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39F18" w14:textId="2DDD981B" w:rsidR="00D55F75" w:rsidRPr="000A1254" w:rsidRDefault="000A1254" w:rsidP="273F218E">
      <w:pPr>
        <w:spacing w:line="360" w:lineRule="auto"/>
        <w:rPr>
          <w:rFonts w:ascii="Arial" w:eastAsia="Arial" w:hAnsi="Arial" w:cs="Arial"/>
          <w:b/>
          <w:bCs/>
          <w:color w:val="70707D" w:themeColor="text1"/>
        </w:rPr>
      </w:pPr>
      <w:r>
        <w:rPr>
          <w:noProof/>
        </w:rPr>
        <mc:AlternateContent>
          <mc:Choice Requires="wps">
            <w:drawing>
              <wp:inline distT="0" distB="0" distL="0" distR="0" wp14:anchorId="29211D33" wp14:editId="558ABB3C">
                <wp:extent cx="4173855" cy="1404620"/>
                <wp:effectExtent l="0" t="0" r="17145" b="1333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4435" cy="1404620"/>
                        </a:xfrm>
                        <a:prstGeom prst="rect">
                          <a:avLst/>
                        </a:prstGeom>
                        <a:solidFill>
                          <a:srgbClr val="FFFFFF"/>
                        </a:solidFill>
                        <a:ln w="9525">
                          <a:solidFill>
                            <a:srgbClr val="000000"/>
                          </a:solidFill>
                          <a:miter lim="800000"/>
                          <a:headEnd/>
                          <a:tailEnd/>
                        </a:ln>
                      </wps:spPr>
                      <wps:txbx>
                        <w:txbxContent>
                          <w:p w14:paraId="074E9DBD" w14:textId="77777777" w:rsidR="000A1254" w:rsidRPr="000A1254" w:rsidRDefault="000A1254" w:rsidP="000A1254">
                            <w:pPr>
                              <w:pStyle w:val="Title11pkt"/>
                              <w:rPr>
                                <w:rFonts w:asciiTheme="minorHAnsi" w:eastAsiaTheme="minorHAnsi" w:hAnsiTheme="minorHAnsi" w:cstheme="minorBidi"/>
                                <w:color w:val="70707D" w:themeColor="text1"/>
                                <w:szCs w:val="22"/>
                                <w:lang w:eastAsia="en-US"/>
                              </w:rPr>
                            </w:pPr>
                            <w:r w:rsidRPr="000A1254">
                              <w:rPr>
                                <w:rFonts w:asciiTheme="minorHAnsi" w:eastAsiaTheme="minorHAnsi" w:hAnsiTheme="minorHAnsi" w:cstheme="minorBidi"/>
                                <w:color w:val="70707D" w:themeColor="text1"/>
                                <w:szCs w:val="22"/>
                                <w:lang w:eastAsia="en-US"/>
                              </w:rPr>
                              <w:t>Kalundborg Refinery A/S</w:t>
                            </w:r>
                          </w:p>
                          <w:p w14:paraId="6E061F65" w14:textId="77777777" w:rsidR="000A1254" w:rsidRPr="000A1254" w:rsidRDefault="000A1254" w:rsidP="000A1254">
                            <w:pPr>
                              <w:rPr>
                                <w:b/>
                                <w:bCs/>
                                <w:caps/>
                                <w:color w:val="70707D" w:themeColor="text1"/>
                              </w:rPr>
                            </w:pPr>
                            <w:bookmarkStart w:id="0" w:name="bmkProject"/>
                            <w:bookmarkEnd w:id="0"/>
                            <w:r w:rsidRPr="000A1254">
                              <w:rPr>
                                <w:b/>
                                <w:bCs/>
                                <w:caps/>
                                <w:color w:val="70707D" w:themeColor="text1"/>
                              </w:rPr>
                              <w:t>Kalundborg Refinery - sikkerhedsdokument</w:t>
                            </w:r>
                          </w:p>
                          <w:p w14:paraId="7BEF4752" w14:textId="77777777" w:rsidR="000A1254" w:rsidRPr="000A1254" w:rsidRDefault="000A1254" w:rsidP="000A1254">
                            <w:pPr>
                              <w:rPr>
                                <w:color w:val="70707D" w:themeColor="text1"/>
                              </w:rPr>
                            </w:pPr>
                            <w:bookmarkStart w:id="1" w:name="bmkSubject"/>
                            <w:bookmarkEnd w:id="1"/>
                            <w:r w:rsidRPr="000A1254">
                              <w:rPr>
                                <w:color w:val="70707D" w:themeColor="text1"/>
                              </w:rPr>
                              <w:t>Bilag 0-1: Anmeldelse for Kalundborg Refinery, Hedehusene terminal</w:t>
                            </w:r>
                          </w:p>
                          <w:p w14:paraId="259008B4" w14:textId="77777777" w:rsidR="000A1254" w:rsidRPr="000A1254" w:rsidRDefault="000A1254" w:rsidP="000A1254">
                            <w:pPr>
                              <w:rPr>
                                <w:color w:val="70707D" w:themeColor="text1"/>
                              </w:rPr>
                            </w:pPr>
                          </w:p>
                          <w:p w14:paraId="21AABB3B" w14:textId="73132CB0" w:rsidR="000A1254" w:rsidRPr="000A1254" w:rsidRDefault="000A1254" w:rsidP="000A1254">
                            <w:pPr>
                              <w:rPr>
                                <w:color w:val="70707D" w:themeColor="text1"/>
                              </w:rPr>
                            </w:pPr>
                            <w:r w:rsidRPr="000A1254">
                              <w:rPr>
                                <w:color w:val="70707D" w:themeColor="text1"/>
                              </w:rPr>
                              <w:t xml:space="preserve">Dato: </w:t>
                            </w:r>
                            <w:r w:rsidR="005F0489">
                              <w:rPr>
                                <w:color w:val="70707D" w:themeColor="text1"/>
                              </w:rPr>
                              <w:t>20</w:t>
                            </w:r>
                            <w:r w:rsidRPr="000A1254">
                              <w:rPr>
                                <w:color w:val="70707D" w:themeColor="text1"/>
                              </w:rPr>
                              <w:t xml:space="preserve">. </w:t>
                            </w:r>
                            <w:r w:rsidR="005F0489">
                              <w:rPr>
                                <w:color w:val="70707D" w:themeColor="text1"/>
                              </w:rPr>
                              <w:t>juni</w:t>
                            </w:r>
                            <w:r w:rsidRPr="000A1254">
                              <w:rPr>
                                <w:color w:val="70707D" w:themeColor="text1"/>
                              </w:rPr>
                              <w:t xml:space="preserve"> 2022</w:t>
                            </w:r>
                          </w:p>
                        </w:txbxContent>
                      </wps:txbx>
                      <wps:bodyPr rot="0" vert="horz" wrap="square" lIns="91440" tIns="45720" rIns="91440" bIns="45720" anchor="t" anchorCtr="0">
                        <a:spAutoFit/>
                      </wps:bodyPr>
                    </wps:wsp>
                  </a:graphicData>
                </a:graphic>
              </wp:inline>
            </w:drawing>
          </mc:Choice>
          <mc:Fallback xmlns:oel="http://schemas.microsoft.com/office/2019/extlst">
            <w:pict>
              <v:shapetype w14:anchorId="29211D33" id="_x0000_t202" coordsize="21600,21600" o:spt="202" path="m,l,21600r21600,l21600,xe">
                <v:stroke joinstyle="miter"/>
                <v:path gradientshapeok="t" o:connecttype="rect"/>
              </v:shapetype>
              <v:shape id="Text Box 2" o:spid="_x0000_s1026" type="#_x0000_t202" style="width:328.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p4JQIAAEcEAAAOAAAAZHJzL2Uyb0RvYy54bWysU9tu2zAMfR+wfxD0vtjOnF6MOEWXLsOA&#10;7gK0+wBalmNhuk1SYmdfX0pOs6DbXobpQRBF6og8h1zejEqSPXdeGF3TYpZTwjUzrdDbmn573Ly5&#10;osQH0C1Io3lND9zTm9XrV8vBVnxueiNb7giCaF8NtqZ9CLbKMs96rsDPjOUanZ1xCgKabpu1DgZE&#10;VzKb5/lFNhjXWmcY9x5v7yYnXSX8ruMsfOk6zwORNcXcQtpd2pu4Z6slVFsHthfsmAb8QxYKhMZP&#10;T1B3EIDsnPgNSgnmjDddmDGjMtN1gvFUA1ZT5C+qeejB8lQLkuPtiSb//2DZ5/1XR0Rb03lxSYkG&#10;hSI98jGQd2Yk88jPYH2FYQ8WA8OI16hzqtXbe8O+e6LNuge95bfOmaHn0GJ+RXyZnT2dcHwEaYZP&#10;psVvYBdMAho7pyJ5SAdBdNTpcNImpsLwsiwuy/LtghKGvqLMy4t5Ui+D6vm5dT584EaReKipQ/ET&#10;POzvfYjpQPUcEn/zRop2I6RMhts2a+nIHrBRNmmlCl6ESU2Gml4v5ouJgb9C5Gn9CUKJgB0vharp&#10;1SkIqsjbe92mfgwg5HTGlKU+Ehm5m1gMYzMehWlMe0BKnZk6GycRD71xPykZsKtr6n/swHFK5EeN&#10;slwXZRnHIBnl4hI5JO7c05x7QDOEqmmgZDquQxqdRJi9Rfk2IhEbdZ4yOeaK3Zr4Pk5WHIdzO0X9&#10;mv/VEwAAAP//AwBQSwMEFAAGAAgAAAAhAJmmufXcAAAABQEAAA8AAABkcnMvZG93bnJldi54bWxM&#10;j8FOwzAQRO9I/IO1SNyo06AWFOJUiKpnSkFC3Db2No4ar0Pspilfj+ECl5VGM5p5W64m14mRhtB6&#10;VjCfZSCItTctNwreXjc39yBCRDbYeSYFZwqwqi4vSiyMP/ELjbvYiFTCoUAFNsa+kDJoSw7DzPfE&#10;ydv7wWFMcmikGfCUyl0n8yxbSoctpwWLPT1Z0ofd0SkI6+1nr/fb+mDN+et5PS70++ZDqeur6fEB&#10;RKQp/oXhBz+hQ5WYan9kE0SnID0Sf2/ylou7WxC1gjyf5yCrUv6nr74BAAD//wMAUEsBAi0AFAAG&#10;AAgAAAAhALaDOJL+AAAA4QEAABMAAAAAAAAAAAAAAAAAAAAAAFtDb250ZW50X1R5cGVzXS54bWxQ&#10;SwECLQAUAAYACAAAACEAOP0h/9YAAACUAQAACwAAAAAAAAAAAAAAAAAvAQAAX3JlbHMvLnJlbHNQ&#10;SwECLQAUAAYACAAAACEADVDqeCUCAABHBAAADgAAAAAAAAAAAAAAAAAuAgAAZHJzL2Uyb0RvYy54&#10;bWxQSwECLQAUAAYACAAAACEAmaa59dwAAAAFAQAADwAAAAAAAAAAAAAAAAB/BAAAZHJzL2Rvd25y&#10;ZXYueG1sUEsFBgAAAAAEAAQA8wAAAIgFAAAAAA==&#10;">
                <v:textbox style="mso-fit-shape-to-text:t">
                  <w:txbxContent>
                    <w:p w14:paraId="074E9DBD" w14:textId="77777777" w:rsidR="000A1254" w:rsidRPr="000A1254" w:rsidRDefault="000A1254" w:rsidP="000A1254">
                      <w:pPr>
                        <w:pStyle w:val="Title11pkt"/>
                        <w:rPr>
                          <w:rFonts w:asciiTheme="minorHAnsi" w:eastAsiaTheme="minorHAnsi" w:hAnsiTheme="minorHAnsi" w:cstheme="minorBidi"/>
                          <w:color w:val="70707D" w:themeColor="text1"/>
                          <w:szCs w:val="22"/>
                          <w:lang w:eastAsia="en-US"/>
                        </w:rPr>
                      </w:pPr>
                      <w:r w:rsidRPr="000A1254">
                        <w:rPr>
                          <w:rFonts w:asciiTheme="minorHAnsi" w:eastAsiaTheme="minorHAnsi" w:hAnsiTheme="minorHAnsi" w:cstheme="minorBidi"/>
                          <w:color w:val="70707D" w:themeColor="text1"/>
                          <w:szCs w:val="22"/>
                          <w:lang w:eastAsia="en-US"/>
                        </w:rPr>
                        <w:t>Kalundborg Refinery A/S</w:t>
                      </w:r>
                    </w:p>
                    <w:p w14:paraId="6E061F65" w14:textId="77777777" w:rsidR="000A1254" w:rsidRPr="000A1254" w:rsidRDefault="000A1254" w:rsidP="000A1254">
                      <w:pPr>
                        <w:rPr>
                          <w:b/>
                          <w:bCs/>
                          <w:caps/>
                          <w:color w:val="70707D" w:themeColor="text1"/>
                        </w:rPr>
                      </w:pPr>
                      <w:bookmarkStart w:id="2" w:name="bmkProject"/>
                      <w:bookmarkEnd w:id="2"/>
                      <w:r w:rsidRPr="000A1254">
                        <w:rPr>
                          <w:b/>
                          <w:bCs/>
                          <w:caps/>
                          <w:color w:val="70707D" w:themeColor="text1"/>
                        </w:rPr>
                        <w:t>Kalundborg Refinery - sikkerhedsdokument</w:t>
                      </w:r>
                    </w:p>
                    <w:p w14:paraId="7BEF4752" w14:textId="77777777" w:rsidR="000A1254" w:rsidRPr="000A1254" w:rsidRDefault="000A1254" w:rsidP="000A1254">
                      <w:pPr>
                        <w:rPr>
                          <w:color w:val="70707D" w:themeColor="text1"/>
                        </w:rPr>
                      </w:pPr>
                      <w:bookmarkStart w:id="3" w:name="bmkSubject"/>
                      <w:bookmarkEnd w:id="3"/>
                      <w:r w:rsidRPr="000A1254">
                        <w:rPr>
                          <w:color w:val="70707D" w:themeColor="text1"/>
                        </w:rPr>
                        <w:t>Bilag 0-1: Anmeldelse for Kalundborg Refinery, Hedehusene terminal</w:t>
                      </w:r>
                    </w:p>
                    <w:p w14:paraId="259008B4" w14:textId="77777777" w:rsidR="000A1254" w:rsidRPr="000A1254" w:rsidRDefault="000A1254" w:rsidP="000A1254">
                      <w:pPr>
                        <w:rPr>
                          <w:color w:val="70707D" w:themeColor="text1"/>
                        </w:rPr>
                      </w:pPr>
                    </w:p>
                    <w:p w14:paraId="21AABB3B" w14:textId="73132CB0" w:rsidR="000A1254" w:rsidRPr="000A1254" w:rsidRDefault="000A1254" w:rsidP="000A1254">
                      <w:pPr>
                        <w:rPr>
                          <w:color w:val="70707D" w:themeColor="text1"/>
                        </w:rPr>
                      </w:pPr>
                      <w:r w:rsidRPr="000A1254">
                        <w:rPr>
                          <w:color w:val="70707D" w:themeColor="text1"/>
                        </w:rPr>
                        <w:t xml:space="preserve">Dato: </w:t>
                      </w:r>
                      <w:r w:rsidR="005F0489">
                        <w:rPr>
                          <w:color w:val="70707D" w:themeColor="text1"/>
                        </w:rPr>
                        <w:t>20</w:t>
                      </w:r>
                      <w:r w:rsidRPr="000A1254">
                        <w:rPr>
                          <w:color w:val="70707D" w:themeColor="text1"/>
                        </w:rPr>
                        <w:t xml:space="preserve">. </w:t>
                      </w:r>
                      <w:r w:rsidR="005F0489">
                        <w:rPr>
                          <w:color w:val="70707D" w:themeColor="text1"/>
                        </w:rPr>
                        <w:t>juni</w:t>
                      </w:r>
                      <w:r w:rsidRPr="000A1254">
                        <w:rPr>
                          <w:color w:val="70707D" w:themeColor="text1"/>
                        </w:rPr>
                        <w:t xml:space="preserve"> 2022</w:t>
                      </w:r>
                    </w:p>
                  </w:txbxContent>
                </v:textbox>
                <w10:anchorlock/>
              </v:shape>
            </w:pict>
          </mc:Fallback>
        </mc:AlternateContent>
      </w:r>
    </w:p>
    <w:p w14:paraId="755B9BA3" w14:textId="31C361BF" w:rsidR="00D55F75" w:rsidRPr="00647669" w:rsidRDefault="00D55F75" w:rsidP="2D6544CD">
      <w:pPr>
        <w:spacing w:line="360" w:lineRule="auto"/>
        <w:rPr>
          <w:rFonts w:ascii="Arial" w:eastAsia="Arial" w:hAnsi="Arial" w:cs="Arial"/>
          <w:b/>
          <w:bCs/>
          <w:color w:val="70707D" w:themeColor="text1"/>
        </w:rPr>
      </w:pPr>
    </w:p>
    <w:p w14:paraId="750B9DBC" w14:textId="77777777" w:rsidR="000A1254" w:rsidRPr="000A1254" w:rsidRDefault="000A1254" w:rsidP="000A1254">
      <w:pPr>
        <w:rPr>
          <w:b/>
          <w:bCs/>
          <w:color w:val="70707D" w:themeColor="text1"/>
        </w:rPr>
      </w:pPr>
      <w:r w:rsidRPr="001C6341">
        <w:rPr>
          <w:rStyle w:val="Overskrift2Tegn"/>
        </w:rPr>
        <w:t>1</w:t>
      </w:r>
      <w:r w:rsidRPr="000A1254">
        <w:rPr>
          <w:b/>
          <w:bCs/>
          <w:color w:val="70707D" w:themeColor="text1"/>
        </w:rPr>
        <w:tab/>
        <w:t>VIRKSOMHEDSINFORMATION</w:t>
      </w:r>
    </w:p>
    <w:p w14:paraId="59AF2D2E" w14:textId="77777777" w:rsidR="000A1254" w:rsidRPr="000A1254" w:rsidRDefault="000A1254" w:rsidP="000A1254">
      <w:pPr>
        <w:rPr>
          <w:color w:val="70707D" w:themeColor="text1"/>
        </w:rPr>
      </w:pPr>
      <w:r w:rsidRPr="000A1254">
        <w:rPr>
          <w:color w:val="70707D" w:themeColor="text1"/>
        </w:rPr>
        <w:t xml:space="preserve">Virksomhedsnavn: </w:t>
      </w:r>
      <w:r w:rsidRPr="000A1254">
        <w:rPr>
          <w:color w:val="70707D" w:themeColor="text1"/>
        </w:rPr>
        <w:tab/>
        <w:t>Kalundborg Refinery A/S</w:t>
      </w:r>
    </w:p>
    <w:p w14:paraId="30652F87" w14:textId="77777777" w:rsidR="000A1254" w:rsidRPr="000A1254" w:rsidRDefault="000A1254" w:rsidP="000A1254">
      <w:pPr>
        <w:rPr>
          <w:color w:val="70707D" w:themeColor="text1"/>
        </w:rPr>
      </w:pPr>
      <w:r w:rsidRPr="000A1254">
        <w:rPr>
          <w:color w:val="70707D" w:themeColor="text1"/>
        </w:rPr>
        <w:tab/>
      </w:r>
      <w:r w:rsidRPr="000A1254">
        <w:rPr>
          <w:color w:val="70707D" w:themeColor="text1"/>
        </w:rPr>
        <w:tab/>
        <w:t xml:space="preserve">Beredskabsvej 8, Fløng </w:t>
      </w:r>
    </w:p>
    <w:p w14:paraId="34DD2483" w14:textId="77777777" w:rsidR="000A1254" w:rsidRPr="000A1254" w:rsidRDefault="000A1254" w:rsidP="000A1254">
      <w:pPr>
        <w:rPr>
          <w:color w:val="70707D" w:themeColor="text1"/>
        </w:rPr>
      </w:pPr>
      <w:r w:rsidRPr="000A1254">
        <w:rPr>
          <w:color w:val="70707D" w:themeColor="text1"/>
        </w:rPr>
        <w:tab/>
      </w:r>
      <w:r w:rsidRPr="000A1254">
        <w:rPr>
          <w:color w:val="70707D" w:themeColor="text1"/>
        </w:rPr>
        <w:tab/>
        <w:t>2640 Hedehusene</w:t>
      </w:r>
    </w:p>
    <w:p w14:paraId="22CE8098" w14:textId="77777777" w:rsidR="000A1254" w:rsidRPr="000A1254" w:rsidRDefault="000A1254" w:rsidP="000A1254">
      <w:pPr>
        <w:rPr>
          <w:color w:val="70707D" w:themeColor="text1"/>
        </w:rPr>
      </w:pPr>
      <w:r w:rsidRPr="000A1254">
        <w:rPr>
          <w:color w:val="70707D" w:themeColor="text1"/>
        </w:rPr>
        <w:t>Navn i daglig tale:</w:t>
      </w:r>
      <w:r w:rsidRPr="000A1254">
        <w:rPr>
          <w:color w:val="70707D" w:themeColor="text1"/>
        </w:rPr>
        <w:tab/>
        <w:t>Hedehusene Terminal</w:t>
      </w:r>
    </w:p>
    <w:p w14:paraId="67281A3D" w14:textId="77777777" w:rsidR="000A1254" w:rsidRPr="000A1254" w:rsidRDefault="000A1254" w:rsidP="000A1254">
      <w:pPr>
        <w:rPr>
          <w:color w:val="70707D" w:themeColor="text1"/>
        </w:rPr>
      </w:pPr>
      <w:r w:rsidRPr="000A1254">
        <w:rPr>
          <w:color w:val="70707D" w:themeColor="text1"/>
        </w:rPr>
        <w:t xml:space="preserve">CVR nr: </w:t>
      </w:r>
      <w:r w:rsidRPr="000A1254">
        <w:rPr>
          <w:color w:val="70707D" w:themeColor="text1"/>
        </w:rPr>
        <w:tab/>
      </w:r>
      <w:r w:rsidRPr="000A1254">
        <w:rPr>
          <w:color w:val="70707D" w:themeColor="text1"/>
        </w:rPr>
        <w:tab/>
        <w:t>28142412</w:t>
      </w:r>
    </w:p>
    <w:p w14:paraId="088379E5" w14:textId="77777777" w:rsidR="000A1254" w:rsidRPr="000A1254" w:rsidRDefault="000A1254" w:rsidP="000A1254">
      <w:pPr>
        <w:rPr>
          <w:color w:val="70707D" w:themeColor="text1"/>
        </w:rPr>
      </w:pPr>
      <w:r w:rsidRPr="000A1254">
        <w:rPr>
          <w:color w:val="70707D" w:themeColor="text1"/>
        </w:rPr>
        <w:t xml:space="preserve">P-nummer:  </w:t>
      </w:r>
      <w:r w:rsidRPr="000A1254">
        <w:rPr>
          <w:color w:val="70707D" w:themeColor="text1"/>
        </w:rPr>
        <w:tab/>
      </w:r>
      <w:r w:rsidRPr="000A1254">
        <w:rPr>
          <w:color w:val="70707D" w:themeColor="text1"/>
        </w:rPr>
        <w:tab/>
        <w:t>1019998386</w:t>
      </w:r>
    </w:p>
    <w:p w14:paraId="36E7F09A" w14:textId="76642394" w:rsidR="000A1254" w:rsidRPr="000A1254" w:rsidRDefault="000A1254" w:rsidP="000A1254">
      <w:pPr>
        <w:rPr>
          <w:color w:val="70707D" w:themeColor="text1"/>
        </w:rPr>
      </w:pPr>
      <w:r w:rsidRPr="000A1254">
        <w:rPr>
          <w:color w:val="70707D" w:themeColor="text1"/>
        </w:rPr>
        <w:t xml:space="preserve">Branchekode: </w:t>
      </w:r>
      <w:r w:rsidRPr="000A1254">
        <w:rPr>
          <w:color w:val="70707D" w:themeColor="text1"/>
        </w:rPr>
        <w:tab/>
        <w:t xml:space="preserve">467100 </w:t>
      </w:r>
    </w:p>
    <w:p w14:paraId="7B061670" w14:textId="77777777" w:rsidR="000A1254" w:rsidRPr="000A1254" w:rsidRDefault="000A1254" w:rsidP="000A1254">
      <w:pPr>
        <w:rPr>
          <w:color w:val="70707D" w:themeColor="text1"/>
        </w:rPr>
      </w:pPr>
      <w:r w:rsidRPr="000A1254">
        <w:rPr>
          <w:color w:val="70707D" w:themeColor="text1"/>
        </w:rPr>
        <w:t xml:space="preserve">Engroshandel med fast, flydende og luftformigt brændstof og lignende varer   </w:t>
      </w:r>
    </w:p>
    <w:p w14:paraId="2BAE376A" w14:textId="77777777" w:rsidR="000A1254" w:rsidRDefault="000A1254" w:rsidP="000A1254">
      <w:pPr>
        <w:rPr>
          <w:b/>
          <w:bCs/>
          <w:color w:val="70707D" w:themeColor="text1"/>
        </w:rPr>
      </w:pPr>
    </w:p>
    <w:p w14:paraId="3397C65E" w14:textId="7AB5CE09" w:rsidR="000A1254" w:rsidRPr="000A1254" w:rsidRDefault="000A1254" w:rsidP="000A1254">
      <w:pPr>
        <w:rPr>
          <w:b/>
          <w:bCs/>
          <w:color w:val="70707D" w:themeColor="text1"/>
        </w:rPr>
      </w:pPr>
      <w:r w:rsidRPr="000A1254">
        <w:rPr>
          <w:b/>
          <w:bCs/>
          <w:color w:val="70707D" w:themeColor="text1"/>
        </w:rPr>
        <w:t xml:space="preserve">Kontakt information: </w:t>
      </w:r>
    </w:p>
    <w:p w14:paraId="60A1CB67" w14:textId="77777777" w:rsidR="000A1254" w:rsidRPr="000A1254" w:rsidRDefault="000A1254" w:rsidP="000A1254">
      <w:pPr>
        <w:rPr>
          <w:color w:val="70707D" w:themeColor="text1"/>
        </w:rPr>
      </w:pPr>
      <w:r w:rsidRPr="000A1254">
        <w:rPr>
          <w:color w:val="70707D" w:themeColor="text1"/>
        </w:rPr>
        <w:t xml:space="preserve">Telefonnummer: </w:t>
      </w:r>
      <w:r w:rsidRPr="000A1254">
        <w:rPr>
          <w:color w:val="70707D" w:themeColor="text1"/>
        </w:rPr>
        <w:tab/>
        <w:t>4040 4085</w:t>
      </w:r>
    </w:p>
    <w:p w14:paraId="3A0524A8" w14:textId="77777777" w:rsidR="000A1254" w:rsidRPr="000A1254" w:rsidRDefault="000A1254" w:rsidP="000A1254">
      <w:pPr>
        <w:rPr>
          <w:color w:val="70707D" w:themeColor="text1"/>
        </w:rPr>
      </w:pPr>
      <w:r w:rsidRPr="000A1254">
        <w:rPr>
          <w:color w:val="70707D" w:themeColor="text1"/>
        </w:rPr>
        <w:t xml:space="preserve">Email: </w:t>
      </w:r>
      <w:r w:rsidRPr="000A1254">
        <w:rPr>
          <w:color w:val="70707D" w:themeColor="text1"/>
        </w:rPr>
        <w:tab/>
      </w:r>
      <w:r w:rsidRPr="000A1254">
        <w:rPr>
          <w:color w:val="70707D" w:themeColor="text1"/>
        </w:rPr>
        <w:tab/>
        <w:t>kimgr@kalundborgrefinery.com</w:t>
      </w:r>
    </w:p>
    <w:p w14:paraId="725C0CA2" w14:textId="77777777" w:rsidR="000A1254" w:rsidRPr="000A1254" w:rsidRDefault="000A1254" w:rsidP="000A1254">
      <w:pPr>
        <w:rPr>
          <w:b/>
          <w:bCs/>
          <w:color w:val="70707D" w:themeColor="text1"/>
        </w:rPr>
      </w:pPr>
      <w:r w:rsidRPr="000A1254">
        <w:rPr>
          <w:b/>
          <w:bCs/>
          <w:color w:val="70707D" w:themeColor="text1"/>
        </w:rPr>
        <w:t>Kontaktperson og ansvarlig vedrørende risikoforhold.</w:t>
      </w:r>
    </w:p>
    <w:p w14:paraId="505D8741" w14:textId="77777777" w:rsidR="000A1254" w:rsidRPr="000A1254" w:rsidRDefault="000A1254" w:rsidP="000A1254">
      <w:pPr>
        <w:rPr>
          <w:color w:val="70707D" w:themeColor="text1"/>
        </w:rPr>
      </w:pPr>
      <w:r w:rsidRPr="000A1254">
        <w:rPr>
          <w:color w:val="70707D" w:themeColor="text1"/>
        </w:rPr>
        <w:t xml:space="preserve">Kim Gronemann, Terminalchef, </w:t>
      </w:r>
    </w:p>
    <w:p w14:paraId="2F1AB1BD" w14:textId="77777777" w:rsidR="000A1254" w:rsidRPr="000A1254" w:rsidRDefault="000A1254" w:rsidP="000A1254">
      <w:pPr>
        <w:rPr>
          <w:color w:val="70707D" w:themeColor="text1"/>
        </w:rPr>
      </w:pPr>
      <w:r w:rsidRPr="000A1254">
        <w:rPr>
          <w:color w:val="70707D" w:themeColor="text1"/>
        </w:rPr>
        <w:t xml:space="preserve">mobil: </w:t>
      </w:r>
      <w:r w:rsidRPr="000A1254">
        <w:rPr>
          <w:color w:val="70707D" w:themeColor="text1"/>
        </w:rPr>
        <w:tab/>
        <w:t>4040 4085</w:t>
      </w:r>
    </w:p>
    <w:p w14:paraId="2E21736E" w14:textId="77777777" w:rsidR="000A1254" w:rsidRPr="000A1254" w:rsidRDefault="000A1254" w:rsidP="000A1254">
      <w:pPr>
        <w:rPr>
          <w:color w:val="70707D" w:themeColor="text1"/>
        </w:rPr>
      </w:pPr>
      <w:r w:rsidRPr="000A1254">
        <w:rPr>
          <w:color w:val="70707D" w:themeColor="text1"/>
        </w:rPr>
        <w:t>telefon:</w:t>
      </w:r>
      <w:r w:rsidRPr="000A1254">
        <w:rPr>
          <w:color w:val="70707D" w:themeColor="text1"/>
        </w:rPr>
        <w:tab/>
        <w:t>5957 4500</w:t>
      </w:r>
    </w:p>
    <w:p w14:paraId="54561FA5" w14:textId="2C1B4598" w:rsidR="000A1254" w:rsidRDefault="000A1254" w:rsidP="000A1254">
      <w:pPr>
        <w:rPr>
          <w:color w:val="70707D" w:themeColor="text1"/>
        </w:rPr>
      </w:pPr>
      <w:r w:rsidRPr="000A1254">
        <w:rPr>
          <w:color w:val="70707D" w:themeColor="text1"/>
        </w:rPr>
        <w:t xml:space="preserve">email: </w:t>
      </w:r>
      <w:r w:rsidRPr="000A1254">
        <w:rPr>
          <w:color w:val="70707D" w:themeColor="text1"/>
        </w:rPr>
        <w:tab/>
        <w:t xml:space="preserve">kimgr@kalundborgrefinery.com </w:t>
      </w:r>
    </w:p>
    <w:p w14:paraId="2D499F7A" w14:textId="77777777" w:rsidR="000A1254" w:rsidRDefault="000A1254">
      <w:pPr>
        <w:rPr>
          <w:color w:val="70707D" w:themeColor="text1"/>
        </w:rPr>
      </w:pPr>
      <w:r>
        <w:rPr>
          <w:color w:val="70707D" w:themeColor="text1"/>
        </w:rPr>
        <w:br w:type="page"/>
      </w:r>
    </w:p>
    <w:p w14:paraId="18A6DB50" w14:textId="0D305576" w:rsidR="000A1254" w:rsidRPr="000A1254" w:rsidRDefault="001C6341" w:rsidP="001C6341">
      <w:pPr>
        <w:ind w:left="1304" w:hanging="1304"/>
        <w:rPr>
          <w:b/>
          <w:bCs/>
          <w:color w:val="70707D" w:themeColor="text1"/>
        </w:rPr>
      </w:pPr>
      <w:r w:rsidRPr="001C6341">
        <w:rPr>
          <w:rStyle w:val="Overskrift2Tegn"/>
        </w:rPr>
        <w:lastRenderedPageBreak/>
        <w:t>2</w:t>
      </w:r>
      <w:r>
        <w:rPr>
          <w:b/>
          <w:bCs/>
          <w:color w:val="70707D" w:themeColor="text1"/>
        </w:rPr>
        <w:tab/>
      </w:r>
      <w:r w:rsidR="000A1254" w:rsidRPr="000A1254">
        <w:rPr>
          <w:b/>
          <w:bCs/>
          <w:color w:val="70707D" w:themeColor="text1"/>
        </w:rPr>
        <w:t>IDENTIFIKATION AF DE FARLIGE STOFFER, DER ER TIL STEDE PÅ VIRKSOMHEDEN</w:t>
      </w:r>
    </w:p>
    <w:p w14:paraId="5438453B" w14:textId="77777777" w:rsidR="000A1254" w:rsidRPr="000A1254" w:rsidRDefault="000A1254" w:rsidP="000A1254">
      <w:pPr>
        <w:rPr>
          <w:color w:val="70707D" w:themeColor="text1"/>
        </w:rPr>
      </w:pPr>
      <w:r w:rsidRPr="000A1254">
        <w:rPr>
          <w:color w:val="70707D" w:themeColor="text1"/>
        </w:rPr>
        <w:t xml:space="preserve">I nedenstående tabel, er en oversigt over hovedprodukter og additiver inkl. klassifikation og farekategori for hver enkelt stof, der er tilstede på virksomheden samt maksimale mængder, Kalundborg Refinery ønsker at opbevare. </w:t>
      </w:r>
    </w:p>
    <w:p w14:paraId="0DC4D8FB" w14:textId="77777777" w:rsidR="000A1254" w:rsidRPr="000A1254" w:rsidRDefault="000A1254" w:rsidP="000A1254">
      <w:pPr>
        <w:rPr>
          <w:color w:val="70707D" w:themeColor="text1"/>
        </w:rPr>
      </w:pPr>
      <w:r w:rsidRPr="000A1254">
        <w:rPr>
          <w:color w:val="70707D" w:themeColor="text1"/>
        </w:rPr>
        <w:t xml:space="preserve">Alle hovedprodukter og additiver er flydende stoffer. </w:t>
      </w:r>
    </w:p>
    <w:p w14:paraId="53C4C1EA" w14:textId="0BF3E53E" w:rsidR="000A1254" w:rsidRDefault="000A1254" w:rsidP="000A1254">
      <w:pPr>
        <w:rPr>
          <w:color w:val="70707D" w:themeColor="text1"/>
        </w:rPr>
      </w:pPr>
      <w:r w:rsidRPr="000A1254">
        <w:rPr>
          <w:color w:val="70707D" w:themeColor="text1"/>
        </w:rPr>
        <w:t>Additiver er blandinger af flere stoffer, og har ikke et CAS nummer, nogle af hovedprodukterne er også blandinger og har af den grund ikke CAS nummer. For de hovedprodukter der har CAS nummer er det angivet i nedenstående tabel. Sikkerhedsdatablade for hovedprodukter og additiver er vedlagt i bilag 3-14.</w:t>
      </w:r>
    </w:p>
    <w:tbl>
      <w:tblPr>
        <w:tblW w:w="9640" w:type="dxa"/>
        <w:tblInd w:w="55" w:type="dxa"/>
        <w:tblLayout w:type="fixed"/>
        <w:tblCellMar>
          <w:left w:w="70" w:type="dxa"/>
          <w:right w:w="70" w:type="dxa"/>
        </w:tblCellMar>
        <w:tblLook w:val="04A0" w:firstRow="1" w:lastRow="0" w:firstColumn="1" w:lastColumn="0" w:noHBand="0" w:noVBand="1"/>
      </w:tblPr>
      <w:tblGrid>
        <w:gridCol w:w="1928"/>
        <w:gridCol w:w="1928"/>
        <w:gridCol w:w="1928"/>
        <w:gridCol w:w="1928"/>
        <w:gridCol w:w="1928"/>
      </w:tblGrid>
      <w:tr w:rsidR="000A1254" w:rsidRPr="000A1254" w14:paraId="7319EAD4" w14:textId="77777777" w:rsidTr="000A1254">
        <w:trPr>
          <w:cantSplit/>
          <w:trHeight w:val="799"/>
          <w:tblHeader/>
        </w:trPr>
        <w:tc>
          <w:tcPr>
            <w:tcW w:w="1928" w:type="dxa"/>
            <w:tcBorders>
              <w:top w:val="single" w:sz="8" w:space="0" w:color="auto"/>
              <w:left w:val="single" w:sz="8" w:space="0" w:color="auto"/>
              <w:bottom w:val="single" w:sz="4" w:space="0" w:color="auto"/>
              <w:right w:val="single" w:sz="4" w:space="0" w:color="auto"/>
            </w:tcBorders>
            <w:shd w:val="clear" w:color="auto" w:fill="auto"/>
            <w:noWrap/>
            <w:hideMark/>
          </w:tcPr>
          <w:p w14:paraId="04257AFA" w14:textId="77777777" w:rsidR="000A1254" w:rsidRPr="000A1254" w:rsidRDefault="000A1254" w:rsidP="00981A4C">
            <w:pPr>
              <w:spacing w:line="240" w:lineRule="auto"/>
              <w:rPr>
                <w:b/>
                <w:bCs/>
                <w:color w:val="70707D" w:themeColor="text1"/>
              </w:rPr>
            </w:pPr>
            <w:r w:rsidRPr="000A1254">
              <w:rPr>
                <w:b/>
                <w:bCs/>
                <w:color w:val="70707D" w:themeColor="text1"/>
              </w:rPr>
              <w:t>Produkt</w:t>
            </w:r>
          </w:p>
        </w:tc>
        <w:tc>
          <w:tcPr>
            <w:tcW w:w="1928" w:type="dxa"/>
            <w:tcBorders>
              <w:top w:val="single" w:sz="4" w:space="0" w:color="auto"/>
              <w:left w:val="nil"/>
              <w:bottom w:val="single" w:sz="4" w:space="0" w:color="auto"/>
              <w:right w:val="single" w:sz="4" w:space="0" w:color="auto"/>
            </w:tcBorders>
          </w:tcPr>
          <w:p w14:paraId="2CEB79AD" w14:textId="77777777" w:rsidR="000A1254" w:rsidRPr="000A1254" w:rsidRDefault="000A1254" w:rsidP="00981A4C">
            <w:pPr>
              <w:spacing w:line="240" w:lineRule="auto"/>
              <w:rPr>
                <w:b/>
                <w:bCs/>
                <w:color w:val="70707D" w:themeColor="text1"/>
              </w:rPr>
            </w:pPr>
            <w:r w:rsidRPr="000A1254">
              <w:rPr>
                <w:b/>
                <w:bCs/>
                <w:color w:val="70707D" w:themeColor="text1"/>
              </w:rPr>
              <w:t>Cas nummer</w:t>
            </w:r>
          </w:p>
        </w:tc>
        <w:tc>
          <w:tcPr>
            <w:tcW w:w="1928" w:type="dxa"/>
            <w:tcBorders>
              <w:top w:val="single" w:sz="8" w:space="0" w:color="auto"/>
              <w:left w:val="single" w:sz="4" w:space="0" w:color="auto"/>
              <w:bottom w:val="single" w:sz="4" w:space="0" w:color="auto"/>
              <w:right w:val="single" w:sz="4" w:space="0" w:color="auto"/>
            </w:tcBorders>
            <w:shd w:val="clear" w:color="auto" w:fill="auto"/>
            <w:hideMark/>
          </w:tcPr>
          <w:p w14:paraId="60A7A5CE" w14:textId="77777777" w:rsidR="000A1254" w:rsidRPr="000A1254" w:rsidRDefault="000A1254" w:rsidP="00981A4C">
            <w:pPr>
              <w:spacing w:line="240" w:lineRule="auto"/>
              <w:rPr>
                <w:b/>
                <w:bCs/>
                <w:color w:val="70707D" w:themeColor="text1"/>
              </w:rPr>
            </w:pPr>
            <w:r w:rsidRPr="000A1254">
              <w:rPr>
                <w:b/>
                <w:bCs/>
                <w:color w:val="70707D" w:themeColor="text1"/>
              </w:rPr>
              <w:t>Mængder tons</w:t>
            </w:r>
          </w:p>
        </w:tc>
        <w:tc>
          <w:tcPr>
            <w:tcW w:w="1928" w:type="dxa"/>
            <w:tcBorders>
              <w:top w:val="single" w:sz="8" w:space="0" w:color="auto"/>
              <w:left w:val="nil"/>
              <w:bottom w:val="single" w:sz="4" w:space="0" w:color="auto"/>
              <w:right w:val="single" w:sz="4" w:space="0" w:color="auto"/>
            </w:tcBorders>
            <w:shd w:val="clear" w:color="auto" w:fill="auto"/>
            <w:hideMark/>
          </w:tcPr>
          <w:p w14:paraId="1A90C660" w14:textId="77777777" w:rsidR="000A1254" w:rsidRPr="000A1254" w:rsidRDefault="000A1254" w:rsidP="00981A4C">
            <w:pPr>
              <w:spacing w:line="240" w:lineRule="auto"/>
              <w:rPr>
                <w:b/>
                <w:bCs/>
                <w:color w:val="70707D" w:themeColor="text1"/>
              </w:rPr>
            </w:pPr>
            <w:r w:rsidRPr="000A1254">
              <w:rPr>
                <w:b/>
                <w:bCs/>
                <w:color w:val="70707D" w:themeColor="text1"/>
              </w:rPr>
              <w:t>CLP-klassifikation</w:t>
            </w:r>
          </w:p>
        </w:tc>
        <w:tc>
          <w:tcPr>
            <w:tcW w:w="1928" w:type="dxa"/>
            <w:tcBorders>
              <w:top w:val="single" w:sz="8" w:space="0" w:color="auto"/>
              <w:left w:val="single" w:sz="4" w:space="0" w:color="auto"/>
              <w:bottom w:val="single" w:sz="4" w:space="0" w:color="auto"/>
              <w:right w:val="single" w:sz="8" w:space="0" w:color="auto"/>
            </w:tcBorders>
            <w:shd w:val="clear" w:color="auto" w:fill="auto"/>
            <w:hideMark/>
          </w:tcPr>
          <w:p w14:paraId="3F1711FD" w14:textId="77777777" w:rsidR="000A1254" w:rsidRPr="000A1254" w:rsidRDefault="000A1254" w:rsidP="00981A4C">
            <w:pPr>
              <w:spacing w:line="240" w:lineRule="auto"/>
              <w:rPr>
                <w:b/>
                <w:bCs/>
                <w:color w:val="70707D" w:themeColor="text1"/>
              </w:rPr>
            </w:pPr>
            <w:r w:rsidRPr="000A1254">
              <w:rPr>
                <w:b/>
                <w:bCs/>
                <w:color w:val="70707D" w:themeColor="text1"/>
              </w:rPr>
              <w:t>Fare</w:t>
            </w:r>
            <w:r w:rsidRPr="000A1254">
              <w:rPr>
                <w:b/>
                <w:bCs/>
                <w:color w:val="70707D" w:themeColor="text1"/>
              </w:rPr>
              <w:softHyphen/>
              <w:t>kategori</w:t>
            </w:r>
          </w:p>
        </w:tc>
      </w:tr>
      <w:tr w:rsidR="000A1254" w:rsidRPr="000A1254" w14:paraId="0AEC1324"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4452B1A3" w14:textId="530A3774" w:rsidR="000A1254" w:rsidRPr="00D047DF" w:rsidRDefault="000A1254" w:rsidP="00981A4C">
            <w:pPr>
              <w:spacing w:line="240" w:lineRule="auto"/>
              <w:rPr>
                <w:color w:val="808080" w:themeColor="background1" w:themeShade="80"/>
              </w:rPr>
            </w:pPr>
            <w:r w:rsidRPr="00D047DF">
              <w:rPr>
                <w:color w:val="808080" w:themeColor="background1" w:themeShade="80"/>
              </w:rPr>
              <w:t>Benzin BF95, T12/T13</w:t>
            </w:r>
          </w:p>
        </w:tc>
        <w:tc>
          <w:tcPr>
            <w:tcW w:w="1928" w:type="dxa"/>
            <w:tcBorders>
              <w:top w:val="single" w:sz="4" w:space="0" w:color="auto"/>
              <w:left w:val="nil"/>
              <w:bottom w:val="single" w:sz="4" w:space="0" w:color="auto"/>
              <w:right w:val="single" w:sz="4" w:space="0" w:color="auto"/>
            </w:tcBorders>
          </w:tcPr>
          <w:p w14:paraId="3375A656"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86290-81-5</w:t>
            </w:r>
          </w:p>
        </w:tc>
        <w:tc>
          <w:tcPr>
            <w:tcW w:w="1928" w:type="dxa"/>
            <w:tcBorders>
              <w:top w:val="nil"/>
              <w:left w:val="single" w:sz="4" w:space="0" w:color="auto"/>
              <w:bottom w:val="single" w:sz="4" w:space="0" w:color="auto"/>
              <w:right w:val="single" w:sz="4" w:space="0" w:color="auto"/>
            </w:tcBorders>
            <w:shd w:val="clear" w:color="auto" w:fill="auto"/>
            <w:noWrap/>
            <w:hideMark/>
          </w:tcPr>
          <w:p w14:paraId="437B0F34"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34090</w:t>
            </w:r>
          </w:p>
        </w:tc>
        <w:tc>
          <w:tcPr>
            <w:tcW w:w="1928" w:type="dxa"/>
            <w:tcBorders>
              <w:top w:val="nil"/>
              <w:left w:val="nil"/>
              <w:bottom w:val="single" w:sz="4" w:space="0" w:color="auto"/>
              <w:right w:val="single" w:sz="4" w:space="0" w:color="auto"/>
            </w:tcBorders>
            <w:shd w:val="clear" w:color="auto" w:fill="auto"/>
            <w:noWrap/>
            <w:hideMark/>
          </w:tcPr>
          <w:p w14:paraId="63030F30"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H224,H304,H315,H336,H340,</w:t>
            </w:r>
          </w:p>
          <w:p w14:paraId="076A815A" w14:textId="6A5152D7" w:rsidR="000A1254" w:rsidRPr="00D047DF" w:rsidRDefault="000A1254" w:rsidP="00981A4C">
            <w:pPr>
              <w:spacing w:line="240" w:lineRule="auto"/>
              <w:rPr>
                <w:color w:val="808080" w:themeColor="background1" w:themeShade="80"/>
              </w:rPr>
            </w:pPr>
            <w:r w:rsidRPr="00D047DF">
              <w:rPr>
                <w:color w:val="808080" w:themeColor="background1" w:themeShade="80"/>
              </w:rPr>
              <w:t>H350,H361,</w:t>
            </w:r>
            <w:r w:rsidR="007F5691" w:rsidRPr="00D047DF">
              <w:rPr>
                <w:color w:val="808080" w:themeColor="background1" w:themeShade="80"/>
              </w:rPr>
              <w:t xml:space="preserve"> H373, </w:t>
            </w:r>
            <w:r w:rsidRPr="00D047DF">
              <w:rPr>
                <w:color w:val="808080" w:themeColor="background1" w:themeShade="80"/>
              </w:rPr>
              <w:t>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1BF1162A" w14:textId="77777777" w:rsidR="000A1254" w:rsidRPr="000A1254" w:rsidRDefault="000A1254" w:rsidP="00981A4C">
            <w:pPr>
              <w:spacing w:line="240" w:lineRule="auto"/>
              <w:rPr>
                <w:color w:val="70707D" w:themeColor="text1"/>
              </w:rPr>
            </w:pPr>
            <w:r w:rsidRPr="000A1254">
              <w:rPr>
                <w:color w:val="70707D" w:themeColor="text1"/>
              </w:rPr>
              <w:t>P5a, E2</w:t>
            </w:r>
          </w:p>
        </w:tc>
      </w:tr>
      <w:tr w:rsidR="000A1254" w:rsidRPr="000A1254" w14:paraId="591FE4C9"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1DA7034D"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Benzin,  BF92, T2</w:t>
            </w:r>
          </w:p>
        </w:tc>
        <w:tc>
          <w:tcPr>
            <w:tcW w:w="1928" w:type="dxa"/>
            <w:tcBorders>
              <w:top w:val="single" w:sz="4" w:space="0" w:color="auto"/>
              <w:left w:val="nil"/>
              <w:bottom w:val="single" w:sz="4" w:space="0" w:color="auto"/>
              <w:right w:val="single" w:sz="4" w:space="0" w:color="auto"/>
            </w:tcBorders>
          </w:tcPr>
          <w:p w14:paraId="2B3675CB"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86290-81-5</w:t>
            </w:r>
          </w:p>
        </w:tc>
        <w:tc>
          <w:tcPr>
            <w:tcW w:w="1928" w:type="dxa"/>
            <w:tcBorders>
              <w:top w:val="nil"/>
              <w:left w:val="single" w:sz="4" w:space="0" w:color="auto"/>
              <w:bottom w:val="single" w:sz="4" w:space="0" w:color="auto"/>
              <w:right w:val="single" w:sz="4" w:space="0" w:color="auto"/>
            </w:tcBorders>
            <w:shd w:val="clear" w:color="auto" w:fill="auto"/>
            <w:noWrap/>
            <w:hideMark/>
          </w:tcPr>
          <w:p w14:paraId="6351B7E6"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14167</w:t>
            </w:r>
          </w:p>
        </w:tc>
        <w:tc>
          <w:tcPr>
            <w:tcW w:w="1928" w:type="dxa"/>
            <w:tcBorders>
              <w:top w:val="nil"/>
              <w:left w:val="nil"/>
              <w:bottom w:val="single" w:sz="4" w:space="0" w:color="auto"/>
              <w:right w:val="single" w:sz="4" w:space="0" w:color="auto"/>
            </w:tcBorders>
            <w:shd w:val="clear" w:color="auto" w:fill="auto"/>
            <w:noWrap/>
            <w:hideMark/>
          </w:tcPr>
          <w:p w14:paraId="5108D383" w14:textId="11721A19" w:rsidR="000A1254" w:rsidRPr="00D047DF" w:rsidRDefault="000A1254" w:rsidP="00981A4C">
            <w:pPr>
              <w:spacing w:line="240" w:lineRule="auto"/>
              <w:rPr>
                <w:color w:val="808080" w:themeColor="background1" w:themeShade="80"/>
              </w:rPr>
            </w:pPr>
            <w:r w:rsidRPr="00D047DF">
              <w:rPr>
                <w:color w:val="808080" w:themeColor="background1" w:themeShade="80"/>
              </w:rPr>
              <w:t>H224, H304, H315, H336, H340,H350, H361,</w:t>
            </w:r>
            <w:r w:rsidR="007F5691" w:rsidRPr="00D047DF">
              <w:rPr>
                <w:color w:val="808080" w:themeColor="background1" w:themeShade="80"/>
              </w:rPr>
              <w:t xml:space="preserve"> H373, </w:t>
            </w:r>
            <w:r w:rsidRPr="00D047DF">
              <w:rPr>
                <w:color w:val="808080" w:themeColor="background1" w:themeShade="80"/>
              </w:rPr>
              <w:t>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5AA72413" w14:textId="77777777" w:rsidR="000A1254" w:rsidRPr="000A1254" w:rsidRDefault="000A1254" w:rsidP="00981A4C">
            <w:pPr>
              <w:spacing w:line="240" w:lineRule="auto"/>
              <w:rPr>
                <w:color w:val="70707D" w:themeColor="text1"/>
              </w:rPr>
            </w:pPr>
            <w:r w:rsidRPr="000A1254">
              <w:rPr>
                <w:color w:val="70707D" w:themeColor="text1"/>
              </w:rPr>
              <w:t>P5a, E2</w:t>
            </w:r>
          </w:p>
        </w:tc>
      </w:tr>
      <w:tr w:rsidR="000A1254" w:rsidRPr="000A1254" w14:paraId="13E538A2"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3798E4D6"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Ethanol, T1/44</w:t>
            </w:r>
          </w:p>
        </w:tc>
        <w:tc>
          <w:tcPr>
            <w:tcW w:w="1928" w:type="dxa"/>
            <w:tcBorders>
              <w:top w:val="single" w:sz="4" w:space="0" w:color="auto"/>
              <w:left w:val="nil"/>
              <w:bottom w:val="single" w:sz="4" w:space="0" w:color="auto"/>
              <w:right w:val="single" w:sz="4" w:space="0" w:color="auto"/>
            </w:tcBorders>
          </w:tcPr>
          <w:p w14:paraId="7F8FBC35"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64-17-5</w:t>
            </w:r>
          </w:p>
        </w:tc>
        <w:tc>
          <w:tcPr>
            <w:tcW w:w="1928" w:type="dxa"/>
            <w:tcBorders>
              <w:top w:val="nil"/>
              <w:left w:val="single" w:sz="4" w:space="0" w:color="auto"/>
              <w:bottom w:val="single" w:sz="4" w:space="0" w:color="auto"/>
              <w:right w:val="single" w:sz="4" w:space="0" w:color="auto"/>
            </w:tcBorders>
            <w:shd w:val="clear" w:color="auto" w:fill="auto"/>
            <w:noWrap/>
            <w:hideMark/>
          </w:tcPr>
          <w:p w14:paraId="48342E9F"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15759</w:t>
            </w:r>
          </w:p>
        </w:tc>
        <w:tc>
          <w:tcPr>
            <w:tcW w:w="1928" w:type="dxa"/>
            <w:tcBorders>
              <w:top w:val="nil"/>
              <w:left w:val="nil"/>
              <w:bottom w:val="single" w:sz="4" w:space="0" w:color="auto"/>
              <w:right w:val="single" w:sz="4" w:space="0" w:color="auto"/>
            </w:tcBorders>
            <w:shd w:val="clear" w:color="auto" w:fill="auto"/>
            <w:noWrap/>
            <w:hideMark/>
          </w:tcPr>
          <w:p w14:paraId="14ED5CDC" w14:textId="4E70F316" w:rsidR="000A1254" w:rsidRPr="00D047DF" w:rsidRDefault="00E72B2A" w:rsidP="00981A4C">
            <w:pPr>
              <w:spacing w:line="240" w:lineRule="auto"/>
              <w:rPr>
                <w:color w:val="808080" w:themeColor="background1" w:themeShade="80"/>
              </w:rPr>
            </w:pPr>
            <w:r w:rsidRPr="00D047DF">
              <w:rPr>
                <w:color w:val="808080" w:themeColor="background1" w:themeShade="80"/>
              </w:rPr>
              <w:t>H225, H319, H340, H350, H361fd, H412</w:t>
            </w:r>
          </w:p>
        </w:tc>
        <w:tc>
          <w:tcPr>
            <w:tcW w:w="1928" w:type="dxa"/>
            <w:tcBorders>
              <w:top w:val="nil"/>
              <w:left w:val="single" w:sz="4" w:space="0" w:color="auto"/>
              <w:bottom w:val="single" w:sz="4" w:space="0" w:color="auto"/>
              <w:right w:val="single" w:sz="8" w:space="0" w:color="auto"/>
            </w:tcBorders>
            <w:shd w:val="clear" w:color="auto" w:fill="auto"/>
            <w:noWrap/>
            <w:hideMark/>
          </w:tcPr>
          <w:p w14:paraId="71102841" w14:textId="77777777" w:rsidR="000A1254" w:rsidRPr="000A1254" w:rsidRDefault="000A1254" w:rsidP="00981A4C">
            <w:pPr>
              <w:spacing w:line="240" w:lineRule="auto"/>
              <w:rPr>
                <w:color w:val="70707D" w:themeColor="text1"/>
              </w:rPr>
            </w:pPr>
            <w:r w:rsidRPr="000A1254">
              <w:rPr>
                <w:color w:val="70707D" w:themeColor="text1"/>
              </w:rPr>
              <w:t>P5c</w:t>
            </w:r>
          </w:p>
        </w:tc>
      </w:tr>
      <w:tr w:rsidR="000A1254" w:rsidRPr="000A1254" w14:paraId="7E184463"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5BBA4B6F"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Diesel, B0, T5</w:t>
            </w:r>
          </w:p>
        </w:tc>
        <w:tc>
          <w:tcPr>
            <w:tcW w:w="1928" w:type="dxa"/>
            <w:tcBorders>
              <w:top w:val="single" w:sz="4" w:space="0" w:color="auto"/>
              <w:left w:val="nil"/>
              <w:bottom w:val="single" w:sz="4" w:space="0" w:color="auto"/>
              <w:right w:val="single" w:sz="4" w:space="0" w:color="auto"/>
            </w:tcBorders>
          </w:tcPr>
          <w:p w14:paraId="14ECBE17"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594526E2"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20055</w:t>
            </w:r>
          </w:p>
        </w:tc>
        <w:tc>
          <w:tcPr>
            <w:tcW w:w="1928" w:type="dxa"/>
            <w:tcBorders>
              <w:top w:val="nil"/>
              <w:left w:val="nil"/>
              <w:bottom w:val="single" w:sz="4" w:space="0" w:color="auto"/>
              <w:right w:val="single" w:sz="4" w:space="0" w:color="auto"/>
            </w:tcBorders>
            <w:shd w:val="clear" w:color="auto" w:fill="auto"/>
            <w:noWrap/>
            <w:hideMark/>
          </w:tcPr>
          <w:p w14:paraId="4CF1A496"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H226,H304,H315,H332,</w:t>
            </w:r>
          </w:p>
          <w:p w14:paraId="6D43EB53"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H351,H373,H411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61A7D160" w14:textId="77777777" w:rsidR="000A1254" w:rsidRPr="000A1254" w:rsidRDefault="000A1254" w:rsidP="00981A4C">
            <w:pPr>
              <w:spacing w:line="240" w:lineRule="auto"/>
              <w:rPr>
                <w:color w:val="70707D" w:themeColor="text1"/>
              </w:rPr>
            </w:pPr>
            <w:r w:rsidRPr="000A1254">
              <w:rPr>
                <w:color w:val="70707D" w:themeColor="text1"/>
              </w:rPr>
              <w:t>P5c, E2</w:t>
            </w:r>
          </w:p>
        </w:tc>
      </w:tr>
      <w:tr w:rsidR="000A1254" w:rsidRPr="000A1254" w14:paraId="43E410DB"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0404751E"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 xml:space="preserve">Diesel, B7, T4/T30 </w:t>
            </w:r>
          </w:p>
        </w:tc>
        <w:tc>
          <w:tcPr>
            <w:tcW w:w="1928" w:type="dxa"/>
            <w:tcBorders>
              <w:top w:val="single" w:sz="4" w:space="0" w:color="auto"/>
              <w:left w:val="nil"/>
              <w:bottom w:val="single" w:sz="4" w:space="0" w:color="auto"/>
              <w:right w:val="single" w:sz="4" w:space="0" w:color="auto"/>
            </w:tcBorders>
          </w:tcPr>
          <w:p w14:paraId="3A0DA9C9"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68334-30-5</w:t>
            </w:r>
          </w:p>
        </w:tc>
        <w:tc>
          <w:tcPr>
            <w:tcW w:w="1928" w:type="dxa"/>
            <w:tcBorders>
              <w:top w:val="nil"/>
              <w:left w:val="single" w:sz="4" w:space="0" w:color="auto"/>
              <w:bottom w:val="single" w:sz="4" w:space="0" w:color="auto"/>
              <w:right w:val="single" w:sz="4" w:space="0" w:color="auto"/>
            </w:tcBorders>
            <w:shd w:val="clear" w:color="auto" w:fill="auto"/>
            <w:noWrap/>
            <w:hideMark/>
          </w:tcPr>
          <w:p w14:paraId="39374C1A"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42751</w:t>
            </w:r>
          </w:p>
        </w:tc>
        <w:tc>
          <w:tcPr>
            <w:tcW w:w="1928" w:type="dxa"/>
            <w:tcBorders>
              <w:top w:val="nil"/>
              <w:left w:val="nil"/>
              <w:bottom w:val="single" w:sz="4" w:space="0" w:color="auto"/>
              <w:right w:val="single" w:sz="4" w:space="0" w:color="auto"/>
            </w:tcBorders>
            <w:shd w:val="clear" w:color="auto" w:fill="auto"/>
            <w:noWrap/>
            <w:hideMark/>
          </w:tcPr>
          <w:p w14:paraId="196F513F"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H226,H304,H315,H332,</w:t>
            </w:r>
          </w:p>
          <w:p w14:paraId="5E8CA285"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H351,H373,H411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5443B0D7" w14:textId="77777777" w:rsidR="000A1254" w:rsidRPr="000A1254" w:rsidRDefault="000A1254" w:rsidP="00981A4C">
            <w:pPr>
              <w:spacing w:line="240" w:lineRule="auto"/>
              <w:rPr>
                <w:color w:val="70707D" w:themeColor="text1"/>
              </w:rPr>
            </w:pPr>
            <w:r w:rsidRPr="000A1254">
              <w:rPr>
                <w:color w:val="70707D" w:themeColor="text1"/>
              </w:rPr>
              <w:t>P5c, E2</w:t>
            </w:r>
          </w:p>
        </w:tc>
      </w:tr>
      <w:tr w:rsidR="000A1254" w:rsidRPr="000A1254" w14:paraId="5C6D6FF4"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1F6778DA"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Gasolie GO20, T3</w:t>
            </w:r>
          </w:p>
        </w:tc>
        <w:tc>
          <w:tcPr>
            <w:tcW w:w="1928" w:type="dxa"/>
            <w:tcBorders>
              <w:top w:val="single" w:sz="4" w:space="0" w:color="auto"/>
              <w:left w:val="nil"/>
              <w:bottom w:val="single" w:sz="4" w:space="0" w:color="auto"/>
              <w:right w:val="single" w:sz="4" w:space="0" w:color="auto"/>
            </w:tcBorders>
          </w:tcPr>
          <w:p w14:paraId="5F940E1F"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4DEEADAD"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19547</w:t>
            </w:r>
          </w:p>
        </w:tc>
        <w:tc>
          <w:tcPr>
            <w:tcW w:w="1928" w:type="dxa"/>
            <w:tcBorders>
              <w:top w:val="nil"/>
              <w:left w:val="nil"/>
              <w:bottom w:val="single" w:sz="4" w:space="0" w:color="auto"/>
              <w:right w:val="single" w:sz="4" w:space="0" w:color="auto"/>
            </w:tcBorders>
            <w:shd w:val="clear" w:color="auto" w:fill="auto"/>
            <w:noWrap/>
            <w:hideMark/>
          </w:tcPr>
          <w:p w14:paraId="5889ADB2"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H226,H304,H315,H332,</w:t>
            </w:r>
          </w:p>
          <w:p w14:paraId="34D97C6D"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H350,H373,H400,H410</w:t>
            </w:r>
          </w:p>
        </w:tc>
        <w:tc>
          <w:tcPr>
            <w:tcW w:w="1928" w:type="dxa"/>
            <w:tcBorders>
              <w:top w:val="nil"/>
              <w:left w:val="single" w:sz="4" w:space="0" w:color="auto"/>
              <w:bottom w:val="single" w:sz="4" w:space="0" w:color="auto"/>
              <w:right w:val="single" w:sz="8" w:space="0" w:color="auto"/>
            </w:tcBorders>
            <w:shd w:val="clear" w:color="auto" w:fill="auto"/>
            <w:noWrap/>
            <w:hideMark/>
          </w:tcPr>
          <w:p w14:paraId="1687379E" w14:textId="47207FFD" w:rsidR="000A1254" w:rsidRPr="000A1254" w:rsidRDefault="000A1254" w:rsidP="00981A4C">
            <w:pPr>
              <w:spacing w:line="240" w:lineRule="auto"/>
              <w:rPr>
                <w:color w:val="70707D" w:themeColor="text1"/>
              </w:rPr>
            </w:pPr>
            <w:r w:rsidRPr="000A1254">
              <w:rPr>
                <w:color w:val="70707D" w:themeColor="text1"/>
              </w:rPr>
              <w:t>P5c, E</w:t>
            </w:r>
            <w:r w:rsidR="00225312">
              <w:rPr>
                <w:color w:val="70707D" w:themeColor="text1"/>
              </w:rPr>
              <w:t>2</w:t>
            </w:r>
          </w:p>
        </w:tc>
      </w:tr>
      <w:tr w:rsidR="000A1254" w:rsidRPr="000A1254" w14:paraId="57C371B7"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6D6CCF63" w14:textId="112D3D99" w:rsidR="000A1254" w:rsidRPr="00D047DF" w:rsidRDefault="000A1254" w:rsidP="00981A4C">
            <w:pPr>
              <w:spacing w:line="240" w:lineRule="auto"/>
              <w:rPr>
                <w:color w:val="808080" w:themeColor="background1" w:themeShade="80"/>
              </w:rPr>
            </w:pPr>
            <w:r w:rsidRPr="00D047DF">
              <w:rPr>
                <w:color w:val="808080" w:themeColor="background1" w:themeShade="80"/>
              </w:rPr>
              <w:t>Stadis (R) 4</w:t>
            </w:r>
            <w:r w:rsidR="00AB6FE9" w:rsidRPr="00D047DF">
              <w:rPr>
                <w:color w:val="808080" w:themeColor="background1" w:themeShade="80"/>
              </w:rPr>
              <w:t>25LN</w:t>
            </w:r>
            <w:r w:rsidRPr="00D047DF">
              <w:rPr>
                <w:color w:val="808080" w:themeColor="background1" w:themeShade="80"/>
              </w:rPr>
              <w:t>, T22</w:t>
            </w:r>
          </w:p>
        </w:tc>
        <w:tc>
          <w:tcPr>
            <w:tcW w:w="1928" w:type="dxa"/>
            <w:tcBorders>
              <w:top w:val="single" w:sz="4" w:space="0" w:color="auto"/>
              <w:left w:val="nil"/>
              <w:bottom w:val="single" w:sz="4" w:space="0" w:color="auto"/>
              <w:right w:val="single" w:sz="4" w:space="0" w:color="auto"/>
            </w:tcBorders>
          </w:tcPr>
          <w:p w14:paraId="025CEA73"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419AFD64"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41,59</w:t>
            </w:r>
          </w:p>
        </w:tc>
        <w:tc>
          <w:tcPr>
            <w:tcW w:w="1928" w:type="dxa"/>
            <w:tcBorders>
              <w:top w:val="nil"/>
              <w:left w:val="nil"/>
              <w:bottom w:val="single" w:sz="4" w:space="0" w:color="auto"/>
              <w:right w:val="single" w:sz="4" w:space="0" w:color="auto"/>
            </w:tcBorders>
            <w:shd w:val="clear" w:color="auto" w:fill="auto"/>
            <w:hideMark/>
          </w:tcPr>
          <w:p w14:paraId="49A70F33" w14:textId="3F23280F" w:rsidR="000A1254" w:rsidRPr="00D047DF" w:rsidRDefault="00AB6FE9" w:rsidP="00981A4C">
            <w:pPr>
              <w:spacing w:line="240" w:lineRule="auto"/>
              <w:rPr>
                <w:color w:val="808080" w:themeColor="background1" w:themeShade="80"/>
                <w:lang w:val="en-US"/>
              </w:rPr>
            </w:pPr>
            <w:r w:rsidRPr="00D047DF">
              <w:rPr>
                <w:color w:val="808080" w:themeColor="background1" w:themeShade="80"/>
                <w:lang w:val="en-US"/>
              </w:rPr>
              <w:t>H226, H312, H332, H318, H315, H304, H336, 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28FEF32B" w14:textId="77777777" w:rsidR="000A1254" w:rsidRPr="000A1254" w:rsidRDefault="000A1254" w:rsidP="00981A4C">
            <w:pPr>
              <w:spacing w:line="240" w:lineRule="auto"/>
              <w:rPr>
                <w:color w:val="70707D" w:themeColor="text1"/>
              </w:rPr>
            </w:pPr>
            <w:r w:rsidRPr="000A1254">
              <w:rPr>
                <w:color w:val="70707D" w:themeColor="text1"/>
              </w:rPr>
              <w:t>P5c, E2</w:t>
            </w:r>
          </w:p>
        </w:tc>
      </w:tr>
      <w:tr w:rsidR="000A1254" w:rsidRPr="000A1254" w14:paraId="57FE25C8"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7FEE630D" w14:textId="790F130E" w:rsidR="000A1254" w:rsidRPr="00D047DF" w:rsidRDefault="00983A98" w:rsidP="00981A4C">
            <w:pPr>
              <w:spacing w:line="240" w:lineRule="auto"/>
              <w:rPr>
                <w:color w:val="808080" w:themeColor="background1" w:themeShade="80"/>
              </w:rPr>
            </w:pPr>
            <w:r w:rsidRPr="00D047DF">
              <w:rPr>
                <w:color w:val="808080" w:themeColor="background1" w:themeShade="80"/>
              </w:rPr>
              <w:lastRenderedPageBreak/>
              <w:t>Ultrazol 9012CQ</w:t>
            </w:r>
            <w:r w:rsidR="000A1254" w:rsidRPr="00D047DF">
              <w:rPr>
                <w:color w:val="808080" w:themeColor="background1" w:themeShade="80"/>
              </w:rPr>
              <w:t>, T8</w:t>
            </w:r>
          </w:p>
        </w:tc>
        <w:tc>
          <w:tcPr>
            <w:tcW w:w="1928" w:type="dxa"/>
            <w:tcBorders>
              <w:top w:val="single" w:sz="4" w:space="0" w:color="auto"/>
              <w:left w:val="nil"/>
              <w:bottom w:val="single" w:sz="4" w:space="0" w:color="auto"/>
              <w:right w:val="single" w:sz="4" w:space="0" w:color="auto"/>
            </w:tcBorders>
          </w:tcPr>
          <w:p w14:paraId="775AE74D"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75685F4B"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21,90</w:t>
            </w:r>
          </w:p>
        </w:tc>
        <w:tc>
          <w:tcPr>
            <w:tcW w:w="1928" w:type="dxa"/>
            <w:tcBorders>
              <w:top w:val="nil"/>
              <w:left w:val="nil"/>
              <w:bottom w:val="single" w:sz="4" w:space="0" w:color="auto"/>
              <w:right w:val="single" w:sz="4" w:space="0" w:color="auto"/>
            </w:tcBorders>
            <w:shd w:val="clear" w:color="auto" w:fill="auto"/>
            <w:hideMark/>
          </w:tcPr>
          <w:p w14:paraId="289FDE14" w14:textId="08E340A1" w:rsidR="000A1254" w:rsidRPr="00D047DF" w:rsidRDefault="00983A98" w:rsidP="00981A4C">
            <w:pPr>
              <w:spacing w:line="240" w:lineRule="auto"/>
              <w:rPr>
                <w:color w:val="808080" w:themeColor="background1" w:themeShade="80"/>
              </w:rPr>
            </w:pPr>
            <w:r w:rsidRPr="00D047DF">
              <w:rPr>
                <w:color w:val="808080" w:themeColor="background1" w:themeShade="80"/>
              </w:rPr>
              <w:t>H304, H315, H319, H335, H336, H351, H410</w:t>
            </w:r>
          </w:p>
        </w:tc>
        <w:tc>
          <w:tcPr>
            <w:tcW w:w="1928" w:type="dxa"/>
            <w:tcBorders>
              <w:top w:val="nil"/>
              <w:left w:val="single" w:sz="4" w:space="0" w:color="auto"/>
              <w:bottom w:val="single" w:sz="4" w:space="0" w:color="auto"/>
              <w:right w:val="single" w:sz="8" w:space="0" w:color="auto"/>
            </w:tcBorders>
            <w:shd w:val="clear" w:color="auto" w:fill="auto"/>
            <w:noWrap/>
            <w:hideMark/>
          </w:tcPr>
          <w:p w14:paraId="18177C09" w14:textId="77777777" w:rsidR="000A1254" w:rsidRPr="000A1254" w:rsidRDefault="000A1254" w:rsidP="00981A4C">
            <w:pPr>
              <w:spacing w:line="240" w:lineRule="auto"/>
              <w:rPr>
                <w:color w:val="70707D" w:themeColor="text1"/>
              </w:rPr>
            </w:pPr>
            <w:r w:rsidRPr="000A1254">
              <w:rPr>
                <w:color w:val="70707D" w:themeColor="text1"/>
              </w:rPr>
              <w:t>E1</w:t>
            </w:r>
          </w:p>
        </w:tc>
      </w:tr>
      <w:tr w:rsidR="000A1254" w:rsidRPr="000A1254" w14:paraId="7692AEC4"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4BFC528E" w14:textId="300E4A54" w:rsidR="000A1254" w:rsidRPr="00D047DF" w:rsidRDefault="000A1254" w:rsidP="00981A4C">
            <w:pPr>
              <w:spacing w:line="240" w:lineRule="auto"/>
              <w:rPr>
                <w:color w:val="808080" w:themeColor="background1" w:themeShade="80"/>
              </w:rPr>
            </w:pPr>
            <w:r w:rsidRPr="00D047DF">
              <w:rPr>
                <w:color w:val="808080" w:themeColor="background1" w:themeShade="80"/>
              </w:rPr>
              <w:t>Nemo 61</w:t>
            </w:r>
            <w:r w:rsidR="003F7FAE" w:rsidRPr="00D047DF">
              <w:rPr>
                <w:color w:val="808080" w:themeColor="background1" w:themeShade="80"/>
              </w:rPr>
              <w:t>63</w:t>
            </w:r>
            <w:r w:rsidRPr="00D047DF">
              <w:rPr>
                <w:color w:val="808080" w:themeColor="background1" w:themeShade="80"/>
              </w:rPr>
              <w:t>,  T9</w:t>
            </w:r>
          </w:p>
        </w:tc>
        <w:tc>
          <w:tcPr>
            <w:tcW w:w="1928" w:type="dxa"/>
            <w:tcBorders>
              <w:top w:val="single" w:sz="4" w:space="0" w:color="auto"/>
              <w:left w:val="nil"/>
              <w:bottom w:val="single" w:sz="4" w:space="0" w:color="auto"/>
              <w:right w:val="single" w:sz="4" w:space="0" w:color="auto"/>
            </w:tcBorders>
          </w:tcPr>
          <w:p w14:paraId="29F7F6D1"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28C4729D"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22,00</w:t>
            </w:r>
          </w:p>
        </w:tc>
        <w:tc>
          <w:tcPr>
            <w:tcW w:w="1928" w:type="dxa"/>
            <w:tcBorders>
              <w:top w:val="nil"/>
              <w:left w:val="nil"/>
              <w:bottom w:val="single" w:sz="4" w:space="0" w:color="auto"/>
              <w:right w:val="single" w:sz="4" w:space="0" w:color="auto"/>
            </w:tcBorders>
            <w:shd w:val="clear" w:color="auto" w:fill="auto"/>
            <w:hideMark/>
          </w:tcPr>
          <w:p w14:paraId="74189B8C" w14:textId="416EF5DE" w:rsidR="000A1254" w:rsidRPr="00D047DF" w:rsidRDefault="003F7FAE" w:rsidP="00981A4C">
            <w:pPr>
              <w:spacing w:line="240" w:lineRule="auto"/>
              <w:rPr>
                <w:color w:val="808080" w:themeColor="background1" w:themeShade="80"/>
              </w:rPr>
            </w:pPr>
            <w:r w:rsidRPr="00D047DF">
              <w:rPr>
                <w:color w:val="808080" w:themeColor="background1" w:themeShade="80"/>
              </w:rPr>
              <w:t>H304, H315, H319, H336, H351, 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6F143DC5" w14:textId="77777777" w:rsidR="000A1254" w:rsidRPr="000A1254" w:rsidRDefault="000A1254" w:rsidP="00981A4C">
            <w:pPr>
              <w:spacing w:line="240" w:lineRule="auto"/>
              <w:rPr>
                <w:color w:val="70707D" w:themeColor="text1"/>
              </w:rPr>
            </w:pPr>
            <w:r w:rsidRPr="000A1254">
              <w:rPr>
                <w:color w:val="70707D" w:themeColor="text1"/>
              </w:rPr>
              <w:t>E2</w:t>
            </w:r>
          </w:p>
        </w:tc>
      </w:tr>
      <w:tr w:rsidR="000A1254" w:rsidRPr="000A1254" w14:paraId="771BDDB8"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74478D4F" w14:textId="6700FE0A" w:rsidR="000A1254" w:rsidRPr="00D047DF" w:rsidRDefault="000A1254" w:rsidP="00981A4C">
            <w:pPr>
              <w:spacing w:line="240" w:lineRule="auto"/>
              <w:rPr>
                <w:color w:val="808080" w:themeColor="background1" w:themeShade="80"/>
              </w:rPr>
            </w:pPr>
            <w:r w:rsidRPr="00D047DF">
              <w:rPr>
                <w:color w:val="808080" w:themeColor="background1" w:themeShade="80"/>
              </w:rPr>
              <w:t>Lubrizol 9041</w:t>
            </w:r>
            <w:r w:rsidR="00983A98" w:rsidRPr="00D047DF">
              <w:rPr>
                <w:color w:val="808080" w:themeColor="background1" w:themeShade="80"/>
              </w:rPr>
              <w:t>F</w:t>
            </w:r>
            <w:r w:rsidRPr="00D047DF">
              <w:rPr>
                <w:color w:val="808080" w:themeColor="background1" w:themeShade="80"/>
              </w:rPr>
              <w:t>, T18</w:t>
            </w:r>
          </w:p>
        </w:tc>
        <w:tc>
          <w:tcPr>
            <w:tcW w:w="1928" w:type="dxa"/>
            <w:tcBorders>
              <w:top w:val="single" w:sz="4" w:space="0" w:color="auto"/>
              <w:left w:val="nil"/>
              <w:bottom w:val="single" w:sz="4" w:space="0" w:color="auto"/>
              <w:right w:val="single" w:sz="4" w:space="0" w:color="auto"/>
            </w:tcBorders>
          </w:tcPr>
          <w:p w14:paraId="7805167E"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763CD748"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18,52</w:t>
            </w:r>
          </w:p>
        </w:tc>
        <w:tc>
          <w:tcPr>
            <w:tcW w:w="1928" w:type="dxa"/>
            <w:tcBorders>
              <w:top w:val="nil"/>
              <w:left w:val="nil"/>
              <w:bottom w:val="single" w:sz="4" w:space="0" w:color="auto"/>
              <w:right w:val="single" w:sz="4" w:space="0" w:color="auto"/>
            </w:tcBorders>
            <w:shd w:val="clear" w:color="auto" w:fill="auto"/>
            <w:noWrap/>
            <w:hideMark/>
          </w:tcPr>
          <w:p w14:paraId="171BDA92" w14:textId="6F713BBA" w:rsidR="000A1254" w:rsidRPr="00D047DF" w:rsidRDefault="00983A98" w:rsidP="00981A4C">
            <w:pPr>
              <w:spacing w:line="240" w:lineRule="auto"/>
              <w:rPr>
                <w:color w:val="808080" w:themeColor="background1" w:themeShade="80"/>
              </w:rPr>
            </w:pPr>
            <w:r w:rsidRPr="00D047DF">
              <w:rPr>
                <w:color w:val="808080" w:themeColor="background1" w:themeShade="80"/>
              </w:rPr>
              <w:t>H351, H336, H304, 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229CDECB" w14:textId="77777777" w:rsidR="000A1254" w:rsidRPr="000A1254" w:rsidRDefault="000A1254" w:rsidP="00981A4C">
            <w:pPr>
              <w:spacing w:line="240" w:lineRule="auto"/>
              <w:rPr>
                <w:color w:val="70707D" w:themeColor="text1"/>
              </w:rPr>
            </w:pPr>
            <w:r w:rsidRPr="000A1254">
              <w:rPr>
                <w:color w:val="70707D" w:themeColor="text1"/>
              </w:rPr>
              <w:t>E2</w:t>
            </w:r>
          </w:p>
        </w:tc>
      </w:tr>
      <w:tr w:rsidR="000A1254" w:rsidRPr="000A1254" w14:paraId="2B3E4B04"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0315E318" w14:textId="2B852D13" w:rsidR="000A1254" w:rsidRPr="00D047DF" w:rsidRDefault="00983A98" w:rsidP="00981A4C">
            <w:pPr>
              <w:spacing w:line="240" w:lineRule="auto"/>
              <w:rPr>
                <w:color w:val="808080" w:themeColor="background1" w:themeShade="80"/>
              </w:rPr>
            </w:pPr>
            <w:r w:rsidRPr="00D047DF">
              <w:rPr>
                <w:color w:val="808080" w:themeColor="background1" w:themeShade="80"/>
              </w:rPr>
              <w:t>Keropur 3715</w:t>
            </w:r>
            <w:r w:rsidR="000A1254" w:rsidRPr="00D047DF">
              <w:rPr>
                <w:color w:val="808080" w:themeColor="background1" w:themeShade="80"/>
              </w:rPr>
              <w:t>, T19</w:t>
            </w:r>
          </w:p>
        </w:tc>
        <w:tc>
          <w:tcPr>
            <w:tcW w:w="1928" w:type="dxa"/>
            <w:tcBorders>
              <w:top w:val="single" w:sz="4" w:space="0" w:color="auto"/>
              <w:left w:val="nil"/>
              <w:bottom w:val="single" w:sz="4" w:space="0" w:color="auto"/>
              <w:right w:val="single" w:sz="4" w:space="0" w:color="auto"/>
            </w:tcBorders>
          </w:tcPr>
          <w:p w14:paraId="79B5BDF2"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4C44EFE4"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23,25</w:t>
            </w:r>
          </w:p>
        </w:tc>
        <w:tc>
          <w:tcPr>
            <w:tcW w:w="1928" w:type="dxa"/>
            <w:tcBorders>
              <w:top w:val="nil"/>
              <w:left w:val="nil"/>
              <w:bottom w:val="single" w:sz="4" w:space="0" w:color="auto"/>
              <w:right w:val="single" w:sz="4" w:space="0" w:color="auto"/>
            </w:tcBorders>
            <w:shd w:val="clear" w:color="auto" w:fill="auto"/>
            <w:hideMark/>
          </w:tcPr>
          <w:p w14:paraId="0BB3DBDE" w14:textId="313BF8E0" w:rsidR="000A1254" w:rsidRPr="00D047DF" w:rsidRDefault="00983A98" w:rsidP="00981A4C">
            <w:pPr>
              <w:spacing w:line="240" w:lineRule="auto"/>
              <w:rPr>
                <w:color w:val="808080" w:themeColor="background1" w:themeShade="80"/>
              </w:rPr>
            </w:pPr>
            <w:r w:rsidRPr="00D047DF">
              <w:rPr>
                <w:color w:val="808080" w:themeColor="background1" w:themeShade="80"/>
              </w:rPr>
              <w:t>H304, H315, H372, H412</w:t>
            </w:r>
          </w:p>
        </w:tc>
        <w:tc>
          <w:tcPr>
            <w:tcW w:w="1928" w:type="dxa"/>
            <w:tcBorders>
              <w:top w:val="nil"/>
              <w:left w:val="single" w:sz="4" w:space="0" w:color="auto"/>
              <w:bottom w:val="single" w:sz="4" w:space="0" w:color="auto"/>
              <w:right w:val="single" w:sz="8" w:space="0" w:color="auto"/>
            </w:tcBorders>
            <w:shd w:val="clear" w:color="auto" w:fill="auto"/>
            <w:noWrap/>
            <w:hideMark/>
          </w:tcPr>
          <w:p w14:paraId="0E06858E" w14:textId="77777777" w:rsidR="000A1254" w:rsidRPr="000A1254" w:rsidRDefault="000A1254" w:rsidP="00981A4C">
            <w:pPr>
              <w:spacing w:line="240" w:lineRule="auto"/>
              <w:rPr>
                <w:color w:val="70707D" w:themeColor="text1"/>
              </w:rPr>
            </w:pPr>
            <w:r w:rsidRPr="000A1254">
              <w:rPr>
                <w:color w:val="70707D" w:themeColor="text1"/>
              </w:rPr>
              <w:t>E2</w:t>
            </w:r>
          </w:p>
        </w:tc>
      </w:tr>
      <w:tr w:rsidR="000A1254" w:rsidRPr="000A1254" w14:paraId="1CA9E5DF"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0FD0954C" w14:textId="67CD3144" w:rsidR="000A1254" w:rsidRPr="00D047DF" w:rsidRDefault="000A1254" w:rsidP="00981A4C">
            <w:pPr>
              <w:spacing w:line="240" w:lineRule="auto"/>
              <w:rPr>
                <w:color w:val="808080" w:themeColor="background1" w:themeShade="80"/>
              </w:rPr>
            </w:pPr>
            <w:r w:rsidRPr="00D047DF">
              <w:rPr>
                <w:color w:val="808080" w:themeColor="background1" w:themeShade="80"/>
              </w:rPr>
              <w:t xml:space="preserve">Keropur </w:t>
            </w:r>
            <w:r w:rsidR="00983A98" w:rsidRPr="00D047DF">
              <w:rPr>
                <w:color w:val="808080" w:themeColor="background1" w:themeShade="80"/>
              </w:rPr>
              <w:t>DP 5217-40</w:t>
            </w:r>
            <w:r w:rsidRPr="00D047DF">
              <w:rPr>
                <w:color w:val="808080" w:themeColor="background1" w:themeShade="80"/>
              </w:rPr>
              <w:t>, T20</w:t>
            </w:r>
          </w:p>
        </w:tc>
        <w:tc>
          <w:tcPr>
            <w:tcW w:w="1928" w:type="dxa"/>
            <w:tcBorders>
              <w:top w:val="single" w:sz="4" w:space="0" w:color="auto"/>
              <w:left w:val="nil"/>
              <w:bottom w:val="single" w:sz="4" w:space="0" w:color="auto"/>
              <w:right w:val="single" w:sz="4" w:space="0" w:color="auto"/>
            </w:tcBorders>
          </w:tcPr>
          <w:p w14:paraId="4FFC4AF7"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1CD4D514"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17,60</w:t>
            </w:r>
          </w:p>
        </w:tc>
        <w:tc>
          <w:tcPr>
            <w:tcW w:w="1928" w:type="dxa"/>
            <w:tcBorders>
              <w:top w:val="nil"/>
              <w:left w:val="nil"/>
              <w:bottom w:val="single" w:sz="4" w:space="0" w:color="auto"/>
              <w:right w:val="single" w:sz="4" w:space="0" w:color="auto"/>
            </w:tcBorders>
            <w:shd w:val="clear" w:color="auto" w:fill="auto"/>
            <w:hideMark/>
          </w:tcPr>
          <w:p w14:paraId="732C7720" w14:textId="16EB5653" w:rsidR="000A1254" w:rsidRPr="00D047DF" w:rsidRDefault="00983A98" w:rsidP="00981A4C">
            <w:pPr>
              <w:spacing w:line="240" w:lineRule="auto"/>
              <w:rPr>
                <w:color w:val="808080" w:themeColor="background1" w:themeShade="80"/>
              </w:rPr>
            </w:pPr>
            <w:r w:rsidRPr="00D047DF">
              <w:rPr>
                <w:color w:val="808080" w:themeColor="background1" w:themeShade="80"/>
              </w:rPr>
              <w:t>H304. H315, H319, H332, H351, H373, 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0BE2F3A6" w14:textId="77777777" w:rsidR="000A1254" w:rsidRPr="000A1254" w:rsidRDefault="000A1254" w:rsidP="00981A4C">
            <w:pPr>
              <w:spacing w:line="240" w:lineRule="auto"/>
              <w:rPr>
                <w:color w:val="70707D" w:themeColor="text1"/>
              </w:rPr>
            </w:pPr>
            <w:r w:rsidRPr="000A1254">
              <w:rPr>
                <w:color w:val="70707D" w:themeColor="text1"/>
              </w:rPr>
              <w:t>E2</w:t>
            </w:r>
          </w:p>
        </w:tc>
      </w:tr>
      <w:tr w:rsidR="000A1254" w:rsidRPr="000A1254" w14:paraId="2C12FCA3"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hideMark/>
          </w:tcPr>
          <w:p w14:paraId="3CE46930" w14:textId="45FED4DD" w:rsidR="000A1254" w:rsidRPr="00D047DF" w:rsidRDefault="00983A98" w:rsidP="00981A4C">
            <w:pPr>
              <w:spacing w:line="240" w:lineRule="auto"/>
              <w:rPr>
                <w:color w:val="808080" w:themeColor="background1" w:themeShade="80"/>
              </w:rPr>
            </w:pPr>
            <w:r w:rsidRPr="00D047DF">
              <w:rPr>
                <w:color w:val="808080" w:themeColor="background1" w:themeShade="80"/>
              </w:rPr>
              <w:t>ULTRAZOL 9012AX</w:t>
            </w:r>
            <w:r w:rsidR="000A1254" w:rsidRPr="00D047DF">
              <w:rPr>
                <w:color w:val="808080" w:themeColor="background1" w:themeShade="80"/>
              </w:rPr>
              <w:t xml:space="preserve">, T25 </w:t>
            </w:r>
          </w:p>
        </w:tc>
        <w:tc>
          <w:tcPr>
            <w:tcW w:w="1928" w:type="dxa"/>
            <w:tcBorders>
              <w:top w:val="single" w:sz="4" w:space="0" w:color="auto"/>
              <w:left w:val="nil"/>
              <w:bottom w:val="single" w:sz="4" w:space="0" w:color="auto"/>
              <w:right w:val="single" w:sz="4" w:space="0" w:color="auto"/>
            </w:tcBorders>
          </w:tcPr>
          <w:p w14:paraId="21A433BA"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hideMark/>
          </w:tcPr>
          <w:p w14:paraId="33611F84"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23,13</w:t>
            </w:r>
          </w:p>
        </w:tc>
        <w:tc>
          <w:tcPr>
            <w:tcW w:w="1928" w:type="dxa"/>
            <w:tcBorders>
              <w:top w:val="nil"/>
              <w:left w:val="nil"/>
              <w:bottom w:val="single" w:sz="4" w:space="0" w:color="auto"/>
              <w:right w:val="single" w:sz="4" w:space="0" w:color="auto"/>
            </w:tcBorders>
            <w:shd w:val="clear" w:color="auto" w:fill="auto"/>
            <w:hideMark/>
          </w:tcPr>
          <w:p w14:paraId="3002E697" w14:textId="2A68D0B3" w:rsidR="000A1254" w:rsidRPr="00D047DF" w:rsidRDefault="00983A98" w:rsidP="00981A4C">
            <w:pPr>
              <w:spacing w:line="240" w:lineRule="auto"/>
              <w:rPr>
                <w:color w:val="808080" w:themeColor="background1" w:themeShade="80"/>
              </w:rPr>
            </w:pPr>
            <w:r w:rsidRPr="00D047DF">
              <w:rPr>
                <w:color w:val="808080" w:themeColor="background1" w:themeShade="80"/>
              </w:rPr>
              <w:t>H304, H336, H351, H411</w:t>
            </w:r>
            <w:r w:rsidR="000A1254" w:rsidRPr="00D047DF">
              <w:rPr>
                <w:color w:val="808080" w:themeColor="background1" w:themeShade="80"/>
              </w:rPr>
              <w:t xml:space="preserve"> </w:t>
            </w:r>
          </w:p>
        </w:tc>
        <w:tc>
          <w:tcPr>
            <w:tcW w:w="1928" w:type="dxa"/>
            <w:tcBorders>
              <w:top w:val="nil"/>
              <w:left w:val="single" w:sz="4" w:space="0" w:color="auto"/>
              <w:bottom w:val="single" w:sz="4" w:space="0" w:color="auto"/>
              <w:right w:val="single" w:sz="8" w:space="0" w:color="auto"/>
            </w:tcBorders>
            <w:shd w:val="clear" w:color="auto" w:fill="auto"/>
            <w:noWrap/>
            <w:hideMark/>
          </w:tcPr>
          <w:p w14:paraId="7A550E50" w14:textId="77777777" w:rsidR="000A1254" w:rsidRPr="000A1254" w:rsidRDefault="000A1254" w:rsidP="00981A4C">
            <w:pPr>
              <w:spacing w:line="240" w:lineRule="auto"/>
              <w:rPr>
                <w:color w:val="70707D" w:themeColor="text1"/>
              </w:rPr>
            </w:pPr>
            <w:r w:rsidRPr="000A1254">
              <w:rPr>
                <w:color w:val="70707D" w:themeColor="text1"/>
              </w:rPr>
              <w:t>P5c, E2</w:t>
            </w:r>
          </w:p>
        </w:tc>
      </w:tr>
      <w:tr w:rsidR="000A1254" w:rsidRPr="000A1254" w14:paraId="4196BE26"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6F72D081"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Keropur DP5206, T26</w:t>
            </w:r>
          </w:p>
        </w:tc>
        <w:tc>
          <w:tcPr>
            <w:tcW w:w="1928" w:type="dxa"/>
            <w:tcBorders>
              <w:top w:val="single" w:sz="4" w:space="0" w:color="auto"/>
              <w:left w:val="nil"/>
              <w:bottom w:val="single" w:sz="4" w:space="0" w:color="auto"/>
              <w:right w:val="single" w:sz="4" w:space="0" w:color="auto"/>
            </w:tcBorders>
          </w:tcPr>
          <w:p w14:paraId="22B5D628"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34E58896"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17,60</w:t>
            </w:r>
          </w:p>
        </w:tc>
        <w:tc>
          <w:tcPr>
            <w:tcW w:w="1928" w:type="dxa"/>
            <w:tcBorders>
              <w:top w:val="nil"/>
              <w:left w:val="nil"/>
              <w:bottom w:val="single" w:sz="4" w:space="0" w:color="auto"/>
              <w:right w:val="single" w:sz="4" w:space="0" w:color="auto"/>
            </w:tcBorders>
            <w:shd w:val="clear" w:color="auto" w:fill="auto"/>
            <w:hideMark/>
          </w:tcPr>
          <w:p w14:paraId="64B5A3FA" w14:textId="1EDBC719" w:rsidR="000A1254" w:rsidRPr="00D047DF" w:rsidRDefault="00983A98" w:rsidP="00981A4C">
            <w:pPr>
              <w:spacing w:line="240" w:lineRule="auto"/>
              <w:rPr>
                <w:color w:val="808080" w:themeColor="background1" w:themeShade="80"/>
              </w:rPr>
            </w:pPr>
            <w:r w:rsidRPr="00D047DF">
              <w:rPr>
                <w:color w:val="808080" w:themeColor="background1" w:themeShade="80"/>
              </w:rPr>
              <w:t>H304, H315, H319, H336, H351, 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2760A495" w14:textId="77777777" w:rsidR="000A1254" w:rsidRPr="000A1254" w:rsidRDefault="000A1254" w:rsidP="00981A4C">
            <w:pPr>
              <w:spacing w:line="240" w:lineRule="auto"/>
              <w:rPr>
                <w:color w:val="70707D" w:themeColor="text1"/>
              </w:rPr>
            </w:pPr>
            <w:r w:rsidRPr="000A1254">
              <w:rPr>
                <w:color w:val="70707D" w:themeColor="text1"/>
              </w:rPr>
              <w:t>E2</w:t>
            </w:r>
          </w:p>
        </w:tc>
      </w:tr>
      <w:tr w:rsidR="000A1254" w:rsidRPr="000A1254" w14:paraId="010D0B8C"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4F097F5C" w14:textId="6C5C1417" w:rsidR="000A1254" w:rsidRPr="00D047DF" w:rsidRDefault="00CC1A01" w:rsidP="00981A4C">
            <w:pPr>
              <w:spacing w:line="240" w:lineRule="auto"/>
              <w:rPr>
                <w:color w:val="808080" w:themeColor="background1" w:themeShade="80"/>
              </w:rPr>
            </w:pPr>
            <w:r w:rsidRPr="00D047DF">
              <w:rPr>
                <w:color w:val="808080" w:themeColor="background1" w:themeShade="80"/>
              </w:rPr>
              <w:t>LUBRIZOL MF9143ST</w:t>
            </w:r>
            <w:r w:rsidR="000A1254" w:rsidRPr="00D047DF">
              <w:rPr>
                <w:color w:val="808080" w:themeColor="background1" w:themeShade="80"/>
              </w:rPr>
              <w:t>, T31</w:t>
            </w:r>
          </w:p>
        </w:tc>
        <w:tc>
          <w:tcPr>
            <w:tcW w:w="1928" w:type="dxa"/>
            <w:tcBorders>
              <w:top w:val="single" w:sz="4" w:space="0" w:color="auto"/>
              <w:left w:val="nil"/>
              <w:bottom w:val="single" w:sz="4" w:space="0" w:color="auto"/>
              <w:right w:val="single" w:sz="4" w:space="0" w:color="auto"/>
            </w:tcBorders>
          </w:tcPr>
          <w:p w14:paraId="3A67D82B"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3CDCCB1A"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9,30</w:t>
            </w:r>
          </w:p>
        </w:tc>
        <w:tc>
          <w:tcPr>
            <w:tcW w:w="1928" w:type="dxa"/>
            <w:tcBorders>
              <w:top w:val="nil"/>
              <w:left w:val="nil"/>
              <w:bottom w:val="single" w:sz="4" w:space="0" w:color="auto"/>
              <w:right w:val="single" w:sz="4" w:space="0" w:color="auto"/>
            </w:tcBorders>
            <w:shd w:val="clear" w:color="auto" w:fill="auto"/>
            <w:hideMark/>
          </w:tcPr>
          <w:p w14:paraId="2E90535F" w14:textId="462F9076" w:rsidR="000A1254" w:rsidRPr="00D047DF" w:rsidRDefault="00CC1A01" w:rsidP="00981A4C">
            <w:pPr>
              <w:spacing w:line="240" w:lineRule="auto"/>
              <w:rPr>
                <w:color w:val="808080" w:themeColor="background1" w:themeShade="80"/>
              </w:rPr>
            </w:pPr>
            <w:r w:rsidRPr="00D047DF">
              <w:rPr>
                <w:color w:val="808080" w:themeColor="background1" w:themeShade="80"/>
              </w:rPr>
              <w:t>H304, H315, H319, H332, H335, H412</w:t>
            </w:r>
          </w:p>
        </w:tc>
        <w:tc>
          <w:tcPr>
            <w:tcW w:w="1928" w:type="dxa"/>
            <w:tcBorders>
              <w:top w:val="nil"/>
              <w:left w:val="single" w:sz="4" w:space="0" w:color="auto"/>
              <w:bottom w:val="single" w:sz="4" w:space="0" w:color="auto"/>
              <w:right w:val="single" w:sz="8" w:space="0" w:color="auto"/>
            </w:tcBorders>
            <w:shd w:val="clear" w:color="auto" w:fill="auto"/>
            <w:noWrap/>
            <w:hideMark/>
          </w:tcPr>
          <w:p w14:paraId="71DB31A9" w14:textId="77777777" w:rsidR="000A1254" w:rsidRPr="000A1254" w:rsidRDefault="000A1254" w:rsidP="00981A4C">
            <w:pPr>
              <w:spacing w:line="240" w:lineRule="auto"/>
              <w:rPr>
                <w:color w:val="70707D" w:themeColor="text1"/>
              </w:rPr>
            </w:pPr>
            <w:r w:rsidRPr="000A1254">
              <w:rPr>
                <w:color w:val="70707D" w:themeColor="text1"/>
              </w:rPr>
              <w:t>E2</w:t>
            </w:r>
          </w:p>
        </w:tc>
      </w:tr>
      <w:tr w:rsidR="000A1254" w:rsidRPr="000A1254" w14:paraId="3F0260D3"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6C80A3BE" w14:textId="4DC68544" w:rsidR="000A1254" w:rsidRPr="00D047DF" w:rsidRDefault="00CC1A01" w:rsidP="00981A4C">
            <w:pPr>
              <w:spacing w:line="240" w:lineRule="auto"/>
              <w:rPr>
                <w:color w:val="808080" w:themeColor="background1" w:themeShade="80"/>
              </w:rPr>
            </w:pPr>
            <w:r w:rsidRPr="00D047DF">
              <w:rPr>
                <w:color w:val="808080" w:themeColor="background1" w:themeShade="80"/>
              </w:rPr>
              <w:t>NEMO 2015</w:t>
            </w:r>
            <w:r w:rsidR="000A1254" w:rsidRPr="00D047DF">
              <w:rPr>
                <w:color w:val="808080" w:themeColor="background1" w:themeShade="80"/>
              </w:rPr>
              <w:t>, T35+36</w:t>
            </w:r>
          </w:p>
        </w:tc>
        <w:tc>
          <w:tcPr>
            <w:tcW w:w="1928" w:type="dxa"/>
            <w:tcBorders>
              <w:top w:val="single" w:sz="4" w:space="0" w:color="auto"/>
              <w:left w:val="nil"/>
              <w:bottom w:val="single" w:sz="4" w:space="0" w:color="auto"/>
              <w:right w:val="single" w:sz="4" w:space="0" w:color="auto"/>
            </w:tcBorders>
          </w:tcPr>
          <w:p w14:paraId="1E169E79"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64CA3CEE"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19,20</w:t>
            </w:r>
          </w:p>
        </w:tc>
        <w:tc>
          <w:tcPr>
            <w:tcW w:w="1928" w:type="dxa"/>
            <w:tcBorders>
              <w:top w:val="nil"/>
              <w:left w:val="nil"/>
              <w:bottom w:val="single" w:sz="4" w:space="0" w:color="auto"/>
              <w:right w:val="single" w:sz="4" w:space="0" w:color="auto"/>
            </w:tcBorders>
            <w:shd w:val="clear" w:color="auto" w:fill="auto"/>
            <w:hideMark/>
          </w:tcPr>
          <w:p w14:paraId="3D906069" w14:textId="73DDDED8" w:rsidR="000A1254" w:rsidRPr="00D047DF" w:rsidRDefault="00CC1A01" w:rsidP="00981A4C">
            <w:pPr>
              <w:spacing w:line="240" w:lineRule="auto"/>
              <w:rPr>
                <w:color w:val="808080" w:themeColor="background1" w:themeShade="80"/>
              </w:rPr>
            </w:pPr>
            <w:r w:rsidRPr="00D047DF">
              <w:rPr>
                <w:color w:val="808080" w:themeColor="background1" w:themeShade="80"/>
              </w:rPr>
              <w:t>H304, H315, H317, H319, H336, H351, 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66CF6FD6" w14:textId="77777777" w:rsidR="000A1254" w:rsidRPr="000A1254" w:rsidRDefault="000A1254" w:rsidP="00981A4C">
            <w:pPr>
              <w:spacing w:line="240" w:lineRule="auto"/>
              <w:rPr>
                <w:color w:val="70707D" w:themeColor="text1"/>
              </w:rPr>
            </w:pPr>
            <w:r w:rsidRPr="000A1254">
              <w:rPr>
                <w:color w:val="70707D" w:themeColor="text1"/>
              </w:rPr>
              <w:t>E2</w:t>
            </w:r>
          </w:p>
        </w:tc>
      </w:tr>
      <w:tr w:rsidR="000A1254" w:rsidRPr="000A1254" w14:paraId="0B9EA547"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594950B3"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Lubrizol 8414BD, T37</w:t>
            </w:r>
          </w:p>
        </w:tc>
        <w:tc>
          <w:tcPr>
            <w:tcW w:w="1928" w:type="dxa"/>
            <w:tcBorders>
              <w:top w:val="single" w:sz="4" w:space="0" w:color="auto"/>
              <w:left w:val="nil"/>
              <w:bottom w:val="single" w:sz="4" w:space="0" w:color="auto"/>
              <w:right w:val="single" w:sz="4" w:space="0" w:color="auto"/>
            </w:tcBorders>
          </w:tcPr>
          <w:p w14:paraId="6CA9B8E5"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4627092D"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9,30</w:t>
            </w:r>
          </w:p>
        </w:tc>
        <w:tc>
          <w:tcPr>
            <w:tcW w:w="1928" w:type="dxa"/>
            <w:tcBorders>
              <w:top w:val="nil"/>
              <w:left w:val="nil"/>
              <w:bottom w:val="single" w:sz="4" w:space="0" w:color="auto"/>
              <w:right w:val="single" w:sz="4" w:space="0" w:color="auto"/>
            </w:tcBorders>
            <w:shd w:val="clear" w:color="auto" w:fill="auto"/>
            <w:hideMark/>
          </w:tcPr>
          <w:p w14:paraId="6297D10C" w14:textId="20A8A8A2" w:rsidR="000A1254" w:rsidRPr="00D047DF" w:rsidRDefault="00673BB9" w:rsidP="00981A4C">
            <w:pPr>
              <w:spacing w:line="240" w:lineRule="auto"/>
              <w:rPr>
                <w:color w:val="808080" w:themeColor="background1" w:themeShade="80"/>
              </w:rPr>
            </w:pPr>
            <w:r w:rsidRPr="00D047DF">
              <w:rPr>
                <w:color w:val="808080" w:themeColor="background1" w:themeShade="80"/>
              </w:rPr>
              <w:t>H304, H315, H317, H318, H336, H360, 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753BA10F" w14:textId="77777777" w:rsidR="000A1254" w:rsidRPr="000A1254" w:rsidRDefault="000A1254" w:rsidP="00981A4C">
            <w:pPr>
              <w:spacing w:line="240" w:lineRule="auto"/>
              <w:rPr>
                <w:color w:val="70707D" w:themeColor="text1"/>
              </w:rPr>
            </w:pPr>
            <w:r w:rsidRPr="000A1254">
              <w:rPr>
                <w:color w:val="70707D" w:themeColor="text1"/>
              </w:rPr>
              <w:t>E2</w:t>
            </w:r>
          </w:p>
        </w:tc>
      </w:tr>
      <w:tr w:rsidR="000A1254" w:rsidRPr="000A1254" w14:paraId="257A3759"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60374CC3"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Dyeguard Green MCY/10, T38</w:t>
            </w:r>
          </w:p>
        </w:tc>
        <w:tc>
          <w:tcPr>
            <w:tcW w:w="1928" w:type="dxa"/>
            <w:tcBorders>
              <w:top w:val="single" w:sz="4" w:space="0" w:color="auto"/>
              <w:left w:val="nil"/>
              <w:bottom w:val="single" w:sz="4" w:space="0" w:color="auto"/>
              <w:right w:val="single" w:sz="4" w:space="0" w:color="auto"/>
            </w:tcBorders>
          </w:tcPr>
          <w:p w14:paraId="4488C8FB"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4E930D7D"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8,00</w:t>
            </w:r>
          </w:p>
        </w:tc>
        <w:tc>
          <w:tcPr>
            <w:tcW w:w="1928" w:type="dxa"/>
            <w:tcBorders>
              <w:top w:val="nil"/>
              <w:left w:val="nil"/>
              <w:bottom w:val="single" w:sz="4" w:space="0" w:color="auto"/>
              <w:right w:val="single" w:sz="4" w:space="0" w:color="auto"/>
            </w:tcBorders>
            <w:shd w:val="clear" w:color="auto" w:fill="auto"/>
            <w:hideMark/>
          </w:tcPr>
          <w:p w14:paraId="7A79591C"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H304,H317,H336,H351,H411</w:t>
            </w:r>
          </w:p>
        </w:tc>
        <w:tc>
          <w:tcPr>
            <w:tcW w:w="1928" w:type="dxa"/>
            <w:tcBorders>
              <w:top w:val="nil"/>
              <w:left w:val="single" w:sz="4" w:space="0" w:color="auto"/>
              <w:bottom w:val="single" w:sz="4" w:space="0" w:color="auto"/>
              <w:right w:val="single" w:sz="8" w:space="0" w:color="auto"/>
            </w:tcBorders>
            <w:shd w:val="clear" w:color="auto" w:fill="auto"/>
            <w:noWrap/>
            <w:hideMark/>
          </w:tcPr>
          <w:p w14:paraId="1C5C8C2C" w14:textId="77777777" w:rsidR="000A1254" w:rsidRPr="000A1254" w:rsidRDefault="000A1254" w:rsidP="00981A4C">
            <w:pPr>
              <w:spacing w:line="240" w:lineRule="auto"/>
              <w:rPr>
                <w:color w:val="70707D" w:themeColor="text1"/>
              </w:rPr>
            </w:pPr>
            <w:r w:rsidRPr="000A1254">
              <w:rPr>
                <w:color w:val="70707D" w:themeColor="text1"/>
              </w:rPr>
              <w:t>E2</w:t>
            </w:r>
          </w:p>
        </w:tc>
      </w:tr>
      <w:tr w:rsidR="000A1254" w:rsidRPr="000A1254" w14:paraId="278F0438" w14:textId="77777777" w:rsidTr="000A1254">
        <w:trPr>
          <w:trHeight w:val="499"/>
        </w:trPr>
        <w:tc>
          <w:tcPr>
            <w:tcW w:w="1928" w:type="dxa"/>
            <w:tcBorders>
              <w:top w:val="nil"/>
              <w:left w:val="single" w:sz="8" w:space="0" w:color="auto"/>
              <w:bottom w:val="single" w:sz="4" w:space="0" w:color="auto"/>
              <w:right w:val="single" w:sz="4" w:space="0" w:color="auto"/>
            </w:tcBorders>
            <w:shd w:val="clear" w:color="auto" w:fill="auto"/>
            <w:noWrap/>
            <w:hideMark/>
          </w:tcPr>
          <w:p w14:paraId="5CAA101F"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Q8 Olie slop, T39</w:t>
            </w:r>
          </w:p>
        </w:tc>
        <w:tc>
          <w:tcPr>
            <w:tcW w:w="1928" w:type="dxa"/>
            <w:tcBorders>
              <w:top w:val="single" w:sz="4" w:space="0" w:color="auto"/>
              <w:left w:val="nil"/>
              <w:bottom w:val="single" w:sz="4" w:space="0" w:color="auto"/>
              <w:right w:val="single" w:sz="4" w:space="0" w:color="auto"/>
            </w:tcBorders>
          </w:tcPr>
          <w:p w14:paraId="03395759"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4" w:space="0" w:color="auto"/>
              <w:right w:val="single" w:sz="4" w:space="0" w:color="auto"/>
            </w:tcBorders>
            <w:shd w:val="clear" w:color="auto" w:fill="auto"/>
            <w:noWrap/>
            <w:hideMark/>
          </w:tcPr>
          <w:p w14:paraId="49D89BE4"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16,64</w:t>
            </w:r>
          </w:p>
        </w:tc>
        <w:tc>
          <w:tcPr>
            <w:tcW w:w="1928" w:type="dxa"/>
            <w:tcBorders>
              <w:top w:val="nil"/>
              <w:left w:val="nil"/>
              <w:bottom w:val="single" w:sz="4" w:space="0" w:color="auto"/>
              <w:right w:val="single" w:sz="4" w:space="0" w:color="auto"/>
            </w:tcBorders>
            <w:shd w:val="clear" w:color="auto" w:fill="auto"/>
            <w:hideMark/>
          </w:tcPr>
          <w:p w14:paraId="0150A46B" w14:textId="50BBEAA0" w:rsidR="000A1254" w:rsidRPr="00D047DF" w:rsidRDefault="00AB6FE9" w:rsidP="00AB6FE9">
            <w:pPr>
              <w:spacing w:line="240" w:lineRule="auto"/>
              <w:rPr>
                <w:color w:val="808080" w:themeColor="background1" w:themeShade="80"/>
              </w:rPr>
            </w:pPr>
            <w:r w:rsidRPr="00D047DF">
              <w:rPr>
                <w:color w:val="808080" w:themeColor="background1" w:themeShade="80"/>
              </w:rPr>
              <w:t>H226,H304,H315,H332,H350, H373,H400,H410</w:t>
            </w:r>
          </w:p>
        </w:tc>
        <w:tc>
          <w:tcPr>
            <w:tcW w:w="1928" w:type="dxa"/>
            <w:tcBorders>
              <w:top w:val="nil"/>
              <w:left w:val="single" w:sz="4" w:space="0" w:color="auto"/>
              <w:bottom w:val="single" w:sz="4" w:space="0" w:color="auto"/>
              <w:right w:val="single" w:sz="8" w:space="0" w:color="auto"/>
            </w:tcBorders>
            <w:shd w:val="clear" w:color="auto" w:fill="auto"/>
            <w:noWrap/>
            <w:hideMark/>
          </w:tcPr>
          <w:p w14:paraId="0DC05BD0" w14:textId="77777777" w:rsidR="000A1254" w:rsidRPr="000A1254" w:rsidRDefault="000A1254" w:rsidP="00981A4C">
            <w:pPr>
              <w:spacing w:line="240" w:lineRule="auto"/>
              <w:rPr>
                <w:color w:val="70707D" w:themeColor="text1"/>
              </w:rPr>
            </w:pPr>
            <w:r w:rsidRPr="000A1254">
              <w:rPr>
                <w:color w:val="70707D" w:themeColor="text1"/>
              </w:rPr>
              <w:t>P5c, E2</w:t>
            </w:r>
          </w:p>
        </w:tc>
      </w:tr>
      <w:tr w:rsidR="000A1254" w:rsidRPr="005456F7" w14:paraId="6F1752CA" w14:textId="77777777" w:rsidTr="000A1254">
        <w:trPr>
          <w:trHeight w:val="499"/>
        </w:trPr>
        <w:tc>
          <w:tcPr>
            <w:tcW w:w="1928" w:type="dxa"/>
            <w:tcBorders>
              <w:top w:val="nil"/>
              <w:left w:val="single" w:sz="8" w:space="0" w:color="auto"/>
              <w:bottom w:val="single" w:sz="8" w:space="0" w:color="auto"/>
              <w:right w:val="single" w:sz="4" w:space="0" w:color="auto"/>
            </w:tcBorders>
            <w:shd w:val="clear" w:color="auto" w:fill="auto"/>
            <w:noWrap/>
            <w:hideMark/>
          </w:tcPr>
          <w:p w14:paraId="2889CB13" w14:textId="1E4C80E2" w:rsidR="000A1254" w:rsidRPr="00D047DF" w:rsidRDefault="007F5691" w:rsidP="00981A4C">
            <w:pPr>
              <w:spacing w:line="240" w:lineRule="auto"/>
              <w:rPr>
                <w:color w:val="808080" w:themeColor="background1" w:themeShade="80"/>
              </w:rPr>
            </w:pPr>
            <w:r w:rsidRPr="00D047DF">
              <w:rPr>
                <w:color w:val="808080" w:themeColor="background1" w:themeShade="80"/>
              </w:rPr>
              <w:t>Keropur 3765-45</w:t>
            </w:r>
            <w:r w:rsidR="000A1254" w:rsidRPr="00D047DF">
              <w:rPr>
                <w:color w:val="808080" w:themeColor="background1" w:themeShade="80"/>
              </w:rPr>
              <w:t>, T42</w:t>
            </w:r>
          </w:p>
        </w:tc>
        <w:tc>
          <w:tcPr>
            <w:tcW w:w="1928" w:type="dxa"/>
            <w:tcBorders>
              <w:top w:val="single" w:sz="4" w:space="0" w:color="auto"/>
              <w:left w:val="nil"/>
              <w:bottom w:val="single" w:sz="4" w:space="0" w:color="auto"/>
              <w:right w:val="single" w:sz="4" w:space="0" w:color="auto"/>
            </w:tcBorders>
          </w:tcPr>
          <w:p w14:paraId="494060E2"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w:t>
            </w:r>
          </w:p>
        </w:tc>
        <w:tc>
          <w:tcPr>
            <w:tcW w:w="1928" w:type="dxa"/>
            <w:tcBorders>
              <w:top w:val="nil"/>
              <w:left w:val="single" w:sz="4" w:space="0" w:color="auto"/>
              <w:bottom w:val="single" w:sz="8" w:space="0" w:color="auto"/>
              <w:right w:val="single" w:sz="4" w:space="0" w:color="auto"/>
            </w:tcBorders>
            <w:shd w:val="clear" w:color="auto" w:fill="auto"/>
            <w:noWrap/>
            <w:hideMark/>
          </w:tcPr>
          <w:p w14:paraId="45D194CB" w14:textId="77777777" w:rsidR="000A1254" w:rsidRPr="00D047DF" w:rsidRDefault="000A1254" w:rsidP="00981A4C">
            <w:pPr>
              <w:spacing w:line="240" w:lineRule="auto"/>
              <w:rPr>
                <w:color w:val="808080" w:themeColor="background1" w:themeShade="80"/>
              </w:rPr>
            </w:pPr>
            <w:r w:rsidRPr="00D047DF">
              <w:rPr>
                <w:color w:val="808080" w:themeColor="background1" w:themeShade="80"/>
              </w:rPr>
              <w:t>35,20</w:t>
            </w:r>
          </w:p>
        </w:tc>
        <w:tc>
          <w:tcPr>
            <w:tcW w:w="1928" w:type="dxa"/>
            <w:tcBorders>
              <w:top w:val="nil"/>
              <w:left w:val="nil"/>
              <w:bottom w:val="single" w:sz="8" w:space="0" w:color="auto"/>
              <w:right w:val="single" w:sz="4" w:space="0" w:color="auto"/>
            </w:tcBorders>
            <w:shd w:val="clear" w:color="auto" w:fill="auto"/>
            <w:hideMark/>
          </w:tcPr>
          <w:p w14:paraId="14460FA8" w14:textId="62AD895F" w:rsidR="000A1254" w:rsidRPr="00D047DF" w:rsidRDefault="007F5691" w:rsidP="00981A4C">
            <w:pPr>
              <w:spacing w:line="240" w:lineRule="auto"/>
              <w:rPr>
                <w:color w:val="808080" w:themeColor="background1" w:themeShade="80"/>
                <w:lang w:val="en-US"/>
              </w:rPr>
            </w:pPr>
            <w:r w:rsidRPr="00D047DF">
              <w:rPr>
                <w:color w:val="808080" w:themeColor="background1" w:themeShade="80"/>
                <w:lang w:val="en-US"/>
              </w:rPr>
              <w:t xml:space="preserve">H225, H304, H315, H336, H340, H350, </w:t>
            </w:r>
            <w:r w:rsidRPr="00D047DF">
              <w:rPr>
                <w:color w:val="808080" w:themeColor="background1" w:themeShade="80"/>
                <w:lang w:val="en-US"/>
              </w:rPr>
              <w:lastRenderedPageBreak/>
              <w:t>H361d, H372, H411</w:t>
            </w:r>
          </w:p>
        </w:tc>
        <w:tc>
          <w:tcPr>
            <w:tcW w:w="1928" w:type="dxa"/>
            <w:tcBorders>
              <w:top w:val="nil"/>
              <w:left w:val="single" w:sz="4" w:space="0" w:color="auto"/>
              <w:bottom w:val="single" w:sz="8" w:space="0" w:color="auto"/>
              <w:right w:val="single" w:sz="8" w:space="0" w:color="auto"/>
            </w:tcBorders>
            <w:shd w:val="clear" w:color="auto" w:fill="auto"/>
            <w:noWrap/>
            <w:hideMark/>
          </w:tcPr>
          <w:p w14:paraId="5ED366B0" w14:textId="77777777" w:rsidR="000A1254" w:rsidRPr="00F125E2" w:rsidRDefault="000A1254" w:rsidP="00981A4C">
            <w:pPr>
              <w:spacing w:line="240" w:lineRule="auto"/>
              <w:rPr>
                <w:color w:val="70707D" w:themeColor="text1"/>
                <w:lang w:val="en-US"/>
              </w:rPr>
            </w:pPr>
            <w:r w:rsidRPr="00F125E2">
              <w:rPr>
                <w:color w:val="70707D" w:themeColor="text1"/>
                <w:lang w:val="en-US"/>
              </w:rPr>
              <w:lastRenderedPageBreak/>
              <w:t> </w:t>
            </w:r>
          </w:p>
        </w:tc>
      </w:tr>
    </w:tbl>
    <w:p w14:paraId="26AE349F" w14:textId="77777777" w:rsidR="000A1254" w:rsidRPr="00F125E2" w:rsidRDefault="000A1254" w:rsidP="000A1254">
      <w:pPr>
        <w:rPr>
          <w:color w:val="70707D" w:themeColor="text1"/>
          <w:lang w:val="en-US"/>
        </w:rPr>
      </w:pPr>
    </w:p>
    <w:p w14:paraId="4D4FFB46" w14:textId="77777777" w:rsidR="000A1254" w:rsidRPr="000A1254" w:rsidRDefault="000A1254" w:rsidP="000A1254">
      <w:pPr>
        <w:rPr>
          <w:b/>
          <w:bCs/>
          <w:color w:val="70707D" w:themeColor="text1"/>
          <w:lang w:val="en-US"/>
        </w:rPr>
      </w:pPr>
    </w:p>
    <w:p w14:paraId="10679C4D" w14:textId="77777777" w:rsidR="000A1254" w:rsidRPr="000A1254" w:rsidRDefault="000A1254" w:rsidP="000A1254">
      <w:pPr>
        <w:rPr>
          <w:color w:val="70707D" w:themeColor="text1"/>
        </w:rPr>
      </w:pPr>
      <w:r w:rsidRPr="000A1254">
        <w:rPr>
          <w:color w:val="70707D" w:themeColor="text1"/>
        </w:rPr>
        <w:t>I sumformlen (bilag 3-13) er følgende medtaget.</w:t>
      </w:r>
    </w:p>
    <w:p w14:paraId="71E3F0B7" w14:textId="1378BEDB" w:rsidR="000A1254" w:rsidRPr="000A1254" w:rsidRDefault="000A1254" w:rsidP="000A1254">
      <w:pPr>
        <w:pStyle w:val="Listeafsnit"/>
        <w:numPr>
          <w:ilvl w:val="0"/>
          <w:numId w:val="14"/>
        </w:numPr>
        <w:spacing w:after="240"/>
        <w:rPr>
          <w:color w:val="70707D" w:themeColor="text1"/>
        </w:rPr>
      </w:pPr>
      <w:r w:rsidRPr="000A1254">
        <w:rPr>
          <w:color w:val="70707D" w:themeColor="text1"/>
        </w:rPr>
        <w:t>Hovedprodukter er anført med de overordnede betegnelser for navngivne stoffer, der fremgår af risikobekendtgørelsen</w:t>
      </w:r>
    </w:p>
    <w:p w14:paraId="509685E7" w14:textId="1A3E9DD8" w:rsidR="000A1254" w:rsidRPr="000A1254" w:rsidRDefault="000A1254" w:rsidP="000A1254">
      <w:pPr>
        <w:pStyle w:val="Listeafsnit"/>
        <w:numPr>
          <w:ilvl w:val="0"/>
          <w:numId w:val="14"/>
        </w:numPr>
        <w:spacing w:before="240"/>
        <w:rPr>
          <w:color w:val="70707D" w:themeColor="text1"/>
        </w:rPr>
      </w:pPr>
      <w:r w:rsidRPr="000A1254">
        <w:rPr>
          <w:color w:val="70707D" w:themeColor="text1"/>
        </w:rPr>
        <w:t>Maksimale mængder er angivet med de mængder Kalundborg Refinery ønsker at kunne opbevare, hvorved  der er taget hensyn til rummelighed</w:t>
      </w:r>
    </w:p>
    <w:p w14:paraId="399BDEA3" w14:textId="124B357C" w:rsidR="000A1254" w:rsidRDefault="000A1254" w:rsidP="000A1254">
      <w:pPr>
        <w:rPr>
          <w:color w:val="70707D" w:themeColor="text1"/>
        </w:rPr>
      </w:pPr>
      <w:r w:rsidRPr="000A1254">
        <w:rPr>
          <w:color w:val="70707D" w:themeColor="text1"/>
        </w:rPr>
        <w:t>Risikokvotienten er beregnet i sumformlen, Bilag 3-13 og medfører at Kalundborg Refinery, Hedehusene terminal er en Kolonne 2 virksomhed. I bilag 3-21 er der redegjort for, additivernes fareklassificering, og hvilken indflydelse de har på risikokvotienten.</w:t>
      </w:r>
    </w:p>
    <w:p w14:paraId="6A4F9090" w14:textId="77777777" w:rsidR="001C6341" w:rsidRPr="000A1254" w:rsidRDefault="001C6341" w:rsidP="000A1254">
      <w:pPr>
        <w:rPr>
          <w:color w:val="70707D" w:themeColor="text1"/>
        </w:rPr>
      </w:pPr>
    </w:p>
    <w:p w14:paraId="2BB8E663" w14:textId="77777777" w:rsidR="000A1254" w:rsidRPr="000A1254" w:rsidRDefault="000A1254" w:rsidP="000A1254">
      <w:pPr>
        <w:rPr>
          <w:b/>
          <w:bCs/>
          <w:color w:val="70707D" w:themeColor="text1"/>
        </w:rPr>
      </w:pPr>
      <w:r w:rsidRPr="001C6341">
        <w:rPr>
          <w:rStyle w:val="Overskrift2Tegn"/>
        </w:rPr>
        <w:t>3</w:t>
      </w:r>
      <w:r w:rsidRPr="000A1254">
        <w:rPr>
          <w:b/>
          <w:bCs/>
          <w:color w:val="70707D" w:themeColor="text1"/>
        </w:rPr>
        <w:tab/>
        <w:t>AKTIVITETER PÅ VIRKSOMHEDEN</w:t>
      </w:r>
    </w:p>
    <w:p w14:paraId="6F6B2F44" w14:textId="77777777" w:rsidR="000A1254" w:rsidRPr="000A1254" w:rsidRDefault="000A1254" w:rsidP="000A1254">
      <w:pPr>
        <w:rPr>
          <w:color w:val="70707D" w:themeColor="text1"/>
        </w:rPr>
      </w:pPr>
      <w:r w:rsidRPr="000A1254">
        <w:rPr>
          <w:color w:val="70707D" w:themeColor="text1"/>
        </w:rPr>
        <w:t xml:space="preserve">Kalundborg Refinery, Hedehusene terminal omfatter et mellemlager for brændstoffer og indgår således som et vigtigt led i distributionen af benzin og diesel til store dele af Sjælland. Hovedprodukter af benzin, diesel og ethanol pumpes fra Kalundborg Refinery, ved Kalundborg via pipeline og lagres i store overjordiske ståltanke på anlægget. </w:t>
      </w:r>
    </w:p>
    <w:p w14:paraId="7E013298" w14:textId="77777777" w:rsidR="000A1254" w:rsidRPr="000A1254" w:rsidRDefault="000A1254" w:rsidP="000A1254">
      <w:pPr>
        <w:rPr>
          <w:color w:val="70707D" w:themeColor="text1"/>
        </w:rPr>
      </w:pPr>
      <w:r w:rsidRPr="000A1254">
        <w:rPr>
          <w:color w:val="70707D" w:themeColor="text1"/>
        </w:rPr>
        <w:t>Den videre distribution af brændstoffer sker med tankbiler. Tankbilerne ejes af en række oliedistributionsselskaber, der således udgør bindeleddet mellem Hedehusene terminal og tankstationer, der står for detailsalget af brændstofferne.</w:t>
      </w:r>
    </w:p>
    <w:p w14:paraId="0EFEEAD5" w14:textId="77777777" w:rsidR="000A1254" w:rsidRPr="000A1254" w:rsidRDefault="000A1254" w:rsidP="000A1254">
      <w:pPr>
        <w:rPr>
          <w:color w:val="70707D" w:themeColor="text1"/>
        </w:rPr>
      </w:pPr>
      <w:r w:rsidRPr="000A1254">
        <w:rPr>
          <w:color w:val="70707D" w:themeColor="text1"/>
        </w:rPr>
        <w:t>Der er i alt 4 store lagertanke, som er godkendt til benzin/ethanol med en samlet lagerkapacitet på 9.550 m3, hvilket svarer til ca. 4 døgns forbrug af benzin. Endvidere er der 4 store lagertanke, som er godkendt til diesel med en samlet kapacitet på ca. 9.550 m3, hvilket svarer til ca. 2 døgns forbrug. Én af tankene - Tank 3 - er indrettet med sprinkler, skum udstyr samt flydetag og er godkendt til både benzin og diesel.</w:t>
      </w:r>
    </w:p>
    <w:p w14:paraId="6483995C" w14:textId="77777777" w:rsidR="000A1254" w:rsidRPr="000A1254" w:rsidRDefault="000A1254" w:rsidP="000A1254">
      <w:pPr>
        <w:rPr>
          <w:color w:val="70707D" w:themeColor="text1"/>
        </w:rPr>
      </w:pPr>
      <w:r w:rsidRPr="000A1254">
        <w:rPr>
          <w:color w:val="70707D" w:themeColor="text1"/>
        </w:rPr>
        <w:t>Ud over modtagelsen af hovedprodukterne via pipeline så modtager Hedehusene terminal også en række blandestoffer og additiver med tankbiler. Disse blandestoffer og additiver tilsættes for at opnå de forskellige typer brændstoffer og kvaliteter som de forskellige detailsalgsanlæg efterspørger.</w:t>
      </w:r>
    </w:p>
    <w:p w14:paraId="279F502A" w14:textId="77777777" w:rsidR="000A1254" w:rsidRPr="000A1254" w:rsidRDefault="000A1254" w:rsidP="000A1254">
      <w:pPr>
        <w:rPr>
          <w:color w:val="70707D" w:themeColor="text1"/>
        </w:rPr>
      </w:pPr>
      <w:r w:rsidRPr="000A1254">
        <w:rPr>
          <w:color w:val="70707D" w:themeColor="text1"/>
        </w:rPr>
        <w:t>I forbindelse med udleveringen af benzin til tankbiler sker der en iblanding af oxidationsmidler (oktanforbedrende stoffer) til fremstilling af oktan 92 og oktan 95 benzin samt bioethanol, hvis der er tale om biobenzin. Derudover tilsættes additiver, som eksempelvis antibankningsmidler, korrosionshæmmere mv.</w:t>
      </w:r>
    </w:p>
    <w:p w14:paraId="25D32AC2" w14:textId="77777777" w:rsidR="000A1254" w:rsidRPr="000A1254" w:rsidRDefault="000A1254" w:rsidP="000A1254">
      <w:pPr>
        <w:rPr>
          <w:color w:val="70707D" w:themeColor="text1"/>
        </w:rPr>
      </w:pPr>
      <w:r w:rsidRPr="000A1254">
        <w:rPr>
          <w:color w:val="70707D" w:themeColor="text1"/>
        </w:rPr>
        <w:t>I forbindelse med udleveringen af diesel til tankbiler kan der iblandes biodiesel. Derudover tilsættes additiver, som eksempelvis tændingsforbedringsmidler, forbrændingsforbedrende midler mv.</w:t>
      </w:r>
    </w:p>
    <w:p w14:paraId="311C239A" w14:textId="77777777" w:rsidR="000A1254" w:rsidRPr="000A1254" w:rsidRDefault="000A1254" w:rsidP="000A1254">
      <w:pPr>
        <w:rPr>
          <w:color w:val="70707D" w:themeColor="text1"/>
        </w:rPr>
      </w:pPr>
      <w:r w:rsidRPr="000A1254">
        <w:rPr>
          <w:color w:val="70707D" w:themeColor="text1"/>
        </w:rPr>
        <w:lastRenderedPageBreak/>
        <w:t>Hedehusene terminal er udstyret med dampretur system ved udlevering af benzin til tankbiler. Benzindampe der genvindes fra benzinstandere på tankstationer og fra tankbiler føres herved tilbage til Hedehusene terminal, hvor dampene kondenseres til benzin, der returneres til lagertankene.</w:t>
      </w:r>
    </w:p>
    <w:p w14:paraId="1F8E9D98" w14:textId="0969DF33" w:rsidR="000A1254" w:rsidRDefault="000A1254" w:rsidP="000A1254">
      <w:pPr>
        <w:rPr>
          <w:color w:val="70707D" w:themeColor="text1"/>
        </w:rPr>
      </w:pPr>
      <w:r w:rsidRPr="000A1254">
        <w:rPr>
          <w:color w:val="70707D" w:themeColor="text1"/>
        </w:rPr>
        <w:t>Hedehusene terminal er sikret mod udslip, brand og eksplosion efter regler, der både imødekommer Kalundborg Refinery’s egne krav og myndighedernes krav hvad angår miljøforhold, risici for brand og eksplosion, arbejdssikkerhed, bygnings- og konstruktionstekniske forhold mv.</w:t>
      </w:r>
    </w:p>
    <w:p w14:paraId="3DA456CF" w14:textId="77777777" w:rsidR="001C6341" w:rsidRPr="000A1254" w:rsidRDefault="001C6341" w:rsidP="000A1254">
      <w:pPr>
        <w:rPr>
          <w:color w:val="70707D" w:themeColor="text1"/>
        </w:rPr>
      </w:pPr>
    </w:p>
    <w:p w14:paraId="3D40911B" w14:textId="1990E4DA" w:rsidR="000A1254" w:rsidRPr="000A1254" w:rsidRDefault="001C6341" w:rsidP="001C6341">
      <w:pPr>
        <w:ind w:left="1304" w:hanging="1304"/>
        <w:rPr>
          <w:b/>
          <w:bCs/>
          <w:color w:val="70707D" w:themeColor="text1"/>
        </w:rPr>
      </w:pPr>
      <w:r w:rsidRPr="001C6341">
        <w:rPr>
          <w:rStyle w:val="Overskrift2Tegn"/>
        </w:rPr>
        <w:t>4</w:t>
      </w:r>
      <w:r w:rsidR="000A1254" w:rsidRPr="000A1254">
        <w:rPr>
          <w:b/>
          <w:bCs/>
          <w:color w:val="70707D" w:themeColor="text1"/>
        </w:rPr>
        <w:tab/>
        <w:t>FORHOLD I VIRKSOMHEDENS NÆRMESTE OMGIVELSER, SOM MÅ ANTAGES AT KUNNE FORÅRSAGE ET STØRRE UHELD ELLER FORVÆRRE FØLGERNE HERAF</w:t>
      </w:r>
    </w:p>
    <w:p w14:paraId="710B9E2F" w14:textId="77777777" w:rsidR="000A1254" w:rsidRPr="000A1254" w:rsidRDefault="000A1254" w:rsidP="000A1254">
      <w:pPr>
        <w:rPr>
          <w:color w:val="70707D" w:themeColor="text1"/>
        </w:rPr>
      </w:pPr>
      <w:r w:rsidRPr="000A1254">
        <w:rPr>
          <w:color w:val="70707D" w:themeColor="text1"/>
        </w:rPr>
        <w:t>Der forefindes ikke nabovirksomheder, der er klassificeret som risikovirksomheder, eller anlæg, der vurderes at kunne være årsag til eller øge risikoen for eller følgerne af et større uheld eller en dominoeffekt.</w:t>
      </w:r>
    </w:p>
    <w:p w14:paraId="65C0680F" w14:textId="77777777" w:rsidR="000A1254" w:rsidRPr="000A1254" w:rsidRDefault="000A1254" w:rsidP="000A1254">
      <w:pPr>
        <w:rPr>
          <w:color w:val="70707D" w:themeColor="text1"/>
        </w:rPr>
      </w:pPr>
      <w:r w:rsidRPr="000A1254">
        <w:rPr>
          <w:color w:val="70707D" w:themeColor="text1"/>
        </w:rPr>
        <w:t xml:space="preserve">I forbindelse med en gennemgang af eksterne mulige årsager til støre uheld, er brand i træbevoksning vest for terminalen identificeret som en mulig årsag. Der er derfor foretaget brandberegninger for at belyse hvorvidt en eventuel brand i træbevoksningen potentielt kan resultere i større uheld. </w:t>
      </w:r>
    </w:p>
    <w:p w14:paraId="2164F260" w14:textId="77777777" w:rsidR="000A1254" w:rsidRPr="000A1254" w:rsidRDefault="000A1254" w:rsidP="000A1254">
      <w:pPr>
        <w:rPr>
          <w:color w:val="70707D" w:themeColor="text1"/>
        </w:rPr>
      </w:pPr>
      <w:r w:rsidRPr="000A1254">
        <w:rPr>
          <w:color w:val="70707D" w:themeColor="text1"/>
        </w:rPr>
        <w:t xml:space="preserve">Ud fra brandberegningerne vurderes det, at en eventuel brand i træbevoksningen vil kunne udsætte dampgenvindingsanlægget og nærmeste klasse I tank for en varmestråling, som er større end 12,5 kW/m2, hvilket udgør et groft kriterium for at køleindsats er nødvendig. En påvirkning på over 32 kW /m2 rummer risiko for at stivheden af metal svækkes. Beregningsmæssigt ligger dampgenvindingsanlægget netop indenfor denne zone, hvorved dampgenvindingsanlægget vil kunne indebære en øget risiko for en dominoeffekt.  </w:t>
      </w:r>
    </w:p>
    <w:p w14:paraId="38B30812" w14:textId="77777777" w:rsidR="000A1254" w:rsidRPr="000A1254" w:rsidRDefault="000A1254" w:rsidP="000A1254">
      <w:pPr>
        <w:rPr>
          <w:color w:val="70707D" w:themeColor="text1"/>
        </w:rPr>
      </w:pPr>
      <w:r w:rsidRPr="000A1254">
        <w:rPr>
          <w:color w:val="70707D" w:themeColor="text1"/>
        </w:rPr>
        <w:t xml:space="preserve">Kalundborg Refinery, Hedehusene terminal har på denne baggrund besluttet at fjerne al træbevoksning i en afstand på mindst 40 m fra lagertanke, udført i foråret 2017. </w:t>
      </w:r>
    </w:p>
    <w:p w14:paraId="4749610C" w14:textId="77777777" w:rsidR="000A1254" w:rsidRPr="000A1254" w:rsidRDefault="000A1254" w:rsidP="000A1254">
      <w:pPr>
        <w:rPr>
          <w:color w:val="70707D" w:themeColor="text1"/>
        </w:rPr>
      </w:pPr>
      <w:r w:rsidRPr="000A1254">
        <w:rPr>
          <w:color w:val="70707D" w:themeColor="text1"/>
        </w:rPr>
        <w:t>I tilfælde af brand i den tilbageværende træbevoksning vil der beregningsmæssigt maksimalt kunne forekomme en varmestråling på 5,9 kW/m2. Herved vurderes en eventuel brand i den tilbageværende træbevoksning ikke at udgøre nogen additionel risiko for Hedehusene terminal.</w:t>
      </w:r>
    </w:p>
    <w:p w14:paraId="651CE046" w14:textId="64A30E47" w:rsidR="000A1254" w:rsidRDefault="000A1254" w:rsidP="000A1254">
      <w:pPr>
        <w:rPr>
          <w:color w:val="70707D" w:themeColor="text1"/>
        </w:rPr>
      </w:pPr>
      <w:r w:rsidRPr="000A1254">
        <w:rPr>
          <w:color w:val="70707D" w:themeColor="text1"/>
        </w:rPr>
        <w:t>Ingen af nabovirksomhederne er risikovirksomheder. På baggrund af en gennemgang af aktiviteterne på naboejendommene til Hedehusene terminal vurderes det, at der ikke aktiviteter eller oplag, der indebærer nogen additionel risiko i relation til større uheld på Hedehusene terminal.</w:t>
      </w:r>
    </w:p>
    <w:p w14:paraId="5E6793C8" w14:textId="77777777" w:rsidR="001C6341" w:rsidRPr="000A1254" w:rsidRDefault="001C6341" w:rsidP="000A1254">
      <w:pPr>
        <w:rPr>
          <w:color w:val="70707D" w:themeColor="text1"/>
        </w:rPr>
      </w:pPr>
    </w:p>
    <w:p w14:paraId="1FD4D23F" w14:textId="77777777" w:rsidR="000A1254" w:rsidRPr="000A1254" w:rsidRDefault="000A1254" w:rsidP="001C6341">
      <w:pPr>
        <w:ind w:left="1304" w:hanging="1304"/>
        <w:rPr>
          <w:b/>
          <w:bCs/>
          <w:color w:val="70707D" w:themeColor="text1"/>
        </w:rPr>
      </w:pPr>
      <w:r w:rsidRPr="001C6341">
        <w:rPr>
          <w:rStyle w:val="Overskrift2Tegn"/>
        </w:rPr>
        <w:t>5</w:t>
      </w:r>
      <w:r w:rsidRPr="000A1254">
        <w:rPr>
          <w:b/>
          <w:bCs/>
          <w:color w:val="70707D" w:themeColor="text1"/>
        </w:rPr>
        <w:tab/>
        <w:t>BELIGGENHEDEN I FORHOLD TIL PLANLÆGNINGSGRUNDLAG, LOKALPLANER, KOMMUNEPLANER OG LANDSPLANDIREKTIVER.</w:t>
      </w:r>
    </w:p>
    <w:p w14:paraId="4292752E" w14:textId="77777777" w:rsidR="000A1254" w:rsidRPr="000A1254" w:rsidRDefault="000A1254" w:rsidP="000A1254">
      <w:pPr>
        <w:rPr>
          <w:color w:val="70707D" w:themeColor="text1"/>
        </w:rPr>
      </w:pPr>
      <w:r w:rsidRPr="000A1254">
        <w:rPr>
          <w:color w:val="70707D" w:themeColor="text1"/>
        </w:rPr>
        <w:t>Kalundborg Refinery, Hedehusene terminal er beliggende på matr. nr.19 h Reerslev, Beredskabsvej 8, 2640 Hedehusene. Terminalområdet og omgivelserne herfor fremgår af Figur 1.</w:t>
      </w:r>
    </w:p>
    <w:p w14:paraId="07A64BB1" w14:textId="77777777" w:rsidR="000A1254" w:rsidRPr="000A1254" w:rsidRDefault="000A1254" w:rsidP="000A1254">
      <w:pPr>
        <w:rPr>
          <w:color w:val="70707D" w:themeColor="text1"/>
        </w:rPr>
      </w:pPr>
      <w:r w:rsidRPr="000A1254">
        <w:rPr>
          <w:color w:val="70707D" w:themeColor="text1"/>
        </w:rPr>
        <w:lastRenderedPageBreak/>
        <w:t xml:space="preserve">Terminalen er omfattet af lokalplan 4.32 , ”Erhvervsområde ved Beredskabsvej i det vestlige Hedehusene syd for Hovedgaden og nord for Hedeland”. Terminalen er beliggende i byzone i et område, der er udtaget til erhverv. </w:t>
      </w:r>
    </w:p>
    <w:p w14:paraId="11B280F2" w14:textId="77777777" w:rsidR="000A1254" w:rsidRPr="000A1254" w:rsidRDefault="000A1254" w:rsidP="000A1254">
      <w:pPr>
        <w:rPr>
          <w:color w:val="70707D" w:themeColor="text1"/>
        </w:rPr>
      </w:pPr>
      <w:r w:rsidRPr="000A1254">
        <w:rPr>
          <w:color w:val="70707D" w:themeColor="text1"/>
        </w:rPr>
        <w:t>Området er i kommuneplan 2010 udlagt til industri med særlige beliggenhedskrav dvs. virksomheder med tung transport og/eller støjer meget og lignende.</w:t>
      </w:r>
    </w:p>
    <w:p w14:paraId="08098DDF" w14:textId="22D4E35A" w:rsidR="000A1254" w:rsidRPr="000A1254" w:rsidRDefault="000A1254" w:rsidP="000A1254">
      <w:pPr>
        <w:rPr>
          <w:color w:val="70707D" w:themeColor="text1"/>
        </w:rPr>
      </w:pPr>
      <w:r w:rsidRPr="000A1254">
        <w:rPr>
          <w:color w:val="70707D" w:themeColor="text1"/>
        </w:rPr>
        <w:t xml:space="preserve"> </w:t>
      </w:r>
      <w:r>
        <w:rPr>
          <w:noProof/>
        </w:rPr>
        <w:drawing>
          <wp:inline distT="0" distB="0" distL="0" distR="0" wp14:anchorId="5C22A898" wp14:editId="38AAB233">
            <wp:extent cx="5172075" cy="3524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2075" cy="3524250"/>
                    </a:xfrm>
                    <a:prstGeom prst="rect">
                      <a:avLst/>
                    </a:prstGeom>
                    <a:noFill/>
                    <a:ln>
                      <a:noFill/>
                    </a:ln>
                  </pic:spPr>
                </pic:pic>
              </a:graphicData>
            </a:graphic>
          </wp:inline>
        </w:drawing>
      </w:r>
    </w:p>
    <w:p w14:paraId="71946233" w14:textId="77777777" w:rsidR="000A1254" w:rsidRPr="000A1254" w:rsidRDefault="000A1254" w:rsidP="000A1254">
      <w:pPr>
        <w:rPr>
          <w:color w:val="70707D" w:themeColor="text1"/>
        </w:rPr>
      </w:pPr>
      <w:r w:rsidRPr="000A1254">
        <w:rPr>
          <w:color w:val="70707D" w:themeColor="text1"/>
        </w:rPr>
        <w:t>Figur 1: Oversigtskort med afstande til lokaliteter i nærheden af terminalen. Rød cirkel markerer omkreds af Kalundborg Refinerys terminal. Blå pile markerer afstande til nærmeste bebyggelser. Grønne pile mod terminalen markerer adgangsvej for beredskabet, mens grønne pile bort fra terminalen markerer mulig flugtveje. Afstandsangivelser er fra nærmeste lagertank.</w:t>
      </w:r>
    </w:p>
    <w:p w14:paraId="64883596" w14:textId="77777777" w:rsidR="000A1254" w:rsidRPr="000A1254" w:rsidRDefault="000A1254" w:rsidP="000A1254">
      <w:pPr>
        <w:rPr>
          <w:color w:val="70707D" w:themeColor="text1"/>
        </w:rPr>
      </w:pPr>
    </w:p>
    <w:p w14:paraId="587CAD75" w14:textId="77777777" w:rsidR="000A1254" w:rsidRPr="000A1254" w:rsidRDefault="000A1254" w:rsidP="000A1254">
      <w:pPr>
        <w:rPr>
          <w:color w:val="70707D" w:themeColor="text1"/>
        </w:rPr>
      </w:pPr>
      <w:r w:rsidRPr="000A1254">
        <w:rPr>
          <w:color w:val="70707D" w:themeColor="text1"/>
        </w:rPr>
        <w:t>Terminalen grænser op til følgende områder:</w:t>
      </w:r>
    </w:p>
    <w:p w14:paraId="421745E8" w14:textId="77777777" w:rsidR="000A1254" w:rsidRPr="000A1254" w:rsidRDefault="000A1254" w:rsidP="000A1254">
      <w:pPr>
        <w:rPr>
          <w:color w:val="70707D" w:themeColor="text1"/>
        </w:rPr>
      </w:pPr>
      <w:r w:rsidRPr="000A1254">
        <w:rPr>
          <w:color w:val="70707D" w:themeColor="text1"/>
        </w:rPr>
        <w:t>•</w:t>
      </w:r>
      <w:r w:rsidRPr="000A1254">
        <w:rPr>
          <w:color w:val="70707D" w:themeColor="text1"/>
        </w:rPr>
        <w:tab/>
        <w:t xml:space="preserve">Mod vest grænser terminalen op til ubebyggede arealer. </w:t>
      </w:r>
    </w:p>
    <w:p w14:paraId="11E1BE69" w14:textId="77777777" w:rsidR="000A1254" w:rsidRPr="000A1254" w:rsidRDefault="000A1254" w:rsidP="000A1254">
      <w:pPr>
        <w:rPr>
          <w:color w:val="70707D" w:themeColor="text1"/>
        </w:rPr>
      </w:pPr>
      <w:r w:rsidRPr="000A1254">
        <w:rPr>
          <w:color w:val="70707D" w:themeColor="text1"/>
        </w:rPr>
        <w:t>•</w:t>
      </w:r>
      <w:r w:rsidRPr="000A1254">
        <w:rPr>
          <w:color w:val="70707D" w:themeColor="text1"/>
        </w:rPr>
        <w:tab/>
        <w:t>Mod syd grænser terminalen op til bygninger tilhørende Foreningen Danske Olieberedskabslagre (FDO) og betonvarefabrikken IBF. Abeo ApS er registreret på samme adresse som IBF.</w:t>
      </w:r>
    </w:p>
    <w:p w14:paraId="1C526F8E" w14:textId="77777777" w:rsidR="000A1254" w:rsidRPr="000A1254" w:rsidRDefault="000A1254" w:rsidP="000A1254">
      <w:pPr>
        <w:rPr>
          <w:color w:val="70707D" w:themeColor="text1"/>
        </w:rPr>
      </w:pPr>
      <w:r w:rsidRPr="000A1254">
        <w:rPr>
          <w:color w:val="70707D" w:themeColor="text1"/>
        </w:rPr>
        <w:t>•</w:t>
      </w:r>
      <w:r w:rsidRPr="000A1254">
        <w:rPr>
          <w:color w:val="70707D" w:themeColor="text1"/>
        </w:rPr>
        <w:tab/>
        <w:t xml:space="preserve">Mod nord ligger virksomheden Rockwool. </w:t>
      </w:r>
    </w:p>
    <w:p w14:paraId="218E50E9" w14:textId="682E27CB" w:rsidR="000A1254" w:rsidRPr="005456F7" w:rsidRDefault="000A1254" w:rsidP="005456F7">
      <w:pPr>
        <w:rPr>
          <w:color w:val="70707D" w:themeColor="text1"/>
        </w:rPr>
      </w:pPr>
      <w:r w:rsidRPr="000A1254">
        <w:rPr>
          <w:color w:val="70707D" w:themeColor="text1"/>
        </w:rPr>
        <w:t>•</w:t>
      </w:r>
      <w:r w:rsidRPr="000A1254">
        <w:rPr>
          <w:color w:val="70707D" w:themeColor="text1"/>
        </w:rPr>
        <w:tab/>
        <w:t xml:space="preserve">Mod øst ligger </w:t>
      </w:r>
      <w:r w:rsidR="008C7081">
        <w:rPr>
          <w:color w:val="70707D" w:themeColor="text1"/>
        </w:rPr>
        <w:t>virksomhed med kontor/p-plads</w:t>
      </w:r>
      <w:r w:rsidR="005456F7">
        <w:rPr>
          <w:color w:val="70707D" w:themeColor="text1"/>
        </w:rPr>
        <w:t xml:space="preserve"> lige ledes mod øst</w:t>
      </w:r>
      <w:r w:rsidR="005456F7" w:rsidRPr="005456F7">
        <w:rPr>
          <w:color w:val="70707D" w:themeColor="text1"/>
        </w:rPr>
        <w:t xml:space="preserve"> </w:t>
      </w:r>
      <w:r w:rsidR="005456F7">
        <w:rPr>
          <w:color w:val="70707D" w:themeColor="text1"/>
        </w:rPr>
        <w:t xml:space="preserve">fra </w:t>
      </w:r>
      <w:proofErr w:type="spellStart"/>
      <w:r w:rsidR="005456F7">
        <w:rPr>
          <w:color w:val="70707D" w:themeColor="text1"/>
        </w:rPr>
        <w:t>KR’s</w:t>
      </w:r>
      <w:proofErr w:type="spellEnd"/>
      <w:r w:rsidR="005456F7">
        <w:rPr>
          <w:color w:val="70707D" w:themeColor="text1"/>
        </w:rPr>
        <w:t xml:space="preserve"> terminal og nord for </w:t>
      </w:r>
      <w:r w:rsidR="008C7081">
        <w:rPr>
          <w:color w:val="70707D" w:themeColor="text1"/>
        </w:rPr>
        <w:t>virksomhed med kontor/p-plads</w:t>
      </w:r>
      <w:r w:rsidR="005456F7">
        <w:rPr>
          <w:color w:val="70707D" w:themeColor="text1"/>
        </w:rPr>
        <w:t xml:space="preserve"> ligger affaldsvirksomheden </w:t>
      </w:r>
      <w:r w:rsidR="005456F7" w:rsidRPr="005456F7">
        <w:rPr>
          <w:color w:val="70707D" w:themeColor="text1"/>
        </w:rPr>
        <w:t xml:space="preserve">virksomheden </w:t>
      </w:r>
      <w:proofErr w:type="spellStart"/>
      <w:r w:rsidR="005456F7" w:rsidRPr="005456F7">
        <w:rPr>
          <w:color w:val="70707D" w:themeColor="text1"/>
        </w:rPr>
        <w:t>Damifo</w:t>
      </w:r>
      <w:proofErr w:type="spellEnd"/>
      <w:r w:rsidR="005456F7" w:rsidRPr="005456F7">
        <w:rPr>
          <w:color w:val="70707D" w:themeColor="text1"/>
        </w:rPr>
        <w:t xml:space="preserve"> A/S</w:t>
      </w:r>
      <w:r w:rsidRPr="005456F7">
        <w:rPr>
          <w:color w:val="70707D" w:themeColor="text1"/>
        </w:rPr>
        <w:t xml:space="preserve"> </w:t>
      </w:r>
    </w:p>
    <w:p w14:paraId="6BC2C891" w14:textId="77777777" w:rsidR="000A1254" w:rsidRPr="000A1254" w:rsidRDefault="000A1254" w:rsidP="000A1254">
      <w:pPr>
        <w:rPr>
          <w:color w:val="70707D" w:themeColor="text1"/>
        </w:rPr>
      </w:pPr>
      <w:r w:rsidRPr="000A1254">
        <w:rPr>
          <w:color w:val="70707D" w:themeColor="text1"/>
        </w:rPr>
        <w:t>Det regionale natur- og fritidsområde Hedeland omgiver virksomheden på øst-, syd- og vestsiden. Mod nord støder området op til Hovedgaden. De bevoksede områder i virksomhedens nærhed anvendes kun i meget ringe omfang til rekreative formål.</w:t>
      </w:r>
    </w:p>
    <w:p w14:paraId="2A955F48" w14:textId="77777777" w:rsidR="000A1254" w:rsidRPr="000A1254" w:rsidRDefault="000A1254" w:rsidP="000A1254">
      <w:pPr>
        <w:rPr>
          <w:color w:val="70707D" w:themeColor="text1"/>
        </w:rPr>
      </w:pPr>
      <w:r w:rsidRPr="000A1254">
        <w:rPr>
          <w:color w:val="70707D" w:themeColor="text1"/>
        </w:rPr>
        <w:lastRenderedPageBreak/>
        <w:t>Den nærmeste enkelt bolig bebyggelse er beliggende 340 m nord for den nærmeste lagertank og det nærmeste sammenhængende boligområde er beliggende 530 m nord for den nærmeste lagertank. Institutioner med svært evakuerbare personer samt institutioner, der indgår i det offentlige beredskab (hospitaler, brand- og politistationer), ligger i større afstand.</w:t>
      </w:r>
    </w:p>
    <w:p w14:paraId="3DDBDC2B" w14:textId="3F7529B1" w:rsidR="00947EC3" w:rsidRPr="000A1254" w:rsidRDefault="000A1254" w:rsidP="000A1254">
      <w:pPr>
        <w:rPr>
          <w:color w:val="70707D" w:themeColor="text1"/>
        </w:rPr>
      </w:pPr>
      <w:r w:rsidRPr="000A1254">
        <w:rPr>
          <w:color w:val="70707D" w:themeColor="text1"/>
        </w:rPr>
        <w:t>I området øst og nordøst forekommer §3 beskyttede vandhuller og vandløb, der alle ligger længere end 300m fra nærmeste lagertank. Det nærmeste Natura2000 habitat - og fuglebeskyttelsesområde - er Roskilde Fjord, der ligger mere end 6 kilometer mod nordvest.</w:t>
      </w:r>
    </w:p>
    <w:p w14:paraId="42096E1F" w14:textId="7A52694C" w:rsidR="00A868C4" w:rsidRPr="000A1254" w:rsidRDefault="00A868C4" w:rsidP="00A868C4">
      <w:pPr>
        <w:rPr>
          <w:rStyle w:val="Svagfremhvning"/>
          <w:i w:val="0"/>
          <w:iCs w:val="0"/>
          <w:color w:val="auto"/>
        </w:rPr>
      </w:pPr>
    </w:p>
    <w:sectPr w:rsidR="00A868C4" w:rsidRPr="000A1254" w:rsidSect="00931253">
      <w:headerReference w:type="default" r:id="rId12"/>
      <w:footerReference w:type="even" r:id="rId13"/>
      <w:footerReference w:type="default" r:id="rId14"/>
      <w:footerReference w:type="first" r:id="rId15"/>
      <w:pgSz w:w="11906" w:h="16838"/>
      <w:pgMar w:top="1701" w:right="1134" w:bottom="1701" w:left="1134"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0486" w14:textId="77777777" w:rsidR="00633BF3" w:rsidRDefault="00633BF3" w:rsidP="00FC5FC3">
      <w:pPr>
        <w:spacing w:after="0" w:line="240" w:lineRule="auto"/>
      </w:pPr>
      <w:r>
        <w:separator/>
      </w:r>
    </w:p>
  </w:endnote>
  <w:endnote w:type="continuationSeparator" w:id="0">
    <w:p w14:paraId="67F819EA" w14:textId="77777777" w:rsidR="00633BF3" w:rsidRDefault="00633BF3" w:rsidP="00FC5FC3">
      <w:pPr>
        <w:spacing w:after="0" w:line="240" w:lineRule="auto"/>
      </w:pPr>
      <w:r>
        <w:continuationSeparator/>
      </w:r>
    </w:p>
  </w:endnote>
  <w:endnote w:type="continuationNotice" w:id="1">
    <w:p w14:paraId="10ADDEAA" w14:textId="77777777" w:rsidR="00633BF3" w:rsidRDefault="00633B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743565943"/>
      <w:docPartObj>
        <w:docPartGallery w:val="Page Numbers (Bottom of Page)"/>
        <w:docPartUnique/>
      </w:docPartObj>
    </w:sdtPr>
    <w:sdtEndPr>
      <w:rPr>
        <w:rStyle w:val="Sidetal"/>
      </w:rPr>
    </w:sdtEndPr>
    <w:sdtContent>
      <w:p w14:paraId="0A4C5D18" w14:textId="77777777" w:rsidR="00947EC3" w:rsidRDefault="00947EC3" w:rsidP="00427DDF">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2E9C0683" w14:textId="77777777" w:rsidR="00947EC3" w:rsidRDefault="00947EC3" w:rsidP="00947EC3">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001349"/>
      <w:docPartObj>
        <w:docPartGallery w:val="Page Numbers (Bottom of Page)"/>
        <w:docPartUnique/>
      </w:docPartObj>
    </w:sdtPr>
    <w:sdtEndPr/>
    <w:sdtContent>
      <w:sdt>
        <w:sdtPr>
          <w:id w:val="-1769616900"/>
          <w:docPartObj>
            <w:docPartGallery w:val="Page Numbers (Top of Page)"/>
            <w:docPartUnique/>
          </w:docPartObj>
        </w:sdtPr>
        <w:sdtEndPr/>
        <w:sdtContent>
          <w:p w14:paraId="624611C2" w14:textId="53CD440E" w:rsidR="007C5039" w:rsidRDefault="007C5039">
            <w:pPr>
              <w:pStyle w:val="Sidefod"/>
              <w:jc w:val="right"/>
            </w:pPr>
            <w:r>
              <w:t xml:space="preserve">Side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af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9914DD5" w14:textId="77777777" w:rsidR="00947EC3" w:rsidRDefault="00947EC3" w:rsidP="00947EC3">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5D78" w14:textId="77777777" w:rsidR="00210320" w:rsidRDefault="00210320">
    <w:pPr>
      <w:pStyle w:val="Sidefod"/>
    </w:pPr>
    <w:r>
      <w:tab/>
    </w:r>
    <w:r>
      <w:tab/>
    </w:r>
    <w:r>
      <w:rPr>
        <w:noProof/>
      </w:rPr>
      <w:drawing>
        <wp:inline distT="0" distB="0" distL="0" distR="0" wp14:anchorId="16668640" wp14:editId="7638F7F9">
          <wp:extent cx="1631576" cy="420168"/>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22389" cy="46930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B8721" w14:textId="77777777" w:rsidR="00633BF3" w:rsidRDefault="00633BF3" w:rsidP="00FC5FC3">
      <w:pPr>
        <w:spacing w:after="0" w:line="240" w:lineRule="auto"/>
      </w:pPr>
      <w:r>
        <w:separator/>
      </w:r>
    </w:p>
  </w:footnote>
  <w:footnote w:type="continuationSeparator" w:id="0">
    <w:p w14:paraId="055B79E1" w14:textId="77777777" w:rsidR="00633BF3" w:rsidRDefault="00633BF3" w:rsidP="00FC5FC3">
      <w:pPr>
        <w:spacing w:after="0" w:line="240" w:lineRule="auto"/>
      </w:pPr>
      <w:r>
        <w:continuationSeparator/>
      </w:r>
    </w:p>
  </w:footnote>
  <w:footnote w:type="continuationNotice" w:id="1">
    <w:p w14:paraId="65A15121" w14:textId="77777777" w:rsidR="00633BF3" w:rsidRDefault="00633B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760F" w14:textId="77777777" w:rsidR="000D0861" w:rsidRDefault="0027616A">
    <w:pPr>
      <w:pStyle w:val="Sidehoved"/>
    </w:pPr>
    <w:r>
      <w:tab/>
    </w:r>
    <w:r w:rsidR="00947EC3">
      <w:tab/>
    </w:r>
    <w:r w:rsidR="00947EC3">
      <w:rPr>
        <w:noProof/>
      </w:rPr>
      <w:drawing>
        <wp:inline distT="0" distB="0" distL="0" distR="0" wp14:anchorId="3B8C900C" wp14:editId="1A7EF78D">
          <wp:extent cx="1631576" cy="42016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22389" cy="469307"/>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8C3E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E4D4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0E68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88E2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40BE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C41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748A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04F6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AEFC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8C0D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696410"/>
    <w:multiLevelType w:val="hybridMultilevel"/>
    <w:tmpl w:val="0A0E0E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67C6F46"/>
    <w:multiLevelType w:val="hybridMultilevel"/>
    <w:tmpl w:val="00BC82A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BB72816"/>
    <w:multiLevelType w:val="hybridMultilevel"/>
    <w:tmpl w:val="10E0A0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15D3BCD"/>
    <w:multiLevelType w:val="hybridMultilevel"/>
    <w:tmpl w:val="B8C2A3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66006C7"/>
    <w:multiLevelType w:val="hybridMultilevel"/>
    <w:tmpl w:val="705E54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activeWritingStyle w:appName="MSWord" w:lang="da-DK" w:vendorID="64" w:dllVersion="0" w:nlCheck="1" w:checkStyle="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53"/>
    <w:rsid w:val="0005567E"/>
    <w:rsid w:val="00095AA0"/>
    <w:rsid w:val="000A1254"/>
    <w:rsid w:val="000D0861"/>
    <w:rsid w:val="000E0A9F"/>
    <w:rsid w:val="001175D9"/>
    <w:rsid w:val="001177B2"/>
    <w:rsid w:val="00192F97"/>
    <w:rsid w:val="001A0A5C"/>
    <w:rsid w:val="001C6341"/>
    <w:rsid w:val="001D535A"/>
    <w:rsid w:val="001E1969"/>
    <w:rsid w:val="001E4747"/>
    <w:rsid w:val="00210320"/>
    <w:rsid w:val="00225312"/>
    <w:rsid w:val="002418B9"/>
    <w:rsid w:val="00253DBA"/>
    <w:rsid w:val="0027616A"/>
    <w:rsid w:val="00295AEE"/>
    <w:rsid w:val="002B05A6"/>
    <w:rsid w:val="002E3310"/>
    <w:rsid w:val="003073FE"/>
    <w:rsid w:val="00316018"/>
    <w:rsid w:val="0032398B"/>
    <w:rsid w:val="00331515"/>
    <w:rsid w:val="003527F8"/>
    <w:rsid w:val="00396AB6"/>
    <w:rsid w:val="003D0E12"/>
    <w:rsid w:val="003F7FAE"/>
    <w:rsid w:val="00427DDF"/>
    <w:rsid w:val="00470A2D"/>
    <w:rsid w:val="004A1E99"/>
    <w:rsid w:val="004A62E5"/>
    <w:rsid w:val="004F7A14"/>
    <w:rsid w:val="005456F7"/>
    <w:rsid w:val="0057555B"/>
    <w:rsid w:val="005915B2"/>
    <w:rsid w:val="005A18E7"/>
    <w:rsid w:val="005A6810"/>
    <w:rsid w:val="005F0489"/>
    <w:rsid w:val="00633BF3"/>
    <w:rsid w:val="00647669"/>
    <w:rsid w:val="00657244"/>
    <w:rsid w:val="00673BB9"/>
    <w:rsid w:val="006D0255"/>
    <w:rsid w:val="00726C32"/>
    <w:rsid w:val="007705D0"/>
    <w:rsid w:val="00794F77"/>
    <w:rsid w:val="007C5039"/>
    <w:rsid w:val="007F5691"/>
    <w:rsid w:val="00831F13"/>
    <w:rsid w:val="008C7081"/>
    <w:rsid w:val="008F35FA"/>
    <w:rsid w:val="009108D7"/>
    <w:rsid w:val="00917273"/>
    <w:rsid w:val="00931253"/>
    <w:rsid w:val="00947EC3"/>
    <w:rsid w:val="00954756"/>
    <w:rsid w:val="00983A98"/>
    <w:rsid w:val="009A60F9"/>
    <w:rsid w:val="009D4F4E"/>
    <w:rsid w:val="00A65E06"/>
    <w:rsid w:val="00A868C4"/>
    <w:rsid w:val="00AA5EC4"/>
    <w:rsid w:val="00AB6FE9"/>
    <w:rsid w:val="00B21800"/>
    <w:rsid w:val="00B9396F"/>
    <w:rsid w:val="00B95219"/>
    <w:rsid w:val="00BB673D"/>
    <w:rsid w:val="00BC23FC"/>
    <w:rsid w:val="00C00211"/>
    <w:rsid w:val="00C00819"/>
    <w:rsid w:val="00C100E7"/>
    <w:rsid w:val="00C25DB6"/>
    <w:rsid w:val="00C975AD"/>
    <w:rsid w:val="00CC1A01"/>
    <w:rsid w:val="00CC51D3"/>
    <w:rsid w:val="00CF19CD"/>
    <w:rsid w:val="00D047DF"/>
    <w:rsid w:val="00D1719E"/>
    <w:rsid w:val="00D55F75"/>
    <w:rsid w:val="00DD4F8A"/>
    <w:rsid w:val="00DF19E6"/>
    <w:rsid w:val="00E27B8C"/>
    <w:rsid w:val="00E5107F"/>
    <w:rsid w:val="00E601DA"/>
    <w:rsid w:val="00E61FD9"/>
    <w:rsid w:val="00E72B2A"/>
    <w:rsid w:val="00EA50F3"/>
    <w:rsid w:val="00F125E2"/>
    <w:rsid w:val="00F25D81"/>
    <w:rsid w:val="00F33790"/>
    <w:rsid w:val="00F50301"/>
    <w:rsid w:val="00F57963"/>
    <w:rsid w:val="00F950D9"/>
    <w:rsid w:val="00FC5FC3"/>
    <w:rsid w:val="00FD54CA"/>
    <w:rsid w:val="091EFE96"/>
    <w:rsid w:val="0A5825B5"/>
    <w:rsid w:val="13198B82"/>
    <w:rsid w:val="14AE6B77"/>
    <w:rsid w:val="14F36266"/>
    <w:rsid w:val="1795B6BD"/>
    <w:rsid w:val="1C83F591"/>
    <w:rsid w:val="204DF05C"/>
    <w:rsid w:val="2061E39F"/>
    <w:rsid w:val="2378D420"/>
    <w:rsid w:val="273F218E"/>
    <w:rsid w:val="2BD064D8"/>
    <w:rsid w:val="2D6544CD"/>
    <w:rsid w:val="33135086"/>
    <w:rsid w:val="341C15CA"/>
    <w:rsid w:val="3474DA05"/>
    <w:rsid w:val="43B3F9A6"/>
    <w:rsid w:val="43D7A8DC"/>
    <w:rsid w:val="5004D10E"/>
    <w:rsid w:val="50FC51C3"/>
    <w:rsid w:val="55922205"/>
    <w:rsid w:val="5665668D"/>
    <w:rsid w:val="5F910922"/>
    <w:rsid w:val="673BC403"/>
    <w:rsid w:val="673D79CD"/>
    <w:rsid w:val="6B9BDFEF"/>
    <w:rsid w:val="7D0FCD97"/>
    <w:rsid w:val="7D54C4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08A041"/>
  <w15:chartTrackingRefBased/>
  <w15:docId w15:val="{24D0EC75-E760-42FB-B474-087AED6FB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819"/>
  </w:style>
  <w:style w:type="paragraph" w:styleId="Overskrift1">
    <w:name w:val="heading 1"/>
    <w:basedOn w:val="Normal"/>
    <w:next w:val="Normal"/>
    <w:link w:val="Overskrift1Tegn"/>
    <w:uiPriority w:val="9"/>
    <w:qFormat/>
    <w:rsid w:val="00C00819"/>
    <w:pPr>
      <w:keepNext/>
      <w:keepLines/>
      <w:spacing w:before="240" w:after="0"/>
      <w:outlineLvl w:val="0"/>
    </w:pPr>
    <w:rPr>
      <w:rFonts w:asciiTheme="majorHAnsi" w:eastAsiaTheme="majorEastAsia" w:hAnsiTheme="majorHAnsi" w:cstheme="majorBidi"/>
      <w:b/>
      <w:color w:val="70707D" w:themeColor="text1"/>
      <w:sz w:val="32"/>
      <w:szCs w:val="32"/>
    </w:rPr>
  </w:style>
  <w:style w:type="paragraph" w:styleId="Overskrift2">
    <w:name w:val="heading 2"/>
    <w:basedOn w:val="Normal"/>
    <w:next w:val="Normal"/>
    <w:link w:val="Overskrift2Tegn"/>
    <w:uiPriority w:val="9"/>
    <w:unhideWhenUsed/>
    <w:qFormat/>
    <w:rsid w:val="00C00819"/>
    <w:pPr>
      <w:keepNext/>
      <w:keepLines/>
      <w:spacing w:before="40" w:after="0"/>
      <w:outlineLvl w:val="1"/>
    </w:pPr>
    <w:rPr>
      <w:rFonts w:asciiTheme="majorHAnsi" w:eastAsiaTheme="majorEastAsia" w:hAnsiTheme="majorHAnsi" w:cstheme="majorBidi"/>
      <w:b/>
      <w:color w:val="19335A" w:themeColor="text2"/>
      <w:sz w:val="28"/>
      <w:szCs w:val="26"/>
    </w:rPr>
  </w:style>
  <w:style w:type="paragraph" w:styleId="Overskrift3">
    <w:name w:val="heading 3"/>
    <w:basedOn w:val="Normal"/>
    <w:next w:val="Normal"/>
    <w:link w:val="Overskrift3Tegn"/>
    <w:uiPriority w:val="9"/>
    <w:unhideWhenUsed/>
    <w:qFormat/>
    <w:rsid w:val="003073FE"/>
    <w:pPr>
      <w:keepNext/>
      <w:keepLines/>
      <w:spacing w:before="40" w:after="0"/>
      <w:outlineLvl w:val="2"/>
    </w:pPr>
    <w:rPr>
      <w:rFonts w:asciiTheme="majorHAnsi" w:eastAsiaTheme="majorEastAsia" w:hAnsiTheme="majorHAnsi" w:cstheme="majorBidi"/>
      <w:color w:val="368252" w:themeColor="accent1" w:themeShade="7F"/>
      <w:sz w:val="24"/>
      <w:szCs w:val="24"/>
    </w:rPr>
  </w:style>
  <w:style w:type="paragraph" w:styleId="Overskrift4">
    <w:name w:val="heading 4"/>
    <w:basedOn w:val="Normal"/>
    <w:next w:val="Normal"/>
    <w:link w:val="Overskrift4Tegn"/>
    <w:uiPriority w:val="9"/>
    <w:unhideWhenUsed/>
    <w:qFormat/>
    <w:rsid w:val="003073FE"/>
    <w:pPr>
      <w:keepNext/>
      <w:keepLines/>
      <w:spacing w:before="40" w:after="0"/>
      <w:outlineLvl w:val="3"/>
    </w:pPr>
    <w:rPr>
      <w:rFonts w:asciiTheme="majorHAnsi" w:eastAsiaTheme="majorEastAsia" w:hAnsiTheme="majorHAnsi" w:cstheme="majorBidi"/>
      <w:i/>
      <w:iCs/>
      <w:color w:val="5ABA7E" w:themeColor="accent1" w:themeShade="BF"/>
    </w:rPr>
  </w:style>
  <w:style w:type="paragraph" w:styleId="Overskrift5">
    <w:name w:val="heading 5"/>
    <w:basedOn w:val="Normal"/>
    <w:next w:val="Normal"/>
    <w:link w:val="Overskrift5Tegn"/>
    <w:uiPriority w:val="9"/>
    <w:unhideWhenUsed/>
    <w:qFormat/>
    <w:rsid w:val="003073FE"/>
    <w:pPr>
      <w:keepNext/>
      <w:keepLines/>
      <w:spacing w:before="40" w:after="0"/>
      <w:outlineLvl w:val="4"/>
    </w:pPr>
    <w:rPr>
      <w:rFonts w:asciiTheme="majorHAnsi" w:eastAsiaTheme="majorEastAsia" w:hAnsiTheme="majorHAnsi" w:cstheme="majorBidi"/>
      <w:color w:val="5ABA7E" w:themeColor="accent1" w:themeShade="BF"/>
    </w:rPr>
  </w:style>
  <w:style w:type="paragraph" w:styleId="Overskrift6">
    <w:name w:val="heading 6"/>
    <w:basedOn w:val="Normal"/>
    <w:next w:val="Normal"/>
    <w:link w:val="Overskrift6Tegn"/>
    <w:uiPriority w:val="9"/>
    <w:unhideWhenUsed/>
    <w:rsid w:val="00C00819"/>
    <w:pPr>
      <w:keepNext/>
      <w:keepLines/>
      <w:spacing w:before="40" w:after="0"/>
      <w:outlineLvl w:val="5"/>
    </w:pPr>
    <w:rPr>
      <w:rFonts w:asciiTheme="majorHAnsi" w:eastAsiaTheme="majorEastAsia" w:hAnsiTheme="majorHAnsi" w:cstheme="majorBidi"/>
      <w:color w:val="368252" w:themeColor="accent1" w:themeShade="7F"/>
    </w:rPr>
  </w:style>
  <w:style w:type="paragraph" w:styleId="Overskrift7">
    <w:name w:val="heading 7"/>
    <w:basedOn w:val="Normal"/>
    <w:next w:val="Normal"/>
    <w:link w:val="Overskrift7Tegn"/>
    <w:uiPriority w:val="9"/>
    <w:unhideWhenUsed/>
    <w:rsid w:val="00C00819"/>
    <w:pPr>
      <w:keepNext/>
      <w:keepLines/>
      <w:spacing w:before="40" w:after="0"/>
      <w:outlineLvl w:val="6"/>
    </w:pPr>
    <w:rPr>
      <w:rFonts w:asciiTheme="majorHAnsi" w:eastAsiaTheme="majorEastAsia" w:hAnsiTheme="majorHAnsi" w:cstheme="majorBidi"/>
      <w:i/>
      <w:iCs/>
      <w:color w:val="368252" w:themeColor="accent1" w:themeShade="7F"/>
    </w:rPr>
  </w:style>
  <w:style w:type="paragraph" w:styleId="Overskrift8">
    <w:name w:val="heading 8"/>
    <w:basedOn w:val="Normal"/>
    <w:next w:val="Normal"/>
    <w:link w:val="Overskrift8Tegn"/>
    <w:uiPriority w:val="9"/>
    <w:unhideWhenUsed/>
    <w:qFormat/>
    <w:rsid w:val="00C00819"/>
    <w:pPr>
      <w:keepNext/>
      <w:keepLines/>
      <w:spacing w:before="40" w:after="0"/>
      <w:outlineLvl w:val="7"/>
    </w:pPr>
    <w:rPr>
      <w:rFonts w:asciiTheme="majorHAnsi" w:eastAsiaTheme="majorEastAsia" w:hAnsiTheme="majorHAnsi" w:cstheme="majorBidi"/>
      <w:color w:val="858591" w:themeColor="text1" w:themeTint="D8"/>
      <w:sz w:val="21"/>
      <w:szCs w:val="21"/>
    </w:rPr>
  </w:style>
  <w:style w:type="paragraph" w:styleId="Overskrift9">
    <w:name w:val="heading 9"/>
    <w:basedOn w:val="Normal"/>
    <w:next w:val="Normal"/>
    <w:link w:val="Overskrift9Tegn"/>
    <w:uiPriority w:val="9"/>
    <w:unhideWhenUsed/>
    <w:qFormat/>
    <w:rsid w:val="00C00819"/>
    <w:pPr>
      <w:keepNext/>
      <w:keepLines/>
      <w:spacing w:before="40" w:after="0"/>
      <w:outlineLvl w:val="8"/>
    </w:pPr>
    <w:rPr>
      <w:rFonts w:asciiTheme="majorHAnsi" w:eastAsiaTheme="majorEastAsia" w:hAnsiTheme="majorHAnsi" w:cstheme="majorBidi"/>
      <w:i/>
      <w:iCs/>
      <w:color w:val="858591"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7Tegn">
    <w:name w:val="Overskrift 7 Tegn"/>
    <w:basedOn w:val="Standardskrifttypeiafsnit"/>
    <w:link w:val="Overskrift7"/>
    <w:uiPriority w:val="9"/>
    <w:rsid w:val="00C00819"/>
    <w:rPr>
      <w:rFonts w:asciiTheme="majorHAnsi" w:eastAsiaTheme="majorEastAsia" w:hAnsiTheme="majorHAnsi" w:cstheme="majorBidi"/>
      <w:i/>
      <w:iCs/>
      <w:color w:val="368252" w:themeColor="accent1" w:themeShade="7F"/>
    </w:rPr>
  </w:style>
  <w:style w:type="character" w:customStyle="1" w:styleId="Overskrift8Tegn">
    <w:name w:val="Overskrift 8 Tegn"/>
    <w:basedOn w:val="Standardskrifttypeiafsnit"/>
    <w:link w:val="Overskrift8"/>
    <w:uiPriority w:val="9"/>
    <w:rsid w:val="00C00819"/>
    <w:rPr>
      <w:rFonts w:asciiTheme="majorHAnsi" w:eastAsiaTheme="majorEastAsia" w:hAnsiTheme="majorHAnsi" w:cstheme="majorBidi"/>
      <w:color w:val="858591" w:themeColor="text1" w:themeTint="D8"/>
      <w:sz w:val="21"/>
      <w:szCs w:val="21"/>
    </w:rPr>
  </w:style>
  <w:style w:type="paragraph" w:styleId="Ingenafstand">
    <w:name w:val="No Spacing"/>
    <w:link w:val="IngenafstandTegn"/>
    <w:uiPriority w:val="1"/>
    <w:qFormat/>
    <w:rsid w:val="00C00819"/>
    <w:pPr>
      <w:spacing w:after="0" w:line="240" w:lineRule="auto"/>
    </w:pPr>
  </w:style>
  <w:style w:type="character" w:customStyle="1" w:styleId="Overskrift1Tegn">
    <w:name w:val="Overskrift 1 Tegn"/>
    <w:basedOn w:val="Standardskrifttypeiafsnit"/>
    <w:link w:val="Overskrift1"/>
    <w:uiPriority w:val="9"/>
    <w:rsid w:val="00C00819"/>
    <w:rPr>
      <w:rFonts w:asciiTheme="majorHAnsi" w:eastAsiaTheme="majorEastAsia" w:hAnsiTheme="majorHAnsi" w:cstheme="majorBidi"/>
      <w:b/>
      <w:color w:val="70707D" w:themeColor="text1"/>
      <w:sz w:val="32"/>
      <w:szCs w:val="32"/>
    </w:rPr>
  </w:style>
  <w:style w:type="character" w:customStyle="1" w:styleId="Overskrift2Tegn">
    <w:name w:val="Overskrift 2 Tegn"/>
    <w:basedOn w:val="Standardskrifttypeiafsnit"/>
    <w:link w:val="Overskrift2"/>
    <w:uiPriority w:val="9"/>
    <w:rsid w:val="00C00819"/>
    <w:rPr>
      <w:rFonts w:asciiTheme="majorHAnsi" w:eastAsiaTheme="majorEastAsia" w:hAnsiTheme="majorHAnsi" w:cstheme="majorBidi"/>
      <w:b/>
      <w:color w:val="19335A" w:themeColor="text2"/>
      <w:sz w:val="28"/>
      <w:szCs w:val="26"/>
    </w:rPr>
  </w:style>
  <w:style w:type="paragraph" w:styleId="Titel">
    <w:name w:val="Title"/>
    <w:basedOn w:val="Normal"/>
    <w:next w:val="Normal"/>
    <w:link w:val="TitelTegn"/>
    <w:uiPriority w:val="10"/>
    <w:qFormat/>
    <w:rsid w:val="00C00819"/>
    <w:pPr>
      <w:spacing w:after="0" w:line="240" w:lineRule="auto"/>
      <w:contextualSpacing/>
    </w:pPr>
    <w:rPr>
      <w:rFonts w:asciiTheme="majorHAnsi" w:eastAsiaTheme="majorEastAsia" w:hAnsiTheme="majorHAnsi" w:cstheme="majorBidi"/>
      <w:b/>
      <w:color w:val="19335A" w:themeColor="text2"/>
      <w:spacing w:val="-10"/>
      <w:kern w:val="28"/>
      <w:sz w:val="56"/>
      <w:szCs w:val="56"/>
    </w:rPr>
  </w:style>
  <w:style w:type="character" w:customStyle="1" w:styleId="TitelTegn">
    <w:name w:val="Titel Tegn"/>
    <w:basedOn w:val="Standardskrifttypeiafsnit"/>
    <w:link w:val="Titel"/>
    <w:uiPriority w:val="10"/>
    <w:rsid w:val="00C00819"/>
    <w:rPr>
      <w:rFonts w:asciiTheme="majorHAnsi" w:eastAsiaTheme="majorEastAsia" w:hAnsiTheme="majorHAnsi" w:cstheme="majorBidi"/>
      <w:b/>
      <w:color w:val="19335A" w:themeColor="text2"/>
      <w:spacing w:val="-10"/>
      <w:kern w:val="28"/>
      <w:sz w:val="56"/>
      <w:szCs w:val="56"/>
    </w:rPr>
  </w:style>
  <w:style w:type="character" w:customStyle="1" w:styleId="Overskrift6Tegn">
    <w:name w:val="Overskrift 6 Tegn"/>
    <w:basedOn w:val="Standardskrifttypeiafsnit"/>
    <w:link w:val="Overskrift6"/>
    <w:uiPriority w:val="9"/>
    <w:rsid w:val="00C00819"/>
    <w:rPr>
      <w:rFonts w:asciiTheme="majorHAnsi" w:eastAsiaTheme="majorEastAsia" w:hAnsiTheme="majorHAnsi" w:cstheme="majorBidi"/>
      <w:color w:val="368252" w:themeColor="accent1" w:themeShade="7F"/>
    </w:rPr>
  </w:style>
  <w:style w:type="character" w:customStyle="1" w:styleId="Overskrift9Tegn">
    <w:name w:val="Overskrift 9 Tegn"/>
    <w:basedOn w:val="Standardskrifttypeiafsnit"/>
    <w:link w:val="Overskrift9"/>
    <w:uiPriority w:val="9"/>
    <w:rsid w:val="00C00819"/>
    <w:rPr>
      <w:rFonts w:asciiTheme="majorHAnsi" w:eastAsiaTheme="majorEastAsia" w:hAnsiTheme="majorHAnsi" w:cstheme="majorBidi"/>
      <w:i/>
      <w:iCs/>
      <w:color w:val="858591" w:themeColor="text1" w:themeTint="D8"/>
      <w:sz w:val="21"/>
      <w:szCs w:val="21"/>
    </w:rPr>
  </w:style>
  <w:style w:type="character" w:customStyle="1" w:styleId="Overskrift3Tegn">
    <w:name w:val="Overskrift 3 Tegn"/>
    <w:basedOn w:val="Standardskrifttypeiafsnit"/>
    <w:link w:val="Overskrift3"/>
    <w:uiPriority w:val="9"/>
    <w:rsid w:val="003073FE"/>
    <w:rPr>
      <w:rFonts w:asciiTheme="majorHAnsi" w:eastAsiaTheme="majorEastAsia" w:hAnsiTheme="majorHAnsi" w:cstheme="majorBidi"/>
      <w:color w:val="368252" w:themeColor="accent1" w:themeShade="7F"/>
      <w:sz w:val="24"/>
      <w:szCs w:val="24"/>
    </w:rPr>
  </w:style>
  <w:style w:type="character" w:customStyle="1" w:styleId="Overskrift4Tegn">
    <w:name w:val="Overskrift 4 Tegn"/>
    <w:basedOn w:val="Standardskrifttypeiafsnit"/>
    <w:link w:val="Overskrift4"/>
    <w:uiPriority w:val="9"/>
    <w:rsid w:val="003073FE"/>
    <w:rPr>
      <w:rFonts w:asciiTheme="majorHAnsi" w:eastAsiaTheme="majorEastAsia" w:hAnsiTheme="majorHAnsi" w:cstheme="majorBidi"/>
      <w:i/>
      <w:iCs/>
      <w:color w:val="5ABA7E" w:themeColor="accent1" w:themeShade="BF"/>
    </w:rPr>
  </w:style>
  <w:style w:type="character" w:customStyle="1" w:styleId="Overskrift5Tegn">
    <w:name w:val="Overskrift 5 Tegn"/>
    <w:basedOn w:val="Standardskrifttypeiafsnit"/>
    <w:link w:val="Overskrift5"/>
    <w:uiPriority w:val="9"/>
    <w:rsid w:val="003073FE"/>
    <w:rPr>
      <w:rFonts w:asciiTheme="majorHAnsi" w:eastAsiaTheme="majorEastAsia" w:hAnsiTheme="majorHAnsi" w:cstheme="majorBidi"/>
      <w:color w:val="5ABA7E" w:themeColor="accent1" w:themeShade="BF"/>
    </w:rPr>
  </w:style>
  <w:style w:type="character" w:styleId="Strk">
    <w:name w:val="Strong"/>
    <w:basedOn w:val="Standardskrifttypeiafsnit"/>
    <w:uiPriority w:val="22"/>
    <w:qFormat/>
    <w:rsid w:val="003073FE"/>
    <w:rPr>
      <w:b/>
      <w:bCs/>
    </w:rPr>
  </w:style>
  <w:style w:type="paragraph" w:styleId="NormalWeb">
    <w:name w:val="Normal (Web)"/>
    <w:basedOn w:val="Normal"/>
    <w:uiPriority w:val="99"/>
    <w:unhideWhenUsed/>
    <w:rsid w:val="003073FE"/>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vagfremhvning">
    <w:name w:val="Subtle Emphasis"/>
    <w:basedOn w:val="Standardskrifttypeiafsnit"/>
    <w:uiPriority w:val="19"/>
    <w:qFormat/>
    <w:rsid w:val="00B95219"/>
    <w:rPr>
      <w:i/>
      <w:iCs/>
      <w:color w:val="93939E" w:themeColor="text1" w:themeTint="BF"/>
    </w:rPr>
  </w:style>
  <w:style w:type="paragraph" w:styleId="Undertitel">
    <w:name w:val="Subtitle"/>
    <w:basedOn w:val="Normal"/>
    <w:next w:val="Normal"/>
    <w:link w:val="UndertitelTegn"/>
    <w:uiPriority w:val="11"/>
    <w:qFormat/>
    <w:rsid w:val="00B95219"/>
    <w:pPr>
      <w:numPr>
        <w:ilvl w:val="1"/>
      </w:numPr>
    </w:pPr>
    <w:rPr>
      <w:rFonts w:eastAsiaTheme="minorEastAsia"/>
      <w:color w:val="A1A1AB" w:themeColor="text1" w:themeTint="A5"/>
      <w:spacing w:val="15"/>
    </w:rPr>
  </w:style>
  <w:style w:type="character" w:customStyle="1" w:styleId="UndertitelTegn">
    <w:name w:val="Undertitel Tegn"/>
    <w:basedOn w:val="Standardskrifttypeiafsnit"/>
    <w:link w:val="Undertitel"/>
    <w:uiPriority w:val="11"/>
    <w:rsid w:val="00B95219"/>
    <w:rPr>
      <w:rFonts w:eastAsiaTheme="minorEastAsia"/>
      <w:color w:val="A1A1AB" w:themeColor="text1" w:themeTint="A5"/>
      <w:spacing w:val="15"/>
    </w:rPr>
  </w:style>
  <w:style w:type="paragraph" w:styleId="Sidehoved">
    <w:name w:val="header"/>
    <w:basedOn w:val="Normal"/>
    <w:link w:val="SidehovedTegn"/>
    <w:uiPriority w:val="99"/>
    <w:unhideWhenUsed/>
    <w:rsid w:val="00FC5FC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C5FC3"/>
  </w:style>
  <w:style w:type="paragraph" w:styleId="Sidefod">
    <w:name w:val="footer"/>
    <w:basedOn w:val="Normal"/>
    <w:link w:val="SidefodTegn"/>
    <w:uiPriority w:val="99"/>
    <w:unhideWhenUsed/>
    <w:rsid w:val="00FC5FC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C5FC3"/>
  </w:style>
  <w:style w:type="character" w:styleId="Fremhv">
    <w:name w:val="Emphasis"/>
    <w:basedOn w:val="Standardskrifttypeiafsnit"/>
    <w:uiPriority w:val="20"/>
    <w:qFormat/>
    <w:rsid w:val="0027616A"/>
    <w:rPr>
      <w:i/>
      <w:iCs/>
    </w:rPr>
  </w:style>
  <w:style w:type="character" w:styleId="Kraftigfremhvning">
    <w:name w:val="Intense Emphasis"/>
    <w:basedOn w:val="Standardskrifttypeiafsnit"/>
    <w:uiPriority w:val="21"/>
    <w:qFormat/>
    <w:rsid w:val="0027616A"/>
    <w:rPr>
      <w:i/>
      <w:iCs/>
      <w:color w:val="9CD6B2" w:themeColor="accent1"/>
    </w:rPr>
  </w:style>
  <w:style w:type="paragraph" w:styleId="Citat">
    <w:name w:val="Quote"/>
    <w:basedOn w:val="Normal"/>
    <w:next w:val="Normal"/>
    <w:link w:val="CitatTegn"/>
    <w:uiPriority w:val="29"/>
    <w:qFormat/>
    <w:rsid w:val="0027616A"/>
    <w:pPr>
      <w:spacing w:before="200"/>
      <w:ind w:left="864" w:right="864"/>
      <w:jc w:val="center"/>
    </w:pPr>
    <w:rPr>
      <w:i/>
      <w:iCs/>
      <w:color w:val="93939E" w:themeColor="text1" w:themeTint="BF"/>
    </w:rPr>
  </w:style>
  <w:style w:type="character" w:customStyle="1" w:styleId="CitatTegn">
    <w:name w:val="Citat Tegn"/>
    <w:basedOn w:val="Standardskrifttypeiafsnit"/>
    <w:link w:val="Citat"/>
    <w:uiPriority w:val="29"/>
    <w:rsid w:val="0027616A"/>
    <w:rPr>
      <w:i/>
      <w:iCs/>
      <w:color w:val="93939E" w:themeColor="text1" w:themeTint="BF"/>
    </w:rPr>
  </w:style>
  <w:style w:type="character" w:styleId="Bogenstitel">
    <w:name w:val="Book Title"/>
    <w:basedOn w:val="Standardskrifttypeiafsnit"/>
    <w:uiPriority w:val="33"/>
    <w:qFormat/>
    <w:rsid w:val="0027616A"/>
    <w:rPr>
      <w:b/>
      <w:bCs/>
      <w:i/>
      <w:iCs/>
      <w:spacing w:val="5"/>
    </w:rPr>
  </w:style>
  <w:style w:type="paragraph" w:styleId="Listeafsnit">
    <w:name w:val="List Paragraph"/>
    <w:basedOn w:val="Normal"/>
    <w:uiPriority w:val="34"/>
    <w:qFormat/>
    <w:rsid w:val="0027616A"/>
    <w:pPr>
      <w:ind w:left="720"/>
      <w:contextualSpacing/>
    </w:pPr>
  </w:style>
  <w:style w:type="paragraph" w:customStyle="1" w:styleId="BasicParagraph">
    <w:name w:val="[Basic Paragraph]"/>
    <w:basedOn w:val="Normal"/>
    <w:uiPriority w:val="99"/>
    <w:rsid w:val="00316018"/>
    <w:pPr>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 w:type="character" w:styleId="Sidetal">
    <w:name w:val="page number"/>
    <w:basedOn w:val="Standardskrifttypeiafsnit"/>
    <w:uiPriority w:val="99"/>
    <w:semiHidden/>
    <w:unhideWhenUsed/>
    <w:rsid w:val="00947EC3"/>
  </w:style>
  <w:style w:type="character" w:customStyle="1" w:styleId="IngenafstandTegn">
    <w:name w:val="Ingen afstand Tegn"/>
    <w:basedOn w:val="Standardskrifttypeiafsnit"/>
    <w:link w:val="Ingenafstand"/>
    <w:uiPriority w:val="1"/>
    <w:rsid w:val="00210320"/>
  </w:style>
  <w:style w:type="character" w:styleId="Kraftighenvisning">
    <w:name w:val="Intense Reference"/>
    <w:basedOn w:val="Standardskrifttypeiafsnit"/>
    <w:uiPriority w:val="32"/>
    <w:qFormat/>
    <w:rsid w:val="0005567E"/>
    <w:rPr>
      <w:b/>
      <w:bCs/>
      <w:smallCaps/>
      <w:color w:val="9CD6B2" w:themeColor="accent1"/>
      <w:spacing w:val="5"/>
    </w:rPr>
  </w:style>
  <w:style w:type="character" w:styleId="Svaghenvisning">
    <w:name w:val="Subtle Reference"/>
    <w:basedOn w:val="Standardskrifttypeiafsnit"/>
    <w:uiPriority w:val="31"/>
    <w:qFormat/>
    <w:rsid w:val="0005567E"/>
    <w:rPr>
      <w:smallCaps/>
      <w:color w:val="A1A1AB" w:themeColor="text1" w:themeTint="A5"/>
    </w:rPr>
  </w:style>
  <w:style w:type="paragraph" w:customStyle="1" w:styleId="paragraph-333">
    <w:name w:val="paragraph-333"/>
    <w:basedOn w:val="Normal"/>
    <w:rsid w:val="0057555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xt-280">
    <w:name w:val="text-280"/>
    <w:basedOn w:val="Standardskrifttypeiafsnit"/>
    <w:rsid w:val="0057555B"/>
  </w:style>
  <w:style w:type="paragraph" w:styleId="Korrektur">
    <w:name w:val="Revision"/>
    <w:hidden/>
    <w:uiPriority w:val="99"/>
    <w:semiHidden/>
    <w:rsid w:val="00A868C4"/>
    <w:pPr>
      <w:spacing w:after="0" w:line="240" w:lineRule="auto"/>
    </w:pPr>
  </w:style>
  <w:style w:type="character" w:customStyle="1" w:styleId="normaltextrun">
    <w:name w:val="normaltextrun"/>
    <w:basedOn w:val="Standardskrifttypeiafsnit"/>
    <w:rsid w:val="00A868C4"/>
  </w:style>
  <w:style w:type="character" w:customStyle="1" w:styleId="eop">
    <w:name w:val="eop"/>
    <w:basedOn w:val="Standardskrifttypeiafsnit"/>
    <w:rsid w:val="00A868C4"/>
  </w:style>
  <w:style w:type="character" w:styleId="Kommentarhenvisning">
    <w:name w:val="annotation reference"/>
    <w:basedOn w:val="Standardskrifttypeiafsnit"/>
    <w:uiPriority w:val="99"/>
    <w:semiHidden/>
    <w:rsid w:val="000A1254"/>
    <w:rPr>
      <w:sz w:val="16"/>
      <w:szCs w:val="16"/>
    </w:rPr>
  </w:style>
  <w:style w:type="paragraph" w:styleId="Kommentartekst">
    <w:name w:val="annotation text"/>
    <w:basedOn w:val="Normal"/>
    <w:link w:val="KommentartekstTegn"/>
    <w:uiPriority w:val="99"/>
    <w:semiHidden/>
    <w:rsid w:val="000A1254"/>
    <w:pPr>
      <w:spacing w:after="0" w:line="312" w:lineRule="auto"/>
    </w:pPr>
    <w:rPr>
      <w:rFonts w:ascii="Calibri" w:eastAsia="Times New Roman" w:hAnsi="Calibri" w:cs="Times New Roman"/>
      <w:sz w:val="20"/>
      <w:szCs w:val="20"/>
      <w:lang w:eastAsia="da-DK"/>
    </w:rPr>
  </w:style>
  <w:style w:type="character" w:customStyle="1" w:styleId="KommentartekstTegn">
    <w:name w:val="Kommentartekst Tegn"/>
    <w:basedOn w:val="Standardskrifttypeiafsnit"/>
    <w:link w:val="Kommentartekst"/>
    <w:uiPriority w:val="99"/>
    <w:semiHidden/>
    <w:rsid w:val="000A1254"/>
    <w:rPr>
      <w:rFonts w:ascii="Calibri" w:eastAsia="Times New Roman" w:hAnsi="Calibri" w:cs="Times New Roman"/>
      <w:sz w:val="20"/>
      <w:szCs w:val="20"/>
      <w:lang w:eastAsia="da-DK"/>
    </w:rPr>
  </w:style>
  <w:style w:type="paragraph" w:customStyle="1" w:styleId="Title11pkt">
    <w:name w:val="Title 11 pkt"/>
    <w:basedOn w:val="Normal"/>
    <w:qFormat/>
    <w:rsid w:val="000A1254"/>
    <w:pPr>
      <w:spacing w:after="0" w:line="312" w:lineRule="auto"/>
    </w:pPr>
    <w:rPr>
      <w:rFonts w:ascii="Calibri" w:eastAsia="Times New Roman" w:hAnsi="Calibri" w:cs="Times New Roman"/>
      <w:szCs w:val="24"/>
      <w:lang w:eastAsia="da-DK"/>
    </w:rPr>
  </w:style>
  <w:style w:type="character" w:customStyle="1" w:styleId="StyleCalibri11ptBoldAllcaps">
    <w:name w:val="Style Calibri 11 pt Bold All caps"/>
    <w:basedOn w:val="Standardskrifttypeiafsnit"/>
    <w:rsid w:val="000A1254"/>
    <w:rPr>
      <w:rFonts w:ascii="Calibri" w:hAnsi="Calibri"/>
      <w:b/>
      <w:bCs/>
      <w:caps/>
      <w:sz w:val="22"/>
    </w:rPr>
  </w:style>
  <w:style w:type="paragraph" w:styleId="Kommentaremne">
    <w:name w:val="annotation subject"/>
    <w:basedOn w:val="Kommentartekst"/>
    <w:next w:val="Kommentartekst"/>
    <w:link w:val="KommentaremneTegn"/>
    <w:uiPriority w:val="99"/>
    <w:semiHidden/>
    <w:unhideWhenUsed/>
    <w:rsid w:val="00C975AD"/>
    <w:pPr>
      <w:spacing w:after="160" w:line="240" w:lineRule="auto"/>
    </w:pPr>
    <w:rPr>
      <w:rFonts w:asciiTheme="minorHAnsi" w:eastAsiaTheme="minorHAnsi" w:hAnsiTheme="minorHAnsi" w:cstheme="minorBidi"/>
      <w:b/>
      <w:bCs/>
      <w:lang w:eastAsia="en-US"/>
    </w:rPr>
  </w:style>
  <w:style w:type="character" w:customStyle="1" w:styleId="KommentaremneTegn">
    <w:name w:val="Kommentaremne Tegn"/>
    <w:basedOn w:val="KommentartekstTegn"/>
    <w:link w:val="Kommentaremne"/>
    <w:uiPriority w:val="99"/>
    <w:semiHidden/>
    <w:rsid w:val="00C975AD"/>
    <w:rPr>
      <w:rFonts w:ascii="Calibri" w:eastAsia="Times New Roman" w:hAnsi="Calibri" w:cs="Times New Roman"/>
      <w:b/>
      <w:bCs/>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29106">
      <w:bodyDiv w:val="1"/>
      <w:marLeft w:val="0"/>
      <w:marRight w:val="0"/>
      <w:marTop w:val="0"/>
      <w:marBottom w:val="0"/>
      <w:divBdr>
        <w:top w:val="none" w:sz="0" w:space="0" w:color="auto"/>
        <w:left w:val="none" w:sz="0" w:space="0" w:color="auto"/>
        <w:bottom w:val="none" w:sz="0" w:space="0" w:color="auto"/>
        <w:right w:val="none" w:sz="0" w:space="0" w:color="auto"/>
      </w:divBdr>
    </w:div>
    <w:div w:id="119230378">
      <w:bodyDiv w:val="1"/>
      <w:marLeft w:val="0"/>
      <w:marRight w:val="0"/>
      <w:marTop w:val="0"/>
      <w:marBottom w:val="0"/>
      <w:divBdr>
        <w:top w:val="none" w:sz="0" w:space="0" w:color="auto"/>
        <w:left w:val="none" w:sz="0" w:space="0" w:color="auto"/>
        <w:bottom w:val="none" w:sz="0" w:space="0" w:color="auto"/>
        <w:right w:val="none" w:sz="0" w:space="0" w:color="auto"/>
      </w:divBdr>
    </w:div>
    <w:div w:id="163670692">
      <w:bodyDiv w:val="1"/>
      <w:marLeft w:val="0"/>
      <w:marRight w:val="0"/>
      <w:marTop w:val="0"/>
      <w:marBottom w:val="0"/>
      <w:divBdr>
        <w:top w:val="none" w:sz="0" w:space="0" w:color="auto"/>
        <w:left w:val="none" w:sz="0" w:space="0" w:color="auto"/>
        <w:bottom w:val="none" w:sz="0" w:space="0" w:color="auto"/>
        <w:right w:val="none" w:sz="0" w:space="0" w:color="auto"/>
      </w:divBdr>
    </w:div>
    <w:div w:id="368533119">
      <w:bodyDiv w:val="1"/>
      <w:marLeft w:val="0"/>
      <w:marRight w:val="0"/>
      <w:marTop w:val="0"/>
      <w:marBottom w:val="0"/>
      <w:divBdr>
        <w:top w:val="none" w:sz="0" w:space="0" w:color="auto"/>
        <w:left w:val="none" w:sz="0" w:space="0" w:color="auto"/>
        <w:bottom w:val="none" w:sz="0" w:space="0" w:color="auto"/>
        <w:right w:val="none" w:sz="0" w:space="0" w:color="auto"/>
      </w:divBdr>
    </w:div>
    <w:div w:id="430471367">
      <w:bodyDiv w:val="1"/>
      <w:marLeft w:val="0"/>
      <w:marRight w:val="0"/>
      <w:marTop w:val="0"/>
      <w:marBottom w:val="0"/>
      <w:divBdr>
        <w:top w:val="none" w:sz="0" w:space="0" w:color="auto"/>
        <w:left w:val="none" w:sz="0" w:space="0" w:color="auto"/>
        <w:bottom w:val="none" w:sz="0" w:space="0" w:color="auto"/>
        <w:right w:val="none" w:sz="0" w:space="0" w:color="auto"/>
      </w:divBdr>
    </w:div>
    <w:div w:id="468665917">
      <w:bodyDiv w:val="1"/>
      <w:marLeft w:val="0"/>
      <w:marRight w:val="0"/>
      <w:marTop w:val="0"/>
      <w:marBottom w:val="0"/>
      <w:divBdr>
        <w:top w:val="none" w:sz="0" w:space="0" w:color="auto"/>
        <w:left w:val="none" w:sz="0" w:space="0" w:color="auto"/>
        <w:bottom w:val="none" w:sz="0" w:space="0" w:color="auto"/>
        <w:right w:val="none" w:sz="0" w:space="0" w:color="auto"/>
      </w:divBdr>
    </w:div>
    <w:div w:id="474832866">
      <w:bodyDiv w:val="1"/>
      <w:marLeft w:val="0"/>
      <w:marRight w:val="0"/>
      <w:marTop w:val="0"/>
      <w:marBottom w:val="0"/>
      <w:divBdr>
        <w:top w:val="none" w:sz="0" w:space="0" w:color="auto"/>
        <w:left w:val="none" w:sz="0" w:space="0" w:color="auto"/>
        <w:bottom w:val="none" w:sz="0" w:space="0" w:color="auto"/>
        <w:right w:val="none" w:sz="0" w:space="0" w:color="auto"/>
      </w:divBdr>
    </w:div>
    <w:div w:id="525607279">
      <w:bodyDiv w:val="1"/>
      <w:marLeft w:val="0"/>
      <w:marRight w:val="0"/>
      <w:marTop w:val="0"/>
      <w:marBottom w:val="0"/>
      <w:divBdr>
        <w:top w:val="none" w:sz="0" w:space="0" w:color="auto"/>
        <w:left w:val="none" w:sz="0" w:space="0" w:color="auto"/>
        <w:bottom w:val="none" w:sz="0" w:space="0" w:color="auto"/>
        <w:right w:val="none" w:sz="0" w:space="0" w:color="auto"/>
      </w:divBdr>
    </w:div>
    <w:div w:id="608968766">
      <w:bodyDiv w:val="1"/>
      <w:marLeft w:val="0"/>
      <w:marRight w:val="0"/>
      <w:marTop w:val="0"/>
      <w:marBottom w:val="0"/>
      <w:divBdr>
        <w:top w:val="none" w:sz="0" w:space="0" w:color="auto"/>
        <w:left w:val="none" w:sz="0" w:space="0" w:color="auto"/>
        <w:bottom w:val="none" w:sz="0" w:space="0" w:color="auto"/>
        <w:right w:val="none" w:sz="0" w:space="0" w:color="auto"/>
      </w:divBdr>
    </w:div>
    <w:div w:id="729504538">
      <w:bodyDiv w:val="1"/>
      <w:marLeft w:val="0"/>
      <w:marRight w:val="0"/>
      <w:marTop w:val="0"/>
      <w:marBottom w:val="0"/>
      <w:divBdr>
        <w:top w:val="none" w:sz="0" w:space="0" w:color="auto"/>
        <w:left w:val="none" w:sz="0" w:space="0" w:color="auto"/>
        <w:bottom w:val="none" w:sz="0" w:space="0" w:color="auto"/>
        <w:right w:val="none" w:sz="0" w:space="0" w:color="auto"/>
      </w:divBdr>
    </w:div>
    <w:div w:id="731394375">
      <w:bodyDiv w:val="1"/>
      <w:marLeft w:val="0"/>
      <w:marRight w:val="0"/>
      <w:marTop w:val="0"/>
      <w:marBottom w:val="0"/>
      <w:divBdr>
        <w:top w:val="none" w:sz="0" w:space="0" w:color="auto"/>
        <w:left w:val="none" w:sz="0" w:space="0" w:color="auto"/>
        <w:bottom w:val="none" w:sz="0" w:space="0" w:color="auto"/>
        <w:right w:val="none" w:sz="0" w:space="0" w:color="auto"/>
      </w:divBdr>
    </w:div>
    <w:div w:id="794104035">
      <w:bodyDiv w:val="1"/>
      <w:marLeft w:val="0"/>
      <w:marRight w:val="0"/>
      <w:marTop w:val="0"/>
      <w:marBottom w:val="0"/>
      <w:divBdr>
        <w:top w:val="none" w:sz="0" w:space="0" w:color="auto"/>
        <w:left w:val="none" w:sz="0" w:space="0" w:color="auto"/>
        <w:bottom w:val="none" w:sz="0" w:space="0" w:color="auto"/>
        <w:right w:val="none" w:sz="0" w:space="0" w:color="auto"/>
      </w:divBdr>
    </w:div>
    <w:div w:id="1024550157">
      <w:bodyDiv w:val="1"/>
      <w:marLeft w:val="0"/>
      <w:marRight w:val="0"/>
      <w:marTop w:val="0"/>
      <w:marBottom w:val="0"/>
      <w:divBdr>
        <w:top w:val="none" w:sz="0" w:space="0" w:color="auto"/>
        <w:left w:val="none" w:sz="0" w:space="0" w:color="auto"/>
        <w:bottom w:val="none" w:sz="0" w:space="0" w:color="auto"/>
        <w:right w:val="none" w:sz="0" w:space="0" w:color="auto"/>
      </w:divBdr>
    </w:div>
    <w:div w:id="1037702453">
      <w:bodyDiv w:val="1"/>
      <w:marLeft w:val="0"/>
      <w:marRight w:val="0"/>
      <w:marTop w:val="0"/>
      <w:marBottom w:val="0"/>
      <w:divBdr>
        <w:top w:val="none" w:sz="0" w:space="0" w:color="auto"/>
        <w:left w:val="none" w:sz="0" w:space="0" w:color="auto"/>
        <w:bottom w:val="none" w:sz="0" w:space="0" w:color="auto"/>
        <w:right w:val="none" w:sz="0" w:space="0" w:color="auto"/>
      </w:divBdr>
    </w:div>
    <w:div w:id="1238512490">
      <w:bodyDiv w:val="1"/>
      <w:marLeft w:val="0"/>
      <w:marRight w:val="0"/>
      <w:marTop w:val="0"/>
      <w:marBottom w:val="0"/>
      <w:divBdr>
        <w:top w:val="none" w:sz="0" w:space="0" w:color="auto"/>
        <w:left w:val="none" w:sz="0" w:space="0" w:color="auto"/>
        <w:bottom w:val="none" w:sz="0" w:space="0" w:color="auto"/>
        <w:right w:val="none" w:sz="0" w:space="0" w:color="auto"/>
      </w:divBdr>
    </w:div>
    <w:div w:id="1271813216">
      <w:bodyDiv w:val="1"/>
      <w:marLeft w:val="0"/>
      <w:marRight w:val="0"/>
      <w:marTop w:val="0"/>
      <w:marBottom w:val="0"/>
      <w:divBdr>
        <w:top w:val="none" w:sz="0" w:space="0" w:color="auto"/>
        <w:left w:val="none" w:sz="0" w:space="0" w:color="auto"/>
        <w:bottom w:val="none" w:sz="0" w:space="0" w:color="auto"/>
        <w:right w:val="none" w:sz="0" w:space="0" w:color="auto"/>
      </w:divBdr>
    </w:div>
    <w:div w:id="1321347667">
      <w:bodyDiv w:val="1"/>
      <w:marLeft w:val="0"/>
      <w:marRight w:val="0"/>
      <w:marTop w:val="0"/>
      <w:marBottom w:val="0"/>
      <w:divBdr>
        <w:top w:val="none" w:sz="0" w:space="0" w:color="auto"/>
        <w:left w:val="none" w:sz="0" w:space="0" w:color="auto"/>
        <w:bottom w:val="none" w:sz="0" w:space="0" w:color="auto"/>
        <w:right w:val="none" w:sz="0" w:space="0" w:color="auto"/>
      </w:divBdr>
    </w:div>
    <w:div w:id="1365865018">
      <w:bodyDiv w:val="1"/>
      <w:marLeft w:val="0"/>
      <w:marRight w:val="0"/>
      <w:marTop w:val="0"/>
      <w:marBottom w:val="0"/>
      <w:divBdr>
        <w:top w:val="none" w:sz="0" w:space="0" w:color="auto"/>
        <w:left w:val="none" w:sz="0" w:space="0" w:color="auto"/>
        <w:bottom w:val="none" w:sz="0" w:space="0" w:color="auto"/>
        <w:right w:val="none" w:sz="0" w:space="0" w:color="auto"/>
      </w:divBdr>
    </w:div>
    <w:div w:id="1568682205">
      <w:bodyDiv w:val="1"/>
      <w:marLeft w:val="0"/>
      <w:marRight w:val="0"/>
      <w:marTop w:val="0"/>
      <w:marBottom w:val="0"/>
      <w:divBdr>
        <w:top w:val="none" w:sz="0" w:space="0" w:color="auto"/>
        <w:left w:val="none" w:sz="0" w:space="0" w:color="auto"/>
        <w:bottom w:val="none" w:sz="0" w:space="0" w:color="auto"/>
        <w:right w:val="none" w:sz="0" w:space="0" w:color="auto"/>
      </w:divBdr>
    </w:div>
    <w:div w:id="1682658791">
      <w:bodyDiv w:val="1"/>
      <w:marLeft w:val="0"/>
      <w:marRight w:val="0"/>
      <w:marTop w:val="0"/>
      <w:marBottom w:val="0"/>
      <w:divBdr>
        <w:top w:val="none" w:sz="0" w:space="0" w:color="auto"/>
        <w:left w:val="none" w:sz="0" w:space="0" w:color="auto"/>
        <w:bottom w:val="none" w:sz="0" w:space="0" w:color="auto"/>
        <w:right w:val="none" w:sz="0" w:space="0" w:color="auto"/>
      </w:divBdr>
    </w:div>
    <w:div w:id="1779566120">
      <w:bodyDiv w:val="1"/>
      <w:marLeft w:val="0"/>
      <w:marRight w:val="0"/>
      <w:marTop w:val="0"/>
      <w:marBottom w:val="0"/>
      <w:divBdr>
        <w:top w:val="none" w:sz="0" w:space="0" w:color="auto"/>
        <w:left w:val="none" w:sz="0" w:space="0" w:color="auto"/>
        <w:bottom w:val="none" w:sz="0" w:space="0" w:color="auto"/>
        <w:right w:val="none" w:sz="0" w:space="0" w:color="auto"/>
      </w:divBdr>
    </w:div>
    <w:div w:id="2088651687">
      <w:bodyDiv w:val="1"/>
      <w:marLeft w:val="0"/>
      <w:marRight w:val="0"/>
      <w:marTop w:val="0"/>
      <w:marBottom w:val="0"/>
      <w:divBdr>
        <w:top w:val="none" w:sz="0" w:space="0" w:color="auto"/>
        <w:left w:val="none" w:sz="0" w:space="0" w:color="auto"/>
        <w:bottom w:val="none" w:sz="0" w:space="0" w:color="auto"/>
        <w:right w:val="none" w:sz="0" w:space="0" w:color="auto"/>
      </w:divBdr>
    </w:div>
    <w:div w:id="209997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E\AppData\Local\Temp\Temp14_Kalundborg%20Refinery%20visual%20design%20package.zip\Grafik\Skabeloner\Word%20Skabelon\Kalundborg_Refinery_Rapport.dotx" TargetMode="External"/></Relationships>
</file>

<file path=word/theme/theme1.xml><?xml version="1.0" encoding="utf-8"?>
<a:theme xmlns:a="http://schemas.openxmlformats.org/drawingml/2006/main" name="Office-tema">
  <a:themeElements>
    <a:clrScheme name="Kalundborg_Refinery_Farver">
      <a:dk1>
        <a:srgbClr val="70707D"/>
      </a:dk1>
      <a:lt1>
        <a:sysClr val="window" lastClr="FFFFFF"/>
      </a:lt1>
      <a:dk2>
        <a:srgbClr val="19335A"/>
      </a:dk2>
      <a:lt2>
        <a:srgbClr val="FFFFFF"/>
      </a:lt2>
      <a:accent1>
        <a:srgbClr val="9CD6B2"/>
      </a:accent1>
      <a:accent2>
        <a:srgbClr val="004FB7"/>
      </a:accent2>
      <a:accent3>
        <a:srgbClr val="E0F2FC"/>
      </a:accent3>
      <a:accent4>
        <a:srgbClr val="4A7D5E"/>
      </a:accent4>
      <a:accent5>
        <a:srgbClr val="A6D473"/>
      </a:accent5>
      <a:accent6>
        <a:srgbClr val="19335A"/>
      </a:accent6>
      <a:hlink>
        <a:srgbClr val="70707D"/>
      </a:hlink>
      <a:folHlink>
        <a:srgbClr val="19335A"/>
      </a:folHlink>
    </a:clrScheme>
    <a:fontScheme name="Kalundborg_Refinery">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cc112c-de72-4beb-bc95-da43763c48e5">
      <Terms xmlns="http://schemas.microsoft.com/office/infopath/2007/PartnerControls"/>
    </lcf76f155ced4ddcb4097134ff3c332f>
    <TaxCatchAll xmlns="a161c736-1075-46c3-a9a9-a26ad2936f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E3C3600B138F4BA353C10FF9E77D7E" ma:contentTypeVersion="16" ma:contentTypeDescription="Create a new document." ma:contentTypeScope="" ma:versionID="e5d34a164a990b15a5334b45e0d8065a">
  <xsd:schema xmlns:xsd="http://www.w3.org/2001/XMLSchema" xmlns:xs="http://www.w3.org/2001/XMLSchema" xmlns:p="http://schemas.microsoft.com/office/2006/metadata/properties" xmlns:ns2="eacc112c-de72-4beb-bc95-da43763c48e5" xmlns:ns3="a161c736-1075-46c3-a9a9-a26ad2936f81" targetNamespace="http://schemas.microsoft.com/office/2006/metadata/properties" ma:root="true" ma:fieldsID="a8a4b03685974b3af84e774637941d09" ns2:_="" ns3:_="">
    <xsd:import namespace="eacc112c-de72-4beb-bc95-da43763c48e5"/>
    <xsd:import namespace="a161c736-1075-46c3-a9a9-a26ad2936f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c112c-de72-4beb-bc95-da43763c4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633c79-0578-4ea5-b8f6-7fc587efc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61c736-1075-46c3-a9a9-a26ad2936f8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e94bf9e-2204-429e-bd8e-be48690f3240}" ma:internalName="TaxCatchAll" ma:showField="CatchAllData" ma:web="a161c736-1075-46c3-a9a9-a26ad2936f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658214-F76D-7645-A9C5-0C5DB3CBEA5C}">
  <ds:schemaRefs>
    <ds:schemaRef ds:uri="http://schemas.openxmlformats.org/officeDocument/2006/bibliography"/>
  </ds:schemaRefs>
</ds:datastoreItem>
</file>

<file path=customXml/itemProps2.xml><?xml version="1.0" encoding="utf-8"?>
<ds:datastoreItem xmlns:ds="http://schemas.openxmlformats.org/officeDocument/2006/customXml" ds:itemID="{56BA4B35-44AA-498E-8D78-588CE62B8F93}">
  <ds:schemaRefs>
    <ds:schemaRef ds:uri="http://schemas.microsoft.com/sharepoint/v3/contenttype/forms"/>
  </ds:schemaRefs>
</ds:datastoreItem>
</file>

<file path=customXml/itemProps3.xml><?xml version="1.0" encoding="utf-8"?>
<ds:datastoreItem xmlns:ds="http://schemas.openxmlformats.org/officeDocument/2006/customXml" ds:itemID="{FD9A40D9-5F1D-473F-8E22-3902F20204AF}">
  <ds:schemaRefs>
    <ds:schemaRef ds:uri="http://schemas.microsoft.com/office/2006/metadata/properties"/>
    <ds:schemaRef ds:uri="http://schemas.microsoft.com/office/infopath/2007/PartnerControls"/>
    <ds:schemaRef ds:uri="eacc112c-de72-4beb-bc95-da43763c48e5"/>
    <ds:schemaRef ds:uri="a161c736-1075-46c3-a9a9-a26ad2936f81"/>
  </ds:schemaRefs>
</ds:datastoreItem>
</file>

<file path=customXml/itemProps4.xml><?xml version="1.0" encoding="utf-8"?>
<ds:datastoreItem xmlns:ds="http://schemas.openxmlformats.org/officeDocument/2006/customXml" ds:itemID="{0E7C3F01-1DEF-4733-BC12-5CA045C2B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c112c-de72-4beb-bc95-da43763c48e5"/>
    <ds:schemaRef ds:uri="a161c736-1075-46c3-a9a9-a26ad2936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Kalundborg_Refinery_Rapport</Template>
  <TotalTime>2</TotalTime>
  <Pages>7</Pages>
  <Words>1408</Words>
  <Characters>8519</Characters>
  <Application>Microsoft Office Word</Application>
  <DocSecurity>4</DocSecurity>
  <Lines>304</Lines>
  <Paragraphs>187</Paragraphs>
  <ScaleCrop>false</ScaleCrop>
  <HeadingPairs>
    <vt:vector size="2" baseType="variant">
      <vt:variant>
        <vt:lpstr>Title</vt:lpstr>
      </vt:variant>
      <vt:variant>
        <vt:i4>1</vt:i4>
      </vt:variant>
    </vt:vector>
  </HeadingPairs>
  <TitlesOfParts>
    <vt:vector size="1" baseType="lpstr">
      <vt:lpstr>Add title</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title</dc:title>
  <dc:subject>Add Subtitle</dc:subject>
  <dc:creator>Amalie Theil Espensen</dc:creator>
  <cp:keywords/>
  <dc:description/>
  <cp:lastModifiedBy>Majbritt Østersø</cp:lastModifiedBy>
  <cp:revision>2</cp:revision>
  <dcterms:created xsi:type="dcterms:W3CDTF">2023-01-09T14:09:00Z</dcterms:created>
  <dcterms:modified xsi:type="dcterms:W3CDTF">2023-01-09T14:09:00Z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0x010100DDE3C3600B138F4BA353C10FF9E77D7E</vt:lpwstr>
  </property>
  <property fmtid="{D5CDD505-2E9C-101B-9397-08002B2CF9AE}" pid="3" name="OfficeInstanceGUID">
    <vt:lpwstr>{C125A18C-2D68-44A5-B425-C351A0F573AD}</vt:lpwstr>
  </property>
</Properties>
</file>