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F9EC9" w14:textId="77777777" w:rsidR="00A53CA9" w:rsidRPr="0027446C" w:rsidRDefault="00A53CA9" w:rsidP="0027446C">
      <w:bookmarkStart w:id="0" w:name="bmkStart"/>
      <w:bookmarkEnd w:id="0"/>
    </w:p>
    <w:p w14:paraId="6237FFCB" w14:textId="77777777" w:rsidR="00A53CA9" w:rsidRPr="00A53CA9" w:rsidRDefault="00A53CA9" w:rsidP="00A53CA9">
      <w:pPr>
        <w:rPr>
          <w:rFonts w:eastAsia="Calibri" w:cs="Times New Roman"/>
          <w:b/>
        </w:rPr>
      </w:pPr>
      <w:r w:rsidRPr="00A53CA9">
        <w:rPr>
          <w:rFonts w:eastAsia="Calibri" w:cs="Times New Roman"/>
          <w:b/>
        </w:rPr>
        <w:t>Miljøtilsynsrapport til digital offentliggørelse</w:t>
      </w:r>
    </w:p>
    <w:p w14:paraId="195CF0C1" w14:textId="5569CB79" w:rsidR="00A53CA9" w:rsidRPr="00A53CA9" w:rsidRDefault="00A53CA9" w:rsidP="00A53CA9">
      <w:pPr>
        <w:rPr>
          <w:rFonts w:eastAsia="Calibri" w:cs="Times New Roman"/>
          <w:i/>
          <w:sz w:val="16"/>
        </w:rPr>
      </w:pPr>
      <w:r w:rsidRPr="00A53CA9">
        <w:rPr>
          <w:rFonts w:eastAsia="Calibri" w:cs="Times New Roman"/>
          <w:i/>
          <w:sz w:val="16"/>
        </w:rPr>
        <w:t>J</w:t>
      </w:r>
      <w:r>
        <w:rPr>
          <w:rFonts w:eastAsia="Calibri" w:cs="Times New Roman"/>
          <w:i/>
          <w:sz w:val="16"/>
        </w:rPr>
        <w:t>f. B</w:t>
      </w:r>
      <w:r w:rsidR="008E38FB">
        <w:rPr>
          <w:rFonts w:eastAsia="Calibri" w:cs="Times New Roman"/>
          <w:i/>
          <w:sz w:val="16"/>
        </w:rPr>
        <w:t>ek. Om miljøtilsyn nr. 117 af 28</w:t>
      </w:r>
      <w:r>
        <w:rPr>
          <w:rFonts w:eastAsia="Calibri" w:cs="Times New Roman"/>
          <w:i/>
          <w:sz w:val="16"/>
        </w:rPr>
        <w:t>. januar 2019</w:t>
      </w:r>
    </w:p>
    <w:tbl>
      <w:tblPr>
        <w:tblStyle w:val="Tabel-Gitter"/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A53CA9" w:rsidRPr="00A53CA9" w14:paraId="12ABECAD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E612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4162FEBB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Virksomhedens navn</w:t>
            </w:r>
          </w:p>
          <w:p w14:paraId="0DD31CA2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3E60" w14:textId="1D627C7E" w:rsidR="00A53CA9" w:rsidRPr="00A53CA9" w:rsidRDefault="00321BCE" w:rsidP="00A53CA9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 xml:space="preserve">Hørsholm </w:t>
            </w:r>
            <w:proofErr w:type="spellStart"/>
            <w:r>
              <w:rPr>
                <w:rFonts w:eastAsia="Calibri" w:cs="Times New Roman"/>
                <w:szCs w:val="20"/>
                <w:lang w:eastAsia="da-DK"/>
              </w:rPr>
              <w:t>Ri</w:t>
            </w:r>
            <w:r w:rsidR="00E459F7">
              <w:rPr>
                <w:rFonts w:eastAsia="Calibri" w:cs="Times New Roman"/>
                <w:szCs w:val="20"/>
                <w:lang w:eastAsia="da-DK"/>
              </w:rPr>
              <w:t>deklub</w:t>
            </w:r>
            <w:proofErr w:type="spellEnd"/>
          </w:p>
        </w:tc>
      </w:tr>
      <w:tr w:rsidR="00A53CA9" w:rsidRPr="00A53CA9" w14:paraId="7F12CF65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6FCD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61050C33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Virksomhedens adresse</w:t>
            </w:r>
          </w:p>
          <w:p w14:paraId="19B1DC9E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55F0" w14:textId="2E6CACA9" w:rsidR="00A53CA9" w:rsidRPr="00A53CA9" w:rsidRDefault="00E459F7" w:rsidP="00A53CA9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Gøgevang 83</w:t>
            </w:r>
            <w:r w:rsidR="00A53CA9" w:rsidRPr="00A53CA9">
              <w:rPr>
                <w:rFonts w:eastAsia="Calibri" w:cs="Times New Roman"/>
                <w:szCs w:val="20"/>
                <w:lang w:eastAsia="da-DK"/>
              </w:rPr>
              <w:t>, 2970 Hørsholm</w:t>
            </w:r>
          </w:p>
        </w:tc>
      </w:tr>
      <w:tr w:rsidR="00A53CA9" w:rsidRPr="00A53CA9" w14:paraId="6758FD37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5586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3AFCA4A9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Virksomhedens CVR nummer</w:t>
            </w:r>
          </w:p>
          <w:p w14:paraId="0945BCF7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13D7" w14:textId="6AFD9977" w:rsidR="00A53CA9" w:rsidRPr="00A53CA9" w:rsidRDefault="008E27E1" w:rsidP="00A53CA9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27 23 22 80</w:t>
            </w:r>
          </w:p>
        </w:tc>
      </w:tr>
      <w:tr w:rsidR="00A53CA9" w:rsidRPr="00A53CA9" w14:paraId="26CD0AB6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0637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2EB640A7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Dato for tilsyn</w:t>
            </w:r>
          </w:p>
          <w:p w14:paraId="20DB03E3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DE4E" w14:textId="68DEBBED" w:rsidR="00A53CA9" w:rsidRPr="00A53CA9" w:rsidRDefault="00E459F7" w:rsidP="00A53CA9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12</w:t>
            </w:r>
            <w:r w:rsidR="00A53CA9" w:rsidRPr="00A53CA9">
              <w:rPr>
                <w:rFonts w:eastAsia="Calibri" w:cs="Times New Roman"/>
                <w:szCs w:val="20"/>
              </w:rPr>
              <w:t>.12.2018</w:t>
            </w:r>
          </w:p>
        </w:tc>
      </w:tr>
      <w:tr w:rsidR="00A53CA9" w:rsidRPr="00A53CA9" w14:paraId="3C8DED72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C0AF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3A8CC7E0" w14:textId="4CEA8CC0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Baggrunden for tilsynet (fx basistilsyn, priori</w:t>
            </w:r>
            <w:r w:rsidR="00E459F7">
              <w:rPr>
                <w:rFonts w:eastAsia="Calibri" w:cs="Times New Roman"/>
                <w:szCs w:val="20"/>
                <w:lang w:eastAsia="da-DK"/>
              </w:rPr>
              <w:t>teret tilsyn, opfølgende tilsyn</w:t>
            </w:r>
            <w:r w:rsidRPr="00A53CA9">
              <w:rPr>
                <w:rFonts w:eastAsia="Calibri" w:cs="Times New Roman"/>
                <w:szCs w:val="20"/>
                <w:lang w:eastAsia="da-DK"/>
              </w:rPr>
              <w:t>)</w:t>
            </w:r>
          </w:p>
          <w:p w14:paraId="45DCAF19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19F0" w14:textId="2C064201" w:rsidR="00A53CA9" w:rsidRPr="00A53CA9" w:rsidRDefault="008E27E1" w:rsidP="00A53CA9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Basis</w:t>
            </w:r>
            <w:r w:rsidR="009157F9">
              <w:rPr>
                <w:rFonts w:eastAsia="Calibri" w:cs="Times New Roman"/>
                <w:szCs w:val="20"/>
                <w:lang w:eastAsia="da-DK"/>
              </w:rPr>
              <w:t xml:space="preserve"> tilsyn</w:t>
            </w:r>
          </w:p>
        </w:tc>
      </w:tr>
      <w:tr w:rsidR="00A53CA9" w:rsidRPr="00A53CA9" w14:paraId="40F4ED39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FF6A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0B85468D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2F035D0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34F2" w14:textId="00C7ED23" w:rsidR="00A53CA9" w:rsidRPr="00A53CA9" w:rsidRDefault="00321BCE" w:rsidP="00A53CA9">
            <w:pPr>
              <w:rPr>
                <w:rFonts w:eastAsia="Calibri" w:cs="Times New Roman"/>
                <w:szCs w:val="20"/>
              </w:rPr>
            </w:pPr>
            <w:r>
              <w:rPr>
                <w:rFonts w:eastAsia="Calibri" w:cs="Times New Roman"/>
                <w:szCs w:val="20"/>
              </w:rPr>
              <w:t>Landbrug</w:t>
            </w:r>
            <w:r w:rsidR="009157F9">
              <w:rPr>
                <w:rFonts w:eastAsia="Calibri" w:cs="Times New Roman"/>
                <w:szCs w:val="20"/>
              </w:rPr>
              <w:t xml:space="preserve"> omfattet af § 16b i husdyrbrugsloven.</w:t>
            </w:r>
          </w:p>
        </w:tc>
      </w:tr>
      <w:tr w:rsidR="00A53CA9" w:rsidRPr="00A53CA9" w14:paraId="2232B465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7E39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4520145E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Hvad der er ført tilsyn med?</w:t>
            </w:r>
          </w:p>
          <w:p w14:paraId="7ABA34CF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E129" w14:textId="4905948E" w:rsidR="00A53CA9" w:rsidRPr="00A53CA9" w:rsidRDefault="00A53CA9" w:rsidP="00E459F7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På tilsynet blev der bl.a. gennemgået virksomhedens driftsforhold</w:t>
            </w:r>
            <w:r w:rsidR="00E459F7">
              <w:rPr>
                <w:rFonts w:eastAsia="Calibri" w:cs="Times New Roman"/>
                <w:szCs w:val="20"/>
                <w:lang w:eastAsia="da-DK"/>
              </w:rPr>
              <w:t>, lugtgener</w:t>
            </w:r>
            <w:r w:rsidRPr="00A53CA9">
              <w:rPr>
                <w:rFonts w:eastAsia="Calibri" w:cs="Times New Roman"/>
                <w:szCs w:val="20"/>
                <w:lang w:eastAsia="da-DK"/>
              </w:rPr>
              <w:t>, forbrug af farlige kemikalier, opbevaring</w:t>
            </w:r>
            <w:r w:rsidR="00E459F7">
              <w:rPr>
                <w:rFonts w:eastAsia="Calibri" w:cs="Times New Roman"/>
                <w:szCs w:val="20"/>
                <w:lang w:eastAsia="da-DK"/>
              </w:rPr>
              <w:t xml:space="preserve"> og bortskaffelse af affald, jord og grundvand, samt</w:t>
            </w:r>
            <w:r w:rsidRPr="00A53CA9">
              <w:rPr>
                <w:rFonts w:eastAsia="Calibri" w:cs="Times New Roman"/>
                <w:szCs w:val="20"/>
                <w:lang w:eastAsia="da-DK"/>
              </w:rPr>
              <w:t xml:space="preserve"> s</w:t>
            </w:r>
            <w:bookmarkStart w:id="1" w:name="_GoBack"/>
            <w:bookmarkEnd w:id="1"/>
            <w:r w:rsidRPr="00A53CA9">
              <w:rPr>
                <w:rFonts w:eastAsia="Calibri" w:cs="Times New Roman"/>
                <w:szCs w:val="20"/>
                <w:lang w:eastAsia="da-DK"/>
              </w:rPr>
              <w:t>pildevand.</w:t>
            </w:r>
          </w:p>
        </w:tc>
      </w:tr>
      <w:tr w:rsidR="00A53CA9" w:rsidRPr="00A53CA9" w14:paraId="66D4354B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39A5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2A933633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Er der konstateret jordforurening (spild</w:t>
            </w:r>
            <w:proofErr w:type="gramStart"/>
            <w:r w:rsidRPr="00A53CA9">
              <w:rPr>
                <w:rFonts w:eastAsia="Calibri" w:cs="Times New Roman"/>
                <w:szCs w:val="20"/>
                <w:lang w:eastAsia="da-DK"/>
              </w:rPr>
              <w:t>) ?</w:t>
            </w:r>
            <w:proofErr w:type="gramEnd"/>
          </w:p>
          <w:p w14:paraId="6C931266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C505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  <w:r w:rsidRPr="00A53CA9">
              <w:rPr>
                <w:rFonts w:eastAsia="Calibri" w:cs="Times New Roman"/>
                <w:szCs w:val="20"/>
              </w:rPr>
              <w:t>Nej</w:t>
            </w:r>
          </w:p>
        </w:tc>
      </w:tr>
      <w:tr w:rsidR="00A53CA9" w:rsidRPr="00A53CA9" w14:paraId="1C4D3917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6E56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</w:p>
          <w:p w14:paraId="7C4ECF40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  <w:r w:rsidRPr="00A53CA9">
              <w:rPr>
                <w:rFonts w:eastAsia="Calibri" w:cs="Times New Roman"/>
                <w:szCs w:val="20"/>
              </w:rPr>
              <w:t>Er der konstateret markstakke?</w:t>
            </w:r>
          </w:p>
          <w:p w14:paraId="7671CDBF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1033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  <w:r w:rsidRPr="00A53CA9">
              <w:rPr>
                <w:rFonts w:eastAsia="Calibri" w:cs="Times New Roman"/>
                <w:szCs w:val="20"/>
              </w:rPr>
              <w:t>Nej</w:t>
            </w:r>
          </w:p>
        </w:tc>
      </w:tr>
      <w:tr w:rsidR="00A53CA9" w:rsidRPr="00A53CA9" w14:paraId="52DCE38F" w14:textId="77777777" w:rsidTr="00CB233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E28C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  <w:p w14:paraId="196701BC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  <w:r w:rsidRPr="00A53CA9">
              <w:rPr>
                <w:rFonts w:eastAsia="Calibri" w:cs="Times New Roman"/>
                <w:szCs w:val="20"/>
                <w:lang w:eastAsia="da-DK"/>
              </w:rPr>
              <w:t>Er der meddelt påbud, forbud eller indskærpelser til virksomheden?</w:t>
            </w:r>
          </w:p>
          <w:p w14:paraId="1FBA39DA" w14:textId="77777777" w:rsidR="00A53CA9" w:rsidRPr="00A53CA9" w:rsidRDefault="00A53CA9" w:rsidP="00A53CA9">
            <w:pPr>
              <w:rPr>
                <w:rFonts w:eastAsia="Calibri" w:cs="Times New Roman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2EA5" w14:textId="09E3AE82" w:rsidR="00A53CA9" w:rsidRPr="00A53CA9" w:rsidRDefault="00523A6F" w:rsidP="00A53CA9">
            <w:pPr>
              <w:rPr>
                <w:rFonts w:eastAsia="Calibri" w:cs="Times New Roman"/>
                <w:szCs w:val="20"/>
                <w:lang w:eastAsia="da-DK"/>
              </w:rPr>
            </w:pPr>
            <w:r>
              <w:rPr>
                <w:rFonts w:eastAsia="Calibri" w:cs="Times New Roman"/>
                <w:szCs w:val="20"/>
                <w:lang w:eastAsia="da-DK"/>
              </w:rPr>
              <w:t>Nej</w:t>
            </w:r>
          </w:p>
          <w:p w14:paraId="26EC509A" w14:textId="77777777" w:rsidR="00A53CA9" w:rsidRPr="00A53CA9" w:rsidRDefault="00A53CA9" w:rsidP="00A53CA9">
            <w:pPr>
              <w:rPr>
                <w:rFonts w:eastAsia="Calibri" w:cs="Times New Roman"/>
                <w:szCs w:val="20"/>
                <w:lang w:eastAsia="da-DK"/>
              </w:rPr>
            </w:pPr>
          </w:p>
        </w:tc>
      </w:tr>
      <w:tr w:rsidR="00A53CA9" w:rsidRPr="00A53CA9" w14:paraId="1697CB85" w14:textId="77777777" w:rsidTr="00CB233D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C6F4" w14:textId="77777777" w:rsidR="00A53CA9" w:rsidRPr="00A53CA9" w:rsidRDefault="00A53CA9" w:rsidP="00A53CA9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  <w:p w14:paraId="0E676EF6" w14:textId="77777777" w:rsidR="00A53CA9" w:rsidRPr="00A53CA9" w:rsidRDefault="00A53CA9" w:rsidP="00A53CA9">
            <w:pPr>
              <w:jc w:val="center"/>
              <w:rPr>
                <w:rFonts w:eastAsia="Calibri" w:cs="Times New Roman"/>
                <w:i/>
                <w:szCs w:val="20"/>
              </w:rPr>
            </w:pPr>
            <w:r w:rsidRPr="00A53CA9">
              <w:rPr>
                <w:rFonts w:eastAsia="Calibri" w:cs="Times New Roman"/>
                <w:i/>
                <w:szCs w:val="20"/>
              </w:rPr>
              <w:t>Hørsholm Kommune gør opmærksom på, at enhver kan kræve agtindsigt i tilsynssagen.</w:t>
            </w:r>
          </w:p>
          <w:p w14:paraId="311891A2" w14:textId="77777777" w:rsidR="00A53CA9" w:rsidRPr="00A53CA9" w:rsidRDefault="00A53CA9" w:rsidP="00A53CA9">
            <w:pPr>
              <w:jc w:val="center"/>
              <w:rPr>
                <w:rFonts w:eastAsia="Calibri" w:cs="Times New Roman"/>
                <w:i/>
                <w:szCs w:val="20"/>
              </w:rPr>
            </w:pPr>
          </w:p>
        </w:tc>
      </w:tr>
    </w:tbl>
    <w:p w14:paraId="586774B9" w14:textId="77777777" w:rsidR="00A53CA9" w:rsidRPr="00A53CA9" w:rsidRDefault="00A53CA9" w:rsidP="00A53CA9">
      <w:pPr>
        <w:rPr>
          <w:rFonts w:eastAsia="Calibri" w:cs="Times New Roman"/>
        </w:rPr>
      </w:pPr>
    </w:p>
    <w:p w14:paraId="137B52B9" w14:textId="77777777" w:rsidR="00A53CA9" w:rsidRPr="004C0041" w:rsidRDefault="00A53CA9" w:rsidP="00F35249"/>
    <w:sectPr w:rsidR="00A53CA9" w:rsidRPr="004C0041" w:rsidSect="00CF46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2353" w:right="680" w:bottom="964" w:left="130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181382" w14:textId="77777777" w:rsidR="00042D13" w:rsidRDefault="00E459F7">
      <w:pPr>
        <w:spacing w:line="240" w:lineRule="auto"/>
      </w:pPr>
      <w:r>
        <w:separator/>
      </w:r>
    </w:p>
  </w:endnote>
  <w:endnote w:type="continuationSeparator" w:id="0">
    <w:p w14:paraId="76181384" w14:textId="77777777" w:rsidR="00042D13" w:rsidRDefault="00E45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D54E0" w14:textId="77777777" w:rsidR="00F35249" w:rsidRDefault="00321BC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2"/>
    </w:tblPr>
    <w:tblGrid>
      <w:gridCol w:w="1134"/>
    </w:tblGrid>
    <w:tr w:rsidR="00BD5F49" w14:paraId="1A0C7FD5" w14:textId="77777777" w:rsidTr="00F65851">
      <w:tc>
        <w:tcPr>
          <w:tcW w:w="1134" w:type="dxa"/>
        </w:tcPr>
        <w:p w14:paraId="1072AABB" w14:textId="77777777" w:rsidR="00BD5F49" w:rsidRDefault="00E459F7" w:rsidP="00F6585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C90D52F" w14:textId="77777777" w:rsidR="00BD5F49" w:rsidRDefault="00321BC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text" w:horzAnchor="margin" w:tblpX="8790" w:tblpY="9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PageNoPage1"/>
    </w:tblPr>
    <w:tblGrid>
      <w:gridCol w:w="1134"/>
    </w:tblGrid>
    <w:tr w:rsidR="00BD5F49" w14:paraId="02AB6E6F" w14:textId="77777777" w:rsidTr="00AE12C1">
      <w:tc>
        <w:tcPr>
          <w:tcW w:w="1134" w:type="dxa"/>
        </w:tcPr>
        <w:bookmarkStart w:id="3" w:name="bmkPageNoPage1"/>
        <w:bookmarkEnd w:id="3"/>
        <w:p w14:paraId="5F7ABCD7" w14:textId="77777777" w:rsidR="00BD5F49" w:rsidRDefault="00E459F7" w:rsidP="00AE12C1">
          <w:pPr>
            <w:pStyle w:val="Sidenummerering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21BCE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321BCE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05B84223" w14:textId="77777777" w:rsidR="00BD5F49" w:rsidRDefault="00321BC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8137E" w14:textId="77777777" w:rsidR="00042D13" w:rsidRDefault="00E459F7">
      <w:pPr>
        <w:spacing w:line="240" w:lineRule="auto"/>
      </w:pPr>
      <w:r>
        <w:separator/>
      </w:r>
    </w:p>
  </w:footnote>
  <w:footnote w:type="continuationSeparator" w:id="0">
    <w:p w14:paraId="76181380" w14:textId="77777777" w:rsidR="00042D13" w:rsidRDefault="00E459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1448B" w14:textId="77777777" w:rsidR="00F35249" w:rsidRDefault="00321BCE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8449" w:tblpY="86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LogoPage2"/>
    </w:tblPr>
    <w:tblGrid>
      <w:gridCol w:w="2778"/>
    </w:tblGrid>
    <w:tr w:rsidR="004F791D" w14:paraId="62F1DA66" w14:textId="77777777" w:rsidTr="008B672D">
      <w:trPr>
        <w:trHeight w:hRule="exact" w:val="907"/>
      </w:trPr>
      <w:tc>
        <w:tcPr>
          <w:tcW w:w="2778" w:type="dxa"/>
          <w:vAlign w:val="bottom"/>
        </w:tcPr>
        <w:p w14:paraId="02BB3521" w14:textId="77777777" w:rsidR="004F791D" w:rsidRDefault="00E459F7" w:rsidP="008B672D">
          <w:pPr>
            <w:pStyle w:val="Sidehoved"/>
            <w:jc w:val="right"/>
          </w:pPr>
          <w:bookmarkStart w:id="2" w:name="bmkLogoPage2"/>
          <w:bookmarkEnd w:id="2"/>
          <w:r>
            <w:rPr>
              <w:noProof/>
              <w:lang w:eastAsia="da-DK"/>
            </w:rPr>
            <w:drawing>
              <wp:inline distT="0" distB="0" distL="0" distR="0" wp14:anchorId="60F624ED" wp14:editId="5DF390C2">
                <wp:extent cx="1304547" cy="91440"/>
                <wp:effectExtent l="0" t="0" r="0" b="3810"/>
                <wp:docPr id="2" name="Billed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547" cy="91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3547818" w14:textId="77777777" w:rsidR="004F791D" w:rsidRDefault="00321BCE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7289C" w14:textId="77777777" w:rsidR="00F35249" w:rsidRDefault="00E459F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640554AA" wp14:editId="3B8DF711">
          <wp:simplePos x="0" y="0"/>
          <wp:positionH relativeFrom="page">
            <wp:posOffset>827405</wp:posOffset>
          </wp:positionH>
          <wp:positionV relativeFrom="page">
            <wp:posOffset>287655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446B00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B0124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C6F43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C8FC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4503BFA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B2AAF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56696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A2078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A4EF5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6090C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lankt papir.dotm"/>
    <w:docVar w:name="Encrypted_AcadreDocumentToMultipleRecipients" w:val="Go1BF8BBsJqqGsR1izlsvQ=="/>
    <w:docVar w:name="Encrypted_AcadrePWIOneClickDoc" w:val="NXrEuYh1zLt/17OSX2f0bhjY/9LxV681lLzXnjEMiYY="/>
    <w:docVar w:name="Encrypted_OneClickDesignTemplatePath" w:val="DXtWs2BwUl31UmVOXQ4q266JD7FVnYqn6FkKllwv0GvK2a0hIV2P70T6S8Bssz178evHi5Y1mvfXFUk9uN3QZ74y0DZSbxv8a2+rvuxfReI="/>
    <w:docVar w:name="IntegrationType" w:val="AcadreCM"/>
    <w:docVar w:name="LatestPhrase" w:val="Q:\dynamictemplate\Fraser\blank frase.docx"/>
  </w:docVars>
  <w:rsids>
    <w:rsidRoot w:val="0071751E"/>
    <w:rsid w:val="00042D13"/>
    <w:rsid w:val="00207F25"/>
    <w:rsid w:val="00321BCE"/>
    <w:rsid w:val="003B1168"/>
    <w:rsid w:val="00523A6F"/>
    <w:rsid w:val="00542C6F"/>
    <w:rsid w:val="00557AC7"/>
    <w:rsid w:val="0071751E"/>
    <w:rsid w:val="007C7394"/>
    <w:rsid w:val="008E27E1"/>
    <w:rsid w:val="008E38FB"/>
    <w:rsid w:val="009157F9"/>
    <w:rsid w:val="009B3400"/>
    <w:rsid w:val="009D7D32"/>
    <w:rsid w:val="00A53CA9"/>
    <w:rsid w:val="00AF6177"/>
    <w:rsid w:val="00E459F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12F2"/>
  <w15:docId w15:val="{B0184B2E-0761-49F7-86F0-FDC15406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CA9"/>
    <w:pPr>
      <w:spacing w:after="0" w:line="260" w:lineRule="atLeast"/>
    </w:pPr>
    <w:rPr>
      <w:rFonts w:ascii="Calibri Light" w:hAnsi="Calibri Light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53CA9"/>
    <w:pPr>
      <w:keepNext/>
      <w:keepLines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53CA9"/>
    <w:pPr>
      <w:keepNext/>
      <w:keepLines/>
      <w:outlineLvl w:val="1"/>
    </w:pPr>
    <w:rPr>
      <w:rFonts w:asciiTheme="minorHAnsi" w:eastAsiaTheme="majorEastAsia" w:hAnsiTheme="minorHAnsi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A53C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A53C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A53C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A53CA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A53CA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A53CA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A53CA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A53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53CA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53CA9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A53CA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53CA9"/>
    <w:rPr>
      <w:rFonts w:ascii="Calibri Light" w:hAnsi="Calibri Light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53CA9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53CA9"/>
    <w:rPr>
      <w:rFonts w:eastAsiaTheme="majorEastAsia" w:cstheme="majorBidi"/>
      <w:b/>
      <w:bCs/>
      <w:szCs w:val="26"/>
    </w:rPr>
  </w:style>
  <w:style w:type="paragraph" w:customStyle="1" w:styleId="Sidenummerering">
    <w:name w:val="Sidenummerering"/>
    <w:basedOn w:val="Normal"/>
    <w:rsid w:val="00A53CA9"/>
    <w:pPr>
      <w:spacing w:line="220" w:lineRule="atLeast"/>
    </w:pPr>
    <w:rPr>
      <w:sz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53C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53CA9"/>
    <w:rPr>
      <w:rFonts w:ascii="Tahoma" w:hAnsi="Tahoma" w:cs="Tahoma"/>
      <w:sz w:val="16"/>
      <w:szCs w:val="16"/>
    </w:rPr>
  </w:style>
  <w:style w:type="paragraph" w:styleId="Afsenderadresse">
    <w:name w:val="envelope return"/>
    <w:basedOn w:val="Normal"/>
    <w:uiPriority w:val="99"/>
    <w:semiHidden/>
    <w:unhideWhenUsed/>
    <w:rsid w:val="00A53CA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53CA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53CA9"/>
    <w:rPr>
      <w:rFonts w:ascii="Consolas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A53CA9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A53CA9"/>
  </w:style>
  <w:style w:type="paragraph" w:styleId="Billedtekst">
    <w:name w:val="caption"/>
    <w:basedOn w:val="Normal"/>
    <w:next w:val="Normal"/>
    <w:uiPriority w:val="35"/>
    <w:semiHidden/>
    <w:unhideWhenUsed/>
    <w:rsid w:val="00A53CA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A53CA9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A53CA9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A53C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53CA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A53CA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53CA9"/>
    <w:rPr>
      <w:rFonts w:ascii="Calibri Light" w:hAnsi="Calibri Light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A53CA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53CA9"/>
    <w:rPr>
      <w:rFonts w:ascii="Calibri Light" w:hAnsi="Calibri Light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A53CA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53CA9"/>
    <w:rPr>
      <w:rFonts w:ascii="Calibri Light" w:hAnsi="Calibri Light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A53CA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53CA9"/>
    <w:rPr>
      <w:rFonts w:ascii="Calibri Light" w:hAnsi="Calibri Light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53CA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53CA9"/>
    <w:rPr>
      <w:rFonts w:ascii="Calibri Light" w:hAnsi="Calibri Light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A53CA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53CA9"/>
    <w:rPr>
      <w:rFonts w:ascii="Calibri Light" w:hAnsi="Calibri Light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A53CA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53CA9"/>
    <w:rPr>
      <w:rFonts w:ascii="Calibri Light" w:hAnsi="Calibri Light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A53CA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53CA9"/>
    <w:rPr>
      <w:rFonts w:ascii="Calibri Light" w:hAnsi="Calibri Light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A53CA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53CA9"/>
    <w:rPr>
      <w:rFonts w:ascii="Calibri Light" w:hAnsi="Calibri Light"/>
      <w:i/>
      <w:iCs/>
      <w:color w:val="404040" w:themeColor="text1" w:themeTint="BF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A53CA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A53CA9"/>
    <w:pPr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53CA9"/>
  </w:style>
  <w:style w:type="character" w:customStyle="1" w:styleId="DatoTegn">
    <w:name w:val="Dato Tegn"/>
    <w:basedOn w:val="Standardskrifttypeiafsnit"/>
    <w:link w:val="Dato"/>
    <w:uiPriority w:val="99"/>
    <w:semiHidden/>
    <w:rsid w:val="00A53CA9"/>
    <w:rPr>
      <w:rFonts w:ascii="Calibri Light" w:hAnsi="Calibri Light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A53CA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53CA9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53CA9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53CA9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53CA9"/>
    <w:rPr>
      <w:rFonts w:ascii="Calibri Light" w:hAnsi="Calibri Light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53CA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53CA9"/>
    <w:rPr>
      <w:rFonts w:ascii="Consolas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A53CA9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53CA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53CA9"/>
    <w:rPr>
      <w:rFonts w:ascii="Calibri Light" w:hAnsi="Calibri Light"/>
      <w:i/>
      <w:iCs/>
    </w:rPr>
  </w:style>
  <w:style w:type="character" w:styleId="HTML-akronym">
    <w:name w:val="HTML Acronym"/>
    <w:basedOn w:val="Standardskrifttypeiafsnit"/>
    <w:uiPriority w:val="99"/>
    <w:semiHidden/>
    <w:unhideWhenUsed/>
    <w:rsid w:val="00A53CA9"/>
  </w:style>
  <w:style w:type="character" w:styleId="HTML-citat">
    <w:name w:val="HTML Cite"/>
    <w:basedOn w:val="Standardskrifttypeiafsnit"/>
    <w:uiPriority w:val="99"/>
    <w:semiHidden/>
    <w:unhideWhenUsed/>
    <w:rsid w:val="00A53CA9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A53CA9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A53CA9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A53CA9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A53CA9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A53CA9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A53CA9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A53CA9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53CA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A53CA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A53CA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A53CA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A53CA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A53CA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A53CA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A53CA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A53CA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A53CA9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A53CA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A53CA9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A53CA9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A53CA9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53CA9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A53CA9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A53CA9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A53CA9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A53CA9"/>
    <w:pPr>
      <w:spacing w:after="100"/>
      <w:ind w:left="1760"/>
    </w:pPr>
  </w:style>
  <w:style w:type="paragraph" w:styleId="Ingenafstand">
    <w:name w:val="No Spacing"/>
    <w:uiPriority w:val="1"/>
    <w:rsid w:val="00A53CA9"/>
    <w:pPr>
      <w:spacing w:after="0" w:line="240" w:lineRule="auto"/>
    </w:pPr>
    <w:rPr>
      <w:rFonts w:ascii="Calibri Light" w:hAnsi="Calibri Light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53CA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53CA9"/>
    <w:rPr>
      <w:rFonts w:ascii="Calibri Light" w:hAnsi="Calibri Light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53CA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53CA9"/>
    <w:rPr>
      <w:rFonts w:ascii="Calibri Light" w:hAnsi="Calibri Light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53CA9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A53CA9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A53CA9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A53CA9"/>
  </w:style>
  <w:style w:type="paragraph" w:styleId="Liste">
    <w:name w:val="List"/>
    <w:basedOn w:val="Normal"/>
    <w:uiPriority w:val="99"/>
    <w:semiHidden/>
    <w:unhideWhenUsed/>
    <w:rsid w:val="00A53CA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53CA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53CA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53CA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53CA9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A53CA9"/>
  </w:style>
  <w:style w:type="paragraph" w:styleId="Listeafsnit">
    <w:name w:val="List Paragraph"/>
    <w:basedOn w:val="Normal"/>
    <w:uiPriority w:val="34"/>
    <w:rsid w:val="00A53CA9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A53CA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53CA9"/>
    <w:rPr>
      <w:rFonts w:ascii="Calibri Light" w:hAnsi="Calibri Light"/>
    </w:rPr>
  </w:style>
  <w:style w:type="paragraph" w:styleId="Makrotekst">
    <w:name w:val="macro"/>
    <w:link w:val="MakrotekstTegn"/>
    <w:uiPriority w:val="99"/>
    <w:semiHidden/>
    <w:unhideWhenUsed/>
    <w:rsid w:val="00A53CA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53CA9"/>
    <w:rPr>
      <w:rFonts w:ascii="Consolas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A53CA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53CA9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A53CA9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A53CA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53CA9"/>
    <w:rPr>
      <w:rFonts w:ascii="Calibri Light" w:hAnsi="Calibri Light"/>
    </w:rPr>
  </w:style>
  <w:style w:type="paragraph" w:styleId="Opstilling-forts">
    <w:name w:val="List Continue"/>
    <w:basedOn w:val="Normal"/>
    <w:uiPriority w:val="99"/>
    <w:semiHidden/>
    <w:unhideWhenUsed/>
    <w:rsid w:val="00A53CA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A53CA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A53CA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A53CA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A53CA9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A53CA9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A53CA9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A53CA9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A53CA9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A53CA9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A53CA9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A53CA9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A53CA9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A53CA9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A53CA9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A53CA9"/>
    <w:pPr>
      <w:spacing w:before="24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53C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53CA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53CA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53C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53C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53C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53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A53CA9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A53CA9"/>
  </w:style>
  <w:style w:type="paragraph" w:styleId="Sluthilsen">
    <w:name w:val="Closing"/>
    <w:basedOn w:val="Normal"/>
    <w:link w:val="SluthilsenTegn"/>
    <w:uiPriority w:val="99"/>
    <w:semiHidden/>
    <w:unhideWhenUsed/>
    <w:rsid w:val="00A53CA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53CA9"/>
    <w:rPr>
      <w:rFonts w:ascii="Calibri Light" w:hAnsi="Calibri Light"/>
    </w:rPr>
  </w:style>
  <w:style w:type="character" w:styleId="Slutnotehenvisning">
    <w:name w:val="endnote reference"/>
    <w:basedOn w:val="Standardskrifttypeiafsnit"/>
    <w:uiPriority w:val="99"/>
    <w:semiHidden/>
    <w:unhideWhenUsed/>
    <w:rsid w:val="00A53CA9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A53CA9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A53CA9"/>
    <w:rPr>
      <w:rFonts w:ascii="Calibri Light" w:hAnsi="Calibri Light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A53CA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53CA9"/>
    <w:rPr>
      <w:rFonts w:ascii="Calibri Light" w:hAnsi="Calibri Light"/>
    </w:rPr>
  </w:style>
  <w:style w:type="character" w:styleId="Strk">
    <w:name w:val="Strong"/>
    <w:basedOn w:val="Standardskrifttypeiafsnit"/>
    <w:uiPriority w:val="22"/>
    <w:rsid w:val="00A53CA9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A53CA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53CA9"/>
    <w:rPr>
      <w:rFonts w:ascii="Calibri Light" w:hAnsi="Calibri Light"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rsid w:val="00A53CA9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A53CA9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A53CA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53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53CA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53CA9"/>
    <w:rPr>
      <w:rFonts w:ascii="Calibri Light" w:hAnsi="Calibri Light"/>
    </w:rPr>
  </w:style>
  <w:style w:type="paragraph" w:styleId="Undertitel">
    <w:name w:val="Subtitle"/>
    <w:basedOn w:val="Normal"/>
    <w:next w:val="Normal"/>
    <w:link w:val="UndertitelTegn"/>
    <w:uiPriority w:val="11"/>
    <w:rsid w:val="00A53CA9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53CA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Kragelund</dc:creator>
  <cp:lastModifiedBy>Britta Christholm</cp:lastModifiedBy>
  <cp:revision>2</cp:revision>
  <dcterms:created xsi:type="dcterms:W3CDTF">2019-03-29T12:25:00Z</dcterms:created>
  <dcterms:modified xsi:type="dcterms:W3CDTF">2019-03-29T12:25:00Z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{68A80F68-B022-408F-AE26-9E17399C49F4}</vt:lpwstr>
  </property>
  <property fmtid="{D5CDD505-2E9C-101B-9397-08002B2CF9AE}" pid="3" name="AcadreDocumentId">
    <vt:i4>2692207</vt:i4>
  </property>
  <property fmtid="{D5CDD505-2E9C-101B-9397-08002B2CF9AE}" pid="4" name="AcadreCaseId">
    <vt:i4>407249</vt:i4>
  </property>
</Properties>
</file>