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7B34" w:rsidRPr="00C21E43" w:rsidRDefault="009D7B34"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9D7B34" w:rsidRPr="00C21E43" w:rsidRDefault="009D7B34"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6D32F4" w:rsidRDefault="006D32F4"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6D32F4">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6D32F4"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6D32F4">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6D32F4"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6D32F4">
              <w:rPr>
                <w:rFonts w:ascii="Verdana" w:eastAsia="Times New Roman" w:hAnsi="Verdana" w:cs="Times New Roman"/>
                <w:sz w:val="16"/>
                <w:szCs w:val="16"/>
                <w:lang w:eastAsia="da-DK"/>
              </w:rPr>
              <w:t xml:space="preserve">9974 </w:t>
            </w:r>
            <w:r w:rsidR="006D32F4" w:rsidRPr="006D32F4">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6D32F4"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6D32F4">
              <w:rPr>
                <w:rFonts w:ascii="Verdana" w:eastAsia="Times New Roman" w:hAnsi="Verdana" w:cs="Times New Roman"/>
                <w:sz w:val="12"/>
                <w:szCs w:val="12"/>
                <w:lang w:eastAsia="da-DK"/>
              </w:rPr>
              <w:t>E-post</w:t>
            </w:r>
          </w:p>
        </w:tc>
      </w:tr>
      <w:tr w:rsidR="00BC040B" w:rsidRPr="005B4C48" w:rsidTr="00BC040B">
        <w:tc>
          <w:tcPr>
            <w:tcW w:w="2481" w:type="dxa"/>
          </w:tcPr>
          <w:p w:rsidR="00BC040B" w:rsidRPr="006D32F4" w:rsidRDefault="006D32F4"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6D32F4">
              <w:rPr>
                <w:rFonts w:ascii="Verdana" w:eastAsia="Times New Roman" w:hAnsi="Verdana" w:cs="Times New Roman"/>
                <w:sz w:val="16"/>
                <w:szCs w:val="16"/>
                <w:lang w:eastAsia="da-DK"/>
              </w:rPr>
              <w:t>Berith.bressendorff</w:t>
            </w:r>
            <w:r w:rsidR="00BC040B" w:rsidRPr="006D32F4">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F6011F"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F6011F">
              <w:rPr>
                <w:rFonts w:ascii="Verdana" w:eastAsia="Times New Roman" w:hAnsi="Verdana" w:cs="Times New Roman"/>
                <w:sz w:val="16"/>
                <w:szCs w:val="16"/>
                <w:lang w:eastAsia="da-DK"/>
              </w:rPr>
              <w:t>23. december</w:t>
            </w:r>
            <w:r>
              <w:rPr>
                <w:rFonts w:ascii="Verdana" w:eastAsia="Times New Roman" w:hAnsi="Verdana" w:cs="Times New Roman"/>
                <w:sz w:val="16"/>
                <w:szCs w:val="16"/>
                <w:lang w:eastAsia="da-DK"/>
              </w:rPr>
              <w:t xml:space="preserve">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6D32F4"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6D32F4">
              <w:rPr>
                <w:rFonts w:ascii="Verdana" w:eastAsia="Times New Roman" w:hAnsi="Verdana" w:cs="Times New Roman"/>
                <w:sz w:val="16"/>
                <w:szCs w:val="16"/>
                <w:lang w:eastAsia="da-DK"/>
              </w:rPr>
              <w:t>19</w:t>
            </w:r>
            <w:r w:rsidR="00BC040B" w:rsidRPr="006D32F4">
              <w:rPr>
                <w:rFonts w:ascii="Verdana" w:eastAsia="Times New Roman" w:hAnsi="Verdana" w:cs="Times New Roman"/>
                <w:sz w:val="16"/>
                <w:szCs w:val="16"/>
                <w:lang w:eastAsia="da-DK"/>
              </w:rPr>
              <w:t>-</w:t>
            </w:r>
            <w:r w:rsidRPr="006D32F4">
              <w:rPr>
                <w:rFonts w:ascii="Verdana" w:eastAsia="Times New Roman" w:hAnsi="Verdana" w:cs="Times New Roman"/>
                <w:sz w:val="16"/>
                <w:szCs w:val="16"/>
                <w:lang w:eastAsia="da-DK"/>
              </w:rPr>
              <w:t>017632</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7D3821" w:rsidRDefault="007D3821" w:rsidP="00FE2770">
      <w:pPr>
        <w:spacing w:line="240" w:lineRule="auto"/>
        <w:rPr>
          <w:lang w:eastAsia="da-DK"/>
        </w:rPr>
      </w:pPr>
      <w:r w:rsidRPr="007D3821">
        <w:rPr>
          <w:lang w:eastAsia="da-DK"/>
        </w:rPr>
        <w:t>Ejer af husdyrbruget på</w:t>
      </w:r>
    </w:p>
    <w:p w:rsidR="005B4C48" w:rsidRPr="006D32F4" w:rsidRDefault="006D32F4" w:rsidP="00FE2770">
      <w:pPr>
        <w:spacing w:line="240" w:lineRule="auto"/>
        <w:rPr>
          <w:lang w:eastAsia="da-DK"/>
        </w:rPr>
      </w:pPr>
      <w:r w:rsidRPr="006D32F4">
        <w:rPr>
          <w:lang w:eastAsia="da-DK"/>
        </w:rPr>
        <w:t>Adelvej 6</w:t>
      </w:r>
    </w:p>
    <w:p w:rsidR="005B4C48" w:rsidRPr="00995FE3" w:rsidRDefault="006D32F4" w:rsidP="005B4C48">
      <w:pPr>
        <w:rPr>
          <w:lang w:eastAsia="da-DK"/>
        </w:rPr>
      </w:pPr>
      <w:r w:rsidRPr="006D32F4">
        <w:rPr>
          <w:lang w:eastAsia="da-DK"/>
        </w:rPr>
        <w:t>6900 Skjern</w:t>
      </w:r>
    </w:p>
    <w:p w:rsidR="005B4C48" w:rsidRPr="00FE2770" w:rsidRDefault="005B4C48" w:rsidP="00FE2770">
      <w:pPr>
        <w:jc w:val="center"/>
        <w:rPr>
          <w:sz w:val="72"/>
          <w:szCs w:val="72"/>
        </w:rPr>
      </w:pPr>
      <w:r w:rsidRPr="00D46E38">
        <w:rPr>
          <w:sz w:val="72"/>
          <w:szCs w:val="72"/>
        </w:rPr>
        <w:t>Miljøgodkendelse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6D32F4" w:rsidRDefault="006D32F4" w:rsidP="006D32F4">
      <w:pPr>
        <w:jc w:val="center"/>
        <w:rPr>
          <w:rFonts w:eastAsia="Times New Roman" w:cs="Arial"/>
          <w:sz w:val="24"/>
          <w:szCs w:val="24"/>
          <w:lang w:eastAsia="da-DK"/>
        </w:rPr>
      </w:pPr>
      <w:r w:rsidRPr="006D32F4">
        <w:rPr>
          <w:rFonts w:eastAsia="Times New Roman" w:cs="Arial"/>
          <w:sz w:val="24"/>
          <w:szCs w:val="24"/>
          <w:lang w:eastAsia="da-DK"/>
        </w:rPr>
        <w:t>Adelvej 6, 6900 Skjern</w:t>
      </w:r>
    </w:p>
    <w:p w:rsidR="005B4C48" w:rsidRPr="005B4C48" w:rsidRDefault="00995FE3" w:rsidP="00D46E38">
      <w:pPr>
        <w:jc w:val="center"/>
        <w:rPr>
          <w:rFonts w:eastAsia="Times New Roman" w:cs="Arial"/>
          <w:sz w:val="28"/>
          <w:szCs w:val="28"/>
          <w:lang w:eastAsia="da-DK"/>
        </w:rPr>
      </w:pPr>
      <w:r>
        <w:rPr>
          <w:noProof/>
          <w:lang w:eastAsia="da-DK"/>
        </w:rPr>
        <w:drawing>
          <wp:inline distT="0" distB="0" distL="0" distR="0" wp14:anchorId="020BE34E" wp14:editId="4DEC013E">
            <wp:extent cx="4058477" cy="3705225"/>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17462" cy="3759076"/>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D33105" w:rsidRPr="00D33105">
        <w:rPr>
          <w:lang w:eastAsia="da-DK"/>
        </w:rPr>
        <w:t>Svinebrug</w:t>
      </w:r>
      <w:r w:rsidRPr="00D33105">
        <w:rPr>
          <w:lang w:eastAsia="da-DK"/>
        </w:rPr>
        <w:t>, IE-Brug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D33105" w:rsidRPr="00D33105">
        <w:rPr>
          <w:lang w:eastAsia="da-DK"/>
        </w:rPr>
        <w:t>6m</w:t>
      </w:r>
      <w:r w:rsidRPr="00D33105">
        <w:rPr>
          <w:lang w:eastAsia="da-DK"/>
        </w:rPr>
        <w:t xml:space="preserve"> m.fl., </w:t>
      </w:r>
      <w:r w:rsidR="00D33105" w:rsidRPr="00D33105">
        <w:rPr>
          <w:lang w:eastAsia="da-DK"/>
        </w:rPr>
        <w:t>Borris Nørreland, Sdr. Borris</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6D32F4">
        <w:rPr>
          <w:lang w:eastAsia="da-DK"/>
        </w:rPr>
        <w:t>Husdyrbrug omfattet af §</w:t>
      </w:r>
      <w:r w:rsidR="00732830" w:rsidRPr="006D32F4">
        <w:rPr>
          <w:lang w:eastAsia="da-DK"/>
        </w:rPr>
        <w:t>16 a</w:t>
      </w:r>
      <w:r w:rsidRPr="006D32F4">
        <w:rPr>
          <w:lang w:eastAsia="da-DK"/>
        </w:rPr>
        <w:t xml:space="preserve"> i </w:t>
      </w:r>
      <w:r w:rsidR="00732830" w:rsidRPr="006D32F4">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9E039D">
        <w:rPr>
          <w:lang w:eastAsia="da-DK"/>
        </w:rPr>
        <w:t>FT</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bookmarkStart w:id="2" w:name="_GoBack"/>
        <w:bookmarkEnd w:id="2"/>
        <w:p w:rsidR="00242896"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27557270" w:history="1">
            <w:r w:rsidR="00242896" w:rsidRPr="00622F31">
              <w:rPr>
                <w:rStyle w:val="Hyperlink"/>
                <w:noProof/>
              </w:rPr>
              <w:t>Stamblad:</w:t>
            </w:r>
            <w:r w:rsidR="00242896">
              <w:rPr>
                <w:noProof/>
                <w:webHidden/>
              </w:rPr>
              <w:tab/>
            </w:r>
            <w:r w:rsidR="00242896">
              <w:rPr>
                <w:noProof/>
                <w:webHidden/>
              </w:rPr>
              <w:fldChar w:fldCharType="begin"/>
            </w:r>
            <w:r w:rsidR="00242896">
              <w:rPr>
                <w:noProof/>
                <w:webHidden/>
              </w:rPr>
              <w:instrText xml:space="preserve"> PAGEREF _Toc27557270 \h </w:instrText>
            </w:r>
            <w:r w:rsidR="00242896">
              <w:rPr>
                <w:noProof/>
                <w:webHidden/>
              </w:rPr>
            </w:r>
            <w:r w:rsidR="00242896">
              <w:rPr>
                <w:noProof/>
                <w:webHidden/>
              </w:rPr>
              <w:fldChar w:fldCharType="separate"/>
            </w:r>
            <w:r w:rsidR="00242896">
              <w:rPr>
                <w:noProof/>
                <w:webHidden/>
              </w:rPr>
              <w:t>5</w:t>
            </w:r>
            <w:r w:rsidR="00242896">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71" w:history="1">
            <w:r w:rsidRPr="00622F31">
              <w:rPr>
                <w:rStyle w:val="Hyperlink"/>
                <w:noProof/>
              </w:rPr>
              <w:t>Oplysninger om husdyrbruget:</w:t>
            </w:r>
            <w:r>
              <w:rPr>
                <w:noProof/>
                <w:webHidden/>
              </w:rPr>
              <w:tab/>
            </w:r>
            <w:r>
              <w:rPr>
                <w:noProof/>
                <w:webHidden/>
              </w:rPr>
              <w:fldChar w:fldCharType="begin"/>
            </w:r>
            <w:r>
              <w:rPr>
                <w:noProof/>
                <w:webHidden/>
              </w:rPr>
              <w:instrText xml:space="preserve"> PAGEREF _Toc27557271 \h </w:instrText>
            </w:r>
            <w:r>
              <w:rPr>
                <w:noProof/>
                <w:webHidden/>
              </w:rPr>
            </w:r>
            <w:r>
              <w:rPr>
                <w:noProof/>
                <w:webHidden/>
              </w:rPr>
              <w:fldChar w:fldCharType="separate"/>
            </w:r>
            <w:r>
              <w:rPr>
                <w:noProof/>
                <w:webHidden/>
              </w:rPr>
              <w:t>5</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272" w:history="1">
            <w:r w:rsidRPr="00622F31">
              <w:rPr>
                <w:rStyle w:val="Hyperlink"/>
                <w:rFonts w:eastAsia="Times New Roman"/>
                <w:noProof/>
                <w:lang w:eastAsia="da-DK"/>
              </w:rPr>
              <w:t>Meddelelse af miljøgodkendelse</w:t>
            </w:r>
            <w:r>
              <w:rPr>
                <w:noProof/>
                <w:webHidden/>
              </w:rPr>
              <w:tab/>
            </w:r>
            <w:r>
              <w:rPr>
                <w:noProof/>
                <w:webHidden/>
              </w:rPr>
              <w:fldChar w:fldCharType="begin"/>
            </w:r>
            <w:r>
              <w:rPr>
                <w:noProof/>
                <w:webHidden/>
              </w:rPr>
              <w:instrText xml:space="preserve"> PAGEREF _Toc27557272 \h </w:instrText>
            </w:r>
            <w:r>
              <w:rPr>
                <w:noProof/>
                <w:webHidden/>
              </w:rPr>
            </w:r>
            <w:r>
              <w:rPr>
                <w:noProof/>
                <w:webHidden/>
              </w:rPr>
              <w:fldChar w:fldCharType="separate"/>
            </w:r>
            <w:r>
              <w:rPr>
                <w:noProof/>
                <w:webHidden/>
              </w:rPr>
              <w:t>6</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73" w:history="1">
            <w:r w:rsidRPr="00622F31">
              <w:rPr>
                <w:rStyle w:val="Hyperlink"/>
                <w:noProof/>
              </w:rPr>
              <w:t>Baggrund og kort resumé</w:t>
            </w:r>
            <w:r>
              <w:rPr>
                <w:noProof/>
                <w:webHidden/>
              </w:rPr>
              <w:tab/>
            </w:r>
            <w:r>
              <w:rPr>
                <w:noProof/>
                <w:webHidden/>
              </w:rPr>
              <w:fldChar w:fldCharType="begin"/>
            </w:r>
            <w:r>
              <w:rPr>
                <w:noProof/>
                <w:webHidden/>
              </w:rPr>
              <w:instrText xml:space="preserve"> PAGEREF _Toc27557273 \h </w:instrText>
            </w:r>
            <w:r>
              <w:rPr>
                <w:noProof/>
                <w:webHidden/>
              </w:rPr>
            </w:r>
            <w:r>
              <w:rPr>
                <w:noProof/>
                <w:webHidden/>
              </w:rPr>
              <w:fldChar w:fldCharType="separate"/>
            </w:r>
            <w:r>
              <w:rPr>
                <w:noProof/>
                <w:webHidden/>
              </w:rPr>
              <w:t>6</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74" w:history="1">
            <w:r w:rsidRPr="00622F31">
              <w:rPr>
                <w:rStyle w:val="Hyperlink"/>
                <w:noProof/>
              </w:rPr>
              <w:t>Biaktiviteter</w:t>
            </w:r>
            <w:r>
              <w:rPr>
                <w:noProof/>
                <w:webHidden/>
              </w:rPr>
              <w:tab/>
            </w:r>
            <w:r>
              <w:rPr>
                <w:noProof/>
                <w:webHidden/>
              </w:rPr>
              <w:fldChar w:fldCharType="begin"/>
            </w:r>
            <w:r>
              <w:rPr>
                <w:noProof/>
                <w:webHidden/>
              </w:rPr>
              <w:instrText xml:space="preserve"> PAGEREF _Toc27557274 \h </w:instrText>
            </w:r>
            <w:r>
              <w:rPr>
                <w:noProof/>
                <w:webHidden/>
              </w:rPr>
            </w:r>
            <w:r>
              <w:rPr>
                <w:noProof/>
                <w:webHidden/>
              </w:rPr>
              <w:fldChar w:fldCharType="separate"/>
            </w:r>
            <w:r>
              <w:rPr>
                <w:noProof/>
                <w:webHidden/>
              </w:rPr>
              <w:t>6</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75" w:history="1">
            <w:r w:rsidRPr="00622F31">
              <w:rPr>
                <w:rStyle w:val="Hyperlink"/>
                <w:noProof/>
              </w:rPr>
              <w:t>Afgørelsen</w:t>
            </w:r>
            <w:r>
              <w:rPr>
                <w:noProof/>
                <w:webHidden/>
              </w:rPr>
              <w:tab/>
            </w:r>
            <w:r>
              <w:rPr>
                <w:noProof/>
                <w:webHidden/>
              </w:rPr>
              <w:fldChar w:fldCharType="begin"/>
            </w:r>
            <w:r>
              <w:rPr>
                <w:noProof/>
                <w:webHidden/>
              </w:rPr>
              <w:instrText xml:space="preserve"> PAGEREF _Toc27557275 \h </w:instrText>
            </w:r>
            <w:r>
              <w:rPr>
                <w:noProof/>
                <w:webHidden/>
              </w:rPr>
            </w:r>
            <w:r>
              <w:rPr>
                <w:noProof/>
                <w:webHidden/>
              </w:rPr>
              <w:fldChar w:fldCharType="separate"/>
            </w:r>
            <w:r>
              <w:rPr>
                <w:noProof/>
                <w:webHidden/>
              </w:rPr>
              <w:t>6</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276" w:history="1">
            <w:r w:rsidRPr="00622F31">
              <w:rPr>
                <w:rStyle w:val="Hyperlink"/>
                <w:rFonts w:eastAsia="Times New Roman"/>
                <w:noProof/>
                <w:lang w:eastAsia="da-DK"/>
              </w:rPr>
              <w:t>Vilkår for miljøgodkendelsen</w:t>
            </w:r>
            <w:r>
              <w:rPr>
                <w:noProof/>
                <w:webHidden/>
              </w:rPr>
              <w:tab/>
            </w:r>
            <w:r>
              <w:rPr>
                <w:noProof/>
                <w:webHidden/>
              </w:rPr>
              <w:fldChar w:fldCharType="begin"/>
            </w:r>
            <w:r>
              <w:rPr>
                <w:noProof/>
                <w:webHidden/>
              </w:rPr>
              <w:instrText xml:space="preserve"> PAGEREF _Toc27557276 \h </w:instrText>
            </w:r>
            <w:r>
              <w:rPr>
                <w:noProof/>
                <w:webHidden/>
              </w:rPr>
            </w:r>
            <w:r>
              <w:rPr>
                <w:noProof/>
                <w:webHidden/>
              </w:rPr>
              <w:fldChar w:fldCharType="separate"/>
            </w:r>
            <w:r>
              <w:rPr>
                <w:noProof/>
                <w:webHidden/>
              </w:rPr>
              <w:t>9</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77" w:history="1">
            <w:r w:rsidRPr="00622F31">
              <w:rPr>
                <w:rStyle w:val="Hyperlink"/>
                <w:noProof/>
              </w:rPr>
              <w:t>Generelt</w:t>
            </w:r>
            <w:r>
              <w:rPr>
                <w:noProof/>
                <w:webHidden/>
              </w:rPr>
              <w:tab/>
            </w:r>
            <w:r>
              <w:rPr>
                <w:noProof/>
                <w:webHidden/>
              </w:rPr>
              <w:fldChar w:fldCharType="begin"/>
            </w:r>
            <w:r>
              <w:rPr>
                <w:noProof/>
                <w:webHidden/>
              </w:rPr>
              <w:instrText xml:space="preserve"> PAGEREF _Toc27557277 \h </w:instrText>
            </w:r>
            <w:r>
              <w:rPr>
                <w:noProof/>
                <w:webHidden/>
              </w:rPr>
            </w:r>
            <w:r>
              <w:rPr>
                <w:noProof/>
                <w:webHidden/>
              </w:rPr>
              <w:fldChar w:fldCharType="separate"/>
            </w:r>
            <w:r>
              <w:rPr>
                <w:noProof/>
                <w:webHidden/>
              </w:rPr>
              <w:t>9</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78" w:history="1">
            <w:r w:rsidRPr="00622F31">
              <w:rPr>
                <w:rStyle w:val="Hyperlink"/>
                <w:noProof/>
              </w:rPr>
              <w:t>Nye og renoverede stalde</w:t>
            </w:r>
            <w:r>
              <w:rPr>
                <w:noProof/>
                <w:webHidden/>
              </w:rPr>
              <w:tab/>
            </w:r>
            <w:r>
              <w:rPr>
                <w:noProof/>
                <w:webHidden/>
              </w:rPr>
              <w:fldChar w:fldCharType="begin"/>
            </w:r>
            <w:r>
              <w:rPr>
                <w:noProof/>
                <w:webHidden/>
              </w:rPr>
              <w:instrText xml:space="preserve"> PAGEREF _Toc27557278 \h </w:instrText>
            </w:r>
            <w:r>
              <w:rPr>
                <w:noProof/>
                <w:webHidden/>
              </w:rPr>
            </w:r>
            <w:r>
              <w:rPr>
                <w:noProof/>
                <w:webHidden/>
              </w:rPr>
              <w:fldChar w:fldCharType="separate"/>
            </w:r>
            <w:r>
              <w:rPr>
                <w:noProof/>
                <w:webHidden/>
              </w:rPr>
              <w:t>9</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79" w:history="1">
            <w:r w:rsidRPr="00622F31">
              <w:rPr>
                <w:rStyle w:val="Hyperlink"/>
                <w:noProof/>
              </w:rPr>
              <w:t>Godkendte stalde, produktioner og miljøteknologier</w:t>
            </w:r>
            <w:r>
              <w:rPr>
                <w:noProof/>
                <w:webHidden/>
              </w:rPr>
              <w:tab/>
            </w:r>
            <w:r>
              <w:rPr>
                <w:noProof/>
                <w:webHidden/>
              </w:rPr>
              <w:fldChar w:fldCharType="begin"/>
            </w:r>
            <w:r>
              <w:rPr>
                <w:noProof/>
                <w:webHidden/>
              </w:rPr>
              <w:instrText xml:space="preserve"> PAGEREF _Toc27557279 \h </w:instrText>
            </w:r>
            <w:r>
              <w:rPr>
                <w:noProof/>
                <w:webHidden/>
              </w:rPr>
            </w:r>
            <w:r>
              <w:rPr>
                <w:noProof/>
                <w:webHidden/>
              </w:rPr>
              <w:fldChar w:fldCharType="separate"/>
            </w:r>
            <w:r>
              <w:rPr>
                <w:noProof/>
                <w:webHidden/>
              </w:rPr>
              <w:t>10</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80" w:history="1">
            <w:r w:rsidRPr="00622F31">
              <w:rPr>
                <w:rStyle w:val="Hyperlink"/>
                <w:noProof/>
              </w:rPr>
              <w:t>Beskyttelse af jord, grundvand og overfladevand</w:t>
            </w:r>
            <w:r>
              <w:rPr>
                <w:noProof/>
                <w:webHidden/>
              </w:rPr>
              <w:tab/>
            </w:r>
            <w:r>
              <w:rPr>
                <w:noProof/>
                <w:webHidden/>
              </w:rPr>
              <w:fldChar w:fldCharType="begin"/>
            </w:r>
            <w:r>
              <w:rPr>
                <w:noProof/>
                <w:webHidden/>
              </w:rPr>
              <w:instrText xml:space="preserve"> PAGEREF _Toc27557280 \h </w:instrText>
            </w:r>
            <w:r>
              <w:rPr>
                <w:noProof/>
                <w:webHidden/>
              </w:rPr>
            </w:r>
            <w:r>
              <w:rPr>
                <w:noProof/>
                <w:webHidden/>
              </w:rPr>
              <w:fldChar w:fldCharType="separate"/>
            </w:r>
            <w:r>
              <w:rPr>
                <w:noProof/>
                <w:webHidden/>
              </w:rPr>
              <w:t>11</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81" w:history="1">
            <w:r w:rsidRPr="00622F31">
              <w:rPr>
                <w:rStyle w:val="Hyperlink"/>
                <w:noProof/>
              </w:rPr>
              <w:t>Beskyttelse i forhold til naboer</w:t>
            </w:r>
            <w:r>
              <w:rPr>
                <w:noProof/>
                <w:webHidden/>
              </w:rPr>
              <w:tab/>
            </w:r>
            <w:r>
              <w:rPr>
                <w:noProof/>
                <w:webHidden/>
              </w:rPr>
              <w:fldChar w:fldCharType="begin"/>
            </w:r>
            <w:r>
              <w:rPr>
                <w:noProof/>
                <w:webHidden/>
              </w:rPr>
              <w:instrText xml:space="preserve"> PAGEREF _Toc27557281 \h </w:instrText>
            </w:r>
            <w:r>
              <w:rPr>
                <w:noProof/>
                <w:webHidden/>
              </w:rPr>
            </w:r>
            <w:r>
              <w:rPr>
                <w:noProof/>
                <w:webHidden/>
              </w:rPr>
              <w:fldChar w:fldCharType="separate"/>
            </w:r>
            <w:r>
              <w:rPr>
                <w:noProof/>
                <w:webHidden/>
              </w:rPr>
              <w:t>12</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82" w:history="1">
            <w:r w:rsidRPr="00622F31">
              <w:rPr>
                <w:rStyle w:val="Hyperlink"/>
                <w:noProof/>
              </w:rPr>
              <w:t>Tilsyn, kontrol og egenkontrol</w:t>
            </w:r>
            <w:r>
              <w:rPr>
                <w:noProof/>
                <w:webHidden/>
              </w:rPr>
              <w:tab/>
            </w:r>
            <w:r>
              <w:rPr>
                <w:noProof/>
                <w:webHidden/>
              </w:rPr>
              <w:fldChar w:fldCharType="begin"/>
            </w:r>
            <w:r>
              <w:rPr>
                <w:noProof/>
                <w:webHidden/>
              </w:rPr>
              <w:instrText xml:space="preserve"> PAGEREF _Toc27557282 \h </w:instrText>
            </w:r>
            <w:r>
              <w:rPr>
                <w:noProof/>
                <w:webHidden/>
              </w:rPr>
            </w:r>
            <w:r>
              <w:rPr>
                <w:noProof/>
                <w:webHidden/>
              </w:rPr>
              <w:fldChar w:fldCharType="separate"/>
            </w:r>
            <w:r>
              <w:rPr>
                <w:noProof/>
                <w:webHidden/>
              </w:rPr>
              <w:t>14</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83" w:history="1">
            <w:r w:rsidRPr="00622F31">
              <w:rPr>
                <w:rStyle w:val="Hyperlink"/>
                <w:noProof/>
              </w:rPr>
              <w:t>Uheld og risici</w:t>
            </w:r>
            <w:r>
              <w:rPr>
                <w:noProof/>
                <w:webHidden/>
              </w:rPr>
              <w:tab/>
            </w:r>
            <w:r>
              <w:rPr>
                <w:noProof/>
                <w:webHidden/>
              </w:rPr>
              <w:fldChar w:fldCharType="begin"/>
            </w:r>
            <w:r>
              <w:rPr>
                <w:noProof/>
                <w:webHidden/>
              </w:rPr>
              <w:instrText xml:space="preserve"> PAGEREF _Toc27557283 \h </w:instrText>
            </w:r>
            <w:r>
              <w:rPr>
                <w:noProof/>
                <w:webHidden/>
              </w:rPr>
            </w:r>
            <w:r>
              <w:rPr>
                <w:noProof/>
                <w:webHidden/>
              </w:rPr>
              <w:fldChar w:fldCharType="separate"/>
            </w:r>
            <w:r>
              <w:rPr>
                <w:noProof/>
                <w:webHidden/>
              </w:rPr>
              <w:t>14</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84" w:history="1">
            <w:r w:rsidRPr="00622F31">
              <w:rPr>
                <w:rStyle w:val="Hyperlink"/>
                <w:noProof/>
              </w:rPr>
              <w:t>Bedst tilgængelige teknik / Renere teknologi</w:t>
            </w:r>
            <w:r>
              <w:rPr>
                <w:noProof/>
                <w:webHidden/>
              </w:rPr>
              <w:tab/>
            </w:r>
            <w:r>
              <w:rPr>
                <w:noProof/>
                <w:webHidden/>
              </w:rPr>
              <w:fldChar w:fldCharType="begin"/>
            </w:r>
            <w:r>
              <w:rPr>
                <w:noProof/>
                <w:webHidden/>
              </w:rPr>
              <w:instrText xml:space="preserve"> PAGEREF _Toc27557284 \h </w:instrText>
            </w:r>
            <w:r>
              <w:rPr>
                <w:noProof/>
                <w:webHidden/>
              </w:rPr>
            </w:r>
            <w:r>
              <w:rPr>
                <w:noProof/>
                <w:webHidden/>
              </w:rPr>
              <w:fldChar w:fldCharType="separate"/>
            </w:r>
            <w:r>
              <w:rPr>
                <w:noProof/>
                <w:webHidden/>
              </w:rPr>
              <w:t>15</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85" w:history="1">
            <w:r w:rsidRPr="00622F31">
              <w:rPr>
                <w:rStyle w:val="Hyperlink"/>
                <w:noProof/>
              </w:rPr>
              <w:t>Ophør</w:t>
            </w:r>
            <w:r>
              <w:rPr>
                <w:noProof/>
                <w:webHidden/>
              </w:rPr>
              <w:tab/>
            </w:r>
            <w:r>
              <w:rPr>
                <w:noProof/>
                <w:webHidden/>
              </w:rPr>
              <w:fldChar w:fldCharType="begin"/>
            </w:r>
            <w:r>
              <w:rPr>
                <w:noProof/>
                <w:webHidden/>
              </w:rPr>
              <w:instrText xml:space="preserve"> PAGEREF _Toc27557285 \h </w:instrText>
            </w:r>
            <w:r>
              <w:rPr>
                <w:noProof/>
                <w:webHidden/>
              </w:rPr>
            </w:r>
            <w:r>
              <w:rPr>
                <w:noProof/>
                <w:webHidden/>
              </w:rPr>
              <w:fldChar w:fldCharType="separate"/>
            </w:r>
            <w:r>
              <w:rPr>
                <w:noProof/>
                <w:webHidden/>
              </w:rPr>
              <w:t>15</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286" w:history="1">
            <w:r w:rsidRPr="00622F31">
              <w:rPr>
                <w:rStyle w:val="Hyperlink"/>
                <w:noProof/>
              </w:rPr>
              <w:t>Formalia</w:t>
            </w:r>
            <w:r>
              <w:rPr>
                <w:noProof/>
                <w:webHidden/>
              </w:rPr>
              <w:tab/>
            </w:r>
            <w:r>
              <w:rPr>
                <w:noProof/>
                <w:webHidden/>
              </w:rPr>
              <w:fldChar w:fldCharType="begin"/>
            </w:r>
            <w:r>
              <w:rPr>
                <w:noProof/>
                <w:webHidden/>
              </w:rPr>
              <w:instrText xml:space="preserve"> PAGEREF _Toc27557286 \h </w:instrText>
            </w:r>
            <w:r>
              <w:rPr>
                <w:noProof/>
                <w:webHidden/>
              </w:rPr>
            </w:r>
            <w:r>
              <w:rPr>
                <w:noProof/>
                <w:webHidden/>
              </w:rPr>
              <w:fldChar w:fldCharType="separate"/>
            </w:r>
            <w:r>
              <w:rPr>
                <w:noProof/>
                <w:webHidden/>
              </w:rPr>
              <w:t>15</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87" w:history="1">
            <w:r w:rsidRPr="00622F31">
              <w:rPr>
                <w:rStyle w:val="Hyperlink"/>
                <w:noProof/>
              </w:rPr>
              <w:t>Lovgrundlag</w:t>
            </w:r>
            <w:r>
              <w:rPr>
                <w:noProof/>
                <w:webHidden/>
              </w:rPr>
              <w:tab/>
            </w:r>
            <w:r>
              <w:rPr>
                <w:noProof/>
                <w:webHidden/>
              </w:rPr>
              <w:fldChar w:fldCharType="begin"/>
            </w:r>
            <w:r>
              <w:rPr>
                <w:noProof/>
                <w:webHidden/>
              </w:rPr>
              <w:instrText xml:space="preserve"> PAGEREF _Toc27557287 \h </w:instrText>
            </w:r>
            <w:r>
              <w:rPr>
                <w:noProof/>
                <w:webHidden/>
              </w:rPr>
            </w:r>
            <w:r>
              <w:rPr>
                <w:noProof/>
                <w:webHidden/>
              </w:rPr>
              <w:fldChar w:fldCharType="separate"/>
            </w:r>
            <w:r>
              <w:rPr>
                <w:noProof/>
                <w:webHidden/>
              </w:rPr>
              <w:t>15</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88" w:history="1">
            <w:r w:rsidRPr="00622F31">
              <w:rPr>
                <w:rStyle w:val="Hyperlink"/>
                <w:noProof/>
              </w:rPr>
              <w:t>Høring og offentliggørelse</w:t>
            </w:r>
            <w:r>
              <w:rPr>
                <w:noProof/>
                <w:webHidden/>
              </w:rPr>
              <w:tab/>
            </w:r>
            <w:r>
              <w:rPr>
                <w:noProof/>
                <w:webHidden/>
              </w:rPr>
              <w:fldChar w:fldCharType="begin"/>
            </w:r>
            <w:r>
              <w:rPr>
                <w:noProof/>
                <w:webHidden/>
              </w:rPr>
              <w:instrText xml:space="preserve"> PAGEREF _Toc27557288 \h </w:instrText>
            </w:r>
            <w:r>
              <w:rPr>
                <w:noProof/>
                <w:webHidden/>
              </w:rPr>
            </w:r>
            <w:r>
              <w:rPr>
                <w:noProof/>
                <w:webHidden/>
              </w:rPr>
              <w:fldChar w:fldCharType="separate"/>
            </w:r>
            <w:r>
              <w:rPr>
                <w:noProof/>
                <w:webHidden/>
              </w:rPr>
              <w:t>16</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89" w:history="1">
            <w:r w:rsidRPr="00622F31">
              <w:rPr>
                <w:rStyle w:val="Hyperlink"/>
                <w:noProof/>
              </w:rPr>
              <w:t>Klagevejledning</w:t>
            </w:r>
            <w:r>
              <w:rPr>
                <w:noProof/>
                <w:webHidden/>
              </w:rPr>
              <w:tab/>
            </w:r>
            <w:r>
              <w:rPr>
                <w:noProof/>
                <w:webHidden/>
              </w:rPr>
              <w:fldChar w:fldCharType="begin"/>
            </w:r>
            <w:r>
              <w:rPr>
                <w:noProof/>
                <w:webHidden/>
              </w:rPr>
              <w:instrText xml:space="preserve"> PAGEREF _Toc27557289 \h </w:instrText>
            </w:r>
            <w:r>
              <w:rPr>
                <w:noProof/>
                <w:webHidden/>
              </w:rPr>
            </w:r>
            <w:r>
              <w:rPr>
                <w:noProof/>
                <w:webHidden/>
              </w:rPr>
              <w:fldChar w:fldCharType="separate"/>
            </w:r>
            <w:r>
              <w:rPr>
                <w:noProof/>
                <w:webHidden/>
              </w:rPr>
              <w:t>16</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90" w:history="1">
            <w:r w:rsidRPr="00622F31">
              <w:rPr>
                <w:rStyle w:val="Hyperlink"/>
                <w:noProof/>
              </w:rPr>
              <w:t>Udnyttelse, kontinuitet og revurdering</w:t>
            </w:r>
            <w:r>
              <w:rPr>
                <w:noProof/>
                <w:webHidden/>
              </w:rPr>
              <w:tab/>
            </w:r>
            <w:r>
              <w:rPr>
                <w:noProof/>
                <w:webHidden/>
              </w:rPr>
              <w:fldChar w:fldCharType="begin"/>
            </w:r>
            <w:r>
              <w:rPr>
                <w:noProof/>
                <w:webHidden/>
              </w:rPr>
              <w:instrText xml:space="preserve"> PAGEREF _Toc27557290 \h </w:instrText>
            </w:r>
            <w:r>
              <w:rPr>
                <w:noProof/>
                <w:webHidden/>
              </w:rPr>
            </w:r>
            <w:r>
              <w:rPr>
                <w:noProof/>
                <w:webHidden/>
              </w:rPr>
              <w:fldChar w:fldCharType="separate"/>
            </w:r>
            <w:r>
              <w:rPr>
                <w:noProof/>
                <w:webHidden/>
              </w:rPr>
              <w:t>17</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291" w:history="1">
            <w:r w:rsidRPr="00622F31">
              <w:rPr>
                <w:rStyle w:val="Hyperlink"/>
                <w:rFonts w:eastAsia="Times New Roman"/>
                <w:noProof/>
                <w:lang w:eastAsia="da-DK"/>
              </w:rPr>
              <w:t>Miljøkonsekvensrapport</w:t>
            </w:r>
            <w:r>
              <w:rPr>
                <w:noProof/>
                <w:webHidden/>
              </w:rPr>
              <w:tab/>
            </w:r>
            <w:r>
              <w:rPr>
                <w:noProof/>
                <w:webHidden/>
              </w:rPr>
              <w:fldChar w:fldCharType="begin"/>
            </w:r>
            <w:r>
              <w:rPr>
                <w:noProof/>
                <w:webHidden/>
              </w:rPr>
              <w:instrText xml:space="preserve"> PAGEREF _Toc27557291 \h </w:instrText>
            </w:r>
            <w:r>
              <w:rPr>
                <w:noProof/>
                <w:webHidden/>
              </w:rPr>
            </w:r>
            <w:r>
              <w:rPr>
                <w:noProof/>
                <w:webHidden/>
              </w:rPr>
              <w:fldChar w:fldCharType="separate"/>
            </w:r>
            <w:r>
              <w:rPr>
                <w:noProof/>
                <w:webHidden/>
              </w:rPr>
              <w:t>19</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92" w:history="1">
            <w:r w:rsidRPr="00622F31">
              <w:rPr>
                <w:rStyle w:val="Hyperlink"/>
                <w:noProof/>
              </w:rPr>
              <w:t>Krav til miljøkonsekvensrapport</w:t>
            </w:r>
            <w:r>
              <w:rPr>
                <w:noProof/>
                <w:webHidden/>
              </w:rPr>
              <w:tab/>
            </w:r>
            <w:r>
              <w:rPr>
                <w:noProof/>
                <w:webHidden/>
              </w:rPr>
              <w:fldChar w:fldCharType="begin"/>
            </w:r>
            <w:r>
              <w:rPr>
                <w:noProof/>
                <w:webHidden/>
              </w:rPr>
              <w:instrText xml:space="preserve"> PAGEREF _Toc27557292 \h </w:instrText>
            </w:r>
            <w:r>
              <w:rPr>
                <w:noProof/>
                <w:webHidden/>
              </w:rPr>
            </w:r>
            <w:r>
              <w:rPr>
                <w:noProof/>
                <w:webHidden/>
              </w:rPr>
              <w:fldChar w:fldCharType="separate"/>
            </w:r>
            <w:r>
              <w:rPr>
                <w:noProof/>
                <w:webHidden/>
              </w:rPr>
              <w:t>19</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93" w:history="1">
            <w:r w:rsidRPr="00622F31">
              <w:rPr>
                <w:rStyle w:val="Hyperlink"/>
                <w:noProof/>
              </w:rPr>
              <w:t>Gennemgang af miljøkonsekvensrapport</w:t>
            </w:r>
            <w:r>
              <w:rPr>
                <w:noProof/>
                <w:webHidden/>
              </w:rPr>
              <w:tab/>
            </w:r>
            <w:r>
              <w:rPr>
                <w:noProof/>
                <w:webHidden/>
              </w:rPr>
              <w:fldChar w:fldCharType="begin"/>
            </w:r>
            <w:r>
              <w:rPr>
                <w:noProof/>
                <w:webHidden/>
              </w:rPr>
              <w:instrText xml:space="preserve"> PAGEREF _Toc27557293 \h </w:instrText>
            </w:r>
            <w:r>
              <w:rPr>
                <w:noProof/>
                <w:webHidden/>
              </w:rPr>
            </w:r>
            <w:r>
              <w:rPr>
                <w:noProof/>
                <w:webHidden/>
              </w:rPr>
              <w:fldChar w:fldCharType="separate"/>
            </w:r>
            <w:r>
              <w:rPr>
                <w:noProof/>
                <w:webHidden/>
              </w:rPr>
              <w:t>19</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294" w:history="1">
            <w:r w:rsidRPr="00622F31">
              <w:rPr>
                <w:rStyle w:val="Hyperlink"/>
                <w:rFonts w:eastAsia="Times New Roman"/>
                <w:noProof/>
                <w:lang w:eastAsia="da-DK"/>
              </w:rPr>
              <w:t>Miljøvurderingen</w:t>
            </w:r>
            <w:r>
              <w:rPr>
                <w:noProof/>
                <w:webHidden/>
              </w:rPr>
              <w:tab/>
            </w:r>
            <w:r>
              <w:rPr>
                <w:noProof/>
                <w:webHidden/>
              </w:rPr>
              <w:fldChar w:fldCharType="begin"/>
            </w:r>
            <w:r>
              <w:rPr>
                <w:noProof/>
                <w:webHidden/>
              </w:rPr>
              <w:instrText xml:space="preserve"> PAGEREF _Toc27557294 \h </w:instrText>
            </w:r>
            <w:r>
              <w:rPr>
                <w:noProof/>
                <w:webHidden/>
              </w:rPr>
            </w:r>
            <w:r>
              <w:rPr>
                <w:noProof/>
                <w:webHidden/>
              </w:rPr>
              <w:fldChar w:fldCharType="separate"/>
            </w:r>
            <w:r>
              <w:rPr>
                <w:noProof/>
                <w:webHidden/>
              </w:rPr>
              <w:t>20</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95" w:history="1">
            <w:r w:rsidRPr="00622F31">
              <w:rPr>
                <w:rStyle w:val="Hyperlink"/>
                <w:noProof/>
              </w:rPr>
              <w:t>Erhvervsmæssigt nødvendig for ejendommens drift som landbrugsejendom.</w:t>
            </w:r>
            <w:r>
              <w:rPr>
                <w:noProof/>
                <w:webHidden/>
              </w:rPr>
              <w:tab/>
            </w:r>
            <w:r>
              <w:rPr>
                <w:noProof/>
                <w:webHidden/>
              </w:rPr>
              <w:fldChar w:fldCharType="begin"/>
            </w:r>
            <w:r>
              <w:rPr>
                <w:noProof/>
                <w:webHidden/>
              </w:rPr>
              <w:instrText xml:space="preserve"> PAGEREF _Toc27557295 \h </w:instrText>
            </w:r>
            <w:r>
              <w:rPr>
                <w:noProof/>
                <w:webHidden/>
              </w:rPr>
            </w:r>
            <w:r>
              <w:rPr>
                <w:noProof/>
                <w:webHidden/>
              </w:rPr>
              <w:fldChar w:fldCharType="separate"/>
            </w:r>
            <w:r>
              <w:rPr>
                <w:noProof/>
                <w:webHidden/>
              </w:rPr>
              <w:t>20</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96" w:history="1">
            <w:r w:rsidRPr="00622F31">
              <w:rPr>
                <w:rStyle w:val="Hyperlink"/>
                <w:noProof/>
              </w:rPr>
              <w:t>Beskrivelse af husdyrbruget</w:t>
            </w:r>
            <w:r>
              <w:rPr>
                <w:noProof/>
                <w:webHidden/>
              </w:rPr>
              <w:tab/>
            </w:r>
            <w:r>
              <w:rPr>
                <w:noProof/>
                <w:webHidden/>
              </w:rPr>
              <w:fldChar w:fldCharType="begin"/>
            </w:r>
            <w:r>
              <w:rPr>
                <w:noProof/>
                <w:webHidden/>
              </w:rPr>
              <w:instrText xml:space="preserve"> PAGEREF _Toc27557296 \h </w:instrText>
            </w:r>
            <w:r>
              <w:rPr>
                <w:noProof/>
                <w:webHidden/>
              </w:rPr>
            </w:r>
            <w:r>
              <w:rPr>
                <w:noProof/>
                <w:webHidden/>
              </w:rPr>
              <w:fldChar w:fldCharType="separate"/>
            </w:r>
            <w:r>
              <w:rPr>
                <w:noProof/>
                <w:webHidden/>
              </w:rPr>
              <w:t>21</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297" w:history="1">
            <w:r w:rsidRPr="00622F31">
              <w:rPr>
                <w:rStyle w:val="Hyperlink"/>
                <w:noProof/>
              </w:rPr>
              <w:t>Lokalisering</w:t>
            </w:r>
            <w:r>
              <w:rPr>
                <w:noProof/>
                <w:webHidden/>
              </w:rPr>
              <w:tab/>
            </w:r>
            <w:r>
              <w:rPr>
                <w:noProof/>
                <w:webHidden/>
              </w:rPr>
              <w:fldChar w:fldCharType="begin"/>
            </w:r>
            <w:r>
              <w:rPr>
                <w:noProof/>
                <w:webHidden/>
              </w:rPr>
              <w:instrText xml:space="preserve"> PAGEREF _Toc27557297 \h </w:instrText>
            </w:r>
            <w:r>
              <w:rPr>
                <w:noProof/>
                <w:webHidden/>
              </w:rPr>
            </w:r>
            <w:r>
              <w:rPr>
                <w:noProof/>
                <w:webHidden/>
              </w:rPr>
              <w:fldChar w:fldCharType="separate"/>
            </w:r>
            <w:r>
              <w:rPr>
                <w:noProof/>
                <w:webHidden/>
              </w:rPr>
              <w:t>24</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98" w:history="1">
            <w:r w:rsidRPr="00622F31">
              <w:rPr>
                <w:rStyle w:val="Hyperlink"/>
                <w:noProof/>
              </w:rPr>
              <w:t>Forbudszoner</w:t>
            </w:r>
            <w:r>
              <w:rPr>
                <w:noProof/>
                <w:webHidden/>
              </w:rPr>
              <w:tab/>
            </w:r>
            <w:r>
              <w:rPr>
                <w:noProof/>
                <w:webHidden/>
              </w:rPr>
              <w:fldChar w:fldCharType="begin"/>
            </w:r>
            <w:r>
              <w:rPr>
                <w:noProof/>
                <w:webHidden/>
              </w:rPr>
              <w:instrText xml:space="preserve"> PAGEREF _Toc27557298 \h </w:instrText>
            </w:r>
            <w:r>
              <w:rPr>
                <w:noProof/>
                <w:webHidden/>
              </w:rPr>
            </w:r>
            <w:r>
              <w:rPr>
                <w:noProof/>
                <w:webHidden/>
              </w:rPr>
              <w:fldChar w:fldCharType="separate"/>
            </w:r>
            <w:r>
              <w:rPr>
                <w:noProof/>
                <w:webHidden/>
              </w:rPr>
              <w:t>24</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299" w:history="1">
            <w:r w:rsidRPr="00622F31">
              <w:rPr>
                <w:rStyle w:val="Hyperlink"/>
                <w:noProof/>
              </w:rPr>
              <w:t>Afstandskrav</w:t>
            </w:r>
            <w:r>
              <w:rPr>
                <w:noProof/>
                <w:webHidden/>
              </w:rPr>
              <w:tab/>
            </w:r>
            <w:r>
              <w:rPr>
                <w:noProof/>
                <w:webHidden/>
              </w:rPr>
              <w:fldChar w:fldCharType="begin"/>
            </w:r>
            <w:r>
              <w:rPr>
                <w:noProof/>
                <w:webHidden/>
              </w:rPr>
              <w:instrText xml:space="preserve"> PAGEREF _Toc27557299 \h </w:instrText>
            </w:r>
            <w:r>
              <w:rPr>
                <w:noProof/>
                <w:webHidden/>
              </w:rPr>
            </w:r>
            <w:r>
              <w:rPr>
                <w:noProof/>
                <w:webHidden/>
              </w:rPr>
              <w:fldChar w:fldCharType="separate"/>
            </w:r>
            <w:r>
              <w:rPr>
                <w:noProof/>
                <w:webHidden/>
              </w:rPr>
              <w:t>25</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00" w:history="1">
            <w:r w:rsidRPr="00622F31">
              <w:rPr>
                <w:rStyle w:val="Hyperlink"/>
                <w:noProof/>
              </w:rPr>
              <w:t>Beskyttelseslinjer</w:t>
            </w:r>
            <w:r>
              <w:rPr>
                <w:noProof/>
                <w:webHidden/>
              </w:rPr>
              <w:tab/>
            </w:r>
            <w:r>
              <w:rPr>
                <w:noProof/>
                <w:webHidden/>
              </w:rPr>
              <w:fldChar w:fldCharType="begin"/>
            </w:r>
            <w:r>
              <w:rPr>
                <w:noProof/>
                <w:webHidden/>
              </w:rPr>
              <w:instrText xml:space="preserve"> PAGEREF _Toc27557300 \h </w:instrText>
            </w:r>
            <w:r>
              <w:rPr>
                <w:noProof/>
                <w:webHidden/>
              </w:rPr>
            </w:r>
            <w:r>
              <w:rPr>
                <w:noProof/>
                <w:webHidden/>
              </w:rPr>
              <w:fldChar w:fldCharType="separate"/>
            </w:r>
            <w:r>
              <w:rPr>
                <w:noProof/>
                <w:webHidden/>
              </w:rPr>
              <w:t>25</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01" w:history="1">
            <w:r w:rsidRPr="00622F31">
              <w:rPr>
                <w:rStyle w:val="Hyperlink"/>
                <w:noProof/>
              </w:rPr>
              <w:t>Samlet vurdering af lokalisering</w:t>
            </w:r>
            <w:r>
              <w:rPr>
                <w:noProof/>
                <w:webHidden/>
              </w:rPr>
              <w:tab/>
            </w:r>
            <w:r>
              <w:rPr>
                <w:noProof/>
                <w:webHidden/>
              </w:rPr>
              <w:fldChar w:fldCharType="begin"/>
            </w:r>
            <w:r>
              <w:rPr>
                <w:noProof/>
                <w:webHidden/>
              </w:rPr>
              <w:instrText xml:space="preserve"> PAGEREF _Toc27557301 \h </w:instrText>
            </w:r>
            <w:r>
              <w:rPr>
                <w:noProof/>
                <w:webHidden/>
              </w:rPr>
            </w:r>
            <w:r>
              <w:rPr>
                <w:noProof/>
                <w:webHidden/>
              </w:rPr>
              <w:fldChar w:fldCharType="separate"/>
            </w:r>
            <w:r>
              <w:rPr>
                <w:noProof/>
                <w:webHidden/>
              </w:rPr>
              <w:t>25</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02" w:history="1">
            <w:r w:rsidRPr="00622F31">
              <w:rPr>
                <w:rStyle w:val="Hyperlink"/>
                <w:noProof/>
              </w:rPr>
              <w:t>Påvirkning af landskab</w:t>
            </w:r>
            <w:r>
              <w:rPr>
                <w:noProof/>
                <w:webHidden/>
              </w:rPr>
              <w:tab/>
            </w:r>
            <w:r>
              <w:rPr>
                <w:noProof/>
                <w:webHidden/>
              </w:rPr>
              <w:fldChar w:fldCharType="begin"/>
            </w:r>
            <w:r>
              <w:rPr>
                <w:noProof/>
                <w:webHidden/>
              </w:rPr>
              <w:instrText xml:space="preserve"> PAGEREF _Toc27557302 \h </w:instrText>
            </w:r>
            <w:r>
              <w:rPr>
                <w:noProof/>
                <w:webHidden/>
              </w:rPr>
            </w:r>
            <w:r>
              <w:rPr>
                <w:noProof/>
                <w:webHidden/>
              </w:rPr>
              <w:fldChar w:fldCharType="separate"/>
            </w:r>
            <w:r>
              <w:rPr>
                <w:noProof/>
                <w:webHidden/>
              </w:rPr>
              <w:t>26</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03" w:history="1">
            <w:r w:rsidRPr="00622F31">
              <w:rPr>
                <w:rStyle w:val="Hyperlink"/>
                <w:noProof/>
              </w:rPr>
              <w:t>Samlet vurdering af påvirkningen af landskab</w:t>
            </w:r>
            <w:r>
              <w:rPr>
                <w:noProof/>
                <w:webHidden/>
              </w:rPr>
              <w:tab/>
            </w:r>
            <w:r>
              <w:rPr>
                <w:noProof/>
                <w:webHidden/>
              </w:rPr>
              <w:fldChar w:fldCharType="begin"/>
            </w:r>
            <w:r>
              <w:rPr>
                <w:noProof/>
                <w:webHidden/>
              </w:rPr>
              <w:instrText xml:space="preserve"> PAGEREF _Toc27557303 \h </w:instrText>
            </w:r>
            <w:r>
              <w:rPr>
                <w:noProof/>
                <w:webHidden/>
              </w:rPr>
            </w:r>
            <w:r>
              <w:rPr>
                <w:noProof/>
                <w:webHidden/>
              </w:rPr>
              <w:fldChar w:fldCharType="separate"/>
            </w:r>
            <w:r>
              <w:rPr>
                <w:noProof/>
                <w:webHidden/>
              </w:rPr>
              <w:t>27</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04" w:history="1">
            <w:r w:rsidRPr="00622F31">
              <w:rPr>
                <w:rStyle w:val="Hyperlink"/>
                <w:noProof/>
              </w:rPr>
              <w:t>Påvirkning af vilde planter og dyr.</w:t>
            </w:r>
            <w:r>
              <w:rPr>
                <w:noProof/>
                <w:webHidden/>
              </w:rPr>
              <w:tab/>
            </w:r>
            <w:r>
              <w:rPr>
                <w:noProof/>
                <w:webHidden/>
              </w:rPr>
              <w:fldChar w:fldCharType="begin"/>
            </w:r>
            <w:r>
              <w:rPr>
                <w:noProof/>
                <w:webHidden/>
              </w:rPr>
              <w:instrText xml:space="preserve"> PAGEREF _Toc27557304 \h </w:instrText>
            </w:r>
            <w:r>
              <w:rPr>
                <w:noProof/>
                <w:webHidden/>
              </w:rPr>
            </w:r>
            <w:r>
              <w:rPr>
                <w:noProof/>
                <w:webHidden/>
              </w:rPr>
              <w:fldChar w:fldCharType="separate"/>
            </w:r>
            <w:r>
              <w:rPr>
                <w:noProof/>
                <w:webHidden/>
              </w:rPr>
              <w:t>27</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05" w:history="1">
            <w:r w:rsidRPr="00622F31">
              <w:rPr>
                <w:rStyle w:val="Hyperlink"/>
                <w:noProof/>
              </w:rPr>
              <w:t>Ammoniak påvirkning af natur</w:t>
            </w:r>
            <w:r>
              <w:rPr>
                <w:noProof/>
                <w:webHidden/>
              </w:rPr>
              <w:tab/>
            </w:r>
            <w:r>
              <w:rPr>
                <w:noProof/>
                <w:webHidden/>
              </w:rPr>
              <w:fldChar w:fldCharType="begin"/>
            </w:r>
            <w:r>
              <w:rPr>
                <w:noProof/>
                <w:webHidden/>
              </w:rPr>
              <w:instrText xml:space="preserve"> PAGEREF _Toc27557305 \h </w:instrText>
            </w:r>
            <w:r>
              <w:rPr>
                <w:noProof/>
                <w:webHidden/>
              </w:rPr>
            </w:r>
            <w:r>
              <w:rPr>
                <w:noProof/>
                <w:webHidden/>
              </w:rPr>
              <w:fldChar w:fldCharType="separate"/>
            </w:r>
            <w:r>
              <w:rPr>
                <w:noProof/>
                <w:webHidden/>
              </w:rPr>
              <w:t>27</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06" w:history="1">
            <w:r w:rsidRPr="00622F31">
              <w:rPr>
                <w:rStyle w:val="Hyperlink"/>
                <w:noProof/>
              </w:rPr>
              <w:t>Påvirkning af bilag IV-arter</w:t>
            </w:r>
            <w:r>
              <w:rPr>
                <w:noProof/>
                <w:webHidden/>
              </w:rPr>
              <w:tab/>
            </w:r>
            <w:r>
              <w:rPr>
                <w:noProof/>
                <w:webHidden/>
              </w:rPr>
              <w:fldChar w:fldCharType="begin"/>
            </w:r>
            <w:r>
              <w:rPr>
                <w:noProof/>
                <w:webHidden/>
              </w:rPr>
              <w:instrText xml:space="preserve"> PAGEREF _Toc27557306 \h </w:instrText>
            </w:r>
            <w:r>
              <w:rPr>
                <w:noProof/>
                <w:webHidden/>
              </w:rPr>
            </w:r>
            <w:r>
              <w:rPr>
                <w:noProof/>
                <w:webHidden/>
              </w:rPr>
              <w:fldChar w:fldCharType="separate"/>
            </w:r>
            <w:r>
              <w:rPr>
                <w:noProof/>
                <w:webHidden/>
              </w:rPr>
              <w:t>33</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07" w:history="1">
            <w:r w:rsidRPr="00622F31">
              <w:rPr>
                <w:rStyle w:val="Hyperlink"/>
                <w:noProof/>
              </w:rPr>
              <w:t>Samlet vurdering af påvirkningen af vilde planter og dyr</w:t>
            </w:r>
            <w:r>
              <w:rPr>
                <w:noProof/>
                <w:webHidden/>
              </w:rPr>
              <w:tab/>
            </w:r>
            <w:r>
              <w:rPr>
                <w:noProof/>
                <w:webHidden/>
              </w:rPr>
              <w:fldChar w:fldCharType="begin"/>
            </w:r>
            <w:r>
              <w:rPr>
                <w:noProof/>
                <w:webHidden/>
              </w:rPr>
              <w:instrText xml:space="preserve"> PAGEREF _Toc27557307 \h </w:instrText>
            </w:r>
            <w:r>
              <w:rPr>
                <w:noProof/>
                <w:webHidden/>
              </w:rPr>
            </w:r>
            <w:r>
              <w:rPr>
                <w:noProof/>
                <w:webHidden/>
              </w:rPr>
              <w:fldChar w:fldCharType="separate"/>
            </w:r>
            <w:r>
              <w:rPr>
                <w:noProof/>
                <w:webHidden/>
              </w:rPr>
              <w:t>34</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08" w:history="1">
            <w:r w:rsidRPr="00622F31">
              <w:rPr>
                <w:rStyle w:val="Hyperlink"/>
                <w:noProof/>
              </w:rPr>
              <w:t>Påvirkning af jord grundvand og overfladevand</w:t>
            </w:r>
            <w:r>
              <w:rPr>
                <w:noProof/>
                <w:webHidden/>
              </w:rPr>
              <w:tab/>
            </w:r>
            <w:r>
              <w:rPr>
                <w:noProof/>
                <w:webHidden/>
              </w:rPr>
              <w:fldChar w:fldCharType="begin"/>
            </w:r>
            <w:r>
              <w:rPr>
                <w:noProof/>
                <w:webHidden/>
              </w:rPr>
              <w:instrText xml:space="preserve"> PAGEREF _Toc27557308 \h </w:instrText>
            </w:r>
            <w:r>
              <w:rPr>
                <w:noProof/>
                <w:webHidden/>
              </w:rPr>
            </w:r>
            <w:r>
              <w:rPr>
                <w:noProof/>
                <w:webHidden/>
              </w:rPr>
              <w:fldChar w:fldCharType="separate"/>
            </w:r>
            <w:r>
              <w:rPr>
                <w:noProof/>
                <w:webHidden/>
              </w:rPr>
              <w:t>34</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09" w:history="1">
            <w:r w:rsidRPr="00622F31">
              <w:rPr>
                <w:rStyle w:val="Hyperlink"/>
                <w:noProof/>
              </w:rPr>
              <w:t>Samlet vurdering af påvirkningen af jord, grundvand og overfladevand</w:t>
            </w:r>
            <w:r>
              <w:rPr>
                <w:noProof/>
                <w:webHidden/>
              </w:rPr>
              <w:tab/>
            </w:r>
            <w:r>
              <w:rPr>
                <w:noProof/>
                <w:webHidden/>
              </w:rPr>
              <w:fldChar w:fldCharType="begin"/>
            </w:r>
            <w:r>
              <w:rPr>
                <w:noProof/>
                <w:webHidden/>
              </w:rPr>
              <w:instrText xml:space="preserve"> PAGEREF _Toc27557309 \h </w:instrText>
            </w:r>
            <w:r>
              <w:rPr>
                <w:noProof/>
                <w:webHidden/>
              </w:rPr>
            </w:r>
            <w:r>
              <w:rPr>
                <w:noProof/>
                <w:webHidden/>
              </w:rPr>
              <w:fldChar w:fldCharType="separate"/>
            </w:r>
            <w:r>
              <w:rPr>
                <w:noProof/>
                <w:webHidden/>
              </w:rPr>
              <w:t>38</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10" w:history="1">
            <w:r w:rsidRPr="00622F31">
              <w:rPr>
                <w:rStyle w:val="Hyperlink"/>
                <w:noProof/>
              </w:rPr>
              <w:t>Påvirkning af naboer</w:t>
            </w:r>
            <w:r>
              <w:rPr>
                <w:noProof/>
                <w:webHidden/>
              </w:rPr>
              <w:tab/>
            </w:r>
            <w:r>
              <w:rPr>
                <w:noProof/>
                <w:webHidden/>
              </w:rPr>
              <w:fldChar w:fldCharType="begin"/>
            </w:r>
            <w:r>
              <w:rPr>
                <w:noProof/>
                <w:webHidden/>
              </w:rPr>
              <w:instrText xml:space="preserve"> PAGEREF _Toc27557310 \h </w:instrText>
            </w:r>
            <w:r>
              <w:rPr>
                <w:noProof/>
                <w:webHidden/>
              </w:rPr>
            </w:r>
            <w:r>
              <w:rPr>
                <w:noProof/>
                <w:webHidden/>
              </w:rPr>
              <w:fldChar w:fldCharType="separate"/>
            </w:r>
            <w:r>
              <w:rPr>
                <w:noProof/>
                <w:webHidden/>
              </w:rPr>
              <w:t>38</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1" w:history="1">
            <w:r w:rsidRPr="00622F31">
              <w:rPr>
                <w:rStyle w:val="Hyperlink"/>
                <w:noProof/>
              </w:rPr>
              <w:t>Lugt</w:t>
            </w:r>
            <w:r>
              <w:rPr>
                <w:noProof/>
                <w:webHidden/>
              </w:rPr>
              <w:tab/>
            </w:r>
            <w:r>
              <w:rPr>
                <w:noProof/>
                <w:webHidden/>
              </w:rPr>
              <w:fldChar w:fldCharType="begin"/>
            </w:r>
            <w:r>
              <w:rPr>
                <w:noProof/>
                <w:webHidden/>
              </w:rPr>
              <w:instrText xml:space="preserve"> PAGEREF _Toc27557311 \h </w:instrText>
            </w:r>
            <w:r>
              <w:rPr>
                <w:noProof/>
                <w:webHidden/>
              </w:rPr>
            </w:r>
            <w:r>
              <w:rPr>
                <w:noProof/>
                <w:webHidden/>
              </w:rPr>
              <w:fldChar w:fldCharType="separate"/>
            </w:r>
            <w:r>
              <w:rPr>
                <w:noProof/>
                <w:webHidden/>
              </w:rPr>
              <w:t>38</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2" w:history="1">
            <w:r w:rsidRPr="00622F31">
              <w:rPr>
                <w:rStyle w:val="Hyperlink"/>
                <w:noProof/>
              </w:rPr>
              <w:t>Støj og rystelser</w:t>
            </w:r>
            <w:r>
              <w:rPr>
                <w:noProof/>
                <w:webHidden/>
              </w:rPr>
              <w:tab/>
            </w:r>
            <w:r>
              <w:rPr>
                <w:noProof/>
                <w:webHidden/>
              </w:rPr>
              <w:fldChar w:fldCharType="begin"/>
            </w:r>
            <w:r>
              <w:rPr>
                <w:noProof/>
                <w:webHidden/>
              </w:rPr>
              <w:instrText xml:space="preserve"> PAGEREF _Toc27557312 \h </w:instrText>
            </w:r>
            <w:r>
              <w:rPr>
                <w:noProof/>
                <w:webHidden/>
              </w:rPr>
            </w:r>
            <w:r>
              <w:rPr>
                <w:noProof/>
                <w:webHidden/>
              </w:rPr>
              <w:fldChar w:fldCharType="separate"/>
            </w:r>
            <w:r>
              <w:rPr>
                <w:noProof/>
                <w:webHidden/>
              </w:rPr>
              <w:t>41</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3" w:history="1">
            <w:r w:rsidRPr="00622F31">
              <w:rPr>
                <w:rStyle w:val="Hyperlink"/>
                <w:noProof/>
              </w:rPr>
              <w:t>Lys</w:t>
            </w:r>
            <w:r>
              <w:rPr>
                <w:noProof/>
                <w:webHidden/>
              </w:rPr>
              <w:tab/>
            </w:r>
            <w:r>
              <w:rPr>
                <w:noProof/>
                <w:webHidden/>
              </w:rPr>
              <w:fldChar w:fldCharType="begin"/>
            </w:r>
            <w:r>
              <w:rPr>
                <w:noProof/>
                <w:webHidden/>
              </w:rPr>
              <w:instrText xml:space="preserve"> PAGEREF _Toc27557313 \h </w:instrText>
            </w:r>
            <w:r>
              <w:rPr>
                <w:noProof/>
                <w:webHidden/>
              </w:rPr>
            </w:r>
            <w:r>
              <w:rPr>
                <w:noProof/>
                <w:webHidden/>
              </w:rPr>
              <w:fldChar w:fldCharType="separate"/>
            </w:r>
            <w:r>
              <w:rPr>
                <w:noProof/>
                <w:webHidden/>
              </w:rPr>
              <w:t>42</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4" w:history="1">
            <w:r w:rsidRPr="00622F31">
              <w:rPr>
                <w:rStyle w:val="Hyperlink"/>
                <w:noProof/>
              </w:rPr>
              <w:t>Fluer og skadedyr</w:t>
            </w:r>
            <w:r>
              <w:rPr>
                <w:noProof/>
                <w:webHidden/>
              </w:rPr>
              <w:tab/>
            </w:r>
            <w:r>
              <w:rPr>
                <w:noProof/>
                <w:webHidden/>
              </w:rPr>
              <w:fldChar w:fldCharType="begin"/>
            </w:r>
            <w:r>
              <w:rPr>
                <w:noProof/>
                <w:webHidden/>
              </w:rPr>
              <w:instrText xml:space="preserve"> PAGEREF _Toc27557314 \h </w:instrText>
            </w:r>
            <w:r>
              <w:rPr>
                <w:noProof/>
                <w:webHidden/>
              </w:rPr>
            </w:r>
            <w:r>
              <w:rPr>
                <w:noProof/>
                <w:webHidden/>
              </w:rPr>
              <w:fldChar w:fldCharType="separate"/>
            </w:r>
            <w:r>
              <w:rPr>
                <w:noProof/>
                <w:webHidden/>
              </w:rPr>
              <w:t>43</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5" w:history="1">
            <w:r w:rsidRPr="00622F31">
              <w:rPr>
                <w:rStyle w:val="Hyperlink"/>
                <w:noProof/>
              </w:rPr>
              <w:t>Støv</w:t>
            </w:r>
            <w:r>
              <w:rPr>
                <w:noProof/>
                <w:webHidden/>
              </w:rPr>
              <w:tab/>
            </w:r>
            <w:r>
              <w:rPr>
                <w:noProof/>
                <w:webHidden/>
              </w:rPr>
              <w:fldChar w:fldCharType="begin"/>
            </w:r>
            <w:r>
              <w:rPr>
                <w:noProof/>
                <w:webHidden/>
              </w:rPr>
              <w:instrText xml:space="preserve"> PAGEREF _Toc27557315 \h </w:instrText>
            </w:r>
            <w:r>
              <w:rPr>
                <w:noProof/>
                <w:webHidden/>
              </w:rPr>
            </w:r>
            <w:r>
              <w:rPr>
                <w:noProof/>
                <w:webHidden/>
              </w:rPr>
              <w:fldChar w:fldCharType="separate"/>
            </w:r>
            <w:r>
              <w:rPr>
                <w:noProof/>
                <w:webHidden/>
              </w:rPr>
              <w:t>43</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6" w:history="1">
            <w:r w:rsidRPr="00622F31">
              <w:rPr>
                <w:rStyle w:val="Hyperlink"/>
                <w:noProof/>
              </w:rPr>
              <w:t>Transport</w:t>
            </w:r>
            <w:r>
              <w:rPr>
                <w:noProof/>
                <w:webHidden/>
              </w:rPr>
              <w:tab/>
            </w:r>
            <w:r>
              <w:rPr>
                <w:noProof/>
                <w:webHidden/>
              </w:rPr>
              <w:fldChar w:fldCharType="begin"/>
            </w:r>
            <w:r>
              <w:rPr>
                <w:noProof/>
                <w:webHidden/>
              </w:rPr>
              <w:instrText xml:space="preserve"> PAGEREF _Toc27557316 \h </w:instrText>
            </w:r>
            <w:r>
              <w:rPr>
                <w:noProof/>
                <w:webHidden/>
              </w:rPr>
            </w:r>
            <w:r>
              <w:rPr>
                <w:noProof/>
                <w:webHidden/>
              </w:rPr>
              <w:fldChar w:fldCharType="separate"/>
            </w:r>
            <w:r>
              <w:rPr>
                <w:noProof/>
                <w:webHidden/>
              </w:rPr>
              <w:t>44</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7" w:history="1">
            <w:r w:rsidRPr="00622F31">
              <w:rPr>
                <w:rStyle w:val="Hyperlink"/>
                <w:noProof/>
              </w:rPr>
              <w:t>Samlet vurdering af påvirkning af nabogener</w:t>
            </w:r>
            <w:r>
              <w:rPr>
                <w:noProof/>
                <w:webHidden/>
              </w:rPr>
              <w:tab/>
            </w:r>
            <w:r>
              <w:rPr>
                <w:noProof/>
                <w:webHidden/>
              </w:rPr>
              <w:fldChar w:fldCharType="begin"/>
            </w:r>
            <w:r>
              <w:rPr>
                <w:noProof/>
                <w:webHidden/>
              </w:rPr>
              <w:instrText xml:space="preserve"> PAGEREF _Toc27557317 \h </w:instrText>
            </w:r>
            <w:r>
              <w:rPr>
                <w:noProof/>
                <w:webHidden/>
              </w:rPr>
            </w:r>
            <w:r>
              <w:rPr>
                <w:noProof/>
                <w:webHidden/>
              </w:rPr>
              <w:fldChar w:fldCharType="separate"/>
            </w:r>
            <w:r>
              <w:rPr>
                <w:noProof/>
                <w:webHidden/>
              </w:rPr>
              <w:t>46</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18" w:history="1">
            <w:r w:rsidRPr="00622F31">
              <w:rPr>
                <w:rStyle w:val="Hyperlink"/>
                <w:noProof/>
              </w:rPr>
              <w:t>Anvendelse af BAT (bedste tilgængelige teknik)</w:t>
            </w:r>
            <w:r>
              <w:rPr>
                <w:noProof/>
                <w:webHidden/>
              </w:rPr>
              <w:tab/>
            </w:r>
            <w:r>
              <w:rPr>
                <w:noProof/>
                <w:webHidden/>
              </w:rPr>
              <w:fldChar w:fldCharType="begin"/>
            </w:r>
            <w:r>
              <w:rPr>
                <w:noProof/>
                <w:webHidden/>
              </w:rPr>
              <w:instrText xml:space="preserve"> PAGEREF _Toc27557318 \h </w:instrText>
            </w:r>
            <w:r>
              <w:rPr>
                <w:noProof/>
                <w:webHidden/>
              </w:rPr>
            </w:r>
            <w:r>
              <w:rPr>
                <w:noProof/>
                <w:webHidden/>
              </w:rPr>
              <w:fldChar w:fldCharType="separate"/>
            </w:r>
            <w:r>
              <w:rPr>
                <w:noProof/>
                <w:webHidden/>
              </w:rPr>
              <w:t>46</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19" w:history="1">
            <w:r w:rsidRPr="00622F31">
              <w:rPr>
                <w:rStyle w:val="Hyperlink"/>
                <w:noProof/>
              </w:rPr>
              <w:t>Anvendelse af bedste teknik til reduktion af ammoniakemissionen</w:t>
            </w:r>
            <w:r>
              <w:rPr>
                <w:noProof/>
                <w:webHidden/>
              </w:rPr>
              <w:tab/>
            </w:r>
            <w:r>
              <w:rPr>
                <w:noProof/>
                <w:webHidden/>
              </w:rPr>
              <w:fldChar w:fldCharType="begin"/>
            </w:r>
            <w:r>
              <w:rPr>
                <w:noProof/>
                <w:webHidden/>
              </w:rPr>
              <w:instrText xml:space="preserve"> PAGEREF _Toc27557319 \h </w:instrText>
            </w:r>
            <w:r>
              <w:rPr>
                <w:noProof/>
                <w:webHidden/>
              </w:rPr>
            </w:r>
            <w:r>
              <w:rPr>
                <w:noProof/>
                <w:webHidden/>
              </w:rPr>
              <w:fldChar w:fldCharType="separate"/>
            </w:r>
            <w:r>
              <w:rPr>
                <w:noProof/>
                <w:webHidden/>
              </w:rPr>
              <w:t>46</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20" w:history="1">
            <w:r w:rsidRPr="00622F31">
              <w:rPr>
                <w:rStyle w:val="Hyperlink"/>
                <w:noProof/>
              </w:rPr>
              <w:t>Udbringning af husdyrgødning</w:t>
            </w:r>
            <w:r>
              <w:rPr>
                <w:noProof/>
                <w:webHidden/>
              </w:rPr>
              <w:tab/>
            </w:r>
            <w:r>
              <w:rPr>
                <w:noProof/>
                <w:webHidden/>
              </w:rPr>
              <w:fldChar w:fldCharType="begin"/>
            </w:r>
            <w:r>
              <w:rPr>
                <w:noProof/>
                <w:webHidden/>
              </w:rPr>
              <w:instrText xml:space="preserve"> PAGEREF _Toc27557320 \h </w:instrText>
            </w:r>
            <w:r>
              <w:rPr>
                <w:noProof/>
                <w:webHidden/>
              </w:rPr>
            </w:r>
            <w:r>
              <w:rPr>
                <w:noProof/>
                <w:webHidden/>
              </w:rPr>
              <w:fldChar w:fldCharType="separate"/>
            </w:r>
            <w:r>
              <w:rPr>
                <w:noProof/>
                <w:webHidden/>
              </w:rPr>
              <w:t>51</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21" w:history="1">
            <w:r w:rsidRPr="00622F31">
              <w:rPr>
                <w:rStyle w:val="Hyperlink"/>
                <w:noProof/>
              </w:rPr>
              <w:t>Miljøvurdering af IE-husdyrbrug</w:t>
            </w:r>
            <w:r>
              <w:rPr>
                <w:noProof/>
                <w:webHidden/>
              </w:rPr>
              <w:tab/>
            </w:r>
            <w:r>
              <w:rPr>
                <w:noProof/>
                <w:webHidden/>
              </w:rPr>
              <w:fldChar w:fldCharType="begin"/>
            </w:r>
            <w:r>
              <w:rPr>
                <w:noProof/>
                <w:webHidden/>
              </w:rPr>
              <w:instrText xml:space="preserve"> PAGEREF _Toc27557321 \h </w:instrText>
            </w:r>
            <w:r>
              <w:rPr>
                <w:noProof/>
                <w:webHidden/>
              </w:rPr>
            </w:r>
            <w:r>
              <w:rPr>
                <w:noProof/>
                <w:webHidden/>
              </w:rPr>
              <w:fldChar w:fldCharType="separate"/>
            </w:r>
            <w:r>
              <w:rPr>
                <w:noProof/>
                <w:webHidden/>
              </w:rPr>
              <w:t>52</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22" w:history="1">
            <w:r w:rsidRPr="00622F31">
              <w:rPr>
                <w:rStyle w:val="Hyperlink"/>
                <w:noProof/>
              </w:rPr>
              <w:t>Udnyttelse af energi og råvarer</w:t>
            </w:r>
            <w:r>
              <w:rPr>
                <w:noProof/>
                <w:webHidden/>
              </w:rPr>
              <w:tab/>
            </w:r>
            <w:r>
              <w:rPr>
                <w:noProof/>
                <w:webHidden/>
              </w:rPr>
              <w:fldChar w:fldCharType="begin"/>
            </w:r>
            <w:r>
              <w:rPr>
                <w:noProof/>
                <w:webHidden/>
              </w:rPr>
              <w:instrText xml:space="preserve"> PAGEREF _Toc27557322 \h </w:instrText>
            </w:r>
            <w:r>
              <w:rPr>
                <w:noProof/>
                <w:webHidden/>
              </w:rPr>
            </w:r>
            <w:r>
              <w:rPr>
                <w:noProof/>
                <w:webHidden/>
              </w:rPr>
              <w:fldChar w:fldCharType="separate"/>
            </w:r>
            <w:r>
              <w:rPr>
                <w:noProof/>
                <w:webHidden/>
              </w:rPr>
              <w:t>53</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23" w:history="1">
            <w:r w:rsidRPr="00622F31">
              <w:rPr>
                <w:rStyle w:val="Hyperlink"/>
                <w:noProof/>
              </w:rPr>
              <w:t>Substitution af særligt skadelige eller betænkelige stoffer</w:t>
            </w:r>
            <w:r>
              <w:rPr>
                <w:noProof/>
                <w:webHidden/>
              </w:rPr>
              <w:tab/>
            </w:r>
            <w:r>
              <w:rPr>
                <w:noProof/>
                <w:webHidden/>
              </w:rPr>
              <w:fldChar w:fldCharType="begin"/>
            </w:r>
            <w:r>
              <w:rPr>
                <w:noProof/>
                <w:webHidden/>
              </w:rPr>
              <w:instrText xml:space="preserve"> PAGEREF _Toc27557323 \h </w:instrText>
            </w:r>
            <w:r>
              <w:rPr>
                <w:noProof/>
                <w:webHidden/>
              </w:rPr>
            </w:r>
            <w:r>
              <w:rPr>
                <w:noProof/>
                <w:webHidden/>
              </w:rPr>
              <w:fldChar w:fldCharType="separate"/>
            </w:r>
            <w:r>
              <w:rPr>
                <w:noProof/>
                <w:webHidden/>
              </w:rPr>
              <w:t>55</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24" w:history="1">
            <w:r w:rsidRPr="00622F31">
              <w:rPr>
                <w:rStyle w:val="Hyperlink"/>
                <w:noProof/>
              </w:rPr>
              <w:t>Optimering af produktionsprocesser</w:t>
            </w:r>
            <w:r>
              <w:rPr>
                <w:noProof/>
                <w:webHidden/>
              </w:rPr>
              <w:tab/>
            </w:r>
            <w:r>
              <w:rPr>
                <w:noProof/>
                <w:webHidden/>
              </w:rPr>
              <w:fldChar w:fldCharType="begin"/>
            </w:r>
            <w:r>
              <w:rPr>
                <w:noProof/>
                <w:webHidden/>
              </w:rPr>
              <w:instrText xml:space="preserve"> PAGEREF _Toc27557324 \h </w:instrText>
            </w:r>
            <w:r>
              <w:rPr>
                <w:noProof/>
                <w:webHidden/>
              </w:rPr>
            </w:r>
            <w:r>
              <w:rPr>
                <w:noProof/>
                <w:webHidden/>
              </w:rPr>
              <w:fldChar w:fldCharType="separate"/>
            </w:r>
            <w:r>
              <w:rPr>
                <w:noProof/>
                <w:webHidden/>
              </w:rPr>
              <w:t>56</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25" w:history="1">
            <w:r w:rsidRPr="00622F31">
              <w:rPr>
                <w:rStyle w:val="Hyperlink"/>
                <w:noProof/>
              </w:rPr>
              <w:t>Iagttagelse af affaldshierarkiet</w:t>
            </w:r>
            <w:r>
              <w:rPr>
                <w:noProof/>
                <w:webHidden/>
              </w:rPr>
              <w:tab/>
            </w:r>
            <w:r>
              <w:rPr>
                <w:noProof/>
                <w:webHidden/>
              </w:rPr>
              <w:fldChar w:fldCharType="begin"/>
            </w:r>
            <w:r>
              <w:rPr>
                <w:noProof/>
                <w:webHidden/>
              </w:rPr>
              <w:instrText xml:space="preserve"> PAGEREF _Toc27557325 \h </w:instrText>
            </w:r>
            <w:r>
              <w:rPr>
                <w:noProof/>
                <w:webHidden/>
              </w:rPr>
            </w:r>
            <w:r>
              <w:rPr>
                <w:noProof/>
                <w:webHidden/>
              </w:rPr>
              <w:fldChar w:fldCharType="separate"/>
            </w:r>
            <w:r>
              <w:rPr>
                <w:noProof/>
                <w:webHidden/>
              </w:rPr>
              <w:t>57</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26" w:history="1">
            <w:r w:rsidRPr="00622F31">
              <w:rPr>
                <w:rStyle w:val="Hyperlink"/>
                <w:noProof/>
              </w:rPr>
              <w:t>Uheld og risici</w:t>
            </w:r>
            <w:r>
              <w:rPr>
                <w:noProof/>
                <w:webHidden/>
              </w:rPr>
              <w:tab/>
            </w:r>
            <w:r>
              <w:rPr>
                <w:noProof/>
                <w:webHidden/>
              </w:rPr>
              <w:fldChar w:fldCharType="begin"/>
            </w:r>
            <w:r>
              <w:rPr>
                <w:noProof/>
                <w:webHidden/>
              </w:rPr>
              <w:instrText xml:space="preserve"> PAGEREF _Toc27557326 \h </w:instrText>
            </w:r>
            <w:r>
              <w:rPr>
                <w:noProof/>
                <w:webHidden/>
              </w:rPr>
            </w:r>
            <w:r>
              <w:rPr>
                <w:noProof/>
                <w:webHidden/>
              </w:rPr>
              <w:fldChar w:fldCharType="separate"/>
            </w:r>
            <w:r>
              <w:rPr>
                <w:noProof/>
                <w:webHidden/>
              </w:rPr>
              <w:t>58</w:t>
            </w:r>
            <w:r>
              <w:rPr>
                <w:noProof/>
                <w:webHidden/>
              </w:rPr>
              <w:fldChar w:fldCharType="end"/>
            </w:r>
          </w:hyperlink>
        </w:p>
        <w:p w:rsidR="00242896" w:rsidRDefault="00242896">
          <w:pPr>
            <w:pStyle w:val="Indholdsfortegnelse3"/>
            <w:tabs>
              <w:tab w:val="right" w:leader="dot" w:pos="9629"/>
            </w:tabs>
            <w:rPr>
              <w:rFonts w:asciiTheme="minorHAnsi" w:eastAsiaTheme="minorEastAsia" w:hAnsiTheme="minorHAnsi"/>
              <w:noProof/>
              <w:lang w:eastAsia="da-DK"/>
            </w:rPr>
          </w:pPr>
          <w:hyperlink w:anchor="_Toc27557327" w:history="1">
            <w:r w:rsidRPr="00622F31">
              <w:rPr>
                <w:rStyle w:val="Hyperlink"/>
                <w:noProof/>
              </w:rPr>
              <w:t>Særregler for IE-husdyrbrug</w:t>
            </w:r>
            <w:r>
              <w:rPr>
                <w:noProof/>
                <w:webHidden/>
              </w:rPr>
              <w:tab/>
            </w:r>
            <w:r>
              <w:rPr>
                <w:noProof/>
                <w:webHidden/>
              </w:rPr>
              <w:fldChar w:fldCharType="begin"/>
            </w:r>
            <w:r>
              <w:rPr>
                <w:noProof/>
                <w:webHidden/>
              </w:rPr>
              <w:instrText xml:space="preserve"> PAGEREF _Toc27557327 \h </w:instrText>
            </w:r>
            <w:r>
              <w:rPr>
                <w:noProof/>
                <w:webHidden/>
              </w:rPr>
            </w:r>
            <w:r>
              <w:rPr>
                <w:noProof/>
                <w:webHidden/>
              </w:rPr>
              <w:fldChar w:fldCharType="separate"/>
            </w:r>
            <w:r>
              <w:rPr>
                <w:noProof/>
                <w:webHidden/>
              </w:rPr>
              <w:t>58</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28" w:history="1">
            <w:r w:rsidRPr="00622F31">
              <w:rPr>
                <w:rStyle w:val="Hyperlink"/>
                <w:rFonts w:eastAsiaTheme="majorEastAsia" w:cstheme="majorBidi"/>
                <w:noProof/>
              </w:rPr>
              <w:t>Alternative løsninger</w:t>
            </w:r>
            <w:r>
              <w:rPr>
                <w:noProof/>
                <w:webHidden/>
              </w:rPr>
              <w:tab/>
            </w:r>
            <w:r>
              <w:rPr>
                <w:noProof/>
                <w:webHidden/>
              </w:rPr>
              <w:fldChar w:fldCharType="begin"/>
            </w:r>
            <w:r>
              <w:rPr>
                <w:noProof/>
                <w:webHidden/>
              </w:rPr>
              <w:instrText xml:space="preserve"> PAGEREF _Toc27557328 \h </w:instrText>
            </w:r>
            <w:r>
              <w:rPr>
                <w:noProof/>
                <w:webHidden/>
              </w:rPr>
            </w:r>
            <w:r>
              <w:rPr>
                <w:noProof/>
                <w:webHidden/>
              </w:rPr>
              <w:fldChar w:fldCharType="separate"/>
            </w:r>
            <w:r>
              <w:rPr>
                <w:noProof/>
                <w:webHidden/>
              </w:rPr>
              <w:t>61</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29" w:history="1">
            <w:r w:rsidRPr="00622F31">
              <w:rPr>
                <w:rStyle w:val="Hyperlink"/>
                <w:rFonts w:eastAsiaTheme="majorEastAsia" w:cstheme="majorBidi"/>
                <w:noProof/>
              </w:rPr>
              <w:t>0-alternativ</w:t>
            </w:r>
            <w:r>
              <w:rPr>
                <w:noProof/>
                <w:webHidden/>
              </w:rPr>
              <w:tab/>
            </w:r>
            <w:r>
              <w:rPr>
                <w:noProof/>
                <w:webHidden/>
              </w:rPr>
              <w:fldChar w:fldCharType="begin"/>
            </w:r>
            <w:r>
              <w:rPr>
                <w:noProof/>
                <w:webHidden/>
              </w:rPr>
              <w:instrText xml:space="preserve"> PAGEREF _Toc27557329 \h </w:instrText>
            </w:r>
            <w:r>
              <w:rPr>
                <w:noProof/>
                <w:webHidden/>
              </w:rPr>
            </w:r>
            <w:r>
              <w:rPr>
                <w:noProof/>
                <w:webHidden/>
              </w:rPr>
              <w:fldChar w:fldCharType="separate"/>
            </w:r>
            <w:r>
              <w:rPr>
                <w:noProof/>
                <w:webHidden/>
              </w:rPr>
              <w:t>61</w:t>
            </w:r>
            <w:r>
              <w:rPr>
                <w:noProof/>
                <w:webHidden/>
              </w:rPr>
              <w:fldChar w:fldCharType="end"/>
            </w:r>
          </w:hyperlink>
        </w:p>
        <w:p w:rsidR="00242896" w:rsidRDefault="00242896">
          <w:pPr>
            <w:pStyle w:val="Indholdsfortegnelse2"/>
            <w:tabs>
              <w:tab w:val="right" w:leader="dot" w:pos="9629"/>
            </w:tabs>
            <w:rPr>
              <w:rFonts w:asciiTheme="minorHAnsi" w:hAnsiTheme="minorHAnsi" w:cstheme="minorBidi"/>
              <w:noProof/>
              <w:sz w:val="22"/>
            </w:rPr>
          </w:pPr>
          <w:hyperlink w:anchor="_Toc27557330" w:history="1">
            <w:r w:rsidRPr="00622F31">
              <w:rPr>
                <w:rStyle w:val="Hyperlink"/>
                <w:rFonts w:eastAsiaTheme="majorEastAsia" w:cstheme="majorBidi"/>
                <w:noProof/>
              </w:rPr>
              <w:t>Egenkontrol</w:t>
            </w:r>
            <w:r>
              <w:rPr>
                <w:noProof/>
                <w:webHidden/>
              </w:rPr>
              <w:tab/>
            </w:r>
            <w:r>
              <w:rPr>
                <w:noProof/>
                <w:webHidden/>
              </w:rPr>
              <w:fldChar w:fldCharType="begin"/>
            </w:r>
            <w:r>
              <w:rPr>
                <w:noProof/>
                <w:webHidden/>
              </w:rPr>
              <w:instrText xml:space="preserve"> PAGEREF _Toc27557330 \h </w:instrText>
            </w:r>
            <w:r>
              <w:rPr>
                <w:noProof/>
                <w:webHidden/>
              </w:rPr>
            </w:r>
            <w:r>
              <w:rPr>
                <w:noProof/>
                <w:webHidden/>
              </w:rPr>
              <w:fldChar w:fldCharType="separate"/>
            </w:r>
            <w:r>
              <w:rPr>
                <w:noProof/>
                <w:webHidden/>
              </w:rPr>
              <w:t>62</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331" w:history="1">
            <w:r w:rsidRPr="00622F31">
              <w:rPr>
                <w:rStyle w:val="Hyperlink"/>
                <w:rFonts w:eastAsiaTheme="majorEastAsia" w:cstheme="majorBidi"/>
                <w:noProof/>
                <w:lang w:eastAsia="da-DK"/>
              </w:rPr>
              <w:t>Konklusion</w:t>
            </w:r>
            <w:r>
              <w:rPr>
                <w:noProof/>
                <w:webHidden/>
              </w:rPr>
              <w:tab/>
            </w:r>
            <w:r>
              <w:rPr>
                <w:noProof/>
                <w:webHidden/>
              </w:rPr>
              <w:fldChar w:fldCharType="begin"/>
            </w:r>
            <w:r>
              <w:rPr>
                <w:noProof/>
                <w:webHidden/>
              </w:rPr>
              <w:instrText xml:space="preserve"> PAGEREF _Toc27557331 \h </w:instrText>
            </w:r>
            <w:r>
              <w:rPr>
                <w:noProof/>
                <w:webHidden/>
              </w:rPr>
            </w:r>
            <w:r>
              <w:rPr>
                <w:noProof/>
                <w:webHidden/>
              </w:rPr>
              <w:fldChar w:fldCharType="separate"/>
            </w:r>
            <w:r>
              <w:rPr>
                <w:noProof/>
                <w:webHidden/>
              </w:rPr>
              <w:t>62</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332" w:history="1">
            <w:r w:rsidRPr="00622F31">
              <w:rPr>
                <w:rStyle w:val="Hyperlink"/>
                <w:rFonts w:eastAsia="Calibri"/>
                <w:noProof/>
              </w:rPr>
              <w:t>Bilag 1: Bygningsoversigt</w:t>
            </w:r>
            <w:r>
              <w:rPr>
                <w:noProof/>
                <w:webHidden/>
              </w:rPr>
              <w:tab/>
            </w:r>
            <w:r>
              <w:rPr>
                <w:noProof/>
                <w:webHidden/>
              </w:rPr>
              <w:fldChar w:fldCharType="begin"/>
            </w:r>
            <w:r>
              <w:rPr>
                <w:noProof/>
                <w:webHidden/>
              </w:rPr>
              <w:instrText xml:space="preserve"> PAGEREF _Toc27557332 \h </w:instrText>
            </w:r>
            <w:r>
              <w:rPr>
                <w:noProof/>
                <w:webHidden/>
              </w:rPr>
            </w:r>
            <w:r>
              <w:rPr>
                <w:noProof/>
                <w:webHidden/>
              </w:rPr>
              <w:fldChar w:fldCharType="separate"/>
            </w:r>
            <w:r>
              <w:rPr>
                <w:noProof/>
                <w:webHidden/>
              </w:rPr>
              <w:t>63</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333" w:history="1">
            <w:r w:rsidRPr="00622F31">
              <w:rPr>
                <w:rStyle w:val="Hyperlink"/>
                <w:rFonts w:eastAsia="Calibri"/>
                <w:noProof/>
              </w:rPr>
              <w:t>Bilag 2: Afløbsplan</w:t>
            </w:r>
            <w:r>
              <w:rPr>
                <w:noProof/>
                <w:webHidden/>
              </w:rPr>
              <w:tab/>
            </w:r>
            <w:r>
              <w:rPr>
                <w:noProof/>
                <w:webHidden/>
              </w:rPr>
              <w:fldChar w:fldCharType="begin"/>
            </w:r>
            <w:r>
              <w:rPr>
                <w:noProof/>
                <w:webHidden/>
              </w:rPr>
              <w:instrText xml:space="preserve"> PAGEREF _Toc27557333 \h </w:instrText>
            </w:r>
            <w:r>
              <w:rPr>
                <w:noProof/>
                <w:webHidden/>
              </w:rPr>
            </w:r>
            <w:r>
              <w:rPr>
                <w:noProof/>
                <w:webHidden/>
              </w:rPr>
              <w:fldChar w:fldCharType="separate"/>
            </w:r>
            <w:r>
              <w:rPr>
                <w:noProof/>
                <w:webHidden/>
              </w:rPr>
              <w:t>64</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334" w:history="1">
            <w:r w:rsidRPr="00622F31">
              <w:rPr>
                <w:rStyle w:val="Hyperlink"/>
                <w:noProof/>
              </w:rPr>
              <w:t>Bilag 3: Opbevaringskapacitet</w:t>
            </w:r>
            <w:r>
              <w:rPr>
                <w:noProof/>
                <w:webHidden/>
              </w:rPr>
              <w:tab/>
            </w:r>
            <w:r>
              <w:rPr>
                <w:noProof/>
                <w:webHidden/>
              </w:rPr>
              <w:fldChar w:fldCharType="begin"/>
            </w:r>
            <w:r>
              <w:rPr>
                <w:noProof/>
                <w:webHidden/>
              </w:rPr>
              <w:instrText xml:space="preserve"> PAGEREF _Toc27557334 \h </w:instrText>
            </w:r>
            <w:r>
              <w:rPr>
                <w:noProof/>
                <w:webHidden/>
              </w:rPr>
            </w:r>
            <w:r>
              <w:rPr>
                <w:noProof/>
                <w:webHidden/>
              </w:rPr>
              <w:fldChar w:fldCharType="separate"/>
            </w:r>
            <w:r>
              <w:rPr>
                <w:noProof/>
                <w:webHidden/>
              </w:rPr>
              <w:t>65</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335" w:history="1">
            <w:r w:rsidRPr="00622F31">
              <w:rPr>
                <w:rStyle w:val="Hyperlink"/>
                <w:noProof/>
              </w:rPr>
              <w:t>Bilag 4: Natur</w:t>
            </w:r>
            <w:r>
              <w:rPr>
                <w:noProof/>
                <w:webHidden/>
              </w:rPr>
              <w:tab/>
            </w:r>
            <w:r>
              <w:rPr>
                <w:noProof/>
                <w:webHidden/>
              </w:rPr>
              <w:fldChar w:fldCharType="begin"/>
            </w:r>
            <w:r>
              <w:rPr>
                <w:noProof/>
                <w:webHidden/>
              </w:rPr>
              <w:instrText xml:space="preserve"> PAGEREF _Toc27557335 \h </w:instrText>
            </w:r>
            <w:r>
              <w:rPr>
                <w:noProof/>
                <w:webHidden/>
              </w:rPr>
            </w:r>
            <w:r>
              <w:rPr>
                <w:noProof/>
                <w:webHidden/>
              </w:rPr>
              <w:fldChar w:fldCharType="separate"/>
            </w:r>
            <w:r>
              <w:rPr>
                <w:noProof/>
                <w:webHidden/>
              </w:rPr>
              <w:t>66</w:t>
            </w:r>
            <w:r>
              <w:rPr>
                <w:noProof/>
                <w:webHidden/>
              </w:rPr>
              <w:fldChar w:fldCharType="end"/>
            </w:r>
          </w:hyperlink>
        </w:p>
        <w:p w:rsidR="00242896" w:rsidRDefault="00242896">
          <w:pPr>
            <w:pStyle w:val="Indholdsfortegnelse1"/>
            <w:tabs>
              <w:tab w:val="right" w:leader="dot" w:pos="9629"/>
            </w:tabs>
            <w:rPr>
              <w:rFonts w:asciiTheme="minorHAnsi" w:eastAsiaTheme="minorEastAsia" w:hAnsiTheme="minorHAnsi"/>
              <w:b w:val="0"/>
              <w:noProof/>
              <w:sz w:val="22"/>
              <w:lang w:eastAsia="da-DK"/>
            </w:rPr>
          </w:pPr>
          <w:hyperlink w:anchor="_Toc27557336" w:history="1">
            <w:r w:rsidRPr="00622F31">
              <w:rPr>
                <w:rStyle w:val="Hyperlink"/>
                <w:noProof/>
              </w:rPr>
              <w:t>Bilag 5: Adresser inden for konsekvensradius</w:t>
            </w:r>
            <w:r>
              <w:rPr>
                <w:noProof/>
                <w:webHidden/>
              </w:rPr>
              <w:tab/>
            </w:r>
            <w:r>
              <w:rPr>
                <w:noProof/>
                <w:webHidden/>
              </w:rPr>
              <w:fldChar w:fldCharType="begin"/>
            </w:r>
            <w:r>
              <w:rPr>
                <w:noProof/>
                <w:webHidden/>
              </w:rPr>
              <w:instrText xml:space="preserve"> PAGEREF _Toc27557336 \h </w:instrText>
            </w:r>
            <w:r>
              <w:rPr>
                <w:noProof/>
                <w:webHidden/>
              </w:rPr>
            </w:r>
            <w:r>
              <w:rPr>
                <w:noProof/>
                <w:webHidden/>
              </w:rPr>
              <w:fldChar w:fldCharType="separate"/>
            </w:r>
            <w:r>
              <w:rPr>
                <w:noProof/>
                <w:webHidden/>
              </w:rPr>
              <w:t>67</w:t>
            </w:r>
            <w:r>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lastRenderedPageBreak/>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3" w:name="_Toc406418350"/>
      <w:bookmarkStart w:id="4" w:name="_Toc27557270"/>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8E0774" w:rsidRDefault="00F2389E" w:rsidP="009F23BE">
            <w:pPr>
              <w:spacing w:after="0" w:line="240" w:lineRule="auto"/>
              <w:jc w:val="both"/>
              <w:rPr>
                <w:rFonts w:eastAsia="Times New Roman" w:cs="Arial"/>
                <w:lang w:eastAsia="da-DK"/>
              </w:rPr>
            </w:pPr>
            <w:r w:rsidRPr="008E0774">
              <w:rPr>
                <w:rFonts w:eastAsia="Times New Roman" w:cs="Arial"/>
                <w:lang w:eastAsia="da-DK"/>
              </w:rPr>
              <w:t>Ejer af husdyrbruget på adre</w:t>
            </w:r>
            <w:r w:rsidR="00AB0679" w:rsidRPr="008E0774">
              <w:rPr>
                <w:rFonts w:eastAsia="Times New Roman" w:cs="Arial"/>
                <w:lang w:eastAsia="da-DK"/>
              </w:rPr>
              <w:t>s</w:t>
            </w:r>
            <w:r w:rsidRPr="008E0774">
              <w:rPr>
                <w:rFonts w:eastAsia="Times New Roman" w:cs="Arial"/>
                <w:lang w:eastAsia="da-DK"/>
              </w:rPr>
              <w:t>sen</w:t>
            </w:r>
          </w:p>
          <w:p w:rsidR="009F23BE"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Adelvej 6</w:t>
            </w:r>
          </w:p>
          <w:p w:rsidR="009F23BE" w:rsidRPr="008E0774" w:rsidRDefault="008E0774" w:rsidP="009F23BE">
            <w:pPr>
              <w:spacing w:after="0" w:line="240" w:lineRule="auto"/>
              <w:jc w:val="both"/>
              <w:rPr>
                <w:rFonts w:eastAsia="Times New Roman" w:cs="Arial"/>
                <w:lang w:val="de-DE" w:eastAsia="da-DK"/>
              </w:rPr>
            </w:pPr>
            <w:r w:rsidRPr="008E0774">
              <w:rPr>
                <w:rFonts w:eastAsia="Times New Roman" w:cs="Arial"/>
                <w:lang w:val="de-DE" w:eastAsia="da-DK"/>
              </w:rPr>
              <w:t xml:space="preserve">6900 </w:t>
            </w:r>
            <w:proofErr w:type="spellStart"/>
            <w:r w:rsidRPr="008E0774">
              <w:rPr>
                <w:rFonts w:eastAsia="Times New Roman" w:cs="Arial"/>
                <w:lang w:val="de-DE" w:eastAsia="da-DK"/>
              </w:rPr>
              <w:t>Skjern</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Adelvej 6</w:t>
            </w:r>
          </w:p>
          <w:p w:rsidR="009F23BE"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6900 Skjern</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SAGRO I/S – Helle Borum</w:t>
            </w:r>
          </w:p>
          <w:p w:rsidR="009F23BE"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Birk Centerpark 24</w:t>
            </w:r>
          </w:p>
          <w:p w:rsidR="008E0774"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7400 Herning</w:t>
            </w:r>
          </w:p>
          <w:p w:rsidR="009F23BE"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T</w:t>
            </w:r>
            <w:r w:rsidR="009F23BE" w:rsidRPr="008E0774">
              <w:rPr>
                <w:rFonts w:eastAsia="Times New Roman" w:cs="Arial"/>
                <w:lang w:eastAsia="da-DK"/>
              </w:rPr>
              <w:t xml:space="preserve">elefon: </w:t>
            </w:r>
            <w:r w:rsidRPr="008E0774">
              <w:rPr>
                <w:rFonts w:eastAsia="Times New Roman" w:cs="Arial"/>
                <w:lang w:eastAsia="da-DK"/>
              </w:rPr>
              <w:t>29679435</w:t>
            </w:r>
          </w:p>
          <w:p w:rsidR="009F23BE" w:rsidRPr="008E0774" w:rsidRDefault="009F23BE" w:rsidP="009F23BE">
            <w:pPr>
              <w:spacing w:after="0" w:line="240" w:lineRule="auto"/>
              <w:jc w:val="both"/>
              <w:rPr>
                <w:rFonts w:eastAsia="Times New Roman" w:cs="Arial"/>
                <w:lang w:val="de-DE" w:eastAsia="da-DK"/>
              </w:rPr>
            </w:pPr>
            <w:proofErr w:type="spellStart"/>
            <w:r w:rsidRPr="008E0774">
              <w:rPr>
                <w:rFonts w:eastAsia="Times New Roman" w:cs="Arial"/>
                <w:lang w:val="de-DE" w:eastAsia="da-DK"/>
              </w:rPr>
              <w:t>E-mail</w:t>
            </w:r>
            <w:proofErr w:type="spellEnd"/>
            <w:r w:rsidRPr="008E0774">
              <w:rPr>
                <w:rFonts w:eastAsia="Times New Roman" w:cs="Arial"/>
                <w:lang w:val="de-DE" w:eastAsia="da-DK"/>
              </w:rPr>
              <w:t>:</w:t>
            </w:r>
            <w:r w:rsidR="008E0774" w:rsidRPr="008E0774">
              <w:rPr>
                <w:rFonts w:eastAsia="Times New Roman" w:cs="Arial"/>
                <w:lang w:val="de-DE" w:eastAsia="da-DK"/>
              </w:rPr>
              <w:t xml:space="preserve"> hbo@sagro.dk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8E0774" w:rsidRDefault="009F23BE" w:rsidP="009F23BE">
            <w:pPr>
              <w:spacing w:after="0" w:line="240" w:lineRule="auto"/>
              <w:jc w:val="both"/>
              <w:rPr>
                <w:rFonts w:eastAsia="Times New Roman" w:cs="Arial"/>
                <w:lang w:eastAsia="da-DK"/>
              </w:rPr>
            </w:pPr>
            <w:r w:rsidRPr="008E0774">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8E0774" w:rsidRDefault="008E0774" w:rsidP="009F23BE">
            <w:pPr>
              <w:spacing w:after="0" w:line="240" w:lineRule="auto"/>
              <w:jc w:val="both"/>
              <w:rPr>
                <w:rFonts w:eastAsia="Times New Roman" w:cs="Arial"/>
                <w:lang w:eastAsia="da-DK"/>
              </w:rPr>
            </w:pPr>
            <w:r w:rsidRPr="008E0774">
              <w:rPr>
                <w:rFonts w:eastAsia="Times New Roman" w:cs="Arial"/>
                <w:lang w:eastAsia="da-DK"/>
              </w:rPr>
              <w:t>7600026512</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8E0774" w:rsidRDefault="009F23BE" w:rsidP="009F23BE">
            <w:pPr>
              <w:spacing w:after="0" w:line="240" w:lineRule="auto"/>
              <w:rPr>
                <w:rFonts w:eastAsia="Times New Roman" w:cs="Arial"/>
                <w:lang w:eastAsia="da-DK"/>
              </w:rPr>
            </w:pPr>
            <w:r w:rsidRPr="008E0774">
              <w:rPr>
                <w:rFonts w:eastAsia="Times New Roman" w:cs="Arial"/>
                <w:lang w:eastAsia="da-DK"/>
              </w:rPr>
              <w:t xml:space="preserve">Husdyrbrug omfattet af </w:t>
            </w:r>
            <w:r w:rsidR="00513321" w:rsidRPr="008E0774">
              <w:rPr>
                <w:rFonts w:eastAsia="Times New Roman" w:cs="Arial"/>
                <w:lang w:eastAsia="da-DK"/>
              </w:rPr>
              <w:t>§ 16a</w:t>
            </w:r>
            <w:r w:rsidRPr="008E0774">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F800A2" w:rsidRDefault="009F23BE" w:rsidP="009F23BE">
            <w:pPr>
              <w:spacing w:after="0" w:line="240" w:lineRule="auto"/>
              <w:jc w:val="both"/>
              <w:rPr>
                <w:rFonts w:eastAsia="Times New Roman" w:cs="Arial"/>
                <w:lang w:eastAsia="da-DK"/>
              </w:rPr>
            </w:pPr>
            <w:r w:rsidRPr="00F800A2">
              <w:rPr>
                <w:rFonts w:eastAsia="Times New Roman" w:cs="Arial"/>
                <w:lang w:eastAsia="da-DK"/>
              </w:rPr>
              <w:t>Ansøgning nr.</w:t>
            </w:r>
          </w:p>
        </w:tc>
        <w:tc>
          <w:tcPr>
            <w:tcW w:w="4484" w:type="dxa"/>
          </w:tcPr>
          <w:p w:rsidR="009F23BE" w:rsidRPr="00F800A2" w:rsidRDefault="008E0774" w:rsidP="00932D9D">
            <w:pPr>
              <w:spacing w:after="0" w:line="240" w:lineRule="auto"/>
              <w:rPr>
                <w:rFonts w:eastAsia="Times New Roman" w:cs="Arial"/>
                <w:lang w:eastAsia="da-DK"/>
              </w:rPr>
            </w:pPr>
            <w:r w:rsidRPr="00F800A2">
              <w:rPr>
                <w:rFonts w:eastAsia="Times New Roman" w:cs="Arial"/>
                <w:lang w:eastAsia="da-DK"/>
              </w:rPr>
              <w:t>202382</w:t>
            </w:r>
            <w:r w:rsidR="00DC689C" w:rsidRPr="00F800A2">
              <w:rPr>
                <w:rFonts w:eastAsia="Times New Roman" w:cs="Arial"/>
                <w:lang w:eastAsia="da-DK"/>
              </w:rPr>
              <w:t>,</w:t>
            </w:r>
            <w:r w:rsidR="009F23BE" w:rsidRPr="00F800A2">
              <w:rPr>
                <w:rFonts w:eastAsia="Times New Roman" w:cs="Arial"/>
                <w:lang w:eastAsia="da-DK"/>
              </w:rPr>
              <w:t xml:space="preserve"> </w:t>
            </w:r>
            <w:r w:rsidR="00DC689C" w:rsidRPr="00F800A2">
              <w:rPr>
                <w:rFonts w:eastAsia="Times New Roman" w:cs="Arial"/>
                <w:lang w:eastAsia="da-DK"/>
              </w:rPr>
              <w:t>indsendt</w:t>
            </w:r>
            <w:r w:rsidR="009F23BE" w:rsidRPr="00F800A2">
              <w:rPr>
                <w:rFonts w:eastAsia="Times New Roman" w:cs="Arial"/>
                <w:lang w:eastAsia="da-DK"/>
              </w:rPr>
              <w:t xml:space="preserve"> d. </w:t>
            </w:r>
            <w:r w:rsidR="00F800A2" w:rsidRPr="00F800A2">
              <w:rPr>
                <w:rFonts w:eastAsia="Times New Roman" w:cs="Arial"/>
                <w:lang w:eastAsia="da-DK"/>
              </w:rPr>
              <w:t>24/6-2019</w:t>
            </w:r>
            <w:r w:rsidR="00932D9D" w:rsidRPr="00F800A2">
              <w:rPr>
                <w:rFonts w:eastAsia="Times New Roman" w:cs="Arial"/>
                <w:lang w:eastAsia="da-DK"/>
              </w:rPr>
              <w:t xml:space="preserve">, </w:t>
            </w:r>
            <w:proofErr w:type="spellStart"/>
            <w:r w:rsidR="00932D9D" w:rsidRPr="00F800A2">
              <w:rPr>
                <w:rFonts w:eastAsia="Times New Roman" w:cs="Arial"/>
                <w:lang w:eastAsia="da-DK"/>
              </w:rPr>
              <w:t>ver</w:t>
            </w:r>
            <w:proofErr w:type="spellEnd"/>
            <w:r w:rsidR="00932D9D" w:rsidRPr="00F800A2">
              <w:rPr>
                <w:rFonts w:eastAsia="Times New Roman" w:cs="Arial"/>
                <w:lang w:eastAsia="da-DK"/>
              </w:rPr>
              <w:t xml:space="preserve">. </w:t>
            </w:r>
            <w:r w:rsidR="00F800A2" w:rsidRPr="00F800A2">
              <w:rPr>
                <w:rFonts w:eastAsia="Times New Roman" w:cs="Arial"/>
                <w:lang w:eastAsia="da-DK"/>
              </w:rPr>
              <w:t>2</w:t>
            </w:r>
          </w:p>
        </w:tc>
      </w:tr>
    </w:tbl>
    <w:p w:rsidR="00617547" w:rsidRDefault="00617547" w:rsidP="00617547"/>
    <w:p w:rsidR="00513321" w:rsidRDefault="00513321" w:rsidP="009B4CA8">
      <w:pPr>
        <w:pStyle w:val="Overskrift2"/>
      </w:pPr>
      <w:bookmarkStart w:id="5" w:name="_Toc27557271"/>
      <w:r>
        <w:t>Oplysninger om husdyrbruget:</w:t>
      </w:r>
      <w:bookmarkEnd w:id="5"/>
    </w:p>
    <w:p w:rsidR="00477581" w:rsidRPr="00477581" w:rsidRDefault="00477581" w:rsidP="00477581">
      <w:r>
        <w:t>Stalde og produktioner:</w:t>
      </w:r>
    </w:p>
    <w:tbl>
      <w:tblPr>
        <w:tblStyle w:val="Tabel-Gitter"/>
        <w:tblW w:w="9634" w:type="dxa"/>
        <w:tblLook w:val="04A0" w:firstRow="1" w:lastRow="0" w:firstColumn="1" w:lastColumn="0" w:noHBand="0" w:noVBand="1"/>
      </w:tblPr>
      <w:tblGrid>
        <w:gridCol w:w="1875"/>
        <w:gridCol w:w="1526"/>
        <w:gridCol w:w="1851"/>
        <w:gridCol w:w="1831"/>
        <w:gridCol w:w="2551"/>
      </w:tblGrid>
      <w:tr w:rsidR="00C4225C" w:rsidTr="00C4225C">
        <w:tc>
          <w:tcPr>
            <w:tcW w:w="1875" w:type="dxa"/>
            <w:shd w:val="clear" w:color="auto" w:fill="D9D9D9" w:themeFill="background1" w:themeFillShade="D9"/>
          </w:tcPr>
          <w:p w:rsidR="00C4225C" w:rsidRPr="00B25375" w:rsidRDefault="00C4225C" w:rsidP="00617547">
            <w:pPr>
              <w:rPr>
                <w:sz w:val="22"/>
                <w:szCs w:val="22"/>
              </w:rPr>
            </w:pPr>
            <w:r>
              <w:rPr>
                <w:sz w:val="22"/>
                <w:szCs w:val="22"/>
              </w:rPr>
              <w:t>Staldnavn</w:t>
            </w:r>
          </w:p>
        </w:tc>
        <w:tc>
          <w:tcPr>
            <w:tcW w:w="1526" w:type="dxa"/>
            <w:shd w:val="clear" w:color="auto" w:fill="D9D9D9" w:themeFill="background1" w:themeFillShade="D9"/>
          </w:tcPr>
          <w:p w:rsidR="00C4225C" w:rsidRPr="00B25375" w:rsidRDefault="00C4225C"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C4225C" w:rsidRPr="00B25375" w:rsidRDefault="00C4225C"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831" w:type="dxa"/>
            <w:shd w:val="clear" w:color="auto" w:fill="D9D9D9" w:themeFill="background1" w:themeFillShade="D9"/>
          </w:tcPr>
          <w:p w:rsidR="00C4225C" w:rsidRPr="00B25375" w:rsidRDefault="00C4225C" w:rsidP="00617547">
            <w:pPr>
              <w:rPr>
                <w:sz w:val="22"/>
                <w:szCs w:val="22"/>
              </w:rPr>
            </w:pPr>
            <w:r>
              <w:rPr>
                <w:sz w:val="22"/>
                <w:szCs w:val="22"/>
              </w:rPr>
              <w:t>Dyretype</w:t>
            </w:r>
          </w:p>
        </w:tc>
        <w:tc>
          <w:tcPr>
            <w:tcW w:w="2551" w:type="dxa"/>
            <w:shd w:val="clear" w:color="auto" w:fill="D9D9D9" w:themeFill="background1" w:themeFillShade="D9"/>
          </w:tcPr>
          <w:p w:rsidR="00C4225C" w:rsidRPr="00B25375" w:rsidRDefault="00C4225C" w:rsidP="00617547">
            <w:pPr>
              <w:rPr>
                <w:sz w:val="22"/>
                <w:szCs w:val="22"/>
              </w:rPr>
            </w:pPr>
            <w:r>
              <w:rPr>
                <w:sz w:val="22"/>
                <w:szCs w:val="22"/>
              </w:rPr>
              <w:t>Staldsystem</w:t>
            </w:r>
          </w:p>
        </w:tc>
      </w:tr>
      <w:tr w:rsidR="00C4225C" w:rsidRPr="00C4225C" w:rsidTr="0024554A">
        <w:tc>
          <w:tcPr>
            <w:tcW w:w="9634" w:type="dxa"/>
            <w:gridSpan w:val="5"/>
            <w:shd w:val="clear" w:color="auto" w:fill="F2F2F2" w:themeFill="background1" w:themeFillShade="F2"/>
          </w:tcPr>
          <w:p w:rsidR="00C4225C" w:rsidRPr="00C4225C" w:rsidRDefault="00C4225C" w:rsidP="00617547">
            <w:pPr>
              <w:rPr>
                <w:sz w:val="22"/>
                <w:szCs w:val="22"/>
              </w:rPr>
            </w:pPr>
            <w:r w:rsidRPr="00C4225C">
              <w:rPr>
                <w:sz w:val="22"/>
                <w:szCs w:val="22"/>
              </w:rPr>
              <w:t>Eksisterende staldafsnit</w:t>
            </w:r>
          </w:p>
        </w:tc>
      </w:tr>
      <w:tr w:rsidR="00C4225C" w:rsidTr="00C4225C">
        <w:tc>
          <w:tcPr>
            <w:tcW w:w="1875" w:type="dxa"/>
          </w:tcPr>
          <w:p w:rsidR="00C4225C" w:rsidRPr="0052489E" w:rsidRDefault="00C4225C" w:rsidP="00617547">
            <w:r w:rsidRPr="0052489E">
              <w:t>6. Farestald</w:t>
            </w:r>
          </w:p>
        </w:tc>
        <w:tc>
          <w:tcPr>
            <w:tcW w:w="1526" w:type="dxa"/>
          </w:tcPr>
          <w:p w:rsidR="00C4225C" w:rsidRPr="0052489E" w:rsidRDefault="00C4225C" w:rsidP="00617547">
            <w:r w:rsidRPr="0052489E">
              <w:t>2639</w:t>
            </w:r>
          </w:p>
        </w:tc>
        <w:tc>
          <w:tcPr>
            <w:tcW w:w="1851" w:type="dxa"/>
          </w:tcPr>
          <w:p w:rsidR="00C4225C" w:rsidRPr="0052489E" w:rsidRDefault="00C4225C" w:rsidP="00617547">
            <w:r w:rsidRPr="0052489E">
              <w:t>1532</w:t>
            </w:r>
          </w:p>
        </w:tc>
        <w:tc>
          <w:tcPr>
            <w:tcW w:w="1831" w:type="dxa"/>
          </w:tcPr>
          <w:p w:rsidR="00C4225C" w:rsidRPr="0052489E" w:rsidRDefault="00C4225C" w:rsidP="00617547">
            <w:r w:rsidRPr="0052489E">
              <w:t>Søer, diegivende</w:t>
            </w:r>
          </w:p>
        </w:tc>
        <w:tc>
          <w:tcPr>
            <w:tcW w:w="2551" w:type="dxa"/>
          </w:tcPr>
          <w:p w:rsidR="00C4225C" w:rsidRPr="0052489E" w:rsidRDefault="00C4225C" w:rsidP="00617547">
            <w:r w:rsidRPr="0052489E">
              <w:t>Delvis spaltegulv</w:t>
            </w:r>
          </w:p>
        </w:tc>
      </w:tr>
      <w:tr w:rsidR="00C4225C" w:rsidTr="00C4225C">
        <w:tc>
          <w:tcPr>
            <w:tcW w:w="1875" w:type="dxa"/>
          </w:tcPr>
          <w:p w:rsidR="00C4225C" w:rsidRPr="0052489E" w:rsidRDefault="00C4225C" w:rsidP="00617547">
            <w:r w:rsidRPr="0052489E">
              <w:t xml:space="preserve">8. </w:t>
            </w:r>
            <w:proofErr w:type="spellStart"/>
            <w:r w:rsidRPr="0052489E">
              <w:t>Drægtighedstald</w:t>
            </w:r>
            <w:proofErr w:type="spellEnd"/>
            <w:r w:rsidRPr="0052489E">
              <w:t xml:space="preserve"> </w:t>
            </w:r>
          </w:p>
        </w:tc>
        <w:tc>
          <w:tcPr>
            <w:tcW w:w="1526" w:type="dxa"/>
          </w:tcPr>
          <w:p w:rsidR="00C4225C" w:rsidRPr="0052489E" w:rsidRDefault="00C4225C" w:rsidP="00617547">
            <w:r w:rsidRPr="0052489E">
              <w:t>4335</w:t>
            </w:r>
          </w:p>
        </w:tc>
        <w:tc>
          <w:tcPr>
            <w:tcW w:w="1851" w:type="dxa"/>
          </w:tcPr>
          <w:p w:rsidR="00C4225C" w:rsidRPr="0052489E" w:rsidRDefault="00C4225C" w:rsidP="00617547">
            <w:r w:rsidRPr="0052489E">
              <w:t>3180</w:t>
            </w:r>
          </w:p>
        </w:tc>
        <w:tc>
          <w:tcPr>
            <w:tcW w:w="1831" w:type="dxa"/>
          </w:tcPr>
          <w:p w:rsidR="00C4225C" w:rsidRPr="0052489E" w:rsidRDefault="00C4225C" w:rsidP="00617547">
            <w:r w:rsidRPr="0052489E">
              <w:t>Søer, golde og drægtige</w:t>
            </w:r>
          </w:p>
        </w:tc>
        <w:tc>
          <w:tcPr>
            <w:tcW w:w="2551" w:type="dxa"/>
          </w:tcPr>
          <w:p w:rsidR="00C4225C" w:rsidRPr="0052489E" w:rsidRDefault="00C4225C" w:rsidP="00617547">
            <w:r w:rsidRPr="0052489E">
              <w:t>Løsgående, delvis spaltegulv</w:t>
            </w:r>
          </w:p>
        </w:tc>
      </w:tr>
      <w:tr w:rsidR="00C4225C" w:rsidTr="00C4225C">
        <w:tc>
          <w:tcPr>
            <w:tcW w:w="1875" w:type="dxa"/>
          </w:tcPr>
          <w:p w:rsidR="00C4225C" w:rsidRPr="0052489E" w:rsidRDefault="00C4225C" w:rsidP="00617547">
            <w:r w:rsidRPr="0052489E">
              <w:t>7. Farestier 2013</w:t>
            </w:r>
          </w:p>
        </w:tc>
        <w:tc>
          <w:tcPr>
            <w:tcW w:w="1526" w:type="dxa"/>
          </w:tcPr>
          <w:p w:rsidR="00C4225C" w:rsidRPr="0052489E" w:rsidRDefault="00C4225C" w:rsidP="00617547">
            <w:r w:rsidRPr="0052489E">
              <w:t>419</w:t>
            </w:r>
          </w:p>
        </w:tc>
        <w:tc>
          <w:tcPr>
            <w:tcW w:w="1851" w:type="dxa"/>
          </w:tcPr>
          <w:p w:rsidR="00C4225C" w:rsidRPr="0052489E" w:rsidRDefault="00C4225C" w:rsidP="00617547">
            <w:r w:rsidRPr="0052489E">
              <w:t>271</w:t>
            </w:r>
          </w:p>
        </w:tc>
        <w:tc>
          <w:tcPr>
            <w:tcW w:w="1831" w:type="dxa"/>
          </w:tcPr>
          <w:p w:rsidR="00C4225C" w:rsidRPr="0052489E" w:rsidRDefault="00C4225C" w:rsidP="00617547">
            <w:r w:rsidRPr="0052489E">
              <w:t>Søer, diegivende</w:t>
            </w:r>
          </w:p>
        </w:tc>
        <w:tc>
          <w:tcPr>
            <w:tcW w:w="2551" w:type="dxa"/>
          </w:tcPr>
          <w:p w:rsidR="00C4225C" w:rsidRPr="0052489E" w:rsidRDefault="00C4225C" w:rsidP="00617547">
            <w:r w:rsidRPr="0052489E">
              <w:t>Kassestier, delvis spaltegulv</w:t>
            </w:r>
          </w:p>
        </w:tc>
      </w:tr>
      <w:tr w:rsidR="00C4225C" w:rsidTr="00C4225C">
        <w:tc>
          <w:tcPr>
            <w:tcW w:w="1875" w:type="dxa"/>
          </w:tcPr>
          <w:p w:rsidR="00C4225C" w:rsidRPr="0052489E" w:rsidRDefault="00C4225C" w:rsidP="00617547">
            <w:r w:rsidRPr="0052489E">
              <w:t>5. Babystald</w:t>
            </w:r>
          </w:p>
        </w:tc>
        <w:tc>
          <w:tcPr>
            <w:tcW w:w="1526" w:type="dxa"/>
          </w:tcPr>
          <w:p w:rsidR="00C4225C" w:rsidRPr="0052489E" w:rsidRDefault="00C4225C" w:rsidP="00617547">
            <w:r w:rsidRPr="0052489E">
              <w:t>132</w:t>
            </w:r>
          </w:p>
        </w:tc>
        <w:tc>
          <w:tcPr>
            <w:tcW w:w="1851" w:type="dxa"/>
          </w:tcPr>
          <w:p w:rsidR="00C4225C" w:rsidRPr="0052489E" w:rsidRDefault="00C4225C" w:rsidP="00617547">
            <w:r w:rsidRPr="0052489E">
              <w:t>97</w:t>
            </w:r>
          </w:p>
        </w:tc>
        <w:tc>
          <w:tcPr>
            <w:tcW w:w="1831" w:type="dxa"/>
          </w:tcPr>
          <w:p w:rsidR="00C4225C" w:rsidRPr="0052489E" w:rsidRDefault="00C4225C" w:rsidP="00617547">
            <w:r w:rsidRPr="0052489E">
              <w:t>Smågrise</w:t>
            </w:r>
          </w:p>
        </w:tc>
        <w:tc>
          <w:tcPr>
            <w:tcW w:w="2551" w:type="dxa"/>
          </w:tcPr>
          <w:p w:rsidR="00C4225C" w:rsidRPr="0052489E" w:rsidRDefault="00C4225C" w:rsidP="00617547">
            <w:proofErr w:type="spellStart"/>
            <w:r w:rsidRPr="0052489E">
              <w:t>Toklimastald</w:t>
            </w:r>
            <w:proofErr w:type="spellEnd"/>
            <w:r w:rsidRPr="0052489E">
              <w:t>, delvis spaltegulv</w:t>
            </w:r>
          </w:p>
        </w:tc>
      </w:tr>
      <w:tr w:rsidR="00C4225C" w:rsidTr="00C4225C">
        <w:tc>
          <w:tcPr>
            <w:tcW w:w="1875" w:type="dxa"/>
          </w:tcPr>
          <w:p w:rsidR="00C4225C" w:rsidRPr="00B25375" w:rsidRDefault="00C4225C" w:rsidP="00617547">
            <w:r>
              <w:t>4. Faresti</w:t>
            </w:r>
          </w:p>
        </w:tc>
        <w:tc>
          <w:tcPr>
            <w:tcW w:w="1526" w:type="dxa"/>
          </w:tcPr>
          <w:p w:rsidR="00C4225C" w:rsidRPr="00B25375" w:rsidRDefault="00C4225C" w:rsidP="00617547">
            <w:r>
              <w:t>48</w:t>
            </w:r>
          </w:p>
        </w:tc>
        <w:tc>
          <w:tcPr>
            <w:tcW w:w="1851" w:type="dxa"/>
          </w:tcPr>
          <w:p w:rsidR="00C4225C" w:rsidRPr="00B25375" w:rsidRDefault="00C4225C" w:rsidP="00617547">
            <w:r>
              <w:t>40</w:t>
            </w:r>
          </w:p>
        </w:tc>
        <w:tc>
          <w:tcPr>
            <w:tcW w:w="1831" w:type="dxa"/>
          </w:tcPr>
          <w:p w:rsidR="00C4225C" w:rsidRPr="00B25375" w:rsidRDefault="00C4225C" w:rsidP="00617547">
            <w:r>
              <w:t>Søer, diegivende</w:t>
            </w:r>
          </w:p>
        </w:tc>
        <w:tc>
          <w:tcPr>
            <w:tcW w:w="2551" w:type="dxa"/>
          </w:tcPr>
          <w:p w:rsidR="00C4225C" w:rsidRPr="00B25375" w:rsidRDefault="00C4225C" w:rsidP="00617547">
            <w:r>
              <w:t>Kassestier, delvis spaltegulv</w:t>
            </w:r>
          </w:p>
        </w:tc>
      </w:tr>
      <w:tr w:rsidR="00C4225C" w:rsidTr="00C4225C">
        <w:tc>
          <w:tcPr>
            <w:tcW w:w="1875" w:type="dxa"/>
            <w:vMerge w:val="restart"/>
          </w:tcPr>
          <w:p w:rsidR="00C4225C" w:rsidRPr="00B25375" w:rsidRDefault="00C4225C" w:rsidP="00617547">
            <w:r>
              <w:t>2+3 Løbe-/kontrol drægtighedsstald</w:t>
            </w:r>
          </w:p>
        </w:tc>
        <w:tc>
          <w:tcPr>
            <w:tcW w:w="1526" w:type="dxa"/>
            <w:vMerge w:val="restart"/>
          </w:tcPr>
          <w:p w:rsidR="00C4225C" w:rsidRPr="00B25375" w:rsidRDefault="00C4225C" w:rsidP="00617547">
            <w:r>
              <w:t>1049</w:t>
            </w:r>
          </w:p>
        </w:tc>
        <w:tc>
          <w:tcPr>
            <w:tcW w:w="1851" w:type="dxa"/>
          </w:tcPr>
          <w:p w:rsidR="00C4225C" w:rsidRPr="00B25375" w:rsidRDefault="00C4225C" w:rsidP="00617547">
            <w:r>
              <w:t>313</w:t>
            </w:r>
          </w:p>
        </w:tc>
        <w:tc>
          <w:tcPr>
            <w:tcW w:w="1831" w:type="dxa"/>
          </w:tcPr>
          <w:p w:rsidR="00C4225C" w:rsidRPr="00B25375" w:rsidRDefault="00C4225C" w:rsidP="00617547">
            <w:r>
              <w:t>Søer, golde og drægtige</w:t>
            </w:r>
          </w:p>
        </w:tc>
        <w:tc>
          <w:tcPr>
            <w:tcW w:w="2551" w:type="dxa"/>
          </w:tcPr>
          <w:p w:rsidR="00C4225C" w:rsidRPr="00B25375" w:rsidRDefault="00C4225C" w:rsidP="00617547">
            <w:r>
              <w:t>Løsgående, delvis spaltegulv</w:t>
            </w:r>
          </w:p>
        </w:tc>
      </w:tr>
      <w:tr w:rsidR="00C4225C" w:rsidTr="00C4225C">
        <w:tc>
          <w:tcPr>
            <w:tcW w:w="1875" w:type="dxa"/>
            <w:vMerge/>
          </w:tcPr>
          <w:p w:rsidR="00C4225C" w:rsidRDefault="00C4225C" w:rsidP="00617547"/>
        </w:tc>
        <w:tc>
          <w:tcPr>
            <w:tcW w:w="1526" w:type="dxa"/>
            <w:vMerge/>
          </w:tcPr>
          <w:p w:rsidR="00C4225C" w:rsidRDefault="00C4225C" w:rsidP="00617547"/>
        </w:tc>
        <w:tc>
          <w:tcPr>
            <w:tcW w:w="1851" w:type="dxa"/>
          </w:tcPr>
          <w:p w:rsidR="00C4225C" w:rsidRPr="00B25375" w:rsidRDefault="00C4225C" w:rsidP="00617547">
            <w:r>
              <w:t>383</w:t>
            </w:r>
          </w:p>
        </w:tc>
        <w:tc>
          <w:tcPr>
            <w:tcW w:w="1831" w:type="dxa"/>
          </w:tcPr>
          <w:p w:rsidR="00C4225C" w:rsidRPr="00B25375" w:rsidRDefault="00C4225C" w:rsidP="00617547">
            <w:r>
              <w:t>Søer, golde og drægtige</w:t>
            </w:r>
          </w:p>
        </w:tc>
        <w:tc>
          <w:tcPr>
            <w:tcW w:w="2551" w:type="dxa"/>
          </w:tcPr>
          <w:p w:rsidR="00C4225C" w:rsidRPr="00B25375" w:rsidRDefault="00C4225C" w:rsidP="00617547">
            <w:r>
              <w:t>Individuel opstaldning, delvis spaltegulv</w:t>
            </w:r>
          </w:p>
        </w:tc>
      </w:tr>
      <w:tr w:rsidR="00C4225C" w:rsidRPr="00C4225C" w:rsidTr="00C4225C">
        <w:tc>
          <w:tcPr>
            <w:tcW w:w="9634" w:type="dxa"/>
            <w:gridSpan w:val="5"/>
            <w:shd w:val="clear" w:color="auto" w:fill="F2F2F2" w:themeFill="background1" w:themeFillShade="F2"/>
          </w:tcPr>
          <w:p w:rsidR="00C4225C" w:rsidRPr="00C4225C" w:rsidRDefault="00C4225C" w:rsidP="00617547">
            <w:pPr>
              <w:rPr>
                <w:sz w:val="22"/>
                <w:szCs w:val="22"/>
              </w:rPr>
            </w:pPr>
            <w:r w:rsidRPr="00C4225C">
              <w:rPr>
                <w:sz w:val="22"/>
                <w:szCs w:val="22"/>
              </w:rPr>
              <w:t>Nye staldafsnit</w:t>
            </w:r>
          </w:p>
        </w:tc>
      </w:tr>
      <w:tr w:rsidR="00C4225C" w:rsidTr="00C4225C">
        <w:tc>
          <w:tcPr>
            <w:tcW w:w="1875" w:type="dxa"/>
          </w:tcPr>
          <w:p w:rsidR="00C4225C" w:rsidRPr="0052489E" w:rsidRDefault="00C4225C" w:rsidP="00C4225C">
            <w:r w:rsidRPr="0052489E">
              <w:t>9. Nye farestier 2020</w:t>
            </w:r>
          </w:p>
        </w:tc>
        <w:tc>
          <w:tcPr>
            <w:tcW w:w="1526" w:type="dxa"/>
          </w:tcPr>
          <w:p w:rsidR="00C4225C" w:rsidRPr="0052489E" w:rsidRDefault="00C4225C" w:rsidP="00C4225C">
            <w:r w:rsidRPr="0052489E">
              <w:t>748</w:t>
            </w:r>
          </w:p>
        </w:tc>
        <w:tc>
          <w:tcPr>
            <w:tcW w:w="1851" w:type="dxa"/>
          </w:tcPr>
          <w:p w:rsidR="00C4225C" w:rsidRPr="0052489E" w:rsidRDefault="00C4225C" w:rsidP="00C4225C">
            <w:r w:rsidRPr="0052489E">
              <w:t>542</w:t>
            </w:r>
          </w:p>
        </w:tc>
        <w:tc>
          <w:tcPr>
            <w:tcW w:w="1831" w:type="dxa"/>
          </w:tcPr>
          <w:p w:rsidR="00C4225C" w:rsidRPr="0052489E" w:rsidRDefault="00C4225C" w:rsidP="00C4225C">
            <w:r w:rsidRPr="0052489E">
              <w:t>Søer, diegivende</w:t>
            </w:r>
          </w:p>
        </w:tc>
        <w:tc>
          <w:tcPr>
            <w:tcW w:w="2551" w:type="dxa"/>
          </w:tcPr>
          <w:p w:rsidR="00C4225C" w:rsidRPr="0052489E" w:rsidRDefault="00C4225C" w:rsidP="00C4225C">
            <w:r w:rsidRPr="0052489E">
              <w:t>Kassestier, delvis spaltegulv</w:t>
            </w:r>
          </w:p>
        </w:tc>
      </w:tr>
    </w:tbl>
    <w:p w:rsidR="00477581" w:rsidRDefault="00477581"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618"/>
        <w:gridCol w:w="1778"/>
        <w:gridCol w:w="1841"/>
        <w:gridCol w:w="2267"/>
        <w:gridCol w:w="2125"/>
      </w:tblGrid>
      <w:tr w:rsidR="00E21126" w:rsidRPr="00E21126" w:rsidTr="004E3DBC">
        <w:tc>
          <w:tcPr>
            <w:tcW w:w="1618" w:type="dxa"/>
            <w:shd w:val="clear" w:color="auto" w:fill="D9D9D9" w:themeFill="background1" w:themeFillShade="D9"/>
          </w:tcPr>
          <w:p w:rsidR="00E21126" w:rsidRPr="00E21126" w:rsidRDefault="00E21126" w:rsidP="00617547">
            <w:pPr>
              <w:rPr>
                <w:sz w:val="22"/>
                <w:szCs w:val="22"/>
              </w:rPr>
            </w:pPr>
            <w:r w:rsidRPr="00E21126">
              <w:rPr>
                <w:sz w:val="22"/>
                <w:szCs w:val="22"/>
              </w:rPr>
              <w:t>Navn</w:t>
            </w:r>
          </w:p>
        </w:tc>
        <w:tc>
          <w:tcPr>
            <w:tcW w:w="1778" w:type="dxa"/>
            <w:shd w:val="clear" w:color="auto" w:fill="D9D9D9" w:themeFill="background1" w:themeFillShade="D9"/>
          </w:tcPr>
          <w:p w:rsidR="00E21126" w:rsidRPr="00E21126" w:rsidRDefault="00E21126" w:rsidP="00617547">
            <w:pPr>
              <w:rPr>
                <w:sz w:val="22"/>
                <w:szCs w:val="22"/>
              </w:rPr>
            </w:pPr>
            <w:r w:rsidRPr="00E21126">
              <w:rPr>
                <w:sz w:val="22"/>
                <w:szCs w:val="22"/>
              </w:rPr>
              <w:t>Lagertype</w:t>
            </w:r>
          </w:p>
        </w:tc>
        <w:tc>
          <w:tcPr>
            <w:tcW w:w="1841" w:type="dxa"/>
            <w:shd w:val="clear" w:color="auto" w:fill="D9D9D9" w:themeFill="background1" w:themeFillShade="D9"/>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7" w:type="dxa"/>
            <w:shd w:val="clear" w:color="auto" w:fill="D9D9D9" w:themeFill="background1" w:themeFillShade="D9"/>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D9D9D9" w:themeFill="background1" w:themeFillShade="D9"/>
          </w:tcPr>
          <w:p w:rsidR="00E21126" w:rsidRPr="00E21126" w:rsidRDefault="00E21126" w:rsidP="00E21126">
            <w:pPr>
              <w:jc w:val="center"/>
              <w:rPr>
                <w:sz w:val="22"/>
                <w:szCs w:val="22"/>
              </w:rPr>
            </w:pPr>
            <w:r w:rsidRPr="00E21126">
              <w:rPr>
                <w:sz w:val="22"/>
                <w:szCs w:val="22"/>
              </w:rPr>
              <w:t>Miljøteknologi</w:t>
            </w:r>
          </w:p>
        </w:tc>
      </w:tr>
      <w:tr w:rsidR="00E21126" w:rsidRPr="00E21126" w:rsidTr="004E3DBC">
        <w:tc>
          <w:tcPr>
            <w:tcW w:w="9629" w:type="dxa"/>
            <w:gridSpan w:val="5"/>
            <w:shd w:val="clear" w:color="auto" w:fill="F2F2F2" w:themeFill="background1" w:themeFillShade="F2"/>
          </w:tcPr>
          <w:p w:rsidR="00E21126" w:rsidRPr="00E21126" w:rsidRDefault="00E21126" w:rsidP="00617547">
            <w:pPr>
              <w:rPr>
                <w:sz w:val="22"/>
                <w:szCs w:val="22"/>
              </w:rPr>
            </w:pPr>
            <w:r w:rsidRPr="00E21126">
              <w:rPr>
                <w:sz w:val="22"/>
                <w:szCs w:val="22"/>
              </w:rPr>
              <w:t>Eksisterende opbevaringslagre</w:t>
            </w:r>
          </w:p>
        </w:tc>
      </w:tr>
      <w:tr w:rsidR="00E21126" w:rsidRPr="00E21126" w:rsidTr="004E3DBC">
        <w:tc>
          <w:tcPr>
            <w:tcW w:w="1618" w:type="dxa"/>
          </w:tcPr>
          <w:p w:rsidR="00E21126" w:rsidRPr="0026718D" w:rsidRDefault="00E21126" w:rsidP="00617547">
            <w:r w:rsidRPr="0026718D">
              <w:t>Gyllebeholder</w:t>
            </w:r>
          </w:p>
        </w:tc>
        <w:tc>
          <w:tcPr>
            <w:tcW w:w="1778" w:type="dxa"/>
          </w:tcPr>
          <w:p w:rsidR="00E21126" w:rsidRPr="0026718D" w:rsidRDefault="00E21126" w:rsidP="00617547">
            <w:r w:rsidRPr="0026718D">
              <w:t>Flydende</w:t>
            </w:r>
          </w:p>
        </w:tc>
        <w:tc>
          <w:tcPr>
            <w:tcW w:w="1841" w:type="dxa"/>
          </w:tcPr>
          <w:p w:rsidR="00E21126" w:rsidRPr="0026718D" w:rsidRDefault="004E3DBC" w:rsidP="00617547">
            <w:r w:rsidRPr="0026718D">
              <w:t>2028</w:t>
            </w:r>
          </w:p>
        </w:tc>
        <w:tc>
          <w:tcPr>
            <w:tcW w:w="2267" w:type="dxa"/>
          </w:tcPr>
          <w:p w:rsidR="00E21126" w:rsidRPr="0026718D" w:rsidRDefault="004E3DBC" w:rsidP="00617547">
            <w:r w:rsidRPr="0026718D">
              <w:t>481</w:t>
            </w:r>
          </w:p>
        </w:tc>
        <w:tc>
          <w:tcPr>
            <w:tcW w:w="2125" w:type="dxa"/>
          </w:tcPr>
          <w:p w:rsidR="00E21126" w:rsidRPr="0026718D" w:rsidRDefault="00E21126" w:rsidP="00617547">
            <w:r w:rsidRPr="0026718D">
              <w:t>Teltoverdækning</w:t>
            </w:r>
          </w:p>
        </w:tc>
      </w:tr>
      <w:tr w:rsidR="00E21126" w:rsidRPr="00E21126" w:rsidTr="004E3DBC">
        <w:tc>
          <w:tcPr>
            <w:tcW w:w="1618" w:type="dxa"/>
          </w:tcPr>
          <w:p w:rsidR="00E21126" w:rsidRPr="004E3DBC" w:rsidRDefault="004E3DBC" w:rsidP="00617547">
            <w:r w:rsidRPr="004E3DBC">
              <w:t>Gyllebeholder</w:t>
            </w:r>
          </w:p>
        </w:tc>
        <w:tc>
          <w:tcPr>
            <w:tcW w:w="1778" w:type="dxa"/>
          </w:tcPr>
          <w:p w:rsidR="00E21126" w:rsidRPr="004E3DBC" w:rsidRDefault="004E3DBC" w:rsidP="00617547">
            <w:r w:rsidRPr="004E3DBC">
              <w:t>Flydende</w:t>
            </w:r>
          </w:p>
        </w:tc>
        <w:tc>
          <w:tcPr>
            <w:tcW w:w="1841" w:type="dxa"/>
          </w:tcPr>
          <w:p w:rsidR="00E21126" w:rsidRPr="004E3DBC" w:rsidRDefault="004E3DBC" w:rsidP="00617547">
            <w:r w:rsidRPr="004E3DBC">
              <w:t>5000</w:t>
            </w:r>
          </w:p>
        </w:tc>
        <w:tc>
          <w:tcPr>
            <w:tcW w:w="2267" w:type="dxa"/>
          </w:tcPr>
          <w:p w:rsidR="00E21126" w:rsidRPr="004E3DBC" w:rsidRDefault="004E3DBC" w:rsidP="00617547">
            <w:r w:rsidRPr="004E3DBC">
              <w:t>954</w:t>
            </w:r>
          </w:p>
        </w:tc>
        <w:tc>
          <w:tcPr>
            <w:tcW w:w="2125" w:type="dxa"/>
          </w:tcPr>
          <w:p w:rsidR="00E21126" w:rsidRPr="004E3DBC" w:rsidRDefault="004E3DBC" w:rsidP="00617547">
            <w:r w:rsidRPr="004E3DBC">
              <w:t>Teltoverdækning</w:t>
            </w:r>
          </w:p>
        </w:tc>
      </w:tr>
    </w:tbl>
    <w:p w:rsidR="00477581" w:rsidRPr="00477581" w:rsidRDefault="00477581" w:rsidP="00617547"/>
    <w:p w:rsidR="00513321" w:rsidRPr="00617547" w:rsidRDefault="00513321" w:rsidP="00617547"/>
    <w:p w:rsidR="005B4C48" w:rsidRPr="00513321" w:rsidRDefault="005B4C48" w:rsidP="001F352D">
      <w:pPr>
        <w:pStyle w:val="Overskrift1"/>
        <w:rPr>
          <w:rFonts w:eastAsia="Times New Roman"/>
          <w:sz w:val="40"/>
          <w:szCs w:val="40"/>
          <w:lang w:eastAsia="da-DK"/>
        </w:rPr>
      </w:pPr>
      <w:bookmarkStart w:id="6" w:name="_Toc27557272"/>
      <w:r w:rsidRPr="00513321">
        <w:rPr>
          <w:rFonts w:eastAsia="Times New Roman"/>
          <w:sz w:val="40"/>
          <w:szCs w:val="40"/>
          <w:lang w:eastAsia="da-DK"/>
        </w:rPr>
        <w:lastRenderedPageBreak/>
        <w:t>Meddelelse af miljøgodkendelse</w:t>
      </w:r>
      <w:bookmarkEnd w:id="6"/>
    </w:p>
    <w:p w:rsidR="005B4C48" w:rsidRPr="00513321" w:rsidRDefault="005B4C48" w:rsidP="001F352D">
      <w:pPr>
        <w:pStyle w:val="Overskrift2"/>
        <w:rPr>
          <w:szCs w:val="24"/>
          <w:lang w:eastAsia="da-DK"/>
        </w:rPr>
      </w:pPr>
      <w:bookmarkStart w:id="7" w:name="_Toc27557273"/>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modtog </w:t>
      </w:r>
      <w:r w:rsidRPr="008215F3">
        <w:rPr>
          <w:rFonts w:eastAsia="Times New Roman" w:cs="Arial"/>
          <w:color w:val="000000"/>
          <w:lang w:eastAsia="da-DK"/>
        </w:rPr>
        <w:t xml:space="preserve">den </w:t>
      </w:r>
      <w:r w:rsidR="008215F3" w:rsidRPr="008215F3">
        <w:rPr>
          <w:rFonts w:eastAsia="Times New Roman" w:cs="Arial"/>
          <w:color w:val="000000"/>
          <w:lang w:eastAsia="da-DK"/>
        </w:rPr>
        <w:t>24/6-2019</w:t>
      </w:r>
      <w:r w:rsidRPr="008215F3">
        <w:rPr>
          <w:rFonts w:eastAsia="Times New Roman" w:cs="Arial"/>
          <w:color w:val="000000"/>
          <w:lang w:eastAsia="da-DK"/>
        </w:rPr>
        <w:t xml:space="preserve"> en ansøgning om miljøgodkendelse af husdyrbruget beliggende på adressen </w:t>
      </w:r>
      <w:r w:rsidR="008215F3" w:rsidRPr="008215F3">
        <w:rPr>
          <w:rFonts w:eastAsia="Times New Roman" w:cs="Arial"/>
          <w:color w:val="000000"/>
          <w:lang w:eastAsia="da-DK"/>
        </w:rPr>
        <w:t>Adelvej 6, 6900 Skjern</w:t>
      </w:r>
      <w:r w:rsidRPr="008215F3">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Default="005B4C48" w:rsidP="005B4C48">
      <w:pPr>
        <w:spacing w:after="0" w:line="240" w:lineRule="auto"/>
        <w:rPr>
          <w:rFonts w:eastAsia="Times New Roman" w:cs="Arial"/>
          <w:lang w:eastAsia="da-DK"/>
        </w:rPr>
      </w:pPr>
      <w:r w:rsidRPr="00513321">
        <w:rPr>
          <w:rFonts w:eastAsia="Times New Roman" w:cs="Arial"/>
          <w:color w:val="000000"/>
          <w:lang w:eastAsia="da-DK"/>
        </w:rPr>
        <w:t xml:space="preserve">Der </w:t>
      </w:r>
      <w:r w:rsidRPr="008215F3">
        <w:rPr>
          <w:rFonts w:eastAsia="Times New Roman" w:cs="Arial"/>
          <w:color w:val="000000"/>
          <w:lang w:eastAsia="da-DK"/>
        </w:rPr>
        <w:t>er</w:t>
      </w:r>
      <w:r w:rsidRPr="008215F3">
        <w:rPr>
          <w:rFonts w:eastAsia="Times New Roman" w:cs="Arial"/>
          <w:lang w:eastAsia="da-DK"/>
        </w:rPr>
        <w:t xml:space="preserve"> ikke </w:t>
      </w:r>
      <w:r w:rsidRPr="008215F3">
        <w:rPr>
          <w:rFonts w:eastAsia="Times New Roman" w:cs="Arial"/>
          <w:color w:val="000000"/>
          <w:lang w:eastAsia="da-DK"/>
        </w:rPr>
        <w:t xml:space="preserve">tidligere meddelt miljøgodkendelse til husdyrbruget på </w:t>
      </w:r>
      <w:r w:rsidR="008215F3" w:rsidRPr="008215F3">
        <w:rPr>
          <w:rFonts w:eastAsia="Times New Roman" w:cs="Arial"/>
          <w:color w:val="000000"/>
          <w:lang w:eastAsia="da-DK"/>
        </w:rPr>
        <w:t>Adelvej 6, 6900 Skjern</w:t>
      </w:r>
      <w:r w:rsidRPr="008215F3">
        <w:rPr>
          <w:rFonts w:eastAsia="Times New Roman" w:cs="Arial"/>
          <w:color w:val="000000"/>
          <w:lang w:eastAsia="da-DK"/>
        </w:rPr>
        <w:t xml:space="preserve"> i henhold til husdyr</w:t>
      </w:r>
      <w:r w:rsidR="00C671CD" w:rsidRPr="008215F3">
        <w:rPr>
          <w:rFonts w:eastAsia="Times New Roman" w:cs="Arial"/>
          <w:color w:val="000000"/>
          <w:lang w:eastAsia="da-DK"/>
        </w:rPr>
        <w:t>brugsloven</w:t>
      </w:r>
      <w:r w:rsidRPr="008215F3">
        <w:rPr>
          <w:rFonts w:eastAsia="Times New Roman" w:cs="Arial"/>
          <w:color w:val="000000"/>
          <w:lang w:eastAsia="da-DK"/>
        </w:rPr>
        <w:t xml:space="preserve"> </w:t>
      </w:r>
      <w:r w:rsidRPr="008215F3">
        <w:rPr>
          <w:rFonts w:eastAsia="Times New Roman" w:cs="Arial"/>
          <w:lang w:eastAsia="da-DK"/>
        </w:rPr>
        <w:t>§</w:t>
      </w:r>
      <w:r w:rsidR="00F64353" w:rsidRPr="008215F3">
        <w:rPr>
          <w:rFonts w:eastAsia="Times New Roman" w:cs="Arial"/>
          <w:lang w:eastAsia="da-DK"/>
        </w:rPr>
        <w:t>16a</w:t>
      </w:r>
      <w:r w:rsidRPr="008215F3">
        <w:rPr>
          <w:rFonts w:eastAsia="Times New Roman" w:cs="Arial"/>
          <w:lang w:eastAsia="da-DK"/>
        </w:rPr>
        <w:t>.</w:t>
      </w:r>
    </w:p>
    <w:p w:rsidR="009E039D" w:rsidRDefault="009E039D" w:rsidP="005B4C48">
      <w:pPr>
        <w:spacing w:after="0" w:line="240" w:lineRule="auto"/>
        <w:rPr>
          <w:rFonts w:eastAsia="Times New Roman" w:cs="Arial"/>
          <w:lang w:eastAsia="da-DK"/>
        </w:rPr>
      </w:pPr>
    </w:p>
    <w:p w:rsidR="009E039D" w:rsidRDefault="009E039D" w:rsidP="009E039D">
      <w:r w:rsidRPr="00F71E96">
        <w:t>Tidligere godkendelser:</w:t>
      </w:r>
    </w:p>
    <w:p w:rsidR="009E039D" w:rsidRDefault="009E039D" w:rsidP="009E039D">
      <w:pPr>
        <w:spacing w:after="0"/>
      </w:pPr>
      <w:r>
        <w:t>Kap. 5 miljøgodkendelse 2. marts 2006</w:t>
      </w:r>
    </w:p>
    <w:p w:rsidR="009E039D" w:rsidRDefault="009E039D" w:rsidP="009E039D">
      <w:pPr>
        <w:spacing w:after="0"/>
      </w:pPr>
      <w:r>
        <w:t xml:space="preserve">8. september 2009: Miljøgodkendelse §12. </w:t>
      </w:r>
    </w:p>
    <w:p w:rsidR="009E039D" w:rsidRDefault="009E039D" w:rsidP="009E039D">
      <w:pPr>
        <w:spacing w:after="0"/>
      </w:pPr>
      <w:r>
        <w:t>23. maj 2012: Afgørelse om ændring af miljøgodkendelse.</w:t>
      </w:r>
    </w:p>
    <w:p w:rsidR="009E039D" w:rsidRPr="009E039D" w:rsidRDefault="009E039D" w:rsidP="009E039D">
      <w:pPr>
        <w:spacing w:after="0"/>
      </w:pPr>
      <w:r>
        <w:t>7. oktober 2016: 1.tillæg til miljøgodkendelse af 8. september 2009</w:t>
      </w:r>
    </w:p>
    <w:p w:rsidR="005E61E8" w:rsidRDefault="005E61E8" w:rsidP="005B4C48">
      <w:pPr>
        <w:spacing w:after="0" w:line="240" w:lineRule="auto"/>
        <w:rPr>
          <w:rFonts w:eastAsia="Times New Roman" w:cs="Arial"/>
          <w:lang w:eastAsia="da-DK"/>
        </w:rPr>
      </w:pPr>
    </w:p>
    <w:p w:rsidR="005E61E8" w:rsidRDefault="005E61E8" w:rsidP="005E61E8">
      <w:pPr>
        <w:spacing w:after="0" w:line="240" w:lineRule="auto"/>
        <w:rPr>
          <w:rFonts w:eastAsia="Times New Roman" w:cs="Arial"/>
          <w:color w:val="000000"/>
          <w:lang w:eastAsia="da-DK"/>
        </w:rPr>
      </w:pPr>
      <w:r w:rsidRPr="005E61E8">
        <w:rPr>
          <w:rFonts w:eastAsia="Times New Roman" w:cs="Arial"/>
          <w:color w:val="000000"/>
          <w:lang w:eastAsia="da-DK"/>
        </w:rPr>
        <w:t xml:space="preserve">Udover Adelvej 6 ejer og driver </w:t>
      </w:r>
      <w:r>
        <w:rPr>
          <w:rFonts w:eastAsia="Times New Roman" w:cs="Arial"/>
          <w:color w:val="000000"/>
          <w:lang w:eastAsia="da-DK"/>
        </w:rPr>
        <w:t xml:space="preserve">ejeren </w:t>
      </w:r>
      <w:r w:rsidRPr="005E61E8">
        <w:rPr>
          <w:rFonts w:eastAsia="Times New Roman" w:cs="Arial"/>
          <w:color w:val="000000"/>
          <w:lang w:eastAsia="da-DK"/>
        </w:rPr>
        <w:t xml:space="preserve">også ejendommene Stauningvej 4, Adelvej 6A og Ahlervej 3, 6900 Skjern. Der er søer på Adelvej 6A og Adelvej 6 og smågriseproduktion på Ahlervej 3 og Stauningvej 4. Staldanlægget på adressen Stauningvej 4, 6900 Skjern </w:t>
      </w:r>
      <w:r w:rsidR="00147313">
        <w:rPr>
          <w:rFonts w:eastAsia="Times New Roman" w:cs="Arial"/>
          <w:color w:val="000000"/>
          <w:lang w:eastAsia="da-DK"/>
        </w:rPr>
        <w:t>er opdelt i 2, da den nye klima</w:t>
      </w:r>
      <w:r w:rsidRPr="005E61E8">
        <w:rPr>
          <w:rFonts w:eastAsia="Times New Roman" w:cs="Arial"/>
          <w:color w:val="000000"/>
          <w:lang w:eastAsia="da-DK"/>
        </w:rPr>
        <w:t>stald opført i 2006 blev bygget ca. 1,6 km fra de eksisterende bygninger. Klimastaldanlægget ligger på</w:t>
      </w:r>
      <w:r w:rsidR="00147313">
        <w:rPr>
          <w:rFonts w:eastAsia="Times New Roman" w:cs="Arial"/>
          <w:color w:val="000000"/>
          <w:lang w:eastAsia="da-DK"/>
        </w:rPr>
        <w:t xml:space="preserve"> </w:t>
      </w:r>
      <w:proofErr w:type="spellStart"/>
      <w:r w:rsidRPr="005E61E8">
        <w:rPr>
          <w:rFonts w:eastAsia="Times New Roman" w:cs="Arial"/>
          <w:color w:val="000000"/>
          <w:lang w:eastAsia="da-DK"/>
        </w:rPr>
        <w:t>Ganervej</w:t>
      </w:r>
      <w:proofErr w:type="spellEnd"/>
      <w:r w:rsidRPr="005E61E8">
        <w:rPr>
          <w:rFonts w:eastAsia="Times New Roman" w:cs="Arial"/>
          <w:color w:val="000000"/>
          <w:lang w:eastAsia="da-DK"/>
        </w:rPr>
        <w:t xml:space="preserve"> 1A. Afstanden mellem ejendommene er ca. 8-10 km. </w:t>
      </w:r>
    </w:p>
    <w:p w:rsidR="005E61E8" w:rsidRPr="005E61E8" w:rsidRDefault="005E61E8" w:rsidP="005E61E8">
      <w:pPr>
        <w:spacing w:after="0" w:line="240" w:lineRule="auto"/>
        <w:rPr>
          <w:rFonts w:eastAsia="Times New Roman" w:cs="Arial"/>
          <w:color w:val="000000"/>
          <w:lang w:eastAsia="da-DK"/>
        </w:rPr>
      </w:pPr>
    </w:p>
    <w:p w:rsidR="005E61E8" w:rsidRPr="00513321" w:rsidRDefault="005E61E8" w:rsidP="005E61E8">
      <w:pPr>
        <w:spacing w:after="0" w:line="240" w:lineRule="auto"/>
        <w:rPr>
          <w:rFonts w:eastAsia="Times New Roman" w:cs="Arial"/>
          <w:color w:val="000000"/>
          <w:lang w:eastAsia="da-DK"/>
        </w:rPr>
      </w:pPr>
      <w:r w:rsidRPr="005E61E8">
        <w:rPr>
          <w:rFonts w:eastAsia="Times New Roman" w:cs="Arial"/>
          <w:color w:val="000000"/>
          <w:lang w:eastAsia="da-DK"/>
        </w:rPr>
        <w:t>På baggrund af afstanden mellem ejendommene, og at ejendomme</w:t>
      </w:r>
      <w:r w:rsidR="00147313">
        <w:rPr>
          <w:rFonts w:eastAsia="Times New Roman" w:cs="Arial"/>
          <w:color w:val="000000"/>
          <w:lang w:eastAsia="da-DK"/>
        </w:rPr>
        <w:t>n hver især kan drives som selv</w:t>
      </w:r>
      <w:r w:rsidRPr="005E61E8">
        <w:rPr>
          <w:rFonts w:eastAsia="Times New Roman" w:cs="Arial"/>
          <w:color w:val="000000"/>
          <w:lang w:eastAsia="da-DK"/>
        </w:rPr>
        <w:t>stændige enheder, vurderes det, at der ikke er tale om en teknisk og forureningsmæssig forbindelse, jf. Husdyrlovens § 16c, imellem ejendommene. Der ansøges derfor om en sæ</w:t>
      </w:r>
      <w:r w:rsidR="00147313">
        <w:rPr>
          <w:rFonts w:eastAsia="Times New Roman" w:cs="Arial"/>
          <w:color w:val="000000"/>
          <w:lang w:eastAsia="da-DK"/>
        </w:rPr>
        <w:t>rskilt miljøgodkendelse til hus</w:t>
      </w:r>
      <w:r w:rsidRPr="005E61E8">
        <w:rPr>
          <w:rFonts w:eastAsia="Times New Roman" w:cs="Arial"/>
          <w:color w:val="000000"/>
          <w:lang w:eastAsia="da-DK"/>
        </w:rPr>
        <w:t>dyrproduktionen på Adelvej 6.</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1356EF">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Ansøgningen om miljøgodkendelse omfatte</w:t>
      </w:r>
      <w:r w:rsidR="00203BE0">
        <w:rPr>
          <w:rFonts w:eastAsia="Times New Roman" w:cs="Arial"/>
          <w:color w:val="000000"/>
          <w:lang w:eastAsia="da-DK"/>
        </w:rPr>
        <w:t>r hele husdyrbruget</w:t>
      </w:r>
      <w:r w:rsidR="005E61E8">
        <w:rPr>
          <w:rFonts w:eastAsia="Times New Roman" w:cs="Arial"/>
          <w:color w:val="000000"/>
          <w:lang w:eastAsia="da-DK"/>
        </w:rPr>
        <w:t xml:space="preserve"> på Adelvej 6, 6900 Skjern</w:t>
      </w:r>
      <w:r w:rsidRPr="00513321">
        <w:rPr>
          <w:rFonts w:eastAsia="Times New Roman" w:cs="Arial"/>
          <w:color w:val="000000"/>
          <w:lang w:eastAsia="da-DK"/>
        </w:rPr>
        <w:t xml:space="preserve">, en udvidelse </w:t>
      </w:r>
      <w:r w:rsidR="00952860">
        <w:rPr>
          <w:rFonts w:eastAsia="Times New Roman" w:cs="Arial"/>
          <w:color w:val="000000"/>
          <w:lang w:eastAsia="da-DK"/>
        </w:rPr>
        <w:t xml:space="preserve">af </w:t>
      </w:r>
      <w:r w:rsidRPr="00513321">
        <w:rPr>
          <w:rFonts w:eastAsia="Times New Roman" w:cs="Arial"/>
          <w:color w:val="000000"/>
          <w:lang w:eastAsia="da-DK"/>
        </w:rPr>
        <w:t>husdyrbrugets</w:t>
      </w:r>
      <w:r w:rsidR="00431AF9" w:rsidRPr="00431AF9">
        <w:t xml:space="preserve"> </w:t>
      </w:r>
      <w:r w:rsidR="00431AF9" w:rsidRPr="00431AF9">
        <w:rPr>
          <w:rFonts w:eastAsia="Times New Roman" w:cs="Arial"/>
          <w:color w:val="000000"/>
          <w:lang w:eastAsia="da-DK"/>
        </w:rPr>
        <w:t>produktionsareal med 542 m2 ved opførelse af et nyt staldafsnit på 748 m2 i forlængelse af de eksisterende staldanlæg.</w:t>
      </w:r>
      <w:r w:rsidR="00952860">
        <w:rPr>
          <w:rFonts w:eastAsia="Times New Roman" w:cs="Arial"/>
          <w:color w:val="000000"/>
          <w:lang w:eastAsia="da-DK"/>
        </w:rPr>
        <w:t xml:space="preserve"> </w:t>
      </w: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Der anvendes følgende virkemidler til</w:t>
      </w:r>
      <w:r w:rsidR="00F2389E">
        <w:rPr>
          <w:rFonts w:eastAsia="Times New Roman" w:cs="Arial"/>
          <w:color w:val="000000"/>
          <w:lang w:eastAsia="da-DK"/>
        </w:rPr>
        <w:t xml:space="preserve"> at</w:t>
      </w:r>
      <w:r w:rsidRPr="00513321">
        <w:rPr>
          <w:rFonts w:eastAsia="Times New Roman" w:cs="Arial"/>
          <w:color w:val="000000"/>
          <w:lang w:eastAsia="da-DK"/>
        </w:rPr>
        <w:t xml:space="preserve"> </w:t>
      </w:r>
      <w:r w:rsidRPr="0026718D">
        <w:rPr>
          <w:rFonts w:eastAsia="Times New Roman" w:cs="Arial"/>
          <w:color w:val="000000"/>
          <w:lang w:eastAsia="da-DK"/>
        </w:rPr>
        <w:t>reducere udledninger af ammoniak:</w:t>
      </w:r>
    </w:p>
    <w:p w:rsidR="005B4C48" w:rsidRPr="00513321" w:rsidRDefault="0026718D" w:rsidP="00B67576">
      <w:pPr>
        <w:numPr>
          <w:ilvl w:val="0"/>
          <w:numId w:val="1"/>
        </w:numPr>
        <w:spacing w:after="0" w:line="240" w:lineRule="auto"/>
        <w:contextualSpacing/>
        <w:jc w:val="both"/>
        <w:rPr>
          <w:rFonts w:eastAsia="Times New Roman" w:cs="Arial"/>
          <w:color w:val="000000"/>
          <w:lang w:eastAsia="da-DK"/>
        </w:rPr>
      </w:pPr>
      <w:r>
        <w:rPr>
          <w:rFonts w:eastAsia="Times New Roman" w:cs="Arial"/>
          <w:color w:val="000000"/>
          <w:lang w:eastAsia="da-DK"/>
        </w:rPr>
        <w:t>Teltoverdækning af de to gyllebeholdere på ejendommen</w:t>
      </w:r>
    </w:p>
    <w:p w:rsidR="005B4C48" w:rsidRPr="00513321" w:rsidRDefault="005B4C48" w:rsidP="005B4C48"/>
    <w:p w:rsidR="00494AE6" w:rsidRDefault="00494AE6" w:rsidP="00494AE6">
      <w:pPr>
        <w:pStyle w:val="Overskrift2"/>
      </w:pPr>
      <w:bookmarkStart w:id="8" w:name="_Toc27557274"/>
      <w:r>
        <w:t>Biaktiviteter</w:t>
      </w:r>
      <w:bookmarkEnd w:id="8"/>
    </w:p>
    <w:p w:rsidR="00494AE6" w:rsidRPr="00494AE6" w:rsidRDefault="0026718D" w:rsidP="00494AE6">
      <w:r>
        <w:t>Ingen</w:t>
      </w:r>
    </w:p>
    <w:p w:rsidR="005B4C48" w:rsidRPr="009B4CA8" w:rsidRDefault="005B4C48" w:rsidP="009B4CA8">
      <w:pPr>
        <w:pStyle w:val="Overskrift2"/>
      </w:pPr>
      <w:bookmarkStart w:id="9" w:name="_Toc27557275"/>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Ringkøbing-Skjern Kommune meddeler hermed miljøgodkendelse af husdy</w:t>
      </w:r>
      <w:r w:rsidR="0026718D">
        <w:rPr>
          <w:rFonts w:eastAsia="Times New Roman" w:cs="Arial"/>
          <w:color w:val="000000"/>
          <w:lang w:eastAsia="da-DK"/>
        </w:rPr>
        <w:t xml:space="preserve">rbruget på ejendommen matr. nr. 6m, Borris Nørreland, Sdr. Borris </w:t>
      </w:r>
      <w:r w:rsidRPr="00513321">
        <w:rPr>
          <w:rFonts w:eastAsia="Times New Roman" w:cs="Arial"/>
          <w:color w:val="000000"/>
          <w:lang w:eastAsia="da-DK"/>
        </w:rPr>
        <w:t xml:space="preserve">beliggende på </w:t>
      </w:r>
      <w:r w:rsidRPr="00626EF0">
        <w:rPr>
          <w:rFonts w:eastAsia="Times New Roman" w:cs="Arial"/>
          <w:color w:val="000000"/>
          <w:lang w:eastAsia="da-DK"/>
        </w:rPr>
        <w:t xml:space="preserve">adressen </w:t>
      </w:r>
      <w:r w:rsidR="00626EF0" w:rsidRPr="00626EF0">
        <w:rPr>
          <w:rFonts w:eastAsia="Times New Roman" w:cs="Arial"/>
          <w:color w:val="000000"/>
          <w:lang w:eastAsia="da-DK"/>
        </w:rPr>
        <w:t>Adelvej 6, 6900 Skjern</w:t>
      </w:r>
      <w:r w:rsidRPr="00626EF0">
        <w:rPr>
          <w:rFonts w:eastAsia="Times New Roman" w:cs="Arial"/>
          <w:color w:val="000000"/>
          <w:lang w:eastAsia="da-DK"/>
        </w:rPr>
        <w:t xml:space="preserve">. Afgørelsen meddeles i medfør af § </w:t>
      </w:r>
      <w:r w:rsidR="00771964" w:rsidRPr="00626EF0">
        <w:rPr>
          <w:rFonts w:eastAsia="Times New Roman" w:cs="Arial"/>
          <w:color w:val="000000"/>
          <w:lang w:eastAsia="da-DK"/>
        </w:rPr>
        <w:t>16a</w:t>
      </w:r>
      <w:r w:rsidRPr="00626EF0">
        <w:rPr>
          <w:rFonts w:eastAsia="Times New Roman" w:cs="Arial"/>
          <w:color w:val="000000"/>
          <w:lang w:eastAsia="da-DK"/>
        </w:rPr>
        <w:t xml:space="preserve"> i</w:t>
      </w:r>
      <w:r w:rsidRPr="00513321">
        <w:rPr>
          <w:rFonts w:eastAsia="Times New Roman" w:cs="Arial"/>
          <w:color w:val="000000"/>
          <w:lang w:eastAsia="da-DK"/>
        </w:rPr>
        <w:t xml:space="preserve">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147313"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w:t>
      </w:r>
      <w:r w:rsidRPr="007E3AE1">
        <w:rPr>
          <w:rFonts w:eastAsia="Times New Roman" w:cs="Arial"/>
          <w:color w:val="000000"/>
          <w:lang w:eastAsia="da-DK"/>
        </w:rPr>
        <w:t>husdyrbruget uden arealer</w:t>
      </w:r>
      <w:r w:rsidR="00BF05FB" w:rsidRPr="007E3AE1">
        <w:rPr>
          <w:rFonts w:eastAsia="Times New Roman" w:cs="Arial"/>
          <w:color w:val="000000"/>
          <w:lang w:eastAsia="da-DK"/>
        </w:rPr>
        <w:t xml:space="preserve"> og omfatter en udvidelse af husdyrbruget</w:t>
      </w:r>
      <w:r w:rsidR="00147313" w:rsidRPr="007E3AE1">
        <w:rPr>
          <w:rFonts w:eastAsia="Times New Roman" w:cs="Arial"/>
          <w:color w:val="000000"/>
          <w:lang w:eastAsia="da-DK"/>
        </w:rPr>
        <w:t>s produktionsareal med 542 m</w:t>
      </w:r>
      <w:r w:rsidR="00147313" w:rsidRPr="007E3AE1">
        <w:rPr>
          <w:rFonts w:eastAsia="Times New Roman" w:cs="Arial"/>
          <w:color w:val="000000"/>
          <w:vertAlign w:val="superscript"/>
          <w:lang w:eastAsia="da-DK"/>
        </w:rPr>
        <w:t>2</w:t>
      </w:r>
      <w:r w:rsidR="00147313" w:rsidRPr="007E3AE1">
        <w:rPr>
          <w:rFonts w:eastAsia="Times New Roman" w:cs="Arial"/>
          <w:color w:val="000000"/>
          <w:lang w:eastAsia="da-DK"/>
        </w:rPr>
        <w:t xml:space="preserve"> ved opførelse af et nyt staldafsnit på 748 m</w:t>
      </w:r>
      <w:r w:rsidR="00147313" w:rsidRPr="007E3AE1">
        <w:rPr>
          <w:rFonts w:eastAsia="Times New Roman" w:cs="Arial"/>
          <w:color w:val="000000"/>
          <w:vertAlign w:val="superscript"/>
          <w:lang w:eastAsia="da-DK"/>
        </w:rPr>
        <w:t>2</w:t>
      </w:r>
      <w:r w:rsidR="00147313" w:rsidRPr="007E3AE1">
        <w:rPr>
          <w:rFonts w:eastAsia="Times New Roman" w:cs="Arial"/>
          <w:color w:val="000000"/>
          <w:lang w:eastAsia="da-DK"/>
        </w:rPr>
        <w:t xml:space="preserve"> i forlængelse</w:t>
      </w:r>
      <w:r w:rsidR="00147313">
        <w:rPr>
          <w:rFonts w:eastAsia="Times New Roman" w:cs="Arial"/>
          <w:color w:val="000000"/>
          <w:lang w:eastAsia="da-DK"/>
        </w:rPr>
        <w:t xml:space="preserve"> </w:t>
      </w:r>
      <w:r w:rsidR="007E3AE1">
        <w:rPr>
          <w:rFonts w:eastAsia="Times New Roman" w:cs="Arial"/>
          <w:color w:val="000000"/>
          <w:lang w:eastAsia="da-DK"/>
        </w:rPr>
        <w:t>af de eksisterende staldanlæg.</w:t>
      </w:r>
    </w:p>
    <w:p w:rsidR="005B4C48" w:rsidRPr="00513321" w:rsidRDefault="005B4C48" w:rsidP="005B4C48">
      <w:pPr>
        <w:spacing w:after="0" w:line="240" w:lineRule="auto"/>
        <w:rPr>
          <w:rFonts w:eastAsia="Times New Roman" w:cs="Arial"/>
          <w:color w:val="000000"/>
          <w:lang w:eastAsia="da-DK"/>
        </w:rPr>
      </w:pPr>
    </w:p>
    <w:p w:rsidR="007E3AE1" w:rsidRDefault="00DC689C" w:rsidP="00DC689C">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husdyrbruget </w:t>
      </w:r>
      <w:r>
        <w:rPr>
          <w:rFonts w:eastAsia="Times New Roman" w:cs="Arial"/>
          <w:color w:val="000000"/>
          <w:lang w:eastAsia="da-DK"/>
        </w:rPr>
        <w:t xml:space="preserve">og </w:t>
      </w:r>
      <w:r w:rsidRPr="00BF7FC0">
        <w:rPr>
          <w:rFonts w:eastAsia="Times New Roman" w:cs="Arial"/>
          <w:color w:val="000000"/>
          <w:lang w:eastAsia="da-DK"/>
        </w:rPr>
        <w:t xml:space="preserve">omfatter </w:t>
      </w:r>
      <w:r>
        <w:rPr>
          <w:rFonts w:eastAsia="Times New Roman" w:cs="Arial"/>
          <w:color w:val="000000"/>
          <w:lang w:eastAsia="da-DK"/>
        </w:rPr>
        <w:t xml:space="preserve">følgende produktionsarealer i eksisterende stalde: </w:t>
      </w:r>
    </w:p>
    <w:tbl>
      <w:tblPr>
        <w:tblStyle w:val="Tabel-Gitter"/>
        <w:tblW w:w="9634" w:type="dxa"/>
        <w:tblLook w:val="04A0" w:firstRow="1" w:lastRow="0" w:firstColumn="1" w:lastColumn="0" w:noHBand="0" w:noVBand="1"/>
      </w:tblPr>
      <w:tblGrid>
        <w:gridCol w:w="1875"/>
        <w:gridCol w:w="1526"/>
        <w:gridCol w:w="1851"/>
        <w:gridCol w:w="1831"/>
        <w:gridCol w:w="2551"/>
      </w:tblGrid>
      <w:tr w:rsidR="007E3AE1" w:rsidRPr="00B25375" w:rsidTr="00BC5FD0">
        <w:tc>
          <w:tcPr>
            <w:tcW w:w="1875" w:type="dxa"/>
            <w:shd w:val="clear" w:color="auto" w:fill="D9D9D9" w:themeFill="background1" w:themeFillShade="D9"/>
          </w:tcPr>
          <w:p w:rsidR="007E3AE1" w:rsidRPr="00B25375" w:rsidRDefault="007E3AE1" w:rsidP="00BC5FD0">
            <w:pPr>
              <w:rPr>
                <w:sz w:val="22"/>
                <w:szCs w:val="22"/>
              </w:rPr>
            </w:pPr>
            <w:r>
              <w:rPr>
                <w:sz w:val="22"/>
                <w:szCs w:val="22"/>
              </w:rPr>
              <w:lastRenderedPageBreak/>
              <w:t>Staldnavn</w:t>
            </w:r>
          </w:p>
        </w:tc>
        <w:tc>
          <w:tcPr>
            <w:tcW w:w="1526" w:type="dxa"/>
            <w:shd w:val="clear" w:color="auto" w:fill="D9D9D9" w:themeFill="background1" w:themeFillShade="D9"/>
          </w:tcPr>
          <w:p w:rsidR="007E3AE1" w:rsidRPr="00B25375" w:rsidRDefault="007E3AE1" w:rsidP="00BC5FD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7E3AE1" w:rsidRPr="00B25375" w:rsidRDefault="007E3AE1" w:rsidP="00BC5FD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831" w:type="dxa"/>
            <w:shd w:val="clear" w:color="auto" w:fill="D9D9D9" w:themeFill="background1" w:themeFillShade="D9"/>
          </w:tcPr>
          <w:p w:rsidR="007E3AE1" w:rsidRPr="00B25375" w:rsidRDefault="007E3AE1" w:rsidP="00BC5FD0">
            <w:pPr>
              <w:rPr>
                <w:sz w:val="22"/>
                <w:szCs w:val="22"/>
              </w:rPr>
            </w:pPr>
            <w:r>
              <w:rPr>
                <w:sz w:val="22"/>
                <w:szCs w:val="22"/>
              </w:rPr>
              <w:t>Dyretype</w:t>
            </w:r>
          </w:p>
        </w:tc>
        <w:tc>
          <w:tcPr>
            <w:tcW w:w="2551" w:type="dxa"/>
            <w:shd w:val="clear" w:color="auto" w:fill="D9D9D9" w:themeFill="background1" w:themeFillShade="D9"/>
          </w:tcPr>
          <w:p w:rsidR="007E3AE1" w:rsidRPr="00B25375" w:rsidRDefault="007E3AE1" w:rsidP="00BC5FD0">
            <w:pPr>
              <w:rPr>
                <w:sz w:val="22"/>
                <w:szCs w:val="22"/>
              </w:rPr>
            </w:pPr>
            <w:r>
              <w:rPr>
                <w:sz w:val="22"/>
                <w:szCs w:val="22"/>
              </w:rPr>
              <w:t>Staldsystem</w:t>
            </w:r>
          </w:p>
        </w:tc>
      </w:tr>
      <w:tr w:rsidR="007E3AE1" w:rsidRPr="00C4225C" w:rsidTr="00BC5FD0">
        <w:tc>
          <w:tcPr>
            <w:tcW w:w="9634" w:type="dxa"/>
            <w:gridSpan w:val="5"/>
            <w:shd w:val="clear" w:color="auto" w:fill="F2F2F2" w:themeFill="background1" w:themeFillShade="F2"/>
          </w:tcPr>
          <w:p w:rsidR="007E3AE1" w:rsidRPr="00C4225C" w:rsidRDefault="007E3AE1" w:rsidP="00BC5FD0">
            <w:pPr>
              <w:rPr>
                <w:sz w:val="22"/>
                <w:szCs w:val="22"/>
              </w:rPr>
            </w:pPr>
            <w:r w:rsidRPr="00C4225C">
              <w:rPr>
                <w:sz w:val="22"/>
                <w:szCs w:val="22"/>
              </w:rPr>
              <w:t>Eksisterende staldafsnit</w:t>
            </w:r>
          </w:p>
        </w:tc>
      </w:tr>
      <w:tr w:rsidR="007E3AE1" w:rsidRPr="0052489E" w:rsidTr="00BC5FD0">
        <w:tc>
          <w:tcPr>
            <w:tcW w:w="1875" w:type="dxa"/>
          </w:tcPr>
          <w:p w:rsidR="007E3AE1" w:rsidRPr="0052489E" w:rsidRDefault="007E3AE1" w:rsidP="00BC5FD0">
            <w:r w:rsidRPr="0052489E">
              <w:t>6. Farestald</w:t>
            </w:r>
          </w:p>
        </w:tc>
        <w:tc>
          <w:tcPr>
            <w:tcW w:w="1526" w:type="dxa"/>
          </w:tcPr>
          <w:p w:rsidR="007E3AE1" w:rsidRPr="0052489E" w:rsidRDefault="007E3AE1" w:rsidP="00BC5FD0">
            <w:r w:rsidRPr="0052489E">
              <w:t>2639</w:t>
            </w:r>
          </w:p>
        </w:tc>
        <w:tc>
          <w:tcPr>
            <w:tcW w:w="1851" w:type="dxa"/>
          </w:tcPr>
          <w:p w:rsidR="007E3AE1" w:rsidRPr="0052489E" w:rsidRDefault="007E3AE1" w:rsidP="00BC5FD0">
            <w:r w:rsidRPr="0052489E">
              <w:t>1532</w:t>
            </w:r>
          </w:p>
        </w:tc>
        <w:tc>
          <w:tcPr>
            <w:tcW w:w="1831" w:type="dxa"/>
          </w:tcPr>
          <w:p w:rsidR="007E3AE1" w:rsidRPr="0052489E" w:rsidRDefault="007E3AE1" w:rsidP="00BC5FD0">
            <w:r w:rsidRPr="0052489E">
              <w:t>Søer, diegivende</w:t>
            </w:r>
          </w:p>
        </w:tc>
        <w:tc>
          <w:tcPr>
            <w:tcW w:w="2551" w:type="dxa"/>
          </w:tcPr>
          <w:p w:rsidR="007E3AE1" w:rsidRPr="0052489E" w:rsidRDefault="007E3AE1" w:rsidP="00BC5FD0">
            <w:r w:rsidRPr="0052489E">
              <w:t>Delvis spaltegulv</w:t>
            </w:r>
          </w:p>
        </w:tc>
      </w:tr>
      <w:tr w:rsidR="007E3AE1" w:rsidRPr="0052489E" w:rsidTr="00BC5FD0">
        <w:tc>
          <w:tcPr>
            <w:tcW w:w="1875" w:type="dxa"/>
          </w:tcPr>
          <w:p w:rsidR="007E3AE1" w:rsidRPr="0052489E" w:rsidRDefault="007E3AE1" w:rsidP="00BC5FD0">
            <w:r w:rsidRPr="0052489E">
              <w:t xml:space="preserve">8. </w:t>
            </w:r>
            <w:proofErr w:type="spellStart"/>
            <w:r w:rsidRPr="0052489E">
              <w:t>Drægtighedstald</w:t>
            </w:r>
            <w:proofErr w:type="spellEnd"/>
            <w:r w:rsidRPr="0052489E">
              <w:t xml:space="preserve"> </w:t>
            </w:r>
          </w:p>
        </w:tc>
        <w:tc>
          <w:tcPr>
            <w:tcW w:w="1526" w:type="dxa"/>
          </w:tcPr>
          <w:p w:rsidR="007E3AE1" w:rsidRPr="0052489E" w:rsidRDefault="007E3AE1" w:rsidP="00BC5FD0">
            <w:r w:rsidRPr="0052489E">
              <w:t>4335</w:t>
            </w:r>
          </w:p>
        </w:tc>
        <w:tc>
          <w:tcPr>
            <w:tcW w:w="1851" w:type="dxa"/>
          </w:tcPr>
          <w:p w:rsidR="007E3AE1" w:rsidRPr="0052489E" w:rsidRDefault="007E3AE1" w:rsidP="00BC5FD0">
            <w:r w:rsidRPr="0052489E">
              <w:t>3180</w:t>
            </w:r>
          </w:p>
        </w:tc>
        <w:tc>
          <w:tcPr>
            <w:tcW w:w="1831" w:type="dxa"/>
          </w:tcPr>
          <w:p w:rsidR="007E3AE1" w:rsidRPr="0052489E" w:rsidRDefault="007E3AE1" w:rsidP="00BC5FD0">
            <w:r w:rsidRPr="0052489E">
              <w:t>Søer, golde og drægtige</w:t>
            </w:r>
          </w:p>
        </w:tc>
        <w:tc>
          <w:tcPr>
            <w:tcW w:w="2551" w:type="dxa"/>
          </w:tcPr>
          <w:p w:rsidR="007E3AE1" w:rsidRPr="0052489E" w:rsidRDefault="007E3AE1" w:rsidP="00BC5FD0">
            <w:r w:rsidRPr="0052489E">
              <w:t>Løsgående, delvis spaltegulv</w:t>
            </w:r>
          </w:p>
        </w:tc>
      </w:tr>
      <w:tr w:rsidR="007E3AE1" w:rsidRPr="0052489E" w:rsidTr="00BC5FD0">
        <w:tc>
          <w:tcPr>
            <w:tcW w:w="1875" w:type="dxa"/>
          </w:tcPr>
          <w:p w:rsidR="007E3AE1" w:rsidRPr="0052489E" w:rsidRDefault="007E3AE1" w:rsidP="00BC5FD0">
            <w:r w:rsidRPr="0052489E">
              <w:t>7. Farestier 2013</w:t>
            </w:r>
          </w:p>
        </w:tc>
        <w:tc>
          <w:tcPr>
            <w:tcW w:w="1526" w:type="dxa"/>
          </w:tcPr>
          <w:p w:rsidR="007E3AE1" w:rsidRPr="0052489E" w:rsidRDefault="007E3AE1" w:rsidP="00BC5FD0">
            <w:r w:rsidRPr="0052489E">
              <w:t>419</w:t>
            </w:r>
          </w:p>
        </w:tc>
        <w:tc>
          <w:tcPr>
            <w:tcW w:w="1851" w:type="dxa"/>
          </w:tcPr>
          <w:p w:rsidR="007E3AE1" w:rsidRPr="0052489E" w:rsidRDefault="007E3AE1" w:rsidP="00BC5FD0">
            <w:r w:rsidRPr="0052489E">
              <w:t>271</w:t>
            </w:r>
          </w:p>
        </w:tc>
        <w:tc>
          <w:tcPr>
            <w:tcW w:w="1831" w:type="dxa"/>
          </w:tcPr>
          <w:p w:rsidR="007E3AE1" w:rsidRPr="0052489E" w:rsidRDefault="007E3AE1" w:rsidP="00BC5FD0">
            <w:r w:rsidRPr="0052489E">
              <w:t>Søer, diegivende</w:t>
            </w:r>
          </w:p>
        </w:tc>
        <w:tc>
          <w:tcPr>
            <w:tcW w:w="2551" w:type="dxa"/>
          </w:tcPr>
          <w:p w:rsidR="007E3AE1" w:rsidRPr="0052489E" w:rsidRDefault="007E3AE1" w:rsidP="00BC5FD0">
            <w:r w:rsidRPr="0052489E">
              <w:t>Kassestier, delvis spaltegulv</w:t>
            </w:r>
          </w:p>
        </w:tc>
      </w:tr>
      <w:tr w:rsidR="007E3AE1" w:rsidRPr="0052489E" w:rsidTr="00BC5FD0">
        <w:tc>
          <w:tcPr>
            <w:tcW w:w="1875" w:type="dxa"/>
          </w:tcPr>
          <w:p w:rsidR="007E3AE1" w:rsidRPr="0052489E" w:rsidRDefault="007E3AE1" w:rsidP="00BC5FD0">
            <w:r w:rsidRPr="0052489E">
              <w:t>5. Babystald</w:t>
            </w:r>
          </w:p>
        </w:tc>
        <w:tc>
          <w:tcPr>
            <w:tcW w:w="1526" w:type="dxa"/>
          </w:tcPr>
          <w:p w:rsidR="007E3AE1" w:rsidRPr="0052489E" w:rsidRDefault="007E3AE1" w:rsidP="00BC5FD0">
            <w:r w:rsidRPr="0052489E">
              <w:t>132</w:t>
            </w:r>
          </w:p>
        </w:tc>
        <w:tc>
          <w:tcPr>
            <w:tcW w:w="1851" w:type="dxa"/>
          </w:tcPr>
          <w:p w:rsidR="007E3AE1" w:rsidRPr="0052489E" w:rsidRDefault="007E3AE1" w:rsidP="00BC5FD0">
            <w:r w:rsidRPr="0052489E">
              <w:t>97</w:t>
            </w:r>
          </w:p>
        </w:tc>
        <w:tc>
          <w:tcPr>
            <w:tcW w:w="1831" w:type="dxa"/>
          </w:tcPr>
          <w:p w:rsidR="007E3AE1" w:rsidRPr="0052489E" w:rsidRDefault="007E3AE1" w:rsidP="00BC5FD0">
            <w:r w:rsidRPr="0052489E">
              <w:t>Smågrise</w:t>
            </w:r>
          </w:p>
        </w:tc>
        <w:tc>
          <w:tcPr>
            <w:tcW w:w="2551" w:type="dxa"/>
          </w:tcPr>
          <w:p w:rsidR="007E3AE1" w:rsidRPr="0052489E" w:rsidRDefault="007E3AE1" w:rsidP="00BC5FD0">
            <w:proofErr w:type="spellStart"/>
            <w:r w:rsidRPr="0052489E">
              <w:t>Toklimastald</w:t>
            </w:r>
            <w:proofErr w:type="spellEnd"/>
            <w:r w:rsidRPr="0052489E">
              <w:t>, delvis spaltegulv</w:t>
            </w:r>
          </w:p>
        </w:tc>
      </w:tr>
      <w:tr w:rsidR="007E3AE1" w:rsidRPr="00B25375" w:rsidTr="00BC5FD0">
        <w:tc>
          <w:tcPr>
            <w:tcW w:w="1875" w:type="dxa"/>
          </w:tcPr>
          <w:p w:rsidR="007E3AE1" w:rsidRPr="00B25375" w:rsidRDefault="007E3AE1" w:rsidP="00BC5FD0">
            <w:r>
              <w:t>4. Faresti</w:t>
            </w:r>
          </w:p>
        </w:tc>
        <w:tc>
          <w:tcPr>
            <w:tcW w:w="1526" w:type="dxa"/>
          </w:tcPr>
          <w:p w:rsidR="007E3AE1" w:rsidRPr="00B25375" w:rsidRDefault="007E3AE1" w:rsidP="00BC5FD0">
            <w:r>
              <w:t>48</w:t>
            </w:r>
          </w:p>
        </w:tc>
        <w:tc>
          <w:tcPr>
            <w:tcW w:w="1851" w:type="dxa"/>
          </w:tcPr>
          <w:p w:rsidR="007E3AE1" w:rsidRPr="00B25375" w:rsidRDefault="007E3AE1" w:rsidP="00BC5FD0">
            <w:r>
              <w:t>40</w:t>
            </w:r>
          </w:p>
        </w:tc>
        <w:tc>
          <w:tcPr>
            <w:tcW w:w="1831" w:type="dxa"/>
          </w:tcPr>
          <w:p w:rsidR="007E3AE1" w:rsidRPr="00B25375" w:rsidRDefault="007E3AE1" w:rsidP="00BC5FD0">
            <w:r>
              <w:t>Søer, diegivende</w:t>
            </w:r>
          </w:p>
        </w:tc>
        <w:tc>
          <w:tcPr>
            <w:tcW w:w="2551" w:type="dxa"/>
          </w:tcPr>
          <w:p w:rsidR="007E3AE1" w:rsidRPr="00B25375" w:rsidRDefault="007E3AE1" w:rsidP="00BC5FD0">
            <w:r>
              <w:t>Kassestier, delvis spaltegulv</w:t>
            </w:r>
          </w:p>
        </w:tc>
      </w:tr>
      <w:tr w:rsidR="007E3AE1" w:rsidRPr="007E3AE1" w:rsidTr="00BC5FD0">
        <w:tc>
          <w:tcPr>
            <w:tcW w:w="1875" w:type="dxa"/>
            <w:vMerge w:val="restart"/>
          </w:tcPr>
          <w:p w:rsidR="007E3AE1" w:rsidRPr="007E3AE1" w:rsidRDefault="007E3AE1" w:rsidP="00BC5FD0">
            <w:r w:rsidRPr="007E3AE1">
              <w:t>2+3 Løbe-/kontrol drægtighedsstald</w:t>
            </w:r>
          </w:p>
        </w:tc>
        <w:tc>
          <w:tcPr>
            <w:tcW w:w="1526" w:type="dxa"/>
            <w:vMerge w:val="restart"/>
          </w:tcPr>
          <w:p w:rsidR="007E3AE1" w:rsidRPr="007E3AE1" w:rsidRDefault="007E3AE1" w:rsidP="00BC5FD0">
            <w:r w:rsidRPr="007E3AE1">
              <w:t>1049</w:t>
            </w:r>
          </w:p>
        </w:tc>
        <w:tc>
          <w:tcPr>
            <w:tcW w:w="1851" w:type="dxa"/>
          </w:tcPr>
          <w:p w:rsidR="007E3AE1" w:rsidRPr="007E3AE1" w:rsidRDefault="007E3AE1" w:rsidP="00BC5FD0">
            <w:r w:rsidRPr="007E3AE1">
              <w:t>313</w:t>
            </w:r>
          </w:p>
        </w:tc>
        <w:tc>
          <w:tcPr>
            <w:tcW w:w="1831" w:type="dxa"/>
          </w:tcPr>
          <w:p w:rsidR="007E3AE1" w:rsidRPr="007E3AE1" w:rsidRDefault="007E3AE1" w:rsidP="00BC5FD0">
            <w:r w:rsidRPr="007E3AE1">
              <w:t>Søer, golde og drægtige</w:t>
            </w:r>
          </w:p>
        </w:tc>
        <w:tc>
          <w:tcPr>
            <w:tcW w:w="2551" w:type="dxa"/>
          </w:tcPr>
          <w:p w:rsidR="007E3AE1" w:rsidRPr="007E3AE1" w:rsidRDefault="007E3AE1" w:rsidP="00BC5FD0">
            <w:r w:rsidRPr="007E3AE1">
              <w:t>Løsgående, delvis spaltegulv</w:t>
            </w:r>
          </w:p>
        </w:tc>
      </w:tr>
      <w:tr w:rsidR="007E3AE1" w:rsidRPr="007E3AE1" w:rsidTr="00BC5FD0">
        <w:tc>
          <w:tcPr>
            <w:tcW w:w="1875" w:type="dxa"/>
            <w:vMerge/>
          </w:tcPr>
          <w:p w:rsidR="007E3AE1" w:rsidRPr="007E3AE1" w:rsidRDefault="007E3AE1" w:rsidP="00BC5FD0"/>
        </w:tc>
        <w:tc>
          <w:tcPr>
            <w:tcW w:w="1526" w:type="dxa"/>
            <w:vMerge/>
          </w:tcPr>
          <w:p w:rsidR="007E3AE1" w:rsidRPr="007E3AE1" w:rsidRDefault="007E3AE1" w:rsidP="00BC5FD0"/>
        </w:tc>
        <w:tc>
          <w:tcPr>
            <w:tcW w:w="1851" w:type="dxa"/>
          </w:tcPr>
          <w:p w:rsidR="007E3AE1" w:rsidRPr="007E3AE1" w:rsidRDefault="007E3AE1" w:rsidP="00BC5FD0">
            <w:r w:rsidRPr="007E3AE1">
              <w:t>383</w:t>
            </w:r>
          </w:p>
        </w:tc>
        <w:tc>
          <w:tcPr>
            <w:tcW w:w="1831" w:type="dxa"/>
          </w:tcPr>
          <w:p w:rsidR="007E3AE1" w:rsidRPr="007E3AE1" w:rsidRDefault="007E3AE1" w:rsidP="00BC5FD0">
            <w:r w:rsidRPr="007E3AE1">
              <w:t>Søer, golde og drægtige</w:t>
            </w:r>
          </w:p>
        </w:tc>
        <w:tc>
          <w:tcPr>
            <w:tcW w:w="2551" w:type="dxa"/>
          </w:tcPr>
          <w:p w:rsidR="007E3AE1" w:rsidRPr="007E3AE1" w:rsidRDefault="007E3AE1" w:rsidP="00BC5FD0">
            <w:r w:rsidRPr="007E3AE1">
              <w:t>Individuel opstaldning, delvis spaltegulv</w:t>
            </w:r>
          </w:p>
        </w:tc>
      </w:tr>
    </w:tbl>
    <w:p w:rsidR="00DC689C" w:rsidRPr="007E3AE1" w:rsidRDefault="00DC689C" w:rsidP="00DC689C">
      <w:pPr>
        <w:spacing w:after="0" w:line="240" w:lineRule="auto"/>
        <w:rPr>
          <w:rFonts w:eastAsia="Times New Roman" w:cs="Arial"/>
          <w:color w:val="000000"/>
          <w:lang w:eastAsia="da-DK"/>
        </w:rPr>
      </w:pPr>
    </w:p>
    <w:p w:rsidR="007E3AE1" w:rsidRPr="007E3AE1" w:rsidRDefault="00DC689C" w:rsidP="00DC689C">
      <w:pPr>
        <w:spacing w:after="0" w:line="240" w:lineRule="auto"/>
        <w:rPr>
          <w:rFonts w:eastAsia="Times New Roman" w:cs="Arial"/>
          <w:color w:val="000000"/>
          <w:lang w:eastAsia="da-DK"/>
        </w:rPr>
      </w:pPr>
      <w:r w:rsidRPr="007E3AE1">
        <w:rPr>
          <w:rFonts w:eastAsia="Times New Roman" w:cs="Arial"/>
          <w:color w:val="000000"/>
          <w:lang w:eastAsia="da-DK"/>
        </w:rPr>
        <w:t>Samt opførelse af</w:t>
      </w:r>
      <w:r w:rsidR="007E3AE1" w:rsidRPr="007E3AE1">
        <w:rPr>
          <w:rFonts w:eastAsia="Times New Roman" w:cs="Arial"/>
          <w:color w:val="000000"/>
          <w:lang w:eastAsia="da-DK"/>
        </w:rPr>
        <w:t xml:space="preserve"> en</w:t>
      </w:r>
      <w:r w:rsidRPr="007E3AE1">
        <w:rPr>
          <w:rFonts w:eastAsia="Times New Roman" w:cs="Arial"/>
          <w:color w:val="000000"/>
          <w:lang w:eastAsia="da-DK"/>
        </w:rPr>
        <w:t xml:space="preserve"> ny staldbygning i tilknytning til eksisterende bebyggelse:</w:t>
      </w:r>
    </w:p>
    <w:p w:rsidR="007E3AE1" w:rsidRPr="007E3AE1" w:rsidRDefault="007E3AE1" w:rsidP="00DC689C">
      <w:pPr>
        <w:spacing w:after="0" w:line="240" w:lineRule="auto"/>
        <w:rPr>
          <w:rFonts w:eastAsia="Times New Roman" w:cs="Arial"/>
          <w:color w:val="000000"/>
          <w:lang w:eastAsia="da-DK"/>
        </w:rPr>
      </w:pPr>
    </w:p>
    <w:tbl>
      <w:tblPr>
        <w:tblStyle w:val="Tabel-Gitter"/>
        <w:tblW w:w="9634" w:type="dxa"/>
        <w:tblLook w:val="04A0" w:firstRow="1" w:lastRow="0" w:firstColumn="1" w:lastColumn="0" w:noHBand="0" w:noVBand="1"/>
      </w:tblPr>
      <w:tblGrid>
        <w:gridCol w:w="1875"/>
        <w:gridCol w:w="1526"/>
        <w:gridCol w:w="1851"/>
        <w:gridCol w:w="1831"/>
        <w:gridCol w:w="2551"/>
      </w:tblGrid>
      <w:tr w:rsidR="007E3AE1" w:rsidRPr="007E3AE1" w:rsidTr="00BC5FD0">
        <w:tc>
          <w:tcPr>
            <w:tcW w:w="1875" w:type="dxa"/>
            <w:shd w:val="clear" w:color="auto" w:fill="D9D9D9" w:themeFill="background1" w:themeFillShade="D9"/>
          </w:tcPr>
          <w:p w:rsidR="007E3AE1" w:rsidRPr="007E3AE1" w:rsidRDefault="007E3AE1" w:rsidP="00BC5FD0">
            <w:pPr>
              <w:rPr>
                <w:sz w:val="22"/>
                <w:szCs w:val="22"/>
              </w:rPr>
            </w:pPr>
            <w:r w:rsidRPr="007E3AE1">
              <w:rPr>
                <w:sz w:val="22"/>
                <w:szCs w:val="22"/>
              </w:rPr>
              <w:t>Staldnavn</w:t>
            </w:r>
          </w:p>
        </w:tc>
        <w:tc>
          <w:tcPr>
            <w:tcW w:w="1526" w:type="dxa"/>
            <w:shd w:val="clear" w:color="auto" w:fill="D9D9D9" w:themeFill="background1" w:themeFillShade="D9"/>
          </w:tcPr>
          <w:p w:rsidR="007E3AE1" w:rsidRPr="007E3AE1" w:rsidRDefault="007E3AE1" w:rsidP="00BC5FD0">
            <w:pPr>
              <w:jc w:val="center"/>
              <w:rPr>
                <w:sz w:val="22"/>
                <w:szCs w:val="22"/>
              </w:rPr>
            </w:pPr>
            <w:r w:rsidRPr="007E3AE1">
              <w:rPr>
                <w:sz w:val="22"/>
                <w:szCs w:val="22"/>
              </w:rPr>
              <w:t>Staldstørrelse</w:t>
            </w:r>
            <w:r w:rsidRPr="007E3AE1">
              <w:rPr>
                <w:sz w:val="22"/>
                <w:szCs w:val="22"/>
              </w:rPr>
              <w:br/>
              <w:t>(m</w:t>
            </w:r>
            <w:r w:rsidRPr="007E3AE1">
              <w:rPr>
                <w:sz w:val="22"/>
                <w:szCs w:val="22"/>
                <w:vertAlign w:val="superscript"/>
              </w:rPr>
              <w:t>2</w:t>
            </w:r>
            <w:r w:rsidRPr="007E3AE1">
              <w:rPr>
                <w:sz w:val="22"/>
                <w:szCs w:val="22"/>
              </w:rPr>
              <w:t>)</w:t>
            </w:r>
          </w:p>
        </w:tc>
        <w:tc>
          <w:tcPr>
            <w:tcW w:w="1851" w:type="dxa"/>
            <w:shd w:val="clear" w:color="auto" w:fill="D9D9D9" w:themeFill="background1" w:themeFillShade="D9"/>
          </w:tcPr>
          <w:p w:rsidR="007E3AE1" w:rsidRPr="007E3AE1" w:rsidRDefault="007E3AE1" w:rsidP="00BC5FD0">
            <w:pPr>
              <w:jc w:val="center"/>
              <w:rPr>
                <w:sz w:val="22"/>
                <w:szCs w:val="22"/>
              </w:rPr>
            </w:pPr>
            <w:r w:rsidRPr="007E3AE1">
              <w:rPr>
                <w:sz w:val="22"/>
                <w:szCs w:val="22"/>
              </w:rPr>
              <w:t>Produktionsareal</w:t>
            </w:r>
            <w:r w:rsidRPr="007E3AE1">
              <w:rPr>
                <w:sz w:val="22"/>
                <w:szCs w:val="22"/>
              </w:rPr>
              <w:br/>
              <w:t>(m</w:t>
            </w:r>
            <w:r w:rsidRPr="007E3AE1">
              <w:rPr>
                <w:sz w:val="22"/>
                <w:szCs w:val="22"/>
                <w:vertAlign w:val="superscript"/>
              </w:rPr>
              <w:t>2</w:t>
            </w:r>
            <w:r w:rsidRPr="007E3AE1">
              <w:rPr>
                <w:sz w:val="22"/>
                <w:szCs w:val="22"/>
              </w:rPr>
              <w:t>)</w:t>
            </w:r>
          </w:p>
        </w:tc>
        <w:tc>
          <w:tcPr>
            <w:tcW w:w="1831" w:type="dxa"/>
            <w:shd w:val="clear" w:color="auto" w:fill="D9D9D9" w:themeFill="background1" w:themeFillShade="D9"/>
          </w:tcPr>
          <w:p w:rsidR="007E3AE1" w:rsidRPr="007E3AE1" w:rsidRDefault="007E3AE1" w:rsidP="00BC5FD0">
            <w:pPr>
              <w:rPr>
                <w:sz w:val="22"/>
                <w:szCs w:val="22"/>
              </w:rPr>
            </w:pPr>
            <w:r w:rsidRPr="007E3AE1">
              <w:rPr>
                <w:sz w:val="22"/>
                <w:szCs w:val="22"/>
              </w:rPr>
              <w:t>Dyretype</w:t>
            </w:r>
          </w:p>
        </w:tc>
        <w:tc>
          <w:tcPr>
            <w:tcW w:w="2551" w:type="dxa"/>
            <w:shd w:val="clear" w:color="auto" w:fill="D9D9D9" w:themeFill="background1" w:themeFillShade="D9"/>
          </w:tcPr>
          <w:p w:rsidR="007E3AE1" w:rsidRPr="007E3AE1" w:rsidRDefault="007E3AE1" w:rsidP="00BC5FD0">
            <w:pPr>
              <w:rPr>
                <w:sz w:val="22"/>
                <w:szCs w:val="22"/>
              </w:rPr>
            </w:pPr>
            <w:r w:rsidRPr="007E3AE1">
              <w:rPr>
                <w:sz w:val="22"/>
                <w:szCs w:val="22"/>
              </w:rPr>
              <w:t>Staldsystem</w:t>
            </w:r>
          </w:p>
        </w:tc>
      </w:tr>
      <w:tr w:rsidR="007E3AE1" w:rsidRPr="007E3AE1" w:rsidTr="00BC5FD0">
        <w:tc>
          <w:tcPr>
            <w:tcW w:w="9634" w:type="dxa"/>
            <w:gridSpan w:val="5"/>
            <w:shd w:val="clear" w:color="auto" w:fill="F2F2F2" w:themeFill="background1" w:themeFillShade="F2"/>
          </w:tcPr>
          <w:p w:rsidR="007E3AE1" w:rsidRPr="007E3AE1" w:rsidRDefault="007E3AE1" w:rsidP="00BC5FD0">
            <w:pPr>
              <w:rPr>
                <w:sz w:val="22"/>
                <w:szCs w:val="22"/>
              </w:rPr>
            </w:pPr>
            <w:r w:rsidRPr="007E3AE1">
              <w:rPr>
                <w:sz w:val="22"/>
                <w:szCs w:val="22"/>
              </w:rPr>
              <w:t>Nye staldafsnit</w:t>
            </w:r>
          </w:p>
        </w:tc>
      </w:tr>
      <w:tr w:rsidR="007E3AE1" w:rsidRPr="007E3AE1" w:rsidTr="00BC5FD0">
        <w:tc>
          <w:tcPr>
            <w:tcW w:w="1875" w:type="dxa"/>
          </w:tcPr>
          <w:p w:rsidR="007E3AE1" w:rsidRPr="007E3AE1" w:rsidRDefault="007E3AE1" w:rsidP="00BC5FD0">
            <w:r w:rsidRPr="007E3AE1">
              <w:t>9. Nye farestier 2020</w:t>
            </w:r>
          </w:p>
        </w:tc>
        <w:tc>
          <w:tcPr>
            <w:tcW w:w="1526" w:type="dxa"/>
          </w:tcPr>
          <w:p w:rsidR="007E3AE1" w:rsidRPr="007E3AE1" w:rsidRDefault="007E3AE1" w:rsidP="00BC5FD0">
            <w:r w:rsidRPr="007E3AE1">
              <w:t>748</w:t>
            </w:r>
          </w:p>
        </w:tc>
        <w:tc>
          <w:tcPr>
            <w:tcW w:w="1851" w:type="dxa"/>
          </w:tcPr>
          <w:p w:rsidR="007E3AE1" w:rsidRPr="007E3AE1" w:rsidRDefault="007E3AE1" w:rsidP="00BC5FD0">
            <w:r w:rsidRPr="007E3AE1">
              <w:t>542</w:t>
            </w:r>
          </w:p>
        </w:tc>
        <w:tc>
          <w:tcPr>
            <w:tcW w:w="1831" w:type="dxa"/>
          </w:tcPr>
          <w:p w:rsidR="007E3AE1" w:rsidRPr="007E3AE1" w:rsidRDefault="007E3AE1" w:rsidP="00BC5FD0">
            <w:r w:rsidRPr="007E3AE1">
              <w:t>Søer, diegivende</w:t>
            </w:r>
          </w:p>
        </w:tc>
        <w:tc>
          <w:tcPr>
            <w:tcW w:w="2551" w:type="dxa"/>
          </w:tcPr>
          <w:p w:rsidR="007E3AE1" w:rsidRPr="007E3AE1" w:rsidRDefault="007E3AE1" w:rsidP="00BC5FD0">
            <w:r w:rsidRPr="007E3AE1">
              <w:t>Kassestier, delvis spaltegulv</w:t>
            </w:r>
          </w:p>
        </w:tc>
      </w:tr>
    </w:tbl>
    <w:p w:rsidR="007E3AE1" w:rsidRPr="007E3AE1" w:rsidRDefault="007E3AE1" w:rsidP="00DC689C">
      <w:pPr>
        <w:spacing w:after="0" w:line="240" w:lineRule="auto"/>
        <w:rPr>
          <w:rFonts w:eastAsia="Times New Roman" w:cs="Arial"/>
          <w:color w:val="000000"/>
          <w:lang w:eastAsia="da-DK"/>
        </w:rPr>
      </w:pPr>
    </w:p>
    <w:p w:rsidR="00DC689C" w:rsidRPr="007E3AE1" w:rsidRDefault="00DC689C" w:rsidP="007E3AE1">
      <w:pPr>
        <w:spacing w:after="0" w:line="240" w:lineRule="auto"/>
        <w:rPr>
          <w:rFonts w:eastAsia="Times New Roman" w:cs="Arial"/>
          <w:color w:val="000000"/>
          <w:lang w:eastAsia="da-DK"/>
        </w:rPr>
      </w:pPr>
    </w:p>
    <w:p w:rsidR="00DC689C" w:rsidRPr="007E3AE1" w:rsidRDefault="00DC689C" w:rsidP="00DC689C">
      <w:pPr>
        <w:spacing w:after="0" w:line="240" w:lineRule="auto"/>
        <w:rPr>
          <w:rFonts w:eastAsia="Times New Roman" w:cs="Arial"/>
          <w:color w:val="000000"/>
          <w:lang w:eastAsia="da-DK"/>
        </w:rPr>
      </w:pPr>
      <w:r w:rsidRPr="007E3AE1">
        <w:rPr>
          <w:rFonts w:eastAsia="Times New Roman" w:cs="Arial"/>
          <w:color w:val="000000"/>
          <w:lang w:eastAsia="da-DK"/>
        </w:rPr>
        <w:t>D</w:t>
      </w:r>
      <w:r w:rsidR="007E3AE1" w:rsidRPr="007E3AE1">
        <w:rPr>
          <w:rFonts w:eastAsia="Times New Roman" w:cs="Arial"/>
          <w:color w:val="000000"/>
          <w:lang w:eastAsia="da-DK"/>
        </w:rPr>
        <w:t xml:space="preserve">erudover er der to </w:t>
      </w:r>
      <w:r w:rsidRPr="007E3AE1">
        <w:rPr>
          <w:rFonts w:eastAsia="Times New Roman" w:cs="Arial"/>
          <w:color w:val="000000"/>
          <w:lang w:eastAsia="da-DK"/>
        </w:rPr>
        <w:t>eksisterende gylletank med teltoverdækning</w:t>
      </w:r>
      <w:r w:rsidR="007E3AE1" w:rsidRPr="007E3AE1">
        <w:rPr>
          <w:rFonts w:eastAsia="Times New Roman" w:cs="Arial"/>
          <w:color w:val="000000"/>
          <w:lang w:eastAsia="da-DK"/>
        </w:rPr>
        <w:t xml:space="preserve"> på ejendommen</w:t>
      </w:r>
      <w:r w:rsidRPr="007E3AE1">
        <w:rPr>
          <w:rFonts w:eastAsia="Times New Roman" w:cs="Arial"/>
          <w:color w:val="000000"/>
          <w:lang w:eastAsia="da-DK"/>
        </w:rPr>
        <w:t xml:space="preserve">. </w:t>
      </w:r>
    </w:p>
    <w:p w:rsidR="00DC689C" w:rsidRPr="007E3AE1" w:rsidRDefault="00DC689C" w:rsidP="005B4C48">
      <w:pPr>
        <w:spacing w:after="0" w:line="240" w:lineRule="auto"/>
        <w:rPr>
          <w:rFonts w:eastAsia="Times New Roman" w:cs="Arial"/>
          <w:bCs/>
          <w:lang w:eastAsia="da-DK"/>
        </w:rPr>
      </w:pPr>
    </w:p>
    <w:tbl>
      <w:tblPr>
        <w:tblStyle w:val="Tabel-Gitter"/>
        <w:tblW w:w="0" w:type="auto"/>
        <w:tblLook w:val="04A0" w:firstRow="1" w:lastRow="0" w:firstColumn="1" w:lastColumn="0" w:noHBand="0" w:noVBand="1"/>
      </w:tblPr>
      <w:tblGrid>
        <w:gridCol w:w="1618"/>
        <w:gridCol w:w="1778"/>
        <w:gridCol w:w="1841"/>
        <w:gridCol w:w="2267"/>
        <w:gridCol w:w="2125"/>
      </w:tblGrid>
      <w:tr w:rsidR="007E3AE1" w:rsidRPr="007E3AE1" w:rsidTr="00BC5FD0">
        <w:tc>
          <w:tcPr>
            <w:tcW w:w="1618" w:type="dxa"/>
            <w:shd w:val="clear" w:color="auto" w:fill="D9D9D9" w:themeFill="background1" w:themeFillShade="D9"/>
          </w:tcPr>
          <w:p w:rsidR="007E3AE1" w:rsidRPr="007E3AE1" w:rsidRDefault="007E3AE1" w:rsidP="00BC5FD0">
            <w:pPr>
              <w:rPr>
                <w:sz w:val="22"/>
                <w:szCs w:val="22"/>
              </w:rPr>
            </w:pPr>
            <w:r w:rsidRPr="007E3AE1">
              <w:rPr>
                <w:sz w:val="22"/>
                <w:szCs w:val="22"/>
              </w:rPr>
              <w:t>Navn</w:t>
            </w:r>
          </w:p>
        </w:tc>
        <w:tc>
          <w:tcPr>
            <w:tcW w:w="1778" w:type="dxa"/>
            <w:shd w:val="clear" w:color="auto" w:fill="D9D9D9" w:themeFill="background1" w:themeFillShade="D9"/>
          </w:tcPr>
          <w:p w:rsidR="007E3AE1" w:rsidRPr="007E3AE1" w:rsidRDefault="007E3AE1" w:rsidP="00BC5FD0">
            <w:pPr>
              <w:rPr>
                <w:sz w:val="22"/>
                <w:szCs w:val="22"/>
              </w:rPr>
            </w:pPr>
            <w:r w:rsidRPr="007E3AE1">
              <w:rPr>
                <w:sz w:val="22"/>
                <w:szCs w:val="22"/>
              </w:rPr>
              <w:t>Lagertype</w:t>
            </w:r>
          </w:p>
        </w:tc>
        <w:tc>
          <w:tcPr>
            <w:tcW w:w="1841" w:type="dxa"/>
            <w:shd w:val="clear" w:color="auto" w:fill="D9D9D9" w:themeFill="background1" w:themeFillShade="D9"/>
          </w:tcPr>
          <w:p w:rsidR="007E3AE1" w:rsidRPr="007E3AE1" w:rsidRDefault="007E3AE1" w:rsidP="00BC5FD0">
            <w:pPr>
              <w:rPr>
                <w:sz w:val="22"/>
                <w:szCs w:val="22"/>
              </w:rPr>
            </w:pPr>
            <w:r w:rsidRPr="007E3AE1">
              <w:rPr>
                <w:sz w:val="22"/>
                <w:szCs w:val="22"/>
              </w:rPr>
              <w:t>Størrelse (m</w:t>
            </w:r>
            <w:r w:rsidRPr="007E3AE1">
              <w:rPr>
                <w:sz w:val="22"/>
                <w:szCs w:val="22"/>
                <w:vertAlign w:val="superscript"/>
              </w:rPr>
              <w:t>3</w:t>
            </w:r>
            <w:r w:rsidRPr="007E3AE1">
              <w:rPr>
                <w:sz w:val="22"/>
                <w:szCs w:val="22"/>
              </w:rPr>
              <w:t>)</w:t>
            </w:r>
          </w:p>
        </w:tc>
        <w:tc>
          <w:tcPr>
            <w:tcW w:w="2267" w:type="dxa"/>
            <w:shd w:val="clear" w:color="auto" w:fill="D9D9D9" w:themeFill="background1" w:themeFillShade="D9"/>
          </w:tcPr>
          <w:p w:rsidR="007E3AE1" w:rsidRPr="007E3AE1" w:rsidRDefault="007E3AE1" w:rsidP="00BC5FD0">
            <w:pPr>
              <w:rPr>
                <w:sz w:val="22"/>
                <w:szCs w:val="22"/>
              </w:rPr>
            </w:pPr>
            <w:r w:rsidRPr="007E3AE1">
              <w:rPr>
                <w:sz w:val="22"/>
                <w:szCs w:val="22"/>
              </w:rPr>
              <w:t>Overfladeareal (m</w:t>
            </w:r>
            <w:r w:rsidRPr="007E3AE1">
              <w:rPr>
                <w:sz w:val="22"/>
                <w:szCs w:val="22"/>
                <w:vertAlign w:val="superscript"/>
              </w:rPr>
              <w:t>2</w:t>
            </w:r>
            <w:r w:rsidRPr="007E3AE1">
              <w:rPr>
                <w:sz w:val="22"/>
                <w:szCs w:val="22"/>
              </w:rPr>
              <w:t>)</w:t>
            </w:r>
          </w:p>
        </w:tc>
        <w:tc>
          <w:tcPr>
            <w:tcW w:w="2125" w:type="dxa"/>
            <w:shd w:val="clear" w:color="auto" w:fill="D9D9D9" w:themeFill="background1" w:themeFillShade="D9"/>
          </w:tcPr>
          <w:p w:rsidR="007E3AE1" w:rsidRPr="007E3AE1" w:rsidRDefault="007E3AE1" w:rsidP="00BC5FD0">
            <w:pPr>
              <w:jc w:val="center"/>
              <w:rPr>
                <w:sz w:val="22"/>
                <w:szCs w:val="22"/>
              </w:rPr>
            </w:pPr>
            <w:r w:rsidRPr="007E3AE1">
              <w:rPr>
                <w:sz w:val="22"/>
                <w:szCs w:val="22"/>
              </w:rPr>
              <w:t>Miljøteknologi</w:t>
            </w:r>
          </w:p>
        </w:tc>
      </w:tr>
      <w:tr w:rsidR="007E3AE1" w:rsidRPr="007E3AE1" w:rsidTr="00BC5FD0">
        <w:tc>
          <w:tcPr>
            <w:tcW w:w="9629" w:type="dxa"/>
            <w:gridSpan w:val="5"/>
            <w:shd w:val="clear" w:color="auto" w:fill="F2F2F2" w:themeFill="background1" w:themeFillShade="F2"/>
          </w:tcPr>
          <w:p w:rsidR="007E3AE1" w:rsidRPr="007E3AE1" w:rsidRDefault="007E3AE1" w:rsidP="00BC5FD0">
            <w:pPr>
              <w:rPr>
                <w:sz w:val="22"/>
                <w:szCs w:val="22"/>
              </w:rPr>
            </w:pPr>
            <w:r w:rsidRPr="007E3AE1">
              <w:rPr>
                <w:sz w:val="22"/>
                <w:szCs w:val="22"/>
              </w:rPr>
              <w:t>Eksisterende opbevaringslagre</w:t>
            </w:r>
          </w:p>
        </w:tc>
      </w:tr>
      <w:tr w:rsidR="007E3AE1" w:rsidRPr="007E3AE1" w:rsidTr="00BC5FD0">
        <w:tc>
          <w:tcPr>
            <w:tcW w:w="1618" w:type="dxa"/>
          </w:tcPr>
          <w:p w:rsidR="007E3AE1" w:rsidRPr="007E3AE1" w:rsidRDefault="007E3AE1" w:rsidP="00BC5FD0">
            <w:r w:rsidRPr="007E3AE1">
              <w:t>Gyllebeholder</w:t>
            </w:r>
          </w:p>
        </w:tc>
        <w:tc>
          <w:tcPr>
            <w:tcW w:w="1778" w:type="dxa"/>
          </w:tcPr>
          <w:p w:rsidR="007E3AE1" w:rsidRPr="007E3AE1" w:rsidRDefault="007E3AE1" w:rsidP="00BC5FD0">
            <w:r w:rsidRPr="007E3AE1">
              <w:t>Flydende</w:t>
            </w:r>
          </w:p>
        </w:tc>
        <w:tc>
          <w:tcPr>
            <w:tcW w:w="1841" w:type="dxa"/>
          </w:tcPr>
          <w:p w:rsidR="007E3AE1" w:rsidRPr="007E3AE1" w:rsidRDefault="007E3AE1" w:rsidP="00BC5FD0">
            <w:r w:rsidRPr="007E3AE1">
              <w:t>2028</w:t>
            </w:r>
          </w:p>
        </w:tc>
        <w:tc>
          <w:tcPr>
            <w:tcW w:w="2267" w:type="dxa"/>
          </w:tcPr>
          <w:p w:rsidR="007E3AE1" w:rsidRPr="007E3AE1" w:rsidRDefault="007E3AE1" w:rsidP="00BC5FD0">
            <w:r w:rsidRPr="007E3AE1">
              <w:t>481</w:t>
            </w:r>
          </w:p>
        </w:tc>
        <w:tc>
          <w:tcPr>
            <w:tcW w:w="2125" w:type="dxa"/>
          </w:tcPr>
          <w:p w:rsidR="007E3AE1" w:rsidRPr="007E3AE1" w:rsidRDefault="007E3AE1" w:rsidP="00BC5FD0">
            <w:r w:rsidRPr="007E3AE1">
              <w:t>Teltoverdækning</w:t>
            </w:r>
          </w:p>
        </w:tc>
      </w:tr>
      <w:tr w:rsidR="007E3AE1" w:rsidRPr="00E21126" w:rsidTr="00BC5FD0">
        <w:tc>
          <w:tcPr>
            <w:tcW w:w="1618" w:type="dxa"/>
          </w:tcPr>
          <w:p w:rsidR="007E3AE1" w:rsidRPr="007E3AE1" w:rsidRDefault="007E3AE1" w:rsidP="00BC5FD0">
            <w:r w:rsidRPr="007E3AE1">
              <w:t>Gyllebeholder</w:t>
            </w:r>
          </w:p>
        </w:tc>
        <w:tc>
          <w:tcPr>
            <w:tcW w:w="1778" w:type="dxa"/>
          </w:tcPr>
          <w:p w:rsidR="007E3AE1" w:rsidRPr="007E3AE1" w:rsidRDefault="007E3AE1" w:rsidP="00BC5FD0">
            <w:r w:rsidRPr="007E3AE1">
              <w:t>Flydende</w:t>
            </w:r>
          </w:p>
        </w:tc>
        <w:tc>
          <w:tcPr>
            <w:tcW w:w="1841" w:type="dxa"/>
          </w:tcPr>
          <w:p w:rsidR="007E3AE1" w:rsidRPr="007E3AE1" w:rsidRDefault="007E3AE1" w:rsidP="00BC5FD0">
            <w:r w:rsidRPr="007E3AE1">
              <w:t>5000</w:t>
            </w:r>
          </w:p>
        </w:tc>
        <w:tc>
          <w:tcPr>
            <w:tcW w:w="2267" w:type="dxa"/>
          </w:tcPr>
          <w:p w:rsidR="007E3AE1" w:rsidRPr="007E3AE1" w:rsidRDefault="007E3AE1" w:rsidP="00BC5FD0">
            <w:r w:rsidRPr="007E3AE1">
              <w:t>954</w:t>
            </w:r>
          </w:p>
        </w:tc>
        <w:tc>
          <w:tcPr>
            <w:tcW w:w="2125" w:type="dxa"/>
          </w:tcPr>
          <w:p w:rsidR="007E3AE1" w:rsidRPr="004E3DBC" w:rsidRDefault="007E3AE1" w:rsidP="00BC5FD0">
            <w:r w:rsidRPr="007E3AE1">
              <w:t>Teltoverdækning</w:t>
            </w:r>
          </w:p>
        </w:tc>
      </w:tr>
    </w:tbl>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F800A2">
        <w:rPr>
          <w:rFonts w:eastAsia="Times New Roman" w:cs="Arial"/>
          <w:color w:val="000000"/>
          <w:lang w:eastAsia="da-DK"/>
        </w:rPr>
        <w:t xml:space="preserve">Afgørelse om miljøgodkendelse sker på baggrund af ansøgning skema nr. </w:t>
      </w:r>
      <w:r w:rsidR="00F800A2" w:rsidRPr="00F800A2">
        <w:rPr>
          <w:rFonts w:eastAsia="Times New Roman" w:cs="Arial"/>
          <w:color w:val="000000"/>
          <w:lang w:eastAsia="da-DK"/>
        </w:rPr>
        <w:t>202382</w:t>
      </w:r>
      <w:r w:rsidRPr="00F800A2">
        <w:rPr>
          <w:rFonts w:eastAsia="Times New Roman" w:cs="Arial"/>
          <w:color w:val="000000"/>
          <w:lang w:eastAsia="da-DK"/>
        </w:rPr>
        <w:t xml:space="preserve">, </w:t>
      </w:r>
      <w:r w:rsidR="00DC689C" w:rsidRPr="00F800A2">
        <w:rPr>
          <w:rFonts w:eastAsia="Times New Roman" w:cs="Arial"/>
          <w:color w:val="000000"/>
          <w:lang w:eastAsia="da-DK"/>
        </w:rPr>
        <w:t>indsendt</w:t>
      </w:r>
      <w:r w:rsidRPr="00F800A2">
        <w:rPr>
          <w:rFonts w:eastAsia="Times New Roman" w:cs="Arial"/>
          <w:color w:val="000000"/>
          <w:lang w:eastAsia="da-DK"/>
        </w:rPr>
        <w:t xml:space="preserve"> den </w:t>
      </w:r>
      <w:r w:rsidR="00F800A2" w:rsidRPr="00F800A2">
        <w:rPr>
          <w:rFonts w:eastAsia="Times New Roman" w:cs="Arial"/>
          <w:lang w:eastAsia="da-DK"/>
        </w:rPr>
        <w:t>24/6-2019</w:t>
      </w:r>
      <w:r w:rsidR="00D41623" w:rsidRPr="00F800A2">
        <w:rPr>
          <w:rFonts w:eastAsia="Times New Roman" w:cs="Arial"/>
          <w:lang w:eastAsia="da-DK"/>
        </w:rPr>
        <w:t xml:space="preserve">, </w:t>
      </w:r>
      <w:r w:rsidR="00D41623" w:rsidRPr="00F800A2">
        <w:rPr>
          <w:rFonts w:eastAsia="Times New Roman" w:cs="Arial"/>
          <w:color w:val="000000"/>
          <w:lang w:eastAsia="da-DK"/>
        </w:rPr>
        <w:t xml:space="preserve">version </w:t>
      </w:r>
      <w:r w:rsidR="00F800A2" w:rsidRPr="00F800A2">
        <w:rPr>
          <w:rFonts w:eastAsia="Times New Roman" w:cs="Arial"/>
          <w:color w:val="000000"/>
          <w:lang w:eastAsia="da-DK"/>
        </w:rPr>
        <w:t>2</w:t>
      </w:r>
      <w:r w:rsidRPr="00F800A2">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miljøgodkendelse af husdyrbruget </w:t>
      </w:r>
      <w:r w:rsidR="009826DC">
        <w:rPr>
          <w:rFonts w:eastAsia="Times New Roman" w:cs="Arial"/>
          <w:color w:val="000000"/>
          <w:lang w:eastAsia="da-DK"/>
        </w:rPr>
        <w:t>på Adelvej 6, 6900 Skjern</w:t>
      </w:r>
      <w:r w:rsidRPr="00513321">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6C3143" w:rsidRPr="006C3143" w:rsidRDefault="006C3143" w:rsidP="001350B9">
      <w:pPr>
        <w:spacing w:after="0" w:line="240" w:lineRule="auto"/>
      </w:pPr>
      <w:r w:rsidRPr="006C3143">
        <w:t>Der gøres opmærksom på</w:t>
      </w:r>
      <w:r w:rsidR="001E19D0">
        <w:t xml:space="preserve">, </w:t>
      </w:r>
      <w:r w:rsidRPr="006C3143">
        <w:t xml:space="preserve">at alle ændringer af eksisterende afløb som udgangspunkt </w:t>
      </w:r>
      <w:r w:rsidR="001E19D0">
        <w:t xml:space="preserve">skal </w:t>
      </w:r>
      <w:r w:rsidRPr="006C3143">
        <w:t>godkendes.</w:t>
      </w:r>
    </w:p>
    <w:p w:rsidR="001350B9" w:rsidRDefault="001350B9" w:rsidP="001350B9">
      <w:pPr>
        <w:spacing w:after="0" w:line="240" w:lineRule="auto"/>
      </w:pPr>
    </w:p>
    <w:p w:rsidR="006C3143" w:rsidRPr="006C3143" w:rsidRDefault="006C3143" w:rsidP="001350B9">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1350B9" w:rsidRDefault="001350B9" w:rsidP="001350B9">
      <w:pPr>
        <w:spacing w:after="0" w:line="240" w:lineRule="auto"/>
      </w:pPr>
    </w:p>
    <w:p w:rsidR="006C3143" w:rsidRPr="006C3143" w:rsidRDefault="006C3143" w:rsidP="001350B9">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1350B9" w:rsidRDefault="001350B9" w:rsidP="005B4C48">
      <w:pPr>
        <w:spacing w:after="0" w:line="240" w:lineRule="auto"/>
        <w:rPr>
          <w:rFonts w:eastAsia="Times New Roman" w:cs="Arial"/>
          <w:color w:val="000000"/>
          <w:lang w:eastAsia="da-DK"/>
        </w:rPr>
      </w:pPr>
    </w:p>
    <w:p w:rsidR="005B4C48" w:rsidRPr="0026718D"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gøres hermed opmærksom på, at miljøgodkendelsen ikke fritager fra krav om tilladelse, godkendelse, eller dispensation efter anden lovgivning, herunder Museumsloven. Eventuelt byggeri </w:t>
      </w:r>
      <w:r w:rsidRPr="00513321">
        <w:rPr>
          <w:rFonts w:eastAsia="Times New Roman" w:cs="Arial"/>
          <w:color w:val="000000"/>
          <w:lang w:eastAsia="da-DK"/>
        </w:rPr>
        <w:lastRenderedPageBreak/>
        <w:t>må først påbegyndes, når der ligger en særskilt tilladelse t</w:t>
      </w:r>
      <w:r w:rsidR="0026718D">
        <w:rPr>
          <w:rFonts w:eastAsia="Times New Roman" w:cs="Arial"/>
          <w:color w:val="000000"/>
          <w:lang w:eastAsia="da-DK"/>
        </w:rPr>
        <w:t xml:space="preserve">il igangsættelse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10" w:name="_Toc406418357"/>
      <w:bookmarkStart w:id="11" w:name="_Toc27557276"/>
      <w:r w:rsidRPr="00A731DC">
        <w:rPr>
          <w:rFonts w:eastAsia="Times New Roman"/>
          <w:sz w:val="40"/>
          <w:szCs w:val="40"/>
          <w:lang w:eastAsia="da-DK"/>
        </w:rPr>
        <w:lastRenderedPageBreak/>
        <w:t>Vilkår for miljøgodkendelsen</w:t>
      </w:r>
      <w:bookmarkEnd w:id="10"/>
      <w:bookmarkEnd w:id="11"/>
    </w:p>
    <w:p w:rsidR="005B4C48" w:rsidRPr="004C5A8B"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meddeles på de nedenstående vilkår.</w:t>
      </w:r>
    </w:p>
    <w:p w:rsidR="005B4C48" w:rsidRPr="00A731DC" w:rsidRDefault="005B4C48" w:rsidP="003B3952">
      <w:pPr>
        <w:pStyle w:val="Overskrift3"/>
      </w:pPr>
      <w:bookmarkStart w:id="12" w:name="_Toc232409882"/>
      <w:bookmarkStart w:id="13" w:name="_Toc406418358"/>
      <w:bookmarkStart w:id="14" w:name="_Toc27557277"/>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5B4C48" w:rsidRPr="005B4C48" w:rsidRDefault="005B4C48" w:rsidP="001B32A8">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Default="005B4C48" w:rsidP="001B32A8">
      <w:pPr>
        <w:pStyle w:val="Vilkr"/>
        <w:spacing w:before="0" w:after="0"/>
        <w:ind w:left="720" w:hanging="539"/>
      </w:pPr>
      <w:r w:rsidRPr="005B4C48">
        <w:t>Ved manglende overholdelse af miljøgodkendelsens vilkår, skal den driftsansvarlige straks træffe de nødvendige foranstaltninger for at sikre, at vilkårene igen overholdes og underrette Ringkøbing-Skjern Kommune.</w:t>
      </w:r>
    </w:p>
    <w:p w:rsidR="001B32A8" w:rsidRPr="005B4C48" w:rsidRDefault="001B32A8" w:rsidP="001B32A8">
      <w:pPr>
        <w:pStyle w:val="Vilkr"/>
        <w:numPr>
          <w:ilvl w:val="0"/>
          <w:numId w:val="0"/>
        </w:numPr>
        <w:spacing w:before="0" w:after="0"/>
        <w:ind w:left="720"/>
      </w:pPr>
    </w:p>
    <w:p w:rsidR="005B4C48" w:rsidRPr="005B4C48" w:rsidRDefault="005B4C48" w:rsidP="001B32A8">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miljøgodkendelse.</w:t>
      </w:r>
    </w:p>
    <w:p w:rsidR="005D6BD5" w:rsidRPr="005D6BD5" w:rsidRDefault="005D6BD5" w:rsidP="005D6BD5">
      <w:pPr>
        <w:pStyle w:val="Overskrift3"/>
        <w:rPr>
          <w:sz w:val="24"/>
          <w:szCs w:val="24"/>
        </w:rPr>
      </w:pPr>
      <w:bookmarkStart w:id="15" w:name="_Toc232409883"/>
      <w:bookmarkStart w:id="16" w:name="_Toc406418359"/>
      <w:r>
        <w:br/>
      </w:r>
      <w:bookmarkStart w:id="17" w:name="_Toc27557278"/>
      <w:r>
        <w:t>Nye og renoverede stalde</w:t>
      </w:r>
      <w:bookmarkEnd w:id="17"/>
      <w:r>
        <w:br/>
      </w:r>
    </w:p>
    <w:p w:rsidR="005D6BD5" w:rsidRPr="003E62C4" w:rsidRDefault="005D6BD5" w:rsidP="008549BA">
      <w:pPr>
        <w:pStyle w:val="Vilkr"/>
        <w:spacing w:before="0" w:after="0"/>
        <w:ind w:left="720" w:hanging="539"/>
        <w:rPr>
          <w:b/>
          <w:sz w:val="24"/>
          <w:szCs w:val="24"/>
        </w:rPr>
      </w:pPr>
      <w:r w:rsidRPr="005B4C48">
        <w:t>De</w:t>
      </w:r>
      <w:r w:rsidR="001920AA">
        <w:t>r</w:t>
      </w:r>
      <w:r>
        <w:t xml:space="preserve"> må opføres</w:t>
      </w:r>
      <w:r w:rsidR="003E62C4">
        <w:t xml:space="preserve"> en ny farestald til diegivende søer på 748 m</w:t>
      </w:r>
      <w:r w:rsidR="003E62C4">
        <w:rPr>
          <w:vertAlign w:val="superscript"/>
        </w:rPr>
        <w:t>2</w:t>
      </w:r>
      <w:r w:rsidR="003E62C4">
        <w:t>, hvor produktionsareal udgør 542 m</w:t>
      </w:r>
      <w:r w:rsidR="003E62C4">
        <w:rPr>
          <w:vertAlign w:val="superscript"/>
        </w:rPr>
        <w:t>2</w:t>
      </w:r>
      <w:r w:rsidR="003E62C4">
        <w:t xml:space="preserve">. </w:t>
      </w:r>
      <w:r>
        <w:t xml:space="preserve">Stalden skal etableres med </w:t>
      </w:r>
      <w:r w:rsidR="003E62C4">
        <w:t>kassestier på delvis spaltegulv</w:t>
      </w:r>
      <w:r>
        <w:t>.</w:t>
      </w:r>
      <w:r w:rsidRPr="005B4C48">
        <w:t xml:space="preserve"> </w:t>
      </w:r>
    </w:p>
    <w:p w:rsidR="003E62C4" w:rsidRPr="00F25450" w:rsidRDefault="003E62C4" w:rsidP="003E62C4">
      <w:pPr>
        <w:pStyle w:val="Vilkr"/>
        <w:numPr>
          <w:ilvl w:val="0"/>
          <w:numId w:val="0"/>
        </w:numPr>
        <w:spacing w:before="0" w:after="0"/>
        <w:ind w:left="720"/>
        <w:rPr>
          <w:b/>
          <w:sz w:val="24"/>
          <w:szCs w:val="24"/>
        </w:rPr>
      </w:pPr>
    </w:p>
    <w:p w:rsidR="005D6BD5" w:rsidRDefault="005D6BD5" w:rsidP="008549BA">
      <w:pPr>
        <w:pStyle w:val="Vilkr"/>
        <w:spacing w:before="0" w:after="0"/>
        <w:ind w:left="720" w:hanging="539"/>
        <w:rPr>
          <w:bCs/>
        </w:rPr>
      </w:pPr>
      <w:r w:rsidRPr="005B4C48">
        <w:rPr>
          <w:bCs/>
        </w:rPr>
        <w:t>Det nye byggeri skal opføres således, at valg af byggemateriale og farver vil falde i harmoni med de eksisterende bygninger og det omgivende landskab. Farver skal derfor være afdæmpede nuancer og materialer skal være ikke reflekterende.</w:t>
      </w:r>
    </w:p>
    <w:p w:rsidR="00F800A2" w:rsidRDefault="00F800A2" w:rsidP="00F800A2">
      <w:pPr>
        <w:pStyle w:val="Listeafsnit"/>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F800A2" w:rsidRDefault="00F800A2" w:rsidP="00F800A2">
      <w:pPr>
        <w:pStyle w:val="Vilkr"/>
        <w:numPr>
          <w:ilvl w:val="0"/>
          <w:numId w:val="0"/>
        </w:numPr>
        <w:spacing w:before="0" w:after="0"/>
        <w:ind w:left="720"/>
        <w:rPr>
          <w:bCs/>
        </w:rPr>
      </w:pPr>
    </w:p>
    <w:p w:rsidR="005D6BD5" w:rsidRPr="009826DC" w:rsidRDefault="007051A4" w:rsidP="007051A4">
      <w:pPr>
        <w:pStyle w:val="Overskrift3"/>
      </w:pPr>
      <w:bookmarkStart w:id="18" w:name="_Toc27557279"/>
      <w:r w:rsidRPr="009826DC">
        <w:rPr>
          <w:rStyle w:val="Overskrift3Tegn"/>
          <w:b/>
          <w:bCs/>
        </w:rPr>
        <w:lastRenderedPageBreak/>
        <w:t>Godkendte stalde, produktioner og miljøteknologier</w:t>
      </w:r>
      <w:bookmarkEnd w:id="18"/>
      <w:r w:rsidRPr="009826DC">
        <w:rPr>
          <w:rStyle w:val="Overskrift3Tegn"/>
          <w:b/>
          <w:bCs/>
        </w:rPr>
        <w:br/>
      </w:r>
    </w:p>
    <w:p w:rsidR="009826DC" w:rsidRPr="00755F6D" w:rsidRDefault="005D6BD5" w:rsidP="00EE5ADD">
      <w:pPr>
        <w:pStyle w:val="Vilkr"/>
        <w:tabs>
          <w:tab w:val="clear" w:pos="737"/>
          <w:tab w:val="num" w:pos="567"/>
        </w:tabs>
        <w:ind w:left="567" w:hanging="567"/>
      </w:pPr>
      <w:r w:rsidRPr="00755F6D">
        <w:t>Dyreholdet på ejendommen</w:t>
      </w:r>
      <w:r w:rsidR="007051A4" w:rsidRPr="00755F6D">
        <w:t xml:space="preserve"> må etableres i de med rødt mar</w:t>
      </w:r>
      <w:r w:rsidR="009826DC" w:rsidRPr="00755F6D">
        <w:t>kerede stalde på kort nedenfor.</w:t>
      </w:r>
    </w:p>
    <w:p w:rsidR="005D6BD5" w:rsidRPr="00755F6D" w:rsidRDefault="00202947" w:rsidP="00202947">
      <w:pPr>
        <w:pStyle w:val="Vilkr"/>
        <w:numPr>
          <w:ilvl w:val="0"/>
          <w:numId w:val="0"/>
        </w:numPr>
        <w:rPr>
          <w:b/>
          <w:sz w:val="24"/>
          <w:szCs w:val="24"/>
        </w:rPr>
      </w:pPr>
      <w:r w:rsidRPr="00755F6D">
        <w:rPr>
          <w:noProof/>
        </w:rPr>
        <w:drawing>
          <wp:inline distT="0" distB="0" distL="0" distR="0" wp14:anchorId="09ED3B6A" wp14:editId="73236700">
            <wp:extent cx="5276706" cy="5486400"/>
            <wp:effectExtent l="0" t="0" r="635"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2494"/>
                    <a:stretch/>
                  </pic:blipFill>
                  <pic:spPr bwMode="auto">
                    <a:xfrm>
                      <a:off x="0" y="0"/>
                      <a:ext cx="5288291" cy="5498446"/>
                    </a:xfrm>
                    <a:prstGeom prst="rect">
                      <a:avLst/>
                    </a:prstGeom>
                    <a:ln>
                      <a:noFill/>
                    </a:ln>
                    <a:extLst>
                      <a:ext uri="{53640926-AAD7-44D8-BBD7-CCE9431645EC}">
                        <a14:shadowObscured xmlns:a14="http://schemas.microsoft.com/office/drawing/2010/main"/>
                      </a:ext>
                    </a:extLst>
                  </pic:spPr>
                </pic:pic>
              </a:graphicData>
            </a:graphic>
          </wp:inline>
        </w:drawing>
      </w:r>
    </w:p>
    <w:p w:rsidR="00755F6D" w:rsidRPr="00755F6D" w:rsidRDefault="00755F6D" w:rsidP="00202947">
      <w:pPr>
        <w:pStyle w:val="Vilkr"/>
        <w:numPr>
          <w:ilvl w:val="0"/>
          <w:numId w:val="0"/>
        </w:numPr>
        <w:rPr>
          <w:b/>
          <w:sz w:val="24"/>
          <w:szCs w:val="24"/>
        </w:rPr>
      </w:pPr>
    </w:p>
    <w:p w:rsidR="00DD667F" w:rsidRPr="00755F6D" w:rsidRDefault="007051A4" w:rsidP="007051A4">
      <w:pPr>
        <w:pStyle w:val="Vilkr"/>
        <w:ind w:left="493" w:hanging="493"/>
        <w:rPr>
          <w:bCs/>
        </w:rPr>
      </w:pPr>
      <w:r w:rsidRPr="00755F6D">
        <w:rPr>
          <w:bCs/>
        </w:rPr>
        <w:t>I stalde med dyrehold skal dyretype og staldkategori på arealer der anvendes til produktion være i overensstemmelse med oversigten nedenfor.</w:t>
      </w:r>
      <w:r w:rsidRPr="00755F6D">
        <w:rPr>
          <w:bCs/>
        </w:rPr>
        <w:br/>
      </w:r>
    </w:p>
    <w:tbl>
      <w:tblPr>
        <w:tblStyle w:val="Tabel-Gitter"/>
        <w:tblW w:w="9634" w:type="dxa"/>
        <w:tblLook w:val="04A0" w:firstRow="1" w:lastRow="0" w:firstColumn="1" w:lastColumn="0" w:noHBand="0" w:noVBand="1"/>
      </w:tblPr>
      <w:tblGrid>
        <w:gridCol w:w="1875"/>
        <w:gridCol w:w="1526"/>
        <w:gridCol w:w="1851"/>
        <w:gridCol w:w="1829"/>
        <w:gridCol w:w="2553"/>
      </w:tblGrid>
      <w:tr w:rsidR="009826DC" w:rsidRPr="00755F6D" w:rsidTr="009826DC">
        <w:tc>
          <w:tcPr>
            <w:tcW w:w="1875" w:type="dxa"/>
            <w:shd w:val="clear" w:color="auto" w:fill="D9D9D9" w:themeFill="background1" w:themeFillShade="D9"/>
          </w:tcPr>
          <w:p w:rsidR="009826DC" w:rsidRPr="00755F6D" w:rsidRDefault="009826DC" w:rsidP="009826DC">
            <w:pPr>
              <w:rPr>
                <w:sz w:val="22"/>
                <w:szCs w:val="22"/>
              </w:rPr>
            </w:pPr>
            <w:r w:rsidRPr="00755F6D">
              <w:rPr>
                <w:sz w:val="22"/>
                <w:szCs w:val="22"/>
              </w:rPr>
              <w:t>Staldnavn</w:t>
            </w:r>
          </w:p>
        </w:tc>
        <w:tc>
          <w:tcPr>
            <w:tcW w:w="1526" w:type="dxa"/>
            <w:shd w:val="clear" w:color="auto" w:fill="D9D9D9" w:themeFill="background1" w:themeFillShade="D9"/>
          </w:tcPr>
          <w:p w:rsidR="009826DC" w:rsidRPr="00755F6D" w:rsidRDefault="009826DC" w:rsidP="009826DC">
            <w:pPr>
              <w:jc w:val="center"/>
              <w:rPr>
                <w:sz w:val="22"/>
                <w:szCs w:val="22"/>
              </w:rPr>
            </w:pPr>
            <w:r w:rsidRPr="00755F6D">
              <w:rPr>
                <w:sz w:val="22"/>
                <w:szCs w:val="22"/>
              </w:rPr>
              <w:t>Staldstørrelse</w:t>
            </w:r>
            <w:r w:rsidRPr="00755F6D">
              <w:rPr>
                <w:sz w:val="22"/>
                <w:szCs w:val="22"/>
              </w:rPr>
              <w:br/>
              <w:t>(m</w:t>
            </w:r>
            <w:r w:rsidRPr="00755F6D">
              <w:rPr>
                <w:sz w:val="22"/>
                <w:szCs w:val="22"/>
                <w:vertAlign w:val="superscript"/>
              </w:rPr>
              <w:t>2</w:t>
            </w:r>
            <w:r w:rsidRPr="00755F6D">
              <w:rPr>
                <w:sz w:val="22"/>
                <w:szCs w:val="22"/>
              </w:rPr>
              <w:t>)</w:t>
            </w:r>
          </w:p>
        </w:tc>
        <w:tc>
          <w:tcPr>
            <w:tcW w:w="1851" w:type="dxa"/>
            <w:shd w:val="clear" w:color="auto" w:fill="D9D9D9" w:themeFill="background1" w:themeFillShade="D9"/>
          </w:tcPr>
          <w:p w:rsidR="009826DC" w:rsidRPr="00755F6D" w:rsidRDefault="009826DC" w:rsidP="009826DC">
            <w:pPr>
              <w:jc w:val="center"/>
              <w:rPr>
                <w:sz w:val="22"/>
                <w:szCs w:val="22"/>
              </w:rPr>
            </w:pPr>
            <w:r w:rsidRPr="00755F6D">
              <w:rPr>
                <w:sz w:val="22"/>
                <w:szCs w:val="22"/>
              </w:rPr>
              <w:t>Produktionsareal</w:t>
            </w:r>
            <w:r w:rsidRPr="00755F6D">
              <w:rPr>
                <w:sz w:val="22"/>
                <w:szCs w:val="22"/>
              </w:rPr>
              <w:br/>
              <w:t>(m</w:t>
            </w:r>
            <w:r w:rsidRPr="00755F6D">
              <w:rPr>
                <w:sz w:val="22"/>
                <w:szCs w:val="22"/>
                <w:vertAlign w:val="superscript"/>
              </w:rPr>
              <w:t>2</w:t>
            </w:r>
            <w:r w:rsidRPr="00755F6D">
              <w:rPr>
                <w:sz w:val="22"/>
                <w:szCs w:val="22"/>
              </w:rPr>
              <w:t>)</w:t>
            </w:r>
          </w:p>
        </w:tc>
        <w:tc>
          <w:tcPr>
            <w:tcW w:w="1829" w:type="dxa"/>
            <w:shd w:val="clear" w:color="auto" w:fill="D9D9D9" w:themeFill="background1" w:themeFillShade="D9"/>
          </w:tcPr>
          <w:p w:rsidR="009826DC" w:rsidRPr="00755F6D" w:rsidRDefault="009826DC" w:rsidP="009826DC">
            <w:pPr>
              <w:rPr>
                <w:sz w:val="22"/>
                <w:szCs w:val="22"/>
              </w:rPr>
            </w:pPr>
            <w:r w:rsidRPr="00755F6D">
              <w:rPr>
                <w:sz w:val="22"/>
                <w:szCs w:val="22"/>
              </w:rPr>
              <w:t>Dyretype</w:t>
            </w:r>
          </w:p>
        </w:tc>
        <w:tc>
          <w:tcPr>
            <w:tcW w:w="2553" w:type="dxa"/>
            <w:shd w:val="clear" w:color="auto" w:fill="D9D9D9" w:themeFill="background1" w:themeFillShade="D9"/>
          </w:tcPr>
          <w:p w:rsidR="009826DC" w:rsidRPr="00755F6D" w:rsidRDefault="009826DC" w:rsidP="009826DC">
            <w:pPr>
              <w:rPr>
                <w:sz w:val="22"/>
                <w:szCs w:val="22"/>
              </w:rPr>
            </w:pPr>
            <w:r w:rsidRPr="00755F6D">
              <w:rPr>
                <w:sz w:val="22"/>
                <w:szCs w:val="22"/>
              </w:rPr>
              <w:t>Staldsystem</w:t>
            </w:r>
          </w:p>
        </w:tc>
      </w:tr>
      <w:tr w:rsidR="009826DC" w:rsidRPr="00C4225C" w:rsidTr="009826DC">
        <w:tc>
          <w:tcPr>
            <w:tcW w:w="9634" w:type="dxa"/>
            <w:gridSpan w:val="5"/>
            <w:shd w:val="clear" w:color="auto" w:fill="F2F2F2" w:themeFill="background1" w:themeFillShade="F2"/>
          </w:tcPr>
          <w:p w:rsidR="009826DC" w:rsidRPr="00C4225C" w:rsidRDefault="009826DC" w:rsidP="009826DC">
            <w:pPr>
              <w:rPr>
                <w:sz w:val="22"/>
                <w:szCs w:val="22"/>
              </w:rPr>
            </w:pPr>
            <w:r w:rsidRPr="00755F6D">
              <w:rPr>
                <w:sz w:val="22"/>
                <w:szCs w:val="22"/>
              </w:rPr>
              <w:t>Eksisterende staldafsnit</w:t>
            </w:r>
          </w:p>
        </w:tc>
      </w:tr>
      <w:tr w:rsidR="009826DC" w:rsidTr="009826DC">
        <w:tc>
          <w:tcPr>
            <w:tcW w:w="1875" w:type="dxa"/>
          </w:tcPr>
          <w:p w:rsidR="009826DC" w:rsidRPr="0052489E" w:rsidRDefault="009826DC" w:rsidP="009826DC">
            <w:r w:rsidRPr="0052489E">
              <w:t>6. Farestald</w:t>
            </w:r>
          </w:p>
        </w:tc>
        <w:tc>
          <w:tcPr>
            <w:tcW w:w="1526" w:type="dxa"/>
          </w:tcPr>
          <w:p w:rsidR="009826DC" w:rsidRPr="0052489E" w:rsidRDefault="009826DC" w:rsidP="009826DC">
            <w:r w:rsidRPr="0052489E">
              <w:t>2639</w:t>
            </w:r>
          </w:p>
        </w:tc>
        <w:tc>
          <w:tcPr>
            <w:tcW w:w="1851" w:type="dxa"/>
          </w:tcPr>
          <w:p w:rsidR="009826DC" w:rsidRPr="0052489E" w:rsidRDefault="009826DC" w:rsidP="009826DC">
            <w:r w:rsidRPr="0052489E">
              <w:t>1532</w:t>
            </w:r>
          </w:p>
        </w:tc>
        <w:tc>
          <w:tcPr>
            <w:tcW w:w="1829" w:type="dxa"/>
          </w:tcPr>
          <w:p w:rsidR="009826DC" w:rsidRPr="0052489E" w:rsidRDefault="009826DC" w:rsidP="009826DC">
            <w:r w:rsidRPr="0052489E">
              <w:t>Søer, diegivende</w:t>
            </w:r>
          </w:p>
        </w:tc>
        <w:tc>
          <w:tcPr>
            <w:tcW w:w="2553" w:type="dxa"/>
          </w:tcPr>
          <w:p w:rsidR="009826DC" w:rsidRPr="0052489E" w:rsidRDefault="009826DC" w:rsidP="009826DC">
            <w:r w:rsidRPr="0052489E">
              <w:t>Delvis spaltegulv</w:t>
            </w:r>
          </w:p>
        </w:tc>
      </w:tr>
      <w:tr w:rsidR="009826DC" w:rsidTr="009826DC">
        <w:tc>
          <w:tcPr>
            <w:tcW w:w="1875" w:type="dxa"/>
          </w:tcPr>
          <w:p w:rsidR="009826DC" w:rsidRPr="0052489E" w:rsidRDefault="009826DC" w:rsidP="009826DC">
            <w:r w:rsidRPr="0052489E">
              <w:t xml:space="preserve">8. </w:t>
            </w:r>
            <w:proofErr w:type="spellStart"/>
            <w:r w:rsidRPr="0052489E">
              <w:t>Drægtighedstald</w:t>
            </w:r>
            <w:proofErr w:type="spellEnd"/>
            <w:r w:rsidRPr="0052489E">
              <w:t xml:space="preserve"> </w:t>
            </w:r>
          </w:p>
        </w:tc>
        <w:tc>
          <w:tcPr>
            <w:tcW w:w="1526" w:type="dxa"/>
          </w:tcPr>
          <w:p w:rsidR="009826DC" w:rsidRPr="0052489E" w:rsidRDefault="009826DC" w:rsidP="009826DC">
            <w:r w:rsidRPr="0052489E">
              <w:t>4335</w:t>
            </w:r>
          </w:p>
        </w:tc>
        <w:tc>
          <w:tcPr>
            <w:tcW w:w="1851" w:type="dxa"/>
          </w:tcPr>
          <w:p w:rsidR="009826DC" w:rsidRPr="0052489E" w:rsidRDefault="009826DC" w:rsidP="009826DC">
            <w:r w:rsidRPr="0052489E">
              <w:t>3180</w:t>
            </w:r>
          </w:p>
        </w:tc>
        <w:tc>
          <w:tcPr>
            <w:tcW w:w="1829" w:type="dxa"/>
          </w:tcPr>
          <w:p w:rsidR="009826DC" w:rsidRPr="0052489E" w:rsidRDefault="009826DC" w:rsidP="009826DC">
            <w:r w:rsidRPr="0052489E">
              <w:t>Søer, golde og drægtige</w:t>
            </w:r>
          </w:p>
        </w:tc>
        <w:tc>
          <w:tcPr>
            <w:tcW w:w="2553" w:type="dxa"/>
          </w:tcPr>
          <w:p w:rsidR="009826DC" w:rsidRPr="0052489E" w:rsidRDefault="009826DC" w:rsidP="009826DC">
            <w:r w:rsidRPr="0052489E">
              <w:t>Løsgående, delvis spaltegulv</w:t>
            </w:r>
          </w:p>
        </w:tc>
      </w:tr>
      <w:tr w:rsidR="009826DC" w:rsidTr="009826DC">
        <w:tc>
          <w:tcPr>
            <w:tcW w:w="1875" w:type="dxa"/>
          </w:tcPr>
          <w:p w:rsidR="009826DC" w:rsidRPr="0052489E" w:rsidRDefault="009826DC" w:rsidP="009826DC">
            <w:r w:rsidRPr="0052489E">
              <w:t>7. Farestier 2013</w:t>
            </w:r>
          </w:p>
        </w:tc>
        <w:tc>
          <w:tcPr>
            <w:tcW w:w="1526" w:type="dxa"/>
          </w:tcPr>
          <w:p w:rsidR="009826DC" w:rsidRPr="0052489E" w:rsidRDefault="009826DC" w:rsidP="009826DC">
            <w:r w:rsidRPr="0052489E">
              <w:t>419</w:t>
            </w:r>
          </w:p>
        </w:tc>
        <w:tc>
          <w:tcPr>
            <w:tcW w:w="1851" w:type="dxa"/>
          </w:tcPr>
          <w:p w:rsidR="009826DC" w:rsidRPr="0052489E" w:rsidRDefault="009826DC" w:rsidP="009826DC">
            <w:r w:rsidRPr="0052489E">
              <w:t>271</w:t>
            </w:r>
          </w:p>
        </w:tc>
        <w:tc>
          <w:tcPr>
            <w:tcW w:w="1829" w:type="dxa"/>
          </w:tcPr>
          <w:p w:rsidR="009826DC" w:rsidRPr="0052489E" w:rsidRDefault="009826DC" w:rsidP="009826DC">
            <w:r w:rsidRPr="0052489E">
              <w:t>Søer, diegivende</w:t>
            </w:r>
          </w:p>
        </w:tc>
        <w:tc>
          <w:tcPr>
            <w:tcW w:w="2553" w:type="dxa"/>
          </w:tcPr>
          <w:p w:rsidR="009826DC" w:rsidRPr="0052489E" w:rsidRDefault="009826DC" w:rsidP="009826DC">
            <w:r w:rsidRPr="0052489E">
              <w:t>Kassestier, delvis spaltegulv</w:t>
            </w:r>
          </w:p>
        </w:tc>
      </w:tr>
      <w:tr w:rsidR="009826DC" w:rsidTr="009826DC">
        <w:tc>
          <w:tcPr>
            <w:tcW w:w="1875" w:type="dxa"/>
          </w:tcPr>
          <w:p w:rsidR="009826DC" w:rsidRPr="0052489E" w:rsidRDefault="009826DC" w:rsidP="009826DC">
            <w:r w:rsidRPr="0052489E">
              <w:t>5. Babystald</w:t>
            </w:r>
          </w:p>
        </w:tc>
        <w:tc>
          <w:tcPr>
            <w:tcW w:w="1526" w:type="dxa"/>
          </w:tcPr>
          <w:p w:rsidR="009826DC" w:rsidRPr="0052489E" w:rsidRDefault="009826DC" w:rsidP="009826DC">
            <w:r w:rsidRPr="0052489E">
              <w:t>132</w:t>
            </w:r>
          </w:p>
        </w:tc>
        <w:tc>
          <w:tcPr>
            <w:tcW w:w="1851" w:type="dxa"/>
          </w:tcPr>
          <w:p w:rsidR="009826DC" w:rsidRPr="0052489E" w:rsidRDefault="009826DC" w:rsidP="009826DC">
            <w:r w:rsidRPr="0052489E">
              <w:t>97</w:t>
            </w:r>
          </w:p>
        </w:tc>
        <w:tc>
          <w:tcPr>
            <w:tcW w:w="1829" w:type="dxa"/>
          </w:tcPr>
          <w:p w:rsidR="009826DC" w:rsidRPr="0052489E" w:rsidRDefault="009826DC" w:rsidP="009826DC">
            <w:r w:rsidRPr="0052489E">
              <w:t>Smågrise</w:t>
            </w:r>
          </w:p>
        </w:tc>
        <w:tc>
          <w:tcPr>
            <w:tcW w:w="2553" w:type="dxa"/>
          </w:tcPr>
          <w:p w:rsidR="009826DC" w:rsidRPr="0052489E" w:rsidRDefault="009826DC" w:rsidP="009826DC">
            <w:proofErr w:type="spellStart"/>
            <w:r w:rsidRPr="0052489E">
              <w:t>Toklimastald</w:t>
            </w:r>
            <w:proofErr w:type="spellEnd"/>
            <w:r w:rsidRPr="0052489E">
              <w:t>, delvis spaltegulv</w:t>
            </w:r>
          </w:p>
        </w:tc>
      </w:tr>
      <w:tr w:rsidR="009826DC" w:rsidTr="009826DC">
        <w:tc>
          <w:tcPr>
            <w:tcW w:w="1875" w:type="dxa"/>
          </w:tcPr>
          <w:p w:rsidR="009826DC" w:rsidRPr="00B25375" w:rsidRDefault="009826DC" w:rsidP="009826DC">
            <w:r>
              <w:lastRenderedPageBreak/>
              <w:t>4. Faresti</w:t>
            </w:r>
          </w:p>
        </w:tc>
        <w:tc>
          <w:tcPr>
            <w:tcW w:w="1526" w:type="dxa"/>
          </w:tcPr>
          <w:p w:rsidR="009826DC" w:rsidRPr="00B25375" w:rsidRDefault="009826DC" w:rsidP="009826DC">
            <w:r>
              <w:t>48</w:t>
            </w:r>
          </w:p>
        </w:tc>
        <w:tc>
          <w:tcPr>
            <w:tcW w:w="1851" w:type="dxa"/>
          </w:tcPr>
          <w:p w:rsidR="009826DC" w:rsidRPr="00B25375" w:rsidRDefault="009826DC" w:rsidP="009826DC">
            <w:r>
              <w:t>40</w:t>
            </w:r>
          </w:p>
        </w:tc>
        <w:tc>
          <w:tcPr>
            <w:tcW w:w="1829" w:type="dxa"/>
          </w:tcPr>
          <w:p w:rsidR="009826DC" w:rsidRPr="00B25375" w:rsidRDefault="009826DC" w:rsidP="009826DC">
            <w:r>
              <w:t>Søer, diegivende</w:t>
            </w:r>
          </w:p>
        </w:tc>
        <w:tc>
          <w:tcPr>
            <w:tcW w:w="2553" w:type="dxa"/>
          </w:tcPr>
          <w:p w:rsidR="009826DC" w:rsidRPr="00B25375" w:rsidRDefault="009826DC" w:rsidP="009826DC">
            <w:r>
              <w:t>Kassestier, delvis spaltegulv</w:t>
            </w:r>
          </w:p>
        </w:tc>
      </w:tr>
      <w:tr w:rsidR="009826DC" w:rsidTr="009826DC">
        <w:tc>
          <w:tcPr>
            <w:tcW w:w="1875" w:type="dxa"/>
            <w:vMerge w:val="restart"/>
          </w:tcPr>
          <w:p w:rsidR="009826DC" w:rsidRPr="00B25375" w:rsidRDefault="009826DC" w:rsidP="009826DC">
            <w:r>
              <w:t>2+3 Løbe-/kontrol drægtighedsstald</w:t>
            </w:r>
          </w:p>
        </w:tc>
        <w:tc>
          <w:tcPr>
            <w:tcW w:w="1526" w:type="dxa"/>
            <w:vMerge w:val="restart"/>
          </w:tcPr>
          <w:p w:rsidR="009826DC" w:rsidRPr="00B25375" w:rsidRDefault="009826DC" w:rsidP="009826DC">
            <w:r>
              <w:t>1049</w:t>
            </w:r>
          </w:p>
        </w:tc>
        <w:tc>
          <w:tcPr>
            <w:tcW w:w="1851" w:type="dxa"/>
          </w:tcPr>
          <w:p w:rsidR="009826DC" w:rsidRPr="00B25375" w:rsidRDefault="009826DC" w:rsidP="009826DC">
            <w:r>
              <w:t>313</w:t>
            </w:r>
          </w:p>
        </w:tc>
        <w:tc>
          <w:tcPr>
            <w:tcW w:w="1829" w:type="dxa"/>
          </w:tcPr>
          <w:p w:rsidR="009826DC" w:rsidRPr="00B25375" w:rsidRDefault="009826DC" w:rsidP="009826DC">
            <w:r>
              <w:t>Søer, golde og drægtige</w:t>
            </w:r>
          </w:p>
        </w:tc>
        <w:tc>
          <w:tcPr>
            <w:tcW w:w="2553" w:type="dxa"/>
          </w:tcPr>
          <w:p w:rsidR="009826DC" w:rsidRPr="00B25375" w:rsidRDefault="009826DC" w:rsidP="009826DC">
            <w:r>
              <w:t>Løsgående, delvis spaltegulv</w:t>
            </w:r>
          </w:p>
        </w:tc>
      </w:tr>
      <w:tr w:rsidR="009826DC" w:rsidTr="009826DC">
        <w:tc>
          <w:tcPr>
            <w:tcW w:w="1875" w:type="dxa"/>
            <w:vMerge/>
          </w:tcPr>
          <w:p w:rsidR="009826DC" w:rsidRDefault="009826DC" w:rsidP="009826DC"/>
        </w:tc>
        <w:tc>
          <w:tcPr>
            <w:tcW w:w="1526" w:type="dxa"/>
            <w:vMerge/>
          </w:tcPr>
          <w:p w:rsidR="009826DC" w:rsidRDefault="009826DC" w:rsidP="009826DC"/>
        </w:tc>
        <w:tc>
          <w:tcPr>
            <w:tcW w:w="1851" w:type="dxa"/>
          </w:tcPr>
          <w:p w:rsidR="009826DC" w:rsidRPr="00B25375" w:rsidRDefault="009826DC" w:rsidP="009826DC">
            <w:r>
              <w:t>383</w:t>
            </w:r>
          </w:p>
        </w:tc>
        <w:tc>
          <w:tcPr>
            <w:tcW w:w="1829" w:type="dxa"/>
          </w:tcPr>
          <w:p w:rsidR="009826DC" w:rsidRPr="00B25375" w:rsidRDefault="009826DC" w:rsidP="009826DC">
            <w:r>
              <w:t>Søer, golde og drægtige</w:t>
            </w:r>
          </w:p>
        </w:tc>
        <w:tc>
          <w:tcPr>
            <w:tcW w:w="2553" w:type="dxa"/>
          </w:tcPr>
          <w:p w:rsidR="009826DC" w:rsidRPr="00B25375" w:rsidRDefault="009826DC" w:rsidP="009826DC">
            <w:r>
              <w:t>Individuel opstaldning, delvis spaltegulv</w:t>
            </w:r>
          </w:p>
        </w:tc>
      </w:tr>
      <w:tr w:rsidR="009826DC" w:rsidRPr="00C4225C" w:rsidTr="009826DC">
        <w:tc>
          <w:tcPr>
            <w:tcW w:w="9634" w:type="dxa"/>
            <w:gridSpan w:val="5"/>
            <w:shd w:val="clear" w:color="auto" w:fill="F2F2F2" w:themeFill="background1" w:themeFillShade="F2"/>
          </w:tcPr>
          <w:p w:rsidR="009826DC" w:rsidRPr="00C4225C" w:rsidRDefault="009826DC" w:rsidP="009826DC">
            <w:pPr>
              <w:rPr>
                <w:sz w:val="22"/>
                <w:szCs w:val="22"/>
              </w:rPr>
            </w:pPr>
            <w:r w:rsidRPr="00C4225C">
              <w:rPr>
                <w:sz w:val="22"/>
                <w:szCs w:val="22"/>
              </w:rPr>
              <w:t>Nye staldafsnit</w:t>
            </w:r>
          </w:p>
        </w:tc>
      </w:tr>
      <w:tr w:rsidR="009826DC" w:rsidTr="009826DC">
        <w:tc>
          <w:tcPr>
            <w:tcW w:w="1875" w:type="dxa"/>
          </w:tcPr>
          <w:p w:rsidR="009826DC" w:rsidRPr="0052489E" w:rsidRDefault="009826DC" w:rsidP="009826DC">
            <w:r w:rsidRPr="0052489E">
              <w:t>9. Nye farestier 2020</w:t>
            </w:r>
          </w:p>
        </w:tc>
        <w:tc>
          <w:tcPr>
            <w:tcW w:w="1526" w:type="dxa"/>
          </w:tcPr>
          <w:p w:rsidR="009826DC" w:rsidRPr="0052489E" w:rsidRDefault="009826DC" w:rsidP="009826DC">
            <w:r w:rsidRPr="0052489E">
              <w:t>748</w:t>
            </w:r>
          </w:p>
        </w:tc>
        <w:tc>
          <w:tcPr>
            <w:tcW w:w="1851" w:type="dxa"/>
          </w:tcPr>
          <w:p w:rsidR="009826DC" w:rsidRPr="0052489E" w:rsidRDefault="009826DC" w:rsidP="009826DC">
            <w:r w:rsidRPr="0052489E">
              <w:t>542</w:t>
            </w:r>
          </w:p>
        </w:tc>
        <w:tc>
          <w:tcPr>
            <w:tcW w:w="1829" w:type="dxa"/>
          </w:tcPr>
          <w:p w:rsidR="009826DC" w:rsidRPr="0052489E" w:rsidRDefault="009826DC" w:rsidP="009826DC">
            <w:r w:rsidRPr="0052489E">
              <w:t>Søer, diegivende</w:t>
            </w:r>
          </w:p>
        </w:tc>
        <w:tc>
          <w:tcPr>
            <w:tcW w:w="2553" w:type="dxa"/>
          </w:tcPr>
          <w:p w:rsidR="009826DC" w:rsidRPr="0052489E" w:rsidRDefault="009826DC" w:rsidP="009826DC">
            <w:r w:rsidRPr="0052489E">
              <w:t>Kassestier, delvis spaltegulv</w:t>
            </w:r>
          </w:p>
        </w:tc>
      </w:tr>
    </w:tbl>
    <w:p w:rsidR="007051A4" w:rsidRPr="007051A4" w:rsidRDefault="007051A4" w:rsidP="0026718D">
      <w:pPr>
        <w:pStyle w:val="Vilkr"/>
        <w:numPr>
          <w:ilvl w:val="0"/>
          <w:numId w:val="0"/>
        </w:numPr>
        <w:rPr>
          <w:bCs/>
          <w:highlight w:val="yellow"/>
        </w:rPr>
      </w:pPr>
    </w:p>
    <w:p w:rsidR="00FF51FA" w:rsidRPr="00AA37D3" w:rsidRDefault="00FF51FA" w:rsidP="00FF51FA">
      <w:pPr>
        <w:pStyle w:val="Vilkr"/>
        <w:ind w:left="493" w:hanging="493"/>
        <w:rPr>
          <w:b/>
          <w:sz w:val="24"/>
          <w:szCs w:val="24"/>
        </w:rPr>
      </w:pPr>
      <w:r w:rsidRPr="00AA37D3">
        <w:t>På husdyrbruget skal der anvendes teknologier til reduktion af ammoniakemission som angivet i tabellen nedenfor.</w:t>
      </w:r>
    </w:p>
    <w:tbl>
      <w:tblPr>
        <w:tblStyle w:val="Tabel-Gitter"/>
        <w:tblW w:w="0" w:type="auto"/>
        <w:tblInd w:w="493" w:type="dxa"/>
        <w:tblLook w:val="04A0" w:firstRow="1" w:lastRow="0" w:firstColumn="1" w:lastColumn="0" w:noHBand="0" w:noVBand="1"/>
      </w:tblPr>
      <w:tblGrid>
        <w:gridCol w:w="2874"/>
        <w:gridCol w:w="2953"/>
        <w:gridCol w:w="1617"/>
      </w:tblGrid>
      <w:tr w:rsidR="0026718D" w:rsidTr="0026718D">
        <w:tc>
          <w:tcPr>
            <w:tcW w:w="2874" w:type="dxa"/>
            <w:shd w:val="clear" w:color="auto" w:fill="D9D9D9" w:themeFill="background1" w:themeFillShade="D9"/>
          </w:tcPr>
          <w:p w:rsidR="0026718D" w:rsidRPr="00AA37D3" w:rsidRDefault="0026718D" w:rsidP="00113F8E">
            <w:pPr>
              <w:pStyle w:val="Vilkr"/>
              <w:numPr>
                <w:ilvl w:val="0"/>
                <w:numId w:val="0"/>
              </w:numPr>
              <w:rPr>
                <w:sz w:val="22"/>
                <w:szCs w:val="22"/>
              </w:rPr>
            </w:pPr>
            <w:r w:rsidRPr="00AA37D3">
              <w:rPr>
                <w:sz w:val="22"/>
                <w:szCs w:val="22"/>
              </w:rPr>
              <w:t>Enhed</w:t>
            </w:r>
          </w:p>
        </w:tc>
        <w:tc>
          <w:tcPr>
            <w:tcW w:w="2953" w:type="dxa"/>
            <w:shd w:val="clear" w:color="auto" w:fill="D9D9D9" w:themeFill="background1" w:themeFillShade="D9"/>
          </w:tcPr>
          <w:p w:rsidR="0026718D" w:rsidRPr="00AA37D3" w:rsidRDefault="0026718D" w:rsidP="00113F8E">
            <w:pPr>
              <w:pStyle w:val="Vilkr"/>
              <w:numPr>
                <w:ilvl w:val="0"/>
                <w:numId w:val="0"/>
              </w:numPr>
              <w:rPr>
                <w:sz w:val="22"/>
                <w:szCs w:val="22"/>
              </w:rPr>
            </w:pPr>
            <w:r w:rsidRPr="00AA37D3">
              <w:rPr>
                <w:sz w:val="22"/>
                <w:szCs w:val="22"/>
              </w:rPr>
              <w:t>Miljøteknologi</w:t>
            </w:r>
          </w:p>
        </w:tc>
        <w:tc>
          <w:tcPr>
            <w:tcW w:w="1617" w:type="dxa"/>
            <w:shd w:val="clear" w:color="auto" w:fill="D9D9D9" w:themeFill="background1" w:themeFillShade="D9"/>
          </w:tcPr>
          <w:p w:rsidR="0026718D" w:rsidRPr="00AA37D3" w:rsidRDefault="0026718D" w:rsidP="00113F8E">
            <w:pPr>
              <w:pStyle w:val="Vilkr"/>
              <w:numPr>
                <w:ilvl w:val="0"/>
                <w:numId w:val="0"/>
              </w:numPr>
              <w:rPr>
                <w:sz w:val="22"/>
                <w:szCs w:val="22"/>
              </w:rPr>
            </w:pPr>
            <w:r w:rsidRPr="00AA37D3">
              <w:rPr>
                <w:sz w:val="22"/>
                <w:szCs w:val="22"/>
              </w:rPr>
              <w:t>Effekt NH</w:t>
            </w:r>
            <w:r w:rsidRPr="00AA37D3">
              <w:rPr>
                <w:sz w:val="22"/>
                <w:szCs w:val="22"/>
                <w:vertAlign w:val="subscript"/>
              </w:rPr>
              <w:t>3</w:t>
            </w:r>
            <w:r w:rsidRPr="00AA37D3">
              <w:rPr>
                <w:sz w:val="22"/>
                <w:szCs w:val="22"/>
              </w:rPr>
              <w:t>-N %</w:t>
            </w:r>
          </w:p>
        </w:tc>
      </w:tr>
      <w:tr w:rsidR="0026718D" w:rsidTr="0026718D">
        <w:tc>
          <w:tcPr>
            <w:tcW w:w="2874" w:type="dxa"/>
          </w:tcPr>
          <w:p w:rsidR="0026718D" w:rsidRPr="0026718D" w:rsidRDefault="0026718D" w:rsidP="00113F8E">
            <w:pPr>
              <w:pStyle w:val="Vilkr"/>
              <w:numPr>
                <w:ilvl w:val="0"/>
                <w:numId w:val="0"/>
              </w:numPr>
              <w:rPr>
                <w:sz w:val="22"/>
                <w:szCs w:val="22"/>
              </w:rPr>
            </w:pPr>
            <w:r w:rsidRPr="0026718D">
              <w:rPr>
                <w:sz w:val="22"/>
                <w:szCs w:val="22"/>
              </w:rPr>
              <w:t>Gyllebeholder 2028 m</w:t>
            </w:r>
            <w:r w:rsidRPr="0026718D">
              <w:rPr>
                <w:sz w:val="22"/>
                <w:szCs w:val="22"/>
                <w:vertAlign w:val="superscript"/>
              </w:rPr>
              <w:t>3</w:t>
            </w:r>
          </w:p>
        </w:tc>
        <w:tc>
          <w:tcPr>
            <w:tcW w:w="2953" w:type="dxa"/>
          </w:tcPr>
          <w:p w:rsidR="0026718D" w:rsidRPr="0026718D" w:rsidRDefault="0026718D" w:rsidP="00113F8E">
            <w:pPr>
              <w:pStyle w:val="Vilkr"/>
              <w:numPr>
                <w:ilvl w:val="0"/>
                <w:numId w:val="0"/>
              </w:numPr>
              <w:rPr>
                <w:sz w:val="22"/>
                <w:szCs w:val="22"/>
              </w:rPr>
            </w:pPr>
            <w:r w:rsidRPr="0026718D">
              <w:rPr>
                <w:sz w:val="22"/>
                <w:szCs w:val="22"/>
              </w:rPr>
              <w:t>Teltoverdækning</w:t>
            </w:r>
          </w:p>
        </w:tc>
        <w:tc>
          <w:tcPr>
            <w:tcW w:w="1617" w:type="dxa"/>
          </w:tcPr>
          <w:p w:rsidR="0026718D" w:rsidRPr="0026718D" w:rsidRDefault="0026718D" w:rsidP="00113F8E">
            <w:pPr>
              <w:pStyle w:val="Vilkr"/>
              <w:numPr>
                <w:ilvl w:val="0"/>
                <w:numId w:val="0"/>
              </w:numPr>
              <w:rPr>
                <w:sz w:val="22"/>
                <w:szCs w:val="22"/>
              </w:rPr>
            </w:pPr>
            <w:r w:rsidRPr="0026718D">
              <w:rPr>
                <w:sz w:val="22"/>
                <w:szCs w:val="22"/>
              </w:rPr>
              <w:t>50</w:t>
            </w:r>
          </w:p>
        </w:tc>
      </w:tr>
      <w:tr w:rsidR="0026718D" w:rsidTr="0026718D">
        <w:tc>
          <w:tcPr>
            <w:tcW w:w="2874" w:type="dxa"/>
          </w:tcPr>
          <w:p w:rsidR="0026718D" w:rsidRPr="0026718D" w:rsidRDefault="0026718D" w:rsidP="00113F8E">
            <w:pPr>
              <w:pStyle w:val="Vilkr"/>
              <w:numPr>
                <w:ilvl w:val="0"/>
                <w:numId w:val="0"/>
              </w:numPr>
              <w:rPr>
                <w:sz w:val="22"/>
                <w:szCs w:val="22"/>
              </w:rPr>
            </w:pPr>
            <w:r w:rsidRPr="0026718D">
              <w:rPr>
                <w:sz w:val="22"/>
                <w:szCs w:val="22"/>
              </w:rPr>
              <w:t>Gyllebeholder 5000 m</w:t>
            </w:r>
            <w:r w:rsidRPr="0026718D">
              <w:rPr>
                <w:sz w:val="22"/>
                <w:szCs w:val="22"/>
                <w:vertAlign w:val="superscript"/>
              </w:rPr>
              <w:t>3</w:t>
            </w:r>
          </w:p>
        </w:tc>
        <w:tc>
          <w:tcPr>
            <w:tcW w:w="2953" w:type="dxa"/>
          </w:tcPr>
          <w:p w:rsidR="0026718D" w:rsidRPr="0026718D" w:rsidRDefault="0026718D" w:rsidP="00113F8E">
            <w:pPr>
              <w:pStyle w:val="Vilkr"/>
              <w:numPr>
                <w:ilvl w:val="0"/>
                <w:numId w:val="0"/>
              </w:numPr>
              <w:rPr>
                <w:sz w:val="22"/>
                <w:szCs w:val="22"/>
              </w:rPr>
            </w:pPr>
            <w:r w:rsidRPr="0026718D">
              <w:rPr>
                <w:sz w:val="22"/>
                <w:szCs w:val="22"/>
              </w:rPr>
              <w:t>Teltoverdækning</w:t>
            </w:r>
          </w:p>
        </w:tc>
        <w:tc>
          <w:tcPr>
            <w:tcW w:w="1617" w:type="dxa"/>
          </w:tcPr>
          <w:p w:rsidR="0026718D" w:rsidRPr="0026718D" w:rsidRDefault="0026718D" w:rsidP="00113F8E">
            <w:pPr>
              <w:pStyle w:val="Vilkr"/>
              <w:numPr>
                <w:ilvl w:val="0"/>
                <w:numId w:val="0"/>
              </w:numPr>
              <w:rPr>
                <w:sz w:val="22"/>
                <w:szCs w:val="22"/>
              </w:rPr>
            </w:pPr>
            <w:r w:rsidRPr="0026718D">
              <w:rPr>
                <w:sz w:val="22"/>
                <w:szCs w:val="22"/>
              </w:rPr>
              <w:t>50</w:t>
            </w:r>
          </w:p>
        </w:tc>
      </w:tr>
    </w:tbl>
    <w:p w:rsidR="00644B77" w:rsidRDefault="00644B77" w:rsidP="009826DC">
      <w:pPr>
        <w:pStyle w:val="Vilkr"/>
        <w:numPr>
          <w:ilvl w:val="0"/>
          <w:numId w:val="0"/>
        </w:numPr>
        <w:rPr>
          <w:sz w:val="24"/>
          <w:szCs w:val="24"/>
        </w:rPr>
      </w:pPr>
    </w:p>
    <w:tbl>
      <w:tblPr>
        <w:tblStyle w:val="Tabel-Gitter"/>
        <w:tblW w:w="0" w:type="auto"/>
        <w:tblInd w:w="493" w:type="dxa"/>
        <w:tblLook w:val="04A0" w:firstRow="1" w:lastRow="0" w:firstColumn="1" w:lastColumn="0" w:noHBand="0" w:noVBand="1"/>
      </w:tblPr>
      <w:tblGrid>
        <w:gridCol w:w="1833"/>
        <w:gridCol w:w="7303"/>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teltoverdækning</w:t>
            </w:r>
          </w:p>
        </w:tc>
      </w:tr>
      <w:tr w:rsidR="002B7514" w:rsidRPr="004E38D6" w:rsidTr="00113F8E">
        <w:tc>
          <w:tcPr>
            <w:tcW w:w="1487" w:type="dxa"/>
          </w:tcPr>
          <w:p w:rsidR="002B7514" w:rsidRPr="00154DC4" w:rsidRDefault="002B7514" w:rsidP="00113F8E">
            <w:pPr>
              <w:spacing w:before="120" w:after="120"/>
              <w:rPr>
                <w:sz w:val="22"/>
                <w:szCs w:val="22"/>
              </w:rPr>
            </w:pPr>
            <w:r w:rsidRPr="00154DC4">
              <w:rPr>
                <w:sz w:val="22"/>
                <w:szCs w:val="22"/>
              </w:rPr>
              <w:t>Teltoverdækning</w:t>
            </w:r>
          </w:p>
        </w:tc>
        <w:tc>
          <w:tcPr>
            <w:tcW w:w="7730" w:type="dxa"/>
          </w:tcPr>
          <w:p w:rsidR="002B7514" w:rsidRDefault="002B7514" w:rsidP="00113F8E">
            <w:pPr>
              <w:spacing w:before="120" w:after="120"/>
              <w:rPr>
                <w:sz w:val="22"/>
                <w:szCs w:val="22"/>
              </w:rPr>
            </w:pPr>
            <w:r w:rsidRPr="00154DC4">
              <w:rPr>
                <w:sz w:val="22"/>
                <w:szCs w:val="22"/>
              </w:rPr>
              <w:t>Åbning af teltdugen må kun ske i forbindelse med omrøring, tømning og udbringning af gylle. Det kan accepteres</w:t>
            </w:r>
            <w:r w:rsidR="00F61150">
              <w:rPr>
                <w:sz w:val="22"/>
                <w:szCs w:val="22"/>
              </w:rPr>
              <w:t>,</w:t>
            </w:r>
            <w:r w:rsidRPr="00154DC4">
              <w:rPr>
                <w:sz w:val="22"/>
                <w:szCs w:val="22"/>
              </w:rPr>
              <w:t xml:space="preserve"> at teltoverdækningen står åben i forbindelse med tømning og udbringning i en sammenhængende periode </w:t>
            </w:r>
            <w:r>
              <w:rPr>
                <w:sz w:val="22"/>
                <w:szCs w:val="22"/>
              </w:rPr>
              <w:t xml:space="preserve">på max 1 uge når der </w:t>
            </w:r>
            <w:r w:rsidRPr="00154DC4">
              <w:rPr>
                <w:sz w:val="22"/>
                <w:szCs w:val="22"/>
              </w:rPr>
              <w:t>køres gylle</w:t>
            </w:r>
            <w:r>
              <w:rPr>
                <w:sz w:val="22"/>
                <w:szCs w:val="22"/>
              </w:rPr>
              <w:t xml:space="preserve"> ud</w:t>
            </w:r>
            <w:r w:rsidRPr="00154DC4">
              <w:rPr>
                <w:sz w:val="22"/>
                <w:szCs w:val="22"/>
              </w:rPr>
              <w:t>. Herefter skal teltoverdækningen lukkes. </w:t>
            </w:r>
          </w:p>
          <w:p w:rsidR="0026718D" w:rsidRDefault="0026718D" w:rsidP="00113F8E">
            <w:pPr>
              <w:spacing w:before="120" w:after="120"/>
              <w:rPr>
                <w:sz w:val="22"/>
                <w:szCs w:val="22"/>
              </w:rPr>
            </w:pPr>
          </w:p>
          <w:p w:rsidR="002B7514" w:rsidRDefault="002B7514" w:rsidP="00113F8E">
            <w:pPr>
              <w:spacing w:before="120" w:after="120"/>
              <w:rPr>
                <w:sz w:val="22"/>
                <w:szCs w:val="22"/>
              </w:rPr>
            </w:pPr>
            <w:r w:rsidRPr="00154DC4">
              <w:rPr>
                <w:sz w:val="22"/>
                <w:szCs w:val="22"/>
              </w:rPr>
              <w:t>Skader på den faste overdækning skal repareres straks, således at overdækningen altid er helt tæt. Såfremt en skade ikke kan repareres inden for en uge, skal der inden to hverdage efter skadens opståen indgås aftale om reparation. Kommunen</w:t>
            </w:r>
            <w:r w:rsidRPr="007C4FF3">
              <w:rPr>
                <w:sz w:val="22"/>
                <w:szCs w:val="22"/>
              </w:rPr>
              <w:t xml:space="preserve"> underrettes straks herom.</w:t>
            </w:r>
          </w:p>
          <w:p w:rsidR="0026718D" w:rsidRPr="007C4FF3" w:rsidRDefault="0026718D" w:rsidP="00113F8E">
            <w:pPr>
              <w:spacing w:before="120" w:after="120"/>
              <w:rPr>
                <w:sz w:val="22"/>
                <w:szCs w:val="22"/>
              </w:rPr>
            </w:pPr>
          </w:p>
          <w:p w:rsidR="002B7514" w:rsidRPr="00C24055" w:rsidRDefault="002B7514" w:rsidP="00113F8E">
            <w:pPr>
              <w:pStyle w:val="Vilkr"/>
              <w:numPr>
                <w:ilvl w:val="0"/>
                <w:numId w:val="0"/>
              </w:numPr>
              <w:rPr>
                <w:b/>
                <w:sz w:val="22"/>
                <w:szCs w:val="22"/>
              </w:rPr>
            </w:pPr>
            <w:r w:rsidRPr="00604BD8">
              <w:rPr>
                <w:sz w:val="22"/>
                <w:szCs w:val="22"/>
              </w:rPr>
              <w:t xml:space="preserve">Pumpning af gylle til gyllebeholder med teltoverdækning skal ske via et dykket indløb, eller lignende, således at gyllen ikke ”plaskes” ned i beholderen. Indløbet skal sikres mod tilbageløb. </w:t>
            </w:r>
          </w:p>
        </w:tc>
      </w:tr>
    </w:tbl>
    <w:p w:rsidR="006648ED" w:rsidRDefault="006648ED" w:rsidP="009826DC">
      <w:pPr>
        <w:pStyle w:val="Vilkr"/>
        <w:numPr>
          <w:ilvl w:val="0"/>
          <w:numId w:val="0"/>
        </w:numPr>
      </w:pPr>
    </w:p>
    <w:p w:rsidR="00DA4A47" w:rsidRPr="009826DC" w:rsidRDefault="00DA4A47" w:rsidP="009826DC">
      <w:pPr>
        <w:pStyle w:val="Overskrift3"/>
      </w:pPr>
      <w:bookmarkStart w:id="19" w:name="_Toc27557280"/>
      <w:r>
        <w:t>Beskyttelse af jord, grundvand og overfladevand</w:t>
      </w:r>
      <w:bookmarkEnd w:id="19"/>
    </w:p>
    <w:p w:rsidR="002B7514" w:rsidRDefault="002B7514" w:rsidP="005D6BD5">
      <w:pPr>
        <w:pStyle w:val="Vilkr"/>
        <w:rPr>
          <w:sz w:val="24"/>
          <w:szCs w:val="24"/>
        </w:rPr>
      </w:pPr>
      <w:r>
        <w:rPr>
          <w:sz w:val="24"/>
          <w:szCs w:val="24"/>
        </w:rPr>
        <w:t xml:space="preserve">Der skal til beskyttelse af jord, grundvand og overfladevand træffes foranstaltninger </w:t>
      </w:r>
      <w:r w:rsidR="009826DC">
        <w:rPr>
          <w:sz w:val="24"/>
          <w:szCs w:val="24"/>
        </w:rPr>
        <w:t>som anført i tabellen nedenfor.</w:t>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4C5A8B">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lastRenderedPageBreak/>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4A6E81">
            <w:pPr>
              <w:pStyle w:val="Vilkr"/>
              <w:numPr>
                <w:ilvl w:val="0"/>
                <w:numId w:val="0"/>
              </w:numPr>
              <w:rPr>
                <w:sz w:val="22"/>
                <w:szCs w:val="22"/>
              </w:rPr>
            </w:pPr>
            <w:r w:rsidRPr="006648ED">
              <w:rPr>
                <w:sz w:val="22"/>
                <w:szCs w:val="22"/>
              </w:rPr>
              <w:t>Påfyldning af gyllevogne skal ske med vognmonteret pumpe</w:t>
            </w:r>
            <w:r w:rsidR="00C651F4">
              <w:rPr>
                <w:sz w:val="22"/>
                <w:szCs w:val="22"/>
              </w:rPr>
              <w:t>,</w:t>
            </w:r>
            <w:r w:rsidRPr="006648ED">
              <w:rPr>
                <w:sz w:val="22"/>
                <w:szCs w:val="22"/>
              </w:rPr>
              <w:t xml:space="preserve"> der har returløb til tanken elle</w:t>
            </w:r>
            <w:r w:rsidR="004A6E81">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4C5A8B">
            <w:pPr>
              <w:pStyle w:val="Vilkr"/>
              <w:numPr>
                <w:ilvl w:val="0"/>
                <w:numId w:val="0"/>
              </w:numPr>
              <w:rPr>
                <w:sz w:val="22"/>
                <w:szCs w:val="22"/>
              </w:rPr>
            </w:pPr>
            <w:r w:rsidRPr="006648ED">
              <w:rPr>
                <w:sz w:val="22"/>
                <w:szCs w:val="22"/>
              </w:rPr>
              <w:t xml:space="preserve">Opbevaringskapaciteten skal </w:t>
            </w:r>
            <w:r w:rsidRPr="005A46CA">
              <w:rPr>
                <w:sz w:val="22"/>
                <w:szCs w:val="22"/>
              </w:rPr>
              <w:t xml:space="preserve">være mindst </w:t>
            </w:r>
            <w:r w:rsidR="004C5A8B" w:rsidRPr="005A46CA">
              <w:rPr>
                <w:sz w:val="22"/>
                <w:szCs w:val="22"/>
              </w:rPr>
              <w:t>9</w:t>
            </w:r>
            <w:r w:rsidRPr="006648ED">
              <w:rPr>
                <w:sz w:val="22"/>
                <w:szCs w:val="22"/>
              </w:rPr>
              <w:t xml:space="preserve"> mdr.</w:t>
            </w:r>
            <w:r>
              <w:rPr>
                <w:sz w:val="22"/>
                <w:szCs w:val="22"/>
              </w:rPr>
              <w:br/>
            </w:r>
            <w:r>
              <w:rPr>
                <w:sz w:val="22"/>
                <w:szCs w:val="22"/>
              </w:rPr>
              <w:br/>
            </w:r>
            <w:r w:rsidR="002B7514" w:rsidRPr="006648ED">
              <w:rPr>
                <w:sz w:val="22"/>
                <w:szCs w:val="22"/>
              </w:rPr>
              <w:t>Ved etablering af kompost i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A03043" w:rsidRDefault="002B7514" w:rsidP="00113F8E">
            <w:pPr>
              <w:pStyle w:val="Vilkr"/>
              <w:numPr>
                <w:ilvl w:val="0"/>
                <w:numId w:val="0"/>
              </w:numPr>
              <w:rPr>
                <w:sz w:val="22"/>
                <w:szCs w:val="22"/>
              </w:rPr>
            </w:pPr>
            <w:r w:rsidRPr="00A03043">
              <w:rPr>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B535B0" w:rsidRPr="009826DC" w:rsidRDefault="00B535B0" w:rsidP="009826DC">
      <w:pPr>
        <w:pStyle w:val="Overskrift3"/>
      </w:pPr>
      <w:bookmarkStart w:id="20" w:name="_Toc27557281"/>
      <w:r>
        <w:t>Beskyttelse i forhold til naboer</w:t>
      </w:r>
      <w:bookmarkEnd w:id="20"/>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lastRenderedPageBreak/>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t>Vibrationer</w:t>
            </w:r>
          </w:p>
        </w:tc>
        <w:tc>
          <w:tcPr>
            <w:tcW w:w="7296" w:type="dxa"/>
            <w:gridSpan w:val="6"/>
            <w:tcBorders>
              <w:bottom w:val="single" w:sz="4" w:space="0" w:color="auto"/>
            </w:tcBorders>
          </w:tcPr>
          <w:p w:rsidR="006D6B35" w:rsidRPr="0004103B" w:rsidRDefault="006D6B35" w:rsidP="006C3014">
            <w:pPr>
              <w:pStyle w:val="Vilkr"/>
              <w:numPr>
                <w:ilvl w:val="0"/>
                <w:numId w:val="0"/>
              </w:numPr>
              <w:rPr>
                <w:bCs/>
                <w:sz w:val="22"/>
                <w:szCs w:val="22"/>
              </w:rPr>
            </w:pPr>
            <w:r w:rsidRPr="0004103B">
              <w:rPr>
                <w:bCs/>
                <w:sz w:val="22"/>
                <w:szCs w:val="22"/>
              </w:rPr>
              <w:t>Nedenstående grænser er for vibrationer, dB re 10</w:t>
            </w:r>
            <w:r w:rsidRPr="0004103B">
              <w:rPr>
                <w:bCs/>
                <w:sz w:val="22"/>
                <w:szCs w:val="22"/>
                <w:vertAlign w:val="superscript"/>
              </w:rPr>
              <w:t>-6</w:t>
            </w:r>
            <w:r w:rsidRPr="0004103B">
              <w:rPr>
                <w:bCs/>
                <w:sz w:val="22"/>
                <w:szCs w:val="22"/>
              </w:rPr>
              <w:t xml:space="preserve"> m/s. Vibrationsgrænserne gælder for det maksimale KB-vægtede accelerationsniveau med tidsvægtning </w:t>
            </w:r>
            <w:proofErr w:type="spellStart"/>
            <w:r w:rsidRPr="0004103B">
              <w:rPr>
                <w:bCs/>
                <w:sz w:val="22"/>
                <w:szCs w:val="22"/>
              </w:rPr>
              <w:t>Slow</w:t>
            </w:r>
            <w:proofErr w:type="spellEnd"/>
            <w:r w:rsidRPr="0004103B">
              <w:rPr>
                <w:bCs/>
                <w:sz w:val="22"/>
                <w:szCs w:val="22"/>
              </w:rPr>
              <w:t>.</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4103B" w:rsidRDefault="006D6B35" w:rsidP="006C3014">
            <w:pPr>
              <w:rPr>
                <w:rFonts w:cs="Arial"/>
                <w:sz w:val="22"/>
                <w:szCs w:val="22"/>
              </w:rPr>
            </w:pPr>
            <w:r w:rsidRPr="0004103B">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 xml:space="preserve">Husdyrbruget skal for egen regning dokumentere, at støj- og vibrations-vilkår overholdes, hvis tilsynsmyndigheden finder det påkrævet. Kravet om </w:t>
            </w:r>
            <w:r w:rsidRPr="001F27B8">
              <w:rPr>
                <w:sz w:val="22"/>
                <w:szCs w:val="22"/>
              </w:rPr>
              <w:lastRenderedPageBreak/>
              <w:t>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lastRenderedPageBreak/>
              <w:t>Lys</w:t>
            </w:r>
          </w:p>
        </w:tc>
        <w:tc>
          <w:tcPr>
            <w:tcW w:w="7296" w:type="dxa"/>
            <w:gridSpan w:val="6"/>
          </w:tcPr>
          <w:p w:rsidR="006D6B35" w:rsidRPr="005B1E95" w:rsidRDefault="006D6B35" w:rsidP="006C3014">
            <w:pPr>
              <w:pStyle w:val="Vilkr"/>
              <w:numPr>
                <w:ilvl w:val="0"/>
                <w:numId w:val="0"/>
              </w:numPr>
              <w:ind w:left="493" w:hanging="493"/>
              <w:rPr>
                <w:sz w:val="22"/>
                <w:szCs w:val="22"/>
              </w:rPr>
            </w:pPr>
            <w:r w:rsidRPr="005B1E95">
              <w:rPr>
                <w:sz w:val="22"/>
                <w:szCs w:val="22"/>
              </w:rPr>
              <w:t>Driften må ikke medføre væsentlige lysgener for de omkringboende.</w:t>
            </w:r>
          </w:p>
          <w:p w:rsidR="006D6B35" w:rsidRPr="005B1E95" w:rsidRDefault="006D6B35" w:rsidP="006C3014">
            <w:pPr>
              <w:pStyle w:val="Vilkr"/>
              <w:numPr>
                <w:ilvl w:val="0"/>
                <w:numId w:val="0"/>
              </w:numPr>
              <w:rPr>
                <w:sz w:val="22"/>
                <w:szCs w:val="22"/>
              </w:rPr>
            </w:pPr>
            <w:r w:rsidRPr="005B1E95">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Driften må ikke medføre støvgener uden for ejendommens eget areal, som af tilsynsmyndigheden skønnes at være væsentlige.</w:t>
            </w:r>
          </w:p>
          <w:p w:rsidR="006D6B35" w:rsidRPr="005B1E95" w:rsidRDefault="006D6B35" w:rsidP="006C3014">
            <w:pPr>
              <w:pStyle w:val="Vilkr"/>
              <w:numPr>
                <w:ilvl w:val="0"/>
                <w:numId w:val="0"/>
              </w:numPr>
              <w:rPr>
                <w:sz w:val="22"/>
                <w:szCs w:val="22"/>
              </w:rPr>
            </w:pPr>
            <w:r w:rsidRPr="005B1E95">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1" w:name="_Toc232409903"/>
      <w:bookmarkStart w:id="22" w:name="_Toc406418379"/>
      <w:bookmarkStart w:id="23" w:name="_Toc27557282"/>
      <w:r w:rsidRPr="00A731DC">
        <w:t>Tilsyn, kontrol og egenkontrol</w:t>
      </w:r>
      <w:bookmarkEnd w:id="21"/>
      <w:bookmarkEnd w:id="22"/>
      <w:bookmarkEnd w:id="23"/>
    </w:p>
    <w:p w:rsidR="009C1BE0" w:rsidRPr="00E87CC3" w:rsidRDefault="005A46CA" w:rsidP="009C1BE0">
      <w:pPr>
        <w:pStyle w:val="Vilkr"/>
        <w:rPr>
          <w:rFonts w:ascii="Times New Roman" w:hAnsi="Times New Roman" w:cs="Times New Roman"/>
        </w:rPr>
      </w:pPr>
      <w:r>
        <w:t xml:space="preserve">Dokumentation i form af </w:t>
      </w:r>
      <w:r w:rsidR="009C1BE0" w:rsidRPr="005B4C48">
        <w:t>k</w:t>
      </w:r>
      <w:r w:rsidR="00C94BE4">
        <w:t>vitteringer og opbevaringsaftaler</w:t>
      </w:r>
      <w:r w:rsidR="00D333CD">
        <w:t xml:space="preserve"> opbevares i mindst 3</w:t>
      </w:r>
      <w:r w:rsidR="009C1BE0" w:rsidRPr="005B4C48">
        <w:t xml:space="preserve"> år og forevises tilsynsmyndighed efter anmodning. </w:t>
      </w:r>
    </w:p>
    <w:p w:rsidR="00A26597" w:rsidRPr="00E87CC3" w:rsidRDefault="00A26597" w:rsidP="009C1BE0">
      <w:pPr>
        <w:pStyle w:val="Vilkr"/>
        <w:rPr>
          <w:rFonts w:ascii="Times New Roman" w:hAnsi="Times New Roman" w:cs="Times New Roman"/>
        </w:rPr>
      </w:pPr>
      <w:r>
        <w:t>Ejendommens anvendelse af miljøledelse skal kunne dokumenteres herunder miljøpolitikken og den konkrete handlingsplan. Dokument</w:t>
      </w:r>
      <w:r w:rsidR="00D333CD">
        <w:t>ationen skal</w:t>
      </w:r>
      <w:r>
        <w:t xml:space="preserve"> forevises på forlangende i forbindelse med tilsyn.</w:t>
      </w:r>
    </w:p>
    <w:p w:rsidR="00B535B0" w:rsidRPr="007651EC" w:rsidRDefault="00B535B0" w:rsidP="0024554A">
      <w:pPr>
        <w:pStyle w:val="Vilkr"/>
        <w:numPr>
          <w:ilvl w:val="0"/>
          <w:numId w:val="0"/>
        </w:numPr>
        <w:rPr>
          <w:sz w:val="24"/>
          <w:szCs w:val="24"/>
        </w:rPr>
      </w:pPr>
    </w:p>
    <w:p w:rsidR="005B4C48" w:rsidRDefault="005B4C48" w:rsidP="00CA7CA5">
      <w:pPr>
        <w:pStyle w:val="Overskrift3"/>
      </w:pPr>
      <w:bookmarkStart w:id="24" w:name="_Toc27557283"/>
      <w:r w:rsidRPr="00A731DC">
        <w:t>Uheld og risici</w:t>
      </w:r>
      <w:bookmarkEnd w:id="15"/>
      <w:bookmarkEnd w:id="16"/>
      <w:bookmarkEnd w:id="24"/>
      <w:r w:rsidRPr="00A731DC">
        <w:br/>
      </w:r>
    </w:p>
    <w:p w:rsidR="009C1BE0" w:rsidRPr="009C1BE0" w:rsidRDefault="009C1BE0" w:rsidP="009C1BE0">
      <w:pPr>
        <w:pStyle w:val="Vilkr"/>
      </w:pPr>
      <w:r w:rsidRPr="009C1BE0">
        <w:t>Stoffer og produkter, som er mærket med akut toksicitet eller fare for vandmiljøet, må ikke uden forudgående tilladelse fra Ringkøbing-Skjern Kommune anvendes i større mængder end det fremgår af vejledningen til de pågældende produkter eller til formål der ikke er normale på et husdyrbrug.</w:t>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246D4F" w:rsidRDefault="009C1BE0" w:rsidP="00113F8E">
      <w:pPr>
        <w:pStyle w:val="Vilkr"/>
        <w:rPr>
          <w:szCs w:val="22"/>
        </w:rPr>
      </w:pPr>
      <w:r w:rsidRPr="005B4C48">
        <w:lastRenderedPageBreak/>
        <w:t xml:space="preserve">Senest 14 dage efter driftsuheld skal driftsansvarlig fremsende en skriftlig orientering, der </w:t>
      </w:r>
      <w:r w:rsidRPr="00246D4F">
        <w:rPr>
          <w:szCs w:val="22"/>
        </w:rPr>
        <w:t>beskriver uheldets omfang og indsatsen mod miljømæssige skader, samt beskriver forebyggende foranstaltninger, der begrænser risiko for nye uheld.</w:t>
      </w:r>
    </w:p>
    <w:p w:rsidR="009C1BE0" w:rsidRPr="00246D4F" w:rsidRDefault="009C1BE0" w:rsidP="009C1BE0">
      <w:pPr>
        <w:pStyle w:val="Vilkr"/>
        <w:rPr>
          <w:szCs w:val="22"/>
        </w:rPr>
      </w:pPr>
      <w:r w:rsidRPr="00246D4F">
        <w:rPr>
          <w:szCs w:val="22"/>
        </w:rPr>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5" w:name="_Toc232409902"/>
      <w:bookmarkStart w:id="26" w:name="_Toc406418378"/>
      <w:bookmarkStart w:id="27" w:name="_Toc27557284"/>
      <w:r w:rsidRPr="00A731DC">
        <w:t>Bedst tilgængelige teknik / Renere teknologi</w:t>
      </w:r>
      <w:bookmarkEnd w:id="25"/>
      <w:bookmarkEnd w:id="26"/>
      <w:bookmarkEnd w:id="27"/>
    </w:p>
    <w:p w:rsidR="005B4C48" w:rsidRPr="00A26597" w:rsidRDefault="005B4C48" w:rsidP="00A26597">
      <w:pPr>
        <w:pStyle w:val="Vilkr"/>
        <w:rPr>
          <w:rFonts w:ascii="Times New Roman" w:hAnsi="Times New Roman" w:cs="Times New Roman"/>
        </w:rPr>
      </w:pPr>
      <w:r w:rsidRPr="005B4C48">
        <w:rPr>
          <w:rFonts w:cs="Helv"/>
          <w:color w:val="000000"/>
        </w:rPr>
        <w:t>I forbindelse med udvidelsen skal der foretages et energitjek af en energirådgiver.</w:t>
      </w:r>
    </w:p>
    <w:p w:rsidR="005B4C48" w:rsidRPr="00A731DC" w:rsidRDefault="005B4C48" w:rsidP="00CA7CA5">
      <w:pPr>
        <w:pStyle w:val="Overskrift3"/>
        <w:rPr>
          <w:rFonts w:cstheme="majorBidi"/>
        </w:rPr>
      </w:pPr>
      <w:bookmarkStart w:id="28" w:name="_Toc232409904"/>
      <w:bookmarkStart w:id="29" w:name="_Toc406418380"/>
      <w:bookmarkStart w:id="30" w:name="_Toc27557285"/>
      <w:r w:rsidRPr="00A731DC">
        <w:t>Ophør</w:t>
      </w:r>
      <w:bookmarkEnd w:id="28"/>
      <w:bookmarkEnd w:id="29"/>
      <w:bookmarkEnd w:id="30"/>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A30B7E">
      <w:pPr>
        <w:pStyle w:val="Vilkr"/>
        <w:rPr>
          <w:rFonts w:ascii="Times New Roman" w:hAnsi="Times New Roman"/>
        </w:rPr>
      </w:pPr>
      <w:r w:rsidRPr="005B4C48">
        <w:t>Senest 4 uger efter driftsophør af IE-husdyrbruget skal dette anmeldes til Ringkøbing-Skjern Kommune med et oplæg til vurdering efter §38 k, stk.1, i lov om forurenet jord. Vurderingen skal indeholde en risikovurdering for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rsidR="005B4C48" w:rsidRPr="00A731DC" w:rsidRDefault="005B4C48" w:rsidP="009518B9">
      <w:pPr>
        <w:pStyle w:val="Overskrift1"/>
        <w:rPr>
          <w:sz w:val="40"/>
          <w:szCs w:val="40"/>
        </w:rPr>
      </w:pPr>
      <w:bookmarkStart w:id="31" w:name="_Toc27557286"/>
      <w:r w:rsidRPr="00A731DC">
        <w:rPr>
          <w:sz w:val="40"/>
          <w:szCs w:val="40"/>
        </w:rPr>
        <w:t>Formalia</w:t>
      </w:r>
      <w:bookmarkEnd w:id="31"/>
    </w:p>
    <w:p w:rsidR="005B4C48" w:rsidRPr="009518B9" w:rsidRDefault="005B4C48" w:rsidP="009518B9">
      <w:pPr>
        <w:pStyle w:val="Overskrift2"/>
      </w:pPr>
      <w:bookmarkStart w:id="32" w:name="_Toc232409906"/>
      <w:bookmarkStart w:id="33" w:name="_Toc406418382"/>
      <w:bookmarkStart w:id="34" w:name="_Toc27557287"/>
      <w:r w:rsidRPr="009518B9">
        <w:t>Lovgrundlag</w:t>
      </w:r>
      <w:bookmarkEnd w:id="32"/>
      <w:bookmarkEnd w:id="33"/>
      <w:bookmarkEnd w:id="34"/>
    </w:p>
    <w:p w:rsidR="00090184" w:rsidRPr="00811ACA"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baggrund af husdyrbrugsloven, hvor krav efter VVM-direktivet, habitatdirek</w:t>
      </w:r>
      <w:r w:rsidR="004A0648" w:rsidRPr="00811ACA">
        <w:rPr>
          <w:lang w:eastAsia="da-DK"/>
        </w:rPr>
        <w:t xml:space="preserve">tivet og IE-direktivet samt i et vist omfang </w:t>
      </w:r>
      <w:r w:rsidR="00090184" w:rsidRPr="00811ACA">
        <w:rPr>
          <w:lang w:eastAsia="da-DK"/>
        </w:rPr>
        <w:t xml:space="preserve">regler fra miljøbeskyttelsesloven og planlovens landzoneregler varetages. </w:t>
      </w:r>
    </w:p>
    <w:p w:rsidR="00090184" w:rsidRPr="00811ACA" w:rsidRDefault="00090184" w:rsidP="00A30B7E">
      <w:pPr>
        <w:rPr>
          <w:lang w:eastAsia="da-DK"/>
        </w:rPr>
      </w:pPr>
      <w:r w:rsidRPr="00811ACA">
        <w:rPr>
          <w:lang w:eastAsia="da-DK"/>
        </w:rPr>
        <w:t>Miljøgodkendelsen suppleres af generelle regler i husdyrgodkendelsesbekendtgørelsen</w:t>
      </w:r>
      <w:r w:rsidR="00B06BA4" w:rsidRPr="00811ACA">
        <w:rPr>
          <w:lang w:eastAsia="da-DK"/>
        </w:rPr>
        <w:t xml:space="preserve"> </w:t>
      </w:r>
      <w:r w:rsidRPr="00811ACA">
        <w:rPr>
          <w:lang w:eastAsia="da-DK"/>
        </w:rPr>
        <w:t>og den generelle regulering i husdyrgødningsbekendtgørelsen.</w:t>
      </w:r>
    </w:p>
    <w:p w:rsidR="005B4C48" w:rsidRPr="00811ACA" w:rsidRDefault="00B06BA4" w:rsidP="00A30B7E">
      <w:pPr>
        <w:rPr>
          <w:lang w:eastAsia="da-DK"/>
        </w:rPr>
      </w:pPr>
      <w:r w:rsidRPr="00811ACA">
        <w:rPr>
          <w:lang w:eastAsia="da-DK"/>
        </w:rPr>
        <w:t>G</w:t>
      </w:r>
      <w:r w:rsidR="005B4C48" w:rsidRPr="00811ACA">
        <w:rPr>
          <w:lang w:eastAsia="da-DK"/>
        </w:rPr>
        <w:t>rundlag</w:t>
      </w:r>
      <w:r w:rsidRPr="00811ACA">
        <w:rPr>
          <w:lang w:eastAsia="da-DK"/>
        </w:rPr>
        <w:t xml:space="preserve">et for miljøgodkendelsen var på </w:t>
      </w:r>
      <w:r w:rsidR="005B4C48" w:rsidRPr="00811ACA">
        <w:rPr>
          <w:lang w:eastAsia="da-DK"/>
        </w:rPr>
        <w:t>godkendelsestidspunktet</w:t>
      </w:r>
      <w:r w:rsidRPr="00811ACA">
        <w:rPr>
          <w:lang w:eastAsia="da-DK"/>
        </w:rPr>
        <w:t>:</w:t>
      </w:r>
      <w:r w:rsidR="005B4C48" w:rsidRPr="00811ACA">
        <w:rPr>
          <w:lang w:eastAsia="da-DK"/>
        </w:rPr>
        <w:t xml:space="preserve"> </w:t>
      </w:r>
      <w:r w:rsidR="005B4C48" w:rsidRPr="00811ACA">
        <w:rPr>
          <w:lang w:eastAsia="da-DK"/>
        </w:rPr>
        <w:br/>
      </w:r>
    </w:p>
    <w:p w:rsidR="00B06BA4" w:rsidRPr="00811ACA" w:rsidRDefault="007D1ACA" w:rsidP="00B67576">
      <w:pPr>
        <w:pStyle w:val="Listeafsnit"/>
        <w:numPr>
          <w:ilvl w:val="0"/>
          <w:numId w:val="6"/>
        </w:numPr>
        <w:rPr>
          <w:rFonts w:ascii="Cambria" w:hAnsi="Cambria"/>
          <w:sz w:val="22"/>
          <w:szCs w:val="22"/>
        </w:rPr>
      </w:pPr>
      <w:r w:rsidRPr="00811ACA">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382E36">
        <w:rPr>
          <w:rFonts w:ascii="Cambria" w:hAnsi="Cambria" w:cs="Arial"/>
          <w:color w:val="000000"/>
          <w:sz w:val="22"/>
          <w:szCs w:val="22"/>
        </w:rPr>
        <w:t>520 af 1. maj 2019</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4F7DFD">
        <w:rPr>
          <w:rFonts w:ascii="Cambria" w:hAnsi="Cambria" w:cs="Arial"/>
          <w:color w:val="000000"/>
          <w:sz w:val="22"/>
          <w:szCs w:val="22"/>
        </w:rPr>
        <w:t>718 af 12. juli 2019</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w:t>
      </w:r>
      <w:r w:rsidR="00FD6548">
        <w:rPr>
          <w:rFonts w:ascii="Cambria" w:hAnsi="Cambria"/>
          <w:sz w:val="22"/>
          <w:szCs w:val="22"/>
        </w:rPr>
        <w:t>miljøregulering af dyrehold og om opbevaring og anvendelse af gødning</w:t>
      </w:r>
      <w:r w:rsidR="005B4C48" w:rsidRPr="007D1ACA">
        <w:rPr>
          <w:rFonts w:ascii="Cambria" w:hAnsi="Cambria"/>
          <w:sz w:val="22"/>
          <w:szCs w:val="22"/>
        </w:rPr>
        <w:t xml:space="preserve"> nr. </w:t>
      </w:r>
      <w:r w:rsidR="00AE7AFE">
        <w:rPr>
          <w:rFonts w:ascii="Cambria" w:hAnsi="Cambria"/>
          <w:sz w:val="22"/>
          <w:szCs w:val="22"/>
        </w:rPr>
        <w:t>760 af 30. juli 2019</w:t>
      </w:r>
      <w:r w:rsidR="005B4C48" w:rsidRPr="007D1ACA">
        <w:rPr>
          <w:rFonts w:ascii="Cambria" w:hAnsi="Cambria"/>
          <w:sz w:val="22"/>
          <w:szCs w:val="22"/>
        </w:rPr>
        <w:t xml:space="preserve"> </w:t>
      </w:r>
    </w:p>
    <w:p w:rsidR="005B4C48" w:rsidRPr="00811ACA" w:rsidRDefault="005B4C48" w:rsidP="00A30B7E">
      <w:pPr>
        <w:pStyle w:val="Listeafsnit"/>
        <w:numPr>
          <w:ilvl w:val="0"/>
          <w:numId w:val="6"/>
        </w:numPr>
        <w:rPr>
          <w:rFonts w:ascii="Cambria" w:hAnsi="Cambria"/>
          <w:sz w:val="22"/>
          <w:szCs w:val="22"/>
        </w:rPr>
      </w:pPr>
      <w:r w:rsidRPr="007D1ACA">
        <w:rPr>
          <w:rFonts w:ascii="Cambria" w:hAnsi="Cambria"/>
          <w:sz w:val="22"/>
          <w:szCs w:val="22"/>
        </w:rPr>
        <w:t xml:space="preserve">Bekendtgørelse af lov om naturbeskyttelse, nr. </w:t>
      </w:r>
      <w:r w:rsidR="00C44D1B">
        <w:rPr>
          <w:rFonts w:ascii="Cambria" w:hAnsi="Cambria"/>
          <w:sz w:val="22"/>
          <w:szCs w:val="22"/>
        </w:rPr>
        <w:t>240 af 13. marts 2019</w:t>
      </w:r>
      <w:r w:rsidRPr="007D1ACA">
        <w:rPr>
          <w:rFonts w:ascii="Cambria" w:hAnsi="Cambria"/>
          <w:sz w:val="22"/>
          <w:szCs w:val="22"/>
        </w:rPr>
        <w:t xml:space="preserve"> </w:t>
      </w:r>
      <w:r w:rsidRPr="00811ACA">
        <w:rPr>
          <w:rFonts w:ascii="Cambria" w:hAnsi="Cambria"/>
          <w:sz w:val="22"/>
          <w:szCs w:val="22"/>
        </w:rPr>
        <w:t>(Naturbeskyttelsesloven).</w:t>
      </w:r>
    </w:p>
    <w:p w:rsidR="005B4C48" w:rsidRPr="00811ACA" w:rsidRDefault="005B4C48" w:rsidP="00B67576">
      <w:pPr>
        <w:pStyle w:val="Listeafsnit"/>
        <w:numPr>
          <w:ilvl w:val="0"/>
          <w:numId w:val="6"/>
        </w:numPr>
        <w:rPr>
          <w:rFonts w:ascii="Cambria" w:hAnsi="Cambria"/>
          <w:sz w:val="22"/>
          <w:szCs w:val="22"/>
        </w:rPr>
      </w:pPr>
      <w:r w:rsidRPr="00811ACA">
        <w:rPr>
          <w:rFonts w:ascii="Cambria" w:hAnsi="Cambria"/>
          <w:sz w:val="22"/>
          <w:szCs w:val="22"/>
        </w:rPr>
        <w:t xml:space="preserve">Bekendtgørelse om udpegning og administration af internationale naturbeskyttelsesområder samt beskyttelse af visse arter nr. </w:t>
      </w:r>
      <w:r w:rsidR="003E0856" w:rsidRPr="00811ACA">
        <w:rPr>
          <w:rFonts w:ascii="Cambria" w:hAnsi="Cambria"/>
          <w:sz w:val="22"/>
          <w:szCs w:val="22"/>
        </w:rPr>
        <w:t xml:space="preserve">1595 af 6. december </w:t>
      </w:r>
      <w:r w:rsidR="0009670E" w:rsidRPr="00811ACA">
        <w:rPr>
          <w:rFonts w:ascii="Cambria" w:hAnsi="Cambria"/>
          <w:sz w:val="22"/>
          <w:szCs w:val="22"/>
        </w:rPr>
        <w:t>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9B492E">
        <w:rPr>
          <w:rFonts w:ascii="Cambria" w:hAnsi="Cambria"/>
          <w:sz w:val="22"/>
          <w:szCs w:val="22"/>
        </w:rPr>
        <w:t>224 af 8. marts 2019</w:t>
      </w:r>
      <w:r w:rsidR="000B1A97">
        <w:rPr>
          <w:rFonts w:ascii="Cambria" w:hAnsi="Cambria"/>
          <w:sz w:val="22"/>
          <w:szCs w:val="22"/>
        </w:rPr>
        <w:t xml:space="preserve"> </w:t>
      </w:r>
      <w:r w:rsidRPr="007D1ACA">
        <w:rPr>
          <w:rFonts w:ascii="Cambria" w:hAnsi="Cambria"/>
          <w:sz w:val="22"/>
          <w:szCs w:val="22"/>
        </w:rPr>
        <w:t>(Affaldsbekendtgørelsen).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indretning, etablering og drift af olietanke,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5" w:name="_Toc27557288"/>
      <w:r w:rsidRPr="005B4C48">
        <w:rPr>
          <w:lang w:eastAsia="da-DK"/>
        </w:rPr>
        <w:t>Høring og offentliggørelse</w:t>
      </w:r>
      <w:bookmarkEnd w:id="35"/>
    </w:p>
    <w:p w:rsidR="005B4C48" w:rsidRPr="005B4C48"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1" w:history="1">
        <w:r w:rsidRPr="005B4C48">
          <w:rPr>
            <w:color w:val="0000FF"/>
            <w:u w:val="single"/>
            <w:lang w:eastAsia="da-DK"/>
          </w:rPr>
          <w:t>www.rksk.dk/om-kommunen/annoncering/landbrug</w:t>
        </w:r>
      </w:hyperlink>
      <w:r w:rsidRPr="005B4C48">
        <w:rPr>
          <w:lang w:eastAsia="da-DK"/>
        </w:rPr>
        <w:t xml:space="preserve"> </w:t>
      </w:r>
      <w:r w:rsidRPr="005B4C48">
        <w:rPr>
          <w:rFonts w:cs="Helv"/>
          <w:bCs/>
          <w:color w:val="000000"/>
          <w:lang w:eastAsia="da-DK"/>
        </w:rPr>
        <w:t xml:space="preserve">fra den </w:t>
      </w:r>
      <w:r w:rsidR="00F46869">
        <w:rPr>
          <w:rFonts w:cs="Helv"/>
          <w:bCs/>
          <w:color w:val="000000"/>
          <w:lang w:eastAsia="da-DK"/>
        </w:rPr>
        <w:t xml:space="preserve">1. </w:t>
      </w:r>
      <w:r w:rsidRPr="005B4C48">
        <w:rPr>
          <w:rFonts w:cs="Helv"/>
          <w:bCs/>
          <w:color w:val="000000"/>
          <w:lang w:eastAsia="da-DK"/>
        </w:rPr>
        <w:t xml:space="preserve"> </w:t>
      </w:r>
      <w:r w:rsidR="00625E0A">
        <w:rPr>
          <w:rFonts w:cs="Helv"/>
          <w:bCs/>
          <w:color w:val="000000"/>
          <w:lang w:eastAsia="da-DK"/>
        </w:rPr>
        <w:t xml:space="preserve">juli 2019 </w:t>
      </w:r>
      <w:r w:rsidRPr="005B4C48">
        <w:rPr>
          <w:rFonts w:cs="Helv"/>
          <w:bCs/>
          <w:color w:val="000000"/>
          <w:lang w:eastAsia="da-DK"/>
        </w:rPr>
        <w:t xml:space="preserve">til den </w:t>
      </w:r>
      <w:r w:rsidR="00625E0A">
        <w:rPr>
          <w:rFonts w:cs="Helv"/>
          <w:bCs/>
          <w:color w:val="000000"/>
          <w:lang w:eastAsia="da-DK"/>
        </w:rPr>
        <w:t>22. juli 2019</w:t>
      </w:r>
      <w:r w:rsidRPr="005B4C48">
        <w:rPr>
          <w:rFonts w:cs="Helv"/>
          <w:bCs/>
          <w:color w:val="000000"/>
          <w:lang w:eastAsia="da-DK"/>
        </w:rPr>
        <w:t>,</w:t>
      </w:r>
      <w:r w:rsidR="00625E0A">
        <w:rPr>
          <w:lang w:eastAsia="da-DK"/>
        </w:rPr>
        <w:t xml:space="preserve"> </w:t>
      </w:r>
      <w:r w:rsidR="00625E0A" w:rsidRPr="00625E0A">
        <w:rPr>
          <w:lang w:eastAsia="da-DK"/>
        </w:rPr>
        <w:t xml:space="preserve">hvor der </w:t>
      </w:r>
      <w:r w:rsidRPr="00625E0A">
        <w:rPr>
          <w:lang w:eastAsia="da-DK"/>
        </w:rPr>
        <w:t>ikke er indkommet</w:t>
      </w:r>
      <w:r w:rsidRPr="005B4C48">
        <w:rPr>
          <w:lang w:eastAsia="da-DK"/>
        </w:rPr>
        <w:t xml:space="preserve"> bemærkninger til det ansøgte.</w:t>
      </w:r>
    </w:p>
    <w:p w:rsidR="005B4C48" w:rsidRPr="005B4C48" w:rsidRDefault="005B4C48" w:rsidP="00A30B7E">
      <w:pPr>
        <w:rPr>
          <w:lang w:eastAsia="da-DK"/>
        </w:rPr>
      </w:pPr>
      <w:r w:rsidRPr="00F6011F">
        <w:rPr>
          <w:lang w:eastAsia="da-DK"/>
        </w:rPr>
        <w:t xml:space="preserve">Udkastet til miljøgodkendelsen har været i </w:t>
      </w:r>
      <w:r w:rsidR="00260CB6" w:rsidRPr="00F6011F">
        <w:rPr>
          <w:lang w:eastAsia="da-DK"/>
        </w:rPr>
        <w:t>30 dages</w:t>
      </w:r>
      <w:r w:rsidRPr="00F6011F">
        <w:rPr>
          <w:lang w:eastAsia="da-DK"/>
        </w:rPr>
        <w:t xml:space="preserve"> høring hos ansøger, konsulent, naboer og </w:t>
      </w:r>
      <w:r w:rsidR="00260CB6" w:rsidRPr="00F6011F">
        <w:rPr>
          <w:lang w:eastAsia="da-DK"/>
        </w:rPr>
        <w:t>ejere og beboere på ejendomme</w:t>
      </w:r>
      <w:r w:rsidR="0036709D" w:rsidRPr="00F6011F">
        <w:rPr>
          <w:lang w:eastAsia="da-DK"/>
        </w:rPr>
        <w:t xml:space="preserve"> med boliger/bygninger</w:t>
      </w:r>
      <w:r w:rsidR="00260CB6" w:rsidRPr="00F6011F">
        <w:rPr>
          <w:lang w:eastAsia="da-DK"/>
        </w:rPr>
        <w:t xml:space="preserve"> </w:t>
      </w:r>
      <w:proofErr w:type="gramStart"/>
      <w:r w:rsidR="00260CB6" w:rsidRPr="00F6011F">
        <w:rPr>
          <w:lang w:eastAsia="da-DK"/>
        </w:rPr>
        <w:t>indenfor</w:t>
      </w:r>
      <w:proofErr w:type="gramEnd"/>
      <w:r w:rsidR="00260CB6" w:rsidRPr="00F6011F">
        <w:rPr>
          <w:lang w:eastAsia="da-DK"/>
        </w:rPr>
        <w:t xml:space="preserve"> konsekvenszonen</w:t>
      </w:r>
      <w:r w:rsidRPr="00F6011F">
        <w:rPr>
          <w:lang w:eastAsia="da-DK"/>
        </w:rPr>
        <w:t xml:space="preserve"> fra </w:t>
      </w:r>
      <w:r w:rsidR="00316420" w:rsidRPr="00F6011F">
        <w:rPr>
          <w:lang w:eastAsia="da-DK"/>
        </w:rPr>
        <w:t>11. november 2019</w:t>
      </w:r>
      <w:r w:rsidRPr="00F6011F">
        <w:rPr>
          <w:lang w:eastAsia="da-DK"/>
        </w:rPr>
        <w:t xml:space="preserve"> til </w:t>
      </w:r>
      <w:r w:rsidR="00316420" w:rsidRPr="00F6011F">
        <w:rPr>
          <w:lang w:eastAsia="da-DK"/>
        </w:rPr>
        <w:t>16. december 2019</w:t>
      </w:r>
      <w:r w:rsidR="00AF62A0" w:rsidRPr="00F6011F">
        <w:rPr>
          <w:lang w:eastAsia="da-DK"/>
        </w:rPr>
        <w:t>.</w:t>
      </w:r>
      <w:r w:rsidR="00AF62A0">
        <w:rPr>
          <w:lang w:eastAsia="da-DK"/>
        </w:rPr>
        <w:t xml:space="preserve"> </w:t>
      </w:r>
    </w:p>
    <w:p w:rsidR="00744DE1" w:rsidRPr="00316420" w:rsidRDefault="00744DE1" w:rsidP="00744DE1">
      <w:pPr>
        <w:rPr>
          <w:lang w:eastAsia="da-DK"/>
        </w:rPr>
      </w:pPr>
      <w:r>
        <w:rPr>
          <w:lang w:eastAsia="da-DK"/>
        </w:rPr>
        <w:t xml:space="preserve">Naboer: Ejere og </w:t>
      </w:r>
      <w:r w:rsidRPr="00316420">
        <w:rPr>
          <w:lang w:eastAsia="da-DK"/>
        </w:rPr>
        <w:t xml:space="preserve">beboer af boliger og bygninger </w:t>
      </w:r>
      <w:proofErr w:type="gramStart"/>
      <w:r w:rsidRPr="00316420">
        <w:rPr>
          <w:lang w:eastAsia="da-DK"/>
        </w:rPr>
        <w:t>indenfor</w:t>
      </w:r>
      <w:proofErr w:type="gramEnd"/>
      <w:r w:rsidRPr="00316420">
        <w:rPr>
          <w:lang w:eastAsia="da-DK"/>
        </w:rPr>
        <w:t xml:space="preserve"> konsekvensradius på </w:t>
      </w:r>
      <w:r w:rsidR="00316420" w:rsidRPr="00316420">
        <w:rPr>
          <w:lang w:eastAsia="da-DK"/>
        </w:rPr>
        <w:t>815</w:t>
      </w:r>
      <w:r w:rsidRPr="00316420">
        <w:rPr>
          <w:lang w:eastAsia="da-DK"/>
        </w:rPr>
        <w:t xml:space="preserve"> meter</w:t>
      </w:r>
    </w:p>
    <w:p w:rsidR="00744DE1" w:rsidRPr="005B4C48" w:rsidRDefault="00744DE1" w:rsidP="00744DE1">
      <w:pPr>
        <w:rPr>
          <w:rFonts w:ascii="Calibri" w:hAnsi="Calibri"/>
        </w:rPr>
      </w:pPr>
      <w:r w:rsidRPr="00316420">
        <w:t xml:space="preserve">Matrikulære naboer: Matrikulære naboer i husdyrlovens forstand defineres som ejere af ejendomme, der matrikulært grænser op til den ejendom, hvorpå anlægget er beliggende. Ringkøbing-Skjern kommune vurderer at udvidelser på anlæggene generelt er af underordnet betydning for de matrikulære naboer til ejendommens markarealer. Nabohøringen tager derfor udgangspunkt i </w:t>
      </w:r>
      <w:r w:rsidR="00316420" w:rsidRPr="00316420">
        <w:t>den</w:t>
      </w:r>
      <w:r w:rsidRPr="00316420">
        <w:t xml:space="preserve"> matrikler, hvorpå anlæggene ligger. De naboer til markarealer, som i særlige tilfælde bliver berørt af udvidelsen, bliver inddraget i høringen i henhold til forvaltningslovens almindelige regler om partshøring. Det er i de</w:t>
      </w:r>
      <w:r w:rsidR="00316420" w:rsidRPr="00316420">
        <w:t>n aktuelle sag vurderet, at der</w:t>
      </w:r>
      <w:r w:rsidRPr="00316420">
        <w:t xml:space="preserve"> ikke er nogen</w:t>
      </w:r>
      <w:r w:rsidRPr="005B4C48">
        <w:t>, som skal inddrages i høringen.</w:t>
      </w:r>
    </w:p>
    <w:p w:rsidR="005B4C48" w:rsidRPr="005B4C48" w:rsidRDefault="005B4C48" w:rsidP="00A30B7E">
      <w:pPr>
        <w:rPr>
          <w:lang w:eastAsia="da-DK"/>
        </w:rPr>
      </w:pPr>
      <w:r w:rsidRPr="005B4C48">
        <w:rPr>
          <w:lang w:eastAsia="da-DK"/>
        </w:rPr>
        <w:t xml:space="preserve">I forbindelse med høringen er </w:t>
      </w:r>
      <w:r w:rsidRPr="00F6011F">
        <w:rPr>
          <w:lang w:eastAsia="da-DK"/>
        </w:rPr>
        <w:t>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offentliggjort </w:t>
      </w:r>
      <w:r w:rsidRPr="00F6011F">
        <w:rPr>
          <w:lang w:eastAsia="da-DK"/>
        </w:rPr>
        <w:t xml:space="preserve">den </w:t>
      </w:r>
      <w:r w:rsidR="00F6011F" w:rsidRPr="00F6011F">
        <w:rPr>
          <w:lang w:eastAsia="da-DK"/>
        </w:rPr>
        <w:t>23. december</w:t>
      </w:r>
      <w:r w:rsidR="00F6011F">
        <w:rPr>
          <w:lang w:eastAsia="da-DK"/>
        </w:rPr>
        <w:t xml:space="preserve"> 2019</w:t>
      </w:r>
      <w:r w:rsidRPr="005B4C48">
        <w:rPr>
          <w:lang w:eastAsia="da-DK"/>
        </w:rPr>
        <w:t xml:space="preserve"> på Ringkøbing-Skjern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6" w:name="_Toc232409908"/>
      <w:bookmarkStart w:id="37" w:name="_Toc406418384"/>
      <w:bookmarkStart w:id="38" w:name="_Toc27557289"/>
      <w:r w:rsidRPr="005B4C48">
        <w:rPr>
          <w:lang w:eastAsia="da-DK"/>
        </w:rPr>
        <w:t>Klagevejledning</w:t>
      </w:r>
      <w:bookmarkEnd w:id="36"/>
      <w:bookmarkEnd w:id="37"/>
      <w:bookmarkEnd w:id="38"/>
    </w:p>
    <w:p w:rsidR="005B4C48" w:rsidRPr="005B4C48" w:rsidRDefault="005B4C48" w:rsidP="00A30B7E">
      <w:pPr>
        <w:rPr>
          <w:lang w:eastAsia="da-DK"/>
        </w:rPr>
      </w:pPr>
      <w:bookmarkStart w:id="39" w:name="_Toc232409909"/>
      <w:bookmarkStart w:id="40"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lastRenderedPageBreak/>
        <w:t xml:space="preserve">Klagefristen er 4 uger og regnes fra datoen for offentliggørelsen. Klagen skal være modtaget og registreret senest den </w:t>
      </w:r>
      <w:r w:rsidR="00F6011F">
        <w:rPr>
          <w:b/>
          <w:lang w:eastAsia="da-DK"/>
        </w:rPr>
        <w:t>20. januar 2020</w:t>
      </w:r>
      <w:r w:rsidRPr="005B4C48">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41" w:name="_Toc27557290"/>
      <w:r w:rsidRPr="005B4C48">
        <w:rPr>
          <w:lang w:eastAsia="da-DK"/>
        </w:rPr>
        <w:t>Udnyttelse</w:t>
      </w:r>
      <w:bookmarkEnd w:id="39"/>
      <w:bookmarkEnd w:id="40"/>
      <w:r w:rsidRPr="005B4C48">
        <w:rPr>
          <w:lang w:eastAsia="da-DK"/>
        </w:rPr>
        <w:t>, kontinuitet og revurdering</w:t>
      </w:r>
      <w:bookmarkEnd w:id="41"/>
    </w:p>
    <w:p w:rsidR="005B4C48" w:rsidRPr="005B4C48" w:rsidRDefault="005B4C48" w:rsidP="000E750E">
      <w:pPr>
        <w:rPr>
          <w:lang w:eastAsia="da-DK"/>
        </w:rPr>
      </w:pPr>
      <w:r w:rsidRPr="005B4C48">
        <w:rPr>
          <w:lang w:eastAsia="da-DK"/>
        </w:rPr>
        <w:t>En godkendelse efter §</w:t>
      </w:r>
      <w:r w:rsidR="00771964">
        <w:rPr>
          <w:lang w:eastAsia="da-DK"/>
        </w:rPr>
        <w:t xml:space="preserve"> </w:t>
      </w:r>
      <w:r w:rsidR="00771964" w:rsidRPr="005C4526">
        <w:rPr>
          <w:lang w:eastAsia="da-DK"/>
        </w:rPr>
        <w:t>16a</w:t>
      </w:r>
      <w:r w:rsidR="00F64353" w:rsidRPr="005C4526">
        <w:rPr>
          <w:lang w:eastAsia="da-DK"/>
        </w:rPr>
        <w:t xml:space="preserve"> </w:t>
      </w:r>
      <w:r w:rsidRPr="005C4526">
        <w:rPr>
          <w:lang w:eastAsia="da-DK"/>
        </w:rPr>
        <w:t xml:space="preserve">i </w:t>
      </w:r>
      <w:r w:rsidR="00771964" w:rsidRPr="005C4526">
        <w:rPr>
          <w:lang w:eastAsia="da-DK"/>
        </w:rPr>
        <w:t>husdyrbrugsloven</w:t>
      </w:r>
      <w:r w:rsidRPr="005C4526">
        <w:rPr>
          <w:lang w:eastAsia="da-DK"/>
        </w:rPr>
        <w:t xml:space="preserve"> bortfalder</w:t>
      </w:r>
      <w:r w:rsidR="00D678D6" w:rsidRPr="005C4526">
        <w:rPr>
          <w:lang w:eastAsia="da-DK"/>
        </w:rPr>
        <w:t>,</w:t>
      </w:r>
      <w:r w:rsidRPr="005C4526">
        <w:rPr>
          <w:lang w:eastAsia="da-DK"/>
        </w:rPr>
        <w:t xml:space="preserve"> hvis den ikke er udnyttet inden 6 år efter at godkendelsen er meddelt.</w:t>
      </w:r>
      <w:r w:rsidR="00771964" w:rsidRPr="005C4526">
        <w:rPr>
          <w:lang w:eastAsia="da-DK"/>
        </w:rPr>
        <w:t xml:space="preserve"> Godkendelsen anses for udnyttet, når byggeriet faktisk er afsluttet</w:t>
      </w:r>
      <w:r w:rsidR="00D678D6" w:rsidRPr="005C4526">
        <w:rPr>
          <w:lang w:eastAsia="da-DK"/>
        </w:rPr>
        <w:t>. H</w:t>
      </w:r>
      <w:r w:rsidR="00771964" w:rsidRPr="005C4526">
        <w:rPr>
          <w:lang w:eastAsia="da-DK"/>
        </w:rPr>
        <w:t>vis der ikke foreligger et byggeri anses en godkendelse for udnyttet, når det konstateres, at</w:t>
      </w:r>
      <w:r w:rsidR="00771964" w:rsidRPr="00771964">
        <w:rPr>
          <w:lang w:eastAsia="da-DK"/>
        </w:rPr>
        <w:t xml:space="preserve"> det, der er truffet afgørelse om, faktisk er gennemført.</w:t>
      </w:r>
    </w:p>
    <w:p w:rsidR="007248AB" w:rsidRPr="00D678D6" w:rsidRDefault="007248AB" w:rsidP="000E750E">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Default="009D1F7F" w:rsidP="000E750E">
      <w:pPr>
        <w:rPr>
          <w:rFonts w:cs="Verdana"/>
          <w:color w:val="000000"/>
          <w:lang w:eastAsia="da-DK"/>
        </w:rPr>
      </w:pPr>
      <w:r w:rsidRPr="009D1F7F">
        <w:rPr>
          <w:rFonts w:cs="Verdana"/>
          <w:color w:val="000000"/>
          <w:lang w:eastAsia="da-DK"/>
        </w:rPr>
        <w:t>Godkendelser af IE-husdyrbrug tages op til revurdering og ajourføres om nødvendigt af hensyn til udviklingen i den bedste tilgængelige</w:t>
      </w:r>
      <w:r>
        <w:rPr>
          <w:rFonts w:cs="Verdana"/>
          <w:color w:val="000000"/>
          <w:lang w:eastAsia="da-DK"/>
        </w:rPr>
        <w:t xml:space="preserve"> teknik. Den </w:t>
      </w:r>
      <w:r w:rsidRPr="009D1F7F">
        <w:rPr>
          <w:rFonts w:cs="Verdana"/>
          <w:color w:val="000000"/>
          <w:lang w:eastAsia="da-DK"/>
        </w:rPr>
        <w:t>første regelmæssige revurdering</w:t>
      </w:r>
      <w:r>
        <w:rPr>
          <w:rFonts w:cs="Verdana"/>
          <w:color w:val="000000"/>
          <w:lang w:eastAsia="da-DK"/>
        </w:rPr>
        <w:t xml:space="preserve"> foretages</w:t>
      </w:r>
      <w:r w:rsidRPr="009D1F7F">
        <w:rPr>
          <w:rFonts w:cs="Verdana"/>
          <w:color w:val="000000"/>
          <w:lang w:eastAsia="da-DK"/>
        </w:rPr>
        <w:t>, når der er forløbet 8 år fra det tidspunkt, hvor husdyrbruget</w:t>
      </w:r>
      <w:r>
        <w:rPr>
          <w:rFonts w:cs="Verdana"/>
          <w:color w:val="000000"/>
          <w:lang w:eastAsia="da-DK"/>
        </w:rPr>
        <w:t xml:space="preserve"> </w:t>
      </w:r>
      <w:r w:rsidRPr="009D1F7F">
        <w:rPr>
          <w:rFonts w:cs="Verdana"/>
          <w:color w:val="000000"/>
          <w:lang w:eastAsia="da-DK"/>
        </w:rPr>
        <w:t>første gang blev godkendt</w:t>
      </w:r>
    </w:p>
    <w:p w:rsidR="005B4C48" w:rsidRPr="005B4C48" w:rsidRDefault="009D1F7F" w:rsidP="000E750E">
      <w:pPr>
        <w:rPr>
          <w:rFonts w:cs="Verdana"/>
          <w:color w:val="000000"/>
          <w:lang w:eastAsia="da-DK"/>
        </w:rPr>
      </w:pPr>
      <w:r>
        <w:rPr>
          <w:rFonts w:cs="Verdana"/>
          <w:color w:val="000000"/>
          <w:lang w:eastAsia="da-DK"/>
        </w:rPr>
        <w:t xml:space="preserve">Godkendelsen </w:t>
      </w:r>
      <w:r w:rsidR="005B4C48" w:rsidRPr="005B4C48">
        <w:rPr>
          <w:rFonts w:cs="Verdana"/>
          <w:color w:val="000000"/>
          <w:lang w:eastAsia="da-DK"/>
        </w:rPr>
        <w:t xml:space="preserve">skal </w:t>
      </w:r>
      <w:r>
        <w:rPr>
          <w:rFonts w:cs="Verdana"/>
          <w:color w:val="000000"/>
          <w:lang w:eastAsia="da-DK"/>
        </w:rPr>
        <w:t xml:space="preserve">dog </w:t>
      </w:r>
      <w:r w:rsidR="005B4C48" w:rsidRPr="005B4C48">
        <w:rPr>
          <w:rFonts w:cs="Verdana"/>
          <w:color w:val="000000"/>
          <w:lang w:eastAsia="da-DK"/>
        </w:rPr>
        <w:t xml:space="preserve">uanset ovenstående tages op til revurdering, hvis der offentliggøres en BAT-konklusion, der vedrører den væsentligste af husdyrbrugets aktiviteter. Revurderingen skal </w:t>
      </w:r>
      <w:r w:rsidR="005B4C48" w:rsidRPr="005B4C48">
        <w:rPr>
          <w:rFonts w:cs="Verdana"/>
          <w:color w:val="000000"/>
          <w:lang w:eastAsia="da-DK"/>
        </w:rPr>
        <w:lastRenderedPageBreak/>
        <w:t>tilrettelægges, så husdyrbruget kan overholde de på baggrund af BAT-konklusionen ajourførte vilkår senest fire år efter offentliggørelsen af BAT-konklusionen i EU-tidende.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Pr="005B1E95" w:rsidRDefault="005B4C48" w:rsidP="005B4C48">
      <w:pPr>
        <w:autoSpaceDE w:val="0"/>
        <w:autoSpaceDN w:val="0"/>
        <w:adjustRightInd w:val="0"/>
        <w:spacing w:after="0" w:line="240" w:lineRule="auto"/>
        <w:rPr>
          <w:rFonts w:eastAsia="Times New Roman" w:cs="Helv"/>
          <w:color w:val="000000"/>
          <w:lang w:eastAsia="da-DK"/>
        </w:rPr>
      </w:pPr>
    </w:p>
    <w:p w:rsidR="005B4C48" w:rsidRPr="00242896" w:rsidRDefault="00242896" w:rsidP="00242896">
      <w:r w:rsidRPr="00242896">
        <w:rPr>
          <w:rFonts w:eastAsia="Times New Roman" w:cs="Arial"/>
          <w:noProof/>
          <w:lang w:eastAsia="da-DK"/>
        </w:rPr>
        <w:drawing>
          <wp:inline distT="0" distB="0" distL="0" distR="0">
            <wp:extent cx="1657350" cy="266700"/>
            <wp:effectExtent l="0" t="0" r="0" b="0"/>
            <wp:docPr id="39" name="Billede 39"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Pr>
          <w:rFonts w:eastAsia="Times New Roman" w:cs="Arial"/>
          <w:lang w:eastAsia="da-DK"/>
        </w:rPr>
        <w:tab/>
      </w:r>
      <w:r>
        <w:rPr>
          <w:rFonts w:eastAsia="Times New Roman" w:cs="Arial"/>
          <w:lang w:eastAsia="da-DK"/>
        </w:rPr>
        <w:tab/>
      </w:r>
      <w:r w:rsidRPr="00285716">
        <w:rPr>
          <w:noProof/>
        </w:rPr>
        <w:drawing>
          <wp:inline distT="0" distB="0" distL="0" distR="0">
            <wp:extent cx="1281441" cy="158483"/>
            <wp:effectExtent l="0" t="0" r="0" b="0"/>
            <wp:docPr id="40" name="Billede 40"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r w:rsidR="005B4C48" w:rsidRPr="005B1E95">
        <w:rPr>
          <w:rFonts w:eastAsia="Times New Roman" w:cs="Arial"/>
          <w:lang w:eastAsia="da-DK"/>
        </w:rPr>
        <w:t xml:space="preserve"> </w:t>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 xml:space="preserve">___________________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t>___________________</w:t>
      </w:r>
    </w:p>
    <w:p w:rsidR="005B4C48" w:rsidRPr="005C4526"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Ivan Thesbjerg</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005C4526" w:rsidRPr="005C4526">
        <w:rPr>
          <w:rFonts w:eastAsia="Times New Roman" w:cs="Times New Roman"/>
          <w:color w:val="000000"/>
          <w:lang w:eastAsia="da-DK"/>
        </w:rPr>
        <w:t>Berith Bressendorff</w:t>
      </w:r>
    </w:p>
    <w:p w:rsidR="005B4C48" w:rsidRPr="005B1E95" w:rsidRDefault="005B4C48" w:rsidP="005B4C48">
      <w:pPr>
        <w:spacing w:after="0" w:line="240" w:lineRule="auto"/>
        <w:rPr>
          <w:rFonts w:eastAsia="Times New Roman" w:cs="Arial"/>
          <w:lang w:eastAsia="da-DK"/>
        </w:rPr>
      </w:pPr>
      <w:r w:rsidRPr="005C4526">
        <w:rPr>
          <w:rFonts w:eastAsia="Times New Roman" w:cs="Arial"/>
          <w:lang w:eastAsia="da-DK"/>
        </w:rPr>
        <w:t>Afdelingsleder</w:t>
      </w:r>
      <w:r w:rsidRPr="005C4526">
        <w:rPr>
          <w:rFonts w:eastAsia="Times New Roman" w:cs="Arial"/>
          <w:lang w:eastAsia="da-DK"/>
        </w:rPr>
        <w:tab/>
      </w:r>
      <w:r w:rsidRPr="005C4526">
        <w:rPr>
          <w:rFonts w:eastAsia="Times New Roman" w:cs="Arial"/>
          <w:lang w:eastAsia="da-DK"/>
        </w:rPr>
        <w:tab/>
      </w:r>
      <w:r w:rsidRPr="005C4526">
        <w:rPr>
          <w:rFonts w:eastAsia="Times New Roman" w:cs="Arial"/>
          <w:lang w:eastAsia="da-DK"/>
        </w:rPr>
        <w:tab/>
      </w:r>
      <w:r w:rsidR="005C4526" w:rsidRPr="005C4526">
        <w:rPr>
          <w:rFonts w:eastAsia="Times New Roman" w:cs="Arial"/>
          <w:lang w:eastAsia="da-DK"/>
        </w:rPr>
        <w:t>Miljømedarbejde</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 xml:space="preserve">Land og Vand, Landbrug </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miljøgodkendelse er sendt til:</w:t>
      </w:r>
    </w:p>
    <w:p w:rsidR="005B4C48" w:rsidRPr="00FA6154" w:rsidRDefault="00FA6154" w:rsidP="000E750E">
      <w:pPr>
        <w:rPr>
          <w:lang w:eastAsia="da-DK"/>
        </w:rPr>
      </w:pPr>
      <w:r>
        <w:rPr>
          <w:lang w:eastAsia="da-DK"/>
        </w:rPr>
        <w:t>Ansøger:</w:t>
      </w:r>
      <w:r w:rsidR="00811ACA">
        <w:rPr>
          <w:lang w:eastAsia="da-DK"/>
        </w:rPr>
        <w:t xml:space="preserve"> Ejer af ejendommen på Adelvej 6, 6900 Skjern</w:t>
      </w:r>
    </w:p>
    <w:p w:rsidR="005B4C48" w:rsidRPr="005B4C48" w:rsidRDefault="00FA6154" w:rsidP="000E750E">
      <w:pPr>
        <w:rPr>
          <w:lang w:eastAsia="da-DK"/>
        </w:rPr>
      </w:pPr>
      <w:r w:rsidRPr="00811ACA">
        <w:rPr>
          <w:lang w:eastAsia="da-DK"/>
        </w:rPr>
        <w:t xml:space="preserve">Konsulent: </w:t>
      </w:r>
      <w:r w:rsidR="00811ACA" w:rsidRPr="00811ACA">
        <w:rPr>
          <w:lang w:eastAsia="da-DK"/>
        </w:rPr>
        <w:t>Helle Borum (</w:t>
      </w:r>
      <w:proofErr w:type="spellStart"/>
      <w:r w:rsidR="00811ACA" w:rsidRPr="00811ACA">
        <w:rPr>
          <w:lang w:eastAsia="da-DK"/>
        </w:rPr>
        <w:t>Sagro</w:t>
      </w:r>
      <w:proofErr w:type="spellEnd"/>
      <w:r w:rsidR="00811ACA" w:rsidRPr="00811ACA">
        <w:rPr>
          <w:lang w:eastAsia="da-DK"/>
        </w:rPr>
        <w:t>)</w:t>
      </w:r>
      <w:r w:rsidR="005B4C48" w:rsidRPr="00811ACA">
        <w:rPr>
          <w:lang w:eastAsia="da-DK"/>
        </w:rPr>
        <w:t xml:space="preserve">, e-mail: </w:t>
      </w:r>
      <w:r w:rsidR="00811ACA" w:rsidRPr="00811ACA">
        <w:rPr>
          <w:lang w:eastAsia="da-DK"/>
        </w:rPr>
        <w:t>hbo@sagro.dk</w:t>
      </w:r>
      <w:r w:rsidR="005B4C48" w:rsidRPr="005B4C48">
        <w:rPr>
          <w:lang w:eastAsia="da-DK"/>
        </w:rPr>
        <w:t xml:space="preserve"> </w:t>
      </w:r>
    </w:p>
    <w:p w:rsidR="005B4C48" w:rsidRPr="005B4C48" w:rsidRDefault="00344CCB" w:rsidP="000E750E">
      <w:pPr>
        <w:rPr>
          <w:lang w:eastAsia="da-DK"/>
        </w:rPr>
      </w:pPr>
      <w:r>
        <w:rPr>
          <w:lang w:eastAsia="da-DK"/>
        </w:rPr>
        <w:t>Interessenter, se nedenstående liste</w:t>
      </w:r>
    </w:p>
    <w:p w:rsidR="005B4C48" w:rsidRPr="005B4C48" w:rsidRDefault="005B4C48" w:rsidP="000E750E">
      <w:pPr>
        <w:rPr>
          <w:lang w:eastAsia="da-DK"/>
        </w:rPr>
      </w:pPr>
    </w:p>
    <w:p w:rsidR="005B4C48" w:rsidRPr="005B4C48" w:rsidRDefault="005B4C48" w:rsidP="000E750E">
      <w:pPr>
        <w:rPr>
          <w:lang w:eastAsia="da-DK"/>
        </w:rPr>
      </w:pPr>
      <w:r w:rsidRPr="005B4C48">
        <w:rPr>
          <w:lang w:eastAsia="da-DK"/>
        </w:rPr>
        <w:t xml:space="preserve">Ejere </w:t>
      </w:r>
      <w:r w:rsidR="00CE4932">
        <w:rPr>
          <w:lang w:eastAsia="da-DK"/>
        </w:rPr>
        <w:t xml:space="preserve">og beboer af </w:t>
      </w:r>
      <w:r w:rsidR="009A051B">
        <w:rPr>
          <w:lang w:eastAsia="da-DK"/>
        </w:rPr>
        <w:t xml:space="preserve">boliger/bygninger inden for </w:t>
      </w:r>
      <w:r w:rsidR="009A051B" w:rsidRPr="00344CCB">
        <w:rPr>
          <w:lang w:eastAsia="da-DK"/>
        </w:rPr>
        <w:t xml:space="preserve">konsekvensradius på </w:t>
      </w:r>
      <w:r w:rsidR="00344CCB" w:rsidRPr="00344CCB">
        <w:rPr>
          <w:lang w:eastAsia="da-DK"/>
        </w:rPr>
        <w:t>815</w:t>
      </w:r>
      <w:r w:rsidR="009A051B" w:rsidRPr="00344CCB">
        <w:rPr>
          <w:lang w:eastAsia="da-DK"/>
        </w:rPr>
        <w:t xml:space="preserve"> meter</w:t>
      </w:r>
      <w:r w:rsidRPr="00344CCB">
        <w:rPr>
          <w:lang w:eastAsia="da-DK"/>
        </w:rPr>
        <w:t>:</w:t>
      </w:r>
    </w:p>
    <w:p w:rsidR="009A051B" w:rsidRDefault="009A051B" w:rsidP="000E750E">
      <w:pPr>
        <w:rPr>
          <w:lang w:eastAsia="da-DK"/>
        </w:rPr>
      </w:pPr>
      <w:r w:rsidRPr="001E6721">
        <w:rPr>
          <w:lang w:eastAsia="da-DK"/>
        </w:rPr>
        <w:t>Matrikulære naboer til matrikel nr.</w:t>
      </w:r>
      <w:r w:rsidR="00344CCB" w:rsidRPr="001E6721">
        <w:rPr>
          <w:lang w:eastAsia="da-DK"/>
        </w:rPr>
        <w:t xml:space="preserve"> 6m, Borris Nørreland, Sdr. Borris</w:t>
      </w:r>
      <w:r w:rsidRPr="001E6721">
        <w:rPr>
          <w:lang w:eastAsia="da-DK"/>
        </w:rPr>
        <w:t xml:space="preserve"> </w:t>
      </w:r>
    </w:p>
    <w:p w:rsidR="009A051B" w:rsidRDefault="009A051B" w:rsidP="000E750E">
      <w:pPr>
        <w:rPr>
          <w:lang w:eastAsia="da-DK"/>
        </w:rPr>
      </w:pPr>
    </w:p>
    <w:p w:rsidR="005B4C48" w:rsidRPr="009A051B" w:rsidRDefault="005B4C48" w:rsidP="000E750E">
      <w:pPr>
        <w:rPr>
          <w:lang w:eastAsia="da-DK"/>
        </w:rPr>
      </w:pPr>
      <w:r w:rsidRPr="00FA6154">
        <w:rPr>
          <w:b/>
          <w:lang w:eastAsia="da-DK"/>
        </w:rPr>
        <w:t>Kopi af miljøgodkendelsen er sendt til:</w:t>
      </w:r>
    </w:p>
    <w:p w:rsidR="005B4C48" w:rsidRPr="00251CF2" w:rsidRDefault="00251CF2" w:rsidP="00B67576">
      <w:pPr>
        <w:pStyle w:val="Listeafsnit"/>
        <w:numPr>
          <w:ilvl w:val="0"/>
          <w:numId w:val="7"/>
        </w:numPr>
        <w:rPr>
          <w:rFonts w:ascii="Cambria" w:hAnsi="Cambria" w:cs="Arial"/>
          <w:sz w:val="22"/>
          <w:szCs w:val="22"/>
        </w:rPr>
      </w:pPr>
      <w:proofErr w:type="spellStart"/>
      <w:r w:rsidRPr="00251CF2">
        <w:rPr>
          <w:rFonts w:ascii="Cambria" w:hAnsi="Cambria"/>
          <w:sz w:val="22"/>
          <w:szCs w:val="22"/>
        </w:rPr>
        <w:t>Sagro</w:t>
      </w:r>
      <w:proofErr w:type="spellEnd"/>
      <w:r w:rsidRPr="00251CF2">
        <w:rPr>
          <w:rFonts w:ascii="Cambria" w:hAnsi="Cambria"/>
          <w:sz w:val="22"/>
          <w:szCs w:val="22"/>
        </w:rPr>
        <w:t>, Konsulent Helle Borum, e-mail: hbo@sagro.dk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7"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8"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9"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20"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2" w:name="_Toc172008112"/>
      <w:bookmarkStart w:id="43" w:name="_Toc172094150"/>
      <w:bookmarkStart w:id="44" w:name="_Toc172347347"/>
      <w:bookmarkStart w:id="45" w:name="_Toc172347723"/>
      <w:bookmarkStart w:id="46" w:name="_Toc172347877"/>
      <w:bookmarkStart w:id="47" w:name="_Toc172348063"/>
      <w:bookmarkStart w:id="48" w:name="_Toc172348206"/>
      <w:bookmarkStart w:id="49" w:name="_Toc172348305"/>
      <w:bookmarkStart w:id="50" w:name="_Toc172348357"/>
      <w:bookmarkStart w:id="51" w:name="_Toc172348409"/>
      <w:bookmarkStart w:id="52" w:name="_Toc172348584"/>
      <w:bookmarkStart w:id="53" w:name="_Toc172348680"/>
      <w:bookmarkStart w:id="54" w:name="_Toc172348747"/>
      <w:bookmarkStart w:id="55" w:name="_Toc172348801"/>
      <w:bookmarkStart w:id="56" w:name="_Toc172348854"/>
      <w:bookmarkStart w:id="57" w:name="_Toc172350741"/>
      <w:bookmarkStart w:id="58" w:name="_Toc172350912"/>
      <w:bookmarkStart w:id="59" w:name="_Toc172689384"/>
      <w:bookmarkStart w:id="60" w:name="_Toc172694926"/>
      <w:bookmarkStart w:id="61" w:name="_Toc172950450"/>
      <w:bookmarkStart w:id="62" w:name="_Toc173288342"/>
      <w:bookmarkStart w:id="63" w:name="_Toc173295470"/>
      <w:bookmarkStart w:id="64" w:name="_Toc173372453"/>
      <w:bookmarkStart w:id="65" w:name="_Toc173378609"/>
      <w:bookmarkStart w:id="66" w:name="_Toc173378668"/>
      <w:bookmarkStart w:id="67" w:name="_Toc173383159"/>
      <w:bookmarkStart w:id="68" w:name="_Toc173383839"/>
      <w:bookmarkStart w:id="69" w:name="_Toc174781545"/>
      <w:bookmarkStart w:id="70" w:name="_Toc174844464"/>
      <w:bookmarkStart w:id="71" w:name="_Toc174953679"/>
      <w:bookmarkStart w:id="72" w:name="_Toc174954146"/>
      <w:bookmarkStart w:id="73" w:name="_Toc174954488"/>
      <w:bookmarkStart w:id="74" w:name="_Toc175017791"/>
      <w:bookmarkStart w:id="75" w:name="_Toc175032835"/>
      <w:bookmarkStart w:id="76" w:name="_Toc175032886"/>
      <w:bookmarkStart w:id="77" w:name="_Toc175033064"/>
      <w:bookmarkStart w:id="78" w:name="_Toc175043827"/>
      <w:bookmarkStart w:id="79" w:name="_Toc175043971"/>
      <w:bookmarkStart w:id="80" w:name="_Toc175102702"/>
      <w:bookmarkStart w:id="81" w:name="_Toc175102752"/>
      <w:bookmarkStart w:id="82" w:name="_Toc175102963"/>
      <w:bookmarkStart w:id="83" w:name="_Toc175119868"/>
      <w:bookmarkStart w:id="84" w:name="_Toc175119916"/>
      <w:bookmarkStart w:id="85" w:name="_Toc175119964"/>
      <w:bookmarkStart w:id="86" w:name="_Toc175120012"/>
      <w:bookmarkStart w:id="87" w:name="_Toc175120111"/>
      <w:bookmarkStart w:id="88" w:name="_Toc175120850"/>
      <w:bookmarkStart w:id="89" w:name="_Toc175121726"/>
      <w:bookmarkStart w:id="90" w:name="_Toc175121774"/>
      <w:bookmarkStart w:id="91" w:name="_Toc175122018"/>
      <w:bookmarkStart w:id="92" w:name="_Toc175123431"/>
      <w:bookmarkStart w:id="93" w:name="_Toc175123530"/>
      <w:bookmarkStart w:id="94" w:name="_Toc175362615"/>
      <w:bookmarkStart w:id="95" w:name="_Toc175369381"/>
      <w:bookmarkStart w:id="96" w:name="_Toc175371310"/>
      <w:bookmarkStart w:id="97" w:name="_Toc175371613"/>
      <w:bookmarkStart w:id="98" w:name="_Toc175372275"/>
      <w:bookmarkStart w:id="99" w:name="_Toc175372866"/>
      <w:bookmarkStart w:id="100" w:name="_Toc175372970"/>
      <w:bookmarkStart w:id="101" w:name="_Toc175373050"/>
      <w:bookmarkStart w:id="102" w:name="_Toc175373245"/>
      <w:bookmarkStart w:id="103" w:name="_Toc175373370"/>
      <w:bookmarkStart w:id="104" w:name="_Toc175373531"/>
      <w:bookmarkStart w:id="105" w:name="_Toc175373741"/>
      <w:bookmarkStart w:id="106" w:name="_Toc175373870"/>
      <w:bookmarkStart w:id="107" w:name="_Toc175374474"/>
      <w:bookmarkStart w:id="108" w:name="_Toc175375893"/>
      <w:bookmarkStart w:id="109" w:name="_Toc176081072"/>
      <w:bookmarkStart w:id="110" w:name="_Toc176134407"/>
      <w:bookmarkStart w:id="111" w:name="_Toc176135298"/>
      <w:bookmarkStart w:id="112" w:name="_Toc176135550"/>
      <w:bookmarkStart w:id="113" w:name="_Toc176135982"/>
      <w:bookmarkStart w:id="114" w:name="_Toc176136287"/>
      <w:bookmarkStart w:id="115" w:name="_Toc176136320"/>
      <w:bookmarkStart w:id="116" w:name="_Toc176141236"/>
      <w:bookmarkStart w:id="117" w:name="_Toc176143003"/>
      <w:bookmarkStart w:id="118" w:name="_Toc176145370"/>
      <w:bookmarkStart w:id="119" w:name="_Toc176145469"/>
      <w:bookmarkStart w:id="120" w:name="_Toc176145560"/>
      <w:bookmarkStart w:id="121" w:name="_Toc176150277"/>
      <w:bookmarkStart w:id="122" w:name="_Toc176156537"/>
      <w:bookmarkStart w:id="123" w:name="_Toc176574883"/>
      <w:bookmarkStart w:id="124" w:name="_Toc176841494"/>
      <w:bookmarkStart w:id="125" w:name="_Toc176841627"/>
      <w:bookmarkStart w:id="126" w:name="_Toc176841841"/>
      <w:bookmarkStart w:id="127" w:name="_Toc176842412"/>
      <w:bookmarkStart w:id="128" w:name="_Toc176842498"/>
      <w:bookmarkStart w:id="129" w:name="_Toc176846330"/>
      <w:bookmarkStart w:id="130" w:name="_Toc176848718"/>
      <w:bookmarkStart w:id="131" w:name="_Toc176923075"/>
      <w:bookmarkStart w:id="132" w:name="_Toc176923111"/>
      <w:bookmarkStart w:id="133" w:name="_Toc176923152"/>
      <w:bookmarkStart w:id="134" w:name="_Toc176923187"/>
      <w:bookmarkStart w:id="135" w:name="_Toc176923664"/>
      <w:bookmarkStart w:id="136" w:name="_Toc176923699"/>
      <w:bookmarkStart w:id="137" w:name="_Toc176928840"/>
      <w:bookmarkStart w:id="138" w:name="_Toc178640629"/>
      <w:bookmarkStart w:id="139" w:name="_Toc182377192"/>
      <w:bookmarkStart w:id="140" w:name="_Toc182377340"/>
      <w:bookmarkStart w:id="141" w:name="_Toc182377462"/>
      <w:bookmarkStart w:id="142" w:name="_Toc182377552"/>
      <w:bookmarkStart w:id="143" w:name="_Toc182377593"/>
      <w:bookmarkStart w:id="144" w:name="_Toc182377910"/>
      <w:bookmarkStart w:id="145" w:name="_Toc182377979"/>
      <w:bookmarkStart w:id="146" w:name="_Toc182378050"/>
      <w:bookmarkStart w:id="147" w:name="_Toc183566447"/>
      <w:bookmarkStart w:id="148" w:name="_Toc188349988"/>
      <w:bookmarkStart w:id="149" w:name="_Toc188350017"/>
      <w:bookmarkStart w:id="150" w:name="_Toc189470347"/>
      <w:bookmarkStart w:id="151" w:name="_Toc189470404"/>
      <w:bookmarkStart w:id="152" w:name="_Toc189987272"/>
      <w:bookmarkStart w:id="153" w:name="_Toc189987331"/>
      <w:bookmarkStart w:id="154" w:name="_Toc190063381"/>
      <w:bookmarkStart w:id="155" w:name="_Toc190063441"/>
      <w:bookmarkStart w:id="156" w:name="_Toc190235570"/>
      <w:bookmarkStart w:id="157" w:name="_Toc190235629"/>
      <w:bookmarkStart w:id="158" w:name="_Toc190235688"/>
      <w:bookmarkStart w:id="159" w:name="_Toc196814112"/>
      <w:bookmarkStart w:id="160" w:name="_Toc196814299"/>
      <w:bookmarkStart w:id="161" w:name="_Toc196814446"/>
      <w:bookmarkStart w:id="162" w:name="_Toc196816802"/>
      <w:bookmarkStart w:id="163" w:name="_Toc196817212"/>
      <w:bookmarkStart w:id="164" w:name="_Toc196819670"/>
      <w:bookmarkStart w:id="165" w:name="_Toc196874967"/>
      <w:bookmarkStart w:id="166" w:name="_Toc196875200"/>
      <w:bookmarkStart w:id="167" w:name="_Toc196878729"/>
      <w:bookmarkStart w:id="168" w:name="_Toc196878797"/>
      <w:bookmarkStart w:id="169" w:name="_Toc196879207"/>
      <w:bookmarkStart w:id="170" w:name="_Toc197266382"/>
      <w:bookmarkStart w:id="171" w:name="_Toc197315050"/>
      <w:bookmarkStart w:id="172" w:name="_Toc197315795"/>
      <w:bookmarkStart w:id="173" w:name="_Toc197689567"/>
      <w:bookmarkStart w:id="174" w:name="_Toc197697066"/>
      <w:bookmarkStart w:id="175" w:name="_Toc197925742"/>
      <w:bookmarkStart w:id="176" w:name="_Toc197927110"/>
      <w:bookmarkStart w:id="177" w:name="_Toc197927182"/>
      <w:bookmarkStart w:id="178" w:name="_Toc197927405"/>
      <w:bookmarkStart w:id="179" w:name="_Toc197927559"/>
      <w:bookmarkStart w:id="180" w:name="_Toc197927629"/>
      <w:bookmarkStart w:id="181" w:name="_Toc197927867"/>
      <w:bookmarkStart w:id="182" w:name="_Toc197927937"/>
      <w:bookmarkStart w:id="183" w:name="_Toc197928106"/>
      <w:bookmarkStart w:id="184" w:name="_Toc197928327"/>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1"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4"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F6011F" w:rsidRPr="00F6011F" w:rsidRDefault="005B4C48" w:rsidP="00160397">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5" w:history="1">
        <w:r w:rsidRPr="00FA6154">
          <w:rPr>
            <w:rFonts w:ascii="Cambria" w:hAnsi="Cambria" w:cs="Helv"/>
            <w:color w:val="0000FF"/>
            <w:sz w:val="22"/>
            <w:szCs w:val="22"/>
            <w:u w:val="single"/>
          </w:rPr>
          <w:t>midtvestjylland@friluftsraadet.dk</w:t>
        </w:r>
      </w:hyperlink>
      <w:bookmarkStart w:id="185" w:name="_Toc515362375"/>
    </w:p>
    <w:p w:rsidR="00F6011F" w:rsidRDefault="00F6011F" w:rsidP="00F6011F">
      <w:pPr>
        <w:rPr>
          <w:lang w:eastAsia="da-DK"/>
        </w:rPr>
      </w:pPr>
    </w:p>
    <w:p w:rsidR="00F6011F" w:rsidRDefault="00F6011F" w:rsidP="00F6011F">
      <w:pPr>
        <w:rPr>
          <w:lang w:eastAsia="da-DK"/>
        </w:rPr>
      </w:pPr>
    </w:p>
    <w:p w:rsidR="00160397" w:rsidRDefault="00160397" w:rsidP="00160397">
      <w:pPr>
        <w:pStyle w:val="Overskrift1"/>
        <w:rPr>
          <w:rFonts w:eastAsia="Times New Roman"/>
          <w:lang w:eastAsia="da-DK"/>
        </w:rPr>
      </w:pPr>
      <w:bookmarkStart w:id="186" w:name="_Toc27557291"/>
      <w:r>
        <w:rPr>
          <w:rFonts w:eastAsia="Times New Roman"/>
          <w:lang w:eastAsia="da-DK"/>
        </w:rPr>
        <w:lastRenderedPageBreak/>
        <w:t>Miljøkonsekvensrapport</w:t>
      </w:r>
      <w:bookmarkEnd w:id="185"/>
      <w:bookmarkEnd w:id="186"/>
    </w:p>
    <w:p w:rsidR="00160397" w:rsidRPr="00C67CBF" w:rsidRDefault="00160397" w:rsidP="00160397">
      <w:pPr>
        <w:rPr>
          <w:lang w:eastAsia="da-DK"/>
        </w:rPr>
      </w:pPr>
      <w:r>
        <w:rPr>
          <w:lang w:eastAsia="da-DK"/>
        </w:rPr>
        <w:t>Ansøgningen om miljøgodkendelse skal i henhold til husdyrgodkendelsesbekendtgørelsen omfatte en</w:t>
      </w:r>
      <w:r w:rsidRPr="000C2B5C">
        <w:rPr>
          <w:lang w:eastAsia="da-DK"/>
        </w:rPr>
        <w:t xml:space="preserve"> miljøkonsekvensrapport</w:t>
      </w:r>
      <w:r>
        <w:rPr>
          <w:lang w:eastAsia="da-DK"/>
        </w:rPr>
        <w:t>,</w:t>
      </w:r>
      <w:r w:rsidRPr="000C2B5C">
        <w:rPr>
          <w:lang w:eastAsia="da-DK"/>
        </w:rPr>
        <w:t xml:space="preserve"> </w:t>
      </w:r>
      <w:r>
        <w:rPr>
          <w:lang w:eastAsia="da-DK"/>
        </w:rPr>
        <w:t xml:space="preserve">idet der er tale om en ansøgning om godkendelse efter </w:t>
      </w:r>
      <w:r w:rsidRPr="00C67CBF">
        <w:rPr>
          <w:lang w:eastAsia="da-DK"/>
        </w:rPr>
        <w:t xml:space="preserve">§ 16 a, stk. 2, i </w:t>
      </w:r>
      <w:proofErr w:type="spellStart"/>
      <w:r w:rsidRPr="00C67CBF">
        <w:rPr>
          <w:lang w:eastAsia="da-DK"/>
        </w:rPr>
        <w:t>husdyrbrugloven</w:t>
      </w:r>
      <w:proofErr w:type="spellEnd"/>
      <w:r w:rsidRPr="00C67CBF">
        <w:rPr>
          <w:lang w:eastAsia="da-DK"/>
        </w:rPr>
        <w:t>.</w:t>
      </w:r>
    </w:p>
    <w:p w:rsidR="00160397" w:rsidRDefault="00160397" w:rsidP="00160397">
      <w:pPr>
        <w:pStyle w:val="Overskrift2"/>
        <w:rPr>
          <w:lang w:eastAsia="da-DK"/>
        </w:rPr>
      </w:pPr>
      <w:bookmarkStart w:id="187" w:name="_Toc508713910"/>
      <w:bookmarkStart w:id="188" w:name="_Toc509477615"/>
      <w:bookmarkStart w:id="189" w:name="_Toc515362376"/>
      <w:bookmarkStart w:id="190" w:name="_Toc27557292"/>
      <w:r>
        <w:rPr>
          <w:lang w:eastAsia="da-DK"/>
        </w:rPr>
        <w:t>Krav til miljøkonsekvensrapport</w:t>
      </w:r>
      <w:bookmarkEnd w:id="187"/>
      <w:bookmarkEnd w:id="188"/>
      <w:bookmarkEnd w:id="189"/>
      <w:bookmarkEnd w:id="190"/>
    </w:p>
    <w:p w:rsidR="00160397" w:rsidRPr="000C2B5C" w:rsidRDefault="00160397" w:rsidP="00160397">
      <w:pPr>
        <w:rPr>
          <w:lang w:eastAsia="da-DK"/>
        </w:rPr>
      </w:pPr>
      <w:r>
        <w:rPr>
          <w:lang w:eastAsia="da-DK"/>
        </w:rPr>
        <w:t>Miljøkonsekvensrapporten skal mindst</w:t>
      </w:r>
      <w:r w:rsidRPr="000C2B5C">
        <w:rPr>
          <w:lang w:eastAsia="da-DK"/>
        </w:rPr>
        <w:t xml:space="preserve"> omfatte</w:t>
      </w:r>
      <w:r>
        <w:rPr>
          <w:lang w:eastAsia="da-DK"/>
        </w:rPr>
        <w:t>:</w:t>
      </w:r>
      <w:r w:rsidRPr="000C2B5C">
        <w:rPr>
          <w:lang w:eastAsia="da-DK"/>
        </w:rPr>
        <w:t xml:space="preserve"> </w:t>
      </w:r>
    </w:p>
    <w:p w:rsidR="00160397" w:rsidRPr="000C2B5C" w:rsidRDefault="00160397" w:rsidP="00160397">
      <w:pPr>
        <w:rPr>
          <w:lang w:eastAsia="da-DK"/>
        </w:rPr>
      </w:pPr>
      <w:r w:rsidRPr="000C2B5C">
        <w:rPr>
          <w:lang w:eastAsia="da-DK"/>
        </w:rPr>
        <w:t>1) En beskrivelse af det ansøgte med oplysninger om</w:t>
      </w:r>
    </w:p>
    <w:p w:rsidR="00160397" w:rsidRPr="000C2B5C" w:rsidRDefault="00160397" w:rsidP="00160397">
      <w:pPr>
        <w:pStyle w:val="Listeafsnit"/>
        <w:numPr>
          <w:ilvl w:val="0"/>
          <w:numId w:val="28"/>
        </w:numPr>
      </w:pPr>
      <w:r w:rsidRPr="000C2B5C">
        <w:t>det ansøgtes placering, udformning, dimensioner og andre relevante særkender,</w:t>
      </w:r>
    </w:p>
    <w:p w:rsidR="00160397" w:rsidRPr="000C2B5C" w:rsidRDefault="00160397" w:rsidP="00160397">
      <w:pPr>
        <w:pStyle w:val="Listeafsnit"/>
        <w:numPr>
          <w:ilvl w:val="0"/>
          <w:numId w:val="28"/>
        </w:numPr>
      </w:pPr>
      <w:r w:rsidRPr="000C2B5C">
        <w:t>det ansøgtes forventede væsentlige og eventuelle kumulative indvirkninger på miljøet,</w:t>
      </w:r>
    </w:p>
    <w:p w:rsidR="00160397" w:rsidRPr="000C2B5C" w:rsidRDefault="00160397" w:rsidP="00160397">
      <w:pPr>
        <w:pStyle w:val="Listeafsnit"/>
        <w:numPr>
          <w:ilvl w:val="0"/>
          <w:numId w:val="28"/>
        </w:numPr>
      </w:pPr>
      <w:r w:rsidRPr="000C2B5C">
        <w:t>det ansøgtes særkender eller de foranstaltninger, der påtænkes truffet for at undgå, forebygge eller begrænse og om muligt neutralisere</w:t>
      </w:r>
      <w:r>
        <w:t xml:space="preserve"> </w:t>
      </w:r>
      <w:r w:rsidRPr="000C2B5C">
        <w:t>forventede væsentlige skadelige indvirkninger på miljøet, og</w:t>
      </w:r>
    </w:p>
    <w:p w:rsidR="00160397" w:rsidRDefault="00160397" w:rsidP="00160397">
      <w:pPr>
        <w:pStyle w:val="Listeafsnit"/>
        <w:numPr>
          <w:ilvl w:val="0"/>
          <w:numId w:val="28"/>
        </w:numPr>
      </w:pPr>
      <w:r w:rsidRPr="000C2B5C">
        <w:t>den eller de rimelige alternative løsninger, som ansøger har undersøgt, og som relevante for det ansøgte og dets særlige karakteristika,</w:t>
      </w:r>
      <w:r>
        <w:t xml:space="preserve"> </w:t>
      </w:r>
      <w:r w:rsidRPr="000C2B5C">
        <w:t>og hovedårsagerne til den eller de valgte løsninger under hensyn til det ansøgtes indvirkninger på miljøet.</w:t>
      </w:r>
    </w:p>
    <w:p w:rsidR="00160397" w:rsidRPr="000C2B5C" w:rsidRDefault="00160397" w:rsidP="00160397">
      <w:pPr>
        <w:pStyle w:val="Listeafsnit"/>
        <w:ind w:left="720"/>
      </w:pPr>
    </w:p>
    <w:p w:rsidR="00160397" w:rsidRPr="000C2B5C" w:rsidRDefault="00160397" w:rsidP="00160397">
      <w:pPr>
        <w:rPr>
          <w:lang w:eastAsia="da-DK"/>
        </w:rPr>
      </w:pPr>
      <w:r w:rsidRPr="000C2B5C">
        <w:rPr>
          <w:lang w:eastAsia="da-DK"/>
        </w:rPr>
        <w:t xml:space="preserve">2) Et samlet, ikke-teknisk resumé af oplysningerne i pkt. 1, og tillige </w:t>
      </w:r>
      <w:r>
        <w:rPr>
          <w:lang w:eastAsia="da-DK"/>
        </w:rPr>
        <w:t xml:space="preserve">oplysninger om foranstaltninger ved ophør, </w:t>
      </w:r>
      <w:r w:rsidRPr="000C2B5C">
        <w:rPr>
          <w:lang w:eastAsia="da-DK"/>
        </w:rPr>
        <w:t>hvis det ansøgte vedrører et IE-husdyrbrug.</w:t>
      </w:r>
    </w:p>
    <w:p w:rsidR="00160397" w:rsidRDefault="00160397" w:rsidP="00160397">
      <w:pPr>
        <w:rPr>
          <w:lang w:eastAsia="da-DK"/>
        </w:rPr>
      </w:pPr>
      <w:r w:rsidRPr="000C2B5C">
        <w:rPr>
          <w:lang w:eastAsia="da-DK"/>
        </w:rPr>
        <w:t>3) Oplysning om den kompetente ekspert, der har udarbejdet miljøkonsekvensrapporten.</w:t>
      </w:r>
    </w:p>
    <w:p w:rsidR="00160397" w:rsidRPr="00C67CBF" w:rsidRDefault="00160397" w:rsidP="00160397">
      <w:pPr>
        <w:rPr>
          <w:lang w:eastAsia="da-DK"/>
        </w:rPr>
      </w:pPr>
      <w:r>
        <w:rPr>
          <w:lang w:eastAsia="da-DK"/>
        </w:rPr>
        <w:t>Ansøger skal ved</w:t>
      </w:r>
      <w:r w:rsidRPr="00C67CBF">
        <w:rPr>
          <w:lang w:eastAsia="da-DK"/>
        </w:rPr>
        <w:t xml:space="preserve"> udarbejdelse af miljøkonsekvensrapporten tage hensyn til tilgængelige resultater af andre relevante vurderinger</w:t>
      </w:r>
      <w:r>
        <w:rPr>
          <w:lang w:eastAsia="da-DK"/>
        </w:rPr>
        <w:t>.</w:t>
      </w:r>
    </w:p>
    <w:p w:rsidR="00160397" w:rsidRPr="00C67CBF" w:rsidRDefault="00160397" w:rsidP="00160397">
      <w:pPr>
        <w:rPr>
          <w:lang w:eastAsia="da-DK"/>
        </w:rPr>
      </w:pPr>
      <w:r>
        <w:rPr>
          <w:lang w:eastAsia="da-DK"/>
        </w:rPr>
        <w:t xml:space="preserve">Ansøgers </w:t>
      </w:r>
      <w:r w:rsidRPr="00C67CBF">
        <w:rPr>
          <w:lang w:eastAsia="da-DK"/>
        </w:rPr>
        <w:t>oplysninger</w:t>
      </w:r>
      <w:r>
        <w:rPr>
          <w:lang w:eastAsia="da-DK"/>
        </w:rPr>
        <w:t xml:space="preserve"> i miljøkonsekvensrapporten,</w:t>
      </w:r>
      <w:r w:rsidRPr="00C67CBF">
        <w:rPr>
          <w:lang w:eastAsia="da-DK"/>
        </w:rPr>
        <w:t xml:space="preserve"> skal på en passende måde påvise, beskrive og vurdere det ansøgtes</w:t>
      </w:r>
      <w:r>
        <w:rPr>
          <w:lang w:eastAsia="da-DK"/>
        </w:rPr>
        <w:t xml:space="preserve"> </w:t>
      </w:r>
      <w:r w:rsidRPr="00C67CBF">
        <w:rPr>
          <w:lang w:eastAsia="da-DK"/>
        </w:rPr>
        <w:t>væsentlige direkte og indirekte virkninger i forhold til</w:t>
      </w:r>
      <w:r>
        <w:rPr>
          <w:lang w:eastAsia="da-DK"/>
        </w:rPr>
        <w:t>:</w:t>
      </w:r>
    </w:p>
    <w:p w:rsidR="00160397" w:rsidRPr="00C67CBF" w:rsidRDefault="00160397" w:rsidP="00160397">
      <w:pPr>
        <w:rPr>
          <w:lang w:eastAsia="da-DK"/>
        </w:rPr>
      </w:pPr>
      <w:r w:rsidRPr="00C67CBF">
        <w:rPr>
          <w:lang w:eastAsia="da-DK"/>
        </w:rPr>
        <w:t>1) befolkningen og menneskers sundhed,</w:t>
      </w:r>
    </w:p>
    <w:p w:rsidR="00160397" w:rsidRPr="00C67CBF" w:rsidRDefault="00160397" w:rsidP="00160397">
      <w:pPr>
        <w:rPr>
          <w:lang w:eastAsia="da-DK"/>
        </w:rPr>
      </w:pPr>
      <w:r w:rsidRPr="00C67CBF">
        <w:rPr>
          <w:lang w:eastAsia="da-DK"/>
        </w:rPr>
        <w:t>2) biologisk mangfoldighed med særlig vægt på kategori 1- og 2-natur samt bilag IV-arter,</w:t>
      </w:r>
    </w:p>
    <w:p w:rsidR="00160397" w:rsidRPr="00C67CBF" w:rsidRDefault="00160397" w:rsidP="00160397">
      <w:pPr>
        <w:rPr>
          <w:lang w:eastAsia="da-DK"/>
        </w:rPr>
      </w:pPr>
      <w:r w:rsidRPr="00C67CBF">
        <w:rPr>
          <w:lang w:eastAsia="da-DK"/>
        </w:rPr>
        <w:t>3) jordarealer, jordbund, vand, luft og klima,</w:t>
      </w:r>
    </w:p>
    <w:p w:rsidR="00160397" w:rsidRPr="00C67CBF" w:rsidRDefault="00160397" w:rsidP="00160397">
      <w:pPr>
        <w:rPr>
          <w:lang w:eastAsia="da-DK"/>
        </w:rPr>
      </w:pPr>
      <w:r w:rsidRPr="00C67CBF">
        <w:rPr>
          <w:lang w:eastAsia="da-DK"/>
        </w:rPr>
        <w:t>4) materielle goder, kulturarv og landskabet,</w:t>
      </w:r>
    </w:p>
    <w:p w:rsidR="00160397" w:rsidRPr="00C67CBF" w:rsidRDefault="00160397" w:rsidP="00160397">
      <w:pPr>
        <w:rPr>
          <w:lang w:eastAsia="da-DK"/>
        </w:rPr>
      </w:pPr>
      <w:r w:rsidRPr="00C67CBF">
        <w:rPr>
          <w:lang w:eastAsia="da-DK"/>
        </w:rPr>
        <w:t>5) samspillet mellem to, flere eller alle faktorer efter nr. 1-4 og</w:t>
      </w:r>
    </w:p>
    <w:p w:rsidR="00160397" w:rsidRDefault="00160397" w:rsidP="00160397">
      <w:pPr>
        <w:rPr>
          <w:lang w:eastAsia="da-DK"/>
        </w:rPr>
      </w:pPr>
      <w:r w:rsidRPr="00C67CBF">
        <w:rPr>
          <w:lang w:eastAsia="da-DK"/>
        </w:rPr>
        <w:t>6) sårbarhed i forhold til risici for større ulykker eller katastrofer som følge af faktorerne efter nr. 1-5.</w:t>
      </w:r>
    </w:p>
    <w:p w:rsidR="00160397" w:rsidRDefault="00160397" w:rsidP="00160397">
      <w:pPr>
        <w:pStyle w:val="Overskrift2"/>
        <w:rPr>
          <w:lang w:eastAsia="da-DK"/>
        </w:rPr>
      </w:pPr>
      <w:bookmarkStart w:id="191" w:name="_Toc508713911"/>
      <w:bookmarkStart w:id="192" w:name="_Toc509477616"/>
      <w:r>
        <w:rPr>
          <w:lang w:eastAsia="da-DK"/>
        </w:rPr>
        <w:br/>
      </w:r>
      <w:bookmarkStart w:id="193" w:name="_Toc515362377"/>
      <w:bookmarkStart w:id="194" w:name="_Toc27557293"/>
      <w:r>
        <w:rPr>
          <w:lang w:eastAsia="da-DK"/>
        </w:rPr>
        <w:t>Gennemgang af miljøkonsekvensrapport</w:t>
      </w:r>
      <w:bookmarkEnd w:id="191"/>
      <w:bookmarkEnd w:id="192"/>
      <w:bookmarkEnd w:id="193"/>
      <w:bookmarkEnd w:id="194"/>
    </w:p>
    <w:p w:rsidR="00160397" w:rsidRDefault="00160397" w:rsidP="00160397">
      <w:pPr>
        <w:rPr>
          <w:lang w:eastAsia="da-DK"/>
        </w:rPr>
      </w:pPr>
      <w:r>
        <w:rPr>
          <w:lang w:eastAsia="da-DK"/>
        </w:rPr>
        <w:t xml:space="preserve">Ringkøbing-Skjern Kommune skal i henhold til husdyrgodkendelsesbekendtgørelsen </w:t>
      </w:r>
      <w:r w:rsidRPr="00C67CBF">
        <w:rPr>
          <w:lang w:eastAsia="da-DK"/>
        </w:rPr>
        <w:t>gennemgå miljøkonsekvensrapporten med inddragelse af den fornødne ekspertise og kan i fornødent</w:t>
      </w:r>
      <w:r>
        <w:rPr>
          <w:lang w:eastAsia="da-DK"/>
        </w:rPr>
        <w:t xml:space="preserve"> </w:t>
      </w:r>
      <w:r w:rsidRPr="00C67CBF">
        <w:rPr>
          <w:lang w:eastAsia="da-DK"/>
        </w:rPr>
        <w:t>omfang indhente yderligere oplysninger fra ansøger til opfyldelse af kravene</w:t>
      </w:r>
      <w:r>
        <w:rPr>
          <w:lang w:eastAsia="da-DK"/>
        </w:rPr>
        <w:t>.</w:t>
      </w:r>
    </w:p>
    <w:p w:rsidR="00160397" w:rsidRDefault="00160397" w:rsidP="00160397">
      <w:pPr>
        <w:rPr>
          <w:lang w:eastAsia="da-DK"/>
        </w:rPr>
      </w:pPr>
      <w:r>
        <w:rPr>
          <w:lang w:eastAsia="da-DK"/>
        </w:rPr>
        <w:t xml:space="preserve">Miljøkonsekvensrapport, ansøgningen i Husdyrgodkendelse.dk, BAT-redegørelse og beredskabsplan er </w:t>
      </w:r>
      <w:r w:rsidRPr="00F71E96">
        <w:rPr>
          <w:lang w:eastAsia="da-DK"/>
        </w:rPr>
        <w:t>gennemgået, og der er indhentet supplerende oplysninger.</w:t>
      </w:r>
    </w:p>
    <w:p w:rsidR="00160397" w:rsidRDefault="00160397" w:rsidP="00160397">
      <w:pPr>
        <w:rPr>
          <w:lang w:eastAsia="da-DK"/>
        </w:rPr>
      </w:pPr>
      <w:r w:rsidRPr="00BD3674">
        <w:rPr>
          <w:lang w:eastAsia="da-DK"/>
        </w:rPr>
        <w:t>Det er Ringkøbing-Skjern Kommunes samlede vurdering, at ansøger og dennes konsulent har leveret tilstrækkelige oplysninger til, at der kan gennemføres en miljøvurdering af det ansøgte.</w:t>
      </w:r>
    </w:p>
    <w:p w:rsidR="00F71E96" w:rsidRDefault="00F71E96" w:rsidP="00160397">
      <w:pPr>
        <w:rPr>
          <w:lang w:eastAsia="da-DK"/>
        </w:rPr>
      </w:pPr>
      <w:r>
        <w:rPr>
          <w:lang w:eastAsia="da-DK"/>
        </w:rPr>
        <w:lastRenderedPageBreak/>
        <w:t>Ansøger oplyser:</w:t>
      </w:r>
    </w:p>
    <w:p w:rsidR="00F71E96" w:rsidRDefault="00F71E96" w:rsidP="00F71E96">
      <w:pPr>
        <w:rPr>
          <w:lang w:eastAsia="da-DK"/>
        </w:rPr>
      </w:pPr>
      <w:r>
        <w:rPr>
          <w:lang w:eastAsia="da-DK"/>
        </w:rPr>
        <w:t xml:space="preserve">Den ansøgte løsning er valgt, idet den giver den optimale løsning </w:t>
      </w:r>
      <w:proofErr w:type="gramStart"/>
      <w:r>
        <w:rPr>
          <w:lang w:eastAsia="da-DK"/>
        </w:rPr>
        <w:t>indenfor</w:t>
      </w:r>
      <w:proofErr w:type="gramEnd"/>
      <w:r>
        <w:rPr>
          <w:lang w:eastAsia="da-DK"/>
        </w:rPr>
        <w:t xml:space="preserve"> de eksisterende fysiske og økonomiske rammer, som landmanden har til rådighed. En mindre udbygning af anlægget til diegivende søer, giver en optimal</w:t>
      </w:r>
      <w:r w:rsidR="009D7B34">
        <w:rPr>
          <w:lang w:eastAsia="da-DK"/>
        </w:rPr>
        <w:t>t</w:t>
      </w:r>
      <w:r>
        <w:rPr>
          <w:lang w:eastAsia="da-DK"/>
        </w:rPr>
        <w:t xml:space="preserve"> udnyttelse af det resterende anlæg.</w:t>
      </w:r>
    </w:p>
    <w:p w:rsidR="00F71E96" w:rsidRPr="00F71E96" w:rsidRDefault="00F71E96" w:rsidP="00F71E96">
      <w:pPr>
        <w:rPr>
          <w:lang w:eastAsia="da-DK"/>
        </w:rPr>
      </w:pPr>
      <w:proofErr w:type="gramStart"/>
      <w:r>
        <w:rPr>
          <w:lang w:eastAsia="da-DK"/>
        </w:rPr>
        <w:t>Udover</w:t>
      </w:r>
      <w:proofErr w:type="gramEnd"/>
      <w:r>
        <w:rPr>
          <w:lang w:eastAsia="da-DK"/>
        </w:rPr>
        <w:t xml:space="preserve"> den valgte løsning er der vurderet på alternative muligheder mht. placering af byggeriet, men det er vurderet, at det vil være mest optimal at forlænge den eksisterende farestald af hensyn til den </w:t>
      </w:r>
      <w:r w:rsidRPr="00F71E96">
        <w:rPr>
          <w:lang w:eastAsia="da-DK"/>
        </w:rPr>
        <w:t>interne logistik.</w:t>
      </w:r>
    </w:p>
    <w:p w:rsidR="00160397" w:rsidRPr="00F71E96" w:rsidRDefault="00F71E96" w:rsidP="00162504">
      <w:pPr>
        <w:rPr>
          <w:rFonts w:eastAsia="Times New Roman"/>
          <w:lang w:eastAsia="da-DK"/>
        </w:rPr>
      </w:pPr>
      <w:r w:rsidRPr="00F71E96">
        <w:rPr>
          <w:lang w:eastAsia="da-DK"/>
        </w:rPr>
        <w:t>Der</w:t>
      </w:r>
      <w:r w:rsidR="00160397" w:rsidRPr="00F71E96">
        <w:rPr>
          <w:lang w:eastAsia="da-DK"/>
        </w:rPr>
        <w:t xml:space="preserve"> er ikke alternative placeringsmuligheder for tilbygningerne, da det logistikmæssigt giver bedst mening, at bygge som ansøgt. Ringkøbing-Skjern Kommune er enig i denne vurdering.</w:t>
      </w:r>
    </w:p>
    <w:p w:rsidR="005B4C48" w:rsidRPr="00F71E96" w:rsidRDefault="005B4C48" w:rsidP="000F3FFB">
      <w:pPr>
        <w:pStyle w:val="Overskrift1"/>
        <w:rPr>
          <w:rFonts w:eastAsia="Times New Roman"/>
          <w:lang w:eastAsia="da-DK"/>
        </w:rPr>
      </w:pPr>
      <w:bookmarkStart w:id="195" w:name="_Toc27557294"/>
      <w:r w:rsidRPr="00F71E96">
        <w:rPr>
          <w:rFonts w:eastAsia="Times New Roman"/>
          <w:lang w:eastAsia="da-DK"/>
        </w:rPr>
        <w:t>Miljøvurderingen</w:t>
      </w:r>
      <w:bookmarkEnd w:id="195"/>
      <w:r w:rsidR="00162504" w:rsidRPr="00F71E96">
        <w:rPr>
          <w:rFonts w:eastAsia="Times New Roman"/>
          <w:lang w:eastAsia="da-DK"/>
        </w:rPr>
        <w:t xml:space="preserve"> </w:t>
      </w:r>
    </w:p>
    <w:p w:rsidR="00A6176F" w:rsidRPr="00A6176F" w:rsidRDefault="004E7460" w:rsidP="00A6176F">
      <w:r w:rsidRPr="00F71E96">
        <w:t xml:space="preserve">I henhold til husdyrgodkendelsesbekendtgørelsen skal </w:t>
      </w:r>
      <w:r w:rsidR="00A6176F" w:rsidRPr="00F71E96">
        <w:t>Kommunalbestyrelsen ved afgørel</w:t>
      </w:r>
      <w:r w:rsidR="00F64353" w:rsidRPr="00F71E96">
        <w:t>sen om godkendelse</w:t>
      </w:r>
      <w:r w:rsidR="00A6176F" w:rsidRPr="00F71E96">
        <w:t xml:space="preserve"> efter </w:t>
      </w:r>
      <w:r w:rsidR="005E61E8">
        <w:t>§ 16 a</w:t>
      </w:r>
      <w:r w:rsidR="00A6176F" w:rsidRPr="00F71E96">
        <w:t xml:space="preserve"> i husdyrbrug</w:t>
      </w:r>
      <w:r w:rsidR="005E61E8">
        <w:t>s</w:t>
      </w:r>
      <w:r w:rsidR="00A6176F" w:rsidRPr="00F71E96">
        <w:t>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96" w:name="_Toc509477618"/>
      <w:bookmarkStart w:id="197" w:name="_Toc513126569"/>
      <w:bookmarkStart w:id="198" w:name="_Toc27557295"/>
      <w:r>
        <w:t>Erhvervsmæssigt nødvendig for ejendommens drift som landbrugsejendom.</w:t>
      </w:r>
      <w:bookmarkEnd w:id="196"/>
      <w:bookmarkEnd w:id="197"/>
      <w:bookmarkEnd w:id="198"/>
    </w:p>
    <w:p w:rsidR="00B94157" w:rsidRDefault="00B94157" w:rsidP="00B94157">
      <w:r>
        <w:t xml:space="preserve">Ansøgningen omfatter opførelse af </w:t>
      </w:r>
      <w:r w:rsidR="005A46CA">
        <w:t>en forlængelse af farestalden på 748 m</w:t>
      </w:r>
      <w:r w:rsidR="005A46CA">
        <w:rPr>
          <w:vertAlign w:val="superscript"/>
        </w:rPr>
        <w:t>2</w:t>
      </w:r>
      <w:r w:rsidR="005A46CA">
        <w:t xml:space="preserve"> med et produktionsareal på 542 m</w:t>
      </w:r>
      <w:r w:rsidR="005A46CA">
        <w:rPr>
          <w:vertAlign w:val="superscript"/>
        </w:rPr>
        <w:t>2</w:t>
      </w:r>
      <w:r w:rsidR="005A46CA">
        <w:t>.</w:t>
      </w:r>
    </w:p>
    <w:p w:rsidR="00B94157" w:rsidRDefault="00B94157" w:rsidP="00B94157">
      <w:r>
        <w:t>Ringkøbing-Skjern Kommune vurderer, at de nye bygninger er en naturlig udvidelse af husdyrbruget, som er erhvervsmæssig nødvendig for ejendommens drift som landbrugsejendom.</w:t>
      </w:r>
    </w:p>
    <w:p w:rsidR="00B9179D" w:rsidRDefault="00B9179D" w:rsidP="00543869"/>
    <w:p w:rsidR="00D93C03" w:rsidRDefault="00D93C03" w:rsidP="00543869"/>
    <w:p w:rsidR="00D93C03" w:rsidRDefault="00D93C03" w:rsidP="00543869"/>
    <w:p w:rsidR="00D93C03" w:rsidRDefault="00D93C03" w:rsidP="00543869"/>
    <w:p w:rsidR="00D93C03" w:rsidRDefault="00D93C03" w:rsidP="00543869"/>
    <w:p w:rsidR="00D93C03" w:rsidRPr="00CA7CA5" w:rsidRDefault="00D93C03" w:rsidP="00543869"/>
    <w:p w:rsidR="00AC2677" w:rsidRPr="009B4CA8" w:rsidRDefault="00AC2677" w:rsidP="009B4CA8">
      <w:pPr>
        <w:pStyle w:val="Overskrift2"/>
      </w:pPr>
      <w:bookmarkStart w:id="199" w:name="_Toc27557296"/>
      <w:r w:rsidRPr="009B4CA8">
        <w:lastRenderedPageBreak/>
        <w:t>Beskrivelse af husdyrbruget</w:t>
      </w:r>
      <w:bookmarkEnd w:id="199"/>
    </w:p>
    <w:p w:rsidR="005B4C48" w:rsidRPr="00CA7CA5" w:rsidRDefault="007F4806" w:rsidP="00CA7CA5">
      <w:pPr>
        <w:rPr>
          <w:u w:val="single"/>
        </w:rPr>
      </w:pPr>
      <w:r w:rsidRPr="00CA7CA5">
        <w:rPr>
          <w:u w:val="single"/>
        </w:rPr>
        <w:t>Ansøgt drift</w:t>
      </w:r>
    </w:p>
    <w:tbl>
      <w:tblPr>
        <w:tblStyle w:val="Tabel-Gitter"/>
        <w:tblW w:w="9776" w:type="dxa"/>
        <w:tblLook w:val="04A0" w:firstRow="1" w:lastRow="0" w:firstColumn="1" w:lastColumn="0" w:noHBand="0" w:noVBand="1"/>
      </w:tblPr>
      <w:tblGrid>
        <w:gridCol w:w="9855"/>
      </w:tblGrid>
      <w:tr w:rsidR="00AC2677" w:rsidRPr="00617547" w:rsidTr="00B711FD">
        <w:tc>
          <w:tcPr>
            <w:tcW w:w="9776"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B711FD">
        <w:tc>
          <w:tcPr>
            <w:tcW w:w="9776" w:type="dxa"/>
            <w:shd w:val="clear" w:color="auto" w:fill="F2F2F2" w:themeFill="background1" w:themeFillShade="F2"/>
          </w:tcPr>
          <w:p w:rsidR="00AC2677" w:rsidRPr="00617547" w:rsidRDefault="00B711FD" w:rsidP="007248AB">
            <w:r>
              <w:rPr>
                <w:noProof/>
              </w:rPr>
              <w:drawing>
                <wp:inline distT="0" distB="0" distL="0" distR="0" wp14:anchorId="5DBA13D7" wp14:editId="425EEB9E">
                  <wp:extent cx="6120765" cy="36639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66395"/>
                          </a:xfrm>
                          <a:prstGeom prst="rect">
                            <a:avLst/>
                          </a:prstGeom>
                        </pic:spPr>
                      </pic:pic>
                    </a:graphicData>
                  </a:graphic>
                </wp:inline>
              </w:drawing>
            </w:r>
          </w:p>
        </w:tc>
      </w:tr>
      <w:tr w:rsidR="00AC2677" w:rsidTr="00B711FD">
        <w:tc>
          <w:tcPr>
            <w:tcW w:w="9776" w:type="dxa"/>
          </w:tcPr>
          <w:p w:rsidR="00AC2677" w:rsidRDefault="00B711FD" w:rsidP="007248AB">
            <w:r>
              <w:rPr>
                <w:noProof/>
              </w:rPr>
              <w:drawing>
                <wp:inline distT="0" distB="0" distL="0" distR="0" wp14:anchorId="4437B7D3" wp14:editId="297D3FA9">
                  <wp:extent cx="6120765" cy="36766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3676650"/>
                          </a:xfrm>
                          <a:prstGeom prst="rect">
                            <a:avLst/>
                          </a:prstGeom>
                        </pic:spPr>
                      </pic:pic>
                    </a:graphicData>
                  </a:graphic>
                </wp:inline>
              </w:drawing>
            </w:r>
            <w:r>
              <w:t xml:space="preserve"> </w:t>
            </w:r>
          </w:p>
        </w:tc>
      </w:tr>
    </w:tbl>
    <w:p w:rsidR="007D1ACA" w:rsidRDefault="007D1ACA" w:rsidP="00AC2677"/>
    <w:p w:rsidR="00D43182" w:rsidRDefault="007D1ACA" w:rsidP="00D43182">
      <w:r w:rsidRPr="00F25E5E">
        <w:t>Beskrivelse af det ansøgte:</w:t>
      </w:r>
    </w:p>
    <w:p w:rsidR="00D43182" w:rsidRDefault="00D43182" w:rsidP="00D43182">
      <w:r>
        <w:t>Med denne ansøgning ansøges om en udvidelse af farestalden, da ejeren ønsker at søerne skal blive længere i farestalden. Der ansøges om opførelse af 5</w:t>
      </w:r>
      <w:r w:rsidR="00CA63DC">
        <w:t>42 m</w:t>
      </w:r>
      <w:r w:rsidR="00CA63DC">
        <w:rPr>
          <w:vertAlign w:val="superscript"/>
        </w:rPr>
        <w:t>2</w:t>
      </w:r>
      <w:r w:rsidR="00CA63DC">
        <w:t xml:space="preserve"> produktionsareal til diegivende søer. Det nye staldafsnit på 748 m</w:t>
      </w:r>
      <w:r w:rsidR="00CA63DC">
        <w:rPr>
          <w:vertAlign w:val="superscript"/>
        </w:rPr>
        <w:t>2</w:t>
      </w:r>
      <w:r w:rsidR="00CA63DC">
        <w:t xml:space="preserve"> opføres i forlængelse af den eksisterende farestald. </w:t>
      </w:r>
      <w:r w:rsidR="00F25E5E">
        <w:t>Staldafsnittet godkendes med staldsystemet kassestier, delvis spaltegulv.</w:t>
      </w:r>
    </w:p>
    <w:p w:rsidR="00CA63DC" w:rsidRPr="00CA63DC" w:rsidRDefault="00CA63DC" w:rsidP="00D43182">
      <w:r>
        <w:t>Ud</w:t>
      </w:r>
      <w:r w:rsidR="00F25E5E">
        <w:t xml:space="preserve"> </w:t>
      </w:r>
      <w:r>
        <w:t>over opførelsen af det nye staldafsnit overgår husdyrproduktionen til stipladsmodellen som giver en større fleksibilitet</w:t>
      </w:r>
      <w:r w:rsidR="00F25E5E">
        <w:t>.</w:t>
      </w:r>
    </w:p>
    <w:p w:rsidR="007734D9" w:rsidRDefault="007734D9" w:rsidP="00AC2677"/>
    <w:p w:rsidR="00D93C03" w:rsidRDefault="00D93C03" w:rsidP="00AC2677"/>
    <w:p w:rsidR="00D93C03" w:rsidRDefault="00D93C03" w:rsidP="00AC2677"/>
    <w:p w:rsidR="00D93C03" w:rsidRDefault="00D93C03" w:rsidP="00AC2677"/>
    <w:p w:rsidR="00D93C03" w:rsidRDefault="00D93C03" w:rsidP="00AC2677"/>
    <w:p w:rsidR="00D93C03" w:rsidRDefault="00D93C03" w:rsidP="00AC2677"/>
    <w:p w:rsidR="00D93C03" w:rsidRDefault="00D93C03" w:rsidP="00AC2677"/>
    <w:p w:rsidR="00D93C03" w:rsidRDefault="00D93C03" w:rsidP="00AC2677"/>
    <w:p w:rsidR="007F4806" w:rsidRPr="007F4806" w:rsidRDefault="007F4806" w:rsidP="00AC2677">
      <w:pPr>
        <w:rPr>
          <w:sz w:val="24"/>
          <w:szCs w:val="24"/>
          <w:u w:val="single"/>
        </w:rPr>
      </w:pPr>
      <w:proofErr w:type="spellStart"/>
      <w:r w:rsidRPr="007F4806">
        <w:rPr>
          <w:sz w:val="24"/>
          <w:szCs w:val="24"/>
          <w:u w:val="single"/>
        </w:rPr>
        <w:lastRenderedPageBreak/>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AC2677" w:rsidP="007248AB">
            <w:r>
              <w:t>Staldnavn   Staldstørrelse m</w:t>
            </w:r>
            <w:r>
              <w:rPr>
                <w:vertAlign w:val="superscript"/>
              </w:rPr>
              <w:t>2</w:t>
            </w:r>
            <w:r>
              <w:t xml:space="preserve"> Ventilation   Kildehøjde Dyretype og staldsystem                      Produktionsareal m</w:t>
            </w:r>
            <w:r>
              <w:rPr>
                <w:vertAlign w:val="superscript"/>
              </w:rPr>
              <w:t>2</w:t>
            </w:r>
          </w:p>
        </w:tc>
      </w:tr>
      <w:tr w:rsidR="00AC2677" w:rsidRPr="007F4806" w:rsidTr="007248AB">
        <w:tc>
          <w:tcPr>
            <w:tcW w:w="9629" w:type="dxa"/>
          </w:tcPr>
          <w:p w:rsidR="00AC2677" w:rsidRPr="007F4806" w:rsidRDefault="00B711FD" w:rsidP="007248AB">
            <w:pPr>
              <w:rPr>
                <w:highlight w:val="red"/>
              </w:rPr>
            </w:pPr>
            <w:r>
              <w:rPr>
                <w:noProof/>
              </w:rPr>
              <w:drawing>
                <wp:inline distT="0" distB="0" distL="0" distR="0" wp14:anchorId="70F9A8C1" wp14:editId="5EB8ADFD">
                  <wp:extent cx="6120765" cy="323913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3239135"/>
                          </a:xfrm>
                          <a:prstGeom prst="rect">
                            <a:avLst/>
                          </a:prstGeom>
                        </pic:spPr>
                      </pic:pic>
                    </a:graphicData>
                  </a:graphic>
                </wp:inline>
              </w:drawing>
            </w:r>
            <w:r w:rsidRPr="007F4806">
              <w:rPr>
                <w:highlight w:val="red"/>
              </w:rPr>
              <w:t xml:space="preserve"> </w:t>
            </w:r>
          </w:p>
        </w:tc>
      </w:tr>
    </w:tbl>
    <w:p w:rsidR="007D1ACA" w:rsidRDefault="007D1ACA" w:rsidP="00AC2677"/>
    <w:p w:rsidR="007D1ACA" w:rsidRDefault="007D1ACA" w:rsidP="00AC2677">
      <w:r w:rsidRPr="00F71E96">
        <w:t xml:space="preserve">Beskrivelse af </w:t>
      </w:r>
      <w:proofErr w:type="spellStart"/>
      <w:r w:rsidRPr="00F71E96">
        <w:t>nudriften</w:t>
      </w:r>
      <w:proofErr w:type="spellEnd"/>
      <w:r w:rsidRPr="00F71E96">
        <w:t>:</w:t>
      </w:r>
    </w:p>
    <w:p w:rsidR="00D43182" w:rsidRDefault="00D43182" w:rsidP="00D43182">
      <w:r>
        <w:t>Områder, hvor dyrene ikke kan opholde sig og/eller ikke har mulighed for at gødningsafsætte, medregnes ikke som produktionsareal.</w:t>
      </w:r>
    </w:p>
    <w:p w:rsidR="00D43182" w:rsidRDefault="00D43182" w:rsidP="00D43182">
      <w:r>
        <w:t xml:space="preserve">Produktionsarealet </w:t>
      </w:r>
      <w:r w:rsidR="009A6156">
        <w:t xml:space="preserve">i de eksisterende staldafsnit </w:t>
      </w:r>
      <w:r>
        <w:t xml:space="preserve">er i ansøgningen opgjort ved en detaljeret opmåling af stierne, </w:t>
      </w:r>
      <w:proofErr w:type="spellStart"/>
      <w:r>
        <w:t>dvs</w:t>
      </w:r>
      <w:proofErr w:type="spellEnd"/>
      <w:r>
        <w:t xml:space="preserve"> der er fratrukket gangarealer.  Inventar og foderkrybber ikke fratrukket. Ejeren af husdyrbruget har forestået opmålingen.</w:t>
      </w:r>
    </w:p>
    <w:p w:rsidR="007D1ACA" w:rsidRDefault="007D1ACA" w:rsidP="00AC2677">
      <w:r w:rsidRPr="00F71E96">
        <w:t>Tidligere godkendelser:</w:t>
      </w:r>
    </w:p>
    <w:p w:rsidR="006A5C70" w:rsidRDefault="006A5C70" w:rsidP="006A5C70">
      <w:pPr>
        <w:spacing w:after="0"/>
      </w:pPr>
      <w:r>
        <w:t>Kap. 5 miljøgodkendelse 2. marts 2006</w:t>
      </w:r>
    </w:p>
    <w:p w:rsidR="006A5C70" w:rsidRDefault="006A5C70" w:rsidP="006A5C70">
      <w:pPr>
        <w:spacing w:after="0"/>
      </w:pPr>
      <w:r>
        <w:t xml:space="preserve">8. september 2009: Miljøgodkendelse §12. </w:t>
      </w:r>
    </w:p>
    <w:p w:rsidR="006A5C70" w:rsidRDefault="006A5C70" w:rsidP="006A5C70">
      <w:pPr>
        <w:spacing w:after="0"/>
      </w:pPr>
      <w:r>
        <w:t>23. maj 2012: Afgørelse om ændring af miljøgodkendelse.</w:t>
      </w:r>
    </w:p>
    <w:p w:rsidR="006A5C70" w:rsidRDefault="006A5C70" w:rsidP="006A5C70">
      <w:pPr>
        <w:spacing w:after="0"/>
      </w:pPr>
      <w:r>
        <w:t>7. oktober 2016: 1.tillæg til miljøgodkendelse af 8. september 2009</w:t>
      </w:r>
    </w:p>
    <w:p w:rsidR="006A5C70" w:rsidRDefault="006A5C70"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D93C03" w:rsidRDefault="00D93C03" w:rsidP="006A5C70">
      <w:pPr>
        <w:spacing w:after="0"/>
      </w:pPr>
    </w:p>
    <w:p w:rsidR="004E7460" w:rsidRPr="007F4806" w:rsidRDefault="007F4806" w:rsidP="004E7460">
      <w:pPr>
        <w:rPr>
          <w:u w:val="single"/>
        </w:rPr>
      </w:pPr>
      <w:r w:rsidRPr="007F4806">
        <w:rPr>
          <w:u w:val="single"/>
        </w:rPr>
        <w:lastRenderedPageBreak/>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617547" w:rsidP="00617547">
            <w:r>
              <w:t>Staldnavn   Staldstørrelse m</w:t>
            </w:r>
            <w:r>
              <w:rPr>
                <w:vertAlign w:val="superscript"/>
              </w:rPr>
              <w:t>2</w:t>
            </w:r>
            <w:r>
              <w:t xml:space="preserve"> Ventilation   Kildehøjde Dyretype og staldsystem                      Produktionsareal m</w:t>
            </w:r>
            <w:r>
              <w:rPr>
                <w:vertAlign w:val="superscript"/>
              </w:rPr>
              <w:t>2</w:t>
            </w:r>
          </w:p>
        </w:tc>
      </w:tr>
      <w:tr w:rsidR="00617547" w:rsidTr="00617547">
        <w:tc>
          <w:tcPr>
            <w:tcW w:w="9629" w:type="dxa"/>
          </w:tcPr>
          <w:p w:rsidR="00B711FD" w:rsidRDefault="00B711FD" w:rsidP="00617547">
            <w:r>
              <w:rPr>
                <w:noProof/>
              </w:rPr>
              <w:drawing>
                <wp:inline distT="0" distB="0" distL="0" distR="0" wp14:anchorId="7E9AB6B4" wp14:editId="4CC6C7BB">
                  <wp:extent cx="6120765" cy="44704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447040"/>
                          </a:xfrm>
                          <a:prstGeom prst="rect">
                            <a:avLst/>
                          </a:prstGeom>
                        </pic:spPr>
                      </pic:pic>
                    </a:graphicData>
                  </a:graphic>
                </wp:inline>
              </w:drawing>
            </w:r>
            <w:r>
              <w:t xml:space="preserve"> </w:t>
            </w:r>
          </w:p>
          <w:p w:rsidR="00B711FD" w:rsidRDefault="00B711FD" w:rsidP="00617547">
            <w:r>
              <w:rPr>
                <w:noProof/>
              </w:rPr>
              <w:drawing>
                <wp:inline distT="0" distB="0" distL="0" distR="0" wp14:anchorId="5E2B6920" wp14:editId="35BA9713">
                  <wp:extent cx="6120765" cy="227520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2275205"/>
                          </a:xfrm>
                          <a:prstGeom prst="rect">
                            <a:avLst/>
                          </a:prstGeom>
                        </pic:spPr>
                      </pic:pic>
                    </a:graphicData>
                  </a:graphic>
                </wp:inline>
              </w:drawing>
            </w:r>
          </w:p>
          <w:p w:rsidR="00B711FD" w:rsidRDefault="00B711FD" w:rsidP="00617547"/>
        </w:tc>
      </w:tr>
    </w:tbl>
    <w:p w:rsidR="00617547" w:rsidRDefault="00617547" w:rsidP="004E7460"/>
    <w:p w:rsidR="007D1ACA" w:rsidRPr="007710D1" w:rsidRDefault="007D1ACA" w:rsidP="004E7460">
      <w:r w:rsidRPr="007710D1">
        <w:t xml:space="preserve">Beskrivelse af </w:t>
      </w:r>
      <w:r w:rsidR="004266F8" w:rsidRPr="007710D1">
        <w:t>8-årsdrift:</w:t>
      </w:r>
    </w:p>
    <w:p w:rsidR="00445EB8" w:rsidRPr="007710D1" w:rsidRDefault="004266F8" w:rsidP="004E7460">
      <w:r w:rsidRPr="007710D1">
        <w:t>Husdyrbrugets 8-års</w:t>
      </w:r>
      <w:r w:rsidR="009A6156" w:rsidRPr="007710D1">
        <w:t xml:space="preserve">drift er identisk med </w:t>
      </w:r>
      <w:proofErr w:type="spellStart"/>
      <w:r w:rsidR="009A6156" w:rsidRPr="007710D1">
        <w:t>nudriften</w:t>
      </w:r>
      <w:proofErr w:type="spellEnd"/>
      <w:r w:rsidR="009A6156" w:rsidRPr="007710D1">
        <w:t xml:space="preserve"> med undtagelse af</w:t>
      </w:r>
      <w:r w:rsidR="007710D1" w:rsidRPr="007710D1">
        <w:t xml:space="preserve"> staldafsnittet</w:t>
      </w:r>
      <w:r w:rsidR="009A6156" w:rsidRPr="007710D1">
        <w:t xml:space="preserve"> </w:t>
      </w:r>
      <w:r w:rsidR="007710D1" w:rsidRPr="007710D1">
        <w:t>7. farestier 2013, som er bygget i 2013.</w:t>
      </w:r>
    </w:p>
    <w:p w:rsidR="00B94157" w:rsidRPr="007710D1" w:rsidRDefault="00B94157" w:rsidP="004E7460">
      <w:pPr>
        <w:rPr>
          <w:u w:val="single"/>
        </w:rPr>
      </w:pPr>
      <w:r w:rsidRPr="007710D1">
        <w:rPr>
          <w:u w:val="single"/>
        </w:rPr>
        <w:t>Produktioner med miljøteknologi</w:t>
      </w:r>
    </w:p>
    <w:p w:rsidR="00B94157" w:rsidRPr="00095DDA" w:rsidRDefault="007710D1" w:rsidP="00A37014">
      <w:r w:rsidRPr="007710D1">
        <w:t>Ud over de valgte staldsystemer anvendes der ikke yderligere miljøteknologier i produktionen.</w:t>
      </w:r>
    </w:p>
    <w:p w:rsidR="00F35C29" w:rsidRDefault="00F35C29" w:rsidP="00A37014">
      <w:pPr>
        <w:rPr>
          <w:sz w:val="24"/>
          <w:szCs w:val="24"/>
          <w:u w:val="single"/>
        </w:rPr>
      </w:pPr>
      <w:r w:rsidRPr="007F4806">
        <w:rPr>
          <w:sz w:val="24"/>
          <w:szCs w:val="24"/>
          <w:u w:val="single"/>
        </w:rPr>
        <w:t>Gødningsopbevaringsanlæg</w:t>
      </w:r>
    </w:p>
    <w:p w:rsidR="00C87233" w:rsidRPr="00E07326" w:rsidRDefault="00095DDA" w:rsidP="00A37014">
      <w:pPr>
        <w:rPr>
          <w:rFonts w:ascii="Verdana" w:hAnsi="Verdana"/>
          <w:sz w:val="20"/>
        </w:rPr>
      </w:pPr>
      <w:r>
        <w:rPr>
          <w:noProof/>
          <w:lang w:eastAsia="da-DK"/>
        </w:rPr>
        <w:drawing>
          <wp:inline distT="0" distB="0" distL="0" distR="0" wp14:anchorId="76DDF6BC" wp14:editId="5160D2E3">
            <wp:extent cx="6120765" cy="307340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3073400"/>
                    </a:xfrm>
                    <a:prstGeom prst="rect">
                      <a:avLst/>
                    </a:prstGeom>
                  </pic:spPr>
                </pic:pic>
              </a:graphicData>
            </a:graphic>
          </wp:inline>
        </w:drawing>
      </w:r>
    </w:p>
    <w:p w:rsidR="004266F8" w:rsidRPr="0005440C" w:rsidRDefault="0005440C" w:rsidP="00A37014">
      <w:r>
        <w:lastRenderedPageBreak/>
        <w:t>Husdyrbruget har 2 eksisterende gyllebeholdere på ejendommen. En gyllebeholder på 2028 m</w:t>
      </w:r>
      <w:r>
        <w:rPr>
          <w:vertAlign w:val="superscript"/>
        </w:rPr>
        <w:t>3</w:t>
      </w:r>
      <w:r>
        <w:t xml:space="preserve"> og en gyllebeholder på 5000 m</w:t>
      </w:r>
      <w:r>
        <w:rPr>
          <w:vertAlign w:val="superscript"/>
        </w:rPr>
        <w:t>3</w:t>
      </w:r>
      <w:r>
        <w:t>. Begge gyllebeholdere har fast overdækning i form af telt. Teltoverdækningen reducere ammoniakudledningen fra opbevaringslagrene med 50%.</w:t>
      </w:r>
    </w:p>
    <w:p w:rsidR="00A32681" w:rsidRPr="00A32681" w:rsidRDefault="00A32681" w:rsidP="00A37014"/>
    <w:p w:rsidR="00A32681" w:rsidRDefault="00A32681" w:rsidP="00A37014">
      <w:pPr>
        <w:rPr>
          <w:u w:val="single"/>
        </w:rPr>
      </w:pPr>
      <w:r w:rsidRPr="00A32681">
        <w:t xml:space="preserve"> </w:t>
      </w:r>
      <w:r w:rsidRPr="00A32681">
        <w:rPr>
          <w:u w:val="single"/>
        </w:rPr>
        <w:t>Opbevarin</w:t>
      </w:r>
      <w:r>
        <w:rPr>
          <w:u w:val="single"/>
        </w:rPr>
        <w:t>gs</w:t>
      </w:r>
      <w:r w:rsidRPr="00A32681">
        <w:rPr>
          <w:u w:val="single"/>
        </w:rPr>
        <w:t>anlæg med miljøteknologi</w:t>
      </w:r>
    </w:p>
    <w:p w:rsidR="00A32681" w:rsidRDefault="0005440C" w:rsidP="00A37014">
      <w:pPr>
        <w:rPr>
          <w:highlight w:val="yellow"/>
        </w:rPr>
      </w:pPr>
      <w:r>
        <w:rPr>
          <w:noProof/>
          <w:lang w:eastAsia="da-DK"/>
        </w:rPr>
        <w:drawing>
          <wp:inline distT="0" distB="0" distL="0" distR="0" wp14:anchorId="47C4FF1A" wp14:editId="12F223C9">
            <wp:extent cx="6120765" cy="2926080"/>
            <wp:effectExtent l="0" t="0" r="0" b="762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926080"/>
                    </a:xfrm>
                    <a:prstGeom prst="rect">
                      <a:avLst/>
                    </a:prstGeom>
                  </pic:spPr>
                </pic:pic>
              </a:graphicData>
            </a:graphic>
          </wp:inline>
        </w:drawing>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F71E96" w:rsidRDefault="00F71E96" w:rsidP="00F71E96">
      <w:r>
        <w:t>Ansøger oplyser:</w:t>
      </w:r>
      <w:r w:rsidRPr="00F71E96">
        <w:t xml:space="preserve"> </w:t>
      </w:r>
    </w:p>
    <w:p w:rsidR="00F71E96" w:rsidRDefault="00F71E96" w:rsidP="00F71E96">
      <w:r>
        <w:t xml:space="preserve">Ejendommen leverer gylle til Videbæk Biogas og får kun den mængde retur på ejendommen, der er plads til. Resten beholdes på biogasanlægget. Dermed er der til enhver tid tilstrækkeligt opbevaringskapacitet. </w:t>
      </w:r>
    </w:p>
    <w:p w:rsidR="000D179E" w:rsidRDefault="00F71E96" w:rsidP="00F71E96">
      <w:r>
        <w:t>Loven kræver minimum 9 måneders opbevaringskapacitet, hvilket er overholdt.</w:t>
      </w:r>
      <w:r w:rsidR="001219E4">
        <w:t xml:space="preserve"> </w:t>
      </w:r>
      <w:r w:rsidR="00F800A2" w:rsidRPr="00F800A2">
        <w:t>Se bilag 3</w:t>
      </w:r>
    </w:p>
    <w:p w:rsidR="00F71E96" w:rsidRPr="000D179E" w:rsidRDefault="00251CF2" w:rsidP="00F71E96">
      <w:r>
        <w:t>Kommunens vurdering: Ansøger har beskrevet husdyrbrugets opbevaringskapacitet og på den baggrund er det vurderet, at der er tilstrækkelig opbevaringskapacitet til rådighed.</w:t>
      </w:r>
    </w:p>
    <w:p w:rsidR="005B4C48" w:rsidRPr="005B4C48" w:rsidRDefault="005B4C48" w:rsidP="000F3FFB">
      <w:pPr>
        <w:pStyle w:val="Overskrift2"/>
      </w:pPr>
      <w:bookmarkStart w:id="200" w:name="_Toc27557297"/>
      <w:r w:rsidRPr="005B4C48">
        <w:t>Lokalisering</w:t>
      </w:r>
      <w:bookmarkEnd w:id="200"/>
    </w:p>
    <w:p w:rsidR="005B4C48" w:rsidRPr="00070EA4" w:rsidRDefault="00397F72" w:rsidP="000F3FFB">
      <w:pPr>
        <w:pStyle w:val="Overskrift3"/>
      </w:pPr>
      <w:bookmarkStart w:id="201" w:name="_Toc27557298"/>
      <w:r w:rsidRPr="00070EA4">
        <w:t>Forbudszoner</w:t>
      </w:r>
      <w:bookmarkEnd w:id="201"/>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070EA4" w:rsidRDefault="006D388E" w:rsidP="00A37014">
            <w:r w:rsidRPr="00070EA4">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AE624C" w:rsidRDefault="0058600D" w:rsidP="00A37014">
            <w:r w:rsidRPr="00AE624C">
              <w:t>Mere end 50 m</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AE624C" w:rsidRDefault="0058600D" w:rsidP="00A37014">
            <w:r w:rsidRPr="00AE624C">
              <w:t>Mere end 800 m</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AE624C" w:rsidRDefault="0058600D" w:rsidP="00A37014">
            <w:r w:rsidRPr="00AE624C">
              <w:t>Mere end 250 m</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AE624C" w:rsidRDefault="0058600D" w:rsidP="00A37014">
            <w:r w:rsidRPr="00AE624C">
              <w:t>Mere end 1000 m</w:t>
            </w:r>
          </w:p>
        </w:tc>
      </w:tr>
    </w:tbl>
    <w:p w:rsidR="001200BE" w:rsidRPr="00CB28BD" w:rsidRDefault="00070EA4" w:rsidP="00A37014">
      <w:pPr>
        <w:rPr>
          <w:sz w:val="20"/>
          <w:szCs w:val="20"/>
        </w:rPr>
      </w:pPr>
      <w:r w:rsidRPr="005B55A6">
        <w:rPr>
          <w:sz w:val="20"/>
          <w:szCs w:val="20"/>
        </w:rPr>
        <w:t>* Ensilageopbevaringsanlæg er ikke omfattet af kravet</w:t>
      </w:r>
    </w:p>
    <w:p w:rsidR="00FF47F1" w:rsidRDefault="001200BE" w:rsidP="00A37014">
      <w:pPr>
        <w:rPr>
          <w:lang w:eastAsia="da-DK"/>
        </w:rPr>
      </w:pPr>
      <w:r w:rsidRPr="001200BE">
        <w:rPr>
          <w:lang w:eastAsia="da-DK"/>
        </w:rPr>
        <w:lastRenderedPageBreak/>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Default="00397F72" w:rsidP="00A37014">
      <w:pPr>
        <w:rPr>
          <w:lang w:eastAsia="da-DK"/>
        </w:rPr>
      </w:pPr>
    </w:p>
    <w:p w:rsidR="00397F72" w:rsidRPr="005B4C48" w:rsidRDefault="00397F72" w:rsidP="000F3FFB">
      <w:pPr>
        <w:pStyle w:val="Overskrift3"/>
      </w:pPr>
      <w:bookmarkStart w:id="202" w:name="_Toc27557299"/>
      <w:r>
        <w:t>Afstandskrav</w:t>
      </w:r>
      <w:bookmarkEnd w:id="202"/>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8"/>
        <w:gridCol w:w="2404"/>
        <w:gridCol w:w="3387"/>
      </w:tblGrid>
      <w:tr w:rsidR="00A81889" w:rsidTr="00251CF2">
        <w:trPr>
          <w:jc w:val="center"/>
        </w:trPr>
        <w:tc>
          <w:tcPr>
            <w:tcW w:w="3818"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404"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387"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w:t>
            </w:r>
            <w:r w:rsidR="00251CF2">
              <w:rPr>
                <w:b/>
              </w:rPr>
              <w:t xml:space="preserve">nyt </w:t>
            </w:r>
            <w:r w:rsidRPr="006105F0">
              <w:rPr>
                <w:b/>
              </w:rPr>
              <w:t>anlæg (m)</w:t>
            </w:r>
          </w:p>
        </w:tc>
      </w:tr>
      <w:tr w:rsidR="007B498C" w:rsidTr="00251CF2">
        <w:trPr>
          <w:jc w:val="center"/>
        </w:trPr>
        <w:tc>
          <w:tcPr>
            <w:tcW w:w="3818"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404"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387" w:type="dxa"/>
            <w:tcBorders>
              <w:left w:val="single" w:sz="12" w:space="0" w:color="auto"/>
            </w:tcBorders>
          </w:tcPr>
          <w:p w:rsidR="007B498C" w:rsidRDefault="009F1738" w:rsidP="00A37014">
            <w:r>
              <w:t>Mere end 25 meter</w:t>
            </w:r>
          </w:p>
        </w:tc>
      </w:tr>
      <w:tr w:rsidR="007B498C" w:rsidTr="00251CF2">
        <w:trPr>
          <w:jc w:val="center"/>
        </w:trPr>
        <w:tc>
          <w:tcPr>
            <w:tcW w:w="3818"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404"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387" w:type="dxa"/>
            <w:tcBorders>
              <w:left w:val="single" w:sz="12" w:space="0" w:color="auto"/>
            </w:tcBorders>
          </w:tcPr>
          <w:p w:rsidR="007B498C" w:rsidRPr="00495F81" w:rsidRDefault="009F1738" w:rsidP="00A37014">
            <w:r>
              <w:t>Mere end 50 meter</w:t>
            </w:r>
          </w:p>
        </w:tc>
      </w:tr>
      <w:tr w:rsidR="00F84705" w:rsidTr="00251CF2">
        <w:trPr>
          <w:jc w:val="center"/>
        </w:trPr>
        <w:tc>
          <w:tcPr>
            <w:tcW w:w="3818"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404"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387" w:type="dxa"/>
            <w:tcBorders>
              <w:left w:val="single" w:sz="12" w:space="0" w:color="auto"/>
            </w:tcBorders>
          </w:tcPr>
          <w:p w:rsidR="00F84705" w:rsidRDefault="009F1738" w:rsidP="00A37014">
            <w:r>
              <w:t>Mere end 15 meter</w:t>
            </w:r>
          </w:p>
        </w:tc>
      </w:tr>
      <w:tr w:rsidR="00F84705" w:rsidTr="00251CF2">
        <w:trPr>
          <w:jc w:val="center"/>
        </w:trPr>
        <w:tc>
          <w:tcPr>
            <w:tcW w:w="3818"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404"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387" w:type="dxa"/>
            <w:tcBorders>
              <w:left w:val="single" w:sz="12" w:space="0" w:color="auto"/>
            </w:tcBorders>
          </w:tcPr>
          <w:p w:rsidR="00F84705" w:rsidRDefault="009F1738" w:rsidP="00A37014">
            <w:r>
              <w:t>Mere end 15 meter</w:t>
            </w:r>
          </w:p>
        </w:tc>
      </w:tr>
      <w:tr w:rsidR="00F84705" w:rsidTr="00251CF2">
        <w:trPr>
          <w:jc w:val="center"/>
        </w:trPr>
        <w:tc>
          <w:tcPr>
            <w:tcW w:w="3818" w:type="dxa"/>
            <w:tcBorders>
              <w:top w:val="single" w:sz="4" w:space="0" w:color="auto"/>
              <w:bottom w:val="single" w:sz="4" w:space="0" w:color="auto"/>
              <w:right w:val="single" w:sz="12" w:space="0" w:color="auto"/>
            </w:tcBorders>
          </w:tcPr>
          <w:p w:rsidR="00F84705" w:rsidRDefault="007875BE" w:rsidP="00A37014">
            <w:r>
              <w:t>Levnedsmiddelvirksomhed</w:t>
            </w:r>
          </w:p>
        </w:tc>
        <w:tc>
          <w:tcPr>
            <w:tcW w:w="2404"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387" w:type="dxa"/>
            <w:tcBorders>
              <w:left w:val="single" w:sz="12" w:space="0" w:color="auto"/>
            </w:tcBorders>
          </w:tcPr>
          <w:p w:rsidR="00F84705" w:rsidRDefault="009F1738" w:rsidP="00A37014">
            <w:r>
              <w:t>Mere end 25 meter</w:t>
            </w:r>
          </w:p>
        </w:tc>
      </w:tr>
      <w:tr w:rsidR="007875BE" w:rsidTr="00251CF2">
        <w:trPr>
          <w:jc w:val="center"/>
        </w:trPr>
        <w:tc>
          <w:tcPr>
            <w:tcW w:w="3818"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404"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387" w:type="dxa"/>
            <w:tcBorders>
              <w:left w:val="single" w:sz="12" w:space="0" w:color="auto"/>
            </w:tcBorders>
          </w:tcPr>
          <w:p w:rsidR="007875BE" w:rsidRDefault="009F1738" w:rsidP="00A37014">
            <w:r>
              <w:t>Mere end 15 meter</w:t>
            </w:r>
          </w:p>
        </w:tc>
      </w:tr>
      <w:tr w:rsidR="007875BE" w:rsidTr="00251CF2">
        <w:trPr>
          <w:jc w:val="center"/>
        </w:trPr>
        <w:tc>
          <w:tcPr>
            <w:tcW w:w="3818" w:type="dxa"/>
            <w:tcBorders>
              <w:top w:val="single" w:sz="4" w:space="0" w:color="auto"/>
              <w:bottom w:val="single" w:sz="12" w:space="0" w:color="auto"/>
              <w:right w:val="single" w:sz="12" w:space="0" w:color="auto"/>
            </w:tcBorders>
          </w:tcPr>
          <w:p w:rsidR="007875BE" w:rsidRDefault="007875BE" w:rsidP="00A37014">
            <w:r>
              <w:t>Naboskel</w:t>
            </w:r>
          </w:p>
        </w:tc>
        <w:tc>
          <w:tcPr>
            <w:tcW w:w="2404"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387" w:type="dxa"/>
            <w:tcBorders>
              <w:left w:val="single" w:sz="12" w:space="0" w:color="auto"/>
            </w:tcBorders>
          </w:tcPr>
          <w:p w:rsidR="007875BE" w:rsidRDefault="009F1738" w:rsidP="00A37014">
            <w:r>
              <w:t>Mere end 30 meter</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9F1738" w:rsidRDefault="007875BE" w:rsidP="00A37014">
      <w:r w:rsidRPr="00CB28BD">
        <w:rPr>
          <w:vertAlign w:val="superscript"/>
        </w:rPr>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203" w:name="_Toc27557300"/>
      <w:r w:rsidRPr="005B4C48">
        <w:t>Beskyttelseslinjer</w:t>
      </w:r>
      <w:bookmarkEnd w:id="203"/>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AE624C" w:rsidRDefault="006105F0" w:rsidP="006105F0">
            <w:pPr>
              <w:jc w:val="center"/>
            </w:pPr>
            <w:r w:rsidRPr="00AE624C">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AE624C" w:rsidRDefault="006105F0" w:rsidP="006105F0">
            <w:pPr>
              <w:jc w:val="center"/>
            </w:pPr>
            <w:r w:rsidRPr="00AE624C">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AE624C" w:rsidRDefault="006105F0" w:rsidP="00AE624C">
            <w:pPr>
              <w:jc w:val="center"/>
            </w:pPr>
            <w:r w:rsidRPr="00AE624C">
              <w:t>Udenfor (x)</w:t>
            </w:r>
          </w:p>
        </w:tc>
        <w:tc>
          <w:tcPr>
            <w:tcW w:w="2410" w:type="dxa"/>
            <w:tcBorders>
              <w:top w:val="single" w:sz="12" w:space="0" w:color="auto"/>
              <w:left w:val="single" w:sz="12" w:space="0" w:color="auto"/>
            </w:tcBorders>
            <w:shd w:val="clear" w:color="auto" w:fill="F2F2F2" w:themeFill="background1" w:themeFillShade="F2"/>
          </w:tcPr>
          <w:p w:rsidR="006105F0" w:rsidRPr="00AE624C" w:rsidRDefault="006105F0" w:rsidP="006105F0">
            <w:pPr>
              <w:jc w:val="center"/>
            </w:pPr>
            <w:r w:rsidRPr="00AE624C">
              <w:t>Beskyttelseslinje</w:t>
            </w:r>
          </w:p>
        </w:tc>
        <w:tc>
          <w:tcPr>
            <w:tcW w:w="1134" w:type="dxa"/>
            <w:tcBorders>
              <w:top w:val="single" w:sz="12" w:space="0" w:color="auto"/>
            </w:tcBorders>
            <w:shd w:val="clear" w:color="auto" w:fill="F2F2F2" w:themeFill="background1" w:themeFillShade="F2"/>
          </w:tcPr>
          <w:p w:rsidR="006105F0" w:rsidRPr="00AE624C" w:rsidRDefault="006105F0" w:rsidP="006105F0">
            <w:pPr>
              <w:jc w:val="center"/>
            </w:pPr>
            <w:r w:rsidRPr="00AE624C">
              <w:t>Indenfor (x)</w:t>
            </w:r>
          </w:p>
        </w:tc>
        <w:tc>
          <w:tcPr>
            <w:tcW w:w="1134" w:type="dxa"/>
            <w:tcBorders>
              <w:top w:val="single" w:sz="12" w:space="0" w:color="auto"/>
              <w:right w:val="single" w:sz="12" w:space="0" w:color="auto"/>
            </w:tcBorders>
            <w:shd w:val="clear" w:color="auto" w:fill="F2F2F2" w:themeFill="background1" w:themeFillShade="F2"/>
          </w:tcPr>
          <w:p w:rsidR="006105F0" w:rsidRPr="00AE624C" w:rsidRDefault="006105F0" w:rsidP="00AE624C">
            <w:pPr>
              <w:jc w:val="center"/>
            </w:pPr>
            <w:r w:rsidRPr="00AE624C">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AE624C" w:rsidRDefault="006105F0" w:rsidP="000E750E">
            <w:r w:rsidRPr="00AE624C">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AE624C"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AE624C" w:rsidRDefault="00AE624C" w:rsidP="00AE624C">
            <w:pPr>
              <w:jc w:val="center"/>
            </w:pPr>
            <w:r w:rsidRPr="00AE624C">
              <w:t>x</w:t>
            </w:r>
          </w:p>
        </w:tc>
        <w:tc>
          <w:tcPr>
            <w:tcW w:w="2410" w:type="dxa"/>
            <w:tcBorders>
              <w:left w:val="single" w:sz="12" w:space="0" w:color="auto"/>
            </w:tcBorders>
          </w:tcPr>
          <w:p w:rsidR="006105F0" w:rsidRPr="00AE624C" w:rsidRDefault="006105F0" w:rsidP="000E750E">
            <w:r w:rsidRPr="00AE624C">
              <w:t>Skove</w:t>
            </w:r>
          </w:p>
        </w:tc>
        <w:tc>
          <w:tcPr>
            <w:tcW w:w="1134" w:type="dxa"/>
          </w:tcPr>
          <w:p w:rsidR="006105F0" w:rsidRPr="00AE624C" w:rsidRDefault="006105F0" w:rsidP="000E750E"/>
        </w:tc>
        <w:tc>
          <w:tcPr>
            <w:tcW w:w="1134" w:type="dxa"/>
            <w:tcBorders>
              <w:right w:val="single" w:sz="12" w:space="0" w:color="auto"/>
            </w:tcBorders>
          </w:tcPr>
          <w:p w:rsidR="006105F0" w:rsidRPr="00AE624C" w:rsidRDefault="00AE624C" w:rsidP="00AE624C">
            <w:pPr>
              <w:jc w:val="center"/>
            </w:pPr>
            <w:r w:rsidRPr="00AE624C">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AE624C" w:rsidRDefault="006105F0" w:rsidP="000E750E">
            <w:r w:rsidRPr="00AE624C">
              <w:t>Strand</w:t>
            </w:r>
          </w:p>
        </w:tc>
        <w:tc>
          <w:tcPr>
            <w:tcW w:w="1214" w:type="dxa"/>
            <w:tcBorders>
              <w:top w:val="single" w:sz="8" w:space="0" w:color="auto"/>
              <w:left w:val="single" w:sz="8" w:space="0" w:color="auto"/>
              <w:bottom w:val="single" w:sz="8" w:space="0" w:color="auto"/>
              <w:right w:val="single" w:sz="8" w:space="0" w:color="auto"/>
            </w:tcBorders>
          </w:tcPr>
          <w:p w:rsidR="006105F0" w:rsidRPr="00AE624C"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AE624C" w:rsidRDefault="00AE624C" w:rsidP="00AE624C">
            <w:pPr>
              <w:jc w:val="center"/>
            </w:pPr>
            <w:r w:rsidRPr="00AE624C">
              <w:t>x</w:t>
            </w:r>
          </w:p>
        </w:tc>
        <w:tc>
          <w:tcPr>
            <w:tcW w:w="2410" w:type="dxa"/>
            <w:tcBorders>
              <w:left w:val="single" w:sz="12" w:space="0" w:color="auto"/>
            </w:tcBorders>
          </w:tcPr>
          <w:p w:rsidR="006105F0" w:rsidRPr="00AE624C" w:rsidRDefault="006105F0" w:rsidP="000E750E">
            <w:r w:rsidRPr="00AE624C">
              <w:t>Fortidsminder</w:t>
            </w:r>
          </w:p>
        </w:tc>
        <w:tc>
          <w:tcPr>
            <w:tcW w:w="1134" w:type="dxa"/>
          </w:tcPr>
          <w:p w:rsidR="006105F0" w:rsidRPr="00AE624C" w:rsidRDefault="006105F0" w:rsidP="000E750E"/>
        </w:tc>
        <w:tc>
          <w:tcPr>
            <w:tcW w:w="1134" w:type="dxa"/>
            <w:tcBorders>
              <w:right w:val="single" w:sz="12" w:space="0" w:color="auto"/>
            </w:tcBorders>
          </w:tcPr>
          <w:p w:rsidR="006105F0" w:rsidRPr="00AE624C" w:rsidRDefault="00AE624C" w:rsidP="00AE624C">
            <w:pPr>
              <w:jc w:val="center"/>
            </w:pPr>
            <w:r w:rsidRPr="00AE624C">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AE624C" w:rsidRDefault="006105F0" w:rsidP="000E750E">
            <w:r w:rsidRPr="00AE624C">
              <w:t>Søer</w:t>
            </w:r>
          </w:p>
        </w:tc>
        <w:tc>
          <w:tcPr>
            <w:tcW w:w="1214" w:type="dxa"/>
            <w:tcBorders>
              <w:top w:val="single" w:sz="8" w:space="0" w:color="auto"/>
              <w:left w:val="single" w:sz="8" w:space="0" w:color="auto"/>
              <w:bottom w:val="single" w:sz="8" w:space="0" w:color="auto"/>
              <w:right w:val="single" w:sz="8" w:space="0" w:color="auto"/>
            </w:tcBorders>
          </w:tcPr>
          <w:p w:rsidR="006105F0" w:rsidRPr="00AE624C"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AE624C" w:rsidRDefault="00AE624C" w:rsidP="00AE624C">
            <w:pPr>
              <w:jc w:val="center"/>
            </w:pPr>
            <w:r w:rsidRPr="00AE624C">
              <w:t>x</w:t>
            </w:r>
          </w:p>
        </w:tc>
        <w:tc>
          <w:tcPr>
            <w:tcW w:w="2410" w:type="dxa"/>
            <w:tcBorders>
              <w:left w:val="single" w:sz="12" w:space="0" w:color="auto"/>
            </w:tcBorders>
          </w:tcPr>
          <w:p w:rsidR="006105F0" w:rsidRPr="00AE624C" w:rsidRDefault="006105F0" w:rsidP="000E750E">
            <w:r w:rsidRPr="00AE624C">
              <w:t>Kirker</w:t>
            </w:r>
          </w:p>
        </w:tc>
        <w:tc>
          <w:tcPr>
            <w:tcW w:w="1134" w:type="dxa"/>
          </w:tcPr>
          <w:p w:rsidR="006105F0" w:rsidRPr="00AE624C" w:rsidRDefault="006105F0" w:rsidP="000E750E"/>
        </w:tc>
        <w:tc>
          <w:tcPr>
            <w:tcW w:w="1134" w:type="dxa"/>
            <w:tcBorders>
              <w:right w:val="single" w:sz="12" w:space="0" w:color="auto"/>
            </w:tcBorders>
          </w:tcPr>
          <w:p w:rsidR="006105F0" w:rsidRPr="00AE624C" w:rsidRDefault="00AE624C" w:rsidP="00AE624C">
            <w:pPr>
              <w:jc w:val="center"/>
            </w:pPr>
            <w:r w:rsidRPr="00AE624C">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Pr="00AE624C" w:rsidRDefault="006105F0" w:rsidP="000E750E">
            <w:r w:rsidRPr="00AE624C">
              <w:t>Vandløb</w:t>
            </w:r>
          </w:p>
        </w:tc>
        <w:tc>
          <w:tcPr>
            <w:tcW w:w="1214" w:type="dxa"/>
            <w:tcBorders>
              <w:top w:val="single" w:sz="8" w:space="0" w:color="auto"/>
              <w:left w:val="single" w:sz="8" w:space="0" w:color="auto"/>
              <w:bottom w:val="single" w:sz="12" w:space="0" w:color="auto"/>
              <w:right w:val="single" w:sz="8" w:space="0" w:color="auto"/>
            </w:tcBorders>
          </w:tcPr>
          <w:p w:rsidR="006105F0" w:rsidRPr="00AE624C" w:rsidRDefault="006105F0" w:rsidP="000E750E"/>
        </w:tc>
        <w:tc>
          <w:tcPr>
            <w:tcW w:w="1126" w:type="dxa"/>
            <w:tcBorders>
              <w:top w:val="single" w:sz="8" w:space="0" w:color="auto"/>
              <w:left w:val="single" w:sz="8" w:space="0" w:color="auto"/>
              <w:bottom w:val="single" w:sz="12" w:space="0" w:color="auto"/>
              <w:right w:val="single" w:sz="12" w:space="0" w:color="auto"/>
            </w:tcBorders>
          </w:tcPr>
          <w:p w:rsidR="006105F0" w:rsidRPr="00AE624C" w:rsidRDefault="00AE624C" w:rsidP="00AE624C">
            <w:pPr>
              <w:jc w:val="center"/>
            </w:pPr>
            <w:r w:rsidRPr="00AE624C">
              <w:t>x</w:t>
            </w:r>
          </w:p>
        </w:tc>
        <w:tc>
          <w:tcPr>
            <w:tcW w:w="2410" w:type="dxa"/>
            <w:tcBorders>
              <w:left w:val="single" w:sz="12" w:space="0" w:color="auto"/>
              <w:bottom w:val="single" w:sz="12" w:space="0" w:color="auto"/>
            </w:tcBorders>
          </w:tcPr>
          <w:p w:rsidR="006105F0" w:rsidRPr="00AE624C" w:rsidRDefault="006105F0" w:rsidP="000E750E"/>
        </w:tc>
        <w:tc>
          <w:tcPr>
            <w:tcW w:w="1134" w:type="dxa"/>
            <w:tcBorders>
              <w:bottom w:val="single" w:sz="12" w:space="0" w:color="auto"/>
            </w:tcBorders>
          </w:tcPr>
          <w:p w:rsidR="006105F0" w:rsidRPr="00AE624C" w:rsidRDefault="006105F0" w:rsidP="000E750E"/>
        </w:tc>
        <w:tc>
          <w:tcPr>
            <w:tcW w:w="1134" w:type="dxa"/>
            <w:tcBorders>
              <w:bottom w:val="single" w:sz="12" w:space="0" w:color="auto"/>
              <w:right w:val="single" w:sz="12" w:space="0" w:color="auto"/>
            </w:tcBorders>
          </w:tcPr>
          <w:p w:rsidR="006105F0" w:rsidRPr="00AE624C" w:rsidRDefault="006105F0" w:rsidP="00AE624C">
            <w:pPr>
              <w:jc w:val="center"/>
            </w:pPr>
          </w:p>
        </w:tc>
      </w:tr>
    </w:tbl>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BD01A6">
        <w:rPr>
          <w:lang w:eastAsia="da-DK"/>
        </w:rPr>
        <w:t xml:space="preserve"> forhold til ovennævnte emner. </w:t>
      </w:r>
    </w:p>
    <w:p w:rsidR="00A32681" w:rsidRPr="005B4C48" w:rsidRDefault="00A32681" w:rsidP="00A32681">
      <w:pPr>
        <w:pStyle w:val="Overskrift3"/>
      </w:pPr>
      <w:bookmarkStart w:id="204" w:name="_Toc513126577"/>
      <w:bookmarkStart w:id="205" w:name="_Toc27557301"/>
      <w:r>
        <w:t>Samlet vurdering af lokalisering</w:t>
      </w:r>
      <w:bookmarkEnd w:id="204"/>
      <w:bookmarkEnd w:id="205"/>
    </w:p>
    <w:p w:rsidR="00926DA0" w:rsidRPr="00BD01A6" w:rsidRDefault="00A32681" w:rsidP="00BD01A6">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072618">
        <w:rPr>
          <w:rFonts w:ascii="Cambria" w:hAnsi="Cambria"/>
          <w:b w:val="0"/>
          <w:sz w:val="22"/>
          <w:szCs w:val="22"/>
        </w:rPr>
        <w:t>anlæggets placering</w:t>
      </w:r>
      <w:r>
        <w:rPr>
          <w:rFonts w:ascii="Cambria" w:hAnsi="Cambria"/>
          <w:b w:val="0"/>
          <w:sz w:val="22"/>
          <w:szCs w:val="22"/>
        </w:rPr>
        <w:t xml:space="preserve"> ikke er i strid med beskyttelseslinjer</w:t>
      </w:r>
      <w:r w:rsidR="00863D2C">
        <w:rPr>
          <w:rFonts w:ascii="Cambria" w:hAnsi="Cambria"/>
          <w:b w:val="0"/>
          <w:sz w:val="22"/>
          <w:szCs w:val="22"/>
        </w:rPr>
        <w:t xml:space="preserve">, </w:t>
      </w:r>
      <w:r>
        <w:rPr>
          <w:rFonts w:ascii="Cambria" w:hAnsi="Cambria"/>
          <w:b w:val="0"/>
          <w:sz w:val="22"/>
          <w:szCs w:val="22"/>
        </w:rPr>
        <w:t>er det Ringkøbing-Skjern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206" w:name="_Toc27557302"/>
      <w:r w:rsidRPr="007944B7">
        <w:lastRenderedPageBreak/>
        <w:t>P</w:t>
      </w:r>
      <w:r w:rsidR="00D803FE" w:rsidRPr="007944B7">
        <w:t>åvirkning af landskab</w:t>
      </w:r>
      <w:bookmarkEnd w:id="206"/>
      <w:r w:rsidRPr="007944B7">
        <w:t xml:space="preserve"> </w:t>
      </w:r>
    </w:p>
    <w:p w:rsidR="005B4C48" w:rsidRPr="005B4C48" w:rsidRDefault="006E7D53" w:rsidP="00A37014">
      <w:pPr>
        <w:rPr>
          <w:highlight w:val="yellow"/>
          <w:lang w:eastAsia="da-DK"/>
        </w:rPr>
      </w:pPr>
      <w:r>
        <w:rPr>
          <w:lang w:eastAsia="da-DK"/>
        </w:rPr>
        <w:br/>
      </w:r>
      <w:r w:rsidR="005B4C48" w:rsidRPr="00863D2C">
        <w:rPr>
          <w:lang w:eastAsia="da-DK"/>
        </w:rPr>
        <w:t xml:space="preserve">Husdyrbruget ligger uden for </w:t>
      </w:r>
      <w:r w:rsidR="006339C3" w:rsidRPr="00863D2C">
        <w:rPr>
          <w:lang w:eastAsia="da-DK"/>
        </w:rPr>
        <w:t xml:space="preserve">de områder, som i kommuneplanen er udpeget som </w:t>
      </w:r>
      <w:r w:rsidR="005B4C48" w:rsidRPr="00863D2C">
        <w:rPr>
          <w:lang w:eastAsia="da-DK"/>
        </w:rPr>
        <w:t xml:space="preserve">geologiske 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Husd</w:t>
      </w:r>
      <w:r w:rsidR="00863D2C">
        <w:rPr>
          <w:lang w:eastAsia="da-DK"/>
        </w:rPr>
        <w:t>yrbruget ligger imellem landskabstyperne</w:t>
      </w:r>
      <w:r w:rsidRPr="00F70E64">
        <w:rPr>
          <w:lang w:eastAsia="da-DK"/>
        </w:rPr>
        <w:t xml:space="preserve"> </w:t>
      </w:r>
      <w:r w:rsidR="00863D2C" w:rsidRPr="00863D2C">
        <w:rPr>
          <w:lang w:eastAsia="da-DK"/>
        </w:rPr>
        <w:t>overgangslandskab og slettelandskab.</w:t>
      </w:r>
      <w:r w:rsidR="00863D2C">
        <w:rPr>
          <w:lang w:eastAsia="da-DK"/>
        </w:rPr>
        <w:t xml:space="preserve"> </w:t>
      </w:r>
    </w:p>
    <w:p w:rsidR="00496AE1" w:rsidRPr="00F70E64" w:rsidRDefault="00496AE1" w:rsidP="00496AE1">
      <w:pPr>
        <w:rPr>
          <w:lang w:eastAsia="da-DK"/>
        </w:rPr>
      </w:pPr>
      <w:r w:rsidRPr="00F70E64">
        <w:rPr>
          <w:lang w:eastAsia="da-DK"/>
        </w:rPr>
        <w:t xml:space="preserve">Slettelandskabet er karakteriseret ved et langstrakt og fladt eller jævnt faldende terræn og en meget ensartet topografi. Det kan være store åbne arealer eller mindre, afgrænset af læhegnsstruktur. Det er en robust landskabstype og er dermed som udgangspunkt egnet for </w:t>
      </w:r>
      <w:proofErr w:type="spellStart"/>
      <w:r w:rsidRPr="00F70E64">
        <w:rPr>
          <w:lang w:eastAsia="da-DK"/>
        </w:rPr>
        <w:t>nyplacering</w:t>
      </w:r>
      <w:proofErr w:type="spellEnd"/>
      <w:r w:rsidRPr="00F70E64">
        <w:rPr>
          <w:lang w:eastAsia="da-DK"/>
        </w:rPr>
        <w:t xml:space="preserve"> eller udvidelse af eksisterende landbrug.</w:t>
      </w:r>
    </w:p>
    <w:p w:rsidR="00496AE1" w:rsidRDefault="00496AE1" w:rsidP="00496AE1">
      <w:pPr>
        <w:rPr>
          <w:lang w:eastAsia="da-DK"/>
        </w:rPr>
      </w:pPr>
      <w:r w:rsidRPr="00F70E64">
        <w:rPr>
          <w:lang w:eastAsia="da-DK"/>
        </w:rPr>
        <w:t xml:space="preserve">Overgangslandskaber er landskaber på grænsen mellem to forskellige landskabstyper. Det er overvejende en sårbar og følsom landskabstype og er derfor som udgangspunkt principielt uegnet for </w:t>
      </w:r>
      <w:proofErr w:type="spellStart"/>
      <w:r w:rsidRPr="00F70E64">
        <w:rPr>
          <w:lang w:eastAsia="da-DK"/>
        </w:rPr>
        <w:t>nyplacering</w:t>
      </w:r>
      <w:proofErr w:type="spellEnd"/>
      <w:r w:rsidRPr="00F70E64">
        <w:rPr>
          <w:lang w:eastAsia="da-DK"/>
        </w:rPr>
        <w:t xml:space="preserve"> og udbygning af store landbrug.</w:t>
      </w:r>
    </w:p>
    <w:p w:rsidR="00837ED1" w:rsidRPr="00F70E64" w:rsidRDefault="00837ED1" w:rsidP="00496AE1">
      <w:pPr>
        <w:rPr>
          <w:lang w:eastAsia="da-DK"/>
        </w:rPr>
      </w:pPr>
      <w:r>
        <w:rPr>
          <w:lang w:eastAsia="da-DK"/>
        </w:rPr>
        <w:t xml:space="preserve">Det nye staldafsnit er placeret i forlængelse af den eksisterende stald og ligger </w:t>
      </w:r>
      <w:proofErr w:type="gramStart"/>
      <w:r>
        <w:rPr>
          <w:lang w:eastAsia="da-DK"/>
        </w:rPr>
        <w:t>indenfor</w:t>
      </w:r>
      <w:proofErr w:type="gramEnd"/>
      <w:r>
        <w:rPr>
          <w:lang w:eastAsia="da-DK"/>
        </w:rPr>
        <w:t xml:space="preserve"> landskabstypen slettelandskab, der som udgangspunkt er egnet for udvidelse af eksisterende landbrug.</w:t>
      </w:r>
    </w:p>
    <w:p w:rsidR="00A23228" w:rsidRPr="00D020BD"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197E59" w:rsidRDefault="00197E59" w:rsidP="00A23228">
      <w:pPr>
        <w:overflowPunct w:val="0"/>
        <w:autoSpaceDE w:val="0"/>
        <w:autoSpaceDN w:val="0"/>
        <w:adjustRightInd w:val="0"/>
        <w:spacing w:after="0" w:line="240" w:lineRule="auto"/>
        <w:textAlignment w:val="baseline"/>
        <w:rPr>
          <w:rFonts w:eastAsia="Times New Roman" w:cs="Times New Roman"/>
          <w:highlight w:val="green"/>
          <w:lang w:eastAsia="da-DK"/>
        </w:rPr>
      </w:pPr>
    </w:p>
    <w:p w:rsidR="00197E59"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 xml:space="preserve">Den </w:t>
      </w:r>
      <w:r w:rsidRPr="00197E59">
        <w:rPr>
          <w:rFonts w:eastAsia="Times New Roman" w:cs="Times New Roman"/>
          <w:lang w:eastAsia="da-DK"/>
        </w:rPr>
        <w:t xml:space="preserve">nye </w:t>
      </w:r>
      <w:r w:rsidR="00197E59" w:rsidRPr="00197E59">
        <w:rPr>
          <w:rFonts w:eastAsia="Times New Roman" w:cs="Times New Roman"/>
          <w:lang w:eastAsia="da-DK"/>
        </w:rPr>
        <w:t>farestald</w:t>
      </w:r>
      <w:r w:rsidRPr="00197E59">
        <w:rPr>
          <w:rFonts w:eastAsia="Times New Roman" w:cs="Times New Roman"/>
          <w:lang w:eastAsia="da-DK"/>
        </w:rPr>
        <w:t xml:space="preserve"> opføres</w:t>
      </w:r>
      <w:r w:rsidRPr="00A23228">
        <w:rPr>
          <w:rFonts w:eastAsia="Times New Roman" w:cs="Times New Roman"/>
          <w:lang w:eastAsia="da-DK"/>
        </w:rPr>
        <w:t xml:space="preserve"> i tilknytning til den eksisterende bygningsmasse</w:t>
      </w:r>
      <w:r w:rsidR="00197E59">
        <w:rPr>
          <w:rFonts w:eastAsia="Times New Roman" w:cs="Times New Roman"/>
          <w:lang w:eastAsia="da-DK"/>
        </w:rPr>
        <w:t xml:space="preserve"> i forlængelse af den eksisterende farestald</w:t>
      </w:r>
      <w:r w:rsidRPr="00A23228">
        <w:rPr>
          <w:rFonts w:eastAsia="Times New Roman" w:cs="Times New Roman"/>
          <w:lang w:eastAsia="da-DK"/>
        </w:rPr>
        <w:t>.</w:t>
      </w:r>
      <w:r w:rsidRPr="00F70E64">
        <w:rPr>
          <w:rFonts w:eastAsia="Times New Roman" w:cs="Times New Roman"/>
          <w:lang w:eastAsia="da-DK"/>
        </w:rPr>
        <w:t xml:space="preserve"> </w:t>
      </w:r>
    </w:p>
    <w:p w:rsidR="00197E59" w:rsidRDefault="00197E59"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skabes sammenhæng mellem nye og gamle bygninger ved at arbejde med en gennemgående</w:t>
      </w:r>
      <w:r w:rsidR="00197E59">
        <w:rPr>
          <w:rFonts w:eastAsia="Times New Roman" w:cs="Times New Roman"/>
          <w:lang w:eastAsia="da-DK"/>
        </w:rPr>
        <w:t xml:space="preserve"> farveholdning og materialevalg. </w:t>
      </w:r>
      <w:r w:rsidRPr="00A23228">
        <w:rPr>
          <w:rFonts w:eastAsia="Times New Roman" w:cs="Times New Roman"/>
          <w:lang w:eastAsia="da-DK"/>
        </w:rPr>
        <w:t xml:space="preserve">Den </w:t>
      </w:r>
      <w:r w:rsidRPr="00197E59">
        <w:rPr>
          <w:rFonts w:eastAsia="Times New Roman" w:cs="Times New Roman"/>
          <w:lang w:eastAsia="da-DK"/>
        </w:rPr>
        <w:t>nye</w:t>
      </w:r>
      <w:r w:rsidR="00197E59" w:rsidRPr="00197E59">
        <w:rPr>
          <w:rFonts w:eastAsia="Times New Roman" w:cs="Times New Roman"/>
          <w:lang w:eastAsia="da-DK"/>
        </w:rPr>
        <w:t xml:space="preserve"> forlængelse af</w:t>
      </w:r>
      <w:r w:rsidRPr="00197E59">
        <w:rPr>
          <w:rFonts w:eastAsia="Times New Roman" w:cs="Times New Roman"/>
          <w:lang w:eastAsia="da-DK"/>
        </w:rPr>
        <w:t xml:space="preserve"> </w:t>
      </w:r>
      <w:r w:rsidR="00197E59" w:rsidRPr="00197E59">
        <w:rPr>
          <w:rFonts w:eastAsia="Times New Roman" w:cs="Times New Roman"/>
          <w:lang w:eastAsia="da-DK"/>
        </w:rPr>
        <w:t>farestalden vil</w:t>
      </w:r>
      <w:r w:rsidRPr="00197E59">
        <w:rPr>
          <w:rFonts w:eastAsia="Times New Roman" w:cs="Times New Roman"/>
          <w:lang w:eastAsia="da-DK"/>
        </w:rPr>
        <w:t xml:space="preserve"> blive</w:t>
      </w:r>
      <w:r w:rsidRPr="00A23228">
        <w:rPr>
          <w:rFonts w:eastAsia="Times New Roman" w:cs="Times New Roman"/>
          <w:lang w:eastAsia="da-DK"/>
        </w:rPr>
        <w:t xml:space="preserve"> opført med i lignende materialer og farvevalg som de eksisterende bygninger. </w:t>
      </w:r>
    </w:p>
    <w:p w:rsidR="00197E59" w:rsidRDefault="00197E59" w:rsidP="00A23228">
      <w:pPr>
        <w:overflowPunct w:val="0"/>
        <w:autoSpaceDE w:val="0"/>
        <w:autoSpaceDN w:val="0"/>
        <w:adjustRightInd w:val="0"/>
        <w:spacing w:after="0" w:line="240" w:lineRule="auto"/>
        <w:textAlignment w:val="baseline"/>
        <w:rPr>
          <w:rFonts w:eastAsia="Times New Roman" w:cs="Times New Roman"/>
          <w:lang w:eastAsia="da-DK"/>
        </w:rPr>
      </w:pPr>
    </w:p>
    <w:p w:rsidR="00197E59" w:rsidRDefault="00197E59" w:rsidP="00A23228">
      <w:pPr>
        <w:overflowPunct w:val="0"/>
        <w:autoSpaceDE w:val="0"/>
        <w:autoSpaceDN w:val="0"/>
        <w:adjustRightInd w:val="0"/>
        <w:spacing w:after="0" w:line="240" w:lineRule="auto"/>
        <w:textAlignment w:val="baseline"/>
        <w:rPr>
          <w:rFonts w:eastAsia="Times New Roman" w:cs="Times New Roman"/>
          <w:lang w:eastAsia="da-DK"/>
        </w:rPr>
      </w:pPr>
      <w:r w:rsidRPr="00F70E64">
        <w:rPr>
          <w:rFonts w:eastAsia="Times New Roman" w:cs="Times New Roman"/>
          <w:lang w:eastAsia="da-DK"/>
        </w:rPr>
        <w:t>Derfor vil hele ejendommen fremstå som en samlet enhed efter udvidelsen</w:t>
      </w:r>
      <w:r>
        <w:rPr>
          <w:rFonts w:eastAsia="Times New Roman" w:cs="Times New Roman"/>
          <w:lang w:eastAsia="da-DK"/>
        </w:rPr>
        <w:t xml:space="preserve"> og det visuelle udtryk fra vej og naboer vil være et uændret staldanlæg.</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For at fremme byggeriets indpasning i landskabet stilles vilkår til et afdæmpet valg af farvenuance samt brug af ikke reflekterende materialer.</w:t>
      </w:r>
    </w:p>
    <w:p w:rsidR="00496AE1" w:rsidRPr="00F70E64" w:rsidRDefault="00496AE1" w:rsidP="00496AE1">
      <w:pPr>
        <w:rPr>
          <w:lang w:eastAsia="da-DK"/>
        </w:rPr>
      </w:pPr>
    </w:p>
    <w:p w:rsidR="00A23228" w:rsidRPr="00F70E64" w:rsidRDefault="00A23228" w:rsidP="00496AE1">
      <w:pPr>
        <w:rPr>
          <w:u w:val="single"/>
          <w:lang w:eastAsia="da-DK"/>
        </w:rPr>
      </w:pPr>
      <w:r w:rsidRPr="00F70E64">
        <w:rPr>
          <w:u w:val="single"/>
          <w:lang w:eastAsia="da-DK"/>
        </w:rPr>
        <w:t>Beplantning:</w:t>
      </w:r>
    </w:p>
    <w:p w:rsidR="00A63DF9" w:rsidRPr="00892AD8" w:rsidRDefault="00A63DF9" w:rsidP="00A63DF9">
      <w:pPr>
        <w:rPr>
          <w:lang w:eastAsia="da-DK"/>
        </w:rPr>
      </w:pPr>
      <w:r w:rsidRPr="00892AD8">
        <w:rPr>
          <w:lang w:eastAsia="da-DK"/>
        </w:rPr>
        <w:t>Landskabet er et åbent landbrugslandskab, hvor spredte læhegn adskiller marker og den spredte bebyggelse i området ligger i forbindelse med eksisterende beplantning.</w:t>
      </w:r>
    </w:p>
    <w:p w:rsidR="00A63DF9" w:rsidRDefault="00A63DF9" w:rsidP="00926DA0">
      <w:pPr>
        <w:rPr>
          <w:lang w:eastAsia="da-DK"/>
        </w:rPr>
      </w:pPr>
      <w:r>
        <w:rPr>
          <w:lang w:eastAsia="da-DK"/>
        </w:rPr>
        <w:t xml:space="preserve">Der er beplantning omkring ejendommens bygninger mod nord og mod øst er indkigget til bygningerne begrænset af et eksisterende læhegn. Omkring driftsbygningerne mod vest og syd er der ingen beplantning. Det nye staldafsnit bygges som en forlængelse af den eksisterende farestald og </w:t>
      </w:r>
      <w:r w:rsidR="00837ED1">
        <w:rPr>
          <w:lang w:eastAsia="da-DK"/>
        </w:rPr>
        <w:t>ejendommen vil efter udvidelsen fremstå som en samlet enhed. Den ansøgte udvidelse vil ikke skæmme landskabsoplevelsen for hverken forbipasserende eller naboer. Det er vurderet, at den nye tilbygning ikke vil virke markant i et landbrugslandskab.</w:t>
      </w:r>
    </w:p>
    <w:p w:rsidR="00A63DF9" w:rsidRPr="00F70E64" w:rsidRDefault="00837ED1" w:rsidP="00926DA0">
      <w:pPr>
        <w:rPr>
          <w:lang w:eastAsia="da-DK"/>
        </w:rPr>
      </w:pPr>
      <w:r w:rsidRPr="00F70E64">
        <w:rPr>
          <w:lang w:eastAsia="da-DK"/>
        </w:rPr>
        <w:t xml:space="preserve">Af hensyn til landskabets nuværende udseende og beplantningsstrukturer omkring husdyrbrugets anlæg </w:t>
      </w:r>
      <w:r>
        <w:rPr>
          <w:lang w:eastAsia="da-DK"/>
        </w:rPr>
        <w:t>vil der ikke blive stillet vilkår om yderlig beplantning omkring ejendommen.</w:t>
      </w:r>
    </w:p>
    <w:p w:rsidR="00A32681" w:rsidRPr="00AD3DAA" w:rsidRDefault="00A32681" w:rsidP="00A32681">
      <w:pPr>
        <w:pStyle w:val="Overskrift3"/>
      </w:pPr>
      <w:bookmarkStart w:id="207" w:name="_Toc513126581"/>
      <w:bookmarkStart w:id="208" w:name="_Toc27557303"/>
      <w:r w:rsidRPr="00AD3DAA">
        <w:lastRenderedPageBreak/>
        <w:t>Samlet vurdering af påvirkningen af landskab</w:t>
      </w:r>
      <w:bookmarkEnd w:id="207"/>
      <w:bookmarkEnd w:id="208"/>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209" w:name="_Toc27557304"/>
      <w:r>
        <w:t>Påvirkning af vilde planter og dyr.</w:t>
      </w:r>
      <w:bookmarkEnd w:id="209"/>
    </w:p>
    <w:p w:rsidR="00BA04C1" w:rsidRPr="00413965" w:rsidRDefault="00BA04C1" w:rsidP="002F52E6">
      <w:pPr>
        <w:pStyle w:val="Overskrift3"/>
        <w:rPr>
          <w:sz w:val="24"/>
          <w:szCs w:val="24"/>
        </w:rPr>
      </w:pPr>
      <w:bookmarkStart w:id="210" w:name="_Toc27557305"/>
      <w:r w:rsidRPr="00413965">
        <w:rPr>
          <w:sz w:val="24"/>
          <w:szCs w:val="24"/>
        </w:rPr>
        <w:t>Ammoniak påvirkning af natur</w:t>
      </w:r>
      <w:bookmarkEnd w:id="210"/>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lastRenderedPageBreak/>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BB5197">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t>Påvirkningen af nærmeste Kategori 1-Natur</w:t>
      </w:r>
      <w:r w:rsidR="00045BC5">
        <w:rPr>
          <w:b/>
          <w:u w:val="single"/>
          <w:lang w:eastAsia="da-DK"/>
        </w:rPr>
        <w:t xml:space="preserve"> </w:t>
      </w:r>
    </w:p>
    <w:p w:rsidR="001356EF" w:rsidRPr="001356EF" w:rsidRDefault="001356EF" w:rsidP="00A37014">
      <w:pPr>
        <w:rPr>
          <w:lang w:eastAsia="da-DK"/>
        </w:rPr>
      </w:pPr>
      <w:r>
        <w:rPr>
          <w:lang w:eastAsia="da-DK"/>
        </w:rPr>
        <w:t>Afstand til and beregninger til de nærmeste kategori 1 naturområder.</w:t>
      </w:r>
    </w:p>
    <w:p w:rsidR="001356EF" w:rsidRDefault="001356EF" w:rsidP="00A37014">
      <w:pPr>
        <w:rPr>
          <w:b/>
          <w:u w:val="single"/>
          <w:lang w:eastAsia="da-DK"/>
        </w:rPr>
      </w:pPr>
      <w:r>
        <w:rPr>
          <w:noProof/>
          <w:lang w:eastAsia="da-DK"/>
        </w:rPr>
        <w:drawing>
          <wp:inline distT="0" distB="0" distL="0" distR="0" wp14:anchorId="1603047A" wp14:editId="16136E3D">
            <wp:extent cx="6120765" cy="982980"/>
            <wp:effectExtent l="0" t="0" r="0" b="762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982980"/>
                    </a:xfrm>
                    <a:prstGeom prst="rect">
                      <a:avLst/>
                    </a:prstGeom>
                  </pic:spPr>
                </pic:pic>
              </a:graphicData>
            </a:graphic>
          </wp:inline>
        </w:drawing>
      </w:r>
    </w:p>
    <w:p w:rsidR="001356EF" w:rsidRDefault="001356EF" w:rsidP="00A37014">
      <w:pPr>
        <w:rPr>
          <w:b/>
          <w:highlight w:val="magenta"/>
          <w:u w:val="single"/>
          <w:lang w:eastAsia="da-DK"/>
        </w:rPr>
      </w:pPr>
      <w:r>
        <w:rPr>
          <w:noProof/>
          <w:lang w:eastAsia="da-DK"/>
        </w:rPr>
        <w:lastRenderedPageBreak/>
        <w:drawing>
          <wp:inline distT="0" distB="0" distL="0" distR="0" wp14:anchorId="2A2CBAC3" wp14:editId="2263FE22">
            <wp:extent cx="6120765" cy="326326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3263265"/>
                    </a:xfrm>
                    <a:prstGeom prst="rect">
                      <a:avLst/>
                    </a:prstGeom>
                  </pic:spPr>
                </pic:pic>
              </a:graphicData>
            </a:graphic>
          </wp:inline>
        </w:drawing>
      </w:r>
    </w:p>
    <w:p w:rsidR="001356EF" w:rsidRDefault="001356EF" w:rsidP="00A37014">
      <w:pPr>
        <w:rPr>
          <w:b/>
          <w:highlight w:val="magenta"/>
          <w:u w:val="single"/>
          <w:lang w:eastAsia="da-DK"/>
        </w:rPr>
      </w:pPr>
      <w:r>
        <w:rPr>
          <w:noProof/>
          <w:lang w:eastAsia="da-DK"/>
        </w:rPr>
        <w:drawing>
          <wp:inline distT="0" distB="0" distL="0" distR="0" wp14:anchorId="1FD94767" wp14:editId="3F2D4197">
            <wp:extent cx="6120765" cy="967105"/>
            <wp:effectExtent l="0" t="0" r="0" b="444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967105"/>
                    </a:xfrm>
                    <a:prstGeom prst="rect">
                      <a:avLst/>
                    </a:prstGeom>
                  </pic:spPr>
                </pic:pic>
              </a:graphicData>
            </a:graphic>
          </wp:inline>
        </w:drawing>
      </w:r>
    </w:p>
    <w:p w:rsidR="001356EF" w:rsidRDefault="001356EF" w:rsidP="00A37014">
      <w:pPr>
        <w:rPr>
          <w:b/>
          <w:highlight w:val="magenta"/>
          <w:u w:val="single"/>
          <w:lang w:eastAsia="da-DK"/>
        </w:rPr>
      </w:pPr>
      <w:r>
        <w:rPr>
          <w:noProof/>
          <w:lang w:eastAsia="da-DK"/>
        </w:rPr>
        <w:drawing>
          <wp:inline distT="0" distB="0" distL="0" distR="0" wp14:anchorId="1FF9A0F3" wp14:editId="73628215">
            <wp:extent cx="6120765" cy="3271520"/>
            <wp:effectExtent l="0" t="0" r="0" b="508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3271520"/>
                    </a:xfrm>
                    <a:prstGeom prst="rect">
                      <a:avLst/>
                    </a:prstGeom>
                  </pic:spPr>
                </pic:pic>
              </a:graphicData>
            </a:graphic>
          </wp:inline>
        </w:drawing>
      </w:r>
    </w:p>
    <w:p w:rsidR="001356EF" w:rsidRDefault="001356EF" w:rsidP="00A37014">
      <w:pPr>
        <w:rPr>
          <w:b/>
          <w:highlight w:val="magenta"/>
          <w:u w:val="single"/>
          <w:lang w:eastAsia="da-DK"/>
        </w:rPr>
      </w:pPr>
      <w:r>
        <w:rPr>
          <w:noProof/>
          <w:lang w:eastAsia="da-DK"/>
        </w:rPr>
        <w:lastRenderedPageBreak/>
        <w:drawing>
          <wp:inline distT="0" distB="0" distL="0" distR="0" wp14:anchorId="6079CAED" wp14:editId="2DA8C080">
            <wp:extent cx="6120765" cy="97536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975360"/>
                    </a:xfrm>
                    <a:prstGeom prst="rect">
                      <a:avLst/>
                    </a:prstGeom>
                  </pic:spPr>
                </pic:pic>
              </a:graphicData>
            </a:graphic>
          </wp:inline>
        </w:drawing>
      </w:r>
    </w:p>
    <w:p w:rsidR="001356EF" w:rsidRDefault="001356EF" w:rsidP="00A37014">
      <w:pPr>
        <w:rPr>
          <w:b/>
          <w:highlight w:val="magenta"/>
          <w:u w:val="single"/>
          <w:lang w:eastAsia="da-DK"/>
        </w:rPr>
      </w:pPr>
      <w:r>
        <w:rPr>
          <w:noProof/>
          <w:lang w:eastAsia="da-DK"/>
        </w:rPr>
        <w:drawing>
          <wp:inline distT="0" distB="0" distL="0" distR="0" wp14:anchorId="4ABDDC9F" wp14:editId="515B0AE1">
            <wp:extent cx="6120765" cy="3259455"/>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3259455"/>
                    </a:xfrm>
                    <a:prstGeom prst="rect">
                      <a:avLst/>
                    </a:prstGeom>
                  </pic:spPr>
                </pic:pic>
              </a:graphicData>
            </a:graphic>
          </wp:inline>
        </w:drawing>
      </w:r>
    </w:p>
    <w:p w:rsidR="00BA04C1" w:rsidRPr="005B4C48" w:rsidRDefault="00BA04C1" w:rsidP="00A37014">
      <w:pPr>
        <w:rPr>
          <w:lang w:eastAsia="da-DK"/>
        </w:rPr>
      </w:pPr>
      <w:r w:rsidRPr="005B4C48">
        <w:rPr>
          <w:lang w:eastAsia="da-DK"/>
        </w:rPr>
        <w:t xml:space="preserve">Det nærmeste Kategori 1-Naturområde ligger ca. </w:t>
      </w:r>
      <w:r w:rsidR="0045041B">
        <w:rPr>
          <w:lang w:eastAsia="da-DK"/>
        </w:rPr>
        <w:t>1,</w:t>
      </w:r>
      <w:r w:rsidR="005E3B5B">
        <w:rPr>
          <w:lang w:eastAsia="da-DK"/>
        </w:rPr>
        <w:t>7 km</w:t>
      </w:r>
      <w:r w:rsidR="003F6903">
        <w:rPr>
          <w:lang w:eastAsia="da-DK"/>
        </w:rPr>
        <w:t xml:space="preserve"> syd for</w:t>
      </w:r>
      <w:r w:rsidR="005E3B5B">
        <w:rPr>
          <w:lang w:eastAsia="da-DK"/>
        </w:rPr>
        <w:t xml:space="preserve"> </w:t>
      </w:r>
      <w:r w:rsidRPr="005B4C48">
        <w:rPr>
          <w:lang w:eastAsia="da-DK"/>
        </w:rPr>
        <w:t>de nærmeste anlæg på husdyrbruget</w:t>
      </w:r>
      <w:r w:rsidRPr="005B4C48">
        <w:rPr>
          <w:b/>
          <w:lang w:eastAsia="da-DK"/>
        </w:rPr>
        <w:t>.</w:t>
      </w:r>
      <w:r w:rsidRPr="005B4C48">
        <w:rPr>
          <w:lang w:eastAsia="da-DK"/>
        </w:rPr>
        <w:t xml:space="preserve"> Naturområdet er </w:t>
      </w:r>
      <w:r w:rsidR="005E3B5B">
        <w:rPr>
          <w:lang w:eastAsia="da-DK"/>
        </w:rPr>
        <w:t xml:space="preserve">en tidvis våd </w:t>
      </w:r>
      <w:r w:rsidR="005E3B5B" w:rsidRPr="003F6903">
        <w:rPr>
          <w:lang w:eastAsia="da-DK"/>
        </w:rPr>
        <w:t>eng</w:t>
      </w:r>
      <w:r w:rsidRPr="003F6903">
        <w:rPr>
          <w:lang w:eastAsia="da-DK"/>
        </w:rPr>
        <w:t xml:space="preserve"> og</w:t>
      </w:r>
      <w:r w:rsidR="003F6903" w:rsidRPr="003F6903">
        <w:rPr>
          <w:lang w:eastAsia="da-DK"/>
        </w:rPr>
        <w:t xml:space="preserve"> er en kortlagt </w:t>
      </w:r>
      <w:r w:rsidR="003F6903">
        <w:rPr>
          <w:lang w:eastAsia="da-DK"/>
        </w:rPr>
        <w:t>naturtype (</w:t>
      </w:r>
      <w:r w:rsidR="003F6903" w:rsidRPr="003F6903">
        <w:rPr>
          <w:lang w:eastAsia="da-DK"/>
        </w:rPr>
        <w:t>6410</w:t>
      </w:r>
      <w:r w:rsidRPr="003F6903">
        <w:rPr>
          <w:lang w:eastAsia="da-DK"/>
        </w:rPr>
        <w:t>). Området</w:t>
      </w:r>
      <w:r w:rsidRPr="005B4C48">
        <w:rPr>
          <w:lang w:eastAsia="da-DK"/>
        </w:rPr>
        <w:t xml:space="preserve"> er en del af habitatområde </w:t>
      </w:r>
      <w:r w:rsidR="003F6903">
        <w:rPr>
          <w:lang w:eastAsia="da-DK"/>
        </w:rPr>
        <w:t>Skjern Å (61)</w:t>
      </w:r>
    </w:p>
    <w:p w:rsidR="0045041B" w:rsidRPr="005B4C48" w:rsidRDefault="009C2AA7" w:rsidP="0045041B">
      <w:pPr>
        <w:rPr>
          <w:lang w:eastAsia="da-DK"/>
        </w:rPr>
      </w:pPr>
      <w:r>
        <w:rPr>
          <w:lang w:eastAsia="da-DK"/>
        </w:rPr>
        <w:t xml:space="preserve">Derudover ligger der et </w:t>
      </w:r>
      <w:r w:rsidR="0045041B" w:rsidRPr="005B4C48">
        <w:rPr>
          <w:lang w:eastAsia="da-DK"/>
        </w:rPr>
        <w:t xml:space="preserve">Kategori 1-Naturområde ca. </w:t>
      </w:r>
      <w:r w:rsidR="0045041B">
        <w:rPr>
          <w:lang w:eastAsia="da-DK"/>
        </w:rPr>
        <w:t xml:space="preserve">1,9 km syd for </w:t>
      </w:r>
      <w:r w:rsidR="0045041B" w:rsidRPr="005B4C48">
        <w:rPr>
          <w:lang w:eastAsia="da-DK"/>
        </w:rPr>
        <w:t>de nærmeste anlæg på husdyrbruget</w:t>
      </w:r>
      <w:r w:rsidR="0045041B" w:rsidRPr="005B4C48">
        <w:rPr>
          <w:b/>
          <w:lang w:eastAsia="da-DK"/>
        </w:rPr>
        <w:t>.</w:t>
      </w:r>
      <w:r w:rsidR="0045041B" w:rsidRPr="005B4C48">
        <w:rPr>
          <w:lang w:eastAsia="da-DK"/>
        </w:rPr>
        <w:t xml:space="preserve"> Naturområdet er </w:t>
      </w:r>
      <w:r w:rsidR="0045041B">
        <w:rPr>
          <w:lang w:eastAsia="da-DK"/>
        </w:rPr>
        <w:t>en Hængesæk</w:t>
      </w:r>
      <w:r w:rsidR="0045041B" w:rsidRPr="003F6903">
        <w:rPr>
          <w:lang w:eastAsia="da-DK"/>
        </w:rPr>
        <w:t xml:space="preserve"> og er en kortlagt </w:t>
      </w:r>
      <w:r w:rsidR="0045041B">
        <w:rPr>
          <w:lang w:eastAsia="da-DK"/>
        </w:rPr>
        <w:t>naturtype (7140</w:t>
      </w:r>
      <w:r w:rsidR="0045041B" w:rsidRPr="003F6903">
        <w:rPr>
          <w:lang w:eastAsia="da-DK"/>
        </w:rPr>
        <w:t>). Området</w:t>
      </w:r>
      <w:r w:rsidR="0045041B" w:rsidRPr="005B4C48">
        <w:rPr>
          <w:lang w:eastAsia="da-DK"/>
        </w:rPr>
        <w:t xml:space="preserve"> er en del af habitatområde </w:t>
      </w:r>
      <w:r w:rsidR="0045041B">
        <w:rPr>
          <w:lang w:eastAsia="da-DK"/>
        </w:rPr>
        <w:t>Skjern Å (61)</w:t>
      </w:r>
    </w:p>
    <w:p w:rsidR="0032623B" w:rsidRDefault="009C2AA7" w:rsidP="00A37014">
      <w:pPr>
        <w:rPr>
          <w:lang w:eastAsia="da-DK"/>
        </w:rPr>
      </w:pPr>
      <w:r>
        <w:rPr>
          <w:lang w:eastAsia="da-DK"/>
        </w:rPr>
        <w:t>Samt et</w:t>
      </w:r>
      <w:r w:rsidR="0045041B" w:rsidRPr="005B4C48">
        <w:rPr>
          <w:lang w:eastAsia="da-DK"/>
        </w:rPr>
        <w:t xml:space="preserve"> Kategori 1-Naturområde ligger ca. </w:t>
      </w:r>
      <w:r w:rsidR="0045041B">
        <w:rPr>
          <w:lang w:eastAsia="da-DK"/>
        </w:rPr>
        <w:t xml:space="preserve">1,8 km syd for </w:t>
      </w:r>
      <w:r w:rsidR="0045041B" w:rsidRPr="005B4C48">
        <w:rPr>
          <w:lang w:eastAsia="da-DK"/>
        </w:rPr>
        <w:t>de nærmeste anlæg på husdyrbruget</w:t>
      </w:r>
      <w:r w:rsidR="0045041B" w:rsidRPr="005B4C48">
        <w:rPr>
          <w:b/>
          <w:lang w:eastAsia="da-DK"/>
        </w:rPr>
        <w:t>.</w:t>
      </w:r>
      <w:r w:rsidR="0045041B" w:rsidRPr="005B4C48">
        <w:rPr>
          <w:lang w:eastAsia="da-DK"/>
        </w:rPr>
        <w:t xml:space="preserve"> Naturområdet er </w:t>
      </w:r>
      <w:r w:rsidR="0045041B">
        <w:rPr>
          <w:lang w:eastAsia="da-DK"/>
        </w:rPr>
        <w:t>en tør hede</w:t>
      </w:r>
      <w:r w:rsidR="0045041B" w:rsidRPr="003F6903">
        <w:rPr>
          <w:lang w:eastAsia="da-DK"/>
        </w:rPr>
        <w:t xml:space="preserve"> og er en kortlagt </w:t>
      </w:r>
      <w:r w:rsidR="0045041B">
        <w:rPr>
          <w:lang w:eastAsia="da-DK"/>
        </w:rPr>
        <w:t>naturtype (4030</w:t>
      </w:r>
      <w:r w:rsidR="0045041B" w:rsidRPr="003F6903">
        <w:rPr>
          <w:lang w:eastAsia="da-DK"/>
        </w:rPr>
        <w:t>). Området</w:t>
      </w:r>
      <w:r w:rsidR="0045041B" w:rsidRPr="005B4C48">
        <w:rPr>
          <w:lang w:eastAsia="da-DK"/>
        </w:rPr>
        <w:t xml:space="preserve"> er en del af habitatområde </w:t>
      </w:r>
      <w:r w:rsidR="0045041B">
        <w:rPr>
          <w:lang w:eastAsia="da-DK"/>
        </w:rPr>
        <w:t>Skjern Å (61)</w:t>
      </w:r>
    </w:p>
    <w:p w:rsidR="00BA04C1" w:rsidRPr="005B4C48" w:rsidRDefault="00BA04C1" w:rsidP="00A37014">
      <w:pPr>
        <w:rPr>
          <w:lang w:eastAsia="da-DK"/>
        </w:rPr>
      </w:pPr>
      <w:r w:rsidRPr="005B4C48">
        <w:rPr>
          <w:lang w:eastAsia="da-DK"/>
        </w:rPr>
        <w:t xml:space="preserve">Ringkøbing-Skjern Kommune er allerede belastet med atmosfærisk kvælstof, der kan udgøre en trussel for den beskyttede natur. Denne belastning kaldes baggrundsbelastningen og er ifølge Nationalt Center for Miljø og Energi (DCE) i 2014 </w:t>
      </w:r>
      <w:r w:rsidRPr="0045041B">
        <w:rPr>
          <w:lang w:eastAsia="da-DK"/>
        </w:rPr>
        <w:t xml:space="preserve">beregnet til </w:t>
      </w:r>
      <w:r w:rsidR="0045041B" w:rsidRPr="0045041B">
        <w:rPr>
          <w:lang w:eastAsia="da-DK"/>
        </w:rPr>
        <w:t>ca. 14,5</w:t>
      </w:r>
      <w:r w:rsidR="0045041B">
        <w:rPr>
          <w:lang w:eastAsia="da-DK"/>
        </w:rPr>
        <w:t xml:space="preserve"> </w:t>
      </w:r>
      <w:r w:rsidRPr="005B4C48">
        <w:rPr>
          <w:lang w:eastAsia="da-DK"/>
        </w:rPr>
        <w:t xml:space="preserve">kg N/ha/år i området omkring naturarealet.   </w:t>
      </w:r>
    </w:p>
    <w:p w:rsidR="00BA04C1" w:rsidRPr="005B4C48" w:rsidRDefault="00BA04C1" w:rsidP="00A37014">
      <w:pPr>
        <w:rPr>
          <w:lang w:eastAsia="da-DK"/>
        </w:rPr>
      </w:pPr>
      <w:r w:rsidRPr="005B4C48">
        <w:rPr>
          <w:lang w:eastAsia="da-DK"/>
        </w:rPr>
        <w:t xml:space="preserve">En beregning af </w:t>
      </w:r>
      <w:proofErr w:type="spellStart"/>
      <w:r w:rsidRPr="005B4C48">
        <w:rPr>
          <w:lang w:eastAsia="da-DK"/>
        </w:rPr>
        <w:t>ammoniakdepositionen</w:t>
      </w:r>
      <w:proofErr w:type="spellEnd"/>
      <w:r w:rsidRPr="005B4C48">
        <w:rPr>
          <w:lang w:eastAsia="da-DK"/>
        </w:rPr>
        <w:t xml:space="preserve"> til naturområdet viser, at </w:t>
      </w:r>
      <w:proofErr w:type="spellStart"/>
      <w:r w:rsidRPr="005B4C48">
        <w:rPr>
          <w:lang w:eastAsia="da-DK"/>
        </w:rPr>
        <w:t>to</w:t>
      </w:r>
      <w:r w:rsidR="00D359FC">
        <w:rPr>
          <w:lang w:eastAsia="da-DK"/>
        </w:rPr>
        <w:t>taldepositionen</w:t>
      </w:r>
      <w:proofErr w:type="spellEnd"/>
      <w:r w:rsidR="00D359FC">
        <w:rPr>
          <w:lang w:eastAsia="da-DK"/>
        </w:rPr>
        <w:t xml:space="preserve"> til naturområderne</w:t>
      </w:r>
      <w:r w:rsidRPr="005B4C48">
        <w:rPr>
          <w:lang w:eastAsia="da-DK"/>
        </w:rPr>
        <w:t xml:space="preserve"> fra det samlede produktionsanlæg maksimalt vil være </w:t>
      </w:r>
      <w:r w:rsidRPr="00D359FC">
        <w:rPr>
          <w:lang w:eastAsia="da-DK"/>
        </w:rPr>
        <w:t xml:space="preserve">på </w:t>
      </w:r>
      <w:r w:rsidR="00D359FC" w:rsidRPr="00D359FC">
        <w:rPr>
          <w:lang w:eastAsia="da-DK"/>
        </w:rPr>
        <w:t>0,0</w:t>
      </w:r>
      <w:r w:rsidRPr="00D359FC">
        <w:rPr>
          <w:lang w:eastAsia="da-DK"/>
        </w:rPr>
        <w:t xml:space="preserve"> kg</w:t>
      </w:r>
      <w:r w:rsidRPr="005B4C48">
        <w:rPr>
          <w:lang w:eastAsia="da-DK"/>
        </w:rPr>
        <w:t xml:space="preserve"> N pr ha. pr. år. </w:t>
      </w:r>
    </w:p>
    <w:p w:rsidR="00BA04C1" w:rsidRPr="005B4C48" w:rsidRDefault="00BA04C1" w:rsidP="00A37014">
      <w:pPr>
        <w:rPr>
          <w:lang w:eastAsia="da-DK"/>
        </w:rPr>
      </w:pPr>
      <w:r w:rsidRPr="005B4C48">
        <w:rPr>
          <w:lang w:eastAsia="da-DK"/>
        </w:rPr>
        <w:t xml:space="preserve">Da den totale ammoniakbelastning fra det samlede ansøgte anlæg på kategori 1 naturområdet ligger </w:t>
      </w:r>
      <w:r w:rsidRPr="00FB63F0">
        <w:rPr>
          <w:lang w:eastAsia="da-DK"/>
        </w:rPr>
        <w:t xml:space="preserve">under </w:t>
      </w:r>
      <w:smartTag w:uri="urn:schemas-microsoft-com:office:smarttags" w:element="metricconverter">
        <w:smartTagPr>
          <w:attr w:name="ProductID" w:val="0,2 kg"/>
        </w:smartTagPr>
        <w:r w:rsidRPr="00FB63F0">
          <w:rPr>
            <w:lang w:eastAsia="da-DK"/>
          </w:rPr>
          <w:t>0,2</w:t>
        </w:r>
        <w:r w:rsidRPr="005B4C48">
          <w:rPr>
            <w:lang w:eastAsia="da-DK"/>
          </w:rPr>
          <w:t xml:space="preserve"> kg</w:t>
        </w:r>
      </w:smartTag>
      <w:r w:rsidRPr="005B4C48">
        <w:rPr>
          <w:lang w:eastAsia="da-DK"/>
        </w:rPr>
        <w:t xml:space="preserve"> N pr. ha. år, er det ikke påkrævet, at vurdere nærmere på eventuel kumulation med andre husdyrbrug.</w:t>
      </w:r>
    </w:p>
    <w:p w:rsidR="00BA04C1" w:rsidRPr="00413965" w:rsidRDefault="00BA04C1" w:rsidP="00A37014">
      <w:pPr>
        <w:rPr>
          <w:rFonts w:ascii="Times New Roman" w:hAnsi="Times New Roman"/>
          <w:lang w:eastAsia="da-DK"/>
        </w:rPr>
      </w:pPr>
      <w:r w:rsidRPr="005B4C48">
        <w:rPr>
          <w:lang w:eastAsia="da-DK"/>
        </w:rPr>
        <w:t>Den ansøgte drift af anlægget, vurderes ikke at ville påvirke det pågældende habitatområde og dets udpegningsgrundlag på en måde, der hindrer målopfyldelse for habitatområdet</w:t>
      </w:r>
      <w:r w:rsidR="0098390B">
        <w:rPr>
          <w:lang w:eastAsia="da-DK"/>
        </w:rPr>
        <w:t>,</w:t>
      </w:r>
      <w:r w:rsidRPr="005B4C48">
        <w:rPr>
          <w:lang w:eastAsia="da-DK"/>
        </w:rPr>
        <w:t xml:space="preserve"> og det kan ikke på et </w:t>
      </w:r>
      <w:r w:rsidRPr="005B4C48">
        <w:rPr>
          <w:lang w:eastAsia="da-DK"/>
        </w:rPr>
        <w:lastRenderedPageBreak/>
        <w:t>konkret eksperimentelt videnskabeligt grundlag dokumenteres, at ammoniakpåvirkningen fra husdyrbruget vil medføre en påviselig biologisk ændring af området, selv om beskyttelsesniveauet er overholdt</w:t>
      </w:r>
      <w:r w:rsidR="00413965">
        <w:rPr>
          <w:rFonts w:ascii="Times New Roman" w:hAnsi="Times New Roman"/>
          <w:lang w:eastAsia="da-DK"/>
        </w:rPr>
        <w:t>.</w:t>
      </w:r>
    </w:p>
    <w:p w:rsidR="00BA04C1" w:rsidRDefault="00BA04C1" w:rsidP="00A37014">
      <w:pPr>
        <w:rPr>
          <w:b/>
          <w:u w:val="single"/>
          <w:lang w:eastAsia="da-DK"/>
        </w:rPr>
      </w:pPr>
      <w:r w:rsidRPr="00413965">
        <w:rPr>
          <w:b/>
          <w:u w:val="single"/>
          <w:lang w:eastAsia="da-DK"/>
        </w:rPr>
        <w:t>Påvirkningen af nærmeste Kategori 2-Natur</w:t>
      </w:r>
    </w:p>
    <w:p w:rsidR="00FB63F0" w:rsidRDefault="00FB63F0" w:rsidP="00A37014">
      <w:pPr>
        <w:rPr>
          <w:b/>
          <w:highlight w:val="magenta"/>
          <w:u w:val="single"/>
          <w:lang w:eastAsia="da-DK"/>
        </w:rPr>
      </w:pPr>
      <w:r>
        <w:rPr>
          <w:noProof/>
          <w:lang w:eastAsia="da-DK"/>
        </w:rPr>
        <w:drawing>
          <wp:inline distT="0" distB="0" distL="0" distR="0" wp14:anchorId="648A34E3" wp14:editId="37E1CE00">
            <wp:extent cx="6120765" cy="96012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960120"/>
                    </a:xfrm>
                    <a:prstGeom prst="rect">
                      <a:avLst/>
                    </a:prstGeom>
                  </pic:spPr>
                </pic:pic>
              </a:graphicData>
            </a:graphic>
          </wp:inline>
        </w:drawing>
      </w:r>
    </w:p>
    <w:p w:rsidR="00FB63F0" w:rsidRDefault="00FB63F0" w:rsidP="00A37014">
      <w:pPr>
        <w:rPr>
          <w:b/>
          <w:highlight w:val="magenta"/>
          <w:u w:val="single"/>
          <w:lang w:eastAsia="da-DK"/>
        </w:rPr>
      </w:pPr>
      <w:r>
        <w:rPr>
          <w:noProof/>
          <w:lang w:eastAsia="da-DK"/>
        </w:rPr>
        <w:drawing>
          <wp:inline distT="0" distB="0" distL="0" distR="0" wp14:anchorId="6ADB5E27" wp14:editId="09F2CBFB">
            <wp:extent cx="6120765" cy="330073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3300730"/>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I kraft af den sto</w:t>
      </w:r>
      <w:r w:rsidR="009D7B34">
        <w:rPr>
          <w:lang w:eastAsia="da-DK"/>
        </w:rPr>
        <w:t>re afstand til området (mere end</w:t>
      </w:r>
      <w:r w:rsidRPr="005B4C48">
        <w:rPr>
          <w:lang w:eastAsia="da-DK"/>
        </w:rPr>
        <w:t xml:space="preserve"> 3 km), er det vurderet, at udvidelsen, samt det samlede husdyrbrug, ikke vil medføre en væsentlig ammoniakpåvirkning af det nærmeste Kategori 2-Natur. </w:t>
      </w:r>
      <w:r w:rsidRPr="005B4C48">
        <w:rPr>
          <w:lang w:eastAsia="da-DK"/>
        </w:rPr>
        <w:br/>
      </w:r>
      <w:r w:rsidRPr="005B4C48">
        <w:rPr>
          <w:lang w:eastAsia="da-DK"/>
        </w:rPr>
        <w:br/>
      </w:r>
      <w:r w:rsidRPr="005B4C48">
        <w:rPr>
          <w:rFonts w:cs="Times New Roman"/>
          <w:lang w:eastAsia="da-DK"/>
        </w:rPr>
        <w:t xml:space="preserve">Kommunen vurderer samtidig, at der ikke er andre kategori 2 naturområder, som vil blive væsentlig påvirket af udvidelsen af husdyrbruget. Det begrundes i de meget store afstande til de andre kategori 2 naturområder. </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5B4C48">
        <w:rPr>
          <w:lang w:eastAsia="da-DK"/>
        </w:rPr>
        <w:t xml:space="preserve">Inden for 1.000 meter fra staldanlægget </w:t>
      </w:r>
      <w:r w:rsidRPr="00FB63F0">
        <w:rPr>
          <w:lang w:eastAsia="da-DK"/>
        </w:rPr>
        <w:t xml:space="preserve">er der registreret </w:t>
      </w:r>
      <w:r w:rsidR="00FB63F0" w:rsidRPr="00FB63F0">
        <w:rPr>
          <w:lang w:eastAsia="da-DK"/>
        </w:rPr>
        <w:t>hede</w:t>
      </w:r>
      <w:r w:rsidR="00FB63F0">
        <w:rPr>
          <w:lang w:eastAsia="da-DK"/>
        </w:rPr>
        <w:t xml:space="preserve"> og</w:t>
      </w:r>
      <w:r w:rsidR="00FB63F0" w:rsidRPr="00FB63F0">
        <w:rPr>
          <w:lang w:eastAsia="da-DK"/>
        </w:rPr>
        <w:t xml:space="preserve"> eng</w:t>
      </w:r>
      <w:r w:rsidRPr="00FB63F0">
        <w:rPr>
          <w:lang w:eastAsia="da-DK"/>
        </w:rPr>
        <w:t>. Moser</w:t>
      </w:r>
      <w:r w:rsidRPr="005B4C48">
        <w:rPr>
          <w:lang w:eastAsia="da-DK"/>
        </w:rPr>
        <w:t>,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Default="00BA04C1" w:rsidP="007E0F16">
      <w:pPr>
        <w:spacing w:after="120"/>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1387"/>
        <w:gridCol w:w="1549"/>
        <w:gridCol w:w="1672"/>
        <w:gridCol w:w="1786"/>
        <w:gridCol w:w="1672"/>
      </w:tblGrid>
      <w:tr w:rsidR="00153361" w:rsidRPr="00153361" w:rsidTr="00251CF2">
        <w:tc>
          <w:tcPr>
            <w:tcW w:w="1562" w:type="dxa"/>
            <w:shd w:val="clear" w:color="auto" w:fill="C0C0C0"/>
            <w:vAlign w:val="center"/>
          </w:tcPr>
          <w:p w:rsidR="00153361" w:rsidRPr="00153361" w:rsidRDefault="00153361" w:rsidP="00251CF2">
            <w:pPr>
              <w:autoSpaceDE w:val="0"/>
              <w:autoSpaceDN w:val="0"/>
              <w:adjustRightInd w:val="0"/>
              <w:spacing w:after="0" w:line="240" w:lineRule="auto"/>
              <w:rPr>
                <w:rFonts w:eastAsia="Times New Roman" w:cs="Verdana"/>
                <w:b/>
                <w:sz w:val="20"/>
                <w:szCs w:val="20"/>
                <w:lang w:eastAsia="da-DK"/>
              </w:rPr>
            </w:pPr>
            <w:r w:rsidRPr="00153361">
              <w:rPr>
                <w:rFonts w:eastAsia="Times New Roman" w:cs="Verdana"/>
                <w:b/>
                <w:sz w:val="20"/>
                <w:szCs w:val="20"/>
                <w:lang w:eastAsia="da-DK"/>
              </w:rPr>
              <w:lastRenderedPageBreak/>
              <w:t>Naturtype</w:t>
            </w:r>
          </w:p>
        </w:tc>
        <w:tc>
          <w:tcPr>
            <w:tcW w:w="1387" w:type="dxa"/>
            <w:shd w:val="clear" w:color="auto" w:fill="C0C0C0"/>
          </w:tcPr>
          <w:p w:rsidR="00153361" w:rsidRPr="00153361" w:rsidRDefault="00153361" w:rsidP="00251CF2">
            <w:pPr>
              <w:autoSpaceDE w:val="0"/>
              <w:autoSpaceDN w:val="0"/>
              <w:adjustRightInd w:val="0"/>
              <w:spacing w:after="0" w:line="240" w:lineRule="auto"/>
              <w:jc w:val="center"/>
              <w:rPr>
                <w:rFonts w:eastAsia="Times New Roman" w:cs="Verdana"/>
                <w:b/>
                <w:sz w:val="20"/>
                <w:szCs w:val="20"/>
                <w:lang w:eastAsia="da-DK"/>
              </w:rPr>
            </w:pPr>
            <w:r w:rsidRPr="00153361">
              <w:rPr>
                <w:rFonts w:eastAsia="Times New Roman" w:cs="Verdana"/>
                <w:b/>
                <w:sz w:val="20"/>
                <w:szCs w:val="20"/>
                <w:lang w:eastAsia="da-DK"/>
              </w:rPr>
              <w:t>Afstand fra anlæg</w:t>
            </w:r>
          </w:p>
        </w:tc>
        <w:tc>
          <w:tcPr>
            <w:tcW w:w="1549" w:type="dxa"/>
            <w:shd w:val="clear" w:color="auto" w:fill="C0C0C0"/>
            <w:vAlign w:val="center"/>
          </w:tcPr>
          <w:p w:rsidR="00153361" w:rsidRPr="00153361" w:rsidRDefault="00153361" w:rsidP="00251CF2">
            <w:pPr>
              <w:autoSpaceDE w:val="0"/>
              <w:autoSpaceDN w:val="0"/>
              <w:adjustRightInd w:val="0"/>
              <w:spacing w:after="0" w:line="240" w:lineRule="auto"/>
              <w:jc w:val="center"/>
              <w:rPr>
                <w:rFonts w:eastAsia="Times New Roman" w:cs="Verdana"/>
                <w:b/>
                <w:sz w:val="20"/>
                <w:szCs w:val="20"/>
                <w:lang w:eastAsia="da-DK"/>
              </w:rPr>
            </w:pPr>
            <w:r w:rsidRPr="00153361">
              <w:rPr>
                <w:rFonts w:eastAsia="Times New Roman" w:cs="Verdana"/>
                <w:b/>
                <w:sz w:val="20"/>
                <w:szCs w:val="20"/>
                <w:lang w:eastAsia="da-DK"/>
              </w:rPr>
              <w:t>Retning</w:t>
            </w:r>
          </w:p>
        </w:tc>
        <w:tc>
          <w:tcPr>
            <w:tcW w:w="1672" w:type="dxa"/>
            <w:shd w:val="clear" w:color="auto" w:fill="C0C0C0"/>
          </w:tcPr>
          <w:p w:rsidR="00153361" w:rsidRPr="00153361" w:rsidRDefault="00153361" w:rsidP="00251CF2">
            <w:pPr>
              <w:autoSpaceDE w:val="0"/>
              <w:autoSpaceDN w:val="0"/>
              <w:adjustRightInd w:val="0"/>
              <w:spacing w:after="0" w:line="240" w:lineRule="auto"/>
              <w:rPr>
                <w:rFonts w:eastAsia="Times New Roman" w:cs="Verdana"/>
                <w:b/>
                <w:sz w:val="20"/>
                <w:szCs w:val="20"/>
                <w:lang w:eastAsia="da-DK"/>
              </w:rPr>
            </w:pPr>
            <w:r w:rsidRPr="00153361">
              <w:rPr>
                <w:rFonts w:eastAsia="Times New Roman" w:cs="Verdana"/>
                <w:b/>
                <w:sz w:val="20"/>
                <w:szCs w:val="20"/>
                <w:lang w:eastAsia="da-DK"/>
              </w:rPr>
              <w:t>Merbelastning</w:t>
            </w:r>
          </w:p>
          <w:p w:rsidR="00153361" w:rsidRPr="00153361" w:rsidRDefault="00153361" w:rsidP="00251CF2">
            <w:pPr>
              <w:autoSpaceDE w:val="0"/>
              <w:autoSpaceDN w:val="0"/>
              <w:adjustRightInd w:val="0"/>
              <w:spacing w:after="0" w:line="240" w:lineRule="auto"/>
              <w:rPr>
                <w:rFonts w:eastAsia="Times New Roman" w:cs="Verdana"/>
                <w:b/>
                <w:sz w:val="20"/>
                <w:szCs w:val="20"/>
                <w:lang w:eastAsia="da-DK"/>
              </w:rPr>
            </w:pPr>
            <w:r w:rsidRPr="00153361">
              <w:rPr>
                <w:rFonts w:eastAsia="Times New Roman" w:cs="Verdana"/>
                <w:b/>
                <w:sz w:val="20"/>
                <w:szCs w:val="20"/>
                <w:lang w:eastAsia="da-DK"/>
              </w:rPr>
              <w:t xml:space="preserve">  Kg/N/ha (</w:t>
            </w:r>
            <w:proofErr w:type="spellStart"/>
            <w:r w:rsidRPr="00153361">
              <w:rPr>
                <w:rFonts w:eastAsia="Times New Roman" w:cs="Verdana"/>
                <w:b/>
                <w:sz w:val="20"/>
                <w:szCs w:val="20"/>
                <w:lang w:eastAsia="da-DK"/>
              </w:rPr>
              <w:t>nudrift</w:t>
            </w:r>
            <w:proofErr w:type="spellEnd"/>
            <w:r w:rsidRPr="00153361">
              <w:rPr>
                <w:rFonts w:eastAsia="Times New Roman" w:cs="Verdana"/>
                <w:b/>
                <w:sz w:val="20"/>
                <w:szCs w:val="20"/>
                <w:lang w:eastAsia="da-DK"/>
              </w:rPr>
              <w:t>/8 års drift)</w:t>
            </w:r>
          </w:p>
        </w:tc>
        <w:tc>
          <w:tcPr>
            <w:tcW w:w="1786" w:type="dxa"/>
            <w:shd w:val="clear" w:color="auto" w:fill="C0C0C0"/>
          </w:tcPr>
          <w:p w:rsidR="00153361" w:rsidRPr="00153361" w:rsidRDefault="00153361" w:rsidP="00251CF2">
            <w:pPr>
              <w:autoSpaceDE w:val="0"/>
              <w:autoSpaceDN w:val="0"/>
              <w:adjustRightInd w:val="0"/>
              <w:spacing w:after="0" w:line="240" w:lineRule="auto"/>
              <w:rPr>
                <w:rFonts w:eastAsia="Times New Roman" w:cs="Verdana"/>
                <w:b/>
                <w:sz w:val="20"/>
                <w:szCs w:val="20"/>
                <w:lang w:eastAsia="da-DK"/>
              </w:rPr>
            </w:pPr>
            <w:r w:rsidRPr="00153361">
              <w:rPr>
                <w:rFonts w:eastAsia="Times New Roman" w:cs="Verdana"/>
                <w:b/>
                <w:sz w:val="20"/>
                <w:szCs w:val="20"/>
                <w:lang w:eastAsia="da-DK"/>
              </w:rPr>
              <w:t>Totalbelastning</w:t>
            </w:r>
          </w:p>
          <w:p w:rsidR="00153361" w:rsidRPr="00153361" w:rsidRDefault="00153361" w:rsidP="00251CF2">
            <w:pPr>
              <w:autoSpaceDE w:val="0"/>
              <w:autoSpaceDN w:val="0"/>
              <w:adjustRightInd w:val="0"/>
              <w:spacing w:after="0" w:line="240" w:lineRule="auto"/>
              <w:jc w:val="center"/>
              <w:rPr>
                <w:rFonts w:eastAsia="Times New Roman" w:cs="Verdana"/>
                <w:b/>
                <w:sz w:val="20"/>
                <w:szCs w:val="20"/>
                <w:lang w:eastAsia="da-DK"/>
              </w:rPr>
            </w:pPr>
            <w:r w:rsidRPr="00153361">
              <w:rPr>
                <w:rFonts w:eastAsia="Times New Roman" w:cs="Verdana"/>
                <w:b/>
                <w:sz w:val="20"/>
                <w:szCs w:val="20"/>
                <w:lang w:eastAsia="da-DK"/>
              </w:rPr>
              <w:t xml:space="preserve">  Kg/N/ha</w:t>
            </w:r>
          </w:p>
        </w:tc>
        <w:tc>
          <w:tcPr>
            <w:tcW w:w="1672" w:type="dxa"/>
            <w:shd w:val="clear" w:color="auto" w:fill="C0C0C0"/>
          </w:tcPr>
          <w:p w:rsidR="00153361" w:rsidRPr="00153361" w:rsidRDefault="00153361" w:rsidP="00251CF2">
            <w:pPr>
              <w:autoSpaceDE w:val="0"/>
              <w:autoSpaceDN w:val="0"/>
              <w:adjustRightInd w:val="0"/>
              <w:spacing w:after="0" w:line="240" w:lineRule="auto"/>
              <w:jc w:val="center"/>
              <w:rPr>
                <w:rFonts w:eastAsia="Times New Roman" w:cs="Verdana"/>
                <w:b/>
                <w:sz w:val="20"/>
                <w:szCs w:val="20"/>
                <w:lang w:eastAsia="da-DK"/>
              </w:rPr>
            </w:pPr>
            <w:r w:rsidRPr="00153361">
              <w:rPr>
                <w:rFonts w:eastAsia="Times New Roman" w:cs="Verdana"/>
                <w:b/>
                <w:sz w:val="20"/>
                <w:szCs w:val="20"/>
                <w:lang w:eastAsia="da-DK"/>
              </w:rPr>
              <w:t>Målsætning i</w:t>
            </w:r>
          </w:p>
          <w:p w:rsidR="00153361" w:rsidRPr="00153361" w:rsidRDefault="00153361" w:rsidP="00251CF2">
            <w:pPr>
              <w:autoSpaceDE w:val="0"/>
              <w:autoSpaceDN w:val="0"/>
              <w:adjustRightInd w:val="0"/>
              <w:spacing w:after="0" w:line="240" w:lineRule="auto"/>
              <w:jc w:val="center"/>
              <w:rPr>
                <w:rFonts w:eastAsia="Times New Roman" w:cs="Verdana"/>
                <w:b/>
                <w:sz w:val="20"/>
                <w:szCs w:val="20"/>
                <w:lang w:eastAsia="da-DK"/>
              </w:rPr>
            </w:pPr>
            <w:r w:rsidRPr="00153361">
              <w:rPr>
                <w:rFonts w:eastAsia="Times New Roman" w:cs="Verdana"/>
                <w:b/>
                <w:sz w:val="20"/>
                <w:szCs w:val="20"/>
                <w:lang w:eastAsia="da-DK"/>
              </w:rPr>
              <w:t>Kommuneplan</w:t>
            </w:r>
          </w:p>
        </w:tc>
      </w:tr>
      <w:tr w:rsidR="00153361" w:rsidRPr="00153361" w:rsidTr="00251CF2">
        <w:tc>
          <w:tcPr>
            <w:tcW w:w="1562" w:type="dxa"/>
            <w:shd w:val="clear" w:color="auto" w:fill="auto"/>
          </w:tcPr>
          <w:p w:rsidR="00153361" w:rsidRPr="00153361" w:rsidRDefault="00153361" w:rsidP="00251CF2">
            <w:pPr>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 xml:space="preserve">Hede </w:t>
            </w:r>
          </w:p>
        </w:tc>
        <w:tc>
          <w:tcPr>
            <w:tcW w:w="1387" w:type="dxa"/>
            <w:shd w:val="clear" w:color="auto" w:fill="auto"/>
          </w:tcPr>
          <w:p w:rsidR="00153361" w:rsidRPr="00153361" w:rsidRDefault="00153361" w:rsidP="00251CF2">
            <w:pPr>
              <w:tabs>
                <w:tab w:val="left" w:pos="975"/>
                <w:tab w:val="center" w:pos="1072"/>
              </w:tabs>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Ca. 1.350</w:t>
            </w:r>
          </w:p>
        </w:tc>
        <w:tc>
          <w:tcPr>
            <w:tcW w:w="1549" w:type="dxa"/>
            <w:shd w:val="clear" w:color="auto" w:fill="auto"/>
          </w:tcPr>
          <w:p w:rsidR="00153361" w:rsidRPr="00153361" w:rsidRDefault="00153361" w:rsidP="00251CF2">
            <w:pPr>
              <w:autoSpaceDE w:val="0"/>
              <w:autoSpaceDN w:val="0"/>
              <w:adjustRightInd w:val="0"/>
              <w:spacing w:after="0" w:line="240" w:lineRule="auto"/>
              <w:jc w:val="center"/>
              <w:rPr>
                <w:rFonts w:eastAsia="Times New Roman" w:cs="Verdana"/>
                <w:sz w:val="20"/>
                <w:szCs w:val="20"/>
                <w:lang w:eastAsia="da-DK"/>
              </w:rPr>
            </w:pPr>
            <w:r w:rsidRPr="00153361">
              <w:rPr>
                <w:rFonts w:eastAsia="Times New Roman" w:cs="Verdana"/>
                <w:sz w:val="20"/>
                <w:szCs w:val="20"/>
                <w:lang w:eastAsia="da-DK"/>
              </w:rPr>
              <w:t>Syd</w:t>
            </w:r>
          </w:p>
        </w:tc>
        <w:tc>
          <w:tcPr>
            <w:tcW w:w="1672" w:type="dxa"/>
            <w:shd w:val="clear" w:color="auto" w:fill="auto"/>
          </w:tcPr>
          <w:p w:rsidR="00153361" w:rsidRPr="00153361" w:rsidRDefault="00153361" w:rsidP="00251CF2">
            <w:pPr>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0,0</w:t>
            </w:r>
          </w:p>
        </w:tc>
        <w:tc>
          <w:tcPr>
            <w:tcW w:w="1786" w:type="dxa"/>
            <w:shd w:val="clear" w:color="auto" w:fill="auto"/>
          </w:tcPr>
          <w:p w:rsidR="00153361" w:rsidRPr="00153361" w:rsidRDefault="00153361" w:rsidP="00251CF2">
            <w:pPr>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0,1</w:t>
            </w:r>
          </w:p>
        </w:tc>
        <w:tc>
          <w:tcPr>
            <w:tcW w:w="1672" w:type="dxa"/>
          </w:tcPr>
          <w:p w:rsidR="00153361" w:rsidRPr="00153361" w:rsidRDefault="00153361" w:rsidP="00251CF2">
            <w:pPr>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C</w:t>
            </w:r>
          </w:p>
        </w:tc>
      </w:tr>
      <w:tr w:rsidR="00153361" w:rsidRPr="00153361" w:rsidTr="00251CF2">
        <w:tc>
          <w:tcPr>
            <w:tcW w:w="1562" w:type="dxa"/>
            <w:shd w:val="clear" w:color="auto" w:fill="auto"/>
          </w:tcPr>
          <w:p w:rsidR="00153361" w:rsidRPr="00153361" w:rsidRDefault="00153361" w:rsidP="00251CF2">
            <w:pPr>
              <w:tabs>
                <w:tab w:val="center" w:pos="1071"/>
              </w:tabs>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Eng (ikke kategori 3 natur)</w:t>
            </w:r>
          </w:p>
        </w:tc>
        <w:tc>
          <w:tcPr>
            <w:tcW w:w="1387" w:type="dxa"/>
            <w:shd w:val="clear" w:color="auto" w:fill="auto"/>
          </w:tcPr>
          <w:p w:rsidR="00153361" w:rsidRPr="00153361" w:rsidRDefault="00153361" w:rsidP="00251CF2">
            <w:pPr>
              <w:tabs>
                <w:tab w:val="left" w:pos="975"/>
                <w:tab w:val="center" w:pos="1072"/>
              </w:tabs>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Ca. 200</w:t>
            </w:r>
          </w:p>
        </w:tc>
        <w:tc>
          <w:tcPr>
            <w:tcW w:w="1549" w:type="dxa"/>
            <w:shd w:val="clear" w:color="auto" w:fill="auto"/>
          </w:tcPr>
          <w:p w:rsidR="00153361" w:rsidRPr="00153361" w:rsidRDefault="00153361" w:rsidP="00251CF2">
            <w:pPr>
              <w:autoSpaceDE w:val="0"/>
              <w:autoSpaceDN w:val="0"/>
              <w:adjustRightInd w:val="0"/>
              <w:spacing w:after="0" w:line="240" w:lineRule="auto"/>
              <w:jc w:val="center"/>
              <w:rPr>
                <w:rFonts w:eastAsia="Times New Roman" w:cs="Verdana"/>
                <w:sz w:val="20"/>
                <w:szCs w:val="20"/>
                <w:lang w:eastAsia="da-DK"/>
              </w:rPr>
            </w:pPr>
            <w:r w:rsidRPr="00153361">
              <w:rPr>
                <w:rFonts w:eastAsia="Times New Roman" w:cs="Verdana"/>
                <w:sz w:val="20"/>
                <w:szCs w:val="20"/>
                <w:lang w:eastAsia="da-DK"/>
              </w:rPr>
              <w:t>Nord</w:t>
            </w:r>
          </w:p>
        </w:tc>
        <w:tc>
          <w:tcPr>
            <w:tcW w:w="1672" w:type="dxa"/>
            <w:shd w:val="clear" w:color="auto" w:fill="auto"/>
          </w:tcPr>
          <w:p w:rsidR="00153361" w:rsidRPr="00153361" w:rsidRDefault="00153361" w:rsidP="00251CF2">
            <w:pPr>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0,1/0,2</w:t>
            </w:r>
          </w:p>
        </w:tc>
        <w:tc>
          <w:tcPr>
            <w:tcW w:w="1786" w:type="dxa"/>
            <w:shd w:val="clear" w:color="auto" w:fill="auto"/>
          </w:tcPr>
          <w:p w:rsidR="00153361" w:rsidRPr="00153361" w:rsidRDefault="00153361" w:rsidP="00251CF2">
            <w:pPr>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2,3</w:t>
            </w:r>
          </w:p>
        </w:tc>
        <w:tc>
          <w:tcPr>
            <w:tcW w:w="1672" w:type="dxa"/>
          </w:tcPr>
          <w:p w:rsidR="00153361" w:rsidRPr="00153361" w:rsidRDefault="00153361" w:rsidP="00251CF2">
            <w:pPr>
              <w:autoSpaceDE w:val="0"/>
              <w:autoSpaceDN w:val="0"/>
              <w:adjustRightInd w:val="0"/>
              <w:spacing w:after="0" w:line="240" w:lineRule="auto"/>
              <w:rPr>
                <w:rFonts w:eastAsia="Times New Roman" w:cs="Verdana"/>
                <w:sz w:val="20"/>
                <w:szCs w:val="20"/>
                <w:lang w:eastAsia="da-DK"/>
              </w:rPr>
            </w:pPr>
            <w:r w:rsidRPr="00153361">
              <w:rPr>
                <w:rFonts w:eastAsia="Times New Roman" w:cs="Verdana"/>
                <w:sz w:val="20"/>
                <w:szCs w:val="20"/>
                <w:lang w:eastAsia="da-DK"/>
              </w:rPr>
              <w:t>C</w:t>
            </w:r>
          </w:p>
        </w:tc>
      </w:tr>
    </w:tbl>
    <w:p w:rsidR="00BA04C1" w:rsidRPr="005B4C48" w:rsidRDefault="00BA04C1" w:rsidP="00A37014">
      <w:pPr>
        <w:rPr>
          <w:highlight w:val="red"/>
          <w:lang w:eastAsia="da-DK"/>
        </w:rPr>
      </w:pPr>
    </w:p>
    <w:p w:rsidR="00BA04C1" w:rsidRPr="005B4C48" w:rsidRDefault="00BA04C1" w:rsidP="00A37014">
      <w:pPr>
        <w:rPr>
          <w:lang w:eastAsia="da-DK"/>
        </w:rPr>
      </w:pPr>
      <w:r w:rsidRPr="005B4C48">
        <w:rPr>
          <w:lang w:eastAsia="da-DK"/>
        </w:rPr>
        <w:t>Der er tre overordnede målsætninger for naturbeskyt</w:t>
      </w:r>
      <w:r w:rsidR="002408FE">
        <w:rPr>
          <w:lang w:eastAsia="da-DK"/>
        </w:rPr>
        <w:t xml:space="preserve">telsesområderne i kommuneplanen </w:t>
      </w:r>
      <w:r w:rsidRPr="005B4C48">
        <w:rPr>
          <w:lang w:eastAsia="da-DK"/>
        </w:rPr>
        <w:t>(Kommuneplanen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Default="00BA04C1" w:rsidP="00A37014">
      <w:pPr>
        <w:rPr>
          <w:lang w:eastAsia="da-DK"/>
        </w:rPr>
      </w:pPr>
      <w:r w:rsidRPr="003F6903">
        <w:rPr>
          <w:u w:val="single"/>
          <w:lang w:eastAsia="da-DK"/>
        </w:rPr>
        <w:t>Ammoniakfølsomme skove</w:t>
      </w:r>
      <w:r w:rsidRPr="003F6903">
        <w:rPr>
          <w:lang w:eastAsia="da-DK"/>
        </w:rPr>
        <w:t>:</w:t>
      </w:r>
    </w:p>
    <w:p w:rsidR="00BA04C1" w:rsidRPr="005B4C48" w:rsidRDefault="009D7B34" w:rsidP="00A37014">
      <w:pPr>
        <w:rPr>
          <w:lang w:eastAsia="da-DK"/>
        </w:rPr>
      </w:pPr>
      <w:r>
        <w:rPr>
          <w:lang w:eastAsia="da-DK"/>
        </w:rPr>
        <w:t>Der er ingen</w:t>
      </w:r>
      <w:r w:rsidR="008D6B1D">
        <w:rPr>
          <w:lang w:eastAsia="da-DK"/>
        </w:rPr>
        <w:t xml:space="preserve"> ammoniakfølsom skov indenfor 1000 meter af husdyrbruget. Det nærmeste ammoniakfølsom</w:t>
      </w:r>
      <w:r>
        <w:rPr>
          <w:lang w:eastAsia="da-DK"/>
        </w:rPr>
        <w:t>me</w:t>
      </w:r>
      <w:r w:rsidR="008D6B1D">
        <w:rPr>
          <w:lang w:eastAsia="da-DK"/>
        </w:rPr>
        <w:t xml:space="preserve"> skov er beliggende ca. 1500 meter fra husdyrbruget. Projektet vurderes ikke at ændre skovens tilstand.</w:t>
      </w:r>
    </w:p>
    <w:p w:rsidR="00BA04C1" w:rsidRPr="00900969" w:rsidRDefault="00BA04C1" w:rsidP="00A37014">
      <w:pPr>
        <w:rPr>
          <w:u w:val="single"/>
          <w:lang w:eastAsia="da-DK"/>
        </w:rPr>
      </w:pPr>
      <w:r w:rsidRPr="00900969">
        <w:rPr>
          <w:u w:val="single"/>
          <w:lang w:eastAsia="da-DK"/>
        </w:rPr>
        <w:t>Øvrig natur omkring anlægget:</w:t>
      </w:r>
    </w:p>
    <w:p w:rsidR="00BA04C1" w:rsidRPr="005B4C48" w:rsidRDefault="00BA04C1" w:rsidP="00A37014">
      <w:pPr>
        <w:rPr>
          <w:lang w:eastAsia="da-DK"/>
        </w:rPr>
      </w:pPr>
      <w:r w:rsidRPr="005B4C48">
        <w:rPr>
          <w:lang w:eastAsia="da-DK"/>
        </w:rPr>
        <w:t xml:space="preserve">Inden for 300 meter fra staldanlægget forekommer </w:t>
      </w:r>
      <w:r w:rsidRPr="00900969">
        <w:rPr>
          <w:lang w:eastAsia="da-DK"/>
        </w:rPr>
        <w:t xml:space="preserve">derudover </w:t>
      </w:r>
      <w:r w:rsidR="00900969" w:rsidRPr="00900969">
        <w:rPr>
          <w:lang w:eastAsia="da-DK"/>
        </w:rPr>
        <w:t>en eng</w:t>
      </w:r>
      <w:r w:rsidRPr="00900969">
        <w:rPr>
          <w:lang w:eastAsia="da-DK"/>
        </w:rPr>
        <w:t>, som ikke</w:t>
      </w:r>
      <w:r w:rsidRPr="005B4C48">
        <w:rPr>
          <w:lang w:eastAsia="da-DK"/>
        </w:rPr>
        <w:t xml:space="preserve"> er Kategori 3-Natur, men § 3-beskyttet natur. </w:t>
      </w:r>
    </w:p>
    <w:p w:rsidR="00BA04C1" w:rsidRPr="005B4C48" w:rsidRDefault="00BA04C1" w:rsidP="00A37014">
      <w:r w:rsidRPr="005B4C48">
        <w:t xml:space="preserve">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 gødning fra græssende dyr og eventuelt tilførsel af gødningsprodukter, samt påvirkning fra nærliggende marker i </w:t>
      </w:r>
      <w:proofErr w:type="spellStart"/>
      <w:r w:rsidRPr="005B4C48">
        <w:t>omdrift</w:t>
      </w:r>
      <w:proofErr w:type="spellEnd"/>
      <w:r w:rsidRPr="005B4C48">
        <w:t xml:space="preserve">. </w:t>
      </w:r>
    </w:p>
    <w:p w:rsidR="00BA04C1" w:rsidRPr="005B4C48" w:rsidRDefault="00BA04C1" w:rsidP="00A37014">
      <w:r w:rsidRPr="005B4C48">
        <w:t xml:space="preserve">Det medfører, at mange enge er næringsberigede og kun få enge er moderat næringsfattige. Tålegrænsen for enge varierer på baggrund af disse forhold, men generelt kan der anvendes en vejledende tålegrænse på 20 kg N/ha/år. </w:t>
      </w:r>
    </w:p>
    <w:p w:rsidR="00BA04C1" w:rsidRPr="005B4C48" w:rsidRDefault="00BA04C1" w:rsidP="00A37014">
      <w:r w:rsidRPr="005B4C48">
        <w:rPr>
          <w:rFonts w:eastAsia="Times New Roman" w:cs="Verdana"/>
          <w:szCs w:val="20"/>
          <w:lang w:eastAsia="da-DK"/>
        </w:rPr>
        <w:t>Der er beregnet en merbelastning med ammoniak på</w:t>
      </w:r>
      <w:r w:rsidR="00900969">
        <w:rPr>
          <w:rFonts w:eastAsia="Times New Roman" w:cs="Verdana"/>
          <w:szCs w:val="20"/>
          <w:lang w:eastAsia="da-DK"/>
        </w:rPr>
        <w:t xml:space="preserve"> </w:t>
      </w:r>
      <w:r w:rsidR="00900969" w:rsidRPr="00900969">
        <w:rPr>
          <w:rFonts w:eastAsia="Times New Roman" w:cs="Verdana"/>
          <w:szCs w:val="20"/>
          <w:lang w:eastAsia="da-DK"/>
        </w:rPr>
        <w:t>0,1/0,2</w:t>
      </w:r>
      <w:r w:rsidRPr="005B4C48">
        <w:rPr>
          <w:rFonts w:eastAsia="Times New Roman" w:cs="Verdana"/>
          <w:szCs w:val="20"/>
          <w:lang w:eastAsia="da-DK"/>
        </w:rPr>
        <w:t xml:space="preserve"> kg N/ha/år til engen. </w:t>
      </w:r>
      <w:r w:rsidRPr="005B4C48">
        <w:t>Idet merbelastningen ligger under 1,0 kg N/ha/år, vurderer kommunen, at merbelastningen er så minimal, at den ikke vil medføre biologiske ændringer af naturtypens tilstand.</w:t>
      </w:r>
    </w:p>
    <w:p w:rsidR="00BA04C1" w:rsidRPr="005B4C48" w:rsidRDefault="00BA04C1" w:rsidP="005044EE">
      <w:pPr>
        <w:rPr>
          <w:rFonts w:eastAsia="Times New Roman" w:cs="Verdana"/>
          <w:szCs w:val="20"/>
          <w:lang w:eastAsia="da-DK"/>
        </w:rPr>
      </w:pPr>
      <w:r w:rsidRPr="005B4C48">
        <w:rPr>
          <w:lang w:eastAsia="da-DK"/>
        </w:rPr>
        <w:t xml:space="preserve"> </w:t>
      </w:r>
    </w:p>
    <w:p w:rsidR="00BA04C1" w:rsidRPr="005B4C48" w:rsidRDefault="00BA04C1" w:rsidP="00A37014">
      <w:pPr>
        <w:rPr>
          <w:lang w:eastAsia="da-DK"/>
        </w:rPr>
      </w:pPr>
      <w:r w:rsidRPr="005044EE">
        <w:rPr>
          <w:lang w:eastAsia="da-DK"/>
        </w:rPr>
        <w:lastRenderedPageBreak/>
        <w:t>På baggrund af ovenstående vurderer kommunen, at udvidelsen af husdyrbruget ikke vil medføre påvirkning af naturområderne.</w:t>
      </w:r>
    </w:p>
    <w:p w:rsidR="00A3228F" w:rsidRPr="00413965" w:rsidRDefault="00A3228F" w:rsidP="00A3228F">
      <w:pPr>
        <w:pStyle w:val="Overskrift3"/>
        <w:rPr>
          <w:sz w:val="24"/>
          <w:szCs w:val="24"/>
        </w:rPr>
      </w:pPr>
      <w:bookmarkStart w:id="211" w:name="_Toc27557306"/>
      <w:r w:rsidRPr="00413965">
        <w:rPr>
          <w:sz w:val="24"/>
          <w:szCs w:val="24"/>
        </w:rPr>
        <w:t xml:space="preserve">Påvirkning af </w:t>
      </w:r>
      <w:r>
        <w:rPr>
          <w:sz w:val="24"/>
          <w:szCs w:val="24"/>
        </w:rPr>
        <w:t>bilag IV-arter</w:t>
      </w:r>
      <w:bookmarkEnd w:id="211"/>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55A17" w:rsidRPr="00BF64EB" w:rsidRDefault="00355A17" w:rsidP="00355A17">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55A17" w:rsidRPr="00355A17" w:rsidRDefault="00355A17" w:rsidP="00355A17">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 </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8C4684">
        <w:rPr>
          <w:rFonts w:ascii="Cambria" w:hAnsi="Cambria"/>
          <w:sz w:val="22"/>
          <w:szCs w:val="22"/>
        </w:rPr>
        <w:t xml:space="preserve">, heriblandt </w:t>
      </w:r>
      <w:r w:rsidR="008C4684">
        <w:rPr>
          <w:rFonts w:ascii="Cambria" w:hAnsi="Cambria"/>
          <w:color w:val="000000"/>
          <w:sz w:val="22"/>
          <w:szCs w:val="22"/>
        </w:rPr>
        <w:t>g</w:t>
      </w:r>
      <w:r w:rsidR="008C4684"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CD0FC4">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CD0FC4">
        <w:rPr>
          <w:rFonts w:ascii="Cambria" w:hAnsi="Cambria"/>
          <w:sz w:val="22"/>
          <w:szCs w:val="22"/>
        </w:rPr>
        <w:t>At det areal, der omfattes af nybyggeri i forbindelse</w:t>
      </w:r>
      <w:r w:rsidRPr="0028024A">
        <w:rPr>
          <w:rFonts w:ascii="Cambria" w:hAnsi="Cambria"/>
          <w:sz w:val="22"/>
          <w:szCs w:val="22"/>
        </w:rPr>
        <w:t xml:space="preserve"> med projektets gennemførelse, hovedsagelig er almindelig </w:t>
      </w:r>
      <w:proofErr w:type="spellStart"/>
      <w:r w:rsidRPr="0028024A">
        <w:rPr>
          <w:rFonts w:ascii="Cambria" w:hAnsi="Cambria"/>
          <w:sz w:val="22"/>
          <w:szCs w:val="22"/>
        </w:rPr>
        <w:t>omdriftsareal</w:t>
      </w:r>
      <w:proofErr w:type="spellEnd"/>
      <w:r w:rsidR="004B3091">
        <w:rPr>
          <w:rFonts w:ascii="Cambria" w:hAnsi="Cambria"/>
          <w:sz w:val="22"/>
          <w:szCs w:val="22"/>
        </w:rPr>
        <w:t>,</w:t>
      </w:r>
      <w:r w:rsidRPr="0028024A">
        <w:rPr>
          <w:rFonts w:ascii="Cambria" w:hAnsi="Cambria"/>
          <w:sz w:val="22"/>
          <w:szCs w:val="22"/>
        </w:rPr>
        <w:t xml:space="preserve"> og at inddragelsen til bebyggelse ikke vil påvirke bilag IV-arter væsentligt.</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12" w:name="_Toc513126585"/>
      <w:bookmarkStart w:id="213" w:name="_Toc27557307"/>
      <w:r>
        <w:lastRenderedPageBreak/>
        <w:t>Samlet vurdering af påvirkningen af vilde planter og dyr</w:t>
      </w:r>
      <w:bookmarkEnd w:id="212"/>
      <w:bookmarkEnd w:id="213"/>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 - drives således, at påvirkningen på omgivelserne med luftbåre</w:t>
      </w:r>
      <w:r w:rsidR="005B15A6">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5B15A6" w:rsidP="00A3228F">
      <w:pPr>
        <w:rPr>
          <w:lang w:eastAsia="da-DK"/>
        </w:rPr>
      </w:pPr>
      <w:r>
        <w:rPr>
          <w:lang w:eastAsia="da-DK"/>
        </w:rPr>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5B4C48" w:rsidRDefault="005B15A6" w:rsidP="00A37014">
      <w:pPr>
        <w:rPr>
          <w:lang w:eastAsia="da-DK"/>
        </w:rPr>
      </w:pPr>
      <w:r>
        <w:rPr>
          <w:lang w:eastAsia="da-DK"/>
        </w:rPr>
        <w:t>Endvidere vurderes det at</w:t>
      </w:r>
      <w:r w:rsidR="00A3228F" w:rsidRPr="005B4C48">
        <w:rPr>
          <w:lang w:eastAsia="da-DK"/>
        </w:rPr>
        <w:t xml:space="preserve"> det ikke på et konkret eksperimentelt videnskabeligt grundlag kan dokumenteres, at ammoniakpåvirkningen fra husdyrbruget vil medføre en påviselig biologisk ændring af egnens naturområder.</w:t>
      </w:r>
    </w:p>
    <w:p w:rsidR="00AF65C9" w:rsidRDefault="00921834" w:rsidP="009518B9">
      <w:pPr>
        <w:pStyle w:val="Overskrift2"/>
        <w:rPr>
          <w:sz w:val="20"/>
        </w:rPr>
      </w:pPr>
      <w:bookmarkStart w:id="214" w:name="_Toc27557308"/>
      <w:r>
        <w:t>Påvirkning af jord grundvand og overfladevand</w:t>
      </w:r>
      <w:bookmarkStart w:id="215" w:name="_Toc447617010"/>
      <w:bookmarkStart w:id="216" w:name="_Toc449512264"/>
      <w:bookmarkEnd w:id="214"/>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og tilladelser efter </w:t>
      </w:r>
      <w:hyperlink r:id="rId41" w:anchor="p16a" w:history="1">
        <w:r w:rsidRPr="004B6FEE">
          <w:rPr>
            <w:rStyle w:val="Hyperlink"/>
          </w:rPr>
          <w:t>§§ 16 a</w:t>
        </w:r>
      </w:hyperlink>
      <w:r w:rsidRPr="004B6FEE">
        <w:t xml:space="preserve"> og </w:t>
      </w:r>
      <w:hyperlink r:id="rId42"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e</w:t>
      </w:r>
      <w:r w:rsidR="00585358">
        <w:t>t</w:t>
      </w:r>
      <w:r w:rsidRPr="007917C5">
        <w:t xml:space="preserve"> </w:t>
      </w:r>
      <w:r w:rsidR="00585358">
        <w:t xml:space="preserve">er </w:t>
      </w:r>
      <w:r w:rsidRPr="007917C5">
        <w:t xml:space="preserve">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desuden indrettet med et afløbssystem til opsamling af flydende husdyrgødning og restvand, </w:t>
      </w:r>
      <w:r w:rsidRPr="00F800A2">
        <w:t xml:space="preserve">jf. </w:t>
      </w:r>
      <w:r w:rsidR="00F800A2" w:rsidRPr="00F800A2">
        <w:t>afløbsplanen i bilag 2</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lastRenderedPageBreak/>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0F7710" w:rsidRPr="000F7710" w:rsidRDefault="00B641FE" w:rsidP="00B641FE">
      <w:pPr>
        <w:rPr>
          <w:rFonts w:cs="Times New Roman"/>
        </w:rPr>
      </w:pPr>
      <w:r w:rsidRPr="000F7710">
        <w:t>Ansøger oplyser, at der er tilstrækkelig opbevaringskapacitet til at den lagrede gylle kan udbringes i perioder, hvor der er optimale vækstbetingelser for den voksende afgrøde.</w:t>
      </w:r>
      <w:r w:rsidRPr="000F7710">
        <w:rPr>
          <w:rFonts w:cs="Times New Roman"/>
        </w:rPr>
        <w:t xml:space="preserve"> </w:t>
      </w:r>
      <w:r w:rsidR="000F7710" w:rsidRPr="000F7710">
        <w:rPr>
          <w:rFonts w:cs="Times New Roman"/>
        </w:rPr>
        <w:t xml:space="preserve">Årligt efterses tætheden af den overjordiske del og kabler på gyllebeholderne for intakt beskyttelse og eventuelle brud. Ved skader kontaktes leverandøren. </w:t>
      </w:r>
      <w:r w:rsidR="000F7710" w:rsidRPr="000F7710">
        <w:rPr>
          <w:rFonts w:eastAsia="Calibri" w:cs="Times New Roman"/>
        </w:rPr>
        <w:t>Tanken tømmes ca. en gang årligt for indvendig inspektion. Inspektionen foretages stående uden for tanken.</w:t>
      </w:r>
      <w:r w:rsidR="000F7710" w:rsidRPr="000F7710">
        <w:t xml:space="preserve"> </w:t>
      </w:r>
      <w:r w:rsidR="000F7710" w:rsidRPr="000F7710">
        <w:rPr>
          <w:rFonts w:eastAsia="Calibri" w:cs="Times New Roman"/>
        </w:rPr>
        <w:t>Årligt efterses inspektionsbrønd ved gylletank, for om der er vand der lugter eller som ser ud til at være med gyllerester. Ved tegn på utætheder kontaktes leverandøren.</w:t>
      </w:r>
      <w:r w:rsidR="000F7710" w:rsidRPr="000F7710">
        <w:t xml:space="preserve"> </w:t>
      </w:r>
      <w:r w:rsidR="000F7710" w:rsidRPr="000F7710">
        <w:rPr>
          <w:rFonts w:eastAsia="Calibri" w:cs="Times New Roman"/>
        </w:rPr>
        <w:t>Tankene er tilmeldt de lovpligtige eftersyn, hvilket betyder, at tanken hvert 10. år bliver kontrolleret af autoriseret kontrollant for, om tanken opfylder krav til holdbarhed, tæthed og styrke.</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0352BF" w:rsidRPr="00796B7A" w:rsidRDefault="000352BF" w:rsidP="000352BF">
      <w:r>
        <w:t>Råvarerne</w:t>
      </w:r>
      <w:r w:rsidRPr="00796B7A">
        <w:t xml:space="preserve"> opbevares i udendørs fodersilo</w:t>
      </w:r>
      <w:r>
        <w:t>er samt i indendørs foderlade (10)</w:t>
      </w:r>
      <w:r w:rsidRPr="00796B7A">
        <w:t xml:space="preserve">. </w:t>
      </w:r>
    </w:p>
    <w:p w:rsidR="00A3228F" w:rsidRDefault="000352BF" w:rsidP="00A37014">
      <w:r w:rsidRPr="00796B7A">
        <w:t xml:space="preserve">Grisene fasefodres, dvs. at der fodres med forskellige foderblandinger afhængigt af dyrenes alder/levende vægt. Kravet til næringsstoffer er forskelligt, og ved at fasefodre </w:t>
      </w:r>
      <w:proofErr w:type="gramStart"/>
      <w:r w:rsidRPr="00796B7A">
        <w:t>indenfor</w:t>
      </w:r>
      <w:proofErr w:type="gramEnd"/>
      <w:r w:rsidRPr="00796B7A">
        <w:t xml:space="preserve"> normerne undgås en generel overforsyning med </w:t>
      </w:r>
      <w:proofErr w:type="spellStart"/>
      <w:r w:rsidRPr="00796B7A">
        <w:t>råprotein</w:t>
      </w:r>
      <w:proofErr w:type="spellEnd"/>
      <w:r w:rsidRPr="00796B7A">
        <w:t xml:space="preserve"> og fosfor, som ellers vil udskilles via husdyrgødningen og</w:t>
      </w:r>
      <w:r>
        <w:t xml:space="preserve"> belaste miljøet. </w:t>
      </w:r>
    </w:p>
    <w:p w:rsidR="00921834" w:rsidRPr="00B641FE" w:rsidRDefault="00921834" w:rsidP="00A37014">
      <w:pPr>
        <w:rPr>
          <w:u w:val="single"/>
        </w:rPr>
      </w:pPr>
      <w:r w:rsidRPr="00B641FE">
        <w:rPr>
          <w:u w:val="single"/>
        </w:rPr>
        <w:t>Håndtering af spildevand, restvand og saftafløb</w:t>
      </w:r>
      <w:bookmarkEnd w:id="215"/>
      <w:bookmarkEnd w:id="216"/>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håndtering på </w:t>
      </w:r>
      <w:r w:rsidR="00197E59">
        <w:t>Adelvej 6, 6900 Skjern</w:t>
      </w:r>
      <w:r w:rsidRPr="005B4C48">
        <w:t xml:space="preserve"> er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Afløb fra toilet og køkken i driftsbygninger, skal afledes til et godkendt spildevandssystem. Der skal ansøges om særskilt godkendelse.</w:t>
            </w:r>
          </w:p>
          <w:p w:rsidR="00921834" w:rsidRPr="005B4C48" w:rsidRDefault="00921834" w:rsidP="00A37014">
            <w:r w:rsidRPr="005B4C48">
              <w:rPr>
                <w:b/>
              </w:rPr>
              <w:t>Håndtering på husdyrbruget:</w:t>
            </w:r>
            <w:r w:rsidRPr="005B4C48">
              <w:rPr>
                <w:b/>
              </w:rPr>
              <w:br/>
            </w:r>
            <w:r w:rsidR="000F7710" w:rsidRPr="000F7710">
              <w:t>Spildevandsledningerne, herunder tagvand, overfladevand og sanitært spildevand er adskilt fra hinanden efter gældende regler, for at undgå en forurening af overflade- og grundvand.</w:t>
            </w:r>
          </w:p>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15300F" w:rsidRDefault="0015300F" w:rsidP="0015300F">
            <w:r w:rsidRPr="008C0184">
              <w:t>På landbrugsejendomme kan vandet fra tagflader og befæstede overflader afledes til nedsivning eller til vandløb.</w:t>
            </w:r>
          </w:p>
          <w:p w:rsidR="00CD3892" w:rsidRPr="00CD3892" w:rsidRDefault="00CD3892" w:rsidP="00CD3892">
            <w:r w:rsidRPr="00CD3892">
              <w:t>Alle ændringer af eksisterende afløb skal som udgangspunkt godkendes.</w:t>
            </w:r>
          </w:p>
          <w:p w:rsidR="00CD3892" w:rsidRPr="00CD3892" w:rsidRDefault="00CD3892" w:rsidP="00CD3892">
            <w:pPr>
              <w:rPr>
                <w:rFonts w:ascii="Calibri" w:hAnsi="Calibri"/>
              </w:rPr>
            </w:pPr>
            <w:r w:rsidRPr="00CD3892">
              <w:t>Hvis der er øget areal med tagflader eller befæstede arealer hvor vandet afledes til nedsivning skal der søges om en nedsivningstilladelse hos Ringkøbing-Skjern Kommune.</w:t>
            </w:r>
          </w:p>
          <w:p w:rsidR="00CD3892" w:rsidRPr="00CD3892" w:rsidRDefault="00CD3892" w:rsidP="00CD3892">
            <w:r w:rsidRPr="00CD3892">
              <w:t>Hvis der er øget areal med tagflader eller befæstede arealer med afledning til vandløb, herunder dræn og grøfter, skal der søges om en udledningstilladelse hos Ringkøbing-Skjern Kommune.</w:t>
            </w:r>
          </w:p>
          <w:p w:rsidR="00CD3892" w:rsidRDefault="00CD3892" w:rsidP="0015300F"/>
          <w:p w:rsidR="004A1E31" w:rsidRDefault="00921834" w:rsidP="00192E63">
            <w:r w:rsidRPr="005B4C48">
              <w:rPr>
                <w:b/>
              </w:rPr>
              <w:t>Håndtering på husdyrbruget:</w:t>
            </w:r>
            <w:r w:rsidRPr="005B4C48">
              <w:rPr>
                <w:b/>
              </w:rPr>
              <w:br/>
            </w:r>
            <w:r w:rsidRPr="005B4C48">
              <w:t xml:space="preserve">Eksisterende tagflader er opgjort </w:t>
            </w:r>
            <w:r w:rsidRPr="004A1E31">
              <w:t xml:space="preserve">til </w:t>
            </w:r>
            <w:r w:rsidR="004A1E31" w:rsidRPr="004A1E31">
              <w:t>ca. 10100</w:t>
            </w:r>
            <w:r w:rsidRPr="004A1E31">
              <w:t xml:space="preserve"> m</w:t>
            </w:r>
            <w:r w:rsidRPr="004A1E31">
              <w:rPr>
                <w:vertAlign w:val="superscript"/>
              </w:rPr>
              <w:t>2</w:t>
            </w:r>
            <w:r w:rsidRPr="004A1E31">
              <w:t xml:space="preserve">. </w:t>
            </w:r>
            <w:r w:rsidRPr="005B4C48">
              <w:rPr>
                <w:highlight w:val="red"/>
              </w:rPr>
              <w:br/>
            </w:r>
            <w:r w:rsidRPr="005B4C48">
              <w:t xml:space="preserve">Tagflader på den </w:t>
            </w:r>
            <w:r w:rsidRPr="00192E63">
              <w:t xml:space="preserve">nye </w:t>
            </w:r>
            <w:r w:rsidR="00192E63" w:rsidRPr="00192E63">
              <w:t>forlængelse af farestalden</w:t>
            </w:r>
            <w:r w:rsidRPr="00192E63">
              <w:t xml:space="preserve"> er opgjort til ca. </w:t>
            </w:r>
            <w:r w:rsidR="00192E63" w:rsidRPr="00192E63">
              <w:t>748</w:t>
            </w:r>
            <w:r w:rsidRPr="00192E63">
              <w:t xml:space="preserve"> m².</w:t>
            </w:r>
          </w:p>
          <w:p w:rsidR="00921834" w:rsidRPr="005B4C48" w:rsidRDefault="004A1E31" w:rsidP="006D2DAA">
            <w:pPr>
              <w:rPr>
                <w:highlight w:val="yellow"/>
              </w:rPr>
            </w:pPr>
            <w:r>
              <w:t>Overfladevandet fra befæstede arealer ledes til gyllebeholder.</w:t>
            </w:r>
            <w:r w:rsidR="00192E63">
              <w:br/>
              <w:t xml:space="preserve">Regnvand fra tage ledes gennem  til </w:t>
            </w:r>
            <w:r w:rsidR="006D2DAA">
              <w:t>eksisterende dræn.</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lastRenderedPageBreak/>
              <w:t xml:space="preserve">Definition og krav: </w:t>
            </w:r>
            <w:r w:rsidRPr="005B4C48">
              <w:rPr>
                <w:b/>
              </w:rPr>
              <w:br/>
            </w:r>
            <w:r w:rsidR="00BA41B8">
              <w:t>V</w:t>
            </w:r>
            <w:r w:rsidRPr="005B4C48">
              <w:t xml:space="preserve">and fra vask af produkter fra husdyrhold, foderrekvisitter og lignende fra almindelig landbrugsdrift. </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921834" w:rsidRPr="005B4C48" w:rsidRDefault="00921834" w:rsidP="00A37014">
            <w:pPr>
              <w:rPr>
                <w:highlight w:val="red"/>
              </w:rPr>
            </w:pPr>
            <w:r w:rsidRPr="005B4C48">
              <w:rPr>
                <w:b/>
              </w:rPr>
              <w:t>Håndtering på husdyrbruget:</w:t>
            </w:r>
            <w:r w:rsidRPr="005B4C48">
              <w:rPr>
                <w:b/>
              </w:rPr>
              <w:br/>
            </w:r>
            <w:r w:rsidR="00BA41B8">
              <w:t>R</w:t>
            </w:r>
            <w:r w:rsidRPr="005B4C48">
              <w:t xml:space="preserve">engøringsvand fra staldanlæg </w:t>
            </w:r>
            <w:r w:rsidRPr="00BA41B8">
              <w:t xml:space="preserve">ledes til gyllebeholder. </w:t>
            </w:r>
          </w:p>
          <w:p w:rsidR="00921834" w:rsidRPr="005B4C48" w:rsidRDefault="00921834" w:rsidP="00A37014">
            <w:pPr>
              <w:rPr>
                <w:highlight w:val="yellow"/>
              </w:rPr>
            </w:pP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BA41B8" w:rsidRDefault="00921834" w:rsidP="00A37014">
            <w:r w:rsidRPr="005B4C48">
              <w:rPr>
                <w:b/>
              </w:rPr>
              <w:t>Håndtering på husdyrbruget:</w:t>
            </w:r>
            <w:r w:rsidRPr="005B4C48">
              <w:rPr>
                <w:b/>
              </w:rPr>
              <w:br/>
            </w:r>
            <w:r w:rsidR="00BA41B8">
              <w:t>V</w:t>
            </w:r>
            <w:r w:rsidR="00BA41B8" w:rsidRPr="00BA41B8">
              <w:t xml:space="preserve">ask af sprøjte sker på vaskeplads med afløb til gyllebeholder, derved er der ikke er risiko for </w:t>
            </w:r>
            <w:proofErr w:type="spellStart"/>
            <w:r w:rsidR="00BA41B8" w:rsidRPr="00BA41B8">
              <w:t>af-løb</w:t>
            </w:r>
            <w:proofErr w:type="spellEnd"/>
            <w:r w:rsidR="00BA41B8" w:rsidRPr="00BA41B8">
              <w:t xml:space="preserve"> til jord, kloak, overfladevand eller grundvand.</w:t>
            </w:r>
          </w:p>
          <w:p w:rsidR="00921834" w:rsidRDefault="000F7710" w:rsidP="00A37014">
            <w:r w:rsidRPr="000F7710">
              <w:t>Arealet hvorfra der opsamles overfladevand fra befæstede areale</w:t>
            </w:r>
            <w:r>
              <w:t>r er minimeret til kun at omfat</w:t>
            </w:r>
            <w:r w:rsidRPr="000F7710">
              <w:t>te vaskeplads øst for maskinhuset.</w:t>
            </w:r>
            <w:r>
              <w:t xml:space="preserve"> Overfladevandet fra det befæstede areal ledes til gyllebeholder.</w:t>
            </w:r>
          </w:p>
          <w:p w:rsidR="000F7710" w:rsidRPr="005B4C48" w:rsidRDefault="000F7710" w:rsidP="00A37014">
            <w:pPr>
              <w:rPr>
                <w:highlight w:val="yellow"/>
              </w:rPr>
            </w:pPr>
          </w:p>
        </w:tc>
      </w:tr>
    </w:tbl>
    <w:p w:rsidR="00921834" w:rsidRPr="005B4C48" w:rsidRDefault="00921834" w:rsidP="00A37014"/>
    <w:p w:rsidR="00921834" w:rsidRPr="005B4C48" w:rsidRDefault="00921834" w:rsidP="00A37014">
      <w:r w:rsidRPr="005B4C48">
        <w:t xml:space="preserve">Der henvises desuden til </w:t>
      </w:r>
      <w:r w:rsidRPr="00F800A2">
        <w:t xml:space="preserve">afløbsplan i bilag </w:t>
      </w:r>
      <w:r w:rsidR="00F800A2" w:rsidRPr="00F800A2">
        <w:t>2</w:t>
      </w:r>
    </w:p>
    <w:p w:rsidR="00B641FE" w:rsidRPr="006A7468" w:rsidRDefault="00B641FE" w:rsidP="00B641FE">
      <w:pPr>
        <w:rPr>
          <w:u w:val="single"/>
        </w:rPr>
      </w:pPr>
      <w:r w:rsidRPr="006A7468">
        <w:rPr>
          <w:u w:val="single"/>
        </w:rPr>
        <w:t>Påvirkning fra opbevaring af bekæmpelsesmidler, olie og brændstof</w:t>
      </w:r>
    </w:p>
    <w:p w:rsidR="00B641FE" w:rsidRDefault="00B43D59" w:rsidP="00B43D59">
      <w:pPr>
        <w:spacing w:line="247" w:lineRule="auto"/>
        <w:rPr>
          <w:rFonts w:cs="Calibri"/>
        </w:rPr>
      </w:pPr>
      <w:r>
        <w:rPr>
          <w:rFonts w:cs="Calibri"/>
        </w:rPr>
        <w:t>Ansøger oplyser:</w:t>
      </w:r>
    </w:p>
    <w:p w:rsidR="00B43D59" w:rsidRDefault="00B43D59" w:rsidP="00B43D59">
      <w:pPr>
        <w:spacing w:line="247" w:lineRule="auto"/>
      </w:pPr>
      <w:r>
        <w:t xml:space="preserve">Opbevaring af reststoffer skal ske på en forsvarlig måde, så der ikke er risiko for afløb til jord, kloak, overfladevand eller grundvand. </w:t>
      </w:r>
    </w:p>
    <w:p w:rsidR="00B43D59" w:rsidRPr="00B43D59" w:rsidRDefault="00B43D59" w:rsidP="00B43D59">
      <w:pPr>
        <w:spacing w:line="247" w:lineRule="auto"/>
        <w:rPr>
          <w:u w:val="single"/>
        </w:rPr>
      </w:pPr>
      <w:r w:rsidRPr="00B43D59">
        <w:rPr>
          <w:u w:val="single"/>
        </w:rPr>
        <w:t>Olie</w:t>
      </w:r>
    </w:p>
    <w:p w:rsidR="00B43D59" w:rsidRDefault="00B43D59" w:rsidP="00B43D59">
      <w:pPr>
        <w:spacing w:line="247" w:lineRule="auto"/>
      </w:pPr>
      <w:r>
        <w:t>Ingen opbevaring på Adelvej 6.</w:t>
      </w:r>
    </w:p>
    <w:p w:rsidR="00B43D59" w:rsidRDefault="00B43D59" w:rsidP="00B43D59">
      <w:pPr>
        <w:spacing w:line="247" w:lineRule="auto"/>
      </w:pPr>
      <w:r>
        <w:t>Spildolie og oliefiltre, akkumulatorer, maling / træbeskyttelse og øvrigt olie- og kemikalieaffald opbevares i olie-/kemikalierum på Adelvej 6A. Bortskaffes til genbrugspladsen i Skjern eller afhentes af godkendt firma.</w:t>
      </w:r>
    </w:p>
    <w:p w:rsidR="00B43D59" w:rsidRDefault="00B43D59" w:rsidP="00B43D59">
      <w:pPr>
        <w:spacing w:line="247" w:lineRule="auto"/>
      </w:pPr>
      <w:r>
        <w:t>Kemikalier opbevares i et dertil indrettet kemikalierum i maskinhuset på Adelvej 6A. Der er etableret en støbt fylde-/vaskeplads øst for maskinhuset til anvendelse ved påfyldning af kemikalier i marksprøjten. Idet jorden er lejet ud er der pt ikke brug for opbevaring af kemi eller vask af sprøjte.</w:t>
      </w:r>
    </w:p>
    <w:p w:rsidR="00B43D59" w:rsidRPr="00B43D59" w:rsidRDefault="00B43D59" w:rsidP="00B43D59">
      <w:pPr>
        <w:spacing w:line="247" w:lineRule="auto"/>
        <w:rPr>
          <w:u w:val="single"/>
        </w:rPr>
      </w:pPr>
      <w:r w:rsidRPr="00B43D59">
        <w:rPr>
          <w:u w:val="single"/>
        </w:rPr>
        <w:t>Kemikalier og pesticider</w:t>
      </w:r>
    </w:p>
    <w:p w:rsidR="00B43D59" w:rsidRDefault="00B43D59" w:rsidP="00B43D59">
      <w:pPr>
        <w:spacing w:line="247" w:lineRule="auto"/>
      </w:pPr>
      <w:r>
        <w:t xml:space="preserve">På ejendommen anvendes der kemikalier hovedsaligt i form af rengøringsmidler.  Det er minimalt hvad der anvendes af rengøringsmidler. Ved vask af stalde anvendes iblødsætning og højtryksrenser.  </w:t>
      </w:r>
    </w:p>
    <w:p w:rsidR="00B43D59" w:rsidRDefault="00B43D59" w:rsidP="00B43D59">
      <w:pPr>
        <w:spacing w:line="247" w:lineRule="auto"/>
      </w:pPr>
      <w:r>
        <w:t xml:space="preserve">Andre former for kemikalier der er klassificerede og mærket som giftige eller meget giftige opbevares i aflåst kemikalierum i maskinhuset på Adelvej 6A. </w:t>
      </w:r>
    </w:p>
    <w:p w:rsidR="00B43D59" w:rsidRDefault="00B43D59" w:rsidP="00B43D59">
      <w:pPr>
        <w:spacing w:line="247" w:lineRule="auto"/>
      </w:pPr>
      <w:r>
        <w:t xml:space="preserve">Nødvendige rengøringsmidler/kemikalier bruges op i ejendommens drift, hvorved der normalt ikke er kemikalieaffald til bortskaffelse. Hvis reglerne ændres så et kemikalie, der tidligere har været benyttet på ejendommen, bliver ulovligt at bruge, bortskaffes eventuelle rester hurtigst muligt til Kommunal Modtagestation. </w:t>
      </w:r>
    </w:p>
    <w:p w:rsidR="00B43D59" w:rsidRPr="00B43D59" w:rsidRDefault="00B43D59" w:rsidP="00B43D59">
      <w:pPr>
        <w:spacing w:line="247" w:lineRule="auto"/>
        <w:rPr>
          <w:u w:val="single"/>
        </w:rPr>
      </w:pPr>
      <w:r w:rsidRPr="00B43D59">
        <w:rPr>
          <w:u w:val="single"/>
        </w:rPr>
        <w:t>Medicin</w:t>
      </w:r>
    </w:p>
    <w:p w:rsidR="00B43D59" w:rsidRDefault="00B43D59" w:rsidP="00B43D59">
      <w:pPr>
        <w:spacing w:line="247" w:lineRule="auto"/>
      </w:pPr>
      <w:r>
        <w:t xml:space="preserve">Bedriften er tilmeldt en sundhedsordning med dyrlægen, som kommer på besøg mindst en gang om måneden. Her udskriver dyrlægen den nødvendige medicin. Medicinen opbevares i et køleskab i stalden. </w:t>
      </w:r>
      <w:r w:rsidRPr="00B43D59">
        <w:t xml:space="preserve">Eventuelle medicinrester returneres til dyrlæge eller apotek. Det er dog sjældent at det sker, </w:t>
      </w:r>
      <w:r w:rsidRPr="00B43D59">
        <w:lastRenderedPageBreak/>
        <w:t>da alt det indkøbte opbruges. Skarpe og spidse genstande opbevares i lukket beholder i stalden, og afleveres til dyrlæge eller på kommunal genbrugsstation.</w:t>
      </w:r>
    </w:p>
    <w:p w:rsidR="00B43D59" w:rsidRDefault="00B43D59" w:rsidP="00B641FE"/>
    <w:p w:rsidR="00B43D59" w:rsidRDefault="00B43D59" w:rsidP="00B641FE"/>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F92F4D" w:rsidRDefault="00F92F4D" w:rsidP="00B641FE">
      <w:r w:rsidRPr="00F92F4D">
        <w:t>Husdyrbruget ligger ikke inden</w:t>
      </w:r>
      <w:r w:rsidR="00CB6FF2">
        <w:t xml:space="preserve"> </w:t>
      </w:r>
      <w:r w:rsidRPr="00F92F4D">
        <w:t>for boringsnære beskyttelsesområder, nitratfølsomt indvindingsområde, eller sprøjtemiddelfølsomme indvindingsområde</w:t>
      </w:r>
    </w:p>
    <w:p w:rsidR="00B641FE" w:rsidRPr="00105A17" w:rsidRDefault="00B641FE" w:rsidP="00B641FE">
      <w:pPr>
        <w:rPr>
          <w:u w:val="single"/>
        </w:rPr>
      </w:pPr>
      <w:r w:rsidRPr="00105A17">
        <w:rPr>
          <w:u w:val="single"/>
        </w:rPr>
        <w:t>Håndtering af unormale driftssituationer og uheld</w:t>
      </w:r>
    </w:p>
    <w:p w:rsidR="003B5173" w:rsidRDefault="003B5173" w:rsidP="00B641FE">
      <w:r>
        <w:t>Ansøger oplyser:</w:t>
      </w:r>
    </w:p>
    <w:p w:rsidR="00CB6FF2" w:rsidRDefault="00CB6FF2" w:rsidP="00CB6FF2">
      <w:r>
        <w:t>For at minimere risikoen for nedsivning af stoffer til grundvandet samt b</w:t>
      </w:r>
      <w:r w:rsidR="00CF1144">
        <w:t>eskyttelse af det omgivende mil</w:t>
      </w:r>
      <w:r>
        <w:t xml:space="preserve">jø, er der redegjort for procedure for håndtering af gylle, kemikalier og olie ved uheld på husdyrbruget. </w:t>
      </w:r>
    </w:p>
    <w:p w:rsidR="00CB6FF2" w:rsidRPr="00CB6FF2" w:rsidRDefault="00CB6FF2" w:rsidP="00CB6FF2">
      <w:pPr>
        <w:rPr>
          <w:u w:val="single"/>
        </w:rPr>
      </w:pPr>
      <w:r w:rsidRPr="00CB6FF2">
        <w:rPr>
          <w:u w:val="single"/>
        </w:rPr>
        <w:t>Redegørelse for mulige uheld:</w:t>
      </w:r>
    </w:p>
    <w:p w:rsidR="00CB6FF2" w:rsidRDefault="00CB6FF2" w:rsidP="00CB6FF2">
      <w:r>
        <w:t>Umiddelbare risici for uheld i forbindelse med driften, der kan medføre en øget forurening, vil være: brand, uheld med eller ved gyllebeholderne, herunder f.eks. beskadigel</w:t>
      </w:r>
      <w:r w:rsidR="00CF1144">
        <w:t xml:space="preserve">se af gyllebeholderne ved </w:t>
      </w:r>
      <w:proofErr w:type="spellStart"/>
      <w:r w:rsidR="00CF1144">
        <w:t>strej</w:t>
      </w:r>
      <w:r>
        <w:t>fen</w:t>
      </w:r>
      <w:proofErr w:type="spellEnd"/>
      <w:r>
        <w:t xml:space="preserve"> eller påkørsel, eller på anden måde ved lækage eller overløb, der vil medføre udsivning af gylle. Eller spild af kemi eller olie.</w:t>
      </w:r>
    </w:p>
    <w:p w:rsidR="00CB6FF2" w:rsidRPr="00CB6FF2" w:rsidRDefault="00CB6FF2" w:rsidP="00CB6FF2">
      <w:pPr>
        <w:rPr>
          <w:u w:val="single"/>
        </w:rPr>
      </w:pPr>
      <w:r w:rsidRPr="00CB6FF2">
        <w:rPr>
          <w:u w:val="single"/>
        </w:rPr>
        <w:t>Minimering af risiko for uheld</w:t>
      </w:r>
    </w:p>
    <w:p w:rsidR="00CB6FF2" w:rsidRDefault="00CB6FF2" w:rsidP="00CB6FF2">
      <w:r>
        <w:t xml:space="preserve">Hvis der sker spild af olie under påfyldning, som ikke umiddelbart kan fjernes ved afgravning eller ved brug af </w:t>
      </w:r>
      <w:proofErr w:type="spellStart"/>
      <w:r>
        <w:t>sugemateriale</w:t>
      </w:r>
      <w:proofErr w:type="spellEnd"/>
      <w:r>
        <w:t xml:space="preserve"> (savsmuld eller lign.), vil både Alarmcentral (tlf. 112) og Miljøvagt blive kontaktet. Hvis der er mistanke om, at olie eventuelt kan sive ud af tanken, vil tanken blive tømt for olie. Såfremt det drejer sig om en mængde, som ejer ikke selv har mulighed for at fjerne, vil enten brandvæsenet eller en slamsuger, der må tage imod olieaffald, blive kontaktet, så tanken kan blive tømt. Såfremt der er sket spild, der ikke kan fjernes, vil både Miljøvagten og Alarmcentralen (tlf. 112) blive kontaktet.</w:t>
      </w:r>
    </w:p>
    <w:p w:rsidR="00CB6FF2" w:rsidRDefault="00CB6FF2" w:rsidP="00CB6FF2">
      <w:r>
        <w:t>Der er ingen kemikalier på ejendommen. Alle arealer er bortforpagtede.</w:t>
      </w:r>
    </w:p>
    <w:p w:rsidR="00CB6FF2" w:rsidRDefault="00CB6FF2" w:rsidP="00CB6FF2">
      <w:r>
        <w:t xml:space="preserve">Gyllebeholderne er underlagt 10-års kontrol, hvor en kontrollant kontrollerer beholderens tæthed og kabler over og under terræn. Derudover er gyllebeholderne placeret sådan, at den er under dagligt opsyn for eventuelle revner, rust på synlige kabler, gylleudsivninger og andet. Ved påkørsel eller </w:t>
      </w:r>
      <w:proofErr w:type="spellStart"/>
      <w:r>
        <w:t>strejfen</w:t>
      </w:r>
      <w:proofErr w:type="spellEnd"/>
      <w:r>
        <w:t xml:space="preserve"> af gyllebeholderne med maskiner eller andet vil eventuelle revner blive tilset med det samme og udbedret straks. Hvis revnen ikke kan udbedres ved egen hjælp, vil beholderproducenten </w:t>
      </w:r>
      <w:r w:rsidR="00CF1144">
        <w:t>blive kontaktet om assi</w:t>
      </w:r>
      <w:r>
        <w:t>stance.</w:t>
      </w:r>
    </w:p>
    <w:p w:rsidR="00CB6FF2" w:rsidRDefault="00CB6FF2" w:rsidP="00CB6FF2">
      <w:r>
        <w:t xml:space="preserve">Gylletankene tømmes med selvlæssende gyllevogne påmonteret </w:t>
      </w:r>
      <w:proofErr w:type="spellStart"/>
      <w:r>
        <w:t>sugekran</w:t>
      </w:r>
      <w:proofErr w:type="spellEnd"/>
      <w:r>
        <w:t>.</w:t>
      </w:r>
    </w:p>
    <w:p w:rsidR="00CB6FF2" w:rsidRPr="00CB6FF2" w:rsidRDefault="00CB6FF2" w:rsidP="00CB6FF2">
      <w:pPr>
        <w:rPr>
          <w:u w:val="single"/>
        </w:rPr>
      </w:pPr>
      <w:r w:rsidRPr="00CB6FF2">
        <w:rPr>
          <w:u w:val="single"/>
        </w:rPr>
        <w:t>Minimering af gene og forurening ved uheld</w:t>
      </w:r>
    </w:p>
    <w:p w:rsidR="003B5173" w:rsidRDefault="00CB6FF2" w:rsidP="00CB6FF2">
      <w:r>
        <w:lastRenderedPageBreak/>
        <w:t>Hvis gyllebeholderen skulle springe, vil alarmcentralen på tlf.: 112 blive kontaktet øjeblikkeligt. Ved drifts-uheld, hvor der er sket, eller hvor der er fare for at ske en større forure</w:t>
      </w:r>
      <w:r w:rsidR="00CF1144">
        <w:t>ning af omgivelserne, vil alarm</w:t>
      </w:r>
      <w:r>
        <w:t>centralen straks blive kontaktet på tlf.: 112. I tilfælde af lækage på gyllebeholderen vil der ikke ske en hurtig afstrømning, da terrænet omkring ejendommen er forholdsvist fladt. Det vil dog efterhånden løbe mod grøften nordøst for ejendommen. Denne kan nem spærres ved at smide en halmballe eller jord i grøften.</w:t>
      </w:r>
    </w:p>
    <w:p w:rsidR="00CF1144" w:rsidRDefault="00CF1144" w:rsidP="00CB6FF2">
      <w:r w:rsidRPr="00CF1144">
        <w:t>Der er udarbejdet en beredskabsplan.</w:t>
      </w:r>
    </w:p>
    <w:p w:rsidR="003B5173" w:rsidRDefault="003B5173" w:rsidP="00B641FE">
      <w:r>
        <w:t>Kommunen vurdering:</w:t>
      </w:r>
    </w:p>
    <w:p w:rsidR="00B641FE" w:rsidRPr="005B4C48" w:rsidRDefault="00B641FE" w:rsidP="00B641FE">
      <w:r w:rsidRPr="005B4C48">
        <w:t xml:space="preserve">I forbindelse med denne miljøgodkendelse, udarbejdes der en beredskabsplan,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17" w:name="_Toc513126587"/>
      <w:bookmarkStart w:id="218" w:name="_Toc27557309"/>
      <w:r>
        <w:t>Samlet vurdering af påvirkningen af jord, grundvand og overfladevand</w:t>
      </w:r>
      <w:bookmarkEnd w:id="217"/>
      <w:bookmarkEnd w:id="218"/>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Default="00921834" w:rsidP="00901F41">
      <w:pPr>
        <w:pStyle w:val="Overskrift2"/>
      </w:pPr>
      <w:bookmarkStart w:id="219" w:name="_Toc27557310"/>
      <w:r w:rsidRPr="00441626">
        <w:t>Påvirkning af naboer</w:t>
      </w:r>
      <w:bookmarkEnd w:id="219"/>
    </w:p>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20" w:name="_Toc27557311"/>
      <w:r>
        <w:t>L</w:t>
      </w:r>
      <w:r w:rsidR="00963BAF">
        <w:t>ugt</w:t>
      </w:r>
      <w:bookmarkEnd w:id="220"/>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lastRenderedPageBreak/>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A37014">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w:t>
      </w:r>
      <w:r w:rsidR="00D347EF">
        <w:rPr>
          <w:lang w:eastAsia="da-DK"/>
        </w:rPr>
        <w:t>ninger derfor bliver orienteret</w:t>
      </w:r>
    </w:p>
    <w:p w:rsidR="00CD28B8" w:rsidRPr="006251BA" w:rsidRDefault="00CD28B8" w:rsidP="00CD28B8">
      <w:pPr>
        <w:rPr>
          <w:u w:val="single"/>
          <w:lang w:eastAsia="da-DK"/>
        </w:rPr>
      </w:pPr>
      <w:r w:rsidRPr="006251BA">
        <w:rPr>
          <w:u w:val="single"/>
          <w:lang w:eastAsia="da-DK"/>
        </w:rPr>
        <w:t>Kumulation af lugt</w:t>
      </w:r>
    </w:p>
    <w:p w:rsidR="002723FC" w:rsidRPr="006251BA" w:rsidRDefault="002723FC" w:rsidP="00CD28B8">
      <w:r w:rsidRPr="006251BA">
        <w:t xml:space="preserve">Der </w:t>
      </w:r>
      <w:r w:rsidRPr="00D347EF">
        <w:t>ligger ikke andre</w:t>
      </w:r>
      <w:r w:rsidRPr="006251BA">
        <w:t xml:space="preserve"> husdyrbrug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6251BA" w:rsidRDefault="002723FC" w:rsidP="002723FC">
      <w:r w:rsidRPr="006251BA">
        <w:t xml:space="preserve">Der ligger </w:t>
      </w:r>
      <w:r w:rsidRPr="00D347EF">
        <w:t>ikke andre</w:t>
      </w:r>
      <w:r w:rsidRPr="006251BA">
        <w:t xml:space="preserve"> husdyrbrug </w:t>
      </w:r>
      <w:r w:rsidR="006251BA" w:rsidRPr="006251BA">
        <w:t>nærmere end 100 meter fra nabobeboelse (beboelsesbygninger på ejendomme uden landbrugspligt, der ikke ejes af den ansvarlige for driften).</w:t>
      </w:r>
    </w:p>
    <w:p w:rsidR="002723FC" w:rsidRDefault="006251BA" w:rsidP="002723FC">
      <w:r>
        <w:t xml:space="preserve">Geneafstanden skal </w:t>
      </w:r>
      <w:r w:rsidRPr="00D347EF">
        <w:t>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D347EF" w:rsidP="00A37014">
      <w:pPr>
        <w:rPr>
          <w:lang w:eastAsia="da-DK"/>
        </w:rPr>
      </w:pPr>
      <w:r>
        <w:rPr>
          <w:noProof/>
          <w:lang w:eastAsia="da-DK"/>
        </w:rPr>
        <w:drawing>
          <wp:inline distT="0" distB="0" distL="0" distR="0" wp14:anchorId="636CCB30" wp14:editId="16F4208A">
            <wp:extent cx="6120765" cy="1025525"/>
            <wp:effectExtent l="0" t="0" r="0" b="317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025525"/>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D347EF">
        <w:rPr>
          <w:lang w:eastAsia="da-DK"/>
        </w:rPr>
        <w:t>815</w:t>
      </w:r>
      <w:r>
        <w:rPr>
          <w:lang w:eastAsia="da-DK"/>
        </w:rPr>
        <w:t xml:space="preserve"> meter</w:t>
      </w:r>
    </w:p>
    <w:p w:rsidR="00D43BD2" w:rsidRPr="005B4C48" w:rsidRDefault="00D43BD2" w:rsidP="00D43BD2">
      <w:pPr>
        <w:rPr>
          <w:lang w:eastAsia="da-DK"/>
        </w:rPr>
      </w:pPr>
      <w:r w:rsidRPr="00D347EF">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lastRenderedPageBreak/>
        <w:t>Beregninger af lugtemissioner fra produktioner</w:t>
      </w:r>
    </w:p>
    <w:p w:rsidR="00A9546A" w:rsidRDefault="00D347EF" w:rsidP="00A37014">
      <w:pPr>
        <w:rPr>
          <w:lang w:eastAsia="da-DK"/>
        </w:rPr>
      </w:pPr>
      <w:r>
        <w:rPr>
          <w:noProof/>
          <w:lang w:eastAsia="da-DK"/>
        </w:rPr>
        <w:drawing>
          <wp:inline distT="0" distB="0" distL="0" distR="0" wp14:anchorId="1BFACA8B" wp14:editId="2D696A97">
            <wp:extent cx="5892165" cy="5720394"/>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01066" cy="5729035"/>
                    </a:xfrm>
                    <a:prstGeom prst="rect">
                      <a:avLst/>
                    </a:prstGeom>
                  </pic:spPr>
                </pic:pic>
              </a:graphicData>
            </a:graphic>
          </wp:inline>
        </w:drawing>
      </w:r>
    </w:p>
    <w:p w:rsidR="00A9546A" w:rsidRDefault="00D347EF" w:rsidP="00A37014">
      <w:pPr>
        <w:rPr>
          <w:lang w:eastAsia="da-DK"/>
        </w:rPr>
      </w:pPr>
      <w:r>
        <w:rPr>
          <w:noProof/>
          <w:lang w:eastAsia="da-DK"/>
        </w:rPr>
        <w:lastRenderedPageBreak/>
        <w:drawing>
          <wp:inline distT="0" distB="0" distL="0" distR="0" wp14:anchorId="095A2FB0" wp14:editId="7D574876">
            <wp:extent cx="6120765" cy="5215890"/>
            <wp:effectExtent l="0" t="0" r="0" b="381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5215890"/>
                    </a:xfrm>
                    <a:prstGeom prst="rect">
                      <a:avLst/>
                    </a:prstGeom>
                  </pic:spPr>
                </pic:pic>
              </a:graphicData>
            </a:graphic>
          </wp:inline>
        </w:drawing>
      </w:r>
    </w:p>
    <w:p w:rsidR="00B853CF" w:rsidRPr="00B853CF" w:rsidRDefault="00B853CF" w:rsidP="00A37014">
      <w:pPr>
        <w:rPr>
          <w:lang w:eastAsia="da-DK"/>
        </w:rPr>
      </w:pPr>
      <w:r w:rsidRPr="00B853CF">
        <w:rPr>
          <w:lang w:eastAsia="da-DK"/>
        </w:rPr>
        <w:t>Der anvendes tekniske løsninger, som er medvirkende til at forebygge og minimere lugt.</w:t>
      </w:r>
    </w:p>
    <w:p w:rsidR="00B853CF" w:rsidRPr="00B853CF" w:rsidRDefault="00B853CF" w:rsidP="00B853CF">
      <w:pPr>
        <w:numPr>
          <w:ilvl w:val="0"/>
          <w:numId w:val="33"/>
        </w:numPr>
        <w:spacing w:after="200" w:line="276" w:lineRule="auto"/>
        <w:contextualSpacing/>
        <w:rPr>
          <w:rFonts w:eastAsia="Calibri" w:cs="Times New Roman"/>
        </w:rPr>
      </w:pPr>
      <w:r w:rsidRPr="00B853CF">
        <w:rPr>
          <w:rFonts w:eastAsia="Calibri" w:cs="Times New Roman"/>
        </w:rPr>
        <w:t>Rengøring i og omkring siloer og bygninger foretages jævnligt med henblik på at minimere risikoen for lugt og for at der ikke skal opstå uhygiejniske forhold.</w:t>
      </w:r>
    </w:p>
    <w:p w:rsidR="00B853CF" w:rsidRPr="00B853CF" w:rsidRDefault="00B853CF" w:rsidP="00B853CF">
      <w:pPr>
        <w:numPr>
          <w:ilvl w:val="0"/>
          <w:numId w:val="33"/>
        </w:numPr>
        <w:spacing w:after="200" w:line="276" w:lineRule="auto"/>
        <w:contextualSpacing/>
        <w:rPr>
          <w:rFonts w:eastAsia="Calibri" w:cs="Times New Roman"/>
        </w:rPr>
      </w:pPr>
      <w:r w:rsidRPr="00B853CF">
        <w:rPr>
          <w:rFonts w:eastAsia="Calibri" w:cs="Times New Roman"/>
        </w:rPr>
        <w:t>Der er primært anvendt staldsystemer m. begrænset gylleoverflade (delvis spaltegulv)</w:t>
      </w:r>
    </w:p>
    <w:p w:rsidR="00B853CF" w:rsidRPr="00B853CF" w:rsidRDefault="00B853CF" w:rsidP="00B853CF">
      <w:pPr>
        <w:numPr>
          <w:ilvl w:val="0"/>
          <w:numId w:val="33"/>
        </w:numPr>
        <w:spacing w:after="200" w:line="276" w:lineRule="auto"/>
        <w:contextualSpacing/>
        <w:rPr>
          <w:rFonts w:eastAsia="Calibri" w:cs="Times New Roman"/>
        </w:rPr>
      </w:pPr>
      <w:r w:rsidRPr="00B853CF">
        <w:rPr>
          <w:rFonts w:eastAsia="Calibri" w:cs="Times New Roman"/>
        </w:rPr>
        <w:t>Der er overdækning af gyllebeholderne.</w:t>
      </w:r>
    </w:p>
    <w:p w:rsidR="00B853CF" w:rsidRPr="00B853CF" w:rsidRDefault="00B853CF" w:rsidP="00B853CF">
      <w:pPr>
        <w:numPr>
          <w:ilvl w:val="0"/>
          <w:numId w:val="33"/>
        </w:numPr>
        <w:spacing w:after="200" w:line="276" w:lineRule="auto"/>
        <w:contextualSpacing/>
        <w:rPr>
          <w:rFonts w:eastAsia="Calibri" w:cs="Times New Roman"/>
        </w:rPr>
      </w:pPr>
      <w:r w:rsidRPr="00B853CF">
        <w:rPr>
          <w:rFonts w:eastAsia="Calibri" w:cs="Times New Roman"/>
        </w:rPr>
        <w:t>Gyllebeholderne oprøres kun i forbindelse med udbringning af husdyrgødningen.</w:t>
      </w:r>
    </w:p>
    <w:p w:rsidR="00B853CF" w:rsidRPr="00B853CF" w:rsidRDefault="00B853CF" w:rsidP="00B853CF">
      <w:pPr>
        <w:numPr>
          <w:ilvl w:val="0"/>
          <w:numId w:val="33"/>
        </w:numPr>
        <w:spacing w:after="200" w:line="276" w:lineRule="auto"/>
        <w:contextualSpacing/>
        <w:rPr>
          <w:rFonts w:eastAsia="Calibri" w:cs="Times New Roman"/>
        </w:rPr>
      </w:pPr>
      <w:r w:rsidRPr="00B853CF">
        <w:rPr>
          <w:rFonts w:eastAsia="Calibri" w:cs="Times New Roman"/>
        </w:rPr>
        <w:t>Husdyrgødning udbringes under hensyn til de generelle regler, og foregår i videst mulig omfang efter godt landmandskab, hvilket vil sige, at der tages hensyn til naboer, byområder osv.</w:t>
      </w:r>
    </w:p>
    <w:p w:rsidR="00B853CF" w:rsidRPr="00B853CF" w:rsidRDefault="00B853CF" w:rsidP="00B853CF">
      <w:pPr>
        <w:numPr>
          <w:ilvl w:val="0"/>
          <w:numId w:val="33"/>
        </w:numPr>
        <w:spacing w:after="200" w:line="276" w:lineRule="auto"/>
        <w:contextualSpacing/>
        <w:rPr>
          <w:rFonts w:eastAsia="Calibri" w:cs="Times New Roman"/>
        </w:rPr>
      </w:pPr>
      <w:r w:rsidRPr="00B853CF">
        <w:rPr>
          <w:rFonts w:eastAsia="Calibri" w:cs="Times New Roman"/>
        </w:rPr>
        <w:t>Gyllen udbringes videst muligt ved nedfældning</w:t>
      </w:r>
    </w:p>
    <w:p w:rsidR="00B853CF" w:rsidRPr="005B4C48" w:rsidRDefault="00B853CF" w:rsidP="00A37014">
      <w:pPr>
        <w:rPr>
          <w:lang w:eastAsia="da-DK"/>
        </w:rPr>
      </w:pPr>
    </w:p>
    <w:p w:rsidR="00C031BD" w:rsidRPr="005B4C48" w:rsidRDefault="00C031BD" w:rsidP="009518B9">
      <w:pPr>
        <w:pStyle w:val="Overskrift3"/>
      </w:pPr>
      <w:bookmarkStart w:id="221" w:name="_Toc27557312"/>
      <w:r w:rsidRPr="005B4C48">
        <w:t xml:space="preserve">Støj </w:t>
      </w:r>
      <w:r w:rsidR="00A9546A">
        <w:t>og rystelser</w:t>
      </w:r>
      <w:bookmarkEnd w:id="221"/>
    </w:p>
    <w:p w:rsidR="00232126" w:rsidRDefault="00232126" w:rsidP="00A37014">
      <w:pPr>
        <w:rPr>
          <w:lang w:eastAsia="da-DK"/>
        </w:rPr>
      </w:pPr>
      <w:r>
        <w:rPr>
          <w:lang w:eastAsia="da-DK"/>
        </w:rPr>
        <w:t xml:space="preserve">Ansøger oplyser: </w:t>
      </w:r>
    </w:p>
    <w:p w:rsidR="006A271E" w:rsidRDefault="006A271E" w:rsidP="006A271E">
      <w:pPr>
        <w:rPr>
          <w:lang w:eastAsia="da-DK"/>
        </w:rPr>
      </w:pPr>
      <w:r>
        <w:rPr>
          <w:lang w:eastAsia="da-DK"/>
        </w:rPr>
        <w:t>De væsentligste støjkilder på et svinebrug er staldventilation, gyllepumper, foderleverancer, støj fra transporter, m.v.</w:t>
      </w:r>
    </w:p>
    <w:p w:rsidR="006A271E" w:rsidRDefault="006A271E" w:rsidP="006A271E">
      <w:pPr>
        <w:rPr>
          <w:lang w:eastAsia="da-DK"/>
        </w:rPr>
      </w:pPr>
      <w:r>
        <w:rPr>
          <w:lang w:eastAsia="da-DK"/>
        </w:rPr>
        <w:lastRenderedPageBreak/>
        <w:t xml:space="preserve">Alle svinestalde er med mekanisk ventilation, der kører året rundt. </w:t>
      </w:r>
    </w:p>
    <w:p w:rsidR="006A271E" w:rsidRDefault="006A271E" w:rsidP="006A271E">
      <w:pPr>
        <w:rPr>
          <w:lang w:eastAsia="da-DK"/>
        </w:rPr>
      </w:pPr>
      <w:r>
        <w:rPr>
          <w:lang w:eastAsia="da-DK"/>
        </w:rPr>
        <w:t xml:space="preserve">Udslusning af gylle fra stald til </w:t>
      </w:r>
      <w:proofErr w:type="spellStart"/>
      <w:r>
        <w:rPr>
          <w:lang w:eastAsia="da-DK"/>
        </w:rPr>
        <w:t>fortank</w:t>
      </w:r>
      <w:proofErr w:type="spellEnd"/>
      <w:r>
        <w:rPr>
          <w:lang w:eastAsia="da-DK"/>
        </w:rPr>
        <w:t xml:space="preserve"> sker løbende. Pumpning af gylle fra </w:t>
      </w:r>
      <w:proofErr w:type="spellStart"/>
      <w:r>
        <w:rPr>
          <w:lang w:eastAsia="da-DK"/>
        </w:rPr>
        <w:t>fortank</w:t>
      </w:r>
      <w:proofErr w:type="spellEnd"/>
      <w:r>
        <w:rPr>
          <w:lang w:eastAsia="da-DK"/>
        </w:rPr>
        <w:t xml:space="preserve"> til gyllebeholder sker en gang hver uge, vha. </w:t>
      </w:r>
      <w:proofErr w:type="spellStart"/>
      <w:r>
        <w:rPr>
          <w:lang w:eastAsia="da-DK"/>
        </w:rPr>
        <w:t>elpumpe</w:t>
      </w:r>
      <w:proofErr w:type="spellEnd"/>
      <w:r>
        <w:rPr>
          <w:lang w:eastAsia="da-DK"/>
        </w:rPr>
        <w:t xml:space="preserve">. </w:t>
      </w:r>
      <w:proofErr w:type="spellStart"/>
      <w:r>
        <w:rPr>
          <w:lang w:eastAsia="da-DK"/>
        </w:rPr>
        <w:t>Oprøring</w:t>
      </w:r>
      <w:proofErr w:type="spellEnd"/>
      <w:r>
        <w:rPr>
          <w:lang w:eastAsia="da-DK"/>
        </w:rPr>
        <w:t xml:space="preserve"> af gyllebeholderne sker forud for udkørsel af gylle på markerne primært om foråret.</w:t>
      </w:r>
    </w:p>
    <w:p w:rsidR="006A271E" w:rsidRDefault="006A271E" w:rsidP="006A271E">
      <w:pPr>
        <w:rPr>
          <w:lang w:eastAsia="da-DK"/>
        </w:rPr>
      </w:pPr>
      <w:r w:rsidRPr="006A271E">
        <w:rPr>
          <w:lang w:eastAsia="da-DK"/>
        </w:rPr>
        <w:t>Indblæsning af foder. Leverancer af foder foregår af kort varighed.</w:t>
      </w:r>
    </w:p>
    <w:p w:rsidR="006A271E" w:rsidRDefault="006A271E" w:rsidP="00A37014">
      <w:pPr>
        <w:rPr>
          <w:lang w:eastAsia="da-DK"/>
        </w:rPr>
      </w:pPr>
      <w:r>
        <w:rPr>
          <w:lang w:eastAsia="da-DK"/>
        </w:rPr>
        <w:t>Der anvendes tekniske løsninger, som medvirker til at forebygge og minimere støj.</w:t>
      </w:r>
    </w:p>
    <w:p w:rsidR="00901F41" w:rsidRPr="00901F41" w:rsidRDefault="00901F41" w:rsidP="00901F41">
      <w:pPr>
        <w:numPr>
          <w:ilvl w:val="0"/>
          <w:numId w:val="33"/>
        </w:numPr>
        <w:spacing w:after="0"/>
        <w:rPr>
          <w:lang w:eastAsia="da-DK"/>
        </w:rPr>
      </w:pPr>
      <w:r w:rsidRPr="00901F41">
        <w:rPr>
          <w:lang w:eastAsia="da-DK"/>
        </w:rPr>
        <w:t>Der anvendes støjsvage ventilatorer.</w:t>
      </w:r>
    </w:p>
    <w:p w:rsidR="00901F41" w:rsidRPr="00901F41" w:rsidRDefault="00901F41" w:rsidP="00901F41">
      <w:pPr>
        <w:numPr>
          <w:ilvl w:val="0"/>
          <w:numId w:val="33"/>
        </w:numPr>
        <w:spacing w:after="0"/>
        <w:rPr>
          <w:lang w:eastAsia="da-DK"/>
        </w:rPr>
      </w:pPr>
      <w:r w:rsidRPr="00901F41">
        <w:rPr>
          <w:lang w:eastAsia="da-DK"/>
        </w:rPr>
        <w:t xml:space="preserve">Foderanlæg, kværne og tørrerier er placeret indendørs. </w:t>
      </w:r>
    </w:p>
    <w:p w:rsidR="00901F41" w:rsidRPr="00901F41" w:rsidRDefault="00901F41" w:rsidP="00901F41">
      <w:pPr>
        <w:numPr>
          <w:ilvl w:val="0"/>
          <w:numId w:val="33"/>
        </w:numPr>
        <w:spacing w:after="0"/>
        <w:rPr>
          <w:lang w:eastAsia="da-DK"/>
        </w:rPr>
      </w:pPr>
      <w:r w:rsidRPr="00901F41">
        <w:rPr>
          <w:lang w:eastAsia="da-DK"/>
        </w:rPr>
        <w:t>Der anvendes støjsvag gyllepumpe (el).</w:t>
      </w:r>
    </w:p>
    <w:p w:rsidR="00901F41" w:rsidRPr="00901F41" w:rsidRDefault="00901F41" w:rsidP="00901F41">
      <w:pPr>
        <w:numPr>
          <w:ilvl w:val="0"/>
          <w:numId w:val="33"/>
        </w:numPr>
        <w:spacing w:after="0"/>
        <w:rPr>
          <w:lang w:eastAsia="da-DK"/>
        </w:rPr>
      </w:pPr>
      <w:r w:rsidRPr="00901F41">
        <w:rPr>
          <w:lang w:eastAsia="da-DK"/>
        </w:rPr>
        <w:t>Alle porte og døre er lukket i forbindelse med fodring.</w:t>
      </w:r>
    </w:p>
    <w:p w:rsidR="00901F41" w:rsidRPr="00901F41" w:rsidRDefault="00901F41" w:rsidP="00901F41">
      <w:pPr>
        <w:numPr>
          <w:ilvl w:val="0"/>
          <w:numId w:val="33"/>
        </w:numPr>
        <w:spacing w:after="0"/>
        <w:rPr>
          <w:lang w:eastAsia="da-DK"/>
        </w:rPr>
      </w:pPr>
      <w:r w:rsidRPr="00901F41">
        <w:rPr>
          <w:lang w:eastAsia="da-DK"/>
        </w:rPr>
        <w:t>Der fodres ikke om natten.</w:t>
      </w:r>
    </w:p>
    <w:p w:rsidR="00901F41" w:rsidRPr="00901F41" w:rsidRDefault="00901F41" w:rsidP="00901F41">
      <w:pPr>
        <w:numPr>
          <w:ilvl w:val="0"/>
          <w:numId w:val="33"/>
        </w:numPr>
        <w:spacing w:after="0"/>
        <w:rPr>
          <w:lang w:eastAsia="da-DK"/>
        </w:rPr>
      </w:pPr>
      <w:r w:rsidRPr="00901F41">
        <w:rPr>
          <w:lang w:eastAsia="da-DK"/>
        </w:rPr>
        <w:t>Indblæsning af foder. Foregår hovedsagligt i dagtimerne.</w:t>
      </w:r>
    </w:p>
    <w:p w:rsidR="00901F41" w:rsidRDefault="00901F41" w:rsidP="00A37014">
      <w:pPr>
        <w:rPr>
          <w:lang w:eastAsia="da-DK"/>
        </w:rPr>
      </w:pPr>
    </w:p>
    <w:p w:rsidR="00415949" w:rsidRDefault="007A62D9" w:rsidP="00A37014">
      <w:pPr>
        <w:rPr>
          <w:lang w:eastAsia="da-DK"/>
        </w:rPr>
      </w:pPr>
      <w:r>
        <w:rPr>
          <w:lang w:eastAsia="da-DK"/>
        </w:rPr>
        <w:t xml:space="preserve">Kommunens vurdering: </w:t>
      </w:r>
    </w:p>
    <w:p w:rsidR="00C031BD" w:rsidRPr="006A271E" w:rsidRDefault="00C031BD" w:rsidP="00A37014">
      <w:pPr>
        <w:rPr>
          <w:lang w:eastAsia="da-DK"/>
        </w:rPr>
      </w:pPr>
      <w:r w:rsidRPr="005B4C48">
        <w:rPr>
          <w:lang w:eastAsia="da-DK"/>
        </w:rPr>
        <w:t xml:space="preserve">Støjkilder fra husdyrbruget udgøres primært af </w:t>
      </w:r>
      <w:r w:rsidR="006A271E">
        <w:rPr>
          <w:lang w:eastAsia="da-DK"/>
        </w:rPr>
        <w:t xml:space="preserve">staldventilation, gyllepumpe, støj i forbindelse med foderleverancer </w:t>
      </w:r>
      <w:r w:rsidR="006A271E" w:rsidRPr="006A271E">
        <w:rPr>
          <w:lang w:eastAsia="da-DK"/>
        </w:rPr>
        <w:t>og støj fra transporter</w:t>
      </w:r>
      <w:r w:rsidRPr="006A271E">
        <w:rPr>
          <w:lang w:eastAsia="da-DK"/>
        </w:rPr>
        <w:t xml:space="preserve">. </w:t>
      </w:r>
    </w:p>
    <w:p w:rsidR="00C031BD" w:rsidRPr="005B4C48" w:rsidRDefault="00C031BD" w:rsidP="00A37014">
      <w:pPr>
        <w:rPr>
          <w:lang w:eastAsia="da-DK"/>
        </w:rPr>
      </w:pPr>
      <w:r w:rsidRPr="006A271E">
        <w:rPr>
          <w:lang w:eastAsia="da-DK"/>
        </w:rPr>
        <w:t xml:space="preserve">Ansøger har oplyst, at støj fra husdyrbruget ikke </w:t>
      </w:r>
      <w:r w:rsidR="006A271E" w:rsidRPr="006A271E">
        <w:rPr>
          <w:lang w:eastAsia="da-DK"/>
        </w:rPr>
        <w:t xml:space="preserve">vurderes at være </w:t>
      </w:r>
      <w:r w:rsidRPr="006A271E">
        <w:rPr>
          <w:lang w:eastAsia="da-DK"/>
        </w:rPr>
        <w:t>et problem for de omkringboende. Det er Ringkøbing-Skjern Kommunes vurdering, at støj fra husdyrbruget i fremtiden ikke forventes at blive et problem for de omkringboende. Der er ikke foretaget støjberegninger i forbindelse med udarbejde</w:t>
      </w:r>
      <w:r w:rsidR="008634B8" w:rsidRPr="006A271E">
        <w:rPr>
          <w:lang w:eastAsia="da-DK"/>
        </w:rPr>
        <w:t>lsen af denne miljøgodkendelse.</w:t>
      </w:r>
    </w:p>
    <w:p w:rsidR="00415949" w:rsidRDefault="00415949" w:rsidP="00A37014">
      <w:pPr>
        <w:rPr>
          <w:lang w:eastAsia="da-DK"/>
        </w:rPr>
      </w:pPr>
      <w:r w:rsidRPr="005B4C48">
        <w:rPr>
          <w:lang w:eastAsia="da-DK"/>
        </w:rPr>
        <w:t>Der er i miljøgodkendelsen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22" w:name="_Toc27557313"/>
      <w:r w:rsidRPr="005B4C48">
        <w:t>Lys</w:t>
      </w:r>
      <w:bookmarkEnd w:id="222"/>
    </w:p>
    <w:p w:rsidR="000352BF" w:rsidRPr="000352BF" w:rsidRDefault="00232126" w:rsidP="000352BF">
      <w:pPr>
        <w:autoSpaceDE w:val="0"/>
        <w:autoSpaceDN w:val="0"/>
        <w:adjustRightInd w:val="0"/>
        <w:spacing w:after="0" w:line="240" w:lineRule="auto"/>
        <w:rPr>
          <w:lang w:eastAsia="da-DK"/>
        </w:rPr>
      </w:pPr>
      <w:r w:rsidRPr="000352BF">
        <w:rPr>
          <w:lang w:eastAsia="da-DK"/>
        </w:rPr>
        <w:t>Ansøger oplyser:</w:t>
      </w:r>
    </w:p>
    <w:p w:rsidR="000352BF" w:rsidRPr="000352BF" w:rsidRDefault="000352BF" w:rsidP="00312BB8">
      <w:pPr>
        <w:autoSpaceDE w:val="0"/>
        <w:autoSpaceDN w:val="0"/>
        <w:adjustRightInd w:val="0"/>
        <w:spacing w:line="240" w:lineRule="auto"/>
        <w:rPr>
          <w:rFonts w:eastAsia="Calibri" w:cs="Times New Roman"/>
        </w:rPr>
      </w:pPr>
      <w:r w:rsidRPr="000352BF">
        <w:rPr>
          <w:rFonts w:eastAsia="Calibri" w:cs="Times New Roman"/>
        </w:rPr>
        <w:t xml:space="preserve">Der er lys i løbeafdelingen (i bygning 3) i 12- 16 timer i døgnet, af hensyn til søernes reproduktion. </w:t>
      </w:r>
      <w:r w:rsidRPr="000352BF">
        <w:rPr>
          <w:rFonts w:eastAsia="Calibri" w:cs="Calibri"/>
        </w:rPr>
        <w:t xml:space="preserve">Der er lysfølere i staldene, så lyset tændes automatisk i perioden 6.00 - 00.00, når der registreres behov for belysning. </w:t>
      </w:r>
      <w:r w:rsidRPr="000352BF">
        <w:rPr>
          <w:rFonts w:eastAsia="Calibri" w:cs="Times New Roman"/>
        </w:rPr>
        <w:t xml:space="preserve">Al udendørsbelysning er udelukkende orienteringslys og tændes efter behov. </w:t>
      </w:r>
    </w:p>
    <w:p w:rsidR="00232126" w:rsidRPr="00232126" w:rsidRDefault="00232126" w:rsidP="00312BB8">
      <w:pPr>
        <w:rPr>
          <w:lang w:eastAsia="da-DK"/>
        </w:rPr>
      </w:pPr>
    </w:p>
    <w:p w:rsidR="004538D9" w:rsidRPr="00312BB8" w:rsidRDefault="004538D9" w:rsidP="00312BB8">
      <w:pPr>
        <w:spacing w:line="276" w:lineRule="auto"/>
        <w:rPr>
          <w:rFonts w:eastAsia="Times New Roman" w:cs="Times New Roman"/>
          <w:szCs w:val="20"/>
          <w:lang w:eastAsia="da-DK"/>
        </w:rPr>
      </w:pPr>
      <w:r w:rsidRPr="004538D9">
        <w:rPr>
          <w:rFonts w:eastAsia="Times New Roman" w:cs="Times New Roman"/>
          <w:szCs w:val="20"/>
          <w:lang w:eastAsia="da-DK"/>
        </w:rPr>
        <w:t>Det vurderes, at lys fra ejendommen ikke vil give anledning til væsentlige gener for de omkringboende.</w:t>
      </w:r>
    </w:p>
    <w:p w:rsidR="004538D9" w:rsidRPr="004538D9" w:rsidRDefault="004538D9" w:rsidP="00312BB8">
      <w:pPr>
        <w:spacing w:line="276" w:lineRule="auto"/>
        <w:rPr>
          <w:rFonts w:eastAsia="Calibri" w:cs="Times New Roman"/>
        </w:rPr>
      </w:pPr>
      <w:r w:rsidRPr="004538D9">
        <w:rPr>
          <w:rFonts w:eastAsia="Calibri" w:cs="Times New Roman"/>
        </w:rPr>
        <w:t xml:space="preserve">Der sker ikke ændringer af udendørsbelysningen som følge af udvidelsen. Nærmeste nabo er afskærmet af beplantning mod ansøgers ejendom. Den nye tilbygning ligger i forlængelse af eksisterende bygninger, og vil ikke være den, der ligger tættest på nabo. </w:t>
      </w:r>
    </w:p>
    <w:p w:rsidR="004538D9" w:rsidRPr="004538D9" w:rsidRDefault="004538D9" w:rsidP="00312BB8">
      <w:pPr>
        <w:spacing w:line="276" w:lineRule="auto"/>
        <w:rPr>
          <w:rFonts w:eastAsia="Calibri" w:cs="Times New Roman"/>
        </w:rPr>
      </w:pPr>
      <w:r w:rsidRPr="004538D9">
        <w:rPr>
          <w:rFonts w:eastAsia="Calibri" w:cs="Times New Roman"/>
        </w:rPr>
        <w:t>Eksisterende udendørs belysning vurderes ikke at være generende for omgivelserne og trafikken.</w:t>
      </w:r>
    </w:p>
    <w:p w:rsidR="00C031BD" w:rsidRPr="005B4C48" w:rsidRDefault="007A62D9" w:rsidP="00A37014">
      <w:pPr>
        <w:rPr>
          <w:lang w:eastAsia="da-DK"/>
        </w:rPr>
      </w:pPr>
      <w:r>
        <w:rPr>
          <w:lang w:eastAsia="da-DK"/>
        </w:rPr>
        <w:t xml:space="preserve">Kommunens vurdering: </w:t>
      </w:r>
      <w:r w:rsidR="00C031BD" w:rsidRPr="005B4C48">
        <w:rPr>
          <w:lang w:eastAsia="da-DK"/>
        </w:rPr>
        <w:t>Det vurderes, at lys fra ejendommen ikke vil give anledning til væsentlige gener for de omkringboende</w:t>
      </w:r>
      <w:r w:rsidR="00312BB8">
        <w:rPr>
          <w:lang w:eastAsia="da-DK"/>
        </w:rPr>
        <w:t>.</w:t>
      </w:r>
    </w:p>
    <w:p w:rsidR="00C031BD" w:rsidRPr="005B4C48" w:rsidRDefault="00C031BD" w:rsidP="009518B9">
      <w:pPr>
        <w:pStyle w:val="Overskrift3"/>
      </w:pPr>
      <w:bookmarkStart w:id="223" w:name="_Toc27557314"/>
      <w:r w:rsidRPr="005B4C48">
        <w:lastRenderedPageBreak/>
        <w:t>Fluer og skadedyr</w:t>
      </w:r>
      <w:bookmarkEnd w:id="223"/>
    </w:p>
    <w:p w:rsidR="00312BB8" w:rsidRDefault="00232126" w:rsidP="00312BB8">
      <w:pPr>
        <w:rPr>
          <w:lang w:eastAsia="da-DK"/>
        </w:rPr>
      </w:pPr>
      <w:r>
        <w:rPr>
          <w:lang w:eastAsia="da-DK"/>
        </w:rPr>
        <w:t xml:space="preserve">Ansøger oplyser: </w:t>
      </w:r>
    </w:p>
    <w:p w:rsidR="00312BB8" w:rsidRPr="00312BB8" w:rsidRDefault="00312BB8" w:rsidP="00312BB8">
      <w:pPr>
        <w:rPr>
          <w:rFonts w:eastAsia="Calibri" w:cs="Times New Roman"/>
        </w:rPr>
      </w:pPr>
      <w:r w:rsidRPr="00312BB8">
        <w:rPr>
          <w:rFonts w:eastAsia="Calibri" w:cs="Times New Roman"/>
        </w:rPr>
        <w:t>For at bekæmpe skadedyr som kan være til gene for selve ejendommen foretages regelmæssig bekæmpelse af fluer, rotter og mus. Alle udendørs arealer samt områder omkring foderopbevaring holdes ryddeligt og rent.</w:t>
      </w:r>
    </w:p>
    <w:p w:rsidR="00312BB8" w:rsidRPr="00312BB8" w:rsidRDefault="00312BB8" w:rsidP="00312BB8">
      <w:pPr>
        <w:spacing w:line="276" w:lineRule="auto"/>
        <w:rPr>
          <w:rFonts w:eastAsia="Calibri" w:cs="Times New Roman"/>
        </w:rPr>
      </w:pPr>
      <w:r w:rsidRPr="00312BB8">
        <w:rPr>
          <w:rFonts w:eastAsia="Calibri" w:cs="Times New Roman"/>
        </w:rPr>
        <w:t xml:space="preserve">Fluer bekæmpes ved hyppig udslusning af gylle samt med godkendte fluebekæmpelsesmidler i et begrænset, nødvendigt omfang og de til enhver tid nyeste retningslinjer fra Aarhus Universitet, Institut for </w:t>
      </w:r>
      <w:proofErr w:type="spellStart"/>
      <w:r w:rsidRPr="00312BB8">
        <w:rPr>
          <w:rFonts w:eastAsia="Calibri" w:cs="Times New Roman"/>
        </w:rPr>
        <w:t>Agroøkologi</w:t>
      </w:r>
      <w:proofErr w:type="spellEnd"/>
      <w:r w:rsidRPr="00312BB8">
        <w:rPr>
          <w:rFonts w:eastAsia="Calibri" w:cs="Times New Roman"/>
        </w:rPr>
        <w:t xml:space="preserve"> følges.</w:t>
      </w:r>
    </w:p>
    <w:p w:rsidR="00232126" w:rsidRPr="00312BB8" w:rsidRDefault="00312BB8" w:rsidP="00312BB8">
      <w:pPr>
        <w:spacing w:line="276" w:lineRule="auto"/>
        <w:rPr>
          <w:rFonts w:eastAsia="Calibri" w:cs="Times New Roman"/>
        </w:rPr>
      </w:pPr>
      <w:r w:rsidRPr="00312BB8">
        <w:rPr>
          <w:rFonts w:eastAsia="Calibri" w:cs="Times New Roman"/>
        </w:rPr>
        <w:t>Rottebekæmpelse sker via akkrediteret firma.</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24" w:name="_Toc27557315"/>
      <w:r w:rsidRPr="005B4C48">
        <w:t>Støv</w:t>
      </w:r>
      <w:bookmarkEnd w:id="224"/>
    </w:p>
    <w:p w:rsidR="00AA0053" w:rsidRDefault="00232126" w:rsidP="00AA0053">
      <w:pPr>
        <w:spacing w:after="0"/>
        <w:rPr>
          <w:lang w:eastAsia="da-DK"/>
        </w:rPr>
      </w:pPr>
      <w:r w:rsidRPr="00AA0053">
        <w:rPr>
          <w:lang w:eastAsia="da-DK"/>
        </w:rPr>
        <w:t xml:space="preserve">Ansøger oplyser: </w:t>
      </w:r>
    </w:p>
    <w:p w:rsidR="00AA0053" w:rsidRDefault="00AA0053" w:rsidP="00AA0053">
      <w:pPr>
        <w:spacing w:after="0"/>
        <w:rPr>
          <w:rFonts w:eastAsia="Calibri" w:cs="Times New Roman"/>
        </w:rPr>
      </w:pPr>
      <w:r w:rsidRPr="00AA0053">
        <w:rPr>
          <w:rFonts w:eastAsia="Calibri" w:cs="Times New Roman"/>
        </w:rPr>
        <w:t>Den primære støvkilde er støv fra ventilationsanlæg. I alle stalde med undtagelse af farestaldene, er der overbrusningsanlæg.</w:t>
      </w:r>
    </w:p>
    <w:p w:rsidR="00AA0053" w:rsidRPr="00AA0053" w:rsidRDefault="00AA0053" w:rsidP="00AA0053">
      <w:pPr>
        <w:spacing w:after="0"/>
        <w:rPr>
          <w:rFonts w:eastAsia="Calibri" w:cs="Times New Roman"/>
        </w:rPr>
      </w:pPr>
    </w:p>
    <w:p w:rsidR="00AA0053" w:rsidRPr="00AA0053" w:rsidRDefault="00AA0053" w:rsidP="00AA0053">
      <w:pPr>
        <w:spacing w:after="0" w:line="276" w:lineRule="auto"/>
        <w:rPr>
          <w:rFonts w:eastAsia="Calibri" w:cs="Times New Roman"/>
        </w:rPr>
      </w:pPr>
      <w:r w:rsidRPr="00AA0053">
        <w:rPr>
          <w:rFonts w:eastAsia="Calibri" w:cs="Times New Roman"/>
        </w:rPr>
        <w:t xml:space="preserve">I forbindelse med håndtering af foder, levering af foder m.m., kan der opstå støvgener. Alt foder opbevares i udendørs eller indendørs i lukkede siloer. Transport af foder mellem fodersiloerne og stalden foregår i et lukket system, derved er støvgener fra håndtering af foder meget begrænset. </w:t>
      </w:r>
    </w:p>
    <w:p w:rsidR="00AA0053" w:rsidRDefault="00AA0053" w:rsidP="00AA0053">
      <w:pPr>
        <w:spacing w:after="0" w:line="276" w:lineRule="auto"/>
        <w:rPr>
          <w:rFonts w:eastAsia="Calibri" w:cs="Times New Roman"/>
        </w:rPr>
      </w:pPr>
      <w:r w:rsidRPr="00AA0053">
        <w:rPr>
          <w:rFonts w:eastAsia="Calibri" w:cs="Times New Roman"/>
        </w:rPr>
        <w:t>Der anvendes vådfoder i alle stalde til søer.</w:t>
      </w:r>
    </w:p>
    <w:p w:rsidR="00AA0053" w:rsidRPr="00AA0053" w:rsidRDefault="00AA0053" w:rsidP="00AA0053">
      <w:pPr>
        <w:spacing w:after="0" w:line="276" w:lineRule="auto"/>
        <w:rPr>
          <w:rFonts w:eastAsia="Calibri" w:cs="Times New Roman"/>
        </w:rPr>
      </w:pPr>
    </w:p>
    <w:p w:rsidR="00232126" w:rsidRDefault="00AA0053" w:rsidP="00AA0053">
      <w:pPr>
        <w:autoSpaceDE w:val="0"/>
        <w:autoSpaceDN w:val="0"/>
        <w:adjustRightInd w:val="0"/>
        <w:spacing w:after="0" w:line="276" w:lineRule="auto"/>
        <w:contextualSpacing/>
        <w:rPr>
          <w:rFonts w:eastAsia="Calibri" w:cs="Times New Roman"/>
        </w:rPr>
      </w:pPr>
      <w:r w:rsidRPr="00AA0053">
        <w:rPr>
          <w:rFonts w:eastAsia="Calibri" w:cs="Times New Roman"/>
        </w:rPr>
        <w:t>Generelt vurderes at støvgener fra ejendommen vil være relative få og kortvarige og derfor ikke vil være til væsentlig gene for omkringboende naboer.</w:t>
      </w:r>
    </w:p>
    <w:p w:rsidR="00B853CF" w:rsidRDefault="00B853CF" w:rsidP="00AA0053">
      <w:pPr>
        <w:autoSpaceDE w:val="0"/>
        <w:autoSpaceDN w:val="0"/>
        <w:adjustRightInd w:val="0"/>
        <w:spacing w:after="0" w:line="276" w:lineRule="auto"/>
        <w:contextualSpacing/>
        <w:rPr>
          <w:rFonts w:eastAsia="Calibri" w:cs="Times New Roman"/>
        </w:rPr>
      </w:pPr>
    </w:p>
    <w:p w:rsidR="00B853CF" w:rsidRPr="00B853CF" w:rsidRDefault="00B853CF" w:rsidP="00AA0053">
      <w:pPr>
        <w:autoSpaceDE w:val="0"/>
        <w:autoSpaceDN w:val="0"/>
        <w:adjustRightInd w:val="0"/>
        <w:spacing w:after="0" w:line="276" w:lineRule="auto"/>
        <w:contextualSpacing/>
        <w:rPr>
          <w:rFonts w:eastAsia="Calibri" w:cs="Times New Roman"/>
        </w:rPr>
      </w:pPr>
      <w:r w:rsidRPr="00B853CF">
        <w:rPr>
          <w:rFonts w:eastAsia="Calibri" w:cs="Times New Roman"/>
        </w:rPr>
        <w:t>Der anvendes tekniske løsninger, som er medvirkende til at reducere støv:</w:t>
      </w:r>
    </w:p>
    <w:p w:rsidR="00B853CF" w:rsidRPr="00B853CF" w:rsidRDefault="00B853CF" w:rsidP="00B853CF">
      <w:pPr>
        <w:numPr>
          <w:ilvl w:val="0"/>
          <w:numId w:val="43"/>
        </w:numPr>
        <w:spacing w:after="200" w:line="276" w:lineRule="auto"/>
        <w:contextualSpacing/>
        <w:rPr>
          <w:rFonts w:eastAsia="Calibri" w:cs="Times New Roman"/>
        </w:rPr>
      </w:pPr>
      <w:r w:rsidRPr="00B853CF">
        <w:rPr>
          <w:rFonts w:eastAsia="Calibri" w:cs="Times New Roman"/>
        </w:rPr>
        <w:t xml:space="preserve">Der er overbrusningsanlæg i alle stalde, med undtagelse af farestaldene, hvilket reducerer støvgener. </w:t>
      </w:r>
    </w:p>
    <w:p w:rsidR="00B853CF" w:rsidRPr="00B853CF" w:rsidRDefault="00B853CF" w:rsidP="00B853CF">
      <w:pPr>
        <w:numPr>
          <w:ilvl w:val="0"/>
          <w:numId w:val="43"/>
        </w:numPr>
        <w:spacing w:after="200" w:line="276" w:lineRule="auto"/>
        <w:contextualSpacing/>
        <w:rPr>
          <w:rFonts w:eastAsia="Calibri" w:cs="Times New Roman"/>
        </w:rPr>
      </w:pPr>
      <w:r w:rsidRPr="00B853CF">
        <w:rPr>
          <w:rFonts w:eastAsia="Calibri" w:cs="Times New Roman"/>
        </w:rPr>
        <w:t>Alt foder opbevares i lukkede siloer. Transport mellem udendørs siloer og foderlade foregår i et lukket system.</w:t>
      </w:r>
    </w:p>
    <w:p w:rsidR="00B853CF" w:rsidRPr="00B853CF" w:rsidRDefault="00B853CF" w:rsidP="00B853CF">
      <w:pPr>
        <w:numPr>
          <w:ilvl w:val="0"/>
          <w:numId w:val="43"/>
        </w:numPr>
        <w:spacing w:after="200" w:line="276" w:lineRule="auto"/>
        <w:contextualSpacing/>
        <w:rPr>
          <w:rFonts w:eastAsia="Calibri" w:cs="Times New Roman"/>
        </w:rPr>
      </w:pPr>
      <w:r w:rsidRPr="00B853CF">
        <w:rPr>
          <w:rFonts w:eastAsia="Calibri" w:cs="Times New Roman"/>
        </w:rPr>
        <w:t>Søerne fodres med vådfoder.</w:t>
      </w:r>
    </w:p>
    <w:p w:rsidR="00AA0053" w:rsidRPr="00AA0053" w:rsidRDefault="00AA0053" w:rsidP="00AA0053">
      <w:pPr>
        <w:autoSpaceDE w:val="0"/>
        <w:autoSpaceDN w:val="0"/>
        <w:adjustRightInd w:val="0"/>
        <w:spacing w:after="0" w:line="276" w:lineRule="auto"/>
        <w:contextualSpacing/>
        <w:rPr>
          <w:rFonts w:eastAsia="Calibri" w:cs="Times New Roman"/>
        </w:rPr>
      </w:pPr>
    </w:p>
    <w:p w:rsidR="006C6B64" w:rsidRDefault="007A62D9" w:rsidP="00A37014">
      <w:pPr>
        <w:rPr>
          <w:lang w:eastAsia="da-DK"/>
        </w:rPr>
      </w:pPr>
      <w:r>
        <w:rPr>
          <w:lang w:eastAsia="da-DK"/>
        </w:rPr>
        <w:t xml:space="preserve">Kommunens vurdering: </w:t>
      </w:r>
    </w:p>
    <w:p w:rsidR="00C031BD" w:rsidRPr="005B4C48" w:rsidRDefault="00AA0053" w:rsidP="00A37014">
      <w:pPr>
        <w:rPr>
          <w:lang w:eastAsia="da-DK"/>
        </w:rPr>
      </w:pPr>
      <w:r>
        <w:rPr>
          <w:lang w:eastAsia="da-DK"/>
        </w:rPr>
        <w:t xml:space="preserve">Kommunen er enig i ansøgers vurdering. </w:t>
      </w:r>
      <w:r w:rsidR="00C031BD"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25" w:name="_Toc27557316"/>
      <w:r w:rsidRPr="005B4C48">
        <w:lastRenderedPageBreak/>
        <w:t>Transport</w:t>
      </w:r>
      <w:bookmarkEnd w:id="225"/>
    </w:p>
    <w:p w:rsidR="006253EE" w:rsidRPr="006253EE" w:rsidRDefault="006253EE" w:rsidP="006253EE">
      <w:r w:rsidRPr="006253EE">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F836B4" w:rsidRDefault="00F836B4" w:rsidP="00F836B4">
      <w:pPr>
        <w:rPr>
          <w:lang w:eastAsia="da-DK"/>
        </w:rPr>
      </w:pPr>
      <w:r>
        <w:rPr>
          <w:lang w:eastAsia="da-DK"/>
        </w:rPr>
        <w:t xml:space="preserve">Transporter forekommer i forbindelse med levering af foder, dyr, brændstof og andre forbrugsstoffer. Der sker desuden transporter i forbindelse med afhentning af levende og døde dyr samt intern på bedriften. Endelig er der transporter i forbindelse med afhentning af gylle til biogas. </w:t>
      </w:r>
    </w:p>
    <w:p w:rsidR="00F836B4" w:rsidRDefault="00F836B4" w:rsidP="00F836B4">
      <w:pPr>
        <w:rPr>
          <w:lang w:eastAsia="da-DK"/>
        </w:rPr>
      </w:pPr>
      <w:r>
        <w:rPr>
          <w:lang w:eastAsia="da-DK"/>
        </w:rPr>
        <w:t>Én transport svarer til både en kørsel til og fra ejendommen.</w:t>
      </w:r>
    </w:p>
    <w:p w:rsidR="00F836B4" w:rsidRPr="00F836B4" w:rsidRDefault="00F836B4" w:rsidP="00F836B4">
      <w:pPr>
        <w:keepNext/>
        <w:spacing w:after="200" w:line="240" w:lineRule="auto"/>
        <w:rPr>
          <w:rFonts w:ascii="Calibri" w:eastAsia="Calibri" w:hAnsi="Calibri" w:cs="Times New Roman"/>
          <w:b/>
          <w:bCs/>
          <w:color w:val="000000"/>
          <w:sz w:val="20"/>
          <w:szCs w:val="18"/>
        </w:rPr>
      </w:pPr>
      <w:r w:rsidRPr="00F836B4">
        <w:rPr>
          <w:rFonts w:ascii="Calibri" w:eastAsia="Calibri" w:hAnsi="Calibri" w:cs="Times New Roman"/>
          <w:b/>
          <w:bCs/>
          <w:color w:val="000000"/>
          <w:sz w:val="20"/>
          <w:szCs w:val="18"/>
        </w:rPr>
        <w:t xml:space="preserve">Tabel </w:t>
      </w:r>
      <w:r w:rsidRPr="00F836B4">
        <w:rPr>
          <w:rFonts w:ascii="Calibri" w:eastAsia="Calibri" w:hAnsi="Calibri" w:cs="Times New Roman"/>
          <w:b/>
          <w:bCs/>
          <w:color w:val="000000"/>
          <w:sz w:val="20"/>
          <w:szCs w:val="18"/>
        </w:rPr>
        <w:fldChar w:fldCharType="begin"/>
      </w:r>
      <w:r w:rsidRPr="00F836B4">
        <w:rPr>
          <w:rFonts w:ascii="Calibri" w:eastAsia="Calibri" w:hAnsi="Calibri" w:cs="Times New Roman"/>
          <w:b/>
          <w:bCs/>
          <w:color w:val="000000"/>
          <w:sz w:val="20"/>
          <w:szCs w:val="18"/>
        </w:rPr>
        <w:instrText xml:space="preserve"> SEQ Tabel \* ARABIC </w:instrText>
      </w:r>
      <w:r w:rsidRPr="00F836B4">
        <w:rPr>
          <w:rFonts w:ascii="Calibri" w:eastAsia="Calibri" w:hAnsi="Calibri" w:cs="Times New Roman"/>
          <w:b/>
          <w:bCs/>
          <w:color w:val="000000"/>
          <w:sz w:val="20"/>
          <w:szCs w:val="18"/>
        </w:rPr>
        <w:fldChar w:fldCharType="separate"/>
      </w:r>
      <w:r w:rsidR="00242896">
        <w:rPr>
          <w:rFonts w:ascii="Calibri" w:eastAsia="Calibri" w:hAnsi="Calibri" w:cs="Times New Roman"/>
          <w:b/>
          <w:bCs/>
          <w:noProof/>
          <w:color w:val="000000"/>
          <w:sz w:val="20"/>
          <w:szCs w:val="18"/>
        </w:rPr>
        <w:t>1</w:t>
      </w:r>
      <w:r w:rsidRPr="00F836B4">
        <w:rPr>
          <w:rFonts w:ascii="Calibri" w:eastAsia="Calibri" w:hAnsi="Calibri" w:cs="Times New Roman"/>
          <w:b/>
          <w:bCs/>
          <w:noProof/>
          <w:color w:val="000000"/>
          <w:sz w:val="20"/>
          <w:szCs w:val="18"/>
        </w:rPr>
        <w:fldChar w:fldCharType="end"/>
      </w:r>
      <w:r w:rsidRPr="00F836B4">
        <w:rPr>
          <w:rFonts w:ascii="Calibri" w:eastAsia="Calibri" w:hAnsi="Calibri" w:cs="Times New Roman"/>
          <w:b/>
          <w:bCs/>
          <w:color w:val="000000"/>
          <w:sz w:val="20"/>
          <w:szCs w:val="18"/>
        </w:rPr>
        <w:t>. Antal transporter til og fra ejendommen.</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84"/>
        <w:gridCol w:w="2552"/>
        <w:gridCol w:w="2461"/>
      </w:tblGrid>
      <w:tr w:rsidR="00F836B4" w:rsidRPr="00F836B4" w:rsidTr="00787D5D">
        <w:tc>
          <w:tcPr>
            <w:tcW w:w="2802" w:type="dxa"/>
            <w:shd w:val="clear" w:color="auto" w:fill="719949"/>
          </w:tcPr>
          <w:p w:rsidR="00F836B4" w:rsidRPr="00F836B4" w:rsidRDefault="00F836B4" w:rsidP="00F836B4">
            <w:pPr>
              <w:autoSpaceDE w:val="0"/>
              <w:autoSpaceDN w:val="0"/>
              <w:adjustRightInd w:val="0"/>
              <w:spacing w:after="0" w:line="276" w:lineRule="auto"/>
              <w:rPr>
                <w:rFonts w:ascii="Calibri" w:eastAsia="Calibri" w:hAnsi="Calibri" w:cs="Calibri"/>
                <w:b/>
                <w:szCs w:val="24"/>
              </w:rPr>
            </w:pPr>
            <w:r w:rsidRPr="00F836B4">
              <w:rPr>
                <w:rFonts w:ascii="Calibri" w:eastAsia="Calibri" w:hAnsi="Calibri" w:cs="Calibri"/>
                <w:b/>
                <w:szCs w:val="24"/>
              </w:rPr>
              <w:t>Type</w:t>
            </w:r>
          </w:p>
        </w:tc>
        <w:tc>
          <w:tcPr>
            <w:tcW w:w="1984" w:type="dxa"/>
            <w:shd w:val="clear" w:color="auto" w:fill="719949"/>
          </w:tcPr>
          <w:p w:rsidR="00F836B4" w:rsidRPr="00F836B4" w:rsidRDefault="00F836B4" w:rsidP="00F836B4">
            <w:pPr>
              <w:autoSpaceDE w:val="0"/>
              <w:autoSpaceDN w:val="0"/>
              <w:adjustRightInd w:val="0"/>
              <w:spacing w:after="0" w:line="276" w:lineRule="auto"/>
              <w:rPr>
                <w:rFonts w:ascii="Calibri" w:eastAsia="Calibri" w:hAnsi="Calibri" w:cs="Calibri"/>
                <w:b/>
                <w:szCs w:val="24"/>
              </w:rPr>
            </w:pPr>
            <w:r w:rsidRPr="00F836B4">
              <w:rPr>
                <w:rFonts w:ascii="Calibri" w:eastAsia="Calibri" w:hAnsi="Calibri" w:cs="Calibri"/>
                <w:b/>
                <w:szCs w:val="24"/>
              </w:rPr>
              <w:t xml:space="preserve">Antal </w:t>
            </w:r>
            <w:proofErr w:type="spellStart"/>
            <w:r w:rsidRPr="00F836B4">
              <w:rPr>
                <w:rFonts w:ascii="Calibri" w:eastAsia="Calibri" w:hAnsi="Calibri" w:cs="Calibri"/>
                <w:b/>
                <w:szCs w:val="24"/>
              </w:rPr>
              <w:t>Nudrift</w:t>
            </w:r>
            <w:proofErr w:type="spellEnd"/>
          </w:p>
        </w:tc>
        <w:tc>
          <w:tcPr>
            <w:tcW w:w="2552" w:type="dxa"/>
            <w:shd w:val="clear" w:color="auto" w:fill="719949"/>
          </w:tcPr>
          <w:p w:rsidR="00F836B4" w:rsidRPr="00F836B4" w:rsidRDefault="00F836B4" w:rsidP="00F836B4">
            <w:pPr>
              <w:autoSpaceDE w:val="0"/>
              <w:autoSpaceDN w:val="0"/>
              <w:adjustRightInd w:val="0"/>
              <w:spacing w:after="0" w:line="276" w:lineRule="auto"/>
              <w:rPr>
                <w:rFonts w:ascii="Calibri" w:eastAsia="Calibri" w:hAnsi="Calibri" w:cs="Calibri"/>
                <w:b/>
                <w:szCs w:val="24"/>
              </w:rPr>
            </w:pPr>
            <w:r w:rsidRPr="00F836B4">
              <w:rPr>
                <w:rFonts w:ascii="Calibri" w:eastAsia="Calibri" w:hAnsi="Calibri" w:cs="Calibri"/>
                <w:b/>
                <w:szCs w:val="24"/>
              </w:rPr>
              <w:t>Antal ansøgt drift</w:t>
            </w:r>
          </w:p>
        </w:tc>
        <w:tc>
          <w:tcPr>
            <w:tcW w:w="2461" w:type="dxa"/>
            <w:shd w:val="clear" w:color="auto" w:fill="719949"/>
          </w:tcPr>
          <w:p w:rsidR="00F836B4" w:rsidRPr="00F836B4" w:rsidRDefault="00F836B4" w:rsidP="00F836B4">
            <w:pPr>
              <w:autoSpaceDE w:val="0"/>
              <w:autoSpaceDN w:val="0"/>
              <w:adjustRightInd w:val="0"/>
              <w:spacing w:after="0" w:line="276" w:lineRule="auto"/>
              <w:rPr>
                <w:rFonts w:ascii="Calibri" w:eastAsia="Calibri" w:hAnsi="Calibri" w:cs="Calibri"/>
                <w:b/>
                <w:szCs w:val="24"/>
              </w:rPr>
            </w:pPr>
            <w:r w:rsidRPr="00F836B4">
              <w:rPr>
                <w:rFonts w:ascii="Calibri" w:eastAsia="Calibri" w:hAnsi="Calibri" w:cs="Calibri"/>
                <w:b/>
                <w:szCs w:val="24"/>
              </w:rPr>
              <w:t>Kommentarer</w:t>
            </w:r>
          </w:p>
          <w:p w:rsidR="00F836B4" w:rsidRPr="00F836B4" w:rsidRDefault="00F836B4" w:rsidP="00F836B4">
            <w:pPr>
              <w:autoSpaceDE w:val="0"/>
              <w:autoSpaceDN w:val="0"/>
              <w:adjustRightInd w:val="0"/>
              <w:spacing w:after="0" w:line="276" w:lineRule="auto"/>
              <w:rPr>
                <w:rFonts w:ascii="Calibri" w:eastAsia="Calibri" w:hAnsi="Calibri" w:cs="Calibri"/>
                <w:b/>
                <w:szCs w:val="24"/>
              </w:rPr>
            </w:pPr>
          </w:p>
        </w:tc>
      </w:tr>
      <w:tr w:rsidR="00F836B4" w:rsidRPr="00F836B4" w:rsidTr="00787D5D">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Indkøbt foder</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uge</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uge</w:t>
            </w: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r>
      <w:tr w:rsidR="00F836B4" w:rsidRPr="00F836B4" w:rsidTr="00787D5D">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Brændstof</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mdr.</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mdr.</w:t>
            </w: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r>
      <w:tr w:rsidR="00F836B4" w:rsidRPr="00F836B4" w:rsidTr="00787D5D">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Husdyrgødning til biogas</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1-2 hver 14. dag</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1-2 hver 14. dag</w:t>
            </w:r>
          </w:p>
          <w:p w:rsidR="00F836B4" w:rsidRPr="00F836B4" w:rsidRDefault="00F836B4" w:rsidP="00F836B4">
            <w:pPr>
              <w:autoSpaceDE w:val="0"/>
              <w:autoSpaceDN w:val="0"/>
              <w:adjustRightInd w:val="0"/>
              <w:spacing w:after="0" w:line="276" w:lineRule="auto"/>
              <w:rPr>
                <w:rFonts w:ascii="Calibri" w:eastAsia="Calibri" w:hAnsi="Calibri" w:cs="Calibri"/>
                <w:szCs w:val="24"/>
              </w:rPr>
            </w:pP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r>
      <w:tr w:rsidR="00F836B4" w:rsidRPr="00F836B4" w:rsidTr="00787D5D">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Polte til ejendommen</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hver 14. dag</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hver 14. dag</w:t>
            </w: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p w:rsidR="00F836B4" w:rsidRPr="00F836B4" w:rsidRDefault="00F836B4" w:rsidP="00F836B4">
            <w:pPr>
              <w:autoSpaceDE w:val="0"/>
              <w:autoSpaceDN w:val="0"/>
              <w:adjustRightInd w:val="0"/>
              <w:spacing w:after="0" w:line="276" w:lineRule="auto"/>
              <w:rPr>
                <w:rFonts w:ascii="Calibri" w:eastAsia="Calibri" w:hAnsi="Calibri" w:cs="Calibri"/>
                <w:szCs w:val="24"/>
              </w:rPr>
            </w:pPr>
          </w:p>
        </w:tc>
      </w:tr>
      <w:tr w:rsidR="00F836B4" w:rsidRPr="00F836B4" w:rsidTr="00787D5D">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Smågrise fra ejendommen</w:t>
            </w:r>
          </w:p>
          <w:p w:rsidR="00F836B4" w:rsidRPr="00F836B4" w:rsidRDefault="00F836B4" w:rsidP="00F836B4">
            <w:pPr>
              <w:autoSpaceDE w:val="0"/>
              <w:autoSpaceDN w:val="0"/>
              <w:adjustRightInd w:val="0"/>
              <w:spacing w:after="0" w:line="276" w:lineRule="auto"/>
              <w:rPr>
                <w:rFonts w:ascii="Calibri" w:eastAsia="Calibri" w:hAnsi="Calibri" w:cs="Calibri"/>
                <w:szCs w:val="24"/>
              </w:rPr>
            </w:pP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1-2 pr. uge</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1-2 pr. uge</w:t>
            </w: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r>
      <w:tr w:rsidR="00F836B4" w:rsidRPr="00F836B4" w:rsidTr="00787D5D">
        <w:tc>
          <w:tcPr>
            <w:tcW w:w="2802" w:type="dxa"/>
            <w:shd w:val="clear" w:color="auto" w:fill="auto"/>
          </w:tcPr>
          <w:p w:rsidR="00F836B4" w:rsidRPr="00F836B4" w:rsidRDefault="00F836B4" w:rsidP="00F836B4">
            <w:pPr>
              <w:autoSpaceDE w:val="0"/>
              <w:autoSpaceDN w:val="0"/>
              <w:adjustRightInd w:val="0"/>
              <w:spacing w:after="0" w:line="240" w:lineRule="auto"/>
              <w:rPr>
                <w:rFonts w:ascii="Calibri" w:eastAsia="Calibri" w:hAnsi="Calibri" w:cs="Calibri"/>
              </w:rPr>
            </w:pPr>
            <w:r w:rsidRPr="00F836B4">
              <w:rPr>
                <w:rFonts w:ascii="Calibri" w:eastAsia="Calibri" w:hAnsi="Calibri" w:cs="Times New Roman"/>
              </w:rPr>
              <w:t>Dyrlæge</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mdr.</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mdr.</w:t>
            </w:r>
          </w:p>
          <w:p w:rsidR="00F836B4" w:rsidRPr="00F836B4" w:rsidRDefault="00F836B4" w:rsidP="00F836B4">
            <w:pPr>
              <w:autoSpaceDE w:val="0"/>
              <w:autoSpaceDN w:val="0"/>
              <w:adjustRightInd w:val="0"/>
              <w:spacing w:after="0" w:line="276" w:lineRule="auto"/>
              <w:rPr>
                <w:rFonts w:ascii="Calibri" w:eastAsia="Calibri" w:hAnsi="Calibri" w:cs="Calibri"/>
                <w:szCs w:val="24"/>
              </w:rPr>
            </w:pP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r>
      <w:tr w:rsidR="00F836B4" w:rsidRPr="00F836B4" w:rsidTr="00787D5D">
        <w:trPr>
          <w:trHeight w:val="537"/>
        </w:trPr>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Døde dyr</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3 x pr. uge</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3 x pr. uge</w:t>
            </w: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86cqrel"/>
                <w:sz w:val="20"/>
                <w:szCs w:val="20"/>
              </w:rPr>
              <w:t xml:space="preserve">Døde dyr fra </w:t>
            </w:r>
            <w:r w:rsidRPr="00F836B4">
              <w:rPr>
                <w:rFonts w:ascii="Calibri" w:eastAsia="Calibri" w:hAnsi="Calibri" w:cs="Arial"/>
                <w:color w:val="000000"/>
              </w:rPr>
              <w:t>Adelvej 6A</w:t>
            </w:r>
            <w:r w:rsidRPr="00F836B4">
              <w:rPr>
                <w:rFonts w:ascii="Calibri" w:eastAsia="Calibri" w:hAnsi="Calibri" w:cs="86cqrel"/>
                <w:sz w:val="20"/>
                <w:szCs w:val="20"/>
              </w:rPr>
              <w:t xml:space="preserve"> og Adelvej 6 samles på afhentningsplads ved Debelmosevej.</w:t>
            </w:r>
          </w:p>
        </w:tc>
      </w:tr>
      <w:tr w:rsidR="00F836B4" w:rsidRPr="00F836B4" w:rsidTr="00787D5D">
        <w:trPr>
          <w:trHeight w:val="537"/>
        </w:trPr>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Affald (brændbart)</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mdr.</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1 pr. mdr.</w:t>
            </w:r>
          </w:p>
        </w:tc>
        <w:tc>
          <w:tcPr>
            <w:tcW w:w="2461"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r>
      <w:tr w:rsidR="00F836B4" w:rsidRPr="00F836B4" w:rsidTr="00787D5D">
        <w:trPr>
          <w:trHeight w:val="537"/>
        </w:trPr>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r w:rsidRPr="00F836B4">
              <w:rPr>
                <w:rFonts w:ascii="Calibri" w:eastAsia="Calibri" w:hAnsi="Calibri" w:cs="Calibri"/>
                <w:szCs w:val="24"/>
              </w:rPr>
              <w:t>Husdyrgødning</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szCs w:val="24"/>
              </w:rPr>
            </w:pPr>
          </w:p>
        </w:tc>
        <w:tc>
          <w:tcPr>
            <w:tcW w:w="2461" w:type="dxa"/>
            <w:shd w:val="clear" w:color="auto" w:fill="auto"/>
          </w:tcPr>
          <w:p w:rsidR="00F836B4" w:rsidRPr="00F836B4" w:rsidRDefault="00F836B4" w:rsidP="00F836B4">
            <w:pPr>
              <w:autoSpaceDE w:val="0"/>
              <w:autoSpaceDN w:val="0"/>
              <w:adjustRightInd w:val="0"/>
              <w:spacing w:after="0" w:line="240" w:lineRule="auto"/>
              <w:rPr>
                <w:rFonts w:ascii="Calibri" w:eastAsia="Times New Roman" w:hAnsi="Calibri" w:cs="Times New Roman"/>
                <w:szCs w:val="20"/>
                <w:lang w:eastAsia="da-DK"/>
              </w:rPr>
            </w:pPr>
            <w:r w:rsidRPr="00F836B4">
              <w:rPr>
                <w:rFonts w:ascii="Calibri" w:eastAsia="Calibri" w:hAnsi="Calibri" w:cs="86cqrel"/>
                <w:szCs w:val="20"/>
              </w:rPr>
              <w:t>Det er maskinstation der står for gyllekørsel og markdriften.</w:t>
            </w:r>
          </w:p>
          <w:p w:rsidR="00F836B4" w:rsidRPr="00F836B4" w:rsidRDefault="00F836B4" w:rsidP="00F836B4">
            <w:pPr>
              <w:autoSpaceDE w:val="0"/>
              <w:autoSpaceDN w:val="0"/>
              <w:adjustRightInd w:val="0"/>
              <w:spacing w:after="0" w:line="276" w:lineRule="auto"/>
              <w:ind w:left="-108" w:firstLine="108"/>
              <w:rPr>
                <w:rFonts w:ascii="Calibri" w:eastAsia="Calibri" w:hAnsi="Calibri" w:cs="Calibri"/>
                <w:szCs w:val="24"/>
              </w:rPr>
            </w:pPr>
          </w:p>
        </w:tc>
      </w:tr>
      <w:tr w:rsidR="00F836B4" w:rsidRPr="00F836B4" w:rsidTr="00787D5D">
        <w:trPr>
          <w:trHeight w:val="537"/>
        </w:trPr>
        <w:tc>
          <w:tcPr>
            <w:tcW w:w="2802"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b/>
                <w:szCs w:val="24"/>
              </w:rPr>
            </w:pPr>
            <w:r w:rsidRPr="00F836B4">
              <w:rPr>
                <w:rFonts w:ascii="Calibri" w:eastAsia="Calibri" w:hAnsi="Calibri" w:cs="Calibri"/>
                <w:b/>
                <w:szCs w:val="24"/>
              </w:rPr>
              <w:t>Samlet antal transporter</w:t>
            </w:r>
          </w:p>
        </w:tc>
        <w:tc>
          <w:tcPr>
            <w:tcW w:w="1984" w:type="dxa"/>
            <w:shd w:val="clear" w:color="auto" w:fill="auto"/>
          </w:tcPr>
          <w:p w:rsidR="00F836B4" w:rsidRPr="00F836B4" w:rsidRDefault="00F836B4" w:rsidP="00F836B4">
            <w:pPr>
              <w:autoSpaceDE w:val="0"/>
              <w:autoSpaceDN w:val="0"/>
              <w:adjustRightInd w:val="0"/>
              <w:spacing w:after="0" w:line="276" w:lineRule="auto"/>
              <w:rPr>
                <w:rFonts w:ascii="Calibri" w:eastAsia="Calibri" w:hAnsi="Calibri" w:cs="Calibri"/>
                <w:b/>
                <w:szCs w:val="24"/>
              </w:rPr>
            </w:pPr>
            <w:r w:rsidRPr="00F836B4">
              <w:rPr>
                <w:rFonts w:ascii="Calibri" w:eastAsia="Calibri" w:hAnsi="Calibri" w:cs="Calibri"/>
                <w:b/>
                <w:szCs w:val="24"/>
              </w:rPr>
              <w:t>Uændret</w:t>
            </w:r>
          </w:p>
        </w:tc>
        <w:tc>
          <w:tcPr>
            <w:tcW w:w="2552" w:type="dxa"/>
          </w:tcPr>
          <w:p w:rsidR="00F836B4" w:rsidRPr="00F836B4" w:rsidRDefault="00F836B4" w:rsidP="00F836B4">
            <w:pPr>
              <w:autoSpaceDE w:val="0"/>
              <w:autoSpaceDN w:val="0"/>
              <w:adjustRightInd w:val="0"/>
              <w:spacing w:after="0" w:line="276" w:lineRule="auto"/>
              <w:rPr>
                <w:rFonts w:ascii="Calibri" w:eastAsia="Calibri" w:hAnsi="Calibri" w:cs="Calibri"/>
                <w:b/>
                <w:szCs w:val="24"/>
              </w:rPr>
            </w:pPr>
            <w:r w:rsidRPr="00F836B4">
              <w:rPr>
                <w:rFonts w:ascii="Calibri" w:eastAsia="Calibri" w:hAnsi="Calibri" w:cs="Calibri"/>
                <w:b/>
                <w:szCs w:val="24"/>
              </w:rPr>
              <w:t>Uændret</w:t>
            </w:r>
          </w:p>
        </w:tc>
        <w:tc>
          <w:tcPr>
            <w:tcW w:w="2461" w:type="dxa"/>
            <w:shd w:val="clear" w:color="auto" w:fill="auto"/>
          </w:tcPr>
          <w:p w:rsidR="00F836B4" w:rsidRPr="00F836B4" w:rsidRDefault="00F836B4" w:rsidP="00F836B4">
            <w:pPr>
              <w:keepNext/>
              <w:autoSpaceDE w:val="0"/>
              <w:autoSpaceDN w:val="0"/>
              <w:adjustRightInd w:val="0"/>
              <w:spacing w:after="0" w:line="276" w:lineRule="auto"/>
              <w:rPr>
                <w:rFonts w:ascii="Calibri" w:eastAsia="Calibri" w:hAnsi="Calibri" w:cs="Calibri"/>
                <w:b/>
                <w:szCs w:val="24"/>
              </w:rPr>
            </w:pPr>
          </w:p>
        </w:tc>
      </w:tr>
    </w:tbl>
    <w:p w:rsidR="00F836B4" w:rsidRPr="00F836B4" w:rsidRDefault="00F836B4" w:rsidP="00F836B4">
      <w:pPr>
        <w:spacing w:after="200" w:line="276" w:lineRule="auto"/>
        <w:rPr>
          <w:rFonts w:eastAsia="Calibri" w:cs="Times New Roman"/>
        </w:rPr>
      </w:pPr>
      <w:r w:rsidRPr="00F836B4">
        <w:rPr>
          <w:rFonts w:eastAsia="Calibri" w:cs="Times New Roman"/>
        </w:rPr>
        <w:t xml:space="preserve">De fleste transporter er med husdyrgødning og afgrøder. Derfor er belastningen af antallet af transporter i en kort afgrænset periode i forbindelse med sæsonen for gyllekørsel og høst. I </w:t>
      </w:r>
      <w:r w:rsidRPr="00F836B4">
        <w:rPr>
          <w:rFonts w:eastAsia="Calibri" w:cs="Times New Roman"/>
        </w:rPr>
        <w:lastRenderedPageBreak/>
        <w:t>højsæsonen kan det være nødvendigt med transporter i weekenden og uden for normal arbejdstid. Der vil dog være transporter med husdyrgødning til biogas hele året.</w:t>
      </w:r>
    </w:p>
    <w:p w:rsidR="00F836B4" w:rsidRDefault="00F836B4" w:rsidP="00F836B4">
      <w:pPr>
        <w:rPr>
          <w:lang w:eastAsia="da-DK"/>
        </w:rPr>
      </w:pPr>
      <w:r>
        <w:rPr>
          <w:noProof/>
          <w:lang w:eastAsia="da-DK"/>
        </w:rPr>
        <w:drawing>
          <wp:inline distT="0" distB="0" distL="0" distR="0" wp14:anchorId="521A3492" wp14:editId="3787577D">
            <wp:extent cx="6120765" cy="3649980"/>
            <wp:effectExtent l="0" t="0" r="0" b="762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3649980"/>
                    </a:xfrm>
                    <a:prstGeom prst="rect">
                      <a:avLst/>
                    </a:prstGeom>
                  </pic:spPr>
                </pic:pic>
              </a:graphicData>
            </a:graphic>
          </wp:inline>
        </w:drawing>
      </w:r>
    </w:p>
    <w:p w:rsidR="00C031BD" w:rsidRPr="005B4C48" w:rsidRDefault="007A62D9" w:rsidP="00A37014">
      <w:pPr>
        <w:rPr>
          <w:lang w:eastAsia="da-DK"/>
        </w:rPr>
      </w:pPr>
      <w:r>
        <w:rPr>
          <w:lang w:eastAsia="da-DK"/>
        </w:rPr>
        <w:t xml:space="preserve">Kommunens vurdering: </w:t>
      </w:r>
      <w:r w:rsidR="00C031BD" w:rsidRPr="005B4C48">
        <w:rPr>
          <w:lang w:eastAsia="da-DK"/>
        </w:rPr>
        <w:t xml:space="preserve">Ansøgt projekt vil betyde </w:t>
      </w:r>
      <w:r w:rsidR="00250B83">
        <w:rPr>
          <w:lang w:eastAsia="da-DK"/>
        </w:rPr>
        <w:t>ikke umiddelbart en ændring i antallet af</w:t>
      </w:r>
      <w:r w:rsidR="00C031BD" w:rsidRPr="005B4C48">
        <w:rPr>
          <w:lang w:eastAsia="da-DK"/>
        </w:rPr>
        <w:t xml:space="preserve"> transport</w:t>
      </w:r>
      <w:r w:rsidR="00250B83">
        <w:rPr>
          <w:lang w:eastAsia="da-DK"/>
        </w:rPr>
        <w:t>er</w:t>
      </w:r>
      <w:r w:rsidR="00C031BD" w:rsidRPr="005B4C48">
        <w:rPr>
          <w:lang w:eastAsia="da-DK"/>
        </w:rPr>
        <w:t xml:space="preserve"> til og fra husdyrbruget. </w:t>
      </w:r>
    </w:p>
    <w:p w:rsidR="00C031BD" w:rsidRPr="005B4C48" w:rsidRDefault="00250B83" w:rsidP="00A37014">
      <w:pPr>
        <w:rPr>
          <w:lang w:eastAsia="da-DK"/>
        </w:rPr>
      </w:pPr>
      <w:r>
        <w:rPr>
          <w:lang w:eastAsia="da-DK"/>
        </w:rPr>
        <w:t>Antallet af</w:t>
      </w:r>
      <w:r w:rsidR="00C031BD" w:rsidRPr="005B4C48">
        <w:rPr>
          <w:lang w:eastAsia="da-DK"/>
        </w:rPr>
        <w:t xml:space="preserve">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133904" w:rsidRDefault="006C6B64" w:rsidP="006C6B64">
      <w:pPr>
        <w:rPr>
          <w:rFonts w:cs="Calibri"/>
          <w:color w:val="000000"/>
        </w:rPr>
      </w:pPr>
      <w:r>
        <w:rPr>
          <w:rFonts w:cs="Calibri"/>
          <w:color w:val="000000"/>
        </w:rPr>
        <w:t>Ansøger oplyser</w:t>
      </w:r>
      <w:r w:rsidR="00133904">
        <w:rPr>
          <w:rFonts w:cs="Calibri"/>
          <w:color w:val="000000"/>
        </w:rPr>
        <w:t>:</w:t>
      </w:r>
    </w:p>
    <w:p w:rsidR="00133904" w:rsidRDefault="00133904" w:rsidP="006C6B64">
      <w:pPr>
        <w:rPr>
          <w:rFonts w:cs="Calibri"/>
          <w:color w:val="000000"/>
        </w:rPr>
      </w:pPr>
      <w:r w:rsidRPr="00133904">
        <w:rPr>
          <w:rFonts w:cs="Calibri"/>
          <w:color w:val="000000"/>
        </w:rPr>
        <w:t>Døde dyr opbevares overdækket af presenning. De samles fra Adelvej 6A og Adelvej 6 på en plads ud til Adelvej / Debelmosevej, hvorfra DAKA afhenter fra de 2 ejendomme</w:t>
      </w:r>
      <w:r>
        <w:rPr>
          <w:rFonts w:cs="Calibri"/>
          <w:color w:val="000000"/>
        </w:rPr>
        <w:t xml:space="preserve"> samlet.  Placeringen af afhent</w:t>
      </w:r>
      <w:r w:rsidRPr="00133904">
        <w:rPr>
          <w:rFonts w:cs="Calibri"/>
          <w:color w:val="000000"/>
        </w:rPr>
        <w:t>ningsstedet ligger ugeneret i forhold til nabobeboelser og forbipasserende</w:t>
      </w:r>
      <w:r>
        <w:rPr>
          <w:rFonts w:cs="Calibri"/>
          <w:color w:val="000000"/>
        </w:rPr>
        <w:t>. Døde dyr tilmeldes til afhent</w:t>
      </w:r>
      <w:r w:rsidRPr="00133904">
        <w:rPr>
          <w:rFonts w:cs="Calibri"/>
          <w:color w:val="000000"/>
        </w:rPr>
        <w:t>ning af DAKA senest 24 timer efter dødsfaldet er konstateret.</w:t>
      </w:r>
    </w:p>
    <w:p w:rsidR="00133904" w:rsidRDefault="00133904" w:rsidP="006C6B64">
      <w:pPr>
        <w:rPr>
          <w:rFonts w:cs="Calibri"/>
          <w:color w:val="000000"/>
        </w:rPr>
      </w:pPr>
      <w:r>
        <w:rPr>
          <w:noProof/>
          <w:lang w:eastAsia="da-DK"/>
        </w:rPr>
        <w:lastRenderedPageBreak/>
        <w:drawing>
          <wp:inline distT="0" distB="0" distL="0" distR="0" wp14:anchorId="1105A2FC" wp14:editId="705ED9C4">
            <wp:extent cx="3086100" cy="3095625"/>
            <wp:effectExtent l="0" t="0" r="0"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86100" cy="3095625"/>
                    </a:xfrm>
                    <a:prstGeom prst="rect">
                      <a:avLst/>
                    </a:prstGeom>
                  </pic:spPr>
                </pic:pic>
              </a:graphicData>
            </a:graphic>
          </wp:inline>
        </w:drawing>
      </w:r>
    </w:p>
    <w:p w:rsidR="006C6B64" w:rsidRPr="00245DCC" w:rsidRDefault="006C6B64" w:rsidP="006C6B64">
      <w:pPr>
        <w:pStyle w:val="Overskrift3"/>
      </w:pPr>
      <w:bookmarkStart w:id="226" w:name="_Toc513126595"/>
      <w:bookmarkStart w:id="227" w:name="_Toc27557317"/>
      <w:r w:rsidRPr="00245DCC">
        <w:t xml:space="preserve">Samlet vurdering af </w:t>
      </w:r>
      <w:r>
        <w:t xml:space="preserve">påvirkning af </w:t>
      </w:r>
      <w:r w:rsidRPr="00245DCC">
        <w:t>nabogener</w:t>
      </w:r>
      <w:bookmarkEnd w:id="226"/>
      <w:bookmarkEnd w:id="227"/>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28" w:name="_Toc27557318"/>
      <w:r>
        <w:t>Anvendelse af BAT (bedste tilgængelige teknik)</w:t>
      </w:r>
      <w:bookmarkEnd w:id="228"/>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Vurderingen af BAT i §</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29" w:name="_Toc513126597"/>
      <w:bookmarkStart w:id="230" w:name="_Toc27557319"/>
      <w:r w:rsidR="002424BE" w:rsidRPr="00734F01">
        <w:rPr>
          <w:rStyle w:val="Overskrift3Tegn"/>
          <w:rFonts w:eastAsiaTheme="minorHAnsi"/>
        </w:rPr>
        <w:t>Anvendelse af bedste teknik til reduktion af ammoniakemissionen</w:t>
      </w:r>
      <w:bookmarkEnd w:id="229"/>
      <w:bookmarkEnd w:id="230"/>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lastRenderedPageBreak/>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i </w:t>
      </w:r>
      <w:r w:rsidRPr="00CE4932">
        <w:rPr>
          <w:lang w:eastAsia="da-DK"/>
        </w:rPr>
        <w:t>disse emissionsgrænseværdier</w:t>
      </w:r>
      <w:r w:rsidR="000E79CB" w:rsidRPr="00CE4932">
        <w:rPr>
          <w:lang w:eastAsia="da-DK"/>
        </w:rPr>
        <w:t>.</w:t>
      </w:r>
      <w:r w:rsidR="000E79CB">
        <w:rPr>
          <w:lang w:eastAsia="da-DK"/>
        </w:rPr>
        <w:t xml:space="preserve"> </w:t>
      </w:r>
      <w:r w:rsidRPr="005B4C48">
        <w:rPr>
          <w:lang w:eastAsia="da-DK"/>
        </w:rPr>
        <w:t xml:space="preserve">Fastlæggelsen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ved anvendelse af BAT for nye og eksisterende stalde:</w:t>
      </w:r>
    </w:p>
    <w:p w:rsidR="00CA5210" w:rsidRDefault="00CA5210" w:rsidP="000E79CB">
      <w:pPr>
        <w:rPr>
          <w:lang w:eastAsia="da-DK"/>
        </w:rPr>
      </w:pPr>
      <w:r>
        <w:rPr>
          <w:noProof/>
          <w:lang w:eastAsia="da-DK"/>
        </w:rPr>
        <w:drawing>
          <wp:inline distT="0" distB="0" distL="0" distR="0" wp14:anchorId="4803D3D7" wp14:editId="70BAE053">
            <wp:extent cx="6120765" cy="831215"/>
            <wp:effectExtent l="0" t="0" r="0" b="698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831215"/>
                    </a:xfrm>
                    <a:prstGeom prst="rect">
                      <a:avLst/>
                    </a:prstGeom>
                  </pic:spPr>
                </pic:pic>
              </a:graphicData>
            </a:graphic>
          </wp:inline>
        </w:drawing>
      </w:r>
    </w:p>
    <w:p w:rsidR="00CA5210" w:rsidRDefault="00CA5210" w:rsidP="000E79CB">
      <w:pPr>
        <w:rPr>
          <w:lang w:eastAsia="da-DK"/>
        </w:rPr>
      </w:pPr>
      <w:r>
        <w:rPr>
          <w:noProof/>
          <w:lang w:eastAsia="da-DK"/>
        </w:rPr>
        <w:lastRenderedPageBreak/>
        <w:drawing>
          <wp:inline distT="0" distB="0" distL="0" distR="0" wp14:anchorId="2B7983B8" wp14:editId="1A8B5D7A">
            <wp:extent cx="6120765" cy="480758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4807585"/>
                    </a:xfrm>
                    <a:prstGeom prst="rect">
                      <a:avLst/>
                    </a:prstGeom>
                  </pic:spPr>
                </pic:pic>
              </a:graphicData>
            </a:graphic>
          </wp:inline>
        </w:drawing>
      </w:r>
    </w:p>
    <w:p w:rsidR="000E79CB" w:rsidRDefault="000E79CB" w:rsidP="000E79CB">
      <w:pPr>
        <w:rPr>
          <w:lang w:eastAsia="da-DK"/>
        </w:rPr>
      </w:pPr>
      <w:r>
        <w:rPr>
          <w:lang w:eastAsia="da-DK"/>
        </w:rPr>
        <w:t xml:space="preserve">I ansøgningssystemet er der beregnet ammoniaktabet pr. produktion, som er opnåelig ved anvendelse af BAT på husdyrbruget. </w:t>
      </w:r>
    </w:p>
    <w:p w:rsidR="00854B40" w:rsidRDefault="00CA5210" w:rsidP="000E79CB">
      <w:pPr>
        <w:rPr>
          <w:lang w:eastAsia="da-DK"/>
        </w:rPr>
      </w:pPr>
      <w:r>
        <w:rPr>
          <w:noProof/>
          <w:lang w:eastAsia="da-DK"/>
        </w:rPr>
        <w:lastRenderedPageBreak/>
        <w:drawing>
          <wp:inline distT="0" distB="0" distL="0" distR="0" wp14:anchorId="794DE15A" wp14:editId="01DBB1A7">
            <wp:extent cx="6120765" cy="3408045"/>
            <wp:effectExtent l="0" t="0" r="0" b="190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3408045"/>
                    </a:xfrm>
                    <a:prstGeom prst="rect">
                      <a:avLst/>
                    </a:prstGeom>
                  </pic:spPr>
                </pic:pic>
              </a:graphicData>
            </a:graphic>
          </wp:inline>
        </w:drawing>
      </w:r>
    </w:p>
    <w:p w:rsidR="000E79CB" w:rsidRPr="00CA5210" w:rsidRDefault="000E79CB" w:rsidP="000E79CB">
      <w:pPr>
        <w:rPr>
          <w:lang w:eastAsia="da-DK"/>
        </w:rPr>
      </w:pPr>
      <w:r>
        <w:rPr>
          <w:lang w:eastAsia="da-DK"/>
        </w:rPr>
        <w:t xml:space="preserve">Den vejledende BAT-emissionsgrænseværdi er </w:t>
      </w:r>
      <w:r w:rsidRPr="00CA5210">
        <w:rPr>
          <w:lang w:eastAsia="da-DK"/>
        </w:rPr>
        <w:t xml:space="preserve">beregnet til </w:t>
      </w:r>
      <w:r w:rsidR="00CA5210" w:rsidRPr="00CA5210">
        <w:rPr>
          <w:lang w:eastAsia="da-DK"/>
        </w:rPr>
        <w:t>6280</w:t>
      </w:r>
      <w:r w:rsidRPr="00CA5210">
        <w:rPr>
          <w:lang w:eastAsia="da-DK"/>
        </w:rPr>
        <w:t xml:space="preserve"> kg NH</w:t>
      </w:r>
      <w:r w:rsidRPr="00CA5210">
        <w:rPr>
          <w:vertAlign w:val="subscript"/>
          <w:lang w:eastAsia="da-DK"/>
        </w:rPr>
        <w:t>3</w:t>
      </w:r>
      <w:r w:rsidRPr="00CA5210">
        <w:rPr>
          <w:lang w:eastAsia="da-DK"/>
        </w:rPr>
        <w:t xml:space="preserve">/år for staldene. Emissionsværdien for opbevaringslagrene er </w:t>
      </w:r>
      <w:r w:rsidR="00CA5210" w:rsidRPr="00CA5210">
        <w:rPr>
          <w:lang w:eastAsia="da-DK"/>
        </w:rPr>
        <w:t>287</w:t>
      </w:r>
      <w:r w:rsidRPr="00CA5210">
        <w:rPr>
          <w:lang w:eastAsia="da-DK"/>
        </w:rPr>
        <w:t xml:space="preserve"> kg NH</w:t>
      </w:r>
      <w:r w:rsidRPr="00CA5210">
        <w:rPr>
          <w:vertAlign w:val="subscript"/>
          <w:lang w:eastAsia="da-DK"/>
        </w:rPr>
        <w:t>3</w:t>
      </w:r>
      <w:r w:rsidRPr="00CA5210">
        <w:rPr>
          <w:lang w:eastAsia="da-DK"/>
        </w:rPr>
        <w:t>/år.</w:t>
      </w:r>
    </w:p>
    <w:p w:rsidR="000E79CB" w:rsidRPr="00CA5210" w:rsidRDefault="000E79CB" w:rsidP="000E79CB">
      <w:pPr>
        <w:rPr>
          <w:lang w:eastAsia="da-DK"/>
        </w:rPr>
      </w:pPr>
      <w:r w:rsidRPr="00CA5210">
        <w:rPr>
          <w:lang w:eastAsia="da-DK"/>
        </w:rPr>
        <w:t xml:space="preserve">Det samlede BAT-krav for bedriften er derfor </w:t>
      </w:r>
      <w:r w:rsidR="00CA5210" w:rsidRPr="00CA5210">
        <w:rPr>
          <w:lang w:eastAsia="da-DK"/>
        </w:rPr>
        <w:t xml:space="preserve">6567 </w:t>
      </w:r>
      <w:r w:rsidRPr="00CA5210">
        <w:rPr>
          <w:lang w:eastAsia="da-DK"/>
        </w:rPr>
        <w:t>kg NH</w:t>
      </w:r>
      <w:r w:rsidRPr="00CA5210">
        <w:rPr>
          <w:vertAlign w:val="subscript"/>
          <w:lang w:eastAsia="da-DK"/>
        </w:rPr>
        <w:t>3</w:t>
      </w:r>
      <w:r w:rsidRPr="00CA5210">
        <w:rPr>
          <w:lang w:eastAsia="da-DK"/>
        </w:rPr>
        <w:t>/år.</w:t>
      </w:r>
    </w:p>
    <w:p w:rsidR="000E79CB" w:rsidRDefault="000E79CB" w:rsidP="000E79CB">
      <w:pPr>
        <w:rPr>
          <w:lang w:eastAsia="da-DK"/>
        </w:rPr>
      </w:pPr>
      <w:r w:rsidRPr="00CA5210">
        <w:rPr>
          <w:lang w:eastAsia="da-DK"/>
        </w:rPr>
        <w:t xml:space="preserve">Ammoniakemissionen ved det ansøgte projekt er ifølge ansøgningen </w:t>
      </w:r>
      <w:r w:rsidR="00CA5210" w:rsidRPr="00CA5210">
        <w:rPr>
          <w:lang w:eastAsia="da-DK"/>
        </w:rPr>
        <w:t>6605</w:t>
      </w:r>
      <w:r w:rsidRPr="00F30B26">
        <w:rPr>
          <w:lang w:eastAsia="da-DK"/>
        </w:rPr>
        <w:t xml:space="preserve"> </w:t>
      </w:r>
      <w:r>
        <w:rPr>
          <w:lang w:eastAsia="da-DK"/>
        </w:rPr>
        <w:t>kg NH</w:t>
      </w:r>
      <w:r>
        <w:rPr>
          <w:vertAlign w:val="subscript"/>
          <w:lang w:eastAsia="da-DK"/>
        </w:rPr>
        <w:t>3</w:t>
      </w:r>
      <w:r>
        <w:rPr>
          <w:lang w:eastAsia="da-DK"/>
        </w:rPr>
        <w:t xml:space="preserve">/år. Der anvendes følgende ammoniakreducerende tiltag: </w:t>
      </w:r>
      <w:r w:rsidR="00D71403">
        <w:rPr>
          <w:lang w:eastAsia="da-DK"/>
        </w:rPr>
        <w:t xml:space="preserve">Der er teltoverdækning på de to eksisterende gyllebeholdere, hvilket reducerer ammoniakemissionen med 50 % fra gyllebeholderne. </w:t>
      </w:r>
    </w:p>
    <w:p w:rsidR="000E79CB" w:rsidRDefault="000E79CB" w:rsidP="000E79CB">
      <w:pPr>
        <w:rPr>
          <w:lang w:eastAsia="da-DK"/>
        </w:rPr>
      </w:pPr>
      <w:r>
        <w:rPr>
          <w:lang w:eastAsia="da-DK"/>
        </w:rPr>
        <w:t xml:space="preserve">Den beregnede BAT-emissionsgrænseværdi er </w:t>
      </w:r>
      <w:r w:rsidRPr="00782B11">
        <w:rPr>
          <w:lang w:eastAsia="da-DK"/>
        </w:rPr>
        <w:t>således ikke overholdt</w:t>
      </w:r>
      <w:r>
        <w:rPr>
          <w:lang w:eastAsia="da-DK"/>
        </w:rPr>
        <w:t>.</w:t>
      </w:r>
    </w:p>
    <w:p w:rsidR="00782B11" w:rsidRDefault="00CA5210" w:rsidP="000E79CB">
      <w:pPr>
        <w:rPr>
          <w:highlight w:val="yellow"/>
          <w:lang w:eastAsia="da-DK"/>
        </w:rPr>
      </w:pPr>
      <w:r>
        <w:rPr>
          <w:noProof/>
          <w:lang w:eastAsia="da-DK"/>
        </w:rPr>
        <w:drawing>
          <wp:inline distT="0" distB="0" distL="0" distR="0" wp14:anchorId="245D9138" wp14:editId="487822F2">
            <wp:extent cx="6120765" cy="1790065"/>
            <wp:effectExtent l="0" t="0" r="0"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1790065"/>
                    </a:xfrm>
                    <a:prstGeom prst="rect">
                      <a:avLst/>
                    </a:prstGeom>
                  </pic:spPr>
                </pic:pic>
              </a:graphicData>
            </a:graphic>
          </wp:inline>
        </w:drawing>
      </w:r>
    </w:p>
    <w:p w:rsidR="000E79CB" w:rsidRDefault="000E79CB" w:rsidP="000E79CB">
      <w:pPr>
        <w:rPr>
          <w:lang w:eastAsia="da-DK"/>
        </w:rPr>
      </w:pPr>
      <w:r w:rsidRPr="005B4C48">
        <w:rPr>
          <w:lang w:eastAsia="da-DK"/>
        </w:rPr>
        <w:t xml:space="preserve">Det beregnede emissionsniveau for bedriften overskrider det vejledende emissionsniveau </w:t>
      </w:r>
      <w:r w:rsidRPr="00D71403">
        <w:rPr>
          <w:lang w:eastAsia="da-DK"/>
        </w:rPr>
        <w:t xml:space="preserve">med </w:t>
      </w:r>
      <w:r w:rsidR="00CA5210" w:rsidRPr="00D71403">
        <w:rPr>
          <w:lang w:eastAsia="da-DK"/>
        </w:rPr>
        <w:t>38</w:t>
      </w:r>
      <w:r w:rsidRPr="00D71403">
        <w:rPr>
          <w:lang w:eastAsia="da-DK"/>
        </w:rPr>
        <w:t xml:space="preserve"> kg N</w:t>
      </w:r>
      <w:r w:rsidRPr="005B4C48">
        <w:rPr>
          <w:lang w:eastAsia="da-DK"/>
        </w:rPr>
        <w:t>. Kommunen vurderer, at projektet alligevel kan tillades, idet overskridelsen er under 100 kg N, som Kommunen og Natur- og Miljøklagenæ</w:t>
      </w:r>
      <w:r>
        <w:rPr>
          <w:lang w:eastAsia="da-DK"/>
        </w:rPr>
        <w:t>vnet vurderer som bagatelagtig.</w:t>
      </w:r>
      <w:r w:rsidR="00D71403">
        <w:rPr>
          <w:lang w:eastAsia="da-DK"/>
        </w:rPr>
        <w:t xml:space="preserve"> Fravalget af yderligere teknologier er beskrevet i et senere afsnit. </w:t>
      </w:r>
    </w:p>
    <w:p w:rsidR="00C833FF" w:rsidRDefault="00C833FF" w:rsidP="00C833FF">
      <w:pPr>
        <w:rPr>
          <w:lang w:eastAsia="da-DK"/>
        </w:rPr>
      </w:pPr>
      <w:proofErr w:type="gramStart"/>
      <w:r>
        <w:rPr>
          <w:lang w:eastAsia="da-DK"/>
        </w:rPr>
        <w:t>Udover</w:t>
      </w:r>
      <w:proofErr w:type="gramEnd"/>
      <w:r>
        <w:rPr>
          <w:lang w:eastAsia="da-DK"/>
        </w:rPr>
        <w:t xml:space="preserve"> beregningen af den samlede ammoniakemission har ansøger beskrevet husdyrbrugets valg af den bedst tilgængelige teknik, herunder forhold til råvarer energi, management m.v. </w:t>
      </w:r>
    </w:p>
    <w:p w:rsidR="00C833FF" w:rsidRPr="00AB6025" w:rsidRDefault="00C833FF" w:rsidP="00C833FF">
      <w:pPr>
        <w:rPr>
          <w:lang w:eastAsia="da-DK"/>
        </w:rPr>
      </w:pPr>
      <w:r w:rsidRPr="00AB6025">
        <w:rPr>
          <w:lang w:eastAsia="da-DK"/>
        </w:rPr>
        <w:t>Der er beskrevet følgende vigtigste anvendte virkemidler:</w:t>
      </w:r>
    </w:p>
    <w:p w:rsidR="00C833FF" w:rsidRPr="00AB6025" w:rsidRDefault="00C833FF" w:rsidP="00C833FF">
      <w:pPr>
        <w:pStyle w:val="Listeafsnit"/>
        <w:numPr>
          <w:ilvl w:val="0"/>
          <w:numId w:val="30"/>
        </w:numPr>
        <w:rPr>
          <w:rFonts w:ascii="Cambria" w:hAnsi="Cambria"/>
          <w:sz w:val="22"/>
          <w:szCs w:val="22"/>
        </w:rPr>
      </w:pPr>
      <w:r w:rsidRPr="00AB6025">
        <w:rPr>
          <w:rFonts w:ascii="Cambria" w:hAnsi="Cambria"/>
          <w:sz w:val="22"/>
          <w:szCs w:val="22"/>
        </w:rPr>
        <w:lastRenderedPageBreak/>
        <w:t xml:space="preserve">Staldsystemer </w:t>
      </w:r>
    </w:p>
    <w:p w:rsidR="00C833FF" w:rsidRDefault="00C833FF" w:rsidP="00C833FF">
      <w:pPr>
        <w:pStyle w:val="Listeafsnit"/>
        <w:numPr>
          <w:ilvl w:val="0"/>
          <w:numId w:val="30"/>
        </w:numPr>
        <w:rPr>
          <w:rFonts w:ascii="Cambria" w:hAnsi="Cambria"/>
          <w:sz w:val="22"/>
          <w:szCs w:val="22"/>
        </w:rPr>
      </w:pPr>
      <w:r w:rsidRPr="00AB6025">
        <w:rPr>
          <w:rFonts w:ascii="Cambria" w:hAnsi="Cambria"/>
          <w:sz w:val="22"/>
          <w:szCs w:val="22"/>
        </w:rPr>
        <w:t>Opbevaring af husdyrgødning</w:t>
      </w:r>
    </w:p>
    <w:p w:rsidR="00C833FF" w:rsidRPr="0096723D" w:rsidRDefault="00C833FF" w:rsidP="00C833FF"/>
    <w:p w:rsidR="00C833FF" w:rsidRPr="00AB6025" w:rsidRDefault="00C833FF" w:rsidP="00C833FF">
      <w:r w:rsidRPr="00AB6025">
        <w:t>Nedenstående emner er beskrevet under afsnittet IE-brug: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Vand og energiforbrug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Fodring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Management</w:t>
      </w:r>
    </w:p>
    <w:p w:rsidR="00C833FF" w:rsidRPr="005B4C48" w:rsidRDefault="00C833FF" w:rsidP="000E79CB">
      <w:pPr>
        <w:rPr>
          <w:lang w:eastAsia="da-DK"/>
        </w:rPr>
      </w:pPr>
    </w:p>
    <w:p w:rsidR="005B4C48" w:rsidRPr="008634B8" w:rsidRDefault="005B4C48" w:rsidP="00A37014">
      <w:pPr>
        <w:rPr>
          <w:u w:val="single"/>
          <w:lang w:eastAsia="da-DK"/>
        </w:rPr>
      </w:pPr>
      <w:r w:rsidRPr="008634B8">
        <w:rPr>
          <w:u w:val="single"/>
          <w:lang w:eastAsia="da-DK"/>
        </w:rPr>
        <w:t>Staldindretning</w:t>
      </w:r>
    </w:p>
    <w:p w:rsidR="00B853CF" w:rsidRPr="006954BD" w:rsidRDefault="00B853CF" w:rsidP="00A37014">
      <w:pPr>
        <w:rPr>
          <w:lang w:eastAsia="da-DK"/>
        </w:rPr>
      </w:pPr>
      <w:r w:rsidRPr="006954BD">
        <w:rPr>
          <w:lang w:eastAsia="da-DK"/>
        </w:rPr>
        <w:t>Der sker ingen ændringer af de eksisterende stalde ud over at de godkendes efter stipladsmodellen. Der bygges en ny farestald i forlængelse af den eksisterende farestald.</w:t>
      </w:r>
      <w:r w:rsidR="006954BD" w:rsidRPr="006954BD">
        <w:rPr>
          <w:lang w:eastAsia="da-DK"/>
        </w:rPr>
        <w:t xml:space="preserve"> Den nye stald bliver indrettet med kassestier, delvis spaltegulv.</w:t>
      </w:r>
    </w:p>
    <w:p w:rsidR="006954BD" w:rsidRDefault="006954BD" w:rsidP="00A37014">
      <w:pPr>
        <w:rPr>
          <w:rFonts w:eastAsia="Calibri" w:cs="Times New Roman"/>
        </w:rPr>
      </w:pPr>
      <w:r>
        <w:rPr>
          <w:rFonts w:eastAsia="Calibri" w:cs="Times New Roman"/>
        </w:rPr>
        <w:t>Alle staldene er med mekanisk ventilation, der kører hele året.</w:t>
      </w:r>
    </w:p>
    <w:p w:rsidR="00B853CF" w:rsidRDefault="00B853CF" w:rsidP="00A37014">
      <w:pPr>
        <w:rPr>
          <w:rFonts w:eastAsia="Calibri" w:cs="Times New Roman"/>
        </w:rPr>
      </w:pPr>
      <w:r w:rsidRPr="00B853CF">
        <w:rPr>
          <w:rFonts w:eastAsia="Calibri" w:cs="Times New Roman"/>
        </w:rPr>
        <w:t>I alle stalde med undtagelse af farestaldene, er der overbrusningsanlæg.</w:t>
      </w:r>
    </w:p>
    <w:p w:rsidR="00B853CF" w:rsidRPr="00B853CF" w:rsidRDefault="00B853CF" w:rsidP="00A37014">
      <w:pPr>
        <w:rPr>
          <w:highlight w:val="green"/>
          <w:lang w:eastAsia="da-DK"/>
        </w:rPr>
      </w:pPr>
      <w:r>
        <w:rPr>
          <w:rFonts w:eastAsia="Calibri" w:cs="Times New Roman"/>
        </w:rPr>
        <w:t>Der er ikke anvendt noget yderlig</w:t>
      </w:r>
      <w:r w:rsidR="006954BD">
        <w:rPr>
          <w:rFonts w:eastAsia="Calibri" w:cs="Times New Roman"/>
        </w:rPr>
        <w:t>ere</w:t>
      </w:r>
      <w:r>
        <w:rPr>
          <w:rFonts w:eastAsia="Calibri" w:cs="Times New Roman"/>
        </w:rPr>
        <w:t xml:space="preserve"> teknologi</w:t>
      </w:r>
      <w:r w:rsidR="006954BD">
        <w:rPr>
          <w:rFonts w:eastAsia="Calibri" w:cs="Times New Roman"/>
        </w:rPr>
        <w:t>er</w:t>
      </w:r>
      <w:r>
        <w:rPr>
          <w:rFonts w:eastAsia="Calibri" w:cs="Times New Roman"/>
        </w:rPr>
        <w:t xml:space="preserve"> i staldene ud over de valgte staldsystemer</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Opbevaring og behandling af husdyrgødning</w:t>
      </w:r>
    </w:p>
    <w:p w:rsidR="005B4C48" w:rsidRDefault="00EB148D" w:rsidP="00A37014">
      <w:pPr>
        <w:rPr>
          <w:lang w:eastAsia="da-DK"/>
        </w:rPr>
      </w:pPr>
      <w:r>
        <w:rPr>
          <w:lang w:eastAsia="da-DK"/>
        </w:rPr>
        <w:t>Opbevaringskapaciteten er uændret siden godkendelsen i 2016.</w:t>
      </w:r>
    </w:p>
    <w:p w:rsidR="00EB148D" w:rsidRPr="00EB148D" w:rsidRDefault="00EB148D" w:rsidP="00EB148D">
      <w:pPr>
        <w:pStyle w:val="Typografi1"/>
        <w:rPr>
          <w:rFonts w:ascii="Cambria" w:hAnsi="Cambria"/>
          <w:sz w:val="22"/>
        </w:rPr>
      </w:pPr>
      <w:r w:rsidRPr="00EB148D">
        <w:rPr>
          <w:rFonts w:ascii="Cambria" w:hAnsi="Cambria"/>
          <w:sz w:val="22"/>
        </w:rPr>
        <w:t>Gylle:</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Flydende husdyrgødning opbevares i tætte gylletanke og udbringes på markerne ud fra afgrødens behov på den enkelte mark. Herved optimeres optagelsen af næringsstoffer og udvaskningen af nitrat samt udledningen af fosfor minimeres.</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 xml:space="preserve">Årligt efterses tæthed af overjordisk del og kabler på gyllebeholdere for intakt beskyttelse og eventuelle brud. Ved skader kontaktes leverandøren. </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Tanken tømmes ca. en gang årligt for indvendig inspektion. Inspektionen foretages stående uden for tanken.</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Årligt efterses inspektionsbrønd ved gylletank, for om der er vand der lugter eller som ser ud til at være med gyllerester. Ved tegn på utætheder kontaktes leverandøren.</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Gyllen omrøres kun forud for udkørsel af gylle.</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Gyllen afsættes til Videbæk biogas, og afgasset gylle modtages retur i tankene.</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Der er fast overdækning af gylletankene. Dette reducerer ammoniakfordampningen.</w:t>
      </w:r>
    </w:p>
    <w:p w:rsidR="00EB148D" w:rsidRPr="00EB148D" w:rsidRDefault="00EB148D" w:rsidP="00EB148D">
      <w:pPr>
        <w:pStyle w:val="Listeafsnit"/>
        <w:numPr>
          <w:ilvl w:val="0"/>
          <w:numId w:val="34"/>
        </w:numPr>
        <w:spacing w:after="200" w:line="276" w:lineRule="auto"/>
        <w:contextualSpacing/>
        <w:rPr>
          <w:rStyle w:val="Svaghenvisning"/>
          <w:rFonts w:ascii="Cambria" w:hAnsi="Cambria"/>
          <w:color w:val="auto"/>
          <w:sz w:val="22"/>
          <w:szCs w:val="22"/>
        </w:rPr>
      </w:pPr>
      <w:r w:rsidRPr="00EB148D">
        <w:rPr>
          <w:rStyle w:val="Svaghenvisning"/>
          <w:rFonts w:ascii="Cambria" w:hAnsi="Cambria"/>
          <w:color w:val="auto"/>
          <w:sz w:val="22"/>
          <w:szCs w:val="22"/>
        </w:rPr>
        <w:t xml:space="preserve">Tankene er tilmeldt de lovpligtige eftersyn, hvilket betyder, at tanken hvert 10. år bliver kontrolleret af autoriseret kontrollant for, om tanken opfylder krav til holdbarhed, tæthed og styrke. </w:t>
      </w:r>
    </w:p>
    <w:p w:rsidR="00EB148D" w:rsidRPr="00EB148D" w:rsidRDefault="00EB148D" w:rsidP="00EB148D">
      <w:pPr>
        <w:spacing w:after="0" w:line="240" w:lineRule="auto"/>
        <w:rPr>
          <w:b/>
          <w:i/>
          <w:snapToGrid w:val="0"/>
        </w:rPr>
      </w:pPr>
      <w:r>
        <w:rPr>
          <w:b/>
          <w:i/>
          <w:snapToGrid w:val="0"/>
        </w:rPr>
        <w:t>Ansøgers v</w:t>
      </w:r>
      <w:r w:rsidRPr="00EB148D">
        <w:rPr>
          <w:b/>
          <w:i/>
          <w:snapToGrid w:val="0"/>
        </w:rPr>
        <w:t>urdering</w:t>
      </w:r>
    </w:p>
    <w:p w:rsidR="00EB148D" w:rsidRPr="00EB148D" w:rsidRDefault="00EB148D" w:rsidP="00EB148D">
      <w:pPr>
        <w:rPr>
          <w:snapToGrid w:val="0"/>
        </w:rPr>
      </w:pPr>
      <w:r w:rsidRPr="00EB148D">
        <w:rPr>
          <w:snapToGrid w:val="0"/>
        </w:rPr>
        <w:t xml:space="preserve">Ud fra ovennævnte procedurer og tekniske løsninger, som er medvirkende til at minimere ammoniakemissionen og risikoen for forurening af jord og grundvand. Vurderes det at husdyrbruget lever op til BAT for opbevaring af husdyrgødning. </w:t>
      </w:r>
    </w:p>
    <w:p w:rsidR="00EB148D" w:rsidRPr="00B853CF" w:rsidRDefault="00EB148D" w:rsidP="00B853CF">
      <w:pPr>
        <w:rPr>
          <w:b/>
        </w:rPr>
      </w:pPr>
      <w:bookmarkStart w:id="231" w:name="_Toc11942557"/>
      <w:r w:rsidRPr="00B853CF">
        <w:rPr>
          <w:b/>
        </w:rPr>
        <w:t>Forarbejdning af husdyrgødning</w:t>
      </w:r>
      <w:bookmarkEnd w:id="231"/>
    </w:p>
    <w:p w:rsidR="00EB148D" w:rsidRPr="00EB148D" w:rsidRDefault="00EB148D" w:rsidP="00EB148D">
      <w:pPr>
        <w:spacing w:after="0" w:line="240" w:lineRule="auto"/>
        <w:rPr>
          <w:snapToGrid w:val="0"/>
        </w:rPr>
      </w:pPr>
      <w:r w:rsidRPr="00EB148D">
        <w:rPr>
          <w:snapToGrid w:val="0"/>
        </w:rPr>
        <w:lastRenderedPageBreak/>
        <w:t>Al gylle afhentes af Videbæk Biogas</w:t>
      </w:r>
    </w:p>
    <w:p w:rsidR="00EB148D" w:rsidRPr="00EB148D" w:rsidRDefault="00EB148D" w:rsidP="00EB148D">
      <w:pPr>
        <w:spacing w:after="0" w:line="240" w:lineRule="auto"/>
        <w:rPr>
          <w:snapToGrid w:val="0"/>
        </w:rPr>
      </w:pPr>
    </w:p>
    <w:p w:rsidR="00EB148D" w:rsidRPr="00EB148D" w:rsidRDefault="00EB148D" w:rsidP="00EB148D">
      <w:pPr>
        <w:pStyle w:val="Overskrift3"/>
        <w:rPr>
          <w:szCs w:val="22"/>
        </w:rPr>
      </w:pPr>
      <w:bookmarkStart w:id="232" w:name="_Toc11942558"/>
      <w:bookmarkStart w:id="233" w:name="_Toc27557320"/>
      <w:r w:rsidRPr="00EB148D">
        <w:rPr>
          <w:szCs w:val="22"/>
        </w:rPr>
        <w:t>Udbringning af husdyrgødning</w:t>
      </w:r>
      <w:bookmarkEnd w:id="232"/>
      <w:bookmarkEnd w:id="233"/>
      <w:r w:rsidRPr="00EB148D">
        <w:rPr>
          <w:szCs w:val="22"/>
        </w:rPr>
        <w:t xml:space="preserve"> </w:t>
      </w:r>
    </w:p>
    <w:p w:rsidR="005B4C48" w:rsidRPr="005B4C48" w:rsidRDefault="00EB148D" w:rsidP="00A37014">
      <w:r w:rsidRPr="00EB148D">
        <w:rPr>
          <w:rStyle w:val="Svaghenvisning"/>
          <w:color w:val="auto"/>
        </w:rPr>
        <w:t>Jorden er bortforpagtet og lejer aftager al gyllen.</w:t>
      </w:r>
      <w:r w:rsidR="005B4C48" w:rsidRPr="005B4C48">
        <w:rPr>
          <w:lang w:eastAsia="da-DK"/>
        </w:rPr>
        <w:br/>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r w:rsidR="00EB148D" w:rsidRPr="00EB148D">
        <w:t xml:space="preserve"> </w:t>
      </w:r>
      <w:r w:rsidR="00EB148D">
        <w:t>Ansøger har beskrevet husdyrbrugets opbevaringskapacitet og på den baggrund er det vurderet, at der er tilstrækkelig opbevaringskapacitet til rådighed.</w:t>
      </w:r>
      <w:r w:rsidR="004A7CD8">
        <w:t xml:space="preserve"> Der er teltoverdækning på begge gyllebeholdere, hvilket reducerer ammoniakemissionen fra opbevaringsanlæggene.</w:t>
      </w:r>
    </w:p>
    <w:p w:rsidR="00AE581F" w:rsidRDefault="005B4C48" w:rsidP="00D71403">
      <w:pPr>
        <w:rPr>
          <w:u w:val="single"/>
          <w:lang w:eastAsia="da-DK"/>
        </w:rPr>
      </w:pPr>
      <w:r w:rsidRPr="005B4C48">
        <w:rPr>
          <w:b/>
          <w:u w:val="single"/>
          <w:lang w:eastAsia="da-DK"/>
        </w:rPr>
        <w:t>Alternativer og fravalg BAT</w:t>
      </w:r>
      <w:r w:rsidRPr="005B4C48">
        <w:rPr>
          <w:b/>
          <w:u w:val="single"/>
          <w:lang w:eastAsia="da-DK"/>
        </w:rPr>
        <w:br/>
      </w:r>
      <w:r w:rsidR="00AE581F" w:rsidRPr="005B4C48">
        <w:rPr>
          <w:lang w:eastAsia="da-DK"/>
        </w:rPr>
        <w:t>I følge ansøgningen er følgende teknikker fravalgt:</w:t>
      </w:r>
    </w:p>
    <w:p w:rsidR="00D71403" w:rsidRDefault="00D71403" w:rsidP="00D71403">
      <w:pPr>
        <w:rPr>
          <w:lang w:eastAsia="da-DK"/>
        </w:rPr>
      </w:pPr>
      <w:r w:rsidRPr="00D71403">
        <w:rPr>
          <w:u w:val="single"/>
          <w:lang w:eastAsia="da-DK"/>
        </w:rPr>
        <w:t>Gyllekøling.</w:t>
      </w:r>
      <w:r>
        <w:rPr>
          <w:lang w:eastAsia="da-DK"/>
        </w:rPr>
        <w:t xml:space="preserve"> </w:t>
      </w:r>
    </w:p>
    <w:p w:rsidR="00D71403" w:rsidRDefault="00D71403" w:rsidP="00D71403">
      <w:pPr>
        <w:rPr>
          <w:lang w:eastAsia="da-DK"/>
        </w:rPr>
      </w:pPr>
      <w:r>
        <w:rPr>
          <w:lang w:eastAsia="da-DK"/>
        </w:rPr>
        <w:t>Gyllekøling er fravalgt i de eksisterende stalde, da etablering af gyllekøling vil medføre, at alt inventar og gulv skal brydes op. Det er som nævnt teknologibladet ”Køling af gylle i stalde til søer og smågrise” derfor ikke umiddelbart muligt, at der etableres gyllekøling i eksisterende stalde.</w:t>
      </w:r>
    </w:p>
    <w:p w:rsidR="00D71403" w:rsidRDefault="00D71403" w:rsidP="00D71403">
      <w:pPr>
        <w:rPr>
          <w:lang w:eastAsia="da-DK"/>
        </w:rPr>
      </w:pPr>
      <w:r>
        <w:rPr>
          <w:lang w:eastAsia="da-DK"/>
        </w:rPr>
        <w:t>Gyllekøling fravælges, da det ikke vil være muligt at anvende overskudsvarmen fra anlægget. Der er halmfyr på ejendommen og al opvarmning kommer derfra.</w:t>
      </w:r>
    </w:p>
    <w:p w:rsidR="00D71403" w:rsidRDefault="00D71403" w:rsidP="00D71403">
      <w:pPr>
        <w:rPr>
          <w:lang w:eastAsia="da-DK"/>
        </w:rPr>
      </w:pPr>
      <w:r>
        <w:rPr>
          <w:lang w:eastAsia="da-DK"/>
        </w:rPr>
        <w:t xml:space="preserve">Derved vurderes det at etablering af gyllekøling, ikke er proportionale med miljøeffekten, jf. til teknologibladet ”Køling af gylle i stalde til søer og smågrise”. </w:t>
      </w:r>
    </w:p>
    <w:p w:rsidR="00D71403" w:rsidRPr="00D71403" w:rsidRDefault="00D71403" w:rsidP="00D71403">
      <w:pPr>
        <w:rPr>
          <w:u w:val="single"/>
          <w:lang w:eastAsia="da-DK"/>
        </w:rPr>
      </w:pPr>
      <w:r w:rsidRPr="00D71403">
        <w:rPr>
          <w:u w:val="single"/>
          <w:lang w:eastAsia="da-DK"/>
        </w:rPr>
        <w:t>Gylleforsuring</w:t>
      </w:r>
    </w:p>
    <w:p w:rsidR="00D71403" w:rsidRDefault="00D71403" w:rsidP="00D71403">
      <w:pPr>
        <w:rPr>
          <w:lang w:eastAsia="da-DK"/>
        </w:rPr>
      </w:pPr>
      <w:r>
        <w:rPr>
          <w:lang w:eastAsia="da-DK"/>
        </w:rPr>
        <w:t>Syretilsætning er fravalgt, da der er usikkerhed om betonen i gyllekanalerne er af en styrke, der kan tåle syrepåvirkningen. Syretilsætning vil endvidere kræve væsentlige ombygninger af staldene, hvilket vil være alt for dyrt.</w:t>
      </w:r>
    </w:p>
    <w:p w:rsidR="00D71403" w:rsidRDefault="00D71403" w:rsidP="00D71403">
      <w:pPr>
        <w:rPr>
          <w:lang w:eastAsia="da-DK"/>
        </w:rPr>
      </w:pPr>
      <w:r>
        <w:rPr>
          <w:lang w:eastAsia="da-DK"/>
        </w:rPr>
        <w:t>Der er linespil i drægtighedsstaldene. Gylleforsuring kan ikke etableres i stalde med linespil.</w:t>
      </w:r>
    </w:p>
    <w:p w:rsidR="00D71403" w:rsidRDefault="00D71403" w:rsidP="00D71403">
      <w:pPr>
        <w:rPr>
          <w:lang w:eastAsia="da-DK"/>
        </w:rPr>
      </w:pPr>
      <w:r>
        <w:rPr>
          <w:lang w:eastAsia="da-DK"/>
        </w:rPr>
        <w:t>Det medfører at der ikke er tale om proportionalitet ved indførelse af denne teknologi på ejendommen, og teknologien kan derfor ikke betegnes som BAT på denne ejendom., j</w:t>
      </w:r>
      <w:r w:rsidR="00105938">
        <w:rPr>
          <w:lang w:eastAsia="da-DK"/>
        </w:rPr>
        <w:t>f. Teknologibladet ”Svovlsyrebe</w:t>
      </w:r>
      <w:r>
        <w:rPr>
          <w:lang w:eastAsia="da-DK"/>
        </w:rPr>
        <w:t xml:space="preserve">handling af gylle i </w:t>
      </w:r>
      <w:proofErr w:type="spellStart"/>
      <w:r>
        <w:rPr>
          <w:lang w:eastAsia="da-DK"/>
        </w:rPr>
        <w:t>sostalde</w:t>
      </w:r>
      <w:proofErr w:type="spellEnd"/>
      <w:r>
        <w:rPr>
          <w:lang w:eastAsia="da-DK"/>
        </w:rPr>
        <w:t xml:space="preserve">”. </w:t>
      </w:r>
    </w:p>
    <w:p w:rsidR="00D71403" w:rsidRPr="00D71403" w:rsidRDefault="00D71403" w:rsidP="00D71403">
      <w:pPr>
        <w:rPr>
          <w:u w:val="single"/>
          <w:lang w:eastAsia="da-DK"/>
        </w:rPr>
      </w:pPr>
      <w:r w:rsidRPr="00D71403">
        <w:rPr>
          <w:u w:val="single"/>
          <w:lang w:eastAsia="da-DK"/>
        </w:rPr>
        <w:t>Hyppig udslusning</w:t>
      </w:r>
    </w:p>
    <w:p w:rsidR="00D71403" w:rsidRDefault="00D71403" w:rsidP="00D71403">
      <w:pPr>
        <w:rPr>
          <w:lang w:eastAsia="da-DK"/>
        </w:rPr>
      </w:pPr>
      <w:r>
        <w:rPr>
          <w:lang w:eastAsia="da-DK"/>
        </w:rPr>
        <w:t>Hyppig udslusning er fravalgt, idet at teknologien kun er godkendt til lugtreduktion og i slagtesvinestalde.</w:t>
      </w:r>
    </w:p>
    <w:p w:rsidR="00D71403" w:rsidRPr="00D71403" w:rsidRDefault="00D71403" w:rsidP="00D71403">
      <w:pPr>
        <w:rPr>
          <w:u w:val="single"/>
          <w:lang w:eastAsia="da-DK"/>
        </w:rPr>
      </w:pPr>
      <w:r w:rsidRPr="00D71403">
        <w:rPr>
          <w:u w:val="single"/>
          <w:lang w:eastAsia="da-DK"/>
        </w:rPr>
        <w:t>Punktudsugning</w:t>
      </w:r>
    </w:p>
    <w:p w:rsidR="00D71403" w:rsidRDefault="00D71403" w:rsidP="00D71403">
      <w:pPr>
        <w:rPr>
          <w:lang w:eastAsia="da-DK"/>
        </w:rPr>
      </w:pPr>
      <w:r>
        <w:rPr>
          <w:lang w:eastAsia="da-DK"/>
        </w:rPr>
        <w:t>Punktudsugning er fravalgt, idet teknologien kun er godkendt til slagtesvinestalde.</w:t>
      </w:r>
    </w:p>
    <w:p w:rsidR="00D71403" w:rsidRPr="00D71403" w:rsidRDefault="00D71403" w:rsidP="00D71403">
      <w:pPr>
        <w:rPr>
          <w:u w:val="single"/>
          <w:lang w:eastAsia="da-DK"/>
        </w:rPr>
      </w:pPr>
      <w:r w:rsidRPr="00D71403">
        <w:rPr>
          <w:u w:val="single"/>
          <w:lang w:eastAsia="da-DK"/>
        </w:rPr>
        <w:t>Kemisk og biologisk luftrensning</w:t>
      </w:r>
    </w:p>
    <w:p w:rsidR="00D71403" w:rsidRPr="00D71403" w:rsidRDefault="00D71403" w:rsidP="00D71403">
      <w:pPr>
        <w:rPr>
          <w:u w:val="single"/>
          <w:lang w:eastAsia="da-DK"/>
        </w:rPr>
      </w:pPr>
      <w:r w:rsidRPr="00D71403">
        <w:rPr>
          <w:u w:val="single"/>
          <w:lang w:eastAsia="da-DK"/>
        </w:rPr>
        <w:t>Kemisk luftvasker</w:t>
      </w:r>
    </w:p>
    <w:p w:rsidR="00D71403" w:rsidRDefault="00D71403" w:rsidP="00D71403">
      <w:pPr>
        <w:rPr>
          <w:lang w:eastAsia="da-DK"/>
        </w:rPr>
      </w:pPr>
      <w:r>
        <w:rPr>
          <w:lang w:eastAsia="da-DK"/>
        </w:rPr>
        <w:t xml:space="preserve">Luftmodstanden gennem filteret og driften af vandpumper mv. medfører et øget energiforbrug afhængigt af luftrenser og mængden af luftrensning. Der er ikke foretaget afprøvninger af kemisk luftrensning med syre i forbindelse med </w:t>
      </w:r>
      <w:proofErr w:type="spellStart"/>
      <w:r>
        <w:rPr>
          <w:lang w:eastAsia="da-DK"/>
        </w:rPr>
        <w:t>sostalde</w:t>
      </w:r>
      <w:proofErr w:type="spellEnd"/>
      <w:r>
        <w:rPr>
          <w:lang w:eastAsia="da-DK"/>
        </w:rPr>
        <w:t xml:space="preserve"> i Danmark, hvorfor der ikke foreligger oplysninger </w:t>
      </w:r>
      <w:r>
        <w:rPr>
          <w:lang w:eastAsia="da-DK"/>
        </w:rPr>
        <w:lastRenderedPageBreak/>
        <w:t>om forbruget af energi eller vand til luftrensning ved denne staldtype. De økonomiske beregninger er derfor foretaget på baggrund af oplysninger fra leverandør.</w:t>
      </w:r>
    </w:p>
    <w:p w:rsidR="00D71403" w:rsidRPr="00D71403" w:rsidRDefault="00D71403" w:rsidP="00D71403">
      <w:pPr>
        <w:rPr>
          <w:u w:val="single"/>
          <w:lang w:eastAsia="da-DK"/>
        </w:rPr>
      </w:pPr>
      <w:r w:rsidRPr="00D71403">
        <w:rPr>
          <w:u w:val="single"/>
          <w:lang w:eastAsia="da-DK"/>
        </w:rPr>
        <w:t>Biologisk luftvasker</w:t>
      </w:r>
    </w:p>
    <w:p w:rsidR="00D71403" w:rsidRDefault="00D71403" w:rsidP="00D71403">
      <w:pPr>
        <w:rPr>
          <w:lang w:eastAsia="da-DK"/>
        </w:rPr>
      </w:pPr>
      <w:r>
        <w:rPr>
          <w:lang w:eastAsia="da-DK"/>
        </w:rPr>
        <w:t>Biologisk rensning af ventilationsluft kan reducere emissionen af ammoniak</w:t>
      </w:r>
      <w:r w:rsidR="00AE581F">
        <w:rPr>
          <w:lang w:eastAsia="da-DK"/>
        </w:rPr>
        <w:t xml:space="preserve"> og lugt fra svinestalde. Effek</w:t>
      </w:r>
      <w:r>
        <w:rPr>
          <w:lang w:eastAsia="da-DK"/>
        </w:rPr>
        <w:t xml:space="preserve">ten er dog ikke dokumenteret i forbindelse med rensning af ventilationsluft fra </w:t>
      </w:r>
      <w:proofErr w:type="spellStart"/>
      <w:r>
        <w:rPr>
          <w:lang w:eastAsia="da-DK"/>
        </w:rPr>
        <w:t>sostalde</w:t>
      </w:r>
      <w:proofErr w:type="spellEnd"/>
      <w:r>
        <w:rPr>
          <w:lang w:eastAsia="da-DK"/>
        </w:rPr>
        <w:t xml:space="preserve">, og det vides ikke, om man kan forvente samme reduktionsgrad, som der er fundet i </w:t>
      </w:r>
      <w:r w:rsidR="00AE581F">
        <w:rPr>
          <w:lang w:eastAsia="da-DK"/>
        </w:rPr>
        <w:t>forbindelse med rensning af ven</w:t>
      </w:r>
      <w:r>
        <w:rPr>
          <w:lang w:eastAsia="da-DK"/>
        </w:rPr>
        <w:t>tilationsluft fra slagtesvinestalde.</w:t>
      </w:r>
    </w:p>
    <w:p w:rsidR="00D71403" w:rsidRDefault="00D71403" w:rsidP="00D71403">
      <w:pPr>
        <w:rPr>
          <w:lang w:eastAsia="da-DK"/>
        </w:rPr>
      </w:pPr>
      <w:r>
        <w:rPr>
          <w:lang w:eastAsia="da-DK"/>
        </w:rPr>
        <w:t>Danske undersøgelser har vist, at tilstopning af filtret forekommer mere eller mindre hyppigt. Tilstopning er kritisk, idet det påvirker renseeffektiviteten, energiforbruget og øger risikoen for driftsproblemer i stalden i form af blandt andet dårligt indeklima og forringet dyrevelfærd.</w:t>
      </w:r>
    </w:p>
    <w:p w:rsidR="005B4C48" w:rsidRPr="005B4C48" w:rsidRDefault="00D71403" w:rsidP="00D71403">
      <w:pPr>
        <w:rPr>
          <w:lang w:eastAsia="da-DK"/>
        </w:rPr>
      </w:pPr>
      <w:r>
        <w:rPr>
          <w:lang w:eastAsia="da-DK"/>
        </w:rPr>
        <w:t>Kemisk og biologisk luftrensning er fravalgt, da de årlige omkostninger til kemisk- og biologisk luftrensning overstiger 100 kr. pr. kg reduceret N, ved en mindre udvidelse på under 75 DE, jf. T</w:t>
      </w:r>
      <w:r w:rsidR="00AE581F">
        <w:rPr>
          <w:lang w:eastAsia="da-DK"/>
        </w:rPr>
        <w:t>eknologibladene ”Ke</w:t>
      </w:r>
      <w:r>
        <w:rPr>
          <w:lang w:eastAsia="da-DK"/>
        </w:rPr>
        <w:t>misk luftrensning med syre og biologisk luftrensning”.</w:t>
      </w:r>
    </w:p>
    <w:p w:rsidR="00AE581F" w:rsidRPr="00AE581F" w:rsidRDefault="00AE581F" w:rsidP="00A37014">
      <w:pPr>
        <w:rPr>
          <w:u w:val="single"/>
          <w:lang w:eastAsia="da-DK"/>
        </w:rPr>
      </w:pPr>
      <w:r w:rsidRPr="00AE581F">
        <w:rPr>
          <w:u w:val="single"/>
          <w:lang w:eastAsia="da-DK"/>
        </w:rPr>
        <w:t>Konklusion</w:t>
      </w:r>
    </w:p>
    <w:p w:rsidR="005B4C48" w:rsidRPr="005B4C48" w:rsidRDefault="00AE581F" w:rsidP="00A37014">
      <w:pPr>
        <w:rPr>
          <w:lang w:eastAsia="da-DK"/>
        </w:rPr>
      </w:pPr>
      <w:r w:rsidRPr="00AE581F">
        <w:rPr>
          <w:lang w:eastAsia="da-DK"/>
        </w:rPr>
        <w:t xml:space="preserve">Fravalget af ovenstående teknikker er velbegrundet, eftersom </w:t>
      </w:r>
      <w:r w:rsidR="005B4C48" w:rsidRPr="00AE581F">
        <w:rPr>
          <w:lang w:eastAsia="da-DK"/>
        </w:rPr>
        <w:t>der ikke er proportionalitet mellem udgift og reduceret ammoniak</w:t>
      </w:r>
      <w:r w:rsidRPr="00AE581F">
        <w:rPr>
          <w:lang w:eastAsia="da-DK"/>
        </w:rPr>
        <w:t>.</w:t>
      </w:r>
      <w:r w:rsidR="009924EB">
        <w:rPr>
          <w:lang w:eastAsia="da-DK"/>
        </w:rPr>
        <w:t xml:space="preserve"> Det vejledende e</w:t>
      </w:r>
      <w:r w:rsidR="009924EB" w:rsidRPr="009924EB">
        <w:rPr>
          <w:lang w:eastAsia="da-DK"/>
        </w:rPr>
        <w:t>missionsgrænseværdi</w:t>
      </w:r>
      <w:r w:rsidR="009924EB">
        <w:rPr>
          <w:lang w:eastAsia="da-DK"/>
        </w:rPr>
        <w:t xml:space="preserve"> er overholdt med undtagelse af 38 kg N, som betragtes som en bagatel.</w:t>
      </w:r>
      <w:r w:rsidR="009D7B34">
        <w:rPr>
          <w:lang w:eastAsia="da-DK"/>
        </w:rPr>
        <w:t xml:space="preserve"> Der ville skulle indføres en teknologi, der </w:t>
      </w:r>
      <w:r w:rsidR="004B2BC6">
        <w:rPr>
          <w:lang w:eastAsia="da-DK"/>
        </w:rPr>
        <w:t xml:space="preserve">maksimalt kostede 3800 </w:t>
      </w:r>
      <w:proofErr w:type="spellStart"/>
      <w:r w:rsidR="004B2BC6">
        <w:rPr>
          <w:lang w:eastAsia="da-DK"/>
        </w:rPr>
        <w:t>kr</w:t>
      </w:r>
      <w:proofErr w:type="spellEnd"/>
      <w:r w:rsidR="004B2BC6">
        <w:rPr>
          <w:lang w:eastAsia="da-DK"/>
        </w:rPr>
        <w:t>/år, hvilket jf. ovenstående ikke er muligt.</w:t>
      </w:r>
    </w:p>
    <w:p w:rsidR="005B4C48" w:rsidRPr="005B4C48" w:rsidRDefault="005B4C48" w:rsidP="00A37014">
      <w:pPr>
        <w:rPr>
          <w:lang w:eastAsia="da-DK"/>
        </w:rPr>
      </w:pPr>
      <w:r w:rsidRPr="005B4C48">
        <w:rPr>
          <w:lang w:eastAsia="da-DK"/>
        </w:rPr>
        <w:t>Kommunen vurderer, at ansøgningen lever op til BAT-kravene for denne type af husdyrproduktion. Det er derfor ikke påkrævet at anvende yderligere teknikker.</w:t>
      </w:r>
    </w:p>
    <w:p w:rsidR="005B4C48" w:rsidRPr="005B4C48" w:rsidRDefault="005B4C48" w:rsidP="00A37014">
      <w:pPr>
        <w:rPr>
          <w:lang w:eastAsia="da-DK"/>
        </w:rPr>
      </w:pPr>
    </w:p>
    <w:p w:rsidR="003C2C6A" w:rsidRPr="005B4C48" w:rsidRDefault="003C2C6A" w:rsidP="00A37014">
      <w:pPr>
        <w:rPr>
          <w:lang w:eastAsia="da-DK"/>
        </w:rPr>
      </w:pPr>
    </w:p>
    <w:p w:rsidR="005B4C48" w:rsidRPr="005B4C48" w:rsidRDefault="0062617B" w:rsidP="003C2C6A">
      <w:pPr>
        <w:pStyle w:val="Overskrift2"/>
      </w:pPr>
      <w:bookmarkStart w:id="234" w:name="_Toc27557321"/>
      <w:r>
        <w:t xml:space="preserve">Miljøvurdering af </w:t>
      </w:r>
      <w:r w:rsidR="005B4C48" w:rsidRPr="005B4C48">
        <w:t>IE-husdyrbrug</w:t>
      </w:r>
      <w:bookmarkEnd w:id="234"/>
    </w:p>
    <w:p w:rsidR="00E9225C" w:rsidRDefault="00E9225C" w:rsidP="00A37014">
      <w:pPr>
        <w:rPr>
          <w:lang w:eastAsia="da-DK"/>
        </w:rPr>
      </w:pPr>
    </w:p>
    <w:p w:rsidR="00E9225C" w:rsidRDefault="00E9225C" w:rsidP="00A37014">
      <w:pPr>
        <w:rPr>
          <w:lang w:eastAsia="da-DK"/>
        </w:rPr>
      </w:pPr>
      <w:r>
        <w:rPr>
          <w:lang w:eastAsia="da-DK"/>
        </w:rPr>
        <w:t xml:space="preserve">IE-husdyrbrug er husdyrbrug, med intensiv fjerkræavl eller svineavl, som er omfattet </w:t>
      </w:r>
      <w:r w:rsidRPr="004E4871">
        <w:rPr>
          <w:lang w:eastAsia="da-DK"/>
        </w:rPr>
        <w:t>af E</w:t>
      </w:r>
      <w:r>
        <w:rPr>
          <w:lang w:eastAsia="da-DK"/>
        </w:rPr>
        <w:t xml:space="preserve">uropa-Parlamentet og Rådets </w:t>
      </w:r>
      <w:r w:rsidRPr="004E4871">
        <w:rPr>
          <w:lang w:eastAsia="da-DK"/>
        </w:rPr>
        <w:t>om industrielle emissioner</w:t>
      </w:r>
      <w:r>
        <w:rPr>
          <w:lang w:eastAsia="da-DK"/>
        </w:rPr>
        <w:t xml:space="preserve"> (IE-Direktivet.) IE-Direktivet er indarbejdet i den danske lovgivning.</w:t>
      </w:r>
    </w:p>
    <w:p w:rsidR="001943A6" w:rsidRPr="00345E0F" w:rsidRDefault="001943A6" w:rsidP="001943A6">
      <w:pPr>
        <w:autoSpaceDE w:val="0"/>
        <w:autoSpaceDN w:val="0"/>
        <w:adjustRightInd w:val="0"/>
        <w:spacing w:after="0" w:line="240" w:lineRule="auto"/>
        <w:rPr>
          <w:rFonts w:cstheme="minorHAnsi"/>
          <w:color w:val="000000"/>
        </w:rPr>
      </w:pPr>
      <w:r w:rsidRPr="00345E0F">
        <w:rPr>
          <w:rFonts w:cstheme="minorHAnsi"/>
          <w:color w:val="000000"/>
        </w:rPr>
        <w:t>IE-husdyrbrug er husdyrbrug, der har aktiviteter omfattet af § 1</w:t>
      </w:r>
      <w:r>
        <w:rPr>
          <w:rFonts w:cstheme="minorHAnsi"/>
          <w:color w:val="000000"/>
        </w:rPr>
        <w:t>6a, stk. 2, nr. 1-3, i husdyrbrugsloven</w:t>
      </w:r>
    </w:p>
    <w:p w:rsidR="001943A6" w:rsidRPr="00345E0F" w:rsidRDefault="001943A6" w:rsidP="001943A6">
      <w:pPr>
        <w:autoSpaceDE w:val="0"/>
        <w:autoSpaceDN w:val="0"/>
        <w:adjustRightInd w:val="0"/>
        <w:spacing w:after="0" w:line="240" w:lineRule="auto"/>
        <w:rPr>
          <w:rFonts w:cstheme="minorHAnsi"/>
          <w:color w:val="000000"/>
        </w:rPr>
      </w:pPr>
      <w:r w:rsidRPr="00345E0F">
        <w:rPr>
          <w:rFonts w:cstheme="minorHAnsi"/>
          <w:color w:val="000000"/>
        </w:rPr>
        <w:t xml:space="preserve">og er således svineproduktion, slagtekyllinger eller æglæggende høns der </w:t>
      </w:r>
      <w:proofErr w:type="gramStart"/>
      <w:r w:rsidRPr="00345E0F">
        <w:rPr>
          <w:rFonts w:cstheme="minorHAnsi"/>
          <w:color w:val="000000"/>
        </w:rPr>
        <w:t xml:space="preserve">har </w:t>
      </w:r>
      <w:r>
        <w:rPr>
          <w:rFonts w:cstheme="minorHAnsi"/>
          <w:color w:val="000000"/>
        </w:rPr>
        <w:t>:</w:t>
      </w:r>
      <w:proofErr w:type="gramEnd"/>
    </w:p>
    <w:p w:rsidR="001943A6" w:rsidRDefault="001943A6" w:rsidP="001943A6">
      <w:pPr>
        <w:spacing w:after="0" w:line="240" w:lineRule="auto"/>
        <w:rPr>
          <w:lang w:eastAsia="da-DK"/>
        </w:rPr>
      </w:pPr>
    </w:p>
    <w:p w:rsidR="001943A6" w:rsidRPr="003B68E2" w:rsidRDefault="001943A6" w:rsidP="001943A6">
      <w:pPr>
        <w:spacing w:after="0" w:line="240" w:lineRule="auto"/>
        <w:rPr>
          <w:rFonts w:eastAsia="Times New Roman" w:cstheme="minorHAnsi"/>
          <w:color w:val="333333"/>
          <w:lang w:eastAsia="da-DK"/>
        </w:rPr>
      </w:pPr>
      <w:r>
        <w:rPr>
          <w:lang w:eastAsia="da-DK"/>
        </w:rPr>
        <w:t>1)</w:t>
      </w:r>
      <w:r w:rsidRPr="003B68E2">
        <w:rPr>
          <w:rFonts w:eastAsia="Times New Roman" w:cstheme="minorHAnsi"/>
          <w:color w:val="333333"/>
          <w:lang w:eastAsia="da-DK"/>
        </w:rPr>
        <w:t>flere end 750 stipladser til søer,</w:t>
      </w:r>
    </w:p>
    <w:p w:rsidR="001943A6" w:rsidRDefault="001943A6" w:rsidP="001943A6">
      <w:pPr>
        <w:spacing w:after="0" w:line="240" w:lineRule="auto"/>
        <w:rPr>
          <w:rFonts w:eastAsia="Times New Roman" w:cstheme="minorHAnsi"/>
          <w:color w:val="333333"/>
          <w:lang w:eastAsia="da-DK"/>
        </w:rPr>
      </w:pPr>
      <w:r w:rsidRPr="003B68E2">
        <w:rPr>
          <w:rFonts w:eastAsia="Times New Roman" w:cstheme="minorHAnsi"/>
          <w:color w:val="333333"/>
          <w:lang w:eastAsia="da-DK"/>
        </w:rPr>
        <w:t xml:space="preserve">2) flere end 2.000 stipladser </w:t>
      </w:r>
      <w:r>
        <w:rPr>
          <w:rFonts w:eastAsia="Times New Roman" w:cstheme="minorHAnsi"/>
          <w:color w:val="333333"/>
          <w:lang w:eastAsia="da-DK"/>
        </w:rPr>
        <w:t>til fedesvin (over 30 kg) eller</w:t>
      </w:r>
    </w:p>
    <w:p w:rsidR="001943A6" w:rsidRPr="003B68E2" w:rsidRDefault="001943A6" w:rsidP="001943A6">
      <w:pPr>
        <w:spacing w:after="0" w:line="240" w:lineRule="auto"/>
        <w:rPr>
          <w:rFonts w:eastAsia="Times New Roman" w:cstheme="minorHAnsi"/>
          <w:color w:val="333333"/>
          <w:lang w:eastAsia="da-DK"/>
        </w:rPr>
      </w:pPr>
      <w:r w:rsidRPr="003B68E2">
        <w:rPr>
          <w:rFonts w:eastAsia="Times New Roman" w:cstheme="minorHAnsi"/>
          <w:color w:val="333333"/>
          <w:lang w:eastAsia="da-DK"/>
        </w:rPr>
        <w:t xml:space="preserve">3) flere end 40.000 stipladser til fjerkræ (høns, kalkuner, perlehøns, ænder, gæs, vagtler, duer, fasaner, agerhøns og strudsefugle, der opdrættes eller holdes i fangenskab med henblik på avl, produktion af kød eller </w:t>
      </w:r>
      <w:proofErr w:type="spellStart"/>
      <w:r w:rsidRPr="003B68E2">
        <w:rPr>
          <w:rFonts w:eastAsia="Times New Roman" w:cstheme="minorHAnsi"/>
          <w:color w:val="333333"/>
          <w:lang w:eastAsia="da-DK"/>
        </w:rPr>
        <w:t>konsumæg</w:t>
      </w:r>
      <w:proofErr w:type="spellEnd"/>
      <w:r w:rsidRPr="003B68E2">
        <w:rPr>
          <w:rFonts w:eastAsia="Times New Roman" w:cstheme="minorHAnsi"/>
          <w:color w:val="333333"/>
          <w:lang w:eastAsia="da-DK"/>
        </w:rPr>
        <w:t xml:space="preserve"> eller levering af vildt til udsætning).</w:t>
      </w:r>
    </w:p>
    <w:p w:rsidR="001943A6" w:rsidRDefault="001943A6" w:rsidP="00A37014">
      <w:pPr>
        <w:rPr>
          <w:lang w:eastAsia="da-DK"/>
        </w:rPr>
      </w:pPr>
    </w:p>
    <w:p w:rsidR="005B4C48" w:rsidRPr="005B4C48" w:rsidRDefault="005B4C48" w:rsidP="00A37014">
      <w:pPr>
        <w:rPr>
          <w:lang w:eastAsia="da-DK"/>
        </w:rPr>
      </w:pPr>
      <w:r w:rsidRPr="001943A6">
        <w:rPr>
          <w:lang w:eastAsia="da-DK"/>
        </w:rPr>
        <w:t xml:space="preserve">Husdyrbruget </w:t>
      </w:r>
      <w:r w:rsidR="001943A6" w:rsidRPr="001943A6">
        <w:rPr>
          <w:lang w:eastAsia="da-DK"/>
        </w:rPr>
        <w:t xml:space="preserve">på Adelvej 6, 6900 Skjern er </w:t>
      </w:r>
      <w:r w:rsidRPr="001943A6">
        <w:rPr>
          <w:lang w:eastAsia="da-DK"/>
        </w:rPr>
        <w:t>et IE-husdyrbrug, fordi</w:t>
      </w:r>
      <w:r w:rsidRPr="005B4C48">
        <w:rPr>
          <w:lang w:eastAsia="da-DK"/>
        </w:rPr>
        <w:t xml:space="preserve"> det </w:t>
      </w:r>
      <w:r w:rsidR="001943A6">
        <w:rPr>
          <w:lang w:eastAsia="da-DK"/>
        </w:rPr>
        <w:t>har en husdyrproduktion med over 750 stipladser til søer.</w:t>
      </w:r>
    </w:p>
    <w:p w:rsidR="001A4DF4" w:rsidRPr="004E7460" w:rsidRDefault="001A4DF4" w:rsidP="001A4DF4">
      <w:r>
        <w:t>Idet ansøgningen omhandler et IE-husdyrbrug skal det som tillæg til miljøvurderingen</w:t>
      </w:r>
      <w:r w:rsidRPr="004E7460">
        <w:t xml:space="preserve"> desuden sikre</w:t>
      </w:r>
      <w:r>
        <w:t>s</w:t>
      </w:r>
      <w:r w:rsidRPr="004E7460">
        <w:t>, at husdyrbruget indrettes og drives på en sådan måde, at</w:t>
      </w:r>
    </w:p>
    <w:p w:rsidR="001A4DF4" w:rsidRPr="004E7460" w:rsidRDefault="001A4DF4" w:rsidP="001A4DF4">
      <w:r w:rsidRPr="004E7460">
        <w:lastRenderedPageBreak/>
        <w:t xml:space="preserve">1) der ud over iagttagelse af kravet </w:t>
      </w:r>
      <w:r>
        <w:t>om anvendelse af bedste tilgængelige teknik (BAT) til reduktion af ammoniakemissionen</w:t>
      </w:r>
      <w:r w:rsidRPr="004E7460">
        <w:t xml:space="preserve"> er truffet de nødvendige foranstaltninger for at forebygge og begrænse forurening ved anvendelse af den bedste tilgængelige teknik</w:t>
      </w:r>
      <w:r>
        <w:t>.</w:t>
      </w:r>
    </w:p>
    <w:p w:rsidR="001A4DF4" w:rsidRPr="004E7460" w:rsidRDefault="001A4DF4" w:rsidP="001A4DF4">
      <w:r w:rsidRPr="004E7460">
        <w:t>2) energi- og råvareforbruget udnyttes mest effektivt,</w:t>
      </w:r>
    </w:p>
    <w:p w:rsidR="001A4DF4" w:rsidRPr="004E7460" w:rsidRDefault="001A4DF4" w:rsidP="001A4DF4">
      <w:r w:rsidRPr="004E7460">
        <w:t>3) mulighederne for at substituere særligt skadelige eller betænkelige stoffer med mindre skadelige eller betænkelige stoffer er udnyttet,</w:t>
      </w:r>
    </w:p>
    <w:p w:rsidR="001A4DF4" w:rsidRPr="004E7460" w:rsidRDefault="001A4DF4" w:rsidP="001A4DF4">
      <w:r w:rsidRPr="004E7460">
        <w:t>4) produktionsprocesserne er optimeret, i det omfang det er muligt,</w:t>
      </w:r>
    </w:p>
    <w:p w:rsidR="001A4DF4" w:rsidRPr="004E7460" w:rsidRDefault="001A4DF4" w:rsidP="001A4DF4">
      <w:r w:rsidRPr="004E7460">
        <w:t>5) affaldshierarkiet, jf. § 6 b i lov om miljøbeskyttelse, iagttages,</w:t>
      </w:r>
    </w:p>
    <w:p w:rsidR="001A4DF4" w:rsidRPr="004E7460" w:rsidRDefault="001A4DF4" w:rsidP="001A4DF4">
      <w:r w:rsidRPr="004E7460">
        <w:t>6) der, i det omfang forureningen ikke kan undgås, er anvendt bedste tilgængelige rensningsteknik, og</w:t>
      </w:r>
    </w:p>
    <w:p w:rsidR="001A4DF4" w:rsidRDefault="001A4DF4" w:rsidP="001A4DF4">
      <w:r w:rsidRPr="004E7460">
        <w:t>7) der er truffet de nødvendige foranstaltninger med henblik på at forebygge uheld og begrænse konsekvenserne heraf.</w:t>
      </w:r>
    </w:p>
    <w:p w:rsidR="001A4DF4" w:rsidRDefault="001A4DF4" w:rsidP="001A4DF4">
      <w:pPr>
        <w:pStyle w:val="Overskrift3"/>
      </w:pPr>
      <w:bookmarkStart w:id="235" w:name="_Toc27557322"/>
      <w:r>
        <w:t>Udnyttelse af energi og råvarer</w:t>
      </w:r>
      <w:bookmarkEnd w:id="235"/>
    </w:p>
    <w:p w:rsidR="001A4DF4" w:rsidRDefault="001A4DF4" w:rsidP="001A4DF4">
      <w:r>
        <w:t>Ansøger har i ansøgningen beskrevet følgende omkring energi- og vandbesparende foranstaltninger.</w:t>
      </w:r>
    </w:p>
    <w:p w:rsidR="001A4DF4" w:rsidRPr="00D44082" w:rsidRDefault="001A4DF4" w:rsidP="001A4DF4">
      <w:pPr>
        <w:spacing w:line="247" w:lineRule="auto"/>
        <w:rPr>
          <w:rFonts w:cs="Arial"/>
          <w:bCs/>
        </w:rPr>
      </w:pPr>
      <w:r w:rsidRPr="00D44082">
        <w:rPr>
          <w:rFonts w:cs="Arial"/>
          <w:bCs/>
        </w:rPr>
        <w:t>Energi</w:t>
      </w:r>
      <w:r>
        <w:rPr>
          <w:rFonts w:cs="Arial"/>
          <w:bCs/>
        </w:rPr>
        <w:t>:</w:t>
      </w:r>
    </w:p>
    <w:p w:rsidR="00556871" w:rsidRDefault="001A4DF4" w:rsidP="001A4DF4">
      <w:pPr>
        <w:spacing w:line="247" w:lineRule="auto"/>
        <w:rPr>
          <w:rFonts w:cs="Arial"/>
          <w:bCs/>
        </w:rPr>
      </w:pPr>
      <w:r>
        <w:rPr>
          <w:rFonts w:cs="Arial"/>
          <w:bCs/>
        </w:rPr>
        <w:t>Ansøger oplyser</w:t>
      </w:r>
    </w:p>
    <w:p w:rsidR="00556871" w:rsidRPr="00EB4CF8" w:rsidRDefault="00556871" w:rsidP="00556871">
      <w:pPr>
        <w:spacing w:after="0" w:line="240" w:lineRule="auto"/>
        <w:rPr>
          <w:rFonts w:eastAsia="Calibri" w:cs="Times New Roman"/>
          <w:i/>
        </w:rPr>
      </w:pPr>
      <w:r w:rsidRPr="00EB4CF8">
        <w:rPr>
          <w:rFonts w:eastAsia="Calibri" w:cs="Times New Roman"/>
          <w:i/>
        </w:rPr>
        <w:t>Belysning:</w:t>
      </w:r>
    </w:p>
    <w:p w:rsidR="00556871" w:rsidRPr="00EB4CF8" w:rsidRDefault="00556871" w:rsidP="00556871">
      <w:pPr>
        <w:numPr>
          <w:ilvl w:val="0"/>
          <w:numId w:val="38"/>
        </w:numPr>
        <w:spacing w:after="200" w:line="276" w:lineRule="auto"/>
        <w:contextualSpacing/>
        <w:rPr>
          <w:rFonts w:eastAsia="Calibri" w:cs="Times New Roman"/>
        </w:rPr>
      </w:pPr>
      <w:r w:rsidRPr="00EB4CF8">
        <w:rPr>
          <w:rFonts w:eastAsia="Calibri" w:cs="Times New Roman"/>
        </w:rPr>
        <w:t>Der er kun lys i driftsbygningerne når der arbejdes og når det i øvrigt er nødvendigt af produktionsmæssige årsager. Der er sensorer på lyset i staldene.</w:t>
      </w:r>
    </w:p>
    <w:p w:rsidR="00556871" w:rsidRPr="00EB4CF8" w:rsidRDefault="00556871" w:rsidP="00556871">
      <w:pPr>
        <w:numPr>
          <w:ilvl w:val="0"/>
          <w:numId w:val="38"/>
        </w:numPr>
        <w:spacing w:after="200" w:line="276" w:lineRule="auto"/>
        <w:contextualSpacing/>
        <w:rPr>
          <w:rFonts w:eastAsia="Calibri" w:cs="Times New Roman"/>
        </w:rPr>
      </w:pPr>
      <w:r w:rsidRPr="00EB4CF8">
        <w:rPr>
          <w:rFonts w:eastAsia="Calibri" w:cs="Times New Roman"/>
        </w:rPr>
        <w:t>Udendørs belysning er dagslysstyret eller har bevægelsessensor, hvorved unødvendigt energi forbrug undgås.</w:t>
      </w:r>
    </w:p>
    <w:p w:rsidR="00556871" w:rsidRPr="00EB4CF8" w:rsidRDefault="00556871" w:rsidP="00556871">
      <w:pPr>
        <w:numPr>
          <w:ilvl w:val="0"/>
          <w:numId w:val="38"/>
        </w:numPr>
        <w:spacing w:after="200" w:line="276" w:lineRule="auto"/>
        <w:contextualSpacing/>
        <w:rPr>
          <w:rFonts w:eastAsia="Calibri" w:cs="Times New Roman"/>
        </w:rPr>
      </w:pPr>
      <w:r w:rsidRPr="00EB4CF8">
        <w:rPr>
          <w:rFonts w:eastAsia="Calibri" w:cs="Times New Roman"/>
        </w:rPr>
        <w:t xml:space="preserve">Der anvendes lavenergi-belysning i bedriften </w:t>
      </w:r>
    </w:p>
    <w:p w:rsidR="00556871" w:rsidRPr="00EB4CF8" w:rsidRDefault="00556871" w:rsidP="00556871">
      <w:pPr>
        <w:numPr>
          <w:ilvl w:val="0"/>
          <w:numId w:val="39"/>
        </w:numPr>
        <w:spacing w:after="200" w:line="276" w:lineRule="auto"/>
        <w:contextualSpacing/>
        <w:rPr>
          <w:rFonts w:eastAsia="Calibri" w:cs="Times New Roman"/>
        </w:rPr>
      </w:pPr>
      <w:r w:rsidRPr="00EB4CF8">
        <w:rPr>
          <w:rFonts w:eastAsia="Calibri" w:cs="Times New Roman"/>
        </w:rPr>
        <w:t>Der anvendes to- klimastalde, hvorved grisenes egenproduktion af varme anvendes til at hæve temperaturen under overdækningen. Herved spares energi på opvarmning af det faste gulv.</w:t>
      </w:r>
    </w:p>
    <w:p w:rsidR="00556871" w:rsidRPr="00EB4CF8" w:rsidRDefault="00556871" w:rsidP="00556871">
      <w:pPr>
        <w:spacing w:after="0" w:line="240" w:lineRule="auto"/>
        <w:rPr>
          <w:rFonts w:eastAsia="Calibri" w:cs="Times New Roman"/>
          <w:i/>
        </w:rPr>
      </w:pPr>
      <w:r w:rsidRPr="00EB4CF8">
        <w:rPr>
          <w:rFonts w:eastAsia="Calibri" w:cs="Times New Roman"/>
          <w:i/>
        </w:rPr>
        <w:t>Ventilation:</w:t>
      </w:r>
    </w:p>
    <w:p w:rsidR="00556871" w:rsidRPr="00EB4CF8" w:rsidRDefault="00556871" w:rsidP="00556871">
      <w:pPr>
        <w:numPr>
          <w:ilvl w:val="0"/>
          <w:numId w:val="41"/>
        </w:numPr>
        <w:spacing w:after="200" w:line="276" w:lineRule="auto"/>
        <w:contextualSpacing/>
        <w:rPr>
          <w:rFonts w:eastAsia="Calibri" w:cs="Times New Roman"/>
        </w:rPr>
      </w:pPr>
      <w:r w:rsidRPr="00EB4CF8">
        <w:rPr>
          <w:rFonts w:eastAsia="Calibri" w:cs="Times New Roman"/>
        </w:rPr>
        <w:t>Der er installeret trinløs styring af ventilatorer i staldene, hvilket regulerer ventilation i forhold til staldtemperatur (og fugtighed), og giver dermed lavest mulig forbrug af energi.</w:t>
      </w:r>
    </w:p>
    <w:p w:rsidR="00556871" w:rsidRPr="00EB4CF8" w:rsidRDefault="00556871" w:rsidP="00556871">
      <w:pPr>
        <w:numPr>
          <w:ilvl w:val="0"/>
          <w:numId w:val="41"/>
        </w:numPr>
        <w:spacing w:after="200" w:line="276" w:lineRule="auto"/>
        <w:contextualSpacing/>
        <w:rPr>
          <w:rFonts w:eastAsia="Calibri" w:cs="Times New Roman"/>
        </w:rPr>
      </w:pPr>
      <w:r w:rsidRPr="00EB4CF8">
        <w:rPr>
          <w:rFonts w:eastAsia="Calibri" w:cs="Times New Roman"/>
        </w:rPr>
        <w:t>Ventilationsanlægget tilses dagligt for driftsforstyrrelser.</w:t>
      </w:r>
    </w:p>
    <w:p w:rsidR="00556871" w:rsidRPr="00EB4CF8" w:rsidRDefault="00556871" w:rsidP="00556871">
      <w:pPr>
        <w:numPr>
          <w:ilvl w:val="0"/>
          <w:numId w:val="41"/>
        </w:numPr>
        <w:spacing w:after="200" w:line="276" w:lineRule="auto"/>
        <w:contextualSpacing/>
        <w:rPr>
          <w:rFonts w:eastAsia="Calibri" w:cs="Times New Roman"/>
          <w:lang w:val="x-none"/>
        </w:rPr>
      </w:pPr>
      <w:r w:rsidRPr="00EB4CF8">
        <w:rPr>
          <w:rFonts w:eastAsia="Calibri" w:cs="Times New Roman"/>
        </w:rPr>
        <w:t>I de</w:t>
      </w:r>
      <w:r w:rsidRPr="00EB4CF8">
        <w:rPr>
          <w:rFonts w:eastAsia="Calibri" w:cs="Times New Roman"/>
          <w:lang w:val="x-none"/>
        </w:rPr>
        <w:t xml:space="preserve"> mekanisk ventilerede stalde</w:t>
      </w:r>
      <w:r w:rsidRPr="00EB4CF8">
        <w:rPr>
          <w:rFonts w:eastAsia="Calibri" w:cs="Times New Roman"/>
        </w:rPr>
        <w:t xml:space="preserve"> gennemføres hyppige eftersyn, justeringer og rengøring af ventilationssystemet. Hvorved unødigt energiforbrug til ventilation undgås.</w:t>
      </w:r>
    </w:p>
    <w:p w:rsidR="00556871" w:rsidRPr="00EB4CF8" w:rsidRDefault="00556871" w:rsidP="00556871">
      <w:pPr>
        <w:spacing w:after="0" w:line="240" w:lineRule="auto"/>
        <w:rPr>
          <w:rFonts w:eastAsia="Calibri" w:cs="Times New Roman"/>
          <w:i/>
        </w:rPr>
      </w:pPr>
      <w:r w:rsidRPr="00EB4CF8">
        <w:rPr>
          <w:rFonts w:eastAsia="Calibri" w:cs="Times New Roman"/>
          <w:i/>
        </w:rPr>
        <w:t>Øvrige:</w:t>
      </w:r>
    </w:p>
    <w:p w:rsidR="00556871" w:rsidRPr="00EB4CF8" w:rsidRDefault="00556871" w:rsidP="00556871">
      <w:pPr>
        <w:numPr>
          <w:ilvl w:val="0"/>
          <w:numId w:val="40"/>
        </w:numPr>
        <w:spacing w:after="200" w:line="276" w:lineRule="auto"/>
        <w:contextualSpacing/>
        <w:rPr>
          <w:rFonts w:eastAsia="Calibri" w:cs="Times New Roman"/>
        </w:rPr>
      </w:pPr>
      <w:r w:rsidRPr="00EB4CF8">
        <w:rPr>
          <w:rFonts w:eastAsia="Calibri" w:cs="Times New Roman"/>
        </w:rPr>
        <w:t>Alle stalde er isolerede.</w:t>
      </w:r>
    </w:p>
    <w:p w:rsidR="00556871" w:rsidRPr="00EB4CF8" w:rsidRDefault="00556871" w:rsidP="00556871">
      <w:pPr>
        <w:numPr>
          <w:ilvl w:val="0"/>
          <w:numId w:val="40"/>
        </w:numPr>
        <w:spacing w:after="200" w:line="276" w:lineRule="auto"/>
        <w:contextualSpacing/>
        <w:rPr>
          <w:rFonts w:eastAsia="Calibri" w:cs="Times New Roman"/>
        </w:rPr>
      </w:pPr>
      <w:r w:rsidRPr="00EB4CF8">
        <w:rPr>
          <w:rFonts w:eastAsia="Calibri" w:cs="Times New Roman"/>
        </w:rPr>
        <w:t xml:space="preserve">Elforbruget registreres månedligt. Dette giver fokus på forbruget, og muligheder for at reducere dette. </w:t>
      </w:r>
    </w:p>
    <w:p w:rsidR="00556871" w:rsidRPr="00EB4CF8" w:rsidRDefault="00556871" w:rsidP="00556871">
      <w:pPr>
        <w:numPr>
          <w:ilvl w:val="0"/>
          <w:numId w:val="40"/>
        </w:numPr>
        <w:spacing w:after="200" w:line="276" w:lineRule="auto"/>
        <w:contextualSpacing/>
        <w:rPr>
          <w:rFonts w:eastAsia="Calibri" w:cs="Times New Roman"/>
        </w:rPr>
      </w:pPr>
      <w:r w:rsidRPr="00EB4CF8">
        <w:rPr>
          <w:rFonts w:eastAsia="Calibri" w:cs="Times New Roman"/>
        </w:rPr>
        <w:t>Der monteres separate elmålere i forbindelse med nybygningen på følgende staldafsnit:</w:t>
      </w:r>
    </w:p>
    <w:p w:rsidR="00556871" w:rsidRPr="00EB4CF8" w:rsidRDefault="00556871" w:rsidP="00556871">
      <w:pPr>
        <w:numPr>
          <w:ilvl w:val="0"/>
          <w:numId w:val="42"/>
        </w:numPr>
        <w:spacing w:after="200" w:line="276" w:lineRule="auto"/>
        <w:contextualSpacing/>
        <w:rPr>
          <w:rFonts w:eastAsia="Calibri" w:cs="Times New Roman"/>
        </w:rPr>
      </w:pPr>
      <w:r w:rsidRPr="00EB4CF8">
        <w:rPr>
          <w:rFonts w:eastAsia="Calibri" w:cs="Times New Roman"/>
        </w:rPr>
        <w:t>Nye stalde.</w:t>
      </w:r>
    </w:p>
    <w:p w:rsidR="00556871" w:rsidRDefault="00556871" w:rsidP="00556871">
      <w:pPr>
        <w:numPr>
          <w:ilvl w:val="0"/>
          <w:numId w:val="40"/>
        </w:numPr>
        <w:spacing w:after="200" w:line="276" w:lineRule="auto"/>
        <w:contextualSpacing/>
        <w:rPr>
          <w:rFonts w:eastAsia="Calibri" w:cs="Times New Roman"/>
        </w:rPr>
      </w:pPr>
      <w:bookmarkStart w:id="236" w:name="kontrol"/>
      <w:bookmarkEnd w:id="236"/>
      <w:r w:rsidRPr="00EB4CF8">
        <w:rPr>
          <w:rFonts w:eastAsia="Calibri" w:cs="Times New Roman"/>
        </w:rPr>
        <w:t>Gylletankene er overdækkede, og der er dermed ikke tilførsel af regnvand til gylletanken. Dette reducerer antallet af transporter, og derved energiforbruget i forbindelse med udkørsel af gyllen.</w:t>
      </w:r>
    </w:p>
    <w:p w:rsidR="00F800A2" w:rsidRPr="00EB4CF8" w:rsidRDefault="00F800A2" w:rsidP="00F800A2">
      <w:pPr>
        <w:spacing w:after="200" w:line="276" w:lineRule="auto"/>
        <w:ind w:left="720"/>
        <w:contextualSpacing/>
        <w:rPr>
          <w:rFonts w:eastAsia="Calibri" w:cs="Times New Roman"/>
        </w:rPr>
      </w:pPr>
    </w:p>
    <w:p w:rsidR="00556871" w:rsidRPr="00EB4CF8" w:rsidRDefault="00556871" w:rsidP="00556871">
      <w:pPr>
        <w:spacing w:after="0" w:line="240" w:lineRule="auto"/>
        <w:rPr>
          <w:rFonts w:eastAsia="Calibri" w:cs="Times New Roman"/>
          <w:b/>
          <w:i/>
          <w:snapToGrid w:val="0"/>
        </w:rPr>
      </w:pPr>
      <w:r w:rsidRPr="00EB4CF8">
        <w:rPr>
          <w:rFonts w:eastAsia="Calibri" w:cs="Times New Roman"/>
          <w:b/>
          <w:i/>
          <w:snapToGrid w:val="0"/>
        </w:rPr>
        <w:t>Vurdering</w:t>
      </w:r>
    </w:p>
    <w:p w:rsidR="00556871" w:rsidRPr="00EB4CF8" w:rsidRDefault="00556871" w:rsidP="00556871">
      <w:pPr>
        <w:spacing w:after="200" w:line="276" w:lineRule="auto"/>
        <w:rPr>
          <w:rFonts w:eastAsia="Calibri" w:cs="Times New Roman"/>
          <w:snapToGrid w:val="0"/>
        </w:rPr>
      </w:pPr>
      <w:r w:rsidRPr="00EB4CF8">
        <w:rPr>
          <w:rFonts w:eastAsia="Calibri" w:cs="Times New Roman"/>
          <w:snapToGrid w:val="0"/>
        </w:rPr>
        <w:lastRenderedPageBreak/>
        <w:t>Ud fra ovennævnte procedurer og tekniske løsninger, som er medvirkende til at minimere energiforbruget og til at holde løbende fokus på ressourceforbruget, så der kan ageres hurtigt og effektivt ved driftsforstyrrelser og uheld. Vurderes det at husdyrbruget lever op til BAT for energi.</w:t>
      </w:r>
    </w:p>
    <w:p w:rsidR="001A4DF4" w:rsidRPr="00EB4CF8" w:rsidRDefault="001A4DF4" w:rsidP="001A4DF4">
      <w:pPr>
        <w:spacing w:line="247" w:lineRule="auto"/>
        <w:rPr>
          <w:rFonts w:cs="TTBC10C3B0t00"/>
          <w:lang w:eastAsia="da-DK"/>
        </w:rPr>
      </w:pPr>
      <w:r w:rsidRPr="00EB4CF8">
        <w:rPr>
          <w:rFonts w:cs="Calibri"/>
          <w:bCs/>
        </w:rPr>
        <w:t xml:space="preserve">Vand </w:t>
      </w:r>
      <w:r w:rsidRPr="00EB4CF8">
        <w:t xml:space="preserve"> </w:t>
      </w:r>
    </w:p>
    <w:p w:rsidR="00556871" w:rsidRPr="00EB4CF8" w:rsidRDefault="001A4DF4" w:rsidP="00556871">
      <w:pPr>
        <w:spacing w:line="247" w:lineRule="auto"/>
        <w:rPr>
          <w:rFonts w:cs="Arial"/>
          <w:bCs/>
        </w:rPr>
      </w:pPr>
      <w:r w:rsidRPr="00EB4CF8">
        <w:rPr>
          <w:rFonts w:cs="Arial"/>
          <w:bCs/>
        </w:rPr>
        <w:t>Ansøger oplyser</w:t>
      </w:r>
      <w:r w:rsidR="00556871" w:rsidRPr="00EB4CF8">
        <w:rPr>
          <w:rFonts w:cs="Arial"/>
          <w:bCs/>
        </w:rPr>
        <w:t>:</w:t>
      </w:r>
    </w:p>
    <w:p w:rsidR="00556871" w:rsidRPr="00EB4CF8" w:rsidRDefault="00556871" w:rsidP="00556871">
      <w:pPr>
        <w:numPr>
          <w:ilvl w:val="0"/>
          <w:numId w:val="37"/>
        </w:numPr>
        <w:spacing w:after="200" w:line="276" w:lineRule="auto"/>
        <w:contextualSpacing/>
        <w:rPr>
          <w:rFonts w:eastAsia="Calibri" w:cs="Times New Roman"/>
        </w:rPr>
      </w:pPr>
      <w:r w:rsidRPr="00EB4CF8">
        <w:rPr>
          <w:rFonts w:eastAsia="Calibri" w:cs="Times New Roman"/>
        </w:rPr>
        <w:t>Vandforbruget registreres en gang årligt i regnskabet.</w:t>
      </w:r>
    </w:p>
    <w:p w:rsidR="00556871" w:rsidRPr="00EB4CF8" w:rsidRDefault="00556871" w:rsidP="00556871">
      <w:pPr>
        <w:numPr>
          <w:ilvl w:val="0"/>
          <w:numId w:val="37"/>
        </w:numPr>
        <w:spacing w:after="200" w:line="276" w:lineRule="auto"/>
        <w:contextualSpacing/>
        <w:rPr>
          <w:rFonts w:eastAsia="Calibri" w:cs="Times New Roman"/>
        </w:rPr>
      </w:pPr>
      <w:r w:rsidRPr="00EB4CF8">
        <w:rPr>
          <w:rFonts w:eastAsia="Calibri" w:cs="Times New Roman"/>
        </w:rPr>
        <w:t>Vandforbruget registreres en gang om måneden, med henblik på at kunne identificere lækager.</w:t>
      </w:r>
    </w:p>
    <w:p w:rsidR="00556871" w:rsidRPr="00EB4CF8" w:rsidRDefault="00556871" w:rsidP="00556871">
      <w:pPr>
        <w:numPr>
          <w:ilvl w:val="0"/>
          <w:numId w:val="37"/>
        </w:numPr>
        <w:spacing w:after="200" w:line="276" w:lineRule="auto"/>
        <w:contextualSpacing/>
        <w:rPr>
          <w:rFonts w:eastAsia="Calibri" w:cs="Times New Roman"/>
        </w:rPr>
      </w:pPr>
      <w:r w:rsidRPr="00EB4CF8">
        <w:rPr>
          <w:rFonts w:eastAsia="Calibri" w:cs="Times New Roman"/>
        </w:rPr>
        <w:t>Evt. lækager identificeres og repareres hurtigst muligt. Defekte drikkekopper udskiftes.</w:t>
      </w:r>
    </w:p>
    <w:p w:rsidR="00556871" w:rsidRPr="00EB4CF8" w:rsidRDefault="00556871" w:rsidP="00556871">
      <w:pPr>
        <w:numPr>
          <w:ilvl w:val="0"/>
          <w:numId w:val="37"/>
        </w:numPr>
        <w:spacing w:after="200" w:line="276" w:lineRule="auto"/>
        <w:contextualSpacing/>
        <w:rPr>
          <w:rFonts w:eastAsia="Calibri" w:cs="Times New Roman"/>
        </w:rPr>
      </w:pPr>
      <w:r w:rsidRPr="00EB4CF8">
        <w:rPr>
          <w:rFonts w:eastAsia="Calibri" w:cs="Times New Roman"/>
        </w:rPr>
        <w:t>Bedriftens drikkevandsinstallationer rengøres og efterses jævnligt med henblik på at undgå spild.</w:t>
      </w:r>
    </w:p>
    <w:p w:rsidR="00556871" w:rsidRPr="00EB4CF8" w:rsidRDefault="00556871" w:rsidP="00556871">
      <w:pPr>
        <w:numPr>
          <w:ilvl w:val="0"/>
          <w:numId w:val="37"/>
        </w:numPr>
        <w:spacing w:after="200" w:line="276" w:lineRule="auto"/>
        <w:contextualSpacing/>
        <w:rPr>
          <w:rFonts w:eastAsia="Calibri" w:cs="Times New Roman"/>
        </w:rPr>
      </w:pPr>
      <w:r w:rsidRPr="00EB4CF8">
        <w:rPr>
          <w:rFonts w:eastAsia="Calibri" w:cs="Times New Roman"/>
        </w:rPr>
        <w:t xml:space="preserve">I forbindelse med rengøring </w:t>
      </w:r>
      <w:proofErr w:type="spellStart"/>
      <w:r w:rsidRPr="00EB4CF8">
        <w:rPr>
          <w:rFonts w:eastAsia="Calibri" w:cs="Times New Roman"/>
        </w:rPr>
        <w:t>iblødsættes</w:t>
      </w:r>
      <w:proofErr w:type="spellEnd"/>
      <w:r w:rsidRPr="00EB4CF8">
        <w:rPr>
          <w:rFonts w:eastAsia="Calibri" w:cs="Times New Roman"/>
        </w:rPr>
        <w:t xml:space="preserve"> staldene for at, minimere forbruget af vaskevand. </w:t>
      </w:r>
    </w:p>
    <w:p w:rsidR="00556871" w:rsidRPr="00EB4CF8" w:rsidRDefault="00556871" w:rsidP="00556871">
      <w:pPr>
        <w:numPr>
          <w:ilvl w:val="0"/>
          <w:numId w:val="37"/>
        </w:numPr>
        <w:spacing w:after="200" w:line="276" w:lineRule="auto"/>
        <w:contextualSpacing/>
        <w:rPr>
          <w:rFonts w:eastAsia="Calibri" w:cs="Times New Roman"/>
        </w:rPr>
      </w:pPr>
      <w:r w:rsidRPr="00EB4CF8">
        <w:rPr>
          <w:rFonts w:eastAsia="Calibri" w:cs="Times New Roman"/>
        </w:rPr>
        <w:t>Der udføres regelmæssig kalibrering af drikkevandsanlægget for at undgå spild.</w:t>
      </w:r>
    </w:p>
    <w:p w:rsidR="00556871" w:rsidRPr="00EB4CF8" w:rsidRDefault="00556871" w:rsidP="00556871">
      <w:pPr>
        <w:numPr>
          <w:ilvl w:val="0"/>
          <w:numId w:val="37"/>
        </w:numPr>
        <w:spacing w:after="200" w:line="276" w:lineRule="auto"/>
        <w:contextualSpacing/>
        <w:rPr>
          <w:rFonts w:eastAsia="Calibri" w:cs="Times New Roman"/>
        </w:rPr>
      </w:pPr>
      <w:r w:rsidRPr="00EB4CF8">
        <w:rPr>
          <w:rFonts w:eastAsia="Calibri" w:cs="Times New Roman"/>
        </w:rPr>
        <w:t xml:space="preserve">Der er drikkekopper eller drikkenipler over krybber i alle staldafsnit. Herved undgås drikkevandsspild. </w:t>
      </w:r>
    </w:p>
    <w:p w:rsidR="00556871" w:rsidRDefault="00556871" w:rsidP="00556871">
      <w:pPr>
        <w:numPr>
          <w:ilvl w:val="0"/>
          <w:numId w:val="37"/>
        </w:numPr>
        <w:spacing w:after="200" w:line="276" w:lineRule="auto"/>
        <w:contextualSpacing/>
        <w:rPr>
          <w:rFonts w:eastAsia="Calibri" w:cs="Times New Roman"/>
        </w:rPr>
      </w:pPr>
      <w:r w:rsidRPr="00EB4CF8">
        <w:rPr>
          <w:rFonts w:eastAsia="Calibri" w:cs="Times New Roman"/>
        </w:rPr>
        <w:t>Staldene rengøres med vaskerobot. Derved reduceres vandforbruget til vask.</w:t>
      </w:r>
    </w:p>
    <w:p w:rsidR="00F800A2" w:rsidRPr="00EB4CF8" w:rsidRDefault="00F800A2" w:rsidP="00F800A2">
      <w:pPr>
        <w:spacing w:after="200" w:line="276" w:lineRule="auto"/>
        <w:ind w:left="360"/>
        <w:contextualSpacing/>
        <w:rPr>
          <w:rFonts w:eastAsia="Calibri" w:cs="Times New Roman"/>
        </w:rPr>
      </w:pPr>
    </w:p>
    <w:p w:rsidR="00556871" w:rsidRPr="00EB4CF8" w:rsidRDefault="00556871" w:rsidP="00556871">
      <w:pPr>
        <w:spacing w:after="0" w:line="240" w:lineRule="auto"/>
        <w:rPr>
          <w:rFonts w:eastAsia="Calibri" w:cs="Times New Roman"/>
          <w:b/>
          <w:i/>
          <w:snapToGrid w:val="0"/>
        </w:rPr>
      </w:pPr>
      <w:r w:rsidRPr="00EB4CF8">
        <w:rPr>
          <w:rFonts w:eastAsia="Calibri" w:cs="Times New Roman"/>
          <w:b/>
          <w:i/>
          <w:snapToGrid w:val="0"/>
        </w:rPr>
        <w:t>Vurdering</w:t>
      </w:r>
    </w:p>
    <w:p w:rsidR="00556871" w:rsidRPr="00EB4CF8" w:rsidRDefault="00556871" w:rsidP="00556871">
      <w:pPr>
        <w:spacing w:after="200" w:line="276" w:lineRule="auto"/>
        <w:rPr>
          <w:rFonts w:eastAsia="Calibri" w:cs="Times New Roman"/>
          <w:snapToGrid w:val="0"/>
        </w:rPr>
      </w:pPr>
      <w:r w:rsidRPr="00EB4CF8">
        <w:rPr>
          <w:rFonts w:eastAsia="Calibri" w:cs="Times New Roman"/>
          <w:snapToGrid w:val="0"/>
        </w:rPr>
        <w:t>Ud fra ovennævnte procedurer og tekniske løsninger, som er medvirkende til at minimere vandforbruget og til at holde løbende fokus på ressourceforbruget, så der kan ageres hurtigt og effektivt ved driftsforstyrrelser og uheld. Vurderes det at husdyrbruget lever op til BAT for vand.</w:t>
      </w:r>
    </w:p>
    <w:p w:rsidR="001A4DF4" w:rsidRPr="00556871" w:rsidRDefault="001A4DF4" w:rsidP="00556871">
      <w:pPr>
        <w:suppressAutoHyphens/>
        <w:spacing w:line="247" w:lineRule="auto"/>
        <w:rPr>
          <w:rFonts w:cs="Arial"/>
        </w:rPr>
      </w:pPr>
      <w:r w:rsidRPr="00556871">
        <w:rPr>
          <w:lang w:eastAsia="da-DK"/>
        </w:rPr>
        <w:br/>
      </w:r>
      <w:r w:rsidR="00556871" w:rsidRPr="00556871">
        <w:rPr>
          <w:rFonts w:cs="Arial"/>
        </w:rPr>
        <w:t>Kommunens vurdering:</w:t>
      </w:r>
    </w:p>
    <w:p w:rsidR="001A4DF4" w:rsidRDefault="001A4DF4" w:rsidP="001A4DF4">
      <w:pPr>
        <w:rPr>
          <w:lang w:eastAsia="da-DK"/>
        </w:rPr>
      </w:pPr>
      <w:r w:rsidRPr="00556871">
        <w:rPr>
          <w:lang w:eastAsia="da-DK"/>
        </w:rPr>
        <w:t>I det ovenstående har ansøge</w:t>
      </w:r>
      <w:r w:rsidR="00556871">
        <w:rPr>
          <w:lang w:eastAsia="da-DK"/>
        </w:rPr>
        <w:t>r redegjort for energi- og vand</w:t>
      </w:r>
      <w:r w:rsidRPr="00556871">
        <w:rPr>
          <w:lang w:eastAsia="da-DK"/>
        </w:rPr>
        <w:t>forbruget samt besparelsestiltag på området. Det er Ringkøbing-Skjern Kommunes vurdering, at husdyrbrugets udnyttelse af energi og råvarer lever op til den standard, der skal gælde for IE-husdyrbrug.</w:t>
      </w:r>
    </w:p>
    <w:p w:rsidR="001A4DF4" w:rsidRPr="00424520" w:rsidRDefault="001A4DF4" w:rsidP="001A4DF4">
      <w:pPr>
        <w:rPr>
          <w:b/>
          <w:lang w:eastAsia="da-DK"/>
        </w:rPr>
      </w:pPr>
      <w:r w:rsidRPr="00424520">
        <w:rPr>
          <w:b/>
          <w:lang w:eastAsia="da-DK"/>
        </w:rPr>
        <w:t>Foderblandings- og fodringsstrategi</w:t>
      </w:r>
    </w:p>
    <w:p w:rsidR="001A4DF4" w:rsidRDefault="001A4DF4" w:rsidP="001A4DF4">
      <w:r>
        <w:t xml:space="preserve">Den seneste BAT-konklusion for intensivt opdræt af fjerkræ eller svin omfatter teknikkerne fasefodring, letfordøjelig uorganisk fosfat og tilsætning af </w:t>
      </w:r>
      <w:proofErr w:type="spellStart"/>
      <w:r>
        <w:t>fytase</w:t>
      </w:r>
      <w:proofErr w:type="spellEnd"/>
      <w:r>
        <w:t xml:space="preserve"> til foderet. Formålet er, at begrænse fosforudskillelsen og dermed reducere risikoen for påvirkning af vandmiljøet ved udvaskning.</w:t>
      </w:r>
    </w:p>
    <w:p w:rsidR="001A4DF4" w:rsidRDefault="001A4DF4" w:rsidP="001A4DF4">
      <w:r>
        <w:t>BAT-konklusionen er indarbejdet som generel lovgivning i husdyrgodkendelsesbekendtgørelsens § 36, og der skal ikke stilles vilkår herom. Dokumentation for overholdelsen skal opbevares i 5 år og forevises på forlangende ved tilsyn.</w:t>
      </w:r>
    </w:p>
    <w:p w:rsidR="001A4DF4" w:rsidRDefault="001A4DF4" w:rsidP="001A4DF4">
      <w:r>
        <w:t xml:space="preserve">Kravene omfatter i dag kun IE-husdyrbrug med produktion af slagtesvin og </w:t>
      </w:r>
      <w:proofErr w:type="spellStart"/>
      <w:r>
        <w:t>skrabekyllinger</w:t>
      </w:r>
      <w:proofErr w:type="spellEnd"/>
      <w:r>
        <w:t>, idet disse produktioner ud fra de nuværende normtal ikke lever op til BAT-konklusionen samlet set (på landsplan).</w:t>
      </w:r>
    </w:p>
    <w:p w:rsidR="001A4DF4" w:rsidRPr="000461D2" w:rsidRDefault="001A4DF4" w:rsidP="001A4DF4">
      <w:r>
        <w:t xml:space="preserve">Miljøstyrelsen vurderer løbende, via normtallenes udviklingen i relation til fosforudskillelsen, med henblik på om </w:t>
      </w:r>
      <w:r w:rsidRPr="000461D2">
        <w:t>kravet er tilstrækkeligt.</w:t>
      </w:r>
    </w:p>
    <w:p w:rsidR="001A4DF4" w:rsidRDefault="001A4DF4" w:rsidP="001A4DF4">
      <w:r w:rsidRPr="000461D2">
        <w:t xml:space="preserve">Den ansøgte produktion er et IE-brug, som følge af, at der er mere end </w:t>
      </w:r>
      <w:r w:rsidR="000461D2" w:rsidRPr="000461D2">
        <w:t>750 stipladser til søer</w:t>
      </w:r>
      <w:r w:rsidR="000461D2" w:rsidRPr="000461D2">
        <w:rPr>
          <w:lang w:eastAsia="da-DK"/>
        </w:rPr>
        <w:t xml:space="preserve"> og </w:t>
      </w:r>
      <w:r w:rsidRPr="000461D2">
        <w:rPr>
          <w:lang w:eastAsia="da-DK"/>
        </w:rPr>
        <w:t>er ikke derfor omfattet af kravet.</w:t>
      </w:r>
    </w:p>
    <w:p w:rsidR="000461D2" w:rsidRDefault="001A4DF4" w:rsidP="001A4DF4">
      <w:pPr>
        <w:rPr>
          <w:lang w:eastAsia="da-DK"/>
        </w:rPr>
      </w:pPr>
      <w:r>
        <w:t>Ansøger har i BAT-redegørelsen anført fø</w:t>
      </w:r>
      <w:r w:rsidR="000461D2">
        <w:t>lgende om mere effektiv fodring:</w:t>
      </w:r>
    </w:p>
    <w:p w:rsidR="000461D2" w:rsidRPr="000461D2" w:rsidRDefault="000461D2" w:rsidP="000461D2">
      <w:pPr>
        <w:numPr>
          <w:ilvl w:val="0"/>
          <w:numId w:val="32"/>
        </w:numPr>
        <w:spacing w:after="200" w:line="276" w:lineRule="auto"/>
        <w:contextualSpacing/>
        <w:rPr>
          <w:rFonts w:eastAsia="Calibri" w:cs="Times New Roman"/>
        </w:rPr>
      </w:pPr>
      <w:r w:rsidRPr="000461D2">
        <w:rPr>
          <w:rFonts w:eastAsia="Calibri" w:cs="Times New Roman"/>
        </w:rPr>
        <w:lastRenderedPageBreak/>
        <w:t xml:space="preserve">Foderproduktion og indkøb af foder sker på grundlag af foderplanlægning. </w:t>
      </w:r>
    </w:p>
    <w:p w:rsidR="000461D2" w:rsidRPr="000461D2" w:rsidRDefault="000461D2" w:rsidP="000461D2">
      <w:pPr>
        <w:numPr>
          <w:ilvl w:val="0"/>
          <w:numId w:val="32"/>
        </w:numPr>
        <w:spacing w:after="200" w:line="276" w:lineRule="auto"/>
        <w:contextualSpacing/>
        <w:rPr>
          <w:rFonts w:eastAsia="Calibri" w:cs="Times New Roman"/>
        </w:rPr>
      </w:pPr>
      <w:r w:rsidRPr="000461D2">
        <w:rPr>
          <w:rFonts w:eastAsia="Calibri" w:cs="Times New Roman"/>
        </w:rPr>
        <w:t xml:space="preserve">Der udarbejdes foderplaner i samarbejde med konsulent og med anvendelse af nyeste viden </w:t>
      </w:r>
      <w:proofErr w:type="gramStart"/>
      <w:r w:rsidRPr="000461D2">
        <w:rPr>
          <w:rFonts w:eastAsia="Calibri" w:cs="Times New Roman"/>
        </w:rPr>
        <w:t>indenfor</w:t>
      </w:r>
      <w:proofErr w:type="gramEnd"/>
      <w:r w:rsidRPr="000461D2">
        <w:rPr>
          <w:rFonts w:eastAsia="Calibri" w:cs="Times New Roman"/>
        </w:rPr>
        <w:t xml:space="preserve"> svinefodring. Herved optimeres fodringen så unødigt forbrug af råvarer undgås.</w:t>
      </w:r>
    </w:p>
    <w:p w:rsidR="000461D2" w:rsidRPr="000461D2" w:rsidRDefault="000461D2" w:rsidP="000461D2">
      <w:pPr>
        <w:numPr>
          <w:ilvl w:val="0"/>
          <w:numId w:val="32"/>
        </w:numPr>
        <w:spacing w:after="200" w:line="276" w:lineRule="auto"/>
        <w:contextualSpacing/>
        <w:rPr>
          <w:rFonts w:eastAsia="Calibri" w:cs="Times New Roman"/>
        </w:rPr>
      </w:pPr>
      <w:r w:rsidRPr="000461D2">
        <w:rPr>
          <w:rFonts w:eastAsia="Calibri" w:cs="Times New Roman"/>
        </w:rPr>
        <w:t xml:space="preserve">Foderanlæg justeres jævnligt, således at </w:t>
      </w:r>
      <w:proofErr w:type="spellStart"/>
      <w:r w:rsidRPr="000461D2">
        <w:rPr>
          <w:rFonts w:eastAsia="Calibri" w:cs="Times New Roman"/>
        </w:rPr>
        <w:t>udfodret</w:t>
      </w:r>
      <w:proofErr w:type="spellEnd"/>
      <w:r w:rsidRPr="000461D2">
        <w:rPr>
          <w:rFonts w:eastAsia="Calibri" w:cs="Times New Roman"/>
        </w:rPr>
        <w:t xml:space="preserve"> mængde svarer til dyrgruppen og unødigt foderspild minimeres.</w:t>
      </w:r>
    </w:p>
    <w:p w:rsidR="000461D2" w:rsidRPr="000461D2" w:rsidRDefault="000461D2" w:rsidP="000461D2">
      <w:pPr>
        <w:numPr>
          <w:ilvl w:val="0"/>
          <w:numId w:val="32"/>
        </w:numPr>
        <w:spacing w:after="200" w:line="276" w:lineRule="auto"/>
        <w:contextualSpacing/>
        <w:rPr>
          <w:rFonts w:eastAsia="Calibri" w:cs="Times New Roman"/>
        </w:rPr>
      </w:pPr>
      <w:r w:rsidRPr="000461D2">
        <w:rPr>
          <w:rFonts w:eastAsia="Calibri" w:cs="Times New Roman"/>
        </w:rPr>
        <w:t>Der anvendes N-balanceret foder baseret på energibehov og fordøjelige aminosyrer.</w:t>
      </w:r>
    </w:p>
    <w:p w:rsidR="000461D2" w:rsidRPr="000461D2" w:rsidRDefault="000461D2" w:rsidP="000461D2">
      <w:pPr>
        <w:numPr>
          <w:ilvl w:val="0"/>
          <w:numId w:val="32"/>
        </w:numPr>
        <w:spacing w:after="200" w:line="276" w:lineRule="auto"/>
        <w:contextualSpacing/>
        <w:rPr>
          <w:rFonts w:eastAsia="Calibri" w:cs="Times New Roman"/>
        </w:rPr>
      </w:pPr>
      <w:r w:rsidRPr="000461D2">
        <w:rPr>
          <w:rFonts w:eastAsia="Calibri" w:cs="Times New Roman"/>
        </w:rPr>
        <w:t xml:space="preserve">Der anvendes fasefodring af søerne, så søer i forskellige stadier (cyklus) kan tildeles forskellige foderblandinger. I denne produktion kan der </w:t>
      </w:r>
      <w:proofErr w:type="spellStart"/>
      <w:r w:rsidRPr="000461D2">
        <w:rPr>
          <w:rFonts w:eastAsia="Calibri" w:cs="Times New Roman"/>
        </w:rPr>
        <w:t>udfodres</w:t>
      </w:r>
      <w:proofErr w:type="spellEnd"/>
      <w:r w:rsidRPr="000461D2">
        <w:rPr>
          <w:rFonts w:eastAsia="Calibri" w:cs="Times New Roman"/>
        </w:rPr>
        <w:t xml:space="preserve"> 2 forskellige blandinger, en drægtighedsblanding eller en diegivningsblanding. Dette sikre, at søerne tildeles foder, hvor næringsstofferne er tilpasset netop deres størrelse og behov. Kravet til næringsstoffer er forskelligt, og ved at fasefodre </w:t>
      </w:r>
      <w:proofErr w:type="gramStart"/>
      <w:r w:rsidRPr="000461D2">
        <w:rPr>
          <w:rFonts w:eastAsia="Calibri" w:cs="Times New Roman"/>
        </w:rPr>
        <w:t>indenfor</w:t>
      </w:r>
      <w:proofErr w:type="gramEnd"/>
      <w:r w:rsidRPr="000461D2">
        <w:rPr>
          <w:rFonts w:eastAsia="Calibri" w:cs="Times New Roman"/>
        </w:rPr>
        <w:t xml:space="preserve"> normerne undgås en generel overforsyning med </w:t>
      </w:r>
      <w:proofErr w:type="spellStart"/>
      <w:r w:rsidRPr="000461D2">
        <w:rPr>
          <w:rFonts w:eastAsia="Calibri" w:cs="Times New Roman"/>
        </w:rPr>
        <w:t>råprotein</w:t>
      </w:r>
      <w:proofErr w:type="spellEnd"/>
      <w:r w:rsidRPr="000461D2">
        <w:rPr>
          <w:rFonts w:eastAsia="Calibri" w:cs="Times New Roman"/>
        </w:rPr>
        <w:t xml:space="preserve"> og fosfor, som ellers vil udskilles via husdyrgødningen og belaste miljøet.</w:t>
      </w:r>
    </w:p>
    <w:p w:rsidR="00AA6643" w:rsidRDefault="00AA6643" w:rsidP="001A4DF4">
      <w:pPr>
        <w:rPr>
          <w:lang w:eastAsia="da-DK"/>
        </w:rPr>
      </w:pPr>
    </w:p>
    <w:p w:rsidR="001A4DF4" w:rsidRDefault="001A4DF4" w:rsidP="001A4DF4">
      <w:r>
        <w:t xml:space="preserve">Ringkøbing-Skjern Kommune vurderer, på baggrund af oplysninger om husdyrbrugets fodring og de generelle krav til fodring, at husdyrbrugets foderblandings- og fodringsstrategi lever op den standard, der skal gælde for IE-husdyrbrug. </w:t>
      </w:r>
    </w:p>
    <w:p w:rsidR="001A4DF4" w:rsidRDefault="001A4DF4" w:rsidP="001A4DF4">
      <w:pPr>
        <w:pStyle w:val="Overskrift3"/>
      </w:pPr>
      <w:bookmarkStart w:id="237" w:name="_Toc27557323"/>
      <w:r>
        <w:t>S</w:t>
      </w:r>
      <w:r w:rsidRPr="004E7460">
        <w:t>ubstitu</w:t>
      </w:r>
      <w:r>
        <w:t xml:space="preserve">tion af </w:t>
      </w:r>
      <w:r w:rsidRPr="004E7460">
        <w:t>særligt skadelige eller betænkelige</w:t>
      </w:r>
      <w:r>
        <w:t xml:space="preserve"> stoffer</w:t>
      </w:r>
      <w:bookmarkEnd w:id="237"/>
    </w:p>
    <w:p w:rsidR="001A4DF4" w:rsidRDefault="001A4DF4" w:rsidP="001A4DF4">
      <w:r w:rsidRPr="00785970">
        <w:t xml:space="preserve">Ansøger har indsendt oplysninger om hvorvidt der anvendes stoffer i husdyrbrugets primærproduktion, som udsætter befolkningen for sundhedsfare hverken herhjemme </w:t>
      </w:r>
      <w:r w:rsidR="002D4467">
        <w:t xml:space="preserve">eller ud over landets grænser. </w:t>
      </w:r>
    </w:p>
    <w:p w:rsidR="002D4467" w:rsidRDefault="002D4467" w:rsidP="001A4DF4"/>
    <w:p w:rsidR="002D4467" w:rsidRDefault="002D4467" w:rsidP="002D4467">
      <w:r>
        <w:t xml:space="preserve">Ifølge husdyrgødningsbekendtgørelses § 36 er der i visse tilfælde en række restriktioner for anvendelser af husdyrgødning fra smågrise op til 25 kg, hvis smågrisene tildeles receptpligtig medicinsk zink. </w:t>
      </w:r>
    </w:p>
    <w:p w:rsidR="002D4467" w:rsidRDefault="002D4467" w:rsidP="002D4467">
      <w:r>
        <w:t xml:space="preserve">Der kan opstå behov for anvendelse af medicinsk zink til behandling af diarre hos smågrisene. </w:t>
      </w:r>
    </w:p>
    <w:p w:rsidR="002D4467" w:rsidRDefault="002D4467" w:rsidP="002D4467">
      <w:r>
        <w:t xml:space="preserve">På Adelvej 6 anvendes receptpligtig medicinsk zink til smågrise i 14 dage efter fravænning for at imødegå diarre. </w:t>
      </w:r>
    </w:p>
    <w:p w:rsidR="002D4467" w:rsidRDefault="002D4467" w:rsidP="002D4467">
      <w:r>
        <w:t>Ved blandede besætninger (</w:t>
      </w:r>
      <w:proofErr w:type="spellStart"/>
      <w:r>
        <w:t>sohold</w:t>
      </w:r>
      <w:proofErr w:type="spellEnd"/>
      <w:r>
        <w:t xml:space="preserve"> med tilhørende smågrise op til 25 kg) vil andelen af husdyrgødning fra smågrisene normalt udgøre mindre end 40 % af den samlede mængde husdyrgødning. </w:t>
      </w:r>
    </w:p>
    <w:p w:rsidR="002D4467" w:rsidRDefault="002D4467" w:rsidP="002D4467">
      <w:r>
        <w:t xml:space="preserve">Brugen af medicinsk zink udfases helt i juni 2022. </w:t>
      </w:r>
    </w:p>
    <w:p w:rsidR="002D4467" w:rsidRDefault="002D4467" w:rsidP="002D4467">
      <w:r>
        <w:t>Gyllen afsættes til biogasselskab, og der modtages afgasset gylle retur. Ved denne handling sker der en opblanding med husdyrgødning fra øvrige dyregrupper, hvorved andelen af husdyrgødning fra smågrise i returgyllen reduceres væsentligt.</w:t>
      </w:r>
    </w:p>
    <w:p w:rsidR="001A4DF4" w:rsidRPr="00125191" w:rsidRDefault="001A4DF4" w:rsidP="001A4DF4">
      <w:r>
        <w:t>Ringkøbing-Skjern Kom</w:t>
      </w:r>
      <w:r w:rsidR="00BC5FD0">
        <w:t xml:space="preserve">mune vurderer, at husdyrbruget håndtering af medicinsk zink lever </w:t>
      </w:r>
      <w:r>
        <w:t xml:space="preserve">op </w:t>
      </w:r>
      <w:r w:rsidR="00BC5FD0">
        <w:t xml:space="preserve">til </w:t>
      </w:r>
      <w:r>
        <w:t>den standard der skal gælde for IE-husdyrbrug.</w:t>
      </w:r>
    </w:p>
    <w:p w:rsidR="001A4DF4" w:rsidRPr="00125191" w:rsidRDefault="001A4DF4" w:rsidP="001A4DF4">
      <w:r w:rsidRPr="00785970">
        <w:t xml:space="preserve">I </w:t>
      </w:r>
      <w:r w:rsidR="00BC5FD0">
        <w:t xml:space="preserve">den </w:t>
      </w:r>
      <w:r w:rsidRPr="00785970">
        <w:t>primære landbrugsproduktion</w:t>
      </w:r>
      <w:r>
        <w:t xml:space="preserve"> </w:t>
      </w:r>
      <w:r w:rsidR="00BC5FD0">
        <w:t>generelt</w:t>
      </w:r>
      <w:r w:rsidRPr="00785970">
        <w:t xml:space="preserve"> anvendes</w:t>
      </w:r>
      <w:r>
        <w:t xml:space="preserve"> </w:t>
      </w:r>
      <w:r w:rsidR="00BC5FD0">
        <w:t xml:space="preserve">kun </w:t>
      </w:r>
      <w:r>
        <w:t>godkendte produkter og kemikalier</w:t>
      </w:r>
      <w:r w:rsidR="00BC5FD0">
        <w:t xml:space="preserve"> og det er </w:t>
      </w:r>
      <w:r w:rsidRPr="00785970">
        <w:t>Ringkøbing-Skjern Kommune vurder</w:t>
      </w:r>
      <w:r>
        <w:t>ing</w:t>
      </w:r>
      <w:r w:rsidRPr="00785970">
        <w:t xml:space="preserve">, at husdyrbrugets </w:t>
      </w:r>
      <w:r>
        <w:t xml:space="preserve">ikke anvender skadelige stoffer der </w:t>
      </w:r>
      <w:r w:rsidRPr="00785970">
        <w:t>udsætter befolkningen for sundhedsfare hverken herhjemme eller ud over landets grænser.</w:t>
      </w:r>
    </w:p>
    <w:p w:rsidR="001A4DF4" w:rsidRDefault="001A4DF4" w:rsidP="001A4DF4">
      <w:pPr>
        <w:pStyle w:val="Overskrift3"/>
      </w:pPr>
      <w:bookmarkStart w:id="238" w:name="_Toc27557324"/>
      <w:r>
        <w:lastRenderedPageBreak/>
        <w:t xml:space="preserve">Optimering af </w:t>
      </w:r>
      <w:r w:rsidRPr="004E7460">
        <w:t>produktionsprocesser</w:t>
      </w:r>
      <w:bookmarkEnd w:id="238"/>
    </w:p>
    <w:p w:rsidR="001A4DF4" w:rsidRDefault="001A4DF4" w:rsidP="001A4DF4">
      <w:pPr>
        <w:rPr>
          <w:rFonts w:cs="Arial"/>
        </w:rPr>
      </w:pPr>
      <w:r w:rsidRPr="000140B3">
        <w:rPr>
          <w:lang w:eastAsia="da-DK"/>
        </w:rPr>
        <w:t xml:space="preserve">Ansøger oplyser, at </w:t>
      </w:r>
      <w:r w:rsidRPr="00105938">
        <w:rPr>
          <w:lang w:eastAsia="da-DK"/>
        </w:rPr>
        <w:t>a</w:t>
      </w:r>
      <w:r w:rsidRPr="00105938">
        <w:rPr>
          <w:rFonts w:cs="Arial"/>
        </w:rPr>
        <w:t>nsøger er bevidst om, at miljøet i den udstrækning det er muligt skal til gode ses, at der skal være en høj dyrevelfærd og at der ikke anvendes unødvendige ressourcer. (Godt landmandskab).  Derfor vil ansøgere i den daglige drift blandt andet have fokus på følgende:</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Bedriftens medarbejdere uddannes løbende gennem kurser og efteruddannelse.</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Medarbejdere er orienteret om, at ejendommen er miljøgodkendt, og hvilket ansvar der dermed følger.</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I bedriftens driftsregnskab registreres forbrug af vand, energi og indkøbt foder.</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Gyllen afgasses på Videbæk biogas.</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Rengøring i og omkring siloer og bygninger foretages jævnligt med henblik på at minimere risikoen for lugt og for at der ikke skal opstå uhygiejniske forhold.</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I forbindelse med indretningen af produktionsanlægget er der fokus på, at indretningen tager hensyn til en rationel drift, af hensyn til ressource forbruget i driften og af hensyn til de daglige arbejdsgange.</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Sigtet med anlægget er, at der ud fra et proportionalitetssynspunkt er fokus på hvilke staldsystemer, der er bedst anvendelig i relation til miljø, arbejdsforbrug og dyrevelfærd for at fremtidssikre virksomheden.</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På bedriften er der udarbejdet beredskabsplan, således at skade ved uheld kan minimeres.</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 xml:space="preserve">Der er faste procedurer/rutiner i forhold til bortskaffelse af bedriftens spild- og affaldsstoffer, levering af foder, transporter m.m. </w:t>
      </w:r>
    </w:p>
    <w:p w:rsidR="00105938" w:rsidRPr="00105938" w:rsidRDefault="00105938" w:rsidP="00105938">
      <w:pPr>
        <w:pStyle w:val="Listeafsnit"/>
        <w:numPr>
          <w:ilvl w:val="0"/>
          <w:numId w:val="35"/>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Der er udarbejdet APV.</w:t>
      </w:r>
    </w:p>
    <w:p w:rsidR="00105938" w:rsidRDefault="00105938" w:rsidP="001A4DF4">
      <w:pPr>
        <w:rPr>
          <w:rFonts w:cs="Arial"/>
        </w:rPr>
      </w:pPr>
      <w:r w:rsidRPr="00105938">
        <w:rPr>
          <w:rFonts w:cs="Arial"/>
        </w:rPr>
        <w:t>Der stræbes efter at leve op til målene for godt landmandskab. Dette betyder bl.a.:</w:t>
      </w:r>
    </w:p>
    <w:p w:rsidR="00105938" w:rsidRPr="00105938" w:rsidRDefault="00105938" w:rsidP="00105938">
      <w:pPr>
        <w:pStyle w:val="Listeafsnit"/>
        <w:numPr>
          <w:ilvl w:val="0"/>
          <w:numId w:val="36"/>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At hjælpestoffer som gødning, plantebeskyttelsesmidler, medicin og energi bruges under hensyntagen til miljø og sundhed.</w:t>
      </w:r>
    </w:p>
    <w:p w:rsidR="00105938" w:rsidRPr="00105938" w:rsidRDefault="00105938" w:rsidP="00105938">
      <w:pPr>
        <w:pStyle w:val="Listeafsnit"/>
        <w:numPr>
          <w:ilvl w:val="0"/>
          <w:numId w:val="36"/>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 xml:space="preserve">At brugen af næringsstoffer optimeres på ejendomsniveau under hensyntagen til afgrødernes behov og det økonomiske afkast. </w:t>
      </w:r>
    </w:p>
    <w:p w:rsidR="00105938" w:rsidRPr="00105938" w:rsidRDefault="00105938" w:rsidP="00105938">
      <w:pPr>
        <w:pStyle w:val="Listeafsnit"/>
        <w:numPr>
          <w:ilvl w:val="0"/>
          <w:numId w:val="36"/>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At der sikres en høj udnyttelse af næringsstoffer ved udarbejdelse af mark- og gødningsplaner. Herved sikres, at tildeling af kunst- og husdyrgødning sker ud fra afgrødernes behov og næringsstofnorm på den enkelte mark, således der sker mindst muligt tab til det omgivende miljø. Endvidere laves der en årlig opgørelse i form af gødningsregnskaber over at forbruget gødning ikke er større end normerne foreskriver.</w:t>
      </w:r>
      <w:r w:rsidR="00771C6F">
        <w:rPr>
          <w:rStyle w:val="Svaghenvisning"/>
          <w:rFonts w:ascii="Cambria" w:hAnsi="Cambria"/>
          <w:color w:val="auto"/>
          <w:sz w:val="22"/>
          <w:szCs w:val="22"/>
        </w:rPr>
        <w:t xml:space="preserve"> Da jorden er bortforpagtet, er det forpagter der får udarbejdet mark- og gødningsplaner, mens ejer får udarbejdet gødningsregnskabet.</w:t>
      </w:r>
    </w:p>
    <w:p w:rsidR="00105938" w:rsidRPr="00105938" w:rsidRDefault="00105938" w:rsidP="00105938">
      <w:pPr>
        <w:pStyle w:val="Listeafsnit"/>
        <w:numPr>
          <w:ilvl w:val="0"/>
          <w:numId w:val="36"/>
        </w:numPr>
        <w:spacing w:after="200" w:line="276" w:lineRule="auto"/>
        <w:contextualSpacing/>
        <w:rPr>
          <w:rStyle w:val="Svaghenvisning"/>
          <w:rFonts w:ascii="Cambria" w:hAnsi="Cambria"/>
          <w:color w:val="auto"/>
          <w:sz w:val="22"/>
          <w:szCs w:val="22"/>
        </w:rPr>
      </w:pPr>
      <w:r w:rsidRPr="00105938">
        <w:rPr>
          <w:rStyle w:val="Svaghenvisning"/>
          <w:rFonts w:ascii="Cambria" w:hAnsi="Cambria"/>
          <w:color w:val="auto"/>
          <w:sz w:val="22"/>
          <w:szCs w:val="22"/>
        </w:rPr>
        <w:t xml:space="preserve">At der er fokus på at nye stalde og produktionssystemer indrettes så lugt og fordampning af ammoniak begrænses ud fra de tekniske og økonomiske muligheder og under hensyntagen til dyrenes fysiologiske og adfærdsmæssige behov. </w:t>
      </w:r>
    </w:p>
    <w:p w:rsidR="001A4DF4" w:rsidRDefault="001A4DF4" w:rsidP="001A4DF4">
      <w:r w:rsidRPr="00105938">
        <w:t>Ringkøbing-Skjern Kommune vurderer, at husdyrbrugets management er med til at sikre, at produktionsprocesserne løbende optimeres og lever op den standard, der skal gælde for IE-husdyrbrug.</w:t>
      </w:r>
    </w:p>
    <w:p w:rsidR="001A4DF4" w:rsidRPr="00125191" w:rsidRDefault="001A4DF4" w:rsidP="001A4DF4">
      <w:r>
        <w:t>Ringkøbing-Skjern Kommune vurderer, at husdyrbrugets optimering af produktionsprocesser lever op den standard der skal gælde for IE-husdyrbrug.</w:t>
      </w:r>
    </w:p>
    <w:p w:rsidR="001A4DF4" w:rsidRDefault="001A4DF4" w:rsidP="001A4DF4">
      <w:pPr>
        <w:pStyle w:val="Overskrift3"/>
      </w:pPr>
      <w:bookmarkStart w:id="239" w:name="_Toc27557325"/>
      <w:r>
        <w:lastRenderedPageBreak/>
        <w:t xml:space="preserve">Iagttagelse af </w:t>
      </w:r>
      <w:r w:rsidRPr="004E7460">
        <w:t>affaldshierarkiet</w:t>
      </w:r>
      <w:bookmarkEnd w:id="239"/>
    </w:p>
    <w:p w:rsidR="001A4DF4" w:rsidRDefault="001A4DF4" w:rsidP="001A4DF4">
      <w:r>
        <w:t>I forbindelse med driften af husdyrbruget skal produktion og håndtering af affald foretages således, at den i størst mulig omfang følger prioriteringen nedenfor.</w:t>
      </w:r>
    </w:p>
    <w:p w:rsidR="001A4DF4" w:rsidRPr="00AA50CD" w:rsidRDefault="001A4DF4" w:rsidP="001A4DF4">
      <w:r w:rsidRPr="00AA50CD">
        <w:t>1) Affaldsforebyggelse.</w:t>
      </w:r>
    </w:p>
    <w:p w:rsidR="001A4DF4" w:rsidRPr="00AA50CD" w:rsidRDefault="001A4DF4" w:rsidP="001A4DF4">
      <w:r w:rsidRPr="00AA50CD">
        <w:t>2) Forberedelse med henblik på genbrug.</w:t>
      </w:r>
    </w:p>
    <w:p w:rsidR="001A4DF4" w:rsidRPr="00AA50CD" w:rsidRDefault="001A4DF4" w:rsidP="001A4DF4">
      <w:r w:rsidRPr="00AA50CD">
        <w:t>3) Genanvendelse.</w:t>
      </w:r>
    </w:p>
    <w:p w:rsidR="001A4DF4" w:rsidRPr="00AA50CD" w:rsidRDefault="001A4DF4" w:rsidP="001A4DF4">
      <w:r w:rsidRPr="00AA50CD">
        <w:t>4) Anden nyttiggørelse.</w:t>
      </w:r>
    </w:p>
    <w:p w:rsidR="001A4DF4" w:rsidRDefault="001A4DF4" w:rsidP="001A4DF4">
      <w:r w:rsidRPr="00AA50CD">
        <w:t>5) Bortskaffelse.</w:t>
      </w:r>
    </w:p>
    <w:p w:rsidR="001A4DF4" w:rsidRDefault="001A4DF4" w:rsidP="001A4DF4">
      <w:r>
        <w:t xml:space="preserve">Ansøger har om affald oplyst, </w:t>
      </w:r>
    </w:p>
    <w:p w:rsidR="001A4DF4" w:rsidRPr="00F21949" w:rsidRDefault="001A4DF4" w:rsidP="001A4DF4">
      <w:pPr>
        <w:rPr>
          <w:b/>
        </w:rPr>
      </w:pPr>
      <w:r w:rsidRPr="00F21949">
        <w:rPr>
          <w:b/>
        </w:rPr>
        <w:t>Fast affald</w:t>
      </w:r>
    </w:p>
    <w:p w:rsidR="001A4DF4" w:rsidRDefault="001A4DF4" w:rsidP="001A4DF4">
      <w:pPr>
        <w:rPr>
          <w:highlight w:val="red"/>
        </w:rPr>
      </w:pPr>
      <w:r w:rsidRPr="003E40A1">
        <w:t xml:space="preserve">Der findes en række forskellige affaldstyper på ejendommen, såsom </w:t>
      </w:r>
      <w:r>
        <w:t>papir, pap, glas, afdæknings</w:t>
      </w:r>
      <w:r w:rsidRPr="003E40A1">
        <w:t xml:space="preserve">plast, </w:t>
      </w:r>
      <w:proofErr w:type="gramStart"/>
      <w:r>
        <w:t xml:space="preserve">jern </w:t>
      </w:r>
      <w:r w:rsidRPr="003E40A1">
        <w:t xml:space="preserve"> m.v.</w:t>
      </w:r>
      <w:proofErr w:type="gramEnd"/>
      <w:r w:rsidRPr="003E40A1">
        <w:t xml:space="preserve"> </w:t>
      </w:r>
    </w:p>
    <w:p w:rsidR="001D4B69" w:rsidRDefault="001D4B69" w:rsidP="001D4B69">
      <w:r>
        <w:t xml:space="preserve">Husdyrbruget er omfattet af kommunens til enhver tid gældende Regulativ for Erhvervsaffald, og er dermed forpligtet til at kildesortere og bortskaffe alt erhvervsaffald i henhold til denne og den til enhver tid gældende affaldsbekendtgørelse. </w:t>
      </w:r>
    </w:p>
    <w:p w:rsidR="001D4B69" w:rsidRDefault="001D4B69" w:rsidP="001D4B69">
      <w:r>
        <w:t>I den daglige drift vil der være en række affaldsprodukter til bortskaffelse via kommunale ordninger og modtagestationer. Affaldet tilstræbes opbevaret og bortskaffet i overensstemmelse med affaldsregulativerne for Ringkøbing-Skjern Kommune.</w:t>
      </w:r>
    </w:p>
    <w:p w:rsidR="001D4B69" w:rsidRDefault="001D4B69" w:rsidP="001D4B69">
      <w:r>
        <w:t>Dagrenovation samt pap og papir fra bedriften fyldes i affaldscontainer. Affaldscontaineren tømmes hver 14. dag via den kommunale ordning.</w:t>
      </w:r>
    </w:p>
    <w:p w:rsidR="001D4B69" w:rsidRDefault="001D4B69" w:rsidP="001D4B69">
      <w:r>
        <w:t>Forbrændingsegnet affald fra produktionen opbevares i container, og som afhentes af ESØ.</w:t>
      </w:r>
    </w:p>
    <w:p w:rsidR="001D4B69" w:rsidRDefault="001D4B69" w:rsidP="001D4B69">
      <w:r>
        <w:t>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w:t>
      </w:r>
    </w:p>
    <w:p w:rsidR="001D4B69" w:rsidRDefault="001D4B69" w:rsidP="001D4B69">
      <w:pPr>
        <w:rPr>
          <w:highlight w:val="red"/>
        </w:rPr>
      </w:pPr>
      <w:r>
        <w:t>Øvrigt farligt affald som f.eks. lysstofrør, el-</w:t>
      </w:r>
      <w:proofErr w:type="spellStart"/>
      <w:r>
        <w:t>sparepærer</w:t>
      </w:r>
      <w:proofErr w:type="spellEnd"/>
      <w:r>
        <w:t>, oliefiltre, batterier eller spraydåser indsamles i servicerum/værksted. Brugte batterier tages ofte med retur af leverandør. Andet leveres til kommunal modtagestation.</w:t>
      </w:r>
    </w:p>
    <w:p w:rsidR="001A4DF4" w:rsidRPr="001B0CC3" w:rsidRDefault="001A4DF4" w:rsidP="001A4DF4">
      <w:pPr>
        <w:spacing w:line="247" w:lineRule="auto"/>
        <w:rPr>
          <w:rFonts w:cs="Calibri"/>
          <w:b/>
        </w:rPr>
      </w:pPr>
      <w:r w:rsidRPr="001B0CC3">
        <w:rPr>
          <w:rFonts w:cs="Calibri"/>
          <w:b/>
        </w:rPr>
        <w:t>Olie- og kemikalieaffald</w:t>
      </w:r>
    </w:p>
    <w:p w:rsidR="008D0FA6" w:rsidRDefault="008D0FA6" w:rsidP="00787D5D">
      <w:pPr>
        <w:rPr>
          <w:rFonts w:cs="Calibri"/>
          <w:u w:val="single"/>
        </w:rPr>
      </w:pPr>
      <w:r>
        <w:rPr>
          <w:rFonts w:cs="Calibri"/>
          <w:u w:val="single"/>
        </w:rPr>
        <w:t>Ansøger oplyser:</w:t>
      </w:r>
    </w:p>
    <w:p w:rsidR="00787D5D" w:rsidRPr="00787D5D" w:rsidRDefault="00787D5D" w:rsidP="00787D5D">
      <w:pPr>
        <w:rPr>
          <w:rFonts w:cs="Calibri"/>
          <w:u w:val="single"/>
        </w:rPr>
      </w:pPr>
      <w:r w:rsidRPr="00787D5D">
        <w:rPr>
          <w:rFonts w:cs="Calibri"/>
          <w:u w:val="single"/>
        </w:rPr>
        <w:t>Olie</w:t>
      </w:r>
    </w:p>
    <w:p w:rsidR="00787D5D" w:rsidRPr="00787D5D" w:rsidRDefault="00787D5D" w:rsidP="00787D5D">
      <w:pPr>
        <w:rPr>
          <w:rFonts w:cs="Calibri"/>
        </w:rPr>
      </w:pPr>
      <w:r w:rsidRPr="00787D5D">
        <w:rPr>
          <w:rFonts w:cs="Calibri"/>
        </w:rPr>
        <w:t>Ingen opbevaring på Adelvej 6.</w:t>
      </w:r>
    </w:p>
    <w:p w:rsidR="00787D5D" w:rsidRPr="00787D5D" w:rsidRDefault="00787D5D" w:rsidP="00787D5D">
      <w:pPr>
        <w:rPr>
          <w:rFonts w:cs="Calibri"/>
        </w:rPr>
      </w:pPr>
      <w:r w:rsidRPr="00787D5D">
        <w:rPr>
          <w:rFonts w:cs="Calibri"/>
        </w:rPr>
        <w:t>Spildolie og oliefiltre, akkumulatorer, maling / træbeskyttelse og øvrigt olie- og kemikalieaffald opbevares i olie-/kemikalierum på Adelvej 6A. Bortskaffes til genbrugspladsen i Skjern eller afhentes af godkendt firma.</w:t>
      </w:r>
    </w:p>
    <w:p w:rsidR="00787D5D" w:rsidRPr="00787D5D" w:rsidRDefault="00787D5D" w:rsidP="00787D5D">
      <w:pPr>
        <w:rPr>
          <w:rFonts w:cs="Calibri"/>
        </w:rPr>
      </w:pPr>
      <w:r w:rsidRPr="00787D5D">
        <w:rPr>
          <w:rFonts w:cs="Calibri"/>
        </w:rPr>
        <w:lastRenderedPageBreak/>
        <w:t>Kemikalier opbevares i et dertil indrettet kemikalierum i maskinhuset på Adelvej 6A. Der er etableret en støbt fylde-/vaskeplads øst for maskinhuset til anvendelse ved påfyldning af kemikalier i marksprøjten. Idet jorden er lejet ud er der pt ikke brug for opbevaring</w:t>
      </w:r>
      <w:r w:rsidR="008D0FA6">
        <w:rPr>
          <w:rFonts w:cs="Calibri"/>
        </w:rPr>
        <w:t xml:space="preserve"> af kemi eller vask af sprøjte.</w:t>
      </w:r>
    </w:p>
    <w:p w:rsidR="00787D5D" w:rsidRPr="00787D5D" w:rsidRDefault="00787D5D" w:rsidP="00787D5D">
      <w:pPr>
        <w:rPr>
          <w:rFonts w:cs="Calibri"/>
          <w:u w:val="single"/>
        </w:rPr>
      </w:pPr>
      <w:r w:rsidRPr="00787D5D">
        <w:rPr>
          <w:rFonts w:cs="Calibri"/>
          <w:u w:val="single"/>
        </w:rPr>
        <w:t>Kemikalier og pesticider</w:t>
      </w:r>
    </w:p>
    <w:p w:rsidR="00787D5D" w:rsidRPr="00787D5D" w:rsidRDefault="00787D5D" w:rsidP="00787D5D">
      <w:pPr>
        <w:rPr>
          <w:rFonts w:cs="Calibri"/>
        </w:rPr>
      </w:pPr>
      <w:r w:rsidRPr="00787D5D">
        <w:rPr>
          <w:rFonts w:cs="Calibri"/>
        </w:rPr>
        <w:t xml:space="preserve">På ejendommen anvendes der kemikalier hovedsaligt i form af rengøringsmidler.  Det er minimalt hvad der anvendes af rengøringsmidler. Ved vask af stalde anvendes iblødsætning og højtryksrenser.  </w:t>
      </w:r>
    </w:p>
    <w:p w:rsidR="00787D5D" w:rsidRPr="00787D5D" w:rsidRDefault="00787D5D" w:rsidP="00787D5D">
      <w:pPr>
        <w:rPr>
          <w:rFonts w:cs="Calibri"/>
        </w:rPr>
      </w:pPr>
      <w:r w:rsidRPr="00787D5D">
        <w:rPr>
          <w:rFonts w:cs="Calibri"/>
        </w:rPr>
        <w:t xml:space="preserve">Andre former for kemikalier der er klassificerede og mærket som giftige eller meget giftige opbevares i aflåst kemikalierum i maskinhuset på Adelvej 6A. </w:t>
      </w:r>
    </w:p>
    <w:p w:rsidR="00787D5D" w:rsidRPr="00787D5D" w:rsidRDefault="00787D5D" w:rsidP="00787D5D">
      <w:pPr>
        <w:rPr>
          <w:rFonts w:cs="Calibri"/>
        </w:rPr>
      </w:pPr>
      <w:r w:rsidRPr="00787D5D">
        <w:rPr>
          <w:rFonts w:cs="Calibri"/>
        </w:rPr>
        <w:t>Nødvendige rengøringsmidler/kemikalier bruges op i ejendommens drift, hvorved der normalt ikke er kemikalieaffald til bortskaffelse. Hvis reglerne ændres så et kemikalie, der tidligere har været benyttet på ejendommen, bliver ulovligt at bruge, bortskaffes eventuelle rester hur</w:t>
      </w:r>
      <w:r w:rsidR="001D4B69">
        <w:rPr>
          <w:rFonts w:cs="Calibri"/>
        </w:rPr>
        <w:t>tigst muligt til Kommunal Modta</w:t>
      </w:r>
      <w:r w:rsidRPr="00787D5D">
        <w:rPr>
          <w:rFonts w:cs="Calibri"/>
        </w:rPr>
        <w:t xml:space="preserve">gestation. </w:t>
      </w:r>
    </w:p>
    <w:p w:rsidR="00787D5D" w:rsidRPr="00787D5D" w:rsidRDefault="00787D5D" w:rsidP="00787D5D">
      <w:pPr>
        <w:rPr>
          <w:rFonts w:cs="Calibri"/>
          <w:u w:val="single"/>
        </w:rPr>
      </w:pPr>
      <w:r w:rsidRPr="00787D5D">
        <w:rPr>
          <w:rFonts w:cs="Calibri"/>
          <w:u w:val="single"/>
        </w:rPr>
        <w:t>Medicin</w:t>
      </w:r>
    </w:p>
    <w:p w:rsidR="001A4DF4" w:rsidRDefault="00787D5D" w:rsidP="00787D5D">
      <w:r w:rsidRPr="00787D5D">
        <w:rPr>
          <w:rFonts w:cs="Calibri"/>
        </w:rPr>
        <w:t>Bedriften er tilmeldt en sundhedsordning med dyrlægen, som komme</w:t>
      </w:r>
      <w:r w:rsidR="001D4B69">
        <w:rPr>
          <w:rFonts w:cs="Calibri"/>
        </w:rPr>
        <w:t>r på besøg mindst en gang om må</w:t>
      </w:r>
      <w:r w:rsidRPr="00787D5D">
        <w:rPr>
          <w:rFonts w:cs="Calibri"/>
        </w:rPr>
        <w:t>neden. Her udskriver dyrlægen den nødvendige medicin. Medicinen opbevares i et køleskab i stalden. Eventuelle medicinrester returneres til dyrlæge eller apotek. Det er dog sjældent at det sker, da alt det indkøbte opbruges. Skarpe og spidse genstande opbevares i lukket beholder i stalden, og afleveres til dyrlæge eller på kommunal genbrugsstation.</w:t>
      </w:r>
      <w:r w:rsidR="008D0FA6">
        <w:rPr>
          <w:rFonts w:cs="Calibri"/>
        </w:rPr>
        <w:t xml:space="preserve"> </w:t>
      </w:r>
      <w:r w:rsidR="001A4DF4" w:rsidRPr="002E051F">
        <w:t xml:space="preserve">Ringkøbing-Skjern Kommune vurderer, at der med </w:t>
      </w:r>
      <w:r w:rsidR="001A4DF4">
        <w:t>affalds</w:t>
      </w:r>
      <w:r w:rsidR="001A4DF4" w:rsidRPr="002E051F">
        <w:t xml:space="preserve">sorteringen er foretaget forberedelse med henblik på genbrug og med afsætningen til </w:t>
      </w:r>
      <w:r w:rsidR="001A4DF4">
        <w:t xml:space="preserve">godkendte affaldsmodtagere </w:t>
      </w:r>
      <w:r w:rsidR="001A4DF4" w:rsidRPr="002E051F">
        <w:t>eller genbrugspladsen er det sikre</w:t>
      </w:r>
      <w:r w:rsidR="001A4DF4">
        <w:t>t, at</w:t>
      </w:r>
      <w:r w:rsidR="001A4DF4" w:rsidRPr="002E051F">
        <w:t xml:space="preserve"> </w:t>
      </w:r>
      <w:r w:rsidR="001A4DF4">
        <w:t xml:space="preserve">affaldets </w:t>
      </w:r>
      <w:r w:rsidR="001A4DF4" w:rsidRPr="002E051F">
        <w:t>videre vej i affalds</w:t>
      </w:r>
      <w:r w:rsidR="001A4DF4">
        <w:t xml:space="preserve"> </w:t>
      </w:r>
      <w:r w:rsidR="001A4DF4" w:rsidRPr="002E051F">
        <w:t>hiera</w:t>
      </w:r>
      <w:r w:rsidR="001A4DF4">
        <w:t>r</w:t>
      </w:r>
      <w:r w:rsidR="001A4DF4" w:rsidRPr="002E051F">
        <w:t>kiet vil blive håndteret bedst muligt.</w:t>
      </w:r>
    </w:p>
    <w:p w:rsidR="001A4DF4" w:rsidRPr="00AA50CD" w:rsidRDefault="001A4DF4" w:rsidP="001A4DF4">
      <w:pPr>
        <w:pStyle w:val="Overskrift3"/>
      </w:pPr>
      <w:bookmarkStart w:id="240" w:name="_Toc27557326"/>
      <w:r>
        <w:t>Uheld og risici</w:t>
      </w:r>
      <w:bookmarkEnd w:id="240"/>
    </w:p>
    <w:p w:rsidR="001A4DF4" w:rsidRDefault="001A4DF4" w:rsidP="001A4DF4">
      <w:r w:rsidRPr="00D64D85">
        <w:t>Der er lavet beredskabsplan, så forholdsregler i forbindelse med uheld med kemikalier og gylle, brand mv. er beskrevet. Der foretages daglige tjek og løbende service på anlæggene efter behov.</w:t>
      </w:r>
    </w:p>
    <w:p w:rsidR="001A4DF4" w:rsidRPr="00125191" w:rsidRDefault="001A4DF4" w:rsidP="001A4DF4">
      <w:r w:rsidRPr="002E051F">
        <w:t>Ringkøbing-Skjern Kommune vurderer, at husdyrbrugets beredskabsplan lever op den standard der skal gælde for IE-husdyrbrug.</w:t>
      </w:r>
      <w:r>
        <w:t xml:space="preserve"> </w:t>
      </w:r>
    </w:p>
    <w:p w:rsidR="001A4DF4" w:rsidRPr="003E40A1" w:rsidRDefault="001A4DF4" w:rsidP="001A4DF4">
      <w:pPr>
        <w:pStyle w:val="Overskrift3"/>
      </w:pPr>
      <w:bookmarkStart w:id="241" w:name="_Toc27557327"/>
      <w:r>
        <w:t>Særregler for IE-husdyrbrug</w:t>
      </w:r>
      <w:bookmarkEnd w:id="241"/>
    </w:p>
    <w:p w:rsidR="001A4DF4" w:rsidRDefault="001A4DF4" w:rsidP="001A4DF4">
      <w:r>
        <w:t xml:space="preserve">I husdyrgodkendelsesbekendtgørelsen er der fastsat en række særregler for IE-husdyrbrug, som i det følgende vurderes i forhold til det ansøgte.  </w:t>
      </w:r>
    </w:p>
    <w:p w:rsidR="001A4DF4" w:rsidRPr="00F069F8" w:rsidRDefault="001A4DF4" w:rsidP="001A4DF4">
      <w:pPr>
        <w:rPr>
          <w:b/>
          <w:lang w:eastAsia="da-DK"/>
        </w:rPr>
      </w:pPr>
      <w:r w:rsidRPr="00F069F8">
        <w:rPr>
          <w:b/>
          <w:lang w:eastAsia="da-DK"/>
        </w:rPr>
        <w:t>Miljøledelse</w:t>
      </w:r>
    </w:p>
    <w:p w:rsidR="001A4DF4" w:rsidRDefault="001A4DF4" w:rsidP="001A4DF4">
      <w:pPr>
        <w:rPr>
          <w:lang w:eastAsia="da-DK"/>
        </w:rPr>
      </w:pPr>
      <w:r>
        <w:rPr>
          <w:lang w:eastAsia="da-DK"/>
        </w:rPr>
        <w:t>På baggrund af BAT-konklusionen af 21.02.2017 er der i husdyrgodkendelsesbekendtgørelsen stillet krav om, at IE-husdyrbrug, skal have et miljøledelsessystem der:</w:t>
      </w:r>
    </w:p>
    <w:p w:rsidR="001A4DF4" w:rsidRDefault="001A4DF4" w:rsidP="001A4DF4">
      <w:pPr>
        <w:rPr>
          <w:lang w:eastAsia="da-DK"/>
        </w:rPr>
      </w:pPr>
      <w:r>
        <w:rPr>
          <w:lang w:eastAsia="da-DK"/>
        </w:rPr>
        <w:t>1) formulerer en miljøpolitik med afsæt i husdyrbrugets miljøforhold,</w:t>
      </w:r>
    </w:p>
    <w:p w:rsidR="001A4DF4" w:rsidRDefault="001A4DF4" w:rsidP="001A4DF4">
      <w:pPr>
        <w:rPr>
          <w:lang w:eastAsia="da-DK"/>
        </w:rPr>
      </w:pPr>
      <w:r>
        <w:rPr>
          <w:lang w:eastAsia="da-DK"/>
        </w:rPr>
        <w:t>2) fastsætter miljømål,</w:t>
      </w:r>
    </w:p>
    <w:p w:rsidR="001A4DF4" w:rsidRDefault="001A4DF4" w:rsidP="001A4DF4">
      <w:pPr>
        <w:rPr>
          <w:lang w:eastAsia="da-DK"/>
        </w:rPr>
      </w:pPr>
      <w:r>
        <w:rPr>
          <w:lang w:eastAsia="da-DK"/>
        </w:rPr>
        <w:t>3) udarbejder handlingsplan for det eller de fastsatte miljømål,</w:t>
      </w:r>
    </w:p>
    <w:p w:rsidR="001A4DF4" w:rsidRDefault="001A4DF4" w:rsidP="001A4DF4">
      <w:pPr>
        <w:rPr>
          <w:lang w:eastAsia="da-DK"/>
        </w:rPr>
      </w:pPr>
      <w:r>
        <w:rPr>
          <w:lang w:eastAsia="da-DK"/>
        </w:rPr>
        <w:t>4) minimum 1 gang årligt evaluerer miljøarbejdet og om nødvendigt foretage justeringer af mål og handlingsplaner og</w:t>
      </w:r>
    </w:p>
    <w:p w:rsidR="001A4DF4" w:rsidRDefault="001A4DF4" w:rsidP="001A4DF4">
      <w:pPr>
        <w:rPr>
          <w:lang w:eastAsia="da-DK"/>
        </w:rPr>
      </w:pPr>
      <w:r>
        <w:rPr>
          <w:lang w:eastAsia="da-DK"/>
        </w:rPr>
        <w:t>5) minimum 1 gang årligt gennemgå miljøledelsessystemet.</w:t>
      </w:r>
    </w:p>
    <w:p w:rsidR="001A4DF4" w:rsidRDefault="001A4DF4" w:rsidP="001A4DF4">
      <w:pPr>
        <w:rPr>
          <w:lang w:eastAsia="da-DK"/>
        </w:rPr>
      </w:pPr>
      <w:r>
        <w:rPr>
          <w:lang w:eastAsia="da-DK"/>
        </w:rPr>
        <w:lastRenderedPageBreak/>
        <w:t>IE-husdyrbruget skal kunne dokumentere, at der gennemføres og overholdes et miljøledelsessystem i overensstemmelse med ovenstående krav. Dokumentationen skal opbevares i 5 år og kunne forevises på forlangende i forbindelse med tilsyn.</w:t>
      </w:r>
    </w:p>
    <w:p w:rsidR="001A4DF4" w:rsidRDefault="001A4DF4" w:rsidP="001A4DF4">
      <w:pPr>
        <w:rPr>
          <w:lang w:eastAsia="da-DK"/>
        </w:rPr>
      </w:pPr>
      <w:r>
        <w:rPr>
          <w:lang w:eastAsia="da-DK"/>
        </w:rPr>
        <w:t>Miljøledelsessystemet skal være etableret og virke fra den dag miljøgodkendelsen er meddelt.</w:t>
      </w:r>
    </w:p>
    <w:p w:rsidR="001A4DF4" w:rsidRPr="005B4C48" w:rsidRDefault="001A4DF4" w:rsidP="001A4DF4">
      <w:pPr>
        <w:rPr>
          <w:lang w:eastAsia="da-DK"/>
        </w:rPr>
      </w:pPr>
      <w:r>
        <w:rPr>
          <w:lang w:eastAsia="da-DK"/>
        </w:rPr>
        <w:t xml:space="preserve">Overholdelsen af reglerne om miljøledelse indgår i det regelmæssige tilsyn efter miljøtilsynsbekendtgørelsen. </w:t>
      </w:r>
    </w:p>
    <w:p w:rsidR="001A4DF4" w:rsidRPr="002F4EF3" w:rsidRDefault="001A4DF4" w:rsidP="001A4DF4">
      <w:pPr>
        <w:rPr>
          <w:b/>
          <w:lang w:eastAsia="da-DK"/>
        </w:rPr>
      </w:pPr>
      <w:r>
        <w:rPr>
          <w:b/>
          <w:lang w:eastAsia="da-DK"/>
        </w:rPr>
        <w:br/>
      </w:r>
      <w:r w:rsidRPr="002F4EF3">
        <w:rPr>
          <w:b/>
          <w:lang w:eastAsia="da-DK"/>
        </w:rPr>
        <w:t>Emissionsovervågning</w:t>
      </w:r>
    </w:p>
    <w:p w:rsidR="001A4DF4" w:rsidRDefault="001A4DF4" w:rsidP="001A4DF4">
      <w:pPr>
        <w:rPr>
          <w:lang w:eastAsia="da-DK"/>
        </w:rPr>
      </w:pPr>
      <w:r w:rsidRPr="005B4C48">
        <w:rPr>
          <w:lang w:eastAsia="da-DK"/>
        </w:rPr>
        <w:t>Ved miljøgodkendelse af IE-husdyrbrug skal Ringkøbing-Skjern Kommune sikre, at IE-husdyrbrug mindst en gang årligt indberetter resultaterne af emissionsovervågningen.</w:t>
      </w:r>
    </w:p>
    <w:p w:rsidR="001A4DF4" w:rsidRDefault="001A4DF4" w:rsidP="001A4DF4">
      <w:pPr>
        <w:rPr>
          <w:lang w:eastAsia="da-DK"/>
        </w:rPr>
      </w:pPr>
      <w:r>
        <w:rPr>
          <w:lang w:eastAsia="da-DK"/>
        </w:rPr>
        <w:t>Indberetningen skal omfatte b</w:t>
      </w:r>
      <w:r w:rsidRPr="00F55918">
        <w:rPr>
          <w:lang w:eastAsia="da-DK"/>
        </w:rPr>
        <w:t>eregninger, målinger, procedurer m.v., som skal foretages som led i egenkontrol.</w:t>
      </w:r>
    </w:p>
    <w:p w:rsidR="001A4DF4" w:rsidRPr="005B4C48" w:rsidRDefault="001A4DF4" w:rsidP="001A4DF4">
      <w:pPr>
        <w:rPr>
          <w:lang w:eastAsia="da-DK"/>
        </w:rPr>
      </w:pPr>
      <w:r>
        <w:rPr>
          <w:lang w:eastAsia="da-DK"/>
        </w:rPr>
        <w:t>Der er i driftsvilkårene til de emissionsbegrænsende tiltag på husdyrbruget stillet vilkår til overvågningen.</w:t>
      </w:r>
    </w:p>
    <w:p w:rsidR="001A4DF4" w:rsidRPr="005B4C48" w:rsidRDefault="001A4DF4" w:rsidP="001A4DF4">
      <w:pPr>
        <w:rPr>
          <w:lang w:eastAsia="da-DK"/>
        </w:rPr>
      </w:pPr>
      <w:r w:rsidRPr="005B4C48">
        <w:rPr>
          <w:lang w:eastAsia="da-DK"/>
        </w:rPr>
        <w:t xml:space="preserve">Ringkøbing-Skjern Kommune indhenter ved tilsyn de relevante oplysninger til </w:t>
      </w:r>
      <w:r>
        <w:rPr>
          <w:lang w:eastAsia="da-DK"/>
        </w:rPr>
        <w:t xml:space="preserve">brug for emissionsovervågningen og </w:t>
      </w:r>
      <w:r w:rsidRPr="005B4C48">
        <w:rPr>
          <w:lang w:eastAsia="da-DK"/>
        </w:rPr>
        <w:t>kontrollere</w:t>
      </w:r>
      <w:r>
        <w:rPr>
          <w:lang w:eastAsia="da-DK"/>
        </w:rPr>
        <w:t>r</w:t>
      </w:r>
      <w:r w:rsidRPr="005B4C48">
        <w:rPr>
          <w:lang w:eastAsia="da-DK"/>
        </w:rPr>
        <w:t xml:space="preserve">, at forudsætningerne </w:t>
      </w:r>
      <w:r>
        <w:rPr>
          <w:lang w:eastAsia="da-DK"/>
        </w:rPr>
        <w:t>for</w:t>
      </w:r>
      <w:r w:rsidRPr="005B4C48">
        <w:rPr>
          <w:lang w:eastAsia="da-DK"/>
        </w:rPr>
        <w:t xml:space="preserve"> godkendelsen </w:t>
      </w:r>
      <w:r>
        <w:rPr>
          <w:lang w:eastAsia="da-DK"/>
        </w:rPr>
        <w:t>overholdes.</w:t>
      </w:r>
    </w:p>
    <w:p w:rsidR="001A4DF4" w:rsidRPr="00F069F8" w:rsidRDefault="001A4DF4" w:rsidP="001A4DF4">
      <w:pPr>
        <w:rPr>
          <w:b/>
          <w:lang w:eastAsia="da-DK"/>
        </w:rPr>
      </w:pPr>
      <w:r>
        <w:rPr>
          <w:b/>
          <w:lang w:eastAsia="da-DK"/>
        </w:rPr>
        <w:br/>
      </w:r>
      <w:r w:rsidRPr="00F069F8">
        <w:rPr>
          <w:b/>
          <w:lang w:eastAsia="da-DK"/>
        </w:rPr>
        <w:t>Hændelser og uheld</w:t>
      </w:r>
    </w:p>
    <w:p w:rsidR="001A4DF4" w:rsidRDefault="001A4DF4" w:rsidP="001A4DF4">
      <w:pPr>
        <w:rPr>
          <w:lang w:eastAsia="da-DK"/>
        </w:rPr>
      </w:pPr>
      <w:r w:rsidRPr="00602589">
        <w:rPr>
          <w:lang w:eastAsia="da-DK"/>
        </w:rPr>
        <w:t>Hvis der indtræffer hændelser eller uheld på et IE-husdyrbrug, der mærkbart berører miljøet, uden at hændelserne eller uheldene er</w:t>
      </w:r>
      <w:r>
        <w:rPr>
          <w:lang w:eastAsia="da-DK"/>
        </w:rPr>
        <w:t xml:space="preserve"> </w:t>
      </w:r>
      <w:r w:rsidRPr="00602589">
        <w:rPr>
          <w:lang w:eastAsia="da-DK"/>
        </w:rPr>
        <w:t xml:space="preserve">omfattet af reglerne om miljøskade efter kapitel 5 a i </w:t>
      </w:r>
      <w:proofErr w:type="spellStart"/>
      <w:r w:rsidRPr="00602589">
        <w:rPr>
          <w:lang w:eastAsia="da-DK"/>
        </w:rPr>
        <w:t>husdyrbrugloven</w:t>
      </w:r>
      <w:proofErr w:type="spellEnd"/>
      <w:r w:rsidRPr="00602589">
        <w:rPr>
          <w:lang w:eastAsia="da-DK"/>
        </w:rPr>
        <w:t xml:space="preserve">, skal </w:t>
      </w:r>
      <w:r>
        <w:rPr>
          <w:lang w:eastAsia="da-DK"/>
        </w:rPr>
        <w:t>der</w:t>
      </w:r>
      <w:r w:rsidRPr="00602589">
        <w:rPr>
          <w:lang w:eastAsia="da-DK"/>
        </w:rPr>
        <w:t xml:space="preserve">, uanset den 8-årige retsbeskyttelse i </w:t>
      </w:r>
      <w:proofErr w:type="spellStart"/>
      <w:r w:rsidRPr="00602589">
        <w:rPr>
          <w:lang w:eastAsia="da-DK"/>
        </w:rPr>
        <w:t>husdyrbrugloven</w:t>
      </w:r>
      <w:proofErr w:type="spellEnd"/>
      <w:r w:rsidRPr="00602589">
        <w:rPr>
          <w:lang w:eastAsia="da-DK"/>
        </w:rPr>
        <w:t>, ved påbud foretage</w:t>
      </w:r>
      <w:r>
        <w:rPr>
          <w:lang w:eastAsia="da-DK"/>
        </w:rPr>
        <w:t>s</w:t>
      </w:r>
      <w:r w:rsidRPr="00602589">
        <w:rPr>
          <w:lang w:eastAsia="da-DK"/>
        </w:rPr>
        <w:t xml:space="preserve"> sådanne ændringer i vilkårene for godkendelsen af IE-husdyrbruget, </w:t>
      </w:r>
      <w:r>
        <w:rPr>
          <w:lang w:eastAsia="da-DK"/>
        </w:rPr>
        <w:t>at</w:t>
      </w:r>
      <w:r w:rsidRPr="00602589">
        <w:rPr>
          <w:lang w:eastAsia="da-DK"/>
        </w:rPr>
        <w:t xml:space="preserve"> konsekvenserne for miljøet af indtrufne hændelser eller uheld </w:t>
      </w:r>
      <w:r>
        <w:rPr>
          <w:lang w:eastAsia="da-DK"/>
        </w:rPr>
        <w:t xml:space="preserve">begrænses </w:t>
      </w:r>
      <w:r w:rsidRPr="00602589">
        <w:rPr>
          <w:lang w:eastAsia="da-DK"/>
        </w:rPr>
        <w:t>og for at hindre</w:t>
      </w:r>
      <w:r>
        <w:rPr>
          <w:lang w:eastAsia="da-DK"/>
        </w:rPr>
        <w:t xml:space="preserve"> </w:t>
      </w:r>
      <w:r w:rsidRPr="00602589">
        <w:rPr>
          <w:lang w:eastAsia="da-DK"/>
        </w:rPr>
        <w:t>eventuelle yderligere hændelser eller uheld.</w:t>
      </w:r>
    </w:p>
    <w:p w:rsidR="001A4DF4" w:rsidRDefault="001A4DF4" w:rsidP="001A4DF4">
      <w:pPr>
        <w:rPr>
          <w:lang w:eastAsia="da-DK"/>
        </w:rPr>
      </w:pPr>
      <w:r>
        <w:rPr>
          <w:lang w:eastAsia="da-DK"/>
        </w:rPr>
        <w:t xml:space="preserve">Ringkøbing-Skjern Kommune har stillet vilkår om anmeldelse af driftsuheld, hvor der opstår risiko for forurening af miljøet samt udarbejdelse af skriftlig orientering, der </w:t>
      </w:r>
      <w:r w:rsidRPr="004C1973">
        <w:rPr>
          <w:lang w:eastAsia="da-DK"/>
        </w:rPr>
        <w:t>beskriver uheldets omfang og indsatsen mod miljømæssige skader, samt beskriver forebyggende foranstaltninger, der begrænser risiko for nye uheld.</w:t>
      </w:r>
    </w:p>
    <w:p w:rsidR="001A4DF4" w:rsidRDefault="001A4DF4" w:rsidP="001A4DF4">
      <w:pPr>
        <w:rPr>
          <w:lang w:eastAsia="da-DK"/>
        </w:rPr>
      </w:pPr>
      <w:r>
        <w:rPr>
          <w:lang w:eastAsia="da-DK"/>
        </w:rPr>
        <w:t>På baggrund af den skriftlige orientering vil der blive taget stilling til behovet for ændringer af miljøgodkendelsens vilkår.</w:t>
      </w:r>
      <w:r>
        <w:rPr>
          <w:lang w:eastAsia="da-DK"/>
        </w:rPr>
        <w:br/>
      </w:r>
    </w:p>
    <w:p w:rsidR="001A4DF4" w:rsidRPr="00F069F8" w:rsidRDefault="001A4DF4" w:rsidP="001A4DF4">
      <w:pPr>
        <w:rPr>
          <w:b/>
          <w:lang w:eastAsia="da-DK"/>
        </w:rPr>
      </w:pPr>
      <w:r w:rsidRPr="00F069F8">
        <w:rPr>
          <w:b/>
          <w:lang w:eastAsia="da-DK"/>
        </w:rPr>
        <w:t>Manglende overholdelse af vilkår</w:t>
      </w:r>
    </w:p>
    <w:p w:rsidR="001A4DF4" w:rsidRPr="005B4C48" w:rsidRDefault="001A4DF4" w:rsidP="001A4DF4">
      <w:pPr>
        <w:rPr>
          <w:lang w:eastAsia="da-DK"/>
        </w:rPr>
      </w:pPr>
      <w:r w:rsidRPr="005B4C48">
        <w:rPr>
          <w:lang w:eastAsia="da-DK"/>
        </w:rPr>
        <w:t>Den, som er ansvarlig for et IE-husdyrbrug, skal straks underrette kommunalbestyrelsen ved manglende overholdelse af godkendelsesvilkår og træffer straks de nødvendige foranstaltninger for at sikre, at vilkårene igen overholdes.</w:t>
      </w:r>
    </w:p>
    <w:p w:rsidR="001A4DF4" w:rsidRPr="005B4C48" w:rsidRDefault="001A4DF4" w:rsidP="001A4DF4">
      <w:pPr>
        <w:rPr>
          <w:lang w:eastAsia="da-DK"/>
        </w:rPr>
      </w:pPr>
      <w:r w:rsidRPr="005B4C48">
        <w:rPr>
          <w:lang w:eastAsia="da-DK"/>
        </w:rPr>
        <w:t>Ringkøbing-Skjern Kommune har til opfyldelse heraf stillet vilkår om dette i miljøgodkendelsen.</w:t>
      </w:r>
    </w:p>
    <w:p w:rsidR="001A4DF4" w:rsidRPr="00F069F8" w:rsidRDefault="001A4DF4" w:rsidP="001A4DF4">
      <w:pPr>
        <w:rPr>
          <w:b/>
          <w:lang w:eastAsia="da-DK"/>
        </w:rPr>
      </w:pPr>
      <w:r>
        <w:rPr>
          <w:b/>
          <w:lang w:eastAsia="da-DK"/>
        </w:rPr>
        <w:br/>
      </w:r>
      <w:r w:rsidRPr="00F069F8">
        <w:rPr>
          <w:b/>
          <w:lang w:eastAsia="da-DK"/>
        </w:rPr>
        <w:t>Begrænsning i anvendelse af relevante farlige stoffer</w:t>
      </w:r>
    </w:p>
    <w:p w:rsidR="001A4DF4" w:rsidRPr="005B4C48" w:rsidRDefault="001A4DF4" w:rsidP="001A4DF4">
      <w:pPr>
        <w:rPr>
          <w:lang w:eastAsia="da-DK"/>
        </w:rPr>
      </w:pPr>
      <w:r w:rsidRPr="005B4C48">
        <w:rPr>
          <w:lang w:eastAsia="da-DK"/>
        </w:rPr>
        <w:t xml:space="preserve">Det følger af husdyrgodkendelsesbekendtgørelsens § </w:t>
      </w:r>
      <w:r>
        <w:rPr>
          <w:lang w:eastAsia="da-DK"/>
        </w:rPr>
        <w:t>35</w:t>
      </w:r>
      <w:r w:rsidRPr="005B4C48">
        <w:rPr>
          <w:lang w:eastAsia="da-DK"/>
        </w:rPr>
        <w:t xml:space="preserve"> stk. 1 nr. 1</w:t>
      </w:r>
      <w:r>
        <w:rPr>
          <w:lang w:eastAsia="da-DK"/>
        </w:rPr>
        <w:t>3</w:t>
      </w:r>
      <w:r w:rsidRPr="005B4C48">
        <w:rPr>
          <w:lang w:eastAsia="da-DK"/>
        </w:rPr>
        <w:t xml:space="preserve">, at på IE-husdyrbrug skal anvendelse, fremstilling eller frigivelse af relevante farlige stoffer i forbindelse med IE-husdyrproduktionen begrænses med henblik på at undgå risiko for forurening af jordbund og </w:t>
      </w:r>
      <w:r w:rsidRPr="005B4C48">
        <w:rPr>
          <w:lang w:eastAsia="da-DK"/>
        </w:rPr>
        <w:lastRenderedPageBreak/>
        <w:t>grundvand på husdyrbruget. Ved farlige stoffer forstås stoffer og blandinger som defineret i artikel 3 i Europa-Parlamentets og Rådets forordning (EF) nr. 1272/2008 om klassificering, mærkning og emballering af stoffer og blandinger.</w:t>
      </w:r>
    </w:p>
    <w:p w:rsidR="001A4DF4" w:rsidRPr="005B4C48" w:rsidRDefault="001A4DF4" w:rsidP="001A4DF4">
      <w:pPr>
        <w:rPr>
          <w:lang w:eastAsia="da-DK"/>
        </w:rPr>
      </w:pPr>
      <w:r w:rsidRPr="005B4C48">
        <w:rPr>
          <w:lang w:eastAsia="da-DK"/>
        </w:rPr>
        <w:t>Bestemmelsen er en følge af, at virksomheder der håndterer relevante farlige stoffer i henhold til IE-Direktivet skal gennemføre en basistilstandsrapport ved opstart eller revurdering af virksomheden således, at det kan fastlægges, hvilken tilstand anlægsområdet i tilfælde af en forøget forurening skal bringes tilbage til.</w:t>
      </w:r>
    </w:p>
    <w:p w:rsidR="001A4DF4" w:rsidRPr="005B4C48" w:rsidRDefault="001A4DF4" w:rsidP="001A4DF4">
      <w:pPr>
        <w:rPr>
          <w:lang w:eastAsia="da-DK"/>
        </w:rPr>
      </w:pPr>
      <w:r w:rsidRPr="005B4C48">
        <w:rPr>
          <w:lang w:eastAsia="da-DK"/>
        </w:rPr>
        <w:t>Farlige stoffer, som kan forurene jord og grundvand på husdyrbruget, vil i henhold til (EF) nr. 1272/2008 være stoffer, der kan medføre akut toksicitet og stoffer, der er farlige for vandmiljøet.</w:t>
      </w:r>
    </w:p>
    <w:p w:rsidR="001A4DF4" w:rsidRPr="005B4C48" w:rsidRDefault="001A4DF4" w:rsidP="001A4DF4">
      <w:pPr>
        <w:rPr>
          <w:lang w:eastAsia="da-DK"/>
        </w:rPr>
      </w:pPr>
    </w:p>
    <w:p w:rsidR="001A4DF4" w:rsidRPr="005B4C48" w:rsidRDefault="001A4DF4" w:rsidP="001A4DF4">
      <w:pPr>
        <w:rPr>
          <w:lang w:eastAsia="da-DK"/>
        </w:rPr>
      </w:pPr>
      <w:r w:rsidRPr="005B4C48">
        <w:rPr>
          <w:lang w:eastAsia="da-DK"/>
        </w:rPr>
        <w:t>Disse stoffer vil være mærket som vist i nedenstående tabeller:</w:t>
      </w: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drawing>
          <wp:inline distT="0" distB="0" distL="0" distR="0" wp14:anchorId="2442D69F" wp14:editId="3330630F">
            <wp:extent cx="5476875" cy="1571625"/>
            <wp:effectExtent l="0" t="0" r="9525"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76875" cy="1571625"/>
                    </a:xfrm>
                    <a:prstGeom prst="rect">
                      <a:avLst/>
                    </a:prstGeom>
                    <a:noFill/>
                    <a:ln>
                      <a:noFill/>
                    </a:ln>
                  </pic:spPr>
                </pic:pic>
              </a:graphicData>
            </a:graphic>
          </wp:inline>
        </w:drawing>
      </w:r>
    </w:p>
    <w:p w:rsidR="001A4DF4" w:rsidRPr="005B4C48" w:rsidRDefault="001A4DF4" w:rsidP="001A4DF4">
      <w:pPr>
        <w:rPr>
          <w:lang w:eastAsia="da-DK"/>
        </w:rPr>
      </w:pP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drawing>
          <wp:inline distT="0" distB="0" distL="0" distR="0" wp14:anchorId="6255135C" wp14:editId="74D49340">
            <wp:extent cx="5286375" cy="2247900"/>
            <wp:effectExtent l="0" t="0" r="952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86375" cy="2247900"/>
                    </a:xfrm>
                    <a:prstGeom prst="rect">
                      <a:avLst/>
                    </a:prstGeom>
                    <a:noFill/>
                    <a:ln>
                      <a:noFill/>
                    </a:ln>
                  </pic:spPr>
                </pic:pic>
              </a:graphicData>
            </a:graphic>
          </wp:inline>
        </w:drawing>
      </w:r>
    </w:p>
    <w:p w:rsidR="001A4DF4" w:rsidRPr="005B4C48" w:rsidRDefault="001A4DF4" w:rsidP="001A4DF4">
      <w:pPr>
        <w:rPr>
          <w:lang w:eastAsia="da-DK"/>
        </w:rPr>
      </w:pPr>
    </w:p>
    <w:p w:rsidR="001A4DF4" w:rsidRPr="005B4C48" w:rsidRDefault="001A4DF4" w:rsidP="001A4DF4">
      <w:pPr>
        <w:rPr>
          <w:lang w:eastAsia="da-DK"/>
        </w:rPr>
      </w:pPr>
      <w:r w:rsidRPr="005B4C48">
        <w:rPr>
          <w:lang w:eastAsia="da-DK"/>
        </w:rPr>
        <w:t>Ringkøbing-Skjern Kommune har derfor stillet vilkår, således at der ikke er behov for at udarbejde basistil</w:t>
      </w:r>
      <w:r>
        <w:rPr>
          <w:lang w:eastAsia="da-DK"/>
        </w:rPr>
        <w:t>standsrapport for husdyrbruget.</w:t>
      </w:r>
    </w:p>
    <w:p w:rsidR="001A4DF4" w:rsidRPr="002F4EF3" w:rsidRDefault="001A4DF4" w:rsidP="001A4DF4">
      <w:pPr>
        <w:rPr>
          <w:b/>
          <w:lang w:eastAsia="da-DK"/>
        </w:rPr>
      </w:pPr>
      <w:r w:rsidRPr="002F4EF3">
        <w:rPr>
          <w:b/>
          <w:lang w:eastAsia="da-DK"/>
        </w:rPr>
        <w:t>Ophør af aktiviteter</w:t>
      </w:r>
    </w:p>
    <w:p w:rsidR="001A4DF4" w:rsidRPr="005B4C48" w:rsidRDefault="001A4DF4" w:rsidP="001A4DF4">
      <w:pPr>
        <w:rPr>
          <w:lang w:eastAsia="da-DK"/>
        </w:rPr>
      </w:pPr>
      <w:r w:rsidRPr="005B4C48">
        <w:rPr>
          <w:lang w:eastAsia="da-DK"/>
        </w:rPr>
        <w:t>Det følger af husdyrgodkendelsesbekendtgørelsens § 4</w:t>
      </w:r>
      <w:r>
        <w:rPr>
          <w:lang w:eastAsia="da-DK"/>
        </w:rPr>
        <w:t>5</w:t>
      </w:r>
      <w:r w:rsidRPr="005B4C48">
        <w:rPr>
          <w:lang w:eastAsia="da-DK"/>
        </w:rPr>
        <w:t xml:space="preserve">, at IE-husdyrbrug senest fire uger efter driftsophør skal anmelde dette til kommunalbestyrelsen med et oplæg til vurdering efter § 38 k, stk. 1, </w:t>
      </w:r>
      <w:r w:rsidRPr="005B4C48">
        <w:rPr>
          <w:lang w:eastAsia="da-DK"/>
        </w:rPr>
        <w:lastRenderedPageBreak/>
        <w:t>i lov om forurenet jord. Vurderingen skal indeholde en risikovurdering med hensyn til menneskers sundhed og miljøet. Viser risikovurderingen, at det ikke kan afvises, at forureningen udgør en væsentlig risiko for menneskers sundhed eller miljøet, skal vurderingen tillige indeholde et oplæg til foranstaltninger, der sikrer, at forurenin</w:t>
      </w:r>
      <w:r>
        <w:rPr>
          <w:lang w:eastAsia="da-DK"/>
        </w:rPr>
        <w:t>gen ikke udgør en sådan risiko.</w:t>
      </w:r>
    </w:p>
    <w:p w:rsidR="001A4DF4" w:rsidRPr="005B4C48" w:rsidRDefault="001A4DF4" w:rsidP="001A4DF4">
      <w:pPr>
        <w:rPr>
          <w:lang w:eastAsia="da-DK"/>
        </w:rPr>
      </w:pPr>
      <w:r>
        <w:rPr>
          <w:lang w:eastAsia="da-DK"/>
        </w:rPr>
        <w:t xml:space="preserve">Ved ophør forstås: </w:t>
      </w:r>
    </w:p>
    <w:tbl>
      <w:tblPr>
        <w:tblW w:w="0" w:type="auto"/>
        <w:tblCellMar>
          <w:top w:w="15" w:type="dxa"/>
          <w:left w:w="15" w:type="dxa"/>
          <w:bottom w:w="15" w:type="dxa"/>
          <w:right w:w="15" w:type="dxa"/>
        </w:tblCellMar>
        <w:tblLook w:val="04A0" w:firstRow="1" w:lastRow="0" w:firstColumn="1" w:lastColumn="0" w:noHBand="0" w:noVBand="1"/>
      </w:tblPr>
      <w:tblGrid>
        <w:gridCol w:w="281"/>
        <w:gridCol w:w="9358"/>
      </w:tblGrid>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1)</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ophør af alle aktiviteter på IE-husdyrbruget,</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2)</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når et IE-husdyrbrug har meddelt kommunalbestyrelsen, at kapaciteten eller udnyttelsen af kapaciteten permanent nedsættes til under stipladsgrænserne i § 1</w:t>
            </w:r>
            <w:r>
              <w:rPr>
                <w:lang w:eastAsia="da-DK"/>
              </w:rPr>
              <w:t>6a</w:t>
            </w:r>
            <w:r w:rsidRPr="005B4C48">
              <w:rPr>
                <w:lang w:eastAsia="da-DK"/>
              </w:rPr>
              <w:t xml:space="preserve">, stk. </w:t>
            </w:r>
            <w:r>
              <w:rPr>
                <w:lang w:eastAsia="da-DK"/>
              </w:rPr>
              <w:t>2</w:t>
            </w:r>
            <w:r w:rsidRPr="005B4C48">
              <w:rPr>
                <w:lang w:eastAsia="da-DK"/>
              </w:rPr>
              <w:t>, nr. 1-3, i lov om miljøgodkendelse m.v. af husdyrbrug, eller</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3)</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situationer omfattet af § </w:t>
            </w:r>
            <w:r>
              <w:rPr>
                <w:lang w:eastAsia="da-DK"/>
              </w:rPr>
              <w:t>59a</w:t>
            </w:r>
            <w:r w:rsidRPr="005B4C48">
              <w:rPr>
                <w:lang w:eastAsia="da-DK"/>
              </w:rPr>
              <w:t xml:space="preserve">, stk. </w:t>
            </w:r>
            <w:r>
              <w:rPr>
                <w:lang w:eastAsia="da-DK"/>
              </w:rPr>
              <w:t>2</w:t>
            </w:r>
            <w:r w:rsidRPr="005B4C48">
              <w:rPr>
                <w:lang w:eastAsia="da-DK"/>
              </w:rPr>
              <w:t>, i lov om miljøgodkendelse m.v. af husdyrbrug, når godkendelsen er bortfaldet helt eller for den del, der ligger over stipladsgrænserne i § 1</w:t>
            </w:r>
            <w:r>
              <w:rPr>
                <w:lang w:eastAsia="da-DK"/>
              </w:rPr>
              <w:t>6a</w:t>
            </w:r>
            <w:r w:rsidRPr="005B4C48">
              <w:rPr>
                <w:lang w:eastAsia="da-DK"/>
              </w:rPr>
              <w:t xml:space="preserve">, stk. </w:t>
            </w:r>
            <w:r>
              <w:rPr>
                <w:lang w:eastAsia="da-DK"/>
              </w:rPr>
              <w:t>2</w:t>
            </w:r>
            <w:r w:rsidRPr="005B4C48">
              <w:rPr>
                <w:lang w:eastAsia="da-DK"/>
              </w:rPr>
              <w:t>, nr. 1-3, i lov om miljøgodkendelse m.v. af husdyrbrug.</w:t>
            </w:r>
          </w:p>
          <w:p w:rsidR="001A4DF4" w:rsidRPr="005B4C48" w:rsidRDefault="001A4DF4" w:rsidP="001A4DF4">
            <w:pPr>
              <w:spacing w:after="0" w:line="240" w:lineRule="auto"/>
              <w:rPr>
                <w:rFonts w:ascii="Verdana" w:eastAsia="Times New Roman" w:hAnsi="Verdana" w:cs="Times New Roman"/>
                <w:sz w:val="20"/>
                <w:szCs w:val="20"/>
                <w:lang w:eastAsia="da-DK"/>
              </w:rPr>
            </w:pPr>
          </w:p>
        </w:tc>
      </w:tr>
    </w:tbl>
    <w:p w:rsidR="001A4DF4" w:rsidRDefault="001A4DF4" w:rsidP="004E4AFF">
      <w:pPr>
        <w:rPr>
          <w:rFonts w:eastAsiaTheme="majorEastAsia" w:cstheme="majorBidi"/>
          <w:sz w:val="28"/>
          <w:szCs w:val="26"/>
          <w:lang w:eastAsia="da-DK"/>
        </w:rPr>
      </w:pPr>
      <w:r w:rsidRPr="005B4C48">
        <w:rPr>
          <w:lang w:eastAsia="da-DK"/>
        </w:rPr>
        <w:t>Ringkøbing-Skjern Kommune har til opfyldelse heraf stillet vilkår om dette i miljøgodkendelsen</w:t>
      </w:r>
    </w:p>
    <w:p w:rsidR="001A4DF4" w:rsidRDefault="001A4DF4" w:rsidP="004E4AFF">
      <w:pPr>
        <w:rPr>
          <w:lang w:eastAsia="da-DK"/>
        </w:rPr>
      </w:pP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42" w:name="_Toc27557328"/>
      <w:r w:rsidRPr="002E72F1">
        <w:rPr>
          <w:rFonts w:eastAsiaTheme="majorEastAsia" w:cstheme="majorBidi"/>
          <w:sz w:val="28"/>
          <w:szCs w:val="26"/>
          <w:lang w:eastAsia="da-DK"/>
        </w:rPr>
        <w:t>Alternative løsninger</w:t>
      </w:r>
      <w:bookmarkEnd w:id="242"/>
    </w:p>
    <w:p w:rsidR="00133904" w:rsidRDefault="00133904" w:rsidP="001A4DF4">
      <w:pPr>
        <w:rPr>
          <w:lang w:eastAsia="da-DK"/>
        </w:rPr>
      </w:pPr>
      <w:r>
        <w:rPr>
          <w:lang w:eastAsia="da-DK"/>
        </w:rPr>
        <w:t>Ansøger oplyser:</w:t>
      </w:r>
    </w:p>
    <w:p w:rsidR="00133904" w:rsidRPr="00133904" w:rsidRDefault="00133904" w:rsidP="00133904">
      <w:pPr>
        <w:spacing w:after="200" w:line="276" w:lineRule="auto"/>
        <w:rPr>
          <w:rFonts w:eastAsia="Calibri" w:cs="Times New Roman"/>
        </w:rPr>
      </w:pPr>
      <w:r w:rsidRPr="00133904">
        <w:rPr>
          <w:rFonts w:eastAsia="Calibri" w:cs="Times New Roman"/>
        </w:rPr>
        <w:t xml:space="preserve">Den ansøgte løsning er valgt, idet den giver den optimale løsning </w:t>
      </w:r>
      <w:proofErr w:type="gramStart"/>
      <w:r w:rsidRPr="00133904">
        <w:rPr>
          <w:rFonts w:eastAsia="Calibri" w:cs="Times New Roman"/>
        </w:rPr>
        <w:t>indenfor</w:t>
      </w:r>
      <w:proofErr w:type="gramEnd"/>
      <w:r w:rsidRPr="00133904">
        <w:rPr>
          <w:rFonts w:eastAsia="Calibri" w:cs="Times New Roman"/>
        </w:rPr>
        <w:t xml:space="preserve"> de eksisterende fysiske og økonomiske rammer, som landmanden har til rådighed. En mindre udbygning af anlægget til diegivende søer, giver en optimal udnyttelse af det resterende anlæg.</w:t>
      </w:r>
    </w:p>
    <w:p w:rsidR="00133904" w:rsidRPr="00133904" w:rsidRDefault="00133904" w:rsidP="00133904">
      <w:pPr>
        <w:spacing w:after="200" w:line="276" w:lineRule="auto"/>
        <w:rPr>
          <w:rFonts w:eastAsia="Calibri" w:cs="Times New Roman"/>
        </w:rPr>
      </w:pPr>
      <w:proofErr w:type="gramStart"/>
      <w:r w:rsidRPr="00133904">
        <w:rPr>
          <w:rFonts w:eastAsia="Calibri" w:cs="Times New Roman"/>
        </w:rPr>
        <w:t>Udover</w:t>
      </w:r>
      <w:proofErr w:type="gramEnd"/>
      <w:r w:rsidRPr="00133904">
        <w:rPr>
          <w:rFonts w:eastAsia="Calibri" w:cs="Times New Roman"/>
        </w:rPr>
        <w:t xml:space="preserve"> den valgte løsning er der vurderet på alternative muligheder mht. placering af byggeriet, men det er vurderet, at det vil være mest optimal</w:t>
      </w:r>
      <w:r w:rsidR="00771C6F">
        <w:rPr>
          <w:rFonts w:eastAsia="Calibri" w:cs="Times New Roman"/>
        </w:rPr>
        <w:t>t</w:t>
      </w:r>
      <w:r w:rsidRPr="00133904">
        <w:rPr>
          <w:rFonts w:eastAsia="Calibri" w:cs="Times New Roman"/>
        </w:rPr>
        <w:t xml:space="preserve"> at forlænge den eksisterende farestald af hensyn til den interne logistik. </w:t>
      </w:r>
    </w:p>
    <w:p w:rsidR="00133904" w:rsidRDefault="00133904" w:rsidP="001A4DF4">
      <w:pPr>
        <w:rPr>
          <w:lang w:eastAsia="da-DK"/>
        </w:rPr>
      </w:pPr>
      <w:r>
        <w:rPr>
          <w:lang w:eastAsia="da-DK"/>
        </w:rPr>
        <w:t>Kommunens vurdering:</w:t>
      </w:r>
    </w:p>
    <w:p w:rsidR="001A4DF4" w:rsidRPr="002E72F1" w:rsidRDefault="00133904" w:rsidP="001A4DF4">
      <w:pPr>
        <w:rPr>
          <w:lang w:eastAsia="da-DK"/>
        </w:rPr>
      </w:pPr>
      <w:r>
        <w:rPr>
          <w:lang w:eastAsia="da-DK"/>
        </w:rPr>
        <w:t>D</w:t>
      </w:r>
      <w:r w:rsidR="001A4DF4" w:rsidRPr="002E72F1">
        <w:rPr>
          <w:lang w:eastAsia="da-DK"/>
        </w:rPr>
        <w:t>en valgte placering</w:t>
      </w:r>
      <w:r>
        <w:rPr>
          <w:lang w:eastAsia="da-DK"/>
        </w:rPr>
        <w:t xml:space="preserve"> af det nye staldafsnit</w:t>
      </w:r>
      <w:r w:rsidR="001A4DF4" w:rsidRPr="002E72F1">
        <w:rPr>
          <w:lang w:eastAsia="da-DK"/>
        </w:rPr>
        <w:t xml:space="preserve">, anses som værende mest hensigtsmæssig, i forhold til logistik og det omgivende miljø. </w:t>
      </w:r>
    </w:p>
    <w:p w:rsidR="001A4DF4" w:rsidRPr="002E72F1" w:rsidRDefault="001A4DF4" w:rsidP="001A4DF4">
      <w:pPr>
        <w:rPr>
          <w:lang w:eastAsia="da-DK"/>
        </w:rPr>
      </w:pPr>
      <w:r w:rsidRPr="002E72F1">
        <w:rPr>
          <w:lang w:eastAsia="da-DK"/>
        </w:rPr>
        <w:t>I forhold til det omgivende landskab, naboer og andre interessenter i området, giver den valgte placering,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43" w:name="_Toc27557329"/>
      <w:r w:rsidRPr="002E72F1">
        <w:rPr>
          <w:rFonts w:eastAsiaTheme="majorEastAsia" w:cstheme="majorBidi"/>
          <w:sz w:val="28"/>
          <w:szCs w:val="26"/>
          <w:lang w:eastAsia="da-DK"/>
        </w:rPr>
        <w:t>0-alternativ</w:t>
      </w:r>
      <w:bookmarkEnd w:id="243"/>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44" w:name="_Toc27557330"/>
      <w:r w:rsidRPr="002E72F1">
        <w:rPr>
          <w:rFonts w:eastAsiaTheme="majorEastAsia" w:cstheme="majorBidi"/>
          <w:sz w:val="28"/>
          <w:szCs w:val="26"/>
          <w:lang w:eastAsia="da-DK"/>
        </w:rPr>
        <w:lastRenderedPageBreak/>
        <w:t>Egenkontrol</w:t>
      </w:r>
      <w:bookmarkEnd w:id="244"/>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ammoniakdeposition</w:t>
      </w:r>
      <w:proofErr w:type="spellEnd"/>
      <w:r w:rsidRPr="002E72F1">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45" w:name="_Toc27557331"/>
      <w:r w:rsidRPr="002E72F1">
        <w:rPr>
          <w:rFonts w:eastAsiaTheme="majorEastAsia" w:cstheme="majorBidi"/>
          <w:color w:val="000000" w:themeColor="text1"/>
          <w:sz w:val="32"/>
          <w:szCs w:val="32"/>
          <w:lang w:eastAsia="da-DK"/>
        </w:rPr>
        <w:t>Konklusion</w:t>
      </w:r>
      <w:bookmarkEnd w:id="245"/>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EB4CF8" w:rsidRDefault="001A4DF4" w:rsidP="00EB4CF8">
      <w:pPr>
        <w:spacing w:after="0" w:line="240" w:lineRule="auto"/>
        <w:rPr>
          <w:rFonts w:eastAsia="Times New Roman" w:cs="Arial"/>
          <w:color w:val="000000"/>
          <w:lang w:eastAsia="da-DK"/>
        </w:rPr>
      </w:pPr>
      <w:r w:rsidRPr="002E72F1">
        <w:rPr>
          <w:lang w:eastAsia="da-DK"/>
        </w:rPr>
        <w:t xml:space="preserve">Udvidelsen </w:t>
      </w:r>
      <w:r w:rsidR="00EB4CF8" w:rsidRPr="007E3AE1">
        <w:rPr>
          <w:rFonts w:eastAsia="Times New Roman" w:cs="Arial"/>
          <w:color w:val="000000"/>
          <w:lang w:eastAsia="da-DK"/>
        </w:rPr>
        <w:t>af husdyrbrugets produktionsareal med 542 m</w:t>
      </w:r>
      <w:r w:rsidR="00EB4CF8" w:rsidRPr="007E3AE1">
        <w:rPr>
          <w:rFonts w:eastAsia="Times New Roman" w:cs="Arial"/>
          <w:color w:val="000000"/>
          <w:vertAlign w:val="superscript"/>
          <w:lang w:eastAsia="da-DK"/>
        </w:rPr>
        <w:t>2</w:t>
      </w:r>
      <w:r w:rsidR="00EB4CF8" w:rsidRPr="007E3AE1">
        <w:rPr>
          <w:rFonts w:eastAsia="Times New Roman" w:cs="Arial"/>
          <w:color w:val="000000"/>
          <w:lang w:eastAsia="da-DK"/>
        </w:rPr>
        <w:t xml:space="preserve"> ved opførelse af et nyt staldafsnit på 748 m</w:t>
      </w:r>
      <w:r w:rsidR="00EB4CF8" w:rsidRPr="007E3AE1">
        <w:rPr>
          <w:rFonts w:eastAsia="Times New Roman" w:cs="Arial"/>
          <w:color w:val="000000"/>
          <w:vertAlign w:val="superscript"/>
          <w:lang w:eastAsia="da-DK"/>
        </w:rPr>
        <w:t>2</w:t>
      </w:r>
      <w:r w:rsidR="00EB4CF8" w:rsidRPr="007E3AE1">
        <w:rPr>
          <w:rFonts w:eastAsia="Times New Roman" w:cs="Arial"/>
          <w:color w:val="000000"/>
          <w:lang w:eastAsia="da-DK"/>
        </w:rPr>
        <w:t xml:space="preserve"> i forlængelse</w:t>
      </w:r>
      <w:r w:rsidR="00EB4CF8">
        <w:rPr>
          <w:rFonts w:eastAsia="Times New Roman" w:cs="Arial"/>
          <w:color w:val="000000"/>
          <w:lang w:eastAsia="da-DK"/>
        </w:rPr>
        <w:t xml:space="preserve"> af de eksisterende staldanlæg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672C4A">
      <w:pPr>
        <w:rPr>
          <w:lang w:eastAsia="da-DK"/>
        </w:rPr>
      </w:pPr>
    </w:p>
    <w:p w:rsidR="00403744" w:rsidRDefault="00403744" w:rsidP="00F87A9E"/>
    <w:p w:rsidR="00672C4A" w:rsidRDefault="00F800A2" w:rsidP="000B2956">
      <w:pPr>
        <w:pStyle w:val="Overskrift1"/>
        <w:rPr>
          <w:rFonts w:eastAsia="Calibri"/>
        </w:rPr>
      </w:pPr>
      <w:bookmarkStart w:id="246" w:name="_Toc27557332"/>
      <w:r>
        <w:rPr>
          <w:rFonts w:eastAsia="Calibri"/>
        </w:rPr>
        <w:lastRenderedPageBreak/>
        <w:t>Bilag 1</w:t>
      </w:r>
      <w:r w:rsidR="00403744">
        <w:rPr>
          <w:rFonts w:eastAsia="Calibri"/>
        </w:rPr>
        <w:t xml:space="preserve">: </w:t>
      </w:r>
      <w:r w:rsidR="00672C4A">
        <w:rPr>
          <w:rFonts w:eastAsia="Calibri"/>
        </w:rPr>
        <w:t>Bygningsoversigt</w:t>
      </w:r>
      <w:bookmarkEnd w:id="246"/>
    </w:p>
    <w:p w:rsidR="00BE6D07" w:rsidRDefault="00CD0FC4" w:rsidP="00BE6D07">
      <w:r>
        <w:rPr>
          <w:noProof/>
          <w:lang w:eastAsia="da-DK"/>
        </w:rPr>
        <w:drawing>
          <wp:inline distT="0" distB="0" distL="0" distR="0" wp14:anchorId="78E5D21B" wp14:editId="269DF1FF">
            <wp:extent cx="6120765" cy="512572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765" cy="5125720"/>
                    </a:xfrm>
                    <a:prstGeom prst="rect">
                      <a:avLst/>
                    </a:prstGeom>
                  </pic:spPr>
                </pic:pic>
              </a:graphicData>
            </a:graphic>
          </wp:inline>
        </w:drawing>
      </w:r>
    </w:p>
    <w:tbl>
      <w:tblPr>
        <w:tblStyle w:val="Tabel-Gitter"/>
        <w:tblW w:w="0" w:type="auto"/>
        <w:tblLook w:val="04A0" w:firstRow="1" w:lastRow="0" w:firstColumn="1" w:lastColumn="0" w:noHBand="0" w:noVBand="1"/>
      </w:tblPr>
      <w:tblGrid>
        <w:gridCol w:w="959"/>
        <w:gridCol w:w="3118"/>
        <w:gridCol w:w="1906"/>
      </w:tblGrid>
      <w:tr w:rsidR="00CD0FC4" w:rsidTr="00787D5D">
        <w:tc>
          <w:tcPr>
            <w:tcW w:w="959" w:type="dxa"/>
          </w:tcPr>
          <w:p w:rsidR="00CD0FC4" w:rsidRDefault="00CD0FC4" w:rsidP="00787D5D">
            <w:r>
              <w:t xml:space="preserve">Bygning </w:t>
            </w:r>
          </w:p>
        </w:tc>
        <w:tc>
          <w:tcPr>
            <w:tcW w:w="3118" w:type="dxa"/>
          </w:tcPr>
          <w:p w:rsidR="00CD0FC4" w:rsidRDefault="00CD0FC4" w:rsidP="00787D5D">
            <w:r>
              <w:t>Anvendelse</w:t>
            </w:r>
          </w:p>
        </w:tc>
        <w:tc>
          <w:tcPr>
            <w:tcW w:w="1906" w:type="dxa"/>
          </w:tcPr>
          <w:p w:rsidR="00CD0FC4" w:rsidRDefault="00CD0FC4" w:rsidP="00787D5D">
            <w:r>
              <w:t>Byggeår/renoveret</w:t>
            </w:r>
          </w:p>
        </w:tc>
      </w:tr>
      <w:tr w:rsidR="00CD0FC4" w:rsidTr="00787D5D">
        <w:tc>
          <w:tcPr>
            <w:tcW w:w="959" w:type="dxa"/>
          </w:tcPr>
          <w:p w:rsidR="00CD0FC4" w:rsidRDefault="00CD0FC4" w:rsidP="00787D5D">
            <w:r>
              <w:t>1</w:t>
            </w:r>
          </w:p>
        </w:tc>
        <w:tc>
          <w:tcPr>
            <w:tcW w:w="3118" w:type="dxa"/>
          </w:tcPr>
          <w:p w:rsidR="00CD0FC4" w:rsidRDefault="00CD0FC4" w:rsidP="00787D5D">
            <w:r>
              <w:t>Stuehus</w:t>
            </w:r>
          </w:p>
        </w:tc>
        <w:tc>
          <w:tcPr>
            <w:tcW w:w="1906" w:type="dxa"/>
          </w:tcPr>
          <w:p w:rsidR="00CD0FC4" w:rsidRDefault="00CD0FC4" w:rsidP="00787D5D"/>
        </w:tc>
      </w:tr>
      <w:tr w:rsidR="00CD0FC4" w:rsidTr="00787D5D">
        <w:tc>
          <w:tcPr>
            <w:tcW w:w="959" w:type="dxa"/>
          </w:tcPr>
          <w:p w:rsidR="00CD0FC4" w:rsidRDefault="00CD0FC4" w:rsidP="00787D5D">
            <w:r>
              <w:t>2</w:t>
            </w:r>
          </w:p>
        </w:tc>
        <w:tc>
          <w:tcPr>
            <w:tcW w:w="3118" w:type="dxa"/>
          </w:tcPr>
          <w:p w:rsidR="00CD0FC4" w:rsidRDefault="00CD0FC4" w:rsidP="00787D5D">
            <w:r w:rsidRPr="0070626D">
              <w:rPr>
                <w:rFonts w:cs="Arial"/>
                <w:color w:val="000000" w:themeColor="text1"/>
              </w:rPr>
              <w:t>Løbe-/kontrol drægtighedsstald</w:t>
            </w:r>
          </w:p>
        </w:tc>
        <w:tc>
          <w:tcPr>
            <w:tcW w:w="1906" w:type="dxa"/>
          </w:tcPr>
          <w:p w:rsidR="00CD0FC4" w:rsidRDefault="00CD0FC4" w:rsidP="00787D5D"/>
        </w:tc>
      </w:tr>
      <w:tr w:rsidR="00CD0FC4" w:rsidTr="00787D5D">
        <w:tc>
          <w:tcPr>
            <w:tcW w:w="959" w:type="dxa"/>
          </w:tcPr>
          <w:p w:rsidR="00CD0FC4" w:rsidRDefault="00CD0FC4" w:rsidP="00787D5D">
            <w:r>
              <w:t>3</w:t>
            </w:r>
          </w:p>
        </w:tc>
        <w:tc>
          <w:tcPr>
            <w:tcW w:w="3118" w:type="dxa"/>
          </w:tcPr>
          <w:p w:rsidR="00CD0FC4" w:rsidRDefault="00CD0FC4" w:rsidP="00787D5D">
            <w:r w:rsidRPr="0070626D">
              <w:rPr>
                <w:rFonts w:cs="Arial"/>
                <w:color w:val="000000" w:themeColor="text1"/>
              </w:rPr>
              <w:t>Løbe-/kontrol drægtighedsstald</w:t>
            </w:r>
          </w:p>
        </w:tc>
        <w:tc>
          <w:tcPr>
            <w:tcW w:w="1906" w:type="dxa"/>
          </w:tcPr>
          <w:p w:rsidR="00CD0FC4" w:rsidRDefault="00CD0FC4" w:rsidP="00787D5D"/>
        </w:tc>
      </w:tr>
      <w:tr w:rsidR="00CD0FC4" w:rsidTr="00787D5D">
        <w:tc>
          <w:tcPr>
            <w:tcW w:w="959" w:type="dxa"/>
          </w:tcPr>
          <w:p w:rsidR="00CD0FC4" w:rsidRDefault="00CD0FC4" w:rsidP="00787D5D">
            <w:r>
              <w:t>4</w:t>
            </w:r>
          </w:p>
        </w:tc>
        <w:tc>
          <w:tcPr>
            <w:tcW w:w="3118" w:type="dxa"/>
          </w:tcPr>
          <w:p w:rsidR="00CD0FC4" w:rsidRDefault="00CD0FC4" w:rsidP="00787D5D">
            <w:r>
              <w:rPr>
                <w:rFonts w:cs="Arial"/>
                <w:color w:val="000000" w:themeColor="text1"/>
              </w:rPr>
              <w:t>Farestald</w:t>
            </w:r>
          </w:p>
        </w:tc>
        <w:tc>
          <w:tcPr>
            <w:tcW w:w="1906" w:type="dxa"/>
          </w:tcPr>
          <w:p w:rsidR="00CD0FC4" w:rsidRDefault="00CD0FC4" w:rsidP="00787D5D"/>
        </w:tc>
      </w:tr>
      <w:tr w:rsidR="00CD0FC4" w:rsidTr="00787D5D">
        <w:tc>
          <w:tcPr>
            <w:tcW w:w="959" w:type="dxa"/>
          </w:tcPr>
          <w:p w:rsidR="00CD0FC4" w:rsidRDefault="00CD0FC4" w:rsidP="00787D5D">
            <w:r>
              <w:t>5</w:t>
            </w:r>
          </w:p>
        </w:tc>
        <w:tc>
          <w:tcPr>
            <w:tcW w:w="3118" w:type="dxa"/>
          </w:tcPr>
          <w:p w:rsidR="00CD0FC4" w:rsidRDefault="00CD0FC4" w:rsidP="00787D5D">
            <w:r>
              <w:rPr>
                <w:rFonts w:cs="Arial"/>
                <w:color w:val="000000" w:themeColor="text1"/>
              </w:rPr>
              <w:t>Babystald</w:t>
            </w:r>
          </w:p>
        </w:tc>
        <w:tc>
          <w:tcPr>
            <w:tcW w:w="1906" w:type="dxa"/>
          </w:tcPr>
          <w:p w:rsidR="00CD0FC4" w:rsidRDefault="00CD0FC4" w:rsidP="00787D5D">
            <w:r>
              <w:t>2007</w:t>
            </w:r>
          </w:p>
        </w:tc>
      </w:tr>
      <w:tr w:rsidR="00CD0FC4" w:rsidTr="00787D5D">
        <w:tc>
          <w:tcPr>
            <w:tcW w:w="959" w:type="dxa"/>
          </w:tcPr>
          <w:p w:rsidR="00CD0FC4" w:rsidRDefault="00CD0FC4" w:rsidP="00787D5D">
            <w:r>
              <w:t>6</w:t>
            </w:r>
          </w:p>
        </w:tc>
        <w:tc>
          <w:tcPr>
            <w:tcW w:w="3118" w:type="dxa"/>
          </w:tcPr>
          <w:p w:rsidR="00CD0FC4" w:rsidRDefault="00CD0FC4" w:rsidP="00787D5D">
            <w:r>
              <w:rPr>
                <w:rFonts w:cs="Arial"/>
                <w:color w:val="000000" w:themeColor="text1"/>
              </w:rPr>
              <w:t>Farestald</w:t>
            </w:r>
          </w:p>
        </w:tc>
        <w:tc>
          <w:tcPr>
            <w:tcW w:w="1906" w:type="dxa"/>
          </w:tcPr>
          <w:p w:rsidR="00CD0FC4" w:rsidRDefault="00CD0FC4" w:rsidP="00787D5D">
            <w:r>
              <w:t>2007</w:t>
            </w:r>
          </w:p>
        </w:tc>
      </w:tr>
      <w:tr w:rsidR="00CD0FC4" w:rsidTr="00787D5D">
        <w:tc>
          <w:tcPr>
            <w:tcW w:w="959" w:type="dxa"/>
          </w:tcPr>
          <w:p w:rsidR="00CD0FC4" w:rsidRDefault="00CD0FC4" w:rsidP="00787D5D">
            <w:r>
              <w:t>7</w:t>
            </w:r>
          </w:p>
        </w:tc>
        <w:tc>
          <w:tcPr>
            <w:tcW w:w="3118" w:type="dxa"/>
          </w:tcPr>
          <w:p w:rsidR="00CD0FC4" w:rsidRDefault="00CD0FC4" w:rsidP="00787D5D">
            <w:r>
              <w:rPr>
                <w:rFonts w:cs="Arial"/>
                <w:color w:val="000000" w:themeColor="text1"/>
              </w:rPr>
              <w:t>Farestald</w:t>
            </w:r>
          </w:p>
        </w:tc>
        <w:tc>
          <w:tcPr>
            <w:tcW w:w="1906" w:type="dxa"/>
          </w:tcPr>
          <w:p w:rsidR="00CD0FC4" w:rsidRDefault="00CD0FC4" w:rsidP="00787D5D">
            <w:r>
              <w:t>2013</w:t>
            </w:r>
          </w:p>
        </w:tc>
      </w:tr>
      <w:tr w:rsidR="00CD0FC4" w:rsidTr="00787D5D">
        <w:tc>
          <w:tcPr>
            <w:tcW w:w="959" w:type="dxa"/>
          </w:tcPr>
          <w:p w:rsidR="00CD0FC4" w:rsidRDefault="00CD0FC4" w:rsidP="00787D5D">
            <w:r>
              <w:t>8</w:t>
            </w:r>
          </w:p>
        </w:tc>
        <w:tc>
          <w:tcPr>
            <w:tcW w:w="3118" w:type="dxa"/>
          </w:tcPr>
          <w:p w:rsidR="00CD0FC4" w:rsidRDefault="00CD0FC4" w:rsidP="00787D5D">
            <w:r w:rsidRPr="0070626D">
              <w:rPr>
                <w:rFonts w:cs="Arial"/>
                <w:color w:val="000000" w:themeColor="text1"/>
              </w:rPr>
              <w:t>Drægtighedsstald</w:t>
            </w:r>
          </w:p>
        </w:tc>
        <w:tc>
          <w:tcPr>
            <w:tcW w:w="1906" w:type="dxa"/>
          </w:tcPr>
          <w:p w:rsidR="00CD0FC4" w:rsidRDefault="00CD0FC4" w:rsidP="00787D5D">
            <w:r>
              <w:t>2007</w:t>
            </w:r>
          </w:p>
        </w:tc>
      </w:tr>
      <w:tr w:rsidR="00CD0FC4" w:rsidTr="00787D5D">
        <w:tc>
          <w:tcPr>
            <w:tcW w:w="959" w:type="dxa"/>
          </w:tcPr>
          <w:p w:rsidR="00CD0FC4" w:rsidRDefault="00CD0FC4" w:rsidP="00787D5D">
            <w:r>
              <w:t>9</w:t>
            </w:r>
          </w:p>
        </w:tc>
        <w:tc>
          <w:tcPr>
            <w:tcW w:w="3118" w:type="dxa"/>
          </w:tcPr>
          <w:p w:rsidR="00CD0FC4" w:rsidRDefault="00CD0FC4" w:rsidP="00787D5D">
            <w:r>
              <w:rPr>
                <w:rFonts w:cs="Arial"/>
                <w:color w:val="000000" w:themeColor="text1"/>
              </w:rPr>
              <w:t>Nye farestier</w:t>
            </w:r>
          </w:p>
        </w:tc>
        <w:tc>
          <w:tcPr>
            <w:tcW w:w="1906" w:type="dxa"/>
          </w:tcPr>
          <w:p w:rsidR="00CD0FC4" w:rsidRDefault="00CD0FC4" w:rsidP="00787D5D">
            <w:r>
              <w:t>2020</w:t>
            </w:r>
          </w:p>
        </w:tc>
      </w:tr>
      <w:tr w:rsidR="00CD0FC4" w:rsidTr="00787D5D">
        <w:tc>
          <w:tcPr>
            <w:tcW w:w="959" w:type="dxa"/>
          </w:tcPr>
          <w:p w:rsidR="00CD0FC4" w:rsidRDefault="00CD0FC4" w:rsidP="00787D5D">
            <w:r>
              <w:t>10</w:t>
            </w:r>
          </w:p>
        </w:tc>
        <w:tc>
          <w:tcPr>
            <w:tcW w:w="3118" w:type="dxa"/>
          </w:tcPr>
          <w:p w:rsidR="00CD0FC4" w:rsidRDefault="00CD0FC4" w:rsidP="00787D5D">
            <w:r>
              <w:t>Foderlade</w:t>
            </w:r>
          </w:p>
        </w:tc>
        <w:tc>
          <w:tcPr>
            <w:tcW w:w="1906" w:type="dxa"/>
          </w:tcPr>
          <w:p w:rsidR="00CD0FC4" w:rsidRDefault="00CD0FC4" w:rsidP="00787D5D">
            <w:r>
              <w:t>2007</w:t>
            </w:r>
          </w:p>
        </w:tc>
      </w:tr>
      <w:tr w:rsidR="00CD0FC4" w:rsidTr="00787D5D">
        <w:tc>
          <w:tcPr>
            <w:tcW w:w="959" w:type="dxa"/>
          </w:tcPr>
          <w:p w:rsidR="00CD0FC4" w:rsidRDefault="00CD0FC4" w:rsidP="00787D5D">
            <w:r>
              <w:t>11</w:t>
            </w:r>
          </w:p>
        </w:tc>
        <w:tc>
          <w:tcPr>
            <w:tcW w:w="3118" w:type="dxa"/>
          </w:tcPr>
          <w:p w:rsidR="00CD0FC4" w:rsidRDefault="00CD0FC4" w:rsidP="00787D5D">
            <w:r>
              <w:t>Halmhus</w:t>
            </w:r>
          </w:p>
        </w:tc>
        <w:tc>
          <w:tcPr>
            <w:tcW w:w="1906" w:type="dxa"/>
          </w:tcPr>
          <w:p w:rsidR="00CD0FC4" w:rsidRDefault="00CD0FC4" w:rsidP="00787D5D"/>
        </w:tc>
      </w:tr>
      <w:tr w:rsidR="00CD0FC4" w:rsidTr="00787D5D">
        <w:tc>
          <w:tcPr>
            <w:tcW w:w="959" w:type="dxa"/>
          </w:tcPr>
          <w:p w:rsidR="00CD0FC4" w:rsidRDefault="00CD0FC4" w:rsidP="00787D5D">
            <w:r>
              <w:t>12</w:t>
            </w:r>
          </w:p>
        </w:tc>
        <w:tc>
          <w:tcPr>
            <w:tcW w:w="3118" w:type="dxa"/>
          </w:tcPr>
          <w:p w:rsidR="00CD0FC4" w:rsidRDefault="00CD0FC4" w:rsidP="00787D5D">
            <w:r>
              <w:t>Maskinhus, opbevaring</w:t>
            </w:r>
          </w:p>
        </w:tc>
        <w:tc>
          <w:tcPr>
            <w:tcW w:w="1906" w:type="dxa"/>
          </w:tcPr>
          <w:p w:rsidR="00CD0FC4" w:rsidRDefault="00CD0FC4" w:rsidP="00787D5D"/>
        </w:tc>
      </w:tr>
      <w:tr w:rsidR="00CD0FC4" w:rsidTr="00787D5D">
        <w:tc>
          <w:tcPr>
            <w:tcW w:w="959" w:type="dxa"/>
          </w:tcPr>
          <w:p w:rsidR="00CD0FC4" w:rsidRDefault="00CD0FC4" w:rsidP="00787D5D">
            <w:r>
              <w:t>13</w:t>
            </w:r>
          </w:p>
        </w:tc>
        <w:tc>
          <w:tcPr>
            <w:tcW w:w="3118" w:type="dxa"/>
          </w:tcPr>
          <w:p w:rsidR="00CD0FC4" w:rsidRDefault="00CD0FC4" w:rsidP="00787D5D">
            <w:r>
              <w:t>Gylletank med telt</w:t>
            </w:r>
          </w:p>
        </w:tc>
        <w:tc>
          <w:tcPr>
            <w:tcW w:w="1906" w:type="dxa"/>
          </w:tcPr>
          <w:p w:rsidR="00CD0FC4" w:rsidRDefault="00CD0FC4" w:rsidP="00787D5D">
            <w:r>
              <w:t>2007</w:t>
            </w:r>
          </w:p>
        </w:tc>
      </w:tr>
      <w:tr w:rsidR="00CD0FC4" w:rsidTr="00787D5D">
        <w:tc>
          <w:tcPr>
            <w:tcW w:w="959" w:type="dxa"/>
          </w:tcPr>
          <w:p w:rsidR="00CD0FC4" w:rsidRDefault="00CD0FC4" w:rsidP="00787D5D">
            <w:r>
              <w:t>14</w:t>
            </w:r>
          </w:p>
        </w:tc>
        <w:tc>
          <w:tcPr>
            <w:tcW w:w="3118" w:type="dxa"/>
          </w:tcPr>
          <w:p w:rsidR="00CD0FC4" w:rsidRDefault="00CD0FC4" w:rsidP="00787D5D">
            <w:r>
              <w:t>Gylletank med telt</w:t>
            </w:r>
          </w:p>
        </w:tc>
        <w:tc>
          <w:tcPr>
            <w:tcW w:w="1906" w:type="dxa"/>
          </w:tcPr>
          <w:p w:rsidR="00CD0FC4" w:rsidRDefault="00CD0FC4" w:rsidP="00787D5D"/>
        </w:tc>
      </w:tr>
    </w:tbl>
    <w:p w:rsidR="00CD0FC4" w:rsidRPr="00BE6D07" w:rsidRDefault="00CD0FC4" w:rsidP="00BE6D07"/>
    <w:p w:rsidR="000B2956" w:rsidRDefault="00F800A2" w:rsidP="000B2956">
      <w:pPr>
        <w:pStyle w:val="Overskrift1"/>
        <w:rPr>
          <w:rFonts w:eastAsia="Calibri"/>
        </w:rPr>
      </w:pPr>
      <w:bookmarkStart w:id="247" w:name="_Toc27557333"/>
      <w:r>
        <w:rPr>
          <w:rFonts w:eastAsia="Calibri"/>
        </w:rPr>
        <w:lastRenderedPageBreak/>
        <w:t>Bilag 2</w:t>
      </w:r>
      <w:r w:rsidR="00672C4A">
        <w:rPr>
          <w:rFonts w:eastAsia="Calibri"/>
        </w:rPr>
        <w:t xml:space="preserve">: </w:t>
      </w:r>
      <w:r w:rsidR="00403744">
        <w:rPr>
          <w:rFonts w:eastAsia="Calibri"/>
        </w:rPr>
        <w:t>Afløbsplan</w:t>
      </w:r>
      <w:bookmarkEnd w:id="247"/>
    </w:p>
    <w:p w:rsidR="000B2956" w:rsidRDefault="00CD0FC4" w:rsidP="000B2956">
      <w:r>
        <w:rPr>
          <w:noProof/>
          <w:lang w:eastAsia="da-DK"/>
        </w:rPr>
        <w:drawing>
          <wp:inline distT="0" distB="0" distL="0" distR="0" wp14:anchorId="5E3870A9" wp14:editId="23C67EFD">
            <wp:extent cx="5781675" cy="7258050"/>
            <wp:effectExtent l="0" t="0" r="9525"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81675" cy="7258050"/>
                    </a:xfrm>
                    <a:prstGeom prst="rect">
                      <a:avLst/>
                    </a:prstGeom>
                  </pic:spPr>
                </pic:pic>
              </a:graphicData>
            </a:graphic>
          </wp:inline>
        </w:drawing>
      </w:r>
    </w:p>
    <w:p w:rsidR="000B2956" w:rsidRDefault="001F671D" w:rsidP="000B2956">
      <w:pPr>
        <w:pStyle w:val="Overskrift1"/>
      </w:pPr>
      <w:bookmarkStart w:id="248" w:name="_Toc27557334"/>
      <w:r>
        <w:lastRenderedPageBreak/>
        <w:t xml:space="preserve">Bilag </w:t>
      </w:r>
      <w:r w:rsidR="00F800A2">
        <w:t>3</w:t>
      </w:r>
      <w:r>
        <w:t xml:space="preserve">: </w:t>
      </w:r>
      <w:r w:rsidR="00F71E96">
        <w:t>Opbevaringskapacitet</w:t>
      </w:r>
      <w:bookmarkEnd w:id="248"/>
    </w:p>
    <w:p w:rsidR="00672C4A" w:rsidRDefault="00F71E96" w:rsidP="00672C4A">
      <w:r>
        <w:rPr>
          <w:noProof/>
          <w:lang w:eastAsia="da-DK"/>
        </w:rPr>
        <w:drawing>
          <wp:inline distT="0" distB="0" distL="0" distR="0" wp14:anchorId="20CC960F" wp14:editId="63A585FA">
            <wp:extent cx="6105525" cy="7667625"/>
            <wp:effectExtent l="0" t="0" r="9525"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105525" cy="7667625"/>
                    </a:xfrm>
                    <a:prstGeom prst="rect">
                      <a:avLst/>
                    </a:prstGeom>
                  </pic:spPr>
                </pic:pic>
              </a:graphicData>
            </a:graphic>
          </wp:inline>
        </w:drawing>
      </w:r>
    </w:p>
    <w:p w:rsidR="00672C4A" w:rsidRDefault="00F800A2" w:rsidP="00672C4A">
      <w:pPr>
        <w:pStyle w:val="Overskrift1"/>
      </w:pPr>
      <w:bookmarkStart w:id="249" w:name="_Toc27557335"/>
      <w:r>
        <w:lastRenderedPageBreak/>
        <w:t>Bilag 4</w:t>
      </w:r>
      <w:r w:rsidR="00672C4A">
        <w:t xml:space="preserve">: </w:t>
      </w:r>
      <w:r>
        <w:t>Natur</w:t>
      </w:r>
      <w:bookmarkEnd w:id="249"/>
    </w:p>
    <w:p w:rsidR="00672C4A" w:rsidRDefault="00D67336" w:rsidP="00672C4A">
      <w:r>
        <w:rPr>
          <w:noProof/>
          <w:lang w:eastAsia="da-DK"/>
        </w:rPr>
        <w:drawing>
          <wp:inline distT="0" distB="0" distL="0" distR="0" wp14:anchorId="04B80A22" wp14:editId="7ECC6010">
            <wp:extent cx="5791200" cy="8315325"/>
            <wp:effectExtent l="0" t="0" r="0" b="9525"/>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91200" cy="8315325"/>
                    </a:xfrm>
                    <a:prstGeom prst="rect">
                      <a:avLst/>
                    </a:prstGeom>
                  </pic:spPr>
                </pic:pic>
              </a:graphicData>
            </a:graphic>
          </wp:inline>
        </w:drawing>
      </w:r>
    </w:p>
    <w:p w:rsidR="00672C4A" w:rsidRPr="00672C4A" w:rsidRDefault="00F800A2" w:rsidP="00672C4A">
      <w:pPr>
        <w:pStyle w:val="Overskrift1"/>
      </w:pPr>
      <w:bookmarkStart w:id="250" w:name="_Toc27557336"/>
      <w:r>
        <w:lastRenderedPageBreak/>
        <w:t>Bilag 5</w:t>
      </w:r>
      <w:r w:rsidR="00672C4A">
        <w:t xml:space="preserve">: </w:t>
      </w:r>
      <w:r w:rsidRPr="00F800A2">
        <w:t>Adresser inden for konsekvensradius</w:t>
      </w:r>
      <w:bookmarkEnd w:id="250"/>
    </w:p>
    <w:p w:rsidR="00F800A2" w:rsidRDefault="00F800A2" w:rsidP="00F800A2">
      <w:pPr>
        <w:rPr>
          <w:rFonts w:ascii="Calibri" w:eastAsia="Calibri" w:hAnsi="Calibri"/>
        </w:rPr>
      </w:pPr>
      <w:r>
        <w:rPr>
          <w:rFonts w:ascii="Calibri" w:eastAsia="Calibri" w:hAnsi="Calibri"/>
        </w:rPr>
        <w:t xml:space="preserve">Der er foretaget nabohøring inden for </w:t>
      </w:r>
      <w:r w:rsidRPr="008D5BFF">
        <w:rPr>
          <w:rFonts w:ascii="Calibri" w:eastAsia="Calibri" w:hAnsi="Calibri"/>
        </w:rPr>
        <w:t xml:space="preserve">konsekvensradius på </w:t>
      </w:r>
      <w:r w:rsidR="008D5BFF" w:rsidRPr="008D5BFF">
        <w:rPr>
          <w:rFonts w:ascii="Calibri" w:eastAsia="Calibri" w:hAnsi="Calibri"/>
        </w:rPr>
        <w:t>815</w:t>
      </w:r>
      <w:r w:rsidRPr="008D5BFF">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1F671D" w:rsidRDefault="00233653" w:rsidP="001F671D">
      <w:r>
        <w:rPr>
          <w:noProof/>
          <w:lang w:eastAsia="da-DK"/>
        </w:rPr>
        <w:drawing>
          <wp:inline distT="0" distB="0" distL="0" distR="0" wp14:anchorId="0256CF3D" wp14:editId="38C5FB4E">
            <wp:extent cx="5257800" cy="5000625"/>
            <wp:effectExtent l="0" t="0" r="0" b="9525"/>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57800" cy="5000625"/>
                    </a:xfrm>
                    <a:prstGeom prst="rect">
                      <a:avLst/>
                    </a:prstGeom>
                  </pic:spPr>
                </pic:pic>
              </a:graphicData>
            </a:graphic>
          </wp:inline>
        </w:drawing>
      </w:r>
    </w:p>
    <w:p w:rsidR="001F671D" w:rsidRPr="001F671D" w:rsidRDefault="001F671D" w:rsidP="001F671D"/>
    <w:p w:rsidR="00FA730E" w:rsidRDefault="003862F2" w:rsidP="00403744">
      <w:pPr>
        <w:spacing w:before="43" w:line="231" w:lineRule="exact"/>
        <w:textAlignment w:val="baseline"/>
        <w:rPr>
          <w:rFonts w:ascii="Calibri" w:eastAsia="Calibri" w:hAnsi="Calibri"/>
          <w:color w:val="000000"/>
        </w:rPr>
      </w:pPr>
      <w:r>
        <w:rPr>
          <w:rFonts w:ascii="Calibri" w:eastAsia="Calibri" w:hAnsi="Calibri"/>
          <w:color w:val="000000"/>
        </w:rPr>
        <w:br/>
      </w:r>
    </w:p>
    <w:p w:rsidR="00DD404B" w:rsidRPr="00D93C03" w:rsidRDefault="00DD404B" w:rsidP="00DD404B">
      <w:pPr>
        <w:rPr>
          <w:rFonts w:ascii="Calibri" w:eastAsia="Calibri" w:hAnsi="Calibri"/>
          <w:color w:val="000000"/>
        </w:rPr>
      </w:pPr>
    </w:p>
    <w:sectPr w:rsidR="00DD404B" w:rsidRPr="00D93C03" w:rsidSect="007651EC">
      <w:headerReference w:type="even" r:id="rId59"/>
      <w:headerReference w:type="default" r:id="rId60"/>
      <w:footerReference w:type="default" r:id="rId61"/>
      <w:headerReference w:type="first" r:id="rId62"/>
      <w:footerReference w:type="first" r:id="rId63"/>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34" w:rsidRDefault="009D7B34" w:rsidP="000F49AA">
      <w:pPr>
        <w:spacing w:after="0" w:line="240" w:lineRule="auto"/>
      </w:pPr>
      <w:r>
        <w:separator/>
      </w:r>
    </w:p>
  </w:endnote>
  <w:endnote w:type="continuationSeparator" w:id="0">
    <w:p w:rsidR="009D7B34" w:rsidRDefault="009D7B34"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86cqrel">
    <w:panose1 w:val="00000000000000000000"/>
    <w:charset w:val="00"/>
    <w:family w:val="auto"/>
    <w:notTrueType/>
    <w:pitch w:val="default"/>
    <w:sig w:usb0="00000003" w:usb1="00000000" w:usb2="00000000" w:usb3="00000000" w:csb0="00000001" w:csb1="00000000"/>
  </w:font>
  <w:font w:name="TTBC10C3B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34" w:rsidRDefault="009D7B34">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9D7B34" w:rsidRDefault="009D7B34" w:rsidP="004A5988">
                          <w:pPr>
                            <w:jc w:val="center"/>
                          </w:pPr>
                          <w:r>
                            <w:fldChar w:fldCharType="begin"/>
                          </w:r>
                          <w:r>
                            <w:instrText>PAGE   \* MERGEFORMAT</w:instrText>
                          </w:r>
                          <w:r>
                            <w:fldChar w:fldCharType="separate"/>
                          </w:r>
                          <w:r w:rsidR="00242896">
                            <w:rPr>
                              <w:noProof/>
                            </w:rPr>
                            <w:t>21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9D7B34" w:rsidRDefault="009D7B34" w:rsidP="004A5988">
                    <w:pPr>
                      <w:jc w:val="center"/>
                    </w:pPr>
                    <w:r>
                      <w:fldChar w:fldCharType="begin"/>
                    </w:r>
                    <w:r>
                      <w:instrText>PAGE   \* MERGEFORMAT</w:instrText>
                    </w:r>
                    <w:r>
                      <w:fldChar w:fldCharType="separate"/>
                    </w:r>
                    <w:r w:rsidR="00242896">
                      <w:rPr>
                        <w:noProof/>
                      </w:rPr>
                      <w:t>21</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34" w:rsidRDefault="009D7B34">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7B34" w:rsidRPr="0033076A" w:rsidRDefault="009D7B34"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F800A2" w:rsidRPr="0033076A" w:rsidRDefault="00F800A2"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34" w:rsidRDefault="009D7B34" w:rsidP="000F49AA">
      <w:pPr>
        <w:spacing w:after="0" w:line="240" w:lineRule="auto"/>
      </w:pPr>
      <w:r>
        <w:separator/>
      </w:r>
    </w:p>
  </w:footnote>
  <w:footnote w:type="continuationSeparator" w:id="0">
    <w:p w:rsidR="009D7B34" w:rsidRDefault="009D7B34"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34" w:rsidRDefault="00242896">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34" w:rsidRDefault="00242896">
    <w:pPr>
      <w:pStyle w:val="Sidehoved"/>
    </w:pPr>
    <w:sdt>
      <w:sdtPr>
        <w:id w:val="-981922980"/>
        <w:docPartObj>
          <w:docPartGallery w:val="Page Numbers (Margins)"/>
          <w:docPartUnique/>
        </w:docPartObj>
      </w:sdtPr>
      <w:sdtEndPr/>
      <w:sdtContent/>
    </w:sdt>
    <w:r w:rsidR="009D7B34">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34" w:rsidRDefault="00242896" w:rsidP="00A23AD5">
    <w:pPr>
      <w:pStyle w:val="Sidehoved"/>
      <w:jc w:val="center"/>
    </w:pPr>
    <w:sdt>
      <w:sdtPr>
        <w:rPr>
          <w:highlight w:val="red"/>
        </w:rPr>
        <w:id w:val="-722829939"/>
        <w:docPartObj>
          <w:docPartGallery w:val="Watermarks"/>
          <w:docPartUnique/>
        </w:docPartObj>
      </w:sdtPr>
      <w:sdtEndPr/>
      <w:sdtContent>
        <w:r w:rsidR="009D7B34"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9D7B34" w:rsidRPr="006D32F4">
      <w:t>§16a-</w:t>
    </w:r>
    <w:r w:rsidR="009D7B34">
      <w:t>miljøgodkendelse på husdyrbruget på adressen Adelvej 6, 6900 Skjern</w:t>
    </w:r>
  </w:p>
  <w:p w:rsidR="009D7B34" w:rsidRDefault="00F6011F" w:rsidP="00A23AD5">
    <w:pPr>
      <w:pStyle w:val="Sidehoved"/>
      <w:jc w:val="center"/>
    </w:pPr>
    <w:r w:rsidRPr="00F6011F">
      <w:t>23. december 2019</w:t>
    </w:r>
  </w:p>
  <w:p w:rsidR="009D7B34" w:rsidRDefault="009D7B3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9F53B47"/>
    <w:multiLevelType w:val="hybridMultilevel"/>
    <w:tmpl w:val="9FE6A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C2518E1"/>
    <w:multiLevelType w:val="hybridMultilevel"/>
    <w:tmpl w:val="5210BA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D3E34F5"/>
    <w:multiLevelType w:val="hybridMultilevel"/>
    <w:tmpl w:val="B2469D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2B560B6"/>
    <w:multiLevelType w:val="hybridMultilevel"/>
    <w:tmpl w:val="A5B248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34D347D"/>
    <w:multiLevelType w:val="hybridMultilevel"/>
    <w:tmpl w:val="CB5E4B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14"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1B2350B8"/>
    <w:multiLevelType w:val="hybridMultilevel"/>
    <w:tmpl w:val="7CC03A96"/>
    <w:lvl w:ilvl="0" w:tplc="04060003">
      <w:start w:val="1"/>
      <w:numFmt w:val="lowerLetter"/>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1B2A41F6"/>
    <w:multiLevelType w:val="hybridMultilevel"/>
    <w:tmpl w:val="B9B4AD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9"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85D5327"/>
    <w:multiLevelType w:val="hybridMultilevel"/>
    <w:tmpl w:val="AC98E2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FF410E3"/>
    <w:multiLevelType w:val="hybridMultilevel"/>
    <w:tmpl w:val="10921D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4CA06B7"/>
    <w:multiLevelType w:val="hybridMultilevel"/>
    <w:tmpl w:val="81BCA0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B4915FE"/>
    <w:multiLevelType w:val="hybridMultilevel"/>
    <w:tmpl w:val="D9808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2"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CA06457"/>
    <w:multiLevelType w:val="hybridMultilevel"/>
    <w:tmpl w:val="3900FD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8"/>
  </w:num>
  <w:num w:numId="4">
    <w:abstractNumId w:val="26"/>
  </w:num>
  <w:num w:numId="5">
    <w:abstractNumId w:val="0"/>
  </w:num>
  <w:num w:numId="6">
    <w:abstractNumId w:val="19"/>
  </w:num>
  <w:num w:numId="7">
    <w:abstractNumId w:val="27"/>
  </w:num>
  <w:num w:numId="8">
    <w:abstractNumId w:val="3"/>
  </w:num>
  <w:num w:numId="9">
    <w:abstractNumId w:val="5"/>
  </w:num>
  <w:num w:numId="10">
    <w:abstractNumId w:val="10"/>
  </w:num>
  <w:num w:numId="11">
    <w:abstractNumId w:val="23"/>
  </w:num>
  <w:num w:numId="12">
    <w:abstractNumId w:val="9"/>
  </w:num>
  <w:num w:numId="13">
    <w:abstractNumId w:val="14"/>
  </w:num>
  <w:num w:numId="14">
    <w:abstractNumId w:val="21"/>
  </w:num>
  <w:num w:numId="15">
    <w:abstractNumId w:val="28"/>
  </w:num>
  <w:num w:numId="16">
    <w:abstractNumId w:val="1"/>
  </w:num>
  <w:num w:numId="17">
    <w:abstractNumId w:val="31"/>
  </w:num>
  <w:num w:numId="18">
    <w:abstractNumId w:val="15"/>
  </w:num>
  <w:num w:numId="19">
    <w:abstractNumId w:val="8"/>
  </w:num>
  <w:num w:numId="20">
    <w:abstractNumId w:val="26"/>
    <w:lvlOverride w:ilvl="0">
      <w:startOverride w:val="1"/>
    </w:lvlOverride>
  </w:num>
  <w:num w:numId="21">
    <w:abstractNumId w:val="26"/>
    <w:lvlOverride w:ilvl="0">
      <w:startOverride w:val="1"/>
    </w:lvlOverride>
  </w:num>
  <w:num w:numId="22">
    <w:abstractNumId w:val="26"/>
    <w:lvlOverride w:ilvl="0">
      <w:startOverride w:val="1"/>
    </w:lvlOverride>
  </w:num>
  <w:num w:numId="23">
    <w:abstractNumId w:val="26"/>
    <w:lvlOverride w:ilvl="0">
      <w:startOverride w:val="1"/>
    </w:lvlOverride>
  </w:num>
  <w:num w:numId="24">
    <w:abstractNumId w:val="26"/>
    <w:lvlOverride w:ilvl="0">
      <w:startOverride w:val="1"/>
    </w:lvlOverride>
  </w:num>
  <w:num w:numId="25">
    <w:abstractNumId w:val="26"/>
    <w:lvlOverride w:ilvl="0">
      <w:startOverride w:val="1"/>
    </w:lvlOverride>
  </w:num>
  <w:num w:numId="26">
    <w:abstractNumId w:val="26"/>
    <w:lvlOverride w:ilvl="0">
      <w:startOverride w:val="1"/>
    </w:lvlOverride>
  </w:num>
  <w:num w:numId="27">
    <w:abstractNumId w:val="26"/>
    <w:lvlOverride w:ilvl="0">
      <w:startOverride w:val="1"/>
    </w:lvlOverride>
  </w:num>
  <w:num w:numId="28">
    <w:abstractNumId w:val="32"/>
  </w:num>
  <w:num w:numId="29">
    <w:abstractNumId w:val="26"/>
    <w:lvlOverride w:ilvl="0">
      <w:startOverride w:val="1"/>
    </w:lvlOverride>
  </w:num>
  <w:num w:numId="30">
    <w:abstractNumId w:val="20"/>
  </w:num>
  <w:num w:numId="31">
    <w:abstractNumId w:val="29"/>
  </w:num>
  <w:num w:numId="32">
    <w:abstractNumId w:val="4"/>
  </w:num>
  <w:num w:numId="33">
    <w:abstractNumId w:val="11"/>
  </w:num>
  <w:num w:numId="34">
    <w:abstractNumId w:val="17"/>
  </w:num>
  <w:num w:numId="35">
    <w:abstractNumId w:val="22"/>
  </w:num>
  <w:num w:numId="36">
    <w:abstractNumId w:val="33"/>
  </w:num>
  <w:num w:numId="37">
    <w:abstractNumId w:val="6"/>
  </w:num>
  <w:num w:numId="38">
    <w:abstractNumId w:val="25"/>
  </w:num>
  <w:num w:numId="39">
    <w:abstractNumId w:val="30"/>
  </w:num>
  <w:num w:numId="40">
    <w:abstractNumId w:val="7"/>
  </w:num>
  <w:num w:numId="41">
    <w:abstractNumId w:val="24"/>
  </w:num>
  <w:num w:numId="42">
    <w:abstractNumId w:val="16"/>
  </w:num>
  <w:num w:numId="4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B52"/>
    <w:rsid w:val="00030E97"/>
    <w:rsid w:val="000352BF"/>
    <w:rsid w:val="0004103B"/>
    <w:rsid w:val="0004228C"/>
    <w:rsid w:val="00045BC5"/>
    <w:rsid w:val="000461D2"/>
    <w:rsid w:val="00054161"/>
    <w:rsid w:val="0005440C"/>
    <w:rsid w:val="000629E6"/>
    <w:rsid w:val="00066EBB"/>
    <w:rsid w:val="00070EA4"/>
    <w:rsid w:val="00072618"/>
    <w:rsid w:val="000819BF"/>
    <w:rsid w:val="00090184"/>
    <w:rsid w:val="000915C5"/>
    <w:rsid w:val="00095DDA"/>
    <w:rsid w:val="0009670E"/>
    <w:rsid w:val="000A3019"/>
    <w:rsid w:val="000B1A97"/>
    <w:rsid w:val="000B2956"/>
    <w:rsid w:val="000D179E"/>
    <w:rsid w:val="000D293F"/>
    <w:rsid w:val="000E0E55"/>
    <w:rsid w:val="000E1214"/>
    <w:rsid w:val="000E5AAC"/>
    <w:rsid w:val="000E6A53"/>
    <w:rsid w:val="000E750E"/>
    <w:rsid w:val="000E79CB"/>
    <w:rsid w:val="000F1F26"/>
    <w:rsid w:val="000F3FFB"/>
    <w:rsid w:val="000F49AA"/>
    <w:rsid w:val="000F7710"/>
    <w:rsid w:val="00105938"/>
    <w:rsid w:val="00113F85"/>
    <w:rsid w:val="00113F8E"/>
    <w:rsid w:val="00116DB1"/>
    <w:rsid w:val="001200BE"/>
    <w:rsid w:val="001219E4"/>
    <w:rsid w:val="00127A99"/>
    <w:rsid w:val="001317CF"/>
    <w:rsid w:val="00133904"/>
    <w:rsid w:val="001350B9"/>
    <w:rsid w:val="001356EF"/>
    <w:rsid w:val="0014204C"/>
    <w:rsid w:val="001439DC"/>
    <w:rsid w:val="001445CB"/>
    <w:rsid w:val="00147313"/>
    <w:rsid w:val="00150616"/>
    <w:rsid w:val="00150AC0"/>
    <w:rsid w:val="0015300F"/>
    <w:rsid w:val="00153361"/>
    <w:rsid w:val="00160397"/>
    <w:rsid w:val="00161345"/>
    <w:rsid w:val="00162504"/>
    <w:rsid w:val="00172185"/>
    <w:rsid w:val="001878D3"/>
    <w:rsid w:val="001920AA"/>
    <w:rsid w:val="001922CB"/>
    <w:rsid w:val="00192E63"/>
    <w:rsid w:val="001943A6"/>
    <w:rsid w:val="00197E59"/>
    <w:rsid w:val="001A4DF4"/>
    <w:rsid w:val="001B12E7"/>
    <w:rsid w:val="001B32A8"/>
    <w:rsid w:val="001C0DA3"/>
    <w:rsid w:val="001C6901"/>
    <w:rsid w:val="001D4B69"/>
    <w:rsid w:val="001D7F01"/>
    <w:rsid w:val="001E19D0"/>
    <w:rsid w:val="001E32CD"/>
    <w:rsid w:val="001E6721"/>
    <w:rsid w:val="001F352D"/>
    <w:rsid w:val="001F4BFA"/>
    <w:rsid w:val="001F671D"/>
    <w:rsid w:val="00202947"/>
    <w:rsid w:val="00202AA6"/>
    <w:rsid w:val="00203BE0"/>
    <w:rsid w:val="002122C6"/>
    <w:rsid w:val="00223B91"/>
    <w:rsid w:val="00231ADB"/>
    <w:rsid w:val="00232126"/>
    <w:rsid w:val="00232CF5"/>
    <w:rsid w:val="00233653"/>
    <w:rsid w:val="00233B9B"/>
    <w:rsid w:val="002401B0"/>
    <w:rsid w:val="002408FE"/>
    <w:rsid w:val="002424BE"/>
    <w:rsid w:val="00242896"/>
    <w:rsid w:val="0024554A"/>
    <w:rsid w:val="002465B2"/>
    <w:rsid w:val="00246D4F"/>
    <w:rsid w:val="00250B83"/>
    <w:rsid w:val="00251CF2"/>
    <w:rsid w:val="00260560"/>
    <w:rsid w:val="00260CB6"/>
    <w:rsid w:val="00260D91"/>
    <w:rsid w:val="0026265B"/>
    <w:rsid w:val="0026718D"/>
    <w:rsid w:val="002723FC"/>
    <w:rsid w:val="002761C4"/>
    <w:rsid w:val="0028024A"/>
    <w:rsid w:val="0028516F"/>
    <w:rsid w:val="00292844"/>
    <w:rsid w:val="002943D1"/>
    <w:rsid w:val="002B12B5"/>
    <w:rsid w:val="002B5984"/>
    <w:rsid w:val="002B7514"/>
    <w:rsid w:val="002D4467"/>
    <w:rsid w:val="002F46BC"/>
    <w:rsid w:val="002F52E6"/>
    <w:rsid w:val="00305CF9"/>
    <w:rsid w:val="00312BB8"/>
    <w:rsid w:val="00316420"/>
    <w:rsid w:val="0032623B"/>
    <w:rsid w:val="0033076A"/>
    <w:rsid w:val="003311A0"/>
    <w:rsid w:val="00332075"/>
    <w:rsid w:val="00335C96"/>
    <w:rsid w:val="00341F00"/>
    <w:rsid w:val="00342117"/>
    <w:rsid w:val="00344CCB"/>
    <w:rsid w:val="003541FA"/>
    <w:rsid w:val="0035568E"/>
    <w:rsid w:val="00355A17"/>
    <w:rsid w:val="00362B68"/>
    <w:rsid w:val="0036709D"/>
    <w:rsid w:val="003709FB"/>
    <w:rsid w:val="0038220C"/>
    <w:rsid w:val="00382E36"/>
    <w:rsid w:val="003862F2"/>
    <w:rsid w:val="00391D83"/>
    <w:rsid w:val="00397F72"/>
    <w:rsid w:val="003A0EDD"/>
    <w:rsid w:val="003A77DA"/>
    <w:rsid w:val="003B09C2"/>
    <w:rsid w:val="003B14DD"/>
    <w:rsid w:val="003B3952"/>
    <w:rsid w:val="003B5173"/>
    <w:rsid w:val="003C1719"/>
    <w:rsid w:val="003C2C6A"/>
    <w:rsid w:val="003C5A99"/>
    <w:rsid w:val="003D5FE0"/>
    <w:rsid w:val="003E0856"/>
    <w:rsid w:val="003E0CAF"/>
    <w:rsid w:val="003E1FDF"/>
    <w:rsid w:val="003E46DA"/>
    <w:rsid w:val="003E62C4"/>
    <w:rsid w:val="003F2A8E"/>
    <w:rsid w:val="003F6903"/>
    <w:rsid w:val="003F6CEC"/>
    <w:rsid w:val="00403744"/>
    <w:rsid w:val="00413965"/>
    <w:rsid w:val="004151FC"/>
    <w:rsid w:val="00415949"/>
    <w:rsid w:val="00415A66"/>
    <w:rsid w:val="0041611B"/>
    <w:rsid w:val="0041774C"/>
    <w:rsid w:val="004266F8"/>
    <w:rsid w:val="00431AF9"/>
    <w:rsid w:val="00441626"/>
    <w:rsid w:val="00445EB8"/>
    <w:rsid w:val="00447289"/>
    <w:rsid w:val="0045041B"/>
    <w:rsid w:val="00452F3C"/>
    <w:rsid w:val="004538D9"/>
    <w:rsid w:val="00477581"/>
    <w:rsid w:val="004868E6"/>
    <w:rsid w:val="00494AE6"/>
    <w:rsid w:val="00495F7F"/>
    <w:rsid w:val="00495F81"/>
    <w:rsid w:val="00496AE1"/>
    <w:rsid w:val="004A0648"/>
    <w:rsid w:val="004A1E31"/>
    <w:rsid w:val="004A5988"/>
    <w:rsid w:val="004A6E81"/>
    <w:rsid w:val="004A7CD8"/>
    <w:rsid w:val="004B2BC6"/>
    <w:rsid w:val="004B3091"/>
    <w:rsid w:val="004B4FA8"/>
    <w:rsid w:val="004C5A8B"/>
    <w:rsid w:val="004D76FD"/>
    <w:rsid w:val="004E0C09"/>
    <w:rsid w:val="004E3DBC"/>
    <w:rsid w:val="004E4AFF"/>
    <w:rsid w:val="004E601F"/>
    <w:rsid w:val="004E7460"/>
    <w:rsid w:val="004F7DFD"/>
    <w:rsid w:val="005044EE"/>
    <w:rsid w:val="00513321"/>
    <w:rsid w:val="005178D6"/>
    <w:rsid w:val="00521FDF"/>
    <w:rsid w:val="0052262F"/>
    <w:rsid w:val="0052489E"/>
    <w:rsid w:val="00527401"/>
    <w:rsid w:val="005354CA"/>
    <w:rsid w:val="00543869"/>
    <w:rsid w:val="005465EB"/>
    <w:rsid w:val="00553DFF"/>
    <w:rsid w:val="005558BE"/>
    <w:rsid w:val="00556871"/>
    <w:rsid w:val="00557DF8"/>
    <w:rsid w:val="005625B9"/>
    <w:rsid w:val="0056771F"/>
    <w:rsid w:val="00584F38"/>
    <w:rsid w:val="00585358"/>
    <w:rsid w:val="0058600D"/>
    <w:rsid w:val="00587B4E"/>
    <w:rsid w:val="005919D3"/>
    <w:rsid w:val="005920C1"/>
    <w:rsid w:val="005945B5"/>
    <w:rsid w:val="005A46CA"/>
    <w:rsid w:val="005B09A9"/>
    <w:rsid w:val="005B15A6"/>
    <w:rsid w:val="005B1B05"/>
    <w:rsid w:val="005B1E95"/>
    <w:rsid w:val="005B4C48"/>
    <w:rsid w:val="005B55A6"/>
    <w:rsid w:val="005B6F80"/>
    <w:rsid w:val="005C4526"/>
    <w:rsid w:val="005C4F42"/>
    <w:rsid w:val="005D6BD5"/>
    <w:rsid w:val="005E3B5B"/>
    <w:rsid w:val="005E61E8"/>
    <w:rsid w:val="005F0CA2"/>
    <w:rsid w:val="005F4A8B"/>
    <w:rsid w:val="005F5C1C"/>
    <w:rsid w:val="00601F84"/>
    <w:rsid w:val="0060248D"/>
    <w:rsid w:val="006105F0"/>
    <w:rsid w:val="0061312E"/>
    <w:rsid w:val="00613733"/>
    <w:rsid w:val="00613987"/>
    <w:rsid w:val="00617547"/>
    <w:rsid w:val="00620100"/>
    <w:rsid w:val="006251BA"/>
    <w:rsid w:val="006253EE"/>
    <w:rsid w:val="00625E0A"/>
    <w:rsid w:val="0062617B"/>
    <w:rsid w:val="00626EF0"/>
    <w:rsid w:val="00627368"/>
    <w:rsid w:val="006339C3"/>
    <w:rsid w:val="00640C74"/>
    <w:rsid w:val="00644B77"/>
    <w:rsid w:val="0065486E"/>
    <w:rsid w:val="00656700"/>
    <w:rsid w:val="006646EF"/>
    <w:rsid w:val="006648ED"/>
    <w:rsid w:val="0066531F"/>
    <w:rsid w:val="006665BB"/>
    <w:rsid w:val="00667150"/>
    <w:rsid w:val="00672C4A"/>
    <w:rsid w:val="00673884"/>
    <w:rsid w:val="006808FC"/>
    <w:rsid w:val="00686919"/>
    <w:rsid w:val="00686A4B"/>
    <w:rsid w:val="006954BD"/>
    <w:rsid w:val="006A271E"/>
    <w:rsid w:val="006A5C70"/>
    <w:rsid w:val="006B7329"/>
    <w:rsid w:val="006B7409"/>
    <w:rsid w:val="006C3014"/>
    <w:rsid w:val="006C3143"/>
    <w:rsid w:val="006C5AE7"/>
    <w:rsid w:val="006C6B64"/>
    <w:rsid w:val="006D2DAA"/>
    <w:rsid w:val="006D32F4"/>
    <w:rsid w:val="006D388E"/>
    <w:rsid w:val="006D5A4F"/>
    <w:rsid w:val="006D6B35"/>
    <w:rsid w:val="006E0693"/>
    <w:rsid w:val="006E7D53"/>
    <w:rsid w:val="006F290D"/>
    <w:rsid w:val="007051A4"/>
    <w:rsid w:val="00724121"/>
    <w:rsid w:val="007248AB"/>
    <w:rsid w:val="007253B1"/>
    <w:rsid w:val="0072560B"/>
    <w:rsid w:val="00732830"/>
    <w:rsid w:val="00744DE1"/>
    <w:rsid w:val="00752C58"/>
    <w:rsid w:val="00755F6D"/>
    <w:rsid w:val="00763656"/>
    <w:rsid w:val="007651EC"/>
    <w:rsid w:val="0076560E"/>
    <w:rsid w:val="007710D1"/>
    <w:rsid w:val="00771964"/>
    <w:rsid w:val="00771C6F"/>
    <w:rsid w:val="0077273E"/>
    <w:rsid w:val="007734D9"/>
    <w:rsid w:val="00782B11"/>
    <w:rsid w:val="007875BE"/>
    <w:rsid w:val="00787D5D"/>
    <w:rsid w:val="007944B7"/>
    <w:rsid w:val="007955B1"/>
    <w:rsid w:val="007A1D2E"/>
    <w:rsid w:val="007A5682"/>
    <w:rsid w:val="007A62D9"/>
    <w:rsid w:val="007B498C"/>
    <w:rsid w:val="007B75A6"/>
    <w:rsid w:val="007C4FF3"/>
    <w:rsid w:val="007C6CC7"/>
    <w:rsid w:val="007D1ACA"/>
    <w:rsid w:val="007D3821"/>
    <w:rsid w:val="007E0F16"/>
    <w:rsid w:val="007E3AE1"/>
    <w:rsid w:val="007F02A8"/>
    <w:rsid w:val="007F4806"/>
    <w:rsid w:val="00806281"/>
    <w:rsid w:val="00811ACA"/>
    <w:rsid w:val="008205E6"/>
    <w:rsid w:val="008215F3"/>
    <w:rsid w:val="008228C1"/>
    <w:rsid w:val="00822C9C"/>
    <w:rsid w:val="00830BCE"/>
    <w:rsid w:val="00832F47"/>
    <w:rsid w:val="00837ED1"/>
    <w:rsid w:val="00840666"/>
    <w:rsid w:val="00841B2A"/>
    <w:rsid w:val="00842D43"/>
    <w:rsid w:val="008443E8"/>
    <w:rsid w:val="008459EB"/>
    <w:rsid w:val="008549BA"/>
    <w:rsid w:val="00854B40"/>
    <w:rsid w:val="0085556B"/>
    <w:rsid w:val="008609BA"/>
    <w:rsid w:val="00860B31"/>
    <w:rsid w:val="008634B8"/>
    <w:rsid w:val="00863D2C"/>
    <w:rsid w:val="0086710D"/>
    <w:rsid w:val="00873E9A"/>
    <w:rsid w:val="0088192E"/>
    <w:rsid w:val="00881B7E"/>
    <w:rsid w:val="00881BD2"/>
    <w:rsid w:val="008A5535"/>
    <w:rsid w:val="008A578E"/>
    <w:rsid w:val="008B276C"/>
    <w:rsid w:val="008B2FBA"/>
    <w:rsid w:val="008C4684"/>
    <w:rsid w:val="008D0FA6"/>
    <w:rsid w:val="008D2BA4"/>
    <w:rsid w:val="008D5BFF"/>
    <w:rsid w:val="008D6B1D"/>
    <w:rsid w:val="008E0774"/>
    <w:rsid w:val="008E131D"/>
    <w:rsid w:val="008E23E7"/>
    <w:rsid w:val="008F2DF2"/>
    <w:rsid w:val="008F61AD"/>
    <w:rsid w:val="008F7491"/>
    <w:rsid w:val="00900969"/>
    <w:rsid w:val="00901F41"/>
    <w:rsid w:val="009150E6"/>
    <w:rsid w:val="00921425"/>
    <w:rsid w:val="00921834"/>
    <w:rsid w:val="00926DA0"/>
    <w:rsid w:val="00932B45"/>
    <w:rsid w:val="00932D9D"/>
    <w:rsid w:val="0094683A"/>
    <w:rsid w:val="009518B9"/>
    <w:rsid w:val="00952860"/>
    <w:rsid w:val="009624E5"/>
    <w:rsid w:val="00963BAF"/>
    <w:rsid w:val="00963F6C"/>
    <w:rsid w:val="00977327"/>
    <w:rsid w:val="009826DC"/>
    <w:rsid w:val="0098390B"/>
    <w:rsid w:val="00983A30"/>
    <w:rsid w:val="0098405E"/>
    <w:rsid w:val="009924EB"/>
    <w:rsid w:val="00995FE3"/>
    <w:rsid w:val="00996CD6"/>
    <w:rsid w:val="009A051B"/>
    <w:rsid w:val="009A3D66"/>
    <w:rsid w:val="009A6156"/>
    <w:rsid w:val="009B00A3"/>
    <w:rsid w:val="009B3FB9"/>
    <w:rsid w:val="009B40BA"/>
    <w:rsid w:val="009B492E"/>
    <w:rsid w:val="009B4CA8"/>
    <w:rsid w:val="009B7D3D"/>
    <w:rsid w:val="009C1BE0"/>
    <w:rsid w:val="009C2AA7"/>
    <w:rsid w:val="009C7006"/>
    <w:rsid w:val="009D1150"/>
    <w:rsid w:val="009D1721"/>
    <w:rsid w:val="009D1957"/>
    <w:rsid w:val="009D1F7F"/>
    <w:rsid w:val="009D2D25"/>
    <w:rsid w:val="009D7B34"/>
    <w:rsid w:val="009D7D58"/>
    <w:rsid w:val="009E039D"/>
    <w:rsid w:val="009F1738"/>
    <w:rsid w:val="009F23BE"/>
    <w:rsid w:val="009F3EA7"/>
    <w:rsid w:val="00A013CC"/>
    <w:rsid w:val="00A03043"/>
    <w:rsid w:val="00A04F5F"/>
    <w:rsid w:val="00A06AE9"/>
    <w:rsid w:val="00A1587C"/>
    <w:rsid w:val="00A23228"/>
    <w:rsid w:val="00A23AD5"/>
    <w:rsid w:val="00A26597"/>
    <w:rsid w:val="00A30B7E"/>
    <w:rsid w:val="00A3228F"/>
    <w:rsid w:val="00A32681"/>
    <w:rsid w:val="00A37014"/>
    <w:rsid w:val="00A42503"/>
    <w:rsid w:val="00A57C56"/>
    <w:rsid w:val="00A6176F"/>
    <w:rsid w:val="00A63DF9"/>
    <w:rsid w:val="00A731DC"/>
    <w:rsid w:val="00A75726"/>
    <w:rsid w:val="00A778F1"/>
    <w:rsid w:val="00A8048A"/>
    <w:rsid w:val="00A8178A"/>
    <w:rsid w:val="00A81889"/>
    <w:rsid w:val="00A9546A"/>
    <w:rsid w:val="00AA0053"/>
    <w:rsid w:val="00AA1C08"/>
    <w:rsid w:val="00AA6643"/>
    <w:rsid w:val="00AB0679"/>
    <w:rsid w:val="00AB1F41"/>
    <w:rsid w:val="00AC1E8C"/>
    <w:rsid w:val="00AC2677"/>
    <w:rsid w:val="00AC47BE"/>
    <w:rsid w:val="00AD53B6"/>
    <w:rsid w:val="00AE0211"/>
    <w:rsid w:val="00AE581F"/>
    <w:rsid w:val="00AE624C"/>
    <w:rsid w:val="00AE7AFE"/>
    <w:rsid w:val="00AF0AF2"/>
    <w:rsid w:val="00AF5540"/>
    <w:rsid w:val="00AF62A0"/>
    <w:rsid w:val="00AF65C9"/>
    <w:rsid w:val="00B0193A"/>
    <w:rsid w:val="00B06BA4"/>
    <w:rsid w:val="00B06F23"/>
    <w:rsid w:val="00B0705E"/>
    <w:rsid w:val="00B12B75"/>
    <w:rsid w:val="00B146AE"/>
    <w:rsid w:val="00B23380"/>
    <w:rsid w:val="00B25375"/>
    <w:rsid w:val="00B26EDE"/>
    <w:rsid w:val="00B3153C"/>
    <w:rsid w:val="00B43D59"/>
    <w:rsid w:val="00B528B3"/>
    <w:rsid w:val="00B535B0"/>
    <w:rsid w:val="00B541D7"/>
    <w:rsid w:val="00B56112"/>
    <w:rsid w:val="00B6240A"/>
    <w:rsid w:val="00B641FE"/>
    <w:rsid w:val="00B66A68"/>
    <w:rsid w:val="00B67576"/>
    <w:rsid w:val="00B711FD"/>
    <w:rsid w:val="00B731F7"/>
    <w:rsid w:val="00B80F8D"/>
    <w:rsid w:val="00B853CF"/>
    <w:rsid w:val="00B91034"/>
    <w:rsid w:val="00B9179D"/>
    <w:rsid w:val="00B94157"/>
    <w:rsid w:val="00B9704A"/>
    <w:rsid w:val="00BA04C1"/>
    <w:rsid w:val="00BA2473"/>
    <w:rsid w:val="00BA41B8"/>
    <w:rsid w:val="00BB5197"/>
    <w:rsid w:val="00BC040B"/>
    <w:rsid w:val="00BC5FD0"/>
    <w:rsid w:val="00BD01A6"/>
    <w:rsid w:val="00BD256F"/>
    <w:rsid w:val="00BD2A53"/>
    <w:rsid w:val="00BD3674"/>
    <w:rsid w:val="00BE2D31"/>
    <w:rsid w:val="00BE6D07"/>
    <w:rsid w:val="00BF05FB"/>
    <w:rsid w:val="00C000B4"/>
    <w:rsid w:val="00C016B3"/>
    <w:rsid w:val="00C031BD"/>
    <w:rsid w:val="00C1040C"/>
    <w:rsid w:val="00C1446F"/>
    <w:rsid w:val="00C14552"/>
    <w:rsid w:val="00C1529D"/>
    <w:rsid w:val="00C15D0D"/>
    <w:rsid w:val="00C21E43"/>
    <w:rsid w:val="00C24811"/>
    <w:rsid w:val="00C30981"/>
    <w:rsid w:val="00C369CC"/>
    <w:rsid w:val="00C4225C"/>
    <w:rsid w:val="00C4493B"/>
    <w:rsid w:val="00C44D1B"/>
    <w:rsid w:val="00C651F4"/>
    <w:rsid w:val="00C671CD"/>
    <w:rsid w:val="00C701AB"/>
    <w:rsid w:val="00C74E4B"/>
    <w:rsid w:val="00C75B6E"/>
    <w:rsid w:val="00C82E5A"/>
    <w:rsid w:val="00C833FF"/>
    <w:rsid w:val="00C862EC"/>
    <w:rsid w:val="00C87233"/>
    <w:rsid w:val="00C94BE4"/>
    <w:rsid w:val="00CA3ECF"/>
    <w:rsid w:val="00CA4C37"/>
    <w:rsid w:val="00CA5210"/>
    <w:rsid w:val="00CA553B"/>
    <w:rsid w:val="00CA63DC"/>
    <w:rsid w:val="00CA79D3"/>
    <w:rsid w:val="00CA7CA5"/>
    <w:rsid w:val="00CB02E1"/>
    <w:rsid w:val="00CB28BD"/>
    <w:rsid w:val="00CB6FF2"/>
    <w:rsid w:val="00CC0EB1"/>
    <w:rsid w:val="00CC4B35"/>
    <w:rsid w:val="00CD0FC4"/>
    <w:rsid w:val="00CD28B8"/>
    <w:rsid w:val="00CD3892"/>
    <w:rsid w:val="00CE28CD"/>
    <w:rsid w:val="00CE3795"/>
    <w:rsid w:val="00CE4932"/>
    <w:rsid w:val="00CF1144"/>
    <w:rsid w:val="00D020BD"/>
    <w:rsid w:val="00D07DC6"/>
    <w:rsid w:val="00D33105"/>
    <w:rsid w:val="00D333CD"/>
    <w:rsid w:val="00D347EF"/>
    <w:rsid w:val="00D3599E"/>
    <w:rsid w:val="00D359FC"/>
    <w:rsid w:val="00D37202"/>
    <w:rsid w:val="00D41623"/>
    <w:rsid w:val="00D43182"/>
    <w:rsid w:val="00D43BD2"/>
    <w:rsid w:val="00D46E38"/>
    <w:rsid w:val="00D51D33"/>
    <w:rsid w:val="00D56958"/>
    <w:rsid w:val="00D578E2"/>
    <w:rsid w:val="00D60990"/>
    <w:rsid w:val="00D63EE4"/>
    <w:rsid w:val="00D67336"/>
    <w:rsid w:val="00D678D6"/>
    <w:rsid w:val="00D71403"/>
    <w:rsid w:val="00D803FE"/>
    <w:rsid w:val="00D8092A"/>
    <w:rsid w:val="00D93C03"/>
    <w:rsid w:val="00D96903"/>
    <w:rsid w:val="00DA3D6C"/>
    <w:rsid w:val="00DA4A47"/>
    <w:rsid w:val="00DB5E64"/>
    <w:rsid w:val="00DC3515"/>
    <w:rsid w:val="00DC49C1"/>
    <w:rsid w:val="00DC689C"/>
    <w:rsid w:val="00DD404B"/>
    <w:rsid w:val="00DD667F"/>
    <w:rsid w:val="00DD7DE6"/>
    <w:rsid w:val="00DE1EAA"/>
    <w:rsid w:val="00DF0FEB"/>
    <w:rsid w:val="00DF6A52"/>
    <w:rsid w:val="00E03E63"/>
    <w:rsid w:val="00E07326"/>
    <w:rsid w:val="00E21126"/>
    <w:rsid w:val="00E26DFC"/>
    <w:rsid w:val="00E26EFB"/>
    <w:rsid w:val="00E31B3B"/>
    <w:rsid w:val="00E37DDE"/>
    <w:rsid w:val="00E4636A"/>
    <w:rsid w:val="00E552AE"/>
    <w:rsid w:val="00E7491B"/>
    <w:rsid w:val="00E87CC3"/>
    <w:rsid w:val="00E9225C"/>
    <w:rsid w:val="00E9599E"/>
    <w:rsid w:val="00EA486F"/>
    <w:rsid w:val="00EB0D34"/>
    <w:rsid w:val="00EB148D"/>
    <w:rsid w:val="00EB3E19"/>
    <w:rsid w:val="00EB4CF8"/>
    <w:rsid w:val="00EB7D29"/>
    <w:rsid w:val="00EC13C1"/>
    <w:rsid w:val="00EC48C2"/>
    <w:rsid w:val="00EC5637"/>
    <w:rsid w:val="00ED330E"/>
    <w:rsid w:val="00EE5ADD"/>
    <w:rsid w:val="00EE5FB2"/>
    <w:rsid w:val="00EF0643"/>
    <w:rsid w:val="00EF5CA5"/>
    <w:rsid w:val="00F03C7E"/>
    <w:rsid w:val="00F05AE0"/>
    <w:rsid w:val="00F11243"/>
    <w:rsid w:val="00F11780"/>
    <w:rsid w:val="00F17380"/>
    <w:rsid w:val="00F2389E"/>
    <w:rsid w:val="00F25450"/>
    <w:rsid w:val="00F25E5E"/>
    <w:rsid w:val="00F35C29"/>
    <w:rsid w:val="00F4287F"/>
    <w:rsid w:val="00F44CCE"/>
    <w:rsid w:val="00F46869"/>
    <w:rsid w:val="00F50526"/>
    <w:rsid w:val="00F6011F"/>
    <w:rsid w:val="00F61150"/>
    <w:rsid w:val="00F64353"/>
    <w:rsid w:val="00F64E0E"/>
    <w:rsid w:val="00F66000"/>
    <w:rsid w:val="00F706C3"/>
    <w:rsid w:val="00F70E64"/>
    <w:rsid w:val="00F71E96"/>
    <w:rsid w:val="00F727EE"/>
    <w:rsid w:val="00F764FE"/>
    <w:rsid w:val="00F800A2"/>
    <w:rsid w:val="00F836B4"/>
    <w:rsid w:val="00F84705"/>
    <w:rsid w:val="00F87180"/>
    <w:rsid w:val="00F87A9E"/>
    <w:rsid w:val="00F91BEF"/>
    <w:rsid w:val="00F92F4D"/>
    <w:rsid w:val="00FA308C"/>
    <w:rsid w:val="00FA6154"/>
    <w:rsid w:val="00FA730E"/>
    <w:rsid w:val="00FB03C1"/>
    <w:rsid w:val="00FB63F0"/>
    <w:rsid w:val="00FC649E"/>
    <w:rsid w:val="00FC7A42"/>
    <w:rsid w:val="00FC7CE5"/>
    <w:rsid w:val="00FC7E7A"/>
    <w:rsid w:val="00FD5521"/>
    <w:rsid w:val="00FD6254"/>
    <w:rsid w:val="00FD6548"/>
    <w:rsid w:val="00FE2770"/>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2E379748"/>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CF8"/>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 w:type="character" w:styleId="Svaghenvisning">
    <w:name w:val="Subtle Reference"/>
    <w:aliases w:val="Normal rød"/>
    <w:uiPriority w:val="31"/>
    <w:qFormat/>
    <w:rsid w:val="00EB148D"/>
    <w:rPr>
      <w:color w:val="FF0000"/>
    </w:rPr>
  </w:style>
  <w:style w:type="paragraph" w:customStyle="1" w:styleId="Typografi1">
    <w:name w:val="Typografi1"/>
    <w:basedOn w:val="Normal"/>
    <w:link w:val="Typografi1Tegn"/>
    <w:qFormat/>
    <w:rsid w:val="00EB148D"/>
    <w:pPr>
      <w:spacing w:after="0" w:line="240" w:lineRule="auto"/>
    </w:pPr>
    <w:rPr>
      <w:rFonts w:ascii="Calibri" w:eastAsia="Calibri" w:hAnsi="Calibri" w:cs="Times New Roman"/>
      <w:i/>
      <w:sz w:val="24"/>
    </w:rPr>
  </w:style>
  <w:style w:type="character" w:customStyle="1" w:styleId="Typografi1Tegn">
    <w:name w:val="Typografi1 Tegn"/>
    <w:basedOn w:val="Standardskrifttypeiafsnit"/>
    <w:link w:val="Typografi1"/>
    <w:rsid w:val="00EB148D"/>
    <w:rPr>
      <w:rFonts w:ascii="Calibri" w:eastAsia="Calibri" w:hAnsi="Calibri" w:cs="Times New Roman"/>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238734">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978590">
      <w:bodyDiv w:val="1"/>
      <w:marLeft w:val="0"/>
      <w:marRight w:val="0"/>
      <w:marTop w:val="0"/>
      <w:marBottom w:val="0"/>
      <w:divBdr>
        <w:top w:val="none" w:sz="0" w:space="0" w:color="auto"/>
        <w:left w:val="none" w:sz="0" w:space="0" w:color="auto"/>
        <w:bottom w:val="none" w:sz="0" w:space="0" w:color="auto"/>
        <w:right w:val="none" w:sz="0" w:space="0" w:color="auto"/>
      </w:divBdr>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5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husdyr@ecocouncil.dk"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hyperlink" Target="mailto:nb@ferskvandsfiskeriforeningen.dk" TargetMode="External"/><Relationship Id="rId34" Type="http://schemas.openxmlformats.org/officeDocument/2006/relationships/image" Target="media/image13.png"/><Relationship Id="rId42" Type="http://schemas.openxmlformats.org/officeDocument/2006/relationships/hyperlink" Target="http://teknik.lovportaler.dk/ShowDoc.aspx?hashparam=p16b&amp;schultzlink=lov20061572"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ringkoebing-skjern@dof.dk" TargetMode="External"/><Relationship Id="rId29" Type="http://schemas.openxmlformats.org/officeDocument/2006/relationships/image" Target="media/image8.png"/><Relationship Id="rId41" Type="http://schemas.openxmlformats.org/officeDocument/2006/relationships/hyperlink" Target="http://teknik.lovportaler.dk/ShowDoc.aspx?hashparam=p16a&amp;schultzlink=lov20061572" TargetMode="External"/><Relationship Id="rId54" Type="http://schemas.openxmlformats.org/officeDocument/2006/relationships/image" Target="media/image31.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lbt@sportsfiskerforbundet.dk"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image" Target="media/image30.emf"/><Relationship Id="rId58"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mailto:post@sportsfiskerforbundet.dk"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mailto:natur@dof.dk" TargetMode="External"/><Relationship Id="rId31" Type="http://schemas.openxmlformats.org/officeDocument/2006/relationships/image" Target="media/image10.png"/><Relationship Id="rId44" Type="http://schemas.openxmlformats.org/officeDocument/2006/relationships/image" Target="media/image21.png"/><Relationship Id="rId52" Type="http://schemas.openxmlformats.org/officeDocument/2006/relationships/image" Target="media/image29.emf"/><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post@arkvest.dk" TargetMode="External"/><Relationship Id="rId25" Type="http://schemas.openxmlformats.org/officeDocument/2006/relationships/hyperlink" Target="mailto:midtvestjylland@friluftsraadet.dk"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1" Type="http://schemas.openxmlformats.org/officeDocument/2006/relationships/image" Target="media/image37.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2D26B4CB-E540-40E5-A93F-F69530794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50</TotalTime>
  <Pages>67</Pages>
  <Words>17309</Words>
  <Characters>105585</Characters>
  <Application>Microsoft Office Word</Application>
  <DocSecurity>0</DocSecurity>
  <Lines>879</Lines>
  <Paragraphs>245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4</cp:revision>
  <cp:lastPrinted>2019-12-18T09:28:00Z</cp:lastPrinted>
  <dcterms:created xsi:type="dcterms:W3CDTF">2019-12-18T08:57:00Z</dcterms:created>
  <dcterms:modified xsi:type="dcterms:W3CDTF">2019-12-18T09:47:00Z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