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>
      <w:bookmarkStart w:id="0" w:name="_GoBack"/>
      <w:bookmarkEnd w:id="0"/>
    </w:p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DE3007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F439B">
              <w:rPr>
                <w:szCs w:val="14"/>
              </w:rPr>
              <w:t>Fredensvej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DE3007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17CF1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Cirkel K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17CF1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Nørrebro 95,</w:t>
            </w:r>
            <w:r w:rsidR="0070420B" w:rsidRPr="0070420B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417CF1" w:rsidP="00417CF1">
            <w:pPr>
              <w:rPr>
                <w:sz w:val="22"/>
                <w:szCs w:val="22"/>
              </w:rPr>
            </w:pPr>
            <w:r w:rsidRPr="00417CF1">
              <w:rPr>
                <w:sz w:val="22"/>
                <w:szCs w:val="22"/>
              </w:rPr>
              <w:t>76617619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417CF1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70420B">
              <w:rPr>
                <w:sz w:val="22"/>
                <w:szCs w:val="22"/>
              </w:rPr>
              <w:t>. august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98275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66C09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Branchevirksomhed. </w:t>
            </w:r>
          </w:p>
          <w:p w:rsidR="0098275E" w:rsidRPr="00B66C09" w:rsidRDefault="0098275E" w:rsidP="009827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Autoværksted</w:t>
            </w:r>
            <w:r w:rsidR="00417CF1">
              <w:rPr>
                <w:sz w:val="22"/>
                <w:szCs w:val="22"/>
              </w:rPr>
              <w:t>. Vaskehal.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  <w:r w:rsidR="008D5F02">
              <w:rPr>
                <w:sz w:val="22"/>
                <w:szCs w:val="22"/>
              </w:rPr>
              <w:t>.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41604E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042A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4017D7"/>
    <w:rsid w:val="00403380"/>
    <w:rsid w:val="00404C12"/>
    <w:rsid w:val="0041604E"/>
    <w:rsid w:val="00417CF1"/>
    <w:rsid w:val="00476C28"/>
    <w:rsid w:val="004D3317"/>
    <w:rsid w:val="004F3B0C"/>
    <w:rsid w:val="0050646D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F02"/>
    <w:rsid w:val="00923FCF"/>
    <w:rsid w:val="009321E5"/>
    <w:rsid w:val="009439D8"/>
    <w:rsid w:val="00945699"/>
    <w:rsid w:val="009644A1"/>
    <w:rsid w:val="0098275E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E3007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F7920F6A</Template>
  <TotalTime>4</TotalTime>
  <Pages>1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liem</cp:lastModifiedBy>
  <cp:revision>4</cp:revision>
  <cp:lastPrinted>2016-11-23T11:09:00Z</cp:lastPrinted>
  <dcterms:created xsi:type="dcterms:W3CDTF">2016-08-24T09:00:00Z</dcterms:created>
  <dcterms:modified xsi:type="dcterms:W3CDTF">2016-11-23T11:09:00Z</dcterms:modified>
</cp:coreProperties>
</file>