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34941" w14:textId="3EC10E43" w:rsidR="0018649F" w:rsidRPr="007E5D66" w:rsidRDefault="00963192" w:rsidP="0018649F">
      <w:pPr>
        <w:pStyle w:val="Titel"/>
        <w:rPr>
          <w:rStyle w:val="Bogenstitel"/>
          <w:b w:val="0"/>
          <w:smallCaps w:val="0"/>
          <w:color w:val="auto"/>
          <w:sz w:val="40"/>
          <w:szCs w:val="40"/>
        </w:rPr>
      </w:pPr>
      <w:r>
        <w:rPr>
          <w:rStyle w:val="Bogenstitel"/>
          <w:b w:val="0"/>
          <w:smallCaps w:val="0"/>
          <w:color w:val="auto"/>
          <w:sz w:val="40"/>
          <w:szCs w:val="40"/>
        </w:rPr>
        <w:t>Ansøgning om miljøgodkendelse af Ferslevvej 30, 9230 Svenstrup J</w:t>
      </w:r>
    </w:p>
    <w:p w14:paraId="6EAE2272" w14:textId="24FB2B1C" w:rsidR="0018649F" w:rsidRPr="00704E9B" w:rsidRDefault="0018649F" w:rsidP="0018649F">
      <w:r w:rsidRPr="00704E9B">
        <w:t xml:space="preserve">Af Miljø- og virksomhedsrådgiver Carsten Aarup, Agri Nord d. </w:t>
      </w:r>
      <w:r w:rsidR="00727DDD">
        <w:t>16</w:t>
      </w:r>
      <w:r w:rsidR="00963192">
        <w:t>/5</w:t>
      </w:r>
      <w:r w:rsidR="00704E9B" w:rsidRPr="00704E9B">
        <w:t xml:space="preserve"> 2018</w:t>
      </w:r>
    </w:p>
    <w:p w14:paraId="296C5578" w14:textId="11027F8B" w:rsidR="0018649F" w:rsidRPr="007F5A7F" w:rsidRDefault="0018649F" w:rsidP="00B62DC5">
      <w:pPr>
        <w:pStyle w:val="Overskrift3"/>
        <w:numPr>
          <w:ilvl w:val="0"/>
          <w:numId w:val="16"/>
        </w:numPr>
        <w:rPr>
          <w:color w:val="auto"/>
        </w:rPr>
      </w:pPr>
      <w:r w:rsidRPr="007F5A7F">
        <w:rPr>
          <w:color w:val="auto"/>
        </w:rPr>
        <w:t>Ikke teknisk resumé</w:t>
      </w:r>
    </w:p>
    <w:p w14:paraId="742436B3" w14:textId="41612053" w:rsidR="00C76E06" w:rsidRDefault="00963192" w:rsidP="00C76E06">
      <w:r>
        <w:t>Niels Kragkær</w:t>
      </w:r>
      <w:r w:rsidR="0091788A">
        <w:t xml:space="preserve"> sø</w:t>
      </w:r>
      <w:r w:rsidR="00C76E06" w:rsidRPr="007F5A7F">
        <w:t>ger om miljøgodkendelse</w:t>
      </w:r>
      <w:r w:rsidR="002E07E9">
        <w:t xml:space="preserve"> efter </w:t>
      </w:r>
      <w:r w:rsidR="002E07E9" w:rsidRPr="00CC45F2">
        <w:t xml:space="preserve">husdyrbrugslovens § 16 </w:t>
      </w:r>
      <w:r>
        <w:t>a</w:t>
      </w:r>
      <w:r w:rsidR="00C76E06" w:rsidRPr="00CC45F2">
        <w:t xml:space="preserve"> på </w:t>
      </w:r>
      <w:r w:rsidR="0091788A">
        <w:t xml:space="preserve">Ferslevvej </w:t>
      </w:r>
      <w:r>
        <w:t>30</w:t>
      </w:r>
      <w:r w:rsidR="0091788A">
        <w:t>, 9230 Svenstrup J</w:t>
      </w:r>
      <w:r w:rsidR="00C76E06" w:rsidRPr="007F5A7F">
        <w:t xml:space="preserve"> i forbindelse med udvidelse af dyreholdet o</w:t>
      </w:r>
      <w:r w:rsidR="00465DD7" w:rsidRPr="007F5A7F">
        <w:t>g</w:t>
      </w:r>
      <w:r w:rsidR="00C76E06" w:rsidRPr="007F5A7F">
        <w:t xml:space="preserve"> opførelse af en </w:t>
      </w:r>
      <w:r w:rsidR="0091788A">
        <w:t>plads til kalvehytter</w:t>
      </w:r>
      <w:r>
        <w:t>, samt etablering af ensilageanlæg</w:t>
      </w:r>
      <w:r w:rsidR="00FA407E">
        <w:t xml:space="preserve"> og opførelse af en ny gyllebeholder</w:t>
      </w:r>
      <w:r w:rsidR="00C76E06" w:rsidRPr="000A194F">
        <w:t xml:space="preserve">. </w:t>
      </w:r>
      <w:r w:rsidR="00C76E06" w:rsidRPr="007F5A7F">
        <w:t xml:space="preserve">Det </w:t>
      </w:r>
      <w:r w:rsidR="00C76E06" w:rsidRPr="00CC45F2">
        <w:t xml:space="preserve">samlede produktionsareal bliver således </w:t>
      </w:r>
      <w:r>
        <w:t>2.415</w:t>
      </w:r>
      <w:r w:rsidR="00C76E06" w:rsidRPr="00CC45F2">
        <w:t xml:space="preserve"> m</w:t>
      </w:r>
      <w:r w:rsidR="00C76E06" w:rsidRPr="00CC45F2">
        <w:rPr>
          <w:vertAlign w:val="superscript"/>
        </w:rPr>
        <w:t>2</w:t>
      </w:r>
      <w:r w:rsidR="00C76E06" w:rsidRPr="00CC45F2">
        <w:t xml:space="preserve"> til køer</w:t>
      </w:r>
      <w:r>
        <w:t>/kvier</w:t>
      </w:r>
      <w:r w:rsidR="00C76E06" w:rsidRPr="00CC45F2">
        <w:t xml:space="preserve"> </w:t>
      </w:r>
      <w:r w:rsidR="007F5A7F" w:rsidRPr="00CC45F2">
        <w:t xml:space="preserve">i sengebåse på </w:t>
      </w:r>
      <w:r>
        <w:t>spalter med bagskyl/ringkanal</w:t>
      </w:r>
      <w:r w:rsidR="007F5A7F" w:rsidRPr="00CC45F2">
        <w:t xml:space="preserve">, </w:t>
      </w:r>
      <w:r>
        <w:t>465</w:t>
      </w:r>
      <w:r w:rsidR="007F5A7F" w:rsidRPr="00CC45F2">
        <w:t xml:space="preserve"> </w:t>
      </w:r>
      <w:r w:rsidR="00C76E06" w:rsidRPr="00CC45F2">
        <w:t>m</w:t>
      </w:r>
      <w:r w:rsidR="00C76E06" w:rsidRPr="00CC45F2">
        <w:rPr>
          <w:vertAlign w:val="superscript"/>
        </w:rPr>
        <w:t>2</w:t>
      </w:r>
      <w:r w:rsidR="00C76E06" w:rsidRPr="00CC45F2">
        <w:t xml:space="preserve"> til køer</w:t>
      </w:r>
      <w:r>
        <w:t>/kvier</w:t>
      </w:r>
      <w:r w:rsidR="00C76E06" w:rsidRPr="00CC45F2">
        <w:t xml:space="preserve"> på dybstrøelse</w:t>
      </w:r>
      <w:r w:rsidR="007F5A7F" w:rsidRPr="00CC45F2">
        <w:t xml:space="preserve">, </w:t>
      </w:r>
      <w:r>
        <w:t>316</w:t>
      </w:r>
      <w:r w:rsidR="007F5A7F" w:rsidRPr="00CC45F2">
        <w:t xml:space="preserve"> m</w:t>
      </w:r>
      <w:r w:rsidR="007F5A7F" w:rsidRPr="00CC45F2">
        <w:rPr>
          <w:vertAlign w:val="superscript"/>
        </w:rPr>
        <w:t>2</w:t>
      </w:r>
      <w:r w:rsidR="007F5A7F" w:rsidRPr="00CC45F2">
        <w:t xml:space="preserve"> til kalve på dybstrøelse</w:t>
      </w:r>
      <w:r w:rsidR="00C76E06" w:rsidRPr="007F5A7F">
        <w:t xml:space="preserve">. Den nye </w:t>
      </w:r>
      <w:r w:rsidR="0091788A">
        <w:t xml:space="preserve">plads til kalvehytter </w:t>
      </w:r>
      <w:r>
        <w:t xml:space="preserve">er endnu ikke planlagt. </w:t>
      </w:r>
      <w:r w:rsidR="00C76E06" w:rsidRPr="007F5A7F">
        <w:t>Situationsplanen fremgår af figur 1</w:t>
      </w:r>
      <w:r w:rsidR="000D4465">
        <w:t xml:space="preserve"> og 2</w:t>
      </w:r>
      <w:r w:rsidR="00C76E06" w:rsidRPr="007F5A7F">
        <w:t xml:space="preserve">. </w:t>
      </w:r>
    </w:p>
    <w:p w14:paraId="010B4413" w14:textId="393016DC" w:rsidR="00FA407E" w:rsidRDefault="00FA407E" w:rsidP="00C76E06">
      <w:r>
        <w:rPr>
          <w:noProof/>
        </w:rPr>
        <w:drawing>
          <wp:inline distT="0" distB="0" distL="0" distR="0" wp14:anchorId="04E9C619" wp14:editId="17616E33">
            <wp:extent cx="5838825" cy="4972050"/>
            <wp:effectExtent l="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38825" cy="4972050"/>
                    </a:xfrm>
                    <a:prstGeom prst="rect">
                      <a:avLst/>
                    </a:prstGeom>
                  </pic:spPr>
                </pic:pic>
              </a:graphicData>
            </a:graphic>
          </wp:inline>
        </w:drawing>
      </w:r>
    </w:p>
    <w:p w14:paraId="213C56B4" w14:textId="3813DCED" w:rsidR="0018649F" w:rsidRPr="00461E79" w:rsidRDefault="0018649F" w:rsidP="00461E79">
      <w:pPr>
        <w:pStyle w:val="Billedtekst"/>
      </w:pPr>
      <w:r w:rsidRPr="00461E79">
        <w:t xml:space="preserve">Figur </w:t>
      </w:r>
      <w:fldSimple w:instr=" SEQ Figur \* ARABIC ">
        <w:r w:rsidR="00B67B3C">
          <w:rPr>
            <w:noProof/>
          </w:rPr>
          <w:t>1</w:t>
        </w:r>
      </w:fldSimple>
      <w:r w:rsidRPr="00461E79">
        <w:t xml:space="preserve">. Situationsplan, som den er indtegnet i husdyrgodkendelse.dk.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4"/>
        <w:gridCol w:w="4594"/>
      </w:tblGrid>
      <w:tr w:rsidR="000D4465" w14:paraId="6E0AEEC8" w14:textId="77777777" w:rsidTr="00FD1E9C">
        <w:tc>
          <w:tcPr>
            <w:tcW w:w="5089" w:type="dxa"/>
          </w:tcPr>
          <w:p w14:paraId="567268E6" w14:textId="77777777" w:rsidR="000D4465" w:rsidRDefault="000D4465" w:rsidP="000D4465">
            <w:pPr>
              <w:keepNext/>
            </w:pPr>
            <w:r>
              <w:rPr>
                <w:noProof/>
              </w:rPr>
              <w:lastRenderedPageBreak/>
              <w:drawing>
                <wp:inline distT="0" distB="0" distL="0" distR="0" wp14:anchorId="1467C677" wp14:editId="7D9B2AB6">
                  <wp:extent cx="3064935" cy="1891030"/>
                  <wp:effectExtent l="0" t="0" r="2540" b="0"/>
                  <wp:docPr id="10" name="Billede 10" descr="cid:image001.png@01D3E795.176B5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descr="cid:image001.png@01D3E795.176B55D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3099874" cy="1912587"/>
                          </a:xfrm>
                          <a:prstGeom prst="rect">
                            <a:avLst/>
                          </a:prstGeom>
                          <a:noFill/>
                          <a:ln>
                            <a:noFill/>
                          </a:ln>
                        </pic:spPr>
                      </pic:pic>
                    </a:graphicData>
                  </a:graphic>
                </wp:inline>
              </w:drawing>
            </w:r>
          </w:p>
          <w:p w14:paraId="0CE7F077" w14:textId="278BFC12" w:rsidR="000D4465" w:rsidRDefault="000D4465" w:rsidP="000D4465">
            <w:pPr>
              <w:pStyle w:val="Billedtekst"/>
            </w:pPr>
          </w:p>
        </w:tc>
        <w:tc>
          <w:tcPr>
            <w:tcW w:w="4549" w:type="dxa"/>
          </w:tcPr>
          <w:p w14:paraId="3900C824" w14:textId="353F723A" w:rsidR="000D4465" w:rsidRDefault="000D4465" w:rsidP="000D4465">
            <w:pPr>
              <w:keepNext/>
            </w:pPr>
            <w:r>
              <w:rPr>
                <w:noProof/>
              </w:rPr>
              <w:drawing>
                <wp:inline distT="0" distB="0" distL="0" distR="0" wp14:anchorId="6ECC9A28" wp14:editId="66C80701">
                  <wp:extent cx="2774702" cy="1891376"/>
                  <wp:effectExtent l="0" t="0" r="6985" b="0"/>
                  <wp:docPr id="11" name="Billede 11" descr="cid:image002.png@01D3E795.176B5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descr="cid:image002.png@01D3E795.176B55D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787708" cy="1900242"/>
                          </a:xfrm>
                          <a:prstGeom prst="rect">
                            <a:avLst/>
                          </a:prstGeom>
                          <a:noFill/>
                          <a:ln>
                            <a:noFill/>
                          </a:ln>
                        </pic:spPr>
                      </pic:pic>
                    </a:graphicData>
                  </a:graphic>
                </wp:inline>
              </w:drawing>
            </w:r>
          </w:p>
        </w:tc>
      </w:tr>
    </w:tbl>
    <w:p w14:paraId="7C1FD88A" w14:textId="0A60CCAA" w:rsidR="000D4465" w:rsidRDefault="000D4465">
      <w:pPr>
        <w:pStyle w:val="Billedtekst"/>
      </w:pPr>
      <w:r>
        <w:t xml:space="preserve">Figur </w:t>
      </w:r>
      <w:fldSimple w:instr=" SEQ Figur \* ARABIC ">
        <w:r w:rsidR="00B67B3C">
          <w:rPr>
            <w:noProof/>
          </w:rPr>
          <w:t>2</w:t>
        </w:r>
      </w:fldSimple>
      <w:r>
        <w:t>. Til venstre er anlægstegningen og til højre ses de interne transportruter</w:t>
      </w:r>
    </w:p>
    <w:p w14:paraId="08494F9A" w14:textId="156E8E86" w:rsidR="00C76E06" w:rsidRPr="000A194F" w:rsidRDefault="000A194F" w:rsidP="00C76E06">
      <w:r w:rsidRPr="000A194F">
        <w:t xml:space="preserve">Ansøgningen lever op til kravet om </w:t>
      </w:r>
      <w:r w:rsidR="00C76E06" w:rsidRPr="000A194F">
        <w:t>BAT vedr. ammoniakfordampning</w:t>
      </w:r>
      <w:r w:rsidRPr="000A194F">
        <w:t xml:space="preserve">, da der </w:t>
      </w:r>
      <w:r w:rsidR="000D4465">
        <w:t xml:space="preserve">blot bliver udvidet med ekstra plads i dybstrøelse. </w:t>
      </w:r>
      <w:r w:rsidR="00C748A6">
        <w:t>Ansøger har overdækning på gyllebeholderen.</w:t>
      </w:r>
    </w:p>
    <w:p w14:paraId="246B7A80" w14:textId="57EA166A" w:rsidR="00481D6D" w:rsidRPr="000A194F" w:rsidRDefault="00481D6D" w:rsidP="00E3582D">
      <w:r w:rsidRPr="000A194F">
        <w:t xml:space="preserve">Ejendommen ligger i </w:t>
      </w:r>
      <w:r w:rsidR="00C54D61" w:rsidRPr="000A194F">
        <w:t xml:space="preserve">åbent landskab med spredt bebyggelse. </w:t>
      </w:r>
      <w:r w:rsidR="000A194F" w:rsidRPr="000A194F">
        <w:t>Den fysiske afstand til nærm</w:t>
      </w:r>
      <w:r w:rsidR="00461E79">
        <w:t>e</w:t>
      </w:r>
      <w:r w:rsidR="000A194F" w:rsidRPr="000A194F">
        <w:t xml:space="preserve">ste nabo, byzone og samlede bebyggelse er tilstrækkelig stor til, at ansøgningen lever op til </w:t>
      </w:r>
      <w:r w:rsidRPr="000A194F">
        <w:t>lugtgenekriterierne i husdyrbrugsloven.</w:t>
      </w:r>
    </w:p>
    <w:p w14:paraId="6D5DF076" w14:textId="77777777" w:rsidR="000D4465" w:rsidRDefault="000A194F" w:rsidP="000A194F">
      <w:r w:rsidRPr="00990FAE">
        <w:t xml:space="preserve">Omkring ejendommen ligger der flere </w:t>
      </w:r>
      <w:r w:rsidR="002E07E9">
        <w:t>naturtyper</w:t>
      </w:r>
      <w:r w:rsidRPr="00990FAE">
        <w:t>, som er vejledende registrerede i Naturbeskyttelseslovens § 3</w:t>
      </w:r>
      <w:r w:rsidR="002E07E9">
        <w:t xml:space="preserve"> og potentielle ammoniakfølsomme skove</w:t>
      </w:r>
      <w:r w:rsidRPr="00990FAE">
        <w:t>.</w:t>
      </w:r>
      <w:r w:rsidR="00990FAE" w:rsidRPr="00990FAE">
        <w:t xml:space="preserve"> </w:t>
      </w:r>
      <w:r w:rsidR="000D4465">
        <w:t xml:space="preserve">Merbelastningen på alle punkterne er væsentligt under 1 kg N/ha. </w:t>
      </w:r>
    </w:p>
    <w:p w14:paraId="50F86450" w14:textId="5E4A2A7E" w:rsidR="000A194F" w:rsidRPr="00990FAE" w:rsidRDefault="002E07E9" w:rsidP="000A194F">
      <w:r>
        <w:t xml:space="preserve">Der er stor afstand til kategori 1 natur, da nærmeste habitatområde ligger over </w:t>
      </w:r>
      <w:r w:rsidR="003925CE">
        <w:t>6</w:t>
      </w:r>
      <w:r>
        <w:t>.</w:t>
      </w:r>
      <w:r w:rsidR="003925CE">
        <w:t>5</w:t>
      </w:r>
      <w:r>
        <w:t xml:space="preserve">00 meter </w:t>
      </w:r>
      <w:r w:rsidR="003925CE">
        <w:t>væk</w:t>
      </w:r>
      <w:r>
        <w:t xml:space="preserve">. </w:t>
      </w:r>
      <w:r w:rsidR="003925CE">
        <w:t>Afstanden til n</w:t>
      </w:r>
      <w:r w:rsidR="00BD0A85">
        <w:t>ærm</w:t>
      </w:r>
      <w:r w:rsidR="00571B7D">
        <w:t>e</w:t>
      </w:r>
      <w:r w:rsidR="00BD0A85">
        <w:t xml:space="preserve">ste kategori 2 natur </w:t>
      </w:r>
      <w:r w:rsidR="003925CE">
        <w:t>er ca. 1.000</w:t>
      </w:r>
      <w:r w:rsidR="00BD0A85">
        <w:t xml:space="preserve"> meter og totalpåvirkningen er under 1 kg. N.</w:t>
      </w:r>
    </w:p>
    <w:p w14:paraId="1B2AB13F" w14:textId="431DA752" w:rsidR="000A194F" w:rsidRDefault="000A194F" w:rsidP="000A194F">
      <w:r w:rsidRPr="000A194F">
        <w:t xml:space="preserve">Med godkendelsen opnår ansøger automatisk en frist på 6 år for gennemførelse af det totale projekt og alle vilkår i den eksisterende godkendelse bliver annulleret. </w:t>
      </w:r>
    </w:p>
    <w:p w14:paraId="63A8C603" w14:textId="267974AE" w:rsidR="00046125" w:rsidRPr="000A194F" w:rsidRDefault="00046125" w:rsidP="000A194F">
      <w:r>
        <w:t xml:space="preserve">Den seneste miljøgodkendelse på ejendommen blev godkendt </w:t>
      </w:r>
      <w:r w:rsidR="003925CE">
        <w:t>24/4 2013</w:t>
      </w:r>
      <w:r>
        <w:t>.</w:t>
      </w:r>
    </w:p>
    <w:p w14:paraId="7EEEF449" w14:textId="6FB65DEA" w:rsidR="001310D2" w:rsidRPr="00B62DC5" w:rsidRDefault="001310D2" w:rsidP="00B62DC5">
      <w:pPr>
        <w:pStyle w:val="Listeafsnit"/>
        <w:numPr>
          <w:ilvl w:val="0"/>
          <w:numId w:val="16"/>
        </w:numPr>
        <w:rPr>
          <w:b/>
        </w:rPr>
      </w:pPr>
      <w:r w:rsidRPr="00B62DC5">
        <w:rPr>
          <w:b/>
        </w:rPr>
        <w:t>Ejendomsbeskrivelse</w:t>
      </w:r>
    </w:p>
    <w:p w14:paraId="32D9AF87" w14:textId="06E28E90" w:rsidR="00AC5E27" w:rsidRDefault="00AC5E27" w:rsidP="00C76E06">
      <w:pPr>
        <w:ind w:right="-52"/>
      </w:pPr>
      <w:r>
        <w:t>De nye kalvehytter bliver vogne med 6 hytter på hver vogn. Der vil altid være en vogn ledig, som bliver vasket og tørret ordentligt inden den tages i brug for at minimere smittefaren. Der opsættes 4 vogne. Vognene er beskrevet på CN Agros hjemmeside</w:t>
      </w:r>
      <w:r>
        <w:rPr>
          <w:rStyle w:val="Fodnotehenvisning"/>
        </w:rPr>
        <w:footnoteReference w:id="1"/>
      </w:r>
      <w:r>
        <w:t xml:space="preserve"> og målene er 1,65 m x 1,2 m x 6 stk. = 12 m</w:t>
      </w:r>
      <w:r>
        <w:rPr>
          <w:vertAlign w:val="superscript"/>
        </w:rPr>
        <w:t>2</w:t>
      </w:r>
      <w:r>
        <w:t xml:space="preserve"> per vogn. Bunden i vognene er forsynet med miljøbund og afløb til en beholder. Derfor kan vognene sættes på et plant område, som ikke er med fast bund. Ansøger har planlagt, at vognene skal stå på fast plads med grus.</w:t>
      </w:r>
    </w:p>
    <w:p w14:paraId="3C83EEDF" w14:textId="4ABE7922" w:rsidR="009E303A" w:rsidRPr="0048760D" w:rsidRDefault="009E303A" w:rsidP="00C76E06">
      <w:pPr>
        <w:ind w:right="-52"/>
      </w:pPr>
      <w:r>
        <w:t xml:space="preserve">Der opføres </w:t>
      </w:r>
      <w:r w:rsidR="003925CE">
        <w:t>3 nye</w:t>
      </w:r>
      <w:r>
        <w:t xml:space="preserve"> </w:t>
      </w:r>
      <w:r w:rsidR="003925CE">
        <w:t>ensilagesiloer på hver 11*50 meter. Placeringen af ensilageopbevaringsanlægget vil være 50 meter fra naboen og derfor mere end 30 meter til naboskel. I dybstrøelsesstalden bliver der inddraget et større areal til produktion</w:t>
      </w:r>
      <w:r w:rsidR="0048760D">
        <w:t xml:space="preserve"> og endelig skal der opføres en ny gyllebeholder på 3.000 m</w:t>
      </w:r>
      <w:r w:rsidR="0048760D">
        <w:rPr>
          <w:vertAlign w:val="superscript"/>
        </w:rPr>
        <w:t>3</w:t>
      </w:r>
      <w:r w:rsidR="0048760D">
        <w:t>.</w:t>
      </w:r>
    </w:p>
    <w:p w14:paraId="7214026C" w14:textId="17B6F0EA" w:rsidR="00AC5E27" w:rsidRPr="00AC5E27" w:rsidRDefault="00AC5E27" w:rsidP="00C76E06">
      <w:pPr>
        <w:ind w:right="-52"/>
      </w:pPr>
      <w:r>
        <w:lastRenderedPageBreak/>
        <w:t>Der ændres ikke på ejendommens andre driftsbygninger</w:t>
      </w:r>
      <w:r w:rsidR="009E303A">
        <w:t>, som er vel beskrevet i den eksisterende miljøgodkendelse.</w:t>
      </w:r>
      <w:r w:rsidR="00FD1E9C" w:rsidRPr="00FD1E9C">
        <w:t xml:space="preserve"> </w:t>
      </w:r>
      <w:r w:rsidR="00FD1E9C" w:rsidRPr="009A2C5E">
        <w:t>Der er naturlig ventilation i alle stalde.</w:t>
      </w:r>
    </w:p>
    <w:p w14:paraId="3F6D936C" w14:textId="6A147C93" w:rsidR="0037493E" w:rsidRDefault="00735304" w:rsidP="00FD1E9C">
      <w:pPr>
        <w:ind w:right="-52"/>
      </w:pPr>
      <w:r w:rsidRPr="00EA133A">
        <w:t>Ved beregningen af produktionsarealet er foderbordet</w:t>
      </w:r>
      <w:r w:rsidR="003925CE">
        <w:t>, malkestalden, opmagasineringsplads</w:t>
      </w:r>
      <w:r w:rsidRPr="00EA133A">
        <w:t xml:space="preserve"> og nakkerørsarealet fratrukket jf. </w:t>
      </w:r>
      <w:r w:rsidRPr="00D14294">
        <w:t xml:space="preserve">bekendtgørelsen. </w:t>
      </w:r>
      <w:r w:rsidR="00704E9B" w:rsidRPr="00D14294">
        <w:t>Vedlagt ansøgningen er en kopi af opmålingen af staldene.</w:t>
      </w:r>
      <w:r w:rsidR="00FD1E9C">
        <w:t xml:space="preserve"> </w:t>
      </w:r>
    </w:p>
    <w:p w14:paraId="2BC9A0AD" w14:textId="51915AE9" w:rsidR="008D584D" w:rsidRPr="00227F7B" w:rsidRDefault="008D584D" w:rsidP="008D584D">
      <w:pPr>
        <w:pStyle w:val="Overskrift4"/>
        <w:rPr>
          <w:color w:val="auto"/>
        </w:rPr>
      </w:pPr>
      <w:r w:rsidRPr="00227F7B">
        <w:rPr>
          <w:color w:val="auto"/>
        </w:rPr>
        <w:t>Håndtering og opbevaring af husdyrgødning</w:t>
      </w:r>
    </w:p>
    <w:p w14:paraId="50BB7D55" w14:textId="6C744608" w:rsidR="009B043E" w:rsidRDefault="00FD1E9C" w:rsidP="009A2C5E">
      <w:r>
        <w:t xml:space="preserve">På ejendommen er der kapacitet i gyllebeholderen på 2.500 </w:t>
      </w:r>
      <w:r w:rsidRPr="00FD1E9C">
        <w:t>m</w:t>
      </w:r>
      <w:r>
        <w:rPr>
          <w:vertAlign w:val="superscript"/>
        </w:rPr>
        <w:t>3</w:t>
      </w:r>
      <w:r>
        <w:t xml:space="preserve"> + 10% grundet teltoverdækning. Der er ca. 1.060 m</w:t>
      </w:r>
      <w:r>
        <w:rPr>
          <w:vertAlign w:val="superscript"/>
        </w:rPr>
        <w:t>3</w:t>
      </w:r>
      <w:r>
        <w:t xml:space="preserve"> i kanalerne og dertil 2 </w:t>
      </w:r>
      <w:proofErr w:type="spellStart"/>
      <w:r>
        <w:t>fortanke</w:t>
      </w:r>
      <w:proofErr w:type="spellEnd"/>
      <w:r>
        <w:t>. På ansøgers anden ejendom er der kapacitet til 1.600 m</w:t>
      </w:r>
      <w:r>
        <w:rPr>
          <w:vertAlign w:val="superscript"/>
        </w:rPr>
        <w:t>3</w:t>
      </w:r>
      <w:r>
        <w:t>.</w:t>
      </w:r>
      <w:r w:rsidR="0048760D">
        <w:t xml:space="preserve"> Dertil kommer en ansøgt gyllebeholder på 3.000 m</w:t>
      </w:r>
      <w:r w:rsidR="0048760D">
        <w:rPr>
          <w:vertAlign w:val="superscript"/>
        </w:rPr>
        <w:t>3</w:t>
      </w:r>
      <w:r w:rsidR="0048760D">
        <w:t>.</w:t>
      </w:r>
      <w:r>
        <w:t xml:space="preserve"> Det giver i alt en kapacitet på </w:t>
      </w:r>
      <w:r w:rsidR="0048760D">
        <w:t>8</w:t>
      </w:r>
      <w:r>
        <w:t>.410 m</w:t>
      </w:r>
      <w:r>
        <w:rPr>
          <w:vertAlign w:val="superscript"/>
        </w:rPr>
        <w:t>3</w:t>
      </w:r>
      <w:r>
        <w:t xml:space="preserve"> plus </w:t>
      </w:r>
      <w:proofErr w:type="spellStart"/>
      <w:r>
        <w:t>fortankene</w:t>
      </w:r>
      <w:proofErr w:type="spellEnd"/>
      <w:r>
        <w:t xml:space="preserve">. Alt gyllen og dybstrøelsen bliver løbende eksporteret til biogasanlæg. Returvaren bliver opbevaret i bedriftens lagre. </w:t>
      </w:r>
      <w:r w:rsidR="002D44FF">
        <w:t xml:space="preserve">I tabel </w:t>
      </w:r>
      <w:r w:rsidR="00571B7D">
        <w:t>1</w:t>
      </w:r>
      <w:r w:rsidR="002D44FF">
        <w:t xml:space="preserve"> er der redegjort for den forventede mængde gylle ved en besætning på </w:t>
      </w:r>
      <w:r w:rsidR="009B043E">
        <w:t>30</w:t>
      </w:r>
      <w:r w:rsidR="002D44FF">
        <w:t>0 køer</w:t>
      </w:r>
      <w:r w:rsidR="007B221B">
        <w:t>,</w:t>
      </w:r>
      <w:r w:rsidR="002D44FF">
        <w:t xml:space="preserve"> </w:t>
      </w:r>
      <w:r w:rsidR="007B221B">
        <w:t>120</w:t>
      </w:r>
      <w:r w:rsidR="002D44FF">
        <w:t xml:space="preserve"> kvier i sengebåse</w:t>
      </w:r>
      <w:r w:rsidR="007B221B">
        <w:t>, 85 kvier i dybstrøelse med ædeplads</w:t>
      </w:r>
      <w:r w:rsidR="009B043E">
        <w:t>, 35 kvier på dybstrøelse</w:t>
      </w:r>
      <w:r w:rsidR="007B221B">
        <w:t xml:space="preserve"> og 60 småkalve i dybstrøelse</w:t>
      </w:r>
      <w:r w:rsidR="002D44FF">
        <w:t>.</w:t>
      </w:r>
      <w:r w:rsidR="009B043E">
        <w:t xml:space="preserve"> Det giver i alt en produktion på 9.940 tons gylle. Der er kapacitet til </w:t>
      </w:r>
      <w:r w:rsidR="0048760D">
        <w:t>8</w:t>
      </w:r>
      <w:r w:rsidR="009B043E">
        <w:t>.410 tons. Alt gyllen bliver løbende transporteret til biogasanlæg, og der kommer blot den mængde retur, som svarer til kapaciteten og forbruget. På nuværende tidspunkt kommer lastbilen 4 gange hver torsdag. Så længe denne aftale løber vil der være tilstrækkelig opbevaringskapacitet på bedriften.</w:t>
      </w:r>
    </w:p>
    <w:p w14:paraId="0DF630DA" w14:textId="77777777" w:rsidR="009B043E" w:rsidRDefault="009B043E" w:rsidP="009A2C5E">
      <w:r>
        <w:t>Vand fra ensilageopbevaringsanlægget bliver enten opsamlet i gyllesystemet eller ansøger laver et sprinkleranlæg til dette vand.</w:t>
      </w:r>
    </w:p>
    <w:p w14:paraId="7993A88E" w14:textId="256C8B0D" w:rsidR="00CB3096" w:rsidRPr="00BF4C69" w:rsidRDefault="00CB3096" w:rsidP="00BF4C69">
      <w:pPr>
        <w:pStyle w:val="Billedtekst"/>
      </w:pPr>
      <w:r w:rsidRPr="00BF4C69">
        <w:t xml:space="preserve">Tabel </w:t>
      </w:r>
      <w:fldSimple w:instr=" SEQ Tabel \* ARABIC ">
        <w:r w:rsidR="00571B7D">
          <w:rPr>
            <w:noProof/>
          </w:rPr>
          <w:t>1</w:t>
        </w:r>
      </w:fldSimple>
      <w:r w:rsidRPr="00BF4C69">
        <w:t xml:space="preserve">. Oversigt over den producerede mængde husdyrgødning. </w:t>
      </w:r>
    </w:p>
    <w:tbl>
      <w:tblPr>
        <w:tblW w:w="9489" w:type="dxa"/>
        <w:tblCellMar>
          <w:left w:w="70" w:type="dxa"/>
          <w:right w:w="70" w:type="dxa"/>
        </w:tblCellMar>
        <w:tblLook w:val="04A0" w:firstRow="1" w:lastRow="0" w:firstColumn="1" w:lastColumn="0" w:noHBand="0" w:noVBand="1"/>
      </w:tblPr>
      <w:tblGrid>
        <w:gridCol w:w="196"/>
        <w:gridCol w:w="3553"/>
        <w:gridCol w:w="960"/>
        <w:gridCol w:w="1182"/>
        <w:gridCol w:w="1063"/>
        <w:gridCol w:w="1472"/>
        <w:gridCol w:w="1063"/>
      </w:tblGrid>
      <w:tr w:rsidR="00A36364" w:rsidRPr="00A36364" w14:paraId="2C1AB42B" w14:textId="77777777" w:rsidTr="009B043E">
        <w:trPr>
          <w:trHeight w:val="255"/>
        </w:trPr>
        <w:tc>
          <w:tcPr>
            <w:tcW w:w="374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AFB5353" w14:textId="77777777" w:rsidR="00A36364" w:rsidRPr="00A36364" w:rsidRDefault="00A36364" w:rsidP="00A36364">
            <w:pPr>
              <w:spacing w:after="0" w:line="240" w:lineRule="auto"/>
              <w:rPr>
                <w:rFonts w:ascii="Arial" w:eastAsia="Times New Roman" w:hAnsi="Arial" w:cs="Arial"/>
                <w:b/>
                <w:bCs/>
                <w:lang w:eastAsia="da-DK"/>
              </w:rPr>
            </w:pPr>
            <w:r w:rsidRPr="00A36364">
              <w:rPr>
                <w:rFonts w:ascii="Arial" w:eastAsia="Times New Roman" w:hAnsi="Arial" w:cs="Arial"/>
                <w:b/>
                <w:bCs/>
                <w:lang w:eastAsia="da-DK"/>
              </w:rPr>
              <w:t>Husdyrart/staldtype</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6B8794F" w14:textId="77777777" w:rsidR="00A36364" w:rsidRPr="00A36364" w:rsidRDefault="00A36364" w:rsidP="00A36364">
            <w:pPr>
              <w:spacing w:after="0" w:line="240" w:lineRule="auto"/>
              <w:jc w:val="center"/>
              <w:rPr>
                <w:rFonts w:ascii="Arial" w:eastAsia="Times New Roman" w:hAnsi="Arial" w:cs="Arial"/>
                <w:b/>
                <w:bCs/>
                <w:lang w:eastAsia="da-DK"/>
              </w:rPr>
            </w:pPr>
            <w:r w:rsidRPr="00A36364">
              <w:rPr>
                <w:rFonts w:ascii="Arial" w:eastAsia="Times New Roman" w:hAnsi="Arial" w:cs="Arial"/>
                <w:b/>
                <w:bCs/>
                <w:lang w:eastAsia="da-DK"/>
              </w:rPr>
              <w:t>Antal</w:t>
            </w:r>
          </w:p>
        </w:tc>
        <w:tc>
          <w:tcPr>
            <w:tcW w:w="47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12A396" w14:textId="77777777" w:rsidR="00A36364" w:rsidRPr="00A36364" w:rsidRDefault="00A36364" w:rsidP="00A36364">
            <w:pPr>
              <w:spacing w:after="0" w:line="240" w:lineRule="auto"/>
              <w:jc w:val="center"/>
              <w:rPr>
                <w:rFonts w:ascii="Arial" w:eastAsia="Times New Roman" w:hAnsi="Arial" w:cs="Arial"/>
                <w:b/>
                <w:bCs/>
                <w:lang w:eastAsia="da-DK"/>
              </w:rPr>
            </w:pPr>
            <w:r w:rsidRPr="00A36364">
              <w:rPr>
                <w:rFonts w:ascii="Arial" w:eastAsia="Times New Roman" w:hAnsi="Arial" w:cs="Arial"/>
                <w:b/>
                <w:bCs/>
                <w:lang w:eastAsia="da-DK"/>
              </w:rPr>
              <w:t>Mængde gødning i ton</w:t>
            </w:r>
          </w:p>
        </w:tc>
      </w:tr>
      <w:tr w:rsidR="00A36364" w:rsidRPr="00A36364" w14:paraId="1ABEAE94" w14:textId="77777777" w:rsidTr="009B043E">
        <w:trPr>
          <w:trHeight w:val="255"/>
        </w:trPr>
        <w:tc>
          <w:tcPr>
            <w:tcW w:w="3749" w:type="dxa"/>
            <w:gridSpan w:val="2"/>
            <w:vMerge/>
            <w:tcBorders>
              <w:top w:val="single" w:sz="4" w:space="0" w:color="auto"/>
              <w:left w:val="single" w:sz="4" w:space="0" w:color="auto"/>
              <w:bottom w:val="single" w:sz="4" w:space="0" w:color="000000"/>
              <w:right w:val="single" w:sz="4" w:space="0" w:color="000000"/>
            </w:tcBorders>
            <w:vAlign w:val="center"/>
            <w:hideMark/>
          </w:tcPr>
          <w:p w14:paraId="177EA712" w14:textId="77777777" w:rsidR="00A36364" w:rsidRPr="00A36364" w:rsidRDefault="00A36364" w:rsidP="00A36364">
            <w:pPr>
              <w:spacing w:after="0" w:line="240" w:lineRule="auto"/>
              <w:rPr>
                <w:rFonts w:ascii="Arial" w:eastAsia="Times New Roman" w:hAnsi="Arial" w:cs="Arial"/>
                <w:b/>
                <w:bCs/>
                <w:lang w:eastAsia="da-DK"/>
              </w:rPr>
            </w:pPr>
          </w:p>
        </w:tc>
        <w:tc>
          <w:tcPr>
            <w:tcW w:w="960" w:type="dxa"/>
            <w:vMerge/>
            <w:tcBorders>
              <w:top w:val="nil"/>
              <w:left w:val="single" w:sz="4" w:space="0" w:color="auto"/>
              <w:bottom w:val="single" w:sz="4" w:space="0" w:color="000000"/>
              <w:right w:val="single" w:sz="4" w:space="0" w:color="auto"/>
            </w:tcBorders>
            <w:vAlign w:val="center"/>
            <w:hideMark/>
          </w:tcPr>
          <w:p w14:paraId="70DC2205" w14:textId="77777777" w:rsidR="00A36364" w:rsidRPr="00A36364" w:rsidRDefault="00A36364" w:rsidP="00A36364">
            <w:pPr>
              <w:spacing w:after="0" w:line="240" w:lineRule="auto"/>
              <w:rPr>
                <w:rFonts w:ascii="Arial" w:eastAsia="Times New Roman" w:hAnsi="Arial" w:cs="Arial"/>
                <w:b/>
                <w:bCs/>
                <w:lang w:eastAsia="da-DK"/>
              </w:rPr>
            </w:pPr>
          </w:p>
        </w:tc>
        <w:tc>
          <w:tcPr>
            <w:tcW w:w="224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8121AC5" w14:textId="77777777" w:rsidR="00A36364" w:rsidRPr="00A36364" w:rsidRDefault="00A36364" w:rsidP="00A36364">
            <w:pPr>
              <w:spacing w:after="0" w:line="240" w:lineRule="auto"/>
              <w:jc w:val="center"/>
              <w:rPr>
                <w:rFonts w:ascii="Arial" w:eastAsia="Times New Roman" w:hAnsi="Arial" w:cs="Arial"/>
                <w:b/>
                <w:bCs/>
                <w:lang w:eastAsia="da-DK"/>
              </w:rPr>
            </w:pPr>
            <w:r w:rsidRPr="00A36364">
              <w:rPr>
                <w:rFonts w:ascii="Arial" w:eastAsia="Times New Roman" w:hAnsi="Arial" w:cs="Arial"/>
                <w:b/>
                <w:bCs/>
                <w:lang w:eastAsia="da-DK"/>
              </w:rPr>
              <w:t>Gylle</w:t>
            </w:r>
          </w:p>
        </w:tc>
        <w:tc>
          <w:tcPr>
            <w:tcW w:w="253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99C244" w14:textId="77777777" w:rsidR="00A36364" w:rsidRPr="00A36364" w:rsidRDefault="00A36364" w:rsidP="00A36364">
            <w:pPr>
              <w:spacing w:after="0" w:line="240" w:lineRule="auto"/>
              <w:jc w:val="center"/>
              <w:rPr>
                <w:rFonts w:ascii="Arial" w:eastAsia="Times New Roman" w:hAnsi="Arial" w:cs="Arial"/>
                <w:b/>
                <w:bCs/>
                <w:lang w:eastAsia="da-DK"/>
              </w:rPr>
            </w:pPr>
            <w:r w:rsidRPr="00A36364">
              <w:rPr>
                <w:rFonts w:ascii="Arial" w:eastAsia="Times New Roman" w:hAnsi="Arial" w:cs="Arial"/>
                <w:b/>
                <w:bCs/>
                <w:lang w:eastAsia="da-DK"/>
              </w:rPr>
              <w:t>Dybstrøelse</w:t>
            </w:r>
          </w:p>
        </w:tc>
      </w:tr>
      <w:tr w:rsidR="00A36364" w:rsidRPr="00A36364" w14:paraId="5C51FAAC" w14:textId="77777777" w:rsidTr="009B043E">
        <w:trPr>
          <w:trHeight w:val="255"/>
        </w:trPr>
        <w:tc>
          <w:tcPr>
            <w:tcW w:w="3749" w:type="dxa"/>
            <w:gridSpan w:val="2"/>
            <w:tcBorders>
              <w:top w:val="nil"/>
              <w:left w:val="single" w:sz="4" w:space="0" w:color="auto"/>
              <w:bottom w:val="single" w:sz="4" w:space="0" w:color="auto"/>
              <w:right w:val="single" w:sz="4" w:space="0" w:color="000000"/>
            </w:tcBorders>
            <w:shd w:val="clear" w:color="auto" w:fill="auto"/>
            <w:noWrap/>
            <w:vAlign w:val="bottom"/>
            <w:hideMark/>
          </w:tcPr>
          <w:p w14:paraId="203C319E" w14:textId="77B95821"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xml:space="preserve">Malkekøer tung race uden opdræt </w:t>
            </w:r>
          </w:p>
        </w:tc>
        <w:tc>
          <w:tcPr>
            <w:tcW w:w="960" w:type="dxa"/>
            <w:vMerge/>
            <w:tcBorders>
              <w:top w:val="nil"/>
              <w:left w:val="single" w:sz="4" w:space="0" w:color="auto"/>
              <w:bottom w:val="single" w:sz="4" w:space="0" w:color="000000"/>
              <w:right w:val="single" w:sz="4" w:space="0" w:color="auto"/>
            </w:tcBorders>
            <w:vAlign w:val="center"/>
            <w:hideMark/>
          </w:tcPr>
          <w:p w14:paraId="404849AC" w14:textId="77777777" w:rsidR="00A36364" w:rsidRPr="00A36364" w:rsidRDefault="00A36364" w:rsidP="00A36364">
            <w:pPr>
              <w:spacing w:after="0" w:line="240" w:lineRule="auto"/>
              <w:rPr>
                <w:rFonts w:ascii="Arial" w:eastAsia="Times New Roman" w:hAnsi="Arial" w:cs="Arial"/>
                <w:b/>
                <w:bCs/>
                <w:lang w:eastAsia="da-DK"/>
              </w:rPr>
            </w:pPr>
          </w:p>
        </w:tc>
        <w:tc>
          <w:tcPr>
            <w:tcW w:w="1182" w:type="dxa"/>
            <w:tcBorders>
              <w:top w:val="nil"/>
              <w:left w:val="single" w:sz="4" w:space="0" w:color="auto"/>
              <w:bottom w:val="single" w:sz="4" w:space="0" w:color="auto"/>
              <w:right w:val="single" w:sz="4" w:space="0" w:color="auto"/>
            </w:tcBorders>
            <w:shd w:val="clear" w:color="auto" w:fill="auto"/>
            <w:noWrap/>
            <w:vAlign w:val="bottom"/>
            <w:hideMark/>
          </w:tcPr>
          <w:p w14:paraId="303F2C11"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Ton pr. dyr</w:t>
            </w:r>
          </w:p>
        </w:tc>
        <w:tc>
          <w:tcPr>
            <w:tcW w:w="1063" w:type="dxa"/>
            <w:tcBorders>
              <w:top w:val="nil"/>
              <w:left w:val="nil"/>
              <w:bottom w:val="single" w:sz="4" w:space="0" w:color="auto"/>
              <w:right w:val="single" w:sz="4" w:space="0" w:color="auto"/>
            </w:tcBorders>
            <w:shd w:val="clear" w:color="auto" w:fill="auto"/>
            <w:noWrap/>
            <w:vAlign w:val="bottom"/>
            <w:hideMark/>
          </w:tcPr>
          <w:p w14:paraId="028A6730"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Ton pr. år</w:t>
            </w:r>
          </w:p>
        </w:tc>
        <w:tc>
          <w:tcPr>
            <w:tcW w:w="1472" w:type="dxa"/>
            <w:tcBorders>
              <w:top w:val="nil"/>
              <w:left w:val="nil"/>
              <w:bottom w:val="single" w:sz="4" w:space="0" w:color="auto"/>
              <w:right w:val="single" w:sz="4" w:space="0" w:color="auto"/>
            </w:tcBorders>
            <w:shd w:val="clear" w:color="auto" w:fill="auto"/>
            <w:noWrap/>
            <w:vAlign w:val="bottom"/>
            <w:hideMark/>
          </w:tcPr>
          <w:p w14:paraId="12A55C34"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Ton pr. dyr</w:t>
            </w:r>
          </w:p>
        </w:tc>
        <w:tc>
          <w:tcPr>
            <w:tcW w:w="1063" w:type="dxa"/>
            <w:tcBorders>
              <w:top w:val="nil"/>
              <w:left w:val="nil"/>
              <w:bottom w:val="single" w:sz="4" w:space="0" w:color="auto"/>
              <w:right w:val="single" w:sz="4" w:space="0" w:color="auto"/>
            </w:tcBorders>
            <w:shd w:val="clear" w:color="auto" w:fill="auto"/>
            <w:noWrap/>
            <w:vAlign w:val="bottom"/>
            <w:hideMark/>
          </w:tcPr>
          <w:p w14:paraId="6CCF007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Ton pr. år</w:t>
            </w:r>
          </w:p>
        </w:tc>
      </w:tr>
      <w:tr w:rsidR="00A36364" w:rsidRPr="00A36364" w14:paraId="7A88C8D3"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500A74B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3C2CA7B0"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Sengestald</w:t>
            </w:r>
          </w:p>
        </w:tc>
        <w:tc>
          <w:tcPr>
            <w:tcW w:w="960" w:type="dxa"/>
            <w:tcBorders>
              <w:top w:val="nil"/>
              <w:left w:val="nil"/>
              <w:bottom w:val="single" w:sz="4" w:space="0" w:color="auto"/>
              <w:right w:val="single" w:sz="4" w:space="0" w:color="auto"/>
            </w:tcBorders>
            <w:shd w:val="clear" w:color="auto" w:fill="auto"/>
            <w:noWrap/>
            <w:vAlign w:val="bottom"/>
            <w:hideMark/>
          </w:tcPr>
          <w:p w14:paraId="1829D38C"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290</w:t>
            </w:r>
          </w:p>
        </w:tc>
        <w:tc>
          <w:tcPr>
            <w:tcW w:w="1182" w:type="dxa"/>
            <w:tcBorders>
              <w:top w:val="nil"/>
              <w:left w:val="nil"/>
              <w:bottom w:val="single" w:sz="4" w:space="0" w:color="auto"/>
              <w:right w:val="single" w:sz="4" w:space="0" w:color="auto"/>
            </w:tcBorders>
            <w:shd w:val="clear" w:color="auto" w:fill="auto"/>
            <w:noWrap/>
            <w:vAlign w:val="bottom"/>
            <w:hideMark/>
          </w:tcPr>
          <w:p w14:paraId="17A555B6"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30,83</w:t>
            </w:r>
          </w:p>
        </w:tc>
        <w:tc>
          <w:tcPr>
            <w:tcW w:w="1063" w:type="dxa"/>
            <w:tcBorders>
              <w:top w:val="nil"/>
              <w:left w:val="nil"/>
              <w:bottom w:val="single" w:sz="4" w:space="0" w:color="auto"/>
              <w:right w:val="single" w:sz="4" w:space="0" w:color="auto"/>
            </w:tcBorders>
            <w:shd w:val="clear" w:color="auto" w:fill="auto"/>
            <w:noWrap/>
            <w:vAlign w:val="bottom"/>
            <w:hideMark/>
          </w:tcPr>
          <w:p w14:paraId="3CD5F545" w14:textId="410DA033"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8940</w:t>
            </w:r>
          </w:p>
        </w:tc>
        <w:tc>
          <w:tcPr>
            <w:tcW w:w="1472" w:type="dxa"/>
            <w:tcBorders>
              <w:top w:val="nil"/>
              <w:left w:val="nil"/>
              <w:bottom w:val="single" w:sz="4" w:space="0" w:color="auto"/>
              <w:right w:val="single" w:sz="4" w:space="0" w:color="auto"/>
            </w:tcBorders>
            <w:shd w:val="clear" w:color="auto" w:fill="auto"/>
            <w:noWrap/>
            <w:vAlign w:val="bottom"/>
            <w:hideMark/>
          </w:tcPr>
          <w:p w14:paraId="772F1CD9"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6572A74B"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r>
      <w:tr w:rsidR="00A36364" w:rsidRPr="00A36364" w14:paraId="5E8470F8"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6C8D4C06"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03AA6850"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Dybstrøelse, hele arealet</w:t>
            </w:r>
          </w:p>
        </w:tc>
        <w:tc>
          <w:tcPr>
            <w:tcW w:w="960" w:type="dxa"/>
            <w:tcBorders>
              <w:top w:val="nil"/>
              <w:left w:val="nil"/>
              <w:bottom w:val="single" w:sz="4" w:space="0" w:color="auto"/>
              <w:right w:val="single" w:sz="4" w:space="0" w:color="auto"/>
            </w:tcBorders>
            <w:shd w:val="clear" w:color="auto" w:fill="auto"/>
            <w:noWrap/>
            <w:vAlign w:val="bottom"/>
            <w:hideMark/>
          </w:tcPr>
          <w:p w14:paraId="3B70685B"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10</w:t>
            </w:r>
          </w:p>
        </w:tc>
        <w:tc>
          <w:tcPr>
            <w:tcW w:w="1182" w:type="dxa"/>
            <w:tcBorders>
              <w:top w:val="nil"/>
              <w:left w:val="nil"/>
              <w:bottom w:val="single" w:sz="4" w:space="0" w:color="auto"/>
              <w:right w:val="single" w:sz="4" w:space="0" w:color="auto"/>
            </w:tcBorders>
            <w:shd w:val="clear" w:color="auto" w:fill="auto"/>
            <w:noWrap/>
            <w:vAlign w:val="bottom"/>
            <w:hideMark/>
          </w:tcPr>
          <w:p w14:paraId="626033BD"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1FADBAD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66E5BA7F"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15,68</w:t>
            </w:r>
          </w:p>
        </w:tc>
        <w:tc>
          <w:tcPr>
            <w:tcW w:w="1063" w:type="dxa"/>
            <w:tcBorders>
              <w:top w:val="nil"/>
              <w:left w:val="nil"/>
              <w:bottom w:val="single" w:sz="4" w:space="0" w:color="auto"/>
              <w:right w:val="single" w:sz="4" w:space="0" w:color="auto"/>
            </w:tcBorders>
            <w:shd w:val="clear" w:color="auto" w:fill="auto"/>
            <w:noWrap/>
            <w:vAlign w:val="bottom"/>
            <w:hideMark/>
          </w:tcPr>
          <w:p w14:paraId="163085A9" w14:textId="7E4F686B"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15</w:t>
            </w:r>
            <w:r w:rsidR="009B043E">
              <w:rPr>
                <w:rFonts w:ascii="Arial" w:eastAsia="Times New Roman" w:hAnsi="Arial" w:cs="Arial"/>
                <w:lang w:eastAsia="da-DK"/>
              </w:rPr>
              <w:t>7</w:t>
            </w:r>
          </w:p>
        </w:tc>
      </w:tr>
      <w:tr w:rsidR="00A36364" w:rsidRPr="00A36364" w14:paraId="5538CD24" w14:textId="77777777" w:rsidTr="009B043E">
        <w:trPr>
          <w:trHeight w:val="255"/>
        </w:trPr>
        <w:tc>
          <w:tcPr>
            <w:tcW w:w="374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EECC5D"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Opdræt og stude 0-6 mdr. tung race</w:t>
            </w:r>
          </w:p>
        </w:tc>
        <w:tc>
          <w:tcPr>
            <w:tcW w:w="960" w:type="dxa"/>
            <w:tcBorders>
              <w:top w:val="nil"/>
              <w:left w:val="nil"/>
              <w:bottom w:val="single" w:sz="4" w:space="0" w:color="auto"/>
              <w:right w:val="single" w:sz="4" w:space="0" w:color="auto"/>
            </w:tcBorders>
            <w:shd w:val="clear" w:color="auto" w:fill="auto"/>
            <w:noWrap/>
            <w:vAlign w:val="bottom"/>
            <w:hideMark/>
          </w:tcPr>
          <w:p w14:paraId="7922BF55"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182" w:type="dxa"/>
            <w:tcBorders>
              <w:top w:val="nil"/>
              <w:left w:val="nil"/>
              <w:bottom w:val="single" w:sz="4" w:space="0" w:color="auto"/>
              <w:right w:val="single" w:sz="4" w:space="0" w:color="auto"/>
            </w:tcBorders>
            <w:shd w:val="clear" w:color="auto" w:fill="auto"/>
            <w:noWrap/>
            <w:vAlign w:val="bottom"/>
            <w:hideMark/>
          </w:tcPr>
          <w:p w14:paraId="45131EE2"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09949973"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24CF7FFC"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476DAAA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r>
      <w:tr w:rsidR="00A36364" w:rsidRPr="00A36364" w14:paraId="276D9C1D"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7F22BD4F"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72C57ABB"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Dybstrøelse, hele arealet</w:t>
            </w:r>
          </w:p>
        </w:tc>
        <w:tc>
          <w:tcPr>
            <w:tcW w:w="960" w:type="dxa"/>
            <w:tcBorders>
              <w:top w:val="nil"/>
              <w:left w:val="nil"/>
              <w:bottom w:val="single" w:sz="4" w:space="0" w:color="auto"/>
              <w:right w:val="single" w:sz="4" w:space="0" w:color="auto"/>
            </w:tcBorders>
            <w:shd w:val="clear" w:color="auto" w:fill="auto"/>
            <w:noWrap/>
            <w:vAlign w:val="bottom"/>
            <w:hideMark/>
          </w:tcPr>
          <w:p w14:paraId="1D023BAA"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60</w:t>
            </w:r>
          </w:p>
        </w:tc>
        <w:tc>
          <w:tcPr>
            <w:tcW w:w="1182" w:type="dxa"/>
            <w:tcBorders>
              <w:top w:val="nil"/>
              <w:left w:val="nil"/>
              <w:bottom w:val="single" w:sz="4" w:space="0" w:color="auto"/>
              <w:right w:val="single" w:sz="4" w:space="0" w:color="auto"/>
            </w:tcBorders>
            <w:shd w:val="clear" w:color="auto" w:fill="auto"/>
            <w:noWrap/>
            <w:vAlign w:val="bottom"/>
            <w:hideMark/>
          </w:tcPr>
          <w:p w14:paraId="79B7B99A"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185848C7"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0DECA947"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1,89</w:t>
            </w:r>
          </w:p>
        </w:tc>
        <w:tc>
          <w:tcPr>
            <w:tcW w:w="1063" w:type="dxa"/>
            <w:tcBorders>
              <w:top w:val="nil"/>
              <w:left w:val="nil"/>
              <w:bottom w:val="single" w:sz="4" w:space="0" w:color="auto"/>
              <w:right w:val="single" w:sz="4" w:space="0" w:color="auto"/>
            </w:tcBorders>
            <w:shd w:val="clear" w:color="auto" w:fill="auto"/>
            <w:noWrap/>
            <w:vAlign w:val="bottom"/>
            <w:hideMark/>
          </w:tcPr>
          <w:p w14:paraId="4B26B7FF" w14:textId="2594745D"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113</w:t>
            </w:r>
          </w:p>
        </w:tc>
      </w:tr>
      <w:tr w:rsidR="00A36364" w:rsidRPr="00A36364" w14:paraId="0B97B36C"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330ABC4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3DE5F564"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Dybstrøelse, kort ædeplads, fast gulv</w:t>
            </w:r>
          </w:p>
        </w:tc>
        <w:tc>
          <w:tcPr>
            <w:tcW w:w="960" w:type="dxa"/>
            <w:tcBorders>
              <w:top w:val="nil"/>
              <w:left w:val="nil"/>
              <w:bottom w:val="single" w:sz="4" w:space="0" w:color="auto"/>
              <w:right w:val="single" w:sz="4" w:space="0" w:color="auto"/>
            </w:tcBorders>
            <w:shd w:val="clear" w:color="auto" w:fill="auto"/>
            <w:noWrap/>
            <w:vAlign w:val="bottom"/>
            <w:hideMark/>
          </w:tcPr>
          <w:p w14:paraId="3A03D1FF"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182" w:type="dxa"/>
            <w:tcBorders>
              <w:top w:val="nil"/>
              <w:left w:val="nil"/>
              <w:bottom w:val="single" w:sz="4" w:space="0" w:color="auto"/>
              <w:right w:val="single" w:sz="4" w:space="0" w:color="auto"/>
            </w:tcBorders>
            <w:shd w:val="clear" w:color="auto" w:fill="auto"/>
            <w:noWrap/>
            <w:vAlign w:val="bottom"/>
            <w:hideMark/>
          </w:tcPr>
          <w:p w14:paraId="3F9C0737"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5FCDB22E"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71396972"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1,89</w:t>
            </w:r>
          </w:p>
        </w:tc>
        <w:tc>
          <w:tcPr>
            <w:tcW w:w="1063" w:type="dxa"/>
            <w:tcBorders>
              <w:top w:val="nil"/>
              <w:left w:val="nil"/>
              <w:bottom w:val="single" w:sz="4" w:space="0" w:color="auto"/>
              <w:right w:val="single" w:sz="4" w:space="0" w:color="auto"/>
            </w:tcBorders>
            <w:shd w:val="clear" w:color="auto" w:fill="auto"/>
            <w:noWrap/>
            <w:vAlign w:val="bottom"/>
            <w:hideMark/>
          </w:tcPr>
          <w:p w14:paraId="428F3958"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xml:space="preserve"> </w:t>
            </w:r>
          </w:p>
        </w:tc>
      </w:tr>
      <w:tr w:rsidR="00A36364" w:rsidRPr="00A36364" w14:paraId="1E760914" w14:textId="77777777" w:rsidTr="009B043E">
        <w:trPr>
          <w:trHeight w:val="255"/>
        </w:trPr>
        <w:tc>
          <w:tcPr>
            <w:tcW w:w="374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CAF087"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Opdræt 6-27 mdr. tung race</w:t>
            </w:r>
          </w:p>
        </w:tc>
        <w:tc>
          <w:tcPr>
            <w:tcW w:w="960" w:type="dxa"/>
            <w:tcBorders>
              <w:top w:val="nil"/>
              <w:left w:val="nil"/>
              <w:bottom w:val="single" w:sz="4" w:space="0" w:color="auto"/>
              <w:right w:val="single" w:sz="4" w:space="0" w:color="auto"/>
            </w:tcBorders>
            <w:shd w:val="clear" w:color="auto" w:fill="auto"/>
            <w:noWrap/>
            <w:vAlign w:val="bottom"/>
            <w:hideMark/>
          </w:tcPr>
          <w:p w14:paraId="657A5105"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182" w:type="dxa"/>
            <w:tcBorders>
              <w:top w:val="nil"/>
              <w:left w:val="nil"/>
              <w:bottom w:val="single" w:sz="4" w:space="0" w:color="auto"/>
              <w:right w:val="single" w:sz="4" w:space="0" w:color="auto"/>
            </w:tcBorders>
            <w:shd w:val="clear" w:color="auto" w:fill="auto"/>
            <w:noWrap/>
            <w:vAlign w:val="bottom"/>
            <w:hideMark/>
          </w:tcPr>
          <w:p w14:paraId="20830ED3"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5EDC7E9B"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4BF1E4DD"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19E5C2FC"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r>
      <w:tr w:rsidR="00A36364" w:rsidRPr="00A36364" w14:paraId="196CF832"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3146FB57"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0B24FF7E"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Sengestald</w:t>
            </w:r>
          </w:p>
        </w:tc>
        <w:tc>
          <w:tcPr>
            <w:tcW w:w="960" w:type="dxa"/>
            <w:tcBorders>
              <w:top w:val="nil"/>
              <w:left w:val="nil"/>
              <w:bottom w:val="single" w:sz="4" w:space="0" w:color="auto"/>
              <w:right w:val="single" w:sz="4" w:space="0" w:color="auto"/>
            </w:tcBorders>
            <w:shd w:val="clear" w:color="auto" w:fill="auto"/>
            <w:noWrap/>
            <w:vAlign w:val="bottom"/>
            <w:hideMark/>
          </w:tcPr>
          <w:p w14:paraId="256A31CF"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120</w:t>
            </w:r>
          </w:p>
        </w:tc>
        <w:tc>
          <w:tcPr>
            <w:tcW w:w="1182" w:type="dxa"/>
            <w:tcBorders>
              <w:top w:val="nil"/>
              <w:left w:val="nil"/>
              <w:bottom w:val="single" w:sz="4" w:space="0" w:color="auto"/>
              <w:right w:val="single" w:sz="4" w:space="0" w:color="auto"/>
            </w:tcBorders>
            <w:shd w:val="clear" w:color="auto" w:fill="auto"/>
            <w:noWrap/>
            <w:vAlign w:val="bottom"/>
            <w:hideMark/>
          </w:tcPr>
          <w:p w14:paraId="76058C0A"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6,44</w:t>
            </w:r>
          </w:p>
        </w:tc>
        <w:tc>
          <w:tcPr>
            <w:tcW w:w="1063" w:type="dxa"/>
            <w:tcBorders>
              <w:top w:val="nil"/>
              <w:left w:val="nil"/>
              <w:bottom w:val="single" w:sz="4" w:space="0" w:color="auto"/>
              <w:right w:val="single" w:sz="4" w:space="0" w:color="auto"/>
            </w:tcBorders>
            <w:shd w:val="clear" w:color="auto" w:fill="auto"/>
            <w:noWrap/>
            <w:vAlign w:val="bottom"/>
            <w:hideMark/>
          </w:tcPr>
          <w:p w14:paraId="4DDA6487" w14:textId="4BE91FDC"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77</w:t>
            </w:r>
            <w:r w:rsidR="009B043E">
              <w:rPr>
                <w:rFonts w:ascii="Arial" w:eastAsia="Times New Roman" w:hAnsi="Arial" w:cs="Arial"/>
                <w:lang w:eastAsia="da-DK"/>
              </w:rPr>
              <w:t>3</w:t>
            </w:r>
          </w:p>
        </w:tc>
        <w:tc>
          <w:tcPr>
            <w:tcW w:w="1472" w:type="dxa"/>
            <w:tcBorders>
              <w:top w:val="nil"/>
              <w:left w:val="nil"/>
              <w:bottom w:val="single" w:sz="4" w:space="0" w:color="auto"/>
              <w:right w:val="single" w:sz="4" w:space="0" w:color="auto"/>
            </w:tcBorders>
            <w:shd w:val="clear" w:color="auto" w:fill="auto"/>
            <w:noWrap/>
            <w:vAlign w:val="bottom"/>
            <w:hideMark/>
          </w:tcPr>
          <w:p w14:paraId="4E4F637D"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56A88115"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r>
      <w:tr w:rsidR="00A36364" w:rsidRPr="00A36364" w14:paraId="2CCF1D4B"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047A496B"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625F4AA3"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Dybstrøelse, hele arealet</w:t>
            </w:r>
          </w:p>
        </w:tc>
        <w:tc>
          <w:tcPr>
            <w:tcW w:w="960" w:type="dxa"/>
            <w:tcBorders>
              <w:top w:val="nil"/>
              <w:left w:val="nil"/>
              <w:bottom w:val="single" w:sz="4" w:space="0" w:color="auto"/>
              <w:right w:val="single" w:sz="4" w:space="0" w:color="auto"/>
            </w:tcBorders>
            <w:shd w:val="clear" w:color="auto" w:fill="auto"/>
            <w:noWrap/>
            <w:vAlign w:val="bottom"/>
            <w:hideMark/>
          </w:tcPr>
          <w:p w14:paraId="7CBF34F7"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35</w:t>
            </w:r>
          </w:p>
        </w:tc>
        <w:tc>
          <w:tcPr>
            <w:tcW w:w="1182" w:type="dxa"/>
            <w:tcBorders>
              <w:top w:val="nil"/>
              <w:left w:val="nil"/>
              <w:bottom w:val="single" w:sz="4" w:space="0" w:color="auto"/>
              <w:right w:val="single" w:sz="4" w:space="0" w:color="auto"/>
            </w:tcBorders>
            <w:shd w:val="clear" w:color="auto" w:fill="auto"/>
            <w:noWrap/>
            <w:vAlign w:val="bottom"/>
            <w:hideMark/>
          </w:tcPr>
          <w:p w14:paraId="4E5FDB32"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063" w:type="dxa"/>
            <w:tcBorders>
              <w:top w:val="nil"/>
              <w:left w:val="nil"/>
              <w:bottom w:val="single" w:sz="4" w:space="0" w:color="auto"/>
              <w:right w:val="single" w:sz="4" w:space="0" w:color="auto"/>
            </w:tcBorders>
            <w:shd w:val="clear" w:color="auto" w:fill="auto"/>
            <w:noWrap/>
            <w:vAlign w:val="bottom"/>
            <w:hideMark/>
          </w:tcPr>
          <w:p w14:paraId="4E68E38E"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1472" w:type="dxa"/>
            <w:tcBorders>
              <w:top w:val="nil"/>
              <w:left w:val="nil"/>
              <w:bottom w:val="single" w:sz="4" w:space="0" w:color="auto"/>
              <w:right w:val="single" w:sz="4" w:space="0" w:color="auto"/>
            </w:tcBorders>
            <w:shd w:val="clear" w:color="auto" w:fill="auto"/>
            <w:noWrap/>
            <w:vAlign w:val="bottom"/>
            <w:hideMark/>
          </w:tcPr>
          <w:p w14:paraId="28EEA8FC"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5,52</w:t>
            </w:r>
          </w:p>
        </w:tc>
        <w:tc>
          <w:tcPr>
            <w:tcW w:w="1063" w:type="dxa"/>
            <w:tcBorders>
              <w:top w:val="nil"/>
              <w:left w:val="nil"/>
              <w:bottom w:val="single" w:sz="4" w:space="0" w:color="auto"/>
              <w:right w:val="single" w:sz="4" w:space="0" w:color="auto"/>
            </w:tcBorders>
            <w:shd w:val="clear" w:color="auto" w:fill="auto"/>
            <w:noWrap/>
            <w:vAlign w:val="bottom"/>
            <w:hideMark/>
          </w:tcPr>
          <w:p w14:paraId="66D5A2B0" w14:textId="0F4305DA"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193</w:t>
            </w:r>
          </w:p>
        </w:tc>
      </w:tr>
      <w:tr w:rsidR="00A36364" w:rsidRPr="00A36364" w14:paraId="643B1CE6" w14:textId="77777777" w:rsidTr="009B043E">
        <w:trPr>
          <w:trHeight w:val="255"/>
        </w:trPr>
        <w:tc>
          <w:tcPr>
            <w:tcW w:w="196" w:type="dxa"/>
            <w:tcBorders>
              <w:top w:val="nil"/>
              <w:left w:val="single" w:sz="4" w:space="0" w:color="auto"/>
              <w:bottom w:val="single" w:sz="4" w:space="0" w:color="auto"/>
              <w:right w:val="nil"/>
            </w:tcBorders>
            <w:shd w:val="clear" w:color="auto" w:fill="auto"/>
            <w:noWrap/>
            <w:vAlign w:val="bottom"/>
            <w:hideMark/>
          </w:tcPr>
          <w:p w14:paraId="20A39A8B"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 </w:t>
            </w:r>
          </w:p>
        </w:tc>
        <w:tc>
          <w:tcPr>
            <w:tcW w:w="3553" w:type="dxa"/>
            <w:tcBorders>
              <w:top w:val="nil"/>
              <w:left w:val="nil"/>
              <w:bottom w:val="single" w:sz="4" w:space="0" w:color="auto"/>
              <w:right w:val="single" w:sz="4" w:space="0" w:color="auto"/>
            </w:tcBorders>
            <w:shd w:val="clear" w:color="auto" w:fill="auto"/>
            <w:noWrap/>
            <w:vAlign w:val="bottom"/>
            <w:hideMark/>
          </w:tcPr>
          <w:p w14:paraId="3F6C873C" w14:textId="77777777" w:rsidR="00A36364" w:rsidRPr="00A36364" w:rsidRDefault="00A36364" w:rsidP="00A36364">
            <w:pPr>
              <w:spacing w:after="0" w:line="240" w:lineRule="auto"/>
              <w:rPr>
                <w:rFonts w:ascii="Arial" w:eastAsia="Times New Roman" w:hAnsi="Arial" w:cs="Arial"/>
                <w:lang w:eastAsia="da-DK"/>
              </w:rPr>
            </w:pPr>
            <w:r w:rsidRPr="00A36364">
              <w:rPr>
                <w:rFonts w:ascii="Arial" w:eastAsia="Times New Roman" w:hAnsi="Arial" w:cs="Arial"/>
                <w:lang w:eastAsia="da-DK"/>
              </w:rPr>
              <w:t>Dybstrøelse, lang ædeplads, spalter</w:t>
            </w:r>
          </w:p>
        </w:tc>
        <w:tc>
          <w:tcPr>
            <w:tcW w:w="960" w:type="dxa"/>
            <w:tcBorders>
              <w:top w:val="nil"/>
              <w:left w:val="nil"/>
              <w:bottom w:val="single" w:sz="4" w:space="0" w:color="auto"/>
              <w:right w:val="single" w:sz="4" w:space="0" w:color="auto"/>
            </w:tcBorders>
            <w:shd w:val="clear" w:color="auto" w:fill="auto"/>
            <w:noWrap/>
            <w:vAlign w:val="bottom"/>
            <w:hideMark/>
          </w:tcPr>
          <w:p w14:paraId="418CE03D"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85</w:t>
            </w:r>
          </w:p>
        </w:tc>
        <w:tc>
          <w:tcPr>
            <w:tcW w:w="1182" w:type="dxa"/>
            <w:tcBorders>
              <w:top w:val="nil"/>
              <w:left w:val="nil"/>
              <w:bottom w:val="single" w:sz="4" w:space="0" w:color="auto"/>
              <w:right w:val="single" w:sz="4" w:space="0" w:color="auto"/>
            </w:tcBorders>
            <w:shd w:val="clear" w:color="auto" w:fill="auto"/>
            <w:noWrap/>
            <w:vAlign w:val="bottom"/>
            <w:hideMark/>
          </w:tcPr>
          <w:p w14:paraId="54835D06"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2,65</w:t>
            </w:r>
          </w:p>
        </w:tc>
        <w:tc>
          <w:tcPr>
            <w:tcW w:w="1063" w:type="dxa"/>
            <w:tcBorders>
              <w:top w:val="nil"/>
              <w:left w:val="nil"/>
              <w:bottom w:val="single" w:sz="4" w:space="0" w:color="auto"/>
              <w:right w:val="single" w:sz="4" w:space="0" w:color="auto"/>
            </w:tcBorders>
            <w:shd w:val="clear" w:color="auto" w:fill="auto"/>
            <w:noWrap/>
            <w:vAlign w:val="bottom"/>
            <w:hideMark/>
          </w:tcPr>
          <w:p w14:paraId="4E94995A" w14:textId="6CAAACD8"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225</w:t>
            </w:r>
          </w:p>
        </w:tc>
        <w:tc>
          <w:tcPr>
            <w:tcW w:w="1472" w:type="dxa"/>
            <w:tcBorders>
              <w:top w:val="nil"/>
              <w:left w:val="nil"/>
              <w:bottom w:val="single" w:sz="4" w:space="0" w:color="auto"/>
              <w:right w:val="single" w:sz="4" w:space="0" w:color="auto"/>
            </w:tcBorders>
            <w:shd w:val="clear" w:color="auto" w:fill="auto"/>
            <w:noWrap/>
            <w:vAlign w:val="bottom"/>
            <w:hideMark/>
          </w:tcPr>
          <w:p w14:paraId="35CBFA4C"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4,2</w:t>
            </w:r>
          </w:p>
        </w:tc>
        <w:tc>
          <w:tcPr>
            <w:tcW w:w="1063" w:type="dxa"/>
            <w:tcBorders>
              <w:top w:val="nil"/>
              <w:left w:val="nil"/>
              <w:bottom w:val="single" w:sz="4" w:space="0" w:color="auto"/>
              <w:right w:val="single" w:sz="4" w:space="0" w:color="auto"/>
            </w:tcBorders>
            <w:shd w:val="clear" w:color="auto" w:fill="auto"/>
            <w:noWrap/>
            <w:vAlign w:val="bottom"/>
            <w:hideMark/>
          </w:tcPr>
          <w:p w14:paraId="6D4DFEF6" w14:textId="77777777" w:rsidR="00A36364" w:rsidRPr="00A36364" w:rsidRDefault="00A36364" w:rsidP="00A36364">
            <w:pPr>
              <w:spacing w:after="0" w:line="240" w:lineRule="auto"/>
              <w:jc w:val="right"/>
              <w:rPr>
                <w:rFonts w:ascii="Arial" w:eastAsia="Times New Roman" w:hAnsi="Arial" w:cs="Arial"/>
                <w:lang w:eastAsia="da-DK"/>
              </w:rPr>
            </w:pPr>
            <w:r w:rsidRPr="00A36364">
              <w:rPr>
                <w:rFonts w:ascii="Arial" w:eastAsia="Times New Roman" w:hAnsi="Arial" w:cs="Arial"/>
                <w:lang w:eastAsia="da-DK"/>
              </w:rPr>
              <w:t>357</w:t>
            </w:r>
          </w:p>
        </w:tc>
      </w:tr>
      <w:tr w:rsidR="00A36364" w:rsidRPr="00A36364" w14:paraId="1BEFD992" w14:textId="77777777" w:rsidTr="009B043E">
        <w:trPr>
          <w:trHeight w:val="255"/>
        </w:trPr>
        <w:tc>
          <w:tcPr>
            <w:tcW w:w="4709" w:type="dxa"/>
            <w:gridSpan w:val="3"/>
            <w:vMerge w:val="restart"/>
            <w:tcBorders>
              <w:top w:val="single" w:sz="4" w:space="0" w:color="auto"/>
              <w:left w:val="single" w:sz="4" w:space="0" w:color="auto"/>
              <w:bottom w:val="single" w:sz="4" w:space="0" w:color="000000"/>
              <w:right w:val="nil"/>
            </w:tcBorders>
            <w:shd w:val="clear" w:color="auto" w:fill="auto"/>
            <w:noWrap/>
            <w:vAlign w:val="center"/>
            <w:hideMark/>
          </w:tcPr>
          <w:p w14:paraId="4AD0955F" w14:textId="77777777" w:rsidR="00A36364" w:rsidRPr="00A36364" w:rsidRDefault="00A36364" w:rsidP="00A36364">
            <w:pPr>
              <w:spacing w:after="0" w:line="240" w:lineRule="auto"/>
              <w:rPr>
                <w:rFonts w:ascii="Arial" w:eastAsia="Times New Roman" w:hAnsi="Arial" w:cs="Arial"/>
                <w:b/>
                <w:bCs/>
                <w:lang w:eastAsia="da-DK"/>
              </w:rPr>
            </w:pPr>
            <w:r w:rsidRPr="00A36364">
              <w:rPr>
                <w:rFonts w:ascii="Arial" w:eastAsia="Times New Roman" w:hAnsi="Arial" w:cs="Arial"/>
                <w:b/>
                <w:bCs/>
                <w:lang w:eastAsia="da-DK"/>
              </w:rPr>
              <w:t>Samlet mængde ton pr. år</w:t>
            </w:r>
          </w:p>
        </w:tc>
        <w:tc>
          <w:tcPr>
            <w:tcW w:w="1182" w:type="dxa"/>
            <w:vMerge w:val="restart"/>
            <w:tcBorders>
              <w:top w:val="nil"/>
              <w:left w:val="nil"/>
              <w:bottom w:val="single" w:sz="4" w:space="0" w:color="000000"/>
              <w:right w:val="nil"/>
            </w:tcBorders>
            <w:shd w:val="clear" w:color="auto" w:fill="auto"/>
            <w:noWrap/>
            <w:vAlign w:val="center"/>
            <w:hideMark/>
          </w:tcPr>
          <w:p w14:paraId="3EFF33FB" w14:textId="77777777" w:rsidR="00A36364" w:rsidRPr="00A36364" w:rsidRDefault="00A36364" w:rsidP="00A36364">
            <w:pPr>
              <w:spacing w:after="0" w:line="240" w:lineRule="auto"/>
              <w:rPr>
                <w:rFonts w:ascii="Arial" w:eastAsia="Times New Roman" w:hAnsi="Arial" w:cs="Arial"/>
                <w:b/>
                <w:bCs/>
                <w:lang w:eastAsia="da-DK"/>
              </w:rPr>
            </w:pPr>
            <w:r w:rsidRPr="00A36364">
              <w:rPr>
                <w:rFonts w:ascii="Arial" w:eastAsia="Times New Roman" w:hAnsi="Arial" w:cs="Arial"/>
                <w:b/>
                <w:bCs/>
                <w:lang w:eastAsia="da-DK"/>
              </w:rPr>
              <w:t>Gylle:</w:t>
            </w:r>
          </w:p>
        </w:tc>
        <w:tc>
          <w:tcPr>
            <w:tcW w:w="1063" w:type="dxa"/>
            <w:vMerge w:val="restart"/>
            <w:tcBorders>
              <w:top w:val="nil"/>
              <w:left w:val="nil"/>
              <w:bottom w:val="single" w:sz="4" w:space="0" w:color="000000"/>
              <w:right w:val="nil"/>
            </w:tcBorders>
            <w:shd w:val="clear" w:color="auto" w:fill="auto"/>
            <w:noWrap/>
            <w:vAlign w:val="center"/>
            <w:hideMark/>
          </w:tcPr>
          <w:p w14:paraId="5F79EF2F" w14:textId="47CBB80B" w:rsidR="00A36364" w:rsidRPr="00A36364" w:rsidRDefault="00A36364" w:rsidP="00A36364">
            <w:pPr>
              <w:spacing w:after="0" w:line="240" w:lineRule="auto"/>
              <w:jc w:val="right"/>
              <w:rPr>
                <w:rFonts w:ascii="Arial" w:eastAsia="Times New Roman" w:hAnsi="Arial" w:cs="Arial"/>
                <w:b/>
                <w:bCs/>
                <w:lang w:eastAsia="da-DK"/>
              </w:rPr>
            </w:pPr>
            <w:r w:rsidRPr="00A36364">
              <w:rPr>
                <w:rFonts w:ascii="Arial" w:eastAsia="Times New Roman" w:hAnsi="Arial" w:cs="Arial"/>
                <w:b/>
                <w:bCs/>
                <w:lang w:eastAsia="da-DK"/>
              </w:rPr>
              <w:t>9938</w:t>
            </w:r>
          </w:p>
        </w:tc>
        <w:tc>
          <w:tcPr>
            <w:tcW w:w="1472" w:type="dxa"/>
            <w:vMerge w:val="restart"/>
            <w:tcBorders>
              <w:top w:val="nil"/>
              <w:left w:val="nil"/>
              <w:bottom w:val="single" w:sz="4" w:space="0" w:color="000000"/>
              <w:right w:val="nil"/>
            </w:tcBorders>
            <w:shd w:val="clear" w:color="auto" w:fill="auto"/>
            <w:noWrap/>
            <w:vAlign w:val="center"/>
            <w:hideMark/>
          </w:tcPr>
          <w:p w14:paraId="63D9D775" w14:textId="77777777" w:rsidR="00A36364" w:rsidRPr="00A36364" w:rsidRDefault="00A36364" w:rsidP="00A36364">
            <w:pPr>
              <w:spacing w:after="0" w:line="240" w:lineRule="auto"/>
              <w:rPr>
                <w:rFonts w:ascii="Arial" w:eastAsia="Times New Roman" w:hAnsi="Arial" w:cs="Arial"/>
                <w:b/>
                <w:bCs/>
                <w:lang w:eastAsia="da-DK"/>
              </w:rPr>
            </w:pPr>
            <w:r w:rsidRPr="00A36364">
              <w:rPr>
                <w:rFonts w:ascii="Arial" w:eastAsia="Times New Roman" w:hAnsi="Arial" w:cs="Arial"/>
                <w:b/>
                <w:bCs/>
                <w:lang w:eastAsia="da-DK"/>
              </w:rPr>
              <w:t>Dybstrøelse:</w:t>
            </w:r>
          </w:p>
        </w:tc>
        <w:tc>
          <w:tcPr>
            <w:tcW w:w="1063" w:type="dxa"/>
            <w:vMerge w:val="restart"/>
            <w:tcBorders>
              <w:top w:val="nil"/>
              <w:left w:val="nil"/>
              <w:bottom w:val="single" w:sz="4" w:space="0" w:color="000000"/>
              <w:right w:val="single" w:sz="4" w:space="0" w:color="auto"/>
            </w:tcBorders>
            <w:shd w:val="clear" w:color="auto" w:fill="auto"/>
            <w:noWrap/>
            <w:vAlign w:val="center"/>
            <w:hideMark/>
          </w:tcPr>
          <w:p w14:paraId="372B873C" w14:textId="680549BB" w:rsidR="00A36364" w:rsidRPr="00A36364" w:rsidRDefault="00A36364" w:rsidP="00A36364">
            <w:pPr>
              <w:spacing w:after="0" w:line="240" w:lineRule="auto"/>
              <w:jc w:val="right"/>
              <w:rPr>
                <w:rFonts w:ascii="Arial" w:eastAsia="Times New Roman" w:hAnsi="Arial" w:cs="Arial"/>
                <w:b/>
                <w:bCs/>
                <w:lang w:eastAsia="da-DK"/>
              </w:rPr>
            </w:pPr>
            <w:r w:rsidRPr="00A36364">
              <w:rPr>
                <w:rFonts w:ascii="Arial" w:eastAsia="Times New Roman" w:hAnsi="Arial" w:cs="Arial"/>
                <w:b/>
                <w:bCs/>
                <w:lang w:eastAsia="da-DK"/>
              </w:rPr>
              <w:t>820</w:t>
            </w:r>
          </w:p>
        </w:tc>
      </w:tr>
      <w:tr w:rsidR="00A36364" w:rsidRPr="00A36364" w14:paraId="4444C779" w14:textId="77777777" w:rsidTr="009B043E">
        <w:trPr>
          <w:trHeight w:val="480"/>
        </w:trPr>
        <w:tc>
          <w:tcPr>
            <w:tcW w:w="4709" w:type="dxa"/>
            <w:gridSpan w:val="3"/>
            <w:vMerge/>
            <w:tcBorders>
              <w:top w:val="single" w:sz="4" w:space="0" w:color="auto"/>
              <w:left w:val="single" w:sz="4" w:space="0" w:color="auto"/>
              <w:bottom w:val="single" w:sz="4" w:space="0" w:color="000000"/>
              <w:right w:val="nil"/>
            </w:tcBorders>
            <w:vAlign w:val="center"/>
            <w:hideMark/>
          </w:tcPr>
          <w:p w14:paraId="5B7A8889" w14:textId="77777777" w:rsidR="00A36364" w:rsidRPr="00A36364" w:rsidRDefault="00A36364" w:rsidP="00A36364">
            <w:pPr>
              <w:spacing w:after="0" w:line="240" w:lineRule="auto"/>
              <w:rPr>
                <w:rFonts w:ascii="Arial" w:eastAsia="Times New Roman" w:hAnsi="Arial" w:cs="Arial"/>
                <w:b/>
                <w:bCs/>
                <w:lang w:eastAsia="da-DK"/>
              </w:rPr>
            </w:pPr>
          </w:p>
        </w:tc>
        <w:tc>
          <w:tcPr>
            <w:tcW w:w="1182" w:type="dxa"/>
            <w:vMerge/>
            <w:tcBorders>
              <w:top w:val="nil"/>
              <w:left w:val="nil"/>
              <w:bottom w:val="single" w:sz="4" w:space="0" w:color="000000"/>
              <w:right w:val="nil"/>
            </w:tcBorders>
            <w:vAlign w:val="center"/>
            <w:hideMark/>
          </w:tcPr>
          <w:p w14:paraId="06D4C916" w14:textId="77777777" w:rsidR="00A36364" w:rsidRPr="00A36364" w:rsidRDefault="00A36364" w:rsidP="00A36364">
            <w:pPr>
              <w:spacing w:after="0" w:line="240" w:lineRule="auto"/>
              <w:rPr>
                <w:rFonts w:ascii="Arial" w:eastAsia="Times New Roman" w:hAnsi="Arial" w:cs="Arial"/>
                <w:b/>
                <w:bCs/>
                <w:lang w:eastAsia="da-DK"/>
              </w:rPr>
            </w:pPr>
          </w:p>
        </w:tc>
        <w:tc>
          <w:tcPr>
            <w:tcW w:w="1063" w:type="dxa"/>
            <w:vMerge/>
            <w:tcBorders>
              <w:top w:val="nil"/>
              <w:left w:val="nil"/>
              <w:bottom w:val="single" w:sz="4" w:space="0" w:color="000000"/>
              <w:right w:val="nil"/>
            </w:tcBorders>
            <w:vAlign w:val="center"/>
            <w:hideMark/>
          </w:tcPr>
          <w:p w14:paraId="2C331840" w14:textId="77777777" w:rsidR="00A36364" w:rsidRPr="00A36364" w:rsidRDefault="00A36364" w:rsidP="00A36364">
            <w:pPr>
              <w:spacing w:after="0" w:line="240" w:lineRule="auto"/>
              <w:rPr>
                <w:rFonts w:ascii="Arial" w:eastAsia="Times New Roman" w:hAnsi="Arial" w:cs="Arial"/>
                <w:b/>
                <w:bCs/>
                <w:lang w:eastAsia="da-DK"/>
              </w:rPr>
            </w:pPr>
          </w:p>
        </w:tc>
        <w:tc>
          <w:tcPr>
            <w:tcW w:w="1472" w:type="dxa"/>
            <w:vMerge/>
            <w:tcBorders>
              <w:top w:val="nil"/>
              <w:left w:val="nil"/>
              <w:bottom w:val="single" w:sz="4" w:space="0" w:color="000000"/>
              <w:right w:val="nil"/>
            </w:tcBorders>
            <w:vAlign w:val="center"/>
            <w:hideMark/>
          </w:tcPr>
          <w:p w14:paraId="3F361F20" w14:textId="77777777" w:rsidR="00A36364" w:rsidRPr="00A36364" w:rsidRDefault="00A36364" w:rsidP="00A36364">
            <w:pPr>
              <w:spacing w:after="0" w:line="240" w:lineRule="auto"/>
              <w:rPr>
                <w:rFonts w:ascii="Arial" w:eastAsia="Times New Roman" w:hAnsi="Arial" w:cs="Arial"/>
                <w:b/>
                <w:bCs/>
                <w:lang w:eastAsia="da-DK"/>
              </w:rPr>
            </w:pPr>
          </w:p>
        </w:tc>
        <w:tc>
          <w:tcPr>
            <w:tcW w:w="1063" w:type="dxa"/>
            <w:vMerge/>
            <w:tcBorders>
              <w:top w:val="nil"/>
              <w:left w:val="nil"/>
              <w:bottom w:val="single" w:sz="4" w:space="0" w:color="000000"/>
              <w:right w:val="single" w:sz="4" w:space="0" w:color="auto"/>
            </w:tcBorders>
            <w:vAlign w:val="center"/>
            <w:hideMark/>
          </w:tcPr>
          <w:p w14:paraId="1A54DA3B" w14:textId="77777777" w:rsidR="00A36364" w:rsidRPr="00A36364" w:rsidRDefault="00A36364" w:rsidP="00A36364">
            <w:pPr>
              <w:spacing w:after="0" w:line="240" w:lineRule="auto"/>
              <w:rPr>
                <w:rFonts w:ascii="Arial" w:eastAsia="Times New Roman" w:hAnsi="Arial" w:cs="Arial"/>
                <w:b/>
                <w:bCs/>
                <w:lang w:eastAsia="da-DK"/>
              </w:rPr>
            </w:pPr>
          </w:p>
        </w:tc>
      </w:tr>
    </w:tbl>
    <w:p w14:paraId="5D320F7D" w14:textId="77777777" w:rsidR="00461E79" w:rsidRDefault="00461E79" w:rsidP="00BF4C69"/>
    <w:p w14:paraId="17B38CF5" w14:textId="08D2EB5B" w:rsidR="00BF4C69" w:rsidRDefault="00BF4C69" w:rsidP="00BF4C69">
      <w:r w:rsidRPr="00461E79">
        <w:t xml:space="preserve">Der produceres ca. </w:t>
      </w:r>
      <w:r w:rsidR="009B043E">
        <w:t>820</w:t>
      </w:r>
      <w:r w:rsidRPr="00461E79">
        <w:t xml:space="preserve"> tons dybstrøels</w:t>
      </w:r>
      <w:r>
        <w:t xml:space="preserve">e årligt. Dette transporteres </w:t>
      </w:r>
      <w:r w:rsidR="009B043E">
        <w:t xml:space="preserve">løbende </w:t>
      </w:r>
      <w:r>
        <w:t>til biogasanlæg.</w:t>
      </w:r>
      <w:r w:rsidR="009B043E">
        <w:t xml:space="preserve"> Opbevaring indtil afhentning sker på ejendommens møddingsplads.</w:t>
      </w:r>
    </w:p>
    <w:p w14:paraId="379A8273" w14:textId="77777777" w:rsidR="00CB3096" w:rsidRPr="00DB796B" w:rsidRDefault="00CB3096" w:rsidP="00DB796B">
      <w:pPr>
        <w:pStyle w:val="Overskrift4"/>
        <w:rPr>
          <w:color w:val="auto"/>
        </w:rPr>
      </w:pPr>
      <w:r w:rsidRPr="00DB796B">
        <w:rPr>
          <w:color w:val="auto"/>
        </w:rPr>
        <w:t>Udbringning og opbevaring af husdyrgødning</w:t>
      </w:r>
    </w:p>
    <w:p w14:paraId="3D8B4A72" w14:textId="1A72E970" w:rsidR="00CB3096" w:rsidRPr="00BF4C69" w:rsidRDefault="00CB3096" w:rsidP="00CB3096">
      <w:pPr>
        <w:keepNext/>
        <w:keepLines/>
        <w:ind w:right="-52"/>
      </w:pPr>
      <w:r w:rsidRPr="00BF4C69">
        <w:t>Driften og indretningen af bedriften lever således op til BAT ved:</w:t>
      </w:r>
    </w:p>
    <w:p w14:paraId="23B3DAFF" w14:textId="77777777" w:rsidR="00CB3096" w:rsidRPr="00BF4C69" w:rsidRDefault="00CB3096" w:rsidP="00CB3096">
      <w:pPr>
        <w:numPr>
          <w:ilvl w:val="0"/>
          <w:numId w:val="1"/>
        </w:numPr>
        <w:autoSpaceDE w:val="0"/>
        <w:autoSpaceDN w:val="0"/>
        <w:adjustRightInd w:val="0"/>
        <w:spacing w:after="0" w:line="252" w:lineRule="auto"/>
        <w:ind w:left="714" w:right="-52" w:hanging="357"/>
      </w:pPr>
      <w:r w:rsidRPr="00BF4C69">
        <w:t>At den flydende husdyrgødning opbevares i en stabil beholder, der kan modstå mekaniske, termiske, samt kemiske påvirkninger</w:t>
      </w:r>
    </w:p>
    <w:p w14:paraId="45E52B79" w14:textId="77777777" w:rsidR="00CB3096" w:rsidRPr="00BF4C69" w:rsidRDefault="00CB3096" w:rsidP="00CB3096">
      <w:pPr>
        <w:numPr>
          <w:ilvl w:val="0"/>
          <w:numId w:val="1"/>
        </w:numPr>
        <w:autoSpaceDE w:val="0"/>
        <w:autoSpaceDN w:val="0"/>
        <w:adjustRightInd w:val="0"/>
        <w:spacing w:after="0" w:line="252" w:lineRule="auto"/>
        <w:ind w:left="714" w:right="-52" w:hanging="357"/>
      </w:pPr>
      <w:r w:rsidRPr="00BF4C69">
        <w:lastRenderedPageBreak/>
        <w:t>At beholderens bund og vægge er tætte og beskyttede mod tæring</w:t>
      </w:r>
    </w:p>
    <w:p w14:paraId="03C19BB3" w14:textId="77777777" w:rsidR="00CB3096" w:rsidRPr="00BF4C69" w:rsidRDefault="00CB3096" w:rsidP="00CB3096">
      <w:pPr>
        <w:numPr>
          <w:ilvl w:val="0"/>
          <w:numId w:val="1"/>
        </w:numPr>
        <w:autoSpaceDE w:val="0"/>
        <w:autoSpaceDN w:val="0"/>
        <w:adjustRightInd w:val="0"/>
        <w:spacing w:after="0" w:line="252" w:lineRule="auto"/>
        <w:ind w:left="714" w:right="-52" w:hanging="357"/>
      </w:pPr>
      <w:r w:rsidRPr="00BF4C69">
        <w:t xml:space="preserve">At beholderen tømmes regelmæssigt af hensyn til eftersyn og vedligeholdelse, fortrinsvist hvert år </w:t>
      </w:r>
    </w:p>
    <w:p w14:paraId="357ED43B" w14:textId="77777777" w:rsidR="00CB3096" w:rsidRPr="00BF4C69" w:rsidRDefault="00CB3096" w:rsidP="00CB3096">
      <w:pPr>
        <w:numPr>
          <w:ilvl w:val="0"/>
          <w:numId w:val="1"/>
        </w:numPr>
        <w:autoSpaceDE w:val="0"/>
        <w:autoSpaceDN w:val="0"/>
        <w:adjustRightInd w:val="0"/>
        <w:spacing w:after="0" w:line="252" w:lineRule="auto"/>
        <w:ind w:left="714" w:right="-52" w:hanging="357"/>
      </w:pPr>
      <w:r w:rsidRPr="00BF4C69">
        <w:t>At der først sker omrøring af gyllebeholderen kort tid før beholderen skal tømmes f.eks. ved udspredning.</w:t>
      </w:r>
    </w:p>
    <w:p w14:paraId="5DA0A9BB" w14:textId="77777777" w:rsidR="00CB3096" w:rsidRPr="00BF4C69" w:rsidRDefault="00CB3096" w:rsidP="00CB3096">
      <w:pPr>
        <w:numPr>
          <w:ilvl w:val="0"/>
          <w:numId w:val="1"/>
        </w:numPr>
        <w:autoSpaceDE w:val="0"/>
        <w:autoSpaceDN w:val="0"/>
        <w:adjustRightInd w:val="0"/>
        <w:spacing w:after="0" w:line="252" w:lineRule="auto"/>
        <w:ind w:left="714" w:right="-52" w:hanging="357"/>
      </w:pPr>
      <w:r w:rsidRPr="00BF4C69">
        <w:t>At beholderen dækkes ved at bruge et flydelag, såsom snittet halm, lærred, folie, tørv, ekspanderet ler (LECA), ekspanderet polystyren (EPS) eller naturlig udtørringsskorpe</w:t>
      </w:r>
    </w:p>
    <w:p w14:paraId="779C6404" w14:textId="77777777" w:rsidR="00CB3096" w:rsidRPr="00BF4C69" w:rsidRDefault="00CB3096" w:rsidP="00CB3096">
      <w:pPr>
        <w:pStyle w:val="Listeafsnit"/>
        <w:ind w:left="0" w:right="-52"/>
      </w:pPr>
    </w:p>
    <w:p w14:paraId="5CCE2A95" w14:textId="38C398AD" w:rsidR="00CB3096" w:rsidRPr="002962F4" w:rsidRDefault="009B043E" w:rsidP="002962F4">
      <w:pPr>
        <w:pStyle w:val="Listeafsnit"/>
        <w:ind w:left="0" w:right="-52"/>
        <w:rPr>
          <w:i/>
          <w:iCs/>
        </w:rPr>
      </w:pPr>
      <w:r>
        <w:t>Niels Kragkær</w:t>
      </w:r>
      <w:r w:rsidR="00CB3096" w:rsidRPr="00BF4C69">
        <w:t xml:space="preserve"> mener, at praksis vedr. udbringning af flydende husdyrgødning lever op til BAT </w:t>
      </w:r>
      <w:r>
        <w:t>ved at udbringe husdyrgødningen efter reglerne i husdyrgødningsbekendtgørelsen.</w:t>
      </w:r>
    </w:p>
    <w:p w14:paraId="6C4475CF" w14:textId="67DAFC3C" w:rsidR="00CB3096" w:rsidRPr="00BF4C69" w:rsidRDefault="002962F4" w:rsidP="00C53BB7">
      <w:r>
        <w:t>Udbringning af husdyr</w:t>
      </w:r>
      <w:r w:rsidR="00286FA3">
        <w:t>gødning tilstræbes i hverdage i normal arbejdstid, men ansøger</w:t>
      </w:r>
      <w:r w:rsidR="00CB3096" w:rsidRPr="00BF4C69">
        <w:t xml:space="preserve"> forbeholder sig dog muligheden for at køre husdyrgødning ud i weekender, hvis der har været ekstraordinære vejrforhold, som har hindret udkørsel i en lang periode. Dette forbehold tages for i disse specielle situationer at optimere udbringningen i forhold til planternes optagelse af husdyrgødningens næringsstoffer og herunder at mindske ammoniakfordampningen og lugtemissionen. </w:t>
      </w:r>
    </w:p>
    <w:p w14:paraId="6BE73438" w14:textId="5E04CC6F" w:rsidR="0033339F" w:rsidRDefault="0033339F" w:rsidP="0033339F">
      <w:pPr>
        <w:pStyle w:val="Overskrift4"/>
        <w:rPr>
          <w:color w:val="auto"/>
        </w:rPr>
      </w:pPr>
      <w:r w:rsidRPr="0033339F">
        <w:rPr>
          <w:color w:val="auto"/>
        </w:rPr>
        <w:t>Biaktiviteter</w:t>
      </w:r>
    </w:p>
    <w:p w14:paraId="7923B049" w14:textId="58F4B317" w:rsidR="0033339F" w:rsidRDefault="00286FA3" w:rsidP="00680859">
      <w:pPr>
        <w:rPr>
          <w:shd w:val="clear" w:color="auto" w:fill="F5F5F5"/>
        </w:rPr>
      </w:pPr>
      <w:r>
        <w:rPr>
          <w:shd w:val="clear" w:color="auto" w:fill="F5F5F5"/>
        </w:rPr>
        <w:t>Der er ikke nogen biaktiviteter</w:t>
      </w:r>
      <w:r w:rsidR="002F7B24">
        <w:rPr>
          <w:shd w:val="clear" w:color="auto" w:fill="F5F5F5"/>
        </w:rPr>
        <w:t>, som kan have indflydelse på vurderingen af miljøpåvirkningerne som følge af det ansøgte. Det skal dog nævnes, at ansøger har en vindmølle</w:t>
      </w:r>
      <w:r w:rsidR="00680859">
        <w:rPr>
          <w:shd w:val="clear" w:color="auto" w:fill="F5F5F5"/>
        </w:rPr>
        <w:t>.</w:t>
      </w:r>
    </w:p>
    <w:p w14:paraId="1464313B" w14:textId="77777777" w:rsidR="00571B7D" w:rsidRPr="00571B7D" w:rsidRDefault="00571B7D" w:rsidP="00571B7D">
      <w:pPr>
        <w:pStyle w:val="Overskrift4"/>
        <w:rPr>
          <w:color w:val="auto"/>
        </w:rPr>
      </w:pPr>
      <w:r w:rsidRPr="00571B7D">
        <w:rPr>
          <w:color w:val="auto"/>
        </w:rPr>
        <w:t>Driftsforstyrrelser og uheld</w:t>
      </w:r>
    </w:p>
    <w:p w14:paraId="7E5B440A" w14:textId="5914DA4D" w:rsidR="00571B7D" w:rsidRDefault="00571B7D" w:rsidP="00571B7D">
      <w:r>
        <w:t xml:space="preserve">Håndtering af driftsforstyrrelser og uheld </w:t>
      </w:r>
      <w:r w:rsidRPr="00DF0F89">
        <w:t xml:space="preserve">er </w:t>
      </w:r>
      <w:r>
        <w:t xml:space="preserve">vist i tabel </w:t>
      </w:r>
      <w:r w:rsidR="00B5608D">
        <w:t>2</w:t>
      </w:r>
      <w:r>
        <w:t xml:space="preserve"> herunder</w:t>
      </w:r>
      <w:r w:rsidRPr="00DF0F89">
        <w:t xml:space="preserve">. </w:t>
      </w:r>
    </w:p>
    <w:p w14:paraId="0E4E3E67" w14:textId="40355867" w:rsidR="00571B7D" w:rsidRPr="00571B7D" w:rsidRDefault="00571B7D" w:rsidP="00571B7D">
      <w:pPr>
        <w:pStyle w:val="Billedtekst"/>
      </w:pPr>
      <w:r w:rsidRPr="00571B7D">
        <w:t xml:space="preserve">Tabel </w:t>
      </w:r>
      <w:fldSimple w:instr=" SEQ Tabel \* ARABIC ">
        <w:r w:rsidRPr="00571B7D">
          <w:t>2</w:t>
        </w:r>
      </w:fldSimple>
      <w:r w:rsidRPr="00571B7D">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571B7D" w:rsidRPr="0079231A" w14:paraId="615E596F" w14:textId="77777777" w:rsidTr="00FD1E9C">
        <w:tc>
          <w:tcPr>
            <w:tcW w:w="1781" w:type="dxa"/>
            <w:tcBorders>
              <w:top w:val="single" w:sz="12" w:space="0" w:color="auto"/>
              <w:bottom w:val="single" w:sz="4" w:space="0" w:color="auto"/>
            </w:tcBorders>
            <w:shd w:val="clear" w:color="auto" w:fill="C0C0C0"/>
            <w:vAlign w:val="center"/>
          </w:tcPr>
          <w:p w14:paraId="6ABCB82D" w14:textId="77777777" w:rsidR="00571B7D" w:rsidRPr="0079231A" w:rsidRDefault="00571B7D" w:rsidP="00FD1E9C">
            <w:r w:rsidRPr="0079231A">
              <w:t>Type</w:t>
            </w:r>
          </w:p>
        </w:tc>
        <w:tc>
          <w:tcPr>
            <w:tcW w:w="4595" w:type="dxa"/>
            <w:tcBorders>
              <w:top w:val="single" w:sz="12" w:space="0" w:color="auto"/>
              <w:bottom w:val="single" w:sz="4" w:space="0" w:color="auto"/>
            </w:tcBorders>
            <w:shd w:val="clear" w:color="auto" w:fill="C0C0C0"/>
            <w:vAlign w:val="center"/>
          </w:tcPr>
          <w:p w14:paraId="64F2907B" w14:textId="77777777" w:rsidR="00571B7D" w:rsidRPr="0079231A" w:rsidRDefault="00571B7D" w:rsidP="00FD1E9C">
            <w:r w:rsidRPr="0079231A">
              <w:t>Forebyggende foranstaltninger</w:t>
            </w:r>
          </w:p>
        </w:tc>
        <w:tc>
          <w:tcPr>
            <w:tcW w:w="3232" w:type="dxa"/>
            <w:tcBorders>
              <w:top w:val="single" w:sz="12" w:space="0" w:color="auto"/>
              <w:bottom w:val="single" w:sz="4" w:space="0" w:color="auto"/>
            </w:tcBorders>
            <w:shd w:val="clear" w:color="auto" w:fill="C0C0C0"/>
            <w:vAlign w:val="center"/>
          </w:tcPr>
          <w:p w14:paraId="489D9B5F" w14:textId="77777777" w:rsidR="00571B7D" w:rsidRPr="0079231A" w:rsidRDefault="00571B7D" w:rsidP="00FD1E9C">
            <w:r w:rsidRPr="0079231A">
              <w:t>Akut håndtering af uheld</w:t>
            </w:r>
          </w:p>
        </w:tc>
      </w:tr>
      <w:tr w:rsidR="00571B7D" w:rsidRPr="0079231A" w14:paraId="438C3F3F" w14:textId="77777777" w:rsidTr="00FD1E9C">
        <w:tc>
          <w:tcPr>
            <w:tcW w:w="1781" w:type="dxa"/>
            <w:tcBorders>
              <w:top w:val="single" w:sz="4" w:space="0" w:color="auto"/>
            </w:tcBorders>
            <w:vAlign w:val="center"/>
          </w:tcPr>
          <w:p w14:paraId="7B99F3ED" w14:textId="77777777" w:rsidR="00571B7D" w:rsidRPr="0079231A" w:rsidRDefault="00571B7D" w:rsidP="00FD1E9C">
            <w:r w:rsidRPr="0079231A">
              <w:t>Gylleudslip</w:t>
            </w:r>
          </w:p>
        </w:tc>
        <w:tc>
          <w:tcPr>
            <w:tcW w:w="4595" w:type="dxa"/>
            <w:tcBorders>
              <w:top w:val="single" w:sz="4" w:space="0" w:color="auto"/>
            </w:tcBorders>
            <w:vAlign w:val="center"/>
          </w:tcPr>
          <w:p w14:paraId="5C2FCDEC" w14:textId="77777777" w:rsidR="00571B7D" w:rsidRPr="0079231A" w:rsidRDefault="00571B7D" w:rsidP="00FD1E9C">
            <w:r>
              <w:rPr>
                <w:rFonts w:cs="Arial"/>
              </w:rPr>
              <w:t>Gyllen udbringes efter reglerne i husdyrgødningsbekendtgørelsen</w:t>
            </w:r>
          </w:p>
        </w:tc>
        <w:tc>
          <w:tcPr>
            <w:tcW w:w="3232" w:type="dxa"/>
            <w:tcBorders>
              <w:top w:val="single" w:sz="4" w:space="0" w:color="auto"/>
            </w:tcBorders>
            <w:vAlign w:val="center"/>
          </w:tcPr>
          <w:p w14:paraId="30FBB645" w14:textId="51A86029" w:rsidR="00571B7D" w:rsidRPr="0079231A" w:rsidRDefault="00571B7D" w:rsidP="00FD1E9C">
            <w:r>
              <w:t xml:space="preserve">I tilfælde af uheld vil gyllen løbe i </w:t>
            </w:r>
            <w:r w:rsidR="00CD0162">
              <w:t>sydlig</w:t>
            </w:r>
            <w:r>
              <w:t xml:space="preserve"> retning mod </w:t>
            </w:r>
            <w:r w:rsidR="00CD0162">
              <w:t>ensilagehuset. Der er ikke risiko for forurening da der er naturligt hældning i terrænet</w:t>
            </w:r>
            <w:r>
              <w:t>.</w:t>
            </w:r>
          </w:p>
        </w:tc>
      </w:tr>
      <w:tr w:rsidR="00571B7D" w:rsidRPr="0079231A" w14:paraId="61503DFB" w14:textId="77777777" w:rsidTr="00FD1E9C">
        <w:tc>
          <w:tcPr>
            <w:tcW w:w="1781" w:type="dxa"/>
            <w:vAlign w:val="center"/>
          </w:tcPr>
          <w:p w14:paraId="766326FB" w14:textId="77777777" w:rsidR="00571B7D" w:rsidRPr="0079231A" w:rsidRDefault="00571B7D" w:rsidP="00FD1E9C">
            <w:r w:rsidRPr="0079231A">
              <w:t>Strømsvigt</w:t>
            </w:r>
          </w:p>
        </w:tc>
        <w:tc>
          <w:tcPr>
            <w:tcW w:w="4595" w:type="dxa"/>
            <w:vAlign w:val="center"/>
          </w:tcPr>
          <w:p w14:paraId="54DB55E1" w14:textId="233CEF77" w:rsidR="00571B7D" w:rsidRPr="0079231A" w:rsidRDefault="00571B7D" w:rsidP="00FD1E9C">
            <w:pPr>
              <w:rPr>
                <w:rFonts w:cs="Arial"/>
              </w:rPr>
            </w:pPr>
            <w:r w:rsidRPr="0079231A">
              <w:rPr>
                <w:rFonts w:cs="Arial"/>
              </w:rPr>
              <w:t>Der er et nødstrømsanlæg</w:t>
            </w:r>
            <w:r>
              <w:rPr>
                <w:rFonts w:cs="Arial"/>
              </w:rPr>
              <w:t xml:space="preserve">, som kobles </w:t>
            </w:r>
            <w:r w:rsidR="001477E4">
              <w:rPr>
                <w:rFonts w:cs="Arial"/>
              </w:rPr>
              <w:t>til jf. beredskabsplanen</w:t>
            </w:r>
          </w:p>
        </w:tc>
        <w:tc>
          <w:tcPr>
            <w:tcW w:w="3232" w:type="dxa"/>
            <w:vAlign w:val="center"/>
          </w:tcPr>
          <w:p w14:paraId="7D7A8BC0" w14:textId="77777777" w:rsidR="00571B7D" w:rsidRPr="0079231A" w:rsidRDefault="00571B7D" w:rsidP="00FD1E9C"/>
        </w:tc>
      </w:tr>
      <w:tr w:rsidR="00571B7D" w:rsidRPr="0079231A" w14:paraId="754528FD" w14:textId="77777777" w:rsidTr="00FD1E9C">
        <w:tc>
          <w:tcPr>
            <w:tcW w:w="1781" w:type="dxa"/>
            <w:vAlign w:val="center"/>
          </w:tcPr>
          <w:p w14:paraId="5E66C27D" w14:textId="77777777" w:rsidR="00571B7D" w:rsidRPr="0079231A" w:rsidRDefault="00571B7D" w:rsidP="00FD1E9C">
            <w:r w:rsidRPr="0079231A">
              <w:t>Olieudslip</w:t>
            </w:r>
          </w:p>
        </w:tc>
        <w:tc>
          <w:tcPr>
            <w:tcW w:w="4595" w:type="dxa"/>
            <w:vAlign w:val="center"/>
          </w:tcPr>
          <w:p w14:paraId="27401C5D" w14:textId="4632B04A" w:rsidR="00571B7D" w:rsidRPr="0079231A" w:rsidRDefault="00571B7D" w:rsidP="00FD1E9C">
            <w:pPr>
              <w:rPr>
                <w:rFonts w:cs="Arial"/>
              </w:rPr>
            </w:pPr>
            <w:r w:rsidRPr="0079231A">
              <w:rPr>
                <w:rFonts w:cs="Arial"/>
              </w:rPr>
              <w:t xml:space="preserve">Olie opbevares i godkendt tank i </w:t>
            </w:r>
            <w:r w:rsidR="001477E4">
              <w:rPr>
                <w:rFonts w:cs="Arial"/>
              </w:rPr>
              <w:t>maskinhuset</w:t>
            </w:r>
            <w:r w:rsidRPr="0079231A">
              <w:rPr>
                <w:rFonts w:cs="Arial"/>
              </w:rPr>
              <w:t xml:space="preserve"> på fast bund uden afløb. Der er også stillet savsmuld frem ved tanken</w:t>
            </w:r>
          </w:p>
        </w:tc>
        <w:tc>
          <w:tcPr>
            <w:tcW w:w="3232" w:type="dxa"/>
            <w:vAlign w:val="center"/>
          </w:tcPr>
          <w:p w14:paraId="618CE54A" w14:textId="20A19BD6" w:rsidR="00571B7D" w:rsidRPr="0079231A" w:rsidRDefault="00571B7D" w:rsidP="00FD1E9C">
            <w:r w:rsidRPr="0079231A">
              <w:t xml:space="preserve">Der er ikke nogen risiko for forurening, da tanken er på fast bund og olien ikke kan løbe ud af </w:t>
            </w:r>
            <w:r w:rsidR="00263A96">
              <w:t>maskinhuset</w:t>
            </w:r>
            <w:r w:rsidRPr="0079231A">
              <w:t>.</w:t>
            </w:r>
          </w:p>
        </w:tc>
      </w:tr>
      <w:tr w:rsidR="00571B7D" w:rsidRPr="0079231A" w14:paraId="0B312A4B" w14:textId="77777777" w:rsidTr="00FD1E9C">
        <w:tc>
          <w:tcPr>
            <w:tcW w:w="1781" w:type="dxa"/>
            <w:vAlign w:val="center"/>
          </w:tcPr>
          <w:p w14:paraId="79425B55" w14:textId="77777777" w:rsidR="00571B7D" w:rsidRPr="0079231A" w:rsidRDefault="00571B7D" w:rsidP="00FD1E9C">
            <w:r w:rsidRPr="0079231A">
              <w:t>Kemikalieudslip</w:t>
            </w:r>
          </w:p>
        </w:tc>
        <w:tc>
          <w:tcPr>
            <w:tcW w:w="4595" w:type="dxa"/>
            <w:vAlign w:val="center"/>
          </w:tcPr>
          <w:p w14:paraId="01B6BB9A" w14:textId="77777777" w:rsidR="00571B7D" w:rsidRPr="0079231A" w:rsidRDefault="00571B7D" w:rsidP="00FD1E9C">
            <w:pPr>
              <w:rPr>
                <w:rFonts w:cs="Arial"/>
              </w:rPr>
            </w:pPr>
            <w:r>
              <w:rPr>
                <w:rFonts w:cs="Arial"/>
              </w:rPr>
              <w:t>Kemikalier opbevares på fast bund uden afløb.</w:t>
            </w:r>
          </w:p>
        </w:tc>
        <w:tc>
          <w:tcPr>
            <w:tcW w:w="3232" w:type="dxa"/>
            <w:vAlign w:val="center"/>
          </w:tcPr>
          <w:p w14:paraId="5A47AFD3" w14:textId="51097782" w:rsidR="00571B7D" w:rsidRPr="0079231A" w:rsidRDefault="00571B7D" w:rsidP="00FD1E9C">
            <w:r w:rsidRPr="0079231A">
              <w:t xml:space="preserve">Der er ikke nogen risiko for forurening, da tanken er på fast bund og </w:t>
            </w:r>
            <w:r>
              <w:t>væske,</w:t>
            </w:r>
            <w:r w:rsidRPr="0079231A">
              <w:t xml:space="preserve"> ikke kan løbe ud af </w:t>
            </w:r>
            <w:r>
              <w:t>rummet</w:t>
            </w:r>
            <w:r w:rsidRPr="0079231A">
              <w:t>.</w:t>
            </w:r>
          </w:p>
        </w:tc>
      </w:tr>
    </w:tbl>
    <w:p w14:paraId="7830344B" w14:textId="2628A862" w:rsidR="00571B7D" w:rsidRPr="0079231A" w:rsidRDefault="00571B7D" w:rsidP="00571B7D">
      <w:pPr>
        <w:ind w:right="-52"/>
        <w:rPr>
          <w:rStyle w:val="Svaghenvisning"/>
          <w:rFonts w:ascii="Times New Roman" w:hAnsi="Times New Roman"/>
          <w:i/>
          <w:iCs/>
          <w:color w:val="auto"/>
        </w:rPr>
      </w:pPr>
      <w:r w:rsidRPr="0079231A">
        <w:t xml:space="preserve">Sker der uheld der kan medføre alvorlige påvirkninger af natur om miljø vil alarmcentralen straks blive kontaktet. Ligeledes vil kommunens Tekniske Forvaltning efterfølgende blive </w:t>
      </w:r>
      <w:r w:rsidRPr="0079231A">
        <w:lastRenderedPageBreak/>
        <w:t xml:space="preserve">underrettet. Der er udarbejdet en beredskabsplan for driftsuheld. I tabel </w:t>
      </w:r>
      <w:r w:rsidR="00B5608D">
        <w:t>2</w:t>
      </w:r>
      <w:r w:rsidRPr="0079231A">
        <w:t xml:space="preserve"> er der redegjort for hvilke typer af uheld, som kunne ske på ejendommen.</w:t>
      </w:r>
    </w:p>
    <w:p w14:paraId="197EC895" w14:textId="4C815DFB" w:rsidR="0019797C" w:rsidRPr="004366B4" w:rsidRDefault="0019797C" w:rsidP="00B62DC5">
      <w:pPr>
        <w:pStyle w:val="Overskrift3"/>
        <w:numPr>
          <w:ilvl w:val="0"/>
          <w:numId w:val="16"/>
        </w:numPr>
        <w:rPr>
          <w:color w:val="auto"/>
        </w:rPr>
      </w:pPr>
      <w:r w:rsidRPr="004366B4">
        <w:rPr>
          <w:color w:val="auto"/>
        </w:rPr>
        <w:t>Sammenhæng med andre husdyrbrug</w:t>
      </w:r>
    </w:p>
    <w:p w14:paraId="4305C4AA" w14:textId="1613DD70" w:rsidR="004366B4" w:rsidRDefault="00263A96" w:rsidP="003D32AE">
      <w:r>
        <w:t>Niels Kragkær</w:t>
      </w:r>
      <w:r w:rsidR="003D32AE">
        <w:t xml:space="preserve"> driver husdyrproduktionen på Ferslevvej </w:t>
      </w:r>
      <w:r>
        <w:t>30</w:t>
      </w:r>
      <w:r w:rsidR="003D32AE">
        <w:t>. Der er ikke samdrift med andre husdyrproduktioner.</w:t>
      </w:r>
    </w:p>
    <w:p w14:paraId="3BBE4238" w14:textId="77777777" w:rsidR="00680859" w:rsidRPr="00046125" w:rsidRDefault="00680859" w:rsidP="00680859">
      <w:pPr>
        <w:pStyle w:val="Overskrift3"/>
        <w:numPr>
          <w:ilvl w:val="0"/>
          <w:numId w:val="16"/>
        </w:numPr>
        <w:rPr>
          <w:color w:val="auto"/>
        </w:rPr>
      </w:pPr>
      <w:r w:rsidRPr="00046125">
        <w:rPr>
          <w:color w:val="auto"/>
        </w:rPr>
        <w:t>Lokalisering</w:t>
      </w:r>
    </w:p>
    <w:p w14:paraId="0CFF2BE6" w14:textId="29DF88B8" w:rsidR="00680859" w:rsidRDefault="00680859" w:rsidP="00680859">
      <w:pPr>
        <w:keepNext/>
        <w:keepLines/>
      </w:pPr>
      <w:r>
        <w:t xml:space="preserve">Ejendommen ligger lige imellem motorvejen og højspændingsledningerne. Mod sydøst er der opsat 2 vindmøller. Terrænet skråner mod øst op mod det rekreative område i </w:t>
      </w:r>
      <w:proofErr w:type="spellStart"/>
      <w:r>
        <w:t>Furdal</w:t>
      </w:r>
      <w:proofErr w:type="spellEnd"/>
      <w:r>
        <w:t xml:space="preserve"> (planområde 7.9.R2). Området er udlagt til larmende aktiviteter som </w:t>
      </w:r>
      <w:proofErr w:type="spellStart"/>
      <w:r>
        <w:t>motorcross</w:t>
      </w:r>
      <w:proofErr w:type="spellEnd"/>
      <w:r>
        <w:t xml:space="preserve"> og skydebaner. Nord for ejendommen er der udlagt et område med kulturhistorisk bevaringsværdi, nemlig fjernbeskyttelseszone om kirken i Dall. Der er dog allerede beslutning om etablering af en stor afkørsel fra motorvejen, som skal starte den 3. limfjordsforbindelse over Egholm. Det er vist på figur 3. Der er et kommuneplanlagt område 7.9.A1, som er udlagt til (ekstensivt) landbrug og grundvandsbeskyttelse, området berøres af støj fra skyde- og </w:t>
      </w:r>
      <w:proofErr w:type="spellStart"/>
      <w:r>
        <w:t>motorcrossbane</w:t>
      </w:r>
      <w:proofErr w:type="spellEnd"/>
      <w:r>
        <w:t>, samt fra motorvejen.</w:t>
      </w:r>
    </w:p>
    <w:p w14:paraId="1322DE7E" w14:textId="77777777" w:rsidR="00680859" w:rsidRDefault="00680859" w:rsidP="003D32AE"/>
    <w:p w14:paraId="35472333" w14:textId="622C34D4" w:rsidR="00B62DC5" w:rsidRDefault="00B62DC5" w:rsidP="00B62DC5">
      <w:pPr>
        <w:keepNext/>
        <w:keepLines/>
      </w:pPr>
      <w:r>
        <w:lastRenderedPageBreak/>
        <w:t xml:space="preserve">Planmæssigt vurderes det at der allerede er mange forstyrrende og larmende aktiviteter i området, så landbrugsaktiviteten på Ferslevvej </w:t>
      </w:r>
      <w:r w:rsidR="00C208BC">
        <w:t>30</w:t>
      </w:r>
      <w:r>
        <w:t xml:space="preserve"> vil ikke påvirke området mere, end området er påvirket i dag.</w:t>
      </w:r>
    </w:p>
    <w:p w14:paraId="051E251C" w14:textId="6F210B2A" w:rsidR="00B62DC5" w:rsidRPr="003B62ED" w:rsidRDefault="000779D7" w:rsidP="00B62DC5">
      <w:pPr>
        <w:keepNext/>
        <w:keepLines/>
        <w:rPr>
          <w:color w:val="FF0000"/>
        </w:rPr>
      </w:pPr>
      <w:r>
        <w:rPr>
          <w:noProof/>
        </w:rPr>
        <w:drawing>
          <wp:inline distT="0" distB="0" distL="0" distR="0" wp14:anchorId="61B6485C" wp14:editId="20E66ACF">
            <wp:extent cx="4834393" cy="5013445"/>
            <wp:effectExtent l="0" t="0" r="444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2760" cy="5032492"/>
                    </a:xfrm>
                    <a:prstGeom prst="rect">
                      <a:avLst/>
                    </a:prstGeom>
                  </pic:spPr>
                </pic:pic>
              </a:graphicData>
            </a:graphic>
          </wp:inline>
        </w:drawing>
      </w:r>
    </w:p>
    <w:p w14:paraId="708264E2" w14:textId="19A39795" w:rsidR="00B62DC5" w:rsidRPr="00BF4C69" w:rsidRDefault="00B62DC5" w:rsidP="00B62DC5">
      <w:pPr>
        <w:pStyle w:val="Billedtekst"/>
      </w:pPr>
      <w:r w:rsidRPr="00BF4C69">
        <w:t xml:space="preserve">Figur </w:t>
      </w:r>
      <w:fldSimple w:instr=" SEQ Figur \* ARABIC ">
        <w:r w:rsidR="00B67B3C">
          <w:rPr>
            <w:noProof/>
          </w:rPr>
          <w:t>3</w:t>
        </w:r>
      </w:fldSimple>
      <w:r w:rsidRPr="00BF4C69">
        <w:t xml:space="preserve">. </w:t>
      </w:r>
      <w:r>
        <w:t xml:space="preserve">Ferslevvej </w:t>
      </w:r>
      <w:r w:rsidR="000779D7">
        <w:t>30</w:t>
      </w:r>
      <w:r>
        <w:t xml:space="preserve"> er markeret med </w:t>
      </w:r>
      <w:r w:rsidR="00D040F8">
        <w:t>en rød cirkel</w:t>
      </w:r>
      <w:r>
        <w:t xml:space="preserve">. Vest for ejendommen løber motorvejen. Den planlagte 3. limfjordsforbindelse er vist med rød. </w:t>
      </w:r>
      <w:r w:rsidR="00D040F8">
        <w:t xml:space="preserve">Lysegrønt område viser skovrejsningsområde i kommuneplanen, lavbundsareal er vist med </w:t>
      </w:r>
      <w:r w:rsidR="00C208BC">
        <w:t>turkis</w:t>
      </w:r>
      <w:r w:rsidR="00D040F8">
        <w:t xml:space="preserve">, økologiske forbindelser er vist med brunt i baggrunden, </w:t>
      </w:r>
      <w:r w:rsidR="00C208BC">
        <w:t>kulturhistoriske</w:t>
      </w:r>
      <w:r w:rsidR="00D040F8">
        <w:t xml:space="preserve"> bevaringsværdier omkring kirkerne i Dall og Ferslev er vist med lysegrønt</w:t>
      </w:r>
      <w:r w:rsidR="00C208BC">
        <w:t>.</w:t>
      </w:r>
    </w:p>
    <w:p w14:paraId="58C41C01" w14:textId="77777777" w:rsidR="00B67B3C" w:rsidRDefault="00B67B3C" w:rsidP="00B62DC5">
      <w:pPr>
        <w:keepNext/>
        <w:keepLines/>
      </w:pPr>
      <w:r>
        <w:lastRenderedPageBreak/>
        <w:t>Beskyttelseslinjer er vist på figur 4. Der ligger ingen i nærheden af ejendommen.</w:t>
      </w:r>
    </w:p>
    <w:p w14:paraId="409053F3" w14:textId="77777777" w:rsidR="00B67B3C" w:rsidRDefault="00B67B3C" w:rsidP="00B67B3C">
      <w:pPr>
        <w:keepNext/>
        <w:keepLines/>
      </w:pPr>
      <w:r>
        <w:rPr>
          <w:noProof/>
        </w:rPr>
        <w:drawing>
          <wp:inline distT="0" distB="0" distL="0" distR="0" wp14:anchorId="29DD9BB0" wp14:editId="7DF58CD4">
            <wp:extent cx="6120130" cy="503491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5034915"/>
                    </a:xfrm>
                    <a:prstGeom prst="rect">
                      <a:avLst/>
                    </a:prstGeom>
                  </pic:spPr>
                </pic:pic>
              </a:graphicData>
            </a:graphic>
          </wp:inline>
        </w:drawing>
      </w:r>
    </w:p>
    <w:p w14:paraId="7BF1675E" w14:textId="5DBB0485" w:rsidR="00B67B3C" w:rsidRDefault="00B67B3C" w:rsidP="00B67B3C">
      <w:pPr>
        <w:pStyle w:val="Billedtekst"/>
      </w:pPr>
      <w:r>
        <w:t xml:space="preserve">Figur </w:t>
      </w:r>
      <w:fldSimple w:instr=" SEQ Figur \* ARABIC ">
        <w:r>
          <w:rPr>
            <w:noProof/>
          </w:rPr>
          <w:t>4</w:t>
        </w:r>
      </w:fldSimple>
      <w:r>
        <w:t>. Å-beskyttelseslinie er vist med blåt, skov</w:t>
      </w:r>
      <w:r>
        <w:rPr>
          <w:noProof/>
        </w:rPr>
        <w:t>byggelinje med grønt, beskyttede diger med gult, fredede fortidsminder med sort cirkel og kirkebyggelinje med rødt.</w:t>
      </w:r>
    </w:p>
    <w:p w14:paraId="55651767" w14:textId="7E6F02E9" w:rsidR="00B62DC5" w:rsidRDefault="00B62DC5" w:rsidP="00B62DC5">
      <w:pPr>
        <w:keepNext/>
        <w:keepLines/>
      </w:pPr>
      <w:r>
        <w:lastRenderedPageBreak/>
        <w:t xml:space="preserve">Omkring ejendommen ligger der en række beskyttede naturtyper, som er beskyttet efter Naturbeskyttelseslovens § 3 jf. figur </w:t>
      </w:r>
      <w:r w:rsidR="00B67B3C">
        <w:t>5</w:t>
      </w:r>
      <w:r>
        <w:t xml:space="preserve">. Området mod øst er i kategori 2, da der er mere end 2,5 ha sammenhængende overdrev. </w:t>
      </w:r>
    </w:p>
    <w:p w14:paraId="223FBA70" w14:textId="0A5CACE7" w:rsidR="00B62DC5" w:rsidRDefault="00B62DC5" w:rsidP="00B62DC5">
      <w:pPr>
        <w:keepNext/>
        <w:keepLines/>
      </w:pPr>
      <w:r>
        <w:t xml:space="preserve">Nærmeste naboer ligger er beliggende </w:t>
      </w:r>
      <w:r w:rsidR="00B67B3C">
        <w:t>vest</w:t>
      </w:r>
      <w:r>
        <w:t xml:space="preserve"> for ejendommen. Nærmeste byzone er </w:t>
      </w:r>
      <w:r w:rsidR="00B67B3C">
        <w:t>Ferslev</w:t>
      </w:r>
      <w:r>
        <w:t xml:space="preserve"> og Dall er den nærmeste samlede bebyggelse.</w:t>
      </w:r>
    </w:p>
    <w:p w14:paraId="01E0235F" w14:textId="736FB555" w:rsidR="00B62DC5" w:rsidRDefault="00C208BC" w:rsidP="00B62DC5">
      <w:pPr>
        <w:keepNext/>
        <w:keepLines/>
      </w:pPr>
      <w:r>
        <w:rPr>
          <w:noProof/>
        </w:rPr>
        <w:drawing>
          <wp:inline distT="0" distB="0" distL="0" distR="0" wp14:anchorId="1F8C6C1A" wp14:editId="7A64188F">
            <wp:extent cx="6120130" cy="501840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5018405"/>
                    </a:xfrm>
                    <a:prstGeom prst="rect">
                      <a:avLst/>
                    </a:prstGeom>
                  </pic:spPr>
                </pic:pic>
              </a:graphicData>
            </a:graphic>
          </wp:inline>
        </w:drawing>
      </w:r>
    </w:p>
    <w:p w14:paraId="0EB9AE55" w14:textId="7B4B9A29" w:rsidR="00B62DC5" w:rsidRDefault="00B62DC5" w:rsidP="00B62DC5">
      <w:pPr>
        <w:pStyle w:val="Billedtekst"/>
      </w:pPr>
      <w:r>
        <w:t xml:space="preserve">Figur </w:t>
      </w:r>
      <w:fldSimple w:instr=" SEQ Figur \* ARABIC ">
        <w:r w:rsidR="00B67B3C">
          <w:rPr>
            <w:noProof/>
          </w:rPr>
          <w:t>5</w:t>
        </w:r>
      </w:fldSimple>
      <w:r>
        <w:t xml:space="preserve">. Ferslevvej </w:t>
      </w:r>
      <w:r w:rsidR="00C208BC">
        <w:t>30</w:t>
      </w:r>
      <w:r>
        <w:t xml:space="preserve"> er vist i midten. Orange skraveringer er overdrev, grønne er ferske enge og de gule er moser. Nabo</w:t>
      </w:r>
      <w:r w:rsidR="00C208BC">
        <w:t xml:space="preserve"> </w:t>
      </w:r>
      <w:r>
        <w:t>og byzone fremgår også af figuren.</w:t>
      </w:r>
    </w:p>
    <w:p w14:paraId="0461BCEA" w14:textId="1D0733D2" w:rsidR="00B62DC5" w:rsidRDefault="00B62DC5" w:rsidP="00B62DC5">
      <w:r w:rsidRPr="00046125">
        <w:t>Ejendommens lokalisering er i øvrigt beskrevet i nuværende miljøgodkendelse fra 20</w:t>
      </w:r>
      <w:r w:rsidR="00B67B3C">
        <w:t>09</w:t>
      </w:r>
      <w:r w:rsidRPr="00046125">
        <w:t>.</w:t>
      </w:r>
    </w:p>
    <w:p w14:paraId="6F7352B5" w14:textId="090481B7" w:rsidR="00B62DC5" w:rsidRDefault="00B62DC5" w:rsidP="00B62DC5">
      <w:r>
        <w:t>Kalvehytterne</w:t>
      </w:r>
      <w:r w:rsidR="00B67B3C">
        <w:t xml:space="preserve"> og ensilageopbevaringsanlægget</w:t>
      </w:r>
      <w:r>
        <w:t xml:space="preserve"> placeres således, at afstandskravene i husdyrbrugslovens § 8 bliver overholdt jf. tabel</w:t>
      </w:r>
      <w:r w:rsidR="00493D9E">
        <w:t xml:space="preserve"> 3</w:t>
      </w:r>
      <w:r w:rsidR="00B67B3C">
        <w:t xml:space="preserve"> og</w:t>
      </w:r>
      <w:r>
        <w:t xml:space="preserve"> indtegning i husdyrgodkendelse.dk. </w:t>
      </w:r>
      <w:r w:rsidR="00B67B3C">
        <w:t xml:space="preserve">Nuværende kalvestald ligger indenfor 25 meter af boringen og beboelsen ligger også indenfor 25 meter af kalvestalden. Ensilageopbevaringsanlægget bliver opført 50 meter fra nabobeboelse. </w:t>
      </w:r>
    </w:p>
    <w:p w14:paraId="3638DCD8" w14:textId="3D2349EB" w:rsidR="00B62DC5" w:rsidRDefault="00B62DC5" w:rsidP="00B62DC5">
      <w:pPr>
        <w:pStyle w:val="Billedtekst"/>
        <w:keepNext/>
      </w:pPr>
      <w:r>
        <w:lastRenderedPageBreak/>
        <w:t xml:space="preserve">Tabel </w:t>
      </w:r>
      <w:fldSimple w:instr=" SEQ Tabel \* ARABIC ">
        <w:r w:rsidR="00493D9E">
          <w:rPr>
            <w:noProof/>
          </w:rPr>
          <w:t>3</w:t>
        </w:r>
      </w:fldSimple>
      <w:r>
        <w:t>. Afstande og afstandskrav jf. husdyrbrugsloven</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673"/>
        <w:gridCol w:w="2848"/>
        <w:gridCol w:w="3087"/>
      </w:tblGrid>
      <w:tr w:rsidR="00B62DC5" w:rsidRPr="009A2C5E" w14:paraId="7419A924" w14:textId="77777777" w:rsidTr="00B62DC5">
        <w:tc>
          <w:tcPr>
            <w:tcW w:w="3673" w:type="dxa"/>
            <w:tcBorders>
              <w:top w:val="single" w:sz="12" w:space="0" w:color="auto"/>
              <w:bottom w:val="single" w:sz="4" w:space="0" w:color="auto"/>
            </w:tcBorders>
            <w:shd w:val="clear" w:color="auto" w:fill="C0C0C0"/>
            <w:vAlign w:val="center"/>
          </w:tcPr>
          <w:p w14:paraId="3E7D244F" w14:textId="77777777" w:rsidR="00B62DC5" w:rsidRPr="009A2C5E" w:rsidRDefault="00B62DC5" w:rsidP="00B62DC5">
            <w:pPr>
              <w:spacing w:before="60" w:after="60" w:line="240" w:lineRule="auto"/>
            </w:pPr>
          </w:p>
        </w:tc>
        <w:tc>
          <w:tcPr>
            <w:tcW w:w="2848" w:type="dxa"/>
            <w:tcBorders>
              <w:top w:val="single" w:sz="12" w:space="0" w:color="auto"/>
              <w:bottom w:val="single" w:sz="4" w:space="0" w:color="auto"/>
            </w:tcBorders>
            <w:shd w:val="clear" w:color="auto" w:fill="C0C0C0"/>
            <w:vAlign w:val="center"/>
          </w:tcPr>
          <w:p w14:paraId="61E6BC5F" w14:textId="77777777" w:rsidR="00B62DC5" w:rsidRPr="009A2C5E" w:rsidRDefault="00B62DC5" w:rsidP="00B62DC5">
            <w:pPr>
              <w:spacing w:before="60" w:after="60" w:line="240" w:lineRule="auto"/>
              <w:jc w:val="center"/>
            </w:pPr>
            <w:r w:rsidRPr="009A2C5E">
              <w:t>Afstandskrav (m)</w:t>
            </w:r>
          </w:p>
        </w:tc>
        <w:tc>
          <w:tcPr>
            <w:tcW w:w="3087" w:type="dxa"/>
            <w:tcBorders>
              <w:top w:val="single" w:sz="12" w:space="0" w:color="auto"/>
              <w:bottom w:val="single" w:sz="4" w:space="0" w:color="auto"/>
            </w:tcBorders>
            <w:shd w:val="clear" w:color="auto" w:fill="C0C0C0"/>
            <w:vAlign w:val="center"/>
          </w:tcPr>
          <w:p w14:paraId="6BD561E6" w14:textId="77777777" w:rsidR="00B62DC5" w:rsidRPr="009A2C5E" w:rsidRDefault="00B62DC5" w:rsidP="00B62DC5">
            <w:pPr>
              <w:spacing w:before="60" w:after="60" w:line="240" w:lineRule="auto"/>
              <w:jc w:val="center"/>
            </w:pPr>
            <w:r w:rsidRPr="009A2C5E">
              <w:t>Aktuel afstand (m)</w:t>
            </w:r>
          </w:p>
        </w:tc>
      </w:tr>
      <w:tr w:rsidR="00B62DC5" w:rsidRPr="009A2C5E" w14:paraId="552EF2C7" w14:textId="77777777" w:rsidTr="00B62DC5">
        <w:tc>
          <w:tcPr>
            <w:tcW w:w="3673" w:type="dxa"/>
            <w:tcBorders>
              <w:top w:val="single" w:sz="4" w:space="0" w:color="auto"/>
            </w:tcBorders>
            <w:vAlign w:val="center"/>
          </w:tcPr>
          <w:p w14:paraId="177ABC32" w14:textId="77777777" w:rsidR="00B62DC5" w:rsidRPr="009A2C5E" w:rsidRDefault="00B62DC5" w:rsidP="00B62DC5">
            <w:pPr>
              <w:spacing w:before="60" w:after="60" w:line="240" w:lineRule="auto"/>
            </w:pPr>
            <w:r w:rsidRPr="009A2C5E">
              <w:t>Ikke-almene vandforsyningsanlæg</w:t>
            </w:r>
          </w:p>
        </w:tc>
        <w:tc>
          <w:tcPr>
            <w:tcW w:w="2848" w:type="dxa"/>
            <w:tcBorders>
              <w:top w:val="single" w:sz="4" w:space="0" w:color="auto"/>
            </w:tcBorders>
            <w:vAlign w:val="center"/>
          </w:tcPr>
          <w:p w14:paraId="5A929637" w14:textId="77777777" w:rsidR="00B62DC5" w:rsidRPr="009A2C5E" w:rsidRDefault="00B62DC5" w:rsidP="00B62DC5">
            <w:pPr>
              <w:spacing w:before="60" w:after="60" w:line="240" w:lineRule="auto"/>
              <w:jc w:val="center"/>
            </w:pPr>
            <w:r w:rsidRPr="009A2C5E">
              <w:t>Min. 25</w:t>
            </w:r>
          </w:p>
        </w:tc>
        <w:tc>
          <w:tcPr>
            <w:tcW w:w="3087" w:type="dxa"/>
            <w:tcBorders>
              <w:top w:val="single" w:sz="4" w:space="0" w:color="auto"/>
            </w:tcBorders>
            <w:vAlign w:val="center"/>
          </w:tcPr>
          <w:p w14:paraId="4499A3D5" w14:textId="49DD4BBC" w:rsidR="00B62DC5" w:rsidRPr="009A2C5E" w:rsidRDefault="00B67B3C" w:rsidP="00B62DC5">
            <w:pPr>
              <w:spacing w:before="60" w:after="60" w:line="240" w:lineRule="auto"/>
              <w:jc w:val="center"/>
            </w:pPr>
            <w:r>
              <w:t>8</w:t>
            </w:r>
            <w:r w:rsidR="00B62DC5">
              <w:t xml:space="preserve"> m (</w:t>
            </w:r>
            <w:r>
              <w:t>kalvestald</w:t>
            </w:r>
            <w:r w:rsidR="00B62DC5">
              <w:t xml:space="preserve">) </w:t>
            </w:r>
          </w:p>
        </w:tc>
      </w:tr>
      <w:tr w:rsidR="00B62DC5" w:rsidRPr="009A2C5E" w14:paraId="3300BFED" w14:textId="77777777" w:rsidTr="00B62DC5">
        <w:tc>
          <w:tcPr>
            <w:tcW w:w="3673" w:type="dxa"/>
            <w:vAlign w:val="center"/>
          </w:tcPr>
          <w:p w14:paraId="05249251" w14:textId="77777777" w:rsidR="00B62DC5" w:rsidRPr="009A2C5E" w:rsidRDefault="00B62DC5" w:rsidP="00B62DC5">
            <w:pPr>
              <w:spacing w:before="60" w:after="60" w:line="240" w:lineRule="auto"/>
            </w:pPr>
            <w:r w:rsidRPr="009A2C5E">
              <w:t>Almene vandforsyningsanlæg</w:t>
            </w:r>
          </w:p>
        </w:tc>
        <w:tc>
          <w:tcPr>
            <w:tcW w:w="2848" w:type="dxa"/>
            <w:vAlign w:val="center"/>
          </w:tcPr>
          <w:p w14:paraId="670DCE9E" w14:textId="77777777" w:rsidR="00B62DC5" w:rsidRPr="009A2C5E" w:rsidRDefault="00B62DC5" w:rsidP="00B62DC5">
            <w:pPr>
              <w:spacing w:before="60" w:after="60" w:line="240" w:lineRule="auto"/>
              <w:jc w:val="center"/>
            </w:pPr>
            <w:r w:rsidRPr="009A2C5E">
              <w:t>Min. 50</w:t>
            </w:r>
          </w:p>
        </w:tc>
        <w:tc>
          <w:tcPr>
            <w:tcW w:w="3087" w:type="dxa"/>
            <w:vAlign w:val="center"/>
          </w:tcPr>
          <w:p w14:paraId="17BC6F26" w14:textId="1B8FEF61" w:rsidR="00B62DC5" w:rsidRPr="009A2C5E" w:rsidRDefault="00B62DC5" w:rsidP="00B62DC5">
            <w:pPr>
              <w:spacing w:before="60" w:after="60" w:line="240" w:lineRule="auto"/>
              <w:jc w:val="center"/>
            </w:pPr>
            <w:r>
              <w:t>2</w:t>
            </w:r>
            <w:r w:rsidR="00B67B3C">
              <w:t>0</w:t>
            </w:r>
            <w:r>
              <w:t>00</w:t>
            </w:r>
            <w:r w:rsidRPr="009A2C5E">
              <w:t xml:space="preserve"> m</w:t>
            </w:r>
          </w:p>
        </w:tc>
      </w:tr>
      <w:tr w:rsidR="00B62DC5" w:rsidRPr="009A2C5E" w14:paraId="1F25891E" w14:textId="77777777" w:rsidTr="00B62DC5">
        <w:tc>
          <w:tcPr>
            <w:tcW w:w="3673" w:type="dxa"/>
            <w:vAlign w:val="center"/>
          </w:tcPr>
          <w:p w14:paraId="3ECFA6A3" w14:textId="77777777" w:rsidR="00B62DC5" w:rsidRPr="009A2C5E" w:rsidRDefault="00B62DC5" w:rsidP="00B62DC5">
            <w:pPr>
              <w:spacing w:before="60" w:after="60" w:line="240" w:lineRule="auto"/>
            </w:pPr>
            <w:r w:rsidRPr="009A2C5E">
              <w:t>Vandløb, herunder dræn og søer</w:t>
            </w:r>
          </w:p>
        </w:tc>
        <w:tc>
          <w:tcPr>
            <w:tcW w:w="2848" w:type="dxa"/>
            <w:vAlign w:val="center"/>
          </w:tcPr>
          <w:p w14:paraId="3F389641" w14:textId="77777777" w:rsidR="00B62DC5" w:rsidRPr="009A2C5E" w:rsidRDefault="00B62DC5" w:rsidP="00B62DC5">
            <w:pPr>
              <w:spacing w:before="60" w:after="60" w:line="240" w:lineRule="auto"/>
              <w:jc w:val="center"/>
            </w:pPr>
            <w:r w:rsidRPr="009A2C5E">
              <w:t>Min. 15</w:t>
            </w:r>
          </w:p>
        </w:tc>
        <w:tc>
          <w:tcPr>
            <w:tcW w:w="3087" w:type="dxa"/>
            <w:vAlign w:val="center"/>
          </w:tcPr>
          <w:p w14:paraId="78E909AF" w14:textId="7C9B2881" w:rsidR="00B62DC5" w:rsidRPr="009A2C5E" w:rsidRDefault="00B67B3C" w:rsidP="00B62DC5">
            <w:pPr>
              <w:spacing w:before="60" w:after="60" w:line="240" w:lineRule="auto"/>
              <w:jc w:val="center"/>
            </w:pPr>
            <w:r>
              <w:t>650</w:t>
            </w:r>
            <w:r w:rsidR="00B62DC5">
              <w:t xml:space="preserve"> m</w:t>
            </w:r>
          </w:p>
        </w:tc>
      </w:tr>
      <w:tr w:rsidR="00B62DC5" w:rsidRPr="009A2C5E" w14:paraId="1E53494A" w14:textId="77777777" w:rsidTr="00B62DC5">
        <w:tc>
          <w:tcPr>
            <w:tcW w:w="3673" w:type="dxa"/>
            <w:vAlign w:val="center"/>
          </w:tcPr>
          <w:p w14:paraId="7E0A1830" w14:textId="77777777" w:rsidR="00B62DC5" w:rsidRPr="009A2C5E" w:rsidRDefault="00B62DC5" w:rsidP="00B62DC5">
            <w:pPr>
              <w:spacing w:before="60" w:after="60" w:line="240" w:lineRule="auto"/>
            </w:pPr>
            <w:r w:rsidRPr="009A2C5E">
              <w:t>Offentlig vej og privat fællesvej</w:t>
            </w:r>
          </w:p>
        </w:tc>
        <w:tc>
          <w:tcPr>
            <w:tcW w:w="2848" w:type="dxa"/>
            <w:vAlign w:val="center"/>
          </w:tcPr>
          <w:p w14:paraId="644EF6E6" w14:textId="77777777" w:rsidR="00B62DC5" w:rsidRPr="009A2C5E" w:rsidRDefault="00B62DC5" w:rsidP="00B62DC5">
            <w:pPr>
              <w:spacing w:before="60" w:after="60" w:line="240" w:lineRule="auto"/>
              <w:jc w:val="center"/>
            </w:pPr>
            <w:r w:rsidRPr="009A2C5E">
              <w:t>Min. 15</w:t>
            </w:r>
          </w:p>
        </w:tc>
        <w:tc>
          <w:tcPr>
            <w:tcW w:w="3087" w:type="dxa"/>
            <w:vAlign w:val="center"/>
          </w:tcPr>
          <w:p w14:paraId="4462D35C" w14:textId="7A26052E" w:rsidR="00B62DC5" w:rsidRPr="009A2C5E" w:rsidRDefault="00B67B3C" w:rsidP="00B62DC5">
            <w:pPr>
              <w:spacing w:before="60" w:after="60" w:line="240" w:lineRule="auto"/>
              <w:jc w:val="center"/>
            </w:pPr>
            <w:r>
              <w:t>120</w:t>
            </w:r>
            <w:r w:rsidR="00B62DC5" w:rsidRPr="009A2C5E">
              <w:t xml:space="preserve"> m</w:t>
            </w:r>
          </w:p>
        </w:tc>
      </w:tr>
      <w:tr w:rsidR="00B62DC5" w:rsidRPr="009A2C5E" w14:paraId="40E9F49A" w14:textId="77777777" w:rsidTr="00B62DC5">
        <w:tc>
          <w:tcPr>
            <w:tcW w:w="3673" w:type="dxa"/>
            <w:vAlign w:val="center"/>
          </w:tcPr>
          <w:p w14:paraId="7C2F5FB1" w14:textId="77777777" w:rsidR="00B62DC5" w:rsidRPr="009A2C5E" w:rsidRDefault="00B62DC5" w:rsidP="00B62DC5">
            <w:pPr>
              <w:spacing w:before="60" w:after="60" w:line="240" w:lineRule="auto"/>
            </w:pPr>
            <w:r w:rsidRPr="009A2C5E">
              <w:t>Levnedsmiddelvirksomhed</w:t>
            </w:r>
          </w:p>
        </w:tc>
        <w:tc>
          <w:tcPr>
            <w:tcW w:w="2848" w:type="dxa"/>
            <w:vAlign w:val="center"/>
          </w:tcPr>
          <w:p w14:paraId="4076F1E7" w14:textId="77777777" w:rsidR="00B62DC5" w:rsidRPr="009A2C5E" w:rsidRDefault="00B62DC5" w:rsidP="00B62DC5">
            <w:pPr>
              <w:spacing w:before="60" w:after="60" w:line="240" w:lineRule="auto"/>
              <w:jc w:val="center"/>
            </w:pPr>
            <w:r w:rsidRPr="009A2C5E">
              <w:t>Min. 25</w:t>
            </w:r>
          </w:p>
        </w:tc>
        <w:tc>
          <w:tcPr>
            <w:tcW w:w="3087" w:type="dxa"/>
            <w:vAlign w:val="center"/>
          </w:tcPr>
          <w:p w14:paraId="2E2AF446" w14:textId="77777777" w:rsidR="00B62DC5" w:rsidRPr="009A2C5E" w:rsidRDefault="00B62DC5" w:rsidP="00B62DC5">
            <w:pPr>
              <w:spacing w:before="60" w:after="60" w:line="240" w:lineRule="auto"/>
              <w:jc w:val="center"/>
            </w:pPr>
          </w:p>
        </w:tc>
      </w:tr>
      <w:tr w:rsidR="00B62DC5" w:rsidRPr="009A2C5E" w14:paraId="78A85530" w14:textId="77777777" w:rsidTr="00B62DC5">
        <w:tc>
          <w:tcPr>
            <w:tcW w:w="3673" w:type="dxa"/>
            <w:vAlign w:val="center"/>
          </w:tcPr>
          <w:p w14:paraId="6A59833F" w14:textId="77777777" w:rsidR="00B62DC5" w:rsidRPr="009A2C5E" w:rsidRDefault="00B62DC5" w:rsidP="00B62DC5">
            <w:pPr>
              <w:spacing w:before="60" w:after="60" w:line="240" w:lineRule="auto"/>
            </w:pPr>
            <w:r w:rsidRPr="009A2C5E">
              <w:t>Beboelse på samme ejendom</w:t>
            </w:r>
          </w:p>
        </w:tc>
        <w:tc>
          <w:tcPr>
            <w:tcW w:w="2848" w:type="dxa"/>
            <w:vAlign w:val="center"/>
          </w:tcPr>
          <w:p w14:paraId="070CF6C9" w14:textId="77777777" w:rsidR="00B62DC5" w:rsidRPr="009A2C5E" w:rsidRDefault="00B62DC5" w:rsidP="00B62DC5">
            <w:pPr>
              <w:spacing w:before="60" w:after="60" w:line="240" w:lineRule="auto"/>
              <w:jc w:val="center"/>
            </w:pPr>
            <w:r w:rsidRPr="009A2C5E">
              <w:t>Min. 15</w:t>
            </w:r>
          </w:p>
        </w:tc>
        <w:tc>
          <w:tcPr>
            <w:tcW w:w="3087" w:type="dxa"/>
            <w:vAlign w:val="center"/>
          </w:tcPr>
          <w:p w14:paraId="176429E8" w14:textId="111E7EF6" w:rsidR="00B62DC5" w:rsidRPr="009A2C5E" w:rsidRDefault="00B67B3C" w:rsidP="00B62DC5">
            <w:pPr>
              <w:spacing w:before="60" w:after="60" w:line="240" w:lineRule="auto"/>
              <w:jc w:val="center"/>
            </w:pPr>
            <w:r>
              <w:t>5</w:t>
            </w:r>
            <w:r w:rsidR="00B62DC5">
              <w:t xml:space="preserve"> m</w:t>
            </w:r>
            <w:r>
              <w:t xml:space="preserve"> (kalvestald)</w:t>
            </w:r>
          </w:p>
        </w:tc>
      </w:tr>
      <w:tr w:rsidR="00B62DC5" w:rsidRPr="009A2C5E" w14:paraId="592E6892" w14:textId="77777777" w:rsidTr="00B62DC5">
        <w:tc>
          <w:tcPr>
            <w:tcW w:w="3673" w:type="dxa"/>
            <w:vAlign w:val="center"/>
          </w:tcPr>
          <w:p w14:paraId="6CD8FD35" w14:textId="77777777" w:rsidR="00B62DC5" w:rsidRPr="009A2C5E" w:rsidRDefault="00B62DC5" w:rsidP="00B62DC5">
            <w:pPr>
              <w:spacing w:before="60" w:after="60" w:line="240" w:lineRule="auto"/>
            </w:pPr>
            <w:r w:rsidRPr="009A2C5E">
              <w:t>Naboskel</w:t>
            </w:r>
          </w:p>
        </w:tc>
        <w:tc>
          <w:tcPr>
            <w:tcW w:w="2848" w:type="dxa"/>
            <w:vAlign w:val="center"/>
          </w:tcPr>
          <w:p w14:paraId="5B76D450" w14:textId="77777777" w:rsidR="00B62DC5" w:rsidRPr="009A2C5E" w:rsidRDefault="00B62DC5" w:rsidP="00B62DC5">
            <w:pPr>
              <w:spacing w:before="60" w:after="60" w:line="240" w:lineRule="auto"/>
              <w:jc w:val="center"/>
            </w:pPr>
            <w:r w:rsidRPr="009A2C5E">
              <w:t>Min. 30</w:t>
            </w:r>
          </w:p>
        </w:tc>
        <w:tc>
          <w:tcPr>
            <w:tcW w:w="3087" w:type="dxa"/>
            <w:vAlign w:val="center"/>
          </w:tcPr>
          <w:p w14:paraId="78BBD6DA" w14:textId="0F687490" w:rsidR="00B62DC5" w:rsidRPr="009A2C5E" w:rsidRDefault="00B67B3C" w:rsidP="00B62DC5">
            <w:pPr>
              <w:spacing w:before="60" w:after="60" w:line="240" w:lineRule="auto"/>
              <w:jc w:val="center"/>
            </w:pPr>
            <w:r>
              <w:t>32</w:t>
            </w:r>
            <w:r w:rsidR="00B62DC5" w:rsidRPr="009A2C5E">
              <w:t xml:space="preserve"> m</w:t>
            </w:r>
            <w:r>
              <w:t xml:space="preserve"> (ensilageopbevaringsanlæg)</w:t>
            </w:r>
          </w:p>
        </w:tc>
      </w:tr>
    </w:tbl>
    <w:p w14:paraId="6A8B5268" w14:textId="77777777" w:rsidR="00B62DC5" w:rsidRPr="00194573" w:rsidRDefault="00B62DC5" w:rsidP="003D32AE"/>
    <w:p w14:paraId="4A71F915" w14:textId="52010D16" w:rsidR="00162BEF" w:rsidRPr="00194573" w:rsidRDefault="00162BEF" w:rsidP="00680859">
      <w:pPr>
        <w:pStyle w:val="Overskrift3"/>
        <w:numPr>
          <w:ilvl w:val="0"/>
          <w:numId w:val="16"/>
        </w:numPr>
        <w:rPr>
          <w:color w:val="auto"/>
        </w:rPr>
      </w:pPr>
      <w:r w:rsidRPr="00194573">
        <w:rPr>
          <w:color w:val="auto"/>
        </w:rPr>
        <w:t>Ammoniakemission og deposition på natur</w:t>
      </w:r>
    </w:p>
    <w:p w14:paraId="440CC807" w14:textId="1345209A" w:rsidR="00FD0F1B" w:rsidRDefault="00FD0F1B" w:rsidP="009B5914">
      <w:r>
        <w:t xml:space="preserve">Naturen er beskrevet tidligere. </w:t>
      </w:r>
      <w:r w:rsidR="004366B4" w:rsidRPr="00194573">
        <w:t xml:space="preserve">I tabel </w:t>
      </w:r>
      <w:r w:rsidR="00B5608D">
        <w:t>4</w:t>
      </w:r>
      <w:r w:rsidR="004366B4" w:rsidRPr="00194573">
        <w:t xml:space="preserve"> er der redegjort for påvirkningen af disse naturområder. I husdyrgodkendelse.dk er der redegjort for påvirkningen på naturen i forhold til driften, der var godkendt for 8 år siden. Som det fremgår af tabel </w:t>
      </w:r>
      <w:r w:rsidR="00B5608D">
        <w:t>4</w:t>
      </w:r>
      <w:r w:rsidR="004366B4" w:rsidRPr="00194573">
        <w:t xml:space="preserve"> bliver afskæringskriterierne overholdt</w:t>
      </w:r>
      <w:r>
        <w:t xml:space="preserve"> på alle naturområderne. </w:t>
      </w:r>
    </w:p>
    <w:p w14:paraId="3BC8184B" w14:textId="42BD0722" w:rsidR="003C166E" w:rsidRPr="00194573" w:rsidRDefault="003C166E" w:rsidP="00194573">
      <w:pPr>
        <w:pStyle w:val="Billedtekst"/>
      </w:pPr>
      <w:r w:rsidRPr="00194573">
        <w:t xml:space="preserve">Tabel </w:t>
      </w:r>
      <w:fldSimple w:instr=" SEQ Tabel \* ARABIC ">
        <w:r w:rsidR="00493D9E">
          <w:rPr>
            <w:noProof/>
          </w:rPr>
          <w:t>4</w:t>
        </w:r>
      </w:fldSimple>
      <w:r w:rsidRPr="00194573">
        <w:t>. Resultatet af ammoniakberegningerne som er foretaget i husdyrgodkendels.dk</w:t>
      </w:r>
    </w:p>
    <w:p w14:paraId="0A5E54A1" w14:textId="2F1098D4" w:rsidR="00E7065A" w:rsidRDefault="0048760D" w:rsidP="009B5914">
      <w:pPr>
        <w:rPr>
          <w:color w:val="FF0000"/>
        </w:rPr>
      </w:pPr>
      <w:r>
        <w:rPr>
          <w:noProof/>
        </w:rPr>
        <w:drawing>
          <wp:inline distT="0" distB="0" distL="0" distR="0" wp14:anchorId="2AC3D2F6" wp14:editId="4DDD154D">
            <wp:extent cx="6120130" cy="2891155"/>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891155"/>
                    </a:xfrm>
                    <a:prstGeom prst="rect">
                      <a:avLst/>
                    </a:prstGeom>
                  </pic:spPr>
                </pic:pic>
              </a:graphicData>
            </a:graphic>
          </wp:inline>
        </w:drawing>
      </w:r>
    </w:p>
    <w:p w14:paraId="24177402" w14:textId="5353803E" w:rsidR="00194573" w:rsidRPr="00194573" w:rsidRDefault="00194573" w:rsidP="009B5914">
      <w:r w:rsidRPr="00194573">
        <w:t xml:space="preserve">Punkterne, som der er foretaget beregninger </w:t>
      </w:r>
      <w:r w:rsidR="00493D9E" w:rsidRPr="00194573">
        <w:t>til,</w:t>
      </w:r>
      <w:r w:rsidRPr="00194573">
        <w:t xml:space="preserve"> er vist på figur </w:t>
      </w:r>
      <w:r w:rsidR="00493D9E">
        <w:t>5</w:t>
      </w:r>
      <w:r w:rsidR="00235543">
        <w:t>.</w:t>
      </w:r>
      <w:r w:rsidRPr="00194573">
        <w:t xml:space="preserve"> </w:t>
      </w:r>
    </w:p>
    <w:p w14:paraId="6BBF828D" w14:textId="258057B8" w:rsidR="00E02F3C" w:rsidRDefault="00E02F3C" w:rsidP="0024358A">
      <w:r>
        <w:t xml:space="preserve">På figur </w:t>
      </w:r>
      <w:r w:rsidR="00493D9E">
        <w:t>5</w:t>
      </w:r>
      <w:r>
        <w:t xml:space="preserve"> fremgår de nærmeste kategori 2 og 3 naturpunkter, samt potentiel ammoniakfølsom skov. Lang mod syd ligger et naturpunkt i kategori 1, men det er ikke medtaget da det ligger </w:t>
      </w:r>
      <w:r w:rsidR="00493D9E">
        <w:t>knap 7</w:t>
      </w:r>
      <w:r>
        <w:t xml:space="preserve"> kilometer væk. Derfor giver det heller ikke mening at forholde sig til kumulationsbegrebet. Habitatområdet bliver ikke påvirket af dette projekt i sig selv eller i sammenhæng med andre planer og projekter. Totalbelastningen af kategori 2 naturen er beregnet til 0,</w:t>
      </w:r>
      <w:r w:rsidR="00493D9E">
        <w:t>2</w:t>
      </w:r>
      <w:r>
        <w:t xml:space="preserve"> kg N/ha, hvilket overholder kriteriet på maksimalt 1 kg N/ha. De resterende </w:t>
      </w:r>
      <w:r>
        <w:lastRenderedPageBreak/>
        <w:t>punkter på figur 4 er kategori 3 natur eller potentiel ammoniakfølsom skov. Ingen af disse punkter bliver påvirket med mere end 1 kg N/ha mere end i 8-års driften. Faktisk bliver ingen af punkterne påvirket med mere end 1 kg N/ha totalt. Kriteriet i loven er derfor også overholdt vedr. kategori 3 natur.</w:t>
      </w:r>
    </w:p>
    <w:p w14:paraId="5540FC9E" w14:textId="073FE356" w:rsidR="00F669FD" w:rsidRPr="00340866" w:rsidRDefault="00F669FD" w:rsidP="00680859">
      <w:pPr>
        <w:pStyle w:val="Overskrift3"/>
        <w:numPr>
          <w:ilvl w:val="0"/>
          <w:numId w:val="16"/>
        </w:numPr>
        <w:rPr>
          <w:color w:val="auto"/>
        </w:rPr>
      </w:pPr>
      <w:r w:rsidRPr="00340866">
        <w:rPr>
          <w:color w:val="auto"/>
        </w:rPr>
        <w:t>Lugeemission og andre nabogener</w:t>
      </w:r>
    </w:p>
    <w:p w14:paraId="39280993" w14:textId="48604C30" w:rsidR="00F669FD" w:rsidRPr="00340866" w:rsidRDefault="00F669FD" w:rsidP="00F669FD">
      <w:r w:rsidRPr="00340866">
        <w:t xml:space="preserve">Ansøgningen overholder lovens lugtgenekriterier jf. tabel </w:t>
      </w:r>
      <w:r w:rsidR="00B5608D">
        <w:t>5</w:t>
      </w:r>
      <w:r w:rsidRPr="00340866">
        <w:t>.</w:t>
      </w:r>
    </w:p>
    <w:p w14:paraId="50040D84" w14:textId="35EA8C74" w:rsidR="00F669FD" w:rsidRPr="00340866" w:rsidRDefault="00F669FD" w:rsidP="00340866">
      <w:pPr>
        <w:pStyle w:val="Billedtekst"/>
      </w:pPr>
      <w:r w:rsidRPr="00340866">
        <w:t xml:space="preserve">Tabel </w:t>
      </w:r>
      <w:fldSimple w:instr=" SEQ Tabel \* ARABIC ">
        <w:r w:rsidR="00493D9E">
          <w:rPr>
            <w:noProof/>
          </w:rPr>
          <w:t>5</w:t>
        </w:r>
      </w:fldSimple>
      <w:r w:rsidRPr="00340866">
        <w:t xml:space="preserve"> . Resultatet i lugtberegningen i husdyrgodkendelse.dk</w:t>
      </w:r>
    </w:p>
    <w:p w14:paraId="32303A1F" w14:textId="2FEAB06E" w:rsidR="00924B85" w:rsidRDefault="00493D9E" w:rsidP="00F669FD">
      <w:pPr>
        <w:rPr>
          <w:color w:val="FF0000"/>
        </w:rPr>
      </w:pPr>
      <w:r>
        <w:rPr>
          <w:noProof/>
        </w:rPr>
        <w:drawing>
          <wp:inline distT="0" distB="0" distL="0" distR="0" wp14:anchorId="288A50A5" wp14:editId="5D12A903">
            <wp:extent cx="6120130" cy="1694815"/>
            <wp:effectExtent l="19050" t="19050" r="13970" b="196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1694815"/>
                    </a:xfrm>
                    <a:prstGeom prst="rect">
                      <a:avLst/>
                    </a:prstGeom>
                    <a:ln w="15875">
                      <a:solidFill>
                        <a:schemeClr val="tx1"/>
                      </a:solidFill>
                    </a:ln>
                  </pic:spPr>
                </pic:pic>
              </a:graphicData>
            </a:graphic>
          </wp:inline>
        </w:drawing>
      </w:r>
    </w:p>
    <w:p w14:paraId="0F3A4568" w14:textId="485C217C" w:rsidR="009B5914" w:rsidRPr="00D763CD" w:rsidRDefault="003C166E" w:rsidP="00680859">
      <w:pPr>
        <w:pStyle w:val="Overskrift3"/>
        <w:numPr>
          <w:ilvl w:val="0"/>
          <w:numId w:val="16"/>
        </w:numPr>
        <w:rPr>
          <w:color w:val="auto"/>
        </w:rPr>
      </w:pPr>
      <w:r w:rsidRPr="00D763CD">
        <w:rPr>
          <w:color w:val="auto"/>
        </w:rPr>
        <w:t>Øvrig forurening og gener</w:t>
      </w:r>
    </w:p>
    <w:p w14:paraId="5760BBE1" w14:textId="77777777" w:rsidR="00F669FD" w:rsidRPr="00D763CD" w:rsidRDefault="00F669FD" w:rsidP="00F669FD">
      <w:pPr>
        <w:pStyle w:val="Overskrift4"/>
        <w:rPr>
          <w:color w:val="auto"/>
        </w:rPr>
      </w:pPr>
      <w:r w:rsidRPr="00D763CD">
        <w:rPr>
          <w:color w:val="auto"/>
        </w:rPr>
        <w:t>Støv</w:t>
      </w:r>
    </w:p>
    <w:p w14:paraId="7346E83C" w14:textId="5CFE5A11" w:rsidR="00487EC0" w:rsidRPr="00D763CD" w:rsidRDefault="00E46036" w:rsidP="00F669FD">
      <w:r w:rsidRPr="00D763CD">
        <w:t>Der er ingen ændringer i forhold til eksisterende godkendelse.</w:t>
      </w:r>
      <w:r w:rsidR="00727678">
        <w:t xml:space="preserve"> Der er ikke nogen aktivitet på ejendommen, der kan medføre støvgener.</w:t>
      </w:r>
    </w:p>
    <w:p w14:paraId="1526B43B" w14:textId="77777777" w:rsidR="005000D4" w:rsidRPr="00D763CD" w:rsidRDefault="005000D4" w:rsidP="005000D4">
      <w:pPr>
        <w:pStyle w:val="Overskrift4"/>
        <w:rPr>
          <w:color w:val="auto"/>
        </w:rPr>
      </w:pPr>
      <w:r w:rsidRPr="00D763CD">
        <w:rPr>
          <w:color w:val="auto"/>
        </w:rPr>
        <w:t>Støjkilder</w:t>
      </w:r>
    </w:p>
    <w:p w14:paraId="0C2797B1" w14:textId="3B667B33" w:rsidR="00E46036" w:rsidRPr="00D763CD" w:rsidRDefault="00E46036" w:rsidP="00E46036">
      <w:r w:rsidRPr="00D763CD">
        <w:t>Der er ingen ændringer i forhold til eksisterende godkendelse.</w:t>
      </w:r>
      <w:r w:rsidR="00EA34B7">
        <w:t xml:space="preserve"> Malketiden er øget, så det har en varighed af ca. 4 timer per malkning. Vakuumpumpen er dog støjsvag, så det giver ikke anledning til støjgener. Valsen er i drift ca. 30 minutter dagligt og driftstiden bliver ikke øget i forhold til nuværende godkendelse. Den er placeret indenfor og langt fra naboer. Den vurderes til ikke at bidrage til øget støjgener i forhold til eksisterende godkendelse.</w:t>
      </w:r>
    </w:p>
    <w:p w14:paraId="291B02EE" w14:textId="584084A6" w:rsidR="00F669FD" w:rsidRPr="00D763CD" w:rsidRDefault="006B5494" w:rsidP="00F669FD">
      <w:pPr>
        <w:pStyle w:val="Overskrift4"/>
        <w:rPr>
          <w:color w:val="auto"/>
        </w:rPr>
      </w:pPr>
      <w:r>
        <w:rPr>
          <w:color w:val="auto"/>
        </w:rPr>
        <w:t>Fluer</w:t>
      </w:r>
    </w:p>
    <w:p w14:paraId="000A2225" w14:textId="20DBE0F9" w:rsidR="00E46036" w:rsidRPr="00D763CD" w:rsidRDefault="00D763CD" w:rsidP="00E46036">
      <w:r w:rsidRPr="00D763CD">
        <w:t xml:space="preserve">Der er lavet en aftale om skadedyrsbekæmpelse med et firma, der bekæmper </w:t>
      </w:r>
      <w:r w:rsidR="00507FC4">
        <w:t>fluer</w:t>
      </w:r>
      <w:r w:rsidR="00EA34B7">
        <w:t xml:space="preserve"> og skadedyr</w:t>
      </w:r>
      <w:r w:rsidR="00E46036" w:rsidRPr="00D763CD">
        <w:t>.</w:t>
      </w:r>
    </w:p>
    <w:p w14:paraId="2D76CF77" w14:textId="464AEDDC" w:rsidR="00EA34B7" w:rsidRDefault="00EA34B7" w:rsidP="00F669FD">
      <w:pPr>
        <w:pStyle w:val="Overskrift4"/>
        <w:rPr>
          <w:color w:val="auto"/>
        </w:rPr>
      </w:pPr>
      <w:r>
        <w:rPr>
          <w:color w:val="auto"/>
        </w:rPr>
        <w:t>Lys</w:t>
      </w:r>
    </w:p>
    <w:p w14:paraId="4393ECC9" w14:textId="0B983AED" w:rsidR="00EA34B7" w:rsidRPr="00EA34B7" w:rsidRDefault="00EA34B7" w:rsidP="00EA34B7">
      <w:r>
        <w:t>Udvendig belysning er vist på figur 2. Det er dagslysstyret, så det lyser om natten. Meget af belysningen er afskærmet af kostalden og tilbygningen, så det er ikke synligt fra Ferslevvej. Det vurderes, at der ikke er nogen naboer, som bliver generet af den udvendige belysning.</w:t>
      </w:r>
    </w:p>
    <w:p w14:paraId="73660658" w14:textId="2E527C49" w:rsidR="00F669FD" w:rsidRPr="004C0D05" w:rsidRDefault="00F669FD" w:rsidP="00F669FD">
      <w:pPr>
        <w:pStyle w:val="Overskrift4"/>
        <w:rPr>
          <w:color w:val="auto"/>
        </w:rPr>
      </w:pPr>
      <w:r w:rsidRPr="004C0D05">
        <w:rPr>
          <w:color w:val="auto"/>
        </w:rPr>
        <w:t>Til og frakørsel</w:t>
      </w:r>
    </w:p>
    <w:p w14:paraId="31C7FABB" w14:textId="6A2417AA" w:rsidR="004C0D05" w:rsidRPr="004C0D05" w:rsidRDefault="004C0D05" w:rsidP="00F669FD">
      <w:r w:rsidRPr="004C0D05">
        <w:t xml:space="preserve">Transporterne er fint beskrevet i nuværende godkendelse. Antallet af transporter </w:t>
      </w:r>
      <w:r w:rsidR="004E4FF1">
        <w:t xml:space="preserve">bliver ikke </w:t>
      </w:r>
      <w:r w:rsidR="00812B63">
        <w:t>anderledes end i den nuværende drift</w:t>
      </w:r>
      <w:r w:rsidR="005026FB">
        <w:t>, da produktionsarealet blot bliver øget en smule.</w:t>
      </w:r>
    </w:p>
    <w:p w14:paraId="07079AFA" w14:textId="1C90E0CF" w:rsidR="004C0D05" w:rsidRPr="004C0D05" w:rsidRDefault="004C0D05" w:rsidP="00F669FD">
      <w:r w:rsidRPr="004C0D05">
        <w:t xml:space="preserve">Husdyrgødningen </w:t>
      </w:r>
      <w:r w:rsidR="004E4FF1">
        <w:t>bliver kørt til Vaarst – Fjellerad biogasanlæg med lastbil og retur i tankene igen</w:t>
      </w:r>
      <w:r w:rsidR="005026FB">
        <w:t xml:space="preserve">. </w:t>
      </w:r>
      <w:r>
        <w:t>Transporterne er beskrevet i tabel 6.</w:t>
      </w:r>
    </w:p>
    <w:p w14:paraId="6979FD10" w14:textId="2A798279" w:rsidR="00E7574E" w:rsidRPr="004C0D05" w:rsidRDefault="00E7574E" w:rsidP="004C0D05">
      <w:pPr>
        <w:pStyle w:val="Billedtekst"/>
      </w:pPr>
      <w:r w:rsidRPr="004C0D05">
        <w:lastRenderedPageBreak/>
        <w:t xml:space="preserve">Tabel </w:t>
      </w:r>
      <w:fldSimple w:instr=" SEQ Tabel \* ARABIC ">
        <w:r w:rsidR="00B5608D">
          <w:rPr>
            <w:noProof/>
          </w:rPr>
          <w:t>6</w:t>
        </w:r>
      </w:fldSimple>
      <w:r w:rsidRPr="004C0D05">
        <w:t xml:space="preserve"> . Redegørelse for antallet af transporter til og fra ejendommen.</w:t>
      </w:r>
      <w:r w:rsidR="005026FB">
        <w:t xml:space="preserve"> Udgangspunktet er det godkendte antal transporter. </w:t>
      </w:r>
    </w:p>
    <w:tbl>
      <w:tblPr>
        <w:tblW w:w="10250"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100"/>
        <w:gridCol w:w="1130"/>
        <w:gridCol w:w="1130"/>
        <w:gridCol w:w="1222"/>
        <w:gridCol w:w="1223"/>
        <w:gridCol w:w="1222"/>
        <w:gridCol w:w="1223"/>
      </w:tblGrid>
      <w:tr w:rsidR="00704E9B" w:rsidRPr="004B5965" w14:paraId="2467059C" w14:textId="77777777" w:rsidTr="00DA7CB1">
        <w:trPr>
          <w:cantSplit/>
        </w:trPr>
        <w:tc>
          <w:tcPr>
            <w:tcW w:w="3100" w:type="dxa"/>
            <w:vMerge w:val="restart"/>
            <w:tcBorders>
              <w:top w:val="single" w:sz="12" w:space="0" w:color="auto"/>
              <w:bottom w:val="single" w:sz="4" w:space="0" w:color="auto"/>
            </w:tcBorders>
            <w:shd w:val="clear" w:color="auto" w:fill="C0C0C0"/>
            <w:vAlign w:val="center"/>
          </w:tcPr>
          <w:p w14:paraId="4B7D9766" w14:textId="77777777" w:rsidR="00704E9B" w:rsidRPr="004B5965" w:rsidRDefault="00704E9B" w:rsidP="00DA7CB1">
            <w:pPr>
              <w:keepNext/>
              <w:keepLines/>
              <w:spacing w:before="60" w:after="60" w:line="240" w:lineRule="auto"/>
              <w:ind w:right="4"/>
            </w:pPr>
            <w:r w:rsidRPr="004B5965">
              <w:t>Art</w:t>
            </w:r>
          </w:p>
        </w:tc>
        <w:tc>
          <w:tcPr>
            <w:tcW w:w="2260" w:type="dxa"/>
            <w:gridSpan w:val="2"/>
            <w:tcBorders>
              <w:top w:val="single" w:sz="12" w:space="0" w:color="auto"/>
              <w:bottom w:val="single" w:sz="4" w:space="0" w:color="auto"/>
            </w:tcBorders>
            <w:shd w:val="clear" w:color="auto" w:fill="C0C0C0"/>
            <w:vAlign w:val="center"/>
          </w:tcPr>
          <w:p w14:paraId="2C25F6B4" w14:textId="77777777" w:rsidR="00704E9B" w:rsidRPr="004B5965" w:rsidRDefault="00704E9B" w:rsidP="00DA7CB1">
            <w:pPr>
              <w:keepNext/>
              <w:keepLines/>
              <w:spacing w:before="60" w:after="60" w:line="240" w:lineRule="auto"/>
              <w:ind w:right="-126"/>
              <w:jc w:val="center"/>
            </w:pPr>
            <w:r w:rsidRPr="004B5965">
              <w:t>Antal transporter</w:t>
            </w:r>
          </w:p>
        </w:tc>
        <w:tc>
          <w:tcPr>
            <w:tcW w:w="2445" w:type="dxa"/>
            <w:gridSpan w:val="2"/>
            <w:tcBorders>
              <w:top w:val="single" w:sz="12" w:space="0" w:color="auto"/>
              <w:bottom w:val="single" w:sz="4" w:space="0" w:color="auto"/>
            </w:tcBorders>
            <w:shd w:val="clear" w:color="auto" w:fill="C0C0C0"/>
            <w:vAlign w:val="center"/>
          </w:tcPr>
          <w:p w14:paraId="47761847" w14:textId="77777777" w:rsidR="00704E9B" w:rsidRPr="004B5965" w:rsidRDefault="00704E9B" w:rsidP="00DA7CB1">
            <w:pPr>
              <w:keepNext/>
              <w:keepLines/>
              <w:spacing w:before="60" w:after="60" w:line="240" w:lineRule="auto"/>
              <w:ind w:right="-76"/>
              <w:jc w:val="center"/>
            </w:pPr>
            <w:r w:rsidRPr="004B5965">
              <w:t>Kapacitet</w:t>
            </w:r>
          </w:p>
        </w:tc>
        <w:tc>
          <w:tcPr>
            <w:tcW w:w="2445" w:type="dxa"/>
            <w:gridSpan w:val="2"/>
            <w:tcBorders>
              <w:top w:val="single" w:sz="12" w:space="0" w:color="auto"/>
              <w:bottom w:val="single" w:sz="4" w:space="0" w:color="auto"/>
            </w:tcBorders>
            <w:shd w:val="clear" w:color="auto" w:fill="C0C0C0"/>
            <w:vAlign w:val="center"/>
          </w:tcPr>
          <w:p w14:paraId="188E412C" w14:textId="77777777" w:rsidR="00704E9B" w:rsidRPr="004B5965" w:rsidRDefault="00704E9B" w:rsidP="00DA7CB1">
            <w:pPr>
              <w:keepNext/>
              <w:keepLines/>
              <w:spacing w:before="60" w:after="60" w:line="240" w:lineRule="auto"/>
              <w:ind w:right="-114"/>
              <w:jc w:val="center"/>
            </w:pPr>
            <w:r w:rsidRPr="004B5965">
              <w:t>Tidsrum for transport</w:t>
            </w:r>
          </w:p>
        </w:tc>
      </w:tr>
      <w:tr w:rsidR="00704E9B" w:rsidRPr="004B5965" w14:paraId="4715B5FE" w14:textId="77777777" w:rsidTr="00DA7CB1">
        <w:trPr>
          <w:cantSplit/>
        </w:trPr>
        <w:tc>
          <w:tcPr>
            <w:tcW w:w="3100" w:type="dxa"/>
            <w:vMerge/>
            <w:tcBorders>
              <w:top w:val="single" w:sz="4" w:space="0" w:color="auto"/>
            </w:tcBorders>
            <w:vAlign w:val="center"/>
          </w:tcPr>
          <w:p w14:paraId="1F4EF63C" w14:textId="77777777" w:rsidR="00704E9B" w:rsidRPr="004B5965" w:rsidRDefault="00704E9B" w:rsidP="00DA7CB1">
            <w:pPr>
              <w:keepNext/>
              <w:keepLines/>
              <w:spacing w:before="60" w:after="60" w:line="240" w:lineRule="auto"/>
              <w:ind w:right="4"/>
            </w:pPr>
          </w:p>
        </w:tc>
        <w:tc>
          <w:tcPr>
            <w:tcW w:w="1130" w:type="dxa"/>
            <w:tcBorders>
              <w:top w:val="single" w:sz="4" w:space="0" w:color="auto"/>
              <w:bottom w:val="single" w:sz="4" w:space="0" w:color="auto"/>
            </w:tcBorders>
            <w:shd w:val="clear" w:color="auto" w:fill="C0C0C0"/>
            <w:vAlign w:val="center"/>
          </w:tcPr>
          <w:p w14:paraId="334916FE" w14:textId="77777777" w:rsidR="00704E9B" w:rsidRPr="004B5965" w:rsidRDefault="00704E9B" w:rsidP="00DA7CB1">
            <w:pPr>
              <w:keepNext/>
              <w:keepLines/>
              <w:spacing w:before="60" w:after="60" w:line="240" w:lineRule="auto"/>
              <w:ind w:right="-126"/>
              <w:jc w:val="center"/>
            </w:pPr>
            <w:r w:rsidRPr="004B5965">
              <w:t>Før</w:t>
            </w:r>
          </w:p>
        </w:tc>
        <w:tc>
          <w:tcPr>
            <w:tcW w:w="1130" w:type="dxa"/>
            <w:tcBorders>
              <w:top w:val="single" w:sz="4" w:space="0" w:color="auto"/>
              <w:bottom w:val="single" w:sz="4" w:space="0" w:color="auto"/>
            </w:tcBorders>
            <w:shd w:val="clear" w:color="auto" w:fill="C0C0C0"/>
            <w:vAlign w:val="center"/>
          </w:tcPr>
          <w:p w14:paraId="1603D4C9" w14:textId="77777777" w:rsidR="00704E9B" w:rsidRPr="004B5965" w:rsidRDefault="00704E9B" w:rsidP="00DA7CB1">
            <w:pPr>
              <w:keepNext/>
              <w:keepLines/>
              <w:spacing w:before="60" w:after="60" w:line="240" w:lineRule="auto"/>
              <w:ind w:right="-126"/>
              <w:jc w:val="center"/>
            </w:pPr>
            <w:r w:rsidRPr="004B5965">
              <w:t>Efter</w:t>
            </w:r>
          </w:p>
        </w:tc>
        <w:tc>
          <w:tcPr>
            <w:tcW w:w="1222" w:type="dxa"/>
            <w:tcBorders>
              <w:top w:val="single" w:sz="4" w:space="0" w:color="auto"/>
              <w:bottom w:val="single" w:sz="4" w:space="0" w:color="auto"/>
            </w:tcBorders>
            <w:shd w:val="clear" w:color="auto" w:fill="C0C0C0"/>
            <w:vAlign w:val="center"/>
          </w:tcPr>
          <w:p w14:paraId="2C06D393" w14:textId="77777777" w:rsidR="00704E9B" w:rsidRPr="004B5965" w:rsidRDefault="00704E9B" w:rsidP="00DA7CB1">
            <w:pPr>
              <w:keepNext/>
              <w:keepLines/>
              <w:spacing w:before="60" w:after="60" w:line="240" w:lineRule="auto"/>
              <w:ind w:right="-76"/>
              <w:jc w:val="center"/>
            </w:pPr>
            <w:r w:rsidRPr="004B5965">
              <w:t>Før</w:t>
            </w:r>
          </w:p>
        </w:tc>
        <w:tc>
          <w:tcPr>
            <w:tcW w:w="1223" w:type="dxa"/>
            <w:tcBorders>
              <w:top w:val="single" w:sz="4" w:space="0" w:color="auto"/>
              <w:bottom w:val="single" w:sz="4" w:space="0" w:color="auto"/>
            </w:tcBorders>
            <w:shd w:val="clear" w:color="auto" w:fill="C0C0C0"/>
            <w:vAlign w:val="center"/>
          </w:tcPr>
          <w:p w14:paraId="1CEF7CDB" w14:textId="77777777" w:rsidR="00704E9B" w:rsidRPr="004B5965" w:rsidRDefault="00704E9B" w:rsidP="00DA7CB1">
            <w:pPr>
              <w:keepNext/>
              <w:keepLines/>
              <w:spacing w:before="60" w:after="60" w:line="240" w:lineRule="auto"/>
              <w:ind w:right="-76"/>
              <w:jc w:val="center"/>
            </w:pPr>
            <w:r w:rsidRPr="004B5965">
              <w:t>Efter</w:t>
            </w:r>
          </w:p>
        </w:tc>
        <w:tc>
          <w:tcPr>
            <w:tcW w:w="1222" w:type="dxa"/>
            <w:tcBorders>
              <w:top w:val="single" w:sz="4" w:space="0" w:color="auto"/>
              <w:bottom w:val="single" w:sz="4" w:space="0" w:color="auto"/>
            </w:tcBorders>
            <w:shd w:val="clear" w:color="auto" w:fill="C0C0C0"/>
            <w:vAlign w:val="center"/>
          </w:tcPr>
          <w:p w14:paraId="2A9597DB" w14:textId="77777777" w:rsidR="00704E9B" w:rsidRPr="004B5965" w:rsidRDefault="00704E9B" w:rsidP="00DA7CB1">
            <w:pPr>
              <w:keepNext/>
              <w:keepLines/>
              <w:spacing w:before="60" w:after="60" w:line="240" w:lineRule="auto"/>
              <w:ind w:right="-114"/>
              <w:jc w:val="center"/>
            </w:pPr>
            <w:r w:rsidRPr="004B5965">
              <w:t>Før</w:t>
            </w:r>
          </w:p>
        </w:tc>
        <w:tc>
          <w:tcPr>
            <w:tcW w:w="1223" w:type="dxa"/>
            <w:tcBorders>
              <w:top w:val="single" w:sz="4" w:space="0" w:color="auto"/>
              <w:bottom w:val="single" w:sz="4" w:space="0" w:color="auto"/>
            </w:tcBorders>
            <w:shd w:val="clear" w:color="auto" w:fill="C0C0C0"/>
            <w:vAlign w:val="center"/>
          </w:tcPr>
          <w:p w14:paraId="47EF6C2C" w14:textId="77777777" w:rsidR="00704E9B" w:rsidRPr="004B5965" w:rsidRDefault="00704E9B" w:rsidP="00DA7CB1">
            <w:pPr>
              <w:keepNext/>
              <w:keepLines/>
              <w:spacing w:before="60" w:after="60" w:line="240" w:lineRule="auto"/>
              <w:ind w:right="-114"/>
              <w:jc w:val="center"/>
            </w:pPr>
            <w:r w:rsidRPr="004B5965">
              <w:t>Efter</w:t>
            </w:r>
          </w:p>
        </w:tc>
      </w:tr>
      <w:tr w:rsidR="00704E9B" w:rsidRPr="004B5965" w14:paraId="483FF616" w14:textId="77777777" w:rsidTr="00DA7CB1">
        <w:tc>
          <w:tcPr>
            <w:tcW w:w="3100" w:type="dxa"/>
            <w:vAlign w:val="center"/>
          </w:tcPr>
          <w:p w14:paraId="26F39B3B" w14:textId="77777777" w:rsidR="00704E9B" w:rsidRPr="004B5965" w:rsidRDefault="00704E9B" w:rsidP="00DA7CB1">
            <w:pPr>
              <w:keepNext/>
              <w:keepLines/>
              <w:spacing w:before="60" w:after="60" w:line="240" w:lineRule="auto"/>
              <w:ind w:right="4"/>
            </w:pPr>
            <w:r w:rsidRPr="004B5965">
              <w:t>Mælk</w:t>
            </w:r>
          </w:p>
        </w:tc>
        <w:tc>
          <w:tcPr>
            <w:tcW w:w="1130" w:type="dxa"/>
            <w:tcBorders>
              <w:top w:val="single" w:sz="4" w:space="0" w:color="auto"/>
            </w:tcBorders>
            <w:vAlign w:val="center"/>
          </w:tcPr>
          <w:p w14:paraId="6A96E49F" w14:textId="4B4AF114" w:rsidR="00704E9B" w:rsidRPr="004B5965" w:rsidRDefault="00025904" w:rsidP="00DA7CB1">
            <w:pPr>
              <w:keepNext/>
              <w:keepLines/>
              <w:spacing w:before="60" w:after="60" w:line="240" w:lineRule="auto"/>
              <w:ind w:right="-126"/>
              <w:jc w:val="center"/>
            </w:pPr>
            <w:r>
              <w:t>365</w:t>
            </w:r>
          </w:p>
        </w:tc>
        <w:tc>
          <w:tcPr>
            <w:tcW w:w="1130" w:type="dxa"/>
            <w:tcBorders>
              <w:top w:val="single" w:sz="4" w:space="0" w:color="auto"/>
            </w:tcBorders>
            <w:vAlign w:val="center"/>
          </w:tcPr>
          <w:p w14:paraId="39CD9ED3" w14:textId="027C9E56" w:rsidR="00704E9B" w:rsidRPr="004B5965" w:rsidRDefault="00025904" w:rsidP="00DA7CB1">
            <w:pPr>
              <w:keepNext/>
              <w:keepLines/>
              <w:spacing w:before="60" w:after="60" w:line="240" w:lineRule="auto"/>
              <w:ind w:right="-126"/>
              <w:jc w:val="center"/>
            </w:pPr>
            <w:r>
              <w:t>365</w:t>
            </w:r>
          </w:p>
        </w:tc>
        <w:tc>
          <w:tcPr>
            <w:tcW w:w="1222" w:type="dxa"/>
            <w:tcBorders>
              <w:top w:val="single" w:sz="4" w:space="0" w:color="auto"/>
            </w:tcBorders>
            <w:vAlign w:val="center"/>
          </w:tcPr>
          <w:p w14:paraId="2052D02F" w14:textId="77777777" w:rsidR="00704E9B" w:rsidRPr="004B5965" w:rsidRDefault="00704E9B" w:rsidP="00DA7CB1">
            <w:pPr>
              <w:keepNext/>
              <w:keepLines/>
              <w:spacing w:before="60" w:after="60" w:line="240" w:lineRule="auto"/>
              <w:ind w:right="-76"/>
              <w:jc w:val="center"/>
            </w:pPr>
          </w:p>
        </w:tc>
        <w:tc>
          <w:tcPr>
            <w:tcW w:w="1223" w:type="dxa"/>
            <w:tcBorders>
              <w:top w:val="single" w:sz="4" w:space="0" w:color="auto"/>
            </w:tcBorders>
            <w:vAlign w:val="center"/>
          </w:tcPr>
          <w:p w14:paraId="24095226" w14:textId="77777777" w:rsidR="00704E9B" w:rsidRPr="004B5965" w:rsidRDefault="00704E9B" w:rsidP="00DA7CB1">
            <w:pPr>
              <w:keepNext/>
              <w:keepLines/>
              <w:spacing w:before="60" w:after="60" w:line="240" w:lineRule="auto"/>
              <w:ind w:right="-76"/>
              <w:jc w:val="center"/>
            </w:pPr>
          </w:p>
        </w:tc>
        <w:tc>
          <w:tcPr>
            <w:tcW w:w="1222" w:type="dxa"/>
            <w:tcBorders>
              <w:top w:val="single" w:sz="4" w:space="0" w:color="auto"/>
            </w:tcBorders>
            <w:vAlign w:val="center"/>
          </w:tcPr>
          <w:p w14:paraId="14A142B1" w14:textId="77777777" w:rsidR="00704E9B" w:rsidRPr="004B5965" w:rsidRDefault="00704E9B" w:rsidP="00DA7CB1">
            <w:pPr>
              <w:keepNext/>
              <w:keepLines/>
              <w:spacing w:before="60" w:after="60" w:line="240" w:lineRule="auto"/>
              <w:ind w:right="-114"/>
              <w:jc w:val="center"/>
            </w:pPr>
          </w:p>
        </w:tc>
        <w:tc>
          <w:tcPr>
            <w:tcW w:w="1223" w:type="dxa"/>
            <w:tcBorders>
              <w:top w:val="single" w:sz="4" w:space="0" w:color="auto"/>
            </w:tcBorders>
            <w:vAlign w:val="center"/>
          </w:tcPr>
          <w:p w14:paraId="09882D56" w14:textId="77777777" w:rsidR="00704E9B" w:rsidRPr="004B5965" w:rsidRDefault="00704E9B" w:rsidP="00DA7CB1">
            <w:pPr>
              <w:keepNext/>
              <w:keepLines/>
              <w:spacing w:before="60" w:after="60" w:line="240" w:lineRule="auto"/>
              <w:ind w:right="-114"/>
              <w:jc w:val="center"/>
            </w:pPr>
          </w:p>
        </w:tc>
      </w:tr>
      <w:tr w:rsidR="00704E9B" w:rsidRPr="004B5965" w14:paraId="065413F6" w14:textId="77777777" w:rsidTr="00DA7CB1">
        <w:tc>
          <w:tcPr>
            <w:tcW w:w="3100" w:type="dxa"/>
            <w:vAlign w:val="center"/>
          </w:tcPr>
          <w:p w14:paraId="58D08C86" w14:textId="5CF9F152" w:rsidR="00704E9B" w:rsidRPr="004B5965" w:rsidRDefault="00704E9B" w:rsidP="00DA7CB1">
            <w:pPr>
              <w:keepNext/>
              <w:keepLines/>
              <w:spacing w:before="60" w:after="60" w:line="240" w:lineRule="auto"/>
              <w:ind w:right="4"/>
            </w:pPr>
            <w:r w:rsidRPr="004B5965">
              <w:t>Levering af kraftfoder</w:t>
            </w:r>
          </w:p>
        </w:tc>
        <w:tc>
          <w:tcPr>
            <w:tcW w:w="1130" w:type="dxa"/>
            <w:vAlign w:val="center"/>
          </w:tcPr>
          <w:p w14:paraId="53ABC50C" w14:textId="1CFCA98E" w:rsidR="00704E9B" w:rsidRPr="004B5965" w:rsidRDefault="00025904" w:rsidP="00DA7CB1">
            <w:pPr>
              <w:keepNext/>
              <w:keepLines/>
              <w:spacing w:before="60" w:after="60" w:line="240" w:lineRule="auto"/>
              <w:ind w:right="-126"/>
              <w:jc w:val="center"/>
            </w:pPr>
            <w:r>
              <w:t>21</w:t>
            </w:r>
          </w:p>
        </w:tc>
        <w:tc>
          <w:tcPr>
            <w:tcW w:w="1130" w:type="dxa"/>
            <w:vAlign w:val="center"/>
          </w:tcPr>
          <w:p w14:paraId="7FB34B6D" w14:textId="320B6F63" w:rsidR="00704E9B" w:rsidRPr="004B5965" w:rsidRDefault="00025904" w:rsidP="00DA7CB1">
            <w:pPr>
              <w:keepNext/>
              <w:keepLines/>
              <w:spacing w:before="60" w:after="60" w:line="240" w:lineRule="auto"/>
              <w:ind w:right="-126"/>
              <w:jc w:val="center"/>
            </w:pPr>
            <w:r>
              <w:t>21</w:t>
            </w:r>
          </w:p>
        </w:tc>
        <w:tc>
          <w:tcPr>
            <w:tcW w:w="1222" w:type="dxa"/>
            <w:vAlign w:val="center"/>
          </w:tcPr>
          <w:p w14:paraId="1C618E49" w14:textId="516E0EEF" w:rsidR="00704E9B" w:rsidRPr="004B5965" w:rsidRDefault="00704E9B" w:rsidP="00DA7CB1">
            <w:pPr>
              <w:keepNext/>
              <w:keepLines/>
              <w:spacing w:before="60" w:after="60" w:line="240" w:lineRule="auto"/>
              <w:ind w:right="-76"/>
              <w:jc w:val="center"/>
            </w:pPr>
            <w:r w:rsidRPr="004B5965">
              <w:t>3</w:t>
            </w:r>
            <w:r w:rsidR="004E4FF1">
              <w:t>6</w:t>
            </w:r>
            <w:r w:rsidRPr="004B5965">
              <w:t xml:space="preserve"> tons</w:t>
            </w:r>
          </w:p>
        </w:tc>
        <w:tc>
          <w:tcPr>
            <w:tcW w:w="1223" w:type="dxa"/>
            <w:vAlign w:val="center"/>
          </w:tcPr>
          <w:p w14:paraId="659C3965" w14:textId="18E65C93" w:rsidR="00704E9B" w:rsidRPr="004B5965" w:rsidRDefault="00704E9B" w:rsidP="00DA7CB1">
            <w:pPr>
              <w:keepNext/>
              <w:keepLines/>
              <w:spacing w:before="60" w:after="60" w:line="240" w:lineRule="auto"/>
              <w:ind w:right="-76"/>
              <w:jc w:val="center"/>
            </w:pPr>
            <w:r w:rsidRPr="004B5965">
              <w:t>3</w:t>
            </w:r>
            <w:r w:rsidR="004E4FF1">
              <w:t>6</w:t>
            </w:r>
            <w:r w:rsidRPr="004B5965">
              <w:t xml:space="preserve"> tons</w:t>
            </w:r>
          </w:p>
        </w:tc>
        <w:tc>
          <w:tcPr>
            <w:tcW w:w="1222" w:type="dxa"/>
            <w:vAlign w:val="center"/>
          </w:tcPr>
          <w:p w14:paraId="3552BE58" w14:textId="77777777" w:rsidR="00704E9B" w:rsidRPr="004B5965" w:rsidRDefault="00704E9B" w:rsidP="00DA7CB1">
            <w:pPr>
              <w:keepNext/>
              <w:keepLines/>
              <w:spacing w:before="60" w:after="60" w:line="240" w:lineRule="auto"/>
              <w:ind w:right="-114"/>
              <w:jc w:val="center"/>
            </w:pPr>
            <w:r w:rsidRPr="004B5965">
              <w:t>Hverdage i normal arbejdstid</w:t>
            </w:r>
          </w:p>
        </w:tc>
        <w:tc>
          <w:tcPr>
            <w:tcW w:w="1223" w:type="dxa"/>
            <w:vAlign w:val="center"/>
          </w:tcPr>
          <w:p w14:paraId="425D09F7" w14:textId="77777777" w:rsidR="00704E9B" w:rsidRPr="004B5965" w:rsidRDefault="00704E9B" w:rsidP="00DA7CB1">
            <w:pPr>
              <w:keepNext/>
              <w:keepLines/>
              <w:spacing w:before="60" w:after="60" w:line="240" w:lineRule="auto"/>
              <w:ind w:right="-114"/>
              <w:jc w:val="center"/>
            </w:pPr>
            <w:r w:rsidRPr="004B5965">
              <w:t>Hverdage i normal arbejdstid</w:t>
            </w:r>
          </w:p>
        </w:tc>
      </w:tr>
      <w:tr w:rsidR="004E4FF1" w:rsidRPr="004B5965" w14:paraId="0A24676A" w14:textId="77777777" w:rsidTr="00DA7CB1">
        <w:tc>
          <w:tcPr>
            <w:tcW w:w="3100" w:type="dxa"/>
            <w:vAlign w:val="center"/>
          </w:tcPr>
          <w:p w14:paraId="628E85ED" w14:textId="709B6655" w:rsidR="004E4FF1" w:rsidRPr="004B5965" w:rsidRDefault="00025904" w:rsidP="004E4FF1">
            <w:pPr>
              <w:keepNext/>
              <w:keepLines/>
              <w:spacing w:before="60" w:after="60" w:line="240" w:lineRule="auto"/>
              <w:ind w:right="4"/>
            </w:pPr>
            <w:r>
              <w:t>Sækkevarer</w:t>
            </w:r>
          </w:p>
        </w:tc>
        <w:tc>
          <w:tcPr>
            <w:tcW w:w="1130" w:type="dxa"/>
            <w:vAlign w:val="center"/>
          </w:tcPr>
          <w:p w14:paraId="10B4D2D5" w14:textId="501D4255" w:rsidR="004E4FF1" w:rsidRPr="004B5965" w:rsidRDefault="005026FB" w:rsidP="004E4FF1">
            <w:pPr>
              <w:keepNext/>
              <w:keepLines/>
              <w:spacing w:before="60" w:after="60" w:line="240" w:lineRule="auto"/>
              <w:ind w:right="-126"/>
              <w:jc w:val="center"/>
            </w:pPr>
            <w:r>
              <w:t>26</w:t>
            </w:r>
          </w:p>
        </w:tc>
        <w:tc>
          <w:tcPr>
            <w:tcW w:w="1130" w:type="dxa"/>
            <w:vAlign w:val="center"/>
          </w:tcPr>
          <w:p w14:paraId="0408E0EB" w14:textId="03C88DCC" w:rsidR="004E4FF1" w:rsidRPr="004B5965" w:rsidRDefault="00025904" w:rsidP="004E4FF1">
            <w:pPr>
              <w:keepNext/>
              <w:keepLines/>
              <w:spacing w:before="60" w:after="60" w:line="240" w:lineRule="auto"/>
              <w:ind w:right="-126"/>
              <w:jc w:val="center"/>
            </w:pPr>
            <w:r>
              <w:t>26</w:t>
            </w:r>
          </w:p>
        </w:tc>
        <w:tc>
          <w:tcPr>
            <w:tcW w:w="1222" w:type="dxa"/>
            <w:vAlign w:val="center"/>
          </w:tcPr>
          <w:p w14:paraId="63A938F0" w14:textId="13FE7DB2" w:rsidR="004E4FF1" w:rsidRPr="004B5965" w:rsidRDefault="00025904" w:rsidP="004E4FF1">
            <w:pPr>
              <w:keepNext/>
              <w:keepLines/>
              <w:spacing w:before="60" w:after="60" w:line="240" w:lineRule="auto"/>
              <w:ind w:right="-76"/>
              <w:jc w:val="center"/>
            </w:pPr>
            <w:r>
              <w:t xml:space="preserve">12 </w:t>
            </w:r>
            <w:r w:rsidR="004E4FF1" w:rsidRPr="004B5965">
              <w:t>tons</w:t>
            </w:r>
          </w:p>
        </w:tc>
        <w:tc>
          <w:tcPr>
            <w:tcW w:w="1223" w:type="dxa"/>
            <w:vAlign w:val="center"/>
          </w:tcPr>
          <w:p w14:paraId="6DFA3769" w14:textId="76EFA43F" w:rsidR="004E4FF1" w:rsidRPr="004B5965" w:rsidRDefault="00025904" w:rsidP="004E4FF1">
            <w:pPr>
              <w:keepNext/>
              <w:keepLines/>
              <w:spacing w:before="60" w:after="60" w:line="240" w:lineRule="auto"/>
              <w:ind w:right="-76"/>
              <w:jc w:val="center"/>
            </w:pPr>
            <w:r>
              <w:t>12</w:t>
            </w:r>
            <w:r w:rsidR="004E4FF1" w:rsidRPr="004B5965">
              <w:t xml:space="preserve"> tons</w:t>
            </w:r>
          </w:p>
        </w:tc>
        <w:tc>
          <w:tcPr>
            <w:tcW w:w="1222" w:type="dxa"/>
            <w:vAlign w:val="center"/>
          </w:tcPr>
          <w:p w14:paraId="332CAA63" w14:textId="77777777" w:rsidR="004E4FF1" w:rsidRPr="004B5965" w:rsidRDefault="004E4FF1" w:rsidP="004E4FF1">
            <w:pPr>
              <w:keepNext/>
              <w:keepLines/>
              <w:spacing w:before="60" w:after="60" w:line="240" w:lineRule="auto"/>
              <w:ind w:right="-114"/>
              <w:jc w:val="center"/>
            </w:pPr>
            <w:r w:rsidRPr="004B5965">
              <w:t>Hverdage i normal arbejdstid</w:t>
            </w:r>
          </w:p>
        </w:tc>
        <w:tc>
          <w:tcPr>
            <w:tcW w:w="1223" w:type="dxa"/>
            <w:vAlign w:val="center"/>
          </w:tcPr>
          <w:p w14:paraId="53915987" w14:textId="77777777" w:rsidR="004E4FF1" w:rsidRPr="004B5965" w:rsidRDefault="004E4FF1" w:rsidP="004E4FF1">
            <w:pPr>
              <w:keepNext/>
              <w:keepLines/>
              <w:spacing w:before="60" w:after="60" w:line="240" w:lineRule="auto"/>
              <w:ind w:right="-114"/>
              <w:jc w:val="center"/>
            </w:pPr>
            <w:r w:rsidRPr="004B5965">
              <w:t>Hverdage i normal arbejdstid</w:t>
            </w:r>
          </w:p>
        </w:tc>
      </w:tr>
      <w:tr w:rsidR="00704E9B" w:rsidRPr="004B5965" w14:paraId="187923A4" w14:textId="77777777" w:rsidTr="00DA7CB1">
        <w:tc>
          <w:tcPr>
            <w:tcW w:w="3100" w:type="dxa"/>
            <w:vAlign w:val="center"/>
          </w:tcPr>
          <w:p w14:paraId="319FF90B" w14:textId="77777777" w:rsidR="00704E9B" w:rsidRPr="004B5965" w:rsidRDefault="00704E9B" w:rsidP="00DA7CB1">
            <w:pPr>
              <w:keepNext/>
              <w:keepLines/>
              <w:spacing w:before="60" w:after="60" w:line="240" w:lineRule="auto"/>
              <w:ind w:right="4"/>
            </w:pPr>
            <w:r w:rsidRPr="004B5965">
              <w:t>Egen foderproduktion</w:t>
            </w:r>
          </w:p>
        </w:tc>
        <w:tc>
          <w:tcPr>
            <w:tcW w:w="1130" w:type="dxa"/>
            <w:vAlign w:val="center"/>
          </w:tcPr>
          <w:p w14:paraId="6121E2ED" w14:textId="132196A6" w:rsidR="00704E9B" w:rsidRPr="004B5965" w:rsidRDefault="00025904" w:rsidP="00DA7CB1">
            <w:pPr>
              <w:keepNext/>
              <w:keepLines/>
              <w:spacing w:before="60" w:after="60" w:line="240" w:lineRule="auto"/>
              <w:ind w:right="-126"/>
              <w:jc w:val="center"/>
            </w:pPr>
            <w:r>
              <w:t>231</w:t>
            </w:r>
          </w:p>
        </w:tc>
        <w:tc>
          <w:tcPr>
            <w:tcW w:w="1130" w:type="dxa"/>
            <w:vAlign w:val="center"/>
          </w:tcPr>
          <w:p w14:paraId="6C0B8652" w14:textId="5BCE0C7D" w:rsidR="00704E9B" w:rsidRPr="004B5965" w:rsidRDefault="00025904" w:rsidP="00DA7CB1">
            <w:pPr>
              <w:keepNext/>
              <w:keepLines/>
              <w:spacing w:before="60" w:after="60" w:line="240" w:lineRule="auto"/>
              <w:ind w:right="-126"/>
              <w:jc w:val="center"/>
            </w:pPr>
            <w:r>
              <w:t>231</w:t>
            </w:r>
          </w:p>
        </w:tc>
        <w:tc>
          <w:tcPr>
            <w:tcW w:w="1222" w:type="dxa"/>
            <w:vAlign w:val="center"/>
          </w:tcPr>
          <w:p w14:paraId="112CEB08" w14:textId="342208A7" w:rsidR="00704E9B" w:rsidRPr="004B5965" w:rsidRDefault="004E4FF1" w:rsidP="00DA7CB1">
            <w:pPr>
              <w:keepNext/>
              <w:keepLines/>
              <w:spacing w:before="60" w:after="60" w:line="240" w:lineRule="auto"/>
              <w:ind w:right="-76"/>
              <w:jc w:val="center"/>
            </w:pPr>
            <w:r>
              <w:t>40</w:t>
            </w:r>
            <w:r w:rsidR="00704E9B" w:rsidRPr="004B5965">
              <w:t xml:space="preserve"> m</w:t>
            </w:r>
            <w:r w:rsidR="00704E9B" w:rsidRPr="004B5965">
              <w:rPr>
                <w:vertAlign w:val="superscript"/>
              </w:rPr>
              <w:t>3</w:t>
            </w:r>
          </w:p>
        </w:tc>
        <w:tc>
          <w:tcPr>
            <w:tcW w:w="1223" w:type="dxa"/>
            <w:vAlign w:val="center"/>
          </w:tcPr>
          <w:p w14:paraId="03415379" w14:textId="39C9A699" w:rsidR="00704E9B" w:rsidRPr="004B5965" w:rsidRDefault="00704E9B" w:rsidP="00DA7CB1">
            <w:pPr>
              <w:keepNext/>
              <w:keepLines/>
              <w:spacing w:before="60" w:after="60" w:line="240" w:lineRule="auto"/>
              <w:ind w:right="-76"/>
              <w:jc w:val="center"/>
            </w:pPr>
            <w:r>
              <w:t>40</w:t>
            </w:r>
            <w:r w:rsidRPr="004B5965">
              <w:t xml:space="preserve"> m</w:t>
            </w:r>
            <w:r w:rsidRPr="004B5965">
              <w:rPr>
                <w:vertAlign w:val="superscript"/>
              </w:rPr>
              <w:t>3</w:t>
            </w:r>
          </w:p>
        </w:tc>
        <w:tc>
          <w:tcPr>
            <w:tcW w:w="1222" w:type="dxa"/>
            <w:vAlign w:val="center"/>
          </w:tcPr>
          <w:p w14:paraId="7C2BF9F5" w14:textId="77777777" w:rsidR="00704E9B" w:rsidRPr="004B5965" w:rsidRDefault="00704E9B" w:rsidP="00DA7CB1">
            <w:pPr>
              <w:keepNext/>
              <w:keepLines/>
              <w:spacing w:before="60" w:after="60" w:line="240" w:lineRule="auto"/>
              <w:ind w:right="-114"/>
              <w:jc w:val="center"/>
            </w:pPr>
            <w:r>
              <w:t>Primært i hverdage</w:t>
            </w:r>
            <w:r w:rsidRPr="004B5965">
              <w:t xml:space="preserve"> </w:t>
            </w:r>
          </w:p>
        </w:tc>
        <w:tc>
          <w:tcPr>
            <w:tcW w:w="1223" w:type="dxa"/>
            <w:vAlign w:val="center"/>
          </w:tcPr>
          <w:p w14:paraId="3E212444" w14:textId="77777777" w:rsidR="00704E9B" w:rsidRPr="004B5965" w:rsidRDefault="00704E9B" w:rsidP="00DA7CB1">
            <w:pPr>
              <w:keepNext/>
              <w:keepLines/>
              <w:spacing w:before="60" w:after="60" w:line="240" w:lineRule="auto"/>
              <w:ind w:right="-114"/>
              <w:jc w:val="center"/>
            </w:pPr>
            <w:r>
              <w:t>Primært i hverdage</w:t>
            </w:r>
          </w:p>
        </w:tc>
      </w:tr>
      <w:tr w:rsidR="00704E9B" w:rsidRPr="004B5965" w14:paraId="2077D846" w14:textId="77777777" w:rsidTr="00DA7CB1">
        <w:tc>
          <w:tcPr>
            <w:tcW w:w="3100" w:type="dxa"/>
            <w:vAlign w:val="center"/>
          </w:tcPr>
          <w:p w14:paraId="7A59035F" w14:textId="77777777" w:rsidR="00704E9B" w:rsidRPr="004B5965" w:rsidRDefault="00704E9B" w:rsidP="00DA7CB1">
            <w:pPr>
              <w:keepNext/>
              <w:keepLines/>
              <w:spacing w:before="60" w:after="60" w:line="240" w:lineRule="auto"/>
              <w:ind w:right="4"/>
            </w:pPr>
            <w:r w:rsidRPr="004B5965">
              <w:t>Levering af brændstof</w:t>
            </w:r>
          </w:p>
        </w:tc>
        <w:tc>
          <w:tcPr>
            <w:tcW w:w="1130" w:type="dxa"/>
            <w:vAlign w:val="center"/>
          </w:tcPr>
          <w:p w14:paraId="43E34793" w14:textId="15EB61D2" w:rsidR="00704E9B" w:rsidRPr="004B5965" w:rsidRDefault="005026FB" w:rsidP="00DA7CB1">
            <w:pPr>
              <w:keepNext/>
              <w:keepLines/>
              <w:spacing w:before="60" w:after="60" w:line="240" w:lineRule="auto"/>
              <w:ind w:right="-126"/>
              <w:jc w:val="center"/>
            </w:pPr>
            <w:r>
              <w:t>15</w:t>
            </w:r>
          </w:p>
        </w:tc>
        <w:tc>
          <w:tcPr>
            <w:tcW w:w="1130" w:type="dxa"/>
            <w:vAlign w:val="center"/>
          </w:tcPr>
          <w:p w14:paraId="013DBA2F" w14:textId="67BE288C" w:rsidR="00704E9B" w:rsidRPr="004B5965" w:rsidRDefault="00130E9E" w:rsidP="00DA7CB1">
            <w:pPr>
              <w:keepNext/>
              <w:keepLines/>
              <w:spacing w:before="60" w:after="60" w:line="240" w:lineRule="auto"/>
              <w:ind w:right="-126"/>
              <w:jc w:val="center"/>
            </w:pPr>
            <w:r>
              <w:t>15</w:t>
            </w:r>
          </w:p>
        </w:tc>
        <w:tc>
          <w:tcPr>
            <w:tcW w:w="1222" w:type="dxa"/>
            <w:vAlign w:val="center"/>
          </w:tcPr>
          <w:p w14:paraId="381C4024" w14:textId="62FB84C5" w:rsidR="00704E9B" w:rsidRPr="004B5965" w:rsidRDefault="005026FB" w:rsidP="00DA7CB1">
            <w:pPr>
              <w:keepNext/>
              <w:keepLines/>
              <w:spacing w:before="60" w:after="60" w:line="240" w:lineRule="auto"/>
              <w:ind w:right="-76"/>
              <w:jc w:val="center"/>
            </w:pPr>
            <w:r>
              <w:t>3</w:t>
            </w:r>
            <w:r w:rsidR="00130E9E">
              <w:t>000</w:t>
            </w:r>
            <w:r w:rsidR="00704E9B">
              <w:t xml:space="preserve"> l</w:t>
            </w:r>
          </w:p>
        </w:tc>
        <w:tc>
          <w:tcPr>
            <w:tcW w:w="1223" w:type="dxa"/>
            <w:vAlign w:val="center"/>
          </w:tcPr>
          <w:p w14:paraId="2ED57F38" w14:textId="6360E1E8" w:rsidR="00704E9B" w:rsidRPr="004B5965" w:rsidRDefault="00130E9E" w:rsidP="00DA7CB1">
            <w:pPr>
              <w:keepNext/>
              <w:keepLines/>
              <w:spacing w:before="60" w:after="60" w:line="240" w:lineRule="auto"/>
              <w:ind w:right="-76"/>
              <w:jc w:val="center"/>
            </w:pPr>
            <w:r>
              <w:t>3000</w:t>
            </w:r>
            <w:r w:rsidR="00704E9B">
              <w:t xml:space="preserve"> l</w:t>
            </w:r>
          </w:p>
        </w:tc>
        <w:tc>
          <w:tcPr>
            <w:tcW w:w="1222" w:type="dxa"/>
            <w:vAlign w:val="center"/>
          </w:tcPr>
          <w:p w14:paraId="4F7E59FD" w14:textId="77777777" w:rsidR="00704E9B" w:rsidRPr="004B5965" w:rsidRDefault="00704E9B" w:rsidP="00DA7CB1">
            <w:pPr>
              <w:keepNext/>
              <w:keepLines/>
              <w:spacing w:before="60" w:after="60" w:line="240" w:lineRule="auto"/>
              <w:ind w:right="-114"/>
              <w:jc w:val="center"/>
            </w:pPr>
            <w:r w:rsidRPr="004B5965">
              <w:t>Hverdage i normal arbejdstid</w:t>
            </w:r>
          </w:p>
        </w:tc>
        <w:tc>
          <w:tcPr>
            <w:tcW w:w="1223" w:type="dxa"/>
            <w:vAlign w:val="center"/>
          </w:tcPr>
          <w:p w14:paraId="3D4F2629" w14:textId="77777777" w:rsidR="00704E9B" w:rsidRPr="004B5965" w:rsidRDefault="00704E9B" w:rsidP="00DA7CB1">
            <w:pPr>
              <w:keepNext/>
              <w:keepLines/>
              <w:spacing w:before="60" w:after="60" w:line="240" w:lineRule="auto"/>
              <w:ind w:right="-114"/>
              <w:jc w:val="center"/>
            </w:pPr>
            <w:r w:rsidRPr="004B5965">
              <w:t>Hverdage i normal arbejdstid</w:t>
            </w:r>
          </w:p>
        </w:tc>
      </w:tr>
      <w:tr w:rsidR="00704E9B" w:rsidRPr="004B5965" w14:paraId="075F6387" w14:textId="77777777" w:rsidTr="00DA7CB1">
        <w:tc>
          <w:tcPr>
            <w:tcW w:w="3100" w:type="dxa"/>
            <w:vAlign w:val="center"/>
          </w:tcPr>
          <w:p w14:paraId="30B0C60E" w14:textId="77777777" w:rsidR="00704E9B" w:rsidRPr="004B5965" w:rsidRDefault="00704E9B" w:rsidP="00DA7CB1">
            <w:pPr>
              <w:keepNext/>
              <w:keepLines/>
              <w:spacing w:before="60" w:after="60" w:line="240" w:lineRule="auto"/>
              <w:ind w:right="4"/>
            </w:pPr>
            <w:r w:rsidRPr="004B5965">
              <w:t>Dyr til slagteri</w:t>
            </w:r>
          </w:p>
        </w:tc>
        <w:tc>
          <w:tcPr>
            <w:tcW w:w="1130" w:type="dxa"/>
            <w:vAlign w:val="center"/>
          </w:tcPr>
          <w:p w14:paraId="08AACBA6" w14:textId="5287BAB8" w:rsidR="00704E9B" w:rsidRPr="004B5965" w:rsidRDefault="004E4FF1" w:rsidP="00DA7CB1">
            <w:pPr>
              <w:keepNext/>
              <w:keepLines/>
              <w:spacing w:before="60" w:after="60" w:line="240" w:lineRule="auto"/>
              <w:ind w:right="-126"/>
              <w:jc w:val="center"/>
            </w:pPr>
            <w:r>
              <w:t>12</w:t>
            </w:r>
          </w:p>
        </w:tc>
        <w:tc>
          <w:tcPr>
            <w:tcW w:w="1130" w:type="dxa"/>
            <w:vAlign w:val="center"/>
          </w:tcPr>
          <w:p w14:paraId="1B535A80" w14:textId="56C628E0" w:rsidR="00704E9B" w:rsidRPr="004B5965" w:rsidRDefault="004E4FF1" w:rsidP="00DA7CB1">
            <w:pPr>
              <w:keepNext/>
              <w:keepLines/>
              <w:spacing w:before="60" w:after="60" w:line="240" w:lineRule="auto"/>
              <w:ind w:right="-126"/>
              <w:jc w:val="center"/>
            </w:pPr>
            <w:r>
              <w:t>12</w:t>
            </w:r>
          </w:p>
        </w:tc>
        <w:tc>
          <w:tcPr>
            <w:tcW w:w="1222" w:type="dxa"/>
            <w:vAlign w:val="center"/>
          </w:tcPr>
          <w:p w14:paraId="67C3A701" w14:textId="25F8FAB9" w:rsidR="00704E9B" w:rsidRPr="004B5965" w:rsidRDefault="00704E9B" w:rsidP="00DA7CB1">
            <w:pPr>
              <w:keepNext/>
              <w:keepLines/>
              <w:spacing w:before="60" w:after="60" w:line="240" w:lineRule="auto"/>
              <w:ind w:right="-76"/>
              <w:jc w:val="center"/>
            </w:pPr>
          </w:p>
        </w:tc>
        <w:tc>
          <w:tcPr>
            <w:tcW w:w="1223" w:type="dxa"/>
            <w:vAlign w:val="center"/>
          </w:tcPr>
          <w:p w14:paraId="57EACEA4" w14:textId="2900FD0F" w:rsidR="00704E9B" w:rsidRPr="004B5965" w:rsidRDefault="00704E9B" w:rsidP="00DA7CB1">
            <w:pPr>
              <w:keepNext/>
              <w:keepLines/>
              <w:spacing w:before="60" w:after="60" w:line="240" w:lineRule="auto"/>
              <w:ind w:right="-76"/>
              <w:jc w:val="center"/>
            </w:pPr>
          </w:p>
        </w:tc>
        <w:tc>
          <w:tcPr>
            <w:tcW w:w="1222" w:type="dxa"/>
            <w:vAlign w:val="center"/>
          </w:tcPr>
          <w:p w14:paraId="66065E64" w14:textId="77777777" w:rsidR="00704E9B" w:rsidRPr="004B5965" w:rsidRDefault="00704E9B" w:rsidP="00DA7CB1">
            <w:pPr>
              <w:keepNext/>
              <w:keepLines/>
              <w:spacing w:before="60" w:after="60" w:line="240" w:lineRule="auto"/>
              <w:ind w:right="-114"/>
              <w:jc w:val="center"/>
            </w:pPr>
            <w:r w:rsidRPr="004B5965">
              <w:t>Hverdage i normal arbejdstid</w:t>
            </w:r>
          </w:p>
        </w:tc>
        <w:tc>
          <w:tcPr>
            <w:tcW w:w="1223" w:type="dxa"/>
            <w:vAlign w:val="center"/>
          </w:tcPr>
          <w:p w14:paraId="1D6002FD" w14:textId="77777777" w:rsidR="00704E9B" w:rsidRPr="004B5965" w:rsidRDefault="00704E9B" w:rsidP="00DA7CB1">
            <w:pPr>
              <w:keepNext/>
              <w:keepLines/>
              <w:spacing w:before="60" w:after="60" w:line="240" w:lineRule="auto"/>
              <w:ind w:right="-114"/>
              <w:jc w:val="center"/>
            </w:pPr>
            <w:r w:rsidRPr="004B5965">
              <w:t>Hverdage i normal arbejdstid</w:t>
            </w:r>
          </w:p>
        </w:tc>
      </w:tr>
      <w:tr w:rsidR="00704E9B" w:rsidRPr="004B5965" w14:paraId="11696884" w14:textId="77777777" w:rsidTr="00DA7CB1">
        <w:tc>
          <w:tcPr>
            <w:tcW w:w="3100" w:type="dxa"/>
            <w:vAlign w:val="center"/>
          </w:tcPr>
          <w:p w14:paraId="1CEB79EF" w14:textId="77777777" w:rsidR="00704E9B" w:rsidRPr="004B5965" w:rsidRDefault="00704E9B" w:rsidP="00DA7CB1">
            <w:pPr>
              <w:keepNext/>
              <w:keepLines/>
              <w:spacing w:before="60" w:after="60" w:line="240" w:lineRule="auto"/>
              <w:ind w:right="4"/>
            </w:pPr>
            <w:r w:rsidRPr="004B5965">
              <w:t>Udbringning af gylle</w:t>
            </w:r>
          </w:p>
        </w:tc>
        <w:tc>
          <w:tcPr>
            <w:tcW w:w="1130" w:type="dxa"/>
            <w:vAlign w:val="center"/>
          </w:tcPr>
          <w:p w14:paraId="10B1757B" w14:textId="0549C511" w:rsidR="00704E9B" w:rsidRPr="004B5965" w:rsidRDefault="009C1AA6" w:rsidP="00DA7CB1">
            <w:pPr>
              <w:keepNext/>
              <w:keepLines/>
              <w:spacing w:before="60" w:after="60" w:line="240" w:lineRule="auto"/>
              <w:ind w:right="-126"/>
              <w:jc w:val="center"/>
            </w:pPr>
            <w:r>
              <w:t>3</w:t>
            </w:r>
            <w:r w:rsidR="005026FB">
              <w:t>50</w:t>
            </w:r>
          </w:p>
        </w:tc>
        <w:tc>
          <w:tcPr>
            <w:tcW w:w="1130" w:type="dxa"/>
            <w:vAlign w:val="center"/>
          </w:tcPr>
          <w:p w14:paraId="02F4B73F" w14:textId="3B4C69AA" w:rsidR="00704E9B" w:rsidRPr="004B5965" w:rsidRDefault="009C1AA6" w:rsidP="00DA7CB1">
            <w:pPr>
              <w:keepNext/>
              <w:keepLines/>
              <w:spacing w:before="60" w:after="60" w:line="240" w:lineRule="auto"/>
              <w:ind w:right="-126"/>
              <w:jc w:val="center"/>
            </w:pPr>
            <w:r>
              <w:t>350</w:t>
            </w:r>
          </w:p>
        </w:tc>
        <w:tc>
          <w:tcPr>
            <w:tcW w:w="1222" w:type="dxa"/>
            <w:vAlign w:val="center"/>
          </w:tcPr>
          <w:p w14:paraId="01268AE9" w14:textId="40C04F48" w:rsidR="00704E9B" w:rsidRPr="004B5965" w:rsidRDefault="004667F1" w:rsidP="00DA7CB1">
            <w:pPr>
              <w:keepNext/>
              <w:keepLines/>
              <w:spacing w:before="60" w:after="60" w:line="240" w:lineRule="auto"/>
              <w:ind w:right="-76"/>
              <w:jc w:val="center"/>
            </w:pPr>
            <w:r>
              <w:t>2</w:t>
            </w:r>
            <w:r w:rsidR="00812B63">
              <w:t>0</w:t>
            </w:r>
            <w:r w:rsidR="00704E9B" w:rsidRPr="004B5965">
              <w:t xml:space="preserve"> m</w:t>
            </w:r>
            <w:r w:rsidR="00704E9B" w:rsidRPr="004B5965">
              <w:rPr>
                <w:vertAlign w:val="superscript"/>
              </w:rPr>
              <w:t>3</w:t>
            </w:r>
          </w:p>
        </w:tc>
        <w:tc>
          <w:tcPr>
            <w:tcW w:w="1223" w:type="dxa"/>
            <w:vAlign w:val="center"/>
          </w:tcPr>
          <w:p w14:paraId="3EABC7C4" w14:textId="733DECAF" w:rsidR="00704E9B" w:rsidRPr="004B5965" w:rsidRDefault="00704E9B" w:rsidP="00DA7CB1">
            <w:pPr>
              <w:keepNext/>
              <w:keepLines/>
              <w:spacing w:before="60" w:after="60" w:line="240" w:lineRule="auto"/>
              <w:ind w:right="-76"/>
              <w:jc w:val="center"/>
            </w:pPr>
            <w:r w:rsidRPr="004B5965">
              <w:t>2</w:t>
            </w:r>
            <w:r w:rsidR="00812B63">
              <w:t>0</w:t>
            </w:r>
            <w:r w:rsidRPr="004B5965">
              <w:t xml:space="preserve"> m</w:t>
            </w:r>
            <w:r w:rsidRPr="004B5965">
              <w:rPr>
                <w:vertAlign w:val="superscript"/>
              </w:rPr>
              <w:t>3</w:t>
            </w:r>
          </w:p>
        </w:tc>
        <w:tc>
          <w:tcPr>
            <w:tcW w:w="1222" w:type="dxa"/>
            <w:vAlign w:val="center"/>
          </w:tcPr>
          <w:p w14:paraId="5F1B80BD" w14:textId="77777777" w:rsidR="00704E9B" w:rsidRPr="004B5965" w:rsidRDefault="00704E9B" w:rsidP="00DA7CB1">
            <w:pPr>
              <w:keepNext/>
              <w:keepLines/>
              <w:spacing w:before="60" w:after="60" w:line="240" w:lineRule="auto"/>
              <w:ind w:right="-114"/>
              <w:jc w:val="center"/>
            </w:pPr>
            <w:r>
              <w:t>Primært i hverdage</w:t>
            </w:r>
          </w:p>
        </w:tc>
        <w:tc>
          <w:tcPr>
            <w:tcW w:w="1223" w:type="dxa"/>
            <w:vAlign w:val="center"/>
          </w:tcPr>
          <w:p w14:paraId="3D26B7E4" w14:textId="77777777" w:rsidR="00704E9B" w:rsidRPr="004B5965" w:rsidRDefault="00704E9B" w:rsidP="00DA7CB1">
            <w:pPr>
              <w:keepNext/>
              <w:keepLines/>
              <w:spacing w:before="60" w:after="60" w:line="240" w:lineRule="auto"/>
              <w:ind w:right="-114"/>
              <w:jc w:val="center"/>
            </w:pPr>
            <w:r>
              <w:t>Primært i hverdage</w:t>
            </w:r>
          </w:p>
        </w:tc>
      </w:tr>
      <w:tr w:rsidR="00DA7CB1" w:rsidRPr="004B5965" w14:paraId="6A13B040" w14:textId="77777777" w:rsidTr="00DA7CB1">
        <w:tc>
          <w:tcPr>
            <w:tcW w:w="3100" w:type="dxa"/>
            <w:vAlign w:val="center"/>
          </w:tcPr>
          <w:p w14:paraId="082EB691" w14:textId="71E9F2BF" w:rsidR="00DA7CB1" w:rsidRPr="004B5965" w:rsidRDefault="00812B63" w:rsidP="00DA7CB1">
            <w:pPr>
              <w:keepNext/>
              <w:keepLines/>
              <w:spacing w:before="60" w:after="60" w:line="240" w:lineRule="auto"/>
              <w:ind w:right="4"/>
            </w:pPr>
            <w:r>
              <w:t>Gylle til biogas</w:t>
            </w:r>
            <w:r w:rsidR="00DA7CB1">
              <w:t xml:space="preserve"> med lastbil</w:t>
            </w:r>
          </w:p>
        </w:tc>
        <w:tc>
          <w:tcPr>
            <w:tcW w:w="1130" w:type="dxa"/>
            <w:vAlign w:val="center"/>
          </w:tcPr>
          <w:p w14:paraId="031E98BE" w14:textId="2EA9AE92" w:rsidR="00DA7CB1" w:rsidRDefault="005026FB" w:rsidP="00DA7CB1">
            <w:pPr>
              <w:keepNext/>
              <w:keepLines/>
              <w:spacing w:before="60" w:after="60" w:line="240" w:lineRule="auto"/>
              <w:ind w:right="-126"/>
              <w:jc w:val="center"/>
            </w:pPr>
            <w:r>
              <w:t>300</w:t>
            </w:r>
          </w:p>
        </w:tc>
        <w:tc>
          <w:tcPr>
            <w:tcW w:w="1130" w:type="dxa"/>
            <w:vAlign w:val="center"/>
          </w:tcPr>
          <w:p w14:paraId="47D6701D" w14:textId="761213E6" w:rsidR="00DA7CB1" w:rsidRDefault="00812B63" w:rsidP="00DA7CB1">
            <w:pPr>
              <w:keepNext/>
              <w:keepLines/>
              <w:spacing w:before="60" w:after="60" w:line="240" w:lineRule="auto"/>
              <w:ind w:right="-126"/>
              <w:jc w:val="center"/>
            </w:pPr>
            <w:r>
              <w:t>3</w:t>
            </w:r>
            <w:r w:rsidR="009C1AA6">
              <w:t>00</w:t>
            </w:r>
          </w:p>
        </w:tc>
        <w:tc>
          <w:tcPr>
            <w:tcW w:w="1222" w:type="dxa"/>
            <w:vAlign w:val="center"/>
          </w:tcPr>
          <w:p w14:paraId="0897E022" w14:textId="2DE79B69" w:rsidR="00DA7CB1" w:rsidRDefault="00DA7CB1" w:rsidP="00DA7CB1">
            <w:pPr>
              <w:keepNext/>
              <w:keepLines/>
              <w:spacing w:before="60" w:after="60" w:line="240" w:lineRule="auto"/>
              <w:ind w:right="-76"/>
              <w:jc w:val="center"/>
            </w:pPr>
            <w:r>
              <w:t>3</w:t>
            </w:r>
            <w:r w:rsidR="009C1AA6">
              <w:t>3</w:t>
            </w:r>
            <w:r w:rsidRPr="004B5965">
              <w:t xml:space="preserve"> </w:t>
            </w:r>
            <w:r w:rsidR="00812B63">
              <w:t>tons</w:t>
            </w:r>
          </w:p>
        </w:tc>
        <w:tc>
          <w:tcPr>
            <w:tcW w:w="1223" w:type="dxa"/>
            <w:vAlign w:val="center"/>
          </w:tcPr>
          <w:p w14:paraId="457E296E" w14:textId="608742E1" w:rsidR="00DA7CB1" w:rsidRPr="004B5965" w:rsidRDefault="00DA7CB1" w:rsidP="00DA7CB1">
            <w:pPr>
              <w:keepNext/>
              <w:keepLines/>
              <w:spacing w:before="60" w:after="60" w:line="240" w:lineRule="auto"/>
              <w:ind w:right="-76"/>
              <w:jc w:val="center"/>
            </w:pPr>
            <w:r>
              <w:t>3</w:t>
            </w:r>
            <w:r w:rsidR="009C1AA6">
              <w:t>3</w:t>
            </w:r>
            <w:r w:rsidR="00812B63">
              <w:t xml:space="preserve"> tons</w:t>
            </w:r>
          </w:p>
        </w:tc>
        <w:tc>
          <w:tcPr>
            <w:tcW w:w="1222" w:type="dxa"/>
            <w:vAlign w:val="center"/>
          </w:tcPr>
          <w:p w14:paraId="140839D4" w14:textId="3E0363ED" w:rsidR="00DA7CB1" w:rsidRDefault="00DA7CB1" w:rsidP="00DA7CB1">
            <w:pPr>
              <w:keepNext/>
              <w:keepLines/>
              <w:spacing w:before="60" w:after="60" w:line="240" w:lineRule="auto"/>
              <w:ind w:right="-114"/>
              <w:jc w:val="center"/>
            </w:pPr>
            <w:r>
              <w:t>Primært i hverdage</w:t>
            </w:r>
          </w:p>
        </w:tc>
        <w:tc>
          <w:tcPr>
            <w:tcW w:w="1223" w:type="dxa"/>
            <w:vAlign w:val="center"/>
          </w:tcPr>
          <w:p w14:paraId="1A9F3DD4" w14:textId="231D5563" w:rsidR="00DA7CB1" w:rsidRDefault="00DA7CB1" w:rsidP="00DA7CB1">
            <w:pPr>
              <w:keepNext/>
              <w:keepLines/>
              <w:spacing w:before="60" w:after="60" w:line="240" w:lineRule="auto"/>
              <w:ind w:right="-114"/>
              <w:jc w:val="center"/>
            </w:pPr>
            <w:r>
              <w:t>Primært i hverdage</w:t>
            </w:r>
          </w:p>
        </w:tc>
      </w:tr>
      <w:tr w:rsidR="00DA7CB1" w:rsidRPr="004B5965" w14:paraId="146DF771" w14:textId="77777777" w:rsidTr="00DA7CB1">
        <w:tc>
          <w:tcPr>
            <w:tcW w:w="3100" w:type="dxa"/>
            <w:vAlign w:val="center"/>
          </w:tcPr>
          <w:p w14:paraId="13DB5CC2" w14:textId="6117C657" w:rsidR="00DA7CB1" w:rsidRPr="004B5965" w:rsidRDefault="00812B63" w:rsidP="00DA7CB1">
            <w:pPr>
              <w:keepNext/>
              <w:keepLines/>
              <w:spacing w:before="60" w:after="60" w:line="240" w:lineRule="auto"/>
              <w:ind w:right="4"/>
            </w:pPr>
            <w:r>
              <w:t>Dybstrøelse til biogas med lastbil</w:t>
            </w:r>
          </w:p>
        </w:tc>
        <w:tc>
          <w:tcPr>
            <w:tcW w:w="1130" w:type="dxa"/>
            <w:vAlign w:val="center"/>
          </w:tcPr>
          <w:p w14:paraId="618238EB" w14:textId="51B79E6C" w:rsidR="00DA7CB1" w:rsidRPr="004B5965" w:rsidRDefault="005026FB" w:rsidP="00DA7CB1">
            <w:pPr>
              <w:keepNext/>
              <w:keepLines/>
              <w:spacing w:before="60" w:after="60" w:line="240" w:lineRule="auto"/>
              <w:ind w:right="-126"/>
              <w:jc w:val="center"/>
            </w:pPr>
            <w:r>
              <w:t>25</w:t>
            </w:r>
          </w:p>
        </w:tc>
        <w:tc>
          <w:tcPr>
            <w:tcW w:w="1130" w:type="dxa"/>
            <w:vAlign w:val="center"/>
          </w:tcPr>
          <w:p w14:paraId="5BCE8349" w14:textId="24860A8B" w:rsidR="00DA7CB1" w:rsidRPr="004B5965" w:rsidRDefault="009C1AA6" w:rsidP="00DA7CB1">
            <w:pPr>
              <w:keepNext/>
              <w:keepLines/>
              <w:spacing w:before="60" w:after="60" w:line="240" w:lineRule="auto"/>
              <w:ind w:right="-126"/>
              <w:jc w:val="center"/>
            </w:pPr>
            <w:r>
              <w:t>25</w:t>
            </w:r>
          </w:p>
        </w:tc>
        <w:tc>
          <w:tcPr>
            <w:tcW w:w="1222" w:type="dxa"/>
            <w:vAlign w:val="center"/>
          </w:tcPr>
          <w:p w14:paraId="1C8F6149" w14:textId="454F44CC" w:rsidR="00DA7CB1" w:rsidRPr="004B5965" w:rsidRDefault="00DA7CB1" w:rsidP="00DA7CB1">
            <w:pPr>
              <w:keepNext/>
              <w:keepLines/>
              <w:spacing w:before="60" w:after="60" w:line="240" w:lineRule="auto"/>
              <w:ind w:right="-76"/>
              <w:jc w:val="center"/>
            </w:pPr>
          </w:p>
        </w:tc>
        <w:tc>
          <w:tcPr>
            <w:tcW w:w="1223" w:type="dxa"/>
            <w:vAlign w:val="center"/>
          </w:tcPr>
          <w:p w14:paraId="4393F839" w14:textId="6865F015" w:rsidR="00DA7CB1" w:rsidRPr="004B5965" w:rsidRDefault="009C1AA6" w:rsidP="00DA7CB1">
            <w:pPr>
              <w:keepNext/>
              <w:keepLines/>
              <w:spacing w:before="60" w:after="60" w:line="240" w:lineRule="auto"/>
              <w:ind w:right="-76"/>
              <w:jc w:val="center"/>
            </w:pPr>
            <w:r>
              <w:t>25</w:t>
            </w:r>
            <w:r w:rsidR="00812B63">
              <w:t xml:space="preserve"> tons</w:t>
            </w:r>
          </w:p>
        </w:tc>
        <w:tc>
          <w:tcPr>
            <w:tcW w:w="1222" w:type="dxa"/>
            <w:vAlign w:val="center"/>
          </w:tcPr>
          <w:p w14:paraId="1EA68038" w14:textId="77777777" w:rsidR="00DA7CB1" w:rsidRPr="004B5965" w:rsidRDefault="00DA7CB1" w:rsidP="00DA7CB1">
            <w:pPr>
              <w:keepNext/>
              <w:keepLines/>
              <w:spacing w:before="60" w:after="60" w:line="240" w:lineRule="auto"/>
              <w:ind w:right="-114"/>
              <w:jc w:val="center"/>
            </w:pPr>
            <w:r>
              <w:t>Primært i hverdage</w:t>
            </w:r>
          </w:p>
        </w:tc>
        <w:tc>
          <w:tcPr>
            <w:tcW w:w="1223" w:type="dxa"/>
            <w:vAlign w:val="center"/>
          </w:tcPr>
          <w:p w14:paraId="7491B231" w14:textId="77777777" w:rsidR="00DA7CB1" w:rsidRPr="004B5965" w:rsidRDefault="00DA7CB1" w:rsidP="00DA7CB1">
            <w:pPr>
              <w:keepNext/>
              <w:keepLines/>
              <w:spacing w:before="60" w:after="60" w:line="240" w:lineRule="auto"/>
              <w:ind w:right="-114"/>
              <w:jc w:val="center"/>
            </w:pPr>
            <w:r>
              <w:t>Primært i hverdage</w:t>
            </w:r>
          </w:p>
        </w:tc>
      </w:tr>
      <w:tr w:rsidR="005026FB" w:rsidRPr="004B5965" w14:paraId="1538A769" w14:textId="77777777" w:rsidTr="00DA7CB1">
        <w:tc>
          <w:tcPr>
            <w:tcW w:w="3100" w:type="dxa"/>
            <w:vAlign w:val="center"/>
          </w:tcPr>
          <w:p w14:paraId="59BA646B" w14:textId="77777777" w:rsidR="005026FB" w:rsidRPr="004B5965" w:rsidRDefault="005026FB" w:rsidP="005026FB">
            <w:pPr>
              <w:keepNext/>
              <w:keepLines/>
              <w:spacing w:before="60" w:after="60" w:line="240" w:lineRule="auto"/>
              <w:ind w:right="4"/>
            </w:pPr>
            <w:r w:rsidRPr="004B5965">
              <w:t>Døde dyr</w:t>
            </w:r>
          </w:p>
        </w:tc>
        <w:tc>
          <w:tcPr>
            <w:tcW w:w="1130" w:type="dxa"/>
            <w:vAlign w:val="center"/>
          </w:tcPr>
          <w:p w14:paraId="5EAB49D1" w14:textId="77777777" w:rsidR="005026FB" w:rsidRPr="004B5965" w:rsidRDefault="005026FB" w:rsidP="005026FB">
            <w:pPr>
              <w:keepNext/>
              <w:keepLines/>
              <w:spacing w:before="60" w:after="60" w:line="240" w:lineRule="auto"/>
              <w:ind w:right="-126"/>
              <w:jc w:val="center"/>
            </w:pPr>
            <w:r w:rsidRPr="004B5965">
              <w:t>26</w:t>
            </w:r>
          </w:p>
        </w:tc>
        <w:tc>
          <w:tcPr>
            <w:tcW w:w="1130" w:type="dxa"/>
            <w:vAlign w:val="center"/>
          </w:tcPr>
          <w:p w14:paraId="6C3BB4CF" w14:textId="77777777" w:rsidR="005026FB" w:rsidRPr="004B5965" w:rsidRDefault="005026FB" w:rsidP="005026FB">
            <w:pPr>
              <w:keepNext/>
              <w:keepLines/>
              <w:spacing w:before="60" w:after="60" w:line="240" w:lineRule="auto"/>
              <w:ind w:right="-126"/>
              <w:jc w:val="center"/>
            </w:pPr>
            <w:r w:rsidRPr="004B5965">
              <w:t>26</w:t>
            </w:r>
          </w:p>
        </w:tc>
        <w:tc>
          <w:tcPr>
            <w:tcW w:w="1222" w:type="dxa"/>
            <w:vAlign w:val="center"/>
          </w:tcPr>
          <w:p w14:paraId="499459E4" w14:textId="77777777" w:rsidR="005026FB" w:rsidRPr="004B5965" w:rsidRDefault="005026FB" w:rsidP="005026FB">
            <w:pPr>
              <w:keepNext/>
              <w:keepLines/>
              <w:spacing w:before="60" w:after="60" w:line="240" w:lineRule="auto"/>
              <w:ind w:right="-76"/>
              <w:jc w:val="center"/>
            </w:pPr>
          </w:p>
        </w:tc>
        <w:tc>
          <w:tcPr>
            <w:tcW w:w="1223" w:type="dxa"/>
            <w:vAlign w:val="center"/>
          </w:tcPr>
          <w:p w14:paraId="5B4960DC" w14:textId="77777777" w:rsidR="005026FB" w:rsidRPr="004B5965" w:rsidRDefault="005026FB" w:rsidP="005026FB">
            <w:pPr>
              <w:keepNext/>
              <w:keepLines/>
              <w:spacing w:before="60" w:after="60" w:line="240" w:lineRule="auto"/>
              <w:ind w:right="-76"/>
              <w:jc w:val="center"/>
            </w:pPr>
          </w:p>
        </w:tc>
        <w:tc>
          <w:tcPr>
            <w:tcW w:w="1222" w:type="dxa"/>
            <w:vAlign w:val="center"/>
          </w:tcPr>
          <w:p w14:paraId="2915BA61" w14:textId="77777777" w:rsidR="005026FB" w:rsidRPr="004B5965" w:rsidRDefault="005026FB" w:rsidP="005026FB">
            <w:pPr>
              <w:keepNext/>
              <w:keepLines/>
              <w:spacing w:before="60" w:after="60" w:line="240" w:lineRule="auto"/>
              <w:ind w:right="-114"/>
              <w:jc w:val="center"/>
            </w:pPr>
            <w:r w:rsidRPr="004B5965">
              <w:t>Hverdage i normal arbejdstid</w:t>
            </w:r>
          </w:p>
        </w:tc>
        <w:tc>
          <w:tcPr>
            <w:tcW w:w="1223" w:type="dxa"/>
            <w:vAlign w:val="center"/>
          </w:tcPr>
          <w:p w14:paraId="419BE8A4" w14:textId="77777777" w:rsidR="005026FB" w:rsidRPr="004B5965" w:rsidRDefault="005026FB" w:rsidP="005026FB">
            <w:pPr>
              <w:keepNext/>
              <w:keepLines/>
              <w:spacing w:before="60" w:after="60" w:line="240" w:lineRule="auto"/>
              <w:ind w:right="-114"/>
              <w:jc w:val="center"/>
            </w:pPr>
            <w:r w:rsidRPr="004B5965">
              <w:t>Hverdage i normal arbejdstid</w:t>
            </w:r>
          </w:p>
        </w:tc>
      </w:tr>
      <w:tr w:rsidR="005026FB" w:rsidRPr="004B5965" w14:paraId="6AAD74A6" w14:textId="77777777" w:rsidTr="00DA7CB1">
        <w:tc>
          <w:tcPr>
            <w:tcW w:w="3100" w:type="dxa"/>
            <w:vAlign w:val="center"/>
          </w:tcPr>
          <w:p w14:paraId="33D3F4E4" w14:textId="77777777" w:rsidR="005026FB" w:rsidRPr="004B5965" w:rsidRDefault="005026FB" w:rsidP="005026FB">
            <w:pPr>
              <w:keepNext/>
              <w:keepLines/>
              <w:spacing w:before="60" w:after="60" w:line="240" w:lineRule="auto"/>
              <w:ind w:right="4"/>
            </w:pPr>
            <w:r w:rsidRPr="004B5965">
              <w:t>I alt</w:t>
            </w:r>
          </w:p>
        </w:tc>
        <w:tc>
          <w:tcPr>
            <w:tcW w:w="1130" w:type="dxa"/>
            <w:vAlign w:val="center"/>
          </w:tcPr>
          <w:p w14:paraId="6566AA77" w14:textId="7DA6A626" w:rsidR="005026FB" w:rsidRPr="004B5965" w:rsidRDefault="005026FB" w:rsidP="005026FB">
            <w:pPr>
              <w:keepNext/>
              <w:keepLines/>
              <w:spacing w:before="60" w:after="60" w:line="240" w:lineRule="auto"/>
              <w:ind w:right="-126"/>
              <w:jc w:val="center"/>
            </w:pPr>
            <w:r>
              <w:t>1.371</w:t>
            </w:r>
          </w:p>
        </w:tc>
        <w:tc>
          <w:tcPr>
            <w:tcW w:w="1130" w:type="dxa"/>
            <w:vAlign w:val="center"/>
          </w:tcPr>
          <w:p w14:paraId="2EA676B1" w14:textId="2F767319" w:rsidR="005026FB" w:rsidRPr="004B5965" w:rsidRDefault="005026FB" w:rsidP="005026FB">
            <w:pPr>
              <w:keepNext/>
              <w:keepLines/>
              <w:spacing w:before="60" w:after="60" w:line="240" w:lineRule="auto"/>
              <w:ind w:right="-126"/>
              <w:jc w:val="center"/>
            </w:pPr>
            <w:r>
              <w:t>1.371</w:t>
            </w:r>
          </w:p>
        </w:tc>
        <w:tc>
          <w:tcPr>
            <w:tcW w:w="1222" w:type="dxa"/>
            <w:vAlign w:val="center"/>
          </w:tcPr>
          <w:p w14:paraId="43242783" w14:textId="77777777" w:rsidR="005026FB" w:rsidRPr="004B5965" w:rsidRDefault="005026FB" w:rsidP="005026FB">
            <w:pPr>
              <w:keepNext/>
              <w:keepLines/>
              <w:spacing w:before="60" w:after="60" w:line="240" w:lineRule="auto"/>
              <w:ind w:right="-76"/>
              <w:jc w:val="center"/>
            </w:pPr>
          </w:p>
        </w:tc>
        <w:tc>
          <w:tcPr>
            <w:tcW w:w="1223" w:type="dxa"/>
            <w:vAlign w:val="center"/>
          </w:tcPr>
          <w:p w14:paraId="5D0CA3CE" w14:textId="77777777" w:rsidR="005026FB" w:rsidRPr="004B5965" w:rsidRDefault="005026FB" w:rsidP="005026FB">
            <w:pPr>
              <w:keepNext/>
              <w:keepLines/>
              <w:spacing w:before="60" w:after="60" w:line="240" w:lineRule="auto"/>
              <w:ind w:right="-76"/>
              <w:jc w:val="center"/>
            </w:pPr>
          </w:p>
        </w:tc>
        <w:tc>
          <w:tcPr>
            <w:tcW w:w="1222" w:type="dxa"/>
            <w:vAlign w:val="center"/>
          </w:tcPr>
          <w:p w14:paraId="48F50029" w14:textId="77777777" w:rsidR="005026FB" w:rsidRPr="004B5965" w:rsidRDefault="005026FB" w:rsidP="005026FB">
            <w:pPr>
              <w:keepNext/>
              <w:keepLines/>
              <w:spacing w:before="60" w:after="60" w:line="240" w:lineRule="auto"/>
              <w:ind w:right="-114"/>
              <w:jc w:val="center"/>
            </w:pPr>
          </w:p>
        </w:tc>
        <w:tc>
          <w:tcPr>
            <w:tcW w:w="1223" w:type="dxa"/>
            <w:vAlign w:val="center"/>
          </w:tcPr>
          <w:p w14:paraId="7A13F511" w14:textId="77777777" w:rsidR="005026FB" w:rsidRPr="004B5965" w:rsidRDefault="005026FB" w:rsidP="005026FB">
            <w:pPr>
              <w:keepNext/>
              <w:keepLines/>
              <w:spacing w:before="60" w:after="60" w:line="240" w:lineRule="auto"/>
              <w:ind w:right="-114"/>
              <w:jc w:val="center"/>
            </w:pPr>
          </w:p>
        </w:tc>
      </w:tr>
    </w:tbl>
    <w:p w14:paraId="2C69F2F5" w14:textId="77777777" w:rsidR="00E7574E" w:rsidRPr="004C0D05" w:rsidRDefault="00E7574E" w:rsidP="00E7574E"/>
    <w:p w14:paraId="498E8DAA" w14:textId="77777777" w:rsidR="005000D4" w:rsidRPr="004C0D05" w:rsidRDefault="005000D4" w:rsidP="005000D4">
      <w:pPr>
        <w:pStyle w:val="Overskrift4"/>
        <w:rPr>
          <w:color w:val="auto"/>
        </w:rPr>
      </w:pPr>
      <w:r w:rsidRPr="004C0D05">
        <w:rPr>
          <w:color w:val="auto"/>
        </w:rPr>
        <w:t>Egenkontrol</w:t>
      </w:r>
    </w:p>
    <w:p w14:paraId="553AD8CE" w14:textId="06EE06A6" w:rsidR="003C166E" w:rsidRPr="004C0D05" w:rsidRDefault="005000D4" w:rsidP="003C166E">
      <w:r w:rsidRPr="004C0D05">
        <w:t xml:space="preserve">Ansøger leverer mælk til </w:t>
      </w:r>
      <w:r w:rsidR="00052861" w:rsidRPr="004C0D05">
        <w:t>Arla</w:t>
      </w:r>
      <w:r w:rsidR="00D2235D" w:rsidRPr="004C0D05">
        <w:t xml:space="preserve"> og er </w:t>
      </w:r>
      <w:r w:rsidRPr="004C0D05">
        <w:t xml:space="preserve">derfor underlagt kvalitetsprogrammet </w:t>
      </w:r>
      <w:r w:rsidR="00052861" w:rsidRPr="004C0D05">
        <w:t>Arlagården</w:t>
      </w:r>
      <w:r w:rsidR="00052861" w:rsidRPr="004C0D05">
        <w:rPr>
          <w:rStyle w:val="Fodnotehenvisning"/>
        </w:rPr>
        <w:footnoteReference w:id="2"/>
      </w:r>
      <w:r w:rsidRPr="004C0D05">
        <w:t>. Ansøger får foretaget analyse af alt grovfoderet og laver en foderplan i samråd med fodringsrådgiver. Foderplanen bliver løbende justeret på baggrund af analyserne samt på baggrund af de endagsfoderkontroller, der bliver foretaget jævnligt. I samråd med en planteavlsrådgiver bliver der hvert år lavet en dyrkningsplan og gødningsplan. Bedriftens brug af handelsgødning og husdyrgødning bliver hvert år indberettet til Miljø- og Fødevareministeriet.</w:t>
      </w:r>
    </w:p>
    <w:p w14:paraId="1C7B25F9" w14:textId="7178A89B" w:rsidR="005000D4" w:rsidRPr="004C0D05" w:rsidRDefault="0018041A" w:rsidP="003C166E">
      <w:r w:rsidRPr="004C0D05">
        <w:t>Der er aftale med relevante leverandører om servicering af driftsmaterialet på bedriften</w:t>
      </w:r>
      <w:r w:rsidR="001F1567" w:rsidRPr="004C0D05">
        <w:t xml:space="preserve"> bl.a. </w:t>
      </w:r>
      <w:r w:rsidR="004C0D05">
        <w:t>malkeanlæg og fodervogn</w:t>
      </w:r>
      <w:r w:rsidRPr="004C0D05">
        <w:t>.</w:t>
      </w:r>
    </w:p>
    <w:p w14:paraId="6FC8997F" w14:textId="2D8ED4AB" w:rsidR="004C0D05" w:rsidRPr="002266C5" w:rsidRDefault="004C0D05" w:rsidP="003C166E">
      <w:r>
        <w:lastRenderedPageBreak/>
        <w:t xml:space="preserve">Bedriften indgår i en sundhedsaftale med dyrlægen. Der er derfor </w:t>
      </w:r>
      <w:r w:rsidR="000B4B01">
        <w:t>et</w:t>
      </w:r>
      <w:r>
        <w:t xml:space="preserve"> besøg af </w:t>
      </w:r>
      <w:r w:rsidRPr="002266C5">
        <w:t>dyrlægen</w:t>
      </w:r>
      <w:r w:rsidR="000B4B01">
        <w:t xml:space="preserve"> hver </w:t>
      </w:r>
      <w:r w:rsidR="006543F9">
        <w:t>14. dag</w:t>
      </w:r>
      <w:r w:rsidRPr="002266C5">
        <w:t>.</w:t>
      </w:r>
    </w:p>
    <w:p w14:paraId="66E5CBCE" w14:textId="0BCF7C96" w:rsidR="0018041A" w:rsidRPr="002266C5" w:rsidRDefault="0018041A" w:rsidP="00680859">
      <w:pPr>
        <w:pStyle w:val="Overskrift3"/>
        <w:numPr>
          <w:ilvl w:val="0"/>
          <w:numId w:val="16"/>
        </w:numPr>
        <w:rPr>
          <w:color w:val="auto"/>
        </w:rPr>
      </w:pPr>
      <w:r w:rsidRPr="002266C5">
        <w:rPr>
          <w:color w:val="auto"/>
        </w:rPr>
        <w:t>Affaldsproduktion</w:t>
      </w:r>
      <w:r w:rsidR="003C250C">
        <w:rPr>
          <w:color w:val="auto"/>
        </w:rPr>
        <w:t xml:space="preserve"> og anvendelse af naturresurser</w:t>
      </w:r>
    </w:p>
    <w:p w14:paraId="3607DE05" w14:textId="3447307D" w:rsidR="00052861" w:rsidRDefault="00680859" w:rsidP="00052861">
      <w:r>
        <w:t xml:space="preserve">Der er ikke ændringer i forhold til nuværende miljøgodkendelse. Den årlige mængde plast bliver reduceret når ensilageopbevaringsanlægget bliver </w:t>
      </w:r>
      <w:r w:rsidR="00524A84">
        <w:t xml:space="preserve">taget i brug som erstatning </w:t>
      </w:r>
      <w:bookmarkStart w:id="0" w:name="_GoBack"/>
      <w:bookmarkEnd w:id="0"/>
      <w:r>
        <w:t xml:space="preserve">for markstakke. </w:t>
      </w:r>
    </w:p>
    <w:p w14:paraId="22117C64" w14:textId="77777777" w:rsidR="003C250C" w:rsidRPr="004C6E10" w:rsidRDefault="003C250C" w:rsidP="003C250C">
      <w:pPr>
        <w:pStyle w:val="Overskrift4"/>
        <w:rPr>
          <w:color w:val="auto"/>
        </w:rPr>
      </w:pPr>
      <w:r w:rsidRPr="004C6E10">
        <w:rPr>
          <w:color w:val="auto"/>
        </w:rPr>
        <w:t>Energi</w:t>
      </w:r>
    </w:p>
    <w:p w14:paraId="13DDBF54" w14:textId="79794660" w:rsidR="003C250C" w:rsidRPr="004C6E10" w:rsidRDefault="003C250C" w:rsidP="003C250C">
      <w:pPr>
        <w:ind w:right="-52"/>
      </w:pPr>
      <w:r w:rsidRPr="004C6E10">
        <w:t xml:space="preserve">Elektricitet anvendes til malkning, hegning, nedkøling af mælk, gyllepumpning samt belysning. </w:t>
      </w:r>
      <w:r>
        <w:t xml:space="preserve">Det forventes ikke at </w:t>
      </w:r>
      <w:r w:rsidRPr="004C6E10">
        <w:t xml:space="preserve">elforbruget </w:t>
      </w:r>
      <w:r>
        <w:t>vil</w:t>
      </w:r>
      <w:r w:rsidRPr="004C6E10">
        <w:t xml:space="preserve"> stige da, </w:t>
      </w:r>
      <w:r w:rsidR="00680859">
        <w:t>produktionsarealet ikke stiger nævneværdigt</w:t>
      </w:r>
      <w:r>
        <w:t xml:space="preserve">. </w:t>
      </w:r>
      <w:r w:rsidRPr="004C6E10">
        <w:t xml:space="preserve">I tabel </w:t>
      </w:r>
      <w:r>
        <w:t>7</w:t>
      </w:r>
      <w:r w:rsidRPr="004C6E10">
        <w:t xml:space="preserve"> fremgår estimat på anvendelse af råvarer og energi efter udvidelse.</w:t>
      </w:r>
    </w:p>
    <w:p w14:paraId="3D01B96E" w14:textId="328EB850" w:rsidR="003C250C" w:rsidRPr="003C250C" w:rsidRDefault="003C250C" w:rsidP="003C250C">
      <w:pPr>
        <w:pStyle w:val="Billedtekst"/>
      </w:pPr>
      <w:r w:rsidRPr="003C250C">
        <w:t xml:space="preserve">Tabel </w:t>
      </w:r>
      <w:fldSimple w:instr=" SEQ Tabel \* ARABIC ">
        <w:r w:rsidR="00680859">
          <w:rPr>
            <w:noProof/>
          </w:rPr>
          <w:t>7</w:t>
        </w:r>
      </w:fldSimple>
      <w:r w:rsidRPr="003C250C">
        <w:t xml:space="preserve"> Råvarer- og energiforbrug</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802"/>
        <w:gridCol w:w="1842"/>
        <w:gridCol w:w="2552"/>
        <w:gridCol w:w="2693"/>
      </w:tblGrid>
      <w:tr w:rsidR="003C250C" w:rsidRPr="004C6E10" w14:paraId="17E71DA1" w14:textId="77777777" w:rsidTr="00FD1E9C">
        <w:tc>
          <w:tcPr>
            <w:tcW w:w="2802" w:type="dxa"/>
            <w:tcBorders>
              <w:top w:val="single" w:sz="12" w:space="0" w:color="auto"/>
              <w:bottom w:val="single" w:sz="4" w:space="0" w:color="auto"/>
            </w:tcBorders>
            <w:shd w:val="clear" w:color="auto" w:fill="C0C0C0"/>
            <w:vAlign w:val="center"/>
          </w:tcPr>
          <w:p w14:paraId="0633887B" w14:textId="77777777" w:rsidR="003C250C" w:rsidRPr="004C6E10" w:rsidRDefault="003C250C" w:rsidP="00FD1E9C">
            <w:pPr>
              <w:spacing w:before="60" w:after="60" w:line="240" w:lineRule="auto"/>
            </w:pPr>
            <w:r w:rsidRPr="004C6E10">
              <w:rPr>
                <w:bCs/>
              </w:rPr>
              <w:t>(Faktisk/beregnet)</w:t>
            </w:r>
          </w:p>
        </w:tc>
        <w:tc>
          <w:tcPr>
            <w:tcW w:w="1842" w:type="dxa"/>
            <w:tcBorders>
              <w:top w:val="single" w:sz="12" w:space="0" w:color="auto"/>
              <w:bottom w:val="single" w:sz="4" w:space="0" w:color="auto"/>
            </w:tcBorders>
            <w:shd w:val="clear" w:color="auto" w:fill="C0C0C0"/>
            <w:vAlign w:val="center"/>
          </w:tcPr>
          <w:p w14:paraId="02079028" w14:textId="77777777" w:rsidR="003C250C" w:rsidRPr="004C6E10" w:rsidRDefault="003C250C" w:rsidP="00FD1E9C">
            <w:pPr>
              <w:spacing w:before="60" w:after="60" w:line="240" w:lineRule="auto"/>
            </w:pPr>
            <w:r w:rsidRPr="004C6E10">
              <w:t>Nudrift</w:t>
            </w:r>
          </w:p>
        </w:tc>
        <w:tc>
          <w:tcPr>
            <w:tcW w:w="2552" w:type="dxa"/>
            <w:tcBorders>
              <w:top w:val="single" w:sz="12" w:space="0" w:color="auto"/>
              <w:bottom w:val="single" w:sz="4" w:space="0" w:color="auto"/>
            </w:tcBorders>
            <w:shd w:val="clear" w:color="auto" w:fill="C0C0C0"/>
            <w:vAlign w:val="center"/>
          </w:tcPr>
          <w:p w14:paraId="77320E38" w14:textId="77777777" w:rsidR="003C250C" w:rsidRPr="004C6E10" w:rsidRDefault="003C250C" w:rsidP="00FD1E9C">
            <w:pPr>
              <w:spacing w:before="60" w:after="60" w:line="240" w:lineRule="auto"/>
            </w:pPr>
            <w:r w:rsidRPr="004C6E10">
              <w:t>Efter udvidelse</w:t>
            </w:r>
          </w:p>
        </w:tc>
        <w:tc>
          <w:tcPr>
            <w:tcW w:w="2693" w:type="dxa"/>
            <w:tcBorders>
              <w:top w:val="single" w:sz="12" w:space="0" w:color="auto"/>
              <w:bottom w:val="single" w:sz="4" w:space="0" w:color="auto"/>
            </w:tcBorders>
            <w:shd w:val="clear" w:color="auto" w:fill="C0C0C0"/>
            <w:vAlign w:val="center"/>
          </w:tcPr>
          <w:p w14:paraId="56586352" w14:textId="77777777" w:rsidR="003C250C" w:rsidRPr="004C6E10" w:rsidRDefault="003C250C" w:rsidP="00FD1E9C">
            <w:pPr>
              <w:spacing w:before="60" w:after="60" w:line="240" w:lineRule="auto"/>
            </w:pPr>
            <w:r w:rsidRPr="004C6E10">
              <w:t>Opbevaring</w:t>
            </w:r>
          </w:p>
        </w:tc>
      </w:tr>
      <w:tr w:rsidR="003C250C" w:rsidRPr="004C6E10" w14:paraId="00464C51" w14:textId="77777777" w:rsidTr="00FD1E9C">
        <w:tc>
          <w:tcPr>
            <w:tcW w:w="2802" w:type="dxa"/>
            <w:tcBorders>
              <w:top w:val="single" w:sz="4" w:space="0" w:color="auto"/>
            </w:tcBorders>
            <w:vAlign w:val="center"/>
          </w:tcPr>
          <w:p w14:paraId="18685EFD" w14:textId="77777777" w:rsidR="003C250C" w:rsidRPr="004C6E10" w:rsidRDefault="003C250C" w:rsidP="00FD1E9C">
            <w:pPr>
              <w:spacing w:before="60" w:after="60" w:line="240" w:lineRule="auto"/>
            </w:pPr>
            <w:r w:rsidRPr="004C6E10">
              <w:rPr>
                <w:bCs/>
              </w:rPr>
              <w:t>Dieselolie til traktorer mv.</w:t>
            </w:r>
          </w:p>
        </w:tc>
        <w:tc>
          <w:tcPr>
            <w:tcW w:w="1842" w:type="dxa"/>
            <w:tcBorders>
              <w:top w:val="single" w:sz="4" w:space="0" w:color="auto"/>
            </w:tcBorders>
            <w:vAlign w:val="center"/>
          </w:tcPr>
          <w:p w14:paraId="7710DDE8" w14:textId="43443F2C" w:rsidR="003C250C" w:rsidRPr="004C6E10" w:rsidRDefault="00680859" w:rsidP="00FD1E9C">
            <w:pPr>
              <w:spacing w:before="60" w:after="60" w:line="240" w:lineRule="auto"/>
            </w:pPr>
            <w:r>
              <w:t>45</w:t>
            </w:r>
            <w:r w:rsidR="003C250C" w:rsidRPr="004C6E10">
              <w:t>.000 1</w:t>
            </w:r>
          </w:p>
        </w:tc>
        <w:tc>
          <w:tcPr>
            <w:tcW w:w="2552" w:type="dxa"/>
            <w:tcBorders>
              <w:top w:val="single" w:sz="4" w:space="0" w:color="auto"/>
            </w:tcBorders>
            <w:vAlign w:val="center"/>
          </w:tcPr>
          <w:p w14:paraId="5D1E10DB" w14:textId="40691305" w:rsidR="003C250C" w:rsidRPr="004C6E10" w:rsidRDefault="003C250C" w:rsidP="00FD1E9C">
            <w:pPr>
              <w:spacing w:before="60" w:after="60" w:line="240" w:lineRule="auto"/>
            </w:pPr>
            <w:r>
              <w:t>4</w:t>
            </w:r>
            <w:r w:rsidR="00680859">
              <w:t>5</w:t>
            </w:r>
            <w:r w:rsidRPr="004C6E10">
              <w:t>.000 1</w:t>
            </w:r>
          </w:p>
        </w:tc>
        <w:tc>
          <w:tcPr>
            <w:tcW w:w="2693" w:type="dxa"/>
            <w:tcBorders>
              <w:top w:val="single" w:sz="4" w:space="0" w:color="auto"/>
            </w:tcBorders>
            <w:vAlign w:val="center"/>
          </w:tcPr>
          <w:p w14:paraId="657979E6" w14:textId="46AD4265" w:rsidR="003C250C" w:rsidRPr="004C6E10" w:rsidRDefault="00680859" w:rsidP="00FD1E9C">
            <w:pPr>
              <w:spacing w:before="60" w:after="60" w:line="240" w:lineRule="auto"/>
            </w:pPr>
            <w:r>
              <w:t>60</w:t>
            </w:r>
            <w:r w:rsidR="003C250C" w:rsidRPr="004C6E10">
              <w:t>00 l tank</w:t>
            </w:r>
          </w:p>
        </w:tc>
      </w:tr>
      <w:tr w:rsidR="003C250C" w:rsidRPr="004C6E10" w14:paraId="44243CFF" w14:textId="77777777" w:rsidTr="00FD1E9C">
        <w:tc>
          <w:tcPr>
            <w:tcW w:w="2802" w:type="dxa"/>
            <w:vAlign w:val="center"/>
          </w:tcPr>
          <w:p w14:paraId="23EA7826" w14:textId="77777777" w:rsidR="003C250C" w:rsidRPr="004C6E10" w:rsidRDefault="003C250C" w:rsidP="00FD1E9C">
            <w:pPr>
              <w:spacing w:before="60" w:after="60" w:line="240" w:lineRule="auto"/>
            </w:pPr>
            <w:r w:rsidRPr="004C6E10">
              <w:rPr>
                <w:bCs/>
              </w:rPr>
              <w:t>Elforbrug til lys / opvarmning / maskiner</w:t>
            </w:r>
          </w:p>
        </w:tc>
        <w:tc>
          <w:tcPr>
            <w:tcW w:w="1842" w:type="dxa"/>
            <w:vAlign w:val="center"/>
          </w:tcPr>
          <w:p w14:paraId="75101089" w14:textId="0837B309" w:rsidR="003C250C" w:rsidRPr="004C6E10" w:rsidRDefault="003C250C" w:rsidP="00FD1E9C">
            <w:pPr>
              <w:spacing w:before="60" w:after="60" w:line="240" w:lineRule="auto"/>
            </w:pPr>
            <w:r>
              <w:t>1</w:t>
            </w:r>
            <w:r w:rsidR="00680859">
              <w:t>0</w:t>
            </w:r>
            <w:r>
              <w:t>0</w:t>
            </w:r>
            <w:r w:rsidRPr="004C6E10">
              <w:t>.000 kWh</w:t>
            </w:r>
          </w:p>
        </w:tc>
        <w:tc>
          <w:tcPr>
            <w:tcW w:w="2552" w:type="dxa"/>
            <w:vAlign w:val="center"/>
          </w:tcPr>
          <w:p w14:paraId="045751FB" w14:textId="246FDDC0" w:rsidR="003C250C" w:rsidRPr="004C6E10" w:rsidRDefault="003C250C" w:rsidP="00FD1E9C">
            <w:pPr>
              <w:spacing w:before="60" w:after="60" w:line="240" w:lineRule="auto"/>
            </w:pPr>
            <w:r>
              <w:t>1</w:t>
            </w:r>
            <w:r w:rsidR="00680859">
              <w:t>0</w:t>
            </w:r>
            <w:r>
              <w:t>0</w:t>
            </w:r>
            <w:r w:rsidRPr="004C6E10">
              <w:t>.000 kWh</w:t>
            </w:r>
          </w:p>
        </w:tc>
        <w:tc>
          <w:tcPr>
            <w:tcW w:w="2693" w:type="dxa"/>
            <w:vAlign w:val="center"/>
          </w:tcPr>
          <w:p w14:paraId="24F0C78D" w14:textId="77777777" w:rsidR="003C250C" w:rsidRPr="004C6E10" w:rsidRDefault="003C250C" w:rsidP="00FD1E9C">
            <w:pPr>
              <w:spacing w:before="60" w:after="60" w:line="240" w:lineRule="auto"/>
            </w:pPr>
          </w:p>
        </w:tc>
      </w:tr>
    </w:tbl>
    <w:p w14:paraId="3D44D522" w14:textId="77777777" w:rsidR="003C250C" w:rsidRPr="004C6E10" w:rsidRDefault="003C250C" w:rsidP="003C250C">
      <w:pPr>
        <w:pStyle w:val="Billedtekst"/>
        <w:ind w:right="-52"/>
        <w:rPr>
          <w:bCs w:val="0"/>
          <w:color w:val="auto"/>
        </w:rPr>
      </w:pPr>
    </w:p>
    <w:p w14:paraId="35AA73A4" w14:textId="77777777" w:rsidR="003C250C" w:rsidRPr="00D90B53" w:rsidRDefault="003C250C" w:rsidP="003C250C">
      <w:pPr>
        <w:pStyle w:val="Overskrift4"/>
        <w:rPr>
          <w:color w:val="auto"/>
        </w:rPr>
      </w:pPr>
      <w:r w:rsidRPr="00D90B53">
        <w:rPr>
          <w:color w:val="auto"/>
        </w:rPr>
        <w:t>Vand</w:t>
      </w:r>
    </w:p>
    <w:p w14:paraId="67232EF2" w14:textId="44E8EDF8" w:rsidR="003C250C" w:rsidRPr="00D90B53" w:rsidRDefault="003C250C" w:rsidP="003C250C">
      <w:pPr>
        <w:pStyle w:val="Citat"/>
        <w:ind w:right="-52"/>
      </w:pPr>
      <w:r w:rsidRPr="00D90B53">
        <w:rPr>
          <w:i w:val="0"/>
          <w:color w:val="auto"/>
        </w:rPr>
        <w:t xml:space="preserve">Stalden forsynes af vand fra egen boring. Vandforbruget </w:t>
      </w:r>
      <w:r>
        <w:rPr>
          <w:i w:val="0"/>
          <w:color w:val="auto"/>
        </w:rPr>
        <w:t xml:space="preserve">forventes ikke at stige da </w:t>
      </w:r>
      <w:r w:rsidR="00680859">
        <w:rPr>
          <w:i w:val="0"/>
          <w:color w:val="auto"/>
        </w:rPr>
        <w:t>produktionsarealet ikke stiger nævneværdigt</w:t>
      </w:r>
      <w:r>
        <w:rPr>
          <w:i w:val="0"/>
          <w:color w:val="auto"/>
        </w:rPr>
        <w:t xml:space="preserve">. Det forventede forbrug estimeres til </w:t>
      </w:r>
      <w:r w:rsidR="003C2E9C">
        <w:rPr>
          <w:i w:val="0"/>
          <w:color w:val="auto"/>
        </w:rPr>
        <w:t>13</w:t>
      </w:r>
      <w:r>
        <w:rPr>
          <w:i w:val="0"/>
          <w:color w:val="auto"/>
        </w:rPr>
        <w:t>.</w:t>
      </w:r>
      <w:r w:rsidR="003C2E9C">
        <w:rPr>
          <w:i w:val="0"/>
          <w:color w:val="auto"/>
        </w:rPr>
        <w:t>2</w:t>
      </w:r>
      <w:r>
        <w:rPr>
          <w:i w:val="0"/>
          <w:color w:val="auto"/>
        </w:rPr>
        <w:t>00 m</w:t>
      </w:r>
      <w:r>
        <w:rPr>
          <w:i w:val="0"/>
          <w:color w:val="auto"/>
          <w:vertAlign w:val="superscript"/>
        </w:rPr>
        <w:t>3</w:t>
      </w:r>
      <w:r w:rsidR="00D62F8E">
        <w:rPr>
          <w:i w:val="0"/>
          <w:color w:val="auto"/>
        </w:rPr>
        <w:t xml:space="preserve"> til besætningen inkl. malkestalden. Det er</w:t>
      </w:r>
      <w:r>
        <w:rPr>
          <w:i w:val="0"/>
          <w:color w:val="auto"/>
        </w:rPr>
        <w:t xml:space="preserve"> samme </w:t>
      </w:r>
      <w:r w:rsidR="00D62F8E">
        <w:rPr>
          <w:i w:val="0"/>
          <w:color w:val="auto"/>
        </w:rPr>
        <w:t xml:space="preserve">mængde </w:t>
      </w:r>
      <w:r>
        <w:rPr>
          <w:i w:val="0"/>
          <w:color w:val="auto"/>
        </w:rPr>
        <w:t>som i den eksisterende miljøgodkendelse.</w:t>
      </w:r>
      <w:r w:rsidR="00D62F8E">
        <w:rPr>
          <w:i w:val="0"/>
          <w:color w:val="auto"/>
        </w:rPr>
        <w:t xml:space="preserve"> Dertil kommer vand til </w:t>
      </w:r>
      <w:r w:rsidR="00CE477B">
        <w:rPr>
          <w:i w:val="0"/>
          <w:color w:val="auto"/>
        </w:rPr>
        <w:t xml:space="preserve">markdriften vedr. sprøjtning mm. </w:t>
      </w:r>
      <w:r w:rsidR="005F26BA">
        <w:rPr>
          <w:i w:val="0"/>
          <w:color w:val="auto"/>
        </w:rPr>
        <w:t>hvilket</w:t>
      </w:r>
      <w:r w:rsidR="00CE477B">
        <w:rPr>
          <w:i w:val="0"/>
          <w:color w:val="auto"/>
        </w:rPr>
        <w:t xml:space="preserve"> er anslået til ca. 250 m</w:t>
      </w:r>
      <w:r w:rsidR="00CE477B">
        <w:rPr>
          <w:i w:val="0"/>
          <w:color w:val="auto"/>
          <w:vertAlign w:val="superscript"/>
        </w:rPr>
        <w:t>3</w:t>
      </w:r>
      <w:r w:rsidR="005F26BA">
        <w:rPr>
          <w:i w:val="0"/>
          <w:color w:val="auto"/>
        </w:rPr>
        <w:t xml:space="preserve"> og vask af køretøjer mm. på cirka det samme. I alt vil der </w:t>
      </w:r>
      <w:r w:rsidR="00524A84">
        <w:rPr>
          <w:i w:val="0"/>
          <w:color w:val="auto"/>
        </w:rPr>
        <w:t>blive</w:t>
      </w:r>
      <w:r w:rsidR="005F26BA">
        <w:rPr>
          <w:i w:val="0"/>
          <w:color w:val="auto"/>
        </w:rPr>
        <w:t xml:space="preserve"> brugt ca. 14.000 m</w:t>
      </w:r>
      <w:r w:rsidR="005F26BA">
        <w:rPr>
          <w:i w:val="0"/>
          <w:color w:val="auto"/>
          <w:vertAlign w:val="superscript"/>
        </w:rPr>
        <w:t>3</w:t>
      </w:r>
      <w:r w:rsidR="005F26BA">
        <w:rPr>
          <w:i w:val="0"/>
          <w:color w:val="auto"/>
        </w:rPr>
        <w:t xml:space="preserve"> vand årligt.</w:t>
      </w:r>
      <w:r w:rsidR="00CE477B">
        <w:rPr>
          <w:i w:val="0"/>
          <w:color w:val="auto"/>
        </w:rPr>
        <w:t xml:space="preserve"> </w:t>
      </w:r>
      <w:r w:rsidR="003C2E9C">
        <w:rPr>
          <w:i w:val="0"/>
          <w:color w:val="auto"/>
        </w:rPr>
        <w:t>Der er ikke nogen måler på vandboringen i dag, så det aktuelle forbrug kendes ikke.</w:t>
      </w:r>
      <w:r w:rsidRPr="00D90B53">
        <w:t xml:space="preserve"> </w:t>
      </w:r>
    </w:p>
    <w:p w14:paraId="61799907" w14:textId="6017BE45" w:rsidR="008D584D" w:rsidRDefault="008D584D" w:rsidP="00680859">
      <w:pPr>
        <w:pStyle w:val="Overskrift3"/>
        <w:numPr>
          <w:ilvl w:val="0"/>
          <w:numId w:val="16"/>
        </w:numPr>
        <w:rPr>
          <w:color w:val="auto"/>
        </w:rPr>
      </w:pPr>
      <w:r w:rsidRPr="0079231A">
        <w:rPr>
          <w:color w:val="auto"/>
        </w:rPr>
        <w:t>BAT</w:t>
      </w:r>
      <w:r w:rsidR="00D64B9A">
        <w:rPr>
          <w:color w:val="auto"/>
        </w:rPr>
        <w:t xml:space="preserve"> </w:t>
      </w:r>
      <w:r w:rsidR="00130082">
        <w:rPr>
          <w:color w:val="auto"/>
        </w:rPr>
        <w:t>med henblik på reduktion af ammoniak</w:t>
      </w:r>
    </w:p>
    <w:p w14:paraId="24B416AA" w14:textId="1621FE1C" w:rsidR="0033339F" w:rsidRDefault="0033339F" w:rsidP="0033339F">
      <w:r w:rsidRPr="00BF4C69">
        <w:t xml:space="preserve">BAT niveauet er efterlevet jf. beregning i husdyrgodkendelse.dk. </w:t>
      </w:r>
      <w:r w:rsidR="003C2E9C">
        <w:t xml:space="preserve">Ansøger har overdækning af </w:t>
      </w:r>
      <w:r w:rsidR="00524A84">
        <w:t xml:space="preserve">nuværende </w:t>
      </w:r>
      <w:r w:rsidR="003C2E9C">
        <w:t>gyllebeholder, hvilket i sig selv ikke er BAT, da det ikke er proportionalt jf. miljøstyrelsens teknologiblad</w:t>
      </w:r>
      <w:r w:rsidR="003C2E9C">
        <w:rPr>
          <w:rStyle w:val="Fodnotehenvisning"/>
        </w:rPr>
        <w:footnoteReference w:id="3"/>
      </w:r>
      <w:r w:rsidR="003C2E9C">
        <w:t xml:space="preserve">. Ansøger kunne sætte forsuringsanlæg op i de nuværende stalde, men det vil være forbundet med en for stor omkostning i </w:t>
      </w:r>
      <w:r w:rsidR="00CD4DE2">
        <w:t>eksisterende stalde</w:t>
      </w:r>
      <w:r w:rsidR="003C2E9C">
        <w:t xml:space="preserve"> jf. Miljøstyrelsens nyhed fra 21/2 2018</w:t>
      </w:r>
      <w:r w:rsidR="00CD4DE2">
        <w:t>.</w:t>
      </w:r>
    </w:p>
    <w:p w14:paraId="0D2FB08A" w14:textId="7CCBD79E" w:rsidR="00D64B9A" w:rsidRDefault="00D64B9A" w:rsidP="00680859">
      <w:pPr>
        <w:pStyle w:val="Overskrift3"/>
        <w:numPr>
          <w:ilvl w:val="0"/>
          <w:numId w:val="16"/>
        </w:numPr>
        <w:rPr>
          <w:color w:val="auto"/>
        </w:rPr>
      </w:pPr>
      <w:r>
        <w:rPr>
          <w:color w:val="auto"/>
        </w:rPr>
        <w:t>Eventuelle grænseoverskridende virkninger</w:t>
      </w:r>
    </w:p>
    <w:p w14:paraId="20D2D0D9" w14:textId="565BDAE1" w:rsidR="00D64B9A" w:rsidRDefault="003C2E9C" w:rsidP="00D64B9A">
      <w:pPr>
        <w:rPr>
          <w:rFonts w:eastAsiaTheme="majorEastAsia" w:cstheme="majorBidi"/>
          <w:b/>
          <w:bCs/>
          <w:i/>
          <w:iCs/>
        </w:rPr>
      </w:pPr>
      <w:r>
        <w:t>Intet at bemærke.</w:t>
      </w:r>
      <w:r w:rsidR="00D64B9A">
        <w:br w:type="page"/>
      </w:r>
    </w:p>
    <w:p w14:paraId="0DEC6293" w14:textId="6AF60FDF" w:rsidR="008D584D" w:rsidRPr="0079231A" w:rsidRDefault="0033339F" w:rsidP="008D584D">
      <w:pPr>
        <w:pStyle w:val="Overskrift3"/>
        <w:rPr>
          <w:color w:val="auto"/>
        </w:rPr>
      </w:pPr>
      <w:r>
        <w:rPr>
          <w:color w:val="auto"/>
        </w:rPr>
        <w:lastRenderedPageBreak/>
        <w:t xml:space="preserve">Oplysninger om </w:t>
      </w:r>
      <w:r w:rsidR="008D584D" w:rsidRPr="0079231A">
        <w:rPr>
          <w:color w:val="auto"/>
        </w:rPr>
        <w:t>IE brug</w:t>
      </w:r>
      <w:r>
        <w:rPr>
          <w:color w:val="auto"/>
        </w:rPr>
        <w:t>et</w:t>
      </w:r>
    </w:p>
    <w:p w14:paraId="46B38C36" w14:textId="2E14987D" w:rsidR="00AC65CB" w:rsidRDefault="003C250C" w:rsidP="008D584D">
      <w:r>
        <w:t>Dette er ikke et IE brug</w:t>
      </w:r>
      <w:r w:rsidR="00AC65CB">
        <w:t>.</w:t>
      </w:r>
    </w:p>
    <w:p w14:paraId="34A80454" w14:textId="27E52EB6" w:rsidR="008B71CA" w:rsidRDefault="008B71CA" w:rsidP="008B71CA">
      <w:pPr>
        <w:pStyle w:val="Overskrift2"/>
        <w:rPr>
          <w:color w:val="auto"/>
        </w:rPr>
      </w:pPr>
      <w:r w:rsidRPr="0079231A">
        <w:rPr>
          <w:color w:val="auto"/>
        </w:rPr>
        <w:t>Miljøkonsekvensrapport</w:t>
      </w:r>
    </w:p>
    <w:p w14:paraId="3A5828E2" w14:textId="6FBBC29D" w:rsidR="00564F75" w:rsidRPr="00AC65CB" w:rsidRDefault="00B03037" w:rsidP="00B03037">
      <w:pPr>
        <w:rPr>
          <w:color w:val="000000"/>
        </w:rPr>
      </w:pPr>
      <w:r w:rsidRPr="0025209D">
        <w:t>1a. Placering og beskrivelse af projektet fremgår af ansøgningen</w:t>
      </w:r>
      <w:r w:rsidR="002E45F6">
        <w:t xml:space="preserve"> i kapitel 2 og 4</w:t>
      </w:r>
      <w:r w:rsidRPr="0025209D">
        <w:t xml:space="preserve">. </w:t>
      </w:r>
      <w:r w:rsidR="00564F75">
        <w:t>Projektet vil ikke få nogen konsekvens for befolkningen og menneskers sundhed.</w:t>
      </w:r>
      <w:r w:rsidR="00CD4DE2">
        <w:t xml:space="preserve"> Ejendommen ligger i et kommunalplanlagt område med meget støj, vindmøller, højspændingsledninger og en motorvej. </w:t>
      </w:r>
      <w:r w:rsidR="00564F75">
        <w:t xml:space="preserve">Projektets påvirkning af lokalområdet er beskrevet i kapitel 7. Projektets påvirkning på den biologiske mangfoldighed med særlig vægt på kategori 1 og 2 natur er beskrevet i kapitel 5. </w:t>
      </w:r>
      <w:r w:rsidR="00CD4DE2">
        <w:t xml:space="preserve">Ved en søgning </w:t>
      </w:r>
      <w:r w:rsidR="00CD4DE2" w:rsidRPr="00F72B07">
        <w:t xml:space="preserve">på </w:t>
      </w:r>
      <w:hyperlink r:id="rId21" w:history="1">
        <w:r w:rsidR="00F72B07" w:rsidRPr="00F72B07">
          <w:t>naturdata</w:t>
        </w:r>
      </w:hyperlink>
      <w:r w:rsidR="00F72B07" w:rsidRPr="00F72B07">
        <w:t xml:space="preserve"> på</w:t>
      </w:r>
      <w:r w:rsidR="00F72B07">
        <w:t xml:space="preserve"> miljøportalen </w:t>
      </w:r>
      <w:r w:rsidR="00CD4DE2">
        <w:t xml:space="preserve">er der ikke fundet hverken rødlistearter, bilag IV arter eller fredede arter i området omkring ejendommen. </w:t>
      </w:r>
      <w:r w:rsidR="00A03D30">
        <w:t>Jordarealerne bliver reguleret igennem generelle regler. Vand</w:t>
      </w:r>
      <w:r w:rsidR="00130082">
        <w:t>-</w:t>
      </w:r>
      <w:r w:rsidR="00AC65CB">
        <w:t xml:space="preserve"> og energiforbruget</w:t>
      </w:r>
      <w:r w:rsidR="00A03D30">
        <w:t xml:space="preserve"> er beskrevet ovenfor unde</w:t>
      </w:r>
      <w:r w:rsidR="00130082">
        <w:t>r</w:t>
      </w:r>
      <w:r w:rsidR="00A03D30">
        <w:t xml:space="preserve"> kapitel </w:t>
      </w:r>
      <w:r w:rsidR="00CD4DE2">
        <w:t>8</w:t>
      </w:r>
      <w:r w:rsidR="00A03D30">
        <w:t xml:space="preserve">. </w:t>
      </w:r>
      <w:r w:rsidR="00133E41">
        <w:t>Luft/ammoniak bliver reguleret igennem generelle regler</w:t>
      </w:r>
      <w:r w:rsidR="00AC65CB">
        <w:t xml:space="preserve"> og er beskrevet i kapitel 5</w:t>
      </w:r>
      <w:r w:rsidR="00133E41">
        <w:t>. Støv er beskrevet i kapitel 7</w:t>
      </w:r>
      <w:r w:rsidR="00AC65CB">
        <w:t>. Projektets påvirkning af materielle goder, kulturarv og landskabet er beskrevet i kapitel 4.</w:t>
      </w:r>
    </w:p>
    <w:p w14:paraId="15719CD6" w14:textId="61358198" w:rsidR="00B03037" w:rsidRPr="00DF0F89" w:rsidRDefault="00B03037" w:rsidP="00B03037">
      <w:r w:rsidRPr="00DF0F89">
        <w:t xml:space="preserve">1b. På figur </w:t>
      </w:r>
      <w:r w:rsidR="00292235">
        <w:t>5</w:t>
      </w:r>
      <w:r w:rsidRPr="00DF0F89">
        <w:t xml:space="preserve"> fremgår det, at der er andre landbrug i nærheden af denne ejendom.</w:t>
      </w:r>
      <w:r w:rsidR="00292235">
        <w:t xml:space="preserve"> Det er dog et område hvor husdyrtætheden er lav.</w:t>
      </w:r>
      <w:r w:rsidR="00F72B07">
        <w:t xml:space="preserve"> Nord for ejendommen ligger også en kyllingefarm, som ikke er forsynet med en cirkel.</w:t>
      </w:r>
      <w:r w:rsidRPr="00DF0F89">
        <w:t xml:space="preserve"> </w:t>
      </w:r>
      <w:r w:rsidR="00292235">
        <w:t>Det</w:t>
      </w:r>
      <w:r w:rsidRPr="00DF0F89">
        <w:t xml:space="preserve"> vurderes, at påvirkningen fra dette projekt hverken alene eller i sammenhæng med andre projekter vil have negative indvirkninger på miljøet</w:t>
      </w:r>
      <w:r w:rsidR="00757E34">
        <w:t xml:space="preserve"> jf.</w:t>
      </w:r>
      <w:r w:rsidR="002E45F6">
        <w:t xml:space="preserve"> også</w:t>
      </w:r>
      <w:r w:rsidR="00757E34">
        <w:t xml:space="preserve"> kapi</w:t>
      </w:r>
      <w:r w:rsidR="002E45F6">
        <w:t>tel 5</w:t>
      </w:r>
      <w:r w:rsidR="00757E34">
        <w:t>.</w:t>
      </w:r>
    </w:p>
    <w:p w14:paraId="1F13547C" w14:textId="2E59BA0E" w:rsidR="002E45F6" w:rsidRPr="0079231A" w:rsidRDefault="00B03037" w:rsidP="00571B7D">
      <w:pPr>
        <w:rPr>
          <w:rStyle w:val="Svaghenvisning"/>
          <w:rFonts w:ascii="Times New Roman" w:hAnsi="Times New Roman"/>
          <w:i/>
          <w:iCs/>
          <w:color w:val="auto"/>
        </w:rPr>
      </w:pPr>
      <w:r w:rsidRPr="00DF0F89">
        <w:t xml:space="preserve">1c. Foranstaltninger, der er truffet for at begrænse indvirkninger på </w:t>
      </w:r>
      <w:r w:rsidR="002E45F6" w:rsidRPr="00DF0F89">
        <w:t>miljøet</w:t>
      </w:r>
      <w:r w:rsidR="00571B7D">
        <w:t xml:space="preserve"> er beskrevet i kapitel 2.</w:t>
      </w:r>
    </w:p>
    <w:p w14:paraId="3CBCFC71" w14:textId="311E443A" w:rsidR="009F08C5" w:rsidRDefault="00B03037" w:rsidP="00B03037">
      <w:r w:rsidRPr="00DF0F89">
        <w:t xml:space="preserve">1d. </w:t>
      </w:r>
      <w:r w:rsidR="00571B7D">
        <w:t xml:space="preserve">Alternative løsninger, samt årsager til de valgte løsninger. </w:t>
      </w:r>
      <w:r w:rsidR="00292235">
        <w:t>Denne ansøgning er en videreførelse af tidligere givne godkendelser. Der skal således ikke opføres andre driftsbygninger end e</w:t>
      </w:r>
      <w:r w:rsidR="00F72B07">
        <w:t>t ensilageopbevaringsanlæg</w:t>
      </w:r>
      <w:r w:rsidR="00292235">
        <w:t xml:space="preserve"> samt placeres </w:t>
      </w:r>
      <w:r w:rsidR="00F72B07">
        <w:t xml:space="preserve">ca. </w:t>
      </w:r>
      <w:r w:rsidR="00292235">
        <w:t xml:space="preserve">4 vogne til småkalve. </w:t>
      </w:r>
      <w:r w:rsidR="00F72B07">
        <w:t>Det er vigtigt for ansøger, at ensilageopbevaringsanlægget bliver opført i nærheden af</w:t>
      </w:r>
      <w:r w:rsidR="00C51358">
        <w:t xml:space="preserve"> nuværende foderopbevaring, således foderblandingen bliver mest effektiv.</w:t>
      </w:r>
      <w:r w:rsidR="009F08C5">
        <w:t xml:space="preserve"> Det har været overvejet at ligge ensilagesiloerne mellem gyllebeholderen og kostalden, hvor der også er et byggefelt. Det giver dog en fastlåst situation i fremtiden rent bygningsmæssigt og stedet er marginalt længere væk fra det indkøbte foder.</w:t>
      </w:r>
    </w:p>
    <w:p w14:paraId="712C268E" w14:textId="33AAE6AE" w:rsidR="00524A84" w:rsidRDefault="00524A84" w:rsidP="00B03037">
      <w:r>
        <w:t>Det er med samme begrundelse at gyllebeholderen bliver placeret som vist på figur 1.</w:t>
      </w:r>
    </w:p>
    <w:p w14:paraId="7EDF7BB3" w14:textId="3D675102" w:rsidR="005B607A" w:rsidRDefault="009F08C5" w:rsidP="00B03037">
      <w:r>
        <w:t>Placeringen af vognene til småkalvene er hensigtsmæssigt at placere i nærheden af mælkeopbevaringen. Derfor kunne det være en god mulighed at sætte dem op langs vestsiden af kostalden. Det gør logistikken så optimal som muligt</w:t>
      </w:r>
      <w:r w:rsidR="00727DDD">
        <w:t>. De kunne også placeres syd for kviestalden, hvilket vil give mere træk. Begge steder er godt skjult fra indsyn fra Ferslevvej.</w:t>
      </w:r>
    </w:p>
    <w:p w14:paraId="743E4D3B" w14:textId="799AF677" w:rsidR="00B03037" w:rsidRPr="00A1701F" w:rsidRDefault="00B03037" w:rsidP="00B03037">
      <w:r w:rsidRPr="00A1701F">
        <w:t xml:space="preserve">2. Ikke teknisk resume </w:t>
      </w:r>
      <w:r w:rsidR="00571B7D">
        <w:t>fremgår af kapitel 1.</w:t>
      </w:r>
    </w:p>
    <w:p w14:paraId="1525C34D" w14:textId="77777777" w:rsidR="00B03037" w:rsidRDefault="00B03037" w:rsidP="00B03037">
      <w:r w:rsidRPr="00A1701F">
        <w:t>3. Af Miljø- og virksomhedsrådgiver Carsten Aarup, Agri Nord.</w:t>
      </w:r>
    </w:p>
    <w:p w14:paraId="5D1AB61B" w14:textId="3944CB50" w:rsidR="003878ED" w:rsidRDefault="00F72B07" w:rsidP="003878ED">
      <w:pPr>
        <w:keepNext/>
      </w:pPr>
      <w:r>
        <w:rPr>
          <w:noProof/>
        </w:rPr>
        <w:lastRenderedPageBreak/>
        <w:drawing>
          <wp:inline distT="0" distB="0" distL="0" distR="0" wp14:anchorId="1F38851F" wp14:editId="6D7A2EA1">
            <wp:extent cx="6120130" cy="5446395"/>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5446395"/>
                    </a:xfrm>
                    <a:prstGeom prst="rect">
                      <a:avLst/>
                    </a:prstGeom>
                  </pic:spPr>
                </pic:pic>
              </a:graphicData>
            </a:graphic>
          </wp:inline>
        </w:drawing>
      </w:r>
    </w:p>
    <w:p w14:paraId="64C91388" w14:textId="24A53353" w:rsidR="003878ED" w:rsidRDefault="003878ED" w:rsidP="003878ED">
      <w:pPr>
        <w:pStyle w:val="Billedtekst"/>
        <w:rPr>
          <w:color w:val="FF0000"/>
        </w:rPr>
      </w:pPr>
      <w:r>
        <w:t xml:space="preserve">Figur </w:t>
      </w:r>
      <w:fldSimple w:instr=" SEQ Figur \* ARABIC ">
        <w:r w:rsidR="00B67B3C">
          <w:rPr>
            <w:noProof/>
          </w:rPr>
          <w:t>7</w:t>
        </w:r>
      </w:fldSimple>
      <w:r>
        <w:t xml:space="preserve">. De lyserøde cirkler viser kumulationsradius fra husdyrbrug omkring Ferslevvej </w:t>
      </w:r>
      <w:r w:rsidR="00F72B07">
        <w:t>30</w:t>
      </w:r>
      <w:r>
        <w:t>. Kortbilaget er kopieret fra husdyrgodkendelse.dk.</w:t>
      </w:r>
    </w:p>
    <w:p w14:paraId="1E3DB9C9" w14:textId="77777777" w:rsidR="00961041" w:rsidRPr="00961041" w:rsidRDefault="00961041" w:rsidP="00961041"/>
    <w:sectPr w:rsidR="00961041" w:rsidRPr="00961041">
      <w:headerReference w:type="default" r:id="rId23"/>
      <w:footerReference w:type="default" r:id="rId2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6AF61" w14:textId="77777777" w:rsidR="00EA34B7" w:rsidRDefault="00EA34B7" w:rsidP="00E3582D">
      <w:pPr>
        <w:spacing w:after="0" w:line="240" w:lineRule="auto"/>
      </w:pPr>
      <w:r>
        <w:separator/>
      </w:r>
    </w:p>
  </w:endnote>
  <w:endnote w:type="continuationSeparator" w:id="0">
    <w:p w14:paraId="03532ACE" w14:textId="77777777" w:rsidR="00EA34B7" w:rsidRDefault="00EA34B7"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EndPr/>
    <w:sdtContent>
      <w:p w14:paraId="1C45770D" w14:textId="3A190370" w:rsidR="00EA34B7" w:rsidRDefault="00EA34B7">
        <w:pPr>
          <w:pStyle w:val="Sidefod"/>
          <w:jc w:val="right"/>
        </w:pPr>
        <w:r>
          <w:fldChar w:fldCharType="begin"/>
        </w:r>
        <w:r>
          <w:instrText>PAGE   \* MERGEFORMAT</w:instrText>
        </w:r>
        <w:r>
          <w:fldChar w:fldCharType="separate"/>
        </w:r>
        <w:r>
          <w:rPr>
            <w:noProof/>
          </w:rPr>
          <w:t>16</w:t>
        </w:r>
        <w:r>
          <w:fldChar w:fldCharType="end"/>
        </w:r>
      </w:p>
    </w:sdtContent>
  </w:sdt>
  <w:p w14:paraId="74D7DC40" w14:textId="77777777" w:rsidR="00EA34B7" w:rsidRDefault="00EA34B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2F58F" w14:textId="77777777" w:rsidR="00EA34B7" w:rsidRDefault="00EA34B7" w:rsidP="00E3582D">
      <w:pPr>
        <w:spacing w:after="0" w:line="240" w:lineRule="auto"/>
      </w:pPr>
      <w:r>
        <w:separator/>
      </w:r>
    </w:p>
  </w:footnote>
  <w:footnote w:type="continuationSeparator" w:id="0">
    <w:p w14:paraId="19C002E1" w14:textId="77777777" w:rsidR="00EA34B7" w:rsidRDefault="00EA34B7" w:rsidP="00E3582D">
      <w:pPr>
        <w:spacing w:after="0" w:line="240" w:lineRule="auto"/>
      </w:pPr>
      <w:r>
        <w:continuationSeparator/>
      </w:r>
    </w:p>
  </w:footnote>
  <w:footnote w:id="1">
    <w:p w14:paraId="6D725D25" w14:textId="37D124E7" w:rsidR="00EA34B7" w:rsidRDefault="00EA34B7">
      <w:pPr>
        <w:pStyle w:val="Fodnotetekst"/>
      </w:pPr>
      <w:r>
        <w:rPr>
          <w:rStyle w:val="Fodnotehenvisning"/>
        </w:rPr>
        <w:footnoteRef/>
      </w:r>
      <w:r>
        <w:t xml:space="preserve"> </w:t>
      </w:r>
      <w:hyperlink r:id="rId1" w:history="1">
        <w:r w:rsidRPr="000D7683">
          <w:rPr>
            <w:rStyle w:val="Hyperlink"/>
          </w:rPr>
          <w:t>https://cnagro.dk/kalve-bokse-express.aspx</w:t>
        </w:r>
      </w:hyperlink>
      <w:r>
        <w:t xml:space="preserve"> </w:t>
      </w:r>
    </w:p>
  </w:footnote>
  <w:footnote w:id="2">
    <w:p w14:paraId="4F491534" w14:textId="7DF1A881" w:rsidR="00EA34B7" w:rsidRDefault="00EA34B7">
      <w:pPr>
        <w:pStyle w:val="Fodnotetekst"/>
      </w:pPr>
      <w:r>
        <w:rPr>
          <w:rStyle w:val="Fodnotehenvisning"/>
        </w:rPr>
        <w:footnoteRef/>
      </w:r>
      <w:r>
        <w:t xml:space="preserve"> </w:t>
      </w:r>
      <w:hyperlink r:id="rId2" w:history="1">
        <w:r w:rsidRPr="009051E4">
          <w:rPr>
            <w:rStyle w:val="Hyperlink"/>
          </w:rPr>
          <w:t>https://www.arla.dk/globalassets/arla-dk/om-arla---oversigt/vores-ansvar/arlagarden/20170701-kvalitetsprogrammet-arlagarden-v.-5.3-juli-2017-dk.pdf</w:t>
        </w:r>
      </w:hyperlink>
      <w:r>
        <w:t xml:space="preserve"> </w:t>
      </w:r>
    </w:p>
  </w:footnote>
  <w:footnote w:id="3">
    <w:p w14:paraId="782C7340" w14:textId="12DA3443" w:rsidR="003C2E9C" w:rsidRDefault="003C2E9C">
      <w:pPr>
        <w:pStyle w:val="Fodnotetekst"/>
      </w:pPr>
      <w:r>
        <w:rPr>
          <w:rStyle w:val="Fodnotehenvisning"/>
        </w:rPr>
        <w:footnoteRef/>
      </w:r>
      <w:r>
        <w:t xml:space="preserve"> </w:t>
      </w:r>
      <w:hyperlink r:id="rId3" w:history="1">
        <w:r w:rsidRPr="003C1B1F">
          <w:rPr>
            <w:rStyle w:val="Hyperlink"/>
          </w:rPr>
          <w:t>https://www2.mst.dk/wiki/GetFile.aspx?File=/BAT/Teknologiblade/Fastoverdaekning_svin_mink_kvaeg_endelig_101108.pdf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1B07B" w14:textId="77777777" w:rsidR="00EA34B7" w:rsidRDefault="00EA34B7" w:rsidP="00E3582D">
    <w:pPr>
      <w:pStyle w:val="Sidehoved"/>
      <w:jc w:val="right"/>
    </w:pPr>
    <w:r>
      <w:rPr>
        <w:noProof/>
        <w:lang w:eastAsia="da-DK"/>
      </w:rPr>
      <w:drawing>
        <wp:inline distT="0" distB="0" distL="0" distR="0" wp14:anchorId="458A5193" wp14:editId="03015638">
          <wp:extent cx="1123747" cy="660163"/>
          <wp:effectExtent l="0" t="0" r="635" b="698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E36455"/>
    <w:multiLevelType w:val="hybridMultilevel"/>
    <w:tmpl w:val="547227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890B09"/>
    <w:multiLevelType w:val="hybridMultilevel"/>
    <w:tmpl w:val="EBD604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60E632A1"/>
    <w:multiLevelType w:val="hybridMultilevel"/>
    <w:tmpl w:val="03E48B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934944"/>
    <w:multiLevelType w:val="hybridMultilevel"/>
    <w:tmpl w:val="E1ECA5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9"/>
  </w:num>
  <w:num w:numId="4">
    <w:abstractNumId w:val="18"/>
  </w:num>
  <w:num w:numId="5">
    <w:abstractNumId w:val="7"/>
  </w:num>
  <w:num w:numId="6">
    <w:abstractNumId w:val="15"/>
  </w:num>
  <w:num w:numId="7">
    <w:abstractNumId w:val="14"/>
  </w:num>
  <w:num w:numId="8">
    <w:abstractNumId w:val="8"/>
  </w:num>
  <w:num w:numId="9">
    <w:abstractNumId w:val="6"/>
  </w:num>
  <w:num w:numId="10">
    <w:abstractNumId w:val="2"/>
  </w:num>
  <w:num w:numId="11">
    <w:abstractNumId w:val="10"/>
  </w:num>
  <w:num w:numId="12">
    <w:abstractNumId w:val="16"/>
  </w:num>
  <w:num w:numId="13">
    <w:abstractNumId w:val="1"/>
  </w:num>
  <w:num w:numId="14">
    <w:abstractNumId w:val="3"/>
  </w:num>
  <w:num w:numId="15">
    <w:abstractNumId w:val="0"/>
  </w:num>
  <w:num w:numId="16">
    <w:abstractNumId w:val="4"/>
  </w:num>
  <w:num w:numId="17">
    <w:abstractNumId w:val="11"/>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10609"/>
    <w:rsid w:val="000166E1"/>
    <w:rsid w:val="00025904"/>
    <w:rsid w:val="00033050"/>
    <w:rsid w:val="00037664"/>
    <w:rsid w:val="00046125"/>
    <w:rsid w:val="00052861"/>
    <w:rsid w:val="00055DD9"/>
    <w:rsid w:val="00076123"/>
    <w:rsid w:val="000779D7"/>
    <w:rsid w:val="00091587"/>
    <w:rsid w:val="000A0A1E"/>
    <w:rsid w:val="000A194F"/>
    <w:rsid w:val="000B4B01"/>
    <w:rsid w:val="000C52C2"/>
    <w:rsid w:val="000D0BA9"/>
    <w:rsid w:val="000D28C5"/>
    <w:rsid w:val="000D4465"/>
    <w:rsid w:val="000D7497"/>
    <w:rsid w:val="000E3A58"/>
    <w:rsid w:val="000F1A10"/>
    <w:rsid w:val="00107138"/>
    <w:rsid w:val="00123AA8"/>
    <w:rsid w:val="00130082"/>
    <w:rsid w:val="00130E9E"/>
    <w:rsid w:val="001310D2"/>
    <w:rsid w:val="00133E41"/>
    <w:rsid w:val="00137323"/>
    <w:rsid w:val="001477E4"/>
    <w:rsid w:val="00156ED7"/>
    <w:rsid w:val="001613BA"/>
    <w:rsid w:val="00162B94"/>
    <w:rsid w:val="00162BEF"/>
    <w:rsid w:val="001645A0"/>
    <w:rsid w:val="00172041"/>
    <w:rsid w:val="001740D0"/>
    <w:rsid w:val="0018041A"/>
    <w:rsid w:val="0018649F"/>
    <w:rsid w:val="00194573"/>
    <w:rsid w:val="0019797C"/>
    <w:rsid w:val="001A1D3C"/>
    <w:rsid w:val="001E0803"/>
    <w:rsid w:val="001E3BCA"/>
    <w:rsid w:val="001F1567"/>
    <w:rsid w:val="001F6A63"/>
    <w:rsid w:val="002019B1"/>
    <w:rsid w:val="00210508"/>
    <w:rsid w:val="00224FB8"/>
    <w:rsid w:val="002266C5"/>
    <w:rsid w:val="00227F7B"/>
    <w:rsid w:val="00231122"/>
    <w:rsid w:val="00231339"/>
    <w:rsid w:val="00235543"/>
    <w:rsid w:val="0024358A"/>
    <w:rsid w:val="00256309"/>
    <w:rsid w:val="00263A96"/>
    <w:rsid w:val="00280837"/>
    <w:rsid w:val="00282E0E"/>
    <w:rsid w:val="00286E57"/>
    <w:rsid w:val="00286FA3"/>
    <w:rsid w:val="00292235"/>
    <w:rsid w:val="002962F4"/>
    <w:rsid w:val="0029698F"/>
    <w:rsid w:val="002A36BC"/>
    <w:rsid w:val="002B5C63"/>
    <w:rsid w:val="002B6F0D"/>
    <w:rsid w:val="002D2235"/>
    <w:rsid w:val="002D44FF"/>
    <w:rsid w:val="002E07E9"/>
    <w:rsid w:val="002E1A90"/>
    <w:rsid w:val="002E45F6"/>
    <w:rsid w:val="002F03B0"/>
    <w:rsid w:val="002F6358"/>
    <w:rsid w:val="002F7B24"/>
    <w:rsid w:val="003233E1"/>
    <w:rsid w:val="0033339F"/>
    <w:rsid w:val="003360B5"/>
    <w:rsid w:val="00340866"/>
    <w:rsid w:val="00342FA3"/>
    <w:rsid w:val="00363803"/>
    <w:rsid w:val="00365564"/>
    <w:rsid w:val="00373AD1"/>
    <w:rsid w:val="0037493E"/>
    <w:rsid w:val="003878ED"/>
    <w:rsid w:val="003925CE"/>
    <w:rsid w:val="00397677"/>
    <w:rsid w:val="003A2A38"/>
    <w:rsid w:val="003B62ED"/>
    <w:rsid w:val="003C166E"/>
    <w:rsid w:val="003C250C"/>
    <w:rsid w:val="003C2E9C"/>
    <w:rsid w:val="003D2E2E"/>
    <w:rsid w:val="003D32AE"/>
    <w:rsid w:val="004158FF"/>
    <w:rsid w:val="004366B4"/>
    <w:rsid w:val="00437B87"/>
    <w:rsid w:val="00461E79"/>
    <w:rsid w:val="00465DD7"/>
    <w:rsid w:val="004667F1"/>
    <w:rsid w:val="00481D6D"/>
    <w:rsid w:val="0048760D"/>
    <w:rsid w:val="00487EC0"/>
    <w:rsid w:val="00493D9E"/>
    <w:rsid w:val="00497291"/>
    <w:rsid w:val="004B1746"/>
    <w:rsid w:val="004C0D05"/>
    <w:rsid w:val="004C6E10"/>
    <w:rsid w:val="004D24AE"/>
    <w:rsid w:val="004E4FF1"/>
    <w:rsid w:val="005000D4"/>
    <w:rsid w:val="00500FE8"/>
    <w:rsid w:val="005026FB"/>
    <w:rsid w:val="00506067"/>
    <w:rsid w:val="00507FC4"/>
    <w:rsid w:val="005100CE"/>
    <w:rsid w:val="0051390E"/>
    <w:rsid w:val="0051605D"/>
    <w:rsid w:val="00520155"/>
    <w:rsid w:val="00524A84"/>
    <w:rsid w:val="00527173"/>
    <w:rsid w:val="00532E78"/>
    <w:rsid w:val="00541CA2"/>
    <w:rsid w:val="00552258"/>
    <w:rsid w:val="005533B2"/>
    <w:rsid w:val="00555C86"/>
    <w:rsid w:val="00560A07"/>
    <w:rsid w:val="00560BE4"/>
    <w:rsid w:val="00564F75"/>
    <w:rsid w:val="00566C6D"/>
    <w:rsid w:val="00571B7D"/>
    <w:rsid w:val="005915D1"/>
    <w:rsid w:val="00591F8A"/>
    <w:rsid w:val="005B607A"/>
    <w:rsid w:val="005C6374"/>
    <w:rsid w:val="005D5D3B"/>
    <w:rsid w:val="005F26BA"/>
    <w:rsid w:val="005F56C0"/>
    <w:rsid w:val="00603502"/>
    <w:rsid w:val="00611CC3"/>
    <w:rsid w:val="00636C5E"/>
    <w:rsid w:val="00644295"/>
    <w:rsid w:val="006543F9"/>
    <w:rsid w:val="006632DE"/>
    <w:rsid w:val="006753A2"/>
    <w:rsid w:val="00680859"/>
    <w:rsid w:val="00685A3E"/>
    <w:rsid w:val="0069278F"/>
    <w:rsid w:val="006972B2"/>
    <w:rsid w:val="006B5494"/>
    <w:rsid w:val="006B6870"/>
    <w:rsid w:val="006C1E68"/>
    <w:rsid w:val="006E0B84"/>
    <w:rsid w:val="006E1974"/>
    <w:rsid w:val="006F0CF0"/>
    <w:rsid w:val="006F7A2C"/>
    <w:rsid w:val="00704E9B"/>
    <w:rsid w:val="0071745D"/>
    <w:rsid w:val="00720C92"/>
    <w:rsid w:val="00721D6C"/>
    <w:rsid w:val="0072755F"/>
    <w:rsid w:val="00727678"/>
    <w:rsid w:val="00727DDD"/>
    <w:rsid w:val="007304E5"/>
    <w:rsid w:val="00733BC8"/>
    <w:rsid w:val="007343E7"/>
    <w:rsid w:val="00735304"/>
    <w:rsid w:val="00735B08"/>
    <w:rsid w:val="00735E34"/>
    <w:rsid w:val="00757E34"/>
    <w:rsid w:val="00760169"/>
    <w:rsid w:val="007632F1"/>
    <w:rsid w:val="0079231A"/>
    <w:rsid w:val="007A23E4"/>
    <w:rsid w:val="007A4867"/>
    <w:rsid w:val="007A53DB"/>
    <w:rsid w:val="007A77F1"/>
    <w:rsid w:val="007B221B"/>
    <w:rsid w:val="007D025F"/>
    <w:rsid w:val="007E5D66"/>
    <w:rsid w:val="007E6D42"/>
    <w:rsid w:val="007F5A7F"/>
    <w:rsid w:val="0080013A"/>
    <w:rsid w:val="0080214A"/>
    <w:rsid w:val="00810A1D"/>
    <w:rsid w:val="00812B63"/>
    <w:rsid w:val="00842908"/>
    <w:rsid w:val="008739CA"/>
    <w:rsid w:val="008744BF"/>
    <w:rsid w:val="00874E86"/>
    <w:rsid w:val="0088331C"/>
    <w:rsid w:val="00886B44"/>
    <w:rsid w:val="00891A02"/>
    <w:rsid w:val="00891A69"/>
    <w:rsid w:val="008B525D"/>
    <w:rsid w:val="008B71CA"/>
    <w:rsid w:val="008C52A8"/>
    <w:rsid w:val="008D584D"/>
    <w:rsid w:val="008E7DAC"/>
    <w:rsid w:val="008F20B3"/>
    <w:rsid w:val="009056A7"/>
    <w:rsid w:val="00906EE7"/>
    <w:rsid w:val="0091788A"/>
    <w:rsid w:val="00924B85"/>
    <w:rsid w:val="00930F81"/>
    <w:rsid w:val="00941524"/>
    <w:rsid w:val="00961041"/>
    <w:rsid w:val="00963192"/>
    <w:rsid w:val="0096482C"/>
    <w:rsid w:val="0097576B"/>
    <w:rsid w:val="00975A03"/>
    <w:rsid w:val="00987E58"/>
    <w:rsid w:val="00990FAE"/>
    <w:rsid w:val="00993579"/>
    <w:rsid w:val="009A08B7"/>
    <w:rsid w:val="009A2C5E"/>
    <w:rsid w:val="009A7958"/>
    <w:rsid w:val="009B043E"/>
    <w:rsid w:val="009B49CE"/>
    <w:rsid w:val="009B5914"/>
    <w:rsid w:val="009B7818"/>
    <w:rsid w:val="009B79A1"/>
    <w:rsid w:val="009C054E"/>
    <w:rsid w:val="009C1AA6"/>
    <w:rsid w:val="009C1DAA"/>
    <w:rsid w:val="009C73C1"/>
    <w:rsid w:val="009E303A"/>
    <w:rsid w:val="009E7F79"/>
    <w:rsid w:val="009F08C5"/>
    <w:rsid w:val="009F4906"/>
    <w:rsid w:val="009F694A"/>
    <w:rsid w:val="00A00B7B"/>
    <w:rsid w:val="00A0355D"/>
    <w:rsid w:val="00A03D30"/>
    <w:rsid w:val="00A339CF"/>
    <w:rsid w:val="00A34D4B"/>
    <w:rsid w:val="00A36364"/>
    <w:rsid w:val="00A57049"/>
    <w:rsid w:val="00A63A06"/>
    <w:rsid w:val="00A74C38"/>
    <w:rsid w:val="00A82E0A"/>
    <w:rsid w:val="00A979FB"/>
    <w:rsid w:val="00AA6D1F"/>
    <w:rsid w:val="00AB64D7"/>
    <w:rsid w:val="00AC5E27"/>
    <w:rsid w:val="00AC65CB"/>
    <w:rsid w:val="00AD33A1"/>
    <w:rsid w:val="00B009DB"/>
    <w:rsid w:val="00B03037"/>
    <w:rsid w:val="00B12A46"/>
    <w:rsid w:val="00B23489"/>
    <w:rsid w:val="00B5474F"/>
    <w:rsid w:val="00B5608D"/>
    <w:rsid w:val="00B62DC5"/>
    <w:rsid w:val="00B67B3C"/>
    <w:rsid w:val="00B7007F"/>
    <w:rsid w:val="00B75838"/>
    <w:rsid w:val="00B80575"/>
    <w:rsid w:val="00B84D87"/>
    <w:rsid w:val="00B85624"/>
    <w:rsid w:val="00B86F0B"/>
    <w:rsid w:val="00B87169"/>
    <w:rsid w:val="00B92EFB"/>
    <w:rsid w:val="00BA1980"/>
    <w:rsid w:val="00BC26F6"/>
    <w:rsid w:val="00BD0A85"/>
    <w:rsid w:val="00BD5D02"/>
    <w:rsid w:val="00BD7B42"/>
    <w:rsid w:val="00BF2169"/>
    <w:rsid w:val="00BF4C69"/>
    <w:rsid w:val="00C204D3"/>
    <w:rsid w:val="00C208BC"/>
    <w:rsid w:val="00C21EB0"/>
    <w:rsid w:val="00C25836"/>
    <w:rsid w:val="00C35B1D"/>
    <w:rsid w:val="00C51358"/>
    <w:rsid w:val="00C53BB7"/>
    <w:rsid w:val="00C5463F"/>
    <w:rsid w:val="00C54D61"/>
    <w:rsid w:val="00C7267B"/>
    <w:rsid w:val="00C748A6"/>
    <w:rsid w:val="00C76E06"/>
    <w:rsid w:val="00C864EE"/>
    <w:rsid w:val="00C8798E"/>
    <w:rsid w:val="00C97A23"/>
    <w:rsid w:val="00CA02FB"/>
    <w:rsid w:val="00CB3096"/>
    <w:rsid w:val="00CB5D8A"/>
    <w:rsid w:val="00CC10FD"/>
    <w:rsid w:val="00CC40D7"/>
    <w:rsid w:val="00CC45F2"/>
    <w:rsid w:val="00CC54E1"/>
    <w:rsid w:val="00CC6CA2"/>
    <w:rsid w:val="00CD0162"/>
    <w:rsid w:val="00CD4DE2"/>
    <w:rsid w:val="00CE477B"/>
    <w:rsid w:val="00CE5BF5"/>
    <w:rsid w:val="00CF5243"/>
    <w:rsid w:val="00D040F8"/>
    <w:rsid w:val="00D13888"/>
    <w:rsid w:val="00D14294"/>
    <w:rsid w:val="00D2235D"/>
    <w:rsid w:val="00D23683"/>
    <w:rsid w:val="00D25597"/>
    <w:rsid w:val="00D263FE"/>
    <w:rsid w:val="00D3288A"/>
    <w:rsid w:val="00D3398E"/>
    <w:rsid w:val="00D37C47"/>
    <w:rsid w:val="00D42FD9"/>
    <w:rsid w:val="00D62F8E"/>
    <w:rsid w:val="00D64B9A"/>
    <w:rsid w:val="00D656AD"/>
    <w:rsid w:val="00D660AF"/>
    <w:rsid w:val="00D67523"/>
    <w:rsid w:val="00D73C11"/>
    <w:rsid w:val="00D763CD"/>
    <w:rsid w:val="00D8431D"/>
    <w:rsid w:val="00D90B53"/>
    <w:rsid w:val="00DA7CB1"/>
    <w:rsid w:val="00DB796B"/>
    <w:rsid w:val="00DE4252"/>
    <w:rsid w:val="00DE5E2E"/>
    <w:rsid w:val="00DF0914"/>
    <w:rsid w:val="00DF5D2D"/>
    <w:rsid w:val="00E02F3C"/>
    <w:rsid w:val="00E03B48"/>
    <w:rsid w:val="00E24C4A"/>
    <w:rsid w:val="00E3315B"/>
    <w:rsid w:val="00E3582D"/>
    <w:rsid w:val="00E4021F"/>
    <w:rsid w:val="00E46036"/>
    <w:rsid w:val="00E67149"/>
    <w:rsid w:val="00E7065A"/>
    <w:rsid w:val="00E7574E"/>
    <w:rsid w:val="00EA133A"/>
    <w:rsid w:val="00EA34B7"/>
    <w:rsid w:val="00EF55C0"/>
    <w:rsid w:val="00F01ABE"/>
    <w:rsid w:val="00F05E26"/>
    <w:rsid w:val="00F21354"/>
    <w:rsid w:val="00F25729"/>
    <w:rsid w:val="00F40B27"/>
    <w:rsid w:val="00F669FD"/>
    <w:rsid w:val="00F67FE5"/>
    <w:rsid w:val="00F72B07"/>
    <w:rsid w:val="00F73936"/>
    <w:rsid w:val="00FA407E"/>
    <w:rsid w:val="00FA5722"/>
    <w:rsid w:val="00FA5A9A"/>
    <w:rsid w:val="00FB2D2F"/>
    <w:rsid w:val="00FD0F1B"/>
    <w:rsid w:val="00FD1E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sz w:val="22"/>
      <w:szCs w:val="22"/>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4C6E10"/>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szCs w:val="22"/>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character" w:styleId="BesgtLink">
    <w:name w:val="FollowedHyperlink"/>
    <w:basedOn w:val="Standardskrifttypeiafsnit"/>
    <w:uiPriority w:val="99"/>
    <w:semiHidden/>
    <w:unhideWhenUsed/>
    <w:rsid w:val="00636C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4452">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68618916">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159613151">
      <w:bodyDiv w:val="1"/>
      <w:marLeft w:val="0"/>
      <w:marRight w:val="0"/>
      <w:marTop w:val="0"/>
      <w:marBottom w:val="0"/>
      <w:divBdr>
        <w:top w:val="none" w:sz="0" w:space="0" w:color="auto"/>
        <w:left w:val="none" w:sz="0" w:space="0" w:color="auto"/>
        <w:bottom w:val="none" w:sz="0" w:space="0" w:color="auto"/>
        <w:right w:val="none" w:sz="0" w:space="0" w:color="auto"/>
      </w:divBdr>
    </w:div>
    <w:div w:id="1375082314">
      <w:bodyDiv w:val="1"/>
      <w:marLeft w:val="0"/>
      <w:marRight w:val="0"/>
      <w:marTop w:val="0"/>
      <w:marBottom w:val="0"/>
      <w:divBdr>
        <w:top w:val="none" w:sz="0" w:space="0" w:color="auto"/>
        <w:left w:val="none" w:sz="0" w:space="0" w:color="auto"/>
        <w:bottom w:val="none" w:sz="0" w:space="0" w:color="auto"/>
        <w:right w:val="none" w:sz="0" w:space="0" w:color="auto"/>
      </w:divBdr>
    </w:div>
    <w:div w:id="1441486324">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3472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3E795.176B55D0"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aturdata.d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cid:image002.png@01D3E795.176B55D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www2.mst.dk/wiki/GetFile.aspx?File=/BAT/Teknologiblade/Fastoverdaekning_svin_mink_kvaeg_endelig_101108.pdf" TargetMode="External"/><Relationship Id="rId2" Type="http://schemas.openxmlformats.org/officeDocument/2006/relationships/hyperlink" Target="https://www.arla.dk/globalassets/arla-dk/om-arla---oversigt/vores-ansvar/arlagarden/20170701-kvalitetsprogrammet-arlagarden-v.-5.3-juli-2017-dk.pdf" TargetMode="External"/><Relationship Id="rId1" Type="http://schemas.openxmlformats.org/officeDocument/2006/relationships/hyperlink" Target="https://cnagro.dk/kalve-bokse-expres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18E1941D535D348A1986BB2C37D51BD" ma:contentTypeVersion="14" ma:contentTypeDescription="Opret et nyt dokument." ma:contentTypeScope="" ma:versionID="279040e530204610a5c2d7dd7bb088f4">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A160B-1F1F-4EC9-97A7-14D30A05CD54}">
  <ds:schemaRef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61FD9E7-0F83-4B73-8EBD-5613F1E76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44138117-203F-4A70-8FC2-A1C74DC3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14</Pages>
  <Words>2901</Words>
  <Characters>17697</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Projektbeskrivelse og milljøkonsekvensrapport - findelstrupgaard</vt:lpstr>
    </vt:vector>
  </TitlesOfParts>
  <Company>HP</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Projektbeskrivelse og milljøkonsekvensrapport - findelstrupgaard</dc:title>
  <dc:creator>Carsten Aarup</dc:creator>
  <cp:lastModifiedBy>Carsten Aarup</cp:lastModifiedBy>
  <cp:revision>5</cp:revision>
  <cp:lastPrinted>2017-11-23T08:06:00Z</cp:lastPrinted>
  <dcterms:created xsi:type="dcterms:W3CDTF">2018-05-14T14:33:00Z</dcterms:created>
  <dcterms:modified xsi:type="dcterms:W3CDTF">2018-05-17T11:06:00Z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3e481f52;7123;</vt:lpwstr>
  </property>
  <property fmtid="{D5CDD505-2E9C-101B-9397-08002B2CF9AE}" pid="4" name="wpCreatedStage">
    <vt:lpwstr>Element</vt:lpwstr>
  </property>
  <property fmtid="{D5CDD505-2E9C-101B-9397-08002B2CF9AE}" pid="5" name="ContentTypeId">
    <vt:lpwstr>0x010100A18E1941D535D348A1986BB2C37D51BD</vt:lpwstr>
  </property>
</Properties>
</file>