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C6E6D" w:rsidP="00EC6E6D" w:rsidRDefault="00EC6E6D" w14:paraId="1B11A9F9" w14:textId="77777777">
      <w:pPr>
        <w:ind w:left="426" w:right="-1276"/>
      </w:pPr>
    </w:p>
    <w:p w:rsidR="00EC6E6D" w:rsidP="00EC6E6D" w:rsidRDefault="00EC6E6D" w14:paraId="0FB26DE2" w14:textId="77777777">
      <w:pPr>
        <w:ind w:left="426" w:right="-1276"/>
      </w:pPr>
    </w:p>
    <w:p w:rsidR="00EC6E6D" w:rsidP="00EC6E6D" w:rsidRDefault="00EC6E6D" w14:paraId="4B2E21F6" w14:textId="77777777">
      <w:pPr>
        <w:ind w:left="426" w:right="-1276"/>
      </w:pPr>
    </w:p>
    <w:p w:rsidRPr="00F94A99" w:rsidR="00EC6E6D" w:rsidP="005E4EB6" w:rsidRDefault="00EC6E6D" w14:paraId="43D9B04F" w14:textId="619C6AF6">
      <w:pPr>
        <w:ind w:left="425"/>
        <w:rPr>
          <w:rFonts w:ascii="Arial" w:hAnsi="Arial" w:cs="Arial"/>
          <w:sz w:val="40"/>
          <w:szCs w:val="40"/>
        </w:rPr>
      </w:pPr>
      <w:r w:rsidRPr="00F94A99">
        <w:rPr>
          <w:rFonts w:ascii="Arial" w:hAnsi="Arial" w:cs="Arial"/>
          <w:sz w:val="40"/>
          <w:szCs w:val="40"/>
        </w:rPr>
        <w:t xml:space="preserve">Rapport for miljøtilsyn hos </w:t>
      </w:r>
      <w:bookmarkStart w:name="site_site_name" w:id="0"/>
      <w:bookmarkEnd w:id="0"/>
      <w:r w:rsidR="00CA696F">
        <w:rPr>
          <w:rFonts w:ascii="Arial" w:hAnsi="Arial" w:cs="Arial"/>
          <w:sz w:val="40"/>
          <w:szCs w:val="40"/>
        </w:rPr>
        <w:t>Aalborg Kaserner - Nr. Uttrup Skydebaner</w:t>
      </w:r>
      <w:r w:rsidRPr="00F94A99">
        <w:rPr>
          <w:rFonts w:ascii="Arial" w:hAnsi="Arial" w:cs="Arial"/>
          <w:sz w:val="40"/>
          <w:szCs w:val="40"/>
        </w:rPr>
        <w:t xml:space="preserve">, </w:t>
      </w:r>
      <w:bookmarkStart w:name="site_site_address" w:id="1"/>
      <w:bookmarkEnd w:id="1"/>
      <w:r w:rsidR="00CA696F">
        <w:rPr>
          <w:rFonts w:ascii="Arial" w:hAnsi="Arial" w:cs="Arial"/>
          <w:sz w:val="40"/>
          <w:szCs w:val="40"/>
        </w:rPr>
        <w:t xml:space="preserve">Gammel </w:t>
      </w:r>
      <w:proofErr w:type="spellStart"/>
      <w:r w:rsidR="00CA696F">
        <w:rPr>
          <w:rFonts w:ascii="Arial" w:hAnsi="Arial" w:cs="Arial"/>
          <w:sz w:val="40"/>
          <w:szCs w:val="40"/>
        </w:rPr>
        <w:t>Høvej</w:t>
      </w:r>
      <w:proofErr w:type="spellEnd"/>
      <w:r w:rsidR="00CA696F">
        <w:rPr>
          <w:rFonts w:ascii="Arial" w:hAnsi="Arial" w:cs="Arial"/>
          <w:sz w:val="40"/>
          <w:szCs w:val="40"/>
        </w:rPr>
        <w:t xml:space="preserve"> 34</w:t>
      </w:r>
      <w:r w:rsidRPr="00F94A99">
        <w:rPr>
          <w:rFonts w:ascii="Arial" w:hAnsi="Arial" w:cs="Arial"/>
          <w:sz w:val="40"/>
          <w:szCs w:val="40"/>
        </w:rPr>
        <w:t xml:space="preserve">, </w:t>
      </w:r>
      <w:bookmarkStart w:name="site_postal_codes_id" w:id="2"/>
      <w:bookmarkEnd w:id="2"/>
      <w:r w:rsidR="00CA696F">
        <w:rPr>
          <w:rFonts w:ascii="Arial" w:hAnsi="Arial" w:cs="Arial"/>
          <w:sz w:val="40"/>
          <w:szCs w:val="40"/>
        </w:rPr>
        <w:t>9400</w:t>
      </w:r>
      <w:r w:rsidRPr="00F94A99">
        <w:rPr>
          <w:rFonts w:ascii="Arial" w:hAnsi="Arial" w:cs="Arial"/>
          <w:sz w:val="40"/>
          <w:szCs w:val="40"/>
        </w:rPr>
        <w:t xml:space="preserve"> </w:t>
      </w:r>
      <w:bookmarkStart w:name="postal_codes_postal_codes_name" w:id="3"/>
      <w:bookmarkEnd w:id="3"/>
      <w:r w:rsidR="00CA696F">
        <w:rPr>
          <w:rFonts w:ascii="Arial" w:hAnsi="Arial" w:cs="Arial"/>
          <w:sz w:val="40"/>
          <w:szCs w:val="40"/>
        </w:rPr>
        <w:t>Nørresundby</w:t>
      </w:r>
      <w:r w:rsidRPr="00F94A99">
        <w:rPr>
          <w:rFonts w:ascii="Arial" w:hAnsi="Arial" w:cs="Arial"/>
          <w:sz w:val="40"/>
          <w:szCs w:val="40"/>
        </w:rPr>
        <w:t xml:space="preserve"> </w:t>
      </w:r>
    </w:p>
    <w:p w:rsidRPr="00D04F95" w:rsidR="00EC6E6D" w:rsidP="00EC6E6D" w:rsidRDefault="00EC6E6D" w14:paraId="114DADA7" w14:textId="77777777">
      <w:pPr>
        <w:rPr>
          <w:sz w:val="22"/>
        </w:rPr>
      </w:pPr>
    </w:p>
    <w:p w:rsidR="00EC6E6D" w:rsidP="00EC6E6D" w:rsidRDefault="00EC6E6D" w14:paraId="6C0BA92C" w14:textId="77777777">
      <w:pPr>
        <w:ind w:left="851" w:hanging="851"/>
        <w:rPr>
          <w:sz w:val="22"/>
        </w:rPr>
      </w:pPr>
    </w:p>
    <w:p w:rsidRPr="00F94A99" w:rsidR="00EC6E6D" w:rsidP="00EC6E6D" w:rsidRDefault="00EC6E6D" w14:paraId="1665DE18" w14:textId="77777777">
      <w:pPr>
        <w:tabs>
          <w:tab w:val="left" w:pos="426"/>
        </w:tabs>
        <w:ind w:right="-1276"/>
        <w:rPr>
          <w:rFonts w:ascii="Arial" w:hAnsi="Arial" w:cs="Arial"/>
          <w:b/>
          <w:sz w:val="32"/>
          <w:szCs w:val="32"/>
        </w:rPr>
      </w:pPr>
      <w:r>
        <w:rPr>
          <w:sz w:val="22"/>
        </w:rPr>
        <w:tab/>
      </w:r>
      <w:r w:rsidRPr="00F94A99">
        <w:rPr>
          <w:rFonts w:ascii="Arial" w:hAnsi="Arial" w:cs="Arial"/>
          <w:b/>
          <w:sz w:val="32"/>
          <w:szCs w:val="32"/>
        </w:rPr>
        <w:t>Overordnede oplysninger</w:t>
      </w:r>
    </w:p>
    <w:p w:rsidRPr="005D2D5F" w:rsidR="00EC6E6D" w:rsidP="00F94A99" w:rsidRDefault="00EC6E6D" w14:paraId="5D0601C7" w14:textId="77777777">
      <w:pPr>
        <w:spacing w:after="0"/>
        <w:rPr>
          <w:rFonts w:ascii="Arial" w:hAnsi="Arial" w:cs="Arial"/>
          <w:sz w:val="22"/>
        </w:rPr>
      </w:pPr>
      <w:r>
        <w:rPr>
          <w:sz w:val="22"/>
        </w:rPr>
        <w:tab/>
      </w:r>
      <w:r w:rsidRPr="005D2D5F">
        <w:rPr>
          <w:rFonts w:ascii="Arial" w:hAnsi="Arial" w:cs="Arial"/>
          <w:sz w:val="22"/>
        </w:rPr>
        <w:tab/>
      </w:r>
    </w:p>
    <w:tbl>
      <w:tblPr>
        <w:tblStyle w:val="Tabel-Gitter"/>
        <w:tblW w:w="8788" w:type="dxa"/>
        <w:tblInd w:w="534" w:type="dxa"/>
        <w:tblLook w:val="04A0" w:firstRow="1" w:lastRow="0" w:firstColumn="1" w:lastColumn="0" w:noHBand="0" w:noVBand="1"/>
      </w:tblPr>
      <w:tblGrid>
        <w:gridCol w:w="2835"/>
        <w:gridCol w:w="1984"/>
        <w:gridCol w:w="1276"/>
        <w:gridCol w:w="2693"/>
      </w:tblGrid>
      <w:tr w:rsidRPr="00245E8B" w:rsidR="00EC6E6D" w:rsidTr="00F94A99" w14:paraId="71B930C0" w14:textId="77777777">
        <w:tc>
          <w:tcPr>
            <w:tcW w:w="2835" w:type="dxa"/>
            <w:tcBorders>
              <w:top w:val="double" w:color="auto" w:sz="4" w:space="0"/>
              <w:left w:val="double" w:color="auto" w:sz="4" w:space="0"/>
            </w:tcBorders>
            <w:shd w:val="clear" w:color="auto" w:fill="BFBFBF" w:themeFill="background1" w:themeFillShade="BF"/>
          </w:tcPr>
          <w:p w:rsidRPr="00245E8B" w:rsidR="00EC6E6D" w:rsidP="00245E8B" w:rsidRDefault="00EC6E6D" w14:paraId="4A7F1EF0" w14:textId="77777777">
            <w:pPr>
              <w:spacing w:after="0"/>
              <w:rPr>
                <w:rFonts w:ascii="Arial" w:hAnsi="Arial" w:cs="Arial"/>
                <w:b/>
                <w:sz w:val="22"/>
                <w:szCs w:val="22"/>
              </w:rPr>
            </w:pPr>
            <w:r w:rsidRPr="00245E8B">
              <w:rPr>
                <w:rFonts w:ascii="Arial" w:hAnsi="Arial" w:cs="Arial"/>
                <w:b/>
                <w:sz w:val="22"/>
                <w:szCs w:val="22"/>
              </w:rPr>
              <w:t>Tilsynsdato</w:t>
            </w:r>
          </w:p>
        </w:tc>
        <w:tc>
          <w:tcPr>
            <w:tcW w:w="5953" w:type="dxa"/>
            <w:gridSpan w:val="3"/>
            <w:tcBorders>
              <w:top w:val="double" w:color="auto" w:sz="4" w:space="0"/>
              <w:right w:val="double" w:color="auto" w:sz="4" w:space="0"/>
            </w:tcBorders>
          </w:tcPr>
          <w:p w:rsidRPr="00245E8B" w:rsidR="00EC6E6D" w:rsidP="00F94A99" w:rsidRDefault="00CA696F" w14:paraId="09D2A965" w14:textId="48C04319">
            <w:pPr>
              <w:rPr>
                <w:rFonts w:ascii="Arial" w:hAnsi="Arial" w:cs="Arial"/>
                <w:sz w:val="22"/>
                <w:szCs w:val="22"/>
              </w:rPr>
            </w:pPr>
            <w:bookmarkStart w:name="ind_inspec_real_act_date" w:id="4"/>
            <w:bookmarkEnd w:id="4"/>
            <w:r>
              <w:rPr>
                <w:rFonts w:ascii="Arial" w:hAnsi="Arial" w:cs="Arial"/>
                <w:sz w:val="22"/>
                <w:szCs w:val="22"/>
              </w:rPr>
              <w:t>12.12.2018</w:t>
            </w:r>
          </w:p>
        </w:tc>
      </w:tr>
      <w:tr w:rsidRPr="00245E8B" w:rsidR="00EC6E6D" w:rsidTr="00F94A99" w14:paraId="572D638D" w14:textId="77777777">
        <w:tc>
          <w:tcPr>
            <w:tcW w:w="2835" w:type="dxa"/>
            <w:tcBorders>
              <w:left w:val="double" w:color="auto" w:sz="4" w:space="0"/>
            </w:tcBorders>
            <w:shd w:val="clear" w:color="auto" w:fill="BFBFBF" w:themeFill="background1" w:themeFillShade="BF"/>
          </w:tcPr>
          <w:p w:rsidRPr="00245E8B" w:rsidR="00EC6E6D" w:rsidP="00245E8B" w:rsidRDefault="005405D6" w14:paraId="68902444" w14:textId="77777777">
            <w:pPr>
              <w:spacing w:after="0"/>
              <w:rPr>
                <w:rFonts w:ascii="Arial" w:hAnsi="Arial" w:cs="Arial"/>
                <w:b/>
                <w:sz w:val="22"/>
                <w:szCs w:val="22"/>
              </w:rPr>
            </w:pPr>
            <w:r>
              <w:rPr>
                <w:rFonts w:ascii="Arial" w:hAnsi="Arial" w:cs="Arial"/>
                <w:b/>
                <w:sz w:val="22"/>
                <w:szCs w:val="22"/>
              </w:rPr>
              <w:t>Baggrund for tilsynet</w:t>
            </w:r>
          </w:p>
        </w:tc>
        <w:tc>
          <w:tcPr>
            <w:tcW w:w="5953" w:type="dxa"/>
            <w:gridSpan w:val="3"/>
            <w:tcBorders>
              <w:right w:val="double" w:color="auto" w:sz="4" w:space="0"/>
            </w:tcBorders>
          </w:tcPr>
          <w:p w:rsidRPr="00245E8B" w:rsidR="00EC6E6D" w:rsidP="00F94A99" w:rsidRDefault="00CA696F" w14:paraId="7CCC41E8" w14:textId="6AF1A257">
            <w:pPr>
              <w:spacing w:after="0"/>
              <w:rPr>
                <w:rFonts w:ascii="Arial" w:hAnsi="Arial" w:cs="Arial"/>
                <w:sz w:val="22"/>
                <w:szCs w:val="22"/>
              </w:rPr>
            </w:pPr>
            <w:bookmarkStart w:name="ind_inspec_types_inspec_type_name" w:id="5"/>
            <w:bookmarkEnd w:id="5"/>
            <w:r>
              <w:rPr>
                <w:rFonts w:ascii="Arial" w:hAnsi="Arial" w:cs="Arial"/>
                <w:sz w:val="22"/>
                <w:szCs w:val="22"/>
              </w:rPr>
              <w:t>Basistilsyn - varslet</w:t>
            </w:r>
          </w:p>
          <w:p w:rsidRPr="00245E8B" w:rsidR="00EC6E6D" w:rsidP="00F94A99" w:rsidRDefault="00EC6E6D" w14:paraId="43094F20" w14:textId="77777777">
            <w:pPr>
              <w:rPr>
                <w:rFonts w:ascii="Arial" w:hAnsi="Arial" w:cs="Arial"/>
                <w:sz w:val="22"/>
                <w:szCs w:val="22"/>
              </w:rPr>
            </w:pPr>
          </w:p>
        </w:tc>
      </w:tr>
      <w:tr w:rsidRPr="00245E8B" w:rsidR="00EC6E6D" w:rsidTr="00F94A99" w14:paraId="15C165A0" w14:textId="77777777">
        <w:tc>
          <w:tcPr>
            <w:tcW w:w="2835" w:type="dxa"/>
            <w:tcBorders>
              <w:left w:val="double" w:color="auto" w:sz="4" w:space="0"/>
            </w:tcBorders>
            <w:shd w:val="clear" w:color="auto" w:fill="BFBFBF" w:themeFill="background1" w:themeFillShade="BF"/>
          </w:tcPr>
          <w:p w:rsidRPr="00245E8B" w:rsidR="00EC6E6D" w:rsidP="00245E8B" w:rsidRDefault="00EC6E6D" w14:paraId="03510BC4" w14:textId="77777777">
            <w:pPr>
              <w:spacing w:after="0"/>
              <w:rPr>
                <w:rFonts w:ascii="Arial" w:hAnsi="Arial" w:cs="Arial"/>
                <w:b/>
                <w:sz w:val="22"/>
                <w:szCs w:val="22"/>
              </w:rPr>
            </w:pPr>
            <w:r w:rsidRPr="00245E8B">
              <w:rPr>
                <w:rFonts w:ascii="Arial" w:hAnsi="Arial" w:cs="Arial"/>
                <w:b/>
                <w:sz w:val="22"/>
                <w:szCs w:val="22"/>
              </w:rPr>
              <w:t>Telefon</w:t>
            </w:r>
          </w:p>
        </w:tc>
        <w:tc>
          <w:tcPr>
            <w:tcW w:w="1984" w:type="dxa"/>
          </w:tcPr>
          <w:p w:rsidRPr="00245E8B" w:rsidR="00EC6E6D" w:rsidP="00F94A99" w:rsidRDefault="00EC6E6D" w14:paraId="573D1520" w14:textId="77777777">
            <w:pPr>
              <w:rPr>
                <w:rFonts w:ascii="Arial" w:hAnsi="Arial" w:cs="Arial"/>
                <w:sz w:val="22"/>
                <w:szCs w:val="22"/>
              </w:rPr>
            </w:pPr>
            <w:bookmarkStart w:name="ind_industry_telephone" w:id="6"/>
            <w:bookmarkEnd w:id="6"/>
          </w:p>
        </w:tc>
        <w:tc>
          <w:tcPr>
            <w:tcW w:w="1276" w:type="dxa"/>
            <w:shd w:val="clear" w:color="auto" w:fill="BFBFBF" w:themeFill="background1" w:themeFillShade="BF"/>
          </w:tcPr>
          <w:p w:rsidRPr="00245E8B" w:rsidR="00EC6E6D" w:rsidP="00245E8B" w:rsidRDefault="00EC6E6D" w14:paraId="5D604BEF" w14:textId="77777777">
            <w:pPr>
              <w:spacing w:after="0"/>
              <w:rPr>
                <w:rFonts w:ascii="Arial" w:hAnsi="Arial" w:cs="Arial"/>
                <w:b/>
                <w:sz w:val="22"/>
                <w:szCs w:val="22"/>
              </w:rPr>
            </w:pPr>
            <w:r w:rsidRPr="00245E8B">
              <w:rPr>
                <w:rFonts w:ascii="Arial" w:hAnsi="Arial" w:cs="Arial"/>
                <w:b/>
                <w:sz w:val="22"/>
                <w:szCs w:val="22"/>
              </w:rPr>
              <w:t>CVR nr.</w:t>
            </w:r>
          </w:p>
        </w:tc>
        <w:tc>
          <w:tcPr>
            <w:tcW w:w="2693" w:type="dxa"/>
            <w:tcBorders>
              <w:right w:val="double" w:color="auto" w:sz="4" w:space="0"/>
            </w:tcBorders>
          </w:tcPr>
          <w:p w:rsidRPr="00245E8B" w:rsidR="00EC6E6D" w:rsidP="00F94A99" w:rsidRDefault="00CA696F" w14:paraId="524E0277" w14:textId="034584CE">
            <w:pPr>
              <w:rPr>
                <w:rFonts w:ascii="Arial" w:hAnsi="Arial" w:cs="Arial"/>
                <w:sz w:val="22"/>
                <w:szCs w:val="22"/>
              </w:rPr>
            </w:pPr>
            <w:bookmarkStart w:name="ind_industry_central_company_no" w:id="7"/>
            <w:bookmarkEnd w:id="7"/>
            <w:r>
              <w:rPr>
                <w:rFonts w:ascii="Arial" w:hAnsi="Arial" w:cs="Arial"/>
                <w:sz w:val="22"/>
                <w:szCs w:val="22"/>
              </w:rPr>
              <w:t>16287180</w:t>
            </w:r>
          </w:p>
        </w:tc>
      </w:tr>
      <w:tr w:rsidRPr="00245E8B" w:rsidR="00EC6E6D" w:rsidTr="00F94A99" w14:paraId="41B463E6" w14:textId="77777777">
        <w:tc>
          <w:tcPr>
            <w:tcW w:w="2835" w:type="dxa"/>
            <w:tcBorders>
              <w:left w:val="double" w:color="auto" w:sz="4" w:space="0"/>
              <w:bottom w:val="double" w:color="auto" w:sz="4" w:space="0"/>
            </w:tcBorders>
            <w:shd w:val="clear" w:color="auto" w:fill="BFBFBF" w:themeFill="background1" w:themeFillShade="BF"/>
          </w:tcPr>
          <w:p w:rsidRPr="00245E8B" w:rsidR="00EC6E6D" w:rsidP="00245E8B" w:rsidRDefault="00EC6E6D" w14:paraId="37646F29" w14:textId="77777777">
            <w:pPr>
              <w:spacing w:after="0"/>
              <w:rPr>
                <w:rFonts w:ascii="Arial" w:hAnsi="Arial" w:cs="Arial"/>
                <w:b/>
                <w:sz w:val="22"/>
                <w:szCs w:val="22"/>
              </w:rPr>
            </w:pPr>
            <w:r w:rsidRPr="00245E8B">
              <w:rPr>
                <w:rFonts w:ascii="Arial" w:hAnsi="Arial" w:cs="Arial"/>
                <w:b/>
                <w:sz w:val="22"/>
                <w:szCs w:val="22"/>
              </w:rPr>
              <w:t>E-mail</w:t>
            </w:r>
          </w:p>
        </w:tc>
        <w:tc>
          <w:tcPr>
            <w:tcW w:w="1984" w:type="dxa"/>
            <w:tcBorders>
              <w:bottom w:val="double" w:color="auto" w:sz="4" w:space="0"/>
            </w:tcBorders>
          </w:tcPr>
          <w:p w:rsidRPr="00245E8B" w:rsidR="00EC6E6D" w:rsidP="00F94A99" w:rsidRDefault="00EC6E6D" w14:paraId="23094F0A" w14:textId="77777777">
            <w:pPr>
              <w:rPr>
                <w:rFonts w:ascii="Arial" w:hAnsi="Arial" w:cs="Arial"/>
                <w:sz w:val="22"/>
                <w:szCs w:val="22"/>
              </w:rPr>
            </w:pPr>
            <w:bookmarkStart w:name="ind_industry_email" w:id="8"/>
            <w:bookmarkEnd w:id="8"/>
          </w:p>
        </w:tc>
        <w:tc>
          <w:tcPr>
            <w:tcW w:w="1276" w:type="dxa"/>
            <w:tcBorders>
              <w:bottom w:val="double" w:color="auto" w:sz="4" w:space="0"/>
            </w:tcBorders>
            <w:shd w:val="clear" w:color="auto" w:fill="BFBFBF" w:themeFill="background1" w:themeFillShade="BF"/>
          </w:tcPr>
          <w:p w:rsidRPr="00245E8B" w:rsidR="00EC6E6D" w:rsidP="00245E8B" w:rsidRDefault="00EC6E6D" w14:paraId="3729EFA0" w14:textId="77777777">
            <w:pPr>
              <w:spacing w:after="0"/>
              <w:rPr>
                <w:rFonts w:ascii="Arial" w:hAnsi="Arial" w:cs="Arial"/>
                <w:sz w:val="22"/>
                <w:szCs w:val="22"/>
              </w:rPr>
            </w:pPr>
            <w:r w:rsidRPr="00245E8B">
              <w:rPr>
                <w:rFonts w:ascii="Arial" w:hAnsi="Arial" w:cs="Arial"/>
                <w:b/>
                <w:sz w:val="22"/>
                <w:szCs w:val="22"/>
              </w:rPr>
              <w:t>P. nr.</w:t>
            </w:r>
          </w:p>
        </w:tc>
        <w:tc>
          <w:tcPr>
            <w:tcW w:w="2693" w:type="dxa"/>
            <w:tcBorders>
              <w:bottom w:val="double" w:color="auto" w:sz="4" w:space="0"/>
              <w:right w:val="double" w:color="auto" w:sz="4" w:space="0"/>
            </w:tcBorders>
          </w:tcPr>
          <w:p w:rsidRPr="00245E8B" w:rsidR="00EC6E6D" w:rsidP="00F94A99" w:rsidRDefault="00CA696F" w14:paraId="5EDAA16B" w14:textId="0AB0F4E1">
            <w:pPr>
              <w:spacing w:after="0"/>
              <w:rPr>
                <w:rFonts w:ascii="Arial" w:hAnsi="Arial" w:cs="Arial"/>
                <w:sz w:val="22"/>
                <w:szCs w:val="22"/>
              </w:rPr>
            </w:pPr>
            <w:bookmarkStart w:name="ind_industry_company_no" w:id="9"/>
            <w:bookmarkEnd w:id="9"/>
            <w:r>
              <w:rPr>
                <w:rFonts w:ascii="Arial" w:hAnsi="Arial" w:cs="Arial"/>
                <w:sz w:val="22"/>
                <w:szCs w:val="22"/>
              </w:rPr>
              <w:t>1010472039</w:t>
            </w:r>
          </w:p>
          <w:p w:rsidRPr="00245E8B" w:rsidR="00EC6E6D" w:rsidP="00F94A99" w:rsidRDefault="00EC6E6D" w14:paraId="046F6CFA" w14:textId="77777777">
            <w:pPr>
              <w:rPr>
                <w:rFonts w:ascii="Arial" w:hAnsi="Arial" w:cs="Arial"/>
                <w:sz w:val="22"/>
                <w:szCs w:val="22"/>
              </w:rPr>
            </w:pPr>
          </w:p>
        </w:tc>
      </w:tr>
    </w:tbl>
    <w:p w:rsidRPr="00F94A99" w:rsidR="00EC6E6D" w:rsidP="00EC6E6D" w:rsidRDefault="00EC6E6D" w14:paraId="4069476C" w14:textId="77777777">
      <w:pPr>
        <w:ind w:left="851" w:hanging="851"/>
        <w:rPr>
          <w:rFonts w:ascii="Arial" w:hAnsi="Arial" w:cs="Arial"/>
          <w:sz w:val="22"/>
          <w:szCs w:val="22"/>
        </w:rPr>
      </w:pPr>
    </w:p>
    <w:p w:rsidRPr="00F94A99" w:rsidR="00EC6E6D" w:rsidP="00EC6E6D" w:rsidRDefault="00EC6E6D" w14:paraId="21E5BE0C" w14:textId="77777777">
      <w:pPr>
        <w:ind w:left="851" w:hanging="851"/>
        <w:rPr>
          <w:rFonts w:ascii="Arial" w:hAnsi="Arial" w:cs="Arial"/>
          <w:sz w:val="22"/>
          <w:szCs w:val="22"/>
        </w:rPr>
      </w:pPr>
    </w:p>
    <w:tbl>
      <w:tblPr>
        <w:tblStyle w:val="Tabel-Gitter"/>
        <w:tblW w:w="8788" w:type="dxa"/>
        <w:tblInd w:w="534" w:type="dxa"/>
        <w:tblLook w:val="04A0" w:firstRow="1" w:lastRow="0" w:firstColumn="1" w:lastColumn="0" w:noHBand="0" w:noVBand="1"/>
      </w:tblPr>
      <w:tblGrid>
        <w:gridCol w:w="2835"/>
        <w:gridCol w:w="5953"/>
      </w:tblGrid>
      <w:tr w:rsidRPr="00F94A99" w:rsidR="00EC6E6D" w:rsidTr="00F94A99" w14:paraId="735E1C5B" w14:textId="77777777">
        <w:tc>
          <w:tcPr>
            <w:tcW w:w="2835" w:type="dxa"/>
            <w:tcBorders>
              <w:top w:val="double" w:color="auto" w:sz="4" w:space="0"/>
              <w:left w:val="double" w:color="auto" w:sz="4" w:space="0"/>
            </w:tcBorders>
            <w:shd w:val="clear" w:color="auto" w:fill="BFBFBF" w:themeFill="background1" w:themeFillShade="BF"/>
          </w:tcPr>
          <w:p w:rsidRPr="00F94A99" w:rsidR="00EC6E6D" w:rsidP="00F94A99" w:rsidRDefault="00EC6E6D" w14:paraId="05B8949A" w14:textId="77777777">
            <w:pPr>
              <w:rPr>
                <w:rFonts w:ascii="Arial" w:hAnsi="Arial" w:cs="Arial"/>
                <w:b/>
                <w:sz w:val="22"/>
                <w:szCs w:val="22"/>
              </w:rPr>
            </w:pPr>
            <w:r w:rsidRPr="00F94A99">
              <w:rPr>
                <w:rFonts w:ascii="Arial" w:hAnsi="Arial" w:cs="Arial"/>
                <w:b/>
                <w:sz w:val="22"/>
                <w:szCs w:val="22"/>
              </w:rPr>
              <w:t>Virksomhedstype</w:t>
            </w:r>
          </w:p>
        </w:tc>
        <w:tc>
          <w:tcPr>
            <w:tcW w:w="5953" w:type="dxa"/>
            <w:tcBorders>
              <w:top w:val="double" w:color="auto" w:sz="4" w:space="0"/>
              <w:right w:val="double" w:color="auto" w:sz="4" w:space="0"/>
            </w:tcBorders>
          </w:tcPr>
          <w:p w:rsidRPr="00F94A99" w:rsidR="00EC6E6D" w:rsidP="00F94A99" w:rsidRDefault="00CA696F" w14:paraId="15297AF1" w14:textId="12DAE6DC">
            <w:pPr>
              <w:rPr>
                <w:rFonts w:ascii="Arial" w:hAnsi="Arial" w:cs="Arial"/>
                <w:sz w:val="22"/>
                <w:szCs w:val="22"/>
              </w:rPr>
            </w:pPr>
            <w:bookmarkStart w:name="ind_industry_main_type" w:id="10"/>
            <w:bookmarkEnd w:id="10"/>
            <w:r>
              <w:rPr>
                <w:rFonts w:ascii="Arial" w:hAnsi="Arial" w:cs="Arial"/>
                <w:sz w:val="22"/>
                <w:szCs w:val="22"/>
              </w:rPr>
              <w:t>J203</w:t>
            </w:r>
            <w:r w:rsidRPr="00F94A99" w:rsidR="00EC6E6D">
              <w:rPr>
                <w:rFonts w:ascii="Arial" w:hAnsi="Arial" w:cs="Arial"/>
                <w:sz w:val="22"/>
                <w:szCs w:val="22"/>
              </w:rPr>
              <w:t xml:space="preserve">, </w:t>
            </w:r>
            <w:bookmarkStart w:name="ind_indtypes_ind_type_name" w:id="11"/>
            <w:bookmarkEnd w:id="11"/>
            <w:r>
              <w:rPr>
                <w:rFonts w:ascii="Arial" w:hAnsi="Arial" w:cs="Arial"/>
                <w:sz w:val="22"/>
                <w:szCs w:val="22"/>
              </w:rPr>
              <w:t>Udendørs skydebaner</w:t>
            </w:r>
          </w:p>
        </w:tc>
      </w:tr>
      <w:tr w:rsidRPr="00F94A99" w:rsidR="00EC6E6D" w:rsidTr="00F94A99" w14:paraId="2FA160A3" w14:textId="77777777">
        <w:tc>
          <w:tcPr>
            <w:tcW w:w="2835" w:type="dxa"/>
            <w:tcBorders>
              <w:left w:val="double" w:color="auto" w:sz="4" w:space="0"/>
            </w:tcBorders>
            <w:shd w:val="clear" w:color="auto" w:fill="BFBFBF" w:themeFill="background1" w:themeFillShade="BF"/>
          </w:tcPr>
          <w:p w:rsidRPr="00F94A99" w:rsidR="00EC6E6D" w:rsidP="00F94A99" w:rsidRDefault="00EC6E6D" w14:paraId="7C72C0B9" w14:textId="77777777">
            <w:pPr>
              <w:rPr>
                <w:rFonts w:ascii="Arial" w:hAnsi="Arial" w:cs="Arial"/>
                <w:b/>
                <w:sz w:val="22"/>
                <w:szCs w:val="22"/>
              </w:rPr>
            </w:pPr>
            <w:r w:rsidRPr="00F94A99">
              <w:rPr>
                <w:rFonts w:ascii="Arial" w:hAnsi="Arial" w:cs="Arial"/>
                <w:b/>
                <w:sz w:val="22"/>
                <w:szCs w:val="22"/>
              </w:rPr>
              <w:t>Godkendelsesdato</w:t>
            </w:r>
          </w:p>
        </w:tc>
        <w:tc>
          <w:tcPr>
            <w:tcW w:w="5953" w:type="dxa"/>
            <w:tcBorders>
              <w:right w:val="double" w:color="auto" w:sz="4" w:space="0"/>
            </w:tcBorders>
          </w:tcPr>
          <w:p w:rsidRPr="00F94A99" w:rsidR="00EC6E6D" w:rsidP="00F94A99" w:rsidRDefault="00CA696F" w14:paraId="5958682D" w14:textId="1D048916">
            <w:pPr>
              <w:rPr>
                <w:rFonts w:ascii="Arial" w:hAnsi="Arial" w:cs="Arial"/>
                <w:sz w:val="22"/>
                <w:szCs w:val="22"/>
              </w:rPr>
            </w:pPr>
            <w:bookmarkStart w:name="miljoegodkend" w:id="12"/>
            <w:bookmarkStart w:name="ind_industry_approval" w:id="13"/>
            <w:bookmarkEnd w:id="12"/>
            <w:bookmarkEnd w:id="13"/>
            <w:r>
              <w:rPr>
                <w:rFonts w:ascii="Arial" w:hAnsi="Arial" w:cs="Arial"/>
                <w:sz w:val="22"/>
                <w:szCs w:val="22"/>
              </w:rPr>
              <w:t>23.01.2012</w:t>
            </w:r>
          </w:p>
        </w:tc>
      </w:tr>
      <w:tr w:rsidRPr="00F94A99" w:rsidR="00EC6E6D" w:rsidTr="00F94A99" w14:paraId="368C321A" w14:textId="77777777">
        <w:tc>
          <w:tcPr>
            <w:tcW w:w="2835" w:type="dxa"/>
            <w:tcBorders>
              <w:left w:val="double" w:color="auto" w:sz="4" w:space="0"/>
            </w:tcBorders>
            <w:shd w:val="clear" w:color="auto" w:fill="BFBFBF" w:themeFill="background1" w:themeFillShade="BF"/>
          </w:tcPr>
          <w:p w:rsidRPr="00F94A99" w:rsidR="00EC6E6D" w:rsidP="00F94A99" w:rsidRDefault="00EC6E6D" w14:paraId="5D052255" w14:textId="77777777">
            <w:pPr>
              <w:spacing w:after="0"/>
              <w:rPr>
                <w:rFonts w:ascii="Arial" w:hAnsi="Arial" w:cs="Arial"/>
                <w:b/>
                <w:sz w:val="22"/>
                <w:szCs w:val="22"/>
              </w:rPr>
            </w:pPr>
            <w:r w:rsidRPr="00F94A99">
              <w:rPr>
                <w:rFonts w:ascii="Arial" w:hAnsi="Arial" w:cs="Arial"/>
                <w:b/>
                <w:sz w:val="22"/>
                <w:szCs w:val="22"/>
              </w:rPr>
              <w:t xml:space="preserve">Tilslutningstilladelse </w:t>
            </w:r>
          </w:p>
          <w:p w:rsidRPr="00F94A99" w:rsidR="00EC6E6D" w:rsidP="00F94A99" w:rsidRDefault="00EC6E6D" w14:paraId="2902FDE8" w14:textId="77777777">
            <w:pPr>
              <w:spacing w:after="0"/>
              <w:rPr>
                <w:rFonts w:ascii="Arial" w:hAnsi="Arial" w:cs="Arial"/>
                <w:b/>
                <w:sz w:val="22"/>
                <w:szCs w:val="22"/>
              </w:rPr>
            </w:pPr>
            <w:r w:rsidRPr="00F94A99">
              <w:rPr>
                <w:rFonts w:ascii="Arial" w:hAnsi="Arial" w:cs="Arial"/>
                <w:b/>
                <w:sz w:val="22"/>
                <w:szCs w:val="22"/>
              </w:rPr>
              <w:t>spildevand</w:t>
            </w:r>
          </w:p>
        </w:tc>
        <w:tc>
          <w:tcPr>
            <w:tcW w:w="5953" w:type="dxa"/>
            <w:tcBorders>
              <w:right w:val="double" w:color="auto" w:sz="4" w:space="0"/>
            </w:tcBorders>
          </w:tcPr>
          <w:p w:rsidRPr="00F94A99" w:rsidR="00EC6E6D" w:rsidP="00F94A99" w:rsidRDefault="00EC6E6D" w14:paraId="72D37DC0" w14:textId="77777777">
            <w:pPr>
              <w:rPr>
                <w:rFonts w:ascii="Arial" w:hAnsi="Arial" w:cs="Arial"/>
                <w:sz w:val="22"/>
                <w:szCs w:val="22"/>
              </w:rPr>
            </w:pPr>
            <w:bookmarkStart w:name="ind_industry_ww_approval" w:id="14"/>
            <w:bookmarkEnd w:id="14"/>
          </w:p>
        </w:tc>
      </w:tr>
    </w:tbl>
    <w:p w:rsidRPr="00F94A99" w:rsidR="00EC6E6D" w:rsidP="00EC6E6D" w:rsidRDefault="00EC6E6D" w14:paraId="3B6AD2F5" w14:textId="77777777">
      <w:pPr>
        <w:tabs>
          <w:tab w:val="left" w:pos="709"/>
        </w:tabs>
        <w:ind w:right="142"/>
        <w:rPr>
          <w:rFonts w:ascii="Arial" w:hAnsi="Arial" w:cs="Arial"/>
          <w:sz w:val="22"/>
          <w:szCs w:val="22"/>
        </w:rPr>
      </w:pPr>
    </w:p>
    <w:p w:rsidRPr="00F94A99" w:rsidR="00EC6E6D" w:rsidP="00EC6E6D" w:rsidRDefault="00EC6E6D" w14:paraId="0C2BCDBC" w14:textId="77777777">
      <w:pPr>
        <w:ind w:left="426" w:hanging="851"/>
        <w:rPr>
          <w:rFonts w:ascii="Arial" w:hAnsi="Arial" w:cs="Arial"/>
          <w:sz w:val="22"/>
          <w:szCs w:val="22"/>
        </w:rPr>
      </w:pPr>
    </w:p>
    <w:p w:rsidRPr="00F94A99" w:rsidR="00EC6E6D" w:rsidP="00EC6E6D" w:rsidRDefault="00EC6E6D" w14:paraId="078058C7" w14:textId="77777777">
      <w:pPr>
        <w:pStyle w:val="Overskrift2"/>
        <w:ind w:left="426"/>
        <w:rPr>
          <w:rFonts w:ascii="Arial" w:hAnsi="Arial" w:cs="Arial"/>
          <w:sz w:val="22"/>
          <w:szCs w:val="22"/>
        </w:rPr>
      </w:pPr>
      <w:r w:rsidRPr="00F94A99">
        <w:rPr>
          <w:rFonts w:ascii="Arial" w:hAnsi="Arial" w:cs="Arial"/>
          <w:sz w:val="22"/>
          <w:szCs w:val="22"/>
        </w:rPr>
        <w:br w:type="page"/>
      </w:r>
      <w:bookmarkStart w:name="_Toc54669301" w:id="15"/>
    </w:p>
    <w:p w:rsidRPr="005D2D5F" w:rsidR="00EC6E6D" w:rsidP="00EC6E6D" w:rsidRDefault="001F7CE1" w14:paraId="61DA759A" w14:textId="77777777">
      <w:pPr>
        <w:pStyle w:val="Overskrift2"/>
        <w:ind w:left="426"/>
        <w:rPr>
          <w:rFonts w:ascii="Arial" w:hAnsi="Arial" w:cs="Arial"/>
          <w:bCs w:val="0"/>
          <w:sz w:val="28"/>
          <w:szCs w:val="28"/>
        </w:rPr>
      </w:pPr>
      <w:r>
        <w:rPr>
          <w:rFonts w:ascii="Arial" w:hAnsi="Arial" w:cs="Arial"/>
          <w:sz w:val="28"/>
          <w:szCs w:val="28"/>
        </w:rPr>
        <w:t>Aftaler og h</w:t>
      </w:r>
      <w:r w:rsidRPr="005D2D5F" w:rsidR="00EC6E6D">
        <w:rPr>
          <w:rFonts w:ascii="Arial" w:hAnsi="Arial" w:cs="Arial"/>
          <w:sz w:val="28"/>
          <w:szCs w:val="28"/>
        </w:rPr>
        <w:t>åndhævelser inden</w:t>
      </w:r>
      <w:r w:rsidR="00AD6704">
        <w:rPr>
          <w:rFonts w:ascii="Arial" w:hAnsi="Arial" w:cs="Arial"/>
          <w:sz w:val="28"/>
          <w:szCs w:val="28"/>
        </w:rPr>
        <w:t xml:space="preserve"> </w:t>
      </w:r>
      <w:r w:rsidRPr="005D2D5F" w:rsidR="00EC6E6D">
        <w:rPr>
          <w:rFonts w:ascii="Arial" w:hAnsi="Arial" w:cs="Arial"/>
          <w:sz w:val="28"/>
          <w:szCs w:val="28"/>
        </w:rPr>
        <w:t>for tilsynsfrekvensen</w:t>
      </w:r>
    </w:p>
    <w:tbl>
      <w:tblPr>
        <w:tblW w:w="9356"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011"/>
        <w:gridCol w:w="1134"/>
        <w:gridCol w:w="1417"/>
        <w:gridCol w:w="5794"/>
      </w:tblGrid>
      <w:tr w:rsidRPr="00F94A99" w:rsidR="004D6D3B" w:rsidTr="53D4825B" w14:paraId="165A93BC" w14:textId="77777777">
        <w:trPr>
          <w:trHeight w:val="548"/>
          <w:tblHeader/>
        </w:trPr>
        <w:tc>
          <w:tcPr>
            <w:tcW w:w="1011" w:type="dxa"/>
            <w:tcBorders>
              <w:top w:val="double" w:color="auto" w:sz="4" w:space="0"/>
              <w:left w:val="double" w:color="auto" w:sz="4" w:space="0"/>
            </w:tcBorders>
            <w:shd w:val="clear" w:color="auto" w:fill="BFBFBF" w:themeFill="background1" w:themeFillShade="BF"/>
            <w:tcMar/>
          </w:tcPr>
          <w:p w:rsidRPr="005D2D5F" w:rsidR="004D6D3B" w:rsidP="005D2D5F" w:rsidRDefault="004D6D3B" w14:paraId="14DE6E56" w14:textId="77777777">
            <w:pPr>
              <w:spacing w:after="0"/>
              <w:jc w:val="center"/>
              <w:rPr>
                <w:rFonts w:ascii="Arial" w:hAnsi="Arial" w:cs="Arial"/>
                <w:sz w:val="20"/>
                <w:szCs w:val="20"/>
              </w:rPr>
            </w:pPr>
            <w:r w:rsidRPr="005D2D5F">
              <w:rPr>
                <w:rFonts w:ascii="Arial" w:hAnsi="Arial" w:cs="Arial"/>
                <w:sz w:val="20"/>
                <w:szCs w:val="20"/>
              </w:rPr>
              <w:t>Dato</w:t>
            </w:r>
          </w:p>
        </w:tc>
        <w:tc>
          <w:tcPr>
            <w:tcW w:w="1134" w:type="dxa"/>
            <w:tcBorders>
              <w:top w:val="double" w:color="auto" w:sz="4" w:space="0"/>
            </w:tcBorders>
            <w:shd w:val="clear" w:color="auto" w:fill="BFBFBF" w:themeFill="background1" w:themeFillShade="BF"/>
            <w:tcMar/>
          </w:tcPr>
          <w:p w:rsidRPr="005D2D5F" w:rsidR="004D6D3B" w:rsidP="005D2D5F" w:rsidRDefault="004D6D3B" w14:paraId="343BA778" w14:textId="77777777">
            <w:pPr>
              <w:spacing w:after="0"/>
              <w:rPr>
                <w:rFonts w:ascii="Arial" w:hAnsi="Arial" w:cs="Arial"/>
                <w:sz w:val="20"/>
                <w:szCs w:val="20"/>
              </w:rPr>
            </w:pPr>
            <w:r w:rsidRPr="005D2D5F">
              <w:rPr>
                <w:rFonts w:ascii="Arial" w:hAnsi="Arial" w:cs="Arial"/>
                <w:sz w:val="20"/>
                <w:szCs w:val="20"/>
              </w:rPr>
              <w:t>Type</w:t>
            </w:r>
          </w:p>
        </w:tc>
        <w:tc>
          <w:tcPr>
            <w:tcW w:w="1417" w:type="dxa"/>
            <w:tcBorders>
              <w:top w:val="double" w:color="auto" w:sz="4" w:space="0"/>
            </w:tcBorders>
            <w:shd w:val="clear" w:color="auto" w:fill="BFBFBF" w:themeFill="background1" w:themeFillShade="BF"/>
            <w:tcMar/>
          </w:tcPr>
          <w:p w:rsidRPr="005D2D5F" w:rsidR="004D6D3B" w:rsidP="005D2D5F" w:rsidRDefault="004D6D3B" w14:paraId="6F947258" w14:textId="77777777">
            <w:pPr>
              <w:spacing w:after="0"/>
              <w:ind w:left="11"/>
              <w:rPr>
                <w:rFonts w:ascii="Arial" w:hAnsi="Arial" w:cs="Arial"/>
                <w:sz w:val="20"/>
                <w:szCs w:val="20"/>
              </w:rPr>
            </w:pPr>
            <w:r>
              <w:rPr>
                <w:rFonts w:ascii="Arial" w:hAnsi="Arial" w:cs="Arial"/>
                <w:sz w:val="20"/>
                <w:szCs w:val="20"/>
              </w:rPr>
              <w:t>Status</w:t>
            </w:r>
          </w:p>
        </w:tc>
        <w:tc>
          <w:tcPr>
            <w:tcW w:w="5794" w:type="dxa"/>
            <w:tcBorders>
              <w:top w:val="double" w:color="auto" w:sz="4" w:space="0"/>
              <w:right w:val="double" w:color="auto" w:sz="4" w:space="0"/>
            </w:tcBorders>
            <w:shd w:val="clear" w:color="auto" w:fill="BFBFBF" w:themeFill="background1" w:themeFillShade="BF"/>
            <w:tcMar/>
          </w:tcPr>
          <w:p w:rsidRPr="005D2D5F" w:rsidR="004D6D3B" w:rsidP="005D2D5F" w:rsidRDefault="004D6D3B" w14:paraId="2CF38C50" w14:textId="77777777">
            <w:pPr>
              <w:spacing w:after="0"/>
              <w:ind w:left="11"/>
              <w:rPr>
                <w:rFonts w:ascii="Arial" w:hAnsi="Arial" w:cs="Arial"/>
                <w:sz w:val="20"/>
                <w:szCs w:val="20"/>
              </w:rPr>
            </w:pPr>
            <w:r w:rsidRPr="005D2D5F">
              <w:rPr>
                <w:rFonts w:ascii="Arial" w:hAnsi="Arial" w:cs="Arial"/>
                <w:sz w:val="20"/>
                <w:szCs w:val="20"/>
              </w:rPr>
              <w:t>Kommentar</w:t>
            </w:r>
          </w:p>
        </w:tc>
      </w:tr>
      <w:tr w:rsidRPr="00F94A99" w:rsidR="004D6D3B" w:rsidTr="53D4825B" w14:paraId="448A7FC8" w14:textId="77777777">
        <w:trPr>
          <w:trHeight w:val="69"/>
        </w:trPr>
        <w:tc>
          <w:tcPr>
            <w:tcW w:w="1011" w:type="dxa"/>
            <w:tcBorders>
              <w:left w:val="double" w:color="auto" w:sz="4" w:space="0"/>
            </w:tcBorders>
            <w:tcMar/>
          </w:tcPr>
          <w:p w:rsidRPr="00B93A39" w:rsidR="004D6D3B" w:rsidP="005D2D5F" w:rsidRDefault="00CA696F" w14:paraId="2BE24F64" w14:textId="07466CB9">
            <w:pPr>
              <w:spacing w:after="0"/>
              <w:jc w:val="center"/>
              <w:rPr>
                <w:rFonts w:ascii="Arial" w:hAnsi="Arial" w:cs="Arial"/>
                <w:sz w:val="20"/>
                <w:szCs w:val="20"/>
              </w:rPr>
            </w:pPr>
            <w:bookmarkStart w:name="ind_enforce_enforce_date" w:id="16"/>
            <w:bookmarkEnd w:id="16"/>
            <w:r>
              <w:rPr>
                <w:rFonts w:ascii="Arial" w:hAnsi="Arial" w:cs="Arial"/>
                <w:sz w:val="20"/>
                <w:szCs w:val="20"/>
              </w:rPr>
              <w:t>21-04-2020</w:t>
            </w:r>
          </w:p>
        </w:tc>
        <w:tc>
          <w:tcPr>
            <w:tcW w:w="1134" w:type="dxa"/>
            <w:tcMar/>
          </w:tcPr>
          <w:p w:rsidRPr="00B93A39" w:rsidR="004D6D3B" w:rsidP="005D2D5F" w:rsidRDefault="00CA696F" w14:paraId="240C7CBB" w14:textId="33C5B4D2">
            <w:pPr>
              <w:spacing w:after="0"/>
              <w:ind w:left="33"/>
              <w:rPr>
                <w:rFonts w:ascii="Arial" w:hAnsi="Arial" w:cs="Arial"/>
                <w:sz w:val="20"/>
                <w:szCs w:val="20"/>
              </w:rPr>
            </w:pPr>
            <w:bookmarkStart w:name="ind_enforce_types_enforce_type_name" w:id="17"/>
            <w:bookmarkStart w:name="ind_enforce_enforce_date_2" w:id="18"/>
            <w:bookmarkEnd w:id="17"/>
            <w:bookmarkEnd w:id="18"/>
            <w:r>
              <w:rPr>
                <w:rFonts w:ascii="Arial" w:hAnsi="Arial" w:cs="Arial"/>
                <w:sz w:val="20"/>
                <w:szCs w:val="20"/>
              </w:rPr>
              <w:t>Aftale</w:t>
            </w:r>
          </w:p>
        </w:tc>
        <w:tc>
          <w:tcPr>
            <w:tcW w:w="1417" w:type="dxa"/>
            <w:tcMar/>
          </w:tcPr>
          <w:p w:rsidRPr="00B93A39" w:rsidR="004D6D3B" w:rsidP="005D2D5F" w:rsidRDefault="00CA696F" w14:paraId="0E19DDC4" w14:textId="42B6BE4C">
            <w:pPr>
              <w:spacing w:after="0"/>
              <w:rPr>
                <w:rFonts w:ascii="Arial" w:hAnsi="Arial" w:cs="Arial"/>
                <w:sz w:val="20"/>
                <w:szCs w:val="20"/>
              </w:rPr>
            </w:pPr>
            <w:bookmarkStart w:name="ind_enforce_enforce_date_3" w:id="19"/>
            <w:bookmarkEnd w:id="19"/>
            <w:r>
              <w:rPr>
                <w:rFonts w:ascii="Arial" w:hAnsi="Arial" w:cs="Arial"/>
                <w:sz w:val="20"/>
                <w:szCs w:val="20"/>
              </w:rPr>
              <w:t>Efterkommet</w:t>
            </w:r>
          </w:p>
        </w:tc>
        <w:tc>
          <w:tcPr>
            <w:tcW w:w="5794" w:type="dxa"/>
            <w:tcBorders>
              <w:right w:val="double" w:color="auto" w:sz="4" w:space="0"/>
            </w:tcBorders>
            <w:tcMar/>
          </w:tcPr>
          <w:p w:rsidRPr="00B93A39" w:rsidR="004D6D3B" w:rsidP="005D2D5F" w:rsidRDefault="00CA696F" w14:paraId="115D54CA" w14:textId="77AF338F">
            <w:pPr>
              <w:spacing w:after="0"/>
              <w:rPr>
                <w:rFonts w:ascii="Arial" w:hAnsi="Arial" w:cs="Arial"/>
                <w:sz w:val="20"/>
                <w:szCs w:val="20"/>
              </w:rPr>
            </w:pPr>
            <w:bookmarkStart w:name="ind_enforce_comments" w:id="20"/>
            <w:bookmarkStart w:name="ind_enforce_enforce_date_4" w:id="21"/>
            <w:bookmarkEnd w:id="20"/>
            <w:bookmarkEnd w:id="21"/>
            <w:r>
              <w:rPr>
                <w:rFonts w:ascii="Arial" w:hAnsi="Arial" w:cs="Arial"/>
                <w:sz w:val="20"/>
                <w:szCs w:val="20"/>
              </w:rPr>
              <w:t>1.</w:t>
            </w:r>
            <w:r>
              <w:rPr>
                <w:rFonts w:ascii="Arial" w:hAnsi="Arial" w:cs="Arial"/>
                <w:sz w:val="20"/>
                <w:szCs w:val="20"/>
              </w:rPr>
              <w:tab/>
            </w:r>
            <w:r>
              <w:rPr>
                <w:rFonts w:ascii="Arial" w:hAnsi="Arial" w:cs="Arial"/>
                <w:sz w:val="20"/>
                <w:szCs w:val="20"/>
              </w:rPr>
              <w:t>Forsvarsministeriets Ejendomsstyrelse bedes bekræfte, at der ikke udføres brandøvelser, hvor der indgår længerevarende brug af sirener.</w:t>
            </w:r>
          </w:p>
        </w:tc>
      </w:tr>
      <w:tr w:rsidRPr="00F94A99" w:rsidR="004D6D3B" w:rsidTr="53D4825B" w14:paraId="465F4E07" w14:textId="77777777">
        <w:trPr>
          <w:trHeight w:val="69"/>
        </w:trPr>
        <w:tc>
          <w:tcPr>
            <w:tcW w:w="1011" w:type="dxa"/>
            <w:tcBorders>
              <w:left w:val="double" w:color="auto" w:sz="4" w:space="0"/>
            </w:tcBorders>
            <w:tcMar/>
          </w:tcPr>
          <w:p w:rsidRPr="00CE67CB" w:rsidR="004D6D3B" w:rsidP="005D2D5F" w:rsidRDefault="00CA696F" w14:paraId="1054F08E" w14:textId="1759FFDE">
            <w:pPr>
              <w:spacing w:after="0"/>
              <w:jc w:val="center"/>
              <w:rPr>
                <w:rFonts w:ascii="Arial" w:hAnsi="Arial" w:cs="Arial"/>
                <w:sz w:val="20"/>
                <w:szCs w:val="20"/>
              </w:rPr>
            </w:pPr>
            <w:bookmarkStart w:name="ind_enforce_enforce_date_5" w:id="22"/>
            <w:bookmarkEnd w:id="22"/>
            <w:r>
              <w:rPr>
                <w:rFonts w:ascii="Arial" w:hAnsi="Arial" w:cs="Arial"/>
                <w:sz w:val="20"/>
                <w:szCs w:val="20"/>
              </w:rPr>
              <w:t>21-04-2020</w:t>
            </w:r>
          </w:p>
        </w:tc>
        <w:tc>
          <w:tcPr>
            <w:tcW w:w="1134" w:type="dxa"/>
            <w:tcMar/>
          </w:tcPr>
          <w:p w:rsidRPr="00CE67CB" w:rsidR="004D6D3B" w:rsidP="005D2D5F" w:rsidRDefault="00CA696F" w14:paraId="259D2359" w14:textId="72B9B87E">
            <w:pPr>
              <w:spacing w:after="0"/>
              <w:ind w:left="33"/>
              <w:rPr>
                <w:rFonts w:ascii="Arial" w:hAnsi="Arial" w:cs="Arial"/>
                <w:sz w:val="20"/>
                <w:szCs w:val="20"/>
              </w:rPr>
            </w:pPr>
            <w:bookmarkStart w:name="ind_enforce_enforce_date_6" w:id="23"/>
            <w:bookmarkEnd w:id="23"/>
            <w:r>
              <w:rPr>
                <w:rFonts w:ascii="Arial" w:hAnsi="Arial" w:cs="Arial"/>
                <w:sz w:val="20"/>
                <w:szCs w:val="20"/>
              </w:rPr>
              <w:t>Aftale</w:t>
            </w:r>
          </w:p>
        </w:tc>
        <w:tc>
          <w:tcPr>
            <w:tcW w:w="1417" w:type="dxa"/>
            <w:tcMar/>
          </w:tcPr>
          <w:p w:rsidRPr="00CE67CB" w:rsidR="004D6D3B" w:rsidP="005D2D5F" w:rsidRDefault="00CA696F" w14:paraId="1861C3CF" w14:textId="59E7B99A">
            <w:pPr>
              <w:spacing w:after="0"/>
              <w:rPr>
                <w:rFonts w:ascii="Arial" w:hAnsi="Arial" w:cs="Arial"/>
                <w:sz w:val="20"/>
                <w:szCs w:val="20"/>
              </w:rPr>
            </w:pPr>
            <w:bookmarkStart w:name="ind_enforce_enforce_date_7" w:id="24"/>
            <w:bookmarkEnd w:id="24"/>
            <w:r>
              <w:rPr>
                <w:rFonts w:ascii="Arial" w:hAnsi="Arial" w:cs="Arial"/>
                <w:sz w:val="20"/>
                <w:szCs w:val="20"/>
              </w:rPr>
              <w:t>Efterkommet</w:t>
            </w:r>
          </w:p>
        </w:tc>
        <w:tc>
          <w:tcPr>
            <w:tcW w:w="5794" w:type="dxa"/>
            <w:tcBorders>
              <w:right w:val="double" w:color="auto" w:sz="4" w:space="0"/>
            </w:tcBorders>
            <w:tcMar/>
          </w:tcPr>
          <w:p w:rsidRPr="00CE67CB" w:rsidR="004D6D3B" w:rsidP="005D2D5F" w:rsidRDefault="00CA696F" w14:paraId="79A191B2" w14:textId="29C81E4A">
            <w:pPr>
              <w:spacing w:after="0"/>
              <w:rPr>
                <w:rFonts w:ascii="Arial" w:hAnsi="Arial" w:cs="Arial"/>
                <w:sz w:val="20"/>
                <w:szCs w:val="20"/>
              </w:rPr>
            </w:pPr>
            <w:bookmarkStart w:name="ind_enforce_enforce_date_8" w:id="25"/>
            <w:bookmarkEnd w:id="25"/>
            <w:r>
              <w:rPr>
                <w:rFonts w:ascii="Arial" w:hAnsi="Arial" w:cs="Arial"/>
                <w:sz w:val="20"/>
                <w:szCs w:val="20"/>
              </w:rPr>
              <w:t>2.</w:t>
            </w:r>
            <w:r>
              <w:rPr>
                <w:rFonts w:ascii="Arial" w:hAnsi="Arial" w:cs="Arial"/>
                <w:sz w:val="20"/>
                <w:szCs w:val="20"/>
              </w:rPr>
              <w:tab/>
            </w:r>
            <w:r>
              <w:rPr>
                <w:rFonts w:ascii="Arial" w:hAnsi="Arial" w:cs="Arial"/>
                <w:sz w:val="20"/>
                <w:szCs w:val="20"/>
              </w:rPr>
              <w:t xml:space="preserve">Forsvarsministeriets Ejendomsstyrelse bedes oplyse, om der har været </w:t>
            </w:r>
            <w:proofErr w:type="spellStart"/>
            <w:r>
              <w:rPr>
                <w:rFonts w:ascii="Arial" w:hAnsi="Arial" w:cs="Arial"/>
                <w:sz w:val="20"/>
                <w:szCs w:val="20"/>
              </w:rPr>
              <w:t>fore-taget</w:t>
            </w:r>
            <w:proofErr w:type="spellEnd"/>
            <w:r>
              <w:rPr>
                <w:rFonts w:ascii="Arial" w:hAnsi="Arial" w:cs="Arial"/>
                <w:sz w:val="20"/>
                <w:szCs w:val="20"/>
              </w:rPr>
              <w:t xml:space="preserve"> ændringer af sæsonplanerne for Nr. Uttrup Skydebaner i 2018 efter de var offentliggjort på støjportalen.</w:t>
            </w:r>
          </w:p>
        </w:tc>
      </w:tr>
      <w:tr w:rsidRPr="00F94A99" w:rsidR="00CA696F" w:rsidTr="53D4825B" w14:paraId="1BD8BF5C" w14:textId="77777777">
        <w:trPr>
          <w:trHeight w:val="69"/>
        </w:trPr>
        <w:tc>
          <w:tcPr>
            <w:tcW w:w="1011" w:type="dxa"/>
            <w:tcBorders>
              <w:left w:val="double" w:color="auto" w:sz="4" w:space="0"/>
            </w:tcBorders>
            <w:tcMar/>
          </w:tcPr>
          <w:p w:rsidR="00CA696F" w:rsidP="005D2D5F" w:rsidRDefault="00CA696F" w14:paraId="291F6077" w14:textId="6531EAFC">
            <w:pPr>
              <w:spacing w:after="0"/>
              <w:jc w:val="center"/>
              <w:rPr>
                <w:rFonts w:ascii="Arial" w:hAnsi="Arial" w:cs="Arial"/>
                <w:sz w:val="20"/>
                <w:szCs w:val="20"/>
              </w:rPr>
            </w:pPr>
            <w:bookmarkStart w:name="ind_enforce_enforce_date_9" w:id="26"/>
            <w:bookmarkEnd w:id="26"/>
            <w:r>
              <w:rPr>
                <w:rFonts w:ascii="Arial" w:hAnsi="Arial" w:cs="Arial"/>
                <w:sz w:val="20"/>
                <w:szCs w:val="20"/>
              </w:rPr>
              <w:t>21-04-2020</w:t>
            </w:r>
          </w:p>
        </w:tc>
        <w:tc>
          <w:tcPr>
            <w:tcW w:w="1134" w:type="dxa"/>
            <w:tcMar/>
          </w:tcPr>
          <w:p w:rsidR="00CA696F" w:rsidP="005D2D5F" w:rsidRDefault="00CA696F" w14:paraId="33C46EB4" w14:textId="4710B916">
            <w:pPr>
              <w:spacing w:after="0"/>
              <w:ind w:left="33"/>
              <w:rPr>
                <w:rFonts w:ascii="Arial" w:hAnsi="Arial" w:cs="Arial"/>
                <w:sz w:val="20"/>
                <w:szCs w:val="20"/>
              </w:rPr>
            </w:pPr>
            <w:bookmarkStart w:name="ind_enforce_enforce_date_10" w:id="27"/>
            <w:bookmarkEnd w:id="27"/>
            <w:r>
              <w:rPr>
                <w:rFonts w:ascii="Arial" w:hAnsi="Arial" w:cs="Arial"/>
                <w:sz w:val="20"/>
                <w:szCs w:val="20"/>
              </w:rPr>
              <w:t>Aftale</w:t>
            </w:r>
          </w:p>
        </w:tc>
        <w:tc>
          <w:tcPr>
            <w:tcW w:w="1417" w:type="dxa"/>
            <w:tcMar/>
          </w:tcPr>
          <w:p w:rsidR="00CA696F" w:rsidP="005D2D5F" w:rsidRDefault="00CA696F" w14:paraId="11D7AF15" w14:textId="67995E47">
            <w:pPr>
              <w:spacing w:after="0"/>
              <w:rPr>
                <w:rFonts w:ascii="Arial" w:hAnsi="Arial" w:cs="Arial"/>
                <w:sz w:val="20"/>
                <w:szCs w:val="20"/>
              </w:rPr>
            </w:pPr>
            <w:bookmarkStart w:name="ind_enforce_enforce_date_11" w:id="28"/>
            <w:bookmarkEnd w:id="28"/>
            <w:r>
              <w:rPr>
                <w:rFonts w:ascii="Arial" w:hAnsi="Arial" w:cs="Arial"/>
                <w:sz w:val="20"/>
                <w:szCs w:val="20"/>
              </w:rPr>
              <w:t>Efterkommet</w:t>
            </w:r>
          </w:p>
        </w:tc>
        <w:tc>
          <w:tcPr>
            <w:tcW w:w="5794" w:type="dxa"/>
            <w:tcBorders>
              <w:right w:val="double" w:color="auto" w:sz="4" w:space="0"/>
            </w:tcBorders>
            <w:tcMar/>
          </w:tcPr>
          <w:p w:rsidR="00CA696F" w:rsidP="005D2D5F" w:rsidRDefault="00CA696F" w14:paraId="1A647B3E" w14:textId="01C2A91B">
            <w:pPr>
              <w:spacing w:after="0"/>
              <w:rPr>
                <w:rFonts w:ascii="Arial" w:hAnsi="Arial" w:cs="Arial"/>
                <w:sz w:val="20"/>
                <w:szCs w:val="20"/>
              </w:rPr>
            </w:pPr>
            <w:bookmarkStart w:name="ind_enforce_enforce_date_12" w:id="29"/>
            <w:bookmarkEnd w:id="29"/>
            <w:r>
              <w:rPr>
                <w:rFonts w:ascii="Arial" w:hAnsi="Arial" w:cs="Arial"/>
                <w:sz w:val="20"/>
                <w:szCs w:val="20"/>
              </w:rPr>
              <w:t>3.</w:t>
            </w:r>
            <w:r>
              <w:rPr>
                <w:rFonts w:ascii="Arial" w:hAnsi="Arial" w:cs="Arial"/>
                <w:sz w:val="20"/>
                <w:szCs w:val="20"/>
              </w:rPr>
              <w:tab/>
            </w:r>
            <w:r>
              <w:rPr>
                <w:rFonts w:ascii="Arial" w:hAnsi="Arial" w:cs="Arial"/>
                <w:sz w:val="20"/>
                <w:szCs w:val="20"/>
              </w:rPr>
              <w:t xml:space="preserve">Forsvarsministeriets Ejendomsstyrelse bedes oplyse, hvornår højden af </w:t>
            </w:r>
            <w:proofErr w:type="spellStart"/>
            <w:r>
              <w:rPr>
                <w:rFonts w:ascii="Arial" w:hAnsi="Arial" w:cs="Arial"/>
                <w:sz w:val="20"/>
                <w:szCs w:val="20"/>
              </w:rPr>
              <w:t>jord-voldene</w:t>
            </w:r>
            <w:proofErr w:type="spellEnd"/>
            <w:r>
              <w:rPr>
                <w:rFonts w:ascii="Arial" w:hAnsi="Arial" w:cs="Arial"/>
                <w:sz w:val="20"/>
                <w:szCs w:val="20"/>
              </w:rPr>
              <w:t>, der indgår som en del af de støjdæmpende foranstaltninger, senest er kontrolleret.</w:t>
            </w:r>
          </w:p>
        </w:tc>
      </w:tr>
      <w:tr w:rsidRPr="00F94A99" w:rsidR="00CA696F" w:rsidTr="53D4825B" w14:paraId="425628E7" w14:textId="77777777">
        <w:trPr>
          <w:trHeight w:val="69"/>
        </w:trPr>
        <w:tc>
          <w:tcPr>
            <w:tcW w:w="1011" w:type="dxa"/>
            <w:tcBorders>
              <w:left w:val="double" w:color="auto" w:sz="4" w:space="0"/>
            </w:tcBorders>
            <w:tcMar/>
          </w:tcPr>
          <w:p w:rsidR="00CA696F" w:rsidP="005D2D5F" w:rsidRDefault="00CA696F" w14:paraId="2C6E7A96" w14:textId="7E6BEF1F">
            <w:pPr>
              <w:spacing w:after="0"/>
              <w:jc w:val="center"/>
              <w:rPr>
                <w:rFonts w:ascii="Arial" w:hAnsi="Arial" w:cs="Arial"/>
                <w:sz w:val="20"/>
                <w:szCs w:val="20"/>
              </w:rPr>
            </w:pPr>
            <w:bookmarkStart w:name="ind_enforce_enforce_date_13" w:id="30"/>
            <w:bookmarkEnd w:id="30"/>
            <w:r>
              <w:rPr>
                <w:rFonts w:ascii="Arial" w:hAnsi="Arial" w:cs="Arial"/>
                <w:sz w:val="20"/>
                <w:szCs w:val="20"/>
              </w:rPr>
              <w:t>21-04-2020</w:t>
            </w:r>
          </w:p>
        </w:tc>
        <w:tc>
          <w:tcPr>
            <w:tcW w:w="1134" w:type="dxa"/>
            <w:tcMar/>
          </w:tcPr>
          <w:p w:rsidR="00CA696F" w:rsidP="005D2D5F" w:rsidRDefault="00CA696F" w14:paraId="25619C98" w14:textId="0DC163DD">
            <w:pPr>
              <w:spacing w:after="0"/>
              <w:ind w:left="33"/>
              <w:rPr>
                <w:rFonts w:ascii="Arial" w:hAnsi="Arial" w:cs="Arial"/>
                <w:sz w:val="20"/>
                <w:szCs w:val="20"/>
              </w:rPr>
            </w:pPr>
            <w:bookmarkStart w:name="ind_enforce_enforce_date_14" w:id="31"/>
            <w:bookmarkEnd w:id="31"/>
            <w:r>
              <w:rPr>
                <w:rFonts w:ascii="Arial" w:hAnsi="Arial" w:cs="Arial"/>
                <w:sz w:val="20"/>
                <w:szCs w:val="20"/>
              </w:rPr>
              <w:t>Aftale</w:t>
            </w:r>
          </w:p>
        </w:tc>
        <w:tc>
          <w:tcPr>
            <w:tcW w:w="1417" w:type="dxa"/>
            <w:tcMar/>
          </w:tcPr>
          <w:p w:rsidR="00CA696F" w:rsidP="005D2D5F" w:rsidRDefault="00CA696F" w14:paraId="2CC12D5D" w14:textId="4F20C277">
            <w:pPr>
              <w:spacing w:after="0"/>
              <w:rPr>
                <w:rFonts w:ascii="Arial" w:hAnsi="Arial" w:cs="Arial"/>
                <w:sz w:val="20"/>
                <w:szCs w:val="20"/>
              </w:rPr>
            </w:pPr>
            <w:bookmarkStart w:name="ind_enforce_enforce_date_15" w:id="32"/>
            <w:bookmarkEnd w:id="32"/>
            <w:r>
              <w:rPr>
                <w:rFonts w:ascii="Arial" w:hAnsi="Arial" w:cs="Arial"/>
                <w:sz w:val="20"/>
                <w:szCs w:val="20"/>
              </w:rPr>
              <w:t>Efterkommet</w:t>
            </w:r>
          </w:p>
        </w:tc>
        <w:tc>
          <w:tcPr>
            <w:tcW w:w="5794" w:type="dxa"/>
            <w:tcBorders>
              <w:right w:val="double" w:color="auto" w:sz="4" w:space="0"/>
            </w:tcBorders>
            <w:tcMar/>
          </w:tcPr>
          <w:p w:rsidR="00CA696F" w:rsidP="005D2D5F" w:rsidRDefault="00CA696F" w14:paraId="09F620D4" w14:textId="142C662B">
            <w:pPr>
              <w:spacing w:after="0"/>
              <w:rPr>
                <w:rFonts w:ascii="Arial" w:hAnsi="Arial" w:cs="Arial"/>
                <w:sz w:val="20"/>
                <w:szCs w:val="20"/>
              </w:rPr>
            </w:pPr>
            <w:bookmarkStart w:name="ind_enforce_enforce_date_16" w:id="33"/>
            <w:bookmarkEnd w:id="33"/>
            <w:r w:rsidRPr="53D4825B" w:rsidR="00CA696F">
              <w:rPr>
                <w:rFonts w:ascii="Arial" w:hAnsi="Arial" w:cs="Arial"/>
                <w:sz w:val="20"/>
                <w:szCs w:val="20"/>
              </w:rPr>
              <w:t>4.</w:t>
            </w:r>
            <w:r>
              <w:tab/>
            </w:r>
            <w:r w:rsidRPr="53D4825B" w:rsidR="00CA696F">
              <w:rPr>
                <w:rFonts w:ascii="Arial" w:hAnsi="Arial" w:cs="Arial"/>
                <w:sz w:val="20"/>
                <w:szCs w:val="20"/>
              </w:rPr>
              <w:t xml:space="preserve">Det blev aftalt, at Forsvarsministeriets Ejendomsstyrelse fremsender en kort </w:t>
            </w:r>
            <w:r w:rsidRPr="53D4825B" w:rsidR="00CA696F">
              <w:rPr>
                <w:rFonts w:ascii="Arial" w:hAnsi="Arial" w:cs="Arial"/>
                <w:b w:val="1"/>
                <w:bCs w:val="1"/>
                <w:sz w:val="20"/>
                <w:szCs w:val="20"/>
              </w:rPr>
              <w:t>redegørelse</w:t>
            </w:r>
            <w:r w:rsidRPr="53D4825B" w:rsidR="00CA696F">
              <w:rPr>
                <w:rFonts w:ascii="Arial" w:hAnsi="Arial" w:cs="Arial"/>
                <w:sz w:val="20"/>
                <w:szCs w:val="20"/>
              </w:rPr>
              <w:t xml:space="preserve"> for vedligehold af blendere herunder, hvor ofte de tilses og </w:t>
            </w:r>
            <w:r w:rsidRPr="53D4825B" w:rsidR="00CA696F">
              <w:rPr>
                <w:rFonts w:ascii="Arial" w:hAnsi="Arial" w:cs="Arial"/>
                <w:sz w:val="20"/>
                <w:szCs w:val="20"/>
              </w:rPr>
              <w:t>hvil-ke</w:t>
            </w:r>
            <w:r w:rsidRPr="53D4825B" w:rsidR="00CA696F">
              <w:rPr>
                <w:rFonts w:ascii="Arial" w:hAnsi="Arial" w:cs="Arial"/>
                <w:sz w:val="20"/>
                <w:szCs w:val="20"/>
              </w:rPr>
              <w:t xml:space="preserve"> kriterier, der ligger til grund for at vurdere, hvorvidt de stadig har den </w:t>
            </w:r>
            <w:r w:rsidRPr="53D4825B" w:rsidR="00CA696F">
              <w:rPr>
                <w:rFonts w:ascii="Arial" w:hAnsi="Arial" w:cs="Arial"/>
                <w:sz w:val="20"/>
                <w:szCs w:val="20"/>
              </w:rPr>
              <w:t>øn-skede</w:t>
            </w:r>
            <w:r w:rsidRPr="53D4825B" w:rsidR="00CA696F">
              <w:rPr>
                <w:rFonts w:ascii="Arial" w:hAnsi="Arial" w:cs="Arial"/>
                <w:sz w:val="20"/>
                <w:szCs w:val="20"/>
              </w:rPr>
              <w:t xml:space="preserve"> støjdæmpende funktion.</w:t>
            </w:r>
          </w:p>
        </w:tc>
      </w:tr>
      <w:tr w:rsidRPr="00F94A99" w:rsidR="00CA696F" w:rsidTr="53D4825B" w14:paraId="21876197" w14:textId="77777777">
        <w:trPr>
          <w:trHeight w:val="69"/>
        </w:trPr>
        <w:tc>
          <w:tcPr>
            <w:tcW w:w="1011" w:type="dxa"/>
            <w:tcBorders>
              <w:left w:val="double" w:color="auto" w:sz="4" w:space="0"/>
            </w:tcBorders>
            <w:tcMar/>
          </w:tcPr>
          <w:p w:rsidR="00CA696F" w:rsidP="005D2D5F" w:rsidRDefault="00CA696F" w14:paraId="70F5D49A" w14:textId="61B79E71">
            <w:pPr>
              <w:spacing w:after="0"/>
              <w:jc w:val="center"/>
              <w:rPr>
                <w:rFonts w:ascii="Arial" w:hAnsi="Arial" w:cs="Arial"/>
                <w:sz w:val="20"/>
                <w:szCs w:val="20"/>
              </w:rPr>
            </w:pPr>
            <w:bookmarkStart w:name="ind_enforce_enforce_date_17" w:id="34"/>
            <w:bookmarkEnd w:id="34"/>
            <w:r>
              <w:rPr>
                <w:rFonts w:ascii="Arial" w:hAnsi="Arial" w:cs="Arial"/>
                <w:sz w:val="20"/>
                <w:szCs w:val="20"/>
              </w:rPr>
              <w:t>21-04-2020</w:t>
            </w:r>
          </w:p>
        </w:tc>
        <w:tc>
          <w:tcPr>
            <w:tcW w:w="1134" w:type="dxa"/>
            <w:tcMar/>
          </w:tcPr>
          <w:p w:rsidR="00CA696F" w:rsidP="005D2D5F" w:rsidRDefault="00CA696F" w14:paraId="21E9FBD4" w14:textId="5C4644EB">
            <w:pPr>
              <w:spacing w:after="0"/>
              <w:ind w:left="33"/>
              <w:rPr>
                <w:rFonts w:ascii="Arial" w:hAnsi="Arial" w:cs="Arial"/>
                <w:sz w:val="20"/>
                <w:szCs w:val="20"/>
              </w:rPr>
            </w:pPr>
            <w:bookmarkStart w:name="ind_enforce_enforce_date_18" w:id="35"/>
            <w:bookmarkEnd w:id="35"/>
            <w:r>
              <w:rPr>
                <w:rFonts w:ascii="Arial" w:hAnsi="Arial" w:cs="Arial"/>
                <w:sz w:val="20"/>
                <w:szCs w:val="20"/>
              </w:rPr>
              <w:t>Aftale</w:t>
            </w:r>
          </w:p>
        </w:tc>
        <w:tc>
          <w:tcPr>
            <w:tcW w:w="1417" w:type="dxa"/>
            <w:tcMar/>
          </w:tcPr>
          <w:p w:rsidR="00CA696F" w:rsidP="005D2D5F" w:rsidRDefault="00CA696F" w14:paraId="286EAC70" w14:textId="0ECECC7B">
            <w:pPr>
              <w:spacing w:after="0"/>
              <w:rPr>
                <w:rFonts w:ascii="Arial" w:hAnsi="Arial" w:cs="Arial"/>
                <w:sz w:val="20"/>
                <w:szCs w:val="20"/>
              </w:rPr>
            </w:pPr>
            <w:bookmarkStart w:name="ind_enforce_enforce_date_19" w:id="36"/>
            <w:bookmarkEnd w:id="36"/>
            <w:r>
              <w:rPr>
                <w:rFonts w:ascii="Arial" w:hAnsi="Arial" w:cs="Arial"/>
                <w:sz w:val="20"/>
                <w:szCs w:val="20"/>
              </w:rPr>
              <w:t>Efterkommet</w:t>
            </w:r>
          </w:p>
        </w:tc>
        <w:tc>
          <w:tcPr>
            <w:tcW w:w="5794" w:type="dxa"/>
            <w:tcBorders>
              <w:right w:val="double" w:color="auto" w:sz="4" w:space="0"/>
            </w:tcBorders>
            <w:tcMar/>
          </w:tcPr>
          <w:p w:rsidR="00CA696F" w:rsidP="005D2D5F" w:rsidRDefault="00CA696F" w14:paraId="17BE61AB" w14:textId="77777777">
            <w:pPr>
              <w:spacing w:after="0"/>
              <w:rPr>
                <w:rFonts w:ascii="Arial" w:hAnsi="Arial" w:cs="Arial"/>
                <w:sz w:val="20"/>
                <w:szCs w:val="20"/>
              </w:rPr>
            </w:pPr>
            <w:bookmarkStart w:name="ind_enforce_enforce_date_20" w:id="37"/>
            <w:bookmarkEnd w:id="37"/>
            <w:r>
              <w:rPr>
                <w:rFonts w:ascii="Arial" w:hAnsi="Arial" w:cs="Arial"/>
                <w:sz w:val="20"/>
                <w:szCs w:val="20"/>
              </w:rPr>
              <w:t>5.</w:t>
            </w:r>
            <w:r>
              <w:rPr>
                <w:rFonts w:ascii="Arial" w:hAnsi="Arial" w:cs="Arial"/>
                <w:sz w:val="20"/>
                <w:szCs w:val="20"/>
              </w:rPr>
              <w:tab/>
            </w:r>
            <w:r>
              <w:rPr>
                <w:rFonts w:ascii="Arial" w:hAnsi="Arial" w:cs="Arial"/>
                <w:sz w:val="20"/>
                <w:szCs w:val="20"/>
              </w:rPr>
              <w:t>Forsvarsministeriets Ejendomsstyrelse bedes oplyse følgende vedr. samle-tanken og det opsamlede blyholdige vand:</w:t>
            </w:r>
          </w:p>
          <w:p w:rsidR="00CA696F" w:rsidP="005D2D5F" w:rsidRDefault="00CA696F" w14:paraId="3D2DA494" w14:textId="77777777">
            <w:pPr>
              <w:spacing w:after="0"/>
              <w:rPr>
                <w:rFonts w:ascii="Arial" w:hAnsi="Arial" w:cs="Arial"/>
                <w:sz w:val="20"/>
                <w:szCs w:val="20"/>
              </w:rPr>
            </w:pPr>
            <w:r>
              <w:rPr>
                <w:rFonts w:ascii="Arial" w:hAnsi="Arial" w:cs="Arial"/>
                <w:sz w:val="20"/>
                <w:szCs w:val="20"/>
              </w:rPr>
              <w:t>a.</w:t>
            </w:r>
            <w:r>
              <w:rPr>
                <w:rFonts w:ascii="Arial" w:hAnsi="Arial" w:cs="Arial"/>
                <w:sz w:val="20"/>
                <w:szCs w:val="20"/>
              </w:rPr>
              <w:tab/>
            </w:r>
            <w:r>
              <w:rPr>
                <w:rFonts w:ascii="Arial" w:hAnsi="Arial" w:cs="Arial"/>
                <w:sz w:val="20"/>
                <w:szCs w:val="20"/>
              </w:rPr>
              <w:t>Føres der nogen form for kontrol med tætheden af samletanken med tilhørende rørføringer?</w:t>
            </w:r>
          </w:p>
          <w:p w:rsidR="00CA696F" w:rsidP="005D2D5F" w:rsidRDefault="00CA696F" w14:paraId="11B28A61" w14:textId="77777777">
            <w:pPr>
              <w:spacing w:after="0"/>
              <w:rPr>
                <w:rFonts w:ascii="Arial" w:hAnsi="Arial" w:cs="Arial"/>
                <w:sz w:val="20"/>
                <w:szCs w:val="20"/>
              </w:rPr>
            </w:pPr>
            <w:r>
              <w:rPr>
                <w:rFonts w:ascii="Arial" w:hAnsi="Arial" w:cs="Arial"/>
                <w:sz w:val="20"/>
                <w:szCs w:val="20"/>
              </w:rPr>
              <w:t>b.</w:t>
            </w:r>
            <w:r>
              <w:rPr>
                <w:rFonts w:ascii="Arial" w:hAnsi="Arial" w:cs="Arial"/>
                <w:sz w:val="20"/>
                <w:szCs w:val="20"/>
              </w:rPr>
              <w:tab/>
            </w:r>
            <w:r>
              <w:rPr>
                <w:rFonts w:ascii="Arial" w:hAnsi="Arial" w:cs="Arial"/>
                <w:sz w:val="20"/>
                <w:szCs w:val="20"/>
              </w:rPr>
              <w:t>Hvordan dokumenteres, at pejlinger af tanken er foretaget - føres der en pejlejournal?</w:t>
            </w:r>
          </w:p>
          <w:p w:rsidR="00CA696F" w:rsidP="005D2D5F" w:rsidRDefault="00CA696F" w14:paraId="2C472A29" w14:textId="77777777">
            <w:pPr>
              <w:spacing w:after="0"/>
              <w:rPr>
                <w:rFonts w:ascii="Arial" w:hAnsi="Arial" w:cs="Arial"/>
                <w:sz w:val="20"/>
                <w:szCs w:val="20"/>
              </w:rPr>
            </w:pPr>
            <w:r>
              <w:rPr>
                <w:rFonts w:ascii="Arial" w:hAnsi="Arial" w:cs="Arial"/>
                <w:sz w:val="20"/>
                <w:szCs w:val="20"/>
              </w:rPr>
              <w:t>c.</w:t>
            </w:r>
            <w:r>
              <w:rPr>
                <w:rFonts w:ascii="Arial" w:hAnsi="Arial" w:cs="Arial"/>
                <w:sz w:val="20"/>
                <w:szCs w:val="20"/>
              </w:rPr>
              <w:tab/>
            </w:r>
            <w:r>
              <w:rPr>
                <w:rFonts w:ascii="Arial" w:hAnsi="Arial" w:cs="Arial"/>
                <w:sz w:val="20"/>
                <w:szCs w:val="20"/>
              </w:rPr>
              <w:t xml:space="preserve">Hvor meget blyholdigt vand er der bortskaffet i 2016, 2017 og 2018, og hvem har transporteret og modtaget affaldet (fremsend evt. </w:t>
            </w:r>
            <w:proofErr w:type="spellStart"/>
            <w:r>
              <w:rPr>
                <w:rFonts w:ascii="Arial" w:hAnsi="Arial" w:cs="Arial"/>
                <w:sz w:val="20"/>
                <w:szCs w:val="20"/>
              </w:rPr>
              <w:t>ko-pier</w:t>
            </w:r>
            <w:proofErr w:type="spellEnd"/>
            <w:r>
              <w:rPr>
                <w:rFonts w:ascii="Arial" w:hAnsi="Arial" w:cs="Arial"/>
                <w:sz w:val="20"/>
                <w:szCs w:val="20"/>
              </w:rPr>
              <w:t xml:space="preserve"> af kvitteringer fra transportør/modtageanlæg).</w:t>
            </w:r>
          </w:p>
          <w:p w:rsidR="00CA696F" w:rsidP="005D2D5F" w:rsidRDefault="00CA696F" w14:paraId="38DA15E9" w14:textId="09736DC7">
            <w:pPr>
              <w:spacing w:after="0"/>
              <w:rPr>
                <w:rFonts w:ascii="Arial" w:hAnsi="Arial" w:cs="Arial"/>
                <w:sz w:val="20"/>
                <w:szCs w:val="20"/>
              </w:rPr>
            </w:pPr>
          </w:p>
        </w:tc>
      </w:tr>
      <w:tr w:rsidRPr="00F94A99" w:rsidR="00CA696F" w:rsidTr="53D4825B" w14:paraId="168D8758" w14:textId="77777777">
        <w:trPr>
          <w:trHeight w:val="69"/>
        </w:trPr>
        <w:tc>
          <w:tcPr>
            <w:tcW w:w="1011" w:type="dxa"/>
            <w:tcBorders>
              <w:left w:val="double" w:color="auto" w:sz="4" w:space="0"/>
            </w:tcBorders>
            <w:tcMar/>
          </w:tcPr>
          <w:p w:rsidR="00CA696F" w:rsidP="005D2D5F" w:rsidRDefault="00CA696F" w14:paraId="0169D72B" w14:textId="4E8E0AD7">
            <w:pPr>
              <w:spacing w:after="0"/>
              <w:jc w:val="center"/>
              <w:rPr>
                <w:rFonts w:ascii="Arial" w:hAnsi="Arial" w:cs="Arial"/>
                <w:sz w:val="20"/>
                <w:szCs w:val="20"/>
              </w:rPr>
            </w:pPr>
            <w:bookmarkStart w:name="ind_enforce_enforce_date_21" w:id="38"/>
            <w:bookmarkEnd w:id="38"/>
            <w:r>
              <w:rPr>
                <w:rFonts w:ascii="Arial" w:hAnsi="Arial" w:cs="Arial"/>
                <w:sz w:val="20"/>
                <w:szCs w:val="20"/>
              </w:rPr>
              <w:t>21-04-2020</w:t>
            </w:r>
          </w:p>
        </w:tc>
        <w:tc>
          <w:tcPr>
            <w:tcW w:w="1134" w:type="dxa"/>
            <w:tcMar/>
          </w:tcPr>
          <w:p w:rsidR="00CA696F" w:rsidP="005D2D5F" w:rsidRDefault="00CA696F" w14:paraId="547030F6" w14:textId="3A42CC12">
            <w:pPr>
              <w:spacing w:after="0"/>
              <w:ind w:left="33"/>
              <w:rPr>
                <w:rFonts w:ascii="Arial" w:hAnsi="Arial" w:cs="Arial"/>
                <w:sz w:val="20"/>
                <w:szCs w:val="20"/>
              </w:rPr>
            </w:pPr>
            <w:bookmarkStart w:name="ind_enforce_enforce_date_22" w:id="39"/>
            <w:bookmarkEnd w:id="39"/>
            <w:r>
              <w:rPr>
                <w:rFonts w:ascii="Arial" w:hAnsi="Arial" w:cs="Arial"/>
                <w:sz w:val="20"/>
                <w:szCs w:val="20"/>
              </w:rPr>
              <w:t>Aftale</w:t>
            </w:r>
          </w:p>
        </w:tc>
        <w:tc>
          <w:tcPr>
            <w:tcW w:w="1417" w:type="dxa"/>
            <w:tcMar/>
          </w:tcPr>
          <w:p w:rsidR="00CA696F" w:rsidP="005D2D5F" w:rsidRDefault="00CA696F" w14:paraId="6F132AE0" w14:textId="2F9BB2F2">
            <w:pPr>
              <w:spacing w:after="0"/>
              <w:rPr>
                <w:rFonts w:ascii="Arial" w:hAnsi="Arial" w:cs="Arial"/>
                <w:sz w:val="20"/>
                <w:szCs w:val="20"/>
              </w:rPr>
            </w:pPr>
            <w:bookmarkStart w:name="ind_enforce_enforce_date_23" w:id="40"/>
            <w:bookmarkEnd w:id="40"/>
            <w:r>
              <w:rPr>
                <w:rFonts w:ascii="Arial" w:hAnsi="Arial" w:cs="Arial"/>
                <w:sz w:val="20"/>
                <w:szCs w:val="20"/>
              </w:rPr>
              <w:t>Efterkommet</w:t>
            </w:r>
          </w:p>
        </w:tc>
        <w:tc>
          <w:tcPr>
            <w:tcW w:w="5794" w:type="dxa"/>
            <w:tcBorders>
              <w:right w:val="double" w:color="auto" w:sz="4" w:space="0"/>
            </w:tcBorders>
            <w:tcMar/>
          </w:tcPr>
          <w:p w:rsidR="00CA696F" w:rsidP="005D2D5F" w:rsidRDefault="00CA696F" w14:paraId="4D60D30D" w14:textId="032CB0AE">
            <w:pPr>
              <w:spacing w:after="0"/>
              <w:rPr>
                <w:rFonts w:ascii="Arial" w:hAnsi="Arial" w:cs="Arial"/>
                <w:sz w:val="20"/>
                <w:szCs w:val="20"/>
              </w:rPr>
            </w:pPr>
            <w:bookmarkStart w:name="ind_enforce_enforce_date_24" w:id="41"/>
            <w:bookmarkEnd w:id="41"/>
            <w:r>
              <w:rPr>
                <w:rFonts w:ascii="Arial" w:hAnsi="Arial" w:cs="Arial"/>
                <w:sz w:val="20"/>
                <w:szCs w:val="20"/>
              </w:rPr>
              <w:t>6.</w:t>
            </w:r>
            <w:r>
              <w:rPr>
                <w:rFonts w:ascii="Arial" w:hAnsi="Arial" w:cs="Arial"/>
                <w:sz w:val="20"/>
                <w:szCs w:val="20"/>
              </w:rPr>
              <w:tab/>
            </w:r>
            <w:r>
              <w:rPr>
                <w:rFonts w:ascii="Arial" w:hAnsi="Arial" w:cs="Arial"/>
                <w:sz w:val="20"/>
                <w:szCs w:val="20"/>
              </w:rPr>
              <w:t xml:space="preserve">Det blev aftalt, at Forsvarsministeriets Ejendomsstyrelse fremsender et </w:t>
            </w:r>
            <w:proofErr w:type="spellStart"/>
            <w:r>
              <w:rPr>
                <w:rFonts w:ascii="Arial" w:hAnsi="Arial" w:cs="Arial"/>
                <w:sz w:val="20"/>
                <w:szCs w:val="20"/>
              </w:rPr>
              <w:t>ek-sempel</w:t>
            </w:r>
            <w:proofErr w:type="spellEnd"/>
            <w:r>
              <w:rPr>
                <w:rFonts w:ascii="Arial" w:hAnsi="Arial" w:cs="Arial"/>
                <w:sz w:val="20"/>
                <w:szCs w:val="20"/>
              </w:rPr>
              <w:t xml:space="preserve"> på en skudrapport udfyldt i forbindelse med en civil anvendelse af en skydebane.</w:t>
            </w:r>
          </w:p>
        </w:tc>
      </w:tr>
      <w:tr w:rsidRPr="00F94A99" w:rsidR="00CA696F" w:rsidTr="53D4825B" w14:paraId="2611E2E8" w14:textId="77777777">
        <w:trPr>
          <w:trHeight w:val="69"/>
        </w:trPr>
        <w:tc>
          <w:tcPr>
            <w:tcW w:w="1011" w:type="dxa"/>
            <w:tcBorders>
              <w:left w:val="double" w:color="auto" w:sz="4" w:space="0"/>
            </w:tcBorders>
            <w:tcMar/>
          </w:tcPr>
          <w:p w:rsidR="00CA696F" w:rsidP="005D2D5F" w:rsidRDefault="00CA696F" w14:paraId="1A191BEF" w14:textId="173AB580">
            <w:pPr>
              <w:spacing w:after="0"/>
              <w:jc w:val="center"/>
              <w:rPr>
                <w:rFonts w:ascii="Arial" w:hAnsi="Arial" w:cs="Arial"/>
                <w:sz w:val="20"/>
                <w:szCs w:val="20"/>
              </w:rPr>
            </w:pPr>
            <w:bookmarkStart w:name="ind_enforce_enforce_date_25" w:id="42"/>
            <w:bookmarkEnd w:id="42"/>
            <w:r>
              <w:rPr>
                <w:rFonts w:ascii="Arial" w:hAnsi="Arial" w:cs="Arial"/>
                <w:sz w:val="20"/>
                <w:szCs w:val="20"/>
              </w:rPr>
              <w:t>21-04-2020</w:t>
            </w:r>
          </w:p>
        </w:tc>
        <w:tc>
          <w:tcPr>
            <w:tcW w:w="1134" w:type="dxa"/>
            <w:tcMar/>
          </w:tcPr>
          <w:p w:rsidR="00CA696F" w:rsidP="005D2D5F" w:rsidRDefault="00CA696F" w14:paraId="505158C5" w14:textId="4251B376">
            <w:pPr>
              <w:spacing w:after="0"/>
              <w:ind w:left="33"/>
              <w:rPr>
                <w:rFonts w:ascii="Arial" w:hAnsi="Arial" w:cs="Arial"/>
                <w:sz w:val="20"/>
                <w:szCs w:val="20"/>
              </w:rPr>
            </w:pPr>
            <w:bookmarkStart w:name="ind_enforce_enforce_date_26" w:id="43"/>
            <w:bookmarkEnd w:id="43"/>
            <w:r>
              <w:rPr>
                <w:rFonts w:ascii="Arial" w:hAnsi="Arial" w:cs="Arial"/>
                <w:sz w:val="20"/>
                <w:szCs w:val="20"/>
              </w:rPr>
              <w:t>Aftale</w:t>
            </w:r>
          </w:p>
        </w:tc>
        <w:tc>
          <w:tcPr>
            <w:tcW w:w="1417" w:type="dxa"/>
            <w:tcMar/>
          </w:tcPr>
          <w:p w:rsidR="00CA696F" w:rsidP="005D2D5F" w:rsidRDefault="00CA696F" w14:paraId="5BC75934" w14:textId="535E860A">
            <w:pPr>
              <w:spacing w:after="0"/>
              <w:rPr>
                <w:rFonts w:ascii="Arial" w:hAnsi="Arial" w:cs="Arial"/>
                <w:sz w:val="20"/>
                <w:szCs w:val="20"/>
              </w:rPr>
            </w:pPr>
            <w:bookmarkStart w:name="ind_enforce_enforce_date_27" w:id="44"/>
            <w:bookmarkEnd w:id="44"/>
            <w:r>
              <w:rPr>
                <w:rFonts w:ascii="Arial" w:hAnsi="Arial" w:cs="Arial"/>
                <w:sz w:val="20"/>
                <w:szCs w:val="20"/>
              </w:rPr>
              <w:t>Efterkommet</w:t>
            </w:r>
          </w:p>
        </w:tc>
        <w:tc>
          <w:tcPr>
            <w:tcW w:w="5794" w:type="dxa"/>
            <w:tcBorders>
              <w:right w:val="double" w:color="auto" w:sz="4" w:space="0"/>
            </w:tcBorders>
            <w:tcMar/>
          </w:tcPr>
          <w:p w:rsidR="00CA696F" w:rsidP="005D2D5F" w:rsidRDefault="00CA696F" w14:paraId="09B5FF5A" w14:textId="6C49151B">
            <w:pPr>
              <w:spacing w:after="0"/>
              <w:rPr>
                <w:rFonts w:ascii="Arial" w:hAnsi="Arial" w:cs="Arial"/>
                <w:sz w:val="20"/>
                <w:szCs w:val="20"/>
              </w:rPr>
            </w:pPr>
            <w:bookmarkStart w:name="ind_enforce_enforce_date_28" w:id="45"/>
            <w:bookmarkEnd w:id="45"/>
            <w:r>
              <w:rPr>
                <w:rFonts w:ascii="Arial" w:hAnsi="Arial" w:cs="Arial"/>
                <w:sz w:val="20"/>
                <w:szCs w:val="20"/>
              </w:rPr>
              <w:t>7.</w:t>
            </w:r>
            <w:r>
              <w:rPr>
                <w:rFonts w:ascii="Arial" w:hAnsi="Arial" w:cs="Arial"/>
                <w:sz w:val="20"/>
                <w:szCs w:val="20"/>
              </w:rPr>
              <w:tab/>
            </w:r>
            <w:r>
              <w:rPr>
                <w:rFonts w:ascii="Arial" w:hAnsi="Arial" w:cs="Arial"/>
                <w:sz w:val="20"/>
                <w:szCs w:val="20"/>
              </w:rPr>
              <w:t>Forsvarsministeriets Ejendomsstyrelse bedes fremsende dokumentation for, at rammerne for brugen af øvelsespladsen i 2015, 2016, 2017 og 2018 ikke er overskredet.</w:t>
            </w:r>
          </w:p>
        </w:tc>
      </w:tr>
      <w:tr w:rsidRPr="00F94A99" w:rsidR="00CA696F" w:rsidTr="53D4825B" w14:paraId="466D3148" w14:textId="77777777">
        <w:trPr>
          <w:trHeight w:val="69"/>
        </w:trPr>
        <w:tc>
          <w:tcPr>
            <w:tcW w:w="1011" w:type="dxa"/>
            <w:tcBorders>
              <w:left w:val="double" w:color="auto" w:sz="4" w:space="0"/>
            </w:tcBorders>
            <w:tcMar/>
          </w:tcPr>
          <w:p w:rsidR="00CA696F" w:rsidP="005D2D5F" w:rsidRDefault="00CA696F" w14:paraId="04664D00" w14:textId="66087D95">
            <w:pPr>
              <w:spacing w:after="0"/>
              <w:jc w:val="center"/>
              <w:rPr>
                <w:rFonts w:ascii="Arial" w:hAnsi="Arial" w:cs="Arial"/>
                <w:sz w:val="20"/>
                <w:szCs w:val="20"/>
              </w:rPr>
            </w:pPr>
            <w:bookmarkStart w:name="ind_enforce_enforce_date_29" w:id="46"/>
            <w:bookmarkEnd w:id="46"/>
            <w:r>
              <w:rPr>
                <w:rFonts w:ascii="Arial" w:hAnsi="Arial" w:cs="Arial"/>
                <w:sz w:val="20"/>
                <w:szCs w:val="20"/>
              </w:rPr>
              <w:t>21-04-2020</w:t>
            </w:r>
          </w:p>
        </w:tc>
        <w:tc>
          <w:tcPr>
            <w:tcW w:w="1134" w:type="dxa"/>
            <w:tcMar/>
          </w:tcPr>
          <w:p w:rsidR="00CA696F" w:rsidP="005D2D5F" w:rsidRDefault="00CA696F" w14:paraId="63A4AF2C" w14:textId="6EC6A294">
            <w:pPr>
              <w:spacing w:after="0"/>
              <w:ind w:left="33"/>
              <w:rPr>
                <w:rFonts w:ascii="Arial" w:hAnsi="Arial" w:cs="Arial"/>
                <w:sz w:val="20"/>
                <w:szCs w:val="20"/>
              </w:rPr>
            </w:pPr>
            <w:bookmarkStart w:name="ind_enforce_enforce_date_30" w:id="47"/>
            <w:bookmarkEnd w:id="47"/>
            <w:r>
              <w:rPr>
                <w:rFonts w:ascii="Arial" w:hAnsi="Arial" w:cs="Arial"/>
                <w:sz w:val="20"/>
                <w:szCs w:val="20"/>
              </w:rPr>
              <w:t>Aftale</w:t>
            </w:r>
          </w:p>
        </w:tc>
        <w:tc>
          <w:tcPr>
            <w:tcW w:w="1417" w:type="dxa"/>
            <w:tcMar/>
          </w:tcPr>
          <w:p w:rsidR="00CA696F" w:rsidP="005D2D5F" w:rsidRDefault="00CA696F" w14:paraId="3FE11156" w14:textId="555805B8">
            <w:pPr>
              <w:spacing w:after="0"/>
              <w:rPr>
                <w:rFonts w:ascii="Arial" w:hAnsi="Arial" w:cs="Arial"/>
                <w:sz w:val="20"/>
                <w:szCs w:val="20"/>
              </w:rPr>
            </w:pPr>
            <w:bookmarkStart w:name="ind_enforce_enforce_date_31" w:id="48"/>
            <w:bookmarkEnd w:id="48"/>
            <w:r>
              <w:rPr>
                <w:rFonts w:ascii="Arial" w:hAnsi="Arial" w:cs="Arial"/>
                <w:sz w:val="20"/>
                <w:szCs w:val="20"/>
              </w:rPr>
              <w:t>Efterkommet</w:t>
            </w:r>
          </w:p>
        </w:tc>
        <w:tc>
          <w:tcPr>
            <w:tcW w:w="5794" w:type="dxa"/>
            <w:tcBorders>
              <w:right w:val="double" w:color="auto" w:sz="4" w:space="0"/>
            </w:tcBorders>
            <w:tcMar/>
          </w:tcPr>
          <w:p w:rsidR="00CA696F" w:rsidP="005D2D5F" w:rsidRDefault="00CA696F" w14:paraId="3862EEBA" w14:textId="339F5DBF">
            <w:pPr>
              <w:spacing w:after="0"/>
              <w:rPr>
                <w:rFonts w:ascii="Arial" w:hAnsi="Arial" w:cs="Arial"/>
                <w:sz w:val="20"/>
                <w:szCs w:val="20"/>
              </w:rPr>
            </w:pPr>
            <w:bookmarkStart w:name="ind_enforce_enforce_date_32" w:id="49"/>
            <w:bookmarkEnd w:id="49"/>
            <w:r>
              <w:rPr>
                <w:rFonts w:ascii="Arial" w:hAnsi="Arial" w:cs="Arial"/>
                <w:sz w:val="20"/>
                <w:szCs w:val="20"/>
              </w:rPr>
              <w:t>8.</w:t>
            </w:r>
            <w:r>
              <w:rPr>
                <w:rFonts w:ascii="Arial" w:hAnsi="Arial" w:cs="Arial"/>
                <w:sz w:val="20"/>
                <w:szCs w:val="20"/>
              </w:rPr>
              <w:tab/>
            </w:r>
            <w:r>
              <w:rPr>
                <w:rFonts w:ascii="Arial" w:hAnsi="Arial" w:cs="Arial"/>
                <w:sz w:val="20"/>
                <w:szCs w:val="20"/>
              </w:rPr>
              <w:t xml:space="preserve">Forsvarsministeriets Ejendomsstyrelse bedes vurdere, om indretningen af pladsen til afvikling af brandøvelser er tidssvarende i forhold til de udførte aktiviteter. Det bedes </w:t>
            </w:r>
            <w:proofErr w:type="gramStart"/>
            <w:r>
              <w:rPr>
                <w:rFonts w:ascii="Arial" w:hAnsi="Arial" w:cs="Arial"/>
                <w:sz w:val="20"/>
                <w:szCs w:val="20"/>
              </w:rPr>
              <w:t>endvidere</w:t>
            </w:r>
            <w:proofErr w:type="gramEnd"/>
            <w:r>
              <w:rPr>
                <w:rFonts w:ascii="Arial" w:hAnsi="Arial" w:cs="Arial"/>
                <w:sz w:val="20"/>
                <w:szCs w:val="20"/>
              </w:rPr>
              <w:t xml:space="preserve"> oplyst, om pladsen indgår i forsvarets egen indsatsplan for beskyttelse af drikkevandsinteresserne i området. Er </w:t>
            </w:r>
            <w:proofErr w:type="spellStart"/>
            <w:r>
              <w:rPr>
                <w:rFonts w:ascii="Arial" w:hAnsi="Arial" w:cs="Arial"/>
                <w:sz w:val="20"/>
                <w:szCs w:val="20"/>
              </w:rPr>
              <w:t>aktivite-ten</w:t>
            </w:r>
            <w:proofErr w:type="spellEnd"/>
            <w:r>
              <w:rPr>
                <w:rFonts w:ascii="Arial" w:hAnsi="Arial" w:cs="Arial"/>
                <w:sz w:val="20"/>
                <w:szCs w:val="20"/>
              </w:rPr>
              <w:t xml:space="preserve"> vurderet og hvis ja - med hvilken konklusion?</w:t>
            </w:r>
          </w:p>
        </w:tc>
      </w:tr>
      <w:tr w:rsidRPr="00F94A99" w:rsidR="00CA696F" w:rsidTr="53D4825B" w14:paraId="7CF833AE" w14:textId="77777777">
        <w:trPr>
          <w:trHeight w:val="69"/>
        </w:trPr>
        <w:tc>
          <w:tcPr>
            <w:tcW w:w="1011" w:type="dxa"/>
            <w:tcBorders>
              <w:left w:val="double" w:color="auto" w:sz="4" w:space="0"/>
            </w:tcBorders>
            <w:tcMar/>
          </w:tcPr>
          <w:p w:rsidR="00CA696F" w:rsidP="005D2D5F" w:rsidRDefault="00CA696F" w14:paraId="67DCD935" w14:textId="58E38FEC">
            <w:pPr>
              <w:spacing w:after="0"/>
              <w:jc w:val="center"/>
              <w:rPr>
                <w:rFonts w:ascii="Arial" w:hAnsi="Arial" w:cs="Arial"/>
                <w:sz w:val="20"/>
                <w:szCs w:val="20"/>
              </w:rPr>
            </w:pPr>
            <w:bookmarkStart w:name="ind_enforce_enforce_date_33" w:id="50"/>
            <w:bookmarkEnd w:id="50"/>
            <w:r>
              <w:rPr>
                <w:rFonts w:ascii="Arial" w:hAnsi="Arial" w:cs="Arial"/>
                <w:sz w:val="20"/>
                <w:szCs w:val="20"/>
              </w:rPr>
              <w:t>15-02-2023</w:t>
            </w:r>
          </w:p>
        </w:tc>
        <w:tc>
          <w:tcPr>
            <w:tcW w:w="1134" w:type="dxa"/>
            <w:tcMar/>
          </w:tcPr>
          <w:p w:rsidR="00CA696F" w:rsidP="005D2D5F" w:rsidRDefault="00CA696F" w14:paraId="1E85C662" w14:textId="2D15385D">
            <w:pPr>
              <w:spacing w:after="0"/>
              <w:ind w:left="33"/>
              <w:rPr>
                <w:rFonts w:ascii="Arial" w:hAnsi="Arial" w:cs="Arial"/>
                <w:sz w:val="20"/>
                <w:szCs w:val="20"/>
              </w:rPr>
            </w:pPr>
            <w:bookmarkStart w:name="ind_enforce_enforce_date_34" w:id="51"/>
            <w:bookmarkEnd w:id="51"/>
            <w:r>
              <w:rPr>
                <w:rFonts w:ascii="Arial" w:hAnsi="Arial" w:cs="Arial"/>
                <w:sz w:val="20"/>
                <w:szCs w:val="20"/>
              </w:rPr>
              <w:t>Aftale</w:t>
            </w:r>
          </w:p>
        </w:tc>
        <w:tc>
          <w:tcPr>
            <w:tcW w:w="1417" w:type="dxa"/>
            <w:tcMar/>
          </w:tcPr>
          <w:p w:rsidR="00CA696F" w:rsidP="005D2D5F" w:rsidRDefault="00CA696F" w14:paraId="0D18684F" w14:textId="22200348">
            <w:pPr>
              <w:spacing w:after="0"/>
              <w:rPr>
                <w:rFonts w:ascii="Arial" w:hAnsi="Arial" w:cs="Arial"/>
                <w:sz w:val="20"/>
                <w:szCs w:val="20"/>
              </w:rPr>
            </w:pPr>
            <w:bookmarkStart w:name="ind_enforce_enforce_date_35" w:id="52"/>
            <w:bookmarkEnd w:id="52"/>
            <w:r>
              <w:rPr>
                <w:rFonts w:ascii="Arial" w:hAnsi="Arial" w:cs="Arial"/>
                <w:sz w:val="20"/>
                <w:szCs w:val="20"/>
              </w:rPr>
              <w:t>Meddelt</w:t>
            </w:r>
          </w:p>
        </w:tc>
        <w:tc>
          <w:tcPr>
            <w:tcW w:w="5794" w:type="dxa"/>
            <w:tcBorders>
              <w:right w:val="double" w:color="auto" w:sz="4" w:space="0"/>
            </w:tcBorders>
            <w:tcMar/>
          </w:tcPr>
          <w:p w:rsidR="00CA696F" w:rsidP="005D2D5F" w:rsidRDefault="00CA696F" w14:paraId="7C6655D8" w14:textId="412A9D2D">
            <w:pPr>
              <w:spacing w:after="0"/>
              <w:rPr>
                <w:rFonts w:ascii="Arial" w:hAnsi="Arial" w:cs="Arial"/>
                <w:sz w:val="20"/>
                <w:szCs w:val="20"/>
              </w:rPr>
            </w:pPr>
            <w:bookmarkStart w:name="ind_enforce_enforce_date_36" w:id="53"/>
            <w:bookmarkEnd w:id="53"/>
            <w:r>
              <w:rPr>
                <w:rFonts w:ascii="Arial" w:hAnsi="Arial" w:cs="Arial"/>
                <w:sz w:val="20"/>
                <w:szCs w:val="20"/>
              </w:rPr>
              <w:t>1.</w:t>
            </w:r>
            <w:r>
              <w:rPr>
                <w:rFonts w:ascii="Arial" w:hAnsi="Arial" w:cs="Arial"/>
                <w:sz w:val="20"/>
                <w:szCs w:val="20"/>
              </w:rPr>
              <w:tab/>
            </w:r>
            <w:r>
              <w:rPr>
                <w:rFonts w:ascii="Arial" w:hAnsi="Arial" w:cs="Arial"/>
                <w:sz w:val="20"/>
                <w:szCs w:val="20"/>
              </w:rPr>
              <w:t xml:space="preserve">Forsvaret bedes bekræfte, at der ikke udføres brandøvelser på den særlige brandøvelsesplads tilhørende Aalborg Kaserner, hvor der indgår </w:t>
            </w:r>
            <w:proofErr w:type="spellStart"/>
            <w:r>
              <w:rPr>
                <w:rFonts w:ascii="Arial" w:hAnsi="Arial" w:cs="Arial"/>
                <w:sz w:val="20"/>
                <w:szCs w:val="20"/>
              </w:rPr>
              <w:t>længereva-rende</w:t>
            </w:r>
            <w:proofErr w:type="spellEnd"/>
            <w:r>
              <w:rPr>
                <w:rFonts w:ascii="Arial" w:hAnsi="Arial" w:cs="Arial"/>
                <w:sz w:val="20"/>
                <w:szCs w:val="20"/>
              </w:rPr>
              <w:t xml:space="preserve"> brug af sirener.</w:t>
            </w:r>
          </w:p>
        </w:tc>
      </w:tr>
      <w:tr w:rsidRPr="00F94A99" w:rsidR="00CA696F" w:rsidTr="53D4825B" w14:paraId="386D4D9F" w14:textId="77777777">
        <w:trPr>
          <w:trHeight w:val="69"/>
        </w:trPr>
        <w:tc>
          <w:tcPr>
            <w:tcW w:w="1011" w:type="dxa"/>
            <w:tcBorders>
              <w:left w:val="double" w:color="auto" w:sz="4" w:space="0"/>
            </w:tcBorders>
            <w:tcMar/>
          </w:tcPr>
          <w:p w:rsidR="00CA696F" w:rsidP="005D2D5F" w:rsidRDefault="00CA696F" w14:paraId="5C945264" w14:textId="5447A434">
            <w:pPr>
              <w:spacing w:after="0"/>
              <w:jc w:val="center"/>
              <w:rPr>
                <w:rFonts w:ascii="Arial" w:hAnsi="Arial" w:cs="Arial"/>
                <w:sz w:val="20"/>
                <w:szCs w:val="20"/>
              </w:rPr>
            </w:pPr>
            <w:bookmarkStart w:name="ind_enforce_enforce_date_37" w:id="54"/>
            <w:bookmarkEnd w:id="54"/>
            <w:r>
              <w:rPr>
                <w:rFonts w:ascii="Arial" w:hAnsi="Arial" w:cs="Arial"/>
                <w:sz w:val="20"/>
                <w:szCs w:val="20"/>
              </w:rPr>
              <w:t>15-02-2023</w:t>
            </w:r>
          </w:p>
        </w:tc>
        <w:tc>
          <w:tcPr>
            <w:tcW w:w="1134" w:type="dxa"/>
            <w:tcMar/>
          </w:tcPr>
          <w:p w:rsidR="00CA696F" w:rsidP="005D2D5F" w:rsidRDefault="00CA696F" w14:paraId="41299D9F" w14:textId="5B7337C1">
            <w:pPr>
              <w:spacing w:after="0"/>
              <w:ind w:left="33"/>
              <w:rPr>
                <w:rFonts w:ascii="Arial" w:hAnsi="Arial" w:cs="Arial"/>
                <w:sz w:val="20"/>
                <w:szCs w:val="20"/>
              </w:rPr>
            </w:pPr>
            <w:bookmarkStart w:name="ind_enforce_enforce_date_38" w:id="55"/>
            <w:bookmarkEnd w:id="55"/>
            <w:r>
              <w:rPr>
                <w:rFonts w:ascii="Arial" w:hAnsi="Arial" w:cs="Arial"/>
                <w:sz w:val="20"/>
                <w:szCs w:val="20"/>
              </w:rPr>
              <w:t>Aftale</w:t>
            </w:r>
          </w:p>
        </w:tc>
        <w:tc>
          <w:tcPr>
            <w:tcW w:w="1417" w:type="dxa"/>
            <w:tcMar/>
          </w:tcPr>
          <w:p w:rsidR="00CA696F" w:rsidP="005D2D5F" w:rsidRDefault="00CA696F" w14:paraId="7490A7B0" w14:textId="6E2ED149">
            <w:pPr>
              <w:spacing w:after="0"/>
              <w:rPr>
                <w:rFonts w:ascii="Arial" w:hAnsi="Arial" w:cs="Arial"/>
                <w:sz w:val="20"/>
                <w:szCs w:val="20"/>
              </w:rPr>
            </w:pPr>
            <w:bookmarkStart w:name="ind_enforce_enforce_date_39" w:id="56"/>
            <w:bookmarkEnd w:id="56"/>
            <w:r>
              <w:rPr>
                <w:rFonts w:ascii="Arial" w:hAnsi="Arial" w:cs="Arial"/>
                <w:sz w:val="20"/>
                <w:szCs w:val="20"/>
              </w:rPr>
              <w:t>Meddelt</w:t>
            </w:r>
          </w:p>
        </w:tc>
        <w:tc>
          <w:tcPr>
            <w:tcW w:w="5794" w:type="dxa"/>
            <w:tcBorders>
              <w:right w:val="double" w:color="auto" w:sz="4" w:space="0"/>
            </w:tcBorders>
            <w:tcMar/>
          </w:tcPr>
          <w:p w:rsidR="00CA696F" w:rsidP="005D2D5F" w:rsidRDefault="00CA696F" w14:paraId="7F005C9D" w14:textId="77777777">
            <w:pPr>
              <w:spacing w:after="0"/>
              <w:rPr>
                <w:rFonts w:ascii="Arial" w:hAnsi="Arial" w:cs="Arial"/>
                <w:sz w:val="20"/>
                <w:szCs w:val="20"/>
              </w:rPr>
            </w:pPr>
            <w:bookmarkStart w:name="ind_enforce_enforce_date_40" w:id="57"/>
            <w:bookmarkEnd w:id="57"/>
            <w:r>
              <w:rPr>
                <w:rFonts w:ascii="Arial" w:hAnsi="Arial" w:cs="Arial"/>
                <w:sz w:val="20"/>
                <w:szCs w:val="20"/>
              </w:rPr>
              <w:t>2.</w:t>
            </w:r>
            <w:r>
              <w:rPr>
                <w:rFonts w:ascii="Arial" w:hAnsi="Arial" w:cs="Arial"/>
                <w:sz w:val="20"/>
                <w:szCs w:val="20"/>
              </w:rPr>
              <w:tab/>
            </w:r>
            <w:r>
              <w:rPr>
                <w:rFonts w:ascii="Arial" w:hAnsi="Arial" w:cs="Arial"/>
                <w:sz w:val="20"/>
                <w:szCs w:val="20"/>
              </w:rPr>
              <w:t xml:space="preserve">Forsvaret bedes oplyse følgende vedr. samletanken og det opsamlede </w:t>
            </w:r>
            <w:proofErr w:type="spellStart"/>
            <w:r>
              <w:rPr>
                <w:rFonts w:ascii="Arial" w:hAnsi="Arial" w:cs="Arial"/>
                <w:sz w:val="20"/>
                <w:szCs w:val="20"/>
              </w:rPr>
              <w:t>bly-holdige</w:t>
            </w:r>
            <w:proofErr w:type="spellEnd"/>
            <w:r>
              <w:rPr>
                <w:rFonts w:ascii="Arial" w:hAnsi="Arial" w:cs="Arial"/>
                <w:sz w:val="20"/>
                <w:szCs w:val="20"/>
              </w:rPr>
              <w:t xml:space="preserve"> vand:</w:t>
            </w:r>
          </w:p>
          <w:p w:rsidR="00CA696F" w:rsidP="005D2D5F" w:rsidRDefault="00CA696F" w14:paraId="0199687F" w14:textId="77777777">
            <w:pPr>
              <w:spacing w:after="0"/>
              <w:rPr>
                <w:rFonts w:ascii="Arial" w:hAnsi="Arial" w:cs="Arial"/>
                <w:sz w:val="20"/>
                <w:szCs w:val="20"/>
              </w:rPr>
            </w:pPr>
            <w:r>
              <w:rPr>
                <w:rFonts w:ascii="Arial" w:hAnsi="Arial" w:cs="Arial"/>
                <w:sz w:val="20"/>
                <w:szCs w:val="20"/>
              </w:rPr>
              <w:t>a.</w:t>
            </w:r>
            <w:r>
              <w:rPr>
                <w:rFonts w:ascii="Arial" w:hAnsi="Arial" w:cs="Arial"/>
                <w:sz w:val="20"/>
                <w:szCs w:val="20"/>
              </w:rPr>
              <w:tab/>
            </w:r>
            <w:r>
              <w:rPr>
                <w:rFonts w:ascii="Arial" w:hAnsi="Arial" w:cs="Arial"/>
                <w:sz w:val="20"/>
                <w:szCs w:val="20"/>
              </w:rPr>
              <w:t>Føres der nogen form for kontrol med tætheden af samletanken med tilhørende rørføringer?</w:t>
            </w:r>
          </w:p>
          <w:p w:rsidR="00CA696F" w:rsidP="005D2D5F" w:rsidRDefault="00CA696F" w14:paraId="6C7DFD5A" w14:textId="46269587">
            <w:pPr>
              <w:spacing w:after="0"/>
              <w:rPr>
                <w:rFonts w:ascii="Arial" w:hAnsi="Arial" w:cs="Arial"/>
                <w:sz w:val="20"/>
                <w:szCs w:val="20"/>
              </w:rPr>
            </w:pPr>
            <w:r>
              <w:rPr>
                <w:rFonts w:ascii="Arial" w:hAnsi="Arial" w:cs="Arial"/>
                <w:sz w:val="20"/>
                <w:szCs w:val="20"/>
              </w:rPr>
              <w:t>b.</w:t>
            </w:r>
            <w:r>
              <w:rPr>
                <w:rFonts w:ascii="Arial" w:hAnsi="Arial" w:cs="Arial"/>
                <w:sz w:val="20"/>
                <w:szCs w:val="20"/>
              </w:rPr>
              <w:tab/>
            </w:r>
            <w:r>
              <w:rPr>
                <w:rFonts w:ascii="Arial" w:hAnsi="Arial" w:cs="Arial"/>
                <w:sz w:val="20"/>
                <w:szCs w:val="20"/>
              </w:rPr>
              <w:t xml:space="preserve">Hvordan dokumenteres, at pejlinger af samletanken er foretaget - </w:t>
            </w:r>
            <w:proofErr w:type="spellStart"/>
            <w:r>
              <w:rPr>
                <w:rFonts w:ascii="Arial" w:hAnsi="Arial" w:cs="Arial"/>
                <w:sz w:val="20"/>
                <w:szCs w:val="20"/>
              </w:rPr>
              <w:t>fø-res</w:t>
            </w:r>
            <w:proofErr w:type="spellEnd"/>
            <w:r>
              <w:rPr>
                <w:rFonts w:ascii="Arial" w:hAnsi="Arial" w:cs="Arial"/>
                <w:sz w:val="20"/>
                <w:szCs w:val="20"/>
              </w:rPr>
              <w:t xml:space="preserve"> der en pejlejournal? Føres der en pejlejournal for kuglefang på langdistancebanerne?</w:t>
            </w:r>
          </w:p>
        </w:tc>
      </w:tr>
      <w:tr w:rsidRPr="00F94A99" w:rsidR="00CA696F" w:rsidTr="53D4825B" w14:paraId="6F91CA9E" w14:textId="77777777">
        <w:trPr>
          <w:trHeight w:val="69"/>
        </w:trPr>
        <w:tc>
          <w:tcPr>
            <w:tcW w:w="1011" w:type="dxa"/>
            <w:tcBorders>
              <w:left w:val="double" w:color="auto" w:sz="4" w:space="0"/>
            </w:tcBorders>
            <w:tcMar/>
          </w:tcPr>
          <w:p w:rsidR="00CA696F" w:rsidP="005D2D5F" w:rsidRDefault="00CA696F" w14:paraId="085711D3" w14:textId="4716F274">
            <w:pPr>
              <w:spacing w:after="0"/>
              <w:jc w:val="center"/>
              <w:rPr>
                <w:rFonts w:ascii="Arial" w:hAnsi="Arial" w:cs="Arial"/>
                <w:sz w:val="20"/>
                <w:szCs w:val="20"/>
              </w:rPr>
            </w:pPr>
            <w:bookmarkStart w:name="ind_enforce_enforce_date_41" w:id="58"/>
            <w:bookmarkEnd w:id="58"/>
            <w:r>
              <w:rPr>
                <w:rFonts w:ascii="Arial" w:hAnsi="Arial" w:cs="Arial"/>
                <w:sz w:val="20"/>
                <w:szCs w:val="20"/>
              </w:rPr>
              <w:t>15-02-2023</w:t>
            </w:r>
          </w:p>
        </w:tc>
        <w:tc>
          <w:tcPr>
            <w:tcW w:w="1134" w:type="dxa"/>
            <w:tcMar/>
          </w:tcPr>
          <w:p w:rsidR="00CA696F" w:rsidP="005D2D5F" w:rsidRDefault="00CA696F" w14:paraId="0F53893F" w14:textId="56602B13">
            <w:pPr>
              <w:spacing w:after="0"/>
              <w:ind w:left="33"/>
              <w:rPr>
                <w:rFonts w:ascii="Arial" w:hAnsi="Arial" w:cs="Arial"/>
                <w:sz w:val="20"/>
                <w:szCs w:val="20"/>
              </w:rPr>
            </w:pPr>
            <w:bookmarkStart w:name="ind_enforce_enforce_date_42" w:id="59"/>
            <w:bookmarkEnd w:id="59"/>
            <w:r>
              <w:rPr>
                <w:rFonts w:ascii="Arial" w:hAnsi="Arial" w:cs="Arial"/>
                <w:sz w:val="20"/>
                <w:szCs w:val="20"/>
              </w:rPr>
              <w:t>Aftale</w:t>
            </w:r>
          </w:p>
        </w:tc>
        <w:tc>
          <w:tcPr>
            <w:tcW w:w="1417" w:type="dxa"/>
            <w:tcMar/>
          </w:tcPr>
          <w:p w:rsidR="00CA696F" w:rsidP="005D2D5F" w:rsidRDefault="00CA696F" w14:paraId="12C4F534" w14:textId="42615710">
            <w:pPr>
              <w:spacing w:after="0"/>
              <w:rPr>
                <w:rFonts w:ascii="Arial" w:hAnsi="Arial" w:cs="Arial"/>
                <w:sz w:val="20"/>
                <w:szCs w:val="20"/>
              </w:rPr>
            </w:pPr>
            <w:bookmarkStart w:name="ind_enforce_enforce_date_43" w:id="60"/>
            <w:bookmarkEnd w:id="60"/>
            <w:r>
              <w:rPr>
                <w:rFonts w:ascii="Arial" w:hAnsi="Arial" w:cs="Arial"/>
                <w:sz w:val="20"/>
                <w:szCs w:val="20"/>
              </w:rPr>
              <w:t>Meddelt</w:t>
            </w:r>
          </w:p>
        </w:tc>
        <w:tc>
          <w:tcPr>
            <w:tcW w:w="5794" w:type="dxa"/>
            <w:tcBorders>
              <w:right w:val="double" w:color="auto" w:sz="4" w:space="0"/>
            </w:tcBorders>
            <w:tcMar/>
          </w:tcPr>
          <w:p w:rsidR="00CA696F" w:rsidP="005D2D5F" w:rsidRDefault="00CA696F" w14:paraId="37073804" w14:textId="77777777">
            <w:pPr>
              <w:spacing w:after="0"/>
              <w:rPr>
                <w:rFonts w:ascii="Arial" w:hAnsi="Arial" w:cs="Arial"/>
                <w:sz w:val="20"/>
                <w:szCs w:val="20"/>
              </w:rPr>
            </w:pPr>
            <w:bookmarkStart w:name="ind_enforce_enforce_date_44" w:id="61"/>
            <w:bookmarkEnd w:id="61"/>
            <w:r>
              <w:rPr>
                <w:rFonts w:ascii="Arial" w:hAnsi="Arial" w:cs="Arial"/>
                <w:sz w:val="20"/>
                <w:szCs w:val="20"/>
              </w:rPr>
              <w:t>3.</w:t>
            </w:r>
            <w:r>
              <w:rPr>
                <w:rFonts w:ascii="Arial" w:hAnsi="Arial" w:cs="Arial"/>
                <w:sz w:val="20"/>
                <w:szCs w:val="20"/>
              </w:rPr>
              <w:tab/>
            </w:r>
            <w:r>
              <w:rPr>
                <w:rFonts w:ascii="Arial" w:hAnsi="Arial" w:cs="Arial"/>
                <w:sz w:val="20"/>
                <w:szCs w:val="20"/>
              </w:rPr>
              <w:t xml:space="preserve">Redegørelse for overholdelse af § 4, stk. 1 i bekendtgørelse </w:t>
            </w:r>
            <w:proofErr w:type="spellStart"/>
            <w:r>
              <w:rPr>
                <w:rFonts w:ascii="Arial" w:hAnsi="Arial" w:cs="Arial"/>
                <w:sz w:val="20"/>
                <w:szCs w:val="20"/>
              </w:rPr>
              <w:t>nr</w:t>
            </w:r>
            <w:proofErr w:type="spellEnd"/>
            <w:r>
              <w:rPr>
                <w:rFonts w:ascii="Arial" w:hAnsi="Arial" w:cs="Arial"/>
                <w:sz w:val="20"/>
                <w:szCs w:val="20"/>
              </w:rPr>
              <w:t xml:space="preserve"> 1732 af 21. december 2015 om støjregulering af forsvarets øvelsespladser og skyde- og øvelsesterræner, i </w:t>
            </w:r>
            <w:r>
              <w:rPr>
                <w:rFonts w:ascii="Arial" w:hAnsi="Arial" w:cs="Arial"/>
                <w:sz w:val="20"/>
                <w:szCs w:val="20"/>
              </w:rPr>
              <w:t xml:space="preserve">form af kortmateriale fremsendt d. 30. november 2021, er ikke fyldestgørende, medmindre det er muligt at foretage sprængninger, anvende kanonslag/tunge våben overalt på øvelsespladsen uden at </w:t>
            </w:r>
            <w:proofErr w:type="spellStart"/>
            <w:r>
              <w:rPr>
                <w:rFonts w:ascii="Arial" w:hAnsi="Arial" w:cs="Arial"/>
                <w:sz w:val="20"/>
                <w:szCs w:val="20"/>
              </w:rPr>
              <w:t>over-skride</w:t>
            </w:r>
            <w:proofErr w:type="spellEnd"/>
            <w:r>
              <w:rPr>
                <w:rFonts w:ascii="Arial" w:hAnsi="Arial" w:cs="Arial"/>
                <w:sz w:val="20"/>
                <w:szCs w:val="20"/>
              </w:rPr>
              <w:t xml:space="preserve"> grænseværdien på 110 dB (udtrykt som den C-vægtede SEL-værdi pr. skud eller sprængning) ved den nærmeste bolig uden for det samlede øvelsesområde. Redegørelsen kan munde ud i en af følgende to </w:t>
            </w:r>
            <w:proofErr w:type="spellStart"/>
            <w:r>
              <w:rPr>
                <w:rFonts w:ascii="Arial" w:hAnsi="Arial" w:cs="Arial"/>
                <w:sz w:val="20"/>
                <w:szCs w:val="20"/>
              </w:rPr>
              <w:t>konklusio-ner</w:t>
            </w:r>
            <w:proofErr w:type="spellEnd"/>
            <w:r>
              <w:rPr>
                <w:rFonts w:ascii="Arial" w:hAnsi="Arial" w:cs="Arial"/>
                <w:sz w:val="20"/>
                <w:szCs w:val="20"/>
              </w:rPr>
              <w:t>:</w:t>
            </w:r>
          </w:p>
          <w:p w:rsidR="00CA696F" w:rsidP="005D2D5F" w:rsidRDefault="00CA696F" w14:paraId="727E7988" w14:textId="77777777">
            <w:pPr>
              <w:spacing w:after="0"/>
              <w:rPr>
                <w:rFonts w:ascii="Arial" w:hAnsi="Arial" w:cs="Arial"/>
                <w:sz w:val="20"/>
                <w:szCs w:val="20"/>
              </w:rPr>
            </w:pPr>
            <w:r>
              <w:rPr>
                <w:rFonts w:ascii="Arial" w:hAnsi="Arial" w:cs="Arial"/>
                <w:sz w:val="20"/>
                <w:szCs w:val="20"/>
              </w:rPr>
              <w:t>a.</w:t>
            </w:r>
            <w:r>
              <w:rPr>
                <w:rFonts w:ascii="Arial" w:hAnsi="Arial" w:cs="Arial"/>
                <w:sz w:val="20"/>
                <w:szCs w:val="20"/>
              </w:rPr>
              <w:tab/>
            </w:r>
            <w:r>
              <w:rPr>
                <w:rFonts w:ascii="Arial" w:hAnsi="Arial" w:cs="Arial"/>
                <w:sz w:val="20"/>
                <w:szCs w:val="20"/>
              </w:rPr>
              <w:t xml:space="preserve">Ingen boliger uden for det samlede øvelsesområde kan blive </w:t>
            </w:r>
            <w:proofErr w:type="spellStart"/>
            <w:r>
              <w:rPr>
                <w:rFonts w:ascii="Arial" w:hAnsi="Arial" w:cs="Arial"/>
                <w:sz w:val="20"/>
                <w:szCs w:val="20"/>
              </w:rPr>
              <w:t>påvir-ket</w:t>
            </w:r>
            <w:proofErr w:type="spellEnd"/>
            <w:r>
              <w:rPr>
                <w:rFonts w:ascii="Arial" w:hAnsi="Arial" w:cs="Arial"/>
                <w:sz w:val="20"/>
                <w:szCs w:val="20"/>
              </w:rPr>
              <w:t xml:space="preserve"> af en støjbelastning større end 110 dB som følge af aktiviteter på øvelsespladsen, og kortmaterialet er fyldestgørende.</w:t>
            </w:r>
          </w:p>
          <w:p w:rsidR="00CA696F" w:rsidP="005D2D5F" w:rsidRDefault="00CA696F" w14:paraId="31389B05" w14:textId="77777777">
            <w:pPr>
              <w:spacing w:after="0"/>
              <w:rPr>
                <w:rFonts w:ascii="Arial" w:hAnsi="Arial" w:cs="Arial"/>
                <w:sz w:val="20"/>
                <w:szCs w:val="20"/>
              </w:rPr>
            </w:pPr>
            <w:r>
              <w:rPr>
                <w:rFonts w:ascii="Arial" w:hAnsi="Arial" w:cs="Arial"/>
                <w:sz w:val="20"/>
                <w:szCs w:val="20"/>
              </w:rPr>
              <w:t>b.</w:t>
            </w:r>
            <w:r>
              <w:rPr>
                <w:rFonts w:ascii="Arial" w:hAnsi="Arial" w:cs="Arial"/>
                <w:sz w:val="20"/>
                <w:szCs w:val="20"/>
              </w:rPr>
              <w:tab/>
            </w:r>
            <w:r>
              <w:rPr>
                <w:rFonts w:ascii="Arial" w:hAnsi="Arial" w:cs="Arial"/>
                <w:sz w:val="20"/>
                <w:szCs w:val="20"/>
              </w:rPr>
              <w:t>Der findes boliger uden for det samlede øvelsesområde, der kan blive påvirket af en støjbelastning større end 110 dB som følge af aktiviteter på øvelsespladsen, og der skal udarbejdes kortmateriale, som angiver de områder, hvor bestemte aktiviteter ikke er tilladt og som indgår i informationsmaterialet til brugerne.</w:t>
            </w:r>
          </w:p>
          <w:p w:rsidR="00CA696F" w:rsidP="005D2D5F" w:rsidRDefault="00CA696F" w14:paraId="28FF9206" w14:textId="71CBC45A">
            <w:pPr>
              <w:spacing w:after="0"/>
              <w:rPr>
                <w:rFonts w:ascii="Arial" w:hAnsi="Arial" w:cs="Arial"/>
                <w:sz w:val="20"/>
                <w:szCs w:val="20"/>
              </w:rPr>
            </w:pPr>
          </w:p>
        </w:tc>
      </w:tr>
      <w:tr w:rsidRPr="00F94A99" w:rsidR="00CA696F" w:rsidTr="53D4825B" w14:paraId="0DDEEFF6" w14:textId="77777777">
        <w:trPr>
          <w:trHeight w:val="69"/>
        </w:trPr>
        <w:tc>
          <w:tcPr>
            <w:tcW w:w="1011" w:type="dxa"/>
            <w:tcBorders>
              <w:left w:val="double" w:color="auto" w:sz="4" w:space="0"/>
            </w:tcBorders>
            <w:tcMar/>
          </w:tcPr>
          <w:p w:rsidR="00CA696F" w:rsidP="005D2D5F" w:rsidRDefault="00CA696F" w14:paraId="251128A0" w14:textId="3CA871DB">
            <w:pPr>
              <w:spacing w:after="0"/>
              <w:jc w:val="center"/>
              <w:rPr>
                <w:rFonts w:ascii="Arial" w:hAnsi="Arial" w:cs="Arial"/>
                <w:sz w:val="20"/>
                <w:szCs w:val="20"/>
              </w:rPr>
            </w:pPr>
            <w:bookmarkStart w:name="ind_enforce_enforce_date_45" w:id="62"/>
            <w:bookmarkEnd w:id="62"/>
            <w:r>
              <w:rPr>
                <w:rFonts w:ascii="Arial" w:hAnsi="Arial" w:cs="Arial"/>
                <w:sz w:val="20"/>
                <w:szCs w:val="20"/>
              </w:rPr>
              <w:t>15-02-2023</w:t>
            </w:r>
          </w:p>
        </w:tc>
        <w:tc>
          <w:tcPr>
            <w:tcW w:w="1134" w:type="dxa"/>
            <w:tcMar/>
          </w:tcPr>
          <w:p w:rsidR="00CA696F" w:rsidP="005D2D5F" w:rsidRDefault="00CA696F" w14:paraId="1E504484" w14:textId="2524AEF5">
            <w:pPr>
              <w:spacing w:after="0"/>
              <w:ind w:left="33"/>
              <w:rPr>
                <w:rFonts w:ascii="Arial" w:hAnsi="Arial" w:cs="Arial"/>
                <w:sz w:val="20"/>
                <w:szCs w:val="20"/>
              </w:rPr>
            </w:pPr>
            <w:bookmarkStart w:name="ind_enforce_enforce_date_46" w:id="63"/>
            <w:bookmarkEnd w:id="63"/>
            <w:r>
              <w:rPr>
                <w:rFonts w:ascii="Arial" w:hAnsi="Arial" w:cs="Arial"/>
                <w:sz w:val="20"/>
                <w:szCs w:val="20"/>
              </w:rPr>
              <w:t>Aftale</w:t>
            </w:r>
          </w:p>
        </w:tc>
        <w:tc>
          <w:tcPr>
            <w:tcW w:w="1417" w:type="dxa"/>
            <w:tcMar/>
          </w:tcPr>
          <w:p w:rsidR="00CA696F" w:rsidP="005D2D5F" w:rsidRDefault="00CA696F" w14:paraId="08612CE3" w14:textId="0B58C306">
            <w:pPr>
              <w:spacing w:after="0"/>
              <w:rPr>
                <w:rFonts w:ascii="Arial" w:hAnsi="Arial" w:cs="Arial"/>
                <w:sz w:val="20"/>
                <w:szCs w:val="20"/>
              </w:rPr>
            </w:pPr>
            <w:bookmarkStart w:name="ind_enforce_enforce_date_47" w:id="64"/>
            <w:bookmarkEnd w:id="64"/>
            <w:r>
              <w:rPr>
                <w:rFonts w:ascii="Arial" w:hAnsi="Arial" w:cs="Arial"/>
                <w:sz w:val="20"/>
                <w:szCs w:val="20"/>
              </w:rPr>
              <w:t>Meddelt</w:t>
            </w:r>
          </w:p>
        </w:tc>
        <w:tc>
          <w:tcPr>
            <w:tcW w:w="5794" w:type="dxa"/>
            <w:tcBorders>
              <w:right w:val="double" w:color="auto" w:sz="4" w:space="0"/>
            </w:tcBorders>
            <w:tcMar/>
          </w:tcPr>
          <w:p w:rsidR="00CA696F" w:rsidP="005D2D5F" w:rsidRDefault="00CA696F" w14:paraId="1303A508" w14:textId="64770C0B">
            <w:pPr>
              <w:spacing w:after="0"/>
              <w:rPr>
                <w:rFonts w:ascii="Arial" w:hAnsi="Arial" w:cs="Arial"/>
                <w:sz w:val="20"/>
                <w:szCs w:val="20"/>
              </w:rPr>
            </w:pPr>
            <w:bookmarkStart w:name="ind_enforce_enforce_date_48" w:id="65"/>
            <w:bookmarkEnd w:id="65"/>
            <w:r>
              <w:rPr>
                <w:rFonts w:ascii="Arial" w:hAnsi="Arial" w:cs="Arial"/>
                <w:sz w:val="20"/>
                <w:szCs w:val="20"/>
              </w:rPr>
              <w:t>4.</w:t>
            </w:r>
            <w:r>
              <w:rPr>
                <w:rFonts w:ascii="Arial" w:hAnsi="Arial" w:cs="Arial"/>
                <w:sz w:val="20"/>
                <w:szCs w:val="20"/>
              </w:rPr>
              <w:tab/>
            </w:r>
            <w:r>
              <w:rPr>
                <w:rFonts w:ascii="Arial" w:hAnsi="Arial" w:cs="Arial"/>
                <w:sz w:val="20"/>
                <w:szCs w:val="20"/>
              </w:rPr>
              <w:t xml:space="preserve">Forsvaret undersøger, om der er mulighed for at lægge sig fast på hvilke ugedage (på halvårsbasis) skydetiderne skal fordeles jf. </w:t>
            </w:r>
            <w:proofErr w:type="spellStart"/>
            <w:r>
              <w:rPr>
                <w:rFonts w:ascii="Arial" w:hAnsi="Arial" w:cs="Arial"/>
                <w:sz w:val="20"/>
                <w:szCs w:val="20"/>
              </w:rPr>
              <w:t>miljøgodkendel-sens</w:t>
            </w:r>
            <w:proofErr w:type="spellEnd"/>
            <w:r>
              <w:rPr>
                <w:rFonts w:ascii="Arial" w:hAnsi="Arial" w:cs="Arial"/>
                <w:sz w:val="20"/>
                <w:szCs w:val="20"/>
              </w:rPr>
              <w:t xml:space="preserve"> vilkår 6 (dvs. 2 faste ugedage, hvor der skydes til kl. 24 etc.). Det </w:t>
            </w:r>
            <w:proofErr w:type="spellStart"/>
            <w:r>
              <w:rPr>
                <w:rFonts w:ascii="Arial" w:hAnsi="Arial" w:cs="Arial"/>
                <w:sz w:val="20"/>
                <w:szCs w:val="20"/>
              </w:rPr>
              <w:t>nu-værende</w:t>
            </w:r>
            <w:proofErr w:type="spellEnd"/>
            <w:r>
              <w:rPr>
                <w:rFonts w:ascii="Arial" w:hAnsi="Arial" w:cs="Arial"/>
                <w:sz w:val="20"/>
                <w:szCs w:val="20"/>
              </w:rPr>
              <w:t xml:space="preserve"> system, hvor fordelingen varierer fra uge til uge, gør det vanskeligt for naboerne at planlægge deres aktiviteter. Der henvises til </w:t>
            </w:r>
            <w:proofErr w:type="spellStart"/>
            <w:r>
              <w:rPr>
                <w:rFonts w:ascii="Arial" w:hAnsi="Arial" w:cs="Arial"/>
                <w:sz w:val="20"/>
                <w:szCs w:val="20"/>
              </w:rPr>
              <w:t>tilsynsrappor</w:t>
            </w:r>
            <w:proofErr w:type="spellEnd"/>
            <w:r>
              <w:rPr>
                <w:rFonts w:ascii="Arial" w:hAnsi="Arial" w:cs="Arial"/>
                <w:sz w:val="20"/>
                <w:szCs w:val="20"/>
              </w:rPr>
              <w:t>-tens afsnit ”Støj, vilkår i miljøgodkendelse”.</w:t>
            </w:r>
          </w:p>
        </w:tc>
      </w:tr>
      <w:tr w:rsidRPr="00F94A99" w:rsidR="00CA696F" w:rsidTr="53D4825B" w14:paraId="7FB02563" w14:textId="77777777">
        <w:trPr>
          <w:trHeight w:val="69"/>
        </w:trPr>
        <w:tc>
          <w:tcPr>
            <w:tcW w:w="1011" w:type="dxa"/>
            <w:tcBorders>
              <w:left w:val="double" w:color="auto" w:sz="4" w:space="0"/>
              <w:bottom w:val="double" w:color="auto" w:sz="4" w:space="0"/>
            </w:tcBorders>
            <w:tcMar/>
          </w:tcPr>
          <w:p w:rsidR="00CA696F" w:rsidP="005D2D5F" w:rsidRDefault="00CA696F" w14:paraId="3D75B20C" w14:textId="239734BD">
            <w:pPr>
              <w:spacing w:after="0"/>
              <w:jc w:val="center"/>
              <w:rPr>
                <w:rFonts w:ascii="Arial" w:hAnsi="Arial" w:cs="Arial"/>
                <w:sz w:val="20"/>
                <w:szCs w:val="20"/>
              </w:rPr>
            </w:pPr>
            <w:bookmarkStart w:name="ind_enforce_enforce_date_49" w:id="66"/>
            <w:bookmarkEnd w:id="66"/>
            <w:r>
              <w:rPr>
                <w:rFonts w:ascii="Arial" w:hAnsi="Arial" w:cs="Arial"/>
                <w:sz w:val="20"/>
                <w:szCs w:val="20"/>
              </w:rPr>
              <w:t>15-02-2023</w:t>
            </w:r>
          </w:p>
        </w:tc>
        <w:tc>
          <w:tcPr>
            <w:tcW w:w="1134" w:type="dxa"/>
            <w:tcBorders>
              <w:bottom w:val="double" w:color="auto" w:sz="4" w:space="0"/>
            </w:tcBorders>
            <w:tcMar/>
          </w:tcPr>
          <w:p w:rsidR="00CA696F" w:rsidP="005D2D5F" w:rsidRDefault="00CA696F" w14:paraId="673C4A94" w14:textId="7ACEEE2E">
            <w:pPr>
              <w:spacing w:after="0"/>
              <w:ind w:left="33"/>
              <w:rPr>
                <w:rFonts w:ascii="Arial" w:hAnsi="Arial" w:cs="Arial"/>
                <w:sz w:val="20"/>
                <w:szCs w:val="20"/>
              </w:rPr>
            </w:pPr>
            <w:bookmarkStart w:name="ind_enforce_enforce_date_50" w:id="67"/>
            <w:bookmarkEnd w:id="67"/>
            <w:r>
              <w:rPr>
                <w:rFonts w:ascii="Arial" w:hAnsi="Arial" w:cs="Arial"/>
                <w:sz w:val="20"/>
                <w:szCs w:val="20"/>
              </w:rPr>
              <w:t>Aftale</w:t>
            </w:r>
          </w:p>
        </w:tc>
        <w:tc>
          <w:tcPr>
            <w:tcW w:w="1417" w:type="dxa"/>
            <w:tcBorders>
              <w:bottom w:val="double" w:color="auto" w:sz="4" w:space="0"/>
            </w:tcBorders>
            <w:tcMar/>
          </w:tcPr>
          <w:p w:rsidR="00CA696F" w:rsidP="005D2D5F" w:rsidRDefault="00CA696F" w14:paraId="0F05EFE7" w14:textId="6F944B67">
            <w:pPr>
              <w:spacing w:after="0"/>
              <w:rPr>
                <w:rFonts w:ascii="Arial" w:hAnsi="Arial" w:cs="Arial"/>
                <w:sz w:val="20"/>
                <w:szCs w:val="20"/>
              </w:rPr>
            </w:pPr>
            <w:bookmarkStart w:name="ind_enforce_enforce_date_51" w:id="68"/>
            <w:bookmarkEnd w:id="68"/>
            <w:r>
              <w:rPr>
                <w:rFonts w:ascii="Arial" w:hAnsi="Arial" w:cs="Arial"/>
                <w:sz w:val="20"/>
                <w:szCs w:val="20"/>
              </w:rPr>
              <w:t>Meddelt</w:t>
            </w:r>
          </w:p>
        </w:tc>
        <w:tc>
          <w:tcPr>
            <w:tcW w:w="5794" w:type="dxa"/>
            <w:tcBorders>
              <w:bottom w:val="double" w:color="auto" w:sz="4" w:space="0"/>
              <w:right w:val="double" w:color="auto" w:sz="4" w:space="0"/>
            </w:tcBorders>
            <w:tcMar/>
          </w:tcPr>
          <w:p w:rsidR="00CA696F" w:rsidP="005D2D5F" w:rsidRDefault="00CA696F" w14:paraId="71D1261D" w14:textId="271D8F74">
            <w:pPr>
              <w:spacing w:after="0"/>
              <w:rPr>
                <w:rFonts w:ascii="Arial" w:hAnsi="Arial" w:cs="Arial"/>
                <w:sz w:val="20"/>
                <w:szCs w:val="20"/>
              </w:rPr>
            </w:pPr>
            <w:bookmarkStart w:name="ind_enforce_enforce_date_52" w:id="69"/>
            <w:bookmarkEnd w:id="69"/>
            <w:r>
              <w:rPr>
                <w:rFonts w:ascii="Arial" w:hAnsi="Arial" w:cs="Arial"/>
                <w:sz w:val="20"/>
                <w:szCs w:val="20"/>
              </w:rPr>
              <w:t>5.</w:t>
            </w:r>
            <w:r>
              <w:rPr>
                <w:rFonts w:ascii="Arial" w:hAnsi="Arial" w:cs="Arial"/>
                <w:sz w:val="20"/>
                <w:szCs w:val="20"/>
              </w:rPr>
              <w:tab/>
            </w:r>
            <w:r>
              <w:rPr>
                <w:rFonts w:ascii="Arial" w:hAnsi="Arial" w:cs="Arial"/>
                <w:sz w:val="20"/>
                <w:szCs w:val="20"/>
              </w:rPr>
              <w:t xml:space="preserve">Der ønskes en redegørelse for kontrol og vedligeholdelse af blendere og bagskærme – hvem, hvad, hvor ofte etc. Findes der skriftlige </w:t>
            </w:r>
            <w:proofErr w:type="spellStart"/>
            <w:r>
              <w:rPr>
                <w:rFonts w:ascii="Arial" w:hAnsi="Arial" w:cs="Arial"/>
                <w:sz w:val="20"/>
                <w:szCs w:val="20"/>
              </w:rPr>
              <w:t>kassationskri-terier</w:t>
            </w:r>
            <w:proofErr w:type="spellEnd"/>
            <w:r>
              <w:rPr>
                <w:rFonts w:ascii="Arial" w:hAnsi="Arial" w:cs="Arial"/>
                <w:sz w:val="20"/>
                <w:szCs w:val="20"/>
              </w:rPr>
              <w:t xml:space="preserve"> for blendemateriale, ønskes kriterierne vedlagt</w:t>
            </w:r>
          </w:p>
        </w:tc>
      </w:tr>
    </w:tbl>
    <w:p w:rsidRPr="005D2D5F" w:rsidR="00EC6E6D" w:rsidP="00EC6E6D" w:rsidRDefault="00EC6E6D" w14:paraId="51413FD4" w14:textId="77777777">
      <w:pPr>
        <w:pStyle w:val="Overskrift2"/>
        <w:ind w:left="426"/>
        <w:rPr>
          <w:rFonts w:ascii="Arial" w:hAnsi="Arial" w:cs="Arial"/>
          <w:sz w:val="28"/>
          <w:szCs w:val="28"/>
        </w:rPr>
      </w:pPr>
      <w:r w:rsidRPr="005D2D5F">
        <w:rPr>
          <w:rFonts w:ascii="Arial" w:hAnsi="Arial" w:cs="Arial"/>
          <w:sz w:val="28"/>
          <w:szCs w:val="28"/>
        </w:rPr>
        <w:t>Virksomhedsoplysninger</w:t>
      </w:r>
      <w:bookmarkEnd w:id="15"/>
    </w:p>
    <w:tbl>
      <w:tblPr>
        <w:tblW w:w="9355" w:type="dxa"/>
        <w:tblInd w:w="4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1862"/>
        <w:gridCol w:w="2201"/>
        <w:gridCol w:w="1524"/>
        <w:gridCol w:w="1523"/>
        <w:gridCol w:w="2245"/>
      </w:tblGrid>
      <w:tr w:rsidRPr="00F94A99" w:rsidR="00EC6E6D" w:rsidTr="00F94A99" w14:paraId="136656CB" w14:textId="77777777">
        <w:trPr>
          <w:cantSplit/>
          <w:trHeight w:val="284"/>
          <w:tblHeader/>
        </w:trPr>
        <w:tc>
          <w:tcPr>
            <w:tcW w:w="9355" w:type="dxa"/>
            <w:gridSpan w:val="5"/>
            <w:tcBorders>
              <w:top w:val="double" w:color="auto" w:sz="4" w:space="0"/>
              <w:left w:val="double" w:color="auto" w:sz="4" w:space="0"/>
              <w:right w:val="double" w:color="auto" w:sz="4" w:space="0"/>
            </w:tcBorders>
            <w:shd w:val="pct25" w:color="auto" w:fill="FFFFFF"/>
          </w:tcPr>
          <w:p w:rsidRPr="005D2D5F" w:rsidR="00EC6E6D" w:rsidP="005D2D5F" w:rsidRDefault="00EC6E6D" w14:paraId="4F3A8753" w14:textId="77777777">
            <w:pPr>
              <w:spacing w:before="20" w:after="0"/>
              <w:ind w:left="74"/>
              <w:rPr>
                <w:rFonts w:ascii="Arial" w:hAnsi="Arial" w:cs="Arial"/>
                <w:sz w:val="20"/>
                <w:szCs w:val="20"/>
              </w:rPr>
            </w:pPr>
            <w:r w:rsidRPr="005D2D5F">
              <w:rPr>
                <w:rFonts w:ascii="Arial" w:hAnsi="Arial" w:cs="Arial"/>
                <w:sz w:val="20"/>
                <w:szCs w:val="20"/>
              </w:rPr>
              <w:t>Kort beskrivelse af virksomhedens arbejdsområde/procesbeskrivelse</w:t>
            </w:r>
          </w:p>
        </w:tc>
      </w:tr>
      <w:tr w:rsidRPr="00F94A99" w:rsidR="00EC6E6D" w:rsidTr="00F94A99" w14:paraId="5408BBAE" w14:textId="77777777">
        <w:trPr>
          <w:trHeight w:val="567"/>
        </w:trPr>
        <w:tc>
          <w:tcPr>
            <w:tcW w:w="9355" w:type="dxa"/>
            <w:gridSpan w:val="5"/>
            <w:tcBorders>
              <w:left w:val="double" w:color="auto" w:sz="4" w:space="0"/>
              <w:bottom w:val="double" w:color="auto" w:sz="4" w:space="0"/>
              <w:right w:val="double" w:color="auto" w:sz="4" w:space="0"/>
            </w:tcBorders>
            <w:shd w:val="clear" w:color="auto" w:fill="auto"/>
          </w:tcPr>
          <w:p w:rsidR="00CA696F" w:rsidP="005D2D5F" w:rsidRDefault="00CA696F" w14:paraId="74299FAD" w14:textId="77777777">
            <w:pPr>
              <w:spacing w:before="20" w:after="0"/>
              <w:ind w:left="71"/>
              <w:rPr>
                <w:rFonts w:ascii="Arial" w:hAnsi="Arial" w:cs="Arial"/>
                <w:sz w:val="20"/>
                <w:szCs w:val="20"/>
              </w:rPr>
            </w:pPr>
            <w:bookmarkStart w:name="ind_descr_product_descr_process" w:id="70"/>
            <w:bookmarkEnd w:id="70"/>
            <w:r>
              <w:rPr>
                <w:rFonts w:ascii="Arial" w:hAnsi="Arial" w:cs="Arial"/>
                <w:sz w:val="20"/>
                <w:szCs w:val="20"/>
              </w:rPr>
              <w:t xml:space="preserve">Skydebanen omfatter 3 stk. 200 m skydebaner med standpladser på 200 m, på 100 m og på 0 – 50 m afstand. Skydebanen omfatter </w:t>
            </w:r>
            <w:proofErr w:type="gramStart"/>
            <w:r>
              <w:rPr>
                <w:rFonts w:ascii="Arial" w:hAnsi="Arial" w:cs="Arial"/>
                <w:sz w:val="20"/>
                <w:szCs w:val="20"/>
              </w:rPr>
              <w:t>endvidere</w:t>
            </w:r>
            <w:proofErr w:type="gramEnd"/>
            <w:r>
              <w:rPr>
                <w:rFonts w:ascii="Arial" w:hAnsi="Arial" w:cs="Arial"/>
                <w:sz w:val="20"/>
                <w:szCs w:val="20"/>
              </w:rPr>
              <w:t xml:space="preserve"> 3 stk. kortdistancebaner på 30 m og 2 stk. pistolbaner på 25 m.</w:t>
            </w:r>
          </w:p>
          <w:p w:rsidR="00CA696F" w:rsidP="005D2D5F" w:rsidRDefault="00CA696F" w14:paraId="4CABB456" w14:textId="77777777">
            <w:pPr>
              <w:spacing w:before="20" w:after="0"/>
              <w:ind w:left="71"/>
              <w:rPr>
                <w:rFonts w:ascii="Arial" w:hAnsi="Arial" w:cs="Arial"/>
                <w:sz w:val="20"/>
                <w:szCs w:val="20"/>
              </w:rPr>
            </w:pPr>
          </w:p>
          <w:p w:rsidR="00CA696F" w:rsidP="005D2D5F" w:rsidRDefault="00CA696F" w14:paraId="6F38FF17" w14:textId="77777777">
            <w:pPr>
              <w:spacing w:before="20" w:after="0"/>
              <w:ind w:left="71"/>
              <w:rPr>
                <w:rFonts w:ascii="Arial" w:hAnsi="Arial" w:cs="Arial"/>
                <w:sz w:val="20"/>
                <w:szCs w:val="20"/>
              </w:rPr>
            </w:pPr>
            <w:r>
              <w:rPr>
                <w:rFonts w:ascii="Arial" w:hAnsi="Arial" w:cs="Arial"/>
                <w:sz w:val="20"/>
                <w:szCs w:val="20"/>
              </w:rPr>
              <w:t>Forsvaret anvender anlægget i overvejende grad til uddannelse af personel på Aalborg Kaserner (værnepligtige, sergentuddannelser, stående enheder med fastansat personel, militærpoliti, mv.), samt øvrige enheder i Nordjylland (Jægerkorpset, Flyvestation Aalborg, Hjemmeværnet, Søværnet mv.), herunder uddannelse og træning i forbindelse med internationale opgaver.</w:t>
            </w:r>
          </w:p>
          <w:p w:rsidR="00CA696F" w:rsidP="005D2D5F" w:rsidRDefault="00CA696F" w14:paraId="08FCACDB" w14:textId="77777777">
            <w:pPr>
              <w:spacing w:before="20" w:after="0"/>
              <w:ind w:left="71"/>
              <w:rPr>
                <w:rFonts w:ascii="Arial" w:hAnsi="Arial" w:cs="Arial"/>
                <w:sz w:val="20"/>
                <w:szCs w:val="20"/>
              </w:rPr>
            </w:pPr>
            <w:r>
              <w:rPr>
                <w:rFonts w:ascii="Arial" w:hAnsi="Arial" w:cs="Arial"/>
                <w:sz w:val="20"/>
                <w:szCs w:val="20"/>
              </w:rPr>
              <w:t>Herudover benyttes anlægget af civile jagtforeninger, politiet og Nordjyllands Beredskab i begrænset omfang.</w:t>
            </w:r>
          </w:p>
          <w:p w:rsidR="00CA696F" w:rsidP="005D2D5F" w:rsidRDefault="00CA696F" w14:paraId="2B413619" w14:textId="77777777">
            <w:pPr>
              <w:spacing w:before="20" w:after="0"/>
              <w:ind w:left="71"/>
              <w:rPr>
                <w:rFonts w:ascii="Arial" w:hAnsi="Arial" w:cs="Arial"/>
                <w:sz w:val="20"/>
                <w:szCs w:val="20"/>
              </w:rPr>
            </w:pPr>
          </w:p>
          <w:p w:rsidR="00CA696F" w:rsidP="005D2D5F" w:rsidRDefault="00CA696F" w14:paraId="3753A1AE" w14:textId="77777777">
            <w:pPr>
              <w:spacing w:before="20" w:after="0"/>
              <w:ind w:left="71"/>
              <w:rPr>
                <w:rFonts w:ascii="Arial" w:hAnsi="Arial" w:cs="Arial"/>
                <w:sz w:val="20"/>
                <w:szCs w:val="20"/>
              </w:rPr>
            </w:pPr>
            <w:r>
              <w:rPr>
                <w:rFonts w:ascii="Arial" w:hAnsi="Arial" w:cs="Arial"/>
                <w:sz w:val="20"/>
                <w:szCs w:val="20"/>
              </w:rPr>
              <w:t xml:space="preserve">I tilknytning til skydebanerne findes en række bygninger hvis anvendelse er som følger. Nord for skydebanerne findes en mandskabsvogn, der primært anvendes som kontorfaciliteter mv. for Jess Jensen, der varetager det daglige tilsyn og driftsopgaver herunder mindre vedligehold af skydebanens installationer, opsyn med brugere/håndværkere, håndtering og bortskaffelse af affald mv. Større opgaver som renovering af støjdæmpende foranstaltninger, kuglefang, blendere mv. udføres af underleverandører. Overfor mandskabsbygningen findes et kombineret værksted og lagerbygning. Her opbevares bl.a. skydeskiver, stativer til skydeskiver mv. På værkstedet foretager Jess Jensen mindre reparationer af </w:t>
            </w:r>
            <w:r>
              <w:rPr>
                <w:rFonts w:ascii="Arial" w:hAnsi="Arial" w:cs="Arial"/>
                <w:sz w:val="20"/>
                <w:szCs w:val="20"/>
              </w:rPr>
              <w:t>materiel og installationer tilknyttet skydebanerne. Herudover er der i dette område opstillet en toiletvogn, som kan anvendes af brugerne af 25 m banerne. Syd for skydebanerne findes en større nyere toiletbygning til brugerne af kort- og langdistancebanerne.</w:t>
            </w:r>
          </w:p>
          <w:p w:rsidR="00CA696F" w:rsidP="005D2D5F" w:rsidRDefault="00CA696F" w14:paraId="0C408DE6" w14:textId="77777777">
            <w:pPr>
              <w:spacing w:before="20" w:after="0"/>
              <w:ind w:left="71"/>
              <w:rPr>
                <w:rFonts w:ascii="Arial" w:hAnsi="Arial" w:cs="Arial"/>
                <w:sz w:val="20"/>
                <w:szCs w:val="20"/>
              </w:rPr>
            </w:pPr>
          </w:p>
          <w:p w:rsidR="00CA696F" w:rsidP="005D2D5F" w:rsidRDefault="00CA696F" w14:paraId="2ABBAE9B" w14:textId="77777777">
            <w:pPr>
              <w:spacing w:before="20" w:after="0"/>
              <w:ind w:left="71"/>
              <w:rPr>
                <w:rFonts w:ascii="Arial" w:hAnsi="Arial" w:cs="Arial"/>
                <w:sz w:val="20"/>
                <w:szCs w:val="20"/>
              </w:rPr>
            </w:pPr>
            <w:r>
              <w:rPr>
                <w:rFonts w:ascii="Arial" w:hAnsi="Arial" w:cs="Arial"/>
                <w:sz w:val="20"/>
                <w:szCs w:val="20"/>
              </w:rPr>
              <w:t xml:space="preserve">Langdistancebanerne er indrettet med såkaldte miljøkuglefang. Det er i princippet en stor gummipose fyldt med </w:t>
            </w:r>
            <w:proofErr w:type="spellStart"/>
            <w:r>
              <w:rPr>
                <w:rFonts w:ascii="Arial" w:hAnsi="Arial" w:cs="Arial"/>
                <w:sz w:val="20"/>
                <w:szCs w:val="20"/>
              </w:rPr>
              <w:t>gummiganulat</w:t>
            </w:r>
            <w:proofErr w:type="spellEnd"/>
            <w:r>
              <w:rPr>
                <w:rFonts w:ascii="Arial" w:hAnsi="Arial" w:cs="Arial"/>
                <w:sz w:val="20"/>
                <w:szCs w:val="20"/>
              </w:rPr>
              <w:t xml:space="preserve">. Skudhullerne i posen lappes løbende men vandindtrængning ved </w:t>
            </w:r>
            <w:proofErr w:type="spellStart"/>
            <w:r>
              <w:rPr>
                <w:rFonts w:ascii="Arial" w:hAnsi="Arial" w:cs="Arial"/>
                <w:sz w:val="20"/>
                <w:szCs w:val="20"/>
              </w:rPr>
              <w:t>regnpåvirkning</w:t>
            </w:r>
            <w:proofErr w:type="spellEnd"/>
            <w:r>
              <w:rPr>
                <w:rFonts w:ascii="Arial" w:hAnsi="Arial" w:cs="Arial"/>
                <w:sz w:val="20"/>
                <w:szCs w:val="20"/>
              </w:rPr>
              <w:t xml:space="preserve"> er uundgåelig. Afvandingen af kuglefang og håndteringen af overfladevand fra områderne omkring kuglefang har været genstand for grundige undersøgelser i 2023 og 2024, da det var uklart, hvor og hvordan vandet håndteres/afledes. Det har medført en ændret indretning med etablering af en sump i bunden af de tre kuglefang, hvorfra vandet via en dykpumpe og slangeforbindelser sendes til en nedgravet samletank nord for langdistancebanerne. Dykpumperne styres via en flyder og starter automatisk. Der er tale om en midlertidig løsning, da samletanken ønskes udskiftet med en større overjordisk tank og slangerne skal erstattes af faste rørføringer. Overfladevand fra ydersiden af kuglefang afledes sammen med vand fra drænsystemet under hele skydebaneanlægget til grøft langs Gammel Hvorupvej, der afvander til en mindre sø nord for skydebaneanlægget. Grøft og sø er blevet lettere forurenet af metalstøv fra de afskudte projektiler (bly, kobber, zink). Forureningen skal nedbringes og udledningen reguleres via et tillæg til skydebanernes miljøgodkendelse. Jess Jensen foretager dagligt en pejling af miljøkuglefang, pejling af samletanken og rekvirerer tømning af tanken efter behov. </w:t>
            </w:r>
          </w:p>
          <w:p w:rsidR="00CA696F" w:rsidP="005D2D5F" w:rsidRDefault="00CA696F" w14:paraId="3E5C837B" w14:textId="77777777">
            <w:pPr>
              <w:spacing w:before="20" w:after="0"/>
              <w:ind w:left="71"/>
              <w:rPr>
                <w:rFonts w:ascii="Arial" w:hAnsi="Arial" w:cs="Arial"/>
                <w:sz w:val="20"/>
                <w:szCs w:val="20"/>
              </w:rPr>
            </w:pPr>
          </w:p>
          <w:p w:rsidR="00CA696F" w:rsidP="005D2D5F" w:rsidRDefault="00CA696F" w14:paraId="76F5C80B" w14:textId="77777777">
            <w:pPr>
              <w:spacing w:before="20" w:after="0"/>
              <w:ind w:left="71"/>
              <w:rPr>
                <w:rFonts w:ascii="Arial" w:hAnsi="Arial" w:cs="Arial"/>
                <w:sz w:val="20"/>
                <w:szCs w:val="20"/>
              </w:rPr>
            </w:pPr>
            <w:r>
              <w:rPr>
                <w:rFonts w:ascii="Arial" w:hAnsi="Arial" w:cs="Arial"/>
                <w:sz w:val="20"/>
                <w:szCs w:val="20"/>
              </w:rPr>
              <w:t xml:space="preserve">Kortdistancebanerne og 25 m </w:t>
            </w:r>
            <w:proofErr w:type="spellStart"/>
            <w:r>
              <w:rPr>
                <w:rFonts w:ascii="Arial" w:hAnsi="Arial" w:cs="Arial"/>
                <w:sz w:val="20"/>
                <w:szCs w:val="20"/>
              </w:rPr>
              <w:t>banerner</w:t>
            </w:r>
            <w:proofErr w:type="spellEnd"/>
            <w:r>
              <w:rPr>
                <w:rFonts w:ascii="Arial" w:hAnsi="Arial" w:cs="Arial"/>
                <w:sz w:val="20"/>
                <w:szCs w:val="20"/>
              </w:rPr>
              <w:t xml:space="preserve"> er indrettet med </w:t>
            </w:r>
            <w:proofErr w:type="spellStart"/>
            <w:r>
              <w:rPr>
                <w:rFonts w:ascii="Arial" w:hAnsi="Arial" w:cs="Arial"/>
                <w:sz w:val="20"/>
                <w:szCs w:val="20"/>
              </w:rPr>
              <w:t>fliskuglefang</w:t>
            </w:r>
            <w:proofErr w:type="spellEnd"/>
            <w:r>
              <w:rPr>
                <w:rFonts w:ascii="Arial" w:hAnsi="Arial" w:cs="Arial"/>
                <w:sz w:val="20"/>
                <w:szCs w:val="20"/>
              </w:rPr>
              <w:t xml:space="preserve"> placeret direkte på jorden. Der efterfyldes træflis efter behov og med mellemrum udskiftes hele kuglefanget, når ophobningen af projektiler bliver for stor.</w:t>
            </w:r>
          </w:p>
          <w:p w:rsidR="00CA696F" w:rsidP="005D2D5F" w:rsidRDefault="00CA696F" w14:paraId="2D8D84CB" w14:textId="77777777">
            <w:pPr>
              <w:spacing w:before="20" w:after="0"/>
              <w:ind w:left="71"/>
              <w:rPr>
                <w:rFonts w:ascii="Arial" w:hAnsi="Arial" w:cs="Arial"/>
                <w:sz w:val="20"/>
                <w:szCs w:val="20"/>
              </w:rPr>
            </w:pPr>
          </w:p>
          <w:p w:rsidR="00CA696F" w:rsidP="005D2D5F" w:rsidRDefault="00CA696F" w14:paraId="764C4AFF" w14:textId="77777777">
            <w:pPr>
              <w:spacing w:before="20" w:after="0"/>
              <w:ind w:left="71"/>
              <w:rPr>
                <w:rFonts w:ascii="Arial" w:hAnsi="Arial" w:cs="Arial"/>
                <w:sz w:val="20"/>
                <w:szCs w:val="20"/>
              </w:rPr>
            </w:pPr>
            <w:r>
              <w:rPr>
                <w:rFonts w:ascii="Arial" w:hAnsi="Arial" w:cs="Arial"/>
                <w:sz w:val="20"/>
                <w:szCs w:val="20"/>
              </w:rPr>
              <w:t>De væsentligste miljømæssige påvirkninger er skudstøj, afledning af metalholdigt overfladevand til grøft og sø, forurening af jorden på skydebanerne med metalstøv (primært bly) samt affald i form af træflis forurenet med metalstøv, patronhylstre, skydeskiver, træ, metal, skumplast mv.</w:t>
            </w:r>
          </w:p>
          <w:p w:rsidR="00CA696F" w:rsidP="005D2D5F" w:rsidRDefault="00CA696F" w14:paraId="0125C3ED" w14:textId="77777777">
            <w:pPr>
              <w:spacing w:before="20" w:after="0"/>
              <w:ind w:left="71"/>
              <w:rPr>
                <w:rFonts w:ascii="Arial" w:hAnsi="Arial" w:cs="Arial"/>
                <w:sz w:val="20"/>
                <w:szCs w:val="20"/>
              </w:rPr>
            </w:pPr>
          </w:p>
          <w:p w:rsidR="00CA696F" w:rsidP="005D2D5F" w:rsidRDefault="00CA696F" w14:paraId="02B6BD07" w14:textId="77777777">
            <w:pPr>
              <w:spacing w:before="20" w:after="0"/>
              <w:ind w:left="71"/>
              <w:rPr>
                <w:rFonts w:ascii="Arial" w:hAnsi="Arial" w:cs="Arial"/>
                <w:sz w:val="20"/>
                <w:szCs w:val="20"/>
              </w:rPr>
            </w:pPr>
            <w:r>
              <w:rPr>
                <w:rFonts w:ascii="Arial" w:hAnsi="Arial" w:cs="Arial"/>
                <w:sz w:val="20"/>
                <w:szCs w:val="20"/>
              </w:rPr>
              <w:t xml:space="preserve">Nr. Uttrup Øvelsesplads omfatter et større landområde vest og syd for Aalborg Kaserner, Gammel </w:t>
            </w:r>
            <w:proofErr w:type="spellStart"/>
            <w:r>
              <w:rPr>
                <w:rFonts w:ascii="Arial" w:hAnsi="Arial" w:cs="Arial"/>
                <w:sz w:val="20"/>
                <w:szCs w:val="20"/>
              </w:rPr>
              <w:t>Høvej</w:t>
            </w:r>
            <w:proofErr w:type="spellEnd"/>
            <w:r>
              <w:rPr>
                <w:rFonts w:ascii="Arial" w:hAnsi="Arial" w:cs="Arial"/>
                <w:sz w:val="20"/>
                <w:szCs w:val="20"/>
              </w:rPr>
              <w:t xml:space="preserve"> 34, 9400 Nørresundby. Mod nord afgrænses området af </w:t>
            </w:r>
            <w:proofErr w:type="spellStart"/>
            <w:r>
              <w:rPr>
                <w:rFonts w:ascii="Arial" w:hAnsi="Arial" w:cs="Arial"/>
                <w:sz w:val="20"/>
                <w:szCs w:val="20"/>
              </w:rPr>
              <w:t>Høvejen</w:t>
            </w:r>
            <w:proofErr w:type="spellEnd"/>
            <w:r>
              <w:rPr>
                <w:rFonts w:ascii="Arial" w:hAnsi="Arial" w:cs="Arial"/>
                <w:sz w:val="20"/>
                <w:szCs w:val="20"/>
              </w:rPr>
              <w:t xml:space="preserve"> og mod syd af bebyggelsen i den nordlige del af Nørresundby. Den vestlige grænse befinder sig i området mellem Gammel Hvorupvej og Voerbjergvej. </w:t>
            </w:r>
          </w:p>
          <w:p w:rsidR="00CA696F" w:rsidP="005D2D5F" w:rsidRDefault="00CA696F" w14:paraId="0933639D" w14:textId="77777777">
            <w:pPr>
              <w:spacing w:before="20" w:after="0"/>
              <w:ind w:left="71"/>
              <w:rPr>
                <w:rFonts w:ascii="Arial" w:hAnsi="Arial" w:cs="Arial"/>
                <w:sz w:val="20"/>
                <w:szCs w:val="20"/>
              </w:rPr>
            </w:pPr>
          </w:p>
          <w:p w:rsidR="00CA696F" w:rsidP="005D2D5F" w:rsidRDefault="00CA696F" w14:paraId="6C14DF16" w14:textId="77777777">
            <w:pPr>
              <w:spacing w:before="20" w:after="0"/>
              <w:ind w:left="71"/>
              <w:rPr>
                <w:rFonts w:ascii="Arial" w:hAnsi="Arial" w:cs="Arial"/>
                <w:sz w:val="20"/>
                <w:szCs w:val="20"/>
              </w:rPr>
            </w:pPr>
            <w:r>
              <w:rPr>
                <w:rFonts w:ascii="Arial" w:hAnsi="Arial" w:cs="Arial"/>
                <w:sz w:val="20"/>
                <w:szCs w:val="20"/>
              </w:rPr>
              <w:t>Øvelsespladsen er reguleret af Miljø- og Fødevareministeriets bekendtgørelse nr. 1732 af 21. december 2015 om støjregulering af forsvarets øvelsespladser og skyde- og øvelsesterræner. Rammerne for aktivitetsniveau, angivet som årligt antal aktivitetsdage, fortegnelse over anvendte støjkilder og angivelse af aktivitetsfri perioder for øvelsespladsen, fremgår af bekendtgørelsens bilag 2. Området anvendes til uddannelse og træning af forsvarets personel fra alle egne af landet.</w:t>
            </w:r>
          </w:p>
          <w:p w:rsidR="00CA696F" w:rsidP="005D2D5F" w:rsidRDefault="00CA696F" w14:paraId="7CD036A3" w14:textId="77777777">
            <w:pPr>
              <w:spacing w:before="20" w:after="0"/>
              <w:ind w:left="71"/>
              <w:rPr>
                <w:rFonts w:ascii="Arial" w:hAnsi="Arial" w:cs="Arial"/>
                <w:sz w:val="20"/>
                <w:szCs w:val="20"/>
              </w:rPr>
            </w:pPr>
          </w:p>
          <w:p w:rsidRPr="00B93A39" w:rsidR="00EC6E6D" w:rsidP="005D2D5F" w:rsidRDefault="00CA696F" w14:paraId="581C62D7" w14:textId="1608052F">
            <w:pPr>
              <w:spacing w:before="20" w:after="0"/>
              <w:ind w:left="71"/>
              <w:rPr>
                <w:rFonts w:ascii="Arial" w:hAnsi="Arial" w:cs="Arial"/>
                <w:sz w:val="20"/>
                <w:szCs w:val="20"/>
              </w:rPr>
            </w:pPr>
            <w:r>
              <w:rPr>
                <w:rFonts w:ascii="Arial" w:hAnsi="Arial" w:cs="Arial"/>
                <w:sz w:val="20"/>
                <w:szCs w:val="20"/>
              </w:rPr>
              <w:t>Booking af skydebanen og øvelsespladsen sker ved henvendelse til Servicecenteret under Forsvarsministeriets Ejendomsstyrelse i Hjørring. Servicecenteret offentliggør de bookede aktiviteter på den såkaldte støjportal på forsvarets hjemmeside. Sæsonplaner for skydebanen fremsendes til tilsynsmyndigheden hvert halve år, og aktiviteterne både på skydebanen og øvelsespladsen offentliggøres for en måned ad gangen. Afrapportering af de udførte aktiviteter indsendes til Servicecenteret, der sørger for, at aktiviteterne registreres og journaliseres.</w:t>
            </w:r>
          </w:p>
        </w:tc>
      </w:tr>
      <w:tr w:rsidRPr="00F94A99" w:rsidR="00EC6E6D" w:rsidTr="00F94A99" w14:paraId="2A4E284A" w14:textId="77777777">
        <w:trPr>
          <w:cantSplit/>
          <w:trHeight w:val="275"/>
        </w:trPr>
        <w:tc>
          <w:tcPr>
            <w:tcW w:w="1862" w:type="dxa"/>
            <w:vMerge w:val="restart"/>
            <w:tcBorders>
              <w:top w:val="double" w:color="auto" w:sz="4" w:space="0"/>
              <w:left w:val="double" w:color="auto" w:sz="4" w:space="0"/>
              <w:bottom w:val="nil"/>
              <w:right w:val="single" w:color="auto" w:sz="4" w:space="0"/>
            </w:tcBorders>
            <w:shd w:val="pct25" w:color="auto" w:fill="FFFFFF"/>
          </w:tcPr>
          <w:p w:rsidRPr="005D2D5F" w:rsidR="00EC6E6D" w:rsidP="005D2D5F" w:rsidRDefault="00EC6E6D" w14:paraId="6E14D96D" w14:textId="77777777">
            <w:pPr>
              <w:spacing w:before="20" w:after="0"/>
              <w:jc w:val="center"/>
              <w:rPr>
                <w:rFonts w:ascii="Arial" w:hAnsi="Arial" w:cs="Arial"/>
                <w:sz w:val="20"/>
                <w:szCs w:val="20"/>
              </w:rPr>
            </w:pPr>
            <w:r w:rsidRPr="005D2D5F">
              <w:rPr>
                <w:rFonts w:ascii="Arial" w:hAnsi="Arial" w:cs="Arial"/>
                <w:sz w:val="20"/>
                <w:szCs w:val="20"/>
              </w:rPr>
              <w:t>Produktionsareal</w:t>
            </w:r>
          </w:p>
          <w:p w:rsidRPr="005D2D5F" w:rsidR="00EC6E6D" w:rsidP="005D2D5F" w:rsidRDefault="00EC6E6D" w14:paraId="30E614EC" w14:textId="77777777">
            <w:pPr>
              <w:spacing w:before="20" w:after="0"/>
              <w:jc w:val="center"/>
              <w:rPr>
                <w:rFonts w:ascii="Arial" w:hAnsi="Arial" w:cs="Arial"/>
                <w:sz w:val="20"/>
                <w:szCs w:val="20"/>
              </w:rPr>
            </w:pPr>
            <w:r w:rsidRPr="005D2D5F">
              <w:rPr>
                <w:rFonts w:ascii="Arial" w:hAnsi="Arial" w:cs="Arial"/>
                <w:sz w:val="20"/>
                <w:szCs w:val="20"/>
              </w:rPr>
              <w:t>(m</w:t>
            </w:r>
            <w:r w:rsidRPr="005D2D5F">
              <w:rPr>
                <w:rFonts w:ascii="Arial" w:hAnsi="Arial" w:cs="Arial"/>
                <w:sz w:val="20"/>
                <w:szCs w:val="20"/>
                <w:vertAlign w:val="superscript"/>
              </w:rPr>
              <w:t>2</w:t>
            </w:r>
            <w:r w:rsidRPr="005D2D5F">
              <w:rPr>
                <w:rFonts w:ascii="Arial" w:hAnsi="Arial" w:cs="Arial"/>
                <w:sz w:val="20"/>
                <w:szCs w:val="20"/>
              </w:rPr>
              <w:t>)</w:t>
            </w:r>
          </w:p>
        </w:tc>
        <w:tc>
          <w:tcPr>
            <w:tcW w:w="2201" w:type="dxa"/>
            <w:vMerge w:val="restart"/>
            <w:tcBorders>
              <w:top w:val="double" w:color="auto" w:sz="4" w:space="0"/>
              <w:left w:val="single" w:color="auto" w:sz="4" w:space="0"/>
              <w:bottom w:val="nil"/>
            </w:tcBorders>
            <w:shd w:val="pct25" w:color="auto" w:fill="FFFFFF"/>
          </w:tcPr>
          <w:p w:rsidRPr="005D2D5F" w:rsidR="00EC6E6D" w:rsidP="005D2D5F" w:rsidRDefault="00EC6E6D" w14:paraId="05BD71FD" w14:textId="77777777">
            <w:pPr>
              <w:spacing w:before="20" w:after="0"/>
              <w:ind w:left="72"/>
              <w:jc w:val="center"/>
              <w:rPr>
                <w:rFonts w:ascii="Arial" w:hAnsi="Arial" w:cs="Arial"/>
                <w:sz w:val="20"/>
                <w:szCs w:val="20"/>
              </w:rPr>
            </w:pPr>
            <w:r w:rsidRPr="005D2D5F">
              <w:rPr>
                <w:rFonts w:ascii="Arial" w:hAnsi="Arial" w:cs="Arial"/>
                <w:sz w:val="20"/>
                <w:szCs w:val="20"/>
              </w:rPr>
              <w:t>Antal ansatte i produktionen</w:t>
            </w:r>
          </w:p>
        </w:tc>
        <w:tc>
          <w:tcPr>
            <w:tcW w:w="5292" w:type="dxa"/>
            <w:gridSpan w:val="3"/>
            <w:tcBorders>
              <w:top w:val="double" w:color="auto" w:sz="4" w:space="0"/>
              <w:left w:val="single" w:color="auto" w:sz="4" w:space="0"/>
              <w:bottom w:val="single" w:color="auto" w:sz="4" w:space="0"/>
              <w:right w:val="double" w:color="auto" w:sz="4" w:space="0"/>
            </w:tcBorders>
            <w:shd w:val="pct25" w:color="auto" w:fill="FFFFFF"/>
          </w:tcPr>
          <w:p w:rsidRPr="005D2D5F" w:rsidR="00EC6E6D" w:rsidP="005D2D5F" w:rsidRDefault="00EC6E6D" w14:paraId="4FCA98A1" w14:textId="77777777">
            <w:pPr>
              <w:spacing w:before="20" w:after="0"/>
              <w:ind w:left="72"/>
              <w:jc w:val="center"/>
              <w:rPr>
                <w:rFonts w:ascii="Arial" w:hAnsi="Arial" w:cs="Arial"/>
                <w:sz w:val="20"/>
                <w:szCs w:val="20"/>
              </w:rPr>
            </w:pPr>
            <w:r w:rsidRPr="005D2D5F">
              <w:rPr>
                <w:rFonts w:ascii="Arial" w:hAnsi="Arial" w:cs="Arial"/>
                <w:sz w:val="20"/>
                <w:szCs w:val="20"/>
              </w:rPr>
              <w:t>Driftstider (</w:t>
            </w:r>
            <w:proofErr w:type="spellStart"/>
            <w:r w:rsidRPr="005D2D5F">
              <w:rPr>
                <w:rFonts w:ascii="Arial" w:hAnsi="Arial" w:cs="Arial"/>
                <w:sz w:val="20"/>
                <w:szCs w:val="20"/>
              </w:rPr>
              <w:t>kl</w:t>
            </w:r>
            <w:proofErr w:type="spellEnd"/>
            <w:r w:rsidRPr="005D2D5F">
              <w:rPr>
                <w:rFonts w:ascii="Arial" w:hAnsi="Arial" w:cs="Arial"/>
                <w:sz w:val="20"/>
                <w:szCs w:val="20"/>
              </w:rPr>
              <w:t>)</w:t>
            </w:r>
          </w:p>
        </w:tc>
      </w:tr>
      <w:tr w:rsidRPr="00F94A99" w:rsidR="00EC6E6D" w:rsidTr="00F94A99" w14:paraId="7F247DB2" w14:textId="77777777">
        <w:trPr>
          <w:cantSplit/>
          <w:trHeight w:val="226"/>
        </w:trPr>
        <w:tc>
          <w:tcPr>
            <w:tcW w:w="1862" w:type="dxa"/>
            <w:vMerge/>
            <w:tcBorders>
              <w:top w:val="nil"/>
              <w:left w:val="double" w:color="auto" w:sz="4" w:space="0"/>
              <w:bottom w:val="single" w:color="auto" w:sz="4" w:space="0"/>
              <w:right w:val="single" w:color="auto" w:sz="4" w:space="0"/>
            </w:tcBorders>
          </w:tcPr>
          <w:p w:rsidRPr="005D2D5F" w:rsidR="00EC6E6D" w:rsidP="005D2D5F" w:rsidRDefault="00EC6E6D" w14:paraId="136C6385" w14:textId="77777777">
            <w:pPr>
              <w:spacing w:before="20" w:after="0"/>
              <w:jc w:val="center"/>
              <w:rPr>
                <w:rFonts w:ascii="Arial" w:hAnsi="Arial" w:cs="Arial"/>
                <w:sz w:val="20"/>
                <w:szCs w:val="20"/>
              </w:rPr>
            </w:pPr>
          </w:p>
        </w:tc>
        <w:tc>
          <w:tcPr>
            <w:tcW w:w="2201" w:type="dxa"/>
            <w:vMerge/>
            <w:tcBorders>
              <w:top w:val="nil"/>
              <w:left w:val="single" w:color="auto" w:sz="4" w:space="0"/>
              <w:bottom w:val="single" w:color="auto" w:sz="4" w:space="0"/>
            </w:tcBorders>
          </w:tcPr>
          <w:p w:rsidRPr="005D2D5F" w:rsidR="00EC6E6D" w:rsidP="005D2D5F" w:rsidRDefault="00EC6E6D" w14:paraId="4032A77A" w14:textId="77777777">
            <w:pPr>
              <w:spacing w:before="20" w:after="0"/>
              <w:ind w:left="72"/>
              <w:jc w:val="center"/>
              <w:rPr>
                <w:rFonts w:ascii="Arial" w:hAnsi="Arial" w:cs="Arial"/>
                <w:sz w:val="20"/>
                <w:szCs w:val="20"/>
              </w:rPr>
            </w:pPr>
          </w:p>
        </w:tc>
        <w:tc>
          <w:tcPr>
            <w:tcW w:w="1524" w:type="dxa"/>
            <w:tcBorders>
              <w:top w:val="single" w:color="auto" w:sz="4" w:space="0"/>
              <w:left w:val="single" w:color="auto" w:sz="4" w:space="0"/>
              <w:bottom w:val="single" w:color="auto" w:sz="4" w:space="0"/>
              <w:right w:val="single" w:color="auto" w:sz="4" w:space="0"/>
            </w:tcBorders>
            <w:shd w:val="pct25" w:color="auto" w:fill="FFFFFF"/>
          </w:tcPr>
          <w:p w:rsidRPr="005D2D5F" w:rsidR="00EC6E6D" w:rsidP="005D2D5F" w:rsidRDefault="00EC6E6D" w14:paraId="724FDC11" w14:textId="77777777">
            <w:pPr>
              <w:spacing w:before="20" w:after="0"/>
              <w:ind w:left="72"/>
              <w:jc w:val="center"/>
              <w:rPr>
                <w:rFonts w:ascii="Arial" w:hAnsi="Arial" w:cs="Arial"/>
                <w:sz w:val="20"/>
                <w:szCs w:val="20"/>
              </w:rPr>
            </w:pPr>
            <w:r w:rsidRPr="005D2D5F">
              <w:rPr>
                <w:rFonts w:ascii="Arial" w:hAnsi="Arial" w:cs="Arial"/>
                <w:sz w:val="20"/>
                <w:szCs w:val="20"/>
              </w:rPr>
              <w:t>Hverdage</w:t>
            </w:r>
          </w:p>
        </w:tc>
        <w:tc>
          <w:tcPr>
            <w:tcW w:w="1523" w:type="dxa"/>
            <w:tcBorders>
              <w:top w:val="single" w:color="auto" w:sz="4" w:space="0"/>
              <w:left w:val="single" w:color="auto" w:sz="4" w:space="0"/>
              <w:bottom w:val="single" w:color="auto" w:sz="4" w:space="0"/>
              <w:right w:val="single" w:color="auto" w:sz="4" w:space="0"/>
            </w:tcBorders>
            <w:shd w:val="pct25" w:color="auto" w:fill="FFFFFF"/>
          </w:tcPr>
          <w:p w:rsidRPr="005D2D5F" w:rsidR="00EC6E6D" w:rsidP="005D2D5F" w:rsidRDefault="00EC6E6D" w14:paraId="7CBA75D4" w14:textId="77777777">
            <w:pPr>
              <w:spacing w:before="20" w:after="0"/>
              <w:ind w:left="72"/>
              <w:jc w:val="center"/>
              <w:rPr>
                <w:rFonts w:ascii="Arial" w:hAnsi="Arial" w:cs="Arial"/>
                <w:sz w:val="20"/>
                <w:szCs w:val="20"/>
              </w:rPr>
            </w:pPr>
            <w:r w:rsidRPr="005D2D5F">
              <w:rPr>
                <w:rFonts w:ascii="Arial" w:hAnsi="Arial" w:cs="Arial"/>
                <w:sz w:val="20"/>
                <w:szCs w:val="20"/>
              </w:rPr>
              <w:t>Lørdage</w:t>
            </w:r>
          </w:p>
        </w:tc>
        <w:tc>
          <w:tcPr>
            <w:tcW w:w="2245" w:type="dxa"/>
            <w:tcBorders>
              <w:top w:val="single" w:color="auto" w:sz="4" w:space="0"/>
              <w:left w:val="single" w:color="auto" w:sz="4" w:space="0"/>
              <w:bottom w:val="single" w:color="auto" w:sz="4" w:space="0"/>
              <w:right w:val="double" w:color="auto" w:sz="4" w:space="0"/>
            </w:tcBorders>
            <w:shd w:val="pct25" w:color="auto" w:fill="FFFFFF"/>
          </w:tcPr>
          <w:p w:rsidRPr="005D2D5F" w:rsidR="00EC6E6D" w:rsidP="005D2D5F" w:rsidRDefault="00EC6E6D" w14:paraId="18473763" w14:textId="77777777">
            <w:pPr>
              <w:spacing w:before="20" w:after="0"/>
              <w:ind w:left="72"/>
              <w:jc w:val="center"/>
              <w:rPr>
                <w:rFonts w:ascii="Arial" w:hAnsi="Arial" w:cs="Arial"/>
                <w:sz w:val="20"/>
                <w:szCs w:val="20"/>
              </w:rPr>
            </w:pPr>
            <w:r w:rsidRPr="005D2D5F">
              <w:rPr>
                <w:rFonts w:ascii="Arial" w:hAnsi="Arial" w:cs="Arial"/>
                <w:sz w:val="20"/>
                <w:szCs w:val="20"/>
              </w:rPr>
              <w:t>Søn- og helligdage</w:t>
            </w:r>
          </w:p>
        </w:tc>
      </w:tr>
      <w:tr w:rsidRPr="005D2D5F" w:rsidR="00EC6E6D" w:rsidTr="00F94A99" w14:paraId="57693961" w14:textId="77777777">
        <w:trPr>
          <w:cantSplit/>
          <w:trHeight w:val="109"/>
        </w:trPr>
        <w:tc>
          <w:tcPr>
            <w:tcW w:w="1862" w:type="dxa"/>
            <w:tcBorders>
              <w:top w:val="single" w:color="auto" w:sz="4" w:space="0"/>
              <w:left w:val="double" w:color="auto" w:sz="4" w:space="0"/>
              <w:bottom w:val="double" w:color="auto" w:sz="4" w:space="0"/>
              <w:right w:val="single" w:color="auto" w:sz="4" w:space="0"/>
            </w:tcBorders>
          </w:tcPr>
          <w:p w:rsidRPr="005D2D5F" w:rsidR="00EC6E6D" w:rsidP="005D2D5F" w:rsidRDefault="00EC6E6D" w14:paraId="35F7005D" w14:textId="77777777">
            <w:pPr>
              <w:spacing w:before="20" w:after="0"/>
              <w:ind w:left="71"/>
              <w:jc w:val="center"/>
              <w:rPr>
                <w:rFonts w:ascii="Arial" w:hAnsi="Arial" w:cs="Arial"/>
                <w:sz w:val="20"/>
                <w:szCs w:val="20"/>
              </w:rPr>
            </w:pPr>
            <w:bookmarkStart w:name="ind_descr_product_product_area" w:id="71"/>
            <w:bookmarkEnd w:id="71"/>
          </w:p>
        </w:tc>
        <w:tc>
          <w:tcPr>
            <w:tcW w:w="2201" w:type="dxa"/>
            <w:tcBorders>
              <w:top w:val="single" w:color="auto" w:sz="4" w:space="0"/>
              <w:left w:val="single" w:color="auto" w:sz="4" w:space="0"/>
              <w:bottom w:val="double" w:color="auto" w:sz="4" w:space="0"/>
            </w:tcBorders>
          </w:tcPr>
          <w:p w:rsidRPr="005D2D5F" w:rsidR="00EC6E6D" w:rsidP="005D2D5F" w:rsidRDefault="00EC6E6D" w14:paraId="5FD5BC6F" w14:textId="77777777">
            <w:pPr>
              <w:spacing w:before="20" w:after="0"/>
              <w:ind w:left="72"/>
              <w:jc w:val="center"/>
              <w:rPr>
                <w:rFonts w:ascii="Arial" w:hAnsi="Arial" w:cs="Arial"/>
                <w:sz w:val="20"/>
                <w:szCs w:val="20"/>
              </w:rPr>
            </w:pPr>
            <w:bookmarkStart w:name="ind_descr_product_employee_prod" w:id="72"/>
            <w:bookmarkEnd w:id="72"/>
          </w:p>
        </w:tc>
        <w:tc>
          <w:tcPr>
            <w:tcW w:w="1524" w:type="dxa"/>
            <w:tcBorders>
              <w:top w:val="single" w:color="auto" w:sz="4" w:space="0"/>
              <w:left w:val="single" w:color="auto" w:sz="4" w:space="0"/>
              <w:bottom w:val="double" w:color="auto" w:sz="4" w:space="0"/>
              <w:right w:val="single" w:color="auto" w:sz="4" w:space="0"/>
            </w:tcBorders>
          </w:tcPr>
          <w:p w:rsidRPr="005D2D5F" w:rsidR="00EC6E6D" w:rsidP="005D2D5F" w:rsidRDefault="00CA696F" w14:paraId="25AAE78F" w14:textId="52AFC3B2">
            <w:pPr>
              <w:spacing w:before="20" w:after="0"/>
              <w:ind w:left="72"/>
              <w:jc w:val="center"/>
              <w:rPr>
                <w:rFonts w:ascii="Arial" w:hAnsi="Arial" w:cs="Arial"/>
                <w:sz w:val="20"/>
                <w:szCs w:val="20"/>
              </w:rPr>
            </w:pPr>
            <w:bookmarkStart w:name="ind_descr_product_operating_time" w:id="73"/>
            <w:bookmarkEnd w:id="73"/>
            <w:r>
              <w:rPr>
                <w:rFonts w:ascii="Arial" w:hAnsi="Arial" w:cs="Arial"/>
                <w:sz w:val="20"/>
                <w:szCs w:val="20"/>
              </w:rPr>
              <w:t>07:00-24:00</w:t>
            </w:r>
          </w:p>
        </w:tc>
        <w:tc>
          <w:tcPr>
            <w:tcW w:w="1523" w:type="dxa"/>
            <w:tcBorders>
              <w:top w:val="single" w:color="auto" w:sz="4" w:space="0"/>
              <w:left w:val="single" w:color="auto" w:sz="4" w:space="0"/>
              <w:bottom w:val="double" w:color="auto" w:sz="4" w:space="0"/>
              <w:right w:val="single" w:color="auto" w:sz="4" w:space="0"/>
            </w:tcBorders>
          </w:tcPr>
          <w:p w:rsidRPr="005D2D5F" w:rsidR="00EC6E6D" w:rsidP="005D2D5F" w:rsidRDefault="00CA696F" w14:paraId="28822EBE" w14:textId="520BD7F3">
            <w:pPr>
              <w:spacing w:before="20" w:after="0"/>
              <w:ind w:left="72"/>
              <w:jc w:val="center"/>
              <w:rPr>
                <w:rFonts w:ascii="Arial" w:hAnsi="Arial" w:cs="Arial"/>
                <w:sz w:val="20"/>
                <w:szCs w:val="20"/>
              </w:rPr>
            </w:pPr>
            <w:bookmarkStart w:name="ind_descr_product_operating_time_sat" w:id="74"/>
            <w:bookmarkEnd w:id="74"/>
            <w:r>
              <w:rPr>
                <w:rFonts w:ascii="Arial" w:hAnsi="Arial" w:cs="Arial"/>
                <w:sz w:val="20"/>
                <w:szCs w:val="20"/>
              </w:rPr>
              <w:t>09:00-16:00</w:t>
            </w:r>
          </w:p>
        </w:tc>
        <w:tc>
          <w:tcPr>
            <w:tcW w:w="2245" w:type="dxa"/>
            <w:tcBorders>
              <w:top w:val="single" w:color="auto" w:sz="4" w:space="0"/>
              <w:left w:val="single" w:color="auto" w:sz="4" w:space="0"/>
              <w:bottom w:val="double" w:color="auto" w:sz="4" w:space="0"/>
              <w:right w:val="double" w:color="auto" w:sz="4" w:space="0"/>
            </w:tcBorders>
          </w:tcPr>
          <w:p w:rsidRPr="005D2D5F" w:rsidR="00EC6E6D" w:rsidP="005D2D5F" w:rsidRDefault="00CA696F" w14:paraId="2548080A" w14:textId="52EDDFD6">
            <w:pPr>
              <w:spacing w:before="20" w:after="0"/>
              <w:ind w:left="72"/>
              <w:jc w:val="center"/>
              <w:rPr>
                <w:rFonts w:ascii="Arial" w:hAnsi="Arial" w:cs="Arial"/>
                <w:sz w:val="20"/>
                <w:szCs w:val="20"/>
              </w:rPr>
            </w:pPr>
            <w:bookmarkStart w:name="ind_descr_product_operating_time_sun" w:id="75"/>
            <w:bookmarkEnd w:id="75"/>
            <w:r>
              <w:rPr>
                <w:rFonts w:ascii="Arial" w:hAnsi="Arial" w:cs="Arial"/>
                <w:sz w:val="20"/>
                <w:szCs w:val="20"/>
              </w:rPr>
              <w:t>09:00-15:00</w:t>
            </w:r>
          </w:p>
        </w:tc>
      </w:tr>
      <w:tr w:rsidRPr="005D2D5F" w:rsidR="00EC6E6D" w:rsidTr="00F94A99" w14:paraId="32429E05" w14:textId="77777777">
        <w:trPr>
          <w:cantSplit/>
          <w:trHeight w:val="229"/>
        </w:trPr>
        <w:tc>
          <w:tcPr>
            <w:tcW w:w="1862" w:type="dxa"/>
            <w:tcBorders>
              <w:top w:val="double" w:color="auto" w:sz="4" w:space="0"/>
              <w:left w:val="double" w:color="auto" w:sz="4" w:space="0"/>
              <w:bottom w:val="single" w:color="auto" w:sz="4" w:space="0"/>
              <w:right w:val="single" w:color="auto" w:sz="4" w:space="0"/>
            </w:tcBorders>
            <w:shd w:val="pct25" w:color="auto" w:fill="FFFFFF"/>
          </w:tcPr>
          <w:p w:rsidRPr="005D2D5F" w:rsidR="00EC6E6D" w:rsidP="005D2D5F" w:rsidRDefault="00EC6E6D" w14:paraId="7ACB1E98" w14:textId="77777777">
            <w:pPr>
              <w:spacing w:before="20" w:after="0"/>
              <w:ind w:left="72"/>
              <w:jc w:val="center"/>
              <w:rPr>
                <w:rFonts w:ascii="Arial" w:hAnsi="Arial" w:cs="Arial"/>
                <w:sz w:val="20"/>
                <w:szCs w:val="20"/>
              </w:rPr>
            </w:pPr>
          </w:p>
        </w:tc>
        <w:tc>
          <w:tcPr>
            <w:tcW w:w="2201" w:type="dxa"/>
            <w:tcBorders>
              <w:top w:val="double" w:color="auto" w:sz="4" w:space="0"/>
              <w:left w:val="single" w:color="auto" w:sz="4" w:space="0"/>
            </w:tcBorders>
            <w:shd w:val="pct25" w:color="auto" w:fill="FFFFFF"/>
          </w:tcPr>
          <w:p w:rsidRPr="005D2D5F" w:rsidR="00EC6E6D" w:rsidP="005D2D5F" w:rsidRDefault="00EC6E6D" w14:paraId="5D619DAF" w14:textId="77777777">
            <w:pPr>
              <w:spacing w:before="20" w:after="0"/>
              <w:ind w:left="72"/>
              <w:jc w:val="center"/>
              <w:rPr>
                <w:rFonts w:ascii="Arial" w:hAnsi="Arial" w:cs="Arial"/>
                <w:sz w:val="20"/>
                <w:szCs w:val="20"/>
              </w:rPr>
            </w:pPr>
            <w:r w:rsidRPr="005D2D5F">
              <w:rPr>
                <w:rFonts w:ascii="Arial" w:hAnsi="Arial" w:cs="Arial"/>
                <w:sz w:val="20"/>
                <w:szCs w:val="20"/>
              </w:rPr>
              <w:t>Miljøledelse</w:t>
            </w:r>
          </w:p>
        </w:tc>
        <w:tc>
          <w:tcPr>
            <w:tcW w:w="3047" w:type="dxa"/>
            <w:gridSpan w:val="2"/>
            <w:tcBorders>
              <w:top w:val="double" w:color="auto" w:sz="4" w:space="0"/>
              <w:left w:val="single" w:color="auto" w:sz="4" w:space="0"/>
              <w:bottom w:val="single" w:color="auto" w:sz="4" w:space="0"/>
              <w:right w:val="single" w:color="auto" w:sz="4" w:space="0"/>
            </w:tcBorders>
            <w:shd w:val="pct25" w:color="auto" w:fill="FFFFFF"/>
          </w:tcPr>
          <w:p w:rsidRPr="005D2D5F" w:rsidR="00EC6E6D" w:rsidP="005D2D5F" w:rsidRDefault="00EC6E6D" w14:paraId="04EB3525" w14:textId="77777777">
            <w:pPr>
              <w:spacing w:before="20" w:after="0"/>
              <w:ind w:left="72"/>
              <w:jc w:val="center"/>
              <w:rPr>
                <w:rFonts w:ascii="Arial" w:hAnsi="Arial" w:cs="Arial"/>
                <w:sz w:val="20"/>
                <w:szCs w:val="20"/>
              </w:rPr>
            </w:pPr>
          </w:p>
        </w:tc>
        <w:tc>
          <w:tcPr>
            <w:tcW w:w="2245" w:type="dxa"/>
            <w:tcBorders>
              <w:top w:val="double" w:color="auto" w:sz="4" w:space="0"/>
              <w:left w:val="single" w:color="auto" w:sz="4" w:space="0"/>
              <w:bottom w:val="single" w:color="auto" w:sz="4" w:space="0"/>
              <w:right w:val="double" w:color="auto" w:sz="4" w:space="0"/>
            </w:tcBorders>
            <w:shd w:val="pct25" w:color="auto" w:fill="FFFFFF"/>
          </w:tcPr>
          <w:p w:rsidRPr="005D2D5F" w:rsidR="00EC6E6D" w:rsidP="005D2D5F" w:rsidRDefault="00EC6E6D" w14:paraId="4E627580" w14:textId="77777777">
            <w:pPr>
              <w:spacing w:before="20" w:after="0"/>
              <w:ind w:left="72"/>
              <w:jc w:val="center"/>
              <w:rPr>
                <w:rFonts w:ascii="Arial" w:hAnsi="Arial" w:cs="Arial"/>
                <w:sz w:val="20"/>
                <w:szCs w:val="20"/>
              </w:rPr>
            </w:pPr>
          </w:p>
        </w:tc>
      </w:tr>
      <w:tr w:rsidRPr="005D2D5F" w:rsidR="00EC6E6D" w:rsidTr="00F94A99" w14:paraId="403320BA" w14:textId="77777777">
        <w:trPr>
          <w:cantSplit/>
          <w:trHeight w:val="109"/>
        </w:trPr>
        <w:tc>
          <w:tcPr>
            <w:tcW w:w="1862" w:type="dxa"/>
            <w:tcBorders>
              <w:left w:val="double" w:color="auto" w:sz="4" w:space="0"/>
              <w:bottom w:val="double" w:color="auto" w:sz="4" w:space="0"/>
              <w:right w:val="single" w:color="auto" w:sz="4" w:space="0"/>
            </w:tcBorders>
          </w:tcPr>
          <w:p w:rsidRPr="005D2D5F" w:rsidR="00EC6E6D" w:rsidP="005D2D5F" w:rsidRDefault="00EC6E6D" w14:paraId="40B4FC95" w14:textId="77777777">
            <w:pPr>
              <w:spacing w:before="20" w:after="0"/>
              <w:ind w:left="72"/>
              <w:jc w:val="center"/>
              <w:rPr>
                <w:rFonts w:ascii="Arial" w:hAnsi="Arial" w:cs="Arial"/>
                <w:sz w:val="20"/>
                <w:szCs w:val="20"/>
              </w:rPr>
            </w:pPr>
          </w:p>
        </w:tc>
        <w:tc>
          <w:tcPr>
            <w:tcW w:w="2201" w:type="dxa"/>
            <w:tcBorders>
              <w:left w:val="single" w:color="auto" w:sz="4" w:space="0"/>
              <w:bottom w:val="double" w:color="auto" w:sz="4" w:space="0"/>
            </w:tcBorders>
          </w:tcPr>
          <w:p w:rsidRPr="005D2D5F" w:rsidR="00EC6E6D" w:rsidP="005D2D5F" w:rsidRDefault="00EC6E6D" w14:paraId="7A4AC701" w14:textId="77777777">
            <w:pPr>
              <w:spacing w:before="20" w:after="0"/>
              <w:ind w:left="72"/>
              <w:jc w:val="center"/>
              <w:rPr>
                <w:rFonts w:ascii="Arial" w:hAnsi="Arial" w:cs="Arial"/>
                <w:sz w:val="20"/>
                <w:szCs w:val="20"/>
              </w:rPr>
            </w:pPr>
            <w:bookmarkStart w:name="ind_env_control_code_env_control_name" w:id="76"/>
            <w:bookmarkEnd w:id="76"/>
          </w:p>
        </w:tc>
        <w:tc>
          <w:tcPr>
            <w:tcW w:w="3047" w:type="dxa"/>
            <w:gridSpan w:val="2"/>
            <w:tcBorders>
              <w:top w:val="single" w:color="auto" w:sz="4" w:space="0"/>
              <w:left w:val="single" w:color="auto" w:sz="4" w:space="0"/>
              <w:bottom w:val="double" w:color="auto" w:sz="4" w:space="0"/>
              <w:right w:val="single" w:color="auto" w:sz="4" w:space="0"/>
            </w:tcBorders>
          </w:tcPr>
          <w:p w:rsidRPr="005D2D5F" w:rsidR="00EC6E6D" w:rsidP="005D2D5F" w:rsidRDefault="00EC6E6D" w14:paraId="21C15A44" w14:textId="77777777">
            <w:pPr>
              <w:spacing w:before="20" w:after="0"/>
              <w:ind w:left="72"/>
              <w:jc w:val="center"/>
              <w:rPr>
                <w:rFonts w:ascii="Arial" w:hAnsi="Arial" w:cs="Arial"/>
                <w:sz w:val="20"/>
                <w:szCs w:val="20"/>
              </w:rPr>
            </w:pPr>
          </w:p>
        </w:tc>
        <w:tc>
          <w:tcPr>
            <w:tcW w:w="2245" w:type="dxa"/>
            <w:tcBorders>
              <w:top w:val="single" w:color="auto" w:sz="4" w:space="0"/>
              <w:left w:val="single" w:color="auto" w:sz="4" w:space="0"/>
              <w:bottom w:val="double" w:color="auto" w:sz="4" w:space="0"/>
              <w:right w:val="double" w:color="auto" w:sz="4" w:space="0"/>
            </w:tcBorders>
          </w:tcPr>
          <w:p w:rsidRPr="005D2D5F" w:rsidR="00EC6E6D" w:rsidP="005D2D5F" w:rsidRDefault="00EC6E6D" w14:paraId="11B0A192" w14:textId="77777777">
            <w:pPr>
              <w:spacing w:before="20" w:after="0"/>
              <w:ind w:left="72"/>
              <w:jc w:val="center"/>
              <w:rPr>
                <w:rFonts w:ascii="Arial" w:hAnsi="Arial" w:cs="Arial"/>
                <w:sz w:val="20"/>
                <w:szCs w:val="20"/>
              </w:rPr>
            </w:pPr>
          </w:p>
        </w:tc>
      </w:tr>
    </w:tbl>
    <w:p w:rsidRPr="005D2D5F" w:rsidR="00EC6E6D" w:rsidP="00EC6E6D" w:rsidRDefault="00EC6E6D" w14:paraId="047B4C60" w14:textId="77777777">
      <w:pPr>
        <w:pStyle w:val="Overskrift2"/>
        <w:ind w:left="425"/>
        <w:rPr>
          <w:rFonts w:ascii="Arial" w:hAnsi="Arial" w:cs="Arial"/>
          <w:sz w:val="28"/>
          <w:szCs w:val="28"/>
        </w:rPr>
      </w:pPr>
      <w:bookmarkStart w:name="_Toc54669303" w:id="77"/>
      <w:r w:rsidRPr="005D2D5F">
        <w:rPr>
          <w:rFonts w:ascii="Arial" w:hAnsi="Arial" w:cs="Arial"/>
          <w:sz w:val="28"/>
          <w:szCs w:val="28"/>
        </w:rPr>
        <w:t>Luftemissioner</w:t>
      </w:r>
      <w:bookmarkEnd w:id="77"/>
    </w:p>
    <w:tbl>
      <w:tblPr>
        <w:tblW w:w="0" w:type="auto"/>
        <w:tblInd w:w="4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708"/>
        <w:gridCol w:w="2551"/>
        <w:gridCol w:w="2693"/>
        <w:gridCol w:w="993"/>
        <w:gridCol w:w="2410"/>
      </w:tblGrid>
      <w:tr w:rsidRPr="00F94A99" w:rsidR="00EC6E6D" w:rsidTr="00F94A99" w14:paraId="4BF678A0" w14:textId="77777777">
        <w:trPr>
          <w:cantSplit/>
          <w:trHeight w:val="284"/>
        </w:trPr>
        <w:tc>
          <w:tcPr>
            <w:tcW w:w="708" w:type="dxa"/>
            <w:tcBorders>
              <w:top w:val="double" w:color="auto" w:sz="4" w:space="0"/>
              <w:left w:val="double" w:color="auto" w:sz="4" w:space="0"/>
              <w:bottom w:val="single" w:color="auto" w:sz="4" w:space="0"/>
              <w:right w:val="single" w:color="auto" w:sz="4" w:space="0"/>
            </w:tcBorders>
            <w:shd w:val="pct25" w:color="auto" w:fill="FFFFFF"/>
          </w:tcPr>
          <w:p w:rsidRPr="005D2D5F" w:rsidR="00EC6E6D" w:rsidP="005D2D5F" w:rsidRDefault="00EC6E6D" w14:paraId="092DB953" w14:textId="77777777">
            <w:pPr>
              <w:spacing w:before="20" w:after="0"/>
              <w:jc w:val="center"/>
              <w:rPr>
                <w:rFonts w:ascii="Arial" w:hAnsi="Arial" w:cs="Arial"/>
                <w:sz w:val="20"/>
                <w:szCs w:val="20"/>
              </w:rPr>
            </w:pPr>
            <w:r w:rsidRPr="005D2D5F">
              <w:rPr>
                <w:rFonts w:ascii="Arial" w:hAnsi="Arial" w:cs="Arial"/>
                <w:sz w:val="20"/>
                <w:szCs w:val="20"/>
              </w:rPr>
              <w:t>Kilde Id</w:t>
            </w:r>
          </w:p>
        </w:tc>
        <w:tc>
          <w:tcPr>
            <w:tcW w:w="2551" w:type="dxa"/>
            <w:tcBorders>
              <w:top w:val="double" w:color="auto" w:sz="4" w:space="0"/>
              <w:left w:val="single" w:color="auto" w:sz="4" w:space="0"/>
              <w:bottom w:val="single" w:color="auto" w:sz="4" w:space="0"/>
              <w:right w:val="single" w:color="auto" w:sz="4" w:space="0"/>
            </w:tcBorders>
            <w:shd w:val="pct25" w:color="auto" w:fill="FFFFFF"/>
          </w:tcPr>
          <w:p w:rsidRPr="005D2D5F" w:rsidR="00EC6E6D" w:rsidP="005D2D5F" w:rsidRDefault="00EC6E6D" w14:paraId="3A2B4C57" w14:textId="77777777">
            <w:pPr>
              <w:pStyle w:val="Sidehoved"/>
              <w:tabs>
                <w:tab w:val="clear" w:pos="4819"/>
                <w:tab w:val="clear" w:pos="9638"/>
              </w:tabs>
              <w:spacing w:before="20" w:after="0"/>
              <w:rPr>
                <w:rFonts w:ascii="Arial" w:hAnsi="Arial" w:cs="Arial"/>
                <w:sz w:val="20"/>
                <w:szCs w:val="20"/>
              </w:rPr>
            </w:pPr>
            <w:r w:rsidRPr="005D2D5F">
              <w:rPr>
                <w:rFonts w:ascii="Arial" w:hAnsi="Arial" w:cs="Arial"/>
                <w:sz w:val="20"/>
                <w:szCs w:val="20"/>
              </w:rPr>
              <w:t>Aktivitet/proces</w:t>
            </w:r>
          </w:p>
        </w:tc>
        <w:tc>
          <w:tcPr>
            <w:tcW w:w="2693" w:type="dxa"/>
            <w:tcBorders>
              <w:top w:val="double" w:color="auto" w:sz="4" w:space="0"/>
              <w:left w:val="single" w:color="auto" w:sz="4" w:space="0"/>
              <w:bottom w:val="single" w:color="auto" w:sz="4" w:space="0"/>
              <w:right w:val="single" w:color="auto" w:sz="4" w:space="0"/>
            </w:tcBorders>
            <w:shd w:val="pct25" w:color="auto" w:fill="FFFFFF"/>
          </w:tcPr>
          <w:p w:rsidRPr="005D2D5F" w:rsidR="00EC6E6D" w:rsidP="005D2D5F" w:rsidRDefault="00EC6E6D" w14:paraId="2A1C7F5F" w14:textId="77777777">
            <w:pPr>
              <w:pStyle w:val="Sidehoved"/>
              <w:spacing w:before="20" w:after="0"/>
              <w:rPr>
                <w:rFonts w:ascii="Arial" w:hAnsi="Arial" w:cs="Arial"/>
                <w:sz w:val="20"/>
                <w:szCs w:val="20"/>
              </w:rPr>
            </w:pPr>
            <w:r w:rsidRPr="005D2D5F">
              <w:rPr>
                <w:rFonts w:ascii="Arial" w:hAnsi="Arial" w:cs="Arial"/>
                <w:sz w:val="20"/>
                <w:szCs w:val="20"/>
              </w:rPr>
              <w:t>Stof</w:t>
            </w:r>
          </w:p>
        </w:tc>
        <w:tc>
          <w:tcPr>
            <w:tcW w:w="993" w:type="dxa"/>
            <w:tcBorders>
              <w:top w:val="double" w:color="auto" w:sz="4" w:space="0"/>
              <w:left w:val="single" w:color="auto" w:sz="4" w:space="0"/>
              <w:bottom w:val="single" w:color="auto" w:sz="4" w:space="0"/>
              <w:right w:val="single" w:color="auto" w:sz="4" w:space="0"/>
            </w:tcBorders>
            <w:shd w:val="pct25" w:color="auto" w:fill="FFFFFF"/>
          </w:tcPr>
          <w:p w:rsidRPr="005D2D5F" w:rsidR="00EC6E6D" w:rsidP="005D2D5F" w:rsidRDefault="00EC6E6D" w14:paraId="224F2A38" w14:textId="77777777">
            <w:pPr>
              <w:pStyle w:val="Sidehoved"/>
              <w:spacing w:before="20" w:after="0"/>
              <w:jc w:val="center"/>
              <w:rPr>
                <w:rFonts w:ascii="Arial" w:hAnsi="Arial" w:cs="Arial"/>
                <w:sz w:val="20"/>
                <w:szCs w:val="20"/>
              </w:rPr>
            </w:pPr>
            <w:proofErr w:type="spellStart"/>
            <w:proofErr w:type="gramStart"/>
            <w:r w:rsidRPr="005D2D5F">
              <w:rPr>
                <w:rFonts w:ascii="Arial" w:hAnsi="Arial" w:cs="Arial"/>
                <w:sz w:val="20"/>
                <w:szCs w:val="20"/>
              </w:rPr>
              <w:t>Emi.konc</w:t>
            </w:r>
            <w:proofErr w:type="spellEnd"/>
            <w:r w:rsidRPr="005D2D5F">
              <w:rPr>
                <w:rFonts w:ascii="Arial" w:hAnsi="Arial" w:cs="Arial"/>
                <w:sz w:val="20"/>
                <w:szCs w:val="20"/>
              </w:rPr>
              <w:t>.(</w:t>
            </w:r>
            <w:proofErr w:type="gramEnd"/>
            <w:r w:rsidRPr="005D2D5F">
              <w:rPr>
                <w:rFonts w:ascii="Arial" w:hAnsi="Arial" w:cs="Arial"/>
                <w:sz w:val="20"/>
                <w:szCs w:val="20"/>
              </w:rPr>
              <w:t>mg/m</w:t>
            </w:r>
            <w:r w:rsidRPr="005D2D5F">
              <w:rPr>
                <w:rFonts w:ascii="Arial" w:hAnsi="Arial" w:cs="Arial"/>
                <w:sz w:val="20"/>
                <w:szCs w:val="20"/>
                <w:vertAlign w:val="superscript"/>
              </w:rPr>
              <w:t>3</w:t>
            </w:r>
            <w:r w:rsidRPr="005D2D5F">
              <w:rPr>
                <w:rFonts w:ascii="Arial" w:hAnsi="Arial" w:cs="Arial"/>
                <w:sz w:val="20"/>
                <w:szCs w:val="20"/>
              </w:rPr>
              <w:t>)</w:t>
            </w:r>
          </w:p>
        </w:tc>
        <w:tc>
          <w:tcPr>
            <w:tcW w:w="2410" w:type="dxa"/>
            <w:tcBorders>
              <w:top w:val="double" w:color="auto" w:sz="4" w:space="0"/>
              <w:left w:val="single" w:color="auto" w:sz="4" w:space="0"/>
              <w:bottom w:val="single" w:color="auto" w:sz="4" w:space="0"/>
              <w:right w:val="double" w:color="auto" w:sz="4" w:space="0"/>
            </w:tcBorders>
            <w:shd w:val="pct25" w:color="auto" w:fill="FFFFFF"/>
          </w:tcPr>
          <w:p w:rsidRPr="005D2D5F" w:rsidR="00EC6E6D" w:rsidP="005D2D5F" w:rsidRDefault="00EC6E6D" w14:paraId="52135D7D" w14:textId="77777777">
            <w:pPr>
              <w:spacing w:before="20" w:after="0"/>
              <w:rPr>
                <w:rFonts w:ascii="Arial" w:hAnsi="Arial" w:cs="Arial"/>
                <w:sz w:val="20"/>
                <w:szCs w:val="20"/>
              </w:rPr>
            </w:pPr>
            <w:r w:rsidRPr="005D2D5F">
              <w:rPr>
                <w:rFonts w:ascii="Arial" w:hAnsi="Arial" w:cs="Arial"/>
                <w:sz w:val="20"/>
                <w:szCs w:val="20"/>
              </w:rPr>
              <w:t>Rensning</w:t>
            </w:r>
          </w:p>
        </w:tc>
      </w:tr>
      <w:tr w:rsidRPr="005D2D5F" w:rsidR="00EC6E6D" w:rsidTr="00F94A99" w14:paraId="773E89DD" w14:textId="77777777">
        <w:trPr>
          <w:cantSplit/>
          <w:trHeight w:val="108"/>
        </w:trPr>
        <w:tc>
          <w:tcPr>
            <w:tcW w:w="708" w:type="dxa"/>
            <w:tcBorders>
              <w:top w:val="single" w:color="auto" w:sz="4" w:space="0"/>
              <w:left w:val="double" w:color="auto" w:sz="4" w:space="0"/>
              <w:bottom w:val="double" w:color="auto" w:sz="4" w:space="0"/>
              <w:right w:val="single" w:color="auto" w:sz="4" w:space="0"/>
            </w:tcBorders>
            <w:vAlign w:val="center"/>
          </w:tcPr>
          <w:p w:rsidRPr="005D2D5F" w:rsidR="00EC6E6D" w:rsidP="005D2D5F" w:rsidRDefault="00EC6E6D" w14:paraId="497E6166" w14:textId="77777777">
            <w:pPr>
              <w:spacing w:before="20" w:after="0"/>
              <w:jc w:val="center"/>
              <w:rPr>
                <w:rFonts w:ascii="Arial" w:hAnsi="Arial" w:cs="Arial"/>
                <w:sz w:val="20"/>
                <w:szCs w:val="20"/>
              </w:rPr>
            </w:pPr>
            <w:bookmarkStart w:name="ind_air_emis_source_source_idX2" w:id="78"/>
            <w:bookmarkEnd w:id="78"/>
          </w:p>
        </w:tc>
        <w:tc>
          <w:tcPr>
            <w:tcW w:w="2551" w:type="dxa"/>
            <w:tcBorders>
              <w:top w:val="single" w:color="auto" w:sz="4" w:space="0"/>
              <w:left w:val="single" w:color="auto" w:sz="4" w:space="0"/>
              <w:bottom w:val="double" w:color="auto" w:sz="4" w:space="0"/>
              <w:right w:val="single" w:color="auto" w:sz="4" w:space="0"/>
            </w:tcBorders>
            <w:vAlign w:val="center"/>
          </w:tcPr>
          <w:p w:rsidRPr="005D2D5F" w:rsidR="00EC6E6D" w:rsidP="005D2D5F" w:rsidRDefault="00EC6E6D" w14:paraId="106B66A4" w14:textId="77777777">
            <w:pPr>
              <w:spacing w:before="20" w:after="0"/>
              <w:rPr>
                <w:rFonts w:ascii="Arial" w:hAnsi="Arial" w:cs="Arial"/>
                <w:sz w:val="20"/>
                <w:szCs w:val="20"/>
              </w:rPr>
            </w:pPr>
          </w:p>
        </w:tc>
        <w:tc>
          <w:tcPr>
            <w:tcW w:w="2693" w:type="dxa"/>
            <w:tcBorders>
              <w:top w:val="single" w:color="auto" w:sz="4" w:space="0"/>
              <w:left w:val="single" w:color="auto" w:sz="4" w:space="0"/>
              <w:bottom w:val="double" w:color="auto" w:sz="4" w:space="0"/>
              <w:right w:val="single" w:color="auto" w:sz="4" w:space="0"/>
            </w:tcBorders>
            <w:vAlign w:val="center"/>
          </w:tcPr>
          <w:p w:rsidRPr="005D2D5F" w:rsidR="00EC6E6D" w:rsidP="005D2D5F" w:rsidRDefault="00EC6E6D" w14:paraId="034D5A3A" w14:textId="77777777">
            <w:pPr>
              <w:spacing w:before="20" w:after="0"/>
              <w:rPr>
                <w:rFonts w:ascii="Arial" w:hAnsi="Arial" w:cs="Arial"/>
                <w:sz w:val="20"/>
                <w:szCs w:val="20"/>
              </w:rPr>
            </w:pPr>
          </w:p>
        </w:tc>
        <w:tc>
          <w:tcPr>
            <w:tcW w:w="993" w:type="dxa"/>
            <w:tcBorders>
              <w:top w:val="single" w:color="auto" w:sz="4" w:space="0"/>
              <w:left w:val="single" w:color="auto" w:sz="4" w:space="0"/>
              <w:bottom w:val="double" w:color="auto" w:sz="4" w:space="0"/>
              <w:right w:val="single" w:color="auto" w:sz="4" w:space="0"/>
            </w:tcBorders>
            <w:vAlign w:val="center"/>
          </w:tcPr>
          <w:p w:rsidRPr="005D2D5F" w:rsidR="00EC6E6D" w:rsidP="005D2D5F" w:rsidRDefault="00EC6E6D" w14:paraId="498B22D6" w14:textId="77777777">
            <w:pPr>
              <w:spacing w:before="20" w:after="0"/>
              <w:jc w:val="right"/>
              <w:rPr>
                <w:rFonts w:ascii="Arial" w:hAnsi="Arial" w:cs="Arial"/>
                <w:sz w:val="20"/>
                <w:szCs w:val="20"/>
              </w:rPr>
            </w:pPr>
          </w:p>
        </w:tc>
        <w:tc>
          <w:tcPr>
            <w:tcW w:w="2410" w:type="dxa"/>
            <w:tcBorders>
              <w:top w:val="single" w:color="auto" w:sz="4" w:space="0"/>
              <w:left w:val="single" w:color="auto" w:sz="4" w:space="0"/>
              <w:bottom w:val="double" w:color="auto" w:sz="4" w:space="0"/>
              <w:right w:val="double" w:color="auto" w:sz="4" w:space="0"/>
            </w:tcBorders>
            <w:vAlign w:val="center"/>
          </w:tcPr>
          <w:p w:rsidRPr="005D2D5F" w:rsidR="00EC6E6D" w:rsidP="005D2D5F" w:rsidRDefault="00EC6E6D" w14:paraId="79C43552" w14:textId="77777777">
            <w:pPr>
              <w:spacing w:before="20" w:after="0"/>
              <w:rPr>
                <w:rFonts w:ascii="Arial" w:hAnsi="Arial" w:cs="Arial"/>
                <w:sz w:val="20"/>
                <w:szCs w:val="20"/>
              </w:rPr>
            </w:pPr>
          </w:p>
        </w:tc>
      </w:tr>
    </w:tbl>
    <w:p w:rsidRPr="00F94A99" w:rsidR="00EC6E6D" w:rsidP="00EC6E6D" w:rsidRDefault="00EC6E6D" w14:paraId="353BE5E3" w14:textId="77777777">
      <w:pPr>
        <w:rPr>
          <w:rFonts w:ascii="Arial" w:hAnsi="Arial" w:cs="Arial"/>
          <w:sz w:val="22"/>
          <w:szCs w:val="22"/>
        </w:rPr>
      </w:pPr>
    </w:p>
    <w:tbl>
      <w:tblPr>
        <w:tblW w:w="0" w:type="auto"/>
        <w:tblInd w:w="4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708"/>
        <w:gridCol w:w="1134"/>
        <w:gridCol w:w="992"/>
        <w:gridCol w:w="992"/>
        <w:gridCol w:w="1135"/>
        <w:gridCol w:w="1417"/>
        <w:gridCol w:w="1559"/>
        <w:gridCol w:w="1418"/>
      </w:tblGrid>
      <w:tr w:rsidRPr="005D2D5F" w:rsidR="00EC6E6D" w:rsidTr="00F94A99" w14:paraId="0BB625AB" w14:textId="77777777">
        <w:trPr>
          <w:cantSplit/>
          <w:trHeight w:val="284"/>
        </w:trPr>
        <w:tc>
          <w:tcPr>
            <w:tcW w:w="708" w:type="dxa"/>
            <w:vMerge w:val="restart"/>
            <w:tcBorders>
              <w:top w:val="double" w:color="auto" w:sz="4" w:space="0"/>
              <w:left w:val="double" w:color="auto" w:sz="4" w:space="0"/>
              <w:bottom w:val="nil"/>
              <w:right w:val="single" w:color="auto" w:sz="4" w:space="0"/>
            </w:tcBorders>
            <w:shd w:val="pct25" w:color="auto" w:fill="FFFFFF"/>
          </w:tcPr>
          <w:p w:rsidRPr="005D2D5F" w:rsidR="00EC6E6D" w:rsidP="005D2D5F" w:rsidRDefault="00EC6E6D" w14:paraId="55EF0004" w14:textId="77777777">
            <w:pPr>
              <w:pStyle w:val="Overskrift6"/>
              <w:spacing w:before="20"/>
              <w:rPr>
                <w:rFonts w:ascii="Arial" w:hAnsi="Arial" w:cs="Arial"/>
                <w:b w:val="0"/>
                <w:i w:val="0"/>
                <w:color w:val="auto"/>
                <w:sz w:val="20"/>
                <w:szCs w:val="20"/>
              </w:rPr>
            </w:pPr>
            <w:r w:rsidRPr="005D2D5F">
              <w:rPr>
                <w:rFonts w:ascii="Arial" w:hAnsi="Arial" w:cs="Arial"/>
                <w:b w:val="0"/>
                <w:i w:val="0"/>
                <w:color w:val="auto"/>
                <w:sz w:val="20"/>
                <w:szCs w:val="20"/>
              </w:rPr>
              <w:t>Kilde Id</w:t>
            </w:r>
          </w:p>
        </w:tc>
        <w:tc>
          <w:tcPr>
            <w:tcW w:w="2126" w:type="dxa"/>
            <w:gridSpan w:val="2"/>
            <w:tcBorders>
              <w:top w:val="double" w:color="auto" w:sz="4" w:space="0"/>
              <w:left w:val="single" w:color="auto" w:sz="4" w:space="0"/>
              <w:bottom w:val="nil"/>
              <w:right w:val="single" w:color="auto" w:sz="4" w:space="0"/>
            </w:tcBorders>
            <w:shd w:val="pct25" w:color="auto" w:fill="FFFFFF"/>
          </w:tcPr>
          <w:p w:rsidRPr="005D2D5F" w:rsidR="00EC6E6D" w:rsidP="005D2D5F" w:rsidRDefault="00EC6E6D" w14:paraId="4CE08F64" w14:textId="77777777">
            <w:pPr>
              <w:spacing w:before="20" w:after="0"/>
              <w:jc w:val="center"/>
              <w:rPr>
                <w:rFonts w:ascii="Arial" w:hAnsi="Arial" w:cs="Arial"/>
                <w:sz w:val="20"/>
                <w:szCs w:val="20"/>
              </w:rPr>
            </w:pPr>
            <w:r w:rsidRPr="005D2D5F">
              <w:rPr>
                <w:rFonts w:ascii="Arial" w:hAnsi="Arial" w:cs="Arial"/>
                <w:sz w:val="20"/>
                <w:szCs w:val="20"/>
              </w:rPr>
              <w:t>Afkasthøjde over</w:t>
            </w:r>
          </w:p>
        </w:tc>
        <w:tc>
          <w:tcPr>
            <w:tcW w:w="2127" w:type="dxa"/>
            <w:gridSpan w:val="2"/>
            <w:tcBorders>
              <w:top w:val="double" w:color="auto" w:sz="4" w:space="0"/>
              <w:left w:val="single" w:color="auto" w:sz="4" w:space="0"/>
              <w:bottom w:val="nil"/>
              <w:right w:val="single" w:color="auto" w:sz="4" w:space="0"/>
            </w:tcBorders>
            <w:shd w:val="pct25" w:color="auto" w:fill="FFFFFF"/>
          </w:tcPr>
          <w:p w:rsidRPr="005D2D5F" w:rsidR="00EC6E6D" w:rsidP="005D2D5F" w:rsidRDefault="00EC6E6D" w14:paraId="5DE9C56B" w14:textId="77777777">
            <w:pPr>
              <w:spacing w:before="20" w:after="0"/>
              <w:jc w:val="center"/>
              <w:rPr>
                <w:rFonts w:ascii="Arial" w:hAnsi="Arial" w:cs="Arial"/>
                <w:sz w:val="20"/>
                <w:szCs w:val="20"/>
              </w:rPr>
            </w:pPr>
            <w:r w:rsidRPr="005D2D5F">
              <w:rPr>
                <w:rFonts w:ascii="Arial" w:hAnsi="Arial" w:cs="Arial"/>
                <w:sz w:val="20"/>
                <w:szCs w:val="20"/>
              </w:rPr>
              <w:t>Afkastdiameter (m)</w:t>
            </w:r>
          </w:p>
        </w:tc>
        <w:tc>
          <w:tcPr>
            <w:tcW w:w="1417" w:type="dxa"/>
            <w:vMerge w:val="restart"/>
            <w:tcBorders>
              <w:top w:val="double" w:color="auto" w:sz="4" w:space="0"/>
              <w:left w:val="single" w:color="auto" w:sz="4" w:space="0"/>
              <w:bottom w:val="nil"/>
              <w:right w:val="single" w:color="auto" w:sz="4" w:space="0"/>
            </w:tcBorders>
            <w:shd w:val="pct25" w:color="auto" w:fill="FFFFFF"/>
          </w:tcPr>
          <w:p w:rsidRPr="005D2D5F" w:rsidR="00EC6E6D" w:rsidP="005D2D5F" w:rsidRDefault="00EC6E6D" w14:paraId="6C478EC2" w14:textId="77777777">
            <w:pPr>
              <w:spacing w:before="20" w:after="0"/>
              <w:jc w:val="center"/>
              <w:rPr>
                <w:rFonts w:ascii="Arial" w:hAnsi="Arial" w:cs="Arial"/>
                <w:sz w:val="20"/>
                <w:szCs w:val="20"/>
              </w:rPr>
            </w:pPr>
            <w:r w:rsidRPr="005D2D5F">
              <w:rPr>
                <w:rFonts w:ascii="Arial" w:hAnsi="Arial" w:cs="Arial"/>
                <w:sz w:val="20"/>
                <w:szCs w:val="20"/>
              </w:rPr>
              <w:t>Volumenstrøm (Nm</w:t>
            </w:r>
            <w:r w:rsidRPr="005D2D5F">
              <w:rPr>
                <w:rFonts w:ascii="Arial" w:hAnsi="Arial" w:cs="Arial"/>
                <w:sz w:val="20"/>
                <w:szCs w:val="20"/>
                <w:vertAlign w:val="superscript"/>
              </w:rPr>
              <w:t>3</w:t>
            </w:r>
            <w:r w:rsidRPr="005D2D5F">
              <w:rPr>
                <w:rFonts w:ascii="Arial" w:hAnsi="Arial" w:cs="Arial"/>
                <w:sz w:val="20"/>
                <w:szCs w:val="20"/>
              </w:rPr>
              <w:t>/</w:t>
            </w:r>
            <w:proofErr w:type="spellStart"/>
            <w:r w:rsidRPr="005D2D5F">
              <w:rPr>
                <w:rFonts w:ascii="Arial" w:hAnsi="Arial" w:cs="Arial"/>
                <w:sz w:val="20"/>
                <w:szCs w:val="20"/>
              </w:rPr>
              <w:t>sek</w:t>
            </w:r>
            <w:proofErr w:type="spellEnd"/>
            <w:r w:rsidRPr="005D2D5F">
              <w:rPr>
                <w:rFonts w:ascii="Arial" w:hAnsi="Arial" w:cs="Arial"/>
                <w:sz w:val="20"/>
                <w:szCs w:val="20"/>
              </w:rPr>
              <w:t>)</w:t>
            </w:r>
          </w:p>
        </w:tc>
        <w:tc>
          <w:tcPr>
            <w:tcW w:w="1559" w:type="dxa"/>
            <w:vMerge w:val="restart"/>
            <w:tcBorders>
              <w:top w:val="double" w:color="auto" w:sz="4" w:space="0"/>
              <w:left w:val="single" w:color="auto" w:sz="4" w:space="0"/>
              <w:bottom w:val="nil"/>
              <w:right w:val="single" w:color="auto" w:sz="4" w:space="0"/>
            </w:tcBorders>
            <w:shd w:val="pct25" w:color="auto" w:fill="FFFFFF"/>
          </w:tcPr>
          <w:p w:rsidRPr="005D2D5F" w:rsidR="00EC6E6D" w:rsidP="005D2D5F" w:rsidRDefault="00EC6E6D" w14:paraId="103C901B" w14:textId="77777777">
            <w:pPr>
              <w:pStyle w:val="Sidehoved"/>
              <w:tabs>
                <w:tab w:val="clear" w:pos="4819"/>
                <w:tab w:val="clear" w:pos="9638"/>
              </w:tabs>
              <w:spacing w:before="20" w:after="0"/>
              <w:jc w:val="center"/>
              <w:rPr>
                <w:rFonts w:ascii="Arial" w:hAnsi="Arial" w:cs="Arial"/>
                <w:sz w:val="20"/>
                <w:szCs w:val="20"/>
              </w:rPr>
            </w:pPr>
            <w:r w:rsidRPr="005D2D5F">
              <w:rPr>
                <w:rFonts w:ascii="Arial" w:hAnsi="Arial" w:cs="Arial"/>
                <w:sz w:val="20"/>
                <w:szCs w:val="20"/>
              </w:rPr>
              <w:t>Lufthastighed</w:t>
            </w:r>
          </w:p>
          <w:p w:rsidRPr="005D2D5F" w:rsidR="00EC6E6D" w:rsidP="005D2D5F" w:rsidRDefault="00EC6E6D" w14:paraId="7E711760" w14:textId="77777777">
            <w:pPr>
              <w:pStyle w:val="Sidehoved"/>
              <w:tabs>
                <w:tab w:val="clear" w:pos="4819"/>
                <w:tab w:val="clear" w:pos="9638"/>
              </w:tabs>
              <w:spacing w:before="20" w:after="0"/>
              <w:jc w:val="center"/>
              <w:rPr>
                <w:rFonts w:ascii="Arial" w:hAnsi="Arial" w:cs="Arial"/>
                <w:sz w:val="20"/>
                <w:szCs w:val="20"/>
              </w:rPr>
            </w:pPr>
            <w:r w:rsidRPr="005D2D5F">
              <w:rPr>
                <w:rFonts w:ascii="Arial" w:hAnsi="Arial" w:cs="Arial"/>
                <w:sz w:val="20"/>
                <w:szCs w:val="20"/>
              </w:rPr>
              <w:t>(m/sek.)</w:t>
            </w:r>
          </w:p>
        </w:tc>
        <w:tc>
          <w:tcPr>
            <w:tcW w:w="1418" w:type="dxa"/>
            <w:vMerge w:val="restart"/>
            <w:tcBorders>
              <w:top w:val="double" w:color="auto" w:sz="4" w:space="0"/>
              <w:left w:val="single" w:color="auto" w:sz="4" w:space="0"/>
              <w:bottom w:val="nil"/>
              <w:right w:val="double" w:color="auto" w:sz="4" w:space="0"/>
            </w:tcBorders>
            <w:shd w:val="pct25" w:color="auto" w:fill="FFFFFF"/>
          </w:tcPr>
          <w:p w:rsidRPr="005D2D5F" w:rsidR="00EC6E6D" w:rsidP="005D2D5F" w:rsidRDefault="00EC6E6D" w14:paraId="539AA739" w14:textId="77777777">
            <w:pPr>
              <w:spacing w:before="20" w:after="0"/>
              <w:jc w:val="center"/>
              <w:rPr>
                <w:rFonts w:ascii="Arial" w:hAnsi="Arial" w:cs="Arial"/>
                <w:sz w:val="20"/>
                <w:szCs w:val="20"/>
              </w:rPr>
            </w:pPr>
            <w:proofErr w:type="spellStart"/>
            <w:r w:rsidRPr="005D2D5F">
              <w:rPr>
                <w:rFonts w:ascii="Arial" w:hAnsi="Arial" w:cs="Arial"/>
                <w:sz w:val="20"/>
                <w:szCs w:val="20"/>
              </w:rPr>
              <w:t>Røggastemp</w:t>
            </w:r>
            <w:proofErr w:type="spellEnd"/>
            <w:r w:rsidRPr="005D2D5F">
              <w:rPr>
                <w:rFonts w:ascii="Arial" w:hAnsi="Arial" w:cs="Arial"/>
                <w:sz w:val="20"/>
                <w:szCs w:val="20"/>
              </w:rPr>
              <w:t>.</w:t>
            </w:r>
          </w:p>
          <w:p w:rsidRPr="005D2D5F" w:rsidR="00EC6E6D" w:rsidP="005D2D5F" w:rsidRDefault="00EC6E6D" w14:paraId="6F0E1E87" w14:textId="77777777">
            <w:pPr>
              <w:spacing w:before="20" w:after="0"/>
              <w:jc w:val="center"/>
              <w:rPr>
                <w:rFonts w:ascii="Arial" w:hAnsi="Arial" w:cs="Arial"/>
                <w:sz w:val="20"/>
                <w:szCs w:val="20"/>
              </w:rPr>
            </w:pPr>
            <w:r w:rsidRPr="005D2D5F">
              <w:rPr>
                <w:rFonts w:ascii="Arial" w:hAnsi="Arial" w:cs="Arial"/>
                <w:sz w:val="20"/>
                <w:szCs w:val="20"/>
              </w:rPr>
              <w:t>(</w:t>
            </w:r>
            <w:proofErr w:type="spellStart"/>
            <w:r w:rsidRPr="005D2D5F">
              <w:rPr>
                <w:rFonts w:ascii="Arial" w:hAnsi="Arial" w:cs="Arial"/>
                <w:sz w:val="20"/>
                <w:szCs w:val="20"/>
                <w:vertAlign w:val="superscript"/>
              </w:rPr>
              <w:t>o</w:t>
            </w:r>
            <w:r w:rsidRPr="005D2D5F">
              <w:rPr>
                <w:rFonts w:ascii="Arial" w:hAnsi="Arial" w:cs="Arial"/>
                <w:sz w:val="20"/>
                <w:szCs w:val="20"/>
              </w:rPr>
              <w:t>C</w:t>
            </w:r>
            <w:proofErr w:type="spellEnd"/>
            <w:r w:rsidRPr="005D2D5F">
              <w:rPr>
                <w:rFonts w:ascii="Arial" w:hAnsi="Arial" w:cs="Arial"/>
                <w:sz w:val="20"/>
                <w:szCs w:val="20"/>
              </w:rPr>
              <w:t>)</w:t>
            </w:r>
          </w:p>
        </w:tc>
      </w:tr>
      <w:tr w:rsidRPr="005D2D5F" w:rsidR="00EC6E6D" w:rsidTr="00F94A99" w14:paraId="2A8726FE" w14:textId="77777777">
        <w:trPr>
          <w:cantSplit/>
          <w:trHeight w:val="219"/>
        </w:trPr>
        <w:tc>
          <w:tcPr>
            <w:tcW w:w="708" w:type="dxa"/>
            <w:vMerge/>
            <w:tcBorders>
              <w:top w:val="nil"/>
              <w:left w:val="double" w:color="auto" w:sz="4" w:space="0"/>
              <w:bottom w:val="single" w:color="auto" w:sz="4" w:space="0"/>
              <w:right w:val="single" w:color="auto" w:sz="4" w:space="0"/>
            </w:tcBorders>
          </w:tcPr>
          <w:p w:rsidRPr="005D2D5F" w:rsidR="00EC6E6D" w:rsidP="005D2D5F" w:rsidRDefault="00EC6E6D" w14:paraId="65CFD814" w14:textId="77777777">
            <w:pPr>
              <w:pStyle w:val="Overskrift6"/>
              <w:spacing w:before="20"/>
              <w:rPr>
                <w:rFonts w:ascii="Arial" w:hAnsi="Arial" w:cs="Arial"/>
                <w:b w:val="0"/>
                <w:sz w:val="20"/>
                <w:szCs w:val="20"/>
              </w:rPr>
            </w:pPr>
          </w:p>
        </w:tc>
        <w:tc>
          <w:tcPr>
            <w:tcW w:w="1134" w:type="dxa"/>
            <w:tcBorders>
              <w:top w:val="single" w:color="auto" w:sz="4" w:space="0"/>
              <w:left w:val="single" w:color="auto" w:sz="4" w:space="0"/>
              <w:bottom w:val="single" w:color="auto" w:sz="4" w:space="0"/>
              <w:right w:val="single" w:color="auto" w:sz="4" w:space="0"/>
            </w:tcBorders>
            <w:shd w:val="pct25" w:color="auto" w:fill="FFFFFF"/>
          </w:tcPr>
          <w:p w:rsidRPr="005D2D5F" w:rsidR="00EC6E6D" w:rsidP="005D2D5F" w:rsidRDefault="00EC6E6D" w14:paraId="71A151A0" w14:textId="77777777">
            <w:pPr>
              <w:spacing w:before="20" w:after="0"/>
              <w:jc w:val="center"/>
              <w:rPr>
                <w:rFonts w:ascii="Arial" w:hAnsi="Arial" w:cs="Arial"/>
                <w:sz w:val="20"/>
                <w:szCs w:val="20"/>
              </w:rPr>
            </w:pPr>
            <w:r w:rsidRPr="005D2D5F">
              <w:rPr>
                <w:rFonts w:ascii="Arial" w:hAnsi="Arial" w:cs="Arial"/>
                <w:sz w:val="20"/>
                <w:szCs w:val="20"/>
              </w:rPr>
              <w:t>Terræn (m)</w:t>
            </w:r>
          </w:p>
        </w:tc>
        <w:tc>
          <w:tcPr>
            <w:tcW w:w="992" w:type="dxa"/>
            <w:tcBorders>
              <w:top w:val="single" w:color="auto" w:sz="4" w:space="0"/>
              <w:left w:val="single" w:color="auto" w:sz="4" w:space="0"/>
              <w:bottom w:val="single" w:color="auto" w:sz="4" w:space="0"/>
              <w:right w:val="single" w:color="auto" w:sz="4" w:space="0"/>
            </w:tcBorders>
            <w:shd w:val="pct25" w:color="auto" w:fill="FFFFFF"/>
          </w:tcPr>
          <w:p w:rsidRPr="005D2D5F" w:rsidR="00EC6E6D" w:rsidP="005D2D5F" w:rsidRDefault="00EC6E6D" w14:paraId="54C56993" w14:textId="77777777">
            <w:pPr>
              <w:spacing w:before="20" w:after="0"/>
              <w:jc w:val="center"/>
              <w:rPr>
                <w:rFonts w:ascii="Arial" w:hAnsi="Arial" w:cs="Arial"/>
                <w:sz w:val="20"/>
                <w:szCs w:val="20"/>
              </w:rPr>
            </w:pPr>
            <w:r w:rsidRPr="005D2D5F">
              <w:rPr>
                <w:rFonts w:ascii="Arial" w:hAnsi="Arial" w:cs="Arial"/>
                <w:sz w:val="20"/>
                <w:szCs w:val="20"/>
              </w:rPr>
              <w:t>Tag (m)</w:t>
            </w:r>
          </w:p>
        </w:tc>
        <w:tc>
          <w:tcPr>
            <w:tcW w:w="992" w:type="dxa"/>
            <w:tcBorders>
              <w:top w:val="single" w:color="auto" w:sz="4" w:space="0"/>
              <w:left w:val="single" w:color="auto" w:sz="4" w:space="0"/>
              <w:bottom w:val="single" w:color="auto" w:sz="4" w:space="0"/>
              <w:right w:val="single" w:color="auto" w:sz="4" w:space="0"/>
            </w:tcBorders>
            <w:shd w:val="pct25" w:color="auto" w:fill="FFFFFF"/>
          </w:tcPr>
          <w:p w:rsidRPr="005D2D5F" w:rsidR="00EC6E6D" w:rsidP="005D2D5F" w:rsidRDefault="00EC6E6D" w14:paraId="34700F62" w14:textId="77777777">
            <w:pPr>
              <w:spacing w:before="20" w:after="0"/>
              <w:jc w:val="center"/>
              <w:rPr>
                <w:rFonts w:ascii="Arial" w:hAnsi="Arial" w:cs="Arial"/>
                <w:sz w:val="20"/>
                <w:szCs w:val="20"/>
              </w:rPr>
            </w:pPr>
            <w:r w:rsidRPr="005D2D5F">
              <w:rPr>
                <w:rFonts w:ascii="Arial" w:hAnsi="Arial" w:cs="Arial"/>
                <w:sz w:val="20"/>
                <w:szCs w:val="20"/>
              </w:rPr>
              <w:t>Indvendig</w:t>
            </w:r>
          </w:p>
        </w:tc>
        <w:tc>
          <w:tcPr>
            <w:tcW w:w="1135" w:type="dxa"/>
            <w:tcBorders>
              <w:top w:val="single" w:color="auto" w:sz="4" w:space="0"/>
              <w:left w:val="single" w:color="auto" w:sz="4" w:space="0"/>
              <w:bottom w:val="single" w:color="auto" w:sz="4" w:space="0"/>
              <w:right w:val="single" w:color="auto" w:sz="4" w:space="0"/>
            </w:tcBorders>
            <w:shd w:val="pct25" w:color="auto" w:fill="FFFFFF"/>
          </w:tcPr>
          <w:p w:rsidRPr="005D2D5F" w:rsidR="00EC6E6D" w:rsidP="005D2D5F" w:rsidRDefault="00EC6E6D" w14:paraId="4A0AFA6B" w14:textId="77777777">
            <w:pPr>
              <w:spacing w:before="20" w:after="0"/>
              <w:jc w:val="center"/>
              <w:rPr>
                <w:rFonts w:ascii="Arial" w:hAnsi="Arial" w:cs="Arial"/>
                <w:sz w:val="20"/>
                <w:szCs w:val="20"/>
              </w:rPr>
            </w:pPr>
            <w:r w:rsidRPr="005D2D5F">
              <w:rPr>
                <w:rFonts w:ascii="Arial" w:hAnsi="Arial" w:cs="Arial"/>
                <w:sz w:val="20"/>
                <w:szCs w:val="20"/>
              </w:rPr>
              <w:t>Udvendig</w:t>
            </w:r>
          </w:p>
        </w:tc>
        <w:tc>
          <w:tcPr>
            <w:tcW w:w="1417" w:type="dxa"/>
            <w:vMerge/>
            <w:tcBorders>
              <w:top w:val="nil"/>
              <w:left w:val="single" w:color="auto" w:sz="4" w:space="0"/>
              <w:bottom w:val="single" w:color="auto" w:sz="4" w:space="0"/>
              <w:right w:val="single" w:color="auto" w:sz="4" w:space="0"/>
            </w:tcBorders>
          </w:tcPr>
          <w:p w:rsidRPr="005D2D5F" w:rsidR="00EC6E6D" w:rsidP="005D2D5F" w:rsidRDefault="00EC6E6D" w14:paraId="2235B037" w14:textId="77777777">
            <w:pPr>
              <w:spacing w:before="20" w:after="0"/>
              <w:rPr>
                <w:rFonts w:ascii="Arial" w:hAnsi="Arial" w:cs="Arial"/>
                <w:sz w:val="20"/>
                <w:szCs w:val="20"/>
              </w:rPr>
            </w:pPr>
          </w:p>
        </w:tc>
        <w:tc>
          <w:tcPr>
            <w:tcW w:w="1559" w:type="dxa"/>
            <w:vMerge/>
            <w:tcBorders>
              <w:top w:val="nil"/>
              <w:left w:val="single" w:color="auto" w:sz="4" w:space="0"/>
              <w:bottom w:val="single" w:color="auto" w:sz="4" w:space="0"/>
              <w:right w:val="single" w:color="auto" w:sz="4" w:space="0"/>
            </w:tcBorders>
          </w:tcPr>
          <w:p w:rsidRPr="005D2D5F" w:rsidR="00EC6E6D" w:rsidP="005D2D5F" w:rsidRDefault="00EC6E6D" w14:paraId="00B6038E" w14:textId="77777777">
            <w:pPr>
              <w:pStyle w:val="Sidehoved"/>
              <w:tabs>
                <w:tab w:val="clear" w:pos="4819"/>
                <w:tab w:val="clear" w:pos="9638"/>
              </w:tabs>
              <w:spacing w:before="20" w:after="0"/>
              <w:rPr>
                <w:rFonts w:ascii="Arial" w:hAnsi="Arial" w:cs="Arial"/>
                <w:sz w:val="20"/>
                <w:szCs w:val="20"/>
              </w:rPr>
            </w:pPr>
          </w:p>
        </w:tc>
        <w:tc>
          <w:tcPr>
            <w:tcW w:w="1418" w:type="dxa"/>
            <w:vMerge/>
            <w:tcBorders>
              <w:top w:val="nil"/>
              <w:left w:val="single" w:color="auto" w:sz="4" w:space="0"/>
              <w:bottom w:val="single" w:color="auto" w:sz="4" w:space="0"/>
              <w:right w:val="double" w:color="auto" w:sz="4" w:space="0"/>
            </w:tcBorders>
          </w:tcPr>
          <w:p w:rsidRPr="005D2D5F" w:rsidR="00EC6E6D" w:rsidP="005D2D5F" w:rsidRDefault="00EC6E6D" w14:paraId="61B2FC55" w14:textId="77777777">
            <w:pPr>
              <w:spacing w:before="20" w:after="0"/>
              <w:rPr>
                <w:rFonts w:ascii="Arial" w:hAnsi="Arial" w:cs="Arial"/>
                <w:sz w:val="20"/>
                <w:szCs w:val="20"/>
              </w:rPr>
            </w:pPr>
          </w:p>
        </w:tc>
      </w:tr>
      <w:tr w:rsidRPr="005D2D5F" w:rsidR="00EC6E6D" w:rsidTr="00F94A99" w14:paraId="3A1B266E" w14:textId="77777777">
        <w:trPr>
          <w:cantSplit/>
          <w:trHeight w:val="108"/>
        </w:trPr>
        <w:tc>
          <w:tcPr>
            <w:tcW w:w="708" w:type="dxa"/>
            <w:tcBorders>
              <w:top w:val="single" w:color="auto" w:sz="4" w:space="0"/>
              <w:left w:val="double" w:color="auto" w:sz="4" w:space="0"/>
              <w:bottom w:val="double" w:color="auto" w:sz="4" w:space="0"/>
              <w:right w:val="single" w:color="auto" w:sz="4" w:space="0"/>
            </w:tcBorders>
            <w:shd w:val="clear" w:color="auto" w:fill="auto"/>
            <w:vAlign w:val="center"/>
          </w:tcPr>
          <w:p w:rsidRPr="005D2D5F" w:rsidR="00EC6E6D" w:rsidP="005D2D5F" w:rsidRDefault="00EC6E6D" w14:paraId="1DEFA29C" w14:textId="77777777">
            <w:pPr>
              <w:spacing w:before="20" w:after="0"/>
              <w:jc w:val="center"/>
              <w:rPr>
                <w:rFonts w:ascii="Arial" w:hAnsi="Arial" w:cs="Arial"/>
                <w:sz w:val="20"/>
                <w:szCs w:val="20"/>
              </w:rPr>
            </w:pPr>
            <w:bookmarkStart w:name="ind_air_emis_source_source_id" w:id="79"/>
            <w:bookmarkEnd w:id="79"/>
          </w:p>
        </w:tc>
        <w:tc>
          <w:tcPr>
            <w:tcW w:w="1134" w:type="dxa"/>
            <w:tcBorders>
              <w:top w:val="single" w:color="auto" w:sz="4" w:space="0"/>
              <w:left w:val="single" w:color="auto" w:sz="4" w:space="0"/>
              <w:bottom w:val="double" w:color="auto" w:sz="4" w:space="0"/>
              <w:right w:val="single" w:color="auto" w:sz="4" w:space="0"/>
            </w:tcBorders>
            <w:shd w:val="clear" w:color="auto" w:fill="auto"/>
            <w:vAlign w:val="center"/>
          </w:tcPr>
          <w:p w:rsidRPr="005D2D5F" w:rsidR="00EC6E6D" w:rsidP="005D2D5F" w:rsidRDefault="00EC6E6D" w14:paraId="0D3E0754" w14:textId="77777777">
            <w:pPr>
              <w:spacing w:before="20" w:after="0"/>
              <w:jc w:val="right"/>
              <w:rPr>
                <w:rFonts w:ascii="Arial" w:hAnsi="Arial" w:cs="Arial"/>
                <w:sz w:val="20"/>
                <w:szCs w:val="20"/>
              </w:rPr>
            </w:pPr>
          </w:p>
        </w:tc>
        <w:tc>
          <w:tcPr>
            <w:tcW w:w="992" w:type="dxa"/>
            <w:tcBorders>
              <w:top w:val="single" w:color="auto" w:sz="4" w:space="0"/>
              <w:left w:val="single" w:color="auto" w:sz="4" w:space="0"/>
              <w:bottom w:val="double" w:color="auto" w:sz="4" w:space="0"/>
              <w:right w:val="single" w:color="auto" w:sz="4" w:space="0"/>
            </w:tcBorders>
            <w:shd w:val="clear" w:color="auto" w:fill="auto"/>
            <w:vAlign w:val="center"/>
          </w:tcPr>
          <w:p w:rsidRPr="005D2D5F" w:rsidR="00EC6E6D" w:rsidP="005D2D5F" w:rsidRDefault="00EC6E6D" w14:paraId="1FABCE06" w14:textId="77777777">
            <w:pPr>
              <w:spacing w:before="20" w:after="0"/>
              <w:jc w:val="right"/>
              <w:rPr>
                <w:rFonts w:ascii="Arial" w:hAnsi="Arial" w:cs="Arial"/>
                <w:sz w:val="20"/>
                <w:szCs w:val="20"/>
              </w:rPr>
            </w:pPr>
          </w:p>
        </w:tc>
        <w:tc>
          <w:tcPr>
            <w:tcW w:w="992" w:type="dxa"/>
            <w:tcBorders>
              <w:top w:val="single" w:color="auto" w:sz="4" w:space="0"/>
              <w:left w:val="single" w:color="auto" w:sz="4" w:space="0"/>
              <w:bottom w:val="double" w:color="auto" w:sz="4" w:space="0"/>
              <w:right w:val="single" w:color="auto" w:sz="4" w:space="0"/>
            </w:tcBorders>
            <w:shd w:val="clear" w:color="auto" w:fill="auto"/>
            <w:vAlign w:val="center"/>
          </w:tcPr>
          <w:p w:rsidRPr="005D2D5F" w:rsidR="00EC6E6D" w:rsidP="005D2D5F" w:rsidRDefault="00EC6E6D" w14:paraId="1D0B91FA" w14:textId="77777777">
            <w:pPr>
              <w:spacing w:before="20" w:after="0"/>
              <w:jc w:val="right"/>
              <w:rPr>
                <w:rFonts w:ascii="Arial" w:hAnsi="Arial" w:cs="Arial"/>
                <w:sz w:val="20"/>
                <w:szCs w:val="20"/>
              </w:rPr>
            </w:pPr>
          </w:p>
        </w:tc>
        <w:tc>
          <w:tcPr>
            <w:tcW w:w="1135" w:type="dxa"/>
            <w:tcBorders>
              <w:top w:val="single" w:color="auto" w:sz="4" w:space="0"/>
              <w:left w:val="single" w:color="auto" w:sz="4" w:space="0"/>
              <w:bottom w:val="double" w:color="auto" w:sz="4" w:space="0"/>
              <w:right w:val="single" w:color="auto" w:sz="4" w:space="0"/>
            </w:tcBorders>
            <w:shd w:val="clear" w:color="auto" w:fill="auto"/>
            <w:vAlign w:val="center"/>
          </w:tcPr>
          <w:p w:rsidRPr="005D2D5F" w:rsidR="00EC6E6D" w:rsidP="005D2D5F" w:rsidRDefault="00EC6E6D" w14:paraId="5FEBD678" w14:textId="77777777">
            <w:pPr>
              <w:spacing w:before="20" w:after="0"/>
              <w:jc w:val="right"/>
              <w:rPr>
                <w:rFonts w:ascii="Arial" w:hAnsi="Arial" w:cs="Arial"/>
                <w:sz w:val="20"/>
                <w:szCs w:val="20"/>
              </w:rPr>
            </w:pPr>
          </w:p>
        </w:tc>
        <w:tc>
          <w:tcPr>
            <w:tcW w:w="1417" w:type="dxa"/>
            <w:tcBorders>
              <w:top w:val="single" w:color="auto" w:sz="4" w:space="0"/>
              <w:left w:val="single" w:color="auto" w:sz="4" w:space="0"/>
              <w:bottom w:val="double" w:color="auto" w:sz="4" w:space="0"/>
              <w:right w:val="single" w:color="auto" w:sz="4" w:space="0"/>
            </w:tcBorders>
            <w:shd w:val="clear" w:color="auto" w:fill="auto"/>
            <w:vAlign w:val="center"/>
          </w:tcPr>
          <w:p w:rsidRPr="005D2D5F" w:rsidR="00EC6E6D" w:rsidP="005D2D5F" w:rsidRDefault="00EC6E6D" w14:paraId="758FB1B3" w14:textId="77777777">
            <w:pPr>
              <w:spacing w:before="20" w:after="0"/>
              <w:jc w:val="right"/>
              <w:rPr>
                <w:rFonts w:ascii="Arial" w:hAnsi="Arial" w:cs="Arial"/>
                <w:sz w:val="20"/>
                <w:szCs w:val="20"/>
              </w:rPr>
            </w:pPr>
          </w:p>
        </w:tc>
        <w:tc>
          <w:tcPr>
            <w:tcW w:w="1559" w:type="dxa"/>
            <w:tcBorders>
              <w:top w:val="single" w:color="auto" w:sz="4" w:space="0"/>
              <w:left w:val="single" w:color="auto" w:sz="4" w:space="0"/>
              <w:bottom w:val="double" w:color="auto" w:sz="4" w:space="0"/>
              <w:right w:val="single" w:color="auto" w:sz="4" w:space="0"/>
            </w:tcBorders>
            <w:shd w:val="clear" w:color="auto" w:fill="auto"/>
            <w:vAlign w:val="center"/>
          </w:tcPr>
          <w:p w:rsidRPr="005D2D5F" w:rsidR="00EC6E6D" w:rsidP="005D2D5F" w:rsidRDefault="00EC6E6D" w14:paraId="24A126C0" w14:textId="77777777">
            <w:pPr>
              <w:spacing w:before="20" w:after="0"/>
              <w:jc w:val="right"/>
              <w:rPr>
                <w:rFonts w:ascii="Arial" w:hAnsi="Arial" w:cs="Arial"/>
                <w:sz w:val="20"/>
                <w:szCs w:val="20"/>
              </w:rPr>
            </w:pPr>
          </w:p>
        </w:tc>
        <w:tc>
          <w:tcPr>
            <w:tcW w:w="1418" w:type="dxa"/>
            <w:tcBorders>
              <w:top w:val="single" w:color="auto" w:sz="4" w:space="0"/>
              <w:left w:val="single" w:color="auto" w:sz="4" w:space="0"/>
              <w:bottom w:val="double" w:color="auto" w:sz="4" w:space="0"/>
              <w:right w:val="double" w:color="auto" w:sz="4" w:space="0"/>
            </w:tcBorders>
            <w:shd w:val="clear" w:color="auto" w:fill="auto"/>
            <w:vAlign w:val="center"/>
          </w:tcPr>
          <w:p w:rsidRPr="005D2D5F" w:rsidR="00EC6E6D" w:rsidP="005D2D5F" w:rsidRDefault="00EC6E6D" w14:paraId="55585E01" w14:textId="77777777">
            <w:pPr>
              <w:spacing w:before="20" w:after="0"/>
              <w:jc w:val="right"/>
              <w:rPr>
                <w:rFonts w:ascii="Arial" w:hAnsi="Arial" w:cs="Arial"/>
                <w:sz w:val="20"/>
                <w:szCs w:val="20"/>
              </w:rPr>
            </w:pPr>
          </w:p>
        </w:tc>
      </w:tr>
    </w:tbl>
    <w:p w:rsidRPr="00F94A99" w:rsidR="00EC6E6D" w:rsidP="00EC6E6D" w:rsidRDefault="00EC6E6D" w14:paraId="3E9E0A2D" w14:textId="77777777">
      <w:pPr>
        <w:spacing w:before="20"/>
        <w:rPr>
          <w:rFonts w:ascii="Arial" w:hAnsi="Arial" w:cs="Arial"/>
          <w:sz w:val="22"/>
          <w:szCs w:val="22"/>
        </w:rPr>
      </w:pPr>
    </w:p>
    <w:tbl>
      <w:tblPr>
        <w:tblW w:w="0" w:type="auto"/>
        <w:tblInd w:w="4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9355"/>
      </w:tblGrid>
      <w:tr w:rsidRPr="005D2D5F" w:rsidR="00EC6E6D" w:rsidTr="00F94A99" w14:paraId="254E8B3A" w14:textId="77777777">
        <w:trPr>
          <w:cantSplit/>
          <w:trHeight w:val="284"/>
        </w:trPr>
        <w:tc>
          <w:tcPr>
            <w:tcW w:w="9355" w:type="dxa"/>
            <w:tcBorders>
              <w:top w:val="double" w:color="auto" w:sz="4" w:space="0"/>
              <w:left w:val="double" w:color="auto" w:sz="4" w:space="0"/>
              <w:bottom w:val="single" w:color="auto" w:sz="4" w:space="0"/>
              <w:right w:val="double" w:color="000000" w:sz="4" w:space="0"/>
            </w:tcBorders>
            <w:shd w:val="pct25" w:color="auto" w:fill="FFFFFF"/>
            <w:vAlign w:val="center"/>
          </w:tcPr>
          <w:p w:rsidRPr="005D2D5F" w:rsidR="00EC6E6D" w:rsidP="005D2D5F" w:rsidRDefault="00EC6E6D" w14:paraId="4FF92D60" w14:textId="77777777">
            <w:pPr>
              <w:spacing w:before="20" w:after="0"/>
              <w:rPr>
                <w:rFonts w:ascii="Arial" w:hAnsi="Arial" w:cs="Arial"/>
                <w:sz w:val="20"/>
                <w:szCs w:val="20"/>
              </w:rPr>
            </w:pPr>
            <w:r w:rsidRPr="005D2D5F">
              <w:rPr>
                <w:rFonts w:ascii="Arial" w:hAnsi="Arial" w:cs="Arial"/>
                <w:sz w:val="20"/>
                <w:szCs w:val="20"/>
              </w:rPr>
              <w:t xml:space="preserve">Rumopvarmning: </w:t>
            </w:r>
          </w:p>
        </w:tc>
      </w:tr>
      <w:tr w:rsidRPr="005D2D5F" w:rsidR="00EC6E6D" w:rsidTr="00F94A99" w14:paraId="1D174BDE" w14:textId="77777777">
        <w:trPr>
          <w:cantSplit/>
          <w:trHeight w:val="113"/>
        </w:trPr>
        <w:tc>
          <w:tcPr>
            <w:tcW w:w="9355" w:type="dxa"/>
            <w:tcBorders>
              <w:top w:val="single" w:color="auto" w:sz="4" w:space="0"/>
              <w:left w:val="double" w:color="auto" w:sz="4" w:space="0"/>
              <w:bottom w:val="double" w:color="auto" w:sz="4" w:space="0"/>
              <w:right w:val="double" w:color="000000" w:sz="4" w:space="0"/>
            </w:tcBorders>
            <w:vAlign w:val="center"/>
          </w:tcPr>
          <w:p w:rsidRPr="005D2D5F" w:rsidR="00EC6E6D" w:rsidP="005D2D5F" w:rsidRDefault="00EC6E6D" w14:paraId="513FF142" w14:textId="77777777">
            <w:pPr>
              <w:spacing w:before="20" w:after="0"/>
              <w:ind w:left="71"/>
              <w:rPr>
                <w:rFonts w:ascii="Arial" w:hAnsi="Arial" w:cs="Arial"/>
                <w:sz w:val="20"/>
                <w:szCs w:val="20"/>
              </w:rPr>
            </w:pPr>
            <w:bookmarkStart w:name="ind_energy_types_energy_type_name" w:id="80"/>
            <w:bookmarkEnd w:id="80"/>
          </w:p>
        </w:tc>
      </w:tr>
    </w:tbl>
    <w:p w:rsidRPr="00F94A99" w:rsidR="00EC6E6D" w:rsidP="00EC6E6D" w:rsidRDefault="00EC6E6D" w14:paraId="21C643CA" w14:textId="77777777">
      <w:pPr>
        <w:spacing w:before="20"/>
        <w:rPr>
          <w:rFonts w:ascii="Arial" w:hAnsi="Arial" w:cs="Arial"/>
          <w:sz w:val="22"/>
          <w:szCs w:val="22"/>
        </w:rPr>
      </w:pPr>
    </w:p>
    <w:tbl>
      <w:tblPr>
        <w:tblW w:w="0" w:type="auto"/>
        <w:tblInd w:w="4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763"/>
        <w:gridCol w:w="6592"/>
      </w:tblGrid>
      <w:tr w:rsidRPr="005D2D5F" w:rsidR="00EC6E6D" w:rsidTr="00F94A99" w14:paraId="76DE417D" w14:textId="77777777">
        <w:trPr>
          <w:cantSplit/>
          <w:trHeight w:val="284"/>
          <w:tblHeader/>
        </w:trPr>
        <w:tc>
          <w:tcPr>
            <w:tcW w:w="2763" w:type="dxa"/>
            <w:tcBorders>
              <w:top w:val="double" w:color="auto" w:sz="4" w:space="0"/>
              <w:left w:val="double" w:color="auto" w:sz="4" w:space="0"/>
              <w:bottom w:val="single" w:color="auto" w:sz="4" w:space="0"/>
              <w:right w:val="single" w:color="auto" w:sz="4" w:space="0"/>
            </w:tcBorders>
            <w:shd w:val="pct20" w:color="auto" w:fill="FFFFFF"/>
            <w:vAlign w:val="center"/>
          </w:tcPr>
          <w:p w:rsidRPr="005D2D5F" w:rsidR="00EC6E6D" w:rsidP="005D2D5F" w:rsidRDefault="00EC6E6D" w14:paraId="4E236271" w14:textId="77777777">
            <w:pPr>
              <w:spacing w:before="40" w:after="0"/>
              <w:rPr>
                <w:rFonts w:ascii="Arial" w:hAnsi="Arial" w:cs="Arial"/>
                <w:b/>
                <w:sz w:val="20"/>
                <w:szCs w:val="20"/>
              </w:rPr>
            </w:pPr>
            <w:r w:rsidRPr="005D2D5F">
              <w:rPr>
                <w:rFonts w:ascii="Arial" w:hAnsi="Arial" w:cs="Arial"/>
                <w:sz w:val="20"/>
                <w:szCs w:val="20"/>
              </w:rPr>
              <w:t>Kontrolpunkt</w:t>
            </w:r>
          </w:p>
        </w:tc>
        <w:tc>
          <w:tcPr>
            <w:tcW w:w="6592" w:type="dxa"/>
            <w:tcBorders>
              <w:top w:val="double" w:color="auto" w:sz="4" w:space="0"/>
              <w:left w:val="nil"/>
              <w:bottom w:val="single" w:color="auto" w:sz="4" w:space="0"/>
              <w:right w:val="double" w:color="auto" w:sz="4" w:space="0"/>
            </w:tcBorders>
            <w:shd w:val="pct20" w:color="auto" w:fill="FFFFFF"/>
            <w:vAlign w:val="center"/>
          </w:tcPr>
          <w:p w:rsidRPr="005D2D5F" w:rsidR="00EC6E6D" w:rsidP="005D2D5F" w:rsidRDefault="00EC6E6D" w14:paraId="3E845C85" w14:textId="77777777">
            <w:pPr>
              <w:spacing w:before="40" w:after="0"/>
              <w:rPr>
                <w:rFonts w:ascii="Arial" w:hAnsi="Arial" w:cs="Arial"/>
                <w:b/>
                <w:sz w:val="20"/>
                <w:szCs w:val="20"/>
              </w:rPr>
            </w:pPr>
            <w:r w:rsidRPr="005D2D5F">
              <w:rPr>
                <w:rFonts w:ascii="Arial" w:hAnsi="Arial" w:cs="Arial"/>
                <w:sz w:val="20"/>
                <w:szCs w:val="20"/>
              </w:rPr>
              <w:t>Tilsynskommentar</w:t>
            </w:r>
          </w:p>
        </w:tc>
      </w:tr>
      <w:tr w:rsidRPr="005D2D5F" w:rsidR="00EC6E6D" w:rsidTr="00F94A99" w14:paraId="694B4479" w14:textId="77777777">
        <w:trPr>
          <w:trHeight w:val="567"/>
        </w:trPr>
        <w:tc>
          <w:tcPr>
            <w:tcW w:w="2763" w:type="dxa"/>
            <w:tcBorders>
              <w:top w:val="single" w:color="auto" w:sz="4" w:space="0"/>
              <w:left w:val="double" w:color="auto" w:sz="4" w:space="0"/>
              <w:bottom w:val="double" w:color="auto" w:sz="4" w:space="0"/>
              <w:right w:val="single" w:color="auto" w:sz="4" w:space="0"/>
            </w:tcBorders>
          </w:tcPr>
          <w:p w:rsidRPr="005D2D5F" w:rsidR="00EC6E6D" w:rsidP="005D2D5F" w:rsidRDefault="00CA696F" w14:paraId="47835D2F" w14:textId="72D7320D">
            <w:pPr>
              <w:spacing w:before="20" w:after="0"/>
              <w:rPr>
                <w:rFonts w:ascii="Arial" w:hAnsi="Arial" w:cs="Arial"/>
                <w:sz w:val="20"/>
                <w:szCs w:val="20"/>
              </w:rPr>
            </w:pPr>
            <w:bookmarkStart w:name="ind_control_items_control_item_name" w:id="81"/>
            <w:bookmarkEnd w:id="81"/>
            <w:r>
              <w:rPr>
                <w:rFonts w:ascii="Arial" w:hAnsi="Arial" w:cs="Arial"/>
                <w:sz w:val="20"/>
                <w:szCs w:val="20"/>
              </w:rPr>
              <w:t>Luft</w:t>
            </w:r>
          </w:p>
        </w:tc>
        <w:tc>
          <w:tcPr>
            <w:tcW w:w="6592" w:type="dxa"/>
            <w:tcBorders>
              <w:top w:val="single" w:color="auto" w:sz="4" w:space="0"/>
              <w:left w:val="nil"/>
              <w:bottom w:val="double" w:color="auto" w:sz="4" w:space="0"/>
              <w:right w:val="double" w:color="auto" w:sz="4" w:space="0"/>
            </w:tcBorders>
          </w:tcPr>
          <w:p w:rsidR="00CA696F" w:rsidP="005D2D5F" w:rsidRDefault="00CA696F" w14:paraId="005662AE" w14:textId="77777777">
            <w:pPr>
              <w:spacing w:before="20" w:after="0"/>
              <w:rPr>
                <w:rFonts w:ascii="Arial" w:hAnsi="Arial" w:cs="Arial"/>
                <w:sz w:val="20"/>
                <w:szCs w:val="20"/>
              </w:rPr>
            </w:pPr>
            <w:bookmarkStart w:name="ind_control_items_control_item_name_2" w:id="82"/>
            <w:bookmarkEnd w:id="82"/>
            <w:r>
              <w:rPr>
                <w:rFonts w:ascii="Arial" w:hAnsi="Arial" w:cs="Arial"/>
                <w:sz w:val="20"/>
                <w:szCs w:val="20"/>
              </w:rPr>
              <w:t>Vedr. øvelsespladsen - område til afvikling af brandøvelser:</w:t>
            </w:r>
          </w:p>
          <w:p w:rsidR="00CA696F" w:rsidP="005D2D5F" w:rsidRDefault="00CA696F" w14:paraId="604FC2CF" w14:textId="77777777">
            <w:pPr>
              <w:spacing w:before="20" w:after="0"/>
              <w:rPr>
                <w:rFonts w:ascii="Arial" w:hAnsi="Arial" w:cs="Arial"/>
                <w:sz w:val="20"/>
                <w:szCs w:val="20"/>
              </w:rPr>
            </w:pPr>
          </w:p>
          <w:p w:rsidR="00CA696F" w:rsidP="005D2D5F" w:rsidRDefault="00CA696F" w14:paraId="2453B435" w14:textId="77777777">
            <w:pPr>
              <w:spacing w:before="20" w:after="0"/>
              <w:rPr>
                <w:rFonts w:ascii="Arial" w:hAnsi="Arial" w:cs="Arial"/>
                <w:sz w:val="20"/>
                <w:szCs w:val="20"/>
              </w:rPr>
            </w:pPr>
            <w:r>
              <w:rPr>
                <w:rFonts w:ascii="Arial" w:hAnsi="Arial" w:cs="Arial"/>
                <w:sz w:val="20"/>
                <w:szCs w:val="20"/>
              </w:rPr>
              <w:t>Ved tilsynet kunne det konstateres, at der på bygningen ved pladsen til afvikling af brandøvelser er opsat en flagstang med vindpose på toppen af bygningen. Det er hermed muligt at sikre sig, at øvelser ikke påbegyndes på tidspunkter, hvor vindretningen er ugunstig, så den potentielt kan bære røgen ind i det nærliggende boligområde.</w:t>
            </w:r>
          </w:p>
          <w:p w:rsidR="00CA696F" w:rsidP="005D2D5F" w:rsidRDefault="00CA696F" w14:paraId="1FDEDCA2" w14:textId="77777777">
            <w:pPr>
              <w:spacing w:before="20" w:after="0"/>
              <w:rPr>
                <w:rFonts w:ascii="Arial" w:hAnsi="Arial" w:cs="Arial"/>
                <w:sz w:val="20"/>
                <w:szCs w:val="20"/>
              </w:rPr>
            </w:pPr>
          </w:p>
          <w:p w:rsidRPr="005D2D5F" w:rsidR="00EC6E6D" w:rsidP="005D2D5F" w:rsidRDefault="00CA696F" w14:paraId="159AA8D2" w14:textId="43C2FA2F">
            <w:pPr>
              <w:spacing w:before="20" w:after="0"/>
              <w:rPr>
                <w:rFonts w:ascii="Arial" w:hAnsi="Arial" w:cs="Arial"/>
                <w:sz w:val="20"/>
                <w:szCs w:val="20"/>
              </w:rPr>
            </w:pPr>
            <w:r>
              <w:rPr>
                <w:rFonts w:ascii="Arial" w:hAnsi="Arial" w:cs="Arial"/>
                <w:sz w:val="20"/>
                <w:szCs w:val="20"/>
              </w:rPr>
              <w:t>Det blev oplyst ved tilsynet, at der kun laves brandøvelser, når vindretningen bærer røgen væk fra boligområdet.</w:t>
            </w:r>
          </w:p>
        </w:tc>
      </w:tr>
    </w:tbl>
    <w:p w:rsidRPr="005D2D5F" w:rsidR="00EC6E6D" w:rsidP="00EC6E6D" w:rsidRDefault="00EC6E6D" w14:paraId="078EBB0A" w14:textId="77777777">
      <w:pPr>
        <w:pStyle w:val="Overskrift2"/>
        <w:ind w:left="426"/>
        <w:rPr>
          <w:rFonts w:ascii="Arial" w:hAnsi="Arial" w:cs="Arial"/>
          <w:sz w:val="28"/>
          <w:szCs w:val="28"/>
        </w:rPr>
      </w:pPr>
      <w:bookmarkStart w:name="_Toc54669304" w:id="83"/>
      <w:r w:rsidRPr="005D2D5F">
        <w:rPr>
          <w:rFonts w:ascii="Arial" w:hAnsi="Arial" w:cs="Arial"/>
          <w:sz w:val="28"/>
          <w:szCs w:val="28"/>
        </w:rPr>
        <w:t>Støj</w:t>
      </w:r>
      <w:bookmarkEnd w:id="83"/>
    </w:p>
    <w:tbl>
      <w:tblPr>
        <w:tblW w:w="0" w:type="auto"/>
        <w:tblInd w:w="4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425"/>
        <w:gridCol w:w="2693"/>
        <w:gridCol w:w="1701"/>
        <w:gridCol w:w="4536"/>
      </w:tblGrid>
      <w:tr w:rsidRPr="005D2D5F" w:rsidR="00EC6E6D" w:rsidTr="00F94A99" w14:paraId="5A21B8D4" w14:textId="77777777">
        <w:trPr>
          <w:cantSplit/>
          <w:trHeight w:val="284"/>
        </w:trPr>
        <w:tc>
          <w:tcPr>
            <w:tcW w:w="425" w:type="dxa"/>
            <w:tcBorders>
              <w:top w:val="double" w:color="auto" w:sz="4" w:space="0"/>
              <w:left w:val="double" w:color="auto" w:sz="4" w:space="0"/>
              <w:bottom w:val="single" w:color="auto" w:sz="4" w:space="0"/>
              <w:right w:val="single" w:color="auto" w:sz="4" w:space="0"/>
            </w:tcBorders>
            <w:shd w:val="pct25" w:color="auto" w:fill="FFFFFF"/>
          </w:tcPr>
          <w:p w:rsidRPr="005D2D5F" w:rsidR="00EC6E6D" w:rsidP="005D2D5F" w:rsidRDefault="00EC6E6D" w14:paraId="09AA2363" w14:textId="77777777">
            <w:pPr>
              <w:spacing w:before="20" w:after="0"/>
              <w:ind w:left="72"/>
              <w:jc w:val="center"/>
              <w:rPr>
                <w:rFonts w:ascii="Arial" w:hAnsi="Arial" w:cs="Arial"/>
                <w:sz w:val="20"/>
                <w:szCs w:val="20"/>
              </w:rPr>
            </w:pPr>
            <w:r w:rsidRPr="005D2D5F">
              <w:rPr>
                <w:rFonts w:ascii="Arial" w:hAnsi="Arial" w:cs="Arial"/>
                <w:sz w:val="20"/>
                <w:szCs w:val="20"/>
              </w:rPr>
              <w:t>Id</w:t>
            </w:r>
          </w:p>
        </w:tc>
        <w:tc>
          <w:tcPr>
            <w:tcW w:w="2693" w:type="dxa"/>
            <w:tcBorders>
              <w:top w:val="double" w:color="auto" w:sz="4" w:space="0"/>
              <w:left w:val="single" w:color="auto" w:sz="4" w:space="0"/>
              <w:bottom w:val="single" w:color="auto" w:sz="4" w:space="0"/>
              <w:right w:val="single" w:color="auto" w:sz="4" w:space="0"/>
            </w:tcBorders>
            <w:shd w:val="pct25" w:color="auto" w:fill="FFFFFF"/>
          </w:tcPr>
          <w:p w:rsidRPr="005D2D5F" w:rsidR="00EC6E6D" w:rsidP="005D2D5F" w:rsidRDefault="00EC6E6D" w14:paraId="5F1C3BA5" w14:textId="77777777">
            <w:pPr>
              <w:pStyle w:val="Overskrift5"/>
              <w:spacing w:before="20"/>
              <w:ind w:left="72"/>
              <w:jc w:val="both"/>
              <w:rPr>
                <w:rFonts w:ascii="Arial" w:hAnsi="Arial" w:cs="Arial"/>
                <w:b w:val="0"/>
                <w:i/>
                <w:sz w:val="20"/>
                <w:szCs w:val="20"/>
              </w:rPr>
            </w:pPr>
            <w:r w:rsidRPr="005D2D5F">
              <w:rPr>
                <w:rFonts w:ascii="Arial" w:hAnsi="Arial" w:cs="Arial"/>
                <w:b w:val="0"/>
                <w:color w:val="auto"/>
                <w:sz w:val="20"/>
                <w:szCs w:val="20"/>
              </w:rPr>
              <w:t>Støjkilde</w:t>
            </w:r>
            <w:r w:rsidRPr="005D2D5F">
              <w:rPr>
                <w:rFonts w:ascii="Arial" w:hAnsi="Arial" w:cs="Arial"/>
                <w:b w:val="0"/>
                <w:sz w:val="20"/>
                <w:szCs w:val="20"/>
              </w:rPr>
              <w:t>r</w:t>
            </w:r>
          </w:p>
        </w:tc>
        <w:tc>
          <w:tcPr>
            <w:tcW w:w="1701" w:type="dxa"/>
            <w:tcBorders>
              <w:top w:val="double" w:color="auto" w:sz="4" w:space="0"/>
              <w:left w:val="single" w:color="auto" w:sz="4" w:space="0"/>
              <w:bottom w:val="single" w:color="auto" w:sz="4" w:space="0"/>
              <w:right w:val="single" w:color="auto" w:sz="4" w:space="0"/>
            </w:tcBorders>
            <w:shd w:val="pct25" w:color="auto" w:fill="FFFFFF"/>
          </w:tcPr>
          <w:p w:rsidRPr="005D2D5F" w:rsidR="00EC6E6D" w:rsidP="005D2D5F" w:rsidRDefault="00EC6E6D" w14:paraId="59290900" w14:textId="77777777">
            <w:pPr>
              <w:spacing w:before="20" w:after="0"/>
              <w:ind w:left="72"/>
              <w:rPr>
                <w:rFonts w:ascii="Arial" w:hAnsi="Arial" w:cs="Arial"/>
                <w:sz w:val="20"/>
                <w:szCs w:val="20"/>
              </w:rPr>
            </w:pPr>
            <w:r w:rsidRPr="005D2D5F">
              <w:rPr>
                <w:rFonts w:ascii="Arial" w:hAnsi="Arial" w:cs="Arial"/>
                <w:sz w:val="20"/>
                <w:szCs w:val="20"/>
              </w:rPr>
              <w:t>Kildestyrke dB(A)</w:t>
            </w:r>
          </w:p>
        </w:tc>
        <w:tc>
          <w:tcPr>
            <w:tcW w:w="4536" w:type="dxa"/>
            <w:tcBorders>
              <w:top w:val="double" w:color="auto" w:sz="4" w:space="0"/>
              <w:left w:val="single" w:color="auto" w:sz="4" w:space="0"/>
              <w:bottom w:val="single" w:color="auto" w:sz="4" w:space="0"/>
              <w:right w:val="double" w:color="auto" w:sz="4" w:space="0"/>
            </w:tcBorders>
            <w:shd w:val="pct25" w:color="auto" w:fill="FFFFFF"/>
          </w:tcPr>
          <w:p w:rsidRPr="005D2D5F" w:rsidR="00EC6E6D" w:rsidP="005D2D5F" w:rsidRDefault="00EC6E6D" w14:paraId="164B1999" w14:textId="77777777">
            <w:pPr>
              <w:spacing w:before="20" w:after="0"/>
              <w:ind w:left="72"/>
              <w:rPr>
                <w:rFonts w:ascii="Arial" w:hAnsi="Arial" w:cs="Arial"/>
                <w:sz w:val="20"/>
                <w:szCs w:val="20"/>
              </w:rPr>
            </w:pPr>
            <w:r w:rsidRPr="005D2D5F">
              <w:rPr>
                <w:rFonts w:ascii="Arial" w:hAnsi="Arial" w:cs="Arial"/>
                <w:sz w:val="20"/>
                <w:szCs w:val="20"/>
              </w:rPr>
              <w:t>Støjdæmpning (inden-, udendørs, indkapsling mv.)</w:t>
            </w:r>
          </w:p>
        </w:tc>
      </w:tr>
      <w:tr w:rsidRPr="005D2D5F" w:rsidR="00EC6E6D" w:rsidTr="00F94A99" w14:paraId="143E306F" w14:textId="77777777">
        <w:trPr>
          <w:cantSplit/>
          <w:trHeight w:val="113"/>
        </w:trPr>
        <w:tc>
          <w:tcPr>
            <w:tcW w:w="425" w:type="dxa"/>
            <w:tcBorders>
              <w:top w:val="single" w:color="auto" w:sz="4" w:space="0"/>
              <w:left w:val="double" w:color="auto" w:sz="4" w:space="0"/>
              <w:bottom w:val="double" w:color="auto" w:sz="4" w:space="0"/>
              <w:right w:val="single" w:color="auto" w:sz="4" w:space="0"/>
            </w:tcBorders>
            <w:shd w:val="clear" w:color="auto" w:fill="auto"/>
          </w:tcPr>
          <w:p w:rsidRPr="005D2D5F" w:rsidR="00EC6E6D" w:rsidP="005D2D5F" w:rsidRDefault="00EC6E6D" w14:paraId="5ABC8A56" w14:textId="77777777">
            <w:pPr>
              <w:spacing w:before="20" w:after="0"/>
              <w:jc w:val="center"/>
              <w:rPr>
                <w:rFonts w:ascii="Arial" w:hAnsi="Arial" w:cs="Arial"/>
                <w:sz w:val="20"/>
                <w:szCs w:val="20"/>
              </w:rPr>
            </w:pPr>
            <w:bookmarkStart w:name="ind_noise_noise_id" w:id="84"/>
            <w:bookmarkEnd w:id="84"/>
          </w:p>
        </w:tc>
        <w:tc>
          <w:tcPr>
            <w:tcW w:w="2693" w:type="dxa"/>
            <w:tcBorders>
              <w:top w:val="single" w:color="auto" w:sz="4" w:space="0"/>
              <w:left w:val="single" w:color="auto" w:sz="4" w:space="0"/>
              <w:bottom w:val="double" w:color="auto" w:sz="4" w:space="0"/>
              <w:right w:val="single" w:color="auto" w:sz="4" w:space="0"/>
            </w:tcBorders>
            <w:shd w:val="clear" w:color="auto" w:fill="auto"/>
          </w:tcPr>
          <w:p w:rsidRPr="005D2D5F" w:rsidR="00EC6E6D" w:rsidP="005D2D5F" w:rsidRDefault="00EC6E6D" w14:paraId="0E13DF9C" w14:textId="77777777">
            <w:pPr>
              <w:spacing w:before="20" w:after="0"/>
              <w:ind w:left="72"/>
              <w:rPr>
                <w:rFonts w:ascii="Arial" w:hAnsi="Arial" w:cs="Arial"/>
                <w:sz w:val="20"/>
                <w:szCs w:val="20"/>
              </w:rPr>
            </w:pPr>
          </w:p>
        </w:tc>
        <w:tc>
          <w:tcPr>
            <w:tcW w:w="1701" w:type="dxa"/>
            <w:tcBorders>
              <w:top w:val="single" w:color="auto" w:sz="4" w:space="0"/>
              <w:left w:val="single" w:color="auto" w:sz="4" w:space="0"/>
              <w:bottom w:val="double" w:color="auto" w:sz="4" w:space="0"/>
              <w:right w:val="single" w:color="auto" w:sz="4" w:space="0"/>
            </w:tcBorders>
            <w:shd w:val="clear" w:color="auto" w:fill="auto"/>
          </w:tcPr>
          <w:p w:rsidRPr="005D2D5F" w:rsidR="00EC6E6D" w:rsidP="005D2D5F" w:rsidRDefault="00EC6E6D" w14:paraId="2B761966" w14:textId="77777777">
            <w:pPr>
              <w:spacing w:before="20" w:after="0"/>
              <w:ind w:left="72"/>
              <w:jc w:val="right"/>
              <w:rPr>
                <w:rFonts w:ascii="Arial" w:hAnsi="Arial" w:cs="Arial"/>
                <w:sz w:val="20"/>
                <w:szCs w:val="20"/>
              </w:rPr>
            </w:pPr>
          </w:p>
        </w:tc>
        <w:tc>
          <w:tcPr>
            <w:tcW w:w="4536" w:type="dxa"/>
            <w:tcBorders>
              <w:top w:val="single" w:color="auto" w:sz="4" w:space="0"/>
              <w:left w:val="single" w:color="auto" w:sz="4" w:space="0"/>
              <w:bottom w:val="double" w:color="auto" w:sz="4" w:space="0"/>
              <w:right w:val="double" w:color="auto" w:sz="4" w:space="0"/>
            </w:tcBorders>
            <w:shd w:val="clear" w:color="auto" w:fill="auto"/>
          </w:tcPr>
          <w:p w:rsidRPr="005D2D5F" w:rsidR="00EC6E6D" w:rsidP="005D2D5F" w:rsidRDefault="00EC6E6D" w14:paraId="6CB91A98" w14:textId="77777777">
            <w:pPr>
              <w:spacing w:before="20" w:after="0"/>
              <w:ind w:left="72"/>
              <w:rPr>
                <w:rFonts w:ascii="Arial" w:hAnsi="Arial" w:cs="Arial"/>
                <w:sz w:val="20"/>
                <w:szCs w:val="20"/>
              </w:rPr>
            </w:pPr>
          </w:p>
        </w:tc>
      </w:tr>
    </w:tbl>
    <w:p w:rsidRPr="00F94A99" w:rsidR="00EC6E6D" w:rsidP="00EC6E6D" w:rsidRDefault="00EC6E6D" w14:paraId="30D4C580" w14:textId="77777777">
      <w:pPr>
        <w:rPr>
          <w:rFonts w:ascii="Arial" w:hAnsi="Arial" w:cs="Arial"/>
          <w:sz w:val="22"/>
          <w:szCs w:val="22"/>
        </w:rPr>
      </w:pPr>
    </w:p>
    <w:tbl>
      <w:tblPr>
        <w:tblW w:w="0" w:type="auto"/>
        <w:tblInd w:w="4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763"/>
        <w:gridCol w:w="6592"/>
      </w:tblGrid>
      <w:tr w:rsidRPr="005D2D5F" w:rsidR="00EC6E6D" w:rsidTr="00F94A99" w14:paraId="1BA2FFDF" w14:textId="77777777">
        <w:trPr>
          <w:cantSplit/>
          <w:trHeight w:val="284"/>
          <w:tblHeader/>
        </w:trPr>
        <w:tc>
          <w:tcPr>
            <w:tcW w:w="2763" w:type="dxa"/>
            <w:tcBorders>
              <w:top w:val="double" w:color="auto" w:sz="4" w:space="0"/>
              <w:left w:val="double" w:color="auto" w:sz="4" w:space="0"/>
              <w:bottom w:val="single" w:color="auto" w:sz="4" w:space="0"/>
              <w:right w:val="single" w:color="auto" w:sz="4" w:space="0"/>
            </w:tcBorders>
            <w:shd w:val="pct20" w:color="auto" w:fill="FFFFFF"/>
          </w:tcPr>
          <w:p w:rsidRPr="005D2D5F" w:rsidR="00EC6E6D" w:rsidP="005D2D5F" w:rsidRDefault="00EC6E6D" w14:paraId="6DA99BA9" w14:textId="77777777">
            <w:pPr>
              <w:spacing w:before="40" w:after="0"/>
              <w:rPr>
                <w:rFonts w:ascii="Arial" w:hAnsi="Arial" w:cs="Arial"/>
                <w:b/>
                <w:sz w:val="20"/>
                <w:szCs w:val="20"/>
              </w:rPr>
            </w:pPr>
            <w:r w:rsidRPr="005D2D5F">
              <w:rPr>
                <w:rFonts w:ascii="Arial" w:hAnsi="Arial" w:cs="Arial"/>
                <w:sz w:val="20"/>
                <w:szCs w:val="20"/>
              </w:rPr>
              <w:t>Kontrolpunkt</w:t>
            </w:r>
          </w:p>
        </w:tc>
        <w:tc>
          <w:tcPr>
            <w:tcW w:w="6592" w:type="dxa"/>
            <w:tcBorders>
              <w:top w:val="double" w:color="auto" w:sz="4" w:space="0"/>
              <w:left w:val="nil"/>
              <w:bottom w:val="single" w:color="auto" w:sz="4" w:space="0"/>
              <w:right w:val="double" w:color="auto" w:sz="4" w:space="0"/>
            </w:tcBorders>
            <w:shd w:val="pct20" w:color="auto" w:fill="FFFFFF"/>
          </w:tcPr>
          <w:p w:rsidRPr="005D2D5F" w:rsidR="00EC6E6D" w:rsidP="005D2D5F" w:rsidRDefault="00EC6E6D" w14:paraId="1EC58C45" w14:textId="77777777">
            <w:pPr>
              <w:spacing w:before="40" w:after="0"/>
              <w:rPr>
                <w:rFonts w:ascii="Arial" w:hAnsi="Arial" w:cs="Arial"/>
                <w:b/>
                <w:sz w:val="20"/>
                <w:szCs w:val="20"/>
              </w:rPr>
            </w:pPr>
            <w:r w:rsidRPr="005D2D5F">
              <w:rPr>
                <w:rFonts w:ascii="Arial" w:hAnsi="Arial" w:cs="Arial"/>
                <w:sz w:val="20"/>
                <w:szCs w:val="20"/>
              </w:rPr>
              <w:t>Tilsynskommentar</w:t>
            </w:r>
          </w:p>
        </w:tc>
      </w:tr>
      <w:tr w:rsidRPr="005D2D5F" w:rsidR="00EC6E6D" w:rsidTr="00CA696F" w14:paraId="07CB38DB" w14:textId="77777777">
        <w:trPr>
          <w:trHeight w:val="567"/>
        </w:trPr>
        <w:tc>
          <w:tcPr>
            <w:tcW w:w="2763" w:type="dxa"/>
            <w:tcBorders>
              <w:top w:val="single" w:color="auto" w:sz="4" w:space="0"/>
              <w:left w:val="double" w:color="auto" w:sz="4" w:space="0"/>
              <w:bottom w:val="single" w:color="auto" w:sz="4" w:space="0"/>
              <w:right w:val="single" w:color="auto" w:sz="4" w:space="0"/>
            </w:tcBorders>
          </w:tcPr>
          <w:p w:rsidRPr="005D2D5F" w:rsidR="00EC6E6D" w:rsidP="005D2D5F" w:rsidRDefault="00CA696F" w14:paraId="573EC874" w14:textId="2A04B3EB">
            <w:pPr>
              <w:spacing w:before="20" w:after="0"/>
              <w:rPr>
                <w:rFonts w:ascii="Arial" w:hAnsi="Arial" w:cs="Arial"/>
                <w:sz w:val="20"/>
                <w:szCs w:val="20"/>
              </w:rPr>
            </w:pPr>
            <w:bookmarkStart w:name="ind_control_items_control_item_nameX2" w:id="85"/>
            <w:bookmarkEnd w:id="85"/>
            <w:r>
              <w:rPr>
                <w:rFonts w:ascii="Arial" w:hAnsi="Arial" w:cs="Arial"/>
                <w:sz w:val="20"/>
                <w:szCs w:val="20"/>
              </w:rPr>
              <w:t>Støjkilder, udendørs</w:t>
            </w:r>
          </w:p>
        </w:tc>
        <w:tc>
          <w:tcPr>
            <w:tcW w:w="6592" w:type="dxa"/>
            <w:tcBorders>
              <w:top w:val="single" w:color="auto" w:sz="4" w:space="0"/>
              <w:left w:val="nil"/>
              <w:bottom w:val="single" w:color="auto" w:sz="4" w:space="0"/>
              <w:right w:val="double" w:color="auto" w:sz="4" w:space="0"/>
            </w:tcBorders>
          </w:tcPr>
          <w:p w:rsidR="00CA696F" w:rsidP="005D2D5F" w:rsidRDefault="00CA696F" w14:paraId="1E2860FA" w14:textId="77777777">
            <w:pPr>
              <w:spacing w:before="20" w:after="0"/>
              <w:rPr>
                <w:rFonts w:ascii="Arial" w:hAnsi="Arial" w:cs="Arial"/>
                <w:sz w:val="20"/>
                <w:szCs w:val="20"/>
              </w:rPr>
            </w:pPr>
            <w:bookmarkStart w:name="ind_control_items_control_item_nameX2_2" w:id="86"/>
            <w:bookmarkEnd w:id="86"/>
            <w:r>
              <w:rPr>
                <w:rFonts w:ascii="Arial" w:hAnsi="Arial" w:cs="Arial"/>
                <w:sz w:val="20"/>
                <w:szCs w:val="20"/>
              </w:rPr>
              <w:t>Vedr. øvelsespladsen - område til afvikling af brandøvelser:</w:t>
            </w:r>
          </w:p>
          <w:p w:rsidR="00CA696F" w:rsidP="005D2D5F" w:rsidRDefault="00CA696F" w14:paraId="271EAF62" w14:textId="77777777">
            <w:pPr>
              <w:spacing w:before="20" w:after="0"/>
              <w:rPr>
                <w:rFonts w:ascii="Arial" w:hAnsi="Arial" w:cs="Arial"/>
                <w:sz w:val="20"/>
                <w:szCs w:val="20"/>
              </w:rPr>
            </w:pPr>
            <w:r>
              <w:rPr>
                <w:rFonts w:ascii="Arial" w:hAnsi="Arial" w:cs="Arial"/>
                <w:sz w:val="20"/>
                <w:szCs w:val="20"/>
              </w:rPr>
              <w:t>Opfølgning fra tilsyn i 2015: Forsvarsministeriets Ejendomsstyrelse undersøger, hvorvidt der fortsat udføres brandøvelser, hvor der indgår længerevarende brug af sirener, og melder tilbage til Virksomhedsmiljø.</w:t>
            </w:r>
          </w:p>
          <w:p w:rsidR="00CA696F" w:rsidP="005D2D5F" w:rsidRDefault="00CA696F" w14:paraId="75525FAD" w14:textId="77777777">
            <w:pPr>
              <w:spacing w:before="20" w:after="0"/>
              <w:rPr>
                <w:rFonts w:ascii="Arial" w:hAnsi="Arial" w:cs="Arial"/>
                <w:sz w:val="20"/>
                <w:szCs w:val="20"/>
              </w:rPr>
            </w:pPr>
          </w:p>
          <w:p w:rsidR="00CA696F" w:rsidP="005D2D5F" w:rsidRDefault="00CA696F" w14:paraId="0A3CA1FF" w14:textId="77777777">
            <w:pPr>
              <w:spacing w:before="20" w:after="0"/>
              <w:rPr>
                <w:rFonts w:ascii="Arial" w:hAnsi="Arial" w:cs="Arial"/>
                <w:sz w:val="20"/>
                <w:szCs w:val="20"/>
              </w:rPr>
            </w:pPr>
            <w:r>
              <w:rPr>
                <w:rFonts w:ascii="Arial" w:hAnsi="Arial" w:cs="Arial"/>
                <w:sz w:val="20"/>
                <w:szCs w:val="20"/>
              </w:rPr>
              <w:t>Vedr. øvelsespladsen - markering af minimumsafstand for brug af sprængladninger:</w:t>
            </w:r>
          </w:p>
          <w:p w:rsidR="00CA696F" w:rsidP="005D2D5F" w:rsidRDefault="00CA696F" w14:paraId="76AC963D" w14:textId="77777777">
            <w:pPr>
              <w:spacing w:before="20" w:after="0"/>
              <w:rPr>
                <w:rFonts w:ascii="Arial" w:hAnsi="Arial" w:cs="Arial"/>
                <w:sz w:val="20"/>
                <w:szCs w:val="20"/>
              </w:rPr>
            </w:pPr>
            <w:r>
              <w:rPr>
                <w:rFonts w:ascii="Arial" w:hAnsi="Arial" w:cs="Arial"/>
                <w:sz w:val="20"/>
                <w:szCs w:val="20"/>
              </w:rPr>
              <w:t>Virksomhedsmiljø ønskede oplyst, om grænsen for brug af sprængladninger er tydelig markeret i terrænet.</w:t>
            </w:r>
          </w:p>
          <w:p w:rsidRPr="005D2D5F" w:rsidR="00EC6E6D" w:rsidP="005D2D5F" w:rsidRDefault="00CA696F" w14:paraId="1E9CFE0F" w14:textId="3CDD659F">
            <w:pPr>
              <w:spacing w:before="20" w:after="0"/>
              <w:rPr>
                <w:rFonts w:ascii="Arial" w:hAnsi="Arial" w:cs="Arial"/>
                <w:sz w:val="20"/>
                <w:szCs w:val="20"/>
              </w:rPr>
            </w:pPr>
            <w:r>
              <w:rPr>
                <w:rFonts w:ascii="Arial" w:hAnsi="Arial" w:cs="Arial"/>
                <w:sz w:val="20"/>
                <w:szCs w:val="20"/>
              </w:rPr>
              <w:t>Der er ingen markering, men der udleveres et kort til brugerne af øvelsespladsen, hvor grænsen er markeret. En fysisk markering vurderes ikke at være mulig, af hensyn til de øvrige aktiviteter, der gerne må foregå i området.</w:t>
            </w:r>
          </w:p>
        </w:tc>
      </w:tr>
      <w:tr w:rsidRPr="005D2D5F" w:rsidR="00CA696F" w:rsidTr="00F94A99" w14:paraId="1564E9EE" w14:textId="77777777">
        <w:trPr>
          <w:trHeight w:val="567"/>
        </w:trPr>
        <w:tc>
          <w:tcPr>
            <w:tcW w:w="2763" w:type="dxa"/>
            <w:tcBorders>
              <w:top w:val="single" w:color="auto" w:sz="4" w:space="0"/>
              <w:left w:val="double" w:color="auto" w:sz="4" w:space="0"/>
              <w:bottom w:val="double" w:color="auto" w:sz="4" w:space="0"/>
              <w:right w:val="single" w:color="auto" w:sz="4" w:space="0"/>
            </w:tcBorders>
          </w:tcPr>
          <w:p w:rsidR="00CA696F" w:rsidP="005D2D5F" w:rsidRDefault="00CA696F" w14:paraId="2662F90C" w14:textId="5B6F15F8">
            <w:pPr>
              <w:spacing w:before="20" w:after="0"/>
              <w:rPr>
                <w:rFonts w:ascii="Arial" w:hAnsi="Arial" w:cs="Arial"/>
                <w:sz w:val="20"/>
                <w:szCs w:val="20"/>
              </w:rPr>
            </w:pPr>
            <w:bookmarkStart w:name="ind_control_items_control_item_nameX2_3" w:id="87"/>
            <w:bookmarkEnd w:id="87"/>
            <w:r>
              <w:rPr>
                <w:rFonts w:ascii="Arial" w:hAnsi="Arial" w:cs="Arial"/>
                <w:sz w:val="20"/>
                <w:szCs w:val="20"/>
              </w:rPr>
              <w:t>Støj, vilkår i miljøgodkendelse</w:t>
            </w:r>
          </w:p>
        </w:tc>
        <w:tc>
          <w:tcPr>
            <w:tcW w:w="6592" w:type="dxa"/>
            <w:tcBorders>
              <w:top w:val="single" w:color="auto" w:sz="4" w:space="0"/>
              <w:left w:val="nil"/>
              <w:bottom w:val="double" w:color="auto" w:sz="4" w:space="0"/>
              <w:right w:val="double" w:color="auto" w:sz="4" w:space="0"/>
            </w:tcBorders>
          </w:tcPr>
          <w:p w:rsidR="00CA696F" w:rsidP="005D2D5F" w:rsidRDefault="00CA696F" w14:paraId="60161B8A" w14:textId="77777777">
            <w:pPr>
              <w:spacing w:before="20" w:after="0"/>
              <w:rPr>
                <w:rFonts w:ascii="Arial" w:hAnsi="Arial" w:cs="Arial"/>
                <w:sz w:val="20"/>
                <w:szCs w:val="20"/>
              </w:rPr>
            </w:pPr>
            <w:bookmarkStart w:name="ind_control_items_control_item_nameX2_4" w:id="88"/>
            <w:bookmarkEnd w:id="88"/>
            <w:r>
              <w:rPr>
                <w:rFonts w:ascii="Arial" w:hAnsi="Arial" w:cs="Arial"/>
                <w:sz w:val="20"/>
                <w:szCs w:val="20"/>
              </w:rPr>
              <w:t>Miljøgodkendelsen vilkår 4:</w:t>
            </w:r>
          </w:p>
          <w:p w:rsidR="00CA696F" w:rsidP="005D2D5F" w:rsidRDefault="00CA696F" w14:paraId="4DE04F6D" w14:textId="77777777">
            <w:pPr>
              <w:spacing w:before="20" w:after="0"/>
              <w:rPr>
                <w:rFonts w:ascii="Arial" w:hAnsi="Arial" w:cs="Arial"/>
                <w:sz w:val="20"/>
                <w:szCs w:val="20"/>
              </w:rPr>
            </w:pPr>
            <w:r>
              <w:rPr>
                <w:rFonts w:ascii="Arial" w:hAnsi="Arial" w:cs="Arial"/>
                <w:sz w:val="20"/>
                <w:szCs w:val="20"/>
              </w:rPr>
              <w:t>De tilladte mest støjende våben på skydebanerne fremgår af godkendelsens vilkår 4. Ved tilsynet blev det kontrolleret, at der ved hver skydebane er opsat tydelig og retvisende information om de tilladte våbentyper på den pågældende skydebane. Der er Virksomhedsmiljøs vurdering, at denne information er i overensstemmelse med det tilladte jf. miljøgodkendelsen vilkår 4.</w:t>
            </w:r>
          </w:p>
          <w:p w:rsidR="00CA696F" w:rsidP="005D2D5F" w:rsidRDefault="00CA696F" w14:paraId="7D810D8F" w14:textId="77777777">
            <w:pPr>
              <w:spacing w:before="20" w:after="0"/>
              <w:rPr>
                <w:rFonts w:ascii="Arial" w:hAnsi="Arial" w:cs="Arial"/>
                <w:sz w:val="20"/>
                <w:szCs w:val="20"/>
              </w:rPr>
            </w:pPr>
          </w:p>
          <w:p w:rsidR="00CA696F" w:rsidP="005D2D5F" w:rsidRDefault="00CA696F" w14:paraId="157624B2" w14:textId="77777777">
            <w:pPr>
              <w:spacing w:before="20" w:after="0"/>
              <w:rPr>
                <w:rFonts w:ascii="Arial" w:hAnsi="Arial" w:cs="Arial"/>
                <w:sz w:val="20"/>
                <w:szCs w:val="20"/>
              </w:rPr>
            </w:pPr>
            <w:r>
              <w:rPr>
                <w:rFonts w:ascii="Arial" w:hAnsi="Arial" w:cs="Arial"/>
                <w:sz w:val="20"/>
                <w:szCs w:val="20"/>
              </w:rPr>
              <w:t>Ønsket ændring af miljøgodkendelsens vilkår 4:</w:t>
            </w:r>
          </w:p>
          <w:p w:rsidR="00CA696F" w:rsidP="005D2D5F" w:rsidRDefault="00CA696F" w14:paraId="4754A502" w14:textId="77777777">
            <w:pPr>
              <w:spacing w:before="20" w:after="0"/>
              <w:rPr>
                <w:rFonts w:ascii="Arial" w:hAnsi="Arial" w:cs="Arial"/>
                <w:sz w:val="20"/>
                <w:szCs w:val="20"/>
              </w:rPr>
            </w:pPr>
            <w:r>
              <w:rPr>
                <w:rFonts w:ascii="Arial" w:hAnsi="Arial" w:cs="Arial"/>
                <w:sz w:val="20"/>
                <w:szCs w:val="20"/>
              </w:rPr>
              <w:t xml:space="preserve">Forsvaret har etableret supplerende støjdæmpning af kortdistancebanerne med standpladser på 30 m i form af en 4 m høj støjskærm bag standpladslinjen samt et nyt materiale på </w:t>
            </w:r>
            <w:proofErr w:type="spellStart"/>
            <w:r>
              <w:rPr>
                <w:rFonts w:ascii="Arial" w:hAnsi="Arial" w:cs="Arial"/>
                <w:sz w:val="20"/>
                <w:szCs w:val="20"/>
              </w:rPr>
              <w:t>endeblenden</w:t>
            </w:r>
            <w:proofErr w:type="spellEnd"/>
            <w:r>
              <w:rPr>
                <w:rFonts w:ascii="Arial" w:hAnsi="Arial" w:cs="Arial"/>
                <w:sz w:val="20"/>
                <w:szCs w:val="20"/>
              </w:rPr>
              <w:t>, der dæmper støjen med mere end 3 dB sammenlignet med det tidligere materiale på blenden og ønsker at anvende denne bane til våbentyper, som er mere støjende end de våbentyper, 30 m banerne er miljøgodkendt til. Der er fremsendt ansøgning om ændring af miljøgodkendelsen d. 6. april 2017. Ved tilsynet blev processen omkring miljøgodkendelsen drøftet. Den ansvarlige sagsbehandler ved Forsvarsministeriets Ejendomsstyrelse kontakter Virksomhedsmiljø for at aftale den fremadrettede proces. Støjskærmen blev besigtiget i forbindelse med tilsynet.</w:t>
            </w:r>
          </w:p>
          <w:p w:rsidR="00CA696F" w:rsidP="005D2D5F" w:rsidRDefault="00CA696F" w14:paraId="7C5B2CC7" w14:textId="77777777">
            <w:pPr>
              <w:spacing w:before="20" w:after="0"/>
              <w:rPr>
                <w:rFonts w:ascii="Arial" w:hAnsi="Arial" w:cs="Arial"/>
                <w:sz w:val="20"/>
                <w:szCs w:val="20"/>
              </w:rPr>
            </w:pPr>
          </w:p>
          <w:p w:rsidR="00CA696F" w:rsidP="005D2D5F" w:rsidRDefault="00CA696F" w14:paraId="190BD0FE" w14:textId="77777777">
            <w:pPr>
              <w:spacing w:before="20" w:after="0"/>
              <w:rPr>
                <w:rFonts w:ascii="Arial" w:hAnsi="Arial" w:cs="Arial"/>
                <w:sz w:val="20"/>
                <w:szCs w:val="20"/>
              </w:rPr>
            </w:pPr>
            <w:r>
              <w:rPr>
                <w:rFonts w:ascii="Arial" w:hAnsi="Arial" w:cs="Arial"/>
                <w:sz w:val="20"/>
                <w:szCs w:val="20"/>
              </w:rPr>
              <w:t>Miljøgodkendelsens vilkår 8:</w:t>
            </w:r>
          </w:p>
          <w:p w:rsidR="00CA696F" w:rsidP="005D2D5F" w:rsidRDefault="00CA696F" w14:paraId="5F87EF32" w14:textId="77777777">
            <w:pPr>
              <w:spacing w:before="20" w:after="0"/>
              <w:rPr>
                <w:rFonts w:ascii="Arial" w:hAnsi="Arial" w:cs="Arial"/>
                <w:sz w:val="20"/>
                <w:szCs w:val="20"/>
              </w:rPr>
            </w:pPr>
            <w:r>
              <w:rPr>
                <w:rFonts w:ascii="Arial" w:hAnsi="Arial" w:cs="Arial"/>
                <w:sz w:val="20"/>
                <w:szCs w:val="20"/>
              </w:rPr>
              <w:t>"Forsvaret skal, inden sæsonen starter, lokalt informere offentligheden og tilsynsmyndigheden om, på hvilke ugedage og tidspunkter der i løbet af sæsonen er planlagt skydning."</w:t>
            </w:r>
          </w:p>
          <w:p w:rsidR="00CA696F" w:rsidP="005D2D5F" w:rsidRDefault="00CA696F" w14:paraId="25FEE7E8" w14:textId="77777777">
            <w:pPr>
              <w:spacing w:before="20" w:after="0"/>
              <w:rPr>
                <w:rFonts w:ascii="Arial" w:hAnsi="Arial" w:cs="Arial"/>
                <w:sz w:val="20"/>
                <w:szCs w:val="20"/>
              </w:rPr>
            </w:pPr>
            <w:r>
              <w:rPr>
                <w:rFonts w:ascii="Arial" w:hAnsi="Arial" w:cs="Arial"/>
                <w:sz w:val="20"/>
                <w:szCs w:val="20"/>
              </w:rPr>
              <w:t xml:space="preserve">Oplysningerne offentliggøres forud for hver sæson på støjportalen på forsvarets hjemmeside:  </w:t>
            </w:r>
          </w:p>
          <w:p w:rsidR="00CA696F" w:rsidP="005D2D5F" w:rsidRDefault="00CA696F" w14:paraId="301DA994" w14:textId="77777777">
            <w:pPr>
              <w:spacing w:before="20" w:after="0"/>
              <w:rPr>
                <w:rFonts w:ascii="Arial" w:hAnsi="Arial" w:cs="Arial"/>
                <w:sz w:val="20"/>
                <w:szCs w:val="20"/>
              </w:rPr>
            </w:pPr>
            <w:r>
              <w:rPr>
                <w:rFonts w:ascii="Arial" w:hAnsi="Arial" w:cs="Arial"/>
                <w:sz w:val="20"/>
                <w:szCs w:val="20"/>
              </w:rPr>
              <w:t>https://www2.forsvaret.dk/temaer/stoej-portal/Pages/portalforside.aspx</w:t>
            </w:r>
          </w:p>
          <w:p w:rsidR="00CA696F" w:rsidP="005D2D5F" w:rsidRDefault="00CA696F" w14:paraId="6CD9B4C8" w14:textId="77777777">
            <w:pPr>
              <w:spacing w:before="20" w:after="0"/>
              <w:rPr>
                <w:rFonts w:ascii="Arial" w:hAnsi="Arial" w:cs="Arial"/>
                <w:sz w:val="20"/>
                <w:szCs w:val="20"/>
              </w:rPr>
            </w:pPr>
            <w:r>
              <w:rPr>
                <w:rFonts w:ascii="Arial" w:hAnsi="Arial" w:cs="Arial"/>
                <w:sz w:val="20"/>
                <w:szCs w:val="20"/>
              </w:rPr>
              <w:t>Det vurderes, at vilkåret er overholdt.</w:t>
            </w:r>
          </w:p>
          <w:p w:rsidR="00CA696F" w:rsidP="005D2D5F" w:rsidRDefault="00CA696F" w14:paraId="55444E80" w14:textId="77777777">
            <w:pPr>
              <w:spacing w:before="20" w:after="0"/>
              <w:rPr>
                <w:rFonts w:ascii="Arial" w:hAnsi="Arial" w:cs="Arial"/>
                <w:sz w:val="20"/>
                <w:szCs w:val="20"/>
              </w:rPr>
            </w:pPr>
          </w:p>
          <w:p w:rsidR="00CA696F" w:rsidP="005D2D5F" w:rsidRDefault="00CA696F" w14:paraId="47F90EBA" w14:textId="77777777">
            <w:pPr>
              <w:spacing w:before="20" w:after="0"/>
              <w:rPr>
                <w:rFonts w:ascii="Arial" w:hAnsi="Arial" w:cs="Arial"/>
                <w:sz w:val="20"/>
                <w:szCs w:val="20"/>
              </w:rPr>
            </w:pPr>
            <w:r>
              <w:rPr>
                <w:rFonts w:ascii="Arial" w:hAnsi="Arial" w:cs="Arial"/>
                <w:sz w:val="20"/>
                <w:szCs w:val="20"/>
              </w:rPr>
              <w:t>Miljøgodkendelsens vilkår 9:</w:t>
            </w:r>
          </w:p>
          <w:p w:rsidR="00CA696F" w:rsidP="005D2D5F" w:rsidRDefault="00CA696F" w14:paraId="592B7636" w14:textId="77777777">
            <w:pPr>
              <w:spacing w:before="20" w:after="0"/>
              <w:rPr>
                <w:rFonts w:ascii="Arial" w:hAnsi="Arial" w:cs="Arial"/>
                <w:sz w:val="20"/>
                <w:szCs w:val="20"/>
              </w:rPr>
            </w:pPr>
            <w:r>
              <w:rPr>
                <w:rFonts w:ascii="Arial" w:hAnsi="Arial" w:cs="Arial"/>
                <w:sz w:val="20"/>
                <w:szCs w:val="20"/>
              </w:rPr>
              <w:t>"Ændringer i sæsonplanen skal meddeles tilsynsmyndigheden senest 4 uger forud for ændringen og offentliggøres for de omboende senest 14 dage forud for ændringen."</w:t>
            </w:r>
          </w:p>
          <w:p w:rsidR="00CA696F" w:rsidP="005D2D5F" w:rsidRDefault="00CA696F" w14:paraId="142BDED5" w14:textId="77777777">
            <w:pPr>
              <w:spacing w:before="20" w:after="0"/>
              <w:rPr>
                <w:rFonts w:ascii="Arial" w:hAnsi="Arial" w:cs="Arial"/>
                <w:sz w:val="20"/>
                <w:szCs w:val="20"/>
              </w:rPr>
            </w:pPr>
            <w:r>
              <w:rPr>
                <w:rFonts w:ascii="Arial" w:hAnsi="Arial" w:cs="Arial"/>
                <w:sz w:val="20"/>
                <w:szCs w:val="20"/>
              </w:rPr>
              <w:t>Det blev ikke afklaret i forbindelse med tilsynet, om dette vilkår overholdes. Forsvaret bedes oplyse, om der har været foretaget ændringer af sæsonplanerne i 2018, efter de var offentliggjort på støjportalen.</w:t>
            </w:r>
          </w:p>
          <w:p w:rsidR="00CA696F" w:rsidP="005D2D5F" w:rsidRDefault="00CA696F" w14:paraId="74F1F9F2" w14:textId="77777777">
            <w:pPr>
              <w:spacing w:before="20" w:after="0"/>
              <w:rPr>
                <w:rFonts w:ascii="Arial" w:hAnsi="Arial" w:cs="Arial"/>
                <w:sz w:val="20"/>
                <w:szCs w:val="20"/>
              </w:rPr>
            </w:pPr>
          </w:p>
          <w:p w:rsidR="00CA696F" w:rsidP="005D2D5F" w:rsidRDefault="00CA696F" w14:paraId="058AF792" w14:textId="77777777">
            <w:pPr>
              <w:spacing w:before="20" w:after="0"/>
              <w:rPr>
                <w:rFonts w:ascii="Arial" w:hAnsi="Arial" w:cs="Arial"/>
                <w:sz w:val="20"/>
                <w:szCs w:val="20"/>
              </w:rPr>
            </w:pPr>
            <w:r>
              <w:rPr>
                <w:rFonts w:ascii="Arial" w:hAnsi="Arial" w:cs="Arial"/>
                <w:sz w:val="20"/>
                <w:szCs w:val="20"/>
              </w:rPr>
              <w:t>Miljøgodkendelsens vilkår 13:</w:t>
            </w:r>
          </w:p>
          <w:p w:rsidR="00CA696F" w:rsidP="005D2D5F" w:rsidRDefault="00CA696F" w14:paraId="126A6E83" w14:textId="77777777">
            <w:pPr>
              <w:spacing w:before="20" w:after="0"/>
              <w:rPr>
                <w:rFonts w:ascii="Arial" w:hAnsi="Arial" w:cs="Arial"/>
                <w:sz w:val="20"/>
                <w:szCs w:val="20"/>
              </w:rPr>
            </w:pPr>
            <w:r>
              <w:rPr>
                <w:rFonts w:ascii="Arial" w:hAnsi="Arial" w:cs="Arial"/>
                <w:sz w:val="20"/>
                <w:szCs w:val="20"/>
              </w:rPr>
              <w:t xml:space="preserve">"Benyttelse af skydebanerne må ikke medføre, at støjniveauet ved den mest støjbelastede bolig (bortset fra Forsvarets egne lejeboliger) overstiger 74 dB(A)I </w:t>
            </w:r>
            <w:proofErr w:type="spellStart"/>
            <w:r>
              <w:rPr>
                <w:rFonts w:ascii="Arial" w:hAnsi="Arial" w:cs="Arial"/>
                <w:sz w:val="20"/>
                <w:szCs w:val="20"/>
              </w:rPr>
              <w:t>i</w:t>
            </w:r>
            <w:proofErr w:type="spellEnd"/>
            <w:r>
              <w:rPr>
                <w:rFonts w:ascii="Arial" w:hAnsi="Arial" w:cs="Arial"/>
                <w:sz w:val="20"/>
                <w:szCs w:val="20"/>
              </w:rPr>
              <w:t xml:space="preserve"> det åbne land nord for skydebanen og 67 dB(A)I </w:t>
            </w:r>
            <w:proofErr w:type="spellStart"/>
            <w:r>
              <w:rPr>
                <w:rFonts w:ascii="Arial" w:hAnsi="Arial" w:cs="Arial"/>
                <w:sz w:val="20"/>
                <w:szCs w:val="20"/>
              </w:rPr>
              <w:t>i</w:t>
            </w:r>
            <w:proofErr w:type="spellEnd"/>
            <w:r>
              <w:rPr>
                <w:rFonts w:ascii="Arial" w:hAnsi="Arial" w:cs="Arial"/>
                <w:sz w:val="20"/>
                <w:szCs w:val="20"/>
              </w:rPr>
              <w:t xml:space="preserve"> boligområdet i byområdet syd for skydebanen, se bilag 3.1. De 67 dB(A)I er gældende med virkning fra der etableres støjdæmpende foranstaltninger jf. vilkår nr. 3."</w:t>
            </w:r>
          </w:p>
          <w:p w:rsidR="00CA696F" w:rsidP="005D2D5F" w:rsidRDefault="00CA696F" w14:paraId="5B892FFD" w14:textId="77777777">
            <w:pPr>
              <w:spacing w:before="20" w:after="0"/>
              <w:rPr>
                <w:rFonts w:ascii="Arial" w:hAnsi="Arial" w:cs="Arial"/>
                <w:sz w:val="20"/>
                <w:szCs w:val="20"/>
              </w:rPr>
            </w:pPr>
          </w:p>
          <w:p w:rsidR="00CA696F" w:rsidP="005D2D5F" w:rsidRDefault="00CA696F" w14:paraId="2EE6EBF7" w14:textId="77777777">
            <w:pPr>
              <w:spacing w:before="20" w:after="0"/>
              <w:rPr>
                <w:rFonts w:ascii="Arial" w:hAnsi="Arial" w:cs="Arial"/>
                <w:sz w:val="20"/>
                <w:szCs w:val="20"/>
              </w:rPr>
            </w:pPr>
            <w:r>
              <w:rPr>
                <w:rFonts w:ascii="Arial" w:hAnsi="Arial" w:cs="Arial"/>
                <w:sz w:val="20"/>
                <w:szCs w:val="20"/>
              </w:rPr>
              <w:t xml:space="preserve">Det er en forudsætning for overholdelse af vilkår 13, at skydebanerne er indrettet og anvendes som forudsat i støjdokumentationen, der ligger til grund for miljøgodkendelsen. </w:t>
            </w:r>
          </w:p>
          <w:p w:rsidR="00CA696F" w:rsidP="005D2D5F" w:rsidRDefault="00CA696F" w14:paraId="079C160D" w14:textId="77777777">
            <w:pPr>
              <w:spacing w:before="20" w:after="0"/>
              <w:rPr>
                <w:rFonts w:ascii="Arial" w:hAnsi="Arial" w:cs="Arial"/>
                <w:sz w:val="20"/>
                <w:szCs w:val="20"/>
              </w:rPr>
            </w:pPr>
            <w:r>
              <w:rPr>
                <w:rFonts w:ascii="Arial" w:hAnsi="Arial" w:cs="Arial"/>
                <w:sz w:val="20"/>
                <w:szCs w:val="20"/>
              </w:rPr>
              <w:t xml:space="preserve">Med hensyn til indretningen er det primært de støjdæmpende foranstaltninger, som er betydende - </w:t>
            </w:r>
            <w:proofErr w:type="gramStart"/>
            <w:r>
              <w:rPr>
                <w:rFonts w:ascii="Arial" w:hAnsi="Arial" w:cs="Arial"/>
                <w:sz w:val="20"/>
                <w:szCs w:val="20"/>
              </w:rPr>
              <w:t>eksempelvis</w:t>
            </w:r>
            <w:proofErr w:type="gramEnd"/>
            <w:r>
              <w:rPr>
                <w:rFonts w:ascii="Arial" w:hAnsi="Arial" w:cs="Arial"/>
                <w:sz w:val="20"/>
                <w:szCs w:val="20"/>
              </w:rPr>
              <w:t xml:space="preserve"> højde af støjvægge/-volde samt støjdæmpende egenskaber af materialer på vægge, blendere mv. </w:t>
            </w:r>
          </w:p>
          <w:p w:rsidR="00CA696F" w:rsidP="005D2D5F" w:rsidRDefault="00CA696F" w14:paraId="2517B45F" w14:textId="77777777">
            <w:pPr>
              <w:spacing w:before="20" w:after="0"/>
              <w:rPr>
                <w:rFonts w:ascii="Arial" w:hAnsi="Arial" w:cs="Arial"/>
                <w:sz w:val="20"/>
                <w:szCs w:val="20"/>
              </w:rPr>
            </w:pPr>
            <w:r>
              <w:rPr>
                <w:rFonts w:ascii="Arial" w:hAnsi="Arial" w:cs="Arial"/>
                <w:sz w:val="20"/>
                <w:szCs w:val="20"/>
              </w:rPr>
              <w:t xml:space="preserve">Ved tilsynet blev der foretaget en visuel vurdering af højden af støjvægge og volde. Det er sjældent, at der opstår væsentlige sætninger af støjvægge, hvis disse er ordentligt funderet. Der var ikke noget ved tilsynet, der indikerede, at højden af støjvæggene ikke skulle være som forudsat i støjdokumentationen. Erfaringsmæssigt sker der en langsom reduktion i højden af jordvolde som følge af påvirkninger fra vejr og vind mv. Det blev ikke afklaret ved tilsynet, hvornår højden af </w:t>
            </w:r>
            <w:proofErr w:type="spellStart"/>
            <w:r>
              <w:rPr>
                <w:rFonts w:ascii="Arial" w:hAnsi="Arial" w:cs="Arial"/>
                <w:sz w:val="20"/>
                <w:szCs w:val="20"/>
              </w:rPr>
              <w:t>jordvoldende</w:t>
            </w:r>
            <w:proofErr w:type="spellEnd"/>
            <w:r>
              <w:rPr>
                <w:rFonts w:ascii="Arial" w:hAnsi="Arial" w:cs="Arial"/>
                <w:sz w:val="20"/>
                <w:szCs w:val="20"/>
              </w:rPr>
              <w:t xml:space="preserve"> senest er kontrolleret - forsvaret bedes melde tilbage.</w:t>
            </w:r>
          </w:p>
          <w:p w:rsidR="00CA696F" w:rsidP="005D2D5F" w:rsidRDefault="00CA696F" w14:paraId="6456C4A2" w14:textId="77777777">
            <w:pPr>
              <w:spacing w:before="20" w:after="0"/>
              <w:rPr>
                <w:rFonts w:ascii="Arial" w:hAnsi="Arial" w:cs="Arial"/>
                <w:sz w:val="20"/>
                <w:szCs w:val="20"/>
              </w:rPr>
            </w:pPr>
          </w:p>
          <w:p w:rsidR="00CA696F" w:rsidP="005D2D5F" w:rsidRDefault="00CA696F" w14:paraId="4C15A512" w14:textId="77777777">
            <w:pPr>
              <w:spacing w:before="20" w:after="0"/>
              <w:rPr>
                <w:rFonts w:ascii="Arial" w:hAnsi="Arial" w:cs="Arial"/>
                <w:sz w:val="20"/>
                <w:szCs w:val="20"/>
              </w:rPr>
            </w:pPr>
            <w:r>
              <w:rPr>
                <w:rFonts w:ascii="Arial" w:hAnsi="Arial" w:cs="Arial"/>
                <w:sz w:val="20"/>
                <w:szCs w:val="20"/>
              </w:rPr>
              <w:t>Vedr. vedligehold af den støjdæmpende beklædning på blendere. Det blev oplyst ved tilsynet, at blendere undergår løbende kontrol og vedligehold af Ole Møller Madsen fra Forsvarsministeriets Ejendomsstyrelse. Det blev aftalt, at forsvaret fremsender en kort redegørelse for vedligehold af blendere herunder, hvor ofte de tilses og hvilke kriterier, der ligger til grund for at vurdere, hvorvidt de stadig har den ønskede støjdæmpende funktion.</w:t>
            </w:r>
          </w:p>
          <w:p w:rsidR="00CA696F" w:rsidP="005D2D5F" w:rsidRDefault="00CA696F" w14:paraId="147ABFD5" w14:textId="77777777">
            <w:pPr>
              <w:spacing w:before="20" w:after="0"/>
              <w:rPr>
                <w:rFonts w:ascii="Arial" w:hAnsi="Arial" w:cs="Arial"/>
                <w:sz w:val="20"/>
                <w:szCs w:val="20"/>
              </w:rPr>
            </w:pPr>
          </w:p>
          <w:p w:rsidR="00CA696F" w:rsidP="005D2D5F" w:rsidRDefault="00CA696F" w14:paraId="3DF905EB" w14:textId="08B27EE9">
            <w:pPr>
              <w:spacing w:before="20" w:after="0"/>
              <w:rPr>
                <w:rFonts w:ascii="Arial" w:hAnsi="Arial" w:cs="Arial"/>
                <w:sz w:val="20"/>
                <w:szCs w:val="20"/>
              </w:rPr>
            </w:pPr>
            <w:r>
              <w:rPr>
                <w:rFonts w:ascii="Arial" w:hAnsi="Arial" w:cs="Arial"/>
                <w:sz w:val="20"/>
                <w:szCs w:val="20"/>
              </w:rPr>
              <w:t xml:space="preserve">Med hensyn til anvendelsen så er det de anvendte våbentyper og den højde, hvorfra våbnet affyres, som har betydning for overholdelse af vilkår 13. Der henvises endvidere til miljøgodkendelsens vilkår 4. Virksomhedsmiljø vil gerne pointere, at det er forsvarets ansvar at sikre, at de våben som anvendes på Nr. Uttrup </w:t>
            </w:r>
            <w:proofErr w:type="gramStart"/>
            <w:r>
              <w:rPr>
                <w:rFonts w:ascii="Arial" w:hAnsi="Arial" w:cs="Arial"/>
                <w:sz w:val="20"/>
                <w:szCs w:val="20"/>
              </w:rPr>
              <w:t>Skydebaner</w:t>
            </w:r>
            <w:proofErr w:type="gramEnd"/>
            <w:r>
              <w:rPr>
                <w:rFonts w:ascii="Arial" w:hAnsi="Arial" w:cs="Arial"/>
                <w:sz w:val="20"/>
                <w:szCs w:val="20"/>
              </w:rPr>
              <w:t xml:space="preserve"> ikke støjer mere end de "reference våben", som lå til grund for udarbejdelse af støjdokumentationen, der er grundlaget for miljøgodkendelsen. Denne vurdering skal foretages hver gang nye våben tages i anvendelse. Hvis støjen fra et nyt våben støjer mere end "</w:t>
            </w:r>
            <w:proofErr w:type="gramStart"/>
            <w:r>
              <w:rPr>
                <w:rFonts w:ascii="Arial" w:hAnsi="Arial" w:cs="Arial"/>
                <w:sz w:val="20"/>
                <w:szCs w:val="20"/>
              </w:rPr>
              <w:t>reference våbnet</w:t>
            </w:r>
            <w:proofErr w:type="gramEnd"/>
            <w:r>
              <w:rPr>
                <w:rFonts w:ascii="Arial" w:hAnsi="Arial" w:cs="Arial"/>
                <w:sz w:val="20"/>
                <w:szCs w:val="20"/>
              </w:rPr>
              <w:t>", må det ikke anvendes på skydebanerne, førend der er fremsendt dokumentation for, at miljøgodkendelsens vilkår 13 er overholdt.</w:t>
            </w:r>
          </w:p>
        </w:tc>
      </w:tr>
    </w:tbl>
    <w:p w:rsidRPr="005D2D5F" w:rsidR="00EC6E6D" w:rsidP="00EC6E6D" w:rsidRDefault="00EC6E6D" w14:paraId="1A50CDE7" w14:textId="77777777">
      <w:pPr>
        <w:pStyle w:val="Overskrift2"/>
        <w:ind w:left="426"/>
        <w:rPr>
          <w:rFonts w:ascii="Arial" w:hAnsi="Arial" w:cs="Arial"/>
          <w:sz w:val="28"/>
          <w:szCs w:val="28"/>
        </w:rPr>
      </w:pPr>
      <w:r w:rsidRPr="005D2D5F">
        <w:rPr>
          <w:rFonts w:ascii="Arial" w:hAnsi="Arial" w:cs="Arial"/>
          <w:sz w:val="28"/>
          <w:szCs w:val="28"/>
        </w:rPr>
        <w:t>Spildevand</w:t>
      </w:r>
    </w:p>
    <w:tbl>
      <w:tblPr>
        <w:tblW w:w="9355" w:type="dxa"/>
        <w:tblInd w:w="4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567"/>
        <w:gridCol w:w="425"/>
        <w:gridCol w:w="3118"/>
        <w:gridCol w:w="709"/>
        <w:gridCol w:w="851"/>
        <w:gridCol w:w="850"/>
        <w:gridCol w:w="2835"/>
      </w:tblGrid>
      <w:tr w:rsidRPr="005D2D5F" w:rsidR="00EC6E6D" w:rsidTr="001F7CE1" w14:paraId="549D4EEC" w14:textId="77777777">
        <w:trPr>
          <w:cantSplit/>
          <w:trHeight w:val="300"/>
        </w:trPr>
        <w:tc>
          <w:tcPr>
            <w:tcW w:w="567" w:type="dxa"/>
            <w:vMerge w:val="restart"/>
            <w:tcBorders>
              <w:top w:val="double" w:color="auto" w:sz="4" w:space="0"/>
              <w:left w:val="double" w:color="auto" w:sz="4" w:space="0"/>
              <w:bottom w:val="single" w:color="auto" w:sz="4" w:space="0"/>
              <w:right w:val="single" w:color="auto" w:sz="4" w:space="0"/>
            </w:tcBorders>
            <w:shd w:val="pct25" w:color="auto" w:fill="FFFFFF"/>
          </w:tcPr>
          <w:p w:rsidRPr="005D2D5F" w:rsidR="00EC6E6D" w:rsidP="005D2D5F" w:rsidRDefault="00EC6E6D" w14:paraId="28F7CE11" w14:textId="77777777">
            <w:pPr>
              <w:spacing w:before="20" w:after="120"/>
              <w:jc w:val="center"/>
              <w:rPr>
                <w:rFonts w:ascii="Arial" w:hAnsi="Arial" w:cs="Arial"/>
                <w:sz w:val="20"/>
                <w:szCs w:val="20"/>
              </w:rPr>
            </w:pPr>
            <w:r w:rsidRPr="005D2D5F">
              <w:rPr>
                <w:rFonts w:ascii="Arial" w:hAnsi="Arial" w:cs="Arial"/>
                <w:sz w:val="20"/>
                <w:szCs w:val="20"/>
              </w:rPr>
              <w:t>Krav Id</w:t>
            </w:r>
          </w:p>
        </w:tc>
        <w:tc>
          <w:tcPr>
            <w:tcW w:w="425" w:type="dxa"/>
            <w:vMerge w:val="restart"/>
            <w:tcBorders>
              <w:top w:val="double" w:color="auto" w:sz="4" w:space="0"/>
              <w:left w:val="single" w:color="auto" w:sz="4" w:space="0"/>
              <w:bottom w:val="nil"/>
              <w:right w:val="single" w:color="auto" w:sz="4" w:space="0"/>
            </w:tcBorders>
            <w:shd w:val="clear" w:color="auto" w:fill="C0C0C0"/>
          </w:tcPr>
          <w:p w:rsidRPr="005D2D5F" w:rsidR="00EC6E6D" w:rsidP="005D2D5F" w:rsidRDefault="00EC6E6D" w14:paraId="45A93007" w14:textId="77777777">
            <w:pPr>
              <w:spacing w:before="20" w:after="120"/>
              <w:jc w:val="center"/>
              <w:rPr>
                <w:rFonts w:ascii="Arial" w:hAnsi="Arial" w:cs="Arial"/>
                <w:sz w:val="20"/>
                <w:szCs w:val="20"/>
              </w:rPr>
            </w:pPr>
            <w:r w:rsidRPr="005D2D5F">
              <w:rPr>
                <w:rFonts w:ascii="Arial" w:hAnsi="Arial" w:cs="Arial"/>
                <w:sz w:val="20"/>
                <w:szCs w:val="20"/>
              </w:rPr>
              <w:t>Id</w:t>
            </w:r>
          </w:p>
        </w:tc>
        <w:tc>
          <w:tcPr>
            <w:tcW w:w="3118" w:type="dxa"/>
            <w:vMerge w:val="restart"/>
            <w:tcBorders>
              <w:top w:val="double" w:color="auto" w:sz="4" w:space="0"/>
              <w:left w:val="single" w:color="auto" w:sz="4" w:space="0"/>
              <w:bottom w:val="single" w:color="auto" w:sz="4" w:space="0"/>
              <w:right w:val="single" w:color="auto" w:sz="4" w:space="0"/>
            </w:tcBorders>
            <w:shd w:val="clear" w:color="auto" w:fill="C0C0C0"/>
          </w:tcPr>
          <w:p w:rsidRPr="005D2D5F" w:rsidR="00EC6E6D" w:rsidP="005D2D5F" w:rsidRDefault="00EC6E6D" w14:paraId="06A44BD2" w14:textId="77777777">
            <w:pPr>
              <w:spacing w:before="20" w:after="120"/>
              <w:rPr>
                <w:rFonts w:ascii="Arial" w:hAnsi="Arial" w:cs="Arial"/>
                <w:sz w:val="20"/>
                <w:szCs w:val="20"/>
              </w:rPr>
            </w:pPr>
            <w:r w:rsidRPr="005D2D5F">
              <w:rPr>
                <w:rFonts w:ascii="Arial" w:hAnsi="Arial" w:cs="Arial"/>
                <w:sz w:val="20"/>
                <w:szCs w:val="20"/>
              </w:rPr>
              <w:t>Aktivitet/proces</w:t>
            </w:r>
          </w:p>
        </w:tc>
        <w:tc>
          <w:tcPr>
            <w:tcW w:w="2410" w:type="dxa"/>
            <w:gridSpan w:val="3"/>
            <w:tcBorders>
              <w:top w:val="double" w:color="auto" w:sz="4" w:space="0"/>
              <w:left w:val="single" w:color="auto" w:sz="4" w:space="0"/>
              <w:bottom w:val="nil"/>
              <w:right w:val="single" w:color="auto" w:sz="4" w:space="0"/>
            </w:tcBorders>
            <w:shd w:val="pct25" w:color="auto" w:fill="FFFFFF"/>
          </w:tcPr>
          <w:p w:rsidRPr="005D2D5F" w:rsidR="00EC6E6D" w:rsidP="005D2D5F" w:rsidRDefault="00EC6E6D" w14:paraId="67FD7182" w14:textId="77777777">
            <w:pPr>
              <w:spacing w:before="20" w:after="120"/>
              <w:jc w:val="center"/>
              <w:rPr>
                <w:rFonts w:ascii="Arial" w:hAnsi="Arial" w:cs="Arial"/>
                <w:sz w:val="20"/>
                <w:szCs w:val="20"/>
              </w:rPr>
            </w:pPr>
            <w:r w:rsidRPr="005D2D5F">
              <w:rPr>
                <w:rFonts w:ascii="Arial" w:hAnsi="Arial" w:cs="Arial"/>
                <w:sz w:val="20"/>
                <w:szCs w:val="20"/>
              </w:rPr>
              <w:t>Udledt spildevand</w:t>
            </w:r>
          </w:p>
        </w:tc>
        <w:tc>
          <w:tcPr>
            <w:tcW w:w="2835" w:type="dxa"/>
            <w:vMerge w:val="restart"/>
            <w:tcBorders>
              <w:top w:val="double" w:color="auto" w:sz="4" w:space="0"/>
              <w:left w:val="single" w:color="auto" w:sz="4" w:space="0"/>
              <w:bottom w:val="single" w:color="auto" w:sz="4" w:space="0"/>
              <w:right w:val="double" w:color="auto" w:sz="4" w:space="0"/>
            </w:tcBorders>
            <w:shd w:val="pct25" w:color="auto" w:fill="FFFFFF"/>
          </w:tcPr>
          <w:p w:rsidRPr="005D2D5F" w:rsidR="00EC6E6D" w:rsidP="005D2D5F" w:rsidRDefault="00EC6E6D" w14:paraId="00F8673D" w14:textId="77777777">
            <w:pPr>
              <w:spacing w:before="20" w:after="120"/>
              <w:rPr>
                <w:rFonts w:ascii="Arial" w:hAnsi="Arial" w:cs="Arial"/>
                <w:sz w:val="20"/>
                <w:szCs w:val="20"/>
              </w:rPr>
            </w:pPr>
            <w:r w:rsidRPr="005D2D5F">
              <w:rPr>
                <w:rFonts w:ascii="Arial" w:hAnsi="Arial" w:cs="Arial"/>
                <w:sz w:val="20"/>
                <w:szCs w:val="20"/>
              </w:rPr>
              <w:t>Rensning</w:t>
            </w:r>
          </w:p>
        </w:tc>
      </w:tr>
      <w:tr w:rsidRPr="005D2D5F" w:rsidR="00EC6E6D" w:rsidTr="001F7CE1" w14:paraId="1E53001E" w14:textId="77777777">
        <w:trPr>
          <w:cantSplit/>
          <w:trHeight w:val="287"/>
        </w:trPr>
        <w:tc>
          <w:tcPr>
            <w:tcW w:w="567" w:type="dxa"/>
            <w:vMerge/>
            <w:tcBorders>
              <w:top w:val="single" w:color="auto" w:sz="4" w:space="0"/>
              <w:left w:val="double" w:color="auto" w:sz="4" w:space="0"/>
              <w:bottom w:val="single" w:color="auto" w:sz="4" w:space="0"/>
              <w:right w:val="single" w:color="auto" w:sz="4" w:space="0"/>
            </w:tcBorders>
          </w:tcPr>
          <w:p w:rsidRPr="005D2D5F" w:rsidR="00EC6E6D" w:rsidP="005D2D5F" w:rsidRDefault="00EC6E6D" w14:paraId="31E9A3AE" w14:textId="77777777">
            <w:pPr>
              <w:spacing w:before="20" w:after="120"/>
              <w:jc w:val="center"/>
              <w:rPr>
                <w:rFonts w:ascii="Arial" w:hAnsi="Arial" w:cs="Arial"/>
                <w:sz w:val="20"/>
                <w:szCs w:val="20"/>
              </w:rPr>
            </w:pPr>
          </w:p>
        </w:tc>
        <w:tc>
          <w:tcPr>
            <w:tcW w:w="425" w:type="dxa"/>
            <w:vMerge/>
            <w:tcBorders>
              <w:top w:val="nil"/>
              <w:left w:val="single" w:color="auto" w:sz="4" w:space="0"/>
              <w:bottom w:val="nil"/>
              <w:right w:val="single" w:color="auto" w:sz="4" w:space="0"/>
            </w:tcBorders>
          </w:tcPr>
          <w:p w:rsidRPr="005D2D5F" w:rsidR="00EC6E6D" w:rsidP="005D2D5F" w:rsidRDefault="00EC6E6D" w14:paraId="6B391763" w14:textId="77777777">
            <w:pPr>
              <w:spacing w:before="20" w:after="120"/>
              <w:rPr>
                <w:rFonts w:ascii="Arial" w:hAnsi="Arial" w:cs="Arial"/>
                <w:sz w:val="20"/>
                <w:szCs w:val="20"/>
              </w:rPr>
            </w:pPr>
          </w:p>
        </w:tc>
        <w:tc>
          <w:tcPr>
            <w:tcW w:w="3118" w:type="dxa"/>
            <w:vMerge/>
            <w:tcBorders>
              <w:top w:val="nil"/>
              <w:left w:val="single" w:color="auto" w:sz="4" w:space="0"/>
              <w:bottom w:val="single" w:color="auto" w:sz="4" w:space="0"/>
              <w:right w:val="single" w:color="auto" w:sz="4" w:space="0"/>
            </w:tcBorders>
          </w:tcPr>
          <w:p w:rsidRPr="005D2D5F" w:rsidR="00EC6E6D" w:rsidP="005D2D5F" w:rsidRDefault="00EC6E6D" w14:paraId="08430E41" w14:textId="77777777">
            <w:pPr>
              <w:spacing w:before="20" w:after="120"/>
              <w:rPr>
                <w:rFonts w:ascii="Arial" w:hAnsi="Arial" w:cs="Arial"/>
                <w:sz w:val="20"/>
                <w:szCs w:val="20"/>
              </w:rPr>
            </w:pPr>
          </w:p>
        </w:tc>
        <w:tc>
          <w:tcPr>
            <w:tcW w:w="709" w:type="dxa"/>
            <w:tcBorders>
              <w:top w:val="single" w:color="auto" w:sz="4" w:space="0"/>
              <w:left w:val="single" w:color="auto" w:sz="4" w:space="0"/>
              <w:bottom w:val="single" w:color="auto" w:sz="4" w:space="0"/>
              <w:right w:val="single" w:color="auto" w:sz="4" w:space="0"/>
            </w:tcBorders>
            <w:shd w:val="pct25" w:color="auto" w:fill="FFFFFF"/>
          </w:tcPr>
          <w:p w:rsidRPr="005D2D5F" w:rsidR="00EC6E6D" w:rsidP="005D2D5F" w:rsidRDefault="00EC6E6D" w14:paraId="0F868CA3" w14:textId="77777777">
            <w:pPr>
              <w:spacing w:before="20" w:after="120"/>
              <w:jc w:val="center"/>
              <w:rPr>
                <w:rFonts w:ascii="Arial" w:hAnsi="Arial" w:cs="Arial"/>
                <w:sz w:val="20"/>
                <w:szCs w:val="20"/>
              </w:rPr>
            </w:pPr>
            <w:r w:rsidRPr="005D2D5F">
              <w:rPr>
                <w:rFonts w:ascii="Arial" w:hAnsi="Arial" w:cs="Arial"/>
                <w:sz w:val="20"/>
                <w:szCs w:val="20"/>
              </w:rPr>
              <w:t xml:space="preserve">(l/sek.) </w:t>
            </w:r>
          </w:p>
          <w:p w:rsidRPr="005D2D5F" w:rsidR="00EC6E6D" w:rsidP="005D2D5F" w:rsidRDefault="00EC6E6D" w14:paraId="37CE0575" w14:textId="77777777">
            <w:pPr>
              <w:spacing w:before="20" w:after="120"/>
              <w:jc w:val="center"/>
              <w:rPr>
                <w:rFonts w:ascii="Arial" w:hAnsi="Arial" w:cs="Arial"/>
                <w:sz w:val="20"/>
                <w:szCs w:val="20"/>
              </w:rPr>
            </w:pPr>
            <w:r w:rsidRPr="005D2D5F">
              <w:rPr>
                <w:rFonts w:ascii="Arial" w:hAnsi="Arial" w:cs="Arial"/>
                <w:sz w:val="20"/>
                <w:szCs w:val="20"/>
              </w:rPr>
              <w:t>max</w:t>
            </w:r>
          </w:p>
        </w:tc>
        <w:tc>
          <w:tcPr>
            <w:tcW w:w="851" w:type="dxa"/>
            <w:tcBorders>
              <w:top w:val="single" w:color="auto" w:sz="4" w:space="0"/>
              <w:left w:val="single" w:color="auto" w:sz="4" w:space="0"/>
              <w:bottom w:val="single" w:color="auto" w:sz="4" w:space="0"/>
              <w:right w:val="single" w:color="auto" w:sz="4" w:space="0"/>
            </w:tcBorders>
            <w:shd w:val="clear" w:color="auto" w:fill="C0C0C0"/>
          </w:tcPr>
          <w:p w:rsidRPr="005D2D5F" w:rsidR="00EC6E6D" w:rsidP="005D2D5F" w:rsidRDefault="00EC6E6D" w14:paraId="75B434D7" w14:textId="77777777">
            <w:pPr>
              <w:spacing w:before="20" w:after="120"/>
              <w:jc w:val="center"/>
              <w:rPr>
                <w:rFonts w:ascii="Arial" w:hAnsi="Arial" w:cs="Arial"/>
                <w:sz w:val="20"/>
                <w:szCs w:val="20"/>
              </w:rPr>
            </w:pPr>
            <w:r w:rsidRPr="005D2D5F">
              <w:rPr>
                <w:rFonts w:ascii="Arial" w:hAnsi="Arial" w:cs="Arial"/>
                <w:sz w:val="20"/>
                <w:szCs w:val="20"/>
              </w:rPr>
              <w:t>Mængde pr. år</w:t>
            </w:r>
          </w:p>
        </w:tc>
        <w:tc>
          <w:tcPr>
            <w:tcW w:w="850" w:type="dxa"/>
            <w:tcBorders>
              <w:top w:val="single" w:color="auto" w:sz="4" w:space="0"/>
              <w:left w:val="single" w:color="auto" w:sz="4" w:space="0"/>
              <w:bottom w:val="single" w:color="auto" w:sz="4" w:space="0"/>
              <w:right w:val="single" w:color="auto" w:sz="4" w:space="0"/>
            </w:tcBorders>
            <w:shd w:val="clear" w:color="auto" w:fill="C0C0C0"/>
          </w:tcPr>
          <w:p w:rsidRPr="005D2D5F" w:rsidR="00EC6E6D" w:rsidP="005D2D5F" w:rsidRDefault="00EC6E6D" w14:paraId="1D5C060E" w14:textId="77777777">
            <w:pPr>
              <w:spacing w:before="20" w:after="120"/>
              <w:jc w:val="center"/>
              <w:rPr>
                <w:rFonts w:ascii="Arial" w:hAnsi="Arial" w:cs="Arial"/>
                <w:sz w:val="20"/>
                <w:szCs w:val="20"/>
              </w:rPr>
            </w:pPr>
            <w:r w:rsidRPr="005D2D5F">
              <w:rPr>
                <w:rFonts w:ascii="Arial" w:hAnsi="Arial" w:cs="Arial"/>
                <w:sz w:val="20"/>
                <w:szCs w:val="20"/>
              </w:rPr>
              <w:t>Enhed</w:t>
            </w:r>
          </w:p>
        </w:tc>
        <w:tc>
          <w:tcPr>
            <w:tcW w:w="2835" w:type="dxa"/>
            <w:vMerge/>
            <w:tcBorders>
              <w:top w:val="nil"/>
              <w:left w:val="single" w:color="auto" w:sz="4" w:space="0"/>
              <w:bottom w:val="single" w:color="auto" w:sz="4" w:space="0"/>
              <w:right w:val="double" w:color="auto" w:sz="4" w:space="0"/>
            </w:tcBorders>
          </w:tcPr>
          <w:p w:rsidRPr="005D2D5F" w:rsidR="00EC6E6D" w:rsidP="005D2D5F" w:rsidRDefault="00EC6E6D" w14:paraId="6E611AEE" w14:textId="77777777">
            <w:pPr>
              <w:spacing w:before="20" w:after="120"/>
              <w:rPr>
                <w:rFonts w:ascii="Arial" w:hAnsi="Arial" w:cs="Arial"/>
                <w:sz w:val="20"/>
                <w:szCs w:val="20"/>
              </w:rPr>
            </w:pPr>
          </w:p>
        </w:tc>
      </w:tr>
      <w:tr w:rsidRPr="005D2D5F" w:rsidR="00EC6E6D" w:rsidTr="001F7CE1" w14:paraId="12431A1A" w14:textId="77777777">
        <w:trPr>
          <w:cantSplit/>
          <w:trHeight w:val="113"/>
        </w:trPr>
        <w:tc>
          <w:tcPr>
            <w:tcW w:w="567" w:type="dxa"/>
            <w:tcBorders>
              <w:top w:val="single" w:color="auto" w:sz="4" w:space="0"/>
              <w:left w:val="double" w:color="auto" w:sz="4" w:space="0"/>
              <w:bottom w:val="double" w:color="auto" w:sz="4" w:space="0"/>
              <w:right w:val="single" w:color="auto" w:sz="4" w:space="0"/>
            </w:tcBorders>
          </w:tcPr>
          <w:p w:rsidRPr="005D2D5F" w:rsidR="00EC6E6D" w:rsidP="005D2D5F" w:rsidRDefault="00EC6E6D" w14:paraId="713848DA" w14:textId="77777777">
            <w:pPr>
              <w:spacing w:before="20" w:after="120"/>
              <w:jc w:val="center"/>
              <w:rPr>
                <w:rFonts w:ascii="Arial" w:hAnsi="Arial" w:cs="Arial"/>
                <w:sz w:val="20"/>
                <w:szCs w:val="20"/>
              </w:rPr>
            </w:pPr>
            <w:bookmarkStart w:name="ind_w_water_amount_permission_id" w:id="89"/>
            <w:bookmarkEnd w:id="89"/>
          </w:p>
        </w:tc>
        <w:tc>
          <w:tcPr>
            <w:tcW w:w="425" w:type="dxa"/>
            <w:tcBorders>
              <w:top w:val="single" w:color="auto" w:sz="4" w:space="0"/>
              <w:left w:val="single" w:color="auto" w:sz="4" w:space="0"/>
              <w:bottom w:val="double" w:color="auto" w:sz="4" w:space="0"/>
              <w:right w:val="single" w:color="auto" w:sz="4" w:space="0"/>
            </w:tcBorders>
          </w:tcPr>
          <w:p w:rsidRPr="005D2D5F" w:rsidR="00EC6E6D" w:rsidP="005D2D5F" w:rsidRDefault="00EC6E6D" w14:paraId="174FB7C0" w14:textId="77777777">
            <w:pPr>
              <w:spacing w:before="20" w:after="120"/>
              <w:jc w:val="center"/>
              <w:rPr>
                <w:rFonts w:ascii="Arial" w:hAnsi="Arial" w:cs="Arial"/>
                <w:sz w:val="20"/>
                <w:szCs w:val="20"/>
              </w:rPr>
            </w:pPr>
          </w:p>
        </w:tc>
        <w:tc>
          <w:tcPr>
            <w:tcW w:w="3118" w:type="dxa"/>
            <w:tcBorders>
              <w:top w:val="single" w:color="auto" w:sz="4" w:space="0"/>
              <w:left w:val="single" w:color="auto" w:sz="4" w:space="0"/>
              <w:bottom w:val="double" w:color="auto" w:sz="4" w:space="0"/>
              <w:right w:val="single" w:color="auto" w:sz="4" w:space="0"/>
            </w:tcBorders>
          </w:tcPr>
          <w:p w:rsidRPr="005D2D5F" w:rsidR="00EC6E6D" w:rsidP="005D2D5F" w:rsidRDefault="00EC6E6D" w14:paraId="68491198" w14:textId="77777777">
            <w:pPr>
              <w:spacing w:before="20" w:after="120"/>
              <w:rPr>
                <w:rFonts w:ascii="Arial" w:hAnsi="Arial" w:cs="Arial"/>
                <w:sz w:val="20"/>
                <w:szCs w:val="20"/>
              </w:rPr>
            </w:pPr>
          </w:p>
        </w:tc>
        <w:tc>
          <w:tcPr>
            <w:tcW w:w="709" w:type="dxa"/>
            <w:tcBorders>
              <w:top w:val="single" w:color="auto" w:sz="4" w:space="0"/>
              <w:left w:val="single" w:color="auto" w:sz="4" w:space="0"/>
              <w:bottom w:val="double" w:color="auto" w:sz="4" w:space="0"/>
              <w:right w:val="single" w:color="auto" w:sz="4" w:space="0"/>
            </w:tcBorders>
          </w:tcPr>
          <w:p w:rsidRPr="005D2D5F" w:rsidR="00EC6E6D" w:rsidP="005D2D5F" w:rsidRDefault="00EC6E6D" w14:paraId="5634F40C" w14:textId="77777777">
            <w:pPr>
              <w:spacing w:before="20" w:after="120"/>
              <w:jc w:val="right"/>
              <w:rPr>
                <w:rFonts w:ascii="Arial" w:hAnsi="Arial" w:cs="Arial"/>
                <w:sz w:val="20"/>
                <w:szCs w:val="20"/>
              </w:rPr>
            </w:pPr>
          </w:p>
        </w:tc>
        <w:tc>
          <w:tcPr>
            <w:tcW w:w="851" w:type="dxa"/>
            <w:tcBorders>
              <w:top w:val="single" w:color="auto" w:sz="4" w:space="0"/>
              <w:left w:val="single" w:color="auto" w:sz="4" w:space="0"/>
              <w:bottom w:val="double" w:color="auto" w:sz="4" w:space="0"/>
              <w:right w:val="single" w:color="auto" w:sz="4" w:space="0"/>
            </w:tcBorders>
          </w:tcPr>
          <w:p w:rsidRPr="005D2D5F" w:rsidR="00EC6E6D" w:rsidP="005D2D5F" w:rsidRDefault="00EC6E6D" w14:paraId="4883458D" w14:textId="77777777">
            <w:pPr>
              <w:spacing w:before="20" w:after="120"/>
              <w:jc w:val="right"/>
              <w:rPr>
                <w:rFonts w:ascii="Arial" w:hAnsi="Arial" w:cs="Arial"/>
                <w:sz w:val="20"/>
                <w:szCs w:val="20"/>
              </w:rPr>
            </w:pPr>
          </w:p>
        </w:tc>
        <w:tc>
          <w:tcPr>
            <w:tcW w:w="850" w:type="dxa"/>
            <w:tcBorders>
              <w:top w:val="single" w:color="auto" w:sz="4" w:space="0"/>
              <w:left w:val="single" w:color="auto" w:sz="4" w:space="0"/>
              <w:bottom w:val="double" w:color="auto" w:sz="4" w:space="0"/>
              <w:right w:val="single" w:color="auto" w:sz="4" w:space="0"/>
            </w:tcBorders>
          </w:tcPr>
          <w:p w:rsidRPr="005D2D5F" w:rsidR="00EC6E6D" w:rsidP="005D2D5F" w:rsidRDefault="00EC6E6D" w14:paraId="6F102037" w14:textId="77777777">
            <w:pPr>
              <w:spacing w:before="20" w:after="120"/>
              <w:jc w:val="right"/>
              <w:rPr>
                <w:rFonts w:ascii="Arial" w:hAnsi="Arial" w:cs="Arial"/>
                <w:sz w:val="20"/>
                <w:szCs w:val="20"/>
              </w:rPr>
            </w:pPr>
          </w:p>
        </w:tc>
        <w:tc>
          <w:tcPr>
            <w:tcW w:w="2835" w:type="dxa"/>
            <w:tcBorders>
              <w:top w:val="single" w:color="auto" w:sz="4" w:space="0"/>
              <w:left w:val="single" w:color="auto" w:sz="4" w:space="0"/>
              <w:bottom w:val="double" w:color="auto" w:sz="4" w:space="0"/>
              <w:right w:val="double" w:color="auto" w:sz="4" w:space="0"/>
            </w:tcBorders>
          </w:tcPr>
          <w:p w:rsidRPr="005D2D5F" w:rsidR="00EC6E6D" w:rsidP="005D2D5F" w:rsidRDefault="00EC6E6D" w14:paraId="58B0D0B2" w14:textId="77777777">
            <w:pPr>
              <w:spacing w:before="20" w:after="120"/>
              <w:rPr>
                <w:rFonts w:ascii="Arial" w:hAnsi="Arial" w:cs="Arial"/>
                <w:sz w:val="20"/>
                <w:szCs w:val="20"/>
              </w:rPr>
            </w:pPr>
          </w:p>
        </w:tc>
      </w:tr>
    </w:tbl>
    <w:p w:rsidRPr="00F94A99" w:rsidR="00EC6E6D" w:rsidP="00EC6E6D" w:rsidRDefault="00EC6E6D" w14:paraId="334D1E54" w14:textId="77777777">
      <w:pPr>
        <w:ind w:left="426"/>
        <w:rPr>
          <w:rFonts w:ascii="Arial" w:hAnsi="Arial" w:cs="Arial"/>
          <w:sz w:val="22"/>
          <w:szCs w:val="22"/>
        </w:rPr>
      </w:pPr>
    </w:p>
    <w:tbl>
      <w:tblPr>
        <w:tblW w:w="9355" w:type="dxa"/>
        <w:tblInd w:w="4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763"/>
        <w:gridCol w:w="6592"/>
      </w:tblGrid>
      <w:tr w:rsidRPr="005D2D5F" w:rsidR="00EC6E6D" w:rsidTr="00245E8B" w14:paraId="6DEFF6B9" w14:textId="77777777">
        <w:trPr>
          <w:cantSplit/>
          <w:trHeight w:val="284"/>
          <w:tblHeader/>
        </w:trPr>
        <w:tc>
          <w:tcPr>
            <w:tcW w:w="2763" w:type="dxa"/>
            <w:tcBorders>
              <w:top w:val="double" w:color="auto" w:sz="4" w:space="0"/>
              <w:left w:val="double" w:color="auto" w:sz="4" w:space="0"/>
              <w:bottom w:val="single" w:color="auto" w:sz="4" w:space="0"/>
              <w:right w:val="single" w:color="auto" w:sz="4" w:space="0"/>
            </w:tcBorders>
            <w:shd w:val="pct20" w:color="auto" w:fill="FFFFFF"/>
          </w:tcPr>
          <w:p w:rsidRPr="005D2D5F" w:rsidR="00EC6E6D" w:rsidP="005D2D5F" w:rsidRDefault="00EC6E6D" w14:paraId="30914FE9" w14:textId="77777777">
            <w:pPr>
              <w:spacing w:before="40" w:after="0"/>
              <w:rPr>
                <w:rFonts w:ascii="Arial" w:hAnsi="Arial" w:cs="Arial"/>
                <w:b/>
                <w:sz w:val="20"/>
                <w:szCs w:val="20"/>
              </w:rPr>
            </w:pPr>
            <w:r w:rsidRPr="005D2D5F">
              <w:rPr>
                <w:rFonts w:ascii="Arial" w:hAnsi="Arial" w:cs="Arial"/>
                <w:sz w:val="20"/>
                <w:szCs w:val="20"/>
              </w:rPr>
              <w:t>Kontrolpunkt</w:t>
            </w:r>
          </w:p>
        </w:tc>
        <w:tc>
          <w:tcPr>
            <w:tcW w:w="6592" w:type="dxa"/>
            <w:tcBorders>
              <w:top w:val="double" w:color="auto" w:sz="4" w:space="0"/>
              <w:left w:val="nil"/>
              <w:bottom w:val="single" w:color="auto" w:sz="4" w:space="0"/>
              <w:right w:val="double" w:color="auto" w:sz="4" w:space="0"/>
            </w:tcBorders>
            <w:shd w:val="pct20" w:color="auto" w:fill="FFFFFF"/>
          </w:tcPr>
          <w:p w:rsidRPr="005D2D5F" w:rsidR="00EC6E6D" w:rsidP="005D2D5F" w:rsidRDefault="00EC6E6D" w14:paraId="51B37DDA" w14:textId="77777777">
            <w:pPr>
              <w:spacing w:before="40" w:after="0"/>
              <w:rPr>
                <w:rFonts w:ascii="Arial" w:hAnsi="Arial" w:cs="Arial"/>
                <w:b/>
                <w:sz w:val="20"/>
                <w:szCs w:val="20"/>
              </w:rPr>
            </w:pPr>
            <w:r w:rsidRPr="005D2D5F">
              <w:rPr>
                <w:rFonts w:ascii="Arial" w:hAnsi="Arial" w:cs="Arial"/>
                <w:sz w:val="20"/>
                <w:szCs w:val="20"/>
              </w:rPr>
              <w:t>Tilsynskommentar</w:t>
            </w:r>
          </w:p>
        </w:tc>
      </w:tr>
      <w:tr w:rsidRPr="005D2D5F" w:rsidR="00EC6E6D" w:rsidTr="00CA696F" w14:paraId="09D9010B" w14:textId="77777777">
        <w:trPr>
          <w:trHeight w:val="567"/>
        </w:trPr>
        <w:tc>
          <w:tcPr>
            <w:tcW w:w="2763" w:type="dxa"/>
            <w:tcBorders>
              <w:top w:val="single" w:color="auto" w:sz="4" w:space="0"/>
              <w:left w:val="double" w:color="auto" w:sz="4" w:space="0"/>
              <w:bottom w:val="single" w:color="auto" w:sz="4" w:space="0"/>
              <w:right w:val="single" w:color="auto" w:sz="4" w:space="0"/>
            </w:tcBorders>
          </w:tcPr>
          <w:p w:rsidRPr="005D2D5F" w:rsidR="00EC6E6D" w:rsidP="005D2D5F" w:rsidRDefault="00CA696F" w14:paraId="29D911F1" w14:textId="42BB5955">
            <w:pPr>
              <w:spacing w:before="20" w:after="0"/>
              <w:rPr>
                <w:rFonts w:ascii="Arial" w:hAnsi="Arial" w:cs="Arial"/>
                <w:sz w:val="20"/>
                <w:szCs w:val="20"/>
              </w:rPr>
            </w:pPr>
            <w:bookmarkStart w:name="ind_control_items_control_item_nameX3" w:id="90"/>
            <w:bookmarkEnd w:id="90"/>
            <w:r>
              <w:rPr>
                <w:rFonts w:ascii="Arial" w:hAnsi="Arial" w:cs="Arial"/>
                <w:sz w:val="20"/>
                <w:szCs w:val="20"/>
              </w:rPr>
              <w:t>Spildevand, overfladevand</w:t>
            </w:r>
          </w:p>
        </w:tc>
        <w:tc>
          <w:tcPr>
            <w:tcW w:w="6592" w:type="dxa"/>
            <w:tcBorders>
              <w:top w:val="single" w:color="auto" w:sz="4" w:space="0"/>
              <w:left w:val="nil"/>
              <w:bottom w:val="single" w:color="auto" w:sz="4" w:space="0"/>
              <w:right w:val="double" w:color="auto" w:sz="4" w:space="0"/>
            </w:tcBorders>
          </w:tcPr>
          <w:p w:rsidR="00CA696F" w:rsidP="005D2D5F" w:rsidRDefault="00CA696F" w14:paraId="5A667BF5" w14:textId="77777777">
            <w:pPr>
              <w:spacing w:before="20" w:after="0"/>
              <w:rPr>
                <w:rFonts w:ascii="Arial" w:hAnsi="Arial" w:cs="Arial"/>
                <w:sz w:val="20"/>
                <w:szCs w:val="20"/>
              </w:rPr>
            </w:pPr>
            <w:bookmarkStart w:name="ind_control_items_control_item_nameX3_2" w:id="91"/>
            <w:bookmarkEnd w:id="91"/>
            <w:r>
              <w:rPr>
                <w:rFonts w:ascii="Arial" w:hAnsi="Arial" w:cs="Arial"/>
                <w:sz w:val="20"/>
                <w:szCs w:val="20"/>
              </w:rPr>
              <w:t>Vedr. øvelsespladsen:</w:t>
            </w:r>
          </w:p>
          <w:p w:rsidRPr="005D2D5F" w:rsidR="00EC6E6D" w:rsidP="005D2D5F" w:rsidRDefault="00CA696F" w14:paraId="07921269" w14:textId="28AE4B02">
            <w:pPr>
              <w:spacing w:before="20" w:after="0"/>
              <w:rPr>
                <w:rFonts w:ascii="Arial" w:hAnsi="Arial" w:cs="Arial"/>
                <w:sz w:val="20"/>
                <w:szCs w:val="20"/>
              </w:rPr>
            </w:pPr>
            <w:r>
              <w:rPr>
                <w:rFonts w:ascii="Arial" w:hAnsi="Arial" w:cs="Arial"/>
                <w:sz w:val="20"/>
                <w:szCs w:val="20"/>
              </w:rPr>
              <w:t>To større regnvandsbassiner i tilknytning til kaserneområdet blev besigtiget og gav ikke anledning til bemærkninger.</w:t>
            </w:r>
          </w:p>
        </w:tc>
      </w:tr>
      <w:tr w:rsidRPr="005D2D5F" w:rsidR="00CA696F" w:rsidTr="00245E8B" w14:paraId="5DE780FA" w14:textId="77777777">
        <w:trPr>
          <w:trHeight w:val="567"/>
        </w:trPr>
        <w:tc>
          <w:tcPr>
            <w:tcW w:w="2763" w:type="dxa"/>
            <w:tcBorders>
              <w:top w:val="single" w:color="auto" w:sz="4" w:space="0"/>
              <w:left w:val="double" w:color="auto" w:sz="4" w:space="0"/>
              <w:bottom w:val="double" w:color="auto" w:sz="4" w:space="0"/>
              <w:right w:val="single" w:color="auto" w:sz="4" w:space="0"/>
            </w:tcBorders>
          </w:tcPr>
          <w:p w:rsidR="00CA696F" w:rsidP="005D2D5F" w:rsidRDefault="00CA696F" w14:paraId="6DE7E907" w14:textId="154BE531">
            <w:pPr>
              <w:spacing w:before="20" w:after="0"/>
              <w:rPr>
                <w:rFonts w:ascii="Arial" w:hAnsi="Arial" w:cs="Arial"/>
                <w:sz w:val="20"/>
                <w:szCs w:val="20"/>
              </w:rPr>
            </w:pPr>
            <w:bookmarkStart w:name="ind_control_items_control_item_nameX3_3" w:id="92"/>
            <w:bookmarkEnd w:id="92"/>
            <w:r>
              <w:rPr>
                <w:rFonts w:ascii="Arial" w:hAnsi="Arial" w:cs="Arial"/>
                <w:sz w:val="20"/>
                <w:szCs w:val="20"/>
              </w:rPr>
              <w:t>Spildevand, afløbsforhold</w:t>
            </w:r>
          </w:p>
        </w:tc>
        <w:tc>
          <w:tcPr>
            <w:tcW w:w="6592" w:type="dxa"/>
            <w:tcBorders>
              <w:top w:val="single" w:color="auto" w:sz="4" w:space="0"/>
              <w:left w:val="nil"/>
              <w:bottom w:val="double" w:color="auto" w:sz="4" w:space="0"/>
              <w:right w:val="double" w:color="auto" w:sz="4" w:space="0"/>
            </w:tcBorders>
          </w:tcPr>
          <w:p w:rsidR="00CA696F" w:rsidP="005D2D5F" w:rsidRDefault="00CA696F" w14:paraId="6AA52E75" w14:textId="77777777">
            <w:pPr>
              <w:spacing w:before="20" w:after="0"/>
              <w:rPr>
                <w:rFonts w:ascii="Arial" w:hAnsi="Arial" w:cs="Arial"/>
                <w:sz w:val="20"/>
                <w:szCs w:val="20"/>
              </w:rPr>
            </w:pPr>
            <w:bookmarkStart w:name="ind_control_items_control_item_nameX3_4" w:id="93"/>
            <w:bookmarkEnd w:id="93"/>
            <w:r>
              <w:rPr>
                <w:rFonts w:ascii="Arial" w:hAnsi="Arial" w:cs="Arial"/>
                <w:sz w:val="20"/>
                <w:szCs w:val="20"/>
              </w:rPr>
              <w:t>Skydebanen er beliggende i et område, der ikke er omfattet af Aalborg Kommunes spildevandsplan. Der afledes sanitært spildevand fra de to toiletbygninger på anlægget. Den ene toiletbygning er placeret vest for pistolbanerne, og den anden er placeret syd for langdistancebanerne. Toiletbygningen syd for langdistancebanerne blev fremvist under tilsynet, og det blev oplyst, at denne bygning netop var blevet erstattet af en ny.</w:t>
            </w:r>
          </w:p>
          <w:p w:rsidR="00CA696F" w:rsidP="005D2D5F" w:rsidRDefault="00CA696F" w14:paraId="74E3B018" w14:textId="7B19D9D3">
            <w:pPr>
              <w:spacing w:before="20" w:after="0"/>
              <w:rPr>
                <w:rFonts w:ascii="Arial" w:hAnsi="Arial" w:cs="Arial"/>
                <w:sz w:val="20"/>
                <w:szCs w:val="20"/>
              </w:rPr>
            </w:pPr>
            <w:r>
              <w:rPr>
                <w:rFonts w:ascii="Arial" w:hAnsi="Arial" w:cs="Arial"/>
                <w:sz w:val="20"/>
                <w:szCs w:val="20"/>
              </w:rPr>
              <w:t xml:space="preserve">Skydebanen afleder efter tilladelser fra Aalborg Kommune spildevandet til et nedsivningsanlæg via septiktanke, som tømmes af en registreret godkendt transportør. </w:t>
            </w:r>
          </w:p>
        </w:tc>
      </w:tr>
    </w:tbl>
    <w:p w:rsidRPr="005D2D5F" w:rsidR="00EC6E6D" w:rsidP="00EC6E6D" w:rsidRDefault="00EC6E6D" w14:paraId="6509ADA1" w14:textId="77777777">
      <w:pPr>
        <w:pStyle w:val="Overskrift2"/>
        <w:ind w:left="426"/>
        <w:rPr>
          <w:rFonts w:ascii="Arial" w:hAnsi="Arial" w:cs="Arial"/>
          <w:sz w:val="28"/>
          <w:szCs w:val="28"/>
        </w:rPr>
      </w:pPr>
      <w:bookmarkStart w:name="_Toc54669306" w:id="94"/>
      <w:r w:rsidRPr="005D2D5F">
        <w:rPr>
          <w:rFonts w:ascii="Arial" w:hAnsi="Arial" w:cs="Arial"/>
          <w:sz w:val="28"/>
          <w:szCs w:val="28"/>
        </w:rPr>
        <w:t>Olie- og benzinudskillere</w:t>
      </w:r>
      <w:bookmarkEnd w:id="94"/>
    </w:p>
    <w:tbl>
      <w:tblPr>
        <w:tblW w:w="0" w:type="auto"/>
        <w:tblInd w:w="496" w:type="dxa"/>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left w:w="70" w:type="dxa"/>
          <w:right w:w="70" w:type="dxa"/>
        </w:tblCellMar>
        <w:tblLook w:val="0000" w:firstRow="0" w:lastRow="0" w:firstColumn="0" w:lastColumn="0" w:noHBand="0" w:noVBand="0"/>
      </w:tblPr>
      <w:tblGrid>
        <w:gridCol w:w="425"/>
        <w:gridCol w:w="1984"/>
        <w:gridCol w:w="2977"/>
        <w:gridCol w:w="1418"/>
        <w:gridCol w:w="1275"/>
        <w:gridCol w:w="1276"/>
      </w:tblGrid>
      <w:tr w:rsidRPr="005D2D5F" w:rsidR="00EC6E6D" w:rsidTr="00F94A99" w14:paraId="65C2C3D6" w14:textId="77777777">
        <w:trPr>
          <w:cantSplit/>
          <w:trHeight w:val="284"/>
        </w:trPr>
        <w:tc>
          <w:tcPr>
            <w:tcW w:w="425" w:type="dxa"/>
            <w:tcBorders>
              <w:top w:val="double" w:color="auto" w:sz="4" w:space="0"/>
              <w:left w:val="double" w:color="auto" w:sz="4" w:space="0"/>
              <w:bottom w:val="single" w:color="auto" w:sz="4" w:space="0"/>
              <w:right w:val="single" w:color="auto" w:sz="4" w:space="0"/>
            </w:tcBorders>
            <w:shd w:val="pct25" w:color="auto" w:fill="FFFFFF"/>
          </w:tcPr>
          <w:p w:rsidRPr="005D2D5F" w:rsidR="00EC6E6D" w:rsidP="005D2D5F" w:rsidRDefault="00EC6E6D" w14:paraId="3F56E0E4" w14:textId="77777777">
            <w:pPr>
              <w:spacing w:before="40" w:after="0"/>
              <w:ind w:left="72"/>
              <w:jc w:val="center"/>
              <w:rPr>
                <w:rFonts w:ascii="Arial" w:hAnsi="Arial" w:cs="Arial"/>
                <w:sz w:val="20"/>
                <w:szCs w:val="20"/>
              </w:rPr>
            </w:pPr>
            <w:r w:rsidRPr="005D2D5F">
              <w:rPr>
                <w:rFonts w:ascii="Arial" w:hAnsi="Arial" w:cs="Arial"/>
                <w:sz w:val="20"/>
                <w:szCs w:val="20"/>
              </w:rPr>
              <w:t>Id</w:t>
            </w:r>
          </w:p>
        </w:tc>
        <w:tc>
          <w:tcPr>
            <w:tcW w:w="1984" w:type="dxa"/>
            <w:tcBorders>
              <w:top w:val="double" w:color="auto" w:sz="4" w:space="0"/>
              <w:left w:val="single" w:color="auto" w:sz="4" w:space="0"/>
              <w:bottom w:val="single" w:color="auto" w:sz="4" w:space="0"/>
              <w:right w:val="single" w:color="auto" w:sz="4" w:space="0"/>
            </w:tcBorders>
            <w:shd w:val="pct25" w:color="auto" w:fill="FFFFFF"/>
          </w:tcPr>
          <w:p w:rsidRPr="005D2D5F" w:rsidR="00EC6E6D" w:rsidP="005D2D5F" w:rsidRDefault="00EC6E6D" w14:paraId="02FE57C9" w14:textId="77777777">
            <w:pPr>
              <w:spacing w:before="40" w:after="0"/>
              <w:ind w:left="72"/>
              <w:rPr>
                <w:rFonts w:ascii="Arial" w:hAnsi="Arial" w:cs="Arial"/>
                <w:sz w:val="20"/>
                <w:szCs w:val="20"/>
              </w:rPr>
            </w:pPr>
            <w:r w:rsidRPr="005D2D5F">
              <w:rPr>
                <w:rFonts w:ascii="Arial" w:hAnsi="Arial" w:cs="Arial"/>
                <w:sz w:val="20"/>
                <w:szCs w:val="20"/>
              </w:rPr>
              <w:t>Aktivitet/proces</w:t>
            </w:r>
          </w:p>
        </w:tc>
        <w:tc>
          <w:tcPr>
            <w:tcW w:w="2977" w:type="dxa"/>
            <w:tcBorders>
              <w:top w:val="double" w:color="auto" w:sz="4" w:space="0"/>
              <w:left w:val="nil"/>
              <w:bottom w:val="single" w:color="auto" w:sz="4" w:space="0"/>
              <w:right w:val="single" w:color="auto" w:sz="4" w:space="0"/>
            </w:tcBorders>
            <w:shd w:val="pct25" w:color="auto" w:fill="FFFFFF"/>
          </w:tcPr>
          <w:p w:rsidRPr="005D2D5F" w:rsidR="00EC6E6D" w:rsidP="005D2D5F" w:rsidRDefault="00EC6E6D" w14:paraId="727A5C09" w14:textId="77777777">
            <w:pPr>
              <w:spacing w:before="40" w:after="0"/>
              <w:ind w:left="72"/>
              <w:rPr>
                <w:rFonts w:ascii="Arial" w:hAnsi="Arial" w:cs="Arial"/>
                <w:sz w:val="20"/>
                <w:szCs w:val="20"/>
              </w:rPr>
            </w:pPr>
            <w:r w:rsidRPr="005D2D5F">
              <w:rPr>
                <w:rFonts w:ascii="Arial" w:hAnsi="Arial" w:cs="Arial"/>
                <w:sz w:val="20"/>
                <w:szCs w:val="20"/>
              </w:rPr>
              <w:t>Type</w:t>
            </w:r>
          </w:p>
        </w:tc>
        <w:tc>
          <w:tcPr>
            <w:tcW w:w="1418" w:type="dxa"/>
            <w:tcBorders>
              <w:top w:val="double" w:color="auto" w:sz="4" w:space="0"/>
              <w:left w:val="nil"/>
              <w:bottom w:val="single" w:color="auto" w:sz="4" w:space="0"/>
              <w:right w:val="single" w:color="auto" w:sz="4" w:space="0"/>
            </w:tcBorders>
            <w:shd w:val="pct25" w:color="auto" w:fill="FFFFFF"/>
          </w:tcPr>
          <w:p w:rsidRPr="005D2D5F" w:rsidR="00EC6E6D" w:rsidP="005D2D5F" w:rsidRDefault="00EC6E6D" w14:paraId="5B29B0F1" w14:textId="77777777">
            <w:pPr>
              <w:spacing w:before="40" w:after="0"/>
              <w:ind w:left="72"/>
              <w:jc w:val="center"/>
              <w:rPr>
                <w:rFonts w:ascii="Arial" w:hAnsi="Arial" w:cs="Arial"/>
                <w:sz w:val="20"/>
                <w:szCs w:val="20"/>
              </w:rPr>
            </w:pPr>
            <w:r w:rsidRPr="005D2D5F">
              <w:rPr>
                <w:rFonts w:ascii="Arial" w:hAnsi="Arial" w:cs="Arial"/>
                <w:sz w:val="20"/>
                <w:szCs w:val="20"/>
              </w:rPr>
              <w:t>Kapacitet (l/s)</w:t>
            </w:r>
          </w:p>
        </w:tc>
        <w:tc>
          <w:tcPr>
            <w:tcW w:w="1275" w:type="dxa"/>
            <w:tcBorders>
              <w:top w:val="double" w:color="auto" w:sz="4" w:space="0"/>
              <w:left w:val="nil"/>
              <w:bottom w:val="single" w:color="auto" w:sz="4" w:space="0"/>
              <w:right w:val="single" w:color="auto" w:sz="4" w:space="0"/>
            </w:tcBorders>
            <w:shd w:val="pct25" w:color="auto" w:fill="FFFFFF"/>
          </w:tcPr>
          <w:p w:rsidRPr="005D2D5F" w:rsidR="00EC6E6D" w:rsidP="005D2D5F" w:rsidRDefault="00EC6E6D" w14:paraId="6975FF11" w14:textId="77777777">
            <w:pPr>
              <w:pStyle w:val="Overskrift9"/>
              <w:spacing w:before="40"/>
              <w:ind w:left="72"/>
              <w:rPr>
                <w:rFonts w:ascii="Arial" w:hAnsi="Arial" w:cs="Arial"/>
                <w:b/>
              </w:rPr>
            </w:pPr>
            <w:r w:rsidRPr="005D2D5F">
              <w:rPr>
                <w:rFonts w:ascii="Arial" w:hAnsi="Arial" w:cs="Arial"/>
              </w:rPr>
              <w:t>Volumen (l)</w:t>
            </w:r>
          </w:p>
        </w:tc>
        <w:tc>
          <w:tcPr>
            <w:tcW w:w="1276" w:type="dxa"/>
            <w:tcBorders>
              <w:top w:val="double" w:color="auto" w:sz="4" w:space="0"/>
              <w:left w:val="nil"/>
              <w:bottom w:val="single" w:color="auto" w:sz="4" w:space="0"/>
              <w:right w:val="double" w:color="auto" w:sz="4" w:space="0"/>
            </w:tcBorders>
            <w:shd w:val="pct25" w:color="auto" w:fill="FFFFFF"/>
          </w:tcPr>
          <w:p w:rsidRPr="005D2D5F" w:rsidR="00EC6E6D" w:rsidP="005D2D5F" w:rsidRDefault="00EC6E6D" w14:paraId="6EC71021" w14:textId="77777777">
            <w:pPr>
              <w:pStyle w:val="Overskrift9"/>
              <w:spacing w:before="40"/>
              <w:ind w:left="72"/>
              <w:rPr>
                <w:rFonts w:ascii="Arial" w:hAnsi="Arial" w:cs="Arial"/>
                <w:b/>
              </w:rPr>
            </w:pPr>
            <w:r w:rsidRPr="005D2D5F">
              <w:rPr>
                <w:rFonts w:ascii="Arial" w:hAnsi="Arial" w:cs="Arial"/>
              </w:rPr>
              <w:t>Sandfang (l)</w:t>
            </w:r>
          </w:p>
        </w:tc>
      </w:tr>
      <w:tr w:rsidRPr="005D2D5F" w:rsidR="00EC6E6D" w:rsidTr="00F94A99" w14:paraId="2CC4D6E4" w14:textId="77777777">
        <w:trPr>
          <w:cantSplit/>
          <w:trHeight w:val="113"/>
        </w:trPr>
        <w:tc>
          <w:tcPr>
            <w:tcW w:w="425" w:type="dxa"/>
            <w:tcBorders>
              <w:top w:val="single" w:color="auto" w:sz="4" w:space="0"/>
              <w:left w:val="double" w:color="auto" w:sz="4" w:space="0"/>
              <w:bottom w:val="double" w:color="auto" w:sz="4" w:space="0"/>
              <w:right w:val="single" w:color="auto" w:sz="4" w:space="0"/>
            </w:tcBorders>
            <w:shd w:val="clear" w:color="auto" w:fill="auto"/>
            <w:vAlign w:val="center"/>
          </w:tcPr>
          <w:p w:rsidRPr="005D2D5F" w:rsidR="00EC6E6D" w:rsidP="005D2D5F" w:rsidRDefault="00EC6E6D" w14:paraId="7BDFE0B3" w14:textId="77777777">
            <w:pPr>
              <w:spacing w:before="40" w:after="0"/>
              <w:ind w:left="72"/>
              <w:jc w:val="center"/>
              <w:rPr>
                <w:rFonts w:ascii="Arial" w:hAnsi="Arial" w:cs="Arial"/>
                <w:sz w:val="20"/>
                <w:szCs w:val="20"/>
              </w:rPr>
            </w:pPr>
            <w:bookmarkStart w:name="ind_w_water_amount_idX2" w:id="95"/>
            <w:bookmarkEnd w:id="95"/>
          </w:p>
        </w:tc>
        <w:tc>
          <w:tcPr>
            <w:tcW w:w="1984" w:type="dxa"/>
            <w:tcBorders>
              <w:top w:val="single" w:color="auto" w:sz="4" w:space="0"/>
              <w:left w:val="single" w:color="auto" w:sz="4" w:space="0"/>
              <w:bottom w:val="double" w:color="auto" w:sz="4" w:space="0"/>
              <w:right w:val="single" w:color="auto" w:sz="4" w:space="0"/>
            </w:tcBorders>
            <w:shd w:val="clear" w:color="auto" w:fill="auto"/>
            <w:vAlign w:val="center"/>
          </w:tcPr>
          <w:p w:rsidRPr="005D2D5F" w:rsidR="00EC6E6D" w:rsidP="005D2D5F" w:rsidRDefault="00EC6E6D" w14:paraId="56BC2BD0" w14:textId="77777777">
            <w:pPr>
              <w:spacing w:before="20" w:after="0"/>
              <w:rPr>
                <w:rFonts w:ascii="Arial" w:hAnsi="Arial" w:cs="Arial"/>
                <w:sz w:val="20"/>
                <w:szCs w:val="20"/>
              </w:rPr>
            </w:pPr>
          </w:p>
        </w:tc>
        <w:tc>
          <w:tcPr>
            <w:tcW w:w="2977" w:type="dxa"/>
            <w:tcBorders>
              <w:top w:val="single" w:color="auto" w:sz="4" w:space="0"/>
              <w:left w:val="single" w:color="auto" w:sz="4" w:space="0"/>
              <w:bottom w:val="double" w:color="auto" w:sz="4" w:space="0"/>
              <w:right w:val="nil"/>
            </w:tcBorders>
            <w:shd w:val="clear" w:color="auto" w:fill="auto"/>
            <w:vAlign w:val="center"/>
          </w:tcPr>
          <w:p w:rsidRPr="005D2D5F" w:rsidR="00EC6E6D" w:rsidP="005D2D5F" w:rsidRDefault="00EC6E6D" w14:paraId="0BE99CEA" w14:textId="77777777">
            <w:pPr>
              <w:spacing w:before="20" w:after="0"/>
              <w:rPr>
                <w:rFonts w:ascii="Arial" w:hAnsi="Arial" w:cs="Arial"/>
                <w:sz w:val="20"/>
                <w:szCs w:val="20"/>
              </w:rPr>
            </w:pPr>
          </w:p>
        </w:tc>
        <w:tc>
          <w:tcPr>
            <w:tcW w:w="1418" w:type="dxa"/>
            <w:tcBorders>
              <w:top w:val="single" w:color="auto" w:sz="4" w:space="0"/>
              <w:left w:val="single" w:color="auto" w:sz="4" w:space="0"/>
              <w:bottom w:val="double" w:color="auto" w:sz="4" w:space="0"/>
              <w:right w:val="nil"/>
            </w:tcBorders>
            <w:shd w:val="clear" w:color="auto" w:fill="auto"/>
            <w:vAlign w:val="center"/>
          </w:tcPr>
          <w:p w:rsidRPr="005D2D5F" w:rsidR="00EC6E6D" w:rsidP="005D2D5F" w:rsidRDefault="00EC6E6D" w14:paraId="1C356206" w14:textId="77777777">
            <w:pPr>
              <w:spacing w:before="40" w:after="0"/>
              <w:ind w:left="72"/>
              <w:jc w:val="right"/>
              <w:rPr>
                <w:rFonts w:ascii="Arial" w:hAnsi="Arial" w:cs="Arial"/>
                <w:sz w:val="20"/>
                <w:szCs w:val="20"/>
              </w:rPr>
            </w:pPr>
          </w:p>
        </w:tc>
        <w:tc>
          <w:tcPr>
            <w:tcW w:w="1275" w:type="dxa"/>
            <w:tcBorders>
              <w:top w:val="single" w:color="auto" w:sz="4" w:space="0"/>
              <w:left w:val="single" w:color="auto" w:sz="4" w:space="0"/>
              <w:bottom w:val="double" w:color="auto" w:sz="4" w:space="0"/>
              <w:right w:val="nil"/>
            </w:tcBorders>
            <w:shd w:val="clear" w:color="auto" w:fill="auto"/>
            <w:vAlign w:val="center"/>
          </w:tcPr>
          <w:p w:rsidRPr="005D2D5F" w:rsidR="00EC6E6D" w:rsidP="005D2D5F" w:rsidRDefault="00EC6E6D" w14:paraId="46FE4FAE" w14:textId="77777777">
            <w:pPr>
              <w:spacing w:before="40" w:after="0"/>
              <w:ind w:left="72"/>
              <w:jc w:val="right"/>
              <w:rPr>
                <w:rFonts w:ascii="Arial" w:hAnsi="Arial" w:cs="Arial"/>
                <w:sz w:val="20"/>
                <w:szCs w:val="20"/>
              </w:rPr>
            </w:pPr>
          </w:p>
        </w:tc>
        <w:tc>
          <w:tcPr>
            <w:tcW w:w="1276" w:type="dxa"/>
            <w:tcBorders>
              <w:top w:val="single" w:color="auto" w:sz="4" w:space="0"/>
              <w:left w:val="single" w:color="auto" w:sz="4" w:space="0"/>
              <w:bottom w:val="double" w:color="auto" w:sz="4" w:space="0"/>
              <w:right w:val="double" w:color="auto" w:sz="4" w:space="0"/>
            </w:tcBorders>
            <w:shd w:val="clear" w:color="auto" w:fill="auto"/>
            <w:vAlign w:val="center"/>
          </w:tcPr>
          <w:p w:rsidRPr="005D2D5F" w:rsidR="00EC6E6D" w:rsidP="005D2D5F" w:rsidRDefault="00EC6E6D" w14:paraId="25439556" w14:textId="77777777">
            <w:pPr>
              <w:spacing w:before="40" w:after="0"/>
              <w:ind w:left="72"/>
              <w:jc w:val="right"/>
              <w:rPr>
                <w:rFonts w:ascii="Arial" w:hAnsi="Arial" w:cs="Arial"/>
                <w:sz w:val="20"/>
                <w:szCs w:val="20"/>
              </w:rPr>
            </w:pPr>
          </w:p>
        </w:tc>
      </w:tr>
    </w:tbl>
    <w:p w:rsidRPr="00F94A99" w:rsidR="00EC6E6D" w:rsidP="00EC6E6D" w:rsidRDefault="00EC6E6D" w14:paraId="1674A9B8" w14:textId="77777777">
      <w:pPr>
        <w:spacing w:before="40"/>
        <w:ind w:left="426"/>
        <w:rPr>
          <w:rFonts w:ascii="Arial" w:hAnsi="Arial" w:cs="Arial"/>
          <w:sz w:val="22"/>
          <w:szCs w:val="22"/>
        </w:rPr>
      </w:pPr>
    </w:p>
    <w:tbl>
      <w:tblPr>
        <w:tblW w:w="0" w:type="auto"/>
        <w:tblInd w:w="4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763"/>
        <w:gridCol w:w="6592"/>
      </w:tblGrid>
      <w:tr w:rsidRPr="00F94A99" w:rsidR="00EC6E6D" w:rsidTr="00F94A99" w14:paraId="2B374D6C" w14:textId="77777777">
        <w:trPr>
          <w:cantSplit/>
          <w:trHeight w:val="284"/>
          <w:tblHeader/>
        </w:trPr>
        <w:tc>
          <w:tcPr>
            <w:tcW w:w="2763" w:type="dxa"/>
            <w:tcBorders>
              <w:top w:val="double" w:color="auto" w:sz="4" w:space="0"/>
              <w:left w:val="double" w:color="auto" w:sz="4" w:space="0"/>
              <w:bottom w:val="single" w:color="auto" w:sz="4" w:space="0"/>
              <w:right w:val="single" w:color="auto" w:sz="4" w:space="0"/>
            </w:tcBorders>
            <w:shd w:val="pct20" w:color="auto" w:fill="FFFFFF"/>
          </w:tcPr>
          <w:p w:rsidRPr="00F94A99" w:rsidR="00EC6E6D" w:rsidP="00245E8B" w:rsidRDefault="00EC6E6D" w14:paraId="149FB6DD" w14:textId="77777777">
            <w:pPr>
              <w:spacing w:before="40" w:after="0"/>
              <w:rPr>
                <w:rFonts w:ascii="Arial" w:hAnsi="Arial" w:cs="Arial"/>
                <w:b/>
                <w:sz w:val="22"/>
                <w:szCs w:val="22"/>
              </w:rPr>
            </w:pPr>
            <w:r w:rsidRPr="00F94A99">
              <w:rPr>
                <w:rFonts w:ascii="Arial" w:hAnsi="Arial" w:cs="Arial"/>
                <w:sz w:val="22"/>
                <w:szCs w:val="22"/>
              </w:rPr>
              <w:t>Kontrolpunkt</w:t>
            </w:r>
          </w:p>
        </w:tc>
        <w:tc>
          <w:tcPr>
            <w:tcW w:w="6592" w:type="dxa"/>
            <w:tcBorders>
              <w:top w:val="double" w:color="auto" w:sz="4" w:space="0"/>
              <w:left w:val="nil"/>
              <w:bottom w:val="single" w:color="auto" w:sz="4" w:space="0"/>
              <w:right w:val="double" w:color="auto" w:sz="4" w:space="0"/>
            </w:tcBorders>
            <w:shd w:val="pct20" w:color="auto" w:fill="FFFFFF"/>
          </w:tcPr>
          <w:p w:rsidRPr="00F94A99" w:rsidR="00EC6E6D" w:rsidP="00245E8B" w:rsidRDefault="00EC6E6D" w14:paraId="4E36E68B" w14:textId="77777777">
            <w:pPr>
              <w:spacing w:before="40" w:after="0"/>
              <w:rPr>
                <w:rFonts w:ascii="Arial" w:hAnsi="Arial" w:cs="Arial"/>
                <w:b/>
                <w:sz w:val="22"/>
                <w:szCs w:val="22"/>
              </w:rPr>
            </w:pPr>
            <w:r w:rsidRPr="00F94A99">
              <w:rPr>
                <w:rFonts w:ascii="Arial" w:hAnsi="Arial" w:cs="Arial"/>
                <w:sz w:val="22"/>
                <w:szCs w:val="22"/>
              </w:rPr>
              <w:t>Tilsynskommentar</w:t>
            </w:r>
          </w:p>
        </w:tc>
      </w:tr>
      <w:tr w:rsidRPr="00F94A99" w:rsidR="00EC6E6D" w:rsidTr="00F94A99" w14:paraId="083E0784" w14:textId="77777777">
        <w:trPr>
          <w:trHeight w:val="567"/>
        </w:trPr>
        <w:tc>
          <w:tcPr>
            <w:tcW w:w="2763" w:type="dxa"/>
            <w:tcBorders>
              <w:top w:val="single" w:color="auto" w:sz="4" w:space="0"/>
              <w:left w:val="double" w:color="auto" w:sz="4" w:space="0"/>
              <w:bottom w:val="double" w:color="auto" w:sz="4" w:space="0"/>
              <w:right w:val="single" w:color="auto" w:sz="4" w:space="0"/>
            </w:tcBorders>
          </w:tcPr>
          <w:p w:rsidRPr="00B93A39" w:rsidR="00EC6E6D" w:rsidP="00245E8B" w:rsidRDefault="00EC6E6D" w14:paraId="03A1E36F" w14:textId="77777777">
            <w:pPr>
              <w:spacing w:before="20" w:after="0"/>
              <w:rPr>
                <w:rFonts w:ascii="Arial" w:hAnsi="Arial" w:cs="Arial"/>
                <w:sz w:val="20"/>
                <w:szCs w:val="20"/>
              </w:rPr>
            </w:pPr>
            <w:bookmarkStart w:name="ind_control_items_control_item_nameX4" w:id="96"/>
            <w:bookmarkEnd w:id="96"/>
          </w:p>
        </w:tc>
        <w:tc>
          <w:tcPr>
            <w:tcW w:w="6592" w:type="dxa"/>
            <w:tcBorders>
              <w:top w:val="single" w:color="auto" w:sz="4" w:space="0"/>
              <w:left w:val="nil"/>
              <w:bottom w:val="double" w:color="auto" w:sz="4" w:space="0"/>
              <w:right w:val="double" w:color="auto" w:sz="4" w:space="0"/>
            </w:tcBorders>
          </w:tcPr>
          <w:p w:rsidRPr="00B93A39" w:rsidR="00EC6E6D" w:rsidP="00245E8B" w:rsidRDefault="00EC6E6D" w14:paraId="749EB977" w14:textId="77777777">
            <w:pPr>
              <w:spacing w:before="20" w:after="0"/>
              <w:rPr>
                <w:rFonts w:ascii="Arial" w:hAnsi="Arial" w:cs="Arial"/>
                <w:sz w:val="20"/>
                <w:szCs w:val="20"/>
              </w:rPr>
            </w:pPr>
          </w:p>
        </w:tc>
      </w:tr>
    </w:tbl>
    <w:p w:rsidRPr="00245E8B" w:rsidR="00EC6E6D" w:rsidP="00EC6E6D" w:rsidRDefault="00EC6E6D" w14:paraId="4EB2FB0A" w14:textId="77777777">
      <w:pPr>
        <w:pStyle w:val="Overskrift2"/>
        <w:ind w:left="426"/>
        <w:rPr>
          <w:rFonts w:ascii="Arial" w:hAnsi="Arial" w:cs="Arial"/>
          <w:sz w:val="28"/>
          <w:szCs w:val="28"/>
        </w:rPr>
      </w:pPr>
      <w:bookmarkStart w:name="_Toc54669307" w:id="97"/>
      <w:r w:rsidRPr="00245E8B">
        <w:rPr>
          <w:rFonts w:ascii="Arial" w:hAnsi="Arial" w:cs="Arial"/>
          <w:sz w:val="28"/>
          <w:szCs w:val="28"/>
        </w:rPr>
        <w:t>Olie- og kemikalietanke</w:t>
      </w:r>
      <w:bookmarkEnd w:id="97"/>
    </w:p>
    <w:tbl>
      <w:tblPr>
        <w:tblW w:w="9639" w:type="dxa"/>
        <w:tblInd w:w="496"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40"/>
        <w:gridCol w:w="992"/>
        <w:gridCol w:w="992"/>
        <w:gridCol w:w="1276"/>
        <w:gridCol w:w="851"/>
        <w:gridCol w:w="1559"/>
        <w:gridCol w:w="992"/>
        <w:gridCol w:w="2637"/>
      </w:tblGrid>
      <w:tr w:rsidRPr="00A1310D" w:rsidR="00984737" w:rsidTr="00433E90" w14:paraId="3784D86C" w14:textId="77777777">
        <w:trPr>
          <w:cantSplit/>
          <w:trHeight w:val="288"/>
        </w:trPr>
        <w:tc>
          <w:tcPr>
            <w:tcW w:w="340" w:type="dxa"/>
            <w:shd w:val="pct25" w:color="auto" w:fill="FFFFFF"/>
          </w:tcPr>
          <w:p w:rsidRPr="00A1310D" w:rsidR="00984737" w:rsidP="00245E8B" w:rsidRDefault="00984737" w14:paraId="43558F4A" w14:textId="77777777">
            <w:pPr>
              <w:spacing w:before="20" w:after="0"/>
              <w:jc w:val="center"/>
              <w:rPr>
                <w:rFonts w:ascii="Arial" w:hAnsi="Arial" w:cs="Arial"/>
                <w:sz w:val="20"/>
                <w:szCs w:val="20"/>
              </w:rPr>
            </w:pPr>
            <w:r w:rsidRPr="00A1310D">
              <w:rPr>
                <w:rFonts w:ascii="Arial" w:hAnsi="Arial" w:cs="Arial"/>
                <w:sz w:val="20"/>
                <w:szCs w:val="20"/>
              </w:rPr>
              <w:t>Id</w:t>
            </w:r>
          </w:p>
        </w:tc>
        <w:tc>
          <w:tcPr>
            <w:tcW w:w="992" w:type="dxa"/>
            <w:shd w:val="pct25" w:color="auto" w:fill="FFFFFF"/>
          </w:tcPr>
          <w:p w:rsidRPr="00A1310D" w:rsidR="00984737" w:rsidP="00245E8B" w:rsidRDefault="00984737" w14:paraId="4466EFDC" w14:textId="77777777">
            <w:pPr>
              <w:spacing w:before="20" w:after="0"/>
              <w:ind w:left="71"/>
              <w:rPr>
                <w:rFonts w:ascii="Arial" w:hAnsi="Arial" w:cs="Arial"/>
                <w:sz w:val="20"/>
                <w:szCs w:val="20"/>
              </w:rPr>
            </w:pPr>
            <w:proofErr w:type="spellStart"/>
            <w:r>
              <w:rPr>
                <w:rFonts w:ascii="Arial" w:hAnsi="Arial" w:cs="Arial"/>
                <w:sz w:val="20"/>
                <w:szCs w:val="20"/>
              </w:rPr>
              <w:t>Prod.år</w:t>
            </w:r>
            <w:proofErr w:type="spellEnd"/>
          </w:p>
        </w:tc>
        <w:tc>
          <w:tcPr>
            <w:tcW w:w="992" w:type="dxa"/>
            <w:shd w:val="pct25" w:color="auto" w:fill="FFFFFF"/>
            <w:vAlign w:val="center"/>
          </w:tcPr>
          <w:p w:rsidRPr="00A1310D" w:rsidR="00984737" w:rsidP="00433E90" w:rsidRDefault="00433E90" w14:paraId="3C0CACEE" w14:textId="77777777">
            <w:pPr>
              <w:spacing w:before="20" w:after="0"/>
              <w:ind w:left="71"/>
              <w:jc w:val="center"/>
              <w:rPr>
                <w:rFonts w:ascii="Arial" w:hAnsi="Arial" w:cs="Arial"/>
                <w:sz w:val="20"/>
                <w:szCs w:val="20"/>
              </w:rPr>
            </w:pPr>
            <w:proofErr w:type="spellStart"/>
            <w:proofErr w:type="gramStart"/>
            <w:r>
              <w:rPr>
                <w:rFonts w:ascii="Arial" w:hAnsi="Arial" w:cs="Arial"/>
                <w:sz w:val="20"/>
                <w:szCs w:val="20"/>
              </w:rPr>
              <w:t>Etableret,ca</w:t>
            </w:r>
            <w:proofErr w:type="spellEnd"/>
            <w:r>
              <w:rPr>
                <w:rFonts w:ascii="Arial" w:hAnsi="Arial" w:cs="Arial"/>
                <w:sz w:val="20"/>
                <w:szCs w:val="20"/>
              </w:rPr>
              <w:t>.</w:t>
            </w:r>
            <w:proofErr w:type="gramEnd"/>
          </w:p>
        </w:tc>
        <w:tc>
          <w:tcPr>
            <w:tcW w:w="1276" w:type="dxa"/>
            <w:shd w:val="pct25" w:color="auto" w:fill="FFFFFF"/>
          </w:tcPr>
          <w:p w:rsidRPr="00A1310D" w:rsidR="00984737" w:rsidP="00245E8B" w:rsidRDefault="00433E90" w14:paraId="4D52F06A" w14:textId="77777777">
            <w:pPr>
              <w:spacing w:before="20" w:after="0"/>
              <w:ind w:left="71"/>
              <w:jc w:val="center"/>
              <w:rPr>
                <w:rFonts w:ascii="Arial" w:hAnsi="Arial" w:cs="Arial"/>
                <w:sz w:val="20"/>
                <w:szCs w:val="20"/>
              </w:rPr>
            </w:pPr>
            <w:r>
              <w:rPr>
                <w:rFonts w:ascii="Arial" w:hAnsi="Arial" w:cs="Arial"/>
                <w:sz w:val="20"/>
                <w:szCs w:val="20"/>
              </w:rPr>
              <w:t>Indhold</w:t>
            </w:r>
          </w:p>
        </w:tc>
        <w:tc>
          <w:tcPr>
            <w:tcW w:w="851" w:type="dxa"/>
            <w:shd w:val="pct25" w:color="auto" w:fill="FFFFFF"/>
            <w:vAlign w:val="center"/>
          </w:tcPr>
          <w:p w:rsidRPr="00A1310D" w:rsidR="00984737" w:rsidP="00245E8B" w:rsidRDefault="00433E90" w14:paraId="01DDF711" w14:textId="77777777">
            <w:pPr>
              <w:spacing w:before="20" w:after="0"/>
              <w:ind w:left="71"/>
              <w:jc w:val="center"/>
              <w:rPr>
                <w:rFonts w:ascii="Arial" w:hAnsi="Arial" w:cs="Arial"/>
                <w:sz w:val="20"/>
                <w:szCs w:val="20"/>
              </w:rPr>
            </w:pPr>
            <w:r>
              <w:rPr>
                <w:rFonts w:ascii="Arial" w:hAnsi="Arial" w:cs="Arial"/>
                <w:sz w:val="20"/>
                <w:szCs w:val="20"/>
              </w:rPr>
              <w:t>Volumen (l)</w:t>
            </w:r>
          </w:p>
        </w:tc>
        <w:tc>
          <w:tcPr>
            <w:tcW w:w="1559" w:type="dxa"/>
            <w:shd w:val="pct25" w:color="auto" w:fill="FFFFFF"/>
          </w:tcPr>
          <w:p w:rsidRPr="00A1310D" w:rsidR="00984737" w:rsidP="00984737" w:rsidRDefault="00984737" w14:paraId="3B5BF183" w14:textId="77777777">
            <w:pPr>
              <w:tabs>
                <w:tab w:val="left" w:pos="71"/>
              </w:tabs>
              <w:spacing w:before="20" w:after="0"/>
              <w:rPr>
                <w:rFonts w:ascii="Arial" w:hAnsi="Arial" w:cs="Arial"/>
                <w:sz w:val="20"/>
                <w:szCs w:val="20"/>
              </w:rPr>
            </w:pPr>
            <w:r w:rsidRPr="00A1310D">
              <w:rPr>
                <w:rFonts w:ascii="Arial" w:hAnsi="Arial" w:cs="Arial"/>
                <w:sz w:val="20"/>
                <w:szCs w:val="20"/>
              </w:rPr>
              <w:t>Placering</w:t>
            </w:r>
          </w:p>
        </w:tc>
        <w:tc>
          <w:tcPr>
            <w:tcW w:w="992" w:type="dxa"/>
            <w:shd w:val="pct25" w:color="auto" w:fill="FFFFFF"/>
          </w:tcPr>
          <w:p w:rsidRPr="00A1310D" w:rsidR="00984737" w:rsidP="00245E8B" w:rsidRDefault="00984737" w14:paraId="514CFA1F" w14:textId="77777777">
            <w:pPr>
              <w:spacing w:before="20" w:after="0"/>
              <w:ind w:left="71"/>
              <w:jc w:val="center"/>
              <w:rPr>
                <w:rFonts w:ascii="Arial" w:hAnsi="Arial" w:cs="Arial"/>
                <w:sz w:val="20"/>
                <w:szCs w:val="20"/>
              </w:rPr>
            </w:pPr>
            <w:r w:rsidRPr="00A1310D">
              <w:rPr>
                <w:rFonts w:ascii="Arial" w:hAnsi="Arial" w:cs="Arial"/>
                <w:sz w:val="20"/>
                <w:szCs w:val="20"/>
              </w:rPr>
              <w:t>Standeranlæg</w:t>
            </w:r>
          </w:p>
        </w:tc>
        <w:tc>
          <w:tcPr>
            <w:tcW w:w="2637" w:type="dxa"/>
            <w:shd w:val="pct25" w:color="auto" w:fill="FFFFFF"/>
          </w:tcPr>
          <w:p w:rsidRPr="00A1310D" w:rsidR="00984737" w:rsidP="00245E8B" w:rsidRDefault="00984737" w14:paraId="11244557" w14:textId="77777777">
            <w:pPr>
              <w:spacing w:before="20" w:after="0"/>
              <w:ind w:left="71"/>
              <w:jc w:val="center"/>
              <w:rPr>
                <w:rFonts w:ascii="Arial" w:hAnsi="Arial" w:cs="Arial"/>
                <w:sz w:val="20"/>
                <w:szCs w:val="20"/>
              </w:rPr>
            </w:pPr>
            <w:r>
              <w:rPr>
                <w:rFonts w:ascii="Arial" w:hAnsi="Arial" w:cs="Arial"/>
                <w:sz w:val="20"/>
                <w:szCs w:val="20"/>
              </w:rPr>
              <w:t>Bemærkning</w:t>
            </w:r>
          </w:p>
        </w:tc>
      </w:tr>
      <w:tr w:rsidRPr="00A1310D" w:rsidR="00984737" w:rsidTr="00433E90" w14:paraId="0B8B66B2" w14:textId="77777777">
        <w:trPr>
          <w:cantSplit/>
          <w:trHeight w:val="113"/>
        </w:trPr>
        <w:tc>
          <w:tcPr>
            <w:tcW w:w="340" w:type="dxa"/>
          </w:tcPr>
          <w:p w:rsidRPr="00A1310D" w:rsidR="00984737" w:rsidP="00245E8B" w:rsidRDefault="00984737" w14:paraId="7E6F7B73" w14:textId="77777777">
            <w:pPr>
              <w:spacing w:before="20" w:after="0"/>
              <w:jc w:val="center"/>
              <w:rPr>
                <w:rFonts w:ascii="Arial" w:hAnsi="Arial" w:cs="Arial"/>
                <w:sz w:val="20"/>
                <w:szCs w:val="20"/>
              </w:rPr>
            </w:pPr>
            <w:bookmarkStart w:name="ind_tank_ind_tank_id" w:id="98"/>
            <w:bookmarkEnd w:id="98"/>
          </w:p>
        </w:tc>
        <w:tc>
          <w:tcPr>
            <w:tcW w:w="992" w:type="dxa"/>
          </w:tcPr>
          <w:p w:rsidRPr="00A1310D" w:rsidR="00984737" w:rsidP="00245E8B" w:rsidRDefault="00984737" w14:paraId="15DFF147" w14:textId="77777777">
            <w:pPr>
              <w:spacing w:before="20" w:after="0"/>
              <w:rPr>
                <w:rFonts w:ascii="Arial" w:hAnsi="Arial" w:cs="Arial"/>
                <w:sz w:val="20"/>
                <w:szCs w:val="20"/>
              </w:rPr>
            </w:pPr>
          </w:p>
        </w:tc>
        <w:tc>
          <w:tcPr>
            <w:tcW w:w="992" w:type="dxa"/>
          </w:tcPr>
          <w:p w:rsidRPr="00A1310D" w:rsidR="00984737" w:rsidP="00245E8B" w:rsidRDefault="00984737" w14:paraId="4B37E611" w14:textId="77777777">
            <w:pPr>
              <w:spacing w:before="20" w:after="0"/>
              <w:ind w:right="-70"/>
              <w:jc w:val="center"/>
              <w:rPr>
                <w:rFonts w:ascii="Arial" w:hAnsi="Arial" w:cs="Arial"/>
                <w:sz w:val="20"/>
                <w:szCs w:val="20"/>
              </w:rPr>
            </w:pPr>
          </w:p>
        </w:tc>
        <w:tc>
          <w:tcPr>
            <w:tcW w:w="1276" w:type="dxa"/>
          </w:tcPr>
          <w:p w:rsidRPr="00A1310D" w:rsidR="00984737" w:rsidP="00245E8B" w:rsidRDefault="00984737" w14:paraId="3A81F9A3" w14:textId="77777777">
            <w:pPr>
              <w:spacing w:before="20" w:after="0"/>
              <w:ind w:right="-70"/>
              <w:jc w:val="center"/>
              <w:rPr>
                <w:rFonts w:ascii="Arial" w:hAnsi="Arial" w:cs="Arial"/>
                <w:sz w:val="20"/>
                <w:szCs w:val="20"/>
              </w:rPr>
            </w:pPr>
          </w:p>
        </w:tc>
        <w:tc>
          <w:tcPr>
            <w:tcW w:w="851" w:type="dxa"/>
          </w:tcPr>
          <w:p w:rsidRPr="00A1310D" w:rsidR="00984737" w:rsidP="00245E8B" w:rsidRDefault="00984737" w14:paraId="2752A56D" w14:textId="77777777">
            <w:pPr>
              <w:spacing w:before="20" w:after="0"/>
              <w:ind w:right="-70"/>
              <w:jc w:val="center"/>
              <w:rPr>
                <w:rFonts w:ascii="Arial" w:hAnsi="Arial" w:cs="Arial"/>
                <w:sz w:val="20"/>
                <w:szCs w:val="20"/>
              </w:rPr>
            </w:pPr>
          </w:p>
        </w:tc>
        <w:tc>
          <w:tcPr>
            <w:tcW w:w="1559" w:type="dxa"/>
          </w:tcPr>
          <w:p w:rsidRPr="00A1310D" w:rsidR="00984737" w:rsidP="00245E8B" w:rsidRDefault="00984737" w14:paraId="28A11DD1" w14:textId="77777777">
            <w:pPr>
              <w:spacing w:before="20" w:after="0"/>
              <w:ind w:right="-70"/>
              <w:jc w:val="center"/>
              <w:rPr>
                <w:rFonts w:ascii="Arial" w:hAnsi="Arial" w:cs="Arial"/>
                <w:sz w:val="20"/>
                <w:szCs w:val="20"/>
              </w:rPr>
            </w:pPr>
          </w:p>
        </w:tc>
        <w:tc>
          <w:tcPr>
            <w:tcW w:w="992" w:type="dxa"/>
          </w:tcPr>
          <w:p w:rsidRPr="00A1310D" w:rsidR="00984737" w:rsidP="00245E8B" w:rsidRDefault="00984737" w14:paraId="48019EE3" w14:textId="77777777">
            <w:pPr>
              <w:spacing w:before="20" w:after="0"/>
              <w:ind w:right="-70"/>
              <w:jc w:val="center"/>
              <w:rPr>
                <w:rFonts w:ascii="Arial" w:hAnsi="Arial" w:cs="Arial"/>
                <w:sz w:val="20"/>
                <w:szCs w:val="20"/>
              </w:rPr>
            </w:pPr>
          </w:p>
        </w:tc>
        <w:tc>
          <w:tcPr>
            <w:tcW w:w="2637" w:type="dxa"/>
          </w:tcPr>
          <w:p w:rsidRPr="00A1310D" w:rsidR="00984737" w:rsidP="00245E8B" w:rsidRDefault="00984737" w14:paraId="01393AA4" w14:textId="77777777">
            <w:pPr>
              <w:spacing w:before="20" w:after="0"/>
              <w:ind w:right="-70"/>
              <w:jc w:val="center"/>
              <w:rPr>
                <w:rFonts w:ascii="Arial" w:hAnsi="Arial" w:cs="Arial"/>
                <w:sz w:val="20"/>
                <w:szCs w:val="20"/>
              </w:rPr>
            </w:pPr>
          </w:p>
        </w:tc>
      </w:tr>
    </w:tbl>
    <w:p w:rsidR="00EC6E6D" w:rsidP="00EC6E6D" w:rsidRDefault="00EC6E6D" w14:paraId="7DEF6838" w14:textId="77777777">
      <w:pPr>
        <w:ind w:left="426"/>
        <w:rPr>
          <w:rFonts w:ascii="Arial" w:hAnsi="Arial" w:cs="Arial"/>
          <w:sz w:val="22"/>
          <w:szCs w:val="22"/>
        </w:rPr>
      </w:pPr>
    </w:p>
    <w:p w:rsidRPr="00610024" w:rsidR="00610024" w:rsidP="00FB5416" w:rsidRDefault="00610024" w14:paraId="647E2277" w14:textId="77777777">
      <w:pPr>
        <w:pStyle w:val="Overskrift2"/>
        <w:ind w:left="426"/>
        <w:rPr>
          <w:rFonts w:ascii="Arial" w:hAnsi="Arial" w:cs="Arial"/>
          <w:b w:val="0"/>
          <w:sz w:val="28"/>
          <w:szCs w:val="28"/>
        </w:rPr>
      </w:pPr>
      <w:r w:rsidRPr="00610024">
        <w:rPr>
          <w:rFonts w:ascii="Arial" w:hAnsi="Arial" w:cs="Arial"/>
          <w:sz w:val="28"/>
          <w:szCs w:val="28"/>
        </w:rPr>
        <w:t>Tankoplysninger i BBR</w:t>
      </w:r>
    </w:p>
    <w:tbl>
      <w:tblPr>
        <w:tblStyle w:val="Tabel-Gitter"/>
        <w:tblW w:w="9639" w:type="dxa"/>
        <w:tblInd w:w="426" w:type="dxa"/>
        <w:tblBorders>
          <w:left w:val="double" w:color="auto" w:sz="4" w:space="0"/>
          <w:bottom w:val="double" w:color="auto" w:sz="4" w:space="0"/>
          <w:right w:val="double" w:color="auto" w:sz="4" w:space="0"/>
        </w:tblBorders>
        <w:tblLayout w:type="fixed"/>
        <w:tblLook w:val="04A0" w:firstRow="1" w:lastRow="0" w:firstColumn="1" w:lastColumn="0" w:noHBand="0" w:noVBand="1"/>
      </w:tblPr>
      <w:tblGrid>
        <w:gridCol w:w="587"/>
        <w:gridCol w:w="604"/>
        <w:gridCol w:w="604"/>
        <w:gridCol w:w="803"/>
        <w:gridCol w:w="1004"/>
        <w:gridCol w:w="803"/>
        <w:gridCol w:w="1043"/>
        <w:gridCol w:w="805"/>
        <w:gridCol w:w="1693"/>
        <w:gridCol w:w="1693"/>
      </w:tblGrid>
      <w:tr w:rsidRPr="00A1310D" w:rsidR="009750F4" w:rsidTr="00001CD5" w14:paraId="3D08C0EC" w14:textId="77777777">
        <w:trPr>
          <w:trHeight w:val="284"/>
          <w:tblHeader/>
        </w:trPr>
        <w:tc>
          <w:tcPr>
            <w:tcW w:w="689" w:type="dxa"/>
            <w:tcBorders>
              <w:top w:val="double" w:color="auto" w:sz="4" w:space="0"/>
              <w:bottom w:val="single" w:color="auto" w:sz="4" w:space="0"/>
            </w:tcBorders>
            <w:shd w:val="clear" w:color="auto" w:fill="BFBFBF" w:themeFill="background1" w:themeFillShade="BF"/>
          </w:tcPr>
          <w:p w:rsidRPr="00A1310D" w:rsidR="009750F4" w:rsidP="00EC6E6D" w:rsidRDefault="009750F4" w14:paraId="55FD2A09" w14:textId="77777777">
            <w:pPr>
              <w:rPr>
                <w:rFonts w:ascii="Arial" w:hAnsi="Arial" w:cs="Arial"/>
                <w:sz w:val="20"/>
                <w:szCs w:val="20"/>
              </w:rPr>
            </w:pPr>
            <w:r w:rsidRPr="00A1310D">
              <w:rPr>
                <w:rFonts w:ascii="Arial" w:hAnsi="Arial" w:cs="Arial"/>
                <w:sz w:val="20"/>
                <w:szCs w:val="20"/>
              </w:rPr>
              <w:t>Matr.nr.</w:t>
            </w:r>
          </w:p>
        </w:tc>
        <w:tc>
          <w:tcPr>
            <w:tcW w:w="711" w:type="dxa"/>
            <w:tcBorders>
              <w:top w:val="double" w:color="auto" w:sz="4" w:space="0"/>
              <w:bottom w:val="single" w:color="auto" w:sz="4" w:space="0"/>
            </w:tcBorders>
            <w:shd w:val="clear" w:color="auto" w:fill="BFBFBF" w:themeFill="background1" w:themeFillShade="BF"/>
          </w:tcPr>
          <w:p w:rsidRPr="00A1310D" w:rsidR="009750F4" w:rsidP="00EC6E6D" w:rsidRDefault="009750F4" w14:paraId="6C42904E" w14:textId="77777777">
            <w:pPr>
              <w:rPr>
                <w:rFonts w:ascii="Arial" w:hAnsi="Arial" w:cs="Arial"/>
                <w:sz w:val="20"/>
                <w:szCs w:val="20"/>
              </w:rPr>
            </w:pPr>
            <w:proofErr w:type="spellStart"/>
            <w:r w:rsidRPr="00A1310D">
              <w:rPr>
                <w:rFonts w:ascii="Arial" w:hAnsi="Arial" w:cs="Arial"/>
                <w:sz w:val="20"/>
                <w:szCs w:val="20"/>
              </w:rPr>
              <w:t>Fab</w:t>
            </w:r>
            <w:proofErr w:type="spellEnd"/>
            <w:r w:rsidRPr="00A1310D">
              <w:rPr>
                <w:rFonts w:ascii="Arial" w:hAnsi="Arial" w:cs="Arial"/>
                <w:sz w:val="20"/>
                <w:szCs w:val="20"/>
              </w:rPr>
              <w:t>. år</w:t>
            </w:r>
          </w:p>
        </w:tc>
        <w:tc>
          <w:tcPr>
            <w:tcW w:w="711" w:type="dxa"/>
            <w:tcBorders>
              <w:top w:val="double" w:color="auto" w:sz="4" w:space="0"/>
              <w:bottom w:val="single" w:color="auto" w:sz="4" w:space="0"/>
            </w:tcBorders>
            <w:shd w:val="clear" w:color="auto" w:fill="BFBFBF" w:themeFill="background1" w:themeFillShade="BF"/>
          </w:tcPr>
          <w:p w:rsidRPr="00A1310D" w:rsidR="009750F4" w:rsidP="00D312CA" w:rsidRDefault="009750F4" w14:paraId="50A6F5E6" w14:textId="77777777">
            <w:pPr>
              <w:rPr>
                <w:rFonts w:ascii="Arial" w:hAnsi="Arial" w:cs="Arial"/>
                <w:sz w:val="20"/>
                <w:szCs w:val="20"/>
              </w:rPr>
            </w:pPr>
            <w:r w:rsidRPr="00A1310D">
              <w:rPr>
                <w:rFonts w:ascii="Arial" w:hAnsi="Arial" w:cs="Arial"/>
                <w:sz w:val="20"/>
                <w:szCs w:val="20"/>
              </w:rPr>
              <w:t>Fab.nr</w:t>
            </w:r>
            <w:r>
              <w:rPr>
                <w:rFonts w:ascii="Arial" w:hAnsi="Arial" w:cs="Arial"/>
                <w:sz w:val="20"/>
                <w:szCs w:val="20"/>
              </w:rPr>
              <w:t>.</w:t>
            </w:r>
          </w:p>
        </w:tc>
        <w:tc>
          <w:tcPr>
            <w:tcW w:w="968" w:type="dxa"/>
            <w:tcBorders>
              <w:top w:val="double" w:color="auto" w:sz="4" w:space="0"/>
              <w:bottom w:val="single" w:color="auto" w:sz="4" w:space="0"/>
            </w:tcBorders>
            <w:shd w:val="clear" w:color="auto" w:fill="BFBFBF" w:themeFill="background1" w:themeFillShade="BF"/>
          </w:tcPr>
          <w:p w:rsidRPr="00A1310D" w:rsidR="009750F4" w:rsidP="00EC6E6D" w:rsidRDefault="009750F4" w14:paraId="3034523F" w14:textId="77777777">
            <w:pPr>
              <w:rPr>
                <w:rFonts w:ascii="Arial" w:hAnsi="Arial" w:cs="Arial"/>
                <w:sz w:val="20"/>
                <w:szCs w:val="20"/>
              </w:rPr>
            </w:pPr>
            <w:proofErr w:type="spellStart"/>
            <w:r w:rsidRPr="00A1310D">
              <w:rPr>
                <w:rFonts w:ascii="Arial" w:hAnsi="Arial" w:cs="Arial"/>
                <w:sz w:val="20"/>
                <w:szCs w:val="20"/>
              </w:rPr>
              <w:t>Etab</w:t>
            </w:r>
            <w:proofErr w:type="spellEnd"/>
            <w:r w:rsidRPr="00A1310D">
              <w:rPr>
                <w:rFonts w:ascii="Arial" w:hAnsi="Arial" w:cs="Arial"/>
                <w:sz w:val="20"/>
                <w:szCs w:val="20"/>
              </w:rPr>
              <w:t>. år</w:t>
            </w:r>
          </w:p>
        </w:tc>
        <w:tc>
          <w:tcPr>
            <w:tcW w:w="1227" w:type="dxa"/>
            <w:tcBorders>
              <w:top w:val="double" w:color="auto" w:sz="4" w:space="0"/>
              <w:bottom w:val="single" w:color="auto" w:sz="4" w:space="0"/>
            </w:tcBorders>
            <w:shd w:val="clear" w:color="auto" w:fill="BFBFBF" w:themeFill="background1" w:themeFillShade="BF"/>
          </w:tcPr>
          <w:p w:rsidRPr="00A1310D" w:rsidR="009750F4" w:rsidP="00EC6E6D" w:rsidRDefault="009750F4" w14:paraId="6243FE9F" w14:textId="77777777">
            <w:pPr>
              <w:rPr>
                <w:rFonts w:ascii="Arial" w:hAnsi="Arial" w:cs="Arial"/>
                <w:sz w:val="20"/>
                <w:szCs w:val="20"/>
              </w:rPr>
            </w:pPr>
            <w:r w:rsidRPr="00A1310D">
              <w:rPr>
                <w:rFonts w:ascii="Arial" w:hAnsi="Arial" w:cs="Arial"/>
                <w:sz w:val="20"/>
                <w:szCs w:val="20"/>
              </w:rPr>
              <w:t>Indhold</w:t>
            </w:r>
          </w:p>
        </w:tc>
        <w:tc>
          <w:tcPr>
            <w:tcW w:w="968" w:type="dxa"/>
            <w:tcBorders>
              <w:top w:val="double" w:color="auto" w:sz="4" w:space="0"/>
              <w:bottom w:val="single" w:color="auto" w:sz="4" w:space="0"/>
            </w:tcBorders>
            <w:shd w:val="clear" w:color="auto" w:fill="BFBFBF" w:themeFill="background1" w:themeFillShade="BF"/>
          </w:tcPr>
          <w:p w:rsidRPr="00A1310D" w:rsidR="009750F4" w:rsidP="00610024" w:rsidRDefault="009750F4" w14:paraId="658BFB64" w14:textId="77777777">
            <w:pPr>
              <w:rPr>
                <w:rFonts w:ascii="Arial" w:hAnsi="Arial" w:cs="Arial"/>
                <w:sz w:val="20"/>
                <w:szCs w:val="20"/>
              </w:rPr>
            </w:pPr>
            <w:r w:rsidRPr="00A1310D">
              <w:rPr>
                <w:rFonts w:ascii="Arial" w:hAnsi="Arial" w:cs="Arial"/>
                <w:sz w:val="20"/>
                <w:szCs w:val="20"/>
              </w:rPr>
              <w:t>Størrelse</w:t>
            </w:r>
          </w:p>
        </w:tc>
        <w:tc>
          <w:tcPr>
            <w:tcW w:w="1278" w:type="dxa"/>
            <w:tcBorders>
              <w:top w:val="double" w:color="auto" w:sz="4" w:space="0"/>
              <w:bottom w:val="single" w:color="auto" w:sz="4" w:space="0"/>
            </w:tcBorders>
            <w:shd w:val="clear" w:color="auto" w:fill="BFBFBF" w:themeFill="background1" w:themeFillShade="BF"/>
          </w:tcPr>
          <w:p w:rsidRPr="00A1310D" w:rsidR="009750F4" w:rsidP="00EC6E6D" w:rsidRDefault="009750F4" w14:paraId="46381F2B" w14:textId="77777777">
            <w:pPr>
              <w:rPr>
                <w:rFonts w:ascii="Arial" w:hAnsi="Arial" w:cs="Arial"/>
                <w:sz w:val="20"/>
                <w:szCs w:val="20"/>
              </w:rPr>
            </w:pPr>
            <w:r w:rsidRPr="00A1310D">
              <w:rPr>
                <w:rFonts w:ascii="Arial" w:hAnsi="Arial" w:cs="Arial"/>
                <w:sz w:val="20"/>
                <w:szCs w:val="20"/>
              </w:rPr>
              <w:t>Placering</w:t>
            </w:r>
          </w:p>
        </w:tc>
        <w:tc>
          <w:tcPr>
            <w:tcW w:w="970" w:type="dxa"/>
            <w:tcBorders>
              <w:top w:val="double" w:color="auto" w:sz="4" w:space="0"/>
              <w:bottom w:val="single" w:color="auto" w:sz="4" w:space="0"/>
            </w:tcBorders>
            <w:shd w:val="clear" w:color="auto" w:fill="BFBFBF" w:themeFill="background1" w:themeFillShade="BF"/>
          </w:tcPr>
          <w:p w:rsidRPr="00A1310D" w:rsidR="009750F4" w:rsidP="00EC6E6D" w:rsidRDefault="009750F4" w14:paraId="7210876A" w14:textId="77777777">
            <w:pPr>
              <w:rPr>
                <w:rFonts w:ascii="Arial" w:hAnsi="Arial" w:cs="Arial"/>
                <w:sz w:val="20"/>
                <w:szCs w:val="20"/>
              </w:rPr>
            </w:pPr>
            <w:r>
              <w:rPr>
                <w:rFonts w:ascii="Arial" w:hAnsi="Arial" w:cs="Arial"/>
                <w:sz w:val="20"/>
                <w:szCs w:val="20"/>
              </w:rPr>
              <w:t>Sløjfet år</w:t>
            </w:r>
          </w:p>
        </w:tc>
        <w:tc>
          <w:tcPr>
            <w:tcW w:w="2117" w:type="dxa"/>
            <w:tcBorders>
              <w:top w:val="double" w:color="auto" w:sz="4" w:space="0"/>
              <w:bottom w:val="single" w:color="auto" w:sz="4" w:space="0"/>
            </w:tcBorders>
            <w:shd w:val="clear" w:color="auto" w:fill="BFBFBF" w:themeFill="background1" w:themeFillShade="BF"/>
          </w:tcPr>
          <w:p w:rsidRPr="00A1310D" w:rsidR="009750F4" w:rsidP="00EC6E6D" w:rsidRDefault="009750F4" w14:paraId="7F27E2B1" w14:textId="77777777">
            <w:pPr>
              <w:rPr>
                <w:rFonts w:ascii="Arial" w:hAnsi="Arial" w:cs="Arial"/>
                <w:sz w:val="20"/>
                <w:szCs w:val="20"/>
              </w:rPr>
            </w:pPr>
            <w:r>
              <w:rPr>
                <w:rFonts w:ascii="Arial" w:hAnsi="Arial" w:cs="Arial"/>
                <w:sz w:val="20"/>
                <w:szCs w:val="20"/>
              </w:rPr>
              <w:t>Sløjfet</w:t>
            </w:r>
          </w:p>
        </w:tc>
        <w:tc>
          <w:tcPr>
            <w:tcW w:w="2117" w:type="dxa"/>
            <w:tcBorders>
              <w:top w:val="double" w:color="auto" w:sz="4" w:space="0"/>
              <w:bottom w:val="single" w:color="auto" w:sz="4" w:space="0"/>
            </w:tcBorders>
            <w:shd w:val="clear" w:color="auto" w:fill="BFBFBF" w:themeFill="background1" w:themeFillShade="BF"/>
          </w:tcPr>
          <w:p w:rsidRPr="00A1310D" w:rsidR="009750F4" w:rsidP="00EC6E6D" w:rsidRDefault="009750F4" w14:paraId="3830A3CD" w14:textId="77777777">
            <w:pPr>
              <w:rPr>
                <w:rFonts w:ascii="Arial" w:hAnsi="Arial" w:cs="Arial"/>
                <w:sz w:val="20"/>
                <w:szCs w:val="20"/>
              </w:rPr>
            </w:pPr>
            <w:r w:rsidRPr="00A1310D">
              <w:rPr>
                <w:rFonts w:ascii="Arial" w:hAnsi="Arial" w:cs="Arial"/>
                <w:sz w:val="20"/>
                <w:szCs w:val="20"/>
              </w:rPr>
              <w:t>Sløjfningsfrist</w:t>
            </w:r>
          </w:p>
        </w:tc>
      </w:tr>
      <w:tr w:rsidRPr="00A1310D" w:rsidR="009750F4" w:rsidTr="009750F4" w14:paraId="24CC4875" w14:textId="77777777">
        <w:trPr>
          <w:trHeight w:val="113"/>
        </w:trPr>
        <w:tc>
          <w:tcPr>
            <w:tcW w:w="689" w:type="dxa"/>
            <w:tcBorders>
              <w:top w:val="single" w:color="auto" w:sz="4" w:space="0"/>
            </w:tcBorders>
            <w:shd w:val="clear" w:color="auto" w:fill="auto"/>
          </w:tcPr>
          <w:p w:rsidRPr="00A1310D" w:rsidR="009750F4" w:rsidP="00A12657" w:rsidRDefault="009750F4" w14:paraId="13DDE239" w14:textId="77777777">
            <w:pPr>
              <w:spacing w:after="0"/>
              <w:rPr>
                <w:rFonts w:ascii="Arial" w:hAnsi="Arial" w:cs="Arial"/>
                <w:sz w:val="20"/>
                <w:szCs w:val="20"/>
              </w:rPr>
            </w:pPr>
            <w:bookmarkStart w:name="bbr_tech_inst_land_parcel_id" w:id="99"/>
            <w:bookmarkEnd w:id="99"/>
          </w:p>
        </w:tc>
        <w:tc>
          <w:tcPr>
            <w:tcW w:w="711" w:type="dxa"/>
            <w:tcBorders>
              <w:top w:val="single" w:color="auto" w:sz="4" w:space="0"/>
            </w:tcBorders>
          </w:tcPr>
          <w:p w:rsidRPr="00A1310D" w:rsidR="009750F4" w:rsidP="00A12657" w:rsidRDefault="009750F4" w14:paraId="423C58EF" w14:textId="77777777">
            <w:pPr>
              <w:spacing w:after="0"/>
              <w:rPr>
                <w:rFonts w:ascii="Arial" w:hAnsi="Arial" w:cs="Arial"/>
                <w:sz w:val="20"/>
                <w:szCs w:val="20"/>
              </w:rPr>
            </w:pPr>
          </w:p>
        </w:tc>
        <w:tc>
          <w:tcPr>
            <w:tcW w:w="711" w:type="dxa"/>
            <w:tcBorders>
              <w:top w:val="single" w:color="auto" w:sz="4" w:space="0"/>
            </w:tcBorders>
            <w:shd w:val="clear" w:color="auto" w:fill="auto"/>
          </w:tcPr>
          <w:p w:rsidRPr="00A1310D" w:rsidR="009750F4" w:rsidP="00A12657" w:rsidRDefault="009750F4" w14:paraId="202C9374" w14:textId="77777777">
            <w:pPr>
              <w:spacing w:after="0"/>
              <w:rPr>
                <w:rFonts w:ascii="Arial" w:hAnsi="Arial" w:cs="Arial"/>
                <w:sz w:val="20"/>
                <w:szCs w:val="20"/>
              </w:rPr>
            </w:pPr>
          </w:p>
        </w:tc>
        <w:tc>
          <w:tcPr>
            <w:tcW w:w="968" w:type="dxa"/>
            <w:tcBorders>
              <w:top w:val="single" w:color="auto" w:sz="4" w:space="0"/>
            </w:tcBorders>
            <w:shd w:val="clear" w:color="auto" w:fill="auto"/>
          </w:tcPr>
          <w:p w:rsidRPr="00A1310D" w:rsidR="009750F4" w:rsidP="00A12657" w:rsidRDefault="009750F4" w14:paraId="69219FAE" w14:textId="77777777">
            <w:pPr>
              <w:spacing w:after="0"/>
              <w:rPr>
                <w:rFonts w:ascii="Arial" w:hAnsi="Arial" w:cs="Arial"/>
                <w:sz w:val="20"/>
                <w:szCs w:val="20"/>
              </w:rPr>
            </w:pPr>
          </w:p>
        </w:tc>
        <w:tc>
          <w:tcPr>
            <w:tcW w:w="1227" w:type="dxa"/>
            <w:tcBorders>
              <w:top w:val="single" w:color="auto" w:sz="4" w:space="0"/>
            </w:tcBorders>
            <w:shd w:val="clear" w:color="auto" w:fill="auto"/>
          </w:tcPr>
          <w:p w:rsidRPr="00A1310D" w:rsidR="009750F4" w:rsidP="00A12657" w:rsidRDefault="009750F4" w14:paraId="49F7CE8C" w14:textId="77777777">
            <w:pPr>
              <w:spacing w:after="0"/>
              <w:rPr>
                <w:rFonts w:ascii="Arial" w:hAnsi="Arial" w:cs="Arial"/>
                <w:sz w:val="20"/>
                <w:szCs w:val="20"/>
              </w:rPr>
            </w:pPr>
          </w:p>
        </w:tc>
        <w:tc>
          <w:tcPr>
            <w:tcW w:w="968" w:type="dxa"/>
            <w:tcBorders>
              <w:top w:val="single" w:color="auto" w:sz="4" w:space="0"/>
            </w:tcBorders>
            <w:shd w:val="clear" w:color="auto" w:fill="auto"/>
          </w:tcPr>
          <w:p w:rsidRPr="00A1310D" w:rsidR="009750F4" w:rsidP="00A12657" w:rsidRDefault="009750F4" w14:paraId="42BB9FC2" w14:textId="77777777">
            <w:pPr>
              <w:spacing w:after="0"/>
              <w:rPr>
                <w:rFonts w:ascii="Arial" w:hAnsi="Arial" w:cs="Arial"/>
                <w:sz w:val="20"/>
                <w:szCs w:val="20"/>
              </w:rPr>
            </w:pPr>
          </w:p>
        </w:tc>
        <w:tc>
          <w:tcPr>
            <w:tcW w:w="1278" w:type="dxa"/>
            <w:tcBorders>
              <w:top w:val="single" w:color="auto" w:sz="4" w:space="0"/>
            </w:tcBorders>
            <w:shd w:val="clear" w:color="auto" w:fill="auto"/>
          </w:tcPr>
          <w:p w:rsidRPr="00A1310D" w:rsidR="009750F4" w:rsidP="00A12657" w:rsidRDefault="009750F4" w14:paraId="32ECB995" w14:textId="77777777">
            <w:pPr>
              <w:spacing w:after="0"/>
              <w:rPr>
                <w:rFonts w:ascii="Arial" w:hAnsi="Arial" w:cs="Arial"/>
                <w:sz w:val="20"/>
                <w:szCs w:val="20"/>
              </w:rPr>
            </w:pPr>
          </w:p>
        </w:tc>
        <w:tc>
          <w:tcPr>
            <w:tcW w:w="970" w:type="dxa"/>
            <w:tcBorders>
              <w:top w:val="single" w:color="auto" w:sz="4" w:space="0"/>
            </w:tcBorders>
          </w:tcPr>
          <w:p w:rsidRPr="00A1310D" w:rsidR="009750F4" w:rsidP="00A12657" w:rsidRDefault="009750F4" w14:paraId="3E985661" w14:textId="77777777">
            <w:pPr>
              <w:spacing w:after="0"/>
              <w:rPr>
                <w:rFonts w:ascii="Arial" w:hAnsi="Arial" w:cs="Arial"/>
                <w:sz w:val="20"/>
                <w:szCs w:val="20"/>
              </w:rPr>
            </w:pPr>
          </w:p>
        </w:tc>
        <w:tc>
          <w:tcPr>
            <w:tcW w:w="2117" w:type="dxa"/>
            <w:tcBorders>
              <w:top w:val="single" w:color="auto" w:sz="4" w:space="0"/>
            </w:tcBorders>
          </w:tcPr>
          <w:p w:rsidRPr="00A1310D" w:rsidR="009750F4" w:rsidP="00A12657" w:rsidRDefault="009750F4" w14:paraId="7536AB7D" w14:textId="77777777">
            <w:pPr>
              <w:spacing w:after="0"/>
              <w:rPr>
                <w:rFonts w:ascii="Arial" w:hAnsi="Arial" w:cs="Arial"/>
                <w:sz w:val="20"/>
                <w:szCs w:val="20"/>
              </w:rPr>
            </w:pPr>
          </w:p>
        </w:tc>
        <w:tc>
          <w:tcPr>
            <w:tcW w:w="2117" w:type="dxa"/>
            <w:tcBorders>
              <w:top w:val="single" w:color="auto" w:sz="4" w:space="0"/>
            </w:tcBorders>
            <w:shd w:val="clear" w:color="auto" w:fill="auto"/>
          </w:tcPr>
          <w:p w:rsidRPr="00A1310D" w:rsidR="009750F4" w:rsidP="00A12657" w:rsidRDefault="009750F4" w14:paraId="4D5DDBF6" w14:textId="77777777">
            <w:pPr>
              <w:spacing w:after="0"/>
              <w:rPr>
                <w:rFonts w:ascii="Arial" w:hAnsi="Arial" w:cs="Arial"/>
                <w:sz w:val="20"/>
                <w:szCs w:val="20"/>
              </w:rPr>
            </w:pPr>
          </w:p>
        </w:tc>
      </w:tr>
    </w:tbl>
    <w:p w:rsidRPr="00F94A99" w:rsidR="001C41AD" w:rsidP="00EC6E6D" w:rsidRDefault="001C41AD" w14:paraId="4C046D0C" w14:textId="77777777">
      <w:pPr>
        <w:ind w:left="426"/>
        <w:rPr>
          <w:rFonts w:ascii="Arial" w:hAnsi="Arial" w:cs="Arial"/>
          <w:sz w:val="22"/>
          <w:szCs w:val="22"/>
        </w:rPr>
      </w:pPr>
    </w:p>
    <w:tbl>
      <w:tblPr>
        <w:tblW w:w="0" w:type="auto"/>
        <w:tblInd w:w="4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763"/>
        <w:gridCol w:w="6592"/>
      </w:tblGrid>
      <w:tr w:rsidRPr="00245E8B" w:rsidR="00EC6E6D" w:rsidTr="00F94A99" w14:paraId="7B523009" w14:textId="77777777">
        <w:trPr>
          <w:cantSplit/>
          <w:trHeight w:val="284"/>
          <w:tblHeader/>
        </w:trPr>
        <w:tc>
          <w:tcPr>
            <w:tcW w:w="2763" w:type="dxa"/>
            <w:tcBorders>
              <w:top w:val="double" w:color="auto" w:sz="4" w:space="0"/>
              <w:left w:val="double" w:color="auto" w:sz="4" w:space="0"/>
              <w:bottom w:val="single" w:color="auto" w:sz="4" w:space="0"/>
              <w:right w:val="single" w:color="auto" w:sz="4" w:space="0"/>
            </w:tcBorders>
            <w:shd w:val="pct20" w:color="auto" w:fill="FFFFFF"/>
          </w:tcPr>
          <w:p w:rsidRPr="00245E8B" w:rsidR="00EC6E6D" w:rsidP="00245E8B" w:rsidRDefault="00EC6E6D" w14:paraId="60D83635" w14:textId="77777777">
            <w:pPr>
              <w:spacing w:before="40" w:after="0"/>
              <w:rPr>
                <w:rFonts w:ascii="Arial" w:hAnsi="Arial" w:cs="Arial"/>
                <w:b/>
                <w:sz w:val="20"/>
                <w:szCs w:val="20"/>
              </w:rPr>
            </w:pPr>
            <w:r w:rsidRPr="00245E8B">
              <w:rPr>
                <w:rFonts w:ascii="Arial" w:hAnsi="Arial" w:cs="Arial"/>
                <w:sz w:val="20"/>
                <w:szCs w:val="20"/>
              </w:rPr>
              <w:t>Kontrolpunkt</w:t>
            </w:r>
          </w:p>
        </w:tc>
        <w:tc>
          <w:tcPr>
            <w:tcW w:w="6592" w:type="dxa"/>
            <w:tcBorders>
              <w:top w:val="double" w:color="auto" w:sz="4" w:space="0"/>
              <w:left w:val="nil"/>
              <w:bottom w:val="single" w:color="auto" w:sz="4" w:space="0"/>
              <w:right w:val="double" w:color="auto" w:sz="4" w:space="0"/>
            </w:tcBorders>
            <w:shd w:val="pct20" w:color="auto" w:fill="FFFFFF"/>
          </w:tcPr>
          <w:p w:rsidRPr="00245E8B" w:rsidR="00EC6E6D" w:rsidP="00245E8B" w:rsidRDefault="00EC6E6D" w14:paraId="61A468B7" w14:textId="77777777">
            <w:pPr>
              <w:spacing w:before="40" w:after="0"/>
              <w:rPr>
                <w:rFonts w:ascii="Arial" w:hAnsi="Arial" w:cs="Arial"/>
                <w:b/>
                <w:sz w:val="20"/>
                <w:szCs w:val="20"/>
              </w:rPr>
            </w:pPr>
            <w:r w:rsidRPr="00245E8B">
              <w:rPr>
                <w:rFonts w:ascii="Arial" w:hAnsi="Arial" w:cs="Arial"/>
                <w:sz w:val="20"/>
                <w:szCs w:val="20"/>
              </w:rPr>
              <w:t>Tilsynskommentar</w:t>
            </w:r>
          </w:p>
        </w:tc>
      </w:tr>
      <w:tr w:rsidRPr="00245E8B" w:rsidR="00EC6E6D" w:rsidTr="00F94A99" w14:paraId="4BB28E72" w14:textId="77777777">
        <w:trPr>
          <w:trHeight w:val="567"/>
        </w:trPr>
        <w:tc>
          <w:tcPr>
            <w:tcW w:w="2763" w:type="dxa"/>
            <w:tcBorders>
              <w:top w:val="single" w:color="auto" w:sz="4" w:space="0"/>
              <w:left w:val="double" w:color="auto" w:sz="4" w:space="0"/>
              <w:bottom w:val="double" w:color="auto" w:sz="4" w:space="0"/>
              <w:right w:val="single" w:color="auto" w:sz="4" w:space="0"/>
            </w:tcBorders>
          </w:tcPr>
          <w:p w:rsidRPr="00245E8B" w:rsidR="00EC6E6D" w:rsidP="00245E8B" w:rsidRDefault="00EC6E6D" w14:paraId="1B09B744" w14:textId="77777777">
            <w:pPr>
              <w:spacing w:before="20" w:after="0"/>
              <w:rPr>
                <w:rFonts w:ascii="Arial" w:hAnsi="Arial" w:cs="Arial"/>
                <w:sz w:val="20"/>
                <w:szCs w:val="20"/>
              </w:rPr>
            </w:pPr>
            <w:bookmarkStart w:name="ind_control_items_control_item_nameX5" w:id="100"/>
            <w:bookmarkEnd w:id="100"/>
          </w:p>
        </w:tc>
        <w:tc>
          <w:tcPr>
            <w:tcW w:w="6592" w:type="dxa"/>
            <w:tcBorders>
              <w:top w:val="single" w:color="auto" w:sz="4" w:space="0"/>
              <w:left w:val="nil"/>
              <w:bottom w:val="double" w:color="auto" w:sz="4" w:space="0"/>
              <w:right w:val="double" w:color="auto" w:sz="4" w:space="0"/>
            </w:tcBorders>
          </w:tcPr>
          <w:p w:rsidRPr="00245E8B" w:rsidR="00EC6E6D" w:rsidP="00245E8B" w:rsidRDefault="00EC6E6D" w14:paraId="5EC8780E" w14:textId="77777777">
            <w:pPr>
              <w:spacing w:before="20" w:after="0"/>
              <w:rPr>
                <w:rFonts w:ascii="Arial" w:hAnsi="Arial" w:cs="Arial"/>
                <w:sz w:val="20"/>
                <w:szCs w:val="20"/>
              </w:rPr>
            </w:pPr>
          </w:p>
        </w:tc>
      </w:tr>
    </w:tbl>
    <w:p w:rsidRPr="00245E8B" w:rsidR="00EC6E6D" w:rsidP="00EC6E6D" w:rsidRDefault="00EC6E6D" w14:paraId="1C0F91B2" w14:textId="77777777">
      <w:pPr>
        <w:pStyle w:val="Overskrift2"/>
        <w:ind w:left="426"/>
        <w:rPr>
          <w:rFonts w:ascii="Arial" w:hAnsi="Arial" w:cs="Arial"/>
          <w:sz w:val="28"/>
          <w:szCs w:val="28"/>
        </w:rPr>
      </w:pPr>
      <w:bookmarkStart w:name="_Toc54669308" w:id="101"/>
      <w:r w:rsidRPr="00245E8B">
        <w:rPr>
          <w:rFonts w:ascii="Arial" w:hAnsi="Arial" w:cs="Arial"/>
          <w:sz w:val="28"/>
          <w:szCs w:val="28"/>
        </w:rPr>
        <w:t>Råvarer</w:t>
      </w:r>
      <w:bookmarkEnd w:id="101"/>
    </w:p>
    <w:tbl>
      <w:tblPr>
        <w:tblW w:w="9355" w:type="dxa"/>
        <w:tblInd w:w="4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1984"/>
        <w:gridCol w:w="851"/>
        <w:gridCol w:w="708"/>
        <w:gridCol w:w="709"/>
        <w:gridCol w:w="1134"/>
        <w:gridCol w:w="1134"/>
        <w:gridCol w:w="2126"/>
        <w:gridCol w:w="709"/>
      </w:tblGrid>
      <w:tr w:rsidRPr="00245E8B" w:rsidR="00EC6E6D" w:rsidTr="00F94A99" w14:paraId="2B126CBF" w14:textId="77777777">
        <w:trPr>
          <w:cantSplit/>
          <w:trHeight w:val="283"/>
        </w:trPr>
        <w:tc>
          <w:tcPr>
            <w:tcW w:w="1984" w:type="dxa"/>
            <w:vMerge w:val="restart"/>
            <w:tcBorders>
              <w:top w:val="double" w:color="auto" w:sz="4" w:space="0"/>
              <w:left w:val="double" w:color="auto" w:sz="4" w:space="0"/>
              <w:bottom w:val="nil"/>
              <w:right w:val="single" w:color="auto" w:sz="4" w:space="0"/>
            </w:tcBorders>
            <w:shd w:val="pct25" w:color="auto" w:fill="FFFFFF"/>
          </w:tcPr>
          <w:p w:rsidRPr="00245E8B" w:rsidR="00EC6E6D" w:rsidP="00245E8B" w:rsidRDefault="00EC6E6D" w14:paraId="1C550AD2" w14:textId="77777777">
            <w:pPr>
              <w:spacing w:before="20" w:after="0"/>
              <w:rPr>
                <w:rFonts w:ascii="Arial" w:hAnsi="Arial" w:cs="Arial"/>
                <w:sz w:val="20"/>
                <w:szCs w:val="20"/>
              </w:rPr>
            </w:pPr>
            <w:r w:rsidRPr="00245E8B">
              <w:rPr>
                <w:rFonts w:ascii="Arial" w:hAnsi="Arial" w:cs="Arial"/>
                <w:sz w:val="20"/>
                <w:szCs w:val="20"/>
              </w:rPr>
              <w:t>Produkt</w:t>
            </w:r>
          </w:p>
        </w:tc>
        <w:tc>
          <w:tcPr>
            <w:tcW w:w="851" w:type="dxa"/>
            <w:vMerge w:val="restart"/>
            <w:tcBorders>
              <w:top w:val="double" w:color="auto" w:sz="4" w:space="0"/>
              <w:left w:val="single" w:color="auto" w:sz="4" w:space="0"/>
              <w:bottom w:val="nil"/>
              <w:right w:val="single" w:color="auto" w:sz="4" w:space="0"/>
            </w:tcBorders>
            <w:shd w:val="pct25" w:color="auto" w:fill="FFFFFF"/>
          </w:tcPr>
          <w:p w:rsidRPr="00245E8B" w:rsidR="00EC6E6D" w:rsidP="00245E8B" w:rsidRDefault="00EC6E6D" w14:paraId="058CD3C3" w14:textId="77777777">
            <w:pPr>
              <w:spacing w:before="20" w:after="0"/>
              <w:jc w:val="center"/>
              <w:rPr>
                <w:rFonts w:ascii="Arial" w:hAnsi="Arial" w:cs="Arial"/>
                <w:sz w:val="20"/>
                <w:szCs w:val="20"/>
              </w:rPr>
            </w:pPr>
            <w:r w:rsidRPr="00245E8B">
              <w:rPr>
                <w:rFonts w:ascii="Arial" w:hAnsi="Arial" w:cs="Arial"/>
                <w:sz w:val="20"/>
                <w:szCs w:val="20"/>
              </w:rPr>
              <w:t>Forbrug</w:t>
            </w:r>
          </w:p>
        </w:tc>
        <w:tc>
          <w:tcPr>
            <w:tcW w:w="708" w:type="dxa"/>
            <w:vMerge w:val="restart"/>
            <w:tcBorders>
              <w:top w:val="double" w:color="auto" w:sz="4" w:space="0"/>
              <w:left w:val="single" w:color="auto" w:sz="4" w:space="0"/>
              <w:bottom w:val="nil"/>
              <w:right w:val="single" w:color="auto" w:sz="4" w:space="0"/>
            </w:tcBorders>
            <w:shd w:val="pct25" w:color="auto" w:fill="FFFFFF"/>
          </w:tcPr>
          <w:p w:rsidRPr="00245E8B" w:rsidR="00EC6E6D" w:rsidP="00245E8B" w:rsidRDefault="00EC6E6D" w14:paraId="06A49F88" w14:textId="77777777">
            <w:pPr>
              <w:spacing w:before="20" w:after="0"/>
              <w:jc w:val="center"/>
              <w:rPr>
                <w:rFonts w:ascii="Arial" w:hAnsi="Arial" w:cs="Arial"/>
                <w:sz w:val="20"/>
                <w:szCs w:val="20"/>
              </w:rPr>
            </w:pPr>
            <w:r w:rsidRPr="00245E8B">
              <w:rPr>
                <w:rFonts w:ascii="Arial" w:hAnsi="Arial" w:cs="Arial"/>
                <w:sz w:val="20"/>
                <w:szCs w:val="20"/>
              </w:rPr>
              <w:t>Oplag</w:t>
            </w:r>
          </w:p>
        </w:tc>
        <w:tc>
          <w:tcPr>
            <w:tcW w:w="709" w:type="dxa"/>
            <w:vMerge w:val="restart"/>
            <w:tcBorders>
              <w:top w:val="double" w:color="auto" w:sz="4" w:space="0"/>
              <w:left w:val="single" w:color="auto" w:sz="4" w:space="0"/>
              <w:bottom w:val="nil"/>
              <w:right w:val="single" w:color="auto" w:sz="4" w:space="0"/>
            </w:tcBorders>
            <w:shd w:val="pct25" w:color="auto" w:fill="FFFFFF"/>
          </w:tcPr>
          <w:p w:rsidRPr="00245E8B" w:rsidR="00EC6E6D" w:rsidP="00245E8B" w:rsidRDefault="00EC6E6D" w14:paraId="7488E704" w14:textId="77777777">
            <w:pPr>
              <w:spacing w:before="20" w:after="0"/>
              <w:jc w:val="center"/>
              <w:rPr>
                <w:rFonts w:ascii="Arial" w:hAnsi="Arial" w:cs="Arial"/>
                <w:sz w:val="20"/>
                <w:szCs w:val="20"/>
              </w:rPr>
            </w:pPr>
            <w:r w:rsidRPr="00245E8B">
              <w:rPr>
                <w:rFonts w:ascii="Arial" w:hAnsi="Arial" w:cs="Arial"/>
                <w:sz w:val="20"/>
                <w:szCs w:val="20"/>
              </w:rPr>
              <w:t>Enhed</w:t>
            </w:r>
          </w:p>
        </w:tc>
        <w:tc>
          <w:tcPr>
            <w:tcW w:w="2268" w:type="dxa"/>
            <w:gridSpan w:val="2"/>
            <w:tcBorders>
              <w:top w:val="double" w:color="auto" w:sz="4" w:space="0"/>
              <w:left w:val="single" w:color="auto" w:sz="4" w:space="0"/>
              <w:bottom w:val="single" w:color="auto" w:sz="4" w:space="0"/>
              <w:right w:val="single" w:color="auto" w:sz="4" w:space="0"/>
            </w:tcBorders>
            <w:shd w:val="pct25" w:color="auto" w:fill="FFFFFF"/>
            <w:vAlign w:val="center"/>
          </w:tcPr>
          <w:p w:rsidRPr="00245E8B" w:rsidR="00EC6E6D" w:rsidP="00245E8B" w:rsidRDefault="00EC6E6D" w14:paraId="431370A6" w14:textId="77777777">
            <w:pPr>
              <w:spacing w:before="20" w:after="0"/>
              <w:ind w:left="-70" w:right="-70"/>
              <w:jc w:val="center"/>
              <w:rPr>
                <w:rFonts w:ascii="Arial" w:hAnsi="Arial" w:cs="Arial"/>
                <w:sz w:val="20"/>
                <w:szCs w:val="20"/>
              </w:rPr>
            </w:pPr>
            <w:r w:rsidRPr="00245E8B">
              <w:rPr>
                <w:rFonts w:ascii="Arial" w:hAnsi="Arial" w:cs="Arial"/>
                <w:sz w:val="20"/>
                <w:szCs w:val="20"/>
              </w:rPr>
              <w:t>Beholder</w:t>
            </w:r>
          </w:p>
        </w:tc>
        <w:tc>
          <w:tcPr>
            <w:tcW w:w="2126" w:type="dxa"/>
            <w:vMerge w:val="restart"/>
            <w:tcBorders>
              <w:top w:val="double" w:color="auto" w:sz="4" w:space="0"/>
              <w:left w:val="single" w:color="auto" w:sz="4" w:space="0"/>
              <w:bottom w:val="nil"/>
              <w:right w:val="single" w:color="auto" w:sz="4" w:space="0"/>
            </w:tcBorders>
            <w:shd w:val="pct25" w:color="auto" w:fill="FFFFFF"/>
          </w:tcPr>
          <w:p w:rsidRPr="00245E8B" w:rsidR="00EC6E6D" w:rsidP="00245E8B" w:rsidRDefault="00EC6E6D" w14:paraId="5BD5753B" w14:textId="77777777">
            <w:pPr>
              <w:spacing w:before="20" w:after="0"/>
              <w:rPr>
                <w:rFonts w:ascii="Arial" w:hAnsi="Arial" w:cs="Arial"/>
                <w:sz w:val="20"/>
                <w:szCs w:val="20"/>
              </w:rPr>
            </w:pPr>
            <w:r w:rsidRPr="00245E8B">
              <w:rPr>
                <w:rFonts w:ascii="Arial" w:hAnsi="Arial" w:cs="Arial"/>
                <w:sz w:val="20"/>
                <w:szCs w:val="20"/>
              </w:rPr>
              <w:t>Opbevaring (Beskyttelse)</w:t>
            </w:r>
          </w:p>
        </w:tc>
        <w:tc>
          <w:tcPr>
            <w:tcW w:w="709" w:type="dxa"/>
            <w:vMerge w:val="restart"/>
            <w:tcBorders>
              <w:top w:val="double" w:color="auto" w:sz="4" w:space="0"/>
              <w:left w:val="single" w:color="auto" w:sz="4" w:space="0"/>
              <w:bottom w:val="nil"/>
              <w:right w:val="double" w:color="auto" w:sz="4" w:space="0"/>
            </w:tcBorders>
            <w:shd w:val="pct25" w:color="auto" w:fill="FFFFFF"/>
          </w:tcPr>
          <w:p w:rsidRPr="00245E8B" w:rsidR="00EC6E6D" w:rsidP="00245E8B" w:rsidRDefault="00EC6E6D" w14:paraId="26FF4BFA" w14:textId="77777777">
            <w:pPr>
              <w:spacing w:before="20" w:after="0"/>
              <w:jc w:val="center"/>
              <w:rPr>
                <w:rFonts w:ascii="Arial" w:hAnsi="Arial" w:cs="Arial"/>
                <w:sz w:val="20"/>
                <w:szCs w:val="20"/>
              </w:rPr>
            </w:pPr>
            <w:r w:rsidRPr="00245E8B">
              <w:rPr>
                <w:rFonts w:ascii="Arial" w:hAnsi="Arial" w:cs="Arial"/>
                <w:sz w:val="20"/>
                <w:szCs w:val="20"/>
              </w:rPr>
              <w:t>Årstal</w:t>
            </w:r>
          </w:p>
        </w:tc>
      </w:tr>
      <w:tr w:rsidRPr="00245E8B" w:rsidR="00EC6E6D" w:rsidTr="00F94A99" w14:paraId="75144BD4" w14:textId="77777777">
        <w:trPr>
          <w:cantSplit/>
          <w:trHeight w:val="231"/>
        </w:trPr>
        <w:tc>
          <w:tcPr>
            <w:tcW w:w="1984" w:type="dxa"/>
            <w:vMerge/>
            <w:tcBorders>
              <w:top w:val="nil"/>
              <w:left w:val="double" w:color="auto" w:sz="4" w:space="0"/>
              <w:bottom w:val="single" w:color="auto" w:sz="4" w:space="0"/>
              <w:right w:val="single" w:color="auto" w:sz="4" w:space="0"/>
            </w:tcBorders>
            <w:vAlign w:val="center"/>
          </w:tcPr>
          <w:p w:rsidRPr="00245E8B" w:rsidR="00EC6E6D" w:rsidP="00245E8B" w:rsidRDefault="00EC6E6D" w14:paraId="7CE29454" w14:textId="77777777">
            <w:pPr>
              <w:spacing w:before="20" w:after="0"/>
              <w:rPr>
                <w:rFonts w:ascii="Arial" w:hAnsi="Arial" w:cs="Arial"/>
                <w:sz w:val="20"/>
                <w:szCs w:val="20"/>
              </w:rPr>
            </w:pPr>
          </w:p>
        </w:tc>
        <w:tc>
          <w:tcPr>
            <w:tcW w:w="851" w:type="dxa"/>
            <w:vMerge/>
            <w:tcBorders>
              <w:top w:val="nil"/>
              <w:left w:val="single" w:color="auto" w:sz="4" w:space="0"/>
              <w:bottom w:val="single" w:color="auto" w:sz="4" w:space="0"/>
              <w:right w:val="single" w:color="auto" w:sz="4" w:space="0"/>
            </w:tcBorders>
            <w:vAlign w:val="center"/>
          </w:tcPr>
          <w:p w:rsidRPr="00245E8B" w:rsidR="00EC6E6D" w:rsidP="00245E8B" w:rsidRDefault="00EC6E6D" w14:paraId="1B615C85" w14:textId="77777777">
            <w:pPr>
              <w:spacing w:before="20" w:after="0"/>
              <w:rPr>
                <w:rFonts w:ascii="Arial" w:hAnsi="Arial" w:cs="Arial"/>
                <w:sz w:val="20"/>
                <w:szCs w:val="20"/>
              </w:rPr>
            </w:pPr>
          </w:p>
        </w:tc>
        <w:tc>
          <w:tcPr>
            <w:tcW w:w="708" w:type="dxa"/>
            <w:vMerge/>
            <w:tcBorders>
              <w:top w:val="nil"/>
              <w:left w:val="single" w:color="auto" w:sz="4" w:space="0"/>
              <w:bottom w:val="single" w:color="auto" w:sz="4" w:space="0"/>
              <w:right w:val="single" w:color="auto" w:sz="4" w:space="0"/>
            </w:tcBorders>
            <w:vAlign w:val="center"/>
          </w:tcPr>
          <w:p w:rsidRPr="00245E8B" w:rsidR="00EC6E6D" w:rsidP="00245E8B" w:rsidRDefault="00EC6E6D" w14:paraId="0127137E" w14:textId="77777777">
            <w:pPr>
              <w:spacing w:before="20" w:after="0"/>
              <w:rPr>
                <w:rFonts w:ascii="Arial" w:hAnsi="Arial" w:cs="Arial"/>
                <w:sz w:val="20"/>
                <w:szCs w:val="20"/>
              </w:rPr>
            </w:pPr>
          </w:p>
        </w:tc>
        <w:tc>
          <w:tcPr>
            <w:tcW w:w="709" w:type="dxa"/>
            <w:vMerge/>
            <w:tcBorders>
              <w:top w:val="nil"/>
              <w:left w:val="single" w:color="auto" w:sz="4" w:space="0"/>
              <w:bottom w:val="single" w:color="auto" w:sz="4" w:space="0"/>
              <w:right w:val="single" w:color="auto" w:sz="4" w:space="0"/>
            </w:tcBorders>
            <w:vAlign w:val="center"/>
          </w:tcPr>
          <w:p w:rsidRPr="00245E8B" w:rsidR="00EC6E6D" w:rsidP="00245E8B" w:rsidRDefault="00EC6E6D" w14:paraId="53236C97" w14:textId="77777777">
            <w:pPr>
              <w:spacing w:before="20" w:after="0"/>
              <w:rPr>
                <w:rFonts w:ascii="Arial" w:hAnsi="Arial" w:cs="Arial"/>
                <w:sz w:val="20"/>
                <w:szCs w:val="20"/>
              </w:rPr>
            </w:pPr>
          </w:p>
        </w:tc>
        <w:tc>
          <w:tcPr>
            <w:tcW w:w="1134" w:type="dxa"/>
            <w:tcBorders>
              <w:top w:val="single" w:color="auto" w:sz="4" w:space="0"/>
              <w:left w:val="single" w:color="auto" w:sz="4" w:space="0"/>
              <w:bottom w:val="single" w:color="auto" w:sz="4" w:space="0"/>
              <w:right w:val="single" w:color="auto" w:sz="4" w:space="0"/>
            </w:tcBorders>
            <w:shd w:val="pct25" w:color="auto" w:fill="FFFFFF"/>
            <w:vAlign w:val="center"/>
          </w:tcPr>
          <w:p w:rsidRPr="00245E8B" w:rsidR="00EC6E6D" w:rsidP="00245E8B" w:rsidRDefault="00EC6E6D" w14:paraId="1109AFF5" w14:textId="77777777">
            <w:pPr>
              <w:spacing w:before="20" w:after="0"/>
              <w:ind w:left="-70" w:right="-70"/>
              <w:jc w:val="center"/>
              <w:rPr>
                <w:rFonts w:ascii="Arial" w:hAnsi="Arial" w:cs="Arial"/>
                <w:sz w:val="20"/>
                <w:szCs w:val="20"/>
              </w:rPr>
            </w:pPr>
            <w:r w:rsidRPr="00245E8B">
              <w:rPr>
                <w:rFonts w:ascii="Arial" w:hAnsi="Arial" w:cs="Arial"/>
                <w:sz w:val="20"/>
                <w:szCs w:val="20"/>
              </w:rPr>
              <w:t>Type</w:t>
            </w:r>
          </w:p>
        </w:tc>
        <w:tc>
          <w:tcPr>
            <w:tcW w:w="1134" w:type="dxa"/>
            <w:tcBorders>
              <w:top w:val="single" w:color="auto" w:sz="4" w:space="0"/>
              <w:left w:val="single" w:color="auto" w:sz="4" w:space="0"/>
              <w:bottom w:val="single" w:color="auto" w:sz="4" w:space="0"/>
              <w:right w:val="single" w:color="auto" w:sz="4" w:space="0"/>
            </w:tcBorders>
            <w:shd w:val="pct25" w:color="auto" w:fill="FFFFFF"/>
            <w:vAlign w:val="center"/>
          </w:tcPr>
          <w:p w:rsidRPr="00245E8B" w:rsidR="00EC6E6D" w:rsidP="00245E8B" w:rsidRDefault="00EC6E6D" w14:paraId="3BAFF371" w14:textId="77777777">
            <w:pPr>
              <w:spacing w:before="20" w:after="0"/>
              <w:rPr>
                <w:rFonts w:ascii="Arial" w:hAnsi="Arial" w:cs="Arial"/>
                <w:sz w:val="20"/>
                <w:szCs w:val="20"/>
              </w:rPr>
            </w:pPr>
            <w:r w:rsidRPr="00245E8B">
              <w:rPr>
                <w:rFonts w:ascii="Arial" w:hAnsi="Arial" w:cs="Arial"/>
                <w:sz w:val="20"/>
                <w:szCs w:val="20"/>
              </w:rPr>
              <w:t>Volumen (l)</w:t>
            </w:r>
          </w:p>
        </w:tc>
        <w:tc>
          <w:tcPr>
            <w:tcW w:w="2126" w:type="dxa"/>
            <w:vMerge/>
            <w:tcBorders>
              <w:top w:val="nil"/>
              <w:left w:val="single" w:color="auto" w:sz="4" w:space="0"/>
              <w:bottom w:val="single" w:color="auto" w:sz="4" w:space="0"/>
              <w:right w:val="single" w:color="auto" w:sz="4" w:space="0"/>
            </w:tcBorders>
            <w:shd w:val="pct25" w:color="auto" w:fill="FFFFFF"/>
            <w:vAlign w:val="center"/>
          </w:tcPr>
          <w:p w:rsidRPr="00245E8B" w:rsidR="00EC6E6D" w:rsidP="00245E8B" w:rsidRDefault="00EC6E6D" w14:paraId="681AFAAF" w14:textId="77777777">
            <w:pPr>
              <w:spacing w:before="20" w:after="0"/>
              <w:ind w:left="-70" w:right="-70"/>
              <w:jc w:val="center"/>
              <w:rPr>
                <w:rFonts w:ascii="Arial" w:hAnsi="Arial" w:cs="Arial"/>
                <w:sz w:val="20"/>
                <w:szCs w:val="20"/>
              </w:rPr>
            </w:pPr>
          </w:p>
        </w:tc>
        <w:tc>
          <w:tcPr>
            <w:tcW w:w="709" w:type="dxa"/>
            <w:vMerge/>
            <w:tcBorders>
              <w:top w:val="nil"/>
              <w:left w:val="single" w:color="auto" w:sz="4" w:space="0"/>
              <w:bottom w:val="single" w:color="auto" w:sz="4" w:space="0"/>
              <w:right w:val="double" w:color="auto" w:sz="4" w:space="0"/>
            </w:tcBorders>
            <w:vAlign w:val="center"/>
          </w:tcPr>
          <w:p w:rsidRPr="00245E8B" w:rsidR="00EC6E6D" w:rsidP="00245E8B" w:rsidRDefault="00EC6E6D" w14:paraId="6E0FF419" w14:textId="77777777">
            <w:pPr>
              <w:spacing w:before="20" w:after="0"/>
              <w:jc w:val="center"/>
              <w:rPr>
                <w:rFonts w:ascii="Arial" w:hAnsi="Arial" w:cs="Arial"/>
                <w:sz w:val="20"/>
                <w:szCs w:val="20"/>
              </w:rPr>
            </w:pPr>
          </w:p>
        </w:tc>
      </w:tr>
      <w:tr w:rsidRPr="00245E8B" w:rsidR="00EC6E6D" w:rsidTr="00F94A99" w14:paraId="24C224DA" w14:textId="77777777">
        <w:trPr>
          <w:cantSplit/>
          <w:trHeight w:val="113"/>
        </w:trPr>
        <w:tc>
          <w:tcPr>
            <w:tcW w:w="1984" w:type="dxa"/>
            <w:tcBorders>
              <w:top w:val="single" w:color="auto" w:sz="4" w:space="0"/>
              <w:left w:val="double" w:color="auto" w:sz="4" w:space="0"/>
              <w:bottom w:val="double" w:color="auto" w:sz="4" w:space="0"/>
              <w:right w:val="single" w:color="auto" w:sz="4" w:space="0"/>
            </w:tcBorders>
          </w:tcPr>
          <w:p w:rsidRPr="00245E8B" w:rsidR="00EC6E6D" w:rsidP="00245E8B" w:rsidRDefault="00EC6E6D" w14:paraId="26AE01D2" w14:textId="77777777">
            <w:pPr>
              <w:spacing w:before="20" w:after="0"/>
              <w:rPr>
                <w:rFonts w:ascii="Arial" w:hAnsi="Arial" w:cs="Arial"/>
                <w:sz w:val="20"/>
                <w:szCs w:val="20"/>
              </w:rPr>
            </w:pPr>
            <w:bookmarkStart w:name="ind_rawmat_types_rawmat_name" w:id="102"/>
            <w:bookmarkEnd w:id="102"/>
          </w:p>
        </w:tc>
        <w:tc>
          <w:tcPr>
            <w:tcW w:w="851" w:type="dxa"/>
            <w:tcBorders>
              <w:top w:val="single" w:color="auto" w:sz="4" w:space="0"/>
              <w:left w:val="single" w:color="auto" w:sz="4" w:space="0"/>
              <w:bottom w:val="double" w:color="auto" w:sz="4" w:space="0"/>
              <w:right w:val="single" w:color="auto" w:sz="4" w:space="0"/>
            </w:tcBorders>
          </w:tcPr>
          <w:p w:rsidRPr="00245E8B" w:rsidR="00EC6E6D" w:rsidP="00245E8B" w:rsidRDefault="00EC6E6D" w14:paraId="7C88AE3A" w14:textId="77777777">
            <w:pPr>
              <w:spacing w:before="20" w:after="0"/>
              <w:ind w:left="72"/>
              <w:jc w:val="right"/>
              <w:rPr>
                <w:rFonts w:ascii="Arial" w:hAnsi="Arial" w:cs="Arial"/>
                <w:sz w:val="20"/>
                <w:szCs w:val="20"/>
              </w:rPr>
            </w:pPr>
          </w:p>
        </w:tc>
        <w:tc>
          <w:tcPr>
            <w:tcW w:w="708" w:type="dxa"/>
            <w:tcBorders>
              <w:top w:val="single" w:color="auto" w:sz="4" w:space="0"/>
              <w:left w:val="single" w:color="auto" w:sz="4" w:space="0"/>
              <w:bottom w:val="double" w:color="auto" w:sz="4" w:space="0"/>
              <w:right w:val="single" w:color="auto" w:sz="4" w:space="0"/>
            </w:tcBorders>
          </w:tcPr>
          <w:p w:rsidRPr="00245E8B" w:rsidR="00EC6E6D" w:rsidP="00245E8B" w:rsidRDefault="00EC6E6D" w14:paraId="2290D837" w14:textId="77777777">
            <w:pPr>
              <w:spacing w:before="20" w:after="0"/>
              <w:ind w:left="72"/>
              <w:jc w:val="right"/>
              <w:rPr>
                <w:rFonts w:ascii="Arial" w:hAnsi="Arial" w:cs="Arial"/>
                <w:sz w:val="20"/>
                <w:szCs w:val="20"/>
              </w:rPr>
            </w:pPr>
          </w:p>
        </w:tc>
        <w:tc>
          <w:tcPr>
            <w:tcW w:w="709" w:type="dxa"/>
            <w:tcBorders>
              <w:top w:val="single" w:color="auto" w:sz="4" w:space="0"/>
              <w:left w:val="single" w:color="auto" w:sz="4" w:space="0"/>
              <w:bottom w:val="double" w:color="auto" w:sz="4" w:space="0"/>
              <w:right w:val="single" w:color="auto" w:sz="4" w:space="0"/>
            </w:tcBorders>
          </w:tcPr>
          <w:p w:rsidRPr="00245E8B" w:rsidR="00EC6E6D" w:rsidP="00245E8B" w:rsidRDefault="00EC6E6D" w14:paraId="29C3743F" w14:textId="77777777">
            <w:pPr>
              <w:spacing w:before="20" w:after="0"/>
              <w:ind w:left="-70"/>
              <w:jc w:val="center"/>
              <w:rPr>
                <w:rFonts w:ascii="Arial" w:hAnsi="Arial" w:cs="Arial"/>
                <w:sz w:val="20"/>
                <w:szCs w:val="20"/>
              </w:rPr>
            </w:pPr>
          </w:p>
        </w:tc>
        <w:tc>
          <w:tcPr>
            <w:tcW w:w="1134" w:type="dxa"/>
            <w:tcBorders>
              <w:top w:val="single" w:color="auto" w:sz="4" w:space="0"/>
              <w:left w:val="single" w:color="auto" w:sz="4" w:space="0"/>
              <w:bottom w:val="double" w:color="auto" w:sz="4" w:space="0"/>
              <w:right w:val="single" w:color="auto" w:sz="4" w:space="0"/>
            </w:tcBorders>
          </w:tcPr>
          <w:p w:rsidRPr="00245E8B" w:rsidR="00EC6E6D" w:rsidP="00245E8B" w:rsidRDefault="00EC6E6D" w14:paraId="4A4F6C8D" w14:textId="77777777">
            <w:pPr>
              <w:spacing w:before="20" w:after="0"/>
              <w:ind w:left="72"/>
              <w:rPr>
                <w:rFonts w:ascii="Arial" w:hAnsi="Arial" w:cs="Arial"/>
                <w:sz w:val="20"/>
                <w:szCs w:val="20"/>
              </w:rPr>
            </w:pPr>
          </w:p>
        </w:tc>
        <w:tc>
          <w:tcPr>
            <w:tcW w:w="1134" w:type="dxa"/>
            <w:tcBorders>
              <w:top w:val="single" w:color="auto" w:sz="4" w:space="0"/>
              <w:left w:val="single" w:color="auto" w:sz="4" w:space="0"/>
              <w:bottom w:val="double" w:color="auto" w:sz="4" w:space="0"/>
              <w:right w:val="single" w:color="auto" w:sz="4" w:space="0"/>
            </w:tcBorders>
          </w:tcPr>
          <w:p w:rsidRPr="00245E8B" w:rsidR="00EC6E6D" w:rsidP="00245E8B" w:rsidRDefault="00EC6E6D" w14:paraId="64044AFE" w14:textId="77777777">
            <w:pPr>
              <w:spacing w:before="20" w:after="0"/>
              <w:ind w:left="72"/>
              <w:jc w:val="right"/>
              <w:rPr>
                <w:rFonts w:ascii="Arial" w:hAnsi="Arial" w:cs="Arial"/>
                <w:sz w:val="20"/>
                <w:szCs w:val="20"/>
              </w:rPr>
            </w:pPr>
          </w:p>
        </w:tc>
        <w:tc>
          <w:tcPr>
            <w:tcW w:w="2126" w:type="dxa"/>
            <w:tcBorders>
              <w:top w:val="single" w:color="auto" w:sz="4" w:space="0"/>
              <w:left w:val="single" w:color="auto" w:sz="4" w:space="0"/>
              <w:bottom w:val="double" w:color="auto" w:sz="4" w:space="0"/>
              <w:right w:val="single" w:color="auto" w:sz="4" w:space="0"/>
            </w:tcBorders>
          </w:tcPr>
          <w:p w:rsidRPr="00245E8B" w:rsidR="00EC6E6D" w:rsidP="00245E8B" w:rsidRDefault="00EC6E6D" w14:paraId="13BDD016" w14:textId="77777777">
            <w:pPr>
              <w:spacing w:before="20" w:after="0"/>
              <w:ind w:left="72"/>
              <w:rPr>
                <w:rFonts w:ascii="Arial" w:hAnsi="Arial" w:cs="Arial"/>
                <w:sz w:val="20"/>
                <w:szCs w:val="20"/>
              </w:rPr>
            </w:pPr>
          </w:p>
        </w:tc>
        <w:tc>
          <w:tcPr>
            <w:tcW w:w="709" w:type="dxa"/>
            <w:tcBorders>
              <w:top w:val="single" w:color="auto" w:sz="4" w:space="0"/>
              <w:left w:val="single" w:color="auto" w:sz="4" w:space="0"/>
              <w:bottom w:val="double" w:color="auto" w:sz="4" w:space="0"/>
              <w:right w:val="double" w:color="auto" w:sz="4" w:space="0"/>
            </w:tcBorders>
          </w:tcPr>
          <w:p w:rsidRPr="00245E8B" w:rsidR="00EC6E6D" w:rsidP="00245E8B" w:rsidRDefault="00EC6E6D" w14:paraId="73E49F5A" w14:textId="77777777">
            <w:pPr>
              <w:spacing w:before="20" w:after="0"/>
              <w:ind w:left="72"/>
              <w:jc w:val="center"/>
              <w:rPr>
                <w:rFonts w:ascii="Arial" w:hAnsi="Arial" w:cs="Arial"/>
                <w:sz w:val="20"/>
                <w:szCs w:val="20"/>
              </w:rPr>
            </w:pPr>
          </w:p>
        </w:tc>
      </w:tr>
    </w:tbl>
    <w:p w:rsidRPr="00F94A99" w:rsidR="00EC6E6D" w:rsidP="00EC6E6D" w:rsidRDefault="00EC6E6D" w14:paraId="470C7B10" w14:textId="77777777">
      <w:pPr>
        <w:spacing w:before="40"/>
        <w:rPr>
          <w:rFonts w:ascii="Arial" w:hAnsi="Arial" w:cs="Arial"/>
          <w:sz w:val="22"/>
          <w:szCs w:val="22"/>
        </w:rPr>
      </w:pPr>
    </w:p>
    <w:tbl>
      <w:tblPr>
        <w:tblW w:w="0" w:type="auto"/>
        <w:tblInd w:w="4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763"/>
        <w:gridCol w:w="6592"/>
      </w:tblGrid>
      <w:tr w:rsidRPr="00245E8B" w:rsidR="00EC6E6D" w:rsidTr="00F94A99" w14:paraId="7828EFAB" w14:textId="77777777">
        <w:trPr>
          <w:cantSplit/>
          <w:trHeight w:val="284"/>
          <w:tblHeader/>
        </w:trPr>
        <w:tc>
          <w:tcPr>
            <w:tcW w:w="2763" w:type="dxa"/>
            <w:tcBorders>
              <w:top w:val="double" w:color="auto" w:sz="4" w:space="0"/>
              <w:left w:val="double" w:color="auto" w:sz="4" w:space="0"/>
              <w:bottom w:val="single" w:color="auto" w:sz="4" w:space="0"/>
              <w:right w:val="single" w:color="auto" w:sz="4" w:space="0"/>
            </w:tcBorders>
            <w:shd w:val="pct20" w:color="auto" w:fill="FFFFFF"/>
          </w:tcPr>
          <w:p w:rsidRPr="00245E8B" w:rsidR="00EC6E6D" w:rsidP="00245E8B" w:rsidRDefault="00EC6E6D" w14:paraId="44D9F3AC" w14:textId="77777777">
            <w:pPr>
              <w:spacing w:before="40" w:after="0"/>
              <w:rPr>
                <w:rFonts w:ascii="Arial" w:hAnsi="Arial" w:cs="Arial"/>
                <w:b/>
                <w:sz w:val="20"/>
                <w:szCs w:val="20"/>
              </w:rPr>
            </w:pPr>
            <w:r w:rsidRPr="00245E8B">
              <w:rPr>
                <w:rFonts w:ascii="Arial" w:hAnsi="Arial" w:cs="Arial"/>
                <w:sz w:val="20"/>
                <w:szCs w:val="20"/>
              </w:rPr>
              <w:t>Kontrolpunkt</w:t>
            </w:r>
          </w:p>
        </w:tc>
        <w:tc>
          <w:tcPr>
            <w:tcW w:w="6592" w:type="dxa"/>
            <w:tcBorders>
              <w:top w:val="double" w:color="auto" w:sz="4" w:space="0"/>
              <w:left w:val="nil"/>
              <w:bottom w:val="single" w:color="auto" w:sz="4" w:space="0"/>
              <w:right w:val="double" w:color="auto" w:sz="4" w:space="0"/>
            </w:tcBorders>
            <w:shd w:val="pct20" w:color="auto" w:fill="FFFFFF"/>
          </w:tcPr>
          <w:p w:rsidRPr="00245E8B" w:rsidR="00EC6E6D" w:rsidP="00245E8B" w:rsidRDefault="00EC6E6D" w14:paraId="7865E5AC" w14:textId="77777777">
            <w:pPr>
              <w:spacing w:before="40" w:after="0"/>
              <w:rPr>
                <w:rFonts w:ascii="Arial" w:hAnsi="Arial" w:cs="Arial"/>
                <w:b/>
                <w:sz w:val="20"/>
                <w:szCs w:val="20"/>
              </w:rPr>
            </w:pPr>
            <w:r w:rsidRPr="00245E8B">
              <w:rPr>
                <w:rFonts w:ascii="Arial" w:hAnsi="Arial" w:cs="Arial"/>
                <w:sz w:val="20"/>
                <w:szCs w:val="20"/>
              </w:rPr>
              <w:t>Tilsynskommentar</w:t>
            </w:r>
          </w:p>
        </w:tc>
      </w:tr>
      <w:tr w:rsidRPr="00245E8B" w:rsidR="00EC6E6D" w:rsidTr="00F94A99" w14:paraId="35A8EC37" w14:textId="77777777">
        <w:trPr>
          <w:trHeight w:val="567"/>
        </w:trPr>
        <w:tc>
          <w:tcPr>
            <w:tcW w:w="2763" w:type="dxa"/>
            <w:tcBorders>
              <w:top w:val="single" w:color="auto" w:sz="4" w:space="0"/>
              <w:left w:val="double" w:color="auto" w:sz="4" w:space="0"/>
              <w:bottom w:val="double" w:color="auto" w:sz="4" w:space="0"/>
              <w:right w:val="single" w:color="auto" w:sz="4" w:space="0"/>
            </w:tcBorders>
          </w:tcPr>
          <w:p w:rsidRPr="00245E8B" w:rsidR="00EC6E6D" w:rsidP="00245E8B" w:rsidRDefault="00EC6E6D" w14:paraId="557F5A72" w14:textId="77777777">
            <w:pPr>
              <w:spacing w:before="20" w:after="0"/>
              <w:rPr>
                <w:rFonts w:ascii="Arial" w:hAnsi="Arial" w:cs="Arial"/>
                <w:sz w:val="20"/>
                <w:szCs w:val="20"/>
              </w:rPr>
            </w:pPr>
            <w:bookmarkStart w:name="ind_control_items_control_item_nameX6" w:id="103"/>
            <w:bookmarkEnd w:id="103"/>
          </w:p>
        </w:tc>
        <w:tc>
          <w:tcPr>
            <w:tcW w:w="6592" w:type="dxa"/>
            <w:tcBorders>
              <w:top w:val="single" w:color="auto" w:sz="4" w:space="0"/>
              <w:left w:val="nil"/>
              <w:bottom w:val="double" w:color="auto" w:sz="4" w:space="0"/>
              <w:right w:val="double" w:color="auto" w:sz="4" w:space="0"/>
            </w:tcBorders>
          </w:tcPr>
          <w:p w:rsidRPr="00245E8B" w:rsidR="00EC6E6D" w:rsidP="00245E8B" w:rsidRDefault="00EC6E6D" w14:paraId="11BDB3D7" w14:textId="77777777">
            <w:pPr>
              <w:spacing w:before="20" w:after="0"/>
              <w:rPr>
                <w:rFonts w:ascii="Arial" w:hAnsi="Arial" w:cs="Arial"/>
                <w:sz w:val="20"/>
                <w:szCs w:val="20"/>
              </w:rPr>
            </w:pPr>
          </w:p>
        </w:tc>
      </w:tr>
    </w:tbl>
    <w:p w:rsidRPr="00245E8B" w:rsidR="00EC6E6D" w:rsidP="00EC6E6D" w:rsidRDefault="00EC6E6D" w14:paraId="2C7ABACC" w14:textId="77777777">
      <w:pPr>
        <w:pStyle w:val="Overskrift2"/>
        <w:ind w:left="426"/>
        <w:rPr>
          <w:rFonts w:ascii="Arial" w:hAnsi="Arial" w:cs="Arial"/>
          <w:sz w:val="28"/>
          <w:szCs w:val="28"/>
        </w:rPr>
      </w:pPr>
      <w:r w:rsidRPr="00245E8B">
        <w:rPr>
          <w:rFonts w:ascii="Arial" w:hAnsi="Arial" w:cs="Arial"/>
          <w:sz w:val="28"/>
          <w:szCs w:val="28"/>
        </w:rPr>
        <w:t>Affald</w:t>
      </w:r>
    </w:p>
    <w:tbl>
      <w:tblPr>
        <w:tblW w:w="9355" w:type="dxa"/>
        <w:tblInd w:w="4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992"/>
        <w:gridCol w:w="709"/>
        <w:gridCol w:w="567"/>
        <w:gridCol w:w="850"/>
        <w:gridCol w:w="851"/>
        <w:gridCol w:w="1275"/>
        <w:gridCol w:w="1276"/>
        <w:gridCol w:w="1276"/>
        <w:gridCol w:w="1559"/>
      </w:tblGrid>
      <w:tr w:rsidRPr="00245E8B" w:rsidR="00EC6E6D" w:rsidTr="00F94A99" w14:paraId="4324E3E1" w14:textId="77777777">
        <w:trPr>
          <w:cantSplit/>
          <w:trHeight w:val="283"/>
        </w:trPr>
        <w:tc>
          <w:tcPr>
            <w:tcW w:w="992" w:type="dxa"/>
            <w:vMerge w:val="restart"/>
            <w:tcBorders>
              <w:top w:val="double" w:color="auto" w:sz="4" w:space="0"/>
              <w:left w:val="double" w:color="auto" w:sz="4" w:space="0"/>
              <w:bottom w:val="nil"/>
              <w:right w:val="single" w:color="auto" w:sz="4" w:space="0"/>
            </w:tcBorders>
            <w:shd w:val="pct25" w:color="auto" w:fill="FFFFFF"/>
          </w:tcPr>
          <w:p w:rsidRPr="00245E8B" w:rsidR="00EC6E6D" w:rsidP="00245E8B" w:rsidRDefault="00EC6E6D" w14:paraId="7B5CDC27" w14:textId="77777777">
            <w:pPr>
              <w:spacing w:after="0"/>
              <w:rPr>
                <w:rFonts w:ascii="Arial" w:hAnsi="Arial" w:cs="Arial"/>
                <w:sz w:val="20"/>
                <w:szCs w:val="20"/>
              </w:rPr>
            </w:pPr>
            <w:r w:rsidRPr="00245E8B">
              <w:rPr>
                <w:rFonts w:ascii="Arial" w:hAnsi="Arial" w:cs="Arial"/>
                <w:sz w:val="20"/>
                <w:szCs w:val="20"/>
              </w:rPr>
              <w:t>Affaldsart</w:t>
            </w:r>
          </w:p>
        </w:tc>
        <w:tc>
          <w:tcPr>
            <w:tcW w:w="709" w:type="dxa"/>
            <w:vMerge w:val="restart"/>
            <w:tcBorders>
              <w:top w:val="double" w:color="auto" w:sz="4" w:space="0"/>
              <w:left w:val="single" w:color="auto" w:sz="4" w:space="0"/>
              <w:bottom w:val="nil"/>
              <w:right w:val="single" w:color="auto" w:sz="4" w:space="0"/>
            </w:tcBorders>
            <w:shd w:val="pct25" w:color="auto" w:fill="FFFFFF"/>
          </w:tcPr>
          <w:p w:rsidRPr="00245E8B" w:rsidR="00EC6E6D" w:rsidP="00245E8B" w:rsidRDefault="00EC6E6D" w14:paraId="3476BF47" w14:textId="77777777">
            <w:pPr>
              <w:spacing w:after="0"/>
              <w:jc w:val="center"/>
              <w:rPr>
                <w:rFonts w:ascii="Arial" w:hAnsi="Arial" w:cs="Arial"/>
                <w:sz w:val="20"/>
                <w:szCs w:val="20"/>
              </w:rPr>
            </w:pPr>
            <w:r w:rsidRPr="00245E8B">
              <w:rPr>
                <w:rFonts w:ascii="Arial" w:hAnsi="Arial" w:cs="Arial"/>
                <w:sz w:val="20"/>
                <w:szCs w:val="20"/>
              </w:rPr>
              <w:t>Oplag</w:t>
            </w:r>
          </w:p>
        </w:tc>
        <w:tc>
          <w:tcPr>
            <w:tcW w:w="567" w:type="dxa"/>
            <w:vMerge w:val="restart"/>
            <w:tcBorders>
              <w:top w:val="double" w:color="auto" w:sz="4" w:space="0"/>
              <w:left w:val="single" w:color="auto" w:sz="4" w:space="0"/>
              <w:bottom w:val="nil"/>
              <w:right w:val="single" w:color="auto" w:sz="4" w:space="0"/>
            </w:tcBorders>
            <w:shd w:val="pct25" w:color="auto" w:fill="FFFFFF"/>
          </w:tcPr>
          <w:p w:rsidRPr="00245E8B" w:rsidR="00EC6E6D" w:rsidP="00245E8B" w:rsidRDefault="00EC6E6D" w14:paraId="4A94CB0D" w14:textId="77777777">
            <w:pPr>
              <w:spacing w:after="0"/>
              <w:jc w:val="center"/>
              <w:rPr>
                <w:rFonts w:ascii="Arial" w:hAnsi="Arial" w:cs="Arial"/>
                <w:sz w:val="20"/>
                <w:szCs w:val="20"/>
              </w:rPr>
            </w:pPr>
            <w:r w:rsidRPr="00245E8B">
              <w:rPr>
                <w:rFonts w:ascii="Arial" w:hAnsi="Arial" w:cs="Arial"/>
                <w:sz w:val="20"/>
                <w:szCs w:val="20"/>
              </w:rPr>
              <w:t>Enhed</w:t>
            </w:r>
          </w:p>
        </w:tc>
        <w:tc>
          <w:tcPr>
            <w:tcW w:w="1701" w:type="dxa"/>
            <w:gridSpan w:val="2"/>
            <w:tcBorders>
              <w:top w:val="double" w:color="auto" w:sz="4" w:space="0"/>
              <w:left w:val="single" w:color="auto" w:sz="4" w:space="0"/>
              <w:bottom w:val="nil"/>
              <w:right w:val="single" w:color="auto" w:sz="4" w:space="0"/>
            </w:tcBorders>
            <w:shd w:val="pct25" w:color="auto" w:fill="FFFFFF"/>
            <w:vAlign w:val="center"/>
          </w:tcPr>
          <w:p w:rsidRPr="00245E8B" w:rsidR="00EC6E6D" w:rsidP="00245E8B" w:rsidRDefault="00EC6E6D" w14:paraId="493E9DC5" w14:textId="77777777">
            <w:pPr>
              <w:spacing w:after="0"/>
              <w:ind w:left="-70" w:right="-70"/>
              <w:jc w:val="center"/>
              <w:rPr>
                <w:rFonts w:ascii="Arial" w:hAnsi="Arial" w:cs="Arial"/>
                <w:sz w:val="20"/>
                <w:szCs w:val="20"/>
              </w:rPr>
            </w:pPr>
            <w:r w:rsidRPr="00245E8B">
              <w:rPr>
                <w:rFonts w:ascii="Arial" w:hAnsi="Arial" w:cs="Arial"/>
                <w:sz w:val="20"/>
                <w:szCs w:val="20"/>
              </w:rPr>
              <w:t>Beholder</w:t>
            </w:r>
          </w:p>
        </w:tc>
        <w:tc>
          <w:tcPr>
            <w:tcW w:w="1275" w:type="dxa"/>
            <w:vMerge w:val="restart"/>
            <w:tcBorders>
              <w:top w:val="double" w:color="auto" w:sz="4" w:space="0"/>
              <w:left w:val="single" w:color="auto" w:sz="4" w:space="0"/>
              <w:bottom w:val="nil"/>
              <w:right w:val="single" w:color="auto" w:sz="4" w:space="0"/>
            </w:tcBorders>
            <w:shd w:val="pct25" w:color="auto" w:fill="FFFFFF"/>
          </w:tcPr>
          <w:p w:rsidRPr="00245E8B" w:rsidR="00EC6E6D" w:rsidP="00245E8B" w:rsidRDefault="00EC6E6D" w14:paraId="02376590" w14:textId="77777777">
            <w:pPr>
              <w:spacing w:after="0"/>
              <w:rPr>
                <w:rFonts w:ascii="Arial" w:hAnsi="Arial" w:cs="Arial"/>
                <w:sz w:val="20"/>
                <w:szCs w:val="20"/>
              </w:rPr>
            </w:pPr>
            <w:r w:rsidRPr="00245E8B">
              <w:rPr>
                <w:rFonts w:ascii="Arial" w:hAnsi="Arial" w:cs="Arial"/>
                <w:sz w:val="20"/>
                <w:szCs w:val="20"/>
              </w:rPr>
              <w:t>Opbevaring (Beskyttelse)</w:t>
            </w:r>
          </w:p>
        </w:tc>
        <w:tc>
          <w:tcPr>
            <w:tcW w:w="1276" w:type="dxa"/>
            <w:tcBorders>
              <w:top w:val="double" w:color="auto" w:sz="4" w:space="0"/>
              <w:left w:val="single" w:color="auto" w:sz="4" w:space="0"/>
              <w:bottom w:val="nil"/>
              <w:right w:val="single" w:color="auto" w:sz="4" w:space="0"/>
            </w:tcBorders>
            <w:shd w:val="pct25" w:color="auto" w:fill="FFFFFF"/>
          </w:tcPr>
          <w:p w:rsidRPr="00245E8B" w:rsidR="00EC6E6D" w:rsidP="00245E8B" w:rsidRDefault="00EC6E6D" w14:paraId="223FF45F" w14:textId="77777777">
            <w:pPr>
              <w:spacing w:after="0"/>
              <w:rPr>
                <w:rFonts w:ascii="Arial" w:hAnsi="Arial" w:cs="Arial"/>
                <w:sz w:val="20"/>
                <w:szCs w:val="20"/>
              </w:rPr>
            </w:pPr>
            <w:r w:rsidRPr="00245E8B">
              <w:rPr>
                <w:rFonts w:ascii="Arial" w:hAnsi="Arial" w:cs="Arial"/>
                <w:sz w:val="20"/>
                <w:szCs w:val="20"/>
              </w:rPr>
              <w:t>Transportør</w:t>
            </w:r>
          </w:p>
        </w:tc>
        <w:tc>
          <w:tcPr>
            <w:tcW w:w="1276" w:type="dxa"/>
            <w:tcBorders>
              <w:top w:val="double" w:color="auto" w:sz="4" w:space="0"/>
              <w:left w:val="single" w:color="auto" w:sz="4" w:space="0"/>
              <w:bottom w:val="nil"/>
              <w:right w:val="single" w:color="auto" w:sz="4" w:space="0"/>
            </w:tcBorders>
            <w:shd w:val="pct25" w:color="auto" w:fill="FFFFFF"/>
          </w:tcPr>
          <w:p w:rsidRPr="00245E8B" w:rsidR="00EC6E6D" w:rsidP="00245E8B" w:rsidRDefault="00EC6E6D" w14:paraId="0A8E96B1" w14:textId="77777777">
            <w:pPr>
              <w:spacing w:after="0"/>
              <w:rPr>
                <w:rFonts w:ascii="Arial" w:hAnsi="Arial" w:cs="Arial"/>
                <w:sz w:val="20"/>
                <w:szCs w:val="20"/>
              </w:rPr>
            </w:pPr>
            <w:r w:rsidRPr="00245E8B">
              <w:rPr>
                <w:rFonts w:ascii="Arial" w:hAnsi="Arial" w:cs="Arial"/>
                <w:sz w:val="20"/>
                <w:szCs w:val="20"/>
              </w:rPr>
              <w:t>Modtager</w:t>
            </w:r>
          </w:p>
        </w:tc>
        <w:tc>
          <w:tcPr>
            <w:tcW w:w="1559" w:type="dxa"/>
            <w:tcBorders>
              <w:top w:val="double" w:color="auto" w:sz="4" w:space="0"/>
              <w:left w:val="single" w:color="auto" w:sz="4" w:space="0"/>
              <w:bottom w:val="nil"/>
              <w:right w:val="double" w:color="auto" w:sz="4" w:space="0"/>
            </w:tcBorders>
            <w:shd w:val="pct25" w:color="auto" w:fill="FFFFFF"/>
          </w:tcPr>
          <w:p w:rsidRPr="00245E8B" w:rsidR="00EC6E6D" w:rsidP="00245E8B" w:rsidRDefault="00EC6E6D" w14:paraId="1B37B4EF" w14:textId="77777777">
            <w:pPr>
              <w:spacing w:after="0"/>
              <w:rPr>
                <w:rFonts w:ascii="Arial" w:hAnsi="Arial" w:cs="Arial"/>
                <w:sz w:val="20"/>
                <w:szCs w:val="20"/>
              </w:rPr>
            </w:pPr>
            <w:r w:rsidRPr="00245E8B">
              <w:rPr>
                <w:rFonts w:ascii="Arial" w:hAnsi="Arial" w:cs="Arial"/>
                <w:sz w:val="20"/>
                <w:szCs w:val="20"/>
              </w:rPr>
              <w:t>Bemærkninger</w:t>
            </w:r>
          </w:p>
        </w:tc>
      </w:tr>
      <w:tr w:rsidRPr="00245E8B" w:rsidR="00EC6E6D" w:rsidTr="00F94A99" w14:paraId="6392C9A9" w14:textId="77777777">
        <w:trPr>
          <w:cantSplit/>
          <w:trHeight w:val="231"/>
        </w:trPr>
        <w:tc>
          <w:tcPr>
            <w:tcW w:w="992" w:type="dxa"/>
            <w:vMerge/>
            <w:tcBorders>
              <w:top w:val="nil"/>
              <w:left w:val="double" w:color="auto" w:sz="4" w:space="0"/>
              <w:bottom w:val="single" w:color="auto" w:sz="4" w:space="0"/>
              <w:right w:val="single" w:color="auto" w:sz="4" w:space="0"/>
            </w:tcBorders>
            <w:vAlign w:val="center"/>
          </w:tcPr>
          <w:p w:rsidRPr="00245E8B" w:rsidR="00EC6E6D" w:rsidP="00245E8B" w:rsidRDefault="00EC6E6D" w14:paraId="79470B46" w14:textId="77777777">
            <w:pPr>
              <w:spacing w:after="0"/>
              <w:rPr>
                <w:rFonts w:ascii="Arial" w:hAnsi="Arial" w:cs="Arial"/>
                <w:sz w:val="20"/>
                <w:szCs w:val="20"/>
              </w:rPr>
            </w:pPr>
          </w:p>
        </w:tc>
        <w:tc>
          <w:tcPr>
            <w:tcW w:w="709" w:type="dxa"/>
            <w:vMerge/>
            <w:tcBorders>
              <w:top w:val="nil"/>
              <w:left w:val="single" w:color="auto" w:sz="4" w:space="0"/>
              <w:bottom w:val="single" w:color="auto" w:sz="4" w:space="0"/>
              <w:right w:val="single" w:color="auto" w:sz="4" w:space="0"/>
            </w:tcBorders>
            <w:vAlign w:val="center"/>
          </w:tcPr>
          <w:p w:rsidRPr="00245E8B" w:rsidR="00EC6E6D" w:rsidP="00245E8B" w:rsidRDefault="00EC6E6D" w14:paraId="358862C8" w14:textId="77777777">
            <w:pPr>
              <w:spacing w:after="0"/>
              <w:rPr>
                <w:rFonts w:ascii="Arial" w:hAnsi="Arial" w:cs="Arial"/>
                <w:sz w:val="20"/>
                <w:szCs w:val="20"/>
              </w:rPr>
            </w:pPr>
          </w:p>
        </w:tc>
        <w:tc>
          <w:tcPr>
            <w:tcW w:w="567" w:type="dxa"/>
            <w:vMerge/>
            <w:tcBorders>
              <w:top w:val="nil"/>
              <w:left w:val="single" w:color="auto" w:sz="4" w:space="0"/>
              <w:bottom w:val="single" w:color="auto" w:sz="4" w:space="0"/>
              <w:right w:val="single" w:color="auto" w:sz="4" w:space="0"/>
            </w:tcBorders>
            <w:vAlign w:val="center"/>
          </w:tcPr>
          <w:p w:rsidRPr="00245E8B" w:rsidR="00EC6E6D" w:rsidP="00245E8B" w:rsidRDefault="00EC6E6D" w14:paraId="4C42714A" w14:textId="77777777">
            <w:pPr>
              <w:spacing w:after="0"/>
              <w:rPr>
                <w:rFonts w:ascii="Arial" w:hAnsi="Arial" w:cs="Arial"/>
                <w:sz w:val="20"/>
                <w:szCs w:val="20"/>
              </w:rPr>
            </w:pPr>
          </w:p>
        </w:tc>
        <w:tc>
          <w:tcPr>
            <w:tcW w:w="850" w:type="dxa"/>
            <w:tcBorders>
              <w:top w:val="single" w:color="auto" w:sz="4" w:space="0"/>
              <w:left w:val="single" w:color="auto" w:sz="4" w:space="0"/>
              <w:bottom w:val="single" w:color="auto" w:sz="4" w:space="0"/>
              <w:right w:val="single" w:color="auto" w:sz="4" w:space="0"/>
            </w:tcBorders>
            <w:shd w:val="pct25" w:color="auto" w:fill="FFFFFF"/>
            <w:vAlign w:val="center"/>
          </w:tcPr>
          <w:p w:rsidRPr="00245E8B" w:rsidR="00EC6E6D" w:rsidP="00245E8B" w:rsidRDefault="00EC6E6D" w14:paraId="2C010D89" w14:textId="77777777">
            <w:pPr>
              <w:spacing w:after="0"/>
              <w:ind w:left="-70" w:right="-70"/>
              <w:jc w:val="center"/>
              <w:rPr>
                <w:rFonts w:ascii="Arial" w:hAnsi="Arial" w:cs="Arial"/>
                <w:sz w:val="20"/>
                <w:szCs w:val="20"/>
              </w:rPr>
            </w:pPr>
            <w:r w:rsidRPr="00245E8B">
              <w:rPr>
                <w:rFonts w:ascii="Arial" w:hAnsi="Arial" w:cs="Arial"/>
                <w:sz w:val="20"/>
                <w:szCs w:val="20"/>
              </w:rPr>
              <w:t>Type</w:t>
            </w:r>
          </w:p>
        </w:tc>
        <w:tc>
          <w:tcPr>
            <w:tcW w:w="851" w:type="dxa"/>
            <w:tcBorders>
              <w:top w:val="single" w:color="auto" w:sz="4" w:space="0"/>
              <w:left w:val="single" w:color="auto" w:sz="4" w:space="0"/>
              <w:bottom w:val="single" w:color="auto" w:sz="4" w:space="0"/>
              <w:right w:val="single" w:color="auto" w:sz="4" w:space="0"/>
            </w:tcBorders>
            <w:shd w:val="pct25" w:color="auto" w:fill="FFFFFF"/>
            <w:vAlign w:val="center"/>
          </w:tcPr>
          <w:p w:rsidRPr="00245E8B" w:rsidR="00EC6E6D" w:rsidP="00245E8B" w:rsidRDefault="00EC6E6D" w14:paraId="3F70F897" w14:textId="77777777">
            <w:pPr>
              <w:spacing w:after="0"/>
              <w:ind w:left="-70" w:right="-70"/>
              <w:jc w:val="center"/>
              <w:rPr>
                <w:rFonts w:ascii="Arial" w:hAnsi="Arial" w:cs="Arial"/>
                <w:sz w:val="20"/>
                <w:szCs w:val="20"/>
              </w:rPr>
            </w:pPr>
            <w:r w:rsidRPr="00245E8B">
              <w:rPr>
                <w:rFonts w:ascii="Arial" w:hAnsi="Arial" w:cs="Arial"/>
                <w:sz w:val="20"/>
                <w:szCs w:val="20"/>
              </w:rPr>
              <w:t>Volumen (l)</w:t>
            </w:r>
          </w:p>
        </w:tc>
        <w:tc>
          <w:tcPr>
            <w:tcW w:w="1275" w:type="dxa"/>
            <w:vMerge/>
            <w:tcBorders>
              <w:top w:val="nil"/>
              <w:left w:val="single" w:color="auto" w:sz="4" w:space="0"/>
              <w:bottom w:val="single" w:color="auto" w:sz="4" w:space="0"/>
              <w:right w:val="single" w:color="auto" w:sz="4" w:space="0"/>
            </w:tcBorders>
            <w:vAlign w:val="center"/>
          </w:tcPr>
          <w:p w:rsidRPr="00245E8B" w:rsidR="00EC6E6D" w:rsidP="00245E8B" w:rsidRDefault="00EC6E6D" w14:paraId="6BFD9F0E" w14:textId="77777777">
            <w:pPr>
              <w:spacing w:after="0"/>
              <w:rPr>
                <w:rFonts w:ascii="Arial" w:hAnsi="Arial" w:cs="Arial"/>
                <w:sz w:val="20"/>
                <w:szCs w:val="20"/>
              </w:rPr>
            </w:pPr>
          </w:p>
        </w:tc>
        <w:tc>
          <w:tcPr>
            <w:tcW w:w="1276" w:type="dxa"/>
            <w:tcBorders>
              <w:top w:val="nil"/>
              <w:left w:val="single" w:color="auto" w:sz="4" w:space="0"/>
              <w:bottom w:val="single" w:color="auto" w:sz="4" w:space="0"/>
              <w:right w:val="single" w:color="auto" w:sz="4" w:space="0"/>
            </w:tcBorders>
          </w:tcPr>
          <w:p w:rsidRPr="00245E8B" w:rsidR="00EC6E6D" w:rsidP="00245E8B" w:rsidRDefault="00EC6E6D" w14:paraId="7BCBD2FE" w14:textId="77777777">
            <w:pPr>
              <w:spacing w:after="0"/>
              <w:rPr>
                <w:rFonts w:ascii="Arial" w:hAnsi="Arial" w:cs="Arial"/>
                <w:sz w:val="20"/>
                <w:szCs w:val="20"/>
              </w:rPr>
            </w:pPr>
          </w:p>
        </w:tc>
        <w:tc>
          <w:tcPr>
            <w:tcW w:w="1276" w:type="dxa"/>
            <w:tcBorders>
              <w:top w:val="nil"/>
              <w:left w:val="single" w:color="auto" w:sz="4" w:space="0"/>
              <w:bottom w:val="single" w:color="auto" w:sz="4" w:space="0"/>
              <w:right w:val="single" w:color="auto" w:sz="4" w:space="0"/>
            </w:tcBorders>
          </w:tcPr>
          <w:p w:rsidRPr="00245E8B" w:rsidR="00EC6E6D" w:rsidP="00245E8B" w:rsidRDefault="00EC6E6D" w14:paraId="556A64AA" w14:textId="77777777">
            <w:pPr>
              <w:spacing w:after="0"/>
              <w:rPr>
                <w:rFonts w:ascii="Arial" w:hAnsi="Arial" w:cs="Arial"/>
                <w:sz w:val="20"/>
                <w:szCs w:val="20"/>
              </w:rPr>
            </w:pPr>
          </w:p>
        </w:tc>
        <w:tc>
          <w:tcPr>
            <w:tcW w:w="1559" w:type="dxa"/>
            <w:tcBorders>
              <w:top w:val="nil"/>
              <w:left w:val="single" w:color="auto" w:sz="4" w:space="0"/>
              <w:bottom w:val="single" w:color="auto" w:sz="4" w:space="0"/>
              <w:right w:val="double" w:color="auto" w:sz="4" w:space="0"/>
            </w:tcBorders>
          </w:tcPr>
          <w:p w:rsidRPr="00245E8B" w:rsidR="00EC6E6D" w:rsidP="00245E8B" w:rsidRDefault="00EC6E6D" w14:paraId="6DA4BA7A" w14:textId="77777777">
            <w:pPr>
              <w:spacing w:after="0"/>
              <w:rPr>
                <w:rFonts w:ascii="Arial" w:hAnsi="Arial" w:cs="Arial"/>
                <w:sz w:val="20"/>
                <w:szCs w:val="20"/>
              </w:rPr>
            </w:pPr>
          </w:p>
        </w:tc>
      </w:tr>
      <w:tr w:rsidRPr="00245E8B" w:rsidR="00EC6E6D" w:rsidTr="00CB4935" w14:paraId="2119F459" w14:textId="77777777">
        <w:trPr>
          <w:cantSplit/>
          <w:trHeight w:val="113"/>
        </w:trPr>
        <w:tc>
          <w:tcPr>
            <w:tcW w:w="992" w:type="dxa"/>
            <w:tcBorders>
              <w:top w:val="single" w:color="auto" w:sz="4" w:space="0"/>
              <w:left w:val="double" w:color="auto" w:sz="4" w:space="0"/>
              <w:bottom w:val="double" w:color="auto" w:sz="4" w:space="0"/>
              <w:right w:val="single" w:color="auto" w:sz="4" w:space="0"/>
            </w:tcBorders>
          </w:tcPr>
          <w:p w:rsidRPr="00245E8B" w:rsidR="00EC6E6D" w:rsidP="00245E8B" w:rsidRDefault="00EC6E6D" w14:paraId="114F559A" w14:textId="77777777">
            <w:pPr>
              <w:spacing w:after="0"/>
              <w:rPr>
                <w:rFonts w:ascii="Arial" w:hAnsi="Arial" w:cs="Arial"/>
                <w:sz w:val="20"/>
                <w:szCs w:val="20"/>
              </w:rPr>
            </w:pPr>
            <w:bookmarkStart w:name="wst_fraction_1_fraction_1_nameX2" w:id="104"/>
            <w:bookmarkEnd w:id="104"/>
          </w:p>
          <w:p w:rsidRPr="00245E8B" w:rsidR="00EC6E6D" w:rsidP="00245E8B" w:rsidRDefault="00EC6E6D" w14:paraId="2B93BC6E" w14:textId="77777777">
            <w:pPr>
              <w:spacing w:after="0"/>
              <w:ind w:left="72"/>
              <w:rPr>
                <w:rFonts w:ascii="Arial" w:hAnsi="Arial" w:cs="Arial"/>
                <w:sz w:val="20"/>
                <w:szCs w:val="20"/>
              </w:rPr>
            </w:pPr>
          </w:p>
        </w:tc>
        <w:tc>
          <w:tcPr>
            <w:tcW w:w="709" w:type="dxa"/>
            <w:tcBorders>
              <w:top w:val="single" w:color="auto" w:sz="4" w:space="0"/>
              <w:left w:val="single" w:color="auto" w:sz="4" w:space="0"/>
              <w:bottom w:val="double" w:color="auto" w:sz="4" w:space="0"/>
              <w:right w:val="single" w:color="auto" w:sz="4" w:space="0"/>
            </w:tcBorders>
          </w:tcPr>
          <w:p w:rsidRPr="00245E8B" w:rsidR="00EC6E6D" w:rsidP="00245E8B" w:rsidRDefault="00EC6E6D" w14:paraId="5DB08660" w14:textId="77777777">
            <w:pPr>
              <w:spacing w:after="0"/>
              <w:ind w:left="72"/>
              <w:jc w:val="right"/>
              <w:rPr>
                <w:rFonts w:ascii="Arial" w:hAnsi="Arial" w:cs="Arial"/>
                <w:sz w:val="20"/>
                <w:szCs w:val="20"/>
              </w:rPr>
            </w:pPr>
          </w:p>
        </w:tc>
        <w:tc>
          <w:tcPr>
            <w:tcW w:w="567" w:type="dxa"/>
            <w:tcBorders>
              <w:top w:val="single" w:color="auto" w:sz="4" w:space="0"/>
              <w:left w:val="single" w:color="auto" w:sz="4" w:space="0"/>
              <w:bottom w:val="double" w:color="auto" w:sz="4" w:space="0"/>
              <w:right w:val="single" w:color="auto" w:sz="4" w:space="0"/>
            </w:tcBorders>
          </w:tcPr>
          <w:p w:rsidRPr="00245E8B" w:rsidR="00EC6E6D" w:rsidP="00245E8B" w:rsidRDefault="00EC6E6D" w14:paraId="581FF67A" w14:textId="77777777">
            <w:pPr>
              <w:spacing w:after="0"/>
              <w:ind w:left="-70"/>
              <w:jc w:val="center"/>
              <w:rPr>
                <w:rFonts w:ascii="Arial" w:hAnsi="Arial" w:cs="Arial"/>
                <w:sz w:val="20"/>
                <w:szCs w:val="20"/>
              </w:rPr>
            </w:pPr>
          </w:p>
        </w:tc>
        <w:tc>
          <w:tcPr>
            <w:tcW w:w="850" w:type="dxa"/>
            <w:tcBorders>
              <w:top w:val="single" w:color="auto" w:sz="4" w:space="0"/>
              <w:left w:val="single" w:color="auto" w:sz="4" w:space="0"/>
              <w:bottom w:val="double" w:color="auto" w:sz="4" w:space="0"/>
              <w:right w:val="single" w:color="auto" w:sz="4" w:space="0"/>
            </w:tcBorders>
          </w:tcPr>
          <w:p w:rsidRPr="00245E8B" w:rsidR="00EC6E6D" w:rsidP="00245E8B" w:rsidRDefault="00EC6E6D" w14:paraId="5D3F8BD9" w14:textId="77777777">
            <w:pPr>
              <w:spacing w:after="0"/>
              <w:ind w:left="72"/>
              <w:rPr>
                <w:rFonts w:ascii="Arial" w:hAnsi="Arial" w:cs="Arial"/>
                <w:sz w:val="20"/>
                <w:szCs w:val="20"/>
              </w:rPr>
            </w:pPr>
          </w:p>
        </w:tc>
        <w:tc>
          <w:tcPr>
            <w:tcW w:w="851" w:type="dxa"/>
            <w:tcBorders>
              <w:top w:val="single" w:color="auto" w:sz="4" w:space="0"/>
              <w:left w:val="single" w:color="auto" w:sz="4" w:space="0"/>
              <w:bottom w:val="double" w:color="auto" w:sz="4" w:space="0"/>
              <w:right w:val="single" w:color="auto" w:sz="4" w:space="0"/>
            </w:tcBorders>
          </w:tcPr>
          <w:p w:rsidRPr="00245E8B" w:rsidR="00EC6E6D" w:rsidP="00245E8B" w:rsidRDefault="00EC6E6D" w14:paraId="69E4E264" w14:textId="77777777">
            <w:pPr>
              <w:spacing w:after="0"/>
              <w:ind w:left="72"/>
              <w:jc w:val="right"/>
              <w:rPr>
                <w:rFonts w:ascii="Arial" w:hAnsi="Arial" w:cs="Arial"/>
                <w:sz w:val="20"/>
                <w:szCs w:val="20"/>
              </w:rPr>
            </w:pPr>
          </w:p>
        </w:tc>
        <w:tc>
          <w:tcPr>
            <w:tcW w:w="1275" w:type="dxa"/>
            <w:tcBorders>
              <w:top w:val="single" w:color="auto" w:sz="4" w:space="0"/>
              <w:left w:val="single" w:color="auto" w:sz="4" w:space="0"/>
              <w:bottom w:val="double" w:color="auto" w:sz="4" w:space="0"/>
              <w:right w:val="single" w:color="auto" w:sz="4" w:space="0"/>
            </w:tcBorders>
          </w:tcPr>
          <w:p w:rsidRPr="00245E8B" w:rsidR="00EC6E6D" w:rsidP="00245E8B" w:rsidRDefault="00EC6E6D" w14:paraId="0CCDF903" w14:textId="77777777">
            <w:pPr>
              <w:spacing w:after="0"/>
              <w:ind w:left="72"/>
              <w:rPr>
                <w:rFonts w:ascii="Arial" w:hAnsi="Arial" w:cs="Arial"/>
                <w:sz w:val="20"/>
                <w:szCs w:val="20"/>
              </w:rPr>
            </w:pPr>
          </w:p>
        </w:tc>
        <w:tc>
          <w:tcPr>
            <w:tcW w:w="1276" w:type="dxa"/>
            <w:tcBorders>
              <w:top w:val="single" w:color="auto" w:sz="4" w:space="0"/>
              <w:left w:val="single" w:color="auto" w:sz="4" w:space="0"/>
              <w:bottom w:val="double" w:color="auto" w:sz="4" w:space="0"/>
              <w:right w:val="single" w:color="auto" w:sz="4" w:space="0"/>
            </w:tcBorders>
          </w:tcPr>
          <w:p w:rsidRPr="00245E8B" w:rsidR="00EC6E6D" w:rsidP="00245E8B" w:rsidRDefault="00EC6E6D" w14:paraId="54D6A408" w14:textId="77777777">
            <w:pPr>
              <w:spacing w:after="0"/>
              <w:ind w:left="72"/>
              <w:rPr>
                <w:rFonts w:ascii="Arial" w:hAnsi="Arial" w:cs="Arial"/>
                <w:sz w:val="20"/>
                <w:szCs w:val="20"/>
              </w:rPr>
            </w:pPr>
          </w:p>
        </w:tc>
        <w:tc>
          <w:tcPr>
            <w:tcW w:w="1276" w:type="dxa"/>
            <w:tcBorders>
              <w:top w:val="single" w:color="auto" w:sz="4" w:space="0"/>
              <w:left w:val="single" w:color="auto" w:sz="4" w:space="0"/>
              <w:bottom w:val="double" w:color="auto" w:sz="4" w:space="0"/>
              <w:right w:val="single" w:color="auto" w:sz="4" w:space="0"/>
            </w:tcBorders>
          </w:tcPr>
          <w:p w:rsidRPr="00245E8B" w:rsidR="00EC6E6D" w:rsidP="00245E8B" w:rsidRDefault="00EC6E6D" w14:paraId="495FACBC" w14:textId="77777777">
            <w:pPr>
              <w:spacing w:after="0"/>
              <w:ind w:left="72"/>
              <w:rPr>
                <w:rFonts w:ascii="Arial" w:hAnsi="Arial" w:cs="Arial"/>
                <w:sz w:val="20"/>
                <w:szCs w:val="20"/>
              </w:rPr>
            </w:pPr>
          </w:p>
        </w:tc>
        <w:tc>
          <w:tcPr>
            <w:tcW w:w="1559" w:type="dxa"/>
            <w:tcBorders>
              <w:top w:val="single" w:color="auto" w:sz="4" w:space="0"/>
              <w:left w:val="single" w:color="auto" w:sz="4" w:space="0"/>
              <w:bottom w:val="double" w:color="auto" w:sz="4" w:space="0"/>
              <w:right w:val="double" w:color="auto" w:sz="4" w:space="0"/>
            </w:tcBorders>
          </w:tcPr>
          <w:p w:rsidRPr="00245E8B" w:rsidR="00EC6E6D" w:rsidP="00245E8B" w:rsidRDefault="00EC6E6D" w14:paraId="76727C5D" w14:textId="77777777">
            <w:pPr>
              <w:spacing w:after="0"/>
              <w:ind w:left="72"/>
              <w:rPr>
                <w:rFonts w:ascii="Arial" w:hAnsi="Arial" w:cs="Arial"/>
                <w:sz w:val="20"/>
                <w:szCs w:val="20"/>
              </w:rPr>
            </w:pPr>
          </w:p>
        </w:tc>
      </w:tr>
    </w:tbl>
    <w:p w:rsidRPr="00F94A99" w:rsidR="00EC6E6D" w:rsidP="00EC6E6D" w:rsidRDefault="00EC6E6D" w14:paraId="7BBFB7D8" w14:textId="77777777">
      <w:pPr>
        <w:rPr>
          <w:rFonts w:ascii="Arial" w:hAnsi="Arial" w:cs="Arial"/>
          <w:sz w:val="22"/>
          <w:szCs w:val="22"/>
        </w:rPr>
      </w:pPr>
    </w:p>
    <w:tbl>
      <w:tblPr>
        <w:tblW w:w="0" w:type="auto"/>
        <w:tblInd w:w="4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763"/>
        <w:gridCol w:w="6592"/>
      </w:tblGrid>
      <w:tr w:rsidRPr="00245E8B" w:rsidR="00EC6E6D" w:rsidTr="00F94A99" w14:paraId="304453D1" w14:textId="77777777">
        <w:trPr>
          <w:cantSplit/>
          <w:trHeight w:val="284"/>
          <w:tblHeader/>
        </w:trPr>
        <w:tc>
          <w:tcPr>
            <w:tcW w:w="2763" w:type="dxa"/>
            <w:tcBorders>
              <w:top w:val="double" w:color="auto" w:sz="4" w:space="0"/>
              <w:left w:val="double" w:color="auto" w:sz="4" w:space="0"/>
              <w:bottom w:val="single" w:color="auto" w:sz="4" w:space="0"/>
              <w:right w:val="single" w:color="auto" w:sz="4" w:space="0"/>
            </w:tcBorders>
            <w:shd w:val="pct20" w:color="auto" w:fill="FFFFFF"/>
          </w:tcPr>
          <w:p w:rsidRPr="00245E8B" w:rsidR="00EC6E6D" w:rsidP="00245E8B" w:rsidRDefault="00EC6E6D" w14:paraId="04FCDE8C" w14:textId="77777777">
            <w:pPr>
              <w:spacing w:before="40" w:after="0"/>
              <w:rPr>
                <w:rFonts w:ascii="Arial" w:hAnsi="Arial" w:cs="Arial"/>
                <w:b/>
                <w:sz w:val="20"/>
                <w:szCs w:val="20"/>
              </w:rPr>
            </w:pPr>
            <w:r w:rsidRPr="00245E8B">
              <w:rPr>
                <w:rFonts w:ascii="Arial" w:hAnsi="Arial" w:cs="Arial"/>
                <w:sz w:val="20"/>
                <w:szCs w:val="20"/>
              </w:rPr>
              <w:t>Kontrolpunkt</w:t>
            </w:r>
          </w:p>
        </w:tc>
        <w:tc>
          <w:tcPr>
            <w:tcW w:w="6592" w:type="dxa"/>
            <w:tcBorders>
              <w:top w:val="double" w:color="auto" w:sz="4" w:space="0"/>
              <w:left w:val="nil"/>
              <w:bottom w:val="single" w:color="auto" w:sz="4" w:space="0"/>
              <w:right w:val="double" w:color="auto" w:sz="4" w:space="0"/>
            </w:tcBorders>
            <w:shd w:val="pct20" w:color="auto" w:fill="FFFFFF"/>
          </w:tcPr>
          <w:p w:rsidRPr="00245E8B" w:rsidR="00EC6E6D" w:rsidP="00245E8B" w:rsidRDefault="00EC6E6D" w14:paraId="73F244BF" w14:textId="77777777">
            <w:pPr>
              <w:spacing w:before="40" w:after="0"/>
              <w:rPr>
                <w:rFonts w:ascii="Arial" w:hAnsi="Arial" w:cs="Arial"/>
                <w:b/>
                <w:sz w:val="20"/>
                <w:szCs w:val="20"/>
              </w:rPr>
            </w:pPr>
            <w:r w:rsidRPr="00245E8B">
              <w:rPr>
                <w:rFonts w:ascii="Arial" w:hAnsi="Arial" w:cs="Arial"/>
                <w:sz w:val="20"/>
                <w:szCs w:val="20"/>
              </w:rPr>
              <w:t>Tilsynskommentar</w:t>
            </w:r>
          </w:p>
        </w:tc>
      </w:tr>
      <w:tr w:rsidRPr="00245E8B" w:rsidR="00EC6E6D" w:rsidTr="00CA696F" w14:paraId="08B799F1" w14:textId="77777777">
        <w:trPr>
          <w:trHeight w:val="567"/>
        </w:trPr>
        <w:tc>
          <w:tcPr>
            <w:tcW w:w="2763" w:type="dxa"/>
            <w:tcBorders>
              <w:top w:val="single" w:color="auto" w:sz="4" w:space="0"/>
              <w:left w:val="double" w:color="auto" w:sz="4" w:space="0"/>
              <w:bottom w:val="single" w:color="auto" w:sz="4" w:space="0"/>
              <w:right w:val="single" w:color="auto" w:sz="4" w:space="0"/>
            </w:tcBorders>
          </w:tcPr>
          <w:p w:rsidRPr="00245E8B" w:rsidR="00EC6E6D" w:rsidP="00245E8B" w:rsidRDefault="00CA696F" w14:paraId="4850394A" w14:textId="29C66313">
            <w:pPr>
              <w:spacing w:before="20" w:after="0"/>
              <w:rPr>
                <w:rFonts w:ascii="Arial" w:hAnsi="Arial" w:cs="Arial"/>
                <w:sz w:val="20"/>
                <w:szCs w:val="20"/>
              </w:rPr>
            </w:pPr>
            <w:bookmarkStart w:name="ind_control_items_control_item_nameX7" w:id="105"/>
            <w:bookmarkEnd w:id="105"/>
            <w:r>
              <w:rPr>
                <w:rFonts w:ascii="Arial" w:hAnsi="Arial" w:cs="Arial"/>
                <w:sz w:val="20"/>
                <w:szCs w:val="20"/>
              </w:rPr>
              <w:t>Affald</w:t>
            </w:r>
          </w:p>
        </w:tc>
        <w:tc>
          <w:tcPr>
            <w:tcW w:w="6592" w:type="dxa"/>
            <w:tcBorders>
              <w:top w:val="single" w:color="auto" w:sz="4" w:space="0"/>
              <w:left w:val="nil"/>
              <w:bottom w:val="single" w:color="auto" w:sz="4" w:space="0"/>
              <w:right w:val="double" w:color="auto" w:sz="4" w:space="0"/>
            </w:tcBorders>
          </w:tcPr>
          <w:p w:rsidR="00CA696F" w:rsidP="00245E8B" w:rsidRDefault="00CA696F" w14:paraId="7E91D358" w14:textId="77777777">
            <w:pPr>
              <w:spacing w:before="20" w:after="0"/>
              <w:rPr>
                <w:rFonts w:ascii="Arial" w:hAnsi="Arial" w:cs="Arial"/>
                <w:sz w:val="20"/>
                <w:szCs w:val="20"/>
              </w:rPr>
            </w:pPr>
            <w:bookmarkStart w:name="ind_control_items_control_item_nameX7_2" w:id="106"/>
            <w:bookmarkEnd w:id="106"/>
            <w:r>
              <w:rPr>
                <w:rFonts w:ascii="Arial" w:hAnsi="Arial" w:cs="Arial"/>
                <w:sz w:val="20"/>
                <w:szCs w:val="20"/>
              </w:rPr>
              <w:t xml:space="preserve">På skydebanen forekommer brændbart affald, der samles i en container. Affaldet omfatter bl.a. brugte skydeskiver. </w:t>
            </w:r>
            <w:proofErr w:type="gramStart"/>
            <w:r>
              <w:rPr>
                <w:rFonts w:ascii="Arial" w:hAnsi="Arial" w:cs="Arial"/>
                <w:sz w:val="20"/>
                <w:szCs w:val="20"/>
              </w:rPr>
              <w:t>Endvidere</w:t>
            </w:r>
            <w:proofErr w:type="gramEnd"/>
            <w:r>
              <w:rPr>
                <w:rFonts w:ascii="Arial" w:hAnsi="Arial" w:cs="Arial"/>
                <w:sz w:val="20"/>
                <w:szCs w:val="20"/>
              </w:rPr>
              <w:t xml:space="preserve"> er der affald i form af brugte patronhylstre samt opsamlet vand fra </w:t>
            </w:r>
            <w:proofErr w:type="spellStart"/>
            <w:r>
              <w:rPr>
                <w:rFonts w:ascii="Arial" w:hAnsi="Arial" w:cs="Arial"/>
                <w:sz w:val="20"/>
                <w:szCs w:val="20"/>
              </w:rPr>
              <w:t>endevoldene</w:t>
            </w:r>
            <w:proofErr w:type="spellEnd"/>
            <w:r>
              <w:rPr>
                <w:rFonts w:ascii="Arial" w:hAnsi="Arial" w:cs="Arial"/>
                <w:sz w:val="20"/>
                <w:szCs w:val="20"/>
              </w:rPr>
              <w:t xml:space="preserve"> på 200 m skydebanerne (se bemærkninger til tilsynspunktet "Farligt affald").</w:t>
            </w:r>
          </w:p>
          <w:p w:rsidR="00CA696F" w:rsidP="00245E8B" w:rsidRDefault="00CA696F" w14:paraId="4E2A5714" w14:textId="77777777">
            <w:pPr>
              <w:spacing w:before="20" w:after="0"/>
              <w:rPr>
                <w:rFonts w:ascii="Arial" w:hAnsi="Arial" w:cs="Arial"/>
                <w:sz w:val="20"/>
                <w:szCs w:val="20"/>
              </w:rPr>
            </w:pPr>
            <w:r>
              <w:rPr>
                <w:rFonts w:ascii="Arial" w:hAnsi="Arial" w:cs="Arial"/>
                <w:sz w:val="20"/>
                <w:szCs w:val="20"/>
              </w:rPr>
              <w:t>Herudover opstår der affald ved renovering af kuglefang. Der anvendes to forskellige typer af kuglefang - træflis (25 og 30 m banerne) og gummigranulat (50, 100 og 200 m banerne).</w:t>
            </w:r>
          </w:p>
          <w:p w:rsidR="00CA696F" w:rsidP="00245E8B" w:rsidRDefault="00CA696F" w14:paraId="52D5B4C0" w14:textId="77777777">
            <w:pPr>
              <w:spacing w:before="20" w:after="0"/>
              <w:rPr>
                <w:rFonts w:ascii="Arial" w:hAnsi="Arial" w:cs="Arial"/>
                <w:sz w:val="20"/>
                <w:szCs w:val="20"/>
              </w:rPr>
            </w:pPr>
          </w:p>
          <w:p w:rsidR="00CA696F" w:rsidP="00245E8B" w:rsidRDefault="00CA696F" w14:paraId="0CF79BD7" w14:textId="77777777">
            <w:pPr>
              <w:spacing w:before="20" w:after="0"/>
              <w:rPr>
                <w:rFonts w:ascii="Arial" w:hAnsi="Arial" w:cs="Arial"/>
                <w:sz w:val="20"/>
                <w:szCs w:val="20"/>
              </w:rPr>
            </w:pPr>
            <w:r>
              <w:rPr>
                <w:rFonts w:ascii="Arial" w:hAnsi="Arial" w:cs="Arial"/>
                <w:sz w:val="20"/>
                <w:szCs w:val="20"/>
              </w:rPr>
              <w:t xml:space="preserve">Kuglefang med træflis renoveres løbende ved tilførsel af ekstra flis. Når det vurderes, at </w:t>
            </w:r>
            <w:proofErr w:type="spellStart"/>
            <w:r>
              <w:rPr>
                <w:rFonts w:ascii="Arial" w:hAnsi="Arial" w:cs="Arial"/>
                <w:sz w:val="20"/>
                <w:szCs w:val="20"/>
              </w:rPr>
              <w:t>kuglefangets</w:t>
            </w:r>
            <w:proofErr w:type="spellEnd"/>
            <w:r>
              <w:rPr>
                <w:rFonts w:ascii="Arial" w:hAnsi="Arial" w:cs="Arial"/>
                <w:sz w:val="20"/>
                <w:szCs w:val="20"/>
              </w:rPr>
              <w:t xml:space="preserve"> evne til at absorbere projektiler er utilstrækkelig - udskiftes hele kuglefanget som bortskaffes til deponi. Kuglefang af træflis udskiftes ca. én gang årligt.</w:t>
            </w:r>
          </w:p>
          <w:p w:rsidR="00CA696F" w:rsidP="00245E8B" w:rsidRDefault="00CA696F" w14:paraId="4550E1C2" w14:textId="77777777">
            <w:pPr>
              <w:spacing w:before="20" w:after="0"/>
              <w:rPr>
                <w:rFonts w:ascii="Arial" w:hAnsi="Arial" w:cs="Arial"/>
                <w:sz w:val="20"/>
                <w:szCs w:val="20"/>
              </w:rPr>
            </w:pPr>
          </w:p>
          <w:p w:rsidR="00CA696F" w:rsidP="00245E8B" w:rsidRDefault="00CA696F" w14:paraId="66EF04E7" w14:textId="77777777">
            <w:pPr>
              <w:spacing w:before="20" w:after="0"/>
              <w:rPr>
                <w:rFonts w:ascii="Arial" w:hAnsi="Arial" w:cs="Arial"/>
                <w:sz w:val="20"/>
                <w:szCs w:val="20"/>
              </w:rPr>
            </w:pPr>
            <w:r>
              <w:rPr>
                <w:rFonts w:ascii="Arial" w:hAnsi="Arial" w:cs="Arial"/>
                <w:sz w:val="20"/>
                <w:szCs w:val="20"/>
              </w:rPr>
              <w:t xml:space="preserve">Kuglefang med gummigranulat renoveres. Ved renovering foretages en oprensning og sortering i et særligt anlæg i fraktionerne gummigranulat og projektiler. Herefter lægges </w:t>
            </w:r>
            <w:proofErr w:type="spellStart"/>
            <w:r>
              <w:rPr>
                <w:rFonts w:ascii="Arial" w:hAnsi="Arial" w:cs="Arial"/>
                <w:sz w:val="20"/>
                <w:szCs w:val="20"/>
              </w:rPr>
              <w:t>gummigranulaten</w:t>
            </w:r>
            <w:proofErr w:type="spellEnd"/>
            <w:r>
              <w:rPr>
                <w:rFonts w:ascii="Arial" w:hAnsi="Arial" w:cs="Arial"/>
                <w:sz w:val="20"/>
                <w:szCs w:val="20"/>
              </w:rPr>
              <w:t xml:space="preserve"> tilbage i kuglefanget og projektiler opsamles i 50 l spændelågsfade og bortskaffes til genanvendelse. Det blev ikke afklaret ved tilsynet, hvor ofte kuglefang af gummigranulat renoveres. Klimaskærmen/overdugen af </w:t>
            </w:r>
            <w:proofErr w:type="spellStart"/>
            <w:r>
              <w:rPr>
                <w:rFonts w:ascii="Arial" w:hAnsi="Arial" w:cs="Arial"/>
                <w:sz w:val="20"/>
                <w:szCs w:val="20"/>
              </w:rPr>
              <w:t>paragummi</w:t>
            </w:r>
            <w:proofErr w:type="spellEnd"/>
            <w:r>
              <w:rPr>
                <w:rFonts w:ascii="Arial" w:hAnsi="Arial" w:cs="Arial"/>
                <w:sz w:val="20"/>
                <w:szCs w:val="20"/>
              </w:rPr>
              <w:t xml:space="preserve"> over </w:t>
            </w:r>
            <w:proofErr w:type="spellStart"/>
            <w:r>
              <w:rPr>
                <w:rFonts w:ascii="Arial" w:hAnsi="Arial" w:cs="Arial"/>
                <w:sz w:val="20"/>
                <w:szCs w:val="20"/>
              </w:rPr>
              <w:t>gummigranulaten</w:t>
            </w:r>
            <w:proofErr w:type="spellEnd"/>
            <w:r>
              <w:rPr>
                <w:rFonts w:ascii="Arial" w:hAnsi="Arial" w:cs="Arial"/>
                <w:sz w:val="20"/>
                <w:szCs w:val="20"/>
              </w:rPr>
              <w:t xml:space="preserve"> udskiftes, når den ikke længere kan repareres. Det blev ikke afklaret ved tilsynet, hvor ofte dugen skiftes, og hvordan den bortskaffes. Der følges op på dette ved næste tilsyn på skydebanerne.</w:t>
            </w:r>
          </w:p>
          <w:p w:rsidR="00CA696F" w:rsidP="00245E8B" w:rsidRDefault="00CA696F" w14:paraId="4BDB35B3" w14:textId="77777777">
            <w:pPr>
              <w:spacing w:before="20" w:after="0"/>
              <w:rPr>
                <w:rFonts w:ascii="Arial" w:hAnsi="Arial" w:cs="Arial"/>
                <w:sz w:val="20"/>
                <w:szCs w:val="20"/>
              </w:rPr>
            </w:pPr>
          </w:p>
          <w:p w:rsidR="00CA696F" w:rsidP="00245E8B" w:rsidRDefault="00CA696F" w14:paraId="4B54BB38" w14:textId="77777777">
            <w:pPr>
              <w:spacing w:before="20" w:after="0"/>
              <w:rPr>
                <w:rFonts w:ascii="Arial" w:hAnsi="Arial" w:cs="Arial"/>
                <w:sz w:val="20"/>
                <w:szCs w:val="20"/>
              </w:rPr>
            </w:pPr>
            <w:r>
              <w:rPr>
                <w:rFonts w:ascii="Arial" w:hAnsi="Arial" w:cs="Arial"/>
                <w:sz w:val="20"/>
                <w:szCs w:val="20"/>
              </w:rPr>
              <w:t>Patronhylstre samles i spændelågsfade og sendes til produkthandler efter behov.</w:t>
            </w:r>
          </w:p>
          <w:p w:rsidR="00CA696F" w:rsidP="00245E8B" w:rsidRDefault="00CA696F" w14:paraId="50D77E48" w14:textId="77777777">
            <w:pPr>
              <w:spacing w:before="20" w:after="0"/>
              <w:rPr>
                <w:rFonts w:ascii="Arial" w:hAnsi="Arial" w:cs="Arial"/>
                <w:sz w:val="20"/>
                <w:szCs w:val="20"/>
              </w:rPr>
            </w:pPr>
          </w:p>
          <w:p w:rsidRPr="00245E8B" w:rsidR="00EC6E6D" w:rsidP="00245E8B" w:rsidRDefault="00CA696F" w14:paraId="48B2A6D8" w14:textId="08A62824">
            <w:pPr>
              <w:spacing w:before="20" w:after="0"/>
              <w:rPr>
                <w:rFonts w:ascii="Arial" w:hAnsi="Arial" w:cs="Arial"/>
                <w:sz w:val="20"/>
                <w:szCs w:val="20"/>
              </w:rPr>
            </w:pPr>
            <w:r>
              <w:rPr>
                <w:rFonts w:ascii="Arial" w:hAnsi="Arial" w:cs="Arial"/>
                <w:sz w:val="20"/>
                <w:szCs w:val="20"/>
              </w:rPr>
              <w:t>Opbevaring, håndtering og bortskaffelse af ikke-farligt affald gav ikke anledning til bemærkninger.</w:t>
            </w:r>
          </w:p>
        </w:tc>
      </w:tr>
      <w:tr w:rsidRPr="00245E8B" w:rsidR="00CA696F" w:rsidTr="00CA696F" w14:paraId="57EE26EF" w14:textId="77777777">
        <w:trPr>
          <w:trHeight w:val="567"/>
        </w:trPr>
        <w:tc>
          <w:tcPr>
            <w:tcW w:w="2763" w:type="dxa"/>
            <w:tcBorders>
              <w:top w:val="single" w:color="auto" w:sz="4" w:space="0"/>
              <w:left w:val="double" w:color="auto" w:sz="4" w:space="0"/>
              <w:bottom w:val="single" w:color="auto" w:sz="4" w:space="0"/>
              <w:right w:val="single" w:color="auto" w:sz="4" w:space="0"/>
            </w:tcBorders>
          </w:tcPr>
          <w:p w:rsidR="00CA696F" w:rsidP="00245E8B" w:rsidRDefault="00CA696F" w14:paraId="4AB2EB6C" w14:textId="665884F3">
            <w:pPr>
              <w:spacing w:before="20" w:after="0"/>
              <w:rPr>
                <w:rFonts w:ascii="Arial" w:hAnsi="Arial" w:cs="Arial"/>
                <w:sz w:val="20"/>
                <w:szCs w:val="20"/>
              </w:rPr>
            </w:pPr>
            <w:bookmarkStart w:name="ind_control_items_control_item_nameX7_3" w:id="107"/>
            <w:bookmarkEnd w:id="107"/>
            <w:r>
              <w:rPr>
                <w:rFonts w:ascii="Arial" w:hAnsi="Arial" w:cs="Arial"/>
                <w:sz w:val="20"/>
                <w:szCs w:val="20"/>
              </w:rPr>
              <w:t>Affald, farligt</w:t>
            </w:r>
          </w:p>
        </w:tc>
        <w:tc>
          <w:tcPr>
            <w:tcW w:w="6592" w:type="dxa"/>
            <w:tcBorders>
              <w:top w:val="single" w:color="auto" w:sz="4" w:space="0"/>
              <w:left w:val="nil"/>
              <w:bottom w:val="single" w:color="auto" w:sz="4" w:space="0"/>
              <w:right w:val="double" w:color="auto" w:sz="4" w:space="0"/>
            </w:tcBorders>
          </w:tcPr>
          <w:p w:rsidR="00CA696F" w:rsidP="00245E8B" w:rsidRDefault="00CA696F" w14:paraId="1335D753" w14:textId="77777777">
            <w:pPr>
              <w:spacing w:before="20" w:after="0"/>
              <w:rPr>
                <w:rFonts w:ascii="Arial" w:hAnsi="Arial" w:cs="Arial"/>
                <w:sz w:val="20"/>
                <w:szCs w:val="20"/>
              </w:rPr>
            </w:pPr>
            <w:bookmarkStart w:name="ind_control_items_control_item_nameX7_4" w:id="108"/>
            <w:bookmarkEnd w:id="108"/>
            <w:r>
              <w:rPr>
                <w:rFonts w:ascii="Arial" w:hAnsi="Arial" w:cs="Arial"/>
                <w:sz w:val="20"/>
                <w:szCs w:val="20"/>
              </w:rPr>
              <w:t xml:space="preserve">Kuglefanget på 200 m banen er en integreret del af endevægskonstruktionen, der også indeholder et system til opstilling af skydeskiver. Der er tale om et kuglefang med gummigranulat etableret over et opsamlingskar. Blyholdig vand fra kuglefang ledes til en 1,5 m3 samletank, som Nordjyllands Amt har givet tilladelse til at etablere d. 16. december 1999. Jf. den miljøtekniske beskrivelse i miljøgodkendelsen er samletanken placeret vest for container til brændbart affald. Samletanken pejles 1-2 gange hver måned af Jess Jensen og tømmes af godkendt transportør efter behov. For at reducere mængden af blyholdigt vand er kuglefanget dækket af en klimaskærm (overdug) af </w:t>
            </w:r>
            <w:proofErr w:type="spellStart"/>
            <w:r>
              <w:rPr>
                <w:rFonts w:ascii="Arial" w:hAnsi="Arial" w:cs="Arial"/>
                <w:sz w:val="20"/>
                <w:szCs w:val="20"/>
              </w:rPr>
              <w:t>paragummi</w:t>
            </w:r>
            <w:proofErr w:type="spellEnd"/>
            <w:r>
              <w:rPr>
                <w:rFonts w:ascii="Arial" w:hAnsi="Arial" w:cs="Arial"/>
                <w:sz w:val="20"/>
                <w:szCs w:val="20"/>
              </w:rPr>
              <w:t>. Dugen vedligeholdes løbende af Jess Jensen ved montering af lapper og udskiftes, når reparation ikke længere er muligt.</w:t>
            </w:r>
          </w:p>
          <w:p w:rsidR="00CA696F" w:rsidP="00245E8B" w:rsidRDefault="00CA696F" w14:paraId="6CE9931D" w14:textId="77777777">
            <w:pPr>
              <w:spacing w:before="20" w:after="0"/>
              <w:rPr>
                <w:rFonts w:ascii="Arial" w:hAnsi="Arial" w:cs="Arial"/>
                <w:sz w:val="20"/>
                <w:szCs w:val="20"/>
              </w:rPr>
            </w:pPr>
            <w:r>
              <w:rPr>
                <w:rFonts w:ascii="Arial" w:hAnsi="Arial" w:cs="Arial"/>
                <w:sz w:val="20"/>
                <w:szCs w:val="20"/>
              </w:rPr>
              <w:t>Vandmængden har været stigende i en årrække og derfor overvejer forsvaret at få analyseret indholdet af bly i vandet, sådan at det kan afklares, hvorvidt vandet kan bortskaffes på en anden måde.</w:t>
            </w:r>
          </w:p>
          <w:p w:rsidR="00CA696F" w:rsidP="00245E8B" w:rsidRDefault="00CA696F" w14:paraId="244974A8" w14:textId="77777777">
            <w:pPr>
              <w:spacing w:before="20" w:after="0"/>
              <w:rPr>
                <w:rFonts w:ascii="Arial" w:hAnsi="Arial" w:cs="Arial"/>
                <w:sz w:val="20"/>
                <w:szCs w:val="20"/>
              </w:rPr>
            </w:pPr>
          </w:p>
          <w:p w:rsidR="00CA696F" w:rsidP="00245E8B" w:rsidRDefault="00CA696F" w14:paraId="7DCC3BFD" w14:textId="77777777">
            <w:pPr>
              <w:spacing w:before="20" w:after="0"/>
              <w:rPr>
                <w:rFonts w:ascii="Arial" w:hAnsi="Arial" w:cs="Arial"/>
                <w:sz w:val="20"/>
                <w:szCs w:val="20"/>
              </w:rPr>
            </w:pPr>
            <w:r>
              <w:rPr>
                <w:rFonts w:ascii="Arial" w:hAnsi="Arial" w:cs="Arial"/>
                <w:sz w:val="20"/>
                <w:szCs w:val="20"/>
              </w:rPr>
              <w:t>Forsvaret bedes oplyse følgende vedr. samletanken og det opsamlede blyholdige vand:</w:t>
            </w:r>
          </w:p>
          <w:p w:rsidR="00CA696F" w:rsidP="00245E8B" w:rsidRDefault="00CA696F" w14:paraId="1CFC01DF" w14:textId="77777777">
            <w:pPr>
              <w:spacing w:before="20" w:after="0"/>
              <w:rPr>
                <w:rFonts w:ascii="Arial" w:hAnsi="Arial" w:cs="Arial"/>
                <w:sz w:val="20"/>
                <w:szCs w:val="20"/>
              </w:rPr>
            </w:pPr>
            <w:r>
              <w:rPr>
                <w:rFonts w:ascii="Arial" w:hAnsi="Arial" w:cs="Arial"/>
                <w:sz w:val="20"/>
                <w:szCs w:val="20"/>
              </w:rPr>
              <w:t>Føres der nogen form for kontrol med tætheden af samletanken med tilhørende rørføringer? Hvordan dokumenteres, at pejlinger af tanken er foretaget - føres der en pejlejournal?</w:t>
            </w:r>
          </w:p>
          <w:p w:rsidR="00CA696F" w:rsidP="00245E8B" w:rsidRDefault="00CA696F" w14:paraId="4CFE6ED1" w14:textId="65593732">
            <w:pPr>
              <w:spacing w:before="20" w:after="0"/>
              <w:rPr>
                <w:rFonts w:ascii="Arial" w:hAnsi="Arial" w:cs="Arial"/>
                <w:sz w:val="20"/>
                <w:szCs w:val="20"/>
              </w:rPr>
            </w:pPr>
            <w:r>
              <w:rPr>
                <w:rFonts w:ascii="Arial" w:hAnsi="Arial" w:cs="Arial"/>
                <w:sz w:val="20"/>
                <w:szCs w:val="20"/>
              </w:rPr>
              <w:t>Hvor meget blyholdigt vand er der bortskaffet i 2016, 2017 og 2018, og hvem har transporteret og modtaget affaldet (fremsend evt. kopier af kvitteringer fra transportør/modtageanlæg). Det er noteret ved tilsynet, at vandet sendes til Fortum i Nyborg (det tidligere Kommunekemi).</w:t>
            </w:r>
          </w:p>
        </w:tc>
      </w:tr>
      <w:tr w:rsidRPr="00245E8B" w:rsidR="00CA696F" w:rsidTr="00F94A99" w14:paraId="12F3DC00" w14:textId="77777777">
        <w:trPr>
          <w:trHeight w:val="567"/>
        </w:trPr>
        <w:tc>
          <w:tcPr>
            <w:tcW w:w="2763" w:type="dxa"/>
            <w:tcBorders>
              <w:top w:val="single" w:color="auto" w:sz="4" w:space="0"/>
              <w:left w:val="double" w:color="auto" w:sz="4" w:space="0"/>
              <w:bottom w:val="double" w:color="auto" w:sz="4" w:space="0"/>
              <w:right w:val="single" w:color="auto" w:sz="4" w:space="0"/>
            </w:tcBorders>
          </w:tcPr>
          <w:p w:rsidR="00CA696F" w:rsidP="00245E8B" w:rsidRDefault="00CA696F" w14:paraId="0EF0AD7B" w14:textId="304BA0FA">
            <w:pPr>
              <w:spacing w:before="20" w:after="0"/>
              <w:rPr>
                <w:rFonts w:ascii="Arial" w:hAnsi="Arial" w:cs="Arial"/>
                <w:sz w:val="20"/>
                <w:szCs w:val="20"/>
              </w:rPr>
            </w:pPr>
            <w:bookmarkStart w:name="ind_control_items_control_item_nameX7_5" w:id="109"/>
            <w:bookmarkEnd w:id="109"/>
            <w:r>
              <w:rPr>
                <w:rFonts w:ascii="Arial" w:hAnsi="Arial" w:cs="Arial"/>
                <w:sz w:val="20"/>
                <w:szCs w:val="20"/>
              </w:rPr>
              <w:t>Affald, vilkår i miljøgodkendelse</w:t>
            </w:r>
          </w:p>
        </w:tc>
        <w:tc>
          <w:tcPr>
            <w:tcW w:w="6592" w:type="dxa"/>
            <w:tcBorders>
              <w:top w:val="single" w:color="auto" w:sz="4" w:space="0"/>
              <w:left w:val="nil"/>
              <w:bottom w:val="double" w:color="auto" w:sz="4" w:space="0"/>
              <w:right w:val="double" w:color="auto" w:sz="4" w:space="0"/>
            </w:tcBorders>
          </w:tcPr>
          <w:p w:rsidR="00CA696F" w:rsidP="00245E8B" w:rsidRDefault="00CA696F" w14:paraId="11781B7B" w14:textId="77777777">
            <w:pPr>
              <w:spacing w:before="20" w:after="0"/>
              <w:rPr>
                <w:rFonts w:ascii="Arial" w:hAnsi="Arial" w:cs="Arial"/>
                <w:sz w:val="20"/>
                <w:szCs w:val="20"/>
              </w:rPr>
            </w:pPr>
            <w:bookmarkStart w:name="ind_control_items_control_item_nameX7_6" w:id="110"/>
            <w:bookmarkEnd w:id="110"/>
            <w:r>
              <w:rPr>
                <w:rFonts w:ascii="Arial" w:hAnsi="Arial" w:cs="Arial"/>
                <w:sz w:val="20"/>
                <w:szCs w:val="20"/>
              </w:rPr>
              <w:t>Miljøgodkendelsens vilkår 10:</w:t>
            </w:r>
          </w:p>
          <w:p w:rsidR="00CA696F" w:rsidP="00245E8B" w:rsidRDefault="00CA696F" w14:paraId="1C0C6AAF" w14:textId="77777777">
            <w:pPr>
              <w:spacing w:before="20" w:after="0"/>
              <w:rPr>
                <w:rFonts w:ascii="Arial" w:hAnsi="Arial" w:cs="Arial"/>
                <w:sz w:val="20"/>
                <w:szCs w:val="20"/>
              </w:rPr>
            </w:pPr>
            <w:r>
              <w:rPr>
                <w:rFonts w:ascii="Arial" w:hAnsi="Arial" w:cs="Arial"/>
                <w:sz w:val="20"/>
                <w:szCs w:val="20"/>
              </w:rPr>
              <w:t>"Patronhylstre skal opsamles efter hver skydning."</w:t>
            </w:r>
          </w:p>
          <w:p w:rsidR="00CA696F" w:rsidP="00245E8B" w:rsidRDefault="00CA696F" w14:paraId="04C9BE41" w14:textId="77777777">
            <w:pPr>
              <w:spacing w:before="20" w:after="0"/>
              <w:rPr>
                <w:rFonts w:ascii="Arial" w:hAnsi="Arial" w:cs="Arial"/>
                <w:sz w:val="20"/>
                <w:szCs w:val="20"/>
              </w:rPr>
            </w:pPr>
            <w:r>
              <w:rPr>
                <w:rFonts w:ascii="Arial" w:hAnsi="Arial" w:cs="Arial"/>
                <w:sz w:val="20"/>
                <w:szCs w:val="20"/>
              </w:rPr>
              <w:t>Under runderingen på skydebanerne, var der ikke tegn på, at vilkåret ikke overholdes.</w:t>
            </w:r>
          </w:p>
          <w:p w:rsidR="00CA696F" w:rsidP="00245E8B" w:rsidRDefault="00CA696F" w14:paraId="3AD4F41C" w14:textId="77777777">
            <w:pPr>
              <w:spacing w:before="20" w:after="0"/>
              <w:rPr>
                <w:rFonts w:ascii="Arial" w:hAnsi="Arial" w:cs="Arial"/>
                <w:sz w:val="20"/>
                <w:szCs w:val="20"/>
              </w:rPr>
            </w:pPr>
          </w:p>
          <w:p w:rsidR="00CA696F" w:rsidP="00245E8B" w:rsidRDefault="00CA696F" w14:paraId="6A7B75FF" w14:textId="77777777">
            <w:pPr>
              <w:spacing w:before="20" w:after="0"/>
              <w:rPr>
                <w:rFonts w:ascii="Arial" w:hAnsi="Arial" w:cs="Arial"/>
                <w:sz w:val="20"/>
                <w:szCs w:val="20"/>
              </w:rPr>
            </w:pPr>
            <w:r>
              <w:rPr>
                <w:rFonts w:ascii="Arial" w:hAnsi="Arial" w:cs="Arial"/>
                <w:sz w:val="20"/>
                <w:szCs w:val="20"/>
              </w:rPr>
              <w:t>Miljøgodkendelsens vilkår 11:</w:t>
            </w:r>
          </w:p>
          <w:p w:rsidR="00CA696F" w:rsidP="00245E8B" w:rsidRDefault="00CA696F" w14:paraId="69D20050" w14:textId="77777777">
            <w:pPr>
              <w:spacing w:before="20" w:after="0"/>
              <w:rPr>
                <w:rFonts w:ascii="Arial" w:hAnsi="Arial" w:cs="Arial"/>
                <w:sz w:val="20"/>
                <w:szCs w:val="20"/>
              </w:rPr>
            </w:pPr>
            <w:r>
              <w:rPr>
                <w:rFonts w:ascii="Arial" w:hAnsi="Arial" w:cs="Arial"/>
                <w:sz w:val="20"/>
                <w:szCs w:val="20"/>
              </w:rPr>
              <w:t>"Interne affaldslagre af patronhylstre må kun ske på arealer med tætte belægninger. Lagrene skal tømmes mindst 1 gang årligt."</w:t>
            </w:r>
          </w:p>
          <w:p w:rsidR="00CA696F" w:rsidP="00245E8B" w:rsidRDefault="00CA696F" w14:paraId="423C00B4" w14:textId="3862F0D4">
            <w:pPr>
              <w:spacing w:before="20" w:after="0"/>
              <w:rPr>
                <w:rFonts w:ascii="Arial" w:hAnsi="Arial" w:cs="Arial"/>
                <w:sz w:val="20"/>
                <w:szCs w:val="20"/>
              </w:rPr>
            </w:pPr>
            <w:r>
              <w:rPr>
                <w:rFonts w:ascii="Arial" w:hAnsi="Arial" w:cs="Arial"/>
                <w:sz w:val="20"/>
                <w:szCs w:val="20"/>
              </w:rPr>
              <w:t>Brugte patronhylstre opbevares under tag på arealer med tæt belægning. Opbevaringen gav ikke anledning til bemærkninger i forbindelse med tilsynet.</w:t>
            </w:r>
          </w:p>
        </w:tc>
      </w:tr>
    </w:tbl>
    <w:p w:rsidRPr="00985101" w:rsidR="00EC6E6D" w:rsidP="00EC6E6D" w:rsidRDefault="00EC6E6D" w14:paraId="0699747E" w14:textId="77777777">
      <w:pPr>
        <w:pStyle w:val="Overskrift2"/>
        <w:ind w:left="426"/>
        <w:rPr>
          <w:rFonts w:ascii="Arial" w:hAnsi="Arial" w:cs="Arial"/>
          <w:sz w:val="28"/>
          <w:szCs w:val="28"/>
        </w:rPr>
      </w:pPr>
      <w:r w:rsidRPr="00985101">
        <w:rPr>
          <w:rFonts w:ascii="Arial" w:hAnsi="Arial" w:cs="Arial"/>
          <w:sz w:val="28"/>
          <w:szCs w:val="28"/>
        </w:rPr>
        <w:t>Generelle bemærkninger</w:t>
      </w:r>
    </w:p>
    <w:tbl>
      <w:tblPr>
        <w:tblW w:w="0" w:type="auto"/>
        <w:tblInd w:w="4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763"/>
        <w:gridCol w:w="6592"/>
      </w:tblGrid>
      <w:tr w:rsidRPr="00245E8B" w:rsidR="00EC6E6D" w:rsidTr="00F94A99" w14:paraId="372F28DF" w14:textId="77777777">
        <w:trPr>
          <w:cantSplit/>
          <w:trHeight w:val="284"/>
          <w:tblHeader/>
        </w:trPr>
        <w:tc>
          <w:tcPr>
            <w:tcW w:w="2763" w:type="dxa"/>
            <w:tcBorders>
              <w:top w:val="double" w:color="auto" w:sz="4" w:space="0"/>
              <w:left w:val="double" w:color="auto" w:sz="4" w:space="0"/>
              <w:bottom w:val="single" w:color="auto" w:sz="4" w:space="0"/>
              <w:right w:val="single" w:color="auto" w:sz="4" w:space="0"/>
            </w:tcBorders>
            <w:shd w:val="clear" w:color="auto" w:fill="B3B3B3"/>
          </w:tcPr>
          <w:p w:rsidRPr="00245E8B" w:rsidR="00EC6E6D" w:rsidP="00245E8B" w:rsidRDefault="00EC6E6D" w14:paraId="4816B341" w14:textId="77777777">
            <w:pPr>
              <w:spacing w:before="40" w:after="0"/>
              <w:rPr>
                <w:rFonts w:ascii="Arial" w:hAnsi="Arial" w:cs="Arial"/>
                <w:b/>
                <w:sz w:val="20"/>
                <w:szCs w:val="20"/>
              </w:rPr>
            </w:pPr>
            <w:r w:rsidRPr="00245E8B">
              <w:rPr>
                <w:rFonts w:ascii="Arial" w:hAnsi="Arial" w:cs="Arial"/>
                <w:sz w:val="20"/>
                <w:szCs w:val="20"/>
              </w:rPr>
              <w:t>Kontrolpunkt</w:t>
            </w:r>
          </w:p>
        </w:tc>
        <w:tc>
          <w:tcPr>
            <w:tcW w:w="6592" w:type="dxa"/>
            <w:tcBorders>
              <w:top w:val="double" w:color="auto" w:sz="4" w:space="0"/>
              <w:left w:val="nil"/>
              <w:bottom w:val="single" w:color="auto" w:sz="4" w:space="0"/>
              <w:right w:val="double" w:color="auto" w:sz="4" w:space="0"/>
            </w:tcBorders>
            <w:shd w:val="clear" w:color="auto" w:fill="B3B3B3"/>
          </w:tcPr>
          <w:p w:rsidRPr="00245E8B" w:rsidR="00EC6E6D" w:rsidP="00245E8B" w:rsidRDefault="00EC6E6D" w14:paraId="29E7A845" w14:textId="77777777">
            <w:pPr>
              <w:spacing w:before="40" w:after="0"/>
              <w:rPr>
                <w:rFonts w:ascii="Arial" w:hAnsi="Arial" w:cs="Arial"/>
                <w:b/>
                <w:sz w:val="20"/>
                <w:szCs w:val="20"/>
              </w:rPr>
            </w:pPr>
            <w:r w:rsidRPr="00245E8B">
              <w:rPr>
                <w:rFonts w:ascii="Arial" w:hAnsi="Arial" w:cs="Arial"/>
                <w:sz w:val="20"/>
                <w:szCs w:val="20"/>
              </w:rPr>
              <w:t>Tilsynskommentar</w:t>
            </w:r>
          </w:p>
        </w:tc>
      </w:tr>
      <w:tr w:rsidRPr="00245E8B" w:rsidR="00EC6E6D" w:rsidTr="00CA696F" w14:paraId="53FB8CBD" w14:textId="77777777">
        <w:trPr>
          <w:trHeight w:val="567"/>
        </w:trPr>
        <w:tc>
          <w:tcPr>
            <w:tcW w:w="2763" w:type="dxa"/>
            <w:tcBorders>
              <w:top w:val="single" w:color="auto" w:sz="4" w:space="0"/>
              <w:left w:val="double" w:color="auto" w:sz="4" w:space="0"/>
              <w:bottom w:val="single" w:color="auto" w:sz="4" w:space="0"/>
              <w:right w:val="single" w:color="auto" w:sz="4" w:space="0"/>
            </w:tcBorders>
          </w:tcPr>
          <w:p w:rsidRPr="00245E8B" w:rsidR="00EC6E6D" w:rsidP="00245E8B" w:rsidRDefault="00CA696F" w14:paraId="273FC9A1" w14:textId="46BDC0D8">
            <w:pPr>
              <w:spacing w:before="20" w:after="0"/>
              <w:rPr>
                <w:rFonts w:ascii="Arial" w:hAnsi="Arial" w:cs="Arial"/>
                <w:sz w:val="20"/>
                <w:szCs w:val="20"/>
              </w:rPr>
            </w:pPr>
            <w:bookmarkStart w:name="ind_control_items_control_item_nameX11" w:id="111"/>
            <w:bookmarkEnd w:id="111"/>
            <w:r>
              <w:rPr>
                <w:rFonts w:ascii="Arial" w:hAnsi="Arial" w:cs="Arial"/>
                <w:sz w:val="20"/>
                <w:szCs w:val="20"/>
              </w:rPr>
              <w:t>Drikkevand, indsatsområde, egen boring</w:t>
            </w:r>
          </w:p>
        </w:tc>
        <w:tc>
          <w:tcPr>
            <w:tcW w:w="6592" w:type="dxa"/>
            <w:tcBorders>
              <w:top w:val="single" w:color="auto" w:sz="4" w:space="0"/>
              <w:left w:val="nil"/>
              <w:bottom w:val="single" w:color="auto" w:sz="4" w:space="0"/>
              <w:right w:val="double" w:color="auto" w:sz="4" w:space="0"/>
            </w:tcBorders>
          </w:tcPr>
          <w:p w:rsidRPr="00245E8B" w:rsidR="00EC6E6D" w:rsidP="00245E8B" w:rsidRDefault="00CA696F" w14:paraId="5526FE6D" w14:textId="789BF169">
            <w:pPr>
              <w:spacing w:before="20" w:after="0"/>
              <w:rPr>
                <w:rFonts w:ascii="Arial" w:hAnsi="Arial" w:cs="Arial"/>
                <w:sz w:val="20"/>
                <w:szCs w:val="20"/>
              </w:rPr>
            </w:pPr>
            <w:bookmarkStart w:name="ind_control_items_control_item_nameX11_2" w:id="112"/>
            <w:bookmarkEnd w:id="112"/>
            <w:r>
              <w:rPr>
                <w:rFonts w:ascii="Arial" w:hAnsi="Arial" w:cs="Arial"/>
                <w:sz w:val="20"/>
                <w:szCs w:val="20"/>
              </w:rPr>
              <w:t>Nr. Uttrup Skydebaner og Nr. Uttrup Øvelsesplads er beliggende i et særligt vandindvindingsområde, og forsvaret har udarbejdet deres egen indsatsplan for beskyttelse af grundvandet.</w:t>
            </w:r>
          </w:p>
        </w:tc>
      </w:tr>
      <w:tr w:rsidRPr="00245E8B" w:rsidR="00CA696F" w:rsidTr="00CA696F" w14:paraId="66A56F27" w14:textId="77777777">
        <w:trPr>
          <w:trHeight w:val="567"/>
        </w:trPr>
        <w:tc>
          <w:tcPr>
            <w:tcW w:w="2763" w:type="dxa"/>
            <w:tcBorders>
              <w:top w:val="single" w:color="auto" w:sz="4" w:space="0"/>
              <w:left w:val="double" w:color="auto" w:sz="4" w:space="0"/>
              <w:bottom w:val="single" w:color="auto" w:sz="4" w:space="0"/>
              <w:right w:val="single" w:color="auto" w:sz="4" w:space="0"/>
            </w:tcBorders>
          </w:tcPr>
          <w:p w:rsidR="00CA696F" w:rsidP="00245E8B" w:rsidRDefault="00CA696F" w14:paraId="38ECBA3B" w14:textId="73A6187C">
            <w:pPr>
              <w:spacing w:before="20" w:after="0"/>
              <w:rPr>
                <w:rFonts w:ascii="Arial" w:hAnsi="Arial" w:cs="Arial"/>
                <w:sz w:val="20"/>
                <w:szCs w:val="20"/>
              </w:rPr>
            </w:pPr>
            <w:bookmarkStart w:name="ind_control_items_control_item_nameX11_3" w:id="113"/>
            <w:bookmarkEnd w:id="113"/>
            <w:r>
              <w:rPr>
                <w:rFonts w:ascii="Arial" w:hAnsi="Arial" w:cs="Arial"/>
                <w:sz w:val="20"/>
                <w:szCs w:val="20"/>
              </w:rPr>
              <w:t>Generelle bemærkninger</w:t>
            </w:r>
          </w:p>
        </w:tc>
        <w:tc>
          <w:tcPr>
            <w:tcW w:w="6592" w:type="dxa"/>
            <w:tcBorders>
              <w:top w:val="single" w:color="auto" w:sz="4" w:space="0"/>
              <w:left w:val="nil"/>
              <w:bottom w:val="single" w:color="auto" w:sz="4" w:space="0"/>
              <w:right w:val="double" w:color="auto" w:sz="4" w:space="0"/>
            </w:tcBorders>
          </w:tcPr>
          <w:p w:rsidR="00CA696F" w:rsidP="00245E8B" w:rsidRDefault="00CA696F" w14:paraId="6CB13E06" w14:textId="46064DC6">
            <w:pPr>
              <w:spacing w:before="20" w:after="0"/>
              <w:rPr>
                <w:rFonts w:ascii="Arial" w:hAnsi="Arial" w:cs="Arial"/>
                <w:sz w:val="20"/>
                <w:szCs w:val="20"/>
              </w:rPr>
            </w:pPr>
            <w:bookmarkStart w:name="ind_control_items_control_item_nameX11_4" w:id="114"/>
            <w:bookmarkEnd w:id="114"/>
            <w:r>
              <w:rPr>
                <w:rFonts w:ascii="Arial" w:hAnsi="Arial" w:cs="Arial"/>
                <w:sz w:val="20"/>
                <w:szCs w:val="20"/>
              </w:rPr>
              <w:t>Ved tilsynet i 2015 blev det oplyst, at 200 m banerne er blevet renoveret med nye aluminiumskiver på bane A. Denne opdatering er nu etableret på samtlige 200 m baner.</w:t>
            </w:r>
          </w:p>
        </w:tc>
      </w:tr>
      <w:tr w:rsidRPr="00245E8B" w:rsidR="00CA696F" w:rsidTr="00CA696F" w14:paraId="7806D01E" w14:textId="77777777">
        <w:trPr>
          <w:trHeight w:val="567"/>
        </w:trPr>
        <w:tc>
          <w:tcPr>
            <w:tcW w:w="2763" w:type="dxa"/>
            <w:tcBorders>
              <w:top w:val="single" w:color="auto" w:sz="4" w:space="0"/>
              <w:left w:val="double" w:color="auto" w:sz="4" w:space="0"/>
              <w:bottom w:val="single" w:color="auto" w:sz="4" w:space="0"/>
              <w:right w:val="single" w:color="auto" w:sz="4" w:space="0"/>
            </w:tcBorders>
          </w:tcPr>
          <w:p w:rsidR="00CA696F" w:rsidP="00245E8B" w:rsidRDefault="00CA696F" w14:paraId="4009C333" w14:textId="386AFACC">
            <w:pPr>
              <w:spacing w:before="20" w:after="0"/>
              <w:rPr>
                <w:rFonts w:ascii="Arial" w:hAnsi="Arial" w:cs="Arial"/>
                <w:sz w:val="20"/>
                <w:szCs w:val="20"/>
              </w:rPr>
            </w:pPr>
            <w:bookmarkStart w:name="ind_control_items_control_item_nameX11_5" w:id="115"/>
            <w:bookmarkEnd w:id="115"/>
            <w:r>
              <w:rPr>
                <w:rFonts w:ascii="Arial" w:hAnsi="Arial" w:cs="Arial"/>
                <w:sz w:val="20"/>
                <w:szCs w:val="20"/>
              </w:rPr>
              <w:t>Planforhold</w:t>
            </w:r>
          </w:p>
        </w:tc>
        <w:tc>
          <w:tcPr>
            <w:tcW w:w="6592" w:type="dxa"/>
            <w:tcBorders>
              <w:top w:val="single" w:color="auto" w:sz="4" w:space="0"/>
              <w:left w:val="nil"/>
              <w:bottom w:val="single" w:color="auto" w:sz="4" w:space="0"/>
              <w:right w:val="double" w:color="auto" w:sz="4" w:space="0"/>
            </w:tcBorders>
          </w:tcPr>
          <w:p w:rsidR="00CA696F" w:rsidP="00245E8B" w:rsidRDefault="00CA696F" w14:paraId="519263AD" w14:textId="7B242D29">
            <w:pPr>
              <w:spacing w:before="20" w:after="0"/>
              <w:rPr>
                <w:rFonts w:ascii="Arial" w:hAnsi="Arial" w:cs="Arial"/>
                <w:sz w:val="20"/>
                <w:szCs w:val="20"/>
              </w:rPr>
            </w:pPr>
            <w:bookmarkStart w:name="ind_control_items_control_item_nameX11_6" w:id="116"/>
            <w:bookmarkEnd w:id="116"/>
            <w:r>
              <w:rPr>
                <w:rFonts w:ascii="Arial" w:hAnsi="Arial" w:cs="Arial"/>
                <w:sz w:val="20"/>
                <w:szCs w:val="20"/>
              </w:rPr>
              <w:t>Nr. Uttrup Skydebaner og Nr. Uttrup Øvelsesplads er begge omfattet af kommuneplanens ramme 5.9.N10 Hvorup. Der er ingen lokalplan for skydebanerne eller øvelsespladsen. Det vurderes, at aktiviteterne er i overensstemmelse med plangrundlaget.</w:t>
            </w:r>
          </w:p>
        </w:tc>
      </w:tr>
      <w:tr w:rsidRPr="00245E8B" w:rsidR="00CA696F" w:rsidTr="00CA696F" w14:paraId="76AFD854" w14:textId="77777777">
        <w:trPr>
          <w:trHeight w:val="567"/>
        </w:trPr>
        <w:tc>
          <w:tcPr>
            <w:tcW w:w="2763" w:type="dxa"/>
            <w:tcBorders>
              <w:top w:val="single" w:color="auto" w:sz="4" w:space="0"/>
              <w:left w:val="double" w:color="auto" w:sz="4" w:space="0"/>
              <w:bottom w:val="single" w:color="auto" w:sz="4" w:space="0"/>
              <w:right w:val="single" w:color="auto" w:sz="4" w:space="0"/>
            </w:tcBorders>
          </w:tcPr>
          <w:p w:rsidR="00CA696F" w:rsidP="00245E8B" w:rsidRDefault="00CA696F" w14:paraId="1ED0DBAC" w14:textId="530B111D">
            <w:pPr>
              <w:spacing w:before="20" w:after="0"/>
              <w:rPr>
                <w:rFonts w:ascii="Arial" w:hAnsi="Arial" w:cs="Arial"/>
                <w:sz w:val="20"/>
                <w:szCs w:val="20"/>
              </w:rPr>
            </w:pPr>
            <w:bookmarkStart w:name="ind_control_items_control_item_nameX11_7" w:id="117"/>
            <w:bookmarkEnd w:id="117"/>
            <w:r>
              <w:rPr>
                <w:rFonts w:ascii="Arial" w:hAnsi="Arial" w:cs="Arial"/>
                <w:sz w:val="20"/>
                <w:szCs w:val="20"/>
              </w:rPr>
              <w:t>Konklusion på egenkontrol/driftsjournal*</w:t>
            </w:r>
          </w:p>
        </w:tc>
        <w:tc>
          <w:tcPr>
            <w:tcW w:w="6592" w:type="dxa"/>
            <w:tcBorders>
              <w:top w:val="single" w:color="auto" w:sz="4" w:space="0"/>
              <w:left w:val="nil"/>
              <w:bottom w:val="single" w:color="auto" w:sz="4" w:space="0"/>
              <w:right w:val="double" w:color="auto" w:sz="4" w:space="0"/>
            </w:tcBorders>
          </w:tcPr>
          <w:p w:rsidR="00CA696F" w:rsidP="00245E8B" w:rsidRDefault="00CA696F" w14:paraId="0F790FB8" w14:textId="77777777">
            <w:pPr>
              <w:spacing w:before="20" w:after="0"/>
              <w:rPr>
                <w:rFonts w:ascii="Arial" w:hAnsi="Arial" w:cs="Arial"/>
                <w:sz w:val="20"/>
                <w:szCs w:val="20"/>
              </w:rPr>
            </w:pPr>
            <w:bookmarkStart w:name="ind_control_items_control_item_nameX11_8" w:id="118"/>
            <w:bookmarkEnd w:id="118"/>
            <w:r>
              <w:rPr>
                <w:rFonts w:ascii="Arial" w:hAnsi="Arial" w:cs="Arial"/>
                <w:sz w:val="20"/>
                <w:szCs w:val="20"/>
              </w:rPr>
              <w:t>Miljøgodkendelsens vilkår 1:</w:t>
            </w:r>
          </w:p>
          <w:p w:rsidR="00CA696F" w:rsidP="00245E8B" w:rsidRDefault="00CA696F" w14:paraId="29AE96EE" w14:textId="77777777">
            <w:pPr>
              <w:spacing w:before="20" w:after="0"/>
              <w:rPr>
                <w:rFonts w:ascii="Arial" w:hAnsi="Arial" w:cs="Arial"/>
                <w:sz w:val="20"/>
                <w:szCs w:val="20"/>
              </w:rPr>
            </w:pPr>
            <w:r>
              <w:rPr>
                <w:rFonts w:ascii="Arial" w:hAnsi="Arial" w:cs="Arial"/>
                <w:sz w:val="20"/>
                <w:szCs w:val="20"/>
              </w:rPr>
              <w:t xml:space="preserve">"Forsvaret skal føre driftsjournal, som ved tilsyn eller på forlangende skal forevises Virksomhedsafdelingen. Oplysningerne skal opbevares i mindst 5 år. </w:t>
            </w:r>
          </w:p>
          <w:p w:rsidR="00CA696F" w:rsidP="00245E8B" w:rsidRDefault="00CA696F" w14:paraId="34734010" w14:textId="77777777">
            <w:pPr>
              <w:spacing w:before="20" w:after="0"/>
              <w:rPr>
                <w:rFonts w:ascii="Arial" w:hAnsi="Arial" w:cs="Arial"/>
                <w:sz w:val="20"/>
                <w:szCs w:val="20"/>
              </w:rPr>
            </w:pPr>
            <w:r>
              <w:rPr>
                <w:rFonts w:ascii="Arial" w:hAnsi="Arial" w:cs="Arial"/>
                <w:sz w:val="20"/>
                <w:szCs w:val="20"/>
              </w:rPr>
              <w:t>I driftsjournalen skal kopi af følgende opbevares:</w:t>
            </w:r>
          </w:p>
          <w:p w:rsidR="00CA696F" w:rsidP="00245E8B" w:rsidRDefault="00CA696F" w14:paraId="03003989" w14:textId="77777777">
            <w:pPr>
              <w:spacing w:before="20" w:after="0"/>
              <w:rPr>
                <w:rFonts w:ascii="Arial" w:hAnsi="Arial" w:cs="Arial"/>
                <w:sz w:val="20"/>
                <w:szCs w:val="20"/>
              </w:rPr>
            </w:pPr>
            <w:r>
              <w:rPr>
                <w:rFonts w:ascii="Arial" w:hAnsi="Arial" w:cs="Arial"/>
                <w:sz w:val="20"/>
                <w:szCs w:val="20"/>
              </w:rPr>
              <w:t>A. Kommunens notater efter miljøtilsyn, miljøansøgninger, miljøgodkendelser, påbud, forbud, afledningstilladelse, spildevandsanalyser, EMAS- eller ISO 14.001 auditrapporter samt jordanalyser og støjrapporter.</w:t>
            </w:r>
          </w:p>
          <w:p w:rsidR="00CA696F" w:rsidP="00245E8B" w:rsidRDefault="00CA696F" w14:paraId="70159F1A" w14:textId="77777777">
            <w:pPr>
              <w:spacing w:before="20" w:after="0"/>
              <w:rPr>
                <w:rFonts w:ascii="Arial" w:hAnsi="Arial" w:cs="Arial"/>
                <w:sz w:val="20"/>
                <w:szCs w:val="20"/>
              </w:rPr>
            </w:pPr>
            <w:r>
              <w:rPr>
                <w:rFonts w:ascii="Arial" w:hAnsi="Arial" w:cs="Arial"/>
                <w:sz w:val="20"/>
                <w:szCs w:val="20"/>
              </w:rPr>
              <w:t>B. Driftsjournal, jf. vilkår 12."</w:t>
            </w:r>
          </w:p>
          <w:p w:rsidR="00CA696F" w:rsidP="00245E8B" w:rsidRDefault="00CA696F" w14:paraId="0AAF398A" w14:textId="77777777">
            <w:pPr>
              <w:spacing w:before="20" w:after="0"/>
              <w:rPr>
                <w:rFonts w:ascii="Arial" w:hAnsi="Arial" w:cs="Arial"/>
                <w:sz w:val="20"/>
                <w:szCs w:val="20"/>
              </w:rPr>
            </w:pPr>
          </w:p>
          <w:p w:rsidR="00CA696F" w:rsidP="00245E8B" w:rsidRDefault="00CA696F" w14:paraId="71DD75F9" w14:textId="77777777">
            <w:pPr>
              <w:spacing w:before="20" w:after="0"/>
              <w:rPr>
                <w:rFonts w:ascii="Arial" w:hAnsi="Arial" w:cs="Arial"/>
                <w:sz w:val="20"/>
                <w:szCs w:val="20"/>
              </w:rPr>
            </w:pPr>
            <w:r>
              <w:rPr>
                <w:rFonts w:ascii="Arial" w:hAnsi="Arial" w:cs="Arial"/>
                <w:sz w:val="20"/>
                <w:szCs w:val="20"/>
              </w:rPr>
              <w:t xml:space="preserve">Ad. pkt. A: Dette blev ikke kontrolleret ved tilsynet. </w:t>
            </w:r>
          </w:p>
          <w:p w:rsidR="00CA696F" w:rsidP="00245E8B" w:rsidRDefault="00CA696F" w14:paraId="23250DE0" w14:textId="77777777">
            <w:pPr>
              <w:spacing w:before="20" w:after="0"/>
              <w:rPr>
                <w:rFonts w:ascii="Arial" w:hAnsi="Arial" w:cs="Arial"/>
                <w:sz w:val="20"/>
                <w:szCs w:val="20"/>
              </w:rPr>
            </w:pPr>
          </w:p>
          <w:p w:rsidR="00CA696F" w:rsidP="00245E8B" w:rsidRDefault="00CA696F" w14:paraId="7F40004D" w14:textId="77777777">
            <w:pPr>
              <w:spacing w:before="20" w:after="0"/>
              <w:rPr>
                <w:rFonts w:ascii="Arial" w:hAnsi="Arial" w:cs="Arial"/>
                <w:sz w:val="20"/>
                <w:szCs w:val="20"/>
              </w:rPr>
            </w:pPr>
            <w:r>
              <w:rPr>
                <w:rFonts w:ascii="Arial" w:hAnsi="Arial" w:cs="Arial"/>
                <w:sz w:val="20"/>
                <w:szCs w:val="20"/>
              </w:rPr>
              <w:t>Ad. pkt. B: Se bemærkninger nedenfor til miljøgodkendelsens vilkår 12.</w:t>
            </w:r>
          </w:p>
          <w:p w:rsidR="00CA696F" w:rsidP="00245E8B" w:rsidRDefault="00CA696F" w14:paraId="42D8F994" w14:textId="77777777">
            <w:pPr>
              <w:spacing w:before="20" w:after="0"/>
              <w:rPr>
                <w:rFonts w:ascii="Arial" w:hAnsi="Arial" w:cs="Arial"/>
                <w:sz w:val="20"/>
                <w:szCs w:val="20"/>
              </w:rPr>
            </w:pPr>
          </w:p>
          <w:p w:rsidR="00CA696F" w:rsidP="00245E8B" w:rsidRDefault="00CA696F" w14:paraId="1B494CCE" w14:textId="77777777">
            <w:pPr>
              <w:spacing w:before="20" w:after="0"/>
              <w:rPr>
                <w:rFonts w:ascii="Arial" w:hAnsi="Arial" w:cs="Arial"/>
                <w:sz w:val="20"/>
                <w:szCs w:val="20"/>
              </w:rPr>
            </w:pPr>
            <w:r>
              <w:rPr>
                <w:rFonts w:ascii="Arial" w:hAnsi="Arial" w:cs="Arial"/>
                <w:sz w:val="20"/>
                <w:szCs w:val="20"/>
              </w:rPr>
              <w:t>Miljøgodkendelsen vilkår 12:</w:t>
            </w:r>
          </w:p>
          <w:p w:rsidR="00CA696F" w:rsidP="00245E8B" w:rsidRDefault="00CA696F" w14:paraId="30E251FC" w14:textId="77777777">
            <w:pPr>
              <w:spacing w:before="20" w:after="0"/>
              <w:rPr>
                <w:rFonts w:ascii="Arial" w:hAnsi="Arial" w:cs="Arial"/>
                <w:sz w:val="20"/>
                <w:szCs w:val="20"/>
              </w:rPr>
            </w:pPr>
            <w:r>
              <w:rPr>
                <w:rFonts w:ascii="Arial" w:hAnsi="Arial" w:cs="Arial"/>
                <w:sz w:val="20"/>
                <w:szCs w:val="20"/>
              </w:rPr>
              <w:t>"Følgende skal registreres i driftsjournal for skydebaneanlægget:</w:t>
            </w:r>
          </w:p>
          <w:p w:rsidR="00CA696F" w:rsidP="00245E8B" w:rsidRDefault="00CA696F" w14:paraId="62EA1090" w14:textId="77777777">
            <w:pPr>
              <w:spacing w:before="20" w:after="0"/>
              <w:rPr>
                <w:rFonts w:ascii="Arial" w:hAnsi="Arial" w:cs="Arial"/>
                <w:sz w:val="20"/>
                <w:szCs w:val="20"/>
              </w:rPr>
            </w:pPr>
            <w:r>
              <w:rPr>
                <w:rFonts w:ascii="Arial" w:hAnsi="Arial" w:cs="Arial"/>
                <w:sz w:val="20"/>
                <w:szCs w:val="20"/>
              </w:rPr>
              <w:t>- Banenavn og standplads</w:t>
            </w:r>
          </w:p>
          <w:p w:rsidR="00CA696F" w:rsidP="00245E8B" w:rsidRDefault="00CA696F" w14:paraId="7C5C5A5E" w14:textId="77777777">
            <w:pPr>
              <w:spacing w:before="20" w:after="0"/>
              <w:rPr>
                <w:rFonts w:ascii="Arial" w:hAnsi="Arial" w:cs="Arial"/>
                <w:sz w:val="20"/>
                <w:szCs w:val="20"/>
              </w:rPr>
            </w:pPr>
            <w:r>
              <w:rPr>
                <w:rFonts w:ascii="Arial" w:hAnsi="Arial" w:cs="Arial"/>
                <w:sz w:val="20"/>
                <w:szCs w:val="20"/>
              </w:rPr>
              <w:t>- Dato samt start- og sluttidspunkt</w:t>
            </w:r>
          </w:p>
          <w:p w:rsidR="00CA696F" w:rsidP="00245E8B" w:rsidRDefault="00CA696F" w14:paraId="44E144BD" w14:textId="77777777">
            <w:pPr>
              <w:spacing w:before="20" w:after="0"/>
              <w:rPr>
                <w:rFonts w:ascii="Arial" w:hAnsi="Arial" w:cs="Arial"/>
                <w:sz w:val="20"/>
                <w:szCs w:val="20"/>
              </w:rPr>
            </w:pPr>
            <w:r>
              <w:rPr>
                <w:rFonts w:ascii="Arial" w:hAnsi="Arial" w:cs="Arial"/>
                <w:sz w:val="20"/>
                <w:szCs w:val="20"/>
              </w:rPr>
              <w:t>- Anvendte våbentyper eller våbenklasser</w:t>
            </w:r>
          </w:p>
          <w:p w:rsidR="00CA696F" w:rsidP="00245E8B" w:rsidRDefault="00CA696F" w14:paraId="331FFDA9" w14:textId="77777777">
            <w:pPr>
              <w:spacing w:before="20" w:after="0"/>
              <w:rPr>
                <w:rFonts w:ascii="Arial" w:hAnsi="Arial" w:cs="Arial"/>
                <w:sz w:val="20"/>
                <w:szCs w:val="20"/>
              </w:rPr>
            </w:pPr>
            <w:r>
              <w:rPr>
                <w:rFonts w:ascii="Arial" w:hAnsi="Arial" w:cs="Arial"/>
                <w:sz w:val="20"/>
                <w:szCs w:val="20"/>
              </w:rPr>
              <w:t>- Antallet af skud som mål for ophobning af bly i kuglefang</w:t>
            </w:r>
          </w:p>
          <w:p w:rsidR="00CA696F" w:rsidP="00245E8B" w:rsidRDefault="00CA696F" w14:paraId="248C2FDF" w14:textId="77777777">
            <w:pPr>
              <w:spacing w:before="20" w:after="0"/>
              <w:rPr>
                <w:rFonts w:ascii="Arial" w:hAnsi="Arial" w:cs="Arial"/>
                <w:sz w:val="20"/>
                <w:szCs w:val="20"/>
              </w:rPr>
            </w:pPr>
            <w:r>
              <w:rPr>
                <w:rFonts w:ascii="Arial" w:hAnsi="Arial" w:cs="Arial"/>
                <w:sz w:val="20"/>
                <w:szCs w:val="20"/>
              </w:rPr>
              <w:t>- Dato for tømning af midlertidige lagre af blyholdigt affald</w:t>
            </w:r>
          </w:p>
          <w:p w:rsidR="00CA696F" w:rsidP="00245E8B" w:rsidRDefault="00CA696F" w14:paraId="185434D7" w14:textId="77777777">
            <w:pPr>
              <w:spacing w:before="20" w:after="0"/>
              <w:rPr>
                <w:rFonts w:ascii="Arial" w:hAnsi="Arial" w:cs="Arial"/>
                <w:sz w:val="20"/>
                <w:szCs w:val="20"/>
              </w:rPr>
            </w:pPr>
            <w:r>
              <w:rPr>
                <w:rFonts w:ascii="Arial" w:hAnsi="Arial" w:cs="Arial"/>
                <w:sz w:val="20"/>
                <w:szCs w:val="20"/>
              </w:rPr>
              <w:t>- Navn på ansvarlig skydeleder</w:t>
            </w:r>
          </w:p>
          <w:p w:rsidR="00CA696F" w:rsidP="00245E8B" w:rsidRDefault="00CA696F" w14:paraId="36221570" w14:textId="77777777">
            <w:pPr>
              <w:spacing w:before="20" w:after="0"/>
              <w:rPr>
                <w:rFonts w:ascii="Arial" w:hAnsi="Arial" w:cs="Arial"/>
                <w:sz w:val="20"/>
                <w:szCs w:val="20"/>
              </w:rPr>
            </w:pPr>
          </w:p>
          <w:p w:rsidR="00CA696F" w:rsidP="00245E8B" w:rsidRDefault="00CA696F" w14:paraId="786399EF" w14:textId="77777777">
            <w:pPr>
              <w:spacing w:before="20" w:after="0"/>
              <w:rPr>
                <w:rFonts w:ascii="Arial" w:hAnsi="Arial" w:cs="Arial"/>
                <w:sz w:val="20"/>
                <w:szCs w:val="20"/>
              </w:rPr>
            </w:pPr>
            <w:r>
              <w:rPr>
                <w:rFonts w:ascii="Arial" w:hAnsi="Arial" w:cs="Arial"/>
                <w:sz w:val="20"/>
                <w:szCs w:val="20"/>
              </w:rPr>
              <w:t>Journalen skal føres dagligt. Oplysningerne skal opbevares samlet og i mindst 5 år. Journalen skal forevises Virksomhedsafdelingen ved tilsyn eller på forlangende."</w:t>
            </w:r>
          </w:p>
          <w:p w:rsidR="00CA696F" w:rsidP="00245E8B" w:rsidRDefault="00CA696F" w14:paraId="6E17E1CF" w14:textId="77777777">
            <w:pPr>
              <w:spacing w:before="20" w:after="0"/>
              <w:rPr>
                <w:rFonts w:ascii="Arial" w:hAnsi="Arial" w:cs="Arial"/>
                <w:sz w:val="20"/>
                <w:szCs w:val="20"/>
              </w:rPr>
            </w:pPr>
          </w:p>
          <w:p w:rsidR="00CA696F" w:rsidP="00245E8B" w:rsidRDefault="00CA696F" w14:paraId="09B1BC0B" w14:textId="77777777">
            <w:pPr>
              <w:spacing w:before="20" w:after="0"/>
              <w:rPr>
                <w:rFonts w:ascii="Arial" w:hAnsi="Arial" w:cs="Arial"/>
                <w:sz w:val="20"/>
                <w:szCs w:val="20"/>
              </w:rPr>
            </w:pPr>
            <w:r>
              <w:rPr>
                <w:rFonts w:ascii="Arial" w:hAnsi="Arial" w:cs="Arial"/>
                <w:sz w:val="20"/>
                <w:szCs w:val="20"/>
              </w:rPr>
              <w:t>Ad. vilkår 12: Ved brug af en skydebane udfyldes en "skudrapport" - kopi af en ikke udfyldt skudrapport blev udleveret ved tilsynet. Det er Virksomhedsmiljøs vurdering, at rapporten indeholder de oplysninger, som skal registreres i driftsjournalen. Forsvaret kan overveje om feltet "Skydebane" med fordel kan erstattes af afkrydsningsfelter for, hvorvidt der er tale om 200 m, 100 m, 50 m, 30 m eller 25 m banerne. Herved vil der aldrig kunne opstå tvivl om, hvilken standplads, som er anvendt på 200 m banen ved den pågældende skydning.</w:t>
            </w:r>
          </w:p>
          <w:p w:rsidR="00CA696F" w:rsidP="00245E8B" w:rsidRDefault="00CA696F" w14:paraId="2B426958" w14:textId="77777777">
            <w:pPr>
              <w:spacing w:before="20" w:after="0"/>
              <w:rPr>
                <w:rFonts w:ascii="Arial" w:hAnsi="Arial" w:cs="Arial"/>
                <w:sz w:val="20"/>
                <w:szCs w:val="20"/>
              </w:rPr>
            </w:pPr>
          </w:p>
          <w:p w:rsidR="00CA696F" w:rsidP="00245E8B" w:rsidRDefault="00CA696F" w14:paraId="6E6D23B7" w14:textId="77777777">
            <w:pPr>
              <w:spacing w:before="20" w:after="0"/>
              <w:rPr>
                <w:rFonts w:ascii="Arial" w:hAnsi="Arial" w:cs="Arial"/>
                <w:sz w:val="20"/>
                <w:szCs w:val="20"/>
              </w:rPr>
            </w:pPr>
            <w:r>
              <w:rPr>
                <w:rFonts w:ascii="Arial" w:hAnsi="Arial" w:cs="Arial"/>
                <w:sz w:val="20"/>
                <w:szCs w:val="20"/>
              </w:rPr>
              <w:t>Skudrapporterne indsamles dagligt og sendes til Servicecenteret under Forsvarsministeriets Ejendomsstyrelse i Hjørring, hvor oplysningerne gemmes digitalt i en Access database - "</w:t>
            </w:r>
            <w:proofErr w:type="spellStart"/>
            <w:r>
              <w:rPr>
                <w:rFonts w:ascii="Arial" w:hAnsi="Arial" w:cs="Arial"/>
                <w:sz w:val="20"/>
                <w:szCs w:val="20"/>
              </w:rPr>
              <w:t>Skudreg</w:t>
            </w:r>
            <w:proofErr w:type="spellEnd"/>
            <w:r>
              <w:rPr>
                <w:rFonts w:ascii="Arial" w:hAnsi="Arial" w:cs="Arial"/>
                <w:sz w:val="20"/>
                <w:szCs w:val="20"/>
              </w:rPr>
              <w:t>". Fra "</w:t>
            </w:r>
            <w:proofErr w:type="spellStart"/>
            <w:r>
              <w:rPr>
                <w:rFonts w:ascii="Arial" w:hAnsi="Arial" w:cs="Arial"/>
                <w:sz w:val="20"/>
                <w:szCs w:val="20"/>
              </w:rPr>
              <w:t>Skudreg</w:t>
            </w:r>
            <w:proofErr w:type="spellEnd"/>
            <w:r>
              <w:rPr>
                <w:rFonts w:ascii="Arial" w:hAnsi="Arial" w:cs="Arial"/>
                <w:sz w:val="20"/>
                <w:szCs w:val="20"/>
              </w:rPr>
              <w:t>" kan der laves udtræk af data, som typisk eksporteres til et Excel regneark for videre behandling. Ved tilsynet blev der fremvist udtræk fra "</w:t>
            </w:r>
            <w:proofErr w:type="spellStart"/>
            <w:r>
              <w:rPr>
                <w:rFonts w:ascii="Arial" w:hAnsi="Arial" w:cs="Arial"/>
                <w:sz w:val="20"/>
                <w:szCs w:val="20"/>
              </w:rPr>
              <w:t>skudreg</w:t>
            </w:r>
            <w:proofErr w:type="spellEnd"/>
            <w:r>
              <w:rPr>
                <w:rFonts w:ascii="Arial" w:hAnsi="Arial" w:cs="Arial"/>
                <w:sz w:val="20"/>
                <w:szCs w:val="20"/>
              </w:rPr>
              <w:t>" for Nørre Uttrup skydebaner. Virksomhedsmiljø kunne konstatere, at journalen føres dagligt og havde ingen bemærkninger til det fremviste udtræk og driftsjournalen i øvrigt.</w:t>
            </w:r>
          </w:p>
          <w:p w:rsidR="00CA696F" w:rsidP="00245E8B" w:rsidRDefault="00CA696F" w14:paraId="596EFB64" w14:textId="77777777">
            <w:pPr>
              <w:spacing w:before="20" w:after="0"/>
              <w:rPr>
                <w:rFonts w:ascii="Arial" w:hAnsi="Arial" w:cs="Arial"/>
                <w:sz w:val="20"/>
                <w:szCs w:val="20"/>
              </w:rPr>
            </w:pPr>
          </w:p>
          <w:p w:rsidR="00CA696F" w:rsidP="00245E8B" w:rsidRDefault="00CA696F" w14:paraId="705D1933" w14:textId="77777777">
            <w:pPr>
              <w:spacing w:before="20" w:after="0"/>
              <w:rPr>
                <w:rFonts w:ascii="Arial" w:hAnsi="Arial" w:cs="Arial"/>
                <w:sz w:val="20"/>
                <w:szCs w:val="20"/>
              </w:rPr>
            </w:pPr>
            <w:r>
              <w:rPr>
                <w:rFonts w:ascii="Arial" w:hAnsi="Arial" w:cs="Arial"/>
                <w:sz w:val="20"/>
                <w:szCs w:val="20"/>
              </w:rPr>
              <w:t>Forsvaret blev bedt om at redegøre for proceduren omkring civiles brug af skydebanerne. Der er pt. aftale med 3-4 civile foreninger. Nøgle afhentes hos vagten på kasernen, og der udfyldes en skudrapport, som afleveres i en postkasse. Skudrapporten sendes til Servicecenteret i Hjørring, hvor aktiviteten registreres i "</w:t>
            </w:r>
            <w:proofErr w:type="spellStart"/>
            <w:r>
              <w:rPr>
                <w:rFonts w:ascii="Arial" w:hAnsi="Arial" w:cs="Arial"/>
                <w:sz w:val="20"/>
                <w:szCs w:val="20"/>
              </w:rPr>
              <w:t>Skudreg</w:t>
            </w:r>
            <w:proofErr w:type="spellEnd"/>
            <w:r>
              <w:rPr>
                <w:rFonts w:ascii="Arial" w:hAnsi="Arial" w:cs="Arial"/>
                <w:sz w:val="20"/>
                <w:szCs w:val="20"/>
              </w:rPr>
              <w:t xml:space="preserve">" på lige fod med forsvarets egne aktiviteter. Det blev aftalt, at forsvaret fremsender et eksempel på en skudrapport udfyldt i forbindelse med en civil anvendelse af en skydebane. </w:t>
            </w:r>
          </w:p>
          <w:p w:rsidR="00CA696F" w:rsidP="00245E8B" w:rsidRDefault="00CA696F" w14:paraId="1D06F2B0" w14:textId="77777777">
            <w:pPr>
              <w:spacing w:before="20" w:after="0"/>
              <w:rPr>
                <w:rFonts w:ascii="Arial" w:hAnsi="Arial" w:cs="Arial"/>
                <w:sz w:val="20"/>
                <w:szCs w:val="20"/>
              </w:rPr>
            </w:pPr>
          </w:p>
          <w:p w:rsidR="00CA696F" w:rsidP="00245E8B" w:rsidRDefault="00CA696F" w14:paraId="3E753AB9" w14:textId="77777777">
            <w:pPr>
              <w:spacing w:before="20" w:after="0"/>
              <w:rPr>
                <w:rFonts w:ascii="Arial" w:hAnsi="Arial" w:cs="Arial"/>
                <w:sz w:val="20"/>
                <w:szCs w:val="20"/>
              </w:rPr>
            </w:pPr>
            <w:r>
              <w:rPr>
                <w:rFonts w:ascii="Arial" w:hAnsi="Arial" w:cs="Arial"/>
                <w:sz w:val="20"/>
                <w:szCs w:val="20"/>
              </w:rPr>
              <w:t>Vedr. øvelsespladsen:</w:t>
            </w:r>
          </w:p>
          <w:p w:rsidR="00CA696F" w:rsidP="00245E8B" w:rsidRDefault="00CA696F" w14:paraId="62BB5F5C" w14:textId="77777777">
            <w:pPr>
              <w:spacing w:before="20" w:after="0"/>
              <w:rPr>
                <w:rFonts w:ascii="Arial" w:hAnsi="Arial" w:cs="Arial"/>
                <w:sz w:val="20"/>
                <w:szCs w:val="20"/>
              </w:rPr>
            </w:pPr>
            <w:r>
              <w:rPr>
                <w:rFonts w:ascii="Arial" w:hAnsi="Arial" w:cs="Arial"/>
                <w:sz w:val="20"/>
                <w:szCs w:val="20"/>
              </w:rPr>
              <w:t>Rammerne for aktiviteterne på øvelsespladsen fremgår af bilag 2 til Miljø- og Fødevareministeriets bekendtgørelse nr. 1732 af 21. december 2015 om støjregulering af forsvarets øvelsespladser og skyde- og øvelsesterræner. Ved booking af øvelsespladsen ved Servicecenteret i Hjørring oplyses hvilke våben og det forventede antal afgivne skud med de forskellige våbentyper, antal kanonslag, sprængladninger mv. Efter øvelsen er gennemført, indrapporteres det faktiske aktivitetsniveau og oplysningerne inddateres i "</w:t>
            </w:r>
            <w:proofErr w:type="spellStart"/>
            <w:r>
              <w:rPr>
                <w:rFonts w:ascii="Arial" w:hAnsi="Arial" w:cs="Arial"/>
                <w:sz w:val="20"/>
                <w:szCs w:val="20"/>
              </w:rPr>
              <w:t>Skudreg</w:t>
            </w:r>
            <w:proofErr w:type="spellEnd"/>
            <w:r>
              <w:rPr>
                <w:rFonts w:ascii="Arial" w:hAnsi="Arial" w:cs="Arial"/>
                <w:sz w:val="20"/>
                <w:szCs w:val="20"/>
              </w:rPr>
              <w:t>".</w:t>
            </w:r>
          </w:p>
          <w:p w:rsidR="00CA696F" w:rsidP="00245E8B" w:rsidRDefault="00CA696F" w14:paraId="23DA82A4" w14:textId="77777777">
            <w:pPr>
              <w:spacing w:before="20" w:after="0"/>
              <w:rPr>
                <w:rFonts w:ascii="Arial" w:hAnsi="Arial" w:cs="Arial"/>
                <w:sz w:val="20"/>
                <w:szCs w:val="20"/>
              </w:rPr>
            </w:pPr>
          </w:p>
          <w:p w:rsidR="00CA696F" w:rsidP="00245E8B" w:rsidRDefault="00CA696F" w14:paraId="57AE746E" w14:textId="77777777">
            <w:pPr>
              <w:spacing w:before="20" w:after="0"/>
              <w:rPr>
                <w:rFonts w:ascii="Arial" w:hAnsi="Arial" w:cs="Arial"/>
                <w:sz w:val="20"/>
                <w:szCs w:val="20"/>
              </w:rPr>
            </w:pPr>
            <w:r>
              <w:rPr>
                <w:rFonts w:ascii="Arial" w:hAnsi="Arial" w:cs="Arial"/>
                <w:sz w:val="20"/>
                <w:szCs w:val="20"/>
              </w:rPr>
              <w:t>Der er udarbejdet et Excel regneark til styring af brugen af øvelsespladsen, sådan at de fastsatte krav ikke overskrides. Systemet virker på den måde, at der løbende sker nedskrivning, sådan at det altid fremgår, hvor mange dage der er igen til de enkelte aktiviteter på øvelsespladsen.</w:t>
            </w:r>
          </w:p>
          <w:p w:rsidR="00CA696F" w:rsidP="00245E8B" w:rsidRDefault="00CA696F" w14:paraId="7F30FD97" w14:textId="77777777">
            <w:pPr>
              <w:spacing w:before="20" w:after="0"/>
              <w:rPr>
                <w:rFonts w:ascii="Arial" w:hAnsi="Arial" w:cs="Arial"/>
                <w:sz w:val="20"/>
                <w:szCs w:val="20"/>
              </w:rPr>
            </w:pPr>
          </w:p>
          <w:p w:rsidR="00CA696F" w:rsidP="00245E8B" w:rsidRDefault="00CA696F" w14:paraId="4D880836" w14:textId="0A6B871E">
            <w:pPr>
              <w:spacing w:before="20" w:after="0"/>
              <w:rPr>
                <w:rFonts w:ascii="Arial" w:hAnsi="Arial" w:cs="Arial"/>
                <w:sz w:val="20"/>
                <w:szCs w:val="20"/>
              </w:rPr>
            </w:pPr>
            <w:r>
              <w:rPr>
                <w:rFonts w:ascii="Arial" w:hAnsi="Arial" w:cs="Arial"/>
                <w:sz w:val="20"/>
                <w:szCs w:val="20"/>
              </w:rPr>
              <w:t>Forsvaret bedes fremsende dokumentation for, at rammerne for brugen af øvelsespladsen i 2015, 2016, 2017 og 2018 ikke er overskredet.</w:t>
            </w:r>
          </w:p>
        </w:tc>
      </w:tr>
      <w:tr w:rsidRPr="00245E8B" w:rsidR="00CA696F" w:rsidTr="00CA696F" w14:paraId="30F75ED5" w14:textId="77777777">
        <w:trPr>
          <w:trHeight w:val="567"/>
        </w:trPr>
        <w:tc>
          <w:tcPr>
            <w:tcW w:w="2763" w:type="dxa"/>
            <w:tcBorders>
              <w:top w:val="single" w:color="auto" w:sz="4" w:space="0"/>
              <w:left w:val="double" w:color="auto" w:sz="4" w:space="0"/>
              <w:bottom w:val="single" w:color="auto" w:sz="4" w:space="0"/>
              <w:right w:val="single" w:color="auto" w:sz="4" w:space="0"/>
            </w:tcBorders>
          </w:tcPr>
          <w:p w:rsidR="00CA696F" w:rsidP="00245E8B" w:rsidRDefault="00CA696F" w14:paraId="6648CF52" w14:textId="1CFDDBA3">
            <w:pPr>
              <w:spacing w:before="20" w:after="0"/>
              <w:rPr>
                <w:rFonts w:ascii="Arial" w:hAnsi="Arial" w:cs="Arial"/>
                <w:sz w:val="20"/>
                <w:szCs w:val="20"/>
              </w:rPr>
            </w:pPr>
            <w:bookmarkStart w:name="ind_control_items_control_item_nameX11_9" w:id="119"/>
            <w:bookmarkEnd w:id="119"/>
            <w:r>
              <w:rPr>
                <w:rFonts w:ascii="Arial" w:hAnsi="Arial" w:cs="Arial"/>
                <w:sz w:val="20"/>
                <w:szCs w:val="20"/>
              </w:rPr>
              <w:t>Jordforurening</w:t>
            </w:r>
          </w:p>
        </w:tc>
        <w:tc>
          <w:tcPr>
            <w:tcW w:w="6592" w:type="dxa"/>
            <w:tcBorders>
              <w:top w:val="single" w:color="auto" w:sz="4" w:space="0"/>
              <w:left w:val="nil"/>
              <w:bottom w:val="single" w:color="auto" w:sz="4" w:space="0"/>
              <w:right w:val="double" w:color="auto" w:sz="4" w:space="0"/>
            </w:tcBorders>
          </w:tcPr>
          <w:p w:rsidR="00CA696F" w:rsidP="00245E8B" w:rsidRDefault="00CA696F" w14:paraId="0D6C8A97" w14:textId="77777777">
            <w:pPr>
              <w:spacing w:before="20" w:after="0"/>
              <w:rPr>
                <w:rFonts w:ascii="Arial" w:hAnsi="Arial" w:cs="Arial"/>
                <w:sz w:val="20"/>
                <w:szCs w:val="20"/>
              </w:rPr>
            </w:pPr>
            <w:r>
              <w:rPr>
                <w:rFonts w:ascii="Arial" w:hAnsi="Arial" w:cs="Arial"/>
                <w:sz w:val="20"/>
                <w:szCs w:val="20"/>
              </w:rPr>
              <w:t>Vedr. øvelsespladsen - område til afvikling af brandøvelser:</w:t>
            </w:r>
          </w:p>
          <w:p w:rsidR="00CA696F" w:rsidP="00245E8B" w:rsidRDefault="00CA696F" w14:paraId="72257B4E" w14:textId="77777777">
            <w:pPr>
              <w:spacing w:before="20" w:after="0"/>
              <w:rPr>
                <w:rFonts w:ascii="Arial" w:hAnsi="Arial" w:cs="Arial"/>
                <w:sz w:val="20"/>
                <w:szCs w:val="20"/>
              </w:rPr>
            </w:pPr>
            <w:r>
              <w:rPr>
                <w:rFonts w:ascii="Arial" w:hAnsi="Arial" w:cs="Arial"/>
                <w:sz w:val="20"/>
                <w:szCs w:val="20"/>
              </w:rPr>
              <w:t>Pladsen blev besigtiget ved tilsynet. Den består fysisk af to pladser adskilt af en asfalteret adgangsvej. På den ene plads stod to udbrændte biler med halm i. De anvendes under øvelser, hvor halmen antændes.</w:t>
            </w:r>
          </w:p>
          <w:p w:rsidR="00CA696F" w:rsidP="00245E8B" w:rsidRDefault="00CA696F" w14:paraId="2B331C91" w14:textId="77777777">
            <w:pPr>
              <w:spacing w:before="20" w:after="0"/>
              <w:rPr>
                <w:rFonts w:ascii="Arial" w:hAnsi="Arial" w:cs="Arial"/>
                <w:sz w:val="20"/>
                <w:szCs w:val="20"/>
              </w:rPr>
            </w:pPr>
            <w:r>
              <w:rPr>
                <w:rFonts w:ascii="Arial" w:hAnsi="Arial" w:cs="Arial"/>
                <w:sz w:val="20"/>
                <w:szCs w:val="20"/>
              </w:rPr>
              <w:t>Pladserne afvandes direkte til jord og selvom der ikke var direkte synlige tegn på en jordforurening, må det antages, at der er forholdsvis stor risiko for en forurening med bl.a. PAH'er og andre stoffer, der opstår under forbrændingsprocessen. Der anvendes formentlig også skum til slukning af bestemte typer af brande - dette blev dog ikke afklaret i forbindelse med tilsynet.</w:t>
            </w:r>
          </w:p>
          <w:p w:rsidR="00CA696F" w:rsidP="00245E8B" w:rsidRDefault="00CA696F" w14:paraId="124660AC" w14:textId="197A3FD3">
            <w:pPr>
              <w:spacing w:before="20" w:after="0"/>
              <w:rPr>
                <w:rFonts w:ascii="Arial" w:hAnsi="Arial" w:cs="Arial"/>
                <w:sz w:val="20"/>
                <w:szCs w:val="20"/>
              </w:rPr>
            </w:pPr>
            <w:r>
              <w:rPr>
                <w:rFonts w:ascii="Arial" w:hAnsi="Arial" w:cs="Arial"/>
                <w:sz w:val="20"/>
                <w:szCs w:val="20"/>
              </w:rPr>
              <w:t xml:space="preserve">Pladsen ligger i et område med særlige drikkevandsinteresser og forsvaret bedes vurdere, om indretningen af pladsen er tidssvarende i forhold til de udførte aktiviteter. Det bedes </w:t>
            </w:r>
            <w:proofErr w:type="gramStart"/>
            <w:r>
              <w:rPr>
                <w:rFonts w:ascii="Arial" w:hAnsi="Arial" w:cs="Arial"/>
                <w:sz w:val="20"/>
                <w:szCs w:val="20"/>
              </w:rPr>
              <w:t>endvidere</w:t>
            </w:r>
            <w:proofErr w:type="gramEnd"/>
            <w:r>
              <w:rPr>
                <w:rFonts w:ascii="Arial" w:hAnsi="Arial" w:cs="Arial"/>
                <w:sz w:val="20"/>
                <w:szCs w:val="20"/>
              </w:rPr>
              <w:t xml:space="preserve"> oplyst, om pladsen til afvikling af brandøvelser indgår i forsvarets egen indsatsplan for beskyttelse af drikkevandsinteresserne i området. Er aktiviteten vurderet og hvis ja - med hvilken konklusion?</w:t>
            </w:r>
          </w:p>
        </w:tc>
      </w:tr>
      <w:tr w:rsidRPr="00245E8B" w:rsidR="00CA696F" w:rsidTr="00F94A99" w14:paraId="233F9B4C" w14:textId="77777777">
        <w:trPr>
          <w:trHeight w:val="567"/>
        </w:trPr>
        <w:tc>
          <w:tcPr>
            <w:tcW w:w="2763" w:type="dxa"/>
            <w:tcBorders>
              <w:top w:val="single" w:color="auto" w:sz="4" w:space="0"/>
              <w:left w:val="double" w:color="auto" w:sz="4" w:space="0"/>
              <w:bottom w:val="double" w:color="auto" w:sz="4" w:space="0"/>
              <w:right w:val="single" w:color="auto" w:sz="4" w:space="0"/>
            </w:tcBorders>
          </w:tcPr>
          <w:p w:rsidR="00CA696F" w:rsidP="00245E8B" w:rsidRDefault="00CA696F" w14:paraId="09F98850" w14:textId="5A35882D">
            <w:pPr>
              <w:spacing w:before="20" w:after="0"/>
              <w:rPr>
                <w:rFonts w:ascii="Arial" w:hAnsi="Arial" w:cs="Arial"/>
                <w:sz w:val="20"/>
                <w:szCs w:val="20"/>
              </w:rPr>
            </w:pPr>
            <w:r>
              <w:rPr>
                <w:rFonts w:ascii="Arial" w:hAnsi="Arial" w:cs="Arial"/>
                <w:sz w:val="20"/>
                <w:szCs w:val="20"/>
              </w:rPr>
              <w:t>Bæredygtighed*</w:t>
            </w:r>
          </w:p>
        </w:tc>
        <w:tc>
          <w:tcPr>
            <w:tcW w:w="6592" w:type="dxa"/>
            <w:tcBorders>
              <w:top w:val="single" w:color="auto" w:sz="4" w:space="0"/>
              <w:left w:val="nil"/>
              <w:bottom w:val="double" w:color="auto" w:sz="4" w:space="0"/>
              <w:right w:val="double" w:color="auto" w:sz="4" w:space="0"/>
            </w:tcBorders>
          </w:tcPr>
          <w:p w:rsidR="00CA696F" w:rsidP="00245E8B" w:rsidRDefault="00CA696F" w14:paraId="59BDF64A" w14:textId="77777777">
            <w:pPr>
              <w:spacing w:before="20" w:after="0"/>
              <w:rPr>
                <w:rFonts w:ascii="Arial" w:hAnsi="Arial" w:cs="Arial"/>
                <w:sz w:val="20"/>
                <w:szCs w:val="20"/>
              </w:rPr>
            </w:pPr>
            <w:bookmarkStart w:name="ind_control_items_control_item_nameX11_1" w:id="120"/>
            <w:bookmarkEnd w:id="120"/>
            <w:r>
              <w:rPr>
                <w:rFonts w:ascii="Arial" w:hAnsi="Arial" w:cs="Arial"/>
                <w:sz w:val="20"/>
                <w:szCs w:val="20"/>
              </w:rPr>
              <w:t xml:space="preserve">Ved tilsynet blev det oplyst, at mandskabsvogn, toiletvogn, toiletbygning samt værkstedet opvarmes med </w:t>
            </w:r>
            <w:proofErr w:type="spellStart"/>
            <w:r>
              <w:rPr>
                <w:rFonts w:ascii="Arial" w:hAnsi="Arial" w:cs="Arial"/>
                <w:sz w:val="20"/>
                <w:szCs w:val="20"/>
              </w:rPr>
              <w:t>el-varme</w:t>
            </w:r>
            <w:proofErr w:type="spellEnd"/>
            <w:r>
              <w:rPr>
                <w:rFonts w:ascii="Arial" w:hAnsi="Arial" w:cs="Arial"/>
                <w:sz w:val="20"/>
                <w:szCs w:val="20"/>
              </w:rPr>
              <w:t xml:space="preserve">. Forsvaret blev opfordret til at </w:t>
            </w:r>
            <w:r>
              <w:rPr>
                <w:rFonts w:ascii="Arial" w:hAnsi="Arial" w:cs="Arial"/>
                <w:sz w:val="20"/>
                <w:szCs w:val="20"/>
              </w:rPr>
              <w:t xml:space="preserve">undersøge muligheden for etablering af mere energieffektive alternativer som </w:t>
            </w:r>
            <w:proofErr w:type="gramStart"/>
            <w:r>
              <w:rPr>
                <w:rFonts w:ascii="Arial" w:hAnsi="Arial" w:cs="Arial"/>
                <w:sz w:val="20"/>
                <w:szCs w:val="20"/>
              </w:rPr>
              <w:t>eksempelvis</w:t>
            </w:r>
            <w:proofErr w:type="gramEnd"/>
            <w:r>
              <w:rPr>
                <w:rFonts w:ascii="Arial" w:hAnsi="Arial" w:cs="Arial"/>
                <w:sz w:val="20"/>
                <w:szCs w:val="20"/>
              </w:rPr>
              <w:t xml:space="preserve"> luft til luft varmepumper eller jordvarme.</w:t>
            </w:r>
          </w:p>
          <w:p w:rsidR="00CA696F" w:rsidP="00245E8B" w:rsidRDefault="00CA696F" w14:paraId="3E7889CE" w14:textId="77777777">
            <w:pPr>
              <w:spacing w:before="20" w:after="0"/>
              <w:rPr>
                <w:rFonts w:ascii="Arial" w:hAnsi="Arial" w:cs="Arial"/>
                <w:sz w:val="20"/>
                <w:szCs w:val="20"/>
              </w:rPr>
            </w:pPr>
          </w:p>
          <w:p w:rsidR="00CA696F" w:rsidP="00245E8B" w:rsidRDefault="00CA696F" w14:paraId="34AEAF39" w14:textId="77777777">
            <w:pPr>
              <w:spacing w:before="20" w:after="0"/>
              <w:rPr>
                <w:rFonts w:ascii="Arial" w:hAnsi="Arial" w:cs="Arial"/>
                <w:sz w:val="20"/>
                <w:szCs w:val="20"/>
              </w:rPr>
            </w:pPr>
            <w:r>
              <w:rPr>
                <w:rFonts w:ascii="Arial" w:hAnsi="Arial" w:cs="Arial"/>
                <w:sz w:val="20"/>
                <w:szCs w:val="20"/>
              </w:rPr>
              <w:t>Der er ikke belysning på banerne, men der er lys i bygninger mv. Det blev ikke afklaret, hvilken type af lyskilder som anvendes, men Virksomhedsmiljø opfordrer til, at lyskilder løbende udskiftes til LED, hvor det er muligt.</w:t>
            </w:r>
          </w:p>
          <w:p w:rsidR="00CA696F" w:rsidP="00245E8B" w:rsidRDefault="00CA696F" w14:paraId="03E8A9BC" w14:textId="77777777">
            <w:pPr>
              <w:spacing w:before="20" w:after="0"/>
              <w:rPr>
                <w:rFonts w:ascii="Arial" w:hAnsi="Arial" w:cs="Arial"/>
                <w:sz w:val="20"/>
                <w:szCs w:val="20"/>
              </w:rPr>
            </w:pPr>
          </w:p>
          <w:p w:rsidR="00CA696F" w:rsidP="00245E8B" w:rsidRDefault="00CA696F" w14:paraId="5F4D6EB8" w14:textId="77777777">
            <w:pPr>
              <w:spacing w:before="20" w:after="0"/>
              <w:rPr>
                <w:rFonts w:ascii="Arial" w:hAnsi="Arial" w:cs="Arial"/>
                <w:sz w:val="20"/>
                <w:szCs w:val="20"/>
              </w:rPr>
            </w:pPr>
            <w:r>
              <w:rPr>
                <w:rFonts w:ascii="Arial" w:hAnsi="Arial" w:cs="Arial"/>
                <w:sz w:val="20"/>
                <w:szCs w:val="20"/>
              </w:rPr>
              <w:t>Det blev oplyst, at der ikke udføres ukrudtsbekæmpelse på skydebanerne.</w:t>
            </w:r>
          </w:p>
          <w:p w:rsidR="00CA696F" w:rsidP="00245E8B" w:rsidRDefault="00CA696F" w14:paraId="0D51F209" w14:textId="77777777">
            <w:pPr>
              <w:spacing w:before="20" w:after="0"/>
              <w:rPr>
                <w:rFonts w:ascii="Arial" w:hAnsi="Arial" w:cs="Arial"/>
                <w:sz w:val="20"/>
                <w:szCs w:val="20"/>
              </w:rPr>
            </w:pPr>
          </w:p>
          <w:p w:rsidR="00CA696F" w:rsidP="00245E8B" w:rsidRDefault="00CA696F" w14:paraId="0AA1F151" w14:textId="77777777">
            <w:pPr>
              <w:spacing w:before="20" w:after="0"/>
              <w:rPr>
                <w:rFonts w:ascii="Arial" w:hAnsi="Arial" w:cs="Arial"/>
                <w:sz w:val="20"/>
                <w:szCs w:val="20"/>
              </w:rPr>
            </w:pPr>
            <w:r>
              <w:rPr>
                <w:rFonts w:ascii="Arial" w:hAnsi="Arial" w:cs="Arial"/>
                <w:sz w:val="20"/>
                <w:szCs w:val="20"/>
              </w:rPr>
              <w:t>Det blev aftalt, at forsvaret undersøger, om udtjente skydeskiver kan indsamles i en separat affaldsfraktion og sendes til genbrug.</w:t>
            </w:r>
          </w:p>
          <w:p w:rsidR="00CA696F" w:rsidP="00245E8B" w:rsidRDefault="00CA696F" w14:paraId="5BAA53F7" w14:textId="77777777">
            <w:pPr>
              <w:spacing w:before="20" w:after="0"/>
              <w:rPr>
                <w:rFonts w:ascii="Arial" w:hAnsi="Arial" w:cs="Arial"/>
                <w:sz w:val="20"/>
                <w:szCs w:val="20"/>
              </w:rPr>
            </w:pPr>
          </w:p>
          <w:p w:rsidR="00CA696F" w:rsidP="00245E8B" w:rsidRDefault="00CA696F" w14:paraId="44EF1684" w14:textId="0B0CDB51">
            <w:pPr>
              <w:spacing w:before="20" w:after="0"/>
              <w:rPr>
                <w:rFonts w:ascii="Arial" w:hAnsi="Arial" w:cs="Arial"/>
                <w:sz w:val="20"/>
                <w:szCs w:val="20"/>
              </w:rPr>
            </w:pPr>
            <w:r>
              <w:rPr>
                <w:rFonts w:ascii="Arial" w:hAnsi="Arial" w:cs="Arial"/>
                <w:sz w:val="20"/>
                <w:szCs w:val="20"/>
              </w:rPr>
              <w:t xml:space="preserve">Ved udskiftning af overdugen/klimaskærmen af </w:t>
            </w:r>
            <w:proofErr w:type="spellStart"/>
            <w:r>
              <w:rPr>
                <w:rFonts w:ascii="Arial" w:hAnsi="Arial" w:cs="Arial"/>
                <w:sz w:val="20"/>
                <w:szCs w:val="20"/>
              </w:rPr>
              <w:t>paragummi</w:t>
            </w:r>
            <w:proofErr w:type="spellEnd"/>
            <w:r>
              <w:rPr>
                <w:rFonts w:ascii="Arial" w:hAnsi="Arial" w:cs="Arial"/>
                <w:sz w:val="20"/>
                <w:szCs w:val="20"/>
              </w:rPr>
              <w:t xml:space="preserve"> over kuglefang af gummigranulat, bør det undersøges om </w:t>
            </w:r>
            <w:proofErr w:type="spellStart"/>
            <w:r>
              <w:rPr>
                <w:rFonts w:ascii="Arial" w:hAnsi="Arial" w:cs="Arial"/>
                <w:sz w:val="20"/>
                <w:szCs w:val="20"/>
              </w:rPr>
              <w:t>paragummien</w:t>
            </w:r>
            <w:proofErr w:type="spellEnd"/>
            <w:r>
              <w:rPr>
                <w:rFonts w:ascii="Arial" w:hAnsi="Arial" w:cs="Arial"/>
                <w:sz w:val="20"/>
                <w:szCs w:val="20"/>
              </w:rPr>
              <w:t xml:space="preserve"> kan genanvendes evt. som gummigranulat eller lignende.</w:t>
            </w:r>
          </w:p>
        </w:tc>
      </w:tr>
    </w:tbl>
    <w:p w:rsidRPr="00F94A99" w:rsidR="00EC6E6D" w:rsidP="00EC6E6D" w:rsidRDefault="00EC6E6D" w14:paraId="74531323" w14:textId="77777777">
      <w:pPr>
        <w:rPr>
          <w:rFonts w:ascii="Arial" w:hAnsi="Arial" w:cs="Arial"/>
          <w:sz w:val="22"/>
          <w:szCs w:val="22"/>
        </w:rPr>
      </w:pPr>
    </w:p>
    <w:p w:rsidRPr="008426F8" w:rsidR="0025365D" w:rsidP="008426F8" w:rsidRDefault="0025365D" w14:paraId="321215CF" w14:textId="77777777"/>
    <w:sectPr w:rsidRPr="008426F8" w:rsidR="0025365D" w:rsidSect="008426F8">
      <w:footerReference w:type="default" r:id="rId7"/>
      <w:headerReference w:type="first" r:id="rId8"/>
      <w:footerReference w:type="first" r:id="rId9"/>
      <w:pgSz w:w="11907" w:h="16840" w:orient="portrait" w:code="9"/>
      <w:pgMar w:top="2245" w:right="992" w:bottom="964" w:left="1418" w:header="567" w:footer="1021" w:gutter="0"/>
      <w:cols w:space="567"/>
      <w:titlePg/>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85E84" w:rsidRDefault="00185E84" w14:paraId="6DAFAB35" w14:textId="77777777">
      <w:r>
        <w:separator/>
      </w:r>
    </w:p>
  </w:endnote>
  <w:endnote w:type="continuationSeparator" w:id="0">
    <w:p w:rsidR="00185E84" w:rsidRDefault="00185E84" w14:paraId="6ECC76F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p14">
  <w:p w:rsidR="00185E84" w:rsidP="00D931CC" w:rsidRDefault="00274D72" w14:paraId="3E94B3DD" w14:textId="77777777">
    <w:pPr>
      <w:pStyle w:val="Sidefod"/>
    </w:pPr>
    <w:r>
      <w:rPr>
        <w:noProof/>
        <w:lang w:eastAsia="da-DK" w:bidi="ar-SA"/>
      </w:rPr>
      <mc:AlternateContent>
        <mc:Choice Requires="wps">
          <w:drawing>
            <wp:anchor distT="0" distB="0" distL="114300" distR="114300" simplePos="0" relativeHeight="251660288" behindDoc="0" locked="0" layoutInCell="1" allowOverlap="1" wp14:anchorId="12CF42D2" wp14:editId="34432DB5">
              <wp:simplePos x="0" y="0"/>
              <wp:positionH relativeFrom="column">
                <wp:posOffset>2776220</wp:posOffset>
              </wp:positionH>
              <wp:positionV relativeFrom="paragraph">
                <wp:posOffset>144780</wp:posOffset>
              </wp:positionV>
              <wp:extent cx="2409825" cy="621030"/>
              <wp:effectExtent l="4445" t="1905" r="5080" b="5715"/>
              <wp:wrapNone/>
              <wp:docPr id="4" name="Text Box 2" descr="textboxGrafikBundSid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6210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080AA0" w:rsidR="00185E84" w:rsidP="00656DFD" w:rsidRDefault="00185E84" w14:paraId="78D18F9D" w14:textId="77777777">
                          <w:r>
                            <w:rPr>
                              <w:noProof/>
                              <w:lang w:eastAsia="da-DK" w:bidi="ar-SA"/>
                            </w:rPr>
                            <w:drawing>
                              <wp:inline distT="0" distB="0" distL="0" distR="0" wp14:anchorId="150FF1DD" wp14:editId="1FBE6056">
                                <wp:extent cx="1277620" cy="389890"/>
                                <wp:effectExtent l="19050" t="0" r="0" b="0"/>
                                <wp:docPr id="7" name="Billede 3" descr="\\s101010\n1etb\SKRIVEBORD\Designlinje 2013\Grafik 20131205\Samle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101010\n1etb\SKRIVEBORD\Designlinje 2013\Grafik 20131205\Samlet logo.png"/>
                                        <pic:cNvPicPr>
                                          <a:picLocks noChangeAspect="1" noChangeArrowheads="1"/>
                                        </pic:cNvPicPr>
                                      </pic:nvPicPr>
                                      <pic:blipFill>
                                        <a:blip r:embed="rId1"/>
                                        <a:srcRect/>
                                        <a:stretch>
                                          <a:fillRect/>
                                        </a:stretch>
                                      </pic:blipFill>
                                      <pic:spPr bwMode="auto">
                                        <a:xfrm>
                                          <a:off x="0" y="0"/>
                                          <a:ext cx="1277620" cy="38989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w14:anchorId="53B2A2F5">
            <v:shapetype id="_x0000_t202" coordsize="21600,21600" o:spt="202" path="m,l,21600r21600,l21600,xe">
              <v:stroke joinstyle="miter"/>
              <v:path gradientshapeok="t" o:connecttype="rect"/>
            </v:shapetype>
            <v:shape id="Text Box 2" style="position:absolute;margin-left:218.6pt;margin-top:11.4pt;width:189.75pt;height:48.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lt="textboxGrafikBundSide2"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">
              <v:fill opacity="0"/>
              <v:textbox>
                <w:txbxContent>
                  <w:p xmlns:wp14="http://schemas.microsoft.com/office/word/2010/wordml" w:rsidRPr="00080AA0" w:rsidR="00185E84" w:rsidP="00656DFD" w:rsidRDefault="00185E84" w14:paraId="672A6659" wp14:textId="77777777">
                    <w:r>
                      <w:rPr>
                        <w:noProof/>
                        <w:lang w:eastAsia="da-DK" w:bidi="ar-SA"/>
                      </w:rPr>
                      <w:drawing>
                        <wp:inline xmlns:wp14="http://schemas.microsoft.com/office/word/2010/wordprocessingDrawing" distT="0" distB="0" distL="0" distR="0" wp14:anchorId="5843F757" wp14:editId="7777777">
                          <wp:extent cx="1277620" cy="389890"/>
                          <wp:effectExtent l="19050" t="0" r="0" b="0"/>
                          <wp:docPr id="477967981" name="Billede 3" descr="\\s101010\n1etb\SKRIVEBORD\Designlinje 2013\Grafik 20131205\Samle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101010\n1etb\SKRIVEBORD\Designlinje 2013\Grafik 20131205\Samlet logo.png"/>
                                  <pic:cNvPicPr>
                                    <a:picLocks noChangeAspect="1" noChangeArrowheads="1"/>
                                  </pic:cNvPicPr>
                                </pic:nvPicPr>
                                <pic:blipFill>
                                  <a:blip r:embed="rId2"/>
                                  <a:srcRect/>
                                  <a:stretch>
                                    <a:fillRect/>
                                  </a:stretch>
                                </pic:blipFill>
                                <pic:spPr bwMode="auto">
                                  <a:xfrm>
                                    <a:off x="0" y="0"/>
                                    <a:ext cx="1277620" cy="389890"/>
                                  </a:xfrm>
                                  <a:prstGeom prst="rect">
                                    <a:avLst/>
                                  </a:prstGeom>
                                  <a:noFill/>
                                  <a:ln w="9525">
                                    <a:noFill/>
                                    <a:miter lim="800000"/>
                                    <a:headEnd/>
                                    <a:tailEnd/>
                                  </a:ln>
                                </pic:spPr>
                              </pic:pic>
                            </a:graphicData>
                          </a:graphic>
                        </wp:inline>
                      </w:drawing>
                    </w:r>
                  </w:p>
                </w:txbxContent>
              </v:textbox>
            </v:shape>
          </w:pict>
        </mc:Fallback>
      </mc:AlternateContent>
    </w:r>
    <w:r w:rsidR="00185E84">
      <w:tab/>
    </w:r>
    <w:r w:rsidR="00185E84">
      <w:tab/>
    </w:r>
    <w:r w:rsidR="00185E84">
      <w:t xml:space="preserve">       </w:t>
    </w:r>
    <w:r w:rsidR="00762AE0">
      <w:rPr>
        <w:rStyle w:val="Sidetal"/>
      </w:rPr>
      <w:fldChar w:fldCharType="begin"/>
    </w:r>
    <w:r w:rsidR="00185E84">
      <w:rPr>
        <w:rStyle w:val="Sidetal"/>
      </w:rPr>
      <w:instrText xml:space="preserve"> PAGE </w:instrText>
    </w:r>
    <w:r w:rsidR="00762AE0">
      <w:rPr>
        <w:rStyle w:val="Sidetal"/>
      </w:rPr>
      <w:fldChar w:fldCharType="separate"/>
    </w:r>
    <w:r w:rsidR="009750F4">
      <w:rPr>
        <w:rStyle w:val="Sidetal"/>
        <w:noProof/>
      </w:rPr>
      <w:t>4</w:t>
    </w:r>
    <w:r w:rsidR="00762AE0">
      <w:rPr>
        <w:rStyle w:val="Sidetal"/>
      </w:rPr>
      <w:fldChar w:fldCharType="end"/>
    </w:r>
    <w:r w:rsidR="00185E84">
      <w:rPr>
        <w:rStyle w:val="Sidetal"/>
      </w:rPr>
      <w:t>/</w:t>
    </w:r>
    <w:r w:rsidR="00762AE0">
      <w:rPr>
        <w:rStyle w:val="Sidetal"/>
      </w:rPr>
      <w:fldChar w:fldCharType="begin"/>
    </w:r>
    <w:r w:rsidR="00185E84">
      <w:rPr>
        <w:rStyle w:val="Sidetal"/>
      </w:rPr>
      <w:instrText xml:space="preserve"> NUMPAGES </w:instrText>
    </w:r>
    <w:r w:rsidR="00762AE0">
      <w:rPr>
        <w:rStyle w:val="Sidetal"/>
      </w:rPr>
      <w:fldChar w:fldCharType="separate"/>
    </w:r>
    <w:r w:rsidR="009750F4">
      <w:rPr>
        <w:rStyle w:val="Sidetal"/>
        <w:noProof/>
      </w:rPr>
      <w:t>4</w:t>
    </w:r>
    <w:r w:rsidR="00762AE0">
      <w:rPr>
        <w:rStyle w:val="Sidet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p14">
  <w:p w:rsidR="00185E84" w:rsidP="00042200" w:rsidRDefault="00185E84" w14:paraId="21339A64" w14:textId="77777777">
    <w:pPr>
      <w:pStyle w:val="Sidefod"/>
      <w:spacing w:after="0"/>
      <w:ind w:right="-1815"/>
      <w:rPr>
        <w:b/>
      </w:rPr>
    </w:pPr>
  </w:p>
  <w:p w:rsidRPr="00042200" w:rsidR="00185E84" w:rsidP="00042200" w:rsidRDefault="00274D72" w14:paraId="53B6A70C" w14:textId="77777777">
    <w:pPr>
      <w:pStyle w:val="Sidefod"/>
      <w:spacing w:after="0"/>
      <w:ind w:right="-1815"/>
      <w:rPr>
        <w:b/>
      </w:rPr>
    </w:pPr>
    <w:r>
      <w:rPr>
        <w:b/>
        <w:noProof/>
        <w:lang w:eastAsia="da-DK" w:bidi="ar-SA"/>
      </w:rPr>
      <mc:AlternateContent>
        <mc:Choice Requires="wps">
          <w:drawing>
            <wp:anchor distT="0" distB="0" distL="114300" distR="114300" simplePos="0" relativeHeight="251659264" behindDoc="0" locked="0" layoutInCell="1" allowOverlap="1" wp14:anchorId="7F234DEB" wp14:editId="08712CD5">
              <wp:simplePos x="0" y="0"/>
              <wp:positionH relativeFrom="page">
                <wp:posOffset>3708400</wp:posOffset>
              </wp:positionH>
              <wp:positionV relativeFrom="page">
                <wp:posOffset>9865360</wp:posOffset>
              </wp:positionV>
              <wp:extent cx="2409825" cy="621030"/>
              <wp:effectExtent l="3175" t="6985" r="6350" b="635"/>
              <wp:wrapNone/>
              <wp:docPr id="3" name="Text Box 1" descr="textboxGrafikBun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6210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080AA0" w:rsidR="00185E84" w:rsidP="004817FD" w:rsidRDefault="00185E84" w14:paraId="24DDC63A" w14:textId="77777777">
                          <w:r>
                            <w:rPr>
                              <w:noProof/>
                              <w:lang w:eastAsia="da-DK" w:bidi="ar-SA"/>
                            </w:rPr>
                            <w:drawing>
                              <wp:inline distT="0" distB="0" distL="0" distR="0" wp14:anchorId="65828DCB" wp14:editId="5C869AAF">
                                <wp:extent cx="847725" cy="285750"/>
                                <wp:effectExtent l="19050" t="0" r="9525" b="0"/>
                                <wp:docPr id="2" name="Billede 4" descr="C:\Users\n1etb\AppData\Local\Microsoft\Windows\Temporary Internet Files\Content.Word\Design2014AakNav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1etb\AppData\Local\Microsoft\Windows\Temporary Internet Files\Content.Word\Design2014AakNavn.png"/>
                                        <pic:cNvPicPr>
                                          <a:picLocks noChangeAspect="1" noChangeArrowheads="1"/>
                                        </pic:cNvPicPr>
                                      </pic:nvPicPr>
                                      <pic:blipFill>
                                        <a:blip r:embed="rId1"/>
                                        <a:srcRect/>
                                        <a:stretch>
                                          <a:fillRect/>
                                        </a:stretch>
                                      </pic:blipFill>
                                      <pic:spPr bwMode="auto">
                                        <a:xfrm>
                                          <a:off x="0" y="0"/>
                                          <a:ext cx="847725" cy="28575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w14:anchorId="0CE6843E">
            <v:shapetype id="_x0000_t202" coordsize="21600,21600" o:spt="202" path="m,l,21600r21600,l21600,xe">
              <v:stroke joinstyle="miter"/>
              <v:path gradientshapeok="t" o:connecttype="rect"/>
            </v:shapetype>
            <v:shape id="Text Box 1" style="position:absolute;margin-left:292pt;margin-top:776.8pt;width:189.75pt;height:48.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textboxGrafikBund"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">
              <v:fill opacity="0"/>
              <v:textbox>
                <w:txbxContent>
                  <w:p xmlns:wp14="http://schemas.microsoft.com/office/word/2010/wordml" w:rsidRPr="00080AA0" w:rsidR="00185E84" w:rsidP="004817FD" w:rsidRDefault="00185E84" w14:paraId="0A37501D" wp14:textId="77777777">
                    <w:r>
                      <w:rPr>
                        <w:noProof/>
                        <w:lang w:eastAsia="da-DK" w:bidi="ar-SA"/>
                      </w:rPr>
                      <w:drawing>
                        <wp:inline xmlns:wp14="http://schemas.microsoft.com/office/word/2010/wordprocessingDrawing" distT="0" distB="0" distL="0" distR="0" wp14:anchorId="43CB4EFF" wp14:editId="7777777">
                          <wp:extent cx="847725" cy="285750"/>
                          <wp:effectExtent l="19050" t="0" r="9525" b="0"/>
                          <wp:docPr id="1953444236" name="Billede 4" descr="C:\Users\n1etb\AppData\Local\Microsoft\Windows\Temporary Internet Files\Content.Word\Design2014AakNav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1etb\AppData\Local\Microsoft\Windows\Temporary Internet Files\Content.Word\Design2014AakNavn.png"/>
                                  <pic:cNvPicPr>
                                    <a:picLocks noChangeAspect="1" noChangeArrowheads="1"/>
                                  </pic:cNvPicPr>
                                </pic:nvPicPr>
                                <pic:blipFill>
                                  <a:blip r:embed="rId2"/>
                                  <a:srcRect/>
                                  <a:stretch>
                                    <a:fillRect/>
                                  </a:stretch>
                                </pic:blipFill>
                                <pic:spPr bwMode="auto">
                                  <a:xfrm>
                                    <a:off x="0" y="0"/>
                                    <a:ext cx="847725" cy="285750"/>
                                  </a:xfrm>
                                  <a:prstGeom prst="rect">
                                    <a:avLst/>
                                  </a:prstGeom>
                                  <a:noFill/>
                                  <a:ln w="9525">
                                    <a:noFill/>
                                    <a:miter lim="800000"/>
                                    <a:headEnd/>
                                    <a:tailEnd/>
                                  </a:ln>
                                </pic:spPr>
                              </pic:pic>
                            </a:graphicData>
                          </a:graphic>
                        </wp:inline>
                      </w:drawing>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85E84" w:rsidRDefault="00185E84" w14:paraId="5044E2E4" w14:textId="77777777">
      <w:r>
        <w:separator/>
      </w:r>
    </w:p>
  </w:footnote>
  <w:footnote w:type="continuationSeparator" w:id="0">
    <w:p w:rsidR="00185E84" w:rsidRDefault="00185E84" w14:paraId="7837AFF5"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185E84" w:rsidP="00960A46" w:rsidRDefault="00185E84" w14:paraId="43AD751E" w14:textId="77777777">
    <w:pPr>
      <w:pStyle w:val="Sidehoved"/>
    </w:pPr>
  </w:p>
  <w:p w:rsidR="00185E84" w:rsidP="00960A46" w:rsidRDefault="00185E84" w14:paraId="7072E499" w14:textId="77777777">
    <w:pPr>
      <w:pStyle w:val="Sidehoved"/>
    </w:pPr>
  </w:p>
  <w:p w:rsidR="00185E84" w:rsidP="00185E84" w:rsidRDefault="00185E84" w14:paraId="02B8C695" w14:textId="7A0E9061">
    <w:pPr>
      <w:spacing w:after="0"/>
      <w:rPr>
        <w:i/>
        <w:sz w:val="20"/>
        <w:szCs w:val="20"/>
      </w:rPr>
    </w:pPr>
    <w:r w:rsidRPr="00C96C06">
      <w:rPr>
        <w:i/>
        <w:sz w:val="20"/>
        <w:szCs w:val="20"/>
      </w:rPr>
      <w:t xml:space="preserve">Aalborg Kommune, </w:t>
    </w:r>
    <w:r w:rsidRPr="007A51DD" w:rsidR="007A51DD">
      <w:rPr>
        <w:i/>
        <w:sz w:val="20"/>
        <w:szCs w:val="20"/>
      </w:rPr>
      <w:t>KM, Miljø og Grøn omstilling</w:t>
    </w:r>
    <w:r w:rsidRPr="00C96C06">
      <w:rPr>
        <w:i/>
        <w:sz w:val="20"/>
        <w:szCs w:val="20"/>
      </w:rPr>
      <w:br/>
    </w:r>
    <w:r w:rsidRPr="00C96C06">
      <w:rPr>
        <w:i/>
        <w:sz w:val="20"/>
        <w:szCs w:val="20"/>
      </w:rPr>
      <w:t>Stigsborg Brygge 5, 9400 Nørresundby</w:t>
    </w:r>
  </w:p>
  <w:p w:rsidRPr="00C96C06" w:rsidR="00185E84" w:rsidP="00C96C06" w:rsidRDefault="00185E84" w14:paraId="05A7057E" w14:textId="77777777">
    <w:pPr>
      <w:rPr>
        <w:i/>
        <w:sz w:val="20"/>
        <w:szCs w:val="20"/>
      </w:rPr>
    </w:pPr>
    <w:r w:rsidRPr="00C96C06">
      <w:rPr>
        <w:noProof/>
        <w:sz w:val="20"/>
        <w:szCs w:val="20"/>
        <w:lang w:eastAsia="da-DK" w:bidi="ar-SA"/>
      </w:rPr>
      <w:drawing>
        <wp:anchor distT="0" distB="0" distL="114300" distR="114300" simplePos="0" relativeHeight="251661312" behindDoc="0" locked="0" layoutInCell="1" allowOverlap="1" wp14:anchorId="103D542B" wp14:editId="1BD2C02D">
          <wp:simplePos x="0" y="0"/>
          <wp:positionH relativeFrom="page">
            <wp:posOffset>3456305</wp:posOffset>
          </wp:positionH>
          <wp:positionV relativeFrom="page">
            <wp:posOffset>720090</wp:posOffset>
          </wp:positionV>
          <wp:extent cx="647700" cy="647700"/>
          <wp:effectExtent l="19050" t="0" r="0" b="0"/>
          <wp:wrapNone/>
          <wp:docPr id="1" name="Billede 1" descr="C:\Users\n1etb\AppData\Local\Microsoft\Windows\Temporary Internet Files\Content.Word\Design2014Byvaab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1etb\AppData\Local\Microsoft\Windows\Temporary Internet Files\Content.Word\Design2014Byvaaben.png"/>
                  <pic:cNvPicPr>
                    <a:picLocks noChangeAspect="1" noChangeArrowheads="1"/>
                  </pic:cNvPicPr>
                </pic:nvPicPr>
                <pic:blipFill>
                  <a:blip r:embed="rId1"/>
                  <a:srcRect/>
                  <a:stretch>
                    <a:fillRect/>
                  </a:stretch>
                </pic:blipFill>
                <pic:spPr bwMode="auto">
                  <a:xfrm>
                    <a:off x="0" y="0"/>
                    <a:ext cx="647700" cy="647700"/>
                  </a:xfrm>
                  <a:prstGeom prst="rect">
                    <a:avLst/>
                  </a:prstGeom>
                  <a:noFill/>
                  <a:ln w="9525">
                    <a:noFill/>
                    <a:miter lim="800000"/>
                    <a:headEnd/>
                    <a:tailEnd/>
                  </a:ln>
                </pic:spPr>
              </pic:pic>
            </a:graphicData>
          </a:graphic>
        </wp:anchor>
      </w:drawing>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8A60F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39ED6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A2AED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D14319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DEA421A"/>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C2164CD4"/>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9634EA5E"/>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DDA6BA90"/>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AD9EFA9A"/>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9AF4EAE4"/>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1A1E349A"/>
    <w:multiLevelType w:val="multilevel"/>
    <w:tmpl w:val="537C36CA"/>
    <w:lvl w:ilvl="0">
      <w:start w:val="1"/>
      <w:numFmt w:val="decimal"/>
      <w:pStyle w:val="DagsordenReferat-Opstilling"/>
      <w:lvlText w:val="%1."/>
      <w:lvlJc w:val="left"/>
      <w:pPr>
        <w:ind w:left="340" w:hanging="340"/>
      </w:pPr>
      <w:rPr>
        <w:rFonts w:hint="default"/>
      </w:rPr>
    </w:lvl>
    <w:lvl w:ilvl="1">
      <w:start w:val="1"/>
      <w:numFmt w:val="lowerLetter"/>
      <w:lvlText w:val="%2."/>
      <w:lvlJc w:val="left"/>
      <w:pPr>
        <w:ind w:left="794" w:hanging="340"/>
      </w:pPr>
      <w:rPr>
        <w:rFonts w:hint="default"/>
      </w:rPr>
    </w:lvl>
    <w:lvl w:ilvl="2">
      <w:start w:val="1"/>
      <w:numFmt w:val="lowerRoman"/>
      <w:lvlText w:val="%3."/>
      <w:lvlJc w:val="right"/>
      <w:pPr>
        <w:ind w:left="1248" w:hanging="340"/>
      </w:pPr>
      <w:rPr>
        <w:rFonts w:hint="default"/>
      </w:rPr>
    </w:lvl>
    <w:lvl w:ilvl="3">
      <w:start w:val="1"/>
      <w:numFmt w:val="decimal"/>
      <w:lvlText w:val="%4."/>
      <w:lvlJc w:val="left"/>
      <w:pPr>
        <w:ind w:left="1702" w:hanging="340"/>
      </w:pPr>
      <w:rPr>
        <w:rFonts w:hint="default"/>
      </w:rPr>
    </w:lvl>
    <w:lvl w:ilvl="4">
      <w:start w:val="1"/>
      <w:numFmt w:val="lowerLetter"/>
      <w:lvlText w:val="%5."/>
      <w:lvlJc w:val="left"/>
      <w:pPr>
        <w:ind w:left="2156" w:hanging="340"/>
      </w:pPr>
      <w:rPr>
        <w:rFonts w:hint="default"/>
      </w:rPr>
    </w:lvl>
    <w:lvl w:ilvl="5">
      <w:start w:val="1"/>
      <w:numFmt w:val="lowerRoman"/>
      <w:lvlText w:val="%6."/>
      <w:lvlJc w:val="right"/>
      <w:pPr>
        <w:ind w:left="2610" w:hanging="340"/>
      </w:pPr>
      <w:rPr>
        <w:rFonts w:hint="default"/>
      </w:rPr>
    </w:lvl>
    <w:lvl w:ilvl="6">
      <w:start w:val="1"/>
      <w:numFmt w:val="decimal"/>
      <w:lvlText w:val="%7."/>
      <w:lvlJc w:val="left"/>
      <w:pPr>
        <w:ind w:left="3064" w:hanging="340"/>
      </w:pPr>
      <w:rPr>
        <w:rFonts w:hint="default"/>
      </w:rPr>
    </w:lvl>
    <w:lvl w:ilvl="7">
      <w:start w:val="1"/>
      <w:numFmt w:val="lowerLetter"/>
      <w:lvlText w:val="%8."/>
      <w:lvlJc w:val="left"/>
      <w:pPr>
        <w:ind w:left="3518" w:hanging="340"/>
      </w:pPr>
      <w:rPr>
        <w:rFonts w:hint="default"/>
      </w:rPr>
    </w:lvl>
    <w:lvl w:ilvl="8">
      <w:start w:val="1"/>
      <w:numFmt w:val="lowerRoman"/>
      <w:lvlText w:val="%9."/>
      <w:lvlJc w:val="right"/>
      <w:pPr>
        <w:ind w:left="3972" w:hanging="340"/>
      </w:pPr>
      <w:rPr>
        <w:rFonts w:hint="default"/>
      </w:rPr>
    </w:lvl>
  </w:abstractNum>
  <w:abstractNum w:abstractNumId="11" w15:restartNumberingAfterBreak="0">
    <w:nsid w:val="71726CB0"/>
    <w:multiLevelType w:val="hybridMultilevel"/>
    <w:tmpl w:val="D3062F4A"/>
    <w:lvl w:ilvl="0" w:tplc="04060001">
      <w:start w:val="1"/>
      <w:numFmt w:val="bullet"/>
      <w:lvlText w:val=""/>
      <w:lvlJc w:val="left"/>
      <w:pPr>
        <w:ind w:left="720" w:hanging="360"/>
      </w:pPr>
      <w:rPr>
        <w:rFonts w:hint="default" w:ascii="Symbol" w:hAnsi="Symbol"/>
      </w:rPr>
    </w:lvl>
    <w:lvl w:ilvl="1" w:tplc="04060003" w:tentative="1">
      <w:start w:val="1"/>
      <w:numFmt w:val="bullet"/>
      <w:lvlText w:val="o"/>
      <w:lvlJc w:val="left"/>
      <w:pPr>
        <w:ind w:left="1440" w:hanging="360"/>
      </w:pPr>
      <w:rPr>
        <w:rFonts w:hint="default" w:ascii="Courier New" w:hAnsi="Courier New" w:cs="Courier New"/>
      </w:rPr>
    </w:lvl>
    <w:lvl w:ilvl="2" w:tplc="04060005" w:tentative="1">
      <w:start w:val="1"/>
      <w:numFmt w:val="bullet"/>
      <w:lvlText w:val=""/>
      <w:lvlJc w:val="left"/>
      <w:pPr>
        <w:ind w:left="2160" w:hanging="360"/>
      </w:pPr>
      <w:rPr>
        <w:rFonts w:hint="default" w:ascii="Wingdings" w:hAnsi="Wingdings"/>
      </w:rPr>
    </w:lvl>
    <w:lvl w:ilvl="3" w:tplc="04060001" w:tentative="1">
      <w:start w:val="1"/>
      <w:numFmt w:val="bullet"/>
      <w:lvlText w:val=""/>
      <w:lvlJc w:val="left"/>
      <w:pPr>
        <w:ind w:left="2880" w:hanging="360"/>
      </w:pPr>
      <w:rPr>
        <w:rFonts w:hint="default" w:ascii="Symbol" w:hAnsi="Symbol"/>
      </w:rPr>
    </w:lvl>
    <w:lvl w:ilvl="4" w:tplc="04060003" w:tentative="1">
      <w:start w:val="1"/>
      <w:numFmt w:val="bullet"/>
      <w:lvlText w:val="o"/>
      <w:lvlJc w:val="left"/>
      <w:pPr>
        <w:ind w:left="3600" w:hanging="360"/>
      </w:pPr>
      <w:rPr>
        <w:rFonts w:hint="default" w:ascii="Courier New" w:hAnsi="Courier New" w:cs="Courier New"/>
      </w:rPr>
    </w:lvl>
    <w:lvl w:ilvl="5" w:tplc="04060005" w:tentative="1">
      <w:start w:val="1"/>
      <w:numFmt w:val="bullet"/>
      <w:lvlText w:val=""/>
      <w:lvlJc w:val="left"/>
      <w:pPr>
        <w:ind w:left="4320" w:hanging="360"/>
      </w:pPr>
      <w:rPr>
        <w:rFonts w:hint="default" w:ascii="Wingdings" w:hAnsi="Wingdings"/>
      </w:rPr>
    </w:lvl>
    <w:lvl w:ilvl="6" w:tplc="04060001" w:tentative="1">
      <w:start w:val="1"/>
      <w:numFmt w:val="bullet"/>
      <w:lvlText w:val=""/>
      <w:lvlJc w:val="left"/>
      <w:pPr>
        <w:ind w:left="5040" w:hanging="360"/>
      </w:pPr>
      <w:rPr>
        <w:rFonts w:hint="default" w:ascii="Symbol" w:hAnsi="Symbol"/>
      </w:rPr>
    </w:lvl>
    <w:lvl w:ilvl="7" w:tplc="04060003" w:tentative="1">
      <w:start w:val="1"/>
      <w:numFmt w:val="bullet"/>
      <w:lvlText w:val="o"/>
      <w:lvlJc w:val="left"/>
      <w:pPr>
        <w:ind w:left="5760" w:hanging="360"/>
      </w:pPr>
      <w:rPr>
        <w:rFonts w:hint="default" w:ascii="Courier New" w:hAnsi="Courier New" w:cs="Courier New"/>
      </w:rPr>
    </w:lvl>
    <w:lvl w:ilvl="8" w:tplc="04060005" w:tentative="1">
      <w:start w:val="1"/>
      <w:numFmt w:val="bullet"/>
      <w:lvlText w:val=""/>
      <w:lvlJc w:val="left"/>
      <w:pPr>
        <w:ind w:left="6480" w:hanging="360"/>
      </w:pPr>
      <w:rPr>
        <w:rFonts w:hint="default" w:ascii="Wingdings" w:hAnsi="Wingdings"/>
      </w:rPr>
    </w:lvl>
  </w:abstractNum>
  <w:num w:numId="1" w16cid:durableId="1098870385">
    <w:abstractNumId w:val="11"/>
  </w:num>
  <w:num w:numId="2" w16cid:durableId="764837020">
    <w:abstractNumId w:val="8"/>
  </w:num>
  <w:num w:numId="3" w16cid:durableId="1382898143">
    <w:abstractNumId w:val="10"/>
  </w:num>
  <w:num w:numId="4" w16cid:durableId="1534004518">
    <w:abstractNumId w:val="9"/>
  </w:num>
  <w:num w:numId="5" w16cid:durableId="873425753">
    <w:abstractNumId w:val="7"/>
  </w:num>
  <w:num w:numId="6" w16cid:durableId="1828278152">
    <w:abstractNumId w:val="6"/>
  </w:num>
  <w:num w:numId="7" w16cid:durableId="1940330085">
    <w:abstractNumId w:val="5"/>
  </w:num>
  <w:num w:numId="8" w16cid:durableId="592402189">
    <w:abstractNumId w:val="4"/>
  </w:num>
  <w:num w:numId="9" w16cid:durableId="1194688152">
    <w:abstractNumId w:val="3"/>
  </w:num>
  <w:num w:numId="10" w16cid:durableId="340158827">
    <w:abstractNumId w:val="2"/>
  </w:num>
  <w:num w:numId="11" w16cid:durableId="616372727">
    <w:abstractNumId w:val="1"/>
  </w:num>
  <w:num w:numId="12" w16cid:durableId="1232616412">
    <w:abstractNumId w:val="0"/>
  </w:num>
  <w:num w:numId="13" w16cid:durableId="1480685451">
    <w:abstractNumId w:val="10"/>
  </w:num>
  <w:num w:numId="14" w16cid:durableId="1295670426">
    <w:abstractNumId w:val="1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embedSystemFonts/>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trackRevisions w:val="false"/>
  <w:defaultTabStop w:val="851"/>
  <w:autoHyphenation/>
  <w:hyphenationZone w:val="170"/>
  <w:doNotHyphenateCaps/>
  <w:drawingGridHorizontalSpacing w:val="57"/>
  <w:drawingGridVerticalSpacing w:val="40"/>
  <w:displayVerticalDrawingGridEvery w:val="0"/>
  <w:noPunctuationKerning/>
  <w:characterSpacingControl w:val="doNotCompress"/>
  <w:hdrShapeDefaults>
    <o:shapedefaults v:ext="edit" spidmax="63489"/>
  </w:hdrShapeDefaults>
  <w:footnotePr>
    <w:footnote w:id="-1"/>
    <w:footnote w:id="0"/>
  </w:footnotePr>
  <w:endnotePr>
    <w:endnote w:id="-1"/>
    <w:endnote w:id="0"/>
  </w:endnotePr>
  <w:compat>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crypted_CloudStatistics_StoryID" w:val="/CPvRBgMl09ZzO81NGDUkLYhZ6gSkaS+5wAA+RRTxkoZJnZI487QmFQob0lDu9GB"/>
  </w:docVars>
  <w:rsids>
    <w:rsidRoot w:val="00DF6188"/>
    <w:rsid w:val="0000191B"/>
    <w:rsid w:val="00001CD5"/>
    <w:rsid w:val="00002B18"/>
    <w:rsid w:val="00002E0D"/>
    <w:rsid w:val="00006862"/>
    <w:rsid w:val="00006EF4"/>
    <w:rsid w:val="00012C6D"/>
    <w:rsid w:val="00012C7B"/>
    <w:rsid w:val="00013718"/>
    <w:rsid w:val="000145F6"/>
    <w:rsid w:val="00017345"/>
    <w:rsid w:val="00017AC4"/>
    <w:rsid w:val="000213CA"/>
    <w:rsid w:val="00021CD7"/>
    <w:rsid w:val="0002294C"/>
    <w:rsid w:val="00032109"/>
    <w:rsid w:val="00033303"/>
    <w:rsid w:val="00033C74"/>
    <w:rsid w:val="00034A9F"/>
    <w:rsid w:val="00034BFB"/>
    <w:rsid w:val="0003711C"/>
    <w:rsid w:val="0003746D"/>
    <w:rsid w:val="00042200"/>
    <w:rsid w:val="00043213"/>
    <w:rsid w:val="00053346"/>
    <w:rsid w:val="00056901"/>
    <w:rsid w:val="00065547"/>
    <w:rsid w:val="0007063D"/>
    <w:rsid w:val="00077297"/>
    <w:rsid w:val="00080AA0"/>
    <w:rsid w:val="00082114"/>
    <w:rsid w:val="00082346"/>
    <w:rsid w:val="00085F74"/>
    <w:rsid w:val="00093649"/>
    <w:rsid w:val="000A2403"/>
    <w:rsid w:val="000A33E0"/>
    <w:rsid w:val="000A78B0"/>
    <w:rsid w:val="000A7BF6"/>
    <w:rsid w:val="000B0D8A"/>
    <w:rsid w:val="000B4C26"/>
    <w:rsid w:val="000B5472"/>
    <w:rsid w:val="000B600F"/>
    <w:rsid w:val="000B7EEB"/>
    <w:rsid w:val="000B7FF3"/>
    <w:rsid w:val="000C14FD"/>
    <w:rsid w:val="000C3496"/>
    <w:rsid w:val="000C78EE"/>
    <w:rsid w:val="000D0879"/>
    <w:rsid w:val="000D1A02"/>
    <w:rsid w:val="000D7747"/>
    <w:rsid w:val="000E0F33"/>
    <w:rsid w:val="000E1CD7"/>
    <w:rsid w:val="000E1EDF"/>
    <w:rsid w:val="000F0316"/>
    <w:rsid w:val="000F3BC9"/>
    <w:rsid w:val="000F7E43"/>
    <w:rsid w:val="0010205B"/>
    <w:rsid w:val="00104402"/>
    <w:rsid w:val="0010498C"/>
    <w:rsid w:val="001049E5"/>
    <w:rsid w:val="00105666"/>
    <w:rsid w:val="00105BE3"/>
    <w:rsid w:val="001075D9"/>
    <w:rsid w:val="00116893"/>
    <w:rsid w:val="00120B8F"/>
    <w:rsid w:val="001247EA"/>
    <w:rsid w:val="00127B75"/>
    <w:rsid w:val="00130D7D"/>
    <w:rsid w:val="0013214D"/>
    <w:rsid w:val="0013351D"/>
    <w:rsid w:val="00133AF3"/>
    <w:rsid w:val="00133E4C"/>
    <w:rsid w:val="00136187"/>
    <w:rsid w:val="001377F1"/>
    <w:rsid w:val="0014331E"/>
    <w:rsid w:val="001479B0"/>
    <w:rsid w:val="00156237"/>
    <w:rsid w:val="00156DB0"/>
    <w:rsid w:val="00157688"/>
    <w:rsid w:val="0016093E"/>
    <w:rsid w:val="001651F1"/>
    <w:rsid w:val="00171DA6"/>
    <w:rsid w:val="00173304"/>
    <w:rsid w:val="00173466"/>
    <w:rsid w:val="0017358A"/>
    <w:rsid w:val="001745B0"/>
    <w:rsid w:val="00174C35"/>
    <w:rsid w:val="00175DBA"/>
    <w:rsid w:val="00184496"/>
    <w:rsid w:val="001844CC"/>
    <w:rsid w:val="00184CB5"/>
    <w:rsid w:val="00185E84"/>
    <w:rsid w:val="00187397"/>
    <w:rsid w:val="0019144E"/>
    <w:rsid w:val="001939AD"/>
    <w:rsid w:val="001941C5"/>
    <w:rsid w:val="00194CF5"/>
    <w:rsid w:val="00195940"/>
    <w:rsid w:val="0019618F"/>
    <w:rsid w:val="001A33AB"/>
    <w:rsid w:val="001A477C"/>
    <w:rsid w:val="001A6913"/>
    <w:rsid w:val="001B0C0E"/>
    <w:rsid w:val="001B28A9"/>
    <w:rsid w:val="001B4FA6"/>
    <w:rsid w:val="001B5AA6"/>
    <w:rsid w:val="001B68AD"/>
    <w:rsid w:val="001B767E"/>
    <w:rsid w:val="001B7DF6"/>
    <w:rsid w:val="001C204B"/>
    <w:rsid w:val="001C3364"/>
    <w:rsid w:val="001C3F69"/>
    <w:rsid w:val="001C41AD"/>
    <w:rsid w:val="001C43BB"/>
    <w:rsid w:val="001C6043"/>
    <w:rsid w:val="001D0963"/>
    <w:rsid w:val="001D581D"/>
    <w:rsid w:val="001E21B1"/>
    <w:rsid w:val="001E2B90"/>
    <w:rsid w:val="001E3B97"/>
    <w:rsid w:val="001F13F1"/>
    <w:rsid w:val="001F1EEF"/>
    <w:rsid w:val="001F753D"/>
    <w:rsid w:val="001F7CE1"/>
    <w:rsid w:val="00200B40"/>
    <w:rsid w:val="00202F44"/>
    <w:rsid w:val="0020391E"/>
    <w:rsid w:val="0020412F"/>
    <w:rsid w:val="002051C8"/>
    <w:rsid w:val="00205D12"/>
    <w:rsid w:val="00215E12"/>
    <w:rsid w:val="00223C2A"/>
    <w:rsid w:val="002244BC"/>
    <w:rsid w:val="00225E93"/>
    <w:rsid w:val="00227EF9"/>
    <w:rsid w:val="00230D5A"/>
    <w:rsid w:val="002370A2"/>
    <w:rsid w:val="00237AE8"/>
    <w:rsid w:val="00241D85"/>
    <w:rsid w:val="00242035"/>
    <w:rsid w:val="0024569C"/>
    <w:rsid w:val="00245E8B"/>
    <w:rsid w:val="0024755E"/>
    <w:rsid w:val="00247DDE"/>
    <w:rsid w:val="0025365D"/>
    <w:rsid w:val="00254247"/>
    <w:rsid w:val="00255045"/>
    <w:rsid w:val="00261D2A"/>
    <w:rsid w:val="0026424E"/>
    <w:rsid w:val="002648FA"/>
    <w:rsid w:val="00266236"/>
    <w:rsid w:val="00267205"/>
    <w:rsid w:val="00274B38"/>
    <w:rsid w:val="00274D72"/>
    <w:rsid w:val="00276B3A"/>
    <w:rsid w:val="00280070"/>
    <w:rsid w:val="002855EB"/>
    <w:rsid w:val="00286CF2"/>
    <w:rsid w:val="00287860"/>
    <w:rsid w:val="00287D55"/>
    <w:rsid w:val="00287E70"/>
    <w:rsid w:val="00292286"/>
    <w:rsid w:val="00296626"/>
    <w:rsid w:val="002A0398"/>
    <w:rsid w:val="002A11C7"/>
    <w:rsid w:val="002A48BF"/>
    <w:rsid w:val="002B031B"/>
    <w:rsid w:val="002B207A"/>
    <w:rsid w:val="002B610F"/>
    <w:rsid w:val="002B70C6"/>
    <w:rsid w:val="002B71A9"/>
    <w:rsid w:val="002C1C15"/>
    <w:rsid w:val="002C27A1"/>
    <w:rsid w:val="002C4419"/>
    <w:rsid w:val="002C50A7"/>
    <w:rsid w:val="002C726B"/>
    <w:rsid w:val="002C7CAE"/>
    <w:rsid w:val="002D18A0"/>
    <w:rsid w:val="002D35D7"/>
    <w:rsid w:val="002D3D86"/>
    <w:rsid w:val="002D5A66"/>
    <w:rsid w:val="002D7EC8"/>
    <w:rsid w:val="002E0311"/>
    <w:rsid w:val="002E148E"/>
    <w:rsid w:val="002E1D2A"/>
    <w:rsid w:val="002E6EE6"/>
    <w:rsid w:val="002F2016"/>
    <w:rsid w:val="00310027"/>
    <w:rsid w:val="003143E9"/>
    <w:rsid w:val="00314B14"/>
    <w:rsid w:val="00315CC7"/>
    <w:rsid w:val="0032243F"/>
    <w:rsid w:val="00324395"/>
    <w:rsid w:val="0033049E"/>
    <w:rsid w:val="003363D3"/>
    <w:rsid w:val="00337202"/>
    <w:rsid w:val="0034137E"/>
    <w:rsid w:val="00347667"/>
    <w:rsid w:val="00350400"/>
    <w:rsid w:val="0035119C"/>
    <w:rsid w:val="00351FBB"/>
    <w:rsid w:val="00352B9D"/>
    <w:rsid w:val="00352CDF"/>
    <w:rsid w:val="003554B4"/>
    <w:rsid w:val="0035789B"/>
    <w:rsid w:val="00360F02"/>
    <w:rsid w:val="00361FC9"/>
    <w:rsid w:val="00362251"/>
    <w:rsid w:val="0036488C"/>
    <w:rsid w:val="00365922"/>
    <w:rsid w:val="00366177"/>
    <w:rsid w:val="00372E55"/>
    <w:rsid w:val="003766D7"/>
    <w:rsid w:val="00382561"/>
    <w:rsid w:val="00390DC7"/>
    <w:rsid w:val="003913B4"/>
    <w:rsid w:val="00391761"/>
    <w:rsid w:val="00391BAF"/>
    <w:rsid w:val="003A0064"/>
    <w:rsid w:val="003A0FFB"/>
    <w:rsid w:val="003A1712"/>
    <w:rsid w:val="003A38D8"/>
    <w:rsid w:val="003A5391"/>
    <w:rsid w:val="003A6162"/>
    <w:rsid w:val="003B2179"/>
    <w:rsid w:val="003B2628"/>
    <w:rsid w:val="003B269E"/>
    <w:rsid w:val="003B33C0"/>
    <w:rsid w:val="003B3603"/>
    <w:rsid w:val="003B43B3"/>
    <w:rsid w:val="003B5416"/>
    <w:rsid w:val="003B775A"/>
    <w:rsid w:val="003C1E56"/>
    <w:rsid w:val="003C3121"/>
    <w:rsid w:val="003C5ED3"/>
    <w:rsid w:val="003D02CD"/>
    <w:rsid w:val="003D0724"/>
    <w:rsid w:val="003D25B4"/>
    <w:rsid w:val="003D31D9"/>
    <w:rsid w:val="003D3D40"/>
    <w:rsid w:val="003D421C"/>
    <w:rsid w:val="003D4BB3"/>
    <w:rsid w:val="003D5816"/>
    <w:rsid w:val="003D6523"/>
    <w:rsid w:val="003D693B"/>
    <w:rsid w:val="003D7E66"/>
    <w:rsid w:val="003E1EC6"/>
    <w:rsid w:val="003E222B"/>
    <w:rsid w:val="003E2B96"/>
    <w:rsid w:val="003E2D13"/>
    <w:rsid w:val="003E2E5F"/>
    <w:rsid w:val="003F06F0"/>
    <w:rsid w:val="003F0F9B"/>
    <w:rsid w:val="003F2868"/>
    <w:rsid w:val="003F774E"/>
    <w:rsid w:val="00402F6B"/>
    <w:rsid w:val="00403D71"/>
    <w:rsid w:val="00405FBB"/>
    <w:rsid w:val="004100BF"/>
    <w:rsid w:val="0041396F"/>
    <w:rsid w:val="0041648F"/>
    <w:rsid w:val="00421F97"/>
    <w:rsid w:val="00422DA7"/>
    <w:rsid w:val="004232EB"/>
    <w:rsid w:val="00427763"/>
    <w:rsid w:val="00432664"/>
    <w:rsid w:val="00433442"/>
    <w:rsid w:val="004334C3"/>
    <w:rsid w:val="0043356A"/>
    <w:rsid w:val="00433E90"/>
    <w:rsid w:val="00435BB8"/>
    <w:rsid w:val="00437F01"/>
    <w:rsid w:val="004405E4"/>
    <w:rsid w:val="00447D10"/>
    <w:rsid w:val="00451CB3"/>
    <w:rsid w:val="00452194"/>
    <w:rsid w:val="00454D03"/>
    <w:rsid w:val="00455CB9"/>
    <w:rsid w:val="00456128"/>
    <w:rsid w:val="00460A90"/>
    <w:rsid w:val="00461A54"/>
    <w:rsid w:val="00461D8F"/>
    <w:rsid w:val="00461E63"/>
    <w:rsid w:val="004630FB"/>
    <w:rsid w:val="00463C6C"/>
    <w:rsid w:val="00463C7A"/>
    <w:rsid w:val="00466B11"/>
    <w:rsid w:val="00470E28"/>
    <w:rsid w:val="0047623B"/>
    <w:rsid w:val="00476F00"/>
    <w:rsid w:val="004817FD"/>
    <w:rsid w:val="00490A66"/>
    <w:rsid w:val="0049101D"/>
    <w:rsid w:val="004930CE"/>
    <w:rsid w:val="00494616"/>
    <w:rsid w:val="004A1BB6"/>
    <w:rsid w:val="004B10A5"/>
    <w:rsid w:val="004B303C"/>
    <w:rsid w:val="004B509C"/>
    <w:rsid w:val="004C1816"/>
    <w:rsid w:val="004C2194"/>
    <w:rsid w:val="004C2F71"/>
    <w:rsid w:val="004C4E25"/>
    <w:rsid w:val="004C6105"/>
    <w:rsid w:val="004C6A6F"/>
    <w:rsid w:val="004C704D"/>
    <w:rsid w:val="004D1CF5"/>
    <w:rsid w:val="004D354B"/>
    <w:rsid w:val="004D56BD"/>
    <w:rsid w:val="004D6D3B"/>
    <w:rsid w:val="004D7357"/>
    <w:rsid w:val="004E057F"/>
    <w:rsid w:val="004E2643"/>
    <w:rsid w:val="004E40D6"/>
    <w:rsid w:val="004E516E"/>
    <w:rsid w:val="004F1755"/>
    <w:rsid w:val="004F23E0"/>
    <w:rsid w:val="00502F3F"/>
    <w:rsid w:val="00503388"/>
    <w:rsid w:val="00504A80"/>
    <w:rsid w:val="00507EE5"/>
    <w:rsid w:val="00510537"/>
    <w:rsid w:val="00510D9D"/>
    <w:rsid w:val="00512127"/>
    <w:rsid w:val="00515D35"/>
    <w:rsid w:val="005224AA"/>
    <w:rsid w:val="005233E2"/>
    <w:rsid w:val="005244FF"/>
    <w:rsid w:val="00524C89"/>
    <w:rsid w:val="0052504F"/>
    <w:rsid w:val="00526009"/>
    <w:rsid w:val="005303F3"/>
    <w:rsid w:val="00535B5D"/>
    <w:rsid w:val="005405D6"/>
    <w:rsid w:val="00543377"/>
    <w:rsid w:val="00545D81"/>
    <w:rsid w:val="005465BB"/>
    <w:rsid w:val="00546690"/>
    <w:rsid w:val="00552C23"/>
    <w:rsid w:val="005568C2"/>
    <w:rsid w:val="0056245A"/>
    <w:rsid w:val="00562C46"/>
    <w:rsid w:val="005652BA"/>
    <w:rsid w:val="0056571A"/>
    <w:rsid w:val="00565FFA"/>
    <w:rsid w:val="0057062C"/>
    <w:rsid w:val="00574549"/>
    <w:rsid w:val="005760D6"/>
    <w:rsid w:val="005762D0"/>
    <w:rsid w:val="0058199C"/>
    <w:rsid w:val="00581FFD"/>
    <w:rsid w:val="00582888"/>
    <w:rsid w:val="00585324"/>
    <w:rsid w:val="00591E8E"/>
    <w:rsid w:val="00592274"/>
    <w:rsid w:val="005A00A6"/>
    <w:rsid w:val="005A4FE5"/>
    <w:rsid w:val="005B06F5"/>
    <w:rsid w:val="005B1BC8"/>
    <w:rsid w:val="005B245A"/>
    <w:rsid w:val="005B466A"/>
    <w:rsid w:val="005B4C0F"/>
    <w:rsid w:val="005B600F"/>
    <w:rsid w:val="005C0CD1"/>
    <w:rsid w:val="005D05A5"/>
    <w:rsid w:val="005D21ED"/>
    <w:rsid w:val="005D2D5F"/>
    <w:rsid w:val="005D50B8"/>
    <w:rsid w:val="005E304F"/>
    <w:rsid w:val="005E3C86"/>
    <w:rsid w:val="005E4EB6"/>
    <w:rsid w:val="005F0603"/>
    <w:rsid w:val="005F1599"/>
    <w:rsid w:val="005F2E8F"/>
    <w:rsid w:val="005F4572"/>
    <w:rsid w:val="005F48EF"/>
    <w:rsid w:val="005F7645"/>
    <w:rsid w:val="005F79E6"/>
    <w:rsid w:val="005F7A18"/>
    <w:rsid w:val="005F7F95"/>
    <w:rsid w:val="006007CF"/>
    <w:rsid w:val="00602B3D"/>
    <w:rsid w:val="006060E0"/>
    <w:rsid w:val="00606597"/>
    <w:rsid w:val="00610024"/>
    <w:rsid w:val="00610F7B"/>
    <w:rsid w:val="00612633"/>
    <w:rsid w:val="0061269C"/>
    <w:rsid w:val="00617050"/>
    <w:rsid w:val="00624494"/>
    <w:rsid w:val="0062476F"/>
    <w:rsid w:val="0062617B"/>
    <w:rsid w:val="00627D93"/>
    <w:rsid w:val="00633044"/>
    <w:rsid w:val="006357C1"/>
    <w:rsid w:val="00637730"/>
    <w:rsid w:val="0064081F"/>
    <w:rsid w:val="00640E1A"/>
    <w:rsid w:val="00650724"/>
    <w:rsid w:val="00650C5E"/>
    <w:rsid w:val="00650E42"/>
    <w:rsid w:val="00651D51"/>
    <w:rsid w:val="00653289"/>
    <w:rsid w:val="006540DA"/>
    <w:rsid w:val="006549FD"/>
    <w:rsid w:val="0065612B"/>
    <w:rsid w:val="00656AF3"/>
    <w:rsid w:val="00656DFD"/>
    <w:rsid w:val="00660DA9"/>
    <w:rsid w:val="00661920"/>
    <w:rsid w:val="00661C69"/>
    <w:rsid w:val="0066215C"/>
    <w:rsid w:val="0066421B"/>
    <w:rsid w:val="00674C79"/>
    <w:rsid w:val="006755C4"/>
    <w:rsid w:val="00676320"/>
    <w:rsid w:val="00676644"/>
    <w:rsid w:val="006832C4"/>
    <w:rsid w:val="006834C4"/>
    <w:rsid w:val="006838DA"/>
    <w:rsid w:val="0068701C"/>
    <w:rsid w:val="0068707E"/>
    <w:rsid w:val="006874D4"/>
    <w:rsid w:val="00690B93"/>
    <w:rsid w:val="00691446"/>
    <w:rsid w:val="006917A6"/>
    <w:rsid w:val="00692B68"/>
    <w:rsid w:val="0069444B"/>
    <w:rsid w:val="006A1C4C"/>
    <w:rsid w:val="006A6B48"/>
    <w:rsid w:val="006B032F"/>
    <w:rsid w:val="006B0BE4"/>
    <w:rsid w:val="006B1644"/>
    <w:rsid w:val="006B3685"/>
    <w:rsid w:val="006B4598"/>
    <w:rsid w:val="006C19A0"/>
    <w:rsid w:val="006C33B1"/>
    <w:rsid w:val="006C5088"/>
    <w:rsid w:val="006C5302"/>
    <w:rsid w:val="006C6F13"/>
    <w:rsid w:val="006D134D"/>
    <w:rsid w:val="006D5F06"/>
    <w:rsid w:val="006D6EB5"/>
    <w:rsid w:val="006D7E42"/>
    <w:rsid w:val="006E3244"/>
    <w:rsid w:val="006E367F"/>
    <w:rsid w:val="006E4BE5"/>
    <w:rsid w:val="006E6029"/>
    <w:rsid w:val="006F16CE"/>
    <w:rsid w:val="006F2860"/>
    <w:rsid w:val="00700FED"/>
    <w:rsid w:val="00701C93"/>
    <w:rsid w:val="00702806"/>
    <w:rsid w:val="0070296E"/>
    <w:rsid w:val="0071069E"/>
    <w:rsid w:val="00711F2C"/>
    <w:rsid w:val="007120F6"/>
    <w:rsid w:val="0071502A"/>
    <w:rsid w:val="00715274"/>
    <w:rsid w:val="00721809"/>
    <w:rsid w:val="007235BA"/>
    <w:rsid w:val="007279F3"/>
    <w:rsid w:val="00730D46"/>
    <w:rsid w:val="00732997"/>
    <w:rsid w:val="007340D2"/>
    <w:rsid w:val="007348AE"/>
    <w:rsid w:val="00741275"/>
    <w:rsid w:val="00742640"/>
    <w:rsid w:val="0074426C"/>
    <w:rsid w:val="00744AA8"/>
    <w:rsid w:val="00745881"/>
    <w:rsid w:val="00754CC2"/>
    <w:rsid w:val="00762AE0"/>
    <w:rsid w:val="007652E1"/>
    <w:rsid w:val="00773F9E"/>
    <w:rsid w:val="0077531C"/>
    <w:rsid w:val="00787731"/>
    <w:rsid w:val="00787EBC"/>
    <w:rsid w:val="00792F27"/>
    <w:rsid w:val="00796A51"/>
    <w:rsid w:val="007A2482"/>
    <w:rsid w:val="007A2DAB"/>
    <w:rsid w:val="007A362F"/>
    <w:rsid w:val="007A51DD"/>
    <w:rsid w:val="007A7174"/>
    <w:rsid w:val="007B2AE5"/>
    <w:rsid w:val="007C1F86"/>
    <w:rsid w:val="007C2749"/>
    <w:rsid w:val="007C28CD"/>
    <w:rsid w:val="007C3D66"/>
    <w:rsid w:val="007C6B08"/>
    <w:rsid w:val="007C7A9A"/>
    <w:rsid w:val="007C7C83"/>
    <w:rsid w:val="007D4136"/>
    <w:rsid w:val="007D62D1"/>
    <w:rsid w:val="007D660C"/>
    <w:rsid w:val="007D6BA5"/>
    <w:rsid w:val="007D7BA7"/>
    <w:rsid w:val="007E0169"/>
    <w:rsid w:val="007E5C31"/>
    <w:rsid w:val="007E7A7F"/>
    <w:rsid w:val="007F3191"/>
    <w:rsid w:val="007F3364"/>
    <w:rsid w:val="007F3CC7"/>
    <w:rsid w:val="007F4A8A"/>
    <w:rsid w:val="007F58B2"/>
    <w:rsid w:val="007F623C"/>
    <w:rsid w:val="007F72CC"/>
    <w:rsid w:val="007F7E3F"/>
    <w:rsid w:val="00800B2E"/>
    <w:rsid w:val="00802E5C"/>
    <w:rsid w:val="00804356"/>
    <w:rsid w:val="008046BE"/>
    <w:rsid w:val="008116FB"/>
    <w:rsid w:val="00813165"/>
    <w:rsid w:val="008179D9"/>
    <w:rsid w:val="00823692"/>
    <w:rsid w:val="00825B07"/>
    <w:rsid w:val="0082642B"/>
    <w:rsid w:val="00830795"/>
    <w:rsid w:val="0083753B"/>
    <w:rsid w:val="00840CF1"/>
    <w:rsid w:val="008426F8"/>
    <w:rsid w:val="0084404C"/>
    <w:rsid w:val="00846C9E"/>
    <w:rsid w:val="008517B7"/>
    <w:rsid w:val="008519F4"/>
    <w:rsid w:val="008539E7"/>
    <w:rsid w:val="00856CE0"/>
    <w:rsid w:val="00860181"/>
    <w:rsid w:val="008631D9"/>
    <w:rsid w:val="00863217"/>
    <w:rsid w:val="008639CE"/>
    <w:rsid w:val="0086465A"/>
    <w:rsid w:val="00864810"/>
    <w:rsid w:val="0086571B"/>
    <w:rsid w:val="00866AB8"/>
    <w:rsid w:val="00866EE6"/>
    <w:rsid w:val="00873063"/>
    <w:rsid w:val="00873EA5"/>
    <w:rsid w:val="00877028"/>
    <w:rsid w:val="008967E9"/>
    <w:rsid w:val="008A0CF1"/>
    <w:rsid w:val="008A136D"/>
    <w:rsid w:val="008A1386"/>
    <w:rsid w:val="008A393A"/>
    <w:rsid w:val="008B1CC9"/>
    <w:rsid w:val="008B1F25"/>
    <w:rsid w:val="008B48FD"/>
    <w:rsid w:val="008C0108"/>
    <w:rsid w:val="008C06CC"/>
    <w:rsid w:val="008C1A36"/>
    <w:rsid w:val="008C2576"/>
    <w:rsid w:val="008C684B"/>
    <w:rsid w:val="008C7AC9"/>
    <w:rsid w:val="008D1130"/>
    <w:rsid w:val="008D1722"/>
    <w:rsid w:val="008D1D90"/>
    <w:rsid w:val="008D61CB"/>
    <w:rsid w:val="008D6F1F"/>
    <w:rsid w:val="008E0520"/>
    <w:rsid w:val="008E0523"/>
    <w:rsid w:val="008E2947"/>
    <w:rsid w:val="008E3E26"/>
    <w:rsid w:val="008E5141"/>
    <w:rsid w:val="008E77E5"/>
    <w:rsid w:val="008F0980"/>
    <w:rsid w:val="008F1B07"/>
    <w:rsid w:val="008F49DE"/>
    <w:rsid w:val="00903504"/>
    <w:rsid w:val="0090563C"/>
    <w:rsid w:val="009063E5"/>
    <w:rsid w:val="0091366E"/>
    <w:rsid w:val="00916431"/>
    <w:rsid w:val="00922AB1"/>
    <w:rsid w:val="00923011"/>
    <w:rsid w:val="00923453"/>
    <w:rsid w:val="00927FE2"/>
    <w:rsid w:val="009333AF"/>
    <w:rsid w:val="00935A2F"/>
    <w:rsid w:val="0093604B"/>
    <w:rsid w:val="009377E8"/>
    <w:rsid w:val="00941085"/>
    <w:rsid w:val="00941D99"/>
    <w:rsid w:val="00942C7E"/>
    <w:rsid w:val="009432FF"/>
    <w:rsid w:val="009439EA"/>
    <w:rsid w:val="0094470A"/>
    <w:rsid w:val="009464E8"/>
    <w:rsid w:val="009542EE"/>
    <w:rsid w:val="009555D5"/>
    <w:rsid w:val="00960364"/>
    <w:rsid w:val="00960A46"/>
    <w:rsid w:val="0096128B"/>
    <w:rsid w:val="00961FC3"/>
    <w:rsid w:val="00962FB2"/>
    <w:rsid w:val="0096363A"/>
    <w:rsid w:val="00965999"/>
    <w:rsid w:val="009661BF"/>
    <w:rsid w:val="00967699"/>
    <w:rsid w:val="0097382F"/>
    <w:rsid w:val="00973D75"/>
    <w:rsid w:val="00974EB8"/>
    <w:rsid w:val="009750F4"/>
    <w:rsid w:val="00980D9B"/>
    <w:rsid w:val="00980DDA"/>
    <w:rsid w:val="00984737"/>
    <w:rsid w:val="00985101"/>
    <w:rsid w:val="00987774"/>
    <w:rsid w:val="00990BF6"/>
    <w:rsid w:val="009913FB"/>
    <w:rsid w:val="00994FBC"/>
    <w:rsid w:val="0099675B"/>
    <w:rsid w:val="009A107F"/>
    <w:rsid w:val="009A56E5"/>
    <w:rsid w:val="009A5CD3"/>
    <w:rsid w:val="009A611B"/>
    <w:rsid w:val="009A75C2"/>
    <w:rsid w:val="009B7E57"/>
    <w:rsid w:val="009C0113"/>
    <w:rsid w:val="009C3E7E"/>
    <w:rsid w:val="009C6723"/>
    <w:rsid w:val="009C67AC"/>
    <w:rsid w:val="009C7477"/>
    <w:rsid w:val="009C7924"/>
    <w:rsid w:val="009E1029"/>
    <w:rsid w:val="009E77E1"/>
    <w:rsid w:val="009E7E40"/>
    <w:rsid w:val="009F0BA6"/>
    <w:rsid w:val="009F129A"/>
    <w:rsid w:val="009F3896"/>
    <w:rsid w:val="009F40ED"/>
    <w:rsid w:val="009F5522"/>
    <w:rsid w:val="00A01DE6"/>
    <w:rsid w:val="00A03278"/>
    <w:rsid w:val="00A0443B"/>
    <w:rsid w:val="00A07E6E"/>
    <w:rsid w:val="00A1001B"/>
    <w:rsid w:val="00A12188"/>
    <w:rsid w:val="00A12657"/>
    <w:rsid w:val="00A1310D"/>
    <w:rsid w:val="00A13310"/>
    <w:rsid w:val="00A14569"/>
    <w:rsid w:val="00A167D9"/>
    <w:rsid w:val="00A174E1"/>
    <w:rsid w:val="00A2029B"/>
    <w:rsid w:val="00A203F4"/>
    <w:rsid w:val="00A2219F"/>
    <w:rsid w:val="00A23809"/>
    <w:rsid w:val="00A23D73"/>
    <w:rsid w:val="00A24A67"/>
    <w:rsid w:val="00A31F92"/>
    <w:rsid w:val="00A35651"/>
    <w:rsid w:val="00A361D9"/>
    <w:rsid w:val="00A37196"/>
    <w:rsid w:val="00A43AA7"/>
    <w:rsid w:val="00A43BDB"/>
    <w:rsid w:val="00A50CD1"/>
    <w:rsid w:val="00A572BF"/>
    <w:rsid w:val="00A62E47"/>
    <w:rsid w:val="00A66357"/>
    <w:rsid w:val="00A665D9"/>
    <w:rsid w:val="00A700F0"/>
    <w:rsid w:val="00A71F55"/>
    <w:rsid w:val="00A740C4"/>
    <w:rsid w:val="00A740CC"/>
    <w:rsid w:val="00A77BB5"/>
    <w:rsid w:val="00A8130B"/>
    <w:rsid w:val="00A824C5"/>
    <w:rsid w:val="00A83212"/>
    <w:rsid w:val="00A83C14"/>
    <w:rsid w:val="00A87BFB"/>
    <w:rsid w:val="00A91FD8"/>
    <w:rsid w:val="00AA133F"/>
    <w:rsid w:val="00AA2637"/>
    <w:rsid w:val="00AA2B48"/>
    <w:rsid w:val="00AA3A1D"/>
    <w:rsid w:val="00AA7623"/>
    <w:rsid w:val="00AB28A3"/>
    <w:rsid w:val="00AB28BC"/>
    <w:rsid w:val="00AC08E6"/>
    <w:rsid w:val="00AC0939"/>
    <w:rsid w:val="00AC17C3"/>
    <w:rsid w:val="00AC3682"/>
    <w:rsid w:val="00AD47E7"/>
    <w:rsid w:val="00AD61BB"/>
    <w:rsid w:val="00AD6704"/>
    <w:rsid w:val="00AE0581"/>
    <w:rsid w:val="00AE1C77"/>
    <w:rsid w:val="00AE2924"/>
    <w:rsid w:val="00AE33D0"/>
    <w:rsid w:val="00AE46FE"/>
    <w:rsid w:val="00AE5AF6"/>
    <w:rsid w:val="00AF0E23"/>
    <w:rsid w:val="00B0218E"/>
    <w:rsid w:val="00B02CF8"/>
    <w:rsid w:val="00B13B1A"/>
    <w:rsid w:val="00B14192"/>
    <w:rsid w:val="00B149F3"/>
    <w:rsid w:val="00B15A9C"/>
    <w:rsid w:val="00B17849"/>
    <w:rsid w:val="00B212CC"/>
    <w:rsid w:val="00B221CC"/>
    <w:rsid w:val="00B227E9"/>
    <w:rsid w:val="00B23353"/>
    <w:rsid w:val="00B242D2"/>
    <w:rsid w:val="00B24557"/>
    <w:rsid w:val="00B25B27"/>
    <w:rsid w:val="00B3231B"/>
    <w:rsid w:val="00B3252D"/>
    <w:rsid w:val="00B379A6"/>
    <w:rsid w:val="00B40624"/>
    <w:rsid w:val="00B433F5"/>
    <w:rsid w:val="00B4376A"/>
    <w:rsid w:val="00B44C9B"/>
    <w:rsid w:val="00B44E87"/>
    <w:rsid w:val="00B52A38"/>
    <w:rsid w:val="00B53EF5"/>
    <w:rsid w:val="00B61B98"/>
    <w:rsid w:val="00B72E93"/>
    <w:rsid w:val="00B75D0D"/>
    <w:rsid w:val="00B765F9"/>
    <w:rsid w:val="00B81786"/>
    <w:rsid w:val="00B83866"/>
    <w:rsid w:val="00B85DAB"/>
    <w:rsid w:val="00B916B9"/>
    <w:rsid w:val="00B920D4"/>
    <w:rsid w:val="00B93A39"/>
    <w:rsid w:val="00B94B0F"/>
    <w:rsid w:val="00B95659"/>
    <w:rsid w:val="00BA013F"/>
    <w:rsid w:val="00BA0C26"/>
    <w:rsid w:val="00BA33E1"/>
    <w:rsid w:val="00BB63BE"/>
    <w:rsid w:val="00BC1CAE"/>
    <w:rsid w:val="00BC23CB"/>
    <w:rsid w:val="00BD030B"/>
    <w:rsid w:val="00BD555F"/>
    <w:rsid w:val="00BD5682"/>
    <w:rsid w:val="00BD7090"/>
    <w:rsid w:val="00BD70C2"/>
    <w:rsid w:val="00BD7FB6"/>
    <w:rsid w:val="00BE1934"/>
    <w:rsid w:val="00BE7067"/>
    <w:rsid w:val="00BE777E"/>
    <w:rsid w:val="00BF224E"/>
    <w:rsid w:val="00BF4F77"/>
    <w:rsid w:val="00BF787E"/>
    <w:rsid w:val="00C05086"/>
    <w:rsid w:val="00C06382"/>
    <w:rsid w:val="00C065E4"/>
    <w:rsid w:val="00C1258E"/>
    <w:rsid w:val="00C16FD6"/>
    <w:rsid w:val="00C23481"/>
    <w:rsid w:val="00C2448B"/>
    <w:rsid w:val="00C25579"/>
    <w:rsid w:val="00C26DE9"/>
    <w:rsid w:val="00C27111"/>
    <w:rsid w:val="00C32696"/>
    <w:rsid w:val="00C32DAB"/>
    <w:rsid w:val="00C41E44"/>
    <w:rsid w:val="00C42A5D"/>
    <w:rsid w:val="00C45AF8"/>
    <w:rsid w:val="00C64EEA"/>
    <w:rsid w:val="00C6592C"/>
    <w:rsid w:val="00C66738"/>
    <w:rsid w:val="00C674BE"/>
    <w:rsid w:val="00C71249"/>
    <w:rsid w:val="00C7142F"/>
    <w:rsid w:val="00C71BE4"/>
    <w:rsid w:val="00C721AA"/>
    <w:rsid w:val="00C739BB"/>
    <w:rsid w:val="00C7430E"/>
    <w:rsid w:val="00C75A2E"/>
    <w:rsid w:val="00C81399"/>
    <w:rsid w:val="00C81607"/>
    <w:rsid w:val="00C84439"/>
    <w:rsid w:val="00C91314"/>
    <w:rsid w:val="00C94995"/>
    <w:rsid w:val="00C96C06"/>
    <w:rsid w:val="00C97675"/>
    <w:rsid w:val="00CA0AEC"/>
    <w:rsid w:val="00CA14D5"/>
    <w:rsid w:val="00CA1D00"/>
    <w:rsid w:val="00CA1E70"/>
    <w:rsid w:val="00CA231A"/>
    <w:rsid w:val="00CA26ED"/>
    <w:rsid w:val="00CA696F"/>
    <w:rsid w:val="00CB0419"/>
    <w:rsid w:val="00CB1D09"/>
    <w:rsid w:val="00CB3624"/>
    <w:rsid w:val="00CB3E7E"/>
    <w:rsid w:val="00CB4935"/>
    <w:rsid w:val="00CB5F92"/>
    <w:rsid w:val="00CB674E"/>
    <w:rsid w:val="00CB7789"/>
    <w:rsid w:val="00CB7821"/>
    <w:rsid w:val="00CC151E"/>
    <w:rsid w:val="00CC15AF"/>
    <w:rsid w:val="00CC212E"/>
    <w:rsid w:val="00CC5D6D"/>
    <w:rsid w:val="00CC5FE5"/>
    <w:rsid w:val="00CC700A"/>
    <w:rsid w:val="00CD1308"/>
    <w:rsid w:val="00CD1F49"/>
    <w:rsid w:val="00CD4296"/>
    <w:rsid w:val="00CD45D5"/>
    <w:rsid w:val="00CD4BF1"/>
    <w:rsid w:val="00CD5E90"/>
    <w:rsid w:val="00CE11FC"/>
    <w:rsid w:val="00CE21A9"/>
    <w:rsid w:val="00CE2B56"/>
    <w:rsid w:val="00CE436B"/>
    <w:rsid w:val="00CE4516"/>
    <w:rsid w:val="00CE4CE8"/>
    <w:rsid w:val="00CE5779"/>
    <w:rsid w:val="00CE67CB"/>
    <w:rsid w:val="00CF05B9"/>
    <w:rsid w:val="00CF11B4"/>
    <w:rsid w:val="00CF1B5A"/>
    <w:rsid w:val="00D01FCA"/>
    <w:rsid w:val="00D0418E"/>
    <w:rsid w:val="00D04C81"/>
    <w:rsid w:val="00D079DB"/>
    <w:rsid w:val="00D11A45"/>
    <w:rsid w:val="00D12539"/>
    <w:rsid w:val="00D12CFC"/>
    <w:rsid w:val="00D14B10"/>
    <w:rsid w:val="00D2032C"/>
    <w:rsid w:val="00D21685"/>
    <w:rsid w:val="00D2386D"/>
    <w:rsid w:val="00D23BB6"/>
    <w:rsid w:val="00D23F5E"/>
    <w:rsid w:val="00D2422C"/>
    <w:rsid w:val="00D25850"/>
    <w:rsid w:val="00D26FE1"/>
    <w:rsid w:val="00D27793"/>
    <w:rsid w:val="00D312CA"/>
    <w:rsid w:val="00D33946"/>
    <w:rsid w:val="00D33E8B"/>
    <w:rsid w:val="00D34CCC"/>
    <w:rsid w:val="00D41BD7"/>
    <w:rsid w:val="00D44173"/>
    <w:rsid w:val="00D45F4A"/>
    <w:rsid w:val="00D46F05"/>
    <w:rsid w:val="00D516A9"/>
    <w:rsid w:val="00D57211"/>
    <w:rsid w:val="00D57887"/>
    <w:rsid w:val="00D57D15"/>
    <w:rsid w:val="00D63D8E"/>
    <w:rsid w:val="00D63D95"/>
    <w:rsid w:val="00D64808"/>
    <w:rsid w:val="00D72E18"/>
    <w:rsid w:val="00D74744"/>
    <w:rsid w:val="00D74E90"/>
    <w:rsid w:val="00D75347"/>
    <w:rsid w:val="00D81B01"/>
    <w:rsid w:val="00D83CB8"/>
    <w:rsid w:val="00D84FD8"/>
    <w:rsid w:val="00D858F0"/>
    <w:rsid w:val="00D85C21"/>
    <w:rsid w:val="00D868B1"/>
    <w:rsid w:val="00D9003D"/>
    <w:rsid w:val="00D90B78"/>
    <w:rsid w:val="00D92B64"/>
    <w:rsid w:val="00D931CC"/>
    <w:rsid w:val="00D94732"/>
    <w:rsid w:val="00DA14A0"/>
    <w:rsid w:val="00DA163B"/>
    <w:rsid w:val="00DA2772"/>
    <w:rsid w:val="00DA5CCF"/>
    <w:rsid w:val="00DB0EA4"/>
    <w:rsid w:val="00DB11F9"/>
    <w:rsid w:val="00DB1684"/>
    <w:rsid w:val="00DB1B7F"/>
    <w:rsid w:val="00DB2ED9"/>
    <w:rsid w:val="00DB3074"/>
    <w:rsid w:val="00DB478C"/>
    <w:rsid w:val="00DB71F6"/>
    <w:rsid w:val="00DC2406"/>
    <w:rsid w:val="00DC56AE"/>
    <w:rsid w:val="00DD31C5"/>
    <w:rsid w:val="00DD37E6"/>
    <w:rsid w:val="00DD3E15"/>
    <w:rsid w:val="00DE0765"/>
    <w:rsid w:val="00DE5764"/>
    <w:rsid w:val="00DE6163"/>
    <w:rsid w:val="00DE6B29"/>
    <w:rsid w:val="00DE755F"/>
    <w:rsid w:val="00DE7567"/>
    <w:rsid w:val="00DF3260"/>
    <w:rsid w:val="00DF3DEE"/>
    <w:rsid w:val="00DF4133"/>
    <w:rsid w:val="00DF5C1A"/>
    <w:rsid w:val="00DF6188"/>
    <w:rsid w:val="00E019C0"/>
    <w:rsid w:val="00E06D00"/>
    <w:rsid w:val="00E07B12"/>
    <w:rsid w:val="00E07B29"/>
    <w:rsid w:val="00E12A13"/>
    <w:rsid w:val="00E202C8"/>
    <w:rsid w:val="00E24AAD"/>
    <w:rsid w:val="00E24F4D"/>
    <w:rsid w:val="00E3178E"/>
    <w:rsid w:val="00E35E98"/>
    <w:rsid w:val="00E411D8"/>
    <w:rsid w:val="00E411E4"/>
    <w:rsid w:val="00E4227D"/>
    <w:rsid w:val="00E467E8"/>
    <w:rsid w:val="00E526EA"/>
    <w:rsid w:val="00E532DF"/>
    <w:rsid w:val="00E55008"/>
    <w:rsid w:val="00E557FB"/>
    <w:rsid w:val="00E57CD0"/>
    <w:rsid w:val="00E57E74"/>
    <w:rsid w:val="00E61C9F"/>
    <w:rsid w:val="00E65FA9"/>
    <w:rsid w:val="00E706FB"/>
    <w:rsid w:val="00E707B8"/>
    <w:rsid w:val="00E70A93"/>
    <w:rsid w:val="00E71484"/>
    <w:rsid w:val="00E718F8"/>
    <w:rsid w:val="00E7256C"/>
    <w:rsid w:val="00E76EFE"/>
    <w:rsid w:val="00E8049C"/>
    <w:rsid w:val="00E83F45"/>
    <w:rsid w:val="00E84040"/>
    <w:rsid w:val="00E90CB4"/>
    <w:rsid w:val="00E92CB9"/>
    <w:rsid w:val="00EA1A7B"/>
    <w:rsid w:val="00EA20FF"/>
    <w:rsid w:val="00EA24FF"/>
    <w:rsid w:val="00EA29AE"/>
    <w:rsid w:val="00EA3298"/>
    <w:rsid w:val="00EA3537"/>
    <w:rsid w:val="00EA55CC"/>
    <w:rsid w:val="00EA6B46"/>
    <w:rsid w:val="00EB4136"/>
    <w:rsid w:val="00EB4B5C"/>
    <w:rsid w:val="00EB6167"/>
    <w:rsid w:val="00EB790C"/>
    <w:rsid w:val="00EC0151"/>
    <w:rsid w:val="00EC3C9F"/>
    <w:rsid w:val="00EC47BE"/>
    <w:rsid w:val="00EC5B72"/>
    <w:rsid w:val="00EC6E6D"/>
    <w:rsid w:val="00ED3BF7"/>
    <w:rsid w:val="00ED65FE"/>
    <w:rsid w:val="00EE2105"/>
    <w:rsid w:val="00EE478C"/>
    <w:rsid w:val="00EE4B47"/>
    <w:rsid w:val="00EE5DED"/>
    <w:rsid w:val="00EF177C"/>
    <w:rsid w:val="00EF1C3E"/>
    <w:rsid w:val="00EF4E12"/>
    <w:rsid w:val="00EF4E7D"/>
    <w:rsid w:val="00EF695C"/>
    <w:rsid w:val="00F001D1"/>
    <w:rsid w:val="00F01043"/>
    <w:rsid w:val="00F0225B"/>
    <w:rsid w:val="00F077A9"/>
    <w:rsid w:val="00F12ABB"/>
    <w:rsid w:val="00F13CBD"/>
    <w:rsid w:val="00F1721D"/>
    <w:rsid w:val="00F17A08"/>
    <w:rsid w:val="00F2297F"/>
    <w:rsid w:val="00F24AF6"/>
    <w:rsid w:val="00F2671A"/>
    <w:rsid w:val="00F30B8E"/>
    <w:rsid w:val="00F34895"/>
    <w:rsid w:val="00F361BD"/>
    <w:rsid w:val="00F442AE"/>
    <w:rsid w:val="00F44993"/>
    <w:rsid w:val="00F45923"/>
    <w:rsid w:val="00F461C8"/>
    <w:rsid w:val="00F4786D"/>
    <w:rsid w:val="00F50609"/>
    <w:rsid w:val="00F50E39"/>
    <w:rsid w:val="00F5120A"/>
    <w:rsid w:val="00F51A45"/>
    <w:rsid w:val="00F5311A"/>
    <w:rsid w:val="00F54C0D"/>
    <w:rsid w:val="00F564FD"/>
    <w:rsid w:val="00F56FEE"/>
    <w:rsid w:val="00F60C0A"/>
    <w:rsid w:val="00F62960"/>
    <w:rsid w:val="00F62C58"/>
    <w:rsid w:val="00F651EE"/>
    <w:rsid w:val="00F669D8"/>
    <w:rsid w:val="00F70A8B"/>
    <w:rsid w:val="00F711B2"/>
    <w:rsid w:val="00F719D4"/>
    <w:rsid w:val="00F767C3"/>
    <w:rsid w:val="00F77EFB"/>
    <w:rsid w:val="00F830CB"/>
    <w:rsid w:val="00F876C0"/>
    <w:rsid w:val="00F933C1"/>
    <w:rsid w:val="00F94A99"/>
    <w:rsid w:val="00F95F12"/>
    <w:rsid w:val="00F97D85"/>
    <w:rsid w:val="00FA1A4E"/>
    <w:rsid w:val="00FA1E0C"/>
    <w:rsid w:val="00FA7DE4"/>
    <w:rsid w:val="00FB4086"/>
    <w:rsid w:val="00FB5416"/>
    <w:rsid w:val="00FB5633"/>
    <w:rsid w:val="00FB6F3B"/>
    <w:rsid w:val="00FC1254"/>
    <w:rsid w:val="00FC2B17"/>
    <w:rsid w:val="00FC6EB7"/>
    <w:rsid w:val="00FC72E0"/>
    <w:rsid w:val="00FC760F"/>
    <w:rsid w:val="00FD620F"/>
    <w:rsid w:val="00FD6D7E"/>
    <w:rsid w:val="00FE1CB5"/>
    <w:rsid w:val="00FE1D25"/>
    <w:rsid w:val="00FF0A02"/>
    <w:rsid w:val="00FF10B2"/>
    <w:rsid w:val="00FF1C2C"/>
    <w:rsid w:val="00FF1CF2"/>
    <w:rsid w:val="00FF2473"/>
    <w:rsid w:val="00FF3B4E"/>
    <w:rsid w:val="00FF585E"/>
    <w:rsid w:val="00FF6BB0"/>
    <w:rsid w:val="53D4825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2FF1CBA6"/>
  <w15:docId w15:val="{511156F3-9D23-4086-865F-9337B08BEF6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EastAsia" w:cstheme="minorBidi"/>
        <w:sz w:val="18"/>
        <w:szCs w:val="18"/>
        <w:lang w:val="en-US" w:eastAsia="en-US" w:bidi="en-US"/>
      </w:rPr>
    </w:rPrDefault>
    <w:pPrDefault>
      <w:pPr>
        <w:spacing w:after="200"/>
      </w:pPr>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uiPriority="9" w:qFormat="1"/>
    <w:lsdException w:name="heading 5" w:qFormat="1"/>
    <w:lsdException w:name="heading 6" w:qFormat="1"/>
    <w:lsdException w:name="heading 7" w:uiPriority="9" w:semiHidden="1" w:unhideWhenUsed="1" w:qFormat="1"/>
    <w:lsdException w:name="heading 8" w:uiPriority="9"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C674BE"/>
    <w:rPr>
      <w:lang w:val="da-DK"/>
    </w:rPr>
  </w:style>
  <w:style w:type="paragraph" w:styleId="Overskrift1">
    <w:name w:val="heading 1"/>
    <w:basedOn w:val="Normal"/>
    <w:next w:val="Normal"/>
    <w:link w:val="Overskrift1Tegn"/>
    <w:uiPriority w:val="9"/>
    <w:qFormat/>
    <w:rsid w:val="00C674BE"/>
    <w:pPr>
      <w:keepNext/>
      <w:keepLines/>
      <w:spacing w:before="360" w:after="120"/>
      <w:contextualSpacing/>
      <w:outlineLvl w:val="0"/>
    </w:pPr>
    <w:rPr>
      <w:rFonts w:eastAsiaTheme="majorEastAsia" w:cstheme="majorBidi"/>
      <w:b/>
      <w:bCs/>
      <w:sz w:val="28"/>
      <w:szCs w:val="28"/>
    </w:rPr>
  </w:style>
  <w:style w:type="paragraph" w:styleId="Overskrift2">
    <w:name w:val="heading 2"/>
    <w:basedOn w:val="Normal"/>
    <w:next w:val="Normal"/>
    <w:link w:val="Overskrift2Tegn"/>
    <w:unhideWhenUsed/>
    <w:qFormat/>
    <w:rsid w:val="00C674BE"/>
    <w:pPr>
      <w:keepNext/>
      <w:keepLines/>
      <w:spacing w:before="200" w:after="0"/>
      <w:outlineLvl w:val="1"/>
    </w:pPr>
    <w:rPr>
      <w:rFonts w:asciiTheme="majorHAnsi" w:hAnsiTheme="majorHAnsi" w:eastAsiaTheme="majorEastAsia" w:cstheme="majorBidi"/>
      <w:b/>
      <w:bCs/>
      <w:sz w:val="26"/>
      <w:szCs w:val="26"/>
    </w:rPr>
  </w:style>
  <w:style w:type="paragraph" w:styleId="Overskrift3">
    <w:name w:val="heading 3"/>
    <w:basedOn w:val="Normal"/>
    <w:next w:val="Normal"/>
    <w:link w:val="Overskrift3Tegn"/>
    <w:uiPriority w:val="9"/>
    <w:unhideWhenUsed/>
    <w:qFormat/>
    <w:rsid w:val="00C674BE"/>
    <w:pPr>
      <w:keepNext/>
      <w:keepLines/>
      <w:spacing w:before="200" w:after="0" w:line="271" w:lineRule="auto"/>
      <w:outlineLvl w:val="2"/>
    </w:pPr>
    <w:rPr>
      <w:rFonts w:eastAsiaTheme="majorEastAsia" w:cstheme="majorBidi"/>
      <w:b/>
      <w:bCs/>
    </w:rPr>
  </w:style>
  <w:style w:type="paragraph" w:styleId="Overskrift4">
    <w:name w:val="heading 4"/>
    <w:basedOn w:val="Normal"/>
    <w:next w:val="Normal"/>
    <w:link w:val="Overskrift4Tegn"/>
    <w:uiPriority w:val="9"/>
    <w:unhideWhenUsed/>
    <w:qFormat/>
    <w:rsid w:val="00C674BE"/>
    <w:pPr>
      <w:keepNext/>
      <w:keepLines/>
      <w:spacing w:before="200" w:after="0"/>
      <w:outlineLvl w:val="3"/>
    </w:pPr>
    <w:rPr>
      <w:rFonts w:asciiTheme="majorHAnsi" w:hAnsiTheme="majorHAnsi" w:eastAsiaTheme="majorEastAsia" w:cstheme="majorBidi"/>
      <w:b/>
      <w:bCs/>
      <w:i/>
      <w:iCs/>
    </w:rPr>
  </w:style>
  <w:style w:type="paragraph" w:styleId="Overskrift5">
    <w:name w:val="heading 5"/>
    <w:basedOn w:val="Normal"/>
    <w:next w:val="Normal"/>
    <w:link w:val="Overskrift5Tegn"/>
    <w:unhideWhenUsed/>
    <w:qFormat/>
    <w:rsid w:val="00C674BE"/>
    <w:pPr>
      <w:spacing w:before="200" w:after="0"/>
      <w:outlineLvl w:val="4"/>
    </w:pPr>
    <w:rPr>
      <w:rFonts w:asciiTheme="majorHAnsi" w:hAnsiTheme="majorHAnsi" w:eastAsiaTheme="majorEastAsia" w:cstheme="majorBidi"/>
      <w:b/>
      <w:bCs/>
      <w:color w:val="7F7F7F" w:themeColor="text1" w:themeTint="80"/>
    </w:rPr>
  </w:style>
  <w:style w:type="paragraph" w:styleId="Overskrift6">
    <w:name w:val="heading 6"/>
    <w:basedOn w:val="Normal"/>
    <w:next w:val="Normal"/>
    <w:link w:val="Overskrift6Tegn"/>
    <w:unhideWhenUsed/>
    <w:qFormat/>
    <w:rsid w:val="00C674BE"/>
    <w:pPr>
      <w:spacing w:after="0" w:line="271" w:lineRule="auto"/>
      <w:outlineLvl w:val="5"/>
    </w:pPr>
    <w:rPr>
      <w:rFonts w:asciiTheme="majorHAnsi" w:hAnsiTheme="majorHAnsi" w:eastAsiaTheme="majorEastAsia" w:cstheme="majorBidi"/>
      <w:b/>
      <w:bCs/>
      <w:i/>
      <w:iCs/>
      <w:color w:val="7F7F7F" w:themeColor="text1" w:themeTint="80"/>
    </w:rPr>
  </w:style>
  <w:style w:type="paragraph" w:styleId="Overskrift7">
    <w:name w:val="heading 7"/>
    <w:basedOn w:val="Normal"/>
    <w:next w:val="Normal"/>
    <w:link w:val="Overskrift7Tegn"/>
    <w:uiPriority w:val="9"/>
    <w:unhideWhenUsed/>
    <w:qFormat/>
    <w:rsid w:val="00C674BE"/>
    <w:pPr>
      <w:spacing w:after="0"/>
      <w:outlineLvl w:val="6"/>
    </w:pPr>
    <w:rPr>
      <w:rFonts w:asciiTheme="majorHAnsi" w:hAnsiTheme="majorHAnsi" w:eastAsiaTheme="majorEastAsia" w:cstheme="majorBidi"/>
      <w:i/>
      <w:iCs/>
    </w:rPr>
  </w:style>
  <w:style w:type="paragraph" w:styleId="Overskrift8">
    <w:name w:val="heading 8"/>
    <w:basedOn w:val="Normal"/>
    <w:next w:val="Normal"/>
    <w:link w:val="Overskrift8Tegn"/>
    <w:uiPriority w:val="9"/>
    <w:unhideWhenUsed/>
    <w:qFormat/>
    <w:rsid w:val="00C674BE"/>
    <w:pPr>
      <w:spacing w:after="0"/>
      <w:outlineLvl w:val="7"/>
    </w:pPr>
    <w:rPr>
      <w:rFonts w:asciiTheme="majorHAnsi" w:hAnsiTheme="majorHAnsi" w:eastAsiaTheme="majorEastAsia" w:cstheme="majorBidi"/>
      <w:sz w:val="20"/>
      <w:szCs w:val="20"/>
    </w:rPr>
  </w:style>
  <w:style w:type="paragraph" w:styleId="Overskrift9">
    <w:name w:val="heading 9"/>
    <w:basedOn w:val="Normal"/>
    <w:next w:val="Normal"/>
    <w:link w:val="Overskrift9Tegn"/>
    <w:unhideWhenUsed/>
    <w:qFormat/>
    <w:rsid w:val="00C674BE"/>
    <w:pPr>
      <w:spacing w:after="0"/>
      <w:outlineLvl w:val="8"/>
    </w:pPr>
    <w:rPr>
      <w:rFonts w:asciiTheme="majorHAnsi" w:hAnsiTheme="majorHAnsi" w:eastAsiaTheme="majorEastAsia" w:cstheme="majorBidi"/>
      <w:i/>
      <w:iCs/>
      <w:spacing w:val="5"/>
      <w:sz w:val="20"/>
      <w:szCs w:val="20"/>
    </w:rPr>
  </w:style>
  <w:style w:type="character" w:styleId="Standardskrifttypeiafsnit" w:default="1">
    <w:name w:val="Default Paragraph Font"/>
    <w:uiPriority w:val="1"/>
    <w:semiHidden/>
    <w:unhideWhenUsed/>
  </w:style>
  <w:style w:type="table" w:styleId="Tabel-Normal" w:default="1">
    <w:name w:val="Normal Table"/>
    <w:uiPriority w:val="99"/>
    <w:semiHidden/>
    <w:unhideWhenUsed/>
    <w:tblPr>
      <w:tblInd w:w="0" w:type="dxa"/>
      <w:tblCellMar>
        <w:top w:w="0" w:type="dxa"/>
        <w:left w:w="108" w:type="dxa"/>
        <w:bottom w:w="0" w:type="dxa"/>
        <w:right w:w="108" w:type="dxa"/>
      </w:tblCellMar>
    </w:tblPr>
  </w:style>
  <w:style w:type="numbering" w:styleId="Ingenoversigt" w:default="1">
    <w:name w:val="No List"/>
    <w:uiPriority w:val="99"/>
    <w:semiHidden/>
    <w:unhideWhenUsed/>
  </w:style>
  <w:style w:type="paragraph" w:styleId="Indholdsfortegnelse1">
    <w:name w:val="toc 1"/>
    <w:basedOn w:val="Normal"/>
    <w:next w:val="Normal"/>
    <w:semiHidden/>
    <w:rsid w:val="008E77E5"/>
    <w:pPr>
      <w:tabs>
        <w:tab w:val="right" w:pos="9071"/>
      </w:tabs>
      <w:spacing w:before="360" w:after="360"/>
    </w:pPr>
    <w:rPr>
      <w:b/>
      <w:caps/>
      <w:sz w:val="22"/>
      <w:u w:val="single"/>
    </w:rPr>
  </w:style>
  <w:style w:type="paragraph" w:styleId="Indholdsfortegnelse2">
    <w:name w:val="toc 2"/>
    <w:basedOn w:val="Normal"/>
    <w:next w:val="Normal"/>
    <w:semiHidden/>
    <w:rsid w:val="008E77E5"/>
    <w:pPr>
      <w:tabs>
        <w:tab w:val="right" w:pos="9071"/>
      </w:tabs>
      <w:ind w:left="240"/>
    </w:pPr>
    <w:rPr>
      <w:b/>
      <w:smallCaps/>
      <w:sz w:val="22"/>
      <w:u w:val="single"/>
    </w:rPr>
  </w:style>
  <w:style w:type="paragraph" w:styleId="Indholdsfortegnelse3">
    <w:name w:val="toc 3"/>
    <w:basedOn w:val="Normal"/>
    <w:next w:val="Normal"/>
    <w:semiHidden/>
    <w:rsid w:val="008E77E5"/>
    <w:pPr>
      <w:tabs>
        <w:tab w:val="right" w:pos="9071"/>
      </w:tabs>
      <w:ind w:left="480"/>
    </w:pPr>
    <w:rPr>
      <w:smallCaps/>
      <w:sz w:val="22"/>
    </w:rPr>
  </w:style>
  <w:style w:type="paragraph" w:styleId="Indholdsfortegnelse4">
    <w:name w:val="toc 4"/>
    <w:basedOn w:val="Normal"/>
    <w:next w:val="Normal"/>
    <w:semiHidden/>
    <w:rsid w:val="008E77E5"/>
    <w:pPr>
      <w:tabs>
        <w:tab w:val="right" w:pos="9071"/>
      </w:tabs>
      <w:ind w:left="720"/>
    </w:pPr>
    <w:rPr>
      <w:sz w:val="22"/>
    </w:rPr>
  </w:style>
  <w:style w:type="paragraph" w:styleId="Indholdsfortegnelse5">
    <w:name w:val="toc 5"/>
    <w:basedOn w:val="Normal"/>
    <w:next w:val="Normal"/>
    <w:semiHidden/>
    <w:rsid w:val="008E77E5"/>
    <w:pPr>
      <w:tabs>
        <w:tab w:val="right" w:pos="9071"/>
      </w:tabs>
      <w:ind w:left="960"/>
    </w:pPr>
    <w:rPr>
      <w:sz w:val="22"/>
    </w:rPr>
  </w:style>
  <w:style w:type="paragraph" w:styleId="Indholdsfortegnelse6">
    <w:name w:val="toc 6"/>
    <w:basedOn w:val="Normal"/>
    <w:next w:val="Normal"/>
    <w:semiHidden/>
    <w:rsid w:val="008E77E5"/>
    <w:pPr>
      <w:tabs>
        <w:tab w:val="right" w:pos="9071"/>
      </w:tabs>
      <w:ind w:left="1200"/>
    </w:pPr>
    <w:rPr>
      <w:sz w:val="22"/>
    </w:rPr>
  </w:style>
  <w:style w:type="paragraph" w:styleId="Indholdsfortegnelse7">
    <w:name w:val="toc 7"/>
    <w:basedOn w:val="Normal"/>
    <w:next w:val="Normal"/>
    <w:semiHidden/>
    <w:rsid w:val="008E77E5"/>
    <w:pPr>
      <w:tabs>
        <w:tab w:val="right" w:pos="9071"/>
      </w:tabs>
      <w:ind w:left="1440"/>
    </w:pPr>
    <w:rPr>
      <w:sz w:val="22"/>
    </w:rPr>
  </w:style>
  <w:style w:type="paragraph" w:styleId="Indholdsfortegnelse8">
    <w:name w:val="toc 8"/>
    <w:basedOn w:val="Normal"/>
    <w:next w:val="Normal"/>
    <w:semiHidden/>
    <w:rsid w:val="008E77E5"/>
    <w:pPr>
      <w:tabs>
        <w:tab w:val="right" w:pos="9071"/>
      </w:tabs>
      <w:ind w:left="1680"/>
    </w:pPr>
    <w:rPr>
      <w:sz w:val="22"/>
    </w:rPr>
  </w:style>
  <w:style w:type="paragraph" w:styleId="Indholdsfortegnelse9">
    <w:name w:val="toc 9"/>
    <w:basedOn w:val="Normal"/>
    <w:next w:val="Normal"/>
    <w:semiHidden/>
    <w:rsid w:val="008E77E5"/>
    <w:pPr>
      <w:tabs>
        <w:tab w:val="right" w:pos="9071"/>
      </w:tabs>
      <w:ind w:left="1920"/>
    </w:pPr>
    <w:rPr>
      <w:sz w:val="22"/>
    </w:rPr>
  </w:style>
  <w:style w:type="paragraph" w:styleId="Krav" w:customStyle="1">
    <w:name w:val="Krav"/>
    <w:basedOn w:val="Normal"/>
    <w:rsid w:val="008E77E5"/>
    <w:pPr>
      <w:spacing w:before="120"/>
      <w:ind w:left="851" w:hanging="851"/>
    </w:pPr>
  </w:style>
  <w:style w:type="paragraph" w:styleId="Hovedoverskrift" w:customStyle="1">
    <w:name w:val="Hovedoverskrift"/>
    <w:basedOn w:val="Overskrift1"/>
    <w:next w:val="Normal"/>
    <w:rsid w:val="008E77E5"/>
    <w:pPr>
      <w:spacing w:before="0"/>
      <w:outlineLvl w:val="9"/>
    </w:pPr>
    <w:rPr>
      <w:sz w:val="36"/>
    </w:rPr>
  </w:style>
  <w:style w:type="paragraph" w:styleId="Sidefod">
    <w:name w:val="footer"/>
    <w:basedOn w:val="Normal"/>
    <w:rsid w:val="008E77E5"/>
    <w:pPr>
      <w:tabs>
        <w:tab w:val="center" w:pos="4819"/>
        <w:tab w:val="right" w:pos="9638"/>
      </w:tabs>
    </w:pPr>
  </w:style>
  <w:style w:type="paragraph" w:styleId="Sidehoved">
    <w:name w:val="header"/>
    <w:basedOn w:val="Normal"/>
    <w:rsid w:val="008E77E5"/>
    <w:pPr>
      <w:tabs>
        <w:tab w:val="center" w:pos="4819"/>
        <w:tab w:val="right" w:pos="9638"/>
      </w:tabs>
    </w:pPr>
  </w:style>
  <w:style w:type="character" w:styleId="Sidetal">
    <w:name w:val="page number"/>
    <w:basedOn w:val="Standardskrifttypeiafsnit"/>
    <w:rsid w:val="008E77E5"/>
  </w:style>
  <w:style w:type="character" w:styleId="Hyperlink">
    <w:name w:val="Hyperlink"/>
    <w:basedOn w:val="Standardskrifttypeiafsnit"/>
    <w:rsid w:val="008E77E5"/>
    <w:rPr>
      <w:color w:val="0000FF"/>
      <w:u w:val="single"/>
    </w:rPr>
  </w:style>
  <w:style w:type="character" w:styleId="BesgtLink">
    <w:name w:val="FollowedHyperlink"/>
    <w:basedOn w:val="Standardskrifttypeiafsnit"/>
    <w:rsid w:val="008E77E5"/>
    <w:rPr>
      <w:color w:val="800080"/>
      <w:u w:val="single"/>
    </w:rPr>
  </w:style>
  <w:style w:type="table" w:styleId="Tabel-Gitter">
    <w:name w:val="Table Grid"/>
    <w:basedOn w:val="Tabel-Normal"/>
    <w:rsid w:val="00BE7067"/>
    <w:pPr>
      <w:overflowPunct w:val="0"/>
      <w:autoSpaceDE w:val="0"/>
      <w:autoSpaceDN w:val="0"/>
      <w:adjustRightInd w:val="0"/>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Markeringsbobletekst">
    <w:name w:val="Balloon Text"/>
    <w:basedOn w:val="Normal"/>
    <w:semiHidden/>
    <w:rsid w:val="00223C2A"/>
    <w:rPr>
      <w:rFonts w:ascii="Tahoma" w:hAnsi="Tahoma" w:cs="Tahoma"/>
      <w:sz w:val="16"/>
      <w:szCs w:val="16"/>
    </w:rPr>
  </w:style>
  <w:style w:type="paragraph" w:styleId="Dokumentoversigt">
    <w:name w:val="Document Map"/>
    <w:basedOn w:val="Normal"/>
    <w:semiHidden/>
    <w:rsid w:val="00CC5FE5"/>
    <w:pPr>
      <w:shd w:val="clear" w:color="auto" w:fill="000080"/>
    </w:pPr>
    <w:rPr>
      <w:rFonts w:ascii="Tahoma" w:hAnsi="Tahoma" w:cs="Tahoma"/>
    </w:rPr>
  </w:style>
  <w:style w:type="character" w:styleId="Pladsholdertekst">
    <w:name w:val="Placeholder Text"/>
    <w:basedOn w:val="Standardskrifttypeiafsnit"/>
    <w:uiPriority w:val="99"/>
    <w:semiHidden/>
    <w:rsid w:val="001B767E"/>
    <w:rPr>
      <w:color w:val="808080"/>
    </w:rPr>
  </w:style>
  <w:style w:type="character" w:styleId="Fremhv">
    <w:name w:val="Emphasis"/>
    <w:uiPriority w:val="20"/>
    <w:qFormat/>
    <w:rsid w:val="00C674BE"/>
    <w:rPr>
      <w:b/>
      <w:bCs/>
      <w:i/>
      <w:iCs/>
      <w:spacing w:val="10"/>
      <w:bdr w:val="none" w:color="auto" w:sz="0" w:space="0"/>
      <w:shd w:val="clear" w:color="auto" w:fill="auto"/>
    </w:rPr>
  </w:style>
  <w:style w:type="character" w:styleId="Overskrift1Tegn" w:customStyle="1">
    <w:name w:val="Overskrift 1 Tegn"/>
    <w:basedOn w:val="Standardskrifttypeiafsnit"/>
    <w:link w:val="Overskrift1"/>
    <w:uiPriority w:val="9"/>
    <w:rsid w:val="00C674BE"/>
    <w:rPr>
      <w:rFonts w:eastAsiaTheme="majorEastAsia" w:cstheme="majorBidi"/>
      <w:b/>
      <w:bCs/>
      <w:sz w:val="28"/>
      <w:szCs w:val="28"/>
      <w:lang w:val="da-DK"/>
    </w:rPr>
  </w:style>
  <w:style w:type="character" w:styleId="Overskrift2Tegn" w:customStyle="1">
    <w:name w:val="Overskrift 2 Tegn"/>
    <w:basedOn w:val="Standardskrifttypeiafsnit"/>
    <w:link w:val="Overskrift2"/>
    <w:rsid w:val="00C674BE"/>
    <w:rPr>
      <w:rFonts w:asciiTheme="majorHAnsi" w:hAnsiTheme="majorHAnsi" w:eastAsiaTheme="majorEastAsia" w:cstheme="majorBidi"/>
      <w:b/>
      <w:bCs/>
      <w:sz w:val="26"/>
      <w:szCs w:val="26"/>
      <w:lang w:val="da-DK"/>
    </w:rPr>
  </w:style>
  <w:style w:type="character" w:styleId="Overskrift3Tegn" w:customStyle="1">
    <w:name w:val="Overskrift 3 Tegn"/>
    <w:basedOn w:val="Standardskrifttypeiafsnit"/>
    <w:link w:val="Overskrift3"/>
    <w:uiPriority w:val="9"/>
    <w:rsid w:val="00C674BE"/>
    <w:rPr>
      <w:rFonts w:eastAsiaTheme="majorEastAsia" w:cstheme="majorBidi"/>
      <w:b/>
      <w:bCs/>
      <w:lang w:val="da-DK"/>
    </w:rPr>
  </w:style>
  <w:style w:type="character" w:styleId="Overskrift4Tegn" w:customStyle="1">
    <w:name w:val="Overskrift 4 Tegn"/>
    <w:basedOn w:val="Standardskrifttypeiafsnit"/>
    <w:link w:val="Overskrift4"/>
    <w:uiPriority w:val="9"/>
    <w:rsid w:val="00C674BE"/>
    <w:rPr>
      <w:rFonts w:asciiTheme="majorHAnsi" w:hAnsiTheme="majorHAnsi" w:eastAsiaTheme="majorEastAsia" w:cstheme="majorBidi"/>
      <w:b/>
      <w:bCs/>
      <w:i/>
      <w:iCs/>
      <w:lang w:val="da-DK"/>
    </w:rPr>
  </w:style>
  <w:style w:type="character" w:styleId="Overskrift5Tegn" w:customStyle="1">
    <w:name w:val="Overskrift 5 Tegn"/>
    <w:basedOn w:val="Standardskrifttypeiafsnit"/>
    <w:link w:val="Overskrift5"/>
    <w:uiPriority w:val="9"/>
    <w:rsid w:val="00C674BE"/>
    <w:rPr>
      <w:rFonts w:asciiTheme="majorHAnsi" w:hAnsiTheme="majorHAnsi" w:eastAsiaTheme="majorEastAsia" w:cstheme="majorBidi"/>
      <w:b/>
      <w:bCs/>
      <w:color w:val="7F7F7F" w:themeColor="text1" w:themeTint="80"/>
      <w:lang w:val="da-DK"/>
    </w:rPr>
  </w:style>
  <w:style w:type="character" w:styleId="Overskrift6Tegn" w:customStyle="1">
    <w:name w:val="Overskrift 6 Tegn"/>
    <w:basedOn w:val="Standardskrifttypeiafsnit"/>
    <w:link w:val="Overskrift6"/>
    <w:uiPriority w:val="9"/>
    <w:rsid w:val="00C674BE"/>
    <w:rPr>
      <w:rFonts w:asciiTheme="majorHAnsi" w:hAnsiTheme="majorHAnsi" w:eastAsiaTheme="majorEastAsia" w:cstheme="majorBidi"/>
      <w:b/>
      <w:bCs/>
      <w:i/>
      <w:iCs/>
      <w:color w:val="7F7F7F" w:themeColor="text1" w:themeTint="80"/>
      <w:lang w:val="da-DK"/>
    </w:rPr>
  </w:style>
  <w:style w:type="character" w:styleId="Overskrift7Tegn" w:customStyle="1">
    <w:name w:val="Overskrift 7 Tegn"/>
    <w:basedOn w:val="Standardskrifttypeiafsnit"/>
    <w:link w:val="Overskrift7"/>
    <w:uiPriority w:val="9"/>
    <w:rsid w:val="00C674BE"/>
    <w:rPr>
      <w:rFonts w:asciiTheme="majorHAnsi" w:hAnsiTheme="majorHAnsi" w:eastAsiaTheme="majorEastAsia" w:cstheme="majorBidi"/>
      <w:i/>
      <w:iCs/>
      <w:lang w:val="da-DK"/>
    </w:rPr>
  </w:style>
  <w:style w:type="character" w:styleId="Overskrift8Tegn" w:customStyle="1">
    <w:name w:val="Overskrift 8 Tegn"/>
    <w:basedOn w:val="Standardskrifttypeiafsnit"/>
    <w:link w:val="Overskrift8"/>
    <w:uiPriority w:val="9"/>
    <w:rsid w:val="00C674BE"/>
    <w:rPr>
      <w:rFonts w:asciiTheme="majorHAnsi" w:hAnsiTheme="majorHAnsi" w:eastAsiaTheme="majorEastAsia" w:cstheme="majorBidi"/>
      <w:sz w:val="20"/>
      <w:szCs w:val="20"/>
      <w:lang w:val="da-DK"/>
    </w:rPr>
  </w:style>
  <w:style w:type="character" w:styleId="Overskrift9Tegn" w:customStyle="1">
    <w:name w:val="Overskrift 9 Tegn"/>
    <w:basedOn w:val="Standardskrifttypeiafsnit"/>
    <w:link w:val="Overskrift9"/>
    <w:uiPriority w:val="9"/>
    <w:rsid w:val="00C674BE"/>
    <w:rPr>
      <w:rFonts w:asciiTheme="majorHAnsi" w:hAnsiTheme="majorHAnsi" w:eastAsiaTheme="majorEastAsia" w:cstheme="majorBidi"/>
      <w:i/>
      <w:iCs/>
      <w:spacing w:val="5"/>
      <w:sz w:val="20"/>
      <w:szCs w:val="20"/>
      <w:lang w:val="da-DK"/>
    </w:rPr>
  </w:style>
  <w:style w:type="paragraph" w:styleId="Titel">
    <w:name w:val="Title"/>
    <w:basedOn w:val="Normal"/>
    <w:next w:val="Normal"/>
    <w:link w:val="TitelTegn"/>
    <w:uiPriority w:val="29"/>
    <w:qFormat/>
    <w:rsid w:val="00C674BE"/>
    <w:pPr>
      <w:contextualSpacing/>
    </w:pPr>
    <w:rPr>
      <w:rFonts w:asciiTheme="majorHAnsi" w:hAnsiTheme="majorHAnsi" w:eastAsiaTheme="majorEastAsia" w:cstheme="majorBidi"/>
      <w:b/>
      <w:spacing w:val="5"/>
      <w:sz w:val="52"/>
      <w:szCs w:val="52"/>
    </w:rPr>
  </w:style>
  <w:style w:type="character" w:styleId="TitelTegn" w:customStyle="1">
    <w:name w:val="Titel Tegn"/>
    <w:basedOn w:val="Standardskrifttypeiafsnit"/>
    <w:link w:val="Titel"/>
    <w:uiPriority w:val="29"/>
    <w:rsid w:val="00C674BE"/>
    <w:rPr>
      <w:rFonts w:asciiTheme="majorHAnsi" w:hAnsiTheme="majorHAnsi" w:eastAsiaTheme="majorEastAsia" w:cstheme="majorBidi"/>
      <w:b/>
      <w:spacing w:val="5"/>
      <w:sz w:val="52"/>
      <w:szCs w:val="52"/>
      <w:lang w:val="da-DK"/>
    </w:rPr>
  </w:style>
  <w:style w:type="paragraph" w:styleId="Undertitel">
    <w:name w:val="Subtitle"/>
    <w:basedOn w:val="Normal"/>
    <w:next w:val="Normal"/>
    <w:link w:val="UndertitelTegn"/>
    <w:uiPriority w:val="30"/>
    <w:qFormat/>
    <w:rsid w:val="00C674BE"/>
    <w:pPr>
      <w:spacing w:after="600"/>
    </w:pPr>
    <w:rPr>
      <w:rFonts w:asciiTheme="majorHAnsi" w:hAnsiTheme="majorHAnsi" w:eastAsiaTheme="majorEastAsia" w:cstheme="majorBidi"/>
      <w:iCs/>
      <w:spacing w:val="13"/>
    </w:rPr>
  </w:style>
  <w:style w:type="character" w:styleId="UndertitelTegn" w:customStyle="1">
    <w:name w:val="Undertitel Tegn"/>
    <w:basedOn w:val="Standardskrifttypeiafsnit"/>
    <w:link w:val="Undertitel"/>
    <w:uiPriority w:val="30"/>
    <w:rsid w:val="00C674BE"/>
    <w:rPr>
      <w:rFonts w:asciiTheme="majorHAnsi" w:hAnsiTheme="majorHAnsi" w:eastAsiaTheme="majorEastAsia" w:cstheme="majorBidi"/>
      <w:iCs/>
      <w:spacing w:val="13"/>
      <w:lang w:val="da-DK"/>
    </w:rPr>
  </w:style>
  <w:style w:type="character" w:styleId="Strk">
    <w:name w:val="Strong"/>
    <w:uiPriority w:val="22"/>
    <w:qFormat/>
    <w:rsid w:val="00C674BE"/>
    <w:rPr>
      <w:b/>
      <w:bCs/>
    </w:rPr>
  </w:style>
  <w:style w:type="paragraph" w:styleId="Ingenafstand">
    <w:name w:val="No Spacing"/>
    <w:basedOn w:val="Normal"/>
    <w:uiPriority w:val="1"/>
    <w:qFormat/>
    <w:rsid w:val="00C674BE"/>
    <w:pPr>
      <w:spacing w:after="0"/>
    </w:pPr>
  </w:style>
  <w:style w:type="paragraph" w:styleId="Listeafsnit">
    <w:name w:val="List Paragraph"/>
    <w:basedOn w:val="Normal"/>
    <w:uiPriority w:val="34"/>
    <w:qFormat/>
    <w:rsid w:val="00C674BE"/>
    <w:pPr>
      <w:ind w:left="720"/>
      <w:contextualSpacing/>
    </w:pPr>
  </w:style>
  <w:style w:type="paragraph" w:styleId="Citat">
    <w:name w:val="Quote"/>
    <w:basedOn w:val="Normal"/>
    <w:next w:val="Normal"/>
    <w:link w:val="CitatTegn"/>
    <w:uiPriority w:val="29"/>
    <w:qFormat/>
    <w:rsid w:val="00C674BE"/>
    <w:pPr>
      <w:spacing w:before="200" w:after="0"/>
      <w:ind w:left="360" w:right="360"/>
    </w:pPr>
    <w:rPr>
      <w:i/>
      <w:iCs/>
      <w:lang w:val="en-US"/>
    </w:rPr>
  </w:style>
  <w:style w:type="character" w:styleId="CitatTegn" w:customStyle="1">
    <w:name w:val="Citat Tegn"/>
    <w:basedOn w:val="Standardskrifttypeiafsnit"/>
    <w:link w:val="Citat"/>
    <w:uiPriority w:val="29"/>
    <w:rsid w:val="00C674BE"/>
    <w:rPr>
      <w:i/>
      <w:iCs/>
    </w:rPr>
  </w:style>
  <w:style w:type="paragraph" w:styleId="Strktcitat">
    <w:name w:val="Intense Quote"/>
    <w:basedOn w:val="Normal"/>
    <w:next w:val="Normal"/>
    <w:link w:val="StrktcitatTegn"/>
    <w:uiPriority w:val="30"/>
    <w:qFormat/>
    <w:rsid w:val="00C674BE"/>
    <w:pPr>
      <w:pBdr>
        <w:bottom w:val="single" w:color="auto" w:sz="4" w:space="1"/>
      </w:pBdr>
      <w:spacing w:before="200" w:after="280"/>
      <w:ind w:left="1008" w:right="1152"/>
      <w:jc w:val="both"/>
    </w:pPr>
    <w:rPr>
      <w:b/>
      <w:bCs/>
      <w:i/>
      <w:iCs/>
      <w:lang w:val="en-US"/>
    </w:rPr>
  </w:style>
  <w:style w:type="character" w:styleId="StrktcitatTegn" w:customStyle="1">
    <w:name w:val="Stærkt citat Tegn"/>
    <w:basedOn w:val="Standardskrifttypeiafsnit"/>
    <w:link w:val="Strktcitat"/>
    <w:uiPriority w:val="30"/>
    <w:rsid w:val="00C674BE"/>
    <w:rPr>
      <w:b/>
      <w:bCs/>
      <w:i/>
      <w:iCs/>
    </w:rPr>
  </w:style>
  <w:style w:type="character" w:styleId="Svagfremhvning">
    <w:name w:val="Subtle Emphasis"/>
    <w:uiPriority w:val="19"/>
    <w:qFormat/>
    <w:rsid w:val="00C674BE"/>
    <w:rPr>
      <w:i/>
      <w:iCs/>
    </w:rPr>
  </w:style>
  <w:style w:type="character" w:styleId="Kraftigfremhvning">
    <w:name w:val="Intense Emphasis"/>
    <w:uiPriority w:val="21"/>
    <w:qFormat/>
    <w:rsid w:val="00C674BE"/>
    <w:rPr>
      <w:b/>
      <w:bCs/>
    </w:rPr>
  </w:style>
  <w:style w:type="character" w:styleId="Svaghenvisning">
    <w:name w:val="Subtle Reference"/>
    <w:uiPriority w:val="31"/>
    <w:qFormat/>
    <w:rsid w:val="00C674BE"/>
    <w:rPr>
      <w:smallCaps/>
    </w:rPr>
  </w:style>
  <w:style w:type="character" w:styleId="Kraftighenvisning">
    <w:name w:val="Intense Reference"/>
    <w:uiPriority w:val="32"/>
    <w:qFormat/>
    <w:rsid w:val="00C674BE"/>
    <w:rPr>
      <w:smallCaps/>
      <w:spacing w:val="5"/>
      <w:u w:val="single"/>
    </w:rPr>
  </w:style>
  <w:style w:type="character" w:styleId="Bogenstitel">
    <w:name w:val="Book Title"/>
    <w:uiPriority w:val="33"/>
    <w:qFormat/>
    <w:rsid w:val="00C674BE"/>
    <w:rPr>
      <w:b/>
      <w:iCs/>
      <w:spacing w:val="5"/>
      <w:bdr w:val="none" w:color="auto" w:sz="0" w:space="0"/>
    </w:rPr>
  </w:style>
  <w:style w:type="paragraph" w:styleId="Overskrift">
    <w:name w:val="TOC Heading"/>
    <w:basedOn w:val="Overskrift1"/>
    <w:next w:val="Normal"/>
    <w:uiPriority w:val="39"/>
    <w:semiHidden/>
    <w:unhideWhenUsed/>
    <w:qFormat/>
    <w:rsid w:val="00C674BE"/>
    <w:pPr>
      <w:outlineLvl w:val="9"/>
    </w:pPr>
  </w:style>
  <w:style w:type="paragraph" w:styleId="Skabelonoverskrift" w:customStyle="1">
    <w:name w:val="Skabelonoverskrift"/>
    <w:basedOn w:val="Normal"/>
    <w:next w:val="Normal"/>
    <w:link w:val="SkabelonoverskriftTegn"/>
    <w:uiPriority w:val="49"/>
    <w:semiHidden/>
    <w:qFormat/>
    <w:rsid w:val="00C674BE"/>
    <w:pPr>
      <w:spacing w:after="360"/>
      <w:contextualSpacing/>
    </w:pPr>
    <w:rPr>
      <w:b/>
      <w:sz w:val="28"/>
    </w:rPr>
  </w:style>
  <w:style w:type="character" w:styleId="SkabelonoverskriftTegn" w:customStyle="1">
    <w:name w:val="Skabelonoverskrift Tegn"/>
    <w:basedOn w:val="Standardskrifttypeiafsnit"/>
    <w:link w:val="Skabelonoverskrift"/>
    <w:uiPriority w:val="49"/>
    <w:semiHidden/>
    <w:rsid w:val="00C674BE"/>
    <w:rPr>
      <w:b/>
      <w:sz w:val="28"/>
      <w:lang w:val="da-DK"/>
    </w:rPr>
  </w:style>
  <w:style w:type="paragraph" w:styleId="DagsordenReferat-Tekst" w:customStyle="1">
    <w:name w:val="DagsordenReferat - Tekst"/>
    <w:basedOn w:val="Normal"/>
    <w:link w:val="DagsordenReferat-TekstTegn"/>
    <w:uiPriority w:val="8"/>
    <w:qFormat/>
    <w:rsid w:val="00C674BE"/>
    <w:pPr>
      <w:spacing w:after="120"/>
      <w:ind w:left="378"/>
    </w:pPr>
  </w:style>
  <w:style w:type="character" w:styleId="DagsordenReferat-TekstTegn" w:customStyle="1">
    <w:name w:val="DagsordenReferat - Tekst Tegn"/>
    <w:basedOn w:val="Standardskrifttypeiafsnit"/>
    <w:link w:val="DagsordenReferat-Tekst"/>
    <w:uiPriority w:val="8"/>
    <w:rsid w:val="00C674BE"/>
    <w:rPr>
      <w:lang w:val="da-DK"/>
    </w:rPr>
  </w:style>
  <w:style w:type="paragraph" w:styleId="DagsordenReferat-Opstilling" w:customStyle="1">
    <w:name w:val="DagsordenReferat - Opstilling"/>
    <w:basedOn w:val="Normal"/>
    <w:uiPriority w:val="8"/>
    <w:qFormat/>
    <w:rsid w:val="00C674BE"/>
    <w:pPr>
      <w:numPr>
        <w:numId w:val="14"/>
      </w:numPr>
      <w:spacing w:after="120"/>
    </w:pPr>
    <w:rPr>
      <w:b/>
    </w:rPr>
  </w:style>
  <w:style w:type="paragraph" w:styleId="Opstilling-talellerbogst">
    <w:name w:val="List Number"/>
    <w:basedOn w:val="Normal"/>
    <w:rsid w:val="009F0BA6"/>
    <w:pPr>
      <w:numPr>
        <w:numId w:val="2"/>
      </w:numPr>
      <w:contextualSpacing/>
    </w:pPr>
  </w:style>
  <w:style w:type="paragraph" w:styleId="Modtagere" w:customStyle="1">
    <w:name w:val="Modtagere"/>
    <w:basedOn w:val="Normal"/>
    <w:uiPriority w:val="39"/>
    <w:qFormat/>
    <w:rsid w:val="00C674BE"/>
    <w:pPr>
      <w:spacing w:after="0"/>
      <w:contextualSpacing/>
    </w:pPr>
  </w:style>
  <w:style w:type="paragraph" w:styleId="AakSkabelonOverskrift" w:customStyle="1">
    <w:name w:val="AakSkabelonOverskrift"/>
    <w:basedOn w:val="Skabelonoverskrift"/>
    <w:rsid w:val="002B207A"/>
  </w:style>
  <w:style w:type="paragraph" w:styleId="abcTest" w:customStyle="1">
    <w:name w:val="abcTest"/>
    <w:basedOn w:val="Normal"/>
    <w:qFormat/>
    <w:rsid w:val="00C674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613023">
      <w:bodyDiv w:val="1"/>
      <w:marLeft w:val="0"/>
      <w:marRight w:val="0"/>
      <w:marTop w:val="0"/>
      <w:marBottom w:val="0"/>
      <w:divBdr>
        <w:top w:val="none" w:sz="0" w:space="0" w:color="auto"/>
        <w:left w:val="none" w:sz="0" w:space="0" w:color="auto"/>
        <w:bottom w:val="none" w:sz="0" w:space="0" w:color="auto"/>
        <w:right w:val="none" w:sz="0" w:space="0" w:color="auto"/>
      </w:divBdr>
    </w:div>
    <w:div w:id="1481187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customXml" Target="../customXml/item2.xml" Id="rId13"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customXml" Target="../customXml/item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2.xml" Id="rId9" /><Relationship Type="http://schemas.openxmlformats.org/officeDocument/2006/relationships/customXml" Target="../customXml/item3.xml" Id="rId14" /></Relationships>
</file>

<file path=word/_rels/foot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30.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1mamd\AppData\Local\AAK\AAK%20Skabeloner\AakTomt.dotx"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3BF9BEAC586DE4F8BF365F17E00181B" ma:contentTypeVersion="12" ma:contentTypeDescription="Opret et nyt dokument." ma:contentTypeScope="" ma:versionID="79ab99a72425668959fd38ffad2c5a34">
  <xsd:schema xmlns:xsd="http://www.w3.org/2001/XMLSchema" xmlns:xs="http://www.w3.org/2001/XMLSchema" xmlns:p="http://schemas.microsoft.com/office/2006/metadata/properties" xmlns:ns2="3e09a412-cb3c-494b-8dcb-765ef1a19895" targetNamespace="http://schemas.microsoft.com/office/2006/metadata/properties" ma:root="true" ma:fieldsID="3d15e9060121839881acf5094927ef9e" ns2:_="">
    <xsd:import namespace="3e09a412-cb3c-494b-8dcb-765ef1a19895"/>
    <xsd:element name="properties">
      <xsd:complexType>
        <xsd:sequence>
          <xsd:element name="documentManagement">
            <xsd:complexType>
              <xsd:all>
                <xsd:element ref="ns2:Bem_x00e6_rkning" minOccurs="0"/>
                <xsd:element ref="ns2:Test"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09a412-cb3c-494b-8dcb-765ef1a19895" elementFormDefault="qualified">
    <xsd:import namespace="http://schemas.microsoft.com/office/2006/documentManagement/types"/>
    <xsd:import namespace="http://schemas.microsoft.com/office/infopath/2007/PartnerControls"/>
    <xsd:element name="Bem_x00e6_rkning" ma:index="2" nillable="true" ma:displayName="Bemærkning" ma:description="Evt. bemærkninger til dokument" ma:format="Dropdown" ma:internalName="Bem_x00e6_rkning" ma:readOnly="false">
      <xsd:simpleType>
        <xsd:restriction base="dms:Text">
          <xsd:maxLength value="255"/>
        </xsd:restriction>
      </xsd:simpleType>
    </xsd:element>
    <xsd:element name="Test" ma:index="3" nillable="true" ma:displayName="Test" ma:format="Dropdown" ma:internalName="Test" ma:readOnly="false">
      <xsd:simpleType>
        <xsd:restriction base="dms:Choice">
          <xsd:enumeration value="Udkast til rapport"/>
          <xsd:enumeration value="Varslingsbrev"/>
          <xsd:enumeration value="Brev"/>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hidden="true"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dhol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st xmlns="3e09a412-cb3c-494b-8dcb-765ef1a19895" xsi:nil="true"/>
    <Bem_x00e6_rkning xmlns="3e09a412-cb3c-494b-8dcb-765ef1a19895" xsi:nil="true"/>
  </documentManagement>
</p:properties>
</file>

<file path=customXml/itemProps1.xml><?xml version="1.0" encoding="utf-8"?>
<ds:datastoreItem xmlns:ds="http://schemas.openxmlformats.org/officeDocument/2006/customXml" ds:itemID="{C816D0B4-6EF8-4BD7-8D0C-C536F2CD4267}"/>
</file>

<file path=customXml/itemProps2.xml><?xml version="1.0" encoding="utf-8"?>
<ds:datastoreItem xmlns:ds="http://schemas.openxmlformats.org/officeDocument/2006/customXml" ds:itemID="{7A8CB19B-9A20-424C-956E-1A844D6BA833}"/>
</file>

<file path=customXml/itemProps3.xml><?xml version="1.0" encoding="utf-8"?>
<ds:datastoreItem xmlns:ds="http://schemas.openxmlformats.org/officeDocument/2006/customXml" ds:itemID="{84F158B0-0497-49AB-B163-75BB0F2779B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AakTomt</ap:Template>
  <ap:Application>Microsoft Word for the web</ap:Application>
  <ap:DocSecurity>0</ap:DocSecurity>
  <ap:ScaleCrop>false</ap:ScaleCrop>
  <ap:Company>Aalborg Kommune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Anna Marie Dam</dc:creator>
  <lastModifiedBy>Gitte Kronborg Grønhøj</lastModifiedBy>
  <revision>5</revision>
  <lastPrinted>2010-03-04T09:12:00.0000000Z</lastPrinted>
  <dcterms:created xsi:type="dcterms:W3CDTF">2025-03-07T09:15:00.0000000Z</dcterms:created>
  <dcterms:modified xsi:type="dcterms:W3CDTF">2025-04-21T21:26:49.2743212Z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0x010100B3BF9BEAC586DE4F8BF365F17E00181B</vt:lpwstr>
  </property>
</Properties>
</file>