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D38F" w14:textId="77777777" w:rsidR="0071496C" w:rsidRPr="00001632" w:rsidRDefault="0071496C" w:rsidP="0071496C">
      <w:bookmarkStart w:id="0" w:name="Site_site_name"/>
      <w:r>
        <w:rPr>
          <w:lang w:val="en-US"/>
        </w:rPr>
        <w:t xml:space="preserve">HHTE </w:t>
      </w:r>
      <w:proofErr w:type="spellStart"/>
      <w:r>
        <w:rPr>
          <w:lang w:val="en-US"/>
        </w:rPr>
        <w:t>ApS</w:t>
      </w:r>
      <w:proofErr w:type="spellEnd"/>
    </w:p>
    <w:p w14:paraId="48C41779" w14:textId="77777777" w:rsidR="0071496C" w:rsidRPr="00001632" w:rsidRDefault="0071496C" w:rsidP="0071496C">
      <w:bookmarkStart w:id="1" w:name="site_site_address"/>
      <w:bookmarkEnd w:id="0"/>
      <w:r>
        <w:t>Bækgårdsvej 84</w:t>
      </w:r>
    </w:p>
    <w:p w14:paraId="25C566FC" w14:textId="77777777" w:rsidR="0071496C" w:rsidRPr="00001632" w:rsidRDefault="0071496C" w:rsidP="0071496C">
      <w:bookmarkStart w:id="2" w:name="site_postal_codes_id"/>
      <w:bookmarkEnd w:id="1"/>
      <w:bookmarkEnd w:id="2"/>
      <w:proofErr w:type="gramStart"/>
      <w:r>
        <w:t>4140</w:t>
      </w:r>
      <w:r w:rsidRPr="00001632">
        <w:t xml:space="preserve">  </w:t>
      </w:r>
      <w:bookmarkStart w:id="3" w:name="postal_codes_postal_codes_name"/>
      <w:bookmarkEnd w:id="3"/>
      <w:r>
        <w:t>Borup</w:t>
      </w:r>
      <w:proofErr w:type="gramEnd"/>
    </w:p>
    <w:p w14:paraId="210C85D9" w14:textId="77777777" w:rsidR="0071496C" w:rsidRPr="00001632" w:rsidRDefault="0071496C" w:rsidP="0071496C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 w:rsidRPr="00001632">
        <w:rPr>
          <w:rFonts w:ascii="Tahoma" w:hAnsi="Tahoma" w:cs="Tahoma"/>
          <w:sz w:val="40"/>
          <w:szCs w:val="40"/>
        </w:rPr>
        <w:t>Web Tilsynsrapport miljø</w:t>
      </w:r>
    </w:p>
    <w:p w14:paraId="7877A76D" w14:textId="77777777" w:rsidR="0071496C" w:rsidRPr="00001632" w:rsidRDefault="0071496C" w:rsidP="0071496C">
      <w:pPr>
        <w:rPr>
          <w:b/>
          <w:sz w:val="24"/>
          <w:szCs w:val="24"/>
        </w:rPr>
      </w:pPr>
      <w:r w:rsidRPr="00001632">
        <w:rPr>
          <w:b/>
          <w:sz w:val="24"/>
          <w:szCs w:val="24"/>
        </w:rPr>
        <w:t xml:space="preserve">Miljøtilsyn - </w:t>
      </w:r>
      <w:r>
        <w:rPr>
          <w:b/>
          <w:sz w:val="24"/>
          <w:szCs w:val="24"/>
        </w:rPr>
        <w:t>HHTE ApS</w:t>
      </w:r>
      <w:r w:rsidRPr="0000163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Bækgårdsvej 84</w:t>
      </w:r>
      <w:r w:rsidRPr="00001632">
        <w:rPr>
          <w:b/>
          <w:sz w:val="24"/>
          <w:szCs w:val="24"/>
        </w:rPr>
        <w:t xml:space="preserve">, </w:t>
      </w:r>
      <w:bookmarkStart w:id="4" w:name="site_postal_codes_idX2"/>
      <w:bookmarkEnd w:id="4"/>
      <w:r>
        <w:rPr>
          <w:b/>
          <w:sz w:val="24"/>
          <w:szCs w:val="24"/>
        </w:rPr>
        <w:t>4140</w:t>
      </w:r>
      <w:r w:rsidRPr="00001632">
        <w:rPr>
          <w:b/>
          <w:sz w:val="24"/>
          <w:szCs w:val="24"/>
        </w:rPr>
        <w:t xml:space="preserve"> </w:t>
      </w:r>
      <w:bookmarkStart w:id="5" w:name="postal_codes_postal_codes_nameX2"/>
      <w:bookmarkEnd w:id="5"/>
      <w:r>
        <w:rPr>
          <w:b/>
          <w:sz w:val="24"/>
          <w:szCs w:val="24"/>
        </w:rPr>
        <w:t>Borup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9"/>
        <w:gridCol w:w="2020"/>
        <w:gridCol w:w="1560"/>
        <w:gridCol w:w="2121"/>
        <w:gridCol w:w="1523"/>
      </w:tblGrid>
      <w:tr w:rsidR="0071496C" w:rsidRPr="00001632" w14:paraId="40232788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215EF962" w14:textId="77777777" w:rsidR="0071496C" w:rsidRPr="00001632" w:rsidRDefault="0071496C" w:rsidP="002D04A7">
            <w:r w:rsidRPr="00001632">
              <w:t>Virksomhedens navn</w:t>
            </w:r>
          </w:p>
        </w:tc>
        <w:tc>
          <w:tcPr>
            <w:tcW w:w="3675" w:type="dxa"/>
            <w:gridSpan w:val="2"/>
            <w:tcBorders>
              <w:right w:val="single" w:sz="4" w:space="0" w:color="auto"/>
            </w:tcBorders>
          </w:tcPr>
          <w:p w14:paraId="5391F6F2" w14:textId="77777777" w:rsidR="0071496C" w:rsidRPr="00001632" w:rsidRDefault="0071496C" w:rsidP="002D04A7">
            <w:r>
              <w:t>HHTE ApS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B93A8" w14:textId="77777777" w:rsidR="0071496C" w:rsidRPr="00001632" w:rsidRDefault="0071496C" w:rsidP="002D04A7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41C6388" w14:textId="77777777" w:rsidR="0071496C" w:rsidRPr="00001632" w:rsidRDefault="0071496C" w:rsidP="002D04A7"/>
        </w:tc>
      </w:tr>
      <w:tr w:rsidR="0071496C" w:rsidRPr="00001632" w14:paraId="1639CA50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1FB05F0E" w14:textId="77777777" w:rsidR="0071496C" w:rsidRPr="00001632" w:rsidRDefault="0071496C" w:rsidP="002D04A7">
            <w:r w:rsidRPr="00001632">
              <w:t>Virksomhedens adresse</w:t>
            </w:r>
          </w:p>
        </w:tc>
        <w:tc>
          <w:tcPr>
            <w:tcW w:w="3675" w:type="dxa"/>
            <w:gridSpan w:val="2"/>
            <w:tcBorders>
              <w:right w:val="single" w:sz="4" w:space="0" w:color="auto"/>
            </w:tcBorders>
          </w:tcPr>
          <w:p w14:paraId="4C3B5CF9" w14:textId="77777777" w:rsidR="0071496C" w:rsidRPr="00001632" w:rsidRDefault="0071496C" w:rsidP="002D04A7">
            <w:r>
              <w:t>Bækgårdsvej 84</w:t>
            </w:r>
            <w:r w:rsidRPr="00001632">
              <w:t>,</w:t>
            </w:r>
          </w:p>
          <w:p w14:paraId="1C6AA1D6" w14:textId="77777777" w:rsidR="0071496C" w:rsidRPr="00001632" w:rsidRDefault="0071496C" w:rsidP="002D04A7">
            <w:proofErr w:type="gramStart"/>
            <w:r>
              <w:t>4140</w:t>
            </w:r>
            <w:r w:rsidRPr="00001632">
              <w:t xml:space="preserve">  </w:t>
            </w:r>
            <w:r>
              <w:t>Borup</w:t>
            </w:r>
            <w:proofErr w:type="gram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F5F5E" w14:textId="77777777" w:rsidR="0071496C" w:rsidRPr="00001632" w:rsidRDefault="0071496C" w:rsidP="002D04A7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B8A5DB5" w14:textId="77777777" w:rsidR="0071496C" w:rsidRPr="00001632" w:rsidRDefault="0071496C" w:rsidP="002D04A7"/>
        </w:tc>
      </w:tr>
      <w:tr w:rsidR="0071496C" w:rsidRPr="00001632" w14:paraId="583486F5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42132592" w14:textId="77777777" w:rsidR="0071496C" w:rsidRPr="00001632" w:rsidRDefault="0071496C" w:rsidP="002D04A7">
            <w:proofErr w:type="gramStart"/>
            <w:r w:rsidRPr="00001632">
              <w:t>CVR nummer</w:t>
            </w:r>
            <w:proofErr w:type="gramEnd"/>
          </w:p>
        </w:tc>
        <w:tc>
          <w:tcPr>
            <w:tcW w:w="3675" w:type="dxa"/>
            <w:gridSpan w:val="2"/>
            <w:tcBorders>
              <w:right w:val="single" w:sz="4" w:space="0" w:color="auto"/>
            </w:tcBorders>
          </w:tcPr>
          <w:p w14:paraId="739528F4" w14:textId="77777777" w:rsidR="0071496C" w:rsidRPr="00001632" w:rsidRDefault="0071496C" w:rsidP="002D04A7">
            <w:r>
              <w:t>35633529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10D74" w14:textId="77777777" w:rsidR="0071496C" w:rsidRPr="00001632" w:rsidRDefault="0071496C" w:rsidP="002D04A7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C7DFBE0" w14:textId="77777777" w:rsidR="0071496C" w:rsidRPr="00001632" w:rsidRDefault="0071496C" w:rsidP="002D04A7"/>
        </w:tc>
      </w:tr>
      <w:tr w:rsidR="0071496C" w:rsidRPr="00001632" w14:paraId="4107F2F8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722A42E3" w14:textId="77777777" w:rsidR="0071496C" w:rsidRPr="00001632" w:rsidRDefault="0071496C" w:rsidP="002D04A7">
            <w:r w:rsidRPr="00001632">
              <w:t>Virksomhedstype</w:t>
            </w:r>
          </w:p>
        </w:tc>
        <w:tc>
          <w:tcPr>
            <w:tcW w:w="3675" w:type="dxa"/>
            <w:gridSpan w:val="2"/>
            <w:tcBorders>
              <w:right w:val="single" w:sz="4" w:space="0" w:color="auto"/>
            </w:tcBorders>
          </w:tcPr>
          <w:p w14:paraId="5A54EF28" w14:textId="77777777" w:rsidR="0071496C" w:rsidRPr="00001632" w:rsidRDefault="0071496C" w:rsidP="002D04A7">
            <w:r>
              <w:t>Nyttiggørelse af ikke-farligt affald, ikke bilag 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67B291" w14:textId="77777777" w:rsidR="0071496C" w:rsidRPr="00001632" w:rsidRDefault="0071496C" w:rsidP="002D04A7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03A20C5" w14:textId="77777777" w:rsidR="0071496C" w:rsidRPr="00001632" w:rsidRDefault="0071496C" w:rsidP="002D04A7"/>
        </w:tc>
      </w:tr>
      <w:tr w:rsidR="0071496C" w:rsidRPr="00001632" w14:paraId="7FB465D0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6900DFEB" w14:textId="77777777" w:rsidR="0071496C" w:rsidRPr="00001632" w:rsidRDefault="0071496C" w:rsidP="002D04A7">
            <w:r w:rsidRPr="00001632">
              <w:t>Dato for tilsynet</w:t>
            </w:r>
          </w:p>
        </w:tc>
        <w:tc>
          <w:tcPr>
            <w:tcW w:w="3675" w:type="dxa"/>
            <w:gridSpan w:val="2"/>
            <w:tcBorders>
              <w:right w:val="single" w:sz="4" w:space="0" w:color="auto"/>
            </w:tcBorders>
          </w:tcPr>
          <w:p w14:paraId="619B33AE" w14:textId="77777777" w:rsidR="0071496C" w:rsidRPr="00001632" w:rsidRDefault="0071496C" w:rsidP="002D04A7">
            <w:r>
              <w:t>12.11.2021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A76FA" w14:textId="77777777" w:rsidR="0071496C" w:rsidRPr="00001632" w:rsidRDefault="0071496C" w:rsidP="002D04A7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453035B" w14:textId="77777777" w:rsidR="0071496C" w:rsidRPr="00001632" w:rsidRDefault="0071496C" w:rsidP="002D04A7"/>
        </w:tc>
      </w:tr>
      <w:tr w:rsidR="0071496C" w:rsidRPr="00001632" w14:paraId="361B5DAD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46B2DFC3" w14:textId="77777777" w:rsidR="0071496C" w:rsidRPr="00001632" w:rsidRDefault="0071496C" w:rsidP="002D04A7">
            <w:r w:rsidRPr="00001632">
              <w:t>Baggrunden for tilsynet</w:t>
            </w:r>
          </w:p>
        </w:tc>
        <w:tc>
          <w:tcPr>
            <w:tcW w:w="3675" w:type="dxa"/>
            <w:gridSpan w:val="2"/>
            <w:tcBorders>
              <w:right w:val="single" w:sz="4" w:space="0" w:color="auto"/>
            </w:tcBorders>
          </w:tcPr>
          <w:p w14:paraId="573F17C7" w14:textId="77777777" w:rsidR="0071496C" w:rsidRPr="00001632" w:rsidRDefault="0071496C" w:rsidP="002D04A7">
            <w:r>
              <w:t>Samlet tilsyn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00243" w14:textId="77777777" w:rsidR="0071496C" w:rsidRPr="00001632" w:rsidRDefault="0071496C" w:rsidP="002D04A7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BE39D6F" w14:textId="77777777" w:rsidR="0071496C" w:rsidRPr="00001632" w:rsidRDefault="0071496C" w:rsidP="002D04A7"/>
        </w:tc>
      </w:tr>
      <w:tr w:rsidR="0071496C" w:rsidRPr="00001632" w14:paraId="4CA95931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52E59215" w14:textId="77777777" w:rsidR="0071496C" w:rsidRPr="00001632" w:rsidRDefault="0071496C" w:rsidP="002D04A7"/>
        </w:tc>
        <w:tc>
          <w:tcPr>
            <w:tcW w:w="3675" w:type="dxa"/>
            <w:gridSpan w:val="2"/>
            <w:tcBorders>
              <w:right w:val="single" w:sz="4" w:space="0" w:color="auto"/>
            </w:tcBorders>
          </w:tcPr>
          <w:p w14:paraId="4C222078" w14:textId="77777777" w:rsidR="0071496C" w:rsidRPr="00001632" w:rsidRDefault="0071496C" w:rsidP="002D04A7"/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448A90" w14:textId="77777777" w:rsidR="0071496C" w:rsidRPr="00001632" w:rsidRDefault="0071496C" w:rsidP="002D04A7"/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49086" w14:textId="77777777" w:rsidR="0071496C" w:rsidRPr="00001632" w:rsidRDefault="0071496C" w:rsidP="002D04A7"/>
        </w:tc>
      </w:tr>
      <w:tr w:rsidR="0071496C" w:rsidRPr="00001632" w14:paraId="118F8CD4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17CF97F3" w14:textId="77777777" w:rsidR="0071496C" w:rsidRPr="00001632" w:rsidRDefault="0071496C" w:rsidP="002D04A7">
            <w:r>
              <w:t>Dato for håndhævelse(r)</w:t>
            </w:r>
          </w:p>
        </w:tc>
        <w:tc>
          <w:tcPr>
            <w:tcW w:w="2115" w:type="dxa"/>
            <w:shd w:val="clear" w:color="auto" w:fill="C5E0B3" w:themeFill="accent6" w:themeFillTint="66"/>
          </w:tcPr>
          <w:p w14:paraId="12051561" w14:textId="77777777" w:rsidR="0071496C" w:rsidRPr="00001632" w:rsidRDefault="0071496C" w:rsidP="002D04A7">
            <w:r w:rsidRPr="00001632">
              <w:t>Håndhævelser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811E461" w14:textId="77777777" w:rsidR="0071496C" w:rsidRPr="00001632" w:rsidRDefault="0071496C" w:rsidP="002D04A7">
            <w:r w:rsidRPr="00001632">
              <w:t>Bemærkninger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1735BA5" w14:textId="77777777" w:rsidR="0071496C" w:rsidRPr="00001632" w:rsidRDefault="0071496C" w:rsidP="002D04A7">
            <w:r w:rsidRPr="00001632">
              <w:t>Status</w:t>
            </w:r>
          </w:p>
        </w:tc>
      </w:tr>
      <w:tr w:rsidR="0071496C" w:rsidRPr="00001632" w14:paraId="29C5F493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4B1A6A38" w14:textId="77777777" w:rsidR="0071496C" w:rsidRPr="00001632" w:rsidRDefault="0071496C" w:rsidP="002D04A7">
            <w:bookmarkStart w:id="6" w:name="ind_enforce_enforce_date"/>
            <w:bookmarkEnd w:id="6"/>
            <w:r>
              <w:t>21-09-2017</w:t>
            </w:r>
          </w:p>
        </w:tc>
        <w:tc>
          <w:tcPr>
            <w:tcW w:w="2115" w:type="dxa"/>
          </w:tcPr>
          <w:p w14:paraId="4F69D1F1" w14:textId="77777777" w:rsidR="0071496C" w:rsidRPr="00001632" w:rsidRDefault="0071496C" w:rsidP="002D04A7">
            <w:bookmarkStart w:id="7" w:name="ind_enforce_enforce_date_2"/>
            <w:bookmarkEnd w:id="7"/>
            <w:r>
              <w:t>Forvarsel om påbud</w:t>
            </w:r>
          </w:p>
        </w:tc>
        <w:tc>
          <w:tcPr>
            <w:tcW w:w="3760" w:type="dxa"/>
            <w:gridSpan w:val="2"/>
          </w:tcPr>
          <w:p w14:paraId="29A7DE19" w14:textId="77777777" w:rsidR="0071496C" w:rsidRPr="00001632" w:rsidRDefault="0071496C" w:rsidP="002D04A7">
            <w:bookmarkStart w:id="8" w:name="ind_enforce_enforce_date_3"/>
            <w:bookmarkEnd w:id="8"/>
            <w:r>
              <w:t>Opsætning af hegn og port. Efterkommet efter påbudsvarslet. Påbud derfor ikke givet.</w:t>
            </w:r>
          </w:p>
        </w:tc>
        <w:tc>
          <w:tcPr>
            <w:tcW w:w="1450" w:type="dxa"/>
          </w:tcPr>
          <w:p w14:paraId="28002CDD" w14:textId="77777777" w:rsidR="0071496C" w:rsidRPr="00001632" w:rsidRDefault="0071496C" w:rsidP="002D04A7">
            <w:bookmarkStart w:id="9" w:name="ind_enforce_enforce_date_4"/>
            <w:bookmarkEnd w:id="9"/>
            <w:r>
              <w:t>Efterkommet</w:t>
            </w:r>
          </w:p>
        </w:tc>
      </w:tr>
      <w:tr w:rsidR="0071496C" w:rsidRPr="00001632" w14:paraId="290C0812" w14:textId="77777777" w:rsidTr="002D04A7">
        <w:trPr>
          <w:trHeight w:val="305"/>
        </w:trPr>
        <w:tc>
          <w:tcPr>
            <w:tcW w:w="2529" w:type="dxa"/>
            <w:shd w:val="clear" w:color="auto" w:fill="C5E0B3" w:themeFill="accent6" w:themeFillTint="66"/>
          </w:tcPr>
          <w:p w14:paraId="2A448086" w14:textId="77777777" w:rsidR="0071496C" w:rsidRPr="00001632" w:rsidRDefault="0071496C" w:rsidP="002D04A7">
            <w:bookmarkStart w:id="10" w:name="ind_enforce_enforce_date_5"/>
            <w:bookmarkEnd w:id="10"/>
            <w:r>
              <w:t>01-12-2021</w:t>
            </w:r>
          </w:p>
        </w:tc>
        <w:tc>
          <w:tcPr>
            <w:tcW w:w="2115" w:type="dxa"/>
          </w:tcPr>
          <w:p w14:paraId="21035558" w14:textId="77777777" w:rsidR="0071496C" w:rsidRPr="00001632" w:rsidRDefault="0071496C" w:rsidP="002D04A7">
            <w:bookmarkStart w:id="11" w:name="ind_enforce_enforce_date_6"/>
            <w:bookmarkEnd w:id="11"/>
            <w:r>
              <w:t>Henstillinger</w:t>
            </w:r>
          </w:p>
        </w:tc>
        <w:tc>
          <w:tcPr>
            <w:tcW w:w="3760" w:type="dxa"/>
            <w:gridSpan w:val="2"/>
          </w:tcPr>
          <w:p w14:paraId="17EDE172" w14:textId="77777777" w:rsidR="0071496C" w:rsidRPr="00001632" w:rsidRDefault="0071496C" w:rsidP="002D04A7">
            <w:bookmarkStart w:id="12" w:name="ind_enforce_enforce_date_7"/>
            <w:bookmarkEnd w:id="12"/>
            <w:r>
              <w:t>1.</w:t>
            </w:r>
            <w:r>
              <w:tab/>
              <w:t>Vi konstaterede, at der var rotter i en indendørs bunke med knust affald. I bedes melde det til kommunen ved at anvende Rottebekæmpelse (koege.dk) senest den 15. december 2021.</w:t>
            </w:r>
          </w:p>
        </w:tc>
        <w:tc>
          <w:tcPr>
            <w:tcW w:w="1450" w:type="dxa"/>
          </w:tcPr>
          <w:p w14:paraId="1BEE890A" w14:textId="77777777" w:rsidR="0071496C" w:rsidRPr="00001632" w:rsidRDefault="0071496C" w:rsidP="002D04A7">
            <w:bookmarkStart w:id="13" w:name="ind_enforce_enforce_date_8"/>
            <w:bookmarkEnd w:id="13"/>
            <w:r>
              <w:t>Meddelt</w:t>
            </w:r>
          </w:p>
        </w:tc>
      </w:tr>
      <w:tr w:rsidR="0071496C" w:rsidRPr="00001632" w14:paraId="6DECB1EB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4D9E604C" w14:textId="77777777" w:rsidR="0071496C" w:rsidRPr="00001632" w:rsidRDefault="0071496C" w:rsidP="002D04A7">
            <w:bookmarkStart w:id="14" w:name="ind_enforce_enforce_date_9"/>
            <w:bookmarkEnd w:id="14"/>
            <w:r>
              <w:t>01-12-2021</w:t>
            </w:r>
          </w:p>
        </w:tc>
        <w:tc>
          <w:tcPr>
            <w:tcW w:w="2115" w:type="dxa"/>
          </w:tcPr>
          <w:p w14:paraId="4FE12192" w14:textId="77777777" w:rsidR="0071496C" w:rsidRPr="00001632" w:rsidRDefault="0071496C" w:rsidP="002D04A7">
            <w:bookmarkStart w:id="15" w:name="ind_enforce_enforce_date_10"/>
            <w:bookmarkEnd w:id="15"/>
            <w:r>
              <w:t>Henstillinger</w:t>
            </w:r>
          </w:p>
        </w:tc>
        <w:tc>
          <w:tcPr>
            <w:tcW w:w="3760" w:type="dxa"/>
            <w:gridSpan w:val="2"/>
          </w:tcPr>
          <w:p w14:paraId="0AD1AF57" w14:textId="77777777" w:rsidR="0071496C" w:rsidRDefault="0071496C" w:rsidP="002D04A7">
            <w:bookmarkStart w:id="16" w:name="ind_enforce_enforce_date_11"/>
            <w:bookmarkEnd w:id="16"/>
            <w:r>
              <w:t>2.</w:t>
            </w:r>
            <w:r>
              <w:tab/>
              <w:t>I sender følgende dokumentation til os senest den 15. december 2021:</w:t>
            </w:r>
          </w:p>
          <w:p w14:paraId="29405328" w14:textId="77777777" w:rsidR="0071496C" w:rsidRDefault="0071496C" w:rsidP="002D04A7">
            <w:r>
              <w:t>a.</w:t>
            </w:r>
            <w:r>
              <w:tab/>
              <w:t>at medarbejdere som sorterer affald har deltaget i kurser om hvordan man genkender og håndterer forskellige typer (farligt) affald (vilkår 17),</w:t>
            </w:r>
          </w:p>
          <w:p w14:paraId="23C2E200" w14:textId="77777777" w:rsidR="0071496C" w:rsidRDefault="0071496C" w:rsidP="002D04A7">
            <w:r>
              <w:t>b.</w:t>
            </w:r>
            <w:r>
              <w:tab/>
              <w:t>en driftsinstruks, der beskriver, hvordan personalet skal foretage fornøden modtagekontrol, og hvordan de skal forholde sig i tilfælde af driftsforstyrrelser og uheld (vilkår 18),</w:t>
            </w:r>
          </w:p>
          <w:p w14:paraId="0664E3E2" w14:textId="77777777" w:rsidR="0071496C" w:rsidRDefault="0071496C" w:rsidP="002D04A7">
            <w:r>
              <w:t>c.</w:t>
            </w:r>
            <w:r>
              <w:tab/>
              <w:t xml:space="preserve">en kopi af driftsjournalen af den ugentlige registrering af vandniveauet i </w:t>
            </w:r>
            <w:proofErr w:type="spellStart"/>
            <w:r>
              <w:t>forbassinet</w:t>
            </w:r>
            <w:proofErr w:type="spellEnd"/>
            <w:r>
              <w:t xml:space="preserve"> (vilkår 63),</w:t>
            </w:r>
          </w:p>
          <w:p w14:paraId="67870C52" w14:textId="77777777" w:rsidR="0071496C" w:rsidRDefault="0071496C" w:rsidP="002D04A7">
            <w:r>
              <w:t>d.</w:t>
            </w:r>
            <w:r>
              <w:tab/>
              <w:t>tankbilchaufførernes nedskrevne driftsinstrukser om påfyldning af pulversiloer (vilkår 72),</w:t>
            </w:r>
          </w:p>
          <w:p w14:paraId="42F0A0F9" w14:textId="77777777" w:rsidR="0071496C" w:rsidRDefault="0071496C" w:rsidP="002D04A7">
            <w:r>
              <w:t>e.</w:t>
            </w:r>
            <w:r>
              <w:tab/>
              <w:t xml:space="preserve">at filtre på pulversiloer kan begrænse </w:t>
            </w:r>
            <w:r>
              <w:lastRenderedPageBreak/>
              <w:t xml:space="preserve">emissionen af </w:t>
            </w:r>
            <w:proofErr w:type="gramStart"/>
            <w:r>
              <w:t>total støv</w:t>
            </w:r>
            <w:proofErr w:type="gramEnd"/>
            <w:r>
              <w:t xml:space="preserve"> til mindre end 10 mg/normal m3 (vilkår 75 og 93),</w:t>
            </w:r>
          </w:p>
          <w:p w14:paraId="245C3B9D" w14:textId="77777777" w:rsidR="0071496C" w:rsidRDefault="0071496C" w:rsidP="002D04A7">
            <w:r>
              <w:t>f.</w:t>
            </w:r>
            <w:r>
              <w:tab/>
              <w:t>leverandørens anvisninger om kontrol og vedligeholdelse af silofiltre (vilkår 93),</w:t>
            </w:r>
          </w:p>
          <w:p w14:paraId="0167B0A2" w14:textId="77777777" w:rsidR="0071496C" w:rsidRDefault="0071496C" w:rsidP="002D04A7">
            <w:r>
              <w:t>g.</w:t>
            </w:r>
            <w:r>
              <w:tab/>
              <w:t>et foto af jeres indendørs dieselolietank, hvor man også kan se underlaget og hvor den er opstillet.</w:t>
            </w:r>
          </w:p>
          <w:p w14:paraId="01EFEBFB" w14:textId="77777777" w:rsidR="0071496C" w:rsidRPr="00001632" w:rsidRDefault="0071496C" w:rsidP="002D04A7"/>
        </w:tc>
        <w:tc>
          <w:tcPr>
            <w:tcW w:w="1450" w:type="dxa"/>
          </w:tcPr>
          <w:p w14:paraId="6C3CA757" w14:textId="77777777" w:rsidR="0071496C" w:rsidRPr="00001632" w:rsidRDefault="0071496C" w:rsidP="002D04A7">
            <w:bookmarkStart w:id="17" w:name="ind_enforce_enforce_date_12"/>
            <w:bookmarkEnd w:id="17"/>
            <w:r>
              <w:lastRenderedPageBreak/>
              <w:t>Meddelt</w:t>
            </w:r>
          </w:p>
        </w:tc>
      </w:tr>
      <w:tr w:rsidR="0071496C" w:rsidRPr="00001632" w14:paraId="1A52C25A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2C7278E3" w14:textId="77777777" w:rsidR="0071496C" w:rsidRPr="00001632" w:rsidRDefault="0071496C" w:rsidP="002D04A7">
            <w:bookmarkStart w:id="18" w:name="ind_enforce_enforce_date_13"/>
            <w:bookmarkEnd w:id="18"/>
            <w:r>
              <w:t>01-12-2021</w:t>
            </w:r>
          </w:p>
        </w:tc>
        <w:tc>
          <w:tcPr>
            <w:tcW w:w="2115" w:type="dxa"/>
          </w:tcPr>
          <w:p w14:paraId="3E946153" w14:textId="77777777" w:rsidR="0071496C" w:rsidRPr="00001632" w:rsidRDefault="0071496C" w:rsidP="002D04A7">
            <w:bookmarkStart w:id="19" w:name="ind_enforce_enforce_date_14"/>
            <w:bookmarkEnd w:id="19"/>
            <w:r>
              <w:t>Henstillinger</w:t>
            </w:r>
          </w:p>
        </w:tc>
        <w:tc>
          <w:tcPr>
            <w:tcW w:w="3760" w:type="dxa"/>
            <w:gridSpan w:val="2"/>
          </w:tcPr>
          <w:p w14:paraId="5D668438" w14:textId="77777777" w:rsidR="0071496C" w:rsidRPr="00001632" w:rsidRDefault="0071496C" w:rsidP="002D04A7">
            <w:bookmarkStart w:id="20" w:name="ind_enforce_enforce_date_15"/>
            <w:bookmarkEnd w:id="20"/>
            <w:r>
              <w:t>3.</w:t>
            </w:r>
            <w:r>
              <w:tab/>
              <w:t>I indberetter affaldsdata i Miljøstyrelsens Affaldsdatasystemet senest den 1. marts 2022.</w:t>
            </w:r>
          </w:p>
        </w:tc>
        <w:tc>
          <w:tcPr>
            <w:tcW w:w="1450" w:type="dxa"/>
          </w:tcPr>
          <w:p w14:paraId="40EB34BB" w14:textId="77777777" w:rsidR="0071496C" w:rsidRPr="00001632" w:rsidRDefault="0071496C" w:rsidP="002D04A7">
            <w:bookmarkStart w:id="21" w:name="ind_enforce_enforce_date_16"/>
            <w:bookmarkEnd w:id="21"/>
            <w:r>
              <w:t>Meddelt</w:t>
            </w:r>
          </w:p>
        </w:tc>
      </w:tr>
      <w:tr w:rsidR="0071496C" w:rsidRPr="00001632" w14:paraId="574A77DE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73F6B70E" w14:textId="77777777" w:rsidR="0071496C" w:rsidRPr="00001632" w:rsidRDefault="0071496C" w:rsidP="002D04A7">
            <w:bookmarkStart w:id="22" w:name="ind_enforce_enforce_date_17"/>
            <w:bookmarkEnd w:id="22"/>
            <w:r>
              <w:t>01-12-2021</w:t>
            </w:r>
          </w:p>
        </w:tc>
        <w:tc>
          <w:tcPr>
            <w:tcW w:w="2115" w:type="dxa"/>
          </w:tcPr>
          <w:p w14:paraId="5AD99569" w14:textId="77777777" w:rsidR="0071496C" w:rsidRPr="00001632" w:rsidRDefault="0071496C" w:rsidP="002D04A7">
            <w:bookmarkStart w:id="23" w:name="ind_enforce_enforce_date_18"/>
            <w:bookmarkEnd w:id="23"/>
            <w:r>
              <w:t>Henstillinger</w:t>
            </w:r>
          </w:p>
        </w:tc>
        <w:tc>
          <w:tcPr>
            <w:tcW w:w="3760" w:type="dxa"/>
            <w:gridSpan w:val="2"/>
          </w:tcPr>
          <w:p w14:paraId="6845CAC3" w14:textId="77777777" w:rsidR="0071496C" w:rsidRPr="00001632" w:rsidRDefault="0071496C" w:rsidP="002D04A7">
            <w:bookmarkStart w:id="24" w:name="ind_enforce_enforce_date_19"/>
            <w:bookmarkEnd w:id="24"/>
            <w:r>
              <w:t>4.</w:t>
            </w:r>
            <w:r>
              <w:tab/>
              <w:t>Vi har ikke sagt noget om følgende ved tilsynet, men I har genbrugsasfalt liggende på ubefæstet areal (se Bilag: Relevante fotos). Ifølge vilkår 3 og 19 i jeres miljøgodkendelse må genbrugsasfalt (ikke-tjæreholdigt asfalt) oplagres på befæstet areal eller komprimeret knust asfalt. I bedes overholde kravet snarest og senest den 1. marts 2022.</w:t>
            </w:r>
          </w:p>
        </w:tc>
        <w:tc>
          <w:tcPr>
            <w:tcW w:w="1450" w:type="dxa"/>
          </w:tcPr>
          <w:p w14:paraId="58809113" w14:textId="77777777" w:rsidR="0071496C" w:rsidRPr="00001632" w:rsidRDefault="0071496C" w:rsidP="002D04A7">
            <w:bookmarkStart w:id="25" w:name="ind_enforce_enforce_date_20"/>
            <w:bookmarkEnd w:id="25"/>
            <w:r>
              <w:t>Meddelt</w:t>
            </w:r>
          </w:p>
        </w:tc>
      </w:tr>
      <w:tr w:rsidR="0071496C" w:rsidRPr="00001632" w14:paraId="2D4A47C7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5EE5640D" w14:textId="77777777" w:rsidR="0071496C" w:rsidRDefault="0071496C" w:rsidP="002D04A7">
            <w:bookmarkStart w:id="26" w:name="ind_enforce_enforce_date_21"/>
            <w:bookmarkEnd w:id="26"/>
            <w:r>
              <w:t>01-12-2021</w:t>
            </w:r>
          </w:p>
        </w:tc>
        <w:tc>
          <w:tcPr>
            <w:tcW w:w="2115" w:type="dxa"/>
          </w:tcPr>
          <w:p w14:paraId="213C2FD9" w14:textId="77777777" w:rsidR="0071496C" w:rsidRDefault="0071496C" w:rsidP="002D04A7">
            <w:bookmarkStart w:id="27" w:name="ind_enforce_enforce_date_22"/>
            <w:bookmarkEnd w:id="27"/>
            <w:r>
              <w:t>Henstillinger</w:t>
            </w:r>
          </w:p>
        </w:tc>
        <w:tc>
          <w:tcPr>
            <w:tcW w:w="3760" w:type="dxa"/>
            <w:gridSpan w:val="2"/>
          </w:tcPr>
          <w:p w14:paraId="1D046B9B" w14:textId="77777777" w:rsidR="0071496C" w:rsidRDefault="0071496C" w:rsidP="002D04A7">
            <w:bookmarkStart w:id="28" w:name="ind_enforce_enforce_date_23"/>
            <w:bookmarkEnd w:id="28"/>
            <w:r>
              <w:t>5.</w:t>
            </w:r>
            <w:r>
              <w:tab/>
              <w:t>I befæster og kloakerer arealet i overensstemmelse med miljøgodkendelsen helst inden nytår dog senest den 1. juni 2022.</w:t>
            </w:r>
          </w:p>
        </w:tc>
        <w:tc>
          <w:tcPr>
            <w:tcW w:w="1450" w:type="dxa"/>
          </w:tcPr>
          <w:p w14:paraId="4DA0CFA2" w14:textId="77777777" w:rsidR="0071496C" w:rsidRDefault="0071496C" w:rsidP="002D04A7">
            <w:bookmarkStart w:id="29" w:name="ind_enforce_enforce_date_24"/>
            <w:bookmarkEnd w:id="29"/>
            <w:r>
              <w:t>Meddelt</w:t>
            </w:r>
          </w:p>
        </w:tc>
      </w:tr>
      <w:tr w:rsidR="0071496C" w:rsidRPr="00001632" w14:paraId="6DF14A82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15B0738A" w14:textId="77777777" w:rsidR="0071496C" w:rsidRDefault="0071496C" w:rsidP="002D04A7">
            <w:bookmarkStart w:id="30" w:name="ind_enforce_enforce_date_25"/>
            <w:bookmarkEnd w:id="30"/>
            <w:r>
              <w:t>01-12-2021</w:t>
            </w:r>
          </w:p>
        </w:tc>
        <w:tc>
          <w:tcPr>
            <w:tcW w:w="2115" w:type="dxa"/>
          </w:tcPr>
          <w:p w14:paraId="2D4D2B3C" w14:textId="77777777" w:rsidR="0071496C" w:rsidRDefault="0071496C" w:rsidP="002D04A7">
            <w:bookmarkStart w:id="31" w:name="ind_enforce_enforce_date_26"/>
            <w:bookmarkEnd w:id="31"/>
            <w:r>
              <w:t>Henstillinger</w:t>
            </w:r>
          </w:p>
        </w:tc>
        <w:tc>
          <w:tcPr>
            <w:tcW w:w="3760" w:type="dxa"/>
            <w:gridSpan w:val="2"/>
          </w:tcPr>
          <w:p w14:paraId="048055D2" w14:textId="77777777" w:rsidR="0071496C" w:rsidRDefault="0071496C" w:rsidP="002D04A7">
            <w:bookmarkStart w:id="32" w:name="ind_enforce_enforce_date_27"/>
            <w:bookmarkEnd w:id="32"/>
            <w:r>
              <w:t>6.</w:t>
            </w:r>
            <w:r>
              <w:tab/>
              <w:t>I sender følgende til os snarest og senest den 1. juni 2022:</w:t>
            </w:r>
          </w:p>
          <w:p w14:paraId="4A691588" w14:textId="77777777" w:rsidR="0071496C" w:rsidRDefault="0071496C" w:rsidP="002D04A7">
            <w:r>
              <w:t>a.</w:t>
            </w:r>
            <w:r>
              <w:tab/>
              <w:t>en ansøgning om fritagelse af kommunens ordning for olieudskillere og sandfang til kommunen,</w:t>
            </w:r>
          </w:p>
          <w:p w14:paraId="3C6BDDBF" w14:textId="77777777" w:rsidR="0071496C" w:rsidRDefault="0071496C" w:rsidP="002D04A7">
            <w:r>
              <w:t>b.</w:t>
            </w:r>
            <w:r>
              <w:tab/>
              <w:t>en revideret kloaktegning,</w:t>
            </w:r>
          </w:p>
          <w:p w14:paraId="1126ABFA" w14:textId="77777777" w:rsidR="0071496C" w:rsidRDefault="0071496C" w:rsidP="002D04A7">
            <w:r>
              <w:t>c.</w:t>
            </w:r>
            <w:r>
              <w:tab/>
              <w:t xml:space="preserve">en driftsinstruks, der beskriver hvordan </w:t>
            </w:r>
            <w:proofErr w:type="spellStart"/>
            <w:r>
              <w:t>SediPipe</w:t>
            </w:r>
            <w:proofErr w:type="spellEnd"/>
            <w:r>
              <w:t xml:space="preserve"> L plus anlæggets effektivitet og mætningsgrad kontrolleres samt hvordan anlægget drives og serviceres.</w:t>
            </w:r>
          </w:p>
          <w:p w14:paraId="13A04328" w14:textId="77777777" w:rsidR="0071496C" w:rsidRDefault="0071496C" w:rsidP="002D04A7"/>
        </w:tc>
        <w:tc>
          <w:tcPr>
            <w:tcW w:w="1450" w:type="dxa"/>
          </w:tcPr>
          <w:p w14:paraId="063D04E4" w14:textId="77777777" w:rsidR="0071496C" w:rsidRDefault="0071496C" w:rsidP="002D04A7">
            <w:bookmarkStart w:id="33" w:name="ind_enforce_enforce_date_28"/>
            <w:bookmarkEnd w:id="33"/>
            <w:r>
              <w:t>Meddelt</w:t>
            </w:r>
          </w:p>
        </w:tc>
      </w:tr>
      <w:tr w:rsidR="0071496C" w:rsidRPr="00001632" w14:paraId="3A4DA118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5CC45975" w14:textId="77777777" w:rsidR="0071496C" w:rsidRDefault="0071496C" w:rsidP="002D04A7">
            <w:bookmarkStart w:id="34" w:name="ind_enforce_enforce_date_29"/>
            <w:bookmarkEnd w:id="34"/>
            <w:r>
              <w:t>01-12-2021</w:t>
            </w:r>
          </w:p>
        </w:tc>
        <w:tc>
          <w:tcPr>
            <w:tcW w:w="2115" w:type="dxa"/>
          </w:tcPr>
          <w:p w14:paraId="73A8BDA2" w14:textId="77777777" w:rsidR="0071496C" w:rsidRDefault="0071496C" w:rsidP="002D04A7">
            <w:bookmarkStart w:id="35" w:name="ind_enforce_enforce_date_30"/>
            <w:bookmarkEnd w:id="35"/>
            <w:r>
              <w:t>Henstillinger</w:t>
            </w:r>
          </w:p>
        </w:tc>
        <w:tc>
          <w:tcPr>
            <w:tcW w:w="3760" w:type="dxa"/>
            <w:gridSpan w:val="2"/>
          </w:tcPr>
          <w:p w14:paraId="2B7FF1C7" w14:textId="77777777" w:rsidR="0071496C" w:rsidRDefault="0071496C" w:rsidP="002D04A7">
            <w:bookmarkStart w:id="36" w:name="ind_enforce_enforce_date_31"/>
            <w:bookmarkEnd w:id="36"/>
            <w:r>
              <w:t>7.</w:t>
            </w:r>
            <w:r>
              <w:tab/>
              <w:t xml:space="preserve">Efter kloakanlægget er etableret skal I sende kommunen resultaterne af spildevandsanalyserne ifølge </w:t>
            </w:r>
            <w:r>
              <w:lastRenderedPageBreak/>
              <w:t>vilkår 3.2. og vilkår 6.3. og hvis relevant vilkår 3.3. Da I har oplag af genbrugsasfalt udendørs, skal I analysere for følgende ekstra parameter som er markeret rødt: Arsen (Se Tilslutningstilladelse NCC Roads A/S Genbrugsplads for modtagelse og oparbejdning af beton og asfalt, på Køge Havn, Pacific Kaj 2, 4600 Køge af den 8. maj 2015).</w:t>
            </w:r>
          </w:p>
        </w:tc>
        <w:tc>
          <w:tcPr>
            <w:tcW w:w="1450" w:type="dxa"/>
          </w:tcPr>
          <w:p w14:paraId="666B37EE" w14:textId="77777777" w:rsidR="0071496C" w:rsidRDefault="0071496C" w:rsidP="002D04A7">
            <w:bookmarkStart w:id="37" w:name="ind_enforce_enforce_date_32"/>
            <w:bookmarkEnd w:id="37"/>
            <w:r>
              <w:lastRenderedPageBreak/>
              <w:t>Meddelt</w:t>
            </w:r>
          </w:p>
        </w:tc>
      </w:tr>
      <w:tr w:rsidR="0071496C" w:rsidRPr="00001632" w14:paraId="78E8D62F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4F29E451" w14:textId="77777777" w:rsidR="0071496C" w:rsidRDefault="0071496C" w:rsidP="002D04A7">
            <w:bookmarkStart w:id="38" w:name="ind_enforce_enforce_date_33"/>
            <w:bookmarkEnd w:id="38"/>
            <w:r>
              <w:t>01-12-2021</w:t>
            </w:r>
          </w:p>
        </w:tc>
        <w:tc>
          <w:tcPr>
            <w:tcW w:w="2115" w:type="dxa"/>
          </w:tcPr>
          <w:p w14:paraId="1528E606" w14:textId="77777777" w:rsidR="0071496C" w:rsidRDefault="0071496C" w:rsidP="002D04A7">
            <w:bookmarkStart w:id="39" w:name="ind_enforce_enforce_date_34"/>
            <w:bookmarkEnd w:id="39"/>
            <w:r>
              <w:t>Henstillinger</w:t>
            </w:r>
          </w:p>
        </w:tc>
        <w:tc>
          <w:tcPr>
            <w:tcW w:w="3760" w:type="dxa"/>
            <w:gridSpan w:val="2"/>
          </w:tcPr>
          <w:p w14:paraId="5D0D2B8D" w14:textId="77777777" w:rsidR="0071496C" w:rsidRDefault="0071496C" w:rsidP="002D04A7">
            <w:bookmarkStart w:id="40" w:name="ind_enforce_enforce_date_35"/>
            <w:bookmarkEnd w:id="40"/>
            <w:r>
              <w:t>8.</w:t>
            </w:r>
            <w:r>
              <w:tab/>
              <w:t>I sender følgende til os senest den 1. marts 2023:</w:t>
            </w:r>
          </w:p>
          <w:p w14:paraId="5D4CA2FA" w14:textId="77777777" w:rsidR="0071496C" w:rsidRDefault="0071496C" w:rsidP="002D04A7">
            <w:r>
              <w:t>a.</w:t>
            </w:r>
            <w:r>
              <w:tab/>
              <w:t>excel-arket som er nævnt i vilkår 68 af det 4. kvartal (affaldsbalance/regnskab),</w:t>
            </w:r>
          </w:p>
          <w:p w14:paraId="60153A18" w14:textId="77777777" w:rsidR="0071496C" w:rsidRDefault="0071496C" w:rsidP="002D04A7">
            <w:r>
              <w:t>b.</w:t>
            </w:r>
            <w:r>
              <w:tab/>
              <w:t>virksomhedens årlige betonproduktion i 2022 (vilkår 97),</w:t>
            </w:r>
          </w:p>
          <w:p w14:paraId="29628C6D" w14:textId="77777777" w:rsidR="0071496C" w:rsidRDefault="0071496C" w:rsidP="002D04A7">
            <w:r>
              <w:t>c.</w:t>
            </w:r>
            <w:r>
              <w:tab/>
              <w:t>dato for og årsag til hændelser med utilsigtet udslip af pulverformige råvarer samt angivelse af foretagne udbedringer eller korrigerende handlinger (vilkår 97),</w:t>
            </w:r>
          </w:p>
          <w:p w14:paraId="44B2060B" w14:textId="77777777" w:rsidR="0071496C" w:rsidRDefault="0071496C" w:rsidP="002D04A7">
            <w:r>
              <w:t>d.</w:t>
            </w:r>
            <w:r>
              <w:tab/>
              <w:t>dato for og resultatet af kontrol af sikkerhedsventiler og overfyldningsdetektorer på siloer (vilkår 97),</w:t>
            </w:r>
          </w:p>
          <w:p w14:paraId="7C9EA2AB" w14:textId="77777777" w:rsidR="0071496C" w:rsidRDefault="0071496C" w:rsidP="002D04A7">
            <w:r>
              <w:t>e.</w:t>
            </w:r>
            <w:r>
              <w:tab/>
              <w:t>dato for og resultatet af det årlige eftersyn af befæstede arealer, tætte belægninger, gruber og opsamlingskar (vilkår 97),</w:t>
            </w:r>
          </w:p>
          <w:p w14:paraId="6CD36FAE" w14:textId="77777777" w:rsidR="0071496C" w:rsidRDefault="0071496C" w:rsidP="002D04A7">
            <w:r>
              <w:t>f.</w:t>
            </w:r>
            <w:r>
              <w:tab/>
              <w:t>de kvartalsvise vandmængder (til regnvandskloak, støvbinding og til vanding af arealer og spildevandskloak) ifølge vilkår 1.5., 1.6. og 1.7.,</w:t>
            </w:r>
          </w:p>
          <w:p w14:paraId="06706644" w14:textId="77777777" w:rsidR="0071496C" w:rsidRDefault="0071496C" w:rsidP="002D04A7">
            <w:r>
              <w:t>g.</w:t>
            </w:r>
            <w:r>
              <w:tab/>
              <w:t xml:space="preserve">registrering af det årlige eftersyn af </w:t>
            </w:r>
            <w:proofErr w:type="spellStart"/>
            <w:r>
              <w:t>SediPipe</w:t>
            </w:r>
            <w:proofErr w:type="spellEnd"/>
            <w:r>
              <w:t xml:space="preserve"> L plus anlæggets alarm (vilkår 1.16.),</w:t>
            </w:r>
          </w:p>
          <w:p w14:paraId="21100284" w14:textId="77777777" w:rsidR="0071496C" w:rsidRDefault="0071496C" w:rsidP="002D04A7">
            <w:r>
              <w:t>h.</w:t>
            </w:r>
            <w:r>
              <w:tab/>
              <w:t xml:space="preserve">registrering (se vilkår 1.18.) af: </w:t>
            </w:r>
          </w:p>
          <w:p w14:paraId="7E3D4430" w14:textId="77777777" w:rsidR="0071496C" w:rsidRDefault="0071496C" w:rsidP="002D04A7">
            <w:r>
              <w:t>i.</w:t>
            </w:r>
            <w:r>
              <w:tab/>
              <w:t xml:space="preserve">dato for tømning af sandfang og </w:t>
            </w:r>
            <w:proofErr w:type="spellStart"/>
            <w:r>
              <w:t>SediPipe</w:t>
            </w:r>
            <w:proofErr w:type="spellEnd"/>
            <w:r>
              <w:t xml:space="preserve"> L plus anlægget samt mængder af sand og olie,</w:t>
            </w:r>
          </w:p>
          <w:p w14:paraId="0F6DD529" w14:textId="77777777" w:rsidR="0071496C" w:rsidRDefault="0071496C" w:rsidP="002D04A7">
            <w:r>
              <w:t>ii.</w:t>
            </w:r>
            <w:r>
              <w:tab/>
              <w:t xml:space="preserve">dato og årsag til oliealarm, herunder om det er en fejl eller om det er på grund af for meget olie i </w:t>
            </w:r>
            <w:proofErr w:type="spellStart"/>
            <w:r>
              <w:t>SediPipe</w:t>
            </w:r>
            <w:proofErr w:type="spellEnd"/>
            <w:r>
              <w:t xml:space="preserve"> L plus anlægget,</w:t>
            </w:r>
          </w:p>
          <w:p w14:paraId="039732C8" w14:textId="77777777" w:rsidR="0071496C" w:rsidRDefault="0071496C" w:rsidP="002D04A7">
            <w:r>
              <w:lastRenderedPageBreak/>
              <w:t>iii.</w:t>
            </w:r>
            <w:r>
              <w:tab/>
              <w:t xml:space="preserve">dato for og resultater af inspektioner af </w:t>
            </w:r>
            <w:proofErr w:type="spellStart"/>
            <w:r>
              <w:t>SediPipe</w:t>
            </w:r>
            <w:proofErr w:type="spellEnd"/>
            <w:r>
              <w:t xml:space="preserve"> L plus anlægget og filterpatronudskiftninger (se også vilkår 1.17.),</w:t>
            </w:r>
          </w:p>
          <w:p w14:paraId="5A83CE90" w14:textId="77777777" w:rsidR="0071496C" w:rsidRDefault="0071496C" w:rsidP="002D04A7">
            <w:r>
              <w:t>iv.</w:t>
            </w:r>
            <w:r>
              <w:tab/>
              <w:t>dato for rensning af filterpatroner.</w:t>
            </w:r>
          </w:p>
          <w:p w14:paraId="0D985517" w14:textId="77777777" w:rsidR="0071496C" w:rsidRDefault="0071496C" w:rsidP="002D04A7">
            <w:r>
              <w:t>i.</w:t>
            </w:r>
            <w:r>
              <w:tab/>
              <w:t xml:space="preserve">den halvt årlige registrering af aflejringens tykkelse i </w:t>
            </w:r>
            <w:proofErr w:type="spellStart"/>
            <w:r>
              <w:t>forbassinet</w:t>
            </w:r>
            <w:proofErr w:type="spellEnd"/>
            <w:r>
              <w:t xml:space="preserve"> og </w:t>
            </w:r>
            <w:proofErr w:type="spellStart"/>
            <w:r>
              <w:t>rentvandsoplaget</w:t>
            </w:r>
            <w:proofErr w:type="spellEnd"/>
            <w:r>
              <w:t>.</w:t>
            </w:r>
          </w:p>
          <w:p w14:paraId="2805009D" w14:textId="77777777" w:rsidR="0071496C" w:rsidRDefault="0071496C" w:rsidP="002D04A7"/>
        </w:tc>
        <w:tc>
          <w:tcPr>
            <w:tcW w:w="1450" w:type="dxa"/>
          </w:tcPr>
          <w:p w14:paraId="62F555C8" w14:textId="77777777" w:rsidR="0071496C" w:rsidRDefault="0071496C" w:rsidP="002D04A7">
            <w:bookmarkStart w:id="41" w:name="ind_enforce_enforce_date_36"/>
            <w:bookmarkEnd w:id="41"/>
            <w:r>
              <w:lastRenderedPageBreak/>
              <w:t>Meddelt</w:t>
            </w:r>
          </w:p>
        </w:tc>
      </w:tr>
      <w:tr w:rsidR="0071496C" w:rsidRPr="00001632" w14:paraId="642CB776" w14:textId="77777777" w:rsidTr="002D04A7">
        <w:tc>
          <w:tcPr>
            <w:tcW w:w="2529" w:type="dxa"/>
            <w:shd w:val="clear" w:color="auto" w:fill="C5E0B3" w:themeFill="accent6" w:themeFillTint="66"/>
          </w:tcPr>
          <w:p w14:paraId="176DC4EF" w14:textId="77777777" w:rsidR="0071496C" w:rsidRDefault="0071496C" w:rsidP="002D04A7">
            <w:bookmarkStart w:id="42" w:name="ind_enforce_enforce_date_37"/>
            <w:bookmarkEnd w:id="42"/>
            <w:r>
              <w:t>01-12-2021</w:t>
            </w:r>
          </w:p>
        </w:tc>
        <w:tc>
          <w:tcPr>
            <w:tcW w:w="2115" w:type="dxa"/>
          </w:tcPr>
          <w:p w14:paraId="6928C20A" w14:textId="77777777" w:rsidR="0071496C" w:rsidRDefault="0071496C" w:rsidP="002D04A7">
            <w:bookmarkStart w:id="43" w:name="ind_enforce_enforce_date_38"/>
            <w:bookmarkEnd w:id="43"/>
            <w:r>
              <w:t>Henstillinger</w:t>
            </w:r>
          </w:p>
        </w:tc>
        <w:tc>
          <w:tcPr>
            <w:tcW w:w="3760" w:type="dxa"/>
            <w:gridSpan w:val="2"/>
          </w:tcPr>
          <w:p w14:paraId="5BA8E2D5" w14:textId="77777777" w:rsidR="0071496C" w:rsidRDefault="0071496C" w:rsidP="002D04A7">
            <w:bookmarkStart w:id="44" w:name="ind_enforce_enforce_date_39"/>
            <w:bookmarkEnd w:id="44"/>
            <w:r>
              <w:t>9.</w:t>
            </w:r>
            <w:r>
              <w:tab/>
              <w:t xml:space="preserve">I ønsker at anvende en belægning med blandt andet </w:t>
            </w:r>
            <w:proofErr w:type="spellStart"/>
            <w:r>
              <w:t>coloc</w:t>
            </w:r>
            <w:proofErr w:type="spellEnd"/>
            <w:r>
              <w:t xml:space="preserve"> sten. Vi vil ikke opfatte det som en tæt belægning og det kan ikke anvendes som ”Plads A” i miljøgodkendelsen, medmindre I sender en udtalelse til os, som vi godkender, fra for eksempel Teknologisk Institut, at det er en tæt belægning. Vi vurderer at det godt må anvendes som plads B og som kørearealer. </w:t>
            </w:r>
          </w:p>
        </w:tc>
        <w:tc>
          <w:tcPr>
            <w:tcW w:w="1450" w:type="dxa"/>
          </w:tcPr>
          <w:p w14:paraId="7912E01D" w14:textId="77777777" w:rsidR="0071496C" w:rsidRDefault="0071496C" w:rsidP="002D04A7">
            <w:bookmarkStart w:id="45" w:name="ind_enforce_enforce_date_40"/>
            <w:bookmarkEnd w:id="45"/>
            <w:r>
              <w:t>Meddelt</w:t>
            </w:r>
          </w:p>
        </w:tc>
      </w:tr>
    </w:tbl>
    <w:p w14:paraId="22871EAF" w14:textId="77777777" w:rsidR="0071496C" w:rsidRPr="00001632" w:rsidRDefault="0071496C" w:rsidP="0071496C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71496C" w:rsidRPr="00001632" w14:paraId="2B357F22" w14:textId="77777777" w:rsidTr="002D04A7">
        <w:tc>
          <w:tcPr>
            <w:tcW w:w="2518" w:type="dxa"/>
            <w:shd w:val="clear" w:color="auto" w:fill="C5E0B3" w:themeFill="accent6" w:themeFillTint="66"/>
          </w:tcPr>
          <w:p w14:paraId="34B0D9DF" w14:textId="77777777" w:rsidR="0071496C" w:rsidRPr="00001632" w:rsidRDefault="0071496C" w:rsidP="002D04A7">
            <w:bookmarkStart w:id="46" w:name="ind_control_items_control_item_nameX11"/>
            <w:bookmarkEnd w:id="46"/>
            <w:r>
              <w:t>Tilsynet omfattede</w:t>
            </w:r>
          </w:p>
        </w:tc>
        <w:tc>
          <w:tcPr>
            <w:tcW w:w="7371" w:type="dxa"/>
          </w:tcPr>
          <w:p w14:paraId="7FA2FF9F" w14:textId="77777777" w:rsidR="0071496C" w:rsidRPr="00001632" w:rsidRDefault="0071496C" w:rsidP="002D04A7">
            <w:bookmarkStart w:id="47" w:name="ind_control_items_control_item_nameX11_2"/>
            <w:bookmarkEnd w:id="47"/>
            <w:r>
              <w:t xml:space="preserve">Ved tilsynet gennemgik vi virksomhedens samlede miljøforhold. </w:t>
            </w:r>
          </w:p>
        </w:tc>
      </w:tr>
      <w:tr w:rsidR="0071496C" w:rsidRPr="00001632" w14:paraId="7C3CAC86" w14:textId="77777777" w:rsidTr="002D04A7">
        <w:tc>
          <w:tcPr>
            <w:tcW w:w="2518" w:type="dxa"/>
            <w:shd w:val="clear" w:color="auto" w:fill="C5E0B3" w:themeFill="accent6" w:themeFillTint="66"/>
          </w:tcPr>
          <w:p w14:paraId="3E5B054E" w14:textId="77777777" w:rsidR="0071496C" w:rsidRPr="00001632" w:rsidRDefault="0071496C" w:rsidP="002D04A7">
            <w:bookmarkStart w:id="48" w:name="ind_control_items_control_item_nameX11_3"/>
            <w:bookmarkEnd w:id="48"/>
            <w:r>
              <w:t>Jordforurening</w:t>
            </w:r>
          </w:p>
        </w:tc>
        <w:tc>
          <w:tcPr>
            <w:tcW w:w="7371" w:type="dxa"/>
          </w:tcPr>
          <w:p w14:paraId="44E765E4" w14:textId="77777777" w:rsidR="0071496C" w:rsidRPr="00001632" w:rsidRDefault="0071496C" w:rsidP="002D04A7">
            <w:bookmarkStart w:id="49" w:name="ind_control_items_control_item_nameX11_4"/>
            <w:bookmarkEnd w:id="49"/>
            <w:r>
              <w:t>På tilsynet og ved rundgangen på virksomheden, har vi ikke konstateret synlige tegn på jordforurening. Ved tilsynet har vi dog ikke set alle områder på virksomhedens areal.</w:t>
            </w:r>
          </w:p>
        </w:tc>
      </w:tr>
      <w:tr w:rsidR="0071496C" w:rsidRPr="00001632" w14:paraId="5EDD2733" w14:textId="77777777" w:rsidTr="002D04A7">
        <w:tc>
          <w:tcPr>
            <w:tcW w:w="2518" w:type="dxa"/>
            <w:shd w:val="clear" w:color="auto" w:fill="C5E0B3" w:themeFill="accent6" w:themeFillTint="66"/>
          </w:tcPr>
          <w:p w14:paraId="3EB38292" w14:textId="77777777" w:rsidR="0071496C" w:rsidRPr="00001632" w:rsidRDefault="0071496C" w:rsidP="002D04A7">
            <w:bookmarkStart w:id="50" w:name="ind_control_items_control_item_nameX11_5"/>
            <w:bookmarkEnd w:id="50"/>
            <w:r>
              <w:t>Konklusioner på egenkontrol</w:t>
            </w:r>
          </w:p>
        </w:tc>
        <w:tc>
          <w:tcPr>
            <w:tcW w:w="7371" w:type="dxa"/>
          </w:tcPr>
          <w:p w14:paraId="07A4F87A" w14:textId="77777777" w:rsidR="0071496C" w:rsidRPr="00001632" w:rsidRDefault="0071496C" w:rsidP="002D04A7">
            <w:bookmarkStart w:id="51" w:name="ind_control_items_control_item_nameX11_6"/>
            <w:bookmarkEnd w:id="51"/>
            <w:r>
              <w:t>Se henstillingerne.</w:t>
            </w:r>
          </w:p>
        </w:tc>
      </w:tr>
    </w:tbl>
    <w:p w14:paraId="6535C949" w14:textId="77777777" w:rsidR="0071496C" w:rsidRDefault="0071496C" w:rsidP="0071496C">
      <w:pPr>
        <w:rPr>
          <w:lang w:val="en-US"/>
        </w:rPr>
      </w:pPr>
    </w:p>
    <w:p w14:paraId="6770A04E" w14:textId="77777777" w:rsidR="009F1DB4" w:rsidRDefault="009F1DB4"/>
    <w:sectPr w:rsidR="009F1D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6C"/>
    <w:rsid w:val="0071496C"/>
    <w:rsid w:val="009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29AB"/>
  <w15:chartTrackingRefBased/>
  <w15:docId w15:val="{6326270B-2AB0-4DF5-ACA8-850CDFBC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96C"/>
    <w:pPr>
      <w:spacing w:after="0" w:line="240" w:lineRule="auto"/>
    </w:pPr>
    <w:rPr>
      <w:rFonts w:ascii="Verdana" w:eastAsiaTheme="minorEastAsia" w:hAnsi="Verdana"/>
      <w:sz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1496C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Jurjen de Boer</dc:creator>
  <cp:keywords/>
  <dc:description/>
  <cp:lastModifiedBy>Jurjen de Boer</cp:lastModifiedBy>
  <cp:revision>1</cp:revision>
  <dcterms:created xsi:type="dcterms:W3CDTF">2022-01-11T09:09:00Z</dcterms:created>
  <dcterms:modified xsi:type="dcterms:W3CDTF">2022-01-11T09:09:00Z</dcterms:modified>
</cp:coreProperties>
</file>