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4D7D3"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C53DCC7" wp14:editId="1849A50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9A2B298" w14:textId="77777777" w:rsidTr="00F0465B">
        <w:tc>
          <w:tcPr>
            <w:tcW w:w="1274" w:type="dxa"/>
            <w:tcBorders>
              <w:right w:val="nil"/>
            </w:tcBorders>
            <w:shd w:val="clear" w:color="auto" w:fill="auto"/>
          </w:tcPr>
          <w:p w14:paraId="5BB8B5C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58239F4A" w14:textId="02AA6A8B" w:rsidR="00514730" w:rsidRPr="00F0465B" w:rsidRDefault="00287C67" w:rsidP="00F0465B">
            <w:pPr>
              <w:pStyle w:val="Skriftbrev"/>
              <w:shd w:val="solid" w:color="FFFFFF" w:fill="FFFFFF"/>
              <w:rPr>
                <w:bCs/>
                <w:szCs w:val="20"/>
              </w:rPr>
            </w:pPr>
            <w:r>
              <w:t>24/3603</w:t>
            </w:r>
          </w:p>
        </w:tc>
      </w:tr>
    </w:tbl>
    <w:p w14:paraId="21AA73D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32A09C5" w14:textId="77777777" w:rsidR="00525A69" w:rsidRPr="00AF13E7" w:rsidRDefault="00525A69">
      <w:pPr>
        <w:ind w:left="851" w:hanging="851"/>
        <w:jc w:val="center"/>
        <w:rPr>
          <w:rFonts w:ascii="Tahoma" w:hAnsi="Tahoma" w:cs="Tahoma"/>
          <w:b/>
          <w:sz w:val="40"/>
          <w:szCs w:val="40"/>
        </w:rPr>
      </w:pPr>
    </w:p>
    <w:p w14:paraId="1EC5932D" w14:textId="77777777" w:rsidR="00514730" w:rsidRDefault="00514730" w:rsidP="00521B4C">
      <w:pPr>
        <w:ind w:left="0"/>
        <w:rPr>
          <w:rFonts w:ascii="Tahoma" w:hAnsi="Tahoma" w:cs="Tahoma"/>
          <w:b/>
          <w:sz w:val="56"/>
          <w:szCs w:val="56"/>
        </w:rPr>
      </w:pPr>
    </w:p>
    <w:p w14:paraId="1CABD933" w14:textId="77777777" w:rsidR="00031909" w:rsidRDefault="00031909" w:rsidP="00F86EC9">
      <w:pPr>
        <w:ind w:left="360"/>
        <w:jc w:val="center"/>
        <w:rPr>
          <w:rFonts w:ascii="Tahoma" w:hAnsi="Tahoma" w:cs="Tahoma"/>
          <w:b/>
          <w:sz w:val="56"/>
          <w:szCs w:val="56"/>
        </w:rPr>
      </w:pPr>
    </w:p>
    <w:p w14:paraId="07B847AE" w14:textId="77777777" w:rsidR="00884F39" w:rsidRDefault="00884F39" w:rsidP="00884F39">
      <w:pPr>
        <w:ind w:left="0"/>
        <w:rPr>
          <w:rFonts w:ascii="Tahoma" w:hAnsi="Tahoma" w:cs="Tahoma"/>
          <w:b/>
          <w:sz w:val="56"/>
          <w:szCs w:val="56"/>
        </w:rPr>
      </w:pPr>
    </w:p>
    <w:p w14:paraId="43A2A2FF"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153E0B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25-06-2024</w:t>
      </w:r>
    </w:p>
    <w:p w14:paraId="19E16CCF" w14:textId="77777777" w:rsidR="00BF331C" w:rsidRPr="00326C4D" w:rsidRDefault="00BF331C" w:rsidP="00BF331C">
      <w:pPr>
        <w:rPr>
          <w:rFonts w:ascii="Tahoma" w:hAnsi="Tahoma" w:cs="Tahoma"/>
        </w:rPr>
      </w:pPr>
    </w:p>
    <w:p w14:paraId="7817F2E0" w14:textId="31A81979" w:rsidR="00525A69" w:rsidRPr="00326C4D" w:rsidRDefault="00352D7C">
      <w:pPr>
        <w:ind w:left="851" w:hanging="851"/>
        <w:jc w:val="center"/>
        <w:rPr>
          <w:rFonts w:ascii="Tahoma" w:hAnsi="Tahoma" w:cs="Tahoma"/>
          <w:b/>
          <w:sz w:val="28"/>
          <w:szCs w:val="28"/>
        </w:rPr>
      </w:pPr>
      <w:bookmarkStart w:id="1" w:name="site_site_name"/>
      <w:bookmarkEnd w:id="1"/>
      <w:r>
        <w:rPr>
          <w:rFonts w:ascii="Tahoma" w:hAnsi="Tahoma" w:cs="Tahoma"/>
          <w:b/>
          <w:sz w:val="28"/>
          <w:szCs w:val="28"/>
        </w:rPr>
        <w:t>Sølvbakkegård Opformering ApS</w:t>
      </w:r>
    </w:p>
    <w:p w14:paraId="49CD65A0"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Rødeled Vej 23, 8500 Grenaa</w:t>
      </w:r>
    </w:p>
    <w:p w14:paraId="67C0747A" w14:textId="77777777" w:rsidR="00B356B3" w:rsidRPr="00936AD1" w:rsidRDefault="00B356B3">
      <w:pPr>
        <w:ind w:left="851" w:hanging="851"/>
        <w:jc w:val="center"/>
        <w:rPr>
          <w:rFonts w:ascii="Tahoma" w:hAnsi="Tahoma" w:cs="Tahoma"/>
          <w:bCs/>
          <w:sz w:val="28"/>
          <w:szCs w:val="28"/>
        </w:rPr>
      </w:pPr>
    </w:p>
    <w:p w14:paraId="30ED4DDD" w14:textId="17B8655F" w:rsidR="00326C4D" w:rsidRDefault="0092660C" w:rsidP="009B6BB5">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AD0DFD1" w14:textId="3D63AE06"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87C67" w:rsidRPr="00287C67">
        <w:rPr>
          <w:szCs w:val="24"/>
        </w:rPr>
        <w:t xml:space="preserve">Ejer Peter Kejser samt </w:t>
      </w:r>
      <w:r w:rsidR="00352D7C" w:rsidRPr="00287C67">
        <w:rPr>
          <w:szCs w:val="24"/>
        </w:rPr>
        <w:t>driftsleder</w:t>
      </w:r>
    </w:p>
    <w:p w14:paraId="5A27282B"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B3CF242" w14:textId="77777777" w:rsidR="00936AD1" w:rsidRPr="003C3B8C" w:rsidRDefault="00936AD1" w:rsidP="000B1691">
      <w:pPr>
        <w:ind w:right="567"/>
        <w:rPr>
          <w:szCs w:val="24"/>
        </w:rPr>
      </w:pPr>
    </w:p>
    <w:p w14:paraId="5C269262" w14:textId="77777777" w:rsidR="00936AD1" w:rsidRPr="003C3B8C" w:rsidRDefault="00936AD1" w:rsidP="000B1691">
      <w:pPr>
        <w:ind w:right="567"/>
        <w:rPr>
          <w:szCs w:val="24"/>
        </w:rPr>
      </w:pPr>
    </w:p>
    <w:p w14:paraId="4ECAB396" w14:textId="052B0BA8" w:rsidR="00936AD1" w:rsidRPr="00287C67" w:rsidRDefault="00936AD1" w:rsidP="00287C67">
      <w:pPr>
        <w:ind w:left="3912" w:right="567" w:hanging="3345"/>
        <w:jc w:val="left"/>
        <w:rPr>
          <w:szCs w:val="24"/>
        </w:rPr>
      </w:pPr>
      <w:r w:rsidRPr="003C3B8C">
        <w:rPr>
          <w:szCs w:val="24"/>
        </w:rPr>
        <w:t>Tilsynstype:</w:t>
      </w:r>
      <w:r w:rsidRPr="003C3B8C">
        <w:rPr>
          <w:szCs w:val="24"/>
        </w:rPr>
        <w:tab/>
      </w:r>
      <w:r w:rsidRPr="00287C67">
        <w:rPr>
          <w:szCs w:val="24"/>
        </w:rPr>
        <w:t>Basistilsyn</w:t>
      </w:r>
      <w:r w:rsidR="00B356B3" w:rsidRPr="00287C67">
        <w:rPr>
          <w:szCs w:val="24"/>
        </w:rPr>
        <w:t>. Der er ført tilsyn med</w:t>
      </w:r>
      <w:r w:rsidR="00287C67" w:rsidRPr="00287C67">
        <w:rPr>
          <w:szCs w:val="24"/>
        </w:rPr>
        <w:t>:</w:t>
      </w:r>
      <w:r w:rsidR="00287C67" w:rsidRPr="00287C67">
        <w:rPr>
          <w:szCs w:val="24"/>
        </w:rPr>
        <w:br/>
        <w:t xml:space="preserve">IE-særregler </w:t>
      </w:r>
      <w:r w:rsidR="00287C67" w:rsidRPr="00287C67">
        <w:rPr>
          <w:szCs w:val="24"/>
        </w:rPr>
        <w:br/>
      </w:r>
      <w:r w:rsidR="00B356B3" w:rsidRPr="00287C67">
        <w:rPr>
          <w:szCs w:val="24"/>
        </w:rPr>
        <w:t>Dyrehold/produktion</w:t>
      </w:r>
      <w:r w:rsidR="00287C67" w:rsidRPr="00287C67">
        <w:rPr>
          <w:szCs w:val="24"/>
        </w:rPr>
        <w:br/>
      </w:r>
      <w:r w:rsidR="00B356B3" w:rsidRPr="00287C67">
        <w:rPr>
          <w:szCs w:val="24"/>
        </w:rPr>
        <w:t xml:space="preserve">Gødningsopbevaring </w:t>
      </w:r>
      <w:r w:rsidR="00287C67" w:rsidRPr="00287C67">
        <w:rPr>
          <w:szCs w:val="24"/>
        </w:rPr>
        <w:br/>
      </w:r>
      <w:r w:rsidR="00B356B3" w:rsidRPr="00287C67">
        <w:rPr>
          <w:szCs w:val="24"/>
        </w:rPr>
        <w:t xml:space="preserve">Affaldshåndtering </w:t>
      </w:r>
      <w:r w:rsidR="00287C67" w:rsidRPr="00287C67">
        <w:rPr>
          <w:szCs w:val="24"/>
        </w:rPr>
        <w:br/>
      </w:r>
      <w:r w:rsidR="00B356B3" w:rsidRPr="00287C67">
        <w:rPr>
          <w:szCs w:val="24"/>
        </w:rPr>
        <w:t xml:space="preserve">Olieprodukter </w:t>
      </w:r>
      <w:r w:rsidR="00287C67" w:rsidRPr="00287C67">
        <w:rPr>
          <w:szCs w:val="24"/>
        </w:rPr>
        <w:br/>
      </w:r>
      <w:r w:rsidR="00B356B3" w:rsidRPr="00287C67">
        <w:rPr>
          <w:szCs w:val="24"/>
        </w:rPr>
        <w:t>Evt. vilkår i miljøtilladelse/-godkendelse</w:t>
      </w:r>
    </w:p>
    <w:p w14:paraId="504C72D0" w14:textId="77777777" w:rsidR="00287C67" w:rsidRPr="003C3B8C" w:rsidRDefault="00287C67" w:rsidP="00287C67">
      <w:pPr>
        <w:ind w:left="3912" w:right="567" w:hanging="3345"/>
        <w:rPr>
          <w:color w:val="FF0000"/>
          <w:szCs w:val="24"/>
        </w:rPr>
      </w:pPr>
    </w:p>
    <w:p w14:paraId="5158503E"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40B30B1" w14:textId="77777777" w:rsidR="00052446" w:rsidRPr="003C3B8C" w:rsidRDefault="00052446" w:rsidP="009338F0">
      <w:pPr>
        <w:ind w:right="567"/>
        <w:rPr>
          <w:szCs w:val="24"/>
        </w:rPr>
      </w:pPr>
      <w:r>
        <w:rPr>
          <w:szCs w:val="24"/>
        </w:rPr>
        <w:t>Baggrund for tilsynet:</w:t>
      </w:r>
      <w:r>
        <w:rPr>
          <w:szCs w:val="24"/>
        </w:rPr>
        <w:tab/>
        <w:t>Miljøtilsynsbekendtgørelsen</w:t>
      </w:r>
    </w:p>
    <w:p w14:paraId="7C57CBCA" w14:textId="77777777" w:rsidR="00B356B3" w:rsidRPr="003C3B8C" w:rsidRDefault="00B356B3" w:rsidP="000B1691">
      <w:pPr>
        <w:ind w:right="567"/>
        <w:rPr>
          <w:szCs w:val="24"/>
        </w:rPr>
      </w:pPr>
    </w:p>
    <w:p w14:paraId="4F320E40" w14:textId="77777777" w:rsidR="00B356B3" w:rsidRPr="003C3B8C" w:rsidRDefault="00B356B3" w:rsidP="000B1691">
      <w:pPr>
        <w:ind w:right="567"/>
        <w:rPr>
          <w:szCs w:val="24"/>
        </w:rPr>
      </w:pPr>
    </w:p>
    <w:p w14:paraId="4E598F7B"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111800</w:t>
      </w:r>
    </w:p>
    <w:p w14:paraId="5CE2408B"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6ED2ECAF"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1030352412</w:t>
      </w:r>
    </w:p>
    <w:p w14:paraId="2CCEEDC3" w14:textId="77777777" w:rsidR="00B356B3" w:rsidRPr="003C3B8C" w:rsidRDefault="00B356B3" w:rsidP="00E531ED">
      <w:pPr>
        <w:spacing w:line="360" w:lineRule="auto"/>
        <w:ind w:left="0" w:right="567"/>
        <w:rPr>
          <w:szCs w:val="24"/>
        </w:rPr>
      </w:pPr>
    </w:p>
    <w:p w14:paraId="198412C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AD22ED1" w14:textId="77777777" w:rsidR="00B356B3" w:rsidRPr="003C3B8C" w:rsidRDefault="00B356B3" w:rsidP="00E531ED">
      <w:pPr>
        <w:spacing w:line="276" w:lineRule="auto"/>
        <w:ind w:right="567"/>
        <w:rPr>
          <w:szCs w:val="24"/>
        </w:rPr>
      </w:pPr>
      <w:r w:rsidRPr="003C3B8C">
        <w:rPr>
          <w:szCs w:val="24"/>
        </w:rPr>
        <w:t>H § 16 a, stk 2 nr. 2: Slagtesvinehold IED</w:t>
      </w:r>
    </w:p>
    <w:p w14:paraId="6C5AFACA"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795402C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26FA8B32" w14:textId="77777777" w:rsidR="003C3B8C" w:rsidRPr="003C3B8C" w:rsidRDefault="003C3B8C" w:rsidP="000B1691">
      <w:pPr>
        <w:spacing w:line="360" w:lineRule="auto"/>
        <w:ind w:right="567"/>
        <w:rPr>
          <w:szCs w:val="24"/>
        </w:rPr>
      </w:pPr>
    </w:p>
    <w:p w14:paraId="7A5C7273" w14:textId="30A82C47" w:rsidR="003C3B8C" w:rsidRPr="009B6BB5" w:rsidRDefault="000B1691" w:rsidP="009B6BB5">
      <w:pPr>
        <w:spacing w:line="276" w:lineRule="auto"/>
        <w:ind w:right="567"/>
        <w:jc w:val="left"/>
        <w:rPr>
          <w:szCs w:val="24"/>
        </w:rPr>
      </w:pPr>
      <w:r w:rsidRPr="009B6BB5">
        <w:rPr>
          <w:szCs w:val="24"/>
        </w:rPr>
        <w:t>Nyeste godkendelse</w:t>
      </w:r>
      <w:r w:rsidR="00884F39" w:rsidRPr="009B6BB5">
        <w:rPr>
          <w:szCs w:val="24"/>
        </w:rPr>
        <w:t>:</w:t>
      </w:r>
      <w:r w:rsidRPr="009B6BB5">
        <w:rPr>
          <w:szCs w:val="24"/>
        </w:rPr>
        <w:tab/>
      </w:r>
      <w:r w:rsidR="009B6BB5" w:rsidRPr="009B6BB5">
        <w:rPr>
          <w:szCs w:val="24"/>
        </w:rPr>
        <w:t>20. december 2023</w:t>
      </w:r>
      <w:r w:rsidR="009B6BB5" w:rsidRPr="009B6BB5">
        <w:rPr>
          <w:szCs w:val="24"/>
        </w:rPr>
        <w:br/>
      </w:r>
      <w:r w:rsidR="00FC7B40" w:rsidRPr="009B6BB5">
        <w:rPr>
          <w:szCs w:val="24"/>
        </w:rPr>
        <w:t>Godkend</w:t>
      </w:r>
      <w:r w:rsidR="009B6BB5" w:rsidRPr="009B6BB5">
        <w:rPr>
          <w:szCs w:val="24"/>
        </w:rPr>
        <w:t xml:space="preserve">t </w:t>
      </w:r>
      <w:r w:rsidR="00FC7B40" w:rsidRPr="009B6BB5">
        <w:rPr>
          <w:szCs w:val="24"/>
        </w:rPr>
        <w:t>produktionsareal:</w:t>
      </w:r>
      <w:r w:rsidR="009B6BB5">
        <w:rPr>
          <w:szCs w:val="24"/>
        </w:rPr>
        <w:t xml:space="preserve"> </w:t>
      </w:r>
      <w:r w:rsidR="009B6BB5" w:rsidRPr="009B6BB5">
        <w:rPr>
          <w:szCs w:val="24"/>
        </w:rPr>
        <w:t>6123</w:t>
      </w:r>
      <w:r w:rsidR="00FC7B40" w:rsidRPr="009B6BB5">
        <w:rPr>
          <w:szCs w:val="24"/>
        </w:rPr>
        <w:t xml:space="preserve"> m</w:t>
      </w:r>
      <w:r w:rsidR="00FC7B40" w:rsidRPr="009B6BB5">
        <w:rPr>
          <w:szCs w:val="24"/>
          <w:vertAlign w:val="superscript"/>
        </w:rPr>
        <w:t>2</w:t>
      </w:r>
    </w:p>
    <w:p w14:paraId="479FA53B"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292A139"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523D95D" w14:textId="77777777" w:rsidR="0096245B" w:rsidRPr="00965FCF" w:rsidRDefault="0096245B" w:rsidP="00884F39">
      <w:pPr>
        <w:pStyle w:val="Overskrift2"/>
        <w:ind w:left="426" w:firstLine="141"/>
        <w:rPr>
          <w:szCs w:val="32"/>
        </w:rPr>
      </w:pPr>
      <w:r w:rsidRPr="00965FCF">
        <w:rPr>
          <w:szCs w:val="32"/>
        </w:rPr>
        <w:t>Vil du vide mere</w:t>
      </w:r>
    </w:p>
    <w:p w14:paraId="5B56B42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8492CA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A43EF1F"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B393EEB"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E2FA23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46F5148" w14:textId="77777777" w:rsidR="0096245B" w:rsidRDefault="0096245B" w:rsidP="00363BB0">
      <w:pPr>
        <w:ind w:right="567"/>
        <w:rPr>
          <w:rFonts w:ascii="Tahoma" w:hAnsi="Tahoma" w:cs="Tahoma"/>
          <w:color w:val="FF0000"/>
          <w:sz w:val="20"/>
        </w:rPr>
      </w:pPr>
    </w:p>
    <w:p w14:paraId="29916D77" w14:textId="77777777" w:rsidR="0096245B" w:rsidRPr="00965FCF" w:rsidRDefault="0096245B" w:rsidP="00363BB0">
      <w:pPr>
        <w:spacing w:line="360" w:lineRule="auto"/>
        <w:ind w:left="0" w:right="567" w:firstLine="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2AAC61AB" w14:textId="77777777" w:rsidTr="00C14FB9">
        <w:tc>
          <w:tcPr>
            <w:tcW w:w="1088" w:type="pct"/>
          </w:tcPr>
          <w:p w14:paraId="4B212707" w14:textId="77777777" w:rsidR="00444F5E" w:rsidRPr="00320745" w:rsidRDefault="00444F5E" w:rsidP="00363BB0">
            <w:pPr>
              <w:ind w:right="567" w:hanging="105"/>
              <w:rPr>
                <w:rFonts w:ascii="Tahoma" w:hAnsi="Tahoma" w:cs="Tahoma"/>
                <w:color w:val="FF0000"/>
                <w:sz w:val="20"/>
              </w:rPr>
            </w:pPr>
            <w:r>
              <w:t>Dato</w:t>
            </w:r>
          </w:p>
        </w:tc>
        <w:tc>
          <w:tcPr>
            <w:tcW w:w="797" w:type="pct"/>
          </w:tcPr>
          <w:p w14:paraId="51E3053E" w14:textId="77777777" w:rsidR="00444F5E" w:rsidRDefault="00444F5E" w:rsidP="00363BB0">
            <w:pPr>
              <w:ind w:left="0"/>
              <w:jc w:val="left"/>
            </w:pPr>
            <w:r>
              <w:t>Type</w:t>
            </w:r>
          </w:p>
        </w:tc>
        <w:tc>
          <w:tcPr>
            <w:tcW w:w="2246" w:type="pct"/>
          </w:tcPr>
          <w:p w14:paraId="0D4D033A" w14:textId="77777777" w:rsidR="00444F5E" w:rsidRDefault="00444F5E" w:rsidP="00363BB0">
            <w:pPr>
              <w:ind w:left="0"/>
              <w:jc w:val="left"/>
            </w:pPr>
            <w:r>
              <w:t>Kommentar</w:t>
            </w:r>
          </w:p>
        </w:tc>
        <w:tc>
          <w:tcPr>
            <w:tcW w:w="869" w:type="pct"/>
          </w:tcPr>
          <w:p w14:paraId="5E818A88" w14:textId="77777777" w:rsidR="00444F5E" w:rsidRDefault="00444F5E" w:rsidP="00363BB0">
            <w:pPr>
              <w:ind w:left="0"/>
              <w:jc w:val="left"/>
            </w:pPr>
            <w:r>
              <w:t xml:space="preserve">Status </w:t>
            </w:r>
          </w:p>
        </w:tc>
      </w:tr>
      <w:tr w:rsidR="00444F5E" w14:paraId="0DF71F0B" w14:textId="77777777" w:rsidTr="00C14FB9">
        <w:tc>
          <w:tcPr>
            <w:tcW w:w="1088" w:type="pct"/>
          </w:tcPr>
          <w:p w14:paraId="322BA3EE" w14:textId="38A073A0" w:rsidR="00444F5E" w:rsidRPr="00120CE1" w:rsidRDefault="00120CE1" w:rsidP="00363BB0">
            <w:pPr>
              <w:ind w:hanging="533"/>
            </w:pPr>
            <w:r w:rsidRPr="00120CE1">
              <w:t>25.06.2024</w:t>
            </w:r>
          </w:p>
        </w:tc>
        <w:tc>
          <w:tcPr>
            <w:tcW w:w="797" w:type="pct"/>
          </w:tcPr>
          <w:p w14:paraId="4F3CADE3" w14:textId="57FF4497" w:rsidR="009B6BB5" w:rsidRPr="00120CE1" w:rsidRDefault="00444F5E" w:rsidP="00363BB0">
            <w:pPr>
              <w:ind w:left="40" w:hanging="40"/>
            </w:pPr>
            <w:r w:rsidRPr="00120CE1">
              <w:t>Indskærpelse</w:t>
            </w:r>
          </w:p>
          <w:p w14:paraId="65E7C1CB" w14:textId="6EB25343" w:rsidR="00444F5E" w:rsidRPr="00120CE1" w:rsidRDefault="00444F5E" w:rsidP="00363BB0">
            <w:pPr>
              <w:ind w:left="40" w:hanging="40"/>
            </w:pPr>
          </w:p>
        </w:tc>
        <w:tc>
          <w:tcPr>
            <w:tcW w:w="2246" w:type="pct"/>
          </w:tcPr>
          <w:p w14:paraId="07026AE8" w14:textId="65CFD398" w:rsidR="00444F5E" w:rsidRPr="00120CE1" w:rsidRDefault="009B6BB5" w:rsidP="00363BB0">
            <w:pPr>
              <w:ind w:hanging="567"/>
              <w:jc w:val="left"/>
            </w:pPr>
            <w:r w:rsidRPr="00120CE1">
              <w:t xml:space="preserve">Manglende beholderkontrol på gyllebeholderen på </w:t>
            </w:r>
            <w:r w:rsidR="00120CE1" w:rsidRPr="00120CE1">
              <w:t>185 m</w:t>
            </w:r>
            <w:r w:rsidR="00120CE1" w:rsidRPr="00120CE1">
              <w:rPr>
                <w:vertAlign w:val="superscript"/>
              </w:rPr>
              <w:t>2</w:t>
            </w:r>
          </w:p>
        </w:tc>
        <w:tc>
          <w:tcPr>
            <w:tcW w:w="869" w:type="pct"/>
          </w:tcPr>
          <w:p w14:paraId="65EE9C82" w14:textId="50DBD050" w:rsidR="00444F5E" w:rsidRPr="00120CE1" w:rsidRDefault="00216161" w:rsidP="00363BB0">
            <w:pPr>
              <w:ind w:left="0" w:firstLine="10"/>
              <w:jc w:val="left"/>
            </w:pPr>
            <w:r w:rsidRPr="00120CE1">
              <w:t>Meddelt</w:t>
            </w:r>
          </w:p>
        </w:tc>
      </w:tr>
      <w:tr w:rsidR="00CB7823" w14:paraId="08E4D16E" w14:textId="77777777" w:rsidTr="00C14FB9">
        <w:tc>
          <w:tcPr>
            <w:tcW w:w="1088" w:type="pct"/>
          </w:tcPr>
          <w:p w14:paraId="180EAC1C" w14:textId="56A800F0" w:rsidR="00CB7823" w:rsidRPr="00120CE1" w:rsidRDefault="00CB7823" w:rsidP="00363BB0">
            <w:pPr>
              <w:ind w:left="0" w:firstLine="34"/>
            </w:pPr>
            <w:r>
              <w:t>25.04.2024</w:t>
            </w:r>
          </w:p>
        </w:tc>
        <w:tc>
          <w:tcPr>
            <w:tcW w:w="797" w:type="pct"/>
          </w:tcPr>
          <w:p w14:paraId="05ED66AC" w14:textId="0747A02F" w:rsidR="00CB7823" w:rsidRPr="00120CE1" w:rsidRDefault="00CB7823" w:rsidP="00363BB0">
            <w:pPr>
              <w:ind w:left="0"/>
              <w:jc w:val="left"/>
            </w:pPr>
            <w:r>
              <w:t xml:space="preserve">Henstilling </w:t>
            </w:r>
          </w:p>
        </w:tc>
        <w:tc>
          <w:tcPr>
            <w:tcW w:w="2246" w:type="pct"/>
          </w:tcPr>
          <w:p w14:paraId="7F88864F" w14:textId="5DCF8F7C" w:rsidR="00CB7823" w:rsidRPr="00120CE1" w:rsidRDefault="00CB7823" w:rsidP="00363BB0">
            <w:pPr>
              <w:ind w:hanging="567"/>
              <w:jc w:val="left"/>
            </w:pPr>
            <w:r>
              <w:t xml:space="preserve">Tryktab på ventilationsanlæg over 75 pa </w:t>
            </w:r>
          </w:p>
        </w:tc>
        <w:tc>
          <w:tcPr>
            <w:tcW w:w="869" w:type="pct"/>
          </w:tcPr>
          <w:p w14:paraId="33957CE3" w14:textId="530886CA" w:rsidR="00CB7823" w:rsidRPr="00120CE1" w:rsidRDefault="00CB7823" w:rsidP="00CB7823">
            <w:pPr>
              <w:ind w:left="0" w:firstLine="10"/>
              <w:jc w:val="left"/>
            </w:pPr>
            <w:r>
              <w:t xml:space="preserve">Meddelt </w:t>
            </w:r>
          </w:p>
        </w:tc>
      </w:tr>
    </w:tbl>
    <w:p w14:paraId="106BA089" w14:textId="77777777" w:rsidR="00D7653F" w:rsidRDefault="00D7653F" w:rsidP="00363BB0">
      <w:pPr>
        <w:ind w:right="567"/>
        <w:rPr>
          <w:rFonts w:ascii="Tahoma" w:hAnsi="Tahoma" w:cs="Tahoma"/>
          <w:b/>
          <w:bCs/>
          <w:sz w:val="22"/>
          <w:szCs w:val="22"/>
        </w:rPr>
      </w:pPr>
    </w:p>
    <w:p w14:paraId="0380D93D" w14:textId="5157180D" w:rsidR="009B6BB5" w:rsidRPr="009B6BB5" w:rsidRDefault="009B6BB5" w:rsidP="00363BB0">
      <w:pPr>
        <w:spacing w:line="360" w:lineRule="auto"/>
        <w:ind w:right="567"/>
        <w:jc w:val="left"/>
        <w:rPr>
          <w:sz w:val="32"/>
          <w:szCs w:val="32"/>
        </w:rPr>
      </w:pPr>
      <w:r w:rsidRPr="009B6BB5">
        <w:rPr>
          <w:sz w:val="32"/>
          <w:szCs w:val="32"/>
        </w:rPr>
        <w:t xml:space="preserve">Nyeste godkendelse til dyrehold </w:t>
      </w:r>
    </w:p>
    <w:tbl>
      <w:tblPr>
        <w:tblStyle w:val="Tabel-Gitter"/>
        <w:tblW w:w="9771"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right w:w="0" w:type="dxa"/>
        </w:tblCellMar>
        <w:tblLook w:val="04A0" w:firstRow="1" w:lastRow="0" w:firstColumn="1" w:lastColumn="0" w:noHBand="0" w:noVBand="1"/>
      </w:tblPr>
      <w:tblGrid>
        <w:gridCol w:w="5235"/>
        <w:gridCol w:w="1843"/>
        <w:gridCol w:w="2693"/>
      </w:tblGrid>
      <w:tr w:rsidR="00672E58" w14:paraId="5F82B129" w14:textId="77777777" w:rsidTr="00672E58">
        <w:tc>
          <w:tcPr>
            <w:tcW w:w="5235" w:type="dxa"/>
          </w:tcPr>
          <w:p w14:paraId="6CD963DD" w14:textId="791113EF" w:rsidR="00672E58" w:rsidRPr="00672E58" w:rsidRDefault="00672E58" w:rsidP="00363BB0">
            <w:pPr>
              <w:ind w:left="0" w:right="567"/>
              <w:rPr>
                <w:szCs w:val="24"/>
              </w:rPr>
            </w:pPr>
            <w:r w:rsidRPr="00672E58">
              <w:rPr>
                <w:szCs w:val="24"/>
              </w:rPr>
              <w:t>Dyretype og staldsystem</w:t>
            </w:r>
          </w:p>
        </w:tc>
        <w:tc>
          <w:tcPr>
            <w:tcW w:w="1843" w:type="dxa"/>
          </w:tcPr>
          <w:p w14:paraId="6AD90899" w14:textId="05A80B66" w:rsidR="00672E58" w:rsidRPr="00672E58" w:rsidRDefault="00672E58" w:rsidP="00363BB0">
            <w:pPr>
              <w:ind w:left="0" w:right="567"/>
              <w:jc w:val="left"/>
              <w:rPr>
                <w:szCs w:val="24"/>
              </w:rPr>
            </w:pPr>
            <w:r w:rsidRPr="00672E58">
              <w:rPr>
                <w:szCs w:val="24"/>
              </w:rPr>
              <w:t xml:space="preserve">Staldafsnit </w:t>
            </w:r>
          </w:p>
        </w:tc>
        <w:tc>
          <w:tcPr>
            <w:tcW w:w="2693" w:type="dxa"/>
          </w:tcPr>
          <w:p w14:paraId="232BC467" w14:textId="4FC7EB01" w:rsidR="00672E58" w:rsidRPr="00672E58" w:rsidRDefault="00672E58" w:rsidP="00363BB0">
            <w:pPr>
              <w:ind w:left="0" w:right="567"/>
              <w:jc w:val="left"/>
              <w:rPr>
                <w:szCs w:val="24"/>
              </w:rPr>
            </w:pPr>
            <w:r w:rsidRPr="00672E58">
              <w:rPr>
                <w:szCs w:val="24"/>
              </w:rPr>
              <w:t xml:space="preserve">Produktionsareal </w:t>
            </w:r>
            <w:r w:rsidRPr="00672E58">
              <w:rPr>
                <w:sz w:val="22"/>
                <w:szCs w:val="22"/>
              </w:rPr>
              <w:t>m</w:t>
            </w:r>
            <w:r w:rsidRPr="00672E58">
              <w:rPr>
                <w:sz w:val="22"/>
                <w:szCs w:val="22"/>
                <w:vertAlign w:val="superscript"/>
              </w:rPr>
              <w:t>2</w:t>
            </w:r>
          </w:p>
        </w:tc>
      </w:tr>
      <w:tr w:rsidR="00672E58" w14:paraId="5EAF2F37" w14:textId="77777777" w:rsidTr="00672E58">
        <w:tc>
          <w:tcPr>
            <w:tcW w:w="5235" w:type="dxa"/>
          </w:tcPr>
          <w:p w14:paraId="33D35806" w14:textId="0CF5D641" w:rsidR="00672E58" w:rsidRPr="00672E58" w:rsidRDefault="00672E58" w:rsidP="00363BB0">
            <w:pPr>
              <w:ind w:left="0" w:right="567"/>
              <w:rPr>
                <w:szCs w:val="24"/>
              </w:rPr>
            </w:pPr>
            <w:r w:rsidRPr="00672E58">
              <w:rPr>
                <w:szCs w:val="24"/>
              </w:rPr>
              <w:t xml:space="preserve">Slagtesvin. Delvist spaltegulv, </w:t>
            </w:r>
            <w:r>
              <w:rPr>
                <w:szCs w:val="24"/>
              </w:rPr>
              <w:t xml:space="preserve">50-75% fast gulv </w:t>
            </w:r>
          </w:p>
        </w:tc>
        <w:tc>
          <w:tcPr>
            <w:tcW w:w="1843" w:type="dxa"/>
          </w:tcPr>
          <w:p w14:paraId="4DE4A7C2" w14:textId="4A1C441B" w:rsidR="00672E58" w:rsidRPr="00672E58" w:rsidRDefault="00672E58" w:rsidP="00363BB0">
            <w:pPr>
              <w:ind w:left="0" w:right="567"/>
              <w:jc w:val="center"/>
              <w:rPr>
                <w:szCs w:val="24"/>
              </w:rPr>
            </w:pPr>
            <w:r w:rsidRPr="00672E58">
              <w:rPr>
                <w:szCs w:val="24"/>
              </w:rPr>
              <w:t>1</w:t>
            </w:r>
          </w:p>
        </w:tc>
        <w:tc>
          <w:tcPr>
            <w:tcW w:w="2693" w:type="dxa"/>
          </w:tcPr>
          <w:p w14:paraId="5804A58D" w14:textId="732404AA" w:rsidR="00672E58" w:rsidRPr="00672E58" w:rsidRDefault="00672E58" w:rsidP="00363BB0">
            <w:pPr>
              <w:ind w:left="0" w:right="567"/>
              <w:jc w:val="center"/>
              <w:rPr>
                <w:szCs w:val="24"/>
              </w:rPr>
            </w:pPr>
            <w:r>
              <w:rPr>
                <w:szCs w:val="24"/>
              </w:rPr>
              <w:t>710</w:t>
            </w:r>
          </w:p>
        </w:tc>
      </w:tr>
      <w:tr w:rsidR="00672E58" w14:paraId="782F2EC3" w14:textId="77777777" w:rsidTr="00672E58">
        <w:tc>
          <w:tcPr>
            <w:tcW w:w="5235" w:type="dxa"/>
          </w:tcPr>
          <w:p w14:paraId="01B33C82" w14:textId="19C85BBE" w:rsidR="00672E58" w:rsidRPr="00672E58" w:rsidRDefault="00672E58" w:rsidP="00363BB0">
            <w:pPr>
              <w:ind w:left="0" w:right="567"/>
              <w:rPr>
                <w:rFonts w:ascii="Tahoma" w:hAnsi="Tahoma" w:cs="Tahoma"/>
                <w:szCs w:val="24"/>
              </w:rPr>
            </w:pPr>
            <w:r w:rsidRPr="00672E58">
              <w:rPr>
                <w:szCs w:val="24"/>
              </w:rPr>
              <w:t xml:space="preserve">Slagtesvin. Delvist spaltegulv, </w:t>
            </w:r>
            <w:r>
              <w:rPr>
                <w:szCs w:val="24"/>
              </w:rPr>
              <w:t>50-75% fast gulv</w:t>
            </w:r>
          </w:p>
        </w:tc>
        <w:tc>
          <w:tcPr>
            <w:tcW w:w="1843" w:type="dxa"/>
          </w:tcPr>
          <w:p w14:paraId="5424ED70" w14:textId="396D9275" w:rsidR="00672E58" w:rsidRPr="00672E58" w:rsidRDefault="00672E58" w:rsidP="00363BB0">
            <w:pPr>
              <w:ind w:left="0" w:right="567"/>
              <w:jc w:val="center"/>
              <w:rPr>
                <w:szCs w:val="24"/>
              </w:rPr>
            </w:pPr>
            <w:r w:rsidRPr="00672E58">
              <w:rPr>
                <w:szCs w:val="24"/>
              </w:rPr>
              <w:t>2</w:t>
            </w:r>
          </w:p>
        </w:tc>
        <w:tc>
          <w:tcPr>
            <w:tcW w:w="2693" w:type="dxa"/>
          </w:tcPr>
          <w:p w14:paraId="27B5D3F5" w14:textId="1458A6FC" w:rsidR="00672E58" w:rsidRPr="00672E58" w:rsidRDefault="00672E58" w:rsidP="00363BB0">
            <w:pPr>
              <w:ind w:left="0" w:right="567"/>
              <w:jc w:val="center"/>
              <w:rPr>
                <w:szCs w:val="24"/>
              </w:rPr>
            </w:pPr>
            <w:r>
              <w:rPr>
                <w:szCs w:val="24"/>
              </w:rPr>
              <w:t>1321</w:t>
            </w:r>
          </w:p>
        </w:tc>
      </w:tr>
      <w:tr w:rsidR="00672E58" w14:paraId="6CB1C207" w14:textId="77777777" w:rsidTr="00672E58">
        <w:tc>
          <w:tcPr>
            <w:tcW w:w="5235" w:type="dxa"/>
          </w:tcPr>
          <w:p w14:paraId="4521F722" w14:textId="1362A338" w:rsidR="00672E58" w:rsidRPr="00672E58" w:rsidRDefault="00672E58" w:rsidP="00363BB0">
            <w:pPr>
              <w:ind w:left="0" w:right="567"/>
              <w:rPr>
                <w:rFonts w:ascii="Tahoma" w:hAnsi="Tahoma" w:cs="Tahoma"/>
                <w:szCs w:val="24"/>
              </w:rPr>
            </w:pPr>
            <w:r w:rsidRPr="00672E58">
              <w:rPr>
                <w:szCs w:val="24"/>
              </w:rPr>
              <w:t xml:space="preserve">Slagtesvin. Delvist spaltegulv, </w:t>
            </w:r>
            <w:r>
              <w:rPr>
                <w:szCs w:val="24"/>
              </w:rPr>
              <w:t>25-49% fast gulv</w:t>
            </w:r>
          </w:p>
        </w:tc>
        <w:tc>
          <w:tcPr>
            <w:tcW w:w="1843" w:type="dxa"/>
          </w:tcPr>
          <w:p w14:paraId="4312BCC7" w14:textId="3B985364" w:rsidR="00672E58" w:rsidRPr="00672E58" w:rsidRDefault="00672E58" w:rsidP="00363BB0">
            <w:pPr>
              <w:ind w:left="0" w:right="567"/>
              <w:jc w:val="center"/>
              <w:rPr>
                <w:szCs w:val="24"/>
              </w:rPr>
            </w:pPr>
            <w:r w:rsidRPr="00672E58">
              <w:rPr>
                <w:szCs w:val="24"/>
              </w:rPr>
              <w:t>3</w:t>
            </w:r>
          </w:p>
        </w:tc>
        <w:tc>
          <w:tcPr>
            <w:tcW w:w="2693" w:type="dxa"/>
          </w:tcPr>
          <w:p w14:paraId="40E0E793" w14:textId="5B0A1694" w:rsidR="00672E58" w:rsidRPr="00672E58" w:rsidRDefault="00672E58" w:rsidP="00363BB0">
            <w:pPr>
              <w:ind w:left="0" w:right="567"/>
              <w:jc w:val="center"/>
              <w:rPr>
                <w:szCs w:val="24"/>
              </w:rPr>
            </w:pPr>
            <w:r>
              <w:rPr>
                <w:szCs w:val="24"/>
              </w:rPr>
              <w:t>2031</w:t>
            </w:r>
          </w:p>
        </w:tc>
      </w:tr>
      <w:tr w:rsidR="00672E58" w14:paraId="1B12F548" w14:textId="77777777" w:rsidTr="00672E58">
        <w:tc>
          <w:tcPr>
            <w:tcW w:w="5235" w:type="dxa"/>
          </w:tcPr>
          <w:p w14:paraId="7A6D6B51" w14:textId="36743C2D" w:rsidR="00672E58" w:rsidRPr="00672E58" w:rsidRDefault="00672E58" w:rsidP="00363BB0">
            <w:pPr>
              <w:ind w:left="0" w:right="567"/>
              <w:rPr>
                <w:rFonts w:ascii="Tahoma" w:hAnsi="Tahoma" w:cs="Tahoma"/>
                <w:szCs w:val="24"/>
              </w:rPr>
            </w:pPr>
            <w:r w:rsidRPr="00672E58">
              <w:rPr>
                <w:szCs w:val="24"/>
              </w:rPr>
              <w:t xml:space="preserve">Slagtesvin. Delvist spaltegulv, </w:t>
            </w:r>
            <w:r>
              <w:rPr>
                <w:szCs w:val="24"/>
              </w:rPr>
              <w:t>50-75% fast gulv</w:t>
            </w:r>
          </w:p>
        </w:tc>
        <w:tc>
          <w:tcPr>
            <w:tcW w:w="1843" w:type="dxa"/>
          </w:tcPr>
          <w:p w14:paraId="52BB0E77" w14:textId="5DC408B4" w:rsidR="00672E58" w:rsidRPr="00672E58" w:rsidRDefault="00672E58" w:rsidP="00363BB0">
            <w:pPr>
              <w:ind w:left="0" w:right="567"/>
              <w:jc w:val="center"/>
              <w:rPr>
                <w:szCs w:val="24"/>
              </w:rPr>
            </w:pPr>
            <w:r w:rsidRPr="00672E58">
              <w:rPr>
                <w:szCs w:val="24"/>
              </w:rPr>
              <w:t>4</w:t>
            </w:r>
          </w:p>
        </w:tc>
        <w:tc>
          <w:tcPr>
            <w:tcW w:w="2693" w:type="dxa"/>
          </w:tcPr>
          <w:p w14:paraId="6D26D7CD" w14:textId="65D8FF0E" w:rsidR="00672E58" w:rsidRPr="00672E58" w:rsidRDefault="00672E58" w:rsidP="00363BB0">
            <w:pPr>
              <w:ind w:left="0" w:right="567"/>
              <w:jc w:val="center"/>
              <w:rPr>
                <w:szCs w:val="24"/>
              </w:rPr>
            </w:pPr>
            <w:r>
              <w:rPr>
                <w:szCs w:val="24"/>
              </w:rPr>
              <w:t>2061</w:t>
            </w:r>
          </w:p>
        </w:tc>
      </w:tr>
    </w:tbl>
    <w:p w14:paraId="75135544" w14:textId="77777777" w:rsidR="009B6BB5" w:rsidRDefault="009B6BB5" w:rsidP="00363BB0">
      <w:pPr>
        <w:ind w:right="567"/>
        <w:rPr>
          <w:rFonts w:ascii="Tahoma" w:hAnsi="Tahoma" w:cs="Tahoma"/>
          <w:b/>
          <w:bCs/>
          <w:sz w:val="22"/>
          <w:szCs w:val="22"/>
        </w:rPr>
      </w:pPr>
    </w:p>
    <w:p w14:paraId="0BFA5448" w14:textId="5657B8ED" w:rsidR="00320745" w:rsidRDefault="009B6BB5" w:rsidP="00363BB0">
      <w:pPr>
        <w:spacing w:line="360" w:lineRule="auto"/>
        <w:ind w:right="567"/>
        <w:rPr>
          <w:sz w:val="32"/>
          <w:szCs w:val="32"/>
        </w:rPr>
      </w:pPr>
      <w:r>
        <w:rPr>
          <w:sz w:val="32"/>
          <w:szCs w:val="32"/>
        </w:rPr>
        <w:t>Nuværende gældende</w:t>
      </w:r>
      <w:r w:rsidR="00D474A1">
        <w:rPr>
          <w:sz w:val="32"/>
          <w:szCs w:val="32"/>
        </w:rPr>
        <w:t xml:space="preserve">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9"/>
        <w:gridCol w:w="1028"/>
        <w:gridCol w:w="1147"/>
        <w:gridCol w:w="2011"/>
        <w:gridCol w:w="1443"/>
        <w:gridCol w:w="1443"/>
      </w:tblGrid>
      <w:tr w:rsidR="00365586" w14:paraId="097048BB" w14:textId="77777777" w:rsidTr="00672E58">
        <w:tc>
          <w:tcPr>
            <w:tcW w:w="1374" w:type="pct"/>
          </w:tcPr>
          <w:p w14:paraId="1D7FFD97" w14:textId="77777777" w:rsidR="00E31694" w:rsidRPr="00E31694" w:rsidRDefault="00CB7823" w:rsidP="00672E58">
            <w:pPr>
              <w:spacing w:line="360" w:lineRule="auto"/>
              <w:ind w:left="0" w:right="567"/>
              <w:jc w:val="left"/>
              <w:rPr>
                <w:szCs w:val="24"/>
              </w:rPr>
            </w:pPr>
            <w:r>
              <w:t>Dyretype</w:t>
            </w:r>
          </w:p>
        </w:tc>
        <w:tc>
          <w:tcPr>
            <w:tcW w:w="527" w:type="pct"/>
          </w:tcPr>
          <w:p w14:paraId="52303C82" w14:textId="77777777" w:rsidR="00365586" w:rsidRDefault="00CB7823" w:rsidP="00672E58">
            <w:pPr>
              <w:ind w:left="0"/>
              <w:jc w:val="left"/>
            </w:pPr>
            <w:r>
              <w:t>Indgang</w:t>
            </w:r>
          </w:p>
        </w:tc>
        <w:tc>
          <w:tcPr>
            <w:tcW w:w="588" w:type="pct"/>
          </w:tcPr>
          <w:p w14:paraId="1F8E18FA" w14:textId="77777777" w:rsidR="00365586" w:rsidRDefault="00CB7823" w:rsidP="00672E58">
            <w:pPr>
              <w:ind w:left="0"/>
              <w:jc w:val="left"/>
            </w:pPr>
            <w:r>
              <w:t>Udgang</w:t>
            </w:r>
          </w:p>
        </w:tc>
        <w:tc>
          <w:tcPr>
            <w:tcW w:w="1031" w:type="pct"/>
          </w:tcPr>
          <w:p w14:paraId="2960E8D1" w14:textId="77777777" w:rsidR="00365586" w:rsidRDefault="00CB7823" w:rsidP="00672E58">
            <w:pPr>
              <w:ind w:left="0"/>
              <w:jc w:val="left"/>
            </w:pPr>
            <w:r>
              <w:t>Enhed</w:t>
            </w:r>
          </w:p>
        </w:tc>
        <w:tc>
          <w:tcPr>
            <w:tcW w:w="740" w:type="pct"/>
          </w:tcPr>
          <w:p w14:paraId="05D06409" w14:textId="77777777" w:rsidR="00365586" w:rsidRDefault="00CB7823" w:rsidP="00672E58">
            <w:pPr>
              <w:ind w:left="0"/>
              <w:jc w:val="left"/>
            </w:pPr>
            <w:r>
              <w:t>Antal dyr</w:t>
            </w:r>
          </w:p>
        </w:tc>
        <w:tc>
          <w:tcPr>
            <w:tcW w:w="740" w:type="pct"/>
          </w:tcPr>
          <w:p w14:paraId="269A5309" w14:textId="77777777" w:rsidR="00365586" w:rsidRDefault="00CB7823" w:rsidP="00672E58">
            <w:pPr>
              <w:ind w:left="0"/>
              <w:jc w:val="left"/>
            </w:pPr>
            <w:r>
              <w:t>DE</w:t>
            </w:r>
          </w:p>
        </w:tc>
      </w:tr>
      <w:tr w:rsidR="00365586" w14:paraId="4FC73F49" w14:textId="77777777" w:rsidTr="00672E58">
        <w:tc>
          <w:tcPr>
            <w:tcW w:w="1374" w:type="pct"/>
          </w:tcPr>
          <w:p w14:paraId="33A2D3D9" w14:textId="77777777" w:rsidR="00365586" w:rsidRDefault="00CB7823" w:rsidP="00672E58">
            <w:pPr>
              <w:ind w:left="0"/>
            </w:pPr>
            <w:r>
              <w:t>Slagtesvin fra 32 til 107</w:t>
            </w:r>
          </w:p>
        </w:tc>
        <w:tc>
          <w:tcPr>
            <w:tcW w:w="527" w:type="pct"/>
          </w:tcPr>
          <w:p w14:paraId="08A6023A" w14:textId="77777777" w:rsidR="00365586" w:rsidRDefault="00CB7823" w:rsidP="00672E58">
            <w:pPr>
              <w:ind w:left="0"/>
              <w:jc w:val="center"/>
            </w:pPr>
            <w:r>
              <w:t>32</w:t>
            </w:r>
          </w:p>
        </w:tc>
        <w:tc>
          <w:tcPr>
            <w:tcW w:w="588" w:type="pct"/>
          </w:tcPr>
          <w:p w14:paraId="63B02F1A" w14:textId="19F2F44C" w:rsidR="00365586" w:rsidRDefault="00CB7823" w:rsidP="00672E58">
            <w:pPr>
              <w:tabs>
                <w:tab w:val="center" w:pos="748"/>
              </w:tabs>
              <w:ind w:left="0"/>
              <w:jc w:val="center"/>
            </w:pPr>
            <w:r>
              <w:t>112</w:t>
            </w:r>
          </w:p>
        </w:tc>
        <w:tc>
          <w:tcPr>
            <w:tcW w:w="1031" w:type="pct"/>
          </w:tcPr>
          <w:p w14:paraId="790BF5F2" w14:textId="77777777" w:rsidR="00365586" w:rsidRDefault="00CB7823" w:rsidP="00672E58">
            <w:pPr>
              <w:ind w:left="0"/>
              <w:jc w:val="center"/>
            </w:pPr>
            <w:r>
              <w:t>1 produceret dyr</w:t>
            </w:r>
          </w:p>
        </w:tc>
        <w:tc>
          <w:tcPr>
            <w:tcW w:w="740" w:type="pct"/>
          </w:tcPr>
          <w:p w14:paraId="5AE74EA2" w14:textId="77777777" w:rsidR="00365586" w:rsidRDefault="00CB7823" w:rsidP="00672E58">
            <w:pPr>
              <w:ind w:left="0"/>
              <w:jc w:val="center"/>
            </w:pPr>
            <w:r>
              <w:t>1.550</w:t>
            </w:r>
          </w:p>
        </w:tc>
        <w:tc>
          <w:tcPr>
            <w:tcW w:w="740" w:type="pct"/>
          </w:tcPr>
          <w:p w14:paraId="76C0714B" w14:textId="48622353" w:rsidR="00365586" w:rsidRDefault="00672E58" w:rsidP="00672E58">
            <w:pPr>
              <w:ind w:left="0"/>
              <w:jc w:val="center"/>
            </w:pPr>
            <w:r>
              <w:t>4</w:t>
            </w:r>
            <w:r w:rsidR="00CB7823">
              <w:t>3,18</w:t>
            </w:r>
          </w:p>
        </w:tc>
      </w:tr>
      <w:tr w:rsidR="00365586" w14:paraId="4FCF807A" w14:textId="77777777" w:rsidTr="00672E58">
        <w:tc>
          <w:tcPr>
            <w:tcW w:w="1374" w:type="pct"/>
          </w:tcPr>
          <w:p w14:paraId="29D3A2DF" w14:textId="77777777" w:rsidR="00365586" w:rsidRDefault="00CB7823" w:rsidP="00672E58">
            <w:pPr>
              <w:ind w:left="0"/>
            </w:pPr>
            <w:r>
              <w:t>Slagtesvin fra 32 til 107</w:t>
            </w:r>
          </w:p>
        </w:tc>
        <w:tc>
          <w:tcPr>
            <w:tcW w:w="527" w:type="pct"/>
          </w:tcPr>
          <w:p w14:paraId="371C0633" w14:textId="77777777" w:rsidR="00365586" w:rsidRDefault="00CB7823" w:rsidP="00672E58">
            <w:pPr>
              <w:ind w:left="0"/>
              <w:jc w:val="center"/>
            </w:pPr>
            <w:r>
              <w:t>32</w:t>
            </w:r>
          </w:p>
        </w:tc>
        <w:tc>
          <w:tcPr>
            <w:tcW w:w="588" w:type="pct"/>
          </w:tcPr>
          <w:p w14:paraId="4926AD6A" w14:textId="77777777" w:rsidR="00365586" w:rsidRDefault="00CB7823" w:rsidP="00672E58">
            <w:pPr>
              <w:ind w:left="0"/>
              <w:jc w:val="center"/>
            </w:pPr>
            <w:r>
              <w:t>112</w:t>
            </w:r>
          </w:p>
        </w:tc>
        <w:tc>
          <w:tcPr>
            <w:tcW w:w="1031" w:type="pct"/>
          </w:tcPr>
          <w:p w14:paraId="6BD7A202" w14:textId="77777777" w:rsidR="00365586" w:rsidRDefault="00CB7823" w:rsidP="00672E58">
            <w:pPr>
              <w:ind w:left="0"/>
              <w:jc w:val="center"/>
            </w:pPr>
            <w:r>
              <w:t>1 produceret dyr</w:t>
            </w:r>
          </w:p>
        </w:tc>
        <w:tc>
          <w:tcPr>
            <w:tcW w:w="740" w:type="pct"/>
          </w:tcPr>
          <w:p w14:paraId="4A6F1326" w14:textId="77777777" w:rsidR="00365586" w:rsidRDefault="00CB7823" w:rsidP="00672E58">
            <w:pPr>
              <w:ind w:left="0"/>
              <w:jc w:val="center"/>
            </w:pPr>
            <w:r>
              <w:t>7.070</w:t>
            </w:r>
          </w:p>
        </w:tc>
        <w:tc>
          <w:tcPr>
            <w:tcW w:w="740" w:type="pct"/>
          </w:tcPr>
          <w:p w14:paraId="223E6C5A" w14:textId="77777777" w:rsidR="00365586" w:rsidRDefault="00CB7823" w:rsidP="00672E58">
            <w:pPr>
              <w:ind w:left="0"/>
              <w:jc w:val="center"/>
            </w:pPr>
            <w:r>
              <w:t>196,97</w:t>
            </w:r>
          </w:p>
        </w:tc>
      </w:tr>
      <w:tr w:rsidR="00365586" w14:paraId="033FBF20" w14:textId="77777777" w:rsidTr="00672E58">
        <w:tc>
          <w:tcPr>
            <w:tcW w:w="1374" w:type="pct"/>
          </w:tcPr>
          <w:p w14:paraId="6680A29B" w14:textId="77777777" w:rsidR="00365586" w:rsidRDefault="00CB7823" w:rsidP="00672E58">
            <w:pPr>
              <w:ind w:left="0"/>
            </w:pPr>
            <w:r>
              <w:t>Slagtesvin fra 32 til 107</w:t>
            </w:r>
          </w:p>
        </w:tc>
        <w:tc>
          <w:tcPr>
            <w:tcW w:w="527" w:type="pct"/>
          </w:tcPr>
          <w:p w14:paraId="6FEB0FCA" w14:textId="77777777" w:rsidR="00365586" w:rsidRDefault="00CB7823" w:rsidP="00672E58">
            <w:pPr>
              <w:ind w:left="0"/>
              <w:jc w:val="center"/>
            </w:pPr>
            <w:r>
              <w:t>32</w:t>
            </w:r>
          </w:p>
        </w:tc>
        <w:tc>
          <w:tcPr>
            <w:tcW w:w="588" w:type="pct"/>
          </w:tcPr>
          <w:p w14:paraId="27C99F69" w14:textId="77777777" w:rsidR="00365586" w:rsidRDefault="00CB7823" w:rsidP="00672E58">
            <w:pPr>
              <w:ind w:left="0"/>
              <w:jc w:val="center"/>
            </w:pPr>
            <w:r>
              <w:t>112</w:t>
            </w:r>
          </w:p>
        </w:tc>
        <w:tc>
          <w:tcPr>
            <w:tcW w:w="1031" w:type="pct"/>
          </w:tcPr>
          <w:p w14:paraId="7CF54FB0" w14:textId="77777777" w:rsidR="00365586" w:rsidRDefault="00CB7823" w:rsidP="00672E58">
            <w:pPr>
              <w:ind w:left="0"/>
              <w:jc w:val="center"/>
            </w:pPr>
            <w:r>
              <w:t>1 produceret dyr</w:t>
            </w:r>
          </w:p>
        </w:tc>
        <w:tc>
          <w:tcPr>
            <w:tcW w:w="740" w:type="pct"/>
          </w:tcPr>
          <w:p w14:paraId="69FF1D41" w14:textId="77777777" w:rsidR="00365586" w:rsidRDefault="00CB7823" w:rsidP="00672E58">
            <w:pPr>
              <w:ind w:left="0"/>
              <w:jc w:val="center"/>
            </w:pPr>
            <w:r>
              <w:t>10.000</w:t>
            </w:r>
          </w:p>
        </w:tc>
        <w:tc>
          <w:tcPr>
            <w:tcW w:w="740" w:type="pct"/>
          </w:tcPr>
          <w:p w14:paraId="7B122C70" w14:textId="77777777" w:rsidR="00365586" w:rsidRDefault="00CB7823" w:rsidP="00672E58">
            <w:pPr>
              <w:ind w:left="0"/>
              <w:jc w:val="center"/>
            </w:pPr>
            <w:r>
              <w:t>278,60</w:t>
            </w:r>
          </w:p>
        </w:tc>
      </w:tr>
      <w:tr w:rsidR="00365586" w14:paraId="174273B3" w14:textId="77777777" w:rsidTr="00672E58">
        <w:tc>
          <w:tcPr>
            <w:tcW w:w="1374" w:type="pct"/>
          </w:tcPr>
          <w:p w14:paraId="3F93DA9C" w14:textId="77777777" w:rsidR="00365586" w:rsidRDefault="00CB7823" w:rsidP="00672E58">
            <w:pPr>
              <w:ind w:left="0"/>
            </w:pPr>
            <w:r>
              <w:t>Slagtesvin fra 32 til 107</w:t>
            </w:r>
          </w:p>
        </w:tc>
        <w:tc>
          <w:tcPr>
            <w:tcW w:w="527" w:type="pct"/>
          </w:tcPr>
          <w:p w14:paraId="26365E0E" w14:textId="77777777" w:rsidR="00365586" w:rsidRDefault="00CB7823" w:rsidP="00672E58">
            <w:pPr>
              <w:ind w:left="0"/>
              <w:jc w:val="center"/>
            </w:pPr>
            <w:r>
              <w:t>32</w:t>
            </w:r>
          </w:p>
        </w:tc>
        <w:tc>
          <w:tcPr>
            <w:tcW w:w="588" w:type="pct"/>
          </w:tcPr>
          <w:p w14:paraId="0EC2FF3A" w14:textId="77777777" w:rsidR="00365586" w:rsidRDefault="00CB7823" w:rsidP="00672E58">
            <w:pPr>
              <w:ind w:left="0"/>
              <w:jc w:val="center"/>
            </w:pPr>
            <w:r>
              <w:t>112</w:t>
            </w:r>
          </w:p>
        </w:tc>
        <w:tc>
          <w:tcPr>
            <w:tcW w:w="1031" w:type="pct"/>
          </w:tcPr>
          <w:p w14:paraId="69C61A20" w14:textId="77777777" w:rsidR="00365586" w:rsidRDefault="00CB7823" w:rsidP="00672E58">
            <w:pPr>
              <w:ind w:left="0"/>
              <w:jc w:val="center"/>
            </w:pPr>
            <w:r>
              <w:t>1 produceret dyr</w:t>
            </w:r>
          </w:p>
        </w:tc>
        <w:tc>
          <w:tcPr>
            <w:tcW w:w="740" w:type="pct"/>
          </w:tcPr>
          <w:p w14:paraId="6FE53775" w14:textId="54925973" w:rsidR="00365586" w:rsidRDefault="00CB7823" w:rsidP="00672E58">
            <w:pPr>
              <w:tabs>
                <w:tab w:val="center" w:pos="897"/>
              </w:tabs>
              <w:ind w:left="0"/>
              <w:jc w:val="center"/>
            </w:pPr>
            <w:r>
              <w:t>6.180</w:t>
            </w:r>
          </w:p>
        </w:tc>
        <w:tc>
          <w:tcPr>
            <w:tcW w:w="740" w:type="pct"/>
          </w:tcPr>
          <w:p w14:paraId="478D6AAE" w14:textId="77777777" w:rsidR="00365586" w:rsidRDefault="00CB7823" w:rsidP="00672E58">
            <w:pPr>
              <w:ind w:left="0"/>
              <w:jc w:val="center"/>
            </w:pPr>
            <w:r>
              <w:t>172,17</w:t>
            </w:r>
          </w:p>
        </w:tc>
      </w:tr>
    </w:tbl>
    <w:p w14:paraId="6B5D4F60" w14:textId="77777777" w:rsidR="00E31694" w:rsidRDefault="00E31694" w:rsidP="00C52022">
      <w:pPr>
        <w:spacing w:line="360" w:lineRule="auto"/>
        <w:ind w:right="567"/>
        <w:rPr>
          <w:szCs w:val="24"/>
        </w:rPr>
      </w:pPr>
    </w:p>
    <w:p w14:paraId="75BAFC4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2"/>
        <w:gridCol w:w="1841"/>
        <w:gridCol w:w="1275"/>
        <w:gridCol w:w="1277"/>
        <w:gridCol w:w="1701"/>
        <w:gridCol w:w="975"/>
      </w:tblGrid>
      <w:tr w:rsidR="00365586" w14:paraId="50CA3873" w14:textId="77777777" w:rsidTr="00120CE1">
        <w:tc>
          <w:tcPr>
            <w:tcW w:w="1375" w:type="pct"/>
          </w:tcPr>
          <w:p w14:paraId="216DFB81" w14:textId="77777777" w:rsidR="00320745" w:rsidRPr="00E531ED" w:rsidRDefault="00CB7823" w:rsidP="00672E58">
            <w:pPr>
              <w:spacing w:line="360" w:lineRule="auto"/>
              <w:ind w:left="0" w:right="567"/>
              <w:jc w:val="left"/>
              <w:rPr>
                <w:szCs w:val="24"/>
              </w:rPr>
            </w:pPr>
            <w:r>
              <w:t>Dyretype</w:t>
            </w:r>
          </w:p>
        </w:tc>
        <w:tc>
          <w:tcPr>
            <w:tcW w:w="944" w:type="pct"/>
          </w:tcPr>
          <w:p w14:paraId="13563C23" w14:textId="77777777" w:rsidR="00365586" w:rsidRDefault="00CB7823" w:rsidP="00672E58">
            <w:pPr>
              <w:ind w:left="0"/>
              <w:jc w:val="left"/>
            </w:pPr>
            <w:r>
              <w:t>Tilladt antal dyr</w:t>
            </w:r>
          </w:p>
        </w:tc>
        <w:tc>
          <w:tcPr>
            <w:tcW w:w="654" w:type="pct"/>
          </w:tcPr>
          <w:p w14:paraId="6E4DCDFF" w14:textId="77777777" w:rsidR="00365586" w:rsidRDefault="00CB7823" w:rsidP="00672E58">
            <w:pPr>
              <w:ind w:left="0"/>
              <w:jc w:val="left"/>
            </w:pPr>
            <w:r>
              <w:t>Tilladt DE</w:t>
            </w:r>
          </w:p>
        </w:tc>
        <w:tc>
          <w:tcPr>
            <w:tcW w:w="655" w:type="pct"/>
          </w:tcPr>
          <w:p w14:paraId="39E4B430" w14:textId="77777777" w:rsidR="00365586" w:rsidRDefault="00CB7823" w:rsidP="00672E58">
            <w:pPr>
              <w:ind w:left="0"/>
              <w:jc w:val="left"/>
            </w:pPr>
            <w:r>
              <w:t>Observeret</w:t>
            </w:r>
          </w:p>
        </w:tc>
        <w:tc>
          <w:tcPr>
            <w:tcW w:w="872" w:type="pct"/>
          </w:tcPr>
          <w:p w14:paraId="15E1555B" w14:textId="77777777" w:rsidR="00365586" w:rsidRDefault="00CB7823" w:rsidP="00672E58">
            <w:pPr>
              <w:ind w:left="0"/>
              <w:jc w:val="left"/>
            </w:pPr>
            <w:r>
              <w:t>Observeret DE</w:t>
            </w:r>
          </w:p>
        </w:tc>
        <w:tc>
          <w:tcPr>
            <w:tcW w:w="501" w:type="pct"/>
          </w:tcPr>
          <w:p w14:paraId="00943537" w14:textId="77777777" w:rsidR="00365586" w:rsidRDefault="00CB7823" w:rsidP="00672E58">
            <w:pPr>
              <w:ind w:left="0"/>
              <w:jc w:val="left"/>
            </w:pPr>
            <w:r>
              <w:t>I orden</w:t>
            </w:r>
          </w:p>
        </w:tc>
      </w:tr>
      <w:tr w:rsidR="00365586" w14:paraId="3618A132" w14:textId="77777777" w:rsidTr="00120CE1">
        <w:tc>
          <w:tcPr>
            <w:tcW w:w="1375" w:type="pct"/>
          </w:tcPr>
          <w:p w14:paraId="42E2F6BD" w14:textId="77777777" w:rsidR="00365586" w:rsidRDefault="00CB7823" w:rsidP="00672E58">
            <w:pPr>
              <w:ind w:left="0"/>
            </w:pPr>
            <w:r>
              <w:t>Slagtesvin fra 32 til 107</w:t>
            </w:r>
          </w:p>
        </w:tc>
        <w:tc>
          <w:tcPr>
            <w:tcW w:w="944" w:type="pct"/>
          </w:tcPr>
          <w:p w14:paraId="182099DD" w14:textId="77777777" w:rsidR="00365586" w:rsidRDefault="00CB7823" w:rsidP="00120CE1">
            <w:pPr>
              <w:ind w:left="0"/>
              <w:jc w:val="center"/>
            </w:pPr>
            <w:r>
              <w:t>6180,00</w:t>
            </w:r>
          </w:p>
        </w:tc>
        <w:tc>
          <w:tcPr>
            <w:tcW w:w="654" w:type="pct"/>
          </w:tcPr>
          <w:p w14:paraId="35BB67A9" w14:textId="77777777" w:rsidR="00365586" w:rsidRDefault="00CB7823" w:rsidP="00120CE1">
            <w:pPr>
              <w:ind w:left="0"/>
              <w:jc w:val="center"/>
            </w:pPr>
            <w:r>
              <w:t>172,17</w:t>
            </w:r>
          </w:p>
        </w:tc>
        <w:tc>
          <w:tcPr>
            <w:tcW w:w="655" w:type="pct"/>
          </w:tcPr>
          <w:p w14:paraId="718496F5" w14:textId="77777777" w:rsidR="00365586" w:rsidRDefault="00CB7823" w:rsidP="00120CE1">
            <w:pPr>
              <w:ind w:left="0"/>
              <w:jc w:val="center"/>
            </w:pPr>
            <w:r>
              <w:t>5.375</w:t>
            </w:r>
          </w:p>
        </w:tc>
        <w:tc>
          <w:tcPr>
            <w:tcW w:w="872" w:type="pct"/>
          </w:tcPr>
          <w:p w14:paraId="06A029AC" w14:textId="77777777" w:rsidR="00365586" w:rsidRDefault="00CB7823" w:rsidP="00120CE1">
            <w:pPr>
              <w:ind w:left="0"/>
              <w:jc w:val="center"/>
            </w:pPr>
            <w:r>
              <w:t>155,08</w:t>
            </w:r>
          </w:p>
        </w:tc>
        <w:tc>
          <w:tcPr>
            <w:tcW w:w="501" w:type="pct"/>
          </w:tcPr>
          <w:p w14:paraId="496B57EB" w14:textId="77777777" w:rsidR="00365586" w:rsidRDefault="00CB7823" w:rsidP="00120CE1">
            <w:pPr>
              <w:ind w:left="0"/>
              <w:jc w:val="center"/>
            </w:pPr>
            <w:r>
              <w:t>Ja</w:t>
            </w:r>
          </w:p>
        </w:tc>
      </w:tr>
      <w:tr w:rsidR="00120CE1" w14:paraId="57E1B484" w14:textId="77777777" w:rsidTr="00120CE1">
        <w:tc>
          <w:tcPr>
            <w:tcW w:w="1375" w:type="pct"/>
          </w:tcPr>
          <w:p w14:paraId="29CD304A" w14:textId="2F9136F8" w:rsidR="00120CE1" w:rsidRDefault="00120CE1" w:rsidP="00672E58">
            <w:pPr>
              <w:ind w:left="0"/>
            </w:pPr>
            <w:r>
              <w:t>Slagtesvin fra 32 til 107</w:t>
            </w:r>
          </w:p>
        </w:tc>
        <w:tc>
          <w:tcPr>
            <w:tcW w:w="944" w:type="pct"/>
          </w:tcPr>
          <w:p w14:paraId="3FC2454C" w14:textId="70F6A1C8" w:rsidR="00120CE1" w:rsidRDefault="00120CE1" w:rsidP="00120CE1">
            <w:pPr>
              <w:ind w:left="0"/>
              <w:jc w:val="center"/>
            </w:pPr>
            <w:r>
              <w:t>10000,00</w:t>
            </w:r>
          </w:p>
        </w:tc>
        <w:tc>
          <w:tcPr>
            <w:tcW w:w="654" w:type="pct"/>
          </w:tcPr>
          <w:p w14:paraId="1AE95A37" w14:textId="40A95FC1" w:rsidR="00120CE1" w:rsidRDefault="00120CE1" w:rsidP="00120CE1">
            <w:pPr>
              <w:ind w:left="0"/>
              <w:jc w:val="center"/>
            </w:pPr>
            <w:r>
              <w:t>278,60</w:t>
            </w:r>
          </w:p>
        </w:tc>
        <w:tc>
          <w:tcPr>
            <w:tcW w:w="655" w:type="pct"/>
            <w:vMerge w:val="restart"/>
          </w:tcPr>
          <w:p w14:paraId="0536AF26" w14:textId="3CCB50BF" w:rsidR="00120CE1" w:rsidRDefault="00120CE1" w:rsidP="00120CE1">
            <w:pPr>
              <w:ind w:left="0"/>
              <w:jc w:val="center"/>
            </w:pPr>
            <w:r>
              <w:t>18.000</w:t>
            </w:r>
          </w:p>
        </w:tc>
        <w:tc>
          <w:tcPr>
            <w:tcW w:w="872" w:type="pct"/>
            <w:vMerge w:val="restart"/>
          </w:tcPr>
          <w:p w14:paraId="1DE9FD01" w14:textId="5EE57CDC" w:rsidR="00120CE1" w:rsidRDefault="00120CE1" w:rsidP="00120CE1">
            <w:pPr>
              <w:ind w:left="0"/>
              <w:jc w:val="center"/>
            </w:pPr>
            <w:r>
              <w:t>256,27</w:t>
            </w:r>
          </w:p>
        </w:tc>
        <w:tc>
          <w:tcPr>
            <w:tcW w:w="501" w:type="pct"/>
            <w:vMerge w:val="restart"/>
          </w:tcPr>
          <w:p w14:paraId="349BCBAE" w14:textId="22A65538" w:rsidR="00120CE1" w:rsidRDefault="00120CE1" w:rsidP="00120CE1">
            <w:pPr>
              <w:ind w:left="0"/>
              <w:jc w:val="center"/>
            </w:pPr>
            <w:r>
              <w:t>Ja</w:t>
            </w:r>
          </w:p>
        </w:tc>
      </w:tr>
      <w:tr w:rsidR="00120CE1" w14:paraId="0E1AAC25" w14:textId="77777777" w:rsidTr="00120CE1">
        <w:tc>
          <w:tcPr>
            <w:tcW w:w="1375" w:type="pct"/>
          </w:tcPr>
          <w:p w14:paraId="69ECD84C" w14:textId="77777777" w:rsidR="00120CE1" w:rsidRDefault="00120CE1" w:rsidP="00672E58">
            <w:pPr>
              <w:ind w:left="0"/>
            </w:pPr>
            <w:r>
              <w:t>Slagtesvin fra 32 til 107</w:t>
            </w:r>
          </w:p>
        </w:tc>
        <w:tc>
          <w:tcPr>
            <w:tcW w:w="944" w:type="pct"/>
          </w:tcPr>
          <w:p w14:paraId="3E32D358" w14:textId="77777777" w:rsidR="00120CE1" w:rsidRDefault="00120CE1" w:rsidP="00120CE1">
            <w:pPr>
              <w:ind w:left="0"/>
              <w:jc w:val="center"/>
            </w:pPr>
            <w:r>
              <w:t>1550,00</w:t>
            </w:r>
          </w:p>
        </w:tc>
        <w:tc>
          <w:tcPr>
            <w:tcW w:w="654" w:type="pct"/>
          </w:tcPr>
          <w:p w14:paraId="3EE2BAD9" w14:textId="77777777" w:rsidR="00120CE1" w:rsidRDefault="00120CE1" w:rsidP="00120CE1">
            <w:pPr>
              <w:ind w:left="0"/>
              <w:jc w:val="center"/>
            </w:pPr>
            <w:r>
              <w:t>43,18</w:t>
            </w:r>
          </w:p>
        </w:tc>
        <w:tc>
          <w:tcPr>
            <w:tcW w:w="655" w:type="pct"/>
            <w:vMerge/>
          </w:tcPr>
          <w:p w14:paraId="1B26F58B" w14:textId="77777777" w:rsidR="00120CE1" w:rsidRDefault="00120CE1"/>
        </w:tc>
        <w:tc>
          <w:tcPr>
            <w:tcW w:w="872" w:type="pct"/>
            <w:vMerge/>
          </w:tcPr>
          <w:p w14:paraId="40A69FC0" w14:textId="77777777" w:rsidR="00120CE1" w:rsidRDefault="00120CE1"/>
        </w:tc>
        <w:tc>
          <w:tcPr>
            <w:tcW w:w="501" w:type="pct"/>
            <w:vMerge/>
          </w:tcPr>
          <w:p w14:paraId="534B62D0" w14:textId="77777777" w:rsidR="00120CE1" w:rsidRDefault="00120CE1"/>
        </w:tc>
      </w:tr>
      <w:tr w:rsidR="00120CE1" w14:paraId="4438DEC8" w14:textId="77777777" w:rsidTr="00120CE1">
        <w:tc>
          <w:tcPr>
            <w:tcW w:w="1375" w:type="pct"/>
          </w:tcPr>
          <w:p w14:paraId="304AAE1B" w14:textId="77777777" w:rsidR="00120CE1" w:rsidRDefault="00120CE1" w:rsidP="00672E58">
            <w:pPr>
              <w:ind w:left="0"/>
            </w:pPr>
            <w:r>
              <w:t>Slagtesvin fra 32 til 107</w:t>
            </w:r>
          </w:p>
        </w:tc>
        <w:tc>
          <w:tcPr>
            <w:tcW w:w="944" w:type="pct"/>
          </w:tcPr>
          <w:p w14:paraId="3C061129" w14:textId="77777777" w:rsidR="00120CE1" w:rsidRDefault="00120CE1" w:rsidP="00120CE1">
            <w:pPr>
              <w:ind w:left="0"/>
              <w:jc w:val="center"/>
            </w:pPr>
            <w:r>
              <w:t>7070,00</w:t>
            </w:r>
          </w:p>
        </w:tc>
        <w:tc>
          <w:tcPr>
            <w:tcW w:w="654" w:type="pct"/>
          </w:tcPr>
          <w:p w14:paraId="4FCD1315" w14:textId="77777777" w:rsidR="00120CE1" w:rsidRDefault="00120CE1" w:rsidP="00120CE1">
            <w:pPr>
              <w:ind w:left="0"/>
              <w:jc w:val="center"/>
            </w:pPr>
            <w:r>
              <w:t>196,97</w:t>
            </w:r>
          </w:p>
        </w:tc>
        <w:tc>
          <w:tcPr>
            <w:tcW w:w="655" w:type="pct"/>
            <w:vMerge/>
          </w:tcPr>
          <w:p w14:paraId="0961E785" w14:textId="77777777" w:rsidR="00120CE1" w:rsidRDefault="00120CE1"/>
        </w:tc>
        <w:tc>
          <w:tcPr>
            <w:tcW w:w="872" w:type="pct"/>
            <w:vMerge/>
          </w:tcPr>
          <w:p w14:paraId="0BFB9975" w14:textId="77777777" w:rsidR="00120CE1" w:rsidRDefault="00120CE1"/>
        </w:tc>
        <w:tc>
          <w:tcPr>
            <w:tcW w:w="501" w:type="pct"/>
            <w:vMerge/>
          </w:tcPr>
          <w:p w14:paraId="4E3AE390" w14:textId="77777777" w:rsidR="00120CE1" w:rsidRDefault="00120CE1"/>
        </w:tc>
      </w:tr>
    </w:tbl>
    <w:p w14:paraId="54C785D5" w14:textId="53856569" w:rsidR="00363BB0" w:rsidRDefault="00363BB0" w:rsidP="00C52022">
      <w:pPr>
        <w:spacing w:line="360" w:lineRule="auto"/>
        <w:ind w:right="567"/>
        <w:rPr>
          <w:szCs w:val="24"/>
        </w:rPr>
      </w:pPr>
    </w:p>
    <w:p w14:paraId="3F906135" w14:textId="77777777" w:rsidR="00363BB0" w:rsidRDefault="00363BB0">
      <w:pPr>
        <w:ind w:left="0"/>
        <w:jc w:val="left"/>
        <w:rPr>
          <w:szCs w:val="24"/>
        </w:rPr>
      </w:pPr>
      <w:r>
        <w:rPr>
          <w:szCs w:val="24"/>
        </w:rPr>
        <w:br w:type="page"/>
      </w:r>
    </w:p>
    <w:p w14:paraId="295F9936" w14:textId="77777777" w:rsidR="00320745" w:rsidRPr="00C52022" w:rsidRDefault="00320745" w:rsidP="00C52022">
      <w:pPr>
        <w:spacing w:line="360" w:lineRule="auto"/>
        <w:ind w:right="567"/>
        <w:rPr>
          <w:szCs w:val="24"/>
        </w:rPr>
      </w:pPr>
    </w:p>
    <w:p w14:paraId="05661ACB" w14:textId="77777777" w:rsidR="00320745" w:rsidRPr="00965FCF" w:rsidRDefault="00320745" w:rsidP="000B1691">
      <w:pPr>
        <w:spacing w:line="360" w:lineRule="auto"/>
        <w:ind w:right="567"/>
        <w:rPr>
          <w:sz w:val="28"/>
          <w:szCs w:val="28"/>
        </w:rPr>
      </w:pPr>
      <w:r w:rsidRPr="00965FCF">
        <w:rPr>
          <w:sz w:val="32"/>
          <w:szCs w:val="32"/>
        </w:rPr>
        <w:t>Kontrolpunkter</w:t>
      </w:r>
    </w:p>
    <w:p w14:paraId="391E8C21"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65586" w14:paraId="52F04BED" w14:textId="77777777">
        <w:tc>
          <w:tcPr>
            <w:tcW w:w="1500" w:type="pct"/>
          </w:tcPr>
          <w:p w14:paraId="63F2922C" w14:textId="77777777" w:rsidR="00E531ED" w:rsidRPr="00E531ED" w:rsidRDefault="00CB7823" w:rsidP="00136125">
            <w:pPr>
              <w:spacing w:line="360" w:lineRule="auto"/>
              <w:ind w:left="0" w:right="567"/>
              <w:jc w:val="left"/>
              <w:rPr>
                <w:szCs w:val="24"/>
              </w:rPr>
            </w:pPr>
            <w:r>
              <w:t>Kontrolpunkt</w:t>
            </w:r>
          </w:p>
        </w:tc>
        <w:tc>
          <w:tcPr>
            <w:tcW w:w="3500" w:type="pct"/>
          </w:tcPr>
          <w:p w14:paraId="6BDE870F" w14:textId="77777777" w:rsidR="00365586" w:rsidRDefault="00CB7823" w:rsidP="00136125">
            <w:pPr>
              <w:ind w:left="0"/>
              <w:jc w:val="left"/>
            </w:pPr>
            <w:r>
              <w:t>Bemærkning</w:t>
            </w:r>
          </w:p>
        </w:tc>
      </w:tr>
      <w:tr w:rsidR="00365586" w14:paraId="42E77C4F" w14:textId="77777777">
        <w:tc>
          <w:tcPr>
            <w:tcW w:w="0" w:type="auto"/>
          </w:tcPr>
          <w:p w14:paraId="679D9824" w14:textId="77777777" w:rsidR="00365586" w:rsidRDefault="00CB7823" w:rsidP="00136125">
            <w:pPr>
              <w:ind w:left="0"/>
              <w:jc w:val="left"/>
            </w:pPr>
            <w:r>
              <w:t>A. Miljøgodkendelse /-tilladelse</w:t>
            </w:r>
          </w:p>
        </w:tc>
        <w:tc>
          <w:tcPr>
            <w:tcW w:w="0" w:type="auto"/>
          </w:tcPr>
          <w:p w14:paraId="23E27D23" w14:textId="7E2952A0" w:rsidR="00365586" w:rsidRDefault="00CB7823" w:rsidP="00136125">
            <w:pPr>
              <w:ind w:left="0"/>
              <w:jc w:val="left"/>
            </w:pPr>
            <w:r>
              <w:t>Revurdering af § 12 miljøgodkendelsen af IE svinebrug Rødeled Vej 23 af 20.12.2021.</w:t>
            </w:r>
            <w:r>
              <w:br/>
            </w:r>
            <w:r w:rsidR="009B6BB5">
              <w:t xml:space="preserve">§16a </w:t>
            </w:r>
            <w:r>
              <w:t xml:space="preserve">miljøgodkendelse af </w:t>
            </w:r>
            <w:r w:rsidR="009B6BB5">
              <w:t xml:space="preserve">20.12.2023 </w:t>
            </w:r>
            <w:r>
              <w:t>ikke taget i brug endnu. Forventes at tages i brug start 2025.</w:t>
            </w:r>
          </w:p>
        </w:tc>
      </w:tr>
      <w:tr w:rsidR="00365586" w14:paraId="0B15C52F" w14:textId="77777777">
        <w:tc>
          <w:tcPr>
            <w:tcW w:w="0" w:type="auto"/>
          </w:tcPr>
          <w:p w14:paraId="4598BF50" w14:textId="77777777" w:rsidR="00365586" w:rsidRDefault="00CB7823" w:rsidP="00136125">
            <w:pPr>
              <w:ind w:left="0"/>
              <w:jc w:val="left"/>
            </w:pPr>
            <w:r>
              <w:t>B. Lovligt dyrehold/produktionsareal samt beskrivelse af udnyttelsen heraf</w:t>
            </w:r>
          </w:p>
        </w:tc>
        <w:tc>
          <w:tcPr>
            <w:tcW w:w="0" w:type="auto"/>
          </w:tcPr>
          <w:p w14:paraId="0FF02706" w14:textId="3E6A10CB" w:rsidR="00365586" w:rsidRDefault="00CB7823" w:rsidP="00136125">
            <w:pPr>
              <w:ind w:left="0"/>
              <w:jc w:val="left"/>
            </w:pPr>
            <w:r>
              <w:t xml:space="preserve">I overstående skema </w:t>
            </w:r>
            <w:r w:rsidR="00136125">
              <w:t>”Nuværende gældende dyrehold”</w:t>
            </w:r>
            <w:r>
              <w:t xml:space="preserve"> ses det tilladte antal dyreenheder i Revurdering af § 12 milj</w:t>
            </w:r>
            <w:r w:rsidR="00136125">
              <w:t>ø</w:t>
            </w:r>
            <w:r>
              <w:t xml:space="preserve">godkendelse af </w:t>
            </w:r>
            <w:r w:rsidR="00136125">
              <w:t>20.12.2021.</w:t>
            </w:r>
            <w:r>
              <w:t xml:space="preserve"> Den nye § 16a godkendelse af </w:t>
            </w:r>
            <w:r w:rsidR="00136125">
              <w:t>20.12.2023</w:t>
            </w:r>
            <w:r>
              <w:t xml:space="preserve"> forventes først at være taget i brug i år 2025</w:t>
            </w:r>
            <w:r w:rsidR="00136125">
              <w:t xml:space="preserve"> (Skema: ”Nyeste godkendelse til dyrehold”)</w:t>
            </w:r>
            <w:r>
              <w:t>. I skemaet "</w:t>
            </w:r>
            <w:r w:rsidR="00136125">
              <w:t>Registeret produktion</w:t>
            </w:r>
            <w:r>
              <w:t>" ses antallet af dyreenheder i planåret 2022/2023. Antal dyreenehder er mindre end det tilladte</w:t>
            </w:r>
            <w:r w:rsidR="00136125">
              <w:t xml:space="preserve"> i Revurderingen af §12 miljøgodkendelsen</w:t>
            </w:r>
            <w:r>
              <w:t>. I forbindelse med tilsynet er de seneste tre planår gennenmgået.</w:t>
            </w:r>
            <w:r>
              <w:br/>
            </w:r>
            <w:r>
              <w:br/>
              <w:t xml:space="preserve">Ved registering af antal dyreenehder i gødningsrenskabet er alle dyr registeret på 25-49% fast gulv. Vær opmærksom på dette ved ibrugtagning af den nyeste godkendelse. </w:t>
            </w:r>
          </w:p>
        </w:tc>
      </w:tr>
      <w:tr w:rsidR="00365586" w14:paraId="1CCB844E" w14:textId="77777777">
        <w:tc>
          <w:tcPr>
            <w:tcW w:w="0" w:type="auto"/>
          </w:tcPr>
          <w:p w14:paraId="5D3A51CC" w14:textId="77777777" w:rsidR="00365586" w:rsidRDefault="00CB7823" w:rsidP="00136125">
            <w:pPr>
              <w:ind w:left="0"/>
              <w:jc w:val="left"/>
            </w:pPr>
            <w:r>
              <w:t>C. Logbog for gyllebeholder</w:t>
            </w:r>
          </w:p>
        </w:tc>
        <w:tc>
          <w:tcPr>
            <w:tcW w:w="0" w:type="auto"/>
          </w:tcPr>
          <w:p w14:paraId="2160E204" w14:textId="23E27C2B" w:rsidR="00365586" w:rsidRDefault="00CB7823" w:rsidP="00136125">
            <w:pPr>
              <w:ind w:left="0"/>
              <w:jc w:val="left"/>
            </w:pPr>
            <w:r>
              <w:t>Gyllebeholder 185 m2: Logbog over tilstanden på flydelaget føres en gang om måneden</w:t>
            </w:r>
            <w:r w:rsidR="00136125">
              <w:t xml:space="preserve"> </w:t>
            </w:r>
            <w:r>
              <w:t>(Skema 1). Logbog over aktivitet i beholderen føres ligeledes (Skema 2).</w:t>
            </w:r>
            <w:r>
              <w:br/>
            </w:r>
            <w:r>
              <w:br/>
              <w:t>Norddjurs Kommune gør opmærksom på at logbogen over flydelagets tilstand skal føres senest 1 måned efter sidste føring, dog senest 2 uger efter tømning eller 7 dage efter omrøring/udbringning eller efter det tidspunkt, hvor overdækningen er konstateret defekt.</w:t>
            </w:r>
            <w:r>
              <w:br/>
            </w:r>
            <w:r>
              <w:br/>
              <w:t>De resterende beholdere er med teltdug (miljøteknologi).</w:t>
            </w:r>
            <w:r>
              <w:br/>
            </w:r>
          </w:p>
        </w:tc>
      </w:tr>
      <w:tr w:rsidR="00365586" w14:paraId="5994FDBB" w14:textId="77777777">
        <w:tc>
          <w:tcPr>
            <w:tcW w:w="0" w:type="auto"/>
          </w:tcPr>
          <w:p w14:paraId="469F5770" w14:textId="77777777" w:rsidR="00365586" w:rsidRDefault="00CB7823" w:rsidP="00136125">
            <w:pPr>
              <w:ind w:left="0"/>
              <w:jc w:val="left"/>
            </w:pPr>
            <w:r>
              <w:t>D. Hyppig gylleudslusning (logbog)</w:t>
            </w:r>
          </w:p>
        </w:tc>
        <w:tc>
          <w:tcPr>
            <w:tcW w:w="0" w:type="auto"/>
          </w:tcPr>
          <w:p w14:paraId="69EA38E1" w14:textId="77777777" w:rsidR="00365586" w:rsidRDefault="00CB7823" w:rsidP="00136125">
            <w:pPr>
              <w:ind w:left="0"/>
              <w:jc w:val="left"/>
            </w:pPr>
            <w:r>
              <w:t>Logbog over hyppig gylleeudslusning føres. Hyppig gylle udslusning udføres ca. hver 14. dag. Gyllehøjden noteres ikke.</w:t>
            </w:r>
            <w:r>
              <w:br/>
            </w:r>
            <w:r>
              <w:br/>
              <w:t>Norddjurs Kommune gør opmærksom på at gyllehøjden skal noteres såfremt hyppig gylleeudslusning ikke foretages hver 7. dag.</w:t>
            </w:r>
            <w:r>
              <w:br/>
            </w:r>
          </w:p>
        </w:tc>
      </w:tr>
      <w:tr w:rsidR="00365586" w14:paraId="58BDB209" w14:textId="77777777">
        <w:tc>
          <w:tcPr>
            <w:tcW w:w="0" w:type="auto"/>
          </w:tcPr>
          <w:p w14:paraId="43D6E1A6" w14:textId="77777777" w:rsidR="00365586" w:rsidRDefault="00CB7823" w:rsidP="00136125">
            <w:pPr>
              <w:ind w:left="0"/>
              <w:jc w:val="left"/>
            </w:pPr>
            <w:r>
              <w:t>E. Logbog vedr. overholdelse af krav til miljøteknologier</w:t>
            </w:r>
          </w:p>
        </w:tc>
        <w:tc>
          <w:tcPr>
            <w:tcW w:w="0" w:type="auto"/>
          </w:tcPr>
          <w:p w14:paraId="259B7AAB" w14:textId="77777777" w:rsidR="00365586" w:rsidRDefault="00CB7823" w:rsidP="00136125">
            <w:pPr>
              <w:ind w:left="0"/>
              <w:jc w:val="left"/>
            </w:pPr>
            <w:r>
              <w:t>Luftrensningsanlæg. Se punkt om årlig indberetning (Kun IE-husdyrbrug).</w:t>
            </w:r>
          </w:p>
        </w:tc>
      </w:tr>
      <w:tr w:rsidR="00365586" w14:paraId="07D80141" w14:textId="77777777">
        <w:tc>
          <w:tcPr>
            <w:tcW w:w="0" w:type="auto"/>
          </w:tcPr>
          <w:p w14:paraId="0063DACA" w14:textId="77777777" w:rsidR="00365586" w:rsidRDefault="00CB7823" w:rsidP="00136125">
            <w:pPr>
              <w:ind w:left="0"/>
              <w:jc w:val="left"/>
            </w:pPr>
            <w:r>
              <w:t>F. Årlig indberetning (kun IE-husdyrbrug) - miljøledelse, logbøger , kontroller og fodringskrav</w:t>
            </w:r>
          </w:p>
        </w:tc>
        <w:tc>
          <w:tcPr>
            <w:tcW w:w="0" w:type="auto"/>
          </w:tcPr>
          <w:p w14:paraId="11CD30DB" w14:textId="4AEE6C14" w:rsidR="00365586" w:rsidRDefault="00CB7823" w:rsidP="00136125">
            <w:pPr>
              <w:ind w:left="0"/>
              <w:jc w:val="left"/>
            </w:pPr>
            <w:r>
              <w:t>På tilsynet blev dokumentation for 2023 gennemgået.</w:t>
            </w:r>
            <w:r>
              <w:br/>
            </w:r>
            <w:r>
              <w:br/>
              <w:t>Logbog for miljøteknologier: Luftrensningssystem</w:t>
            </w:r>
            <w:r>
              <w:br/>
              <w:t xml:space="preserve">Registering af tryktabk og ledningsevne registeres i Bioflex styring. Ledningsevnen må i følge revurderingen af 20.12.2021 ikke overstige 6mS/cm, dog må ledningsevnen ikke overstige 3 mS/cm i den sydligeste staldbygnng. Dette overstiges ikke. Tryktabet må ifølge revurderingen af 20.12.2021 ikke overstige 75 Pa, dog ikke 45 Pa i </w:t>
            </w:r>
            <w:r>
              <w:lastRenderedPageBreak/>
              <w:t>den dysligeste staldbygning. Tryktabet har næsten konstant oversteget dette fra den 01.01.2024. Se bemærkninger hertil i tilsynsbrevet.</w:t>
            </w:r>
            <w:r>
              <w:br/>
              <w:t>Serviceaftale med Morten Hou Møller om årlig kontrol. Luftrensningssystmeet kontrolelleres ca. hver anden måned.</w:t>
            </w:r>
            <w:r>
              <w:br/>
              <w:t xml:space="preserve">Mangler manuel logbog over tidspunkt for rengøring samt driftstop med angivelse af årsag og varighed af driftstop. Norddjurs Kommune gør opmærksom på at der skal føres logbog over rengøring samt driftstop. </w:t>
            </w:r>
            <w:r>
              <w:br/>
            </w:r>
            <w:r>
              <w:br/>
              <w:t>Dokumentation for at der gennemføres og overholdes et miljøledelsessystem</w:t>
            </w:r>
            <w:r>
              <w:br/>
              <w:t>På tilsynet blev miljømålene opstillet for 2023 gennemgået. Mål om at reducere strømforbruget med 5%. Virkermidler til at opnå målet indebar blandtandet rensning af ventilation og foderanlæg samt oplæring af medarbejderne hertil. Målet nået med en reduktion på 5,11%. Der er derfor påvist en årlig miljøforbedring og bedriften vurderes derfor at have et velfungerende miljøledelsessystem.</w:t>
            </w:r>
            <w:r>
              <w:br/>
            </w:r>
            <w:r>
              <w:br/>
              <w:t>Logbog for gennemførte kontroller</w:t>
            </w:r>
            <w:r>
              <w:br/>
              <w:t>Logbog haves, dog er den ikke opdateret med datoer for hvornår kontroller er gennemførte. Se bemærkninger hertil i tilsynsbrevet.</w:t>
            </w:r>
            <w:r>
              <w:br/>
            </w:r>
            <w:r>
              <w:br/>
              <w:t>Dokumentation for overholdes af fodringskrav</w:t>
            </w:r>
            <w:r>
              <w:br/>
              <w:t xml:space="preserve">Der anvendes </w:t>
            </w:r>
            <w:proofErr w:type="spellStart"/>
            <w:r>
              <w:t>fasefording</w:t>
            </w:r>
            <w:proofErr w:type="spellEnd"/>
            <w:r>
              <w:t>, hvor proteinindholdet reduceres op gennem vægtklasserne.</w:t>
            </w:r>
            <w:r>
              <w:br/>
            </w:r>
            <w:r>
              <w:br/>
              <w:t>Oplæsringsmateriale</w:t>
            </w:r>
            <w:r>
              <w:br/>
              <w:t>På tilsynet blev der fremvist tilstrækkeligt oplæringsmateriale, som gennemgåes med nye medarbejdere.</w:t>
            </w:r>
            <w:r>
              <w:br/>
            </w:r>
            <w:r>
              <w:br/>
              <w:t>Plan for kontroller og reparationer</w:t>
            </w:r>
            <w:r>
              <w:br/>
              <w:t>Logbog haves med angivelse af tidsintervallet for nogle af punkterne. Se bemærkning hertil i tilynsbrevet.</w:t>
            </w:r>
            <w:r>
              <w:br/>
            </w:r>
            <w:r>
              <w:br/>
              <w:t>Overholdelse af IE-særreglerne skal fremover indsendes til kommunen på mail: landbrug@norddjurs.dk , medmindre de kontrolleres ved et tilsyn.</w:t>
            </w:r>
            <w:r>
              <w:br/>
            </w:r>
            <w:r>
              <w:br/>
            </w:r>
          </w:p>
        </w:tc>
      </w:tr>
      <w:tr w:rsidR="00365586" w14:paraId="4A13EE5C" w14:textId="77777777">
        <w:tc>
          <w:tcPr>
            <w:tcW w:w="0" w:type="auto"/>
          </w:tcPr>
          <w:p w14:paraId="04B4C53C" w14:textId="77777777" w:rsidR="00365586" w:rsidRDefault="00CB7823" w:rsidP="00136125">
            <w:pPr>
              <w:ind w:left="0"/>
              <w:jc w:val="left"/>
            </w:pPr>
            <w:r>
              <w:lastRenderedPageBreak/>
              <w:t>H. Møddingsplads og opbevaring af fast husdyrgødning (herunder overdækning)</w:t>
            </w:r>
          </w:p>
        </w:tc>
        <w:tc>
          <w:tcPr>
            <w:tcW w:w="0" w:type="auto"/>
          </w:tcPr>
          <w:p w14:paraId="25FF3152" w14:textId="77777777" w:rsidR="00365586" w:rsidRDefault="00CB7823" w:rsidP="00CB7823">
            <w:pPr>
              <w:ind w:left="0"/>
              <w:jc w:val="left"/>
            </w:pPr>
            <w:r>
              <w:t>Den gamle møddingplads anvendes til vaskeplads</w:t>
            </w:r>
          </w:p>
        </w:tc>
      </w:tr>
      <w:tr w:rsidR="00365586" w14:paraId="550ED715" w14:textId="77777777">
        <w:tc>
          <w:tcPr>
            <w:tcW w:w="0" w:type="auto"/>
          </w:tcPr>
          <w:p w14:paraId="79AC2E16" w14:textId="77777777" w:rsidR="00365586" w:rsidRDefault="00CB7823" w:rsidP="00136125">
            <w:pPr>
              <w:ind w:left="0"/>
              <w:jc w:val="left"/>
            </w:pPr>
            <w:r>
              <w:t>I. Beholdere til flydende husdyrgødning (læsseplads, dykket indløb, pumperør, opbevaringskapacitet)</w:t>
            </w:r>
          </w:p>
        </w:tc>
        <w:tc>
          <w:tcPr>
            <w:tcW w:w="0" w:type="auto"/>
          </w:tcPr>
          <w:p w14:paraId="5D710D0F" w14:textId="1B225A2F" w:rsidR="00365586" w:rsidRDefault="00CB7823" w:rsidP="00CB7823">
            <w:pPr>
              <w:ind w:left="0"/>
              <w:jc w:val="left"/>
            </w:pPr>
            <w:r>
              <w:t xml:space="preserve">Gylle fra gyllebeholderen på </w:t>
            </w:r>
            <w:r w:rsidR="00EF79B7">
              <w:t>216</w:t>
            </w:r>
            <w:r>
              <w:t>m2 køres op i de andre beholdere. Intet fastmonteret pumperør.</w:t>
            </w:r>
            <w:r>
              <w:br/>
            </w:r>
            <w:r>
              <w:br/>
              <w:t>Gyllebeholder på 860m3 + 835 m3 er med telt.</w:t>
            </w:r>
            <w:r>
              <w:br/>
              <w:t>Gyllebeholderen på 835 m3 som er godkendt i godkendelsen fra 2023 er ikke opført.</w:t>
            </w:r>
          </w:p>
        </w:tc>
      </w:tr>
      <w:tr w:rsidR="00365586" w14:paraId="31D33406" w14:textId="77777777">
        <w:tc>
          <w:tcPr>
            <w:tcW w:w="0" w:type="auto"/>
          </w:tcPr>
          <w:p w14:paraId="355E2A47" w14:textId="77777777" w:rsidR="00365586" w:rsidRDefault="00CB7823" w:rsidP="00136125">
            <w:pPr>
              <w:ind w:left="0"/>
              <w:jc w:val="left"/>
            </w:pPr>
            <w:r>
              <w:t>J. Fast overdækning på beholdere/flydelag</w:t>
            </w:r>
          </w:p>
        </w:tc>
        <w:tc>
          <w:tcPr>
            <w:tcW w:w="0" w:type="auto"/>
          </w:tcPr>
          <w:p w14:paraId="7888C3FA" w14:textId="3FBD26EA" w:rsidR="00365586" w:rsidRDefault="00CB7823" w:rsidP="00CB7823">
            <w:pPr>
              <w:ind w:left="0"/>
              <w:jc w:val="left"/>
            </w:pPr>
            <w:r>
              <w:t xml:space="preserve">Gyllebeholder på </w:t>
            </w:r>
            <w:r w:rsidR="00EF79B7">
              <w:t xml:space="preserve">216 </w:t>
            </w:r>
            <w:r>
              <w:t>m2 er med tilstrækkeligt flydelag.</w:t>
            </w:r>
          </w:p>
        </w:tc>
      </w:tr>
      <w:tr w:rsidR="00365586" w14:paraId="02C3BB5D" w14:textId="77777777">
        <w:tc>
          <w:tcPr>
            <w:tcW w:w="0" w:type="auto"/>
          </w:tcPr>
          <w:p w14:paraId="0E7F9ABB" w14:textId="77777777" w:rsidR="00365586" w:rsidRDefault="00CB7823" w:rsidP="00136125">
            <w:pPr>
              <w:ind w:left="0"/>
            </w:pPr>
            <w:r>
              <w:lastRenderedPageBreak/>
              <w:t>K. Krav om gyllealarm og beholderbarriere</w:t>
            </w:r>
          </w:p>
        </w:tc>
        <w:tc>
          <w:tcPr>
            <w:tcW w:w="0" w:type="auto"/>
          </w:tcPr>
          <w:p w14:paraId="505FB586" w14:textId="77777777" w:rsidR="00365586" w:rsidRDefault="00CB7823">
            <w:r>
              <w:t>Ingen krav om gyllealarm eller beholderbarriere</w:t>
            </w:r>
          </w:p>
        </w:tc>
      </w:tr>
      <w:tr w:rsidR="00365586" w14:paraId="34D8283D" w14:textId="77777777">
        <w:tc>
          <w:tcPr>
            <w:tcW w:w="0" w:type="auto"/>
          </w:tcPr>
          <w:p w14:paraId="29F77E8E" w14:textId="77777777" w:rsidR="00365586" w:rsidRDefault="00CB7823" w:rsidP="00136125">
            <w:pPr>
              <w:ind w:left="0"/>
              <w:jc w:val="left"/>
            </w:pPr>
            <w:r>
              <w:t>L. Beholderkontrol</w:t>
            </w:r>
          </w:p>
        </w:tc>
        <w:tc>
          <w:tcPr>
            <w:tcW w:w="0" w:type="auto"/>
          </w:tcPr>
          <w:p w14:paraId="16BEE808" w14:textId="77777777" w:rsidR="00365586" w:rsidRDefault="00CB7823" w:rsidP="00136125">
            <w:pPr>
              <w:ind w:left="0"/>
              <w:jc w:val="left"/>
            </w:pPr>
            <w:r>
              <w:t>Gyllebeholder 216 m2 - 900m3: sidste beholderkontrol udført 2010. Se bemærkninger hertil i tilsynsrapporten.</w:t>
            </w:r>
            <w:r>
              <w:br/>
            </w:r>
            <w:r>
              <w:br/>
              <w:t>Gyllebeholder 900 m2 - 4400 m3: seneste beholderkontrol udført 2015. Nsæte beholderkontorl skal udføres 2025.</w:t>
            </w:r>
            <w:r>
              <w:br/>
            </w:r>
            <w:r>
              <w:br/>
              <w:t>Gyllebeholder 1100 m2 - 4400 m3: Seneste beholderkontrol udført 2023. Næste beholderkontrol skal udføres 2033.</w:t>
            </w:r>
            <w:r>
              <w:br/>
            </w:r>
            <w:r>
              <w:br/>
            </w:r>
          </w:p>
        </w:tc>
      </w:tr>
      <w:tr w:rsidR="00365586" w14:paraId="06F702E4" w14:textId="77777777">
        <w:tc>
          <w:tcPr>
            <w:tcW w:w="0" w:type="auto"/>
          </w:tcPr>
          <w:p w14:paraId="638C81E0" w14:textId="77777777" w:rsidR="00365586" w:rsidRDefault="00CB7823" w:rsidP="00136125">
            <w:pPr>
              <w:ind w:left="0"/>
              <w:jc w:val="left"/>
            </w:pPr>
            <w:r>
              <w:t>N. Markoplag</w:t>
            </w:r>
          </w:p>
        </w:tc>
        <w:tc>
          <w:tcPr>
            <w:tcW w:w="0" w:type="auto"/>
          </w:tcPr>
          <w:p w14:paraId="205F66C9" w14:textId="77777777" w:rsidR="00365586" w:rsidRDefault="00CB7823" w:rsidP="00136125">
            <w:pPr>
              <w:ind w:left="0"/>
              <w:jc w:val="left"/>
            </w:pPr>
            <w:r>
              <w:t>Ingen markoplag</w:t>
            </w:r>
          </w:p>
        </w:tc>
      </w:tr>
      <w:tr w:rsidR="00365586" w14:paraId="3EE3A327" w14:textId="77777777">
        <w:tc>
          <w:tcPr>
            <w:tcW w:w="0" w:type="auto"/>
          </w:tcPr>
          <w:p w14:paraId="4D369E73" w14:textId="77777777" w:rsidR="00365586" w:rsidRDefault="00CB7823" w:rsidP="00136125">
            <w:pPr>
              <w:ind w:left="0"/>
              <w:jc w:val="left"/>
            </w:pPr>
            <w:r>
              <w:t>O. Vaskeplads og spildevand</w:t>
            </w:r>
          </w:p>
        </w:tc>
        <w:tc>
          <w:tcPr>
            <w:tcW w:w="0" w:type="auto"/>
          </w:tcPr>
          <w:p w14:paraId="43696F67" w14:textId="77777777" w:rsidR="00365586" w:rsidRDefault="00CB7823" w:rsidP="00136125">
            <w:pPr>
              <w:ind w:left="0"/>
              <w:jc w:val="left"/>
            </w:pPr>
            <w:r>
              <w:t>Maskiner vaskes på den gamle møddingplads. Plads med fastbung og afløb til gyllebeholder.</w:t>
            </w:r>
          </w:p>
        </w:tc>
      </w:tr>
      <w:tr w:rsidR="00365586" w14:paraId="7485AB8A" w14:textId="77777777">
        <w:tc>
          <w:tcPr>
            <w:tcW w:w="0" w:type="auto"/>
          </w:tcPr>
          <w:p w14:paraId="3DF6D5C0" w14:textId="77777777" w:rsidR="00365586" w:rsidRDefault="00CB7823" w:rsidP="00136125">
            <w:pPr>
              <w:ind w:left="0"/>
              <w:jc w:val="left"/>
            </w:pPr>
            <w:r>
              <w:t>P. Dieseltanke</w:t>
            </w:r>
          </w:p>
        </w:tc>
        <w:tc>
          <w:tcPr>
            <w:tcW w:w="0" w:type="auto"/>
          </w:tcPr>
          <w:p w14:paraId="417304A3" w14:textId="563E8C83" w:rsidR="00365586" w:rsidRDefault="00CB7823" w:rsidP="00136125">
            <w:pPr>
              <w:ind w:left="0"/>
              <w:jc w:val="left"/>
            </w:pPr>
            <w:r>
              <w:t>Nedgravet fyringsgasolie tank 2005. Tanken er registeret på BBR.</w:t>
            </w:r>
            <w:r>
              <w:br/>
            </w:r>
            <w:r>
              <w:br/>
              <w:t>På BBR er der ligeledes registeret to dieseltanke fra henholdvis 2004 og 2015. Disse tanke høre</w:t>
            </w:r>
            <w:r w:rsidR="00136125">
              <w:t>r</w:t>
            </w:r>
            <w:r>
              <w:t xml:space="preserve"> ikke til bedriften men til beboelsen og er derfor ikke kontrolleret på tilsynet.</w:t>
            </w:r>
          </w:p>
        </w:tc>
      </w:tr>
      <w:tr w:rsidR="00365586" w14:paraId="40C4D8C6" w14:textId="77777777">
        <w:tc>
          <w:tcPr>
            <w:tcW w:w="0" w:type="auto"/>
          </w:tcPr>
          <w:p w14:paraId="4712D487" w14:textId="77777777" w:rsidR="00365586" w:rsidRDefault="00CB7823" w:rsidP="00136125">
            <w:pPr>
              <w:ind w:left="0"/>
              <w:jc w:val="left"/>
            </w:pPr>
            <w:r>
              <w:t>Q. Opbevaring af olieprodukter og spildolie</w:t>
            </w:r>
          </w:p>
        </w:tc>
        <w:tc>
          <w:tcPr>
            <w:tcW w:w="0" w:type="auto"/>
          </w:tcPr>
          <w:p w14:paraId="38702193" w14:textId="77777777" w:rsidR="00365586" w:rsidRDefault="00CB7823" w:rsidP="00136125">
            <w:pPr>
              <w:ind w:left="0"/>
              <w:jc w:val="left"/>
            </w:pPr>
            <w:r>
              <w:t>Ingen opbevaring af olieprodukter, spildolie eller adblue.</w:t>
            </w:r>
          </w:p>
        </w:tc>
      </w:tr>
      <w:tr w:rsidR="00365586" w14:paraId="0BFD2403" w14:textId="77777777">
        <w:tc>
          <w:tcPr>
            <w:tcW w:w="0" w:type="auto"/>
          </w:tcPr>
          <w:p w14:paraId="5ABCEBA2" w14:textId="77777777" w:rsidR="00365586" w:rsidRDefault="00CB7823" w:rsidP="00136125">
            <w:pPr>
              <w:ind w:left="0"/>
              <w:jc w:val="left"/>
            </w:pPr>
            <w:r>
              <w:t>R. Opbevaring af bekæmpelsesmidler m.v.</w:t>
            </w:r>
          </w:p>
        </w:tc>
        <w:tc>
          <w:tcPr>
            <w:tcW w:w="0" w:type="auto"/>
          </w:tcPr>
          <w:p w14:paraId="1CA89F8A" w14:textId="77777777" w:rsidR="00365586" w:rsidRDefault="00CB7823" w:rsidP="00136125">
            <w:pPr>
              <w:ind w:left="0"/>
              <w:jc w:val="left"/>
            </w:pPr>
            <w:r>
              <w:t>Ingen bekæmpelsesmidler</w:t>
            </w:r>
          </w:p>
        </w:tc>
      </w:tr>
      <w:tr w:rsidR="00365586" w14:paraId="38EA5107" w14:textId="77777777">
        <w:tc>
          <w:tcPr>
            <w:tcW w:w="0" w:type="auto"/>
          </w:tcPr>
          <w:p w14:paraId="095B4762" w14:textId="77777777" w:rsidR="00365586" w:rsidRDefault="00CB7823" w:rsidP="00136125">
            <w:pPr>
              <w:ind w:left="0"/>
              <w:jc w:val="left"/>
            </w:pPr>
            <w:r>
              <w:t>S. Affald - typer, sortering, opbevaring, og bortskaffelse</w:t>
            </w:r>
          </w:p>
        </w:tc>
        <w:tc>
          <w:tcPr>
            <w:tcW w:w="0" w:type="auto"/>
          </w:tcPr>
          <w:p w14:paraId="0DCE283C" w14:textId="77777777" w:rsidR="00365586" w:rsidRDefault="00CB7823" w:rsidP="00136125">
            <w:pPr>
              <w:ind w:left="0"/>
              <w:jc w:val="left"/>
            </w:pPr>
            <w:r>
              <w:t>Animalsk affald (døde dyr): opbevares på spalter under kadaverkappe.</w:t>
            </w:r>
            <w:r>
              <w:br/>
            </w:r>
            <w:r>
              <w:br/>
              <w:t>Alm. Affald: sorteres med dagrenovationen.</w:t>
            </w:r>
            <w:r>
              <w:br/>
            </w:r>
            <w:r>
              <w:br/>
              <w:t>Bigbags samt andet landbrugsplast afleveres på genbrugsstationen.</w:t>
            </w:r>
            <w:r>
              <w:br/>
            </w:r>
            <w:r>
              <w:br/>
              <w:t>Farligt affald: Kanyler opbevares i kanylebox og afleveres på genbrugsstationen. Tomme sprayflasker afleveres på genbrugsstationen.</w:t>
            </w:r>
          </w:p>
        </w:tc>
      </w:tr>
      <w:tr w:rsidR="00365586" w14:paraId="01B05A40" w14:textId="77777777">
        <w:tc>
          <w:tcPr>
            <w:tcW w:w="0" w:type="auto"/>
          </w:tcPr>
          <w:p w14:paraId="10333B1C" w14:textId="77777777" w:rsidR="00365586" w:rsidRDefault="00CB7823" w:rsidP="00136125">
            <w:pPr>
              <w:ind w:left="0"/>
              <w:jc w:val="left"/>
            </w:pPr>
            <w:r>
              <w:t>T. Skadedyr- typer og bekæmpelse</w:t>
            </w:r>
          </w:p>
        </w:tc>
        <w:tc>
          <w:tcPr>
            <w:tcW w:w="0" w:type="auto"/>
          </w:tcPr>
          <w:p w14:paraId="186F522D" w14:textId="6B8ECEED" w:rsidR="00365586" w:rsidRDefault="00CB7823" w:rsidP="00136125">
            <w:pPr>
              <w:ind w:left="0"/>
              <w:jc w:val="left"/>
            </w:pPr>
            <w:r>
              <w:t>Rottebekæmpelse: Nomus</w:t>
            </w:r>
            <w:r>
              <w:br/>
            </w:r>
            <w:r>
              <w:br/>
              <w:t>Fluebekæmpelse: anvende</w:t>
            </w:r>
            <w:r w:rsidR="003D65A3">
              <w:t>r</w:t>
            </w:r>
            <w:r>
              <w:t xml:space="preserve"> rovfluer.</w:t>
            </w:r>
          </w:p>
        </w:tc>
      </w:tr>
      <w:tr w:rsidR="00365586" w14:paraId="7B4B880B" w14:textId="77777777">
        <w:tc>
          <w:tcPr>
            <w:tcW w:w="0" w:type="auto"/>
          </w:tcPr>
          <w:p w14:paraId="6582EAD1" w14:textId="77777777" w:rsidR="00365586" w:rsidRDefault="00CB7823" w:rsidP="00136125">
            <w:pPr>
              <w:ind w:left="0"/>
              <w:jc w:val="left"/>
            </w:pPr>
            <w:r>
              <w:t>U. Bemærkninger</w:t>
            </w:r>
          </w:p>
        </w:tc>
        <w:tc>
          <w:tcPr>
            <w:tcW w:w="0" w:type="auto"/>
          </w:tcPr>
          <w:p w14:paraId="6A773C27" w14:textId="77777777" w:rsidR="00365586" w:rsidRDefault="00365586" w:rsidP="00136125">
            <w:pPr>
              <w:jc w:val="left"/>
            </w:pPr>
          </w:p>
        </w:tc>
      </w:tr>
    </w:tbl>
    <w:p w14:paraId="1BAF1312" w14:textId="77777777" w:rsidR="00E531ED" w:rsidRPr="00E531ED" w:rsidRDefault="00E531ED" w:rsidP="000B1691">
      <w:pPr>
        <w:spacing w:line="360" w:lineRule="auto"/>
        <w:ind w:right="567"/>
        <w:rPr>
          <w:szCs w:val="24"/>
        </w:rPr>
      </w:pPr>
    </w:p>
    <w:p w14:paraId="267B63C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6B03CCF"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1219B7C7" w14:textId="2065B2B2" w:rsidR="00683CA5" w:rsidRPr="003C3B8C" w:rsidRDefault="00683CA5" w:rsidP="00455969">
      <w:pPr>
        <w:spacing w:line="276" w:lineRule="auto"/>
        <w:ind w:right="567"/>
        <w:rPr>
          <w:color w:val="FF0000"/>
          <w:szCs w:val="24"/>
        </w:rPr>
      </w:pPr>
      <w:r>
        <w:rPr>
          <w:szCs w:val="24"/>
        </w:rPr>
        <w:t>Indberetning af egenkontrol</w:t>
      </w:r>
      <w:r w:rsidRPr="00136125">
        <w:rPr>
          <w:szCs w:val="24"/>
        </w:rPr>
        <w:t xml:space="preserve">: </w:t>
      </w:r>
      <w:r w:rsidR="00136125" w:rsidRPr="00136125">
        <w:rPr>
          <w:szCs w:val="24"/>
        </w:rPr>
        <w:t xml:space="preserve">Se under punktet F. Årlig indberetning </w:t>
      </w:r>
      <w:r w:rsidRPr="00136125">
        <w:rPr>
          <w:szCs w:val="24"/>
        </w:rPr>
        <w:t xml:space="preserve"> </w:t>
      </w:r>
    </w:p>
    <w:bookmarkEnd w:id="5"/>
    <w:p w14:paraId="7FAC1A51"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87A8B24"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6038A557" w14:textId="77777777" w:rsidR="004E25A1" w:rsidRPr="00326C4D" w:rsidRDefault="004E25A1" w:rsidP="0096245B">
      <w:pPr>
        <w:rPr>
          <w:sz w:val="20"/>
        </w:rPr>
      </w:pPr>
      <w:r w:rsidRPr="00326C4D">
        <w:rPr>
          <w:sz w:val="20"/>
        </w:rPr>
        <w:t>De 5 delparametre er:</w:t>
      </w:r>
    </w:p>
    <w:p w14:paraId="782BDC7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5B57D3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E92C6C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FDFD765" w14:textId="77777777" w:rsidR="004E25A1" w:rsidRPr="00326C4D" w:rsidRDefault="004E25A1" w:rsidP="004E25A1">
      <w:pPr>
        <w:pStyle w:val="Listeafsnit"/>
        <w:numPr>
          <w:ilvl w:val="0"/>
          <w:numId w:val="5"/>
        </w:numPr>
        <w:rPr>
          <w:sz w:val="20"/>
        </w:rPr>
      </w:pPr>
      <w:r w:rsidRPr="00326C4D">
        <w:rPr>
          <w:sz w:val="20"/>
        </w:rPr>
        <w:lastRenderedPageBreak/>
        <w:t>Husdyrbrugets størrelse (konsekvens 33 %)</w:t>
      </w:r>
    </w:p>
    <w:p w14:paraId="09570C25" w14:textId="77777777" w:rsidR="004E25A1" w:rsidRPr="00326C4D" w:rsidRDefault="004E25A1" w:rsidP="004E25A1">
      <w:pPr>
        <w:pStyle w:val="Listeafsnit"/>
        <w:numPr>
          <w:ilvl w:val="0"/>
          <w:numId w:val="5"/>
        </w:numPr>
        <w:rPr>
          <w:sz w:val="20"/>
        </w:rPr>
      </w:pPr>
      <w:r w:rsidRPr="00326C4D">
        <w:rPr>
          <w:sz w:val="20"/>
        </w:rPr>
        <w:t>Sårbarhed (konsekvens 34 %)</w:t>
      </w:r>
    </w:p>
    <w:p w14:paraId="6B79A1BC"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2,9</w:t>
      </w:r>
    </w:p>
    <w:p w14:paraId="343E8F46" w14:textId="77777777" w:rsidR="0096245B" w:rsidRPr="003C3B8C" w:rsidRDefault="0096245B">
      <w:pPr>
        <w:rPr>
          <w:szCs w:val="24"/>
        </w:rPr>
      </w:pPr>
    </w:p>
    <w:p w14:paraId="5F0B5282" w14:textId="77777777" w:rsidR="0096245B" w:rsidRPr="003C3B8C" w:rsidRDefault="0096245B">
      <w:pPr>
        <w:rPr>
          <w:szCs w:val="24"/>
        </w:rPr>
      </w:pPr>
    </w:p>
    <w:p w14:paraId="50693C83" w14:textId="77777777" w:rsidR="0096245B" w:rsidRPr="003C3B8C" w:rsidRDefault="0096245B">
      <w:pPr>
        <w:rPr>
          <w:szCs w:val="24"/>
        </w:rPr>
      </w:pPr>
    </w:p>
    <w:p w14:paraId="70434E0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1150D40" w14:textId="77777777" w:rsidR="00AA13E9" w:rsidRPr="003C3B8C" w:rsidRDefault="00AA13E9">
      <w:pPr>
        <w:rPr>
          <w:szCs w:val="24"/>
        </w:rPr>
      </w:pPr>
      <w:r>
        <w:rPr>
          <w:szCs w:val="24"/>
        </w:rPr>
        <w:tab/>
      </w:r>
      <w:r>
        <w:rPr>
          <w:szCs w:val="24"/>
        </w:rPr>
        <w:tab/>
        <w:t>Miljøsagsbehandler</w:t>
      </w:r>
    </w:p>
    <w:p w14:paraId="7FAA3EC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136E255" w14:textId="33E3A5E4"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36125">
        <w:rPr>
          <w:szCs w:val="24"/>
        </w:rPr>
        <w:t>21334538</w:t>
      </w:r>
    </w:p>
    <w:p w14:paraId="7195BDE7" w14:textId="5E6E941F" w:rsidR="00837C2B" w:rsidRDefault="0004797C" w:rsidP="00884F39">
      <w:pPr>
        <w:ind w:left="1871" w:firstLine="681"/>
        <w:rPr>
          <w:szCs w:val="24"/>
        </w:rPr>
      </w:pPr>
      <w:r w:rsidRPr="003C3B8C">
        <w:rPr>
          <w:szCs w:val="24"/>
        </w:rPr>
        <w:t>E</w:t>
      </w:r>
      <w:r w:rsidR="00317FA6" w:rsidRPr="003C3B8C">
        <w:rPr>
          <w:szCs w:val="24"/>
        </w:rPr>
        <w:t>-m</w:t>
      </w:r>
      <w:r w:rsidR="00317FA6" w:rsidRPr="00136125">
        <w:rPr>
          <w:szCs w:val="24"/>
        </w:rPr>
        <w:t xml:space="preserve">ail: </w:t>
      </w:r>
      <w:bookmarkStart w:id="9" w:name="case_officer_email"/>
      <w:bookmarkEnd w:id="9"/>
      <w:r w:rsidR="00136125" w:rsidRPr="00136125">
        <w:rPr>
          <w:szCs w:val="24"/>
        </w:rPr>
        <w:t>amkr</w:t>
      </w:r>
      <w:r w:rsidR="00FB1693" w:rsidRPr="0073586E">
        <w:rPr>
          <w:szCs w:val="24"/>
        </w:rPr>
        <w:t>@norddjurs.dk</w:t>
      </w:r>
    </w:p>
    <w:p w14:paraId="18A33DC2" w14:textId="77777777" w:rsidR="00FB1693" w:rsidRDefault="00FB1693" w:rsidP="00884F39">
      <w:pPr>
        <w:ind w:left="1871" w:firstLine="681"/>
        <w:rPr>
          <w:szCs w:val="24"/>
        </w:rPr>
      </w:pPr>
    </w:p>
    <w:p w14:paraId="4984F240" w14:textId="77777777" w:rsidR="00FB1693" w:rsidRDefault="00FB1693" w:rsidP="00884F39">
      <w:pPr>
        <w:ind w:left="1871" w:firstLine="681"/>
        <w:rPr>
          <w:szCs w:val="24"/>
        </w:rPr>
      </w:pPr>
    </w:p>
    <w:p w14:paraId="0C4E52A0" w14:textId="77777777" w:rsidR="00FB1693" w:rsidRDefault="00FB1693" w:rsidP="00884F39">
      <w:pPr>
        <w:ind w:left="1871" w:firstLine="681"/>
        <w:rPr>
          <w:szCs w:val="24"/>
        </w:rPr>
      </w:pPr>
    </w:p>
    <w:p w14:paraId="33C481A4" w14:textId="77777777" w:rsidR="00FB1693" w:rsidRDefault="00FB1693" w:rsidP="00884F39">
      <w:pPr>
        <w:ind w:left="1871" w:firstLine="681"/>
        <w:rPr>
          <w:szCs w:val="24"/>
        </w:rPr>
      </w:pPr>
    </w:p>
    <w:p w14:paraId="14AE4F4A" w14:textId="77777777" w:rsidR="00FB1693" w:rsidRDefault="00FB1693" w:rsidP="00884F39">
      <w:pPr>
        <w:ind w:left="1871" w:firstLine="681"/>
        <w:rPr>
          <w:szCs w:val="24"/>
        </w:rPr>
      </w:pPr>
    </w:p>
    <w:p w14:paraId="7E249422"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9B523" w14:textId="77777777" w:rsidR="004303FA" w:rsidRDefault="004303FA">
      <w:r>
        <w:separator/>
      </w:r>
    </w:p>
  </w:endnote>
  <w:endnote w:type="continuationSeparator" w:id="0">
    <w:p w14:paraId="6B5D8377"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CA51D"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D67261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4174F"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BAF33C6"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B3EC2" w14:textId="77777777" w:rsidR="004303FA" w:rsidRDefault="004303FA">
      <w:r>
        <w:separator/>
      </w:r>
    </w:p>
  </w:footnote>
  <w:footnote w:type="continuationSeparator" w:id="0">
    <w:p w14:paraId="49EFE3EC"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D2120"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59457699">
    <w:abstractNumId w:val="1"/>
  </w:num>
  <w:num w:numId="2" w16cid:durableId="1852797989">
    <w:abstractNumId w:val="0"/>
  </w:num>
  <w:num w:numId="3" w16cid:durableId="326908316">
    <w:abstractNumId w:val="4"/>
  </w:num>
  <w:num w:numId="4" w16cid:durableId="834302818">
    <w:abstractNumId w:val="3"/>
  </w:num>
  <w:num w:numId="5" w16cid:durableId="911428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20CE1"/>
    <w:rsid w:val="00130436"/>
    <w:rsid w:val="001332A6"/>
    <w:rsid w:val="00136125"/>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87C67"/>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2D7C"/>
    <w:rsid w:val="00355813"/>
    <w:rsid w:val="00363BB0"/>
    <w:rsid w:val="00365586"/>
    <w:rsid w:val="00371446"/>
    <w:rsid w:val="0038164A"/>
    <w:rsid w:val="003830D2"/>
    <w:rsid w:val="00394D69"/>
    <w:rsid w:val="003964FB"/>
    <w:rsid w:val="003A4C67"/>
    <w:rsid w:val="003B4A1C"/>
    <w:rsid w:val="003C3B8C"/>
    <w:rsid w:val="003D65A3"/>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72E58"/>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00FB"/>
    <w:rsid w:val="009A3865"/>
    <w:rsid w:val="009A7667"/>
    <w:rsid w:val="009B6BB5"/>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A6EA9"/>
    <w:rsid w:val="00BC306A"/>
    <w:rsid w:val="00BD01F5"/>
    <w:rsid w:val="00BE741F"/>
    <w:rsid w:val="00BF331C"/>
    <w:rsid w:val="00C03E26"/>
    <w:rsid w:val="00C10A0B"/>
    <w:rsid w:val="00C14FB9"/>
    <w:rsid w:val="00C27EE1"/>
    <w:rsid w:val="00C305DF"/>
    <w:rsid w:val="00C32CA1"/>
    <w:rsid w:val="00C37C19"/>
    <w:rsid w:val="00C52022"/>
    <w:rsid w:val="00C62228"/>
    <w:rsid w:val="00C63C72"/>
    <w:rsid w:val="00C715DC"/>
    <w:rsid w:val="00C73CD5"/>
    <w:rsid w:val="00C7466A"/>
    <w:rsid w:val="00C80311"/>
    <w:rsid w:val="00CB75CD"/>
    <w:rsid w:val="00CB7823"/>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2289"/>
    <w:rsid w:val="00EC3A0B"/>
    <w:rsid w:val="00ED13D5"/>
    <w:rsid w:val="00ED1DA4"/>
    <w:rsid w:val="00EE4AB8"/>
    <w:rsid w:val="00EF79B7"/>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5850583"/>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17</TotalTime>
  <Pages>6</Pages>
  <Words>1266</Words>
  <Characters>8479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9726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7</cp:revision>
  <cp:lastPrinted>2005-05-04T09:21:00Z</cp:lastPrinted>
  <dcterms:created xsi:type="dcterms:W3CDTF">2024-06-27T15:23:00Z</dcterms:created>
  <dcterms:modified xsi:type="dcterms:W3CDTF">2024-07-01T08:04:00Z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{D2B491B9-1A57-4A53-BB39-9AE3EED8F0E0}</vt:lpwstr>
  </property>
</Properties>
</file>