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id w:val="-237483635"/>
        <w:docPartObj>
          <w:docPartGallery w:val="Cover Pages"/>
          <w:docPartUnique/>
        </w:docPartObj>
      </w:sdtPr>
      <w:sdtEndPr/>
      <w:sdtContent>
        <w:p w14:paraId="6ACE5517" w14:textId="77777777" w:rsidR="00D47908" w:rsidRPr="00A053A5" w:rsidRDefault="00695DAE" w:rsidP="00F45174">
          <w:pPr>
            <w:tabs>
              <w:tab w:val="left" w:pos="142"/>
            </w:tabs>
          </w:pPr>
          <w:r w:rsidRPr="00A053A5">
            <w:rPr>
              <w:noProof/>
            </w:rPr>
            <mc:AlternateContent>
              <mc:Choice Requires="wps">
                <w:drawing>
                  <wp:anchor distT="0" distB="0" distL="114300" distR="114300" simplePos="0" relativeHeight="251678720" behindDoc="0" locked="0" layoutInCell="1" allowOverlap="1" wp14:anchorId="07D60335" wp14:editId="3845C852">
                    <wp:simplePos x="0" y="0"/>
                    <wp:positionH relativeFrom="column">
                      <wp:posOffset>215265</wp:posOffset>
                    </wp:positionH>
                    <wp:positionV relativeFrom="paragraph">
                      <wp:posOffset>340995</wp:posOffset>
                    </wp:positionV>
                    <wp:extent cx="1664970" cy="545465"/>
                    <wp:effectExtent l="0" t="0" r="0" b="0"/>
                    <wp:wrapNone/>
                    <wp:docPr id="8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4970" cy="545465"/>
                            </a:xfrm>
                            <a:prstGeom prst="rect">
                              <a:avLst/>
                            </a:prstGeom>
                            <a:noFill/>
                            <a:ln w="9525">
                              <a:noFill/>
                              <a:miter lim="800000"/>
                              <a:headEnd/>
                              <a:tailEnd/>
                            </a:ln>
                          </wps:spPr>
                          <wps:txbx>
                            <w:txbxContent>
                              <w:p w14:paraId="7D863FD2" w14:textId="77777777" w:rsidR="00FF6E39" w:rsidRPr="00201A57" w:rsidRDefault="00FF6E39">
                                <w:pPr>
                                  <w:rPr>
                                    <w:sz w:val="24"/>
                                    <w:szCs w:val="28"/>
                                  </w:rPr>
                                </w:pPr>
                                <w:r>
                                  <w:rPr>
                                    <w:sz w:val="24"/>
                                    <w:szCs w:val="28"/>
                                  </w:rPr>
                                  <w:t>Miljøafdelingen</w:t>
                                </w:r>
                                <w:r>
                                  <w:rPr>
                                    <w:sz w:val="24"/>
                                    <w:szCs w:val="28"/>
                                  </w:rPr>
                                  <w:br/>
                                  <w:t>2017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D60335" id="_x0000_t202" coordsize="21600,21600" o:spt="202" path="m,l,21600r21600,l21600,xe">
                    <v:stroke joinstyle="miter"/>
                    <v:path gradientshapeok="t" o:connecttype="rect"/>
                  </v:shapetype>
                  <v:shape id="Tekstfelt 2" o:spid="_x0000_s1026" type="#_x0000_t202" style="position:absolute;margin-left:16.95pt;margin-top:26.85pt;width:131.1pt;height:42.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" filled="f" stroked="f">
                    <v:textbox>
                      <w:txbxContent>
                        <w:p w14:paraId="7D863FD2" w14:textId="77777777" w:rsidR="00FF6E39" w:rsidRPr="00201A57" w:rsidRDefault="00FF6E39">
                          <w:pPr>
                            <w:rPr>
                              <w:sz w:val="24"/>
                              <w:szCs w:val="28"/>
                            </w:rPr>
                          </w:pPr>
                          <w:r>
                            <w:rPr>
                              <w:sz w:val="24"/>
                              <w:szCs w:val="28"/>
                            </w:rPr>
                            <w:t>Miljøafdelingen</w:t>
                          </w:r>
                          <w:r>
                            <w:rPr>
                              <w:sz w:val="24"/>
                              <w:szCs w:val="28"/>
                            </w:rPr>
                            <w:br/>
                            <w:t>2017</w:t>
                          </w:r>
                        </w:p>
                      </w:txbxContent>
                    </v:textbox>
                  </v:shape>
                </w:pict>
              </mc:Fallback>
            </mc:AlternateContent>
          </w:r>
          <w:r w:rsidR="00795C1C" w:rsidRPr="00A053A5">
            <w:rPr>
              <w:noProof/>
            </w:rPr>
            <mc:AlternateContent>
              <mc:Choice Requires="wps">
                <w:drawing>
                  <wp:anchor distT="0" distB="0" distL="114300" distR="114300" simplePos="0" relativeHeight="251676672" behindDoc="0" locked="0" layoutInCell="1" allowOverlap="1" wp14:anchorId="6822B0E0" wp14:editId="15E87F55">
                    <wp:simplePos x="0" y="0"/>
                    <wp:positionH relativeFrom="column">
                      <wp:posOffset>503349</wp:posOffset>
                    </wp:positionH>
                    <wp:positionV relativeFrom="paragraph">
                      <wp:posOffset>3296992</wp:posOffset>
                    </wp:positionV>
                    <wp:extent cx="5024582" cy="1712890"/>
                    <wp:effectExtent l="0" t="0" r="0" b="1905"/>
                    <wp:wrapNone/>
                    <wp:docPr id="30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4582" cy="1712890"/>
                            </a:xfrm>
                            <a:prstGeom prst="rect">
                              <a:avLst/>
                            </a:prstGeom>
                            <a:noFill/>
                            <a:ln w="9525">
                              <a:noFill/>
                              <a:miter lim="800000"/>
                              <a:headEnd/>
                              <a:tailEnd/>
                            </a:ln>
                          </wps:spPr>
                          <wps:txbx>
                            <w:txbxContent>
                              <w:p w14:paraId="3DEB1A93" w14:textId="77777777" w:rsidR="00FF6E39" w:rsidRPr="00795C1C" w:rsidRDefault="00FF6E39">
                                <w:pPr>
                                  <w:rPr>
                                    <w:sz w:val="36"/>
                                    <w:szCs w:val="36"/>
                                  </w:rPr>
                                </w:pPr>
                                <w:r>
                                  <w:rPr>
                                    <w:sz w:val="36"/>
                                    <w:szCs w:val="36"/>
                                  </w:rPr>
                                  <w:fldChar w:fldCharType="begin"/>
                                </w:r>
                                <w:r>
                                  <w:rPr>
                                    <w:sz w:val="36"/>
                                    <w:szCs w:val="36"/>
                                  </w:rPr>
                                  <w:instrText xml:space="preserve"> FILLIN  "Forside virksomhedens produktionsadresse"  \* MERGEFORMAT </w:instrText>
                                </w:r>
                                <w:r>
                                  <w:rPr>
                                    <w:sz w:val="36"/>
                                    <w:szCs w:val="36"/>
                                  </w:rPr>
                                  <w:fldChar w:fldCharType="separate"/>
                                </w:r>
                                <w:r>
                                  <w:rPr>
                                    <w:sz w:val="36"/>
                                    <w:szCs w:val="36"/>
                                  </w:rPr>
                                  <w:t>Holm's Lastvognsophug</w:t>
                                </w:r>
                                <w:r>
                                  <w:rPr>
                                    <w:sz w:val="36"/>
                                    <w:szCs w:val="36"/>
                                  </w:rPr>
                                  <w:br/>
                                  <w:t>Damsgårdsvej 2</w:t>
                                </w:r>
                                <w:r>
                                  <w:rPr>
                                    <w:sz w:val="36"/>
                                    <w:szCs w:val="36"/>
                                  </w:rPr>
                                  <w:br/>
                                  <w:t>4200 Slagelse</w:t>
                                </w:r>
                                <w:r>
                                  <w:rPr>
                                    <w:sz w:val="36"/>
                                    <w:szCs w:val="3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22B0E0" id="_x0000_s1027" type="#_x0000_t202" style="position:absolute;margin-left:39.65pt;margin-top:259.6pt;width:395.65pt;height:134.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" filled="f" stroked="f">
                    <v:textbox>
                      <w:txbxContent>
                        <w:p w14:paraId="3DEB1A93" w14:textId="77777777" w:rsidR="00FF6E39" w:rsidRPr="00795C1C" w:rsidRDefault="00FF6E39">
                          <w:pPr>
                            <w:rPr>
                              <w:sz w:val="36"/>
                              <w:szCs w:val="36"/>
                            </w:rPr>
                          </w:pPr>
                          <w:r>
                            <w:rPr>
                              <w:sz w:val="36"/>
                              <w:szCs w:val="36"/>
                            </w:rPr>
                            <w:fldChar w:fldCharType="begin"/>
                          </w:r>
                          <w:r>
                            <w:rPr>
                              <w:sz w:val="36"/>
                              <w:szCs w:val="36"/>
                            </w:rPr>
                            <w:instrText xml:space="preserve"> FILLIN  "Forside virksomhedens produktionsadresse"  \* MERGEFORMAT </w:instrText>
                          </w:r>
                          <w:r>
                            <w:rPr>
                              <w:sz w:val="36"/>
                              <w:szCs w:val="36"/>
                            </w:rPr>
                            <w:fldChar w:fldCharType="separate"/>
                          </w:r>
                          <w:r>
                            <w:rPr>
                              <w:sz w:val="36"/>
                              <w:szCs w:val="36"/>
                            </w:rPr>
                            <w:t>Holm's Lastvognsophug</w:t>
                          </w:r>
                          <w:r>
                            <w:rPr>
                              <w:sz w:val="36"/>
                              <w:szCs w:val="36"/>
                            </w:rPr>
                            <w:br/>
                            <w:t>Damsgårdsvej 2</w:t>
                          </w:r>
                          <w:r>
                            <w:rPr>
                              <w:sz w:val="36"/>
                              <w:szCs w:val="36"/>
                            </w:rPr>
                            <w:br/>
                            <w:t>4200 Slagelse</w:t>
                          </w:r>
                          <w:r>
                            <w:rPr>
                              <w:sz w:val="36"/>
                              <w:szCs w:val="36"/>
                            </w:rPr>
                            <w:fldChar w:fldCharType="end"/>
                          </w:r>
                        </w:p>
                      </w:txbxContent>
                    </v:textbox>
                  </v:shape>
                </w:pict>
              </mc:Fallback>
            </mc:AlternateContent>
          </w:r>
          <w:r w:rsidR="00201A57" w:rsidRPr="00A053A5">
            <w:rPr>
              <w:noProof/>
            </w:rPr>
            <mc:AlternateContent>
              <mc:Choice Requires="wps">
                <w:drawing>
                  <wp:anchor distT="0" distB="0" distL="114300" distR="114300" simplePos="0" relativeHeight="251680768" behindDoc="0" locked="0" layoutInCell="1" allowOverlap="1" wp14:anchorId="1369A052" wp14:editId="5638255B">
                    <wp:simplePos x="0" y="0"/>
                    <wp:positionH relativeFrom="column">
                      <wp:posOffset>475454</wp:posOffset>
                    </wp:positionH>
                    <wp:positionV relativeFrom="paragraph">
                      <wp:posOffset>2321202</wp:posOffset>
                    </wp:positionV>
                    <wp:extent cx="5527343" cy="1403985"/>
                    <wp:effectExtent l="0" t="0" r="0" b="0"/>
                    <wp:wrapNone/>
                    <wp:docPr id="8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7343" cy="1403985"/>
                            </a:xfrm>
                            <a:prstGeom prst="rect">
                              <a:avLst/>
                            </a:prstGeom>
                            <a:noFill/>
                            <a:ln w="9525">
                              <a:noFill/>
                              <a:miter lim="800000"/>
                              <a:headEnd/>
                              <a:tailEnd/>
                            </a:ln>
                          </wps:spPr>
                          <wps:txbx>
                            <w:txbxContent>
                              <w:p w14:paraId="3ACE993D" w14:textId="77777777" w:rsidR="00FF6E39" w:rsidRPr="00201A57" w:rsidRDefault="00FF6E39">
                                <w:pPr>
                                  <w:rPr>
                                    <w:sz w:val="144"/>
                                    <w:szCs w:val="52"/>
                                  </w:rPr>
                                </w:pPr>
                                <w:r w:rsidRPr="00795C1C">
                                  <w:rPr>
                                    <w:sz w:val="80"/>
                                    <w:szCs w:val="80"/>
                                  </w:rPr>
                                  <w:t>Miljø</w:t>
                                </w:r>
                                <w:r>
                                  <w:rPr>
                                    <w:sz w:val="80"/>
                                    <w:szCs w:val="80"/>
                                  </w:rPr>
                                  <w:t>godkendelse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369A052" id="_x0000_s1028" type="#_x0000_t202" style="position:absolute;margin-left:37.45pt;margin-top:182.75pt;width:435.2pt;height:110.55pt;z-index:2516807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" filled="f" stroked="f">
                    <v:textbox style="mso-fit-shape-to-text:t">
                      <w:txbxContent>
                        <w:p w14:paraId="3ACE993D" w14:textId="77777777" w:rsidR="00FF6E39" w:rsidRPr="00201A57" w:rsidRDefault="00FF6E39">
                          <w:pPr>
                            <w:rPr>
                              <w:sz w:val="144"/>
                              <w:szCs w:val="52"/>
                            </w:rPr>
                          </w:pPr>
                          <w:r w:rsidRPr="00795C1C">
                            <w:rPr>
                              <w:sz w:val="80"/>
                              <w:szCs w:val="80"/>
                            </w:rPr>
                            <w:t>Miljø</w:t>
                          </w:r>
                          <w:r>
                            <w:rPr>
                              <w:sz w:val="80"/>
                              <w:szCs w:val="80"/>
                            </w:rPr>
                            <w:t>godkendelse</w:t>
                          </w:r>
                        </w:p>
                      </w:txbxContent>
                    </v:textbox>
                  </v:shape>
                </w:pict>
              </mc:Fallback>
            </mc:AlternateContent>
          </w:r>
          <w:r w:rsidR="00073446">
            <w:rPr>
              <w:noProof/>
            </w:rPr>
            <w:drawing>
              <wp:anchor distT="0" distB="0" distL="114300" distR="114300" simplePos="0" relativeHeight="251695104" behindDoc="1" locked="0" layoutInCell="1" allowOverlap="1" wp14:anchorId="42FDFD68" wp14:editId="24EF6775">
                <wp:simplePos x="0" y="0"/>
                <wp:positionH relativeFrom="column">
                  <wp:posOffset>-3175</wp:posOffset>
                </wp:positionH>
                <wp:positionV relativeFrom="paragraph">
                  <wp:posOffset>-3175</wp:posOffset>
                </wp:positionV>
                <wp:extent cx="7198995" cy="10330815"/>
                <wp:effectExtent l="0" t="0" r="1905" b="0"/>
                <wp:wrapNone/>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ljøtilladelse landbrug og virksomheder A4_Page_2.jpg"/>
                        <pic:cNvPicPr/>
                      </pic:nvPicPr>
                      <pic:blipFill>
                        <a:blip r:embed="rId9">
                          <a:extLst>
                            <a:ext uri="{28A0092B-C50C-407E-A947-70E740481C1C}">
                              <a14:useLocalDpi xmlns:a14="http://schemas.microsoft.com/office/drawing/2010/main" val="0"/>
                            </a:ext>
                          </a:extLst>
                        </a:blip>
                        <a:stretch>
                          <a:fillRect/>
                        </a:stretch>
                      </pic:blipFill>
                      <pic:spPr>
                        <a:xfrm>
                          <a:off x="0" y="0"/>
                          <a:ext cx="7198995" cy="10330815"/>
                        </a:xfrm>
                        <a:prstGeom prst="rect">
                          <a:avLst/>
                        </a:prstGeom>
                      </pic:spPr>
                    </pic:pic>
                  </a:graphicData>
                </a:graphic>
                <wp14:sizeRelH relativeFrom="page">
                  <wp14:pctWidth>0</wp14:pctWidth>
                </wp14:sizeRelH>
                <wp14:sizeRelV relativeFrom="page">
                  <wp14:pctHeight>0</wp14:pctHeight>
                </wp14:sizeRelV>
              </wp:anchor>
            </w:drawing>
          </w:r>
        </w:p>
        <w:p w14:paraId="08A34F24" w14:textId="77777777" w:rsidR="00A01F2B" w:rsidRPr="00A053A5" w:rsidRDefault="00A01F2B">
          <w:pPr>
            <w:sectPr w:rsidR="00A01F2B" w:rsidRPr="00A053A5" w:rsidSect="0089488B">
              <w:headerReference w:type="default" r:id="rId10"/>
              <w:footerReference w:type="even" r:id="rId11"/>
              <w:footerReference w:type="default" r:id="rId12"/>
              <w:pgSz w:w="11907" w:h="16839" w:code="9"/>
              <w:pgMar w:top="284" w:right="283" w:bottom="284" w:left="284" w:header="709" w:footer="459" w:gutter="0"/>
              <w:pgNumType w:start="0"/>
              <w:cols w:space="720"/>
              <w:titlePg/>
              <w:docGrid w:linePitch="360"/>
            </w:sectPr>
          </w:pPr>
        </w:p>
        <w:sdt>
          <w:sdtPr>
            <w:rPr>
              <w:noProof w:val="0"/>
            </w:rPr>
            <w:id w:val="-2112339420"/>
            <w:docPartObj>
              <w:docPartGallery w:val="Table of Contents"/>
              <w:docPartUnique/>
            </w:docPartObj>
          </w:sdtPr>
          <w:sdtEndPr>
            <w:rPr>
              <w:b/>
              <w:bCs/>
            </w:rPr>
          </w:sdtEndPr>
          <w:sdtContent>
            <w:p w14:paraId="7C1FCE3F" w14:textId="77777777" w:rsidR="000A074B" w:rsidRPr="000A074B" w:rsidRDefault="000A074B" w:rsidP="0084462E">
              <w:pPr>
                <w:pStyle w:val="Indholdsfortegnelse2"/>
                <w:rPr>
                  <w:noProof w:val="0"/>
                  <w:color w:val="A5CAE5"/>
                  <w:sz w:val="32"/>
                </w:rPr>
              </w:pPr>
              <w:r w:rsidRPr="000A074B">
                <w:rPr>
                  <w:noProof w:val="0"/>
                  <w:color w:val="A5CAE5"/>
                  <w:sz w:val="32"/>
                </w:rPr>
                <w:t>I</w:t>
              </w:r>
              <w:r>
                <w:rPr>
                  <w:noProof w:val="0"/>
                  <w:color w:val="A5CAE5"/>
                  <w:sz w:val="32"/>
                </w:rPr>
                <w:t>ndholdsfortegnelse</w:t>
              </w:r>
            </w:p>
            <w:p w14:paraId="6A121A8A" w14:textId="77777777" w:rsidR="0033362F" w:rsidRDefault="002503C9">
              <w:pPr>
                <w:pStyle w:val="Indholdsfortegnelse2"/>
                <w:rPr>
                  <w:rFonts w:asciiTheme="minorHAnsi" w:eastAsiaTheme="minorEastAsia" w:hAnsiTheme="minorHAnsi"/>
                  <w:color w:val="auto"/>
                  <w:sz w:val="22"/>
                  <w:szCs w:val="22"/>
                </w:rPr>
              </w:pPr>
              <w:r>
                <w:rPr>
                  <w:rFonts w:asciiTheme="minorHAnsi" w:hAnsiTheme="minorHAnsi"/>
                </w:rPr>
                <w:fldChar w:fldCharType="begin"/>
              </w:r>
              <w:r>
                <w:instrText xml:space="preserve"> TOC \o "1-3" \h \z \u </w:instrText>
              </w:r>
              <w:r>
                <w:rPr>
                  <w:rFonts w:asciiTheme="minorHAnsi" w:hAnsiTheme="minorHAnsi"/>
                </w:rPr>
                <w:fldChar w:fldCharType="separate"/>
              </w:r>
              <w:hyperlink w:anchor="_Toc21609687" w:history="1">
                <w:r w:rsidR="0033362F" w:rsidRPr="0012008A">
                  <w:rPr>
                    <w:rStyle w:val="Hyperlink"/>
                  </w:rPr>
                  <w:t>Resumé</w:t>
                </w:r>
                <w:r w:rsidR="0033362F">
                  <w:rPr>
                    <w:webHidden/>
                  </w:rPr>
                  <w:tab/>
                </w:r>
                <w:r w:rsidR="0033362F">
                  <w:rPr>
                    <w:webHidden/>
                  </w:rPr>
                  <w:fldChar w:fldCharType="begin"/>
                </w:r>
                <w:r w:rsidR="0033362F">
                  <w:rPr>
                    <w:webHidden/>
                  </w:rPr>
                  <w:instrText xml:space="preserve"> PAGEREF _Toc21609687 \h </w:instrText>
                </w:r>
                <w:r w:rsidR="0033362F">
                  <w:rPr>
                    <w:webHidden/>
                  </w:rPr>
                </w:r>
                <w:r w:rsidR="0033362F">
                  <w:rPr>
                    <w:webHidden/>
                  </w:rPr>
                  <w:fldChar w:fldCharType="separate"/>
                </w:r>
                <w:r w:rsidR="00C265AE">
                  <w:rPr>
                    <w:webHidden/>
                  </w:rPr>
                  <w:t>5</w:t>
                </w:r>
                <w:r w:rsidR="0033362F">
                  <w:rPr>
                    <w:webHidden/>
                  </w:rPr>
                  <w:fldChar w:fldCharType="end"/>
                </w:r>
              </w:hyperlink>
            </w:p>
            <w:p w14:paraId="53911C23" w14:textId="77777777" w:rsidR="0033362F" w:rsidRDefault="00C265AE">
              <w:pPr>
                <w:pStyle w:val="Indholdsfortegnelse2"/>
                <w:rPr>
                  <w:rFonts w:asciiTheme="minorHAnsi" w:eastAsiaTheme="minorEastAsia" w:hAnsiTheme="minorHAnsi"/>
                  <w:color w:val="auto"/>
                  <w:sz w:val="22"/>
                  <w:szCs w:val="22"/>
                </w:rPr>
              </w:pPr>
              <w:hyperlink w:anchor="_Toc21609688" w:history="1">
                <w:r w:rsidR="0033362F" w:rsidRPr="0012008A">
                  <w:rPr>
                    <w:rStyle w:val="Hyperlink"/>
                  </w:rPr>
                  <w:t>Afgørelse og godkendelsesvilkår</w:t>
                </w:r>
                <w:r w:rsidR="0033362F">
                  <w:rPr>
                    <w:webHidden/>
                  </w:rPr>
                  <w:tab/>
                </w:r>
                <w:r w:rsidR="0033362F">
                  <w:rPr>
                    <w:webHidden/>
                  </w:rPr>
                  <w:fldChar w:fldCharType="begin"/>
                </w:r>
                <w:r w:rsidR="0033362F">
                  <w:rPr>
                    <w:webHidden/>
                  </w:rPr>
                  <w:instrText xml:space="preserve"> PAGEREF _Toc21609688 \h </w:instrText>
                </w:r>
                <w:r w:rsidR="0033362F">
                  <w:rPr>
                    <w:webHidden/>
                  </w:rPr>
                </w:r>
                <w:r w:rsidR="0033362F">
                  <w:rPr>
                    <w:webHidden/>
                  </w:rPr>
                  <w:fldChar w:fldCharType="separate"/>
                </w:r>
                <w:r>
                  <w:rPr>
                    <w:webHidden/>
                  </w:rPr>
                  <w:t>5</w:t>
                </w:r>
                <w:r w:rsidR="0033362F">
                  <w:rPr>
                    <w:webHidden/>
                  </w:rPr>
                  <w:fldChar w:fldCharType="end"/>
                </w:r>
              </w:hyperlink>
            </w:p>
            <w:p w14:paraId="00F15C29" w14:textId="77777777" w:rsidR="0033362F" w:rsidRDefault="00C265AE">
              <w:pPr>
                <w:pStyle w:val="Indholdsfortegnelse2"/>
                <w:rPr>
                  <w:rFonts w:asciiTheme="minorHAnsi" w:eastAsiaTheme="minorEastAsia" w:hAnsiTheme="minorHAnsi"/>
                  <w:color w:val="auto"/>
                  <w:sz w:val="22"/>
                  <w:szCs w:val="22"/>
                </w:rPr>
              </w:pPr>
              <w:hyperlink w:anchor="_Toc21609689" w:history="1">
                <w:r w:rsidR="0033362F" w:rsidRPr="0012008A">
                  <w:rPr>
                    <w:rStyle w:val="Hyperlink"/>
                  </w:rPr>
                  <w:t>Generelle forhold</w:t>
                </w:r>
                <w:r w:rsidR="0033362F">
                  <w:rPr>
                    <w:webHidden/>
                  </w:rPr>
                  <w:tab/>
                </w:r>
                <w:r w:rsidR="0033362F">
                  <w:rPr>
                    <w:webHidden/>
                  </w:rPr>
                  <w:fldChar w:fldCharType="begin"/>
                </w:r>
                <w:r w:rsidR="0033362F">
                  <w:rPr>
                    <w:webHidden/>
                  </w:rPr>
                  <w:instrText xml:space="preserve"> PAGEREF _Toc21609689 \h </w:instrText>
                </w:r>
                <w:r w:rsidR="0033362F">
                  <w:rPr>
                    <w:webHidden/>
                  </w:rPr>
                </w:r>
                <w:r w:rsidR="0033362F">
                  <w:rPr>
                    <w:webHidden/>
                  </w:rPr>
                  <w:fldChar w:fldCharType="separate"/>
                </w:r>
                <w:r>
                  <w:rPr>
                    <w:webHidden/>
                  </w:rPr>
                  <w:t>5</w:t>
                </w:r>
                <w:r w:rsidR="0033362F">
                  <w:rPr>
                    <w:webHidden/>
                  </w:rPr>
                  <w:fldChar w:fldCharType="end"/>
                </w:r>
              </w:hyperlink>
            </w:p>
            <w:p w14:paraId="46694485" w14:textId="77777777" w:rsidR="0033362F" w:rsidRDefault="00C265AE">
              <w:pPr>
                <w:pStyle w:val="Indholdsfortegnelse2"/>
                <w:rPr>
                  <w:rFonts w:asciiTheme="minorHAnsi" w:eastAsiaTheme="minorEastAsia" w:hAnsiTheme="minorHAnsi"/>
                  <w:color w:val="auto"/>
                  <w:sz w:val="22"/>
                  <w:szCs w:val="22"/>
                </w:rPr>
              </w:pPr>
              <w:hyperlink w:anchor="_Toc21609690" w:history="1">
                <w:r w:rsidR="0033362F" w:rsidRPr="0012008A">
                  <w:rPr>
                    <w:rStyle w:val="Hyperlink"/>
                  </w:rPr>
                  <w:t>Indretning og drift</w:t>
                </w:r>
                <w:r w:rsidR="0033362F">
                  <w:rPr>
                    <w:webHidden/>
                  </w:rPr>
                  <w:tab/>
                </w:r>
                <w:r w:rsidR="0033362F">
                  <w:rPr>
                    <w:webHidden/>
                  </w:rPr>
                  <w:fldChar w:fldCharType="begin"/>
                </w:r>
                <w:r w:rsidR="0033362F">
                  <w:rPr>
                    <w:webHidden/>
                  </w:rPr>
                  <w:instrText xml:space="preserve"> PAGEREF _Toc21609690 \h </w:instrText>
                </w:r>
                <w:r w:rsidR="0033362F">
                  <w:rPr>
                    <w:webHidden/>
                  </w:rPr>
                </w:r>
                <w:r w:rsidR="0033362F">
                  <w:rPr>
                    <w:webHidden/>
                  </w:rPr>
                  <w:fldChar w:fldCharType="separate"/>
                </w:r>
                <w:r>
                  <w:rPr>
                    <w:webHidden/>
                  </w:rPr>
                  <w:t>6</w:t>
                </w:r>
                <w:r w:rsidR="0033362F">
                  <w:rPr>
                    <w:webHidden/>
                  </w:rPr>
                  <w:fldChar w:fldCharType="end"/>
                </w:r>
              </w:hyperlink>
            </w:p>
            <w:p w14:paraId="4F7681ED" w14:textId="77777777" w:rsidR="0033362F" w:rsidRDefault="00C265AE">
              <w:pPr>
                <w:pStyle w:val="Indholdsfortegnelse3"/>
                <w:rPr>
                  <w:rFonts w:asciiTheme="minorHAnsi" w:hAnsiTheme="minorHAnsi"/>
                  <w:sz w:val="22"/>
                </w:rPr>
              </w:pPr>
              <w:hyperlink w:anchor="_Toc21609691" w:history="1">
                <w:r w:rsidR="0033362F" w:rsidRPr="0012008A">
                  <w:rPr>
                    <w:rStyle w:val="Hyperlink"/>
                  </w:rPr>
                  <w:t>Luftforurening</w:t>
                </w:r>
                <w:r w:rsidR="0033362F">
                  <w:rPr>
                    <w:webHidden/>
                  </w:rPr>
                  <w:tab/>
                </w:r>
                <w:r w:rsidR="0033362F">
                  <w:rPr>
                    <w:webHidden/>
                  </w:rPr>
                  <w:fldChar w:fldCharType="begin"/>
                </w:r>
                <w:r w:rsidR="0033362F">
                  <w:rPr>
                    <w:webHidden/>
                  </w:rPr>
                  <w:instrText xml:space="preserve"> PAGEREF _Toc21609691 \h </w:instrText>
                </w:r>
                <w:r w:rsidR="0033362F">
                  <w:rPr>
                    <w:webHidden/>
                  </w:rPr>
                </w:r>
                <w:r w:rsidR="0033362F">
                  <w:rPr>
                    <w:webHidden/>
                  </w:rPr>
                  <w:fldChar w:fldCharType="separate"/>
                </w:r>
                <w:r>
                  <w:rPr>
                    <w:webHidden/>
                  </w:rPr>
                  <w:t>7</w:t>
                </w:r>
                <w:r w:rsidR="0033362F">
                  <w:rPr>
                    <w:webHidden/>
                  </w:rPr>
                  <w:fldChar w:fldCharType="end"/>
                </w:r>
              </w:hyperlink>
            </w:p>
            <w:p w14:paraId="10633DB6" w14:textId="77777777" w:rsidR="0033362F" w:rsidRDefault="00C265AE">
              <w:pPr>
                <w:pStyle w:val="Indholdsfortegnelse3"/>
                <w:rPr>
                  <w:rFonts w:asciiTheme="minorHAnsi" w:hAnsiTheme="minorHAnsi"/>
                  <w:sz w:val="22"/>
                </w:rPr>
              </w:pPr>
              <w:hyperlink w:anchor="_Toc21609692" w:history="1">
                <w:r w:rsidR="0033362F" w:rsidRPr="0012008A">
                  <w:rPr>
                    <w:rStyle w:val="Hyperlink"/>
                  </w:rPr>
                  <w:t>Affald</w:t>
                </w:r>
                <w:r w:rsidR="0033362F">
                  <w:rPr>
                    <w:webHidden/>
                  </w:rPr>
                  <w:tab/>
                </w:r>
                <w:r w:rsidR="0033362F">
                  <w:rPr>
                    <w:webHidden/>
                  </w:rPr>
                  <w:fldChar w:fldCharType="begin"/>
                </w:r>
                <w:r w:rsidR="0033362F">
                  <w:rPr>
                    <w:webHidden/>
                  </w:rPr>
                  <w:instrText xml:space="preserve"> PAGEREF _Toc21609692 \h </w:instrText>
                </w:r>
                <w:r w:rsidR="0033362F">
                  <w:rPr>
                    <w:webHidden/>
                  </w:rPr>
                </w:r>
                <w:r w:rsidR="0033362F">
                  <w:rPr>
                    <w:webHidden/>
                  </w:rPr>
                  <w:fldChar w:fldCharType="separate"/>
                </w:r>
                <w:r>
                  <w:rPr>
                    <w:webHidden/>
                  </w:rPr>
                  <w:t>7</w:t>
                </w:r>
                <w:r w:rsidR="0033362F">
                  <w:rPr>
                    <w:webHidden/>
                  </w:rPr>
                  <w:fldChar w:fldCharType="end"/>
                </w:r>
              </w:hyperlink>
            </w:p>
            <w:p w14:paraId="4A433613" w14:textId="77777777" w:rsidR="0033362F" w:rsidRDefault="00C265AE">
              <w:pPr>
                <w:pStyle w:val="Indholdsfortegnelse3"/>
                <w:rPr>
                  <w:rFonts w:asciiTheme="minorHAnsi" w:hAnsiTheme="minorHAnsi"/>
                  <w:sz w:val="22"/>
                </w:rPr>
              </w:pPr>
              <w:hyperlink w:anchor="_Toc21609693" w:history="1">
                <w:r w:rsidR="0033362F" w:rsidRPr="0012008A">
                  <w:rPr>
                    <w:rStyle w:val="Hyperlink"/>
                  </w:rPr>
                  <w:t>Beskyttelse af jord, grundvand og overfladevand</w:t>
                </w:r>
                <w:r w:rsidR="0033362F">
                  <w:rPr>
                    <w:webHidden/>
                  </w:rPr>
                  <w:tab/>
                </w:r>
                <w:r w:rsidR="0033362F">
                  <w:rPr>
                    <w:webHidden/>
                  </w:rPr>
                  <w:fldChar w:fldCharType="begin"/>
                </w:r>
                <w:r w:rsidR="0033362F">
                  <w:rPr>
                    <w:webHidden/>
                  </w:rPr>
                  <w:instrText xml:space="preserve"> PAGEREF _Toc21609693 \h </w:instrText>
                </w:r>
                <w:r w:rsidR="0033362F">
                  <w:rPr>
                    <w:webHidden/>
                  </w:rPr>
                </w:r>
                <w:r w:rsidR="0033362F">
                  <w:rPr>
                    <w:webHidden/>
                  </w:rPr>
                  <w:fldChar w:fldCharType="separate"/>
                </w:r>
                <w:r>
                  <w:rPr>
                    <w:webHidden/>
                  </w:rPr>
                  <w:t>8</w:t>
                </w:r>
                <w:r w:rsidR="0033362F">
                  <w:rPr>
                    <w:webHidden/>
                  </w:rPr>
                  <w:fldChar w:fldCharType="end"/>
                </w:r>
              </w:hyperlink>
            </w:p>
            <w:p w14:paraId="0F7E5145" w14:textId="77777777" w:rsidR="0033362F" w:rsidRDefault="00C265AE">
              <w:pPr>
                <w:pStyle w:val="Indholdsfortegnelse3"/>
                <w:rPr>
                  <w:rFonts w:asciiTheme="minorHAnsi" w:hAnsiTheme="minorHAnsi"/>
                  <w:sz w:val="22"/>
                </w:rPr>
              </w:pPr>
              <w:hyperlink w:anchor="_Toc21609694" w:history="1">
                <w:r w:rsidR="0033362F" w:rsidRPr="0012008A">
                  <w:rPr>
                    <w:rStyle w:val="Hyperlink"/>
                  </w:rPr>
                  <w:t>Egenkontrol</w:t>
                </w:r>
                <w:r w:rsidR="0033362F">
                  <w:rPr>
                    <w:webHidden/>
                  </w:rPr>
                  <w:tab/>
                </w:r>
                <w:r w:rsidR="0033362F">
                  <w:rPr>
                    <w:webHidden/>
                  </w:rPr>
                  <w:fldChar w:fldCharType="begin"/>
                </w:r>
                <w:r w:rsidR="0033362F">
                  <w:rPr>
                    <w:webHidden/>
                  </w:rPr>
                  <w:instrText xml:space="preserve"> PAGEREF _Toc21609694 \h </w:instrText>
                </w:r>
                <w:r w:rsidR="0033362F">
                  <w:rPr>
                    <w:webHidden/>
                  </w:rPr>
                </w:r>
                <w:r w:rsidR="0033362F">
                  <w:rPr>
                    <w:webHidden/>
                  </w:rPr>
                  <w:fldChar w:fldCharType="separate"/>
                </w:r>
                <w:r>
                  <w:rPr>
                    <w:webHidden/>
                  </w:rPr>
                  <w:t>9</w:t>
                </w:r>
                <w:r w:rsidR="0033362F">
                  <w:rPr>
                    <w:webHidden/>
                  </w:rPr>
                  <w:fldChar w:fldCharType="end"/>
                </w:r>
              </w:hyperlink>
            </w:p>
            <w:p w14:paraId="7C0079C9" w14:textId="77777777" w:rsidR="0033362F" w:rsidRDefault="00C265AE">
              <w:pPr>
                <w:pStyle w:val="Indholdsfortegnelse3"/>
                <w:rPr>
                  <w:rFonts w:asciiTheme="minorHAnsi" w:hAnsiTheme="minorHAnsi"/>
                  <w:sz w:val="22"/>
                </w:rPr>
              </w:pPr>
              <w:hyperlink w:anchor="_Toc21609695" w:history="1">
                <w:r w:rsidR="0033362F" w:rsidRPr="0012008A">
                  <w:rPr>
                    <w:rStyle w:val="Hyperlink"/>
                  </w:rPr>
                  <w:t>Spildevand</w:t>
                </w:r>
                <w:r w:rsidR="0033362F">
                  <w:rPr>
                    <w:webHidden/>
                  </w:rPr>
                  <w:tab/>
                </w:r>
                <w:r w:rsidR="0033362F">
                  <w:rPr>
                    <w:webHidden/>
                  </w:rPr>
                  <w:fldChar w:fldCharType="begin"/>
                </w:r>
                <w:r w:rsidR="0033362F">
                  <w:rPr>
                    <w:webHidden/>
                  </w:rPr>
                  <w:instrText xml:space="preserve"> PAGEREF _Toc21609695 \h </w:instrText>
                </w:r>
                <w:r w:rsidR="0033362F">
                  <w:rPr>
                    <w:webHidden/>
                  </w:rPr>
                </w:r>
                <w:r w:rsidR="0033362F">
                  <w:rPr>
                    <w:webHidden/>
                  </w:rPr>
                  <w:fldChar w:fldCharType="separate"/>
                </w:r>
                <w:r>
                  <w:rPr>
                    <w:webHidden/>
                  </w:rPr>
                  <w:t>10</w:t>
                </w:r>
                <w:r w:rsidR="0033362F">
                  <w:rPr>
                    <w:webHidden/>
                  </w:rPr>
                  <w:fldChar w:fldCharType="end"/>
                </w:r>
              </w:hyperlink>
            </w:p>
            <w:p w14:paraId="394D1D4A" w14:textId="77777777" w:rsidR="0033362F" w:rsidRDefault="00C265AE">
              <w:pPr>
                <w:pStyle w:val="Indholdsfortegnelse3"/>
                <w:rPr>
                  <w:rFonts w:asciiTheme="minorHAnsi" w:hAnsiTheme="minorHAnsi"/>
                  <w:sz w:val="22"/>
                </w:rPr>
              </w:pPr>
              <w:hyperlink w:anchor="_Toc21609696" w:history="1">
                <w:r w:rsidR="0033362F" w:rsidRPr="0012008A">
                  <w:rPr>
                    <w:rStyle w:val="Hyperlink"/>
                  </w:rPr>
                  <w:t>Støj</w:t>
                </w:r>
                <w:r w:rsidR="0033362F">
                  <w:rPr>
                    <w:webHidden/>
                  </w:rPr>
                  <w:tab/>
                </w:r>
                <w:r w:rsidR="0033362F">
                  <w:rPr>
                    <w:webHidden/>
                  </w:rPr>
                  <w:fldChar w:fldCharType="begin"/>
                </w:r>
                <w:r w:rsidR="0033362F">
                  <w:rPr>
                    <w:webHidden/>
                  </w:rPr>
                  <w:instrText xml:space="preserve"> PAGEREF _Toc21609696 \h </w:instrText>
                </w:r>
                <w:r w:rsidR="0033362F">
                  <w:rPr>
                    <w:webHidden/>
                  </w:rPr>
                </w:r>
                <w:r w:rsidR="0033362F">
                  <w:rPr>
                    <w:webHidden/>
                  </w:rPr>
                  <w:fldChar w:fldCharType="separate"/>
                </w:r>
                <w:r>
                  <w:rPr>
                    <w:webHidden/>
                  </w:rPr>
                  <w:t>12</w:t>
                </w:r>
                <w:r w:rsidR="0033362F">
                  <w:rPr>
                    <w:webHidden/>
                  </w:rPr>
                  <w:fldChar w:fldCharType="end"/>
                </w:r>
              </w:hyperlink>
            </w:p>
            <w:p w14:paraId="5E6970BB" w14:textId="77777777" w:rsidR="0033362F" w:rsidRDefault="00C265AE">
              <w:pPr>
                <w:pStyle w:val="Indholdsfortegnelse3"/>
                <w:rPr>
                  <w:rFonts w:asciiTheme="minorHAnsi" w:hAnsiTheme="minorHAnsi"/>
                  <w:sz w:val="22"/>
                </w:rPr>
              </w:pPr>
              <w:hyperlink w:anchor="_Toc21609697" w:history="1">
                <w:r w:rsidR="0033362F" w:rsidRPr="0012008A">
                  <w:rPr>
                    <w:rStyle w:val="Hyperlink"/>
                  </w:rPr>
                  <w:t>Ændringer og udvidelser</w:t>
                </w:r>
                <w:r w:rsidR="0033362F">
                  <w:rPr>
                    <w:webHidden/>
                  </w:rPr>
                  <w:tab/>
                </w:r>
                <w:r w:rsidR="0033362F">
                  <w:rPr>
                    <w:webHidden/>
                  </w:rPr>
                  <w:fldChar w:fldCharType="begin"/>
                </w:r>
                <w:r w:rsidR="0033362F">
                  <w:rPr>
                    <w:webHidden/>
                  </w:rPr>
                  <w:instrText xml:space="preserve"> PAGEREF _Toc21609697 \h </w:instrText>
                </w:r>
                <w:r w:rsidR="0033362F">
                  <w:rPr>
                    <w:webHidden/>
                  </w:rPr>
                </w:r>
                <w:r w:rsidR="0033362F">
                  <w:rPr>
                    <w:webHidden/>
                  </w:rPr>
                  <w:fldChar w:fldCharType="separate"/>
                </w:r>
                <w:r>
                  <w:rPr>
                    <w:webHidden/>
                  </w:rPr>
                  <w:t>13</w:t>
                </w:r>
                <w:r w:rsidR="0033362F">
                  <w:rPr>
                    <w:webHidden/>
                  </w:rPr>
                  <w:fldChar w:fldCharType="end"/>
                </w:r>
              </w:hyperlink>
            </w:p>
            <w:p w14:paraId="0E168F67" w14:textId="77777777" w:rsidR="0033362F" w:rsidRDefault="00C265AE">
              <w:pPr>
                <w:pStyle w:val="Indholdsfortegnelse2"/>
                <w:rPr>
                  <w:rFonts w:asciiTheme="minorHAnsi" w:eastAsiaTheme="minorEastAsia" w:hAnsiTheme="minorHAnsi"/>
                  <w:color w:val="auto"/>
                  <w:sz w:val="22"/>
                  <w:szCs w:val="22"/>
                </w:rPr>
              </w:pPr>
              <w:hyperlink w:anchor="_Toc21609698" w:history="1">
                <w:r w:rsidR="0033362F" w:rsidRPr="0012008A">
                  <w:rPr>
                    <w:rStyle w:val="Hyperlink"/>
                  </w:rPr>
                  <w:t>Offentliggørelse og klagevejledning</w:t>
                </w:r>
                <w:r w:rsidR="0033362F">
                  <w:rPr>
                    <w:webHidden/>
                  </w:rPr>
                  <w:tab/>
                </w:r>
                <w:r w:rsidR="0033362F">
                  <w:rPr>
                    <w:webHidden/>
                  </w:rPr>
                  <w:fldChar w:fldCharType="begin"/>
                </w:r>
                <w:r w:rsidR="0033362F">
                  <w:rPr>
                    <w:webHidden/>
                  </w:rPr>
                  <w:instrText xml:space="preserve"> PAGEREF _Toc21609698 \h </w:instrText>
                </w:r>
                <w:r w:rsidR="0033362F">
                  <w:rPr>
                    <w:webHidden/>
                  </w:rPr>
                </w:r>
                <w:r w:rsidR="0033362F">
                  <w:rPr>
                    <w:webHidden/>
                  </w:rPr>
                  <w:fldChar w:fldCharType="separate"/>
                </w:r>
                <w:r>
                  <w:rPr>
                    <w:webHidden/>
                  </w:rPr>
                  <w:t>13</w:t>
                </w:r>
                <w:r w:rsidR="0033362F">
                  <w:rPr>
                    <w:webHidden/>
                  </w:rPr>
                  <w:fldChar w:fldCharType="end"/>
                </w:r>
              </w:hyperlink>
            </w:p>
            <w:p w14:paraId="12881140" w14:textId="77777777" w:rsidR="0033362F" w:rsidRDefault="00C265AE">
              <w:pPr>
                <w:pStyle w:val="Indholdsfortegnelse3"/>
                <w:rPr>
                  <w:rFonts w:asciiTheme="minorHAnsi" w:hAnsiTheme="minorHAnsi"/>
                  <w:sz w:val="22"/>
                </w:rPr>
              </w:pPr>
              <w:hyperlink w:anchor="_Toc21609699" w:history="1">
                <w:r w:rsidR="0033362F" w:rsidRPr="0012008A">
                  <w:rPr>
                    <w:rStyle w:val="Hyperlink"/>
                  </w:rPr>
                  <w:t>Offentliggørelse</w:t>
                </w:r>
                <w:r w:rsidR="0033362F">
                  <w:rPr>
                    <w:webHidden/>
                  </w:rPr>
                  <w:tab/>
                </w:r>
                <w:r w:rsidR="0033362F">
                  <w:rPr>
                    <w:webHidden/>
                  </w:rPr>
                  <w:fldChar w:fldCharType="begin"/>
                </w:r>
                <w:r w:rsidR="0033362F">
                  <w:rPr>
                    <w:webHidden/>
                  </w:rPr>
                  <w:instrText xml:space="preserve"> PAGEREF _Toc21609699 \h </w:instrText>
                </w:r>
                <w:r w:rsidR="0033362F">
                  <w:rPr>
                    <w:webHidden/>
                  </w:rPr>
                </w:r>
                <w:r w:rsidR="0033362F">
                  <w:rPr>
                    <w:webHidden/>
                  </w:rPr>
                  <w:fldChar w:fldCharType="separate"/>
                </w:r>
                <w:r>
                  <w:rPr>
                    <w:webHidden/>
                  </w:rPr>
                  <w:t>14</w:t>
                </w:r>
                <w:r w:rsidR="0033362F">
                  <w:rPr>
                    <w:webHidden/>
                  </w:rPr>
                  <w:fldChar w:fldCharType="end"/>
                </w:r>
              </w:hyperlink>
            </w:p>
            <w:p w14:paraId="090A8BE3" w14:textId="77777777" w:rsidR="0033362F" w:rsidRDefault="00C265AE">
              <w:pPr>
                <w:pStyle w:val="Indholdsfortegnelse3"/>
                <w:rPr>
                  <w:rFonts w:asciiTheme="minorHAnsi" w:hAnsiTheme="minorHAnsi"/>
                  <w:sz w:val="22"/>
                </w:rPr>
              </w:pPr>
              <w:hyperlink w:anchor="_Toc21609700" w:history="1">
                <w:r w:rsidR="0033362F" w:rsidRPr="0012008A">
                  <w:rPr>
                    <w:rStyle w:val="Hyperlink"/>
                  </w:rPr>
                  <w:t>Klagevejledning</w:t>
                </w:r>
                <w:r w:rsidR="0033362F">
                  <w:rPr>
                    <w:webHidden/>
                  </w:rPr>
                  <w:tab/>
                </w:r>
                <w:r w:rsidR="0033362F">
                  <w:rPr>
                    <w:webHidden/>
                  </w:rPr>
                  <w:fldChar w:fldCharType="begin"/>
                </w:r>
                <w:r w:rsidR="0033362F">
                  <w:rPr>
                    <w:webHidden/>
                  </w:rPr>
                  <w:instrText xml:space="preserve"> PAGEREF _Toc21609700 \h </w:instrText>
                </w:r>
                <w:r w:rsidR="0033362F">
                  <w:rPr>
                    <w:webHidden/>
                  </w:rPr>
                </w:r>
                <w:r w:rsidR="0033362F">
                  <w:rPr>
                    <w:webHidden/>
                  </w:rPr>
                  <w:fldChar w:fldCharType="separate"/>
                </w:r>
                <w:r>
                  <w:rPr>
                    <w:webHidden/>
                  </w:rPr>
                  <w:t>14</w:t>
                </w:r>
                <w:r w:rsidR="0033362F">
                  <w:rPr>
                    <w:webHidden/>
                  </w:rPr>
                  <w:fldChar w:fldCharType="end"/>
                </w:r>
              </w:hyperlink>
            </w:p>
            <w:p w14:paraId="74A52973" w14:textId="77777777" w:rsidR="0033362F" w:rsidRDefault="00C265AE">
              <w:pPr>
                <w:pStyle w:val="Indholdsfortegnelse3"/>
                <w:rPr>
                  <w:rFonts w:asciiTheme="minorHAnsi" w:hAnsiTheme="minorHAnsi"/>
                  <w:sz w:val="22"/>
                </w:rPr>
              </w:pPr>
              <w:hyperlink w:anchor="_Toc21609701" w:history="1">
                <w:r w:rsidR="0033362F" w:rsidRPr="0012008A">
                  <w:rPr>
                    <w:rStyle w:val="Hyperlink"/>
                  </w:rPr>
                  <w:t>Betingelser mens en klage behandles</w:t>
                </w:r>
                <w:r w:rsidR="0033362F">
                  <w:rPr>
                    <w:webHidden/>
                  </w:rPr>
                  <w:tab/>
                </w:r>
                <w:r w:rsidR="0033362F">
                  <w:rPr>
                    <w:webHidden/>
                  </w:rPr>
                  <w:fldChar w:fldCharType="begin"/>
                </w:r>
                <w:r w:rsidR="0033362F">
                  <w:rPr>
                    <w:webHidden/>
                  </w:rPr>
                  <w:instrText xml:space="preserve"> PAGEREF _Toc21609701 \h </w:instrText>
                </w:r>
                <w:r w:rsidR="0033362F">
                  <w:rPr>
                    <w:webHidden/>
                  </w:rPr>
                </w:r>
                <w:r w:rsidR="0033362F">
                  <w:rPr>
                    <w:webHidden/>
                  </w:rPr>
                  <w:fldChar w:fldCharType="separate"/>
                </w:r>
                <w:r>
                  <w:rPr>
                    <w:webHidden/>
                  </w:rPr>
                  <w:t>14</w:t>
                </w:r>
                <w:r w:rsidR="0033362F">
                  <w:rPr>
                    <w:webHidden/>
                  </w:rPr>
                  <w:fldChar w:fldCharType="end"/>
                </w:r>
              </w:hyperlink>
            </w:p>
            <w:p w14:paraId="7F34247F" w14:textId="77777777" w:rsidR="0033362F" w:rsidRDefault="00C265AE">
              <w:pPr>
                <w:pStyle w:val="Indholdsfortegnelse3"/>
                <w:rPr>
                  <w:rFonts w:asciiTheme="minorHAnsi" w:hAnsiTheme="minorHAnsi"/>
                  <w:sz w:val="22"/>
                </w:rPr>
              </w:pPr>
              <w:hyperlink w:anchor="_Toc21609702" w:history="1">
                <w:r w:rsidR="0033362F" w:rsidRPr="0012008A">
                  <w:rPr>
                    <w:rStyle w:val="Hyperlink"/>
                  </w:rPr>
                  <w:t>Søgsmål</w:t>
                </w:r>
                <w:r w:rsidR="0033362F">
                  <w:rPr>
                    <w:webHidden/>
                  </w:rPr>
                  <w:tab/>
                </w:r>
                <w:r w:rsidR="0033362F">
                  <w:rPr>
                    <w:webHidden/>
                  </w:rPr>
                  <w:fldChar w:fldCharType="begin"/>
                </w:r>
                <w:r w:rsidR="0033362F">
                  <w:rPr>
                    <w:webHidden/>
                  </w:rPr>
                  <w:instrText xml:space="preserve"> PAGEREF _Toc21609702 \h </w:instrText>
                </w:r>
                <w:r w:rsidR="0033362F">
                  <w:rPr>
                    <w:webHidden/>
                  </w:rPr>
                </w:r>
                <w:r w:rsidR="0033362F">
                  <w:rPr>
                    <w:webHidden/>
                  </w:rPr>
                  <w:fldChar w:fldCharType="separate"/>
                </w:r>
                <w:r>
                  <w:rPr>
                    <w:webHidden/>
                  </w:rPr>
                  <w:t>14</w:t>
                </w:r>
                <w:r w:rsidR="0033362F">
                  <w:rPr>
                    <w:webHidden/>
                  </w:rPr>
                  <w:fldChar w:fldCharType="end"/>
                </w:r>
              </w:hyperlink>
            </w:p>
            <w:p w14:paraId="0E6928EE" w14:textId="77777777" w:rsidR="0033362F" w:rsidRDefault="00C265AE">
              <w:pPr>
                <w:pStyle w:val="Indholdsfortegnelse2"/>
                <w:rPr>
                  <w:rFonts w:asciiTheme="minorHAnsi" w:eastAsiaTheme="minorEastAsia" w:hAnsiTheme="minorHAnsi"/>
                  <w:color w:val="auto"/>
                  <w:sz w:val="22"/>
                  <w:szCs w:val="22"/>
                </w:rPr>
              </w:pPr>
              <w:hyperlink w:anchor="_Toc21609703" w:history="1">
                <w:r w:rsidR="0033362F" w:rsidRPr="0012008A">
                  <w:rPr>
                    <w:rStyle w:val="Hyperlink"/>
                  </w:rPr>
                  <w:t>Miljøteknisk redegørelse og vurdering</w:t>
                </w:r>
                <w:r w:rsidR="0033362F">
                  <w:rPr>
                    <w:webHidden/>
                  </w:rPr>
                  <w:tab/>
                </w:r>
                <w:r w:rsidR="0033362F">
                  <w:rPr>
                    <w:webHidden/>
                  </w:rPr>
                  <w:fldChar w:fldCharType="begin"/>
                </w:r>
                <w:r w:rsidR="0033362F">
                  <w:rPr>
                    <w:webHidden/>
                  </w:rPr>
                  <w:instrText xml:space="preserve"> PAGEREF _Toc21609703 \h </w:instrText>
                </w:r>
                <w:r w:rsidR="0033362F">
                  <w:rPr>
                    <w:webHidden/>
                  </w:rPr>
                </w:r>
                <w:r w:rsidR="0033362F">
                  <w:rPr>
                    <w:webHidden/>
                  </w:rPr>
                  <w:fldChar w:fldCharType="separate"/>
                </w:r>
                <w:r>
                  <w:rPr>
                    <w:webHidden/>
                  </w:rPr>
                  <w:t>15</w:t>
                </w:r>
                <w:r w:rsidR="0033362F">
                  <w:rPr>
                    <w:webHidden/>
                  </w:rPr>
                  <w:fldChar w:fldCharType="end"/>
                </w:r>
              </w:hyperlink>
            </w:p>
            <w:p w14:paraId="7353F19F" w14:textId="77777777" w:rsidR="0033362F" w:rsidRDefault="00C265AE">
              <w:pPr>
                <w:pStyle w:val="Indholdsfortegnelse3"/>
                <w:rPr>
                  <w:rFonts w:asciiTheme="minorHAnsi" w:hAnsiTheme="minorHAnsi"/>
                  <w:sz w:val="22"/>
                </w:rPr>
              </w:pPr>
              <w:hyperlink w:anchor="_Toc21609704" w:history="1">
                <w:r w:rsidR="0033362F" w:rsidRPr="0012008A">
                  <w:rPr>
                    <w:rStyle w:val="Hyperlink"/>
                  </w:rPr>
                  <w:t>Indledning</w:t>
                </w:r>
                <w:r w:rsidR="0033362F">
                  <w:rPr>
                    <w:webHidden/>
                  </w:rPr>
                  <w:tab/>
                </w:r>
                <w:r w:rsidR="0033362F">
                  <w:rPr>
                    <w:webHidden/>
                  </w:rPr>
                  <w:fldChar w:fldCharType="begin"/>
                </w:r>
                <w:r w:rsidR="0033362F">
                  <w:rPr>
                    <w:webHidden/>
                  </w:rPr>
                  <w:instrText xml:space="preserve"> PAGEREF _Toc21609704 \h </w:instrText>
                </w:r>
                <w:r w:rsidR="0033362F">
                  <w:rPr>
                    <w:webHidden/>
                  </w:rPr>
                </w:r>
                <w:r w:rsidR="0033362F">
                  <w:rPr>
                    <w:webHidden/>
                  </w:rPr>
                  <w:fldChar w:fldCharType="separate"/>
                </w:r>
                <w:r>
                  <w:rPr>
                    <w:webHidden/>
                  </w:rPr>
                  <w:t>15</w:t>
                </w:r>
                <w:r w:rsidR="0033362F">
                  <w:rPr>
                    <w:webHidden/>
                  </w:rPr>
                  <w:fldChar w:fldCharType="end"/>
                </w:r>
              </w:hyperlink>
            </w:p>
            <w:p w14:paraId="766965AE" w14:textId="77777777" w:rsidR="0033362F" w:rsidRDefault="00C265AE">
              <w:pPr>
                <w:pStyle w:val="Indholdsfortegnelse3"/>
                <w:rPr>
                  <w:rFonts w:asciiTheme="minorHAnsi" w:hAnsiTheme="minorHAnsi"/>
                  <w:sz w:val="22"/>
                </w:rPr>
              </w:pPr>
              <w:hyperlink w:anchor="_Toc21609705" w:history="1">
                <w:r w:rsidR="0033362F" w:rsidRPr="0012008A">
                  <w:rPr>
                    <w:rStyle w:val="Hyperlink"/>
                  </w:rPr>
                  <w:t>Beliggenhed og planforhold</w:t>
                </w:r>
                <w:r w:rsidR="0033362F">
                  <w:rPr>
                    <w:webHidden/>
                  </w:rPr>
                  <w:tab/>
                </w:r>
                <w:r w:rsidR="0033362F">
                  <w:rPr>
                    <w:webHidden/>
                  </w:rPr>
                  <w:fldChar w:fldCharType="begin"/>
                </w:r>
                <w:r w:rsidR="0033362F">
                  <w:rPr>
                    <w:webHidden/>
                  </w:rPr>
                  <w:instrText xml:space="preserve"> PAGEREF _Toc21609705 \h </w:instrText>
                </w:r>
                <w:r w:rsidR="0033362F">
                  <w:rPr>
                    <w:webHidden/>
                  </w:rPr>
                </w:r>
                <w:r w:rsidR="0033362F">
                  <w:rPr>
                    <w:webHidden/>
                  </w:rPr>
                  <w:fldChar w:fldCharType="separate"/>
                </w:r>
                <w:r>
                  <w:rPr>
                    <w:webHidden/>
                  </w:rPr>
                  <w:t>15</w:t>
                </w:r>
                <w:r w:rsidR="0033362F">
                  <w:rPr>
                    <w:webHidden/>
                  </w:rPr>
                  <w:fldChar w:fldCharType="end"/>
                </w:r>
              </w:hyperlink>
            </w:p>
            <w:p w14:paraId="446ECD68" w14:textId="77777777" w:rsidR="0033362F" w:rsidRDefault="00C265AE">
              <w:pPr>
                <w:pStyle w:val="Indholdsfortegnelse3"/>
                <w:rPr>
                  <w:rFonts w:asciiTheme="minorHAnsi" w:hAnsiTheme="minorHAnsi"/>
                  <w:sz w:val="22"/>
                </w:rPr>
              </w:pPr>
              <w:hyperlink w:anchor="_Toc21609706" w:history="1">
                <w:r w:rsidR="0033362F" w:rsidRPr="0012008A">
                  <w:rPr>
                    <w:rStyle w:val="Hyperlink"/>
                  </w:rPr>
                  <w:t>Luftforurening</w:t>
                </w:r>
                <w:r w:rsidR="0033362F">
                  <w:rPr>
                    <w:webHidden/>
                  </w:rPr>
                  <w:tab/>
                </w:r>
                <w:r w:rsidR="0033362F">
                  <w:rPr>
                    <w:webHidden/>
                  </w:rPr>
                  <w:fldChar w:fldCharType="begin"/>
                </w:r>
                <w:r w:rsidR="0033362F">
                  <w:rPr>
                    <w:webHidden/>
                  </w:rPr>
                  <w:instrText xml:space="preserve"> PAGEREF _Toc21609706 \h </w:instrText>
                </w:r>
                <w:r w:rsidR="0033362F">
                  <w:rPr>
                    <w:webHidden/>
                  </w:rPr>
                </w:r>
                <w:r w:rsidR="0033362F">
                  <w:rPr>
                    <w:webHidden/>
                  </w:rPr>
                  <w:fldChar w:fldCharType="separate"/>
                </w:r>
                <w:r>
                  <w:rPr>
                    <w:webHidden/>
                  </w:rPr>
                  <w:t>15</w:t>
                </w:r>
                <w:r w:rsidR="0033362F">
                  <w:rPr>
                    <w:webHidden/>
                  </w:rPr>
                  <w:fldChar w:fldCharType="end"/>
                </w:r>
              </w:hyperlink>
            </w:p>
            <w:p w14:paraId="69CAD8BC" w14:textId="77777777" w:rsidR="0033362F" w:rsidRDefault="00C265AE">
              <w:pPr>
                <w:pStyle w:val="Indholdsfortegnelse3"/>
                <w:rPr>
                  <w:rFonts w:asciiTheme="minorHAnsi" w:hAnsiTheme="minorHAnsi"/>
                  <w:sz w:val="22"/>
                </w:rPr>
              </w:pPr>
              <w:hyperlink w:anchor="_Toc21609707" w:history="1">
                <w:r w:rsidR="0033362F" w:rsidRPr="0012008A">
                  <w:rPr>
                    <w:rStyle w:val="Hyperlink"/>
                    <w:lang w:eastAsia="en-US"/>
                  </w:rPr>
                  <w:t>Affald</w:t>
                </w:r>
                <w:r w:rsidR="0033362F">
                  <w:rPr>
                    <w:webHidden/>
                  </w:rPr>
                  <w:tab/>
                </w:r>
                <w:r w:rsidR="0033362F">
                  <w:rPr>
                    <w:webHidden/>
                  </w:rPr>
                  <w:fldChar w:fldCharType="begin"/>
                </w:r>
                <w:r w:rsidR="0033362F">
                  <w:rPr>
                    <w:webHidden/>
                  </w:rPr>
                  <w:instrText xml:space="preserve"> PAGEREF _Toc21609707 \h </w:instrText>
                </w:r>
                <w:r w:rsidR="0033362F">
                  <w:rPr>
                    <w:webHidden/>
                  </w:rPr>
                </w:r>
                <w:r w:rsidR="0033362F">
                  <w:rPr>
                    <w:webHidden/>
                  </w:rPr>
                  <w:fldChar w:fldCharType="separate"/>
                </w:r>
                <w:r>
                  <w:rPr>
                    <w:webHidden/>
                  </w:rPr>
                  <w:t>16</w:t>
                </w:r>
                <w:r w:rsidR="0033362F">
                  <w:rPr>
                    <w:webHidden/>
                  </w:rPr>
                  <w:fldChar w:fldCharType="end"/>
                </w:r>
              </w:hyperlink>
            </w:p>
            <w:p w14:paraId="25E988DA" w14:textId="77777777" w:rsidR="0033362F" w:rsidRDefault="00C265AE">
              <w:pPr>
                <w:pStyle w:val="Indholdsfortegnelse3"/>
                <w:rPr>
                  <w:rFonts w:asciiTheme="minorHAnsi" w:hAnsiTheme="minorHAnsi"/>
                  <w:sz w:val="22"/>
                </w:rPr>
              </w:pPr>
              <w:hyperlink w:anchor="_Toc21609708" w:history="1">
                <w:r w:rsidR="0033362F" w:rsidRPr="0012008A">
                  <w:rPr>
                    <w:rStyle w:val="Hyperlink"/>
                    <w:lang w:eastAsia="en-US"/>
                  </w:rPr>
                  <w:t>Beskyttelse af jord, grundvand og overfladevand</w:t>
                </w:r>
                <w:r w:rsidR="0033362F">
                  <w:rPr>
                    <w:webHidden/>
                  </w:rPr>
                  <w:tab/>
                </w:r>
                <w:r w:rsidR="0033362F">
                  <w:rPr>
                    <w:webHidden/>
                  </w:rPr>
                  <w:fldChar w:fldCharType="begin"/>
                </w:r>
                <w:r w:rsidR="0033362F">
                  <w:rPr>
                    <w:webHidden/>
                  </w:rPr>
                  <w:instrText xml:space="preserve"> PAGEREF _Toc21609708 \h </w:instrText>
                </w:r>
                <w:r w:rsidR="0033362F">
                  <w:rPr>
                    <w:webHidden/>
                  </w:rPr>
                </w:r>
                <w:r w:rsidR="0033362F">
                  <w:rPr>
                    <w:webHidden/>
                  </w:rPr>
                  <w:fldChar w:fldCharType="separate"/>
                </w:r>
                <w:r>
                  <w:rPr>
                    <w:webHidden/>
                  </w:rPr>
                  <w:t>16</w:t>
                </w:r>
                <w:r w:rsidR="0033362F">
                  <w:rPr>
                    <w:webHidden/>
                  </w:rPr>
                  <w:fldChar w:fldCharType="end"/>
                </w:r>
              </w:hyperlink>
            </w:p>
            <w:p w14:paraId="0B33E3E6" w14:textId="77777777" w:rsidR="0033362F" w:rsidRDefault="00C265AE">
              <w:pPr>
                <w:pStyle w:val="Indholdsfortegnelse3"/>
                <w:rPr>
                  <w:rFonts w:asciiTheme="minorHAnsi" w:hAnsiTheme="minorHAnsi"/>
                  <w:sz w:val="22"/>
                </w:rPr>
              </w:pPr>
              <w:hyperlink w:anchor="_Toc21609709" w:history="1">
                <w:r w:rsidR="0033362F" w:rsidRPr="0012008A">
                  <w:rPr>
                    <w:rStyle w:val="Hyperlink"/>
                  </w:rPr>
                  <w:t>Spildevand</w:t>
                </w:r>
                <w:r w:rsidR="0033362F">
                  <w:rPr>
                    <w:webHidden/>
                  </w:rPr>
                  <w:tab/>
                </w:r>
                <w:r w:rsidR="0033362F">
                  <w:rPr>
                    <w:webHidden/>
                  </w:rPr>
                  <w:fldChar w:fldCharType="begin"/>
                </w:r>
                <w:r w:rsidR="0033362F">
                  <w:rPr>
                    <w:webHidden/>
                  </w:rPr>
                  <w:instrText xml:space="preserve"> PAGEREF _Toc21609709 \h </w:instrText>
                </w:r>
                <w:r w:rsidR="0033362F">
                  <w:rPr>
                    <w:webHidden/>
                  </w:rPr>
                </w:r>
                <w:r w:rsidR="0033362F">
                  <w:rPr>
                    <w:webHidden/>
                  </w:rPr>
                  <w:fldChar w:fldCharType="separate"/>
                </w:r>
                <w:r>
                  <w:rPr>
                    <w:webHidden/>
                  </w:rPr>
                  <w:t>17</w:t>
                </w:r>
                <w:r w:rsidR="0033362F">
                  <w:rPr>
                    <w:webHidden/>
                  </w:rPr>
                  <w:fldChar w:fldCharType="end"/>
                </w:r>
              </w:hyperlink>
            </w:p>
            <w:p w14:paraId="60BA93B8" w14:textId="77777777" w:rsidR="0033362F" w:rsidRDefault="00C265AE">
              <w:pPr>
                <w:pStyle w:val="Indholdsfortegnelse3"/>
                <w:rPr>
                  <w:rFonts w:asciiTheme="minorHAnsi" w:hAnsiTheme="minorHAnsi"/>
                  <w:sz w:val="22"/>
                </w:rPr>
              </w:pPr>
              <w:hyperlink w:anchor="_Toc21609710" w:history="1">
                <w:r w:rsidR="0033362F" w:rsidRPr="0012008A">
                  <w:rPr>
                    <w:rStyle w:val="Hyperlink"/>
                  </w:rPr>
                  <w:t>Støj</w:t>
                </w:r>
                <w:r w:rsidR="0033362F">
                  <w:rPr>
                    <w:webHidden/>
                  </w:rPr>
                  <w:tab/>
                </w:r>
                <w:r w:rsidR="0033362F">
                  <w:rPr>
                    <w:webHidden/>
                  </w:rPr>
                  <w:fldChar w:fldCharType="begin"/>
                </w:r>
                <w:r w:rsidR="0033362F">
                  <w:rPr>
                    <w:webHidden/>
                  </w:rPr>
                  <w:instrText xml:space="preserve"> PAGEREF _Toc21609710 \h </w:instrText>
                </w:r>
                <w:r w:rsidR="0033362F">
                  <w:rPr>
                    <w:webHidden/>
                  </w:rPr>
                </w:r>
                <w:r w:rsidR="0033362F">
                  <w:rPr>
                    <w:webHidden/>
                  </w:rPr>
                  <w:fldChar w:fldCharType="separate"/>
                </w:r>
                <w:r>
                  <w:rPr>
                    <w:webHidden/>
                  </w:rPr>
                  <w:t>17</w:t>
                </w:r>
                <w:r w:rsidR="0033362F">
                  <w:rPr>
                    <w:webHidden/>
                  </w:rPr>
                  <w:fldChar w:fldCharType="end"/>
                </w:r>
              </w:hyperlink>
            </w:p>
            <w:p w14:paraId="70C1D747" w14:textId="77777777" w:rsidR="0033362F" w:rsidRDefault="00C265AE">
              <w:pPr>
                <w:pStyle w:val="Indholdsfortegnelse3"/>
                <w:rPr>
                  <w:rFonts w:asciiTheme="minorHAnsi" w:hAnsiTheme="minorHAnsi"/>
                  <w:sz w:val="22"/>
                </w:rPr>
              </w:pPr>
              <w:hyperlink w:anchor="_Toc21609711" w:history="1">
                <w:r w:rsidR="0033362F" w:rsidRPr="0012008A">
                  <w:rPr>
                    <w:rStyle w:val="Hyperlink"/>
                  </w:rPr>
                  <w:t>Driftsforstyrrelser og uheld</w:t>
                </w:r>
                <w:r w:rsidR="0033362F">
                  <w:rPr>
                    <w:webHidden/>
                  </w:rPr>
                  <w:tab/>
                </w:r>
                <w:r w:rsidR="0033362F">
                  <w:rPr>
                    <w:webHidden/>
                  </w:rPr>
                  <w:fldChar w:fldCharType="begin"/>
                </w:r>
                <w:r w:rsidR="0033362F">
                  <w:rPr>
                    <w:webHidden/>
                  </w:rPr>
                  <w:instrText xml:space="preserve"> PAGEREF _Toc21609711 \h </w:instrText>
                </w:r>
                <w:r w:rsidR="0033362F">
                  <w:rPr>
                    <w:webHidden/>
                  </w:rPr>
                </w:r>
                <w:r w:rsidR="0033362F">
                  <w:rPr>
                    <w:webHidden/>
                  </w:rPr>
                  <w:fldChar w:fldCharType="separate"/>
                </w:r>
                <w:r>
                  <w:rPr>
                    <w:webHidden/>
                  </w:rPr>
                  <w:t>18</w:t>
                </w:r>
                <w:r w:rsidR="0033362F">
                  <w:rPr>
                    <w:webHidden/>
                  </w:rPr>
                  <w:fldChar w:fldCharType="end"/>
                </w:r>
              </w:hyperlink>
            </w:p>
            <w:p w14:paraId="576CAC0A" w14:textId="77777777" w:rsidR="0033362F" w:rsidRDefault="00C265AE">
              <w:pPr>
                <w:pStyle w:val="Indholdsfortegnelse3"/>
                <w:rPr>
                  <w:rFonts w:asciiTheme="minorHAnsi" w:hAnsiTheme="minorHAnsi"/>
                  <w:sz w:val="22"/>
                </w:rPr>
              </w:pPr>
              <w:hyperlink w:anchor="_Toc21609712" w:history="1">
                <w:r w:rsidR="0033362F" w:rsidRPr="0012008A">
                  <w:rPr>
                    <w:rStyle w:val="Hyperlink"/>
                    <w:lang w:eastAsia="en-US"/>
                  </w:rPr>
                  <w:t>Ophør</w:t>
                </w:r>
                <w:r w:rsidR="0033362F">
                  <w:rPr>
                    <w:webHidden/>
                  </w:rPr>
                  <w:tab/>
                </w:r>
                <w:r w:rsidR="0033362F">
                  <w:rPr>
                    <w:webHidden/>
                  </w:rPr>
                  <w:fldChar w:fldCharType="begin"/>
                </w:r>
                <w:r w:rsidR="0033362F">
                  <w:rPr>
                    <w:webHidden/>
                  </w:rPr>
                  <w:instrText xml:space="preserve"> PAGEREF _Toc21609712 \h </w:instrText>
                </w:r>
                <w:r w:rsidR="0033362F">
                  <w:rPr>
                    <w:webHidden/>
                  </w:rPr>
                </w:r>
                <w:r w:rsidR="0033362F">
                  <w:rPr>
                    <w:webHidden/>
                  </w:rPr>
                  <w:fldChar w:fldCharType="separate"/>
                </w:r>
                <w:r>
                  <w:rPr>
                    <w:webHidden/>
                  </w:rPr>
                  <w:t>18</w:t>
                </w:r>
                <w:r w:rsidR="0033362F">
                  <w:rPr>
                    <w:webHidden/>
                  </w:rPr>
                  <w:fldChar w:fldCharType="end"/>
                </w:r>
              </w:hyperlink>
            </w:p>
            <w:p w14:paraId="7F10CF2D" w14:textId="77777777" w:rsidR="0033362F" w:rsidRDefault="00C265AE">
              <w:pPr>
                <w:pStyle w:val="Indholdsfortegnelse3"/>
                <w:rPr>
                  <w:rFonts w:asciiTheme="minorHAnsi" w:hAnsiTheme="minorHAnsi"/>
                  <w:sz w:val="22"/>
                </w:rPr>
              </w:pPr>
              <w:hyperlink w:anchor="_Toc21609713" w:history="1">
                <w:r w:rsidR="0033362F" w:rsidRPr="0012008A">
                  <w:rPr>
                    <w:rStyle w:val="Hyperlink"/>
                    <w:lang w:eastAsia="en-US"/>
                  </w:rPr>
                  <w:t>Ikke anvendte standardvilkår</w:t>
                </w:r>
                <w:r w:rsidR="0033362F">
                  <w:rPr>
                    <w:webHidden/>
                  </w:rPr>
                  <w:tab/>
                </w:r>
                <w:r w:rsidR="0033362F">
                  <w:rPr>
                    <w:webHidden/>
                  </w:rPr>
                  <w:fldChar w:fldCharType="begin"/>
                </w:r>
                <w:r w:rsidR="0033362F">
                  <w:rPr>
                    <w:webHidden/>
                  </w:rPr>
                  <w:instrText xml:space="preserve"> PAGEREF _Toc21609713 \h </w:instrText>
                </w:r>
                <w:r w:rsidR="0033362F">
                  <w:rPr>
                    <w:webHidden/>
                  </w:rPr>
                </w:r>
                <w:r w:rsidR="0033362F">
                  <w:rPr>
                    <w:webHidden/>
                  </w:rPr>
                  <w:fldChar w:fldCharType="separate"/>
                </w:r>
                <w:r>
                  <w:rPr>
                    <w:webHidden/>
                  </w:rPr>
                  <w:t>18</w:t>
                </w:r>
                <w:r w:rsidR="0033362F">
                  <w:rPr>
                    <w:webHidden/>
                  </w:rPr>
                  <w:fldChar w:fldCharType="end"/>
                </w:r>
              </w:hyperlink>
            </w:p>
            <w:p w14:paraId="42E8DF7E" w14:textId="77777777" w:rsidR="0033362F" w:rsidRDefault="00C265AE">
              <w:pPr>
                <w:pStyle w:val="Indholdsfortegnelse2"/>
                <w:rPr>
                  <w:rFonts w:asciiTheme="minorHAnsi" w:eastAsiaTheme="minorEastAsia" w:hAnsiTheme="minorHAnsi"/>
                  <w:color w:val="auto"/>
                  <w:sz w:val="22"/>
                  <w:szCs w:val="22"/>
                </w:rPr>
              </w:pPr>
              <w:hyperlink w:anchor="_Toc21609714" w:history="1">
                <w:r w:rsidR="0033362F" w:rsidRPr="0012008A">
                  <w:rPr>
                    <w:rStyle w:val="Hyperlink"/>
                  </w:rPr>
                  <w:t>Samlet vurdering</w:t>
                </w:r>
                <w:r w:rsidR="0033362F">
                  <w:rPr>
                    <w:webHidden/>
                  </w:rPr>
                  <w:tab/>
                </w:r>
                <w:r w:rsidR="0033362F">
                  <w:rPr>
                    <w:webHidden/>
                  </w:rPr>
                  <w:fldChar w:fldCharType="begin"/>
                </w:r>
                <w:r w:rsidR="0033362F">
                  <w:rPr>
                    <w:webHidden/>
                  </w:rPr>
                  <w:instrText xml:space="preserve"> PAGEREF _Toc21609714 \h </w:instrText>
                </w:r>
                <w:r w:rsidR="0033362F">
                  <w:rPr>
                    <w:webHidden/>
                  </w:rPr>
                </w:r>
                <w:r w:rsidR="0033362F">
                  <w:rPr>
                    <w:webHidden/>
                  </w:rPr>
                  <w:fldChar w:fldCharType="separate"/>
                </w:r>
                <w:r>
                  <w:rPr>
                    <w:webHidden/>
                  </w:rPr>
                  <w:t>19</w:t>
                </w:r>
                <w:r w:rsidR="0033362F">
                  <w:rPr>
                    <w:webHidden/>
                  </w:rPr>
                  <w:fldChar w:fldCharType="end"/>
                </w:r>
              </w:hyperlink>
            </w:p>
            <w:p w14:paraId="7AD2BF35" w14:textId="77777777" w:rsidR="0033362F" w:rsidRDefault="00C265AE">
              <w:pPr>
                <w:pStyle w:val="Indholdsfortegnelse2"/>
                <w:rPr>
                  <w:rFonts w:asciiTheme="minorHAnsi" w:eastAsiaTheme="minorEastAsia" w:hAnsiTheme="minorHAnsi"/>
                  <w:color w:val="auto"/>
                  <w:sz w:val="22"/>
                  <w:szCs w:val="22"/>
                </w:rPr>
              </w:pPr>
              <w:hyperlink w:anchor="_Toc21609715" w:history="1">
                <w:r w:rsidR="0033362F" w:rsidRPr="0012008A">
                  <w:rPr>
                    <w:rStyle w:val="Hyperlink"/>
                  </w:rPr>
                  <w:t>Referencer</w:t>
                </w:r>
                <w:r w:rsidR="0033362F">
                  <w:rPr>
                    <w:webHidden/>
                  </w:rPr>
                  <w:tab/>
                </w:r>
                <w:r w:rsidR="0033362F">
                  <w:rPr>
                    <w:webHidden/>
                  </w:rPr>
                  <w:fldChar w:fldCharType="begin"/>
                </w:r>
                <w:r w:rsidR="0033362F">
                  <w:rPr>
                    <w:webHidden/>
                  </w:rPr>
                  <w:instrText xml:space="preserve"> PAGEREF _Toc21609715 \h </w:instrText>
                </w:r>
                <w:r w:rsidR="0033362F">
                  <w:rPr>
                    <w:webHidden/>
                  </w:rPr>
                </w:r>
                <w:r w:rsidR="0033362F">
                  <w:rPr>
                    <w:webHidden/>
                  </w:rPr>
                  <w:fldChar w:fldCharType="separate"/>
                </w:r>
                <w:r>
                  <w:rPr>
                    <w:webHidden/>
                  </w:rPr>
                  <w:t>19</w:t>
                </w:r>
                <w:r w:rsidR="0033362F">
                  <w:rPr>
                    <w:webHidden/>
                  </w:rPr>
                  <w:fldChar w:fldCharType="end"/>
                </w:r>
              </w:hyperlink>
            </w:p>
            <w:p w14:paraId="01FE5DAD" w14:textId="77777777" w:rsidR="0033362F" w:rsidRDefault="00C265AE">
              <w:pPr>
                <w:pStyle w:val="Indholdsfortegnelse2"/>
                <w:rPr>
                  <w:rFonts w:asciiTheme="minorHAnsi" w:eastAsiaTheme="minorEastAsia" w:hAnsiTheme="minorHAnsi"/>
                  <w:color w:val="auto"/>
                  <w:sz w:val="22"/>
                  <w:szCs w:val="22"/>
                </w:rPr>
              </w:pPr>
              <w:hyperlink w:anchor="_Toc21609716" w:history="1">
                <w:r w:rsidR="0033362F" w:rsidRPr="0012008A">
                  <w:rPr>
                    <w:rStyle w:val="Hyperlink"/>
                  </w:rPr>
                  <w:t>Bilag 1.</w:t>
                </w:r>
                <w:r w:rsidR="0033362F">
                  <w:rPr>
                    <w:webHidden/>
                  </w:rPr>
                  <w:tab/>
                </w:r>
                <w:r w:rsidR="0033362F">
                  <w:rPr>
                    <w:webHidden/>
                  </w:rPr>
                  <w:fldChar w:fldCharType="begin"/>
                </w:r>
                <w:r w:rsidR="0033362F">
                  <w:rPr>
                    <w:webHidden/>
                  </w:rPr>
                  <w:instrText xml:space="preserve"> PAGEREF _Toc21609716 \h </w:instrText>
                </w:r>
                <w:r w:rsidR="0033362F">
                  <w:rPr>
                    <w:webHidden/>
                  </w:rPr>
                </w:r>
                <w:r w:rsidR="0033362F">
                  <w:rPr>
                    <w:webHidden/>
                  </w:rPr>
                  <w:fldChar w:fldCharType="separate"/>
                </w:r>
                <w:r>
                  <w:rPr>
                    <w:webHidden/>
                  </w:rPr>
                  <w:t>20</w:t>
                </w:r>
                <w:r w:rsidR="0033362F">
                  <w:rPr>
                    <w:webHidden/>
                  </w:rPr>
                  <w:fldChar w:fldCharType="end"/>
                </w:r>
              </w:hyperlink>
            </w:p>
            <w:p w14:paraId="0527D887" w14:textId="77777777" w:rsidR="002503C9" w:rsidRDefault="002503C9">
              <w:r>
                <w:rPr>
                  <w:b/>
                  <w:bCs/>
                </w:rPr>
                <w:fldChar w:fldCharType="end"/>
              </w:r>
            </w:p>
          </w:sdtContent>
        </w:sdt>
        <w:p w14:paraId="64AA6851" w14:textId="77777777" w:rsidR="00755C9F" w:rsidRDefault="00755C9F">
          <w:r>
            <w:br w:type="page"/>
          </w:r>
        </w:p>
        <w:p w14:paraId="7870CAE2" w14:textId="77777777" w:rsidR="00F334F4" w:rsidRPr="00A053A5" w:rsidRDefault="00D77851">
          <w:r>
            <w:rPr>
              <w:noProof/>
            </w:rPr>
            <w:lastRenderedPageBreak/>
            <mc:AlternateContent>
              <mc:Choice Requires="wps">
                <w:drawing>
                  <wp:anchor distT="0" distB="0" distL="114300" distR="114300" simplePos="0" relativeHeight="251693056" behindDoc="1" locked="0" layoutInCell="1" allowOverlap="1" wp14:anchorId="0F60C3D5" wp14:editId="0E456B11">
                    <wp:simplePos x="0" y="0"/>
                    <wp:positionH relativeFrom="column">
                      <wp:posOffset>-604520</wp:posOffset>
                    </wp:positionH>
                    <wp:positionV relativeFrom="paragraph">
                      <wp:posOffset>-628227</wp:posOffset>
                    </wp:positionV>
                    <wp:extent cx="2240924" cy="10261177"/>
                    <wp:effectExtent l="0" t="0" r="6985" b="6985"/>
                    <wp:wrapNone/>
                    <wp:docPr id="312" name="Rektangel 312"/>
                    <wp:cNvGraphicFramePr/>
                    <a:graphic xmlns:a="http://schemas.openxmlformats.org/drawingml/2006/main">
                      <a:graphicData uri="http://schemas.microsoft.com/office/word/2010/wordprocessingShape">
                        <wps:wsp>
                          <wps:cNvSpPr/>
                          <wps:spPr>
                            <a:xfrm>
                              <a:off x="0" y="0"/>
                              <a:ext cx="2240924" cy="10261177"/>
                            </a:xfrm>
                            <a:prstGeom prst="rect">
                              <a:avLst/>
                            </a:prstGeom>
                            <a:pattFill prst="pct20">
                              <a:fgClr>
                                <a:srgbClr val="A5CAE5"/>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1A324978" id="Rektangel 312" o:spid="_x0000_s1026" style="position:absolute;margin-left:-47.6pt;margin-top:-49.45pt;width:176.45pt;height:807.9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" fillcolor="#a5cae5" stroked="f" strokeweight="2pt">
                    <v:fill r:id="rId13" o:title="" color2="white [3212]" type="pattern"/>
                  </v:rect>
                </w:pict>
              </mc:Fallback>
            </mc:AlternateContent>
          </w:r>
          <w:r w:rsidR="00740E37">
            <w:rPr>
              <w:noProof/>
            </w:rPr>
            <w:drawing>
              <wp:anchor distT="0" distB="0" distL="114300" distR="114300" simplePos="0" relativeHeight="251692032" behindDoc="0" locked="1" layoutInCell="1" allowOverlap="1" wp14:anchorId="182936DB" wp14:editId="002A3492">
                <wp:simplePos x="0" y="0"/>
                <wp:positionH relativeFrom="column">
                  <wp:posOffset>5184775</wp:posOffset>
                </wp:positionH>
                <wp:positionV relativeFrom="page">
                  <wp:posOffset>453390</wp:posOffset>
                </wp:positionV>
                <wp:extent cx="808355" cy="1009650"/>
                <wp:effectExtent l="0" t="0" r="0" b="0"/>
                <wp:wrapNone/>
                <wp:docPr id="288" name="Billede 288" descr="SLA_logo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LA_logo_pms"/>
                        <pic:cNvPicPr>
                          <a:picLocks noChangeAspect="1" noChangeArrowheads="1"/>
                        </pic:cNvPicPr>
                      </pic:nvPicPr>
                      <pic:blipFill>
                        <a:blip r:embed="rId14"/>
                        <a:srcRect/>
                        <a:stretch>
                          <a:fillRect/>
                        </a:stretch>
                      </pic:blipFill>
                      <pic:spPr bwMode="auto">
                        <a:xfrm>
                          <a:off x="0" y="0"/>
                          <a:ext cx="808355" cy="10096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1A2429AE" w14:textId="77777777" w:rsidR="00D47908" w:rsidRPr="00A053A5" w:rsidRDefault="00D47908"/>
        <w:p w14:paraId="785FA923" w14:textId="77777777" w:rsidR="00D47908" w:rsidRPr="009865B8" w:rsidRDefault="00C265AE"/>
      </w:sdtContent>
    </w:sdt>
    <w:bookmarkStart w:id="1" w:name="_Toc430768272"/>
    <w:p w14:paraId="08E89503" w14:textId="77777777" w:rsidR="00073446" w:rsidRDefault="00740E37" w:rsidP="008E5C02">
      <w:r w:rsidRPr="00A053A5">
        <w:rPr>
          <w:noProof/>
        </w:rPr>
        <mc:AlternateContent>
          <mc:Choice Requires="wps">
            <w:drawing>
              <wp:anchor distT="0" distB="0" distL="114300" distR="114300" simplePos="0" relativeHeight="251688960" behindDoc="0" locked="0" layoutInCell="1" allowOverlap="1" wp14:anchorId="6E2F83AD" wp14:editId="2FDB7E5C">
                <wp:simplePos x="0" y="0"/>
                <wp:positionH relativeFrom="column">
                  <wp:posOffset>-508000</wp:posOffset>
                </wp:positionH>
                <wp:positionV relativeFrom="paragraph">
                  <wp:posOffset>250190</wp:posOffset>
                </wp:positionV>
                <wp:extent cx="1828800" cy="334645"/>
                <wp:effectExtent l="0" t="0" r="0" b="0"/>
                <wp:wrapNone/>
                <wp:docPr id="88" name="Tekstboks 88"/>
                <wp:cNvGraphicFramePr/>
                <a:graphic xmlns:a="http://schemas.openxmlformats.org/drawingml/2006/main">
                  <a:graphicData uri="http://schemas.microsoft.com/office/word/2010/wordprocessingShape">
                    <wps:wsp>
                      <wps:cNvSpPr txBox="1"/>
                      <wps:spPr>
                        <a:xfrm>
                          <a:off x="0" y="0"/>
                          <a:ext cx="1828800" cy="3346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4B4B4C" w14:textId="77777777" w:rsidR="00FF6E39" w:rsidRPr="002E644C" w:rsidRDefault="00FF6E39">
                            <w:pPr>
                              <w:rPr>
                                <w:b/>
                              </w:rPr>
                            </w:pPr>
                            <w:r>
                              <w:rPr>
                                <w:b/>
                              </w:rPr>
                              <w:t>STAMOPLYSNINGER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2F83AD" id="Tekstboks 88" o:spid="_x0000_s1029" type="#_x0000_t202" style="position:absolute;margin-left:-40pt;margin-top:19.7pt;width:2in;height:26.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" filled="f" stroked="f" strokeweight=".5pt">
                <v:textbox>
                  <w:txbxContent>
                    <w:p w14:paraId="0E4B4B4C" w14:textId="77777777" w:rsidR="00FF6E39" w:rsidRPr="002E644C" w:rsidRDefault="00FF6E39">
                      <w:pPr>
                        <w:rPr>
                          <w:b/>
                        </w:rPr>
                      </w:pPr>
                      <w:r>
                        <w:rPr>
                          <w:b/>
                        </w:rPr>
                        <w:t>STAMOPLYSNINGER</w:t>
                      </w:r>
                    </w:p>
                  </w:txbxContent>
                </v:textbox>
              </v:shape>
            </w:pict>
          </mc:Fallback>
        </mc:AlternateContent>
      </w:r>
      <w:r w:rsidR="003418D8" w:rsidRPr="00A053A5">
        <w:rPr>
          <w:noProof/>
        </w:rPr>
        <mc:AlternateContent>
          <mc:Choice Requires="wps">
            <w:drawing>
              <wp:anchor distT="0" distB="0" distL="114300" distR="114300" simplePos="0" relativeHeight="251684864" behindDoc="0" locked="0" layoutInCell="1" allowOverlap="1" wp14:anchorId="128B50B0" wp14:editId="05A32B6F">
                <wp:simplePos x="0" y="0"/>
                <wp:positionH relativeFrom="column">
                  <wp:posOffset>2028190</wp:posOffset>
                </wp:positionH>
                <wp:positionV relativeFrom="paragraph">
                  <wp:posOffset>784860</wp:posOffset>
                </wp:positionV>
                <wp:extent cx="4182110" cy="5846445"/>
                <wp:effectExtent l="0" t="0" r="8890" b="1905"/>
                <wp:wrapNone/>
                <wp:docPr id="8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2110" cy="5846445"/>
                        </a:xfrm>
                        <a:prstGeom prst="rect">
                          <a:avLst/>
                        </a:prstGeom>
                        <a:solidFill>
                          <a:srgbClr val="FFFFFF"/>
                        </a:solidFill>
                        <a:ln w="9525">
                          <a:noFill/>
                          <a:miter lim="800000"/>
                          <a:headEnd/>
                          <a:tailEnd/>
                        </a:ln>
                      </wps:spPr>
                      <wps:txbx>
                        <w:txbxContent>
                          <w:p w14:paraId="4D57FD67" w14:textId="77777777" w:rsidR="00FF6E39" w:rsidRDefault="00472F6C">
                            <w:fldSimple w:instr=" FILLIN  &quot;Virksomhedens navn&quot;  \* MERGEFORMAT ">
                              <w:r w:rsidR="00FF6E39">
                                <w:t>Holm's Lastvognsophug</w:t>
                              </w:r>
                            </w:fldSimple>
                          </w:p>
                          <w:p w14:paraId="43A12C90" w14:textId="77777777" w:rsidR="00FF6E39" w:rsidRDefault="00472F6C">
                            <w:fldSimple w:instr=" FILLIN  &quot;Produktionsadresse&quot;  \* MERGEFORMAT ">
                              <w:r w:rsidR="00FF6E39">
                                <w:t>Damsgårdsvej 2</w:t>
                              </w:r>
                              <w:r w:rsidR="00FF6E39">
                                <w:br/>
                                <w:t>4200 Slagelse</w:t>
                              </w:r>
                            </w:fldSimple>
                            <w:r w:rsidR="00FF6E39">
                              <w:br/>
                            </w:r>
                            <w:fldSimple w:instr=" FILLIN  &quot;Matrikelnummer&quot;  \* MERGEFORMAT ">
                              <w:r w:rsidR="00FF6E39">
                                <w:t>6a Bildsø By, Kirke Stillinge</w:t>
                              </w:r>
                            </w:fldSimple>
                          </w:p>
                          <w:p w14:paraId="1937697B" w14:textId="77777777" w:rsidR="00FF6E39" w:rsidRDefault="00472F6C">
                            <w:fldSimple w:instr=" FILLIN  &quot;Virksomhedens art&quot;  \* MERGEFORMAT ">
                              <w:r w:rsidR="00FF6E39">
                                <w:t>Autoophug</w:t>
                              </w:r>
                            </w:fldSimple>
                          </w:p>
                          <w:p w14:paraId="7DD64D00" w14:textId="77777777" w:rsidR="00FF6E39" w:rsidRDefault="00472F6C" w:rsidP="00A7253E">
                            <w:fldSimple w:instr=" FILLIN  &quot;Virksomhedens ejer&quot;  \* MERGEFORMAT ">
                              <w:r w:rsidR="00FF6E39">
                                <w:t>Ole Holm</w:t>
                              </w:r>
                            </w:fldSimple>
                          </w:p>
                          <w:p w14:paraId="2154F77B" w14:textId="77777777" w:rsidR="00FF6E39" w:rsidRDefault="00FF6E39">
                            <w:r>
                              <w:t xml:space="preserve">K209 </w:t>
                            </w:r>
                            <w:fldSimple w:instr=" FILLIN  &quot;Adressens hovedaktivit&quot;  \* MERGEFORMAT ">
                              <w:r>
                                <w:t>Nyttiggørelse og bortskaffelse af affald</w:t>
                              </w:r>
                              <w:r>
                                <w:br/>
                                <w:t>Autoophugning</w:t>
                              </w:r>
                            </w:fldSimple>
                            <w:r>
                              <w:br/>
                            </w:r>
                            <w:r>
                              <w:br/>
                            </w:r>
                            <w:fldSimple w:instr=" FILLIN  CVR-nummer  \* MERGEFORMAT ">
                              <w:r>
                                <w:t>15382589</w:t>
                              </w:r>
                            </w:fldSimple>
                          </w:p>
                          <w:p w14:paraId="53A6F489" w14:textId="77777777" w:rsidR="00FF6E39" w:rsidRDefault="00472F6C" w:rsidP="00122DF3">
                            <w:fldSimple w:instr=" FILLIN  Godkendelsestype  \* MERGEFORMAT ">
                              <w:r w:rsidR="00FF6E39">
                                <w:t>Virksomhedens hovedaktivitet er omfattet af Miljøministeriets Bekendtgørelse om godkendelse af listevirksomhed BEK nr. 1317 af 20/11/2018, Bilag 2, Listepunkt K209</w:t>
                              </w:r>
                            </w:fldSimple>
                          </w:p>
                          <w:p w14:paraId="47001737" w14:textId="216B0907" w:rsidR="00FF6E39" w:rsidRDefault="00472F6C" w:rsidP="00122DF3">
                            <w:fldSimple w:instr=" FILLIN  Godkendelsesdato  \* MERGEFORMAT ">
                              <w:r w:rsidR="00361B50">
                                <w:t>16/10</w:t>
                              </w:r>
                              <w:r w:rsidR="00FF6E39">
                                <w:t>-2019</w:t>
                              </w:r>
                            </w:fldSimple>
                          </w:p>
                          <w:p w14:paraId="698784F3" w14:textId="77777777" w:rsidR="00FF6E39" w:rsidRDefault="00472F6C" w:rsidP="00122DF3">
                            <w:fldSimple w:instr=" FILLIN  Kontaktperson  \* MERGEFORMAT ">
                              <w:r w:rsidR="00FF6E39">
                                <w:t>Lyndsey Samantha Craft</w:t>
                              </w:r>
                            </w:fldSimple>
                          </w:p>
                          <w:p w14:paraId="0F0454AB" w14:textId="77777777" w:rsidR="00FF6E39" w:rsidRDefault="00FF6E39" w:rsidP="00122DF3">
                            <w:r>
                              <w:t>330-2019-46216</w:t>
                            </w:r>
                            <w:r>
                              <w:fldChar w:fldCharType="begin"/>
                            </w:r>
                            <w:r>
                              <w:instrText xml:space="preserve"> FILLIN  Journalnummer  \* MERGEFORMAT </w:instrText>
                            </w:r>
                            <w:r>
                              <w:fldChar w:fldCharType="end"/>
                            </w:r>
                          </w:p>
                          <w:p w14:paraId="3430D74C" w14:textId="77777777" w:rsidR="00FF6E39" w:rsidRDefault="00FF6E39" w:rsidP="00122DF3">
                            <w:r>
                              <w:br/>
                            </w:r>
                            <w:r>
                              <w:fldChar w:fldCharType="begin"/>
                            </w:r>
                            <w:r>
                              <w:instrText xml:space="preserve"> FILLIN  Skemanummer  \* MERGEFORMAT </w:instrTex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8B50B0" id="_x0000_t202" coordsize="21600,21600" o:spt="202" path="m,l,21600r21600,l21600,xe">
                <v:stroke joinstyle="miter"/>
                <v:path gradientshapeok="t" o:connecttype="rect"/>
              </v:shapetype>
              <v:shape id="_x0000_s1030" type="#_x0000_t202" style="position:absolute;margin-left:159.7pt;margin-top:61.8pt;width:329.3pt;height:460.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" stroked="f">
                <v:textbox>
                  <w:txbxContent>
                    <w:p w14:paraId="4D57FD67" w14:textId="77777777" w:rsidR="00FF6E39" w:rsidRDefault="00140317">
                      <w:fldSimple w:instr=" FILLIN  &quot;Virksomhedens navn&quot;  \* MERGEFORMAT ">
                        <w:r w:rsidR="00FF6E39">
                          <w:t>Holm's Lastvognsophug</w:t>
                        </w:r>
                      </w:fldSimple>
                    </w:p>
                    <w:p w14:paraId="43A12C90" w14:textId="77777777" w:rsidR="00FF6E39" w:rsidRDefault="00140317">
                      <w:fldSimple w:instr=" FILLIN  &quot;Produktionsadresse&quot;  \* MERGEFORMAT ">
                        <w:r w:rsidR="00FF6E39">
                          <w:t>Damsgårdsvej 2</w:t>
                        </w:r>
                        <w:r w:rsidR="00FF6E39">
                          <w:br/>
                          <w:t>4200 Slagelse</w:t>
                        </w:r>
                      </w:fldSimple>
                      <w:r w:rsidR="00FF6E39">
                        <w:br/>
                      </w:r>
                      <w:fldSimple w:instr=" FILLIN  &quot;Matrikelnummer&quot;  \* MERGEFORMAT ">
                        <w:r w:rsidR="00FF6E39">
                          <w:t>6a Bildsø By, Kirke Stillinge</w:t>
                        </w:r>
                      </w:fldSimple>
                    </w:p>
                    <w:p w14:paraId="1937697B" w14:textId="77777777" w:rsidR="00FF6E39" w:rsidRDefault="00140317">
                      <w:fldSimple w:instr=" FILLIN  &quot;Virksomhedens art&quot;  \* MERGEFORMAT ">
                        <w:r w:rsidR="00FF6E39">
                          <w:t>Autoophug</w:t>
                        </w:r>
                      </w:fldSimple>
                    </w:p>
                    <w:p w14:paraId="7DD64D00" w14:textId="77777777" w:rsidR="00FF6E39" w:rsidRDefault="00140317" w:rsidP="00A7253E">
                      <w:fldSimple w:instr=" FILLIN  &quot;Virksomhedens ejer&quot;  \* MERGEFORMAT ">
                        <w:r w:rsidR="00FF6E39">
                          <w:t>Ole Holm</w:t>
                        </w:r>
                      </w:fldSimple>
                    </w:p>
                    <w:p w14:paraId="2154F77B" w14:textId="77777777" w:rsidR="00FF6E39" w:rsidRDefault="00FF6E39">
                      <w:r>
                        <w:t xml:space="preserve">K209 </w:t>
                      </w:r>
                      <w:fldSimple w:instr=" FILLIN  &quot;Adressens hovedaktivit&quot;  \* MERGEFORMAT ">
                        <w:r>
                          <w:t>Nyttiggørelse og bortskaffelse af affald</w:t>
                        </w:r>
                        <w:r>
                          <w:br/>
                          <w:t>Autoophugning</w:t>
                        </w:r>
                      </w:fldSimple>
                      <w:r>
                        <w:br/>
                      </w:r>
                      <w:r>
                        <w:br/>
                      </w:r>
                      <w:fldSimple w:instr=" FILLIN  CVR-nummer  \* MERGEFORMAT ">
                        <w:r>
                          <w:t>15382589</w:t>
                        </w:r>
                      </w:fldSimple>
                    </w:p>
                    <w:p w14:paraId="53A6F489" w14:textId="77777777" w:rsidR="00FF6E39" w:rsidRDefault="00140317" w:rsidP="00122DF3">
                      <w:fldSimple w:instr=" FILLIN  Godkendelsestype  \* MERGEFORMAT ">
                        <w:r w:rsidR="00FF6E39">
                          <w:t>Virksomhedens hovedaktivitet er omfattet af Miljøministeriets Bekendtgørelse om godkendelse af listevirksomhed BEK nr. 1317 af 20/11/2018, Bilag 2, Listepunkt K209</w:t>
                        </w:r>
                      </w:fldSimple>
                    </w:p>
                    <w:p w14:paraId="47001737" w14:textId="216B0907" w:rsidR="00FF6E39" w:rsidRDefault="00140317" w:rsidP="00122DF3">
                      <w:fldSimple w:instr=" FILLIN  Godkendelsesdato  \* MERGEFORMAT ">
                        <w:r w:rsidR="00361B50">
                          <w:t>16/10</w:t>
                        </w:r>
                        <w:r w:rsidR="00FF6E39">
                          <w:t>-2019</w:t>
                        </w:r>
                      </w:fldSimple>
                    </w:p>
                    <w:p w14:paraId="698784F3" w14:textId="77777777" w:rsidR="00FF6E39" w:rsidRDefault="00140317" w:rsidP="00122DF3">
                      <w:fldSimple w:instr=" FILLIN  Kontaktperson  \* MERGEFORMAT ">
                        <w:r w:rsidR="00FF6E39">
                          <w:t>Lyndsey Samantha</w:t>
                        </w:r>
                        <w:bookmarkStart w:id="2" w:name="_GoBack"/>
                        <w:bookmarkEnd w:id="2"/>
                        <w:r w:rsidR="00FF6E39">
                          <w:t xml:space="preserve"> Craft</w:t>
                        </w:r>
                      </w:fldSimple>
                    </w:p>
                    <w:p w14:paraId="0F0454AB" w14:textId="77777777" w:rsidR="00FF6E39" w:rsidRDefault="00FF6E39" w:rsidP="00122DF3">
                      <w:r>
                        <w:t>330-2019-46216</w:t>
                      </w:r>
                      <w:r>
                        <w:fldChar w:fldCharType="begin"/>
                      </w:r>
                      <w:r>
                        <w:instrText xml:space="preserve"> FILLIN  Journalnummer  \* MERGEFORMAT </w:instrText>
                      </w:r>
                      <w:r>
                        <w:fldChar w:fldCharType="end"/>
                      </w:r>
                    </w:p>
                    <w:p w14:paraId="3430D74C" w14:textId="77777777" w:rsidR="00FF6E39" w:rsidRDefault="00FF6E39" w:rsidP="00122DF3">
                      <w:r>
                        <w:br/>
                      </w:r>
                      <w:r>
                        <w:fldChar w:fldCharType="begin"/>
                      </w:r>
                      <w:r>
                        <w:instrText xml:space="preserve"> FILLIN  Skemanummer  \* MERGEFORMAT </w:instrText>
                      </w:r>
                      <w:r>
                        <w:fldChar w:fldCharType="end"/>
                      </w:r>
                    </w:p>
                  </w:txbxContent>
                </v:textbox>
              </v:shape>
            </w:pict>
          </mc:Fallback>
        </mc:AlternateContent>
      </w:r>
      <w:bookmarkEnd w:id="1"/>
    </w:p>
    <w:p w14:paraId="5DA939C7" w14:textId="77777777" w:rsidR="00755C9F" w:rsidRDefault="00281D80" w:rsidP="008E5C02">
      <w:r w:rsidRPr="00A053A5">
        <w:rPr>
          <w:noProof/>
        </w:rPr>
        <mc:AlternateContent>
          <mc:Choice Requires="wps">
            <w:drawing>
              <wp:anchor distT="0" distB="0" distL="114300" distR="114300" simplePos="0" relativeHeight="251686912" behindDoc="0" locked="0" layoutInCell="1" allowOverlap="1" wp14:anchorId="5FC5FD57" wp14:editId="4994DF67">
                <wp:simplePos x="0" y="0"/>
                <wp:positionH relativeFrom="column">
                  <wp:posOffset>-502920</wp:posOffset>
                </wp:positionH>
                <wp:positionV relativeFrom="paragraph">
                  <wp:posOffset>382270</wp:posOffset>
                </wp:positionV>
                <wp:extent cx="2159000" cy="6372225"/>
                <wp:effectExtent l="0" t="0" r="0" b="0"/>
                <wp:wrapNone/>
                <wp:docPr id="87" name="Tekstboks 87"/>
                <wp:cNvGraphicFramePr/>
                <a:graphic xmlns:a="http://schemas.openxmlformats.org/drawingml/2006/main">
                  <a:graphicData uri="http://schemas.microsoft.com/office/word/2010/wordprocessingShape">
                    <wps:wsp>
                      <wps:cNvSpPr txBox="1"/>
                      <wps:spPr>
                        <a:xfrm>
                          <a:off x="0" y="0"/>
                          <a:ext cx="2159000" cy="6372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672170" w14:textId="77777777" w:rsidR="00FF6E39" w:rsidRPr="002E644C" w:rsidRDefault="00FF6E39">
                            <w:pPr>
                              <w:rPr>
                                <w:b/>
                              </w:rPr>
                            </w:pPr>
                            <w:r>
                              <w:rPr>
                                <w:b/>
                              </w:rPr>
                              <w:t>Virksomhedens navn</w:t>
                            </w:r>
                          </w:p>
                          <w:p w14:paraId="557AB8C7" w14:textId="77777777" w:rsidR="00FF6E39" w:rsidRDefault="00FF6E39">
                            <w:pPr>
                              <w:rPr>
                                <w:b/>
                              </w:rPr>
                            </w:pPr>
                            <w:r>
                              <w:rPr>
                                <w:b/>
                              </w:rPr>
                              <w:t>Produktionsadresse</w:t>
                            </w:r>
                          </w:p>
                          <w:p w14:paraId="600F8421" w14:textId="77777777" w:rsidR="00FF6E39" w:rsidRDefault="00FF6E39">
                            <w:pPr>
                              <w:rPr>
                                <w:b/>
                              </w:rPr>
                            </w:pPr>
                            <w:r>
                              <w:rPr>
                                <w:b/>
                              </w:rPr>
                              <w:t>Matrikelnummer</w:t>
                            </w:r>
                          </w:p>
                          <w:p w14:paraId="4E4CDE06" w14:textId="77777777" w:rsidR="00FF6E39" w:rsidRDefault="00FF6E39">
                            <w:pPr>
                              <w:rPr>
                                <w:b/>
                              </w:rPr>
                            </w:pPr>
                            <w:r>
                              <w:rPr>
                                <w:b/>
                              </w:rPr>
                              <w:t>Virksomhedens art</w:t>
                            </w:r>
                          </w:p>
                          <w:p w14:paraId="75EE6591" w14:textId="77777777" w:rsidR="00FF6E39" w:rsidRDefault="00FF6E39">
                            <w:pPr>
                              <w:rPr>
                                <w:b/>
                              </w:rPr>
                            </w:pPr>
                            <w:r>
                              <w:rPr>
                                <w:b/>
                              </w:rPr>
                              <w:t>Ejer af ejendommen</w:t>
                            </w:r>
                          </w:p>
                          <w:p w14:paraId="55BB6043" w14:textId="77777777" w:rsidR="00FF6E39" w:rsidRDefault="00FF6E39">
                            <w:pPr>
                              <w:rPr>
                                <w:b/>
                              </w:rPr>
                            </w:pPr>
                            <w:r>
                              <w:rPr>
                                <w:b/>
                              </w:rPr>
                              <w:t>Hovedaktivitet</w:t>
                            </w:r>
                          </w:p>
                          <w:p w14:paraId="1068DC75" w14:textId="77777777" w:rsidR="00FF6E39" w:rsidRDefault="00FF6E39">
                            <w:pPr>
                              <w:rPr>
                                <w:b/>
                              </w:rPr>
                            </w:pPr>
                            <w:r>
                              <w:rPr>
                                <w:b/>
                              </w:rPr>
                              <w:t>CVR-nummer</w:t>
                            </w:r>
                          </w:p>
                          <w:p w14:paraId="21DE407C" w14:textId="77777777" w:rsidR="00FF6E39" w:rsidRDefault="00FF6E39">
                            <w:pPr>
                              <w:rPr>
                                <w:b/>
                              </w:rPr>
                            </w:pPr>
                            <w:r>
                              <w:rPr>
                                <w:b/>
                              </w:rPr>
                              <w:t>Godkendelsestype</w:t>
                            </w:r>
                          </w:p>
                          <w:p w14:paraId="665C8F90" w14:textId="77777777" w:rsidR="00FF6E39" w:rsidRPr="00D71684" w:rsidRDefault="00FF6E39" w:rsidP="00D71684">
                            <w:pPr>
                              <w:rPr>
                                <w:b/>
                              </w:rPr>
                            </w:pPr>
                            <w:bookmarkStart w:id="2" w:name="_Toc428965763"/>
                            <w:r>
                              <w:rPr>
                                <w:b/>
                              </w:rPr>
                              <w:br/>
                            </w:r>
                            <w:r>
                              <w:rPr>
                                <w:b/>
                              </w:rPr>
                              <w:br/>
                            </w:r>
                            <w:r w:rsidRPr="00D71684">
                              <w:rPr>
                                <w:b/>
                              </w:rPr>
                              <w:t>Godkendelsesdato</w:t>
                            </w:r>
                            <w:bookmarkEnd w:id="2"/>
                          </w:p>
                          <w:p w14:paraId="07FC8233" w14:textId="77777777" w:rsidR="00FF6E39" w:rsidRDefault="00FF6E39">
                            <w:pPr>
                              <w:rPr>
                                <w:b/>
                              </w:rPr>
                            </w:pPr>
                            <w:r>
                              <w:rPr>
                                <w:b/>
                              </w:rPr>
                              <w:t>Kontaktperson</w:t>
                            </w:r>
                          </w:p>
                          <w:p w14:paraId="7D1B8DCE" w14:textId="77777777" w:rsidR="00FF6E39" w:rsidRDefault="00FF6E39">
                            <w:pPr>
                              <w:rPr>
                                <w:b/>
                              </w:rPr>
                            </w:pPr>
                            <w:r>
                              <w:rPr>
                                <w:b/>
                              </w:rPr>
                              <w:t>Journalnummer i Slagelse Kommune, Teknik og Miljø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C5FD57" id="Tekstboks 87" o:spid="_x0000_s1031" type="#_x0000_t202" style="position:absolute;margin-left:-39.6pt;margin-top:30.1pt;width:170pt;height:501.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" filled="f" stroked="f" strokeweight=".5pt">
                <v:textbox>
                  <w:txbxContent>
                    <w:p w14:paraId="7E672170" w14:textId="77777777" w:rsidR="00FF6E39" w:rsidRPr="002E644C" w:rsidRDefault="00FF6E39">
                      <w:pPr>
                        <w:rPr>
                          <w:b/>
                        </w:rPr>
                      </w:pPr>
                      <w:r>
                        <w:rPr>
                          <w:b/>
                        </w:rPr>
                        <w:t>Virksomhedens navn</w:t>
                      </w:r>
                    </w:p>
                    <w:p w14:paraId="557AB8C7" w14:textId="77777777" w:rsidR="00FF6E39" w:rsidRDefault="00FF6E39">
                      <w:pPr>
                        <w:rPr>
                          <w:b/>
                        </w:rPr>
                      </w:pPr>
                      <w:r>
                        <w:rPr>
                          <w:b/>
                        </w:rPr>
                        <w:t>Produktionsadresse</w:t>
                      </w:r>
                    </w:p>
                    <w:p w14:paraId="600F8421" w14:textId="77777777" w:rsidR="00FF6E39" w:rsidRDefault="00FF6E39">
                      <w:pPr>
                        <w:rPr>
                          <w:b/>
                        </w:rPr>
                      </w:pPr>
                      <w:r>
                        <w:rPr>
                          <w:b/>
                        </w:rPr>
                        <w:t>Matrikelnummer</w:t>
                      </w:r>
                    </w:p>
                    <w:p w14:paraId="4E4CDE06" w14:textId="77777777" w:rsidR="00FF6E39" w:rsidRDefault="00FF6E39">
                      <w:pPr>
                        <w:rPr>
                          <w:b/>
                        </w:rPr>
                      </w:pPr>
                      <w:r>
                        <w:rPr>
                          <w:b/>
                        </w:rPr>
                        <w:t>Virksomhedens art</w:t>
                      </w:r>
                    </w:p>
                    <w:p w14:paraId="75EE6591" w14:textId="77777777" w:rsidR="00FF6E39" w:rsidRDefault="00FF6E39">
                      <w:pPr>
                        <w:rPr>
                          <w:b/>
                        </w:rPr>
                      </w:pPr>
                      <w:r>
                        <w:rPr>
                          <w:b/>
                        </w:rPr>
                        <w:t>Ejer af ejendommen</w:t>
                      </w:r>
                    </w:p>
                    <w:p w14:paraId="55BB6043" w14:textId="77777777" w:rsidR="00FF6E39" w:rsidRDefault="00FF6E39">
                      <w:pPr>
                        <w:rPr>
                          <w:b/>
                        </w:rPr>
                      </w:pPr>
                      <w:r>
                        <w:rPr>
                          <w:b/>
                        </w:rPr>
                        <w:t>Hovedaktivitet</w:t>
                      </w:r>
                    </w:p>
                    <w:p w14:paraId="1068DC75" w14:textId="77777777" w:rsidR="00FF6E39" w:rsidRDefault="00FF6E39">
                      <w:pPr>
                        <w:rPr>
                          <w:b/>
                        </w:rPr>
                      </w:pPr>
                      <w:r>
                        <w:rPr>
                          <w:b/>
                        </w:rPr>
                        <w:t>CVR-nummer</w:t>
                      </w:r>
                    </w:p>
                    <w:p w14:paraId="21DE407C" w14:textId="77777777" w:rsidR="00FF6E39" w:rsidRDefault="00FF6E39">
                      <w:pPr>
                        <w:rPr>
                          <w:b/>
                        </w:rPr>
                      </w:pPr>
                      <w:r>
                        <w:rPr>
                          <w:b/>
                        </w:rPr>
                        <w:t>Godkendelsestype</w:t>
                      </w:r>
                    </w:p>
                    <w:p w14:paraId="665C8F90" w14:textId="77777777" w:rsidR="00FF6E39" w:rsidRPr="00D71684" w:rsidRDefault="00FF6E39" w:rsidP="00D71684">
                      <w:pPr>
                        <w:rPr>
                          <w:b/>
                        </w:rPr>
                      </w:pPr>
                      <w:bookmarkStart w:id="2" w:name="_Toc428965763"/>
                      <w:r>
                        <w:rPr>
                          <w:b/>
                        </w:rPr>
                        <w:br/>
                      </w:r>
                      <w:r>
                        <w:rPr>
                          <w:b/>
                        </w:rPr>
                        <w:br/>
                      </w:r>
                      <w:r w:rsidRPr="00D71684">
                        <w:rPr>
                          <w:b/>
                        </w:rPr>
                        <w:t>Godkendelsesdato</w:t>
                      </w:r>
                      <w:bookmarkEnd w:id="2"/>
                    </w:p>
                    <w:p w14:paraId="07FC8233" w14:textId="77777777" w:rsidR="00FF6E39" w:rsidRDefault="00FF6E39">
                      <w:pPr>
                        <w:rPr>
                          <w:b/>
                        </w:rPr>
                      </w:pPr>
                      <w:r>
                        <w:rPr>
                          <w:b/>
                        </w:rPr>
                        <w:t>Kontaktperson</w:t>
                      </w:r>
                    </w:p>
                    <w:p w14:paraId="7D1B8DCE" w14:textId="77777777" w:rsidR="00FF6E39" w:rsidRDefault="00FF6E39">
                      <w:pPr>
                        <w:rPr>
                          <w:b/>
                        </w:rPr>
                      </w:pPr>
                      <w:r>
                        <w:rPr>
                          <w:b/>
                        </w:rPr>
                        <w:t>Journalnummer i Slagelse Kommune, Teknik og Miljø</w:t>
                      </w:r>
                    </w:p>
                  </w:txbxContent>
                </v:textbox>
              </v:shape>
            </w:pict>
          </mc:Fallback>
        </mc:AlternateContent>
      </w:r>
    </w:p>
    <w:p w14:paraId="401A6F25" w14:textId="77777777" w:rsidR="00755C9F" w:rsidRDefault="00755C9F" w:rsidP="008E5C02"/>
    <w:p w14:paraId="5126AED7" w14:textId="77777777" w:rsidR="00755C9F" w:rsidRDefault="00755C9F" w:rsidP="008E5C02"/>
    <w:p w14:paraId="540E441F" w14:textId="77777777" w:rsidR="00755C9F" w:rsidRDefault="00755C9F" w:rsidP="008E5C02"/>
    <w:p w14:paraId="4258472F" w14:textId="77777777" w:rsidR="00755C9F" w:rsidRDefault="00755C9F" w:rsidP="008E5C02"/>
    <w:p w14:paraId="4FAF9B75" w14:textId="77777777" w:rsidR="00755C9F" w:rsidRDefault="00755C9F" w:rsidP="008E5C02"/>
    <w:p w14:paraId="1EEBB8FD" w14:textId="77777777" w:rsidR="00755C9F" w:rsidRDefault="00755C9F" w:rsidP="008E5C02"/>
    <w:p w14:paraId="54248173" w14:textId="77777777" w:rsidR="00755C9F" w:rsidRDefault="00755C9F" w:rsidP="008E5C02"/>
    <w:p w14:paraId="1786F3D1" w14:textId="77777777" w:rsidR="00755C9F" w:rsidRDefault="00755C9F" w:rsidP="008E5C02"/>
    <w:p w14:paraId="2F446701" w14:textId="77777777" w:rsidR="00755C9F" w:rsidRDefault="00755C9F" w:rsidP="008E5C02"/>
    <w:p w14:paraId="6E304F2D" w14:textId="77777777" w:rsidR="00755C9F" w:rsidRDefault="00755C9F" w:rsidP="008E5C02"/>
    <w:p w14:paraId="4E5A6BEE" w14:textId="77777777" w:rsidR="00755C9F" w:rsidRDefault="00755C9F" w:rsidP="008E5C02"/>
    <w:p w14:paraId="7DEB6997" w14:textId="77777777" w:rsidR="00755C9F" w:rsidRDefault="00755C9F" w:rsidP="008E5C02"/>
    <w:p w14:paraId="4B3EC7C8" w14:textId="77777777" w:rsidR="00755C9F" w:rsidRDefault="00755C9F" w:rsidP="008E5C02"/>
    <w:p w14:paraId="42831C4C" w14:textId="77777777" w:rsidR="00755C9F" w:rsidRDefault="00755C9F" w:rsidP="008E5C02"/>
    <w:p w14:paraId="3AE164E1" w14:textId="77777777" w:rsidR="00755C9F" w:rsidRDefault="00755C9F" w:rsidP="008E5C02"/>
    <w:p w14:paraId="73E7DA56" w14:textId="77777777" w:rsidR="00755C9F" w:rsidRDefault="00755C9F" w:rsidP="008E5C02"/>
    <w:p w14:paraId="20B003D7" w14:textId="77777777" w:rsidR="00755C9F" w:rsidRDefault="00755C9F" w:rsidP="008E5C02"/>
    <w:p w14:paraId="548370B1" w14:textId="77777777" w:rsidR="00A65B8F" w:rsidRPr="004F2570" w:rsidRDefault="00BD3F74" w:rsidP="00073446">
      <w:pPr>
        <w:pStyle w:val="Overskrift2"/>
      </w:pPr>
      <w:bookmarkStart w:id="3" w:name="_Toc21609687"/>
      <w:r w:rsidRPr="004F2570">
        <w:lastRenderedPageBreak/>
        <w:t>Resum</w:t>
      </w:r>
      <w:r w:rsidR="00A7253E" w:rsidRPr="004F2570">
        <w:t>é</w:t>
      </w:r>
      <w:bookmarkEnd w:id="3"/>
    </w:p>
    <w:p w14:paraId="518714EF" w14:textId="72550E95" w:rsidR="00DC1714" w:rsidRPr="00B21A27" w:rsidRDefault="001753ED" w:rsidP="00984AE8">
      <w:pPr>
        <w:spacing w:line="276" w:lineRule="auto"/>
        <w:rPr>
          <w:color w:val="0D0D0D" w:themeColor="text1" w:themeTint="F2"/>
        </w:rPr>
      </w:pPr>
      <w:r w:rsidRPr="00B21A27">
        <w:rPr>
          <w:color w:val="0D0D0D" w:themeColor="text1" w:themeTint="F2"/>
        </w:rPr>
        <w:t>Holm’s Lastvognsophug startede som familiefirma i 1983, med 2 mekanikere og en enkel kontormedarbejder. Firmaet fokuserer på demontering og salg af reservedele fra nyere lastbiler til danske kunder, samt videresalg af hele</w:t>
      </w:r>
      <w:r w:rsidR="00874685">
        <w:rPr>
          <w:color w:val="0D0D0D" w:themeColor="text1" w:themeTint="F2"/>
        </w:rPr>
        <w:t xml:space="preserve"> lastbiler og reservedele til e</w:t>
      </w:r>
      <w:r w:rsidR="004A2B2D">
        <w:rPr>
          <w:color w:val="0D0D0D" w:themeColor="text1" w:themeTint="F2"/>
        </w:rPr>
        <w:t>ks</w:t>
      </w:r>
      <w:r w:rsidRPr="00B21A27">
        <w:rPr>
          <w:color w:val="0D0D0D" w:themeColor="text1" w:themeTint="F2"/>
        </w:rPr>
        <w:t>port. Den nuværende miljøgodkendelse er gældende fra 1991</w:t>
      </w:r>
      <w:r w:rsidR="00570EF2" w:rsidRPr="00B21A27">
        <w:rPr>
          <w:color w:val="0D0D0D" w:themeColor="text1" w:themeTint="F2"/>
        </w:rPr>
        <w:t>.</w:t>
      </w:r>
    </w:p>
    <w:p w14:paraId="463AFE79" w14:textId="77777777" w:rsidR="00984AE8" w:rsidRPr="00B21A27" w:rsidRDefault="00984AE8" w:rsidP="00984AE8">
      <w:pPr>
        <w:spacing w:line="276" w:lineRule="auto"/>
        <w:rPr>
          <w:color w:val="0D0D0D" w:themeColor="text1" w:themeTint="F2"/>
        </w:rPr>
      </w:pPr>
      <w:r w:rsidRPr="00B21A27">
        <w:rPr>
          <w:color w:val="0D0D0D" w:themeColor="text1" w:themeTint="F2"/>
        </w:rPr>
        <w:t>Holm’s Lastvognsophug søger om en revurdering af godkendelsen fra 1991, i henhold til § 33 i Miljøbeskyttelsesloven, til at fungere som autoophug.</w:t>
      </w:r>
    </w:p>
    <w:p w14:paraId="60414624" w14:textId="77777777" w:rsidR="00BD3F74" w:rsidRPr="00696A09" w:rsidRDefault="00BD3F74" w:rsidP="00984AE8">
      <w:pPr>
        <w:pStyle w:val="Overskrift2"/>
        <w:spacing w:line="276" w:lineRule="auto"/>
      </w:pPr>
      <w:bookmarkStart w:id="4" w:name="_Toc21609688"/>
      <w:r w:rsidRPr="00696A09">
        <w:t>Afgørelse og godkendelsesvilkår</w:t>
      </w:r>
      <w:bookmarkEnd w:id="4"/>
    </w:p>
    <w:p w14:paraId="432CB948" w14:textId="02634843" w:rsidR="00BD3F74" w:rsidRPr="00B21A27" w:rsidRDefault="0069770E" w:rsidP="00984AE8">
      <w:pPr>
        <w:spacing w:line="276" w:lineRule="auto"/>
        <w:rPr>
          <w:color w:val="0D0D0D" w:themeColor="text1" w:themeTint="F2"/>
        </w:rPr>
      </w:pPr>
      <w:r w:rsidRPr="00B21A27">
        <w:rPr>
          <w:color w:val="0D0D0D" w:themeColor="text1" w:themeTint="F2"/>
        </w:rPr>
        <w:t>Slagelse Kommune meddeler hermed miljøgodkendelse af Holm’s Lastvognsophug i henhold til § 33 i Miljøbeskyttelsesloven</w:t>
      </w:r>
      <w:r w:rsidR="004C7D51">
        <w:rPr>
          <w:color w:val="0D0D0D" w:themeColor="text1" w:themeTint="F2"/>
        </w:rPr>
        <w:t>, med senere ændringer</w:t>
      </w:r>
      <w:r w:rsidR="00303C7A" w:rsidRPr="00B21A27">
        <w:rPr>
          <w:color w:val="0D0D0D" w:themeColor="text1" w:themeTint="F2"/>
        </w:rPr>
        <w:t>.</w:t>
      </w:r>
    </w:p>
    <w:p w14:paraId="25CCCFB5" w14:textId="26DA7E84" w:rsidR="0069770E" w:rsidRPr="00B21A27" w:rsidRDefault="0069770E" w:rsidP="00984AE8">
      <w:pPr>
        <w:spacing w:line="276" w:lineRule="auto"/>
        <w:rPr>
          <w:color w:val="0D0D0D" w:themeColor="text1" w:themeTint="F2"/>
        </w:rPr>
      </w:pPr>
      <w:r w:rsidRPr="00B21A27">
        <w:rPr>
          <w:color w:val="0D0D0D" w:themeColor="text1" w:themeTint="F2"/>
        </w:rPr>
        <w:t xml:space="preserve">Miljøgodkendelsen meddeles på nedenstående vilkår. Vilkår mærket med (S) er standardvilkår for K209 fastsat i standardvilkårsbekendtgørelsen. </w:t>
      </w:r>
      <w:r w:rsidR="00303C7A" w:rsidRPr="00B21A27">
        <w:rPr>
          <w:color w:val="0D0D0D" w:themeColor="text1" w:themeTint="F2"/>
        </w:rPr>
        <w:t>Vilkår vedrørende spildevand er mærket med (D)</w:t>
      </w:r>
      <w:r w:rsidR="00225EC6" w:rsidRPr="00B21A27">
        <w:rPr>
          <w:color w:val="0D0D0D" w:themeColor="text1" w:themeTint="F2"/>
        </w:rPr>
        <w:t>,</w:t>
      </w:r>
      <w:r w:rsidR="00303C7A" w:rsidRPr="00B21A27">
        <w:rPr>
          <w:color w:val="0D0D0D" w:themeColor="text1" w:themeTint="F2"/>
        </w:rPr>
        <w:t xml:space="preserve"> og individuelle vilkår er mærket med (I).</w:t>
      </w:r>
    </w:p>
    <w:p w14:paraId="3D491058" w14:textId="77777777" w:rsidR="00B445E6" w:rsidRDefault="00073446" w:rsidP="004F2570">
      <w:pPr>
        <w:pStyle w:val="Overskrift2"/>
      </w:pPr>
      <w:bookmarkStart w:id="5" w:name="_Toc21609689"/>
      <w:r>
        <w:t>Generelle forhold</w:t>
      </w:r>
      <w:bookmarkEnd w:id="5"/>
    </w:p>
    <w:p w14:paraId="3704E5A6" w14:textId="3590E721" w:rsidR="00BA30E8" w:rsidRPr="00B21A27" w:rsidRDefault="00BA30E8" w:rsidP="00984AE8">
      <w:pPr>
        <w:pStyle w:val="Listeafsnit"/>
        <w:numPr>
          <w:ilvl w:val="0"/>
          <w:numId w:val="12"/>
        </w:numPr>
        <w:spacing w:line="276" w:lineRule="auto"/>
        <w:rPr>
          <w:color w:val="0D0D0D" w:themeColor="text1" w:themeTint="F2"/>
        </w:rPr>
      </w:pPr>
      <w:r w:rsidRPr="00B21A27">
        <w:rPr>
          <w:color w:val="0D0D0D" w:themeColor="text1" w:themeTint="F2"/>
        </w:rPr>
        <w:t>Miljøgodkendelse</w:t>
      </w:r>
      <w:r w:rsidR="004A2B2D">
        <w:rPr>
          <w:color w:val="0D0D0D" w:themeColor="text1" w:themeTint="F2"/>
        </w:rPr>
        <w:t>n</w:t>
      </w:r>
      <w:r w:rsidRPr="00B21A27">
        <w:rPr>
          <w:color w:val="0D0D0D" w:themeColor="text1" w:themeTint="F2"/>
        </w:rPr>
        <w:t xml:space="preserve"> bortfalder såfremt den ikke er taget i brug inden for 2 år fra godkendelsesdatoen</w:t>
      </w:r>
      <w:r w:rsidR="00790CA1" w:rsidRPr="00B21A27">
        <w:rPr>
          <w:color w:val="0D0D0D" w:themeColor="text1" w:themeTint="F2"/>
        </w:rPr>
        <w:t xml:space="preserve"> (I)</w:t>
      </w:r>
      <w:r w:rsidRPr="00B21A27">
        <w:rPr>
          <w:color w:val="0D0D0D" w:themeColor="text1" w:themeTint="F2"/>
        </w:rPr>
        <w:t xml:space="preserve">. </w:t>
      </w:r>
      <w:r w:rsidRPr="00B21A27">
        <w:rPr>
          <w:color w:val="0D0D0D" w:themeColor="text1" w:themeTint="F2"/>
        </w:rPr>
        <w:br/>
      </w:r>
    </w:p>
    <w:p w14:paraId="51EAD770" w14:textId="2BC9BC55" w:rsidR="00BD3F74" w:rsidRPr="00B21A27" w:rsidRDefault="00EB6893" w:rsidP="00984AE8">
      <w:pPr>
        <w:pStyle w:val="Listeafsnit"/>
        <w:numPr>
          <w:ilvl w:val="0"/>
          <w:numId w:val="12"/>
        </w:numPr>
        <w:spacing w:line="276" w:lineRule="auto"/>
        <w:rPr>
          <w:color w:val="0D0D0D" w:themeColor="text1" w:themeTint="F2"/>
        </w:rPr>
      </w:pPr>
      <w:r w:rsidRPr="00B21A27">
        <w:rPr>
          <w:color w:val="0D0D0D" w:themeColor="text1" w:themeTint="F2"/>
        </w:rPr>
        <w:t>Ved driftsophør skal virksomheden forinden orientere tilsynsmyndigheden herom og træffe de nødvendige foranstaltninger for at undgå forureningsfare og for at efterlade stedet i tilfredsstillende tilstand</w:t>
      </w:r>
      <w:r w:rsidR="00790CA1" w:rsidRPr="00B21A27">
        <w:rPr>
          <w:color w:val="0D0D0D" w:themeColor="text1" w:themeTint="F2"/>
        </w:rPr>
        <w:t xml:space="preserve"> (S)</w:t>
      </w:r>
      <w:r w:rsidR="00BA30E8" w:rsidRPr="00B21A27">
        <w:rPr>
          <w:color w:val="0D0D0D" w:themeColor="text1" w:themeTint="F2"/>
        </w:rPr>
        <w:t>.</w:t>
      </w:r>
      <w:r w:rsidR="00BA30E8" w:rsidRPr="00B21A27">
        <w:rPr>
          <w:color w:val="0D0D0D" w:themeColor="text1" w:themeTint="F2"/>
        </w:rPr>
        <w:br/>
      </w:r>
    </w:p>
    <w:p w14:paraId="3957BE20" w14:textId="27A9619F" w:rsidR="00EB6893" w:rsidRPr="00B21A27" w:rsidRDefault="00EB6893" w:rsidP="00984AE8">
      <w:pPr>
        <w:pStyle w:val="Listeafsnit"/>
        <w:numPr>
          <w:ilvl w:val="0"/>
          <w:numId w:val="12"/>
        </w:numPr>
        <w:spacing w:line="276" w:lineRule="auto"/>
        <w:rPr>
          <w:color w:val="0D0D0D" w:themeColor="text1" w:themeTint="F2"/>
        </w:rPr>
      </w:pPr>
      <w:r w:rsidRPr="00B21A27">
        <w:rPr>
          <w:color w:val="0D0D0D" w:themeColor="text1" w:themeTint="F2"/>
        </w:rPr>
        <w:t>Hvor der i vilkårene anvendes betegnelsen »befæstet areal«</w:t>
      </w:r>
      <w:r w:rsidR="00790CA1" w:rsidRPr="00B21A27">
        <w:rPr>
          <w:color w:val="0D0D0D" w:themeColor="text1" w:themeTint="F2"/>
        </w:rPr>
        <w:t>,</w:t>
      </w:r>
      <w:r w:rsidRPr="00B21A27">
        <w:rPr>
          <w:color w:val="0D0D0D" w:themeColor="text1" w:themeTint="F2"/>
        </w:rPr>
        <w:t xml:space="preserve"> menes en fast belægning, der giver mulighed for opsamling af spild og kontrolleret afledning af nedbør. </w:t>
      </w:r>
      <w:r w:rsidR="0042478B" w:rsidRPr="00B21A27">
        <w:rPr>
          <w:color w:val="0D0D0D" w:themeColor="text1" w:themeTint="F2"/>
        </w:rPr>
        <w:br/>
      </w:r>
      <w:r w:rsidRPr="00B21A27">
        <w:rPr>
          <w:color w:val="0D0D0D" w:themeColor="text1" w:themeTint="F2"/>
        </w:rPr>
        <w:t xml:space="preserve">Hvor der i vilkårene anvendes betegnelsen </w:t>
      </w:r>
      <w:r w:rsidR="004A2CEA" w:rsidRPr="00B21A27">
        <w:rPr>
          <w:color w:val="0D0D0D" w:themeColor="text1" w:themeTint="F2"/>
        </w:rPr>
        <w:t>»tæt belægning«</w:t>
      </w:r>
      <w:r w:rsidR="00790CA1" w:rsidRPr="00B21A27">
        <w:rPr>
          <w:color w:val="0D0D0D" w:themeColor="text1" w:themeTint="F2"/>
        </w:rPr>
        <w:t>,</w:t>
      </w:r>
      <w:r w:rsidR="004A2CEA" w:rsidRPr="00B21A27">
        <w:rPr>
          <w:color w:val="0D0D0D" w:themeColor="text1" w:themeTint="F2"/>
        </w:rPr>
        <w:t xml:space="preserve"> menes en fast belægning, der i løbet af påvirkningstiden er uigennemtrængelig for de forurenende stoffer, der håndteres på arealet</w:t>
      </w:r>
      <w:r w:rsidR="00790CA1" w:rsidRPr="00B21A27">
        <w:rPr>
          <w:color w:val="0D0D0D" w:themeColor="text1" w:themeTint="F2"/>
        </w:rPr>
        <w:t xml:space="preserve"> (S)</w:t>
      </w:r>
      <w:r w:rsidR="004A2CEA" w:rsidRPr="00B21A27">
        <w:rPr>
          <w:color w:val="0D0D0D" w:themeColor="text1" w:themeTint="F2"/>
        </w:rPr>
        <w:t xml:space="preserve">. </w:t>
      </w:r>
    </w:p>
    <w:p w14:paraId="7625B4AD" w14:textId="77777777" w:rsidR="0042478B" w:rsidRPr="00B21A27" w:rsidRDefault="0042478B" w:rsidP="0042478B">
      <w:pPr>
        <w:pStyle w:val="Listeafsnit"/>
        <w:spacing w:line="276" w:lineRule="auto"/>
        <w:rPr>
          <w:color w:val="0D0D0D" w:themeColor="text1" w:themeTint="F2"/>
        </w:rPr>
      </w:pPr>
    </w:p>
    <w:p w14:paraId="73D6C021" w14:textId="77777777" w:rsidR="00790CA1" w:rsidRPr="00B21A27" w:rsidRDefault="00BA30E8" w:rsidP="00984AE8">
      <w:pPr>
        <w:pStyle w:val="Listeafsnit"/>
        <w:numPr>
          <w:ilvl w:val="0"/>
          <w:numId w:val="12"/>
        </w:numPr>
        <w:spacing w:line="276" w:lineRule="auto"/>
        <w:rPr>
          <w:color w:val="0D0D0D" w:themeColor="text1" w:themeTint="F2"/>
        </w:rPr>
      </w:pPr>
      <w:r w:rsidRPr="00B21A27">
        <w:rPr>
          <w:color w:val="0D0D0D" w:themeColor="text1" w:themeTint="F2"/>
        </w:rPr>
        <w:t>Et eksemplar af denne godkendelse skal til enhver tid være tilgængelig på virksomheden. Driftspersonalet skal være orienteret om godkendelsens indhold</w:t>
      </w:r>
      <w:r w:rsidR="00790CA1" w:rsidRPr="00B21A27">
        <w:rPr>
          <w:color w:val="0D0D0D" w:themeColor="text1" w:themeTint="F2"/>
        </w:rPr>
        <w:t xml:space="preserve"> (I)</w:t>
      </w:r>
      <w:r w:rsidRPr="00B21A27">
        <w:rPr>
          <w:color w:val="0D0D0D" w:themeColor="text1" w:themeTint="F2"/>
        </w:rPr>
        <w:t xml:space="preserve">. </w:t>
      </w:r>
    </w:p>
    <w:p w14:paraId="597D37FF" w14:textId="77777777" w:rsidR="00790CA1" w:rsidRPr="00B21A27" w:rsidRDefault="00790CA1" w:rsidP="00790CA1">
      <w:pPr>
        <w:pStyle w:val="Listeafsnit"/>
        <w:rPr>
          <w:color w:val="0D0D0D" w:themeColor="text1" w:themeTint="F2"/>
        </w:rPr>
      </w:pPr>
    </w:p>
    <w:p w14:paraId="3B00C906" w14:textId="03B37307" w:rsidR="003C4430" w:rsidRDefault="00790CA1" w:rsidP="00984AE8">
      <w:pPr>
        <w:pStyle w:val="Listeafsnit"/>
        <w:numPr>
          <w:ilvl w:val="0"/>
          <w:numId w:val="12"/>
        </w:numPr>
        <w:spacing w:line="276" w:lineRule="auto"/>
        <w:rPr>
          <w:color w:val="0D0D0D" w:themeColor="text1" w:themeTint="F2"/>
        </w:rPr>
      </w:pPr>
      <w:r w:rsidRPr="00B21A27">
        <w:rPr>
          <w:color w:val="0D0D0D" w:themeColor="text1" w:themeTint="F2"/>
        </w:rPr>
        <w:t>D</w:t>
      </w:r>
      <w:r w:rsidR="00452CDB">
        <w:rPr>
          <w:color w:val="0D0D0D" w:themeColor="text1" w:themeTint="F2"/>
        </w:rPr>
        <w:t>er må maksimalt behandles 50</w:t>
      </w:r>
      <w:r w:rsidR="008C28E0">
        <w:rPr>
          <w:color w:val="0D0D0D" w:themeColor="text1" w:themeTint="F2"/>
        </w:rPr>
        <w:t xml:space="preserve"> lastbiler om året, udover salg af hele biler </w:t>
      </w:r>
      <w:r w:rsidRPr="00B21A27">
        <w:rPr>
          <w:color w:val="0D0D0D" w:themeColor="text1" w:themeTint="F2"/>
        </w:rPr>
        <w:t>(I).</w:t>
      </w:r>
    </w:p>
    <w:p w14:paraId="2BBD0C74" w14:textId="77777777" w:rsidR="008C28E0" w:rsidRPr="008C28E0" w:rsidRDefault="008C28E0" w:rsidP="008C28E0">
      <w:pPr>
        <w:pStyle w:val="Listeafsnit"/>
        <w:rPr>
          <w:color w:val="0D0D0D" w:themeColor="text1" w:themeTint="F2"/>
        </w:rPr>
      </w:pPr>
    </w:p>
    <w:p w14:paraId="16509050" w14:textId="77777777" w:rsidR="008C28E0" w:rsidRDefault="008C28E0" w:rsidP="008C28E0">
      <w:pPr>
        <w:spacing w:line="276" w:lineRule="auto"/>
        <w:rPr>
          <w:color w:val="0D0D0D" w:themeColor="text1" w:themeTint="F2"/>
        </w:rPr>
      </w:pPr>
    </w:p>
    <w:p w14:paraId="1261A69E" w14:textId="77777777" w:rsidR="008C28E0" w:rsidRPr="008C28E0" w:rsidRDefault="008C28E0" w:rsidP="008C28E0">
      <w:pPr>
        <w:spacing w:line="276" w:lineRule="auto"/>
        <w:rPr>
          <w:color w:val="0D0D0D" w:themeColor="text1" w:themeTint="F2"/>
        </w:rPr>
      </w:pPr>
    </w:p>
    <w:p w14:paraId="259CE8F0" w14:textId="77777777" w:rsidR="00BD3F74" w:rsidRPr="00BD3F74" w:rsidRDefault="00073446" w:rsidP="00984AE8">
      <w:pPr>
        <w:pStyle w:val="Overskrift2"/>
        <w:spacing w:line="276" w:lineRule="auto"/>
      </w:pPr>
      <w:bookmarkStart w:id="6" w:name="_Toc21609690"/>
      <w:r>
        <w:lastRenderedPageBreak/>
        <w:t>Indretning og drift</w:t>
      </w:r>
      <w:bookmarkEnd w:id="6"/>
    </w:p>
    <w:p w14:paraId="0FA0F5BD" w14:textId="55BADF21" w:rsidR="007D2428" w:rsidRPr="00B21A27" w:rsidRDefault="007D2428" w:rsidP="00984AE8">
      <w:pPr>
        <w:pStyle w:val="Listeafsnit"/>
        <w:numPr>
          <w:ilvl w:val="0"/>
          <w:numId w:val="12"/>
        </w:numPr>
        <w:spacing w:before="100" w:beforeAutospacing="1" w:after="100" w:afterAutospacing="1" w:line="276" w:lineRule="auto"/>
        <w:rPr>
          <w:color w:val="0D0D0D" w:themeColor="text1" w:themeTint="F2"/>
          <w:lang w:eastAsia="en-US"/>
        </w:rPr>
      </w:pPr>
      <w:r w:rsidRPr="00B21A27">
        <w:rPr>
          <w:color w:val="0D0D0D" w:themeColor="text1" w:themeTint="F2"/>
          <w:lang w:eastAsia="en-US"/>
        </w:rPr>
        <w:t>Virksomhedens driftstid skal ligge mandag - torsdag fra kl. 07:00-17:00</w:t>
      </w:r>
      <w:r w:rsidR="00790CA1" w:rsidRPr="00B21A27">
        <w:rPr>
          <w:color w:val="0D0D0D" w:themeColor="text1" w:themeTint="F2"/>
          <w:lang w:eastAsia="en-US"/>
        </w:rPr>
        <w:t>,</w:t>
      </w:r>
      <w:r w:rsidRPr="00B21A27">
        <w:rPr>
          <w:color w:val="0D0D0D" w:themeColor="text1" w:themeTint="F2"/>
          <w:lang w:eastAsia="en-US"/>
        </w:rPr>
        <w:t xml:space="preserve"> samt fredage kl. 07:00-15</w:t>
      </w:r>
      <w:r w:rsidR="00790CA1" w:rsidRPr="00B21A27">
        <w:rPr>
          <w:color w:val="0D0D0D" w:themeColor="text1" w:themeTint="F2"/>
          <w:lang w:eastAsia="en-US"/>
        </w:rPr>
        <w:t>:00</w:t>
      </w:r>
      <w:r w:rsidRPr="00B21A27">
        <w:rPr>
          <w:color w:val="0D0D0D" w:themeColor="text1" w:themeTint="F2"/>
          <w:lang w:eastAsia="en-US"/>
        </w:rPr>
        <w:t xml:space="preserve"> (I)</w:t>
      </w:r>
      <w:r w:rsidR="00790CA1" w:rsidRPr="00B21A27">
        <w:rPr>
          <w:color w:val="0D0D0D" w:themeColor="text1" w:themeTint="F2"/>
          <w:lang w:eastAsia="en-US"/>
        </w:rPr>
        <w:t>.</w:t>
      </w:r>
      <w:r w:rsidR="0042478B" w:rsidRPr="00B21A27">
        <w:rPr>
          <w:color w:val="0D0D0D" w:themeColor="text1" w:themeTint="F2"/>
          <w:lang w:eastAsia="en-US"/>
        </w:rPr>
        <w:br/>
      </w:r>
    </w:p>
    <w:p w14:paraId="0A4E4A76" w14:textId="4F4289FE" w:rsidR="00A845FE" w:rsidRPr="00B21A27" w:rsidRDefault="004A2CEA" w:rsidP="00984AE8">
      <w:pPr>
        <w:pStyle w:val="Listeafsnit"/>
        <w:numPr>
          <w:ilvl w:val="0"/>
          <w:numId w:val="12"/>
        </w:numPr>
        <w:spacing w:line="276" w:lineRule="auto"/>
        <w:rPr>
          <w:color w:val="0D0D0D" w:themeColor="text1" w:themeTint="F2"/>
        </w:rPr>
      </w:pPr>
      <w:r w:rsidRPr="00B21A27">
        <w:rPr>
          <w:color w:val="0D0D0D" w:themeColor="text1" w:themeTint="F2"/>
        </w:rPr>
        <w:t>Ikke-miljøbehandlede køretøjer skal straks efter ankomsten til virksomheden kontrolleres for eventuelle lækager. Såfremt der konstateres eller er mistanke om lækager, skal køretøjet straks, og senest inden arbejdsdagens ophør, tømmes for de væsker, der lækker</w:t>
      </w:r>
      <w:r w:rsidR="00790CA1" w:rsidRPr="00B21A27">
        <w:rPr>
          <w:color w:val="0D0D0D" w:themeColor="text1" w:themeTint="F2"/>
        </w:rPr>
        <w:t xml:space="preserve"> (S)</w:t>
      </w:r>
      <w:r w:rsidRPr="00B21A27">
        <w:rPr>
          <w:color w:val="0D0D0D" w:themeColor="text1" w:themeTint="F2"/>
        </w:rPr>
        <w:t>.</w:t>
      </w:r>
      <w:r w:rsidR="00A845FE" w:rsidRPr="00B21A27">
        <w:rPr>
          <w:color w:val="0D0D0D" w:themeColor="text1" w:themeTint="F2"/>
        </w:rPr>
        <w:br/>
      </w:r>
    </w:p>
    <w:p w14:paraId="2D001021" w14:textId="0A4632F2" w:rsidR="00BD3F74" w:rsidRPr="00B21A27" w:rsidRDefault="00A845FE" w:rsidP="00A845FE">
      <w:pPr>
        <w:pStyle w:val="Listeafsnit"/>
        <w:numPr>
          <w:ilvl w:val="0"/>
          <w:numId w:val="12"/>
        </w:numPr>
        <w:spacing w:before="100" w:beforeAutospacing="1" w:after="100" w:afterAutospacing="1"/>
        <w:rPr>
          <w:color w:val="0D0D0D" w:themeColor="text1" w:themeTint="F2"/>
          <w:lang w:eastAsia="en-US"/>
        </w:rPr>
      </w:pPr>
      <w:r w:rsidRPr="00B21A27">
        <w:rPr>
          <w:color w:val="0D0D0D" w:themeColor="text1" w:themeTint="F2"/>
          <w:lang w:eastAsia="en-US"/>
        </w:rPr>
        <w:t>Virksomheden skal udarbejde en driftsinstruks, der beskriver, hvordan personalet skal foretage fornøden modtagekontrol, og hvordan de skal forholde sig i tilfælde af driftsforstyrrelser og uheld. Driftsinstruksen skal altid være tilgængelig for og kendt af personalet. (S)</w:t>
      </w:r>
      <w:r w:rsidR="00A76949" w:rsidRPr="00B21A27">
        <w:rPr>
          <w:color w:val="0D0D0D" w:themeColor="text1" w:themeTint="F2"/>
        </w:rPr>
        <w:br/>
      </w:r>
    </w:p>
    <w:p w14:paraId="633DA13B" w14:textId="271EA5AB" w:rsidR="00BB777B" w:rsidRPr="00B21A27" w:rsidRDefault="004A2CEA" w:rsidP="009F313B">
      <w:pPr>
        <w:pStyle w:val="Listeafsnit"/>
        <w:numPr>
          <w:ilvl w:val="0"/>
          <w:numId w:val="12"/>
        </w:numPr>
        <w:spacing w:line="276" w:lineRule="auto"/>
        <w:rPr>
          <w:strike/>
          <w:color w:val="0D0D0D" w:themeColor="text1" w:themeTint="F2"/>
        </w:rPr>
      </w:pPr>
      <w:r w:rsidRPr="00B21A27">
        <w:rPr>
          <w:color w:val="0D0D0D" w:themeColor="text1" w:themeTint="F2"/>
        </w:rPr>
        <w:t xml:space="preserve">Skadede køretøjer skal opbevares på et areal med tæt belægning med kontrolleret afledning af regnvand. </w:t>
      </w:r>
      <w:r w:rsidR="00A76949" w:rsidRPr="00B21A27">
        <w:rPr>
          <w:color w:val="0D0D0D" w:themeColor="text1" w:themeTint="F2"/>
        </w:rPr>
        <w:br/>
      </w:r>
      <w:r w:rsidRPr="00B21A27">
        <w:rPr>
          <w:color w:val="0D0D0D" w:themeColor="text1" w:themeTint="F2"/>
        </w:rPr>
        <w:t>Ved »skadede køretøjer« forstås køretøjer, der på grund af en retssag eller en forsikringssag endnu ikke er frigivet til affaldshåndtering af ejeren</w:t>
      </w:r>
      <w:r w:rsidR="00B32B86" w:rsidRPr="00B21A27">
        <w:rPr>
          <w:color w:val="0D0D0D" w:themeColor="text1" w:themeTint="F2"/>
        </w:rPr>
        <w:t xml:space="preserve"> (S)</w:t>
      </w:r>
      <w:r w:rsidRPr="00B21A27">
        <w:rPr>
          <w:color w:val="0D0D0D" w:themeColor="text1" w:themeTint="F2"/>
        </w:rPr>
        <w:t>.</w:t>
      </w:r>
      <w:r w:rsidR="00A76949" w:rsidRPr="00B21A27">
        <w:rPr>
          <w:color w:val="0D0D0D" w:themeColor="text1" w:themeTint="F2"/>
        </w:rPr>
        <w:br/>
      </w:r>
    </w:p>
    <w:p w14:paraId="4E5F4FB1" w14:textId="049B5E4A" w:rsidR="00BB777B" w:rsidRPr="00B21A27" w:rsidRDefault="00BB777B" w:rsidP="00984AE8">
      <w:pPr>
        <w:pStyle w:val="Listeafsnit"/>
        <w:numPr>
          <w:ilvl w:val="0"/>
          <w:numId w:val="12"/>
        </w:numPr>
        <w:spacing w:line="276" w:lineRule="auto"/>
        <w:rPr>
          <w:color w:val="0D0D0D" w:themeColor="text1" w:themeTint="F2"/>
        </w:rPr>
      </w:pPr>
      <w:r w:rsidRPr="00B21A27">
        <w:rPr>
          <w:color w:val="0D0D0D" w:themeColor="text1" w:themeTint="F2"/>
        </w:rPr>
        <w:t>Transport af ikke-miljøbehandlede køretøjer, hvor eventuelle lækager endnu ikke er håndteret</w:t>
      </w:r>
      <w:r w:rsidR="00A76949" w:rsidRPr="00B21A27">
        <w:rPr>
          <w:color w:val="0D0D0D" w:themeColor="text1" w:themeTint="F2"/>
        </w:rPr>
        <w:t>,</w:t>
      </w:r>
      <w:r w:rsidRPr="00B21A27">
        <w:rPr>
          <w:color w:val="0D0D0D" w:themeColor="text1" w:themeTint="F2"/>
        </w:rPr>
        <w:t xml:space="preserve"> og transport af andet farligt affald, skal ske på befæstede arealer</w:t>
      </w:r>
      <w:r w:rsidR="00B32B86" w:rsidRPr="00B21A27">
        <w:rPr>
          <w:color w:val="0D0D0D" w:themeColor="text1" w:themeTint="F2"/>
        </w:rPr>
        <w:t xml:space="preserve"> (S)</w:t>
      </w:r>
      <w:r w:rsidRPr="00B21A27">
        <w:rPr>
          <w:color w:val="0D0D0D" w:themeColor="text1" w:themeTint="F2"/>
        </w:rPr>
        <w:t>.</w:t>
      </w:r>
      <w:r w:rsidR="00A76949" w:rsidRPr="00B21A27">
        <w:rPr>
          <w:color w:val="0D0D0D" w:themeColor="text1" w:themeTint="F2"/>
        </w:rPr>
        <w:br/>
      </w:r>
    </w:p>
    <w:p w14:paraId="39810B6C" w14:textId="77777777" w:rsidR="00BB777B" w:rsidRPr="00B21A27" w:rsidRDefault="00BB777B" w:rsidP="00984AE8">
      <w:pPr>
        <w:pStyle w:val="Listeafsnit"/>
        <w:numPr>
          <w:ilvl w:val="0"/>
          <w:numId w:val="12"/>
        </w:numPr>
        <w:spacing w:line="276" w:lineRule="auto"/>
        <w:rPr>
          <w:color w:val="0D0D0D" w:themeColor="text1" w:themeTint="F2"/>
        </w:rPr>
      </w:pPr>
      <w:r w:rsidRPr="00B21A27">
        <w:rPr>
          <w:color w:val="0D0D0D" w:themeColor="text1" w:themeTint="F2"/>
        </w:rPr>
        <w:t xml:space="preserve">Udendørs oplag af miljøbehandlede køretøjer må kun ske: </w:t>
      </w:r>
    </w:p>
    <w:p w14:paraId="26A00B13" w14:textId="577CF860" w:rsidR="00BB777B" w:rsidRPr="00B21A27" w:rsidRDefault="00BB777B" w:rsidP="00984AE8">
      <w:pPr>
        <w:pStyle w:val="Listeafsnit"/>
        <w:numPr>
          <w:ilvl w:val="0"/>
          <w:numId w:val="13"/>
        </w:numPr>
        <w:spacing w:line="276" w:lineRule="auto"/>
        <w:rPr>
          <w:color w:val="0D0D0D" w:themeColor="text1" w:themeTint="F2"/>
        </w:rPr>
      </w:pPr>
      <w:r w:rsidRPr="00B21A27">
        <w:rPr>
          <w:color w:val="0D0D0D" w:themeColor="text1" w:themeTint="F2"/>
        </w:rPr>
        <w:t>På befæstet areal med fald mod afløb, eller</w:t>
      </w:r>
      <w:r w:rsidR="00B32B86" w:rsidRPr="00B21A27">
        <w:rPr>
          <w:color w:val="0D0D0D" w:themeColor="text1" w:themeTint="F2"/>
        </w:rPr>
        <w:t xml:space="preserve"> (S)</w:t>
      </w:r>
    </w:p>
    <w:p w14:paraId="1C5E92FA" w14:textId="77777777" w:rsidR="006D3FBF" w:rsidRPr="00B21A27" w:rsidRDefault="00BB777B" w:rsidP="006D3FBF">
      <w:pPr>
        <w:pStyle w:val="Listeafsnit"/>
        <w:numPr>
          <w:ilvl w:val="0"/>
          <w:numId w:val="13"/>
        </w:numPr>
        <w:spacing w:line="276" w:lineRule="auto"/>
        <w:rPr>
          <w:color w:val="0D0D0D" w:themeColor="text1" w:themeTint="F2"/>
        </w:rPr>
      </w:pPr>
      <w:r w:rsidRPr="00B21A27">
        <w:rPr>
          <w:color w:val="0D0D0D" w:themeColor="text1" w:themeTint="F2"/>
        </w:rPr>
        <w:t>På ubefæstet eller befæstet areal uden opsamling af overfladevand, såfremt det sikres, at motorer</w:t>
      </w:r>
      <w:r w:rsidR="008E4746" w:rsidRPr="00B21A27">
        <w:rPr>
          <w:color w:val="0D0D0D" w:themeColor="text1" w:themeTint="F2"/>
        </w:rPr>
        <w:t>, gearkasser, bagtøj og andre tilbageværende dele, som fortsat kan give anledning til udvaskning af olie mv., er afskærmet mod nedbør</w:t>
      </w:r>
      <w:r w:rsidR="00B32B86" w:rsidRPr="00B21A27">
        <w:rPr>
          <w:color w:val="0D0D0D" w:themeColor="text1" w:themeTint="F2"/>
        </w:rPr>
        <w:t xml:space="preserve"> (S)</w:t>
      </w:r>
      <w:r w:rsidR="008E4746" w:rsidRPr="00B21A27">
        <w:rPr>
          <w:color w:val="0D0D0D" w:themeColor="text1" w:themeTint="F2"/>
        </w:rPr>
        <w:t>.</w:t>
      </w:r>
    </w:p>
    <w:p w14:paraId="64D58D66" w14:textId="449AD31C" w:rsidR="00BB777B" w:rsidRPr="00B21A27" w:rsidRDefault="006D3FBF" w:rsidP="006D3FBF">
      <w:pPr>
        <w:pStyle w:val="Listeafsnit"/>
        <w:numPr>
          <w:ilvl w:val="0"/>
          <w:numId w:val="13"/>
        </w:numPr>
        <w:spacing w:line="276" w:lineRule="auto"/>
        <w:rPr>
          <w:color w:val="0D0D0D" w:themeColor="text1" w:themeTint="F2"/>
        </w:rPr>
      </w:pPr>
      <w:r w:rsidRPr="00B21A27">
        <w:rPr>
          <w:color w:val="0D0D0D" w:themeColor="text1" w:themeTint="F2"/>
        </w:rPr>
        <w:t>Ved »miljøbehandlede køretøjer« forstås udtjente køretøjer, der har fået udtaget de stoffer, materialer og komponenter, som er omfattet af bilag 1 til bekendtgørelse om håndtering af affald i form af motordrevne køretøjer og affaldsfrakturer herfra (bilskrotbekendtgørelsen) (S).</w:t>
      </w:r>
      <w:r w:rsidR="00A76949" w:rsidRPr="00B21A27">
        <w:rPr>
          <w:color w:val="0D0D0D" w:themeColor="text1" w:themeTint="F2"/>
        </w:rPr>
        <w:br/>
      </w:r>
    </w:p>
    <w:p w14:paraId="6F9E766A" w14:textId="294C9809" w:rsidR="008E4746" w:rsidRPr="00B21A27" w:rsidRDefault="008E4746" w:rsidP="00984AE8">
      <w:pPr>
        <w:pStyle w:val="Listeafsnit"/>
        <w:numPr>
          <w:ilvl w:val="0"/>
          <w:numId w:val="12"/>
        </w:numPr>
        <w:spacing w:line="276" w:lineRule="auto"/>
        <w:rPr>
          <w:color w:val="0D0D0D" w:themeColor="text1" w:themeTint="F2"/>
        </w:rPr>
      </w:pPr>
      <w:r w:rsidRPr="00B21A27">
        <w:rPr>
          <w:color w:val="0D0D0D" w:themeColor="text1" w:themeTint="F2"/>
        </w:rPr>
        <w:t xml:space="preserve">Miljøbehandling af køretøjer skal ske på et areal med tæt belægning </w:t>
      </w:r>
      <w:r w:rsidR="008C28E0">
        <w:rPr>
          <w:color w:val="0D0D0D" w:themeColor="text1" w:themeTint="F2"/>
        </w:rPr>
        <w:t xml:space="preserve">med afløb til olieudskiller. </w:t>
      </w:r>
      <w:r w:rsidR="008C28E0">
        <w:rPr>
          <w:color w:val="0D0D0D" w:themeColor="text1" w:themeTint="F2"/>
          <w:sz w:val="18"/>
        </w:rPr>
        <w:t>[Da der er tale om lastbiler, er der ikke stillet krav om tag over pladsen]</w:t>
      </w:r>
      <w:r w:rsidR="00325DDE" w:rsidRPr="00B21A27">
        <w:rPr>
          <w:color w:val="0D0D0D" w:themeColor="text1" w:themeTint="F2"/>
        </w:rPr>
        <w:t xml:space="preserve"> (S)</w:t>
      </w:r>
      <w:r w:rsidRPr="00B21A27">
        <w:rPr>
          <w:color w:val="0D0D0D" w:themeColor="text1" w:themeTint="F2"/>
        </w:rPr>
        <w:t>.</w:t>
      </w:r>
      <w:r w:rsidR="00A76949" w:rsidRPr="00B21A27">
        <w:rPr>
          <w:color w:val="0D0D0D" w:themeColor="text1" w:themeTint="F2"/>
        </w:rPr>
        <w:br/>
      </w:r>
    </w:p>
    <w:p w14:paraId="693C31F8" w14:textId="77C71CEA" w:rsidR="008E4746" w:rsidRPr="009F313B" w:rsidRDefault="008E4746" w:rsidP="009F313B">
      <w:pPr>
        <w:pStyle w:val="Listeafsnit"/>
        <w:numPr>
          <w:ilvl w:val="0"/>
          <w:numId w:val="12"/>
        </w:numPr>
        <w:spacing w:line="276" w:lineRule="auto"/>
        <w:rPr>
          <w:color w:val="0D0D0D" w:themeColor="text1" w:themeTint="F2"/>
        </w:rPr>
      </w:pPr>
      <w:r w:rsidRPr="00B21A27">
        <w:rPr>
          <w:color w:val="0D0D0D" w:themeColor="text1" w:themeTint="F2"/>
        </w:rPr>
        <w:t xml:space="preserve">Demontering af olieforurenede dele som motorer, gearkasser og bagtøj skal ske på et areal med tæt belægning </w:t>
      </w:r>
      <w:r w:rsidR="008C28E0">
        <w:rPr>
          <w:color w:val="0D0D0D" w:themeColor="text1" w:themeTint="F2"/>
        </w:rPr>
        <w:t xml:space="preserve">med afløb til olieudskiller. </w:t>
      </w:r>
      <w:r w:rsidR="008C28E0" w:rsidRPr="00B21A27">
        <w:rPr>
          <w:color w:val="0D0D0D" w:themeColor="text1" w:themeTint="F2"/>
        </w:rPr>
        <w:t xml:space="preserve">Miljøbehandling af køretøjer skal ske på et areal med tæt belægning </w:t>
      </w:r>
      <w:r w:rsidR="008C28E0">
        <w:rPr>
          <w:color w:val="0D0D0D" w:themeColor="text1" w:themeTint="F2"/>
        </w:rPr>
        <w:t xml:space="preserve">med afløb til olieudskiller. </w:t>
      </w:r>
      <w:r w:rsidR="008C28E0">
        <w:rPr>
          <w:color w:val="0D0D0D" w:themeColor="text1" w:themeTint="F2"/>
          <w:sz w:val="18"/>
        </w:rPr>
        <w:t>[Da der er tale om lastbiler, er der ikke stillet krav om tag over pladsen]</w:t>
      </w:r>
      <w:r w:rsidR="008C28E0" w:rsidRPr="00B21A27">
        <w:rPr>
          <w:color w:val="0D0D0D" w:themeColor="text1" w:themeTint="F2"/>
        </w:rPr>
        <w:t xml:space="preserve"> </w:t>
      </w:r>
      <w:r w:rsidR="00325DDE" w:rsidRPr="00B21A27">
        <w:rPr>
          <w:color w:val="0D0D0D" w:themeColor="text1" w:themeTint="F2"/>
        </w:rPr>
        <w:t>(S)</w:t>
      </w:r>
      <w:r w:rsidRPr="00B21A27">
        <w:rPr>
          <w:color w:val="0D0D0D" w:themeColor="text1" w:themeTint="F2"/>
        </w:rPr>
        <w:t>.</w:t>
      </w:r>
      <w:r w:rsidR="00A76949" w:rsidRPr="009F313B">
        <w:rPr>
          <w:strike/>
          <w:color w:val="0D0D0D" w:themeColor="text1" w:themeTint="F2"/>
        </w:rPr>
        <w:br/>
      </w:r>
    </w:p>
    <w:p w14:paraId="4555D6DA" w14:textId="6213F757" w:rsidR="00421FE2" w:rsidRPr="00B21A27" w:rsidRDefault="00421FE2" w:rsidP="00984AE8">
      <w:pPr>
        <w:pStyle w:val="Listeafsnit"/>
        <w:numPr>
          <w:ilvl w:val="0"/>
          <w:numId w:val="12"/>
        </w:numPr>
        <w:spacing w:line="276" w:lineRule="auto"/>
        <w:rPr>
          <w:color w:val="0D0D0D" w:themeColor="text1" w:themeTint="F2"/>
        </w:rPr>
      </w:pPr>
      <w:r w:rsidRPr="00B21A27">
        <w:rPr>
          <w:color w:val="0D0D0D" w:themeColor="text1" w:themeTint="F2"/>
        </w:rPr>
        <w:t>Vaskeplads for motorer og andre løsdele skal være indrettet på et areal med tæt belægning med opkant og afskærmning, således at vaskevand, aerosoler mv., ikke spredes uden for vaskepladsen</w:t>
      </w:r>
      <w:r w:rsidR="008C28E0">
        <w:rPr>
          <w:color w:val="0D0D0D" w:themeColor="text1" w:themeTint="F2"/>
        </w:rPr>
        <w:t xml:space="preserve">. </w:t>
      </w:r>
      <w:r w:rsidR="008C28E0" w:rsidRPr="00B21A27">
        <w:rPr>
          <w:color w:val="0D0D0D" w:themeColor="text1" w:themeTint="F2"/>
        </w:rPr>
        <w:t xml:space="preserve">Miljøbehandling af køretøjer skal ske på et areal med tæt belægning </w:t>
      </w:r>
      <w:r w:rsidR="008C28E0">
        <w:rPr>
          <w:color w:val="0D0D0D" w:themeColor="text1" w:themeTint="F2"/>
        </w:rPr>
        <w:t xml:space="preserve">med afløb til olieudskiller. </w:t>
      </w:r>
      <w:r w:rsidR="008C28E0">
        <w:rPr>
          <w:color w:val="0D0D0D" w:themeColor="text1" w:themeTint="F2"/>
          <w:sz w:val="18"/>
        </w:rPr>
        <w:t xml:space="preserve">[Da der er tale om lastbiler, er </w:t>
      </w:r>
      <w:r w:rsidR="008C28E0">
        <w:rPr>
          <w:color w:val="0D0D0D" w:themeColor="text1" w:themeTint="F2"/>
          <w:sz w:val="18"/>
        </w:rPr>
        <w:lastRenderedPageBreak/>
        <w:t>der ikke stillet krav om tag over pladsen]</w:t>
      </w:r>
      <w:r w:rsidR="008C28E0" w:rsidRPr="00B21A27">
        <w:rPr>
          <w:color w:val="0D0D0D" w:themeColor="text1" w:themeTint="F2"/>
        </w:rPr>
        <w:t xml:space="preserve"> </w:t>
      </w:r>
      <w:r w:rsidR="00325DDE" w:rsidRPr="00B21A27">
        <w:rPr>
          <w:color w:val="0D0D0D" w:themeColor="text1" w:themeTint="F2"/>
        </w:rPr>
        <w:t>(S)</w:t>
      </w:r>
      <w:r w:rsidR="008C28E0">
        <w:rPr>
          <w:color w:val="0D0D0D" w:themeColor="text1" w:themeTint="F2"/>
        </w:rPr>
        <w:t>.</w:t>
      </w:r>
      <w:r w:rsidR="00A76949" w:rsidRPr="00B21A27">
        <w:rPr>
          <w:color w:val="0D0D0D" w:themeColor="text1" w:themeTint="F2"/>
        </w:rPr>
        <w:br/>
      </w:r>
    </w:p>
    <w:p w14:paraId="09204848" w14:textId="36AC506E" w:rsidR="00421FE2" w:rsidRPr="00B21A27" w:rsidRDefault="00421FE2" w:rsidP="00984AE8">
      <w:pPr>
        <w:pStyle w:val="Listeafsnit"/>
        <w:numPr>
          <w:ilvl w:val="0"/>
          <w:numId w:val="12"/>
        </w:numPr>
        <w:spacing w:line="276" w:lineRule="auto"/>
        <w:rPr>
          <w:color w:val="0D0D0D" w:themeColor="text1" w:themeTint="F2"/>
        </w:rPr>
      </w:pPr>
      <w:r w:rsidRPr="00B21A27">
        <w:rPr>
          <w:color w:val="0D0D0D" w:themeColor="text1" w:themeTint="F2"/>
        </w:rPr>
        <w:t xml:space="preserve">Der må maksimalt oplagres </w:t>
      </w:r>
      <w:r w:rsidR="00452CDB">
        <w:rPr>
          <w:color w:val="0D0D0D" w:themeColor="text1" w:themeTint="F2"/>
        </w:rPr>
        <w:t>30</w:t>
      </w:r>
      <w:r w:rsidRPr="00B21A27">
        <w:rPr>
          <w:color w:val="0D0D0D" w:themeColor="text1" w:themeTint="F2"/>
        </w:rPr>
        <w:t xml:space="preserve"> ikke-miljøbehandlede køretøjer</w:t>
      </w:r>
      <w:r w:rsidR="00194709" w:rsidRPr="00B21A27">
        <w:rPr>
          <w:color w:val="0D0D0D" w:themeColor="text1" w:themeTint="F2"/>
        </w:rPr>
        <w:t>, og</w:t>
      </w:r>
      <w:r w:rsidRPr="00B21A27">
        <w:rPr>
          <w:color w:val="0D0D0D" w:themeColor="text1" w:themeTint="F2"/>
        </w:rPr>
        <w:t xml:space="preserve"> </w:t>
      </w:r>
      <w:r w:rsidR="00452CDB">
        <w:rPr>
          <w:color w:val="0D0D0D" w:themeColor="text1" w:themeTint="F2"/>
        </w:rPr>
        <w:t>3</w:t>
      </w:r>
      <w:r w:rsidR="00015BCB" w:rsidRPr="00B21A27">
        <w:rPr>
          <w:color w:val="0D0D0D" w:themeColor="text1" w:themeTint="F2"/>
        </w:rPr>
        <w:t>0</w:t>
      </w:r>
      <w:r w:rsidRPr="00B21A27">
        <w:rPr>
          <w:color w:val="0D0D0D" w:themeColor="text1" w:themeTint="F2"/>
        </w:rPr>
        <w:t xml:space="preserve"> miljøbehandlede køretøjer på virksomheden</w:t>
      </w:r>
      <w:r w:rsidR="00325DDE" w:rsidRPr="00B21A27">
        <w:rPr>
          <w:color w:val="0D0D0D" w:themeColor="text1" w:themeTint="F2"/>
        </w:rPr>
        <w:t xml:space="preserve"> (I)</w:t>
      </w:r>
      <w:r w:rsidRPr="00B21A27">
        <w:rPr>
          <w:color w:val="0D0D0D" w:themeColor="text1" w:themeTint="F2"/>
        </w:rPr>
        <w:t>.</w:t>
      </w:r>
      <w:r w:rsidR="00A76949" w:rsidRPr="00B21A27">
        <w:rPr>
          <w:color w:val="0D0D0D" w:themeColor="text1" w:themeTint="F2"/>
        </w:rPr>
        <w:br/>
      </w:r>
    </w:p>
    <w:p w14:paraId="3681B8E4" w14:textId="349F8B4A" w:rsidR="00421FE2" w:rsidRPr="00B21A27" w:rsidRDefault="00424974" w:rsidP="00984AE8">
      <w:pPr>
        <w:pStyle w:val="Listeafsnit"/>
        <w:numPr>
          <w:ilvl w:val="0"/>
          <w:numId w:val="12"/>
        </w:numPr>
        <w:spacing w:line="276" w:lineRule="auto"/>
        <w:rPr>
          <w:color w:val="0D0D0D" w:themeColor="text1" w:themeTint="F2"/>
        </w:rPr>
      </w:pPr>
      <w:r w:rsidRPr="00B21A27">
        <w:rPr>
          <w:color w:val="0D0D0D" w:themeColor="text1" w:themeTint="F2"/>
        </w:rPr>
        <w:t>Bilerne på pladsen skal mærkes så det tydeligt fremgår, om de er miljøbehandlede, ikke-miljøbehandlede, eller om de henstår på arealet og ikke afventer miljøbehandling</w:t>
      </w:r>
      <w:r w:rsidR="00325DDE" w:rsidRPr="00B21A27">
        <w:rPr>
          <w:color w:val="0D0D0D" w:themeColor="text1" w:themeTint="F2"/>
        </w:rPr>
        <w:t xml:space="preserve"> (S)</w:t>
      </w:r>
      <w:r w:rsidRPr="00B21A27">
        <w:rPr>
          <w:color w:val="0D0D0D" w:themeColor="text1" w:themeTint="F2"/>
        </w:rPr>
        <w:t>.</w:t>
      </w:r>
      <w:r w:rsidR="003C4430">
        <w:rPr>
          <w:color w:val="0D0D0D" w:themeColor="text1" w:themeTint="F2"/>
        </w:rPr>
        <w:br/>
      </w:r>
    </w:p>
    <w:p w14:paraId="299EC84A" w14:textId="470B86C9" w:rsidR="00BD3F74" w:rsidRPr="00696A09" w:rsidRDefault="00B12F85" w:rsidP="00DB1FB5">
      <w:pPr>
        <w:pStyle w:val="Overskrift3"/>
      </w:pPr>
      <w:bookmarkStart w:id="7" w:name="_Toc21609691"/>
      <w:r>
        <w:t>Luf</w:t>
      </w:r>
      <w:r w:rsidR="00073446">
        <w:t>tforurening</w:t>
      </w:r>
      <w:bookmarkEnd w:id="7"/>
    </w:p>
    <w:p w14:paraId="4B7680F8" w14:textId="203EB7B8" w:rsidR="00DF6870" w:rsidRPr="00B21A27" w:rsidRDefault="00D87BC1" w:rsidP="00984AE8">
      <w:pPr>
        <w:pStyle w:val="Listeafsnit"/>
        <w:numPr>
          <w:ilvl w:val="0"/>
          <w:numId w:val="12"/>
        </w:numPr>
        <w:spacing w:line="276" w:lineRule="auto"/>
        <w:rPr>
          <w:color w:val="0D0D0D" w:themeColor="text1" w:themeTint="F2"/>
        </w:rPr>
      </w:pPr>
      <w:r w:rsidRPr="00B21A27">
        <w:rPr>
          <w:color w:val="0D0D0D" w:themeColor="text1" w:themeTint="F2"/>
        </w:rPr>
        <w:t>Afkast fra rumudsug, udsug af svejserøg, udsug af udstødningsgas og udsug af rensemiddeldampe skal være opadrettede og føres mindst 1 meter over tagryg på det tag, hvor afkastet er placeret</w:t>
      </w:r>
      <w:r w:rsidR="00B12F85" w:rsidRPr="00B21A27">
        <w:rPr>
          <w:color w:val="0D0D0D" w:themeColor="text1" w:themeTint="F2"/>
        </w:rPr>
        <w:t xml:space="preserve"> (S)</w:t>
      </w:r>
      <w:r w:rsidRPr="00B21A27">
        <w:rPr>
          <w:color w:val="0D0D0D" w:themeColor="text1" w:themeTint="F2"/>
        </w:rPr>
        <w:t>.</w:t>
      </w:r>
      <w:r w:rsidR="00A76949" w:rsidRPr="00B21A27">
        <w:rPr>
          <w:color w:val="0D0D0D" w:themeColor="text1" w:themeTint="F2"/>
        </w:rPr>
        <w:br/>
      </w:r>
    </w:p>
    <w:p w14:paraId="1C3E8BE1" w14:textId="68DCE6F5" w:rsidR="00D87BC1" w:rsidRPr="00B21A27" w:rsidRDefault="00771463" w:rsidP="00984AE8">
      <w:pPr>
        <w:pStyle w:val="Listeafsnit"/>
        <w:numPr>
          <w:ilvl w:val="0"/>
          <w:numId w:val="12"/>
        </w:numPr>
        <w:spacing w:line="276" w:lineRule="auto"/>
        <w:rPr>
          <w:color w:val="0D0D0D" w:themeColor="text1" w:themeTint="F2"/>
        </w:rPr>
      </w:pPr>
      <w:r w:rsidRPr="00B21A27">
        <w:rPr>
          <w:color w:val="0D0D0D" w:themeColor="text1" w:themeTint="F2"/>
        </w:rPr>
        <w:t>Maskinel</w:t>
      </w:r>
      <w:r w:rsidR="00D87BC1" w:rsidRPr="00B21A27">
        <w:rPr>
          <w:color w:val="0D0D0D" w:themeColor="text1" w:themeTint="F2"/>
        </w:rPr>
        <w:t xml:space="preserve"> skæring og andre støvfrembringende aktiviteter må kun foregå indendørs og med etableret udsugning. Afkast fra støvfrembringende aktiviteter </w:t>
      </w:r>
      <w:r w:rsidRPr="00B21A27">
        <w:rPr>
          <w:color w:val="0D0D0D" w:themeColor="text1" w:themeTint="F2"/>
        </w:rPr>
        <w:t xml:space="preserve">skal være opadrettede og føres mindst 1 meter over tagryg på det tag hvor afkastet er placeret. Koncentrationen af </w:t>
      </w:r>
      <w:r w:rsidR="00C01C15" w:rsidRPr="00B21A27">
        <w:rPr>
          <w:color w:val="0D0D0D" w:themeColor="text1" w:themeTint="F2"/>
        </w:rPr>
        <w:t>totalt støv</w:t>
      </w:r>
      <w:r w:rsidRPr="00B21A27">
        <w:rPr>
          <w:color w:val="0D0D0D" w:themeColor="text1" w:themeTint="F2"/>
        </w:rPr>
        <w:t xml:space="preserve"> i den afkastede luft må ikke overstige 20 mg/normal m</w:t>
      </w:r>
      <w:r w:rsidRPr="00B21A27">
        <w:rPr>
          <w:color w:val="0D0D0D" w:themeColor="text1" w:themeTint="F2"/>
          <w:vertAlign w:val="superscript"/>
        </w:rPr>
        <w:t>3</w:t>
      </w:r>
      <w:r w:rsidRPr="00B21A27">
        <w:rPr>
          <w:color w:val="0D0D0D" w:themeColor="text1" w:themeTint="F2"/>
        </w:rPr>
        <w:t>. ved nyetablering eller installation af filtre, eller renovering der kan sammenlignes med nyetablering, skal de overholde en emissionsgrænse på 10 mg/normal m</w:t>
      </w:r>
      <w:r w:rsidRPr="00B21A27">
        <w:rPr>
          <w:color w:val="0D0D0D" w:themeColor="text1" w:themeTint="F2"/>
          <w:vertAlign w:val="superscript"/>
        </w:rPr>
        <w:t>3</w:t>
      </w:r>
      <w:r w:rsidR="00B12F85" w:rsidRPr="00B21A27">
        <w:rPr>
          <w:color w:val="0D0D0D" w:themeColor="text1" w:themeTint="F2"/>
        </w:rPr>
        <w:t xml:space="preserve"> (S)</w:t>
      </w:r>
      <w:r w:rsidR="00A76949" w:rsidRPr="00B21A27">
        <w:rPr>
          <w:color w:val="0D0D0D" w:themeColor="text1" w:themeTint="F2"/>
        </w:rPr>
        <w:br/>
      </w:r>
    </w:p>
    <w:p w14:paraId="6DCA6EEF" w14:textId="77777777" w:rsidR="00DF6870" w:rsidRDefault="00073446" w:rsidP="00984AE8">
      <w:pPr>
        <w:pStyle w:val="Overskrift3"/>
        <w:spacing w:line="276" w:lineRule="auto"/>
      </w:pPr>
      <w:bookmarkStart w:id="8" w:name="_Toc21609692"/>
      <w:r>
        <w:t>Affald</w:t>
      </w:r>
      <w:bookmarkEnd w:id="8"/>
    </w:p>
    <w:p w14:paraId="0A0EBCC4" w14:textId="657A5654" w:rsidR="00DF6870" w:rsidRPr="00B21A27" w:rsidRDefault="00291173" w:rsidP="00984AE8">
      <w:pPr>
        <w:pStyle w:val="Listeafsnit"/>
        <w:numPr>
          <w:ilvl w:val="0"/>
          <w:numId w:val="12"/>
        </w:numPr>
        <w:spacing w:line="276" w:lineRule="auto"/>
        <w:rPr>
          <w:color w:val="0D0D0D" w:themeColor="text1" w:themeTint="F2"/>
        </w:rPr>
      </w:pPr>
      <w:r w:rsidRPr="00B21A27">
        <w:rPr>
          <w:color w:val="0D0D0D" w:themeColor="text1" w:themeTint="F2"/>
        </w:rPr>
        <w:t>Flydende og fast farligt affald, hvor der ikke er fastsat krav til opbevaring i bilskrotbekendtgørelsen, skal opbevares i egnede beholdere. Beholdere med farligt affald skal mærkes, så det tydeligt fremgår, hvad beholderen indeholder</w:t>
      </w:r>
      <w:r w:rsidR="00B12F85" w:rsidRPr="00B21A27">
        <w:rPr>
          <w:color w:val="0D0D0D" w:themeColor="text1" w:themeTint="F2"/>
        </w:rPr>
        <w:t xml:space="preserve"> (S)</w:t>
      </w:r>
      <w:r w:rsidRPr="00B21A27">
        <w:rPr>
          <w:color w:val="0D0D0D" w:themeColor="text1" w:themeTint="F2"/>
        </w:rPr>
        <w:t>.</w:t>
      </w:r>
      <w:r w:rsidR="00A76949" w:rsidRPr="00B21A27">
        <w:rPr>
          <w:color w:val="0D0D0D" w:themeColor="text1" w:themeTint="F2"/>
        </w:rPr>
        <w:br/>
      </w:r>
    </w:p>
    <w:p w14:paraId="726C5B14" w14:textId="214ECCA1" w:rsidR="00291173" w:rsidRPr="00B21A27" w:rsidRDefault="00291173" w:rsidP="00984AE8">
      <w:pPr>
        <w:pStyle w:val="Listeafsnit"/>
        <w:numPr>
          <w:ilvl w:val="0"/>
          <w:numId w:val="12"/>
        </w:numPr>
        <w:spacing w:line="276" w:lineRule="auto"/>
        <w:rPr>
          <w:color w:val="0D0D0D" w:themeColor="text1" w:themeTint="F2"/>
        </w:rPr>
      </w:pPr>
      <w:r w:rsidRPr="00B21A27">
        <w:rPr>
          <w:color w:val="0D0D0D" w:themeColor="text1" w:themeTint="F2"/>
        </w:rPr>
        <w:t>Akkumulatorer skal opbevares i beholdere eller containere, der enten er placeret indendørs eller under halvtag, eller som er lukket med låg. Beholdere og containere skal være tætte og modstandsdygtige over for de væsker, der er anvendt i akkumulatorerne</w:t>
      </w:r>
      <w:r w:rsidR="00B12F85" w:rsidRPr="00B21A27">
        <w:rPr>
          <w:color w:val="0D0D0D" w:themeColor="text1" w:themeTint="F2"/>
        </w:rPr>
        <w:t xml:space="preserve"> (S)</w:t>
      </w:r>
      <w:r w:rsidRPr="00B21A27">
        <w:rPr>
          <w:color w:val="0D0D0D" w:themeColor="text1" w:themeTint="F2"/>
        </w:rPr>
        <w:t>.</w:t>
      </w:r>
      <w:r w:rsidR="00877C08" w:rsidRPr="00B21A27">
        <w:rPr>
          <w:color w:val="0D0D0D" w:themeColor="text1" w:themeTint="F2"/>
        </w:rPr>
        <w:br/>
      </w:r>
    </w:p>
    <w:p w14:paraId="45891767" w14:textId="1E5E4ED3" w:rsidR="00AE4C0D" w:rsidRDefault="00F803C8" w:rsidP="00984AE8">
      <w:pPr>
        <w:pStyle w:val="Listeafsnit"/>
        <w:numPr>
          <w:ilvl w:val="0"/>
          <w:numId w:val="12"/>
        </w:numPr>
        <w:spacing w:line="276" w:lineRule="auto"/>
        <w:rPr>
          <w:color w:val="0D0D0D" w:themeColor="text1" w:themeTint="F2"/>
        </w:rPr>
      </w:pPr>
      <w:r w:rsidRPr="00B21A27">
        <w:rPr>
          <w:color w:val="0D0D0D" w:themeColor="text1" w:themeTint="F2"/>
        </w:rPr>
        <w:t>Spild af olie og kemikalier (herunder grus, savsmuld eller lignende anvendt til opsugning)</w:t>
      </w:r>
      <w:r w:rsidR="00EB1149" w:rsidRPr="00B21A27">
        <w:rPr>
          <w:color w:val="0D0D0D" w:themeColor="text1" w:themeTint="F2"/>
        </w:rPr>
        <w:t>,</w:t>
      </w:r>
      <w:r w:rsidRPr="00B21A27">
        <w:rPr>
          <w:color w:val="0D0D0D" w:themeColor="text1" w:themeTint="F2"/>
        </w:rPr>
        <w:t xml:space="preserve"> skal opsamles straks og opbevares og bortskaffes som farligt affald. Der skal til enhver tid forefindes opsugningsmateriale på virksomheden</w:t>
      </w:r>
      <w:r w:rsidR="00B12F85" w:rsidRPr="00B21A27">
        <w:rPr>
          <w:color w:val="0D0D0D" w:themeColor="text1" w:themeTint="F2"/>
        </w:rPr>
        <w:t xml:space="preserve"> (S)</w:t>
      </w:r>
      <w:r w:rsidRPr="00B21A27">
        <w:rPr>
          <w:color w:val="0D0D0D" w:themeColor="text1" w:themeTint="F2"/>
        </w:rPr>
        <w:t>.</w:t>
      </w:r>
      <w:r w:rsidR="00AE4C0D">
        <w:rPr>
          <w:color w:val="0D0D0D" w:themeColor="text1" w:themeTint="F2"/>
        </w:rPr>
        <w:br/>
      </w:r>
    </w:p>
    <w:p w14:paraId="62805508" w14:textId="77777777" w:rsidR="00B770D4" w:rsidRDefault="00AE4C0D" w:rsidP="00984AE8">
      <w:pPr>
        <w:pStyle w:val="Listeafsnit"/>
        <w:numPr>
          <w:ilvl w:val="0"/>
          <w:numId w:val="12"/>
        </w:numPr>
        <w:spacing w:line="276" w:lineRule="auto"/>
        <w:rPr>
          <w:color w:val="0D0D0D" w:themeColor="text1" w:themeTint="F2"/>
        </w:rPr>
      </w:pPr>
      <w:r>
        <w:rPr>
          <w:color w:val="0D0D0D" w:themeColor="text1" w:themeTint="F2"/>
        </w:rPr>
        <w:t>Det forventede maksimale oplag af nedenstående affaldsarter er blevet oplyst af virkso</w:t>
      </w:r>
      <w:r w:rsidR="00B770D4">
        <w:rPr>
          <w:color w:val="0D0D0D" w:themeColor="text1" w:themeTint="F2"/>
        </w:rPr>
        <w:t>mheden, og står noteret i tabel 1.</w:t>
      </w:r>
    </w:p>
    <w:p w14:paraId="32A5A81E" w14:textId="77777777" w:rsidR="00B770D4" w:rsidRDefault="00B770D4" w:rsidP="00B770D4">
      <w:pPr>
        <w:pStyle w:val="Listeafsnit"/>
        <w:spacing w:line="276" w:lineRule="auto"/>
        <w:rPr>
          <w:color w:val="0D0D0D" w:themeColor="text1" w:themeTint="F2"/>
        </w:rPr>
      </w:pPr>
    </w:p>
    <w:p w14:paraId="182F60AA" w14:textId="77777777" w:rsidR="00B770D4" w:rsidRDefault="00B770D4" w:rsidP="00B770D4">
      <w:pPr>
        <w:pStyle w:val="Listeafsnit"/>
        <w:spacing w:line="276" w:lineRule="auto"/>
        <w:rPr>
          <w:color w:val="0D0D0D" w:themeColor="text1" w:themeTint="F2"/>
        </w:rPr>
      </w:pPr>
    </w:p>
    <w:p w14:paraId="6C9C2475" w14:textId="77777777" w:rsidR="00B770D4" w:rsidRDefault="00B770D4" w:rsidP="00B770D4">
      <w:pPr>
        <w:pStyle w:val="Listeafsnit"/>
        <w:spacing w:line="276" w:lineRule="auto"/>
        <w:rPr>
          <w:color w:val="0D0D0D" w:themeColor="text1" w:themeTint="F2"/>
        </w:rPr>
      </w:pPr>
    </w:p>
    <w:p w14:paraId="3D2FA061" w14:textId="77777777" w:rsidR="00B770D4" w:rsidRDefault="00B770D4" w:rsidP="00B770D4">
      <w:pPr>
        <w:pStyle w:val="Listeafsnit"/>
        <w:spacing w:line="276" w:lineRule="auto"/>
        <w:rPr>
          <w:color w:val="0D0D0D" w:themeColor="text1" w:themeTint="F2"/>
        </w:rPr>
      </w:pPr>
    </w:p>
    <w:p w14:paraId="67287716" w14:textId="77777777" w:rsidR="00B770D4" w:rsidRDefault="00B770D4" w:rsidP="00B770D4">
      <w:pPr>
        <w:pStyle w:val="Listeafsnit"/>
        <w:spacing w:line="276" w:lineRule="auto"/>
        <w:rPr>
          <w:color w:val="0D0D0D" w:themeColor="text1" w:themeTint="F2"/>
        </w:rPr>
      </w:pPr>
    </w:p>
    <w:p w14:paraId="166D7CA2" w14:textId="77777777" w:rsidR="00B770D4" w:rsidRDefault="00B770D4" w:rsidP="00B770D4">
      <w:pPr>
        <w:pStyle w:val="Listeafsnit"/>
        <w:spacing w:line="276" w:lineRule="auto"/>
        <w:rPr>
          <w:color w:val="0D0D0D" w:themeColor="text1" w:themeTint="F2"/>
        </w:rPr>
      </w:pPr>
    </w:p>
    <w:p w14:paraId="01530D13" w14:textId="77777777" w:rsidR="00B770D4" w:rsidRDefault="00B770D4" w:rsidP="00B770D4">
      <w:pPr>
        <w:pStyle w:val="Listeafsnit"/>
        <w:spacing w:line="276" w:lineRule="auto"/>
        <w:rPr>
          <w:color w:val="0D0D0D" w:themeColor="text1" w:themeTint="F2"/>
        </w:rPr>
      </w:pPr>
    </w:p>
    <w:p w14:paraId="6A294A8C" w14:textId="77777777" w:rsidR="00B770D4" w:rsidRDefault="00B770D4" w:rsidP="00B770D4">
      <w:pPr>
        <w:pStyle w:val="Listeafsnit"/>
        <w:spacing w:line="276" w:lineRule="auto"/>
        <w:rPr>
          <w:color w:val="0D0D0D" w:themeColor="text1" w:themeTint="F2"/>
        </w:rPr>
      </w:pPr>
    </w:p>
    <w:p w14:paraId="4D1DC2FD" w14:textId="77777777" w:rsidR="00B770D4" w:rsidRDefault="00B770D4" w:rsidP="00B770D4">
      <w:pPr>
        <w:pStyle w:val="Listeafsnit"/>
        <w:spacing w:line="276" w:lineRule="auto"/>
        <w:rPr>
          <w:color w:val="0D0D0D" w:themeColor="text1" w:themeTint="F2"/>
        </w:rPr>
      </w:pPr>
    </w:p>
    <w:p w14:paraId="476BC8B3" w14:textId="77777777" w:rsidR="00B770D4" w:rsidRDefault="00B770D4" w:rsidP="00B770D4">
      <w:pPr>
        <w:pStyle w:val="Listeafsnit"/>
        <w:spacing w:line="276" w:lineRule="auto"/>
        <w:rPr>
          <w:i/>
          <w:color w:val="0D0D0D" w:themeColor="text1" w:themeTint="F2"/>
        </w:rPr>
      </w:pPr>
    </w:p>
    <w:p w14:paraId="399C78C7" w14:textId="09CE38F5" w:rsidR="00AE4C0D" w:rsidRPr="00B770D4" w:rsidRDefault="00B770D4" w:rsidP="00B770D4">
      <w:pPr>
        <w:pStyle w:val="Listeafsnit"/>
        <w:spacing w:line="276" w:lineRule="auto"/>
        <w:rPr>
          <w:i/>
          <w:color w:val="0D0D0D" w:themeColor="text1" w:themeTint="F2"/>
        </w:rPr>
      </w:pPr>
      <w:r>
        <w:rPr>
          <w:i/>
          <w:color w:val="0D0D0D" w:themeColor="text1" w:themeTint="F2"/>
        </w:rPr>
        <w:t>Tabel 1</w:t>
      </w:r>
    </w:p>
    <w:tbl>
      <w:tblPr>
        <w:tblStyle w:val="Tabel-Gitter"/>
        <w:tblW w:w="0" w:type="auto"/>
        <w:tblInd w:w="720" w:type="dxa"/>
        <w:tblLook w:val="04A0" w:firstRow="1" w:lastRow="0" w:firstColumn="1" w:lastColumn="0" w:noHBand="0" w:noVBand="1"/>
      </w:tblPr>
      <w:tblGrid>
        <w:gridCol w:w="6788"/>
        <w:gridCol w:w="1503"/>
      </w:tblGrid>
      <w:tr w:rsidR="00AE4C0D" w14:paraId="3B154ECD" w14:textId="77777777" w:rsidTr="00AE4C0D">
        <w:tc>
          <w:tcPr>
            <w:tcW w:w="6788" w:type="dxa"/>
            <w:shd w:val="clear" w:color="auto" w:fill="FDF5D5" w:themeFill="accent4" w:themeFillTint="33"/>
          </w:tcPr>
          <w:p w14:paraId="0CF4704C" w14:textId="5A794599" w:rsidR="00AE4C0D" w:rsidRPr="00AE4C0D" w:rsidRDefault="00AE4C0D" w:rsidP="00AE4C0D">
            <w:pPr>
              <w:pStyle w:val="Listeafsnit"/>
              <w:spacing w:before="120" w:after="120" w:line="276" w:lineRule="auto"/>
              <w:ind w:left="0"/>
              <w:rPr>
                <w:b/>
                <w:color w:val="0D0D0D" w:themeColor="text1" w:themeTint="F2"/>
              </w:rPr>
            </w:pPr>
            <w:r>
              <w:rPr>
                <w:b/>
                <w:color w:val="0D0D0D" w:themeColor="text1" w:themeTint="F2"/>
              </w:rPr>
              <w:t>Affaldsart</w:t>
            </w:r>
          </w:p>
        </w:tc>
        <w:tc>
          <w:tcPr>
            <w:tcW w:w="1503" w:type="dxa"/>
            <w:shd w:val="clear" w:color="auto" w:fill="FDF5D5" w:themeFill="accent4" w:themeFillTint="33"/>
          </w:tcPr>
          <w:p w14:paraId="1884D613" w14:textId="796FF557" w:rsidR="00AE4C0D" w:rsidRPr="00AE4C0D" w:rsidRDefault="00AE4C0D" w:rsidP="00AE4C0D">
            <w:pPr>
              <w:pStyle w:val="Listeafsnit"/>
              <w:spacing w:before="120" w:after="120" w:line="276" w:lineRule="auto"/>
              <w:ind w:left="0"/>
              <w:rPr>
                <w:b/>
                <w:color w:val="0D0D0D" w:themeColor="text1" w:themeTint="F2"/>
              </w:rPr>
            </w:pPr>
            <w:r w:rsidRPr="00AE4C0D">
              <w:rPr>
                <w:b/>
                <w:color w:val="0D0D0D" w:themeColor="text1" w:themeTint="F2"/>
              </w:rPr>
              <w:t>Forventet max. oplag</w:t>
            </w:r>
          </w:p>
        </w:tc>
      </w:tr>
      <w:tr w:rsidR="00AE4C0D" w14:paraId="3C3CF375" w14:textId="77777777" w:rsidTr="00AE4C0D">
        <w:tc>
          <w:tcPr>
            <w:tcW w:w="6788" w:type="dxa"/>
          </w:tcPr>
          <w:p w14:paraId="3B7CD548" w14:textId="0085C3FB" w:rsidR="00AE4C0D" w:rsidRDefault="00AE4C0D" w:rsidP="00AE4C0D">
            <w:pPr>
              <w:pStyle w:val="Listeafsnit"/>
              <w:spacing w:before="120" w:after="120" w:line="276" w:lineRule="auto"/>
              <w:ind w:left="0"/>
              <w:rPr>
                <w:color w:val="0D0D0D" w:themeColor="text1" w:themeTint="F2"/>
              </w:rPr>
            </w:pPr>
            <w:r>
              <w:rPr>
                <w:color w:val="0D0D0D" w:themeColor="text1" w:themeTint="F2"/>
              </w:rPr>
              <w:t>Blyakkumulatorer</w:t>
            </w:r>
          </w:p>
        </w:tc>
        <w:tc>
          <w:tcPr>
            <w:tcW w:w="1503" w:type="dxa"/>
          </w:tcPr>
          <w:p w14:paraId="3F0EF795" w14:textId="4D51AF31" w:rsidR="00AE4C0D" w:rsidRDefault="00FF6E39" w:rsidP="00FF6E39">
            <w:pPr>
              <w:pStyle w:val="Listeafsnit"/>
              <w:spacing w:before="120" w:after="120" w:line="276" w:lineRule="auto"/>
              <w:ind w:left="0"/>
              <w:jc w:val="center"/>
              <w:rPr>
                <w:color w:val="0D0D0D" w:themeColor="text1" w:themeTint="F2"/>
              </w:rPr>
            </w:pPr>
            <w:r>
              <w:rPr>
                <w:color w:val="0D0D0D" w:themeColor="text1" w:themeTint="F2"/>
              </w:rPr>
              <w:t>1500 kg</w:t>
            </w:r>
          </w:p>
        </w:tc>
      </w:tr>
      <w:tr w:rsidR="00AE4C0D" w14:paraId="0B8364D6" w14:textId="77777777" w:rsidTr="00AE4C0D">
        <w:tc>
          <w:tcPr>
            <w:tcW w:w="6788" w:type="dxa"/>
          </w:tcPr>
          <w:p w14:paraId="0954B1AA" w14:textId="26BC2F4E" w:rsidR="00AE4C0D" w:rsidRDefault="00AE4C0D" w:rsidP="00AE4C0D">
            <w:pPr>
              <w:pStyle w:val="Listeafsnit"/>
              <w:spacing w:before="120" w:after="120" w:line="276" w:lineRule="auto"/>
              <w:ind w:left="0"/>
              <w:rPr>
                <w:color w:val="0D0D0D" w:themeColor="text1" w:themeTint="F2"/>
              </w:rPr>
            </w:pPr>
            <w:r>
              <w:rPr>
                <w:color w:val="0D0D0D" w:themeColor="text1" w:themeTint="F2"/>
              </w:rPr>
              <w:t>Bremsevæske og koblingsvæske</w:t>
            </w:r>
          </w:p>
        </w:tc>
        <w:tc>
          <w:tcPr>
            <w:tcW w:w="1503" w:type="dxa"/>
          </w:tcPr>
          <w:p w14:paraId="1130784A" w14:textId="51BACD7B" w:rsidR="00AE4C0D" w:rsidRDefault="00FF6E39" w:rsidP="00FF6E39">
            <w:pPr>
              <w:pStyle w:val="Listeafsnit"/>
              <w:spacing w:before="120" w:after="120" w:line="276" w:lineRule="auto"/>
              <w:ind w:left="0"/>
              <w:jc w:val="center"/>
              <w:rPr>
                <w:color w:val="0D0D0D" w:themeColor="text1" w:themeTint="F2"/>
              </w:rPr>
            </w:pPr>
            <w:r>
              <w:rPr>
                <w:color w:val="0D0D0D" w:themeColor="text1" w:themeTint="F2"/>
              </w:rPr>
              <w:t>5 L</w:t>
            </w:r>
          </w:p>
        </w:tc>
      </w:tr>
      <w:tr w:rsidR="00AE4C0D" w14:paraId="03405E18" w14:textId="77777777" w:rsidTr="00AE4C0D">
        <w:tc>
          <w:tcPr>
            <w:tcW w:w="6788" w:type="dxa"/>
          </w:tcPr>
          <w:p w14:paraId="4AC010D3" w14:textId="1C6F82E1" w:rsidR="00AE4C0D" w:rsidRDefault="00AE4C0D" w:rsidP="00AE4C0D">
            <w:pPr>
              <w:pStyle w:val="Listeafsnit"/>
              <w:spacing w:before="120" w:after="120" w:line="276" w:lineRule="auto"/>
              <w:ind w:left="0"/>
              <w:rPr>
                <w:color w:val="0D0D0D" w:themeColor="text1" w:themeTint="F2"/>
              </w:rPr>
            </w:pPr>
            <w:r>
              <w:rPr>
                <w:color w:val="0D0D0D" w:themeColor="text1" w:themeTint="F2"/>
              </w:rPr>
              <w:t>Dieselolie</w:t>
            </w:r>
          </w:p>
        </w:tc>
        <w:tc>
          <w:tcPr>
            <w:tcW w:w="1503" w:type="dxa"/>
          </w:tcPr>
          <w:p w14:paraId="45525980" w14:textId="0669C9FE" w:rsidR="00AE4C0D" w:rsidRDefault="00FF6E39" w:rsidP="00FF6E39">
            <w:pPr>
              <w:pStyle w:val="Listeafsnit"/>
              <w:spacing w:before="120" w:after="120" w:line="276" w:lineRule="auto"/>
              <w:ind w:left="0"/>
              <w:jc w:val="center"/>
              <w:rPr>
                <w:color w:val="0D0D0D" w:themeColor="text1" w:themeTint="F2"/>
              </w:rPr>
            </w:pPr>
            <w:r>
              <w:rPr>
                <w:color w:val="0D0D0D" w:themeColor="text1" w:themeTint="F2"/>
              </w:rPr>
              <w:t>1200 L</w:t>
            </w:r>
          </w:p>
        </w:tc>
      </w:tr>
      <w:tr w:rsidR="00AE4C0D" w14:paraId="530B3F54" w14:textId="77777777" w:rsidTr="00AE4C0D">
        <w:tc>
          <w:tcPr>
            <w:tcW w:w="6788" w:type="dxa"/>
          </w:tcPr>
          <w:p w14:paraId="576662FC" w14:textId="7CFCB1E9" w:rsidR="00AE4C0D" w:rsidRDefault="00AE4C0D" w:rsidP="00AE4C0D">
            <w:pPr>
              <w:pStyle w:val="Listeafsnit"/>
              <w:spacing w:before="120" w:after="120" w:line="276" w:lineRule="auto"/>
              <w:ind w:left="0"/>
              <w:rPr>
                <w:color w:val="0D0D0D" w:themeColor="text1" w:themeTint="F2"/>
              </w:rPr>
            </w:pPr>
            <w:r>
              <w:rPr>
                <w:color w:val="0D0D0D" w:themeColor="text1" w:themeTint="F2"/>
              </w:rPr>
              <w:t>Dæk</w:t>
            </w:r>
          </w:p>
        </w:tc>
        <w:tc>
          <w:tcPr>
            <w:tcW w:w="1503" w:type="dxa"/>
          </w:tcPr>
          <w:p w14:paraId="0DF03418" w14:textId="53901A21" w:rsidR="00AE4C0D" w:rsidRDefault="00FF6E39" w:rsidP="00FF6E39">
            <w:pPr>
              <w:pStyle w:val="Listeafsnit"/>
              <w:spacing w:before="120" w:after="120" w:line="276" w:lineRule="auto"/>
              <w:ind w:left="0"/>
              <w:jc w:val="center"/>
              <w:rPr>
                <w:color w:val="0D0D0D" w:themeColor="text1" w:themeTint="F2"/>
              </w:rPr>
            </w:pPr>
            <w:r>
              <w:rPr>
                <w:color w:val="0D0D0D" w:themeColor="text1" w:themeTint="F2"/>
              </w:rPr>
              <w:t>200 stk.</w:t>
            </w:r>
          </w:p>
        </w:tc>
      </w:tr>
      <w:tr w:rsidR="00AE4C0D" w14:paraId="5E79859C" w14:textId="77777777" w:rsidTr="00AE4C0D">
        <w:tc>
          <w:tcPr>
            <w:tcW w:w="6788" w:type="dxa"/>
          </w:tcPr>
          <w:p w14:paraId="718965B6" w14:textId="56121F97" w:rsidR="00AE4C0D" w:rsidRDefault="00AE4C0D" w:rsidP="00AE4C0D">
            <w:pPr>
              <w:pStyle w:val="Listeafsnit"/>
              <w:spacing w:before="120" w:after="120" w:line="276" w:lineRule="auto"/>
              <w:ind w:left="0"/>
              <w:rPr>
                <w:color w:val="0D0D0D" w:themeColor="text1" w:themeTint="F2"/>
              </w:rPr>
            </w:pPr>
            <w:r>
              <w:rPr>
                <w:color w:val="0D0D0D" w:themeColor="text1" w:themeTint="F2"/>
              </w:rPr>
              <w:t>Elektronisk udstyr (audio- og videoudstyr, navigationsudstyr og mobiltelefoner)</w:t>
            </w:r>
          </w:p>
        </w:tc>
        <w:tc>
          <w:tcPr>
            <w:tcW w:w="1503" w:type="dxa"/>
          </w:tcPr>
          <w:p w14:paraId="3F0FDC0C" w14:textId="5A4747CB" w:rsidR="00AE4C0D" w:rsidRDefault="00FF6E39" w:rsidP="00FF6E39">
            <w:pPr>
              <w:pStyle w:val="Listeafsnit"/>
              <w:spacing w:before="120" w:after="120" w:line="276" w:lineRule="auto"/>
              <w:ind w:left="0"/>
              <w:jc w:val="center"/>
              <w:rPr>
                <w:color w:val="0D0D0D" w:themeColor="text1" w:themeTint="F2"/>
              </w:rPr>
            </w:pPr>
            <w:r>
              <w:rPr>
                <w:color w:val="0D0D0D" w:themeColor="text1" w:themeTint="F2"/>
              </w:rPr>
              <w:t>50 stk.</w:t>
            </w:r>
          </w:p>
        </w:tc>
      </w:tr>
      <w:tr w:rsidR="00AE4C0D" w14:paraId="62B94C9B" w14:textId="77777777" w:rsidTr="00AE4C0D">
        <w:tc>
          <w:tcPr>
            <w:tcW w:w="6788" w:type="dxa"/>
          </w:tcPr>
          <w:p w14:paraId="770795EC" w14:textId="1052C1AB" w:rsidR="00AE4C0D" w:rsidRDefault="00AE4C0D" w:rsidP="00AE4C0D">
            <w:pPr>
              <w:pStyle w:val="Listeafsnit"/>
              <w:spacing w:before="120" w:after="120" w:line="276" w:lineRule="auto"/>
              <w:ind w:left="0"/>
              <w:rPr>
                <w:color w:val="0D0D0D" w:themeColor="text1" w:themeTint="F2"/>
              </w:rPr>
            </w:pPr>
            <w:r>
              <w:rPr>
                <w:color w:val="0D0D0D" w:themeColor="text1" w:themeTint="F2"/>
              </w:rPr>
              <w:t>Frostsikringsvæske (kølervæske)</w:t>
            </w:r>
          </w:p>
        </w:tc>
        <w:tc>
          <w:tcPr>
            <w:tcW w:w="1503" w:type="dxa"/>
          </w:tcPr>
          <w:p w14:paraId="790F8048" w14:textId="7B9A0E7C" w:rsidR="00AE4C0D" w:rsidRDefault="00FF6E39" w:rsidP="00FF6E39">
            <w:pPr>
              <w:pStyle w:val="Listeafsnit"/>
              <w:spacing w:before="120" w:after="120" w:line="276" w:lineRule="auto"/>
              <w:ind w:left="0"/>
              <w:jc w:val="center"/>
              <w:rPr>
                <w:color w:val="0D0D0D" w:themeColor="text1" w:themeTint="F2"/>
              </w:rPr>
            </w:pPr>
            <w:r>
              <w:rPr>
                <w:color w:val="0D0D0D" w:themeColor="text1" w:themeTint="F2"/>
              </w:rPr>
              <w:t>800 L</w:t>
            </w:r>
          </w:p>
        </w:tc>
      </w:tr>
      <w:tr w:rsidR="00AE4C0D" w14:paraId="70EF5F5E" w14:textId="77777777" w:rsidTr="00AE4C0D">
        <w:tc>
          <w:tcPr>
            <w:tcW w:w="6788" w:type="dxa"/>
          </w:tcPr>
          <w:p w14:paraId="79BCB949" w14:textId="51DC807B" w:rsidR="00AE4C0D" w:rsidRDefault="00AE4C0D" w:rsidP="00AE4C0D">
            <w:pPr>
              <w:pStyle w:val="Listeafsnit"/>
              <w:spacing w:before="120" w:after="120" w:line="276" w:lineRule="auto"/>
              <w:ind w:left="0"/>
              <w:rPr>
                <w:color w:val="0D0D0D" w:themeColor="text1" w:themeTint="F2"/>
              </w:rPr>
            </w:pPr>
            <w:r>
              <w:rPr>
                <w:color w:val="0D0D0D" w:themeColor="text1" w:themeTint="F2"/>
              </w:rPr>
              <w:t>Glasruder</w:t>
            </w:r>
          </w:p>
        </w:tc>
        <w:tc>
          <w:tcPr>
            <w:tcW w:w="1503" w:type="dxa"/>
          </w:tcPr>
          <w:p w14:paraId="581D23B3" w14:textId="602A9FC9" w:rsidR="00AE4C0D" w:rsidRDefault="00FF6E39" w:rsidP="00FF6E39">
            <w:pPr>
              <w:pStyle w:val="Listeafsnit"/>
              <w:spacing w:before="120" w:after="120" w:line="276" w:lineRule="auto"/>
              <w:ind w:left="0"/>
              <w:jc w:val="center"/>
              <w:rPr>
                <w:color w:val="0D0D0D" w:themeColor="text1" w:themeTint="F2"/>
              </w:rPr>
            </w:pPr>
            <w:r>
              <w:rPr>
                <w:color w:val="0D0D0D" w:themeColor="text1" w:themeTint="F2"/>
              </w:rPr>
              <w:t>0</w:t>
            </w:r>
          </w:p>
        </w:tc>
      </w:tr>
      <w:tr w:rsidR="00AE4C0D" w14:paraId="02FC9284" w14:textId="77777777" w:rsidTr="00AE4C0D">
        <w:tc>
          <w:tcPr>
            <w:tcW w:w="6788" w:type="dxa"/>
          </w:tcPr>
          <w:p w14:paraId="2A2A9515" w14:textId="1339D3D7" w:rsidR="00AE4C0D" w:rsidRDefault="00AE4C0D" w:rsidP="00AE4C0D">
            <w:pPr>
              <w:pStyle w:val="Listeafsnit"/>
              <w:spacing w:before="120" w:after="120" w:line="276" w:lineRule="auto"/>
              <w:ind w:left="0"/>
              <w:rPr>
                <w:color w:val="0D0D0D" w:themeColor="text1" w:themeTint="F2"/>
              </w:rPr>
            </w:pPr>
            <w:r>
              <w:rPr>
                <w:color w:val="0D0D0D" w:themeColor="text1" w:themeTint="F2"/>
              </w:rPr>
              <w:t>Kviksølvkontakter</w:t>
            </w:r>
          </w:p>
        </w:tc>
        <w:tc>
          <w:tcPr>
            <w:tcW w:w="1503" w:type="dxa"/>
          </w:tcPr>
          <w:p w14:paraId="3EA60AE4" w14:textId="0838D173" w:rsidR="00AE4C0D" w:rsidRDefault="00FF6E39" w:rsidP="00FF6E39">
            <w:pPr>
              <w:pStyle w:val="Listeafsnit"/>
              <w:spacing w:before="120" w:after="120" w:line="276" w:lineRule="auto"/>
              <w:ind w:left="0"/>
              <w:jc w:val="center"/>
              <w:rPr>
                <w:color w:val="0D0D0D" w:themeColor="text1" w:themeTint="F2"/>
              </w:rPr>
            </w:pPr>
            <w:r>
              <w:rPr>
                <w:color w:val="0D0D0D" w:themeColor="text1" w:themeTint="F2"/>
              </w:rPr>
              <w:t>0</w:t>
            </w:r>
          </w:p>
        </w:tc>
      </w:tr>
      <w:tr w:rsidR="00AE4C0D" w14:paraId="3312E566" w14:textId="77777777" w:rsidTr="00AE4C0D">
        <w:tc>
          <w:tcPr>
            <w:tcW w:w="6788" w:type="dxa"/>
          </w:tcPr>
          <w:p w14:paraId="2E8D8295" w14:textId="5ECDF6D0" w:rsidR="00AE4C0D" w:rsidRDefault="00AE4C0D" w:rsidP="00AE4C0D">
            <w:pPr>
              <w:pStyle w:val="Listeafsnit"/>
              <w:spacing w:before="120" w:after="120" w:line="276" w:lineRule="auto"/>
              <w:ind w:left="0"/>
              <w:rPr>
                <w:color w:val="0D0D0D" w:themeColor="text1" w:themeTint="F2"/>
              </w:rPr>
            </w:pPr>
            <w:r>
              <w:rPr>
                <w:color w:val="0D0D0D" w:themeColor="text1" w:themeTint="F2"/>
              </w:rPr>
              <w:t>Kølemidler i airconditionanlæg samt køle- og fryseanlæg (CFC, HCFC og HFC)</w:t>
            </w:r>
          </w:p>
        </w:tc>
        <w:tc>
          <w:tcPr>
            <w:tcW w:w="1503" w:type="dxa"/>
          </w:tcPr>
          <w:p w14:paraId="05D7638E" w14:textId="3B6AE605" w:rsidR="00AE4C0D" w:rsidRDefault="00FF6E39" w:rsidP="00FF6E39">
            <w:pPr>
              <w:pStyle w:val="Listeafsnit"/>
              <w:spacing w:before="120" w:after="120" w:line="276" w:lineRule="auto"/>
              <w:ind w:left="0"/>
              <w:jc w:val="center"/>
              <w:rPr>
                <w:color w:val="0D0D0D" w:themeColor="text1" w:themeTint="F2"/>
              </w:rPr>
            </w:pPr>
            <w:r>
              <w:rPr>
                <w:color w:val="0D0D0D" w:themeColor="text1" w:themeTint="F2"/>
              </w:rPr>
              <w:t>0</w:t>
            </w:r>
          </w:p>
        </w:tc>
      </w:tr>
      <w:tr w:rsidR="00AE4C0D" w14:paraId="387783A5" w14:textId="77777777" w:rsidTr="00AE4C0D">
        <w:tc>
          <w:tcPr>
            <w:tcW w:w="6788" w:type="dxa"/>
          </w:tcPr>
          <w:p w14:paraId="76F75756" w14:textId="15F47C2C" w:rsidR="00AE4C0D" w:rsidRDefault="00AE4C0D" w:rsidP="00AE4C0D">
            <w:pPr>
              <w:pStyle w:val="Listeafsnit"/>
              <w:spacing w:before="120" w:after="120" w:line="276" w:lineRule="auto"/>
              <w:ind w:left="0"/>
              <w:rPr>
                <w:color w:val="0D0D0D" w:themeColor="text1" w:themeTint="F2"/>
              </w:rPr>
            </w:pPr>
            <w:r>
              <w:rPr>
                <w:color w:val="0D0D0D" w:themeColor="text1" w:themeTint="F2"/>
              </w:rPr>
              <w:t>Kølemidler i airconditionanlæg samt køle- og fryseanlæg (andre halogenerede opløsningsmidler og opløsningsmiddelblandinger)</w:t>
            </w:r>
          </w:p>
        </w:tc>
        <w:tc>
          <w:tcPr>
            <w:tcW w:w="1503" w:type="dxa"/>
          </w:tcPr>
          <w:p w14:paraId="09DE83EB" w14:textId="1FFC500B" w:rsidR="00AE4C0D" w:rsidRDefault="00FF6E39" w:rsidP="00FF6E39">
            <w:pPr>
              <w:pStyle w:val="Listeafsnit"/>
              <w:spacing w:before="120" w:after="120" w:line="276" w:lineRule="auto"/>
              <w:ind w:left="0"/>
              <w:jc w:val="center"/>
              <w:rPr>
                <w:color w:val="0D0D0D" w:themeColor="text1" w:themeTint="F2"/>
              </w:rPr>
            </w:pPr>
            <w:r>
              <w:rPr>
                <w:color w:val="0D0D0D" w:themeColor="text1" w:themeTint="F2"/>
              </w:rPr>
              <w:t>0</w:t>
            </w:r>
          </w:p>
        </w:tc>
      </w:tr>
      <w:tr w:rsidR="00AE4C0D" w14:paraId="4EF6D1B4" w14:textId="77777777" w:rsidTr="00AE4C0D">
        <w:tc>
          <w:tcPr>
            <w:tcW w:w="6788" w:type="dxa"/>
          </w:tcPr>
          <w:p w14:paraId="5C023066" w14:textId="5F4C69E4" w:rsidR="00AE4C0D" w:rsidRDefault="00AE4C0D" w:rsidP="00AE4C0D">
            <w:pPr>
              <w:pStyle w:val="Listeafsnit"/>
              <w:spacing w:before="120" w:after="120" w:line="276" w:lineRule="auto"/>
              <w:ind w:left="0"/>
              <w:rPr>
                <w:color w:val="0D0D0D" w:themeColor="text1" w:themeTint="F2"/>
              </w:rPr>
            </w:pPr>
            <w:r>
              <w:rPr>
                <w:color w:val="0D0D0D" w:themeColor="text1" w:themeTint="F2"/>
              </w:rPr>
              <w:t>Motorbenzin</w:t>
            </w:r>
          </w:p>
        </w:tc>
        <w:tc>
          <w:tcPr>
            <w:tcW w:w="1503" w:type="dxa"/>
          </w:tcPr>
          <w:p w14:paraId="5B07A2A1" w14:textId="48B83D1F" w:rsidR="00AE4C0D" w:rsidRDefault="00FF6E39" w:rsidP="00FF6E39">
            <w:pPr>
              <w:pStyle w:val="Listeafsnit"/>
              <w:spacing w:before="120" w:after="120" w:line="276" w:lineRule="auto"/>
              <w:ind w:left="0"/>
              <w:jc w:val="center"/>
              <w:rPr>
                <w:color w:val="0D0D0D" w:themeColor="text1" w:themeTint="F2"/>
              </w:rPr>
            </w:pPr>
            <w:r>
              <w:rPr>
                <w:color w:val="0D0D0D" w:themeColor="text1" w:themeTint="F2"/>
              </w:rPr>
              <w:t>0</w:t>
            </w:r>
          </w:p>
        </w:tc>
      </w:tr>
      <w:tr w:rsidR="00AE4C0D" w14:paraId="34AE0A4B" w14:textId="77777777" w:rsidTr="00AE4C0D">
        <w:tc>
          <w:tcPr>
            <w:tcW w:w="6788" w:type="dxa"/>
          </w:tcPr>
          <w:p w14:paraId="6DD7D0B6" w14:textId="11873BBA" w:rsidR="00AE4C0D" w:rsidRDefault="00AE4C0D" w:rsidP="00AE4C0D">
            <w:pPr>
              <w:pStyle w:val="Listeafsnit"/>
              <w:spacing w:before="120" w:after="120" w:line="276" w:lineRule="auto"/>
              <w:ind w:left="0"/>
              <w:rPr>
                <w:color w:val="0D0D0D" w:themeColor="text1" w:themeTint="F2"/>
              </w:rPr>
            </w:pPr>
            <w:r>
              <w:rPr>
                <w:color w:val="0D0D0D" w:themeColor="text1" w:themeTint="F2"/>
              </w:rPr>
              <w:t>Ni-Cd akkumulatorer (herunder apparater med akkumulatorer)</w:t>
            </w:r>
          </w:p>
        </w:tc>
        <w:tc>
          <w:tcPr>
            <w:tcW w:w="1503" w:type="dxa"/>
          </w:tcPr>
          <w:p w14:paraId="0B6ECCA8" w14:textId="2628E7F3" w:rsidR="00AE4C0D" w:rsidRDefault="00FF6E39" w:rsidP="00FF6E39">
            <w:pPr>
              <w:pStyle w:val="Listeafsnit"/>
              <w:spacing w:before="120" w:after="120" w:line="276" w:lineRule="auto"/>
              <w:ind w:left="0"/>
              <w:jc w:val="center"/>
              <w:rPr>
                <w:color w:val="0D0D0D" w:themeColor="text1" w:themeTint="F2"/>
              </w:rPr>
            </w:pPr>
            <w:r>
              <w:rPr>
                <w:color w:val="0D0D0D" w:themeColor="text1" w:themeTint="F2"/>
              </w:rPr>
              <w:t>0</w:t>
            </w:r>
          </w:p>
        </w:tc>
      </w:tr>
      <w:tr w:rsidR="00AE4C0D" w14:paraId="60D85F72" w14:textId="77777777" w:rsidTr="00AE4C0D">
        <w:tc>
          <w:tcPr>
            <w:tcW w:w="6788" w:type="dxa"/>
          </w:tcPr>
          <w:p w14:paraId="13CDC11B" w14:textId="0C0B17A1" w:rsidR="00AE4C0D" w:rsidRDefault="00AE4C0D" w:rsidP="00AE4C0D">
            <w:pPr>
              <w:pStyle w:val="Listeafsnit"/>
              <w:spacing w:before="120" w:after="120" w:line="276" w:lineRule="auto"/>
              <w:ind w:left="0"/>
              <w:rPr>
                <w:color w:val="0D0D0D" w:themeColor="text1" w:themeTint="F2"/>
              </w:rPr>
            </w:pPr>
            <w:r>
              <w:rPr>
                <w:color w:val="0D0D0D" w:themeColor="text1" w:themeTint="F2"/>
              </w:rPr>
              <w:t>Olie (hydraulikolie)</w:t>
            </w:r>
          </w:p>
        </w:tc>
        <w:tc>
          <w:tcPr>
            <w:tcW w:w="1503" w:type="dxa"/>
          </w:tcPr>
          <w:p w14:paraId="5775E4D3" w14:textId="656070EE" w:rsidR="00AE4C0D" w:rsidRDefault="00FF6E39" w:rsidP="00FF6E39">
            <w:pPr>
              <w:pStyle w:val="Listeafsnit"/>
              <w:spacing w:before="120" w:after="120" w:line="276" w:lineRule="auto"/>
              <w:ind w:left="0"/>
              <w:jc w:val="center"/>
              <w:rPr>
                <w:color w:val="0D0D0D" w:themeColor="text1" w:themeTint="F2"/>
              </w:rPr>
            </w:pPr>
            <w:r>
              <w:rPr>
                <w:color w:val="0D0D0D" w:themeColor="text1" w:themeTint="F2"/>
              </w:rPr>
              <w:t>200 L</w:t>
            </w:r>
          </w:p>
        </w:tc>
      </w:tr>
      <w:tr w:rsidR="00AE4C0D" w14:paraId="6C6E6D5C" w14:textId="77777777" w:rsidTr="00AE4C0D">
        <w:tc>
          <w:tcPr>
            <w:tcW w:w="6788" w:type="dxa"/>
          </w:tcPr>
          <w:p w14:paraId="67D28EB9" w14:textId="209632CA" w:rsidR="00AE4C0D" w:rsidRDefault="00AE4C0D" w:rsidP="00AE4C0D">
            <w:pPr>
              <w:pStyle w:val="Listeafsnit"/>
              <w:spacing w:before="120" w:after="120" w:line="276" w:lineRule="auto"/>
              <w:ind w:left="0"/>
              <w:rPr>
                <w:color w:val="0D0D0D" w:themeColor="text1" w:themeTint="F2"/>
              </w:rPr>
            </w:pPr>
            <w:r>
              <w:rPr>
                <w:color w:val="0D0D0D" w:themeColor="text1" w:themeTint="F2"/>
              </w:rPr>
              <w:t>Olie (motor-, gear- og smøreolie)</w:t>
            </w:r>
          </w:p>
        </w:tc>
        <w:tc>
          <w:tcPr>
            <w:tcW w:w="1503" w:type="dxa"/>
          </w:tcPr>
          <w:p w14:paraId="13BA4825" w14:textId="3FD951D2" w:rsidR="00AE4C0D" w:rsidRDefault="00FF6E39" w:rsidP="00FF6E39">
            <w:pPr>
              <w:pStyle w:val="Listeafsnit"/>
              <w:spacing w:before="120" w:after="120" w:line="276" w:lineRule="auto"/>
              <w:ind w:left="0"/>
              <w:jc w:val="center"/>
              <w:rPr>
                <w:color w:val="0D0D0D" w:themeColor="text1" w:themeTint="F2"/>
              </w:rPr>
            </w:pPr>
            <w:r>
              <w:rPr>
                <w:color w:val="0D0D0D" w:themeColor="text1" w:themeTint="F2"/>
              </w:rPr>
              <w:t>1200 L</w:t>
            </w:r>
          </w:p>
        </w:tc>
      </w:tr>
      <w:tr w:rsidR="00AE4C0D" w14:paraId="2810C7A1" w14:textId="77777777" w:rsidTr="00AE4C0D">
        <w:tc>
          <w:tcPr>
            <w:tcW w:w="6788" w:type="dxa"/>
          </w:tcPr>
          <w:p w14:paraId="63664BEB" w14:textId="3D2724CF" w:rsidR="00AE4C0D" w:rsidRDefault="00AE4C0D" w:rsidP="00AE4C0D">
            <w:pPr>
              <w:pStyle w:val="Listeafsnit"/>
              <w:spacing w:before="120" w:after="120" w:line="276" w:lineRule="auto"/>
              <w:ind w:left="0"/>
              <w:rPr>
                <w:color w:val="0D0D0D" w:themeColor="text1" w:themeTint="F2"/>
              </w:rPr>
            </w:pPr>
            <w:r>
              <w:rPr>
                <w:color w:val="0D0D0D" w:themeColor="text1" w:themeTint="F2"/>
              </w:rPr>
              <w:t>Oliefiltre</w:t>
            </w:r>
          </w:p>
        </w:tc>
        <w:tc>
          <w:tcPr>
            <w:tcW w:w="1503" w:type="dxa"/>
          </w:tcPr>
          <w:p w14:paraId="667B6CFB" w14:textId="0F24CCB2" w:rsidR="00AE4C0D" w:rsidRDefault="00FF6E39" w:rsidP="00FF6E39">
            <w:pPr>
              <w:pStyle w:val="Listeafsnit"/>
              <w:spacing w:before="120" w:after="120" w:line="276" w:lineRule="auto"/>
              <w:ind w:left="0"/>
              <w:jc w:val="center"/>
              <w:rPr>
                <w:color w:val="0D0D0D" w:themeColor="text1" w:themeTint="F2"/>
              </w:rPr>
            </w:pPr>
            <w:r>
              <w:rPr>
                <w:color w:val="0D0D0D" w:themeColor="text1" w:themeTint="F2"/>
              </w:rPr>
              <w:t>200 kg</w:t>
            </w:r>
          </w:p>
        </w:tc>
      </w:tr>
      <w:tr w:rsidR="00AE4C0D" w14:paraId="0B49927B" w14:textId="77777777" w:rsidTr="00AE4C0D">
        <w:tc>
          <w:tcPr>
            <w:tcW w:w="6788" w:type="dxa"/>
          </w:tcPr>
          <w:p w14:paraId="26C73B4A" w14:textId="21BBE03C" w:rsidR="00AE4C0D" w:rsidRDefault="00AE4C0D" w:rsidP="00AE4C0D">
            <w:pPr>
              <w:pStyle w:val="Listeafsnit"/>
              <w:spacing w:before="120" w:after="120" w:line="276" w:lineRule="auto"/>
              <w:ind w:left="0"/>
              <w:rPr>
                <w:color w:val="0D0D0D" w:themeColor="text1" w:themeTint="F2"/>
              </w:rPr>
            </w:pPr>
            <w:r>
              <w:rPr>
                <w:color w:val="0D0D0D" w:themeColor="text1" w:themeTint="F2"/>
              </w:rPr>
              <w:t>Plastkofangere og spoilere</w:t>
            </w:r>
          </w:p>
        </w:tc>
        <w:tc>
          <w:tcPr>
            <w:tcW w:w="1503" w:type="dxa"/>
          </w:tcPr>
          <w:p w14:paraId="443A4A84" w14:textId="28C32CF5" w:rsidR="00AE4C0D" w:rsidRDefault="00FF6E39" w:rsidP="00FF6E39">
            <w:pPr>
              <w:pStyle w:val="Listeafsnit"/>
              <w:spacing w:before="120" w:after="120" w:line="276" w:lineRule="auto"/>
              <w:ind w:left="0"/>
              <w:jc w:val="center"/>
              <w:rPr>
                <w:color w:val="0D0D0D" w:themeColor="text1" w:themeTint="F2"/>
              </w:rPr>
            </w:pPr>
            <w:r>
              <w:rPr>
                <w:color w:val="0D0D0D" w:themeColor="text1" w:themeTint="F2"/>
              </w:rPr>
              <w:t>0</w:t>
            </w:r>
          </w:p>
        </w:tc>
      </w:tr>
      <w:tr w:rsidR="00AE4C0D" w14:paraId="2851CE4F" w14:textId="77777777" w:rsidTr="00AE4C0D">
        <w:tc>
          <w:tcPr>
            <w:tcW w:w="6788" w:type="dxa"/>
          </w:tcPr>
          <w:p w14:paraId="20853B13" w14:textId="3F9618C4" w:rsidR="00AE4C0D" w:rsidRDefault="00AE4C0D" w:rsidP="00AE4C0D">
            <w:pPr>
              <w:pStyle w:val="Listeafsnit"/>
              <w:spacing w:before="120" w:after="120" w:line="276" w:lineRule="auto"/>
              <w:ind w:left="0"/>
              <w:rPr>
                <w:color w:val="0D0D0D" w:themeColor="text1" w:themeTint="F2"/>
              </w:rPr>
            </w:pPr>
            <w:r>
              <w:rPr>
                <w:color w:val="0D0D0D" w:themeColor="text1" w:themeTint="F2"/>
              </w:rPr>
              <w:t>Sprinklervæske</w:t>
            </w:r>
          </w:p>
        </w:tc>
        <w:tc>
          <w:tcPr>
            <w:tcW w:w="1503" w:type="dxa"/>
          </w:tcPr>
          <w:p w14:paraId="3237F8D5" w14:textId="1131D8FF" w:rsidR="00AE4C0D" w:rsidRDefault="00FF6E39" w:rsidP="00FF6E39">
            <w:pPr>
              <w:pStyle w:val="Listeafsnit"/>
              <w:spacing w:before="120" w:after="120" w:line="276" w:lineRule="auto"/>
              <w:ind w:left="0"/>
              <w:jc w:val="center"/>
              <w:rPr>
                <w:color w:val="0D0D0D" w:themeColor="text1" w:themeTint="F2"/>
              </w:rPr>
            </w:pPr>
            <w:r>
              <w:rPr>
                <w:color w:val="0D0D0D" w:themeColor="text1" w:themeTint="F2"/>
              </w:rPr>
              <w:t>50 L</w:t>
            </w:r>
          </w:p>
        </w:tc>
      </w:tr>
    </w:tbl>
    <w:p w14:paraId="41EF1117" w14:textId="165C6E6C" w:rsidR="00291173" w:rsidRPr="00B21A27" w:rsidRDefault="00877C08" w:rsidP="00AE4C0D">
      <w:pPr>
        <w:pStyle w:val="Listeafsnit"/>
        <w:spacing w:line="276" w:lineRule="auto"/>
        <w:rPr>
          <w:color w:val="0D0D0D" w:themeColor="text1" w:themeTint="F2"/>
        </w:rPr>
      </w:pPr>
      <w:r w:rsidRPr="00B21A27">
        <w:rPr>
          <w:color w:val="0D0D0D" w:themeColor="text1" w:themeTint="F2"/>
        </w:rPr>
        <w:br/>
      </w:r>
    </w:p>
    <w:p w14:paraId="4F63BB02" w14:textId="0F64E84F" w:rsidR="00DF6870" w:rsidRDefault="00073446" w:rsidP="00984AE8">
      <w:pPr>
        <w:pStyle w:val="Overskrift3"/>
        <w:spacing w:line="276" w:lineRule="auto"/>
      </w:pPr>
      <w:bookmarkStart w:id="9" w:name="_Toc21609693"/>
      <w:r>
        <w:t>Beskyttelse af jord, grundvand og overfladevand</w:t>
      </w:r>
      <w:bookmarkEnd w:id="9"/>
    </w:p>
    <w:p w14:paraId="400A0ED3" w14:textId="5979C974" w:rsidR="00DF6870" w:rsidRPr="00B21A27" w:rsidRDefault="00F803C8" w:rsidP="00984AE8">
      <w:pPr>
        <w:pStyle w:val="Listeafsnit"/>
        <w:numPr>
          <w:ilvl w:val="0"/>
          <w:numId w:val="12"/>
        </w:numPr>
        <w:spacing w:line="276" w:lineRule="auto"/>
        <w:rPr>
          <w:color w:val="0D0D0D" w:themeColor="text1" w:themeTint="F2"/>
        </w:rPr>
      </w:pPr>
      <w:r w:rsidRPr="00B21A27">
        <w:rPr>
          <w:color w:val="0D0D0D" w:themeColor="text1" w:themeTint="F2"/>
        </w:rPr>
        <w:t xml:space="preserve">Brændstof, olie og kemikalier samt farligt affald skal opbevares i tætte, lukkede beholdere, der er placeret under overdækning i form af tag, </w:t>
      </w:r>
      <w:r w:rsidR="006C132E" w:rsidRPr="00B21A27">
        <w:rPr>
          <w:color w:val="0D0D0D" w:themeColor="text1" w:themeTint="F2"/>
        </w:rPr>
        <w:t>presenning</w:t>
      </w:r>
      <w:r w:rsidRPr="00B21A27">
        <w:rPr>
          <w:color w:val="0D0D0D" w:themeColor="text1" w:themeTint="F2"/>
        </w:rPr>
        <w:t xml:space="preserve"> eller lignende og beskyttet mod vejrlig. Oplagspladsen skal have en tæt belægning og være indrettet således, at spild kan holdes inden for et afgrænset område og uden mulighed for afløb til jord, grundvand, overfladevand eller kloak. Området </w:t>
      </w:r>
      <w:r w:rsidRPr="00B21A27">
        <w:rPr>
          <w:color w:val="0D0D0D" w:themeColor="text1" w:themeTint="F2"/>
        </w:rPr>
        <w:lastRenderedPageBreak/>
        <w:t>skal kunne rumme indholdet af den største beholder, der opbevares</w:t>
      </w:r>
      <w:r w:rsidR="00B12F85" w:rsidRPr="00B21A27">
        <w:rPr>
          <w:color w:val="0D0D0D" w:themeColor="text1" w:themeTint="F2"/>
        </w:rPr>
        <w:t xml:space="preserve"> (S)</w:t>
      </w:r>
      <w:r w:rsidRPr="00B21A27">
        <w:rPr>
          <w:color w:val="0D0D0D" w:themeColor="text1" w:themeTint="F2"/>
        </w:rPr>
        <w:t xml:space="preserve">. </w:t>
      </w:r>
      <w:r w:rsidR="00EB1149" w:rsidRPr="00B21A27">
        <w:rPr>
          <w:color w:val="0D0D0D" w:themeColor="text1" w:themeTint="F2"/>
        </w:rPr>
        <w:br/>
      </w:r>
    </w:p>
    <w:p w14:paraId="5CE778FC" w14:textId="619B5ECA" w:rsidR="00EA75A6" w:rsidRPr="00B21A27" w:rsidRDefault="00EA75A6" w:rsidP="00984AE8">
      <w:pPr>
        <w:pStyle w:val="Listeafsnit"/>
        <w:numPr>
          <w:ilvl w:val="0"/>
          <w:numId w:val="12"/>
        </w:numPr>
        <w:spacing w:line="276" w:lineRule="auto"/>
        <w:rPr>
          <w:color w:val="0D0D0D" w:themeColor="text1" w:themeTint="F2"/>
        </w:rPr>
      </w:pPr>
      <w:r w:rsidRPr="00B21A27">
        <w:rPr>
          <w:color w:val="0D0D0D" w:themeColor="text1" w:themeTint="F2"/>
        </w:rPr>
        <w:t>Olieforurenende dele som bilmotorer, gearkasser og bagtøj skal opbevares i beholdere/containere, som kan tilbageholde olie og lign</w:t>
      </w:r>
      <w:r w:rsidR="00EB1149" w:rsidRPr="00B21A27">
        <w:rPr>
          <w:color w:val="0D0D0D" w:themeColor="text1" w:themeTint="F2"/>
        </w:rPr>
        <w:t>ende s</w:t>
      </w:r>
      <w:r w:rsidRPr="00B21A27">
        <w:rPr>
          <w:color w:val="0D0D0D" w:themeColor="text1" w:themeTint="F2"/>
        </w:rPr>
        <w:t>pild fra disse dele, eller på et afgrænset areal med e</w:t>
      </w:r>
      <w:r w:rsidR="00C01C15">
        <w:rPr>
          <w:color w:val="0D0D0D" w:themeColor="text1" w:themeTint="F2"/>
        </w:rPr>
        <w:t>n</w:t>
      </w:r>
      <w:r w:rsidRPr="00B21A27">
        <w:rPr>
          <w:color w:val="0D0D0D" w:themeColor="text1" w:themeTint="F2"/>
        </w:rPr>
        <w:t xml:space="preserve"> tæt belægning uden mulighed for afløb til jord, grundvand, overfladevand eller kloak, og indrettet således, at spild kan opsamles. De opbevarede dele skal være beskyttet mod vejrlig ved hjælp af tag, låg eller </w:t>
      </w:r>
      <w:r w:rsidR="006C132E" w:rsidRPr="00B21A27">
        <w:rPr>
          <w:color w:val="0D0D0D" w:themeColor="text1" w:themeTint="F2"/>
        </w:rPr>
        <w:t>presenning</w:t>
      </w:r>
      <w:r w:rsidR="00B12F85" w:rsidRPr="00B21A27">
        <w:rPr>
          <w:color w:val="0D0D0D" w:themeColor="text1" w:themeTint="F2"/>
        </w:rPr>
        <w:t xml:space="preserve"> (S)</w:t>
      </w:r>
      <w:r w:rsidRPr="00B21A27">
        <w:rPr>
          <w:color w:val="0D0D0D" w:themeColor="text1" w:themeTint="F2"/>
        </w:rPr>
        <w:t>.</w:t>
      </w:r>
      <w:r w:rsidR="00EB1149" w:rsidRPr="00B21A27">
        <w:rPr>
          <w:color w:val="0D0D0D" w:themeColor="text1" w:themeTint="F2"/>
        </w:rPr>
        <w:br/>
      </w:r>
    </w:p>
    <w:p w14:paraId="37194E90" w14:textId="356DADC3" w:rsidR="00EA75A6" w:rsidRPr="00B21A27" w:rsidRDefault="00EA75A6" w:rsidP="00984AE8">
      <w:pPr>
        <w:pStyle w:val="Listeafsnit"/>
        <w:numPr>
          <w:ilvl w:val="0"/>
          <w:numId w:val="12"/>
        </w:numPr>
        <w:spacing w:line="276" w:lineRule="auto"/>
        <w:rPr>
          <w:color w:val="0D0D0D" w:themeColor="text1" w:themeTint="F2"/>
        </w:rPr>
      </w:pPr>
      <w:r w:rsidRPr="00B21A27">
        <w:rPr>
          <w:color w:val="0D0D0D" w:themeColor="text1" w:themeTint="F2"/>
        </w:rPr>
        <w:t xml:space="preserve">Overjordiske tanke </w:t>
      </w:r>
      <w:r w:rsidR="00843945" w:rsidRPr="00B21A27">
        <w:rPr>
          <w:color w:val="0D0D0D" w:themeColor="text1" w:themeTint="F2"/>
        </w:rPr>
        <w:t xml:space="preserve">til fyringsolie og motorbrændstof skal sikres mod påkørsel. Påfyldningsstudse og aftapningshaner </w:t>
      </w:r>
      <w:r w:rsidR="00FE5C52" w:rsidRPr="00B21A27">
        <w:rPr>
          <w:color w:val="0D0D0D" w:themeColor="text1" w:themeTint="F2"/>
        </w:rPr>
        <w:t>(aftapningsanordninger) for olieprodukter, herunder motorbrændstof, skal placeres inden for konturen af en tæt belægning med kontrolleret afledning af afløbsvandet. Alternativt skal eventuelt spild opsamles i en tæt spildbakke eller grube. Udendørs spildbakker eller gruber skal tømmes, således at regnvand i bunden maksimalt udgør 10 % af spildbakkens eller grubens volumen</w:t>
      </w:r>
      <w:r w:rsidR="00B12F85" w:rsidRPr="00B21A27">
        <w:rPr>
          <w:color w:val="0D0D0D" w:themeColor="text1" w:themeTint="F2"/>
        </w:rPr>
        <w:t xml:space="preserve"> (S)</w:t>
      </w:r>
      <w:r w:rsidR="00FE5C52" w:rsidRPr="00B21A27">
        <w:rPr>
          <w:color w:val="0D0D0D" w:themeColor="text1" w:themeTint="F2"/>
        </w:rPr>
        <w:t>.</w:t>
      </w:r>
      <w:r w:rsidR="00EB1149" w:rsidRPr="00B21A27">
        <w:rPr>
          <w:color w:val="0D0D0D" w:themeColor="text1" w:themeTint="F2"/>
        </w:rPr>
        <w:br/>
      </w:r>
    </w:p>
    <w:p w14:paraId="60E7BD2E" w14:textId="4BAFCF95" w:rsidR="00FE5C52" w:rsidRPr="00B21A27" w:rsidRDefault="00FE5C52" w:rsidP="00984AE8">
      <w:pPr>
        <w:pStyle w:val="Listeafsnit"/>
        <w:numPr>
          <w:ilvl w:val="0"/>
          <w:numId w:val="12"/>
        </w:numPr>
        <w:spacing w:line="276" w:lineRule="auto"/>
        <w:rPr>
          <w:color w:val="0D0D0D" w:themeColor="text1" w:themeTint="F2"/>
        </w:rPr>
      </w:pPr>
      <w:r w:rsidRPr="00B21A27">
        <w:rPr>
          <w:color w:val="0D0D0D" w:themeColor="text1" w:themeTint="F2"/>
        </w:rPr>
        <w:t>Tætte belægninger og befæstede arealer skal være i god vedligeholdelsesstand. Utætheder skal udbedres så hurtigt som muligt, efter at de er konstateret</w:t>
      </w:r>
      <w:r w:rsidR="00B12F85" w:rsidRPr="00B21A27">
        <w:rPr>
          <w:color w:val="0D0D0D" w:themeColor="text1" w:themeTint="F2"/>
        </w:rPr>
        <w:t xml:space="preserve"> (S)</w:t>
      </w:r>
      <w:r w:rsidRPr="00B21A27">
        <w:rPr>
          <w:color w:val="0D0D0D" w:themeColor="text1" w:themeTint="F2"/>
        </w:rPr>
        <w:t>.</w:t>
      </w:r>
    </w:p>
    <w:p w14:paraId="195E6582" w14:textId="2324D103" w:rsidR="00054E68" w:rsidRPr="002A60E4" w:rsidRDefault="00073446" w:rsidP="002A60E4">
      <w:pPr>
        <w:pStyle w:val="Overskrift3"/>
      </w:pPr>
      <w:bookmarkStart w:id="10" w:name="_Toc21609694"/>
      <w:r>
        <w:t>Egenkontrol</w:t>
      </w:r>
      <w:bookmarkEnd w:id="10"/>
      <w:r w:rsidR="006C132E">
        <w:br/>
      </w:r>
    </w:p>
    <w:p w14:paraId="0D820624" w14:textId="18A2A943" w:rsidR="00B12F85" w:rsidRPr="00B21A27" w:rsidRDefault="00762AF0" w:rsidP="00984AE8">
      <w:pPr>
        <w:pStyle w:val="Listeafsnit"/>
        <w:numPr>
          <w:ilvl w:val="0"/>
          <w:numId w:val="12"/>
        </w:numPr>
        <w:autoSpaceDE w:val="0"/>
        <w:autoSpaceDN w:val="0"/>
        <w:adjustRightInd w:val="0"/>
        <w:spacing w:before="0" w:after="0" w:line="276" w:lineRule="auto"/>
        <w:rPr>
          <w:color w:val="0D0D0D" w:themeColor="text1" w:themeTint="F2"/>
        </w:rPr>
      </w:pPr>
      <w:r w:rsidRPr="00B21A27">
        <w:rPr>
          <w:color w:val="0D0D0D" w:themeColor="text1" w:themeTint="F2"/>
        </w:rPr>
        <w:t>Virksomheden skal mindst én gang i kvartalet visuelt kontrollere alle tætte belægninger, mens øvrige befæstede arealer skal kontrolleres visuelt mindst én gang årligt. Tilsynsmyndigheden kan kræve, at virksomheden lader en uvildig sagkyndig foretage et eftersyn af de tætte belægninger og befæstede arealer med henbl</w:t>
      </w:r>
      <w:r w:rsidR="002A60E4">
        <w:rPr>
          <w:color w:val="0D0D0D" w:themeColor="text1" w:themeTint="F2"/>
        </w:rPr>
        <w:t>ik på dokumentation af vilkår 26</w:t>
      </w:r>
      <w:r w:rsidRPr="00B21A27">
        <w:rPr>
          <w:color w:val="0D0D0D" w:themeColor="text1" w:themeTint="F2"/>
        </w:rPr>
        <w:t>, dog højst en gang hvert tredje år. Inden eftersynet iværksættes, skal planen herfor godkendes af tilsynsmyndigheden. Rapport over resultatet af eftersynet skal indsendes til tilsynsmyndigheden senest en måned efter eftersynet, utætheder skal udbedres, så hurtigt som muligt efter at de er konstateret (S).</w:t>
      </w:r>
    </w:p>
    <w:p w14:paraId="5568E638" w14:textId="77777777" w:rsidR="006C132E" w:rsidRPr="00B21A27" w:rsidRDefault="006C132E" w:rsidP="00984AE8">
      <w:pPr>
        <w:pStyle w:val="Listeafsnit"/>
        <w:autoSpaceDE w:val="0"/>
        <w:autoSpaceDN w:val="0"/>
        <w:adjustRightInd w:val="0"/>
        <w:spacing w:before="0" w:after="0" w:line="276" w:lineRule="auto"/>
        <w:rPr>
          <w:rFonts w:eastAsia="TimesNewRomanPSMT" w:cs="TimesNewRomanPSMT"/>
          <w:i/>
          <w:color w:val="0D0D0D" w:themeColor="text1" w:themeTint="F2"/>
        </w:rPr>
      </w:pPr>
    </w:p>
    <w:p w14:paraId="3454E2D0" w14:textId="77777777" w:rsidR="006C132E" w:rsidRPr="00B21A27" w:rsidRDefault="006C132E" w:rsidP="00984AE8">
      <w:pPr>
        <w:pStyle w:val="Listeafsnit"/>
        <w:autoSpaceDE w:val="0"/>
        <w:autoSpaceDN w:val="0"/>
        <w:adjustRightInd w:val="0"/>
        <w:spacing w:before="0" w:after="0" w:line="276" w:lineRule="auto"/>
        <w:rPr>
          <w:rFonts w:eastAsia="TimesNewRomanPSMT" w:cs="TimesNewRomanPSMT"/>
          <w:i/>
          <w:color w:val="0D0D0D" w:themeColor="text1" w:themeTint="F2"/>
        </w:rPr>
      </w:pPr>
      <w:r w:rsidRPr="00B21A27">
        <w:rPr>
          <w:rFonts w:eastAsia="TimesNewRomanPSMT" w:cs="TimesNewRomanPSMT"/>
          <w:i/>
          <w:color w:val="0D0D0D" w:themeColor="text1" w:themeTint="F2"/>
        </w:rPr>
        <w:t>Driftsjournal</w:t>
      </w:r>
    </w:p>
    <w:p w14:paraId="378E11B1" w14:textId="0A0E149A" w:rsidR="006C132E" w:rsidRPr="00B21A27" w:rsidRDefault="006C132E" w:rsidP="00984AE8">
      <w:pPr>
        <w:pStyle w:val="Listeafsnit"/>
        <w:numPr>
          <w:ilvl w:val="0"/>
          <w:numId w:val="12"/>
        </w:numPr>
        <w:autoSpaceDE w:val="0"/>
        <w:autoSpaceDN w:val="0"/>
        <w:adjustRightInd w:val="0"/>
        <w:spacing w:before="0" w:after="0" w:line="276" w:lineRule="auto"/>
        <w:rPr>
          <w:rFonts w:eastAsia="TimesNewRomanPSMT" w:cs="TimesNewRomanPSMT"/>
          <w:color w:val="0D0D0D" w:themeColor="text1" w:themeTint="F2"/>
        </w:rPr>
      </w:pPr>
      <w:r w:rsidRPr="00B21A27">
        <w:rPr>
          <w:rFonts w:eastAsia="TimesNewRomanPSMT" w:cs="TimesNewRomanPSMT"/>
          <w:color w:val="0D0D0D" w:themeColor="text1" w:themeTint="F2"/>
        </w:rPr>
        <w:t>De</w:t>
      </w:r>
      <w:r w:rsidR="00CB1E59" w:rsidRPr="00B21A27">
        <w:rPr>
          <w:rFonts w:eastAsia="TimesNewRomanPSMT" w:cs="TimesNewRomanPSMT"/>
          <w:color w:val="0D0D0D" w:themeColor="text1" w:themeTint="F2"/>
        </w:rPr>
        <w:t>t</w:t>
      </w:r>
      <w:r w:rsidRPr="00B21A27">
        <w:rPr>
          <w:rFonts w:eastAsia="TimesNewRomanPSMT" w:cs="TimesNewRomanPSMT"/>
          <w:color w:val="0D0D0D" w:themeColor="text1" w:themeTint="F2"/>
        </w:rPr>
        <w:t xml:space="preserve"> i medfør af bilskrotbekendtgørelsen krævede register over modtagne køretøjer og produceret affald mv, skal suppleres med følgende oplysninger:</w:t>
      </w:r>
      <w:r w:rsidR="00762AF0" w:rsidRPr="00B21A27">
        <w:rPr>
          <w:rFonts w:eastAsia="TimesNewRomanPSMT" w:cs="TimesNewRomanPSMT"/>
          <w:color w:val="0D0D0D" w:themeColor="text1" w:themeTint="F2"/>
        </w:rPr>
        <w:br/>
      </w:r>
    </w:p>
    <w:p w14:paraId="60497BC1" w14:textId="77777777" w:rsidR="006C132E" w:rsidRPr="00B21A27" w:rsidRDefault="006C132E" w:rsidP="00984AE8">
      <w:pPr>
        <w:pStyle w:val="Listeafsnit"/>
        <w:numPr>
          <w:ilvl w:val="0"/>
          <w:numId w:val="13"/>
        </w:numPr>
        <w:autoSpaceDE w:val="0"/>
        <w:autoSpaceDN w:val="0"/>
        <w:adjustRightInd w:val="0"/>
        <w:spacing w:before="0" w:after="0" w:line="276" w:lineRule="auto"/>
        <w:rPr>
          <w:rFonts w:eastAsia="TimesNewRomanPSMT" w:cs="TimesNewRomanPSMT"/>
          <w:color w:val="0D0D0D" w:themeColor="text1" w:themeTint="F2"/>
        </w:rPr>
      </w:pPr>
      <w:r w:rsidRPr="00B21A27">
        <w:rPr>
          <w:rFonts w:eastAsia="TimesNewRomanPSMT" w:cs="TimesNewRomanPSMT"/>
          <w:color w:val="0D0D0D" w:themeColor="text1" w:themeTint="F2"/>
        </w:rPr>
        <w:t>Dato for modtagelse af ikke-miljøbehandlede køretøjer, der er frigivet til affaldsbehandling, og for miljøbehandling af disse køretøjer.</w:t>
      </w:r>
    </w:p>
    <w:p w14:paraId="7E1D8DC0" w14:textId="77777777" w:rsidR="006C132E" w:rsidRPr="00B21A27" w:rsidRDefault="006C132E" w:rsidP="00984AE8">
      <w:pPr>
        <w:pStyle w:val="Listeafsnit"/>
        <w:numPr>
          <w:ilvl w:val="0"/>
          <w:numId w:val="13"/>
        </w:numPr>
        <w:autoSpaceDE w:val="0"/>
        <w:autoSpaceDN w:val="0"/>
        <w:adjustRightInd w:val="0"/>
        <w:spacing w:before="0" w:after="0" w:line="276" w:lineRule="auto"/>
        <w:rPr>
          <w:rFonts w:eastAsia="TimesNewRomanPSMT" w:cs="TimesNewRomanPSMT"/>
          <w:color w:val="0D0D0D" w:themeColor="text1" w:themeTint="F2"/>
        </w:rPr>
      </w:pPr>
      <w:r w:rsidRPr="00B21A27">
        <w:rPr>
          <w:rFonts w:eastAsia="TimesNewRomanPSMT" w:cs="TimesNewRomanPSMT"/>
          <w:color w:val="0D0D0D" w:themeColor="text1" w:themeTint="F2"/>
        </w:rPr>
        <w:t>Dato for og resultat af eget eftersyn af tætte belægninger og befæstede arealer.</w:t>
      </w:r>
    </w:p>
    <w:p w14:paraId="4ED3FB81" w14:textId="77777777" w:rsidR="006C132E" w:rsidRPr="00B21A27" w:rsidRDefault="006C132E" w:rsidP="00984AE8">
      <w:pPr>
        <w:pStyle w:val="Listeafsnit"/>
        <w:numPr>
          <w:ilvl w:val="0"/>
          <w:numId w:val="13"/>
        </w:numPr>
        <w:autoSpaceDE w:val="0"/>
        <w:autoSpaceDN w:val="0"/>
        <w:adjustRightInd w:val="0"/>
        <w:spacing w:before="0" w:after="0" w:line="276" w:lineRule="auto"/>
        <w:rPr>
          <w:rFonts w:eastAsia="TimesNewRomanPSMT" w:cs="TimesNewRomanPSMT"/>
          <w:color w:val="0D0D0D" w:themeColor="text1" w:themeTint="F2"/>
        </w:rPr>
      </w:pPr>
      <w:r w:rsidRPr="00B21A27">
        <w:rPr>
          <w:rFonts w:eastAsia="TimesNewRomanPSMT" w:cs="TimesNewRomanPSMT"/>
          <w:color w:val="0D0D0D" w:themeColor="text1" w:themeTint="F2"/>
        </w:rPr>
        <w:t>Ved udgangen af hvert kvartal registreres antallet af oplagrede ikke-miljøbehandlede køretøjer samt mængden af hver af de oplagrede affaldsfraktioner.</w:t>
      </w:r>
    </w:p>
    <w:p w14:paraId="68E9B75A" w14:textId="35679339" w:rsidR="006C132E" w:rsidRPr="004A2B2D" w:rsidRDefault="006C132E" w:rsidP="004A2B2D">
      <w:pPr>
        <w:pStyle w:val="Listeafsnit"/>
        <w:numPr>
          <w:ilvl w:val="0"/>
          <w:numId w:val="13"/>
        </w:numPr>
        <w:autoSpaceDE w:val="0"/>
        <w:autoSpaceDN w:val="0"/>
        <w:adjustRightInd w:val="0"/>
        <w:spacing w:before="0" w:after="0" w:line="276" w:lineRule="auto"/>
        <w:rPr>
          <w:rFonts w:eastAsia="TimesNewRomanPSMT" w:cs="TimesNewRomanPSMT"/>
          <w:color w:val="0D0D0D" w:themeColor="text1" w:themeTint="F2"/>
        </w:rPr>
      </w:pPr>
      <w:r w:rsidRPr="00B21A27">
        <w:rPr>
          <w:rFonts w:eastAsia="TimesNewRomanPSMT" w:cs="TimesNewRomanPSMT"/>
          <w:color w:val="0D0D0D" w:themeColor="text1" w:themeTint="F2"/>
        </w:rPr>
        <w:t>Ved udgangen af hvert kalenderår registreres antallet af oplagrede miljøbehandlede køretøjer.</w:t>
      </w:r>
      <w:r w:rsidR="00762AF0" w:rsidRPr="004A2B2D">
        <w:rPr>
          <w:rFonts w:eastAsia="TimesNewRomanPSMT" w:cs="TimesNewRomanPSMT"/>
          <w:color w:val="0D0D0D" w:themeColor="text1" w:themeTint="F2"/>
        </w:rPr>
        <w:br/>
      </w:r>
    </w:p>
    <w:p w14:paraId="315CD9BF" w14:textId="5CB579FF" w:rsidR="006C132E" w:rsidRPr="00B21A27" w:rsidRDefault="006C132E" w:rsidP="00762AF0">
      <w:pPr>
        <w:autoSpaceDE w:val="0"/>
        <w:autoSpaceDN w:val="0"/>
        <w:adjustRightInd w:val="0"/>
        <w:spacing w:before="0" w:after="0" w:line="276" w:lineRule="auto"/>
        <w:ind w:left="720"/>
        <w:rPr>
          <w:rFonts w:eastAsia="TimesNewRomanPSMT" w:cs="TimesNewRomanPSMT"/>
          <w:color w:val="0D0D0D" w:themeColor="text1" w:themeTint="F2"/>
        </w:rPr>
      </w:pPr>
      <w:r w:rsidRPr="00B21A27">
        <w:rPr>
          <w:rFonts w:eastAsia="TimesNewRomanPSMT" w:cs="TimesNewRomanPSMT"/>
          <w:color w:val="0D0D0D" w:themeColor="text1" w:themeTint="F2"/>
        </w:rPr>
        <w:t>Dokumentationen skal opbevares på virksomheden i mindst 5 år og skal fremvises, såfremt tilsynsmyndigheden anmoder om det</w:t>
      </w:r>
      <w:r w:rsidR="00762AF0" w:rsidRPr="00B21A27">
        <w:rPr>
          <w:rFonts w:eastAsia="TimesNewRomanPSMT" w:cs="TimesNewRomanPSMT"/>
          <w:color w:val="0D0D0D" w:themeColor="text1" w:themeTint="F2"/>
        </w:rPr>
        <w:t xml:space="preserve"> (S)</w:t>
      </w:r>
      <w:r w:rsidRPr="00B21A27">
        <w:rPr>
          <w:rFonts w:eastAsia="TimesNewRomanPSMT" w:cs="TimesNewRomanPSMT"/>
          <w:color w:val="0D0D0D" w:themeColor="text1" w:themeTint="F2"/>
        </w:rPr>
        <w:t>.</w:t>
      </w:r>
    </w:p>
    <w:p w14:paraId="521A472F" w14:textId="77777777" w:rsidR="00C26F31" w:rsidRPr="00B21A27" w:rsidRDefault="00C26F31" w:rsidP="00984AE8">
      <w:pPr>
        <w:pStyle w:val="Listeafsnit"/>
        <w:numPr>
          <w:ilvl w:val="0"/>
          <w:numId w:val="12"/>
        </w:numPr>
        <w:spacing w:before="100" w:beforeAutospacing="1" w:after="100" w:afterAutospacing="1" w:line="276" w:lineRule="auto"/>
        <w:rPr>
          <w:color w:val="0D0D0D" w:themeColor="text1" w:themeTint="F2"/>
        </w:rPr>
      </w:pPr>
      <w:r w:rsidRPr="00B21A27">
        <w:rPr>
          <w:color w:val="0D0D0D" w:themeColor="text1" w:themeTint="F2"/>
        </w:rPr>
        <w:lastRenderedPageBreak/>
        <w:t>Drift og tømning af olieudskiller og sandfang skal ske i overensstemmelse med følgende:</w:t>
      </w:r>
    </w:p>
    <w:p w14:paraId="5529A4E6" w14:textId="77777777" w:rsidR="00C26F31" w:rsidRPr="00B21A27" w:rsidRDefault="00C26F31" w:rsidP="00984AE8">
      <w:pPr>
        <w:pStyle w:val="Listeafsnit"/>
        <w:spacing w:line="276" w:lineRule="auto"/>
        <w:rPr>
          <w:color w:val="0D0D0D" w:themeColor="text1" w:themeTint="F2"/>
        </w:rPr>
      </w:pPr>
    </w:p>
    <w:p w14:paraId="39A7E8B1" w14:textId="77777777" w:rsidR="00C26F31" w:rsidRPr="00B21A27" w:rsidRDefault="00C26F31" w:rsidP="00984AE8">
      <w:pPr>
        <w:pStyle w:val="Listeafsnit"/>
        <w:numPr>
          <w:ilvl w:val="0"/>
          <w:numId w:val="17"/>
        </w:numPr>
        <w:spacing w:before="100" w:beforeAutospacing="1" w:after="100" w:afterAutospacing="1" w:line="276" w:lineRule="auto"/>
        <w:rPr>
          <w:color w:val="0D0D0D" w:themeColor="text1" w:themeTint="F2"/>
        </w:rPr>
      </w:pPr>
      <w:r w:rsidRPr="00B21A27">
        <w:rPr>
          <w:color w:val="0D0D0D" w:themeColor="text1" w:themeTint="F2"/>
        </w:rPr>
        <w:t>Sandfang skal senest tømmes, når 50 % af slamvolumen er fyldt op. (I)</w:t>
      </w:r>
    </w:p>
    <w:p w14:paraId="79969FAB" w14:textId="77777777" w:rsidR="00C26F31" w:rsidRPr="00B21A27" w:rsidRDefault="00C26F31" w:rsidP="00984AE8">
      <w:pPr>
        <w:pStyle w:val="Listeafsnit"/>
        <w:spacing w:line="276" w:lineRule="auto"/>
        <w:rPr>
          <w:color w:val="0D0D0D" w:themeColor="text1" w:themeTint="F2"/>
        </w:rPr>
      </w:pPr>
    </w:p>
    <w:p w14:paraId="22786D5E" w14:textId="77777777" w:rsidR="00C26F31" w:rsidRPr="00B21A27" w:rsidRDefault="00C26F31" w:rsidP="00984AE8">
      <w:pPr>
        <w:pStyle w:val="Listeafsnit"/>
        <w:numPr>
          <w:ilvl w:val="0"/>
          <w:numId w:val="17"/>
        </w:numPr>
        <w:spacing w:before="100" w:beforeAutospacing="1" w:after="100" w:afterAutospacing="1" w:line="276" w:lineRule="auto"/>
        <w:rPr>
          <w:color w:val="0D0D0D" w:themeColor="text1" w:themeTint="F2"/>
        </w:rPr>
      </w:pPr>
      <w:r w:rsidRPr="00B21A27">
        <w:rPr>
          <w:color w:val="0D0D0D" w:themeColor="text1" w:themeTint="F2"/>
        </w:rPr>
        <w:t>Olieudskiller skal senest tømmes, når olieprodukter udgør 70 % af opsamlingskapaciteten for den pågældende udskiller. (I)</w:t>
      </w:r>
    </w:p>
    <w:p w14:paraId="01086793" w14:textId="77777777" w:rsidR="00C26F31" w:rsidRPr="00B21A27" w:rsidRDefault="00C26F31" w:rsidP="00984AE8">
      <w:pPr>
        <w:pStyle w:val="Listeafsnit"/>
        <w:spacing w:line="276" w:lineRule="auto"/>
        <w:rPr>
          <w:color w:val="0D0D0D" w:themeColor="text1" w:themeTint="F2"/>
        </w:rPr>
      </w:pPr>
    </w:p>
    <w:p w14:paraId="3A7A1D43" w14:textId="6187D1C3" w:rsidR="00C26F31" w:rsidRPr="00B21A27" w:rsidRDefault="00C26F31" w:rsidP="00984AE8">
      <w:pPr>
        <w:pStyle w:val="Listeafsnit"/>
        <w:numPr>
          <w:ilvl w:val="0"/>
          <w:numId w:val="17"/>
        </w:numPr>
        <w:spacing w:before="100" w:beforeAutospacing="1" w:after="100" w:afterAutospacing="1" w:line="276" w:lineRule="auto"/>
        <w:rPr>
          <w:color w:val="0D0D0D" w:themeColor="text1" w:themeTint="F2"/>
        </w:rPr>
      </w:pPr>
      <w:r w:rsidRPr="00B21A27">
        <w:rPr>
          <w:color w:val="0D0D0D" w:themeColor="text1" w:themeTint="F2"/>
        </w:rPr>
        <w:t>Olieudskiller og sandfang skal minimum bundtømmes én gang årligt af godkendt transportør</w:t>
      </w:r>
      <w:r w:rsidR="004A2B2D">
        <w:rPr>
          <w:color w:val="0D0D0D" w:themeColor="text1" w:themeTint="F2"/>
        </w:rPr>
        <w:t>, for eksempel den kommunale tømningsordning</w:t>
      </w:r>
      <w:r w:rsidRPr="00B21A27">
        <w:rPr>
          <w:color w:val="0D0D0D" w:themeColor="text1" w:themeTint="F2"/>
        </w:rPr>
        <w:t>. Dokumentation for tømning opbevares i mindst 5 år, og skal på forlangende forevises tilsynsmyndigheden. (I)</w:t>
      </w:r>
    </w:p>
    <w:p w14:paraId="79C16948" w14:textId="77777777" w:rsidR="00C26F31" w:rsidRPr="00B21A27" w:rsidRDefault="00C26F31" w:rsidP="00984AE8">
      <w:pPr>
        <w:pStyle w:val="Listeafsnit"/>
        <w:spacing w:line="276" w:lineRule="auto"/>
        <w:rPr>
          <w:color w:val="0D0D0D" w:themeColor="text1" w:themeTint="F2"/>
        </w:rPr>
      </w:pPr>
    </w:p>
    <w:p w14:paraId="0BF0E193" w14:textId="77777777" w:rsidR="00C26F31" w:rsidRPr="00B21A27" w:rsidRDefault="00C26F31" w:rsidP="00984AE8">
      <w:pPr>
        <w:pStyle w:val="Listeafsnit"/>
        <w:numPr>
          <w:ilvl w:val="0"/>
          <w:numId w:val="17"/>
        </w:numPr>
        <w:spacing w:before="100" w:beforeAutospacing="1" w:after="100" w:afterAutospacing="1" w:line="276" w:lineRule="auto"/>
        <w:rPr>
          <w:color w:val="0D0D0D" w:themeColor="text1" w:themeTint="F2"/>
        </w:rPr>
      </w:pPr>
      <w:r w:rsidRPr="00B21A27">
        <w:rPr>
          <w:color w:val="0D0D0D" w:themeColor="text1" w:themeTint="F2"/>
        </w:rPr>
        <w:t>Minimum en gang årligt skal foretages inspektion af olieudskiller for synlige fejl og mangler. Inspektionen foretages i tømt olieudskiller i forbindelse med tømning. Resultatet føres til driftsjournal. (I)</w:t>
      </w:r>
    </w:p>
    <w:p w14:paraId="330A85F7" w14:textId="77777777" w:rsidR="00C26F31" w:rsidRPr="00B21A27" w:rsidRDefault="00C26F31" w:rsidP="00984AE8">
      <w:pPr>
        <w:pStyle w:val="Listeafsnit"/>
        <w:spacing w:line="276" w:lineRule="auto"/>
        <w:rPr>
          <w:color w:val="0D0D0D" w:themeColor="text1" w:themeTint="F2"/>
        </w:rPr>
      </w:pPr>
    </w:p>
    <w:p w14:paraId="35C22C19" w14:textId="77777777" w:rsidR="00C26F31" w:rsidRPr="00B21A27" w:rsidRDefault="00C26F31" w:rsidP="00984AE8">
      <w:pPr>
        <w:pStyle w:val="Listeafsnit"/>
        <w:numPr>
          <w:ilvl w:val="0"/>
          <w:numId w:val="17"/>
        </w:numPr>
        <w:spacing w:before="100" w:beforeAutospacing="1" w:after="100" w:afterAutospacing="1" w:line="276" w:lineRule="auto"/>
        <w:rPr>
          <w:color w:val="0D0D0D" w:themeColor="text1" w:themeTint="F2"/>
        </w:rPr>
      </w:pPr>
      <w:r w:rsidRPr="00B21A27">
        <w:rPr>
          <w:color w:val="0D0D0D" w:themeColor="text1" w:themeTint="F2"/>
        </w:rPr>
        <w:t>Udskiller og sandfang samt tilhørende ledningsnet skal tæthedsprøves.</w:t>
      </w:r>
    </w:p>
    <w:p w14:paraId="75228CFA" w14:textId="77777777" w:rsidR="00C26F31" w:rsidRPr="00B21A27" w:rsidRDefault="00C26F31" w:rsidP="00984AE8">
      <w:pPr>
        <w:pStyle w:val="Listeafsnit"/>
        <w:spacing w:line="276" w:lineRule="auto"/>
        <w:rPr>
          <w:color w:val="0D0D0D" w:themeColor="text1" w:themeTint="F2"/>
        </w:rPr>
      </w:pPr>
    </w:p>
    <w:p w14:paraId="4987411D" w14:textId="3144EF2B" w:rsidR="00C26F31" w:rsidRPr="00B21A27" w:rsidRDefault="00C26F31" w:rsidP="00984AE8">
      <w:pPr>
        <w:pStyle w:val="Listeafsnit"/>
        <w:numPr>
          <w:ilvl w:val="0"/>
          <w:numId w:val="12"/>
        </w:numPr>
        <w:spacing w:before="100" w:beforeAutospacing="1" w:after="100" w:afterAutospacing="1" w:line="276" w:lineRule="auto"/>
        <w:rPr>
          <w:color w:val="0D0D0D" w:themeColor="text1" w:themeTint="F2"/>
        </w:rPr>
      </w:pPr>
      <w:r w:rsidRPr="00B21A27">
        <w:rPr>
          <w:color w:val="0D0D0D" w:themeColor="text1" w:themeTint="F2"/>
        </w:rPr>
        <w:t xml:space="preserve">Virksomheden skal på tilsynsmyndighedens forlangende, dog højest 1 gang årligt, dokumentere, at støjgrænser i </w:t>
      </w:r>
      <w:r w:rsidR="00560821" w:rsidRPr="00560821">
        <w:rPr>
          <w:color w:val="0D0D0D" w:themeColor="text1" w:themeTint="F2"/>
        </w:rPr>
        <w:t xml:space="preserve">vilkår </w:t>
      </w:r>
      <w:r w:rsidR="002A60E4">
        <w:rPr>
          <w:color w:val="0D0D0D" w:themeColor="text1" w:themeTint="F2"/>
        </w:rPr>
        <w:t>3</w:t>
      </w:r>
      <w:r w:rsidR="0033362F">
        <w:rPr>
          <w:color w:val="0D0D0D" w:themeColor="text1" w:themeTint="F2"/>
        </w:rPr>
        <w:t>8</w:t>
      </w:r>
      <w:r w:rsidR="004A2B2D">
        <w:rPr>
          <w:color w:val="0D0D0D" w:themeColor="text1" w:themeTint="F2"/>
        </w:rPr>
        <w:t xml:space="preserve"> </w:t>
      </w:r>
      <w:r w:rsidRPr="00B21A27">
        <w:rPr>
          <w:color w:val="0D0D0D" w:themeColor="text1" w:themeTint="F2"/>
        </w:rPr>
        <w:t>er overholdt. Rapport med dokumentation af målinger/beregninger for støjemissioner indsendes til Slagelse Kommune senest 2 måneder efter, at disse er foretaget. (I)</w:t>
      </w:r>
    </w:p>
    <w:p w14:paraId="151D4EB8" w14:textId="77777777" w:rsidR="00DF6870" w:rsidRPr="00054E68" w:rsidRDefault="00DF6870" w:rsidP="00984AE8">
      <w:pPr>
        <w:pStyle w:val="Overskrift3"/>
        <w:spacing w:line="276" w:lineRule="auto"/>
      </w:pPr>
      <w:bookmarkStart w:id="11" w:name="_Toc21609695"/>
      <w:r w:rsidRPr="00054E68">
        <w:t>Spildevand</w:t>
      </w:r>
      <w:bookmarkEnd w:id="11"/>
    </w:p>
    <w:p w14:paraId="2061AA42" w14:textId="1EB89D30" w:rsidR="00073446" w:rsidRPr="00B21A27" w:rsidRDefault="00073446" w:rsidP="00984AE8">
      <w:pPr>
        <w:pStyle w:val="L-brevekst"/>
        <w:tabs>
          <w:tab w:val="clear" w:pos="-720"/>
          <w:tab w:val="left" w:pos="-1134"/>
          <w:tab w:val="left" w:pos="0"/>
          <w:tab w:val="left" w:pos="566"/>
          <w:tab w:val="left" w:pos="1133"/>
          <w:tab w:val="left" w:pos="1699"/>
          <w:tab w:val="left" w:pos="2265"/>
          <w:tab w:val="left" w:pos="2832"/>
          <w:tab w:val="left" w:pos="3398"/>
          <w:tab w:val="left" w:pos="3965"/>
          <w:tab w:val="left" w:pos="4337"/>
          <w:tab w:val="left" w:pos="4531"/>
          <w:tab w:val="left" w:pos="5097"/>
          <w:tab w:val="left" w:pos="5664"/>
          <w:tab w:val="left" w:pos="6230"/>
          <w:tab w:val="left" w:pos="6797"/>
          <w:tab w:val="left" w:pos="7363"/>
          <w:tab w:val="left" w:pos="7929"/>
        </w:tabs>
        <w:suppressAutoHyphens w:val="0"/>
        <w:spacing w:line="276" w:lineRule="auto"/>
        <w:rPr>
          <w:rFonts w:ascii="Verdana" w:eastAsiaTheme="minorHAnsi" w:hAnsi="Verdana" w:cstheme="minorBidi"/>
          <w:color w:val="0D0D0D" w:themeColor="text1" w:themeTint="F2"/>
          <w:spacing w:val="0"/>
          <w:sz w:val="20"/>
          <w:lang w:val="da-DK" w:eastAsia="da-DK"/>
        </w:rPr>
      </w:pPr>
      <w:r w:rsidRPr="00B21A27">
        <w:rPr>
          <w:rFonts w:ascii="Verdana" w:eastAsiaTheme="minorHAnsi" w:hAnsi="Verdana" w:cstheme="minorBidi"/>
          <w:color w:val="0D0D0D" w:themeColor="text1" w:themeTint="F2"/>
          <w:spacing w:val="0"/>
          <w:sz w:val="20"/>
          <w:lang w:val="da-DK" w:eastAsia="da-DK"/>
        </w:rPr>
        <w:t xml:space="preserve">Vilkår nr. </w:t>
      </w:r>
      <w:r w:rsidR="00560821">
        <w:rPr>
          <w:rFonts w:ascii="Verdana" w:eastAsiaTheme="minorHAnsi" w:hAnsi="Verdana" w:cstheme="minorBidi"/>
          <w:color w:val="0D0D0D" w:themeColor="text1" w:themeTint="F2"/>
          <w:spacing w:val="0"/>
          <w:sz w:val="20"/>
          <w:lang w:val="da-DK" w:eastAsia="da-DK"/>
        </w:rPr>
        <w:t>3</w:t>
      </w:r>
      <w:r w:rsidR="002A60E4">
        <w:rPr>
          <w:rFonts w:ascii="Verdana" w:eastAsiaTheme="minorHAnsi" w:hAnsi="Verdana" w:cstheme="minorBidi"/>
          <w:color w:val="0D0D0D" w:themeColor="text1" w:themeTint="F2"/>
          <w:spacing w:val="0"/>
          <w:sz w:val="20"/>
          <w:lang w:val="da-DK" w:eastAsia="da-DK"/>
        </w:rPr>
        <w:t>1</w:t>
      </w:r>
      <w:r w:rsidR="00560821">
        <w:rPr>
          <w:rFonts w:ascii="Verdana" w:eastAsiaTheme="minorHAnsi" w:hAnsi="Verdana" w:cstheme="minorBidi"/>
          <w:color w:val="0D0D0D" w:themeColor="text1" w:themeTint="F2"/>
          <w:spacing w:val="0"/>
          <w:sz w:val="20"/>
          <w:lang w:val="da-DK" w:eastAsia="da-DK"/>
        </w:rPr>
        <w:t xml:space="preserve"> - 3</w:t>
      </w:r>
      <w:r w:rsidR="008C28E0">
        <w:rPr>
          <w:rFonts w:ascii="Verdana" w:eastAsiaTheme="minorHAnsi" w:hAnsi="Verdana" w:cstheme="minorBidi"/>
          <w:color w:val="0D0D0D" w:themeColor="text1" w:themeTint="F2"/>
          <w:spacing w:val="0"/>
          <w:sz w:val="20"/>
          <w:lang w:val="da-DK" w:eastAsia="da-DK"/>
        </w:rPr>
        <w:t>7</w:t>
      </w:r>
      <w:r w:rsidRPr="00B21A27">
        <w:rPr>
          <w:rFonts w:ascii="Verdana" w:eastAsiaTheme="minorHAnsi" w:hAnsi="Verdana" w:cstheme="minorBidi"/>
          <w:color w:val="0D0D0D" w:themeColor="text1" w:themeTint="F2"/>
          <w:spacing w:val="0"/>
          <w:sz w:val="20"/>
          <w:lang w:val="da-DK" w:eastAsia="da-DK"/>
        </w:rPr>
        <w:t xml:space="preserve"> er fastsat i medfør af § 28 i miljøbeskyttelsesloven.</w:t>
      </w:r>
    </w:p>
    <w:p w14:paraId="5DCD6F68" w14:textId="09F3B161" w:rsidR="00C26F31" w:rsidRPr="00B21A27" w:rsidRDefault="00C26F31" w:rsidP="00984AE8">
      <w:pPr>
        <w:pStyle w:val="L-brevekst"/>
        <w:numPr>
          <w:ilvl w:val="0"/>
          <w:numId w:val="12"/>
        </w:numPr>
        <w:tabs>
          <w:tab w:val="clear" w:pos="-720"/>
          <w:tab w:val="left" w:pos="-1134"/>
          <w:tab w:val="left" w:pos="0"/>
          <w:tab w:val="left" w:pos="566"/>
          <w:tab w:val="left" w:pos="1133"/>
          <w:tab w:val="left" w:pos="1699"/>
          <w:tab w:val="left" w:pos="2265"/>
          <w:tab w:val="left" w:pos="2832"/>
          <w:tab w:val="left" w:pos="3398"/>
          <w:tab w:val="left" w:pos="3965"/>
          <w:tab w:val="left" w:pos="4337"/>
          <w:tab w:val="left" w:pos="4531"/>
          <w:tab w:val="left" w:pos="5097"/>
          <w:tab w:val="left" w:pos="5664"/>
          <w:tab w:val="left" w:pos="6230"/>
          <w:tab w:val="left" w:pos="6797"/>
          <w:tab w:val="left" w:pos="7363"/>
          <w:tab w:val="left" w:pos="7929"/>
        </w:tabs>
        <w:suppressAutoHyphens w:val="0"/>
        <w:spacing w:line="276" w:lineRule="auto"/>
        <w:rPr>
          <w:rFonts w:ascii="Verdana" w:eastAsiaTheme="minorHAnsi" w:hAnsi="Verdana" w:cstheme="minorBidi"/>
          <w:color w:val="0D0D0D" w:themeColor="text1" w:themeTint="F2"/>
          <w:spacing w:val="0"/>
          <w:sz w:val="20"/>
          <w:lang w:val="da-DK" w:eastAsia="da-DK"/>
        </w:rPr>
      </w:pPr>
      <w:r w:rsidRPr="00B21A27">
        <w:rPr>
          <w:rFonts w:ascii="Verdana" w:eastAsiaTheme="minorHAnsi" w:hAnsi="Verdana" w:cstheme="minorBidi"/>
          <w:color w:val="0D0D0D" w:themeColor="text1" w:themeTint="F2"/>
          <w:spacing w:val="0"/>
          <w:sz w:val="20"/>
          <w:lang w:val="da-DK" w:eastAsia="da-DK"/>
        </w:rPr>
        <w:t>Sanitært spildevand skal ledes til offentlige spildevandskloak</w:t>
      </w:r>
      <w:r w:rsidR="00790E41" w:rsidRPr="00B21A27">
        <w:rPr>
          <w:rFonts w:ascii="Verdana" w:eastAsiaTheme="minorHAnsi" w:hAnsi="Verdana" w:cstheme="minorBidi"/>
          <w:color w:val="0D0D0D" w:themeColor="text1" w:themeTint="F2"/>
          <w:spacing w:val="0"/>
          <w:sz w:val="20"/>
          <w:lang w:val="da-DK" w:eastAsia="da-DK"/>
        </w:rPr>
        <w:t xml:space="preserve"> (D)</w:t>
      </w:r>
      <w:r w:rsidRPr="00B21A27">
        <w:rPr>
          <w:rFonts w:ascii="Verdana" w:eastAsiaTheme="minorHAnsi" w:hAnsi="Verdana" w:cstheme="minorBidi"/>
          <w:color w:val="0D0D0D" w:themeColor="text1" w:themeTint="F2"/>
          <w:spacing w:val="0"/>
          <w:sz w:val="20"/>
          <w:lang w:val="da-DK" w:eastAsia="da-DK"/>
        </w:rPr>
        <w:t>.</w:t>
      </w:r>
    </w:p>
    <w:p w14:paraId="2D37C2EC" w14:textId="64E896F9" w:rsidR="00C26F31" w:rsidRPr="00B21A27" w:rsidRDefault="00C26F31" w:rsidP="00984AE8">
      <w:pPr>
        <w:pStyle w:val="L-brevekst"/>
        <w:numPr>
          <w:ilvl w:val="0"/>
          <w:numId w:val="12"/>
        </w:numPr>
        <w:tabs>
          <w:tab w:val="clear" w:pos="-720"/>
          <w:tab w:val="left" w:pos="-1134"/>
          <w:tab w:val="left" w:pos="0"/>
          <w:tab w:val="left" w:pos="566"/>
          <w:tab w:val="left" w:pos="1133"/>
          <w:tab w:val="left" w:pos="1699"/>
          <w:tab w:val="left" w:pos="2265"/>
          <w:tab w:val="left" w:pos="2832"/>
          <w:tab w:val="left" w:pos="3398"/>
          <w:tab w:val="left" w:pos="3965"/>
          <w:tab w:val="left" w:pos="4337"/>
          <w:tab w:val="left" w:pos="4531"/>
          <w:tab w:val="left" w:pos="5097"/>
          <w:tab w:val="left" w:pos="5664"/>
          <w:tab w:val="left" w:pos="6230"/>
          <w:tab w:val="left" w:pos="6797"/>
          <w:tab w:val="left" w:pos="7363"/>
          <w:tab w:val="left" w:pos="7929"/>
        </w:tabs>
        <w:suppressAutoHyphens w:val="0"/>
        <w:spacing w:line="276" w:lineRule="auto"/>
        <w:rPr>
          <w:rFonts w:ascii="Verdana" w:eastAsiaTheme="minorHAnsi" w:hAnsi="Verdana" w:cstheme="minorBidi"/>
          <w:color w:val="0D0D0D" w:themeColor="text1" w:themeTint="F2"/>
          <w:spacing w:val="0"/>
          <w:sz w:val="20"/>
          <w:lang w:val="da-DK" w:eastAsia="da-DK"/>
        </w:rPr>
      </w:pPr>
      <w:r w:rsidRPr="00B21A27">
        <w:rPr>
          <w:rFonts w:ascii="Verdana" w:eastAsiaTheme="minorHAnsi" w:hAnsi="Verdana" w:cstheme="minorBidi"/>
          <w:color w:val="0D0D0D" w:themeColor="text1" w:themeTint="F2"/>
          <w:spacing w:val="0"/>
          <w:sz w:val="20"/>
          <w:lang w:val="da-DK" w:eastAsia="da-DK"/>
        </w:rPr>
        <w:t>Overfladevand fra befæstede arealer skal afledes til spildevandsledning</w:t>
      </w:r>
      <w:r w:rsidR="00790E41" w:rsidRPr="00B21A27">
        <w:rPr>
          <w:rFonts w:ascii="Verdana" w:eastAsiaTheme="minorHAnsi" w:hAnsi="Verdana" w:cstheme="minorBidi"/>
          <w:color w:val="0D0D0D" w:themeColor="text1" w:themeTint="F2"/>
          <w:spacing w:val="0"/>
          <w:sz w:val="20"/>
          <w:lang w:val="da-DK" w:eastAsia="da-DK"/>
        </w:rPr>
        <w:t xml:space="preserve"> (D)</w:t>
      </w:r>
      <w:r w:rsidRPr="00B21A27">
        <w:rPr>
          <w:rFonts w:ascii="Verdana" w:eastAsiaTheme="minorHAnsi" w:hAnsi="Verdana" w:cstheme="minorBidi"/>
          <w:color w:val="0D0D0D" w:themeColor="text1" w:themeTint="F2"/>
          <w:spacing w:val="0"/>
          <w:sz w:val="20"/>
          <w:lang w:val="da-DK" w:eastAsia="da-DK"/>
        </w:rPr>
        <w:t>.</w:t>
      </w:r>
    </w:p>
    <w:p w14:paraId="4F3D9EEA" w14:textId="49F4CC43" w:rsidR="00C26F31" w:rsidRPr="00B21A27" w:rsidRDefault="00C26F31" w:rsidP="00984AE8">
      <w:pPr>
        <w:pStyle w:val="L-brevekst"/>
        <w:numPr>
          <w:ilvl w:val="0"/>
          <w:numId w:val="12"/>
        </w:numPr>
        <w:tabs>
          <w:tab w:val="clear" w:pos="-720"/>
          <w:tab w:val="left" w:pos="-1134"/>
          <w:tab w:val="left" w:pos="0"/>
          <w:tab w:val="left" w:pos="566"/>
          <w:tab w:val="left" w:pos="1133"/>
          <w:tab w:val="left" w:pos="1699"/>
          <w:tab w:val="left" w:pos="2265"/>
          <w:tab w:val="left" w:pos="2832"/>
          <w:tab w:val="left" w:pos="3398"/>
          <w:tab w:val="left" w:pos="3965"/>
          <w:tab w:val="left" w:pos="4337"/>
          <w:tab w:val="left" w:pos="4531"/>
          <w:tab w:val="left" w:pos="5097"/>
          <w:tab w:val="left" w:pos="5664"/>
          <w:tab w:val="left" w:pos="6230"/>
          <w:tab w:val="left" w:pos="6797"/>
          <w:tab w:val="left" w:pos="7363"/>
          <w:tab w:val="left" w:pos="7929"/>
        </w:tabs>
        <w:suppressAutoHyphens w:val="0"/>
        <w:spacing w:line="276" w:lineRule="auto"/>
        <w:rPr>
          <w:rFonts w:ascii="Verdana" w:eastAsiaTheme="minorHAnsi" w:hAnsi="Verdana" w:cstheme="minorBidi"/>
          <w:color w:val="0D0D0D" w:themeColor="text1" w:themeTint="F2"/>
          <w:spacing w:val="0"/>
          <w:sz w:val="20"/>
          <w:lang w:val="da-DK" w:eastAsia="da-DK"/>
        </w:rPr>
      </w:pPr>
      <w:r w:rsidRPr="00B21A27">
        <w:rPr>
          <w:rFonts w:ascii="Verdana" w:eastAsiaTheme="minorHAnsi" w:hAnsi="Verdana" w:cstheme="minorBidi"/>
          <w:color w:val="0D0D0D" w:themeColor="text1" w:themeTint="F2"/>
          <w:spacing w:val="0"/>
          <w:sz w:val="20"/>
          <w:lang w:val="da-DK" w:eastAsia="da-DK"/>
        </w:rPr>
        <w:t>Overfladevand (processpildevand) fra arealer med tæt belægning skal ledes via sandfang og olieudskiller til offentlig spildevandsledning</w:t>
      </w:r>
      <w:r w:rsidR="00790E41" w:rsidRPr="00B21A27">
        <w:rPr>
          <w:rFonts w:ascii="Verdana" w:eastAsiaTheme="minorHAnsi" w:hAnsi="Verdana" w:cstheme="minorBidi"/>
          <w:color w:val="0D0D0D" w:themeColor="text1" w:themeTint="F2"/>
          <w:spacing w:val="0"/>
          <w:sz w:val="20"/>
          <w:lang w:val="da-DK" w:eastAsia="da-DK"/>
        </w:rPr>
        <w:t xml:space="preserve"> (D)</w:t>
      </w:r>
      <w:r w:rsidRPr="00B21A27">
        <w:rPr>
          <w:rFonts w:ascii="Verdana" w:eastAsiaTheme="minorHAnsi" w:hAnsi="Verdana" w:cstheme="minorBidi"/>
          <w:color w:val="0D0D0D" w:themeColor="text1" w:themeTint="F2"/>
          <w:spacing w:val="0"/>
          <w:sz w:val="20"/>
          <w:lang w:val="da-DK" w:eastAsia="da-DK"/>
        </w:rPr>
        <w:t>.</w:t>
      </w:r>
    </w:p>
    <w:p w14:paraId="328E8185" w14:textId="57E75810" w:rsidR="00C26F31" w:rsidRPr="00B21A27" w:rsidRDefault="00C26F31" w:rsidP="00984AE8">
      <w:pPr>
        <w:pStyle w:val="L-brevekst"/>
        <w:numPr>
          <w:ilvl w:val="0"/>
          <w:numId w:val="12"/>
        </w:numPr>
        <w:tabs>
          <w:tab w:val="clear" w:pos="-720"/>
          <w:tab w:val="left" w:pos="-1134"/>
          <w:tab w:val="left" w:pos="0"/>
          <w:tab w:val="left" w:pos="566"/>
          <w:tab w:val="left" w:pos="1133"/>
          <w:tab w:val="left" w:pos="1699"/>
          <w:tab w:val="left" w:pos="2265"/>
          <w:tab w:val="left" w:pos="2832"/>
          <w:tab w:val="left" w:pos="3398"/>
          <w:tab w:val="left" w:pos="3965"/>
          <w:tab w:val="left" w:pos="4337"/>
          <w:tab w:val="left" w:pos="4531"/>
          <w:tab w:val="left" w:pos="5097"/>
          <w:tab w:val="left" w:pos="5664"/>
          <w:tab w:val="left" w:pos="6230"/>
          <w:tab w:val="left" w:pos="6797"/>
          <w:tab w:val="left" w:pos="7363"/>
          <w:tab w:val="left" w:pos="7929"/>
        </w:tabs>
        <w:suppressAutoHyphens w:val="0"/>
        <w:spacing w:line="276" w:lineRule="auto"/>
        <w:rPr>
          <w:rFonts w:ascii="Verdana" w:eastAsiaTheme="minorHAnsi" w:hAnsi="Verdana" w:cstheme="minorBidi"/>
          <w:color w:val="0D0D0D" w:themeColor="text1" w:themeTint="F2"/>
          <w:spacing w:val="0"/>
          <w:sz w:val="20"/>
          <w:lang w:val="da-DK" w:eastAsia="da-DK"/>
        </w:rPr>
      </w:pPr>
      <w:r w:rsidRPr="00B21A27">
        <w:rPr>
          <w:rFonts w:ascii="Verdana" w:eastAsiaTheme="minorHAnsi" w:hAnsi="Verdana" w:cstheme="minorBidi"/>
          <w:color w:val="0D0D0D" w:themeColor="text1" w:themeTint="F2"/>
          <w:spacing w:val="0"/>
          <w:sz w:val="20"/>
          <w:lang w:val="da-DK" w:eastAsia="da-DK"/>
        </w:rPr>
        <w:t>Det nedsivede vand fra ikke befæstet areal ledes via dræn og gennem olieudskiller til SK forsynings regnvandsledning</w:t>
      </w:r>
      <w:r w:rsidR="00790E41" w:rsidRPr="00B21A27">
        <w:rPr>
          <w:rFonts w:ascii="Verdana" w:eastAsiaTheme="minorHAnsi" w:hAnsi="Verdana" w:cstheme="minorBidi"/>
          <w:color w:val="0D0D0D" w:themeColor="text1" w:themeTint="F2"/>
          <w:spacing w:val="0"/>
          <w:sz w:val="20"/>
          <w:lang w:val="da-DK" w:eastAsia="da-DK"/>
        </w:rPr>
        <w:t xml:space="preserve"> (D)</w:t>
      </w:r>
      <w:r w:rsidRPr="00B21A27">
        <w:rPr>
          <w:rFonts w:ascii="Verdana" w:eastAsiaTheme="minorHAnsi" w:hAnsi="Verdana" w:cstheme="minorBidi"/>
          <w:color w:val="0D0D0D" w:themeColor="text1" w:themeTint="F2"/>
          <w:spacing w:val="0"/>
          <w:sz w:val="20"/>
          <w:lang w:val="da-DK" w:eastAsia="da-DK"/>
        </w:rPr>
        <w:t>.</w:t>
      </w:r>
    </w:p>
    <w:p w14:paraId="442612CA" w14:textId="77777777" w:rsidR="002A60E4" w:rsidRDefault="002A60E4" w:rsidP="002647E4">
      <w:pPr>
        <w:pStyle w:val="L-brevekst"/>
        <w:tabs>
          <w:tab w:val="clear" w:pos="-720"/>
          <w:tab w:val="left" w:pos="-1134"/>
          <w:tab w:val="left" w:pos="0"/>
          <w:tab w:val="left" w:pos="566"/>
          <w:tab w:val="left" w:pos="1133"/>
          <w:tab w:val="left" w:pos="1699"/>
          <w:tab w:val="left" w:pos="2265"/>
          <w:tab w:val="left" w:pos="2832"/>
          <w:tab w:val="left" w:pos="3398"/>
          <w:tab w:val="left" w:pos="3965"/>
          <w:tab w:val="left" w:pos="4337"/>
          <w:tab w:val="left" w:pos="4531"/>
          <w:tab w:val="left" w:pos="5097"/>
          <w:tab w:val="left" w:pos="5664"/>
          <w:tab w:val="left" w:pos="6230"/>
          <w:tab w:val="left" w:pos="6797"/>
          <w:tab w:val="left" w:pos="7363"/>
          <w:tab w:val="left" w:pos="7929"/>
        </w:tabs>
        <w:suppressAutoHyphens w:val="0"/>
        <w:spacing w:line="276" w:lineRule="auto"/>
        <w:ind w:left="720" w:hanging="862"/>
        <w:rPr>
          <w:rFonts w:ascii="Verdana" w:hAnsi="Verdana"/>
          <w:i/>
          <w:color w:val="0D0D0D" w:themeColor="text1" w:themeTint="F2"/>
          <w:sz w:val="19"/>
          <w:szCs w:val="19"/>
          <w:lang w:val="da-DK"/>
        </w:rPr>
      </w:pPr>
    </w:p>
    <w:p w14:paraId="3304A8DC" w14:textId="77777777" w:rsidR="008C28E0" w:rsidRDefault="008C28E0" w:rsidP="002647E4">
      <w:pPr>
        <w:pStyle w:val="L-brevekst"/>
        <w:tabs>
          <w:tab w:val="clear" w:pos="-720"/>
          <w:tab w:val="left" w:pos="-1134"/>
          <w:tab w:val="left" w:pos="0"/>
          <w:tab w:val="left" w:pos="566"/>
          <w:tab w:val="left" w:pos="1133"/>
          <w:tab w:val="left" w:pos="1699"/>
          <w:tab w:val="left" w:pos="2265"/>
          <w:tab w:val="left" w:pos="2832"/>
          <w:tab w:val="left" w:pos="3398"/>
          <w:tab w:val="left" w:pos="3965"/>
          <w:tab w:val="left" w:pos="4337"/>
          <w:tab w:val="left" w:pos="4531"/>
          <w:tab w:val="left" w:pos="5097"/>
          <w:tab w:val="left" w:pos="5664"/>
          <w:tab w:val="left" w:pos="6230"/>
          <w:tab w:val="left" w:pos="6797"/>
          <w:tab w:val="left" w:pos="7363"/>
          <w:tab w:val="left" w:pos="7929"/>
        </w:tabs>
        <w:suppressAutoHyphens w:val="0"/>
        <w:spacing w:line="276" w:lineRule="auto"/>
        <w:ind w:left="720" w:hanging="862"/>
        <w:rPr>
          <w:rFonts w:ascii="Verdana" w:hAnsi="Verdana"/>
          <w:i/>
          <w:color w:val="0D0D0D" w:themeColor="text1" w:themeTint="F2"/>
          <w:sz w:val="19"/>
          <w:szCs w:val="19"/>
          <w:lang w:val="da-DK"/>
        </w:rPr>
      </w:pPr>
    </w:p>
    <w:p w14:paraId="03ABA122" w14:textId="77777777" w:rsidR="002A60E4" w:rsidRDefault="002A60E4" w:rsidP="002647E4">
      <w:pPr>
        <w:pStyle w:val="L-brevekst"/>
        <w:tabs>
          <w:tab w:val="clear" w:pos="-720"/>
          <w:tab w:val="left" w:pos="-1134"/>
          <w:tab w:val="left" w:pos="0"/>
          <w:tab w:val="left" w:pos="566"/>
          <w:tab w:val="left" w:pos="1133"/>
          <w:tab w:val="left" w:pos="1699"/>
          <w:tab w:val="left" w:pos="2265"/>
          <w:tab w:val="left" w:pos="2832"/>
          <w:tab w:val="left" w:pos="3398"/>
          <w:tab w:val="left" w:pos="3965"/>
          <w:tab w:val="left" w:pos="4337"/>
          <w:tab w:val="left" w:pos="4531"/>
          <w:tab w:val="left" w:pos="5097"/>
          <w:tab w:val="left" w:pos="5664"/>
          <w:tab w:val="left" w:pos="6230"/>
          <w:tab w:val="left" w:pos="6797"/>
          <w:tab w:val="left" w:pos="7363"/>
          <w:tab w:val="left" w:pos="7929"/>
        </w:tabs>
        <w:suppressAutoHyphens w:val="0"/>
        <w:spacing w:line="276" w:lineRule="auto"/>
        <w:ind w:left="720" w:hanging="862"/>
        <w:rPr>
          <w:rFonts w:ascii="Verdana" w:hAnsi="Verdana"/>
          <w:i/>
          <w:color w:val="0D0D0D" w:themeColor="text1" w:themeTint="F2"/>
          <w:sz w:val="19"/>
          <w:szCs w:val="19"/>
          <w:lang w:val="da-DK"/>
        </w:rPr>
      </w:pPr>
    </w:p>
    <w:p w14:paraId="2FBB5541" w14:textId="77777777" w:rsidR="00CC114A" w:rsidRDefault="00CC114A" w:rsidP="002647E4">
      <w:pPr>
        <w:pStyle w:val="L-brevekst"/>
        <w:tabs>
          <w:tab w:val="clear" w:pos="-720"/>
          <w:tab w:val="left" w:pos="-1134"/>
          <w:tab w:val="left" w:pos="0"/>
          <w:tab w:val="left" w:pos="566"/>
          <w:tab w:val="left" w:pos="1133"/>
          <w:tab w:val="left" w:pos="1699"/>
          <w:tab w:val="left" w:pos="2265"/>
          <w:tab w:val="left" w:pos="2832"/>
          <w:tab w:val="left" w:pos="3398"/>
          <w:tab w:val="left" w:pos="3965"/>
          <w:tab w:val="left" w:pos="4337"/>
          <w:tab w:val="left" w:pos="4531"/>
          <w:tab w:val="left" w:pos="5097"/>
          <w:tab w:val="left" w:pos="5664"/>
          <w:tab w:val="left" w:pos="6230"/>
          <w:tab w:val="left" w:pos="6797"/>
          <w:tab w:val="left" w:pos="7363"/>
          <w:tab w:val="left" w:pos="7929"/>
        </w:tabs>
        <w:suppressAutoHyphens w:val="0"/>
        <w:spacing w:line="276" w:lineRule="auto"/>
        <w:ind w:left="720" w:hanging="862"/>
        <w:rPr>
          <w:rFonts w:ascii="Verdana" w:hAnsi="Verdana"/>
          <w:i/>
          <w:color w:val="0D0D0D" w:themeColor="text1" w:themeTint="F2"/>
          <w:sz w:val="19"/>
          <w:szCs w:val="19"/>
          <w:lang w:val="da-DK"/>
        </w:rPr>
      </w:pPr>
    </w:p>
    <w:p w14:paraId="646341DE" w14:textId="399E6360" w:rsidR="002647E4" w:rsidRPr="00B21A27" w:rsidRDefault="00B770D4" w:rsidP="002647E4">
      <w:pPr>
        <w:pStyle w:val="L-brevekst"/>
        <w:tabs>
          <w:tab w:val="clear" w:pos="-720"/>
          <w:tab w:val="left" w:pos="-1134"/>
          <w:tab w:val="left" w:pos="0"/>
          <w:tab w:val="left" w:pos="566"/>
          <w:tab w:val="left" w:pos="1133"/>
          <w:tab w:val="left" w:pos="1699"/>
          <w:tab w:val="left" w:pos="2265"/>
          <w:tab w:val="left" w:pos="2832"/>
          <w:tab w:val="left" w:pos="3398"/>
          <w:tab w:val="left" w:pos="3965"/>
          <w:tab w:val="left" w:pos="4337"/>
          <w:tab w:val="left" w:pos="4531"/>
          <w:tab w:val="left" w:pos="5097"/>
          <w:tab w:val="left" w:pos="5664"/>
          <w:tab w:val="left" w:pos="6230"/>
          <w:tab w:val="left" w:pos="6797"/>
          <w:tab w:val="left" w:pos="7363"/>
          <w:tab w:val="left" w:pos="7929"/>
        </w:tabs>
        <w:suppressAutoHyphens w:val="0"/>
        <w:spacing w:line="276" w:lineRule="auto"/>
        <w:ind w:left="720" w:hanging="862"/>
        <w:rPr>
          <w:rFonts w:ascii="Verdana" w:hAnsi="Verdana"/>
          <w:i/>
          <w:color w:val="0D0D0D" w:themeColor="text1" w:themeTint="F2"/>
          <w:sz w:val="19"/>
          <w:szCs w:val="19"/>
          <w:lang w:val="da-DK"/>
        </w:rPr>
      </w:pPr>
      <w:r>
        <w:rPr>
          <w:rFonts w:ascii="Verdana" w:hAnsi="Verdana"/>
          <w:i/>
          <w:color w:val="0D0D0D" w:themeColor="text1" w:themeTint="F2"/>
          <w:sz w:val="19"/>
          <w:szCs w:val="19"/>
          <w:lang w:val="da-DK"/>
        </w:rPr>
        <w:lastRenderedPageBreak/>
        <w:t>Tabel 2</w:t>
      </w:r>
    </w:p>
    <w:tbl>
      <w:tblPr>
        <w:tblW w:w="8365" w:type="dxa"/>
        <w:tblBorders>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1843"/>
        <w:gridCol w:w="3102"/>
        <w:gridCol w:w="3420"/>
      </w:tblGrid>
      <w:tr w:rsidR="00E33BFF" w:rsidRPr="001160B2" w14:paraId="0B0907E5" w14:textId="77777777" w:rsidTr="00225EC6">
        <w:trPr>
          <w:tblHeader/>
        </w:trPr>
        <w:tc>
          <w:tcPr>
            <w:tcW w:w="1843" w:type="dxa"/>
            <w:tcBorders>
              <w:top w:val="single" w:sz="4" w:space="0" w:color="auto"/>
              <w:left w:val="single" w:sz="4" w:space="0" w:color="auto"/>
              <w:bottom w:val="single" w:sz="6" w:space="0" w:color="auto"/>
              <w:right w:val="single" w:sz="6" w:space="0" w:color="auto"/>
            </w:tcBorders>
            <w:shd w:val="clear" w:color="auto" w:fill="FDF5D5" w:themeFill="accent4" w:themeFillTint="33"/>
            <w:tcMar>
              <w:top w:w="0" w:type="dxa"/>
              <w:left w:w="85" w:type="dxa"/>
              <w:bottom w:w="0" w:type="dxa"/>
              <w:right w:w="85" w:type="dxa"/>
            </w:tcMar>
          </w:tcPr>
          <w:p w14:paraId="5857B761" w14:textId="77777777" w:rsidR="00E33BFF" w:rsidRPr="001160B2" w:rsidRDefault="00E33BFF" w:rsidP="00225EC6">
            <w:pPr>
              <w:rPr>
                <w:color w:val="0D0D0D" w:themeColor="text1" w:themeTint="F2"/>
              </w:rPr>
            </w:pPr>
            <w:r w:rsidRPr="001160B2">
              <w:rPr>
                <w:bCs/>
                <w:color w:val="0D0D0D" w:themeColor="text1" w:themeTint="F2"/>
              </w:rPr>
              <w:t xml:space="preserve">Kontrolparameter </w:t>
            </w:r>
          </w:p>
        </w:tc>
        <w:tc>
          <w:tcPr>
            <w:tcW w:w="3102" w:type="dxa"/>
            <w:tcBorders>
              <w:top w:val="single" w:sz="6" w:space="0" w:color="auto"/>
              <w:left w:val="single" w:sz="6" w:space="0" w:color="auto"/>
              <w:bottom w:val="single" w:sz="6" w:space="0" w:color="auto"/>
              <w:right w:val="single" w:sz="6" w:space="0" w:color="auto"/>
            </w:tcBorders>
            <w:shd w:val="clear" w:color="auto" w:fill="FDF5D5" w:themeFill="accent4" w:themeFillTint="33"/>
            <w:tcMar>
              <w:top w:w="0" w:type="dxa"/>
              <w:left w:w="85" w:type="dxa"/>
              <w:bottom w:w="0" w:type="dxa"/>
              <w:right w:w="85" w:type="dxa"/>
            </w:tcMar>
          </w:tcPr>
          <w:p w14:paraId="3822E62C" w14:textId="77777777" w:rsidR="00E33BFF" w:rsidRPr="001160B2" w:rsidRDefault="00E33BFF" w:rsidP="00225EC6">
            <w:pPr>
              <w:rPr>
                <w:color w:val="0D0D0D" w:themeColor="text1" w:themeTint="F2"/>
              </w:rPr>
            </w:pPr>
            <w:r w:rsidRPr="001160B2">
              <w:rPr>
                <w:bCs/>
                <w:color w:val="0D0D0D" w:themeColor="text1" w:themeTint="F2"/>
              </w:rPr>
              <w:t xml:space="preserve">Grænseværdi </w:t>
            </w:r>
          </w:p>
        </w:tc>
        <w:tc>
          <w:tcPr>
            <w:tcW w:w="3420" w:type="dxa"/>
            <w:tcBorders>
              <w:top w:val="single" w:sz="6" w:space="0" w:color="auto"/>
              <w:left w:val="single" w:sz="6" w:space="0" w:color="auto"/>
              <w:bottom w:val="single" w:sz="6" w:space="0" w:color="auto"/>
              <w:right w:val="single" w:sz="6" w:space="0" w:color="auto"/>
            </w:tcBorders>
            <w:shd w:val="clear" w:color="auto" w:fill="FDF5D5" w:themeFill="accent4" w:themeFillTint="33"/>
            <w:tcMar>
              <w:top w:w="0" w:type="dxa"/>
              <w:left w:w="85" w:type="dxa"/>
              <w:bottom w:w="0" w:type="dxa"/>
              <w:right w:w="85" w:type="dxa"/>
            </w:tcMar>
          </w:tcPr>
          <w:p w14:paraId="2DE4E8F9" w14:textId="77777777" w:rsidR="00E33BFF" w:rsidRPr="001160B2" w:rsidRDefault="00E33BFF" w:rsidP="00225EC6">
            <w:pPr>
              <w:rPr>
                <w:color w:val="0D0D0D" w:themeColor="text1" w:themeTint="F2"/>
                <w:vertAlign w:val="superscript"/>
              </w:rPr>
            </w:pPr>
            <w:r w:rsidRPr="001160B2">
              <w:rPr>
                <w:bCs/>
                <w:color w:val="0D0D0D" w:themeColor="text1" w:themeTint="F2"/>
              </w:rPr>
              <w:t xml:space="preserve">Anvendelig analyse- </w:t>
            </w:r>
          </w:p>
          <w:p w14:paraId="41CA5AC5" w14:textId="77777777" w:rsidR="00E33BFF" w:rsidRPr="001160B2" w:rsidRDefault="00E33BFF" w:rsidP="00225EC6">
            <w:pPr>
              <w:rPr>
                <w:color w:val="0D0D0D" w:themeColor="text1" w:themeTint="F2"/>
              </w:rPr>
            </w:pPr>
            <w:r w:rsidRPr="001160B2">
              <w:rPr>
                <w:bCs/>
                <w:color w:val="0D0D0D" w:themeColor="text1" w:themeTint="F2"/>
              </w:rPr>
              <w:t>Metode/Standard</w:t>
            </w:r>
            <w:r w:rsidRPr="001160B2">
              <w:rPr>
                <w:bCs/>
                <w:color w:val="0D0D0D" w:themeColor="text1" w:themeTint="F2"/>
                <w:vertAlign w:val="superscript"/>
              </w:rPr>
              <w:t>B</w:t>
            </w:r>
            <w:r w:rsidRPr="001160B2">
              <w:rPr>
                <w:bCs/>
                <w:color w:val="0D0D0D" w:themeColor="text1" w:themeTint="F2"/>
              </w:rPr>
              <w:t>.</w:t>
            </w:r>
          </w:p>
        </w:tc>
      </w:tr>
      <w:tr w:rsidR="00E33BFF" w:rsidRPr="001160B2" w14:paraId="1FF7447D" w14:textId="77777777" w:rsidTr="00225EC6">
        <w:tc>
          <w:tcPr>
            <w:tcW w:w="1843" w:type="dxa"/>
            <w:tcBorders>
              <w:top w:val="single" w:sz="6" w:space="0" w:color="auto"/>
              <w:left w:val="single" w:sz="4" w:space="0" w:color="auto"/>
              <w:bottom w:val="single" w:sz="6" w:space="0" w:color="auto"/>
              <w:right w:val="single" w:sz="6" w:space="0" w:color="auto"/>
            </w:tcBorders>
            <w:tcMar>
              <w:top w:w="0" w:type="dxa"/>
              <w:left w:w="85" w:type="dxa"/>
              <w:bottom w:w="0" w:type="dxa"/>
              <w:right w:w="85" w:type="dxa"/>
            </w:tcMar>
          </w:tcPr>
          <w:p w14:paraId="748084E0" w14:textId="77777777" w:rsidR="00E33BFF" w:rsidRPr="001160B2" w:rsidRDefault="00E33BFF" w:rsidP="001F7C2D">
            <w:pPr>
              <w:spacing w:before="120" w:after="120"/>
              <w:rPr>
                <w:color w:val="0D0D0D" w:themeColor="text1" w:themeTint="F2"/>
              </w:rPr>
            </w:pPr>
            <w:r w:rsidRPr="001160B2">
              <w:rPr>
                <w:color w:val="0D0D0D" w:themeColor="text1" w:themeTint="F2"/>
              </w:rPr>
              <w:t>pH</w:t>
            </w:r>
          </w:p>
        </w:tc>
        <w:tc>
          <w:tcPr>
            <w:tcW w:w="3102" w:type="dxa"/>
            <w:tcBorders>
              <w:top w:val="single" w:sz="6" w:space="0" w:color="auto"/>
              <w:left w:val="single" w:sz="6" w:space="0" w:color="auto"/>
              <w:bottom w:val="single" w:sz="6" w:space="0" w:color="auto"/>
              <w:right w:val="single" w:sz="6" w:space="0" w:color="auto"/>
            </w:tcBorders>
            <w:tcMar>
              <w:top w:w="0" w:type="dxa"/>
              <w:left w:w="85" w:type="dxa"/>
              <w:bottom w:w="0" w:type="dxa"/>
              <w:right w:w="85" w:type="dxa"/>
            </w:tcMar>
          </w:tcPr>
          <w:p w14:paraId="0176776C" w14:textId="77777777" w:rsidR="00E33BFF" w:rsidRPr="001160B2" w:rsidRDefault="00E33BFF" w:rsidP="001F7C2D">
            <w:pPr>
              <w:spacing w:before="120" w:after="120"/>
              <w:rPr>
                <w:color w:val="0D0D0D" w:themeColor="text1" w:themeTint="F2"/>
              </w:rPr>
            </w:pPr>
            <w:r w:rsidRPr="001160B2">
              <w:rPr>
                <w:color w:val="0D0D0D" w:themeColor="text1" w:themeTint="F2"/>
              </w:rPr>
              <w:t>6,5-9</w:t>
            </w:r>
          </w:p>
        </w:tc>
        <w:tc>
          <w:tcPr>
            <w:tcW w:w="3420" w:type="dxa"/>
            <w:tcBorders>
              <w:top w:val="single" w:sz="6" w:space="0" w:color="auto"/>
              <w:left w:val="single" w:sz="6" w:space="0" w:color="auto"/>
              <w:bottom w:val="single" w:sz="6" w:space="0" w:color="auto"/>
              <w:right w:val="single" w:sz="6" w:space="0" w:color="auto"/>
            </w:tcBorders>
            <w:tcMar>
              <w:top w:w="0" w:type="dxa"/>
              <w:left w:w="85" w:type="dxa"/>
              <w:bottom w:w="0" w:type="dxa"/>
              <w:right w:w="85" w:type="dxa"/>
            </w:tcMar>
          </w:tcPr>
          <w:p w14:paraId="38D00908" w14:textId="77777777" w:rsidR="00E33BFF" w:rsidRPr="001160B2" w:rsidRDefault="00E33BFF" w:rsidP="001F7C2D">
            <w:pPr>
              <w:spacing w:before="120" w:after="120"/>
              <w:rPr>
                <w:color w:val="0D0D0D" w:themeColor="text1" w:themeTint="F2"/>
              </w:rPr>
            </w:pPr>
            <w:r w:rsidRPr="001160B2">
              <w:rPr>
                <w:color w:val="0D0D0D" w:themeColor="text1" w:themeTint="F2"/>
              </w:rPr>
              <w:t xml:space="preserve"> DS 287</w:t>
            </w:r>
          </w:p>
        </w:tc>
      </w:tr>
      <w:tr w:rsidR="00E33BFF" w:rsidRPr="001160B2" w14:paraId="42EF033C" w14:textId="77777777" w:rsidTr="00225EC6">
        <w:tc>
          <w:tcPr>
            <w:tcW w:w="1843" w:type="dxa"/>
            <w:tcBorders>
              <w:top w:val="single" w:sz="6" w:space="0" w:color="auto"/>
              <w:left w:val="single" w:sz="4" w:space="0" w:color="auto"/>
              <w:bottom w:val="single" w:sz="6" w:space="0" w:color="auto"/>
              <w:right w:val="single" w:sz="6" w:space="0" w:color="auto"/>
            </w:tcBorders>
            <w:tcMar>
              <w:top w:w="0" w:type="dxa"/>
              <w:left w:w="85" w:type="dxa"/>
              <w:bottom w:w="0" w:type="dxa"/>
              <w:right w:w="85" w:type="dxa"/>
            </w:tcMar>
          </w:tcPr>
          <w:p w14:paraId="3095EF32" w14:textId="77777777" w:rsidR="00E33BFF" w:rsidRPr="001160B2" w:rsidRDefault="00E33BFF" w:rsidP="001F7C2D">
            <w:pPr>
              <w:spacing w:before="120" w:after="120"/>
              <w:rPr>
                <w:color w:val="0D0D0D" w:themeColor="text1" w:themeTint="F2"/>
              </w:rPr>
            </w:pPr>
            <w:r w:rsidRPr="001160B2">
              <w:rPr>
                <w:color w:val="0D0D0D" w:themeColor="text1" w:themeTint="F2"/>
              </w:rPr>
              <w:t xml:space="preserve">Suspenderet stof </w:t>
            </w:r>
          </w:p>
        </w:tc>
        <w:tc>
          <w:tcPr>
            <w:tcW w:w="3102" w:type="dxa"/>
            <w:tcBorders>
              <w:top w:val="single" w:sz="6" w:space="0" w:color="auto"/>
              <w:left w:val="single" w:sz="6" w:space="0" w:color="auto"/>
              <w:bottom w:val="single" w:sz="6" w:space="0" w:color="auto"/>
              <w:right w:val="single" w:sz="6" w:space="0" w:color="auto"/>
            </w:tcBorders>
            <w:tcMar>
              <w:top w:w="0" w:type="dxa"/>
              <w:left w:w="85" w:type="dxa"/>
              <w:bottom w:w="0" w:type="dxa"/>
              <w:right w:w="85" w:type="dxa"/>
            </w:tcMar>
          </w:tcPr>
          <w:p w14:paraId="03061D98" w14:textId="659BC26F" w:rsidR="00E33BFF" w:rsidRPr="001160B2" w:rsidRDefault="009953FE" w:rsidP="001F7C2D">
            <w:pPr>
              <w:spacing w:before="120" w:after="120"/>
              <w:rPr>
                <w:color w:val="0D0D0D" w:themeColor="text1" w:themeTint="F2"/>
              </w:rPr>
            </w:pPr>
            <w:r w:rsidRPr="001160B2">
              <w:rPr>
                <w:color w:val="0D0D0D" w:themeColor="text1" w:themeTint="F2"/>
              </w:rPr>
              <w:t>500</w:t>
            </w:r>
            <w:r w:rsidR="00E33BFF" w:rsidRPr="001160B2">
              <w:rPr>
                <w:color w:val="0D0D0D" w:themeColor="text1" w:themeTint="F2"/>
              </w:rPr>
              <w:t xml:space="preserve"> mg/l</w:t>
            </w:r>
          </w:p>
        </w:tc>
        <w:tc>
          <w:tcPr>
            <w:tcW w:w="3420" w:type="dxa"/>
            <w:tcBorders>
              <w:top w:val="single" w:sz="6" w:space="0" w:color="auto"/>
              <w:left w:val="single" w:sz="6" w:space="0" w:color="auto"/>
              <w:bottom w:val="single" w:sz="6" w:space="0" w:color="auto"/>
              <w:right w:val="single" w:sz="6" w:space="0" w:color="auto"/>
            </w:tcBorders>
            <w:tcMar>
              <w:top w:w="0" w:type="dxa"/>
              <w:left w:w="85" w:type="dxa"/>
              <w:bottom w:w="0" w:type="dxa"/>
              <w:right w:w="85" w:type="dxa"/>
            </w:tcMar>
          </w:tcPr>
          <w:p w14:paraId="1CAA0E30" w14:textId="77777777" w:rsidR="00E33BFF" w:rsidRPr="001160B2" w:rsidRDefault="00E33BFF" w:rsidP="001F7C2D">
            <w:pPr>
              <w:spacing w:before="120" w:after="120"/>
              <w:rPr>
                <w:color w:val="0D0D0D" w:themeColor="text1" w:themeTint="F2"/>
              </w:rPr>
            </w:pPr>
            <w:r w:rsidRPr="001160B2">
              <w:rPr>
                <w:color w:val="0D0D0D" w:themeColor="text1" w:themeTint="F2"/>
              </w:rPr>
              <w:t xml:space="preserve"> DS EN 872</w:t>
            </w:r>
          </w:p>
        </w:tc>
      </w:tr>
      <w:tr w:rsidR="00E33BFF" w:rsidRPr="001160B2" w14:paraId="02E4DE19" w14:textId="77777777" w:rsidTr="00225EC6">
        <w:trPr>
          <w:trHeight w:val="306"/>
        </w:trPr>
        <w:tc>
          <w:tcPr>
            <w:tcW w:w="1843" w:type="dxa"/>
            <w:tcBorders>
              <w:top w:val="single" w:sz="4" w:space="0" w:color="auto"/>
              <w:left w:val="single" w:sz="4" w:space="0" w:color="auto"/>
              <w:bottom w:val="nil"/>
              <w:right w:val="single" w:sz="4" w:space="0" w:color="auto"/>
            </w:tcBorders>
            <w:tcMar>
              <w:top w:w="0" w:type="dxa"/>
              <w:left w:w="85" w:type="dxa"/>
              <w:bottom w:w="0" w:type="dxa"/>
              <w:right w:w="85" w:type="dxa"/>
            </w:tcMar>
            <w:vAlign w:val="center"/>
          </w:tcPr>
          <w:p w14:paraId="665BDD53" w14:textId="77777777" w:rsidR="00E33BFF" w:rsidRPr="001160B2" w:rsidRDefault="00E33BFF" w:rsidP="001F7C2D">
            <w:pPr>
              <w:spacing w:before="120" w:after="120"/>
              <w:rPr>
                <w:color w:val="0D0D0D" w:themeColor="text1" w:themeTint="F2"/>
              </w:rPr>
            </w:pPr>
            <w:r w:rsidRPr="001160B2">
              <w:rPr>
                <w:color w:val="0D0D0D" w:themeColor="text1" w:themeTint="F2"/>
              </w:rPr>
              <w:t xml:space="preserve">Arsen* </w:t>
            </w:r>
          </w:p>
        </w:tc>
        <w:tc>
          <w:tcPr>
            <w:tcW w:w="3102" w:type="dxa"/>
            <w:tcBorders>
              <w:top w:val="single" w:sz="4" w:space="0" w:color="auto"/>
              <w:left w:val="nil"/>
              <w:bottom w:val="nil"/>
              <w:right w:val="single" w:sz="6" w:space="0" w:color="auto"/>
            </w:tcBorders>
            <w:tcMar>
              <w:top w:w="0" w:type="dxa"/>
              <w:left w:w="85" w:type="dxa"/>
              <w:bottom w:w="0" w:type="dxa"/>
              <w:right w:w="85" w:type="dxa"/>
            </w:tcMar>
            <w:vAlign w:val="center"/>
          </w:tcPr>
          <w:p w14:paraId="6D46B2C2" w14:textId="77777777" w:rsidR="00E33BFF" w:rsidRPr="001160B2" w:rsidRDefault="00E33BFF" w:rsidP="001F7C2D">
            <w:pPr>
              <w:spacing w:before="120" w:after="120"/>
              <w:rPr>
                <w:color w:val="0D0D0D" w:themeColor="text1" w:themeTint="F2"/>
              </w:rPr>
            </w:pPr>
            <w:r w:rsidRPr="001160B2">
              <w:rPr>
                <w:color w:val="0D0D0D" w:themeColor="text1" w:themeTint="F2"/>
              </w:rPr>
              <w:t>0,013 mg/l</w:t>
            </w:r>
          </w:p>
        </w:tc>
        <w:tc>
          <w:tcPr>
            <w:tcW w:w="3420" w:type="dxa"/>
            <w:tcBorders>
              <w:top w:val="single" w:sz="4" w:space="0" w:color="auto"/>
              <w:left w:val="single" w:sz="6" w:space="0" w:color="auto"/>
              <w:bottom w:val="nil"/>
              <w:right w:val="single" w:sz="4" w:space="0" w:color="auto"/>
            </w:tcBorders>
            <w:tcMar>
              <w:top w:w="0" w:type="dxa"/>
              <w:left w:w="85" w:type="dxa"/>
              <w:bottom w:w="0" w:type="dxa"/>
              <w:right w:w="85" w:type="dxa"/>
            </w:tcMar>
            <w:vAlign w:val="center"/>
          </w:tcPr>
          <w:p w14:paraId="4C44B51C" w14:textId="400FC4D3" w:rsidR="00E33BFF" w:rsidRPr="001160B2" w:rsidRDefault="00E33BFF" w:rsidP="00ED2EE8">
            <w:pPr>
              <w:spacing w:before="120" w:after="120"/>
              <w:rPr>
                <w:color w:val="0D0D0D" w:themeColor="text1" w:themeTint="F2"/>
              </w:rPr>
            </w:pPr>
            <w:r w:rsidRPr="001160B2">
              <w:rPr>
                <w:color w:val="0D0D0D" w:themeColor="text1" w:themeTint="F2"/>
              </w:rPr>
              <w:t xml:space="preserve"> </w:t>
            </w:r>
            <w:r w:rsidR="00ED2EE8" w:rsidRPr="001160B2">
              <w:rPr>
                <w:color w:val="0D0D0D" w:themeColor="text1" w:themeTint="F2"/>
              </w:rPr>
              <w:t>DS 2211</w:t>
            </w:r>
          </w:p>
        </w:tc>
      </w:tr>
      <w:tr w:rsidR="00E33BFF" w:rsidRPr="001160B2" w14:paraId="602E2B93" w14:textId="77777777" w:rsidTr="00225EC6">
        <w:trPr>
          <w:trHeight w:val="275"/>
        </w:trPr>
        <w:tc>
          <w:tcPr>
            <w:tcW w:w="1843" w:type="dxa"/>
            <w:tcBorders>
              <w:top w:val="nil"/>
              <w:left w:val="single" w:sz="4" w:space="0" w:color="auto"/>
              <w:bottom w:val="nil"/>
              <w:right w:val="single" w:sz="4" w:space="0" w:color="auto"/>
            </w:tcBorders>
            <w:tcMar>
              <w:top w:w="0" w:type="dxa"/>
              <w:left w:w="85" w:type="dxa"/>
              <w:bottom w:w="0" w:type="dxa"/>
              <w:right w:w="85" w:type="dxa"/>
            </w:tcMar>
            <w:vAlign w:val="center"/>
          </w:tcPr>
          <w:p w14:paraId="21292047" w14:textId="77777777" w:rsidR="00E33BFF" w:rsidRPr="001160B2" w:rsidRDefault="00E33BFF" w:rsidP="001F7C2D">
            <w:pPr>
              <w:spacing w:before="120" w:after="120"/>
              <w:rPr>
                <w:color w:val="0D0D0D" w:themeColor="text1" w:themeTint="F2"/>
              </w:rPr>
            </w:pPr>
            <w:r w:rsidRPr="001160B2">
              <w:rPr>
                <w:color w:val="0D0D0D" w:themeColor="text1" w:themeTint="F2"/>
              </w:rPr>
              <w:t xml:space="preserve">Bly* </w:t>
            </w:r>
          </w:p>
        </w:tc>
        <w:tc>
          <w:tcPr>
            <w:tcW w:w="3102" w:type="dxa"/>
            <w:tcBorders>
              <w:top w:val="nil"/>
              <w:left w:val="nil"/>
              <w:bottom w:val="nil"/>
              <w:right w:val="single" w:sz="6" w:space="0" w:color="auto"/>
            </w:tcBorders>
            <w:tcMar>
              <w:top w:w="0" w:type="dxa"/>
              <w:left w:w="85" w:type="dxa"/>
              <w:bottom w:w="0" w:type="dxa"/>
              <w:right w:w="85" w:type="dxa"/>
            </w:tcMar>
            <w:vAlign w:val="center"/>
          </w:tcPr>
          <w:p w14:paraId="41C80A4E" w14:textId="77777777" w:rsidR="00E33BFF" w:rsidRPr="001160B2" w:rsidRDefault="00E33BFF" w:rsidP="001F7C2D">
            <w:pPr>
              <w:spacing w:before="120" w:after="120"/>
              <w:rPr>
                <w:color w:val="0D0D0D" w:themeColor="text1" w:themeTint="F2"/>
              </w:rPr>
            </w:pPr>
            <w:r w:rsidRPr="001160B2">
              <w:rPr>
                <w:color w:val="0D0D0D" w:themeColor="text1" w:themeTint="F2"/>
              </w:rPr>
              <w:t>0,1 mg/l</w:t>
            </w:r>
          </w:p>
        </w:tc>
        <w:tc>
          <w:tcPr>
            <w:tcW w:w="3420" w:type="dxa"/>
            <w:tcBorders>
              <w:top w:val="nil"/>
              <w:left w:val="single" w:sz="6" w:space="0" w:color="auto"/>
              <w:bottom w:val="nil"/>
              <w:right w:val="single" w:sz="4" w:space="0" w:color="auto"/>
            </w:tcBorders>
            <w:tcMar>
              <w:top w:w="0" w:type="dxa"/>
              <w:left w:w="85" w:type="dxa"/>
              <w:bottom w:w="0" w:type="dxa"/>
              <w:right w:w="85" w:type="dxa"/>
            </w:tcMar>
            <w:vAlign w:val="center"/>
          </w:tcPr>
          <w:p w14:paraId="324019E5" w14:textId="3D653677" w:rsidR="00E33BFF" w:rsidRPr="001160B2" w:rsidRDefault="00ED2EE8" w:rsidP="001F7C2D">
            <w:pPr>
              <w:spacing w:before="120" w:after="120"/>
              <w:rPr>
                <w:color w:val="0D0D0D" w:themeColor="text1" w:themeTint="F2"/>
              </w:rPr>
            </w:pPr>
            <w:r w:rsidRPr="001160B2">
              <w:rPr>
                <w:color w:val="0D0D0D" w:themeColor="text1" w:themeTint="F2"/>
              </w:rPr>
              <w:t xml:space="preserve"> DS 2211</w:t>
            </w:r>
          </w:p>
        </w:tc>
      </w:tr>
      <w:tr w:rsidR="00E33BFF" w:rsidRPr="001160B2" w14:paraId="7554217E" w14:textId="77777777" w:rsidTr="00225EC6">
        <w:trPr>
          <w:trHeight w:val="275"/>
        </w:trPr>
        <w:tc>
          <w:tcPr>
            <w:tcW w:w="1843" w:type="dxa"/>
            <w:tcBorders>
              <w:top w:val="nil"/>
              <w:left w:val="single" w:sz="4" w:space="0" w:color="auto"/>
              <w:bottom w:val="nil"/>
              <w:right w:val="single" w:sz="4" w:space="0" w:color="auto"/>
            </w:tcBorders>
            <w:tcMar>
              <w:top w:w="0" w:type="dxa"/>
              <w:left w:w="85" w:type="dxa"/>
              <w:bottom w:w="0" w:type="dxa"/>
              <w:right w:w="85" w:type="dxa"/>
            </w:tcMar>
            <w:vAlign w:val="center"/>
          </w:tcPr>
          <w:p w14:paraId="664A87E2" w14:textId="77777777" w:rsidR="00E33BFF" w:rsidRPr="001160B2" w:rsidRDefault="00E33BFF" w:rsidP="001F7C2D">
            <w:pPr>
              <w:spacing w:before="120" w:after="120"/>
              <w:rPr>
                <w:color w:val="0D0D0D" w:themeColor="text1" w:themeTint="F2"/>
              </w:rPr>
            </w:pPr>
            <w:r w:rsidRPr="001160B2">
              <w:rPr>
                <w:color w:val="0D0D0D" w:themeColor="text1" w:themeTint="F2"/>
              </w:rPr>
              <w:t xml:space="preserve">Cadmium* </w:t>
            </w:r>
          </w:p>
        </w:tc>
        <w:tc>
          <w:tcPr>
            <w:tcW w:w="3102" w:type="dxa"/>
            <w:tcBorders>
              <w:top w:val="nil"/>
              <w:left w:val="nil"/>
              <w:bottom w:val="nil"/>
              <w:right w:val="single" w:sz="6" w:space="0" w:color="auto"/>
            </w:tcBorders>
            <w:tcMar>
              <w:top w:w="0" w:type="dxa"/>
              <w:left w:w="85" w:type="dxa"/>
              <w:bottom w:w="0" w:type="dxa"/>
              <w:right w:w="85" w:type="dxa"/>
            </w:tcMar>
            <w:vAlign w:val="center"/>
          </w:tcPr>
          <w:p w14:paraId="544BCF01" w14:textId="77777777" w:rsidR="00E33BFF" w:rsidRPr="001160B2" w:rsidRDefault="00E33BFF" w:rsidP="001F7C2D">
            <w:pPr>
              <w:spacing w:before="120" w:after="120"/>
              <w:rPr>
                <w:color w:val="0D0D0D" w:themeColor="text1" w:themeTint="F2"/>
              </w:rPr>
            </w:pPr>
            <w:r w:rsidRPr="001160B2">
              <w:rPr>
                <w:color w:val="0D0D0D" w:themeColor="text1" w:themeTint="F2"/>
              </w:rPr>
              <w:t>0,003 mg/l</w:t>
            </w:r>
          </w:p>
        </w:tc>
        <w:tc>
          <w:tcPr>
            <w:tcW w:w="3420" w:type="dxa"/>
            <w:tcBorders>
              <w:top w:val="nil"/>
              <w:left w:val="single" w:sz="6" w:space="0" w:color="auto"/>
              <w:bottom w:val="nil"/>
              <w:right w:val="single" w:sz="4" w:space="0" w:color="auto"/>
            </w:tcBorders>
            <w:tcMar>
              <w:top w:w="0" w:type="dxa"/>
              <w:left w:w="85" w:type="dxa"/>
              <w:bottom w:w="0" w:type="dxa"/>
              <w:right w:w="85" w:type="dxa"/>
            </w:tcMar>
            <w:vAlign w:val="center"/>
          </w:tcPr>
          <w:p w14:paraId="7B513466" w14:textId="2E3EE1B2" w:rsidR="00E33BFF" w:rsidRPr="001160B2" w:rsidRDefault="00ED2EE8" w:rsidP="001F7C2D">
            <w:pPr>
              <w:spacing w:before="120" w:after="120"/>
              <w:rPr>
                <w:color w:val="0D0D0D" w:themeColor="text1" w:themeTint="F2"/>
              </w:rPr>
            </w:pPr>
            <w:r w:rsidRPr="001160B2">
              <w:rPr>
                <w:color w:val="0D0D0D" w:themeColor="text1" w:themeTint="F2"/>
              </w:rPr>
              <w:t xml:space="preserve"> DS 2211</w:t>
            </w:r>
            <w:r w:rsidRPr="001160B2">
              <w:rPr>
                <w:color w:val="0D0D0D" w:themeColor="text1" w:themeTint="F2"/>
              </w:rPr>
              <w:tab/>
            </w:r>
            <w:r w:rsidRPr="001160B2">
              <w:rPr>
                <w:color w:val="0D0D0D" w:themeColor="text1" w:themeTint="F2"/>
              </w:rPr>
              <w:tab/>
            </w:r>
          </w:p>
        </w:tc>
      </w:tr>
      <w:tr w:rsidR="00E33BFF" w:rsidRPr="001160B2" w14:paraId="25BDC4F2" w14:textId="77777777" w:rsidTr="00225EC6">
        <w:trPr>
          <w:trHeight w:val="275"/>
        </w:trPr>
        <w:tc>
          <w:tcPr>
            <w:tcW w:w="1843" w:type="dxa"/>
            <w:tcBorders>
              <w:top w:val="nil"/>
              <w:left w:val="single" w:sz="4" w:space="0" w:color="auto"/>
              <w:bottom w:val="nil"/>
              <w:right w:val="single" w:sz="4" w:space="0" w:color="auto"/>
            </w:tcBorders>
            <w:tcMar>
              <w:top w:w="0" w:type="dxa"/>
              <w:left w:w="85" w:type="dxa"/>
              <w:bottom w:w="0" w:type="dxa"/>
              <w:right w:w="85" w:type="dxa"/>
            </w:tcMar>
            <w:vAlign w:val="center"/>
          </w:tcPr>
          <w:p w14:paraId="3795C31A" w14:textId="77777777" w:rsidR="00E33BFF" w:rsidRPr="001160B2" w:rsidRDefault="00E33BFF" w:rsidP="001F7C2D">
            <w:pPr>
              <w:spacing w:before="120" w:after="120"/>
              <w:rPr>
                <w:color w:val="0D0D0D" w:themeColor="text1" w:themeTint="F2"/>
              </w:rPr>
            </w:pPr>
            <w:r w:rsidRPr="001160B2">
              <w:rPr>
                <w:color w:val="0D0D0D" w:themeColor="text1" w:themeTint="F2"/>
              </w:rPr>
              <w:t xml:space="preserve">Chrom* </w:t>
            </w:r>
          </w:p>
        </w:tc>
        <w:tc>
          <w:tcPr>
            <w:tcW w:w="3102" w:type="dxa"/>
            <w:tcBorders>
              <w:top w:val="nil"/>
              <w:left w:val="nil"/>
              <w:bottom w:val="nil"/>
              <w:right w:val="single" w:sz="6" w:space="0" w:color="auto"/>
            </w:tcBorders>
            <w:tcMar>
              <w:top w:w="0" w:type="dxa"/>
              <w:left w:w="85" w:type="dxa"/>
              <w:bottom w:w="0" w:type="dxa"/>
              <w:right w:w="85" w:type="dxa"/>
            </w:tcMar>
            <w:vAlign w:val="center"/>
          </w:tcPr>
          <w:p w14:paraId="076A9EAE" w14:textId="7EC090E4" w:rsidR="00E33BFF" w:rsidRPr="001160B2" w:rsidRDefault="009953FE" w:rsidP="001F7C2D">
            <w:pPr>
              <w:spacing w:before="120" w:after="120"/>
              <w:rPr>
                <w:color w:val="0D0D0D" w:themeColor="text1" w:themeTint="F2"/>
              </w:rPr>
            </w:pPr>
            <w:r w:rsidRPr="001160B2">
              <w:rPr>
                <w:color w:val="0D0D0D" w:themeColor="text1" w:themeTint="F2"/>
              </w:rPr>
              <w:t>0,3</w:t>
            </w:r>
            <w:r w:rsidR="00E33BFF" w:rsidRPr="001160B2">
              <w:rPr>
                <w:color w:val="0D0D0D" w:themeColor="text1" w:themeTint="F2"/>
              </w:rPr>
              <w:t xml:space="preserve"> mg/l</w:t>
            </w:r>
          </w:p>
        </w:tc>
        <w:tc>
          <w:tcPr>
            <w:tcW w:w="3420" w:type="dxa"/>
            <w:tcBorders>
              <w:top w:val="nil"/>
              <w:left w:val="single" w:sz="6" w:space="0" w:color="auto"/>
              <w:bottom w:val="nil"/>
              <w:right w:val="single" w:sz="4" w:space="0" w:color="auto"/>
            </w:tcBorders>
            <w:tcMar>
              <w:top w:w="0" w:type="dxa"/>
              <w:left w:w="85" w:type="dxa"/>
              <w:bottom w:w="0" w:type="dxa"/>
              <w:right w:w="85" w:type="dxa"/>
            </w:tcMar>
            <w:vAlign w:val="center"/>
          </w:tcPr>
          <w:p w14:paraId="205631B6" w14:textId="0A7E66EA" w:rsidR="00E33BFF" w:rsidRPr="001160B2" w:rsidRDefault="00ED2EE8" w:rsidP="001F7C2D">
            <w:pPr>
              <w:spacing w:before="120" w:after="120"/>
              <w:rPr>
                <w:color w:val="0D0D0D" w:themeColor="text1" w:themeTint="F2"/>
                <w:lang w:val="en-GB"/>
              </w:rPr>
            </w:pPr>
            <w:r w:rsidRPr="001160B2">
              <w:rPr>
                <w:color w:val="0D0D0D" w:themeColor="text1" w:themeTint="F2"/>
              </w:rPr>
              <w:t xml:space="preserve"> DS 2211</w:t>
            </w:r>
          </w:p>
        </w:tc>
      </w:tr>
      <w:tr w:rsidR="00E33BFF" w:rsidRPr="001160B2" w14:paraId="185AF68C" w14:textId="77777777" w:rsidTr="00225EC6">
        <w:trPr>
          <w:trHeight w:val="275"/>
        </w:trPr>
        <w:tc>
          <w:tcPr>
            <w:tcW w:w="1843" w:type="dxa"/>
            <w:tcBorders>
              <w:top w:val="nil"/>
              <w:left w:val="single" w:sz="4" w:space="0" w:color="auto"/>
              <w:bottom w:val="nil"/>
              <w:right w:val="single" w:sz="4" w:space="0" w:color="auto"/>
            </w:tcBorders>
            <w:tcMar>
              <w:top w:w="0" w:type="dxa"/>
              <w:left w:w="85" w:type="dxa"/>
              <w:bottom w:w="0" w:type="dxa"/>
              <w:right w:w="85" w:type="dxa"/>
            </w:tcMar>
            <w:vAlign w:val="center"/>
          </w:tcPr>
          <w:p w14:paraId="7C3949BB" w14:textId="77777777" w:rsidR="00E33BFF" w:rsidRPr="001160B2" w:rsidRDefault="00E33BFF" w:rsidP="001F7C2D">
            <w:pPr>
              <w:spacing w:before="120" w:after="120"/>
              <w:rPr>
                <w:color w:val="0D0D0D" w:themeColor="text1" w:themeTint="F2"/>
              </w:rPr>
            </w:pPr>
            <w:r w:rsidRPr="001160B2">
              <w:rPr>
                <w:color w:val="0D0D0D" w:themeColor="text1" w:themeTint="F2"/>
              </w:rPr>
              <w:t xml:space="preserve">Kobber* </w:t>
            </w:r>
          </w:p>
        </w:tc>
        <w:tc>
          <w:tcPr>
            <w:tcW w:w="3102" w:type="dxa"/>
            <w:tcBorders>
              <w:top w:val="nil"/>
              <w:left w:val="nil"/>
              <w:bottom w:val="nil"/>
              <w:right w:val="single" w:sz="6" w:space="0" w:color="auto"/>
            </w:tcBorders>
            <w:tcMar>
              <w:top w:w="0" w:type="dxa"/>
              <w:left w:w="85" w:type="dxa"/>
              <w:bottom w:w="0" w:type="dxa"/>
              <w:right w:w="85" w:type="dxa"/>
            </w:tcMar>
            <w:vAlign w:val="center"/>
          </w:tcPr>
          <w:p w14:paraId="3CCE98A0" w14:textId="330B1716" w:rsidR="00E33BFF" w:rsidRPr="001160B2" w:rsidRDefault="009A09C9" w:rsidP="001F7C2D">
            <w:pPr>
              <w:spacing w:before="120" w:after="120"/>
              <w:rPr>
                <w:color w:val="0D0D0D" w:themeColor="text1" w:themeTint="F2"/>
              </w:rPr>
            </w:pPr>
            <w:r w:rsidRPr="001160B2">
              <w:rPr>
                <w:color w:val="0D0D0D" w:themeColor="text1" w:themeTint="F2"/>
              </w:rPr>
              <w:t>0,1</w:t>
            </w:r>
            <w:r w:rsidR="00E33BFF" w:rsidRPr="001160B2">
              <w:rPr>
                <w:color w:val="0D0D0D" w:themeColor="text1" w:themeTint="F2"/>
              </w:rPr>
              <w:t xml:space="preserve"> mg/l</w:t>
            </w:r>
          </w:p>
        </w:tc>
        <w:tc>
          <w:tcPr>
            <w:tcW w:w="3420" w:type="dxa"/>
            <w:tcBorders>
              <w:top w:val="nil"/>
              <w:left w:val="single" w:sz="6" w:space="0" w:color="auto"/>
              <w:bottom w:val="nil"/>
              <w:right w:val="single" w:sz="4" w:space="0" w:color="auto"/>
            </w:tcBorders>
            <w:tcMar>
              <w:top w:w="0" w:type="dxa"/>
              <w:left w:w="85" w:type="dxa"/>
              <w:bottom w:w="0" w:type="dxa"/>
              <w:right w:w="85" w:type="dxa"/>
            </w:tcMar>
            <w:vAlign w:val="center"/>
          </w:tcPr>
          <w:p w14:paraId="5CC1F82E" w14:textId="242BF03C" w:rsidR="00E33BFF" w:rsidRPr="001160B2" w:rsidRDefault="00E33BFF" w:rsidP="00ED2EE8">
            <w:pPr>
              <w:spacing w:before="120" w:after="120"/>
              <w:rPr>
                <w:color w:val="0D0D0D" w:themeColor="text1" w:themeTint="F2"/>
              </w:rPr>
            </w:pPr>
            <w:r w:rsidRPr="001160B2">
              <w:rPr>
                <w:color w:val="0D0D0D" w:themeColor="text1" w:themeTint="F2"/>
              </w:rPr>
              <w:t> </w:t>
            </w:r>
            <w:r w:rsidR="00ED2EE8" w:rsidRPr="001160B2">
              <w:rPr>
                <w:color w:val="0D0D0D" w:themeColor="text1" w:themeTint="F2"/>
              </w:rPr>
              <w:t>DS 263</w:t>
            </w:r>
          </w:p>
        </w:tc>
      </w:tr>
      <w:tr w:rsidR="00E33BFF" w:rsidRPr="001160B2" w14:paraId="6D376D5F" w14:textId="77777777" w:rsidTr="00225EC6">
        <w:trPr>
          <w:trHeight w:val="275"/>
        </w:trPr>
        <w:tc>
          <w:tcPr>
            <w:tcW w:w="1843" w:type="dxa"/>
            <w:tcBorders>
              <w:top w:val="nil"/>
              <w:left w:val="single" w:sz="4" w:space="0" w:color="auto"/>
              <w:bottom w:val="nil"/>
              <w:right w:val="single" w:sz="4" w:space="0" w:color="auto"/>
            </w:tcBorders>
            <w:tcMar>
              <w:top w:w="0" w:type="dxa"/>
              <w:left w:w="85" w:type="dxa"/>
              <w:bottom w:w="0" w:type="dxa"/>
              <w:right w:w="85" w:type="dxa"/>
            </w:tcMar>
            <w:vAlign w:val="center"/>
          </w:tcPr>
          <w:p w14:paraId="74B119AB" w14:textId="77777777" w:rsidR="00E33BFF" w:rsidRPr="001160B2" w:rsidRDefault="00E33BFF" w:rsidP="001F7C2D">
            <w:pPr>
              <w:spacing w:before="120" w:after="120"/>
              <w:rPr>
                <w:color w:val="0D0D0D" w:themeColor="text1" w:themeTint="F2"/>
              </w:rPr>
            </w:pPr>
            <w:r w:rsidRPr="001160B2">
              <w:rPr>
                <w:color w:val="0D0D0D" w:themeColor="text1" w:themeTint="F2"/>
              </w:rPr>
              <w:t xml:space="preserve">Kviksølv* </w:t>
            </w:r>
          </w:p>
        </w:tc>
        <w:tc>
          <w:tcPr>
            <w:tcW w:w="3102" w:type="dxa"/>
            <w:tcBorders>
              <w:top w:val="nil"/>
              <w:left w:val="nil"/>
              <w:bottom w:val="nil"/>
              <w:right w:val="single" w:sz="6" w:space="0" w:color="auto"/>
            </w:tcBorders>
            <w:tcMar>
              <w:top w:w="0" w:type="dxa"/>
              <w:left w:w="85" w:type="dxa"/>
              <w:bottom w:w="0" w:type="dxa"/>
              <w:right w:w="85" w:type="dxa"/>
            </w:tcMar>
            <w:vAlign w:val="center"/>
          </w:tcPr>
          <w:p w14:paraId="4932B9E5" w14:textId="77777777" w:rsidR="00E33BFF" w:rsidRPr="001160B2" w:rsidRDefault="00E33BFF" w:rsidP="001F7C2D">
            <w:pPr>
              <w:spacing w:before="120" w:after="120"/>
              <w:rPr>
                <w:color w:val="0D0D0D" w:themeColor="text1" w:themeTint="F2"/>
              </w:rPr>
            </w:pPr>
            <w:r w:rsidRPr="001160B2">
              <w:rPr>
                <w:color w:val="0D0D0D" w:themeColor="text1" w:themeTint="F2"/>
              </w:rPr>
              <w:t>0,003 mg/l</w:t>
            </w:r>
          </w:p>
        </w:tc>
        <w:tc>
          <w:tcPr>
            <w:tcW w:w="3420" w:type="dxa"/>
            <w:tcBorders>
              <w:top w:val="nil"/>
              <w:left w:val="single" w:sz="6" w:space="0" w:color="auto"/>
              <w:bottom w:val="nil"/>
              <w:right w:val="single" w:sz="4" w:space="0" w:color="auto"/>
            </w:tcBorders>
            <w:tcMar>
              <w:top w:w="0" w:type="dxa"/>
              <w:left w:w="85" w:type="dxa"/>
              <w:bottom w:w="0" w:type="dxa"/>
              <w:right w:w="85" w:type="dxa"/>
            </w:tcMar>
            <w:vAlign w:val="center"/>
          </w:tcPr>
          <w:p w14:paraId="3A125AF0" w14:textId="1758D1EB" w:rsidR="00E33BFF" w:rsidRPr="001160B2" w:rsidRDefault="00E33BFF" w:rsidP="00ED2EE8">
            <w:pPr>
              <w:spacing w:before="120" w:after="120"/>
              <w:rPr>
                <w:color w:val="0D0D0D" w:themeColor="text1" w:themeTint="F2"/>
              </w:rPr>
            </w:pPr>
            <w:r w:rsidRPr="001160B2">
              <w:rPr>
                <w:color w:val="0D0D0D" w:themeColor="text1" w:themeTint="F2"/>
              </w:rPr>
              <w:t xml:space="preserve"> </w:t>
            </w:r>
            <w:r w:rsidR="00ED2EE8" w:rsidRPr="001160B2">
              <w:rPr>
                <w:color w:val="0D0D0D" w:themeColor="text1" w:themeTint="F2"/>
              </w:rPr>
              <w:t>Hydridgenerering/atomabsorption med cold vapour, evt. atomabsorption med grafitovn</w:t>
            </w:r>
          </w:p>
        </w:tc>
      </w:tr>
      <w:tr w:rsidR="00E33BFF" w:rsidRPr="001160B2" w14:paraId="1F7177BE" w14:textId="77777777" w:rsidTr="00225EC6">
        <w:trPr>
          <w:trHeight w:val="275"/>
        </w:trPr>
        <w:tc>
          <w:tcPr>
            <w:tcW w:w="1843" w:type="dxa"/>
            <w:tcBorders>
              <w:top w:val="nil"/>
              <w:left w:val="single" w:sz="4" w:space="0" w:color="auto"/>
              <w:bottom w:val="nil"/>
              <w:right w:val="single" w:sz="4" w:space="0" w:color="auto"/>
            </w:tcBorders>
            <w:tcMar>
              <w:top w:w="0" w:type="dxa"/>
              <w:left w:w="85" w:type="dxa"/>
              <w:bottom w:w="0" w:type="dxa"/>
              <w:right w:w="85" w:type="dxa"/>
            </w:tcMar>
            <w:vAlign w:val="center"/>
          </w:tcPr>
          <w:p w14:paraId="026BBA98" w14:textId="77777777" w:rsidR="00E33BFF" w:rsidRPr="001160B2" w:rsidRDefault="00E33BFF" w:rsidP="001F7C2D">
            <w:pPr>
              <w:spacing w:before="120" w:after="120"/>
              <w:rPr>
                <w:color w:val="0D0D0D" w:themeColor="text1" w:themeTint="F2"/>
              </w:rPr>
            </w:pPr>
            <w:r w:rsidRPr="001160B2">
              <w:rPr>
                <w:color w:val="0D0D0D" w:themeColor="text1" w:themeTint="F2"/>
              </w:rPr>
              <w:t xml:space="preserve">Nikkel* </w:t>
            </w:r>
          </w:p>
        </w:tc>
        <w:tc>
          <w:tcPr>
            <w:tcW w:w="3102" w:type="dxa"/>
            <w:tcBorders>
              <w:top w:val="nil"/>
              <w:left w:val="nil"/>
              <w:bottom w:val="nil"/>
              <w:right w:val="single" w:sz="6" w:space="0" w:color="auto"/>
            </w:tcBorders>
            <w:tcMar>
              <w:top w:w="0" w:type="dxa"/>
              <w:left w:w="85" w:type="dxa"/>
              <w:bottom w:w="0" w:type="dxa"/>
              <w:right w:w="85" w:type="dxa"/>
            </w:tcMar>
            <w:vAlign w:val="center"/>
          </w:tcPr>
          <w:p w14:paraId="79E20E0A" w14:textId="77777777" w:rsidR="00E33BFF" w:rsidRPr="001160B2" w:rsidRDefault="00E33BFF" w:rsidP="001F7C2D">
            <w:pPr>
              <w:spacing w:before="120" w:after="120"/>
              <w:rPr>
                <w:color w:val="0D0D0D" w:themeColor="text1" w:themeTint="F2"/>
              </w:rPr>
            </w:pPr>
            <w:r w:rsidRPr="001160B2">
              <w:rPr>
                <w:color w:val="0D0D0D" w:themeColor="text1" w:themeTint="F2"/>
              </w:rPr>
              <w:t>0,25 mg/l</w:t>
            </w:r>
          </w:p>
        </w:tc>
        <w:tc>
          <w:tcPr>
            <w:tcW w:w="3420" w:type="dxa"/>
            <w:tcBorders>
              <w:top w:val="nil"/>
              <w:left w:val="single" w:sz="6" w:space="0" w:color="auto"/>
              <w:bottom w:val="nil"/>
              <w:right w:val="single" w:sz="4" w:space="0" w:color="auto"/>
            </w:tcBorders>
            <w:tcMar>
              <w:top w:w="0" w:type="dxa"/>
              <w:left w:w="85" w:type="dxa"/>
              <w:bottom w:w="0" w:type="dxa"/>
              <w:right w:w="85" w:type="dxa"/>
            </w:tcMar>
            <w:vAlign w:val="center"/>
          </w:tcPr>
          <w:p w14:paraId="70419802" w14:textId="26F8F910" w:rsidR="00E33BFF" w:rsidRPr="001160B2" w:rsidRDefault="00E33BFF" w:rsidP="001F7C2D">
            <w:pPr>
              <w:spacing w:before="120" w:after="120"/>
              <w:rPr>
                <w:color w:val="0D0D0D" w:themeColor="text1" w:themeTint="F2"/>
              </w:rPr>
            </w:pPr>
            <w:r w:rsidRPr="001160B2">
              <w:rPr>
                <w:color w:val="0D0D0D" w:themeColor="text1" w:themeTint="F2"/>
              </w:rPr>
              <w:t xml:space="preserve"> </w:t>
            </w:r>
            <w:r w:rsidR="00ED2EE8" w:rsidRPr="001160B2">
              <w:rPr>
                <w:color w:val="0D0D0D" w:themeColor="text1" w:themeTint="F2"/>
              </w:rPr>
              <w:t>DS 2211</w:t>
            </w:r>
          </w:p>
        </w:tc>
      </w:tr>
      <w:tr w:rsidR="00E33BFF" w:rsidRPr="001160B2" w14:paraId="51F5D643" w14:textId="77777777" w:rsidTr="00225EC6">
        <w:trPr>
          <w:trHeight w:val="275"/>
        </w:trPr>
        <w:tc>
          <w:tcPr>
            <w:tcW w:w="1843" w:type="dxa"/>
            <w:tcBorders>
              <w:top w:val="nil"/>
              <w:left w:val="single" w:sz="4" w:space="0" w:color="auto"/>
              <w:bottom w:val="nil"/>
              <w:right w:val="single" w:sz="4" w:space="0" w:color="auto"/>
            </w:tcBorders>
            <w:tcMar>
              <w:top w:w="0" w:type="dxa"/>
              <w:left w:w="85" w:type="dxa"/>
              <w:bottom w:w="0" w:type="dxa"/>
              <w:right w:w="85" w:type="dxa"/>
            </w:tcMar>
            <w:vAlign w:val="center"/>
          </w:tcPr>
          <w:p w14:paraId="5F0B86F8" w14:textId="77777777" w:rsidR="00E33BFF" w:rsidRPr="001160B2" w:rsidRDefault="00E33BFF" w:rsidP="001F7C2D">
            <w:pPr>
              <w:spacing w:before="120" w:after="120"/>
              <w:rPr>
                <w:color w:val="0D0D0D" w:themeColor="text1" w:themeTint="F2"/>
              </w:rPr>
            </w:pPr>
            <w:r w:rsidRPr="001160B2">
              <w:rPr>
                <w:color w:val="0D0D0D" w:themeColor="text1" w:themeTint="F2"/>
              </w:rPr>
              <w:t xml:space="preserve">Zink* </w:t>
            </w:r>
          </w:p>
        </w:tc>
        <w:tc>
          <w:tcPr>
            <w:tcW w:w="3102" w:type="dxa"/>
            <w:tcBorders>
              <w:top w:val="nil"/>
              <w:left w:val="nil"/>
              <w:bottom w:val="nil"/>
              <w:right w:val="single" w:sz="6" w:space="0" w:color="auto"/>
            </w:tcBorders>
            <w:tcMar>
              <w:top w:w="0" w:type="dxa"/>
              <w:left w:w="85" w:type="dxa"/>
              <w:bottom w:w="0" w:type="dxa"/>
              <w:right w:w="85" w:type="dxa"/>
            </w:tcMar>
            <w:vAlign w:val="center"/>
          </w:tcPr>
          <w:p w14:paraId="5845B4DB" w14:textId="77777777" w:rsidR="00E33BFF" w:rsidRPr="001160B2" w:rsidRDefault="00E33BFF" w:rsidP="001F7C2D">
            <w:pPr>
              <w:spacing w:before="120" w:after="120"/>
              <w:rPr>
                <w:color w:val="0D0D0D" w:themeColor="text1" w:themeTint="F2"/>
              </w:rPr>
            </w:pPr>
            <w:r w:rsidRPr="001160B2">
              <w:rPr>
                <w:color w:val="0D0D0D" w:themeColor="text1" w:themeTint="F2"/>
              </w:rPr>
              <w:t>3 mg/l</w:t>
            </w:r>
          </w:p>
        </w:tc>
        <w:tc>
          <w:tcPr>
            <w:tcW w:w="3420" w:type="dxa"/>
            <w:tcBorders>
              <w:top w:val="nil"/>
              <w:left w:val="single" w:sz="6" w:space="0" w:color="auto"/>
              <w:bottom w:val="nil"/>
              <w:right w:val="single" w:sz="4" w:space="0" w:color="auto"/>
            </w:tcBorders>
            <w:tcMar>
              <w:top w:w="0" w:type="dxa"/>
              <w:left w:w="85" w:type="dxa"/>
              <w:bottom w:w="0" w:type="dxa"/>
              <w:right w:w="85" w:type="dxa"/>
            </w:tcMar>
            <w:vAlign w:val="center"/>
          </w:tcPr>
          <w:p w14:paraId="05380A75" w14:textId="5C642F7B" w:rsidR="00E33BFF" w:rsidRPr="001160B2" w:rsidRDefault="00ED2EE8" w:rsidP="001F7C2D">
            <w:pPr>
              <w:spacing w:before="120" w:after="120"/>
              <w:rPr>
                <w:color w:val="0D0D0D" w:themeColor="text1" w:themeTint="F2"/>
              </w:rPr>
            </w:pPr>
            <w:r w:rsidRPr="001160B2">
              <w:rPr>
                <w:color w:val="0D0D0D" w:themeColor="text1" w:themeTint="F2"/>
              </w:rPr>
              <w:t xml:space="preserve"> DS 263</w:t>
            </w:r>
          </w:p>
        </w:tc>
      </w:tr>
      <w:tr w:rsidR="00E33BFF" w:rsidRPr="001160B2" w14:paraId="4773DF03" w14:textId="77777777" w:rsidTr="001F7C2D">
        <w:trPr>
          <w:trHeight w:val="323"/>
        </w:trPr>
        <w:tc>
          <w:tcPr>
            <w:tcW w:w="1843" w:type="dxa"/>
            <w:tcBorders>
              <w:top w:val="nil"/>
              <w:left w:val="single" w:sz="4" w:space="0" w:color="auto"/>
              <w:bottom w:val="single" w:sz="4" w:space="0" w:color="auto"/>
              <w:right w:val="single" w:sz="6" w:space="0" w:color="auto"/>
            </w:tcBorders>
            <w:tcMar>
              <w:top w:w="0" w:type="dxa"/>
              <w:left w:w="85" w:type="dxa"/>
              <w:bottom w:w="0" w:type="dxa"/>
              <w:right w:w="85" w:type="dxa"/>
            </w:tcMar>
          </w:tcPr>
          <w:p w14:paraId="5F29A52D" w14:textId="77777777" w:rsidR="00E33BFF" w:rsidRPr="001160B2" w:rsidRDefault="00E33BFF" w:rsidP="001F7C2D">
            <w:pPr>
              <w:spacing w:before="120" w:after="120"/>
              <w:rPr>
                <w:b/>
                <w:color w:val="0D0D0D" w:themeColor="text1" w:themeTint="F2"/>
              </w:rPr>
            </w:pPr>
          </w:p>
        </w:tc>
        <w:tc>
          <w:tcPr>
            <w:tcW w:w="3102" w:type="dxa"/>
            <w:tcBorders>
              <w:top w:val="nil"/>
              <w:left w:val="single" w:sz="6" w:space="0" w:color="auto"/>
              <w:bottom w:val="single" w:sz="4" w:space="0" w:color="auto"/>
              <w:right w:val="single" w:sz="6" w:space="0" w:color="auto"/>
            </w:tcBorders>
            <w:tcMar>
              <w:top w:w="0" w:type="dxa"/>
              <w:left w:w="85" w:type="dxa"/>
              <w:bottom w:w="0" w:type="dxa"/>
              <w:right w:w="85" w:type="dxa"/>
            </w:tcMar>
          </w:tcPr>
          <w:p w14:paraId="5BB28B35" w14:textId="77777777" w:rsidR="00E33BFF" w:rsidRPr="001160B2" w:rsidRDefault="00E33BFF" w:rsidP="001F7C2D">
            <w:pPr>
              <w:spacing w:before="120" w:after="120"/>
              <w:rPr>
                <w:color w:val="0D0D0D" w:themeColor="text1" w:themeTint="F2"/>
              </w:rPr>
            </w:pPr>
          </w:p>
        </w:tc>
        <w:tc>
          <w:tcPr>
            <w:tcW w:w="3420" w:type="dxa"/>
            <w:tcBorders>
              <w:top w:val="nil"/>
              <w:left w:val="single" w:sz="6" w:space="0" w:color="auto"/>
              <w:bottom w:val="single" w:sz="4" w:space="0" w:color="auto"/>
              <w:right w:val="single" w:sz="4" w:space="0" w:color="auto"/>
            </w:tcBorders>
            <w:tcMar>
              <w:top w:w="0" w:type="dxa"/>
              <w:left w:w="85" w:type="dxa"/>
              <w:bottom w:w="0" w:type="dxa"/>
              <w:right w:w="85" w:type="dxa"/>
            </w:tcMar>
          </w:tcPr>
          <w:p w14:paraId="6B93649D" w14:textId="77777777" w:rsidR="00E33BFF" w:rsidRPr="001160B2" w:rsidRDefault="00E33BFF" w:rsidP="001F7C2D">
            <w:pPr>
              <w:spacing w:before="120" w:after="120"/>
              <w:rPr>
                <w:color w:val="0D0D0D" w:themeColor="text1" w:themeTint="F2"/>
              </w:rPr>
            </w:pPr>
          </w:p>
          <w:p w14:paraId="1087DE9D" w14:textId="77777777" w:rsidR="00E33BFF" w:rsidRPr="001160B2" w:rsidRDefault="00E33BFF" w:rsidP="001F7C2D">
            <w:pPr>
              <w:spacing w:before="120" w:after="120"/>
              <w:rPr>
                <w:color w:val="0D0D0D" w:themeColor="text1" w:themeTint="F2"/>
              </w:rPr>
            </w:pPr>
          </w:p>
        </w:tc>
      </w:tr>
      <w:tr w:rsidR="00E33BFF" w:rsidRPr="001160B2" w14:paraId="2A927B45" w14:textId="77777777" w:rsidTr="00225EC6">
        <w:tc>
          <w:tcPr>
            <w:tcW w:w="1843" w:type="dxa"/>
            <w:tcBorders>
              <w:top w:val="nil"/>
              <w:left w:val="single" w:sz="4" w:space="0" w:color="auto"/>
              <w:bottom w:val="single" w:sz="4" w:space="0" w:color="auto"/>
              <w:right w:val="single" w:sz="6" w:space="0" w:color="auto"/>
            </w:tcBorders>
            <w:tcMar>
              <w:top w:w="0" w:type="dxa"/>
              <w:left w:w="85" w:type="dxa"/>
              <w:bottom w:w="0" w:type="dxa"/>
              <w:right w:w="85" w:type="dxa"/>
            </w:tcMar>
          </w:tcPr>
          <w:p w14:paraId="433F55D9" w14:textId="77777777" w:rsidR="00E33BFF" w:rsidRPr="001160B2" w:rsidRDefault="00E33BFF" w:rsidP="001F7C2D">
            <w:pPr>
              <w:spacing w:before="120" w:after="120"/>
              <w:rPr>
                <w:color w:val="0D0D0D" w:themeColor="text1" w:themeTint="F2"/>
                <w:vertAlign w:val="superscript"/>
              </w:rPr>
            </w:pPr>
            <w:r w:rsidRPr="001160B2">
              <w:rPr>
                <w:color w:val="0D0D0D" w:themeColor="text1" w:themeTint="F2"/>
              </w:rPr>
              <w:t>Mineralsk olie</w:t>
            </w:r>
            <w:r w:rsidRPr="001160B2">
              <w:rPr>
                <w:color w:val="0D0D0D" w:themeColor="text1" w:themeTint="F2"/>
                <w:vertAlign w:val="superscript"/>
              </w:rPr>
              <w:t>A)</w:t>
            </w:r>
          </w:p>
        </w:tc>
        <w:tc>
          <w:tcPr>
            <w:tcW w:w="3102" w:type="dxa"/>
            <w:tcBorders>
              <w:top w:val="nil"/>
              <w:left w:val="single" w:sz="6" w:space="0" w:color="auto"/>
              <w:bottom w:val="single" w:sz="4" w:space="0" w:color="auto"/>
              <w:right w:val="single" w:sz="6" w:space="0" w:color="auto"/>
            </w:tcBorders>
            <w:tcMar>
              <w:top w:w="0" w:type="dxa"/>
              <w:left w:w="85" w:type="dxa"/>
              <w:bottom w:w="0" w:type="dxa"/>
              <w:right w:w="85" w:type="dxa"/>
            </w:tcMar>
          </w:tcPr>
          <w:p w14:paraId="6FCD44EA" w14:textId="77777777" w:rsidR="00E33BFF" w:rsidRPr="001160B2" w:rsidRDefault="00E33BFF" w:rsidP="001F7C2D">
            <w:pPr>
              <w:spacing w:before="120" w:after="120"/>
              <w:rPr>
                <w:color w:val="0D0D0D" w:themeColor="text1" w:themeTint="F2"/>
              </w:rPr>
            </w:pPr>
            <w:r w:rsidRPr="001160B2">
              <w:rPr>
                <w:color w:val="0D0D0D" w:themeColor="text1" w:themeTint="F2"/>
              </w:rPr>
              <w:t>20 mg/l</w:t>
            </w:r>
          </w:p>
        </w:tc>
        <w:tc>
          <w:tcPr>
            <w:tcW w:w="3420" w:type="dxa"/>
            <w:tcBorders>
              <w:top w:val="nil"/>
              <w:left w:val="single" w:sz="6" w:space="0" w:color="auto"/>
              <w:bottom w:val="single" w:sz="4" w:space="0" w:color="auto"/>
              <w:right w:val="single" w:sz="6" w:space="0" w:color="auto"/>
            </w:tcBorders>
            <w:tcMar>
              <w:top w:w="0" w:type="dxa"/>
              <w:left w:w="85" w:type="dxa"/>
              <w:bottom w:w="0" w:type="dxa"/>
              <w:right w:w="85" w:type="dxa"/>
            </w:tcMar>
          </w:tcPr>
          <w:p w14:paraId="30D9B21B" w14:textId="77777777" w:rsidR="00E33BFF" w:rsidRPr="001160B2" w:rsidRDefault="00E33BFF" w:rsidP="001F7C2D">
            <w:pPr>
              <w:spacing w:before="120" w:after="120"/>
              <w:rPr>
                <w:color w:val="0D0D0D" w:themeColor="text1" w:themeTint="F2"/>
              </w:rPr>
            </w:pPr>
            <w:r w:rsidRPr="001160B2">
              <w:rPr>
                <w:color w:val="0D0D0D" w:themeColor="text1" w:themeTint="F2"/>
              </w:rPr>
              <w:t>Reflab metode 5:2005 eller ISO 9377-2</w:t>
            </w:r>
          </w:p>
        </w:tc>
      </w:tr>
      <w:tr w:rsidR="00E33BFF" w:rsidRPr="001160B2" w14:paraId="0C0BC573" w14:textId="77777777" w:rsidTr="00225EC6">
        <w:tc>
          <w:tcPr>
            <w:tcW w:w="1843" w:type="dxa"/>
            <w:tcBorders>
              <w:top w:val="nil"/>
              <w:left w:val="single" w:sz="4" w:space="0" w:color="auto"/>
              <w:bottom w:val="single" w:sz="4" w:space="0" w:color="auto"/>
              <w:right w:val="single" w:sz="6" w:space="0" w:color="auto"/>
            </w:tcBorders>
            <w:tcMar>
              <w:top w:w="0" w:type="dxa"/>
              <w:left w:w="85" w:type="dxa"/>
              <w:bottom w:w="0" w:type="dxa"/>
              <w:right w:w="85" w:type="dxa"/>
            </w:tcMar>
          </w:tcPr>
          <w:p w14:paraId="508FC827" w14:textId="77777777" w:rsidR="00E33BFF" w:rsidRPr="001160B2" w:rsidRDefault="00E33BFF" w:rsidP="001F7C2D">
            <w:pPr>
              <w:spacing w:before="120" w:after="120"/>
              <w:rPr>
                <w:color w:val="0D0D0D" w:themeColor="text1" w:themeTint="F2"/>
              </w:rPr>
            </w:pPr>
            <w:r w:rsidRPr="001160B2">
              <w:rPr>
                <w:color w:val="0D0D0D" w:themeColor="text1" w:themeTint="F2"/>
              </w:rPr>
              <w:t xml:space="preserve">Nitrifikationshæmning </w:t>
            </w:r>
          </w:p>
          <w:p w14:paraId="36FE61F3" w14:textId="77777777" w:rsidR="00E33BFF" w:rsidRPr="001160B2" w:rsidRDefault="00E33BFF" w:rsidP="001F7C2D">
            <w:pPr>
              <w:spacing w:before="120" w:after="120"/>
              <w:rPr>
                <w:color w:val="0D0D0D" w:themeColor="text1" w:themeTint="F2"/>
              </w:rPr>
            </w:pPr>
            <w:r w:rsidRPr="001160B2">
              <w:rPr>
                <w:color w:val="0D0D0D" w:themeColor="text1" w:themeTint="F2"/>
              </w:rPr>
              <w:t>- ved 200 ml/l</w:t>
            </w:r>
          </w:p>
        </w:tc>
        <w:tc>
          <w:tcPr>
            <w:tcW w:w="3102" w:type="dxa"/>
            <w:tcBorders>
              <w:top w:val="nil"/>
              <w:left w:val="single" w:sz="6" w:space="0" w:color="auto"/>
              <w:bottom w:val="single" w:sz="4" w:space="0" w:color="auto"/>
              <w:right w:val="single" w:sz="6" w:space="0" w:color="auto"/>
            </w:tcBorders>
            <w:tcMar>
              <w:top w:w="0" w:type="dxa"/>
              <w:left w:w="85" w:type="dxa"/>
              <w:bottom w:w="0" w:type="dxa"/>
              <w:right w:w="85" w:type="dxa"/>
            </w:tcMar>
          </w:tcPr>
          <w:p w14:paraId="580082B0" w14:textId="77777777" w:rsidR="00E33BFF" w:rsidRPr="001160B2" w:rsidRDefault="00E33BFF" w:rsidP="001F7C2D">
            <w:pPr>
              <w:spacing w:before="120" w:after="120"/>
              <w:rPr>
                <w:color w:val="0D0D0D" w:themeColor="text1" w:themeTint="F2"/>
              </w:rPr>
            </w:pPr>
            <w:r w:rsidRPr="001160B2">
              <w:rPr>
                <w:color w:val="0D0D0D" w:themeColor="text1" w:themeTint="F2"/>
              </w:rPr>
              <w:t>&lt; 20 % vejledende krav ved test fortynding.</w:t>
            </w:r>
          </w:p>
        </w:tc>
        <w:tc>
          <w:tcPr>
            <w:tcW w:w="3420" w:type="dxa"/>
            <w:tcBorders>
              <w:top w:val="nil"/>
              <w:left w:val="single" w:sz="6" w:space="0" w:color="auto"/>
              <w:bottom w:val="single" w:sz="4" w:space="0" w:color="auto"/>
              <w:right w:val="single" w:sz="6" w:space="0" w:color="auto"/>
            </w:tcBorders>
            <w:tcMar>
              <w:top w:w="0" w:type="dxa"/>
              <w:left w:w="85" w:type="dxa"/>
              <w:bottom w:w="0" w:type="dxa"/>
              <w:right w:w="85" w:type="dxa"/>
            </w:tcMar>
          </w:tcPr>
          <w:p w14:paraId="26A28ADB" w14:textId="77777777" w:rsidR="00E33BFF" w:rsidRPr="001160B2" w:rsidRDefault="00E33BFF" w:rsidP="001F7C2D">
            <w:pPr>
              <w:spacing w:before="120" w:after="120"/>
              <w:rPr>
                <w:color w:val="0D0D0D" w:themeColor="text1" w:themeTint="F2"/>
              </w:rPr>
            </w:pPr>
            <w:r w:rsidRPr="001160B2">
              <w:rPr>
                <w:color w:val="0D0D0D" w:themeColor="text1" w:themeTint="F2"/>
              </w:rPr>
              <w:t>Minntox med angivelse af parametre</w:t>
            </w:r>
          </w:p>
          <w:p w14:paraId="44B5C322" w14:textId="77777777" w:rsidR="00E33BFF" w:rsidRPr="001160B2" w:rsidRDefault="00E33BFF" w:rsidP="001F7C2D">
            <w:pPr>
              <w:spacing w:before="120" w:after="120"/>
              <w:rPr>
                <w:color w:val="0D0D0D" w:themeColor="text1" w:themeTint="F2"/>
              </w:rPr>
            </w:pPr>
            <w:r w:rsidRPr="001160B2">
              <w:rPr>
                <w:color w:val="0D0D0D" w:themeColor="text1" w:themeTint="F2"/>
              </w:rPr>
              <w:t>Modificeret til iltindhold over 6 mg/ml.</w:t>
            </w:r>
          </w:p>
        </w:tc>
      </w:tr>
    </w:tbl>
    <w:p w14:paraId="284C3328" w14:textId="554F42A4" w:rsidR="008B3452" w:rsidRPr="00B21A27" w:rsidRDefault="008B3452" w:rsidP="008B3452">
      <w:pPr>
        <w:rPr>
          <w:color w:val="0D0D0D" w:themeColor="text1" w:themeTint="F2"/>
          <w:sz w:val="16"/>
          <w:szCs w:val="16"/>
        </w:rPr>
      </w:pPr>
      <w:r w:rsidRPr="00B21A27">
        <w:rPr>
          <w:color w:val="0D0D0D" w:themeColor="text1" w:themeTint="F2"/>
          <w:sz w:val="16"/>
          <w:szCs w:val="16"/>
        </w:rPr>
        <w:t>* Måles på opløst indhold</w:t>
      </w:r>
    </w:p>
    <w:p w14:paraId="0E5340CE" w14:textId="77777777" w:rsidR="008B3452" w:rsidRPr="00B21A27" w:rsidRDefault="008B3452" w:rsidP="008B3452">
      <w:pPr>
        <w:rPr>
          <w:color w:val="0D0D0D" w:themeColor="text1" w:themeTint="F2"/>
          <w:sz w:val="16"/>
          <w:szCs w:val="16"/>
        </w:rPr>
      </w:pPr>
      <w:r w:rsidRPr="00B21A27">
        <w:rPr>
          <w:color w:val="0D0D0D" w:themeColor="text1" w:themeTint="F2"/>
          <w:sz w:val="16"/>
          <w:szCs w:val="16"/>
        </w:rPr>
        <w:t>(A) Henviser til vurderingen af organiske stoffers miljøfarlighed i MST Vejledning nr. 2, 2006 om tilslutning af industrispildevand til offentlige spildevandsanlæg.</w:t>
      </w:r>
    </w:p>
    <w:p w14:paraId="2AE9C5F3" w14:textId="77777777" w:rsidR="008B3452" w:rsidRPr="00B21A27" w:rsidRDefault="008B3452" w:rsidP="008B3452">
      <w:pPr>
        <w:rPr>
          <w:color w:val="0D0D0D" w:themeColor="text1" w:themeTint="F2"/>
          <w:sz w:val="16"/>
          <w:szCs w:val="16"/>
        </w:rPr>
      </w:pPr>
      <w:r w:rsidRPr="00B21A27">
        <w:rPr>
          <w:color w:val="0D0D0D" w:themeColor="text1" w:themeTint="F2"/>
          <w:sz w:val="16"/>
          <w:szCs w:val="16"/>
        </w:rPr>
        <w:t>(B) Henviser til Bekendtgørelse 974 af 27-06-2018 om kvalitetskrav til miljømålinger.</w:t>
      </w:r>
    </w:p>
    <w:p w14:paraId="06B9B894" w14:textId="3DEDA707" w:rsidR="008B3452" w:rsidRPr="00B21A27" w:rsidRDefault="008B3452" w:rsidP="008B3452">
      <w:pPr>
        <w:pStyle w:val="Listeafsnit"/>
        <w:numPr>
          <w:ilvl w:val="0"/>
          <w:numId w:val="12"/>
        </w:numPr>
        <w:spacing w:before="100" w:beforeAutospacing="1" w:after="100" w:afterAutospacing="1"/>
        <w:rPr>
          <w:color w:val="0D0D0D" w:themeColor="text1" w:themeTint="F2"/>
        </w:rPr>
      </w:pPr>
      <w:r w:rsidRPr="00B21A27">
        <w:rPr>
          <w:color w:val="0D0D0D" w:themeColor="text1" w:themeTint="F2"/>
        </w:rPr>
        <w:lastRenderedPageBreak/>
        <w:t>Anvendelse af andre analysemetoder kan forhåndsaftales med Slagelse Kommune. Ved valg af andre analysemetoder skal det dokumenteres, at den anden metode er mindst lige så følsom som den metode, der er anført i tabel 2 (D).</w:t>
      </w:r>
    </w:p>
    <w:p w14:paraId="1DEAA9A9" w14:textId="77777777" w:rsidR="008B3452" w:rsidRPr="00B21A27" w:rsidRDefault="008B3452" w:rsidP="008B3452">
      <w:pPr>
        <w:pStyle w:val="Listeafsnit"/>
        <w:rPr>
          <w:color w:val="0D0D0D" w:themeColor="text1" w:themeTint="F2"/>
        </w:rPr>
      </w:pPr>
    </w:p>
    <w:p w14:paraId="4E7B6C18" w14:textId="1AAEDFCB" w:rsidR="008B3452" w:rsidRPr="00B21A27" w:rsidRDefault="008B3452" w:rsidP="008B3452">
      <w:pPr>
        <w:pStyle w:val="Listeafsnit"/>
        <w:numPr>
          <w:ilvl w:val="0"/>
          <w:numId w:val="12"/>
        </w:numPr>
        <w:spacing w:before="100" w:beforeAutospacing="1" w:after="100" w:afterAutospacing="1"/>
        <w:rPr>
          <w:color w:val="0D0D0D" w:themeColor="text1" w:themeTint="F2"/>
        </w:rPr>
      </w:pPr>
      <w:r w:rsidRPr="00B21A27">
        <w:rPr>
          <w:color w:val="0D0D0D" w:themeColor="text1" w:themeTint="F2"/>
        </w:rPr>
        <w:t>Slagelse Kommune kan, hvis der er begrundet mistanke</w:t>
      </w:r>
      <w:r w:rsidR="004A2B2D">
        <w:rPr>
          <w:color w:val="0D0D0D" w:themeColor="text1" w:themeTint="F2"/>
        </w:rPr>
        <w:t>, før at</w:t>
      </w:r>
      <w:r w:rsidRPr="00B21A27">
        <w:rPr>
          <w:color w:val="0D0D0D" w:themeColor="text1" w:themeTint="F2"/>
        </w:rPr>
        <w:t xml:space="preserve"> grænseværdier ikke overholdes, forlange at der udtages spildevandsprøver med henblik på analyse. Dette vil være for virksomhedens egen regning (D).</w:t>
      </w:r>
    </w:p>
    <w:p w14:paraId="6FEEBB4B" w14:textId="77777777" w:rsidR="008B3452" w:rsidRPr="00B21A27" w:rsidRDefault="008B3452" w:rsidP="008B3452">
      <w:pPr>
        <w:pStyle w:val="Listeafsnit"/>
        <w:rPr>
          <w:color w:val="0D0D0D" w:themeColor="text1" w:themeTint="F2"/>
        </w:rPr>
      </w:pPr>
    </w:p>
    <w:p w14:paraId="34941FA3" w14:textId="3896338E" w:rsidR="008B3452" w:rsidRPr="00B21A27" w:rsidRDefault="008B3452" w:rsidP="008B3452">
      <w:pPr>
        <w:pStyle w:val="Listeafsnit"/>
        <w:numPr>
          <w:ilvl w:val="0"/>
          <w:numId w:val="12"/>
        </w:numPr>
        <w:spacing w:before="100" w:beforeAutospacing="1" w:after="100" w:afterAutospacing="1"/>
        <w:rPr>
          <w:color w:val="0D0D0D" w:themeColor="text1" w:themeTint="F2"/>
        </w:rPr>
      </w:pPr>
      <w:r w:rsidRPr="00B21A27">
        <w:rPr>
          <w:color w:val="0D0D0D" w:themeColor="text1" w:themeTint="F2"/>
        </w:rPr>
        <w:t>Ved overskridelse af de fastsatte grænseværdier i tabel 2, skal virksomheden informere Slagelse Kommune om overskridelsen straks efter virksomheden er blevet bekendt med overskridelsen. Virksomheden skal samtidig fremsende redegørelse fo</w:t>
      </w:r>
      <w:r w:rsidR="004A2B2D">
        <w:rPr>
          <w:color w:val="0D0D0D" w:themeColor="text1" w:themeTint="F2"/>
        </w:rPr>
        <w:t xml:space="preserve">r, hvordan virksomheden vil før </w:t>
      </w:r>
      <w:r w:rsidRPr="00B21A27">
        <w:rPr>
          <w:color w:val="0D0D0D" w:themeColor="text1" w:themeTint="F2"/>
        </w:rPr>
        <w:t xml:space="preserve">at overskridelsen nedbringes til under </w:t>
      </w:r>
      <w:r w:rsidR="004A2B2D">
        <w:rPr>
          <w:color w:val="0D0D0D" w:themeColor="text1" w:themeTint="F2"/>
        </w:rPr>
        <w:t xml:space="preserve">grænseværdien </w:t>
      </w:r>
      <w:r w:rsidRPr="00B21A27">
        <w:rPr>
          <w:color w:val="0D0D0D" w:themeColor="text1" w:themeTint="F2"/>
        </w:rPr>
        <w:t>(D).</w:t>
      </w:r>
    </w:p>
    <w:p w14:paraId="21543A65" w14:textId="77777777" w:rsidR="00DF6870" w:rsidRPr="00200FCB" w:rsidRDefault="00B445E6" w:rsidP="00DB1FB5">
      <w:pPr>
        <w:pStyle w:val="Overskrift3"/>
      </w:pPr>
      <w:bookmarkStart w:id="12" w:name="_Toc21609696"/>
      <w:r w:rsidRPr="00200FCB">
        <w:t>Støj</w:t>
      </w:r>
      <w:bookmarkEnd w:id="12"/>
    </w:p>
    <w:p w14:paraId="625B1905" w14:textId="28FE4314" w:rsidR="008B722F" w:rsidRDefault="008B722F" w:rsidP="00200FCB">
      <w:pPr>
        <w:pStyle w:val="Listeafsnit"/>
        <w:numPr>
          <w:ilvl w:val="0"/>
          <w:numId w:val="12"/>
        </w:numPr>
        <w:spacing w:before="100" w:beforeAutospacing="1" w:after="100" w:afterAutospacing="1"/>
        <w:rPr>
          <w:color w:val="auto"/>
          <w:lang w:eastAsia="en-US"/>
        </w:rPr>
      </w:pPr>
      <w:r w:rsidRPr="004439E9">
        <w:rPr>
          <w:color w:val="auto"/>
          <w:lang w:eastAsia="en-US"/>
        </w:rPr>
        <w:t xml:space="preserve">Virksomhedens samlede støjbelastning, angivet som det konstante, ækvivalente, korrigerede lydniveau dB(A), må ikke overstige de i tabel </w:t>
      </w:r>
      <w:r w:rsidR="00B770D4">
        <w:rPr>
          <w:color w:val="auto"/>
          <w:lang w:eastAsia="en-US"/>
        </w:rPr>
        <w:t>3</w:t>
      </w:r>
      <w:r w:rsidRPr="004439E9">
        <w:rPr>
          <w:color w:val="auto"/>
          <w:lang w:eastAsia="en-US"/>
        </w:rPr>
        <w:t xml:space="preserve"> fastsatte grænseværdier (I):</w:t>
      </w:r>
      <w:r w:rsidR="00560821">
        <w:rPr>
          <w:color w:val="auto"/>
          <w:lang w:eastAsia="en-US"/>
        </w:rPr>
        <w:br/>
      </w:r>
    </w:p>
    <w:p w14:paraId="47C432D1" w14:textId="059365BF" w:rsidR="008B722F" w:rsidRPr="00200FCB" w:rsidRDefault="00200FCB" w:rsidP="00200FCB">
      <w:pPr>
        <w:pStyle w:val="Listeafsnit"/>
        <w:spacing w:before="100" w:beforeAutospacing="1" w:after="100" w:afterAutospacing="1"/>
        <w:rPr>
          <w:i/>
          <w:color w:val="auto"/>
          <w:lang w:eastAsia="en-US"/>
        </w:rPr>
      </w:pPr>
      <w:r w:rsidRPr="00B770D4">
        <w:rPr>
          <w:i/>
          <w:color w:val="auto"/>
          <w:lang w:eastAsia="en-US"/>
        </w:rPr>
        <w:t>Tabel</w:t>
      </w:r>
      <w:r w:rsidR="00B770D4">
        <w:rPr>
          <w:i/>
          <w:color w:val="auto"/>
          <w:lang w:eastAsia="en-US"/>
        </w:rPr>
        <w:t xml:space="preserve"> 3</w:t>
      </w:r>
    </w:p>
    <w:tbl>
      <w:tblPr>
        <w:tblStyle w:val="Tabel-Gitter"/>
        <w:tblW w:w="7654" w:type="dxa"/>
        <w:tblInd w:w="534" w:type="dxa"/>
        <w:tblLayout w:type="fixed"/>
        <w:tblLook w:val="04A0" w:firstRow="1" w:lastRow="0" w:firstColumn="1" w:lastColumn="0" w:noHBand="0" w:noVBand="1"/>
      </w:tblPr>
      <w:tblGrid>
        <w:gridCol w:w="1842"/>
        <w:gridCol w:w="2410"/>
        <w:gridCol w:w="2126"/>
        <w:gridCol w:w="1276"/>
      </w:tblGrid>
      <w:tr w:rsidR="008B722F" w14:paraId="31E64A0B" w14:textId="77777777" w:rsidTr="00560821">
        <w:trPr>
          <w:trHeight w:val="1240"/>
        </w:trPr>
        <w:tc>
          <w:tcPr>
            <w:tcW w:w="1842" w:type="dxa"/>
            <w:tcBorders>
              <w:tl2br w:val="single" w:sz="4" w:space="0" w:color="auto"/>
            </w:tcBorders>
            <w:shd w:val="clear" w:color="auto" w:fill="FDF5D5" w:themeFill="accent4" w:themeFillTint="33"/>
          </w:tcPr>
          <w:p w14:paraId="0AE51611" w14:textId="77777777" w:rsidR="008B722F" w:rsidRDefault="008B722F" w:rsidP="00560821">
            <w:pPr>
              <w:pStyle w:val="Listeafsnit"/>
              <w:ind w:left="0"/>
              <w:rPr>
                <w:rFonts w:cs="Tahoma"/>
                <w:color w:val="000000"/>
              </w:rPr>
            </w:pPr>
            <w:r>
              <w:rPr>
                <w:rFonts w:cs="Tahoma"/>
                <w:color w:val="000000"/>
              </w:rPr>
              <w:t xml:space="preserve">      Tidsrum</w:t>
            </w:r>
          </w:p>
          <w:p w14:paraId="118C42C0" w14:textId="77777777" w:rsidR="008B722F" w:rsidRDefault="008B722F" w:rsidP="00560821">
            <w:pPr>
              <w:pStyle w:val="Listeafsnit"/>
              <w:ind w:left="0"/>
              <w:rPr>
                <w:rFonts w:cs="Tahoma"/>
                <w:color w:val="000000"/>
              </w:rPr>
            </w:pPr>
          </w:p>
          <w:p w14:paraId="4CE9788C" w14:textId="77777777" w:rsidR="008B722F" w:rsidRDefault="008B722F" w:rsidP="00560821">
            <w:pPr>
              <w:pStyle w:val="Listeafsnit"/>
              <w:ind w:left="0"/>
              <w:rPr>
                <w:rFonts w:cs="Tahoma"/>
                <w:color w:val="000000"/>
              </w:rPr>
            </w:pPr>
          </w:p>
          <w:p w14:paraId="33C26090" w14:textId="77777777" w:rsidR="008B722F" w:rsidRDefault="008B722F" w:rsidP="00560821">
            <w:pPr>
              <w:pStyle w:val="Listeafsnit"/>
              <w:ind w:left="0"/>
              <w:rPr>
                <w:rFonts w:cs="Tahoma"/>
                <w:color w:val="000000"/>
              </w:rPr>
            </w:pPr>
            <w:r>
              <w:rPr>
                <w:rFonts w:cs="Tahoma"/>
                <w:color w:val="000000"/>
              </w:rPr>
              <w:t>Område</w:t>
            </w:r>
          </w:p>
        </w:tc>
        <w:tc>
          <w:tcPr>
            <w:tcW w:w="2410" w:type="dxa"/>
            <w:shd w:val="clear" w:color="auto" w:fill="FDF5D5" w:themeFill="accent4" w:themeFillTint="33"/>
          </w:tcPr>
          <w:p w14:paraId="42FF35A6" w14:textId="77777777" w:rsidR="008B722F" w:rsidRDefault="008B722F" w:rsidP="00560821">
            <w:pPr>
              <w:pStyle w:val="Listeafsnit"/>
              <w:ind w:left="0"/>
              <w:jc w:val="center"/>
              <w:rPr>
                <w:rFonts w:cs="Tahoma"/>
                <w:color w:val="000000"/>
              </w:rPr>
            </w:pPr>
            <w:r>
              <w:rPr>
                <w:rFonts w:cs="Tahoma"/>
                <w:color w:val="000000"/>
              </w:rPr>
              <w:t xml:space="preserve">Mandag-fredag </w:t>
            </w:r>
          </w:p>
          <w:p w14:paraId="53BA0A21" w14:textId="77777777" w:rsidR="008B722F" w:rsidRDefault="008B722F" w:rsidP="00560821">
            <w:pPr>
              <w:pStyle w:val="Listeafsnit"/>
              <w:ind w:left="0"/>
              <w:jc w:val="center"/>
              <w:rPr>
                <w:rFonts w:cs="Tahoma"/>
                <w:color w:val="000000"/>
              </w:rPr>
            </w:pPr>
            <w:r>
              <w:rPr>
                <w:rFonts w:cs="Tahoma"/>
                <w:color w:val="000000"/>
              </w:rPr>
              <w:t>kl. 7-18,</w:t>
            </w:r>
          </w:p>
          <w:p w14:paraId="23237240" w14:textId="77777777" w:rsidR="008B722F" w:rsidRDefault="008B722F" w:rsidP="00560821">
            <w:pPr>
              <w:pStyle w:val="Listeafsnit"/>
              <w:ind w:left="0"/>
              <w:jc w:val="center"/>
              <w:rPr>
                <w:rFonts w:cs="Tahoma"/>
                <w:color w:val="000000"/>
              </w:rPr>
            </w:pPr>
            <w:r>
              <w:rPr>
                <w:rFonts w:cs="Tahoma"/>
                <w:color w:val="000000"/>
              </w:rPr>
              <w:t>lørdag kl. 7-14</w:t>
            </w:r>
          </w:p>
        </w:tc>
        <w:tc>
          <w:tcPr>
            <w:tcW w:w="2126" w:type="dxa"/>
            <w:shd w:val="clear" w:color="auto" w:fill="FDF5D5" w:themeFill="accent4" w:themeFillTint="33"/>
          </w:tcPr>
          <w:p w14:paraId="21E2C80F" w14:textId="77777777" w:rsidR="008B722F" w:rsidRDefault="008B722F" w:rsidP="00560821">
            <w:pPr>
              <w:pStyle w:val="Listeafsnit"/>
              <w:ind w:left="0"/>
              <w:jc w:val="center"/>
              <w:rPr>
                <w:rFonts w:cs="Tahoma"/>
                <w:color w:val="000000"/>
              </w:rPr>
            </w:pPr>
            <w:r>
              <w:rPr>
                <w:rFonts w:cs="Tahoma"/>
                <w:color w:val="000000"/>
              </w:rPr>
              <w:t xml:space="preserve">Mandag-fredag </w:t>
            </w:r>
          </w:p>
          <w:p w14:paraId="1421B3E1" w14:textId="77777777" w:rsidR="008B722F" w:rsidRDefault="008B722F" w:rsidP="00560821">
            <w:pPr>
              <w:pStyle w:val="Listeafsnit"/>
              <w:ind w:left="0"/>
              <w:jc w:val="center"/>
              <w:rPr>
                <w:rFonts w:cs="Tahoma"/>
                <w:color w:val="000000"/>
              </w:rPr>
            </w:pPr>
            <w:r>
              <w:rPr>
                <w:rFonts w:cs="Tahoma"/>
                <w:color w:val="000000"/>
              </w:rPr>
              <w:t>kl. 18-22,</w:t>
            </w:r>
          </w:p>
          <w:p w14:paraId="6BFE7CB4" w14:textId="77777777" w:rsidR="008B722F" w:rsidRDefault="008B722F" w:rsidP="00560821">
            <w:pPr>
              <w:pStyle w:val="Listeafsnit"/>
              <w:ind w:left="0"/>
              <w:jc w:val="center"/>
              <w:rPr>
                <w:rFonts w:cs="Tahoma"/>
                <w:color w:val="000000"/>
              </w:rPr>
            </w:pPr>
            <w:r>
              <w:rPr>
                <w:rFonts w:cs="Tahoma"/>
                <w:color w:val="000000"/>
              </w:rPr>
              <w:t>lørdag kl. 14-22,</w:t>
            </w:r>
          </w:p>
          <w:p w14:paraId="1D02E78D" w14:textId="77777777" w:rsidR="008B722F" w:rsidRDefault="008B722F" w:rsidP="00560821">
            <w:pPr>
              <w:pStyle w:val="Listeafsnit"/>
              <w:ind w:left="0"/>
              <w:jc w:val="center"/>
              <w:rPr>
                <w:rFonts w:cs="Tahoma"/>
                <w:color w:val="000000"/>
              </w:rPr>
            </w:pPr>
            <w:r>
              <w:rPr>
                <w:rFonts w:cs="Tahoma"/>
                <w:color w:val="000000"/>
              </w:rPr>
              <w:t xml:space="preserve">søn- og helligdage </w:t>
            </w:r>
          </w:p>
          <w:p w14:paraId="1379BDE7" w14:textId="77777777" w:rsidR="008B722F" w:rsidRDefault="008B722F" w:rsidP="00560821">
            <w:pPr>
              <w:pStyle w:val="Listeafsnit"/>
              <w:ind w:left="0"/>
              <w:jc w:val="center"/>
              <w:rPr>
                <w:rFonts w:cs="Tahoma"/>
                <w:color w:val="000000"/>
              </w:rPr>
            </w:pPr>
            <w:r>
              <w:rPr>
                <w:rFonts w:cs="Tahoma"/>
                <w:color w:val="000000"/>
              </w:rPr>
              <w:t>kl. 7-22</w:t>
            </w:r>
          </w:p>
        </w:tc>
        <w:tc>
          <w:tcPr>
            <w:tcW w:w="1276" w:type="dxa"/>
            <w:shd w:val="clear" w:color="auto" w:fill="FDF5D5" w:themeFill="accent4" w:themeFillTint="33"/>
          </w:tcPr>
          <w:p w14:paraId="40770ACE" w14:textId="7004CCB6" w:rsidR="008B722F" w:rsidRDefault="00052392" w:rsidP="00052392">
            <w:pPr>
              <w:pStyle w:val="Listeafsnit"/>
              <w:ind w:left="0"/>
              <w:jc w:val="center"/>
              <w:rPr>
                <w:rFonts w:cs="Tahoma"/>
                <w:color w:val="000000"/>
              </w:rPr>
            </w:pPr>
            <w:r>
              <w:rPr>
                <w:rFonts w:cs="Tahoma"/>
                <w:color w:val="000000"/>
              </w:rPr>
              <w:t>Alle dage kl. 22</w:t>
            </w:r>
            <w:r w:rsidR="008B722F">
              <w:rPr>
                <w:rFonts w:cs="Tahoma"/>
                <w:color w:val="000000"/>
              </w:rPr>
              <w:t>-</w:t>
            </w:r>
            <w:r>
              <w:rPr>
                <w:rFonts w:cs="Tahoma"/>
                <w:color w:val="000000"/>
              </w:rPr>
              <w:t>07</w:t>
            </w:r>
          </w:p>
        </w:tc>
      </w:tr>
      <w:tr w:rsidR="008B722F" w14:paraId="1DA42628" w14:textId="77777777" w:rsidTr="00560821">
        <w:tc>
          <w:tcPr>
            <w:tcW w:w="1842" w:type="dxa"/>
          </w:tcPr>
          <w:p w14:paraId="6DC9E9FE" w14:textId="77777777" w:rsidR="008B722F" w:rsidRDefault="008B722F" w:rsidP="00560821">
            <w:pPr>
              <w:pStyle w:val="Listeafsnit"/>
              <w:ind w:left="0"/>
              <w:rPr>
                <w:rFonts w:cs="Tahoma"/>
                <w:color w:val="000000"/>
              </w:rPr>
            </w:pPr>
            <w:r>
              <w:rPr>
                <w:rFonts w:cs="Tahoma"/>
                <w:color w:val="000000"/>
              </w:rPr>
              <w:t>Områder for blandet bolig- og erhvervsbebyggelse</w:t>
            </w:r>
          </w:p>
        </w:tc>
        <w:tc>
          <w:tcPr>
            <w:tcW w:w="2410" w:type="dxa"/>
          </w:tcPr>
          <w:p w14:paraId="7622ADE8" w14:textId="77777777" w:rsidR="008B722F" w:rsidRDefault="008B722F" w:rsidP="00560821">
            <w:pPr>
              <w:pStyle w:val="Listeafsnit"/>
              <w:ind w:left="0"/>
              <w:jc w:val="center"/>
              <w:rPr>
                <w:rFonts w:cs="Tahoma"/>
                <w:b/>
                <w:color w:val="000000"/>
              </w:rPr>
            </w:pPr>
            <w:r>
              <w:rPr>
                <w:rFonts w:cs="Tahoma"/>
                <w:b/>
                <w:color w:val="000000"/>
              </w:rPr>
              <w:t>55</w:t>
            </w:r>
          </w:p>
        </w:tc>
        <w:tc>
          <w:tcPr>
            <w:tcW w:w="2126" w:type="dxa"/>
          </w:tcPr>
          <w:p w14:paraId="2B768835" w14:textId="77777777" w:rsidR="008B722F" w:rsidRDefault="008B722F" w:rsidP="00560821">
            <w:pPr>
              <w:pStyle w:val="Listeafsnit"/>
              <w:ind w:left="0"/>
              <w:jc w:val="center"/>
              <w:rPr>
                <w:rFonts w:cs="Tahoma"/>
                <w:b/>
                <w:color w:val="000000"/>
              </w:rPr>
            </w:pPr>
            <w:r>
              <w:rPr>
                <w:rFonts w:cs="Tahoma"/>
                <w:b/>
                <w:color w:val="000000"/>
              </w:rPr>
              <w:t>45</w:t>
            </w:r>
          </w:p>
        </w:tc>
        <w:tc>
          <w:tcPr>
            <w:tcW w:w="1276" w:type="dxa"/>
          </w:tcPr>
          <w:p w14:paraId="7D541485" w14:textId="77777777" w:rsidR="008B722F" w:rsidRDefault="008B722F" w:rsidP="00560821">
            <w:pPr>
              <w:pStyle w:val="Listeafsnit"/>
              <w:ind w:left="0"/>
              <w:jc w:val="center"/>
              <w:rPr>
                <w:rFonts w:cs="Tahoma"/>
                <w:b/>
                <w:color w:val="000000"/>
              </w:rPr>
            </w:pPr>
            <w:r>
              <w:rPr>
                <w:rFonts w:cs="Tahoma"/>
                <w:b/>
                <w:color w:val="000000"/>
              </w:rPr>
              <w:t>40</w:t>
            </w:r>
          </w:p>
        </w:tc>
      </w:tr>
      <w:tr w:rsidR="008B722F" w14:paraId="6236F54F" w14:textId="77777777" w:rsidTr="00560821">
        <w:tc>
          <w:tcPr>
            <w:tcW w:w="1842" w:type="dxa"/>
          </w:tcPr>
          <w:p w14:paraId="3D589F7A" w14:textId="77777777" w:rsidR="008B722F" w:rsidRDefault="008B722F" w:rsidP="00560821">
            <w:pPr>
              <w:pStyle w:val="Listeafsnit"/>
              <w:ind w:left="0"/>
              <w:rPr>
                <w:rFonts w:cs="Tahoma"/>
                <w:color w:val="000000"/>
              </w:rPr>
            </w:pPr>
            <w:r>
              <w:rPr>
                <w:rFonts w:cs="Tahoma"/>
                <w:color w:val="000000"/>
              </w:rPr>
              <w:t>Boligområder for åben og lav bebyggelse</w:t>
            </w:r>
          </w:p>
        </w:tc>
        <w:tc>
          <w:tcPr>
            <w:tcW w:w="2410" w:type="dxa"/>
          </w:tcPr>
          <w:p w14:paraId="0BEAE816" w14:textId="77777777" w:rsidR="008B722F" w:rsidRDefault="008B722F" w:rsidP="00560821">
            <w:pPr>
              <w:pStyle w:val="Listeafsnit"/>
              <w:ind w:left="0"/>
              <w:jc w:val="center"/>
              <w:rPr>
                <w:rFonts w:cs="Tahoma"/>
                <w:b/>
                <w:color w:val="000000"/>
              </w:rPr>
            </w:pPr>
            <w:r>
              <w:rPr>
                <w:rFonts w:cs="Tahoma"/>
                <w:b/>
                <w:color w:val="000000"/>
              </w:rPr>
              <w:t>45</w:t>
            </w:r>
          </w:p>
        </w:tc>
        <w:tc>
          <w:tcPr>
            <w:tcW w:w="2126" w:type="dxa"/>
          </w:tcPr>
          <w:p w14:paraId="4DD64286" w14:textId="77777777" w:rsidR="008B722F" w:rsidRDefault="008B722F" w:rsidP="00560821">
            <w:pPr>
              <w:pStyle w:val="Listeafsnit"/>
              <w:ind w:left="0"/>
              <w:jc w:val="center"/>
              <w:rPr>
                <w:rFonts w:cs="Tahoma"/>
                <w:b/>
                <w:color w:val="000000"/>
              </w:rPr>
            </w:pPr>
            <w:r>
              <w:rPr>
                <w:rFonts w:cs="Tahoma"/>
                <w:b/>
                <w:color w:val="000000"/>
              </w:rPr>
              <w:t>40</w:t>
            </w:r>
          </w:p>
        </w:tc>
        <w:tc>
          <w:tcPr>
            <w:tcW w:w="1276" w:type="dxa"/>
          </w:tcPr>
          <w:p w14:paraId="2FC2E0CD" w14:textId="75A8872B" w:rsidR="008B722F" w:rsidRPr="00DB493C" w:rsidRDefault="008B722F" w:rsidP="00560821">
            <w:pPr>
              <w:pStyle w:val="Listeafsnit"/>
              <w:ind w:left="0"/>
              <w:jc w:val="center"/>
              <w:rPr>
                <w:rFonts w:cs="Tahoma"/>
                <w:b/>
                <w:color w:val="000000"/>
              </w:rPr>
            </w:pPr>
            <w:r>
              <w:rPr>
                <w:rFonts w:cs="Tahoma"/>
                <w:b/>
                <w:color w:val="000000"/>
              </w:rPr>
              <w:t>35</w:t>
            </w:r>
          </w:p>
        </w:tc>
      </w:tr>
      <w:tr w:rsidR="008B722F" w:rsidRPr="00A41F04" w14:paraId="4DAED8E9" w14:textId="77777777" w:rsidTr="00560821">
        <w:tc>
          <w:tcPr>
            <w:tcW w:w="1842" w:type="dxa"/>
          </w:tcPr>
          <w:p w14:paraId="716DB38F" w14:textId="77777777" w:rsidR="008B722F" w:rsidRDefault="008B722F" w:rsidP="00560821">
            <w:pPr>
              <w:pStyle w:val="Listeafsnit"/>
              <w:ind w:left="0"/>
              <w:rPr>
                <w:rFonts w:cs="Tahoma"/>
                <w:color w:val="000000"/>
              </w:rPr>
            </w:pPr>
          </w:p>
          <w:p w14:paraId="188E6951" w14:textId="77777777" w:rsidR="008B722F" w:rsidRDefault="008B722F" w:rsidP="00560821">
            <w:pPr>
              <w:pStyle w:val="Listeafsnit"/>
              <w:ind w:left="0"/>
              <w:rPr>
                <w:rFonts w:cs="Tahoma"/>
                <w:color w:val="000000"/>
              </w:rPr>
            </w:pPr>
            <w:r>
              <w:rPr>
                <w:rFonts w:cs="Tahoma"/>
                <w:color w:val="000000"/>
              </w:rPr>
              <w:t>Reference-tidsrum*</w:t>
            </w:r>
          </w:p>
        </w:tc>
        <w:tc>
          <w:tcPr>
            <w:tcW w:w="2410" w:type="dxa"/>
          </w:tcPr>
          <w:p w14:paraId="2A6AFF5A" w14:textId="77777777" w:rsidR="008B722F" w:rsidRPr="00A41F04" w:rsidRDefault="008B722F" w:rsidP="00560821">
            <w:pPr>
              <w:pStyle w:val="Listeafsnit"/>
              <w:ind w:left="0"/>
              <w:jc w:val="center"/>
              <w:rPr>
                <w:rFonts w:cs="Tahoma"/>
                <w:color w:val="000000"/>
              </w:rPr>
            </w:pPr>
          </w:p>
          <w:p w14:paraId="65D2D8A4" w14:textId="77777777" w:rsidR="008B722F" w:rsidRPr="00A41F04" w:rsidRDefault="008B722F" w:rsidP="00560821">
            <w:pPr>
              <w:pStyle w:val="Listeafsnit"/>
              <w:ind w:left="0"/>
              <w:jc w:val="center"/>
              <w:rPr>
                <w:rFonts w:cs="Tahoma"/>
                <w:color w:val="000000"/>
              </w:rPr>
            </w:pPr>
            <w:r w:rsidRPr="00A41F04">
              <w:rPr>
                <w:rFonts w:cs="Tahoma"/>
                <w:color w:val="000000"/>
              </w:rPr>
              <w:t>8 timer</w:t>
            </w:r>
          </w:p>
        </w:tc>
        <w:tc>
          <w:tcPr>
            <w:tcW w:w="2126" w:type="dxa"/>
          </w:tcPr>
          <w:p w14:paraId="64CDE737" w14:textId="77777777" w:rsidR="008B722F" w:rsidRPr="00A41F04" w:rsidRDefault="008B722F" w:rsidP="00560821">
            <w:pPr>
              <w:pStyle w:val="Listeafsnit"/>
              <w:ind w:left="0"/>
              <w:jc w:val="center"/>
              <w:rPr>
                <w:rFonts w:cs="Tahoma"/>
                <w:color w:val="000000"/>
              </w:rPr>
            </w:pPr>
          </w:p>
          <w:p w14:paraId="4A2C0870" w14:textId="77777777" w:rsidR="008B722F" w:rsidRPr="00A41F04" w:rsidRDefault="008B722F" w:rsidP="00560821">
            <w:pPr>
              <w:pStyle w:val="Listeafsnit"/>
              <w:ind w:left="0"/>
              <w:jc w:val="center"/>
              <w:rPr>
                <w:rFonts w:cs="Tahoma"/>
                <w:color w:val="000000"/>
              </w:rPr>
            </w:pPr>
            <w:r w:rsidRPr="00A41F04">
              <w:rPr>
                <w:rFonts w:cs="Tahoma"/>
                <w:color w:val="000000"/>
              </w:rPr>
              <w:t>1 time</w:t>
            </w:r>
          </w:p>
        </w:tc>
        <w:tc>
          <w:tcPr>
            <w:tcW w:w="1276" w:type="dxa"/>
          </w:tcPr>
          <w:p w14:paraId="164C9A44" w14:textId="77777777" w:rsidR="008B722F" w:rsidRPr="00A41F04" w:rsidRDefault="008B722F" w:rsidP="00560821">
            <w:pPr>
              <w:pStyle w:val="Listeafsnit"/>
              <w:ind w:left="0"/>
              <w:jc w:val="center"/>
              <w:rPr>
                <w:rFonts w:cs="Tahoma"/>
                <w:color w:val="000000"/>
              </w:rPr>
            </w:pPr>
          </w:p>
          <w:p w14:paraId="13C6D38F" w14:textId="77777777" w:rsidR="008B722F" w:rsidRPr="00A41F04" w:rsidRDefault="008B722F" w:rsidP="00560821">
            <w:pPr>
              <w:pStyle w:val="Listeafsnit"/>
              <w:ind w:left="0"/>
              <w:jc w:val="center"/>
              <w:rPr>
                <w:rFonts w:cs="Tahoma"/>
                <w:color w:val="000000"/>
              </w:rPr>
            </w:pPr>
            <w:r w:rsidRPr="00A41F04">
              <w:rPr>
                <w:rFonts w:cs="Tahoma"/>
                <w:color w:val="000000"/>
              </w:rPr>
              <w:t>½ time</w:t>
            </w:r>
          </w:p>
        </w:tc>
      </w:tr>
    </w:tbl>
    <w:p w14:paraId="3750E938" w14:textId="77777777" w:rsidR="00B445E6" w:rsidRPr="00200FCB" w:rsidRDefault="00B445E6" w:rsidP="00984AE8">
      <w:pPr>
        <w:spacing w:line="276" w:lineRule="auto"/>
        <w:rPr>
          <w:color w:val="0D0D0D" w:themeColor="text1" w:themeTint="F2"/>
          <w:lang w:eastAsia="en-US"/>
        </w:rPr>
      </w:pPr>
      <w:r w:rsidRPr="00200FCB">
        <w:rPr>
          <w:color w:val="0D0D0D" w:themeColor="text1" w:themeTint="F2"/>
          <w:lang w:eastAsia="en-US"/>
        </w:rPr>
        <w:t>Virksomhedens bidrag til støjbelastningen i omgivelserne må ikke overstige følgende værdier målt ved nabobeboelse eller deres opholdsarealer:</w:t>
      </w:r>
    </w:p>
    <w:p w14:paraId="3F77FC6E" w14:textId="1EF04AC1" w:rsidR="00200B9D" w:rsidRPr="00052392" w:rsidRDefault="00C01C15" w:rsidP="00984AE8">
      <w:pPr>
        <w:spacing w:line="276" w:lineRule="auto"/>
        <w:rPr>
          <w:color w:val="0D0D0D" w:themeColor="text1" w:themeTint="F2"/>
          <w:szCs w:val="19"/>
        </w:rPr>
      </w:pPr>
      <w:r>
        <w:rPr>
          <w:color w:val="0D0D0D" w:themeColor="text1" w:themeTint="F2"/>
          <w:szCs w:val="19"/>
        </w:rPr>
        <w:t>M</w:t>
      </w:r>
      <w:r w:rsidR="00200B9D" w:rsidRPr="00052392">
        <w:rPr>
          <w:color w:val="0D0D0D" w:themeColor="text1" w:themeTint="F2"/>
          <w:szCs w:val="19"/>
        </w:rPr>
        <w:t>aksimalværdien af støjniveaue</w:t>
      </w:r>
      <w:r w:rsidR="00052392">
        <w:rPr>
          <w:color w:val="0D0D0D" w:themeColor="text1" w:themeTint="F2"/>
          <w:szCs w:val="19"/>
        </w:rPr>
        <w:t>t må om natten ikke overstige 55</w:t>
      </w:r>
      <w:r w:rsidR="00200B9D" w:rsidRPr="00052392">
        <w:rPr>
          <w:color w:val="0D0D0D" w:themeColor="text1" w:themeTint="F2"/>
          <w:szCs w:val="19"/>
        </w:rPr>
        <w:t xml:space="preserve"> dB(A) i </w:t>
      </w:r>
      <w:r w:rsidR="00052392">
        <w:rPr>
          <w:color w:val="0D0D0D" w:themeColor="text1" w:themeTint="F2"/>
          <w:szCs w:val="19"/>
        </w:rPr>
        <w:t>områder for blandet bolig- og erhvervsbebyggelse</w:t>
      </w:r>
      <w:r w:rsidR="00200B9D" w:rsidRPr="00052392">
        <w:rPr>
          <w:color w:val="0D0D0D" w:themeColor="text1" w:themeTint="F2"/>
          <w:szCs w:val="19"/>
        </w:rPr>
        <w:t xml:space="preserve"> </w:t>
      </w:r>
      <w:r w:rsidR="00052392">
        <w:rPr>
          <w:color w:val="0D0D0D" w:themeColor="text1" w:themeTint="F2"/>
          <w:szCs w:val="19"/>
        </w:rPr>
        <w:t>og</w:t>
      </w:r>
      <w:r w:rsidR="00200B9D" w:rsidRPr="00052392">
        <w:rPr>
          <w:color w:val="0D0D0D" w:themeColor="text1" w:themeTint="F2"/>
          <w:szCs w:val="19"/>
        </w:rPr>
        <w:t xml:space="preserve"> 5</w:t>
      </w:r>
      <w:r w:rsidR="00052392">
        <w:rPr>
          <w:color w:val="0D0D0D" w:themeColor="text1" w:themeTint="F2"/>
          <w:szCs w:val="19"/>
        </w:rPr>
        <w:t>0</w:t>
      </w:r>
      <w:r w:rsidR="00200B9D" w:rsidRPr="00052392">
        <w:rPr>
          <w:color w:val="0D0D0D" w:themeColor="text1" w:themeTint="F2"/>
          <w:szCs w:val="19"/>
        </w:rPr>
        <w:t xml:space="preserve"> dB(A)</w:t>
      </w:r>
      <w:r w:rsidR="00052392">
        <w:rPr>
          <w:color w:val="0D0D0D" w:themeColor="text1" w:themeTint="F2"/>
          <w:szCs w:val="19"/>
        </w:rPr>
        <w:t xml:space="preserve"> for boligområder for åben og lav bebyggelse.</w:t>
      </w:r>
    </w:p>
    <w:p w14:paraId="397D2742" w14:textId="77777777" w:rsidR="00052392" w:rsidRPr="009F0AFD" w:rsidRDefault="00052392" w:rsidP="00052392">
      <w:pPr>
        <w:pStyle w:val="Brdtekstindrykning2"/>
        <w:spacing w:after="100" w:line="280" w:lineRule="atLeast"/>
        <w:rPr>
          <w:rFonts w:ascii="Verdana" w:hAnsi="Verdana"/>
          <w:sz w:val="20"/>
        </w:rPr>
      </w:pPr>
      <w:r w:rsidRPr="009F0AFD">
        <w:rPr>
          <w:rFonts w:ascii="Verdana" w:hAnsi="Verdana"/>
          <w:sz w:val="20"/>
        </w:rPr>
        <w:lastRenderedPageBreak/>
        <w:t>De i ovenstående tabel anførte grænseværdier skal overholdes inden for de nedenfor anførte tidsrum:</w:t>
      </w:r>
    </w:p>
    <w:p w14:paraId="44B167C1" w14:textId="77777777" w:rsidR="00052392" w:rsidRDefault="00052392" w:rsidP="00560821">
      <w:pPr>
        <w:pStyle w:val="Brdtekstindrykning2"/>
        <w:numPr>
          <w:ilvl w:val="0"/>
          <w:numId w:val="11"/>
        </w:numPr>
        <w:spacing w:before="100" w:beforeAutospacing="1" w:after="100" w:afterAutospacing="1" w:line="280" w:lineRule="atLeast"/>
        <w:rPr>
          <w:rFonts w:ascii="Verdana" w:hAnsi="Verdana"/>
          <w:sz w:val="20"/>
        </w:rPr>
      </w:pPr>
      <w:r w:rsidRPr="00052392">
        <w:rPr>
          <w:rFonts w:ascii="Verdana" w:hAnsi="Verdana"/>
          <w:sz w:val="20"/>
        </w:rPr>
        <w:t>For dagperioden kl. 07.00-18.00 skal grænseværdierne overholdes indenfor det mest støjbelastede tidsrum på 8 timer.</w:t>
      </w:r>
    </w:p>
    <w:p w14:paraId="709D58DC" w14:textId="64E6202B" w:rsidR="00052392" w:rsidRPr="00052392" w:rsidRDefault="00052392" w:rsidP="00560821">
      <w:pPr>
        <w:pStyle w:val="Brdtekstindrykning2"/>
        <w:numPr>
          <w:ilvl w:val="0"/>
          <w:numId w:val="11"/>
        </w:numPr>
        <w:spacing w:before="100" w:beforeAutospacing="1" w:after="100" w:afterAutospacing="1" w:line="280" w:lineRule="atLeast"/>
        <w:rPr>
          <w:rFonts w:ascii="Verdana" w:hAnsi="Verdana"/>
          <w:sz w:val="20"/>
        </w:rPr>
      </w:pPr>
      <w:r w:rsidRPr="00052392">
        <w:rPr>
          <w:rFonts w:ascii="Verdana" w:hAnsi="Verdana"/>
          <w:sz w:val="20"/>
        </w:rPr>
        <w:t>For aftenperioden kl. 18.00-22.00 skal grænseværdierne overholdes indenfor den mest støjbelastede time.</w:t>
      </w:r>
    </w:p>
    <w:p w14:paraId="5F66E03D" w14:textId="77777777" w:rsidR="00052392" w:rsidRPr="00052392" w:rsidRDefault="00052392" w:rsidP="00052392">
      <w:pPr>
        <w:pStyle w:val="Brdtekstindrykning2"/>
        <w:numPr>
          <w:ilvl w:val="0"/>
          <w:numId w:val="11"/>
        </w:numPr>
        <w:spacing w:before="100" w:beforeAutospacing="1" w:after="100" w:afterAutospacing="1" w:line="280" w:lineRule="atLeast"/>
        <w:rPr>
          <w:rFonts w:ascii="Verdana" w:hAnsi="Verdana"/>
          <w:sz w:val="20"/>
        </w:rPr>
      </w:pPr>
      <w:r w:rsidRPr="00052392">
        <w:rPr>
          <w:rFonts w:ascii="Verdana" w:hAnsi="Verdana"/>
          <w:sz w:val="20"/>
        </w:rPr>
        <w:t>For natteperioden kl. 22.00-07.00 skal grænseværdierne overholdes indenfor den mest støjbelastede halve time.</w:t>
      </w:r>
    </w:p>
    <w:p w14:paraId="407BCFA3" w14:textId="3BE74B05" w:rsidR="00200B9D" w:rsidRPr="00B21A27" w:rsidRDefault="00200B9D" w:rsidP="00984AE8">
      <w:pPr>
        <w:tabs>
          <w:tab w:val="left" w:pos="540"/>
        </w:tabs>
        <w:spacing w:after="0" w:line="276" w:lineRule="auto"/>
        <w:rPr>
          <w:color w:val="0D0D0D" w:themeColor="text1" w:themeTint="F2"/>
          <w:szCs w:val="19"/>
          <w:highlight w:val="yellow"/>
        </w:rPr>
      </w:pPr>
      <w:r w:rsidRPr="00052392">
        <w:rPr>
          <w:color w:val="0D0D0D" w:themeColor="text1" w:themeTint="F2"/>
          <w:szCs w:val="19"/>
        </w:rPr>
        <w:t xml:space="preserve">Virksomheden skal på tilsynsmyndighedens forlangende, dog normalt højest 1 gang årligt dokumentere, at </w:t>
      </w:r>
      <w:r w:rsidRPr="00560821">
        <w:rPr>
          <w:color w:val="0D0D0D" w:themeColor="text1" w:themeTint="F2"/>
          <w:szCs w:val="19"/>
        </w:rPr>
        <w:t>v</w:t>
      </w:r>
      <w:r w:rsidR="0033362F">
        <w:rPr>
          <w:color w:val="0D0D0D" w:themeColor="text1" w:themeTint="F2"/>
          <w:szCs w:val="19"/>
        </w:rPr>
        <w:t>ilkår 38</w:t>
      </w:r>
      <w:r w:rsidRPr="00560821">
        <w:rPr>
          <w:color w:val="0D0D0D" w:themeColor="text1" w:themeTint="F2"/>
          <w:szCs w:val="19"/>
        </w:rPr>
        <w:t xml:space="preserve"> </w:t>
      </w:r>
      <w:r w:rsidRPr="00052392">
        <w:rPr>
          <w:color w:val="0D0D0D" w:themeColor="text1" w:themeTint="F2"/>
          <w:szCs w:val="19"/>
        </w:rPr>
        <w:t>overholdes.</w:t>
      </w:r>
    </w:p>
    <w:p w14:paraId="77B3D935" w14:textId="3055DE47" w:rsidR="00200B9D" w:rsidRPr="00052392" w:rsidRDefault="00200B9D" w:rsidP="00984AE8">
      <w:pPr>
        <w:tabs>
          <w:tab w:val="left" w:pos="540"/>
        </w:tabs>
        <w:spacing w:after="0" w:line="276" w:lineRule="auto"/>
        <w:rPr>
          <w:color w:val="0D0D0D" w:themeColor="text1" w:themeTint="F2"/>
          <w:szCs w:val="19"/>
        </w:rPr>
      </w:pPr>
      <w:r w:rsidRPr="00052392">
        <w:rPr>
          <w:color w:val="0D0D0D" w:themeColor="text1" w:themeTint="F2"/>
          <w:szCs w:val="19"/>
        </w:rPr>
        <w:t>Dokumentati</w:t>
      </w:r>
      <w:r w:rsidR="00CB1E59" w:rsidRPr="00052392">
        <w:rPr>
          <w:color w:val="0D0D0D" w:themeColor="text1" w:themeTint="F2"/>
          <w:szCs w:val="19"/>
        </w:rPr>
        <w:t xml:space="preserve">on for overholdelse af </w:t>
      </w:r>
      <w:r w:rsidR="00200FCB" w:rsidRPr="00560821">
        <w:rPr>
          <w:color w:val="0D0D0D" w:themeColor="text1" w:themeTint="F2"/>
          <w:szCs w:val="19"/>
        </w:rPr>
        <w:t xml:space="preserve">vilkår </w:t>
      </w:r>
      <w:r w:rsidR="002A60E4">
        <w:rPr>
          <w:color w:val="0D0D0D" w:themeColor="text1" w:themeTint="F2"/>
          <w:szCs w:val="19"/>
        </w:rPr>
        <w:t>3</w:t>
      </w:r>
      <w:r w:rsidR="0033362F">
        <w:rPr>
          <w:color w:val="0D0D0D" w:themeColor="text1" w:themeTint="F2"/>
          <w:szCs w:val="19"/>
        </w:rPr>
        <w:t>8</w:t>
      </w:r>
      <w:r w:rsidRPr="00052392">
        <w:rPr>
          <w:color w:val="0D0D0D" w:themeColor="text1" w:themeTint="F2"/>
          <w:szCs w:val="19"/>
        </w:rPr>
        <w:t xml:space="preserve"> skal ske i form af resultater af støjberegninger eller støjmålinger udført, når virksomheden er i fuld normal drift og i øvrigt efter tilsynsmyndighedens anvisninger.</w:t>
      </w:r>
    </w:p>
    <w:p w14:paraId="35BCA157" w14:textId="68BDD8D5" w:rsidR="00200B9D" w:rsidRPr="00200FCB" w:rsidRDefault="00200B9D" w:rsidP="00984AE8">
      <w:pPr>
        <w:spacing w:line="276" w:lineRule="auto"/>
        <w:rPr>
          <w:color w:val="0D0D0D" w:themeColor="text1" w:themeTint="F2"/>
          <w:szCs w:val="19"/>
        </w:rPr>
      </w:pPr>
      <w:r w:rsidRPr="00200FCB">
        <w:rPr>
          <w:color w:val="0D0D0D" w:themeColor="text1" w:themeTint="F2"/>
          <w:szCs w:val="19"/>
        </w:rPr>
        <w:t xml:space="preserve">Udføres dokumentation </w:t>
      </w:r>
      <w:r w:rsidR="00200FCB">
        <w:rPr>
          <w:color w:val="0D0D0D" w:themeColor="text1" w:themeTint="F2"/>
          <w:szCs w:val="19"/>
        </w:rPr>
        <w:t xml:space="preserve">for overholdelse af </w:t>
      </w:r>
      <w:r w:rsidR="00200FCB" w:rsidRPr="00560821">
        <w:rPr>
          <w:color w:val="0D0D0D" w:themeColor="text1" w:themeTint="F2"/>
          <w:szCs w:val="19"/>
        </w:rPr>
        <w:t xml:space="preserve">vilkår </w:t>
      </w:r>
      <w:r w:rsidR="002A60E4">
        <w:rPr>
          <w:color w:val="0D0D0D" w:themeColor="text1" w:themeTint="F2"/>
          <w:szCs w:val="19"/>
        </w:rPr>
        <w:t>3</w:t>
      </w:r>
      <w:r w:rsidR="0033362F">
        <w:rPr>
          <w:color w:val="0D0D0D" w:themeColor="text1" w:themeTint="F2"/>
          <w:szCs w:val="19"/>
        </w:rPr>
        <w:t>8</w:t>
      </w:r>
      <w:r w:rsidRPr="00200FCB">
        <w:rPr>
          <w:color w:val="0D0D0D" w:themeColor="text1" w:themeTint="F2"/>
          <w:szCs w:val="19"/>
        </w:rPr>
        <w:t xml:space="preserve"> som beregninger, skal disse udføres efter den nordiske beregningsmetode for ekstern støj fra virksomheder, </w:t>
      </w:r>
      <w:r w:rsidRPr="00200FCB">
        <w:rPr>
          <w:i/>
          <w:color w:val="0D0D0D" w:themeColor="text1" w:themeTint="F2"/>
          <w:szCs w:val="19"/>
        </w:rPr>
        <w:t>Miljøstyrelsens vejledning nr. 5/1993 ”Beregning af ekstern støj fra virksomheder”</w:t>
      </w:r>
      <w:r w:rsidRPr="00200FCB">
        <w:rPr>
          <w:color w:val="0D0D0D" w:themeColor="text1" w:themeTint="F2"/>
          <w:szCs w:val="19"/>
        </w:rPr>
        <w:t xml:space="preserve"> - eller nyere. Dokumentationen skal indeholde de oplysninger om beregningsforudsætningerne, som er nødvendige for tilsynsmyndighedens vurdering af rigtigheden af beregningsresultaterne. Specielt skal støjkilderne beskrives og deres kildestyrke angives.</w:t>
      </w:r>
    </w:p>
    <w:p w14:paraId="208660D2" w14:textId="77777777" w:rsidR="00200B9D" w:rsidRPr="00200FCB" w:rsidRDefault="00200B9D" w:rsidP="00984AE8">
      <w:pPr>
        <w:spacing w:line="276" w:lineRule="auto"/>
        <w:rPr>
          <w:color w:val="0D0D0D" w:themeColor="text1" w:themeTint="F2"/>
          <w:szCs w:val="19"/>
        </w:rPr>
      </w:pPr>
      <w:r w:rsidRPr="00200FCB">
        <w:rPr>
          <w:color w:val="0D0D0D" w:themeColor="text1" w:themeTint="F2"/>
          <w:szCs w:val="19"/>
        </w:rPr>
        <w:t xml:space="preserve">Udføres dokumentationen som måling, skal dette ske ved måling af den støj virksomheden påfører omgivelserne. Målingerne skal udføres som beskrevet i </w:t>
      </w:r>
      <w:r w:rsidRPr="00200FCB">
        <w:rPr>
          <w:i/>
          <w:color w:val="0D0D0D" w:themeColor="text1" w:themeTint="F2"/>
          <w:szCs w:val="19"/>
        </w:rPr>
        <w:t>Miljøstyrelsens vejledning nr. 5/1984 ”Ekstern støj fra virksomheder”</w:t>
      </w:r>
      <w:r w:rsidRPr="00200FCB">
        <w:rPr>
          <w:color w:val="0D0D0D" w:themeColor="text1" w:themeTint="F2"/>
          <w:szCs w:val="19"/>
        </w:rPr>
        <w:t xml:space="preserve"> - eller nyere.</w:t>
      </w:r>
    </w:p>
    <w:p w14:paraId="5E3D2670" w14:textId="77777777" w:rsidR="00200B9D" w:rsidRPr="00200FCB" w:rsidRDefault="00200B9D" w:rsidP="00984AE8">
      <w:pPr>
        <w:pStyle w:val="Brdtekstindrykning2"/>
        <w:spacing w:after="0" w:line="276" w:lineRule="auto"/>
        <w:ind w:left="0"/>
        <w:rPr>
          <w:rFonts w:ascii="Verdana" w:hAnsi="Verdana"/>
          <w:color w:val="0D0D0D" w:themeColor="text1" w:themeTint="F2"/>
          <w:sz w:val="20"/>
        </w:rPr>
      </w:pPr>
      <w:r w:rsidRPr="00200FCB">
        <w:rPr>
          <w:rFonts w:ascii="Verdana" w:hAnsi="Verdana"/>
          <w:color w:val="0D0D0D" w:themeColor="text1" w:themeTint="F2"/>
          <w:sz w:val="20"/>
        </w:rPr>
        <w:t>Beregningerne eller målingerne skal gennemføres af et laboratorium, der er akkrediteret af DANAK til at udføre ”Miljømålinger - ekstern støj” eller godkendt af Miljøstyrelsen til af udføre ”Miljømålinger - ekstern støj”.</w:t>
      </w:r>
    </w:p>
    <w:p w14:paraId="5A99BED7" w14:textId="03709F57" w:rsidR="00B445E6" w:rsidRDefault="00200B9D" w:rsidP="00984AE8">
      <w:pPr>
        <w:spacing w:line="276" w:lineRule="auto"/>
        <w:rPr>
          <w:color w:val="0D0D0D" w:themeColor="text1" w:themeTint="F2"/>
          <w:szCs w:val="19"/>
        </w:rPr>
      </w:pPr>
      <w:r w:rsidRPr="00200FCB">
        <w:rPr>
          <w:color w:val="0D0D0D" w:themeColor="text1" w:themeTint="F2"/>
          <w:szCs w:val="19"/>
        </w:rPr>
        <w:t xml:space="preserve">Rapport med dokumentation af målinger/beregninger for støjemissioner indsendes til </w:t>
      </w:r>
      <w:r w:rsidR="00200FCB" w:rsidRPr="00200FCB">
        <w:rPr>
          <w:color w:val="0D0D0D" w:themeColor="text1" w:themeTint="F2"/>
          <w:szCs w:val="19"/>
        </w:rPr>
        <w:t>Slagelse Kommune senest 1 måned</w:t>
      </w:r>
      <w:r w:rsidRPr="00200FCB">
        <w:rPr>
          <w:color w:val="0D0D0D" w:themeColor="text1" w:themeTint="F2"/>
          <w:szCs w:val="19"/>
        </w:rPr>
        <w:t xml:space="preserve"> efter, at disse er foretaget.</w:t>
      </w:r>
    </w:p>
    <w:p w14:paraId="6143A542" w14:textId="77777777" w:rsidR="00CB1E59" w:rsidRPr="00A411D5" w:rsidRDefault="00CB1E59" w:rsidP="00CB1E59">
      <w:pPr>
        <w:pStyle w:val="Overskrift3"/>
        <w:spacing w:after="100"/>
      </w:pPr>
      <w:bookmarkStart w:id="13" w:name="_Toc2261717"/>
      <w:bookmarkStart w:id="14" w:name="_Toc21609697"/>
      <w:r w:rsidRPr="00A411D5">
        <w:t>Ændringer og udvidelser</w:t>
      </w:r>
      <w:bookmarkEnd w:id="13"/>
      <w:bookmarkEnd w:id="14"/>
    </w:p>
    <w:p w14:paraId="7B27C2D1" w14:textId="77777777" w:rsidR="00CB1E59" w:rsidRPr="00B21A27" w:rsidRDefault="00CB1E59" w:rsidP="00CB1E59">
      <w:pPr>
        <w:rPr>
          <w:color w:val="0D0D0D" w:themeColor="text1" w:themeTint="F2"/>
          <w:lang w:eastAsia="en-US"/>
        </w:rPr>
      </w:pPr>
      <w:r w:rsidRPr="00B21A27">
        <w:rPr>
          <w:color w:val="0D0D0D" w:themeColor="text1" w:themeTint="F2"/>
          <w:lang w:eastAsia="en-US"/>
        </w:rPr>
        <w:t>Virksomheden må ikke udvides, ændres anlægsmæssigt eller driftsmæssigt på en måde, der indebærer forøget eller anden forurening, før udvidelsen eller ændringen er vurderet og eventuelt godkendt efter miljøbeskyttelseslovens § 33.</w:t>
      </w:r>
    </w:p>
    <w:p w14:paraId="121524F3" w14:textId="76B792F1" w:rsidR="00DC1714" w:rsidRPr="00DC1714" w:rsidRDefault="0033362F" w:rsidP="00CB1E59">
      <w:pPr>
        <w:pStyle w:val="Overskrift2"/>
      </w:pPr>
      <w:bookmarkStart w:id="15" w:name="_Toc21609698"/>
      <w:r>
        <w:br/>
      </w:r>
      <w:r>
        <w:br/>
      </w:r>
      <w:r>
        <w:lastRenderedPageBreak/>
        <w:br/>
      </w:r>
      <w:r w:rsidR="00B445E6" w:rsidRPr="0029584C">
        <w:t>Offentliggørelse og klagevejledning</w:t>
      </w:r>
      <w:bookmarkEnd w:id="15"/>
    </w:p>
    <w:p w14:paraId="1A00F07B" w14:textId="77777777" w:rsidR="00B445E6" w:rsidRPr="00556458" w:rsidRDefault="00B445E6" w:rsidP="00A51ABC">
      <w:pPr>
        <w:pStyle w:val="Overskrift3"/>
      </w:pPr>
      <w:bookmarkStart w:id="16" w:name="_Toc372871859"/>
      <w:bookmarkStart w:id="17" w:name="_Toc419109814"/>
      <w:bookmarkStart w:id="18" w:name="_Toc419109886"/>
      <w:bookmarkStart w:id="19" w:name="_Toc426534477"/>
      <w:bookmarkStart w:id="20" w:name="_Toc21609699"/>
      <w:r w:rsidRPr="00556458">
        <w:t>Offentliggørelse</w:t>
      </w:r>
      <w:bookmarkEnd w:id="16"/>
      <w:bookmarkEnd w:id="17"/>
      <w:bookmarkEnd w:id="18"/>
      <w:bookmarkEnd w:id="19"/>
      <w:bookmarkEnd w:id="20"/>
    </w:p>
    <w:p w14:paraId="31165DB3" w14:textId="77777777" w:rsidR="00A7253E" w:rsidRPr="00B21A27" w:rsidRDefault="00B445E6" w:rsidP="00B445E6">
      <w:pPr>
        <w:rPr>
          <w:color w:val="0D0D0D" w:themeColor="text1" w:themeTint="F2"/>
          <w:lang w:eastAsia="en-US"/>
        </w:rPr>
      </w:pPr>
      <w:r w:rsidRPr="00B21A27">
        <w:rPr>
          <w:color w:val="0D0D0D" w:themeColor="text1" w:themeTint="F2"/>
          <w:lang w:eastAsia="en-US"/>
        </w:rPr>
        <w:t>Tilladelsen er annonceret på kommunes hjemmeside under aktuelle afgørelse</w:t>
      </w:r>
      <w:r w:rsidR="00E11810" w:rsidRPr="00B21A27">
        <w:rPr>
          <w:color w:val="0D0D0D" w:themeColor="text1" w:themeTint="F2"/>
          <w:lang w:eastAsia="en-US"/>
        </w:rPr>
        <w:t>r</w:t>
      </w:r>
      <w:r w:rsidRPr="00B21A27">
        <w:rPr>
          <w:color w:val="0D0D0D" w:themeColor="text1" w:themeTint="F2"/>
          <w:lang w:eastAsia="en-US"/>
        </w:rPr>
        <w:t xml:space="preserve"> og tilladelser</w:t>
      </w:r>
      <w:r w:rsidR="00E11810" w:rsidRPr="00B21A27">
        <w:rPr>
          <w:color w:val="0D0D0D" w:themeColor="text1" w:themeTint="F2"/>
          <w:lang w:eastAsia="en-US"/>
        </w:rPr>
        <w:t xml:space="preserve">, samt på Miljø- og Fødevareministeriets digitale portal Digital MiljøAdministration </w:t>
      </w:r>
      <w:hyperlink r:id="rId15" w:history="1">
        <w:r w:rsidR="00E11810" w:rsidRPr="00B21A27">
          <w:rPr>
            <w:rStyle w:val="Hyperlink"/>
            <w:color w:val="0D0D0D" w:themeColor="text1" w:themeTint="F2"/>
            <w:lang w:eastAsia="en-US"/>
          </w:rPr>
          <w:t>www.DMA.mst.dk</w:t>
        </w:r>
      </w:hyperlink>
      <w:r w:rsidR="00E11810" w:rsidRPr="00B21A27">
        <w:rPr>
          <w:color w:val="0D0D0D" w:themeColor="text1" w:themeTint="F2"/>
          <w:lang w:eastAsia="en-US"/>
        </w:rPr>
        <w:t xml:space="preserve"> indtil klagefristens ophør. </w:t>
      </w:r>
    </w:p>
    <w:p w14:paraId="42156CA6" w14:textId="77777777" w:rsidR="00B445E6" w:rsidRPr="00556458" w:rsidRDefault="00B445E6" w:rsidP="00A51ABC">
      <w:pPr>
        <w:pStyle w:val="Overskrift3"/>
      </w:pPr>
      <w:bookmarkStart w:id="21" w:name="_Toc419109815"/>
      <w:bookmarkStart w:id="22" w:name="_Toc419109887"/>
      <w:bookmarkStart w:id="23" w:name="_Toc426534478"/>
      <w:bookmarkStart w:id="24" w:name="_Toc21609700"/>
      <w:r w:rsidRPr="00556458">
        <w:t>Klagevejledning</w:t>
      </w:r>
      <w:bookmarkEnd w:id="21"/>
      <w:bookmarkEnd w:id="22"/>
      <w:bookmarkEnd w:id="23"/>
      <w:bookmarkEnd w:id="24"/>
    </w:p>
    <w:p w14:paraId="4AF6073A" w14:textId="77777777" w:rsidR="00B445E6" w:rsidRPr="00B21A27" w:rsidRDefault="00B445E6" w:rsidP="00B445E6">
      <w:pPr>
        <w:tabs>
          <w:tab w:val="right" w:pos="7371"/>
        </w:tabs>
        <w:rPr>
          <w:color w:val="0D0D0D" w:themeColor="text1" w:themeTint="F2"/>
          <w:lang w:eastAsia="en-US"/>
        </w:rPr>
      </w:pPr>
      <w:r w:rsidRPr="00B21A27">
        <w:rPr>
          <w:color w:val="0D0D0D" w:themeColor="text1" w:themeTint="F2"/>
          <w:lang w:eastAsia="en-US"/>
        </w:rPr>
        <w:t xml:space="preserve">Afgørelsen kan inden 4 uger skriftligt påklages til </w:t>
      </w:r>
      <w:r w:rsidR="00EE0BA3" w:rsidRPr="00B21A27">
        <w:rPr>
          <w:color w:val="0D0D0D" w:themeColor="text1" w:themeTint="F2"/>
          <w:lang w:eastAsia="en-US"/>
        </w:rPr>
        <w:t>Miljø- og Fødevareklagenævnet jf. Miljøbeskyttelseslovens § 91 og § 93</w:t>
      </w:r>
      <w:r w:rsidRPr="00B21A27">
        <w:rPr>
          <w:color w:val="0D0D0D" w:themeColor="text1" w:themeTint="F2"/>
          <w:lang w:eastAsia="en-US"/>
        </w:rPr>
        <w:t>.</w:t>
      </w:r>
    </w:p>
    <w:p w14:paraId="5B801DA0" w14:textId="2BFD2985" w:rsidR="00B445E6" w:rsidRPr="00B21A27" w:rsidRDefault="00B445E6" w:rsidP="00A7253E">
      <w:pPr>
        <w:tabs>
          <w:tab w:val="right" w:pos="7371"/>
        </w:tabs>
        <w:rPr>
          <w:color w:val="0D0D0D" w:themeColor="text1" w:themeTint="F2"/>
          <w:lang w:eastAsia="en-US"/>
        </w:rPr>
      </w:pPr>
      <w:r w:rsidRPr="00B21A27">
        <w:rPr>
          <w:color w:val="0D0D0D" w:themeColor="text1" w:themeTint="F2"/>
          <w:lang w:eastAsia="en-US"/>
        </w:rPr>
        <w:t xml:space="preserve">Klagefristens udløb er </w:t>
      </w:r>
      <w:r w:rsidRPr="00140317">
        <w:rPr>
          <w:b/>
          <w:color w:val="0D0D0D" w:themeColor="text1" w:themeTint="F2"/>
          <w:u w:val="single"/>
          <w:lang w:eastAsia="en-US"/>
        </w:rPr>
        <w:t xml:space="preserve">den </w:t>
      </w:r>
      <w:r w:rsidR="00140317" w:rsidRPr="00140317">
        <w:rPr>
          <w:b/>
          <w:color w:val="0D0D0D" w:themeColor="text1" w:themeTint="F2"/>
          <w:u w:val="single"/>
          <w:lang w:eastAsia="en-US"/>
        </w:rPr>
        <w:t>13. november 2019.</w:t>
      </w:r>
      <w:r w:rsidR="00140317" w:rsidRPr="00140317">
        <w:rPr>
          <w:color w:val="0D0D0D" w:themeColor="text1" w:themeTint="F2"/>
          <w:u w:val="single"/>
          <w:lang w:eastAsia="en-US"/>
        </w:rPr>
        <w:t xml:space="preserve"> </w:t>
      </w:r>
    </w:p>
    <w:p w14:paraId="6FCA6D39" w14:textId="77777777" w:rsidR="00BD2A23" w:rsidRPr="00B21A27" w:rsidRDefault="00BD2A23" w:rsidP="00BD2A23">
      <w:pPr>
        <w:rPr>
          <w:iCs/>
          <w:color w:val="0D0D0D" w:themeColor="text1" w:themeTint="F2"/>
          <w:lang w:eastAsia="en-US"/>
        </w:rPr>
      </w:pPr>
      <w:r w:rsidRPr="00B21A27">
        <w:rPr>
          <w:iCs/>
          <w:color w:val="0D0D0D" w:themeColor="text1" w:themeTint="F2"/>
          <w:lang w:eastAsia="en-US"/>
        </w:rPr>
        <w:t>Vejledning om hvordan man logger på og anvender Klageportalen, findes også på disse hjemmesider.</w:t>
      </w:r>
    </w:p>
    <w:p w14:paraId="5CFD6FFF" w14:textId="77777777" w:rsidR="00B445E6" w:rsidRPr="00B21A27" w:rsidRDefault="00B445E6" w:rsidP="00B445E6">
      <w:pPr>
        <w:rPr>
          <w:iCs/>
          <w:color w:val="0D0D0D" w:themeColor="text1" w:themeTint="F2"/>
          <w:lang w:eastAsia="en-US"/>
        </w:rPr>
      </w:pPr>
      <w:r w:rsidRPr="00B21A27">
        <w:rPr>
          <w:iCs/>
          <w:color w:val="0D0D0D" w:themeColor="text1" w:themeTint="F2"/>
          <w:lang w:eastAsia="en-US"/>
        </w:rPr>
        <w:t xml:space="preserve">Klagen skal fremsendes direkte til </w:t>
      </w:r>
      <w:r w:rsidR="00EE0BA3" w:rsidRPr="00B21A27">
        <w:rPr>
          <w:iCs/>
          <w:color w:val="0D0D0D" w:themeColor="text1" w:themeTint="F2"/>
          <w:lang w:eastAsia="en-US"/>
        </w:rPr>
        <w:t>Miljø- og Fødevareklagenævnet</w:t>
      </w:r>
      <w:r w:rsidRPr="00B21A27">
        <w:rPr>
          <w:iCs/>
          <w:color w:val="0D0D0D" w:themeColor="text1" w:themeTint="F2"/>
          <w:lang w:eastAsia="en-US"/>
        </w:rPr>
        <w:t xml:space="preserve"> via den digitale klageportal, der kan findes på </w:t>
      </w:r>
      <w:r w:rsidR="00EE0BA3" w:rsidRPr="00B21A27">
        <w:rPr>
          <w:iCs/>
          <w:color w:val="0D0D0D" w:themeColor="text1" w:themeTint="F2"/>
          <w:lang w:eastAsia="en-US"/>
        </w:rPr>
        <w:t>Miljø- og Fødevareklagenævnets</w:t>
      </w:r>
      <w:r w:rsidRPr="00B21A27">
        <w:rPr>
          <w:iCs/>
          <w:color w:val="0D0D0D" w:themeColor="text1" w:themeTint="F2"/>
          <w:lang w:eastAsia="en-US"/>
        </w:rPr>
        <w:t xml:space="preserve"> hjemmeside </w:t>
      </w:r>
      <w:r w:rsidR="00EE0BA3" w:rsidRPr="00B21A27">
        <w:rPr>
          <w:iCs/>
          <w:color w:val="0D0D0D" w:themeColor="text1" w:themeTint="F2"/>
          <w:lang w:eastAsia="en-US"/>
        </w:rPr>
        <w:t>www.naevneneshus.dk/start-din-klage/miljoe-og-foedevareklagenaevnet/</w:t>
      </w:r>
      <w:r w:rsidRPr="00B21A27">
        <w:rPr>
          <w:iCs/>
          <w:color w:val="0D0D0D" w:themeColor="text1" w:themeTint="F2"/>
          <w:lang w:eastAsia="en-US"/>
        </w:rPr>
        <w:t xml:space="preserve"> eller </w:t>
      </w:r>
      <w:hyperlink r:id="rId16" w:history="1">
        <w:r w:rsidRPr="00B21A27">
          <w:rPr>
            <w:iCs/>
            <w:color w:val="0D0D0D" w:themeColor="text1" w:themeTint="F2"/>
            <w:lang w:eastAsia="en-US"/>
          </w:rPr>
          <w:t>www.borger.dk</w:t>
        </w:r>
      </w:hyperlink>
      <w:r w:rsidR="00EE0BA3" w:rsidRPr="00B21A27">
        <w:rPr>
          <w:iCs/>
          <w:color w:val="0D0D0D" w:themeColor="text1" w:themeTint="F2"/>
          <w:lang w:eastAsia="en-US"/>
        </w:rPr>
        <w:t xml:space="preserve">. </w:t>
      </w:r>
      <w:r w:rsidR="00EE0BA3" w:rsidRPr="00B21A27">
        <w:rPr>
          <w:iCs/>
          <w:color w:val="0D0D0D" w:themeColor="text1" w:themeTint="F2"/>
          <w:lang w:eastAsia="en-US"/>
        </w:rPr>
        <w:br/>
        <w:t>Ved klage skal der påregnes et gebyr, som i 2019 er på 900,00 DKK for privatpersoner og 1800,00 DKK for virksomheder.</w:t>
      </w:r>
    </w:p>
    <w:p w14:paraId="7F8AF608" w14:textId="77777777" w:rsidR="00EE04EE" w:rsidRPr="00B21A27" w:rsidRDefault="00B445E6" w:rsidP="00A7253E">
      <w:pPr>
        <w:tabs>
          <w:tab w:val="right" w:pos="7371"/>
        </w:tabs>
        <w:rPr>
          <w:color w:val="0D0D0D" w:themeColor="text1" w:themeTint="F2"/>
          <w:lang w:eastAsia="en-US"/>
        </w:rPr>
      </w:pPr>
      <w:r w:rsidRPr="00B21A27">
        <w:rPr>
          <w:color w:val="0D0D0D" w:themeColor="text1" w:themeTint="F2"/>
          <w:lang w:eastAsia="en-US"/>
        </w:rPr>
        <w:t>Virksomheden vil blive underrettet, såfremt der inden klagefristens udløb indgives klager over afgørelsen.</w:t>
      </w:r>
    </w:p>
    <w:p w14:paraId="110D97EF" w14:textId="77777777" w:rsidR="00B445E6" w:rsidRPr="003B3782" w:rsidRDefault="00B445E6" w:rsidP="00A51ABC">
      <w:pPr>
        <w:pStyle w:val="Overskrift3"/>
      </w:pPr>
      <w:bookmarkStart w:id="25" w:name="_Toc21609701"/>
      <w:r w:rsidRPr="003B3782">
        <w:t>Betingelser mens en klage behandles</w:t>
      </w:r>
      <w:bookmarkEnd w:id="25"/>
    </w:p>
    <w:p w14:paraId="518A5C27" w14:textId="445E5510" w:rsidR="00B445E6" w:rsidRPr="00B21A27" w:rsidRDefault="00B445E6" w:rsidP="00FE5E7C">
      <w:pPr>
        <w:rPr>
          <w:b/>
          <w:color w:val="0D0D0D" w:themeColor="text1" w:themeTint="F2"/>
          <w:lang w:eastAsia="en-US"/>
        </w:rPr>
      </w:pPr>
      <w:r w:rsidRPr="00B21A27">
        <w:rPr>
          <w:iCs/>
          <w:color w:val="0D0D0D" w:themeColor="text1" w:themeTint="F2"/>
          <w:lang w:eastAsia="en-US"/>
        </w:rPr>
        <w:t xml:space="preserve">Virksomheden vil kunne udnytte miljøgodkendelsen i den tid, </w:t>
      </w:r>
      <w:r w:rsidR="006E7007" w:rsidRPr="00B21A27">
        <w:rPr>
          <w:iCs/>
          <w:color w:val="0D0D0D" w:themeColor="text1" w:themeTint="F2"/>
          <w:lang w:eastAsia="en-US"/>
        </w:rPr>
        <w:t>Miljø- og Fødevareklagenævnet</w:t>
      </w:r>
      <w:r w:rsidRPr="00B21A27">
        <w:rPr>
          <w:iCs/>
          <w:color w:val="0D0D0D" w:themeColor="text1" w:themeTint="F2"/>
          <w:lang w:eastAsia="en-US"/>
        </w:rPr>
        <w:t xml:space="preserve"> behandler en eventuel klage, medmindre Nævnet bestemmer andet. Dette indebærer dog ingen begrænsning</w:t>
      </w:r>
      <w:r w:rsidRPr="00B21A27">
        <w:rPr>
          <w:i/>
          <w:color w:val="0D0D0D" w:themeColor="text1" w:themeTint="F2"/>
          <w:lang w:eastAsia="en-US"/>
        </w:rPr>
        <w:t xml:space="preserve"> </w:t>
      </w:r>
      <w:r w:rsidRPr="00B21A27">
        <w:rPr>
          <w:iCs/>
          <w:color w:val="0D0D0D" w:themeColor="text1" w:themeTint="F2"/>
          <w:lang w:eastAsia="en-US"/>
        </w:rPr>
        <w:t xml:space="preserve">for </w:t>
      </w:r>
      <w:r w:rsidR="00641A01" w:rsidRPr="00B21A27">
        <w:rPr>
          <w:iCs/>
          <w:color w:val="0D0D0D" w:themeColor="text1" w:themeTint="F2"/>
          <w:lang w:eastAsia="en-US"/>
        </w:rPr>
        <w:t>Miljø- og Fødevare</w:t>
      </w:r>
      <w:r w:rsidRPr="00B21A27">
        <w:rPr>
          <w:iCs/>
          <w:color w:val="0D0D0D" w:themeColor="text1" w:themeTint="F2"/>
          <w:lang w:eastAsia="en-US"/>
        </w:rPr>
        <w:t>klagenævnets adgang til at ændre eller ophæve miljøgodkendelsen.</w:t>
      </w:r>
    </w:p>
    <w:p w14:paraId="43FE2414" w14:textId="77777777" w:rsidR="00B445E6" w:rsidRPr="00556458" w:rsidRDefault="00B445E6" w:rsidP="00A51ABC">
      <w:pPr>
        <w:pStyle w:val="Overskrift3"/>
      </w:pPr>
      <w:bookmarkStart w:id="26" w:name="_Toc419109817"/>
      <w:bookmarkStart w:id="27" w:name="_Toc419109889"/>
      <w:bookmarkStart w:id="28" w:name="_Toc426534479"/>
      <w:bookmarkStart w:id="29" w:name="_Toc21609702"/>
      <w:r w:rsidRPr="00556458">
        <w:t>Søgsmål</w:t>
      </w:r>
      <w:bookmarkEnd w:id="26"/>
      <w:bookmarkEnd w:id="27"/>
      <w:bookmarkEnd w:id="28"/>
      <w:bookmarkEnd w:id="29"/>
    </w:p>
    <w:p w14:paraId="07BAD9ED" w14:textId="7BFA4CB8" w:rsidR="00D72E30" w:rsidRPr="00B21A27" w:rsidRDefault="00D72E30" w:rsidP="00D72E30">
      <w:pPr>
        <w:rPr>
          <w:color w:val="0D0D0D" w:themeColor="text1" w:themeTint="F2"/>
        </w:rPr>
      </w:pPr>
      <w:r w:rsidRPr="00B21A27">
        <w:rPr>
          <w:color w:val="0D0D0D" w:themeColor="text1" w:themeTint="F2"/>
        </w:rPr>
        <w:t xml:space="preserve">Hvis </w:t>
      </w:r>
      <w:r w:rsidR="00BD2A23">
        <w:rPr>
          <w:color w:val="0D0D0D" w:themeColor="text1" w:themeTint="F2"/>
        </w:rPr>
        <w:t xml:space="preserve">afgørelsen ønskes </w:t>
      </w:r>
      <w:r w:rsidRPr="00B21A27">
        <w:rPr>
          <w:color w:val="0D0D0D" w:themeColor="text1" w:themeTint="F2"/>
        </w:rPr>
        <w:t>prøve</w:t>
      </w:r>
      <w:r w:rsidR="00BD2A23">
        <w:rPr>
          <w:color w:val="0D0D0D" w:themeColor="text1" w:themeTint="F2"/>
        </w:rPr>
        <w:t>t</w:t>
      </w:r>
      <w:r w:rsidRPr="00B21A27">
        <w:rPr>
          <w:color w:val="0D0D0D" w:themeColor="text1" w:themeTint="F2"/>
        </w:rPr>
        <w:t xml:space="preserve"> afgørelsen ved domstolene, skal sagen være anlagt senest 6 måneder efter, at afgørelsen er meddelt. Fristen for at anl</w:t>
      </w:r>
      <w:r w:rsidR="00140317">
        <w:rPr>
          <w:color w:val="0D0D0D" w:themeColor="text1" w:themeTint="F2"/>
        </w:rPr>
        <w:t xml:space="preserve">ægge søgsmål udløber således </w:t>
      </w:r>
      <w:r w:rsidR="00140317" w:rsidRPr="00140317">
        <w:rPr>
          <w:b/>
          <w:color w:val="0D0D0D" w:themeColor="text1" w:themeTint="F2"/>
          <w:u w:val="single"/>
        </w:rPr>
        <w:t>den 11. april 2020.</w:t>
      </w:r>
      <w:r w:rsidRPr="00B21A27">
        <w:rPr>
          <w:color w:val="0D0D0D" w:themeColor="text1" w:themeTint="F2"/>
        </w:rPr>
        <w:t xml:space="preserve"> </w:t>
      </w:r>
    </w:p>
    <w:p w14:paraId="6299F19B" w14:textId="77777777" w:rsidR="003572C7" w:rsidRDefault="003572C7">
      <w:pPr>
        <w:rPr>
          <w:color w:val="A5CAE5"/>
          <w:spacing w:val="5"/>
          <w:sz w:val="32"/>
          <w:szCs w:val="32"/>
          <w:lang w:eastAsia="en-US"/>
        </w:rPr>
      </w:pPr>
      <w:r>
        <w:br w:type="page"/>
      </w:r>
    </w:p>
    <w:p w14:paraId="26471797" w14:textId="1FD8FE21" w:rsidR="00B445E6" w:rsidRDefault="00B445E6" w:rsidP="004F2570">
      <w:pPr>
        <w:pStyle w:val="Overskrift2"/>
      </w:pPr>
      <w:bookmarkStart w:id="30" w:name="_Toc21609703"/>
      <w:r w:rsidRPr="003B3782">
        <w:lastRenderedPageBreak/>
        <w:t>Miljø</w:t>
      </w:r>
      <w:r w:rsidR="00EE04EE">
        <w:t xml:space="preserve">teknisk </w:t>
      </w:r>
      <w:r w:rsidRPr="003B3782">
        <w:t>redegørelse og vurdering</w:t>
      </w:r>
      <w:bookmarkEnd w:id="30"/>
    </w:p>
    <w:p w14:paraId="6B01C138" w14:textId="77777777" w:rsidR="00B445E6" w:rsidRDefault="00B445E6" w:rsidP="00A51ABC">
      <w:pPr>
        <w:pStyle w:val="Overskrift3"/>
      </w:pPr>
      <w:bookmarkStart w:id="31" w:name="_Toc21609704"/>
      <w:r>
        <w:t>Indledning</w:t>
      </w:r>
      <w:bookmarkEnd w:id="31"/>
    </w:p>
    <w:p w14:paraId="2819862C" w14:textId="77777777" w:rsidR="0053003C" w:rsidRPr="00B21A27" w:rsidRDefault="0053003C" w:rsidP="0053003C">
      <w:pPr>
        <w:rPr>
          <w:color w:val="0D0D0D" w:themeColor="text1" w:themeTint="F2"/>
          <w:lang w:eastAsia="en-US"/>
        </w:rPr>
      </w:pPr>
      <w:r w:rsidRPr="00B21A27">
        <w:rPr>
          <w:color w:val="0D0D0D" w:themeColor="text1" w:themeTint="F2"/>
          <w:lang w:eastAsia="en-US"/>
        </w:rPr>
        <w:t>Der er med denne godkendelse udelukkende vurderet de miljøtekniske forhold. Der er således ikke taget stilling til eventuel godkendelse efter anden lovgivning, f.eks. byggeloven, arbejdsmiljøloven eller beredskabsloven.</w:t>
      </w:r>
    </w:p>
    <w:p w14:paraId="4A4E9C94" w14:textId="3EBA7D17" w:rsidR="00641A01" w:rsidRDefault="00641A01" w:rsidP="0053003C">
      <w:pPr>
        <w:rPr>
          <w:color w:val="0D0D0D" w:themeColor="text1" w:themeTint="F2"/>
          <w:lang w:eastAsia="en-US"/>
        </w:rPr>
      </w:pPr>
      <w:r w:rsidRPr="00B21A27">
        <w:rPr>
          <w:color w:val="0D0D0D" w:themeColor="text1" w:themeTint="F2"/>
          <w:lang w:eastAsia="en-US"/>
        </w:rPr>
        <w:t>Holm’s Lastvognsophug blev sidst miljøgodkendt i 1991.</w:t>
      </w:r>
      <w:r w:rsidR="0045308A">
        <w:rPr>
          <w:color w:val="0D0D0D" w:themeColor="text1" w:themeTint="F2"/>
          <w:lang w:eastAsia="en-US"/>
        </w:rPr>
        <w:t xml:space="preserve"> Virksomheden </w:t>
      </w:r>
      <w:r w:rsidR="006E4CF1">
        <w:rPr>
          <w:color w:val="0D0D0D" w:themeColor="text1" w:themeTint="F2"/>
          <w:lang w:eastAsia="en-US"/>
        </w:rPr>
        <w:t>har ikke udvidet sig siden og denne godkendelse følger derfor de ændringer der er forekommet i standard vilkår for listevirksomheder og miljøbeskyttelsesloven siden.</w:t>
      </w:r>
    </w:p>
    <w:p w14:paraId="135DA84F" w14:textId="05145A34" w:rsidR="006E4CF1" w:rsidRPr="006E4CF1" w:rsidRDefault="006E4CF1" w:rsidP="0053003C">
      <w:pPr>
        <w:rPr>
          <w:color w:val="0D0D0D" w:themeColor="text1" w:themeTint="F2"/>
          <w:lang w:eastAsia="en-US"/>
        </w:rPr>
      </w:pPr>
      <w:r>
        <w:rPr>
          <w:color w:val="0D0D0D" w:themeColor="text1" w:themeTint="F2"/>
          <w:lang w:eastAsia="en-US"/>
        </w:rPr>
        <w:t>Virksomheden har en vaskeplads på ca. 1500 m</w:t>
      </w:r>
      <w:r>
        <w:rPr>
          <w:color w:val="0D0D0D" w:themeColor="text1" w:themeTint="F2"/>
          <w:vertAlign w:val="superscript"/>
          <w:lang w:eastAsia="en-US"/>
        </w:rPr>
        <w:t>3</w:t>
      </w:r>
      <w:r>
        <w:rPr>
          <w:color w:val="0D0D0D" w:themeColor="text1" w:themeTint="F2"/>
          <w:lang w:eastAsia="en-US"/>
        </w:rPr>
        <w:t>. Herfra føres vaskevand til fællesledning hos SK forsyning via 2 olieudskillere, på henholdsvis 1000 og 1500 L. Der er e</w:t>
      </w:r>
      <w:r w:rsidR="00BD2A23">
        <w:rPr>
          <w:color w:val="0D0D0D" w:themeColor="text1" w:themeTint="F2"/>
          <w:lang w:eastAsia="en-US"/>
        </w:rPr>
        <w:t>t</w:t>
      </w:r>
      <w:r>
        <w:rPr>
          <w:color w:val="0D0D0D" w:themeColor="text1" w:themeTint="F2"/>
          <w:lang w:eastAsia="en-US"/>
        </w:rPr>
        <w:t xml:space="preserve"> sandfang med volume</w:t>
      </w:r>
      <w:r w:rsidR="00BD2A23">
        <w:rPr>
          <w:color w:val="0D0D0D" w:themeColor="text1" w:themeTint="F2"/>
          <w:lang w:eastAsia="en-US"/>
        </w:rPr>
        <w:t>n</w:t>
      </w:r>
      <w:r>
        <w:rPr>
          <w:color w:val="0D0D0D" w:themeColor="text1" w:themeTint="F2"/>
          <w:lang w:eastAsia="en-US"/>
        </w:rPr>
        <w:t xml:space="preserve"> på 1m</w:t>
      </w:r>
      <w:r>
        <w:rPr>
          <w:color w:val="0D0D0D" w:themeColor="text1" w:themeTint="F2"/>
          <w:vertAlign w:val="superscript"/>
          <w:lang w:eastAsia="en-US"/>
        </w:rPr>
        <w:t>3</w:t>
      </w:r>
      <w:r>
        <w:rPr>
          <w:color w:val="0D0D0D" w:themeColor="text1" w:themeTint="F2"/>
          <w:lang w:eastAsia="en-US"/>
        </w:rPr>
        <w:t xml:space="preserve"> tilknyttet begge olieudskillere.</w:t>
      </w:r>
    </w:p>
    <w:p w14:paraId="118F8317" w14:textId="0C376B22" w:rsidR="001F4501" w:rsidRPr="00B21A27" w:rsidRDefault="001F4501" w:rsidP="0053003C">
      <w:pPr>
        <w:rPr>
          <w:color w:val="0D0D0D" w:themeColor="text1" w:themeTint="F2"/>
          <w:lang w:eastAsia="en-US"/>
        </w:rPr>
      </w:pPr>
      <w:r w:rsidRPr="00B21A27">
        <w:rPr>
          <w:color w:val="0D0D0D" w:themeColor="text1" w:themeTint="F2"/>
          <w:lang w:eastAsia="en-US"/>
        </w:rPr>
        <w:t>Virksomheden modtager lastbiler til miljøbehandling og autoophug. Alle aktiviteter vil foregå i de eksisterende bygninger og arealer.</w:t>
      </w:r>
    </w:p>
    <w:p w14:paraId="68A06306" w14:textId="77777777" w:rsidR="00B445E6" w:rsidRDefault="00EE04EE" w:rsidP="00A51ABC">
      <w:pPr>
        <w:pStyle w:val="Overskrift3"/>
      </w:pPr>
      <w:bookmarkStart w:id="32" w:name="_Toc21609705"/>
      <w:r>
        <w:t>Beliggenhed og planforhold</w:t>
      </w:r>
      <w:bookmarkEnd w:id="32"/>
    </w:p>
    <w:p w14:paraId="6C03D836" w14:textId="42F2C365" w:rsidR="00DC1714" w:rsidRDefault="00A5361A" w:rsidP="00DC1714">
      <w:pPr>
        <w:rPr>
          <w:color w:val="0D0D0D" w:themeColor="text1" w:themeTint="F2"/>
        </w:rPr>
      </w:pPr>
      <w:r w:rsidRPr="00B21A27">
        <w:rPr>
          <w:color w:val="0D0D0D" w:themeColor="text1" w:themeTint="F2"/>
          <w:lang w:eastAsia="en-US"/>
        </w:rPr>
        <w:t xml:space="preserve">Virksomheden er beliggende på adressen Damsgårdsvej 2, Bildsø, 4200 Slagelse, matr. Nr. </w:t>
      </w:r>
      <w:r w:rsidRPr="00B21A27">
        <w:rPr>
          <w:color w:val="0D0D0D" w:themeColor="text1" w:themeTint="F2"/>
        </w:rPr>
        <w:fldChar w:fldCharType="begin"/>
      </w:r>
      <w:r w:rsidRPr="00B21A27">
        <w:rPr>
          <w:color w:val="0D0D0D" w:themeColor="text1" w:themeTint="F2"/>
        </w:rPr>
        <w:instrText xml:space="preserve"> FILLIN  "Matrikelnummer"  \* MERGEFORMAT </w:instrText>
      </w:r>
      <w:r w:rsidRPr="00B21A27">
        <w:rPr>
          <w:color w:val="0D0D0D" w:themeColor="text1" w:themeTint="F2"/>
        </w:rPr>
        <w:fldChar w:fldCharType="separate"/>
      </w:r>
      <w:r w:rsidRPr="00B21A27">
        <w:rPr>
          <w:color w:val="0D0D0D" w:themeColor="text1" w:themeTint="F2"/>
        </w:rPr>
        <w:t>6a Bildsø By, Kirke Stillinge</w:t>
      </w:r>
      <w:r w:rsidRPr="00B21A27">
        <w:rPr>
          <w:color w:val="0D0D0D" w:themeColor="text1" w:themeTint="F2"/>
        </w:rPr>
        <w:fldChar w:fldCharType="end"/>
      </w:r>
      <w:r w:rsidRPr="00B21A27">
        <w:rPr>
          <w:color w:val="0D0D0D" w:themeColor="text1" w:themeTint="F2"/>
        </w:rPr>
        <w:t>.</w:t>
      </w:r>
    </w:p>
    <w:p w14:paraId="3B1FB3AA" w14:textId="3772B219" w:rsidR="0045308A" w:rsidRPr="00B21A27" w:rsidRDefault="0045308A" w:rsidP="00DC1714">
      <w:pPr>
        <w:rPr>
          <w:color w:val="0D0D0D" w:themeColor="text1" w:themeTint="F2"/>
        </w:rPr>
      </w:pPr>
      <w:r>
        <w:rPr>
          <w:color w:val="0D0D0D" w:themeColor="text1" w:themeTint="F2"/>
        </w:rPr>
        <w:t xml:space="preserve">Ejendommen </w:t>
      </w:r>
      <w:r w:rsidR="00D96B04">
        <w:rPr>
          <w:color w:val="0D0D0D" w:themeColor="text1" w:themeTint="F2"/>
        </w:rPr>
        <w:t xml:space="preserve">er en landbrugsejendom, beliggende i et landsbyområde. </w:t>
      </w:r>
    </w:p>
    <w:p w14:paraId="1ED443D9" w14:textId="77777777" w:rsidR="006414C5" w:rsidRPr="00B21A27" w:rsidRDefault="006414C5" w:rsidP="006414C5">
      <w:pPr>
        <w:rPr>
          <w:color w:val="0D0D0D" w:themeColor="text1" w:themeTint="F2"/>
          <w:lang w:eastAsia="en-US"/>
        </w:rPr>
      </w:pPr>
      <w:r w:rsidRPr="00B21A27">
        <w:rPr>
          <w:color w:val="0D0D0D" w:themeColor="text1" w:themeTint="F2"/>
          <w:lang w:eastAsia="en-US"/>
        </w:rPr>
        <w:t>Det er Slagelse Kommunes vurdering, at beskrivelsen stemmer overens med de fremtidige aktiviteter på virksomheden.</w:t>
      </w:r>
    </w:p>
    <w:p w14:paraId="6A8A7332" w14:textId="77777777" w:rsidR="00B445E6" w:rsidRDefault="00EE04EE" w:rsidP="00A51ABC">
      <w:pPr>
        <w:pStyle w:val="Overskrift3"/>
      </w:pPr>
      <w:bookmarkStart w:id="33" w:name="_Toc21609706"/>
      <w:r>
        <w:t>Luftforurening</w:t>
      </w:r>
      <w:bookmarkEnd w:id="33"/>
    </w:p>
    <w:p w14:paraId="199C0ECE" w14:textId="0B965E63" w:rsidR="001F4501" w:rsidRPr="00B21A27" w:rsidRDefault="001F4501" w:rsidP="001F4501">
      <w:pPr>
        <w:rPr>
          <w:color w:val="0D0D0D" w:themeColor="text1" w:themeTint="F2"/>
          <w:lang w:eastAsia="en-US"/>
        </w:rPr>
      </w:pPr>
      <w:r w:rsidRPr="00452CDB">
        <w:rPr>
          <w:color w:val="0D0D0D" w:themeColor="text1" w:themeTint="F2"/>
          <w:lang w:eastAsia="en-US"/>
        </w:rPr>
        <w:t>Emissioner fra aktiviteter i forbindelse med autoophugning begrænses ved fastsættelse af krav til afkast og filtre. Endvidere vil der være emissioner fra udstødning fra virksomhedens maskiner samt køretøjer til/fra plads.</w:t>
      </w:r>
      <w:r w:rsidRPr="00B21A27">
        <w:rPr>
          <w:color w:val="0D0D0D" w:themeColor="text1" w:themeTint="F2"/>
          <w:lang w:eastAsia="en-US"/>
        </w:rPr>
        <w:t xml:space="preserve"> </w:t>
      </w:r>
    </w:p>
    <w:p w14:paraId="3764B054" w14:textId="77777777" w:rsidR="008A0CCA" w:rsidRPr="00B21A27" w:rsidRDefault="008A0CCA" w:rsidP="008A0CCA">
      <w:pPr>
        <w:rPr>
          <w:color w:val="0D0D0D" w:themeColor="text1" w:themeTint="F2"/>
          <w:lang w:eastAsia="en-US"/>
        </w:rPr>
      </w:pPr>
      <w:r w:rsidRPr="00B21A27">
        <w:rPr>
          <w:color w:val="0D0D0D" w:themeColor="text1" w:themeTint="F2"/>
          <w:lang w:eastAsia="en-US"/>
        </w:rPr>
        <w:t>Det er Slagelse kommunes vurdering, at afstanden til nærmeste nabo samt vilkårene vil sikre, at den daglige drift af virksomheden ikke giver anledning til væsentlige luft- og lugtgener hos de omkringliggende virksomheder og naboer.</w:t>
      </w:r>
    </w:p>
    <w:p w14:paraId="3496F272" w14:textId="77777777" w:rsidR="0033362F" w:rsidRDefault="0033362F" w:rsidP="00EE04EE">
      <w:pPr>
        <w:pStyle w:val="Overskrift3"/>
        <w:rPr>
          <w:lang w:eastAsia="en-US"/>
        </w:rPr>
      </w:pPr>
      <w:bookmarkStart w:id="34" w:name="_Toc21609707"/>
    </w:p>
    <w:p w14:paraId="1DDFDDAD" w14:textId="77777777" w:rsidR="0033362F" w:rsidRDefault="0033362F" w:rsidP="00EE04EE">
      <w:pPr>
        <w:pStyle w:val="Overskrift3"/>
        <w:rPr>
          <w:lang w:eastAsia="en-US"/>
        </w:rPr>
      </w:pPr>
    </w:p>
    <w:p w14:paraId="236C6065" w14:textId="1D28782C" w:rsidR="00EE04EE" w:rsidRDefault="00EE04EE" w:rsidP="00EE04EE">
      <w:pPr>
        <w:pStyle w:val="Overskrift3"/>
        <w:rPr>
          <w:lang w:eastAsia="en-US"/>
        </w:rPr>
      </w:pPr>
      <w:r>
        <w:rPr>
          <w:lang w:eastAsia="en-US"/>
        </w:rPr>
        <w:lastRenderedPageBreak/>
        <w:t>Affald</w:t>
      </w:r>
      <w:bookmarkEnd w:id="34"/>
    </w:p>
    <w:p w14:paraId="4023796C" w14:textId="2DEDBF15" w:rsidR="001F4501" w:rsidRPr="00B21A27" w:rsidRDefault="001F4501" w:rsidP="001F4501">
      <w:pPr>
        <w:rPr>
          <w:color w:val="0D0D0D" w:themeColor="text1" w:themeTint="F2"/>
          <w:lang w:eastAsia="en-US"/>
        </w:rPr>
      </w:pPr>
      <w:r w:rsidRPr="00B21A27">
        <w:rPr>
          <w:color w:val="0D0D0D" w:themeColor="text1" w:themeTint="F2"/>
          <w:lang w:eastAsia="en-US"/>
        </w:rPr>
        <w:t xml:space="preserve">Virksomheden modtager og opbevarer affaldsfraktioner med henblik på gensalg, samt opbevarer affaldsfraktioner fra virksomhedens drift, som bortskaffes som affald. Affaldsfraktioner er listet i tabel </w:t>
      </w:r>
      <w:r w:rsidR="001502D9">
        <w:rPr>
          <w:color w:val="0D0D0D" w:themeColor="text1" w:themeTint="F2"/>
          <w:lang w:eastAsia="en-US"/>
        </w:rPr>
        <w:t>4</w:t>
      </w:r>
      <w:r w:rsidRPr="00B21A27">
        <w:rPr>
          <w:color w:val="0D0D0D" w:themeColor="text1" w:themeTint="F2"/>
          <w:lang w:eastAsia="en-US"/>
        </w:rPr>
        <w:t>:</w:t>
      </w:r>
    </w:p>
    <w:p w14:paraId="15F31E28" w14:textId="6E053824" w:rsidR="001F4501" w:rsidRDefault="001F4501" w:rsidP="001F4501">
      <w:pPr>
        <w:rPr>
          <w:i/>
          <w:color w:val="0D0D0D" w:themeColor="text1" w:themeTint="F2"/>
          <w:lang w:eastAsia="en-US"/>
        </w:rPr>
      </w:pPr>
      <w:r w:rsidRPr="001502D9">
        <w:rPr>
          <w:i/>
          <w:color w:val="0D0D0D" w:themeColor="text1" w:themeTint="F2"/>
          <w:lang w:eastAsia="en-US"/>
        </w:rPr>
        <w:t xml:space="preserve">Tabel </w:t>
      </w:r>
      <w:r w:rsidR="001502D9">
        <w:rPr>
          <w:i/>
          <w:color w:val="0D0D0D" w:themeColor="text1" w:themeTint="F2"/>
          <w:lang w:eastAsia="en-US"/>
        </w:rPr>
        <w:t>4</w:t>
      </w:r>
    </w:p>
    <w:tbl>
      <w:tblPr>
        <w:tblStyle w:val="Tabel-Gitter"/>
        <w:tblW w:w="0" w:type="auto"/>
        <w:tblInd w:w="-5" w:type="dxa"/>
        <w:tblLook w:val="04A0" w:firstRow="1" w:lastRow="0" w:firstColumn="1" w:lastColumn="0" w:noHBand="0" w:noVBand="1"/>
      </w:tblPr>
      <w:tblGrid>
        <w:gridCol w:w="6788"/>
        <w:gridCol w:w="1503"/>
      </w:tblGrid>
      <w:tr w:rsidR="00FF6E39" w14:paraId="1AA369B5" w14:textId="77777777" w:rsidTr="00FF6E39">
        <w:tc>
          <w:tcPr>
            <w:tcW w:w="6788" w:type="dxa"/>
            <w:shd w:val="clear" w:color="auto" w:fill="FDF5D5" w:themeFill="accent4" w:themeFillTint="33"/>
          </w:tcPr>
          <w:p w14:paraId="5DFCF36B" w14:textId="77777777" w:rsidR="00FF6E39" w:rsidRPr="00AE4C0D" w:rsidRDefault="00FF6E39" w:rsidP="00FF6E39">
            <w:pPr>
              <w:pStyle w:val="Listeafsnit"/>
              <w:spacing w:before="120" w:after="120" w:line="276" w:lineRule="auto"/>
              <w:ind w:left="0"/>
              <w:rPr>
                <w:b/>
                <w:color w:val="0D0D0D" w:themeColor="text1" w:themeTint="F2"/>
              </w:rPr>
            </w:pPr>
            <w:r>
              <w:rPr>
                <w:b/>
                <w:color w:val="0D0D0D" w:themeColor="text1" w:themeTint="F2"/>
              </w:rPr>
              <w:t>Affaldsart</w:t>
            </w:r>
          </w:p>
        </w:tc>
        <w:tc>
          <w:tcPr>
            <w:tcW w:w="1503" w:type="dxa"/>
            <w:shd w:val="clear" w:color="auto" w:fill="FDF5D5" w:themeFill="accent4" w:themeFillTint="33"/>
          </w:tcPr>
          <w:p w14:paraId="4C13474E" w14:textId="77777777" w:rsidR="00FF6E39" w:rsidRPr="00AE4C0D" w:rsidRDefault="00FF6E39" w:rsidP="00FF6E39">
            <w:pPr>
              <w:pStyle w:val="Listeafsnit"/>
              <w:spacing w:before="120" w:after="120" w:line="276" w:lineRule="auto"/>
              <w:ind w:left="0"/>
              <w:rPr>
                <w:b/>
                <w:color w:val="0D0D0D" w:themeColor="text1" w:themeTint="F2"/>
              </w:rPr>
            </w:pPr>
            <w:r w:rsidRPr="00AE4C0D">
              <w:rPr>
                <w:b/>
                <w:color w:val="0D0D0D" w:themeColor="text1" w:themeTint="F2"/>
              </w:rPr>
              <w:t>Forventet max. oplag</w:t>
            </w:r>
          </w:p>
        </w:tc>
      </w:tr>
      <w:tr w:rsidR="00FF6E39" w14:paraId="4DADE509" w14:textId="77777777" w:rsidTr="00FF6E39">
        <w:tc>
          <w:tcPr>
            <w:tcW w:w="6788" w:type="dxa"/>
          </w:tcPr>
          <w:p w14:paraId="0A1B0D96" w14:textId="77777777" w:rsidR="00FF6E39" w:rsidRDefault="00FF6E39" w:rsidP="00FF6E39">
            <w:pPr>
              <w:pStyle w:val="Listeafsnit"/>
              <w:spacing w:before="120" w:after="120" w:line="276" w:lineRule="auto"/>
              <w:ind w:left="0"/>
              <w:rPr>
                <w:color w:val="0D0D0D" w:themeColor="text1" w:themeTint="F2"/>
              </w:rPr>
            </w:pPr>
            <w:r>
              <w:rPr>
                <w:color w:val="0D0D0D" w:themeColor="text1" w:themeTint="F2"/>
              </w:rPr>
              <w:t>Blyakkumulatorer</w:t>
            </w:r>
          </w:p>
        </w:tc>
        <w:tc>
          <w:tcPr>
            <w:tcW w:w="1503" w:type="dxa"/>
          </w:tcPr>
          <w:p w14:paraId="4AE4FC3F" w14:textId="77777777" w:rsidR="00FF6E39" w:rsidRDefault="00FF6E39" w:rsidP="00FF6E39">
            <w:pPr>
              <w:pStyle w:val="Listeafsnit"/>
              <w:spacing w:before="120" w:after="120" w:line="276" w:lineRule="auto"/>
              <w:ind w:left="0"/>
              <w:jc w:val="center"/>
              <w:rPr>
                <w:color w:val="0D0D0D" w:themeColor="text1" w:themeTint="F2"/>
              </w:rPr>
            </w:pPr>
            <w:r>
              <w:rPr>
                <w:color w:val="0D0D0D" w:themeColor="text1" w:themeTint="F2"/>
              </w:rPr>
              <w:t>1500 kg</w:t>
            </w:r>
          </w:p>
        </w:tc>
      </w:tr>
      <w:tr w:rsidR="00FF6E39" w14:paraId="539193F6" w14:textId="77777777" w:rsidTr="00FF6E39">
        <w:tc>
          <w:tcPr>
            <w:tcW w:w="6788" w:type="dxa"/>
          </w:tcPr>
          <w:p w14:paraId="2338768B" w14:textId="77777777" w:rsidR="00FF6E39" w:rsidRDefault="00FF6E39" w:rsidP="00FF6E39">
            <w:pPr>
              <w:pStyle w:val="Listeafsnit"/>
              <w:spacing w:before="120" w:after="120" w:line="276" w:lineRule="auto"/>
              <w:ind w:left="0"/>
              <w:rPr>
                <w:color w:val="0D0D0D" w:themeColor="text1" w:themeTint="F2"/>
              </w:rPr>
            </w:pPr>
            <w:r>
              <w:rPr>
                <w:color w:val="0D0D0D" w:themeColor="text1" w:themeTint="F2"/>
              </w:rPr>
              <w:t>Bremsevæske og koblingsvæske</w:t>
            </w:r>
          </w:p>
        </w:tc>
        <w:tc>
          <w:tcPr>
            <w:tcW w:w="1503" w:type="dxa"/>
          </w:tcPr>
          <w:p w14:paraId="48287808" w14:textId="77777777" w:rsidR="00FF6E39" w:rsidRDefault="00FF6E39" w:rsidP="00FF6E39">
            <w:pPr>
              <w:pStyle w:val="Listeafsnit"/>
              <w:spacing w:before="120" w:after="120" w:line="276" w:lineRule="auto"/>
              <w:ind w:left="0"/>
              <w:jc w:val="center"/>
              <w:rPr>
                <w:color w:val="0D0D0D" w:themeColor="text1" w:themeTint="F2"/>
              </w:rPr>
            </w:pPr>
            <w:r>
              <w:rPr>
                <w:color w:val="0D0D0D" w:themeColor="text1" w:themeTint="F2"/>
              </w:rPr>
              <w:t>5 L</w:t>
            </w:r>
          </w:p>
        </w:tc>
      </w:tr>
      <w:tr w:rsidR="00FF6E39" w14:paraId="1B617DEA" w14:textId="77777777" w:rsidTr="00FF6E39">
        <w:tc>
          <w:tcPr>
            <w:tcW w:w="6788" w:type="dxa"/>
          </w:tcPr>
          <w:p w14:paraId="12E62208" w14:textId="77777777" w:rsidR="00FF6E39" w:rsidRDefault="00FF6E39" w:rsidP="00FF6E39">
            <w:pPr>
              <w:pStyle w:val="Listeafsnit"/>
              <w:spacing w:before="120" w:after="120" w:line="276" w:lineRule="auto"/>
              <w:ind w:left="0"/>
              <w:rPr>
                <w:color w:val="0D0D0D" w:themeColor="text1" w:themeTint="F2"/>
              </w:rPr>
            </w:pPr>
            <w:r>
              <w:rPr>
                <w:color w:val="0D0D0D" w:themeColor="text1" w:themeTint="F2"/>
              </w:rPr>
              <w:t>Dieselolie</w:t>
            </w:r>
          </w:p>
        </w:tc>
        <w:tc>
          <w:tcPr>
            <w:tcW w:w="1503" w:type="dxa"/>
          </w:tcPr>
          <w:p w14:paraId="21B44255" w14:textId="77777777" w:rsidR="00FF6E39" w:rsidRDefault="00FF6E39" w:rsidP="00FF6E39">
            <w:pPr>
              <w:pStyle w:val="Listeafsnit"/>
              <w:spacing w:before="120" w:after="120" w:line="276" w:lineRule="auto"/>
              <w:ind w:left="0"/>
              <w:jc w:val="center"/>
              <w:rPr>
                <w:color w:val="0D0D0D" w:themeColor="text1" w:themeTint="F2"/>
              </w:rPr>
            </w:pPr>
            <w:r>
              <w:rPr>
                <w:color w:val="0D0D0D" w:themeColor="text1" w:themeTint="F2"/>
              </w:rPr>
              <w:t>1200 L</w:t>
            </w:r>
          </w:p>
        </w:tc>
      </w:tr>
      <w:tr w:rsidR="00FF6E39" w14:paraId="43FA2C4D" w14:textId="77777777" w:rsidTr="00FF6E39">
        <w:tc>
          <w:tcPr>
            <w:tcW w:w="6788" w:type="dxa"/>
          </w:tcPr>
          <w:p w14:paraId="062834FB" w14:textId="77777777" w:rsidR="00FF6E39" w:rsidRDefault="00FF6E39" w:rsidP="00FF6E39">
            <w:pPr>
              <w:pStyle w:val="Listeafsnit"/>
              <w:spacing w:before="120" w:after="120" w:line="276" w:lineRule="auto"/>
              <w:ind w:left="0"/>
              <w:rPr>
                <w:color w:val="0D0D0D" w:themeColor="text1" w:themeTint="F2"/>
              </w:rPr>
            </w:pPr>
            <w:r>
              <w:rPr>
                <w:color w:val="0D0D0D" w:themeColor="text1" w:themeTint="F2"/>
              </w:rPr>
              <w:t>Dæk</w:t>
            </w:r>
          </w:p>
        </w:tc>
        <w:tc>
          <w:tcPr>
            <w:tcW w:w="1503" w:type="dxa"/>
          </w:tcPr>
          <w:p w14:paraId="4F8532C9" w14:textId="77777777" w:rsidR="00FF6E39" w:rsidRDefault="00FF6E39" w:rsidP="00FF6E39">
            <w:pPr>
              <w:pStyle w:val="Listeafsnit"/>
              <w:spacing w:before="120" w:after="120" w:line="276" w:lineRule="auto"/>
              <w:ind w:left="0"/>
              <w:jc w:val="center"/>
              <w:rPr>
                <w:color w:val="0D0D0D" w:themeColor="text1" w:themeTint="F2"/>
              </w:rPr>
            </w:pPr>
            <w:r>
              <w:rPr>
                <w:color w:val="0D0D0D" w:themeColor="text1" w:themeTint="F2"/>
              </w:rPr>
              <w:t>200 stk.</w:t>
            </w:r>
          </w:p>
        </w:tc>
      </w:tr>
      <w:tr w:rsidR="00FF6E39" w14:paraId="402F4385" w14:textId="77777777" w:rsidTr="00FF6E39">
        <w:tc>
          <w:tcPr>
            <w:tcW w:w="6788" w:type="dxa"/>
          </w:tcPr>
          <w:p w14:paraId="6F82534C" w14:textId="77777777" w:rsidR="00FF6E39" w:rsidRDefault="00FF6E39" w:rsidP="00FF6E39">
            <w:pPr>
              <w:pStyle w:val="Listeafsnit"/>
              <w:spacing w:before="120" w:after="120" w:line="276" w:lineRule="auto"/>
              <w:ind w:left="0"/>
              <w:rPr>
                <w:color w:val="0D0D0D" w:themeColor="text1" w:themeTint="F2"/>
              </w:rPr>
            </w:pPr>
            <w:r>
              <w:rPr>
                <w:color w:val="0D0D0D" w:themeColor="text1" w:themeTint="F2"/>
              </w:rPr>
              <w:t>Elektronisk udstyr (audio- og videoudstyr, navigationsudstyr og mobiltelefoner)</w:t>
            </w:r>
          </w:p>
        </w:tc>
        <w:tc>
          <w:tcPr>
            <w:tcW w:w="1503" w:type="dxa"/>
          </w:tcPr>
          <w:p w14:paraId="75C275D4" w14:textId="77777777" w:rsidR="00FF6E39" w:rsidRDefault="00FF6E39" w:rsidP="00FF6E39">
            <w:pPr>
              <w:pStyle w:val="Listeafsnit"/>
              <w:spacing w:before="120" w:after="120" w:line="276" w:lineRule="auto"/>
              <w:ind w:left="0"/>
              <w:jc w:val="center"/>
              <w:rPr>
                <w:color w:val="0D0D0D" w:themeColor="text1" w:themeTint="F2"/>
              </w:rPr>
            </w:pPr>
            <w:r>
              <w:rPr>
                <w:color w:val="0D0D0D" w:themeColor="text1" w:themeTint="F2"/>
              </w:rPr>
              <w:t>50 stk.</w:t>
            </w:r>
          </w:p>
        </w:tc>
      </w:tr>
      <w:tr w:rsidR="00FF6E39" w14:paraId="7DA87D6E" w14:textId="77777777" w:rsidTr="00FF6E39">
        <w:tc>
          <w:tcPr>
            <w:tcW w:w="6788" w:type="dxa"/>
          </w:tcPr>
          <w:p w14:paraId="703E28BE" w14:textId="77777777" w:rsidR="00FF6E39" w:rsidRDefault="00FF6E39" w:rsidP="00FF6E39">
            <w:pPr>
              <w:pStyle w:val="Listeafsnit"/>
              <w:spacing w:before="120" w:after="120" w:line="276" w:lineRule="auto"/>
              <w:ind w:left="0"/>
              <w:rPr>
                <w:color w:val="0D0D0D" w:themeColor="text1" w:themeTint="F2"/>
              </w:rPr>
            </w:pPr>
            <w:r>
              <w:rPr>
                <w:color w:val="0D0D0D" w:themeColor="text1" w:themeTint="F2"/>
              </w:rPr>
              <w:t>Frostsikringsvæske (kølervæske)</w:t>
            </w:r>
          </w:p>
        </w:tc>
        <w:tc>
          <w:tcPr>
            <w:tcW w:w="1503" w:type="dxa"/>
          </w:tcPr>
          <w:p w14:paraId="1BAE02A7" w14:textId="77777777" w:rsidR="00FF6E39" w:rsidRDefault="00FF6E39" w:rsidP="00FF6E39">
            <w:pPr>
              <w:pStyle w:val="Listeafsnit"/>
              <w:spacing w:before="120" w:after="120" w:line="276" w:lineRule="auto"/>
              <w:ind w:left="0"/>
              <w:jc w:val="center"/>
              <w:rPr>
                <w:color w:val="0D0D0D" w:themeColor="text1" w:themeTint="F2"/>
              </w:rPr>
            </w:pPr>
            <w:r>
              <w:rPr>
                <w:color w:val="0D0D0D" w:themeColor="text1" w:themeTint="F2"/>
              </w:rPr>
              <w:t>800 L</w:t>
            </w:r>
          </w:p>
        </w:tc>
      </w:tr>
      <w:tr w:rsidR="00FF6E39" w14:paraId="74B00134" w14:textId="77777777" w:rsidTr="00FF6E39">
        <w:tc>
          <w:tcPr>
            <w:tcW w:w="6788" w:type="dxa"/>
          </w:tcPr>
          <w:p w14:paraId="43E0F114" w14:textId="77777777" w:rsidR="00FF6E39" w:rsidRDefault="00FF6E39" w:rsidP="00FF6E39">
            <w:pPr>
              <w:pStyle w:val="Listeafsnit"/>
              <w:spacing w:before="120" w:after="120" w:line="276" w:lineRule="auto"/>
              <w:ind w:left="0"/>
              <w:rPr>
                <w:color w:val="0D0D0D" w:themeColor="text1" w:themeTint="F2"/>
              </w:rPr>
            </w:pPr>
            <w:r>
              <w:rPr>
                <w:color w:val="0D0D0D" w:themeColor="text1" w:themeTint="F2"/>
              </w:rPr>
              <w:t>Glasruder</w:t>
            </w:r>
          </w:p>
        </w:tc>
        <w:tc>
          <w:tcPr>
            <w:tcW w:w="1503" w:type="dxa"/>
          </w:tcPr>
          <w:p w14:paraId="278D5985" w14:textId="77777777" w:rsidR="00FF6E39" w:rsidRDefault="00FF6E39" w:rsidP="00FF6E39">
            <w:pPr>
              <w:pStyle w:val="Listeafsnit"/>
              <w:spacing w:before="120" w:after="120" w:line="276" w:lineRule="auto"/>
              <w:ind w:left="0"/>
              <w:jc w:val="center"/>
              <w:rPr>
                <w:color w:val="0D0D0D" w:themeColor="text1" w:themeTint="F2"/>
              </w:rPr>
            </w:pPr>
            <w:r>
              <w:rPr>
                <w:color w:val="0D0D0D" w:themeColor="text1" w:themeTint="F2"/>
              </w:rPr>
              <w:t>0</w:t>
            </w:r>
          </w:p>
        </w:tc>
      </w:tr>
      <w:tr w:rsidR="00FF6E39" w14:paraId="4E2F119F" w14:textId="77777777" w:rsidTr="00FF6E39">
        <w:tc>
          <w:tcPr>
            <w:tcW w:w="6788" w:type="dxa"/>
          </w:tcPr>
          <w:p w14:paraId="1F2B2972" w14:textId="77777777" w:rsidR="00FF6E39" w:rsidRDefault="00FF6E39" w:rsidP="00FF6E39">
            <w:pPr>
              <w:pStyle w:val="Listeafsnit"/>
              <w:spacing w:before="120" w:after="120" w:line="276" w:lineRule="auto"/>
              <w:ind w:left="0"/>
              <w:rPr>
                <w:color w:val="0D0D0D" w:themeColor="text1" w:themeTint="F2"/>
              </w:rPr>
            </w:pPr>
            <w:r>
              <w:rPr>
                <w:color w:val="0D0D0D" w:themeColor="text1" w:themeTint="F2"/>
              </w:rPr>
              <w:t>Kviksølvkontakter</w:t>
            </w:r>
          </w:p>
        </w:tc>
        <w:tc>
          <w:tcPr>
            <w:tcW w:w="1503" w:type="dxa"/>
          </w:tcPr>
          <w:p w14:paraId="55E1B023" w14:textId="77777777" w:rsidR="00FF6E39" w:rsidRDefault="00FF6E39" w:rsidP="00FF6E39">
            <w:pPr>
              <w:pStyle w:val="Listeafsnit"/>
              <w:spacing w:before="120" w:after="120" w:line="276" w:lineRule="auto"/>
              <w:ind w:left="0"/>
              <w:jc w:val="center"/>
              <w:rPr>
                <w:color w:val="0D0D0D" w:themeColor="text1" w:themeTint="F2"/>
              </w:rPr>
            </w:pPr>
            <w:r>
              <w:rPr>
                <w:color w:val="0D0D0D" w:themeColor="text1" w:themeTint="F2"/>
              </w:rPr>
              <w:t>0</w:t>
            </w:r>
          </w:p>
        </w:tc>
      </w:tr>
      <w:tr w:rsidR="00FF6E39" w14:paraId="5FE33F0E" w14:textId="77777777" w:rsidTr="00FF6E39">
        <w:tc>
          <w:tcPr>
            <w:tcW w:w="6788" w:type="dxa"/>
          </w:tcPr>
          <w:p w14:paraId="7EC3D19B" w14:textId="77777777" w:rsidR="00FF6E39" w:rsidRDefault="00FF6E39" w:rsidP="00FF6E39">
            <w:pPr>
              <w:pStyle w:val="Listeafsnit"/>
              <w:spacing w:before="120" w:after="120" w:line="276" w:lineRule="auto"/>
              <w:ind w:left="0"/>
              <w:rPr>
                <w:color w:val="0D0D0D" w:themeColor="text1" w:themeTint="F2"/>
              </w:rPr>
            </w:pPr>
            <w:r>
              <w:rPr>
                <w:color w:val="0D0D0D" w:themeColor="text1" w:themeTint="F2"/>
              </w:rPr>
              <w:t>Kølemidler i airconditionanlæg samt køle- og fryseanlæg (CFC, HCFC og HFC)</w:t>
            </w:r>
          </w:p>
        </w:tc>
        <w:tc>
          <w:tcPr>
            <w:tcW w:w="1503" w:type="dxa"/>
          </w:tcPr>
          <w:p w14:paraId="394D2723" w14:textId="77777777" w:rsidR="00FF6E39" w:rsidRDefault="00FF6E39" w:rsidP="00FF6E39">
            <w:pPr>
              <w:pStyle w:val="Listeafsnit"/>
              <w:spacing w:before="120" w:after="120" w:line="276" w:lineRule="auto"/>
              <w:ind w:left="0"/>
              <w:jc w:val="center"/>
              <w:rPr>
                <w:color w:val="0D0D0D" w:themeColor="text1" w:themeTint="F2"/>
              </w:rPr>
            </w:pPr>
            <w:r>
              <w:rPr>
                <w:color w:val="0D0D0D" w:themeColor="text1" w:themeTint="F2"/>
              </w:rPr>
              <w:t>0</w:t>
            </w:r>
          </w:p>
        </w:tc>
      </w:tr>
      <w:tr w:rsidR="00FF6E39" w14:paraId="528BB135" w14:textId="77777777" w:rsidTr="00FF6E39">
        <w:tc>
          <w:tcPr>
            <w:tcW w:w="6788" w:type="dxa"/>
          </w:tcPr>
          <w:p w14:paraId="2BF6F805" w14:textId="77777777" w:rsidR="00FF6E39" w:rsidRDefault="00FF6E39" w:rsidP="00FF6E39">
            <w:pPr>
              <w:pStyle w:val="Listeafsnit"/>
              <w:spacing w:before="120" w:after="120" w:line="276" w:lineRule="auto"/>
              <w:ind w:left="0"/>
              <w:rPr>
                <w:color w:val="0D0D0D" w:themeColor="text1" w:themeTint="F2"/>
              </w:rPr>
            </w:pPr>
            <w:r>
              <w:rPr>
                <w:color w:val="0D0D0D" w:themeColor="text1" w:themeTint="F2"/>
              </w:rPr>
              <w:t>Kølemidler i airconditionanlæg samt køle- og fryseanlæg (andre halogenerede opløsningsmidler og opløsningsmiddelblandinger)</w:t>
            </w:r>
          </w:p>
        </w:tc>
        <w:tc>
          <w:tcPr>
            <w:tcW w:w="1503" w:type="dxa"/>
          </w:tcPr>
          <w:p w14:paraId="3C959BED" w14:textId="77777777" w:rsidR="00FF6E39" w:rsidRDefault="00FF6E39" w:rsidP="00FF6E39">
            <w:pPr>
              <w:pStyle w:val="Listeafsnit"/>
              <w:spacing w:before="120" w:after="120" w:line="276" w:lineRule="auto"/>
              <w:ind w:left="0"/>
              <w:jc w:val="center"/>
              <w:rPr>
                <w:color w:val="0D0D0D" w:themeColor="text1" w:themeTint="F2"/>
              </w:rPr>
            </w:pPr>
            <w:r>
              <w:rPr>
                <w:color w:val="0D0D0D" w:themeColor="text1" w:themeTint="F2"/>
              </w:rPr>
              <w:t>0</w:t>
            </w:r>
          </w:p>
        </w:tc>
      </w:tr>
      <w:tr w:rsidR="00FF6E39" w14:paraId="17D0F7D9" w14:textId="77777777" w:rsidTr="00FF6E39">
        <w:tc>
          <w:tcPr>
            <w:tcW w:w="6788" w:type="dxa"/>
          </w:tcPr>
          <w:p w14:paraId="541A1D7D" w14:textId="77777777" w:rsidR="00FF6E39" w:rsidRDefault="00FF6E39" w:rsidP="00FF6E39">
            <w:pPr>
              <w:pStyle w:val="Listeafsnit"/>
              <w:spacing w:before="120" w:after="120" w:line="276" w:lineRule="auto"/>
              <w:ind w:left="0"/>
              <w:rPr>
                <w:color w:val="0D0D0D" w:themeColor="text1" w:themeTint="F2"/>
              </w:rPr>
            </w:pPr>
            <w:r>
              <w:rPr>
                <w:color w:val="0D0D0D" w:themeColor="text1" w:themeTint="F2"/>
              </w:rPr>
              <w:t>Motorbenzin</w:t>
            </w:r>
          </w:p>
        </w:tc>
        <w:tc>
          <w:tcPr>
            <w:tcW w:w="1503" w:type="dxa"/>
          </w:tcPr>
          <w:p w14:paraId="08EA1915" w14:textId="77777777" w:rsidR="00FF6E39" w:rsidRDefault="00FF6E39" w:rsidP="00FF6E39">
            <w:pPr>
              <w:pStyle w:val="Listeafsnit"/>
              <w:spacing w:before="120" w:after="120" w:line="276" w:lineRule="auto"/>
              <w:ind w:left="0"/>
              <w:jc w:val="center"/>
              <w:rPr>
                <w:color w:val="0D0D0D" w:themeColor="text1" w:themeTint="F2"/>
              </w:rPr>
            </w:pPr>
            <w:r>
              <w:rPr>
                <w:color w:val="0D0D0D" w:themeColor="text1" w:themeTint="F2"/>
              </w:rPr>
              <w:t>0</w:t>
            </w:r>
          </w:p>
        </w:tc>
      </w:tr>
      <w:tr w:rsidR="00FF6E39" w14:paraId="3848B47D" w14:textId="77777777" w:rsidTr="00FF6E39">
        <w:tc>
          <w:tcPr>
            <w:tcW w:w="6788" w:type="dxa"/>
          </w:tcPr>
          <w:p w14:paraId="46C102AB" w14:textId="77777777" w:rsidR="00FF6E39" w:rsidRDefault="00FF6E39" w:rsidP="00FF6E39">
            <w:pPr>
              <w:pStyle w:val="Listeafsnit"/>
              <w:spacing w:before="120" w:after="120" w:line="276" w:lineRule="auto"/>
              <w:ind w:left="0"/>
              <w:rPr>
                <w:color w:val="0D0D0D" w:themeColor="text1" w:themeTint="F2"/>
              </w:rPr>
            </w:pPr>
            <w:r>
              <w:rPr>
                <w:color w:val="0D0D0D" w:themeColor="text1" w:themeTint="F2"/>
              </w:rPr>
              <w:t>Ni-Cd akkumulatorer (herunder apparater med akkumulatorer)</w:t>
            </w:r>
          </w:p>
        </w:tc>
        <w:tc>
          <w:tcPr>
            <w:tcW w:w="1503" w:type="dxa"/>
          </w:tcPr>
          <w:p w14:paraId="759034DB" w14:textId="77777777" w:rsidR="00FF6E39" w:rsidRDefault="00FF6E39" w:rsidP="00FF6E39">
            <w:pPr>
              <w:pStyle w:val="Listeafsnit"/>
              <w:spacing w:before="120" w:after="120" w:line="276" w:lineRule="auto"/>
              <w:ind w:left="0"/>
              <w:jc w:val="center"/>
              <w:rPr>
                <w:color w:val="0D0D0D" w:themeColor="text1" w:themeTint="F2"/>
              </w:rPr>
            </w:pPr>
            <w:r>
              <w:rPr>
                <w:color w:val="0D0D0D" w:themeColor="text1" w:themeTint="F2"/>
              </w:rPr>
              <w:t>0</w:t>
            </w:r>
          </w:p>
        </w:tc>
      </w:tr>
      <w:tr w:rsidR="00FF6E39" w14:paraId="55CDA0BE" w14:textId="77777777" w:rsidTr="00FF6E39">
        <w:tc>
          <w:tcPr>
            <w:tcW w:w="6788" w:type="dxa"/>
          </w:tcPr>
          <w:p w14:paraId="5840EDDC" w14:textId="77777777" w:rsidR="00FF6E39" w:rsidRDefault="00FF6E39" w:rsidP="00FF6E39">
            <w:pPr>
              <w:pStyle w:val="Listeafsnit"/>
              <w:spacing w:before="120" w:after="120" w:line="276" w:lineRule="auto"/>
              <w:ind w:left="0"/>
              <w:rPr>
                <w:color w:val="0D0D0D" w:themeColor="text1" w:themeTint="F2"/>
              </w:rPr>
            </w:pPr>
            <w:r>
              <w:rPr>
                <w:color w:val="0D0D0D" w:themeColor="text1" w:themeTint="F2"/>
              </w:rPr>
              <w:t>Olie (hydraulikolie)</w:t>
            </w:r>
          </w:p>
        </w:tc>
        <w:tc>
          <w:tcPr>
            <w:tcW w:w="1503" w:type="dxa"/>
          </w:tcPr>
          <w:p w14:paraId="4DF1F194" w14:textId="77777777" w:rsidR="00FF6E39" w:rsidRDefault="00FF6E39" w:rsidP="00FF6E39">
            <w:pPr>
              <w:pStyle w:val="Listeafsnit"/>
              <w:spacing w:before="120" w:after="120" w:line="276" w:lineRule="auto"/>
              <w:ind w:left="0"/>
              <w:jc w:val="center"/>
              <w:rPr>
                <w:color w:val="0D0D0D" w:themeColor="text1" w:themeTint="F2"/>
              </w:rPr>
            </w:pPr>
            <w:r>
              <w:rPr>
                <w:color w:val="0D0D0D" w:themeColor="text1" w:themeTint="F2"/>
              </w:rPr>
              <w:t>200 L</w:t>
            </w:r>
          </w:p>
        </w:tc>
      </w:tr>
      <w:tr w:rsidR="00FF6E39" w14:paraId="7555FB79" w14:textId="77777777" w:rsidTr="00FF6E39">
        <w:tc>
          <w:tcPr>
            <w:tcW w:w="6788" w:type="dxa"/>
          </w:tcPr>
          <w:p w14:paraId="4C9C7B07" w14:textId="77777777" w:rsidR="00FF6E39" w:rsidRDefault="00FF6E39" w:rsidP="00FF6E39">
            <w:pPr>
              <w:pStyle w:val="Listeafsnit"/>
              <w:spacing w:before="120" w:after="120" w:line="276" w:lineRule="auto"/>
              <w:ind w:left="0"/>
              <w:rPr>
                <w:color w:val="0D0D0D" w:themeColor="text1" w:themeTint="F2"/>
              </w:rPr>
            </w:pPr>
            <w:r>
              <w:rPr>
                <w:color w:val="0D0D0D" w:themeColor="text1" w:themeTint="F2"/>
              </w:rPr>
              <w:t>Olie (motor-, gear- og smøreolie)</w:t>
            </w:r>
          </w:p>
        </w:tc>
        <w:tc>
          <w:tcPr>
            <w:tcW w:w="1503" w:type="dxa"/>
          </w:tcPr>
          <w:p w14:paraId="2A28ABDD" w14:textId="77777777" w:rsidR="00FF6E39" w:rsidRDefault="00FF6E39" w:rsidP="00FF6E39">
            <w:pPr>
              <w:pStyle w:val="Listeafsnit"/>
              <w:spacing w:before="120" w:after="120" w:line="276" w:lineRule="auto"/>
              <w:ind w:left="0"/>
              <w:jc w:val="center"/>
              <w:rPr>
                <w:color w:val="0D0D0D" w:themeColor="text1" w:themeTint="F2"/>
              </w:rPr>
            </w:pPr>
            <w:r>
              <w:rPr>
                <w:color w:val="0D0D0D" w:themeColor="text1" w:themeTint="F2"/>
              </w:rPr>
              <w:t>1200 L</w:t>
            </w:r>
          </w:p>
        </w:tc>
      </w:tr>
      <w:tr w:rsidR="00FF6E39" w14:paraId="314FF45A" w14:textId="77777777" w:rsidTr="00FF6E39">
        <w:tc>
          <w:tcPr>
            <w:tcW w:w="6788" w:type="dxa"/>
          </w:tcPr>
          <w:p w14:paraId="7E9D4804" w14:textId="77777777" w:rsidR="00FF6E39" w:rsidRDefault="00FF6E39" w:rsidP="00FF6E39">
            <w:pPr>
              <w:pStyle w:val="Listeafsnit"/>
              <w:spacing w:before="120" w:after="120" w:line="276" w:lineRule="auto"/>
              <w:ind w:left="0"/>
              <w:rPr>
                <w:color w:val="0D0D0D" w:themeColor="text1" w:themeTint="F2"/>
              </w:rPr>
            </w:pPr>
            <w:r>
              <w:rPr>
                <w:color w:val="0D0D0D" w:themeColor="text1" w:themeTint="F2"/>
              </w:rPr>
              <w:t>Oliefiltre</w:t>
            </w:r>
          </w:p>
        </w:tc>
        <w:tc>
          <w:tcPr>
            <w:tcW w:w="1503" w:type="dxa"/>
          </w:tcPr>
          <w:p w14:paraId="72E0B36B" w14:textId="77777777" w:rsidR="00FF6E39" w:rsidRDefault="00FF6E39" w:rsidP="00FF6E39">
            <w:pPr>
              <w:pStyle w:val="Listeafsnit"/>
              <w:spacing w:before="120" w:after="120" w:line="276" w:lineRule="auto"/>
              <w:ind w:left="0"/>
              <w:jc w:val="center"/>
              <w:rPr>
                <w:color w:val="0D0D0D" w:themeColor="text1" w:themeTint="F2"/>
              </w:rPr>
            </w:pPr>
            <w:r>
              <w:rPr>
                <w:color w:val="0D0D0D" w:themeColor="text1" w:themeTint="F2"/>
              </w:rPr>
              <w:t>200 kg</w:t>
            </w:r>
          </w:p>
        </w:tc>
      </w:tr>
      <w:tr w:rsidR="00FF6E39" w14:paraId="26EFE2D7" w14:textId="77777777" w:rsidTr="00FF6E39">
        <w:tc>
          <w:tcPr>
            <w:tcW w:w="6788" w:type="dxa"/>
          </w:tcPr>
          <w:p w14:paraId="635DEA7F" w14:textId="77777777" w:rsidR="00FF6E39" w:rsidRDefault="00FF6E39" w:rsidP="00FF6E39">
            <w:pPr>
              <w:pStyle w:val="Listeafsnit"/>
              <w:spacing w:before="120" w:after="120" w:line="276" w:lineRule="auto"/>
              <w:ind w:left="0"/>
              <w:rPr>
                <w:color w:val="0D0D0D" w:themeColor="text1" w:themeTint="F2"/>
              </w:rPr>
            </w:pPr>
            <w:r>
              <w:rPr>
                <w:color w:val="0D0D0D" w:themeColor="text1" w:themeTint="F2"/>
              </w:rPr>
              <w:t>Plastkofangere og spoilere</w:t>
            </w:r>
          </w:p>
        </w:tc>
        <w:tc>
          <w:tcPr>
            <w:tcW w:w="1503" w:type="dxa"/>
          </w:tcPr>
          <w:p w14:paraId="24FA071E" w14:textId="77777777" w:rsidR="00FF6E39" w:rsidRDefault="00FF6E39" w:rsidP="00FF6E39">
            <w:pPr>
              <w:pStyle w:val="Listeafsnit"/>
              <w:spacing w:before="120" w:after="120" w:line="276" w:lineRule="auto"/>
              <w:ind w:left="0"/>
              <w:jc w:val="center"/>
              <w:rPr>
                <w:color w:val="0D0D0D" w:themeColor="text1" w:themeTint="F2"/>
              </w:rPr>
            </w:pPr>
            <w:r>
              <w:rPr>
                <w:color w:val="0D0D0D" w:themeColor="text1" w:themeTint="F2"/>
              </w:rPr>
              <w:t>0</w:t>
            </w:r>
          </w:p>
        </w:tc>
      </w:tr>
      <w:tr w:rsidR="00FF6E39" w14:paraId="6BFB93DB" w14:textId="77777777" w:rsidTr="00FF6E39">
        <w:tc>
          <w:tcPr>
            <w:tcW w:w="6788" w:type="dxa"/>
          </w:tcPr>
          <w:p w14:paraId="5BDE1CE2" w14:textId="77777777" w:rsidR="00FF6E39" w:rsidRDefault="00FF6E39" w:rsidP="00FF6E39">
            <w:pPr>
              <w:pStyle w:val="Listeafsnit"/>
              <w:spacing w:before="120" w:after="120" w:line="276" w:lineRule="auto"/>
              <w:ind w:left="0"/>
              <w:rPr>
                <w:color w:val="0D0D0D" w:themeColor="text1" w:themeTint="F2"/>
              </w:rPr>
            </w:pPr>
            <w:r>
              <w:rPr>
                <w:color w:val="0D0D0D" w:themeColor="text1" w:themeTint="F2"/>
              </w:rPr>
              <w:t>Sprinklervæske</w:t>
            </w:r>
          </w:p>
        </w:tc>
        <w:tc>
          <w:tcPr>
            <w:tcW w:w="1503" w:type="dxa"/>
          </w:tcPr>
          <w:p w14:paraId="7306EE94" w14:textId="77777777" w:rsidR="00FF6E39" w:rsidRDefault="00FF6E39" w:rsidP="00FF6E39">
            <w:pPr>
              <w:pStyle w:val="Listeafsnit"/>
              <w:spacing w:before="120" w:after="120" w:line="276" w:lineRule="auto"/>
              <w:ind w:left="0"/>
              <w:jc w:val="center"/>
              <w:rPr>
                <w:color w:val="0D0D0D" w:themeColor="text1" w:themeTint="F2"/>
              </w:rPr>
            </w:pPr>
            <w:r>
              <w:rPr>
                <w:color w:val="0D0D0D" w:themeColor="text1" w:themeTint="F2"/>
              </w:rPr>
              <w:t>50 L</w:t>
            </w:r>
          </w:p>
        </w:tc>
      </w:tr>
    </w:tbl>
    <w:p w14:paraId="5B7019F4" w14:textId="77777777" w:rsidR="00FF6E39" w:rsidRDefault="00FF6E39" w:rsidP="001F4501">
      <w:pPr>
        <w:rPr>
          <w:i/>
          <w:color w:val="0D0D0D" w:themeColor="text1" w:themeTint="F2"/>
          <w:lang w:eastAsia="en-US"/>
        </w:rPr>
      </w:pPr>
    </w:p>
    <w:p w14:paraId="3EE2EDE2" w14:textId="77777777" w:rsidR="00CC114A" w:rsidRPr="00291DE0" w:rsidRDefault="00CC114A" w:rsidP="001F4501">
      <w:pPr>
        <w:rPr>
          <w:i/>
          <w:color w:val="0D0D0D" w:themeColor="text1" w:themeTint="F2"/>
          <w:lang w:eastAsia="en-US"/>
        </w:rPr>
      </w:pPr>
    </w:p>
    <w:p w14:paraId="0DDC2865" w14:textId="1C26FE56" w:rsidR="00EE04EE" w:rsidRDefault="00EE04EE" w:rsidP="00EE04EE">
      <w:pPr>
        <w:pStyle w:val="Overskrift3"/>
        <w:rPr>
          <w:lang w:eastAsia="en-US"/>
        </w:rPr>
      </w:pPr>
      <w:bookmarkStart w:id="35" w:name="_Toc21609708"/>
      <w:r>
        <w:rPr>
          <w:lang w:eastAsia="en-US"/>
        </w:rPr>
        <w:t>Beskyttelse af jord, grundvand og overfladevand</w:t>
      </w:r>
      <w:bookmarkEnd w:id="35"/>
    </w:p>
    <w:p w14:paraId="47B90F84" w14:textId="3021FDB1" w:rsidR="00E614B1" w:rsidRPr="00B21A27" w:rsidRDefault="00E24FA4" w:rsidP="00E614B1">
      <w:pPr>
        <w:rPr>
          <w:color w:val="0D0D0D" w:themeColor="text1" w:themeTint="F2"/>
          <w:lang w:eastAsia="en-US"/>
        </w:rPr>
      </w:pPr>
      <w:r>
        <w:rPr>
          <w:color w:val="0D0D0D" w:themeColor="text1" w:themeTint="F2"/>
          <w:lang w:eastAsia="en-US"/>
        </w:rPr>
        <w:t xml:space="preserve">Modtagelsen af lastvogne, som kan indeholde og lække mindre olie- og kemikalierester, foregår på forpladsen med befæstet areal og afløb til olieudskiller. </w:t>
      </w:r>
    </w:p>
    <w:p w14:paraId="6D62D767" w14:textId="77777777" w:rsidR="00E614B1" w:rsidRPr="00B21A27" w:rsidRDefault="00E614B1" w:rsidP="00E614B1">
      <w:pPr>
        <w:rPr>
          <w:color w:val="0D0D0D" w:themeColor="text1" w:themeTint="F2"/>
          <w:lang w:eastAsia="en-US"/>
        </w:rPr>
      </w:pPr>
      <w:r w:rsidRPr="00B21A27">
        <w:rPr>
          <w:color w:val="0D0D0D" w:themeColor="text1" w:themeTint="F2"/>
          <w:lang w:eastAsia="en-US"/>
        </w:rPr>
        <w:lastRenderedPageBreak/>
        <w:t xml:space="preserve">Krav til opbevaring og placering af farligt affald, og krav til håndtering af spild på virksomheden, er med til at sikre beskyttelse af plads mod utilsigtet spild. </w:t>
      </w:r>
    </w:p>
    <w:p w14:paraId="03EE6DDA" w14:textId="2573DA69" w:rsidR="00E614B1" w:rsidRDefault="00E614B1" w:rsidP="00E614B1">
      <w:pPr>
        <w:rPr>
          <w:color w:val="0D0D0D" w:themeColor="text1" w:themeTint="F2"/>
          <w:lang w:eastAsia="en-US"/>
        </w:rPr>
      </w:pPr>
      <w:r w:rsidRPr="00E24FA4">
        <w:rPr>
          <w:color w:val="0D0D0D" w:themeColor="text1" w:themeTint="F2"/>
          <w:lang w:eastAsia="en-US"/>
        </w:rPr>
        <w:t>Miljøbehandling og demontering af olieholdige dele fra biler vil foregå i den allerede etablerede bygning/hal, som med tæt belægning</w:t>
      </w:r>
      <w:r w:rsidR="00BD2A23">
        <w:rPr>
          <w:color w:val="0D0D0D" w:themeColor="text1" w:themeTint="F2"/>
          <w:lang w:eastAsia="en-US"/>
        </w:rPr>
        <w:t xml:space="preserve"> og</w:t>
      </w:r>
      <w:r w:rsidRPr="00E24FA4">
        <w:rPr>
          <w:color w:val="0D0D0D" w:themeColor="text1" w:themeTint="F2"/>
          <w:lang w:eastAsia="en-US"/>
        </w:rPr>
        <w:t xml:space="preserve"> uden afløb er egnet til formål</w:t>
      </w:r>
      <w:r w:rsidR="00BD2A23">
        <w:rPr>
          <w:color w:val="0D0D0D" w:themeColor="text1" w:themeTint="F2"/>
          <w:lang w:eastAsia="en-US"/>
        </w:rPr>
        <w:t>et</w:t>
      </w:r>
      <w:r w:rsidRPr="00E24FA4">
        <w:rPr>
          <w:color w:val="0D0D0D" w:themeColor="text1" w:themeTint="F2"/>
          <w:lang w:eastAsia="en-US"/>
        </w:rPr>
        <w:t xml:space="preserve">. </w:t>
      </w:r>
      <w:r w:rsidR="00E24FA4" w:rsidRPr="00E24FA4">
        <w:rPr>
          <w:color w:val="0D0D0D" w:themeColor="text1" w:themeTint="F2"/>
          <w:lang w:eastAsia="en-US"/>
        </w:rPr>
        <w:br/>
      </w:r>
      <w:r w:rsidRPr="00E24FA4">
        <w:rPr>
          <w:color w:val="0D0D0D" w:themeColor="text1" w:themeTint="F2"/>
          <w:lang w:eastAsia="en-US"/>
        </w:rPr>
        <w:t xml:space="preserve">De ikke-miljøbehandlede biler oplagres på aflæsningspladsen med tæt belægning og placeres også her efter miljøbehandling. </w:t>
      </w:r>
    </w:p>
    <w:p w14:paraId="02BE1291" w14:textId="2869CD13" w:rsidR="00E24FA4" w:rsidRDefault="00E24FA4" w:rsidP="00E24FA4">
      <w:pPr>
        <w:rPr>
          <w:color w:val="auto"/>
          <w:lang w:eastAsia="en-US"/>
        </w:rPr>
      </w:pPr>
      <w:r w:rsidRPr="00E51C3B">
        <w:rPr>
          <w:color w:val="auto"/>
          <w:lang w:eastAsia="en-US"/>
        </w:rPr>
        <w:t>Oplagsplads</w:t>
      </w:r>
      <w:r w:rsidR="00BD2A23">
        <w:rPr>
          <w:color w:val="auto"/>
          <w:lang w:eastAsia="en-US"/>
        </w:rPr>
        <w:t>en</w:t>
      </w:r>
      <w:r w:rsidRPr="00E51C3B">
        <w:rPr>
          <w:color w:val="auto"/>
          <w:lang w:eastAsia="en-US"/>
        </w:rPr>
        <w:t xml:space="preserve"> er beliggende i område med drikkevandsinteresser, og </w:t>
      </w:r>
      <w:r w:rsidR="00BD2A23">
        <w:rPr>
          <w:color w:val="auto"/>
          <w:lang w:eastAsia="en-US"/>
        </w:rPr>
        <w:t>den</w:t>
      </w:r>
      <w:r w:rsidRPr="00E51C3B">
        <w:rPr>
          <w:color w:val="auto"/>
          <w:lang w:eastAsia="en-US"/>
        </w:rPr>
        <w:t xml:space="preserve"> vurderes ikke at udgøre en risiko for disse, da oplagsplads</w:t>
      </w:r>
      <w:r w:rsidR="00BD2A23">
        <w:rPr>
          <w:color w:val="auto"/>
          <w:lang w:eastAsia="en-US"/>
        </w:rPr>
        <w:t>en</w:t>
      </w:r>
      <w:r w:rsidRPr="00E51C3B">
        <w:rPr>
          <w:color w:val="auto"/>
          <w:lang w:eastAsia="en-US"/>
        </w:rPr>
        <w:t xml:space="preserve"> er befæstet og med løbende kontrol af belægninger. </w:t>
      </w:r>
    </w:p>
    <w:p w14:paraId="76FD44E1" w14:textId="77777777" w:rsidR="00E614B1" w:rsidRPr="00B21A27" w:rsidRDefault="00E614B1" w:rsidP="00E614B1">
      <w:pPr>
        <w:rPr>
          <w:color w:val="0D0D0D" w:themeColor="text1" w:themeTint="F2"/>
          <w:lang w:eastAsia="en-US"/>
        </w:rPr>
      </w:pPr>
      <w:r w:rsidRPr="00B21A27">
        <w:rPr>
          <w:color w:val="0D0D0D" w:themeColor="text1" w:themeTint="F2"/>
          <w:lang w:eastAsia="en-US"/>
        </w:rPr>
        <w:t>Slagelse Kommune vurderer, at med overholdelse af miljøgodkendelsens vilkår, vil virksomhedens aktiviteter kunne ske uden fare for jord og grundvand.</w:t>
      </w:r>
    </w:p>
    <w:p w14:paraId="36FB2DA6" w14:textId="77777777" w:rsidR="00B445E6" w:rsidRDefault="00EE04EE" w:rsidP="00A51ABC">
      <w:pPr>
        <w:pStyle w:val="Overskrift3"/>
      </w:pPr>
      <w:bookmarkStart w:id="36" w:name="_Toc21609709"/>
      <w:r>
        <w:t>Spildevand</w:t>
      </w:r>
      <w:bookmarkEnd w:id="36"/>
    </w:p>
    <w:p w14:paraId="70E33C1E" w14:textId="259DF970" w:rsidR="00DC6DC6" w:rsidRPr="00E51C3B" w:rsidRDefault="00DC6DC6" w:rsidP="00DC6DC6">
      <w:pPr>
        <w:rPr>
          <w:color w:val="auto"/>
          <w:lang w:eastAsia="en-US"/>
        </w:rPr>
      </w:pPr>
      <w:r w:rsidRPr="00E51C3B">
        <w:rPr>
          <w:color w:val="auto"/>
          <w:lang w:eastAsia="en-US"/>
        </w:rPr>
        <w:t xml:space="preserve">Sanitært spildevand genereres alene i eksisterende kontorbygning. </w:t>
      </w:r>
      <w:r w:rsidRPr="00AD1B9A">
        <w:rPr>
          <w:color w:val="auto"/>
          <w:lang w:eastAsia="en-US"/>
        </w:rPr>
        <w:t xml:space="preserve">Spildevandet ledes via fællesledningen i </w:t>
      </w:r>
      <w:r w:rsidR="00AD1B9A" w:rsidRPr="00AD1B9A">
        <w:rPr>
          <w:color w:val="auto"/>
          <w:lang w:eastAsia="en-US"/>
        </w:rPr>
        <w:t>Damsgårdsvej</w:t>
      </w:r>
      <w:r w:rsidRPr="00AD1B9A">
        <w:rPr>
          <w:color w:val="auto"/>
          <w:lang w:eastAsia="en-US"/>
        </w:rPr>
        <w:t xml:space="preserve"> til det kommunale renseanlæg</w:t>
      </w:r>
      <w:r w:rsidRPr="00E51C3B">
        <w:rPr>
          <w:color w:val="auto"/>
          <w:lang w:eastAsia="en-US"/>
        </w:rPr>
        <w:t>. Overfladevand fra tag og de befæstede arealer ledes til offentlig spildevandsledning.</w:t>
      </w:r>
    </w:p>
    <w:p w14:paraId="58864AF3" w14:textId="7CB44BD8" w:rsidR="00DC6DC6" w:rsidRPr="00E51C3B" w:rsidRDefault="00DC6DC6" w:rsidP="00DC6DC6">
      <w:pPr>
        <w:rPr>
          <w:color w:val="auto"/>
          <w:lang w:eastAsia="en-US"/>
        </w:rPr>
      </w:pPr>
      <w:r w:rsidRPr="00E51C3B">
        <w:rPr>
          <w:color w:val="auto"/>
          <w:lang w:eastAsia="en-US"/>
        </w:rPr>
        <w:t>I alt afvandes fra befæs</w:t>
      </w:r>
      <w:r>
        <w:rPr>
          <w:color w:val="auto"/>
          <w:lang w:eastAsia="en-US"/>
        </w:rPr>
        <w:t>tet areal på godt 15</w:t>
      </w:r>
      <w:r w:rsidRPr="00E51C3B">
        <w:rPr>
          <w:color w:val="auto"/>
          <w:lang w:eastAsia="en-US"/>
        </w:rPr>
        <w:t>00 m</w:t>
      </w:r>
      <w:r w:rsidRPr="00E51C3B">
        <w:rPr>
          <w:color w:val="auto"/>
          <w:vertAlign w:val="superscript"/>
          <w:lang w:eastAsia="en-US"/>
        </w:rPr>
        <w:t>2</w:t>
      </w:r>
      <w:r w:rsidRPr="00E51C3B">
        <w:rPr>
          <w:color w:val="auto"/>
          <w:lang w:eastAsia="en-US"/>
        </w:rPr>
        <w:t>. Afledt vand fra pladsen bestå</w:t>
      </w:r>
      <w:r>
        <w:rPr>
          <w:color w:val="auto"/>
          <w:lang w:eastAsia="en-US"/>
        </w:rPr>
        <w:t>r af nedbør, samt hvad der skyll</w:t>
      </w:r>
      <w:r w:rsidRPr="00E51C3B">
        <w:rPr>
          <w:color w:val="auto"/>
          <w:lang w:eastAsia="en-US"/>
        </w:rPr>
        <w:t xml:space="preserve">es med fra det opbevarede skrot. </w:t>
      </w:r>
    </w:p>
    <w:p w14:paraId="0194CC99" w14:textId="77777777" w:rsidR="00DC6DC6" w:rsidRDefault="00DC6DC6" w:rsidP="00DC6DC6">
      <w:pPr>
        <w:rPr>
          <w:color w:val="auto"/>
          <w:lang w:eastAsia="en-US"/>
        </w:rPr>
      </w:pPr>
      <w:r w:rsidRPr="00E51C3B">
        <w:rPr>
          <w:color w:val="auto"/>
          <w:lang w:eastAsia="en-US"/>
        </w:rPr>
        <w:t>Virksomheden har oplyst følgende om olieudskiller og sandfang:</w:t>
      </w:r>
    </w:p>
    <w:p w14:paraId="23E299C7" w14:textId="7F5C77D9" w:rsidR="0079168A" w:rsidRDefault="0079168A" w:rsidP="00DC6DC6">
      <w:pPr>
        <w:rPr>
          <w:color w:val="auto"/>
          <w:lang w:eastAsia="en-US"/>
        </w:rPr>
      </w:pPr>
      <w:r>
        <w:rPr>
          <w:b/>
          <w:color w:val="auto"/>
          <w:lang w:eastAsia="en-US"/>
        </w:rPr>
        <w:t>Olieudskiller:</w:t>
      </w:r>
      <w:r>
        <w:rPr>
          <w:b/>
          <w:color w:val="auto"/>
          <w:lang w:eastAsia="en-US"/>
        </w:rPr>
        <w:br/>
      </w:r>
      <w:r>
        <w:rPr>
          <w:color w:val="auto"/>
          <w:lang w:eastAsia="en-US"/>
        </w:rPr>
        <w:t xml:space="preserve">Der findes 2 olieudskiller på den befæstede plads. De er begge udstyret med koalescensfiltre. Den ene har en volume på 1000 L, og den anden en volume på 1500 L. </w:t>
      </w:r>
    </w:p>
    <w:p w14:paraId="196EB074" w14:textId="146D4580" w:rsidR="0079168A" w:rsidRPr="0079168A" w:rsidRDefault="0079168A" w:rsidP="00DC6DC6">
      <w:pPr>
        <w:rPr>
          <w:color w:val="auto"/>
          <w:lang w:eastAsia="en-US"/>
        </w:rPr>
      </w:pPr>
      <w:r>
        <w:rPr>
          <w:b/>
          <w:color w:val="auto"/>
          <w:lang w:eastAsia="en-US"/>
        </w:rPr>
        <w:t>Sandfang:</w:t>
      </w:r>
      <w:r>
        <w:rPr>
          <w:b/>
          <w:color w:val="auto"/>
          <w:lang w:eastAsia="en-US"/>
        </w:rPr>
        <w:br/>
      </w:r>
      <w:r>
        <w:rPr>
          <w:color w:val="auto"/>
          <w:lang w:eastAsia="en-US"/>
        </w:rPr>
        <w:t>Virksomheden har 2 sandfang tilknyttet olieudskillerne, som begge har en størrelse på 1m</w:t>
      </w:r>
      <w:r>
        <w:rPr>
          <w:color w:val="auto"/>
          <w:vertAlign w:val="superscript"/>
          <w:lang w:eastAsia="en-US"/>
        </w:rPr>
        <w:t>3</w:t>
      </w:r>
      <w:r>
        <w:rPr>
          <w:color w:val="auto"/>
          <w:lang w:eastAsia="en-US"/>
        </w:rPr>
        <w:t>.</w:t>
      </w:r>
    </w:p>
    <w:p w14:paraId="387716B4" w14:textId="77777777" w:rsidR="00AD1B9A" w:rsidRPr="00E51C3B" w:rsidRDefault="00AD1B9A" w:rsidP="00DC6DC6">
      <w:pPr>
        <w:rPr>
          <w:color w:val="auto"/>
          <w:lang w:eastAsia="en-US"/>
        </w:rPr>
      </w:pPr>
    </w:p>
    <w:p w14:paraId="3DE99A19" w14:textId="77777777" w:rsidR="00B445E6" w:rsidRDefault="00EE04EE" w:rsidP="00A51ABC">
      <w:pPr>
        <w:pStyle w:val="Overskrift3"/>
      </w:pPr>
      <w:bookmarkStart w:id="37" w:name="_Toc21609710"/>
      <w:r>
        <w:t>Støj</w:t>
      </w:r>
      <w:bookmarkEnd w:id="37"/>
    </w:p>
    <w:p w14:paraId="69D7C8F0" w14:textId="05B5E22A" w:rsidR="00C714DD" w:rsidRDefault="00C714DD" w:rsidP="00C714DD">
      <w:pPr>
        <w:rPr>
          <w:i/>
          <w:color w:val="auto"/>
          <w:lang w:eastAsia="en-US"/>
        </w:rPr>
      </w:pPr>
      <w:bookmarkStart w:id="38" w:name="_Toc2261733"/>
      <w:bookmarkStart w:id="39" w:name="_Toc423354982"/>
      <w:r w:rsidRPr="00E51C3B">
        <w:rPr>
          <w:color w:val="auto"/>
          <w:lang w:eastAsia="en-US"/>
        </w:rPr>
        <w:t>I forbindelse med virksomhedens daglige drift vil være en række aktiviteter på virksomheden, som kan give anledning til støj. Aktiviteter vil primært foregå i tidsrummet 07.</w:t>
      </w:r>
      <w:r>
        <w:rPr>
          <w:color w:val="auto"/>
          <w:lang w:eastAsia="en-US"/>
        </w:rPr>
        <w:t>00-17.00.</w:t>
      </w:r>
    </w:p>
    <w:p w14:paraId="17FBE2B0" w14:textId="77777777" w:rsidR="00C714DD" w:rsidRPr="00E51C3B" w:rsidRDefault="00C714DD" w:rsidP="00C714DD">
      <w:pPr>
        <w:rPr>
          <w:color w:val="auto"/>
          <w:lang w:eastAsia="en-US"/>
        </w:rPr>
      </w:pPr>
      <w:r>
        <w:rPr>
          <w:color w:val="auto"/>
          <w:lang w:eastAsia="en-US"/>
        </w:rPr>
        <w:lastRenderedPageBreak/>
        <w:t xml:space="preserve">Holm’s Lastvognsophug har ikke fået foretaget en støjberegning til at dokumentere, at støjgrænserne overholdes. Sammenligning med beregninger fra lignende typer virksomhed viser, at virksomheden må forventes at kunne overholde fastsatte grænseværdier. </w:t>
      </w:r>
      <w:r w:rsidRPr="00E51C3B">
        <w:rPr>
          <w:color w:val="auto"/>
          <w:lang w:eastAsia="en-US"/>
        </w:rPr>
        <w:t xml:space="preserve">Slagelse Kommune har stillet vilkår om, at virksomheden skal kunne dokumentere, at grænseværdierne er overholdt.  </w:t>
      </w:r>
    </w:p>
    <w:p w14:paraId="1928A08A" w14:textId="08E3F888" w:rsidR="00C714DD" w:rsidRPr="00E51C3B" w:rsidRDefault="00C714DD" w:rsidP="00C714DD">
      <w:pPr>
        <w:rPr>
          <w:color w:val="auto"/>
          <w:lang w:eastAsia="en-US"/>
        </w:rPr>
      </w:pPr>
      <w:r w:rsidRPr="00E51C3B">
        <w:rPr>
          <w:color w:val="auto"/>
          <w:lang w:eastAsia="en-US"/>
        </w:rPr>
        <w:t xml:space="preserve">Der er </w:t>
      </w:r>
      <w:r>
        <w:rPr>
          <w:color w:val="auto"/>
          <w:lang w:eastAsia="en-US"/>
        </w:rPr>
        <w:t xml:space="preserve">ikke </w:t>
      </w:r>
      <w:r w:rsidRPr="00E51C3B">
        <w:rPr>
          <w:color w:val="auto"/>
          <w:lang w:eastAsia="en-US"/>
        </w:rPr>
        <w:t>stillet vilkår vedr. lavfrekvent støj, infralyd og vibrationer. Dokumentationskrav er indbygget i miljøgodkendelsen, såfremt at Slagelse Kommune finder, at der er væsentlige gener fra virksomheden. Umiddelbart vurderes det, at virksomhed ikke har vibrationskilder eller andre kilder der kan give anledning til overskridelse af vejledende grænseværdier fastsat i ”orientering fra Miljøstyrelsen nr. 9/1997 om lavfrekvent støj, infralyd og vibrationer i eksternt miljø”</w:t>
      </w:r>
    </w:p>
    <w:p w14:paraId="46A37C4A" w14:textId="77777777" w:rsidR="00C714DD" w:rsidRPr="00E51C3B" w:rsidRDefault="00C714DD" w:rsidP="00C714DD">
      <w:pPr>
        <w:rPr>
          <w:color w:val="auto"/>
          <w:lang w:eastAsia="en-US"/>
        </w:rPr>
      </w:pPr>
      <w:r w:rsidRPr="00E51C3B">
        <w:rPr>
          <w:color w:val="auto"/>
          <w:lang w:eastAsia="en-US"/>
        </w:rPr>
        <w:t xml:space="preserve">Slagelse Kommune vurderer, at de opstillede vilkår og fastsatte grænseværdier vil sikre, at virksomheden ikke vil give anledning til væsentlige støj- og vibrationsgener hos nabovirksomheder og omkringboende. </w:t>
      </w:r>
    </w:p>
    <w:p w14:paraId="62CEF13A" w14:textId="77777777" w:rsidR="00E614B1" w:rsidRDefault="00E614B1" w:rsidP="00E614B1">
      <w:pPr>
        <w:pStyle w:val="Overskrift3"/>
      </w:pPr>
      <w:bookmarkStart w:id="40" w:name="_Toc21609711"/>
      <w:r>
        <w:t>Driftsforstyrrelser og uheld</w:t>
      </w:r>
      <w:bookmarkEnd w:id="38"/>
      <w:bookmarkEnd w:id="39"/>
      <w:bookmarkEnd w:id="40"/>
    </w:p>
    <w:p w14:paraId="38092998" w14:textId="43042186" w:rsidR="00E614B1" w:rsidRPr="00B21A27" w:rsidRDefault="00E614B1" w:rsidP="00E614B1">
      <w:pPr>
        <w:rPr>
          <w:color w:val="0D0D0D" w:themeColor="text1" w:themeTint="F2"/>
          <w:lang w:eastAsia="en-US"/>
        </w:rPr>
      </w:pPr>
      <w:r w:rsidRPr="00B21A27">
        <w:rPr>
          <w:color w:val="0D0D0D" w:themeColor="text1" w:themeTint="F2"/>
          <w:lang w:eastAsia="en-US"/>
        </w:rPr>
        <w:t xml:space="preserve">Der er i vilkår </w:t>
      </w:r>
      <w:r w:rsidR="00815503">
        <w:rPr>
          <w:color w:val="0D0D0D" w:themeColor="text1" w:themeTint="F2"/>
          <w:lang w:eastAsia="en-US"/>
        </w:rPr>
        <w:t>21 - 26</w:t>
      </w:r>
      <w:r w:rsidRPr="00B21A27">
        <w:rPr>
          <w:color w:val="0D0D0D" w:themeColor="text1" w:themeTint="F2"/>
          <w:lang w:eastAsia="en-US"/>
        </w:rPr>
        <w:t xml:space="preserve"> stillet krav til håndtering spild på virksomheden, samt at personalet skal vide, hvordan de forholder sig ved driftsforstyrrelser og uheld i form af en driftsinstruks i vilkår </w:t>
      </w:r>
      <w:r w:rsidRPr="00B770D4">
        <w:rPr>
          <w:color w:val="0D0D0D" w:themeColor="text1" w:themeTint="F2"/>
          <w:lang w:eastAsia="en-US"/>
        </w:rPr>
        <w:t>8</w:t>
      </w:r>
      <w:r w:rsidRPr="00B21A27">
        <w:rPr>
          <w:color w:val="0D0D0D" w:themeColor="text1" w:themeTint="F2"/>
          <w:lang w:eastAsia="en-US"/>
        </w:rPr>
        <w:t xml:space="preserve">. Ved at stille krav til modtagekontrol, samt hastighed hvormed, at affald placeres på korrekt </w:t>
      </w:r>
      <w:r w:rsidR="00B21A27" w:rsidRPr="00B21A27">
        <w:rPr>
          <w:color w:val="0D0D0D" w:themeColor="text1" w:themeTint="F2"/>
          <w:lang w:eastAsia="en-US"/>
        </w:rPr>
        <w:t>oplagsplads,</w:t>
      </w:r>
      <w:r w:rsidRPr="00B21A27">
        <w:rPr>
          <w:color w:val="0D0D0D" w:themeColor="text1" w:themeTint="F2"/>
          <w:lang w:eastAsia="en-US"/>
        </w:rPr>
        <w:t xml:space="preserve"> minimeres risiko for uheld ved ukorrekt placering.</w:t>
      </w:r>
    </w:p>
    <w:p w14:paraId="57237FB7" w14:textId="77777777" w:rsidR="00E614B1" w:rsidRDefault="00E614B1" w:rsidP="00E614B1">
      <w:pPr>
        <w:pStyle w:val="Overskrift3"/>
        <w:rPr>
          <w:lang w:eastAsia="en-US"/>
        </w:rPr>
      </w:pPr>
      <w:bookmarkStart w:id="41" w:name="_Toc2261735"/>
      <w:bookmarkStart w:id="42" w:name="_Toc423354984"/>
      <w:bookmarkStart w:id="43" w:name="_Toc21609712"/>
      <w:r>
        <w:rPr>
          <w:lang w:eastAsia="en-US"/>
        </w:rPr>
        <w:t>Ophør</w:t>
      </w:r>
      <w:bookmarkEnd w:id="41"/>
      <w:bookmarkEnd w:id="42"/>
      <w:bookmarkEnd w:id="43"/>
    </w:p>
    <w:p w14:paraId="07E767D3" w14:textId="77777777" w:rsidR="00E614B1" w:rsidRPr="00B21A27" w:rsidRDefault="00E614B1" w:rsidP="00E614B1">
      <w:pPr>
        <w:rPr>
          <w:color w:val="0D0D0D" w:themeColor="text1" w:themeTint="F2"/>
          <w:lang w:eastAsia="en-US"/>
        </w:rPr>
      </w:pPr>
      <w:r w:rsidRPr="00B21A27">
        <w:rPr>
          <w:color w:val="0D0D0D" w:themeColor="text1" w:themeTint="F2"/>
          <w:lang w:eastAsia="en-US"/>
        </w:rPr>
        <w:t xml:space="preserve">Virksomheden skal fremsende handleplan for, hvorledes området forlades ved ophør af virksomhed, således at området efterlades i tilfredsstillende tilstand. </w:t>
      </w:r>
    </w:p>
    <w:p w14:paraId="5386C30C" w14:textId="77777777" w:rsidR="00E614B1" w:rsidRPr="00B21A27" w:rsidRDefault="00E614B1" w:rsidP="00E614B1">
      <w:pPr>
        <w:rPr>
          <w:color w:val="0D0D0D" w:themeColor="text1" w:themeTint="F2"/>
          <w:lang w:eastAsia="en-US"/>
        </w:rPr>
      </w:pPr>
      <w:r w:rsidRPr="00B21A27">
        <w:rPr>
          <w:color w:val="0D0D0D" w:themeColor="text1" w:themeTint="F2"/>
          <w:lang w:eastAsia="en-US"/>
        </w:rPr>
        <w:t xml:space="preserve">Slagelse Kommune vurderer, at udarbejdelse af handleplan og udførelse heraf vil sikre, at området vil kunne efterlades i tilfredsstillende tilstand ved virksomhedens ophør. </w:t>
      </w:r>
    </w:p>
    <w:p w14:paraId="757D642E" w14:textId="77777777" w:rsidR="00E614B1" w:rsidRDefault="00E614B1" w:rsidP="00E614B1">
      <w:pPr>
        <w:pStyle w:val="Overskrift3"/>
        <w:rPr>
          <w:lang w:eastAsia="en-US"/>
        </w:rPr>
      </w:pPr>
      <w:bookmarkStart w:id="44" w:name="_Toc2261737"/>
      <w:bookmarkStart w:id="45" w:name="_Toc423354986"/>
      <w:bookmarkStart w:id="46" w:name="_Toc21609713"/>
      <w:r>
        <w:rPr>
          <w:lang w:eastAsia="en-US"/>
        </w:rPr>
        <w:t>Ikke anvendte standardvilkår</w:t>
      </w:r>
      <w:bookmarkEnd w:id="44"/>
      <w:bookmarkEnd w:id="45"/>
      <w:bookmarkEnd w:id="46"/>
    </w:p>
    <w:p w14:paraId="66794101" w14:textId="3AC93C47" w:rsidR="00E614B1" w:rsidRPr="00B21A27" w:rsidRDefault="00E614B1" w:rsidP="00E614B1">
      <w:pPr>
        <w:rPr>
          <w:color w:val="0D0D0D" w:themeColor="text1" w:themeTint="F2"/>
          <w:lang w:eastAsia="en-US"/>
        </w:rPr>
      </w:pPr>
      <w:r w:rsidRPr="00B21A27">
        <w:rPr>
          <w:color w:val="0D0D0D" w:themeColor="text1" w:themeTint="F2"/>
          <w:lang w:eastAsia="en-US"/>
        </w:rPr>
        <w:t xml:space="preserve">Den 7. december 2016 er en </w:t>
      </w:r>
      <w:r w:rsidR="00733C34" w:rsidRPr="00B21A27">
        <w:rPr>
          <w:color w:val="0D0D0D" w:themeColor="text1" w:themeTint="F2"/>
          <w:lang w:eastAsia="en-US"/>
        </w:rPr>
        <w:t>ny godkendelsesbekendtgørelse (B</w:t>
      </w:r>
      <w:r w:rsidRPr="00B21A27">
        <w:rPr>
          <w:color w:val="0D0D0D" w:themeColor="text1" w:themeTint="F2"/>
          <w:lang w:eastAsia="en-US"/>
        </w:rPr>
        <w:t>ek. Nr. 1517) trådt i kraft, hvilket betyder, at en række godkendelsespligt</w:t>
      </w:r>
      <w:r w:rsidR="00733C34" w:rsidRPr="00B21A27">
        <w:rPr>
          <w:color w:val="0D0D0D" w:themeColor="text1" w:themeTint="F2"/>
          <w:lang w:eastAsia="en-US"/>
        </w:rPr>
        <w:t>ige virksomheder (herunder K209</w:t>
      </w:r>
      <w:r w:rsidRPr="00B21A27">
        <w:rPr>
          <w:color w:val="0D0D0D" w:themeColor="text1" w:themeTint="F2"/>
          <w:lang w:eastAsia="en-US"/>
        </w:rPr>
        <w:t>) er overført til et nyt, forenklet godkendelsessystem, hvor kravene til oplysninger i ansøgningsfasen sænkes i forhold til</w:t>
      </w:r>
      <w:r w:rsidR="00815503">
        <w:rPr>
          <w:color w:val="0D0D0D" w:themeColor="text1" w:themeTint="F2"/>
          <w:lang w:eastAsia="en-US"/>
        </w:rPr>
        <w:t xml:space="preserve"> tidligere</w:t>
      </w:r>
      <w:r w:rsidRPr="00B21A27">
        <w:rPr>
          <w:color w:val="0D0D0D" w:themeColor="text1" w:themeTint="F2"/>
          <w:lang w:eastAsia="en-US"/>
        </w:rPr>
        <w:t>. Herudover er der for K209 udarbejdet en række standardvilkår. Standardvilkårene er baseret på den bedste tilgængelige teknik for branchen.</w:t>
      </w:r>
    </w:p>
    <w:p w14:paraId="54BFACC9" w14:textId="77777777" w:rsidR="00E614B1" w:rsidRPr="00B21A27" w:rsidRDefault="00E614B1" w:rsidP="00E614B1">
      <w:pPr>
        <w:rPr>
          <w:color w:val="0D0D0D" w:themeColor="text1" w:themeTint="F2"/>
          <w:lang w:eastAsia="en-US"/>
        </w:rPr>
      </w:pPr>
      <w:r w:rsidRPr="00B21A27">
        <w:rPr>
          <w:color w:val="0D0D0D" w:themeColor="text1" w:themeTint="F2"/>
          <w:lang w:eastAsia="en-US"/>
        </w:rPr>
        <w:t>Slagelse kommune har anvendt disse standardvilkår i miljøgodkendelsen tilpasset virksomhedens forhold samt supplerende vilkår for bl.a. støj og spildevand.</w:t>
      </w:r>
    </w:p>
    <w:p w14:paraId="4BC64491" w14:textId="10413F74" w:rsidR="00225EC6" w:rsidRPr="00B21A27" w:rsidRDefault="00225EC6" w:rsidP="00E614B1">
      <w:pPr>
        <w:rPr>
          <w:color w:val="0D0D0D" w:themeColor="text1" w:themeTint="F2"/>
          <w:lang w:eastAsia="en-US"/>
        </w:rPr>
      </w:pPr>
      <w:r w:rsidRPr="00B21A27">
        <w:rPr>
          <w:color w:val="0D0D0D" w:themeColor="text1" w:themeTint="F2"/>
          <w:lang w:eastAsia="en-US"/>
        </w:rPr>
        <w:t xml:space="preserve">Følgende standard vilkår er ikke anvendt i miljøgodkendelsen: </w:t>
      </w:r>
    </w:p>
    <w:p w14:paraId="080810AB" w14:textId="3F43EC8D" w:rsidR="00225EC6" w:rsidRPr="00B21A27" w:rsidRDefault="00225EC6" w:rsidP="00225EC6">
      <w:pPr>
        <w:pStyle w:val="Listeafsnit"/>
        <w:numPr>
          <w:ilvl w:val="0"/>
          <w:numId w:val="21"/>
        </w:numPr>
        <w:rPr>
          <w:color w:val="0D0D0D" w:themeColor="text1" w:themeTint="F2"/>
          <w:lang w:eastAsia="en-US"/>
        </w:rPr>
      </w:pPr>
      <w:r w:rsidRPr="00B21A27">
        <w:rPr>
          <w:color w:val="0D0D0D" w:themeColor="text1" w:themeTint="F2"/>
        </w:rPr>
        <w:lastRenderedPageBreak/>
        <w:t xml:space="preserve">Ikke-miljøbehandlede køretøjer må kun opbevares i ét lag eller i et dertil indrettet reolsystem, hvor der kun er ét lag køretøjer på hver reol. Ved »ikke-miljøbehandlede« forstås udtjente og skadede køretøjer </w:t>
      </w:r>
      <w:r w:rsidR="00D43A47" w:rsidRPr="00B21A27">
        <w:rPr>
          <w:color w:val="0D0D0D" w:themeColor="text1" w:themeTint="F2"/>
        </w:rPr>
        <w:t>– Lastbilerne opbevares ikke i lag på virksomheden.</w:t>
      </w:r>
      <w:r w:rsidR="009F313B">
        <w:rPr>
          <w:color w:val="0D0D0D" w:themeColor="text1" w:themeTint="F2"/>
        </w:rPr>
        <w:br/>
      </w:r>
    </w:p>
    <w:p w14:paraId="558320C1" w14:textId="55293F72" w:rsidR="00194709" w:rsidRPr="00B21A27" w:rsidRDefault="00F97159" w:rsidP="00194709">
      <w:pPr>
        <w:pStyle w:val="Listeafsnit"/>
        <w:numPr>
          <w:ilvl w:val="0"/>
          <w:numId w:val="21"/>
        </w:numPr>
        <w:rPr>
          <w:color w:val="0D0D0D" w:themeColor="text1" w:themeTint="F2"/>
          <w:lang w:eastAsia="en-US"/>
        </w:rPr>
      </w:pPr>
      <w:r w:rsidRPr="00B21A27">
        <w:rPr>
          <w:color w:val="0D0D0D" w:themeColor="text1" w:themeTint="F2"/>
        </w:rPr>
        <w:t>Flatning af karosserier skal enten foregå i lukket container med opsamling af spild eller på et areal med tæt belægning med kontrolleret afledning af regnvand. Såfremt flatning foregår indendørs, kan dette ske på et areal med tæt belægning uden afløb – Der foretages ikke flatning på virksomheden.</w:t>
      </w:r>
      <w:r w:rsidR="00194709" w:rsidRPr="00B21A27">
        <w:rPr>
          <w:color w:val="0D0D0D" w:themeColor="text1" w:themeTint="F2"/>
        </w:rPr>
        <w:br/>
      </w:r>
    </w:p>
    <w:p w14:paraId="228C6222" w14:textId="3C1C044D" w:rsidR="00194709" w:rsidRPr="00B21A27" w:rsidRDefault="00194709" w:rsidP="00194709">
      <w:pPr>
        <w:pStyle w:val="Listeafsnit"/>
        <w:numPr>
          <w:ilvl w:val="0"/>
          <w:numId w:val="21"/>
        </w:numPr>
        <w:spacing w:line="276" w:lineRule="auto"/>
        <w:rPr>
          <w:color w:val="0D0D0D" w:themeColor="text1" w:themeTint="F2"/>
        </w:rPr>
      </w:pPr>
      <w:r w:rsidRPr="00B21A27">
        <w:rPr>
          <w:color w:val="0D0D0D" w:themeColor="text1" w:themeTint="F2"/>
        </w:rPr>
        <w:t>Afkast fra udsugningsanlæg ved arbejdspladser, hvor der håndteres asbestholdige dele, skal være forsynet med absolutfilter dimensioneret med en udskilningsgrad på mindst 99,97 % for partikler på 0,3 µm. Afkast skal være opadrettede og føres mindst 1 meter over tagryg på det tag, hvor afkastet er placeret (S). – Der arbejdes ikke med asbestholdige dele på virksomheden.</w:t>
      </w:r>
      <w:r w:rsidRPr="00B21A27">
        <w:rPr>
          <w:color w:val="0D0D0D" w:themeColor="text1" w:themeTint="F2"/>
        </w:rPr>
        <w:br/>
      </w:r>
    </w:p>
    <w:p w14:paraId="547D41E5" w14:textId="585D8D4F" w:rsidR="00194709" w:rsidRPr="00B21A27" w:rsidRDefault="00194709" w:rsidP="008B3452">
      <w:pPr>
        <w:pStyle w:val="Listeafsnit"/>
        <w:numPr>
          <w:ilvl w:val="0"/>
          <w:numId w:val="21"/>
        </w:numPr>
        <w:spacing w:line="276" w:lineRule="auto"/>
        <w:rPr>
          <w:color w:val="0D0D0D" w:themeColor="text1" w:themeTint="F2"/>
        </w:rPr>
      </w:pPr>
      <w:r w:rsidRPr="00B21A27">
        <w:rPr>
          <w:color w:val="0D0D0D" w:themeColor="text1" w:themeTint="F2"/>
        </w:rPr>
        <w:t>Spild og øvrigt affald fra flatning af karosserier skal uanset vilkår 19 opsamles, så snart aktiviteten er afsluttet. – Der udføres ikke flatning på virksomheden.</w:t>
      </w:r>
      <w:r w:rsidRPr="00B21A27">
        <w:rPr>
          <w:color w:val="0D0D0D" w:themeColor="text1" w:themeTint="F2"/>
        </w:rPr>
        <w:br/>
      </w:r>
    </w:p>
    <w:p w14:paraId="68FACA99" w14:textId="5DAEAF44" w:rsidR="00194709" w:rsidRPr="00B21A27" w:rsidRDefault="00194709" w:rsidP="00194709">
      <w:pPr>
        <w:pStyle w:val="Listeafsnit"/>
        <w:numPr>
          <w:ilvl w:val="0"/>
          <w:numId w:val="21"/>
        </w:numPr>
        <w:rPr>
          <w:strike/>
          <w:color w:val="0D0D0D" w:themeColor="text1" w:themeTint="F2"/>
          <w:lang w:eastAsia="en-US"/>
        </w:rPr>
      </w:pPr>
      <w:r w:rsidRPr="00B21A27">
        <w:rPr>
          <w:rFonts w:eastAsia="TimesNewRomanPSMT" w:cs="TimesNewRomanPSMT"/>
          <w:color w:val="0D0D0D" w:themeColor="text1" w:themeTint="F2"/>
        </w:rPr>
        <w:t>[Kun hvis der anvendes absolutfiltre, indsættes dette vilkår: Absolutfiltre skal kontrolleres for lækage senest 10 dage efter ibrugtagning, og efter at filteret har været afmonteret eller på anden måde justeret eller repareret, dog mindst 1 gang om året. Lækagetesten skal udføres med en totallækagetest efter afsnit B. 6.4 i ISO 14644-3 med et acceptkriterium på 0,05 %, samt Miljøstyrelsens anbefalede tilføjelser og præciseringer til metoden, som er angivet i 5. supplement til Luftvejledningen. Filtre, som ikke overholder acceptkriteriet, skal udskiftes senest 2 uger efter, at lækagetesten er udført.] (S). Der anvendes ikke absolutfiltre på virksomheden.</w:t>
      </w:r>
    </w:p>
    <w:p w14:paraId="615340DA" w14:textId="77777777" w:rsidR="0065414F" w:rsidRDefault="0065414F" w:rsidP="0065414F">
      <w:pPr>
        <w:pStyle w:val="Overskrift2"/>
      </w:pPr>
      <w:bookmarkStart w:id="47" w:name="_Toc2261738"/>
      <w:bookmarkStart w:id="48" w:name="_Toc21609714"/>
      <w:r>
        <w:t>Samlet vurdering</w:t>
      </w:r>
      <w:bookmarkEnd w:id="47"/>
      <w:bookmarkEnd w:id="48"/>
    </w:p>
    <w:p w14:paraId="51EBCE2D" w14:textId="77777777" w:rsidR="0065414F" w:rsidRPr="00B21A27" w:rsidRDefault="0065414F" w:rsidP="0065414F">
      <w:pPr>
        <w:rPr>
          <w:color w:val="0D0D0D" w:themeColor="text1" w:themeTint="F2"/>
          <w:lang w:eastAsia="en-US"/>
        </w:rPr>
      </w:pPr>
      <w:r w:rsidRPr="00B21A27">
        <w:rPr>
          <w:color w:val="0D0D0D" w:themeColor="text1" w:themeTint="F2"/>
          <w:lang w:eastAsia="en-US"/>
        </w:rPr>
        <w:t>Det er Slagelse Kommunes vurdering, at det med godkendelsens standardvilkår og de øvrige stillede vilkår, sikres at virksomheden kan indrettes og drives uden væsentlige gener for omgivelserne.</w:t>
      </w:r>
    </w:p>
    <w:p w14:paraId="5E516C29" w14:textId="77777777" w:rsidR="00234E61" w:rsidRPr="00234E61" w:rsidRDefault="00234E61" w:rsidP="00234E61">
      <w:pPr>
        <w:rPr>
          <w:lang w:eastAsia="en-US"/>
        </w:rPr>
      </w:pPr>
    </w:p>
    <w:p w14:paraId="74AF5C99" w14:textId="77777777" w:rsidR="00B445E6" w:rsidRPr="00A51ABC" w:rsidRDefault="00EE04EE" w:rsidP="00EE04EE">
      <w:pPr>
        <w:pStyle w:val="Overskrift2"/>
      </w:pPr>
      <w:bookmarkStart w:id="49" w:name="_Toc21609715"/>
      <w:r>
        <w:t>Referencer</w:t>
      </w:r>
      <w:bookmarkEnd w:id="49"/>
    </w:p>
    <w:p w14:paraId="55835027" w14:textId="77777777" w:rsidR="00E614B1" w:rsidRPr="00B21A27" w:rsidRDefault="00E614B1" w:rsidP="00E614B1">
      <w:pPr>
        <w:numPr>
          <w:ilvl w:val="0"/>
          <w:numId w:val="19"/>
        </w:numPr>
        <w:spacing w:before="100" w:beforeAutospacing="1" w:after="100" w:afterAutospacing="1"/>
        <w:rPr>
          <w:color w:val="0D0D0D" w:themeColor="text1" w:themeTint="F2"/>
          <w:lang w:eastAsia="en-US"/>
        </w:rPr>
      </w:pPr>
      <w:r w:rsidRPr="00B21A27">
        <w:rPr>
          <w:color w:val="0D0D0D" w:themeColor="text1" w:themeTint="F2"/>
          <w:lang w:eastAsia="en-US"/>
        </w:rPr>
        <w:t>Bekendtgørelse nr. 1312 af 19/12/2012 om håndtering af affald i form af motordrevne køretøjer og affaldsfraktioner herfra (Bilskrotbekendtgørelsen)</w:t>
      </w:r>
    </w:p>
    <w:p w14:paraId="47E4A5A6" w14:textId="77777777" w:rsidR="00E614B1" w:rsidRPr="00B21A27" w:rsidRDefault="00E614B1" w:rsidP="00E614B1">
      <w:pPr>
        <w:numPr>
          <w:ilvl w:val="0"/>
          <w:numId w:val="19"/>
        </w:numPr>
        <w:spacing w:before="100" w:beforeAutospacing="1" w:after="100" w:afterAutospacing="1"/>
        <w:rPr>
          <w:color w:val="0D0D0D" w:themeColor="text1" w:themeTint="F2"/>
          <w:lang w:eastAsia="en-US"/>
        </w:rPr>
      </w:pPr>
      <w:r w:rsidRPr="00B21A27">
        <w:rPr>
          <w:color w:val="0D0D0D" w:themeColor="text1" w:themeTint="F2"/>
          <w:lang w:eastAsia="en-US"/>
        </w:rPr>
        <w:t>Lovbekendtgørelse nr. 1121 af 03-09-2018 (Miljøbeskyttelsesloven)</w:t>
      </w:r>
    </w:p>
    <w:p w14:paraId="29B3B9FB" w14:textId="77777777" w:rsidR="00E614B1" w:rsidRPr="00B21A27" w:rsidRDefault="00E614B1" w:rsidP="00E614B1">
      <w:pPr>
        <w:numPr>
          <w:ilvl w:val="0"/>
          <w:numId w:val="19"/>
        </w:numPr>
        <w:spacing w:before="100" w:beforeAutospacing="1" w:after="100" w:afterAutospacing="1"/>
        <w:rPr>
          <w:color w:val="0D0D0D" w:themeColor="text1" w:themeTint="F2"/>
          <w:lang w:eastAsia="en-US"/>
        </w:rPr>
      </w:pPr>
      <w:r w:rsidRPr="00B21A27">
        <w:rPr>
          <w:color w:val="0D0D0D" w:themeColor="text1" w:themeTint="F2"/>
          <w:lang w:eastAsia="en-US"/>
        </w:rPr>
        <w:t>Bekendtgørelse nr. 1317 af 20-11-2018 om godkendelse af listevirksomhed (Godkendelsesbekendtgørelsen)</w:t>
      </w:r>
    </w:p>
    <w:p w14:paraId="6EF2A281" w14:textId="77777777" w:rsidR="00E614B1" w:rsidRPr="00B21A27" w:rsidRDefault="00E614B1" w:rsidP="00E614B1">
      <w:pPr>
        <w:numPr>
          <w:ilvl w:val="0"/>
          <w:numId w:val="19"/>
        </w:numPr>
        <w:spacing w:before="100" w:beforeAutospacing="1" w:after="100" w:afterAutospacing="1"/>
        <w:rPr>
          <w:color w:val="0D0D0D" w:themeColor="text1" w:themeTint="F2"/>
          <w:lang w:eastAsia="en-US"/>
        </w:rPr>
      </w:pPr>
      <w:r w:rsidRPr="00B21A27">
        <w:rPr>
          <w:color w:val="0D0D0D" w:themeColor="text1" w:themeTint="F2"/>
          <w:lang w:eastAsia="en-US"/>
        </w:rPr>
        <w:t>Bekendtgørelse nr. 1474 af 12-12-2017 om standardvilkår i godkendelse af listevirksomhed.</w:t>
      </w:r>
    </w:p>
    <w:p w14:paraId="37605547" w14:textId="54B48575" w:rsidR="0064025A" w:rsidRPr="007757D3" w:rsidRDefault="00CC114A" w:rsidP="0033362F">
      <w:bookmarkStart w:id="50" w:name="_Toc2261740"/>
      <w:r>
        <w:br w:type="page"/>
      </w:r>
      <w:bookmarkStart w:id="51" w:name="_Toc21609716"/>
      <w:r w:rsidR="0064025A" w:rsidRPr="007757D3">
        <w:lastRenderedPageBreak/>
        <w:t>Bilag 1.</w:t>
      </w:r>
      <w:bookmarkEnd w:id="50"/>
      <w:bookmarkEnd w:id="51"/>
      <w:r w:rsidR="0064025A">
        <w:tab/>
      </w:r>
    </w:p>
    <w:p w14:paraId="4A0DFCC0" w14:textId="70AB4089" w:rsidR="004A26D7" w:rsidRPr="00B21A27" w:rsidRDefault="0064025A">
      <w:pPr>
        <w:rPr>
          <w:color w:val="0D0D0D" w:themeColor="text1" w:themeTint="F2"/>
        </w:rPr>
      </w:pPr>
      <w:r w:rsidRPr="00B21A27">
        <w:rPr>
          <w:color w:val="0D0D0D" w:themeColor="text1" w:themeTint="F2"/>
        </w:rPr>
        <w:t>Oversigtskort</w:t>
      </w:r>
    </w:p>
    <w:p w14:paraId="05B44AEE" w14:textId="1F4E5CFB" w:rsidR="0064025A" w:rsidRDefault="0064025A">
      <w:pPr>
        <w:rPr>
          <w:color w:val="auto"/>
        </w:rPr>
      </w:pPr>
      <w:r w:rsidRPr="0064025A">
        <w:rPr>
          <w:noProof/>
          <w:color w:val="auto"/>
        </w:rPr>
        <mc:AlternateContent>
          <mc:Choice Requires="wps">
            <w:drawing>
              <wp:anchor distT="45720" distB="45720" distL="114300" distR="114300" simplePos="0" relativeHeight="251697152" behindDoc="0" locked="0" layoutInCell="1" allowOverlap="1" wp14:anchorId="1C51C820" wp14:editId="2899E2D6">
                <wp:simplePos x="0" y="0"/>
                <wp:positionH relativeFrom="column">
                  <wp:posOffset>3840480</wp:posOffset>
                </wp:positionH>
                <wp:positionV relativeFrom="paragraph">
                  <wp:posOffset>201930</wp:posOffset>
                </wp:positionV>
                <wp:extent cx="2360930" cy="6296025"/>
                <wp:effectExtent l="0" t="0" r="13970" b="28575"/>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296025"/>
                        </a:xfrm>
                        <a:prstGeom prst="rect">
                          <a:avLst/>
                        </a:prstGeom>
                        <a:solidFill>
                          <a:srgbClr val="FFFFFF"/>
                        </a:solidFill>
                        <a:ln w="9525">
                          <a:solidFill>
                            <a:srgbClr val="000000"/>
                          </a:solidFill>
                          <a:miter lim="800000"/>
                          <a:headEnd/>
                          <a:tailEnd/>
                        </a:ln>
                      </wps:spPr>
                      <wps:txbx>
                        <w:txbxContent>
                          <w:p w14:paraId="610A6FCC" w14:textId="68B669FB" w:rsidR="00FF6E39" w:rsidRPr="00B21A27" w:rsidRDefault="00FF6E39" w:rsidP="0064025A">
                            <w:pPr>
                              <w:spacing w:before="120" w:after="120" w:line="240" w:lineRule="auto"/>
                              <w:rPr>
                                <w:color w:val="0D0D0D" w:themeColor="text1" w:themeTint="F2"/>
                                <w:sz w:val="19"/>
                                <w:szCs w:val="19"/>
                              </w:rPr>
                            </w:pPr>
                            <w:r w:rsidRPr="00B21A27">
                              <w:rPr>
                                <w:color w:val="0D0D0D" w:themeColor="text1" w:themeTint="F2"/>
                                <w:sz w:val="19"/>
                                <w:szCs w:val="19"/>
                              </w:rPr>
                              <w:t>1    Vask &amp; demontering</w:t>
                            </w:r>
                          </w:p>
                          <w:p w14:paraId="686FCDEF" w14:textId="56C15DD3" w:rsidR="00FF6E39" w:rsidRPr="00B21A27" w:rsidRDefault="00FF6E39" w:rsidP="0064025A">
                            <w:pPr>
                              <w:spacing w:before="120" w:after="120" w:line="240" w:lineRule="auto"/>
                              <w:rPr>
                                <w:color w:val="0D0D0D" w:themeColor="text1" w:themeTint="F2"/>
                                <w:sz w:val="19"/>
                                <w:szCs w:val="19"/>
                              </w:rPr>
                            </w:pPr>
                            <w:r w:rsidRPr="00B21A27">
                              <w:rPr>
                                <w:color w:val="0D0D0D" w:themeColor="text1" w:themeTint="F2"/>
                                <w:sz w:val="19"/>
                                <w:szCs w:val="19"/>
                              </w:rPr>
                              <w:t>2.   Opbevaring af diverse dele</w:t>
                            </w:r>
                          </w:p>
                          <w:p w14:paraId="243C2816" w14:textId="75BC139C" w:rsidR="00FF6E39" w:rsidRPr="00B21A27" w:rsidRDefault="00FF6E39" w:rsidP="0064025A">
                            <w:pPr>
                              <w:spacing w:before="120" w:after="120" w:line="240" w:lineRule="auto"/>
                              <w:rPr>
                                <w:color w:val="0D0D0D" w:themeColor="text1" w:themeTint="F2"/>
                                <w:sz w:val="19"/>
                                <w:szCs w:val="19"/>
                              </w:rPr>
                            </w:pPr>
                            <w:r w:rsidRPr="00B21A27">
                              <w:rPr>
                                <w:color w:val="0D0D0D" w:themeColor="text1" w:themeTint="F2"/>
                                <w:sz w:val="19"/>
                                <w:szCs w:val="19"/>
                              </w:rPr>
                              <w:t>3.   Værksted</w:t>
                            </w:r>
                          </w:p>
                          <w:p w14:paraId="32DA9ACD" w14:textId="5A38866A" w:rsidR="00FF6E39" w:rsidRPr="00B21A27" w:rsidRDefault="00FF6E39" w:rsidP="0064025A">
                            <w:pPr>
                              <w:spacing w:before="120" w:after="120" w:line="240" w:lineRule="auto"/>
                              <w:rPr>
                                <w:color w:val="0D0D0D" w:themeColor="text1" w:themeTint="F2"/>
                                <w:sz w:val="19"/>
                                <w:szCs w:val="19"/>
                              </w:rPr>
                            </w:pPr>
                            <w:r w:rsidRPr="00B21A27">
                              <w:rPr>
                                <w:color w:val="0D0D0D" w:themeColor="text1" w:themeTint="F2"/>
                                <w:sz w:val="19"/>
                                <w:szCs w:val="19"/>
                              </w:rPr>
                              <w:t>4.   Lager</w:t>
                            </w:r>
                          </w:p>
                          <w:p w14:paraId="077176E7" w14:textId="45896D45" w:rsidR="00FF6E39" w:rsidRPr="00B21A27" w:rsidRDefault="00FF6E39" w:rsidP="0064025A">
                            <w:pPr>
                              <w:spacing w:before="120" w:after="120" w:line="240" w:lineRule="auto"/>
                              <w:rPr>
                                <w:color w:val="0D0D0D" w:themeColor="text1" w:themeTint="F2"/>
                                <w:sz w:val="19"/>
                                <w:szCs w:val="19"/>
                              </w:rPr>
                            </w:pPr>
                            <w:r w:rsidRPr="00B21A27">
                              <w:rPr>
                                <w:color w:val="0D0D0D" w:themeColor="text1" w:themeTint="F2"/>
                                <w:sz w:val="19"/>
                                <w:szCs w:val="19"/>
                              </w:rPr>
                              <w:t>5.   Lager</w:t>
                            </w:r>
                          </w:p>
                          <w:p w14:paraId="26EB39E3" w14:textId="4431C4F6" w:rsidR="00FF6E39" w:rsidRPr="00B21A27" w:rsidRDefault="00FF6E39" w:rsidP="0064025A">
                            <w:pPr>
                              <w:spacing w:before="120" w:after="120" w:line="240" w:lineRule="auto"/>
                              <w:rPr>
                                <w:color w:val="0D0D0D" w:themeColor="text1" w:themeTint="F2"/>
                                <w:sz w:val="19"/>
                                <w:szCs w:val="19"/>
                              </w:rPr>
                            </w:pPr>
                            <w:r w:rsidRPr="00B21A27">
                              <w:rPr>
                                <w:color w:val="0D0D0D" w:themeColor="text1" w:themeTint="F2"/>
                                <w:sz w:val="19"/>
                                <w:szCs w:val="19"/>
                              </w:rPr>
                              <w:t>6.   Privat garage</w:t>
                            </w:r>
                          </w:p>
                          <w:p w14:paraId="29187542" w14:textId="445DE37D" w:rsidR="00FF6E39" w:rsidRPr="00B21A27" w:rsidRDefault="00FF6E39" w:rsidP="0064025A">
                            <w:pPr>
                              <w:spacing w:before="120" w:after="120" w:line="240" w:lineRule="auto"/>
                              <w:rPr>
                                <w:color w:val="0D0D0D" w:themeColor="text1" w:themeTint="F2"/>
                                <w:sz w:val="19"/>
                                <w:szCs w:val="19"/>
                              </w:rPr>
                            </w:pPr>
                            <w:r w:rsidRPr="00B21A27">
                              <w:rPr>
                                <w:color w:val="0D0D0D" w:themeColor="text1" w:themeTint="F2"/>
                                <w:sz w:val="19"/>
                                <w:szCs w:val="19"/>
                              </w:rPr>
                              <w:t>7.   Lager</w:t>
                            </w:r>
                          </w:p>
                          <w:p w14:paraId="2A573CDE" w14:textId="60ED0F3F" w:rsidR="00FF6E39" w:rsidRPr="00B21A27" w:rsidRDefault="00FF6E39" w:rsidP="0064025A">
                            <w:pPr>
                              <w:spacing w:before="120" w:after="120" w:line="240" w:lineRule="auto"/>
                              <w:rPr>
                                <w:color w:val="0D0D0D" w:themeColor="text1" w:themeTint="F2"/>
                                <w:sz w:val="19"/>
                                <w:szCs w:val="19"/>
                              </w:rPr>
                            </w:pPr>
                            <w:r w:rsidRPr="00B21A27">
                              <w:rPr>
                                <w:color w:val="0D0D0D" w:themeColor="text1" w:themeTint="F2"/>
                                <w:sz w:val="19"/>
                                <w:szCs w:val="19"/>
                              </w:rPr>
                              <w:t>8.   Førerhuse</w:t>
                            </w:r>
                          </w:p>
                          <w:p w14:paraId="6FC6ECF5" w14:textId="016EBFC1" w:rsidR="00FF6E39" w:rsidRPr="00B21A27" w:rsidRDefault="00FF6E39" w:rsidP="0064025A">
                            <w:pPr>
                              <w:spacing w:before="120" w:after="120" w:line="240" w:lineRule="auto"/>
                              <w:rPr>
                                <w:color w:val="0D0D0D" w:themeColor="text1" w:themeTint="F2"/>
                                <w:sz w:val="19"/>
                                <w:szCs w:val="19"/>
                              </w:rPr>
                            </w:pPr>
                            <w:r w:rsidRPr="00B21A27">
                              <w:rPr>
                                <w:color w:val="0D0D0D" w:themeColor="text1" w:themeTint="F2"/>
                                <w:sz w:val="19"/>
                                <w:szCs w:val="19"/>
                              </w:rPr>
                              <w:t>9.   Chassisrammer &amp; aksler</w:t>
                            </w:r>
                          </w:p>
                          <w:p w14:paraId="3D7D6AD1" w14:textId="71006BCF" w:rsidR="00FF6E39" w:rsidRPr="00B21A27" w:rsidRDefault="00FF6E39" w:rsidP="0064025A">
                            <w:pPr>
                              <w:spacing w:before="120" w:after="120" w:line="240" w:lineRule="auto"/>
                              <w:rPr>
                                <w:color w:val="0D0D0D" w:themeColor="text1" w:themeTint="F2"/>
                                <w:sz w:val="19"/>
                                <w:szCs w:val="19"/>
                              </w:rPr>
                            </w:pPr>
                            <w:r w:rsidRPr="00B21A27">
                              <w:rPr>
                                <w:color w:val="0D0D0D" w:themeColor="text1" w:themeTint="F2"/>
                                <w:sz w:val="19"/>
                                <w:szCs w:val="19"/>
                              </w:rPr>
                              <w:t>10. Opbevaring af diverse dele</w:t>
                            </w:r>
                          </w:p>
                          <w:p w14:paraId="0F77987D" w14:textId="3834E201" w:rsidR="00FF6E39" w:rsidRPr="00B21A27" w:rsidRDefault="00FF6E39" w:rsidP="0064025A">
                            <w:pPr>
                              <w:spacing w:before="120" w:after="120" w:line="240" w:lineRule="auto"/>
                              <w:rPr>
                                <w:color w:val="0D0D0D" w:themeColor="text1" w:themeTint="F2"/>
                                <w:sz w:val="19"/>
                                <w:szCs w:val="19"/>
                              </w:rPr>
                            </w:pPr>
                            <w:r w:rsidRPr="00B21A27">
                              <w:rPr>
                                <w:color w:val="0D0D0D" w:themeColor="text1" w:themeTint="F2"/>
                                <w:sz w:val="19"/>
                                <w:szCs w:val="19"/>
                              </w:rPr>
                              <w:t>11. Hele biler til salg</w:t>
                            </w:r>
                          </w:p>
                          <w:p w14:paraId="7A21AE9A" w14:textId="5FCF194D" w:rsidR="00FF6E39" w:rsidRPr="00B21A27" w:rsidRDefault="00FF6E39" w:rsidP="0064025A">
                            <w:pPr>
                              <w:spacing w:before="120" w:after="120" w:line="240" w:lineRule="auto"/>
                              <w:rPr>
                                <w:color w:val="0D0D0D" w:themeColor="text1" w:themeTint="F2"/>
                                <w:sz w:val="19"/>
                                <w:szCs w:val="19"/>
                              </w:rPr>
                            </w:pPr>
                            <w:r w:rsidRPr="00B21A27">
                              <w:rPr>
                                <w:color w:val="0D0D0D" w:themeColor="text1" w:themeTint="F2"/>
                                <w:sz w:val="19"/>
                                <w:szCs w:val="19"/>
                              </w:rPr>
                              <w:t>12. Ind- &amp; udkørsel</w:t>
                            </w:r>
                          </w:p>
                          <w:p w14:paraId="793436D0" w14:textId="1302FCAA" w:rsidR="00FF6E39" w:rsidRPr="00B21A27" w:rsidRDefault="00FF6E39" w:rsidP="0064025A">
                            <w:pPr>
                              <w:spacing w:before="120" w:after="120" w:line="240" w:lineRule="auto"/>
                              <w:rPr>
                                <w:color w:val="0D0D0D" w:themeColor="text1" w:themeTint="F2"/>
                                <w:sz w:val="19"/>
                                <w:szCs w:val="19"/>
                              </w:rPr>
                            </w:pPr>
                            <w:r w:rsidRPr="00B21A27">
                              <w:rPr>
                                <w:color w:val="0D0D0D" w:themeColor="text1" w:themeTint="F2"/>
                                <w:sz w:val="19"/>
                                <w:szCs w:val="19"/>
                              </w:rPr>
                              <w:t>13. Afkast udsugning</w:t>
                            </w:r>
                          </w:p>
                          <w:p w14:paraId="6327C6EA" w14:textId="74A3BEDA" w:rsidR="00FF6E39" w:rsidRPr="00B21A27" w:rsidRDefault="00FF6E39" w:rsidP="0064025A">
                            <w:pPr>
                              <w:spacing w:before="120" w:after="120" w:line="240" w:lineRule="auto"/>
                              <w:rPr>
                                <w:color w:val="0D0D0D" w:themeColor="text1" w:themeTint="F2"/>
                                <w:sz w:val="19"/>
                                <w:szCs w:val="19"/>
                              </w:rPr>
                            </w:pPr>
                            <w:r w:rsidRPr="00B21A27">
                              <w:rPr>
                                <w:color w:val="0D0D0D" w:themeColor="text1" w:themeTint="F2"/>
                                <w:sz w:val="19"/>
                                <w:szCs w:val="19"/>
                              </w:rPr>
                              <w:t xml:space="preserve">14. Skorsten oliefyr </w:t>
                            </w:r>
                          </w:p>
                          <w:p w14:paraId="36D5868B" w14:textId="2080C51D" w:rsidR="00FF6E39" w:rsidRPr="0064025A" w:rsidRDefault="00FF6E39" w:rsidP="0064025A">
                            <w:pPr>
                              <w:spacing w:before="120" w:after="120" w:line="240" w:lineRule="auto"/>
                              <w:rPr>
                                <w:sz w:val="19"/>
                                <w:szCs w:val="19"/>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1C51C820" id="_x0000_s1032" type="#_x0000_t202" style="position:absolute;margin-left:302.4pt;margin-top:15.9pt;width:185.9pt;height:495.75pt;z-index:25169715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">
                <v:textbox>
                  <w:txbxContent>
                    <w:p w14:paraId="610A6FCC" w14:textId="68B669FB" w:rsidR="00FF6E39" w:rsidRPr="00B21A27" w:rsidRDefault="00FF6E39" w:rsidP="0064025A">
                      <w:pPr>
                        <w:spacing w:before="120" w:after="120" w:line="240" w:lineRule="auto"/>
                        <w:rPr>
                          <w:color w:val="0D0D0D" w:themeColor="text1" w:themeTint="F2"/>
                          <w:sz w:val="19"/>
                          <w:szCs w:val="19"/>
                        </w:rPr>
                      </w:pPr>
                      <w:r w:rsidRPr="00B21A27">
                        <w:rPr>
                          <w:color w:val="0D0D0D" w:themeColor="text1" w:themeTint="F2"/>
                          <w:sz w:val="19"/>
                          <w:szCs w:val="19"/>
                        </w:rPr>
                        <w:t>1    Vask &amp; demontering</w:t>
                      </w:r>
                    </w:p>
                    <w:p w14:paraId="686FCDEF" w14:textId="56C15DD3" w:rsidR="00FF6E39" w:rsidRPr="00B21A27" w:rsidRDefault="00FF6E39" w:rsidP="0064025A">
                      <w:pPr>
                        <w:spacing w:before="120" w:after="120" w:line="240" w:lineRule="auto"/>
                        <w:rPr>
                          <w:color w:val="0D0D0D" w:themeColor="text1" w:themeTint="F2"/>
                          <w:sz w:val="19"/>
                          <w:szCs w:val="19"/>
                        </w:rPr>
                      </w:pPr>
                      <w:r w:rsidRPr="00B21A27">
                        <w:rPr>
                          <w:color w:val="0D0D0D" w:themeColor="text1" w:themeTint="F2"/>
                          <w:sz w:val="19"/>
                          <w:szCs w:val="19"/>
                        </w:rPr>
                        <w:t>2.   Opbevaring af diverse dele</w:t>
                      </w:r>
                    </w:p>
                    <w:p w14:paraId="243C2816" w14:textId="75BC139C" w:rsidR="00FF6E39" w:rsidRPr="00B21A27" w:rsidRDefault="00FF6E39" w:rsidP="0064025A">
                      <w:pPr>
                        <w:spacing w:before="120" w:after="120" w:line="240" w:lineRule="auto"/>
                        <w:rPr>
                          <w:color w:val="0D0D0D" w:themeColor="text1" w:themeTint="F2"/>
                          <w:sz w:val="19"/>
                          <w:szCs w:val="19"/>
                        </w:rPr>
                      </w:pPr>
                      <w:r w:rsidRPr="00B21A27">
                        <w:rPr>
                          <w:color w:val="0D0D0D" w:themeColor="text1" w:themeTint="F2"/>
                          <w:sz w:val="19"/>
                          <w:szCs w:val="19"/>
                        </w:rPr>
                        <w:t>3.   Værksted</w:t>
                      </w:r>
                    </w:p>
                    <w:p w14:paraId="32DA9ACD" w14:textId="5A38866A" w:rsidR="00FF6E39" w:rsidRPr="00B21A27" w:rsidRDefault="00FF6E39" w:rsidP="0064025A">
                      <w:pPr>
                        <w:spacing w:before="120" w:after="120" w:line="240" w:lineRule="auto"/>
                        <w:rPr>
                          <w:color w:val="0D0D0D" w:themeColor="text1" w:themeTint="F2"/>
                          <w:sz w:val="19"/>
                          <w:szCs w:val="19"/>
                        </w:rPr>
                      </w:pPr>
                      <w:r w:rsidRPr="00B21A27">
                        <w:rPr>
                          <w:color w:val="0D0D0D" w:themeColor="text1" w:themeTint="F2"/>
                          <w:sz w:val="19"/>
                          <w:szCs w:val="19"/>
                        </w:rPr>
                        <w:t>4.   Lager</w:t>
                      </w:r>
                    </w:p>
                    <w:p w14:paraId="077176E7" w14:textId="45896D45" w:rsidR="00FF6E39" w:rsidRPr="00B21A27" w:rsidRDefault="00FF6E39" w:rsidP="0064025A">
                      <w:pPr>
                        <w:spacing w:before="120" w:after="120" w:line="240" w:lineRule="auto"/>
                        <w:rPr>
                          <w:color w:val="0D0D0D" w:themeColor="text1" w:themeTint="F2"/>
                          <w:sz w:val="19"/>
                          <w:szCs w:val="19"/>
                        </w:rPr>
                      </w:pPr>
                      <w:r w:rsidRPr="00B21A27">
                        <w:rPr>
                          <w:color w:val="0D0D0D" w:themeColor="text1" w:themeTint="F2"/>
                          <w:sz w:val="19"/>
                          <w:szCs w:val="19"/>
                        </w:rPr>
                        <w:t>5.   Lager</w:t>
                      </w:r>
                    </w:p>
                    <w:p w14:paraId="26EB39E3" w14:textId="4431C4F6" w:rsidR="00FF6E39" w:rsidRPr="00B21A27" w:rsidRDefault="00FF6E39" w:rsidP="0064025A">
                      <w:pPr>
                        <w:spacing w:before="120" w:after="120" w:line="240" w:lineRule="auto"/>
                        <w:rPr>
                          <w:color w:val="0D0D0D" w:themeColor="text1" w:themeTint="F2"/>
                          <w:sz w:val="19"/>
                          <w:szCs w:val="19"/>
                        </w:rPr>
                      </w:pPr>
                      <w:r w:rsidRPr="00B21A27">
                        <w:rPr>
                          <w:color w:val="0D0D0D" w:themeColor="text1" w:themeTint="F2"/>
                          <w:sz w:val="19"/>
                          <w:szCs w:val="19"/>
                        </w:rPr>
                        <w:t>6.   Privat garage</w:t>
                      </w:r>
                    </w:p>
                    <w:p w14:paraId="29187542" w14:textId="445DE37D" w:rsidR="00FF6E39" w:rsidRPr="00B21A27" w:rsidRDefault="00FF6E39" w:rsidP="0064025A">
                      <w:pPr>
                        <w:spacing w:before="120" w:after="120" w:line="240" w:lineRule="auto"/>
                        <w:rPr>
                          <w:color w:val="0D0D0D" w:themeColor="text1" w:themeTint="F2"/>
                          <w:sz w:val="19"/>
                          <w:szCs w:val="19"/>
                        </w:rPr>
                      </w:pPr>
                      <w:r w:rsidRPr="00B21A27">
                        <w:rPr>
                          <w:color w:val="0D0D0D" w:themeColor="text1" w:themeTint="F2"/>
                          <w:sz w:val="19"/>
                          <w:szCs w:val="19"/>
                        </w:rPr>
                        <w:t>7.   Lager</w:t>
                      </w:r>
                    </w:p>
                    <w:p w14:paraId="2A573CDE" w14:textId="60ED0F3F" w:rsidR="00FF6E39" w:rsidRPr="00B21A27" w:rsidRDefault="00FF6E39" w:rsidP="0064025A">
                      <w:pPr>
                        <w:spacing w:before="120" w:after="120" w:line="240" w:lineRule="auto"/>
                        <w:rPr>
                          <w:color w:val="0D0D0D" w:themeColor="text1" w:themeTint="F2"/>
                          <w:sz w:val="19"/>
                          <w:szCs w:val="19"/>
                        </w:rPr>
                      </w:pPr>
                      <w:r w:rsidRPr="00B21A27">
                        <w:rPr>
                          <w:color w:val="0D0D0D" w:themeColor="text1" w:themeTint="F2"/>
                          <w:sz w:val="19"/>
                          <w:szCs w:val="19"/>
                        </w:rPr>
                        <w:t>8.   Førerhuse</w:t>
                      </w:r>
                    </w:p>
                    <w:p w14:paraId="6FC6ECF5" w14:textId="016EBFC1" w:rsidR="00FF6E39" w:rsidRPr="00B21A27" w:rsidRDefault="00FF6E39" w:rsidP="0064025A">
                      <w:pPr>
                        <w:spacing w:before="120" w:after="120" w:line="240" w:lineRule="auto"/>
                        <w:rPr>
                          <w:color w:val="0D0D0D" w:themeColor="text1" w:themeTint="F2"/>
                          <w:sz w:val="19"/>
                          <w:szCs w:val="19"/>
                        </w:rPr>
                      </w:pPr>
                      <w:r w:rsidRPr="00B21A27">
                        <w:rPr>
                          <w:color w:val="0D0D0D" w:themeColor="text1" w:themeTint="F2"/>
                          <w:sz w:val="19"/>
                          <w:szCs w:val="19"/>
                        </w:rPr>
                        <w:t>9.   Chassisrammer &amp; aksler</w:t>
                      </w:r>
                    </w:p>
                    <w:p w14:paraId="3D7D6AD1" w14:textId="71006BCF" w:rsidR="00FF6E39" w:rsidRPr="00B21A27" w:rsidRDefault="00FF6E39" w:rsidP="0064025A">
                      <w:pPr>
                        <w:spacing w:before="120" w:after="120" w:line="240" w:lineRule="auto"/>
                        <w:rPr>
                          <w:color w:val="0D0D0D" w:themeColor="text1" w:themeTint="F2"/>
                          <w:sz w:val="19"/>
                          <w:szCs w:val="19"/>
                        </w:rPr>
                      </w:pPr>
                      <w:r w:rsidRPr="00B21A27">
                        <w:rPr>
                          <w:color w:val="0D0D0D" w:themeColor="text1" w:themeTint="F2"/>
                          <w:sz w:val="19"/>
                          <w:szCs w:val="19"/>
                        </w:rPr>
                        <w:t>10. Opbevaring af diverse dele</w:t>
                      </w:r>
                    </w:p>
                    <w:p w14:paraId="0F77987D" w14:textId="3834E201" w:rsidR="00FF6E39" w:rsidRPr="00B21A27" w:rsidRDefault="00FF6E39" w:rsidP="0064025A">
                      <w:pPr>
                        <w:spacing w:before="120" w:after="120" w:line="240" w:lineRule="auto"/>
                        <w:rPr>
                          <w:color w:val="0D0D0D" w:themeColor="text1" w:themeTint="F2"/>
                          <w:sz w:val="19"/>
                          <w:szCs w:val="19"/>
                        </w:rPr>
                      </w:pPr>
                      <w:r w:rsidRPr="00B21A27">
                        <w:rPr>
                          <w:color w:val="0D0D0D" w:themeColor="text1" w:themeTint="F2"/>
                          <w:sz w:val="19"/>
                          <w:szCs w:val="19"/>
                        </w:rPr>
                        <w:t>11. Hele biler til salg</w:t>
                      </w:r>
                    </w:p>
                    <w:p w14:paraId="7A21AE9A" w14:textId="5FCF194D" w:rsidR="00FF6E39" w:rsidRPr="00B21A27" w:rsidRDefault="00FF6E39" w:rsidP="0064025A">
                      <w:pPr>
                        <w:spacing w:before="120" w:after="120" w:line="240" w:lineRule="auto"/>
                        <w:rPr>
                          <w:color w:val="0D0D0D" w:themeColor="text1" w:themeTint="F2"/>
                          <w:sz w:val="19"/>
                          <w:szCs w:val="19"/>
                        </w:rPr>
                      </w:pPr>
                      <w:r w:rsidRPr="00B21A27">
                        <w:rPr>
                          <w:color w:val="0D0D0D" w:themeColor="text1" w:themeTint="F2"/>
                          <w:sz w:val="19"/>
                          <w:szCs w:val="19"/>
                        </w:rPr>
                        <w:t>12. Ind- &amp; udkørsel</w:t>
                      </w:r>
                    </w:p>
                    <w:p w14:paraId="793436D0" w14:textId="1302FCAA" w:rsidR="00FF6E39" w:rsidRPr="00B21A27" w:rsidRDefault="00FF6E39" w:rsidP="0064025A">
                      <w:pPr>
                        <w:spacing w:before="120" w:after="120" w:line="240" w:lineRule="auto"/>
                        <w:rPr>
                          <w:color w:val="0D0D0D" w:themeColor="text1" w:themeTint="F2"/>
                          <w:sz w:val="19"/>
                          <w:szCs w:val="19"/>
                        </w:rPr>
                      </w:pPr>
                      <w:r w:rsidRPr="00B21A27">
                        <w:rPr>
                          <w:color w:val="0D0D0D" w:themeColor="text1" w:themeTint="F2"/>
                          <w:sz w:val="19"/>
                          <w:szCs w:val="19"/>
                        </w:rPr>
                        <w:t>13. Afkast udsugning</w:t>
                      </w:r>
                    </w:p>
                    <w:p w14:paraId="6327C6EA" w14:textId="74A3BEDA" w:rsidR="00FF6E39" w:rsidRPr="00B21A27" w:rsidRDefault="00FF6E39" w:rsidP="0064025A">
                      <w:pPr>
                        <w:spacing w:before="120" w:after="120" w:line="240" w:lineRule="auto"/>
                        <w:rPr>
                          <w:color w:val="0D0D0D" w:themeColor="text1" w:themeTint="F2"/>
                          <w:sz w:val="19"/>
                          <w:szCs w:val="19"/>
                        </w:rPr>
                      </w:pPr>
                      <w:r w:rsidRPr="00B21A27">
                        <w:rPr>
                          <w:color w:val="0D0D0D" w:themeColor="text1" w:themeTint="F2"/>
                          <w:sz w:val="19"/>
                          <w:szCs w:val="19"/>
                        </w:rPr>
                        <w:t xml:space="preserve">14. Skorsten oliefyr </w:t>
                      </w:r>
                    </w:p>
                    <w:p w14:paraId="36D5868B" w14:textId="2080C51D" w:rsidR="00FF6E39" w:rsidRPr="0064025A" w:rsidRDefault="00FF6E39" w:rsidP="0064025A">
                      <w:pPr>
                        <w:spacing w:before="120" w:after="120" w:line="240" w:lineRule="auto"/>
                        <w:rPr>
                          <w:sz w:val="19"/>
                          <w:szCs w:val="19"/>
                        </w:rPr>
                      </w:pPr>
                    </w:p>
                  </w:txbxContent>
                </v:textbox>
                <w10:wrap type="square"/>
              </v:shape>
            </w:pict>
          </mc:Fallback>
        </mc:AlternateContent>
      </w:r>
      <w:r>
        <w:rPr>
          <w:noProof/>
          <w:color w:val="auto"/>
        </w:rPr>
        <w:drawing>
          <wp:inline distT="0" distB="0" distL="0" distR="0" wp14:anchorId="60B13CB9" wp14:editId="1040155C">
            <wp:extent cx="3628800" cy="6296400"/>
            <wp:effectExtent l="0" t="0" r="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olms 2.jpg"/>
                    <pic:cNvPicPr/>
                  </pic:nvPicPr>
                  <pic:blipFill>
                    <a:blip r:embed="rId17">
                      <a:extLst>
                        <a:ext uri="{28A0092B-C50C-407E-A947-70E740481C1C}">
                          <a14:useLocalDpi xmlns:a14="http://schemas.microsoft.com/office/drawing/2010/main" val="0"/>
                        </a:ext>
                      </a:extLst>
                    </a:blip>
                    <a:stretch>
                      <a:fillRect/>
                    </a:stretch>
                  </pic:blipFill>
                  <pic:spPr>
                    <a:xfrm>
                      <a:off x="0" y="0"/>
                      <a:ext cx="3628800" cy="6296400"/>
                    </a:xfrm>
                    <a:prstGeom prst="rect">
                      <a:avLst/>
                    </a:prstGeom>
                  </pic:spPr>
                </pic:pic>
              </a:graphicData>
            </a:graphic>
          </wp:inline>
        </w:drawing>
      </w:r>
    </w:p>
    <w:p w14:paraId="11E9D9E3" w14:textId="5E5CDC94" w:rsidR="006948E6" w:rsidRDefault="00755C9F">
      <w:pPr>
        <w:rPr>
          <w:color w:val="auto"/>
        </w:rPr>
        <w:sectPr w:rsidR="006948E6" w:rsidSect="00755C9F">
          <w:footerReference w:type="default" r:id="rId18"/>
          <w:footerReference w:type="first" r:id="rId19"/>
          <w:pgSz w:w="11907" w:h="16839" w:code="9"/>
          <w:pgMar w:top="1418" w:right="1134" w:bottom="851" w:left="1752" w:header="709" w:footer="459" w:gutter="0"/>
          <w:pgNumType w:start="2"/>
          <w:cols w:space="720"/>
          <w:docGrid w:linePitch="360"/>
        </w:sectPr>
      </w:pPr>
      <w:r>
        <w:rPr>
          <w:color w:val="auto"/>
        </w:rPr>
        <w:br w:type="page"/>
      </w:r>
    </w:p>
    <w:p w14:paraId="53589196" w14:textId="77777777" w:rsidR="00D77851" w:rsidRPr="00080F17" w:rsidRDefault="004F299B" w:rsidP="00695DAE">
      <w:pPr>
        <w:ind w:left="-851" w:right="425" w:firstLine="851"/>
        <w:rPr>
          <w:color w:val="auto"/>
        </w:rPr>
      </w:pPr>
      <w:r>
        <w:rPr>
          <w:noProof/>
          <w:color w:val="auto"/>
        </w:rPr>
        <w:lastRenderedPageBreak/>
        <w:drawing>
          <wp:anchor distT="0" distB="0" distL="114300" distR="114300" simplePos="0" relativeHeight="251694080" behindDoc="1" locked="0" layoutInCell="1" allowOverlap="1" wp14:anchorId="6F4B425D" wp14:editId="353DE2B8">
            <wp:simplePos x="0" y="0"/>
            <wp:positionH relativeFrom="column">
              <wp:posOffset>5927</wp:posOffset>
            </wp:positionH>
            <wp:positionV relativeFrom="paragraph">
              <wp:posOffset>5926</wp:posOffset>
            </wp:positionV>
            <wp:extent cx="7145866" cy="10329333"/>
            <wp:effectExtent l="0" t="0" r="0" b="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ljøtilladelse landbrug og virksomheder A4-_Page_5.jpg"/>
                    <pic:cNvPicPr/>
                  </pic:nvPicPr>
                  <pic:blipFill>
                    <a:blip r:embed="rId20">
                      <a:extLst>
                        <a:ext uri="{28A0092B-C50C-407E-A947-70E740481C1C}">
                          <a14:useLocalDpi xmlns:a14="http://schemas.microsoft.com/office/drawing/2010/main" val="0"/>
                        </a:ext>
                      </a:extLst>
                    </a:blip>
                    <a:stretch>
                      <a:fillRect/>
                    </a:stretch>
                  </pic:blipFill>
                  <pic:spPr>
                    <a:xfrm>
                      <a:off x="0" y="0"/>
                      <a:ext cx="7145866" cy="10329333"/>
                    </a:xfrm>
                    <a:prstGeom prst="rect">
                      <a:avLst/>
                    </a:prstGeom>
                  </pic:spPr>
                </pic:pic>
              </a:graphicData>
            </a:graphic>
            <wp14:sizeRelH relativeFrom="page">
              <wp14:pctWidth>0</wp14:pctWidth>
            </wp14:sizeRelH>
            <wp14:sizeRelV relativeFrom="page">
              <wp14:pctHeight>0</wp14:pctHeight>
            </wp14:sizeRelV>
          </wp:anchor>
        </w:drawing>
      </w:r>
    </w:p>
    <w:sectPr w:rsidR="00D77851" w:rsidRPr="00080F17" w:rsidSect="0089488B">
      <w:footerReference w:type="first" r:id="rId21"/>
      <w:pgSz w:w="11907" w:h="16839" w:code="9"/>
      <w:pgMar w:top="284" w:right="567" w:bottom="284" w:left="284" w:header="0" w:footer="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252C36" w16cid:durableId="2117894E"/>
  <w16cid:commentId w16cid:paraId="76F5704F" w16cid:durableId="2117895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73E4AD" w14:textId="77777777" w:rsidR="00472F6C" w:rsidRDefault="00472F6C">
      <w:pPr>
        <w:spacing w:after="0" w:line="240" w:lineRule="auto"/>
      </w:pPr>
      <w:r>
        <w:separator/>
      </w:r>
    </w:p>
  </w:endnote>
  <w:endnote w:type="continuationSeparator" w:id="0">
    <w:p w14:paraId="5966F7FC" w14:textId="77777777" w:rsidR="00472F6C" w:rsidRDefault="00472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NewRomanPSM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eastAsiaTheme="minorEastAsia" w:hAnsiTheme="minorHAnsi"/>
        <w:color w:val="auto"/>
        <w:sz w:val="22"/>
        <w:szCs w:val="21"/>
      </w:rPr>
      <w:id w:val="-1980145188"/>
      <w:docPartObj>
        <w:docPartGallery w:val="Page Numbers (Bottom of Page)"/>
        <w:docPartUnique/>
      </w:docPartObj>
    </w:sdtPr>
    <w:sdtEndPr>
      <w:rPr>
        <w:rFonts w:asciiTheme="majorHAnsi" w:eastAsiaTheme="majorEastAsia" w:hAnsiTheme="majorHAnsi" w:cstheme="majorBidi"/>
        <w:color w:val="FE8637" w:themeColor="accent1"/>
        <w:sz w:val="40"/>
        <w:szCs w:val="40"/>
      </w:rPr>
    </w:sdtEndPr>
    <w:sdtContent>
      <w:p w14:paraId="3EAC0001" w14:textId="77777777" w:rsidR="00FF6E39" w:rsidRDefault="00FF6E39">
        <w:pPr>
          <w:pStyle w:val="Sidefod"/>
          <w:jc w:val="center"/>
          <w:rPr>
            <w:rFonts w:asciiTheme="majorHAnsi" w:eastAsiaTheme="majorEastAsia" w:hAnsiTheme="majorHAnsi" w:cstheme="majorBidi"/>
            <w:color w:val="FE8637" w:themeColor="accent1"/>
            <w:sz w:val="40"/>
            <w:szCs w:val="40"/>
          </w:rPr>
        </w:pPr>
        <w:r w:rsidRPr="008E5C02">
          <w:rPr>
            <w:rFonts w:asciiTheme="minorHAnsi" w:eastAsiaTheme="minorEastAsia" w:hAnsiTheme="minorHAnsi"/>
            <w:color w:val="A5CAE5"/>
            <w:sz w:val="22"/>
            <w:szCs w:val="21"/>
          </w:rPr>
          <w:fldChar w:fldCharType="begin"/>
        </w:r>
        <w:r w:rsidRPr="008E5C02">
          <w:rPr>
            <w:color w:val="A5CAE5"/>
          </w:rPr>
          <w:instrText>PAGE   \* MERGEFORMAT</w:instrText>
        </w:r>
        <w:r w:rsidRPr="008E5C02">
          <w:rPr>
            <w:rFonts w:asciiTheme="minorHAnsi" w:eastAsiaTheme="minorEastAsia" w:hAnsiTheme="minorHAnsi"/>
            <w:color w:val="A5CAE5"/>
            <w:sz w:val="22"/>
            <w:szCs w:val="21"/>
          </w:rPr>
          <w:fldChar w:fldCharType="separate"/>
        </w:r>
        <w:r w:rsidRPr="00755C9F">
          <w:rPr>
            <w:rFonts w:asciiTheme="majorHAnsi" w:eastAsiaTheme="majorEastAsia" w:hAnsiTheme="majorHAnsi" w:cstheme="majorBidi"/>
            <w:noProof/>
            <w:color w:val="A5CAE5"/>
            <w:sz w:val="40"/>
            <w:szCs w:val="40"/>
          </w:rPr>
          <w:t>2</w:t>
        </w:r>
        <w:r w:rsidRPr="008E5C02">
          <w:rPr>
            <w:rFonts w:asciiTheme="majorHAnsi" w:eastAsiaTheme="majorEastAsia" w:hAnsiTheme="majorHAnsi" w:cstheme="majorBidi"/>
            <w:color w:val="A5CAE5"/>
            <w:sz w:val="40"/>
            <w:szCs w:val="40"/>
          </w:rPr>
          <w:fldChar w:fldCharType="end"/>
        </w:r>
      </w:p>
    </w:sdtContent>
  </w:sdt>
  <w:p w14:paraId="678903DF" w14:textId="77777777" w:rsidR="00FF6E39" w:rsidRDefault="00FF6E39">
    <w:pPr>
      <w:pStyle w:val="Sidefo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D25E59" w14:textId="77777777" w:rsidR="00FF6E39" w:rsidRDefault="00FF6E39" w:rsidP="00945FD6">
    <w:pPr>
      <w:pStyle w:val="Sidefod"/>
      <w:tabs>
        <w:tab w:val="clear" w:pos="4680"/>
        <w:tab w:val="clear" w:pos="9360"/>
        <w:tab w:val="left" w:pos="46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0011561"/>
      <w:docPartObj>
        <w:docPartGallery w:val="Page Numbers (Bottom of Page)"/>
        <w:docPartUnique/>
      </w:docPartObj>
    </w:sdtPr>
    <w:sdtEndPr>
      <w:rPr>
        <w:color w:val="A5CAE5"/>
      </w:rPr>
    </w:sdtEndPr>
    <w:sdtContent>
      <w:p w14:paraId="0B8B9E3C" w14:textId="77777777" w:rsidR="00FF6E39" w:rsidRPr="00755C9F" w:rsidRDefault="00FF6E39">
        <w:pPr>
          <w:pStyle w:val="Sidefod"/>
          <w:jc w:val="center"/>
          <w:rPr>
            <w:color w:val="A5CAE5"/>
          </w:rPr>
        </w:pPr>
        <w:r w:rsidRPr="00755C9F">
          <w:rPr>
            <w:color w:val="A5CAE5"/>
          </w:rPr>
          <w:fldChar w:fldCharType="begin"/>
        </w:r>
        <w:r w:rsidRPr="00755C9F">
          <w:rPr>
            <w:color w:val="A5CAE5"/>
          </w:rPr>
          <w:instrText>PAGE   \* MERGEFORMAT</w:instrText>
        </w:r>
        <w:r w:rsidRPr="00755C9F">
          <w:rPr>
            <w:color w:val="A5CAE5"/>
          </w:rPr>
          <w:fldChar w:fldCharType="separate"/>
        </w:r>
        <w:r w:rsidR="00C265AE">
          <w:rPr>
            <w:noProof/>
            <w:color w:val="A5CAE5"/>
          </w:rPr>
          <w:t>20</w:t>
        </w:r>
        <w:r w:rsidRPr="00755C9F">
          <w:rPr>
            <w:color w:val="A5CAE5"/>
          </w:rPr>
          <w:fldChar w:fldCharType="end"/>
        </w:r>
      </w:p>
    </w:sdtContent>
  </w:sdt>
  <w:p w14:paraId="06422391" w14:textId="77777777" w:rsidR="00FF6E39" w:rsidRDefault="00FF6E39" w:rsidP="00945FD6">
    <w:pPr>
      <w:pStyle w:val="Sidefod"/>
      <w:tabs>
        <w:tab w:val="clear" w:pos="4680"/>
        <w:tab w:val="clear" w:pos="9360"/>
        <w:tab w:val="left" w:pos="466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8045261"/>
      <w:docPartObj>
        <w:docPartGallery w:val="Page Numbers (Bottom of Page)"/>
        <w:docPartUnique/>
      </w:docPartObj>
    </w:sdtPr>
    <w:sdtEndPr/>
    <w:sdtContent>
      <w:p w14:paraId="6B3D56E7" w14:textId="77777777" w:rsidR="00FF6E39" w:rsidRDefault="00FF6E39" w:rsidP="008B64DF">
        <w:pPr>
          <w:pStyle w:val="Sidefod"/>
          <w:jc w:val="center"/>
        </w:pPr>
        <w:r>
          <w:rPr>
            <w:noProof/>
          </w:rPr>
          <mc:AlternateContent>
            <mc:Choice Requires="wps">
              <w:drawing>
                <wp:anchor distT="0" distB="0" distL="114300" distR="114300" simplePos="0" relativeHeight="251683840" behindDoc="0" locked="0" layoutInCell="1" allowOverlap="1" wp14:anchorId="3195778A" wp14:editId="4E17AE4B">
                  <wp:simplePos x="0" y="0"/>
                  <wp:positionH relativeFrom="rightMargin">
                    <wp:align>center</wp:align>
                  </wp:positionH>
                  <wp:positionV relativeFrom="bottomMargin">
                    <wp:align>center</wp:align>
                  </wp:positionV>
                  <wp:extent cx="565785" cy="191770"/>
                  <wp:effectExtent l="0" t="0" r="0" b="0"/>
                  <wp:wrapNone/>
                  <wp:docPr id="650" name="Rektangel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7BEF1201" w14:textId="77777777" w:rsidR="00FF6E39" w:rsidRDefault="00FF6E39">
                              <w:pPr>
                                <w:pBdr>
                                  <w:top w:val="single" w:sz="4" w:space="1" w:color="7F7F7F" w:themeColor="background1" w:themeShade="7F"/>
                                </w:pBdr>
                                <w:jc w:val="center"/>
                                <w:rPr>
                                  <w:color w:val="7598D9" w:themeColor="accent2"/>
                                </w:rPr>
                              </w:pPr>
                              <w:r>
                                <w:rPr>
                                  <w:color w:val="auto"/>
                                </w:rPr>
                                <w:fldChar w:fldCharType="begin"/>
                              </w:r>
                              <w:r>
                                <w:instrText>PAGE   \* MERGEFORMAT</w:instrText>
                              </w:r>
                              <w:r>
                                <w:rPr>
                                  <w:color w:val="auto"/>
                                </w:rPr>
                                <w:fldChar w:fldCharType="separate"/>
                              </w:r>
                              <w:r w:rsidRPr="00DC6C90">
                                <w:rPr>
                                  <w:noProof/>
                                  <w:color w:val="7598D9" w:themeColor="accent2"/>
                                </w:rPr>
                                <w:t>15</w:t>
                              </w:r>
                              <w:r>
                                <w:rPr>
                                  <w:color w:val="7598D9"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3195778A" id="Rektangel 650" o:spid="_x0000_s1033" style="position:absolute;left:0;text-align:left;margin-left:0;margin-top:0;width:44.55pt;height:15.1pt;rotation:180;flip:x;z-index:25168384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" filled="f" fillcolor="#c0504d" stroked="f" strokecolor="#5c83b4" strokeweight="2.25pt">
                  <v:textbox inset=",0,,0">
                    <w:txbxContent>
                      <w:p w14:paraId="7BEF1201" w14:textId="77777777" w:rsidR="00FF6E39" w:rsidRDefault="00FF6E39">
                        <w:pPr>
                          <w:pBdr>
                            <w:top w:val="single" w:sz="4" w:space="1" w:color="7F7F7F" w:themeColor="background1" w:themeShade="7F"/>
                          </w:pBdr>
                          <w:jc w:val="center"/>
                          <w:rPr>
                            <w:color w:val="7598D9" w:themeColor="accent2"/>
                          </w:rPr>
                        </w:pPr>
                        <w:r>
                          <w:rPr>
                            <w:color w:val="auto"/>
                          </w:rPr>
                          <w:fldChar w:fldCharType="begin"/>
                        </w:r>
                        <w:r>
                          <w:instrText>PAGE   \* MERGEFORMAT</w:instrText>
                        </w:r>
                        <w:r>
                          <w:rPr>
                            <w:color w:val="auto"/>
                          </w:rPr>
                          <w:fldChar w:fldCharType="separate"/>
                        </w:r>
                        <w:r w:rsidRPr="00DC6C90">
                          <w:rPr>
                            <w:noProof/>
                            <w:color w:val="7598D9" w:themeColor="accent2"/>
                          </w:rPr>
                          <w:t>15</w:t>
                        </w:r>
                        <w:r>
                          <w:rPr>
                            <w:color w:val="7598D9" w:themeColor="accent2"/>
                          </w:rPr>
                          <w:fldChar w:fldCharType="end"/>
                        </w:r>
                      </w:p>
                    </w:txbxContent>
                  </v:textbox>
                  <w10:wrap anchorx="margin" anchory="margin"/>
                </v:rect>
              </w:pict>
            </mc:Fallback>
          </mc:AlternateConten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70715D" w14:textId="77777777" w:rsidR="00FF6E39" w:rsidRPr="004F299B" w:rsidRDefault="00FF6E39" w:rsidP="004F299B">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CE3E53" w14:textId="77777777" w:rsidR="00472F6C" w:rsidRDefault="00472F6C">
      <w:pPr>
        <w:spacing w:after="0" w:line="240" w:lineRule="auto"/>
      </w:pPr>
      <w:r>
        <w:separator/>
      </w:r>
    </w:p>
  </w:footnote>
  <w:footnote w:type="continuationSeparator" w:id="0">
    <w:p w14:paraId="7687748F" w14:textId="77777777" w:rsidR="00472F6C" w:rsidRDefault="00472F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74CA16" w14:textId="77777777" w:rsidR="00FF6E39" w:rsidRDefault="00FF6E39">
    <w:pPr>
      <w:pStyle w:val="Sidehoved"/>
    </w:pPr>
    <w:r>
      <w:ptab w:relativeTo="margin" w:alignment="right" w:leader="none"/>
    </w:r>
    <w:sdt>
      <w:sdtPr>
        <w:id w:val="-25111191"/>
        <w:showingPlcHdr/>
        <w:dataBinding w:prefixMappings="xmlns:ns0='http://schemas.microsoft.com/office/2006/coverPageProps'" w:xpath="/ns0:CoverPageProperties[1]/ns0:PublishDate[1]" w:storeItemID="{55AF091B-3C7A-41E3-B477-F2FDAA23CFDA}"/>
        <w:date>
          <w:dateFormat w:val="d-M-yyyy"/>
          <w:lid w:val="da-DK"/>
          <w:storeMappedDataAs w:val="dateTime"/>
          <w:calendar w:val="gregorian"/>
        </w:date>
      </w:sdtPr>
      <w:sdtEndPr/>
      <w:sdtContent>
        <w:r>
          <w:t xml:space="preserve">     </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A2983"/>
    <w:multiLevelType w:val="hybridMultilevel"/>
    <w:tmpl w:val="9422832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 w15:restartNumberingAfterBreak="0">
    <w:nsid w:val="08B53281"/>
    <w:multiLevelType w:val="hybridMultilevel"/>
    <w:tmpl w:val="7878102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0B516551"/>
    <w:multiLevelType w:val="hybridMultilevel"/>
    <w:tmpl w:val="14B6CE0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C3F09ED"/>
    <w:multiLevelType w:val="multilevel"/>
    <w:tmpl w:val="CD40BF9A"/>
    <w:styleLink w:val="Opstillingmedpunkttegn"/>
    <w:lvl w:ilvl="0">
      <w:start w:val="1"/>
      <w:numFmt w:val="bullet"/>
      <w:lvlText w:val=""/>
      <w:lvlJc w:val="left"/>
      <w:pPr>
        <w:ind w:left="245" w:hanging="245"/>
      </w:pPr>
      <w:rPr>
        <w:rFonts w:ascii="Wingdings 2" w:hAnsi="Wingdings 2" w:hint="default"/>
        <w:color w:val="FE8637" w:themeColor="accent1"/>
        <w:sz w:val="16"/>
      </w:rPr>
    </w:lvl>
    <w:lvl w:ilvl="1">
      <w:start w:val="1"/>
      <w:numFmt w:val="bullet"/>
      <w:lvlText w:val=""/>
      <w:lvlJc w:val="left"/>
      <w:pPr>
        <w:ind w:left="490" w:hanging="245"/>
      </w:pPr>
      <w:rPr>
        <w:rFonts w:ascii="Symbol" w:hAnsi="Symbol" w:hint="default"/>
        <w:color w:val="FE8637" w:themeColor="accent1"/>
        <w:sz w:val="18"/>
      </w:rPr>
    </w:lvl>
    <w:lvl w:ilvl="2">
      <w:start w:val="1"/>
      <w:numFmt w:val="bullet"/>
      <w:lvlText w:val=""/>
      <w:lvlJc w:val="left"/>
      <w:pPr>
        <w:ind w:left="735" w:hanging="245"/>
      </w:pPr>
      <w:rPr>
        <w:rFonts w:ascii="Symbol" w:hAnsi="Symbol" w:hint="default"/>
        <w:color w:val="FE8637" w:themeColor="accent1"/>
        <w:sz w:val="18"/>
      </w:rPr>
    </w:lvl>
    <w:lvl w:ilvl="3">
      <w:start w:val="1"/>
      <w:numFmt w:val="bullet"/>
      <w:lvlText w:val=""/>
      <w:lvlJc w:val="left"/>
      <w:pPr>
        <w:ind w:left="980" w:hanging="245"/>
      </w:pPr>
      <w:rPr>
        <w:rFonts w:ascii="Symbol" w:hAnsi="Symbol" w:hint="default"/>
        <w:color w:val="E65B01" w:themeColor="accent1" w:themeShade="BF"/>
        <w:sz w:val="12"/>
      </w:rPr>
    </w:lvl>
    <w:lvl w:ilvl="4">
      <w:start w:val="1"/>
      <w:numFmt w:val="bullet"/>
      <w:lvlText w:val=""/>
      <w:lvlJc w:val="left"/>
      <w:pPr>
        <w:ind w:left="1225" w:hanging="245"/>
      </w:pPr>
      <w:rPr>
        <w:rFonts w:ascii="Symbol" w:hAnsi="Symbol" w:hint="default"/>
        <w:color w:val="E65B01" w:themeColor="accent1" w:themeShade="BF"/>
        <w:sz w:val="12"/>
      </w:rPr>
    </w:lvl>
    <w:lvl w:ilvl="5">
      <w:start w:val="1"/>
      <w:numFmt w:val="bullet"/>
      <w:lvlText w:val=""/>
      <w:lvlJc w:val="left"/>
      <w:pPr>
        <w:ind w:left="1470" w:hanging="245"/>
      </w:pPr>
      <w:rPr>
        <w:rFonts w:ascii="Symbol" w:hAnsi="Symbol" w:hint="default"/>
        <w:color w:val="777C84" w:themeColor="accent6"/>
        <w:sz w:val="12"/>
      </w:rPr>
    </w:lvl>
    <w:lvl w:ilvl="6">
      <w:start w:val="1"/>
      <w:numFmt w:val="bullet"/>
      <w:lvlText w:val=""/>
      <w:lvlJc w:val="left"/>
      <w:pPr>
        <w:ind w:left="1715" w:hanging="245"/>
      </w:pPr>
      <w:rPr>
        <w:rFonts w:ascii="Symbol" w:hAnsi="Symbol" w:hint="default"/>
        <w:color w:val="777C84" w:themeColor="accent6"/>
        <w:sz w:val="12"/>
      </w:rPr>
    </w:lvl>
    <w:lvl w:ilvl="7">
      <w:start w:val="1"/>
      <w:numFmt w:val="bullet"/>
      <w:lvlText w:val=""/>
      <w:lvlJc w:val="left"/>
      <w:pPr>
        <w:ind w:left="1960" w:hanging="245"/>
      </w:pPr>
      <w:rPr>
        <w:rFonts w:ascii="Symbol" w:hAnsi="Symbol" w:hint="default"/>
        <w:color w:val="777C84" w:themeColor="accent6"/>
        <w:sz w:val="12"/>
      </w:rPr>
    </w:lvl>
    <w:lvl w:ilvl="8">
      <w:start w:val="1"/>
      <w:numFmt w:val="bullet"/>
      <w:lvlText w:val=""/>
      <w:lvlJc w:val="left"/>
      <w:pPr>
        <w:ind w:left="2205" w:hanging="245"/>
      </w:pPr>
      <w:rPr>
        <w:rFonts w:ascii="Symbol" w:hAnsi="Symbol" w:hint="default"/>
        <w:color w:val="777C84" w:themeColor="accent6"/>
        <w:sz w:val="12"/>
      </w:rPr>
    </w:lvl>
  </w:abstractNum>
  <w:abstractNum w:abstractNumId="4" w15:restartNumberingAfterBreak="0">
    <w:nsid w:val="197E3499"/>
    <w:multiLevelType w:val="multilevel"/>
    <w:tmpl w:val="85C08436"/>
    <w:styleLink w:val="Opstillingmedtalbogstaver"/>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color w:val="575F6D" w:themeColor="text2"/>
      </w:rPr>
    </w:lvl>
    <w:lvl w:ilvl="2">
      <w:start w:val="1"/>
      <w:numFmt w:val="lowerRoman"/>
      <w:lvlText w:val="%3)"/>
      <w:lvlJc w:val="left"/>
      <w:pPr>
        <w:ind w:left="864" w:hanging="288"/>
      </w:pPr>
      <w:rPr>
        <w:rFonts w:hint="default"/>
        <w:color w:val="575F6D" w:themeColor="text2"/>
      </w:rPr>
    </w:lvl>
    <w:lvl w:ilvl="3">
      <w:start w:val="1"/>
      <w:numFmt w:val="decimal"/>
      <w:lvlText w:val="(%4)"/>
      <w:lvlJc w:val="left"/>
      <w:pPr>
        <w:ind w:left="1152" w:hanging="288"/>
      </w:pPr>
      <w:rPr>
        <w:rFonts w:hint="default"/>
        <w:color w:val="575F6D" w:themeColor="text2"/>
      </w:rPr>
    </w:lvl>
    <w:lvl w:ilvl="4">
      <w:start w:val="1"/>
      <w:numFmt w:val="lowerLetter"/>
      <w:lvlText w:val="(%5)"/>
      <w:lvlJc w:val="left"/>
      <w:pPr>
        <w:ind w:left="1440" w:hanging="288"/>
      </w:pPr>
      <w:rPr>
        <w:rFonts w:hint="default"/>
        <w:color w:val="575F6D" w:themeColor="text2"/>
      </w:rPr>
    </w:lvl>
    <w:lvl w:ilvl="5">
      <w:start w:val="1"/>
      <w:numFmt w:val="lowerRoman"/>
      <w:lvlText w:val="(%6)"/>
      <w:lvlJc w:val="left"/>
      <w:pPr>
        <w:ind w:left="1728" w:hanging="288"/>
      </w:pPr>
      <w:rPr>
        <w:rFonts w:hint="default"/>
        <w:color w:val="575F6D" w:themeColor="text2"/>
      </w:rPr>
    </w:lvl>
    <w:lvl w:ilvl="6">
      <w:start w:val="1"/>
      <w:numFmt w:val="decimal"/>
      <w:lvlText w:val="%7."/>
      <w:lvlJc w:val="left"/>
      <w:pPr>
        <w:ind w:left="2016" w:hanging="288"/>
      </w:pPr>
      <w:rPr>
        <w:rFonts w:hint="default"/>
        <w:color w:val="575F6D" w:themeColor="text2"/>
      </w:rPr>
    </w:lvl>
    <w:lvl w:ilvl="7">
      <w:start w:val="1"/>
      <w:numFmt w:val="lowerLetter"/>
      <w:lvlText w:val="%8."/>
      <w:lvlJc w:val="left"/>
      <w:pPr>
        <w:ind w:left="2304" w:hanging="288"/>
      </w:pPr>
      <w:rPr>
        <w:rFonts w:hint="default"/>
        <w:color w:val="575F6D" w:themeColor="text2"/>
      </w:rPr>
    </w:lvl>
    <w:lvl w:ilvl="8">
      <w:start w:val="1"/>
      <w:numFmt w:val="lowerRoman"/>
      <w:lvlText w:val="%9."/>
      <w:lvlJc w:val="left"/>
      <w:pPr>
        <w:ind w:left="2592" w:hanging="288"/>
      </w:pPr>
      <w:rPr>
        <w:rFonts w:hint="default"/>
        <w:color w:val="575F6D" w:themeColor="text2"/>
      </w:rPr>
    </w:lvl>
  </w:abstractNum>
  <w:abstractNum w:abstractNumId="5" w15:restartNumberingAfterBreak="0">
    <w:nsid w:val="1A253D5D"/>
    <w:multiLevelType w:val="hybridMultilevel"/>
    <w:tmpl w:val="611A81C2"/>
    <w:lvl w:ilvl="0" w:tplc="1E7E11FE">
      <w:start w:val="1"/>
      <w:numFmt w:val="decimal"/>
      <w:lvlText w:val="%1."/>
      <w:lvlJc w:val="left"/>
      <w:pPr>
        <w:ind w:left="720" w:hanging="360"/>
      </w:pPr>
      <w:rPr>
        <w:rFonts w:ascii="Verdana" w:hAnsi="Verdana" w:hint="default"/>
        <w:b w:val="0"/>
        <w:strike w:val="0"/>
        <w:color w:val="0D0D0D" w:themeColor="text1" w:themeTint="F2"/>
        <w:sz w:val="20"/>
        <w:szCs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2DD03CA9"/>
    <w:multiLevelType w:val="hybridMultilevel"/>
    <w:tmpl w:val="7C740D5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7" w15:restartNumberingAfterBreak="0">
    <w:nsid w:val="2EE714AD"/>
    <w:multiLevelType w:val="hybridMultilevel"/>
    <w:tmpl w:val="14B6CE0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343D587F"/>
    <w:multiLevelType w:val="hybridMultilevel"/>
    <w:tmpl w:val="BD90CBA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352748D8"/>
    <w:multiLevelType w:val="hybridMultilevel"/>
    <w:tmpl w:val="DD324A3C"/>
    <w:lvl w:ilvl="0" w:tplc="6CD24C5E">
      <w:start w:val="1"/>
      <w:numFmt w:val="decimal"/>
      <w:lvlText w:val="%1."/>
      <w:lvlJc w:val="left"/>
      <w:pPr>
        <w:ind w:left="720" w:hanging="360"/>
      </w:pPr>
      <w:rPr>
        <w:rFonts w:ascii="Verdana" w:hAnsi="Verdana" w:hint="default"/>
        <w:b w:val="0"/>
        <w:color w:val="0D0D0D" w:themeColor="text1" w:themeTint="F2"/>
        <w:sz w:val="20"/>
        <w:szCs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43DF74C4"/>
    <w:multiLevelType w:val="hybridMultilevel"/>
    <w:tmpl w:val="3004849E"/>
    <w:lvl w:ilvl="0" w:tplc="3A6E0468">
      <w:start w:val="1"/>
      <w:numFmt w:val="decimal"/>
      <w:lvlText w:val="%1."/>
      <w:lvlJc w:val="left"/>
      <w:pPr>
        <w:ind w:left="720" w:hanging="360"/>
      </w:pPr>
      <w:rPr>
        <w:rFonts w:hint="default"/>
        <w:strike w:val="0"/>
        <w:color w:val="2B2F36" w:themeColor="text2" w:themeShade="8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49870944"/>
    <w:multiLevelType w:val="hybridMultilevel"/>
    <w:tmpl w:val="63704CE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498D5E68"/>
    <w:multiLevelType w:val="hybridMultilevel"/>
    <w:tmpl w:val="DD324A3C"/>
    <w:lvl w:ilvl="0" w:tplc="6CD24C5E">
      <w:start w:val="1"/>
      <w:numFmt w:val="decimal"/>
      <w:lvlText w:val="%1."/>
      <w:lvlJc w:val="left"/>
      <w:pPr>
        <w:ind w:left="720" w:hanging="360"/>
      </w:pPr>
      <w:rPr>
        <w:rFonts w:ascii="Verdana" w:hAnsi="Verdana" w:hint="default"/>
        <w:b w:val="0"/>
        <w:color w:val="0D0D0D" w:themeColor="text1" w:themeTint="F2"/>
        <w:sz w:val="20"/>
        <w:szCs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4EC06775"/>
    <w:multiLevelType w:val="hybridMultilevel"/>
    <w:tmpl w:val="94D65C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4F9121B8"/>
    <w:multiLevelType w:val="hybridMultilevel"/>
    <w:tmpl w:val="EA488E5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572E3E1E"/>
    <w:multiLevelType w:val="hybridMultilevel"/>
    <w:tmpl w:val="665C482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58186554"/>
    <w:multiLevelType w:val="hybridMultilevel"/>
    <w:tmpl w:val="3134FF24"/>
    <w:lvl w:ilvl="0" w:tplc="04060001">
      <w:start w:val="1"/>
      <w:numFmt w:val="bullet"/>
      <w:lvlText w:val=""/>
      <w:lvlJc w:val="left"/>
      <w:pPr>
        <w:ind w:left="720" w:hanging="360"/>
      </w:pPr>
      <w:rPr>
        <w:rFonts w:ascii="Symbol" w:hAnsi="Symbol"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5AA37444"/>
    <w:multiLevelType w:val="hybridMultilevel"/>
    <w:tmpl w:val="621436B6"/>
    <w:lvl w:ilvl="0" w:tplc="04060001">
      <w:start w:val="1"/>
      <w:numFmt w:val="bullet"/>
      <w:lvlText w:val=""/>
      <w:lvlJc w:val="left"/>
      <w:pPr>
        <w:ind w:left="1260" w:hanging="360"/>
      </w:pPr>
      <w:rPr>
        <w:rFonts w:ascii="Symbol" w:hAnsi="Symbol" w:hint="default"/>
      </w:rPr>
    </w:lvl>
    <w:lvl w:ilvl="1" w:tplc="04060003" w:tentative="1">
      <w:start w:val="1"/>
      <w:numFmt w:val="bullet"/>
      <w:lvlText w:val="o"/>
      <w:lvlJc w:val="left"/>
      <w:pPr>
        <w:ind w:left="1980" w:hanging="360"/>
      </w:pPr>
      <w:rPr>
        <w:rFonts w:ascii="Courier New" w:hAnsi="Courier New" w:cs="Courier New" w:hint="default"/>
      </w:rPr>
    </w:lvl>
    <w:lvl w:ilvl="2" w:tplc="04060005" w:tentative="1">
      <w:start w:val="1"/>
      <w:numFmt w:val="bullet"/>
      <w:lvlText w:val=""/>
      <w:lvlJc w:val="left"/>
      <w:pPr>
        <w:ind w:left="2700" w:hanging="360"/>
      </w:pPr>
      <w:rPr>
        <w:rFonts w:ascii="Wingdings" w:hAnsi="Wingdings" w:hint="default"/>
      </w:rPr>
    </w:lvl>
    <w:lvl w:ilvl="3" w:tplc="04060001" w:tentative="1">
      <w:start w:val="1"/>
      <w:numFmt w:val="bullet"/>
      <w:lvlText w:val=""/>
      <w:lvlJc w:val="left"/>
      <w:pPr>
        <w:ind w:left="3420" w:hanging="360"/>
      </w:pPr>
      <w:rPr>
        <w:rFonts w:ascii="Symbol" w:hAnsi="Symbol" w:hint="default"/>
      </w:rPr>
    </w:lvl>
    <w:lvl w:ilvl="4" w:tplc="04060003" w:tentative="1">
      <w:start w:val="1"/>
      <w:numFmt w:val="bullet"/>
      <w:lvlText w:val="o"/>
      <w:lvlJc w:val="left"/>
      <w:pPr>
        <w:ind w:left="4140" w:hanging="360"/>
      </w:pPr>
      <w:rPr>
        <w:rFonts w:ascii="Courier New" w:hAnsi="Courier New" w:cs="Courier New" w:hint="default"/>
      </w:rPr>
    </w:lvl>
    <w:lvl w:ilvl="5" w:tplc="04060005" w:tentative="1">
      <w:start w:val="1"/>
      <w:numFmt w:val="bullet"/>
      <w:lvlText w:val=""/>
      <w:lvlJc w:val="left"/>
      <w:pPr>
        <w:ind w:left="4860" w:hanging="360"/>
      </w:pPr>
      <w:rPr>
        <w:rFonts w:ascii="Wingdings" w:hAnsi="Wingdings" w:hint="default"/>
      </w:rPr>
    </w:lvl>
    <w:lvl w:ilvl="6" w:tplc="04060001" w:tentative="1">
      <w:start w:val="1"/>
      <w:numFmt w:val="bullet"/>
      <w:lvlText w:val=""/>
      <w:lvlJc w:val="left"/>
      <w:pPr>
        <w:ind w:left="5580" w:hanging="360"/>
      </w:pPr>
      <w:rPr>
        <w:rFonts w:ascii="Symbol" w:hAnsi="Symbol" w:hint="default"/>
      </w:rPr>
    </w:lvl>
    <w:lvl w:ilvl="7" w:tplc="04060003" w:tentative="1">
      <w:start w:val="1"/>
      <w:numFmt w:val="bullet"/>
      <w:lvlText w:val="o"/>
      <w:lvlJc w:val="left"/>
      <w:pPr>
        <w:ind w:left="6300" w:hanging="360"/>
      </w:pPr>
      <w:rPr>
        <w:rFonts w:ascii="Courier New" w:hAnsi="Courier New" w:cs="Courier New" w:hint="default"/>
      </w:rPr>
    </w:lvl>
    <w:lvl w:ilvl="8" w:tplc="04060005" w:tentative="1">
      <w:start w:val="1"/>
      <w:numFmt w:val="bullet"/>
      <w:lvlText w:val=""/>
      <w:lvlJc w:val="left"/>
      <w:pPr>
        <w:ind w:left="7020" w:hanging="360"/>
      </w:pPr>
      <w:rPr>
        <w:rFonts w:ascii="Wingdings" w:hAnsi="Wingdings" w:hint="default"/>
      </w:rPr>
    </w:lvl>
  </w:abstractNum>
  <w:abstractNum w:abstractNumId="18" w15:restartNumberingAfterBreak="0">
    <w:nsid w:val="6C402CB6"/>
    <w:multiLevelType w:val="hybridMultilevel"/>
    <w:tmpl w:val="CB260F1C"/>
    <w:lvl w:ilvl="0" w:tplc="3C66853C">
      <w:start w:val="3"/>
      <w:numFmt w:val="bullet"/>
      <w:lvlText w:val="-"/>
      <w:lvlJc w:val="left"/>
      <w:pPr>
        <w:ind w:left="1080" w:hanging="360"/>
      </w:pPr>
      <w:rPr>
        <w:rFonts w:ascii="Verdana" w:eastAsiaTheme="minorHAnsi" w:hAnsi="Verdana" w:cstheme="minorBidi" w:hint="default"/>
      </w:rPr>
    </w:lvl>
    <w:lvl w:ilvl="1" w:tplc="04060003">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num w:numId="1">
    <w:abstractNumId w:val="3"/>
  </w:num>
  <w:num w:numId="2">
    <w:abstractNumId w:val="4"/>
  </w:num>
  <w:num w:numId="3">
    <w:abstractNumId w:val="3"/>
  </w:num>
  <w:num w:numId="4">
    <w:abstractNumId w:val="4"/>
  </w:num>
  <w:num w:numId="5">
    <w:abstractNumId w:val="3"/>
  </w:num>
  <w:num w:numId="6">
    <w:abstractNumId w:val="4"/>
  </w:num>
  <w:num w:numId="7">
    <w:abstractNumId w:val="14"/>
  </w:num>
  <w:num w:numId="8">
    <w:abstractNumId w:val="17"/>
  </w:num>
  <w:num w:numId="9">
    <w:abstractNumId w:val="8"/>
  </w:num>
  <w:num w:numId="10">
    <w:abstractNumId w:val="13"/>
  </w:num>
  <w:num w:numId="11">
    <w:abstractNumId w:val="6"/>
  </w:num>
  <w:num w:numId="12">
    <w:abstractNumId w:val="5"/>
  </w:num>
  <w:num w:numId="13">
    <w:abstractNumId w:val="18"/>
  </w:num>
  <w:num w:numId="14">
    <w:abstractNumId w:val="7"/>
  </w:num>
  <w:num w:numId="15">
    <w:abstractNumId w:val="2"/>
  </w:num>
  <w:num w:numId="16">
    <w:abstractNumId w:val="11"/>
  </w:num>
  <w:num w:numId="17">
    <w:abstractNumId w:val="16"/>
  </w:num>
  <w:num w:numId="18">
    <w:abstractNumId w:val="15"/>
  </w:num>
  <w:num w:numId="19">
    <w:abstractNumId w:val="0"/>
  </w:num>
  <w:num w:numId="20">
    <w:abstractNumId w:val="12"/>
  </w:num>
  <w:num w:numId="21">
    <w:abstractNumId w:val="10"/>
  </w:num>
  <w:num w:numId="22">
    <w:abstractNumId w:val="9"/>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da-DK" w:vendorID="64" w:dllVersion="6" w:nlCheck="1" w:checkStyle="0"/>
  <w:activeWritingStyle w:appName="MSWord" w:lang="da-DK" w:vendorID="64" w:dllVersion="0" w:nlCheck="1" w:checkStyle="0"/>
  <w:activeWritingStyle w:appName="MSWord" w:lang="da-DK" w:vendorID="64" w:dllVersion="131078" w:nlCheck="1" w:checkStyle="0"/>
  <w:attachedTemplate r:id="rId1"/>
  <w:defaultTabStop w:val="1304"/>
  <w:autoHyphenation/>
  <w:hyphenationZone w:val="4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D80"/>
    <w:rsid w:val="00007523"/>
    <w:rsid w:val="00014CED"/>
    <w:rsid w:val="00015BCB"/>
    <w:rsid w:val="000264A8"/>
    <w:rsid w:val="00042A1B"/>
    <w:rsid w:val="0004523E"/>
    <w:rsid w:val="00050C3B"/>
    <w:rsid w:val="00052392"/>
    <w:rsid w:val="00054E68"/>
    <w:rsid w:val="00061B19"/>
    <w:rsid w:val="00073446"/>
    <w:rsid w:val="00080F17"/>
    <w:rsid w:val="00083E03"/>
    <w:rsid w:val="000846A8"/>
    <w:rsid w:val="00090941"/>
    <w:rsid w:val="0009654F"/>
    <w:rsid w:val="000A074B"/>
    <w:rsid w:val="000A0FC9"/>
    <w:rsid w:val="000B0AC4"/>
    <w:rsid w:val="000C5F3C"/>
    <w:rsid w:val="000D0925"/>
    <w:rsid w:val="000D4418"/>
    <w:rsid w:val="000D51C6"/>
    <w:rsid w:val="000E4B55"/>
    <w:rsid w:val="000F2BD5"/>
    <w:rsid w:val="000F50CA"/>
    <w:rsid w:val="001160B2"/>
    <w:rsid w:val="00122063"/>
    <w:rsid w:val="00122DF3"/>
    <w:rsid w:val="00140317"/>
    <w:rsid w:val="00146F93"/>
    <w:rsid w:val="001502D9"/>
    <w:rsid w:val="001631B8"/>
    <w:rsid w:val="0016488E"/>
    <w:rsid w:val="00170595"/>
    <w:rsid w:val="00170D44"/>
    <w:rsid w:val="00171EB9"/>
    <w:rsid w:val="00173AFF"/>
    <w:rsid w:val="0017477B"/>
    <w:rsid w:val="001753ED"/>
    <w:rsid w:val="0017552A"/>
    <w:rsid w:val="00186E7D"/>
    <w:rsid w:val="00194709"/>
    <w:rsid w:val="001C7196"/>
    <w:rsid w:val="001D162B"/>
    <w:rsid w:val="001F1391"/>
    <w:rsid w:val="001F2AB4"/>
    <w:rsid w:val="001F4501"/>
    <w:rsid w:val="001F5A18"/>
    <w:rsid w:val="001F7C2D"/>
    <w:rsid w:val="00200679"/>
    <w:rsid w:val="00200B9D"/>
    <w:rsid w:val="00200FCB"/>
    <w:rsid w:val="00201A57"/>
    <w:rsid w:val="002059CF"/>
    <w:rsid w:val="00212A97"/>
    <w:rsid w:val="002168F5"/>
    <w:rsid w:val="00225EC6"/>
    <w:rsid w:val="00234E61"/>
    <w:rsid w:val="002350BE"/>
    <w:rsid w:val="00237FDC"/>
    <w:rsid w:val="00240CDC"/>
    <w:rsid w:val="002503C9"/>
    <w:rsid w:val="00260770"/>
    <w:rsid w:val="002647E4"/>
    <w:rsid w:val="002758CC"/>
    <w:rsid w:val="00275D32"/>
    <w:rsid w:val="002779DE"/>
    <w:rsid w:val="00281D80"/>
    <w:rsid w:val="00291173"/>
    <w:rsid w:val="00291DE0"/>
    <w:rsid w:val="0029584C"/>
    <w:rsid w:val="002A457A"/>
    <w:rsid w:val="002A60E4"/>
    <w:rsid w:val="002B6D58"/>
    <w:rsid w:val="002D163B"/>
    <w:rsid w:val="002E05D6"/>
    <w:rsid w:val="002E43AE"/>
    <w:rsid w:val="002E644C"/>
    <w:rsid w:val="003008DE"/>
    <w:rsid w:val="00303C7A"/>
    <w:rsid w:val="003053B0"/>
    <w:rsid w:val="00321F71"/>
    <w:rsid w:val="00325DDE"/>
    <w:rsid w:val="0033362F"/>
    <w:rsid w:val="00336DD9"/>
    <w:rsid w:val="00340033"/>
    <w:rsid w:val="003411E5"/>
    <w:rsid w:val="003418D8"/>
    <w:rsid w:val="003428A8"/>
    <w:rsid w:val="00354A8C"/>
    <w:rsid w:val="003572C7"/>
    <w:rsid w:val="00361B50"/>
    <w:rsid w:val="0036676C"/>
    <w:rsid w:val="00380D3F"/>
    <w:rsid w:val="0039081E"/>
    <w:rsid w:val="003949D9"/>
    <w:rsid w:val="003C4430"/>
    <w:rsid w:val="003C70CA"/>
    <w:rsid w:val="003E3BF2"/>
    <w:rsid w:val="003E5E5F"/>
    <w:rsid w:val="003E7547"/>
    <w:rsid w:val="003F2C24"/>
    <w:rsid w:val="003F38CA"/>
    <w:rsid w:val="00401F6D"/>
    <w:rsid w:val="0040351E"/>
    <w:rsid w:val="00421FE2"/>
    <w:rsid w:val="0042478B"/>
    <w:rsid w:val="00424974"/>
    <w:rsid w:val="00425735"/>
    <w:rsid w:val="004270B9"/>
    <w:rsid w:val="00440E4C"/>
    <w:rsid w:val="0044784E"/>
    <w:rsid w:val="00447E08"/>
    <w:rsid w:val="0045105F"/>
    <w:rsid w:val="00452CDB"/>
    <w:rsid w:val="0045308A"/>
    <w:rsid w:val="004606D9"/>
    <w:rsid w:val="0046757F"/>
    <w:rsid w:val="00472CDE"/>
    <w:rsid w:val="00472F6C"/>
    <w:rsid w:val="00475B12"/>
    <w:rsid w:val="0047676C"/>
    <w:rsid w:val="00483162"/>
    <w:rsid w:val="00486177"/>
    <w:rsid w:val="00486A58"/>
    <w:rsid w:val="004939E6"/>
    <w:rsid w:val="004A26D7"/>
    <w:rsid w:val="004A2B2D"/>
    <w:rsid w:val="004A2B91"/>
    <w:rsid w:val="004A2CEA"/>
    <w:rsid w:val="004A596B"/>
    <w:rsid w:val="004C1387"/>
    <w:rsid w:val="004C4E7D"/>
    <w:rsid w:val="004C5911"/>
    <w:rsid w:val="004C7D51"/>
    <w:rsid w:val="004E2399"/>
    <w:rsid w:val="004E6393"/>
    <w:rsid w:val="004E6E69"/>
    <w:rsid w:val="004E7067"/>
    <w:rsid w:val="004F2570"/>
    <w:rsid w:val="004F299B"/>
    <w:rsid w:val="004F38DB"/>
    <w:rsid w:val="00503915"/>
    <w:rsid w:val="00515081"/>
    <w:rsid w:val="00517C34"/>
    <w:rsid w:val="00524D37"/>
    <w:rsid w:val="0053003C"/>
    <w:rsid w:val="0053208C"/>
    <w:rsid w:val="00541DA0"/>
    <w:rsid w:val="00542055"/>
    <w:rsid w:val="005445C8"/>
    <w:rsid w:val="005477F3"/>
    <w:rsid w:val="00547ACA"/>
    <w:rsid w:val="005554CD"/>
    <w:rsid w:val="00560821"/>
    <w:rsid w:val="00560888"/>
    <w:rsid w:val="00561999"/>
    <w:rsid w:val="00570EF2"/>
    <w:rsid w:val="00571332"/>
    <w:rsid w:val="00572778"/>
    <w:rsid w:val="00585209"/>
    <w:rsid w:val="00595D7F"/>
    <w:rsid w:val="005A2C4F"/>
    <w:rsid w:val="005A3123"/>
    <w:rsid w:val="005A5F65"/>
    <w:rsid w:val="005B0B48"/>
    <w:rsid w:val="005C7D2C"/>
    <w:rsid w:val="005E1F4C"/>
    <w:rsid w:val="005F03DE"/>
    <w:rsid w:val="00603D3D"/>
    <w:rsid w:val="00606467"/>
    <w:rsid w:val="00606C7F"/>
    <w:rsid w:val="00637522"/>
    <w:rsid w:val="00637AA0"/>
    <w:rsid w:val="0064025A"/>
    <w:rsid w:val="006414C5"/>
    <w:rsid w:val="00641A01"/>
    <w:rsid w:val="00643089"/>
    <w:rsid w:val="0065414F"/>
    <w:rsid w:val="00654849"/>
    <w:rsid w:val="006575EC"/>
    <w:rsid w:val="00661715"/>
    <w:rsid w:val="00675BE3"/>
    <w:rsid w:val="00680714"/>
    <w:rsid w:val="00693C78"/>
    <w:rsid w:val="006948E6"/>
    <w:rsid w:val="00695DAE"/>
    <w:rsid w:val="00696A09"/>
    <w:rsid w:val="0069770E"/>
    <w:rsid w:val="006A4ED2"/>
    <w:rsid w:val="006B088B"/>
    <w:rsid w:val="006B6EC0"/>
    <w:rsid w:val="006C132E"/>
    <w:rsid w:val="006D3FBF"/>
    <w:rsid w:val="006E4CF1"/>
    <w:rsid w:val="006E7007"/>
    <w:rsid w:val="007007B3"/>
    <w:rsid w:val="00716741"/>
    <w:rsid w:val="00724B30"/>
    <w:rsid w:val="0072519C"/>
    <w:rsid w:val="007271B1"/>
    <w:rsid w:val="00733C34"/>
    <w:rsid w:val="00740E37"/>
    <w:rsid w:val="007442FC"/>
    <w:rsid w:val="00755C9F"/>
    <w:rsid w:val="00762AF0"/>
    <w:rsid w:val="00771463"/>
    <w:rsid w:val="007727A9"/>
    <w:rsid w:val="00772848"/>
    <w:rsid w:val="007777EA"/>
    <w:rsid w:val="0079016F"/>
    <w:rsid w:val="00790CA1"/>
    <w:rsid w:val="00790E41"/>
    <w:rsid w:val="0079168A"/>
    <w:rsid w:val="0079390E"/>
    <w:rsid w:val="00795C1C"/>
    <w:rsid w:val="007B0732"/>
    <w:rsid w:val="007B08B0"/>
    <w:rsid w:val="007C0651"/>
    <w:rsid w:val="007C38B6"/>
    <w:rsid w:val="007D2428"/>
    <w:rsid w:val="007D521A"/>
    <w:rsid w:val="007D66FD"/>
    <w:rsid w:val="007E080B"/>
    <w:rsid w:val="007F43AA"/>
    <w:rsid w:val="007F5327"/>
    <w:rsid w:val="008045B7"/>
    <w:rsid w:val="00804EAC"/>
    <w:rsid w:val="00812FA7"/>
    <w:rsid w:val="00815503"/>
    <w:rsid w:val="008172A7"/>
    <w:rsid w:val="008367A2"/>
    <w:rsid w:val="00843945"/>
    <w:rsid w:val="0084462E"/>
    <w:rsid w:val="00861DC9"/>
    <w:rsid w:val="008670E4"/>
    <w:rsid w:val="008724FF"/>
    <w:rsid w:val="00874685"/>
    <w:rsid w:val="00876514"/>
    <w:rsid w:val="00877C08"/>
    <w:rsid w:val="00881393"/>
    <w:rsid w:val="00882F8F"/>
    <w:rsid w:val="008903B2"/>
    <w:rsid w:val="00890E62"/>
    <w:rsid w:val="00894162"/>
    <w:rsid w:val="00894267"/>
    <w:rsid w:val="0089488B"/>
    <w:rsid w:val="008960A8"/>
    <w:rsid w:val="008A097B"/>
    <w:rsid w:val="008A0CCA"/>
    <w:rsid w:val="008B15F2"/>
    <w:rsid w:val="008B24E2"/>
    <w:rsid w:val="008B3452"/>
    <w:rsid w:val="008B64DF"/>
    <w:rsid w:val="008B6F5F"/>
    <w:rsid w:val="008B722F"/>
    <w:rsid w:val="008C28E0"/>
    <w:rsid w:val="008D6CF2"/>
    <w:rsid w:val="008E0492"/>
    <w:rsid w:val="008E1200"/>
    <w:rsid w:val="008E4746"/>
    <w:rsid w:val="008E5C02"/>
    <w:rsid w:val="008E6665"/>
    <w:rsid w:val="008E7F92"/>
    <w:rsid w:val="009110A1"/>
    <w:rsid w:val="00923667"/>
    <w:rsid w:val="00924300"/>
    <w:rsid w:val="00925901"/>
    <w:rsid w:val="00927C06"/>
    <w:rsid w:val="00940447"/>
    <w:rsid w:val="00945FD6"/>
    <w:rsid w:val="0096245B"/>
    <w:rsid w:val="00965C59"/>
    <w:rsid w:val="00970935"/>
    <w:rsid w:val="00984831"/>
    <w:rsid w:val="00984AE8"/>
    <w:rsid w:val="00984C14"/>
    <w:rsid w:val="009865B8"/>
    <w:rsid w:val="009872D3"/>
    <w:rsid w:val="009953FE"/>
    <w:rsid w:val="00996BB7"/>
    <w:rsid w:val="009A09C9"/>
    <w:rsid w:val="009A6D9C"/>
    <w:rsid w:val="009A77B0"/>
    <w:rsid w:val="009B14EB"/>
    <w:rsid w:val="009B561B"/>
    <w:rsid w:val="009C3FF2"/>
    <w:rsid w:val="009D2FE0"/>
    <w:rsid w:val="009D6143"/>
    <w:rsid w:val="009F313B"/>
    <w:rsid w:val="00A01384"/>
    <w:rsid w:val="00A01F2B"/>
    <w:rsid w:val="00A04440"/>
    <w:rsid w:val="00A04F7E"/>
    <w:rsid w:val="00A053A5"/>
    <w:rsid w:val="00A442AB"/>
    <w:rsid w:val="00A4718F"/>
    <w:rsid w:val="00A50C5F"/>
    <w:rsid w:val="00A51ABC"/>
    <w:rsid w:val="00A52596"/>
    <w:rsid w:val="00A5361A"/>
    <w:rsid w:val="00A616A1"/>
    <w:rsid w:val="00A651B3"/>
    <w:rsid w:val="00A65B8F"/>
    <w:rsid w:val="00A708E7"/>
    <w:rsid w:val="00A71407"/>
    <w:rsid w:val="00A718EA"/>
    <w:rsid w:val="00A720E3"/>
    <w:rsid w:val="00A721C5"/>
    <w:rsid w:val="00A7253E"/>
    <w:rsid w:val="00A76949"/>
    <w:rsid w:val="00A773C8"/>
    <w:rsid w:val="00A845FE"/>
    <w:rsid w:val="00A85D53"/>
    <w:rsid w:val="00A95344"/>
    <w:rsid w:val="00AA3092"/>
    <w:rsid w:val="00AB0FE6"/>
    <w:rsid w:val="00AB2333"/>
    <w:rsid w:val="00AB5053"/>
    <w:rsid w:val="00AB6AE0"/>
    <w:rsid w:val="00AC48ED"/>
    <w:rsid w:val="00AD03F3"/>
    <w:rsid w:val="00AD162E"/>
    <w:rsid w:val="00AD1B9A"/>
    <w:rsid w:val="00AE3F76"/>
    <w:rsid w:val="00AE4C0D"/>
    <w:rsid w:val="00AF23DE"/>
    <w:rsid w:val="00B00E72"/>
    <w:rsid w:val="00B06F8E"/>
    <w:rsid w:val="00B12F85"/>
    <w:rsid w:val="00B1380C"/>
    <w:rsid w:val="00B14693"/>
    <w:rsid w:val="00B21A27"/>
    <w:rsid w:val="00B23390"/>
    <w:rsid w:val="00B250D3"/>
    <w:rsid w:val="00B26296"/>
    <w:rsid w:val="00B32B86"/>
    <w:rsid w:val="00B445E6"/>
    <w:rsid w:val="00B5325A"/>
    <w:rsid w:val="00B6525E"/>
    <w:rsid w:val="00B6764B"/>
    <w:rsid w:val="00B6790F"/>
    <w:rsid w:val="00B770D4"/>
    <w:rsid w:val="00B801EF"/>
    <w:rsid w:val="00B805A6"/>
    <w:rsid w:val="00B8178A"/>
    <w:rsid w:val="00B83A15"/>
    <w:rsid w:val="00B84AE1"/>
    <w:rsid w:val="00B94BD0"/>
    <w:rsid w:val="00BA30E8"/>
    <w:rsid w:val="00BB777B"/>
    <w:rsid w:val="00BC2C5E"/>
    <w:rsid w:val="00BC2E1F"/>
    <w:rsid w:val="00BD0063"/>
    <w:rsid w:val="00BD2A23"/>
    <w:rsid w:val="00BD3F74"/>
    <w:rsid w:val="00BD47AA"/>
    <w:rsid w:val="00BF23F0"/>
    <w:rsid w:val="00BF731E"/>
    <w:rsid w:val="00C011BB"/>
    <w:rsid w:val="00C01C15"/>
    <w:rsid w:val="00C211F6"/>
    <w:rsid w:val="00C265AE"/>
    <w:rsid w:val="00C26F31"/>
    <w:rsid w:val="00C36B93"/>
    <w:rsid w:val="00C61258"/>
    <w:rsid w:val="00C65EBC"/>
    <w:rsid w:val="00C714DD"/>
    <w:rsid w:val="00C731DB"/>
    <w:rsid w:val="00C918D7"/>
    <w:rsid w:val="00C96AD7"/>
    <w:rsid w:val="00CA11CF"/>
    <w:rsid w:val="00CA23B0"/>
    <w:rsid w:val="00CA33EB"/>
    <w:rsid w:val="00CA48EC"/>
    <w:rsid w:val="00CA6923"/>
    <w:rsid w:val="00CA7711"/>
    <w:rsid w:val="00CB1E59"/>
    <w:rsid w:val="00CB780E"/>
    <w:rsid w:val="00CC114A"/>
    <w:rsid w:val="00CC12A5"/>
    <w:rsid w:val="00CC33BC"/>
    <w:rsid w:val="00CD1164"/>
    <w:rsid w:val="00CD55B4"/>
    <w:rsid w:val="00CD66D5"/>
    <w:rsid w:val="00CD7C67"/>
    <w:rsid w:val="00CF236D"/>
    <w:rsid w:val="00CF51DD"/>
    <w:rsid w:val="00D12B0C"/>
    <w:rsid w:val="00D21667"/>
    <w:rsid w:val="00D219A9"/>
    <w:rsid w:val="00D22F93"/>
    <w:rsid w:val="00D30147"/>
    <w:rsid w:val="00D30459"/>
    <w:rsid w:val="00D30643"/>
    <w:rsid w:val="00D31B5D"/>
    <w:rsid w:val="00D43A47"/>
    <w:rsid w:val="00D464B3"/>
    <w:rsid w:val="00D47908"/>
    <w:rsid w:val="00D555E6"/>
    <w:rsid w:val="00D63AC9"/>
    <w:rsid w:val="00D70F58"/>
    <w:rsid w:val="00D71684"/>
    <w:rsid w:val="00D72E30"/>
    <w:rsid w:val="00D77851"/>
    <w:rsid w:val="00D8348F"/>
    <w:rsid w:val="00D83600"/>
    <w:rsid w:val="00D8362B"/>
    <w:rsid w:val="00D87BC1"/>
    <w:rsid w:val="00D908FC"/>
    <w:rsid w:val="00D91813"/>
    <w:rsid w:val="00D9660B"/>
    <w:rsid w:val="00D96B04"/>
    <w:rsid w:val="00D97E90"/>
    <w:rsid w:val="00DB1FB5"/>
    <w:rsid w:val="00DB2925"/>
    <w:rsid w:val="00DC1714"/>
    <w:rsid w:val="00DC6C90"/>
    <w:rsid w:val="00DC6DC6"/>
    <w:rsid w:val="00DD0CC3"/>
    <w:rsid w:val="00DD4B9C"/>
    <w:rsid w:val="00DE3F2D"/>
    <w:rsid w:val="00DF23C8"/>
    <w:rsid w:val="00DF5D3F"/>
    <w:rsid w:val="00DF6870"/>
    <w:rsid w:val="00DF6917"/>
    <w:rsid w:val="00DF7F8C"/>
    <w:rsid w:val="00E03F6D"/>
    <w:rsid w:val="00E11810"/>
    <w:rsid w:val="00E135BA"/>
    <w:rsid w:val="00E14698"/>
    <w:rsid w:val="00E24FA4"/>
    <w:rsid w:val="00E30BFD"/>
    <w:rsid w:val="00E33BFF"/>
    <w:rsid w:val="00E42B81"/>
    <w:rsid w:val="00E444DB"/>
    <w:rsid w:val="00E6079E"/>
    <w:rsid w:val="00E614B1"/>
    <w:rsid w:val="00E64119"/>
    <w:rsid w:val="00E666A7"/>
    <w:rsid w:val="00E70B2F"/>
    <w:rsid w:val="00E8248A"/>
    <w:rsid w:val="00E91F19"/>
    <w:rsid w:val="00EA5EEF"/>
    <w:rsid w:val="00EA75A6"/>
    <w:rsid w:val="00EB1149"/>
    <w:rsid w:val="00EB43ED"/>
    <w:rsid w:val="00EB6893"/>
    <w:rsid w:val="00EB793E"/>
    <w:rsid w:val="00EC69F4"/>
    <w:rsid w:val="00EC7003"/>
    <w:rsid w:val="00ED2EE8"/>
    <w:rsid w:val="00ED6132"/>
    <w:rsid w:val="00EE0059"/>
    <w:rsid w:val="00EE04EE"/>
    <w:rsid w:val="00EE0BA3"/>
    <w:rsid w:val="00EF6636"/>
    <w:rsid w:val="00F04733"/>
    <w:rsid w:val="00F14931"/>
    <w:rsid w:val="00F17419"/>
    <w:rsid w:val="00F204C0"/>
    <w:rsid w:val="00F21D67"/>
    <w:rsid w:val="00F235DB"/>
    <w:rsid w:val="00F2646A"/>
    <w:rsid w:val="00F27BE6"/>
    <w:rsid w:val="00F334F4"/>
    <w:rsid w:val="00F362B1"/>
    <w:rsid w:val="00F40959"/>
    <w:rsid w:val="00F43571"/>
    <w:rsid w:val="00F449D9"/>
    <w:rsid w:val="00F45174"/>
    <w:rsid w:val="00F46B64"/>
    <w:rsid w:val="00F5459B"/>
    <w:rsid w:val="00F56F81"/>
    <w:rsid w:val="00F57287"/>
    <w:rsid w:val="00F713B0"/>
    <w:rsid w:val="00F769FB"/>
    <w:rsid w:val="00F803C8"/>
    <w:rsid w:val="00F806EB"/>
    <w:rsid w:val="00F97159"/>
    <w:rsid w:val="00FB0636"/>
    <w:rsid w:val="00FD61EF"/>
    <w:rsid w:val="00FE5C52"/>
    <w:rsid w:val="00FE5E7C"/>
    <w:rsid w:val="00FF6E39"/>
    <w:rsid w:val="00FF6FE0"/>
  </w:rsids>
  <m:mathPr>
    <m:mathFont m:val="Cambria Math"/>
    <m:brkBin m:val="before"/>
    <m:brkBinSub m:val="--"/>
    <m:smallFrac m:val="0"/>
    <m:dispDef/>
    <m:lMargin m:val="0"/>
    <m:rMargin m:val="0"/>
    <m:defJc m:val="centerGroup"/>
    <m:wrapIndent m:val="1440"/>
    <m:intLim m:val="undOvr"/>
    <m:naryLim m:val="subSup"/>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66927F"/>
  <w15:docId w15:val="{1C2039E4-92A5-41CB-9B55-78A68407A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da-DK" w:bidi="ar-SA"/>
      </w:rPr>
    </w:rPrDefault>
    <w:pPrDefault>
      <w:pPr>
        <w:spacing w:before="360" w:after="40" w:line="280" w:lineRule="atLeast"/>
      </w:pPr>
    </w:pPrDefault>
  </w:docDefaults>
  <w:latentStyles w:defLockedState="0" w:defUIPriority="99" w:defSemiHidden="0" w:defUnhideWhenUsed="0" w:defQFormat="0" w:count="371">
    <w:lsdException w:name="Normal" w:uiPriority="0" w:qFormat="1"/>
    <w:lsdException w:name="heading 1" w:uiPriority="9"/>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C34"/>
    <w:rPr>
      <w:rFonts w:ascii="Verdana" w:hAnsi="Verdana"/>
      <w:color w:val="414751" w:themeColor="text2" w:themeShade="BF"/>
      <w:sz w:val="20"/>
      <w:szCs w:val="20"/>
    </w:rPr>
  </w:style>
  <w:style w:type="paragraph" w:styleId="Overskrift1">
    <w:name w:val="heading 1"/>
    <w:basedOn w:val="Normal"/>
    <w:next w:val="Normal"/>
    <w:link w:val="Overskrift1Tegn"/>
    <w:autoRedefine/>
    <w:uiPriority w:val="9"/>
    <w:unhideWhenUsed/>
    <w:rsid w:val="00696A09"/>
    <w:pPr>
      <w:pBdr>
        <w:bottom w:val="single" w:sz="4" w:space="1" w:color="92AA26"/>
      </w:pBdr>
      <w:outlineLvl w:val="0"/>
    </w:pPr>
    <w:rPr>
      <w:color w:val="92AA26"/>
      <w:spacing w:val="5"/>
      <w:sz w:val="32"/>
      <w:szCs w:val="32"/>
      <w:lang w:eastAsia="en-US"/>
    </w:rPr>
  </w:style>
  <w:style w:type="paragraph" w:styleId="Overskrift2">
    <w:name w:val="heading 2"/>
    <w:basedOn w:val="Overskrift1"/>
    <w:next w:val="Normal"/>
    <w:link w:val="Overskrift2Tegn"/>
    <w:autoRedefine/>
    <w:uiPriority w:val="9"/>
    <w:unhideWhenUsed/>
    <w:qFormat/>
    <w:rsid w:val="00E8248A"/>
    <w:pPr>
      <w:pBdr>
        <w:bottom w:val="single" w:sz="4" w:space="1" w:color="A5CAE5"/>
      </w:pBdr>
      <w:tabs>
        <w:tab w:val="left" w:pos="8275"/>
      </w:tabs>
      <w:outlineLvl w:val="1"/>
    </w:pPr>
    <w:rPr>
      <w:color w:val="A5CAE5"/>
    </w:rPr>
  </w:style>
  <w:style w:type="paragraph" w:styleId="Overskrift3">
    <w:name w:val="heading 3"/>
    <w:basedOn w:val="Normal"/>
    <w:next w:val="Normal"/>
    <w:link w:val="Overskrift3Tegn"/>
    <w:uiPriority w:val="9"/>
    <w:unhideWhenUsed/>
    <w:qFormat/>
    <w:rsid w:val="00073446"/>
    <w:pPr>
      <w:spacing w:after="0"/>
      <w:ind w:left="1304" w:hanging="1304"/>
      <w:outlineLvl w:val="2"/>
    </w:pPr>
    <w:rPr>
      <w:color w:val="A5CAE5"/>
      <w:spacing w:val="5"/>
      <w:sz w:val="28"/>
      <w:szCs w:val="24"/>
    </w:rPr>
  </w:style>
  <w:style w:type="paragraph" w:styleId="Overskrift4">
    <w:name w:val="heading 4"/>
    <w:basedOn w:val="Normal"/>
    <w:next w:val="Normal"/>
    <w:link w:val="Overskrift4Tegn"/>
    <w:uiPriority w:val="9"/>
    <w:unhideWhenUsed/>
    <w:pPr>
      <w:spacing w:after="0"/>
      <w:outlineLvl w:val="3"/>
    </w:pPr>
    <w:rPr>
      <w:rFonts w:asciiTheme="majorHAnsi" w:hAnsiTheme="majorHAnsi"/>
      <w:color w:val="E65B01" w:themeColor="accent1" w:themeShade="BF"/>
      <w:sz w:val="22"/>
      <w:szCs w:val="22"/>
    </w:rPr>
  </w:style>
  <w:style w:type="paragraph" w:styleId="Overskrift5">
    <w:name w:val="heading 5"/>
    <w:basedOn w:val="Normal"/>
    <w:next w:val="Normal"/>
    <w:link w:val="Overskrift5Tegn"/>
    <w:uiPriority w:val="9"/>
    <w:semiHidden/>
    <w:unhideWhenUsed/>
    <w:pPr>
      <w:spacing w:after="0"/>
      <w:outlineLvl w:val="4"/>
    </w:pPr>
    <w:rPr>
      <w:i/>
      <w:color w:val="E65B01" w:themeColor="accent1" w:themeShade="BF"/>
      <w:sz w:val="22"/>
      <w:szCs w:val="22"/>
    </w:rPr>
  </w:style>
  <w:style w:type="paragraph" w:styleId="Overskrift6">
    <w:name w:val="heading 6"/>
    <w:basedOn w:val="Normal"/>
    <w:next w:val="Normal"/>
    <w:link w:val="Overskrift6Tegn"/>
    <w:uiPriority w:val="9"/>
    <w:semiHidden/>
    <w:unhideWhenUsed/>
    <w:qFormat/>
    <w:pPr>
      <w:spacing w:after="0"/>
      <w:outlineLvl w:val="5"/>
    </w:pPr>
    <w:rPr>
      <w:b/>
      <w:color w:val="E65B01" w:themeColor="accent1" w:themeShade="BF"/>
    </w:rPr>
  </w:style>
  <w:style w:type="paragraph" w:styleId="Overskrift7">
    <w:name w:val="heading 7"/>
    <w:basedOn w:val="Normal"/>
    <w:next w:val="Normal"/>
    <w:link w:val="Overskrift7Tegn"/>
    <w:uiPriority w:val="9"/>
    <w:semiHidden/>
    <w:unhideWhenUsed/>
    <w:qFormat/>
    <w:pPr>
      <w:spacing w:after="0"/>
      <w:outlineLvl w:val="6"/>
    </w:pPr>
    <w:rPr>
      <w:b/>
      <w:i/>
      <w:color w:val="E65B01" w:themeColor="accent1" w:themeShade="BF"/>
    </w:rPr>
  </w:style>
  <w:style w:type="paragraph" w:styleId="Overskrift8">
    <w:name w:val="heading 8"/>
    <w:basedOn w:val="Normal"/>
    <w:next w:val="Normal"/>
    <w:link w:val="Overskrift8Tegn"/>
    <w:uiPriority w:val="9"/>
    <w:semiHidden/>
    <w:unhideWhenUsed/>
    <w:qFormat/>
    <w:pPr>
      <w:spacing w:after="0"/>
      <w:outlineLvl w:val="7"/>
    </w:pPr>
    <w:rPr>
      <w:b/>
      <w:color w:val="3667C3" w:themeColor="accent2" w:themeShade="BF"/>
    </w:rPr>
  </w:style>
  <w:style w:type="paragraph" w:styleId="Overskrift9">
    <w:name w:val="heading 9"/>
    <w:basedOn w:val="Normal"/>
    <w:next w:val="Normal"/>
    <w:link w:val="Overskrift9Tegn"/>
    <w:uiPriority w:val="9"/>
    <w:semiHidden/>
    <w:unhideWhenUsed/>
    <w:qFormat/>
    <w:pPr>
      <w:spacing w:after="0"/>
      <w:outlineLvl w:val="8"/>
    </w:pPr>
    <w:rPr>
      <w:b/>
      <w:i/>
      <w:color w:val="3667C3" w:themeColor="accent2" w:themeShade="BF"/>
      <w:sz w:val="18"/>
      <w:szCs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96A09"/>
    <w:rPr>
      <w:rFonts w:ascii="Verdana" w:hAnsi="Verdana"/>
      <w:color w:val="92AA26"/>
      <w:spacing w:val="5"/>
      <w:sz w:val="32"/>
      <w:szCs w:val="32"/>
      <w:lang w:eastAsia="en-US"/>
    </w:rPr>
  </w:style>
  <w:style w:type="character" w:customStyle="1" w:styleId="Overskrift2Tegn">
    <w:name w:val="Overskrift 2 Tegn"/>
    <w:basedOn w:val="Standardskrifttypeiafsnit"/>
    <w:link w:val="Overskrift2"/>
    <w:uiPriority w:val="9"/>
    <w:rsid w:val="00E8248A"/>
    <w:rPr>
      <w:rFonts w:ascii="Verdana" w:hAnsi="Verdana"/>
      <w:color w:val="A5CAE5"/>
      <w:spacing w:val="5"/>
      <w:sz w:val="32"/>
      <w:szCs w:val="32"/>
      <w:lang w:eastAsia="en-US"/>
    </w:rPr>
  </w:style>
  <w:style w:type="paragraph" w:styleId="Titel">
    <w:name w:val="Title"/>
    <w:basedOn w:val="Normal"/>
    <w:link w:val="TitelTegn"/>
    <w:uiPriority w:val="10"/>
    <w:rPr>
      <w:rFonts w:asciiTheme="majorHAnsi" w:hAnsiTheme="majorHAnsi"/>
      <w:smallCaps/>
      <w:color w:val="FE8637" w:themeColor="accent1"/>
      <w:spacing w:val="10"/>
      <w:sz w:val="48"/>
      <w:szCs w:val="48"/>
    </w:rPr>
  </w:style>
  <w:style w:type="character" w:customStyle="1" w:styleId="TitelTegn">
    <w:name w:val="Titel Tegn"/>
    <w:basedOn w:val="Standardskrifttypeiafsnit"/>
    <w:link w:val="Titel"/>
    <w:uiPriority w:val="10"/>
    <w:rPr>
      <w:rFonts w:asciiTheme="majorHAnsi" w:hAnsiTheme="majorHAnsi" w:cstheme="minorBidi"/>
      <w:smallCaps/>
      <w:color w:val="FE8637" w:themeColor="accent1"/>
      <w:spacing w:val="10"/>
      <w:sz w:val="48"/>
      <w:szCs w:val="48"/>
    </w:rPr>
  </w:style>
  <w:style w:type="paragraph" w:styleId="Undertitel">
    <w:name w:val="Subtitle"/>
    <w:basedOn w:val="Normal"/>
    <w:link w:val="UndertitelTegn"/>
    <w:uiPriority w:val="11"/>
    <w:rPr>
      <w:i/>
      <w:color w:val="575F6D" w:themeColor="text2"/>
      <w:spacing w:val="5"/>
      <w:sz w:val="24"/>
      <w:szCs w:val="24"/>
    </w:rPr>
  </w:style>
  <w:style w:type="character" w:customStyle="1" w:styleId="UndertitelTegn">
    <w:name w:val="Undertitel Tegn"/>
    <w:basedOn w:val="Standardskrifttypeiafsnit"/>
    <w:link w:val="Undertitel"/>
    <w:uiPriority w:val="11"/>
    <w:rPr>
      <w:rFonts w:cstheme="minorBidi"/>
      <w:i/>
      <w:color w:val="575F6D" w:themeColor="text2"/>
      <w:spacing w:val="5"/>
      <w:sz w:val="24"/>
      <w:szCs w:val="24"/>
    </w:rPr>
  </w:style>
  <w:style w:type="paragraph" w:styleId="Markeringsbobletekst">
    <w:name w:val="Balloon Text"/>
    <w:basedOn w:val="Normal"/>
    <w:link w:val="MarkeringsbobletekstTegn"/>
    <w:uiPriority w:val="99"/>
    <w:semiHidden/>
    <w:unhideWhenUsed/>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Pr>
      <w:rFonts w:ascii="Tahoma" w:hAnsi="Tahoma" w:cs="Tahoma"/>
      <w:color w:val="414751" w:themeColor="text2" w:themeShade="BF"/>
      <w:sz w:val="16"/>
      <w:szCs w:val="16"/>
    </w:rPr>
  </w:style>
  <w:style w:type="character" w:styleId="Bogenstitel">
    <w:name w:val="Book Title"/>
    <w:basedOn w:val="Standardskrifttypeiafsnit"/>
    <w:uiPriority w:val="33"/>
    <w:rPr>
      <w:rFonts w:cs="Times New Roman"/>
      <w:smallCaps/>
      <w:color w:val="000000"/>
      <w:spacing w:val="10"/>
    </w:rPr>
  </w:style>
  <w:style w:type="numbering" w:customStyle="1" w:styleId="Opstillingmedpunkttegn">
    <w:name w:val="Opstilling med punkttegn"/>
    <w:uiPriority w:val="99"/>
    <w:pPr>
      <w:numPr>
        <w:numId w:val="1"/>
      </w:numPr>
    </w:pPr>
  </w:style>
  <w:style w:type="paragraph" w:styleId="Billedtekst">
    <w:name w:val="caption"/>
    <w:basedOn w:val="Normal"/>
    <w:next w:val="Normal"/>
    <w:uiPriority w:val="99"/>
    <w:unhideWhenUsed/>
    <w:pPr>
      <w:spacing w:line="240" w:lineRule="auto"/>
      <w:jc w:val="right"/>
    </w:pPr>
    <w:rPr>
      <w:b/>
      <w:bCs/>
      <w:color w:val="E65B01" w:themeColor="accent1" w:themeShade="BF"/>
      <w:sz w:val="16"/>
      <w:szCs w:val="16"/>
    </w:rPr>
  </w:style>
  <w:style w:type="character" w:styleId="Fremhv">
    <w:name w:val="Emphasis"/>
    <w:uiPriority w:val="20"/>
    <w:qFormat/>
    <w:rsid w:val="00940447"/>
    <w:rPr>
      <w:rFonts w:ascii="Verdana" w:hAnsi="Verdana"/>
      <w:b/>
      <w:i/>
      <w:color w:val="2B2F36" w:themeColor="text2" w:themeShade="80"/>
      <w:spacing w:val="10"/>
      <w:sz w:val="20"/>
      <w:szCs w:val="18"/>
    </w:rPr>
  </w:style>
  <w:style w:type="paragraph" w:styleId="Sidefod">
    <w:name w:val="footer"/>
    <w:basedOn w:val="Normal"/>
    <w:link w:val="SidefodTegn"/>
    <w:uiPriority w:val="99"/>
    <w:unhideWhenUsed/>
    <w:pPr>
      <w:tabs>
        <w:tab w:val="center" w:pos="4680"/>
        <w:tab w:val="right" w:pos="9360"/>
      </w:tabs>
      <w:spacing w:after="0" w:line="240" w:lineRule="auto"/>
    </w:pPr>
  </w:style>
  <w:style w:type="character" w:customStyle="1" w:styleId="SidefodTegn">
    <w:name w:val="Sidefod Tegn"/>
    <w:basedOn w:val="Standardskrifttypeiafsnit"/>
    <w:link w:val="Sidefod"/>
    <w:uiPriority w:val="99"/>
    <w:rPr>
      <w:rFonts w:cstheme="minorBidi"/>
      <w:color w:val="414751" w:themeColor="text2" w:themeShade="BF"/>
      <w:sz w:val="20"/>
      <w:szCs w:val="20"/>
    </w:rPr>
  </w:style>
  <w:style w:type="paragraph" w:styleId="Sidehoved">
    <w:name w:val="header"/>
    <w:basedOn w:val="Normal"/>
    <w:link w:val="SidehovedTegn"/>
    <w:uiPriority w:val="99"/>
    <w:unhideWhenUsed/>
    <w:pPr>
      <w:tabs>
        <w:tab w:val="center" w:pos="4680"/>
        <w:tab w:val="right" w:pos="9360"/>
      </w:tabs>
      <w:spacing w:after="0" w:line="240" w:lineRule="auto"/>
    </w:pPr>
  </w:style>
  <w:style w:type="character" w:customStyle="1" w:styleId="SidehovedTegn">
    <w:name w:val="Sidehoved Tegn"/>
    <w:basedOn w:val="Standardskrifttypeiafsnit"/>
    <w:link w:val="Sidehoved"/>
    <w:uiPriority w:val="99"/>
    <w:rPr>
      <w:rFonts w:cstheme="minorBidi"/>
      <w:color w:val="414751" w:themeColor="text2" w:themeShade="BF"/>
      <w:sz w:val="20"/>
      <w:szCs w:val="20"/>
    </w:rPr>
  </w:style>
  <w:style w:type="character" w:customStyle="1" w:styleId="Overskrift3Tegn">
    <w:name w:val="Overskrift 3 Tegn"/>
    <w:basedOn w:val="Standardskrifttypeiafsnit"/>
    <w:link w:val="Overskrift3"/>
    <w:uiPriority w:val="9"/>
    <w:rsid w:val="00073446"/>
    <w:rPr>
      <w:rFonts w:ascii="Verdana" w:hAnsi="Verdana"/>
      <w:color w:val="A5CAE5"/>
      <w:spacing w:val="5"/>
      <w:sz w:val="28"/>
      <w:szCs w:val="24"/>
    </w:rPr>
  </w:style>
  <w:style w:type="character" w:customStyle="1" w:styleId="Overskrift4Tegn">
    <w:name w:val="Overskrift 4 Tegn"/>
    <w:basedOn w:val="Standardskrifttypeiafsnit"/>
    <w:link w:val="Overskrift4"/>
    <w:uiPriority w:val="9"/>
    <w:rPr>
      <w:rFonts w:asciiTheme="majorHAnsi" w:hAnsiTheme="majorHAnsi" w:cstheme="minorBidi"/>
      <w:color w:val="E65B01" w:themeColor="accent1" w:themeShade="BF"/>
    </w:rPr>
  </w:style>
  <w:style w:type="character" w:customStyle="1" w:styleId="Overskrift5Tegn">
    <w:name w:val="Overskrift 5 Tegn"/>
    <w:basedOn w:val="Standardskrifttypeiafsnit"/>
    <w:link w:val="Overskrift5"/>
    <w:uiPriority w:val="9"/>
    <w:semiHidden/>
    <w:rPr>
      <w:rFonts w:cstheme="minorBidi"/>
      <w:i/>
      <w:color w:val="E65B01" w:themeColor="accent1" w:themeShade="BF"/>
    </w:rPr>
  </w:style>
  <w:style w:type="character" w:customStyle="1" w:styleId="Overskrift6Tegn">
    <w:name w:val="Overskrift 6 Tegn"/>
    <w:basedOn w:val="Standardskrifttypeiafsnit"/>
    <w:link w:val="Overskrift6"/>
    <w:uiPriority w:val="9"/>
    <w:semiHidden/>
    <w:rPr>
      <w:rFonts w:cstheme="minorBidi"/>
      <w:b/>
      <w:color w:val="E65B01" w:themeColor="accent1" w:themeShade="BF"/>
      <w:sz w:val="20"/>
      <w:szCs w:val="20"/>
    </w:rPr>
  </w:style>
  <w:style w:type="character" w:customStyle="1" w:styleId="Overskrift7Tegn">
    <w:name w:val="Overskrift 7 Tegn"/>
    <w:basedOn w:val="Standardskrifttypeiafsnit"/>
    <w:link w:val="Overskrift7"/>
    <w:uiPriority w:val="9"/>
    <w:semiHidden/>
    <w:rPr>
      <w:rFonts w:cstheme="minorBidi"/>
      <w:b/>
      <w:i/>
      <w:color w:val="E65B01" w:themeColor="accent1" w:themeShade="BF"/>
      <w:sz w:val="20"/>
      <w:szCs w:val="20"/>
    </w:rPr>
  </w:style>
  <w:style w:type="character" w:customStyle="1" w:styleId="Overskrift8Tegn">
    <w:name w:val="Overskrift 8 Tegn"/>
    <w:basedOn w:val="Standardskrifttypeiafsnit"/>
    <w:link w:val="Overskrift8"/>
    <w:uiPriority w:val="9"/>
    <w:semiHidden/>
    <w:rPr>
      <w:rFonts w:cstheme="minorBidi"/>
      <w:b/>
      <w:color w:val="3667C3" w:themeColor="accent2" w:themeShade="BF"/>
      <w:sz w:val="20"/>
      <w:szCs w:val="20"/>
    </w:rPr>
  </w:style>
  <w:style w:type="character" w:customStyle="1" w:styleId="Overskrift9Tegn">
    <w:name w:val="Overskrift 9 Tegn"/>
    <w:basedOn w:val="Standardskrifttypeiafsnit"/>
    <w:link w:val="Overskrift9"/>
    <w:uiPriority w:val="9"/>
    <w:semiHidden/>
    <w:rPr>
      <w:rFonts w:cstheme="minorBidi"/>
      <w:b/>
      <w:i/>
      <w:color w:val="3667C3" w:themeColor="accent2" w:themeShade="BF"/>
      <w:sz w:val="18"/>
      <w:szCs w:val="18"/>
    </w:rPr>
  </w:style>
  <w:style w:type="character" w:styleId="Kraftigfremhvning">
    <w:name w:val="Intense Emphasis"/>
    <w:basedOn w:val="Standardskrifttypeiafsnit"/>
    <w:uiPriority w:val="21"/>
    <w:qFormat/>
    <w:rsid w:val="00940447"/>
    <w:rPr>
      <w:rFonts w:ascii="Verdana" w:hAnsi="Verdana"/>
      <w:i/>
      <w:caps/>
      <w:color w:val="E65B01" w:themeColor="accent1" w:themeShade="BF"/>
      <w:spacing w:val="10"/>
      <w:sz w:val="20"/>
      <w:szCs w:val="18"/>
    </w:rPr>
  </w:style>
  <w:style w:type="paragraph" w:styleId="Citat">
    <w:name w:val="Quote"/>
    <w:basedOn w:val="Normal"/>
    <w:link w:val="CitatTegn"/>
    <w:uiPriority w:val="29"/>
    <w:rPr>
      <w:i/>
    </w:rPr>
  </w:style>
  <w:style w:type="character" w:customStyle="1" w:styleId="CitatTegn">
    <w:name w:val="Citat Tegn"/>
    <w:basedOn w:val="Standardskrifttypeiafsnit"/>
    <w:link w:val="Citat"/>
    <w:uiPriority w:val="29"/>
    <w:rPr>
      <w:rFonts w:cstheme="minorBidi"/>
      <w:i/>
      <w:color w:val="414751" w:themeColor="text2" w:themeShade="BF"/>
      <w:sz w:val="20"/>
      <w:szCs w:val="20"/>
    </w:rPr>
  </w:style>
  <w:style w:type="paragraph" w:styleId="Strktcitat">
    <w:name w:val="Intense Quote"/>
    <w:basedOn w:val="Citat"/>
    <w:link w:val="StrktcitatTegn"/>
    <w:uiPriority w:val="30"/>
    <w:pPr>
      <w:pBdr>
        <w:bottom w:val="double" w:sz="4" w:space="4" w:color="FE8637" w:themeColor="accent1"/>
      </w:pBdr>
      <w:spacing w:line="300" w:lineRule="auto"/>
      <w:ind w:left="936" w:right="936"/>
    </w:pPr>
    <w:rPr>
      <w:i w:val="0"/>
      <w:color w:val="E65B01" w:themeColor="accent1" w:themeShade="BF"/>
    </w:rPr>
  </w:style>
  <w:style w:type="character" w:customStyle="1" w:styleId="StrktcitatTegn">
    <w:name w:val="Stærkt citat Tegn"/>
    <w:basedOn w:val="Standardskrifttypeiafsnit"/>
    <w:link w:val="Strktcitat"/>
    <w:uiPriority w:val="30"/>
    <w:rPr>
      <w:rFonts w:cstheme="minorBidi"/>
      <w:color w:val="E65B01" w:themeColor="accent1" w:themeShade="BF"/>
      <w:sz w:val="20"/>
      <w:szCs w:val="20"/>
    </w:rPr>
  </w:style>
  <w:style w:type="character" w:styleId="Kraftighenvisning">
    <w:name w:val="Intense Reference"/>
    <w:basedOn w:val="Standardskrifttypeiafsnit"/>
    <w:uiPriority w:val="32"/>
    <w:rPr>
      <w:rFonts w:cs="Times New Roman"/>
      <w:b/>
      <w:caps/>
      <w:color w:val="3667C3" w:themeColor="accent2" w:themeShade="BF"/>
      <w:spacing w:val="5"/>
      <w:sz w:val="18"/>
      <w:szCs w:val="18"/>
    </w:rPr>
  </w:style>
  <w:style w:type="paragraph" w:styleId="Listeafsnit">
    <w:name w:val="List Paragraph"/>
    <w:basedOn w:val="Normal"/>
    <w:uiPriority w:val="34"/>
    <w:unhideWhenUsed/>
    <w:qFormat/>
    <w:pPr>
      <w:ind w:left="720"/>
      <w:contextualSpacing/>
    </w:pPr>
  </w:style>
  <w:style w:type="paragraph" w:styleId="Normalindrykning">
    <w:name w:val="Normal Indent"/>
    <w:basedOn w:val="Normal"/>
    <w:uiPriority w:val="99"/>
    <w:unhideWhenUsed/>
    <w:pPr>
      <w:ind w:left="720"/>
      <w:contextualSpacing/>
    </w:pPr>
  </w:style>
  <w:style w:type="numbering" w:customStyle="1" w:styleId="Opstillingmedtalbogstaver">
    <w:name w:val="Opstilling med tal/bogstaver"/>
    <w:uiPriority w:val="99"/>
    <w:pPr>
      <w:numPr>
        <w:numId w:val="2"/>
      </w:numPr>
    </w:pPr>
  </w:style>
  <w:style w:type="character" w:styleId="Pladsholdertekst">
    <w:name w:val="Placeholder Text"/>
    <w:basedOn w:val="Standardskrifttypeiafsnit"/>
    <w:uiPriority w:val="99"/>
    <w:unhideWhenUsed/>
    <w:rPr>
      <w:color w:val="808080"/>
    </w:rPr>
  </w:style>
  <w:style w:type="character" w:styleId="Strk">
    <w:name w:val="Strong"/>
    <w:basedOn w:val="Standardskrifttypeiafsnit"/>
    <w:uiPriority w:val="22"/>
    <w:qFormat/>
    <w:rsid w:val="00940447"/>
    <w:rPr>
      <w:rFonts w:ascii="Verdana" w:hAnsi="Verdana"/>
      <w:b/>
      <w:bCs/>
      <w:color w:val="auto"/>
      <w:sz w:val="20"/>
    </w:rPr>
  </w:style>
  <w:style w:type="character" w:styleId="Svagfremhvning">
    <w:name w:val="Subtle Emphasis"/>
    <w:basedOn w:val="Standardskrifttypeiafsnit"/>
    <w:uiPriority w:val="19"/>
    <w:rsid w:val="00940447"/>
    <w:rPr>
      <w:rFonts w:ascii="Verdana" w:hAnsi="Verdana"/>
      <w:i/>
      <w:color w:val="92AA26"/>
      <w:sz w:val="20"/>
    </w:rPr>
  </w:style>
  <w:style w:type="character" w:styleId="Svaghenvisning">
    <w:name w:val="Subtle Reference"/>
    <w:basedOn w:val="Standardskrifttypeiafsnit"/>
    <w:uiPriority w:val="31"/>
    <w:rPr>
      <w:rFonts w:cs="Times New Roman"/>
      <w:b/>
      <w:i/>
      <w:color w:val="3667C3" w:themeColor="accent2" w:themeShade="BF"/>
    </w:rPr>
  </w:style>
  <w:style w:type="table" w:styleId="Tabel-Gitter">
    <w:name w:val="Table Grid"/>
    <w:basedOn w:val="Tabel-Normal"/>
    <w:uiPriority w:val="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Standardskrifttypeiafsnit"/>
    <w:uiPriority w:val="99"/>
    <w:unhideWhenUsed/>
    <w:rsid w:val="00A651B3"/>
    <w:rPr>
      <w:color w:val="D2611C" w:themeColor="hyperlink"/>
      <w:u w:val="single"/>
    </w:rPr>
  </w:style>
  <w:style w:type="paragraph" w:styleId="Overskrift">
    <w:name w:val="TOC Heading"/>
    <w:basedOn w:val="Overskrift1"/>
    <w:next w:val="Normal"/>
    <w:uiPriority w:val="39"/>
    <w:unhideWhenUsed/>
    <w:qFormat/>
    <w:rsid w:val="00A773C8"/>
    <w:pPr>
      <w:keepNext/>
      <w:keepLines/>
      <w:spacing w:before="480" w:after="0"/>
      <w:outlineLvl w:val="9"/>
    </w:pPr>
    <w:rPr>
      <w:rFonts w:asciiTheme="majorHAnsi" w:eastAsiaTheme="majorEastAsia" w:hAnsiTheme="majorHAnsi" w:cstheme="majorBidi"/>
      <w:b/>
      <w:bCs/>
      <w:smallCaps/>
      <w:color w:val="E65B01" w:themeColor="accent1" w:themeShade="BF"/>
      <w:spacing w:val="0"/>
      <w:sz w:val="28"/>
      <w:szCs w:val="28"/>
    </w:rPr>
  </w:style>
  <w:style w:type="paragraph" w:styleId="Indholdsfortegnelse1">
    <w:name w:val="toc 1"/>
    <w:basedOn w:val="Normal"/>
    <w:next w:val="Normal"/>
    <w:autoRedefine/>
    <w:uiPriority w:val="39"/>
    <w:unhideWhenUsed/>
    <w:rsid w:val="008670E4"/>
    <w:pPr>
      <w:tabs>
        <w:tab w:val="right" w:leader="dot" w:pos="8585"/>
      </w:tabs>
      <w:spacing w:after="100"/>
    </w:pPr>
    <w:rPr>
      <w:noProof/>
    </w:rPr>
  </w:style>
  <w:style w:type="paragraph" w:styleId="Indholdsfortegnelse2">
    <w:name w:val="toc 2"/>
    <w:basedOn w:val="Normal"/>
    <w:next w:val="Normal"/>
    <w:autoRedefine/>
    <w:uiPriority w:val="39"/>
    <w:unhideWhenUsed/>
    <w:qFormat/>
    <w:rsid w:val="0084462E"/>
    <w:pPr>
      <w:tabs>
        <w:tab w:val="right" w:leader="dot" w:pos="8585"/>
      </w:tabs>
      <w:spacing w:after="100"/>
    </w:pPr>
    <w:rPr>
      <w:noProof/>
    </w:rPr>
  </w:style>
  <w:style w:type="character" w:styleId="BesgtLink">
    <w:name w:val="FollowedHyperlink"/>
    <w:basedOn w:val="Standardskrifttypeiafsnit"/>
    <w:uiPriority w:val="99"/>
    <w:semiHidden/>
    <w:unhideWhenUsed/>
    <w:rsid w:val="003418D8"/>
    <w:rPr>
      <w:color w:val="3B435B" w:themeColor="followedHyperlink"/>
      <w:u w:val="single"/>
    </w:rPr>
  </w:style>
  <w:style w:type="paragraph" w:styleId="Dokumentoversigt">
    <w:name w:val="Document Map"/>
    <w:basedOn w:val="Normal"/>
    <w:link w:val="DokumentoversigtTegn"/>
    <w:uiPriority w:val="99"/>
    <w:unhideWhenUsed/>
    <w:rsid w:val="007B08B0"/>
    <w:pPr>
      <w:spacing w:after="0" w:line="240" w:lineRule="auto"/>
    </w:pPr>
    <w:rPr>
      <w:rFonts w:ascii="Tahoma" w:eastAsiaTheme="minorEastAsia" w:hAnsi="Tahoma" w:cs="Tahoma"/>
      <w:color w:val="auto"/>
      <w:sz w:val="16"/>
      <w:szCs w:val="16"/>
    </w:rPr>
  </w:style>
  <w:style w:type="character" w:customStyle="1" w:styleId="DokumentoversigtTegn">
    <w:name w:val="Dokumentoversigt Tegn"/>
    <w:basedOn w:val="Standardskrifttypeiafsnit"/>
    <w:link w:val="Dokumentoversigt"/>
    <w:uiPriority w:val="99"/>
    <w:rsid w:val="007B08B0"/>
    <w:rPr>
      <w:rFonts w:ascii="Tahoma" w:eastAsiaTheme="minorEastAsia" w:hAnsi="Tahoma" w:cs="Tahoma"/>
      <w:sz w:val="16"/>
      <w:szCs w:val="16"/>
    </w:rPr>
  </w:style>
  <w:style w:type="table" w:styleId="Farvetliste">
    <w:name w:val="Colorful List"/>
    <w:basedOn w:val="Tabel-Normal"/>
    <w:uiPriority w:val="40"/>
    <w:rsid w:val="00AB2333"/>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070CA" w:themeFill="accent2" w:themeFillShade="CC"/>
      </w:tcPr>
    </w:tblStylePr>
    <w:tblStylePr w:type="lastRow">
      <w:rPr>
        <w:b/>
        <w:bCs/>
        <w:color w:val="4070C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6">
    <w:name w:val="Colorful List Accent 6"/>
    <w:basedOn w:val="Tabel-Normal"/>
    <w:uiPriority w:val="46"/>
    <w:rsid w:val="00AB2333"/>
    <w:pPr>
      <w:spacing w:after="0" w:line="240" w:lineRule="auto"/>
    </w:pPr>
    <w:rPr>
      <w:color w:val="000000" w:themeColor="text1"/>
    </w:rPr>
    <w:tblPr>
      <w:tblStyleRowBandSize w:val="1"/>
      <w:tblStyleColBandSize w:val="1"/>
    </w:tblPr>
    <w:tcPr>
      <w:shd w:val="clear" w:color="auto" w:fill="F1F2F2" w:themeFill="accent6" w:themeFillTint="19"/>
    </w:tcPr>
    <w:tblStylePr w:type="firstRow">
      <w:rPr>
        <w:b/>
        <w:bCs/>
        <w:color w:val="FFFFFF" w:themeColor="background1"/>
      </w:rPr>
      <w:tblPr/>
      <w:tcPr>
        <w:tcBorders>
          <w:bottom w:val="single" w:sz="12" w:space="0" w:color="FFFFFF" w:themeColor="background1"/>
        </w:tcBorders>
        <w:shd w:val="clear" w:color="auto" w:fill="7A8EBA" w:themeFill="accent5" w:themeFillShade="CC"/>
      </w:tcPr>
    </w:tblStylePr>
    <w:tblStylePr w:type="lastRow">
      <w:rPr>
        <w:b/>
        <w:bCs/>
        <w:color w:val="7A8EBA"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EE0" w:themeFill="accent6" w:themeFillTint="3F"/>
      </w:tcPr>
    </w:tblStylePr>
    <w:tblStylePr w:type="band1Horz">
      <w:tblPr/>
      <w:tcPr>
        <w:shd w:val="clear" w:color="auto" w:fill="E3E4E6" w:themeFill="accent6" w:themeFillTint="33"/>
      </w:tcPr>
    </w:tblStylePr>
  </w:style>
  <w:style w:type="table" w:styleId="Mrkliste-fremhvningsfarve5">
    <w:name w:val="Dark List Accent 5"/>
    <w:basedOn w:val="Tabel-Normal"/>
    <w:uiPriority w:val="45"/>
    <w:rsid w:val="00AB2333"/>
    <w:pPr>
      <w:spacing w:after="0" w:line="240" w:lineRule="auto"/>
    </w:pPr>
    <w:rPr>
      <w:color w:val="FFFFFF" w:themeColor="background1"/>
    </w:rPr>
    <w:tblPr>
      <w:tblStyleRowBandSize w:val="1"/>
      <w:tblStyleColBandSize w:val="1"/>
    </w:tblPr>
    <w:tcPr>
      <w:shd w:val="clear" w:color="auto" w:fill="AEBA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47E"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D83B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D83B3" w:themeFill="accent5" w:themeFillShade="BF"/>
      </w:tcPr>
    </w:tblStylePr>
    <w:tblStylePr w:type="band1Vert">
      <w:tblPr/>
      <w:tcPr>
        <w:tcBorders>
          <w:top w:val="nil"/>
          <w:left w:val="nil"/>
          <w:bottom w:val="nil"/>
          <w:right w:val="nil"/>
          <w:insideH w:val="nil"/>
          <w:insideV w:val="nil"/>
        </w:tcBorders>
        <w:shd w:val="clear" w:color="auto" w:fill="6D83B3" w:themeFill="accent5" w:themeFillShade="BF"/>
      </w:tcPr>
    </w:tblStylePr>
    <w:tblStylePr w:type="band1Horz">
      <w:tblPr/>
      <w:tcPr>
        <w:tcBorders>
          <w:top w:val="nil"/>
          <w:left w:val="nil"/>
          <w:bottom w:val="nil"/>
          <w:right w:val="nil"/>
          <w:insideH w:val="nil"/>
          <w:insideV w:val="nil"/>
        </w:tcBorders>
        <w:shd w:val="clear" w:color="auto" w:fill="6D83B3" w:themeFill="accent5" w:themeFillShade="BF"/>
      </w:tcPr>
    </w:tblStylePr>
  </w:style>
  <w:style w:type="table" w:styleId="Farvetgitter-fremhvningsfarve6">
    <w:name w:val="Colorful Grid Accent 6"/>
    <w:basedOn w:val="Tabel-Normal"/>
    <w:uiPriority w:val="46"/>
    <w:rsid w:val="00AB233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4E6" w:themeFill="accent6" w:themeFillTint="33"/>
    </w:tcPr>
    <w:tblStylePr w:type="firstRow">
      <w:rPr>
        <w:b/>
        <w:bCs/>
      </w:rPr>
      <w:tblPr/>
      <w:tcPr>
        <w:shd w:val="clear" w:color="auto" w:fill="C8CACE" w:themeFill="accent6" w:themeFillTint="66"/>
      </w:tcPr>
    </w:tblStylePr>
    <w:tblStylePr w:type="lastRow">
      <w:rPr>
        <w:b/>
        <w:bCs/>
        <w:color w:val="000000" w:themeColor="text1"/>
      </w:rPr>
      <w:tblPr/>
      <w:tcPr>
        <w:shd w:val="clear" w:color="auto" w:fill="C8CACE" w:themeFill="accent6" w:themeFillTint="66"/>
      </w:tcPr>
    </w:tblStylePr>
    <w:tblStylePr w:type="firstCol">
      <w:rPr>
        <w:color w:val="FFFFFF" w:themeColor="background1"/>
      </w:rPr>
      <w:tblPr/>
      <w:tcPr>
        <w:shd w:val="clear" w:color="auto" w:fill="595C62" w:themeFill="accent6" w:themeFillShade="BF"/>
      </w:tcPr>
    </w:tblStylePr>
    <w:tblStylePr w:type="lastCol">
      <w:rPr>
        <w:color w:val="FFFFFF" w:themeColor="background1"/>
      </w:rPr>
      <w:tblPr/>
      <w:tcPr>
        <w:shd w:val="clear" w:color="auto" w:fill="595C62" w:themeFill="accent6" w:themeFillShade="BF"/>
      </w:tcPr>
    </w:tblStylePr>
    <w:tblStylePr w:type="band1Vert">
      <w:tblPr/>
      <w:tcPr>
        <w:shd w:val="clear" w:color="auto" w:fill="BBBDC1" w:themeFill="accent6" w:themeFillTint="7F"/>
      </w:tcPr>
    </w:tblStylePr>
    <w:tblStylePr w:type="band1Horz">
      <w:tblPr/>
      <w:tcPr>
        <w:shd w:val="clear" w:color="auto" w:fill="BBBDC1" w:themeFill="accent6" w:themeFillTint="7F"/>
      </w:tcPr>
    </w:tblStylePr>
  </w:style>
  <w:style w:type="table" w:styleId="Mrkliste-fremhvningsfarve4">
    <w:name w:val="Dark List Accent 4"/>
    <w:basedOn w:val="Tabel-Normal"/>
    <w:uiPriority w:val="44"/>
    <w:rsid w:val="00AB2333"/>
    <w:pPr>
      <w:spacing w:after="0" w:line="240" w:lineRule="auto"/>
    </w:pPr>
    <w:rPr>
      <w:color w:val="FFFFFF" w:themeColor="background1"/>
    </w:rPr>
    <w:tblPr>
      <w:tblStyleRowBandSize w:val="1"/>
      <w:tblStyleColBandSize w:val="1"/>
    </w:tblPr>
    <w:tcPr>
      <w:shd w:val="clear" w:color="auto" w:fill="F5CD2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96F0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CFA70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CFA70A" w:themeFill="accent4" w:themeFillShade="BF"/>
      </w:tcPr>
    </w:tblStylePr>
    <w:tblStylePr w:type="band1Vert">
      <w:tblPr/>
      <w:tcPr>
        <w:tcBorders>
          <w:top w:val="nil"/>
          <w:left w:val="nil"/>
          <w:bottom w:val="nil"/>
          <w:right w:val="nil"/>
          <w:insideH w:val="nil"/>
          <w:insideV w:val="nil"/>
        </w:tcBorders>
        <w:shd w:val="clear" w:color="auto" w:fill="CFA70A" w:themeFill="accent4" w:themeFillShade="BF"/>
      </w:tcPr>
    </w:tblStylePr>
    <w:tblStylePr w:type="band1Horz">
      <w:tblPr/>
      <w:tcPr>
        <w:tcBorders>
          <w:top w:val="nil"/>
          <w:left w:val="nil"/>
          <w:bottom w:val="nil"/>
          <w:right w:val="nil"/>
          <w:insideH w:val="nil"/>
          <w:insideV w:val="nil"/>
        </w:tcBorders>
        <w:shd w:val="clear" w:color="auto" w:fill="CFA70A" w:themeFill="accent4" w:themeFillShade="BF"/>
      </w:tcPr>
    </w:tblStylePr>
  </w:style>
  <w:style w:type="table" w:styleId="Farvetgitter-fremhvningsfarve5">
    <w:name w:val="Colorful Grid Accent 5"/>
    <w:basedOn w:val="Tabel-Normal"/>
    <w:uiPriority w:val="45"/>
    <w:rsid w:val="00AB233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EF1F6" w:themeFill="accent5" w:themeFillTint="33"/>
    </w:tcPr>
    <w:tblStylePr w:type="firstRow">
      <w:rPr>
        <w:b/>
        <w:bCs/>
      </w:rPr>
      <w:tblPr/>
      <w:tcPr>
        <w:shd w:val="clear" w:color="auto" w:fill="DEE3EE" w:themeFill="accent5" w:themeFillTint="66"/>
      </w:tcPr>
    </w:tblStylePr>
    <w:tblStylePr w:type="lastRow">
      <w:rPr>
        <w:b/>
        <w:bCs/>
        <w:color w:val="000000" w:themeColor="text1"/>
      </w:rPr>
      <w:tblPr/>
      <w:tcPr>
        <w:shd w:val="clear" w:color="auto" w:fill="DEE3EE" w:themeFill="accent5" w:themeFillTint="66"/>
      </w:tcPr>
    </w:tblStylePr>
    <w:tblStylePr w:type="firstCol">
      <w:rPr>
        <w:color w:val="FFFFFF" w:themeColor="background1"/>
      </w:rPr>
      <w:tblPr/>
      <w:tcPr>
        <w:shd w:val="clear" w:color="auto" w:fill="6D83B3" w:themeFill="accent5" w:themeFillShade="BF"/>
      </w:tcPr>
    </w:tblStylePr>
    <w:tblStylePr w:type="lastCol">
      <w:rPr>
        <w:color w:val="FFFFFF" w:themeColor="background1"/>
      </w:rPr>
      <w:tblPr/>
      <w:tcPr>
        <w:shd w:val="clear" w:color="auto" w:fill="6D83B3" w:themeFill="accent5" w:themeFillShade="BF"/>
      </w:tcPr>
    </w:tblStylePr>
    <w:tblStylePr w:type="band1Vert">
      <w:tblPr/>
      <w:tcPr>
        <w:shd w:val="clear" w:color="auto" w:fill="D6DCEA" w:themeFill="accent5" w:themeFillTint="7F"/>
      </w:tcPr>
    </w:tblStylePr>
    <w:tblStylePr w:type="band1Horz">
      <w:tblPr/>
      <w:tcPr>
        <w:shd w:val="clear" w:color="auto" w:fill="D6DCEA" w:themeFill="accent5" w:themeFillTint="7F"/>
      </w:tcPr>
    </w:tblStylePr>
  </w:style>
  <w:style w:type="table" w:styleId="Lysliste-fremhvningsfarve5">
    <w:name w:val="Light List Accent 5"/>
    <w:basedOn w:val="Tabel-Normal"/>
    <w:uiPriority w:val="45"/>
    <w:rsid w:val="00AB2333"/>
    <w:pPr>
      <w:spacing w:after="0" w:line="240" w:lineRule="auto"/>
    </w:pPr>
    <w:tblPr>
      <w:tblStyleRowBandSize w:val="1"/>
      <w:tblStyleColBandSize w:val="1"/>
      <w:tblBorders>
        <w:top w:val="single" w:sz="8" w:space="0" w:color="AEBAD5" w:themeColor="accent5"/>
        <w:left w:val="single" w:sz="8" w:space="0" w:color="AEBAD5" w:themeColor="accent5"/>
        <w:bottom w:val="single" w:sz="8" w:space="0" w:color="AEBAD5" w:themeColor="accent5"/>
        <w:right w:val="single" w:sz="8" w:space="0" w:color="AEBAD5" w:themeColor="accent5"/>
      </w:tblBorders>
    </w:tblPr>
    <w:tblStylePr w:type="firstRow">
      <w:pPr>
        <w:spacing w:before="0" w:after="0" w:line="240" w:lineRule="auto"/>
      </w:pPr>
      <w:rPr>
        <w:b/>
        <w:bCs/>
        <w:color w:val="FFFFFF" w:themeColor="background1"/>
      </w:rPr>
      <w:tblPr/>
      <w:tcPr>
        <w:shd w:val="clear" w:color="auto" w:fill="AEBAD5" w:themeFill="accent5"/>
      </w:tcPr>
    </w:tblStylePr>
    <w:tblStylePr w:type="lastRow">
      <w:pPr>
        <w:spacing w:before="0" w:after="0" w:line="240" w:lineRule="auto"/>
      </w:pPr>
      <w:rPr>
        <w:b/>
        <w:bCs/>
      </w:rPr>
      <w:tblPr/>
      <w:tcPr>
        <w:tcBorders>
          <w:top w:val="double" w:sz="6" w:space="0" w:color="AEBAD5" w:themeColor="accent5"/>
          <w:left w:val="single" w:sz="8" w:space="0" w:color="AEBAD5" w:themeColor="accent5"/>
          <w:bottom w:val="single" w:sz="8" w:space="0" w:color="AEBAD5" w:themeColor="accent5"/>
          <w:right w:val="single" w:sz="8" w:space="0" w:color="AEBAD5" w:themeColor="accent5"/>
        </w:tcBorders>
      </w:tcPr>
    </w:tblStylePr>
    <w:tblStylePr w:type="firstCol">
      <w:rPr>
        <w:b/>
        <w:bCs/>
      </w:rPr>
    </w:tblStylePr>
    <w:tblStylePr w:type="lastCol">
      <w:rPr>
        <w:b/>
        <w:bCs/>
      </w:rPr>
    </w:tblStylePr>
    <w:tblStylePr w:type="band1Vert">
      <w:tblPr/>
      <w:tcPr>
        <w:tcBorders>
          <w:top w:val="single" w:sz="8" w:space="0" w:color="AEBAD5" w:themeColor="accent5"/>
          <w:left w:val="single" w:sz="8" w:space="0" w:color="AEBAD5" w:themeColor="accent5"/>
          <w:bottom w:val="single" w:sz="8" w:space="0" w:color="AEBAD5" w:themeColor="accent5"/>
          <w:right w:val="single" w:sz="8" w:space="0" w:color="AEBAD5" w:themeColor="accent5"/>
        </w:tcBorders>
      </w:tcPr>
    </w:tblStylePr>
    <w:tblStylePr w:type="band1Horz">
      <w:tblPr/>
      <w:tcPr>
        <w:tcBorders>
          <w:top w:val="single" w:sz="8" w:space="0" w:color="AEBAD5" w:themeColor="accent5"/>
          <w:left w:val="single" w:sz="8" w:space="0" w:color="AEBAD5" w:themeColor="accent5"/>
          <w:bottom w:val="single" w:sz="8" w:space="0" w:color="AEBAD5" w:themeColor="accent5"/>
          <w:right w:val="single" w:sz="8" w:space="0" w:color="AEBAD5" w:themeColor="accent5"/>
        </w:tcBorders>
      </w:tcPr>
    </w:tblStylePr>
  </w:style>
  <w:style w:type="table" w:styleId="Lysskygge-fremhvningsfarve5">
    <w:name w:val="Light Shading Accent 5"/>
    <w:basedOn w:val="Tabel-Normal"/>
    <w:uiPriority w:val="45"/>
    <w:rsid w:val="00AB2333"/>
    <w:pPr>
      <w:spacing w:after="0" w:line="240" w:lineRule="auto"/>
    </w:pPr>
    <w:rPr>
      <w:color w:val="6D83B3" w:themeColor="accent5" w:themeShade="BF"/>
    </w:rPr>
    <w:tblPr>
      <w:tblStyleRowBandSize w:val="1"/>
      <w:tblStyleColBandSize w:val="1"/>
      <w:tblBorders>
        <w:top w:val="single" w:sz="8" w:space="0" w:color="AEBAD5" w:themeColor="accent5"/>
        <w:bottom w:val="single" w:sz="8" w:space="0" w:color="AEBAD5" w:themeColor="accent5"/>
      </w:tblBorders>
    </w:tblPr>
    <w:tblStylePr w:type="firstRow">
      <w:pPr>
        <w:spacing w:before="0" w:after="0" w:line="240" w:lineRule="auto"/>
      </w:pPr>
      <w:rPr>
        <w:b/>
        <w:bCs/>
      </w:rPr>
      <w:tblPr/>
      <w:tcPr>
        <w:tcBorders>
          <w:top w:val="single" w:sz="8" w:space="0" w:color="AEBAD5" w:themeColor="accent5"/>
          <w:left w:val="nil"/>
          <w:bottom w:val="single" w:sz="8" w:space="0" w:color="AEBAD5" w:themeColor="accent5"/>
          <w:right w:val="nil"/>
          <w:insideH w:val="nil"/>
          <w:insideV w:val="nil"/>
        </w:tcBorders>
      </w:tcPr>
    </w:tblStylePr>
    <w:tblStylePr w:type="lastRow">
      <w:pPr>
        <w:spacing w:before="0" w:after="0" w:line="240" w:lineRule="auto"/>
      </w:pPr>
      <w:rPr>
        <w:b/>
        <w:bCs/>
      </w:rPr>
      <w:tblPr/>
      <w:tcPr>
        <w:tcBorders>
          <w:top w:val="single" w:sz="8" w:space="0" w:color="AEBAD5" w:themeColor="accent5"/>
          <w:left w:val="nil"/>
          <w:bottom w:val="single" w:sz="8" w:space="0" w:color="AEBA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EDF4" w:themeFill="accent5" w:themeFillTint="3F"/>
      </w:tcPr>
    </w:tblStylePr>
    <w:tblStylePr w:type="band1Horz">
      <w:tblPr/>
      <w:tcPr>
        <w:tcBorders>
          <w:left w:val="nil"/>
          <w:right w:val="nil"/>
          <w:insideH w:val="nil"/>
          <w:insideV w:val="nil"/>
        </w:tcBorders>
        <w:shd w:val="clear" w:color="auto" w:fill="EAEDF4" w:themeFill="accent5" w:themeFillTint="3F"/>
      </w:tcPr>
    </w:tblStylePr>
  </w:style>
  <w:style w:type="table" w:styleId="Mediumgitter2-fremhvningsfarve4">
    <w:name w:val="Medium Grid 2 Accent 4"/>
    <w:basedOn w:val="Tabel-Normal"/>
    <w:uiPriority w:val="44"/>
    <w:rsid w:val="00AB233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5CD2D" w:themeColor="accent4"/>
        <w:left w:val="single" w:sz="8" w:space="0" w:color="F5CD2D" w:themeColor="accent4"/>
        <w:bottom w:val="single" w:sz="8" w:space="0" w:color="F5CD2D" w:themeColor="accent4"/>
        <w:right w:val="single" w:sz="8" w:space="0" w:color="F5CD2D" w:themeColor="accent4"/>
        <w:insideH w:val="single" w:sz="8" w:space="0" w:color="F5CD2D" w:themeColor="accent4"/>
        <w:insideV w:val="single" w:sz="8" w:space="0" w:color="F5CD2D" w:themeColor="accent4"/>
      </w:tblBorders>
    </w:tblPr>
    <w:tcPr>
      <w:shd w:val="clear" w:color="auto" w:fill="FCF2CA" w:themeFill="accent4" w:themeFillTint="3F"/>
    </w:tcPr>
    <w:tblStylePr w:type="firstRow">
      <w:rPr>
        <w:b/>
        <w:bCs/>
        <w:color w:val="000000" w:themeColor="text1"/>
      </w:rPr>
      <w:tblPr/>
      <w:tcPr>
        <w:shd w:val="clear" w:color="auto" w:fill="FEFAE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5D5" w:themeFill="accent4" w:themeFillTint="33"/>
      </w:tcPr>
    </w:tblStylePr>
    <w:tblStylePr w:type="band1Vert">
      <w:tblPr/>
      <w:tcPr>
        <w:shd w:val="clear" w:color="auto" w:fill="FAE696" w:themeFill="accent4" w:themeFillTint="7F"/>
      </w:tcPr>
    </w:tblStylePr>
    <w:tblStylePr w:type="band1Horz">
      <w:tblPr/>
      <w:tcPr>
        <w:tcBorders>
          <w:insideH w:val="single" w:sz="6" w:space="0" w:color="F5CD2D" w:themeColor="accent4"/>
          <w:insideV w:val="single" w:sz="6" w:space="0" w:color="F5CD2D" w:themeColor="accent4"/>
        </w:tcBorders>
        <w:shd w:val="clear" w:color="auto" w:fill="FAE696" w:themeFill="accent4" w:themeFillTint="7F"/>
      </w:tcPr>
    </w:tblStylePr>
    <w:tblStylePr w:type="nwCell">
      <w:tblPr/>
      <w:tcPr>
        <w:shd w:val="clear" w:color="auto" w:fill="FFFFFF" w:themeFill="background1"/>
      </w:tcPr>
    </w:tblStylePr>
  </w:style>
  <w:style w:type="paragraph" w:styleId="Ingenafstand">
    <w:name w:val="No Spacing"/>
    <w:uiPriority w:val="1"/>
    <w:rsid w:val="00940447"/>
    <w:pPr>
      <w:spacing w:after="0" w:line="240" w:lineRule="auto"/>
    </w:pPr>
    <w:rPr>
      <w:rFonts w:ascii="Verdana" w:hAnsi="Verdana"/>
      <w:color w:val="414751" w:themeColor="text2" w:themeShade="BF"/>
      <w:sz w:val="20"/>
      <w:szCs w:val="20"/>
    </w:rPr>
  </w:style>
  <w:style w:type="paragraph" w:styleId="Indholdsfortegnelse3">
    <w:name w:val="toc 3"/>
    <w:basedOn w:val="Normal"/>
    <w:next w:val="Normal"/>
    <w:autoRedefine/>
    <w:uiPriority w:val="39"/>
    <w:unhideWhenUsed/>
    <w:rsid w:val="008E5C02"/>
    <w:pPr>
      <w:tabs>
        <w:tab w:val="right" w:leader="dot" w:pos="8585"/>
      </w:tabs>
      <w:spacing w:after="100"/>
      <w:ind w:left="440"/>
    </w:pPr>
    <w:rPr>
      <w:rFonts w:eastAsiaTheme="minorEastAsia"/>
      <w:noProof/>
      <w:color w:val="auto"/>
      <w:szCs w:val="22"/>
    </w:rPr>
  </w:style>
  <w:style w:type="paragraph" w:customStyle="1" w:styleId="L-brevekst">
    <w:name w:val="L-brev ekst."/>
    <w:rsid w:val="00073446"/>
    <w:pPr>
      <w:widowControl w:val="0"/>
      <w:tabs>
        <w:tab w:val="left" w:pos="-720"/>
      </w:tabs>
      <w:suppressAutoHyphens/>
      <w:spacing w:after="0" w:line="240" w:lineRule="auto"/>
      <w:jc w:val="both"/>
    </w:pPr>
    <w:rPr>
      <w:rFonts w:ascii="CG Times" w:eastAsia="Times New Roman" w:hAnsi="CG Times" w:cs="Times New Roman"/>
      <w:spacing w:val="-3"/>
      <w:sz w:val="24"/>
      <w:szCs w:val="20"/>
      <w:lang w:val="en-US" w:eastAsia="en-US"/>
    </w:rPr>
  </w:style>
  <w:style w:type="paragraph" w:styleId="Brdtekstindrykning2">
    <w:name w:val="Body Text Indent 2"/>
    <w:basedOn w:val="Normal"/>
    <w:link w:val="Brdtekstindrykning2Tegn"/>
    <w:rsid w:val="00200B9D"/>
    <w:pPr>
      <w:spacing w:after="120" w:line="480" w:lineRule="auto"/>
      <w:ind w:left="283"/>
    </w:pPr>
    <w:rPr>
      <w:rFonts w:ascii="Times New Roman" w:eastAsia="Times New Roman" w:hAnsi="Times New Roman" w:cs="Times New Roman"/>
      <w:color w:val="auto"/>
      <w:sz w:val="24"/>
      <w:lang w:eastAsia="en-US"/>
    </w:rPr>
  </w:style>
  <w:style w:type="character" w:customStyle="1" w:styleId="Brdtekstindrykning2Tegn">
    <w:name w:val="Brødtekstindrykning 2 Tegn"/>
    <w:basedOn w:val="Standardskrifttypeiafsnit"/>
    <w:link w:val="Brdtekstindrykning2"/>
    <w:rsid w:val="00200B9D"/>
    <w:rPr>
      <w:rFonts w:ascii="Times New Roman" w:eastAsia="Times New Roman" w:hAnsi="Times New Roman" w:cs="Times New Roman"/>
      <w:sz w:val="24"/>
      <w:szCs w:val="20"/>
      <w:lang w:eastAsia="en-US"/>
    </w:rPr>
  </w:style>
  <w:style w:type="character" w:styleId="Kommentarhenvisning">
    <w:name w:val="annotation reference"/>
    <w:basedOn w:val="Standardskrifttypeiafsnit"/>
    <w:uiPriority w:val="99"/>
    <w:semiHidden/>
    <w:unhideWhenUsed/>
    <w:rsid w:val="00A76949"/>
    <w:rPr>
      <w:sz w:val="16"/>
      <w:szCs w:val="16"/>
    </w:rPr>
  </w:style>
  <w:style w:type="paragraph" w:styleId="Kommentartekst">
    <w:name w:val="annotation text"/>
    <w:basedOn w:val="Normal"/>
    <w:link w:val="KommentartekstTegn"/>
    <w:uiPriority w:val="99"/>
    <w:semiHidden/>
    <w:unhideWhenUsed/>
    <w:rsid w:val="00A76949"/>
    <w:pPr>
      <w:spacing w:line="240" w:lineRule="auto"/>
    </w:pPr>
  </w:style>
  <w:style w:type="character" w:customStyle="1" w:styleId="KommentartekstTegn">
    <w:name w:val="Kommentartekst Tegn"/>
    <w:basedOn w:val="Standardskrifttypeiafsnit"/>
    <w:link w:val="Kommentartekst"/>
    <w:uiPriority w:val="99"/>
    <w:semiHidden/>
    <w:rsid w:val="00A76949"/>
    <w:rPr>
      <w:rFonts w:ascii="Verdana" w:hAnsi="Verdana"/>
      <w:color w:val="414751" w:themeColor="text2" w:themeShade="BF"/>
      <w:sz w:val="20"/>
      <w:szCs w:val="20"/>
    </w:rPr>
  </w:style>
  <w:style w:type="paragraph" w:styleId="Kommentaremne">
    <w:name w:val="annotation subject"/>
    <w:basedOn w:val="Kommentartekst"/>
    <w:next w:val="Kommentartekst"/>
    <w:link w:val="KommentaremneTegn"/>
    <w:uiPriority w:val="99"/>
    <w:semiHidden/>
    <w:unhideWhenUsed/>
    <w:rsid w:val="00A76949"/>
    <w:rPr>
      <w:b/>
      <w:bCs/>
    </w:rPr>
  </w:style>
  <w:style w:type="character" w:customStyle="1" w:styleId="KommentaremneTegn">
    <w:name w:val="Kommentaremne Tegn"/>
    <w:basedOn w:val="KommentartekstTegn"/>
    <w:link w:val="Kommentaremne"/>
    <w:uiPriority w:val="99"/>
    <w:semiHidden/>
    <w:rsid w:val="00A76949"/>
    <w:rPr>
      <w:rFonts w:ascii="Verdana" w:hAnsi="Verdana"/>
      <w:b/>
      <w:bCs/>
      <w:color w:val="414751" w:themeColor="text2" w:themeShade="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528499">
      <w:bodyDiv w:val="1"/>
      <w:marLeft w:val="0"/>
      <w:marRight w:val="0"/>
      <w:marTop w:val="0"/>
      <w:marBottom w:val="0"/>
      <w:divBdr>
        <w:top w:val="none" w:sz="0" w:space="0" w:color="auto"/>
        <w:left w:val="none" w:sz="0" w:space="0" w:color="auto"/>
        <w:bottom w:val="none" w:sz="0" w:space="0" w:color="auto"/>
        <w:right w:val="none" w:sz="0" w:space="0" w:color="auto"/>
      </w:divBdr>
    </w:div>
    <w:div w:id="318314322">
      <w:bodyDiv w:val="1"/>
      <w:marLeft w:val="0"/>
      <w:marRight w:val="0"/>
      <w:marTop w:val="0"/>
      <w:marBottom w:val="0"/>
      <w:divBdr>
        <w:top w:val="none" w:sz="0" w:space="0" w:color="auto"/>
        <w:left w:val="none" w:sz="0" w:space="0" w:color="auto"/>
        <w:bottom w:val="none" w:sz="0" w:space="0" w:color="auto"/>
        <w:right w:val="none" w:sz="0" w:space="0" w:color="auto"/>
      </w:divBdr>
    </w:div>
    <w:div w:id="916790718">
      <w:bodyDiv w:val="1"/>
      <w:marLeft w:val="0"/>
      <w:marRight w:val="0"/>
      <w:marTop w:val="0"/>
      <w:marBottom w:val="0"/>
      <w:divBdr>
        <w:top w:val="none" w:sz="0" w:space="0" w:color="auto"/>
        <w:left w:val="none" w:sz="0" w:space="0" w:color="auto"/>
        <w:bottom w:val="none" w:sz="0" w:space="0" w:color="auto"/>
        <w:right w:val="none" w:sz="0" w:space="0" w:color="auto"/>
      </w:divBdr>
    </w:div>
    <w:div w:id="1077245614">
      <w:bodyDiv w:val="1"/>
      <w:marLeft w:val="0"/>
      <w:marRight w:val="0"/>
      <w:marTop w:val="0"/>
      <w:marBottom w:val="0"/>
      <w:divBdr>
        <w:top w:val="none" w:sz="0" w:space="0" w:color="auto"/>
        <w:left w:val="none" w:sz="0" w:space="0" w:color="auto"/>
        <w:bottom w:val="none" w:sz="0" w:space="0" w:color="auto"/>
        <w:right w:val="none" w:sz="0" w:space="0" w:color="auto"/>
      </w:divBdr>
    </w:div>
    <w:div w:id="1462848433">
      <w:bodyDiv w:val="1"/>
      <w:marLeft w:val="0"/>
      <w:marRight w:val="0"/>
      <w:marTop w:val="0"/>
      <w:marBottom w:val="0"/>
      <w:divBdr>
        <w:top w:val="none" w:sz="0" w:space="0" w:color="auto"/>
        <w:left w:val="none" w:sz="0" w:space="0" w:color="auto"/>
        <w:bottom w:val="none" w:sz="0" w:space="0" w:color="auto"/>
        <w:right w:val="none" w:sz="0" w:space="0" w:color="auto"/>
      </w:divBdr>
    </w:div>
    <w:div w:id="1691294868">
      <w:bodyDiv w:val="1"/>
      <w:marLeft w:val="0"/>
      <w:marRight w:val="0"/>
      <w:marTop w:val="0"/>
      <w:marBottom w:val="0"/>
      <w:divBdr>
        <w:top w:val="none" w:sz="0" w:space="0" w:color="auto"/>
        <w:left w:val="none" w:sz="0" w:space="0" w:color="auto"/>
        <w:bottom w:val="none" w:sz="0" w:space="0" w:color="auto"/>
        <w:right w:val="none" w:sz="0" w:space="0" w:color="auto"/>
      </w:divBdr>
    </w:div>
    <w:div w:id="1719742151">
      <w:bodyDiv w:val="1"/>
      <w:marLeft w:val="0"/>
      <w:marRight w:val="0"/>
      <w:marTop w:val="0"/>
      <w:marBottom w:val="0"/>
      <w:divBdr>
        <w:top w:val="none" w:sz="0" w:space="0" w:color="auto"/>
        <w:left w:val="none" w:sz="0" w:space="0" w:color="auto"/>
        <w:bottom w:val="none" w:sz="0" w:space="0" w:color="auto"/>
        <w:right w:val="none" w:sz="0" w:space="0" w:color="auto"/>
      </w:divBdr>
    </w:div>
    <w:div w:id="1751384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gif"/><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jpg"/><Relationship Id="rId2" Type="http://schemas.openxmlformats.org/officeDocument/2006/relationships/customXml" Target="../customXml/item2.xml"/><Relationship Id="rId16" Type="http://schemas.openxmlformats.org/officeDocument/2006/relationships/hyperlink" Target="http://www.borger.dk" TargetMode="External"/><Relationship Id="rId20" Type="http://schemas.openxmlformats.org/officeDocument/2006/relationships/image" Target="media/image4.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DMA.mst.dk"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image" Target="media/image2.jpeg"/><Relationship Id="rId22" Type="http://schemas.openxmlformats.org/officeDocument/2006/relationships/fontTable" Target="fontTable.xml"/><Relationship Id="rId27"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Y:\Milj&#248;\Virksomheder%20og%20Landbrug\Virksomheder\Skabeloner\SKABELON%20Milj&#248;godkendelse%20-%20Virksomheder.dotm"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riel">
  <a:themeElements>
    <a:clrScheme name="Oriel">
      <a:dk1>
        <a:sysClr val="windowText" lastClr="000000"/>
      </a:dk1>
      <a:lt1>
        <a:sysClr val="window" lastClr="FFFFFF"/>
      </a:lt1>
      <a:dk2>
        <a:srgbClr val="575F6D"/>
      </a:dk2>
      <a:lt2>
        <a:srgbClr val="FFF39D"/>
      </a:lt2>
      <a:accent1>
        <a:srgbClr val="FE8637"/>
      </a:accent1>
      <a:accent2>
        <a:srgbClr val="7598D9"/>
      </a:accent2>
      <a:accent3>
        <a:srgbClr val="B32C16"/>
      </a:accent3>
      <a:accent4>
        <a:srgbClr val="F5CD2D"/>
      </a:accent4>
      <a:accent5>
        <a:srgbClr val="AEBAD5"/>
      </a:accent5>
      <a:accent6>
        <a:srgbClr val="777C84"/>
      </a:accent6>
      <a:hlink>
        <a:srgbClr val="D2611C"/>
      </a:hlink>
      <a:folHlink>
        <a:srgbClr val="3B435B"/>
      </a:folHlink>
    </a:clrScheme>
    <a:fontScheme name="Oriel">
      <a:majorFont>
        <a:latin typeface="Century Schoolbook"/>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Schoolbook"/>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riel">
      <a:fillStyleLst>
        <a:solidFill>
          <a:schemeClr val="phClr"/>
        </a:solidFill>
        <a:gradFill rotWithShape="1">
          <a:gsLst>
            <a:gs pos="0">
              <a:schemeClr val="phClr">
                <a:tint val="39000"/>
                <a:satMod val="260000"/>
              </a:schemeClr>
            </a:gs>
            <a:gs pos="30000">
              <a:schemeClr val="phClr">
                <a:tint val="39000"/>
                <a:satMod val="260000"/>
              </a:schemeClr>
            </a:gs>
            <a:gs pos="75000">
              <a:schemeClr val="phClr">
                <a:tint val="55000"/>
                <a:satMod val="255000"/>
              </a:schemeClr>
            </a:gs>
            <a:gs pos="100000">
              <a:schemeClr val="phClr">
                <a:tint val="70000"/>
                <a:satMod val="255000"/>
              </a:schemeClr>
            </a:gs>
          </a:gsLst>
          <a:path path="circle">
            <a:fillToRect l="30000" t="155000" r="150000" b="75000"/>
          </a:path>
        </a:gradFill>
        <a:gradFill rotWithShape="1">
          <a:gsLst>
            <a:gs pos="0">
              <a:schemeClr val="phClr">
                <a:shade val="63000"/>
                <a:satMod val="170000"/>
              </a:schemeClr>
            </a:gs>
            <a:gs pos="30000">
              <a:schemeClr val="phClr">
                <a:shade val="58000"/>
                <a:satMod val="170000"/>
              </a:schemeClr>
            </a:gs>
            <a:gs pos="75000">
              <a:schemeClr val="phClr">
                <a:shade val="31000"/>
                <a:satMod val="170000"/>
              </a:schemeClr>
            </a:gs>
            <a:gs pos="100000">
              <a:schemeClr val="phClr">
                <a:shade val="15000"/>
                <a:satMod val="170000"/>
              </a:schemeClr>
            </a:gs>
          </a:gsLst>
          <a:path path="circle">
            <a:fillToRect l="30000" t="155000" r="150000" b="75000"/>
          </a:path>
        </a:gradFill>
      </a:fillStyleLst>
      <a:lnStyleLst>
        <a:ln w="12700" cap="flat" cmpd="sng" algn="ctr">
          <a:solidFill>
            <a:schemeClr val="phClr">
              <a:shade val="70000"/>
              <a:satMod val="150000"/>
            </a:schemeClr>
          </a:solidFill>
          <a:prstDash val="solid"/>
        </a:ln>
        <a:ln w="25400" cap="flat" cmpd="sng" algn="ctr">
          <a:solidFill>
            <a:schemeClr val="phClr"/>
          </a:solidFill>
          <a:prstDash val="solid"/>
        </a:ln>
        <a:ln w="34925" cap="flat" cmpd="sng" algn="ctr">
          <a:solidFill>
            <a:schemeClr val="phClr"/>
          </a:solidFill>
          <a:prstDash val="solid"/>
        </a:ln>
      </a:lnStyleLst>
      <a:effectStyleLst>
        <a:effectStyle>
          <a:effectLst>
            <a:outerShdw blurRad="50800" dist="25000" dir="5400000" rotWithShape="0">
              <a:srgbClr val="000000">
                <a:alpha val="40000"/>
              </a:srgbClr>
            </a:outerShdw>
          </a:effectLst>
        </a:effectStyle>
        <a:effectStyle>
          <a:effectLst>
            <a:outerShdw blurRad="50800" dist="20000" dir="5400000" rotWithShape="0">
              <a:srgbClr val="000000">
                <a:alpha val="42000"/>
              </a:srgbClr>
            </a:outerShdw>
          </a:effectLst>
        </a:effectStyle>
        <a:effectStyle>
          <a:effectLst>
            <a:outerShdw blurRad="50800" dist="20000" dir="5400000" rotWithShape="0">
              <a:srgbClr val="000000">
                <a:alpha val="42000"/>
              </a:srgbClr>
            </a:outerShdw>
          </a:effectLst>
          <a:scene3d>
            <a:camera prst="orthographicFront">
              <a:rot lat="0" lon="0" rev="0"/>
            </a:camera>
            <a:lightRig rig="balanced" dir="t">
              <a:rot lat="0" lon="0" rev="0"/>
            </a:lightRig>
          </a:scene3d>
          <a:sp3d>
            <a:bevelT w="47625" h="69850"/>
            <a:contourClr>
              <a:schemeClr val="lt1"/>
            </a:contourClr>
          </a:sp3d>
        </a:effectStyle>
      </a:effectStyleLst>
      <a:bgFillStyleLst>
        <a:solidFill>
          <a:schemeClr val="phClr"/>
        </a:solidFill>
        <a:gradFill rotWithShape="1">
          <a:gsLst>
            <a:gs pos="0">
              <a:schemeClr val="phClr">
                <a:shade val="58000"/>
                <a:satMod val="125000"/>
              </a:schemeClr>
            </a:gs>
            <a:gs pos="40000">
              <a:schemeClr val="phClr">
                <a:tint val="90000"/>
                <a:shade val="90000"/>
                <a:satMod val="120000"/>
              </a:schemeClr>
            </a:gs>
            <a:gs pos="100000">
              <a:schemeClr val="phClr">
                <a:tint val="50000"/>
              </a:schemeClr>
            </a:gs>
          </a:gsLst>
          <a:lin ang="16200000" scaled="1"/>
        </a:gradFill>
        <a:blipFill>
          <a:blip xmlns:r="http://schemas.openxmlformats.org/officeDocument/2006/relationships" r:embed="rId1">
            <a:duotone>
              <a:schemeClr val="phClr">
                <a:shade val="80000"/>
              </a:schemeClr>
              <a:schemeClr val="phClr">
                <a:tint val="91000"/>
              </a:schemeClr>
            </a:duotone>
          </a:blip>
          <a:tile tx="0" ty="0" sx="40000" sy="50000" flip="y"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FA008-47F5-4012-8446-84DCA6A6B610}">
  <ds:schemaRefs>
    <ds:schemaRef ds:uri="http://schemas.microsoft.com/sharepoint/v3/contenttype/forms"/>
  </ds:schemaRefs>
</ds:datastoreItem>
</file>

<file path=customXml/itemProps2.xml><?xml version="1.0" encoding="utf-8"?>
<ds:datastoreItem xmlns:ds="http://schemas.openxmlformats.org/officeDocument/2006/customXml" ds:itemID="{C082937D-1213-4EFF-8AA1-B1DDC1FDC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SKABELON Miljøgodkendelse - Virksomheder.dotm</Template>
  <TotalTime>7</TotalTime>
  <Pages>21</Pages>
  <Words>4205</Words>
  <Characters>25656</Characters>
  <Application>Microsoft Office Word</Application>
  <DocSecurity>0</DocSecurity>
  <Lines>213</Lines>
  <Paragraphs>59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[Skriv titlen på dokumenet]</vt:lpstr>
      <vt:lpstr/>
    </vt:vector>
  </TitlesOfParts>
  <Company>Slagelse Kommune</Company>
  <LinksUpToDate>false</LinksUpToDate>
  <CharactersWithSpaces>29802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[Skriv titlen på dokumenet]</dc:title>
  <dc:creator>Lyndsey Samantha Craft</dc:creator>
  <cp:lastModifiedBy>Kim Anker Wittendorff Hansen</cp:lastModifiedBy>
  <cp:revision>3</cp:revision>
  <cp:lastPrinted>2021-05-21T11:29:00Z</cp:lastPrinted>
  <dcterms:created xsi:type="dcterms:W3CDTF">2020-10-13T12:44:00Z</dcterms:created>
  <dcterms:modified xsi:type="dcterms:W3CDTF">2021-05-21T11:33:00Z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TC017730779991</vt:lpwstr>
  </property>
</Properties>
</file>