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pPr w:vertAnchor="page" w:horzAnchor="page" w:tblpX="6975"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2"/>
      </w:tblGrid>
      <w:tr w:rsidR="00926816" w:rsidRPr="00D02839" w:rsidTr="000A0D31">
        <w:trPr>
          <w:trHeight w:val="261"/>
        </w:trPr>
        <w:tc>
          <w:tcPr>
            <w:tcW w:w="3962" w:type="dxa"/>
          </w:tcPr>
          <w:p w:rsidR="00926816" w:rsidRPr="00D02839" w:rsidRDefault="004738BD" w:rsidP="000A0D31">
            <w:pPr>
              <w:spacing w:line="240" w:lineRule="auto"/>
              <w:jc w:val="right"/>
              <w:rPr>
                <w:b/>
                <w:sz w:val="15"/>
                <w:szCs w:val="15"/>
              </w:rPr>
            </w:pPr>
            <w:bookmarkStart w:id="0" w:name="_GoBack"/>
            <w:bookmarkEnd w:id="0"/>
            <w:r>
              <w:rPr>
                <w:b/>
                <w:sz w:val="15"/>
                <w:szCs w:val="15"/>
              </w:rPr>
              <w:t>Center for Teknik Miljø og Klima</w:t>
            </w:r>
          </w:p>
        </w:tc>
      </w:tr>
    </w:tbl>
    <w:tbl>
      <w:tblPr>
        <w:tblStyle w:val="Tabel-Gitter"/>
        <w:tblpPr w:vertAnchor="text" w:horzAnchor="page" w:tblpX="6833"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67"/>
      </w:tblGrid>
      <w:tr w:rsidR="00926816" w:rsidRPr="00D02839" w:rsidTr="001864A9">
        <w:trPr>
          <w:trHeight w:val="2717"/>
        </w:trPr>
        <w:tc>
          <w:tcPr>
            <w:tcW w:w="4967" w:type="dxa"/>
          </w:tcPr>
          <w:p w:rsidR="004738BD" w:rsidRDefault="004738BD" w:rsidP="00485488">
            <w:pPr>
              <w:pStyle w:val="Kolofon"/>
              <w:framePr w:wrap="auto" w:vAnchor="margin" w:hAnchor="text" w:xAlign="left" w:yAlign="inline"/>
              <w:suppressOverlap w:val="0"/>
            </w:pPr>
            <w:r>
              <w:t>Natur og Miljø</w:t>
            </w:r>
          </w:p>
          <w:p w:rsidR="004738BD" w:rsidRDefault="004738BD" w:rsidP="00485488">
            <w:pPr>
              <w:pStyle w:val="Kolofon"/>
              <w:framePr w:wrap="auto" w:vAnchor="margin" w:hAnchor="text" w:xAlign="left" w:yAlign="inline"/>
              <w:suppressOverlap w:val="0"/>
            </w:pPr>
            <w:r>
              <w:t>Mørdrupvej 15</w:t>
            </w:r>
          </w:p>
          <w:p w:rsidR="004738BD" w:rsidRDefault="004738BD" w:rsidP="00485488">
            <w:pPr>
              <w:pStyle w:val="Kolofon"/>
              <w:framePr w:wrap="auto" w:vAnchor="margin" w:hAnchor="text" w:xAlign="left" w:yAlign="inline"/>
              <w:suppressOverlap w:val="0"/>
            </w:pPr>
            <w:r>
              <w:t>3060 Espergærde</w:t>
            </w:r>
          </w:p>
          <w:p w:rsidR="004738BD" w:rsidRDefault="004738BD" w:rsidP="00485488">
            <w:pPr>
              <w:pStyle w:val="Kolofon"/>
              <w:framePr w:wrap="auto" w:vAnchor="margin" w:hAnchor="text" w:xAlign="left" w:yAlign="inline"/>
              <w:suppressOverlap w:val="0"/>
            </w:pPr>
          </w:p>
          <w:p w:rsidR="004738BD" w:rsidRDefault="004738BD" w:rsidP="00485488">
            <w:pPr>
              <w:pStyle w:val="Kolofon"/>
              <w:framePr w:wrap="auto" w:vAnchor="margin" w:hAnchor="text" w:xAlign="left" w:yAlign="inline"/>
              <w:suppressOverlap w:val="0"/>
            </w:pPr>
            <w:r>
              <w:t>Tlf. 4928</w:t>
            </w:r>
            <w:r w:rsidR="00195AD2">
              <w:t xml:space="preserve"> </w:t>
            </w:r>
            <w:r>
              <w:t>2454</w:t>
            </w:r>
          </w:p>
          <w:p w:rsidR="004738BD" w:rsidRDefault="004738BD" w:rsidP="00485488">
            <w:pPr>
              <w:pStyle w:val="Kolofon"/>
              <w:framePr w:wrap="auto" w:vAnchor="margin" w:hAnchor="text" w:xAlign="left" w:yAlign="inline"/>
              <w:suppressOverlap w:val="0"/>
            </w:pPr>
            <w:r>
              <w:t>mka55@helsingor.dk</w:t>
            </w:r>
          </w:p>
          <w:p w:rsidR="004738BD" w:rsidRDefault="004738BD" w:rsidP="00485488">
            <w:pPr>
              <w:pStyle w:val="Kolofon"/>
              <w:framePr w:wrap="auto" w:vAnchor="margin" w:hAnchor="text" w:xAlign="left" w:yAlign="inline"/>
              <w:suppressOverlap w:val="0"/>
            </w:pPr>
            <w:r>
              <w:t>www.helsingor.dk</w:t>
            </w:r>
          </w:p>
          <w:p w:rsidR="004738BD" w:rsidRDefault="004738BD" w:rsidP="00485488">
            <w:pPr>
              <w:pStyle w:val="Kolofon"/>
              <w:framePr w:wrap="auto" w:vAnchor="margin" w:hAnchor="text" w:xAlign="left" w:yAlign="inline"/>
              <w:suppressOverlap w:val="0"/>
            </w:pPr>
          </w:p>
          <w:p w:rsidR="004738BD" w:rsidRDefault="004738BD" w:rsidP="00485488">
            <w:pPr>
              <w:pStyle w:val="Kolofon"/>
              <w:framePr w:wrap="auto" w:vAnchor="margin" w:hAnchor="text" w:xAlign="left" w:yAlign="inline"/>
              <w:suppressOverlap w:val="0"/>
            </w:pPr>
            <w:r>
              <w:t>Dato 13.11.2015</w:t>
            </w:r>
          </w:p>
          <w:p w:rsidR="004738BD" w:rsidRDefault="004738BD" w:rsidP="00485488">
            <w:pPr>
              <w:pStyle w:val="Kolofon"/>
              <w:framePr w:wrap="auto" w:vAnchor="margin" w:hAnchor="text" w:xAlign="left" w:yAlign="inline"/>
              <w:suppressOverlap w:val="0"/>
            </w:pPr>
            <w:r>
              <w:t>Sagsnr. 15/</w:t>
            </w:r>
            <w:r w:rsidR="00195AD2">
              <w:t>6982</w:t>
            </w:r>
          </w:p>
          <w:p w:rsidR="00926816" w:rsidRPr="00D02839" w:rsidRDefault="004738BD" w:rsidP="00485488">
            <w:pPr>
              <w:pStyle w:val="Kolofon"/>
              <w:framePr w:wrap="auto" w:vAnchor="margin" w:hAnchor="text" w:xAlign="left" w:yAlign="inline"/>
              <w:suppressOverlap w:val="0"/>
            </w:pPr>
            <w:r>
              <w:t>Malene Kamstrup</w:t>
            </w:r>
            <w:r w:rsidR="00485488" w:rsidRPr="00D02839">
              <w:t xml:space="preserve"> </w:t>
            </w:r>
          </w:p>
        </w:tc>
      </w:tr>
    </w:tbl>
    <w:tbl>
      <w:tblPr>
        <w:tblStyle w:val="Tabel-Gitter"/>
        <w:tblpPr w:leftFromText="142" w:rightFromText="142" w:vertAnchor="page" w:horzAnchor="page" w:tblpX="9527" w:tblpY="1298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926816" w:rsidRPr="00D02839" w:rsidTr="007648A6">
        <w:trPr>
          <w:trHeight w:hRule="exact" w:val="3402"/>
        </w:trPr>
        <w:tc>
          <w:tcPr>
            <w:tcW w:w="2268" w:type="dxa"/>
            <w:vAlign w:val="bottom"/>
          </w:tcPr>
          <w:p w:rsidR="00926816" w:rsidRPr="00D02839" w:rsidRDefault="00110B0A" w:rsidP="00110B0A">
            <w:pPr>
              <w:pStyle w:val="Afsender"/>
              <w:framePr w:hSpace="0" w:wrap="auto" w:vAnchor="margin" w:hAnchor="text" w:xAlign="left" w:yAlign="inline"/>
              <w:suppressOverlap w:val="0"/>
            </w:pPr>
            <w:r w:rsidRPr="00D02839">
              <w:t xml:space="preserve"> </w:t>
            </w:r>
          </w:p>
        </w:tc>
      </w:tr>
    </w:tbl>
    <w:p w:rsidR="00AC68D6" w:rsidRPr="00D02839" w:rsidRDefault="00AC68D6" w:rsidP="00737A23">
      <w:pPr>
        <w:spacing w:line="240" w:lineRule="auto"/>
        <w:rPr>
          <w:sz w:val="4"/>
          <w:szCs w:val="4"/>
        </w:rPr>
      </w:pPr>
    </w:p>
    <w:p w:rsidR="00737A23" w:rsidRPr="00D02839" w:rsidRDefault="00737A23" w:rsidP="00737A23">
      <w:pPr>
        <w:spacing w:line="240" w:lineRule="auto"/>
        <w:rPr>
          <w:sz w:val="4"/>
          <w:szCs w:val="4"/>
        </w:rPr>
      </w:pPr>
    </w:p>
    <w:tbl>
      <w:tblPr>
        <w:tblStyle w:val="Tabel-Gitter"/>
        <w:tblpPr w:vertAnchor="page" w:horzAnchor="margin" w:tblpY="2553"/>
        <w:tblOverlap w:val="never"/>
        <w:tblW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529"/>
      </w:tblGrid>
      <w:tr w:rsidR="0020773F" w:rsidRPr="00D02839" w:rsidTr="000A0D31">
        <w:trPr>
          <w:trHeight w:hRule="exact" w:val="2983"/>
        </w:trPr>
        <w:tc>
          <w:tcPr>
            <w:tcW w:w="5529" w:type="dxa"/>
          </w:tcPr>
          <w:p w:rsidR="004738BD" w:rsidRDefault="004738BD" w:rsidP="0020773F">
            <w:pPr>
              <w:spacing w:line="220" w:lineRule="atLeast"/>
            </w:pPr>
            <w:proofErr w:type="spellStart"/>
            <w:r>
              <w:t>Chembo</w:t>
            </w:r>
            <w:proofErr w:type="spellEnd"/>
          </w:p>
          <w:p w:rsidR="0020773F" w:rsidRPr="00D02839" w:rsidRDefault="004738BD" w:rsidP="0020773F">
            <w:pPr>
              <w:spacing w:line="220" w:lineRule="atLeast"/>
            </w:pPr>
            <w:r>
              <w:t>Att.: Helle Rasmussen</w:t>
            </w:r>
          </w:p>
        </w:tc>
      </w:tr>
    </w:tbl>
    <w:p w:rsidR="004738BD" w:rsidRPr="004738BD" w:rsidRDefault="004738BD" w:rsidP="004738BD">
      <w:pPr>
        <w:rPr>
          <w:b/>
        </w:rPr>
      </w:pPr>
      <w:bookmarkStart w:id="1" w:name="bmkStart"/>
      <w:bookmarkEnd w:id="1"/>
      <w:r>
        <w:rPr>
          <w:b/>
        </w:rPr>
        <w:t>M</w:t>
      </w:r>
      <w:r w:rsidRPr="004738BD">
        <w:rPr>
          <w:b/>
        </w:rPr>
        <w:t>iljøgodkendelse at afgrater</w:t>
      </w:r>
      <w:r w:rsidRPr="004738BD">
        <w:rPr>
          <w:b/>
        </w:rPr>
        <w:tab/>
      </w:r>
    </w:p>
    <w:p w:rsidR="004738BD" w:rsidRPr="004738BD" w:rsidRDefault="004738BD" w:rsidP="004738BD">
      <w:r w:rsidRPr="004738BD">
        <w:t xml:space="preserve">Tak for ansøgning om miljøgodkendelse drift af afgrater, som I etablerede i 2007. Dette brev er </w:t>
      </w:r>
      <w:r>
        <w:t>en miljø</w:t>
      </w:r>
      <w:r w:rsidRPr="004738BD">
        <w:t xml:space="preserve">godkendelse af det søgte. </w:t>
      </w:r>
    </w:p>
    <w:p w:rsidR="004738BD" w:rsidRPr="004738BD" w:rsidRDefault="004738BD" w:rsidP="004738BD"/>
    <w:p w:rsidR="004738BD" w:rsidRPr="004738BD" w:rsidRDefault="004738BD" w:rsidP="004738BD">
      <w:pPr>
        <w:rPr>
          <w:b/>
        </w:rPr>
      </w:pPr>
      <w:r w:rsidRPr="004738BD">
        <w:rPr>
          <w:b/>
        </w:rPr>
        <w:t>Bagrund</w:t>
      </w:r>
    </w:p>
    <w:p w:rsidR="004738BD" w:rsidRPr="004738BD" w:rsidRDefault="004738BD" w:rsidP="004738BD">
      <w:r w:rsidRPr="004738BD">
        <w:t xml:space="preserve">I bygning på gårdspladsen på Oldenvej 13a er to </w:t>
      </w:r>
      <w:proofErr w:type="spellStart"/>
      <w:r w:rsidRPr="004738BD">
        <w:t>afgratningsanlæg</w:t>
      </w:r>
      <w:proofErr w:type="spellEnd"/>
      <w:r w:rsidRPr="004738BD">
        <w:t>: Den store med et arbejdsvolumen på 300 liter, og den lille med et arbejdsvolumen på 15 lt.</w:t>
      </w:r>
    </w:p>
    <w:p w:rsidR="004738BD" w:rsidRPr="004738BD" w:rsidRDefault="004738BD" w:rsidP="004738BD"/>
    <w:p w:rsidR="004738BD" w:rsidRPr="004738BD" w:rsidRDefault="004738BD" w:rsidP="004738BD">
      <w:r w:rsidRPr="004738BD">
        <w:t>Udstyret anvendes primært til demonstrationer med henblik på salg af udstyr, men også mindre ordre behandles i anlæggene. Disse ordrer består for det meste af stansede stålemner.</w:t>
      </w:r>
    </w:p>
    <w:p w:rsidR="004738BD" w:rsidRPr="004738BD" w:rsidRDefault="004738BD" w:rsidP="004738BD"/>
    <w:p w:rsidR="004738BD" w:rsidRPr="004738BD" w:rsidRDefault="004738BD" w:rsidP="004738BD">
      <w:r w:rsidRPr="004738BD">
        <w:t xml:space="preserve">Forbrug af vaskemiddel (pH 7-8) er ca. 1.200 liter pr. år. Vaskemidlet er </w:t>
      </w:r>
      <w:proofErr w:type="spellStart"/>
      <w:r w:rsidRPr="004738BD">
        <w:t>dyppeaffedter</w:t>
      </w:r>
      <w:proofErr w:type="spellEnd"/>
      <w:r w:rsidRPr="004738BD">
        <w:t xml:space="preserve"> nr. 814 fra </w:t>
      </w:r>
      <w:proofErr w:type="spellStart"/>
      <w:r w:rsidRPr="004738BD">
        <w:t>Chembo</w:t>
      </w:r>
      <w:proofErr w:type="spellEnd"/>
      <w:r w:rsidRPr="004738BD">
        <w:t xml:space="preserve"> </w:t>
      </w:r>
      <w:proofErr w:type="spellStart"/>
      <w:r w:rsidRPr="004738BD">
        <w:t>Production</w:t>
      </w:r>
      <w:proofErr w:type="spellEnd"/>
      <w:r w:rsidRPr="004738BD">
        <w:t xml:space="preserve"> Ltd. A/S og indeholder:</w:t>
      </w:r>
    </w:p>
    <w:p w:rsidR="004738BD" w:rsidRPr="004738BD" w:rsidRDefault="004738BD" w:rsidP="004738BD">
      <w:pPr>
        <w:numPr>
          <w:ilvl w:val="0"/>
          <w:numId w:val="3"/>
        </w:numPr>
      </w:pPr>
      <w:r w:rsidRPr="004738BD">
        <w:t xml:space="preserve">C9-11 </w:t>
      </w:r>
      <w:proofErr w:type="spellStart"/>
      <w:r w:rsidRPr="004738BD">
        <w:t>Alkoholethoxylat</w:t>
      </w:r>
      <w:proofErr w:type="spellEnd"/>
      <w:r w:rsidRPr="004738BD">
        <w:t xml:space="preserve"> (1-3%), der i visse studier viser sig at være både akut giftigt for vandlevende organismer og kronisk giftigt for vandlevende organismer. Stoffet er dog også let nedbrydeligt  </w:t>
      </w:r>
    </w:p>
    <w:p w:rsidR="004738BD" w:rsidRPr="004738BD" w:rsidRDefault="004738BD" w:rsidP="004738BD">
      <w:pPr>
        <w:numPr>
          <w:ilvl w:val="0"/>
          <w:numId w:val="3"/>
        </w:numPr>
      </w:pPr>
      <w:proofErr w:type="spellStart"/>
      <w:r w:rsidRPr="004738BD">
        <w:t>Kvartenære</w:t>
      </w:r>
      <w:proofErr w:type="spellEnd"/>
      <w:r w:rsidRPr="004738BD">
        <w:t xml:space="preserve"> C12-14 </w:t>
      </w:r>
      <w:proofErr w:type="spellStart"/>
      <w:r w:rsidRPr="004738BD">
        <w:t>alkylmethyl</w:t>
      </w:r>
      <w:proofErr w:type="spellEnd"/>
      <w:r w:rsidRPr="004738BD">
        <w:t xml:space="preserve"> </w:t>
      </w:r>
      <w:proofErr w:type="spellStart"/>
      <w:proofErr w:type="gramStart"/>
      <w:r w:rsidRPr="004738BD">
        <w:t>aminethoxylatmethylchlorid</w:t>
      </w:r>
      <w:proofErr w:type="spellEnd"/>
      <w:r w:rsidRPr="004738BD">
        <w:t xml:space="preserve">  (</w:t>
      </w:r>
      <w:proofErr w:type="gramEnd"/>
      <w:r w:rsidRPr="004738BD">
        <w:t>1-3%), der i nogle studier viser sig at være meget giftig for organismer, der lever i vand (H400).</w:t>
      </w:r>
    </w:p>
    <w:p w:rsidR="004738BD" w:rsidRPr="004738BD" w:rsidRDefault="004738BD" w:rsidP="004738BD">
      <w:r w:rsidRPr="004738BD">
        <w:t>Producenten, der er jer selv, oplyser, at produktet er letopløseligt.</w:t>
      </w:r>
    </w:p>
    <w:p w:rsidR="004738BD" w:rsidRPr="004738BD" w:rsidRDefault="004738BD" w:rsidP="004738BD"/>
    <w:p w:rsidR="004738BD" w:rsidRPr="004738BD" w:rsidRDefault="004738BD" w:rsidP="004738BD">
      <w:r w:rsidRPr="004738BD">
        <w:t>Forbrug af vand er ca. 1,5 m³ pr. år.</w:t>
      </w:r>
    </w:p>
    <w:p w:rsidR="004738BD" w:rsidRPr="004738BD" w:rsidRDefault="004738BD" w:rsidP="004738BD">
      <w:r w:rsidRPr="004738BD">
        <w:t>Forbrug af slibesten er ca. 20 kg pr. år (genbruges fra batch til batch – keramisk materiale)</w:t>
      </w:r>
    </w:p>
    <w:p w:rsidR="004738BD" w:rsidRPr="004738BD" w:rsidRDefault="004738BD" w:rsidP="004738BD">
      <w:r w:rsidRPr="004738BD">
        <w:t>Procesforløbet er som følger:</w:t>
      </w:r>
    </w:p>
    <w:p w:rsidR="004738BD" w:rsidRPr="004738BD" w:rsidRDefault="004738BD" w:rsidP="004738BD">
      <w:pPr>
        <w:numPr>
          <w:ilvl w:val="0"/>
          <w:numId w:val="2"/>
        </w:numPr>
      </w:pPr>
      <w:r w:rsidRPr="004738BD">
        <w:t>Udstyret forberedes med slibesten, vaskemiddel og vand</w:t>
      </w:r>
    </w:p>
    <w:p w:rsidR="004738BD" w:rsidRPr="004738BD" w:rsidRDefault="004738BD" w:rsidP="004738BD">
      <w:pPr>
        <w:numPr>
          <w:ilvl w:val="0"/>
          <w:numId w:val="2"/>
        </w:numPr>
      </w:pPr>
      <w:r w:rsidRPr="004738BD">
        <w:t>Emner tilsættes</w:t>
      </w:r>
    </w:p>
    <w:p w:rsidR="004738BD" w:rsidRPr="004738BD" w:rsidRDefault="004738BD" w:rsidP="004738BD">
      <w:pPr>
        <w:numPr>
          <w:ilvl w:val="0"/>
          <w:numId w:val="2"/>
        </w:numPr>
      </w:pPr>
      <w:r w:rsidRPr="004738BD">
        <w:t xml:space="preserve">Anlægget </w:t>
      </w:r>
      <w:proofErr w:type="spellStart"/>
      <w:r w:rsidRPr="004738BD">
        <w:t>opstartes</w:t>
      </w:r>
      <w:proofErr w:type="spellEnd"/>
    </w:p>
    <w:p w:rsidR="004738BD" w:rsidRPr="004738BD" w:rsidRDefault="004738BD" w:rsidP="004738BD">
      <w:pPr>
        <w:numPr>
          <w:ilvl w:val="0"/>
          <w:numId w:val="2"/>
        </w:numPr>
      </w:pPr>
      <w:r w:rsidRPr="004738BD">
        <w:t>Efter passende tid (afhængig af emnernes udseende og hvordan slutresultatet skal blive) lukkes vaskevandet ud, og der foretages en kort skylning med rent vand.</w:t>
      </w:r>
    </w:p>
    <w:p w:rsidR="004738BD" w:rsidRPr="004738BD" w:rsidRDefault="004738BD" w:rsidP="004738BD">
      <w:pPr>
        <w:numPr>
          <w:ilvl w:val="0"/>
          <w:numId w:val="2"/>
        </w:numPr>
      </w:pPr>
      <w:r w:rsidRPr="004738BD">
        <w:t>Anlægget lukkes ned, og emnerne udtages til tørring i ovn</w:t>
      </w:r>
    </w:p>
    <w:p w:rsidR="004738BD" w:rsidRPr="004738BD" w:rsidRDefault="004738BD" w:rsidP="004738BD"/>
    <w:p w:rsidR="004738BD" w:rsidRPr="004738BD" w:rsidRDefault="004738BD" w:rsidP="004738BD">
      <w:r w:rsidRPr="004738BD">
        <w:t>Brugt vaskevand og skyllevand opsamles, og sendes til behandling i spildevandsanlægget på Oldenvej 15.</w:t>
      </w:r>
    </w:p>
    <w:p w:rsidR="004738BD" w:rsidRPr="004738BD" w:rsidRDefault="004738BD" w:rsidP="004738BD"/>
    <w:p w:rsidR="004738BD" w:rsidRPr="004738BD" w:rsidRDefault="004738BD" w:rsidP="004738BD">
      <w:r w:rsidRPr="004738BD">
        <w:t xml:space="preserve">Utilsigtet udløb af sæbe og skyllevand er usandsynligt men muligt. Forureningen kan formindskes ved at have </w:t>
      </w:r>
      <w:proofErr w:type="spellStart"/>
      <w:r w:rsidRPr="004738BD">
        <w:t>spill</w:t>
      </w:r>
      <w:proofErr w:type="spellEnd"/>
      <w:r w:rsidRPr="004738BD">
        <w:t xml:space="preserve"> kits i nærheden samt jævnlig overvåg</w:t>
      </w:r>
      <w:r w:rsidRPr="004738BD">
        <w:lastRenderedPageBreak/>
        <w:t>ning under proces. Skulle der ske et udslip, vil det løbe til offentlig regnvandskloak, der leder til recipient.</w:t>
      </w:r>
    </w:p>
    <w:p w:rsidR="004738BD" w:rsidRPr="004738BD" w:rsidRDefault="004738BD" w:rsidP="004738BD"/>
    <w:p w:rsidR="004738BD" w:rsidRPr="004738BD" w:rsidRDefault="004738BD" w:rsidP="004738BD">
      <w:r w:rsidRPr="004738BD">
        <w:rPr>
          <w:u w:val="single"/>
        </w:rPr>
        <w:t>Støj</w:t>
      </w:r>
      <w:r w:rsidRPr="004738BD">
        <w:t xml:space="preserve"> Anlæggene er støjende.  Afstanden til den nærmeste bolig er ca. 85 m, og bygningen er isoleret. Hvis der kan være 15 liter vand i anlægget, og I bruger 1500 liter om året svarer det til at den mindste afgrater bruges op til 100 gange om året. </w:t>
      </w:r>
    </w:p>
    <w:p w:rsidR="004738BD" w:rsidRPr="004738BD" w:rsidRDefault="004738BD" w:rsidP="004738BD">
      <w:r w:rsidRPr="004738BD">
        <w:t xml:space="preserve"> </w:t>
      </w:r>
    </w:p>
    <w:p w:rsidR="004738BD" w:rsidRPr="004738BD" w:rsidRDefault="004738BD" w:rsidP="004738BD">
      <w:pPr>
        <w:rPr>
          <w:b/>
        </w:rPr>
      </w:pPr>
      <w:r w:rsidRPr="004738BD">
        <w:rPr>
          <w:b/>
        </w:rPr>
        <w:t>Kommunens vurdering</w:t>
      </w:r>
    </w:p>
    <w:p w:rsidR="004738BD" w:rsidRPr="004738BD" w:rsidRDefault="004738BD" w:rsidP="004738BD">
      <w:r w:rsidRPr="004738BD">
        <w:rPr>
          <w:u w:val="single"/>
        </w:rPr>
        <w:t>Støj</w:t>
      </w:r>
      <w:r w:rsidRPr="004738BD">
        <w:t>: Da driftstiden er forholdsvis kort, forventer kommunen, at anlægget kan drives inden for virksomhedens vilkår for støj.</w:t>
      </w:r>
    </w:p>
    <w:p w:rsidR="004738BD" w:rsidRPr="004738BD" w:rsidRDefault="004738BD" w:rsidP="004738BD"/>
    <w:p w:rsidR="004738BD" w:rsidRPr="004738BD" w:rsidRDefault="004738BD" w:rsidP="004738BD">
      <w:r w:rsidRPr="004738BD">
        <w:rPr>
          <w:u w:val="single"/>
        </w:rPr>
        <w:t>Spildevand</w:t>
      </w:r>
      <w:r w:rsidRPr="004738BD">
        <w:t>: Da virksomheden leder alt spildevandet gennem eget renseanlæg, forventer kommunen at virksomheden fortsat kan overholde vilkårene til spildevandet. For ikke at hæmme det offentlige renseanlæg eller forurene Øresund stiller kommunen vilkår om at vaskemidlet skal være let nedbrydeligt.</w:t>
      </w:r>
    </w:p>
    <w:p w:rsidR="004738BD" w:rsidRPr="004738BD" w:rsidRDefault="004738BD" w:rsidP="004738BD"/>
    <w:p w:rsidR="004738BD" w:rsidRPr="004738BD" w:rsidRDefault="004738BD" w:rsidP="004738BD">
      <w:r w:rsidRPr="004738BD">
        <w:t xml:space="preserve">Kommunen vurderer, at det giver god sikkerhed altid at have opsugningsmateriale og afspærringspølser eller lignende, der kan lukke for tilløb til nedløbsbrønde. Materialet skal være i bygningen med </w:t>
      </w:r>
      <w:proofErr w:type="spellStart"/>
      <w:r w:rsidRPr="004738BD">
        <w:t>afgraterne</w:t>
      </w:r>
      <w:proofErr w:type="spellEnd"/>
      <w:r w:rsidRPr="004738BD">
        <w:t xml:space="preserve">. Kommunen stiller vilkår herom.  </w:t>
      </w:r>
    </w:p>
    <w:p w:rsidR="004738BD" w:rsidRPr="004738BD" w:rsidRDefault="004738BD" w:rsidP="004738BD"/>
    <w:p w:rsidR="004738BD" w:rsidRPr="004738BD" w:rsidRDefault="004738BD" w:rsidP="004738BD">
      <w:pPr>
        <w:rPr>
          <w:b/>
        </w:rPr>
      </w:pPr>
      <w:r>
        <w:rPr>
          <w:b/>
        </w:rPr>
        <w:t xml:space="preserve">Kommunens </w:t>
      </w:r>
      <w:r w:rsidRPr="004738BD">
        <w:rPr>
          <w:b/>
        </w:rPr>
        <w:t>afgørelse</w:t>
      </w:r>
    </w:p>
    <w:p w:rsidR="004738BD" w:rsidRPr="004738BD" w:rsidRDefault="004738BD" w:rsidP="004738BD">
      <w:r w:rsidRPr="004738BD">
        <w:t xml:space="preserve">Med hjemmel i miljøbeskyttelsesloven §33 </w:t>
      </w:r>
      <w:r>
        <w:t xml:space="preserve">meddeler </w:t>
      </w:r>
      <w:r w:rsidRPr="004738BD">
        <w:t xml:space="preserve">Helsingør Kommune </w:t>
      </w:r>
      <w:r>
        <w:t>m</w:t>
      </w:r>
      <w:r w:rsidRPr="004738BD">
        <w:t>iljøgodkende</w:t>
      </w:r>
      <w:r>
        <w:t>lse</w:t>
      </w:r>
      <w:r w:rsidRPr="004738BD">
        <w:t xml:space="preserve"> de to anlæg til </w:t>
      </w:r>
      <w:proofErr w:type="spellStart"/>
      <w:r w:rsidRPr="004738BD">
        <w:t>afgratning</w:t>
      </w:r>
      <w:proofErr w:type="spellEnd"/>
      <w:r w:rsidRPr="004738BD">
        <w:t xml:space="preserve"> af metalemner som søgt på følgende vilkår:</w:t>
      </w:r>
    </w:p>
    <w:p w:rsidR="004738BD" w:rsidRPr="004738BD" w:rsidRDefault="004738BD" w:rsidP="004738BD"/>
    <w:p w:rsidR="004738BD" w:rsidRPr="004738BD" w:rsidRDefault="004738BD" w:rsidP="004738BD">
      <w:pPr>
        <w:numPr>
          <w:ilvl w:val="0"/>
          <w:numId w:val="4"/>
        </w:numPr>
      </w:pPr>
      <w:r w:rsidRPr="004738BD">
        <w:t xml:space="preserve">Alt spildevand fra de to </w:t>
      </w:r>
      <w:proofErr w:type="spellStart"/>
      <w:r w:rsidRPr="004738BD">
        <w:t>afgratere</w:t>
      </w:r>
      <w:proofErr w:type="spellEnd"/>
      <w:r w:rsidRPr="004738BD">
        <w:t xml:space="preserve"> skal renses i virksomhedens renseanlæg på Oldenvej 15 inden det ledes til offentlig kloak.</w:t>
      </w:r>
    </w:p>
    <w:p w:rsidR="004738BD" w:rsidRPr="004738BD" w:rsidRDefault="004738BD" w:rsidP="004738BD"/>
    <w:p w:rsidR="004738BD" w:rsidRPr="004738BD" w:rsidRDefault="004738BD" w:rsidP="004738BD">
      <w:pPr>
        <w:numPr>
          <w:ilvl w:val="0"/>
          <w:numId w:val="4"/>
        </w:numPr>
      </w:pPr>
      <w:r w:rsidRPr="004738BD">
        <w:t xml:space="preserve">Vaskemidler, </w:t>
      </w:r>
      <w:proofErr w:type="gramStart"/>
      <w:r w:rsidRPr="004738BD">
        <w:t>der  bruges</w:t>
      </w:r>
      <w:proofErr w:type="gramEnd"/>
      <w:r w:rsidRPr="004738BD">
        <w:t xml:space="preserve"> i </w:t>
      </w:r>
      <w:proofErr w:type="spellStart"/>
      <w:r w:rsidRPr="004738BD">
        <w:t>afgratere</w:t>
      </w:r>
      <w:proofErr w:type="spellEnd"/>
      <w:r w:rsidRPr="004738BD">
        <w:t xml:space="preserve"> </w:t>
      </w:r>
      <w:proofErr w:type="spellStart"/>
      <w:r w:rsidRPr="004738BD">
        <w:t>skalvære</w:t>
      </w:r>
      <w:proofErr w:type="spellEnd"/>
      <w:r w:rsidRPr="004738BD">
        <w:t xml:space="preserve"> let nedbrydelige jf. OECD 301A.</w:t>
      </w:r>
    </w:p>
    <w:p w:rsidR="004738BD" w:rsidRPr="004738BD" w:rsidRDefault="004738BD" w:rsidP="004738BD"/>
    <w:p w:rsidR="004738BD" w:rsidRPr="004738BD" w:rsidRDefault="004738BD" w:rsidP="004738BD">
      <w:pPr>
        <w:numPr>
          <w:ilvl w:val="0"/>
          <w:numId w:val="4"/>
        </w:numPr>
      </w:pPr>
      <w:r w:rsidRPr="004738BD">
        <w:t xml:space="preserve">For at minimere risikoen for at spild forurener den offentlige regnvandskloak skal der i lokalet med </w:t>
      </w:r>
      <w:proofErr w:type="spellStart"/>
      <w:r w:rsidRPr="004738BD">
        <w:t>afgratere</w:t>
      </w:r>
      <w:proofErr w:type="spellEnd"/>
      <w:r w:rsidRPr="004738BD">
        <w:t xml:space="preserve"> til enhver tid være opsugningsmateriale som fx kattegrus og afspærringspølser eller lignende, der kan lukke for tilløb til nedløbsbrønde.</w:t>
      </w:r>
    </w:p>
    <w:p w:rsidR="004738BD" w:rsidRPr="004738BD" w:rsidRDefault="004738BD" w:rsidP="004738BD"/>
    <w:p w:rsidR="004738BD" w:rsidRPr="004738BD" w:rsidRDefault="004738BD" w:rsidP="004738BD">
      <w:pPr>
        <w:rPr>
          <w:b/>
        </w:rPr>
      </w:pPr>
      <w:r w:rsidRPr="004738BD">
        <w:rPr>
          <w:b/>
        </w:rPr>
        <w:t>Klagevejledning</w:t>
      </w:r>
    </w:p>
    <w:p w:rsidR="004738BD" w:rsidRPr="004738BD" w:rsidRDefault="004738BD" w:rsidP="004738BD">
      <w:r w:rsidRPr="004738BD">
        <w:t xml:space="preserve">I kan klage over afgørelsen. Ønsker I at klage, skal I </w:t>
      </w:r>
      <w:r>
        <w:t>senest 16. december 2015</w:t>
      </w:r>
      <w:r w:rsidRPr="004738BD">
        <w:t xml:space="preserve"> have indtastet den i Natur- og Miljøklagenævnets klageportal, som I kan finde på klagenævnets </w:t>
      </w:r>
      <w:hyperlink r:id="rId8" w:history="1">
        <w:r w:rsidRPr="004738BD">
          <w:rPr>
            <w:rStyle w:val="Hyperlink"/>
          </w:rPr>
          <w:t>hjemmeside</w:t>
        </w:r>
      </w:hyperlink>
      <w:r w:rsidRPr="004738BD">
        <w:t>.</w:t>
      </w:r>
    </w:p>
    <w:p w:rsidR="004738BD" w:rsidRPr="004738BD" w:rsidRDefault="004738BD" w:rsidP="004738BD"/>
    <w:p w:rsidR="004738BD" w:rsidRPr="004738BD" w:rsidRDefault="004738BD" w:rsidP="004738BD">
      <w:r w:rsidRPr="004738BD">
        <w:t>Visse interesseorganisationer kan også klage. Vi sender derfor kopi af afgørelsen til dem, der har ønsket det.</w:t>
      </w:r>
    </w:p>
    <w:p w:rsidR="004738BD" w:rsidRPr="004738BD" w:rsidRDefault="004738BD" w:rsidP="004738BD"/>
    <w:p w:rsidR="004738BD" w:rsidRPr="004738BD" w:rsidRDefault="004738BD" w:rsidP="004738BD">
      <w:r w:rsidRPr="004738BD">
        <w:t>Enhver med en individuel interesse i sagen kan også klage. Vi sætter derfor en annonce om afgørelsen på vores hjemmeside. Enhver kan desuden komme til at se kommunens dokumenter i denne sag.</w:t>
      </w:r>
    </w:p>
    <w:p w:rsidR="004738BD" w:rsidRPr="004738BD" w:rsidRDefault="004738BD" w:rsidP="004738BD"/>
    <w:p w:rsidR="004738BD" w:rsidRPr="004738BD" w:rsidRDefault="004738BD" w:rsidP="004738BD">
      <w:r w:rsidRPr="004738BD">
        <w:t>Hvis Natur- og Miljøklagenævnet modtager en klage får I besked. Nævnet videresender også klagen til kommunen. Kommunen har herefter tre uger til at kommentere klagepunkterne og fremsende alle sagens dokumenterer, så de kan ind</w:t>
      </w:r>
      <w:r w:rsidRPr="004738BD">
        <w:lastRenderedPageBreak/>
        <w:t>gå i Nævnets behandling af klagen. I får kopi af kommunens bemærkninger til klagen.</w:t>
      </w:r>
    </w:p>
    <w:p w:rsidR="004738BD" w:rsidRPr="004738BD" w:rsidRDefault="004738BD" w:rsidP="004738BD"/>
    <w:p w:rsidR="004738BD" w:rsidRPr="004738BD" w:rsidRDefault="004738BD" w:rsidP="004738BD">
      <w:r w:rsidRPr="004738BD">
        <w:t>Det koster 500 kroner at få klagen behandlet, og Natur- og Miljøklagenævnet sender en opkrævning. I får pengene tilbage, hvis I får helt eller delvist medhold i klagen.</w:t>
      </w:r>
    </w:p>
    <w:p w:rsidR="004738BD" w:rsidRPr="004738BD" w:rsidRDefault="004738BD" w:rsidP="004738BD"/>
    <w:p w:rsidR="004738BD" w:rsidRPr="004738BD" w:rsidRDefault="004738BD" w:rsidP="004738BD">
      <w:r w:rsidRPr="004738BD">
        <w:t xml:space="preserve">Afgørelsen kan også bringes for domstolene </w:t>
      </w:r>
      <w:r>
        <w:t>senest den 13. maj 2015</w:t>
      </w:r>
      <w:r w:rsidRPr="004738BD">
        <w:t xml:space="preserve">. </w:t>
      </w:r>
    </w:p>
    <w:p w:rsidR="004738BD" w:rsidRDefault="004738BD" w:rsidP="004738BD"/>
    <w:p w:rsidR="00195AD2" w:rsidRDefault="00195AD2" w:rsidP="004738BD"/>
    <w:p w:rsidR="00195AD2" w:rsidRDefault="00195AD2" w:rsidP="004738BD"/>
    <w:p w:rsidR="00195AD2" w:rsidRPr="004738BD" w:rsidRDefault="00195AD2" w:rsidP="004738BD"/>
    <w:p w:rsidR="004738BD" w:rsidRPr="004738BD" w:rsidRDefault="004738BD" w:rsidP="004738BD">
      <w:r w:rsidRPr="004738BD">
        <w:t>Med venlig hilsen</w:t>
      </w:r>
    </w:p>
    <w:p w:rsidR="004738BD" w:rsidRPr="004738BD" w:rsidRDefault="004738BD" w:rsidP="004738BD">
      <w:r w:rsidRPr="004738BD">
        <w:rPr>
          <w:noProof/>
          <w:lang w:eastAsia="da-DK"/>
        </w:rPr>
        <w:drawing>
          <wp:inline distT="0" distB="0" distL="0" distR="0" wp14:anchorId="3B34C6F6" wp14:editId="72C1AF3E">
            <wp:extent cx="1767840" cy="461018"/>
            <wp:effectExtent l="0" t="0" r="381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2647" cy="462271"/>
                    </a:xfrm>
                    <a:prstGeom prst="rect">
                      <a:avLst/>
                    </a:prstGeom>
                    <a:noFill/>
                    <a:ln>
                      <a:noFill/>
                    </a:ln>
                  </pic:spPr>
                </pic:pic>
              </a:graphicData>
            </a:graphic>
          </wp:inline>
        </w:drawing>
      </w:r>
    </w:p>
    <w:p w:rsidR="004738BD" w:rsidRPr="004738BD" w:rsidRDefault="004738BD" w:rsidP="004738BD">
      <w:r w:rsidRPr="004738BD">
        <w:t>Malene Kamstrup</w:t>
      </w:r>
    </w:p>
    <w:p w:rsidR="004738BD" w:rsidRPr="004738BD" w:rsidRDefault="004738BD" w:rsidP="004738BD">
      <w:r w:rsidRPr="004738BD">
        <w:t>Ingeniør</w:t>
      </w:r>
    </w:p>
    <w:p w:rsidR="004A09AB" w:rsidRPr="00D02839" w:rsidRDefault="004A09AB" w:rsidP="005C2578"/>
    <w:p w:rsidR="00E63AE4" w:rsidRPr="00D02839" w:rsidRDefault="00E63AE4" w:rsidP="005C2578"/>
    <w:p w:rsidR="00106810" w:rsidRPr="00D02839" w:rsidRDefault="00106810" w:rsidP="0011198B"/>
    <w:sectPr w:rsidR="00106810" w:rsidRPr="00D02839" w:rsidSect="00DB6A0D">
      <w:headerReference w:type="first" r:id="rId10"/>
      <w:footerReference w:type="first" r:id="rId11"/>
      <w:pgSz w:w="11906" w:h="16838" w:code="9"/>
      <w:pgMar w:top="2325" w:right="2359" w:bottom="992" w:left="1247" w:header="73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8BD" w:rsidRDefault="004738BD" w:rsidP="00413091">
      <w:pPr>
        <w:spacing w:line="240" w:lineRule="auto"/>
      </w:pPr>
      <w:r>
        <w:separator/>
      </w:r>
    </w:p>
  </w:endnote>
  <w:endnote w:type="continuationSeparator" w:id="0">
    <w:p w:rsidR="004738BD" w:rsidRDefault="004738BD" w:rsidP="004130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F05" w:rsidRDefault="001B1F0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8BD" w:rsidRDefault="004738BD" w:rsidP="00413091">
      <w:pPr>
        <w:spacing w:line="240" w:lineRule="auto"/>
      </w:pPr>
      <w:r>
        <w:separator/>
      </w:r>
    </w:p>
  </w:footnote>
  <w:footnote w:type="continuationSeparator" w:id="0">
    <w:p w:rsidR="004738BD" w:rsidRDefault="004738BD" w:rsidP="004130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01"/>
      <w:gridCol w:w="2189"/>
    </w:tblGrid>
    <w:tr w:rsidR="001B1F05" w:rsidTr="004B3AC2">
      <w:trPr>
        <w:cantSplit/>
        <w:trHeight w:hRule="exact" w:val="1418"/>
      </w:trPr>
      <w:tc>
        <w:tcPr>
          <w:tcW w:w="8301" w:type="dxa"/>
        </w:tcPr>
        <w:p w:rsidR="001B1F05" w:rsidRDefault="001B1F05" w:rsidP="00803DC8"/>
      </w:tc>
      <w:tc>
        <w:tcPr>
          <w:tcW w:w="2189" w:type="dxa"/>
          <w:tcBorders>
            <w:left w:val="nil"/>
          </w:tcBorders>
        </w:tcPr>
        <w:p w:rsidR="001B1F05" w:rsidRDefault="004738BD" w:rsidP="00803DC8">
          <w:r>
            <w:rPr>
              <w:noProof/>
              <w:lang w:eastAsia="da-DK"/>
            </w:rPr>
            <w:drawing>
              <wp:inline distT="0" distB="0" distL="0" distR="0" wp14:anchorId="0344B4ED" wp14:editId="7DDDABD4">
                <wp:extent cx="1390015" cy="417195"/>
                <wp:effectExtent l="0" t="0" r="635" b="1905"/>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0015" cy="417195"/>
                        </a:xfrm>
                        <a:prstGeom prst="rect">
                          <a:avLst/>
                        </a:prstGeom>
                      </pic:spPr>
                    </pic:pic>
                  </a:graphicData>
                </a:graphic>
              </wp:inline>
            </w:drawing>
          </w:r>
        </w:p>
      </w:tc>
    </w:tr>
  </w:tbl>
  <w:p w:rsidR="001B1F05" w:rsidRDefault="001B1F0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544E"/>
    <w:multiLevelType w:val="hybridMultilevel"/>
    <w:tmpl w:val="1A08FF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DCD6D4F"/>
    <w:multiLevelType w:val="hybridMultilevel"/>
    <w:tmpl w:val="6AFCCF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445423B"/>
    <w:multiLevelType w:val="hybridMultilevel"/>
    <w:tmpl w:val="250CA65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defaultTabStop w:val="1304"/>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DocCaseNo" w:val="15/"/>
    <w:docVar w:name="IsDocument" w:val=" "/>
    <w:docVar w:name="OfficeInstanceGUID" w:val="{76A220D9-2314-4C12-AF79-D1235FFEFE0B}"/>
  </w:docVars>
  <w:rsids>
    <w:rsidRoot w:val="004738BD"/>
    <w:rsid w:val="000001A2"/>
    <w:rsid w:val="000006FB"/>
    <w:rsid w:val="000067DB"/>
    <w:rsid w:val="00026378"/>
    <w:rsid w:val="0003186E"/>
    <w:rsid w:val="00036224"/>
    <w:rsid w:val="00036C45"/>
    <w:rsid w:val="00036DBA"/>
    <w:rsid w:val="00040E89"/>
    <w:rsid w:val="0005218E"/>
    <w:rsid w:val="00060B0F"/>
    <w:rsid w:val="0006646E"/>
    <w:rsid w:val="00066A12"/>
    <w:rsid w:val="000715E2"/>
    <w:rsid w:val="00076DE4"/>
    <w:rsid w:val="0008370D"/>
    <w:rsid w:val="000863D1"/>
    <w:rsid w:val="00086A69"/>
    <w:rsid w:val="000A07F3"/>
    <w:rsid w:val="000A0D31"/>
    <w:rsid w:val="000A28ED"/>
    <w:rsid w:val="000B5826"/>
    <w:rsid w:val="000F3608"/>
    <w:rsid w:val="001057B1"/>
    <w:rsid w:val="00105D58"/>
    <w:rsid w:val="00106625"/>
    <w:rsid w:val="00106810"/>
    <w:rsid w:val="00110B0A"/>
    <w:rsid w:val="0011198B"/>
    <w:rsid w:val="00124395"/>
    <w:rsid w:val="00130CFE"/>
    <w:rsid w:val="0013448C"/>
    <w:rsid w:val="0013561C"/>
    <w:rsid w:val="00137BF1"/>
    <w:rsid w:val="00141ACD"/>
    <w:rsid w:val="00147220"/>
    <w:rsid w:val="00156D2F"/>
    <w:rsid w:val="001675EF"/>
    <w:rsid w:val="001678F6"/>
    <w:rsid w:val="00176B53"/>
    <w:rsid w:val="001864A9"/>
    <w:rsid w:val="00187C4D"/>
    <w:rsid w:val="00195AD2"/>
    <w:rsid w:val="001969F7"/>
    <w:rsid w:val="001A3BE7"/>
    <w:rsid w:val="001A4CEA"/>
    <w:rsid w:val="001B1F05"/>
    <w:rsid w:val="001C0814"/>
    <w:rsid w:val="001C3133"/>
    <w:rsid w:val="001C38B9"/>
    <w:rsid w:val="001D23A7"/>
    <w:rsid w:val="001D2F7E"/>
    <w:rsid w:val="001D4423"/>
    <w:rsid w:val="001E0121"/>
    <w:rsid w:val="001F2201"/>
    <w:rsid w:val="001F266B"/>
    <w:rsid w:val="001F71D8"/>
    <w:rsid w:val="002027B8"/>
    <w:rsid w:val="0020773F"/>
    <w:rsid w:val="002157AB"/>
    <w:rsid w:val="002172DB"/>
    <w:rsid w:val="002270E0"/>
    <w:rsid w:val="002315BF"/>
    <w:rsid w:val="002338A2"/>
    <w:rsid w:val="00234C08"/>
    <w:rsid w:val="0023500D"/>
    <w:rsid w:val="002464FE"/>
    <w:rsid w:val="00253F7C"/>
    <w:rsid w:val="00257FFC"/>
    <w:rsid w:val="0026049C"/>
    <w:rsid w:val="00265347"/>
    <w:rsid w:val="00280DFD"/>
    <w:rsid w:val="00286059"/>
    <w:rsid w:val="0029120B"/>
    <w:rsid w:val="002939CB"/>
    <w:rsid w:val="0029518B"/>
    <w:rsid w:val="002A36CC"/>
    <w:rsid w:val="002A7AEC"/>
    <w:rsid w:val="002B67D3"/>
    <w:rsid w:val="002C5557"/>
    <w:rsid w:val="002D1E0C"/>
    <w:rsid w:val="002E3170"/>
    <w:rsid w:val="002E4D31"/>
    <w:rsid w:val="002F20E5"/>
    <w:rsid w:val="003009AC"/>
    <w:rsid w:val="00313914"/>
    <w:rsid w:val="00313A10"/>
    <w:rsid w:val="00313FA5"/>
    <w:rsid w:val="003232BD"/>
    <w:rsid w:val="00336DDD"/>
    <w:rsid w:val="00340BA9"/>
    <w:rsid w:val="00351A1F"/>
    <w:rsid w:val="00355570"/>
    <w:rsid w:val="00376432"/>
    <w:rsid w:val="003841DB"/>
    <w:rsid w:val="003857E3"/>
    <w:rsid w:val="003921BB"/>
    <w:rsid w:val="00392643"/>
    <w:rsid w:val="003A4C3E"/>
    <w:rsid w:val="003B5F24"/>
    <w:rsid w:val="003B7D09"/>
    <w:rsid w:val="003B7E31"/>
    <w:rsid w:val="003D1603"/>
    <w:rsid w:val="003D4338"/>
    <w:rsid w:val="003E4D70"/>
    <w:rsid w:val="003F58ED"/>
    <w:rsid w:val="004041B9"/>
    <w:rsid w:val="004106DA"/>
    <w:rsid w:val="004112C5"/>
    <w:rsid w:val="00413091"/>
    <w:rsid w:val="0042267D"/>
    <w:rsid w:val="004341CA"/>
    <w:rsid w:val="00434F53"/>
    <w:rsid w:val="00436BA4"/>
    <w:rsid w:val="004458C3"/>
    <w:rsid w:val="00447D5D"/>
    <w:rsid w:val="00451DE8"/>
    <w:rsid w:val="004543B9"/>
    <w:rsid w:val="004558ED"/>
    <w:rsid w:val="004606F9"/>
    <w:rsid w:val="00462BFF"/>
    <w:rsid w:val="00466CC9"/>
    <w:rsid w:val="00466DAA"/>
    <w:rsid w:val="0047275E"/>
    <w:rsid w:val="004738BD"/>
    <w:rsid w:val="00485488"/>
    <w:rsid w:val="00491BE5"/>
    <w:rsid w:val="00496368"/>
    <w:rsid w:val="004966A5"/>
    <w:rsid w:val="004A09AB"/>
    <w:rsid w:val="004B3AC2"/>
    <w:rsid w:val="004C1E31"/>
    <w:rsid w:val="004C7F44"/>
    <w:rsid w:val="004E1D76"/>
    <w:rsid w:val="004E3E03"/>
    <w:rsid w:val="004E7A9A"/>
    <w:rsid w:val="004F1F16"/>
    <w:rsid w:val="004F52FA"/>
    <w:rsid w:val="0050185F"/>
    <w:rsid w:val="005032DB"/>
    <w:rsid w:val="0050724D"/>
    <w:rsid w:val="00512CE2"/>
    <w:rsid w:val="00522F82"/>
    <w:rsid w:val="00532617"/>
    <w:rsid w:val="00537662"/>
    <w:rsid w:val="0054190A"/>
    <w:rsid w:val="00543358"/>
    <w:rsid w:val="00543BAB"/>
    <w:rsid w:val="005478D3"/>
    <w:rsid w:val="00551D17"/>
    <w:rsid w:val="005520DA"/>
    <w:rsid w:val="00561E70"/>
    <w:rsid w:val="00564896"/>
    <w:rsid w:val="0056579A"/>
    <w:rsid w:val="00585EE3"/>
    <w:rsid w:val="00586304"/>
    <w:rsid w:val="005A4D0B"/>
    <w:rsid w:val="005B0192"/>
    <w:rsid w:val="005C2578"/>
    <w:rsid w:val="005C2E1F"/>
    <w:rsid w:val="005C7F6D"/>
    <w:rsid w:val="005D1F59"/>
    <w:rsid w:val="005D23AD"/>
    <w:rsid w:val="0060275E"/>
    <w:rsid w:val="00602DC3"/>
    <w:rsid w:val="00603C0B"/>
    <w:rsid w:val="0061297C"/>
    <w:rsid w:val="00613D34"/>
    <w:rsid w:val="00620D99"/>
    <w:rsid w:val="00636857"/>
    <w:rsid w:val="00640513"/>
    <w:rsid w:val="006444CE"/>
    <w:rsid w:val="006456ED"/>
    <w:rsid w:val="00651FBC"/>
    <w:rsid w:val="00665B85"/>
    <w:rsid w:val="006667CC"/>
    <w:rsid w:val="00676D91"/>
    <w:rsid w:val="0068276E"/>
    <w:rsid w:val="0068381E"/>
    <w:rsid w:val="00685C13"/>
    <w:rsid w:val="00690CE9"/>
    <w:rsid w:val="006939B1"/>
    <w:rsid w:val="006B40B2"/>
    <w:rsid w:val="006B52DD"/>
    <w:rsid w:val="006B7DCC"/>
    <w:rsid w:val="006C10C7"/>
    <w:rsid w:val="006D689C"/>
    <w:rsid w:val="006D7A91"/>
    <w:rsid w:val="006E457A"/>
    <w:rsid w:val="006E4ADA"/>
    <w:rsid w:val="006F48AD"/>
    <w:rsid w:val="007051CD"/>
    <w:rsid w:val="00705294"/>
    <w:rsid w:val="007068E4"/>
    <w:rsid w:val="00711B06"/>
    <w:rsid w:val="007140D0"/>
    <w:rsid w:val="00721955"/>
    <w:rsid w:val="0072707D"/>
    <w:rsid w:val="00734903"/>
    <w:rsid w:val="00737A23"/>
    <w:rsid w:val="007412D8"/>
    <w:rsid w:val="00763FFB"/>
    <w:rsid w:val="007648A6"/>
    <w:rsid w:val="00776F2B"/>
    <w:rsid w:val="0077702A"/>
    <w:rsid w:val="007814F3"/>
    <w:rsid w:val="00796243"/>
    <w:rsid w:val="007B44C5"/>
    <w:rsid w:val="007B5177"/>
    <w:rsid w:val="007C68CD"/>
    <w:rsid w:val="007C7A29"/>
    <w:rsid w:val="007D5ADD"/>
    <w:rsid w:val="007D7E24"/>
    <w:rsid w:val="007E30A7"/>
    <w:rsid w:val="007F6FEB"/>
    <w:rsid w:val="00802CB4"/>
    <w:rsid w:val="00803DC8"/>
    <w:rsid w:val="00814F85"/>
    <w:rsid w:val="00820243"/>
    <w:rsid w:val="00820325"/>
    <w:rsid w:val="008259B3"/>
    <w:rsid w:val="008372F1"/>
    <w:rsid w:val="00862DD9"/>
    <w:rsid w:val="00864E4A"/>
    <w:rsid w:val="008750A4"/>
    <w:rsid w:val="00875E4A"/>
    <w:rsid w:val="00876ADC"/>
    <w:rsid w:val="00886A41"/>
    <w:rsid w:val="00887ECE"/>
    <w:rsid w:val="00887F6C"/>
    <w:rsid w:val="0089028F"/>
    <w:rsid w:val="00895030"/>
    <w:rsid w:val="0089532E"/>
    <w:rsid w:val="00897044"/>
    <w:rsid w:val="008A603C"/>
    <w:rsid w:val="008B0177"/>
    <w:rsid w:val="008B74EE"/>
    <w:rsid w:val="008C0145"/>
    <w:rsid w:val="008C15FA"/>
    <w:rsid w:val="008C61EE"/>
    <w:rsid w:val="008C65A7"/>
    <w:rsid w:val="008C66F0"/>
    <w:rsid w:val="008D520D"/>
    <w:rsid w:val="008D64E6"/>
    <w:rsid w:val="008E29CA"/>
    <w:rsid w:val="008E663B"/>
    <w:rsid w:val="008F1702"/>
    <w:rsid w:val="008F401E"/>
    <w:rsid w:val="008F5C5C"/>
    <w:rsid w:val="0090610D"/>
    <w:rsid w:val="0091303C"/>
    <w:rsid w:val="00926816"/>
    <w:rsid w:val="009315F8"/>
    <w:rsid w:val="00931E56"/>
    <w:rsid w:val="009338EA"/>
    <w:rsid w:val="009424CA"/>
    <w:rsid w:val="00952DA9"/>
    <w:rsid w:val="00954BD3"/>
    <w:rsid w:val="00954DA7"/>
    <w:rsid w:val="00976AA0"/>
    <w:rsid w:val="00977555"/>
    <w:rsid w:val="00977685"/>
    <w:rsid w:val="00980881"/>
    <w:rsid w:val="009854A9"/>
    <w:rsid w:val="00985698"/>
    <w:rsid w:val="009906D7"/>
    <w:rsid w:val="009A6A45"/>
    <w:rsid w:val="009A73BB"/>
    <w:rsid w:val="009A7440"/>
    <w:rsid w:val="009C342F"/>
    <w:rsid w:val="009C4F43"/>
    <w:rsid w:val="009E318D"/>
    <w:rsid w:val="009F30C9"/>
    <w:rsid w:val="00A15695"/>
    <w:rsid w:val="00A22EF8"/>
    <w:rsid w:val="00A31534"/>
    <w:rsid w:val="00A36CAB"/>
    <w:rsid w:val="00A37638"/>
    <w:rsid w:val="00A43971"/>
    <w:rsid w:val="00A43B07"/>
    <w:rsid w:val="00A4633D"/>
    <w:rsid w:val="00A56C04"/>
    <w:rsid w:val="00A606B5"/>
    <w:rsid w:val="00A67153"/>
    <w:rsid w:val="00A774DD"/>
    <w:rsid w:val="00A80E6A"/>
    <w:rsid w:val="00A85FC7"/>
    <w:rsid w:val="00A860EE"/>
    <w:rsid w:val="00A92F86"/>
    <w:rsid w:val="00A94662"/>
    <w:rsid w:val="00AA018A"/>
    <w:rsid w:val="00AA7C41"/>
    <w:rsid w:val="00AC1BFB"/>
    <w:rsid w:val="00AC68D6"/>
    <w:rsid w:val="00AD62C6"/>
    <w:rsid w:val="00AE1CE0"/>
    <w:rsid w:val="00AE6D9E"/>
    <w:rsid w:val="00AF06A0"/>
    <w:rsid w:val="00AF3DB7"/>
    <w:rsid w:val="00B03CD7"/>
    <w:rsid w:val="00B23ED8"/>
    <w:rsid w:val="00B30861"/>
    <w:rsid w:val="00B335D8"/>
    <w:rsid w:val="00B3495A"/>
    <w:rsid w:val="00B34CC9"/>
    <w:rsid w:val="00B37E07"/>
    <w:rsid w:val="00B41F48"/>
    <w:rsid w:val="00B575DC"/>
    <w:rsid w:val="00B578F3"/>
    <w:rsid w:val="00B75AB1"/>
    <w:rsid w:val="00B77F67"/>
    <w:rsid w:val="00B80369"/>
    <w:rsid w:val="00B93511"/>
    <w:rsid w:val="00BA1FA8"/>
    <w:rsid w:val="00BA2F80"/>
    <w:rsid w:val="00BA5AF4"/>
    <w:rsid w:val="00BB3AA0"/>
    <w:rsid w:val="00BC14F4"/>
    <w:rsid w:val="00BC6D75"/>
    <w:rsid w:val="00BD3B91"/>
    <w:rsid w:val="00BD71E0"/>
    <w:rsid w:val="00BD7E02"/>
    <w:rsid w:val="00BF1947"/>
    <w:rsid w:val="00BF70C8"/>
    <w:rsid w:val="00C13227"/>
    <w:rsid w:val="00C22850"/>
    <w:rsid w:val="00C313E0"/>
    <w:rsid w:val="00C3558E"/>
    <w:rsid w:val="00C359D0"/>
    <w:rsid w:val="00C422CC"/>
    <w:rsid w:val="00C53B26"/>
    <w:rsid w:val="00C64011"/>
    <w:rsid w:val="00C656F7"/>
    <w:rsid w:val="00C66138"/>
    <w:rsid w:val="00C7015D"/>
    <w:rsid w:val="00C77EE0"/>
    <w:rsid w:val="00C84601"/>
    <w:rsid w:val="00C903FF"/>
    <w:rsid w:val="00C92A5E"/>
    <w:rsid w:val="00CA31EC"/>
    <w:rsid w:val="00CA5D42"/>
    <w:rsid w:val="00CB097A"/>
    <w:rsid w:val="00CC5E18"/>
    <w:rsid w:val="00CC66D6"/>
    <w:rsid w:val="00CC7A02"/>
    <w:rsid w:val="00CD713D"/>
    <w:rsid w:val="00CE0653"/>
    <w:rsid w:val="00CE3641"/>
    <w:rsid w:val="00CE5F3E"/>
    <w:rsid w:val="00CF5AC6"/>
    <w:rsid w:val="00D02839"/>
    <w:rsid w:val="00D03797"/>
    <w:rsid w:val="00D139FE"/>
    <w:rsid w:val="00D17F2B"/>
    <w:rsid w:val="00D20F7E"/>
    <w:rsid w:val="00D21106"/>
    <w:rsid w:val="00D233D2"/>
    <w:rsid w:val="00D245FA"/>
    <w:rsid w:val="00D26C97"/>
    <w:rsid w:val="00D30FCF"/>
    <w:rsid w:val="00D314A0"/>
    <w:rsid w:val="00D32487"/>
    <w:rsid w:val="00D34240"/>
    <w:rsid w:val="00D51454"/>
    <w:rsid w:val="00D52E69"/>
    <w:rsid w:val="00D539F2"/>
    <w:rsid w:val="00D618B6"/>
    <w:rsid w:val="00D63555"/>
    <w:rsid w:val="00D73196"/>
    <w:rsid w:val="00D76285"/>
    <w:rsid w:val="00D81CB0"/>
    <w:rsid w:val="00D839D6"/>
    <w:rsid w:val="00D90C08"/>
    <w:rsid w:val="00DA1196"/>
    <w:rsid w:val="00DA28A0"/>
    <w:rsid w:val="00DA4324"/>
    <w:rsid w:val="00DB2461"/>
    <w:rsid w:val="00DB6A0D"/>
    <w:rsid w:val="00DC484B"/>
    <w:rsid w:val="00DD46B4"/>
    <w:rsid w:val="00DE08F3"/>
    <w:rsid w:val="00DE5224"/>
    <w:rsid w:val="00DE625F"/>
    <w:rsid w:val="00DF2F49"/>
    <w:rsid w:val="00DF478A"/>
    <w:rsid w:val="00E0314A"/>
    <w:rsid w:val="00E041BC"/>
    <w:rsid w:val="00E046C5"/>
    <w:rsid w:val="00E12256"/>
    <w:rsid w:val="00E15866"/>
    <w:rsid w:val="00E1607B"/>
    <w:rsid w:val="00E17A9A"/>
    <w:rsid w:val="00E246F5"/>
    <w:rsid w:val="00E27BDE"/>
    <w:rsid w:val="00E320F7"/>
    <w:rsid w:val="00E42978"/>
    <w:rsid w:val="00E47188"/>
    <w:rsid w:val="00E524FB"/>
    <w:rsid w:val="00E63AE4"/>
    <w:rsid w:val="00E64AD7"/>
    <w:rsid w:val="00E71C9F"/>
    <w:rsid w:val="00E71EA4"/>
    <w:rsid w:val="00E83EA6"/>
    <w:rsid w:val="00E83FAF"/>
    <w:rsid w:val="00EB6784"/>
    <w:rsid w:val="00EE0D2D"/>
    <w:rsid w:val="00EE3C44"/>
    <w:rsid w:val="00EE71BB"/>
    <w:rsid w:val="00EF0A87"/>
    <w:rsid w:val="00F10D35"/>
    <w:rsid w:val="00F1440E"/>
    <w:rsid w:val="00F14752"/>
    <w:rsid w:val="00F24046"/>
    <w:rsid w:val="00F27D10"/>
    <w:rsid w:val="00F36A05"/>
    <w:rsid w:val="00F42313"/>
    <w:rsid w:val="00F45F72"/>
    <w:rsid w:val="00F46057"/>
    <w:rsid w:val="00F47AAF"/>
    <w:rsid w:val="00F52518"/>
    <w:rsid w:val="00F57392"/>
    <w:rsid w:val="00F6177B"/>
    <w:rsid w:val="00F71A8D"/>
    <w:rsid w:val="00F71FA0"/>
    <w:rsid w:val="00F921F4"/>
    <w:rsid w:val="00FA3D3D"/>
    <w:rsid w:val="00FC0D2E"/>
    <w:rsid w:val="00FC4F03"/>
    <w:rsid w:val="00FD05D8"/>
    <w:rsid w:val="00FD2276"/>
    <w:rsid w:val="00FE0E81"/>
    <w:rsid w:val="00FF615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78"/>
    <w:pPr>
      <w:spacing w:line="260" w:lineRule="atLeast"/>
    </w:pPr>
  </w:style>
  <w:style w:type="paragraph" w:styleId="Overskrift1">
    <w:name w:val="heading 1"/>
    <w:basedOn w:val="Normal"/>
    <w:next w:val="Normal"/>
    <w:link w:val="Overskrift1Tegn"/>
    <w:uiPriority w:val="9"/>
    <w:qFormat/>
    <w:rsid w:val="0090610D"/>
    <w:pPr>
      <w:keepNext/>
      <w:keepLines/>
      <w:spacing w:line="240" w:lineRule="auto"/>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link w:val="KolofonTegn"/>
    <w:rsid w:val="00485488"/>
    <w:pPr>
      <w:framePr w:wrap="around" w:vAnchor="text" w:hAnchor="page" w:x="6833" w:y="1"/>
      <w:spacing w:line="240" w:lineRule="auto"/>
      <w:ind w:left="2722"/>
      <w:suppressOverlap/>
    </w:pPr>
    <w:rPr>
      <w:sz w:val="15"/>
      <w:szCs w:val="15"/>
    </w:rPr>
  </w:style>
  <w:style w:type="character" w:customStyle="1" w:styleId="KolofonTegn">
    <w:name w:val="Kolofon Tegn"/>
    <w:basedOn w:val="Standardskrifttypeiafsnit"/>
    <w:link w:val="Kolofon"/>
    <w:rsid w:val="00485488"/>
    <w:rPr>
      <w:sz w:val="15"/>
      <w:szCs w:val="15"/>
    </w:rPr>
  </w:style>
  <w:style w:type="paragraph" w:customStyle="1" w:styleId="Afsender">
    <w:name w:val="Afsender"/>
    <w:basedOn w:val="Normal"/>
    <w:link w:val="AfsenderTegn"/>
    <w:rsid w:val="00110B0A"/>
    <w:pPr>
      <w:framePr w:hSpace="142" w:wrap="around" w:vAnchor="page" w:hAnchor="page" w:x="9527" w:y="12985"/>
      <w:spacing w:line="240" w:lineRule="auto"/>
      <w:contextualSpacing/>
      <w:suppressOverlap/>
    </w:pPr>
    <w:rPr>
      <w:sz w:val="13"/>
      <w:szCs w:val="13"/>
    </w:rPr>
  </w:style>
  <w:style w:type="character" w:customStyle="1" w:styleId="AfsenderTegn">
    <w:name w:val="Afsender Tegn"/>
    <w:basedOn w:val="Standardskrifttypeiafsnit"/>
    <w:link w:val="Afsender"/>
    <w:rsid w:val="00110B0A"/>
    <w:rPr>
      <w:sz w:val="13"/>
      <w:szCs w:val="13"/>
    </w:rPr>
  </w:style>
  <w:style w:type="character" w:customStyle="1" w:styleId="Overskrift1Tegn">
    <w:name w:val="Overskrift 1 Tegn"/>
    <w:basedOn w:val="Standardskrifttypeiafsnit"/>
    <w:link w:val="Overskrift1"/>
    <w:uiPriority w:val="9"/>
    <w:rsid w:val="0090610D"/>
    <w:rPr>
      <w:rFonts w:eastAsiaTheme="majorEastAsia" w:cstheme="majorBidi"/>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kn.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tif"/></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36339-EA24-46D9-9F36-3340DE7A8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3</Pages>
  <Words>738</Words>
  <Characters>4113</Characters>
  <Application>Microsoft Office Word</Application>
  <DocSecurity>4</DocSecurity>
  <Lines>128</Lines>
  <Paragraphs>60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2022-02-01T09:43:00Z</dcterms:created>
  <dcterms:modified xsi:type="dcterms:W3CDTF">2022-02-01T09:43:00Z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{70B4D4F7-83B1-4C61-A6BF-6F175CC6BAF8}</vt:lpwstr>
  </property>
</Properties>
</file>