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6DFC" w:rsidRDefault="00E26DFC" w:rsidP="00E26DFC">
      <w:pPr>
        <w:spacing w:after="0"/>
        <w:rPr>
          <w:sz w:val="14"/>
        </w:rPr>
      </w:pPr>
      <w:r w:rsidRPr="00C21E43">
        <w:rPr>
          <w:sz w:val="14"/>
        </w:rPr>
        <w:t>Returadresse</w:t>
      </w:r>
    </w:p>
    <w:p w:rsidR="005F4A8B" w:rsidRPr="004A6CDC" w:rsidRDefault="005F4A8B" w:rsidP="005F4A8B">
      <w:pPr>
        <w:spacing w:after="0"/>
        <w:rPr>
          <w:sz w:val="14"/>
          <w:szCs w:val="14"/>
        </w:rPr>
      </w:pPr>
      <w:r>
        <w:rPr>
          <w:sz w:val="14"/>
          <w:szCs w:val="14"/>
        </w:rPr>
        <w:t>Land, By og Kultur – Land og Vand</w:t>
      </w:r>
    </w:p>
    <w:p w:rsidR="008F2DF2" w:rsidRPr="004A6CDC" w:rsidRDefault="008F2DF2" w:rsidP="008F2DF2">
      <w:pPr>
        <w:spacing w:after="0"/>
        <w:rPr>
          <w:sz w:val="14"/>
          <w:szCs w:val="14"/>
        </w:rPr>
      </w:pPr>
      <w:r>
        <w:rPr>
          <w:sz w:val="14"/>
          <w:szCs w:val="14"/>
        </w:rPr>
        <w:t>Smed Sørensens Vej 1</w:t>
      </w:r>
      <w:r w:rsidRPr="004A6CDC">
        <w:rPr>
          <w:sz w:val="14"/>
          <w:szCs w:val="14"/>
        </w:rPr>
        <w:t>, 6950 Ringkøbing</w:t>
      </w:r>
    </w:p>
    <w:p w:rsidR="00E26DFC" w:rsidRPr="004D76FD" w:rsidRDefault="005B4C48" w:rsidP="00E26DFC">
      <w:pPr>
        <w:spacing w:line="240" w:lineRule="auto"/>
      </w:pPr>
      <w:r w:rsidRPr="001F4BFA">
        <w:rPr>
          <w:noProof/>
          <w:lang w:eastAsia="da-DK"/>
        </w:rPr>
        <mc:AlternateContent>
          <mc:Choice Requires="wps">
            <w:drawing>
              <wp:anchor distT="0" distB="0" distL="114300" distR="114300" simplePos="0" relativeHeight="251659264" behindDoc="0" locked="0" layoutInCell="1" allowOverlap="1" wp14:anchorId="108F7107" wp14:editId="69EFD110">
                <wp:simplePos x="0" y="0"/>
                <wp:positionH relativeFrom="leftMargin">
                  <wp:align>right</wp:align>
                </wp:positionH>
                <wp:positionV relativeFrom="paragraph">
                  <wp:posOffset>154305</wp:posOffset>
                </wp:positionV>
                <wp:extent cx="495300" cy="200025"/>
                <wp:effectExtent l="0" t="0" r="0" b="0"/>
                <wp:wrapNone/>
                <wp:docPr id="26" name="Tekstfelt 26"/>
                <wp:cNvGraphicFramePr/>
                <a:graphic xmlns:a="http://schemas.openxmlformats.org/drawingml/2006/main">
                  <a:graphicData uri="http://schemas.microsoft.com/office/word/2010/wordprocessingShape">
                    <wps:wsp>
                      <wps:cNvSpPr txBox="1"/>
                      <wps:spPr>
                        <a:xfrm flipH="1" flipV="1">
                          <a:off x="0" y="0"/>
                          <a:ext cx="495300" cy="200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24E2C" w:rsidRPr="00C21E43" w:rsidRDefault="00224E2C" w:rsidP="00B06F23">
                            <w:pPr>
                              <w:pStyle w:val="Infoafsnit"/>
                              <w:rPr>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8F7107" id="_x0000_t202" coordsize="21600,21600" o:spt="202" path="m,l,21600r21600,l21600,xe">
                <v:stroke joinstyle="miter"/>
                <v:path gradientshapeok="t" o:connecttype="rect"/>
              </v:shapetype>
              <v:shape id="Tekstfelt 26" o:spid="_x0000_s1026" type="#_x0000_t202" style="position:absolute;margin-left:-12.2pt;margin-top:12.15pt;width:39pt;height:15.75pt;flip:x y;z-index:251659264;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" filled="f" stroked="f" strokeweight=".5pt">
                <v:textbox>
                  <w:txbxContent>
                    <w:p w:rsidR="00224E2C" w:rsidRPr="00C21E43" w:rsidRDefault="00224E2C" w:rsidP="00B06F23">
                      <w:pPr>
                        <w:pStyle w:val="Infoafsnit"/>
                        <w:rPr>
                          <w:sz w:val="14"/>
                        </w:rPr>
                      </w:pPr>
                    </w:p>
                  </w:txbxContent>
                </v:textbox>
                <w10:wrap anchorx="margin"/>
              </v:shape>
            </w:pict>
          </mc:Fallback>
        </mc:AlternateContent>
      </w:r>
    </w:p>
    <w:tbl>
      <w:tblPr>
        <w:tblpPr w:leftFromText="141" w:rightFromText="141" w:vertAnchor="text" w:horzAnchor="page" w:tblpX="9151" w:tblpY="237"/>
        <w:tblW w:w="0" w:type="auto"/>
        <w:tblLayout w:type="fixed"/>
        <w:tblCellMar>
          <w:left w:w="71" w:type="dxa"/>
          <w:right w:w="71" w:type="dxa"/>
        </w:tblCellMar>
        <w:tblLook w:val="0000" w:firstRow="0" w:lastRow="0" w:firstColumn="0" w:lastColumn="0" w:noHBand="0" w:noVBand="0"/>
      </w:tblPr>
      <w:tblGrid>
        <w:gridCol w:w="2481"/>
      </w:tblGrid>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5B4C48">
              <w:rPr>
                <w:rFonts w:ascii="Verdana" w:eastAsia="Times New Roman" w:hAnsi="Verdana" w:cs="Times New Roman"/>
                <w:sz w:val="12"/>
                <w:szCs w:val="12"/>
                <w:lang w:eastAsia="da-DK"/>
              </w:rPr>
              <w:t>Sagsbehandler</w:t>
            </w:r>
          </w:p>
        </w:tc>
      </w:tr>
      <w:tr w:rsidR="00BC040B" w:rsidRPr="005B4C48" w:rsidTr="00BC040B">
        <w:tc>
          <w:tcPr>
            <w:tcW w:w="2481" w:type="dxa"/>
          </w:tcPr>
          <w:p w:rsidR="00BC040B" w:rsidRPr="005B4C48" w:rsidRDefault="00B76CEC"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Pr>
                <w:rFonts w:ascii="Verdana" w:eastAsia="Times New Roman" w:hAnsi="Verdana" w:cs="Times New Roman"/>
                <w:sz w:val="16"/>
                <w:szCs w:val="16"/>
                <w:lang w:eastAsia="da-DK"/>
              </w:rPr>
              <w:t>Berith Bressendorff</w:t>
            </w:r>
          </w:p>
        </w:tc>
      </w:tr>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5B4C48">
              <w:rPr>
                <w:rFonts w:ascii="Verdana" w:eastAsia="Times New Roman" w:hAnsi="Verdana" w:cs="Times New Roman"/>
                <w:sz w:val="12"/>
                <w:szCs w:val="12"/>
                <w:lang w:eastAsia="da-DK"/>
              </w:rPr>
              <w:t>Direkte telefon</w:t>
            </w:r>
          </w:p>
        </w:tc>
      </w:tr>
      <w:tr w:rsidR="00BC040B" w:rsidRPr="005B4C48" w:rsidTr="00BC040B">
        <w:tc>
          <w:tcPr>
            <w:tcW w:w="2481" w:type="dxa"/>
          </w:tcPr>
          <w:p w:rsidR="00BC040B" w:rsidRPr="00331BF3" w:rsidRDefault="00BC040B"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sidRPr="00331BF3">
              <w:rPr>
                <w:rFonts w:ascii="Verdana" w:eastAsia="Times New Roman" w:hAnsi="Verdana" w:cs="Times New Roman"/>
                <w:sz w:val="16"/>
                <w:szCs w:val="16"/>
                <w:lang w:eastAsia="da-DK"/>
              </w:rPr>
              <w:t xml:space="preserve">9974 </w:t>
            </w:r>
            <w:r w:rsidR="00B76CEC" w:rsidRPr="00331BF3">
              <w:rPr>
                <w:rFonts w:ascii="Verdana" w:eastAsia="Times New Roman" w:hAnsi="Verdana" w:cs="Times New Roman"/>
                <w:sz w:val="16"/>
                <w:szCs w:val="16"/>
                <w:lang w:eastAsia="da-DK"/>
              </w:rPr>
              <w:t>1781</w:t>
            </w:r>
          </w:p>
        </w:tc>
      </w:tr>
      <w:tr w:rsidR="00BC040B" w:rsidRPr="005B4C48" w:rsidTr="00BC040B">
        <w:trPr>
          <w:trHeight w:val="180"/>
        </w:trPr>
        <w:tc>
          <w:tcPr>
            <w:tcW w:w="2481" w:type="dxa"/>
          </w:tcPr>
          <w:p w:rsidR="00BC040B" w:rsidRPr="00331BF3"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331BF3">
              <w:rPr>
                <w:rFonts w:ascii="Verdana" w:eastAsia="Times New Roman" w:hAnsi="Verdana" w:cs="Times New Roman"/>
                <w:sz w:val="12"/>
                <w:szCs w:val="12"/>
                <w:lang w:eastAsia="da-DK"/>
              </w:rPr>
              <w:t>E-post</w:t>
            </w:r>
          </w:p>
        </w:tc>
      </w:tr>
      <w:tr w:rsidR="00BC040B" w:rsidRPr="005B4C48" w:rsidTr="00BC040B">
        <w:tc>
          <w:tcPr>
            <w:tcW w:w="2481" w:type="dxa"/>
          </w:tcPr>
          <w:p w:rsidR="00BC040B" w:rsidRPr="00331BF3" w:rsidRDefault="00B76CEC"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sidRPr="00331BF3">
              <w:rPr>
                <w:rFonts w:ascii="Verdana" w:eastAsia="Times New Roman" w:hAnsi="Verdana" w:cs="Times New Roman"/>
                <w:sz w:val="16"/>
                <w:szCs w:val="16"/>
                <w:lang w:eastAsia="da-DK"/>
              </w:rPr>
              <w:t>Berith.bressendorff</w:t>
            </w:r>
            <w:r w:rsidR="00BC040B" w:rsidRPr="00331BF3">
              <w:rPr>
                <w:rFonts w:ascii="Verdana" w:eastAsia="Times New Roman" w:hAnsi="Verdana" w:cs="Times New Roman"/>
                <w:sz w:val="16"/>
                <w:szCs w:val="16"/>
                <w:lang w:eastAsia="da-DK"/>
              </w:rPr>
              <w:t>@rksk.dk</w:t>
            </w:r>
          </w:p>
        </w:tc>
      </w:tr>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6"/>
                <w:szCs w:val="6"/>
                <w:lang w:eastAsia="da-DK"/>
              </w:rPr>
            </w:pPr>
          </w:p>
        </w:tc>
      </w:tr>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5B4C48">
              <w:rPr>
                <w:rFonts w:ascii="Verdana" w:eastAsia="Times New Roman" w:hAnsi="Verdana" w:cs="Times New Roman"/>
                <w:sz w:val="12"/>
                <w:szCs w:val="12"/>
                <w:lang w:eastAsia="da-DK"/>
              </w:rPr>
              <w:t>Dato</w:t>
            </w:r>
          </w:p>
        </w:tc>
      </w:tr>
      <w:tr w:rsidR="00BC040B" w:rsidRPr="005B4C48" w:rsidTr="00BC040B">
        <w:tc>
          <w:tcPr>
            <w:tcW w:w="2481" w:type="dxa"/>
          </w:tcPr>
          <w:p w:rsidR="00BC040B" w:rsidRPr="005B4C48" w:rsidRDefault="00ED1D11"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Pr>
                <w:rFonts w:ascii="Verdana" w:eastAsia="Times New Roman" w:hAnsi="Verdana" w:cs="Times New Roman"/>
                <w:sz w:val="16"/>
                <w:szCs w:val="16"/>
                <w:lang w:eastAsia="da-DK"/>
              </w:rPr>
              <w:t>8. april 2019</w:t>
            </w:r>
          </w:p>
        </w:tc>
      </w:tr>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5B4C48">
              <w:rPr>
                <w:rFonts w:ascii="Verdana" w:eastAsia="Times New Roman" w:hAnsi="Verdana" w:cs="Times New Roman"/>
                <w:sz w:val="12"/>
                <w:szCs w:val="12"/>
                <w:lang w:eastAsia="da-DK"/>
              </w:rPr>
              <w:t>Sagsnummer</w:t>
            </w:r>
          </w:p>
        </w:tc>
      </w:tr>
      <w:tr w:rsidR="00BC040B" w:rsidRPr="00481A2C" w:rsidTr="00BC040B">
        <w:tc>
          <w:tcPr>
            <w:tcW w:w="2481" w:type="dxa"/>
          </w:tcPr>
          <w:p w:rsidR="00BC040B" w:rsidRPr="00481A2C" w:rsidRDefault="00B76CEC"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sidRPr="00481A2C">
              <w:rPr>
                <w:rFonts w:ascii="Verdana" w:eastAsia="Times New Roman" w:hAnsi="Verdana" w:cs="Times New Roman"/>
                <w:sz w:val="16"/>
                <w:szCs w:val="16"/>
                <w:lang w:eastAsia="da-DK"/>
              </w:rPr>
              <w:t>18</w:t>
            </w:r>
            <w:r w:rsidR="00BC040B" w:rsidRPr="00481A2C">
              <w:rPr>
                <w:rFonts w:ascii="Verdana" w:eastAsia="Times New Roman" w:hAnsi="Verdana" w:cs="Times New Roman"/>
                <w:sz w:val="16"/>
                <w:szCs w:val="16"/>
                <w:lang w:eastAsia="da-DK"/>
              </w:rPr>
              <w:t>-</w:t>
            </w:r>
            <w:r w:rsidR="00481A2C" w:rsidRPr="00481A2C">
              <w:rPr>
                <w:rFonts w:ascii="Verdana" w:eastAsia="Times New Roman" w:hAnsi="Verdana" w:cs="Times New Roman"/>
                <w:sz w:val="16"/>
                <w:szCs w:val="16"/>
                <w:lang w:eastAsia="da-DK"/>
              </w:rPr>
              <w:t>034783</w:t>
            </w:r>
          </w:p>
        </w:tc>
      </w:tr>
    </w:tbl>
    <w:p w:rsidR="005B4C48" w:rsidRPr="00481A2C" w:rsidRDefault="005B4C48" w:rsidP="00D07DC6"/>
    <w:p w:rsidR="005B4C48" w:rsidRPr="00481A2C" w:rsidRDefault="005B4C48" w:rsidP="005B4C48">
      <w:pPr>
        <w:overflowPunct w:val="0"/>
        <w:autoSpaceDE w:val="0"/>
        <w:autoSpaceDN w:val="0"/>
        <w:adjustRightInd w:val="0"/>
        <w:spacing w:after="0" w:line="240" w:lineRule="auto"/>
        <w:textAlignment w:val="baseline"/>
        <w:rPr>
          <w:rFonts w:ascii="Verdana" w:eastAsia="Times New Roman" w:hAnsi="Verdana" w:cs="Times New Roman"/>
          <w:sz w:val="20"/>
          <w:szCs w:val="20"/>
          <w:lang w:eastAsia="da-DK"/>
        </w:rPr>
      </w:pPr>
      <w:bookmarkStart w:id="0" w:name="_Toc124916376"/>
      <w:bookmarkStart w:id="1" w:name="_Toc158440001"/>
    </w:p>
    <w:tbl>
      <w:tblPr>
        <w:tblW w:w="0" w:type="auto"/>
        <w:tblLayout w:type="fixed"/>
        <w:tblCellMar>
          <w:left w:w="71" w:type="dxa"/>
          <w:right w:w="71" w:type="dxa"/>
        </w:tblCellMar>
        <w:tblLook w:val="0000" w:firstRow="0" w:lastRow="0" w:firstColumn="0" w:lastColumn="0" w:noHBand="0" w:noVBand="0"/>
      </w:tblPr>
      <w:tblGrid>
        <w:gridCol w:w="7301"/>
      </w:tblGrid>
      <w:tr w:rsidR="005B4C48" w:rsidRPr="00481A2C" w:rsidTr="00732830">
        <w:tc>
          <w:tcPr>
            <w:tcW w:w="7301" w:type="dxa"/>
          </w:tcPr>
          <w:p w:rsidR="005B4C48" w:rsidRPr="00481A2C" w:rsidRDefault="005B4C48" w:rsidP="005B4C48">
            <w:pPr>
              <w:framePr w:wrap="around" w:vAnchor="page" w:hAnchor="page" w:x="1135" w:y="1316"/>
              <w:tabs>
                <w:tab w:val="left" w:pos="709"/>
                <w:tab w:val="left" w:pos="1276"/>
                <w:tab w:val="left" w:pos="3686"/>
              </w:tabs>
              <w:spacing w:after="0" w:line="240" w:lineRule="auto"/>
              <w:rPr>
                <w:rFonts w:ascii="Verdana" w:eastAsia="Times New Roman" w:hAnsi="Verdana" w:cs="Times New Roman"/>
                <w:sz w:val="12"/>
                <w:szCs w:val="12"/>
                <w:lang w:eastAsia="da-DK"/>
              </w:rPr>
            </w:pPr>
          </w:p>
        </w:tc>
      </w:tr>
      <w:tr w:rsidR="005B4C48" w:rsidRPr="00481A2C" w:rsidTr="00732830">
        <w:tc>
          <w:tcPr>
            <w:tcW w:w="7301" w:type="dxa"/>
          </w:tcPr>
          <w:p w:rsidR="005B4C48" w:rsidRPr="00481A2C" w:rsidRDefault="005B4C48" w:rsidP="005B4C48">
            <w:pPr>
              <w:framePr w:wrap="around" w:vAnchor="page" w:hAnchor="page" w:x="1135" w:y="1316"/>
              <w:tabs>
                <w:tab w:val="left" w:pos="709"/>
                <w:tab w:val="left" w:pos="1276"/>
                <w:tab w:val="left" w:pos="3686"/>
              </w:tabs>
              <w:spacing w:after="0" w:line="240" w:lineRule="auto"/>
              <w:rPr>
                <w:rFonts w:ascii="Verdana" w:eastAsia="Times New Roman" w:hAnsi="Verdana" w:cs="Times New Roman"/>
                <w:sz w:val="16"/>
                <w:szCs w:val="16"/>
                <w:lang w:eastAsia="da-DK"/>
              </w:rPr>
            </w:pPr>
          </w:p>
        </w:tc>
      </w:tr>
    </w:tbl>
    <w:p w:rsidR="005B4C48" w:rsidRPr="00481A2C" w:rsidRDefault="005B4C48" w:rsidP="005B4C48">
      <w:pPr>
        <w:overflowPunct w:val="0"/>
        <w:autoSpaceDE w:val="0"/>
        <w:autoSpaceDN w:val="0"/>
        <w:adjustRightInd w:val="0"/>
        <w:spacing w:after="0" w:line="240" w:lineRule="auto"/>
        <w:textAlignment w:val="baseline"/>
        <w:rPr>
          <w:rFonts w:ascii="Verdana" w:eastAsia="Times New Roman" w:hAnsi="Verdana" w:cs="Times New Roman"/>
          <w:sz w:val="20"/>
          <w:szCs w:val="20"/>
          <w:lang w:eastAsia="da-DK"/>
        </w:rPr>
      </w:pPr>
    </w:p>
    <w:tbl>
      <w:tblPr>
        <w:tblW w:w="0" w:type="auto"/>
        <w:tblLayout w:type="fixed"/>
        <w:tblCellMar>
          <w:left w:w="71" w:type="dxa"/>
          <w:right w:w="71" w:type="dxa"/>
        </w:tblCellMar>
        <w:tblLook w:val="0000" w:firstRow="0" w:lastRow="0" w:firstColumn="0" w:lastColumn="0" w:noHBand="0" w:noVBand="0"/>
      </w:tblPr>
      <w:tblGrid>
        <w:gridCol w:w="7301"/>
      </w:tblGrid>
      <w:tr w:rsidR="005B4C48" w:rsidRPr="00481A2C" w:rsidTr="00732830">
        <w:tc>
          <w:tcPr>
            <w:tcW w:w="7301" w:type="dxa"/>
          </w:tcPr>
          <w:p w:rsidR="005B4C48" w:rsidRPr="00481A2C" w:rsidRDefault="005B4C48" w:rsidP="00BC040B">
            <w:pPr>
              <w:framePr w:w="2268" w:h="1418" w:hRule="exact" w:wrap="around" w:vAnchor="page" w:hAnchor="page" w:x="9135" w:y="1305"/>
              <w:tabs>
                <w:tab w:val="left" w:pos="709"/>
                <w:tab w:val="left" w:pos="1276"/>
                <w:tab w:val="left" w:pos="3686"/>
              </w:tabs>
              <w:spacing w:after="0" w:line="240" w:lineRule="auto"/>
              <w:rPr>
                <w:rFonts w:ascii="Verdana" w:eastAsia="Times New Roman" w:hAnsi="Verdana" w:cs="Times New Roman"/>
                <w:sz w:val="16"/>
                <w:szCs w:val="16"/>
                <w:lang w:eastAsia="da-DK"/>
              </w:rPr>
            </w:pPr>
          </w:p>
        </w:tc>
      </w:tr>
    </w:tbl>
    <w:p w:rsidR="005B4C48" w:rsidRPr="00481A2C" w:rsidRDefault="005B4C48" w:rsidP="005B4C48">
      <w:pPr>
        <w:spacing w:after="0" w:line="240" w:lineRule="auto"/>
        <w:rPr>
          <w:rFonts w:ascii="Times New Roman" w:eastAsia="Times New Roman" w:hAnsi="Times New Roman" w:cs="Times New Roman"/>
          <w:b/>
          <w:bCs/>
          <w:caps/>
          <w:vanish/>
          <w:sz w:val="20"/>
          <w:szCs w:val="20"/>
          <w:lang w:eastAsia="da-DK"/>
        </w:rPr>
      </w:pPr>
    </w:p>
    <w:p w:rsidR="005B4C48" w:rsidRPr="00481A2C" w:rsidRDefault="007D3821" w:rsidP="00FE2770">
      <w:pPr>
        <w:spacing w:line="240" w:lineRule="auto"/>
        <w:rPr>
          <w:lang w:eastAsia="da-DK"/>
        </w:rPr>
      </w:pPr>
      <w:r w:rsidRPr="00481A2C">
        <w:rPr>
          <w:lang w:eastAsia="da-DK"/>
        </w:rPr>
        <w:t>Ejer af husdyrbruget på</w:t>
      </w:r>
    </w:p>
    <w:p w:rsidR="005B4C48" w:rsidRPr="00481A2C" w:rsidRDefault="007B1748" w:rsidP="00FE2770">
      <w:pPr>
        <w:spacing w:line="240" w:lineRule="auto"/>
        <w:rPr>
          <w:lang w:eastAsia="da-DK"/>
        </w:rPr>
      </w:pPr>
      <w:r w:rsidRPr="00481A2C">
        <w:rPr>
          <w:lang w:eastAsia="da-DK"/>
        </w:rPr>
        <w:t>Østergårdevej 16</w:t>
      </w:r>
    </w:p>
    <w:p w:rsidR="005B4C48" w:rsidRPr="00A50038" w:rsidRDefault="007B1748" w:rsidP="005B4C48">
      <w:pPr>
        <w:rPr>
          <w:lang w:eastAsia="da-DK"/>
        </w:rPr>
      </w:pPr>
      <w:r w:rsidRPr="00481A2C">
        <w:rPr>
          <w:lang w:eastAsia="da-DK"/>
        </w:rPr>
        <w:t>6880 Tarm</w:t>
      </w:r>
    </w:p>
    <w:p w:rsidR="005B4C48" w:rsidRPr="00FE2770" w:rsidRDefault="00701D2E" w:rsidP="00701D2E">
      <w:pPr>
        <w:jc w:val="center"/>
        <w:rPr>
          <w:sz w:val="72"/>
          <w:szCs w:val="72"/>
        </w:rPr>
      </w:pPr>
      <w:r>
        <w:rPr>
          <w:sz w:val="72"/>
          <w:szCs w:val="72"/>
        </w:rPr>
        <w:t>Miljøt</w:t>
      </w:r>
      <w:r w:rsidR="00E379D5">
        <w:rPr>
          <w:sz w:val="72"/>
          <w:szCs w:val="72"/>
        </w:rPr>
        <w:t>illadelse</w:t>
      </w:r>
    </w:p>
    <w:p w:rsidR="00FE2770" w:rsidRPr="007B1748" w:rsidRDefault="005B4C48" w:rsidP="00FE2770">
      <w:pPr>
        <w:jc w:val="center"/>
        <w:rPr>
          <w:rFonts w:eastAsia="Times New Roman" w:cs="Arial"/>
          <w:color w:val="000000"/>
          <w:sz w:val="24"/>
          <w:szCs w:val="24"/>
          <w:lang w:eastAsia="da-DK"/>
        </w:rPr>
      </w:pPr>
      <w:r w:rsidRPr="005B4C48">
        <w:rPr>
          <w:rFonts w:eastAsia="Times New Roman" w:cs="Arial"/>
          <w:color w:val="000000"/>
          <w:sz w:val="24"/>
          <w:szCs w:val="24"/>
          <w:lang w:eastAsia="da-DK"/>
        </w:rPr>
        <w:t xml:space="preserve">gældende </w:t>
      </w:r>
      <w:r w:rsidRPr="007B1748">
        <w:rPr>
          <w:rFonts w:eastAsia="Times New Roman" w:cs="Arial"/>
          <w:color w:val="000000"/>
          <w:sz w:val="24"/>
          <w:szCs w:val="24"/>
          <w:lang w:eastAsia="da-DK"/>
        </w:rPr>
        <w:t>for husdyrbruget på adressen</w:t>
      </w:r>
    </w:p>
    <w:p w:rsidR="005B4C48" w:rsidRPr="00A50038" w:rsidRDefault="00B76CEC" w:rsidP="00A50038">
      <w:pPr>
        <w:jc w:val="center"/>
        <w:rPr>
          <w:rFonts w:eastAsia="Times New Roman" w:cs="Arial"/>
          <w:sz w:val="24"/>
          <w:szCs w:val="24"/>
          <w:lang w:eastAsia="da-DK"/>
        </w:rPr>
      </w:pPr>
      <w:r w:rsidRPr="007B1748">
        <w:rPr>
          <w:rFonts w:eastAsia="Times New Roman" w:cs="Arial"/>
          <w:sz w:val="24"/>
          <w:szCs w:val="24"/>
          <w:lang w:eastAsia="da-DK"/>
        </w:rPr>
        <w:t>Østergårdevej 16</w:t>
      </w:r>
      <w:r w:rsidR="00A50038">
        <w:rPr>
          <w:rFonts w:eastAsia="Times New Roman" w:cs="Arial"/>
          <w:sz w:val="24"/>
          <w:szCs w:val="24"/>
          <w:lang w:eastAsia="da-DK"/>
        </w:rPr>
        <w:t xml:space="preserve">, </w:t>
      </w:r>
      <w:r w:rsidRPr="007B1748">
        <w:rPr>
          <w:rFonts w:eastAsia="Times New Roman" w:cs="Arial"/>
          <w:sz w:val="24"/>
          <w:szCs w:val="24"/>
          <w:lang w:eastAsia="da-DK"/>
        </w:rPr>
        <w:t>6880 Tarm</w:t>
      </w:r>
    </w:p>
    <w:p w:rsidR="005B4C48" w:rsidRPr="00A50038" w:rsidRDefault="00A50038" w:rsidP="00A50038">
      <w:pPr>
        <w:jc w:val="center"/>
        <w:rPr>
          <w:rFonts w:eastAsia="Times New Roman" w:cs="Arial"/>
          <w:sz w:val="28"/>
          <w:szCs w:val="28"/>
          <w:lang w:eastAsia="da-DK"/>
        </w:rPr>
      </w:pPr>
      <w:r>
        <w:rPr>
          <w:noProof/>
          <w:lang w:eastAsia="da-DK"/>
        </w:rPr>
        <w:drawing>
          <wp:inline distT="0" distB="0" distL="0" distR="0" wp14:anchorId="2A48CA33" wp14:editId="5ECA9B96">
            <wp:extent cx="3139303" cy="3627182"/>
            <wp:effectExtent l="0" t="0" r="4445" b="0"/>
            <wp:docPr id="34" name="Billed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160167" cy="3651289"/>
                    </a:xfrm>
                    <a:prstGeom prst="rect">
                      <a:avLst/>
                    </a:prstGeom>
                  </pic:spPr>
                </pic:pic>
              </a:graphicData>
            </a:graphic>
          </wp:inline>
        </w:drawing>
      </w:r>
    </w:p>
    <w:p w:rsidR="008A5535" w:rsidRPr="00FE2770" w:rsidRDefault="005B4C48" w:rsidP="008A5535">
      <w:pPr>
        <w:rPr>
          <w:lang w:eastAsia="da-DK"/>
        </w:rPr>
      </w:pPr>
      <w:r w:rsidRPr="00FE2770">
        <w:rPr>
          <w:lang w:eastAsia="da-DK"/>
        </w:rPr>
        <w:t>Virksomhedens art:</w:t>
      </w:r>
      <w:r w:rsidRPr="00FE2770">
        <w:rPr>
          <w:lang w:eastAsia="da-DK"/>
        </w:rPr>
        <w:tab/>
      </w:r>
      <w:r w:rsidRPr="00FE2770">
        <w:rPr>
          <w:lang w:eastAsia="da-DK"/>
        </w:rPr>
        <w:tab/>
      </w:r>
      <w:r w:rsidR="00B76CEC">
        <w:rPr>
          <w:lang w:eastAsia="da-DK"/>
        </w:rPr>
        <w:t>Økologisk k</w:t>
      </w:r>
      <w:r w:rsidR="00B76CEC" w:rsidRPr="00B76CEC">
        <w:rPr>
          <w:lang w:eastAsia="da-DK"/>
        </w:rPr>
        <w:t>vægbrug</w:t>
      </w:r>
    </w:p>
    <w:p w:rsidR="005B4C48" w:rsidRPr="00FE2770" w:rsidRDefault="005B4C48" w:rsidP="006B6325">
      <w:pPr>
        <w:rPr>
          <w:lang w:eastAsia="da-DK"/>
        </w:rPr>
      </w:pPr>
      <w:r w:rsidRPr="00FE2770">
        <w:rPr>
          <w:lang w:eastAsia="da-DK"/>
        </w:rPr>
        <w:t>Matrikel nr.:</w:t>
      </w:r>
      <w:r w:rsidRPr="00FE2770">
        <w:rPr>
          <w:lang w:eastAsia="da-DK"/>
        </w:rPr>
        <w:tab/>
      </w:r>
      <w:r w:rsidRPr="00FE2770">
        <w:rPr>
          <w:lang w:eastAsia="da-DK"/>
        </w:rPr>
        <w:tab/>
      </w:r>
      <w:r w:rsidR="00FE2770">
        <w:rPr>
          <w:lang w:eastAsia="da-DK"/>
        </w:rPr>
        <w:tab/>
      </w:r>
      <w:r w:rsidR="006B6325" w:rsidRPr="006B6325">
        <w:rPr>
          <w:rFonts w:eastAsia="Times New Roman" w:cs="Arial"/>
          <w:color w:val="000000"/>
          <w:lang w:eastAsia="da-DK"/>
        </w:rPr>
        <w:t>3r,</w:t>
      </w:r>
      <w:r w:rsidR="006B6325">
        <w:rPr>
          <w:rFonts w:eastAsia="Times New Roman" w:cs="Arial"/>
          <w:color w:val="000000"/>
          <w:lang w:eastAsia="da-DK"/>
        </w:rPr>
        <w:t xml:space="preserve"> Østergård </w:t>
      </w:r>
      <w:proofErr w:type="spellStart"/>
      <w:r w:rsidR="006B6325">
        <w:rPr>
          <w:rFonts w:eastAsia="Times New Roman" w:cs="Arial"/>
          <w:color w:val="000000"/>
          <w:lang w:eastAsia="da-DK"/>
        </w:rPr>
        <w:t>Hgd</w:t>
      </w:r>
      <w:proofErr w:type="spellEnd"/>
      <w:r w:rsidR="006B6325">
        <w:rPr>
          <w:rFonts w:eastAsia="Times New Roman" w:cs="Arial"/>
          <w:color w:val="000000"/>
          <w:lang w:eastAsia="da-DK"/>
        </w:rPr>
        <w:t>., Lyne m.fl.</w:t>
      </w:r>
    </w:p>
    <w:p w:rsidR="005B4C48" w:rsidRPr="00FE2770" w:rsidRDefault="005B4C48" w:rsidP="008A5535">
      <w:pPr>
        <w:rPr>
          <w:lang w:eastAsia="da-DK"/>
        </w:rPr>
      </w:pPr>
      <w:r w:rsidRPr="00FE2770">
        <w:rPr>
          <w:lang w:eastAsia="da-DK"/>
        </w:rPr>
        <w:t>Betegnelse:</w:t>
      </w:r>
      <w:r w:rsidRPr="00FE2770">
        <w:rPr>
          <w:lang w:eastAsia="da-DK"/>
        </w:rPr>
        <w:tab/>
      </w:r>
      <w:r w:rsidR="00FE2770">
        <w:rPr>
          <w:lang w:eastAsia="da-DK"/>
        </w:rPr>
        <w:tab/>
      </w:r>
      <w:r w:rsidR="00FE2770">
        <w:rPr>
          <w:lang w:eastAsia="da-DK"/>
        </w:rPr>
        <w:tab/>
      </w:r>
      <w:r w:rsidRPr="00B76CEC">
        <w:rPr>
          <w:lang w:eastAsia="da-DK"/>
        </w:rPr>
        <w:t>Husdyrbrug omfattet af §</w:t>
      </w:r>
      <w:r w:rsidR="00732830" w:rsidRPr="00B76CEC">
        <w:rPr>
          <w:lang w:eastAsia="da-DK"/>
        </w:rPr>
        <w:t>16 b</w:t>
      </w:r>
      <w:r w:rsidRPr="00B76CEC">
        <w:rPr>
          <w:lang w:eastAsia="da-DK"/>
        </w:rPr>
        <w:t xml:space="preserve"> i </w:t>
      </w:r>
      <w:r w:rsidR="00732830" w:rsidRPr="00B76CEC">
        <w:rPr>
          <w:lang w:eastAsia="da-DK"/>
        </w:rPr>
        <w:t>husdyrbrugsloven</w:t>
      </w:r>
      <w:r w:rsidRPr="00FE2770">
        <w:rPr>
          <w:lang w:eastAsia="da-DK"/>
        </w:rPr>
        <w:t xml:space="preserve"> </w:t>
      </w:r>
    </w:p>
    <w:p w:rsidR="005B4C48" w:rsidRPr="00FE2770" w:rsidRDefault="005B4C48" w:rsidP="008A5535">
      <w:pPr>
        <w:rPr>
          <w:lang w:eastAsia="da-DK"/>
        </w:rPr>
      </w:pPr>
      <w:r w:rsidRPr="00FE2770">
        <w:rPr>
          <w:lang w:eastAsia="da-DK"/>
        </w:rPr>
        <w:t>Tilsynsmyndighed:</w:t>
      </w:r>
      <w:r w:rsidRPr="00FE2770">
        <w:rPr>
          <w:lang w:eastAsia="da-DK"/>
        </w:rPr>
        <w:tab/>
      </w:r>
      <w:r w:rsidRPr="00FE2770">
        <w:rPr>
          <w:lang w:eastAsia="da-DK"/>
        </w:rPr>
        <w:tab/>
        <w:t>Ringkøbing-Skjern Kommune</w:t>
      </w:r>
    </w:p>
    <w:p w:rsidR="005B4C48" w:rsidRPr="00223B91" w:rsidRDefault="005B4C48" w:rsidP="00223B91">
      <w:pPr>
        <w:rPr>
          <w:sz w:val="24"/>
          <w:lang w:eastAsia="da-DK"/>
        </w:rPr>
      </w:pPr>
      <w:r w:rsidRPr="00FE2770">
        <w:rPr>
          <w:lang w:eastAsia="da-DK"/>
        </w:rPr>
        <w:t>Kvalitetssikret af:</w:t>
      </w:r>
      <w:r w:rsidRPr="00FE2770">
        <w:rPr>
          <w:lang w:eastAsia="da-DK"/>
        </w:rPr>
        <w:tab/>
      </w:r>
      <w:r w:rsidRPr="00FE2770">
        <w:rPr>
          <w:lang w:eastAsia="da-DK"/>
        </w:rPr>
        <w:tab/>
      </w:r>
      <w:r w:rsidR="005F0D78">
        <w:rPr>
          <w:lang w:eastAsia="da-DK"/>
        </w:rPr>
        <w:t>JSS</w:t>
      </w:r>
      <w:r w:rsidRPr="00FE2770">
        <w:rPr>
          <w:lang w:eastAsia="da-DK"/>
        </w:rPr>
        <w:t xml:space="preserve">  </w:t>
      </w:r>
      <w:bookmarkEnd w:id="0"/>
      <w:bookmarkEnd w:id="1"/>
    </w:p>
    <w:sdt>
      <w:sdtPr>
        <w:rPr>
          <w:sz w:val="20"/>
        </w:rPr>
        <w:id w:val="-90160080"/>
        <w:docPartObj>
          <w:docPartGallery w:val="Table of Contents"/>
          <w:docPartUnique/>
        </w:docPartObj>
      </w:sdtPr>
      <w:sdtEndPr>
        <w:rPr>
          <w:rFonts w:ascii="Verdana" w:hAnsi="Verdana"/>
          <w:b/>
          <w:bCs/>
        </w:rPr>
      </w:sdtEndPr>
      <w:sdtContent>
        <w:p w:rsidR="005B4C48" w:rsidRPr="00D46E38" w:rsidRDefault="005B4C48" w:rsidP="00A37014">
          <w:pPr>
            <w:rPr>
              <w:sz w:val="28"/>
              <w:szCs w:val="28"/>
            </w:rPr>
          </w:pPr>
          <w:r w:rsidRPr="00D46E38">
            <w:rPr>
              <w:sz w:val="28"/>
              <w:szCs w:val="28"/>
            </w:rPr>
            <w:t>Indholdsfortegnelse</w:t>
          </w:r>
        </w:p>
        <w:p w:rsidR="00ED1D11" w:rsidRDefault="003F509B">
          <w:pPr>
            <w:pStyle w:val="Indholdsfortegnelse2"/>
            <w:tabs>
              <w:tab w:val="right" w:leader="dot" w:pos="9629"/>
            </w:tabs>
            <w:rPr>
              <w:noProof/>
            </w:rPr>
          </w:pPr>
          <w:r>
            <w:rPr>
              <w:rFonts w:ascii="Verdana" w:hAnsi="Verdana"/>
              <w:b/>
              <w:bCs/>
              <w:sz w:val="20"/>
            </w:rPr>
            <w:t xml:space="preserve"> </w:t>
          </w:r>
          <w:r w:rsidR="007A1D2E">
            <w:rPr>
              <w:rFonts w:ascii="Verdana" w:hAnsi="Verdana"/>
              <w:b/>
              <w:bCs/>
              <w:sz w:val="20"/>
            </w:rPr>
            <w:fldChar w:fldCharType="begin"/>
          </w:r>
          <w:r w:rsidR="007A1D2E">
            <w:rPr>
              <w:rFonts w:ascii="Verdana" w:hAnsi="Verdana"/>
              <w:b/>
              <w:bCs/>
              <w:sz w:val="20"/>
            </w:rPr>
            <w:instrText xml:space="preserve"> TOC \o "1-3" \h \z \u </w:instrText>
          </w:r>
          <w:r w:rsidR="007A1D2E">
            <w:rPr>
              <w:rFonts w:ascii="Verdana" w:hAnsi="Verdana"/>
              <w:b/>
              <w:bCs/>
              <w:sz w:val="20"/>
            </w:rPr>
            <w:fldChar w:fldCharType="separate"/>
          </w:r>
        </w:p>
        <w:p w:rsidR="00ED1D11" w:rsidRDefault="00ED1D11">
          <w:pPr>
            <w:pStyle w:val="Indholdsfortegnelse2"/>
            <w:tabs>
              <w:tab w:val="right" w:leader="dot" w:pos="9629"/>
            </w:tabs>
            <w:rPr>
              <w:rFonts w:asciiTheme="minorHAnsi" w:hAnsiTheme="minorHAnsi" w:cstheme="minorBidi"/>
              <w:noProof/>
              <w:sz w:val="22"/>
            </w:rPr>
          </w:pPr>
          <w:hyperlink w:anchor="_Toc5176744" w:history="1">
            <w:r w:rsidRPr="005F5ADB">
              <w:rPr>
                <w:rStyle w:val="Hyperlink"/>
                <w:noProof/>
              </w:rPr>
              <w:t>Stamblad:</w:t>
            </w:r>
            <w:r>
              <w:rPr>
                <w:noProof/>
                <w:webHidden/>
              </w:rPr>
              <w:tab/>
            </w:r>
            <w:r>
              <w:rPr>
                <w:noProof/>
                <w:webHidden/>
              </w:rPr>
              <w:fldChar w:fldCharType="begin"/>
            </w:r>
            <w:r>
              <w:rPr>
                <w:noProof/>
                <w:webHidden/>
              </w:rPr>
              <w:instrText xml:space="preserve"> PAGEREF _Toc5176744 \h </w:instrText>
            </w:r>
            <w:r>
              <w:rPr>
                <w:noProof/>
                <w:webHidden/>
              </w:rPr>
            </w:r>
            <w:r>
              <w:rPr>
                <w:noProof/>
                <w:webHidden/>
              </w:rPr>
              <w:fldChar w:fldCharType="separate"/>
            </w:r>
            <w:r>
              <w:rPr>
                <w:noProof/>
                <w:webHidden/>
              </w:rPr>
              <w:t>4</w:t>
            </w:r>
            <w:r>
              <w:rPr>
                <w:noProof/>
                <w:webHidden/>
              </w:rPr>
              <w:fldChar w:fldCharType="end"/>
            </w:r>
          </w:hyperlink>
        </w:p>
        <w:p w:rsidR="00ED1D11" w:rsidRDefault="00ED1D11">
          <w:pPr>
            <w:pStyle w:val="Indholdsfortegnelse2"/>
            <w:tabs>
              <w:tab w:val="right" w:leader="dot" w:pos="9629"/>
            </w:tabs>
            <w:rPr>
              <w:rFonts w:asciiTheme="minorHAnsi" w:hAnsiTheme="minorHAnsi" w:cstheme="minorBidi"/>
              <w:noProof/>
              <w:sz w:val="22"/>
            </w:rPr>
          </w:pPr>
          <w:hyperlink w:anchor="_Toc5176745" w:history="1">
            <w:r w:rsidRPr="005F5ADB">
              <w:rPr>
                <w:rStyle w:val="Hyperlink"/>
                <w:noProof/>
              </w:rPr>
              <w:t>Oplysninger om husdyrbruget:</w:t>
            </w:r>
            <w:r>
              <w:rPr>
                <w:noProof/>
                <w:webHidden/>
              </w:rPr>
              <w:tab/>
            </w:r>
            <w:r>
              <w:rPr>
                <w:noProof/>
                <w:webHidden/>
              </w:rPr>
              <w:fldChar w:fldCharType="begin"/>
            </w:r>
            <w:r>
              <w:rPr>
                <w:noProof/>
                <w:webHidden/>
              </w:rPr>
              <w:instrText xml:space="preserve"> PAGEREF _Toc5176745 \h </w:instrText>
            </w:r>
            <w:r>
              <w:rPr>
                <w:noProof/>
                <w:webHidden/>
              </w:rPr>
            </w:r>
            <w:r>
              <w:rPr>
                <w:noProof/>
                <w:webHidden/>
              </w:rPr>
              <w:fldChar w:fldCharType="separate"/>
            </w:r>
            <w:r>
              <w:rPr>
                <w:noProof/>
                <w:webHidden/>
              </w:rPr>
              <w:t>4</w:t>
            </w:r>
            <w:r>
              <w:rPr>
                <w:noProof/>
                <w:webHidden/>
              </w:rPr>
              <w:fldChar w:fldCharType="end"/>
            </w:r>
          </w:hyperlink>
        </w:p>
        <w:p w:rsidR="00ED1D11" w:rsidRDefault="00ED1D11">
          <w:pPr>
            <w:pStyle w:val="Indholdsfortegnelse1"/>
            <w:tabs>
              <w:tab w:val="right" w:leader="dot" w:pos="9629"/>
            </w:tabs>
            <w:rPr>
              <w:rFonts w:asciiTheme="minorHAnsi" w:eastAsiaTheme="minorEastAsia" w:hAnsiTheme="minorHAnsi"/>
              <w:b w:val="0"/>
              <w:noProof/>
              <w:sz w:val="22"/>
              <w:lang w:eastAsia="da-DK"/>
            </w:rPr>
          </w:pPr>
          <w:hyperlink w:anchor="_Toc5176746" w:history="1">
            <w:r w:rsidRPr="005F5ADB">
              <w:rPr>
                <w:rStyle w:val="Hyperlink"/>
                <w:rFonts w:eastAsia="Times New Roman"/>
                <w:noProof/>
                <w:lang w:eastAsia="da-DK"/>
              </w:rPr>
              <w:t>Meddelelse af miljøtilladelse</w:t>
            </w:r>
            <w:r>
              <w:rPr>
                <w:noProof/>
                <w:webHidden/>
              </w:rPr>
              <w:tab/>
            </w:r>
            <w:r>
              <w:rPr>
                <w:noProof/>
                <w:webHidden/>
              </w:rPr>
              <w:fldChar w:fldCharType="begin"/>
            </w:r>
            <w:r>
              <w:rPr>
                <w:noProof/>
                <w:webHidden/>
              </w:rPr>
              <w:instrText xml:space="preserve"> PAGEREF _Toc5176746 \h </w:instrText>
            </w:r>
            <w:r>
              <w:rPr>
                <w:noProof/>
                <w:webHidden/>
              </w:rPr>
            </w:r>
            <w:r>
              <w:rPr>
                <w:noProof/>
                <w:webHidden/>
              </w:rPr>
              <w:fldChar w:fldCharType="separate"/>
            </w:r>
            <w:r>
              <w:rPr>
                <w:noProof/>
                <w:webHidden/>
              </w:rPr>
              <w:t>5</w:t>
            </w:r>
            <w:r>
              <w:rPr>
                <w:noProof/>
                <w:webHidden/>
              </w:rPr>
              <w:fldChar w:fldCharType="end"/>
            </w:r>
          </w:hyperlink>
        </w:p>
        <w:p w:rsidR="00ED1D11" w:rsidRDefault="00ED1D11">
          <w:pPr>
            <w:pStyle w:val="Indholdsfortegnelse2"/>
            <w:tabs>
              <w:tab w:val="right" w:leader="dot" w:pos="9629"/>
            </w:tabs>
            <w:rPr>
              <w:rFonts w:asciiTheme="minorHAnsi" w:hAnsiTheme="minorHAnsi" w:cstheme="minorBidi"/>
              <w:noProof/>
              <w:sz w:val="22"/>
            </w:rPr>
          </w:pPr>
          <w:hyperlink w:anchor="_Toc5176747" w:history="1">
            <w:r w:rsidRPr="005F5ADB">
              <w:rPr>
                <w:rStyle w:val="Hyperlink"/>
                <w:noProof/>
              </w:rPr>
              <w:t>Baggrund og kort resumé</w:t>
            </w:r>
            <w:r>
              <w:rPr>
                <w:noProof/>
                <w:webHidden/>
              </w:rPr>
              <w:tab/>
            </w:r>
            <w:r>
              <w:rPr>
                <w:noProof/>
                <w:webHidden/>
              </w:rPr>
              <w:fldChar w:fldCharType="begin"/>
            </w:r>
            <w:r>
              <w:rPr>
                <w:noProof/>
                <w:webHidden/>
              </w:rPr>
              <w:instrText xml:space="preserve"> PAGEREF _Toc5176747 \h </w:instrText>
            </w:r>
            <w:r>
              <w:rPr>
                <w:noProof/>
                <w:webHidden/>
              </w:rPr>
            </w:r>
            <w:r>
              <w:rPr>
                <w:noProof/>
                <w:webHidden/>
              </w:rPr>
              <w:fldChar w:fldCharType="separate"/>
            </w:r>
            <w:r>
              <w:rPr>
                <w:noProof/>
                <w:webHidden/>
              </w:rPr>
              <w:t>5</w:t>
            </w:r>
            <w:r>
              <w:rPr>
                <w:noProof/>
                <w:webHidden/>
              </w:rPr>
              <w:fldChar w:fldCharType="end"/>
            </w:r>
          </w:hyperlink>
        </w:p>
        <w:p w:rsidR="00ED1D11" w:rsidRDefault="00ED1D11">
          <w:pPr>
            <w:pStyle w:val="Indholdsfortegnelse2"/>
            <w:tabs>
              <w:tab w:val="right" w:leader="dot" w:pos="9629"/>
            </w:tabs>
            <w:rPr>
              <w:rFonts w:asciiTheme="minorHAnsi" w:hAnsiTheme="minorHAnsi" w:cstheme="minorBidi"/>
              <w:noProof/>
              <w:sz w:val="22"/>
            </w:rPr>
          </w:pPr>
          <w:hyperlink w:anchor="_Toc5176748" w:history="1">
            <w:r w:rsidRPr="005F5ADB">
              <w:rPr>
                <w:rStyle w:val="Hyperlink"/>
                <w:noProof/>
              </w:rPr>
              <w:t>Biaktiviteter</w:t>
            </w:r>
            <w:r>
              <w:rPr>
                <w:noProof/>
                <w:webHidden/>
              </w:rPr>
              <w:tab/>
            </w:r>
            <w:r>
              <w:rPr>
                <w:noProof/>
                <w:webHidden/>
              </w:rPr>
              <w:fldChar w:fldCharType="begin"/>
            </w:r>
            <w:r>
              <w:rPr>
                <w:noProof/>
                <w:webHidden/>
              </w:rPr>
              <w:instrText xml:space="preserve"> PAGEREF _Toc5176748 \h </w:instrText>
            </w:r>
            <w:r>
              <w:rPr>
                <w:noProof/>
                <w:webHidden/>
              </w:rPr>
            </w:r>
            <w:r>
              <w:rPr>
                <w:noProof/>
                <w:webHidden/>
              </w:rPr>
              <w:fldChar w:fldCharType="separate"/>
            </w:r>
            <w:r>
              <w:rPr>
                <w:noProof/>
                <w:webHidden/>
              </w:rPr>
              <w:t>5</w:t>
            </w:r>
            <w:r>
              <w:rPr>
                <w:noProof/>
                <w:webHidden/>
              </w:rPr>
              <w:fldChar w:fldCharType="end"/>
            </w:r>
          </w:hyperlink>
        </w:p>
        <w:p w:rsidR="00ED1D11" w:rsidRDefault="00ED1D11">
          <w:pPr>
            <w:pStyle w:val="Indholdsfortegnelse2"/>
            <w:tabs>
              <w:tab w:val="right" w:leader="dot" w:pos="9629"/>
            </w:tabs>
            <w:rPr>
              <w:rFonts w:asciiTheme="minorHAnsi" w:hAnsiTheme="minorHAnsi" w:cstheme="minorBidi"/>
              <w:noProof/>
              <w:sz w:val="22"/>
            </w:rPr>
          </w:pPr>
          <w:hyperlink w:anchor="_Toc5176749" w:history="1">
            <w:r w:rsidRPr="005F5ADB">
              <w:rPr>
                <w:rStyle w:val="Hyperlink"/>
                <w:noProof/>
              </w:rPr>
              <w:t>Afgørelsen</w:t>
            </w:r>
            <w:r>
              <w:rPr>
                <w:noProof/>
                <w:webHidden/>
              </w:rPr>
              <w:tab/>
            </w:r>
            <w:r>
              <w:rPr>
                <w:noProof/>
                <w:webHidden/>
              </w:rPr>
              <w:fldChar w:fldCharType="begin"/>
            </w:r>
            <w:r>
              <w:rPr>
                <w:noProof/>
                <w:webHidden/>
              </w:rPr>
              <w:instrText xml:space="preserve"> PAGEREF _Toc5176749 \h </w:instrText>
            </w:r>
            <w:r>
              <w:rPr>
                <w:noProof/>
                <w:webHidden/>
              </w:rPr>
            </w:r>
            <w:r>
              <w:rPr>
                <w:noProof/>
                <w:webHidden/>
              </w:rPr>
              <w:fldChar w:fldCharType="separate"/>
            </w:r>
            <w:r>
              <w:rPr>
                <w:noProof/>
                <w:webHidden/>
              </w:rPr>
              <w:t>6</w:t>
            </w:r>
            <w:r>
              <w:rPr>
                <w:noProof/>
                <w:webHidden/>
              </w:rPr>
              <w:fldChar w:fldCharType="end"/>
            </w:r>
          </w:hyperlink>
        </w:p>
        <w:p w:rsidR="00ED1D11" w:rsidRDefault="00ED1D11">
          <w:pPr>
            <w:pStyle w:val="Indholdsfortegnelse1"/>
            <w:tabs>
              <w:tab w:val="right" w:leader="dot" w:pos="9629"/>
            </w:tabs>
            <w:rPr>
              <w:rFonts w:asciiTheme="minorHAnsi" w:eastAsiaTheme="minorEastAsia" w:hAnsiTheme="minorHAnsi"/>
              <w:b w:val="0"/>
              <w:noProof/>
              <w:sz w:val="22"/>
              <w:lang w:eastAsia="da-DK"/>
            </w:rPr>
          </w:pPr>
          <w:hyperlink w:anchor="_Toc5176750" w:history="1">
            <w:r w:rsidRPr="005F5ADB">
              <w:rPr>
                <w:rStyle w:val="Hyperlink"/>
                <w:rFonts w:eastAsia="Times New Roman"/>
                <w:noProof/>
                <w:lang w:eastAsia="da-DK"/>
              </w:rPr>
              <w:t>Vilkår for miljøtilladelse</w:t>
            </w:r>
            <w:r>
              <w:rPr>
                <w:noProof/>
                <w:webHidden/>
              </w:rPr>
              <w:tab/>
            </w:r>
            <w:r>
              <w:rPr>
                <w:noProof/>
                <w:webHidden/>
              </w:rPr>
              <w:fldChar w:fldCharType="begin"/>
            </w:r>
            <w:r>
              <w:rPr>
                <w:noProof/>
                <w:webHidden/>
              </w:rPr>
              <w:instrText xml:space="preserve"> PAGEREF _Toc5176750 \h </w:instrText>
            </w:r>
            <w:r>
              <w:rPr>
                <w:noProof/>
                <w:webHidden/>
              </w:rPr>
            </w:r>
            <w:r>
              <w:rPr>
                <w:noProof/>
                <w:webHidden/>
              </w:rPr>
              <w:fldChar w:fldCharType="separate"/>
            </w:r>
            <w:r>
              <w:rPr>
                <w:noProof/>
                <w:webHidden/>
              </w:rPr>
              <w:t>8</w:t>
            </w:r>
            <w:r>
              <w:rPr>
                <w:noProof/>
                <w:webHidden/>
              </w:rPr>
              <w:fldChar w:fldCharType="end"/>
            </w:r>
          </w:hyperlink>
        </w:p>
        <w:p w:rsidR="00ED1D11" w:rsidRDefault="00ED1D11">
          <w:pPr>
            <w:pStyle w:val="Indholdsfortegnelse3"/>
            <w:tabs>
              <w:tab w:val="right" w:leader="dot" w:pos="9629"/>
            </w:tabs>
            <w:rPr>
              <w:rFonts w:asciiTheme="minorHAnsi" w:eastAsiaTheme="minorEastAsia" w:hAnsiTheme="minorHAnsi"/>
              <w:noProof/>
              <w:lang w:eastAsia="da-DK"/>
            </w:rPr>
          </w:pPr>
          <w:hyperlink w:anchor="_Toc5176751" w:history="1">
            <w:r w:rsidRPr="005F5ADB">
              <w:rPr>
                <w:rStyle w:val="Hyperlink"/>
                <w:noProof/>
              </w:rPr>
              <w:t>Generelt</w:t>
            </w:r>
            <w:r>
              <w:rPr>
                <w:noProof/>
                <w:webHidden/>
              </w:rPr>
              <w:tab/>
            </w:r>
            <w:r>
              <w:rPr>
                <w:noProof/>
                <w:webHidden/>
              </w:rPr>
              <w:fldChar w:fldCharType="begin"/>
            </w:r>
            <w:r>
              <w:rPr>
                <w:noProof/>
                <w:webHidden/>
              </w:rPr>
              <w:instrText xml:space="preserve"> PAGEREF _Toc5176751 \h </w:instrText>
            </w:r>
            <w:r>
              <w:rPr>
                <w:noProof/>
                <w:webHidden/>
              </w:rPr>
            </w:r>
            <w:r>
              <w:rPr>
                <w:noProof/>
                <w:webHidden/>
              </w:rPr>
              <w:fldChar w:fldCharType="separate"/>
            </w:r>
            <w:r>
              <w:rPr>
                <w:noProof/>
                <w:webHidden/>
              </w:rPr>
              <w:t>8</w:t>
            </w:r>
            <w:r>
              <w:rPr>
                <w:noProof/>
                <w:webHidden/>
              </w:rPr>
              <w:fldChar w:fldCharType="end"/>
            </w:r>
          </w:hyperlink>
        </w:p>
        <w:p w:rsidR="00ED1D11" w:rsidRDefault="00ED1D11">
          <w:pPr>
            <w:pStyle w:val="Indholdsfortegnelse3"/>
            <w:tabs>
              <w:tab w:val="right" w:leader="dot" w:pos="9629"/>
            </w:tabs>
            <w:rPr>
              <w:rFonts w:asciiTheme="minorHAnsi" w:eastAsiaTheme="minorEastAsia" w:hAnsiTheme="minorHAnsi"/>
              <w:noProof/>
              <w:lang w:eastAsia="da-DK"/>
            </w:rPr>
          </w:pPr>
          <w:hyperlink w:anchor="_Toc5176752" w:history="1">
            <w:r w:rsidRPr="005F5ADB">
              <w:rPr>
                <w:rStyle w:val="Hyperlink"/>
                <w:noProof/>
              </w:rPr>
              <w:t>Nye og renoverede stalde</w:t>
            </w:r>
            <w:r>
              <w:rPr>
                <w:noProof/>
                <w:webHidden/>
              </w:rPr>
              <w:tab/>
            </w:r>
            <w:r>
              <w:rPr>
                <w:noProof/>
                <w:webHidden/>
              </w:rPr>
              <w:fldChar w:fldCharType="begin"/>
            </w:r>
            <w:r>
              <w:rPr>
                <w:noProof/>
                <w:webHidden/>
              </w:rPr>
              <w:instrText xml:space="preserve"> PAGEREF _Toc5176752 \h </w:instrText>
            </w:r>
            <w:r>
              <w:rPr>
                <w:noProof/>
                <w:webHidden/>
              </w:rPr>
            </w:r>
            <w:r>
              <w:rPr>
                <w:noProof/>
                <w:webHidden/>
              </w:rPr>
              <w:fldChar w:fldCharType="separate"/>
            </w:r>
            <w:r>
              <w:rPr>
                <w:noProof/>
                <w:webHidden/>
              </w:rPr>
              <w:t>8</w:t>
            </w:r>
            <w:r>
              <w:rPr>
                <w:noProof/>
                <w:webHidden/>
              </w:rPr>
              <w:fldChar w:fldCharType="end"/>
            </w:r>
          </w:hyperlink>
        </w:p>
        <w:p w:rsidR="00ED1D11" w:rsidRDefault="00ED1D11">
          <w:pPr>
            <w:pStyle w:val="Indholdsfortegnelse3"/>
            <w:tabs>
              <w:tab w:val="right" w:leader="dot" w:pos="9629"/>
            </w:tabs>
            <w:rPr>
              <w:rFonts w:asciiTheme="minorHAnsi" w:eastAsiaTheme="minorEastAsia" w:hAnsiTheme="minorHAnsi"/>
              <w:noProof/>
              <w:lang w:eastAsia="da-DK"/>
            </w:rPr>
          </w:pPr>
          <w:hyperlink w:anchor="_Toc5176753" w:history="1">
            <w:r w:rsidRPr="005F5ADB">
              <w:rPr>
                <w:rStyle w:val="Hyperlink"/>
                <w:noProof/>
              </w:rPr>
              <w:t>Nye opbevaringsanlæg</w:t>
            </w:r>
            <w:r>
              <w:rPr>
                <w:noProof/>
                <w:webHidden/>
              </w:rPr>
              <w:tab/>
            </w:r>
            <w:r>
              <w:rPr>
                <w:noProof/>
                <w:webHidden/>
              </w:rPr>
              <w:fldChar w:fldCharType="begin"/>
            </w:r>
            <w:r>
              <w:rPr>
                <w:noProof/>
                <w:webHidden/>
              </w:rPr>
              <w:instrText xml:space="preserve"> PAGEREF _Toc5176753 \h </w:instrText>
            </w:r>
            <w:r>
              <w:rPr>
                <w:noProof/>
                <w:webHidden/>
              </w:rPr>
            </w:r>
            <w:r>
              <w:rPr>
                <w:noProof/>
                <w:webHidden/>
              </w:rPr>
              <w:fldChar w:fldCharType="separate"/>
            </w:r>
            <w:r>
              <w:rPr>
                <w:noProof/>
                <w:webHidden/>
              </w:rPr>
              <w:t>8</w:t>
            </w:r>
            <w:r>
              <w:rPr>
                <w:noProof/>
                <w:webHidden/>
              </w:rPr>
              <w:fldChar w:fldCharType="end"/>
            </w:r>
          </w:hyperlink>
        </w:p>
        <w:p w:rsidR="00ED1D11" w:rsidRDefault="00ED1D11">
          <w:pPr>
            <w:pStyle w:val="Indholdsfortegnelse3"/>
            <w:tabs>
              <w:tab w:val="right" w:leader="dot" w:pos="9629"/>
            </w:tabs>
            <w:rPr>
              <w:rFonts w:asciiTheme="minorHAnsi" w:eastAsiaTheme="minorEastAsia" w:hAnsiTheme="minorHAnsi"/>
              <w:noProof/>
              <w:lang w:eastAsia="da-DK"/>
            </w:rPr>
          </w:pPr>
          <w:hyperlink w:anchor="_Toc5176754" w:history="1">
            <w:r w:rsidRPr="005F5ADB">
              <w:rPr>
                <w:rStyle w:val="Hyperlink"/>
                <w:noProof/>
              </w:rPr>
              <w:t>Godkendte stalde, produktioner og miljøteknologier</w:t>
            </w:r>
            <w:r>
              <w:rPr>
                <w:noProof/>
                <w:webHidden/>
              </w:rPr>
              <w:tab/>
            </w:r>
            <w:r>
              <w:rPr>
                <w:noProof/>
                <w:webHidden/>
              </w:rPr>
              <w:fldChar w:fldCharType="begin"/>
            </w:r>
            <w:r>
              <w:rPr>
                <w:noProof/>
                <w:webHidden/>
              </w:rPr>
              <w:instrText xml:space="preserve"> PAGEREF _Toc5176754 \h </w:instrText>
            </w:r>
            <w:r>
              <w:rPr>
                <w:noProof/>
                <w:webHidden/>
              </w:rPr>
            </w:r>
            <w:r>
              <w:rPr>
                <w:noProof/>
                <w:webHidden/>
              </w:rPr>
              <w:fldChar w:fldCharType="separate"/>
            </w:r>
            <w:r>
              <w:rPr>
                <w:noProof/>
                <w:webHidden/>
              </w:rPr>
              <w:t>9</w:t>
            </w:r>
            <w:r>
              <w:rPr>
                <w:noProof/>
                <w:webHidden/>
              </w:rPr>
              <w:fldChar w:fldCharType="end"/>
            </w:r>
          </w:hyperlink>
        </w:p>
        <w:p w:rsidR="00ED1D11" w:rsidRDefault="00ED1D11">
          <w:pPr>
            <w:pStyle w:val="Indholdsfortegnelse3"/>
            <w:tabs>
              <w:tab w:val="right" w:leader="dot" w:pos="9629"/>
            </w:tabs>
            <w:rPr>
              <w:rFonts w:asciiTheme="minorHAnsi" w:eastAsiaTheme="minorEastAsia" w:hAnsiTheme="minorHAnsi"/>
              <w:noProof/>
              <w:lang w:eastAsia="da-DK"/>
            </w:rPr>
          </w:pPr>
          <w:hyperlink w:anchor="_Toc5176755" w:history="1">
            <w:r w:rsidRPr="005F5ADB">
              <w:rPr>
                <w:rStyle w:val="Hyperlink"/>
                <w:noProof/>
              </w:rPr>
              <w:t>Beskyttelse af jord, grundvand og overfladevand</w:t>
            </w:r>
            <w:r>
              <w:rPr>
                <w:noProof/>
                <w:webHidden/>
              </w:rPr>
              <w:tab/>
            </w:r>
            <w:r>
              <w:rPr>
                <w:noProof/>
                <w:webHidden/>
              </w:rPr>
              <w:fldChar w:fldCharType="begin"/>
            </w:r>
            <w:r>
              <w:rPr>
                <w:noProof/>
                <w:webHidden/>
              </w:rPr>
              <w:instrText xml:space="preserve"> PAGEREF _Toc5176755 \h </w:instrText>
            </w:r>
            <w:r>
              <w:rPr>
                <w:noProof/>
                <w:webHidden/>
              </w:rPr>
            </w:r>
            <w:r>
              <w:rPr>
                <w:noProof/>
                <w:webHidden/>
              </w:rPr>
              <w:fldChar w:fldCharType="separate"/>
            </w:r>
            <w:r>
              <w:rPr>
                <w:noProof/>
                <w:webHidden/>
              </w:rPr>
              <w:t>11</w:t>
            </w:r>
            <w:r>
              <w:rPr>
                <w:noProof/>
                <w:webHidden/>
              </w:rPr>
              <w:fldChar w:fldCharType="end"/>
            </w:r>
          </w:hyperlink>
        </w:p>
        <w:p w:rsidR="00ED1D11" w:rsidRDefault="00ED1D11">
          <w:pPr>
            <w:pStyle w:val="Indholdsfortegnelse3"/>
            <w:tabs>
              <w:tab w:val="right" w:leader="dot" w:pos="9629"/>
            </w:tabs>
            <w:rPr>
              <w:rFonts w:asciiTheme="minorHAnsi" w:eastAsiaTheme="minorEastAsia" w:hAnsiTheme="minorHAnsi"/>
              <w:noProof/>
              <w:lang w:eastAsia="da-DK"/>
            </w:rPr>
          </w:pPr>
          <w:hyperlink w:anchor="_Toc5176756" w:history="1">
            <w:r w:rsidRPr="005F5ADB">
              <w:rPr>
                <w:rStyle w:val="Hyperlink"/>
                <w:noProof/>
              </w:rPr>
              <w:t>Beskyttelse i forhold til naboer</w:t>
            </w:r>
            <w:r>
              <w:rPr>
                <w:noProof/>
                <w:webHidden/>
              </w:rPr>
              <w:tab/>
            </w:r>
            <w:r>
              <w:rPr>
                <w:noProof/>
                <w:webHidden/>
              </w:rPr>
              <w:fldChar w:fldCharType="begin"/>
            </w:r>
            <w:r>
              <w:rPr>
                <w:noProof/>
                <w:webHidden/>
              </w:rPr>
              <w:instrText xml:space="preserve"> PAGEREF _Toc5176756 \h </w:instrText>
            </w:r>
            <w:r>
              <w:rPr>
                <w:noProof/>
                <w:webHidden/>
              </w:rPr>
            </w:r>
            <w:r>
              <w:rPr>
                <w:noProof/>
                <w:webHidden/>
              </w:rPr>
              <w:fldChar w:fldCharType="separate"/>
            </w:r>
            <w:r>
              <w:rPr>
                <w:noProof/>
                <w:webHidden/>
              </w:rPr>
              <w:t>12</w:t>
            </w:r>
            <w:r>
              <w:rPr>
                <w:noProof/>
                <w:webHidden/>
              </w:rPr>
              <w:fldChar w:fldCharType="end"/>
            </w:r>
          </w:hyperlink>
        </w:p>
        <w:p w:rsidR="00ED1D11" w:rsidRDefault="00ED1D11">
          <w:pPr>
            <w:pStyle w:val="Indholdsfortegnelse3"/>
            <w:tabs>
              <w:tab w:val="right" w:leader="dot" w:pos="9629"/>
            </w:tabs>
            <w:rPr>
              <w:rFonts w:asciiTheme="minorHAnsi" w:eastAsiaTheme="minorEastAsia" w:hAnsiTheme="minorHAnsi"/>
              <w:noProof/>
              <w:lang w:eastAsia="da-DK"/>
            </w:rPr>
          </w:pPr>
          <w:hyperlink w:anchor="_Toc5176757" w:history="1">
            <w:r w:rsidRPr="005F5ADB">
              <w:rPr>
                <w:rStyle w:val="Hyperlink"/>
                <w:noProof/>
              </w:rPr>
              <w:t>Tilsyn, kontrol og egenkontrol</w:t>
            </w:r>
            <w:r>
              <w:rPr>
                <w:noProof/>
                <w:webHidden/>
              </w:rPr>
              <w:tab/>
            </w:r>
            <w:r>
              <w:rPr>
                <w:noProof/>
                <w:webHidden/>
              </w:rPr>
              <w:fldChar w:fldCharType="begin"/>
            </w:r>
            <w:r>
              <w:rPr>
                <w:noProof/>
                <w:webHidden/>
              </w:rPr>
              <w:instrText xml:space="preserve"> PAGEREF _Toc5176757 \h </w:instrText>
            </w:r>
            <w:r>
              <w:rPr>
                <w:noProof/>
                <w:webHidden/>
              </w:rPr>
            </w:r>
            <w:r>
              <w:rPr>
                <w:noProof/>
                <w:webHidden/>
              </w:rPr>
              <w:fldChar w:fldCharType="separate"/>
            </w:r>
            <w:r>
              <w:rPr>
                <w:noProof/>
                <w:webHidden/>
              </w:rPr>
              <w:t>14</w:t>
            </w:r>
            <w:r>
              <w:rPr>
                <w:noProof/>
                <w:webHidden/>
              </w:rPr>
              <w:fldChar w:fldCharType="end"/>
            </w:r>
          </w:hyperlink>
        </w:p>
        <w:p w:rsidR="00ED1D11" w:rsidRDefault="00ED1D11">
          <w:pPr>
            <w:pStyle w:val="Indholdsfortegnelse3"/>
            <w:tabs>
              <w:tab w:val="right" w:leader="dot" w:pos="9629"/>
            </w:tabs>
            <w:rPr>
              <w:rFonts w:asciiTheme="minorHAnsi" w:eastAsiaTheme="minorEastAsia" w:hAnsiTheme="minorHAnsi"/>
              <w:noProof/>
              <w:lang w:eastAsia="da-DK"/>
            </w:rPr>
          </w:pPr>
          <w:hyperlink w:anchor="_Toc5176758" w:history="1">
            <w:r w:rsidRPr="005F5ADB">
              <w:rPr>
                <w:rStyle w:val="Hyperlink"/>
                <w:noProof/>
              </w:rPr>
              <w:t>Uheld og risici</w:t>
            </w:r>
            <w:r>
              <w:rPr>
                <w:noProof/>
                <w:webHidden/>
              </w:rPr>
              <w:tab/>
            </w:r>
            <w:r>
              <w:rPr>
                <w:noProof/>
                <w:webHidden/>
              </w:rPr>
              <w:fldChar w:fldCharType="begin"/>
            </w:r>
            <w:r>
              <w:rPr>
                <w:noProof/>
                <w:webHidden/>
              </w:rPr>
              <w:instrText xml:space="preserve"> PAGEREF _Toc5176758 \h </w:instrText>
            </w:r>
            <w:r>
              <w:rPr>
                <w:noProof/>
                <w:webHidden/>
              </w:rPr>
            </w:r>
            <w:r>
              <w:rPr>
                <w:noProof/>
                <w:webHidden/>
              </w:rPr>
              <w:fldChar w:fldCharType="separate"/>
            </w:r>
            <w:r>
              <w:rPr>
                <w:noProof/>
                <w:webHidden/>
              </w:rPr>
              <w:t>14</w:t>
            </w:r>
            <w:r>
              <w:rPr>
                <w:noProof/>
                <w:webHidden/>
              </w:rPr>
              <w:fldChar w:fldCharType="end"/>
            </w:r>
          </w:hyperlink>
        </w:p>
        <w:p w:rsidR="00ED1D11" w:rsidRDefault="00ED1D11">
          <w:pPr>
            <w:pStyle w:val="Indholdsfortegnelse3"/>
            <w:tabs>
              <w:tab w:val="right" w:leader="dot" w:pos="9629"/>
            </w:tabs>
            <w:rPr>
              <w:rFonts w:asciiTheme="minorHAnsi" w:eastAsiaTheme="minorEastAsia" w:hAnsiTheme="minorHAnsi"/>
              <w:noProof/>
              <w:lang w:eastAsia="da-DK"/>
            </w:rPr>
          </w:pPr>
          <w:hyperlink w:anchor="_Toc5176759" w:history="1">
            <w:r w:rsidRPr="005F5ADB">
              <w:rPr>
                <w:rStyle w:val="Hyperlink"/>
                <w:noProof/>
              </w:rPr>
              <w:t>Ophør</w:t>
            </w:r>
            <w:r>
              <w:rPr>
                <w:noProof/>
                <w:webHidden/>
              </w:rPr>
              <w:tab/>
            </w:r>
            <w:r>
              <w:rPr>
                <w:noProof/>
                <w:webHidden/>
              </w:rPr>
              <w:fldChar w:fldCharType="begin"/>
            </w:r>
            <w:r>
              <w:rPr>
                <w:noProof/>
                <w:webHidden/>
              </w:rPr>
              <w:instrText xml:space="preserve"> PAGEREF _Toc5176759 \h </w:instrText>
            </w:r>
            <w:r>
              <w:rPr>
                <w:noProof/>
                <w:webHidden/>
              </w:rPr>
            </w:r>
            <w:r>
              <w:rPr>
                <w:noProof/>
                <w:webHidden/>
              </w:rPr>
              <w:fldChar w:fldCharType="separate"/>
            </w:r>
            <w:r>
              <w:rPr>
                <w:noProof/>
                <w:webHidden/>
              </w:rPr>
              <w:t>14</w:t>
            </w:r>
            <w:r>
              <w:rPr>
                <w:noProof/>
                <w:webHidden/>
              </w:rPr>
              <w:fldChar w:fldCharType="end"/>
            </w:r>
          </w:hyperlink>
        </w:p>
        <w:p w:rsidR="00ED1D11" w:rsidRDefault="00ED1D11">
          <w:pPr>
            <w:pStyle w:val="Indholdsfortegnelse1"/>
            <w:tabs>
              <w:tab w:val="right" w:leader="dot" w:pos="9629"/>
            </w:tabs>
            <w:rPr>
              <w:rFonts w:asciiTheme="minorHAnsi" w:eastAsiaTheme="minorEastAsia" w:hAnsiTheme="minorHAnsi"/>
              <w:b w:val="0"/>
              <w:noProof/>
              <w:sz w:val="22"/>
              <w:lang w:eastAsia="da-DK"/>
            </w:rPr>
          </w:pPr>
          <w:hyperlink w:anchor="_Toc5176760" w:history="1">
            <w:r w:rsidRPr="005F5ADB">
              <w:rPr>
                <w:rStyle w:val="Hyperlink"/>
                <w:noProof/>
              </w:rPr>
              <w:t>Formalia</w:t>
            </w:r>
            <w:r>
              <w:rPr>
                <w:noProof/>
                <w:webHidden/>
              </w:rPr>
              <w:tab/>
            </w:r>
            <w:r>
              <w:rPr>
                <w:noProof/>
                <w:webHidden/>
              </w:rPr>
              <w:fldChar w:fldCharType="begin"/>
            </w:r>
            <w:r>
              <w:rPr>
                <w:noProof/>
                <w:webHidden/>
              </w:rPr>
              <w:instrText xml:space="preserve"> PAGEREF _Toc5176760 \h </w:instrText>
            </w:r>
            <w:r>
              <w:rPr>
                <w:noProof/>
                <w:webHidden/>
              </w:rPr>
            </w:r>
            <w:r>
              <w:rPr>
                <w:noProof/>
                <w:webHidden/>
              </w:rPr>
              <w:fldChar w:fldCharType="separate"/>
            </w:r>
            <w:r>
              <w:rPr>
                <w:noProof/>
                <w:webHidden/>
              </w:rPr>
              <w:t>15</w:t>
            </w:r>
            <w:r>
              <w:rPr>
                <w:noProof/>
                <w:webHidden/>
              </w:rPr>
              <w:fldChar w:fldCharType="end"/>
            </w:r>
          </w:hyperlink>
        </w:p>
        <w:p w:rsidR="00ED1D11" w:rsidRDefault="00ED1D11">
          <w:pPr>
            <w:pStyle w:val="Indholdsfortegnelse2"/>
            <w:tabs>
              <w:tab w:val="right" w:leader="dot" w:pos="9629"/>
            </w:tabs>
            <w:rPr>
              <w:rFonts w:asciiTheme="minorHAnsi" w:hAnsiTheme="minorHAnsi" w:cstheme="minorBidi"/>
              <w:noProof/>
              <w:sz w:val="22"/>
            </w:rPr>
          </w:pPr>
          <w:hyperlink w:anchor="_Toc5176761" w:history="1">
            <w:r w:rsidRPr="005F5ADB">
              <w:rPr>
                <w:rStyle w:val="Hyperlink"/>
                <w:noProof/>
              </w:rPr>
              <w:t>Lovgrundlag</w:t>
            </w:r>
            <w:r>
              <w:rPr>
                <w:noProof/>
                <w:webHidden/>
              </w:rPr>
              <w:tab/>
            </w:r>
            <w:r>
              <w:rPr>
                <w:noProof/>
                <w:webHidden/>
              </w:rPr>
              <w:fldChar w:fldCharType="begin"/>
            </w:r>
            <w:r>
              <w:rPr>
                <w:noProof/>
                <w:webHidden/>
              </w:rPr>
              <w:instrText xml:space="preserve"> PAGEREF _Toc5176761 \h </w:instrText>
            </w:r>
            <w:r>
              <w:rPr>
                <w:noProof/>
                <w:webHidden/>
              </w:rPr>
            </w:r>
            <w:r>
              <w:rPr>
                <w:noProof/>
                <w:webHidden/>
              </w:rPr>
              <w:fldChar w:fldCharType="separate"/>
            </w:r>
            <w:r>
              <w:rPr>
                <w:noProof/>
                <w:webHidden/>
              </w:rPr>
              <w:t>15</w:t>
            </w:r>
            <w:r>
              <w:rPr>
                <w:noProof/>
                <w:webHidden/>
              </w:rPr>
              <w:fldChar w:fldCharType="end"/>
            </w:r>
          </w:hyperlink>
        </w:p>
        <w:p w:rsidR="00ED1D11" w:rsidRDefault="00ED1D11">
          <w:pPr>
            <w:pStyle w:val="Indholdsfortegnelse2"/>
            <w:tabs>
              <w:tab w:val="right" w:leader="dot" w:pos="9629"/>
            </w:tabs>
            <w:rPr>
              <w:rFonts w:asciiTheme="minorHAnsi" w:hAnsiTheme="minorHAnsi" w:cstheme="minorBidi"/>
              <w:noProof/>
              <w:sz w:val="22"/>
            </w:rPr>
          </w:pPr>
          <w:hyperlink w:anchor="_Toc5176762" w:history="1">
            <w:r w:rsidRPr="005F5ADB">
              <w:rPr>
                <w:rStyle w:val="Hyperlink"/>
                <w:noProof/>
              </w:rPr>
              <w:t>Høring og offentliggørelse</w:t>
            </w:r>
            <w:r>
              <w:rPr>
                <w:noProof/>
                <w:webHidden/>
              </w:rPr>
              <w:tab/>
            </w:r>
            <w:r>
              <w:rPr>
                <w:noProof/>
                <w:webHidden/>
              </w:rPr>
              <w:fldChar w:fldCharType="begin"/>
            </w:r>
            <w:r>
              <w:rPr>
                <w:noProof/>
                <w:webHidden/>
              </w:rPr>
              <w:instrText xml:space="preserve"> PAGEREF _Toc5176762 \h </w:instrText>
            </w:r>
            <w:r>
              <w:rPr>
                <w:noProof/>
                <w:webHidden/>
              </w:rPr>
            </w:r>
            <w:r>
              <w:rPr>
                <w:noProof/>
                <w:webHidden/>
              </w:rPr>
              <w:fldChar w:fldCharType="separate"/>
            </w:r>
            <w:r>
              <w:rPr>
                <w:noProof/>
                <w:webHidden/>
              </w:rPr>
              <w:t>15</w:t>
            </w:r>
            <w:r>
              <w:rPr>
                <w:noProof/>
                <w:webHidden/>
              </w:rPr>
              <w:fldChar w:fldCharType="end"/>
            </w:r>
          </w:hyperlink>
        </w:p>
        <w:p w:rsidR="00ED1D11" w:rsidRDefault="00ED1D11">
          <w:pPr>
            <w:pStyle w:val="Indholdsfortegnelse2"/>
            <w:tabs>
              <w:tab w:val="right" w:leader="dot" w:pos="9629"/>
            </w:tabs>
            <w:rPr>
              <w:rFonts w:asciiTheme="minorHAnsi" w:hAnsiTheme="minorHAnsi" w:cstheme="minorBidi"/>
              <w:noProof/>
              <w:sz w:val="22"/>
            </w:rPr>
          </w:pPr>
          <w:hyperlink w:anchor="_Toc5176763" w:history="1">
            <w:r w:rsidRPr="005F5ADB">
              <w:rPr>
                <w:rStyle w:val="Hyperlink"/>
                <w:noProof/>
              </w:rPr>
              <w:t>Klagevejledning</w:t>
            </w:r>
            <w:r>
              <w:rPr>
                <w:noProof/>
                <w:webHidden/>
              </w:rPr>
              <w:tab/>
            </w:r>
            <w:r>
              <w:rPr>
                <w:noProof/>
                <w:webHidden/>
              </w:rPr>
              <w:fldChar w:fldCharType="begin"/>
            </w:r>
            <w:r>
              <w:rPr>
                <w:noProof/>
                <w:webHidden/>
              </w:rPr>
              <w:instrText xml:space="preserve"> PAGEREF _Toc5176763 \h </w:instrText>
            </w:r>
            <w:r>
              <w:rPr>
                <w:noProof/>
                <w:webHidden/>
              </w:rPr>
            </w:r>
            <w:r>
              <w:rPr>
                <w:noProof/>
                <w:webHidden/>
              </w:rPr>
              <w:fldChar w:fldCharType="separate"/>
            </w:r>
            <w:r>
              <w:rPr>
                <w:noProof/>
                <w:webHidden/>
              </w:rPr>
              <w:t>16</w:t>
            </w:r>
            <w:r>
              <w:rPr>
                <w:noProof/>
                <w:webHidden/>
              </w:rPr>
              <w:fldChar w:fldCharType="end"/>
            </w:r>
          </w:hyperlink>
        </w:p>
        <w:p w:rsidR="00ED1D11" w:rsidRDefault="00ED1D11">
          <w:pPr>
            <w:pStyle w:val="Indholdsfortegnelse2"/>
            <w:tabs>
              <w:tab w:val="right" w:leader="dot" w:pos="9629"/>
            </w:tabs>
            <w:rPr>
              <w:rFonts w:asciiTheme="minorHAnsi" w:hAnsiTheme="minorHAnsi" w:cstheme="minorBidi"/>
              <w:noProof/>
              <w:sz w:val="22"/>
            </w:rPr>
          </w:pPr>
          <w:hyperlink w:anchor="_Toc5176764" w:history="1">
            <w:r w:rsidRPr="005F5ADB">
              <w:rPr>
                <w:rStyle w:val="Hyperlink"/>
                <w:noProof/>
              </w:rPr>
              <w:t>Udnyttelse, kontinuitet og revurdering</w:t>
            </w:r>
            <w:r>
              <w:rPr>
                <w:noProof/>
                <w:webHidden/>
              </w:rPr>
              <w:tab/>
            </w:r>
            <w:r>
              <w:rPr>
                <w:noProof/>
                <w:webHidden/>
              </w:rPr>
              <w:fldChar w:fldCharType="begin"/>
            </w:r>
            <w:r>
              <w:rPr>
                <w:noProof/>
                <w:webHidden/>
              </w:rPr>
              <w:instrText xml:space="preserve"> PAGEREF _Toc5176764 \h </w:instrText>
            </w:r>
            <w:r>
              <w:rPr>
                <w:noProof/>
                <w:webHidden/>
              </w:rPr>
            </w:r>
            <w:r>
              <w:rPr>
                <w:noProof/>
                <w:webHidden/>
              </w:rPr>
              <w:fldChar w:fldCharType="separate"/>
            </w:r>
            <w:r>
              <w:rPr>
                <w:noProof/>
                <w:webHidden/>
              </w:rPr>
              <w:t>17</w:t>
            </w:r>
            <w:r>
              <w:rPr>
                <w:noProof/>
                <w:webHidden/>
              </w:rPr>
              <w:fldChar w:fldCharType="end"/>
            </w:r>
          </w:hyperlink>
        </w:p>
        <w:p w:rsidR="00ED1D11" w:rsidRDefault="00ED1D11">
          <w:pPr>
            <w:pStyle w:val="Indholdsfortegnelse1"/>
            <w:tabs>
              <w:tab w:val="right" w:leader="dot" w:pos="9629"/>
            </w:tabs>
            <w:rPr>
              <w:rFonts w:asciiTheme="minorHAnsi" w:eastAsiaTheme="minorEastAsia" w:hAnsiTheme="minorHAnsi"/>
              <w:b w:val="0"/>
              <w:noProof/>
              <w:sz w:val="22"/>
              <w:lang w:eastAsia="da-DK"/>
            </w:rPr>
          </w:pPr>
          <w:hyperlink w:anchor="_Toc5176765" w:history="1">
            <w:r w:rsidRPr="005F5ADB">
              <w:rPr>
                <w:rStyle w:val="Hyperlink"/>
                <w:rFonts w:eastAsia="Times New Roman"/>
                <w:noProof/>
                <w:lang w:eastAsia="da-DK"/>
              </w:rPr>
              <w:t>Miljøvurderingen</w:t>
            </w:r>
            <w:r>
              <w:rPr>
                <w:noProof/>
                <w:webHidden/>
              </w:rPr>
              <w:tab/>
            </w:r>
            <w:r>
              <w:rPr>
                <w:noProof/>
                <w:webHidden/>
              </w:rPr>
              <w:fldChar w:fldCharType="begin"/>
            </w:r>
            <w:r>
              <w:rPr>
                <w:noProof/>
                <w:webHidden/>
              </w:rPr>
              <w:instrText xml:space="preserve"> PAGEREF _Toc5176765 \h </w:instrText>
            </w:r>
            <w:r>
              <w:rPr>
                <w:noProof/>
                <w:webHidden/>
              </w:rPr>
            </w:r>
            <w:r>
              <w:rPr>
                <w:noProof/>
                <w:webHidden/>
              </w:rPr>
              <w:fldChar w:fldCharType="separate"/>
            </w:r>
            <w:r>
              <w:rPr>
                <w:noProof/>
                <w:webHidden/>
              </w:rPr>
              <w:t>19</w:t>
            </w:r>
            <w:r>
              <w:rPr>
                <w:noProof/>
                <w:webHidden/>
              </w:rPr>
              <w:fldChar w:fldCharType="end"/>
            </w:r>
          </w:hyperlink>
        </w:p>
        <w:p w:rsidR="00ED1D11" w:rsidRDefault="00ED1D11">
          <w:pPr>
            <w:pStyle w:val="Indholdsfortegnelse2"/>
            <w:tabs>
              <w:tab w:val="right" w:leader="dot" w:pos="9629"/>
            </w:tabs>
            <w:rPr>
              <w:rFonts w:asciiTheme="minorHAnsi" w:hAnsiTheme="minorHAnsi" w:cstheme="minorBidi"/>
              <w:noProof/>
              <w:sz w:val="22"/>
            </w:rPr>
          </w:pPr>
          <w:hyperlink w:anchor="_Toc5176766" w:history="1">
            <w:r w:rsidRPr="005F5ADB">
              <w:rPr>
                <w:rStyle w:val="Hyperlink"/>
                <w:noProof/>
              </w:rPr>
              <w:t>Erhvervsmæssigt nødvendig for ejendommens drift som landbrugsejendom.</w:t>
            </w:r>
            <w:r>
              <w:rPr>
                <w:noProof/>
                <w:webHidden/>
              </w:rPr>
              <w:tab/>
            </w:r>
            <w:r>
              <w:rPr>
                <w:noProof/>
                <w:webHidden/>
              </w:rPr>
              <w:fldChar w:fldCharType="begin"/>
            </w:r>
            <w:r>
              <w:rPr>
                <w:noProof/>
                <w:webHidden/>
              </w:rPr>
              <w:instrText xml:space="preserve"> PAGEREF _Toc5176766 \h </w:instrText>
            </w:r>
            <w:r>
              <w:rPr>
                <w:noProof/>
                <w:webHidden/>
              </w:rPr>
            </w:r>
            <w:r>
              <w:rPr>
                <w:noProof/>
                <w:webHidden/>
              </w:rPr>
              <w:fldChar w:fldCharType="separate"/>
            </w:r>
            <w:r>
              <w:rPr>
                <w:noProof/>
                <w:webHidden/>
              </w:rPr>
              <w:t>19</w:t>
            </w:r>
            <w:r>
              <w:rPr>
                <w:noProof/>
                <w:webHidden/>
              </w:rPr>
              <w:fldChar w:fldCharType="end"/>
            </w:r>
          </w:hyperlink>
        </w:p>
        <w:p w:rsidR="00ED1D11" w:rsidRDefault="00ED1D11">
          <w:pPr>
            <w:pStyle w:val="Indholdsfortegnelse2"/>
            <w:tabs>
              <w:tab w:val="right" w:leader="dot" w:pos="9629"/>
            </w:tabs>
            <w:rPr>
              <w:rFonts w:asciiTheme="minorHAnsi" w:hAnsiTheme="minorHAnsi" w:cstheme="minorBidi"/>
              <w:noProof/>
              <w:sz w:val="22"/>
            </w:rPr>
          </w:pPr>
          <w:hyperlink w:anchor="_Toc5176767" w:history="1">
            <w:r w:rsidRPr="005F5ADB">
              <w:rPr>
                <w:rStyle w:val="Hyperlink"/>
                <w:noProof/>
              </w:rPr>
              <w:t>Beskrivelse af husdyrbruget</w:t>
            </w:r>
            <w:r>
              <w:rPr>
                <w:noProof/>
                <w:webHidden/>
              </w:rPr>
              <w:tab/>
            </w:r>
            <w:r>
              <w:rPr>
                <w:noProof/>
                <w:webHidden/>
              </w:rPr>
              <w:fldChar w:fldCharType="begin"/>
            </w:r>
            <w:r>
              <w:rPr>
                <w:noProof/>
                <w:webHidden/>
              </w:rPr>
              <w:instrText xml:space="preserve"> PAGEREF _Toc5176767 \h </w:instrText>
            </w:r>
            <w:r>
              <w:rPr>
                <w:noProof/>
                <w:webHidden/>
              </w:rPr>
            </w:r>
            <w:r>
              <w:rPr>
                <w:noProof/>
                <w:webHidden/>
              </w:rPr>
              <w:fldChar w:fldCharType="separate"/>
            </w:r>
            <w:r>
              <w:rPr>
                <w:noProof/>
                <w:webHidden/>
              </w:rPr>
              <w:t>20</w:t>
            </w:r>
            <w:r>
              <w:rPr>
                <w:noProof/>
                <w:webHidden/>
              </w:rPr>
              <w:fldChar w:fldCharType="end"/>
            </w:r>
          </w:hyperlink>
        </w:p>
        <w:p w:rsidR="00ED1D11" w:rsidRDefault="00ED1D11">
          <w:pPr>
            <w:pStyle w:val="Indholdsfortegnelse2"/>
            <w:tabs>
              <w:tab w:val="right" w:leader="dot" w:pos="9629"/>
            </w:tabs>
            <w:rPr>
              <w:rFonts w:asciiTheme="minorHAnsi" w:hAnsiTheme="minorHAnsi" w:cstheme="minorBidi"/>
              <w:noProof/>
              <w:sz w:val="22"/>
            </w:rPr>
          </w:pPr>
          <w:hyperlink w:anchor="_Toc5176768" w:history="1">
            <w:r w:rsidRPr="005F5ADB">
              <w:rPr>
                <w:rStyle w:val="Hyperlink"/>
                <w:noProof/>
              </w:rPr>
              <w:t>Lokalisering</w:t>
            </w:r>
            <w:r>
              <w:rPr>
                <w:noProof/>
                <w:webHidden/>
              </w:rPr>
              <w:tab/>
            </w:r>
            <w:r>
              <w:rPr>
                <w:noProof/>
                <w:webHidden/>
              </w:rPr>
              <w:fldChar w:fldCharType="begin"/>
            </w:r>
            <w:r>
              <w:rPr>
                <w:noProof/>
                <w:webHidden/>
              </w:rPr>
              <w:instrText xml:space="preserve"> PAGEREF _Toc5176768 \h </w:instrText>
            </w:r>
            <w:r>
              <w:rPr>
                <w:noProof/>
                <w:webHidden/>
              </w:rPr>
            </w:r>
            <w:r>
              <w:rPr>
                <w:noProof/>
                <w:webHidden/>
              </w:rPr>
              <w:fldChar w:fldCharType="separate"/>
            </w:r>
            <w:r>
              <w:rPr>
                <w:noProof/>
                <w:webHidden/>
              </w:rPr>
              <w:t>24</w:t>
            </w:r>
            <w:r>
              <w:rPr>
                <w:noProof/>
                <w:webHidden/>
              </w:rPr>
              <w:fldChar w:fldCharType="end"/>
            </w:r>
          </w:hyperlink>
        </w:p>
        <w:p w:rsidR="00ED1D11" w:rsidRDefault="00ED1D11">
          <w:pPr>
            <w:pStyle w:val="Indholdsfortegnelse3"/>
            <w:tabs>
              <w:tab w:val="right" w:leader="dot" w:pos="9629"/>
            </w:tabs>
            <w:rPr>
              <w:rFonts w:asciiTheme="minorHAnsi" w:eastAsiaTheme="minorEastAsia" w:hAnsiTheme="minorHAnsi"/>
              <w:noProof/>
              <w:lang w:eastAsia="da-DK"/>
            </w:rPr>
          </w:pPr>
          <w:hyperlink w:anchor="_Toc5176769" w:history="1">
            <w:r w:rsidRPr="005F5ADB">
              <w:rPr>
                <w:rStyle w:val="Hyperlink"/>
                <w:noProof/>
              </w:rPr>
              <w:t>Forbudszoner</w:t>
            </w:r>
            <w:r>
              <w:rPr>
                <w:noProof/>
                <w:webHidden/>
              </w:rPr>
              <w:tab/>
            </w:r>
            <w:r>
              <w:rPr>
                <w:noProof/>
                <w:webHidden/>
              </w:rPr>
              <w:fldChar w:fldCharType="begin"/>
            </w:r>
            <w:r>
              <w:rPr>
                <w:noProof/>
                <w:webHidden/>
              </w:rPr>
              <w:instrText xml:space="preserve"> PAGEREF _Toc5176769 \h </w:instrText>
            </w:r>
            <w:r>
              <w:rPr>
                <w:noProof/>
                <w:webHidden/>
              </w:rPr>
            </w:r>
            <w:r>
              <w:rPr>
                <w:noProof/>
                <w:webHidden/>
              </w:rPr>
              <w:fldChar w:fldCharType="separate"/>
            </w:r>
            <w:r>
              <w:rPr>
                <w:noProof/>
                <w:webHidden/>
              </w:rPr>
              <w:t>24</w:t>
            </w:r>
            <w:r>
              <w:rPr>
                <w:noProof/>
                <w:webHidden/>
              </w:rPr>
              <w:fldChar w:fldCharType="end"/>
            </w:r>
          </w:hyperlink>
        </w:p>
        <w:p w:rsidR="00ED1D11" w:rsidRDefault="00ED1D11">
          <w:pPr>
            <w:pStyle w:val="Indholdsfortegnelse3"/>
            <w:tabs>
              <w:tab w:val="right" w:leader="dot" w:pos="9629"/>
            </w:tabs>
            <w:rPr>
              <w:rFonts w:asciiTheme="minorHAnsi" w:eastAsiaTheme="minorEastAsia" w:hAnsiTheme="minorHAnsi"/>
              <w:noProof/>
              <w:lang w:eastAsia="da-DK"/>
            </w:rPr>
          </w:pPr>
          <w:hyperlink w:anchor="_Toc5176770" w:history="1">
            <w:r w:rsidRPr="005F5ADB">
              <w:rPr>
                <w:rStyle w:val="Hyperlink"/>
                <w:noProof/>
              </w:rPr>
              <w:t>Afstandskrav</w:t>
            </w:r>
            <w:r>
              <w:rPr>
                <w:noProof/>
                <w:webHidden/>
              </w:rPr>
              <w:tab/>
            </w:r>
            <w:r>
              <w:rPr>
                <w:noProof/>
                <w:webHidden/>
              </w:rPr>
              <w:fldChar w:fldCharType="begin"/>
            </w:r>
            <w:r>
              <w:rPr>
                <w:noProof/>
                <w:webHidden/>
              </w:rPr>
              <w:instrText xml:space="preserve"> PAGEREF _Toc5176770 \h </w:instrText>
            </w:r>
            <w:r>
              <w:rPr>
                <w:noProof/>
                <w:webHidden/>
              </w:rPr>
            </w:r>
            <w:r>
              <w:rPr>
                <w:noProof/>
                <w:webHidden/>
              </w:rPr>
              <w:fldChar w:fldCharType="separate"/>
            </w:r>
            <w:r>
              <w:rPr>
                <w:noProof/>
                <w:webHidden/>
              </w:rPr>
              <w:t>24</w:t>
            </w:r>
            <w:r>
              <w:rPr>
                <w:noProof/>
                <w:webHidden/>
              </w:rPr>
              <w:fldChar w:fldCharType="end"/>
            </w:r>
          </w:hyperlink>
        </w:p>
        <w:p w:rsidR="00ED1D11" w:rsidRDefault="00ED1D11">
          <w:pPr>
            <w:pStyle w:val="Indholdsfortegnelse3"/>
            <w:tabs>
              <w:tab w:val="right" w:leader="dot" w:pos="9629"/>
            </w:tabs>
            <w:rPr>
              <w:rFonts w:asciiTheme="minorHAnsi" w:eastAsiaTheme="minorEastAsia" w:hAnsiTheme="minorHAnsi"/>
              <w:noProof/>
              <w:lang w:eastAsia="da-DK"/>
            </w:rPr>
          </w:pPr>
          <w:hyperlink w:anchor="_Toc5176771" w:history="1">
            <w:r w:rsidRPr="005F5ADB">
              <w:rPr>
                <w:rStyle w:val="Hyperlink"/>
                <w:noProof/>
              </w:rPr>
              <w:t>Beskyttelseslinjer</w:t>
            </w:r>
            <w:r>
              <w:rPr>
                <w:noProof/>
                <w:webHidden/>
              </w:rPr>
              <w:tab/>
            </w:r>
            <w:r>
              <w:rPr>
                <w:noProof/>
                <w:webHidden/>
              </w:rPr>
              <w:fldChar w:fldCharType="begin"/>
            </w:r>
            <w:r>
              <w:rPr>
                <w:noProof/>
                <w:webHidden/>
              </w:rPr>
              <w:instrText xml:space="preserve"> PAGEREF _Toc5176771 \h </w:instrText>
            </w:r>
            <w:r>
              <w:rPr>
                <w:noProof/>
                <w:webHidden/>
              </w:rPr>
            </w:r>
            <w:r>
              <w:rPr>
                <w:noProof/>
                <w:webHidden/>
              </w:rPr>
              <w:fldChar w:fldCharType="separate"/>
            </w:r>
            <w:r>
              <w:rPr>
                <w:noProof/>
                <w:webHidden/>
              </w:rPr>
              <w:t>24</w:t>
            </w:r>
            <w:r>
              <w:rPr>
                <w:noProof/>
                <w:webHidden/>
              </w:rPr>
              <w:fldChar w:fldCharType="end"/>
            </w:r>
          </w:hyperlink>
        </w:p>
        <w:p w:rsidR="00ED1D11" w:rsidRDefault="00ED1D11">
          <w:pPr>
            <w:pStyle w:val="Indholdsfortegnelse3"/>
            <w:tabs>
              <w:tab w:val="right" w:leader="dot" w:pos="9629"/>
            </w:tabs>
            <w:rPr>
              <w:rFonts w:asciiTheme="minorHAnsi" w:eastAsiaTheme="minorEastAsia" w:hAnsiTheme="minorHAnsi"/>
              <w:noProof/>
              <w:lang w:eastAsia="da-DK"/>
            </w:rPr>
          </w:pPr>
          <w:hyperlink w:anchor="_Toc5176772" w:history="1">
            <w:r w:rsidRPr="005F5ADB">
              <w:rPr>
                <w:rStyle w:val="Hyperlink"/>
                <w:noProof/>
              </w:rPr>
              <w:t>Samlet vurdering af lokalisering</w:t>
            </w:r>
            <w:r>
              <w:rPr>
                <w:noProof/>
                <w:webHidden/>
              </w:rPr>
              <w:tab/>
            </w:r>
            <w:r>
              <w:rPr>
                <w:noProof/>
                <w:webHidden/>
              </w:rPr>
              <w:fldChar w:fldCharType="begin"/>
            </w:r>
            <w:r>
              <w:rPr>
                <w:noProof/>
                <w:webHidden/>
              </w:rPr>
              <w:instrText xml:space="preserve"> PAGEREF _Toc5176772 \h </w:instrText>
            </w:r>
            <w:r>
              <w:rPr>
                <w:noProof/>
                <w:webHidden/>
              </w:rPr>
            </w:r>
            <w:r>
              <w:rPr>
                <w:noProof/>
                <w:webHidden/>
              </w:rPr>
              <w:fldChar w:fldCharType="separate"/>
            </w:r>
            <w:r>
              <w:rPr>
                <w:noProof/>
                <w:webHidden/>
              </w:rPr>
              <w:t>25</w:t>
            </w:r>
            <w:r>
              <w:rPr>
                <w:noProof/>
                <w:webHidden/>
              </w:rPr>
              <w:fldChar w:fldCharType="end"/>
            </w:r>
          </w:hyperlink>
        </w:p>
        <w:p w:rsidR="00ED1D11" w:rsidRDefault="00ED1D11">
          <w:pPr>
            <w:pStyle w:val="Indholdsfortegnelse2"/>
            <w:tabs>
              <w:tab w:val="right" w:leader="dot" w:pos="9629"/>
            </w:tabs>
            <w:rPr>
              <w:rFonts w:asciiTheme="minorHAnsi" w:hAnsiTheme="minorHAnsi" w:cstheme="minorBidi"/>
              <w:noProof/>
              <w:sz w:val="22"/>
            </w:rPr>
          </w:pPr>
          <w:hyperlink w:anchor="_Toc5176773" w:history="1">
            <w:r w:rsidRPr="005F5ADB">
              <w:rPr>
                <w:rStyle w:val="Hyperlink"/>
                <w:noProof/>
              </w:rPr>
              <w:t>Påvirkning af landskab</w:t>
            </w:r>
            <w:r>
              <w:rPr>
                <w:noProof/>
                <w:webHidden/>
              </w:rPr>
              <w:tab/>
            </w:r>
            <w:r>
              <w:rPr>
                <w:noProof/>
                <w:webHidden/>
              </w:rPr>
              <w:fldChar w:fldCharType="begin"/>
            </w:r>
            <w:r>
              <w:rPr>
                <w:noProof/>
                <w:webHidden/>
              </w:rPr>
              <w:instrText xml:space="preserve"> PAGEREF _Toc5176773 \h </w:instrText>
            </w:r>
            <w:r>
              <w:rPr>
                <w:noProof/>
                <w:webHidden/>
              </w:rPr>
            </w:r>
            <w:r>
              <w:rPr>
                <w:noProof/>
                <w:webHidden/>
              </w:rPr>
              <w:fldChar w:fldCharType="separate"/>
            </w:r>
            <w:r>
              <w:rPr>
                <w:noProof/>
                <w:webHidden/>
              </w:rPr>
              <w:t>25</w:t>
            </w:r>
            <w:r>
              <w:rPr>
                <w:noProof/>
                <w:webHidden/>
              </w:rPr>
              <w:fldChar w:fldCharType="end"/>
            </w:r>
          </w:hyperlink>
        </w:p>
        <w:p w:rsidR="00ED1D11" w:rsidRDefault="00ED1D11">
          <w:pPr>
            <w:pStyle w:val="Indholdsfortegnelse3"/>
            <w:tabs>
              <w:tab w:val="right" w:leader="dot" w:pos="9629"/>
            </w:tabs>
            <w:rPr>
              <w:rFonts w:asciiTheme="minorHAnsi" w:eastAsiaTheme="minorEastAsia" w:hAnsiTheme="minorHAnsi"/>
              <w:noProof/>
              <w:lang w:eastAsia="da-DK"/>
            </w:rPr>
          </w:pPr>
          <w:hyperlink w:anchor="_Toc5176774" w:history="1">
            <w:r w:rsidRPr="005F5ADB">
              <w:rPr>
                <w:rStyle w:val="Hyperlink"/>
                <w:noProof/>
              </w:rPr>
              <w:t>Samlet vurdering af påvirkningen af landskab</w:t>
            </w:r>
            <w:r>
              <w:rPr>
                <w:noProof/>
                <w:webHidden/>
              </w:rPr>
              <w:tab/>
            </w:r>
            <w:r>
              <w:rPr>
                <w:noProof/>
                <w:webHidden/>
              </w:rPr>
              <w:fldChar w:fldCharType="begin"/>
            </w:r>
            <w:r>
              <w:rPr>
                <w:noProof/>
                <w:webHidden/>
              </w:rPr>
              <w:instrText xml:space="preserve"> PAGEREF _Toc5176774 \h </w:instrText>
            </w:r>
            <w:r>
              <w:rPr>
                <w:noProof/>
                <w:webHidden/>
              </w:rPr>
            </w:r>
            <w:r>
              <w:rPr>
                <w:noProof/>
                <w:webHidden/>
              </w:rPr>
              <w:fldChar w:fldCharType="separate"/>
            </w:r>
            <w:r>
              <w:rPr>
                <w:noProof/>
                <w:webHidden/>
              </w:rPr>
              <w:t>26</w:t>
            </w:r>
            <w:r>
              <w:rPr>
                <w:noProof/>
                <w:webHidden/>
              </w:rPr>
              <w:fldChar w:fldCharType="end"/>
            </w:r>
          </w:hyperlink>
        </w:p>
        <w:p w:rsidR="00ED1D11" w:rsidRDefault="00ED1D11">
          <w:pPr>
            <w:pStyle w:val="Indholdsfortegnelse2"/>
            <w:tabs>
              <w:tab w:val="right" w:leader="dot" w:pos="9629"/>
            </w:tabs>
            <w:rPr>
              <w:rFonts w:asciiTheme="minorHAnsi" w:hAnsiTheme="minorHAnsi" w:cstheme="minorBidi"/>
              <w:noProof/>
              <w:sz w:val="22"/>
            </w:rPr>
          </w:pPr>
          <w:hyperlink w:anchor="_Toc5176775" w:history="1">
            <w:r w:rsidRPr="005F5ADB">
              <w:rPr>
                <w:rStyle w:val="Hyperlink"/>
                <w:noProof/>
              </w:rPr>
              <w:t>Påvirkning af vilde planter og dyr.</w:t>
            </w:r>
            <w:r>
              <w:rPr>
                <w:noProof/>
                <w:webHidden/>
              </w:rPr>
              <w:tab/>
            </w:r>
            <w:r>
              <w:rPr>
                <w:noProof/>
                <w:webHidden/>
              </w:rPr>
              <w:fldChar w:fldCharType="begin"/>
            </w:r>
            <w:r>
              <w:rPr>
                <w:noProof/>
                <w:webHidden/>
              </w:rPr>
              <w:instrText xml:space="preserve"> PAGEREF _Toc5176775 \h </w:instrText>
            </w:r>
            <w:r>
              <w:rPr>
                <w:noProof/>
                <w:webHidden/>
              </w:rPr>
            </w:r>
            <w:r>
              <w:rPr>
                <w:noProof/>
                <w:webHidden/>
              </w:rPr>
              <w:fldChar w:fldCharType="separate"/>
            </w:r>
            <w:r>
              <w:rPr>
                <w:noProof/>
                <w:webHidden/>
              </w:rPr>
              <w:t>26</w:t>
            </w:r>
            <w:r>
              <w:rPr>
                <w:noProof/>
                <w:webHidden/>
              </w:rPr>
              <w:fldChar w:fldCharType="end"/>
            </w:r>
          </w:hyperlink>
        </w:p>
        <w:p w:rsidR="00ED1D11" w:rsidRDefault="00ED1D11">
          <w:pPr>
            <w:pStyle w:val="Indholdsfortegnelse3"/>
            <w:tabs>
              <w:tab w:val="right" w:leader="dot" w:pos="9629"/>
            </w:tabs>
            <w:rPr>
              <w:rFonts w:asciiTheme="minorHAnsi" w:eastAsiaTheme="minorEastAsia" w:hAnsiTheme="minorHAnsi"/>
              <w:noProof/>
              <w:lang w:eastAsia="da-DK"/>
            </w:rPr>
          </w:pPr>
          <w:hyperlink w:anchor="_Toc5176776" w:history="1">
            <w:r w:rsidRPr="005F5ADB">
              <w:rPr>
                <w:rStyle w:val="Hyperlink"/>
                <w:noProof/>
              </w:rPr>
              <w:t>Ammoniak påvirkning af natur</w:t>
            </w:r>
            <w:r>
              <w:rPr>
                <w:noProof/>
                <w:webHidden/>
              </w:rPr>
              <w:tab/>
            </w:r>
            <w:r>
              <w:rPr>
                <w:noProof/>
                <w:webHidden/>
              </w:rPr>
              <w:fldChar w:fldCharType="begin"/>
            </w:r>
            <w:r>
              <w:rPr>
                <w:noProof/>
                <w:webHidden/>
              </w:rPr>
              <w:instrText xml:space="preserve"> PAGEREF _Toc5176776 \h </w:instrText>
            </w:r>
            <w:r>
              <w:rPr>
                <w:noProof/>
                <w:webHidden/>
              </w:rPr>
            </w:r>
            <w:r>
              <w:rPr>
                <w:noProof/>
                <w:webHidden/>
              </w:rPr>
              <w:fldChar w:fldCharType="separate"/>
            </w:r>
            <w:r>
              <w:rPr>
                <w:noProof/>
                <w:webHidden/>
              </w:rPr>
              <w:t>26</w:t>
            </w:r>
            <w:r>
              <w:rPr>
                <w:noProof/>
                <w:webHidden/>
              </w:rPr>
              <w:fldChar w:fldCharType="end"/>
            </w:r>
          </w:hyperlink>
        </w:p>
        <w:p w:rsidR="00ED1D11" w:rsidRDefault="00ED1D11">
          <w:pPr>
            <w:pStyle w:val="Indholdsfortegnelse3"/>
            <w:tabs>
              <w:tab w:val="right" w:leader="dot" w:pos="9629"/>
            </w:tabs>
            <w:rPr>
              <w:rFonts w:asciiTheme="minorHAnsi" w:eastAsiaTheme="minorEastAsia" w:hAnsiTheme="minorHAnsi"/>
              <w:noProof/>
              <w:lang w:eastAsia="da-DK"/>
            </w:rPr>
          </w:pPr>
          <w:hyperlink w:anchor="_Toc5176777" w:history="1">
            <w:r w:rsidRPr="005F5ADB">
              <w:rPr>
                <w:rStyle w:val="Hyperlink"/>
                <w:noProof/>
              </w:rPr>
              <w:t>Påvirkning af bilag IV-arter</w:t>
            </w:r>
            <w:r>
              <w:rPr>
                <w:noProof/>
                <w:webHidden/>
              </w:rPr>
              <w:tab/>
            </w:r>
            <w:r>
              <w:rPr>
                <w:noProof/>
                <w:webHidden/>
              </w:rPr>
              <w:fldChar w:fldCharType="begin"/>
            </w:r>
            <w:r>
              <w:rPr>
                <w:noProof/>
                <w:webHidden/>
              </w:rPr>
              <w:instrText xml:space="preserve"> PAGEREF _Toc5176777 \h </w:instrText>
            </w:r>
            <w:r>
              <w:rPr>
                <w:noProof/>
                <w:webHidden/>
              </w:rPr>
            </w:r>
            <w:r>
              <w:rPr>
                <w:noProof/>
                <w:webHidden/>
              </w:rPr>
              <w:fldChar w:fldCharType="separate"/>
            </w:r>
            <w:r>
              <w:rPr>
                <w:noProof/>
                <w:webHidden/>
              </w:rPr>
              <w:t>31</w:t>
            </w:r>
            <w:r>
              <w:rPr>
                <w:noProof/>
                <w:webHidden/>
              </w:rPr>
              <w:fldChar w:fldCharType="end"/>
            </w:r>
          </w:hyperlink>
        </w:p>
        <w:p w:rsidR="00ED1D11" w:rsidRDefault="00ED1D11">
          <w:pPr>
            <w:pStyle w:val="Indholdsfortegnelse3"/>
            <w:tabs>
              <w:tab w:val="right" w:leader="dot" w:pos="9629"/>
            </w:tabs>
            <w:rPr>
              <w:rFonts w:asciiTheme="minorHAnsi" w:eastAsiaTheme="minorEastAsia" w:hAnsiTheme="minorHAnsi"/>
              <w:noProof/>
              <w:lang w:eastAsia="da-DK"/>
            </w:rPr>
          </w:pPr>
          <w:hyperlink w:anchor="_Toc5176778" w:history="1">
            <w:r w:rsidRPr="005F5ADB">
              <w:rPr>
                <w:rStyle w:val="Hyperlink"/>
                <w:noProof/>
              </w:rPr>
              <w:t>Samlet vurdering af påvirkningen af vilde planter og dyr</w:t>
            </w:r>
            <w:r>
              <w:rPr>
                <w:noProof/>
                <w:webHidden/>
              </w:rPr>
              <w:tab/>
            </w:r>
            <w:r>
              <w:rPr>
                <w:noProof/>
                <w:webHidden/>
              </w:rPr>
              <w:fldChar w:fldCharType="begin"/>
            </w:r>
            <w:r>
              <w:rPr>
                <w:noProof/>
                <w:webHidden/>
              </w:rPr>
              <w:instrText xml:space="preserve"> PAGEREF _Toc5176778 \h </w:instrText>
            </w:r>
            <w:r>
              <w:rPr>
                <w:noProof/>
                <w:webHidden/>
              </w:rPr>
            </w:r>
            <w:r>
              <w:rPr>
                <w:noProof/>
                <w:webHidden/>
              </w:rPr>
              <w:fldChar w:fldCharType="separate"/>
            </w:r>
            <w:r>
              <w:rPr>
                <w:noProof/>
                <w:webHidden/>
              </w:rPr>
              <w:t>32</w:t>
            </w:r>
            <w:r>
              <w:rPr>
                <w:noProof/>
                <w:webHidden/>
              </w:rPr>
              <w:fldChar w:fldCharType="end"/>
            </w:r>
          </w:hyperlink>
        </w:p>
        <w:p w:rsidR="00ED1D11" w:rsidRDefault="00ED1D11">
          <w:pPr>
            <w:pStyle w:val="Indholdsfortegnelse2"/>
            <w:tabs>
              <w:tab w:val="right" w:leader="dot" w:pos="9629"/>
            </w:tabs>
            <w:rPr>
              <w:rFonts w:asciiTheme="minorHAnsi" w:hAnsiTheme="minorHAnsi" w:cstheme="minorBidi"/>
              <w:noProof/>
              <w:sz w:val="22"/>
            </w:rPr>
          </w:pPr>
          <w:hyperlink w:anchor="_Toc5176779" w:history="1">
            <w:r w:rsidRPr="005F5ADB">
              <w:rPr>
                <w:rStyle w:val="Hyperlink"/>
                <w:noProof/>
              </w:rPr>
              <w:t>Påvirkning af jord grundvand og overfladevand</w:t>
            </w:r>
            <w:r>
              <w:rPr>
                <w:noProof/>
                <w:webHidden/>
              </w:rPr>
              <w:tab/>
            </w:r>
            <w:r>
              <w:rPr>
                <w:noProof/>
                <w:webHidden/>
              </w:rPr>
              <w:fldChar w:fldCharType="begin"/>
            </w:r>
            <w:r>
              <w:rPr>
                <w:noProof/>
                <w:webHidden/>
              </w:rPr>
              <w:instrText xml:space="preserve"> PAGEREF _Toc5176779 \h </w:instrText>
            </w:r>
            <w:r>
              <w:rPr>
                <w:noProof/>
                <w:webHidden/>
              </w:rPr>
            </w:r>
            <w:r>
              <w:rPr>
                <w:noProof/>
                <w:webHidden/>
              </w:rPr>
              <w:fldChar w:fldCharType="separate"/>
            </w:r>
            <w:r>
              <w:rPr>
                <w:noProof/>
                <w:webHidden/>
              </w:rPr>
              <w:t>33</w:t>
            </w:r>
            <w:r>
              <w:rPr>
                <w:noProof/>
                <w:webHidden/>
              </w:rPr>
              <w:fldChar w:fldCharType="end"/>
            </w:r>
          </w:hyperlink>
        </w:p>
        <w:p w:rsidR="00ED1D11" w:rsidRDefault="00ED1D11">
          <w:pPr>
            <w:pStyle w:val="Indholdsfortegnelse3"/>
            <w:tabs>
              <w:tab w:val="right" w:leader="dot" w:pos="9629"/>
            </w:tabs>
            <w:rPr>
              <w:rFonts w:asciiTheme="minorHAnsi" w:eastAsiaTheme="minorEastAsia" w:hAnsiTheme="minorHAnsi"/>
              <w:noProof/>
              <w:lang w:eastAsia="da-DK"/>
            </w:rPr>
          </w:pPr>
          <w:hyperlink w:anchor="_Toc5176780" w:history="1">
            <w:r w:rsidRPr="005F5ADB">
              <w:rPr>
                <w:rStyle w:val="Hyperlink"/>
                <w:noProof/>
              </w:rPr>
              <w:t>Samlet vurdering af påvirkningen af jord, grundvand og overfladevand</w:t>
            </w:r>
            <w:r>
              <w:rPr>
                <w:noProof/>
                <w:webHidden/>
              </w:rPr>
              <w:tab/>
            </w:r>
            <w:r>
              <w:rPr>
                <w:noProof/>
                <w:webHidden/>
              </w:rPr>
              <w:fldChar w:fldCharType="begin"/>
            </w:r>
            <w:r>
              <w:rPr>
                <w:noProof/>
                <w:webHidden/>
              </w:rPr>
              <w:instrText xml:space="preserve"> PAGEREF _Toc5176780 \h </w:instrText>
            </w:r>
            <w:r>
              <w:rPr>
                <w:noProof/>
                <w:webHidden/>
              </w:rPr>
            </w:r>
            <w:r>
              <w:rPr>
                <w:noProof/>
                <w:webHidden/>
              </w:rPr>
              <w:fldChar w:fldCharType="separate"/>
            </w:r>
            <w:r>
              <w:rPr>
                <w:noProof/>
                <w:webHidden/>
              </w:rPr>
              <w:t>36</w:t>
            </w:r>
            <w:r>
              <w:rPr>
                <w:noProof/>
                <w:webHidden/>
              </w:rPr>
              <w:fldChar w:fldCharType="end"/>
            </w:r>
          </w:hyperlink>
        </w:p>
        <w:p w:rsidR="00ED1D11" w:rsidRDefault="00ED1D11">
          <w:pPr>
            <w:pStyle w:val="Indholdsfortegnelse2"/>
            <w:tabs>
              <w:tab w:val="right" w:leader="dot" w:pos="9629"/>
            </w:tabs>
            <w:rPr>
              <w:rFonts w:asciiTheme="minorHAnsi" w:hAnsiTheme="minorHAnsi" w:cstheme="minorBidi"/>
              <w:noProof/>
              <w:sz w:val="22"/>
            </w:rPr>
          </w:pPr>
          <w:hyperlink w:anchor="_Toc5176781" w:history="1">
            <w:r w:rsidRPr="005F5ADB">
              <w:rPr>
                <w:rStyle w:val="Hyperlink"/>
                <w:noProof/>
              </w:rPr>
              <w:t>Påvirkning af naboer</w:t>
            </w:r>
            <w:r>
              <w:rPr>
                <w:noProof/>
                <w:webHidden/>
              </w:rPr>
              <w:tab/>
            </w:r>
            <w:r>
              <w:rPr>
                <w:noProof/>
                <w:webHidden/>
              </w:rPr>
              <w:fldChar w:fldCharType="begin"/>
            </w:r>
            <w:r>
              <w:rPr>
                <w:noProof/>
                <w:webHidden/>
              </w:rPr>
              <w:instrText xml:space="preserve"> PAGEREF _Toc5176781 \h </w:instrText>
            </w:r>
            <w:r>
              <w:rPr>
                <w:noProof/>
                <w:webHidden/>
              </w:rPr>
            </w:r>
            <w:r>
              <w:rPr>
                <w:noProof/>
                <w:webHidden/>
              </w:rPr>
              <w:fldChar w:fldCharType="separate"/>
            </w:r>
            <w:r>
              <w:rPr>
                <w:noProof/>
                <w:webHidden/>
              </w:rPr>
              <w:t>36</w:t>
            </w:r>
            <w:r>
              <w:rPr>
                <w:noProof/>
                <w:webHidden/>
              </w:rPr>
              <w:fldChar w:fldCharType="end"/>
            </w:r>
          </w:hyperlink>
        </w:p>
        <w:p w:rsidR="00ED1D11" w:rsidRDefault="00ED1D11">
          <w:pPr>
            <w:pStyle w:val="Indholdsfortegnelse3"/>
            <w:tabs>
              <w:tab w:val="right" w:leader="dot" w:pos="9629"/>
            </w:tabs>
            <w:rPr>
              <w:rFonts w:asciiTheme="minorHAnsi" w:eastAsiaTheme="minorEastAsia" w:hAnsiTheme="minorHAnsi"/>
              <w:noProof/>
              <w:lang w:eastAsia="da-DK"/>
            </w:rPr>
          </w:pPr>
          <w:hyperlink w:anchor="_Toc5176782" w:history="1">
            <w:r w:rsidRPr="005F5ADB">
              <w:rPr>
                <w:rStyle w:val="Hyperlink"/>
                <w:noProof/>
              </w:rPr>
              <w:t>Lugt</w:t>
            </w:r>
            <w:r>
              <w:rPr>
                <w:noProof/>
                <w:webHidden/>
              </w:rPr>
              <w:tab/>
            </w:r>
            <w:r>
              <w:rPr>
                <w:noProof/>
                <w:webHidden/>
              </w:rPr>
              <w:fldChar w:fldCharType="begin"/>
            </w:r>
            <w:r>
              <w:rPr>
                <w:noProof/>
                <w:webHidden/>
              </w:rPr>
              <w:instrText xml:space="preserve"> PAGEREF _Toc5176782 \h </w:instrText>
            </w:r>
            <w:r>
              <w:rPr>
                <w:noProof/>
                <w:webHidden/>
              </w:rPr>
            </w:r>
            <w:r>
              <w:rPr>
                <w:noProof/>
                <w:webHidden/>
              </w:rPr>
              <w:fldChar w:fldCharType="separate"/>
            </w:r>
            <w:r>
              <w:rPr>
                <w:noProof/>
                <w:webHidden/>
              </w:rPr>
              <w:t>37</w:t>
            </w:r>
            <w:r>
              <w:rPr>
                <w:noProof/>
                <w:webHidden/>
              </w:rPr>
              <w:fldChar w:fldCharType="end"/>
            </w:r>
          </w:hyperlink>
        </w:p>
        <w:p w:rsidR="00ED1D11" w:rsidRDefault="00ED1D11">
          <w:pPr>
            <w:pStyle w:val="Indholdsfortegnelse3"/>
            <w:tabs>
              <w:tab w:val="right" w:leader="dot" w:pos="9629"/>
            </w:tabs>
            <w:rPr>
              <w:rFonts w:asciiTheme="minorHAnsi" w:eastAsiaTheme="minorEastAsia" w:hAnsiTheme="minorHAnsi"/>
              <w:noProof/>
              <w:lang w:eastAsia="da-DK"/>
            </w:rPr>
          </w:pPr>
          <w:hyperlink w:anchor="_Toc5176783" w:history="1">
            <w:r w:rsidRPr="005F5ADB">
              <w:rPr>
                <w:rStyle w:val="Hyperlink"/>
                <w:noProof/>
              </w:rPr>
              <w:t>Støj og rystelser</w:t>
            </w:r>
            <w:r>
              <w:rPr>
                <w:noProof/>
                <w:webHidden/>
              </w:rPr>
              <w:tab/>
            </w:r>
            <w:r>
              <w:rPr>
                <w:noProof/>
                <w:webHidden/>
              </w:rPr>
              <w:fldChar w:fldCharType="begin"/>
            </w:r>
            <w:r>
              <w:rPr>
                <w:noProof/>
                <w:webHidden/>
              </w:rPr>
              <w:instrText xml:space="preserve"> PAGEREF _Toc5176783 \h </w:instrText>
            </w:r>
            <w:r>
              <w:rPr>
                <w:noProof/>
                <w:webHidden/>
              </w:rPr>
            </w:r>
            <w:r>
              <w:rPr>
                <w:noProof/>
                <w:webHidden/>
              </w:rPr>
              <w:fldChar w:fldCharType="separate"/>
            </w:r>
            <w:r>
              <w:rPr>
                <w:noProof/>
                <w:webHidden/>
              </w:rPr>
              <w:t>40</w:t>
            </w:r>
            <w:r>
              <w:rPr>
                <w:noProof/>
                <w:webHidden/>
              </w:rPr>
              <w:fldChar w:fldCharType="end"/>
            </w:r>
          </w:hyperlink>
        </w:p>
        <w:p w:rsidR="00ED1D11" w:rsidRDefault="00ED1D11">
          <w:pPr>
            <w:pStyle w:val="Indholdsfortegnelse3"/>
            <w:tabs>
              <w:tab w:val="right" w:leader="dot" w:pos="9629"/>
            </w:tabs>
            <w:rPr>
              <w:rFonts w:asciiTheme="minorHAnsi" w:eastAsiaTheme="minorEastAsia" w:hAnsiTheme="minorHAnsi"/>
              <w:noProof/>
              <w:lang w:eastAsia="da-DK"/>
            </w:rPr>
          </w:pPr>
          <w:hyperlink w:anchor="_Toc5176784" w:history="1">
            <w:r w:rsidRPr="005F5ADB">
              <w:rPr>
                <w:rStyle w:val="Hyperlink"/>
                <w:noProof/>
              </w:rPr>
              <w:t>Lys</w:t>
            </w:r>
            <w:r>
              <w:rPr>
                <w:noProof/>
                <w:webHidden/>
              </w:rPr>
              <w:tab/>
            </w:r>
            <w:r>
              <w:rPr>
                <w:noProof/>
                <w:webHidden/>
              </w:rPr>
              <w:fldChar w:fldCharType="begin"/>
            </w:r>
            <w:r>
              <w:rPr>
                <w:noProof/>
                <w:webHidden/>
              </w:rPr>
              <w:instrText xml:space="preserve"> PAGEREF _Toc5176784 \h </w:instrText>
            </w:r>
            <w:r>
              <w:rPr>
                <w:noProof/>
                <w:webHidden/>
              </w:rPr>
            </w:r>
            <w:r>
              <w:rPr>
                <w:noProof/>
                <w:webHidden/>
              </w:rPr>
              <w:fldChar w:fldCharType="separate"/>
            </w:r>
            <w:r>
              <w:rPr>
                <w:noProof/>
                <w:webHidden/>
              </w:rPr>
              <w:t>41</w:t>
            </w:r>
            <w:r>
              <w:rPr>
                <w:noProof/>
                <w:webHidden/>
              </w:rPr>
              <w:fldChar w:fldCharType="end"/>
            </w:r>
          </w:hyperlink>
        </w:p>
        <w:p w:rsidR="00ED1D11" w:rsidRDefault="00ED1D11">
          <w:pPr>
            <w:pStyle w:val="Indholdsfortegnelse3"/>
            <w:tabs>
              <w:tab w:val="right" w:leader="dot" w:pos="9629"/>
            </w:tabs>
            <w:rPr>
              <w:rFonts w:asciiTheme="minorHAnsi" w:eastAsiaTheme="minorEastAsia" w:hAnsiTheme="minorHAnsi"/>
              <w:noProof/>
              <w:lang w:eastAsia="da-DK"/>
            </w:rPr>
          </w:pPr>
          <w:hyperlink w:anchor="_Toc5176785" w:history="1">
            <w:r w:rsidRPr="005F5ADB">
              <w:rPr>
                <w:rStyle w:val="Hyperlink"/>
                <w:noProof/>
              </w:rPr>
              <w:t>Fluer og skadedyr</w:t>
            </w:r>
            <w:r>
              <w:rPr>
                <w:noProof/>
                <w:webHidden/>
              </w:rPr>
              <w:tab/>
            </w:r>
            <w:r>
              <w:rPr>
                <w:noProof/>
                <w:webHidden/>
              </w:rPr>
              <w:fldChar w:fldCharType="begin"/>
            </w:r>
            <w:r>
              <w:rPr>
                <w:noProof/>
                <w:webHidden/>
              </w:rPr>
              <w:instrText xml:space="preserve"> PAGEREF _Toc5176785 \h </w:instrText>
            </w:r>
            <w:r>
              <w:rPr>
                <w:noProof/>
                <w:webHidden/>
              </w:rPr>
            </w:r>
            <w:r>
              <w:rPr>
                <w:noProof/>
                <w:webHidden/>
              </w:rPr>
              <w:fldChar w:fldCharType="separate"/>
            </w:r>
            <w:r>
              <w:rPr>
                <w:noProof/>
                <w:webHidden/>
              </w:rPr>
              <w:t>41</w:t>
            </w:r>
            <w:r>
              <w:rPr>
                <w:noProof/>
                <w:webHidden/>
              </w:rPr>
              <w:fldChar w:fldCharType="end"/>
            </w:r>
          </w:hyperlink>
        </w:p>
        <w:p w:rsidR="00ED1D11" w:rsidRDefault="00ED1D11">
          <w:pPr>
            <w:pStyle w:val="Indholdsfortegnelse3"/>
            <w:tabs>
              <w:tab w:val="right" w:leader="dot" w:pos="9629"/>
            </w:tabs>
            <w:rPr>
              <w:rFonts w:asciiTheme="minorHAnsi" w:eastAsiaTheme="minorEastAsia" w:hAnsiTheme="minorHAnsi"/>
              <w:noProof/>
              <w:lang w:eastAsia="da-DK"/>
            </w:rPr>
          </w:pPr>
          <w:hyperlink w:anchor="_Toc5176786" w:history="1">
            <w:r w:rsidRPr="005F5ADB">
              <w:rPr>
                <w:rStyle w:val="Hyperlink"/>
                <w:noProof/>
              </w:rPr>
              <w:t>Støv</w:t>
            </w:r>
            <w:r>
              <w:rPr>
                <w:noProof/>
                <w:webHidden/>
              </w:rPr>
              <w:tab/>
            </w:r>
            <w:r>
              <w:rPr>
                <w:noProof/>
                <w:webHidden/>
              </w:rPr>
              <w:fldChar w:fldCharType="begin"/>
            </w:r>
            <w:r>
              <w:rPr>
                <w:noProof/>
                <w:webHidden/>
              </w:rPr>
              <w:instrText xml:space="preserve"> PAGEREF _Toc5176786 \h </w:instrText>
            </w:r>
            <w:r>
              <w:rPr>
                <w:noProof/>
                <w:webHidden/>
              </w:rPr>
            </w:r>
            <w:r>
              <w:rPr>
                <w:noProof/>
                <w:webHidden/>
              </w:rPr>
              <w:fldChar w:fldCharType="separate"/>
            </w:r>
            <w:r>
              <w:rPr>
                <w:noProof/>
                <w:webHidden/>
              </w:rPr>
              <w:t>41</w:t>
            </w:r>
            <w:r>
              <w:rPr>
                <w:noProof/>
                <w:webHidden/>
              </w:rPr>
              <w:fldChar w:fldCharType="end"/>
            </w:r>
          </w:hyperlink>
        </w:p>
        <w:p w:rsidR="00ED1D11" w:rsidRDefault="00ED1D11">
          <w:pPr>
            <w:pStyle w:val="Indholdsfortegnelse3"/>
            <w:tabs>
              <w:tab w:val="right" w:leader="dot" w:pos="9629"/>
            </w:tabs>
            <w:rPr>
              <w:rFonts w:asciiTheme="minorHAnsi" w:eastAsiaTheme="minorEastAsia" w:hAnsiTheme="minorHAnsi"/>
              <w:noProof/>
              <w:lang w:eastAsia="da-DK"/>
            </w:rPr>
          </w:pPr>
          <w:hyperlink w:anchor="_Toc5176787" w:history="1">
            <w:r w:rsidRPr="005F5ADB">
              <w:rPr>
                <w:rStyle w:val="Hyperlink"/>
                <w:noProof/>
              </w:rPr>
              <w:t>Transport</w:t>
            </w:r>
            <w:r>
              <w:rPr>
                <w:noProof/>
                <w:webHidden/>
              </w:rPr>
              <w:tab/>
            </w:r>
            <w:r>
              <w:rPr>
                <w:noProof/>
                <w:webHidden/>
              </w:rPr>
              <w:fldChar w:fldCharType="begin"/>
            </w:r>
            <w:r>
              <w:rPr>
                <w:noProof/>
                <w:webHidden/>
              </w:rPr>
              <w:instrText xml:space="preserve"> PAGEREF _Toc5176787 \h </w:instrText>
            </w:r>
            <w:r>
              <w:rPr>
                <w:noProof/>
                <w:webHidden/>
              </w:rPr>
            </w:r>
            <w:r>
              <w:rPr>
                <w:noProof/>
                <w:webHidden/>
              </w:rPr>
              <w:fldChar w:fldCharType="separate"/>
            </w:r>
            <w:r>
              <w:rPr>
                <w:noProof/>
                <w:webHidden/>
              </w:rPr>
              <w:t>41</w:t>
            </w:r>
            <w:r>
              <w:rPr>
                <w:noProof/>
                <w:webHidden/>
              </w:rPr>
              <w:fldChar w:fldCharType="end"/>
            </w:r>
          </w:hyperlink>
        </w:p>
        <w:p w:rsidR="00ED1D11" w:rsidRDefault="00ED1D11">
          <w:pPr>
            <w:pStyle w:val="Indholdsfortegnelse3"/>
            <w:tabs>
              <w:tab w:val="right" w:leader="dot" w:pos="9629"/>
            </w:tabs>
            <w:rPr>
              <w:rFonts w:asciiTheme="minorHAnsi" w:eastAsiaTheme="minorEastAsia" w:hAnsiTheme="minorHAnsi"/>
              <w:noProof/>
              <w:lang w:eastAsia="da-DK"/>
            </w:rPr>
          </w:pPr>
          <w:hyperlink w:anchor="_Toc5176788" w:history="1">
            <w:r w:rsidRPr="005F5ADB">
              <w:rPr>
                <w:rStyle w:val="Hyperlink"/>
                <w:noProof/>
              </w:rPr>
              <w:t>Samlet vurdering af påvirkning af nabogener</w:t>
            </w:r>
            <w:r>
              <w:rPr>
                <w:noProof/>
                <w:webHidden/>
              </w:rPr>
              <w:tab/>
            </w:r>
            <w:r>
              <w:rPr>
                <w:noProof/>
                <w:webHidden/>
              </w:rPr>
              <w:fldChar w:fldCharType="begin"/>
            </w:r>
            <w:r>
              <w:rPr>
                <w:noProof/>
                <w:webHidden/>
              </w:rPr>
              <w:instrText xml:space="preserve"> PAGEREF _Toc5176788 \h </w:instrText>
            </w:r>
            <w:r>
              <w:rPr>
                <w:noProof/>
                <w:webHidden/>
              </w:rPr>
            </w:r>
            <w:r>
              <w:rPr>
                <w:noProof/>
                <w:webHidden/>
              </w:rPr>
              <w:fldChar w:fldCharType="separate"/>
            </w:r>
            <w:r>
              <w:rPr>
                <w:noProof/>
                <w:webHidden/>
              </w:rPr>
              <w:t>43</w:t>
            </w:r>
            <w:r>
              <w:rPr>
                <w:noProof/>
                <w:webHidden/>
              </w:rPr>
              <w:fldChar w:fldCharType="end"/>
            </w:r>
          </w:hyperlink>
        </w:p>
        <w:p w:rsidR="00ED1D11" w:rsidRDefault="00ED1D11">
          <w:pPr>
            <w:pStyle w:val="Indholdsfortegnelse2"/>
            <w:tabs>
              <w:tab w:val="right" w:leader="dot" w:pos="9629"/>
            </w:tabs>
            <w:rPr>
              <w:rFonts w:asciiTheme="minorHAnsi" w:hAnsiTheme="minorHAnsi" w:cstheme="minorBidi"/>
              <w:noProof/>
              <w:sz w:val="22"/>
            </w:rPr>
          </w:pPr>
          <w:hyperlink w:anchor="_Toc5176789" w:history="1">
            <w:r w:rsidRPr="005F5ADB">
              <w:rPr>
                <w:rStyle w:val="Hyperlink"/>
                <w:noProof/>
              </w:rPr>
              <w:t>Anvendelse af BAT (bedste tilgængelige teknik)</w:t>
            </w:r>
            <w:r>
              <w:rPr>
                <w:noProof/>
                <w:webHidden/>
              </w:rPr>
              <w:tab/>
            </w:r>
            <w:r>
              <w:rPr>
                <w:noProof/>
                <w:webHidden/>
              </w:rPr>
              <w:fldChar w:fldCharType="begin"/>
            </w:r>
            <w:r>
              <w:rPr>
                <w:noProof/>
                <w:webHidden/>
              </w:rPr>
              <w:instrText xml:space="preserve"> PAGEREF _Toc5176789 \h </w:instrText>
            </w:r>
            <w:r>
              <w:rPr>
                <w:noProof/>
                <w:webHidden/>
              </w:rPr>
            </w:r>
            <w:r>
              <w:rPr>
                <w:noProof/>
                <w:webHidden/>
              </w:rPr>
              <w:fldChar w:fldCharType="separate"/>
            </w:r>
            <w:r>
              <w:rPr>
                <w:noProof/>
                <w:webHidden/>
              </w:rPr>
              <w:t>43</w:t>
            </w:r>
            <w:r>
              <w:rPr>
                <w:noProof/>
                <w:webHidden/>
              </w:rPr>
              <w:fldChar w:fldCharType="end"/>
            </w:r>
          </w:hyperlink>
        </w:p>
        <w:p w:rsidR="00ED1D11" w:rsidRDefault="00ED1D11">
          <w:pPr>
            <w:pStyle w:val="Indholdsfortegnelse3"/>
            <w:tabs>
              <w:tab w:val="right" w:leader="dot" w:pos="9629"/>
            </w:tabs>
            <w:rPr>
              <w:rFonts w:asciiTheme="minorHAnsi" w:eastAsiaTheme="minorEastAsia" w:hAnsiTheme="minorHAnsi"/>
              <w:noProof/>
              <w:lang w:eastAsia="da-DK"/>
            </w:rPr>
          </w:pPr>
          <w:hyperlink w:anchor="_Toc5176790" w:history="1">
            <w:r w:rsidRPr="005F5ADB">
              <w:rPr>
                <w:rStyle w:val="Hyperlink"/>
                <w:noProof/>
              </w:rPr>
              <w:t>Anvendelse af bedste teknik til reduktion af ammoniakemissionen</w:t>
            </w:r>
            <w:r>
              <w:rPr>
                <w:noProof/>
                <w:webHidden/>
              </w:rPr>
              <w:tab/>
            </w:r>
            <w:r>
              <w:rPr>
                <w:noProof/>
                <w:webHidden/>
              </w:rPr>
              <w:fldChar w:fldCharType="begin"/>
            </w:r>
            <w:r>
              <w:rPr>
                <w:noProof/>
                <w:webHidden/>
              </w:rPr>
              <w:instrText xml:space="preserve"> PAGEREF _Toc5176790 \h </w:instrText>
            </w:r>
            <w:r>
              <w:rPr>
                <w:noProof/>
                <w:webHidden/>
              </w:rPr>
            </w:r>
            <w:r>
              <w:rPr>
                <w:noProof/>
                <w:webHidden/>
              </w:rPr>
              <w:fldChar w:fldCharType="separate"/>
            </w:r>
            <w:r>
              <w:rPr>
                <w:noProof/>
                <w:webHidden/>
              </w:rPr>
              <w:t>43</w:t>
            </w:r>
            <w:r>
              <w:rPr>
                <w:noProof/>
                <w:webHidden/>
              </w:rPr>
              <w:fldChar w:fldCharType="end"/>
            </w:r>
          </w:hyperlink>
        </w:p>
        <w:p w:rsidR="00ED1D11" w:rsidRDefault="00ED1D11">
          <w:pPr>
            <w:pStyle w:val="Indholdsfortegnelse2"/>
            <w:tabs>
              <w:tab w:val="right" w:leader="dot" w:pos="9629"/>
            </w:tabs>
            <w:rPr>
              <w:rFonts w:asciiTheme="minorHAnsi" w:hAnsiTheme="minorHAnsi" w:cstheme="minorBidi"/>
              <w:noProof/>
              <w:sz w:val="22"/>
            </w:rPr>
          </w:pPr>
          <w:hyperlink w:anchor="_Toc5176791" w:history="1">
            <w:r w:rsidRPr="005F5ADB">
              <w:rPr>
                <w:rStyle w:val="Hyperlink"/>
                <w:rFonts w:eastAsiaTheme="majorEastAsia" w:cstheme="majorBidi"/>
                <w:noProof/>
              </w:rPr>
              <w:t>Alternative løsninger</w:t>
            </w:r>
            <w:r>
              <w:rPr>
                <w:noProof/>
                <w:webHidden/>
              </w:rPr>
              <w:tab/>
            </w:r>
            <w:r>
              <w:rPr>
                <w:noProof/>
                <w:webHidden/>
              </w:rPr>
              <w:fldChar w:fldCharType="begin"/>
            </w:r>
            <w:r>
              <w:rPr>
                <w:noProof/>
                <w:webHidden/>
              </w:rPr>
              <w:instrText xml:space="preserve"> PAGEREF _Toc5176791 \h </w:instrText>
            </w:r>
            <w:r>
              <w:rPr>
                <w:noProof/>
                <w:webHidden/>
              </w:rPr>
            </w:r>
            <w:r>
              <w:rPr>
                <w:noProof/>
                <w:webHidden/>
              </w:rPr>
              <w:fldChar w:fldCharType="separate"/>
            </w:r>
            <w:r>
              <w:rPr>
                <w:noProof/>
                <w:webHidden/>
              </w:rPr>
              <w:t>49</w:t>
            </w:r>
            <w:r>
              <w:rPr>
                <w:noProof/>
                <w:webHidden/>
              </w:rPr>
              <w:fldChar w:fldCharType="end"/>
            </w:r>
          </w:hyperlink>
        </w:p>
        <w:p w:rsidR="00ED1D11" w:rsidRDefault="00ED1D11">
          <w:pPr>
            <w:pStyle w:val="Indholdsfortegnelse2"/>
            <w:tabs>
              <w:tab w:val="right" w:leader="dot" w:pos="9629"/>
            </w:tabs>
            <w:rPr>
              <w:rFonts w:asciiTheme="minorHAnsi" w:hAnsiTheme="minorHAnsi" w:cstheme="minorBidi"/>
              <w:noProof/>
              <w:sz w:val="22"/>
            </w:rPr>
          </w:pPr>
          <w:hyperlink w:anchor="_Toc5176792" w:history="1">
            <w:r w:rsidRPr="005F5ADB">
              <w:rPr>
                <w:rStyle w:val="Hyperlink"/>
                <w:rFonts w:eastAsiaTheme="majorEastAsia" w:cstheme="majorBidi"/>
                <w:noProof/>
              </w:rPr>
              <w:t>0-alternativ</w:t>
            </w:r>
            <w:r>
              <w:rPr>
                <w:noProof/>
                <w:webHidden/>
              </w:rPr>
              <w:tab/>
            </w:r>
            <w:r>
              <w:rPr>
                <w:noProof/>
                <w:webHidden/>
              </w:rPr>
              <w:fldChar w:fldCharType="begin"/>
            </w:r>
            <w:r>
              <w:rPr>
                <w:noProof/>
                <w:webHidden/>
              </w:rPr>
              <w:instrText xml:space="preserve"> PAGEREF _Toc5176792 \h </w:instrText>
            </w:r>
            <w:r>
              <w:rPr>
                <w:noProof/>
                <w:webHidden/>
              </w:rPr>
            </w:r>
            <w:r>
              <w:rPr>
                <w:noProof/>
                <w:webHidden/>
              </w:rPr>
              <w:fldChar w:fldCharType="separate"/>
            </w:r>
            <w:r>
              <w:rPr>
                <w:noProof/>
                <w:webHidden/>
              </w:rPr>
              <w:t>49</w:t>
            </w:r>
            <w:r>
              <w:rPr>
                <w:noProof/>
                <w:webHidden/>
              </w:rPr>
              <w:fldChar w:fldCharType="end"/>
            </w:r>
          </w:hyperlink>
        </w:p>
        <w:p w:rsidR="00ED1D11" w:rsidRDefault="00ED1D11">
          <w:pPr>
            <w:pStyle w:val="Indholdsfortegnelse2"/>
            <w:tabs>
              <w:tab w:val="right" w:leader="dot" w:pos="9629"/>
            </w:tabs>
            <w:rPr>
              <w:rFonts w:asciiTheme="minorHAnsi" w:hAnsiTheme="minorHAnsi" w:cstheme="minorBidi"/>
              <w:noProof/>
              <w:sz w:val="22"/>
            </w:rPr>
          </w:pPr>
          <w:hyperlink w:anchor="_Toc5176793" w:history="1">
            <w:r w:rsidRPr="005F5ADB">
              <w:rPr>
                <w:rStyle w:val="Hyperlink"/>
                <w:rFonts w:eastAsiaTheme="majorEastAsia" w:cstheme="majorBidi"/>
                <w:noProof/>
              </w:rPr>
              <w:t>Egenkontrol</w:t>
            </w:r>
            <w:r>
              <w:rPr>
                <w:noProof/>
                <w:webHidden/>
              </w:rPr>
              <w:tab/>
            </w:r>
            <w:r>
              <w:rPr>
                <w:noProof/>
                <w:webHidden/>
              </w:rPr>
              <w:fldChar w:fldCharType="begin"/>
            </w:r>
            <w:r>
              <w:rPr>
                <w:noProof/>
                <w:webHidden/>
              </w:rPr>
              <w:instrText xml:space="preserve"> PAGEREF _Toc5176793 \h </w:instrText>
            </w:r>
            <w:r>
              <w:rPr>
                <w:noProof/>
                <w:webHidden/>
              </w:rPr>
            </w:r>
            <w:r>
              <w:rPr>
                <w:noProof/>
                <w:webHidden/>
              </w:rPr>
              <w:fldChar w:fldCharType="separate"/>
            </w:r>
            <w:r>
              <w:rPr>
                <w:noProof/>
                <w:webHidden/>
              </w:rPr>
              <w:t>49</w:t>
            </w:r>
            <w:r>
              <w:rPr>
                <w:noProof/>
                <w:webHidden/>
              </w:rPr>
              <w:fldChar w:fldCharType="end"/>
            </w:r>
          </w:hyperlink>
        </w:p>
        <w:p w:rsidR="00ED1D11" w:rsidRDefault="00ED1D11">
          <w:pPr>
            <w:pStyle w:val="Indholdsfortegnelse1"/>
            <w:tabs>
              <w:tab w:val="right" w:leader="dot" w:pos="9629"/>
            </w:tabs>
            <w:rPr>
              <w:rFonts w:asciiTheme="minorHAnsi" w:eastAsiaTheme="minorEastAsia" w:hAnsiTheme="minorHAnsi"/>
              <w:b w:val="0"/>
              <w:noProof/>
              <w:sz w:val="22"/>
              <w:lang w:eastAsia="da-DK"/>
            </w:rPr>
          </w:pPr>
          <w:hyperlink w:anchor="_Toc5176794" w:history="1">
            <w:r w:rsidRPr="005F5ADB">
              <w:rPr>
                <w:rStyle w:val="Hyperlink"/>
                <w:rFonts w:eastAsiaTheme="majorEastAsia" w:cstheme="majorBidi"/>
                <w:noProof/>
                <w:lang w:eastAsia="da-DK"/>
              </w:rPr>
              <w:t>Konklusion</w:t>
            </w:r>
            <w:r>
              <w:rPr>
                <w:noProof/>
                <w:webHidden/>
              </w:rPr>
              <w:tab/>
            </w:r>
            <w:r>
              <w:rPr>
                <w:noProof/>
                <w:webHidden/>
              </w:rPr>
              <w:fldChar w:fldCharType="begin"/>
            </w:r>
            <w:r>
              <w:rPr>
                <w:noProof/>
                <w:webHidden/>
              </w:rPr>
              <w:instrText xml:space="preserve"> PAGEREF _Toc5176794 \h </w:instrText>
            </w:r>
            <w:r>
              <w:rPr>
                <w:noProof/>
                <w:webHidden/>
              </w:rPr>
            </w:r>
            <w:r>
              <w:rPr>
                <w:noProof/>
                <w:webHidden/>
              </w:rPr>
              <w:fldChar w:fldCharType="separate"/>
            </w:r>
            <w:r>
              <w:rPr>
                <w:noProof/>
                <w:webHidden/>
              </w:rPr>
              <w:t>49</w:t>
            </w:r>
            <w:r>
              <w:rPr>
                <w:noProof/>
                <w:webHidden/>
              </w:rPr>
              <w:fldChar w:fldCharType="end"/>
            </w:r>
          </w:hyperlink>
        </w:p>
        <w:p w:rsidR="00ED1D11" w:rsidRDefault="00ED1D11">
          <w:pPr>
            <w:pStyle w:val="Indholdsfortegnelse1"/>
            <w:tabs>
              <w:tab w:val="right" w:leader="dot" w:pos="9629"/>
            </w:tabs>
            <w:rPr>
              <w:rFonts w:asciiTheme="minorHAnsi" w:eastAsiaTheme="minorEastAsia" w:hAnsiTheme="minorHAnsi"/>
              <w:b w:val="0"/>
              <w:noProof/>
              <w:sz w:val="22"/>
              <w:lang w:eastAsia="da-DK"/>
            </w:rPr>
          </w:pPr>
          <w:hyperlink w:anchor="_Toc5176795" w:history="1">
            <w:r w:rsidRPr="005F5ADB">
              <w:rPr>
                <w:rStyle w:val="Hyperlink"/>
                <w:noProof/>
                <w:lang w:eastAsia="da-DK"/>
              </w:rPr>
              <w:t>Bilag 1: Situationsplan</w:t>
            </w:r>
            <w:r>
              <w:rPr>
                <w:noProof/>
                <w:webHidden/>
              </w:rPr>
              <w:tab/>
            </w:r>
            <w:r>
              <w:rPr>
                <w:noProof/>
                <w:webHidden/>
              </w:rPr>
              <w:fldChar w:fldCharType="begin"/>
            </w:r>
            <w:r>
              <w:rPr>
                <w:noProof/>
                <w:webHidden/>
              </w:rPr>
              <w:instrText xml:space="preserve"> PAGEREF _Toc5176795 \h </w:instrText>
            </w:r>
            <w:r>
              <w:rPr>
                <w:noProof/>
                <w:webHidden/>
              </w:rPr>
            </w:r>
            <w:r>
              <w:rPr>
                <w:noProof/>
                <w:webHidden/>
              </w:rPr>
              <w:fldChar w:fldCharType="separate"/>
            </w:r>
            <w:r>
              <w:rPr>
                <w:noProof/>
                <w:webHidden/>
              </w:rPr>
              <w:t>51</w:t>
            </w:r>
            <w:r>
              <w:rPr>
                <w:noProof/>
                <w:webHidden/>
              </w:rPr>
              <w:fldChar w:fldCharType="end"/>
            </w:r>
          </w:hyperlink>
        </w:p>
        <w:p w:rsidR="00ED1D11" w:rsidRDefault="00ED1D11">
          <w:pPr>
            <w:pStyle w:val="Indholdsfortegnelse1"/>
            <w:tabs>
              <w:tab w:val="right" w:leader="dot" w:pos="9629"/>
            </w:tabs>
            <w:rPr>
              <w:rFonts w:asciiTheme="minorHAnsi" w:eastAsiaTheme="minorEastAsia" w:hAnsiTheme="minorHAnsi"/>
              <w:b w:val="0"/>
              <w:noProof/>
              <w:sz w:val="22"/>
              <w:lang w:eastAsia="da-DK"/>
            </w:rPr>
          </w:pPr>
          <w:hyperlink w:anchor="_Toc5176796" w:history="1">
            <w:r w:rsidRPr="005F5ADB">
              <w:rPr>
                <w:rStyle w:val="Hyperlink"/>
                <w:rFonts w:eastAsia="Calibri"/>
                <w:noProof/>
              </w:rPr>
              <w:t>Bilag 2: Oversigtskort</w:t>
            </w:r>
            <w:r>
              <w:rPr>
                <w:noProof/>
                <w:webHidden/>
              </w:rPr>
              <w:tab/>
            </w:r>
            <w:r>
              <w:rPr>
                <w:noProof/>
                <w:webHidden/>
              </w:rPr>
              <w:fldChar w:fldCharType="begin"/>
            </w:r>
            <w:r>
              <w:rPr>
                <w:noProof/>
                <w:webHidden/>
              </w:rPr>
              <w:instrText xml:space="preserve"> PAGEREF _Toc5176796 \h </w:instrText>
            </w:r>
            <w:r>
              <w:rPr>
                <w:noProof/>
                <w:webHidden/>
              </w:rPr>
            </w:r>
            <w:r>
              <w:rPr>
                <w:noProof/>
                <w:webHidden/>
              </w:rPr>
              <w:fldChar w:fldCharType="separate"/>
            </w:r>
            <w:r>
              <w:rPr>
                <w:noProof/>
                <w:webHidden/>
              </w:rPr>
              <w:t>52</w:t>
            </w:r>
            <w:r>
              <w:rPr>
                <w:noProof/>
                <w:webHidden/>
              </w:rPr>
              <w:fldChar w:fldCharType="end"/>
            </w:r>
          </w:hyperlink>
        </w:p>
        <w:p w:rsidR="00ED1D11" w:rsidRDefault="00ED1D11">
          <w:pPr>
            <w:pStyle w:val="Indholdsfortegnelse1"/>
            <w:tabs>
              <w:tab w:val="right" w:leader="dot" w:pos="9629"/>
            </w:tabs>
            <w:rPr>
              <w:rFonts w:asciiTheme="minorHAnsi" w:eastAsiaTheme="minorEastAsia" w:hAnsiTheme="minorHAnsi"/>
              <w:b w:val="0"/>
              <w:noProof/>
              <w:sz w:val="22"/>
              <w:lang w:eastAsia="da-DK"/>
            </w:rPr>
          </w:pPr>
          <w:hyperlink w:anchor="_Toc5176797" w:history="1">
            <w:r w:rsidRPr="005F5ADB">
              <w:rPr>
                <w:rStyle w:val="Hyperlink"/>
                <w:rFonts w:eastAsia="Calibri"/>
                <w:noProof/>
              </w:rPr>
              <w:t>Bilag 3: Afløbsplan</w:t>
            </w:r>
            <w:r>
              <w:rPr>
                <w:noProof/>
                <w:webHidden/>
              </w:rPr>
              <w:tab/>
            </w:r>
            <w:r>
              <w:rPr>
                <w:noProof/>
                <w:webHidden/>
              </w:rPr>
              <w:fldChar w:fldCharType="begin"/>
            </w:r>
            <w:r>
              <w:rPr>
                <w:noProof/>
                <w:webHidden/>
              </w:rPr>
              <w:instrText xml:space="preserve"> PAGEREF _Toc5176797 \h </w:instrText>
            </w:r>
            <w:r>
              <w:rPr>
                <w:noProof/>
                <w:webHidden/>
              </w:rPr>
            </w:r>
            <w:r>
              <w:rPr>
                <w:noProof/>
                <w:webHidden/>
              </w:rPr>
              <w:fldChar w:fldCharType="separate"/>
            </w:r>
            <w:r>
              <w:rPr>
                <w:noProof/>
                <w:webHidden/>
              </w:rPr>
              <w:t>53</w:t>
            </w:r>
            <w:r>
              <w:rPr>
                <w:noProof/>
                <w:webHidden/>
              </w:rPr>
              <w:fldChar w:fldCharType="end"/>
            </w:r>
          </w:hyperlink>
        </w:p>
        <w:p w:rsidR="00ED1D11" w:rsidRDefault="00ED1D11">
          <w:pPr>
            <w:pStyle w:val="Indholdsfortegnelse1"/>
            <w:tabs>
              <w:tab w:val="right" w:leader="dot" w:pos="9629"/>
            </w:tabs>
            <w:rPr>
              <w:rFonts w:asciiTheme="minorHAnsi" w:eastAsiaTheme="minorEastAsia" w:hAnsiTheme="minorHAnsi"/>
              <w:b w:val="0"/>
              <w:noProof/>
              <w:sz w:val="22"/>
              <w:lang w:eastAsia="da-DK"/>
            </w:rPr>
          </w:pPr>
          <w:hyperlink w:anchor="_Toc5176798" w:history="1">
            <w:r w:rsidRPr="005F5ADB">
              <w:rPr>
                <w:rStyle w:val="Hyperlink"/>
                <w:noProof/>
              </w:rPr>
              <w:t>Bilag 4: Natur</w:t>
            </w:r>
            <w:r>
              <w:rPr>
                <w:noProof/>
                <w:webHidden/>
              </w:rPr>
              <w:tab/>
            </w:r>
            <w:r>
              <w:rPr>
                <w:noProof/>
                <w:webHidden/>
              </w:rPr>
              <w:fldChar w:fldCharType="begin"/>
            </w:r>
            <w:r>
              <w:rPr>
                <w:noProof/>
                <w:webHidden/>
              </w:rPr>
              <w:instrText xml:space="preserve"> PAGEREF _Toc5176798 \h </w:instrText>
            </w:r>
            <w:r>
              <w:rPr>
                <w:noProof/>
                <w:webHidden/>
              </w:rPr>
            </w:r>
            <w:r>
              <w:rPr>
                <w:noProof/>
                <w:webHidden/>
              </w:rPr>
              <w:fldChar w:fldCharType="separate"/>
            </w:r>
            <w:r>
              <w:rPr>
                <w:noProof/>
                <w:webHidden/>
              </w:rPr>
              <w:t>55</w:t>
            </w:r>
            <w:r>
              <w:rPr>
                <w:noProof/>
                <w:webHidden/>
              </w:rPr>
              <w:fldChar w:fldCharType="end"/>
            </w:r>
          </w:hyperlink>
        </w:p>
        <w:p w:rsidR="00ED1D11" w:rsidRDefault="00ED1D11">
          <w:pPr>
            <w:pStyle w:val="Indholdsfortegnelse1"/>
            <w:tabs>
              <w:tab w:val="right" w:leader="dot" w:pos="9629"/>
            </w:tabs>
            <w:rPr>
              <w:rFonts w:asciiTheme="minorHAnsi" w:eastAsiaTheme="minorEastAsia" w:hAnsiTheme="minorHAnsi"/>
              <w:b w:val="0"/>
              <w:noProof/>
              <w:sz w:val="22"/>
              <w:lang w:eastAsia="da-DK"/>
            </w:rPr>
          </w:pPr>
          <w:hyperlink w:anchor="_Toc5176799" w:history="1">
            <w:r w:rsidRPr="005F5ADB">
              <w:rPr>
                <w:rStyle w:val="Hyperlink"/>
                <w:noProof/>
              </w:rPr>
              <w:t>Bilag 5: Adresser inden for konsekvensradius</w:t>
            </w:r>
            <w:r>
              <w:rPr>
                <w:noProof/>
                <w:webHidden/>
              </w:rPr>
              <w:tab/>
            </w:r>
            <w:r>
              <w:rPr>
                <w:noProof/>
                <w:webHidden/>
              </w:rPr>
              <w:fldChar w:fldCharType="begin"/>
            </w:r>
            <w:r>
              <w:rPr>
                <w:noProof/>
                <w:webHidden/>
              </w:rPr>
              <w:instrText xml:space="preserve"> PAGEREF _Toc5176799 \h </w:instrText>
            </w:r>
            <w:r>
              <w:rPr>
                <w:noProof/>
                <w:webHidden/>
              </w:rPr>
            </w:r>
            <w:r>
              <w:rPr>
                <w:noProof/>
                <w:webHidden/>
              </w:rPr>
              <w:fldChar w:fldCharType="separate"/>
            </w:r>
            <w:r>
              <w:rPr>
                <w:noProof/>
                <w:webHidden/>
              </w:rPr>
              <w:t>57</w:t>
            </w:r>
            <w:r>
              <w:rPr>
                <w:noProof/>
                <w:webHidden/>
              </w:rPr>
              <w:fldChar w:fldCharType="end"/>
            </w:r>
          </w:hyperlink>
        </w:p>
        <w:p w:rsidR="005B4C48" w:rsidRPr="005B4C48" w:rsidRDefault="007A1D2E" w:rsidP="005B4C48">
          <w:pPr>
            <w:rPr>
              <w:rFonts w:ascii="Verdana" w:hAnsi="Verdana"/>
              <w:b/>
              <w:bCs/>
              <w:sz w:val="20"/>
            </w:rPr>
          </w:pPr>
          <w:r>
            <w:rPr>
              <w:rFonts w:ascii="Verdana" w:hAnsi="Verdana"/>
              <w:b/>
              <w:bCs/>
              <w:sz w:val="20"/>
            </w:rPr>
            <w:fldChar w:fldCharType="end"/>
          </w:r>
        </w:p>
      </w:sdtContent>
    </w:sdt>
    <w:p w:rsidR="005B4C48" w:rsidRPr="005B4C48" w:rsidRDefault="005B4C48" w:rsidP="005B4C48">
      <w:pPr>
        <w:spacing w:after="0" w:line="240" w:lineRule="auto"/>
        <w:rPr>
          <w:rFonts w:ascii="Verdana" w:eastAsia="Times New Roman" w:hAnsi="Verdana" w:cs="Courier New"/>
          <w:b/>
          <w:sz w:val="18"/>
          <w:szCs w:val="18"/>
          <w:lang w:eastAsia="da-DK"/>
        </w:rPr>
      </w:pPr>
      <w:r w:rsidRPr="005B4C48">
        <w:rPr>
          <w:rFonts w:ascii="Verdana" w:eastAsia="Times New Roman" w:hAnsi="Verdana" w:cs="Courier New"/>
          <w:b/>
          <w:sz w:val="18"/>
          <w:szCs w:val="18"/>
          <w:lang w:eastAsia="da-DK"/>
        </w:rPr>
        <w:t>Copyright</w:t>
      </w:r>
    </w:p>
    <w:p w:rsidR="005B4C48" w:rsidRPr="005B4C48" w:rsidRDefault="005B4C48" w:rsidP="005B4C48">
      <w:pPr>
        <w:spacing w:after="0" w:line="240" w:lineRule="auto"/>
        <w:rPr>
          <w:rFonts w:ascii="Verdana" w:eastAsia="Times New Roman" w:hAnsi="Verdana" w:cs="Courier New"/>
          <w:sz w:val="18"/>
          <w:szCs w:val="18"/>
          <w:lang w:eastAsia="da-DK"/>
        </w:rPr>
      </w:pPr>
      <w:r w:rsidRPr="005B4C48">
        <w:rPr>
          <w:rFonts w:ascii="Verdana" w:eastAsia="Times New Roman" w:hAnsi="Verdana" w:cs="Courier New"/>
          <w:sz w:val="18"/>
          <w:szCs w:val="18"/>
          <w:lang w:eastAsia="da-DK"/>
        </w:rPr>
        <w:t>Kortmateriale er gengivet af Ringkøbing-Skjern Kommune med tilladelse fra Kort- og matrikelstyrelsen. Copyright Kort- og matrikelstyrelsen 1992 /KD.86.1033.</w:t>
      </w:r>
    </w:p>
    <w:p w:rsidR="005B4C48" w:rsidRPr="005B4C48" w:rsidRDefault="005B4C48" w:rsidP="005B4C48">
      <w:pPr>
        <w:spacing w:after="0" w:line="240" w:lineRule="auto"/>
        <w:rPr>
          <w:rFonts w:ascii="Verdana" w:eastAsia="Times New Roman" w:hAnsi="Verdana" w:cs="Courier New"/>
          <w:sz w:val="18"/>
          <w:szCs w:val="18"/>
          <w:lang w:eastAsia="da-DK"/>
        </w:rPr>
      </w:pPr>
    </w:p>
    <w:p w:rsidR="005B4C48" w:rsidRPr="005B4C48" w:rsidRDefault="005B4C48" w:rsidP="005B4C48">
      <w:pPr>
        <w:spacing w:after="0" w:line="240" w:lineRule="auto"/>
        <w:rPr>
          <w:rFonts w:ascii="Verdana" w:eastAsia="Times New Roman" w:hAnsi="Verdana" w:cs="Courier New"/>
          <w:sz w:val="18"/>
          <w:szCs w:val="18"/>
          <w:lang w:eastAsia="da-DK"/>
        </w:rPr>
      </w:pPr>
      <w:r w:rsidRPr="005B4C48">
        <w:rPr>
          <w:rFonts w:ascii="Verdana" w:eastAsia="Times New Roman" w:hAnsi="Verdana" w:cs="Courier New"/>
          <w:sz w:val="18"/>
          <w:szCs w:val="18"/>
          <w:lang w:eastAsia="da-DK"/>
        </w:rPr>
        <w:t xml:space="preserve">Luftfotos – </w:t>
      </w:r>
      <w:r w:rsidRPr="005B4C48">
        <w:rPr>
          <w:rFonts w:ascii="Verdana" w:eastAsia="Times New Roman" w:hAnsi="Verdana" w:cs="Courier New"/>
          <w:b/>
          <w:sz w:val="18"/>
          <w:szCs w:val="18"/>
          <w:lang w:eastAsia="da-DK"/>
        </w:rPr>
        <w:t>D</w:t>
      </w:r>
      <w:r w:rsidRPr="005B4C48">
        <w:rPr>
          <w:rFonts w:ascii="Verdana" w:eastAsia="Times New Roman" w:hAnsi="Verdana" w:cs="Courier New"/>
          <w:sz w:val="18"/>
          <w:szCs w:val="18"/>
          <w:lang w:eastAsia="da-DK"/>
        </w:rPr>
        <w:t xml:space="preserve">anmarks </w:t>
      </w:r>
      <w:r w:rsidRPr="005B4C48">
        <w:rPr>
          <w:rFonts w:ascii="Verdana" w:eastAsia="Times New Roman" w:hAnsi="Verdana" w:cs="Courier New"/>
          <w:b/>
          <w:sz w:val="18"/>
          <w:szCs w:val="18"/>
          <w:lang w:eastAsia="da-DK"/>
        </w:rPr>
        <w:t>D</w:t>
      </w:r>
      <w:r w:rsidRPr="005B4C48">
        <w:rPr>
          <w:rFonts w:ascii="Verdana" w:eastAsia="Times New Roman" w:hAnsi="Verdana" w:cs="Courier New"/>
          <w:sz w:val="18"/>
          <w:szCs w:val="18"/>
          <w:lang w:eastAsia="da-DK"/>
        </w:rPr>
        <w:t xml:space="preserve">igitale </w:t>
      </w:r>
      <w:proofErr w:type="spellStart"/>
      <w:r w:rsidRPr="005B4C48">
        <w:rPr>
          <w:rFonts w:ascii="Verdana" w:eastAsia="Times New Roman" w:hAnsi="Verdana" w:cs="Courier New"/>
          <w:b/>
          <w:sz w:val="18"/>
          <w:szCs w:val="18"/>
          <w:lang w:eastAsia="da-DK"/>
        </w:rPr>
        <w:t>O</w:t>
      </w:r>
      <w:r w:rsidRPr="005B4C48">
        <w:rPr>
          <w:rFonts w:ascii="Verdana" w:eastAsia="Times New Roman" w:hAnsi="Verdana" w:cs="Courier New"/>
          <w:sz w:val="18"/>
          <w:szCs w:val="18"/>
          <w:lang w:eastAsia="da-DK"/>
        </w:rPr>
        <w:t>rtofoto</w:t>
      </w:r>
      <w:proofErr w:type="spellEnd"/>
      <w:r w:rsidRPr="005B4C48">
        <w:rPr>
          <w:rFonts w:ascii="Verdana" w:eastAsia="Times New Roman" w:hAnsi="Verdana" w:cs="Courier New"/>
          <w:sz w:val="18"/>
          <w:szCs w:val="18"/>
          <w:lang w:eastAsia="da-DK"/>
        </w:rPr>
        <w:t xml:space="preserve"> – er gengivet af Ringkøbing-Skjern Kommune med tilladelse fra Cowi. </w:t>
      </w:r>
      <w:r w:rsidRPr="005B4C48">
        <w:rPr>
          <w:rFonts w:ascii="Verdana" w:eastAsia="Times New Roman" w:hAnsi="Verdana" w:cs="Courier New"/>
          <w:b/>
          <w:sz w:val="18"/>
          <w:szCs w:val="18"/>
          <w:lang w:eastAsia="da-DK"/>
        </w:rPr>
        <w:t>DDO ©, Copyright COWI.</w:t>
      </w:r>
    </w:p>
    <w:p w:rsidR="005B4C48" w:rsidRPr="005B4C48" w:rsidRDefault="005B4C48" w:rsidP="005B4C48">
      <w:pPr>
        <w:rPr>
          <w:rFonts w:ascii="Verdana" w:hAnsi="Verdana"/>
          <w:sz w:val="20"/>
        </w:rPr>
      </w:pPr>
    </w:p>
    <w:p w:rsidR="005B4C48" w:rsidRDefault="005B4C48" w:rsidP="005B4C48">
      <w:pPr>
        <w:rPr>
          <w:rFonts w:ascii="Verdana" w:hAnsi="Verdana"/>
          <w:sz w:val="20"/>
        </w:rPr>
      </w:pPr>
      <w:r w:rsidRPr="005B4C48">
        <w:rPr>
          <w:rFonts w:ascii="Verdana" w:hAnsi="Verdana"/>
          <w:sz w:val="20"/>
        </w:rPr>
        <w:br w:type="page"/>
      </w:r>
      <w:bookmarkStart w:id="2" w:name="_GoBack"/>
      <w:bookmarkEnd w:id="2"/>
    </w:p>
    <w:p w:rsidR="00724121" w:rsidRPr="009F23BE" w:rsidRDefault="00724121" w:rsidP="009B4CA8">
      <w:pPr>
        <w:pStyle w:val="Overskrift2"/>
      </w:pPr>
      <w:bookmarkStart w:id="3" w:name="_Toc406418350"/>
      <w:bookmarkStart w:id="4" w:name="_Toc5176744"/>
      <w:r w:rsidRPr="009F23BE">
        <w:lastRenderedPageBreak/>
        <w:t>Stamblad:</w:t>
      </w:r>
      <w:bookmarkEnd w:id="3"/>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64"/>
        <w:gridCol w:w="4484"/>
      </w:tblGrid>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highlight w:val="red"/>
                <w:lang w:eastAsia="da-DK"/>
              </w:rPr>
            </w:pPr>
            <w:r w:rsidRPr="00513321">
              <w:rPr>
                <w:rFonts w:eastAsia="Times New Roman" w:cs="Arial"/>
                <w:lang w:eastAsia="da-DK"/>
              </w:rPr>
              <w:t>Bedriftens ejer og driftsansvarlig</w:t>
            </w:r>
          </w:p>
        </w:tc>
        <w:tc>
          <w:tcPr>
            <w:tcW w:w="4484" w:type="dxa"/>
          </w:tcPr>
          <w:p w:rsidR="009F23BE" w:rsidRPr="00B76CEC" w:rsidRDefault="00F2389E" w:rsidP="009F23BE">
            <w:pPr>
              <w:spacing w:after="0" w:line="240" w:lineRule="auto"/>
              <w:jc w:val="both"/>
              <w:rPr>
                <w:rFonts w:eastAsia="Times New Roman" w:cs="Arial"/>
                <w:lang w:eastAsia="da-DK"/>
              </w:rPr>
            </w:pPr>
            <w:r w:rsidRPr="00B76CEC">
              <w:rPr>
                <w:rFonts w:eastAsia="Times New Roman" w:cs="Arial"/>
                <w:lang w:eastAsia="da-DK"/>
              </w:rPr>
              <w:t>Ejer af husdyrbruget på adre</w:t>
            </w:r>
            <w:r w:rsidR="00AB0679" w:rsidRPr="00B76CEC">
              <w:rPr>
                <w:rFonts w:eastAsia="Times New Roman" w:cs="Arial"/>
                <w:lang w:eastAsia="da-DK"/>
              </w:rPr>
              <w:t>s</w:t>
            </w:r>
            <w:r w:rsidRPr="00B76CEC">
              <w:rPr>
                <w:rFonts w:eastAsia="Times New Roman" w:cs="Arial"/>
                <w:lang w:eastAsia="da-DK"/>
              </w:rPr>
              <w:t>sen</w:t>
            </w:r>
          </w:p>
          <w:p w:rsidR="009F23BE" w:rsidRPr="00B76CEC" w:rsidRDefault="00B76CEC" w:rsidP="009F23BE">
            <w:pPr>
              <w:spacing w:after="0" w:line="240" w:lineRule="auto"/>
              <w:jc w:val="both"/>
              <w:rPr>
                <w:rFonts w:eastAsia="Times New Roman" w:cs="Arial"/>
                <w:lang w:eastAsia="da-DK"/>
              </w:rPr>
            </w:pPr>
            <w:r w:rsidRPr="00B76CEC">
              <w:rPr>
                <w:rFonts w:eastAsia="Times New Roman" w:cs="Arial"/>
                <w:lang w:eastAsia="da-DK"/>
              </w:rPr>
              <w:t>Østergårdevej 16</w:t>
            </w:r>
          </w:p>
          <w:p w:rsidR="009F23BE" w:rsidRPr="00B76CEC" w:rsidRDefault="00B76CEC" w:rsidP="009F23BE">
            <w:pPr>
              <w:spacing w:after="0" w:line="240" w:lineRule="auto"/>
              <w:jc w:val="both"/>
              <w:rPr>
                <w:rFonts w:eastAsia="Times New Roman" w:cs="Arial"/>
                <w:lang w:val="de-DE" w:eastAsia="da-DK"/>
              </w:rPr>
            </w:pPr>
            <w:r w:rsidRPr="00B76CEC">
              <w:rPr>
                <w:rFonts w:eastAsia="Times New Roman" w:cs="Arial"/>
                <w:lang w:val="de-DE" w:eastAsia="da-DK"/>
              </w:rPr>
              <w:t xml:space="preserve">6880 </w:t>
            </w:r>
            <w:proofErr w:type="spellStart"/>
            <w:r w:rsidRPr="00B76CEC">
              <w:rPr>
                <w:rFonts w:eastAsia="Times New Roman" w:cs="Arial"/>
                <w:lang w:val="de-DE" w:eastAsia="da-DK"/>
              </w:rPr>
              <w:t>Tarm</w:t>
            </w:r>
            <w:proofErr w:type="spellEnd"/>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Bedriftens adresse</w:t>
            </w:r>
          </w:p>
        </w:tc>
        <w:tc>
          <w:tcPr>
            <w:tcW w:w="4484" w:type="dxa"/>
          </w:tcPr>
          <w:p w:rsidR="009F23BE" w:rsidRPr="00B76CEC" w:rsidRDefault="00B76CEC" w:rsidP="009F23BE">
            <w:pPr>
              <w:spacing w:after="0" w:line="240" w:lineRule="auto"/>
              <w:jc w:val="both"/>
              <w:rPr>
                <w:rFonts w:eastAsia="Times New Roman" w:cs="Arial"/>
                <w:lang w:eastAsia="da-DK"/>
              </w:rPr>
            </w:pPr>
            <w:r w:rsidRPr="00B76CEC">
              <w:rPr>
                <w:rFonts w:eastAsia="Times New Roman" w:cs="Arial"/>
                <w:lang w:eastAsia="da-DK"/>
              </w:rPr>
              <w:t>Østergårdevej 16</w:t>
            </w:r>
          </w:p>
          <w:p w:rsidR="009F23BE" w:rsidRPr="00B76CEC" w:rsidRDefault="00B76CEC" w:rsidP="009F23BE">
            <w:pPr>
              <w:spacing w:after="0" w:line="240" w:lineRule="auto"/>
              <w:jc w:val="both"/>
              <w:rPr>
                <w:rFonts w:eastAsia="Times New Roman" w:cs="Arial"/>
                <w:lang w:eastAsia="da-DK"/>
              </w:rPr>
            </w:pPr>
            <w:r w:rsidRPr="00B76CEC">
              <w:rPr>
                <w:rFonts w:eastAsia="Times New Roman" w:cs="Arial"/>
                <w:lang w:eastAsia="da-DK"/>
              </w:rPr>
              <w:t>6880 Tarm</w:t>
            </w:r>
          </w:p>
        </w:tc>
      </w:tr>
      <w:tr w:rsidR="009F23BE" w:rsidRPr="00ED1D11"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Bedriftens miljøkonsulent</w:t>
            </w:r>
            <w:r w:rsidR="006B7409">
              <w:rPr>
                <w:rFonts w:eastAsia="Times New Roman" w:cs="Arial"/>
                <w:lang w:eastAsia="da-DK"/>
              </w:rPr>
              <w:t xml:space="preserve"> og ansvarlige for miljøkonsekvensrapporten.</w:t>
            </w:r>
          </w:p>
        </w:tc>
        <w:tc>
          <w:tcPr>
            <w:tcW w:w="4484" w:type="dxa"/>
          </w:tcPr>
          <w:p w:rsidR="009F23BE" w:rsidRPr="00B76CEC" w:rsidRDefault="00B76CEC" w:rsidP="009F23BE">
            <w:pPr>
              <w:spacing w:after="0" w:line="240" w:lineRule="auto"/>
              <w:jc w:val="both"/>
              <w:rPr>
                <w:rFonts w:eastAsia="Times New Roman" w:cs="Arial"/>
                <w:lang w:eastAsia="da-DK"/>
              </w:rPr>
            </w:pPr>
            <w:proofErr w:type="spellStart"/>
            <w:r w:rsidRPr="00B76CEC">
              <w:rPr>
                <w:rFonts w:eastAsia="Times New Roman" w:cs="Arial"/>
                <w:lang w:eastAsia="da-DK"/>
              </w:rPr>
              <w:t>Sagro</w:t>
            </w:r>
            <w:proofErr w:type="spellEnd"/>
            <w:r w:rsidRPr="00B76CEC">
              <w:rPr>
                <w:rFonts w:eastAsia="Times New Roman" w:cs="Arial"/>
                <w:lang w:eastAsia="da-DK"/>
              </w:rPr>
              <w:t xml:space="preserve"> / Nina </w:t>
            </w:r>
            <w:proofErr w:type="spellStart"/>
            <w:r w:rsidRPr="00B76CEC">
              <w:rPr>
                <w:rFonts w:eastAsia="Times New Roman" w:cs="Arial"/>
                <w:lang w:eastAsia="da-DK"/>
              </w:rPr>
              <w:t>Laudal</w:t>
            </w:r>
            <w:proofErr w:type="spellEnd"/>
            <w:r w:rsidRPr="00B76CEC">
              <w:rPr>
                <w:rFonts w:eastAsia="Times New Roman" w:cs="Arial"/>
                <w:lang w:eastAsia="da-DK"/>
              </w:rPr>
              <w:t xml:space="preserve"> Jensen</w:t>
            </w:r>
          </w:p>
          <w:p w:rsidR="009F23BE" w:rsidRPr="00B76CEC" w:rsidRDefault="00B76CEC" w:rsidP="009F23BE">
            <w:pPr>
              <w:spacing w:after="0" w:line="240" w:lineRule="auto"/>
              <w:jc w:val="both"/>
              <w:rPr>
                <w:rFonts w:eastAsia="Times New Roman" w:cs="Arial"/>
                <w:lang w:eastAsia="da-DK"/>
              </w:rPr>
            </w:pPr>
            <w:r w:rsidRPr="00B76CEC">
              <w:rPr>
                <w:rFonts w:eastAsia="Times New Roman" w:cs="Arial"/>
                <w:lang w:eastAsia="da-DK"/>
              </w:rPr>
              <w:t>Birk Centerpark 24</w:t>
            </w:r>
          </w:p>
          <w:p w:rsidR="00B76CEC" w:rsidRPr="00B76CEC" w:rsidRDefault="00B76CEC" w:rsidP="009F23BE">
            <w:pPr>
              <w:spacing w:after="0" w:line="240" w:lineRule="auto"/>
              <w:jc w:val="both"/>
              <w:rPr>
                <w:rFonts w:eastAsia="Times New Roman" w:cs="Arial"/>
                <w:lang w:eastAsia="da-DK"/>
              </w:rPr>
            </w:pPr>
            <w:r w:rsidRPr="00B76CEC">
              <w:rPr>
                <w:rFonts w:eastAsia="Times New Roman" w:cs="Arial"/>
                <w:lang w:eastAsia="da-DK"/>
              </w:rPr>
              <w:t>7400 Herning</w:t>
            </w:r>
          </w:p>
          <w:p w:rsidR="009F23BE" w:rsidRPr="00B76CEC" w:rsidRDefault="009F23BE" w:rsidP="009F23BE">
            <w:pPr>
              <w:spacing w:after="0" w:line="240" w:lineRule="auto"/>
              <w:jc w:val="both"/>
              <w:rPr>
                <w:rFonts w:eastAsia="Times New Roman" w:cs="Arial"/>
                <w:lang w:eastAsia="da-DK"/>
              </w:rPr>
            </w:pPr>
            <w:r w:rsidRPr="00B76CEC">
              <w:rPr>
                <w:rFonts w:eastAsia="Times New Roman" w:cs="Arial"/>
                <w:lang w:eastAsia="da-DK"/>
              </w:rPr>
              <w:t xml:space="preserve">Fastnet telefon: </w:t>
            </w:r>
            <w:r w:rsidR="00B76CEC" w:rsidRPr="00B76CEC">
              <w:rPr>
                <w:rFonts w:eastAsia="Times New Roman" w:cs="Arial"/>
                <w:lang w:eastAsia="da-DK"/>
              </w:rPr>
              <w:t>96296637</w:t>
            </w:r>
          </w:p>
          <w:p w:rsidR="009F23BE" w:rsidRPr="00B76CEC" w:rsidRDefault="009F23BE" w:rsidP="009F23BE">
            <w:pPr>
              <w:spacing w:after="0" w:line="240" w:lineRule="auto"/>
              <w:jc w:val="both"/>
              <w:rPr>
                <w:rFonts w:eastAsia="Times New Roman" w:cs="Arial"/>
                <w:lang w:val="de-DE" w:eastAsia="da-DK"/>
              </w:rPr>
            </w:pPr>
            <w:proofErr w:type="spellStart"/>
            <w:r w:rsidRPr="00B76CEC">
              <w:rPr>
                <w:rFonts w:eastAsia="Times New Roman" w:cs="Arial"/>
                <w:lang w:val="de-DE" w:eastAsia="da-DK"/>
              </w:rPr>
              <w:t>E-mail</w:t>
            </w:r>
            <w:proofErr w:type="spellEnd"/>
            <w:r w:rsidRPr="00B76CEC">
              <w:rPr>
                <w:rFonts w:eastAsia="Times New Roman" w:cs="Arial"/>
                <w:lang w:val="de-DE" w:eastAsia="da-DK"/>
              </w:rPr>
              <w:t>:</w:t>
            </w:r>
            <w:r w:rsidR="00B76CEC" w:rsidRPr="00B76CEC">
              <w:rPr>
                <w:rFonts w:eastAsia="Times New Roman" w:cs="Arial"/>
                <w:lang w:val="de-DE" w:eastAsia="da-DK"/>
              </w:rPr>
              <w:t xml:space="preserve"> nlj@sagro.dk</w:t>
            </w:r>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Kommune</w:t>
            </w:r>
          </w:p>
        </w:tc>
        <w:tc>
          <w:tcPr>
            <w:tcW w:w="4484" w:type="dxa"/>
          </w:tcPr>
          <w:p w:rsidR="009F23BE" w:rsidRPr="00B76CEC" w:rsidRDefault="009F23BE" w:rsidP="009F23BE">
            <w:pPr>
              <w:spacing w:after="0" w:line="240" w:lineRule="auto"/>
              <w:jc w:val="both"/>
              <w:rPr>
                <w:rFonts w:eastAsia="Times New Roman" w:cs="Arial"/>
                <w:lang w:eastAsia="da-DK"/>
              </w:rPr>
            </w:pPr>
            <w:r w:rsidRPr="00B76CEC">
              <w:rPr>
                <w:rFonts w:eastAsia="Times New Roman" w:cs="Arial"/>
                <w:lang w:eastAsia="da-DK"/>
              </w:rPr>
              <w:t>Ringkøbing–Skjern Kommune</w:t>
            </w:r>
          </w:p>
        </w:tc>
      </w:tr>
      <w:tr w:rsidR="009F23BE" w:rsidRPr="009F23BE" w:rsidTr="009F23BE">
        <w:trPr>
          <w:trHeight w:val="284"/>
        </w:trPr>
        <w:tc>
          <w:tcPr>
            <w:tcW w:w="4464" w:type="dxa"/>
          </w:tcPr>
          <w:p w:rsidR="009F23BE" w:rsidRPr="00513321" w:rsidRDefault="009F23BE" w:rsidP="009F23BE">
            <w:pPr>
              <w:spacing w:after="0" w:line="240" w:lineRule="auto"/>
              <w:jc w:val="both"/>
              <w:rPr>
                <w:rFonts w:eastAsia="Times New Roman" w:cs="Arial"/>
                <w:highlight w:val="red"/>
                <w:lang w:eastAsia="da-DK"/>
              </w:rPr>
            </w:pPr>
            <w:r w:rsidRPr="00513321">
              <w:rPr>
                <w:rFonts w:eastAsia="Times New Roman" w:cs="Arial"/>
                <w:lang w:eastAsia="da-DK"/>
              </w:rPr>
              <w:t>Ejendomsnummer</w:t>
            </w:r>
          </w:p>
        </w:tc>
        <w:tc>
          <w:tcPr>
            <w:tcW w:w="4484" w:type="dxa"/>
          </w:tcPr>
          <w:p w:rsidR="009F23BE" w:rsidRPr="00B76CEC" w:rsidRDefault="00B76CEC" w:rsidP="009F23BE">
            <w:pPr>
              <w:spacing w:after="0" w:line="240" w:lineRule="auto"/>
              <w:jc w:val="both"/>
              <w:rPr>
                <w:rFonts w:eastAsia="Times New Roman" w:cs="Arial"/>
                <w:lang w:eastAsia="da-DK"/>
              </w:rPr>
            </w:pPr>
            <w:r w:rsidRPr="00B76CEC">
              <w:rPr>
                <w:rFonts w:eastAsia="Times New Roman" w:cs="Arial"/>
                <w:lang w:eastAsia="da-DK"/>
              </w:rPr>
              <w:t>7600002263</w:t>
            </w:r>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Bedriftens betegnelse</w:t>
            </w:r>
          </w:p>
        </w:tc>
        <w:tc>
          <w:tcPr>
            <w:tcW w:w="4484" w:type="dxa"/>
          </w:tcPr>
          <w:p w:rsidR="009F23BE" w:rsidRPr="00B76CEC" w:rsidRDefault="009F23BE" w:rsidP="009F23BE">
            <w:pPr>
              <w:spacing w:after="0" w:line="240" w:lineRule="auto"/>
              <w:rPr>
                <w:rFonts w:eastAsia="Times New Roman" w:cs="Arial"/>
                <w:lang w:eastAsia="da-DK"/>
              </w:rPr>
            </w:pPr>
            <w:r w:rsidRPr="00B76CEC">
              <w:rPr>
                <w:rFonts w:eastAsia="Times New Roman" w:cs="Arial"/>
                <w:lang w:eastAsia="da-DK"/>
              </w:rPr>
              <w:t xml:space="preserve">Husdyrbrug omfattet af </w:t>
            </w:r>
            <w:r w:rsidR="00E379D5" w:rsidRPr="00B76CEC">
              <w:rPr>
                <w:rFonts w:eastAsia="Times New Roman" w:cs="Arial"/>
                <w:lang w:eastAsia="da-DK"/>
              </w:rPr>
              <w:t>§ 16b</w:t>
            </w:r>
            <w:r w:rsidRPr="00B76CEC">
              <w:rPr>
                <w:rFonts w:eastAsia="Times New Roman" w:cs="Arial"/>
                <w:lang w:eastAsia="da-DK"/>
              </w:rPr>
              <w:t xml:space="preserve"> i Bekendtgørelse af lov om miljøgodkendelse m.v. af husdyrbrug </w:t>
            </w:r>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Ansøgning nr.</w:t>
            </w:r>
          </w:p>
        </w:tc>
        <w:tc>
          <w:tcPr>
            <w:tcW w:w="4484" w:type="dxa"/>
          </w:tcPr>
          <w:p w:rsidR="009F23BE" w:rsidRPr="00513321" w:rsidRDefault="00382421" w:rsidP="00932D9D">
            <w:pPr>
              <w:spacing w:after="0" w:line="240" w:lineRule="auto"/>
              <w:rPr>
                <w:rFonts w:eastAsia="Times New Roman" w:cs="Arial"/>
                <w:lang w:eastAsia="da-DK"/>
              </w:rPr>
            </w:pPr>
            <w:r>
              <w:rPr>
                <w:rFonts w:eastAsia="Times New Roman" w:cs="Arial"/>
                <w:lang w:eastAsia="da-DK"/>
              </w:rPr>
              <w:t>206528</w:t>
            </w:r>
            <w:r w:rsidR="00DC689C" w:rsidRPr="003C2398">
              <w:rPr>
                <w:rFonts w:eastAsia="Times New Roman" w:cs="Arial"/>
                <w:lang w:eastAsia="da-DK"/>
              </w:rPr>
              <w:t>,</w:t>
            </w:r>
            <w:r w:rsidR="009F23BE" w:rsidRPr="003C2398">
              <w:rPr>
                <w:rFonts w:eastAsia="Times New Roman" w:cs="Arial"/>
                <w:lang w:eastAsia="da-DK"/>
              </w:rPr>
              <w:t xml:space="preserve"> </w:t>
            </w:r>
            <w:r w:rsidR="00DC689C" w:rsidRPr="003C2398">
              <w:rPr>
                <w:rFonts w:eastAsia="Times New Roman" w:cs="Arial"/>
                <w:lang w:eastAsia="da-DK"/>
              </w:rPr>
              <w:t>indsendt</w:t>
            </w:r>
            <w:r w:rsidR="009F23BE" w:rsidRPr="003C2398">
              <w:rPr>
                <w:rFonts w:eastAsia="Times New Roman" w:cs="Arial"/>
                <w:lang w:eastAsia="da-DK"/>
              </w:rPr>
              <w:t xml:space="preserve"> d. </w:t>
            </w:r>
            <w:r w:rsidR="003C2398" w:rsidRPr="003C2398">
              <w:rPr>
                <w:rFonts w:eastAsia="Times New Roman" w:cs="Arial"/>
                <w:lang w:eastAsia="da-DK"/>
              </w:rPr>
              <w:t>8/10-2018</w:t>
            </w:r>
            <w:r w:rsidR="00932D9D" w:rsidRPr="003C2398">
              <w:rPr>
                <w:rFonts w:eastAsia="Times New Roman" w:cs="Arial"/>
                <w:lang w:eastAsia="da-DK"/>
              </w:rPr>
              <w:t xml:space="preserve">, </w:t>
            </w:r>
            <w:proofErr w:type="spellStart"/>
            <w:r w:rsidR="00932D9D" w:rsidRPr="003C2398">
              <w:rPr>
                <w:rFonts w:eastAsia="Times New Roman" w:cs="Arial"/>
                <w:lang w:eastAsia="da-DK"/>
              </w:rPr>
              <w:t>ver</w:t>
            </w:r>
            <w:proofErr w:type="spellEnd"/>
            <w:r w:rsidR="00932D9D" w:rsidRPr="003C2398">
              <w:rPr>
                <w:rFonts w:eastAsia="Times New Roman" w:cs="Arial"/>
                <w:lang w:eastAsia="da-DK"/>
              </w:rPr>
              <w:t xml:space="preserve">. </w:t>
            </w:r>
            <w:r w:rsidR="003C2398" w:rsidRPr="003C2398">
              <w:rPr>
                <w:rFonts w:eastAsia="Times New Roman" w:cs="Arial"/>
                <w:lang w:eastAsia="da-DK"/>
              </w:rPr>
              <w:t>2</w:t>
            </w:r>
          </w:p>
        </w:tc>
      </w:tr>
    </w:tbl>
    <w:p w:rsidR="00617547" w:rsidRDefault="00617547" w:rsidP="00617547"/>
    <w:p w:rsidR="00513321" w:rsidRDefault="00513321" w:rsidP="009B4CA8">
      <w:pPr>
        <w:pStyle w:val="Overskrift2"/>
      </w:pPr>
      <w:bookmarkStart w:id="5" w:name="_Toc5176745"/>
      <w:r>
        <w:t>Oplysninger om husdyrbruget:</w:t>
      </w:r>
      <w:bookmarkEnd w:id="5"/>
    </w:p>
    <w:p w:rsidR="00477581" w:rsidRPr="00477581" w:rsidRDefault="00477581" w:rsidP="00477581">
      <w:r>
        <w:t>Stalde og produktioner:</w:t>
      </w:r>
    </w:p>
    <w:tbl>
      <w:tblPr>
        <w:tblStyle w:val="Tabel-Gitter"/>
        <w:tblW w:w="0" w:type="auto"/>
        <w:tblLayout w:type="fixed"/>
        <w:tblLook w:val="04A0" w:firstRow="1" w:lastRow="0" w:firstColumn="1" w:lastColumn="0" w:noHBand="0" w:noVBand="1"/>
      </w:tblPr>
      <w:tblGrid>
        <w:gridCol w:w="1875"/>
        <w:gridCol w:w="1526"/>
        <w:gridCol w:w="1851"/>
        <w:gridCol w:w="1973"/>
        <w:gridCol w:w="1701"/>
      </w:tblGrid>
      <w:tr w:rsidR="005A10CB" w:rsidTr="005A10CB">
        <w:tc>
          <w:tcPr>
            <w:tcW w:w="1875" w:type="dxa"/>
            <w:shd w:val="clear" w:color="auto" w:fill="D9D9D9" w:themeFill="background1" w:themeFillShade="D9"/>
          </w:tcPr>
          <w:p w:rsidR="005A10CB" w:rsidRPr="00B25375" w:rsidRDefault="005A10CB" w:rsidP="00617547">
            <w:pPr>
              <w:rPr>
                <w:sz w:val="22"/>
                <w:szCs w:val="22"/>
              </w:rPr>
            </w:pPr>
            <w:r>
              <w:rPr>
                <w:sz w:val="22"/>
                <w:szCs w:val="22"/>
              </w:rPr>
              <w:t>Staldnavn</w:t>
            </w:r>
          </w:p>
        </w:tc>
        <w:tc>
          <w:tcPr>
            <w:tcW w:w="1526" w:type="dxa"/>
            <w:shd w:val="clear" w:color="auto" w:fill="D9D9D9" w:themeFill="background1" w:themeFillShade="D9"/>
          </w:tcPr>
          <w:p w:rsidR="005A10CB" w:rsidRPr="00B25375" w:rsidRDefault="005A10CB" w:rsidP="00260560">
            <w:pPr>
              <w:jc w:val="center"/>
              <w:rPr>
                <w:sz w:val="22"/>
                <w:szCs w:val="22"/>
              </w:rPr>
            </w:pPr>
            <w:r>
              <w:rPr>
                <w:sz w:val="22"/>
                <w:szCs w:val="22"/>
              </w:rPr>
              <w:t>Staldstørrelse</w:t>
            </w:r>
            <w:r>
              <w:rPr>
                <w:sz w:val="22"/>
                <w:szCs w:val="22"/>
              </w:rPr>
              <w:br/>
              <w:t>(m</w:t>
            </w:r>
            <w:r w:rsidRPr="00260560">
              <w:rPr>
                <w:sz w:val="22"/>
                <w:szCs w:val="22"/>
                <w:vertAlign w:val="superscript"/>
              </w:rPr>
              <w:t>2</w:t>
            </w:r>
            <w:r>
              <w:rPr>
                <w:sz w:val="22"/>
                <w:szCs w:val="22"/>
              </w:rPr>
              <w:t>)</w:t>
            </w:r>
          </w:p>
        </w:tc>
        <w:tc>
          <w:tcPr>
            <w:tcW w:w="1851" w:type="dxa"/>
            <w:shd w:val="clear" w:color="auto" w:fill="D9D9D9" w:themeFill="background1" w:themeFillShade="D9"/>
          </w:tcPr>
          <w:p w:rsidR="005A10CB" w:rsidRPr="00B25375" w:rsidRDefault="005A10CB" w:rsidP="00260560">
            <w:pPr>
              <w:jc w:val="center"/>
              <w:rPr>
                <w:sz w:val="22"/>
                <w:szCs w:val="22"/>
              </w:rPr>
            </w:pPr>
            <w:r>
              <w:rPr>
                <w:sz w:val="22"/>
                <w:szCs w:val="22"/>
              </w:rPr>
              <w:t>Produktionsareal</w:t>
            </w:r>
            <w:r>
              <w:rPr>
                <w:sz w:val="22"/>
                <w:szCs w:val="22"/>
              </w:rPr>
              <w:br/>
              <w:t>(m</w:t>
            </w:r>
            <w:r w:rsidRPr="00260560">
              <w:rPr>
                <w:sz w:val="22"/>
                <w:szCs w:val="22"/>
                <w:vertAlign w:val="superscript"/>
              </w:rPr>
              <w:t>2</w:t>
            </w:r>
            <w:r>
              <w:rPr>
                <w:sz w:val="22"/>
                <w:szCs w:val="22"/>
              </w:rPr>
              <w:t>)</w:t>
            </w:r>
          </w:p>
        </w:tc>
        <w:tc>
          <w:tcPr>
            <w:tcW w:w="1973" w:type="dxa"/>
            <w:shd w:val="clear" w:color="auto" w:fill="D9D9D9" w:themeFill="background1" w:themeFillShade="D9"/>
          </w:tcPr>
          <w:p w:rsidR="005A10CB" w:rsidRPr="00B25375" w:rsidRDefault="005A10CB" w:rsidP="00617547">
            <w:pPr>
              <w:rPr>
                <w:sz w:val="22"/>
                <w:szCs w:val="22"/>
              </w:rPr>
            </w:pPr>
            <w:r>
              <w:rPr>
                <w:sz w:val="22"/>
                <w:szCs w:val="22"/>
              </w:rPr>
              <w:t>Dyretype</w:t>
            </w:r>
          </w:p>
        </w:tc>
        <w:tc>
          <w:tcPr>
            <w:tcW w:w="1701" w:type="dxa"/>
            <w:shd w:val="clear" w:color="auto" w:fill="D9D9D9" w:themeFill="background1" w:themeFillShade="D9"/>
          </w:tcPr>
          <w:p w:rsidR="005A10CB" w:rsidRPr="00B25375" w:rsidRDefault="005A10CB" w:rsidP="00617547">
            <w:pPr>
              <w:rPr>
                <w:sz w:val="22"/>
                <w:szCs w:val="22"/>
              </w:rPr>
            </w:pPr>
            <w:r>
              <w:rPr>
                <w:sz w:val="22"/>
                <w:szCs w:val="22"/>
              </w:rPr>
              <w:t>Staldsystem</w:t>
            </w:r>
          </w:p>
        </w:tc>
      </w:tr>
      <w:tr w:rsidR="005A10CB" w:rsidTr="005A10CB">
        <w:tc>
          <w:tcPr>
            <w:tcW w:w="8926" w:type="dxa"/>
            <w:gridSpan w:val="5"/>
            <w:shd w:val="clear" w:color="auto" w:fill="F2F2F2" w:themeFill="background1" w:themeFillShade="F2"/>
          </w:tcPr>
          <w:p w:rsidR="005A10CB" w:rsidRPr="00B25375" w:rsidRDefault="005A10CB" w:rsidP="00617547">
            <w:r>
              <w:rPr>
                <w:sz w:val="22"/>
                <w:szCs w:val="22"/>
              </w:rPr>
              <w:t>Eksisterende staldafsnit</w:t>
            </w:r>
          </w:p>
        </w:tc>
      </w:tr>
      <w:tr w:rsidR="005A10CB" w:rsidTr="005A10CB">
        <w:tc>
          <w:tcPr>
            <w:tcW w:w="1875" w:type="dxa"/>
          </w:tcPr>
          <w:p w:rsidR="005A10CB" w:rsidRPr="0072120C" w:rsidRDefault="006F3529" w:rsidP="00617547">
            <w:r>
              <w:t>Ungtyre (nu goldkøer og kælvningskvier)</w:t>
            </w:r>
          </w:p>
        </w:tc>
        <w:tc>
          <w:tcPr>
            <w:tcW w:w="1526" w:type="dxa"/>
          </w:tcPr>
          <w:p w:rsidR="005A10CB" w:rsidRPr="0072120C" w:rsidRDefault="006F3529" w:rsidP="00617547">
            <w:r>
              <w:t>205</w:t>
            </w:r>
          </w:p>
        </w:tc>
        <w:tc>
          <w:tcPr>
            <w:tcW w:w="1851" w:type="dxa"/>
          </w:tcPr>
          <w:p w:rsidR="005A10CB" w:rsidRPr="0072120C" w:rsidRDefault="006F3529" w:rsidP="00617547">
            <w:r>
              <w:t>90</w:t>
            </w:r>
          </w:p>
        </w:tc>
        <w:tc>
          <w:tcPr>
            <w:tcW w:w="1973" w:type="dxa"/>
          </w:tcPr>
          <w:p w:rsidR="005A10CB" w:rsidRPr="0072120C" w:rsidRDefault="006F3529" w:rsidP="00617547">
            <w:r>
              <w:t>*Flexgruppe, Alle kvæg</w:t>
            </w:r>
          </w:p>
        </w:tc>
        <w:tc>
          <w:tcPr>
            <w:tcW w:w="1701" w:type="dxa"/>
          </w:tcPr>
          <w:p w:rsidR="005A10CB" w:rsidRPr="0072120C" w:rsidRDefault="006F3529" w:rsidP="00617547">
            <w:r>
              <w:t>Dybstrøelse</w:t>
            </w:r>
          </w:p>
        </w:tc>
      </w:tr>
      <w:tr w:rsidR="005A10CB" w:rsidTr="005A10CB">
        <w:tc>
          <w:tcPr>
            <w:tcW w:w="1875" w:type="dxa"/>
          </w:tcPr>
          <w:p w:rsidR="005A10CB" w:rsidRPr="0072120C" w:rsidRDefault="006F3529" w:rsidP="00617547">
            <w:r>
              <w:t>Kvier</w:t>
            </w:r>
          </w:p>
        </w:tc>
        <w:tc>
          <w:tcPr>
            <w:tcW w:w="1526" w:type="dxa"/>
          </w:tcPr>
          <w:p w:rsidR="005A10CB" w:rsidRPr="0072120C" w:rsidRDefault="006F3529" w:rsidP="00617547">
            <w:r>
              <w:t>360</w:t>
            </w:r>
          </w:p>
        </w:tc>
        <w:tc>
          <w:tcPr>
            <w:tcW w:w="1851" w:type="dxa"/>
          </w:tcPr>
          <w:p w:rsidR="005A10CB" w:rsidRPr="0072120C" w:rsidRDefault="006F3529" w:rsidP="00617547">
            <w:r>
              <w:t>260</w:t>
            </w:r>
          </w:p>
        </w:tc>
        <w:tc>
          <w:tcPr>
            <w:tcW w:w="1973" w:type="dxa"/>
          </w:tcPr>
          <w:p w:rsidR="005A10CB" w:rsidRPr="0072120C" w:rsidRDefault="006F3529" w:rsidP="00617547">
            <w:r>
              <w:t>**Flexgruppe, Alle kvæg</w:t>
            </w:r>
          </w:p>
        </w:tc>
        <w:tc>
          <w:tcPr>
            <w:tcW w:w="1701" w:type="dxa"/>
          </w:tcPr>
          <w:p w:rsidR="005A10CB" w:rsidRPr="0072120C" w:rsidRDefault="006F3529" w:rsidP="00617547">
            <w:r>
              <w:t>Sengestalde med spalter (bagskyl eller ringkanal)</w:t>
            </w:r>
          </w:p>
        </w:tc>
      </w:tr>
      <w:tr w:rsidR="006F3529" w:rsidTr="005A10CB">
        <w:tc>
          <w:tcPr>
            <w:tcW w:w="1875" w:type="dxa"/>
            <w:vMerge w:val="restart"/>
          </w:tcPr>
          <w:p w:rsidR="006F3529" w:rsidRPr="0072120C" w:rsidRDefault="006F3529" w:rsidP="00617547">
            <w:r>
              <w:t>Kostald</w:t>
            </w:r>
          </w:p>
        </w:tc>
        <w:tc>
          <w:tcPr>
            <w:tcW w:w="1526" w:type="dxa"/>
            <w:vMerge w:val="restart"/>
          </w:tcPr>
          <w:p w:rsidR="006F3529" w:rsidRPr="0072120C" w:rsidRDefault="006F3529" w:rsidP="00617547">
            <w:r>
              <w:t>1453</w:t>
            </w:r>
          </w:p>
        </w:tc>
        <w:tc>
          <w:tcPr>
            <w:tcW w:w="1851" w:type="dxa"/>
          </w:tcPr>
          <w:p w:rsidR="006F3529" w:rsidRPr="0072120C" w:rsidRDefault="006F3529" w:rsidP="00617547">
            <w:r>
              <w:t>130</w:t>
            </w:r>
          </w:p>
        </w:tc>
        <w:tc>
          <w:tcPr>
            <w:tcW w:w="1973" w:type="dxa"/>
          </w:tcPr>
          <w:p w:rsidR="006F3529" w:rsidRPr="006F3529" w:rsidRDefault="006F3529" w:rsidP="006F3529">
            <w:r>
              <w:t>*Flexgruppe, Alle kvæg</w:t>
            </w:r>
          </w:p>
        </w:tc>
        <w:tc>
          <w:tcPr>
            <w:tcW w:w="1701" w:type="dxa"/>
          </w:tcPr>
          <w:p w:rsidR="006F3529" w:rsidRPr="0072120C" w:rsidRDefault="006F3529" w:rsidP="00617547">
            <w:r>
              <w:t>Dybstrøelse</w:t>
            </w:r>
          </w:p>
        </w:tc>
      </w:tr>
      <w:tr w:rsidR="006F3529" w:rsidTr="005A10CB">
        <w:tc>
          <w:tcPr>
            <w:tcW w:w="1875" w:type="dxa"/>
            <w:vMerge/>
          </w:tcPr>
          <w:p w:rsidR="006F3529" w:rsidRPr="0072120C" w:rsidRDefault="006F3529" w:rsidP="00617547"/>
        </w:tc>
        <w:tc>
          <w:tcPr>
            <w:tcW w:w="1526" w:type="dxa"/>
            <w:vMerge/>
          </w:tcPr>
          <w:p w:rsidR="006F3529" w:rsidRPr="0072120C" w:rsidRDefault="006F3529" w:rsidP="00617547"/>
        </w:tc>
        <w:tc>
          <w:tcPr>
            <w:tcW w:w="1851" w:type="dxa"/>
          </w:tcPr>
          <w:p w:rsidR="006F3529" w:rsidRPr="0072120C" w:rsidRDefault="006F3529" w:rsidP="00617547">
            <w:r>
              <w:t>860</w:t>
            </w:r>
          </w:p>
        </w:tc>
        <w:tc>
          <w:tcPr>
            <w:tcW w:w="1973" w:type="dxa"/>
          </w:tcPr>
          <w:p w:rsidR="006F3529" w:rsidRPr="0072120C" w:rsidRDefault="006F3529" w:rsidP="00617547">
            <w:r>
              <w:t>**Flexgruppe, Alle kvæg</w:t>
            </w:r>
          </w:p>
        </w:tc>
        <w:tc>
          <w:tcPr>
            <w:tcW w:w="1701" w:type="dxa"/>
          </w:tcPr>
          <w:p w:rsidR="006F3529" w:rsidRPr="0072120C" w:rsidRDefault="006F3529" w:rsidP="00617547">
            <w:r>
              <w:t>Sengestalde med spalter (bagskyl eller ringkanal)</w:t>
            </w:r>
          </w:p>
        </w:tc>
      </w:tr>
      <w:tr w:rsidR="00BB5AAE" w:rsidTr="005A10CB">
        <w:tc>
          <w:tcPr>
            <w:tcW w:w="1875" w:type="dxa"/>
          </w:tcPr>
          <w:p w:rsidR="00BB5AAE" w:rsidRPr="0072120C" w:rsidRDefault="00BB5AAE" w:rsidP="00BB5AAE">
            <w:r>
              <w:t>Småkalve</w:t>
            </w:r>
          </w:p>
        </w:tc>
        <w:tc>
          <w:tcPr>
            <w:tcW w:w="1526" w:type="dxa"/>
          </w:tcPr>
          <w:p w:rsidR="00BB5AAE" w:rsidRPr="0072120C" w:rsidRDefault="00BB5AAE" w:rsidP="00BB5AAE">
            <w:r>
              <w:t>85</w:t>
            </w:r>
          </w:p>
        </w:tc>
        <w:tc>
          <w:tcPr>
            <w:tcW w:w="1851" w:type="dxa"/>
          </w:tcPr>
          <w:p w:rsidR="00BB5AAE" w:rsidRPr="0072120C" w:rsidRDefault="00BB5AAE" w:rsidP="00BB5AAE">
            <w:r>
              <w:t>85</w:t>
            </w:r>
          </w:p>
        </w:tc>
        <w:tc>
          <w:tcPr>
            <w:tcW w:w="1973" w:type="dxa"/>
          </w:tcPr>
          <w:p w:rsidR="00BB5AAE" w:rsidRPr="006F3529" w:rsidRDefault="00BB5AAE" w:rsidP="00BB5AAE">
            <w:r>
              <w:t>*Flexgruppe, Alle kvæg</w:t>
            </w:r>
          </w:p>
        </w:tc>
        <w:tc>
          <w:tcPr>
            <w:tcW w:w="1701" w:type="dxa"/>
          </w:tcPr>
          <w:p w:rsidR="00BB5AAE" w:rsidRPr="0072120C" w:rsidRDefault="00BB5AAE" w:rsidP="00BB5AAE">
            <w:r>
              <w:t>Dybstrøelse</w:t>
            </w:r>
          </w:p>
        </w:tc>
      </w:tr>
      <w:tr w:rsidR="005A10CB" w:rsidTr="005A10CB">
        <w:tc>
          <w:tcPr>
            <w:tcW w:w="1875" w:type="dxa"/>
          </w:tcPr>
          <w:p w:rsidR="005A10CB" w:rsidRPr="00B25375" w:rsidRDefault="005A10CB" w:rsidP="005A10CB">
            <w:r>
              <w:t>Slagtesvin</w:t>
            </w:r>
          </w:p>
        </w:tc>
        <w:tc>
          <w:tcPr>
            <w:tcW w:w="1526" w:type="dxa"/>
          </w:tcPr>
          <w:p w:rsidR="005A10CB" w:rsidRPr="00B25375" w:rsidRDefault="006F3529" w:rsidP="005A10CB">
            <w:r>
              <w:t>121</w:t>
            </w:r>
          </w:p>
        </w:tc>
        <w:tc>
          <w:tcPr>
            <w:tcW w:w="5525" w:type="dxa"/>
            <w:gridSpan w:val="3"/>
          </w:tcPr>
          <w:p w:rsidR="005A10CB" w:rsidRPr="00B25375" w:rsidRDefault="005A10CB" w:rsidP="006F3529">
            <w:r>
              <w:t>Stalden er revet ned</w:t>
            </w:r>
            <w:r w:rsidR="005F13A5">
              <w:t xml:space="preserve"> </w:t>
            </w:r>
          </w:p>
        </w:tc>
      </w:tr>
      <w:tr w:rsidR="005A10CB" w:rsidTr="005A10CB">
        <w:tc>
          <w:tcPr>
            <w:tcW w:w="1875" w:type="dxa"/>
          </w:tcPr>
          <w:p w:rsidR="005A10CB" w:rsidRPr="00B25375" w:rsidRDefault="005A10CB" w:rsidP="005A10CB">
            <w:r>
              <w:t>Løbeafdeling</w:t>
            </w:r>
          </w:p>
        </w:tc>
        <w:tc>
          <w:tcPr>
            <w:tcW w:w="1526" w:type="dxa"/>
          </w:tcPr>
          <w:p w:rsidR="005A10CB" w:rsidRPr="00B25375" w:rsidRDefault="006F3529" w:rsidP="005A10CB">
            <w:r>
              <w:t>222</w:t>
            </w:r>
          </w:p>
        </w:tc>
        <w:tc>
          <w:tcPr>
            <w:tcW w:w="5525" w:type="dxa"/>
            <w:gridSpan w:val="3"/>
          </w:tcPr>
          <w:p w:rsidR="005A10CB" w:rsidRPr="00B25375" w:rsidRDefault="005A10CB" w:rsidP="006F3529">
            <w:r>
              <w:t>Stalden er revet ned</w:t>
            </w:r>
          </w:p>
        </w:tc>
      </w:tr>
      <w:tr w:rsidR="005A10CB" w:rsidTr="005A10CB">
        <w:tc>
          <w:tcPr>
            <w:tcW w:w="1875" w:type="dxa"/>
          </w:tcPr>
          <w:p w:rsidR="005A10CB" w:rsidRPr="00B25375" w:rsidRDefault="005A10CB" w:rsidP="005A10CB">
            <w:r>
              <w:t>Fare- og smågrisestald</w:t>
            </w:r>
          </w:p>
        </w:tc>
        <w:tc>
          <w:tcPr>
            <w:tcW w:w="1526" w:type="dxa"/>
          </w:tcPr>
          <w:p w:rsidR="005A10CB" w:rsidRPr="00B25375" w:rsidRDefault="006F3529" w:rsidP="005A10CB">
            <w:r>
              <w:t>599</w:t>
            </w:r>
          </w:p>
        </w:tc>
        <w:tc>
          <w:tcPr>
            <w:tcW w:w="5525" w:type="dxa"/>
            <w:gridSpan w:val="3"/>
          </w:tcPr>
          <w:p w:rsidR="005A10CB" w:rsidRPr="00B25375" w:rsidRDefault="005A10CB" w:rsidP="005A10CB">
            <w:r>
              <w:t>Stalden</w:t>
            </w:r>
            <w:r w:rsidR="006F3529">
              <w:t xml:space="preserve"> er taget</w:t>
            </w:r>
            <w:r>
              <w:t xml:space="preserve"> ud af drift og der må ikke være dyr i staldafsnittet</w:t>
            </w:r>
          </w:p>
        </w:tc>
      </w:tr>
      <w:tr w:rsidR="005A10CB" w:rsidTr="005A10CB">
        <w:tc>
          <w:tcPr>
            <w:tcW w:w="8926" w:type="dxa"/>
            <w:gridSpan w:val="5"/>
            <w:shd w:val="clear" w:color="auto" w:fill="F2F2F2" w:themeFill="background1" w:themeFillShade="F2"/>
          </w:tcPr>
          <w:p w:rsidR="005A10CB" w:rsidRPr="00B25375" w:rsidRDefault="005A10CB" w:rsidP="005A10CB">
            <w:r>
              <w:rPr>
                <w:sz w:val="22"/>
                <w:szCs w:val="22"/>
              </w:rPr>
              <w:t>Nye Staldafsnit</w:t>
            </w:r>
          </w:p>
        </w:tc>
      </w:tr>
      <w:tr w:rsidR="005A10CB" w:rsidTr="005A10CB">
        <w:tc>
          <w:tcPr>
            <w:tcW w:w="1875" w:type="dxa"/>
          </w:tcPr>
          <w:p w:rsidR="005A10CB" w:rsidRPr="0072120C" w:rsidRDefault="005A10CB" w:rsidP="005A10CB">
            <w:r w:rsidRPr="0072120C">
              <w:t>Kalveplads</w:t>
            </w:r>
          </w:p>
        </w:tc>
        <w:tc>
          <w:tcPr>
            <w:tcW w:w="1526" w:type="dxa"/>
          </w:tcPr>
          <w:p w:rsidR="005A10CB" w:rsidRPr="0072120C" w:rsidRDefault="005A10CB" w:rsidP="005A10CB">
            <w:r>
              <w:t>70</w:t>
            </w:r>
          </w:p>
        </w:tc>
        <w:tc>
          <w:tcPr>
            <w:tcW w:w="1851" w:type="dxa"/>
          </w:tcPr>
          <w:p w:rsidR="005A10CB" w:rsidRPr="0072120C" w:rsidRDefault="005A10CB" w:rsidP="005A10CB">
            <w:r>
              <w:t>70</w:t>
            </w:r>
          </w:p>
        </w:tc>
        <w:tc>
          <w:tcPr>
            <w:tcW w:w="1973" w:type="dxa"/>
          </w:tcPr>
          <w:p w:rsidR="005A10CB" w:rsidRPr="0072120C" w:rsidRDefault="005A10CB" w:rsidP="005A10CB">
            <w:r>
              <w:t>*Flexgruppe, Alle kvæg</w:t>
            </w:r>
          </w:p>
        </w:tc>
        <w:tc>
          <w:tcPr>
            <w:tcW w:w="1701" w:type="dxa"/>
          </w:tcPr>
          <w:p w:rsidR="005A10CB" w:rsidRPr="0072120C" w:rsidRDefault="005A10CB" w:rsidP="005A10CB">
            <w:r>
              <w:t>Dybstrøelse</w:t>
            </w:r>
          </w:p>
        </w:tc>
      </w:tr>
      <w:tr w:rsidR="005A10CB" w:rsidTr="005A10CB">
        <w:tc>
          <w:tcPr>
            <w:tcW w:w="1875" w:type="dxa"/>
          </w:tcPr>
          <w:p w:rsidR="005A10CB" w:rsidRPr="0072120C" w:rsidRDefault="005A10CB" w:rsidP="005A10CB">
            <w:r w:rsidRPr="0072120C">
              <w:t>Ny tilbygning kostald</w:t>
            </w:r>
          </w:p>
        </w:tc>
        <w:tc>
          <w:tcPr>
            <w:tcW w:w="1526" w:type="dxa"/>
          </w:tcPr>
          <w:p w:rsidR="005A10CB" w:rsidRPr="0072120C" w:rsidRDefault="005A10CB" w:rsidP="005A10CB">
            <w:r>
              <w:t>483</w:t>
            </w:r>
          </w:p>
        </w:tc>
        <w:tc>
          <w:tcPr>
            <w:tcW w:w="1851" w:type="dxa"/>
          </w:tcPr>
          <w:p w:rsidR="005A10CB" w:rsidRPr="0072120C" w:rsidRDefault="005A10CB" w:rsidP="005A10CB">
            <w:r>
              <w:t>483</w:t>
            </w:r>
          </w:p>
        </w:tc>
        <w:tc>
          <w:tcPr>
            <w:tcW w:w="1973" w:type="dxa"/>
          </w:tcPr>
          <w:p w:rsidR="005A10CB" w:rsidRPr="0072120C" w:rsidRDefault="006F3529" w:rsidP="005A10CB">
            <w:r>
              <w:t>**Flexgruppe, Alle kvæg</w:t>
            </w:r>
          </w:p>
        </w:tc>
        <w:tc>
          <w:tcPr>
            <w:tcW w:w="1701" w:type="dxa"/>
          </w:tcPr>
          <w:p w:rsidR="005A10CB" w:rsidRPr="0072120C" w:rsidRDefault="006F3529" w:rsidP="005A10CB">
            <w:r>
              <w:t>Sengestalde med spalter (bagskyl eller ringkanal)</w:t>
            </w:r>
          </w:p>
        </w:tc>
      </w:tr>
      <w:tr w:rsidR="005A10CB" w:rsidTr="005A10CB">
        <w:tc>
          <w:tcPr>
            <w:tcW w:w="1875" w:type="dxa"/>
          </w:tcPr>
          <w:p w:rsidR="005A10CB" w:rsidRPr="0072120C" w:rsidRDefault="005A10CB" w:rsidP="005A10CB">
            <w:r w:rsidRPr="0072120C">
              <w:t>Nyt dybstrøelsesareal</w:t>
            </w:r>
          </w:p>
        </w:tc>
        <w:tc>
          <w:tcPr>
            <w:tcW w:w="1526" w:type="dxa"/>
          </w:tcPr>
          <w:p w:rsidR="005A10CB" w:rsidRPr="0072120C" w:rsidRDefault="006F3529" w:rsidP="005A10CB">
            <w:r>
              <w:t>261</w:t>
            </w:r>
          </w:p>
        </w:tc>
        <w:tc>
          <w:tcPr>
            <w:tcW w:w="1851" w:type="dxa"/>
          </w:tcPr>
          <w:p w:rsidR="005A10CB" w:rsidRPr="0072120C" w:rsidRDefault="005F0D78" w:rsidP="005A10CB">
            <w:r>
              <w:t>260</w:t>
            </w:r>
          </w:p>
        </w:tc>
        <w:tc>
          <w:tcPr>
            <w:tcW w:w="1973" w:type="dxa"/>
          </w:tcPr>
          <w:p w:rsidR="005A10CB" w:rsidRPr="0072120C" w:rsidRDefault="006F3529" w:rsidP="005A10CB">
            <w:r>
              <w:t>*Flexgruppe, Alle kvæg</w:t>
            </w:r>
          </w:p>
        </w:tc>
        <w:tc>
          <w:tcPr>
            <w:tcW w:w="1701" w:type="dxa"/>
          </w:tcPr>
          <w:p w:rsidR="005A10CB" w:rsidRPr="0072120C" w:rsidRDefault="006F3529" w:rsidP="005A10CB">
            <w:r>
              <w:t>Dybstrøelse</w:t>
            </w:r>
          </w:p>
        </w:tc>
      </w:tr>
    </w:tbl>
    <w:p w:rsidR="00477581" w:rsidRDefault="00477581" w:rsidP="00617547"/>
    <w:p w:rsidR="00A50038" w:rsidRDefault="00A50038" w:rsidP="00617547"/>
    <w:tbl>
      <w:tblPr>
        <w:tblStyle w:val="Tabel-Gitter"/>
        <w:tblW w:w="0" w:type="auto"/>
        <w:tblLook w:val="04A0" w:firstRow="1" w:lastRow="0" w:firstColumn="1" w:lastColumn="0" w:noHBand="0" w:noVBand="1"/>
      </w:tblPr>
      <w:tblGrid>
        <w:gridCol w:w="9629"/>
      </w:tblGrid>
      <w:tr w:rsidR="0072120C" w:rsidTr="003F509B">
        <w:tc>
          <w:tcPr>
            <w:tcW w:w="9629" w:type="dxa"/>
            <w:shd w:val="clear" w:color="auto" w:fill="D9D9D9" w:themeFill="background1" w:themeFillShade="D9"/>
          </w:tcPr>
          <w:p w:rsidR="0072120C" w:rsidRDefault="0072120C" w:rsidP="0072120C">
            <w:r w:rsidRPr="00E54B3B">
              <w:rPr>
                <w:sz w:val="32"/>
                <w:szCs w:val="32"/>
              </w:rPr>
              <w:lastRenderedPageBreak/>
              <w:t>*</w:t>
            </w:r>
            <w:r>
              <w:t xml:space="preserve"> Dyretyper og staldsystemer som indgår i flexgruppen: Alle kvæg; Dybstrøelse</w:t>
            </w:r>
          </w:p>
        </w:tc>
      </w:tr>
      <w:tr w:rsidR="0072120C" w:rsidTr="003F509B">
        <w:tc>
          <w:tcPr>
            <w:tcW w:w="9629" w:type="dxa"/>
          </w:tcPr>
          <w:p w:rsidR="0072120C" w:rsidRDefault="0072120C" w:rsidP="003F509B">
            <w:r>
              <w:t>Malkekøer, kvier og stude. Dybstrøelse</w:t>
            </w:r>
          </w:p>
        </w:tc>
      </w:tr>
      <w:tr w:rsidR="0072120C" w:rsidTr="003F509B">
        <w:tc>
          <w:tcPr>
            <w:tcW w:w="9629" w:type="dxa"/>
          </w:tcPr>
          <w:p w:rsidR="0072120C" w:rsidRDefault="0072120C" w:rsidP="003F509B">
            <w:proofErr w:type="spellStart"/>
            <w:r>
              <w:t>Ammekøer</w:t>
            </w:r>
            <w:proofErr w:type="spellEnd"/>
            <w:r>
              <w:t>, slagtekalve (over 6 mdr.). Dybstrøelse</w:t>
            </w:r>
          </w:p>
        </w:tc>
      </w:tr>
      <w:tr w:rsidR="0072120C" w:rsidTr="003F509B">
        <w:tc>
          <w:tcPr>
            <w:tcW w:w="9629" w:type="dxa"/>
          </w:tcPr>
          <w:p w:rsidR="0072120C" w:rsidRDefault="0072120C" w:rsidP="003F509B">
            <w:r>
              <w:t>Kalve, (under 6 mdr.). Dybstrøelse</w:t>
            </w:r>
          </w:p>
        </w:tc>
      </w:tr>
    </w:tbl>
    <w:p w:rsidR="0072120C" w:rsidRDefault="0072120C" w:rsidP="00617547"/>
    <w:tbl>
      <w:tblPr>
        <w:tblStyle w:val="Tabel-Gitter"/>
        <w:tblW w:w="0" w:type="auto"/>
        <w:tblLook w:val="04A0" w:firstRow="1" w:lastRow="0" w:firstColumn="1" w:lastColumn="0" w:noHBand="0" w:noVBand="1"/>
      </w:tblPr>
      <w:tblGrid>
        <w:gridCol w:w="9629"/>
      </w:tblGrid>
      <w:tr w:rsidR="006F3529" w:rsidTr="00F16DB5">
        <w:tc>
          <w:tcPr>
            <w:tcW w:w="9629" w:type="dxa"/>
            <w:shd w:val="clear" w:color="auto" w:fill="D9D9D9" w:themeFill="background1" w:themeFillShade="D9"/>
          </w:tcPr>
          <w:p w:rsidR="006F3529" w:rsidRDefault="006F3529" w:rsidP="006F3529">
            <w:r w:rsidRPr="00E54B3B">
              <w:rPr>
                <w:sz w:val="32"/>
                <w:szCs w:val="32"/>
              </w:rPr>
              <w:t>*</w:t>
            </w:r>
            <w:r>
              <w:rPr>
                <w:sz w:val="32"/>
                <w:szCs w:val="32"/>
              </w:rPr>
              <w:t>*</w:t>
            </w:r>
            <w:r>
              <w:t xml:space="preserve"> Dyretyper og staldsystemer som indgår i flexgruppen: Alle kvæg; Sengestald med spalter (bagskyl eller ringkanal)</w:t>
            </w:r>
          </w:p>
        </w:tc>
      </w:tr>
      <w:tr w:rsidR="006F3529" w:rsidTr="00F16DB5">
        <w:tc>
          <w:tcPr>
            <w:tcW w:w="9629" w:type="dxa"/>
          </w:tcPr>
          <w:p w:rsidR="006F3529" w:rsidRDefault="006F3529" w:rsidP="006F3529">
            <w:r>
              <w:t>Malkekøer, kvier og stude. Sengestalde med spalter (kanal, bagskyl eller ringkanal)</w:t>
            </w:r>
          </w:p>
        </w:tc>
      </w:tr>
      <w:tr w:rsidR="006F3529" w:rsidTr="00F16DB5">
        <w:tc>
          <w:tcPr>
            <w:tcW w:w="9629" w:type="dxa"/>
          </w:tcPr>
          <w:p w:rsidR="006F3529" w:rsidRDefault="006F3529" w:rsidP="00F16DB5">
            <w:proofErr w:type="spellStart"/>
            <w:r>
              <w:t>Ammekøer</w:t>
            </w:r>
            <w:proofErr w:type="spellEnd"/>
            <w:r>
              <w:t>, slagtekalve (over 6 mdr.). Sengestald med spalter (kanal, bagskyl eller ringkanal</w:t>
            </w:r>
          </w:p>
        </w:tc>
      </w:tr>
    </w:tbl>
    <w:p w:rsidR="006F3529" w:rsidRDefault="006F3529" w:rsidP="00617547"/>
    <w:p w:rsidR="008A497F" w:rsidRPr="00E21126" w:rsidRDefault="00477581" w:rsidP="00617547">
      <w:r w:rsidRPr="00E21126">
        <w:t>Opbevaringslagre</w:t>
      </w:r>
    </w:p>
    <w:tbl>
      <w:tblPr>
        <w:tblStyle w:val="Tabel-Gitter"/>
        <w:tblW w:w="0" w:type="auto"/>
        <w:tblLook w:val="04A0" w:firstRow="1" w:lastRow="0" w:firstColumn="1" w:lastColumn="0" w:noHBand="0" w:noVBand="1"/>
      </w:tblPr>
      <w:tblGrid>
        <w:gridCol w:w="1619"/>
        <w:gridCol w:w="1495"/>
        <w:gridCol w:w="2124"/>
        <w:gridCol w:w="2266"/>
        <w:gridCol w:w="2125"/>
      </w:tblGrid>
      <w:tr w:rsidR="008A497F" w:rsidRPr="00E21126" w:rsidTr="008A497F">
        <w:tc>
          <w:tcPr>
            <w:tcW w:w="9629" w:type="dxa"/>
            <w:gridSpan w:val="5"/>
            <w:shd w:val="clear" w:color="auto" w:fill="D9D9D9" w:themeFill="background1" w:themeFillShade="D9"/>
          </w:tcPr>
          <w:p w:rsidR="008A497F" w:rsidRPr="00E21126" w:rsidRDefault="008A497F" w:rsidP="007B1748">
            <w:pPr>
              <w:rPr>
                <w:sz w:val="22"/>
                <w:szCs w:val="22"/>
              </w:rPr>
            </w:pPr>
            <w:r w:rsidRPr="00E21126">
              <w:rPr>
                <w:sz w:val="22"/>
                <w:szCs w:val="22"/>
              </w:rPr>
              <w:t>Eksisterende opbevaringslagre</w:t>
            </w:r>
          </w:p>
        </w:tc>
      </w:tr>
      <w:tr w:rsidR="00E21126" w:rsidRPr="00E21126" w:rsidTr="008A497F">
        <w:tc>
          <w:tcPr>
            <w:tcW w:w="1619" w:type="dxa"/>
            <w:shd w:val="clear" w:color="auto" w:fill="F2F2F2" w:themeFill="background1" w:themeFillShade="F2"/>
          </w:tcPr>
          <w:p w:rsidR="00E21126" w:rsidRPr="00E21126" w:rsidRDefault="00E21126" w:rsidP="00617547">
            <w:pPr>
              <w:rPr>
                <w:sz w:val="22"/>
                <w:szCs w:val="22"/>
              </w:rPr>
            </w:pPr>
            <w:r w:rsidRPr="00E21126">
              <w:rPr>
                <w:sz w:val="22"/>
                <w:szCs w:val="22"/>
              </w:rPr>
              <w:t>Navn</w:t>
            </w:r>
          </w:p>
        </w:tc>
        <w:tc>
          <w:tcPr>
            <w:tcW w:w="1495" w:type="dxa"/>
            <w:shd w:val="clear" w:color="auto" w:fill="F2F2F2" w:themeFill="background1" w:themeFillShade="F2"/>
          </w:tcPr>
          <w:p w:rsidR="00E21126" w:rsidRPr="00E21126" w:rsidRDefault="00E21126" w:rsidP="00617547">
            <w:pPr>
              <w:rPr>
                <w:sz w:val="22"/>
                <w:szCs w:val="22"/>
              </w:rPr>
            </w:pPr>
            <w:r w:rsidRPr="00E21126">
              <w:rPr>
                <w:sz w:val="22"/>
                <w:szCs w:val="22"/>
              </w:rPr>
              <w:t>Lagertype</w:t>
            </w:r>
          </w:p>
        </w:tc>
        <w:tc>
          <w:tcPr>
            <w:tcW w:w="2124" w:type="dxa"/>
            <w:shd w:val="clear" w:color="auto" w:fill="F2F2F2" w:themeFill="background1" w:themeFillShade="F2"/>
          </w:tcPr>
          <w:p w:rsidR="00E21126" w:rsidRPr="00E21126" w:rsidRDefault="00E21126" w:rsidP="00617547">
            <w:pPr>
              <w:rPr>
                <w:sz w:val="22"/>
                <w:szCs w:val="22"/>
              </w:rPr>
            </w:pPr>
            <w:r w:rsidRPr="00E21126">
              <w:rPr>
                <w:sz w:val="22"/>
                <w:szCs w:val="22"/>
              </w:rPr>
              <w:t>Størrelse (m</w:t>
            </w:r>
            <w:r w:rsidRPr="00E21126">
              <w:rPr>
                <w:sz w:val="22"/>
                <w:szCs w:val="22"/>
                <w:vertAlign w:val="superscript"/>
              </w:rPr>
              <w:t>3</w:t>
            </w:r>
            <w:r w:rsidRPr="00E21126">
              <w:rPr>
                <w:sz w:val="22"/>
                <w:szCs w:val="22"/>
              </w:rPr>
              <w:t>)</w:t>
            </w:r>
          </w:p>
        </w:tc>
        <w:tc>
          <w:tcPr>
            <w:tcW w:w="2266" w:type="dxa"/>
            <w:shd w:val="clear" w:color="auto" w:fill="F2F2F2" w:themeFill="background1" w:themeFillShade="F2"/>
          </w:tcPr>
          <w:p w:rsidR="00E21126" w:rsidRPr="00E21126" w:rsidRDefault="00E21126" w:rsidP="00617547">
            <w:pPr>
              <w:rPr>
                <w:sz w:val="22"/>
                <w:szCs w:val="22"/>
              </w:rPr>
            </w:pPr>
            <w:r w:rsidRPr="00E21126">
              <w:rPr>
                <w:sz w:val="22"/>
                <w:szCs w:val="22"/>
              </w:rPr>
              <w:t>Overfladeareal (m</w:t>
            </w:r>
            <w:r w:rsidRPr="00E21126">
              <w:rPr>
                <w:sz w:val="22"/>
                <w:szCs w:val="22"/>
                <w:vertAlign w:val="superscript"/>
              </w:rPr>
              <w:t>2</w:t>
            </w:r>
            <w:r w:rsidRPr="00E21126">
              <w:rPr>
                <w:sz w:val="22"/>
                <w:szCs w:val="22"/>
              </w:rPr>
              <w:t>)</w:t>
            </w:r>
          </w:p>
        </w:tc>
        <w:tc>
          <w:tcPr>
            <w:tcW w:w="2125" w:type="dxa"/>
            <w:shd w:val="clear" w:color="auto" w:fill="F2F2F2" w:themeFill="background1" w:themeFillShade="F2"/>
          </w:tcPr>
          <w:p w:rsidR="00E21126" w:rsidRPr="00E21126" w:rsidRDefault="00E21126" w:rsidP="00E21126">
            <w:pPr>
              <w:jc w:val="center"/>
              <w:rPr>
                <w:sz w:val="22"/>
                <w:szCs w:val="22"/>
              </w:rPr>
            </w:pPr>
            <w:r w:rsidRPr="00E21126">
              <w:rPr>
                <w:sz w:val="22"/>
                <w:szCs w:val="22"/>
              </w:rPr>
              <w:t>Miljøteknologi</w:t>
            </w:r>
          </w:p>
        </w:tc>
      </w:tr>
      <w:tr w:rsidR="00E21126" w:rsidRPr="00E21126" w:rsidTr="008A497F">
        <w:tc>
          <w:tcPr>
            <w:tcW w:w="1619" w:type="dxa"/>
          </w:tcPr>
          <w:p w:rsidR="00E21126" w:rsidRPr="008A497F" w:rsidRDefault="00E21126" w:rsidP="00617547">
            <w:pPr>
              <w:rPr>
                <w:sz w:val="22"/>
                <w:szCs w:val="22"/>
              </w:rPr>
            </w:pPr>
            <w:r w:rsidRPr="008A497F">
              <w:rPr>
                <w:sz w:val="22"/>
                <w:szCs w:val="22"/>
              </w:rPr>
              <w:t>Gyllebeholder</w:t>
            </w:r>
          </w:p>
        </w:tc>
        <w:tc>
          <w:tcPr>
            <w:tcW w:w="1495" w:type="dxa"/>
          </w:tcPr>
          <w:p w:rsidR="00E21126" w:rsidRPr="008A497F" w:rsidRDefault="00E21126" w:rsidP="00617547">
            <w:pPr>
              <w:rPr>
                <w:sz w:val="22"/>
                <w:szCs w:val="22"/>
              </w:rPr>
            </w:pPr>
            <w:r w:rsidRPr="008A497F">
              <w:rPr>
                <w:sz w:val="22"/>
                <w:szCs w:val="22"/>
              </w:rPr>
              <w:t>Flydende</w:t>
            </w:r>
          </w:p>
        </w:tc>
        <w:tc>
          <w:tcPr>
            <w:tcW w:w="2124" w:type="dxa"/>
          </w:tcPr>
          <w:p w:rsidR="00E21126" w:rsidRPr="008A497F" w:rsidRDefault="008A497F" w:rsidP="00617547">
            <w:pPr>
              <w:rPr>
                <w:sz w:val="22"/>
                <w:szCs w:val="22"/>
              </w:rPr>
            </w:pPr>
            <w:r w:rsidRPr="008A497F">
              <w:rPr>
                <w:sz w:val="22"/>
                <w:szCs w:val="22"/>
              </w:rPr>
              <w:t>840 (4x16,4)</w:t>
            </w:r>
          </w:p>
        </w:tc>
        <w:tc>
          <w:tcPr>
            <w:tcW w:w="2266" w:type="dxa"/>
          </w:tcPr>
          <w:p w:rsidR="00E21126" w:rsidRPr="008A497F" w:rsidRDefault="008A497F" w:rsidP="00617547">
            <w:pPr>
              <w:rPr>
                <w:sz w:val="22"/>
                <w:szCs w:val="22"/>
              </w:rPr>
            </w:pPr>
            <w:r w:rsidRPr="008A497F">
              <w:rPr>
                <w:sz w:val="22"/>
                <w:szCs w:val="22"/>
              </w:rPr>
              <w:t>208</w:t>
            </w:r>
          </w:p>
        </w:tc>
        <w:tc>
          <w:tcPr>
            <w:tcW w:w="2125" w:type="dxa"/>
          </w:tcPr>
          <w:p w:rsidR="00E21126" w:rsidRPr="008A497F" w:rsidRDefault="00E21126" w:rsidP="00617547">
            <w:pPr>
              <w:rPr>
                <w:sz w:val="22"/>
                <w:szCs w:val="22"/>
              </w:rPr>
            </w:pPr>
          </w:p>
        </w:tc>
      </w:tr>
      <w:tr w:rsidR="00E21126" w:rsidRPr="00E21126" w:rsidTr="008A497F">
        <w:tc>
          <w:tcPr>
            <w:tcW w:w="1619" w:type="dxa"/>
          </w:tcPr>
          <w:p w:rsidR="00E21126" w:rsidRPr="008A497F" w:rsidRDefault="008A497F" w:rsidP="00617547">
            <w:pPr>
              <w:rPr>
                <w:sz w:val="22"/>
                <w:szCs w:val="22"/>
              </w:rPr>
            </w:pPr>
            <w:r w:rsidRPr="008A497F">
              <w:rPr>
                <w:sz w:val="22"/>
                <w:szCs w:val="22"/>
              </w:rPr>
              <w:t>Gyllebeholder</w:t>
            </w:r>
          </w:p>
        </w:tc>
        <w:tc>
          <w:tcPr>
            <w:tcW w:w="1495" w:type="dxa"/>
          </w:tcPr>
          <w:p w:rsidR="00E21126" w:rsidRPr="008A497F" w:rsidRDefault="008A497F" w:rsidP="00617547">
            <w:pPr>
              <w:rPr>
                <w:sz w:val="22"/>
                <w:szCs w:val="22"/>
              </w:rPr>
            </w:pPr>
            <w:r w:rsidRPr="008A497F">
              <w:rPr>
                <w:sz w:val="22"/>
                <w:szCs w:val="22"/>
              </w:rPr>
              <w:t>Flydende</w:t>
            </w:r>
          </w:p>
        </w:tc>
        <w:tc>
          <w:tcPr>
            <w:tcW w:w="2124" w:type="dxa"/>
          </w:tcPr>
          <w:p w:rsidR="00E21126" w:rsidRPr="008A497F" w:rsidRDefault="008A497F" w:rsidP="00617547">
            <w:pPr>
              <w:rPr>
                <w:sz w:val="22"/>
                <w:szCs w:val="22"/>
              </w:rPr>
            </w:pPr>
            <w:r w:rsidRPr="008A497F">
              <w:rPr>
                <w:sz w:val="22"/>
                <w:szCs w:val="22"/>
              </w:rPr>
              <w:t>1700 (4x23,3)</w:t>
            </w:r>
          </w:p>
        </w:tc>
        <w:tc>
          <w:tcPr>
            <w:tcW w:w="2266" w:type="dxa"/>
          </w:tcPr>
          <w:p w:rsidR="00E21126" w:rsidRPr="008A497F" w:rsidRDefault="008A497F" w:rsidP="00617547">
            <w:pPr>
              <w:rPr>
                <w:sz w:val="22"/>
                <w:szCs w:val="22"/>
              </w:rPr>
            </w:pPr>
            <w:r w:rsidRPr="008A497F">
              <w:rPr>
                <w:sz w:val="22"/>
                <w:szCs w:val="22"/>
              </w:rPr>
              <w:t>416</w:t>
            </w:r>
          </w:p>
        </w:tc>
        <w:tc>
          <w:tcPr>
            <w:tcW w:w="2125" w:type="dxa"/>
          </w:tcPr>
          <w:p w:rsidR="00E21126" w:rsidRPr="008A497F" w:rsidRDefault="008A497F" w:rsidP="00617547">
            <w:pPr>
              <w:rPr>
                <w:sz w:val="22"/>
                <w:szCs w:val="22"/>
              </w:rPr>
            </w:pPr>
            <w:r w:rsidRPr="008A497F">
              <w:rPr>
                <w:sz w:val="22"/>
                <w:szCs w:val="22"/>
              </w:rPr>
              <w:t>Teltoverdækning</w:t>
            </w:r>
          </w:p>
        </w:tc>
      </w:tr>
      <w:tr w:rsidR="00E21126" w:rsidRPr="00E21126" w:rsidTr="008A497F">
        <w:tc>
          <w:tcPr>
            <w:tcW w:w="9629" w:type="dxa"/>
            <w:gridSpan w:val="5"/>
            <w:shd w:val="clear" w:color="auto" w:fill="D9D9D9" w:themeFill="background1" w:themeFillShade="D9"/>
          </w:tcPr>
          <w:p w:rsidR="00E21126" w:rsidRPr="00E21126" w:rsidRDefault="00E21126" w:rsidP="00F03C7E">
            <w:pPr>
              <w:rPr>
                <w:sz w:val="22"/>
                <w:szCs w:val="22"/>
              </w:rPr>
            </w:pPr>
            <w:r w:rsidRPr="00E21126">
              <w:rPr>
                <w:sz w:val="22"/>
                <w:szCs w:val="22"/>
              </w:rPr>
              <w:t>Nye opbevaringslagre</w:t>
            </w:r>
          </w:p>
        </w:tc>
      </w:tr>
      <w:tr w:rsidR="00E21126" w:rsidRPr="00E21126" w:rsidTr="008A497F">
        <w:tc>
          <w:tcPr>
            <w:tcW w:w="1619" w:type="dxa"/>
            <w:shd w:val="clear" w:color="auto" w:fill="F2F2F2" w:themeFill="background1" w:themeFillShade="F2"/>
          </w:tcPr>
          <w:p w:rsidR="00E21126" w:rsidRPr="00E21126" w:rsidRDefault="008A497F" w:rsidP="00617547">
            <w:pPr>
              <w:rPr>
                <w:sz w:val="22"/>
                <w:szCs w:val="22"/>
              </w:rPr>
            </w:pPr>
            <w:r>
              <w:rPr>
                <w:sz w:val="22"/>
                <w:szCs w:val="22"/>
              </w:rPr>
              <w:t>Navn</w:t>
            </w:r>
          </w:p>
        </w:tc>
        <w:tc>
          <w:tcPr>
            <w:tcW w:w="1495" w:type="dxa"/>
            <w:shd w:val="clear" w:color="auto" w:fill="F2F2F2" w:themeFill="background1" w:themeFillShade="F2"/>
          </w:tcPr>
          <w:p w:rsidR="00E21126" w:rsidRPr="00E21126" w:rsidRDefault="008A497F" w:rsidP="00617547">
            <w:pPr>
              <w:rPr>
                <w:sz w:val="22"/>
                <w:szCs w:val="22"/>
              </w:rPr>
            </w:pPr>
            <w:r>
              <w:rPr>
                <w:sz w:val="22"/>
                <w:szCs w:val="22"/>
              </w:rPr>
              <w:t>Lagertype</w:t>
            </w:r>
          </w:p>
        </w:tc>
        <w:tc>
          <w:tcPr>
            <w:tcW w:w="2124" w:type="dxa"/>
            <w:shd w:val="clear" w:color="auto" w:fill="F2F2F2" w:themeFill="background1" w:themeFillShade="F2"/>
          </w:tcPr>
          <w:p w:rsidR="00E21126" w:rsidRPr="008A497F" w:rsidRDefault="008A497F" w:rsidP="00617547">
            <w:pPr>
              <w:rPr>
                <w:sz w:val="22"/>
                <w:szCs w:val="22"/>
              </w:rPr>
            </w:pPr>
            <w:r>
              <w:rPr>
                <w:sz w:val="22"/>
                <w:szCs w:val="22"/>
              </w:rPr>
              <w:t>Overfladeareal (m</w:t>
            </w:r>
            <w:r>
              <w:rPr>
                <w:sz w:val="22"/>
                <w:szCs w:val="22"/>
                <w:vertAlign w:val="superscript"/>
              </w:rPr>
              <w:t>2</w:t>
            </w:r>
            <w:r>
              <w:rPr>
                <w:sz w:val="22"/>
                <w:szCs w:val="22"/>
              </w:rPr>
              <w:t>)</w:t>
            </w:r>
          </w:p>
        </w:tc>
        <w:tc>
          <w:tcPr>
            <w:tcW w:w="2266" w:type="dxa"/>
            <w:shd w:val="clear" w:color="auto" w:fill="F2F2F2" w:themeFill="background1" w:themeFillShade="F2"/>
          </w:tcPr>
          <w:p w:rsidR="00E21126" w:rsidRPr="00E21126" w:rsidRDefault="008A497F" w:rsidP="00617547">
            <w:pPr>
              <w:rPr>
                <w:sz w:val="22"/>
                <w:szCs w:val="22"/>
              </w:rPr>
            </w:pPr>
            <w:r>
              <w:rPr>
                <w:sz w:val="22"/>
                <w:szCs w:val="22"/>
              </w:rPr>
              <w:t>Gødningstype</w:t>
            </w:r>
          </w:p>
        </w:tc>
        <w:tc>
          <w:tcPr>
            <w:tcW w:w="2125" w:type="dxa"/>
            <w:shd w:val="clear" w:color="auto" w:fill="F2F2F2" w:themeFill="background1" w:themeFillShade="F2"/>
          </w:tcPr>
          <w:p w:rsidR="00E21126" w:rsidRPr="00E21126" w:rsidRDefault="008A497F" w:rsidP="00617547">
            <w:pPr>
              <w:rPr>
                <w:sz w:val="22"/>
                <w:szCs w:val="22"/>
              </w:rPr>
            </w:pPr>
            <w:r>
              <w:rPr>
                <w:sz w:val="22"/>
                <w:szCs w:val="22"/>
              </w:rPr>
              <w:t>Gødningsandel</w:t>
            </w:r>
          </w:p>
        </w:tc>
      </w:tr>
      <w:tr w:rsidR="008A497F" w:rsidRPr="00E21126" w:rsidTr="008A497F">
        <w:tc>
          <w:tcPr>
            <w:tcW w:w="1619" w:type="dxa"/>
          </w:tcPr>
          <w:p w:rsidR="008A497F" w:rsidRDefault="008A497F" w:rsidP="00617547">
            <w:r>
              <w:rPr>
                <w:sz w:val="22"/>
                <w:szCs w:val="22"/>
              </w:rPr>
              <w:t>Plansilo mødding*</w:t>
            </w:r>
          </w:p>
        </w:tc>
        <w:tc>
          <w:tcPr>
            <w:tcW w:w="1495" w:type="dxa"/>
          </w:tcPr>
          <w:p w:rsidR="008A497F" w:rsidRDefault="008A497F" w:rsidP="00617547">
            <w:r>
              <w:rPr>
                <w:sz w:val="22"/>
                <w:szCs w:val="22"/>
              </w:rPr>
              <w:t>Fast</w:t>
            </w:r>
          </w:p>
        </w:tc>
        <w:tc>
          <w:tcPr>
            <w:tcW w:w="2124" w:type="dxa"/>
          </w:tcPr>
          <w:p w:rsidR="008A497F" w:rsidRPr="00E21126" w:rsidRDefault="005F0D78" w:rsidP="00617547">
            <w:r>
              <w:t>791</w:t>
            </w:r>
          </w:p>
        </w:tc>
        <w:tc>
          <w:tcPr>
            <w:tcW w:w="2266" w:type="dxa"/>
          </w:tcPr>
          <w:p w:rsidR="008A497F" w:rsidRPr="00E21126" w:rsidRDefault="008A497F" w:rsidP="00617547">
            <w:r>
              <w:t>Kvæg, heste, får og geder</w:t>
            </w:r>
          </w:p>
        </w:tc>
        <w:tc>
          <w:tcPr>
            <w:tcW w:w="2125" w:type="dxa"/>
          </w:tcPr>
          <w:p w:rsidR="008A497F" w:rsidRPr="008A497F" w:rsidRDefault="008A497F" w:rsidP="00617547">
            <w:r>
              <w:t>100 m</w:t>
            </w:r>
            <w:r>
              <w:rPr>
                <w:vertAlign w:val="superscript"/>
              </w:rPr>
              <w:t>2</w:t>
            </w:r>
          </w:p>
        </w:tc>
      </w:tr>
      <w:tr w:rsidR="00E21126" w:rsidRPr="00E21126" w:rsidTr="008A497F">
        <w:tc>
          <w:tcPr>
            <w:tcW w:w="1619" w:type="dxa"/>
          </w:tcPr>
          <w:p w:rsidR="00E21126" w:rsidRPr="00E21126" w:rsidRDefault="008A497F" w:rsidP="00617547">
            <w:pPr>
              <w:rPr>
                <w:sz w:val="22"/>
                <w:szCs w:val="22"/>
              </w:rPr>
            </w:pPr>
            <w:r>
              <w:rPr>
                <w:sz w:val="22"/>
                <w:szCs w:val="22"/>
              </w:rPr>
              <w:t>Plansilo mødding 2*</w:t>
            </w:r>
          </w:p>
        </w:tc>
        <w:tc>
          <w:tcPr>
            <w:tcW w:w="1495" w:type="dxa"/>
          </w:tcPr>
          <w:p w:rsidR="00E21126" w:rsidRPr="00E21126" w:rsidRDefault="008A497F" w:rsidP="00617547">
            <w:pPr>
              <w:rPr>
                <w:sz w:val="22"/>
                <w:szCs w:val="22"/>
              </w:rPr>
            </w:pPr>
            <w:r>
              <w:rPr>
                <w:sz w:val="22"/>
                <w:szCs w:val="22"/>
              </w:rPr>
              <w:t>Fast</w:t>
            </w:r>
          </w:p>
        </w:tc>
        <w:tc>
          <w:tcPr>
            <w:tcW w:w="2124" w:type="dxa"/>
          </w:tcPr>
          <w:p w:rsidR="00E21126" w:rsidRPr="00E21126" w:rsidRDefault="005F0D78" w:rsidP="00617547">
            <w:pPr>
              <w:rPr>
                <w:sz w:val="22"/>
                <w:szCs w:val="22"/>
              </w:rPr>
            </w:pPr>
            <w:r>
              <w:rPr>
                <w:sz w:val="22"/>
                <w:szCs w:val="22"/>
              </w:rPr>
              <w:t>274</w:t>
            </w:r>
          </w:p>
        </w:tc>
        <w:tc>
          <w:tcPr>
            <w:tcW w:w="2266" w:type="dxa"/>
          </w:tcPr>
          <w:p w:rsidR="00E21126" w:rsidRPr="00E21126" w:rsidRDefault="008A497F" w:rsidP="00617547">
            <w:pPr>
              <w:rPr>
                <w:sz w:val="22"/>
                <w:szCs w:val="22"/>
              </w:rPr>
            </w:pPr>
            <w:r>
              <w:t>Kvæg, heste, får og geder</w:t>
            </w:r>
          </w:p>
        </w:tc>
        <w:tc>
          <w:tcPr>
            <w:tcW w:w="2125" w:type="dxa"/>
          </w:tcPr>
          <w:p w:rsidR="00E21126" w:rsidRPr="007B1748" w:rsidRDefault="007B1748" w:rsidP="007B1748">
            <w:pPr>
              <w:rPr>
                <w:sz w:val="22"/>
                <w:szCs w:val="22"/>
                <w:vertAlign w:val="superscript"/>
              </w:rPr>
            </w:pPr>
            <w:r>
              <w:rPr>
                <w:sz w:val="22"/>
                <w:szCs w:val="22"/>
              </w:rPr>
              <w:t>100 m</w:t>
            </w:r>
            <w:r>
              <w:rPr>
                <w:sz w:val="22"/>
                <w:szCs w:val="22"/>
                <w:vertAlign w:val="superscript"/>
              </w:rPr>
              <w:t>2</w:t>
            </w:r>
          </w:p>
        </w:tc>
      </w:tr>
    </w:tbl>
    <w:p w:rsidR="00513321" w:rsidRPr="00617547" w:rsidRDefault="008A497F" w:rsidP="00617547">
      <w:r>
        <w:t>* De eksisterende plansiloer godkendes til opbevaring af fast husdyrgødning</w:t>
      </w:r>
    </w:p>
    <w:p w:rsidR="005B4C48" w:rsidRPr="00513321" w:rsidRDefault="005B4C48" w:rsidP="001F352D">
      <w:pPr>
        <w:pStyle w:val="Overskrift1"/>
        <w:rPr>
          <w:rFonts w:eastAsia="Times New Roman"/>
          <w:sz w:val="40"/>
          <w:szCs w:val="40"/>
          <w:lang w:eastAsia="da-DK"/>
        </w:rPr>
      </w:pPr>
      <w:bookmarkStart w:id="6" w:name="_Toc5176746"/>
      <w:r w:rsidRPr="00513321">
        <w:rPr>
          <w:rFonts w:eastAsia="Times New Roman"/>
          <w:sz w:val="40"/>
          <w:szCs w:val="40"/>
          <w:lang w:eastAsia="da-DK"/>
        </w:rPr>
        <w:t xml:space="preserve">Meddelelse af </w:t>
      </w:r>
      <w:r w:rsidR="00EA3577">
        <w:rPr>
          <w:rFonts w:eastAsia="Times New Roman"/>
          <w:sz w:val="40"/>
          <w:szCs w:val="40"/>
          <w:lang w:eastAsia="da-DK"/>
        </w:rPr>
        <w:t>miljø</w:t>
      </w:r>
      <w:r w:rsidR="00E379D5">
        <w:rPr>
          <w:rFonts w:eastAsia="Times New Roman"/>
          <w:sz w:val="40"/>
          <w:szCs w:val="40"/>
          <w:lang w:eastAsia="da-DK"/>
        </w:rPr>
        <w:t>tilladelse</w:t>
      </w:r>
      <w:bookmarkEnd w:id="6"/>
    </w:p>
    <w:p w:rsidR="005B4C48" w:rsidRPr="00513321" w:rsidRDefault="005B4C48" w:rsidP="001F352D">
      <w:pPr>
        <w:pStyle w:val="Overskrift2"/>
        <w:rPr>
          <w:szCs w:val="24"/>
          <w:lang w:eastAsia="da-DK"/>
        </w:rPr>
      </w:pPr>
      <w:bookmarkStart w:id="7" w:name="_Toc5176747"/>
      <w:r w:rsidRPr="00513321">
        <w:rPr>
          <w:szCs w:val="24"/>
          <w:lang w:eastAsia="da-DK"/>
        </w:rPr>
        <w:t>Baggrund og kort resumé</w:t>
      </w:r>
      <w:bookmarkEnd w:id="7"/>
      <w:r w:rsidRPr="00513321">
        <w:rPr>
          <w:szCs w:val="24"/>
          <w:lang w:eastAsia="da-DK"/>
        </w:rPr>
        <w:t xml:space="preserve"> </w:t>
      </w:r>
    </w:p>
    <w:p w:rsidR="005B4C48" w:rsidRPr="00513321" w:rsidRDefault="005B4C48" w:rsidP="005B4C48">
      <w:pPr>
        <w:spacing w:after="0" w:line="240" w:lineRule="auto"/>
        <w:jc w:val="both"/>
        <w:rPr>
          <w:rFonts w:eastAsia="Times New Roman" w:cs="Arial"/>
          <w:color w:val="000000"/>
          <w:u w:val="single"/>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Ringkøbing-Skjern Kommune </w:t>
      </w:r>
      <w:r w:rsidRPr="00481A2C">
        <w:rPr>
          <w:rFonts w:eastAsia="Times New Roman" w:cs="Arial"/>
          <w:color w:val="000000"/>
          <w:lang w:eastAsia="da-DK"/>
        </w:rPr>
        <w:t xml:space="preserve">modtog den </w:t>
      </w:r>
      <w:r w:rsidR="00481A2C" w:rsidRPr="00481A2C">
        <w:rPr>
          <w:rFonts w:eastAsia="Times New Roman" w:cs="Arial"/>
          <w:color w:val="000000"/>
          <w:lang w:eastAsia="da-DK"/>
        </w:rPr>
        <w:t>8/10-2018</w:t>
      </w:r>
      <w:r w:rsidRPr="00481A2C">
        <w:rPr>
          <w:rFonts w:eastAsia="Times New Roman" w:cs="Arial"/>
          <w:color w:val="000000"/>
          <w:lang w:eastAsia="da-DK"/>
        </w:rPr>
        <w:t xml:space="preserve"> en</w:t>
      </w:r>
      <w:r w:rsidRPr="00513321">
        <w:rPr>
          <w:rFonts w:eastAsia="Times New Roman" w:cs="Arial"/>
          <w:color w:val="000000"/>
          <w:lang w:eastAsia="da-DK"/>
        </w:rPr>
        <w:t xml:space="preserve"> ansøgning om </w:t>
      </w:r>
      <w:r w:rsidR="00701D2E">
        <w:rPr>
          <w:rFonts w:eastAsia="Times New Roman" w:cs="Arial"/>
          <w:color w:val="000000"/>
          <w:lang w:eastAsia="da-DK"/>
        </w:rPr>
        <w:t>miljø</w:t>
      </w:r>
      <w:r w:rsidR="00E379D5">
        <w:rPr>
          <w:rFonts w:eastAsia="Times New Roman" w:cs="Arial"/>
          <w:color w:val="000000"/>
          <w:lang w:eastAsia="da-DK"/>
        </w:rPr>
        <w:t>tilladelse</w:t>
      </w:r>
      <w:r w:rsidRPr="00513321">
        <w:rPr>
          <w:rFonts w:eastAsia="Times New Roman" w:cs="Arial"/>
          <w:color w:val="000000"/>
          <w:lang w:eastAsia="da-DK"/>
        </w:rPr>
        <w:t xml:space="preserve"> af husdyrbru</w:t>
      </w:r>
      <w:r w:rsidR="007B36BC">
        <w:rPr>
          <w:rFonts w:eastAsia="Times New Roman" w:cs="Arial"/>
          <w:color w:val="000000"/>
          <w:lang w:eastAsia="da-DK"/>
        </w:rPr>
        <w:t>get beliggende på adressen Østergårdevej 16, 6880 Tarm</w:t>
      </w:r>
      <w:r w:rsidRPr="00513321">
        <w:rPr>
          <w:rFonts w:eastAsia="Times New Roman" w:cs="Arial"/>
          <w:color w:val="000000"/>
          <w:lang w:eastAsia="da-DK"/>
        </w:rPr>
        <w:t>.</w:t>
      </w:r>
    </w:p>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Der er</w:t>
      </w:r>
      <w:r w:rsidRPr="00513321">
        <w:rPr>
          <w:rFonts w:eastAsia="Times New Roman" w:cs="Arial"/>
          <w:lang w:eastAsia="da-DK"/>
        </w:rPr>
        <w:t xml:space="preserve"> </w:t>
      </w:r>
      <w:r w:rsidRPr="00892144">
        <w:rPr>
          <w:rFonts w:eastAsia="Times New Roman" w:cs="Arial"/>
          <w:lang w:eastAsia="da-DK"/>
        </w:rPr>
        <w:t xml:space="preserve">ikke </w:t>
      </w:r>
      <w:r w:rsidRPr="00892144">
        <w:rPr>
          <w:rFonts w:eastAsia="Times New Roman" w:cs="Arial"/>
          <w:color w:val="000000"/>
          <w:lang w:eastAsia="da-DK"/>
        </w:rPr>
        <w:t xml:space="preserve">tidligere meddelt </w:t>
      </w:r>
      <w:r w:rsidR="00701D2E" w:rsidRPr="00892144">
        <w:rPr>
          <w:rFonts w:eastAsia="Times New Roman" w:cs="Arial"/>
          <w:color w:val="000000"/>
          <w:lang w:eastAsia="da-DK"/>
        </w:rPr>
        <w:t>miljø</w:t>
      </w:r>
      <w:r w:rsidR="00E379D5" w:rsidRPr="00892144">
        <w:rPr>
          <w:rFonts w:eastAsia="Times New Roman" w:cs="Arial"/>
          <w:color w:val="000000"/>
          <w:lang w:eastAsia="da-DK"/>
        </w:rPr>
        <w:t>tilladelse</w:t>
      </w:r>
      <w:r w:rsidRPr="00892144">
        <w:rPr>
          <w:rFonts w:eastAsia="Times New Roman" w:cs="Arial"/>
          <w:color w:val="000000"/>
          <w:lang w:eastAsia="da-DK"/>
        </w:rPr>
        <w:t xml:space="preserve"> til husdyrbruget på </w:t>
      </w:r>
      <w:r w:rsidR="00CF3EBA" w:rsidRPr="00892144">
        <w:rPr>
          <w:rFonts w:eastAsia="Times New Roman" w:cs="Arial"/>
          <w:color w:val="000000"/>
          <w:lang w:eastAsia="da-DK"/>
        </w:rPr>
        <w:t>Østergårdevej 16, 6880 Tarm</w:t>
      </w:r>
      <w:r w:rsidRPr="00892144">
        <w:rPr>
          <w:rFonts w:eastAsia="Times New Roman" w:cs="Arial"/>
          <w:color w:val="000000"/>
          <w:lang w:eastAsia="da-DK"/>
        </w:rPr>
        <w:t xml:space="preserve"> i henhold til husdyr</w:t>
      </w:r>
      <w:r w:rsidR="00C671CD" w:rsidRPr="00892144">
        <w:rPr>
          <w:rFonts w:eastAsia="Times New Roman" w:cs="Arial"/>
          <w:color w:val="000000"/>
          <w:lang w:eastAsia="da-DK"/>
        </w:rPr>
        <w:t>brugsloven</w:t>
      </w:r>
      <w:r w:rsidRPr="00892144">
        <w:rPr>
          <w:rFonts w:eastAsia="Times New Roman" w:cs="Arial"/>
          <w:color w:val="000000"/>
          <w:lang w:eastAsia="da-DK"/>
        </w:rPr>
        <w:t xml:space="preserve"> </w:t>
      </w:r>
      <w:r w:rsidRPr="00892144">
        <w:rPr>
          <w:rFonts w:eastAsia="Times New Roman" w:cs="Arial"/>
          <w:lang w:eastAsia="da-DK"/>
        </w:rPr>
        <w:t>§</w:t>
      </w:r>
      <w:r w:rsidR="00C671CD" w:rsidRPr="00892144">
        <w:rPr>
          <w:rFonts w:eastAsia="Times New Roman" w:cs="Arial"/>
          <w:lang w:eastAsia="da-DK"/>
        </w:rPr>
        <w:t>16b</w:t>
      </w:r>
      <w:r w:rsidRPr="00892144">
        <w:rPr>
          <w:rFonts w:eastAsia="Times New Roman" w:cs="Arial"/>
          <w:lang w:eastAsia="da-DK"/>
        </w:rPr>
        <w:t>.</w:t>
      </w:r>
    </w:p>
    <w:p w:rsidR="005B4C48" w:rsidRPr="00513321" w:rsidRDefault="005B4C48" w:rsidP="005B4C48">
      <w:pPr>
        <w:spacing w:after="0" w:line="240" w:lineRule="auto"/>
        <w:jc w:val="both"/>
        <w:rPr>
          <w:rFonts w:eastAsia="Times New Roman" w:cs="Arial"/>
          <w:color w:val="000000"/>
          <w:highlight w:val="red"/>
          <w:lang w:eastAsia="da-DK"/>
        </w:rPr>
      </w:pPr>
    </w:p>
    <w:p w:rsidR="005B4C48" w:rsidRPr="00513321" w:rsidRDefault="005B4C48" w:rsidP="005B4C48">
      <w:pPr>
        <w:spacing w:after="0" w:line="240" w:lineRule="auto"/>
        <w:jc w:val="both"/>
        <w:rPr>
          <w:rFonts w:eastAsia="Times New Roman" w:cs="Arial"/>
          <w:color w:val="000000"/>
          <w:u w:val="single"/>
          <w:lang w:eastAsia="da-DK"/>
        </w:rPr>
      </w:pPr>
      <w:r w:rsidRPr="006B6325">
        <w:rPr>
          <w:rFonts w:eastAsia="Times New Roman" w:cs="Arial"/>
          <w:color w:val="000000"/>
          <w:u w:val="single"/>
          <w:lang w:eastAsia="da-DK"/>
        </w:rPr>
        <w:t>Kort resumé</w:t>
      </w:r>
    </w:p>
    <w:p w:rsidR="005B4C48" w:rsidRPr="00513321" w:rsidRDefault="005B4C48" w:rsidP="005B4C48">
      <w:pPr>
        <w:spacing w:after="0" w:line="240" w:lineRule="auto"/>
        <w:jc w:val="both"/>
        <w:rPr>
          <w:rFonts w:eastAsia="Times New Roman" w:cs="Arial"/>
          <w:color w:val="000000"/>
          <w:highlight w:val="red"/>
          <w:lang w:eastAsia="da-DK"/>
        </w:rPr>
      </w:pPr>
    </w:p>
    <w:p w:rsidR="005B4C48" w:rsidRPr="00513321" w:rsidRDefault="005B4C48" w:rsidP="005B4C48">
      <w:pPr>
        <w:spacing w:after="0" w:line="240" w:lineRule="auto"/>
        <w:jc w:val="both"/>
        <w:rPr>
          <w:rFonts w:eastAsia="Times New Roman" w:cs="Arial"/>
          <w:color w:val="000000"/>
          <w:lang w:eastAsia="da-DK"/>
        </w:rPr>
      </w:pPr>
      <w:r w:rsidRPr="00513321">
        <w:rPr>
          <w:rFonts w:eastAsia="Times New Roman" w:cs="Arial"/>
          <w:color w:val="000000"/>
          <w:lang w:eastAsia="da-DK"/>
        </w:rPr>
        <w:t xml:space="preserve">Ansøgningen om </w:t>
      </w:r>
      <w:r w:rsidR="00701D2E">
        <w:rPr>
          <w:rFonts w:eastAsia="Times New Roman" w:cs="Arial"/>
          <w:color w:val="000000"/>
          <w:lang w:eastAsia="da-DK"/>
        </w:rPr>
        <w:t>miljø</w:t>
      </w:r>
      <w:r w:rsidR="00E379D5">
        <w:rPr>
          <w:rFonts w:eastAsia="Times New Roman" w:cs="Arial"/>
          <w:color w:val="000000"/>
          <w:lang w:eastAsia="da-DK"/>
        </w:rPr>
        <w:t>tilladelse</w:t>
      </w:r>
      <w:r w:rsidRPr="00513321">
        <w:rPr>
          <w:rFonts w:eastAsia="Times New Roman" w:cs="Arial"/>
          <w:color w:val="000000"/>
          <w:lang w:eastAsia="da-DK"/>
        </w:rPr>
        <w:t xml:space="preserve"> omfatte</w:t>
      </w:r>
      <w:r w:rsidR="00203BE0">
        <w:rPr>
          <w:rFonts w:eastAsia="Times New Roman" w:cs="Arial"/>
          <w:color w:val="000000"/>
          <w:lang w:eastAsia="da-DK"/>
        </w:rPr>
        <w:t>r hele husdyrbruget</w:t>
      </w:r>
      <w:r w:rsidRPr="00513321">
        <w:rPr>
          <w:rFonts w:eastAsia="Times New Roman" w:cs="Arial"/>
          <w:color w:val="000000"/>
          <w:lang w:eastAsia="da-DK"/>
        </w:rPr>
        <w:t>, en udvidelse</w:t>
      </w:r>
      <w:r w:rsidR="005F0D78">
        <w:rPr>
          <w:rFonts w:eastAsia="Times New Roman" w:cs="Arial"/>
          <w:color w:val="000000"/>
          <w:lang w:eastAsia="da-DK"/>
        </w:rPr>
        <w:t xml:space="preserve"> af</w:t>
      </w:r>
      <w:r w:rsidRPr="00513321">
        <w:rPr>
          <w:rFonts w:eastAsia="Times New Roman" w:cs="Arial"/>
          <w:color w:val="000000"/>
          <w:lang w:eastAsia="da-DK"/>
        </w:rPr>
        <w:t xml:space="preserve"> husdyrbrugets</w:t>
      </w:r>
      <w:r w:rsidR="00280D14">
        <w:rPr>
          <w:rFonts w:eastAsia="Times New Roman" w:cs="Arial"/>
          <w:color w:val="000000"/>
          <w:lang w:eastAsia="da-DK"/>
        </w:rPr>
        <w:t xml:space="preserve"> produktionsareal ved opførsel</w:t>
      </w:r>
      <w:r w:rsidR="006B6325">
        <w:rPr>
          <w:rFonts w:eastAsia="Times New Roman" w:cs="Arial"/>
          <w:color w:val="000000"/>
          <w:lang w:eastAsia="da-DK"/>
        </w:rPr>
        <w:t xml:space="preserve"> af en tilbygning til kostalden, oprettelse af et nyt dybstrøelsesareal i en eksisterende bygning og</w:t>
      </w:r>
      <w:r w:rsidRPr="00513321">
        <w:rPr>
          <w:rFonts w:eastAsia="Times New Roman" w:cs="Arial"/>
          <w:color w:val="000000"/>
          <w:lang w:eastAsia="da-DK"/>
        </w:rPr>
        <w:t xml:space="preserve"> </w:t>
      </w:r>
      <w:r w:rsidR="006B6325">
        <w:rPr>
          <w:rFonts w:eastAsia="Times New Roman" w:cs="Arial"/>
          <w:color w:val="000000"/>
          <w:lang w:eastAsia="da-DK"/>
        </w:rPr>
        <w:t xml:space="preserve">en ny kalveplads. </w:t>
      </w:r>
    </w:p>
    <w:p w:rsidR="005B4C48" w:rsidRPr="00513321" w:rsidRDefault="005B4C48" w:rsidP="005B4C48">
      <w:pPr>
        <w:spacing w:after="0" w:line="240" w:lineRule="auto"/>
        <w:jc w:val="both"/>
        <w:rPr>
          <w:rFonts w:eastAsia="Times New Roman" w:cs="Arial"/>
          <w:color w:val="000000"/>
          <w:lang w:eastAsia="da-DK"/>
        </w:rPr>
      </w:pPr>
    </w:p>
    <w:p w:rsidR="005B4C48" w:rsidRPr="00513321" w:rsidRDefault="005B4C48" w:rsidP="005B4C48">
      <w:pPr>
        <w:spacing w:after="0" w:line="240" w:lineRule="auto"/>
        <w:jc w:val="both"/>
        <w:rPr>
          <w:rFonts w:eastAsia="Times New Roman" w:cs="Arial"/>
          <w:color w:val="000000"/>
          <w:lang w:eastAsia="da-DK"/>
        </w:rPr>
      </w:pPr>
    </w:p>
    <w:p w:rsidR="005B4C48" w:rsidRPr="00513321" w:rsidRDefault="005B4C48" w:rsidP="005B4C48">
      <w:pPr>
        <w:spacing w:after="0" w:line="240" w:lineRule="auto"/>
        <w:jc w:val="both"/>
        <w:rPr>
          <w:rFonts w:eastAsia="Times New Roman" w:cs="Arial"/>
          <w:color w:val="000000"/>
          <w:lang w:eastAsia="da-DK"/>
        </w:rPr>
      </w:pPr>
      <w:r w:rsidRPr="00513321">
        <w:rPr>
          <w:rFonts w:eastAsia="Times New Roman" w:cs="Arial"/>
          <w:color w:val="000000"/>
          <w:lang w:eastAsia="da-DK"/>
        </w:rPr>
        <w:t>Der anvendes følgende virkemidler til</w:t>
      </w:r>
      <w:r w:rsidR="00F2389E">
        <w:rPr>
          <w:rFonts w:eastAsia="Times New Roman" w:cs="Arial"/>
          <w:color w:val="000000"/>
          <w:lang w:eastAsia="da-DK"/>
        </w:rPr>
        <w:t xml:space="preserve"> at</w:t>
      </w:r>
      <w:r w:rsidRPr="00513321">
        <w:rPr>
          <w:rFonts w:eastAsia="Times New Roman" w:cs="Arial"/>
          <w:color w:val="000000"/>
          <w:lang w:eastAsia="da-DK"/>
        </w:rPr>
        <w:t xml:space="preserve"> reducere udledninger </w:t>
      </w:r>
      <w:r w:rsidRPr="00481A2C">
        <w:rPr>
          <w:rFonts w:eastAsia="Times New Roman" w:cs="Arial"/>
          <w:color w:val="000000"/>
          <w:lang w:eastAsia="da-DK"/>
        </w:rPr>
        <w:t>af ammoniak:</w:t>
      </w:r>
    </w:p>
    <w:p w:rsidR="005B4C48" w:rsidRPr="00481A2C" w:rsidRDefault="00481A2C" w:rsidP="00481A2C">
      <w:pPr>
        <w:numPr>
          <w:ilvl w:val="0"/>
          <w:numId w:val="1"/>
        </w:numPr>
        <w:spacing w:after="0" w:line="240" w:lineRule="auto"/>
        <w:contextualSpacing/>
        <w:jc w:val="both"/>
        <w:rPr>
          <w:rFonts w:eastAsia="Times New Roman" w:cs="Arial"/>
          <w:color w:val="000000"/>
          <w:lang w:eastAsia="da-DK"/>
        </w:rPr>
      </w:pPr>
      <w:r>
        <w:rPr>
          <w:rFonts w:eastAsia="Times New Roman" w:cs="Arial"/>
          <w:color w:val="000000"/>
          <w:lang w:eastAsia="da-DK"/>
        </w:rPr>
        <w:t>Overdækning af gyllebeholder på 1700 m</w:t>
      </w:r>
      <w:r>
        <w:rPr>
          <w:rFonts w:eastAsia="Times New Roman" w:cs="Arial"/>
          <w:color w:val="000000"/>
          <w:vertAlign w:val="superscript"/>
          <w:lang w:eastAsia="da-DK"/>
        </w:rPr>
        <w:t>3</w:t>
      </w:r>
    </w:p>
    <w:p w:rsidR="005B4C48" w:rsidRPr="00513321" w:rsidRDefault="005B4C48" w:rsidP="005B4C48"/>
    <w:p w:rsidR="00494AE6" w:rsidRDefault="00494AE6" w:rsidP="00494AE6">
      <w:pPr>
        <w:pStyle w:val="Overskrift2"/>
      </w:pPr>
      <w:bookmarkStart w:id="8" w:name="_Toc5176748"/>
      <w:r>
        <w:t>Biaktiviteter</w:t>
      </w:r>
      <w:bookmarkEnd w:id="8"/>
    </w:p>
    <w:p w:rsidR="00494AE6" w:rsidRPr="00494AE6" w:rsidRDefault="005813D5" w:rsidP="00494AE6">
      <w:r>
        <w:t>Vindmølle</w:t>
      </w:r>
    </w:p>
    <w:p w:rsidR="005B4C48" w:rsidRPr="009B4CA8" w:rsidRDefault="005B4C48" w:rsidP="009B4CA8">
      <w:pPr>
        <w:pStyle w:val="Overskrift2"/>
      </w:pPr>
      <w:bookmarkStart w:id="9" w:name="_Toc5176749"/>
      <w:r w:rsidRPr="009B4CA8">
        <w:lastRenderedPageBreak/>
        <w:t>Afgørelsen</w:t>
      </w:r>
      <w:bookmarkEnd w:id="9"/>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Ringkøbing-Skjern Kommune meddeler hermed </w:t>
      </w:r>
      <w:r w:rsidR="00701D2E">
        <w:rPr>
          <w:rFonts w:eastAsia="Times New Roman" w:cs="Arial"/>
          <w:color w:val="000000"/>
          <w:lang w:eastAsia="da-DK"/>
        </w:rPr>
        <w:t>miljøtilladelse til</w:t>
      </w:r>
      <w:r w:rsidRPr="00513321">
        <w:rPr>
          <w:rFonts w:eastAsia="Times New Roman" w:cs="Arial"/>
          <w:color w:val="000000"/>
          <w:lang w:eastAsia="da-DK"/>
        </w:rPr>
        <w:t xml:space="preserve"> husdyrbruget på ejendommen matr. nr</w:t>
      </w:r>
      <w:r w:rsidRPr="00A50038">
        <w:rPr>
          <w:rFonts w:eastAsia="Times New Roman" w:cs="Arial"/>
          <w:color w:val="000000"/>
          <w:lang w:eastAsia="da-DK"/>
        </w:rPr>
        <w:t xml:space="preserve">. </w:t>
      </w:r>
      <w:r w:rsidR="006B6325" w:rsidRPr="00A50038">
        <w:rPr>
          <w:rFonts w:eastAsia="Times New Roman" w:cs="Arial"/>
          <w:color w:val="000000"/>
          <w:lang w:eastAsia="da-DK"/>
        </w:rPr>
        <w:t>3r,</w:t>
      </w:r>
      <w:r w:rsidR="006B6325">
        <w:rPr>
          <w:rFonts w:eastAsia="Times New Roman" w:cs="Arial"/>
          <w:color w:val="000000"/>
          <w:lang w:eastAsia="da-DK"/>
        </w:rPr>
        <w:t xml:space="preserve"> Østergård </w:t>
      </w:r>
      <w:proofErr w:type="spellStart"/>
      <w:r w:rsidR="006B6325">
        <w:rPr>
          <w:rFonts w:eastAsia="Times New Roman" w:cs="Arial"/>
          <w:color w:val="000000"/>
          <w:lang w:eastAsia="da-DK"/>
        </w:rPr>
        <w:t>Hgd</w:t>
      </w:r>
      <w:proofErr w:type="spellEnd"/>
      <w:r w:rsidR="006B6325">
        <w:rPr>
          <w:rFonts w:eastAsia="Times New Roman" w:cs="Arial"/>
          <w:color w:val="000000"/>
          <w:lang w:eastAsia="da-DK"/>
        </w:rPr>
        <w:t>., Lyne</w:t>
      </w:r>
      <w:r w:rsidRPr="00513321">
        <w:rPr>
          <w:rFonts w:eastAsia="Times New Roman" w:cs="Arial"/>
          <w:color w:val="000000"/>
          <w:lang w:eastAsia="da-DK"/>
        </w:rPr>
        <w:t xml:space="preserve"> beliggende på </w:t>
      </w:r>
      <w:r w:rsidRPr="007B36BC">
        <w:rPr>
          <w:rFonts w:eastAsia="Times New Roman" w:cs="Arial"/>
          <w:color w:val="000000"/>
          <w:lang w:eastAsia="da-DK"/>
        </w:rPr>
        <w:t xml:space="preserve">adressen </w:t>
      </w:r>
      <w:r w:rsidR="007B36BC" w:rsidRPr="007B36BC">
        <w:rPr>
          <w:rFonts w:eastAsia="Times New Roman" w:cs="Arial"/>
          <w:color w:val="000000"/>
          <w:lang w:eastAsia="da-DK"/>
        </w:rPr>
        <w:t>Østergårdevej 16, 6880 Tarm</w:t>
      </w:r>
      <w:r w:rsidRPr="007B36BC">
        <w:rPr>
          <w:rFonts w:eastAsia="Times New Roman" w:cs="Arial"/>
          <w:color w:val="000000"/>
          <w:lang w:eastAsia="da-DK"/>
        </w:rPr>
        <w:t>.</w:t>
      </w:r>
      <w:r w:rsidRPr="00513321">
        <w:rPr>
          <w:rFonts w:eastAsia="Times New Roman" w:cs="Arial"/>
          <w:color w:val="000000"/>
          <w:lang w:eastAsia="da-DK"/>
        </w:rPr>
        <w:t xml:space="preserve"> Afgørelsen meddeles i medfør </w:t>
      </w:r>
      <w:r w:rsidRPr="007B36BC">
        <w:rPr>
          <w:rFonts w:eastAsia="Times New Roman" w:cs="Arial"/>
          <w:color w:val="000000"/>
          <w:lang w:eastAsia="da-DK"/>
        </w:rPr>
        <w:t xml:space="preserve">af § </w:t>
      </w:r>
      <w:r w:rsidR="00771964" w:rsidRPr="007B36BC">
        <w:rPr>
          <w:rFonts w:eastAsia="Times New Roman" w:cs="Arial"/>
          <w:color w:val="000000"/>
          <w:lang w:eastAsia="da-DK"/>
        </w:rPr>
        <w:t>16b</w:t>
      </w:r>
      <w:r w:rsidRPr="00513321">
        <w:rPr>
          <w:rFonts w:eastAsia="Times New Roman" w:cs="Arial"/>
          <w:color w:val="000000"/>
          <w:lang w:eastAsia="da-DK"/>
        </w:rPr>
        <w:t xml:space="preserve"> i </w:t>
      </w:r>
      <w:r w:rsidR="00771964" w:rsidRPr="00513321">
        <w:rPr>
          <w:rFonts w:eastAsia="Times New Roman" w:cs="Arial"/>
          <w:color w:val="000000"/>
          <w:lang w:eastAsia="da-DK"/>
        </w:rPr>
        <w:t>Husdyr</w:t>
      </w:r>
      <w:r w:rsidR="00C671CD" w:rsidRPr="00513321">
        <w:rPr>
          <w:rFonts w:eastAsia="Times New Roman" w:cs="Arial"/>
          <w:color w:val="000000"/>
          <w:lang w:eastAsia="da-DK"/>
        </w:rPr>
        <w:t>brugs</w:t>
      </w:r>
      <w:r w:rsidR="00771964" w:rsidRPr="00513321">
        <w:rPr>
          <w:rFonts w:eastAsia="Times New Roman" w:cs="Arial"/>
          <w:color w:val="000000"/>
          <w:lang w:eastAsia="da-DK"/>
        </w:rPr>
        <w:t>loven</w:t>
      </w:r>
      <w:r w:rsidRPr="00513321">
        <w:rPr>
          <w:rFonts w:eastAsia="Times New Roman" w:cs="Arial"/>
          <w:color w:val="000000"/>
          <w:lang w:eastAsia="da-DK"/>
        </w:rPr>
        <w:t xml:space="preserve"> og på de angivne vilkår.</w:t>
      </w:r>
    </w:p>
    <w:p w:rsidR="005B4C48" w:rsidRPr="00513321" w:rsidRDefault="005B4C48" w:rsidP="005B4C48">
      <w:pPr>
        <w:spacing w:after="0" w:line="240" w:lineRule="auto"/>
        <w:rPr>
          <w:rFonts w:eastAsia="Times New Roman" w:cs="Arial"/>
          <w:color w:val="000000"/>
          <w:lang w:eastAsia="da-DK"/>
        </w:rPr>
      </w:pPr>
    </w:p>
    <w:p w:rsidR="005B4C48" w:rsidRPr="00513321" w:rsidRDefault="00701D2E" w:rsidP="005B4C48">
      <w:pPr>
        <w:spacing w:after="0" w:line="240" w:lineRule="auto"/>
        <w:rPr>
          <w:rFonts w:eastAsia="Times New Roman" w:cs="Arial"/>
          <w:color w:val="000000"/>
          <w:lang w:eastAsia="da-DK"/>
        </w:rPr>
      </w:pPr>
      <w:r>
        <w:rPr>
          <w:rFonts w:eastAsia="Times New Roman" w:cs="Arial"/>
          <w:color w:val="000000"/>
          <w:lang w:eastAsia="da-DK"/>
        </w:rPr>
        <w:t>Miljøtilladelsen</w:t>
      </w:r>
      <w:r w:rsidR="005B4C48" w:rsidRPr="00513321">
        <w:rPr>
          <w:rFonts w:eastAsia="Times New Roman" w:cs="Arial"/>
          <w:color w:val="000000"/>
          <w:lang w:eastAsia="da-DK"/>
        </w:rPr>
        <w:t xml:space="preserve"> gælder hele </w:t>
      </w:r>
      <w:r w:rsidR="005B4C48" w:rsidRPr="007B36BC">
        <w:rPr>
          <w:rFonts w:eastAsia="Times New Roman" w:cs="Arial"/>
          <w:color w:val="000000"/>
          <w:lang w:eastAsia="da-DK"/>
        </w:rPr>
        <w:t>husdyrbruget uden arealer</w:t>
      </w:r>
      <w:r w:rsidR="00BF05FB" w:rsidRPr="007B36BC">
        <w:rPr>
          <w:rFonts w:eastAsia="Times New Roman" w:cs="Arial"/>
          <w:color w:val="000000"/>
          <w:lang w:eastAsia="da-DK"/>
        </w:rPr>
        <w:t xml:space="preserve"> og</w:t>
      </w:r>
      <w:r w:rsidR="00481A2C">
        <w:rPr>
          <w:rFonts w:eastAsia="Times New Roman" w:cs="Arial"/>
          <w:color w:val="000000"/>
          <w:lang w:eastAsia="da-DK"/>
        </w:rPr>
        <w:t xml:space="preserve"> omfatter </w:t>
      </w:r>
      <w:r w:rsidR="00481A2C">
        <w:rPr>
          <w:lang w:eastAsia="da-DK"/>
        </w:rPr>
        <w:t xml:space="preserve">opførsel af en ny tilbygning til kostalden </w:t>
      </w:r>
      <w:r w:rsidR="00224E2C">
        <w:rPr>
          <w:lang w:eastAsia="da-DK"/>
        </w:rPr>
        <w:t xml:space="preserve">på </w:t>
      </w:r>
      <w:r w:rsidR="00481A2C">
        <w:rPr>
          <w:lang w:eastAsia="da-DK"/>
        </w:rPr>
        <w:t>483 m</w:t>
      </w:r>
      <w:r w:rsidR="00481A2C">
        <w:rPr>
          <w:vertAlign w:val="superscript"/>
          <w:lang w:eastAsia="da-DK"/>
        </w:rPr>
        <w:t>2</w:t>
      </w:r>
      <w:r w:rsidR="00481A2C">
        <w:rPr>
          <w:lang w:eastAsia="da-DK"/>
        </w:rPr>
        <w:t xml:space="preserve"> med tilsvarende produktionsareal, en kalveplads på 70 m</w:t>
      </w:r>
      <w:r w:rsidR="00481A2C">
        <w:rPr>
          <w:vertAlign w:val="superscript"/>
          <w:lang w:eastAsia="da-DK"/>
        </w:rPr>
        <w:t>2</w:t>
      </w:r>
      <w:r w:rsidR="00481A2C">
        <w:rPr>
          <w:lang w:eastAsia="da-DK"/>
        </w:rPr>
        <w:t xml:space="preserve"> med et tilsvarende produktionsareal, og et nyt dybstrøelsesareal i en eksisterende bygning på 261 m</w:t>
      </w:r>
      <w:r w:rsidR="00481A2C">
        <w:rPr>
          <w:vertAlign w:val="superscript"/>
          <w:lang w:eastAsia="da-DK"/>
        </w:rPr>
        <w:t>2</w:t>
      </w:r>
      <w:r w:rsidR="00481A2C">
        <w:rPr>
          <w:lang w:eastAsia="da-DK"/>
        </w:rPr>
        <w:t>, samt ændring af staldsystemet i stalden til ungtyre (nu goldkøer og kælvningskvier) og ændring af eksisterende plansiloer til delvis møddingsplads</w:t>
      </w:r>
      <w:r w:rsidR="005B4C48" w:rsidRPr="00513321">
        <w:rPr>
          <w:rFonts w:eastAsia="Times New Roman" w:cs="Arial"/>
          <w:color w:val="000000"/>
          <w:lang w:eastAsia="da-DK"/>
        </w:rPr>
        <w:t xml:space="preserve">. </w:t>
      </w:r>
    </w:p>
    <w:p w:rsidR="005B4C48" w:rsidRPr="00513321" w:rsidRDefault="005B4C48" w:rsidP="005B4C48">
      <w:pPr>
        <w:spacing w:after="0" w:line="240" w:lineRule="auto"/>
        <w:rPr>
          <w:rFonts w:eastAsia="Times New Roman" w:cs="Arial"/>
          <w:color w:val="000000"/>
          <w:lang w:eastAsia="da-DK"/>
        </w:rPr>
      </w:pPr>
    </w:p>
    <w:p w:rsidR="00DC689C" w:rsidRDefault="00701D2E" w:rsidP="00DC689C">
      <w:pPr>
        <w:spacing w:after="0" w:line="240" w:lineRule="auto"/>
        <w:rPr>
          <w:rFonts w:eastAsia="Times New Roman" w:cs="Arial"/>
          <w:color w:val="000000"/>
          <w:lang w:eastAsia="da-DK"/>
        </w:rPr>
      </w:pPr>
      <w:r>
        <w:rPr>
          <w:rFonts w:eastAsia="Times New Roman" w:cs="Arial"/>
          <w:color w:val="000000"/>
          <w:lang w:eastAsia="da-DK"/>
        </w:rPr>
        <w:t>Miljøtilladelsen</w:t>
      </w:r>
      <w:r w:rsidR="00DC689C" w:rsidRPr="00513321">
        <w:rPr>
          <w:rFonts w:eastAsia="Times New Roman" w:cs="Arial"/>
          <w:color w:val="000000"/>
          <w:lang w:eastAsia="da-DK"/>
        </w:rPr>
        <w:t xml:space="preserve"> gælder hele husdyrbruget </w:t>
      </w:r>
      <w:r w:rsidR="00DC689C">
        <w:rPr>
          <w:rFonts w:eastAsia="Times New Roman" w:cs="Arial"/>
          <w:color w:val="000000"/>
          <w:lang w:eastAsia="da-DK"/>
        </w:rPr>
        <w:t xml:space="preserve">og </w:t>
      </w:r>
      <w:r w:rsidR="00DC689C" w:rsidRPr="00BF7FC0">
        <w:rPr>
          <w:rFonts w:eastAsia="Times New Roman" w:cs="Arial"/>
          <w:color w:val="000000"/>
          <w:lang w:eastAsia="da-DK"/>
        </w:rPr>
        <w:t xml:space="preserve">omfatter </w:t>
      </w:r>
      <w:r w:rsidR="00DC689C">
        <w:rPr>
          <w:rFonts w:eastAsia="Times New Roman" w:cs="Arial"/>
          <w:color w:val="000000"/>
          <w:lang w:eastAsia="da-DK"/>
        </w:rPr>
        <w:t xml:space="preserve">følgende produktionsarealer i eksisterende stalde: </w:t>
      </w:r>
      <w:r w:rsidR="00DC689C">
        <w:rPr>
          <w:rFonts w:eastAsia="Times New Roman" w:cs="Arial"/>
          <w:color w:val="000000"/>
          <w:lang w:eastAsia="da-DK"/>
        </w:rPr>
        <w:br/>
      </w:r>
    </w:p>
    <w:tbl>
      <w:tblPr>
        <w:tblStyle w:val="Tabel-Gitter"/>
        <w:tblW w:w="0" w:type="auto"/>
        <w:tblLayout w:type="fixed"/>
        <w:tblLook w:val="04A0" w:firstRow="1" w:lastRow="0" w:firstColumn="1" w:lastColumn="0" w:noHBand="0" w:noVBand="1"/>
      </w:tblPr>
      <w:tblGrid>
        <w:gridCol w:w="1875"/>
        <w:gridCol w:w="1526"/>
        <w:gridCol w:w="1851"/>
        <w:gridCol w:w="1973"/>
        <w:gridCol w:w="1701"/>
      </w:tblGrid>
      <w:tr w:rsidR="00481A2C" w:rsidRPr="00B25375" w:rsidTr="00481A2C">
        <w:tc>
          <w:tcPr>
            <w:tcW w:w="1875" w:type="dxa"/>
            <w:shd w:val="clear" w:color="auto" w:fill="D9D9D9" w:themeFill="background1" w:themeFillShade="D9"/>
          </w:tcPr>
          <w:p w:rsidR="00481A2C" w:rsidRPr="00B25375" w:rsidRDefault="00481A2C" w:rsidP="00481A2C">
            <w:pPr>
              <w:rPr>
                <w:sz w:val="22"/>
                <w:szCs w:val="22"/>
              </w:rPr>
            </w:pPr>
            <w:r>
              <w:rPr>
                <w:sz w:val="22"/>
                <w:szCs w:val="22"/>
              </w:rPr>
              <w:t>Staldnavn</w:t>
            </w:r>
          </w:p>
        </w:tc>
        <w:tc>
          <w:tcPr>
            <w:tcW w:w="1526" w:type="dxa"/>
            <w:shd w:val="clear" w:color="auto" w:fill="D9D9D9" w:themeFill="background1" w:themeFillShade="D9"/>
          </w:tcPr>
          <w:p w:rsidR="00481A2C" w:rsidRPr="00B25375" w:rsidRDefault="00481A2C" w:rsidP="00481A2C">
            <w:pPr>
              <w:jc w:val="center"/>
              <w:rPr>
                <w:sz w:val="22"/>
                <w:szCs w:val="22"/>
              </w:rPr>
            </w:pPr>
            <w:r>
              <w:rPr>
                <w:sz w:val="22"/>
                <w:szCs w:val="22"/>
              </w:rPr>
              <w:t>Staldstørrelse</w:t>
            </w:r>
            <w:r>
              <w:rPr>
                <w:sz w:val="22"/>
                <w:szCs w:val="22"/>
              </w:rPr>
              <w:br/>
              <w:t>(m</w:t>
            </w:r>
            <w:r w:rsidRPr="00260560">
              <w:rPr>
                <w:sz w:val="22"/>
                <w:szCs w:val="22"/>
                <w:vertAlign w:val="superscript"/>
              </w:rPr>
              <w:t>2</w:t>
            </w:r>
            <w:r>
              <w:rPr>
                <w:sz w:val="22"/>
                <w:szCs w:val="22"/>
              </w:rPr>
              <w:t>)</w:t>
            </w:r>
          </w:p>
        </w:tc>
        <w:tc>
          <w:tcPr>
            <w:tcW w:w="1851" w:type="dxa"/>
            <w:shd w:val="clear" w:color="auto" w:fill="D9D9D9" w:themeFill="background1" w:themeFillShade="D9"/>
          </w:tcPr>
          <w:p w:rsidR="00481A2C" w:rsidRPr="00B25375" w:rsidRDefault="00481A2C" w:rsidP="00481A2C">
            <w:pPr>
              <w:jc w:val="center"/>
              <w:rPr>
                <w:sz w:val="22"/>
                <w:szCs w:val="22"/>
              </w:rPr>
            </w:pPr>
            <w:r>
              <w:rPr>
                <w:sz w:val="22"/>
                <w:szCs w:val="22"/>
              </w:rPr>
              <w:t>Produktionsareal</w:t>
            </w:r>
            <w:r>
              <w:rPr>
                <w:sz w:val="22"/>
                <w:szCs w:val="22"/>
              </w:rPr>
              <w:br/>
              <w:t>(m</w:t>
            </w:r>
            <w:r w:rsidRPr="00260560">
              <w:rPr>
                <w:sz w:val="22"/>
                <w:szCs w:val="22"/>
                <w:vertAlign w:val="superscript"/>
              </w:rPr>
              <w:t>2</w:t>
            </w:r>
            <w:r>
              <w:rPr>
                <w:sz w:val="22"/>
                <w:szCs w:val="22"/>
              </w:rPr>
              <w:t>)</w:t>
            </w:r>
          </w:p>
        </w:tc>
        <w:tc>
          <w:tcPr>
            <w:tcW w:w="1973" w:type="dxa"/>
            <w:shd w:val="clear" w:color="auto" w:fill="D9D9D9" w:themeFill="background1" w:themeFillShade="D9"/>
          </w:tcPr>
          <w:p w:rsidR="00481A2C" w:rsidRPr="00B25375" w:rsidRDefault="00481A2C" w:rsidP="00481A2C">
            <w:pPr>
              <w:rPr>
                <w:sz w:val="22"/>
                <w:szCs w:val="22"/>
              </w:rPr>
            </w:pPr>
            <w:r>
              <w:rPr>
                <w:sz w:val="22"/>
                <w:szCs w:val="22"/>
              </w:rPr>
              <w:t>Dyretype</w:t>
            </w:r>
          </w:p>
        </w:tc>
        <w:tc>
          <w:tcPr>
            <w:tcW w:w="1701" w:type="dxa"/>
            <w:shd w:val="clear" w:color="auto" w:fill="D9D9D9" w:themeFill="background1" w:themeFillShade="D9"/>
          </w:tcPr>
          <w:p w:rsidR="00481A2C" w:rsidRPr="00B25375" w:rsidRDefault="00481A2C" w:rsidP="00481A2C">
            <w:pPr>
              <w:rPr>
                <w:sz w:val="22"/>
                <w:szCs w:val="22"/>
              </w:rPr>
            </w:pPr>
            <w:r>
              <w:rPr>
                <w:sz w:val="22"/>
                <w:szCs w:val="22"/>
              </w:rPr>
              <w:t>Staldsystem</w:t>
            </w:r>
          </w:p>
        </w:tc>
      </w:tr>
      <w:tr w:rsidR="00481A2C" w:rsidRPr="00B25375" w:rsidTr="00481A2C">
        <w:tc>
          <w:tcPr>
            <w:tcW w:w="8926" w:type="dxa"/>
            <w:gridSpan w:val="5"/>
            <w:shd w:val="clear" w:color="auto" w:fill="F2F2F2" w:themeFill="background1" w:themeFillShade="F2"/>
          </w:tcPr>
          <w:p w:rsidR="00481A2C" w:rsidRPr="00B25375" w:rsidRDefault="00481A2C" w:rsidP="00481A2C">
            <w:r>
              <w:rPr>
                <w:sz w:val="22"/>
                <w:szCs w:val="22"/>
              </w:rPr>
              <w:t>Eksisterende staldafsnit</w:t>
            </w:r>
          </w:p>
        </w:tc>
      </w:tr>
      <w:tr w:rsidR="00481A2C" w:rsidRPr="0072120C" w:rsidTr="00481A2C">
        <w:tc>
          <w:tcPr>
            <w:tcW w:w="1875" w:type="dxa"/>
          </w:tcPr>
          <w:p w:rsidR="00481A2C" w:rsidRPr="0072120C" w:rsidRDefault="00481A2C" w:rsidP="00481A2C">
            <w:r>
              <w:t>Ungtyre (nu goldkøer og kælvningskvier)</w:t>
            </w:r>
          </w:p>
        </w:tc>
        <w:tc>
          <w:tcPr>
            <w:tcW w:w="1526" w:type="dxa"/>
          </w:tcPr>
          <w:p w:rsidR="00481A2C" w:rsidRPr="0072120C" w:rsidRDefault="00481A2C" w:rsidP="00481A2C">
            <w:r>
              <w:t>205</w:t>
            </w:r>
          </w:p>
        </w:tc>
        <w:tc>
          <w:tcPr>
            <w:tcW w:w="1851" w:type="dxa"/>
          </w:tcPr>
          <w:p w:rsidR="00481A2C" w:rsidRPr="0072120C" w:rsidRDefault="00481A2C" w:rsidP="00481A2C">
            <w:r>
              <w:t>90</w:t>
            </w:r>
          </w:p>
        </w:tc>
        <w:tc>
          <w:tcPr>
            <w:tcW w:w="1973" w:type="dxa"/>
          </w:tcPr>
          <w:p w:rsidR="00481A2C" w:rsidRPr="0072120C" w:rsidRDefault="00481A2C" w:rsidP="00481A2C">
            <w:r>
              <w:t>Flexgruppe, Alle kvæg</w:t>
            </w:r>
          </w:p>
        </w:tc>
        <w:tc>
          <w:tcPr>
            <w:tcW w:w="1701" w:type="dxa"/>
          </w:tcPr>
          <w:p w:rsidR="00481A2C" w:rsidRPr="0072120C" w:rsidRDefault="008E4AB6" w:rsidP="00481A2C">
            <w:r>
              <w:t>*</w:t>
            </w:r>
            <w:r w:rsidR="00481A2C">
              <w:t>Dybstrøelse</w:t>
            </w:r>
          </w:p>
        </w:tc>
      </w:tr>
      <w:tr w:rsidR="00481A2C" w:rsidRPr="0072120C" w:rsidTr="00481A2C">
        <w:tc>
          <w:tcPr>
            <w:tcW w:w="1875" w:type="dxa"/>
          </w:tcPr>
          <w:p w:rsidR="00481A2C" w:rsidRPr="0072120C" w:rsidRDefault="00481A2C" w:rsidP="00481A2C">
            <w:r>
              <w:t>Kvier</w:t>
            </w:r>
          </w:p>
        </w:tc>
        <w:tc>
          <w:tcPr>
            <w:tcW w:w="1526" w:type="dxa"/>
          </w:tcPr>
          <w:p w:rsidR="00481A2C" w:rsidRPr="0072120C" w:rsidRDefault="00481A2C" w:rsidP="00481A2C">
            <w:r>
              <w:t>360</w:t>
            </w:r>
          </w:p>
        </w:tc>
        <w:tc>
          <w:tcPr>
            <w:tcW w:w="1851" w:type="dxa"/>
          </w:tcPr>
          <w:p w:rsidR="00481A2C" w:rsidRPr="0072120C" w:rsidRDefault="00481A2C" w:rsidP="00481A2C">
            <w:r>
              <w:t>260</w:t>
            </w:r>
          </w:p>
        </w:tc>
        <w:tc>
          <w:tcPr>
            <w:tcW w:w="1973" w:type="dxa"/>
          </w:tcPr>
          <w:p w:rsidR="00481A2C" w:rsidRPr="0072120C" w:rsidRDefault="00481A2C" w:rsidP="00481A2C">
            <w:r>
              <w:t>Flexgruppe, Alle kvæg</w:t>
            </w:r>
          </w:p>
        </w:tc>
        <w:tc>
          <w:tcPr>
            <w:tcW w:w="1701" w:type="dxa"/>
          </w:tcPr>
          <w:p w:rsidR="00481A2C" w:rsidRPr="0072120C" w:rsidRDefault="00481A2C" w:rsidP="00481A2C">
            <w:r>
              <w:t>Sengestalde med spalter (bagskyl eller ringkanal)</w:t>
            </w:r>
          </w:p>
        </w:tc>
      </w:tr>
      <w:tr w:rsidR="00481A2C" w:rsidRPr="0072120C" w:rsidTr="00481A2C">
        <w:tc>
          <w:tcPr>
            <w:tcW w:w="1875" w:type="dxa"/>
            <w:vMerge w:val="restart"/>
          </w:tcPr>
          <w:p w:rsidR="00481A2C" w:rsidRPr="0072120C" w:rsidRDefault="00481A2C" w:rsidP="00481A2C">
            <w:r>
              <w:t>Kostald</w:t>
            </w:r>
          </w:p>
        </w:tc>
        <w:tc>
          <w:tcPr>
            <w:tcW w:w="1526" w:type="dxa"/>
            <w:vMerge w:val="restart"/>
          </w:tcPr>
          <w:p w:rsidR="00481A2C" w:rsidRPr="0072120C" w:rsidRDefault="00481A2C" w:rsidP="00481A2C">
            <w:r>
              <w:t>1453</w:t>
            </w:r>
          </w:p>
        </w:tc>
        <w:tc>
          <w:tcPr>
            <w:tcW w:w="1851" w:type="dxa"/>
          </w:tcPr>
          <w:p w:rsidR="00481A2C" w:rsidRPr="0072120C" w:rsidRDefault="00481A2C" w:rsidP="00481A2C">
            <w:r>
              <w:t>130</w:t>
            </w:r>
          </w:p>
        </w:tc>
        <w:tc>
          <w:tcPr>
            <w:tcW w:w="1973" w:type="dxa"/>
          </w:tcPr>
          <w:p w:rsidR="00481A2C" w:rsidRPr="006F3529" w:rsidRDefault="00481A2C" w:rsidP="00481A2C">
            <w:r>
              <w:t>Flexgruppe, Alle kvæg</w:t>
            </w:r>
          </w:p>
        </w:tc>
        <w:tc>
          <w:tcPr>
            <w:tcW w:w="1701" w:type="dxa"/>
          </w:tcPr>
          <w:p w:rsidR="00481A2C" w:rsidRPr="0072120C" w:rsidRDefault="00481A2C" w:rsidP="00481A2C">
            <w:r>
              <w:t>Dybstrøelse</w:t>
            </w:r>
          </w:p>
        </w:tc>
      </w:tr>
      <w:tr w:rsidR="00481A2C" w:rsidRPr="0072120C" w:rsidTr="00481A2C">
        <w:tc>
          <w:tcPr>
            <w:tcW w:w="1875" w:type="dxa"/>
            <w:vMerge/>
          </w:tcPr>
          <w:p w:rsidR="00481A2C" w:rsidRPr="0072120C" w:rsidRDefault="00481A2C" w:rsidP="00481A2C"/>
        </w:tc>
        <w:tc>
          <w:tcPr>
            <w:tcW w:w="1526" w:type="dxa"/>
            <w:vMerge/>
          </w:tcPr>
          <w:p w:rsidR="00481A2C" w:rsidRPr="0072120C" w:rsidRDefault="00481A2C" w:rsidP="00481A2C"/>
        </w:tc>
        <w:tc>
          <w:tcPr>
            <w:tcW w:w="1851" w:type="dxa"/>
          </w:tcPr>
          <w:p w:rsidR="00481A2C" w:rsidRPr="0072120C" w:rsidRDefault="00481A2C" w:rsidP="00481A2C">
            <w:r>
              <w:t>860</w:t>
            </w:r>
          </w:p>
        </w:tc>
        <w:tc>
          <w:tcPr>
            <w:tcW w:w="1973" w:type="dxa"/>
          </w:tcPr>
          <w:p w:rsidR="00481A2C" w:rsidRPr="0072120C" w:rsidRDefault="00481A2C" w:rsidP="00481A2C">
            <w:r>
              <w:t>Flexgruppe, Alle kvæg</w:t>
            </w:r>
          </w:p>
        </w:tc>
        <w:tc>
          <w:tcPr>
            <w:tcW w:w="1701" w:type="dxa"/>
          </w:tcPr>
          <w:p w:rsidR="00481A2C" w:rsidRPr="0072120C" w:rsidRDefault="00481A2C" w:rsidP="00481A2C">
            <w:r>
              <w:t>Sengestalde med spalter (bagskyl eller ringkanal)</w:t>
            </w:r>
          </w:p>
        </w:tc>
      </w:tr>
      <w:tr w:rsidR="00481A2C" w:rsidRPr="0072120C" w:rsidTr="00481A2C">
        <w:tc>
          <w:tcPr>
            <w:tcW w:w="1875" w:type="dxa"/>
          </w:tcPr>
          <w:p w:rsidR="00481A2C" w:rsidRPr="0072120C" w:rsidRDefault="00481A2C" w:rsidP="00481A2C">
            <w:r>
              <w:t>Småkalve</w:t>
            </w:r>
          </w:p>
        </w:tc>
        <w:tc>
          <w:tcPr>
            <w:tcW w:w="1526" w:type="dxa"/>
          </w:tcPr>
          <w:p w:rsidR="00481A2C" w:rsidRPr="0072120C" w:rsidRDefault="00481A2C" w:rsidP="00481A2C">
            <w:r>
              <w:t>85</w:t>
            </w:r>
          </w:p>
        </w:tc>
        <w:tc>
          <w:tcPr>
            <w:tcW w:w="1851" w:type="dxa"/>
          </w:tcPr>
          <w:p w:rsidR="00481A2C" w:rsidRPr="0072120C" w:rsidRDefault="00481A2C" w:rsidP="00481A2C">
            <w:r>
              <w:t>85</w:t>
            </w:r>
          </w:p>
        </w:tc>
        <w:tc>
          <w:tcPr>
            <w:tcW w:w="1973" w:type="dxa"/>
          </w:tcPr>
          <w:p w:rsidR="00481A2C" w:rsidRPr="006F3529" w:rsidRDefault="00481A2C" w:rsidP="00481A2C">
            <w:r>
              <w:t>Flexgruppe, Alle kvæg</w:t>
            </w:r>
          </w:p>
        </w:tc>
        <w:tc>
          <w:tcPr>
            <w:tcW w:w="1701" w:type="dxa"/>
          </w:tcPr>
          <w:p w:rsidR="00481A2C" w:rsidRPr="0072120C" w:rsidRDefault="00481A2C" w:rsidP="00481A2C">
            <w:r>
              <w:t>Dybstrøelse</w:t>
            </w:r>
          </w:p>
        </w:tc>
      </w:tr>
      <w:tr w:rsidR="00481A2C" w:rsidRPr="00B25375" w:rsidTr="00481A2C">
        <w:tc>
          <w:tcPr>
            <w:tcW w:w="1875" w:type="dxa"/>
          </w:tcPr>
          <w:p w:rsidR="00481A2C" w:rsidRPr="00B25375" w:rsidRDefault="00481A2C" w:rsidP="00481A2C">
            <w:r>
              <w:t>Slagtesvin</w:t>
            </w:r>
          </w:p>
        </w:tc>
        <w:tc>
          <w:tcPr>
            <w:tcW w:w="1526" w:type="dxa"/>
          </w:tcPr>
          <w:p w:rsidR="00481A2C" w:rsidRPr="00B25375" w:rsidRDefault="00481A2C" w:rsidP="00481A2C">
            <w:r>
              <w:t>121</w:t>
            </w:r>
          </w:p>
        </w:tc>
        <w:tc>
          <w:tcPr>
            <w:tcW w:w="5525" w:type="dxa"/>
            <w:gridSpan w:val="3"/>
          </w:tcPr>
          <w:p w:rsidR="00481A2C" w:rsidRPr="00B25375" w:rsidRDefault="00481A2C" w:rsidP="00481A2C">
            <w:r>
              <w:t xml:space="preserve">Stalden er revet ned </w:t>
            </w:r>
          </w:p>
        </w:tc>
      </w:tr>
      <w:tr w:rsidR="00481A2C" w:rsidRPr="00B25375" w:rsidTr="00481A2C">
        <w:tc>
          <w:tcPr>
            <w:tcW w:w="1875" w:type="dxa"/>
          </w:tcPr>
          <w:p w:rsidR="00481A2C" w:rsidRPr="00B25375" w:rsidRDefault="00481A2C" w:rsidP="00481A2C">
            <w:r>
              <w:t>Løbeafdeling</w:t>
            </w:r>
          </w:p>
        </w:tc>
        <w:tc>
          <w:tcPr>
            <w:tcW w:w="1526" w:type="dxa"/>
          </w:tcPr>
          <w:p w:rsidR="00481A2C" w:rsidRPr="00B25375" w:rsidRDefault="00481A2C" w:rsidP="00481A2C">
            <w:r>
              <w:t>222</w:t>
            </w:r>
          </w:p>
        </w:tc>
        <w:tc>
          <w:tcPr>
            <w:tcW w:w="5525" w:type="dxa"/>
            <w:gridSpan w:val="3"/>
          </w:tcPr>
          <w:p w:rsidR="00481A2C" w:rsidRPr="00B25375" w:rsidRDefault="00481A2C" w:rsidP="00481A2C">
            <w:r>
              <w:t>Stalden er revet ned</w:t>
            </w:r>
          </w:p>
        </w:tc>
      </w:tr>
      <w:tr w:rsidR="00481A2C" w:rsidRPr="00B25375" w:rsidTr="00481A2C">
        <w:tc>
          <w:tcPr>
            <w:tcW w:w="1875" w:type="dxa"/>
          </w:tcPr>
          <w:p w:rsidR="00481A2C" w:rsidRPr="00B25375" w:rsidRDefault="00481A2C" w:rsidP="00481A2C">
            <w:r>
              <w:t>Fare- og smågrisestald</w:t>
            </w:r>
          </w:p>
        </w:tc>
        <w:tc>
          <w:tcPr>
            <w:tcW w:w="1526" w:type="dxa"/>
          </w:tcPr>
          <w:p w:rsidR="00481A2C" w:rsidRPr="00B25375" w:rsidRDefault="00481A2C" w:rsidP="00481A2C">
            <w:r>
              <w:t>599</w:t>
            </w:r>
          </w:p>
        </w:tc>
        <w:tc>
          <w:tcPr>
            <w:tcW w:w="5525" w:type="dxa"/>
            <w:gridSpan w:val="3"/>
          </w:tcPr>
          <w:p w:rsidR="00481A2C" w:rsidRPr="00B25375" w:rsidRDefault="00481A2C" w:rsidP="00481A2C">
            <w:r>
              <w:t>Stalden er taget ud af drift og der må ikke være dyr i staldafsnittet</w:t>
            </w:r>
          </w:p>
        </w:tc>
      </w:tr>
    </w:tbl>
    <w:p w:rsidR="00DC689C" w:rsidRPr="008E4AB6" w:rsidRDefault="008E4AB6" w:rsidP="008E4AB6">
      <w:pPr>
        <w:rPr>
          <w:rFonts w:eastAsia="Times New Roman" w:cs="Arial"/>
          <w:color w:val="000000"/>
          <w:lang w:eastAsia="da-DK"/>
        </w:rPr>
      </w:pPr>
      <w:r>
        <w:rPr>
          <w:rFonts w:cs="Arial"/>
          <w:color w:val="000000"/>
        </w:rPr>
        <w:t>*</w:t>
      </w:r>
      <w:r w:rsidRPr="008E4AB6">
        <w:rPr>
          <w:rFonts w:cs="Arial"/>
          <w:color w:val="000000"/>
        </w:rPr>
        <w:t>Staldsystemet ændres</w:t>
      </w:r>
      <w:r>
        <w:rPr>
          <w:rFonts w:cs="Arial"/>
          <w:color w:val="000000"/>
        </w:rPr>
        <w:t xml:space="preserve"> fra sengestald med spalter (kanal, bagskyl eller ringkanal) til dybstrøelse.</w:t>
      </w:r>
    </w:p>
    <w:p w:rsidR="00DC689C" w:rsidRDefault="00DC689C" w:rsidP="00DC689C">
      <w:pPr>
        <w:spacing w:after="0" w:line="240" w:lineRule="auto"/>
        <w:rPr>
          <w:rFonts w:eastAsia="Times New Roman" w:cs="Arial"/>
          <w:color w:val="000000"/>
          <w:lang w:eastAsia="da-DK"/>
        </w:rPr>
      </w:pPr>
      <w:r w:rsidRPr="008E4AB6">
        <w:rPr>
          <w:rFonts w:eastAsia="Times New Roman" w:cs="Arial"/>
          <w:color w:val="000000"/>
          <w:lang w:eastAsia="da-DK"/>
        </w:rPr>
        <w:t>Samt opførelse af ny</w:t>
      </w:r>
      <w:r w:rsidR="005F0D78">
        <w:rPr>
          <w:rFonts w:eastAsia="Times New Roman" w:cs="Arial"/>
          <w:color w:val="000000"/>
          <w:lang w:eastAsia="da-DK"/>
        </w:rPr>
        <w:t>e</w:t>
      </w:r>
      <w:r w:rsidRPr="008E4AB6">
        <w:rPr>
          <w:rFonts w:eastAsia="Times New Roman" w:cs="Arial"/>
          <w:color w:val="000000"/>
          <w:lang w:eastAsia="da-DK"/>
        </w:rPr>
        <w:t xml:space="preserve"> stald</w:t>
      </w:r>
      <w:r w:rsidR="00481A2C" w:rsidRPr="008E4AB6">
        <w:rPr>
          <w:rFonts w:eastAsia="Times New Roman" w:cs="Arial"/>
          <w:color w:val="000000"/>
          <w:lang w:eastAsia="da-DK"/>
        </w:rPr>
        <w:t>afsnit</w:t>
      </w:r>
      <w:r w:rsidRPr="008E4AB6">
        <w:rPr>
          <w:rFonts w:eastAsia="Times New Roman" w:cs="Arial"/>
          <w:color w:val="000000"/>
          <w:lang w:eastAsia="da-DK"/>
        </w:rPr>
        <w:t xml:space="preserve"> i tilknytning til eksisterende bebyggelse:</w:t>
      </w:r>
      <w:r>
        <w:rPr>
          <w:rFonts w:eastAsia="Times New Roman" w:cs="Arial"/>
          <w:color w:val="000000"/>
          <w:lang w:eastAsia="da-DK"/>
        </w:rPr>
        <w:br/>
      </w:r>
    </w:p>
    <w:tbl>
      <w:tblPr>
        <w:tblStyle w:val="Tabel-Gitter"/>
        <w:tblW w:w="0" w:type="auto"/>
        <w:tblLayout w:type="fixed"/>
        <w:tblLook w:val="04A0" w:firstRow="1" w:lastRow="0" w:firstColumn="1" w:lastColumn="0" w:noHBand="0" w:noVBand="1"/>
      </w:tblPr>
      <w:tblGrid>
        <w:gridCol w:w="1875"/>
        <w:gridCol w:w="1526"/>
        <w:gridCol w:w="1851"/>
        <w:gridCol w:w="1973"/>
        <w:gridCol w:w="1701"/>
      </w:tblGrid>
      <w:tr w:rsidR="00481A2C" w:rsidRPr="00B25375" w:rsidTr="00481A2C">
        <w:tc>
          <w:tcPr>
            <w:tcW w:w="8926" w:type="dxa"/>
            <w:gridSpan w:val="5"/>
            <w:shd w:val="clear" w:color="auto" w:fill="F2F2F2" w:themeFill="background1" w:themeFillShade="F2"/>
          </w:tcPr>
          <w:p w:rsidR="00481A2C" w:rsidRPr="00B25375" w:rsidRDefault="00481A2C" w:rsidP="00481A2C">
            <w:r>
              <w:rPr>
                <w:sz w:val="22"/>
                <w:szCs w:val="22"/>
              </w:rPr>
              <w:t>Nye Staldafsnit</w:t>
            </w:r>
          </w:p>
        </w:tc>
      </w:tr>
      <w:tr w:rsidR="00481A2C" w:rsidRPr="0072120C" w:rsidTr="00481A2C">
        <w:tc>
          <w:tcPr>
            <w:tcW w:w="1875" w:type="dxa"/>
          </w:tcPr>
          <w:p w:rsidR="00481A2C" w:rsidRPr="0072120C" w:rsidRDefault="00481A2C" w:rsidP="00481A2C">
            <w:r w:rsidRPr="0072120C">
              <w:t>Kalveplads</w:t>
            </w:r>
          </w:p>
        </w:tc>
        <w:tc>
          <w:tcPr>
            <w:tcW w:w="1526" w:type="dxa"/>
          </w:tcPr>
          <w:p w:rsidR="00481A2C" w:rsidRPr="0072120C" w:rsidRDefault="00481A2C" w:rsidP="00481A2C">
            <w:r>
              <w:t>70</w:t>
            </w:r>
          </w:p>
        </w:tc>
        <w:tc>
          <w:tcPr>
            <w:tcW w:w="1851" w:type="dxa"/>
          </w:tcPr>
          <w:p w:rsidR="00481A2C" w:rsidRPr="0072120C" w:rsidRDefault="00481A2C" w:rsidP="00481A2C">
            <w:r>
              <w:t>70</w:t>
            </w:r>
          </w:p>
        </w:tc>
        <w:tc>
          <w:tcPr>
            <w:tcW w:w="1973" w:type="dxa"/>
          </w:tcPr>
          <w:p w:rsidR="00481A2C" w:rsidRPr="0072120C" w:rsidRDefault="00481A2C" w:rsidP="00481A2C">
            <w:r>
              <w:t>*Flexgruppe, Alle kvæg</w:t>
            </w:r>
          </w:p>
        </w:tc>
        <w:tc>
          <w:tcPr>
            <w:tcW w:w="1701" w:type="dxa"/>
          </w:tcPr>
          <w:p w:rsidR="00481A2C" w:rsidRPr="0072120C" w:rsidRDefault="00481A2C" w:rsidP="00481A2C">
            <w:r>
              <w:t>Dybstrøelse</w:t>
            </w:r>
          </w:p>
        </w:tc>
      </w:tr>
      <w:tr w:rsidR="00481A2C" w:rsidRPr="0072120C" w:rsidTr="00481A2C">
        <w:tc>
          <w:tcPr>
            <w:tcW w:w="1875" w:type="dxa"/>
          </w:tcPr>
          <w:p w:rsidR="00481A2C" w:rsidRPr="0072120C" w:rsidRDefault="00481A2C" w:rsidP="00481A2C">
            <w:r w:rsidRPr="0072120C">
              <w:t>Ny tilbygning kostald</w:t>
            </w:r>
          </w:p>
        </w:tc>
        <w:tc>
          <w:tcPr>
            <w:tcW w:w="1526" w:type="dxa"/>
          </w:tcPr>
          <w:p w:rsidR="00481A2C" w:rsidRPr="0072120C" w:rsidRDefault="00481A2C" w:rsidP="00481A2C">
            <w:r>
              <w:t>483</w:t>
            </w:r>
          </w:p>
        </w:tc>
        <w:tc>
          <w:tcPr>
            <w:tcW w:w="1851" w:type="dxa"/>
          </w:tcPr>
          <w:p w:rsidR="00481A2C" w:rsidRPr="0072120C" w:rsidRDefault="00481A2C" w:rsidP="00481A2C">
            <w:r>
              <w:t>483</w:t>
            </w:r>
          </w:p>
        </w:tc>
        <w:tc>
          <w:tcPr>
            <w:tcW w:w="1973" w:type="dxa"/>
          </w:tcPr>
          <w:p w:rsidR="00481A2C" w:rsidRPr="0072120C" w:rsidRDefault="00481A2C" w:rsidP="00481A2C">
            <w:r>
              <w:t>**Flexgruppe, Alle kvæg</w:t>
            </w:r>
          </w:p>
        </w:tc>
        <w:tc>
          <w:tcPr>
            <w:tcW w:w="1701" w:type="dxa"/>
          </w:tcPr>
          <w:p w:rsidR="00481A2C" w:rsidRPr="0072120C" w:rsidRDefault="00481A2C" w:rsidP="00481A2C">
            <w:r>
              <w:t>Sengestalde med spalter (bagskyl eller ringkanal)</w:t>
            </w:r>
          </w:p>
        </w:tc>
      </w:tr>
      <w:tr w:rsidR="00481A2C" w:rsidRPr="0072120C" w:rsidTr="00481A2C">
        <w:tc>
          <w:tcPr>
            <w:tcW w:w="1875" w:type="dxa"/>
          </w:tcPr>
          <w:p w:rsidR="00481A2C" w:rsidRPr="0072120C" w:rsidRDefault="008E4AB6" w:rsidP="00481A2C">
            <w:r>
              <w:t>**</w:t>
            </w:r>
            <w:r w:rsidR="00481A2C" w:rsidRPr="0072120C">
              <w:t>Nyt dybstrøelsesareal</w:t>
            </w:r>
          </w:p>
        </w:tc>
        <w:tc>
          <w:tcPr>
            <w:tcW w:w="1526" w:type="dxa"/>
          </w:tcPr>
          <w:p w:rsidR="00481A2C" w:rsidRPr="0072120C" w:rsidRDefault="00481A2C" w:rsidP="00481A2C">
            <w:r>
              <w:t>261</w:t>
            </w:r>
          </w:p>
        </w:tc>
        <w:tc>
          <w:tcPr>
            <w:tcW w:w="1851" w:type="dxa"/>
          </w:tcPr>
          <w:p w:rsidR="00481A2C" w:rsidRPr="0072120C" w:rsidRDefault="005F0D78" w:rsidP="00481A2C">
            <w:r>
              <w:t>260</w:t>
            </w:r>
          </w:p>
        </w:tc>
        <w:tc>
          <w:tcPr>
            <w:tcW w:w="1973" w:type="dxa"/>
          </w:tcPr>
          <w:p w:rsidR="00481A2C" w:rsidRPr="0072120C" w:rsidRDefault="00481A2C" w:rsidP="00481A2C">
            <w:r>
              <w:t>*Flexgruppe, Alle kvæg</w:t>
            </w:r>
          </w:p>
        </w:tc>
        <w:tc>
          <w:tcPr>
            <w:tcW w:w="1701" w:type="dxa"/>
          </w:tcPr>
          <w:p w:rsidR="00481A2C" w:rsidRPr="0072120C" w:rsidRDefault="00481A2C" w:rsidP="00481A2C">
            <w:r>
              <w:t>Dybstrøelse</w:t>
            </w:r>
          </w:p>
        </w:tc>
      </w:tr>
    </w:tbl>
    <w:p w:rsidR="00DC689C" w:rsidRDefault="008E4AB6" w:rsidP="00DC689C">
      <w:pPr>
        <w:spacing w:after="0" w:line="240" w:lineRule="auto"/>
        <w:rPr>
          <w:rFonts w:eastAsia="Times New Roman" w:cs="Arial"/>
          <w:color w:val="000000"/>
          <w:lang w:eastAsia="da-DK"/>
        </w:rPr>
      </w:pPr>
      <w:r>
        <w:rPr>
          <w:rFonts w:eastAsia="Times New Roman" w:cs="Arial"/>
          <w:color w:val="000000"/>
          <w:lang w:eastAsia="da-DK"/>
        </w:rPr>
        <w:t>** Det nye dybstrøelsesareal oprettes i en eksisterende bygning.</w:t>
      </w:r>
    </w:p>
    <w:p w:rsidR="008E4AB6" w:rsidRDefault="008E4AB6" w:rsidP="00DC689C">
      <w:pPr>
        <w:spacing w:after="0" w:line="240" w:lineRule="auto"/>
        <w:rPr>
          <w:rFonts w:eastAsia="Times New Roman" w:cs="Arial"/>
          <w:color w:val="000000"/>
          <w:lang w:eastAsia="da-DK"/>
        </w:rPr>
      </w:pPr>
    </w:p>
    <w:p w:rsidR="008F7396" w:rsidRDefault="008F7396" w:rsidP="00DC689C">
      <w:pPr>
        <w:spacing w:after="0" w:line="240" w:lineRule="auto"/>
        <w:rPr>
          <w:rFonts w:eastAsia="Times New Roman" w:cs="Arial"/>
          <w:color w:val="000000"/>
          <w:lang w:eastAsia="da-DK"/>
        </w:rPr>
      </w:pPr>
    </w:p>
    <w:p w:rsidR="008F7396" w:rsidRDefault="008F7396" w:rsidP="00DC689C">
      <w:pPr>
        <w:spacing w:after="0" w:line="240" w:lineRule="auto"/>
        <w:rPr>
          <w:rFonts w:eastAsia="Times New Roman" w:cs="Arial"/>
          <w:color w:val="000000"/>
          <w:lang w:eastAsia="da-DK"/>
        </w:rPr>
      </w:pPr>
    </w:p>
    <w:p w:rsidR="008F7396" w:rsidRDefault="008F7396" w:rsidP="00DC689C">
      <w:pPr>
        <w:spacing w:after="0" w:line="240" w:lineRule="auto"/>
        <w:rPr>
          <w:rFonts w:eastAsia="Times New Roman" w:cs="Arial"/>
          <w:color w:val="000000"/>
          <w:lang w:eastAsia="da-DK"/>
        </w:rPr>
      </w:pPr>
    </w:p>
    <w:p w:rsidR="008F7396" w:rsidRDefault="008F7396" w:rsidP="00DC689C">
      <w:pPr>
        <w:spacing w:after="0" w:line="240" w:lineRule="auto"/>
        <w:rPr>
          <w:rFonts w:eastAsia="Times New Roman" w:cs="Arial"/>
          <w:color w:val="000000"/>
          <w:lang w:eastAsia="da-DK"/>
        </w:rPr>
      </w:pPr>
    </w:p>
    <w:p w:rsidR="008F7396" w:rsidRDefault="008F7396" w:rsidP="00DC689C">
      <w:pPr>
        <w:spacing w:after="0" w:line="240" w:lineRule="auto"/>
        <w:rPr>
          <w:rFonts w:eastAsia="Times New Roman" w:cs="Arial"/>
          <w:color w:val="000000"/>
          <w:lang w:eastAsia="da-DK"/>
        </w:rPr>
      </w:pPr>
    </w:p>
    <w:p w:rsidR="008F7396" w:rsidRDefault="008F7396" w:rsidP="00DC689C">
      <w:pPr>
        <w:spacing w:after="0" w:line="240" w:lineRule="auto"/>
        <w:rPr>
          <w:rFonts w:eastAsia="Times New Roman" w:cs="Arial"/>
          <w:color w:val="000000"/>
          <w:lang w:eastAsia="da-DK"/>
        </w:rPr>
      </w:pPr>
    </w:p>
    <w:p w:rsidR="00DC689C" w:rsidRDefault="00DC689C" w:rsidP="00DC689C">
      <w:pPr>
        <w:spacing w:after="0" w:line="240" w:lineRule="auto"/>
        <w:rPr>
          <w:rFonts w:eastAsia="Times New Roman" w:cs="Arial"/>
          <w:color w:val="000000"/>
          <w:lang w:eastAsia="da-DK"/>
        </w:rPr>
      </w:pPr>
      <w:r w:rsidRPr="008E4AB6">
        <w:rPr>
          <w:rFonts w:eastAsia="Times New Roman" w:cs="Arial"/>
          <w:color w:val="000000"/>
          <w:lang w:eastAsia="da-DK"/>
        </w:rPr>
        <w:lastRenderedPageBreak/>
        <w:t xml:space="preserve">Derudover </w:t>
      </w:r>
      <w:r w:rsidR="008E4AB6" w:rsidRPr="008E4AB6">
        <w:rPr>
          <w:rFonts w:eastAsia="Times New Roman" w:cs="Arial"/>
          <w:color w:val="000000"/>
          <w:lang w:eastAsia="da-DK"/>
        </w:rPr>
        <w:t>godkendes følgende opbevaringslagre</w:t>
      </w:r>
      <w:r>
        <w:rPr>
          <w:rFonts w:eastAsia="Times New Roman" w:cs="Arial"/>
          <w:color w:val="000000"/>
          <w:lang w:eastAsia="da-DK"/>
        </w:rPr>
        <w:t xml:space="preserve"> </w:t>
      </w:r>
    </w:p>
    <w:tbl>
      <w:tblPr>
        <w:tblStyle w:val="Tabel-Gitter"/>
        <w:tblW w:w="0" w:type="auto"/>
        <w:tblLook w:val="04A0" w:firstRow="1" w:lastRow="0" w:firstColumn="1" w:lastColumn="0" w:noHBand="0" w:noVBand="1"/>
      </w:tblPr>
      <w:tblGrid>
        <w:gridCol w:w="1619"/>
        <w:gridCol w:w="1495"/>
        <w:gridCol w:w="2124"/>
        <w:gridCol w:w="2266"/>
        <w:gridCol w:w="2125"/>
      </w:tblGrid>
      <w:tr w:rsidR="008E4AB6" w:rsidRPr="00E21126" w:rsidTr="00DF235F">
        <w:tc>
          <w:tcPr>
            <w:tcW w:w="9629" w:type="dxa"/>
            <w:gridSpan w:val="5"/>
            <w:shd w:val="clear" w:color="auto" w:fill="D9D9D9" w:themeFill="background1" w:themeFillShade="D9"/>
          </w:tcPr>
          <w:p w:rsidR="008E4AB6" w:rsidRPr="00E21126" w:rsidRDefault="008E4AB6" w:rsidP="00DF235F">
            <w:pPr>
              <w:rPr>
                <w:sz w:val="22"/>
                <w:szCs w:val="22"/>
              </w:rPr>
            </w:pPr>
            <w:r w:rsidRPr="00E21126">
              <w:rPr>
                <w:sz w:val="22"/>
                <w:szCs w:val="22"/>
              </w:rPr>
              <w:t>Eksisterende opbevaringslagre</w:t>
            </w:r>
          </w:p>
        </w:tc>
      </w:tr>
      <w:tr w:rsidR="008E4AB6" w:rsidRPr="00E21126" w:rsidTr="00DF235F">
        <w:tc>
          <w:tcPr>
            <w:tcW w:w="1619" w:type="dxa"/>
            <w:shd w:val="clear" w:color="auto" w:fill="F2F2F2" w:themeFill="background1" w:themeFillShade="F2"/>
          </w:tcPr>
          <w:p w:rsidR="008E4AB6" w:rsidRPr="00E21126" w:rsidRDefault="008E4AB6" w:rsidP="00DF235F">
            <w:pPr>
              <w:rPr>
                <w:sz w:val="22"/>
                <w:szCs w:val="22"/>
              </w:rPr>
            </w:pPr>
            <w:r w:rsidRPr="00E21126">
              <w:rPr>
                <w:sz w:val="22"/>
                <w:szCs w:val="22"/>
              </w:rPr>
              <w:t>Navn</w:t>
            </w:r>
          </w:p>
        </w:tc>
        <w:tc>
          <w:tcPr>
            <w:tcW w:w="1495" w:type="dxa"/>
            <w:shd w:val="clear" w:color="auto" w:fill="F2F2F2" w:themeFill="background1" w:themeFillShade="F2"/>
          </w:tcPr>
          <w:p w:rsidR="008E4AB6" w:rsidRPr="00E21126" w:rsidRDefault="008E4AB6" w:rsidP="00DF235F">
            <w:pPr>
              <w:rPr>
                <w:sz w:val="22"/>
                <w:szCs w:val="22"/>
              </w:rPr>
            </w:pPr>
            <w:r w:rsidRPr="00E21126">
              <w:rPr>
                <w:sz w:val="22"/>
                <w:szCs w:val="22"/>
              </w:rPr>
              <w:t>Lagertype</w:t>
            </w:r>
          </w:p>
        </w:tc>
        <w:tc>
          <w:tcPr>
            <w:tcW w:w="2124" w:type="dxa"/>
            <w:shd w:val="clear" w:color="auto" w:fill="F2F2F2" w:themeFill="background1" w:themeFillShade="F2"/>
          </w:tcPr>
          <w:p w:rsidR="008E4AB6" w:rsidRPr="00E21126" w:rsidRDefault="008E4AB6" w:rsidP="00DF235F">
            <w:pPr>
              <w:rPr>
                <w:sz w:val="22"/>
                <w:szCs w:val="22"/>
              </w:rPr>
            </w:pPr>
            <w:r w:rsidRPr="00E21126">
              <w:rPr>
                <w:sz w:val="22"/>
                <w:szCs w:val="22"/>
              </w:rPr>
              <w:t>Størrelse (m</w:t>
            </w:r>
            <w:r w:rsidRPr="00E21126">
              <w:rPr>
                <w:sz w:val="22"/>
                <w:szCs w:val="22"/>
                <w:vertAlign w:val="superscript"/>
              </w:rPr>
              <w:t>3</w:t>
            </w:r>
            <w:r w:rsidRPr="00E21126">
              <w:rPr>
                <w:sz w:val="22"/>
                <w:szCs w:val="22"/>
              </w:rPr>
              <w:t>)</w:t>
            </w:r>
          </w:p>
        </w:tc>
        <w:tc>
          <w:tcPr>
            <w:tcW w:w="2266" w:type="dxa"/>
            <w:shd w:val="clear" w:color="auto" w:fill="F2F2F2" w:themeFill="background1" w:themeFillShade="F2"/>
          </w:tcPr>
          <w:p w:rsidR="008E4AB6" w:rsidRPr="00E21126" w:rsidRDefault="008E4AB6" w:rsidP="00DF235F">
            <w:pPr>
              <w:rPr>
                <w:sz w:val="22"/>
                <w:szCs w:val="22"/>
              </w:rPr>
            </w:pPr>
            <w:r w:rsidRPr="00E21126">
              <w:rPr>
                <w:sz w:val="22"/>
                <w:szCs w:val="22"/>
              </w:rPr>
              <w:t>Overfladeareal (m</w:t>
            </w:r>
            <w:r w:rsidRPr="00E21126">
              <w:rPr>
                <w:sz w:val="22"/>
                <w:szCs w:val="22"/>
                <w:vertAlign w:val="superscript"/>
              </w:rPr>
              <w:t>2</w:t>
            </w:r>
            <w:r w:rsidRPr="00E21126">
              <w:rPr>
                <w:sz w:val="22"/>
                <w:szCs w:val="22"/>
              </w:rPr>
              <w:t>)</w:t>
            </w:r>
          </w:p>
        </w:tc>
        <w:tc>
          <w:tcPr>
            <w:tcW w:w="2125" w:type="dxa"/>
            <w:shd w:val="clear" w:color="auto" w:fill="F2F2F2" w:themeFill="background1" w:themeFillShade="F2"/>
          </w:tcPr>
          <w:p w:rsidR="008E4AB6" w:rsidRPr="00E21126" w:rsidRDefault="008E4AB6" w:rsidP="00DF235F">
            <w:pPr>
              <w:jc w:val="center"/>
              <w:rPr>
                <w:sz w:val="22"/>
                <w:szCs w:val="22"/>
              </w:rPr>
            </w:pPr>
            <w:r w:rsidRPr="00E21126">
              <w:rPr>
                <w:sz w:val="22"/>
                <w:szCs w:val="22"/>
              </w:rPr>
              <w:t>Miljøteknologi</w:t>
            </w:r>
          </w:p>
        </w:tc>
      </w:tr>
      <w:tr w:rsidR="008E4AB6" w:rsidRPr="00E21126" w:rsidTr="00DF235F">
        <w:tc>
          <w:tcPr>
            <w:tcW w:w="1619" w:type="dxa"/>
          </w:tcPr>
          <w:p w:rsidR="008E4AB6" w:rsidRPr="008A497F" w:rsidRDefault="008E4AB6" w:rsidP="00DF235F">
            <w:pPr>
              <w:rPr>
                <w:sz w:val="22"/>
                <w:szCs w:val="22"/>
              </w:rPr>
            </w:pPr>
            <w:r w:rsidRPr="008A497F">
              <w:rPr>
                <w:sz w:val="22"/>
                <w:szCs w:val="22"/>
              </w:rPr>
              <w:t>Gyllebeholder</w:t>
            </w:r>
          </w:p>
        </w:tc>
        <w:tc>
          <w:tcPr>
            <w:tcW w:w="1495" w:type="dxa"/>
          </w:tcPr>
          <w:p w:rsidR="008E4AB6" w:rsidRPr="008A497F" w:rsidRDefault="008E4AB6" w:rsidP="00DF235F">
            <w:pPr>
              <w:rPr>
                <w:sz w:val="22"/>
                <w:szCs w:val="22"/>
              </w:rPr>
            </w:pPr>
            <w:r w:rsidRPr="008A497F">
              <w:rPr>
                <w:sz w:val="22"/>
                <w:szCs w:val="22"/>
              </w:rPr>
              <w:t>Flydende</w:t>
            </w:r>
          </w:p>
        </w:tc>
        <w:tc>
          <w:tcPr>
            <w:tcW w:w="2124" w:type="dxa"/>
          </w:tcPr>
          <w:p w:rsidR="008E4AB6" w:rsidRPr="008A497F" w:rsidRDefault="008E4AB6" w:rsidP="00DF235F">
            <w:pPr>
              <w:rPr>
                <w:sz w:val="22"/>
                <w:szCs w:val="22"/>
              </w:rPr>
            </w:pPr>
            <w:r w:rsidRPr="008A497F">
              <w:rPr>
                <w:sz w:val="22"/>
                <w:szCs w:val="22"/>
              </w:rPr>
              <w:t>840 (4x16,4)</w:t>
            </w:r>
          </w:p>
        </w:tc>
        <w:tc>
          <w:tcPr>
            <w:tcW w:w="2266" w:type="dxa"/>
          </w:tcPr>
          <w:p w:rsidR="008E4AB6" w:rsidRPr="008A497F" w:rsidRDefault="008E4AB6" w:rsidP="00DF235F">
            <w:pPr>
              <w:rPr>
                <w:sz w:val="22"/>
                <w:szCs w:val="22"/>
              </w:rPr>
            </w:pPr>
            <w:r w:rsidRPr="008A497F">
              <w:rPr>
                <w:sz w:val="22"/>
                <w:szCs w:val="22"/>
              </w:rPr>
              <w:t>208</w:t>
            </w:r>
          </w:p>
        </w:tc>
        <w:tc>
          <w:tcPr>
            <w:tcW w:w="2125" w:type="dxa"/>
          </w:tcPr>
          <w:p w:rsidR="008E4AB6" w:rsidRPr="008A497F" w:rsidRDefault="008E4AB6" w:rsidP="00DF235F">
            <w:pPr>
              <w:rPr>
                <w:sz w:val="22"/>
                <w:szCs w:val="22"/>
              </w:rPr>
            </w:pPr>
          </w:p>
        </w:tc>
      </w:tr>
      <w:tr w:rsidR="008E4AB6" w:rsidRPr="00E21126" w:rsidTr="00DF235F">
        <w:tc>
          <w:tcPr>
            <w:tcW w:w="1619" w:type="dxa"/>
          </w:tcPr>
          <w:p w:rsidR="008E4AB6" w:rsidRPr="008A497F" w:rsidRDefault="008E4AB6" w:rsidP="00DF235F">
            <w:pPr>
              <w:rPr>
                <w:sz w:val="22"/>
                <w:szCs w:val="22"/>
              </w:rPr>
            </w:pPr>
            <w:r w:rsidRPr="008A497F">
              <w:rPr>
                <w:sz w:val="22"/>
                <w:szCs w:val="22"/>
              </w:rPr>
              <w:t>Gyllebeholder</w:t>
            </w:r>
          </w:p>
        </w:tc>
        <w:tc>
          <w:tcPr>
            <w:tcW w:w="1495" w:type="dxa"/>
          </w:tcPr>
          <w:p w:rsidR="008E4AB6" w:rsidRPr="008A497F" w:rsidRDefault="008E4AB6" w:rsidP="00DF235F">
            <w:pPr>
              <w:rPr>
                <w:sz w:val="22"/>
                <w:szCs w:val="22"/>
              </w:rPr>
            </w:pPr>
            <w:r w:rsidRPr="008A497F">
              <w:rPr>
                <w:sz w:val="22"/>
                <w:szCs w:val="22"/>
              </w:rPr>
              <w:t>Flydende</w:t>
            </w:r>
          </w:p>
        </w:tc>
        <w:tc>
          <w:tcPr>
            <w:tcW w:w="2124" w:type="dxa"/>
          </w:tcPr>
          <w:p w:rsidR="008E4AB6" w:rsidRPr="008A497F" w:rsidRDefault="008E4AB6" w:rsidP="00DF235F">
            <w:pPr>
              <w:rPr>
                <w:sz w:val="22"/>
                <w:szCs w:val="22"/>
              </w:rPr>
            </w:pPr>
            <w:r w:rsidRPr="008A497F">
              <w:rPr>
                <w:sz w:val="22"/>
                <w:szCs w:val="22"/>
              </w:rPr>
              <w:t>1700 (4x23,3)</w:t>
            </w:r>
          </w:p>
        </w:tc>
        <w:tc>
          <w:tcPr>
            <w:tcW w:w="2266" w:type="dxa"/>
          </w:tcPr>
          <w:p w:rsidR="008E4AB6" w:rsidRPr="008A497F" w:rsidRDefault="008E4AB6" w:rsidP="00DF235F">
            <w:pPr>
              <w:rPr>
                <w:sz w:val="22"/>
                <w:szCs w:val="22"/>
              </w:rPr>
            </w:pPr>
            <w:r w:rsidRPr="008A497F">
              <w:rPr>
                <w:sz w:val="22"/>
                <w:szCs w:val="22"/>
              </w:rPr>
              <w:t>416</w:t>
            </w:r>
          </w:p>
        </w:tc>
        <w:tc>
          <w:tcPr>
            <w:tcW w:w="2125" w:type="dxa"/>
          </w:tcPr>
          <w:p w:rsidR="008E4AB6" w:rsidRPr="008A497F" w:rsidRDefault="008E4AB6" w:rsidP="00DF235F">
            <w:pPr>
              <w:rPr>
                <w:sz w:val="22"/>
                <w:szCs w:val="22"/>
              </w:rPr>
            </w:pPr>
            <w:r w:rsidRPr="008A497F">
              <w:rPr>
                <w:sz w:val="22"/>
                <w:szCs w:val="22"/>
              </w:rPr>
              <w:t>Teltoverdækning</w:t>
            </w:r>
          </w:p>
        </w:tc>
      </w:tr>
      <w:tr w:rsidR="008E4AB6" w:rsidRPr="00E21126" w:rsidTr="00DF235F">
        <w:tc>
          <w:tcPr>
            <w:tcW w:w="9629" w:type="dxa"/>
            <w:gridSpan w:val="5"/>
            <w:shd w:val="clear" w:color="auto" w:fill="D9D9D9" w:themeFill="background1" w:themeFillShade="D9"/>
          </w:tcPr>
          <w:p w:rsidR="008E4AB6" w:rsidRPr="00E21126" w:rsidRDefault="008E4AB6" w:rsidP="00DF235F">
            <w:pPr>
              <w:rPr>
                <w:sz w:val="22"/>
                <w:szCs w:val="22"/>
              </w:rPr>
            </w:pPr>
            <w:r w:rsidRPr="00E21126">
              <w:rPr>
                <w:sz w:val="22"/>
                <w:szCs w:val="22"/>
              </w:rPr>
              <w:t>Nye opbevaringslagre</w:t>
            </w:r>
          </w:p>
        </w:tc>
      </w:tr>
      <w:tr w:rsidR="008E4AB6" w:rsidRPr="00E21126" w:rsidTr="00DF235F">
        <w:tc>
          <w:tcPr>
            <w:tcW w:w="1619" w:type="dxa"/>
            <w:shd w:val="clear" w:color="auto" w:fill="F2F2F2" w:themeFill="background1" w:themeFillShade="F2"/>
          </w:tcPr>
          <w:p w:rsidR="008E4AB6" w:rsidRPr="00E21126" w:rsidRDefault="008E4AB6" w:rsidP="00DF235F">
            <w:pPr>
              <w:rPr>
                <w:sz w:val="22"/>
                <w:szCs w:val="22"/>
              </w:rPr>
            </w:pPr>
            <w:r>
              <w:rPr>
                <w:sz w:val="22"/>
                <w:szCs w:val="22"/>
              </w:rPr>
              <w:t>Navn</w:t>
            </w:r>
          </w:p>
        </w:tc>
        <w:tc>
          <w:tcPr>
            <w:tcW w:w="1495" w:type="dxa"/>
            <w:shd w:val="clear" w:color="auto" w:fill="F2F2F2" w:themeFill="background1" w:themeFillShade="F2"/>
          </w:tcPr>
          <w:p w:rsidR="008E4AB6" w:rsidRPr="00E21126" w:rsidRDefault="008E4AB6" w:rsidP="00DF235F">
            <w:pPr>
              <w:rPr>
                <w:sz w:val="22"/>
                <w:szCs w:val="22"/>
              </w:rPr>
            </w:pPr>
            <w:r>
              <w:rPr>
                <w:sz w:val="22"/>
                <w:szCs w:val="22"/>
              </w:rPr>
              <w:t>Lagertype</w:t>
            </w:r>
          </w:p>
        </w:tc>
        <w:tc>
          <w:tcPr>
            <w:tcW w:w="2124" w:type="dxa"/>
            <w:shd w:val="clear" w:color="auto" w:fill="F2F2F2" w:themeFill="background1" w:themeFillShade="F2"/>
          </w:tcPr>
          <w:p w:rsidR="008E4AB6" w:rsidRPr="008A497F" w:rsidRDefault="008E4AB6" w:rsidP="00DF235F">
            <w:pPr>
              <w:rPr>
                <w:sz w:val="22"/>
                <w:szCs w:val="22"/>
              </w:rPr>
            </w:pPr>
            <w:r>
              <w:rPr>
                <w:sz w:val="22"/>
                <w:szCs w:val="22"/>
              </w:rPr>
              <w:t>Overfladeareal (m</w:t>
            </w:r>
            <w:r>
              <w:rPr>
                <w:sz w:val="22"/>
                <w:szCs w:val="22"/>
                <w:vertAlign w:val="superscript"/>
              </w:rPr>
              <w:t>2</w:t>
            </w:r>
            <w:r>
              <w:rPr>
                <w:sz w:val="22"/>
                <w:szCs w:val="22"/>
              </w:rPr>
              <w:t>)</w:t>
            </w:r>
          </w:p>
        </w:tc>
        <w:tc>
          <w:tcPr>
            <w:tcW w:w="2266" w:type="dxa"/>
            <w:shd w:val="clear" w:color="auto" w:fill="F2F2F2" w:themeFill="background1" w:themeFillShade="F2"/>
          </w:tcPr>
          <w:p w:rsidR="008E4AB6" w:rsidRPr="00E21126" w:rsidRDefault="008E4AB6" w:rsidP="00DF235F">
            <w:pPr>
              <w:rPr>
                <w:sz w:val="22"/>
                <w:szCs w:val="22"/>
              </w:rPr>
            </w:pPr>
            <w:r>
              <w:rPr>
                <w:sz w:val="22"/>
                <w:szCs w:val="22"/>
              </w:rPr>
              <w:t>Gødningstype</w:t>
            </w:r>
          </w:p>
        </w:tc>
        <w:tc>
          <w:tcPr>
            <w:tcW w:w="2125" w:type="dxa"/>
            <w:shd w:val="clear" w:color="auto" w:fill="F2F2F2" w:themeFill="background1" w:themeFillShade="F2"/>
          </w:tcPr>
          <w:p w:rsidR="008E4AB6" w:rsidRPr="00E21126" w:rsidRDefault="008E4AB6" w:rsidP="00DF235F">
            <w:pPr>
              <w:rPr>
                <w:sz w:val="22"/>
                <w:szCs w:val="22"/>
              </w:rPr>
            </w:pPr>
            <w:r>
              <w:rPr>
                <w:sz w:val="22"/>
                <w:szCs w:val="22"/>
              </w:rPr>
              <w:t>Gødningsandel</w:t>
            </w:r>
          </w:p>
        </w:tc>
      </w:tr>
      <w:tr w:rsidR="008E4AB6" w:rsidRPr="00E21126" w:rsidTr="00DF235F">
        <w:tc>
          <w:tcPr>
            <w:tcW w:w="1619" w:type="dxa"/>
          </w:tcPr>
          <w:p w:rsidR="008E4AB6" w:rsidRDefault="008E4AB6" w:rsidP="00DF235F">
            <w:r>
              <w:rPr>
                <w:sz w:val="22"/>
                <w:szCs w:val="22"/>
              </w:rPr>
              <w:t>Plansilo mødding*</w:t>
            </w:r>
          </w:p>
        </w:tc>
        <w:tc>
          <w:tcPr>
            <w:tcW w:w="1495" w:type="dxa"/>
          </w:tcPr>
          <w:p w:rsidR="008E4AB6" w:rsidRDefault="008E4AB6" w:rsidP="00DF235F">
            <w:r>
              <w:rPr>
                <w:sz w:val="22"/>
                <w:szCs w:val="22"/>
              </w:rPr>
              <w:t>Fast</w:t>
            </w:r>
          </w:p>
        </w:tc>
        <w:tc>
          <w:tcPr>
            <w:tcW w:w="2124" w:type="dxa"/>
          </w:tcPr>
          <w:p w:rsidR="008E4AB6" w:rsidRPr="00E21126" w:rsidRDefault="005F0D78" w:rsidP="00DF235F">
            <w:r>
              <w:t>791</w:t>
            </w:r>
          </w:p>
        </w:tc>
        <w:tc>
          <w:tcPr>
            <w:tcW w:w="2266" w:type="dxa"/>
          </w:tcPr>
          <w:p w:rsidR="008E4AB6" w:rsidRPr="00E21126" w:rsidRDefault="008E4AB6" w:rsidP="00DF235F">
            <w:r>
              <w:t>Kvæg, heste, får og geder</w:t>
            </w:r>
          </w:p>
        </w:tc>
        <w:tc>
          <w:tcPr>
            <w:tcW w:w="2125" w:type="dxa"/>
          </w:tcPr>
          <w:p w:rsidR="008E4AB6" w:rsidRPr="008A497F" w:rsidRDefault="008E4AB6" w:rsidP="00DF235F">
            <w:r>
              <w:t>100 m</w:t>
            </w:r>
            <w:r>
              <w:rPr>
                <w:vertAlign w:val="superscript"/>
              </w:rPr>
              <w:t>2</w:t>
            </w:r>
          </w:p>
        </w:tc>
      </w:tr>
      <w:tr w:rsidR="008E4AB6" w:rsidRPr="00E21126" w:rsidTr="00DF235F">
        <w:tc>
          <w:tcPr>
            <w:tcW w:w="1619" w:type="dxa"/>
          </w:tcPr>
          <w:p w:rsidR="008E4AB6" w:rsidRPr="00E21126" w:rsidRDefault="008E4AB6" w:rsidP="00DF235F">
            <w:pPr>
              <w:rPr>
                <w:sz w:val="22"/>
                <w:szCs w:val="22"/>
              </w:rPr>
            </w:pPr>
            <w:r>
              <w:rPr>
                <w:sz w:val="22"/>
                <w:szCs w:val="22"/>
              </w:rPr>
              <w:t>Plansilo mødding 2*</w:t>
            </w:r>
          </w:p>
        </w:tc>
        <w:tc>
          <w:tcPr>
            <w:tcW w:w="1495" w:type="dxa"/>
          </w:tcPr>
          <w:p w:rsidR="008E4AB6" w:rsidRPr="00E21126" w:rsidRDefault="008E4AB6" w:rsidP="00DF235F">
            <w:pPr>
              <w:rPr>
                <w:sz w:val="22"/>
                <w:szCs w:val="22"/>
              </w:rPr>
            </w:pPr>
            <w:r>
              <w:rPr>
                <w:sz w:val="22"/>
                <w:szCs w:val="22"/>
              </w:rPr>
              <w:t>Fast</w:t>
            </w:r>
          </w:p>
        </w:tc>
        <w:tc>
          <w:tcPr>
            <w:tcW w:w="2124" w:type="dxa"/>
          </w:tcPr>
          <w:p w:rsidR="008E4AB6" w:rsidRPr="00E21126" w:rsidRDefault="005F0D78" w:rsidP="00DF235F">
            <w:pPr>
              <w:rPr>
                <w:sz w:val="22"/>
                <w:szCs w:val="22"/>
              </w:rPr>
            </w:pPr>
            <w:r>
              <w:rPr>
                <w:sz w:val="22"/>
                <w:szCs w:val="22"/>
              </w:rPr>
              <w:t>274</w:t>
            </w:r>
          </w:p>
        </w:tc>
        <w:tc>
          <w:tcPr>
            <w:tcW w:w="2266" w:type="dxa"/>
          </w:tcPr>
          <w:p w:rsidR="008E4AB6" w:rsidRPr="00E21126" w:rsidRDefault="008E4AB6" w:rsidP="00DF235F">
            <w:pPr>
              <w:rPr>
                <w:sz w:val="22"/>
                <w:szCs w:val="22"/>
              </w:rPr>
            </w:pPr>
            <w:r>
              <w:t>Kvæg, heste, får og geder</w:t>
            </w:r>
          </w:p>
        </w:tc>
        <w:tc>
          <w:tcPr>
            <w:tcW w:w="2125" w:type="dxa"/>
          </w:tcPr>
          <w:p w:rsidR="008E4AB6" w:rsidRPr="007B1748" w:rsidRDefault="008E4AB6" w:rsidP="00DF235F">
            <w:pPr>
              <w:rPr>
                <w:sz w:val="22"/>
                <w:szCs w:val="22"/>
                <w:vertAlign w:val="superscript"/>
              </w:rPr>
            </w:pPr>
            <w:r>
              <w:rPr>
                <w:sz w:val="22"/>
                <w:szCs w:val="22"/>
              </w:rPr>
              <w:t>100 m</w:t>
            </w:r>
            <w:r>
              <w:rPr>
                <w:sz w:val="22"/>
                <w:szCs w:val="22"/>
                <w:vertAlign w:val="superscript"/>
              </w:rPr>
              <w:t>2</w:t>
            </w:r>
          </w:p>
        </w:tc>
      </w:tr>
    </w:tbl>
    <w:p w:rsidR="00DC689C" w:rsidRPr="00A50038" w:rsidRDefault="008E4AB6" w:rsidP="00A50038">
      <w:r>
        <w:t>* De eksisterende plansiloer godkendes til opbevaring af fast husdyrgødning</w:t>
      </w:r>
    </w:p>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3C2398">
        <w:rPr>
          <w:rFonts w:eastAsia="Times New Roman" w:cs="Arial"/>
          <w:color w:val="000000"/>
          <w:lang w:eastAsia="da-DK"/>
        </w:rPr>
        <w:t>Afgørelse om miljø</w:t>
      </w:r>
      <w:r w:rsidR="00701D2E" w:rsidRPr="003C2398">
        <w:rPr>
          <w:rFonts w:eastAsia="Times New Roman" w:cs="Arial"/>
          <w:color w:val="000000"/>
          <w:lang w:eastAsia="da-DK"/>
        </w:rPr>
        <w:t>tilladelse</w:t>
      </w:r>
      <w:r w:rsidRPr="003C2398">
        <w:rPr>
          <w:rFonts w:eastAsia="Times New Roman" w:cs="Arial"/>
          <w:color w:val="000000"/>
          <w:lang w:eastAsia="da-DK"/>
        </w:rPr>
        <w:t xml:space="preserve"> sker på baggrund af ansøgning skema nr. </w:t>
      </w:r>
      <w:r w:rsidR="00B2510B" w:rsidRPr="003C2398">
        <w:rPr>
          <w:rFonts w:eastAsia="Times New Roman" w:cs="Arial"/>
          <w:color w:val="000000"/>
          <w:lang w:eastAsia="da-DK"/>
        </w:rPr>
        <w:t>206528</w:t>
      </w:r>
      <w:r w:rsidRPr="003C2398">
        <w:rPr>
          <w:rFonts w:eastAsia="Times New Roman" w:cs="Arial"/>
          <w:color w:val="000000"/>
          <w:lang w:eastAsia="da-DK"/>
        </w:rPr>
        <w:t xml:space="preserve">, </w:t>
      </w:r>
      <w:r w:rsidR="00DC689C" w:rsidRPr="003C2398">
        <w:rPr>
          <w:rFonts w:eastAsia="Times New Roman" w:cs="Arial"/>
          <w:color w:val="000000"/>
          <w:lang w:eastAsia="da-DK"/>
        </w:rPr>
        <w:t>indsendt</w:t>
      </w:r>
      <w:r w:rsidRPr="003C2398">
        <w:rPr>
          <w:rFonts w:eastAsia="Times New Roman" w:cs="Arial"/>
          <w:color w:val="000000"/>
          <w:lang w:eastAsia="da-DK"/>
        </w:rPr>
        <w:t xml:space="preserve"> den </w:t>
      </w:r>
      <w:r w:rsidR="003C2398" w:rsidRPr="003C2398">
        <w:rPr>
          <w:rFonts w:eastAsia="Times New Roman" w:cs="Arial"/>
          <w:lang w:eastAsia="da-DK"/>
        </w:rPr>
        <w:t>8/10-2018</w:t>
      </w:r>
      <w:r w:rsidR="00D41623" w:rsidRPr="003C2398">
        <w:rPr>
          <w:rFonts w:eastAsia="Times New Roman" w:cs="Arial"/>
          <w:lang w:eastAsia="da-DK"/>
        </w:rPr>
        <w:t xml:space="preserve">, </w:t>
      </w:r>
      <w:r w:rsidR="00D41623" w:rsidRPr="003C2398">
        <w:rPr>
          <w:rFonts w:eastAsia="Times New Roman" w:cs="Arial"/>
          <w:color w:val="000000"/>
          <w:lang w:eastAsia="da-DK"/>
        </w:rPr>
        <w:t xml:space="preserve">version </w:t>
      </w:r>
      <w:r w:rsidR="003C2398" w:rsidRPr="003C2398">
        <w:rPr>
          <w:rFonts w:eastAsia="Times New Roman" w:cs="Arial"/>
          <w:color w:val="000000"/>
          <w:lang w:eastAsia="da-DK"/>
        </w:rPr>
        <w:t>2</w:t>
      </w:r>
      <w:r w:rsidRPr="003C2398">
        <w:rPr>
          <w:rFonts w:eastAsia="Times New Roman" w:cs="Arial"/>
          <w:color w:val="000000"/>
          <w:lang w:eastAsia="da-DK"/>
        </w:rPr>
        <w:t>.</w:t>
      </w:r>
      <w:r w:rsidRPr="00513321">
        <w:rPr>
          <w:rFonts w:eastAsia="Times New Roman" w:cs="Arial"/>
          <w:color w:val="000000"/>
          <w:lang w:eastAsia="da-DK"/>
        </w:rPr>
        <w:t xml:space="preserve"> </w:t>
      </w:r>
    </w:p>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Afgørelsen om </w:t>
      </w:r>
      <w:r w:rsidR="00701D2E">
        <w:rPr>
          <w:rFonts w:eastAsia="Times New Roman" w:cs="Arial"/>
          <w:color w:val="000000"/>
          <w:lang w:eastAsia="da-DK"/>
        </w:rPr>
        <w:t>miljøtilladelse</w:t>
      </w:r>
      <w:r w:rsidRPr="00513321">
        <w:rPr>
          <w:rFonts w:eastAsia="Times New Roman" w:cs="Arial"/>
          <w:color w:val="000000"/>
          <w:lang w:eastAsia="da-DK"/>
        </w:rPr>
        <w:t xml:space="preserve"> af </w:t>
      </w:r>
      <w:r w:rsidRPr="0097349F">
        <w:rPr>
          <w:rFonts w:eastAsia="Times New Roman" w:cs="Arial"/>
          <w:color w:val="000000"/>
          <w:lang w:eastAsia="da-DK"/>
        </w:rPr>
        <w:t xml:space="preserve">husdyrbruget </w:t>
      </w:r>
      <w:r w:rsidR="0097349F" w:rsidRPr="0097349F">
        <w:rPr>
          <w:rFonts w:eastAsia="Times New Roman" w:cs="Arial"/>
          <w:color w:val="000000"/>
          <w:lang w:eastAsia="da-DK"/>
        </w:rPr>
        <w:t>på Østergårdevej 16, 6880 Tarm</w:t>
      </w:r>
      <w:r w:rsidRPr="0097349F">
        <w:rPr>
          <w:rFonts w:eastAsia="Times New Roman" w:cs="Arial"/>
          <w:color w:val="000000"/>
          <w:lang w:eastAsia="da-DK"/>
        </w:rPr>
        <w:t xml:space="preserve"> meddeles</w:t>
      </w:r>
      <w:r w:rsidRPr="00513321">
        <w:rPr>
          <w:rFonts w:eastAsia="Times New Roman" w:cs="Arial"/>
          <w:color w:val="000000"/>
          <w:lang w:eastAsia="da-DK"/>
        </w:rPr>
        <w:t xml:space="preserve"> på baggrund af, at Ringkøbing-Skjern Kommune vurderer, at ansøger har truffet de nødvendige foranstaltninger for at forebygge og begrænse forurening ved anvendelse af bedst tilgængelige teknik</w:t>
      </w:r>
      <w:r w:rsidR="001922CB">
        <w:rPr>
          <w:rFonts w:eastAsia="Times New Roman" w:cs="Arial"/>
          <w:color w:val="000000"/>
          <w:lang w:eastAsia="da-DK"/>
        </w:rPr>
        <w:t>,</w:t>
      </w:r>
      <w:r w:rsidRPr="00513321">
        <w:rPr>
          <w:rFonts w:eastAsia="Times New Roman" w:cs="Arial"/>
          <w:color w:val="000000"/>
          <w:lang w:eastAsia="da-DK"/>
        </w:rPr>
        <w:t xml:space="preserve"> og at husdyrbruget i øvrigt kan drives på stedet, uden at påvirke omgivelserne på en måde, som er uforenelig med hensynet til naboer, landskab, natur og miljø.</w:t>
      </w:r>
    </w:p>
    <w:p w:rsidR="005B4C48" w:rsidRPr="00513321" w:rsidRDefault="005B4C48" w:rsidP="005B4C48">
      <w:pPr>
        <w:spacing w:after="0" w:line="240" w:lineRule="auto"/>
        <w:rPr>
          <w:rFonts w:eastAsia="Times New Roman" w:cs="Arial"/>
          <w:color w:val="000000"/>
          <w:lang w:eastAsia="da-DK"/>
        </w:rPr>
      </w:pPr>
    </w:p>
    <w:p w:rsidR="005B4C48" w:rsidRPr="00892144"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Der gøre</w:t>
      </w:r>
      <w:r w:rsidR="00701D2E">
        <w:rPr>
          <w:rFonts w:eastAsia="Times New Roman" w:cs="Arial"/>
          <w:color w:val="000000"/>
          <w:lang w:eastAsia="da-DK"/>
        </w:rPr>
        <w:t>s hermed opmærksom på, at miljøtilladelsen</w:t>
      </w:r>
      <w:r w:rsidRPr="00513321">
        <w:rPr>
          <w:rFonts w:eastAsia="Times New Roman" w:cs="Arial"/>
          <w:color w:val="000000"/>
          <w:lang w:eastAsia="da-DK"/>
        </w:rPr>
        <w:t xml:space="preserve"> ikke fritager fra krav om tilladelse, godkendelse, eller dispensation efter anden lovgivning, herunder Museumsloven. Eventuelt byggeri må først påbegyndes, når der ligger en særskilt tilladelse ti</w:t>
      </w:r>
      <w:r w:rsidR="00892144">
        <w:rPr>
          <w:rFonts w:eastAsia="Times New Roman" w:cs="Arial"/>
          <w:color w:val="000000"/>
          <w:lang w:eastAsia="da-DK"/>
        </w:rPr>
        <w:t xml:space="preserve">l igangsættelse af byggeriet. </w:t>
      </w:r>
      <w:r w:rsidRPr="00513321">
        <w:rPr>
          <w:rFonts w:eastAsia="Times New Roman" w:cs="Arial"/>
          <w:lang w:eastAsia="da-DK"/>
        </w:rPr>
        <w:br/>
      </w:r>
    </w:p>
    <w:p w:rsidR="005B4C48" w:rsidRDefault="004764A5" w:rsidP="004764A5">
      <w:pPr>
        <w:autoSpaceDE w:val="0"/>
        <w:autoSpaceDN w:val="0"/>
        <w:rPr>
          <w:rFonts w:eastAsia="Calibri" w:cs="Calibri"/>
        </w:rPr>
      </w:pPr>
      <w:r w:rsidRPr="00022FF8">
        <w:t xml:space="preserve">Der </w:t>
      </w:r>
      <w:r>
        <w:t xml:space="preserve">gøres endvidere opmærksom på, at der </w:t>
      </w:r>
      <w:r w:rsidRPr="00022FF8">
        <w:rPr>
          <w:rFonts w:eastAsia="Calibri" w:cs="Calibri"/>
        </w:rPr>
        <w:t>skal indsendes en ans</w:t>
      </w:r>
      <w:r>
        <w:rPr>
          <w:rFonts w:eastAsia="Calibri" w:cs="Calibri"/>
        </w:rPr>
        <w:t>øgning om udledningstilladelse</w:t>
      </w:r>
      <w:r w:rsidRPr="00022FF8">
        <w:rPr>
          <w:rFonts w:eastAsia="Calibri" w:cs="Calibri"/>
        </w:rPr>
        <w:t xml:space="preserve"> til afledning af tagvand og overfladevand fra befæstede arealer.</w:t>
      </w:r>
      <w:r>
        <w:rPr>
          <w:rFonts w:eastAsia="Calibri" w:cs="Calibri"/>
        </w:rPr>
        <w:t xml:space="preserve"> </w:t>
      </w:r>
      <w:r w:rsidR="00EB6EA5">
        <w:rPr>
          <w:rFonts w:eastAsia="Calibri" w:cs="Calibri"/>
        </w:rPr>
        <w:t xml:space="preserve">Ansøgningen skal indsendes til </w:t>
      </w:r>
      <w:r w:rsidR="00EB6EA5" w:rsidRPr="00022FF8">
        <w:rPr>
          <w:rFonts w:eastAsia="Calibri" w:cs="Calibri"/>
        </w:rPr>
        <w:t>Ringkøbing-Skjern Kommunes spildevandsgruppe</w:t>
      </w:r>
      <w:r w:rsidR="00EB6EA5">
        <w:rPr>
          <w:rFonts w:eastAsia="Calibri" w:cs="Calibri"/>
        </w:rPr>
        <w:t xml:space="preserve"> i forbindelse med byggetilladelsen</w:t>
      </w:r>
      <w:r w:rsidRPr="00022FF8">
        <w:rPr>
          <w:rFonts w:eastAsia="Calibri" w:cs="Calibri"/>
        </w:rPr>
        <w:t xml:space="preserve">. </w:t>
      </w:r>
    </w:p>
    <w:p w:rsidR="004764A5" w:rsidRPr="00513321" w:rsidRDefault="004764A5" w:rsidP="004764A5">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u w:val="single"/>
          <w:lang w:eastAsia="da-DK"/>
        </w:rPr>
      </w:pPr>
      <w:r w:rsidRPr="00513321">
        <w:rPr>
          <w:rFonts w:eastAsia="Times New Roman" w:cs="Arial"/>
          <w:color w:val="000000"/>
          <w:u w:val="single"/>
          <w:lang w:eastAsia="da-DK"/>
        </w:rPr>
        <w:t>Forholdet til museumsloven</w:t>
      </w: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Der gøres opmærksom på, at sten og jorddiger, der er omfattet af bestemmelserne i Museumsloven §29a, ikke må beskadiges eller sløjfes uden dispensation fra Ringkøbing-Skjern Kommune.</w:t>
      </w:r>
    </w:p>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Der foreligger særlige regler for jordbearbejdning omkring gravhøje bl.a. må der ikke foretages jordbehandling, gødes eller plantes </w:t>
      </w:r>
      <w:r w:rsidRPr="00513321">
        <w:t>(herunder også juletræer og lignende)</w:t>
      </w:r>
      <w:r w:rsidRPr="00513321">
        <w:rPr>
          <w:rFonts w:eastAsia="Times New Roman" w:cs="Arial"/>
          <w:color w:val="000000"/>
          <w:lang w:eastAsia="da-DK"/>
        </w:rPr>
        <w:t xml:space="preserve"> inden for en afstand af 2 meter fra højens yderste kant jf. §29 f i museumsloven.</w:t>
      </w:r>
    </w:p>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Information om diger og gravhøje kan findes på www.miljoeportal.dk.</w:t>
      </w:r>
    </w:p>
    <w:p w:rsidR="005B4C48" w:rsidRPr="00513321" w:rsidRDefault="005B4C48" w:rsidP="005B4C48">
      <w:pPr>
        <w:spacing w:after="0" w:line="240" w:lineRule="auto"/>
        <w:rPr>
          <w:rFonts w:eastAsia="Times New Roman" w:cs="Arial"/>
          <w:color w:val="000000"/>
          <w:lang w:eastAsia="da-DK"/>
        </w:rPr>
      </w:pPr>
    </w:p>
    <w:p w:rsidR="003311A0" w:rsidRPr="006808FC" w:rsidRDefault="005B4C48" w:rsidP="006808FC">
      <w:pPr>
        <w:spacing w:after="0" w:line="240" w:lineRule="auto"/>
        <w:rPr>
          <w:rFonts w:eastAsia="Times New Roman" w:cs="Arial"/>
          <w:i/>
          <w:color w:val="000000"/>
          <w:lang w:eastAsia="da-DK"/>
        </w:rPr>
      </w:pPr>
      <w:r w:rsidRPr="00513321">
        <w:rPr>
          <w:rFonts w:eastAsia="Times New Roman" w:cs="Arial"/>
          <w:i/>
          <w:color w:val="000000"/>
          <w:lang w:eastAsia="da-DK"/>
        </w:rPr>
        <w:t>Vi anmoder om, at Ringkøbing-Skjern Kommune bliver orienteret, såfremt der sker ændringer i ejerforhold eller af driftsansvarlig.</w:t>
      </w:r>
    </w:p>
    <w:p w:rsidR="005B4C48" w:rsidRPr="005B4C48" w:rsidRDefault="005B4C48" w:rsidP="003311A0">
      <w:pPr>
        <w:rPr>
          <w:rFonts w:ascii="Verdana" w:hAnsi="Verdana"/>
          <w:sz w:val="32"/>
          <w:szCs w:val="28"/>
        </w:rPr>
      </w:pPr>
      <w:r w:rsidRPr="005B4C48">
        <w:rPr>
          <w:lang w:eastAsia="da-DK"/>
        </w:rPr>
        <w:br w:type="page"/>
      </w:r>
    </w:p>
    <w:p w:rsidR="005B4C48" w:rsidRPr="00A731DC" w:rsidRDefault="005B4C48" w:rsidP="001F352D">
      <w:pPr>
        <w:pStyle w:val="Overskrift1"/>
        <w:rPr>
          <w:rFonts w:eastAsia="Times New Roman"/>
          <w:sz w:val="40"/>
          <w:szCs w:val="40"/>
          <w:lang w:eastAsia="da-DK"/>
        </w:rPr>
      </w:pPr>
      <w:bookmarkStart w:id="10" w:name="_Toc406418357"/>
      <w:bookmarkStart w:id="11" w:name="_Toc5176750"/>
      <w:r w:rsidRPr="00A731DC">
        <w:rPr>
          <w:rFonts w:eastAsia="Times New Roman"/>
          <w:sz w:val="40"/>
          <w:szCs w:val="40"/>
          <w:lang w:eastAsia="da-DK"/>
        </w:rPr>
        <w:lastRenderedPageBreak/>
        <w:t>Vilkår for miljø</w:t>
      </w:r>
      <w:bookmarkEnd w:id="10"/>
      <w:r w:rsidR="00EA3577">
        <w:rPr>
          <w:rFonts w:eastAsia="Times New Roman"/>
          <w:sz w:val="40"/>
          <w:szCs w:val="40"/>
          <w:lang w:eastAsia="da-DK"/>
        </w:rPr>
        <w:t>tilladelse</w:t>
      </w:r>
      <w:bookmarkEnd w:id="11"/>
    </w:p>
    <w:p w:rsidR="005B4C48" w:rsidRPr="00A50038" w:rsidRDefault="005B4C48" w:rsidP="00B3153C">
      <w:pPr>
        <w:rPr>
          <w:lang w:eastAsia="da-DK"/>
        </w:rPr>
      </w:pPr>
      <w:r w:rsidRPr="005B4C48">
        <w:rPr>
          <w:lang w:eastAsia="da-DK"/>
        </w:rPr>
        <w:t>Konkrete bestemmelser i lovgivningen, som er generelt gældende for landbrug, er som hovedregel, ikke nævnt i denne miljø</w:t>
      </w:r>
      <w:r w:rsidR="00701D2E">
        <w:rPr>
          <w:lang w:eastAsia="da-DK"/>
        </w:rPr>
        <w:t>tilladelse</w:t>
      </w:r>
      <w:r w:rsidRPr="005B4C48">
        <w:rPr>
          <w:lang w:eastAsia="da-DK"/>
        </w:rPr>
        <w:t>. Miljø</w:t>
      </w:r>
      <w:r w:rsidR="00EA3577">
        <w:rPr>
          <w:lang w:eastAsia="da-DK"/>
        </w:rPr>
        <w:t>tilladel</w:t>
      </w:r>
      <w:r w:rsidRPr="005B4C48">
        <w:rPr>
          <w:lang w:eastAsia="da-DK"/>
        </w:rPr>
        <w:t>sen medd</w:t>
      </w:r>
      <w:r w:rsidR="00A50038">
        <w:rPr>
          <w:lang w:eastAsia="da-DK"/>
        </w:rPr>
        <w:t>eles på de nedenstående vilkår.</w:t>
      </w:r>
    </w:p>
    <w:p w:rsidR="005B4C48" w:rsidRPr="00A731DC" w:rsidRDefault="005B4C48" w:rsidP="003B3952">
      <w:pPr>
        <w:pStyle w:val="Overskrift3"/>
      </w:pPr>
      <w:bookmarkStart w:id="12" w:name="_Toc232409882"/>
      <w:bookmarkStart w:id="13" w:name="_Toc406418358"/>
      <w:bookmarkStart w:id="14" w:name="_Toc5176751"/>
      <w:r w:rsidRPr="00A731DC">
        <w:t>Generelt</w:t>
      </w:r>
      <w:bookmarkEnd w:id="12"/>
      <w:bookmarkEnd w:id="13"/>
      <w:bookmarkEnd w:id="14"/>
    </w:p>
    <w:p w:rsidR="005B4C48" w:rsidRPr="005B4C48" w:rsidRDefault="005B4C48" w:rsidP="005B4C48">
      <w:pPr>
        <w:spacing w:after="0" w:line="240" w:lineRule="auto"/>
        <w:rPr>
          <w:rFonts w:ascii="Times New Roman" w:eastAsia="Times New Roman" w:hAnsi="Times New Roman" w:cs="Times New Roman"/>
          <w:sz w:val="24"/>
          <w:szCs w:val="24"/>
          <w:lang w:eastAsia="da-DK"/>
        </w:rPr>
      </w:pPr>
    </w:p>
    <w:p w:rsidR="005B4C48" w:rsidRPr="0026265B" w:rsidRDefault="005B4C48" w:rsidP="001B32A8">
      <w:pPr>
        <w:pStyle w:val="Vilkr"/>
        <w:spacing w:before="0" w:after="0"/>
        <w:ind w:left="720" w:hanging="539"/>
        <w:rPr>
          <w:rFonts w:ascii="Verdana" w:hAnsi="Verdana"/>
          <w:sz w:val="20"/>
        </w:rPr>
      </w:pPr>
      <w:r w:rsidRPr="005B4C48">
        <w:t xml:space="preserve">Husdyrbruget skal placeres, indrettes og drives i overensstemmelse med de oplysninger, der </w:t>
      </w:r>
      <w:r w:rsidRPr="0026265B">
        <w:t>fremgår</w:t>
      </w:r>
      <w:r w:rsidRPr="005B4C48">
        <w:t xml:space="preserve"> af ansøgningen og med de eventuelle ændringe</w:t>
      </w:r>
      <w:r w:rsidR="00654BE6">
        <w:t>r, der fremgår af miljøtilladel</w:t>
      </w:r>
      <w:r w:rsidRPr="005B4C48">
        <w:t>sen.</w:t>
      </w:r>
      <w:r w:rsidR="0097349F">
        <w:t xml:space="preserve"> Husdyrbruget skal drives økologisk.</w:t>
      </w:r>
      <w:r w:rsidR="001B32A8">
        <w:br/>
      </w:r>
    </w:p>
    <w:p w:rsidR="005B4C48" w:rsidRPr="005B4C48" w:rsidRDefault="00654BE6" w:rsidP="001B32A8">
      <w:pPr>
        <w:pStyle w:val="Vilkr"/>
        <w:spacing w:before="0" w:after="0"/>
        <w:ind w:left="720" w:hanging="539"/>
      </w:pPr>
      <w:r>
        <w:t>Tilladelsen</w:t>
      </w:r>
      <w:r w:rsidR="005B4C48" w:rsidRPr="005B4C48">
        <w:t xml:space="preserve"> skal være udnyttet inden 6 år fra afgørelsen er meddelt. Hvis </w:t>
      </w:r>
      <w:r>
        <w:t>tilladelsen</w:t>
      </w:r>
      <w:r w:rsidR="005B4C48" w:rsidRPr="005B4C48">
        <w:t xml:space="preserve"> kun bliver delvist udnyttet bortfalder den del der ikke er udnyttet.</w:t>
      </w:r>
      <w:r w:rsidR="001B32A8">
        <w:br/>
      </w:r>
    </w:p>
    <w:p w:rsidR="005B4C48" w:rsidRDefault="005B4C48" w:rsidP="001B32A8">
      <w:pPr>
        <w:pStyle w:val="Vilkr"/>
        <w:spacing w:before="0" w:after="0"/>
        <w:ind w:left="720" w:hanging="539"/>
      </w:pPr>
      <w:r w:rsidRPr="005B4C48">
        <w:t>Udnyttelse anses for, at foreligge når byggeriet faktisk er afsluttet eller ved konstatering af, at det der er truffet afgørelse om, faktisk er gennemført.  Se i øvrigt afsnit om udnyttelse, kontinuitet og revurdering i Formalia.</w:t>
      </w:r>
      <w:r w:rsidR="001B32A8">
        <w:br/>
      </w:r>
    </w:p>
    <w:p w:rsidR="001B32A8" w:rsidRPr="005B4C48" w:rsidRDefault="005B4C48" w:rsidP="00654BE6">
      <w:pPr>
        <w:pStyle w:val="Vilkr"/>
        <w:spacing w:before="0" w:after="0"/>
        <w:ind w:left="720" w:hanging="539"/>
      </w:pPr>
      <w:r w:rsidRPr="005B4C48">
        <w:t>De vilkår, der vedrører driften, skal være kendt af de ansatte, der er beskæftiget med den pågældende del af driften.</w:t>
      </w:r>
      <w:r w:rsidR="001B32A8">
        <w:br/>
      </w:r>
    </w:p>
    <w:p w:rsidR="005B4C48" w:rsidRPr="005B4C48" w:rsidRDefault="005B4C48" w:rsidP="0097349F">
      <w:pPr>
        <w:pStyle w:val="Vilkr"/>
        <w:spacing w:before="0" w:after="0"/>
        <w:ind w:left="720" w:hanging="539"/>
      </w:pPr>
      <w:r w:rsidRPr="005B4C48">
        <w:t xml:space="preserve">Drifts-, indretnings-, eller bygningsmæssige ændringer, skal anmeldes til kommunen inden de påbegyndes. Kommunen vurderer, om de aktuelle planer for ændring/udvidelse/renovering kan ske </w:t>
      </w:r>
      <w:proofErr w:type="gramStart"/>
      <w:r w:rsidRPr="005B4C48">
        <w:t>indenfor</w:t>
      </w:r>
      <w:proofErr w:type="gramEnd"/>
      <w:r w:rsidRPr="005B4C48">
        <w:t xml:space="preserve"> rammerne af denne miljø</w:t>
      </w:r>
      <w:r w:rsidR="00654BE6">
        <w:t>tilladelse</w:t>
      </w:r>
      <w:r w:rsidRPr="005B4C48">
        <w:t>.</w:t>
      </w:r>
    </w:p>
    <w:p w:rsidR="005D6BD5" w:rsidRPr="005D6BD5" w:rsidRDefault="005D6BD5" w:rsidP="005D6BD5">
      <w:pPr>
        <w:pStyle w:val="Overskrift3"/>
        <w:rPr>
          <w:sz w:val="24"/>
          <w:szCs w:val="24"/>
        </w:rPr>
      </w:pPr>
      <w:bookmarkStart w:id="15" w:name="_Toc232409883"/>
      <w:bookmarkStart w:id="16" w:name="_Toc406418359"/>
      <w:bookmarkStart w:id="17" w:name="_Toc5176752"/>
      <w:r>
        <w:t>Nye og renoverede stalde</w:t>
      </w:r>
      <w:bookmarkEnd w:id="17"/>
      <w:r>
        <w:br/>
      </w:r>
    </w:p>
    <w:p w:rsidR="005D6BD5" w:rsidRPr="00E0603A" w:rsidRDefault="005D6BD5" w:rsidP="008549BA">
      <w:pPr>
        <w:pStyle w:val="Vilkr"/>
        <w:spacing w:before="0" w:after="0"/>
        <w:ind w:left="720" w:hanging="539"/>
        <w:rPr>
          <w:b/>
          <w:sz w:val="24"/>
          <w:szCs w:val="24"/>
        </w:rPr>
      </w:pPr>
      <w:r w:rsidRPr="005B4C48">
        <w:t>De</w:t>
      </w:r>
      <w:r w:rsidR="001920AA">
        <w:t>r</w:t>
      </w:r>
      <w:r>
        <w:t xml:space="preserve"> må opføres </w:t>
      </w:r>
      <w:r w:rsidR="00BD01A2">
        <w:t xml:space="preserve">en tilbygning til den </w:t>
      </w:r>
      <w:r w:rsidR="00BD01A2" w:rsidRPr="00BD01A2">
        <w:t>eksisterende kostald på i alt 483</w:t>
      </w:r>
      <w:r w:rsidRPr="00BD01A2">
        <w:t xml:space="preserve"> m</w:t>
      </w:r>
      <w:r w:rsidRPr="00BD01A2">
        <w:rPr>
          <w:vertAlign w:val="superscript"/>
        </w:rPr>
        <w:t>2</w:t>
      </w:r>
      <w:r w:rsidR="00E0603A">
        <w:t>, hvor</w:t>
      </w:r>
      <w:r w:rsidRPr="00BD01A2">
        <w:t xml:space="preserve">af produktionsarealet udgør </w:t>
      </w:r>
      <w:r w:rsidR="00BD01A2" w:rsidRPr="00BD01A2">
        <w:t>483</w:t>
      </w:r>
      <w:r w:rsidRPr="00BD01A2">
        <w:t xml:space="preserve"> m</w:t>
      </w:r>
      <w:r w:rsidRPr="00BD01A2">
        <w:rPr>
          <w:vertAlign w:val="superscript"/>
        </w:rPr>
        <w:t>2</w:t>
      </w:r>
      <w:r w:rsidRPr="00BD01A2">
        <w:t xml:space="preserve">. Stalden skal etableres med </w:t>
      </w:r>
      <w:r w:rsidR="00BD01A2" w:rsidRPr="00BD01A2">
        <w:t>staldsystemet: sengestalde med spalter (bagskyl eller ringkanal)</w:t>
      </w:r>
      <w:r w:rsidRPr="00BD01A2">
        <w:t>.</w:t>
      </w:r>
      <w:r w:rsidRPr="005B4C48">
        <w:t xml:space="preserve"> </w:t>
      </w:r>
    </w:p>
    <w:p w:rsidR="00E0603A" w:rsidRPr="00E0603A" w:rsidRDefault="00E0603A" w:rsidP="00E0603A">
      <w:pPr>
        <w:pStyle w:val="Vilkr"/>
        <w:numPr>
          <w:ilvl w:val="0"/>
          <w:numId w:val="0"/>
        </w:numPr>
        <w:spacing w:before="0" w:after="0"/>
        <w:ind w:left="720"/>
        <w:rPr>
          <w:b/>
          <w:sz w:val="24"/>
          <w:szCs w:val="24"/>
        </w:rPr>
      </w:pPr>
    </w:p>
    <w:p w:rsidR="00E0603A" w:rsidRPr="00E0603A" w:rsidRDefault="00E0603A" w:rsidP="008549BA">
      <w:pPr>
        <w:pStyle w:val="Vilkr"/>
        <w:spacing w:before="0" w:after="0"/>
        <w:ind w:left="720" w:hanging="539"/>
        <w:rPr>
          <w:b/>
          <w:szCs w:val="22"/>
        </w:rPr>
      </w:pPr>
      <w:r w:rsidRPr="00E0603A">
        <w:rPr>
          <w:szCs w:val="22"/>
        </w:rPr>
        <w:t>Der må etableres en kalveplads på i alt 70 m</w:t>
      </w:r>
      <w:r w:rsidRPr="00E0603A">
        <w:rPr>
          <w:szCs w:val="22"/>
          <w:vertAlign w:val="superscript"/>
        </w:rPr>
        <w:t>2</w:t>
      </w:r>
      <w:r w:rsidRPr="00E0603A">
        <w:rPr>
          <w:szCs w:val="22"/>
        </w:rPr>
        <w:t>, hvoraf produktionsarealet udgør 70 m</w:t>
      </w:r>
      <w:r w:rsidRPr="00E0603A">
        <w:rPr>
          <w:szCs w:val="22"/>
          <w:vertAlign w:val="superscript"/>
        </w:rPr>
        <w:t>2</w:t>
      </w:r>
      <w:r w:rsidRPr="00E0603A">
        <w:rPr>
          <w:szCs w:val="22"/>
        </w:rPr>
        <w:t>. Kalvepladsen skal etableres med staldsystemet: dybstrøelse.</w:t>
      </w:r>
    </w:p>
    <w:p w:rsidR="00E0603A" w:rsidRPr="00E0603A" w:rsidRDefault="00E0603A" w:rsidP="00E0603A">
      <w:pPr>
        <w:pStyle w:val="Listeafsnit"/>
        <w:rPr>
          <w:b/>
          <w:sz w:val="22"/>
          <w:szCs w:val="22"/>
        </w:rPr>
      </w:pPr>
    </w:p>
    <w:p w:rsidR="00E0603A" w:rsidRDefault="00E0603A" w:rsidP="008549BA">
      <w:pPr>
        <w:pStyle w:val="Vilkr"/>
        <w:spacing w:before="0" w:after="0"/>
        <w:ind w:left="720" w:hanging="539"/>
        <w:rPr>
          <w:szCs w:val="22"/>
        </w:rPr>
      </w:pPr>
      <w:r w:rsidRPr="00E0603A">
        <w:rPr>
          <w:szCs w:val="22"/>
        </w:rPr>
        <w:t>Der må oprettes et nyt dybstrøelsesareal på 261 m</w:t>
      </w:r>
      <w:r w:rsidRPr="00E0603A">
        <w:rPr>
          <w:szCs w:val="22"/>
          <w:vertAlign w:val="superscript"/>
        </w:rPr>
        <w:t>2</w:t>
      </w:r>
      <w:r w:rsidRPr="00E0603A">
        <w:rPr>
          <w:szCs w:val="22"/>
        </w:rPr>
        <w:t xml:space="preserve"> i de eksisterende bygninger, hvo</w:t>
      </w:r>
      <w:r w:rsidR="005F0D78">
        <w:rPr>
          <w:szCs w:val="22"/>
        </w:rPr>
        <w:t>raf produktionsarealet udgør 260</w:t>
      </w:r>
      <w:r w:rsidRPr="00E0603A">
        <w:rPr>
          <w:szCs w:val="22"/>
        </w:rPr>
        <w:t xml:space="preserve"> m</w:t>
      </w:r>
      <w:r w:rsidRPr="00E0603A">
        <w:rPr>
          <w:szCs w:val="22"/>
          <w:vertAlign w:val="superscript"/>
        </w:rPr>
        <w:t>2</w:t>
      </w:r>
      <w:r w:rsidRPr="00E0603A">
        <w:rPr>
          <w:szCs w:val="22"/>
        </w:rPr>
        <w:t>. Dybstrøelsesarealet oprettes med staldsystemet dybstrøelse.</w:t>
      </w:r>
    </w:p>
    <w:p w:rsidR="00E0603A" w:rsidRDefault="00E0603A" w:rsidP="00E0603A">
      <w:pPr>
        <w:pStyle w:val="Listeafsnit"/>
        <w:rPr>
          <w:szCs w:val="22"/>
        </w:rPr>
      </w:pPr>
    </w:p>
    <w:p w:rsidR="00E0603A" w:rsidRPr="00E0603A" w:rsidRDefault="00E0603A" w:rsidP="008549BA">
      <w:pPr>
        <w:pStyle w:val="Vilkr"/>
        <w:spacing w:before="0" w:after="0"/>
        <w:ind w:left="720" w:hanging="539"/>
        <w:rPr>
          <w:szCs w:val="22"/>
        </w:rPr>
      </w:pPr>
      <w:r>
        <w:rPr>
          <w:szCs w:val="22"/>
        </w:rPr>
        <w:t>Staldsystemet i den eksisterende stald ”</w:t>
      </w:r>
      <w:r>
        <w:t xml:space="preserve">Ungtyre (nu goldkøer og kælvningskvier)” må ændres fra </w:t>
      </w:r>
      <w:r>
        <w:rPr>
          <w:color w:val="000000"/>
        </w:rPr>
        <w:t>sengestald med spalter (kanal, bagskyl eller ringkanal) til dybstrøelse.</w:t>
      </w:r>
    </w:p>
    <w:p w:rsidR="00F25450" w:rsidRPr="005B4C48" w:rsidRDefault="00F25450" w:rsidP="00B2510B">
      <w:pPr>
        <w:pStyle w:val="Vilkr"/>
        <w:numPr>
          <w:ilvl w:val="0"/>
          <w:numId w:val="0"/>
        </w:numPr>
        <w:spacing w:before="0" w:after="0"/>
        <w:ind w:left="851" w:hanging="491"/>
        <w:rPr>
          <w:b/>
          <w:sz w:val="24"/>
          <w:szCs w:val="24"/>
        </w:rPr>
      </w:pPr>
    </w:p>
    <w:p w:rsidR="005D6BD5" w:rsidRDefault="005D6BD5" w:rsidP="008549BA">
      <w:pPr>
        <w:pStyle w:val="Vilkr"/>
        <w:spacing w:before="0" w:after="0"/>
        <w:ind w:left="720" w:hanging="539"/>
        <w:rPr>
          <w:bCs/>
        </w:rPr>
      </w:pPr>
      <w:r w:rsidRPr="005B4C48">
        <w:rPr>
          <w:bCs/>
        </w:rPr>
        <w:t>Det nye byggeri skal opføres således, at valg af byggemateriale og farver vil falde i harmoni med de eksisterende bygninger og det omgivende landskab. Farver skal derfor være afdæmpede nuancer og materialer skal være ikke reflekterende.</w:t>
      </w:r>
    </w:p>
    <w:p w:rsidR="00B2510B" w:rsidRDefault="00B2510B" w:rsidP="00B2510B">
      <w:pPr>
        <w:pStyle w:val="Vilkr"/>
        <w:numPr>
          <w:ilvl w:val="0"/>
          <w:numId w:val="0"/>
        </w:numPr>
        <w:spacing w:before="0" w:after="0"/>
        <w:ind w:left="720"/>
        <w:rPr>
          <w:bCs/>
        </w:rPr>
      </w:pPr>
    </w:p>
    <w:p w:rsidR="00C94BE4" w:rsidRDefault="00C94BE4" w:rsidP="00C94BE4">
      <w:pPr>
        <w:pStyle w:val="Overskrift3"/>
      </w:pPr>
      <w:bookmarkStart w:id="18" w:name="_Toc5176753"/>
      <w:r>
        <w:t>Nye opbevaringsanlæg</w:t>
      </w:r>
      <w:bookmarkEnd w:id="18"/>
    </w:p>
    <w:p w:rsidR="00C94BE4" w:rsidRPr="00C94BE4" w:rsidRDefault="00C94BE4" w:rsidP="00C94BE4">
      <w:pPr>
        <w:rPr>
          <w:rFonts w:cs="Arial"/>
          <w:b/>
        </w:rPr>
      </w:pPr>
    </w:p>
    <w:p w:rsidR="00C94BE4" w:rsidRPr="00C94BE4" w:rsidRDefault="000966EB" w:rsidP="00F25450">
      <w:pPr>
        <w:numPr>
          <w:ilvl w:val="0"/>
          <w:numId w:val="4"/>
        </w:numPr>
        <w:tabs>
          <w:tab w:val="num" w:pos="2897"/>
        </w:tabs>
        <w:spacing w:after="0" w:line="240" w:lineRule="auto"/>
        <w:ind w:left="720" w:hanging="540"/>
        <w:rPr>
          <w:rFonts w:eastAsia="Times New Roman" w:cs="Arial"/>
          <w:sz w:val="24"/>
          <w:szCs w:val="24"/>
          <w:lang w:eastAsia="da-DK"/>
        </w:rPr>
      </w:pPr>
      <w:r>
        <w:rPr>
          <w:rFonts w:eastAsia="Times New Roman" w:cs="Arial"/>
          <w:lang w:eastAsia="da-DK"/>
        </w:rPr>
        <w:t>De eksisteren</w:t>
      </w:r>
      <w:r w:rsidR="005F0D78">
        <w:rPr>
          <w:rFonts w:eastAsia="Times New Roman" w:cs="Arial"/>
          <w:lang w:eastAsia="da-DK"/>
        </w:rPr>
        <w:t>de plansiloer på henholdsvis 791</w:t>
      </w:r>
      <w:r>
        <w:rPr>
          <w:rFonts w:eastAsia="Times New Roman" w:cs="Arial"/>
          <w:lang w:eastAsia="da-DK"/>
        </w:rPr>
        <w:t xml:space="preserve"> m</w:t>
      </w:r>
      <w:r>
        <w:rPr>
          <w:rFonts w:eastAsia="Times New Roman" w:cs="Arial"/>
          <w:vertAlign w:val="superscript"/>
          <w:lang w:eastAsia="da-DK"/>
        </w:rPr>
        <w:t>2</w:t>
      </w:r>
      <w:r w:rsidR="005F0D78">
        <w:rPr>
          <w:rFonts w:eastAsia="Times New Roman" w:cs="Arial"/>
          <w:lang w:eastAsia="da-DK"/>
        </w:rPr>
        <w:t xml:space="preserve"> og 274</w:t>
      </w:r>
      <w:r>
        <w:rPr>
          <w:rFonts w:eastAsia="Times New Roman" w:cs="Arial"/>
          <w:lang w:eastAsia="da-DK"/>
        </w:rPr>
        <w:t xml:space="preserve"> m</w:t>
      </w:r>
      <w:r>
        <w:rPr>
          <w:rFonts w:eastAsia="Times New Roman" w:cs="Arial"/>
          <w:vertAlign w:val="superscript"/>
          <w:lang w:eastAsia="da-DK"/>
        </w:rPr>
        <w:t>2</w:t>
      </w:r>
      <w:r>
        <w:rPr>
          <w:rFonts w:eastAsia="Times New Roman" w:cs="Arial"/>
          <w:lang w:eastAsia="da-DK"/>
        </w:rPr>
        <w:t xml:space="preserve"> må anvendes som møddingsplads. Andelen af fast husdyrgødning må dog max udgøre 100 m</w:t>
      </w:r>
      <w:r>
        <w:rPr>
          <w:rFonts w:eastAsia="Times New Roman" w:cs="Arial"/>
          <w:vertAlign w:val="superscript"/>
          <w:lang w:eastAsia="da-DK"/>
        </w:rPr>
        <w:t>2</w:t>
      </w:r>
      <w:r>
        <w:rPr>
          <w:rFonts w:eastAsia="Times New Roman" w:cs="Arial"/>
          <w:lang w:eastAsia="da-DK"/>
        </w:rPr>
        <w:t xml:space="preserve"> på hver møddingsplads. Gødningstypen er fra kvæg, heste, får og geder.</w:t>
      </w:r>
    </w:p>
    <w:p w:rsidR="005D6BD5" w:rsidRPr="00B2510B" w:rsidRDefault="007051A4" w:rsidP="007051A4">
      <w:pPr>
        <w:pStyle w:val="Overskrift3"/>
      </w:pPr>
      <w:bookmarkStart w:id="19" w:name="_Toc5176754"/>
      <w:r w:rsidRPr="00B2510B">
        <w:rPr>
          <w:rStyle w:val="Overskrift3Tegn"/>
          <w:b/>
          <w:bCs/>
        </w:rPr>
        <w:lastRenderedPageBreak/>
        <w:t>Godkendte stalde, produktioner og miljøteknologier</w:t>
      </w:r>
      <w:bookmarkEnd w:id="19"/>
      <w:r w:rsidRPr="00B2510B">
        <w:rPr>
          <w:rStyle w:val="Overskrift3Tegn"/>
          <w:b/>
          <w:bCs/>
        </w:rPr>
        <w:br/>
      </w:r>
    </w:p>
    <w:p w:rsidR="005D6BD5" w:rsidRPr="00B2510B" w:rsidRDefault="005D6BD5" w:rsidP="00EE5ADD">
      <w:pPr>
        <w:pStyle w:val="Vilkr"/>
        <w:tabs>
          <w:tab w:val="clear" w:pos="737"/>
          <w:tab w:val="num" w:pos="567"/>
        </w:tabs>
        <w:ind w:left="567" w:hanging="567"/>
        <w:rPr>
          <w:b/>
          <w:sz w:val="24"/>
          <w:szCs w:val="24"/>
        </w:rPr>
      </w:pPr>
      <w:r w:rsidRPr="00B2510B">
        <w:t>Dyreholdet på ejendommen</w:t>
      </w:r>
      <w:r w:rsidR="007051A4" w:rsidRPr="00B2510B">
        <w:t xml:space="preserve"> må etableres i de med rødt markerede stalde på kort nedenfor.</w:t>
      </w:r>
      <w:r w:rsidR="00B2510B" w:rsidRPr="00B2510B">
        <w:t xml:space="preserve"> I fare- og smågrisestalden må der dog ikke være dyr, da stalden er taget ud af drift. Slagtesvinestalden og løbeafdelingen er også taget ud af drift og er revet ned.</w:t>
      </w:r>
      <w:r w:rsidR="007051A4" w:rsidRPr="00B2510B">
        <w:br/>
      </w:r>
      <w:r w:rsidR="00B2510B" w:rsidRPr="00B2510B">
        <w:rPr>
          <w:noProof/>
        </w:rPr>
        <w:drawing>
          <wp:inline distT="0" distB="0" distL="0" distR="0" wp14:anchorId="50C17A60" wp14:editId="2425A9CE">
            <wp:extent cx="4691609" cy="5001657"/>
            <wp:effectExtent l="0" t="0" r="0" b="8890"/>
            <wp:docPr id="33" name="Billed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720037" cy="5031963"/>
                    </a:xfrm>
                    <a:prstGeom prst="rect">
                      <a:avLst/>
                    </a:prstGeom>
                  </pic:spPr>
                </pic:pic>
              </a:graphicData>
            </a:graphic>
          </wp:inline>
        </w:drawing>
      </w:r>
      <w:r w:rsidR="007051A4" w:rsidRPr="00B2510B">
        <w:br/>
      </w:r>
    </w:p>
    <w:p w:rsidR="00DD667F" w:rsidRPr="00B2510B" w:rsidRDefault="007051A4" w:rsidP="007051A4">
      <w:pPr>
        <w:pStyle w:val="Vilkr"/>
        <w:ind w:left="493" w:hanging="493"/>
        <w:rPr>
          <w:bCs/>
        </w:rPr>
      </w:pPr>
      <w:r w:rsidRPr="00B2510B">
        <w:rPr>
          <w:bCs/>
        </w:rPr>
        <w:t>I stalde med dyrehold skal dyretype og staldkategori på arealer der anvendes til produktion være i overensstemmelse med oversigten nedenfor.</w:t>
      </w:r>
      <w:r w:rsidRPr="00B2510B">
        <w:rPr>
          <w:bCs/>
        </w:rPr>
        <w:br/>
      </w:r>
    </w:p>
    <w:tbl>
      <w:tblPr>
        <w:tblStyle w:val="Tabel-Gitter"/>
        <w:tblW w:w="0" w:type="auto"/>
        <w:tblLayout w:type="fixed"/>
        <w:tblLook w:val="04A0" w:firstRow="1" w:lastRow="0" w:firstColumn="1" w:lastColumn="0" w:noHBand="0" w:noVBand="1"/>
      </w:tblPr>
      <w:tblGrid>
        <w:gridCol w:w="1875"/>
        <w:gridCol w:w="1526"/>
        <w:gridCol w:w="1851"/>
        <w:gridCol w:w="1973"/>
        <w:gridCol w:w="1701"/>
      </w:tblGrid>
      <w:tr w:rsidR="00B2510B" w:rsidTr="00DF235F">
        <w:tc>
          <w:tcPr>
            <w:tcW w:w="1875" w:type="dxa"/>
            <w:shd w:val="clear" w:color="auto" w:fill="D9D9D9" w:themeFill="background1" w:themeFillShade="D9"/>
          </w:tcPr>
          <w:p w:rsidR="00B2510B" w:rsidRPr="00B25375" w:rsidRDefault="00B2510B" w:rsidP="00DF235F">
            <w:pPr>
              <w:rPr>
                <w:sz w:val="22"/>
                <w:szCs w:val="22"/>
              </w:rPr>
            </w:pPr>
            <w:r>
              <w:rPr>
                <w:sz w:val="22"/>
                <w:szCs w:val="22"/>
              </w:rPr>
              <w:t>Staldnavn</w:t>
            </w:r>
          </w:p>
        </w:tc>
        <w:tc>
          <w:tcPr>
            <w:tcW w:w="1526" w:type="dxa"/>
            <w:shd w:val="clear" w:color="auto" w:fill="D9D9D9" w:themeFill="background1" w:themeFillShade="D9"/>
          </w:tcPr>
          <w:p w:rsidR="00B2510B" w:rsidRPr="00B25375" w:rsidRDefault="00B2510B" w:rsidP="00DF235F">
            <w:pPr>
              <w:jc w:val="center"/>
              <w:rPr>
                <w:sz w:val="22"/>
                <w:szCs w:val="22"/>
              </w:rPr>
            </w:pPr>
            <w:r>
              <w:rPr>
                <w:sz w:val="22"/>
                <w:szCs w:val="22"/>
              </w:rPr>
              <w:t>Staldstørrelse</w:t>
            </w:r>
            <w:r>
              <w:rPr>
                <w:sz w:val="22"/>
                <w:szCs w:val="22"/>
              </w:rPr>
              <w:br/>
              <w:t>(m</w:t>
            </w:r>
            <w:r w:rsidRPr="00260560">
              <w:rPr>
                <w:sz w:val="22"/>
                <w:szCs w:val="22"/>
                <w:vertAlign w:val="superscript"/>
              </w:rPr>
              <w:t>2</w:t>
            </w:r>
            <w:r>
              <w:rPr>
                <w:sz w:val="22"/>
                <w:szCs w:val="22"/>
              </w:rPr>
              <w:t>)</w:t>
            </w:r>
          </w:p>
        </w:tc>
        <w:tc>
          <w:tcPr>
            <w:tcW w:w="1851" w:type="dxa"/>
            <w:shd w:val="clear" w:color="auto" w:fill="D9D9D9" w:themeFill="background1" w:themeFillShade="D9"/>
          </w:tcPr>
          <w:p w:rsidR="00B2510B" w:rsidRPr="00B25375" w:rsidRDefault="00B2510B" w:rsidP="00DF235F">
            <w:pPr>
              <w:jc w:val="center"/>
              <w:rPr>
                <w:sz w:val="22"/>
                <w:szCs w:val="22"/>
              </w:rPr>
            </w:pPr>
            <w:r>
              <w:rPr>
                <w:sz w:val="22"/>
                <w:szCs w:val="22"/>
              </w:rPr>
              <w:t>Produktionsareal</w:t>
            </w:r>
            <w:r>
              <w:rPr>
                <w:sz w:val="22"/>
                <w:szCs w:val="22"/>
              </w:rPr>
              <w:br/>
              <w:t>(m</w:t>
            </w:r>
            <w:r w:rsidRPr="00260560">
              <w:rPr>
                <w:sz w:val="22"/>
                <w:szCs w:val="22"/>
                <w:vertAlign w:val="superscript"/>
              </w:rPr>
              <w:t>2</w:t>
            </w:r>
            <w:r>
              <w:rPr>
                <w:sz w:val="22"/>
                <w:szCs w:val="22"/>
              </w:rPr>
              <w:t>)</w:t>
            </w:r>
          </w:p>
        </w:tc>
        <w:tc>
          <w:tcPr>
            <w:tcW w:w="1973" w:type="dxa"/>
            <w:shd w:val="clear" w:color="auto" w:fill="D9D9D9" w:themeFill="background1" w:themeFillShade="D9"/>
          </w:tcPr>
          <w:p w:rsidR="00B2510B" w:rsidRPr="00B25375" w:rsidRDefault="00B2510B" w:rsidP="00DF235F">
            <w:pPr>
              <w:rPr>
                <w:sz w:val="22"/>
                <w:szCs w:val="22"/>
              </w:rPr>
            </w:pPr>
            <w:r>
              <w:rPr>
                <w:sz w:val="22"/>
                <w:szCs w:val="22"/>
              </w:rPr>
              <w:t>Dyretype</w:t>
            </w:r>
          </w:p>
        </w:tc>
        <w:tc>
          <w:tcPr>
            <w:tcW w:w="1701" w:type="dxa"/>
            <w:shd w:val="clear" w:color="auto" w:fill="D9D9D9" w:themeFill="background1" w:themeFillShade="D9"/>
          </w:tcPr>
          <w:p w:rsidR="00B2510B" w:rsidRPr="00B25375" w:rsidRDefault="00B2510B" w:rsidP="00DF235F">
            <w:pPr>
              <w:rPr>
                <w:sz w:val="22"/>
                <w:szCs w:val="22"/>
              </w:rPr>
            </w:pPr>
            <w:r>
              <w:rPr>
                <w:sz w:val="22"/>
                <w:szCs w:val="22"/>
              </w:rPr>
              <w:t>Staldsystem</w:t>
            </w:r>
          </w:p>
        </w:tc>
      </w:tr>
      <w:tr w:rsidR="00B2510B" w:rsidTr="00DF235F">
        <w:tc>
          <w:tcPr>
            <w:tcW w:w="8926" w:type="dxa"/>
            <w:gridSpan w:val="5"/>
            <w:shd w:val="clear" w:color="auto" w:fill="F2F2F2" w:themeFill="background1" w:themeFillShade="F2"/>
          </w:tcPr>
          <w:p w:rsidR="00B2510B" w:rsidRPr="00B25375" w:rsidRDefault="00B2510B" w:rsidP="00DF235F">
            <w:r>
              <w:rPr>
                <w:sz w:val="22"/>
                <w:szCs w:val="22"/>
              </w:rPr>
              <w:t>Eksisterende staldafsnit</w:t>
            </w:r>
          </w:p>
        </w:tc>
      </w:tr>
      <w:tr w:rsidR="00B2510B" w:rsidTr="00DF235F">
        <w:tc>
          <w:tcPr>
            <w:tcW w:w="1875" w:type="dxa"/>
          </w:tcPr>
          <w:p w:rsidR="00B2510B" w:rsidRPr="0072120C" w:rsidRDefault="00B2510B" w:rsidP="00DF235F">
            <w:r>
              <w:t>Ungtyre (nu goldkøer og kælvningskvier)</w:t>
            </w:r>
          </w:p>
        </w:tc>
        <w:tc>
          <w:tcPr>
            <w:tcW w:w="1526" w:type="dxa"/>
          </w:tcPr>
          <w:p w:rsidR="00B2510B" w:rsidRPr="0072120C" w:rsidRDefault="00B2510B" w:rsidP="00DF235F">
            <w:r>
              <w:t>205</w:t>
            </w:r>
          </w:p>
        </w:tc>
        <w:tc>
          <w:tcPr>
            <w:tcW w:w="1851" w:type="dxa"/>
          </w:tcPr>
          <w:p w:rsidR="00B2510B" w:rsidRPr="0072120C" w:rsidRDefault="00B2510B" w:rsidP="00DF235F">
            <w:r>
              <w:t>90</w:t>
            </w:r>
          </w:p>
        </w:tc>
        <w:tc>
          <w:tcPr>
            <w:tcW w:w="1973" w:type="dxa"/>
          </w:tcPr>
          <w:p w:rsidR="00B2510B" w:rsidRPr="0072120C" w:rsidRDefault="00B2510B" w:rsidP="00DF235F">
            <w:r>
              <w:t>*Flexgruppe, Alle kvæg</w:t>
            </w:r>
          </w:p>
        </w:tc>
        <w:tc>
          <w:tcPr>
            <w:tcW w:w="1701" w:type="dxa"/>
          </w:tcPr>
          <w:p w:rsidR="00B2510B" w:rsidRPr="0072120C" w:rsidRDefault="00B2510B" w:rsidP="00DF235F">
            <w:r>
              <w:t>Dybstrøelse</w:t>
            </w:r>
          </w:p>
        </w:tc>
      </w:tr>
      <w:tr w:rsidR="00B2510B" w:rsidTr="00DF235F">
        <w:tc>
          <w:tcPr>
            <w:tcW w:w="1875" w:type="dxa"/>
          </w:tcPr>
          <w:p w:rsidR="00B2510B" w:rsidRPr="0072120C" w:rsidRDefault="00B2510B" w:rsidP="00DF235F">
            <w:r>
              <w:t>Kvier</w:t>
            </w:r>
          </w:p>
        </w:tc>
        <w:tc>
          <w:tcPr>
            <w:tcW w:w="1526" w:type="dxa"/>
          </w:tcPr>
          <w:p w:rsidR="00B2510B" w:rsidRPr="0072120C" w:rsidRDefault="00B2510B" w:rsidP="00DF235F">
            <w:r>
              <w:t>360</w:t>
            </w:r>
          </w:p>
        </w:tc>
        <w:tc>
          <w:tcPr>
            <w:tcW w:w="1851" w:type="dxa"/>
          </w:tcPr>
          <w:p w:rsidR="00B2510B" w:rsidRPr="0072120C" w:rsidRDefault="00B2510B" w:rsidP="00DF235F">
            <w:r>
              <w:t>260</w:t>
            </w:r>
          </w:p>
        </w:tc>
        <w:tc>
          <w:tcPr>
            <w:tcW w:w="1973" w:type="dxa"/>
          </w:tcPr>
          <w:p w:rsidR="00B2510B" w:rsidRPr="0072120C" w:rsidRDefault="00B2510B" w:rsidP="00DF235F">
            <w:r>
              <w:t>**Flexgruppe, Alle kvæg</w:t>
            </w:r>
          </w:p>
        </w:tc>
        <w:tc>
          <w:tcPr>
            <w:tcW w:w="1701" w:type="dxa"/>
          </w:tcPr>
          <w:p w:rsidR="00B2510B" w:rsidRPr="0072120C" w:rsidRDefault="00B2510B" w:rsidP="00DF235F">
            <w:r>
              <w:t>Sengestalde med spalter (bagskyl eller ringkanal)</w:t>
            </w:r>
          </w:p>
        </w:tc>
      </w:tr>
      <w:tr w:rsidR="00B2510B" w:rsidTr="00DF235F">
        <w:tc>
          <w:tcPr>
            <w:tcW w:w="1875" w:type="dxa"/>
            <w:vMerge w:val="restart"/>
          </w:tcPr>
          <w:p w:rsidR="00B2510B" w:rsidRPr="0072120C" w:rsidRDefault="00B2510B" w:rsidP="00DF235F">
            <w:r>
              <w:t>Kostald</w:t>
            </w:r>
          </w:p>
        </w:tc>
        <w:tc>
          <w:tcPr>
            <w:tcW w:w="1526" w:type="dxa"/>
            <w:vMerge w:val="restart"/>
          </w:tcPr>
          <w:p w:rsidR="00B2510B" w:rsidRPr="0072120C" w:rsidRDefault="00B2510B" w:rsidP="00DF235F">
            <w:r>
              <w:t>1453</w:t>
            </w:r>
          </w:p>
        </w:tc>
        <w:tc>
          <w:tcPr>
            <w:tcW w:w="1851" w:type="dxa"/>
          </w:tcPr>
          <w:p w:rsidR="00B2510B" w:rsidRPr="0072120C" w:rsidRDefault="00B2510B" w:rsidP="00DF235F">
            <w:r>
              <w:t>130</w:t>
            </w:r>
          </w:p>
        </w:tc>
        <w:tc>
          <w:tcPr>
            <w:tcW w:w="1973" w:type="dxa"/>
          </w:tcPr>
          <w:p w:rsidR="00B2510B" w:rsidRPr="006F3529" w:rsidRDefault="00B2510B" w:rsidP="00DF235F">
            <w:r>
              <w:t>*Flexgruppe, Alle kvæg</w:t>
            </w:r>
          </w:p>
        </w:tc>
        <w:tc>
          <w:tcPr>
            <w:tcW w:w="1701" w:type="dxa"/>
          </w:tcPr>
          <w:p w:rsidR="00B2510B" w:rsidRPr="0072120C" w:rsidRDefault="00B2510B" w:rsidP="00DF235F">
            <w:r>
              <w:t>Dybstrøelse</w:t>
            </w:r>
          </w:p>
        </w:tc>
      </w:tr>
      <w:tr w:rsidR="00B2510B" w:rsidTr="00DF235F">
        <w:tc>
          <w:tcPr>
            <w:tcW w:w="1875" w:type="dxa"/>
            <w:vMerge/>
          </w:tcPr>
          <w:p w:rsidR="00B2510B" w:rsidRPr="0072120C" w:rsidRDefault="00B2510B" w:rsidP="00DF235F"/>
        </w:tc>
        <w:tc>
          <w:tcPr>
            <w:tcW w:w="1526" w:type="dxa"/>
            <w:vMerge/>
          </w:tcPr>
          <w:p w:rsidR="00B2510B" w:rsidRPr="0072120C" w:rsidRDefault="00B2510B" w:rsidP="00DF235F"/>
        </w:tc>
        <w:tc>
          <w:tcPr>
            <w:tcW w:w="1851" w:type="dxa"/>
          </w:tcPr>
          <w:p w:rsidR="00B2510B" w:rsidRPr="0072120C" w:rsidRDefault="00B2510B" w:rsidP="00DF235F">
            <w:r>
              <w:t>860</w:t>
            </w:r>
          </w:p>
        </w:tc>
        <w:tc>
          <w:tcPr>
            <w:tcW w:w="1973" w:type="dxa"/>
          </w:tcPr>
          <w:p w:rsidR="00B2510B" w:rsidRPr="0072120C" w:rsidRDefault="00B2510B" w:rsidP="00DF235F">
            <w:r>
              <w:t>**Flexgruppe, Alle kvæg</w:t>
            </w:r>
          </w:p>
        </w:tc>
        <w:tc>
          <w:tcPr>
            <w:tcW w:w="1701" w:type="dxa"/>
          </w:tcPr>
          <w:p w:rsidR="00B2510B" w:rsidRPr="0072120C" w:rsidRDefault="00B2510B" w:rsidP="00DF235F">
            <w:r>
              <w:t>Sengestalde med spalter (bagskyl eller ringkanal)</w:t>
            </w:r>
          </w:p>
        </w:tc>
      </w:tr>
      <w:tr w:rsidR="00B2510B" w:rsidTr="00DF235F">
        <w:tc>
          <w:tcPr>
            <w:tcW w:w="1875" w:type="dxa"/>
          </w:tcPr>
          <w:p w:rsidR="00B2510B" w:rsidRPr="0072120C" w:rsidRDefault="00B2510B" w:rsidP="00DF235F">
            <w:r>
              <w:t>Småkalve</w:t>
            </w:r>
          </w:p>
        </w:tc>
        <w:tc>
          <w:tcPr>
            <w:tcW w:w="1526" w:type="dxa"/>
          </w:tcPr>
          <w:p w:rsidR="00B2510B" w:rsidRPr="0072120C" w:rsidRDefault="00B2510B" w:rsidP="00DF235F">
            <w:r>
              <w:t>85</w:t>
            </w:r>
          </w:p>
        </w:tc>
        <w:tc>
          <w:tcPr>
            <w:tcW w:w="1851" w:type="dxa"/>
          </w:tcPr>
          <w:p w:rsidR="00B2510B" w:rsidRPr="0072120C" w:rsidRDefault="00B2510B" w:rsidP="00DF235F">
            <w:r>
              <w:t>85</w:t>
            </w:r>
          </w:p>
        </w:tc>
        <w:tc>
          <w:tcPr>
            <w:tcW w:w="1973" w:type="dxa"/>
          </w:tcPr>
          <w:p w:rsidR="00B2510B" w:rsidRPr="006F3529" w:rsidRDefault="00B2510B" w:rsidP="00DF235F">
            <w:r>
              <w:t>*Flexgruppe, Alle kvæg</w:t>
            </w:r>
          </w:p>
        </w:tc>
        <w:tc>
          <w:tcPr>
            <w:tcW w:w="1701" w:type="dxa"/>
          </w:tcPr>
          <w:p w:rsidR="00B2510B" w:rsidRPr="0072120C" w:rsidRDefault="00B2510B" w:rsidP="00DF235F">
            <w:r>
              <w:t>Dybstrøelse</w:t>
            </w:r>
          </w:p>
        </w:tc>
      </w:tr>
      <w:tr w:rsidR="00B2510B" w:rsidTr="00DF235F">
        <w:tc>
          <w:tcPr>
            <w:tcW w:w="1875" w:type="dxa"/>
          </w:tcPr>
          <w:p w:rsidR="00B2510B" w:rsidRPr="00B25375" w:rsidRDefault="00B2510B" w:rsidP="00DF235F">
            <w:r>
              <w:t>Slagtesvin</w:t>
            </w:r>
          </w:p>
        </w:tc>
        <w:tc>
          <w:tcPr>
            <w:tcW w:w="1526" w:type="dxa"/>
          </w:tcPr>
          <w:p w:rsidR="00B2510B" w:rsidRPr="00B25375" w:rsidRDefault="00B2510B" w:rsidP="00DF235F">
            <w:r>
              <w:t>121</w:t>
            </w:r>
          </w:p>
        </w:tc>
        <w:tc>
          <w:tcPr>
            <w:tcW w:w="5525" w:type="dxa"/>
            <w:gridSpan w:val="3"/>
          </w:tcPr>
          <w:p w:rsidR="00B2510B" w:rsidRPr="00B25375" w:rsidRDefault="00B2510B" w:rsidP="00DF235F">
            <w:r>
              <w:t xml:space="preserve">Stalden er revet ned </w:t>
            </w:r>
          </w:p>
        </w:tc>
      </w:tr>
      <w:tr w:rsidR="00B2510B" w:rsidTr="00DF235F">
        <w:tc>
          <w:tcPr>
            <w:tcW w:w="1875" w:type="dxa"/>
          </w:tcPr>
          <w:p w:rsidR="00B2510B" w:rsidRPr="00B25375" w:rsidRDefault="00B2510B" w:rsidP="00DF235F">
            <w:r>
              <w:t>Løbeafdeling</w:t>
            </w:r>
          </w:p>
        </w:tc>
        <w:tc>
          <w:tcPr>
            <w:tcW w:w="1526" w:type="dxa"/>
          </w:tcPr>
          <w:p w:rsidR="00B2510B" w:rsidRPr="00B25375" w:rsidRDefault="00B2510B" w:rsidP="00DF235F">
            <w:r>
              <w:t>222</w:t>
            </w:r>
          </w:p>
        </w:tc>
        <w:tc>
          <w:tcPr>
            <w:tcW w:w="5525" w:type="dxa"/>
            <w:gridSpan w:val="3"/>
          </w:tcPr>
          <w:p w:rsidR="00B2510B" w:rsidRPr="00B25375" w:rsidRDefault="00B2510B" w:rsidP="00DF235F">
            <w:r>
              <w:t>Stalden er revet ned</w:t>
            </w:r>
          </w:p>
        </w:tc>
      </w:tr>
      <w:tr w:rsidR="00B2510B" w:rsidTr="00DF235F">
        <w:tc>
          <w:tcPr>
            <w:tcW w:w="1875" w:type="dxa"/>
          </w:tcPr>
          <w:p w:rsidR="00B2510B" w:rsidRPr="00B25375" w:rsidRDefault="00B2510B" w:rsidP="00DF235F">
            <w:r>
              <w:t>Fare- og smågrisestald</w:t>
            </w:r>
          </w:p>
        </w:tc>
        <w:tc>
          <w:tcPr>
            <w:tcW w:w="1526" w:type="dxa"/>
          </w:tcPr>
          <w:p w:rsidR="00B2510B" w:rsidRPr="00B25375" w:rsidRDefault="00B2510B" w:rsidP="00DF235F">
            <w:r>
              <w:t>599</w:t>
            </w:r>
          </w:p>
        </w:tc>
        <w:tc>
          <w:tcPr>
            <w:tcW w:w="5525" w:type="dxa"/>
            <w:gridSpan w:val="3"/>
          </w:tcPr>
          <w:p w:rsidR="00B2510B" w:rsidRPr="00B25375" w:rsidRDefault="00B2510B" w:rsidP="00DF235F">
            <w:r>
              <w:t>Stalden er taget ud af drift og der må ikke være dyr i staldafsnittet</w:t>
            </w:r>
          </w:p>
        </w:tc>
      </w:tr>
      <w:tr w:rsidR="00B2510B" w:rsidTr="00DF235F">
        <w:tc>
          <w:tcPr>
            <w:tcW w:w="8926" w:type="dxa"/>
            <w:gridSpan w:val="5"/>
            <w:shd w:val="clear" w:color="auto" w:fill="F2F2F2" w:themeFill="background1" w:themeFillShade="F2"/>
          </w:tcPr>
          <w:p w:rsidR="00B2510B" w:rsidRPr="00B25375" w:rsidRDefault="00B2510B" w:rsidP="00DF235F">
            <w:r>
              <w:rPr>
                <w:sz w:val="22"/>
                <w:szCs w:val="22"/>
              </w:rPr>
              <w:t>Nye Staldafsnit</w:t>
            </w:r>
          </w:p>
        </w:tc>
      </w:tr>
      <w:tr w:rsidR="00B2510B" w:rsidTr="00DF235F">
        <w:tc>
          <w:tcPr>
            <w:tcW w:w="1875" w:type="dxa"/>
          </w:tcPr>
          <w:p w:rsidR="00B2510B" w:rsidRPr="0072120C" w:rsidRDefault="00B2510B" w:rsidP="00DF235F">
            <w:r w:rsidRPr="0072120C">
              <w:t>Kalveplads</w:t>
            </w:r>
          </w:p>
        </w:tc>
        <w:tc>
          <w:tcPr>
            <w:tcW w:w="1526" w:type="dxa"/>
          </w:tcPr>
          <w:p w:rsidR="00B2510B" w:rsidRPr="0072120C" w:rsidRDefault="00B2510B" w:rsidP="00DF235F">
            <w:r>
              <w:t>70</w:t>
            </w:r>
          </w:p>
        </w:tc>
        <w:tc>
          <w:tcPr>
            <w:tcW w:w="1851" w:type="dxa"/>
          </w:tcPr>
          <w:p w:rsidR="00B2510B" w:rsidRPr="0072120C" w:rsidRDefault="00B2510B" w:rsidP="00DF235F">
            <w:r>
              <w:t>70</w:t>
            </w:r>
          </w:p>
        </w:tc>
        <w:tc>
          <w:tcPr>
            <w:tcW w:w="1973" w:type="dxa"/>
          </w:tcPr>
          <w:p w:rsidR="00B2510B" w:rsidRPr="0072120C" w:rsidRDefault="00B2510B" w:rsidP="00DF235F">
            <w:r>
              <w:t>*Flexgruppe, Alle kvæg</w:t>
            </w:r>
          </w:p>
        </w:tc>
        <w:tc>
          <w:tcPr>
            <w:tcW w:w="1701" w:type="dxa"/>
          </w:tcPr>
          <w:p w:rsidR="00B2510B" w:rsidRPr="0072120C" w:rsidRDefault="00B2510B" w:rsidP="00DF235F">
            <w:r>
              <w:t>Dybstrøelse</w:t>
            </w:r>
          </w:p>
        </w:tc>
      </w:tr>
      <w:tr w:rsidR="00B2510B" w:rsidTr="00DF235F">
        <w:tc>
          <w:tcPr>
            <w:tcW w:w="1875" w:type="dxa"/>
          </w:tcPr>
          <w:p w:rsidR="00B2510B" w:rsidRPr="0072120C" w:rsidRDefault="00B2510B" w:rsidP="00DF235F">
            <w:r w:rsidRPr="0072120C">
              <w:t>Ny tilbygning kostald</w:t>
            </w:r>
          </w:p>
        </w:tc>
        <w:tc>
          <w:tcPr>
            <w:tcW w:w="1526" w:type="dxa"/>
          </w:tcPr>
          <w:p w:rsidR="00B2510B" w:rsidRPr="0072120C" w:rsidRDefault="00B2510B" w:rsidP="00DF235F">
            <w:r>
              <w:t>483</w:t>
            </w:r>
          </w:p>
        </w:tc>
        <w:tc>
          <w:tcPr>
            <w:tcW w:w="1851" w:type="dxa"/>
          </w:tcPr>
          <w:p w:rsidR="00B2510B" w:rsidRPr="0072120C" w:rsidRDefault="00B2510B" w:rsidP="00DF235F">
            <w:r>
              <w:t>483</w:t>
            </w:r>
          </w:p>
        </w:tc>
        <w:tc>
          <w:tcPr>
            <w:tcW w:w="1973" w:type="dxa"/>
          </w:tcPr>
          <w:p w:rsidR="00B2510B" w:rsidRPr="0072120C" w:rsidRDefault="00B2510B" w:rsidP="00DF235F">
            <w:r>
              <w:t>**Flexgruppe, Alle kvæg</w:t>
            </w:r>
          </w:p>
        </w:tc>
        <w:tc>
          <w:tcPr>
            <w:tcW w:w="1701" w:type="dxa"/>
          </w:tcPr>
          <w:p w:rsidR="00B2510B" w:rsidRPr="0072120C" w:rsidRDefault="00B2510B" w:rsidP="00DF235F">
            <w:r>
              <w:t>Sengestalde med spalter (bagskyl eller ringkanal)</w:t>
            </w:r>
          </w:p>
        </w:tc>
      </w:tr>
      <w:tr w:rsidR="00B2510B" w:rsidTr="00DF235F">
        <w:tc>
          <w:tcPr>
            <w:tcW w:w="1875" w:type="dxa"/>
          </w:tcPr>
          <w:p w:rsidR="00B2510B" w:rsidRPr="0072120C" w:rsidRDefault="00B2510B" w:rsidP="00DF235F">
            <w:r w:rsidRPr="0072120C">
              <w:t>Nyt dybstrøelsesareal</w:t>
            </w:r>
          </w:p>
        </w:tc>
        <w:tc>
          <w:tcPr>
            <w:tcW w:w="1526" w:type="dxa"/>
          </w:tcPr>
          <w:p w:rsidR="00B2510B" w:rsidRPr="0072120C" w:rsidRDefault="00B2510B" w:rsidP="00DF235F">
            <w:r>
              <w:t>261</w:t>
            </w:r>
          </w:p>
        </w:tc>
        <w:tc>
          <w:tcPr>
            <w:tcW w:w="1851" w:type="dxa"/>
          </w:tcPr>
          <w:p w:rsidR="00B2510B" w:rsidRPr="0072120C" w:rsidRDefault="005F0D78" w:rsidP="00DF235F">
            <w:r>
              <w:t>260</w:t>
            </w:r>
          </w:p>
        </w:tc>
        <w:tc>
          <w:tcPr>
            <w:tcW w:w="1973" w:type="dxa"/>
          </w:tcPr>
          <w:p w:rsidR="00B2510B" w:rsidRPr="0072120C" w:rsidRDefault="00B2510B" w:rsidP="00DF235F">
            <w:r>
              <w:t>*Flexgruppe, Alle kvæg</w:t>
            </w:r>
          </w:p>
        </w:tc>
        <w:tc>
          <w:tcPr>
            <w:tcW w:w="1701" w:type="dxa"/>
          </w:tcPr>
          <w:p w:rsidR="00B2510B" w:rsidRPr="0072120C" w:rsidRDefault="00B2510B" w:rsidP="00DF235F">
            <w:r>
              <w:t>Dybstrøelse</w:t>
            </w:r>
          </w:p>
        </w:tc>
      </w:tr>
    </w:tbl>
    <w:p w:rsidR="007051A4" w:rsidRPr="007051A4" w:rsidRDefault="007051A4" w:rsidP="006B6325">
      <w:pPr>
        <w:pStyle w:val="Vilkr"/>
        <w:numPr>
          <w:ilvl w:val="0"/>
          <w:numId w:val="0"/>
        </w:numPr>
        <w:ind w:left="493"/>
        <w:rPr>
          <w:bCs/>
          <w:highlight w:val="yellow"/>
        </w:rPr>
      </w:pPr>
    </w:p>
    <w:p w:rsidR="00FF51FA" w:rsidRPr="00AA37D3" w:rsidRDefault="00FF51FA" w:rsidP="00FF51FA">
      <w:pPr>
        <w:pStyle w:val="Vilkr"/>
        <w:ind w:left="493" w:hanging="493"/>
        <w:rPr>
          <w:b/>
          <w:sz w:val="24"/>
          <w:szCs w:val="24"/>
        </w:rPr>
      </w:pPr>
      <w:r w:rsidRPr="00AA37D3">
        <w:t>På husdyrbruget skal der anvendes teknologier til reduktion af ammoniakemission som angivet i tabellen nedenfor.</w:t>
      </w:r>
    </w:p>
    <w:tbl>
      <w:tblPr>
        <w:tblStyle w:val="Tabel-Gitter"/>
        <w:tblW w:w="0" w:type="auto"/>
        <w:tblInd w:w="493" w:type="dxa"/>
        <w:tblLook w:val="04A0" w:firstRow="1" w:lastRow="0" w:firstColumn="1" w:lastColumn="0" w:noHBand="0" w:noVBand="1"/>
      </w:tblPr>
      <w:tblGrid>
        <w:gridCol w:w="2880"/>
        <w:gridCol w:w="2950"/>
        <w:gridCol w:w="1691"/>
        <w:gridCol w:w="1615"/>
      </w:tblGrid>
      <w:tr w:rsidR="00FF51FA" w:rsidTr="000966EB">
        <w:tc>
          <w:tcPr>
            <w:tcW w:w="2880" w:type="dxa"/>
            <w:shd w:val="clear" w:color="auto" w:fill="D9D9D9" w:themeFill="background1" w:themeFillShade="D9"/>
          </w:tcPr>
          <w:p w:rsidR="00FF51FA" w:rsidRPr="00AA37D3" w:rsidRDefault="00FF51FA" w:rsidP="00113F8E">
            <w:pPr>
              <w:pStyle w:val="Vilkr"/>
              <w:numPr>
                <w:ilvl w:val="0"/>
                <w:numId w:val="0"/>
              </w:numPr>
              <w:rPr>
                <w:sz w:val="22"/>
                <w:szCs w:val="22"/>
              </w:rPr>
            </w:pPr>
            <w:r w:rsidRPr="00AA37D3">
              <w:rPr>
                <w:sz w:val="22"/>
                <w:szCs w:val="22"/>
              </w:rPr>
              <w:t>Enhed</w:t>
            </w:r>
          </w:p>
        </w:tc>
        <w:tc>
          <w:tcPr>
            <w:tcW w:w="2950" w:type="dxa"/>
            <w:shd w:val="clear" w:color="auto" w:fill="D9D9D9" w:themeFill="background1" w:themeFillShade="D9"/>
          </w:tcPr>
          <w:p w:rsidR="00FF51FA" w:rsidRPr="00AA37D3" w:rsidRDefault="00FF51FA" w:rsidP="00113F8E">
            <w:pPr>
              <w:pStyle w:val="Vilkr"/>
              <w:numPr>
                <w:ilvl w:val="0"/>
                <w:numId w:val="0"/>
              </w:numPr>
              <w:rPr>
                <w:sz w:val="22"/>
                <w:szCs w:val="22"/>
              </w:rPr>
            </w:pPr>
            <w:r w:rsidRPr="00AA37D3">
              <w:rPr>
                <w:sz w:val="22"/>
                <w:szCs w:val="22"/>
              </w:rPr>
              <w:t>Miljøteknologi</w:t>
            </w:r>
          </w:p>
        </w:tc>
        <w:tc>
          <w:tcPr>
            <w:tcW w:w="1691" w:type="dxa"/>
            <w:shd w:val="clear" w:color="auto" w:fill="D9D9D9" w:themeFill="background1" w:themeFillShade="D9"/>
          </w:tcPr>
          <w:p w:rsidR="00FF51FA" w:rsidRPr="00AA37D3" w:rsidRDefault="00FF51FA" w:rsidP="00113F8E">
            <w:pPr>
              <w:pStyle w:val="Vilkr"/>
              <w:numPr>
                <w:ilvl w:val="0"/>
                <w:numId w:val="0"/>
              </w:numPr>
              <w:rPr>
                <w:sz w:val="22"/>
                <w:szCs w:val="22"/>
              </w:rPr>
            </w:pPr>
            <w:r w:rsidRPr="00AA37D3">
              <w:rPr>
                <w:sz w:val="22"/>
                <w:szCs w:val="22"/>
              </w:rPr>
              <w:t>Driftstimer pr år</w:t>
            </w:r>
          </w:p>
        </w:tc>
        <w:tc>
          <w:tcPr>
            <w:tcW w:w="1615" w:type="dxa"/>
            <w:shd w:val="clear" w:color="auto" w:fill="D9D9D9" w:themeFill="background1" w:themeFillShade="D9"/>
          </w:tcPr>
          <w:p w:rsidR="00FF51FA" w:rsidRPr="00AA37D3" w:rsidRDefault="00FF51FA" w:rsidP="00113F8E">
            <w:pPr>
              <w:pStyle w:val="Vilkr"/>
              <w:numPr>
                <w:ilvl w:val="0"/>
                <w:numId w:val="0"/>
              </w:numPr>
              <w:rPr>
                <w:sz w:val="22"/>
                <w:szCs w:val="22"/>
              </w:rPr>
            </w:pPr>
            <w:r w:rsidRPr="00AA37D3">
              <w:rPr>
                <w:sz w:val="22"/>
                <w:szCs w:val="22"/>
              </w:rPr>
              <w:t>Effekt NH</w:t>
            </w:r>
            <w:r w:rsidRPr="00AA37D3">
              <w:rPr>
                <w:sz w:val="22"/>
                <w:szCs w:val="22"/>
                <w:vertAlign w:val="subscript"/>
              </w:rPr>
              <w:t>3</w:t>
            </w:r>
            <w:r w:rsidRPr="00AA37D3">
              <w:rPr>
                <w:sz w:val="22"/>
                <w:szCs w:val="22"/>
              </w:rPr>
              <w:t>-N %</w:t>
            </w:r>
          </w:p>
        </w:tc>
      </w:tr>
      <w:tr w:rsidR="00FF51FA" w:rsidTr="000966EB">
        <w:tc>
          <w:tcPr>
            <w:tcW w:w="2880" w:type="dxa"/>
          </w:tcPr>
          <w:p w:rsidR="00FF51FA" w:rsidRPr="00713335" w:rsidRDefault="00FF51FA" w:rsidP="00113F8E">
            <w:pPr>
              <w:pStyle w:val="Vilkr"/>
              <w:numPr>
                <w:ilvl w:val="0"/>
                <w:numId w:val="0"/>
              </w:numPr>
              <w:rPr>
                <w:sz w:val="22"/>
                <w:szCs w:val="22"/>
                <w:vertAlign w:val="superscript"/>
              </w:rPr>
            </w:pPr>
            <w:r w:rsidRPr="00713335">
              <w:rPr>
                <w:sz w:val="22"/>
                <w:szCs w:val="22"/>
              </w:rPr>
              <w:t>Gylletank</w:t>
            </w:r>
            <w:r w:rsidR="000966EB" w:rsidRPr="00713335">
              <w:rPr>
                <w:sz w:val="22"/>
                <w:szCs w:val="22"/>
              </w:rPr>
              <w:t xml:space="preserve"> på 1700 m</w:t>
            </w:r>
            <w:r w:rsidR="000966EB" w:rsidRPr="00713335">
              <w:rPr>
                <w:sz w:val="22"/>
                <w:szCs w:val="22"/>
                <w:vertAlign w:val="superscript"/>
              </w:rPr>
              <w:t>3</w:t>
            </w:r>
          </w:p>
        </w:tc>
        <w:tc>
          <w:tcPr>
            <w:tcW w:w="2950" w:type="dxa"/>
          </w:tcPr>
          <w:p w:rsidR="00FF51FA" w:rsidRPr="00713335" w:rsidRDefault="00FF51FA" w:rsidP="00113F8E">
            <w:pPr>
              <w:pStyle w:val="Vilkr"/>
              <w:numPr>
                <w:ilvl w:val="0"/>
                <w:numId w:val="0"/>
              </w:numPr>
              <w:rPr>
                <w:sz w:val="22"/>
                <w:szCs w:val="22"/>
              </w:rPr>
            </w:pPr>
            <w:r w:rsidRPr="00713335">
              <w:rPr>
                <w:sz w:val="22"/>
                <w:szCs w:val="22"/>
              </w:rPr>
              <w:t>Teltoverdækning</w:t>
            </w:r>
          </w:p>
        </w:tc>
        <w:tc>
          <w:tcPr>
            <w:tcW w:w="1691" w:type="dxa"/>
          </w:tcPr>
          <w:p w:rsidR="00FF51FA" w:rsidRPr="00713335" w:rsidRDefault="000966EB" w:rsidP="00113F8E">
            <w:pPr>
              <w:pStyle w:val="Vilkr"/>
              <w:numPr>
                <w:ilvl w:val="0"/>
                <w:numId w:val="0"/>
              </w:numPr>
              <w:rPr>
                <w:sz w:val="22"/>
                <w:szCs w:val="22"/>
              </w:rPr>
            </w:pPr>
            <w:r w:rsidRPr="00713335">
              <w:rPr>
                <w:sz w:val="22"/>
                <w:szCs w:val="22"/>
              </w:rPr>
              <w:t>-</w:t>
            </w:r>
          </w:p>
        </w:tc>
        <w:tc>
          <w:tcPr>
            <w:tcW w:w="1615" w:type="dxa"/>
          </w:tcPr>
          <w:p w:rsidR="00FF51FA" w:rsidRPr="00713335" w:rsidRDefault="00FF51FA" w:rsidP="00113F8E">
            <w:pPr>
              <w:pStyle w:val="Vilkr"/>
              <w:numPr>
                <w:ilvl w:val="0"/>
                <w:numId w:val="0"/>
              </w:numPr>
              <w:rPr>
                <w:sz w:val="22"/>
                <w:szCs w:val="22"/>
              </w:rPr>
            </w:pPr>
            <w:r w:rsidRPr="00713335">
              <w:rPr>
                <w:sz w:val="22"/>
                <w:szCs w:val="22"/>
              </w:rPr>
              <w:t>50</w:t>
            </w:r>
          </w:p>
        </w:tc>
      </w:tr>
    </w:tbl>
    <w:p w:rsidR="007651EC" w:rsidRPr="007651EC" w:rsidRDefault="007651EC" w:rsidP="00644B77">
      <w:pPr>
        <w:pStyle w:val="Vilkr"/>
        <w:numPr>
          <w:ilvl w:val="0"/>
          <w:numId w:val="0"/>
        </w:numPr>
        <w:rPr>
          <w:szCs w:val="22"/>
        </w:rPr>
      </w:pPr>
    </w:p>
    <w:p w:rsidR="007051A4" w:rsidRDefault="00FF51FA" w:rsidP="005D6BD5">
      <w:pPr>
        <w:pStyle w:val="Vilkr"/>
        <w:rPr>
          <w:sz w:val="24"/>
          <w:szCs w:val="24"/>
        </w:rPr>
      </w:pPr>
      <w:r w:rsidRPr="007651EC">
        <w:rPr>
          <w:sz w:val="24"/>
          <w:szCs w:val="24"/>
        </w:rPr>
        <w:t xml:space="preserve"> </w:t>
      </w:r>
      <w:r w:rsidR="00644B77">
        <w:rPr>
          <w:sz w:val="24"/>
          <w:szCs w:val="24"/>
        </w:rPr>
        <w:t>Miljøteknologierne skal drives som anført i tabellen nedenfor.</w:t>
      </w:r>
    </w:p>
    <w:p w:rsidR="00644B77" w:rsidRDefault="00644B77" w:rsidP="00644B77">
      <w:pPr>
        <w:pStyle w:val="Vilkr"/>
        <w:numPr>
          <w:ilvl w:val="0"/>
          <w:numId w:val="0"/>
        </w:numPr>
        <w:ind w:left="720"/>
        <w:rPr>
          <w:sz w:val="24"/>
          <w:szCs w:val="24"/>
        </w:rPr>
      </w:pPr>
    </w:p>
    <w:tbl>
      <w:tblPr>
        <w:tblStyle w:val="Tabel-Gitter"/>
        <w:tblW w:w="0" w:type="auto"/>
        <w:tblInd w:w="493" w:type="dxa"/>
        <w:tblLook w:val="04A0" w:firstRow="1" w:lastRow="0" w:firstColumn="1" w:lastColumn="0" w:noHBand="0" w:noVBand="1"/>
      </w:tblPr>
      <w:tblGrid>
        <w:gridCol w:w="1833"/>
        <w:gridCol w:w="7303"/>
      </w:tblGrid>
      <w:tr w:rsidR="002B7514" w:rsidRPr="004E38D6" w:rsidTr="00113F8E">
        <w:tc>
          <w:tcPr>
            <w:tcW w:w="1487" w:type="dxa"/>
            <w:shd w:val="clear" w:color="auto" w:fill="D9D9D9" w:themeFill="background1" w:themeFillShade="D9"/>
          </w:tcPr>
          <w:p w:rsidR="002B7514" w:rsidRPr="00154DC4" w:rsidRDefault="002B7514" w:rsidP="00113F8E">
            <w:pPr>
              <w:rPr>
                <w:sz w:val="22"/>
                <w:szCs w:val="22"/>
              </w:rPr>
            </w:pPr>
            <w:r w:rsidRPr="00154DC4">
              <w:rPr>
                <w:sz w:val="22"/>
                <w:szCs w:val="22"/>
              </w:rPr>
              <w:t>Enhed</w:t>
            </w:r>
          </w:p>
        </w:tc>
        <w:tc>
          <w:tcPr>
            <w:tcW w:w="7730" w:type="dxa"/>
            <w:shd w:val="clear" w:color="auto" w:fill="D9D9D9" w:themeFill="background1" w:themeFillShade="D9"/>
          </w:tcPr>
          <w:p w:rsidR="002B7514" w:rsidRPr="00154DC4" w:rsidRDefault="002B7514" w:rsidP="00113F8E">
            <w:pPr>
              <w:rPr>
                <w:sz w:val="22"/>
                <w:szCs w:val="22"/>
              </w:rPr>
            </w:pPr>
            <w:r w:rsidRPr="00154DC4">
              <w:rPr>
                <w:sz w:val="22"/>
                <w:szCs w:val="22"/>
              </w:rPr>
              <w:t>Driftsvilkår</w:t>
            </w:r>
            <w:r>
              <w:rPr>
                <w:sz w:val="22"/>
                <w:szCs w:val="22"/>
              </w:rPr>
              <w:t xml:space="preserve"> teltoverdækning</w:t>
            </w:r>
          </w:p>
        </w:tc>
      </w:tr>
      <w:tr w:rsidR="002B7514" w:rsidRPr="004E38D6" w:rsidTr="00113F8E">
        <w:tc>
          <w:tcPr>
            <w:tcW w:w="1487" w:type="dxa"/>
          </w:tcPr>
          <w:p w:rsidR="002B7514" w:rsidRPr="00154DC4" w:rsidRDefault="002B7514" w:rsidP="00113F8E">
            <w:pPr>
              <w:spacing w:before="120" w:after="120"/>
              <w:rPr>
                <w:sz w:val="22"/>
                <w:szCs w:val="22"/>
              </w:rPr>
            </w:pPr>
            <w:r w:rsidRPr="00154DC4">
              <w:rPr>
                <w:sz w:val="22"/>
                <w:szCs w:val="22"/>
              </w:rPr>
              <w:t>Teltoverdækning</w:t>
            </w:r>
          </w:p>
        </w:tc>
        <w:tc>
          <w:tcPr>
            <w:tcW w:w="7730" w:type="dxa"/>
          </w:tcPr>
          <w:p w:rsidR="002B7514" w:rsidRDefault="002B7514" w:rsidP="00113F8E">
            <w:pPr>
              <w:spacing w:before="120" w:after="120"/>
              <w:rPr>
                <w:sz w:val="22"/>
                <w:szCs w:val="22"/>
              </w:rPr>
            </w:pPr>
            <w:r w:rsidRPr="00154DC4">
              <w:rPr>
                <w:sz w:val="22"/>
                <w:szCs w:val="22"/>
              </w:rPr>
              <w:t>Åbning af teltdugen må kun ske i forbindelse med omrøring, tømning og udbringning af gylle. Det kan accepteres</w:t>
            </w:r>
            <w:r w:rsidR="002C53CF">
              <w:rPr>
                <w:sz w:val="22"/>
                <w:szCs w:val="22"/>
              </w:rPr>
              <w:t>,</w:t>
            </w:r>
            <w:r w:rsidRPr="00154DC4">
              <w:rPr>
                <w:sz w:val="22"/>
                <w:szCs w:val="22"/>
              </w:rPr>
              <w:t xml:space="preserve"> at teltoverdækningen står åben i forbindelse med tømning og udbringning i en sammenhængende periode </w:t>
            </w:r>
            <w:r>
              <w:rPr>
                <w:sz w:val="22"/>
                <w:szCs w:val="22"/>
              </w:rPr>
              <w:t xml:space="preserve">på max 1 uge når der </w:t>
            </w:r>
            <w:r w:rsidRPr="00154DC4">
              <w:rPr>
                <w:sz w:val="22"/>
                <w:szCs w:val="22"/>
              </w:rPr>
              <w:t>køres gylle</w:t>
            </w:r>
            <w:r>
              <w:rPr>
                <w:sz w:val="22"/>
                <w:szCs w:val="22"/>
              </w:rPr>
              <w:t xml:space="preserve"> ud</w:t>
            </w:r>
            <w:r w:rsidRPr="00154DC4">
              <w:rPr>
                <w:sz w:val="22"/>
                <w:szCs w:val="22"/>
              </w:rPr>
              <w:t xml:space="preserve">. Herefter </w:t>
            </w:r>
            <w:r w:rsidR="00EA6D08">
              <w:rPr>
                <w:sz w:val="22"/>
                <w:szCs w:val="22"/>
              </w:rPr>
              <w:t>skal teltoverdækningen lukkes. </w:t>
            </w:r>
          </w:p>
          <w:p w:rsidR="002B7514" w:rsidRPr="00DB694C" w:rsidRDefault="002B7514" w:rsidP="00113F8E">
            <w:pPr>
              <w:spacing w:before="120" w:after="120"/>
              <w:rPr>
                <w:sz w:val="22"/>
                <w:szCs w:val="22"/>
              </w:rPr>
            </w:pPr>
            <w:r w:rsidRPr="00154DC4">
              <w:rPr>
                <w:sz w:val="22"/>
                <w:szCs w:val="22"/>
              </w:rPr>
              <w:t>Skader på den faste overdækning skal repareres straks, således at overdækningen altid er helt tæt. Såfremt en skade ikke kan repareres inden for en uge, skal der inden to hverdage efter skadens opståen indgås aftale om reparation. Kommunen</w:t>
            </w:r>
            <w:r w:rsidR="00EA6D08">
              <w:rPr>
                <w:sz w:val="22"/>
                <w:szCs w:val="22"/>
              </w:rPr>
              <w:t xml:space="preserve"> underrettes straks herom.</w:t>
            </w:r>
          </w:p>
          <w:p w:rsidR="002B7514" w:rsidRPr="00C24055" w:rsidRDefault="002B7514" w:rsidP="00113F8E">
            <w:pPr>
              <w:pStyle w:val="Vilkr"/>
              <w:numPr>
                <w:ilvl w:val="0"/>
                <w:numId w:val="0"/>
              </w:numPr>
              <w:rPr>
                <w:b/>
                <w:sz w:val="22"/>
                <w:szCs w:val="22"/>
              </w:rPr>
            </w:pPr>
            <w:r w:rsidRPr="00604BD8">
              <w:rPr>
                <w:sz w:val="22"/>
                <w:szCs w:val="22"/>
              </w:rPr>
              <w:t xml:space="preserve">Pumpning af gylle til gyllebeholder med teltoverdækning skal ske via et dykket indløb, eller lignende, således at gyllen ikke ”plaskes” ned i beholderen. Indløbet skal sikres mod tilbageløb. </w:t>
            </w:r>
          </w:p>
        </w:tc>
      </w:tr>
    </w:tbl>
    <w:p w:rsidR="00093274" w:rsidRDefault="00093274" w:rsidP="00351B63">
      <w:pPr>
        <w:spacing w:after="0" w:line="240" w:lineRule="auto"/>
        <w:rPr>
          <w:rFonts w:eastAsia="Times New Roman" w:cs="Arial"/>
          <w:szCs w:val="20"/>
          <w:lang w:eastAsia="da-DK"/>
        </w:rPr>
      </w:pPr>
    </w:p>
    <w:p w:rsidR="00093274" w:rsidRDefault="00093274" w:rsidP="00351B63">
      <w:pPr>
        <w:spacing w:after="0" w:line="240" w:lineRule="auto"/>
        <w:rPr>
          <w:rFonts w:eastAsia="Times New Roman" w:cs="Arial"/>
          <w:szCs w:val="20"/>
          <w:lang w:eastAsia="da-DK"/>
        </w:rPr>
      </w:pPr>
    </w:p>
    <w:p w:rsidR="00093274" w:rsidRDefault="00093274" w:rsidP="00351B63">
      <w:pPr>
        <w:spacing w:after="0" w:line="240" w:lineRule="auto"/>
        <w:rPr>
          <w:rFonts w:eastAsia="Times New Roman" w:cs="Arial"/>
          <w:szCs w:val="20"/>
          <w:lang w:eastAsia="da-DK"/>
        </w:rPr>
      </w:pPr>
    </w:p>
    <w:p w:rsidR="00DA4A47" w:rsidRPr="00C1040C" w:rsidRDefault="00F25450" w:rsidP="00351B63">
      <w:pPr>
        <w:spacing w:after="0" w:line="240" w:lineRule="auto"/>
        <w:rPr>
          <w:rFonts w:eastAsia="Times New Roman" w:cs="Arial"/>
          <w:b/>
          <w:sz w:val="24"/>
          <w:szCs w:val="24"/>
          <w:lang w:eastAsia="da-DK"/>
        </w:rPr>
      </w:pPr>
      <w:r>
        <w:rPr>
          <w:rFonts w:eastAsia="Times New Roman" w:cs="Arial"/>
          <w:szCs w:val="20"/>
          <w:lang w:eastAsia="da-DK"/>
        </w:rPr>
        <w:br/>
      </w:r>
    </w:p>
    <w:p w:rsidR="00DA4A47" w:rsidRDefault="00DA4A47" w:rsidP="00DA4A47">
      <w:pPr>
        <w:pStyle w:val="Overskrift3"/>
      </w:pPr>
      <w:bookmarkStart w:id="20" w:name="_Toc5176755"/>
      <w:r>
        <w:lastRenderedPageBreak/>
        <w:t>Beskyttelse af jord, grundvand og overfladevand</w:t>
      </w:r>
      <w:bookmarkEnd w:id="20"/>
    </w:p>
    <w:p w:rsidR="00DA4A47" w:rsidRDefault="00DA4A47" w:rsidP="00DA4A47">
      <w:pPr>
        <w:pStyle w:val="Vilkr"/>
        <w:numPr>
          <w:ilvl w:val="0"/>
          <w:numId w:val="0"/>
        </w:numPr>
        <w:ind w:left="851" w:hanging="491"/>
        <w:rPr>
          <w:sz w:val="24"/>
          <w:szCs w:val="24"/>
        </w:rPr>
      </w:pPr>
    </w:p>
    <w:p w:rsidR="002B7514" w:rsidRDefault="002B7514" w:rsidP="005D6BD5">
      <w:pPr>
        <w:pStyle w:val="Vilkr"/>
        <w:rPr>
          <w:sz w:val="24"/>
          <w:szCs w:val="24"/>
        </w:rPr>
      </w:pPr>
      <w:r>
        <w:rPr>
          <w:sz w:val="24"/>
          <w:szCs w:val="24"/>
        </w:rPr>
        <w:t>Der skal til beskyttelse af jord, grundvand og overfladevand træffes foranstaltninger som anført i tabellen nedenfor.</w:t>
      </w:r>
      <w:r>
        <w:rPr>
          <w:sz w:val="24"/>
          <w:szCs w:val="24"/>
        </w:rPr>
        <w:br/>
      </w:r>
    </w:p>
    <w:tbl>
      <w:tblPr>
        <w:tblStyle w:val="Tabel-Gitter"/>
        <w:tblW w:w="0" w:type="auto"/>
        <w:tblInd w:w="493" w:type="dxa"/>
        <w:tblLook w:val="04A0" w:firstRow="1" w:lastRow="0" w:firstColumn="1" w:lastColumn="0" w:noHBand="0" w:noVBand="1"/>
      </w:tblPr>
      <w:tblGrid>
        <w:gridCol w:w="2889"/>
        <w:gridCol w:w="6247"/>
      </w:tblGrid>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Vask af maskiner</w:t>
            </w:r>
          </w:p>
        </w:tc>
        <w:tc>
          <w:tcPr>
            <w:tcW w:w="6247" w:type="dxa"/>
          </w:tcPr>
          <w:p w:rsidR="00527401" w:rsidRPr="006648ED" w:rsidRDefault="002B7514" w:rsidP="005647B9">
            <w:pPr>
              <w:pStyle w:val="Vilkr"/>
              <w:numPr>
                <w:ilvl w:val="0"/>
                <w:numId w:val="0"/>
              </w:numPr>
              <w:rPr>
                <w:sz w:val="22"/>
                <w:szCs w:val="22"/>
              </w:rPr>
            </w:pPr>
            <w:r w:rsidRPr="00527401">
              <w:rPr>
                <w:sz w:val="22"/>
                <w:szCs w:val="22"/>
              </w:rPr>
              <w:t>Vask af landbrugsmaskiner og redskaber skal ske på fast vaskeplads med bortledning af vaskevandet til opsamlingsbeholder. Alternativt kan vask af landbrugsmaskiner ske på udbringningsarealerne.</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Rengøring af arealer</w:t>
            </w:r>
          </w:p>
        </w:tc>
        <w:tc>
          <w:tcPr>
            <w:tcW w:w="6247" w:type="dxa"/>
          </w:tcPr>
          <w:p w:rsidR="002B7514" w:rsidRPr="006648ED" w:rsidRDefault="002B7514" w:rsidP="00113F8E">
            <w:pPr>
              <w:pStyle w:val="Vilkr"/>
              <w:numPr>
                <w:ilvl w:val="0"/>
                <w:numId w:val="0"/>
              </w:numPr>
              <w:rPr>
                <w:sz w:val="22"/>
                <w:szCs w:val="22"/>
              </w:rPr>
            </w:pPr>
            <w:r w:rsidRPr="006648ED">
              <w:rPr>
                <w:sz w:val="22"/>
                <w:szCs w:val="22"/>
              </w:rPr>
              <w:t>Affald, foderrester, gødningsspild mv. skal fjernes fra befæstede arealer, som har afledning af overfladevand til nedsivning eller recipient.</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Vedligeholdelse af anlæg</w:t>
            </w:r>
          </w:p>
        </w:tc>
        <w:tc>
          <w:tcPr>
            <w:tcW w:w="6247" w:type="dxa"/>
          </w:tcPr>
          <w:p w:rsidR="002B7514" w:rsidRPr="006648ED" w:rsidRDefault="002B7514" w:rsidP="00113F8E">
            <w:pPr>
              <w:pStyle w:val="Vilkr"/>
              <w:numPr>
                <w:ilvl w:val="0"/>
                <w:numId w:val="0"/>
              </w:numPr>
              <w:rPr>
                <w:sz w:val="22"/>
                <w:szCs w:val="22"/>
              </w:rPr>
            </w:pPr>
            <w:r w:rsidRPr="006648ED">
              <w:rPr>
                <w:sz w:val="22"/>
                <w:szCs w:val="22"/>
              </w:rPr>
              <w:t>Afløb, beholdere, pumper og andet, som anvendes til afledning af spildevand, restvand og saftafløb, skal altid være i driftsklar stand.</w:t>
            </w:r>
          </w:p>
          <w:p w:rsidR="002B7514" w:rsidRPr="006648ED" w:rsidRDefault="002B7514" w:rsidP="00113F8E">
            <w:pPr>
              <w:pStyle w:val="Vilkr"/>
              <w:numPr>
                <w:ilvl w:val="0"/>
                <w:numId w:val="0"/>
              </w:numPr>
              <w:rPr>
                <w:sz w:val="22"/>
                <w:szCs w:val="22"/>
              </w:rPr>
            </w:pPr>
            <w:r w:rsidRPr="006648ED">
              <w:rPr>
                <w:sz w:val="22"/>
                <w:szCs w:val="22"/>
              </w:rPr>
              <w:t>Ændret håndtering af spildevand, restvand og saftafløb skal anmeldes til kommunen.</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Håndtering af gylle</w:t>
            </w:r>
          </w:p>
        </w:tc>
        <w:tc>
          <w:tcPr>
            <w:tcW w:w="6247" w:type="dxa"/>
          </w:tcPr>
          <w:p w:rsidR="002B7514" w:rsidRPr="006648ED" w:rsidRDefault="002B7514" w:rsidP="00113F8E">
            <w:pPr>
              <w:pStyle w:val="Vilkr"/>
              <w:numPr>
                <w:ilvl w:val="0"/>
                <w:numId w:val="0"/>
              </w:numPr>
              <w:rPr>
                <w:sz w:val="22"/>
                <w:szCs w:val="22"/>
              </w:rPr>
            </w:pPr>
            <w:r w:rsidRPr="006648ED">
              <w:rPr>
                <w:sz w:val="22"/>
                <w:szCs w:val="22"/>
              </w:rPr>
              <w:t>Håndtering af gylle skal foregå under opsyn og eventuelt spild skal straks opsamles.</w:t>
            </w:r>
          </w:p>
          <w:p w:rsidR="002B7514" w:rsidRPr="006648ED" w:rsidRDefault="002B7514" w:rsidP="00113F8E">
            <w:pPr>
              <w:pStyle w:val="Vilkr"/>
              <w:numPr>
                <w:ilvl w:val="0"/>
                <w:numId w:val="0"/>
              </w:numPr>
              <w:rPr>
                <w:sz w:val="22"/>
                <w:szCs w:val="22"/>
              </w:rPr>
            </w:pPr>
            <w:r w:rsidRPr="006648ED">
              <w:rPr>
                <w:sz w:val="22"/>
                <w:szCs w:val="22"/>
              </w:rPr>
              <w:t>Påfyldning af gyllevogne skal ske med vognmonteret pumpe</w:t>
            </w:r>
            <w:r w:rsidR="00F27453">
              <w:rPr>
                <w:sz w:val="22"/>
                <w:szCs w:val="22"/>
              </w:rPr>
              <w:t>,</w:t>
            </w:r>
            <w:r w:rsidRPr="006648ED">
              <w:rPr>
                <w:sz w:val="22"/>
                <w:szCs w:val="22"/>
              </w:rPr>
              <w:t xml:space="preserve"> d</w:t>
            </w:r>
            <w:r w:rsidR="005F0D78">
              <w:rPr>
                <w:sz w:val="22"/>
                <w:szCs w:val="22"/>
              </w:rPr>
              <w:t>er har returløb til tanken eller</w:t>
            </w:r>
            <w:r w:rsidRPr="006648ED">
              <w:rPr>
                <w:sz w:val="22"/>
                <w:szCs w:val="22"/>
              </w:rPr>
              <w:t xml:space="preserve"> på fast plads med afløb til opsamlingsbeholder.</w:t>
            </w:r>
          </w:p>
        </w:tc>
      </w:tr>
      <w:tr w:rsidR="002B7514" w:rsidTr="001878D3">
        <w:tc>
          <w:tcPr>
            <w:tcW w:w="2889" w:type="dxa"/>
          </w:tcPr>
          <w:p w:rsidR="002B7514" w:rsidRDefault="002B7514" w:rsidP="00113F8E">
            <w:pPr>
              <w:pStyle w:val="Vilkr"/>
              <w:numPr>
                <w:ilvl w:val="0"/>
                <w:numId w:val="0"/>
              </w:numPr>
              <w:rPr>
                <w:sz w:val="22"/>
                <w:szCs w:val="22"/>
              </w:rPr>
            </w:pPr>
            <w:r w:rsidRPr="006648ED">
              <w:rPr>
                <w:sz w:val="22"/>
                <w:szCs w:val="22"/>
              </w:rPr>
              <w:t>Opbevaringsanlæg generelt</w:t>
            </w:r>
          </w:p>
          <w:p w:rsidR="001878D3" w:rsidRPr="006648ED" w:rsidRDefault="001878D3" w:rsidP="00113F8E">
            <w:pPr>
              <w:pStyle w:val="Vilkr"/>
              <w:numPr>
                <w:ilvl w:val="0"/>
                <w:numId w:val="0"/>
              </w:numPr>
              <w:rPr>
                <w:sz w:val="22"/>
                <w:szCs w:val="22"/>
              </w:rPr>
            </w:pPr>
            <w:r>
              <w:rPr>
                <w:sz w:val="22"/>
                <w:szCs w:val="22"/>
              </w:rPr>
              <w:br/>
            </w:r>
            <w:r w:rsidRPr="006648ED">
              <w:rPr>
                <w:sz w:val="22"/>
                <w:szCs w:val="22"/>
              </w:rPr>
              <w:t>Kompost- og ensilageopbevaring</w:t>
            </w:r>
          </w:p>
        </w:tc>
        <w:tc>
          <w:tcPr>
            <w:tcW w:w="6247" w:type="dxa"/>
          </w:tcPr>
          <w:p w:rsidR="002B7514" w:rsidRPr="006648ED" w:rsidRDefault="001878D3" w:rsidP="005647B9">
            <w:pPr>
              <w:pStyle w:val="Vilkr"/>
              <w:numPr>
                <w:ilvl w:val="0"/>
                <w:numId w:val="0"/>
              </w:numPr>
              <w:rPr>
                <w:sz w:val="22"/>
                <w:szCs w:val="22"/>
              </w:rPr>
            </w:pPr>
            <w:r w:rsidRPr="005647B9">
              <w:rPr>
                <w:sz w:val="22"/>
                <w:szCs w:val="22"/>
              </w:rPr>
              <w:t xml:space="preserve">Opbevaringskapaciteten skal være mindst </w:t>
            </w:r>
            <w:r w:rsidR="005647B9" w:rsidRPr="005647B9">
              <w:rPr>
                <w:sz w:val="22"/>
                <w:szCs w:val="22"/>
              </w:rPr>
              <w:t xml:space="preserve">7 </w:t>
            </w:r>
            <w:r w:rsidRPr="005647B9">
              <w:rPr>
                <w:sz w:val="22"/>
                <w:szCs w:val="22"/>
              </w:rPr>
              <w:t xml:space="preserve"> mdr</w:t>
            </w:r>
            <w:r w:rsidRPr="006648ED">
              <w:rPr>
                <w:sz w:val="22"/>
                <w:szCs w:val="22"/>
              </w:rPr>
              <w:t>.</w:t>
            </w:r>
            <w:r>
              <w:rPr>
                <w:sz w:val="22"/>
                <w:szCs w:val="22"/>
              </w:rPr>
              <w:br/>
            </w:r>
            <w:r>
              <w:rPr>
                <w:sz w:val="22"/>
                <w:szCs w:val="22"/>
              </w:rPr>
              <w:br/>
            </w:r>
            <w:r w:rsidR="002B7514" w:rsidRPr="006648ED">
              <w:rPr>
                <w:sz w:val="22"/>
                <w:szCs w:val="22"/>
              </w:rPr>
              <w:t xml:space="preserve">Ved etablering af </w:t>
            </w:r>
            <w:r w:rsidR="002B7514" w:rsidRPr="00EA6D08">
              <w:rPr>
                <w:sz w:val="22"/>
                <w:szCs w:val="22"/>
              </w:rPr>
              <w:t>kompost og ensilage i</w:t>
            </w:r>
            <w:r w:rsidR="002B7514" w:rsidRPr="006648ED">
              <w:rPr>
                <w:sz w:val="22"/>
                <w:szCs w:val="22"/>
              </w:rPr>
              <w:t xml:space="preserve"> markstakke skal tidspunkt og placering noteres på et kortbilag i driftsjournalen.</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Oplag af olie og medicin</w:t>
            </w:r>
          </w:p>
        </w:tc>
        <w:tc>
          <w:tcPr>
            <w:tcW w:w="6247" w:type="dxa"/>
          </w:tcPr>
          <w:p w:rsidR="002B7514" w:rsidRPr="006648ED" w:rsidRDefault="002B7514" w:rsidP="00113F8E">
            <w:pPr>
              <w:pStyle w:val="Vilkr"/>
              <w:numPr>
                <w:ilvl w:val="0"/>
                <w:numId w:val="0"/>
              </w:numPr>
              <w:rPr>
                <w:sz w:val="22"/>
                <w:szCs w:val="22"/>
              </w:rPr>
            </w:pPr>
            <w:r w:rsidRPr="006648ED">
              <w:rPr>
                <w:sz w:val="22"/>
                <w:szCs w:val="22"/>
              </w:rPr>
              <w:t>Eventuelt spild af olie skal straks opsamles af velegnet absorptionsmateriale – eks. kattegrus.</w:t>
            </w:r>
          </w:p>
          <w:p w:rsidR="002B7514" w:rsidRPr="006648ED" w:rsidRDefault="002B7514" w:rsidP="00113F8E">
            <w:pPr>
              <w:pStyle w:val="Vilkr"/>
              <w:numPr>
                <w:ilvl w:val="0"/>
                <w:numId w:val="0"/>
              </w:numPr>
              <w:rPr>
                <w:sz w:val="22"/>
                <w:szCs w:val="22"/>
              </w:rPr>
            </w:pPr>
            <w:r w:rsidRPr="006648ED">
              <w:rPr>
                <w:sz w:val="22"/>
                <w:szCs w:val="22"/>
              </w:rPr>
              <w:t>Spildolie skal opbevares på en sådan måde, at der ikke opstår risiko for forurening.</w:t>
            </w:r>
          </w:p>
          <w:p w:rsidR="002B7514" w:rsidRPr="006648ED" w:rsidRDefault="002B7514" w:rsidP="00113F8E">
            <w:pPr>
              <w:pStyle w:val="Vilkr"/>
              <w:numPr>
                <w:ilvl w:val="0"/>
                <w:numId w:val="0"/>
              </w:numPr>
              <w:rPr>
                <w:sz w:val="22"/>
                <w:szCs w:val="22"/>
              </w:rPr>
            </w:pPr>
            <w:r w:rsidRPr="006648ED">
              <w:rPr>
                <w:sz w:val="22"/>
                <w:szCs w:val="22"/>
              </w:rPr>
              <w:t>Medicin skal opbevares forsvarligt og utilgængeligt for uvedkommende.</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Affald</w:t>
            </w:r>
          </w:p>
        </w:tc>
        <w:tc>
          <w:tcPr>
            <w:tcW w:w="6247" w:type="dxa"/>
          </w:tcPr>
          <w:p w:rsidR="002B7514" w:rsidRPr="00022FF8" w:rsidRDefault="002B7514" w:rsidP="00113F8E">
            <w:pPr>
              <w:pStyle w:val="Vilkr"/>
              <w:numPr>
                <w:ilvl w:val="0"/>
                <w:numId w:val="0"/>
              </w:numPr>
              <w:rPr>
                <w:sz w:val="22"/>
                <w:szCs w:val="22"/>
              </w:rPr>
            </w:pPr>
            <w:r w:rsidRPr="00022FF8">
              <w:rPr>
                <w:color w:val="333333"/>
                <w:sz w:val="22"/>
                <w:szCs w:val="22"/>
              </w:rPr>
              <w:t>Affald skal opbevares og bortskaffes, efter kommunens til en hver tid gældende affaldsregulativ.</w:t>
            </w:r>
          </w:p>
        </w:tc>
      </w:tr>
      <w:tr w:rsidR="00686919" w:rsidTr="00D927CA">
        <w:trPr>
          <w:trHeight w:val="1878"/>
        </w:trPr>
        <w:tc>
          <w:tcPr>
            <w:tcW w:w="2889" w:type="dxa"/>
          </w:tcPr>
          <w:p w:rsidR="00686919" w:rsidRPr="006648ED" w:rsidRDefault="003B67A4" w:rsidP="00113F8E">
            <w:pPr>
              <w:pStyle w:val="Vilkr"/>
              <w:numPr>
                <w:ilvl w:val="0"/>
                <w:numId w:val="0"/>
              </w:numPr>
              <w:rPr>
                <w:sz w:val="22"/>
                <w:szCs w:val="22"/>
              </w:rPr>
            </w:pPr>
            <w:r>
              <w:rPr>
                <w:sz w:val="22"/>
                <w:szCs w:val="22"/>
              </w:rPr>
              <w:t>Overfladevand</w:t>
            </w:r>
          </w:p>
        </w:tc>
        <w:tc>
          <w:tcPr>
            <w:tcW w:w="6247" w:type="dxa"/>
          </w:tcPr>
          <w:p w:rsidR="00022FF8" w:rsidRPr="00022FF8" w:rsidRDefault="00022FF8" w:rsidP="00022FF8">
            <w:pPr>
              <w:autoSpaceDE w:val="0"/>
              <w:autoSpaceDN w:val="0"/>
              <w:rPr>
                <w:rFonts w:eastAsia="Calibri" w:cs="Calibri"/>
                <w:sz w:val="22"/>
                <w:szCs w:val="22"/>
              </w:rPr>
            </w:pPr>
            <w:r w:rsidRPr="00022FF8">
              <w:rPr>
                <w:sz w:val="22"/>
                <w:szCs w:val="22"/>
              </w:rPr>
              <w:t xml:space="preserve">Der </w:t>
            </w:r>
            <w:r w:rsidRPr="00022FF8">
              <w:rPr>
                <w:rFonts w:eastAsia="Calibri" w:cs="Calibri"/>
                <w:sz w:val="22"/>
                <w:szCs w:val="22"/>
              </w:rPr>
              <w:t>skal indsendes en ansøgning om udledningstilladelse og/eller nedsivningstilladelse til afledning af tagvand og overfladevand fra befæstede arealer.</w:t>
            </w:r>
          </w:p>
          <w:p w:rsidR="00686919" w:rsidRPr="00022FF8" w:rsidRDefault="00022FF8" w:rsidP="00D927CA">
            <w:pPr>
              <w:autoSpaceDE w:val="0"/>
              <w:autoSpaceDN w:val="0"/>
              <w:rPr>
                <w:rFonts w:eastAsia="Calibri" w:cs="Calibri"/>
                <w:sz w:val="22"/>
                <w:szCs w:val="22"/>
              </w:rPr>
            </w:pPr>
            <w:r w:rsidRPr="00022FF8">
              <w:rPr>
                <w:rFonts w:eastAsia="Calibri" w:cs="Calibri"/>
                <w:sz w:val="22"/>
                <w:szCs w:val="22"/>
              </w:rPr>
              <w:t xml:space="preserve">Ansøgningen skal indsendes </w:t>
            </w:r>
            <w:r w:rsidR="00D927CA" w:rsidRPr="00022FF8">
              <w:rPr>
                <w:rFonts w:eastAsia="Calibri" w:cs="Calibri"/>
                <w:sz w:val="22"/>
                <w:szCs w:val="22"/>
              </w:rPr>
              <w:t xml:space="preserve">til Ringkøbing-Skjern Kommunes spildevandsgruppe </w:t>
            </w:r>
            <w:r w:rsidR="00D927CA">
              <w:rPr>
                <w:rFonts w:eastAsia="Calibri" w:cs="Calibri"/>
                <w:sz w:val="22"/>
                <w:szCs w:val="22"/>
              </w:rPr>
              <w:t>i forbindelse med byggetilladelsen.</w:t>
            </w:r>
            <w:r w:rsidRPr="00022FF8">
              <w:rPr>
                <w:rFonts w:eastAsia="Calibri" w:cs="Calibri"/>
                <w:sz w:val="22"/>
                <w:szCs w:val="22"/>
              </w:rPr>
              <w:t xml:space="preserve"> </w:t>
            </w:r>
          </w:p>
        </w:tc>
      </w:tr>
    </w:tbl>
    <w:p w:rsidR="00644B77" w:rsidRDefault="00644B77" w:rsidP="00B535B0">
      <w:pPr>
        <w:pStyle w:val="Vilkr"/>
        <w:numPr>
          <w:ilvl w:val="0"/>
          <w:numId w:val="0"/>
        </w:numPr>
        <w:rPr>
          <w:sz w:val="24"/>
          <w:szCs w:val="24"/>
        </w:rPr>
      </w:pPr>
    </w:p>
    <w:p w:rsidR="002B7514" w:rsidRDefault="00B535B0" w:rsidP="00B535B0">
      <w:pPr>
        <w:pStyle w:val="Overskrift3"/>
      </w:pPr>
      <w:bookmarkStart w:id="21" w:name="_Toc5176756"/>
      <w:r>
        <w:t>Beskyttelse i forhold til naboer</w:t>
      </w:r>
      <w:bookmarkEnd w:id="21"/>
    </w:p>
    <w:p w:rsidR="00B535B0" w:rsidRDefault="00B535B0" w:rsidP="00B535B0">
      <w:pPr>
        <w:pStyle w:val="Vilkr"/>
        <w:numPr>
          <w:ilvl w:val="0"/>
          <w:numId w:val="0"/>
        </w:numPr>
        <w:rPr>
          <w:sz w:val="24"/>
          <w:szCs w:val="24"/>
        </w:rPr>
      </w:pPr>
    </w:p>
    <w:p w:rsidR="00B535B0" w:rsidRPr="006D6B35" w:rsidRDefault="00B535B0" w:rsidP="006D6B35">
      <w:pPr>
        <w:pStyle w:val="Vilkr"/>
        <w:rPr>
          <w:sz w:val="24"/>
          <w:szCs w:val="24"/>
        </w:rPr>
      </w:pPr>
      <w:r>
        <w:rPr>
          <w:sz w:val="24"/>
          <w:szCs w:val="24"/>
        </w:rPr>
        <w:t>Der skal til beskyttelse imod væsentlige nabogener træffes foranstaltninger, som anført i tabellen nedenfor.</w:t>
      </w:r>
    </w:p>
    <w:tbl>
      <w:tblPr>
        <w:tblStyle w:val="Tabel-Gitter"/>
        <w:tblW w:w="0" w:type="auto"/>
        <w:tblInd w:w="493" w:type="dxa"/>
        <w:tblLook w:val="04A0" w:firstRow="1" w:lastRow="0" w:firstColumn="1" w:lastColumn="0" w:noHBand="0" w:noVBand="1"/>
      </w:tblPr>
      <w:tblGrid>
        <w:gridCol w:w="1840"/>
        <w:gridCol w:w="2151"/>
        <w:gridCol w:w="281"/>
        <w:gridCol w:w="1610"/>
        <w:gridCol w:w="991"/>
        <w:gridCol w:w="278"/>
        <w:gridCol w:w="1985"/>
      </w:tblGrid>
      <w:tr w:rsidR="006D6B35" w:rsidTr="006C3014">
        <w:tc>
          <w:tcPr>
            <w:tcW w:w="1840" w:type="dxa"/>
          </w:tcPr>
          <w:p w:rsidR="006D6B35" w:rsidRPr="002D504A" w:rsidRDefault="006D6B35" w:rsidP="006C3014">
            <w:pPr>
              <w:pStyle w:val="Vilkr"/>
              <w:numPr>
                <w:ilvl w:val="0"/>
                <w:numId w:val="0"/>
              </w:numPr>
              <w:rPr>
                <w:sz w:val="22"/>
                <w:szCs w:val="22"/>
              </w:rPr>
            </w:pPr>
            <w:r w:rsidRPr="002D504A">
              <w:rPr>
                <w:sz w:val="22"/>
                <w:szCs w:val="22"/>
              </w:rPr>
              <w:t>Fluer og skadedyr</w:t>
            </w:r>
          </w:p>
        </w:tc>
        <w:tc>
          <w:tcPr>
            <w:tcW w:w="7296" w:type="dxa"/>
            <w:gridSpan w:val="6"/>
          </w:tcPr>
          <w:p w:rsidR="006D6B35" w:rsidRPr="002D504A" w:rsidRDefault="006D6B35" w:rsidP="006C3014">
            <w:pPr>
              <w:pStyle w:val="Vilkr"/>
              <w:numPr>
                <w:ilvl w:val="0"/>
                <w:numId w:val="0"/>
              </w:numPr>
              <w:rPr>
                <w:sz w:val="22"/>
                <w:szCs w:val="22"/>
              </w:rPr>
            </w:pPr>
            <w:r w:rsidRPr="002D504A">
              <w:rPr>
                <w:sz w:val="22"/>
                <w:szCs w:val="22"/>
              </w:rPr>
              <w:t xml:space="preserve">Der skal på ejendommen foretages effektiv fluebekæmpelse - som minimum i overensstemmelse med de nyeste retningslinjer fra Aarhus Universitet, Institut for </w:t>
            </w:r>
            <w:proofErr w:type="spellStart"/>
            <w:r w:rsidRPr="002D504A">
              <w:rPr>
                <w:sz w:val="22"/>
                <w:szCs w:val="22"/>
              </w:rPr>
              <w:t>Agroøkologi</w:t>
            </w:r>
            <w:proofErr w:type="spellEnd"/>
            <w:r w:rsidRPr="002D504A">
              <w:rPr>
                <w:sz w:val="22"/>
                <w:szCs w:val="22"/>
              </w:rPr>
              <w:t>.</w:t>
            </w:r>
          </w:p>
          <w:p w:rsidR="006D6B35" w:rsidRPr="002D504A" w:rsidRDefault="006D6B35" w:rsidP="006C3014">
            <w:pPr>
              <w:pStyle w:val="Vilkr"/>
              <w:numPr>
                <w:ilvl w:val="0"/>
                <w:numId w:val="0"/>
              </w:numPr>
              <w:rPr>
                <w:sz w:val="22"/>
                <w:szCs w:val="22"/>
              </w:rPr>
            </w:pPr>
            <w:r w:rsidRPr="002D504A">
              <w:rPr>
                <w:sz w:val="22"/>
                <w:szCs w:val="22"/>
              </w:rPr>
              <w:t>Opbevaring af foder skal ske på en sådan måde, at der ikke opstår risiko for tilhold af skadedyr (rotter m.v.). På forlangende skal indgås kontrakt med autoriseret rottebekæmpelsesfirma.</w:t>
            </w:r>
          </w:p>
        </w:tc>
      </w:tr>
      <w:tr w:rsidR="006D6B35" w:rsidRPr="00243B2F" w:rsidTr="006C3014">
        <w:tc>
          <w:tcPr>
            <w:tcW w:w="1840" w:type="dxa"/>
          </w:tcPr>
          <w:p w:rsidR="006D6B35" w:rsidRPr="002D504A" w:rsidRDefault="006D6B35" w:rsidP="006C3014">
            <w:pPr>
              <w:pStyle w:val="Vilkr"/>
              <w:numPr>
                <w:ilvl w:val="0"/>
                <w:numId w:val="0"/>
              </w:numPr>
              <w:rPr>
                <w:sz w:val="22"/>
                <w:szCs w:val="22"/>
              </w:rPr>
            </w:pPr>
            <w:r w:rsidRPr="002D504A">
              <w:rPr>
                <w:sz w:val="22"/>
                <w:szCs w:val="22"/>
              </w:rPr>
              <w:t>Lugt</w:t>
            </w:r>
          </w:p>
        </w:tc>
        <w:tc>
          <w:tcPr>
            <w:tcW w:w="7296" w:type="dxa"/>
            <w:gridSpan w:val="6"/>
          </w:tcPr>
          <w:p w:rsidR="006D6B35" w:rsidRPr="002D504A" w:rsidRDefault="006D6B35" w:rsidP="006C3014">
            <w:pPr>
              <w:pStyle w:val="Vilkr"/>
              <w:numPr>
                <w:ilvl w:val="0"/>
                <w:numId w:val="0"/>
              </w:numPr>
              <w:rPr>
                <w:sz w:val="22"/>
                <w:szCs w:val="22"/>
              </w:rPr>
            </w:pPr>
            <w:r w:rsidRPr="002D504A">
              <w:rPr>
                <w:sz w:val="22"/>
                <w:szCs w:val="22"/>
              </w:rPr>
              <w:t>Der skal til stadighed opretholdes en god staldhygiejne, herunder renholdelse og tørhed på den faste del af staldgulvet, renholdelse for at hindre støv- og smudsbelægninger i stalden samt renholdelse af fodringssystem m.v.</w:t>
            </w:r>
          </w:p>
        </w:tc>
      </w:tr>
      <w:tr w:rsidR="006D6B35" w:rsidTr="006C3014">
        <w:tc>
          <w:tcPr>
            <w:tcW w:w="1840" w:type="dxa"/>
            <w:vMerge w:val="restart"/>
          </w:tcPr>
          <w:p w:rsidR="006D6B35" w:rsidRPr="002D504A" w:rsidRDefault="006D6B35" w:rsidP="006C3014">
            <w:pPr>
              <w:pStyle w:val="Vilkr"/>
              <w:numPr>
                <w:ilvl w:val="0"/>
                <w:numId w:val="0"/>
              </w:numPr>
              <w:rPr>
                <w:sz w:val="22"/>
                <w:szCs w:val="22"/>
              </w:rPr>
            </w:pPr>
            <w:r w:rsidRPr="002D504A">
              <w:rPr>
                <w:sz w:val="22"/>
                <w:szCs w:val="22"/>
              </w:rPr>
              <w:t>Støj</w:t>
            </w:r>
          </w:p>
        </w:tc>
        <w:tc>
          <w:tcPr>
            <w:tcW w:w="7296" w:type="dxa"/>
            <w:gridSpan w:val="6"/>
          </w:tcPr>
          <w:p w:rsidR="006D6B35" w:rsidRPr="002D504A" w:rsidRDefault="006D6B35" w:rsidP="006C3014">
            <w:pPr>
              <w:pStyle w:val="Vilkr"/>
              <w:numPr>
                <w:ilvl w:val="0"/>
                <w:numId w:val="0"/>
              </w:numPr>
              <w:rPr>
                <w:rFonts w:ascii="Open Sans" w:hAnsi="Open Sans"/>
                <w:color w:val="333333"/>
                <w:sz w:val="22"/>
                <w:szCs w:val="22"/>
              </w:rPr>
            </w:pPr>
            <w:r w:rsidRPr="002D504A">
              <w:rPr>
                <w:sz w:val="22"/>
                <w:szCs w:val="22"/>
              </w:rPr>
              <w:t xml:space="preserve">Husdyrbrugets bidrag til støjbelastningen i omgivelserne må ikke overstige nedenstående værdier, målt ved nabobeboelser, eller deres opholdsarealer. </w:t>
            </w:r>
          </w:p>
        </w:tc>
      </w:tr>
      <w:tr w:rsidR="006D6B35" w:rsidTr="006C3014">
        <w:trPr>
          <w:trHeight w:val="63"/>
        </w:trPr>
        <w:tc>
          <w:tcPr>
            <w:tcW w:w="1840" w:type="dxa"/>
            <w:vMerge/>
          </w:tcPr>
          <w:p w:rsidR="006D6B35" w:rsidRDefault="006D6B35" w:rsidP="006C3014">
            <w:pPr>
              <w:pStyle w:val="Vilkr"/>
              <w:numPr>
                <w:ilvl w:val="0"/>
                <w:numId w:val="0"/>
              </w:numPr>
            </w:pPr>
          </w:p>
        </w:tc>
        <w:tc>
          <w:tcPr>
            <w:tcW w:w="2151" w:type="dxa"/>
            <w:shd w:val="clear" w:color="auto" w:fill="D9D9D9" w:themeFill="background1" w:themeFillShade="D9"/>
          </w:tcPr>
          <w:p w:rsidR="006D6B35" w:rsidRPr="003D3D62" w:rsidRDefault="006D6B35" w:rsidP="006C3014">
            <w:pPr>
              <w:rPr>
                <w:rFonts w:cs="Arial"/>
                <w:sz w:val="22"/>
              </w:rPr>
            </w:pPr>
            <w:r w:rsidRPr="003D3D62">
              <w:rPr>
                <w:rFonts w:cs="Arial"/>
                <w:sz w:val="22"/>
              </w:rPr>
              <w:t>Dag</w:t>
            </w:r>
          </w:p>
        </w:tc>
        <w:tc>
          <w:tcPr>
            <w:tcW w:w="1891" w:type="dxa"/>
            <w:gridSpan w:val="2"/>
            <w:shd w:val="clear" w:color="auto" w:fill="D9D9D9" w:themeFill="background1" w:themeFillShade="D9"/>
          </w:tcPr>
          <w:p w:rsidR="006D6B35" w:rsidRPr="003D3D62" w:rsidRDefault="006D6B35" w:rsidP="006C3014">
            <w:pPr>
              <w:rPr>
                <w:rFonts w:cs="Arial"/>
                <w:sz w:val="22"/>
              </w:rPr>
            </w:pPr>
            <w:r w:rsidRPr="003D3D62">
              <w:rPr>
                <w:rFonts w:cs="Arial"/>
                <w:sz w:val="22"/>
              </w:rPr>
              <w:t>Tidsrum</w:t>
            </w:r>
          </w:p>
        </w:tc>
        <w:tc>
          <w:tcPr>
            <w:tcW w:w="1269" w:type="dxa"/>
            <w:gridSpan w:val="2"/>
            <w:shd w:val="clear" w:color="auto" w:fill="D9D9D9" w:themeFill="background1" w:themeFillShade="D9"/>
          </w:tcPr>
          <w:p w:rsidR="006D6B35" w:rsidRPr="003D3D62" w:rsidRDefault="006D6B35" w:rsidP="006C3014">
            <w:pPr>
              <w:rPr>
                <w:rFonts w:cs="Arial"/>
                <w:sz w:val="22"/>
              </w:rPr>
            </w:pPr>
            <w:proofErr w:type="spellStart"/>
            <w:r w:rsidRPr="003D3D62">
              <w:rPr>
                <w:rFonts w:cs="Arial"/>
                <w:sz w:val="22"/>
              </w:rPr>
              <w:t>db</w:t>
            </w:r>
            <w:proofErr w:type="spellEnd"/>
            <w:r w:rsidRPr="003D3D62">
              <w:rPr>
                <w:rFonts w:cs="Arial"/>
                <w:sz w:val="22"/>
              </w:rPr>
              <w:t>(A)</w:t>
            </w:r>
          </w:p>
        </w:tc>
        <w:tc>
          <w:tcPr>
            <w:tcW w:w="1985" w:type="dxa"/>
            <w:shd w:val="clear" w:color="auto" w:fill="D9D9D9" w:themeFill="background1" w:themeFillShade="D9"/>
          </w:tcPr>
          <w:p w:rsidR="006D6B35" w:rsidRPr="003D3D62" w:rsidRDefault="006D6B35" w:rsidP="006C3014">
            <w:pPr>
              <w:rPr>
                <w:rFonts w:cs="Arial"/>
                <w:sz w:val="22"/>
              </w:rPr>
            </w:pPr>
            <w:proofErr w:type="spellStart"/>
            <w:r w:rsidRPr="003D3D62">
              <w:rPr>
                <w:rFonts w:cs="Arial"/>
                <w:sz w:val="22"/>
              </w:rPr>
              <w:t>Midlingstid</w:t>
            </w:r>
            <w:proofErr w:type="spellEnd"/>
          </w:p>
        </w:tc>
      </w:tr>
      <w:tr w:rsidR="006D6B35" w:rsidTr="006C3014">
        <w:trPr>
          <w:trHeight w:val="63"/>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p>
        </w:tc>
        <w:tc>
          <w:tcPr>
            <w:tcW w:w="1891" w:type="dxa"/>
            <w:gridSpan w:val="2"/>
          </w:tcPr>
          <w:p w:rsidR="006D6B35" w:rsidRPr="003D3D62" w:rsidRDefault="006D6B35" w:rsidP="006C3014">
            <w:pPr>
              <w:rPr>
                <w:rFonts w:cs="Arial"/>
                <w:sz w:val="22"/>
              </w:rPr>
            </w:pPr>
          </w:p>
        </w:tc>
        <w:tc>
          <w:tcPr>
            <w:tcW w:w="1269" w:type="dxa"/>
            <w:gridSpan w:val="2"/>
          </w:tcPr>
          <w:p w:rsidR="006D6B35" w:rsidRPr="003D3D62" w:rsidRDefault="006D6B35" w:rsidP="006C3014">
            <w:pPr>
              <w:rPr>
                <w:rFonts w:cs="Arial"/>
                <w:sz w:val="22"/>
              </w:rPr>
            </w:pPr>
          </w:p>
        </w:tc>
        <w:tc>
          <w:tcPr>
            <w:tcW w:w="1985" w:type="dxa"/>
          </w:tcPr>
          <w:p w:rsidR="006D6B35" w:rsidRPr="003D3D62" w:rsidRDefault="006D6B35" w:rsidP="006C3014">
            <w:pPr>
              <w:rPr>
                <w:rFonts w:cs="Arial"/>
                <w:sz w:val="22"/>
              </w:rPr>
            </w:pP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Mandag - fredag</w:t>
            </w:r>
          </w:p>
        </w:tc>
        <w:tc>
          <w:tcPr>
            <w:tcW w:w="1891" w:type="dxa"/>
            <w:gridSpan w:val="2"/>
          </w:tcPr>
          <w:p w:rsidR="006D6B35" w:rsidRPr="003D3D62" w:rsidRDefault="006D6B35" w:rsidP="006C3014">
            <w:pPr>
              <w:rPr>
                <w:rFonts w:cs="Arial"/>
                <w:sz w:val="22"/>
              </w:rPr>
            </w:pPr>
            <w:r w:rsidRPr="003D3D62">
              <w:rPr>
                <w:rFonts w:cs="Arial"/>
                <w:sz w:val="22"/>
              </w:rPr>
              <w:t>07.00 – 18.00</w:t>
            </w:r>
          </w:p>
        </w:tc>
        <w:tc>
          <w:tcPr>
            <w:tcW w:w="1269" w:type="dxa"/>
            <w:gridSpan w:val="2"/>
          </w:tcPr>
          <w:p w:rsidR="006D6B35" w:rsidRPr="003D3D62" w:rsidRDefault="006D6B35" w:rsidP="006C3014">
            <w:pPr>
              <w:rPr>
                <w:rFonts w:cs="Arial"/>
                <w:sz w:val="22"/>
              </w:rPr>
            </w:pPr>
            <w:r w:rsidRPr="003D3D62">
              <w:rPr>
                <w:rFonts w:cs="Arial"/>
                <w:sz w:val="22"/>
              </w:rPr>
              <w:t>55</w:t>
            </w:r>
          </w:p>
        </w:tc>
        <w:tc>
          <w:tcPr>
            <w:tcW w:w="1985" w:type="dxa"/>
          </w:tcPr>
          <w:p w:rsidR="006D6B35" w:rsidRPr="003D3D62" w:rsidRDefault="006D6B35" w:rsidP="006C3014">
            <w:pPr>
              <w:rPr>
                <w:rFonts w:cs="Arial"/>
                <w:sz w:val="22"/>
              </w:rPr>
            </w:pPr>
            <w:r w:rsidRPr="003D3D62">
              <w:rPr>
                <w:rFonts w:cs="Arial"/>
                <w:sz w:val="22"/>
              </w:rPr>
              <w:t>8 timer</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Mandag - fredag</w:t>
            </w:r>
          </w:p>
        </w:tc>
        <w:tc>
          <w:tcPr>
            <w:tcW w:w="1891" w:type="dxa"/>
            <w:gridSpan w:val="2"/>
          </w:tcPr>
          <w:p w:rsidR="006D6B35" w:rsidRPr="003D3D62" w:rsidRDefault="006D6B35" w:rsidP="006C3014">
            <w:pPr>
              <w:rPr>
                <w:rFonts w:cs="Arial"/>
                <w:sz w:val="22"/>
              </w:rPr>
            </w:pPr>
            <w:r w:rsidRPr="003D3D62">
              <w:rPr>
                <w:rFonts w:cs="Arial"/>
                <w:sz w:val="22"/>
              </w:rPr>
              <w:t>18.00 – 22.00</w:t>
            </w:r>
          </w:p>
        </w:tc>
        <w:tc>
          <w:tcPr>
            <w:tcW w:w="1269" w:type="dxa"/>
            <w:gridSpan w:val="2"/>
          </w:tcPr>
          <w:p w:rsidR="006D6B35" w:rsidRPr="003D3D62" w:rsidRDefault="006D6B35" w:rsidP="006C3014">
            <w:pPr>
              <w:rPr>
                <w:rFonts w:cs="Arial"/>
                <w:sz w:val="22"/>
              </w:rPr>
            </w:pPr>
            <w:r w:rsidRPr="003D3D62">
              <w:rPr>
                <w:rFonts w:cs="Arial"/>
                <w:sz w:val="22"/>
              </w:rPr>
              <w:t>45</w:t>
            </w:r>
          </w:p>
        </w:tc>
        <w:tc>
          <w:tcPr>
            <w:tcW w:w="1985" w:type="dxa"/>
          </w:tcPr>
          <w:p w:rsidR="006D6B35" w:rsidRPr="003D3D62" w:rsidRDefault="006D6B35" w:rsidP="006C3014">
            <w:pPr>
              <w:rPr>
                <w:rFonts w:cs="Arial"/>
                <w:sz w:val="22"/>
              </w:rPr>
            </w:pPr>
            <w:r w:rsidRPr="003D3D62">
              <w:rPr>
                <w:rFonts w:cs="Arial"/>
                <w:sz w:val="22"/>
              </w:rPr>
              <w:t>1 time</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Lørdag</w:t>
            </w:r>
          </w:p>
        </w:tc>
        <w:tc>
          <w:tcPr>
            <w:tcW w:w="1891" w:type="dxa"/>
            <w:gridSpan w:val="2"/>
          </w:tcPr>
          <w:p w:rsidR="006D6B35" w:rsidRPr="003D3D62" w:rsidRDefault="006D6B35" w:rsidP="006C3014">
            <w:pPr>
              <w:rPr>
                <w:rFonts w:cs="Arial"/>
                <w:sz w:val="22"/>
              </w:rPr>
            </w:pPr>
            <w:r w:rsidRPr="003D3D62">
              <w:rPr>
                <w:rFonts w:cs="Arial"/>
                <w:sz w:val="22"/>
              </w:rPr>
              <w:t>07.00 – 14.00</w:t>
            </w:r>
          </w:p>
        </w:tc>
        <w:tc>
          <w:tcPr>
            <w:tcW w:w="1269" w:type="dxa"/>
            <w:gridSpan w:val="2"/>
          </w:tcPr>
          <w:p w:rsidR="006D6B35" w:rsidRPr="003D3D62" w:rsidRDefault="006D6B35" w:rsidP="006C3014">
            <w:pPr>
              <w:rPr>
                <w:rFonts w:cs="Arial"/>
                <w:sz w:val="22"/>
              </w:rPr>
            </w:pPr>
            <w:r w:rsidRPr="003D3D62">
              <w:rPr>
                <w:rFonts w:cs="Arial"/>
                <w:sz w:val="22"/>
              </w:rPr>
              <w:t>55</w:t>
            </w:r>
          </w:p>
        </w:tc>
        <w:tc>
          <w:tcPr>
            <w:tcW w:w="1985" w:type="dxa"/>
          </w:tcPr>
          <w:p w:rsidR="006D6B35" w:rsidRPr="003D3D62" w:rsidRDefault="006D6B35" w:rsidP="006C3014">
            <w:pPr>
              <w:rPr>
                <w:rFonts w:cs="Arial"/>
                <w:sz w:val="22"/>
              </w:rPr>
            </w:pPr>
            <w:r w:rsidRPr="003D3D62">
              <w:rPr>
                <w:rFonts w:cs="Arial"/>
                <w:sz w:val="22"/>
              </w:rPr>
              <w:t>7 timer</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Lørdag</w:t>
            </w:r>
          </w:p>
        </w:tc>
        <w:tc>
          <w:tcPr>
            <w:tcW w:w="1891" w:type="dxa"/>
            <w:gridSpan w:val="2"/>
          </w:tcPr>
          <w:p w:rsidR="006D6B35" w:rsidRPr="003D3D62" w:rsidRDefault="006D6B35" w:rsidP="006C3014">
            <w:pPr>
              <w:rPr>
                <w:rFonts w:cs="Arial"/>
                <w:sz w:val="22"/>
              </w:rPr>
            </w:pPr>
            <w:r w:rsidRPr="003D3D62">
              <w:rPr>
                <w:rFonts w:cs="Arial"/>
                <w:sz w:val="22"/>
              </w:rPr>
              <w:t>14.00 – 18.00</w:t>
            </w:r>
          </w:p>
        </w:tc>
        <w:tc>
          <w:tcPr>
            <w:tcW w:w="1269" w:type="dxa"/>
            <w:gridSpan w:val="2"/>
          </w:tcPr>
          <w:p w:rsidR="006D6B35" w:rsidRPr="003D3D62" w:rsidRDefault="006D6B35" w:rsidP="006C3014">
            <w:pPr>
              <w:rPr>
                <w:rFonts w:cs="Arial"/>
                <w:sz w:val="22"/>
              </w:rPr>
            </w:pPr>
            <w:r w:rsidRPr="003D3D62">
              <w:rPr>
                <w:rFonts w:cs="Arial"/>
                <w:sz w:val="22"/>
              </w:rPr>
              <w:t>45</w:t>
            </w:r>
          </w:p>
        </w:tc>
        <w:tc>
          <w:tcPr>
            <w:tcW w:w="1985" w:type="dxa"/>
          </w:tcPr>
          <w:p w:rsidR="006D6B35" w:rsidRPr="003D3D62" w:rsidRDefault="006D6B35" w:rsidP="006C3014">
            <w:pPr>
              <w:rPr>
                <w:rFonts w:cs="Arial"/>
                <w:sz w:val="22"/>
              </w:rPr>
            </w:pPr>
            <w:r w:rsidRPr="003D3D62">
              <w:rPr>
                <w:rFonts w:cs="Arial"/>
                <w:sz w:val="22"/>
              </w:rPr>
              <w:t>4 timer</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Lørdag</w:t>
            </w:r>
          </w:p>
        </w:tc>
        <w:tc>
          <w:tcPr>
            <w:tcW w:w="1891" w:type="dxa"/>
            <w:gridSpan w:val="2"/>
          </w:tcPr>
          <w:p w:rsidR="006D6B35" w:rsidRPr="003D3D62" w:rsidRDefault="006D6B35" w:rsidP="006C3014">
            <w:pPr>
              <w:rPr>
                <w:rFonts w:cs="Arial"/>
                <w:sz w:val="22"/>
              </w:rPr>
            </w:pPr>
            <w:r w:rsidRPr="003D3D62">
              <w:rPr>
                <w:rFonts w:cs="Arial"/>
                <w:sz w:val="22"/>
              </w:rPr>
              <w:t>18.00 – 22.00</w:t>
            </w:r>
          </w:p>
        </w:tc>
        <w:tc>
          <w:tcPr>
            <w:tcW w:w="1269" w:type="dxa"/>
            <w:gridSpan w:val="2"/>
          </w:tcPr>
          <w:p w:rsidR="006D6B35" w:rsidRPr="003D3D62" w:rsidRDefault="006D6B35" w:rsidP="006C3014">
            <w:pPr>
              <w:rPr>
                <w:rFonts w:cs="Arial"/>
                <w:sz w:val="22"/>
              </w:rPr>
            </w:pPr>
            <w:r w:rsidRPr="003D3D62">
              <w:rPr>
                <w:rFonts w:cs="Arial"/>
                <w:sz w:val="22"/>
              </w:rPr>
              <w:t>45</w:t>
            </w:r>
          </w:p>
        </w:tc>
        <w:tc>
          <w:tcPr>
            <w:tcW w:w="1985" w:type="dxa"/>
          </w:tcPr>
          <w:p w:rsidR="006D6B35" w:rsidRPr="003D3D62" w:rsidRDefault="006D6B35" w:rsidP="006C3014">
            <w:pPr>
              <w:rPr>
                <w:rFonts w:cs="Arial"/>
                <w:sz w:val="22"/>
              </w:rPr>
            </w:pPr>
            <w:r w:rsidRPr="003D3D62">
              <w:rPr>
                <w:rFonts w:cs="Arial"/>
                <w:sz w:val="22"/>
              </w:rPr>
              <w:t>1 time</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Søn- og helligdag</w:t>
            </w:r>
          </w:p>
        </w:tc>
        <w:tc>
          <w:tcPr>
            <w:tcW w:w="1891" w:type="dxa"/>
            <w:gridSpan w:val="2"/>
          </w:tcPr>
          <w:p w:rsidR="006D6B35" w:rsidRPr="003D3D62" w:rsidRDefault="006D6B35" w:rsidP="006C3014">
            <w:pPr>
              <w:rPr>
                <w:rFonts w:cs="Arial"/>
                <w:sz w:val="22"/>
              </w:rPr>
            </w:pPr>
            <w:r w:rsidRPr="003D3D62">
              <w:rPr>
                <w:rFonts w:cs="Arial"/>
                <w:sz w:val="22"/>
              </w:rPr>
              <w:t>07.00 – 22.00</w:t>
            </w:r>
          </w:p>
        </w:tc>
        <w:tc>
          <w:tcPr>
            <w:tcW w:w="1269" w:type="dxa"/>
            <w:gridSpan w:val="2"/>
          </w:tcPr>
          <w:p w:rsidR="006D6B35" w:rsidRPr="003D3D62" w:rsidRDefault="006D6B35" w:rsidP="006C3014">
            <w:pPr>
              <w:rPr>
                <w:rFonts w:cs="Arial"/>
                <w:sz w:val="22"/>
              </w:rPr>
            </w:pPr>
            <w:r w:rsidRPr="003D3D62">
              <w:rPr>
                <w:rFonts w:cs="Arial"/>
                <w:sz w:val="22"/>
              </w:rPr>
              <w:t>45</w:t>
            </w:r>
          </w:p>
        </w:tc>
        <w:tc>
          <w:tcPr>
            <w:tcW w:w="1985" w:type="dxa"/>
          </w:tcPr>
          <w:p w:rsidR="006D6B35" w:rsidRPr="003D3D62" w:rsidRDefault="006D6B35" w:rsidP="006C3014">
            <w:pPr>
              <w:rPr>
                <w:rFonts w:cs="Arial"/>
                <w:sz w:val="22"/>
              </w:rPr>
            </w:pPr>
            <w:r w:rsidRPr="003D3D62">
              <w:rPr>
                <w:rFonts w:cs="Arial"/>
                <w:sz w:val="22"/>
              </w:rPr>
              <w:t>1 time</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Alle dage</w:t>
            </w:r>
          </w:p>
        </w:tc>
        <w:tc>
          <w:tcPr>
            <w:tcW w:w="1891" w:type="dxa"/>
            <w:gridSpan w:val="2"/>
          </w:tcPr>
          <w:p w:rsidR="006D6B35" w:rsidRPr="003D3D62" w:rsidRDefault="006D6B35" w:rsidP="006C3014">
            <w:pPr>
              <w:rPr>
                <w:rFonts w:cs="Arial"/>
                <w:sz w:val="22"/>
              </w:rPr>
            </w:pPr>
            <w:r w:rsidRPr="003D3D62">
              <w:rPr>
                <w:rFonts w:cs="Arial"/>
                <w:sz w:val="22"/>
              </w:rPr>
              <w:t>22.00 – 07.00</w:t>
            </w:r>
          </w:p>
        </w:tc>
        <w:tc>
          <w:tcPr>
            <w:tcW w:w="1269" w:type="dxa"/>
            <w:gridSpan w:val="2"/>
          </w:tcPr>
          <w:p w:rsidR="006D6B35" w:rsidRPr="003D3D62" w:rsidRDefault="006D6B35" w:rsidP="006C3014">
            <w:pPr>
              <w:rPr>
                <w:rFonts w:cs="Arial"/>
                <w:sz w:val="22"/>
              </w:rPr>
            </w:pPr>
            <w:r w:rsidRPr="003D3D62">
              <w:rPr>
                <w:rFonts w:cs="Arial"/>
                <w:sz w:val="22"/>
              </w:rPr>
              <w:t>40</w:t>
            </w:r>
          </w:p>
        </w:tc>
        <w:tc>
          <w:tcPr>
            <w:tcW w:w="1985" w:type="dxa"/>
          </w:tcPr>
          <w:p w:rsidR="006D6B35" w:rsidRPr="003D3D62" w:rsidRDefault="006D6B35" w:rsidP="006C3014">
            <w:pPr>
              <w:rPr>
                <w:rFonts w:cs="Arial"/>
                <w:sz w:val="22"/>
              </w:rPr>
            </w:pPr>
            <w:r w:rsidRPr="003D3D62">
              <w:rPr>
                <w:rFonts w:cs="Arial"/>
                <w:sz w:val="22"/>
              </w:rPr>
              <w:t>½ time</w:t>
            </w:r>
          </w:p>
        </w:tc>
      </w:tr>
      <w:tr w:rsidR="006D6B35" w:rsidTr="006C3014">
        <w:tc>
          <w:tcPr>
            <w:tcW w:w="1840" w:type="dxa"/>
            <w:vMerge w:val="restart"/>
          </w:tcPr>
          <w:p w:rsidR="006D6B35" w:rsidRPr="00FD7C9C" w:rsidRDefault="006D6B35" w:rsidP="006C3014">
            <w:pPr>
              <w:pStyle w:val="Vilkr"/>
              <w:numPr>
                <w:ilvl w:val="0"/>
                <w:numId w:val="0"/>
              </w:numPr>
              <w:rPr>
                <w:sz w:val="22"/>
                <w:szCs w:val="22"/>
              </w:rPr>
            </w:pPr>
            <w:r w:rsidRPr="00FD7C9C">
              <w:rPr>
                <w:sz w:val="22"/>
                <w:szCs w:val="22"/>
              </w:rPr>
              <w:t>Lavfrekvent støj,</w:t>
            </w:r>
          </w:p>
          <w:p w:rsidR="006D6B35" w:rsidRDefault="006D6B35" w:rsidP="006C3014">
            <w:pPr>
              <w:pStyle w:val="Vilkr"/>
              <w:numPr>
                <w:ilvl w:val="0"/>
                <w:numId w:val="0"/>
              </w:numPr>
              <w:rPr>
                <w:szCs w:val="22"/>
              </w:rPr>
            </w:pPr>
          </w:p>
          <w:p w:rsidR="006D6B35" w:rsidRDefault="006D6B35" w:rsidP="006C3014">
            <w:pPr>
              <w:pStyle w:val="Vilkr"/>
              <w:numPr>
                <w:ilvl w:val="0"/>
                <w:numId w:val="0"/>
              </w:numPr>
              <w:rPr>
                <w:szCs w:val="22"/>
              </w:rPr>
            </w:pPr>
          </w:p>
          <w:p w:rsidR="006D6B35" w:rsidRDefault="006D6B35" w:rsidP="006C3014">
            <w:pPr>
              <w:pStyle w:val="Vilkr"/>
              <w:numPr>
                <w:ilvl w:val="0"/>
                <w:numId w:val="0"/>
              </w:numPr>
              <w:rPr>
                <w:szCs w:val="22"/>
              </w:rPr>
            </w:pPr>
          </w:p>
          <w:p w:rsidR="006D6B35" w:rsidRDefault="006D6B35" w:rsidP="006C3014">
            <w:pPr>
              <w:pStyle w:val="Vilkr"/>
              <w:numPr>
                <w:ilvl w:val="0"/>
                <w:numId w:val="0"/>
              </w:numPr>
              <w:rPr>
                <w:szCs w:val="22"/>
              </w:rPr>
            </w:pPr>
          </w:p>
          <w:p w:rsidR="006D6B35" w:rsidRDefault="006D6B35" w:rsidP="006C3014">
            <w:pPr>
              <w:pStyle w:val="Vilkr"/>
              <w:numPr>
                <w:ilvl w:val="0"/>
                <w:numId w:val="0"/>
              </w:numPr>
              <w:rPr>
                <w:szCs w:val="22"/>
              </w:rPr>
            </w:pPr>
          </w:p>
          <w:p w:rsidR="006D6B35" w:rsidRDefault="006D6B35" w:rsidP="006C3014">
            <w:pPr>
              <w:pStyle w:val="Vilkr"/>
              <w:numPr>
                <w:ilvl w:val="0"/>
                <w:numId w:val="0"/>
              </w:numPr>
              <w:rPr>
                <w:szCs w:val="22"/>
              </w:rPr>
            </w:pPr>
          </w:p>
          <w:p w:rsidR="006D6B35" w:rsidRDefault="006D6B35" w:rsidP="006C3014">
            <w:pPr>
              <w:pStyle w:val="Vilkr"/>
              <w:numPr>
                <w:ilvl w:val="0"/>
                <w:numId w:val="0"/>
              </w:numPr>
              <w:rPr>
                <w:szCs w:val="22"/>
              </w:rPr>
            </w:pPr>
          </w:p>
          <w:p w:rsidR="006D6B35" w:rsidRPr="002D504A" w:rsidRDefault="006D6B35" w:rsidP="006D6B35">
            <w:pPr>
              <w:pStyle w:val="Vilkr"/>
              <w:ind w:left="0" w:hanging="540"/>
              <w:rPr>
                <w:sz w:val="22"/>
                <w:szCs w:val="22"/>
              </w:rPr>
            </w:pPr>
          </w:p>
        </w:tc>
        <w:tc>
          <w:tcPr>
            <w:tcW w:w="7296" w:type="dxa"/>
            <w:gridSpan w:val="6"/>
            <w:tcBorders>
              <w:bottom w:val="single" w:sz="4" w:space="0" w:color="auto"/>
            </w:tcBorders>
          </w:tcPr>
          <w:p w:rsidR="006D6B35" w:rsidRPr="00FD7C9C" w:rsidRDefault="006D6B35" w:rsidP="006C3014">
            <w:pPr>
              <w:pStyle w:val="Vilkr"/>
              <w:numPr>
                <w:ilvl w:val="0"/>
                <w:numId w:val="0"/>
              </w:numPr>
              <w:rPr>
                <w:sz w:val="22"/>
                <w:szCs w:val="22"/>
              </w:rPr>
            </w:pPr>
            <w:r w:rsidRPr="00FD7C9C">
              <w:rPr>
                <w:sz w:val="22"/>
                <w:szCs w:val="22"/>
              </w:rPr>
              <w:t>Nedenstående grænser er for lavfrekvent støj og infralyd (dB re 20 µPa), målt indendørs. Støjgrænserne gælder for ækvivalentniveauet over et tidsrum på 10 minutter, hvor støjen er kraftigst. Grænserne er gældende for impulsagtig lavfrekvent støj og infralyd. For støj/lydgrænser hvor der ingen impulser forekommer, skal der lægges 5 dB til nedenstående skema.</w:t>
            </w:r>
          </w:p>
        </w:tc>
      </w:tr>
      <w:tr w:rsidR="006D6B35" w:rsidTr="006C3014">
        <w:trPr>
          <w:trHeight w:val="591"/>
        </w:trPr>
        <w:tc>
          <w:tcPr>
            <w:tcW w:w="1840" w:type="dxa"/>
            <w:vMerge/>
          </w:tcPr>
          <w:p w:rsidR="006D6B35" w:rsidRDefault="006D6B35" w:rsidP="006C3014">
            <w:pPr>
              <w:pStyle w:val="Vilkr"/>
              <w:numPr>
                <w:ilvl w:val="0"/>
                <w:numId w:val="0"/>
              </w:numPr>
              <w:rPr>
                <w:szCs w:val="22"/>
              </w:rPr>
            </w:pPr>
          </w:p>
        </w:tc>
        <w:tc>
          <w:tcPr>
            <w:tcW w:w="2432" w:type="dxa"/>
            <w:gridSpan w:val="2"/>
            <w:shd w:val="clear" w:color="auto" w:fill="D9D9D9" w:themeFill="background1" w:themeFillShade="D9"/>
          </w:tcPr>
          <w:p w:rsidR="006D6B35" w:rsidRPr="00FD7C9C" w:rsidRDefault="006D6B35" w:rsidP="006C3014">
            <w:pPr>
              <w:rPr>
                <w:rFonts w:cs="Arial"/>
                <w:sz w:val="22"/>
                <w:szCs w:val="22"/>
              </w:rPr>
            </w:pPr>
            <w:r w:rsidRPr="00FD7C9C">
              <w:rPr>
                <w:rFonts w:cs="Arial"/>
                <w:sz w:val="22"/>
                <w:szCs w:val="22"/>
              </w:rPr>
              <w:t>Anvendelse</w:t>
            </w:r>
          </w:p>
        </w:tc>
        <w:tc>
          <w:tcPr>
            <w:tcW w:w="2601" w:type="dxa"/>
            <w:gridSpan w:val="2"/>
            <w:shd w:val="clear" w:color="auto" w:fill="D9D9D9" w:themeFill="background1" w:themeFillShade="D9"/>
          </w:tcPr>
          <w:p w:rsidR="006D6B35" w:rsidRPr="00FD7C9C" w:rsidRDefault="006D6B35" w:rsidP="006C3014">
            <w:pPr>
              <w:rPr>
                <w:rFonts w:cs="Arial"/>
                <w:sz w:val="22"/>
                <w:szCs w:val="22"/>
              </w:rPr>
            </w:pPr>
            <w:r w:rsidRPr="00FD7C9C">
              <w:rPr>
                <w:rFonts w:cs="Arial"/>
                <w:sz w:val="22"/>
                <w:szCs w:val="22"/>
              </w:rPr>
              <w:t>Tidsrum</w:t>
            </w:r>
          </w:p>
        </w:tc>
        <w:tc>
          <w:tcPr>
            <w:tcW w:w="2263" w:type="dxa"/>
            <w:gridSpan w:val="2"/>
            <w:shd w:val="clear" w:color="auto" w:fill="D9D9D9" w:themeFill="background1" w:themeFillShade="D9"/>
          </w:tcPr>
          <w:p w:rsidR="006D6B35" w:rsidRPr="00FD7C9C" w:rsidRDefault="006D6B35" w:rsidP="006C3014">
            <w:pPr>
              <w:rPr>
                <w:rFonts w:cs="Arial"/>
                <w:noProof/>
                <w:sz w:val="22"/>
                <w:szCs w:val="22"/>
              </w:rPr>
            </w:pPr>
            <w:r w:rsidRPr="00FD7C9C">
              <w:rPr>
                <w:rFonts w:cs="Arial"/>
                <w:sz w:val="22"/>
                <w:szCs w:val="22"/>
              </w:rPr>
              <w:t xml:space="preserve">A-vægtet </w:t>
            </w:r>
            <w:r w:rsidRPr="00FD7C9C">
              <w:rPr>
                <w:rFonts w:cs="Arial"/>
                <w:noProof/>
                <w:sz w:val="22"/>
                <w:szCs w:val="22"/>
              </w:rPr>
              <w:t>lydtryks</w:t>
            </w:r>
            <w:r>
              <w:rPr>
                <w:rFonts w:cs="Arial"/>
                <w:noProof/>
                <w:sz w:val="22"/>
                <w:szCs w:val="22"/>
              </w:rPr>
              <w:t xml:space="preserve">- </w:t>
            </w:r>
            <w:r w:rsidRPr="00FD7C9C">
              <w:rPr>
                <w:rFonts w:cs="Arial"/>
                <w:noProof/>
                <w:sz w:val="22"/>
                <w:szCs w:val="22"/>
              </w:rPr>
              <w:t>niveau</w:t>
            </w:r>
            <w:r>
              <w:rPr>
                <w:rFonts w:cs="Arial"/>
                <w:noProof/>
                <w:sz w:val="22"/>
                <w:szCs w:val="22"/>
              </w:rPr>
              <w:t xml:space="preserve"> </w:t>
            </w:r>
            <w:r w:rsidRPr="00FD7C9C">
              <w:rPr>
                <w:rFonts w:cs="Arial"/>
                <w:sz w:val="22"/>
                <w:szCs w:val="22"/>
              </w:rPr>
              <w:t>(10-160 Hz), dB</w:t>
            </w:r>
          </w:p>
        </w:tc>
      </w:tr>
      <w:tr w:rsidR="006D6B35" w:rsidTr="006C3014">
        <w:trPr>
          <w:trHeight w:val="591"/>
        </w:trPr>
        <w:tc>
          <w:tcPr>
            <w:tcW w:w="1840" w:type="dxa"/>
            <w:vMerge/>
          </w:tcPr>
          <w:p w:rsidR="006D6B35" w:rsidRDefault="006D6B35" w:rsidP="006C3014">
            <w:pPr>
              <w:pStyle w:val="Vilkr"/>
              <w:numPr>
                <w:ilvl w:val="0"/>
                <w:numId w:val="0"/>
              </w:numPr>
              <w:rPr>
                <w:szCs w:val="22"/>
              </w:rPr>
            </w:pPr>
          </w:p>
        </w:tc>
        <w:tc>
          <w:tcPr>
            <w:tcW w:w="2432" w:type="dxa"/>
            <w:gridSpan w:val="2"/>
          </w:tcPr>
          <w:p w:rsidR="006D6B35" w:rsidRPr="00FD7C9C" w:rsidRDefault="006D6B35" w:rsidP="006C3014">
            <w:pPr>
              <w:rPr>
                <w:rFonts w:cs="Arial"/>
                <w:sz w:val="22"/>
                <w:szCs w:val="22"/>
              </w:rPr>
            </w:pPr>
            <w:r w:rsidRPr="00FD7C9C">
              <w:rPr>
                <w:rFonts w:cs="Arial"/>
                <w:sz w:val="22"/>
                <w:szCs w:val="22"/>
              </w:rPr>
              <w:t>Beboelsesrum</w:t>
            </w:r>
          </w:p>
        </w:tc>
        <w:tc>
          <w:tcPr>
            <w:tcW w:w="2601" w:type="dxa"/>
            <w:gridSpan w:val="2"/>
          </w:tcPr>
          <w:p w:rsidR="006D6B35" w:rsidRPr="00FD7C9C" w:rsidRDefault="006D6B35" w:rsidP="006C3014">
            <w:pPr>
              <w:rPr>
                <w:rFonts w:cs="Arial"/>
                <w:sz w:val="22"/>
                <w:szCs w:val="22"/>
              </w:rPr>
            </w:pPr>
            <w:r w:rsidRPr="00FD7C9C">
              <w:rPr>
                <w:rFonts w:cs="Arial"/>
                <w:sz w:val="22"/>
                <w:szCs w:val="22"/>
              </w:rPr>
              <w:t>Aften/nat kl. 18.00-07.00</w:t>
            </w:r>
          </w:p>
          <w:p w:rsidR="006D6B35" w:rsidRPr="00FD7C9C" w:rsidRDefault="006D6B35" w:rsidP="006C3014">
            <w:pPr>
              <w:rPr>
                <w:rFonts w:cs="Arial"/>
                <w:sz w:val="22"/>
                <w:szCs w:val="22"/>
              </w:rPr>
            </w:pPr>
            <w:r w:rsidRPr="00FD7C9C">
              <w:rPr>
                <w:rFonts w:cs="Arial"/>
                <w:sz w:val="22"/>
                <w:szCs w:val="22"/>
              </w:rPr>
              <w:t xml:space="preserve">Dag kl. 07.00-18.00 </w:t>
            </w:r>
          </w:p>
        </w:tc>
        <w:tc>
          <w:tcPr>
            <w:tcW w:w="2263" w:type="dxa"/>
            <w:gridSpan w:val="2"/>
          </w:tcPr>
          <w:p w:rsidR="006D6B35" w:rsidRPr="00FD7C9C" w:rsidRDefault="006D6B35" w:rsidP="006C3014">
            <w:pPr>
              <w:rPr>
                <w:rFonts w:cs="Arial"/>
                <w:sz w:val="22"/>
                <w:szCs w:val="22"/>
              </w:rPr>
            </w:pPr>
            <w:r w:rsidRPr="00FD7C9C">
              <w:rPr>
                <w:rFonts w:cs="Arial"/>
                <w:sz w:val="22"/>
                <w:szCs w:val="22"/>
              </w:rPr>
              <w:t>15</w:t>
            </w:r>
          </w:p>
          <w:p w:rsidR="006D6B35" w:rsidRPr="00FD7C9C" w:rsidRDefault="006D6B35" w:rsidP="006C3014">
            <w:pPr>
              <w:rPr>
                <w:rFonts w:cs="Arial"/>
                <w:sz w:val="22"/>
                <w:szCs w:val="22"/>
              </w:rPr>
            </w:pPr>
            <w:r w:rsidRPr="00FD7C9C">
              <w:rPr>
                <w:rFonts w:cs="Arial"/>
                <w:sz w:val="22"/>
                <w:szCs w:val="22"/>
              </w:rPr>
              <w:t>20</w:t>
            </w:r>
          </w:p>
        </w:tc>
      </w:tr>
      <w:tr w:rsidR="006D6B35" w:rsidTr="006C3014">
        <w:trPr>
          <w:trHeight w:val="591"/>
        </w:trPr>
        <w:tc>
          <w:tcPr>
            <w:tcW w:w="1840" w:type="dxa"/>
            <w:vMerge/>
          </w:tcPr>
          <w:p w:rsidR="006D6B35" w:rsidRDefault="006D6B35" w:rsidP="006C3014">
            <w:pPr>
              <w:pStyle w:val="Vilkr"/>
              <w:numPr>
                <w:ilvl w:val="0"/>
                <w:numId w:val="0"/>
              </w:numPr>
              <w:rPr>
                <w:szCs w:val="22"/>
              </w:rPr>
            </w:pPr>
          </w:p>
        </w:tc>
        <w:tc>
          <w:tcPr>
            <w:tcW w:w="2432" w:type="dxa"/>
            <w:gridSpan w:val="2"/>
          </w:tcPr>
          <w:p w:rsidR="006D6B35" w:rsidRPr="00FD7C9C" w:rsidRDefault="006D6B35" w:rsidP="006C3014">
            <w:pPr>
              <w:rPr>
                <w:rFonts w:cs="Arial"/>
                <w:sz w:val="22"/>
                <w:szCs w:val="22"/>
              </w:rPr>
            </w:pPr>
            <w:r w:rsidRPr="00FD7C9C">
              <w:rPr>
                <w:rFonts w:cs="Arial"/>
                <w:sz w:val="22"/>
                <w:szCs w:val="22"/>
              </w:rPr>
              <w:t>Kontorer, undervisnings- og andre støjfølsomme rum</w:t>
            </w:r>
          </w:p>
        </w:tc>
        <w:tc>
          <w:tcPr>
            <w:tcW w:w="2601" w:type="dxa"/>
            <w:gridSpan w:val="2"/>
          </w:tcPr>
          <w:p w:rsidR="006D6B35" w:rsidRPr="00FD7C9C" w:rsidRDefault="006D6B35" w:rsidP="006C3014">
            <w:pPr>
              <w:rPr>
                <w:rFonts w:cs="Arial"/>
                <w:sz w:val="22"/>
                <w:szCs w:val="22"/>
              </w:rPr>
            </w:pPr>
            <w:r w:rsidRPr="00FD7C9C">
              <w:rPr>
                <w:rFonts w:cs="Arial"/>
                <w:sz w:val="22"/>
                <w:szCs w:val="22"/>
              </w:rPr>
              <w:t>Hele døgnet</w:t>
            </w:r>
          </w:p>
        </w:tc>
        <w:tc>
          <w:tcPr>
            <w:tcW w:w="2263" w:type="dxa"/>
            <w:gridSpan w:val="2"/>
          </w:tcPr>
          <w:p w:rsidR="006D6B35" w:rsidRPr="00FD7C9C" w:rsidRDefault="006D6B35" w:rsidP="006C3014">
            <w:pPr>
              <w:rPr>
                <w:rFonts w:cs="Arial"/>
                <w:sz w:val="22"/>
                <w:szCs w:val="22"/>
              </w:rPr>
            </w:pPr>
            <w:r w:rsidRPr="00FD7C9C">
              <w:rPr>
                <w:rFonts w:cs="Arial"/>
                <w:sz w:val="22"/>
                <w:szCs w:val="22"/>
              </w:rPr>
              <w:t>25</w:t>
            </w:r>
          </w:p>
        </w:tc>
      </w:tr>
      <w:tr w:rsidR="006D6B35" w:rsidTr="006C3014">
        <w:trPr>
          <w:trHeight w:val="591"/>
        </w:trPr>
        <w:tc>
          <w:tcPr>
            <w:tcW w:w="1840" w:type="dxa"/>
            <w:vMerge/>
          </w:tcPr>
          <w:p w:rsidR="006D6B35" w:rsidRDefault="006D6B35" w:rsidP="006C3014">
            <w:pPr>
              <w:pStyle w:val="Vilkr"/>
              <w:numPr>
                <w:ilvl w:val="0"/>
                <w:numId w:val="0"/>
              </w:numPr>
              <w:rPr>
                <w:szCs w:val="22"/>
              </w:rPr>
            </w:pPr>
          </w:p>
        </w:tc>
        <w:tc>
          <w:tcPr>
            <w:tcW w:w="2432" w:type="dxa"/>
            <w:gridSpan w:val="2"/>
          </w:tcPr>
          <w:p w:rsidR="006D6B35" w:rsidRPr="00FD7C9C" w:rsidRDefault="006D6B35" w:rsidP="006C3014">
            <w:pPr>
              <w:rPr>
                <w:rFonts w:cs="Arial"/>
                <w:sz w:val="22"/>
                <w:szCs w:val="22"/>
              </w:rPr>
            </w:pPr>
            <w:r w:rsidRPr="00FD7C9C">
              <w:rPr>
                <w:rFonts w:cs="Arial"/>
                <w:sz w:val="22"/>
                <w:szCs w:val="22"/>
              </w:rPr>
              <w:t>Øvrige rum</w:t>
            </w:r>
          </w:p>
        </w:tc>
        <w:tc>
          <w:tcPr>
            <w:tcW w:w="2601" w:type="dxa"/>
            <w:gridSpan w:val="2"/>
          </w:tcPr>
          <w:p w:rsidR="006D6B35" w:rsidRPr="00FD7C9C" w:rsidRDefault="006D6B35" w:rsidP="006C3014">
            <w:pPr>
              <w:rPr>
                <w:rFonts w:cs="Arial"/>
                <w:sz w:val="22"/>
                <w:szCs w:val="22"/>
              </w:rPr>
            </w:pPr>
            <w:r w:rsidRPr="00FD7C9C">
              <w:rPr>
                <w:rFonts w:cs="Arial"/>
                <w:sz w:val="22"/>
                <w:szCs w:val="22"/>
              </w:rPr>
              <w:t>Hele døgnet</w:t>
            </w:r>
          </w:p>
        </w:tc>
        <w:tc>
          <w:tcPr>
            <w:tcW w:w="2263" w:type="dxa"/>
            <w:gridSpan w:val="2"/>
          </w:tcPr>
          <w:p w:rsidR="006D6B35" w:rsidRPr="00FD7C9C" w:rsidRDefault="006D6B35" w:rsidP="006C3014">
            <w:pPr>
              <w:rPr>
                <w:rFonts w:cs="Arial"/>
                <w:sz w:val="22"/>
                <w:szCs w:val="22"/>
              </w:rPr>
            </w:pPr>
            <w:r w:rsidRPr="00FD7C9C">
              <w:rPr>
                <w:rFonts w:cs="Arial"/>
                <w:sz w:val="22"/>
                <w:szCs w:val="22"/>
              </w:rPr>
              <w:t>30</w:t>
            </w:r>
          </w:p>
        </w:tc>
      </w:tr>
      <w:tr w:rsidR="006D6B35" w:rsidTr="006C3014">
        <w:trPr>
          <w:trHeight w:val="591"/>
        </w:trPr>
        <w:tc>
          <w:tcPr>
            <w:tcW w:w="1840" w:type="dxa"/>
            <w:vMerge/>
          </w:tcPr>
          <w:p w:rsidR="006D6B35" w:rsidRDefault="006D6B35" w:rsidP="006C3014">
            <w:pPr>
              <w:pStyle w:val="Vilkr"/>
              <w:numPr>
                <w:ilvl w:val="0"/>
                <w:numId w:val="0"/>
              </w:numPr>
              <w:rPr>
                <w:szCs w:val="22"/>
              </w:rPr>
            </w:pPr>
          </w:p>
        </w:tc>
        <w:tc>
          <w:tcPr>
            <w:tcW w:w="7296" w:type="dxa"/>
            <w:gridSpan w:val="6"/>
          </w:tcPr>
          <w:p w:rsidR="006D6B35" w:rsidRPr="00FD7C9C" w:rsidRDefault="006D6B35" w:rsidP="006C3014">
            <w:pPr>
              <w:pStyle w:val="Vilkr"/>
              <w:numPr>
                <w:ilvl w:val="0"/>
                <w:numId w:val="0"/>
              </w:numPr>
              <w:rPr>
                <w:sz w:val="22"/>
                <w:szCs w:val="22"/>
              </w:rPr>
            </w:pPr>
            <w:r w:rsidRPr="00FD7C9C">
              <w:rPr>
                <w:sz w:val="22"/>
                <w:szCs w:val="22"/>
              </w:rPr>
              <w:t>Måling for lavfrekvent støj skal følge anvisningerne i afsnit 3.4 i Miljøstyrelsens Orientering nr. 9 af 1997 ”Lavfrekvent støj, infralyd og Vibrationer i eksternt miljø”</w:t>
            </w:r>
          </w:p>
        </w:tc>
      </w:tr>
      <w:tr w:rsidR="006D6B35" w:rsidTr="006C3014">
        <w:tc>
          <w:tcPr>
            <w:tcW w:w="1840" w:type="dxa"/>
            <w:vMerge w:val="restart"/>
          </w:tcPr>
          <w:p w:rsidR="006D6B35" w:rsidRPr="00C804EF" w:rsidRDefault="006D6B35" w:rsidP="006C3014">
            <w:pPr>
              <w:pStyle w:val="Vilkr"/>
              <w:numPr>
                <w:ilvl w:val="0"/>
                <w:numId w:val="0"/>
              </w:numPr>
              <w:rPr>
                <w:sz w:val="22"/>
                <w:szCs w:val="22"/>
              </w:rPr>
            </w:pPr>
            <w:r w:rsidRPr="00C804EF">
              <w:rPr>
                <w:sz w:val="22"/>
                <w:szCs w:val="22"/>
              </w:rPr>
              <w:t>Vibrationer</w:t>
            </w:r>
          </w:p>
        </w:tc>
        <w:tc>
          <w:tcPr>
            <w:tcW w:w="7296" w:type="dxa"/>
            <w:gridSpan w:val="6"/>
            <w:tcBorders>
              <w:bottom w:val="single" w:sz="4" w:space="0" w:color="auto"/>
            </w:tcBorders>
          </w:tcPr>
          <w:p w:rsidR="006D6B35" w:rsidRPr="00035782" w:rsidRDefault="006D6B35" w:rsidP="006C3014">
            <w:pPr>
              <w:pStyle w:val="Vilkr"/>
              <w:numPr>
                <w:ilvl w:val="0"/>
                <w:numId w:val="0"/>
              </w:numPr>
              <w:rPr>
                <w:bCs/>
                <w:sz w:val="22"/>
                <w:szCs w:val="22"/>
              </w:rPr>
            </w:pPr>
            <w:r w:rsidRPr="00035782">
              <w:rPr>
                <w:bCs/>
                <w:sz w:val="22"/>
                <w:szCs w:val="22"/>
              </w:rPr>
              <w:t>Nedenstående grænser er for vibrationer, dB re 10</w:t>
            </w:r>
            <w:r w:rsidRPr="00035782">
              <w:rPr>
                <w:bCs/>
                <w:sz w:val="22"/>
                <w:szCs w:val="22"/>
                <w:vertAlign w:val="superscript"/>
              </w:rPr>
              <w:t>-6</w:t>
            </w:r>
            <w:r w:rsidRPr="00035782">
              <w:rPr>
                <w:bCs/>
                <w:sz w:val="22"/>
                <w:szCs w:val="22"/>
              </w:rPr>
              <w:t xml:space="preserve"> m/s. Vibrationsgrænserne gælder for det maksimale KB-vægtede accelerationsniveau med tidsvægtning </w:t>
            </w:r>
            <w:proofErr w:type="spellStart"/>
            <w:r w:rsidRPr="00035782">
              <w:rPr>
                <w:bCs/>
                <w:sz w:val="22"/>
                <w:szCs w:val="22"/>
              </w:rPr>
              <w:t>Slow</w:t>
            </w:r>
            <w:proofErr w:type="spellEnd"/>
            <w:r w:rsidRPr="00035782">
              <w:rPr>
                <w:bCs/>
                <w:sz w:val="22"/>
                <w:szCs w:val="22"/>
              </w:rPr>
              <w:t>.</w:t>
            </w:r>
          </w:p>
        </w:tc>
      </w:tr>
      <w:tr w:rsidR="006D6B35" w:rsidTr="006C3014">
        <w:trPr>
          <w:trHeight w:val="96"/>
        </w:trPr>
        <w:tc>
          <w:tcPr>
            <w:tcW w:w="1840" w:type="dxa"/>
            <w:vMerge/>
          </w:tcPr>
          <w:p w:rsidR="006D6B35" w:rsidRPr="00C804EF" w:rsidRDefault="006D6B35" w:rsidP="006C3014">
            <w:pPr>
              <w:pStyle w:val="Vilkr"/>
              <w:numPr>
                <w:ilvl w:val="0"/>
                <w:numId w:val="0"/>
              </w:numPr>
              <w:rPr>
                <w:sz w:val="22"/>
                <w:szCs w:val="22"/>
              </w:rPr>
            </w:pPr>
          </w:p>
        </w:tc>
        <w:tc>
          <w:tcPr>
            <w:tcW w:w="2432" w:type="dxa"/>
            <w:gridSpan w:val="2"/>
            <w:shd w:val="clear" w:color="auto" w:fill="D9D9D9" w:themeFill="background1" w:themeFillShade="D9"/>
          </w:tcPr>
          <w:p w:rsidR="006D6B35" w:rsidRPr="00C804EF" w:rsidRDefault="006D6B35" w:rsidP="006C3014">
            <w:pPr>
              <w:rPr>
                <w:rFonts w:cs="Arial"/>
                <w:sz w:val="22"/>
                <w:szCs w:val="22"/>
              </w:rPr>
            </w:pPr>
            <w:r w:rsidRPr="00C804EF">
              <w:rPr>
                <w:rFonts w:cs="Arial"/>
                <w:sz w:val="22"/>
                <w:szCs w:val="22"/>
              </w:rPr>
              <w:t>Anvendelse</w:t>
            </w:r>
          </w:p>
        </w:tc>
        <w:tc>
          <w:tcPr>
            <w:tcW w:w="2601" w:type="dxa"/>
            <w:gridSpan w:val="2"/>
            <w:shd w:val="clear" w:color="auto" w:fill="D9D9D9" w:themeFill="background1" w:themeFillShade="D9"/>
          </w:tcPr>
          <w:p w:rsidR="006D6B35" w:rsidRPr="00C804EF" w:rsidRDefault="006D6B35" w:rsidP="006C3014">
            <w:pPr>
              <w:rPr>
                <w:rFonts w:cs="Arial"/>
                <w:sz w:val="22"/>
                <w:szCs w:val="22"/>
              </w:rPr>
            </w:pPr>
            <w:r w:rsidRPr="00C804EF">
              <w:rPr>
                <w:rFonts w:cs="Arial"/>
                <w:sz w:val="22"/>
                <w:szCs w:val="22"/>
              </w:rPr>
              <w:t>Tidsrum</w:t>
            </w:r>
          </w:p>
        </w:tc>
        <w:tc>
          <w:tcPr>
            <w:tcW w:w="2263" w:type="dxa"/>
            <w:gridSpan w:val="2"/>
            <w:shd w:val="clear" w:color="auto" w:fill="D9D9D9" w:themeFill="background1" w:themeFillShade="D9"/>
          </w:tcPr>
          <w:p w:rsidR="006D6B35" w:rsidRPr="00C804EF" w:rsidRDefault="006D6B35" w:rsidP="006C3014">
            <w:pPr>
              <w:rPr>
                <w:rFonts w:cs="Arial"/>
                <w:noProof/>
                <w:sz w:val="22"/>
                <w:szCs w:val="22"/>
              </w:rPr>
            </w:pPr>
            <w:r w:rsidRPr="00C804EF">
              <w:rPr>
                <w:rFonts w:cs="Arial"/>
                <w:sz w:val="22"/>
                <w:szCs w:val="22"/>
              </w:rPr>
              <w:t>Vægtet acc. niv, L</w:t>
            </w:r>
            <w:r w:rsidRPr="00C804EF">
              <w:rPr>
                <w:rFonts w:cs="Arial"/>
                <w:sz w:val="22"/>
                <w:szCs w:val="22"/>
                <w:vertAlign w:val="subscript"/>
              </w:rPr>
              <w:t>aw</w:t>
            </w:r>
            <w:r w:rsidRPr="00C804EF">
              <w:rPr>
                <w:rFonts w:cs="Arial"/>
                <w:sz w:val="22"/>
                <w:szCs w:val="22"/>
              </w:rPr>
              <w:t xml:space="preserve"> i dB</w:t>
            </w:r>
          </w:p>
        </w:tc>
      </w:tr>
      <w:tr w:rsidR="006D6B35" w:rsidTr="006C3014">
        <w:trPr>
          <w:trHeight w:val="96"/>
        </w:trPr>
        <w:tc>
          <w:tcPr>
            <w:tcW w:w="1840" w:type="dxa"/>
            <w:vMerge/>
          </w:tcPr>
          <w:p w:rsidR="006D6B35" w:rsidRPr="00C804EF" w:rsidRDefault="006D6B35" w:rsidP="006C3014">
            <w:pPr>
              <w:pStyle w:val="Vilkr"/>
              <w:numPr>
                <w:ilvl w:val="0"/>
                <w:numId w:val="0"/>
              </w:numPr>
              <w:rPr>
                <w:sz w:val="22"/>
                <w:szCs w:val="22"/>
              </w:rPr>
            </w:pPr>
          </w:p>
        </w:tc>
        <w:tc>
          <w:tcPr>
            <w:tcW w:w="2432" w:type="dxa"/>
            <w:gridSpan w:val="2"/>
          </w:tcPr>
          <w:p w:rsidR="006D6B35" w:rsidRPr="00C804EF" w:rsidRDefault="006D6B35" w:rsidP="006C3014">
            <w:pPr>
              <w:rPr>
                <w:rFonts w:cs="Arial"/>
                <w:sz w:val="22"/>
                <w:szCs w:val="22"/>
              </w:rPr>
            </w:pPr>
            <w:r w:rsidRPr="00C804EF">
              <w:rPr>
                <w:rFonts w:cs="Arial"/>
                <w:sz w:val="22"/>
                <w:szCs w:val="22"/>
              </w:rPr>
              <w:t>Boliger i boligområder</w:t>
            </w:r>
          </w:p>
        </w:tc>
        <w:tc>
          <w:tcPr>
            <w:tcW w:w="2601" w:type="dxa"/>
            <w:gridSpan w:val="2"/>
          </w:tcPr>
          <w:p w:rsidR="006D6B35" w:rsidRPr="00C804EF" w:rsidRDefault="006D6B35" w:rsidP="006C3014">
            <w:pPr>
              <w:rPr>
                <w:rFonts w:cs="Arial"/>
                <w:sz w:val="22"/>
                <w:szCs w:val="22"/>
              </w:rPr>
            </w:pPr>
            <w:r w:rsidRPr="00C804EF">
              <w:rPr>
                <w:rFonts w:cs="Arial"/>
                <w:sz w:val="22"/>
                <w:szCs w:val="22"/>
              </w:rPr>
              <w:t>Hele døgnet.</w:t>
            </w:r>
          </w:p>
        </w:tc>
        <w:tc>
          <w:tcPr>
            <w:tcW w:w="2263" w:type="dxa"/>
            <w:gridSpan w:val="2"/>
          </w:tcPr>
          <w:p w:rsidR="006D6B35" w:rsidRPr="00C804EF" w:rsidRDefault="006D6B35" w:rsidP="006C3014">
            <w:pPr>
              <w:rPr>
                <w:rFonts w:cs="Arial"/>
                <w:sz w:val="22"/>
                <w:szCs w:val="22"/>
              </w:rPr>
            </w:pPr>
            <w:r w:rsidRPr="00C804EF">
              <w:rPr>
                <w:rFonts w:cs="Arial"/>
                <w:sz w:val="22"/>
                <w:szCs w:val="22"/>
              </w:rPr>
              <w:t>75</w:t>
            </w:r>
          </w:p>
        </w:tc>
      </w:tr>
      <w:tr w:rsidR="006D6B35" w:rsidTr="006C3014">
        <w:trPr>
          <w:trHeight w:val="96"/>
        </w:trPr>
        <w:tc>
          <w:tcPr>
            <w:tcW w:w="1840" w:type="dxa"/>
            <w:vMerge/>
          </w:tcPr>
          <w:p w:rsidR="006D6B35" w:rsidRPr="00C804EF" w:rsidRDefault="006D6B35" w:rsidP="006C3014">
            <w:pPr>
              <w:pStyle w:val="Vilkr"/>
              <w:numPr>
                <w:ilvl w:val="0"/>
                <w:numId w:val="0"/>
              </w:numPr>
              <w:rPr>
                <w:sz w:val="22"/>
                <w:szCs w:val="22"/>
              </w:rPr>
            </w:pPr>
          </w:p>
        </w:tc>
        <w:tc>
          <w:tcPr>
            <w:tcW w:w="2432" w:type="dxa"/>
            <w:gridSpan w:val="2"/>
          </w:tcPr>
          <w:p w:rsidR="006D6B35" w:rsidRPr="00C804EF" w:rsidRDefault="006D6B35" w:rsidP="006C3014">
            <w:pPr>
              <w:rPr>
                <w:rFonts w:cs="Arial"/>
                <w:sz w:val="22"/>
                <w:szCs w:val="22"/>
              </w:rPr>
            </w:pPr>
            <w:r w:rsidRPr="00C804EF">
              <w:rPr>
                <w:rFonts w:cs="Arial"/>
                <w:sz w:val="22"/>
                <w:szCs w:val="22"/>
              </w:rPr>
              <w:t xml:space="preserve">Boliger i blandet bolig/erhvervsområde </w:t>
            </w:r>
          </w:p>
        </w:tc>
        <w:tc>
          <w:tcPr>
            <w:tcW w:w="2601" w:type="dxa"/>
            <w:gridSpan w:val="2"/>
          </w:tcPr>
          <w:p w:rsidR="006D6B35" w:rsidRPr="00C804EF" w:rsidRDefault="006D6B35" w:rsidP="006C3014">
            <w:pPr>
              <w:rPr>
                <w:rFonts w:cs="Arial"/>
                <w:sz w:val="22"/>
                <w:szCs w:val="22"/>
              </w:rPr>
            </w:pPr>
            <w:r w:rsidRPr="00C804EF">
              <w:rPr>
                <w:rFonts w:cs="Arial"/>
                <w:sz w:val="22"/>
                <w:szCs w:val="22"/>
              </w:rPr>
              <w:t>Aften/nat kl. 18.00-07.00</w:t>
            </w:r>
          </w:p>
          <w:p w:rsidR="006D6B35" w:rsidRPr="00C804EF" w:rsidRDefault="006D6B35" w:rsidP="006C3014">
            <w:pPr>
              <w:rPr>
                <w:rFonts w:cs="Arial"/>
                <w:sz w:val="22"/>
                <w:szCs w:val="22"/>
              </w:rPr>
            </w:pPr>
            <w:r w:rsidRPr="00C804EF">
              <w:rPr>
                <w:rFonts w:cs="Arial"/>
                <w:sz w:val="22"/>
                <w:szCs w:val="22"/>
              </w:rPr>
              <w:t>Dag kl. 07.00-18.00</w:t>
            </w:r>
          </w:p>
        </w:tc>
        <w:tc>
          <w:tcPr>
            <w:tcW w:w="2263" w:type="dxa"/>
            <w:gridSpan w:val="2"/>
          </w:tcPr>
          <w:p w:rsidR="006D6B35" w:rsidRPr="00C804EF" w:rsidRDefault="006D6B35" w:rsidP="006C3014">
            <w:pPr>
              <w:rPr>
                <w:rFonts w:cs="Arial"/>
                <w:sz w:val="22"/>
                <w:szCs w:val="22"/>
              </w:rPr>
            </w:pPr>
            <w:r w:rsidRPr="00C804EF">
              <w:rPr>
                <w:rFonts w:cs="Arial"/>
                <w:sz w:val="22"/>
                <w:szCs w:val="22"/>
              </w:rPr>
              <w:t>75</w:t>
            </w:r>
          </w:p>
          <w:p w:rsidR="006D6B35" w:rsidRPr="00C804EF" w:rsidRDefault="006D6B35" w:rsidP="006C3014">
            <w:pPr>
              <w:rPr>
                <w:rFonts w:cs="Arial"/>
                <w:sz w:val="22"/>
                <w:szCs w:val="22"/>
              </w:rPr>
            </w:pPr>
            <w:r w:rsidRPr="00C804EF">
              <w:rPr>
                <w:rFonts w:cs="Arial"/>
                <w:sz w:val="22"/>
                <w:szCs w:val="22"/>
              </w:rPr>
              <w:t>80</w:t>
            </w:r>
          </w:p>
        </w:tc>
      </w:tr>
      <w:tr w:rsidR="006D6B35" w:rsidTr="006C3014">
        <w:trPr>
          <w:trHeight w:val="96"/>
        </w:trPr>
        <w:tc>
          <w:tcPr>
            <w:tcW w:w="1840" w:type="dxa"/>
            <w:vMerge/>
          </w:tcPr>
          <w:p w:rsidR="006D6B35" w:rsidRPr="00C804EF" w:rsidRDefault="006D6B35" w:rsidP="006C3014">
            <w:pPr>
              <w:pStyle w:val="Vilkr"/>
              <w:numPr>
                <w:ilvl w:val="0"/>
                <w:numId w:val="0"/>
              </w:numPr>
              <w:rPr>
                <w:sz w:val="22"/>
                <w:szCs w:val="22"/>
              </w:rPr>
            </w:pPr>
          </w:p>
        </w:tc>
        <w:tc>
          <w:tcPr>
            <w:tcW w:w="2432" w:type="dxa"/>
            <w:gridSpan w:val="2"/>
          </w:tcPr>
          <w:p w:rsidR="006D6B35" w:rsidRPr="00C804EF" w:rsidRDefault="006D6B35" w:rsidP="006C3014">
            <w:pPr>
              <w:rPr>
                <w:rFonts w:cs="Arial"/>
                <w:sz w:val="22"/>
                <w:szCs w:val="22"/>
              </w:rPr>
            </w:pPr>
            <w:r w:rsidRPr="00C804EF">
              <w:rPr>
                <w:rFonts w:cs="Arial"/>
                <w:sz w:val="22"/>
                <w:szCs w:val="22"/>
              </w:rPr>
              <w:t>Institutioner</w:t>
            </w:r>
          </w:p>
        </w:tc>
        <w:tc>
          <w:tcPr>
            <w:tcW w:w="2601" w:type="dxa"/>
            <w:gridSpan w:val="2"/>
          </w:tcPr>
          <w:p w:rsidR="006D6B35" w:rsidRPr="00C804EF" w:rsidRDefault="006D6B35" w:rsidP="006C3014">
            <w:pPr>
              <w:rPr>
                <w:rFonts w:cs="Arial"/>
                <w:sz w:val="22"/>
                <w:szCs w:val="22"/>
              </w:rPr>
            </w:pPr>
            <w:r w:rsidRPr="00C804EF">
              <w:rPr>
                <w:rFonts w:cs="Arial"/>
                <w:sz w:val="22"/>
                <w:szCs w:val="22"/>
              </w:rPr>
              <w:t>Hele døgnet</w:t>
            </w:r>
          </w:p>
        </w:tc>
        <w:tc>
          <w:tcPr>
            <w:tcW w:w="2263" w:type="dxa"/>
            <w:gridSpan w:val="2"/>
          </w:tcPr>
          <w:p w:rsidR="006D6B35" w:rsidRPr="00C804EF" w:rsidRDefault="006D6B35" w:rsidP="006C3014">
            <w:pPr>
              <w:rPr>
                <w:rFonts w:cs="Arial"/>
                <w:sz w:val="22"/>
                <w:szCs w:val="22"/>
              </w:rPr>
            </w:pPr>
            <w:r w:rsidRPr="00C804EF">
              <w:rPr>
                <w:rFonts w:cs="Arial"/>
                <w:sz w:val="22"/>
                <w:szCs w:val="22"/>
              </w:rPr>
              <w:t>75</w:t>
            </w:r>
          </w:p>
        </w:tc>
      </w:tr>
      <w:tr w:rsidR="006D6B35" w:rsidTr="006C3014">
        <w:trPr>
          <w:trHeight w:val="96"/>
        </w:trPr>
        <w:tc>
          <w:tcPr>
            <w:tcW w:w="1840" w:type="dxa"/>
            <w:vMerge/>
          </w:tcPr>
          <w:p w:rsidR="006D6B35" w:rsidRPr="00C804EF" w:rsidRDefault="006D6B35" w:rsidP="006C3014">
            <w:pPr>
              <w:pStyle w:val="Vilkr"/>
              <w:numPr>
                <w:ilvl w:val="0"/>
                <w:numId w:val="0"/>
              </w:numPr>
              <w:rPr>
                <w:sz w:val="22"/>
                <w:szCs w:val="22"/>
              </w:rPr>
            </w:pPr>
          </w:p>
        </w:tc>
        <w:tc>
          <w:tcPr>
            <w:tcW w:w="2432" w:type="dxa"/>
            <w:gridSpan w:val="2"/>
          </w:tcPr>
          <w:p w:rsidR="006D6B35" w:rsidRPr="00C804EF" w:rsidRDefault="006D6B35" w:rsidP="006C3014">
            <w:pPr>
              <w:rPr>
                <w:rFonts w:cs="Arial"/>
                <w:sz w:val="22"/>
                <w:szCs w:val="22"/>
              </w:rPr>
            </w:pPr>
            <w:r w:rsidRPr="00C804EF">
              <w:rPr>
                <w:rFonts w:cs="Arial"/>
                <w:sz w:val="22"/>
                <w:szCs w:val="22"/>
              </w:rPr>
              <w:t>Erhvervsbebyggelse</w:t>
            </w:r>
          </w:p>
        </w:tc>
        <w:tc>
          <w:tcPr>
            <w:tcW w:w="2601" w:type="dxa"/>
            <w:gridSpan w:val="2"/>
          </w:tcPr>
          <w:p w:rsidR="006D6B35" w:rsidRPr="00C804EF" w:rsidRDefault="006D6B35" w:rsidP="006C3014">
            <w:pPr>
              <w:rPr>
                <w:rFonts w:cs="Arial"/>
                <w:sz w:val="22"/>
                <w:szCs w:val="22"/>
              </w:rPr>
            </w:pPr>
            <w:r w:rsidRPr="00C804EF">
              <w:rPr>
                <w:rFonts w:cs="Arial"/>
                <w:sz w:val="22"/>
                <w:szCs w:val="22"/>
              </w:rPr>
              <w:t>Hele døgnet</w:t>
            </w:r>
          </w:p>
        </w:tc>
        <w:tc>
          <w:tcPr>
            <w:tcW w:w="2263" w:type="dxa"/>
            <w:gridSpan w:val="2"/>
          </w:tcPr>
          <w:p w:rsidR="006D6B35" w:rsidRPr="00C804EF" w:rsidRDefault="006D6B35" w:rsidP="006C3014">
            <w:pPr>
              <w:rPr>
                <w:rFonts w:cs="Arial"/>
                <w:sz w:val="22"/>
                <w:szCs w:val="22"/>
              </w:rPr>
            </w:pPr>
            <w:r w:rsidRPr="00C804EF">
              <w:rPr>
                <w:rFonts w:cs="Arial"/>
                <w:sz w:val="22"/>
                <w:szCs w:val="22"/>
              </w:rPr>
              <w:t>85</w:t>
            </w:r>
          </w:p>
        </w:tc>
      </w:tr>
      <w:tr w:rsidR="006D6B35" w:rsidTr="006C3014">
        <w:trPr>
          <w:trHeight w:val="96"/>
        </w:trPr>
        <w:tc>
          <w:tcPr>
            <w:tcW w:w="1840" w:type="dxa"/>
            <w:vMerge/>
          </w:tcPr>
          <w:p w:rsidR="006D6B35" w:rsidRPr="00C804EF" w:rsidRDefault="006D6B35" w:rsidP="006C3014">
            <w:pPr>
              <w:pStyle w:val="Vilkr"/>
              <w:numPr>
                <w:ilvl w:val="0"/>
                <w:numId w:val="0"/>
              </w:numPr>
              <w:rPr>
                <w:sz w:val="22"/>
                <w:szCs w:val="22"/>
              </w:rPr>
            </w:pPr>
          </w:p>
        </w:tc>
        <w:tc>
          <w:tcPr>
            <w:tcW w:w="7296" w:type="dxa"/>
            <w:gridSpan w:val="6"/>
          </w:tcPr>
          <w:p w:rsidR="006D6B35" w:rsidRPr="00035782" w:rsidRDefault="006D6B35" w:rsidP="006C3014">
            <w:pPr>
              <w:rPr>
                <w:rFonts w:cs="Arial"/>
                <w:sz w:val="22"/>
                <w:szCs w:val="22"/>
              </w:rPr>
            </w:pPr>
            <w:r w:rsidRPr="00035782">
              <w:rPr>
                <w:bCs/>
                <w:sz w:val="22"/>
                <w:szCs w:val="22"/>
              </w:rPr>
              <w:t>Ved måling til dokumentation for overholdelse af vibrationsgrænserne, skal anvisningerne i afsnit 4.3 i Miljøstyrelsens Orientering nr. 9 af 1997 ”Lavfrekvent støj, infralyd og vibrationer i eksternt miljø” anvendes.</w:t>
            </w:r>
          </w:p>
        </w:tc>
      </w:tr>
      <w:tr w:rsidR="006D6B35" w:rsidTr="006C3014">
        <w:tc>
          <w:tcPr>
            <w:tcW w:w="1840" w:type="dxa"/>
          </w:tcPr>
          <w:p w:rsidR="006D6B35" w:rsidRPr="00687E23" w:rsidRDefault="006D6B35" w:rsidP="006C3014">
            <w:pPr>
              <w:pStyle w:val="Vilkr"/>
              <w:numPr>
                <w:ilvl w:val="0"/>
                <w:numId w:val="0"/>
              </w:numPr>
              <w:rPr>
                <w:sz w:val="22"/>
                <w:szCs w:val="22"/>
              </w:rPr>
            </w:pPr>
            <w:r w:rsidRPr="00687E23">
              <w:rPr>
                <w:sz w:val="22"/>
                <w:szCs w:val="22"/>
              </w:rPr>
              <w:t>Kontrol og målinger</w:t>
            </w:r>
            <w:r>
              <w:rPr>
                <w:sz w:val="22"/>
                <w:szCs w:val="22"/>
              </w:rPr>
              <w:t xml:space="preserve"> for støj/vibrationer</w:t>
            </w:r>
          </w:p>
        </w:tc>
        <w:tc>
          <w:tcPr>
            <w:tcW w:w="7296" w:type="dxa"/>
            <w:gridSpan w:val="6"/>
          </w:tcPr>
          <w:p w:rsidR="006D6B35" w:rsidRPr="001F27B8" w:rsidRDefault="006D6B35" w:rsidP="006C3014">
            <w:pPr>
              <w:pStyle w:val="Vilkr"/>
              <w:numPr>
                <w:ilvl w:val="0"/>
                <w:numId w:val="0"/>
              </w:numPr>
              <w:rPr>
                <w:bCs/>
                <w:color w:val="333333"/>
                <w:sz w:val="22"/>
                <w:szCs w:val="22"/>
              </w:rPr>
            </w:pPr>
            <w:r w:rsidRPr="001F27B8">
              <w:rPr>
                <w:sz w:val="22"/>
                <w:szCs w:val="22"/>
              </w:rPr>
              <w:t>Husdyrbruget skal for egen regning dokumentere, at støj- og vibrations-vilkår overholdes, hvis tilsynsmyndigheden finder det påkrævet. Kravet om dokumentation af støjforholdene kan højst fremsættes en gang årligt medmindre den seneste kontrol viser, at vilkårene ikke er overholdte.</w:t>
            </w:r>
          </w:p>
          <w:p w:rsidR="006D6B35" w:rsidRPr="001F27B8" w:rsidRDefault="006D6B35" w:rsidP="006C3014">
            <w:pPr>
              <w:pStyle w:val="Vilkr"/>
              <w:numPr>
                <w:ilvl w:val="0"/>
                <w:numId w:val="0"/>
              </w:numPr>
              <w:rPr>
                <w:bCs/>
                <w:sz w:val="22"/>
                <w:szCs w:val="22"/>
              </w:rPr>
            </w:pPr>
            <w:r w:rsidRPr="001F27B8">
              <w:rPr>
                <w:bCs/>
                <w:sz w:val="22"/>
                <w:szCs w:val="22"/>
              </w:rPr>
              <w:t>Måle- og beregningspunkter fastsættes efter nærmere aftale med tilsynsmyndigheden.</w:t>
            </w:r>
          </w:p>
          <w:p w:rsidR="006D6B35" w:rsidRPr="001F27B8" w:rsidRDefault="006D6B35" w:rsidP="006C3014">
            <w:pPr>
              <w:pStyle w:val="Vilkr"/>
              <w:numPr>
                <w:ilvl w:val="0"/>
                <w:numId w:val="0"/>
              </w:numPr>
              <w:rPr>
                <w:bCs/>
                <w:sz w:val="22"/>
                <w:szCs w:val="22"/>
              </w:rPr>
            </w:pPr>
            <w:r w:rsidRPr="001F27B8">
              <w:rPr>
                <w:bCs/>
                <w:sz w:val="22"/>
                <w:szCs w:val="22"/>
              </w:rPr>
              <w:t>Hvis de fastsatte støjgrænser overskrides, skal der sammen med rapport om målinger/ beregninger fremsendes forslag til støj– og/eller vibrationsreduktion ned til de fastsatte grænseværdier og med tidsplan for gennemførelse.</w:t>
            </w:r>
          </w:p>
          <w:p w:rsidR="006D6B35" w:rsidRPr="00BA2930" w:rsidRDefault="006D6B35" w:rsidP="006C3014">
            <w:pPr>
              <w:pStyle w:val="Vilkr"/>
              <w:numPr>
                <w:ilvl w:val="0"/>
                <w:numId w:val="0"/>
              </w:numPr>
              <w:rPr>
                <w:rFonts w:ascii="Open Sans" w:hAnsi="Open Sans"/>
                <w:bCs/>
                <w:color w:val="333333"/>
                <w:sz w:val="21"/>
                <w:szCs w:val="21"/>
              </w:rPr>
            </w:pPr>
            <w:r w:rsidRPr="001F27B8">
              <w:rPr>
                <w:bCs/>
                <w:sz w:val="22"/>
                <w:szCs w:val="22"/>
              </w:rPr>
              <w:t>Ved målinger/beregninger for støj og/eller vibrationer, udarbejdelse af afrapportering og gennemførelse af eventuelle tiltag for støj- og/eller vibrationsreduktion, skal udgifterne hertil alene afholdes af virksomheden.</w:t>
            </w:r>
          </w:p>
        </w:tc>
      </w:tr>
      <w:tr w:rsidR="006D6B35" w:rsidTr="006C3014">
        <w:tc>
          <w:tcPr>
            <w:tcW w:w="1840" w:type="dxa"/>
          </w:tcPr>
          <w:p w:rsidR="006D6B35" w:rsidRPr="00687E23" w:rsidRDefault="006D6B35" w:rsidP="006C3014">
            <w:pPr>
              <w:pStyle w:val="Vilkr"/>
              <w:numPr>
                <w:ilvl w:val="0"/>
                <w:numId w:val="0"/>
              </w:numPr>
              <w:rPr>
                <w:sz w:val="22"/>
                <w:szCs w:val="22"/>
              </w:rPr>
            </w:pPr>
            <w:r w:rsidRPr="00687E23">
              <w:rPr>
                <w:sz w:val="22"/>
                <w:szCs w:val="22"/>
              </w:rPr>
              <w:t>Lys</w:t>
            </w:r>
          </w:p>
        </w:tc>
        <w:tc>
          <w:tcPr>
            <w:tcW w:w="7296" w:type="dxa"/>
            <w:gridSpan w:val="6"/>
          </w:tcPr>
          <w:p w:rsidR="006D6B35" w:rsidRPr="00F22A82" w:rsidRDefault="006D6B35" w:rsidP="006C3014">
            <w:pPr>
              <w:pStyle w:val="Vilkr"/>
              <w:numPr>
                <w:ilvl w:val="0"/>
                <w:numId w:val="0"/>
              </w:numPr>
              <w:ind w:left="493" w:hanging="493"/>
              <w:rPr>
                <w:sz w:val="22"/>
                <w:szCs w:val="22"/>
              </w:rPr>
            </w:pPr>
            <w:r w:rsidRPr="00F22A82">
              <w:rPr>
                <w:sz w:val="22"/>
                <w:szCs w:val="22"/>
              </w:rPr>
              <w:t>Driften må ikke medføre væsentlige lysgener for de omkringboende.</w:t>
            </w:r>
          </w:p>
          <w:p w:rsidR="006D6B35" w:rsidRPr="00687E23" w:rsidRDefault="006D6B35" w:rsidP="006C3014">
            <w:pPr>
              <w:pStyle w:val="Vilkr"/>
              <w:numPr>
                <w:ilvl w:val="0"/>
                <w:numId w:val="0"/>
              </w:numPr>
              <w:rPr>
                <w:color w:val="333333"/>
                <w:sz w:val="22"/>
                <w:szCs w:val="22"/>
              </w:rPr>
            </w:pPr>
            <w:r w:rsidRPr="00F22A82">
              <w:rPr>
                <w:sz w:val="22"/>
                <w:szCs w:val="22"/>
              </w:rPr>
              <w:t>Såfremt tilsynsmyndigheden vurderer, at bedriften giver anledning til væsentlige lysgener, skal bedriften lade udarbejde en handlingsplan og derefter gennemføre denne. Handlingsplanen skal godkendes af tilsynsmyndigheden.</w:t>
            </w:r>
          </w:p>
        </w:tc>
      </w:tr>
      <w:tr w:rsidR="006D6B35" w:rsidTr="006C3014">
        <w:tc>
          <w:tcPr>
            <w:tcW w:w="1840" w:type="dxa"/>
          </w:tcPr>
          <w:p w:rsidR="006D6B35" w:rsidRPr="00687E23" w:rsidRDefault="006D6B35" w:rsidP="006C3014">
            <w:pPr>
              <w:pStyle w:val="Vilkr"/>
              <w:numPr>
                <w:ilvl w:val="0"/>
                <w:numId w:val="0"/>
              </w:numPr>
              <w:rPr>
                <w:sz w:val="22"/>
                <w:szCs w:val="22"/>
              </w:rPr>
            </w:pPr>
            <w:r w:rsidRPr="00687E23">
              <w:rPr>
                <w:sz w:val="22"/>
                <w:szCs w:val="22"/>
              </w:rPr>
              <w:t>Støv</w:t>
            </w:r>
          </w:p>
        </w:tc>
        <w:tc>
          <w:tcPr>
            <w:tcW w:w="7296" w:type="dxa"/>
            <w:gridSpan w:val="6"/>
          </w:tcPr>
          <w:p w:rsidR="006D6B35" w:rsidRPr="00F22A82" w:rsidRDefault="006D6B35" w:rsidP="006C3014">
            <w:pPr>
              <w:pStyle w:val="Vilkr"/>
              <w:numPr>
                <w:ilvl w:val="0"/>
                <w:numId w:val="0"/>
              </w:numPr>
              <w:rPr>
                <w:sz w:val="22"/>
                <w:szCs w:val="22"/>
              </w:rPr>
            </w:pPr>
            <w:r w:rsidRPr="00F22A82">
              <w:rPr>
                <w:sz w:val="22"/>
                <w:szCs w:val="22"/>
              </w:rPr>
              <w:t>Driften må ikke medføre støvgener uden for ejendommens eget areal, som af tilsynsmyndigheden skønnes at være væsentlige.</w:t>
            </w:r>
          </w:p>
          <w:p w:rsidR="006D6B35" w:rsidRPr="00687E23" w:rsidRDefault="006D6B35" w:rsidP="006C3014">
            <w:pPr>
              <w:pStyle w:val="Vilkr"/>
              <w:numPr>
                <w:ilvl w:val="0"/>
                <w:numId w:val="0"/>
              </w:numPr>
              <w:rPr>
                <w:color w:val="333333"/>
                <w:sz w:val="22"/>
                <w:szCs w:val="22"/>
              </w:rPr>
            </w:pPr>
            <w:r w:rsidRPr="00F22A82">
              <w:rPr>
                <w:sz w:val="22"/>
                <w:szCs w:val="22"/>
              </w:rPr>
              <w:t>Fodersiloer skal indrettes således, at støvgener i forbindelse med indblæsning af foder undgås, f.eks. med melcykloner, eller anden støvbegrænsende foranstaltninger.</w:t>
            </w:r>
          </w:p>
        </w:tc>
      </w:tr>
      <w:tr w:rsidR="006D6B35" w:rsidTr="006C3014">
        <w:tc>
          <w:tcPr>
            <w:tcW w:w="1840" w:type="dxa"/>
          </w:tcPr>
          <w:p w:rsidR="006D6B35" w:rsidRPr="00687E23" w:rsidRDefault="006D6B35" w:rsidP="006C3014">
            <w:pPr>
              <w:pStyle w:val="Vilkr"/>
              <w:numPr>
                <w:ilvl w:val="0"/>
                <w:numId w:val="0"/>
              </w:numPr>
              <w:rPr>
                <w:sz w:val="22"/>
                <w:szCs w:val="22"/>
              </w:rPr>
            </w:pPr>
            <w:r w:rsidRPr="00687E23">
              <w:rPr>
                <w:sz w:val="22"/>
                <w:szCs w:val="22"/>
              </w:rPr>
              <w:t>Transport</w:t>
            </w:r>
          </w:p>
        </w:tc>
        <w:tc>
          <w:tcPr>
            <w:tcW w:w="7296" w:type="dxa"/>
            <w:gridSpan w:val="6"/>
          </w:tcPr>
          <w:p w:rsidR="006D6B35" w:rsidRPr="00F22A82" w:rsidRDefault="004157BE" w:rsidP="004157BE">
            <w:pPr>
              <w:pStyle w:val="Vilkr"/>
              <w:numPr>
                <w:ilvl w:val="0"/>
                <w:numId w:val="0"/>
              </w:numPr>
              <w:ind w:left="180"/>
              <w:rPr>
                <w:sz w:val="22"/>
                <w:szCs w:val="22"/>
              </w:rPr>
            </w:pPr>
            <w:r>
              <w:rPr>
                <w:sz w:val="22"/>
                <w:szCs w:val="22"/>
              </w:rPr>
              <w:t>Transport til og</w:t>
            </w:r>
            <w:r w:rsidR="00093274">
              <w:rPr>
                <w:sz w:val="22"/>
                <w:szCs w:val="22"/>
              </w:rPr>
              <w:t xml:space="preserve"> fra ejendommen skal ske via de</w:t>
            </w:r>
            <w:r w:rsidR="00093E8F">
              <w:rPr>
                <w:sz w:val="22"/>
                <w:szCs w:val="22"/>
              </w:rPr>
              <w:t xml:space="preserve"> o</w:t>
            </w:r>
            <w:r>
              <w:rPr>
                <w:sz w:val="22"/>
                <w:szCs w:val="22"/>
              </w:rPr>
              <w:t>plyste ind- og udkørselsveje.</w:t>
            </w:r>
          </w:p>
        </w:tc>
      </w:tr>
      <w:tr w:rsidR="006D6B35" w:rsidTr="006C3014">
        <w:tc>
          <w:tcPr>
            <w:tcW w:w="1840" w:type="dxa"/>
          </w:tcPr>
          <w:p w:rsidR="006D6B35" w:rsidRPr="00687E23" w:rsidRDefault="006D6B35" w:rsidP="006C3014">
            <w:pPr>
              <w:pStyle w:val="Vilkr"/>
              <w:numPr>
                <w:ilvl w:val="0"/>
                <w:numId w:val="0"/>
              </w:numPr>
              <w:rPr>
                <w:sz w:val="22"/>
                <w:szCs w:val="22"/>
              </w:rPr>
            </w:pPr>
            <w:r w:rsidRPr="00687E23">
              <w:rPr>
                <w:sz w:val="22"/>
                <w:szCs w:val="22"/>
              </w:rPr>
              <w:t>Døde dyr.</w:t>
            </w:r>
          </w:p>
        </w:tc>
        <w:tc>
          <w:tcPr>
            <w:tcW w:w="7296" w:type="dxa"/>
            <w:gridSpan w:val="6"/>
          </w:tcPr>
          <w:p w:rsidR="006D6B35" w:rsidRPr="00F22A82" w:rsidRDefault="006D6B35" w:rsidP="006C3014">
            <w:pPr>
              <w:pStyle w:val="Vilkr"/>
              <w:numPr>
                <w:ilvl w:val="0"/>
                <w:numId w:val="0"/>
              </w:numPr>
              <w:rPr>
                <w:sz w:val="22"/>
                <w:szCs w:val="22"/>
              </w:rPr>
            </w:pPr>
            <w:r w:rsidRPr="00F22A82">
              <w:rPr>
                <w:sz w:val="22"/>
                <w:szCs w:val="22"/>
              </w:rPr>
              <w:t xml:space="preserve">Døde dyr skal bortskaffes til godkendt destruktionsvirksomhed. Animalsk affald, herunder selvdøde dyr skal opbevares og afhændes i </w:t>
            </w:r>
            <w:r w:rsidRPr="00F22A82">
              <w:rPr>
                <w:sz w:val="22"/>
                <w:szCs w:val="22"/>
              </w:rPr>
              <w:lastRenderedPageBreak/>
              <w:t>overensstemmelse med den til enhver tid gældende bekendtgørelse om opbevaring af døde dyr.</w:t>
            </w:r>
          </w:p>
        </w:tc>
      </w:tr>
    </w:tbl>
    <w:p w:rsidR="006D6B35" w:rsidRDefault="006D6B35" w:rsidP="00B535B0">
      <w:pPr>
        <w:pStyle w:val="Vilkr"/>
        <w:numPr>
          <w:ilvl w:val="0"/>
          <w:numId w:val="0"/>
        </w:numPr>
        <w:ind w:left="720"/>
        <w:rPr>
          <w:sz w:val="24"/>
          <w:szCs w:val="24"/>
        </w:rPr>
      </w:pPr>
    </w:p>
    <w:p w:rsidR="009C1BE0" w:rsidRPr="00A731DC" w:rsidRDefault="009C1BE0" w:rsidP="009C1BE0">
      <w:pPr>
        <w:pStyle w:val="Overskrift3"/>
        <w:rPr>
          <w:rFonts w:cstheme="majorBidi"/>
        </w:rPr>
      </w:pPr>
      <w:bookmarkStart w:id="22" w:name="_Toc232409903"/>
      <w:bookmarkStart w:id="23" w:name="_Toc406418379"/>
      <w:bookmarkStart w:id="24" w:name="_Toc5176757"/>
      <w:r w:rsidRPr="00A731DC">
        <w:t>Tilsyn, kontrol og egenkontrol</w:t>
      </w:r>
      <w:bookmarkEnd w:id="22"/>
      <w:bookmarkEnd w:id="23"/>
      <w:bookmarkEnd w:id="24"/>
    </w:p>
    <w:p w:rsidR="009C1BE0" w:rsidRPr="009C1BE0" w:rsidRDefault="009C1BE0" w:rsidP="009C1BE0">
      <w:pPr>
        <w:pStyle w:val="Vilkr"/>
        <w:rPr>
          <w:rFonts w:ascii="Times New Roman" w:hAnsi="Times New Roman" w:cs="Times New Roman"/>
        </w:rPr>
      </w:pPr>
      <w:r w:rsidRPr="005B4C48">
        <w:t xml:space="preserve">Dokumentation i </w:t>
      </w:r>
      <w:r w:rsidRPr="005647B9">
        <w:t>form af logbog, k</w:t>
      </w:r>
      <w:r w:rsidR="00C94BE4" w:rsidRPr="005647B9">
        <w:t>vitteringer</w:t>
      </w:r>
      <w:r w:rsidR="00C94BE4">
        <w:t xml:space="preserve"> og opbevaringsaftaler</w:t>
      </w:r>
      <w:r w:rsidRPr="005B4C48">
        <w:t xml:space="preserve"> opbevares i mindst 5 år og forevises tilsynsmyndighed efter anmodning. </w:t>
      </w:r>
    </w:p>
    <w:p w:rsidR="005B4C48" w:rsidRDefault="005B4C48" w:rsidP="00CA7CA5">
      <w:pPr>
        <w:pStyle w:val="Overskrift3"/>
      </w:pPr>
      <w:bookmarkStart w:id="25" w:name="_Toc5176758"/>
      <w:r w:rsidRPr="00A731DC">
        <w:t>Uheld og risici</w:t>
      </w:r>
      <w:bookmarkEnd w:id="15"/>
      <w:bookmarkEnd w:id="16"/>
      <w:bookmarkEnd w:id="25"/>
      <w:r w:rsidRPr="00A731DC">
        <w:br/>
      </w:r>
    </w:p>
    <w:p w:rsidR="009C1BE0" w:rsidRPr="005B4C48" w:rsidRDefault="009C1BE0" w:rsidP="009C1BE0">
      <w:pPr>
        <w:pStyle w:val="Vilkr"/>
      </w:pPr>
      <w:r w:rsidRPr="005B4C48">
        <w:t xml:space="preserve">Ved driftsuheld, hvor der opstår risiko for forurening af miljøet, er der pligt til at anmelde dette til tilsynsmyndigheden, Ringkøbing-Skjern Kommune den først kommende hverdag. Er der behov for øjeblikkelig indsats ringes 112. </w:t>
      </w:r>
    </w:p>
    <w:p w:rsidR="009C1BE0" w:rsidRPr="00113F8E" w:rsidRDefault="009C1BE0" w:rsidP="00113F8E">
      <w:pPr>
        <w:pStyle w:val="Vilkr"/>
      </w:pPr>
      <w:r w:rsidRPr="005B4C48">
        <w:t>Senest 14 dage efter driftsuheld skal driftsansvarlig fremsende en skriftlig orientering, der beskriver uheldets omfang og indsatsen mod miljømæssige skader, samt beskriver forebyggende foranstaltninger, der begrænser risiko for nye uheld.</w:t>
      </w:r>
    </w:p>
    <w:p w:rsidR="009C1BE0" w:rsidRPr="00093E8F" w:rsidRDefault="009C1BE0" w:rsidP="009C1BE0">
      <w:pPr>
        <w:pStyle w:val="Vilkr"/>
        <w:rPr>
          <w:szCs w:val="22"/>
        </w:rPr>
      </w:pPr>
      <w:r w:rsidRPr="00093E8F">
        <w:rPr>
          <w:szCs w:val="22"/>
        </w:rPr>
        <w:t>Ejendommens beredskabsplan/driftsforskrift skal til en hver tid være ajourført.</w:t>
      </w:r>
    </w:p>
    <w:p w:rsidR="009C1BE0" w:rsidRPr="009C1BE0" w:rsidRDefault="009C1BE0" w:rsidP="009C1BE0">
      <w:pPr>
        <w:rPr>
          <w:lang w:eastAsia="da-DK"/>
        </w:rPr>
      </w:pPr>
    </w:p>
    <w:p w:rsidR="005B4C48" w:rsidRPr="00A731DC" w:rsidRDefault="005B4C48" w:rsidP="00CA7CA5">
      <w:pPr>
        <w:pStyle w:val="Overskrift3"/>
        <w:rPr>
          <w:rFonts w:cstheme="majorBidi"/>
        </w:rPr>
      </w:pPr>
      <w:bookmarkStart w:id="26" w:name="_Toc232409904"/>
      <w:bookmarkStart w:id="27" w:name="_Toc406418380"/>
      <w:bookmarkStart w:id="28" w:name="_Toc5176759"/>
      <w:r w:rsidRPr="00A731DC">
        <w:t>Ophør</w:t>
      </w:r>
      <w:bookmarkEnd w:id="26"/>
      <w:bookmarkEnd w:id="27"/>
      <w:bookmarkEnd w:id="28"/>
    </w:p>
    <w:p w:rsidR="005B4C48" w:rsidRPr="005B4C48" w:rsidRDefault="005B4C48" w:rsidP="00A30B7E">
      <w:pPr>
        <w:pStyle w:val="Vilkr"/>
        <w:rPr>
          <w:rFonts w:ascii="Times New Roman" w:hAnsi="Times New Roman"/>
        </w:rPr>
      </w:pPr>
      <w:r w:rsidRPr="005B4C48">
        <w:t xml:space="preserve">Ved ophør af driften, skal der træffes de nødvendige foranstaltninger for at undgå forureningsfare og for at bringe stedet tilbage i tilfredsstillende tilstand. Bl.a. skal stoffer, der kan forurene jord, grundvand og overfladevand, samt affald bortskaffes, efter gældende regler. </w:t>
      </w:r>
    </w:p>
    <w:p w:rsidR="005B4C48" w:rsidRPr="005B4C48" w:rsidRDefault="005B4C48" w:rsidP="00C94BE4">
      <w:pPr>
        <w:pStyle w:val="Vilkr"/>
        <w:numPr>
          <w:ilvl w:val="0"/>
          <w:numId w:val="0"/>
        </w:numPr>
        <w:ind w:left="851"/>
        <w:rPr>
          <w:rFonts w:ascii="Times New Roman" w:hAnsi="Times New Roman"/>
          <w:sz w:val="18"/>
          <w:szCs w:val="18"/>
        </w:rPr>
      </w:pPr>
      <w:r w:rsidRPr="005647B9">
        <w:rPr>
          <w:sz w:val="18"/>
          <w:szCs w:val="18"/>
        </w:rPr>
        <w:t>Note: Efter landzonebestemmelserne jf. planlovens §§ 37 og 38 kan overflødige driftsbygninger tages i brug til en række formål, uden egentlig kommunal godkendelse, altså alene efter anmeldelse.</w:t>
      </w:r>
    </w:p>
    <w:p w:rsidR="005B4C48" w:rsidRPr="005B4C48" w:rsidRDefault="005B4C48" w:rsidP="005B4C48">
      <w:pPr>
        <w:rPr>
          <w:rFonts w:ascii="Times New Roman" w:eastAsia="Times New Roman" w:hAnsi="Times New Roman" w:cs="Times New Roman"/>
          <w:sz w:val="24"/>
          <w:szCs w:val="24"/>
          <w:lang w:eastAsia="da-DK"/>
        </w:rPr>
      </w:pPr>
    </w:p>
    <w:p w:rsidR="005B4C48" w:rsidRPr="005B4C48" w:rsidRDefault="005B4C48" w:rsidP="005B4C48">
      <w:pPr>
        <w:rPr>
          <w:rFonts w:ascii="Times New Roman" w:eastAsia="Times New Roman" w:hAnsi="Times New Roman" w:cs="Times New Roman"/>
          <w:sz w:val="24"/>
          <w:szCs w:val="24"/>
          <w:lang w:eastAsia="da-DK"/>
        </w:rPr>
      </w:pPr>
    </w:p>
    <w:p w:rsidR="005B4C48" w:rsidRPr="005B4C48" w:rsidRDefault="005B4C48" w:rsidP="005B4C48">
      <w:pPr>
        <w:rPr>
          <w:rFonts w:ascii="Times New Roman" w:eastAsia="Times New Roman" w:hAnsi="Times New Roman" w:cs="Times New Roman"/>
          <w:sz w:val="24"/>
          <w:szCs w:val="24"/>
          <w:lang w:eastAsia="da-DK"/>
        </w:rPr>
      </w:pPr>
    </w:p>
    <w:p w:rsidR="005B4C48" w:rsidRDefault="005B4C48" w:rsidP="005B4C48">
      <w:pPr>
        <w:rPr>
          <w:rFonts w:ascii="Times New Roman" w:eastAsia="Times New Roman" w:hAnsi="Times New Roman" w:cs="Times New Roman"/>
          <w:sz w:val="24"/>
          <w:szCs w:val="24"/>
          <w:lang w:eastAsia="da-DK"/>
        </w:rPr>
      </w:pPr>
    </w:p>
    <w:p w:rsidR="00093274" w:rsidRDefault="00093274" w:rsidP="005B4C48">
      <w:pPr>
        <w:rPr>
          <w:rFonts w:ascii="Times New Roman" w:eastAsia="Times New Roman" w:hAnsi="Times New Roman" w:cs="Times New Roman"/>
          <w:sz w:val="24"/>
          <w:szCs w:val="24"/>
          <w:lang w:eastAsia="da-DK"/>
        </w:rPr>
      </w:pPr>
    </w:p>
    <w:p w:rsidR="00093274" w:rsidRDefault="00093274" w:rsidP="005B4C48">
      <w:pPr>
        <w:rPr>
          <w:rFonts w:ascii="Times New Roman" w:eastAsia="Times New Roman" w:hAnsi="Times New Roman" w:cs="Times New Roman"/>
          <w:sz w:val="24"/>
          <w:szCs w:val="24"/>
          <w:lang w:eastAsia="da-DK"/>
        </w:rPr>
      </w:pPr>
    </w:p>
    <w:p w:rsidR="00093274" w:rsidRDefault="00093274" w:rsidP="005B4C48">
      <w:pPr>
        <w:rPr>
          <w:rFonts w:ascii="Times New Roman" w:eastAsia="Times New Roman" w:hAnsi="Times New Roman" w:cs="Times New Roman"/>
          <w:sz w:val="24"/>
          <w:szCs w:val="24"/>
          <w:lang w:eastAsia="da-DK"/>
        </w:rPr>
      </w:pPr>
    </w:p>
    <w:p w:rsidR="00093274" w:rsidRDefault="00093274" w:rsidP="005B4C48">
      <w:pPr>
        <w:rPr>
          <w:rFonts w:ascii="Times New Roman" w:eastAsia="Times New Roman" w:hAnsi="Times New Roman" w:cs="Times New Roman"/>
          <w:sz w:val="24"/>
          <w:szCs w:val="24"/>
          <w:lang w:eastAsia="da-DK"/>
        </w:rPr>
      </w:pPr>
    </w:p>
    <w:p w:rsidR="00093274" w:rsidRDefault="00093274" w:rsidP="005B4C48">
      <w:pPr>
        <w:rPr>
          <w:rFonts w:ascii="Times New Roman" w:eastAsia="Times New Roman" w:hAnsi="Times New Roman" w:cs="Times New Roman"/>
          <w:sz w:val="24"/>
          <w:szCs w:val="24"/>
          <w:lang w:eastAsia="da-DK"/>
        </w:rPr>
      </w:pPr>
    </w:p>
    <w:p w:rsidR="00093274" w:rsidRDefault="00093274" w:rsidP="005B4C48">
      <w:pPr>
        <w:rPr>
          <w:rFonts w:ascii="Times New Roman" w:eastAsia="Times New Roman" w:hAnsi="Times New Roman" w:cs="Times New Roman"/>
          <w:sz w:val="24"/>
          <w:szCs w:val="24"/>
          <w:lang w:eastAsia="da-DK"/>
        </w:rPr>
      </w:pPr>
    </w:p>
    <w:p w:rsidR="00093274" w:rsidRPr="005B4C48" w:rsidRDefault="00093274" w:rsidP="005B4C48">
      <w:pPr>
        <w:rPr>
          <w:rFonts w:ascii="Times New Roman" w:eastAsia="Times New Roman" w:hAnsi="Times New Roman" w:cs="Times New Roman"/>
          <w:sz w:val="24"/>
          <w:szCs w:val="24"/>
          <w:lang w:eastAsia="da-DK"/>
        </w:rPr>
      </w:pPr>
    </w:p>
    <w:p w:rsidR="005B4C48" w:rsidRPr="005B4C48" w:rsidRDefault="005B4C48" w:rsidP="005B4C48">
      <w:pPr>
        <w:rPr>
          <w:rFonts w:ascii="Times New Roman" w:eastAsia="Times New Roman" w:hAnsi="Times New Roman" w:cs="Times New Roman"/>
          <w:sz w:val="24"/>
          <w:szCs w:val="24"/>
          <w:lang w:eastAsia="da-DK"/>
        </w:rPr>
      </w:pPr>
    </w:p>
    <w:p w:rsidR="005B4C48" w:rsidRPr="00A731DC" w:rsidRDefault="005B4C48" w:rsidP="009518B9">
      <w:pPr>
        <w:pStyle w:val="Overskrift1"/>
        <w:rPr>
          <w:sz w:val="40"/>
          <w:szCs w:val="40"/>
        </w:rPr>
      </w:pPr>
      <w:bookmarkStart w:id="29" w:name="_Toc5176760"/>
      <w:r w:rsidRPr="00A731DC">
        <w:rPr>
          <w:sz w:val="40"/>
          <w:szCs w:val="40"/>
        </w:rPr>
        <w:lastRenderedPageBreak/>
        <w:t>Formalia</w:t>
      </w:r>
      <w:bookmarkEnd w:id="29"/>
    </w:p>
    <w:p w:rsidR="005B4C48" w:rsidRPr="009518B9" w:rsidRDefault="005B4C48" w:rsidP="009518B9">
      <w:pPr>
        <w:pStyle w:val="Overskrift2"/>
      </w:pPr>
      <w:bookmarkStart w:id="30" w:name="_Toc232409906"/>
      <w:bookmarkStart w:id="31" w:name="_Toc406418382"/>
      <w:bookmarkStart w:id="32" w:name="_Toc5176761"/>
      <w:r w:rsidRPr="009518B9">
        <w:t>Lovgrundlag</w:t>
      </w:r>
      <w:bookmarkEnd w:id="30"/>
      <w:bookmarkEnd w:id="31"/>
      <w:bookmarkEnd w:id="32"/>
    </w:p>
    <w:p w:rsidR="00090184" w:rsidRDefault="005B4C48" w:rsidP="00A30B7E">
      <w:pPr>
        <w:rPr>
          <w:lang w:eastAsia="da-DK"/>
        </w:rPr>
      </w:pPr>
      <w:r w:rsidRPr="005B4C48">
        <w:rPr>
          <w:lang w:eastAsia="da-DK"/>
        </w:rPr>
        <w:t>Miljø</w:t>
      </w:r>
      <w:r w:rsidR="00E35848">
        <w:rPr>
          <w:lang w:eastAsia="da-DK"/>
        </w:rPr>
        <w:t>tilladelse</w:t>
      </w:r>
      <w:r w:rsidRPr="005B4C48">
        <w:rPr>
          <w:lang w:eastAsia="da-DK"/>
        </w:rPr>
        <w:t>n</w:t>
      </w:r>
      <w:r w:rsidR="004A0648">
        <w:rPr>
          <w:lang w:eastAsia="da-DK"/>
        </w:rPr>
        <w:t xml:space="preserve"> </w:t>
      </w:r>
      <w:r w:rsidRPr="005B4C48">
        <w:rPr>
          <w:lang w:eastAsia="da-DK"/>
        </w:rPr>
        <w:t xml:space="preserve">er givet på </w:t>
      </w:r>
      <w:r w:rsidR="004A0648">
        <w:rPr>
          <w:lang w:eastAsia="da-DK"/>
        </w:rPr>
        <w:t xml:space="preserve">baggrund af husdyrbrugsloven, </w:t>
      </w:r>
      <w:r w:rsidR="00654BE6">
        <w:rPr>
          <w:lang w:eastAsia="da-DK"/>
        </w:rPr>
        <w:t xml:space="preserve">hvor krav efter VVM-direktivet og </w:t>
      </w:r>
      <w:r w:rsidR="004A0648">
        <w:rPr>
          <w:lang w:eastAsia="da-DK"/>
        </w:rPr>
        <w:t>habitatdirektivet</w:t>
      </w:r>
      <w:r w:rsidR="00654BE6">
        <w:rPr>
          <w:lang w:eastAsia="da-DK"/>
        </w:rPr>
        <w:t>,</w:t>
      </w:r>
      <w:r w:rsidR="004A0648">
        <w:rPr>
          <w:lang w:eastAsia="da-DK"/>
        </w:rPr>
        <w:t xml:space="preserve"> samt i et vist omfang </w:t>
      </w:r>
      <w:r w:rsidR="00090184">
        <w:rPr>
          <w:lang w:eastAsia="da-DK"/>
        </w:rPr>
        <w:t xml:space="preserve">regler fra miljøbeskyttelsesloven og planlovens landzoneregler varetages. </w:t>
      </w:r>
    </w:p>
    <w:p w:rsidR="00090184" w:rsidRDefault="00090184" w:rsidP="00A30B7E">
      <w:pPr>
        <w:rPr>
          <w:lang w:eastAsia="da-DK"/>
        </w:rPr>
      </w:pPr>
      <w:r>
        <w:rPr>
          <w:lang w:eastAsia="da-DK"/>
        </w:rPr>
        <w:t>Miljø</w:t>
      </w:r>
      <w:r w:rsidR="00E35848">
        <w:rPr>
          <w:lang w:eastAsia="da-DK"/>
        </w:rPr>
        <w:t>tilladel</w:t>
      </w:r>
      <w:r>
        <w:rPr>
          <w:lang w:eastAsia="da-DK"/>
        </w:rPr>
        <w:t>sen suppleres af generelle regler i husdyrgodkendelsesbekendtgørelsen</w:t>
      </w:r>
      <w:r w:rsidR="00B06BA4">
        <w:rPr>
          <w:lang w:eastAsia="da-DK"/>
        </w:rPr>
        <w:t xml:space="preserve"> </w:t>
      </w:r>
      <w:r>
        <w:rPr>
          <w:lang w:eastAsia="da-DK"/>
        </w:rPr>
        <w:t>og den generelle regulering i husdyrgødningsbekendtgørelsen.</w:t>
      </w:r>
    </w:p>
    <w:p w:rsidR="005B4C48" w:rsidRPr="007D1ACA" w:rsidRDefault="00B06BA4" w:rsidP="00A30B7E">
      <w:pPr>
        <w:rPr>
          <w:lang w:eastAsia="da-DK"/>
        </w:rPr>
      </w:pPr>
      <w:r>
        <w:rPr>
          <w:lang w:eastAsia="da-DK"/>
        </w:rPr>
        <w:t>G</w:t>
      </w:r>
      <w:r w:rsidR="005B4C48" w:rsidRPr="005B4C48">
        <w:rPr>
          <w:lang w:eastAsia="da-DK"/>
        </w:rPr>
        <w:t>rundlag</w:t>
      </w:r>
      <w:r>
        <w:rPr>
          <w:lang w:eastAsia="da-DK"/>
        </w:rPr>
        <w:t>et for miljø</w:t>
      </w:r>
      <w:r w:rsidR="00E35848">
        <w:rPr>
          <w:lang w:eastAsia="da-DK"/>
        </w:rPr>
        <w:t>tilladelsen</w:t>
      </w:r>
      <w:r>
        <w:rPr>
          <w:lang w:eastAsia="da-DK"/>
        </w:rPr>
        <w:t xml:space="preserve"> var på </w:t>
      </w:r>
      <w:r w:rsidR="005B4C48" w:rsidRPr="005B4C48">
        <w:rPr>
          <w:lang w:eastAsia="da-DK"/>
        </w:rPr>
        <w:t>godkendelsestidspunktet</w:t>
      </w:r>
      <w:r>
        <w:rPr>
          <w:lang w:eastAsia="da-DK"/>
        </w:rPr>
        <w:t>:</w:t>
      </w:r>
      <w:r w:rsidR="005B4C48" w:rsidRPr="005B4C48">
        <w:rPr>
          <w:lang w:eastAsia="da-DK"/>
        </w:rPr>
        <w:t xml:space="preserve"> </w:t>
      </w:r>
      <w:r w:rsidR="005B4C48" w:rsidRPr="005B4C48">
        <w:rPr>
          <w:lang w:eastAsia="da-DK"/>
        </w:rPr>
        <w:br/>
      </w:r>
    </w:p>
    <w:p w:rsidR="005F0D78" w:rsidRPr="005F0D78" w:rsidRDefault="005F0D78" w:rsidP="005F0D78">
      <w:pPr>
        <w:pStyle w:val="Listeafsnit"/>
        <w:numPr>
          <w:ilvl w:val="0"/>
          <w:numId w:val="6"/>
        </w:numPr>
        <w:rPr>
          <w:rFonts w:ascii="Cambria" w:hAnsi="Cambria"/>
          <w:sz w:val="22"/>
          <w:szCs w:val="22"/>
        </w:rPr>
      </w:pPr>
      <w:r w:rsidRPr="005F0D78">
        <w:rPr>
          <w:rFonts w:ascii="Cambria" w:hAnsi="Cambria"/>
          <w:sz w:val="22"/>
          <w:szCs w:val="22"/>
        </w:rPr>
        <w:t>Kommuneplan 2017-2029</w:t>
      </w:r>
    </w:p>
    <w:p w:rsidR="005F0D78" w:rsidRPr="007D1ACA" w:rsidRDefault="005F0D78" w:rsidP="005F0D78">
      <w:pPr>
        <w:pStyle w:val="Listeafsnit"/>
        <w:numPr>
          <w:ilvl w:val="0"/>
          <w:numId w:val="6"/>
        </w:numPr>
        <w:rPr>
          <w:rFonts w:ascii="Cambria" w:hAnsi="Cambria" w:cs="Arial"/>
          <w:color w:val="000000"/>
          <w:sz w:val="22"/>
          <w:szCs w:val="22"/>
        </w:rPr>
      </w:pPr>
      <w:r w:rsidRPr="007D1ACA">
        <w:rPr>
          <w:rFonts w:ascii="Cambria" w:hAnsi="Cambria" w:cs="Arial"/>
          <w:color w:val="000000"/>
          <w:sz w:val="22"/>
          <w:szCs w:val="22"/>
        </w:rPr>
        <w:t xml:space="preserve">Husdyrbrugsloven, Lov om miljøgodkendelse m.v. af husdyrbrug nr. 1572 af 20. december 2006 senest ændret i bekendtgørelse af lov om husdyrbrug og anvendelse af gødning m.v. nr. </w:t>
      </w:r>
      <w:r>
        <w:rPr>
          <w:rFonts w:ascii="Cambria" w:hAnsi="Cambria" w:cs="Arial"/>
          <w:color w:val="000000"/>
          <w:sz w:val="22"/>
          <w:szCs w:val="22"/>
        </w:rPr>
        <w:t>1020 af 6. juli 2018</w:t>
      </w:r>
      <w:r w:rsidRPr="007D1ACA">
        <w:rPr>
          <w:rFonts w:ascii="Cambria" w:hAnsi="Cambria" w:cs="Arial"/>
          <w:color w:val="000000"/>
          <w:sz w:val="22"/>
          <w:szCs w:val="22"/>
        </w:rPr>
        <w:t xml:space="preserve"> </w:t>
      </w:r>
    </w:p>
    <w:p w:rsidR="005F0D78" w:rsidRPr="005F0D78" w:rsidRDefault="005F0D78" w:rsidP="005F0D78">
      <w:pPr>
        <w:pStyle w:val="Listeafsnit"/>
        <w:numPr>
          <w:ilvl w:val="0"/>
          <w:numId w:val="6"/>
        </w:numPr>
        <w:rPr>
          <w:rFonts w:ascii="Cambria" w:hAnsi="Cambria" w:cs="Arial"/>
          <w:color w:val="000000"/>
          <w:sz w:val="22"/>
          <w:szCs w:val="22"/>
        </w:rPr>
      </w:pPr>
      <w:r w:rsidRPr="007D1ACA">
        <w:rPr>
          <w:rFonts w:ascii="Cambria" w:hAnsi="Cambria" w:cs="Arial"/>
          <w:color w:val="000000"/>
          <w:sz w:val="22"/>
          <w:szCs w:val="22"/>
        </w:rPr>
        <w:t xml:space="preserve">Husdyrgodkendelsesbekendtgørelsen, bekendtgørelse om tilladelse og godkendelse m.v. af </w:t>
      </w:r>
      <w:r w:rsidRPr="005F0D78">
        <w:rPr>
          <w:rFonts w:ascii="Cambria" w:hAnsi="Cambria" w:cs="Arial"/>
          <w:color w:val="000000"/>
          <w:sz w:val="22"/>
          <w:szCs w:val="22"/>
        </w:rPr>
        <w:t xml:space="preserve">husdyrbrug nr. 1467 af 6. december 2018 </w:t>
      </w:r>
    </w:p>
    <w:p w:rsidR="005F0D78" w:rsidRPr="005F0D78" w:rsidRDefault="005F0D78" w:rsidP="005F0D78">
      <w:pPr>
        <w:pStyle w:val="Listeafsnit"/>
        <w:numPr>
          <w:ilvl w:val="0"/>
          <w:numId w:val="6"/>
        </w:numPr>
        <w:rPr>
          <w:rFonts w:ascii="Cambria" w:hAnsi="Cambria"/>
          <w:sz w:val="22"/>
          <w:szCs w:val="22"/>
        </w:rPr>
      </w:pPr>
      <w:r w:rsidRPr="005F0D78">
        <w:rPr>
          <w:rFonts w:ascii="Cambria" w:hAnsi="Cambria"/>
          <w:sz w:val="22"/>
          <w:szCs w:val="22"/>
        </w:rPr>
        <w:t xml:space="preserve">Husdyrgødningsbekendtgørelsen Bekendtgørelse om erhvervsmæssigt dyrehold, husdyrgødning, ensilage m.v. nr. 1076 af 28. august 2018 </w:t>
      </w:r>
    </w:p>
    <w:p w:rsidR="005F0D78" w:rsidRPr="005F0D78" w:rsidRDefault="005F0D78" w:rsidP="005F0D78">
      <w:pPr>
        <w:pStyle w:val="Listeafsnit"/>
        <w:numPr>
          <w:ilvl w:val="0"/>
          <w:numId w:val="6"/>
        </w:numPr>
        <w:rPr>
          <w:rFonts w:ascii="Cambria" w:hAnsi="Cambria"/>
          <w:sz w:val="22"/>
          <w:szCs w:val="22"/>
        </w:rPr>
      </w:pPr>
      <w:r w:rsidRPr="005F0D78">
        <w:rPr>
          <w:rFonts w:ascii="Cambria" w:hAnsi="Cambria"/>
          <w:sz w:val="22"/>
          <w:szCs w:val="22"/>
        </w:rPr>
        <w:t>Bekendtgørelse af lov om naturbeskyttelse, nr. 1122 af 3. september 2018 (Naturbeskyttelsesloven).</w:t>
      </w:r>
    </w:p>
    <w:p w:rsidR="005F0D78" w:rsidRPr="005F0D78" w:rsidRDefault="005F0D78" w:rsidP="005F0D78">
      <w:pPr>
        <w:pStyle w:val="Listeafsnit"/>
        <w:numPr>
          <w:ilvl w:val="0"/>
          <w:numId w:val="6"/>
        </w:numPr>
        <w:rPr>
          <w:rFonts w:ascii="Cambria" w:hAnsi="Cambria"/>
          <w:sz w:val="22"/>
          <w:szCs w:val="22"/>
        </w:rPr>
      </w:pPr>
      <w:r w:rsidRPr="005F0D78">
        <w:rPr>
          <w:rFonts w:ascii="Cambria" w:hAnsi="Cambria"/>
          <w:sz w:val="22"/>
          <w:szCs w:val="22"/>
        </w:rPr>
        <w:t>Bekendtgørelse om udpegning og administration af internationale naturbeskyttelsesområder samt beskyttelse af visse arter nr. 1595 af 6. december 2018</w:t>
      </w:r>
    </w:p>
    <w:p w:rsidR="005F0D78" w:rsidRPr="007D1ACA" w:rsidRDefault="005F0D78" w:rsidP="005F0D78">
      <w:pPr>
        <w:pStyle w:val="Listeafsnit"/>
        <w:numPr>
          <w:ilvl w:val="0"/>
          <w:numId w:val="6"/>
        </w:numPr>
        <w:rPr>
          <w:rFonts w:ascii="Cambria" w:hAnsi="Cambria"/>
          <w:sz w:val="22"/>
          <w:szCs w:val="22"/>
        </w:rPr>
      </w:pPr>
      <w:r w:rsidRPr="007D1ACA">
        <w:rPr>
          <w:rFonts w:ascii="Cambria" w:hAnsi="Cambria"/>
          <w:sz w:val="22"/>
          <w:szCs w:val="22"/>
        </w:rPr>
        <w:t xml:space="preserve">Bekendtgørelse om affald, nr. </w:t>
      </w:r>
      <w:r>
        <w:rPr>
          <w:rFonts w:ascii="Cambria" w:hAnsi="Cambria"/>
          <w:sz w:val="22"/>
          <w:szCs w:val="22"/>
        </w:rPr>
        <w:t xml:space="preserve">1759 af 27. december 2018 </w:t>
      </w:r>
      <w:r w:rsidRPr="007D1ACA">
        <w:rPr>
          <w:rFonts w:ascii="Cambria" w:hAnsi="Cambria"/>
          <w:sz w:val="22"/>
          <w:szCs w:val="22"/>
        </w:rPr>
        <w:t>(Affaldsbekendtgørelsen).</w:t>
      </w:r>
    </w:p>
    <w:p w:rsidR="005B4C48" w:rsidRPr="00655112" w:rsidRDefault="005F0D78" w:rsidP="005F0D78">
      <w:pPr>
        <w:pStyle w:val="Listeafsnit"/>
        <w:numPr>
          <w:ilvl w:val="0"/>
          <w:numId w:val="6"/>
        </w:numPr>
      </w:pPr>
      <w:r w:rsidRPr="00655112">
        <w:rPr>
          <w:rFonts w:ascii="Cambria" w:hAnsi="Cambria"/>
          <w:sz w:val="22"/>
          <w:szCs w:val="22"/>
        </w:rPr>
        <w:t>Bekendtgørelse om indretning, etablering og drift af olietanke, rørsystemer og pipelines nr. 1611 af 10. december 2015 (Olietankbekendtgørelsen).</w:t>
      </w:r>
      <w:r w:rsidR="00655112">
        <w:rPr>
          <w:rFonts w:ascii="Cambria" w:hAnsi="Cambria"/>
          <w:sz w:val="22"/>
          <w:szCs w:val="22"/>
        </w:rPr>
        <w:br/>
      </w:r>
    </w:p>
    <w:p w:rsidR="007F02A8" w:rsidRPr="005B4C48" w:rsidRDefault="007F02A8" w:rsidP="00A30B7E">
      <w:pPr>
        <w:rPr>
          <w:rFonts w:ascii="Times New Roman" w:hAnsi="Times New Roman"/>
          <w:sz w:val="24"/>
          <w:szCs w:val="24"/>
          <w:lang w:eastAsia="da-DK"/>
        </w:rPr>
      </w:pPr>
      <w:r w:rsidRPr="005B4C48">
        <w:rPr>
          <w:lang w:eastAsia="da-DK"/>
        </w:rPr>
        <w:t>Der gøres opmærksom på, at a</w:t>
      </w:r>
      <w:r w:rsidRPr="005B4C48">
        <w:rPr>
          <w:color w:val="000000"/>
          <w:lang w:eastAsia="da-DK"/>
        </w:rPr>
        <w:t>nsøger selv har ansvar for at indhente nødvendige godkendelser/tilladelser i henhold til anden lovgivning.</w:t>
      </w:r>
      <w:r w:rsidRPr="005B4C48">
        <w:rPr>
          <w:color w:val="000000"/>
          <w:lang w:eastAsia="da-DK"/>
        </w:rPr>
        <w:br/>
      </w:r>
    </w:p>
    <w:p w:rsidR="005B4C48" w:rsidRPr="005B4C48" w:rsidRDefault="005B4C48" w:rsidP="000F3FFB">
      <w:pPr>
        <w:pStyle w:val="Overskrift2"/>
        <w:rPr>
          <w:lang w:eastAsia="da-DK"/>
        </w:rPr>
      </w:pPr>
      <w:bookmarkStart w:id="33" w:name="_Toc5176762"/>
      <w:r w:rsidRPr="005B4C48">
        <w:rPr>
          <w:lang w:eastAsia="da-DK"/>
        </w:rPr>
        <w:t>Høring og offentliggørelse</w:t>
      </w:r>
      <w:bookmarkEnd w:id="33"/>
    </w:p>
    <w:p w:rsidR="005B4C48" w:rsidRPr="00A607ED" w:rsidRDefault="005B4C48" w:rsidP="00A30B7E">
      <w:pPr>
        <w:rPr>
          <w:lang w:eastAsia="da-DK"/>
        </w:rPr>
      </w:pPr>
      <w:r w:rsidRPr="00A607ED">
        <w:rPr>
          <w:lang w:eastAsia="da-DK"/>
        </w:rPr>
        <w:t>Udkastet til miljø</w:t>
      </w:r>
      <w:r w:rsidR="00654BE6" w:rsidRPr="00A607ED">
        <w:rPr>
          <w:lang w:eastAsia="da-DK"/>
        </w:rPr>
        <w:t>tilladelsen</w:t>
      </w:r>
      <w:r w:rsidRPr="00A607ED">
        <w:rPr>
          <w:lang w:eastAsia="da-DK"/>
        </w:rPr>
        <w:t xml:space="preserve"> har været i </w:t>
      </w:r>
      <w:r w:rsidR="00260CB6" w:rsidRPr="00A607ED">
        <w:rPr>
          <w:lang w:eastAsia="da-DK"/>
        </w:rPr>
        <w:t>2</w:t>
      </w:r>
      <w:r w:rsidRPr="00A607ED">
        <w:rPr>
          <w:lang w:eastAsia="da-DK"/>
        </w:rPr>
        <w:t xml:space="preserve"> ugers høring hos ansøger, konsulent og naboer fra </w:t>
      </w:r>
      <w:r w:rsidR="00A607ED" w:rsidRPr="00A607ED">
        <w:rPr>
          <w:lang w:eastAsia="da-DK"/>
        </w:rPr>
        <w:t>18</w:t>
      </w:r>
      <w:r w:rsidR="008F7396" w:rsidRPr="00A607ED">
        <w:rPr>
          <w:lang w:eastAsia="da-DK"/>
        </w:rPr>
        <w:t>. marts 2019</w:t>
      </w:r>
      <w:r w:rsidRPr="00A607ED">
        <w:rPr>
          <w:lang w:eastAsia="da-DK"/>
        </w:rPr>
        <w:t xml:space="preserve"> til </w:t>
      </w:r>
      <w:r w:rsidR="00A607ED" w:rsidRPr="00A607ED">
        <w:rPr>
          <w:lang w:eastAsia="da-DK"/>
        </w:rPr>
        <w:t>1. april</w:t>
      </w:r>
      <w:r w:rsidR="008F7396" w:rsidRPr="00A607ED">
        <w:rPr>
          <w:lang w:eastAsia="da-DK"/>
        </w:rPr>
        <w:t xml:space="preserve"> 2019</w:t>
      </w:r>
      <w:r w:rsidRPr="00A607ED">
        <w:rPr>
          <w:lang w:eastAsia="da-DK"/>
        </w:rPr>
        <w:t>.</w:t>
      </w:r>
    </w:p>
    <w:p w:rsidR="000D4840" w:rsidRPr="005B4C48" w:rsidRDefault="000D4840" w:rsidP="00A30B7E">
      <w:pPr>
        <w:rPr>
          <w:lang w:eastAsia="da-DK"/>
        </w:rPr>
      </w:pPr>
      <w:r>
        <w:rPr>
          <w:lang w:eastAsia="da-DK"/>
        </w:rPr>
        <w:t xml:space="preserve">Naboer: Ejere og beboer af boliger og bygninger </w:t>
      </w:r>
      <w:proofErr w:type="gramStart"/>
      <w:r>
        <w:rPr>
          <w:lang w:eastAsia="da-DK"/>
        </w:rPr>
        <w:t>indenfor</w:t>
      </w:r>
      <w:proofErr w:type="gramEnd"/>
      <w:r>
        <w:rPr>
          <w:lang w:eastAsia="da-DK"/>
        </w:rPr>
        <w:t xml:space="preserve"> </w:t>
      </w:r>
      <w:r w:rsidRPr="000055F1">
        <w:rPr>
          <w:lang w:eastAsia="da-DK"/>
        </w:rPr>
        <w:t xml:space="preserve">konsekvensradius på </w:t>
      </w:r>
      <w:r w:rsidR="000055F1" w:rsidRPr="000055F1">
        <w:rPr>
          <w:lang w:eastAsia="da-DK"/>
        </w:rPr>
        <w:t>323</w:t>
      </w:r>
      <w:r w:rsidRPr="000055F1">
        <w:rPr>
          <w:lang w:eastAsia="da-DK"/>
        </w:rPr>
        <w:t xml:space="preserve"> meter</w:t>
      </w:r>
    </w:p>
    <w:p w:rsidR="005B4C48" w:rsidRPr="005B4C48" w:rsidRDefault="000D4840" w:rsidP="00A30B7E">
      <w:pPr>
        <w:rPr>
          <w:rFonts w:ascii="Calibri" w:hAnsi="Calibri"/>
        </w:rPr>
      </w:pPr>
      <w:r>
        <w:t>Matrikulære naboer: Matrikulære n</w:t>
      </w:r>
      <w:r w:rsidR="005B4C48" w:rsidRPr="005B4C48">
        <w:t xml:space="preserve">aboer i husdyrlovens forstand defineres som ejere af ejendomme, der matrikulært </w:t>
      </w:r>
      <w:r w:rsidR="005B4C48" w:rsidRPr="000055F1">
        <w:t>grænser op til den ejendom, hvorpå anlægget er beliggende. Ringkøbing-Skjern kommune vurderer at udvidelser på anlæggene generelt er af underordnet betydning for de matrikulære naboer til ejendommens markarealer. Nabohøringen tager derfor udgangspunkt i den</w:t>
      </w:r>
      <w:r w:rsidR="000055F1" w:rsidRPr="000055F1">
        <w:t xml:space="preserve"> matrikel</w:t>
      </w:r>
      <w:r w:rsidR="005B4C48" w:rsidRPr="000055F1">
        <w:t>, hvorpå anlæggene ligger. De naboer til markarealer, som i særlige tilfælde bliver berørt af udvidelsen, bliver inddraget i høringen i henhold til forvaltningslovens almindelige regler om partshøring</w:t>
      </w:r>
      <w:r w:rsidR="00DB5E64" w:rsidRPr="000055F1">
        <w:t xml:space="preserve">. </w:t>
      </w:r>
      <w:r w:rsidR="005B4C48" w:rsidRPr="000055F1">
        <w:t>Det er i de</w:t>
      </w:r>
      <w:r w:rsidR="008F7396">
        <w:t>n aktuelle sag vurderet, at der</w:t>
      </w:r>
      <w:r w:rsidR="005B4C48" w:rsidRPr="000055F1">
        <w:t xml:space="preserve"> ikke er nogen, som skal inddrages</w:t>
      </w:r>
      <w:r w:rsidR="005B4C48" w:rsidRPr="005B4C48">
        <w:t xml:space="preserve"> i høringen.</w:t>
      </w:r>
    </w:p>
    <w:p w:rsidR="005B4C48" w:rsidRPr="005B4C48" w:rsidRDefault="005B4C48" w:rsidP="00A30B7E">
      <w:pPr>
        <w:rPr>
          <w:lang w:eastAsia="da-DK"/>
        </w:rPr>
      </w:pPr>
      <w:r w:rsidRPr="005B4C48">
        <w:rPr>
          <w:lang w:eastAsia="da-DK"/>
        </w:rPr>
        <w:t xml:space="preserve">I forbindelse med høringen er </w:t>
      </w:r>
      <w:r w:rsidRPr="00ED1D11">
        <w:rPr>
          <w:lang w:eastAsia="da-DK"/>
        </w:rPr>
        <w:t>der ikke</w:t>
      </w:r>
      <w:r w:rsidRPr="005B4C48">
        <w:rPr>
          <w:lang w:eastAsia="da-DK"/>
        </w:rPr>
        <w:t xml:space="preserve"> indkommet bemærkninger til det ansøgte. </w:t>
      </w:r>
    </w:p>
    <w:p w:rsidR="005B4C48" w:rsidRPr="005B4C48" w:rsidRDefault="005B4C48" w:rsidP="00A30B7E">
      <w:pPr>
        <w:rPr>
          <w:rFonts w:cs="Verdana"/>
          <w:lang w:eastAsia="da-DK"/>
        </w:rPr>
      </w:pPr>
      <w:r w:rsidRPr="005B4C48">
        <w:rPr>
          <w:color w:val="000000"/>
          <w:lang w:eastAsia="da-DK"/>
        </w:rPr>
        <w:softHyphen/>
      </w:r>
      <w:r w:rsidRPr="005B4C48">
        <w:rPr>
          <w:color w:val="000000"/>
          <w:lang w:eastAsia="da-DK"/>
        </w:rPr>
        <w:softHyphen/>
      </w:r>
      <w:r w:rsidRPr="005B4C48">
        <w:rPr>
          <w:color w:val="000000"/>
          <w:lang w:eastAsia="da-DK"/>
        </w:rPr>
        <w:softHyphen/>
      </w:r>
      <w:r w:rsidRPr="005B4C48">
        <w:rPr>
          <w:color w:val="000000"/>
          <w:lang w:eastAsia="da-DK"/>
        </w:rPr>
        <w:softHyphen/>
      </w:r>
      <w:r w:rsidRPr="005B4C48">
        <w:rPr>
          <w:lang w:eastAsia="da-DK"/>
        </w:rPr>
        <w:t xml:space="preserve">Afgørelse om </w:t>
      </w:r>
      <w:r w:rsidRPr="00ED1D11">
        <w:rPr>
          <w:lang w:eastAsia="da-DK"/>
        </w:rPr>
        <w:t>miljø</w:t>
      </w:r>
      <w:r w:rsidR="00654BE6" w:rsidRPr="00ED1D11">
        <w:rPr>
          <w:lang w:eastAsia="da-DK"/>
        </w:rPr>
        <w:t>tilladelsen</w:t>
      </w:r>
      <w:r w:rsidRPr="00ED1D11">
        <w:rPr>
          <w:lang w:eastAsia="da-DK"/>
        </w:rPr>
        <w:t xml:space="preserve"> vil blive offentliggjort den </w:t>
      </w:r>
      <w:r w:rsidR="00ED1D11" w:rsidRPr="00ED1D11">
        <w:rPr>
          <w:lang w:eastAsia="da-DK"/>
        </w:rPr>
        <w:t>8. april</w:t>
      </w:r>
      <w:r w:rsidR="00ED1D11">
        <w:rPr>
          <w:lang w:eastAsia="da-DK"/>
        </w:rPr>
        <w:t xml:space="preserve"> 2019</w:t>
      </w:r>
      <w:r w:rsidRPr="005B4C48">
        <w:rPr>
          <w:lang w:eastAsia="da-DK"/>
        </w:rPr>
        <w:t xml:space="preserve"> på Ringkøbing-Skjern Kommunes hjemmeside på </w:t>
      </w:r>
      <w:hyperlink r:id="rId11" w:history="1">
        <w:r w:rsidRPr="005B4C48">
          <w:rPr>
            <w:color w:val="0000FF"/>
            <w:u w:val="single"/>
            <w:lang w:eastAsia="da-DK"/>
          </w:rPr>
          <w:t>www.rksk.dk/om-kommunen/annoncering/landbrug</w:t>
        </w:r>
      </w:hyperlink>
      <w:r w:rsidRPr="005B4C48">
        <w:rPr>
          <w:lang w:eastAsia="da-DK"/>
        </w:rPr>
        <w:t>.</w:t>
      </w:r>
    </w:p>
    <w:p w:rsidR="005B4C48" w:rsidRPr="005B4C48" w:rsidRDefault="005B4C48" w:rsidP="000F3FFB">
      <w:pPr>
        <w:pStyle w:val="Overskrift2"/>
        <w:rPr>
          <w:lang w:eastAsia="da-DK"/>
        </w:rPr>
      </w:pPr>
      <w:bookmarkStart w:id="34" w:name="_Toc232409908"/>
      <w:bookmarkStart w:id="35" w:name="_Toc406418384"/>
      <w:bookmarkStart w:id="36" w:name="_Toc5176763"/>
      <w:r w:rsidRPr="005B4C48">
        <w:rPr>
          <w:lang w:eastAsia="da-DK"/>
        </w:rPr>
        <w:lastRenderedPageBreak/>
        <w:t>Klagevejledning</w:t>
      </w:r>
      <w:bookmarkEnd w:id="34"/>
      <w:bookmarkEnd w:id="35"/>
      <w:bookmarkEnd w:id="36"/>
    </w:p>
    <w:p w:rsidR="005B4C48" w:rsidRPr="005B4C48" w:rsidRDefault="005B4C48" w:rsidP="00A30B7E">
      <w:pPr>
        <w:rPr>
          <w:lang w:eastAsia="da-DK"/>
        </w:rPr>
      </w:pPr>
      <w:bookmarkStart w:id="37" w:name="_Toc232409909"/>
      <w:bookmarkStart w:id="38" w:name="_Toc406418385"/>
      <w:r w:rsidRPr="005B4C48">
        <w:rPr>
          <w:lang w:eastAsia="da-DK"/>
        </w:rPr>
        <w:t>I henhold til Bekendtgørelse af l</w:t>
      </w:r>
      <w:r w:rsidRPr="005B4C48">
        <w:rPr>
          <w:rFonts w:cs="Arial"/>
          <w:lang w:eastAsia="da-DK"/>
        </w:rPr>
        <w:t>ov om miljøgodkendelse m.v. af husdyrbrug</w:t>
      </w:r>
      <w:r w:rsidRPr="005B4C48">
        <w:rPr>
          <w:lang w:eastAsia="da-DK"/>
        </w:rPr>
        <w:t xml:space="preserve"> kapitel 7, kan der klages over miljø</w:t>
      </w:r>
      <w:r w:rsidR="000D4840">
        <w:rPr>
          <w:lang w:eastAsia="da-DK"/>
        </w:rPr>
        <w:t>tilladelsen</w:t>
      </w:r>
      <w:r w:rsidRPr="005B4C48">
        <w:rPr>
          <w:lang w:eastAsia="da-DK"/>
        </w:rPr>
        <w:t xml:space="preserve"> af ansøgeren, Miljøministeriet, samt enhver, der må antages, at have en individuel væsentlig interesse i sagens udfald. Der kan desuden klages af de myndigheder og organisationer, der angivet i lovens § 85-87. </w:t>
      </w:r>
    </w:p>
    <w:p w:rsidR="005B4C48" w:rsidRPr="005B4C48" w:rsidRDefault="005B4C48" w:rsidP="00A30B7E">
      <w:pPr>
        <w:rPr>
          <w:lang w:eastAsia="da-DK"/>
        </w:rPr>
      </w:pPr>
      <w:r w:rsidRPr="005B4C48">
        <w:rPr>
          <w:lang w:eastAsia="da-DK"/>
        </w:rPr>
        <w:t xml:space="preserve">Ved klage, kan Miljø- og Fødevareklagenævnet bestemme, at klagen har opsættende virkning på udnyttelsen. </w:t>
      </w:r>
      <w:r w:rsidRPr="005B4C48">
        <w:rPr>
          <w:lang w:eastAsia="da-DK"/>
        </w:rPr>
        <w:br/>
      </w:r>
      <w:r w:rsidRPr="005B4C48">
        <w:rPr>
          <w:lang w:eastAsia="da-DK"/>
        </w:rPr>
        <w:br/>
        <w:t>Udnyttelse af miljø</w:t>
      </w:r>
      <w:r w:rsidR="000D4840">
        <w:rPr>
          <w:lang w:eastAsia="da-DK"/>
        </w:rPr>
        <w:t>tilladelsen</w:t>
      </w:r>
      <w:r w:rsidRPr="005B4C48">
        <w:rPr>
          <w:lang w:eastAsia="da-DK"/>
        </w:rPr>
        <w:t xml:space="preserve"> i klageperioden og imens eventuel klage behandles, sker på eget ansvar. </w:t>
      </w:r>
    </w:p>
    <w:p w:rsidR="005B4C48" w:rsidRPr="005B4C48" w:rsidRDefault="005B4C48" w:rsidP="00A30B7E">
      <w:pPr>
        <w:rPr>
          <w:rFonts w:ascii="Times New Roman" w:hAnsi="Times New Roman"/>
          <w:b/>
          <w:szCs w:val="24"/>
          <w:lang w:eastAsia="da-DK"/>
        </w:rPr>
      </w:pPr>
      <w:r w:rsidRPr="005B4C48">
        <w:rPr>
          <w:lang w:eastAsia="da-DK"/>
        </w:rPr>
        <w:t>Ansøgeren vil få besked, hvis der klages over afgørelsen.</w:t>
      </w:r>
      <w:r w:rsidRPr="005B4C48">
        <w:rPr>
          <w:rFonts w:ascii="Times New Roman" w:hAnsi="Times New Roman"/>
          <w:b/>
          <w:szCs w:val="24"/>
          <w:lang w:eastAsia="da-DK"/>
        </w:rPr>
        <w:t xml:space="preserve"> </w:t>
      </w:r>
    </w:p>
    <w:p w:rsidR="005B4C48" w:rsidRPr="005B4C48" w:rsidRDefault="005B4C48" w:rsidP="00A30B7E">
      <w:pPr>
        <w:rPr>
          <w:rFonts w:cs="Tahoma"/>
          <w:spacing w:val="4"/>
          <w:lang w:eastAsia="da-DK"/>
        </w:rPr>
      </w:pPr>
      <w:r w:rsidRPr="005B4C48">
        <w:rPr>
          <w:rFonts w:cs="Tahoma"/>
          <w:spacing w:val="4"/>
          <w:lang w:eastAsia="da-DK"/>
        </w:rPr>
        <w:t xml:space="preserve">For behandling af klager, der indbringes for nævnet, herunder anmodning om genoptagelse, betaler klager et gebyr på 900 kr. for privatpersoners og 1.800 kr. for virksomheders og organisationers vedkommende. </w:t>
      </w:r>
    </w:p>
    <w:p w:rsidR="005B4C48" w:rsidRPr="005B4C48" w:rsidRDefault="005B4C48" w:rsidP="00A30B7E">
      <w:pPr>
        <w:rPr>
          <w:rFonts w:cs="Verdana"/>
          <w:lang w:eastAsia="da-DK"/>
        </w:rPr>
      </w:pPr>
      <w:r w:rsidRPr="005B4C48">
        <w:rPr>
          <w:rFonts w:cs="Verdana"/>
          <w:lang w:eastAsia="da-DK"/>
        </w:rPr>
        <w:t>Klagegebyret tilbagebetales, hvis du får helt, eller delvis medhold i din klage, hvis den påklagede afgørelse ændres, eller ophæves, eller klagen afvises, som følge af overskredet frist, manglende klageberettigelse, eller fordi klagen ikke er omfattet af klagenævnets kompetence.</w:t>
      </w:r>
    </w:p>
    <w:p w:rsidR="005B4C48" w:rsidRPr="005B4C48" w:rsidRDefault="005B4C48" w:rsidP="00A30B7E">
      <w:pPr>
        <w:rPr>
          <w:u w:val="single"/>
          <w:lang w:eastAsia="da-DK"/>
        </w:rPr>
      </w:pPr>
      <w:r w:rsidRPr="005B4C48">
        <w:rPr>
          <w:lang w:eastAsia="da-DK"/>
        </w:rPr>
        <w:t>Ønskes afgørelsen prøvet ved domstolene, skal søgsmål ifølge § 90 i Bekendtgørelse af lov om miljøgodkendelse m.v. af husdyrbrug være anlagt inden 6 måneder efter, at sagen er offentliggjort.</w:t>
      </w:r>
    </w:p>
    <w:p w:rsidR="005B4C48" w:rsidRPr="005B4C48" w:rsidRDefault="005B4C48" w:rsidP="00A30B7E">
      <w:pPr>
        <w:rPr>
          <w:rFonts w:cs="Arial"/>
          <w:lang w:eastAsia="da-DK"/>
        </w:rPr>
      </w:pPr>
      <w:r w:rsidRPr="005B4C48">
        <w:rPr>
          <w:b/>
          <w:lang w:eastAsia="da-DK"/>
        </w:rPr>
        <w:t xml:space="preserve">Klagefristen er 4 uger og regnes fra datoen for offentliggørelsen. Klagen skal være modtaget og registreret senest </w:t>
      </w:r>
      <w:r w:rsidRPr="00ED1D11">
        <w:rPr>
          <w:b/>
          <w:lang w:eastAsia="da-DK"/>
        </w:rPr>
        <w:t xml:space="preserve">den </w:t>
      </w:r>
      <w:r w:rsidR="00ED1D11" w:rsidRPr="00ED1D11">
        <w:rPr>
          <w:b/>
          <w:lang w:eastAsia="da-DK"/>
        </w:rPr>
        <w:t>6. maj 2019</w:t>
      </w:r>
      <w:r w:rsidRPr="00ED1D11">
        <w:rPr>
          <w:b/>
          <w:lang w:eastAsia="da-DK"/>
        </w:rPr>
        <w:t>.</w:t>
      </w:r>
      <w:r w:rsidRPr="005B4C48">
        <w:rPr>
          <w:rFonts w:cs="Arial"/>
          <w:b/>
          <w:lang w:eastAsia="da-DK"/>
        </w:rPr>
        <w:t xml:space="preserve"> </w:t>
      </w:r>
    </w:p>
    <w:p w:rsidR="005B4C48" w:rsidRPr="005B4C48" w:rsidRDefault="005B4C48" w:rsidP="00A30B7E">
      <w:pPr>
        <w:rPr>
          <w:u w:val="single"/>
          <w:lang w:eastAsia="da-DK"/>
        </w:rPr>
      </w:pPr>
      <w:r w:rsidRPr="005B4C48">
        <w:rPr>
          <w:u w:val="single"/>
          <w:lang w:eastAsia="da-DK"/>
        </w:rPr>
        <w:t>Indsendelse af klage</w:t>
      </w:r>
    </w:p>
    <w:p w:rsidR="005B4C48" w:rsidRPr="005B4C48" w:rsidRDefault="005B4C48" w:rsidP="00A30B7E">
      <w:pPr>
        <w:rPr>
          <w:lang w:eastAsia="da-DK"/>
        </w:rPr>
      </w:pPr>
      <w:r w:rsidRPr="005B4C48">
        <w:rPr>
          <w:lang w:eastAsia="da-DK"/>
        </w:rPr>
        <w:t xml:space="preserve">Det er obligatorisk for klager, at bruge Miljø- og Fødevareklagenævnets digitale Klageportal, med mindre, du har fået en tilladelse fra Miljø- og Fødevareklagenævnet, der fritager dig for, at anvende den digitale Klageportal. I nedenstående tekst kan du se, hvordan du skal bruge den digitale Klageportal.   </w:t>
      </w:r>
    </w:p>
    <w:p w:rsidR="005B4C48" w:rsidRPr="005B4C48" w:rsidRDefault="005B4C48" w:rsidP="00A30B7E">
      <w:pPr>
        <w:rPr>
          <w:rFonts w:cs="Arial"/>
          <w:lang w:eastAsia="da-DK"/>
        </w:rPr>
      </w:pPr>
      <w:r w:rsidRPr="005B4C48">
        <w:rPr>
          <w:u w:val="single"/>
          <w:lang w:eastAsia="da-DK"/>
        </w:rPr>
        <w:t>Digital Klageportal</w:t>
      </w:r>
    </w:p>
    <w:p w:rsidR="00A4731C" w:rsidRDefault="00A4731C" w:rsidP="00A4731C">
      <w:pPr>
        <w:rPr>
          <w:rFonts w:cs="Tahoma"/>
          <w:spacing w:val="4"/>
          <w:lang w:eastAsia="da-DK"/>
        </w:rPr>
      </w:pPr>
      <w:r w:rsidRPr="005B4C48">
        <w:rPr>
          <w:rFonts w:cs="Tahoma"/>
          <w:spacing w:val="4"/>
          <w:lang w:eastAsia="da-DK"/>
        </w:rPr>
        <w:t xml:space="preserve">Hvis du ønsker, at klage over denne afgørelse, kan du klage til </w:t>
      </w:r>
      <w:r w:rsidRPr="005B4C48">
        <w:rPr>
          <w:lang w:eastAsia="da-DK"/>
        </w:rPr>
        <w:t xml:space="preserve">Miljø- og Fødevareklagenævnet. </w:t>
      </w:r>
      <w:r w:rsidRPr="005B4C48">
        <w:rPr>
          <w:rFonts w:cs="Tahoma"/>
          <w:spacing w:val="4"/>
          <w:lang w:eastAsia="da-DK"/>
        </w:rPr>
        <w:t>Du klager via Klageportalen</w:t>
      </w:r>
      <w:r>
        <w:rPr>
          <w:rFonts w:cs="Tahoma"/>
          <w:spacing w:val="4"/>
          <w:lang w:eastAsia="da-DK"/>
        </w:rPr>
        <w:t>, som du finder på dette link:</w:t>
      </w:r>
      <w:r w:rsidRPr="005B4C48">
        <w:rPr>
          <w:rFonts w:cs="Tahoma"/>
          <w:spacing w:val="4"/>
          <w:lang w:eastAsia="da-DK"/>
        </w:rPr>
        <w:t xml:space="preserve"> </w:t>
      </w:r>
      <w:hyperlink r:id="rId12" w:history="1">
        <w:r w:rsidRPr="00C9269A">
          <w:rPr>
            <w:rStyle w:val="Hyperlink"/>
            <w:rFonts w:cs="Tahoma"/>
            <w:spacing w:val="4"/>
            <w:lang w:eastAsia="da-DK"/>
          </w:rPr>
          <w:t>https://naevneneshus.dk/start-din-klage/miljoe-og-foedevareklagenaevnet/</w:t>
        </w:r>
      </w:hyperlink>
    </w:p>
    <w:p w:rsidR="00A4731C" w:rsidRPr="00866A2A" w:rsidRDefault="00A4731C" w:rsidP="00A4731C">
      <w:pPr>
        <w:rPr>
          <w:rFonts w:ascii="Calibri" w:hAnsi="Calibri"/>
          <w:color w:val="000000"/>
        </w:rPr>
      </w:pPr>
      <w:r w:rsidRPr="005B4C48">
        <w:rPr>
          <w:rFonts w:cs="Tahoma"/>
          <w:spacing w:val="4"/>
          <w:lang w:eastAsia="da-DK"/>
        </w:rPr>
        <w:t xml:space="preserve">Klagen sendes gennem Klageportalen til den myndighed, der har truffet afgørelsen. En klage er indgivet, </w:t>
      </w:r>
      <w:r>
        <w:rPr>
          <w:color w:val="000000"/>
        </w:rPr>
        <w:t>når den er indsendt til Miljø- og Fødevareklagenævnet, og når du har indbetalt klagegebyret. Du betaler gebyret via elektronisk overførsel eller ved giroindbetaling.</w:t>
      </w:r>
    </w:p>
    <w:p w:rsidR="00A4731C" w:rsidRPr="005B4C48" w:rsidRDefault="00A4731C" w:rsidP="00A4731C">
      <w:pPr>
        <w:rPr>
          <w:rFonts w:cs="Tahoma"/>
          <w:u w:val="single"/>
          <w:lang w:eastAsia="da-DK"/>
        </w:rPr>
      </w:pPr>
      <w:r w:rsidRPr="005B4C48">
        <w:rPr>
          <w:rFonts w:cs="Tahoma"/>
          <w:u w:val="single"/>
          <w:lang w:eastAsia="da-DK"/>
        </w:rPr>
        <w:t>Anmodning om fritagelse for indsendelse, via klageportal</w:t>
      </w:r>
    </w:p>
    <w:p w:rsidR="00A4731C" w:rsidRPr="005B4C48" w:rsidRDefault="00A4731C" w:rsidP="00A4731C">
      <w:pPr>
        <w:rPr>
          <w:rFonts w:cs="Tahoma"/>
          <w:lang w:eastAsia="da-DK"/>
        </w:rPr>
      </w:pPr>
      <w:r w:rsidRPr="005B4C48">
        <w:rPr>
          <w:lang w:eastAsia="da-DK"/>
        </w:rPr>
        <w:t xml:space="preserve">Miljø- og Fødevareklagenævnet </w:t>
      </w:r>
      <w:r w:rsidRPr="005B4C48">
        <w:rPr>
          <w:rFonts w:cs="Tahoma"/>
          <w:lang w:eastAsia="da-DK"/>
        </w:rPr>
        <w:t xml:space="preserve">skal, som udgangspunkt, afvise en klage, der ikke er indsendt via Klageportalen. Hvis du ønsker, at blive fritaget for at bruge Klageportalen, skal du sende din klage og en begrundet anmodning til Ringkøbing-Skjern Kommune, Smed Sørensens Vej 1, 6950 Ringkøbing. Ringkøbing-Skjern Kommune videresender herefter anmodningen til </w:t>
      </w:r>
      <w:r w:rsidRPr="005B4C48">
        <w:rPr>
          <w:lang w:eastAsia="da-DK"/>
        </w:rPr>
        <w:t xml:space="preserve">Miljø- og Fødevareklagenævnet, </w:t>
      </w:r>
      <w:r w:rsidRPr="005B4C48">
        <w:rPr>
          <w:rFonts w:cs="Tahoma"/>
          <w:lang w:eastAsia="da-DK"/>
        </w:rPr>
        <w:t xml:space="preserve">som træffer afgørelse om, hvorvidt din anmodning kan imødekommes. </w:t>
      </w:r>
    </w:p>
    <w:p w:rsidR="00A4731C" w:rsidRPr="005B4C48" w:rsidRDefault="00A4731C" w:rsidP="00A4731C">
      <w:pPr>
        <w:rPr>
          <w:u w:val="single"/>
          <w:lang w:eastAsia="da-DK"/>
        </w:rPr>
      </w:pPr>
      <w:r w:rsidRPr="005B4C48">
        <w:rPr>
          <w:rFonts w:cs="Tahoma"/>
          <w:u w:val="single"/>
          <w:lang w:eastAsia="da-DK"/>
        </w:rPr>
        <w:t xml:space="preserve">Hjælp til klage </w:t>
      </w:r>
    </w:p>
    <w:p w:rsidR="00A4731C" w:rsidRDefault="00A4731C" w:rsidP="00A4731C">
      <w:pPr>
        <w:rPr>
          <w:rFonts w:cs="Tahoma"/>
          <w:spacing w:val="4"/>
          <w:lang w:eastAsia="da-DK"/>
        </w:rPr>
      </w:pPr>
      <w:r w:rsidRPr="005B4C48">
        <w:rPr>
          <w:lang w:eastAsia="da-DK"/>
        </w:rPr>
        <w:lastRenderedPageBreak/>
        <w:t xml:space="preserve">Miljø- og Fødevareklagenævnet </w:t>
      </w:r>
      <w:r w:rsidRPr="005B4C48">
        <w:rPr>
          <w:rFonts w:cs="Verdana"/>
          <w:lang w:eastAsia="da-DK"/>
        </w:rPr>
        <w:t>stiller i et vist omfang, en supportfunktion til rådighed ved oprettelse af en klage. Supportfunktionen kan kontaktes pr. tlf.: 72</w:t>
      </w:r>
      <w:r>
        <w:rPr>
          <w:rFonts w:cs="Verdana"/>
          <w:lang w:eastAsia="da-DK"/>
        </w:rPr>
        <w:t>40</w:t>
      </w:r>
      <w:r w:rsidRPr="005B4C48">
        <w:rPr>
          <w:rFonts w:cs="Verdana"/>
          <w:lang w:eastAsia="da-DK"/>
        </w:rPr>
        <w:t xml:space="preserve"> </w:t>
      </w:r>
      <w:r>
        <w:rPr>
          <w:rFonts w:cs="Verdana"/>
          <w:lang w:eastAsia="da-DK"/>
        </w:rPr>
        <w:t>5600</w:t>
      </w:r>
      <w:r w:rsidRPr="005B4C48">
        <w:rPr>
          <w:rFonts w:cs="Verdana"/>
          <w:lang w:eastAsia="da-DK"/>
        </w:rPr>
        <w:t xml:space="preserve">, eller på mail: </w:t>
      </w:r>
      <w:hyperlink r:id="rId13" w:history="1">
        <w:r w:rsidRPr="005B4C48">
          <w:rPr>
            <w:rFonts w:cs="Verdana"/>
            <w:color w:val="0563C1" w:themeColor="hyperlink"/>
            <w:u w:val="single"/>
            <w:lang w:eastAsia="da-DK"/>
          </w:rPr>
          <w:t>nh@naevneneshus.dk</w:t>
        </w:r>
      </w:hyperlink>
      <w:r w:rsidRPr="005B4C48">
        <w:rPr>
          <w:rFonts w:cs="Verdana"/>
          <w:lang w:eastAsia="da-DK"/>
        </w:rPr>
        <w:t>. De kan kontaktes på følgende tidspunkter: m</w:t>
      </w:r>
      <w:r w:rsidRPr="005B4C48">
        <w:rPr>
          <w:rFonts w:cs="Tahoma"/>
          <w:lang w:eastAsia="da-DK"/>
        </w:rPr>
        <w:t>an.-</w:t>
      </w:r>
      <w:proofErr w:type="spellStart"/>
      <w:r>
        <w:rPr>
          <w:rFonts w:cs="Tahoma"/>
          <w:lang w:eastAsia="da-DK"/>
        </w:rPr>
        <w:t>fre</w:t>
      </w:r>
      <w:proofErr w:type="spellEnd"/>
      <w:r w:rsidRPr="005B4C48">
        <w:rPr>
          <w:rFonts w:cs="Tahoma"/>
          <w:lang w:eastAsia="da-DK"/>
        </w:rPr>
        <w:t xml:space="preserve">. </w:t>
      </w:r>
      <w:r>
        <w:rPr>
          <w:rFonts w:cs="Tahoma"/>
          <w:lang w:eastAsia="da-DK"/>
        </w:rPr>
        <w:t>9</w:t>
      </w:r>
      <w:r w:rsidRPr="005B4C48">
        <w:rPr>
          <w:rFonts w:cs="Tahoma"/>
          <w:lang w:eastAsia="da-DK"/>
        </w:rPr>
        <w:t>.00-15.00.</w:t>
      </w:r>
      <w:r w:rsidRPr="005B4C48">
        <w:rPr>
          <w:rFonts w:cs="Verdana"/>
          <w:lang w:eastAsia="da-DK"/>
        </w:rPr>
        <w:br/>
      </w:r>
    </w:p>
    <w:p w:rsidR="005B4C48" w:rsidRPr="005B4C48" w:rsidRDefault="005B4C48" w:rsidP="000F3FFB">
      <w:pPr>
        <w:pStyle w:val="Overskrift2"/>
        <w:rPr>
          <w:lang w:eastAsia="da-DK"/>
        </w:rPr>
      </w:pPr>
      <w:bookmarkStart w:id="39" w:name="_Toc5176764"/>
      <w:r w:rsidRPr="005B4C48">
        <w:rPr>
          <w:lang w:eastAsia="da-DK"/>
        </w:rPr>
        <w:t>Udnyttelse</w:t>
      </w:r>
      <w:bookmarkEnd w:id="37"/>
      <w:bookmarkEnd w:id="38"/>
      <w:r w:rsidRPr="005B4C48">
        <w:rPr>
          <w:lang w:eastAsia="da-DK"/>
        </w:rPr>
        <w:t>, kontinuitet og revurdering</w:t>
      </w:r>
      <w:bookmarkEnd w:id="39"/>
    </w:p>
    <w:p w:rsidR="005B4C48" w:rsidRPr="005B4C48" w:rsidRDefault="005B4C48" w:rsidP="000E750E">
      <w:pPr>
        <w:rPr>
          <w:lang w:eastAsia="da-DK"/>
        </w:rPr>
      </w:pPr>
      <w:r w:rsidRPr="005B4C48">
        <w:rPr>
          <w:lang w:eastAsia="da-DK"/>
        </w:rPr>
        <w:t xml:space="preserve">En </w:t>
      </w:r>
      <w:r w:rsidR="000D4840">
        <w:rPr>
          <w:lang w:eastAsia="da-DK"/>
        </w:rPr>
        <w:t>miljøtilladelse</w:t>
      </w:r>
      <w:r w:rsidRPr="005B4C48">
        <w:rPr>
          <w:lang w:eastAsia="da-DK"/>
        </w:rPr>
        <w:t xml:space="preserve"> </w:t>
      </w:r>
      <w:r w:rsidRPr="009C426D">
        <w:rPr>
          <w:lang w:eastAsia="da-DK"/>
        </w:rPr>
        <w:t>efter §</w:t>
      </w:r>
      <w:r w:rsidR="00771964" w:rsidRPr="009C426D">
        <w:rPr>
          <w:lang w:eastAsia="da-DK"/>
        </w:rPr>
        <w:t xml:space="preserve"> 16b </w:t>
      </w:r>
      <w:r w:rsidRPr="009C426D">
        <w:rPr>
          <w:lang w:eastAsia="da-DK"/>
        </w:rPr>
        <w:t xml:space="preserve">i </w:t>
      </w:r>
      <w:r w:rsidR="00771964" w:rsidRPr="009C426D">
        <w:rPr>
          <w:lang w:eastAsia="da-DK"/>
        </w:rPr>
        <w:t>husdyrbrugsloven</w:t>
      </w:r>
      <w:r w:rsidRPr="005B4C48">
        <w:rPr>
          <w:lang w:eastAsia="da-DK"/>
        </w:rPr>
        <w:t xml:space="preserve"> bortfalder</w:t>
      </w:r>
      <w:r w:rsidR="00D678D6">
        <w:rPr>
          <w:lang w:eastAsia="da-DK"/>
        </w:rPr>
        <w:t>,</w:t>
      </w:r>
      <w:r w:rsidRPr="005B4C48">
        <w:rPr>
          <w:lang w:eastAsia="da-DK"/>
        </w:rPr>
        <w:t xml:space="preserve"> hvis den ikke er udnyttet inden 6 år efter at </w:t>
      </w:r>
      <w:r w:rsidR="000D4840">
        <w:rPr>
          <w:lang w:eastAsia="da-DK"/>
        </w:rPr>
        <w:t>miljøtilladelsen</w:t>
      </w:r>
      <w:r w:rsidRPr="005B4C48">
        <w:rPr>
          <w:lang w:eastAsia="da-DK"/>
        </w:rPr>
        <w:t xml:space="preserve"> er meddelt.</w:t>
      </w:r>
      <w:r w:rsidR="00771964">
        <w:rPr>
          <w:lang w:eastAsia="da-DK"/>
        </w:rPr>
        <w:t xml:space="preserve"> </w:t>
      </w:r>
      <w:r w:rsidR="000D4840">
        <w:rPr>
          <w:lang w:eastAsia="da-DK"/>
        </w:rPr>
        <w:t>Miljøtilladelsen</w:t>
      </w:r>
      <w:r w:rsidR="00771964">
        <w:rPr>
          <w:lang w:eastAsia="da-DK"/>
        </w:rPr>
        <w:t xml:space="preserve"> anses</w:t>
      </w:r>
      <w:r w:rsidR="00771964" w:rsidRPr="00771964">
        <w:rPr>
          <w:lang w:eastAsia="da-DK"/>
        </w:rPr>
        <w:t xml:space="preserve"> for udnyttet, når</w:t>
      </w:r>
      <w:r w:rsidR="00771964">
        <w:rPr>
          <w:lang w:eastAsia="da-DK"/>
        </w:rPr>
        <w:t xml:space="preserve"> byggeriet faktisk er afsluttet</w:t>
      </w:r>
      <w:r w:rsidR="00D678D6">
        <w:rPr>
          <w:lang w:eastAsia="da-DK"/>
        </w:rPr>
        <w:t>. H</w:t>
      </w:r>
      <w:r w:rsidR="00771964" w:rsidRPr="00771964">
        <w:rPr>
          <w:lang w:eastAsia="da-DK"/>
        </w:rPr>
        <w:t>vis der ikke foreligger et byggeri</w:t>
      </w:r>
      <w:r w:rsidR="00771964">
        <w:rPr>
          <w:lang w:eastAsia="da-DK"/>
        </w:rPr>
        <w:t xml:space="preserve"> anses </w:t>
      </w:r>
      <w:r w:rsidR="00771964" w:rsidRPr="00771964">
        <w:rPr>
          <w:lang w:eastAsia="da-DK"/>
        </w:rPr>
        <w:t xml:space="preserve">en </w:t>
      </w:r>
      <w:r w:rsidR="000D4840" w:rsidRPr="00713335">
        <w:rPr>
          <w:lang w:eastAsia="da-DK"/>
        </w:rPr>
        <w:t>tilladelse</w:t>
      </w:r>
      <w:r w:rsidR="00771964" w:rsidRPr="00713335">
        <w:rPr>
          <w:lang w:eastAsia="da-DK"/>
        </w:rPr>
        <w:t xml:space="preserve"> for udnyttet, når det konstateres, at</w:t>
      </w:r>
      <w:r w:rsidR="00771964" w:rsidRPr="00771964">
        <w:rPr>
          <w:lang w:eastAsia="da-DK"/>
        </w:rPr>
        <w:t xml:space="preserve"> det, der er truffet afgørelse om, faktisk er gennemført.</w:t>
      </w:r>
    </w:p>
    <w:p w:rsidR="007248AB" w:rsidRPr="00D678D6" w:rsidRDefault="007248AB" w:rsidP="000E750E">
      <w:pPr>
        <w:rPr>
          <w:lang w:eastAsia="da-DK"/>
        </w:rPr>
      </w:pPr>
      <w:r w:rsidRPr="00D678D6">
        <w:rPr>
          <w:lang w:eastAsia="da-DK"/>
        </w:rPr>
        <w:t>En udnyttet miljø</w:t>
      </w:r>
      <w:r w:rsidR="000D4840">
        <w:rPr>
          <w:lang w:eastAsia="da-DK"/>
        </w:rPr>
        <w:t>tilladelse</w:t>
      </w:r>
      <w:r w:rsidRPr="00D678D6">
        <w:rPr>
          <w:lang w:eastAsia="da-DK"/>
        </w:rPr>
        <w:t xml:space="preserve"> kan bortfalde helt eller delvist, hvis den efterfølgende ikke har været udnyttet i 3 på hinanden følgende år. Udnyttelsen forudsætter at mindst 25 % af det godkendte produktionsareal</w:t>
      </w:r>
      <w:r w:rsidR="00D678D6" w:rsidRPr="00D678D6">
        <w:rPr>
          <w:lang w:eastAsia="da-DK"/>
        </w:rPr>
        <w:t xml:space="preserve"> udnyttes driftsmæssigt og at den driftsmæssige udnyttelse ikke på noget tidspunkt ophører i 3 på hinanden følgende år. Driftsmæssig udnyttelse kræver, at der er dyr på produktionsarealerne svarende til mindst 50 % af det mulige ifølge dyrevelfærdskravene.</w:t>
      </w:r>
    </w:p>
    <w:p w:rsidR="009D1F7F" w:rsidRPr="005B4C48" w:rsidRDefault="009D1F7F"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F22A82" w:rsidRDefault="005B4C48" w:rsidP="005B4C48">
      <w:pPr>
        <w:autoSpaceDE w:val="0"/>
        <w:autoSpaceDN w:val="0"/>
        <w:adjustRightInd w:val="0"/>
        <w:spacing w:after="0" w:line="240" w:lineRule="auto"/>
        <w:rPr>
          <w:rFonts w:eastAsia="Times New Roman" w:cs="Helv"/>
          <w:color w:val="000000"/>
          <w:lang w:eastAsia="da-DK"/>
        </w:rPr>
      </w:pPr>
      <w:r w:rsidRPr="00F22A82">
        <w:rPr>
          <w:rFonts w:eastAsia="Times New Roman" w:cs="Helv"/>
          <w:color w:val="000000"/>
          <w:lang w:eastAsia="da-DK"/>
        </w:rPr>
        <w:t>På vegne af Teknik- og Miljøudvalget</w:t>
      </w:r>
    </w:p>
    <w:p w:rsidR="00ED1D11" w:rsidRPr="00285716" w:rsidRDefault="00ED1D11" w:rsidP="00285716"/>
    <w:p w:rsidR="00ED1D11" w:rsidRPr="00285716" w:rsidRDefault="00ED1D11" w:rsidP="00285716">
      <w:r w:rsidRPr="00ED1D11">
        <w:rPr>
          <w:rFonts w:eastAsia="Times New Roman" w:cs="Helv"/>
          <w:noProof/>
          <w:color w:val="000000"/>
          <w:lang w:eastAsia="da-DK"/>
        </w:rPr>
        <w:drawing>
          <wp:inline distT="0" distB="0" distL="0" distR="0">
            <wp:extent cx="1657350" cy="266700"/>
            <wp:effectExtent l="0" t="0" r="0" b="0"/>
            <wp:docPr id="43" name="Billede 43" descr="F:\Land og Vand\_Eget\Berith\UNDERSKRIFT\Underskrift Iv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nd og Vand\_Eget\Berith\UNDERSKRIFT\Underskrift Ivan.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57350" cy="266700"/>
                    </a:xfrm>
                    <a:prstGeom prst="rect">
                      <a:avLst/>
                    </a:prstGeom>
                    <a:noFill/>
                    <a:ln>
                      <a:noFill/>
                    </a:ln>
                  </pic:spPr>
                </pic:pic>
              </a:graphicData>
            </a:graphic>
          </wp:inline>
        </w:drawing>
      </w:r>
      <w:r>
        <w:rPr>
          <w:rFonts w:eastAsia="Times New Roman" w:cs="Helv"/>
          <w:color w:val="000000"/>
          <w:lang w:eastAsia="da-DK"/>
        </w:rPr>
        <w:tab/>
      </w:r>
      <w:r>
        <w:rPr>
          <w:rFonts w:eastAsia="Times New Roman" w:cs="Helv"/>
          <w:color w:val="000000"/>
          <w:lang w:eastAsia="da-DK"/>
        </w:rPr>
        <w:tab/>
      </w:r>
      <w:r w:rsidRPr="00285716">
        <w:rPr>
          <w:noProof/>
          <w:lang w:eastAsia="da-DK"/>
        </w:rPr>
        <w:drawing>
          <wp:inline distT="0" distB="0" distL="0" distR="0">
            <wp:extent cx="1281441" cy="158483"/>
            <wp:effectExtent l="0" t="0" r="0" b="0"/>
            <wp:docPr id="44" name="Billede 44" descr="P:\Privat\Benth Bressendorl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rivat\Benth Bressendorlf.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68737" cy="194015"/>
                    </a:xfrm>
                    <a:prstGeom prst="rect">
                      <a:avLst/>
                    </a:prstGeom>
                    <a:noFill/>
                    <a:ln>
                      <a:noFill/>
                    </a:ln>
                  </pic:spPr>
                </pic:pic>
              </a:graphicData>
            </a:graphic>
          </wp:inline>
        </w:drawing>
      </w:r>
    </w:p>
    <w:p w:rsidR="005B4C48" w:rsidRPr="00ED1D11" w:rsidRDefault="005B4C48" w:rsidP="00ED1D11">
      <w:pPr>
        <w:autoSpaceDE w:val="0"/>
        <w:autoSpaceDN w:val="0"/>
        <w:adjustRightInd w:val="0"/>
        <w:spacing w:after="0" w:line="240" w:lineRule="auto"/>
        <w:rPr>
          <w:rFonts w:eastAsia="Times New Roman" w:cs="Arial"/>
          <w:lang w:eastAsia="da-DK"/>
        </w:rPr>
      </w:pPr>
      <w:r w:rsidRPr="00F22A82">
        <w:rPr>
          <w:rFonts w:eastAsia="Times New Roman" w:cs="Times New Roman"/>
          <w:color w:val="000000"/>
          <w:lang w:eastAsia="da-DK"/>
        </w:rPr>
        <w:t xml:space="preserve">___________________ </w:t>
      </w:r>
      <w:r w:rsidRPr="00F22A82">
        <w:rPr>
          <w:rFonts w:eastAsia="Times New Roman" w:cs="Times New Roman"/>
          <w:color w:val="000000"/>
          <w:lang w:eastAsia="da-DK"/>
        </w:rPr>
        <w:tab/>
      </w:r>
      <w:r w:rsidRPr="00F22A82">
        <w:rPr>
          <w:rFonts w:eastAsia="Times New Roman" w:cs="Times New Roman"/>
          <w:color w:val="000000"/>
          <w:lang w:eastAsia="da-DK"/>
        </w:rPr>
        <w:tab/>
      </w:r>
      <w:r w:rsidRPr="00F22A82">
        <w:rPr>
          <w:rFonts w:eastAsia="Times New Roman" w:cs="Times New Roman"/>
          <w:color w:val="000000"/>
          <w:lang w:eastAsia="da-DK"/>
        </w:rPr>
        <w:tab/>
        <w:t>___________________</w:t>
      </w:r>
    </w:p>
    <w:p w:rsidR="005B4C48" w:rsidRPr="00DD2DCF" w:rsidRDefault="005B4C48" w:rsidP="005B4C48">
      <w:pPr>
        <w:spacing w:after="0" w:line="240" w:lineRule="auto"/>
        <w:rPr>
          <w:rFonts w:eastAsia="Times New Roman" w:cs="Times New Roman"/>
          <w:color w:val="000000"/>
          <w:lang w:eastAsia="da-DK"/>
        </w:rPr>
      </w:pPr>
      <w:r w:rsidRPr="00F22A82">
        <w:rPr>
          <w:rFonts w:eastAsia="Times New Roman" w:cs="Times New Roman"/>
          <w:color w:val="000000"/>
          <w:lang w:eastAsia="da-DK"/>
        </w:rPr>
        <w:t>Ivan Thesbjerg</w:t>
      </w:r>
      <w:r w:rsidRPr="00F22A82">
        <w:rPr>
          <w:rFonts w:eastAsia="Times New Roman" w:cs="Times New Roman"/>
          <w:color w:val="000000"/>
          <w:lang w:eastAsia="da-DK"/>
        </w:rPr>
        <w:tab/>
      </w:r>
      <w:r w:rsidRPr="00F22A82">
        <w:rPr>
          <w:rFonts w:eastAsia="Times New Roman" w:cs="Times New Roman"/>
          <w:color w:val="000000"/>
          <w:lang w:eastAsia="da-DK"/>
        </w:rPr>
        <w:tab/>
      </w:r>
      <w:r w:rsidRPr="00F22A82">
        <w:rPr>
          <w:rFonts w:eastAsia="Times New Roman" w:cs="Times New Roman"/>
          <w:color w:val="000000"/>
          <w:lang w:eastAsia="da-DK"/>
        </w:rPr>
        <w:tab/>
      </w:r>
      <w:r w:rsidR="00DD2DCF" w:rsidRPr="00DD2DCF">
        <w:rPr>
          <w:rFonts w:eastAsia="Times New Roman" w:cs="Times New Roman"/>
          <w:color w:val="000000"/>
          <w:lang w:eastAsia="da-DK"/>
        </w:rPr>
        <w:t>Berith Bressendorff</w:t>
      </w:r>
    </w:p>
    <w:p w:rsidR="005B4C48" w:rsidRPr="00F22A82" w:rsidRDefault="005B4C48" w:rsidP="005B4C48">
      <w:pPr>
        <w:spacing w:after="0" w:line="240" w:lineRule="auto"/>
        <w:rPr>
          <w:rFonts w:eastAsia="Times New Roman" w:cs="Arial"/>
          <w:lang w:eastAsia="da-DK"/>
        </w:rPr>
      </w:pPr>
      <w:r w:rsidRPr="00DD2DCF">
        <w:rPr>
          <w:rFonts w:eastAsia="Times New Roman" w:cs="Arial"/>
          <w:lang w:eastAsia="da-DK"/>
        </w:rPr>
        <w:t>Afdelingsleder</w:t>
      </w:r>
      <w:r w:rsidRPr="00DD2DCF">
        <w:rPr>
          <w:rFonts w:eastAsia="Times New Roman" w:cs="Arial"/>
          <w:lang w:eastAsia="da-DK"/>
        </w:rPr>
        <w:tab/>
      </w:r>
      <w:r w:rsidRPr="00DD2DCF">
        <w:rPr>
          <w:rFonts w:eastAsia="Times New Roman" w:cs="Arial"/>
          <w:lang w:eastAsia="da-DK"/>
        </w:rPr>
        <w:tab/>
      </w:r>
      <w:r w:rsidRPr="00DD2DCF">
        <w:rPr>
          <w:rFonts w:eastAsia="Times New Roman" w:cs="Arial"/>
          <w:lang w:eastAsia="da-DK"/>
        </w:rPr>
        <w:tab/>
      </w:r>
      <w:r w:rsidR="00DD2DCF" w:rsidRPr="00DD2DCF">
        <w:rPr>
          <w:rFonts w:eastAsia="Times New Roman" w:cs="Arial"/>
          <w:lang w:eastAsia="da-DK"/>
        </w:rPr>
        <w:t>Miljømedarbejder</w:t>
      </w:r>
    </w:p>
    <w:p w:rsidR="005B4C48" w:rsidRPr="00F22A82" w:rsidRDefault="005B4C48" w:rsidP="005B4C48">
      <w:pPr>
        <w:spacing w:after="0" w:line="240" w:lineRule="auto"/>
        <w:rPr>
          <w:rFonts w:eastAsia="Times New Roman" w:cs="Arial"/>
          <w:lang w:eastAsia="da-DK"/>
        </w:rPr>
      </w:pPr>
      <w:r w:rsidRPr="00F22A82">
        <w:rPr>
          <w:rFonts w:eastAsia="Times New Roman" w:cs="Arial"/>
          <w:lang w:eastAsia="da-DK"/>
        </w:rPr>
        <w:t xml:space="preserve">Land og Vand, Landbrug </w:t>
      </w:r>
      <w:r w:rsidRPr="00F22A82">
        <w:rPr>
          <w:rFonts w:eastAsia="Times New Roman" w:cs="Arial"/>
          <w:lang w:eastAsia="da-DK"/>
        </w:rPr>
        <w:tab/>
      </w:r>
      <w:r w:rsidRPr="00F22A82">
        <w:rPr>
          <w:rFonts w:eastAsia="Times New Roman" w:cs="Arial"/>
          <w:lang w:eastAsia="da-DK"/>
        </w:rPr>
        <w:tab/>
      </w:r>
      <w:r w:rsidRPr="00F22A82">
        <w:rPr>
          <w:rFonts w:eastAsia="Times New Roman" w:cs="Arial"/>
          <w:lang w:eastAsia="da-DK"/>
        </w:rPr>
        <w:tab/>
        <w:t>Land og Vand, Landbrug</w:t>
      </w:r>
    </w:p>
    <w:p w:rsidR="005B4C48" w:rsidRPr="005B4C48" w:rsidRDefault="005B4C48" w:rsidP="005B4C48">
      <w:pPr>
        <w:spacing w:after="0" w:line="240" w:lineRule="auto"/>
        <w:rPr>
          <w:rFonts w:ascii="Verdana" w:eastAsia="Times New Roman" w:hAnsi="Verdana" w:cs="Times New Roman"/>
          <w:color w:val="000000"/>
          <w:sz w:val="20"/>
          <w:szCs w:val="20"/>
          <w:lang w:eastAsia="da-DK"/>
        </w:rPr>
      </w:pPr>
      <w:r w:rsidRPr="00F22A82">
        <w:rPr>
          <w:rFonts w:eastAsia="Times New Roman" w:cs="Times New Roman"/>
          <w:color w:val="000000"/>
          <w:lang w:eastAsia="da-DK"/>
        </w:rPr>
        <w:t>Ringkøbing-Skjern Kommune</w:t>
      </w:r>
      <w:r w:rsidRPr="00F22A82">
        <w:rPr>
          <w:rFonts w:eastAsia="Times New Roman" w:cs="Times New Roman"/>
          <w:color w:val="000000"/>
          <w:lang w:eastAsia="da-DK"/>
        </w:rPr>
        <w:tab/>
      </w:r>
      <w:r w:rsidRPr="00F22A82">
        <w:rPr>
          <w:rFonts w:eastAsia="Times New Roman" w:cs="Times New Roman"/>
          <w:color w:val="000000"/>
          <w:lang w:eastAsia="da-DK"/>
        </w:rPr>
        <w:tab/>
        <w:t>Ringkøbing-Skjern Kommune</w:t>
      </w:r>
      <w:r w:rsidRPr="005B4C48">
        <w:rPr>
          <w:rFonts w:ascii="Verdana" w:eastAsia="Times New Roman" w:hAnsi="Verdana" w:cs="Times New Roman"/>
          <w:color w:val="000000"/>
          <w:sz w:val="20"/>
          <w:szCs w:val="20"/>
          <w:lang w:eastAsia="da-DK"/>
        </w:rPr>
        <w:tab/>
      </w:r>
      <w:r w:rsidRPr="005B4C48">
        <w:rPr>
          <w:rFonts w:ascii="Verdana" w:eastAsia="Times New Roman" w:hAnsi="Verdana" w:cs="Times New Roman"/>
          <w:color w:val="000000"/>
          <w:sz w:val="20"/>
          <w:szCs w:val="20"/>
          <w:lang w:eastAsia="da-DK"/>
        </w:rPr>
        <w:tab/>
      </w:r>
    </w:p>
    <w:p w:rsidR="005B4C48" w:rsidRPr="005B4C48" w:rsidRDefault="005B4C48" w:rsidP="005B4C48">
      <w:pPr>
        <w:spacing w:after="0" w:line="240" w:lineRule="auto"/>
        <w:rPr>
          <w:rFonts w:ascii="Verdana" w:eastAsia="Times New Roman" w:hAnsi="Verdana" w:cs="Times New Roman"/>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Default="005B4C48" w:rsidP="005B4C48">
      <w:pPr>
        <w:spacing w:after="0" w:line="240" w:lineRule="auto"/>
        <w:rPr>
          <w:rFonts w:ascii="Verdana" w:eastAsia="Times New Roman" w:hAnsi="Verdana" w:cs="Times New Roman"/>
          <w:b/>
          <w:color w:val="000000"/>
          <w:sz w:val="20"/>
          <w:szCs w:val="20"/>
          <w:lang w:eastAsia="da-DK"/>
        </w:rPr>
      </w:pPr>
    </w:p>
    <w:p w:rsidR="00713335" w:rsidRDefault="00713335" w:rsidP="005B4C48">
      <w:pPr>
        <w:spacing w:after="0" w:line="240" w:lineRule="auto"/>
        <w:rPr>
          <w:rFonts w:ascii="Verdana" w:eastAsia="Times New Roman" w:hAnsi="Verdana" w:cs="Times New Roman"/>
          <w:b/>
          <w:color w:val="000000"/>
          <w:sz w:val="20"/>
          <w:szCs w:val="20"/>
          <w:lang w:eastAsia="da-DK"/>
        </w:rPr>
      </w:pPr>
    </w:p>
    <w:p w:rsidR="008F7396" w:rsidRDefault="008F7396" w:rsidP="005B4C48">
      <w:pPr>
        <w:spacing w:after="0" w:line="240" w:lineRule="auto"/>
        <w:rPr>
          <w:rFonts w:ascii="Verdana" w:eastAsia="Times New Roman" w:hAnsi="Verdana" w:cs="Times New Roman"/>
          <w:b/>
          <w:color w:val="000000"/>
          <w:sz w:val="20"/>
          <w:szCs w:val="20"/>
          <w:lang w:eastAsia="da-DK"/>
        </w:rPr>
      </w:pPr>
    </w:p>
    <w:p w:rsidR="008F7396" w:rsidRDefault="008F7396" w:rsidP="005B4C48">
      <w:pPr>
        <w:spacing w:after="0" w:line="240" w:lineRule="auto"/>
        <w:rPr>
          <w:rFonts w:ascii="Verdana" w:eastAsia="Times New Roman" w:hAnsi="Verdana" w:cs="Times New Roman"/>
          <w:b/>
          <w:color w:val="000000"/>
          <w:sz w:val="20"/>
          <w:szCs w:val="20"/>
          <w:lang w:eastAsia="da-DK"/>
        </w:rPr>
      </w:pPr>
    </w:p>
    <w:p w:rsidR="008F7396" w:rsidRDefault="008F7396" w:rsidP="005B4C48">
      <w:pPr>
        <w:spacing w:after="0" w:line="240" w:lineRule="auto"/>
        <w:rPr>
          <w:rFonts w:ascii="Verdana" w:eastAsia="Times New Roman" w:hAnsi="Verdana" w:cs="Times New Roman"/>
          <w:b/>
          <w:color w:val="000000"/>
          <w:sz w:val="20"/>
          <w:szCs w:val="20"/>
          <w:lang w:eastAsia="da-DK"/>
        </w:rPr>
      </w:pPr>
    </w:p>
    <w:p w:rsidR="008F7396" w:rsidRDefault="008F7396" w:rsidP="005B4C48">
      <w:pPr>
        <w:spacing w:after="0" w:line="240" w:lineRule="auto"/>
        <w:rPr>
          <w:rFonts w:ascii="Verdana" w:eastAsia="Times New Roman" w:hAnsi="Verdana" w:cs="Times New Roman"/>
          <w:b/>
          <w:color w:val="000000"/>
          <w:sz w:val="20"/>
          <w:szCs w:val="20"/>
          <w:lang w:eastAsia="da-DK"/>
        </w:rPr>
      </w:pPr>
    </w:p>
    <w:p w:rsidR="008F7396" w:rsidRDefault="008F7396" w:rsidP="005B4C48">
      <w:pPr>
        <w:spacing w:after="0" w:line="240" w:lineRule="auto"/>
        <w:rPr>
          <w:rFonts w:ascii="Verdana" w:eastAsia="Times New Roman" w:hAnsi="Verdana" w:cs="Times New Roman"/>
          <w:b/>
          <w:color w:val="000000"/>
          <w:sz w:val="20"/>
          <w:szCs w:val="20"/>
          <w:lang w:eastAsia="da-DK"/>
        </w:rPr>
      </w:pPr>
    </w:p>
    <w:p w:rsidR="00713335" w:rsidRPr="005B4C48" w:rsidRDefault="00713335" w:rsidP="005B4C48">
      <w:pPr>
        <w:spacing w:after="0" w:line="240" w:lineRule="auto"/>
        <w:rPr>
          <w:rFonts w:ascii="Verdana" w:eastAsia="Times New Roman" w:hAnsi="Verdana" w:cs="Times New Roman"/>
          <w:b/>
          <w:color w:val="000000"/>
          <w:sz w:val="20"/>
          <w:szCs w:val="20"/>
          <w:lang w:eastAsia="da-DK"/>
        </w:rPr>
      </w:pPr>
    </w:p>
    <w:p w:rsidR="005B4C48" w:rsidRDefault="005B4C48" w:rsidP="005B4C48">
      <w:pPr>
        <w:spacing w:after="0" w:line="240" w:lineRule="auto"/>
        <w:rPr>
          <w:rFonts w:ascii="Verdana" w:eastAsia="Times New Roman" w:hAnsi="Verdana" w:cs="Times New Roman"/>
          <w:b/>
          <w:color w:val="000000"/>
          <w:sz w:val="20"/>
          <w:szCs w:val="20"/>
          <w:lang w:eastAsia="da-DK"/>
        </w:rPr>
      </w:pPr>
    </w:p>
    <w:p w:rsidR="00093274" w:rsidRDefault="00093274" w:rsidP="005B4C48">
      <w:pPr>
        <w:spacing w:after="0" w:line="240" w:lineRule="auto"/>
        <w:rPr>
          <w:rFonts w:ascii="Verdana" w:eastAsia="Times New Roman" w:hAnsi="Verdana" w:cs="Times New Roman"/>
          <w:b/>
          <w:color w:val="000000"/>
          <w:sz w:val="20"/>
          <w:szCs w:val="20"/>
          <w:lang w:eastAsia="da-DK"/>
        </w:rPr>
      </w:pPr>
    </w:p>
    <w:p w:rsidR="00093274" w:rsidRDefault="00093274" w:rsidP="005B4C48">
      <w:pPr>
        <w:spacing w:after="0" w:line="240" w:lineRule="auto"/>
        <w:rPr>
          <w:rFonts w:ascii="Verdana" w:eastAsia="Times New Roman" w:hAnsi="Verdana" w:cs="Times New Roman"/>
          <w:b/>
          <w:color w:val="000000"/>
          <w:sz w:val="20"/>
          <w:szCs w:val="20"/>
          <w:lang w:eastAsia="da-DK"/>
        </w:rPr>
      </w:pPr>
    </w:p>
    <w:p w:rsidR="00093274" w:rsidRPr="005B4C48" w:rsidRDefault="00093274"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r w:rsidRPr="005B4C48">
        <w:rPr>
          <w:rFonts w:ascii="Verdana" w:eastAsia="Times New Roman" w:hAnsi="Verdana" w:cs="Times New Roman"/>
          <w:b/>
          <w:color w:val="000000"/>
          <w:sz w:val="20"/>
          <w:szCs w:val="20"/>
          <w:lang w:eastAsia="da-DK"/>
        </w:rPr>
        <w:lastRenderedPageBreak/>
        <w:t>Kopi af udkast til miljø</w:t>
      </w:r>
      <w:r w:rsidR="00E35848">
        <w:rPr>
          <w:rFonts w:ascii="Verdana" w:eastAsia="Times New Roman" w:hAnsi="Verdana" w:cs="Times New Roman"/>
          <w:b/>
          <w:color w:val="000000"/>
          <w:sz w:val="20"/>
          <w:szCs w:val="20"/>
          <w:lang w:eastAsia="da-DK"/>
        </w:rPr>
        <w:t>tilladelse</w:t>
      </w:r>
      <w:r w:rsidRPr="005B4C48">
        <w:rPr>
          <w:rFonts w:ascii="Verdana" w:eastAsia="Times New Roman" w:hAnsi="Verdana" w:cs="Times New Roman"/>
          <w:b/>
          <w:color w:val="000000"/>
          <w:sz w:val="20"/>
          <w:szCs w:val="20"/>
          <w:lang w:eastAsia="da-DK"/>
        </w:rPr>
        <w:t xml:space="preserve"> er sendt til:</w:t>
      </w:r>
    </w:p>
    <w:p w:rsidR="005B4C48" w:rsidRPr="00FA6154" w:rsidRDefault="00FA6154" w:rsidP="000E750E">
      <w:pPr>
        <w:rPr>
          <w:lang w:eastAsia="da-DK"/>
        </w:rPr>
      </w:pPr>
      <w:r>
        <w:rPr>
          <w:lang w:eastAsia="da-DK"/>
        </w:rPr>
        <w:t>Ansøger:</w:t>
      </w:r>
      <w:r w:rsidR="00713335">
        <w:rPr>
          <w:lang w:eastAsia="da-DK"/>
        </w:rPr>
        <w:t xml:space="preserve"> Ejer af ejendommen på Østergårdevej 16, 6880 Tarm</w:t>
      </w:r>
    </w:p>
    <w:p w:rsidR="005B4C48" w:rsidRPr="00713335" w:rsidRDefault="00FA6154" w:rsidP="000E750E">
      <w:pPr>
        <w:rPr>
          <w:lang w:val="en-US" w:eastAsia="da-DK"/>
        </w:rPr>
      </w:pPr>
      <w:proofErr w:type="spellStart"/>
      <w:r w:rsidRPr="00713335">
        <w:rPr>
          <w:lang w:val="en-US" w:eastAsia="da-DK"/>
        </w:rPr>
        <w:t>Konsulent</w:t>
      </w:r>
      <w:proofErr w:type="spellEnd"/>
      <w:r w:rsidRPr="00713335">
        <w:rPr>
          <w:lang w:val="en-US" w:eastAsia="da-DK"/>
        </w:rPr>
        <w:t xml:space="preserve">: </w:t>
      </w:r>
      <w:r w:rsidR="00713335" w:rsidRPr="00713335">
        <w:rPr>
          <w:lang w:val="en-US" w:eastAsia="da-DK"/>
        </w:rPr>
        <w:t xml:space="preserve">Nina </w:t>
      </w:r>
      <w:proofErr w:type="spellStart"/>
      <w:r w:rsidR="00713335" w:rsidRPr="00713335">
        <w:rPr>
          <w:lang w:val="en-US" w:eastAsia="da-DK"/>
        </w:rPr>
        <w:t>Laudal</w:t>
      </w:r>
      <w:proofErr w:type="spellEnd"/>
      <w:r w:rsidR="00713335" w:rsidRPr="00713335">
        <w:rPr>
          <w:lang w:val="en-US" w:eastAsia="da-DK"/>
        </w:rPr>
        <w:t xml:space="preserve"> Jensen (</w:t>
      </w:r>
      <w:proofErr w:type="spellStart"/>
      <w:r w:rsidR="00713335" w:rsidRPr="00713335">
        <w:rPr>
          <w:lang w:val="en-US" w:eastAsia="da-DK"/>
        </w:rPr>
        <w:t>Sagro</w:t>
      </w:r>
      <w:proofErr w:type="spellEnd"/>
      <w:r w:rsidR="00713335" w:rsidRPr="00713335">
        <w:rPr>
          <w:lang w:val="en-US" w:eastAsia="da-DK"/>
        </w:rPr>
        <w:t>)</w:t>
      </w:r>
      <w:r w:rsidR="005B4C48" w:rsidRPr="00713335">
        <w:rPr>
          <w:lang w:val="en-US" w:eastAsia="da-DK"/>
        </w:rPr>
        <w:t xml:space="preserve">, e-mail: </w:t>
      </w:r>
      <w:r w:rsidR="00713335" w:rsidRPr="00713335">
        <w:rPr>
          <w:lang w:val="en-US" w:eastAsia="da-DK"/>
        </w:rPr>
        <w:t>nlj@sagro.dk</w:t>
      </w:r>
    </w:p>
    <w:p w:rsidR="005B4C48" w:rsidRPr="00713335" w:rsidRDefault="005B4C48" w:rsidP="000E750E">
      <w:pPr>
        <w:rPr>
          <w:lang w:val="en-US" w:eastAsia="da-DK"/>
        </w:rPr>
      </w:pPr>
    </w:p>
    <w:p w:rsidR="005B4C48" w:rsidRPr="005B4C48" w:rsidRDefault="005B4C48" w:rsidP="000E750E">
      <w:pPr>
        <w:rPr>
          <w:lang w:eastAsia="da-DK"/>
        </w:rPr>
      </w:pPr>
      <w:r w:rsidRPr="005B4C48">
        <w:rPr>
          <w:lang w:eastAsia="da-DK"/>
        </w:rPr>
        <w:t xml:space="preserve">Ejere </w:t>
      </w:r>
      <w:r w:rsidR="000D4840">
        <w:rPr>
          <w:lang w:eastAsia="da-DK"/>
        </w:rPr>
        <w:t xml:space="preserve">og beboer af </w:t>
      </w:r>
      <w:r w:rsidR="009A051B">
        <w:rPr>
          <w:lang w:eastAsia="da-DK"/>
        </w:rPr>
        <w:t xml:space="preserve">boliger/bygninger inden for </w:t>
      </w:r>
      <w:r w:rsidR="009A051B" w:rsidRPr="008F7396">
        <w:rPr>
          <w:lang w:eastAsia="da-DK"/>
        </w:rPr>
        <w:t xml:space="preserve">konsekvensradius på </w:t>
      </w:r>
      <w:r w:rsidR="008F7396" w:rsidRPr="008F7396">
        <w:rPr>
          <w:lang w:eastAsia="da-DK"/>
        </w:rPr>
        <w:t>323</w:t>
      </w:r>
      <w:r w:rsidR="009A051B" w:rsidRPr="008F7396">
        <w:rPr>
          <w:lang w:eastAsia="da-DK"/>
        </w:rPr>
        <w:t xml:space="preserve"> meter</w:t>
      </w:r>
      <w:r w:rsidRPr="005B4C48">
        <w:rPr>
          <w:lang w:eastAsia="da-DK"/>
        </w:rPr>
        <w:t>:</w:t>
      </w:r>
      <w:r w:rsidR="00DA3D0D">
        <w:rPr>
          <w:lang w:eastAsia="da-DK"/>
        </w:rPr>
        <w:t xml:space="preserve"> se bilag 5</w:t>
      </w:r>
    </w:p>
    <w:p w:rsidR="009A051B" w:rsidRDefault="009A051B" w:rsidP="000E750E">
      <w:pPr>
        <w:rPr>
          <w:lang w:eastAsia="da-DK"/>
        </w:rPr>
      </w:pPr>
      <w:r w:rsidRPr="009A051B">
        <w:rPr>
          <w:lang w:eastAsia="da-DK"/>
        </w:rPr>
        <w:t>Matrikulære naboer</w:t>
      </w:r>
      <w:r>
        <w:rPr>
          <w:lang w:eastAsia="da-DK"/>
        </w:rPr>
        <w:t xml:space="preserve"> til matrikel nr. </w:t>
      </w:r>
      <w:r w:rsidR="008F7396">
        <w:rPr>
          <w:lang w:eastAsia="da-DK"/>
        </w:rPr>
        <w:t xml:space="preserve">3r, Østergård </w:t>
      </w:r>
      <w:proofErr w:type="spellStart"/>
      <w:r w:rsidR="008F7396">
        <w:rPr>
          <w:lang w:eastAsia="da-DK"/>
        </w:rPr>
        <w:t>Hgd</w:t>
      </w:r>
      <w:proofErr w:type="spellEnd"/>
      <w:r w:rsidR="008F7396">
        <w:rPr>
          <w:lang w:eastAsia="da-DK"/>
        </w:rPr>
        <w:t>., Lyne</w:t>
      </w:r>
    </w:p>
    <w:p w:rsidR="009A051B" w:rsidRDefault="009A051B" w:rsidP="000E750E">
      <w:pPr>
        <w:rPr>
          <w:lang w:eastAsia="da-DK"/>
        </w:rPr>
      </w:pPr>
    </w:p>
    <w:p w:rsidR="005B4C48" w:rsidRPr="009A051B" w:rsidRDefault="005B4C48" w:rsidP="000E750E">
      <w:pPr>
        <w:rPr>
          <w:lang w:eastAsia="da-DK"/>
        </w:rPr>
      </w:pPr>
      <w:r w:rsidRPr="00FA6154">
        <w:rPr>
          <w:b/>
          <w:lang w:eastAsia="da-DK"/>
        </w:rPr>
        <w:t>Kopi af miljø</w:t>
      </w:r>
      <w:r w:rsidR="00E35848">
        <w:rPr>
          <w:b/>
          <w:lang w:eastAsia="da-DK"/>
        </w:rPr>
        <w:t>tilladelse</w:t>
      </w:r>
      <w:r w:rsidRPr="00FA6154">
        <w:rPr>
          <w:b/>
          <w:lang w:eastAsia="da-DK"/>
        </w:rPr>
        <w:t xml:space="preserve"> er sendt til:</w:t>
      </w:r>
    </w:p>
    <w:p w:rsidR="005B4C48" w:rsidRPr="00713335" w:rsidRDefault="00713335" w:rsidP="00B67576">
      <w:pPr>
        <w:pStyle w:val="Listeafsnit"/>
        <w:numPr>
          <w:ilvl w:val="0"/>
          <w:numId w:val="7"/>
        </w:numPr>
        <w:rPr>
          <w:rFonts w:ascii="Cambria" w:hAnsi="Cambria" w:cs="Arial"/>
          <w:sz w:val="22"/>
          <w:szCs w:val="22"/>
        </w:rPr>
      </w:pPr>
      <w:proofErr w:type="spellStart"/>
      <w:r w:rsidRPr="00713335">
        <w:rPr>
          <w:rFonts w:ascii="Cambria" w:hAnsi="Cambria"/>
          <w:sz w:val="22"/>
          <w:szCs w:val="22"/>
        </w:rPr>
        <w:t>Sagro</w:t>
      </w:r>
      <w:proofErr w:type="spellEnd"/>
      <w:r w:rsidRPr="00713335">
        <w:rPr>
          <w:rFonts w:ascii="Cambria" w:hAnsi="Cambria"/>
          <w:sz w:val="22"/>
          <w:szCs w:val="22"/>
        </w:rPr>
        <w:t xml:space="preserve">, </w:t>
      </w:r>
      <w:r>
        <w:rPr>
          <w:rFonts w:ascii="Cambria" w:hAnsi="Cambria"/>
          <w:sz w:val="22"/>
          <w:szCs w:val="22"/>
        </w:rPr>
        <w:t>k</w:t>
      </w:r>
      <w:r w:rsidRPr="00713335">
        <w:rPr>
          <w:rFonts w:ascii="Cambria" w:hAnsi="Cambria"/>
          <w:sz w:val="22"/>
          <w:szCs w:val="22"/>
        </w:rPr>
        <w:t xml:space="preserve">onsulent Nina </w:t>
      </w:r>
      <w:proofErr w:type="spellStart"/>
      <w:r w:rsidRPr="00713335">
        <w:rPr>
          <w:rFonts w:ascii="Cambria" w:hAnsi="Cambria"/>
          <w:sz w:val="22"/>
          <w:szCs w:val="22"/>
        </w:rPr>
        <w:t>Laudal</w:t>
      </w:r>
      <w:proofErr w:type="spellEnd"/>
      <w:r w:rsidRPr="00713335">
        <w:rPr>
          <w:rFonts w:ascii="Cambria" w:hAnsi="Cambria"/>
          <w:sz w:val="22"/>
          <w:szCs w:val="22"/>
        </w:rPr>
        <w:t xml:space="preserve"> Jensen, e-mail: </w:t>
      </w:r>
      <w:proofErr w:type="spellStart"/>
      <w:r w:rsidRPr="00713335">
        <w:rPr>
          <w:rFonts w:ascii="Cambria" w:hAnsi="Cambria"/>
          <w:sz w:val="22"/>
          <w:szCs w:val="22"/>
        </w:rPr>
        <w:t>nlj@sagro</w:t>
      </w:r>
      <w:proofErr w:type="spellEnd"/>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 xml:space="preserve">Ringkøbing-Skjern museum, Arkæologisk Afdeling v/Torben Egebjerg, </w:t>
      </w:r>
      <w:r w:rsidRPr="00FA6154">
        <w:rPr>
          <w:rFonts w:ascii="Cambria" w:hAnsi="Cambria"/>
          <w:sz w:val="22"/>
          <w:szCs w:val="22"/>
        </w:rPr>
        <w:br/>
        <w:t xml:space="preserve">e-mail: </w:t>
      </w:r>
      <w:hyperlink r:id="rId16" w:history="1">
        <w:r w:rsidRPr="00FA6154">
          <w:rPr>
            <w:rFonts w:ascii="Cambria" w:hAnsi="Cambria"/>
            <w:color w:val="0000FF"/>
            <w:sz w:val="22"/>
            <w:szCs w:val="22"/>
            <w:u w:val="single"/>
          </w:rPr>
          <w:t>post@arkvest.dk</w:t>
        </w:r>
      </w:hyperlink>
      <w:r w:rsidRPr="00FA6154">
        <w:rPr>
          <w:rFonts w:ascii="Cambria" w:hAnsi="Cambria"/>
          <w:sz w:val="22"/>
          <w:szCs w:val="22"/>
        </w:rPr>
        <w:t xml:space="preserve"> </w:t>
      </w:r>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 xml:space="preserve">Det økologiske Råd, 2200 København N, e-mail: </w:t>
      </w:r>
      <w:hyperlink r:id="rId17" w:history="1">
        <w:r w:rsidRPr="00FA6154">
          <w:rPr>
            <w:rFonts w:ascii="Cambria" w:hAnsi="Cambria"/>
            <w:color w:val="0000FF"/>
            <w:sz w:val="22"/>
            <w:szCs w:val="22"/>
            <w:u w:val="single"/>
          </w:rPr>
          <w:t>husdyr@ecocouncil.dk</w:t>
        </w:r>
      </w:hyperlink>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 xml:space="preserve">Dansk Ornitologisk Forening, e-mail: </w:t>
      </w:r>
      <w:hyperlink r:id="rId18" w:history="1">
        <w:r w:rsidRPr="00FA6154">
          <w:rPr>
            <w:rFonts w:ascii="Cambria" w:hAnsi="Cambria"/>
            <w:color w:val="0000FF"/>
            <w:sz w:val="22"/>
            <w:szCs w:val="22"/>
            <w:u w:val="single"/>
          </w:rPr>
          <w:t>natur@dof.dk</w:t>
        </w:r>
      </w:hyperlink>
      <w:r w:rsidRPr="00FA6154">
        <w:rPr>
          <w:rFonts w:ascii="Cambria" w:hAnsi="Cambria"/>
          <w:sz w:val="22"/>
          <w:szCs w:val="22"/>
        </w:rPr>
        <w:t xml:space="preserve">, </w:t>
      </w:r>
      <w:hyperlink r:id="rId19" w:history="1">
        <w:r w:rsidRPr="00FA6154">
          <w:rPr>
            <w:rFonts w:ascii="Cambria" w:hAnsi="Cambria"/>
            <w:color w:val="0000FF"/>
            <w:sz w:val="22"/>
            <w:szCs w:val="22"/>
            <w:u w:val="single"/>
          </w:rPr>
          <w:t>ringkoebing-skjern@dof.dk</w:t>
        </w:r>
      </w:hyperlink>
      <w:r w:rsidRPr="00FA6154">
        <w:rPr>
          <w:rFonts w:ascii="Cambria" w:hAnsi="Cambria"/>
          <w:sz w:val="22"/>
          <w:szCs w:val="22"/>
        </w:rPr>
        <w:t xml:space="preserve">  </w:t>
      </w:r>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Sundhedsstyrelsen, e-mail:</w:t>
      </w:r>
      <w:r w:rsidRPr="00FA6154">
        <w:rPr>
          <w:rFonts w:ascii="Cambria" w:hAnsi="Cambria"/>
          <w:color w:val="0000FF"/>
          <w:sz w:val="22"/>
          <w:szCs w:val="22"/>
          <w:u w:val="single"/>
        </w:rPr>
        <w:t>senord@sst.dk</w:t>
      </w:r>
      <w:bookmarkStart w:id="40" w:name="_Toc172008112"/>
      <w:bookmarkStart w:id="41" w:name="_Toc172094150"/>
      <w:bookmarkStart w:id="42" w:name="_Toc172347347"/>
      <w:bookmarkStart w:id="43" w:name="_Toc172347723"/>
      <w:bookmarkStart w:id="44" w:name="_Toc172347877"/>
      <w:bookmarkStart w:id="45" w:name="_Toc172348063"/>
      <w:bookmarkStart w:id="46" w:name="_Toc172348206"/>
      <w:bookmarkStart w:id="47" w:name="_Toc172348305"/>
      <w:bookmarkStart w:id="48" w:name="_Toc172348357"/>
      <w:bookmarkStart w:id="49" w:name="_Toc172348409"/>
      <w:bookmarkStart w:id="50" w:name="_Toc172348584"/>
      <w:bookmarkStart w:id="51" w:name="_Toc172348680"/>
      <w:bookmarkStart w:id="52" w:name="_Toc172348747"/>
      <w:bookmarkStart w:id="53" w:name="_Toc172348801"/>
      <w:bookmarkStart w:id="54" w:name="_Toc172348854"/>
      <w:bookmarkStart w:id="55" w:name="_Toc172350741"/>
      <w:bookmarkStart w:id="56" w:name="_Toc172350912"/>
      <w:bookmarkStart w:id="57" w:name="_Toc172689384"/>
      <w:bookmarkStart w:id="58" w:name="_Toc172694926"/>
      <w:bookmarkStart w:id="59" w:name="_Toc172950450"/>
      <w:bookmarkStart w:id="60" w:name="_Toc173288342"/>
      <w:bookmarkStart w:id="61" w:name="_Toc173295470"/>
      <w:bookmarkStart w:id="62" w:name="_Toc173372453"/>
      <w:bookmarkStart w:id="63" w:name="_Toc173378609"/>
      <w:bookmarkStart w:id="64" w:name="_Toc173378668"/>
      <w:bookmarkStart w:id="65" w:name="_Toc173383159"/>
      <w:bookmarkStart w:id="66" w:name="_Toc173383839"/>
      <w:bookmarkStart w:id="67" w:name="_Toc174781545"/>
      <w:bookmarkStart w:id="68" w:name="_Toc174844464"/>
      <w:bookmarkStart w:id="69" w:name="_Toc174953679"/>
      <w:bookmarkStart w:id="70" w:name="_Toc174954146"/>
      <w:bookmarkStart w:id="71" w:name="_Toc174954488"/>
      <w:bookmarkStart w:id="72" w:name="_Toc175017791"/>
      <w:bookmarkStart w:id="73" w:name="_Toc175032835"/>
      <w:bookmarkStart w:id="74" w:name="_Toc175032886"/>
      <w:bookmarkStart w:id="75" w:name="_Toc175033064"/>
      <w:bookmarkStart w:id="76" w:name="_Toc175043827"/>
      <w:bookmarkStart w:id="77" w:name="_Toc175043971"/>
      <w:bookmarkStart w:id="78" w:name="_Toc175102702"/>
      <w:bookmarkStart w:id="79" w:name="_Toc175102752"/>
      <w:bookmarkStart w:id="80" w:name="_Toc175102963"/>
      <w:bookmarkStart w:id="81" w:name="_Toc175119868"/>
      <w:bookmarkStart w:id="82" w:name="_Toc175119916"/>
      <w:bookmarkStart w:id="83" w:name="_Toc175119964"/>
      <w:bookmarkStart w:id="84" w:name="_Toc175120012"/>
      <w:bookmarkStart w:id="85" w:name="_Toc175120111"/>
      <w:bookmarkStart w:id="86" w:name="_Toc175120850"/>
      <w:bookmarkStart w:id="87" w:name="_Toc175121726"/>
      <w:bookmarkStart w:id="88" w:name="_Toc175121774"/>
      <w:bookmarkStart w:id="89" w:name="_Toc175122018"/>
      <w:bookmarkStart w:id="90" w:name="_Toc175123431"/>
      <w:bookmarkStart w:id="91" w:name="_Toc175123530"/>
      <w:bookmarkStart w:id="92" w:name="_Toc175362615"/>
      <w:bookmarkStart w:id="93" w:name="_Toc175369381"/>
      <w:bookmarkStart w:id="94" w:name="_Toc175371310"/>
      <w:bookmarkStart w:id="95" w:name="_Toc175371613"/>
      <w:bookmarkStart w:id="96" w:name="_Toc175372275"/>
      <w:bookmarkStart w:id="97" w:name="_Toc175372866"/>
      <w:bookmarkStart w:id="98" w:name="_Toc175372970"/>
      <w:bookmarkStart w:id="99" w:name="_Toc175373050"/>
      <w:bookmarkStart w:id="100" w:name="_Toc175373245"/>
      <w:bookmarkStart w:id="101" w:name="_Toc175373370"/>
      <w:bookmarkStart w:id="102" w:name="_Toc175373531"/>
      <w:bookmarkStart w:id="103" w:name="_Toc175373741"/>
      <w:bookmarkStart w:id="104" w:name="_Toc175373870"/>
      <w:bookmarkStart w:id="105" w:name="_Toc175374474"/>
      <w:bookmarkStart w:id="106" w:name="_Toc175375893"/>
      <w:bookmarkStart w:id="107" w:name="_Toc176081072"/>
      <w:bookmarkStart w:id="108" w:name="_Toc176134407"/>
      <w:bookmarkStart w:id="109" w:name="_Toc176135298"/>
      <w:bookmarkStart w:id="110" w:name="_Toc176135550"/>
      <w:bookmarkStart w:id="111" w:name="_Toc176135982"/>
      <w:bookmarkStart w:id="112" w:name="_Toc176136287"/>
      <w:bookmarkStart w:id="113" w:name="_Toc176136320"/>
      <w:bookmarkStart w:id="114" w:name="_Toc176141236"/>
      <w:bookmarkStart w:id="115" w:name="_Toc176143003"/>
      <w:bookmarkStart w:id="116" w:name="_Toc176145370"/>
      <w:bookmarkStart w:id="117" w:name="_Toc176145469"/>
      <w:bookmarkStart w:id="118" w:name="_Toc176145560"/>
      <w:bookmarkStart w:id="119" w:name="_Toc176150277"/>
      <w:bookmarkStart w:id="120" w:name="_Toc176156537"/>
      <w:bookmarkStart w:id="121" w:name="_Toc176574883"/>
      <w:bookmarkStart w:id="122" w:name="_Toc176841494"/>
      <w:bookmarkStart w:id="123" w:name="_Toc176841627"/>
      <w:bookmarkStart w:id="124" w:name="_Toc176841841"/>
      <w:bookmarkStart w:id="125" w:name="_Toc176842412"/>
      <w:bookmarkStart w:id="126" w:name="_Toc176842498"/>
      <w:bookmarkStart w:id="127" w:name="_Toc176846330"/>
      <w:bookmarkStart w:id="128" w:name="_Toc176848718"/>
      <w:bookmarkStart w:id="129" w:name="_Toc176923075"/>
      <w:bookmarkStart w:id="130" w:name="_Toc176923111"/>
      <w:bookmarkStart w:id="131" w:name="_Toc176923152"/>
      <w:bookmarkStart w:id="132" w:name="_Toc176923187"/>
      <w:bookmarkStart w:id="133" w:name="_Toc176923664"/>
      <w:bookmarkStart w:id="134" w:name="_Toc176923699"/>
      <w:bookmarkStart w:id="135" w:name="_Toc176928840"/>
      <w:bookmarkStart w:id="136" w:name="_Toc178640629"/>
      <w:bookmarkStart w:id="137" w:name="_Toc182377192"/>
      <w:bookmarkStart w:id="138" w:name="_Toc182377340"/>
      <w:bookmarkStart w:id="139" w:name="_Toc182377462"/>
      <w:bookmarkStart w:id="140" w:name="_Toc182377552"/>
      <w:bookmarkStart w:id="141" w:name="_Toc182377593"/>
      <w:bookmarkStart w:id="142" w:name="_Toc182377910"/>
      <w:bookmarkStart w:id="143" w:name="_Toc182377979"/>
      <w:bookmarkStart w:id="144" w:name="_Toc182378050"/>
      <w:bookmarkStart w:id="145" w:name="_Toc183566447"/>
      <w:bookmarkStart w:id="146" w:name="_Toc188349988"/>
      <w:bookmarkStart w:id="147" w:name="_Toc188350017"/>
      <w:bookmarkStart w:id="148" w:name="_Toc189470347"/>
      <w:bookmarkStart w:id="149" w:name="_Toc189470404"/>
      <w:bookmarkStart w:id="150" w:name="_Toc189987272"/>
      <w:bookmarkStart w:id="151" w:name="_Toc189987331"/>
      <w:bookmarkStart w:id="152" w:name="_Toc190063381"/>
      <w:bookmarkStart w:id="153" w:name="_Toc190063441"/>
      <w:bookmarkStart w:id="154" w:name="_Toc190235570"/>
      <w:bookmarkStart w:id="155" w:name="_Toc190235629"/>
      <w:bookmarkStart w:id="156" w:name="_Toc190235688"/>
      <w:bookmarkStart w:id="157" w:name="_Toc196814112"/>
      <w:bookmarkStart w:id="158" w:name="_Toc196814299"/>
      <w:bookmarkStart w:id="159" w:name="_Toc196814446"/>
      <w:bookmarkStart w:id="160" w:name="_Toc196816802"/>
      <w:bookmarkStart w:id="161" w:name="_Toc196817212"/>
      <w:bookmarkStart w:id="162" w:name="_Toc196819670"/>
      <w:bookmarkStart w:id="163" w:name="_Toc196874967"/>
      <w:bookmarkStart w:id="164" w:name="_Toc196875200"/>
      <w:bookmarkStart w:id="165" w:name="_Toc196878729"/>
      <w:bookmarkStart w:id="166" w:name="_Toc196878797"/>
      <w:bookmarkStart w:id="167" w:name="_Toc196879207"/>
      <w:bookmarkStart w:id="168" w:name="_Toc197266382"/>
      <w:bookmarkStart w:id="169" w:name="_Toc197315050"/>
      <w:bookmarkStart w:id="170" w:name="_Toc197315795"/>
      <w:bookmarkStart w:id="171" w:name="_Toc197689567"/>
      <w:bookmarkStart w:id="172" w:name="_Toc197697066"/>
      <w:bookmarkStart w:id="173" w:name="_Toc197925742"/>
      <w:bookmarkStart w:id="174" w:name="_Toc197927110"/>
      <w:bookmarkStart w:id="175" w:name="_Toc197927182"/>
      <w:bookmarkStart w:id="176" w:name="_Toc197927405"/>
      <w:bookmarkStart w:id="177" w:name="_Toc197927559"/>
      <w:bookmarkStart w:id="178" w:name="_Toc197927629"/>
      <w:bookmarkStart w:id="179" w:name="_Toc197927867"/>
      <w:bookmarkStart w:id="180" w:name="_Toc197927937"/>
      <w:bookmarkStart w:id="181" w:name="_Toc197928106"/>
      <w:bookmarkStart w:id="182" w:name="_Toc197928327"/>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 xml:space="preserve">Ferskvandsfiskeriforeningen for Danmark, </w:t>
      </w:r>
      <w:proofErr w:type="spellStart"/>
      <w:r w:rsidRPr="00FA6154">
        <w:rPr>
          <w:rFonts w:ascii="Cambria" w:hAnsi="Cambria"/>
          <w:sz w:val="22"/>
          <w:szCs w:val="22"/>
        </w:rPr>
        <w:t>Vormstrupvej</w:t>
      </w:r>
      <w:proofErr w:type="spellEnd"/>
      <w:r w:rsidRPr="00FA6154">
        <w:rPr>
          <w:rFonts w:ascii="Cambria" w:hAnsi="Cambria"/>
          <w:sz w:val="22"/>
          <w:szCs w:val="22"/>
        </w:rPr>
        <w:t xml:space="preserve"> 2, 7540 Haderup, </w:t>
      </w:r>
      <w:r w:rsidRPr="00FA6154">
        <w:rPr>
          <w:rFonts w:ascii="Cambria" w:hAnsi="Cambria"/>
          <w:sz w:val="22"/>
          <w:szCs w:val="22"/>
        </w:rPr>
        <w:br/>
        <w:t xml:space="preserve">e-mail: </w:t>
      </w:r>
      <w:hyperlink r:id="rId20" w:history="1">
        <w:r w:rsidRPr="00FA6154">
          <w:rPr>
            <w:rFonts w:ascii="Cambria" w:hAnsi="Cambria"/>
            <w:color w:val="0000FF"/>
            <w:sz w:val="22"/>
            <w:szCs w:val="22"/>
            <w:u w:val="single"/>
          </w:rPr>
          <w:t>nb@ferskvandsfiskeriforeningen.dk</w:t>
        </w:r>
      </w:hyperlink>
      <w:r w:rsidRPr="00FA6154">
        <w:rPr>
          <w:rFonts w:ascii="Cambria" w:hAnsi="Cambria"/>
          <w:sz w:val="22"/>
          <w:szCs w:val="22"/>
        </w:rPr>
        <w:t xml:space="preserve"> </w:t>
      </w:r>
    </w:p>
    <w:p w:rsidR="005B4C48" w:rsidRPr="00FA6154" w:rsidRDefault="005B4C48" w:rsidP="00B67576">
      <w:pPr>
        <w:pStyle w:val="Listeafsnit"/>
        <w:numPr>
          <w:ilvl w:val="0"/>
          <w:numId w:val="7"/>
        </w:numPr>
        <w:rPr>
          <w:rFonts w:ascii="Cambria" w:hAnsi="Cambria" w:cs="Verdana"/>
          <w:sz w:val="22"/>
          <w:szCs w:val="22"/>
        </w:rPr>
      </w:pPr>
      <w:r w:rsidRPr="00FA6154">
        <w:rPr>
          <w:rFonts w:ascii="Cambria" w:hAnsi="Cambria" w:cs="Verdana"/>
          <w:sz w:val="22"/>
          <w:szCs w:val="22"/>
        </w:rPr>
        <w:t xml:space="preserve">Danmarks Naturfredningsforenings Lokalkomité for Ringkøbing-Skjern Kommune, </w:t>
      </w:r>
      <w:r w:rsidRPr="00FA6154">
        <w:rPr>
          <w:rFonts w:ascii="Cambria" w:hAnsi="Cambria" w:cs="Verdana"/>
          <w:sz w:val="22"/>
          <w:szCs w:val="22"/>
        </w:rPr>
        <w:br/>
        <w:t xml:space="preserve">e-mail: </w:t>
      </w:r>
      <w:hyperlink r:id="rId21" w:history="1">
        <w:r w:rsidRPr="00FA6154">
          <w:rPr>
            <w:rFonts w:ascii="Cambria" w:hAnsi="Cambria" w:cs="Verdana"/>
            <w:color w:val="0000FF"/>
            <w:sz w:val="22"/>
            <w:szCs w:val="22"/>
            <w:u w:val="single"/>
          </w:rPr>
          <w:t>dnringkoebing-skjern-sager@dn.dk</w:t>
        </w:r>
      </w:hyperlink>
    </w:p>
    <w:p w:rsidR="005B4C48" w:rsidRPr="00FA6154" w:rsidRDefault="005B4C48" w:rsidP="00B67576">
      <w:pPr>
        <w:pStyle w:val="Listeafsnit"/>
        <w:numPr>
          <w:ilvl w:val="0"/>
          <w:numId w:val="7"/>
        </w:numPr>
        <w:rPr>
          <w:rFonts w:ascii="Cambria" w:hAnsi="Cambria" w:cs="Arial"/>
          <w:sz w:val="22"/>
          <w:szCs w:val="22"/>
        </w:rPr>
      </w:pPr>
      <w:r w:rsidRPr="00FA6154">
        <w:rPr>
          <w:rFonts w:ascii="Cambria" w:hAnsi="Cambria" w:cs="Verdana"/>
          <w:sz w:val="22"/>
          <w:szCs w:val="22"/>
        </w:rPr>
        <w:t xml:space="preserve">Danmarks Sportsfiskerforbund, Skyttevej 4, 7182 Bredsten, </w:t>
      </w:r>
      <w:r w:rsidRPr="00FA6154">
        <w:rPr>
          <w:rFonts w:ascii="Cambria" w:hAnsi="Cambria" w:cs="Verdana"/>
          <w:sz w:val="22"/>
          <w:szCs w:val="22"/>
        </w:rPr>
        <w:br/>
        <w:t xml:space="preserve">e-mail: </w:t>
      </w:r>
      <w:hyperlink r:id="rId22" w:history="1">
        <w:r w:rsidRPr="00FA6154">
          <w:rPr>
            <w:rFonts w:ascii="Cambria" w:hAnsi="Cambria" w:cs="Verdana"/>
            <w:color w:val="0000FF"/>
            <w:sz w:val="22"/>
            <w:szCs w:val="22"/>
            <w:u w:val="single"/>
          </w:rPr>
          <w:t>post@sportsfiskerforbundet.dk</w:t>
        </w:r>
      </w:hyperlink>
      <w:r w:rsidRPr="00FA6154">
        <w:rPr>
          <w:rFonts w:ascii="Cambria" w:hAnsi="Cambria" w:cs="Verdana"/>
          <w:sz w:val="22"/>
          <w:szCs w:val="22"/>
        </w:rPr>
        <w:t xml:space="preserve"> </w:t>
      </w:r>
    </w:p>
    <w:p w:rsidR="005B4C48" w:rsidRPr="00FA6154" w:rsidRDefault="005B4C48" w:rsidP="00B67576">
      <w:pPr>
        <w:pStyle w:val="Listeafsnit"/>
        <w:numPr>
          <w:ilvl w:val="0"/>
          <w:numId w:val="7"/>
        </w:numPr>
        <w:rPr>
          <w:rFonts w:ascii="Cambria" w:hAnsi="Cambria" w:cs="Arial"/>
          <w:sz w:val="22"/>
          <w:szCs w:val="22"/>
        </w:rPr>
      </w:pPr>
      <w:r w:rsidRPr="00FA6154">
        <w:rPr>
          <w:rFonts w:ascii="Cambria" w:hAnsi="Cambria" w:cs="Verdana"/>
          <w:sz w:val="22"/>
          <w:szCs w:val="22"/>
        </w:rPr>
        <w:t xml:space="preserve">Danmarks Sportsfiskerforbund, e-mail: </w:t>
      </w:r>
      <w:hyperlink r:id="rId23" w:history="1">
        <w:r w:rsidRPr="00FA6154">
          <w:rPr>
            <w:rFonts w:ascii="Cambria" w:hAnsi="Cambria" w:cs="Verdana"/>
            <w:color w:val="0000FF"/>
            <w:sz w:val="22"/>
            <w:szCs w:val="22"/>
            <w:u w:val="single"/>
          </w:rPr>
          <w:t>lbt@sportsfiskerforbundet.dk</w:t>
        </w:r>
      </w:hyperlink>
      <w:r w:rsidRPr="00FA6154">
        <w:rPr>
          <w:rFonts w:ascii="Cambria" w:hAnsi="Cambria" w:cs="Verdana"/>
          <w:sz w:val="22"/>
          <w:szCs w:val="22"/>
        </w:rPr>
        <w:t xml:space="preserve">, </w:t>
      </w:r>
    </w:p>
    <w:p w:rsidR="005B4C48" w:rsidRPr="00FA6154" w:rsidRDefault="005B4C48" w:rsidP="00B67576">
      <w:pPr>
        <w:pStyle w:val="Listeafsnit"/>
        <w:numPr>
          <w:ilvl w:val="0"/>
          <w:numId w:val="7"/>
        </w:numPr>
        <w:rPr>
          <w:rFonts w:ascii="Cambria" w:hAnsi="Cambria" w:cs="Verdana"/>
          <w:sz w:val="22"/>
          <w:szCs w:val="22"/>
        </w:rPr>
      </w:pPr>
      <w:r w:rsidRPr="00FA6154">
        <w:rPr>
          <w:rFonts w:ascii="Cambria" w:hAnsi="Cambria" w:cs="Helv"/>
          <w:sz w:val="22"/>
          <w:szCs w:val="22"/>
        </w:rPr>
        <w:t xml:space="preserve">Friluftsrådet Midt-Vest, e-mail: </w:t>
      </w:r>
      <w:hyperlink r:id="rId24" w:history="1">
        <w:r w:rsidRPr="00FA6154">
          <w:rPr>
            <w:rFonts w:ascii="Cambria" w:hAnsi="Cambria" w:cs="Helv"/>
            <w:color w:val="0000FF"/>
            <w:sz w:val="22"/>
            <w:szCs w:val="22"/>
            <w:u w:val="single"/>
          </w:rPr>
          <w:t>midtvestjylland@friluftsraadet.dk</w:t>
        </w:r>
      </w:hyperlink>
    </w:p>
    <w:p w:rsidR="005B4C48" w:rsidRPr="005B4C48" w:rsidRDefault="005B4C48" w:rsidP="000E750E">
      <w:pPr>
        <w:rPr>
          <w:lang w:eastAsia="da-DK"/>
        </w:rPr>
      </w:pPr>
    </w:p>
    <w:p w:rsidR="005B4C48" w:rsidRPr="005B4C48" w:rsidRDefault="005B4C48" w:rsidP="000E750E">
      <w:r w:rsidRPr="005B4C48">
        <w:rPr>
          <w:rFonts w:cs="Arial"/>
          <w:b/>
          <w:sz w:val="40"/>
          <w:szCs w:val="44"/>
          <w:lang w:eastAsia="da-DK"/>
        </w:rPr>
        <w:br w:type="page"/>
      </w:r>
    </w:p>
    <w:p w:rsidR="005B4C48" w:rsidRPr="005B4C48" w:rsidRDefault="005B4C48" w:rsidP="000F3FFB">
      <w:pPr>
        <w:pStyle w:val="Overskrift1"/>
        <w:rPr>
          <w:rFonts w:eastAsia="Times New Roman"/>
          <w:lang w:eastAsia="da-DK"/>
        </w:rPr>
      </w:pPr>
      <w:bookmarkStart w:id="183" w:name="_Toc5176765"/>
      <w:r w:rsidRPr="005B4C48">
        <w:rPr>
          <w:rFonts w:eastAsia="Times New Roman"/>
          <w:lang w:eastAsia="da-DK"/>
        </w:rPr>
        <w:lastRenderedPageBreak/>
        <w:t>Miljøvurderingen</w:t>
      </w:r>
      <w:bookmarkEnd w:id="183"/>
      <w:r w:rsidR="00162504">
        <w:rPr>
          <w:rFonts w:eastAsia="Times New Roman"/>
          <w:lang w:eastAsia="da-DK"/>
        </w:rPr>
        <w:t xml:space="preserve"> </w:t>
      </w:r>
    </w:p>
    <w:p w:rsidR="00A6176F" w:rsidRPr="00A6176F" w:rsidRDefault="004E7460" w:rsidP="00A6176F">
      <w:r>
        <w:t xml:space="preserve">I henhold til husdyrgodkendelsesbekendtgørelsen skal </w:t>
      </w:r>
      <w:r w:rsidR="00A6176F" w:rsidRPr="00A6176F">
        <w:t>Kommunalbestyrelsen v</w:t>
      </w:r>
      <w:r w:rsidR="00E379D5">
        <w:t xml:space="preserve">ed afgørelsen om </w:t>
      </w:r>
      <w:r w:rsidR="000D4840">
        <w:t>miljø</w:t>
      </w:r>
      <w:r w:rsidR="00A6176F" w:rsidRPr="00A6176F">
        <w:t xml:space="preserve">tilladelse </w:t>
      </w:r>
      <w:r w:rsidR="00A6176F" w:rsidRPr="00E379D5">
        <w:t xml:space="preserve">efter </w:t>
      </w:r>
      <w:r w:rsidR="00E379D5" w:rsidRPr="00E379D5">
        <w:t>§</w:t>
      </w:r>
      <w:r w:rsidR="00A6176F" w:rsidRPr="00E379D5">
        <w:t xml:space="preserve"> 16 b i </w:t>
      </w:r>
      <w:proofErr w:type="spellStart"/>
      <w:r w:rsidR="00A6176F" w:rsidRPr="00E379D5">
        <w:t>husdyrbrugloven</w:t>
      </w:r>
      <w:proofErr w:type="spellEnd"/>
      <w:r w:rsidR="00A6176F" w:rsidRPr="00A6176F">
        <w:t xml:space="preserve"> vurdere, om den ansøgte etablering, udvidelse eller ændring af husdyrbruget kan indebære væsentlig virkning på miljøet, herunder i forhold til omgivelsernes sårbarhed og kvalitet, i forhold til navnlig</w:t>
      </w:r>
    </w:p>
    <w:p w:rsidR="00A6176F" w:rsidRPr="00A6176F" w:rsidRDefault="00A6176F" w:rsidP="00A6176F">
      <w:r w:rsidRPr="00A6176F">
        <w:t>1) landskabelige værdier,</w:t>
      </w:r>
    </w:p>
    <w:p w:rsidR="00A6176F" w:rsidRPr="00A6176F" w:rsidRDefault="00A6176F" w:rsidP="00A6176F">
      <w:r w:rsidRPr="00A6176F">
        <w:t>2) natur med dens bestande af vilde planter og dyr og deres levesteder, herunder områder, der er beskyttet mod tilstandsændringer eller fredet, udpeget som internationalt naturbeskyttelsesområde eller udpeget som særlig sårbart over for næringsstofpåvirkning,</w:t>
      </w:r>
    </w:p>
    <w:p w:rsidR="00A6176F" w:rsidRPr="00A6176F" w:rsidRDefault="00A6176F" w:rsidP="00A6176F">
      <w:r w:rsidRPr="00A6176F">
        <w:t>3) jord, grundvand og overfladevand, og</w:t>
      </w:r>
    </w:p>
    <w:p w:rsidR="00A6176F" w:rsidRPr="00A6176F" w:rsidRDefault="00A6176F" w:rsidP="00A6176F">
      <w:r w:rsidRPr="00A6176F">
        <w:t>4) lugt-, støj-, rystelses-, støv-, flue-, transport- og lysgener, uhygiejniske forhold, affaldsproduktion m.v.</w:t>
      </w:r>
    </w:p>
    <w:p w:rsidR="00B9179D" w:rsidRDefault="00A6176F" w:rsidP="00543869">
      <w:r w:rsidRPr="00A6176F">
        <w:t>Kommunalbestyrelsen skal ved vurderingen inddrage alle etableringer, udvidelser og ændringer af husdyrbruget, der er godkendt, tilladt eller afgjort efter anmeldelse inden for de seneste 8 år før kommunalbestyrelsens afgørelse.</w:t>
      </w:r>
      <w:r w:rsidR="00066EBB">
        <w:br/>
      </w:r>
    </w:p>
    <w:p w:rsidR="00B94157" w:rsidRDefault="00B94157" w:rsidP="00B94157">
      <w:pPr>
        <w:pStyle w:val="Overskrift2"/>
      </w:pPr>
      <w:bookmarkStart w:id="184" w:name="_Toc509477618"/>
      <w:bookmarkStart w:id="185" w:name="_Toc513126569"/>
      <w:bookmarkStart w:id="186" w:name="_Toc5176766"/>
      <w:r>
        <w:t>Erhvervsmæssigt nødvendig for ejendommens drift som landbrugsejendom.</w:t>
      </w:r>
      <w:bookmarkEnd w:id="184"/>
      <w:bookmarkEnd w:id="185"/>
      <w:bookmarkEnd w:id="186"/>
    </w:p>
    <w:p w:rsidR="00B94157" w:rsidRDefault="00B94157" w:rsidP="006B6325">
      <w:r>
        <w:t xml:space="preserve">Ansøgningen omfatter opførelse af </w:t>
      </w:r>
      <w:r w:rsidR="006B6325">
        <w:rPr>
          <w:rFonts w:eastAsia="Times New Roman" w:cs="Arial"/>
          <w:color w:val="000000"/>
          <w:lang w:eastAsia="da-DK"/>
        </w:rPr>
        <w:t>en tilbygning til kostalden på 483 m</w:t>
      </w:r>
      <w:r w:rsidR="006B6325">
        <w:rPr>
          <w:rFonts w:eastAsia="Times New Roman" w:cs="Arial"/>
          <w:color w:val="000000"/>
          <w:vertAlign w:val="superscript"/>
          <w:lang w:eastAsia="da-DK"/>
        </w:rPr>
        <w:t>2</w:t>
      </w:r>
      <w:r w:rsidR="006B6325">
        <w:rPr>
          <w:rFonts w:eastAsia="Times New Roman" w:cs="Arial"/>
          <w:color w:val="000000"/>
          <w:lang w:eastAsia="da-DK"/>
        </w:rPr>
        <w:t>, oprettelse af et nyt dybstrøelsesareal i en eksisterende bygning på 261 m</w:t>
      </w:r>
      <w:r w:rsidR="006B6325">
        <w:rPr>
          <w:rFonts w:eastAsia="Times New Roman" w:cs="Arial"/>
          <w:color w:val="000000"/>
          <w:vertAlign w:val="superscript"/>
          <w:lang w:eastAsia="da-DK"/>
        </w:rPr>
        <w:t>2</w:t>
      </w:r>
      <w:r w:rsidR="006B6325">
        <w:rPr>
          <w:rFonts w:eastAsia="Times New Roman" w:cs="Arial"/>
          <w:color w:val="000000"/>
          <w:lang w:eastAsia="da-DK"/>
        </w:rPr>
        <w:t xml:space="preserve"> og</w:t>
      </w:r>
      <w:r w:rsidR="006B6325" w:rsidRPr="00513321">
        <w:rPr>
          <w:rFonts w:eastAsia="Times New Roman" w:cs="Arial"/>
          <w:color w:val="000000"/>
          <w:lang w:eastAsia="da-DK"/>
        </w:rPr>
        <w:t xml:space="preserve"> </w:t>
      </w:r>
      <w:r w:rsidR="006B6325">
        <w:rPr>
          <w:rFonts w:eastAsia="Times New Roman" w:cs="Arial"/>
          <w:color w:val="000000"/>
          <w:lang w:eastAsia="da-DK"/>
        </w:rPr>
        <w:t>en ny kalveplads på 70 m</w:t>
      </w:r>
      <w:r w:rsidR="006B6325">
        <w:rPr>
          <w:rFonts w:eastAsia="Times New Roman" w:cs="Arial"/>
          <w:color w:val="000000"/>
          <w:vertAlign w:val="superscript"/>
          <w:lang w:eastAsia="da-DK"/>
        </w:rPr>
        <w:t>2</w:t>
      </w:r>
      <w:r w:rsidR="006B6325">
        <w:rPr>
          <w:rFonts w:eastAsia="Times New Roman" w:cs="Arial"/>
          <w:color w:val="000000"/>
          <w:lang w:eastAsia="da-DK"/>
        </w:rPr>
        <w:t>.</w:t>
      </w:r>
    </w:p>
    <w:p w:rsidR="00B94157" w:rsidRDefault="00B94157" w:rsidP="00B94157">
      <w:r>
        <w:t>Ringkøbing-Skjern Kommune vurderer, at de nye bygninger er en naturlig udvidelse af husdyrbruget, som er erhvervsmæssig nødvendig for ejendommens drift som landbrugsejendom.</w:t>
      </w:r>
    </w:p>
    <w:p w:rsidR="00B9179D" w:rsidRDefault="00B9179D" w:rsidP="00543869"/>
    <w:p w:rsidR="006B6325" w:rsidRDefault="006B6325" w:rsidP="00543869"/>
    <w:p w:rsidR="006B6325" w:rsidRDefault="006B6325" w:rsidP="00543869"/>
    <w:p w:rsidR="006B6325" w:rsidRDefault="006B6325" w:rsidP="00543869"/>
    <w:p w:rsidR="006B6325" w:rsidRDefault="006B6325" w:rsidP="00543869"/>
    <w:p w:rsidR="006B6325" w:rsidRDefault="006B6325" w:rsidP="00543869"/>
    <w:p w:rsidR="006B6325" w:rsidRDefault="006B6325" w:rsidP="00543869"/>
    <w:p w:rsidR="006B6325" w:rsidRDefault="006B6325" w:rsidP="00543869"/>
    <w:p w:rsidR="006B6325" w:rsidRDefault="006B6325" w:rsidP="00543869"/>
    <w:p w:rsidR="006B6325" w:rsidRDefault="006B6325" w:rsidP="00543869"/>
    <w:p w:rsidR="006B6325" w:rsidRDefault="006B6325" w:rsidP="00543869"/>
    <w:p w:rsidR="006B6325" w:rsidRDefault="006B6325" w:rsidP="00543869"/>
    <w:p w:rsidR="006B6325" w:rsidRPr="00CA7CA5" w:rsidRDefault="006B6325" w:rsidP="00543869"/>
    <w:p w:rsidR="00AC2677" w:rsidRPr="009B4CA8" w:rsidRDefault="00AC2677" w:rsidP="009B4CA8">
      <w:pPr>
        <w:pStyle w:val="Overskrift2"/>
      </w:pPr>
      <w:bookmarkStart w:id="187" w:name="_Toc5176767"/>
      <w:r w:rsidRPr="009B4CA8">
        <w:lastRenderedPageBreak/>
        <w:t>Beskrivelse af husdyrbruget</w:t>
      </w:r>
      <w:bookmarkEnd w:id="187"/>
    </w:p>
    <w:p w:rsidR="005B4C48" w:rsidRPr="00CA7CA5" w:rsidRDefault="007F4806" w:rsidP="00CA7CA5">
      <w:pPr>
        <w:rPr>
          <w:u w:val="single"/>
        </w:rPr>
      </w:pPr>
      <w:r w:rsidRPr="00CA7CA5">
        <w:rPr>
          <w:u w:val="single"/>
        </w:rPr>
        <w:t>Ansøgt drift</w:t>
      </w:r>
    </w:p>
    <w:tbl>
      <w:tblPr>
        <w:tblStyle w:val="Tabel-Gitter"/>
        <w:tblW w:w="0" w:type="auto"/>
        <w:tblLook w:val="04A0" w:firstRow="1" w:lastRow="0" w:firstColumn="1" w:lastColumn="0" w:noHBand="0" w:noVBand="1"/>
      </w:tblPr>
      <w:tblGrid>
        <w:gridCol w:w="9629"/>
      </w:tblGrid>
      <w:tr w:rsidR="00AC2677" w:rsidRPr="00617547" w:rsidTr="00161345">
        <w:tc>
          <w:tcPr>
            <w:tcW w:w="9629" w:type="dxa"/>
            <w:shd w:val="clear" w:color="auto" w:fill="F2F2F2" w:themeFill="background1" w:themeFillShade="F2"/>
          </w:tcPr>
          <w:p w:rsidR="00AC2677" w:rsidRPr="00617547" w:rsidRDefault="00AC2677" w:rsidP="007248AB">
            <w:pPr>
              <w:jc w:val="center"/>
              <w:rPr>
                <w:b/>
              </w:rPr>
            </w:pPr>
            <w:r w:rsidRPr="00617547">
              <w:rPr>
                <w:b/>
              </w:rPr>
              <w:t xml:space="preserve">Stalde og produktioner </w:t>
            </w:r>
            <w:r>
              <w:rPr>
                <w:b/>
              </w:rPr>
              <w:t>Ansøgt drift</w:t>
            </w:r>
          </w:p>
        </w:tc>
      </w:tr>
      <w:tr w:rsidR="00AC2677" w:rsidRPr="00617547" w:rsidTr="00161345">
        <w:tc>
          <w:tcPr>
            <w:tcW w:w="9629" w:type="dxa"/>
            <w:shd w:val="clear" w:color="auto" w:fill="F2F2F2" w:themeFill="background1" w:themeFillShade="F2"/>
          </w:tcPr>
          <w:p w:rsidR="00AC2677" w:rsidRPr="00617547" w:rsidRDefault="005F13A5" w:rsidP="007248AB">
            <w:r>
              <w:rPr>
                <w:noProof/>
              </w:rPr>
              <w:drawing>
                <wp:inline distT="0" distB="0" distL="0" distR="0" wp14:anchorId="605333F2" wp14:editId="73DCA5C3">
                  <wp:extent cx="6120765" cy="281940"/>
                  <wp:effectExtent l="0" t="0" r="0" b="381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20765" cy="281940"/>
                          </a:xfrm>
                          <a:prstGeom prst="rect">
                            <a:avLst/>
                          </a:prstGeom>
                        </pic:spPr>
                      </pic:pic>
                    </a:graphicData>
                  </a:graphic>
                </wp:inline>
              </w:drawing>
            </w:r>
          </w:p>
        </w:tc>
      </w:tr>
      <w:tr w:rsidR="00AC2677" w:rsidTr="007248AB">
        <w:tc>
          <w:tcPr>
            <w:tcW w:w="9629" w:type="dxa"/>
          </w:tcPr>
          <w:p w:rsidR="00AC2677" w:rsidRDefault="005F13A5" w:rsidP="007248AB">
            <w:r>
              <w:rPr>
                <w:noProof/>
              </w:rPr>
              <w:drawing>
                <wp:inline distT="0" distB="0" distL="0" distR="0" wp14:anchorId="613A412E" wp14:editId="750D4DCB">
                  <wp:extent cx="6120765" cy="3140710"/>
                  <wp:effectExtent l="0" t="0" r="0" b="254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20765" cy="3140710"/>
                          </a:xfrm>
                          <a:prstGeom prst="rect">
                            <a:avLst/>
                          </a:prstGeom>
                        </pic:spPr>
                      </pic:pic>
                    </a:graphicData>
                  </a:graphic>
                </wp:inline>
              </w:drawing>
            </w:r>
          </w:p>
        </w:tc>
      </w:tr>
    </w:tbl>
    <w:p w:rsidR="007D1ACA" w:rsidRDefault="007D1ACA" w:rsidP="00AC2677"/>
    <w:p w:rsidR="006B6325" w:rsidRPr="007734D9" w:rsidRDefault="00382421" w:rsidP="00AC2677">
      <w:r>
        <w:t>I forbindelse med miljøgod</w:t>
      </w:r>
      <w:r w:rsidR="00556E36">
        <w:t>kendelsen søges der om en ny kal</w:t>
      </w:r>
      <w:r>
        <w:t>veplads på 70 m</w:t>
      </w:r>
      <w:r>
        <w:rPr>
          <w:vertAlign w:val="superscript"/>
        </w:rPr>
        <w:t>2</w:t>
      </w:r>
      <w:r w:rsidR="00556E36">
        <w:t>, en</w:t>
      </w:r>
      <w:r>
        <w:t xml:space="preserve"> tilbygning til den eksisterende kostald på 483 m</w:t>
      </w:r>
      <w:r>
        <w:rPr>
          <w:vertAlign w:val="superscript"/>
        </w:rPr>
        <w:t>2</w:t>
      </w:r>
      <w:r w:rsidR="00556E36">
        <w:t xml:space="preserve"> og oprettelse af et</w:t>
      </w:r>
      <w:r>
        <w:t xml:space="preserve"> dybstrøelsesareal i en eksisterende bygning på 261 m</w:t>
      </w:r>
      <w:r>
        <w:rPr>
          <w:vertAlign w:val="superscript"/>
        </w:rPr>
        <w:t>2</w:t>
      </w:r>
      <w:r>
        <w:t>.</w:t>
      </w:r>
      <w:r w:rsidR="007A32BC">
        <w:t xml:space="preserve"> </w:t>
      </w:r>
      <w:r w:rsidR="007734D9">
        <w:t>Områder</w:t>
      </w:r>
      <w:r w:rsidR="0014204C">
        <w:t>,</w:t>
      </w:r>
      <w:r w:rsidR="007734D9">
        <w:t xml:space="preserve"> hvor dyrene ikke kan </w:t>
      </w:r>
      <w:r w:rsidR="007734D9" w:rsidRPr="007A32BC">
        <w:t xml:space="preserve">opholde sig og/eller ikke har mulighed for at gødningsafsætte, medregnes ikke som produktionsareal. I </w:t>
      </w:r>
      <w:r w:rsidR="007A32BC">
        <w:t>disse</w:t>
      </w:r>
      <w:r w:rsidRPr="007A32BC">
        <w:t xml:space="preserve"> nye </w:t>
      </w:r>
      <w:r w:rsidR="007734D9" w:rsidRPr="007A32BC">
        <w:t xml:space="preserve">staldafsnit </w:t>
      </w:r>
      <w:r w:rsidRPr="007A32BC">
        <w:t xml:space="preserve">er </w:t>
      </w:r>
      <w:r w:rsidR="007A32BC" w:rsidRPr="007A32BC">
        <w:t xml:space="preserve">produktionsarealet lig med </w:t>
      </w:r>
      <w:r w:rsidRPr="007A32BC">
        <w:t xml:space="preserve">bruttoarealet </w:t>
      </w:r>
      <w:r w:rsidR="007A32BC" w:rsidRPr="007A32BC">
        <w:t xml:space="preserve">og </w:t>
      </w:r>
      <w:r w:rsidR="007A32BC">
        <w:t>dette giver fleksibilitet i forhold til indretning af de enkelte staldafsnit</w:t>
      </w:r>
      <w:r w:rsidR="007A32BC" w:rsidRPr="007A32BC">
        <w:t>.</w:t>
      </w:r>
      <w:r w:rsidR="007A32BC">
        <w:t xml:space="preserve"> </w:t>
      </w:r>
    </w:p>
    <w:p w:rsidR="00433F42" w:rsidRDefault="00433F42" w:rsidP="00433F42">
      <w:r>
        <w:t xml:space="preserve">Produktionsareal med en flexgruppe giver mulighed for at skifte imellem de dyretyper og staldsystemer som indgår i flexgruppen, hvilket giver ansøger større fleksibilitet i produktionen. Valget af flexgrupper indebærer, at alle beregninger foretages som </w:t>
      </w:r>
      <w:proofErr w:type="spellStart"/>
      <w:r>
        <w:t>worst</w:t>
      </w:r>
      <w:proofErr w:type="spellEnd"/>
      <w:r>
        <w:t xml:space="preserve"> case mht. lugt og ammoniak.</w:t>
      </w:r>
    </w:p>
    <w:p w:rsidR="00556E36" w:rsidRDefault="00556E36" w:rsidP="00433F42">
      <w:r>
        <w:t>Der er valgt følgende flexgrupper:</w:t>
      </w:r>
    </w:p>
    <w:tbl>
      <w:tblPr>
        <w:tblStyle w:val="Tabel-Gitter"/>
        <w:tblW w:w="0" w:type="auto"/>
        <w:tblLook w:val="04A0" w:firstRow="1" w:lastRow="0" w:firstColumn="1" w:lastColumn="0" w:noHBand="0" w:noVBand="1"/>
      </w:tblPr>
      <w:tblGrid>
        <w:gridCol w:w="9629"/>
      </w:tblGrid>
      <w:tr w:rsidR="00433F42" w:rsidTr="00F16DB5">
        <w:tc>
          <w:tcPr>
            <w:tcW w:w="9629" w:type="dxa"/>
            <w:shd w:val="clear" w:color="auto" w:fill="D9D9D9" w:themeFill="background1" w:themeFillShade="D9"/>
          </w:tcPr>
          <w:p w:rsidR="00433F42" w:rsidRDefault="00433F42" w:rsidP="00F16DB5">
            <w:r>
              <w:t xml:space="preserve"> Dyretyper og staldsystemer som indgår i flexgruppen: Alle kvæg; Dybstrøelse</w:t>
            </w:r>
          </w:p>
        </w:tc>
      </w:tr>
      <w:tr w:rsidR="00433F42" w:rsidTr="00F16DB5">
        <w:tc>
          <w:tcPr>
            <w:tcW w:w="9629" w:type="dxa"/>
          </w:tcPr>
          <w:p w:rsidR="00433F42" w:rsidRDefault="00433F42" w:rsidP="00F16DB5">
            <w:r>
              <w:t>Malkekøer, kvier og stude. Dybstrøelse</w:t>
            </w:r>
          </w:p>
        </w:tc>
      </w:tr>
      <w:tr w:rsidR="00433F42" w:rsidTr="00F16DB5">
        <w:tc>
          <w:tcPr>
            <w:tcW w:w="9629" w:type="dxa"/>
          </w:tcPr>
          <w:p w:rsidR="00433F42" w:rsidRDefault="00433F42" w:rsidP="00F16DB5">
            <w:proofErr w:type="spellStart"/>
            <w:r>
              <w:t>Ammekøer</w:t>
            </w:r>
            <w:proofErr w:type="spellEnd"/>
            <w:r>
              <w:t>, slagtekalve (over 6 mdr.). Dybstrøelse</w:t>
            </w:r>
          </w:p>
        </w:tc>
      </w:tr>
      <w:tr w:rsidR="00433F42" w:rsidTr="00F16DB5">
        <w:tc>
          <w:tcPr>
            <w:tcW w:w="9629" w:type="dxa"/>
          </w:tcPr>
          <w:p w:rsidR="00433F42" w:rsidRDefault="00433F42" w:rsidP="00F16DB5">
            <w:r>
              <w:t>Kalve, (under 6 mdr.). Dybstrøelse</w:t>
            </w:r>
          </w:p>
        </w:tc>
      </w:tr>
    </w:tbl>
    <w:p w:rsidR="00433F42" w:rsidRDefault="00433F42" w:rsidP="00433F42"/>
    <w:tbl>
      <w:tblPr>
        <w:tblStyle w:val="Tabel-Gitter"/>
        <w:tblW w:w="0" w:type="auto"/>
        <w:tblLook w:val="04A0" w:firstRow="1" w:lastRow="0" w:firstColumn="1" w:lastColumn="0" w:noHBand="0" w:noVBand="1"/>
      </w:tblPr>
      <w:tblGrid>
        <w:gridCol w:w="9629"/>
      </w:tblGrid>
      <w:tr w:rsidR="00433F42" w:rsidTr="00F16DB5">
        <w:tc>
          <w:tcPr>
            <w:tcW w:w="9629" w:type="dxa"/>
            <w:shd w:val="clear" w:color="auto" w:fill="D9D9D9" w:themeFill="background1" w:themeFillShade="D9"/>
          </w:tcPr>
          <w:p w:rsidR="00433F42" w:rsidRDefault="00433F42" w:rsidP="00F16DB5">
            <w:r>
              <w:t xml:space="preserve"> Dyretyper og staldsystemer som indgår i flexgruppen: Alle kvæg; Sengestald med spalter (bagskyl eller ringkanal)</w:t>
            </w:r>
          </w:p>
        </w:tc>
      </w:tr>
      <w:tr w:rsidR="00433F42" w:rsidTr="00F16DB5">
        <w:tc>
          <w:tcPr>
            <w:tcW w:w="9629" w:type="dxa"/>
          </w:tcPr>
          <w:p w:rsidR="00433F42" w:rsidRDefault="00433F42" w:rsidP="00F16DB5">
            <w:r>
              <w:t>Malkekøer, kvier og stude. Sengestalde med spalter (kanal, bagskyl eller ringkanal)</w:t>
            </w:r>
          </w:p>
        </w:tc>
      </w:tr>
      <w:tr w:rsidR="00433F42" w:rsidTr="00F16DB5">
        <w:tc>
          <w:tcPr>
            <w:tcW w:w="9629" w:type="dxa"/>
          </w:tcPr>
          <w:p w:rsidR="00433F42" w:rsidRDefault="00433F42" w:rsidP="00F16DB5">
            <w:proofErr w:type="spellStart"/>
            <w:r>
              <w:t>Ammekøer</w:t>
            </w:r>
            <w:proofErr w:type="spellEnd"/>
            <w:r>
              <w:t>, slagtekalve (over 6 mdr.). Sengestald med spalter (kanal, bagskyl eller ringkanal</w:t>
            </w:r>
          </w:p>
        </w:tc>
      </w:tr>
    </w:tbl>
    <w:p w:rsidR="007734D9" w:rsidRDefault="007734D9" w:rsidP="00AC2677"/>
    <w:p w:rsidR="00433F42" w:rsidRDefault="00433F42" w:rsidP="00AC2677"/>
    <w:p w:rsidR="007A32BC" w:rsidRDefault="007A32BC" w:rsidP="00AC2677"/>
    <w:p w:rsidR="007A32BC" w:rsidRDefault="007A32BC" w:rsidP="00AC2677"/>
    <w:p w:rsidR="007F4806" w:rsidRPr="007F4806" w:rsidRDefault="007F4806" w:rsidP="00AC2677">
      <w:pPr>
        <w:rPr>
          <w:sz w:val="24"/>
          <w:szCs w:val="24"/>
          <w:u w:val="single"/>
        </w:rPr>
      </w:pPr>
      <w:proofErr w:type="spellStart"/>
      <w:r w:rsidRPr="007F4806">
        <w:rPr>
          <w:sz w:val="24"/>
          <w:szCs w:val="24"/>
          <w:u w:val="single"/>
        </w:rPr>
        <w:t>Nudrift</w:t>
      </w:r>
      <w:proofErr w:type="spellEnd"/>
    </w:p>
    <w:tbl>
      <w:tblPr>
        <w:tblStyle w:val="Tabel-Gitter"/>
        <w:tblW w:w="0" w:type="auto"/>
        <w:tblLook w:val="04A0" w:firstRow="1" w:lastRow="0" w:firstColumn="1" w:lastColumn="0" w:noHBand="0" w:noVBand="1"/>
      </w:tblPr>
      <w:tblGrid>
        <w:gridCol w:w="9629"/>
      </w:tblGrid>
      <w:tr w:rsidR="00AC2677" w:rsidRPr="00617547" w:rsidTr="00161345">
        <w:tc>
          <w:tcPr>
            <w:tcW w:w="9629" w:type="dxa"/>
            <w:shd w:val="clear" w:color="auto" w:fill="F2F2F2" w:themeFill="background1" w:themeFillShade="F2"/>
          </w:tcPr>
          <w:p w:rsidR="00AC2677" w:rsidRPr="00617547" w:rsidRDefault="00AC2677" w:rsidP="007248AB">
            <w:pPr>
              <w:jc w:val="center"/>
              <w:rPr>
                <w:b/>
              </w:rPr>
            </w:pPr>
            <w:r w:rsidRPr="00617547">
              <w:rPr>
                <w:b/>
              </w:rPr>
              <w:t xml:space="preserve">Stalde og produktioner </w:t>
            </w:r>
            <w:proofErr w:type="spellStart"/>
            <w:r>
              <w:rPr>
                <w:b/>
              </w:rPr>
              <w:t>Nudrift</w:t>
            </w:r>
            <w:proofErr w:type="spellEnd"/>
          </w:p>
        </w:tc>
      </w:tr>
      <w:tr w:rsidR="00AC2677" w:rsidRPr="00617547" w:rsidTr="00161345">
        <w:tc>
          <w:tcPr>
            <w:tcW w:w="9629" w:type="dxa"/>
            <w:shd w:val="clear" w:color="auto" w:fill="F2F2F2" w:themeFill="background1" w:themeFillShade="F2"/>
          </w:tcPr>
          <w:p w:rsidR="00AC2677" w:rsidRPr="00617547" w:rsidRDefault="005F13A5" w:rsidP="007248AB">
            <w:r>
              <w:rPr>
                <w:noProof/>
              </w:rPr>
              <w:drawing>
                <wp:inline distT="0" distB="0" distL="0" distR="0" wp14:anchorId="0026A294" wp14:editId="5457174B">
                  <wp:extent cx="6120765" cy="281940"/>
                  <wp:effectExtent l="0" t="0" r="0" b="381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20765" cy="281940"/>
                          </a:xfrm>
                          <a:prstGeom prst="rect">
                            <a:avLst/>
                          </a:prstGeom>
                        </pic:spPr>
                      </pic:pic>
                    </a:graphicData>
                  </a:graphic>
                </wp:inline>
              </w:drawing>
            </w:r>
          </w:p>
        </w:tc>
      </w:tr>
      <w:tr w:rsidR="00AC2677" w:rsidRPr="007F4806" w:rsidTr="007248AB">
        <w:tc>
          <w:tcPr>
            <w:tcW w:w="9629" w:type="dxa"/>
          </w:tcPr>
          <w:p w:rsidR="00AC2677" w:rsidRPr="007F4806" w:rsidRDefault="005F13A5" w:rsidP="007248AB">
            <w:pPr>
              <w:rPr>
                <w:highlight w:val="red"/>
              </w:rPr>
            </w:pPr>
            <w:r>
              <w:rPr>
                <w:noProof/>
              </w:rPr>
              <w:drawing>
                <wp:inline distT="0" distB="0" distL="0" distR="0" wp14:anchorId="78391B90" wp14:editId="27B2C099">
                  <wp:extent cx="6120765" cy="1868170"/>
                  <wp:effectExtent l="0" t="0" r="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0765" cy="1868170"/>
                          </a:xfrm>
                          <a:prstGeom prst="rect">
                            <a:avLst/>
                          </a:prstGeom>
                        </pic:spPr>
                      </pic:pic>
                    </a:graphicData>
                  </a:graphic>
                </wp:inline>
              </w:drawing>
            </w:r>
          </w:p>
        </w:tc>
      </w:tr>
    </w:tbl>
    <w:p w:rsidR="007D1ACA" w:rsidRDefault="007D1ACA" w:rsidP="00AC2677"/>
    <w:p w:rsidR="00143A1C" w:rsidRDefault="00FA036A" w:rsidP="00143A1C">
      <w:r>
        <w:t xml:space="preserve">Der er </w:t>
      </w:r>
      <w:r w:rsidR="00556E36">
        <w:t>den 20. december 2012 godkendt et skift i dyretype, hvor eje</w:t>
      </w:r>
      <w:r>
        <w:t>ndommen</w:t>
      </w:r>
      <w:r w:rsidR="007A5819">
        <w:t>s</w:t>
      </w:r>
      <w:r>
        <w:t xml:space="preserve"> tidligere produktion med årssøer, smågrise og slagtesvin er blevet konverteret om til et rent kvæghold. De gamle svinestalde indgår derfor ikke i </w:t>
      </w:r>
      <w:proofErr w:type="spellStart"/>
      <w:r>
        <w:t>nudriften</w:t>
      </w:r>
      <w:proofErr w:type="spellEnd"/>
      <w:r>
        <w:t>. Stalden til slagtesvin og stalden med løbeafdeling er efterfølgende fjernet. Under 8-årsdriften er disse stalde registeret efter gammelt tegningsmateriale. Det har ikke været muligt at finde tegningsmateriale af den gamle slagtesvinestald, men ud fra oplysninger fra ansøger, er ansøger</w:t>
      </w:r>
      <w:r w:rsidR="00143A1C">
        <w:t>s konsulent</w:t>
      </w:r>
      <w:r>
        <w:t xml:space="preserve"> kommet frem ti</w:t>
      </w:r>
      <w:r w:rsidR="00143A1C">
        <w:t>l nedenstående produktionsareal:</w:t>
      </w:r>
    </w:p>
    <w:p w:rsidR="00143A1C" w:rsidRDefault="00143A1C" w:rsidP="00143A1C">
      <w:r>
        <w:t>Slagtesvinestald var en simpel klassisk fuldspaltestald med 6 bokse på begge sider og med en midtergang og der kunne være 13 svin i hver boks.</w:t>
      </w:r>
    </w:p>
    <w:p w:rsidR="00FA036A" w:rsidRDefault="00143A1C" w:rsidP="00143A1C">
      <w:r>
        <w:t>Jeg har derfor beregnet følgende ud fra standardtal: 156 stipladser*0,65 m</w:t>
      </w:r>
      <w:r w:rsidRPr="007A5819">
        <w:rPr>
          <w:vertAlign w:val="superscript"/>
        </w:rPr>
        <w:t>2</w:t>
      </w:r>
      <w:r>
        <w:t>= 101,4 m</w:t>
      </w:r>
      <w:r w:rsidRPr="007A5819">
        <w:rPr>
          <w:vertAlign w:val="superscript"/>
        </w:rPr>
        <w:t>2</w:t>
      </w:r>
      <w:r>
        <w:t xml:space="preserve"> produktionsareal.</w:t>
      </w:r>
    </w:p>
    <w:p w:rsidR="004E7460" w:rsidRPr="007F4806" w:rsidRDefault="007F4806" w:rsidP="004E7460">
      <w:pPr>
        <w:rPr>
          <w:u w:val="single"/>
        </w:rPr>
      </w:pPr>
      <w:r w:rsidRPr="007F4806">
        <w:rPr>
          <w:u w:val="single"/>
        </w:rPr>
        <w:t xml:space="preserve">8-års drift </w:t>
      </w:r>
    </w:p>
    <w:tbl>
      <w:tblPr>
        <w:tblStyle w:val="Tabel-Gitter"/>
        <w:tblW w:w="0" w:type="auto"/>
        <w:tblLook w:val="04A0" w:firstRow="1" w:lastRow="0" w:firstColumn="1" w:lastColumn="0" w:noHBand="0" w:noVBand="1"/>
      </w:tblPr>
      <w:tblGrid>
        <w:gridCol w:w="9629"/>
      </w:tblGrid>
      <w:tr w:rsidR="00617547" w:rsidTr="00161345">
        <w:tc>
          <w:tcPr>
            <w:tcW w:w="9629" w:type="dxa"/>
            <w:shd w:val="clear" w:color="auto" w:fill="F2F2F2" w:themeFill="background1" w:themeFillShade="F2"/>
          </w:tcPr>
          <w:p w:rsidR="00617547" w:rsidRPr="00617547" w:rsidRDefault="00617547" w:rsidP="00445EB8">
            <w:pPr>
              <w:jc w:val="center"/>
              <w:rPr>
                <w:b/>
              </w:rPr>
            </w:pPr>
            <w:r w:rsidRPr="00617547">
              <w:rPr>
                <w:b/>
              </w:rPr>
              <w:t>Stalde og produktioner 8 års drift 2009</w:t>
            </w:r>
          </w:p>
        </w:tc>
      </w:tr>
      <w:tr w:rsidR="00617547" w:rsidTr="00161345">
        <w:tc>
          <w:tcPr>
            <w:tcW w:w="9629" w:type="dxa"/>
            <w:shd w:val="clear" w:color="auto" w:fill="F2F2F2" w:themeFill="background1" w:themeFillShade="F2"/>
          </w:tcPr>
          <w:p w:rsidR="00617547" w:rsidRPr="00617547" w:rsidRDefault="005F13A5" w:rsidP="00617547">
            <w:r>
              <w:rPr>
                <w:noProof/>
              </w:rPr>
              <w:drawing>
                <wp:inline distT="0" distB="0" distL="0" distR="0" wp14:anchorId="1935F711" wp14:editId="395C10C0">
                  <wp:extent cx="6120765" cy="281940"/>
                  <wp:effectExtent l="0" t="0" r="0" b="381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20765" cy="281940"/>
                          </a:xfrm>
                          <a:prstGeom prst="rect">
                            <a:avLst/>
                          </a:prstGeom>
                        </pic:spPr>
                      </pic:pic>
                    </a:graphicData>
                  </a:graphic>
                </wp:inline>
              </w:drawing>
            </w:r>
          </w:p>
        </w:tc>
      </w:tr>
      <w:tr w:rsidR="00617547" w:rsidTr="00617547">
        <w:tc>
          <w:tcPr>
            <w:tcW w:w="9629" w:type="dxa"/>
          </w:tcPr>
          <w:p w:rsidR="005F13A5" w:rsidRDefault="005F13A5" w:rsidP="00617547">
            <w:r>
              <w:rPr>
                <w:noProof/>
              </w:rPr>
              <w:drawing>
                <wp:inline distT="0" distB="0" distL="0" distR="0" wp14:anchorId="621CC716" wp14:editId="788B3D85">
                  <wp:extent cx="6120765" cy="1437640"/>
                  <wp:effectExtent l="0" t="0" r="0"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20765" cy="1437640"/>
                          </a:xfrm>
                          <a:prstGeom prst="rect">
                            <a:avLst/>
                          </a:prstGeom>
                        </pic:spPr>
                      </pic:pic>
                    </a:graphicData>
                  </a:graphic>
                </wp:inline>
              </w:drawing>
            </w:r>
          </w:p>
          <w:p w:rsidR="005F13A5" w:rsidRDefault="005F13A5" w:rsidP="00617547">
            <w:r>
              <w:rPr>
                <w:noProof/>
              </w:rPr>
              <w:lastRenderedPageBreak/>
              <w:drawing>
                <wp:inline distT="0" distB="0" distL="0" distR="0" wp14:anchorId="0C3216B4" wp14:editId="6D7657A6">
                  <wp:extent cx="6120765" cy="1793240"/>
                  <wp:effectExtent l="0" t="0" r="0"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20765" cy="1793240"/>
                          </a:xfrm>
                          <a:prstGeom prst="rect">
                            <a:avLst/>
                          </a:prstGeom>
                        </pic:spPr>
                      </pic:pic>
                    </a:graphicData>
                  </a:graphic>
                </wp:inline>
              </w:drawing>
            </w:r>
          </w:p>
          <w:p w:rsidR="005F13A5" w:rsidRDefault="005F13A5" w:rsidP="00617547"/>
        </w:tc>
      </w:tr>
    </w:tbl>
    <w:p w:rsidR="007D1ACA" w:rsidRDefault="007D1ACA" w:rsidP="004E7460">
      <w:r w:rsidRPr="00143A1C">
        <w:lastRenderedPageBreak/>
        <w:t xml:space="preserve">Beskrivelse af </w:t>
      </w:r>
      <w:r w:rsidR="004266F8" w:rsidRPr="00143A1C">
        <w:t>8-årsdrift:</w:t>
      </w:r>
    </w:p>
    <w:p w:rsidR="00445EB8" w:rsidRDefault="00143A1C" w:rsidP="004E7460">
      <w:r>
        <w:t>Husdyrbruget har en §11-miljøgodkendelse dateret den 15/10-2018, som repræsenterer 8-årsdriften.</w:t>
      </w:r>
    </w:p>
    <w:p w:rsidR="00B94157" w:rsidRPr="00B94157" w:rsidRDefault="00B94157" w:rsidP="004E7460">
      <w:pPr>
        <w:rPr>
          <w:u w:val="single"/>
        </w:rPr>
      </w:pPr>
      <w:r w:rsidRPr="00B94157">
        <w:rPr>
          <w:u w:val="single"/>
        </w:rPr>
        <w:t>Produktioner med miljøteknologi</w:t>
      </w:r>
    </w:p>
    <w:p w:rsidR="00B94157" w:rsidRPr="00B73118" w:rsidRDefault="00B73118" w:rsidP="00A37014">
      <w:pPr>
        <w:rPr>
          <w:sz w:val="24"/>
          <w:szCs w:val="24"/>
        </w:rPr>
      </w:pPr>
      <w:r>
        <w:rPr>
          <w:sz w:val="24"/>
          <w:szCs w:val="24"/>
        </w:rPr>
        <w:t>Ud over staldsystem er der ingen teknologi i produktionen</w:t>
      </w:r>
    </w:p>
    <w:p w:rsidR="00F35C29" w:rsidRDefault="00F35C29" w:rsidP="00A37014">
      <w:pPr>
        <w:rPr>
          <w:sz w:val="24"/>
          <w:szCs w:val="24"/>
          <w:u w:val="single"/>
        </w:rPr>
      </w:pPr>
      <w:r w:rsidRPr="007F4806">
        <w:rPr>
          <w:sz w:val="24"/>
          <w:szCs w:val="24"/>
          <w:u w:val="single"/>
        </w:rPr>
        <w:t>Gødningsopbevaringsanlæg</w:t>
      </w:r>
    </w:p>
    <w:p w:rsidR="00C87233" w:rsidRPr="00E07326" w:rsidRDefault="00B575D3" w:rsidP="00A37014">
      <w:pPr>
        <w:rPr>
          <w:rFonts w:ascii="Verdana" w:hAnsi="Verdana"/>
          <w:sz w:val="20"/>
        </w:rPr>
      </w:pPr>
      <w:r>
        <w:rPr>
          <w:noProof/>
          <w:lang w:eastAsia="da-DK"/>
        </w:rPr>
        <w:drawing>
          <wp:inline distT="0" distB="0" distL="0" distR="0" wp14:anchorId="4D1AC2F3" wp14:editId="03A8DC8D">
            <wp:extent cx="6120765" cy="3719195"/>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20765" cy="3719195"/>
                    </a:xfrm>
                    <a:prstGeom prst="rect">
                      <a:avLst/>
                    </a:prstGeom>
                  </pic:spPr>
                </pic:pic>
              </a:graphicData>
            </a:graphic>
          </wp:inline>
        </w:drawing>
      </w:r>
    </w:p>
    <w:p w:rsidR="00B575D3" w:rsidRPr="002614B3" w:rsidRDefault="00826E0F" w:rsidP="00A37014">
      <w:r w:rsidRPr="002614B3">
        <w:t>På ejendommen er der to eksisterende gyllebeholdere på henholdsvis 840 m</w:t>
      </w:r>
      <w:r w:rsidRPr="002614B3">
        <w:rPr>
          <w:vertAlign w:val="superscript"/>
        </w:rPr>
        <w:t xml:space="preserve">3 </w:t>
      </w:r>
      <w:r w:rsidRPr="002614B3">
        <w:t>og 1700 m</w:t>
      </w:r>
      <w:r w:rsidRPr="002614B3">
        <w:rPr>
          <w:vertAlign w:val="superscript"/>
        </w:rPr>
        <w:t>3</w:t>
      </w:r>
      <w:r w:rsidRPr="002614B3">
        <w:t>. Gyllebeholderen på 840 m</w:t>
      </w:r>
      <w:r w:rsidRPr="002614B3">
        <w:rPr>
          <w:vertAlign w:val="superscript"/>
        </w:rPr>
        <w:t>3</w:t>
      </w:r>
      <w:r w:rsidRPr="002614B3">
        <w:t xml:space="preserve"> ligger i tilknytning til ejendommens andre bygninger, hvorimod gyllebeholderen på 1700 m</w:t>
      </w:r>
      <w:r w:rsidRPr="002614B3">
        <w:rPr>
          <w:vertAlign w:val="superscript"/>
        </w:rPr>
        <w:t>3</w:t>
      </w:r>
      <w:r w:rsidRPr="002614B3">
        <w:t xml:space="preserve"> er beliggende i det åbne land ca. 200 meter syd for ejendommen.</w:t>
      </w:r>
    </w:p>
    <w:p w:rsidR="00826E0F" w:rsidRDefault="00826E0F" w:rsidP="00A37014">
      <w:r w:rsidRPr="002614B3">
        <w:t xml:space="preserve">Der er to eksisterende åbne plansiloer på ejendommen. I forbindelse med denne miljøgodkendelse godkendes </w:t>
      </w:r>
      <w:r w:rsidR="002614B3" w:rsidRPr="002614B3">
        <w:t>hver af disse plansiloer som</w:t>
      </w:r>
      <w:r w:rsidRPr="002614B3">
        <w:t xml:space="preserve"> </w:t>
      </w:r>
      <w:r w:rsidR="002614B3" w:rsidRPr="002614B3">
        <w:t>møddingsplad</w:t>
      </w:r>
      <w:r w:rsidRPr="002614B3">
        <w:t>s med opbevaring af 100 m</w:t>
      </w:r>
      <w:r w:rsidRPr="002614B3">
        <w:rPr>
          <w:vertAlign w:val="superscript"/>
        </w:rPr>
        <w:t>2</w:t>
      </w:r>
      <w:r w:rsidRPr="002614B3">
        <w:t xml:space="preserve"> fast husdyrgødning.</w:t>
      </w:r>
    </w:p>
    <w:p w:rsidR="00093274" w:rsidRPr="002614B3" w:rsidRDefault="00093274" w:rsidP="00A37014"/>
    <w:p w:rsidR="00A32681" w:rsidRPr="00B575D3" w:rsidRDefault="00B575D3" w:rsidP="00A37014">
      <w:pPr>
        <w:rPr>
          <w:u w:val="single"/>
        </w:rPr>
      </w:pPr>
      <w:r w:rsidRPr="00B575D3">
        <w:rPr>
          <w:u w:val="single"/>
        </w:rPr>
        <w:lastRenderedPageBreak/>
        <w:t>Gødningsandele</w:t>
      </w:r>
    </w:p>
    <w:p w:rsidR="00B575D3" w:rsidRDefault="00B575D3" w:rsidP="00A37014">
      <w:r>
        <w:rPr>
          <w:noProof/>
          <w:lang w:eastAsia="da-DK"/>
        </w:rPr>
        <w:drawing>
          <wp:inline distT="0" distB="0" distL="0" distR="0" wp14:anchorId="44B6EB24" wp14:editId="502E4D02">
            <wp:extent cx="6120765" cy="1771015"/>
            <wp:effectExtent l="0" t="0" r="0" b="635"/>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20765" cy="1771015"/>
                    </a:xfrm>
                    <a:prstGeom prst="rect">
                      <a:avLst/>
                    </a:prstGeom>
                  </pic:spPr>
                </pic:pic>
              </a:graphicData>
            </a:graphic>
          </wp:inline>
        </w:drawing>
      </w:r>
    </w:p>
    <w:p w:rsidR="00B575D3" w:rsidRPr="00826E0F" w:rsidRDefault="00826E0F" w:rsidP="00A37014">
      <w:r>
        <w:t>På hver af de eksisterende plansiloer godkendes der opbevaring af 100 m</w:t>
      </w:r>
      <w:r>
        <w:rPr>
          <w:vertAlign w:val="superscript"/>
        </w:rPr>
        <w:t>2</w:t>
      </w:r>
      <w:r>
        <w:t xml:space="preserve"> fast gødning fra kvæg, heste, får og geder. </w:t>
      </w:r>
    </w:p>
    <w:p w:rsidR="00A32681" w:rsidRDefault="00A32681" w:rsidP="00A37014">
      <w:pPr>
        <w:rPr>
          <w:u w:val="single"/>
        </w:rPr>
      </w:pPr>
      <w:r w:rsidRPr="00A32681">
        <w:t xml:space="preserve"> </w:t>
      </w:r>
      <w:r w:rsidRPr="00A32681">
        <w:rPr>
          <w:u w:val="single"/>
        </w:rPr>
        <w:t>Opbevarin</w:t>
      </w:r>
      <w:r>
        <w:rPr>
          <w:u w:val="single"/>
        </w:rPr>
        <w:t>gs</w:t>
      </w:r>
      <w:r w:rsidRPr="00A32681">
        <w:rPr>
          <w:u w:val="single"/>
        </w:rPr>
        <w:t>anlæg med miljøteknologi</w:t>
      </w:r>
    </w:p>
    <w:p w:rsidR="00A32681" w:rsidRDefault="00B575D3" w:rsidP="00A37014">
      <w:pPr>
        <w:rPr>
          <w:highlight w:val="yellow"/>
        </w:rPr>
      </w:pPr>
      <w:r>
        <w:rPr>
          <w:noProof/>
          <w:lang w:eastAsia="da-DK"/>
        </w:rPr>
        <w:drawing>
          <wp:inline distT="0" distB="0" distL="0" distR="0" wp14:anchorId="0ADDDAF7" wp14:editId="0B2534BE">
            <wp:extent cx="6120765" cy="2171700"/>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20765" cy="2171700"/>
                    </a:xfrm>
                    <a:prstGeom prst="rect">
                      <a:avLst/>
                    </a:prstGeom>
                  </pic:spPr>
                </pic:pic>
              </a:graphicData>
            </a:graphic>
          </wp:inline>
        </w:drawing>
      </w:r>
    </w:p>
    <w:p w:rsidR="00A32681" w:rsidRPr="00826E0F" w:rsidRDefault="00826E0F" w:rsidP="00A37014">
      <w:r w:rsidRPr="00826E0F">
        <w:t>Gyllebeholderen på 1700 m</w:t>
      </w:r>
      <w:r w:rsidRPr="00826E0F">
        <w:rPr>
          <w:vertAlign w:val="superscript"/>
        </w:rPr>
        <w:t>3</w:t>
      </w:r>
      <w:r w:rsidRPr="00826E0F">
        <w:t xml:space="preserve"> har fast overdækning i form af telt. Teltoverdækningen reducerer ammoniakemissionen i opbevaringslageret med 50 %.</w:t>
      </w:r>
    </w:p>
    <w:p w:rsidR="00494AE6" w:rsidRDefault="00A32681" w:rsidP="00A37014">
      <w:pPr>
        <w:rPr>
          <w:u w:val="single"/>
        </w:rPr>
      </w:pPr>
      <w:r w:rsidRPr="00A32681">
        <w:rPr>
          <w:u w:val="single"/>
        </w:rPr>
        <w:t>Lagerregnskab og o</w:t>
      </w:r>
      <w:r w:rsidR="00494AE6" w:rsidRPr="00A32681">
        <w:rPr>
          <w:u w:val="single"/>
        </w:rPr>
        <w:t>pbevaringskapacitet</w:t>
      </w:r>
    </w:p>
    <w:p w:rsidR="00B575D3" w:rsidRDefault="00B575D3" w:rsidP="00B575D3">
      <w:pPr>
        <w:rPr>
          <w:lang w:eastAsia="da-DK"/>
        </w:rPr>
      </w:pPr>
      <w:r>
        <w:rPr>
          <w:lang w:eastAsia="da-DK"/>
        </w:rPr>
        <w:t>Ejendommen er en økologisk kvægejendom, hvor mindst 2/3 af husdyrgødningen stamme</w:t>
      </w:r>
      <w:r w:rsidR="007A5819">
        <w:rPr>
          <w:lang w:eastAsia="da-DK"/>
        </w:rPr>
        <w:t>r</w:t>
      </w:r>
      <w:r>
        <w:rPr>
          <w:lang w:eastAsia="da-DK"/>
        </w:rPr>
        <w:t xml:space="preserve"> fra kvæg og hvor dyrene er udegående i sommerhalvåret. En ejendom af denne type skal have en opbevaringskapacitet på mindst 7 måneders tilførsel. Ved tilsyn på ejendommen i september 2018 er der beregnet en opbevaringskapacitet på 8,86 mdr. inden den ansøgte udvidelse. I forbindelse med miljøgodkendelsen sker der ingen ændring i opbevaringen af flydende husdyrgødning.</w:t>
      </w:r>
    </w:p>
    <w:p w:rsidR="00B575D3" w:rsidRDefault="00916D2B" w:rsidP="00B575D3">
      <w:pPr>
        <w:rPr>
          <w:lang w:eastAsia="da-DK"/>
        </w:rPr>
      </w:pPr>
      <w:r>
        <w:rPr>
          <w:noProof/>
          <w:lang w:eastAsia="da-DK"/>
        </w:rPr>
        <w:drawing>
          <wp:inline distT="0" distB="0" distL="0" distR="0" wp14:anchorId="3BF60AC1" wp14:editId="1F0BDFB6">
            <wp:extent cx="3867150" cy="893982"/>
            <wp:effectExtent l="0" t="0" r="0" b="1905"/>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912438" cy="904451"/>
                    </a:xfrm>
                    <a:prstGeom prst="rect">
                      <a:avLst/>
                    </a:prstGeom>
                  </pic:spPr>
                </pic:pic>
              </a:graphicData>
            </a:graphic>
          </wp:inline>
        </w:drawing>
      </w:r>
    </w:p>
    <w:p w:rsidR="00B575D3" w:rsidRPr="00B575D3" w:rsidRDefault="00B575D3" w:rsidP="00A37014">
      <w:pPr>
        <w:rPr>
          <w:lang w:eastAsia="da-DK"/>
        </w:rPr>
      </w:pPr>
      <w:r>
        <w:rPr>
          <w:lang w:eastAsia="da-DK"/>
        </w:rPr>
        <w:t xml:space="preserve">Det er vurderet, at der stadig er tilstrækkelig opbevaringskapacitet efter udvidelsen. </w:t>
      </w:r>
    </w:p>
    <w:p w:rsidR="005B4C48" w:rsidRPr="005B4C48" w:rsidRDefault="005B4C48" w:rsidP="000F3FFB">
      <w:pPr>
        <w:pStyle w:val="Overskrift2"/>
      </w:pPr>
      <w:bookmarkStart w:id="188" w:name="_Toc5176768"/>
      <w:r w:rsidRPr="005B4C48">
        <w:lastRenderedPageBreak/>
        <w:t>Lokalisering</w:t>
      </w:r>
      <w:bookmarkEnd w:id="188"/>
    </w:p>
    <w:p w:rsidR="005B4C48" w:rsidRPr="00070EA4" w:rsidRDefault="00397F72" w:rsidP="000F3FFB">
      <w:pPr>
        <w:pStyle w:val="Overskrift3"/>
      </w:pPr>
      <w:bookmarkStart w:id="189" w:name="_Toc5176769"/>
      <w:r w:rsidRPr="00070EA4">
        <w:t>Forbudszoner</w:t>
      </w:r>
      <w:bookmarkEnd w:id="189"/>
      <w:r w:rsidR="003F2A8E" w:rsidRPr="00070EA4">
        <w:t xml:space="preserve"> </w:t>
      </w:r>
    </w:p>
    <w:p w:rsidR="0056771F" w:rsidRPr="00CB28BD" w:rsidRDefault="00EE5FB2" w:rsidP="00A37014">
      <w:pPr>
        <w:rPr>
          <w:lang w:eastAsia="da-DK"/>
        </w:rPr>
      </w:pPr>
      <w:proofErr w:type="gramStart"/>
      <w:r w:rsidRPr="00070EA4">
        <w:rPr>
          <w:lang w:eastAsia="da-DK"/>
        </w:rPr>
        <w:t>Indenfor</w:t>
      </w:r>
      <w:proofErr w:type="gramEnd"/>
      <w:r w:rsidRPr="00070EA4">
        <w:rPr>
          <w:lang w:eastAsia="da-DK"/>
        </w:rPr>
        <w:t xml:space="preserve"> forbudszonerne må der ikke </w:t>
      </w:r>
      <w:r w:rsidR="001200BE" w:rsidRPr="00070EA4">
        <w:rPr>
          <w:lang w:eastAsia="da-DK"/>
        </w:rPr>
        <w:t xml:space="preserve">etableres </w:t>
      </w:r>
      <w:r w:rsidR="00070EA4" w:rsidRPr="00070EA4">
        <w:rPr>
          <w:lang w:eastAsia="da-DK"/>
        </w:rPr>
        <w:t>nybyggeri (</w:t>
      </w:r>
      <w:r w:rsidR="001200BE" w:rsidRPr="00070EA4">
        <w:rPr>
          <w:lang w:eastAsia="da-DK"/>
        </w:rPr>
        <w:t xml:space="preserve">husdyranlæg og </w:t>
      </w:r>
      <w:r w:rsidR="0014204C" w:rsidRPr="00070EA4">
        <w:rPr>
          <w:lang w:eastAsia="da-DK"/>
        </w:rPr>
        <w:t>gødnings</w:t>
      </w:r>
      <w:r w:rsidR="001200BE" w:rsidRPr="00070EA4">
        <w:rPr>
          <w:lang w:eastAsia="da-DK"/>
        </w:rPr>
        <w:t>- og ensilage</w:t>
      </w:r>
      <w:r w:rsidR="0014204C" w:rsidRPr="00070EA4">
        <w:rPr>
          <w:lang w:eastAsia="da-DK"/>
        </w:rPr>
        <w:t>opbevaringsanlæg</w:t>
      </w:r>
      <w:r w:rsidR="00070EA4" w:rsidRPr="00070EA4">
        <w:rPr>
          <w:lang w:eastAsia="da-DK"/>
        </w:rPr>
        <w:t>)</w:t>
      </w:r>
      <w:r w:rsidR="00070EA4">
        <w:rPr>
          <w:lang w:eastAsia="da-DK"/>
        </w:rPr>
        <w:t xml:space="preserve"> eller udvidelser/ændringer i eksisterende bygninger, der medfører forøget forurening. </w:t>
      </w:r>
    </w:p>
    <w:tbl>
      <w:tblPr>
        <w:tblStyle w:val="Tabel-Gitte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755"/>
        <w:gridCol w:w="1831"/>
        <w:gridCol w:w="3023"/>
      </w:tblGrid>
      <w:tr w:rsidR="006D388E" w:rsidRPr="003F2A8E" w:rsidTr="00161345">
        <w:tc>
          <w:tcPr>
            <w:tcW w:w="4815" w:type="dxa"/>
            <w:tcBorders>
              <w:right w:val="single" w:sz="12" w:space="0" w:color="auto"/>
            </w:tcBorders>
            <w:shd w:val="clear" w:color="auto" w:fill="F2F2F2" w:themeFill="background1" w:themeFillShade="F2"/>
          </w:tcPr>
          <w:p w:rsidR="006D388E" w:rsidRPr="00070EA4" w:rsidRDefault="006D388E" w:rsidP="00A37014">
            <w:r w:rsidRPr="00070EA4">
              <w:t>Område</w:t>
            </w:r>
          </w:p>
        </w:tc>
        <w:tc>
          <w:tcPr>
            <w:tcW w:w="1843" w:type="dxa"/>
            <w:tcBorders>
              <w:top w:val="single" w:sz="12" w:space="0" w:color="auto"/>
              <w:left w:val="single" w:sz="12" w:space="0" w:color="auto"/>
              <w:bottom w:val="single" w:sz="4" w:space="0" w:color="auto"/>
              <w:right w:val="single" w:sz="12" w:space="0" w:color="auto"/>
            </w:tcBorders>
            <w:shd w:val="clear" w:color="auto" w:fill="F2F2F2" w:themeFill="background1" w:themeFillShade="F2"/>
          </w:tcPr>
          <w:p w:rsidR="006D388E" w:rsidRPr="00070EA4" w:rsidRDefault="006D388E" w:rsidP="00A37014">
            <w:r w:rsidRPr="00070EA4">
              <w:t>Afstandskrav</w:t>
            </w:r>
          </w:p>
        </w:tc>
        <w:tc>
          <w:tcPr>
            <w:tcW w:w="3052" w:type="dxa"/>
            <w:tcBorders>
              <w:left w:val="single" w:sz="12" w:space="0" w:color="auto"/>
            </w:tcBorders>
            <w:shd w:val="clear" w:color="auto" w:fill="F2F2F2" w:themeFill="background1" w:themeFillShade="F2"/>
          </w:tcPr>
          <w:p w:rsidR="006D388E" w:rsidRPr="00070EA4" w:rsidRDefault="006D388E" w:rsidP="00A37014">
            <w:r w:rsidRPr="00070EA4">
              <w:t>Afstand målet fra nybyggeri/bygning, hvor ændringen eller udvidelsen sker</w:t>
            </w:r>
          </w:p>
        </w:tc>
      </w:tr>
      <w:tr w:rsidR="006D388E" w:rsidRPr="003F2A8E" w:rsidTr="00161345">
        <w:tc>
          <w:tcPr>
            <w:tcW w:w="4815" w:type="dxa"/>
            <w:tcBorders>
              <w:right w:val="single" w:sz="12" w:space="0" w:color="auto"/>
            </w:tcBorders>
          </w:tcPr>
          <w:p w:rsidR="006D388E" w:rsidRPr="00070EA4" w:rsidRDefault="006D388E" w:rsidP="00A37014">
            <w:r w:rsidRPr="00070EA4">
              <w:t>By – og sommerhuszoner</w:t>
            </w:r>
          </w:p>
        </w:tc>
        <w:tc>
          <w:tcPr>
            <w:tcW w:w="1843" w:type="dxa"/>
            <w:tcBorders>
              <w:top w:val="single" w:sz="4" w:space="0" w:color="auto"/>
              <w:left w:val="single" w:sz="12" w:space="0" w:color="auto"/>
              <w:bottom w:val="single" w:sz="4" w:space="0" w:color="auto"/>
              <w:right w:val="single" w:sz="12" w:space="0" w:color="auto"/>
            </w:tcBorders>
            <w:shd w:val="clear" w:color="auto" w:fill="FFFFFF" w:themeFill="background1"/>
          </w:tcPr>
          <w:p w:rsidR="006D388E" w:rsidRPr="00070EA4" w:rsidRDefault="006D388E" w:rsidP="00A37014">
            <w:r w:rsidRPr="00070EA4">
              <w:t>50 meter</w:t>
            </w:r>
          </w:p>
        </w:tc>
        <w:tc>
          <w:tcPr>
            <w:tcW w:w="3052" w:type="dxa"/>
            <w:tcBorders>
              <w:left w:val="single" w:sz="12" w:space="0" w:color="auto"/>
            </w:tcBorders>
          </w:tcPr>
          <w:p w:rsidR="006D388E" w:rsidRPr="00B65AD8" w:rsidRDefault="00B66FC0" w:rsidP="00A37014">
            <w:r w:rsidRPr="00B65AD8">
              <w:t>Mere end 3 km Lyne</w:t>
            </w:r>
          </w:p>
        </w:tc>
      </w:tr>
      <w:tr w:rsidR="006D388E" w:rsidRPr="003F2A8E" w:rsidTr="00161345">
        <w:tc>
          <w:tcPr>
            <w:tcW w:w="4815" w:type="dxa"/>
            <w:tcBorders>
              <w:right w:val="single" w:sz="12" w:space="0" w:color="auto"/>
            </w:tcBorders>
          </w:tcPr>
          <w:p w:rsidR="006D388E" w:rsidRPr="00070EA4" w:rsidRDefault="006D388E" w:rsidP="00A37014">
            <w:r w:rsidRPr="00070EA4">
              <w:t>Lokalplanområder</w:t>
            </w:r>
          </w:p>
        </w:tc>
        <w:tc>
          <w:tcPr>
            <w:tcW w:w="1843" w:type="dxa"/>
            <w:tcBorders>
              <w:top w:val="single" w:sz="4" w:space="0" w:color="auto"/>
              <w:left w:val="single" w:sz="12" w:space="0" w:color="auto"/>
              <w:bottom w:val="single" w:sz="4" w:space="0" w:color="auto"/>
              <w:right w:val="single" w:sz="12" w:space="0" w:color="auto"/>
            </w:tcBorders>
            <w:shd w:val="clear" w:color="auto" w:fill="FFFFFF" w:themeFill="background1"/>
          </w:tcPr>
          <w:p w:rsidR="006D388E" w:rsidRPr="00070EA4" w:rsidRDefault="006D388E" w:rsidP="00A37014">
            <w:r w:rsidRPr="00070EA4">
              <w:t>50 meter</w:t>
            </w:r>
          </w:p>
        </w:tc>
        <w:tc>
          <w:tcPr>
            <w:tcW w:w="3052" w:type="dxa"/>
            <w:tcBorders>
              <w:left w:val="single" w:sz="12" w:space="0" w:color="auto"/>
            </w:tcBorders>
          </w:tcPr>
          <w:p w:rsidR="006D388E" w:rsidRPr="00B65AD8" w:rsidRDefault="00B66FC0" w:rsidP="00A37014">
            <w:r w:rsidRPr="00B65AD8">
              <w:t>Mere end 1,6 km</w:t>
            </w:r>
          </w:p>
        </w:tc>
      </w:tr>
      <w:tr w:rsidR="006D388E" w:rsidRPr="003F2A8E" w:rsidTr="00161345">
        <w:tc>
          <w:tcPr>
            <w:tcW w:w="4815" w:type="dxa"/>
            <w:tcBorders>
              <w:right w:val="single" w:sz="12" w:space="0" w:color="auto"/>
            </w:tcBorders>
          </w:tcPr>
          <w:p w:rsidR="006D388E" w:rsidRPr="00070EA4" w:rsidRDefault="006D388E" w:rsidP="00A37014">
            <w:r w:rsidRPr="00070EA4">
              <w:t>Nabobeboelsesbygninger</w:t>
            </w:r>
          </w:p>
        </w:tc>
        <w:tc>
          <w:tcPr>
            <w:tcW w:w="1843" w:type="dxa"/>
            <w:tcBorders>
              <w:top w:val="single" w:sz="4" w:space="0" w:color="auto"/>
              <w:left w:val="single" w:sz="12" w:space="0" w:color="auto"/>
              <w:bottom w:val="single" w:sz="4" w:space="0" w:color="auto"/>
              <w:right w:val="single" w:sz="12" w:space="0" w:color="auto"/>
            </w:tcBorders>
            <w:shd w:val="clear" w:color="auto" w:fill="FFFFFF" w:themeFill="background1"/>
          </w:tcPr>
          <w:p w:rsidR="006D388E" w:rsidRPr="00070EA4" w:rsidRDefault="006D388E" w:rsidP="00A37014">
            <w:r w:rsidRPr="00070EA4">
              <w:t>50 meter</w:t>
            </w:r>
          </w:p>
        </w:tc>
        <w:tc>
          <w:tcPr>
            <w:tcW w:w="3052" w:type="dxa"/>
            <w:tcBorders>
              <w:left w:val="single" w:sz="12" w:space="0" w:color="auto"/>
            </w:tcBorders>
          </w:tcPr>
          <w:p w:rsidR="006D388E" w:rsidRPr="00B65AD8" w:rsidRDefault="00B66FC0" w:rsidP="00A37014">
            <w:r w:rsidRPr="00B65AD8">
              <w:t>350 m</w:t>
            </w:r>
          </w:p>
        </w:tc>
      </w:tr>
      <w:tr w:rsidR="006D388E" w:rsidRPr="003F2A8E" w:rsidTr="00161345">
        <w:tc>
          <w:tcPr>
            <w:tcW w:w="4815" w:type="dxa"/>
            <w:tcBorders>
              <w:right w:val="single" w:sz="12" w:space="0" w:color="auto"/>
            </w:tcBorders>
          </w:tcPr>
          <w:p w:rsidR="006D388E" w:rsidRPr="00070EA4" w:rsidRDefault="006D388E" w:rsidP="00A37014">
            <w:r w:rsidRPr="00070EA4">
              <w:t>Afstand til kategori 1-natur og kategori 2-natur</w:t>
            </w:r>
            <w:r w:rsidR="00070EA4">
              <w:t>*</w:t>
            </w:r>
          </w:p>
        </w:tc>
        <w:tc>
          <w:tcPr>
            <w:tcW w:w="1843" w:type="dxa"/>
            <w:tcBorders>
              <w:top w:val="single" w:sz="4" w:space="0" w:color="auto"/>
              <w:left w:val="single" w:sz="12" w:space="0" w:color="auto"/>
              <w:bottom w:val="single" w:sz="12" w:space="0" w:color="auto"/>
              <w:right w:val="single" w:sz="12" w:space="0" w:color="auto"/>
            </w:tcBorders>
            <w:shd w:val="clear" w:color="auto" w:fill="FFFFFF" w:themeFill="background1"/>
          </w:tcPr>
          <w:p w:rsidR="006D388E" w:rsidRPr="00070EA4" w:rsidRDefault="006D388E" w:rsidP="00A37014">
            <w:r w:rsidRPr="00070EA4">
              <w:t>10 meter</w:t>
            </w:r>
          </w:p>
        </w:tc>
        <w:tc>
          <w:tcPr>
            <w:tcW w:w="3052" w:type="dxa"/>
            <w:tcBorders>
              <w:left w:val="single" w:sz="12" w:space="0" w:color="auto"/>
            </w:tcBorders>
          </w:tcPr>
          <w:p w:rsidR="006D388E" w:rsidRPr="00B65AD8" w:rsidRDefault="00B66FC0" w:rsidP="00A37014">
            <w:r w:rsidRPr="00B65AD8">
              <w:t>Ca. 800 m</w:t>
            </w:r>
          </w:p>
        </w:tc>
      </w:tr>
    </w:tbl>
    <w:p w:rsidR="001200BE" w:rsidRPr="00CB28BD" w:rsidRDefault="00070EA4" w:rsidP="00A37014">
      <w:pPr>
        <w:rPr>
          <w:sz w:val="20"/>
          <w:szCs w:val="20"/>
        </w:rPr>
      </w:pPr>
      <w:r w:rsidRPr="005B55A6">
        <w:rPr>
          <w:sz w:val="20"/>
          <w:szCs w:val="20"/>
        </w:rPr>
        <w:t>* Ensilageopbevaringsanlæg er ikke omfattet af kravet</w:t>
      </w:r>
    </w:p>
    <w:p w:rsidR="00397F72" w:rsidRDefault="001200BE" w:rsidP="00A37014">
      <w:pPr>
        <w:rPr>
          <w:lang w:eastAsia="da-DK"/>
        </w:rPr>
      </w:pPr>
      <w:r w:rsidRPr="001200BE">
        <w:rPr>
          <w:lang w:eastAsia="da-DK"/>
        </w:rPr>
        <w:t xml:space="preserve">Der er intet nybyggeri eller ændringer/udvidelser i de </w:t>
      </w:r>
      <w:r w:rsidR="004E3939">
        <w:rPr>
          <w:lang w:eastAsia="da-DK"/>
        </w:rPr>
        <w:t xml:space="preserve">eksisterende bygninger inden for </w:t>
      </w:r>
      <w:r w:rsidRPr="001200BE">
        <w:rPr>
          <w:lang w:eastAsia="da-DK"/>
        </w:rPr>
        <w:t xml:space="preserve">forbudszonerne. </w:t>
      </w:r>
    </w:p>
    <w:p w:rsidR="00397F72" w:rsidRPr="005B4C48" w:rsidRDefault="00397F72" w:rsidP="000F3FFB">
      <w:pPr>
        <w:pStyle w:val="Overskrift3"/>
      </w:pPr>
      <w:bookmarkStart w:id="190" w:name="_Toc5176770"/>
      <w:r>
        <w:t>Afstandskrav</w:t>
      </w:r>
      <w:bookmarkEnd w:id="190"/>
    </w:p>
    <w:p w:rsidR="00FF47F1" w:rsidRDefault="00EF0643" w:rsidP="00A37014">
      <w:pPr>
        <w:rPr>
          <w:lang w:eastAsia="da-DK"/>
        </w:rPr>
      </w:pPr>
      <w:r>
        <w:rPr>
          <w:lang w:eastAsia="da-DK"/>
        </w:rPr>
        <w:t>Til husdyr</w:t>
      </w:r>
      <w:r w:rsidR="00A81889">
        <w:rPr>
          <w:lang w:eastAsia="da-DK"/>
        </w:rPr>
        <w:t>anlæg</w:t>
      </w:r>
      <w:r>
        <w:rPr>
          <w:lang w:eastAsia="da-DK"/>
        </w:rPr>
        <w:t xml:space="preserve"> generelt</w:t>
      </w:r>
      <w:r w:rsidR="00A81889">
        <w:rPr>
          <w:lang w:eastAsia="da-DK"/>
        </w:rPr>
        <w:t xml:space="preserve"> (</w:t>
      </w:r>
      <w:r w:rsidR="00A81889" w:rsidRPr="00921425">
        <w:rPr>
          <w:lang w:eastAsia="da-DK"/>
        </w:rPr>
        <w:t>stald, opbevaringslager og/eller ensilage- opbevaringsanlæg</w:t>
      </w:r>
      <w:r w:rsidR="00A81889">
        <w:rPr>
          <w:lang w:eastAsia="da-DK"/>
        </w:rPr>
        <w:t>)</w:t>
      </w:r>
      <w:r w:rsidR="00A81889" w:rsidRPr="00921425">
        <w:rPr>
          <w:lang w:eastAsia="da-DK"/>
        </w:rPr>
        <w:t xml:space="preserve"> </w:t>
      </w:r>
      <w:r>
        <w:rPr>
          <w:lang w:eastAsia="da-DK"/>
        </w:rPr>
        <w:t>er der faste</w:t>
      </w:r>
      <w:r w:rsidR="00EB254D">
        <w:rPr>
          <w:lang w:eastAsia="da-DK"/>
        </w:rPr>
        <w:t xml:space="preserve"> </w:t>
      </w:r>
      <w:r>
        <w:rPr>
          <w:lang w:eastAsia="da-DK"/>
        </w:rPr>
        <w:t xml:space="preserve">afstandskrav </w:t>
      </w:r>
      <w:r w:rsidR="00A81889">
        <w:rPr>
          <w:lang w:eastAsia="da-DK"/>
        </w:rPr>
        <w:t>for at beskytte imod forurening eller væsentlige gener fra anlæggene.</w:t>
      </w:r>
    </w:p>
    <w:p w:rsidR="00DF6A52" w:rsidRDefault="00A81889" w:rsidP="00A37014">
      <w:pPr>
        <w:rPr>
          <w:lang w:eastAsia="da-DK"/>
        </w:rPr>
      </w:pPr>
      <w:r w:rsidRPr="006D388E">
        <w:rPr>
          <w:lang w:eastAsia="da-DK"/>
        </w:rPr>
        <w:t xml:space="preserve">Afstandskravene gælder kun for nybyggeri, og eksisterende anlæg er derfor ikke omfattet af bestemmelsen. </w:t>
      </w:r>
      <w:r w:rsidR="004E3939">
        <w:rPr>
          <w:lang w:eastAsia="da-DK"/>
        </w:rPr>
        <w:t xml:space="preserve">Eksisterende bygninger der ændre anvendelse til staldanlæg er dog også omfattet af afstandskravene. Dette er bl.a. aktuelt i denne miljøgodkendelse hvor 2 indendørs køresiloer inddrages som staldanlæg. Køresiloerne indrettes som dybstrøelsesområde, som lægges til de eksisterende spaltegulvbokse. Staldafsnittet omdannes derfor til en dybstrøelsesstald med en lang </w:t>
      </w:r>
      <w:proofErr w:type="spellStart"/>
      <w:r w:rsidR="004E3939">
        <w:rPr>
          <w:lang w:eastAsia="da-DK"/>
        </w:rPr>
        <w:t>ædeplads</w:t>
      </w:r>
      <w:proofErr w:type="spellEnd"/>
      <w:r w:rsidR="004E3939">
        <w:rPr>
          <w:lang w:eastAsia="da-DK"/>
        </w:rPr>
        <w:t xml:space="preserve">. </w:t>
      </w:r>
    </w:p>
    <w:tbl>
      <w:tblPr>
        <w:tblStyle w:val="Tabel-Gitter"/>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817"/>
        <w:gridCol w:w="2591"/>
        <w:gridCol w:w="3201"/>
      </w:tblGrid>
      <w:tr w:rsidR="00A81889" w:rsidTr="00161345">
        <w:trPr>
          <w:jc w:val="center"/>
        </w:trPr>
        <w:tc>
          <w:tcPr>
            <w:tcW w:w="3823" w:type="dxa"/>
            <w:tcBorders>
              <w:top w:val="single" w:sz="12" w:space="0" w:color="auto"/>
              <w:bottom w:val="single" w:sz="4" w:space="0" w:color="auto"/>
              <w:right w:val="single" w:sz="12" w:space="0" w:color="auto"/>
            </w:tcBorders>
            <w:shd w:val="clear" w:color="auto" w:fill="F2F2F2" w:themeFill="background1" w:themeFillShade="F2"/>
          </w:tcPr>
          <w:p w:rsidR="00A81889" w:rsidRPr="006105F0" w:rsidRDefault="007B498C" w:rsidP="00A37014">
            <w:pPr>
              <w:rPr>
                <w:b/>
              </w:rPr>
            </w:pPr>
            <w:r w:rsidRPr="006105F0">
              <w:rPr>
                <w:b/>
              </w:rPr>
              <w:t>Type</w:t>
            </w:r>
          </w:p>
        </w:tc>
        <w:tc>
          <w:tcPr>
            <w:tcW w:w="2596" w:type="dxa"/>
            <w:tcBorders>
              <w:top w:val="single" w:sz="12" w:space="0" w:color="auto"/>
              <w:left w:val="single" w:sz="12" w:space="0" w:color="auto"/>
              <w:bottom w:val="single" w:sz="4" w:space="0" w:color="auto"/>
              <w:right w:val="single" w:sz="12" w:space="0" w:color="auto"/>
            </w:tcBorders>
            <w:shd w:val="clear" w:color="auto" w:fill="F2F2F2" w:themeFill="background1" w:themeFillShade="F2"/>
          </w:tcPr>
          <w:p w:rsidR="00A81889" w:rsidRPr="006105F0" w:rsidRDefault="007B498C" w:rsidP="00A37014">
            <w:pPr>
              <w:rPr>
                <w:b/>
              </w:rPr>
            </w:pPr>
            <w:r w:rsidRPr="006105F0">
              <w:rPr>
                <w:b/>
              </w:rPr>
              <w:t>Afstandskrav (m)</w:t>
            </w:r>
          </w:p>
        </w:tc>
        <w:tc>
          <w:tcPr>
            <w:tcW w:w="3210" w:type="dxa"/>
            <w:tcBorders>
              <w:left w:val="single" w:sz="12" w:space="0" w:color="auto"/>
            </w:tcBorders>
            <w:shd w:val="clear" w:color="auto" w:fill="F2F2F2" w:themeFill="background1" w:themeFillShade="F2"/>
          </w:tcPr>
          <w:p w:rsidR="00A81889" w:rsidRPr="006105F0" w:rsidRDefault="007B498C" w:rsidP="00A37014">
            <w:pPr>
              <w:rPr>
                <w:b/>
              </w:rPr>
            </w:pPr>
            <w:r w:rsidRPr="006105F0">
              <w:rPr>
                <w:b/>
              </w:rPr>
              <w:t xml:space="preserve">Mindste afstand </w:t>
            </w:r>
            <w:r w:rsidR="00495F81" w:rsidRPr="006105F0">
              <w:rPr>
                <w:b/>
              </w:rPr>
              <w:t>til</w:t>
            </w:r>
            <w:r w:rsidRPr="006105F0">
              <w:rPr>
                <w:b/>
              </w:rPr>
              <w:t xml:space="preserve"> anlæg (m)</w:t>
            </w:r>
          </w:p>
        </w:tc>
      </w:tr>
      <w:tr w:rsidR="007B498C" w:rsidTr="006105F0">
        <w:trPr>
          <w:jc w:val="center"/>
        </w:trPr>
        <w:tc>
          <w:tcPr>
            <w:tcW w:w="3823" w:type="dxa"/>
            <w:tcBorders>
              <w:top w:val="single" w:sz="4" w:space="0" w:color="auto"/>
              <w:bottom w:val="single" w:sz="4" w:space="0" w:color="auto"/>
              <w:right w:val="single" w:sz="12" w:space="0" w:color="auto"/>
            </w:tcBorders>
          </w:tcPr>
          <w:p w:rsidR="007B498C" w:rsidRPr="00093274" w:rsidRDefault="007B498C" w:rsidP="00A37014">
            <w:r w:rsidRPr="00093274">
              <w:t>Vandforsyning til</w:t>
            </w:r>
            <w:r w:rsidR="00F84705" w:rsidRPr="00093274">
              <w:t xml:space="preserve"> &lt; 10 ejendomme</w:t>
            </w:r>
            <w:r w:rsidRPr="00093274">
              <w:t xml:space="preserve"> </w:t>
            </w:r>
          </w:p>
        </w:tc>
        <w:tc>
          <w:tcPr>
            <w:tcW w:w="2596" w:type="dxa"/>
            <w:tcBorders>
              <w:top w:val="single" w:sz="4" w:space="0" w:color="auto"/>
              <w:left w:val="single" w:sz="12" w:space="0" w:color="auto"/>
              <w:bottom w:val="single" w:sz="4" w:space="0" w:color="auto"/>
              <w:right w:val="single" w:sz="12" w:space="0" w:color="auto"/>
            </w:tcBorders>
          </w:tcPr>
          <w:p w:rsidR="007B498C" w:rsidRPr="00093274" w:rsidRDefault="007B498C" w:rsidP="00A37014">
            <w:r w:rsidRPr="00093274">
              <w:t>25</w:t>
            </w:r>
          </w:p>
        </w:tc>
        <w:tc>
          <w:tcPr>
            <w:tcW w:w="3210" w:type="dxa"/>
            <w:tcBorders>
              <w:left w:val="single" w:sz="12" w:space="0" w:color="auto"/>
            </w:tcBorders>
          </w:tcPr>
          <w:p w:rsidR="007B498C" w:rsidRDefault="00093274" w:rsidP="00A37014">
            <w:r>
              <w:t>Mere end 25m til hvor der opføres nybyggeri</w:t>
            </w:r>
          </w:p>
        </w:tc>
      </w:tr>
      <w:tr w:rsidR="007B498C" w:rsidTr="006105F0">
        <w:trPr>
          <w:jc w:val="center"/>
        </w:trPr>
        <w:tc>
          <w:tcPr>
            <w:tcW w:w="3823" w:type="dxa"/>
            <w:tcBorders>
              <w:top w:val="single" w:sz="4" w:space="0" w:color="auto"/>
              <w:bottom w:val="single" w:sz="4" w:space="0" w:color="auto"/>
              <w:right w:val="single" w:sz="12" w:space="0" w:color="auto"/>
            </w:tcBorders>
          </w:tcPr>
          <w:p w:rsidR="007B498C" w:rsidRPr="00F84705" w:rsidRDefault="00F84705" w:rsidP="00A37014">
            <w:pPr>
              <w:rPr>
                <w:sz w:val="18"/>
              </w:rPr>
            </w:pPr>
            <w:r>
              <w:t xml:space="preserve">Vandforsyning til </w:t>
            </w:r>
            <w:r>
              <w:rPr>
                <w:sz w:val="18"/>
              </w:rPr>
              <w:t>&gt; 10 ejendomme</w:t>
            </w:r>
          </w:p>
        </w:tc>
        <w:tc>
          <w:tcPr>
            <w:tcW w:w="2596" w:type="dxa"/>
            <w:tcBorders>
              <w:top w:val="single" w:sz="4" w:space="0" w:color="auto"/>
              <w:left w:val="single" w:sz="12" w:space="0" w:color="auto"/>
              <w:bottom w:val="single" w:sz="4" w:space="0" w:color="auto"/>
              <w:right w:val="single" w:sz="12" w:space="0" w:color="auto"/>
            </w:tcBorders>
          </w:tcPr>
          <w:p w:rsidR="007B498C" w:rsidRDefault="00F84705" w:rsidP="00A37014">
            <w:r>
              <w:t>50</w:t>
            </w:r>
          </w:p>
        </w:tc>
        <w:tc>
          <w:tcPr>
            <w:tcW w:w="3210" w:type="dxa"/>
            <w:tcBorders>
              <w:left w:val="single" w:sz="12" w:space="0" w:color="auto"/>
            </w:tcBorders>
          </w:tcPr>
          <w:p w:rsidR="007B498C" w:rsidRPr="00495F81" w:rsidRDefault="00DD382B" w:rsidP="00A37014">
            <w:r>
              <w:t>Mere end 50 meter (ukendt)</w:t>
            </w:r>
          </w:p>
        </w:tc>
      </w:tr>
      <w:tr w:rsidR="00F84705" w:rsidTr="006105F0">
        <w:trPr>
          <w:jc w:val="center"/>
        </w:trPr>
        <w:tc>
          <w:tcPr>
            <w:tcW w:w="3823" w:type="dxa"/>
            <w:tcBorders>
              <w:top w:val="single" w:sz="4" w:space="0" w:color="auto"/>
              <w:bottom w:val="single" w:sz="4" w:space="0" w:color="auto"/>
              <w:right w:val="single" w:sz="12" w:space="0" w:color="auto"/>
            </w:tcBorders>
          </w:tcPr>
          <w:p w:rsidR="00F84705" w:rsidRPr="00F84705" w:rsidRDefault="00F84705" w:rsidP="00A37014">
            <w:pPr>
              <w:rPr>
                <w:vertAlign w:val="superscript"/>
              </w:rPr>
            </w:pPr>
            <w:r>
              <w:t xml:space="preserve">Vandløb, dræn og søer </w:t>
            </w:r>
            <w:r>
              <w:rPr>
                <w:vertAlign w:val="superscript"/>
              </w:rPr>
              <w:t>*1</w:t>
            </w:r>
          </w:p>
        </w:tc>
        <w:tc>
          <w:tcPr>
            <w:tcW w:w="2596" w:type="dxa"/>
            <w:tcBorders>
              <w:top w:val="single" w:sz="4" w:space="0" w:color="auto"/>
              <w:left w:val="single" w:sz="12" w:space="0" w:color="auto"/>
              <w:bottom w:val="single" w:sz="4" w:space="0" w:color="auto"/>
              <w:right w:val="single" w:sz="12" w:space="0" w:color="auto"/>
            </w:tcBorders>
          </w:tcPr>
          <w:p w:rsidR="00F84705" w:rsidRDefault="00F84705" w:rsidP="00A37014">
            <w:r>
              <w:t>15</w:t>
            </w:r>
          </w:p>
        </w:tc>
        <w:tc>
          <w:tcPr>
            <w:tcW w:w="3210" w:type="dxa"/>
            <w:tcBorders>
              <w:left w:val="single" w:sz="12" w:space="0" w:color="auto"/>
            </w:tcBorders>
          </w:tcPr>
          <w:p w:rsidR="00F84705" w:rsidRDefault="00B66FC0" w:rsidP="00A37014">
            <w:r>
              <w:t>350 m</w:t>
            </w:r>
          </w:p>
        </w:tc>
      </w:tr>
      <w:tr w:rsidR="00F84705" w:rsidTr="006105F0">
        <w:trPr>
          <w:jc w:val="center"/>
        </w:trPr>
        <w:tc>
          <w:tcPr>
            <w:tcW w:w="3823" w:type="dxa"/>
            <w:tcBorders>
              <w:top w:val="single" w:sz="4" w:space="0" w:color="auto"/>
              <w:bottom w:val="single" w:sz="4" w:space="0" w:color="auto"/>
              <w:right w:val="single" w:sz="12" w:space="0" w:color="auto"/>
            </w:tcBorders>
          </w:tcPr>
          <w:p w:rsidR="00F84705" w:rsidRDefault="00F84705" w:rsidP="00A37014">
            <w:r>
              <w:t>Offentlig vej, privat fællesvej</w:t>
            </w:r>
          </w:p>
        </w:tc>
        <w:tc>
          <w:tcPr>
            <w:tcW w:w="2596" w:type="dxa"/>
            <w:tcBorders>
              <w:top w:val="single" w:sz="4" w:space="0" w:color="auto"/>
              <w:left w:val="single" w:sz="12" w:space="0" w:color="auto"/>
              <w:bottom w:val="single" w:sz="4" w:space="0" w:color="auto"/>
              <w:right w:val="single" w:sz="12" w:space="0" w:color="auto"/>
            </w:tcBorders>
          </w:tcPr>
          <w:p w:rsidR="00F84705" w:rsidRDefault="00F84705" w:rsidP="00A37014">
            <w:r>
              <w:t>15</w:t>
            </w:r>
          </w:p>
        </w:tc>
        <w:tc>
          <w:tcPr>
            <w:tcW w:w="3210" w:type="dxa"/>
            <w:tcBorders>
              <w:left w:val="single" w:sz="12" w:space="0" w:color="auto"/>
            </w:tcBorders>
          </w:tcPr>
          <w:p w:rsidR="00F84705" w:rsidRDefault="00B66FC0" w:rsidP="00A37014">
            <w:r>
              <w:t>Ca. 200 m</w:t>
            </w:r>
          </w:p>
        </w:tc>
      </w:tr>
      <w:tr w:rsidR="00F84705" w:rsidTr="006105F0">
        <w:trPr>
          <w:jc w:val="center"/>
        </w:trPr>
        <w:tc>
          <w:tcPr>
            <w:tcW w:w="3823" w:type="dxa"/>
            <w:tcBorders>
              <w:top w:val="single" w:sz="4" w:space="0" w:color="auto"/>
              <w:bottom w:val="single" w:sz="4" w:space="0" w:color="auto"/>
              <w:right w:val="single" w:sz="12" w:space="0" w:color="auto"/>
            </w:tcBorders>
          </w:tcPr>
          <w:p w:rsidR="00F84705" w:rsidRDefault="007875BE" w:rsidP="00A37014">
            <w:r>
              <w:t>Levnedsmiddelvirksomhed</w:t>
            </w:r>
          </w:p>
        </w:tc>
        <w:tc>
          <w:tcPr>
            <w:tcW w:w="2596" w:type="dxa"/>
            <w:tcBorders>
              <w:top w:val="single" w:sz="4" w:space="0" w:color="auto"/>
              <w:left w:val="single" w:sz="12" w:space="0" w:color="auto"/>
              <w:bottom w:val="single" w:sz="4" w:space="0" w:color="auto"/>
              <w:right w:val="single" w:sz="12" w:space="0" w:color="auto"/>
            </w:tcBorders>
          </w:tcPr>
          <w:p w:rsidR="00F84705" w:rsidRDefault="007875BE" w:rsidP="00A37014">
            <w:r>
              <w:t>25</w:t>
            </w:r>
          </w:p>
        </w:tc>
        <w:tc>
          <w:tcPr>
            <w:tcW w:w="3210" w:type="dxa"/>
            <w:tcBorders>
              <w:left w:val="single" w:sz="12" w:space="0" w:color="auto"/>
            </w:tcBorders>
          </w:tcPr>
          <w:p w:rsidR="00F84705" w:rsidRDefault="00B66FC0" w:rsidP="00A37014">
            <w:r>
              <w:t>Mere end 25 meter (ukendt)</w:t>
            </w:r>
          </w:p>
        </w:tc>
      </w:tr>
      <w:tr w:rsidR="007875BE" w:rsidTr="006105F0">
        <w:trPr>
          <w:jc w:val="center"/>
        </w:trPr>
        <w:tc>
          <w:tcPr>
            <w:tcW w:w="3823" w:type="dxa"/>
            <w:tcBorders>
              <w:top w:val="single" w:sz="4" w:space="0" w:color="auto"/>
              <w:bottom w:val="single" w:sz="4" w:space="0" w:color="auto"/>
              <w:right w:val="single" w:sz="12" w:space="0" w:color="auto"/>
            </w:tcBorders>
          </w:tcPr>
          <w:p w:rsidR="007875BE" w:rsidRPr="007875BE" w:rsidRDefault="007875BE" w:rsidP="00A37014">
            <w:r>
              <w:t xml:space="preserve">Beboelse på samme ejendom </w:t>
            </w:r>
            <w:r>
              <w:rPr>
                <w:vertAlign w:val="superscript"/>
              </w:rPr>
              <w:t>*2</w:t>
            </w:r>
          </w:p>
        </w:tc>
        <w:tc>
          <w:tcPr>
            <w:tcW w:w="2596" w:type="dxa"/>
            <w:tcBorders>
              <w:top w:val="single" w:sz="4" w:space="0" w:color="auto"/>
              <w:left w:val="single" w:sz="12" w:space="0" w:color="auto"/>
              <w:bottom w:val="single" w:sz="4" w:space="0" w:color="auto"/>
              <w:right w:val="single" w:sz="12" w:space="0" w:color="auto"/>
            </w:tcBorders>
          </w:tcPr>
          <w:p w:rsidR="007875BE" w:rsidRDefault="007875BE" w:rsidP="00A37014">
            <w:r>
              <w:t>15</w:t>
            </w:r>
          </w:p>
        </w:tc>
        <w:tc>
          <w:tcPr>
            <w:tcW w:w="3210" w:type="dxa"/>
            <w:tcBorders>
              <w:left w:val="single" w:sz="12" w:space="0" w:color="auto"/>
            </w:tcBorders>
          </w:tcPr>
          <w:p w:rsidR="007875BE" w:rsidRDefault="004E3939" w:rsidP="00A37014">
            <w:r>
              <w:t>Mere end 30 meter</w:t>
            </w:r>
          </w:p>
        </w:tc>
      </w:tr>
      <w:tr w:rsidR="007875BE" w:rsidTr="006105F0">
        <w:trPr>
          <w:jc w:val="center"/>
        </w:trPr>
        <w:tc>
          <w:tcPr>
            <w:tcW w:w="3823" w:type="dxa"/>
            <w:tcBorders>
              <w:top w:val="single" w:sz="4" w:space="0" w:color="auto"/>
              <w:bottom w:val="single" w:sz="12" w:space="0" w:color="auto"/>
              <w:right w:val="single" w:sz="12" w:space="0" w:color="auto"/>
            </w:tcBorders>
          </w:tcPr>
          <w:p w:rsidR="007875BE" w:rsidRDefault="007875BE" w:rsidP="00A37014">
            <w:r>
              <w:t>Naboskel</w:t>
            </w:r>
          </w:p>
        </w:tc>
        <w:tc>
          <w:tcPr>
            <w:tcW w:w="2596" w:type="dxa"/>
            <w:tcBorders>
              <w:top w:val="single" w:sz="4" w:space="0" w:color="auto"/>
              <w:left w:val="single" w:sz="12" w:space="0" w:color="auto"/>
              <w:bottom w:val="single" w:sz="12" w:space="0" w:color="auto"/>
              <w:right w:val="single" w:sz="12" w:space="0" w:color="auto"/>
            </w:tcBorders>
          </w:tcPr>
          <w:p w:rsidR="007875BE" w:rsidRDefault="007875BE" w:rsidP="00A37014">
            <w:r>
              <w:t>30</w:t>
            </w:r>
          </w:p>
        </w:tc>
        <w:tc>
          <w:tcPr>
            <w:tcW w:w="3210" w:type="dxa"/>
            <w:tcBorders>
              <w:left w:val="single" w:sz="12" w:space="0" w:color="auto"/>
            </w:tcBorders>
          </w:tcPr>
          <w:p w:rsidR="007875BE" w:rsidRDefault="004E3939" w:rsidP="00A37014">
            <w:r>
              <w:t>150</w:t>
            </w:r>
          </w:p>
        </w:tc>
      </w:tr>
    </w:tbl>
    <w:p w:rsidR="007875BE" w:rsidRDefault="007875BE" w:rsidP="00A37014">
      <w:r>
        <w:rPr>
          <w:rFonts w:ascii="Verdana" w:hAnsi="Verdana"/>
          <w:sz w:val="20"/>
          <w:vertAlign w:val="superscript"/>
          <w:lang w:eastAsia="da-DK"/>
        </w:rPr>
        <w:t>*1</w:t>
      </w:r>
      <w:r>
        <w:rPr>
          <w:rFonts w:ascii="Verdana" w:hAnsi="Verdana"/>
          <w:sz w:val="20"/>
          <w:lang w:eastAsia="da-DK"/>
        </w:rPr>
        <w:t xml:space="preserve"> </w:t>
      </w:r>
      <w:r w:rsidR="00584F38">
        <w:t xml:space="preserve">Fra </w:t>
      </w:r>
      <w:r>
        <w:t>åbne vandløb og til søer med et areal, der er større end 100 m</w:t>
      </w:r>
      <w:r>
        <w:rPr>
          <w:vertAlign w:val="superscript"/>
        </w:rPr>
        <w:t>2</w:t>
      </w:r>
      <w:r>
        <w:t xml:space="preserve"> ska</w:t>
      </w:r>
      <w:r w:rsidR="00584F38">
        <w:t>l</w:t>
      </w:r>
      <w:r>
        <w:t xml:space="preserve"> der være mere end 100 meter</w:t>
      </w:r>
      <w:r w:rsidR="00584F38">
        <w:t xml:space="preserve"> til</w:t>
      </w:r>
      <w:r w:rsidR="004E601F">
        <w:t xml:space="preserve"> opbevaringsanlæg for</w:t>
      </w:r>
      <w:r>
        <w:t xml:space="preserve"> flydende husdyrgødning.</w:t>
      </w:r>
    </w:p>
    <w:p w:rsidR="00DF6A52" w:rsidRPr="004E3939" w:rsidRDefault="007875BE" w:rsidP="00A37014">
      <w:r w:rsidRPr="00CB28BD">
        <w:rPr>
          <w:vertAlign w:val="superscript"/>
        </w:rPr>
        <w:t>*2</w:t>
      </w:r>
      <w:r w:rsidRPr="00CB28BD">
        <w:t xml:space="preserve"> Ensilageopbevaringsanlæg er ikke omfattet af kravet</w:t>
      </w:r>
    </w:p>
    <w:p w:rsidR="003F2A8E" w:rsidRPr="003F2A8E" w:rsidRDefault="003F2A8E" w:rsidP="003F2A8E">
      <w:pPr>
        <w:rPr>
          <w:lang w:eastAsia="da-DK"/>
        </w:rPr>
      </w:pPr>
      <w:r w:rsidRPr="003F2A8E">
        <w:rPr>
          <w:lang w:eastAsia="da-DK"/>
        </w:rPr>
        <w:t>De lo</w:t>
      </w:r>
      <w:r>
        <w:rPr>
          <w:lang w:eastAsia="da-DK"/>
        </w:rPr>
        <w:t xml:space="preserve">vpligtige afstandskrav </w:t>
      </w:r>
      <w:r w:rsidRPr="003F2A8E">
        <w:rPr>
          <w:lang w:eastAsia="da-DK"/>
        </w:rPr>
        <w:t>er ifølge ansøgningens oplysninger overholdt.</w:t>
      </w:r>
    </w:p>
    <w:p w:rsidR="003C5A99" w:rsidRPr="0004228C" w:rsidRDefault="005B4C48" w:rsidP="00A37014">
      <w:pPr>
        <w:rPr>
          <w:lang w:eastAsia="da-DK"/>
        </w:rPr>
      </w:pPr>
      <w:r w:rsidRPr="005B4C48">
        <w:rPr>
          <w:lang w:eastAsia="da-DK"/>
        </w:rPr>
        <w:t>Da de lovpligtige afstandskrav</w:t>
      </w:r>
      <w:r w:rsidRPr="005B4C48">
        <w:rPr>
          <w:rFonts w:cs="Arial"/>
          <w:color w:val="000000"/>
          <w:lang w:eastAsia="da-DK"/>
        </w:rPr>
        <w:t xml:space="preserve"> </w:t>
      </w:r>
      <w:r w:rsidRPr="005B4C48">
        <w:rPr>
          <w:lang w:eastAsia="da-DK"/>
        </w:rPr>
        <w:t>er overholdt, vurderes anlægget derfor, placeringsmæssigt, ikke at give væsentlige gener for omgivelserne eller væ</w:t>
      </w:r>
      <w:r w:rsidR="0004228C">
        <w:rPr>
          <w:lang w:eastAsia="da-DK"/>
        </w:rPr>
        <w:t xml:space="preserve">sentlig risiko for forurening. </w:t>
      </w:r>
    </w:p>
    <w:p w:rsidR="005B4C48" w:rsidRPr="005B4C48" w:rsidRDefault="005B4C48" w:rsidP="000F3FFB">
      <w:pPr>
        <w:pStyle w:val="Overskrift3"/>
      </w:pPr>
      <w:bookmarkStart w:id="191" w:name="_Toc5176771"/>
      <w:r w:rsidRPr="005B4C48">
        <w:t>Beskyttelseslinjer</w:t>
      </w:r>
      <w:bookmarkEnd w:id="191"/>
    </w:p>
    <w:p w:rsidR="00B146AE" w:rsidRPr="00B80F8D" w:rsidRDefault="00881B7E" w:rsidP="00A37014">
      <w:pPr>
        <w:rPr>
          <w:lang w:eastAsia="da-DK"/>
        </w:rPr>
      </w:pPr>
      <w:r w:rsidRPr="00B80F8D">
        <w:rPr>
          <w:lang w:eastAsia="da-DK"/>
        </w:rPr>
        <w:t>Naturbeskyttelseslovens bestemmelser om bygge- og beskyttelseslinjer skal sikre, at de nærmeste omgivelser ved søer og åer samt omkring fortidsminder, skove og kirker friholdes for bebyggelse eller andre væsentlige landskabelige indgreb.</w:t>
      </w:r>
    </w:p>
    <w:p w:rsidR="00B80F8D" w:rsidRDefault="00B80F8D" w:rsidP="00A37014">
      <w:pPr>
        <w:rPr>
          <w:lang w:eastAsia="da-DK"/>
        </w:rPr>
      </w:pPr>
      <w:r>
        <w:rPr>
          <w:lang w:eastAsia="da-DK"/>
        </w:rPr>
        <w:lastRenderedPageBreak/>
        <w:t>Der er ved behandlingen af sagen taget stilling til nedenstående beskyttelseslinjer</w:t>
      </w:r>
      <w:r w:rsidR="00EB254D">
        <w:rPr>
          <w:lang w:eastAsia="da-DK"/>
        </w:rPr>
        <w:t>,</w:t>
      </w:r>
      <w:r>
        <w:rPr>
          <w:lang w:eastAsia="da-DK"/>
        </w:rPr>
        <w:t xml:space="preserve"> og det er med X </w:t>
      </w:r>
      <w:r w:rsidRPr="00B80F8D">
        <w:rPr>
          <w:lang w:eastAsia="da-DK"/>
        </w:rPr>
        <w:t>angivet</w:t>
      </w:r>
      <w:r w:rsidR="00EB254D">
        <w:rPr>
          <w:lang w:eastAsia="da-DK"/>
        </w:rPr>
        <w:t>,</w:t>
      </w:r>
      <w:r w:rsidRPr="00B80F8D">
        <w:rPr>
          <w:lang w:eastAsia="da-DK"/>
        </w:rPr>
        <w:t xml:space="preserve"> om nybyggeri på ejendommen ligger indenfor </w:t>
      </w:r>
      <w:r w:rsidR="006105F0">
        <w:rPr>
          <w:lang w:eastAsia="da-DK"/>
        </w:rPr>
        <w:t xml:space="preserve">eller </w:t>
      </w:r>
      <w:proofErr w:type="gramStart"/>
      <w:r w:rsidR="006105F0">
        <w:rPr>
          <w:lang w:eastAsia="da-DK"/>
        </w:rPr>
        <w:t>udenfor</w:t>
      </w:r>
      <w:proofErr w:type="gramEnd"/>
      <w:r w:rsidR="006105F0">
        <w:rPr>
          <w:lang w:eastAsia="da-DK"/>
        </w:rPr>
        <w:t xml:space="preserve"> </w:t>
      </w:r>
      <w:r w:rsidRPr="00B80F8D">
        <w:rPr>
          <w:lang w:eastAsia="da-DK"/>
        </w:rPr>
        <w:t>linjerne.</w:t>
      </w:r>
    </w:p>
    <w:tbl>
      <w:tblPr>
        <w:tblStyle w:val="Tabel-Gitter"/>
        <w:tblW w:w="0" w:type="auto"/>
        <w:tblLook w:val="04A0" w:firstRow="1" w:lastRow="0" w:firstColumn="1" w:lastColumn="0" w:noHBand="0" w:noVBand="1"/>
      </w:tblPr>
      <w:tblGrid>
        <w:gridCol w:w="2333"/>
        <w:gridCol w:w="1214"/>
        <w:gridCol w:w="1126"/>
        <w:gridCol w:w="2410"/>
        <w:gridCol w:w="1134"/>
        <w:gridCol w:w="1134"/>
      </w:tblGrid>
      <w:tr w:rsidR="006105F0" w:rsidTr="00161345">
        <w:tc>
          <w:tcPr>
            <w:tcW w:w="2333" w:type="dxa"/>
            <w:tcBorders>
              <w:top w:val="single" w:sz="12" w:space="0" w:color="auto"/>
              <w:left w:val="single" w:sz="12" w:space="0" w:color="auto"/>
              <w:bottom w:val="single" w:sz="8" w:space="0" w:color="auto"/>
              <w:right w:val="single" w:sz="8" w:space="0" w:color="auto"/>
            </w:tcBorders>
            <w:shd w:val="clear" w:color="auto" w:fill="F2F2F2" w:themeFill="background1" w:themeFillShade="F2"/>
          </w:tcPr>
          <w:p w:rsidR="006105F0" w:rsidRPr="00161345" w:rsidRDefault="006105F0" w:rsidP="006105F0">
            <w:pPr>
              <w:jc w:val="center"/>
            </w:pPr>
            <w:r w:rsidRPr="00161345">
              <w:t>Beskyttelseslinje</w:t>
            </w:r>
          </w:p>
        </w:tc>
        <w:tc>
          <w:tcPr>
            <w:tcW w:w="1214" w:type="dxa"/>
            <w:tcBorders>
              <w:top w:val="single" w:sz="12" w:space="0" w:color="auto"/>
              <w:left w:val="single" w:sz="8" w:space="0" w:color="auto"/>
              <w:bottom w:val="single" w:sz="8" w:space="0" w:color="auto"/>
              <w:right w:val="single" w:sz="8" w:space="0" w:color="auto"/>
            </w:tcBorders>
            <w:shd w:val="clear" w:color="auto" w:fill="F2F2F2" w:themeFill="background1" w:themeFillShade="F2"/>
          </w:tcPr>
          <w:p w:rsidR="006105F0" w:rsidRPr="00161345" w:rsidRDefault="006105F0" w:rsidP="006105F0">
            <w:pPr>
              <w:jc w:val="center"/>
            </w:pPr>
            <w:r w:rsidRPr="00161345">
              <w:t>Indenfor (x)</w:t>
            </w:r>
          </w:p>
        </w:tc>
        <w:tc>
          <w:tcPr>
            <w:tcW w:w="1126" w:type="dxa"/>
            <w:tcBorders>
              <w:top w:val="single" w:sz="12" w:space="0" w:color="auto"/>
              <w:left w:val="single" w:sz="8" w:space="0" w:color="auto"/>
              <w:bottom w:val="single" w:sz="8" w:space="0" w:color="auto"/>
              <w:right w:val="single" w:sz="12" w:space="0" w:color="auto"/>
            </w:tcBorders>
            <w:shd w:val="clear" w:color="auto" w:fill="F2F2F2" w:themeFill="background1" w:themeFillShade="F2"/>
          </w:tcPr>
          <w:p w:rsidR="006105F0" w:rsidRPr="00FE5334" w:rsidRDefault="006105F0" w:rsidP="000A79EC">
            <w:pPr>
              <w:jc w:val="center"/>
            </w:pPr>
            <w:r w:rsidRPr="00FE5334">
              <w:t>Udenfor (x)</w:t>
            </w:r>
          </w:p>
        </w:tc>
        <w:tc>
          <w:tcPr>
            <w:tcW w:w="2410" w:type="dxa"/>
            <w:tcBorders>
              <w:top w:val="single" w:sz="12" w:space="0" w:color="auto"/>
              <w:left w:val="single" w:sz="12" w:space="0" w:color="auto"/>
            </w:tcBorders>
            <w:shd w:val="clear" w:color="auto" w:fill="F2F2F2" w:themeFill="background1" w:themeFillShade="F2"/>
          </w:tcPr>
          <w:p w:rsidR="006105F0" w:rsidRPr="00FE5334" w:rsidRDefault="006105F0" w:rsidP="006105F0">
            <w:pPr>
              <w:jc w:val="center"/>
            </w:pPr>
            <w:r w:rsidRPr="00FE5334">
              <w:t>Beskyttelseslinje</w:t>
            </w:r>
          </w:p>
        </w:tc>
        <w:tc>
          <w:tcPr>
            <w:tcW w:w="1134" w:type="dxa"/>
            <w:tcBorders>
              <w:top w:val="single" w:sz="12" w:space="0" w:color="auto"/>
            </w:tcBorders>
            <w:shd w:val="clear" w:color="auto" w:fill="F2F2F2" w:themeFill="background1" w:themeFillShade="F2"/>
          </w:tcPr>
          <w:p w:rsidR="006105F0" w:rsidRPr="00FE5334" w:rsidRDefault="006105F0" w:rsidP="006105F0">
            <w:pPr>
              <w:jc w:val="center"/>
            </w:pPr>
            <w:r w:rsidRPr="00FE5334">
              <w:t>Indenfor (x)</w:t>
            </w:r>
          </w:p>
        </w:tc>
        <w:tc>
          <w:tcPr>
            <w:tcW w:w="1134" w:type="dxa"/>
            <w:tcBorders>
              <w:top w:val="single" w:sz="12" w:space="0" w:color="auto"/>
              <w:right w:val="single" w:sz="12" w:space="0" w:color="auto"/>
            </w:tcBorders>
            <w:shd w:val="clear" w:color="auto" w:fill="F2F2F2" w:themeFill="background1" w:themeFillShade="F2"/>
          </w:tcPr>
          <w:p w:rsidR="006105F0" w:rsidRPr="00FE5334" w:rsidRDefault="006105F0" w:rsidP="000A79EC">
            <w:pPr>
              <w:jc w:val="center"/>
            </w:pPr>
            <w:r w:rsidRPr="00FE5334">
              <w:t>Udenfor (x)</w:t>
            </w:r>
          </w:p>
        </w:tc>
      </w:tr>
      <w:tr w:rsidR="006105F0" w:rsidTr="006105F0">
        <w:tc>
          <w:tcPr>
            <w:tcW w:w="2333" w:type="dxa"/>
            <w:tcBorders>
              <w:top w:val="single" w:sz="8" w:space="0" w:color="auto"/>
              <w:left w:val="single" w:sz="12" w:space="0" w:color="auto"/>
              <w:bottom w:val="single" w:sz="8" w:space="0" w:color="auto"/>
              <w:right w:val="single" w:sz="8" w:space="0" w:color="auto"/>
            </w:tcBorders>
          </w:tcPr>
          <w:p w:rsidR="006105F0" w:rsidRDefault="006105F0" w:rsidP="000E750E">
            <w:r>
              <w:t>Klitfredede arealer</w:t>
            </w:r>
          </w:p>
        </w:tc>
        <w:tc>
          <w:tcPr>
            <w:tcW w:w="1214" w:type="dxa"/>
            <w:tcBorders>
              <w:top w:val="single" w:sz="8" w:space="0" w:color="auto"/>
              <w:left w:val="single" w:sz="8" w:space="0" w:color="auto"/>
              <w:bottom w:val="single" w:sz="8" w:space="0" w:color="auto"/>
              <w:right w:val="single" w:sz="8" w:space="0" w:color="auto"/>
            </w:tcBorders>
          </w:tcPr>
          <w:p w:rsidR="006105F0" w:rsidRDefault="006105F0" w:rsidP="000E750E">
            <w:pPr>
              <w:rPr>
                <w:rFonts w:ascii="Verdana" w:hAnsi="Verdana"/>
              </w:rPr>
            </w:pPr>
          </w:p>
        </w:tc>
        <w:tc>
          <w:tcPr>
            <w:tcW w:w="1126" w:type="dxa"/>
            <w:tcBorders>
              <w:top w:val="single" w:sz="8" w:space="0" w:color="auto"/>
              <w:left w:val="single" w:sz="8" w:space="0" w:color="auto"/>
              <w:bottom w:val="single" w:sz="8" w:space="0" w:color="auto"/>
              <w:right w:val="single" w:sz="12" w:space="0" w:color="auto"/>
            </w:tcBorders>
          </w:tcPr>
          <w:p w:rsidR="006105F0" w:rsidRPr="00FE5334" w:rsidRDefault="00FE5334" w:rsidP="000A79EC">
            <w:pPr>
              <w:jc w:val="center"/>
            </w:pPr>
            <w:r w:rsidRPr="00FE5334">
              <w:t>x</w:t>
            </w:r>
          </w:p>
        </w:tc>
        <w:tc>
          <w:tcPr>
            <w:tcW w:w="2410" w:type="dxa"/>
            <w:tcBorders>
              <w:left w:val="single" w:sz="12" w:space="0" w:color="auto"/>
            </w:tcBorders>
          </w:tcPr>
          <w:p w:rsidR="006105F0" w:rsidRPr="00FE5334" w:rsidRDefault="006105F0" w:rsidP="000E750E">
            <w:r w:rsidRPr="00FE5334">
              <w:t>Skove</w:t>
            </w:r>
          </w:p>
        </w:tc>
        <w:tc>
          <w:tcPr>
            <w:tcW w:w="1134" w:type="dxa"/>
          </w:tcPr>
          <w:p w:rsidR="006105F0" w:rsidRPr="00FE5334" w:rsidRDefault="006105F0" w:rsidP="000E750E"/>
        </w:tc>
        <w:tc>
          <w:tcPr>
            <w:tcW w:w="1134" w:type="dxa"/>
            <w:tcBorders>
              <w:right w:val="single" w:sz="12" w:space="0" w:color="auto"/>
            </w:tcBorders>
          </w:tcPr>
          <w:p w:rsidR="006105F0" w:rsidRPr="00FE5334" w:rsidRDefault="00FE5334" w:rsidP="000A79EC">
            <w:pPr>
              <w:jc w:val="center"/>
            </w:pPr>
            <w:r w:rsidRPr="00FE5334">
              <w:t>x</w:t>
            </w:r>
          </w:p>
        </w:tc>
      </w:tr>
      <w:tr w:rsidR="006105F0" w:rsidTr="006105F0">
        <w:tc>
          <w:tcPr>
            <w:tcW w:w="2333" w:type="dxa"/>
            <w:tcBorders>
              <w:top w:val="single" w:sz="8" w:space="0" w:color="auto"/>
              <w:left w:val="single" w:sz="12" w:space="0" w:color="auto"/>
              <w:bottom w:val="single" w:sz="8" w:space="0" w:color="auto"/>
              <w:right w:val="single" w:sz="8" w:space="0" w:color="auto"/>
            </w:tcBorders>
          </w:tcPr>
          <w:p w:rsidR="006105F0" w:rsidRDefault="006105F0" w:rsidP="000E750E">
            <w:r>
              <w:t>Strand</w:t>
            </w:r>
          </w:p>
        </w:tc>
        <w:tc>
          <w:tcPr>
            <w:tcW w:w="1214" w:type="dxa"/>
            <w:tcBorders>
              <w:top w:val="single" w:sz="8" w:space="0" w:color="auto"/>
              <w:left w:val="single" w:sz="8" w:space="0" w:color="auto"/>
              <w:bottom w:val="single" w:sz="8" w:space="0" w:color="auto"/>
              <w:right w:val="single" w:sz="8" w:space="0" w:color="auto"/>
            </w:tcBorders>
          </w:tcPr>
          <w:p w:rsidR="006105F0" w:rsidRDefault="006105F0" w:rsidP="000E750E">
            <w:pPr>
              <w:rPr>
                <w:rFonts w:ascii="Verdana" w:hAnsi="Verdana"/>
              </w:rPr>
            </w:pPr>
          </w:p>
        </w:tc>
        <w:tc>
          <w:tcPr>
            <w:tcW w:w="1126" w:type="dxa"/>
            <w:tcBorders>
              <w:top w:val="single" w:sz="8" w:space="0" w:color="auto"/>
              <w:left w:val="single" w:sz="8" w:space="0" w:color="auto"/>
              <w:bottom w:val="single" w:sz="8" w:space="0" w:color="auto"/>
              <w:right w:val="single" w:sz="12" w:space="0" w:color="auto"/>
            </w:tcBorders>
          </w:tcPr>
          <w:p w:rsidR="006105F0" w:rsidRPr="00FE5334" w:rsidRDefault="00FE5334" w:rsidP="000A79EC">
            <w:pPr>
              <w:jc w:val="center"/>
            </w:pPr>
            <w:r w:rsidRPr="00FE5334">
              <w:t>x</w:t>
            </w:r>
          </w:p>
        </w:tc>
        <w:tc>
          <w:tcPr>
            <w:tcW w:w="2410" w:type="dxa"/>
            <w:tcBorders>
              <w:left w:val="single" w:sz="12" w:space="0" w:color="auto"/>
            </w:tcBorders>
          </w:tcPr>
          <w:p w:rsidR="006105F0" w:rsidRPr="00FE5334" w:rsidRDefault="006105F0" w:rsidP="000E750E">
            <w:r w:rsidRPr="00FE5334">
              <w:t>Fortidsminder</w:t>
            </w:r>
          </w:p>
        </w:tc>
        <w:tc>
          <w:tcPr>
            <w:tcW w:w="1134" w:type="dxa"/>
          </w:tcPr>
          <w:p w:rsidR="006105F0" w:rsidRPr="00FE5334" w:rsidRDefault="006105F0" w:rsidP="000E750E"/>
        </w:tc>
        <w:tc>
          <w:tcPr>
            <w:tcW w:w="1134" w:type="dxa"/>
            <w:tcBorders>
              <w:right w:val="single" w:sz="12" w:space="0" w:color="auto"/>
            </w:tcBorders>
          </w:tcPr>
          <w:p w:rsidR="006105F0" w:rsidRPr="00FE5334" w:rsidRDefault="00FE5334" w:rsidP="000A79EC">
            <w:pPr>
              <w:jc w:val="center"/>
            </w:pPr>
            <w:r w:rsidRPr="00FE5334">
              <w:t>x</w:t>
            </w:r>
          </w:p>
        </w:tc>
      </w:tr>
      <w:tr w:rsidR="006105F0" w:rsidTr="006105F0">
        <w:tc>
          <w:tcPr>
            <w:tcW w:w="2333" w:type="dxa"/>
            <w:tcBorders>
              <w:top w:val="single" w:sz="8" w:space="0" w:color="auto"/>
              <w:left w:val="single" w:sz="12" w:space="0" w:color="auto"/>
              <w:bottom w:val="single" w:sz="8" w:space="0" w:color="auto"/>
              <w:right w:val="single" w:sz="8" w:space="0" w:color="auto"/>
            </w:tcBorders>
          </w:tcPr>
          <w:p w:rsidR="006105F0" w:rsidRDefault="006105F0" w:rsidP="000E750E">
            <w:r>
              <w:t>Søer</w:t>
            </w:r>
          </w:p>
        </w:tc>
        <w:tc>
          <w:tcPr>
            <w:tcW w:w="1214" w:type="dxa"/>
            <w:tcBorders>
              <w:top w:val="single" w:sz="8" w:space="0" w:color="auto"/>
              <w:left w:val="single" w:sz="8" w:space="0" w:color="auto"/>
              <w:bottom w:val="single" w:sz="8" w:space="0" w:color="auto"/>
              <w:right w:val="single" w:sz="8" w:space="0" w:color="auto"/>
            </w:tcBorders>
          </w:tcPr>
          <w:p w:rsidR="006105F0" w:rsidRDefault="006105F0" w:rsidP="000E750E">
            <w:pPr>
              <w:rPr>
                <w:rFonts w:ascii="Verdana" w:hAnsi="Verdana"/>
              </w:rPr>
            </w:pPr>
          </w:p>
        </w:tc>
        <w:tc>
          <w:tcPr>
            <w:tcW w:w="1126" w:type="dxa"/>
            <w:tcBorders>
              <w:top w:val="single" w:sz="8" w:space="0" w:color="auto"/>
              <w:left w:val="single" w:sz="8" w:space="0" w:color="auto"/>
              <w:bottom w:val="single" w:sz="8" w:space="0" w:color="auto"/>
              <w:right w:val="single" w:sz="12" w:space="0" w:color="auto"/>
            </w:tcBorders>
          </w:tcPr>
          <w:p w:rsidR="006105F0" w:rsidRPr="00FE5334" w:rsidRDefault="00FE5334" w:rsidP="000A79EC">
            <w:pPr>
              <w:jc w:val="center"/>
            </w:pPr>
            <w:r w:rsidRPr="00FE5334">
              <w:t>x</w:t>
            </w:r>
          </w:p>
        </w:tc>
        <w:tc>
          <w:tcPr>
            <w:tcW w:w="2410" w:type="dxa"/>
            <w:tcBorders>
              <w:left w:val="single" w:sz="12" w:space="0" w:color="auto"/>
            </w:tcBorders>
          </w:tcPr>
          <w:p w:rsidR="006105F0" w:rsidRPr="00FE5334" w:rsidRDefault="006105F0" w:rsidP="000E750E">
            <w:r w:rsidRPr="00FE5334">
              <w:t>Kirker</w:t>
            </w:r>
          </w:p>
        </w:tc>
        <w:tc>
          <w:tcPr>
            <w:tcW w:w="1134" w:type="dxa"/>
          </w:tcPr>
          <w:p w:rsidR="006105F0" w:rsidRPr="00FE5334" w:rsidRDefault="006105F0" w:rsidP="000E750E"/>
        </w:tc>
        <w:tc>
          <w:tcPr>
            <w:tcW w:w="1134" w:type="dxa"/>
            <w:tcBorders>
              <w:right w:val="single" w:sz="12" w:space="0" w:color="auto"/>
            </w:tcBorders>
          </w:tcPr>
          <w:p w:rsidR="006105F0" w:rsidRPr="00FE5334" w:rsidRDefault="00FE5334" w:rsidP="000A79EC">
            <w:pPr>
              <w:jc w:val="center"/>
            </w:pPr>
            <w:r w:rsidRPr="00FE5334">
              <w:t>x</w:t>
            </w:r>
          </w:p>
        </w:tc>
      </w:tr>
      <w:tr w:rsidR="006105F0" w:rsidTr="006105F0">
        <w:tc>
          <w:tcPr>
            <w:tcW w:w="2333" w:type="dxa"/>
            <w:tcBorders>
              <w:top w:val="single" w:sz="8" w:space="0" w:color="auto"/>
              <w:left w:val="single" w:sz="12" w:space="0" w:color="auto"/>
              <w:bottom w:val="single" w:sz="12" w:space="0" w:color="auto"/>
              <w:right w:val="single" w:sz="8" w:space="0" w:color="auto"/>
            </w:tcBorders>
          </w:tcPr>
          <w:p w:rsidR="006105F0" w:rsidRDefault="006105F0" w:rsidP="000E750E">
            <w:r>
              <w:t>Vandløb</w:t>
            </w:r>
          </w:p>
        </w:tc>
        <w:tc>
          <w:tcPr>
            <w:tcW w:w="1214" w:type="dxa"/>
            <w:tcBorders>
              <w:top w:val="single" w:sz="8" w:space="0" w:color="auto"/>
              <w:left w:val="single" w:sz="8" w:space="0" w:color="auto"/>
              <w:bottom w:val="single" w:sz="12" w:space="0" w:color="auto"/>
              <w:right w:val="single" w:sz="8" w:space="0" w:color="auto"/>
            </w:tcBorders>
          </w:tcPr>
          <w:p w:rsidR="006105F0" w:rsidRDefault="006105F0" w:rsidP="000E750E">
            <w:pPr>
              <w:rPr>
                <w:rFonts w:ascii="Verdana" w:hAnsi="Verdana"/>
              </w:rPr>
            </w:pPr>
          </w:p>
        </w:tc>
        <w:tc>
          <w:tcPr>
            <w:tcW w:w="1126" w:type="dxa"/>
            <w:tcBorders>
              <w:top w:val="single" w:sz="8" w:space="0" w:color="auto"/>
              <w:left w:val="single" w:sz="8" w:space="0" w:color="auto"/>
              <w:bottom w:val="single" w:sz="12" w:space="0" w:color="auto"/>
              <w:right w:val="single" w:sz="12" w:space="0" w:color="auto"/>
            </w:tcBorders>
          </w:tcPr>
          <w:p w:rsidR="006105F0" w:rsidRPr="00FE5334" w:rsidRDefault="00FE5334" w:rsidP="000A79EC">
            <w:pPr>
              <w:jc w:val="center"/>
            </w:pPr>
            <w:r w:rsidRPr="00FE5334">
              <w:t>x</w:t>
            </w:r>
          </w:p>
        </w:tc>
        <w:tc>
          <w:tcPr>
            <w:tcW w:w="2410" w:type="dxa"/>
            <w:tcBorders>
              <w:left w:val="single" w:sz="12" w:space="0" w:color="auto"/>
              <w:bottom w:val="single" w:sz="12" w:space="0" w:color="auto"/>
            </w:tcBorders>
          </w:tcPr>
          <w:p w:rsidR="006105F0" w:rsidRPr="00FE5334" w:rsidRDefault="006105F0" w:rsidP="000E750E"/>
        </w:tc>
        <w:tc>
          <w:tcPr>
            <w:tcW w:w="1134" w:type="dxa"/>
            <w:tcBorders>
              <w:bottom w:val="single" w:sz="12" w:space="0" w:color="auto"/>
            </w:tcBorders>
          </w:tcPr>
          <w:p w:rsidR="006105F0" w:rsidRPr="00FE5334" w:rsidRDefault="006105F0" w:rsidP="000E750E"/>
        </w:tc>
        <w:tc>
          <w:tcPr>
            <w:tcW w:w="1134" w:type="dxa"/>
            <w:tcBorders>
              <w:bottom w:val="single" w:sz="12" w:space="0" w:color="auto"/>
              <w:right w:val="single" w:sz="12" w:space="0" w:color="auto"/>
            </w:tcBorders>
          </w:tcPr>
          <w:p w:rsidR="006105F0" w:rsidRPr="00FE5334" w:rsidRDefault="006105F0" w:rsidP="000A79EC">
            <w:pPr>
              <w:jc w:val="center"/>
            </w:pPr>
          </w:p>
        </w:tc>
      </w:tr>
    </w:tbl>
    <w:p w:rsidR="005B4C48" w:rsidRDefault="005B4C48" w:rsidP="00A37014">
      <w:pPr>
        <w:rPr>
          <w:lang w:eastAsia="da-DK"/>
        </w:rPr>
      </w:pPr>
      <w:r w:rsidRPr="005B4C48">
        <w:rPr>
          <w:lang w:eastAsia="da-DK"/>
        </w:rPr>
        <w:t>Det er på baggrund af ovenstående Ringkøbing-Skjern Kommunes vurdering, at husdyrbrugets anlæg ikke er i modstrid med de hensyn, der skal tages i</w:t>
      </w:r>
      <w:r w:rsidR="000A79EC">
        <w:rPr>
          <w:lang w:eastAsia="da-DK"/>
        </w:rPr>
        <w:t xml:space="preserve"> forhold til ovennævnte emner. </w:t>
      </w:r>
    </w:p>
    <w:p w:rsidR="00A32681" w:rsidRPr="005B4C48" w:rsidRDefault="00A32681" w:rsidP="006C705F">
      <w:pPr>
        <w:pStyle w:val="Overskrift3"/>
        <w:tabs>
          <w:tab w:val="center" w:pos="4819"/>
        </w:tabs>
      </w:pPr>
      <w:bookmarkStart w:id="192" w:name="_Toc513126577"/>
      <w:bookmarkStart w:id="193" w:name="_Toc5176772"/>
      <w:r>
        <w:t>Samlet vurdering af lokalisering</w:t>
      </w:r>
      <w:bookmarkEnd w:id="192"/>
      <w:bookmarkEnd w:id="193"/>
      <w:r w:rsidR="006C705F">
        <w:tab/>
      </w:r>
    </w:p>
    <w:p w:rsidR="00926DA0" w:rsidRPr="000A79EC" w:rsidRDefault="00A32681" w:rsidP="000A79EC">
      <w:pPr>
        <w:pStyle w:val="Brdtekst"/>
        <w:rPr>
          <w:rFonts w:ascii="Cambria" w:hAnsi="Cambria"/>
          <w:b w:val="0"/>
          <w:sz w:val="22"/>
          <w:szCs w:val="22"/>
        </w:rPr>
      </w:pPr>
      <w:r>
        <w:rPr>
          <w:rFonts w:ascii="Cambria" w:hAnsi="Cambria"/>
          <w:b w:val="0"/>
          <w:sz w:val="22"/>
          <w:szCs w:val="22"/>
        </w:rPr>
        <w:t xml:space="preserve">Idet husdyrbruget ligger </w:t>
      </w:r>
      <w:proofErr w:type="gramStart"/>
      <w:r>
        <w:rPr>
          <w:rFonts w:ascii="Cambria" w:hAnsi="Cambria"/>
          <w:b w:val="0"/>
          <w:sz w:val="22"/>
          <w:szCs w:val="22"/>
        </w:rPr>
        <w:t>udenfor</w:t>
      </w:r>
      <w:proofErr w:type="gramEnd"/>
      <w:r>
        <w:rPr>
          <w:rFonts w:ascii="Cambria" w:hAnsi="Cambria"/>
          <w:b w:val="0"/>
          <w:sz w:val="22"/>
          <w:szCs w:val="22"/>
        </w:rPr>
        <w:t xml:space="preserve"> forbudszoner, alle afstandskrav er overholdt </w:t>
      </w:r>
      <w:r w:rsidR="00DB694C">
        <w:rPr>
          <w:rFonts w:ascii="Cambria" w:hAnsi="Cambria"/>
          <w:b w:val="0"/>
          <w:sz w:val="22"/>
          <w:szCs w:val="22"/>
        </w:rPr>
        <w:t>og anlæggets placering</w:t>
      </w:r>
      <w:r>
        <w:rPr>
          <w:rFonts w:ascii="Cambria" w:hAnsi="Cambria"/>
          <w:b w:val="0"/>
          <w:sz w:val="22"/>
          <w:szCs w:val="22"/>
        </w:rPr>
        <w:t xml:space="preserve"> ikke er i strid med </w:t>
      </w:r>
      <w:r w:rsidRPr="00606616">
        <w:rPr>
          <w:rFonts w:ascii="Cambria" w:hAnsi="Cambria"/>
          <w:b w:val="0"/>
          <w:sz w:val="22"/>
          <w:szCs w:val="22"/>
        </w:rPr>
        <w:t>beskyttelseslinjer</w:t>
      </w:r>
      <w:r w:rsidR="00606616" w:rsidRPr="00606616">
        <w:rPr>
          <w:rFonts w:ascii="Cambria" w:hAnsi="Cambria"/>
          <w:b w:val="0"/>
          <w:sz w:val="22"/>
          <w:szCs w:val="22"/>
        </w:rPr>
        <w:t xml:space="preserve">, </w:t>
      </w:r>
      <w:r w:rsidRPr="00606616">
        <w:rPr>
          <w:rFonts w:ascii="Cambria" w:hAnsi="Cambria"/>
          <w:b w:val="0"/>
          <w:sz w:val="22"/>
          <w:szCs w:val="22"/>
        </w:rPr>
        <w:t>er det</w:t>
      </w:r>
      <w:r>
        <w:rPr>
          <w:rFonts w:ascii="Cambria" w:hAnsi="Cambria"/>
          <w:b w:val="0"/>
          <w:sz w:val="22"/>
          <w:szCs w:val="22"/>
        </w:rPr>
        <w:t xml:space="preserve"> Ringkøbing-Skjern kommunes vurdering, at husdyrbruget ikke </w:t>
      </w:r>
      <w:r w:rsidR="000A79EC">
        <w:rPr>
          <w:rFonts w:ascii="Cambria" w:hAnsi="Cambria"/>
          <w:b w:val="0"/>
          <w:sz w:val="22"/>
          <w:szCs w:val="22"/>
        </w:rPr>
        <w:t xml:space="preserve">placeringsmæssigt vil give </w:t>
      </w:r>
      <w:r>
        <w:rPr>
          <w:rFonts w:ascii="Cambria" w:hAnsi="Cambria"/>
          <w:b w:val="0"/>
          <w:sz w:val="22"/>
          <w:szCs w:val="22"/>
        </w:rPr>
        <w:t>anledning til væsentlige gener for omgivelserne eller væsentlig risiko for forurening.</w:t>
      </w:r>
    </w:p>
    <w:p w:rsidR="00B0193A" w:rsidRPr="00B56112" w:rsidRDefault="005B4C48" w:rsidP="00B56112">
      <w:pPr>
        <w:pStyle w:val="Overskrift2"/>
      </w:pPr>
      <w:bookmarkStart w:id="194" w:name="_Toc5176773"/>
      <w:r w:rsidRPr="007944B7">
        <w:t>P</w:t>
      </w:r>
      <w:r w:rsidR="00D803FE" w:rsidRPr="007944B7">
        <w:t>åvirkning af landskab</w:t>
      </w:r>
      <w:bookmarkEnd w:id="194"/>
      <w:r w:rsidRPr="007944B7">
        <w:t xml:space="preserve"> </w:t>
      </w:r>
    </w:p>
    <w:p w:rsidR="005B4C48" w:rsidRPr="000A79EC" w:rsidRDefault="006E7D53" w:rsidP="00A37014">
      <w:pPr>
        <w:rPr>
          <w:lang w:eastAsia="da-DK"/>
        </w:rPr>
      </w:pPr>
      <w:r>
        <w:rPr>
          <w:lang w:eastAsia="da-DK"/>
        </w:rPr>
        <w:br/>
      </w:r>
      <w:r w:rsidR="005B4C48" w:rsidRPr="000A79EC">
        <w:rPr>
          <w:lang w:eastAsia="da-DK"/>
        </w:rPr>
        <w:t xml:space="preserve">Husdyrbruget ligger uden for </w:t>
      </w:r>
      <w:r w:rsidR="006339C3" w:rsidRPr="000A79EC">
        <w:rPr>
          <w:lang w:eastAsia="da-DK"/>
        </w:rPr>
        <w:t xml:space="preserve">de områder, som i kommuneplanen er udpeget som </w:t>
      </w:r>
      <w:r w:rsidR="005B4C48" w:rsidRPr="000A79EC">
        <w:rPr>
          <w:lang w:eastAsia="da-DK"/>
        </w:rPr>
        <w:t xml:space="preserve">geologiske interesseområder, bevaringsværdige landskaber, større uforstyrrede landskaber og værdifulde kulturmiljøer. </w:t>
      </w:r>
    </w:p>
    <w:p w:rsidR="005B4C48" w:rsidRPr="00F70E64" w:rsidRDefault="00496AE1" w:rsidP="00A37014">
      <w:pPr>
        <w:rPr>
          <w:u w:val="single"/>
        </w:rPr>
      </w:pPr>
      <w:r w:rsidRPr="00F70E64">
        <w:rPr>
          <w:u w:val="single"/>
        </w:rPr>
        <w:t>Landskabsvurdering</w:t>
      </w:r>
    </w:p>
    <w:p w:rsidR="00496AE1" w:rsidRPr="00F70E64" w:rsidRDefault="00496AE1" w:rsidP="00496AE1">
      <w:pPr>
        <w:rPr>
          <w:lang w:eastAsia="da-DK"/>
        </w:rPr>
      </w:pPr>
      <w:r w:rsidRPr="00F70E64">
        <w:rPr>
          <w:lang w:eastAsia="da-DK"/>
        </w:rPr>
        <w:t xml:space="preserve">Husdyrbruget </w:t>
      </w:r>
      <w:r w:rsidRPr="000A79EC">
        <w:rPr>
          <w:lang w:eastAsia="da-DK"/>
        </w:rPr>
        <w:t>ligger i landskabstypen storbakket mor</w:t>
      </w:r>
      <w:r w:rsidR="000A79EC" w:rsidRPr="000A79EC">
        <w:rPr>
          <w:lang w:eastAsia="da-DK"/>
        </w:rPr>
        <w:t>ænelandskab.</w:t>
      </w:r>
    </w:p>
    <w:p w:rsidR="00496AE1" w:rsidRPr="00F70E64" w:rsidRDefault="00496AE1" w:rsidP="00496AE1">
      <w:pPr>
        <w:rPr>
          <w:lang w:eastAsia="da-DK"/>
        </w:rPr>
      </w:pPr>
      <w:r w:rsidRPr="00F70E64">
        <w:rPr>
          <w:lang w:eastAsia="da-DK"/>
        </w:rPr>
        <w:t xml:space="preserve">Det storbakkede morænelandskab er karakteriseret ved store bakker og jævnt kuperede til flade landskaber. Det er overvejende en robust landskabstype og derfor som udgangspunkt principielt egnet for </w:t>
      </w:r>
      <w:proofErr w:type="spellStart"/>
      <w:r w:rsidRPr="00F70E64">
        <w:rPr>
          <w:lang w:eastAsia="da-DK"/>
        </w:rPr>
        <w:t>nyplacering</w:t>
      </w:r>
      <w:proofErr w:type="spellEnd"/>
      <w:r w:rsidRPr="00F70E64">
        <w:rPr>
          <w:lang w:eastAsia="da-DK"/>
        </w:rPr>
        <w:t xml:space="preserve"> eller udvidelse af eksisterende landbrug.</w:t>
      </w:r>
    </w:p>
    <w:p w:rsidR="00A23228" w:rsidRPr="00F70E64" w:rsidRDefault="00A23228" w:rsidP="00A23228">
      <w:pPr>
        <w:overflowPunct w:val="0"/>
        <w:autoSpaceDE w:val="0"/>
        <w:autoSpaceDN w:val="0"/>
        <w:adjustRightInd w:val="0"/>
        <w:spacing w:after="0" w:line="240" w:lineRule="auto"/>
        <w:textAlignment w:val="baseline"/>
        <w:rPr>
          <w:rFonts w:eastAsia="Times New Roman" w:cs="Times New Roman"/>
          <w:u w:val="single"/>
          <w:lang w:eastAsia="da-DK"/>
        </w:rPr>
      </w:pPr>
      <w:r w:rsidRPr="00F70E64">
        <w:rPr>
          <w:rFonts w:eastAsia="Times New Roman" w:cs="Times New Roman"/>
          <w:u w:val="single"/>
          <w:lang w:eastAsia="da-DK"/>
        </w:rPr>
        <w:t>Bygningsbeskrivelse</w:t>
      </w:r>
    </w:p>
    <w:p w:rsidR="00A23228" w:rsidRPr="00F70E64" w:rsidRDefault="002D7C6A" w:rsidP="00A23228">
      <w:pPr>
        <w:overflowPunct w:val="0"/>
        <w:autoSpaceDE w:val="0"/>
        <w:autoSpaceDN w:val="0"/>
        <w:adjustRightInd w:val="0"/>
        <w:spacing w:after="0" w:line="240" w:lineRule="auto"/>
        <w:textAlignment w:val="baseline"/>
        <w:rPr>
          <w:rFonts w:eastAsia="Times New Roman" w:cs="Times New Roman"/>
          <w:lang w:eastAsia="da-DK"/>
        </w:rPr>
      </w:pPr>
      <w:r>
        <w:rPr>
          <w:rFonts w:eastAsia="Times New Roman" w:cs="Times New Roman"/>
          <w:lang w:eastAsia="da-DK"/>
        </w:rPr>
        <w:t xml:space="preserve">Den nye tilbygning opføres i forlængelse af den eksisterende stald, som en udvidelse af den eksisterende </w:t>
      </w:r>
      <w:r w:rsidR="0089117F">
        <w:rPr>
          <w:rFonts w:eastAsia="Times New Roman" w:cs="Times New Roman"/>
          <w:lang w:eastAsia="da-DK"/>
        </w:rPr>
        <w:t xml:space="preserve">kostald. </w:t>
      </w:r>
      <w:r w:rsidR="00EC5C65">
        <w:rPr>
          <w:rFonts w:eastAsia="Times New Roman" w:cs="Times New Roman"/>
          <w:lang w:eastAsia="da-DK"/>
        </w:rPr>
        <w:t xml:space="preserve">Den nye kalveplads ligger imellem de eksisterende bygninger og den nye dybstrøelsesstald laves i en eksisterende bygning. </w:t>
      </w:r>
      <w:r>
        <w:rPr>
          <w:rFonts w:eastAsia="Times New Roman" w:cs="Times New Roman"/>
          <w:lang w:eastAsia="da-DK"/>
        </w:rPr>
        <w:t xml:space="preserve">Hele </w:t>
      </w:r>
      <w:r w:rsidR="00A23228" w:rsidRPr="00F70E64">
        <w:rPr>
          <w:rFonts w:eastAsia="Times New Roman" w:cs="Times New Roman"/>
          <w:lang w:eastAsia="da-DK"/>
        </w:rPr>
        <w:t xml:space="preserve">ejendommen </w:t>
      </w:r>
      <w:r>
        <w:rPr>
          <w:rFonts w:eastAsia="Times New Roman" w:cs="Times New Roman"/>
          <w:lang w:eastAsia="da-DK"/>
        </w:rPr>
        <w:t xml:space="preserve">vil </w:t>
      </w:r>
      <w:r w:rsidR="00A23228" w:rsidRPr="00F70E64">
        <w:rPr>
          <w:rFonts w:eastAsia="Times New Roman" w:cs="Times New Roman"/>
          <w:lang w:eastAsia="da-DK"/>
        </w:rPr>
        <w:t>fremstå som en samlet enhed efter udvidelsen.</w:t>
      </w:r>
    </w:p>
    <w:p w:rsidR="00A23228" w:rsidRPr="00A23228" w:rsidRDefault="00A23228" w:rsidP="00A23228">
      <w:pPr>
        <w:overflowPunct w:val="0"/>
        <w:autoSpaceDE w:val="0"/>
        <w:autoSpaceDN w:val="0"/>
        <w:adjustRightInd w:val="0"/>
        <w:spacing w:after="0" w:line="240" w:lineRule="auto"/>
        <w:textAlignment w:val="baseline"/>
        <w:rPr>
          <w:rFonts w:eastAsia="Times New Roman" w:cs="Times New Roman"/>
          <w:highlight w:val="yellow"/>
          <w:lang w:eastAsia="da-DK"/>
        </w:rPr>
      </w:pPr>
    </w:p>
    <w:p w:rsidR="00A23228" w:rsidRPr="00A23228" w:rsidRDefault="00A23228" w:rsidP="00A23228">
      <w:pPr>
        <w:overflowPunct w:val="0"/>
        <w:autoSpaceDE w:val="0"/>
        <w:autoSpaceDN w:val="0"/>
        <w:adjustRightInd w:val="0"/>
        <w:spacing w:after="0" w:line="240" w:lineRule="auto"/>
        <w:textAlignment w:val="baseline"/>
        <w:rPr>
          <w:rFonts w:eastAsia="Times New Roman" w:cs="Times New Roman"/>
          <w:lang w:eastAsia="da-DK"/>
        </w:rPr>
      </w:pPr>
      <w:r w:rsidRPr="00A23228">
        <w:rPr>
          <w:rFonts w:eastAsia="Times New Roman" w:cs="Times New Roman"/>
          <w:lang w:eastAsia="da-DK"/>
        </w:rPr>
        <w:t>Der skabes sammenhæng mellem nye og gamle bygninger ved at arbejde med en gennemgående</w:t>
      </w:r>
      <w:r w:rsidR="0089117F">
        <w:rPr>
          <w:rFonts w:eastAsia="Times New Roman" w:cs="Times New Roman"/>
          <w:lang w:eastAsia="da-DK"/>
        </w:rPr>
        <w:t xml:space="preserve"> farveholdning og </w:t>
      </w:r>
      <w:r w:rsidR="0089117F" w:rsidRPr="0089117F">
        <w:rPr>
          <w:rFonts w:eastAsia="Times New Roman" w:cs="Times New Roman"/>
          <w:lang w:eastAsia="da-DK"/>
        </w:rPr>
        <w:t xml:space="preserve">materialevalg. </w:t>
      </w:r>
      <w:r w:rsidRPr="0089117F">
        <w:rPr>
          <w:rFonts w:eastAsia="Times New Roman" w:cs="Times New Roman"/>
          <w:lang w:eastAsia="da-DK"/>
        </w:rPr>
        <w:t xml:space="preserve">Den nye </w:t>
      </w:r>
      <w:r w:rsidR="0089117F" w:rsidRPr="0089117F">
        <w:rPr>
          <w:rFonts w:eastAsia="Times New Roman" w:cs="Times New Roman"/>
          <w:lang w:eastAsia="da-DK"/>
        </w:rPr>
        <w:t>tilbygning til kostalden</w:t>
      </w:r>
      <w:r w:rsidRPr="0089117F">
        <w:rPr>
          <w:rFonts w:eastAsia="Times New Roman" w:cs="Times New Roman"/>
          <w:lang w:eastAsia="da-DK"/>
        </w:rPr>
        <w:t xml:space="preserve"> vil </w:t>
      </w:r>
      <w:r w:rsidRPr="00A23228">
        <w:rPr>
          <w:rFonts w:eastAsia="Times New Roman" w:cs="Times New Roman"/>
          <w:lang w:eastAsia="da-DK"/>
        </w:rPr>
        <w:t>blive opført i lignende materialer og farvevalg</w:t>
      </w:r>
      <w:r w:rsidR="0089117F">
        <w:rPr>
          <w:rFonts w:eastAsia="Times New Roman" w:cs="Times New Roman"/>
          <w:lang w:eastAsia="da-DK"/>
        </w:rPr>
        <w:t xml:space="preserve"> som de eksisterende bygninger.</w:t>
      </w:r>
    </w:p>
    <w:p w:rsidR="00A23228" w:rsidRPr="00A23228" w:rsidRDefault="00A23228" w:rsidP="00A23228">
      <w:pPr>
        <w:overflowPunct w:val="0"/>
        <w:autoSpaceDE w:val="0"/>
        <w:autoSpaceDN w:val="0"/>
        <w:adjustRightInd w:val="0"/>
        <w:spacing w:after="0" w:line="240" w:lineRule="auto"/>
        <w:textAlignment w:val="baseline"/>
        <w:rPr>
          <w:rFonts w:eastAsia="Times New Roman" w:cs="Times New Roman"/>
          <w:lang w:eastAsia="da-DK"/>
        </w:rPr>
      </w:pPr>
    </w:p>
    <w:p w:rsidR="00A23228" w:rsidRPr="00A23228" w:rsidRDefault="00A23228" w:rsidP="00A23228">
      <w:pPr>
        <w:overflowPunct w:val="0"/>
        <w:autoSpaceDE w:val="0"/>
        <w:autoSpaceDN w:val="0"/>
        <w:adjustRightInd w:val="0"/>
        <w:spacing w:after="0" w:line="240" w:lineRule="auto"/>
        <w:textAlignment w:val="baseline"/>
        <w:rPr>
          <w:rFonts w:eastAsia="Times New Roman" w:cs="Times New Roman"/>
          <w:lang w:eastAsia="da-DK"/>
        </w:rPr>
      </w:pPr>
      <w:r w:rsidRPr="00A23228">
        <w:rPr>
          <w:rFonts w:eastAsia="Times New Roman" w:cs="Times New Roman"/>
          <w:lang w:eastAsia="da-DK"/>
        </w:rPr>
        <w:t>For at fremme byggeriets indpasning i landskabet stilles vilkår til et afdæmpet valg af farvenuance samt brug af ikke reflekterende materialer.</w:t>
      </w:r>
    </w:p>
    <w:p w:rsidR="00496AE1" w:rsidRPr="00F70E64" w:rsidRDefault="00496AE1" w:rsidP="00496AE1">
      <w:pPr>
        <w:rPr>
          <w:lang w:eastAsia="da-DK"/>
        </w:rPr>
      </w:pPr>
    </w:p>
    <w:p w:rsidR="00A23228" w:rsidRPr="00F70E64" w:rsidRDefault="00A23228" w:rsidP="00496AE1">
      <w:pPr>
        <w:rPr>
          <w:u w:val="single"/>
          <w:lang w:eastAsia="da-DK"/>
        </w:rPr>
      </w:pPr>
      <w:r w:rsidRPr="00F70E64">
        <w:rPr>
          <w:u w:val="single"/>
          <w:lang w:eastAsia="da-DK"/>
        </w:rPr>
        <w:t>Beplantning:</w:t>
      </w:r>
    </w:p>
    <w:p w:rsidR="00724B85" w:rsidRPr="00F70E64" w:rsidRDefault="00724B85" w:rsidP="00724B85">
      <w:pPr>
        <w:rPr>
          <w:lang w:eastAsia="da-DK"/>
        </w:rPr>
      </w:pPr>
      <w:r w:rsidRPr="00F70E64">
        <w:rPr>
          <w:lang w:eastAsia="da-DK"/>
        </w:rPr>
        <w:t>Beplantning udgør et betydningsfuldt element ved at relatere et bygningsanlæg til landskabet og visuelt binde det til jordoverfl</w:t>
      </w:r>
      <w:r>
        <w:rPr>
          <w:lang w:eastAsia="da-DK"/>
        </w:rPr>
        <w:t>a</w:t>
      </w:r>
      <w:r w:rsidRPr="00F70E64">
        <w:rPr>
          <w:lang w:eastAsia="da-DK"/>
        </w:rPr>
        <w:t>den og skabe et harmonisk anlæg.</w:t>
      </w:r>
    </w:p>
    <w:p w:rsidR="00724B85" w:rsidRPr="00F70E64" w:rsidRDefault="00724B85" w:rsidP="00724B85">
      <w:pPr>
        <w:rPr>
          <w:lang w:eastAsia="da-DK"/>
        </w:rPr>
      </w:pPr>
      <w:r w:rsidRPr="00F70E64">
        <w:rPr>
          <w:lang w:eastAsia="da-DK"/>
        </w:rPr>
        <w:t xml:space="preserve">Især beplantningen op til og omkring bygningerne har betydning for helhedsbilledet i forhold til omgivelser og landskabet. Sammen med stillingtagen til materialer og farver er beplantning vigtigt for </w:t>
      </w:r>
      <w:r w:rsidRPr="00F70E64">
        <w:rPr>
          <w:lang w:eastAsia="da-DK"/>
        </w:rPr>
        <w:lastRenderedPageBreak/>
        <w:t xml:space="preserve">staldanlægs miljø ude og inde samt for den visuelle opfattelse af byggeriet i sig selv og i tilknytning til dets omgivelser. </w:t>
      </w:r>
    </w:p>
    <w:p w:rsidR="00724B85" w:rsidRDefault="00E00163" w:rsidP="00496AE1">
      <w:pPr>
        <w:rPr>
          <w:lang w:eastAsia="da-DK"/>
        </w:rPr>
      </w:pPr>
      <w:r w:rsidRPr="00E00163">
        <w:rPr>
          <w:lang w:eastAsia="da-DK"/>
        </w:rPr>
        <w:t>I forbindelse med det eksisterende husdyrbrug er der beplantning mod syd omkring stuehuset og de ældre svinestalde. Eksisterende læhegn afskærme</w:t>
      </w:r>
      <w:r w:rsidR="007A5819">
        <w:rPr>
          <w:lang w:eastAsia="da-DK"/>
        </w:rPr>
        <w:t>r</w:t>
      </w:r>
      <w:r w:rsidRPr="00E00163">
        <w:rPr>
          <w:lang w:eastAsia="da-DK"/>
        </w:rPr>
        <w:t xml:space="preserve"> ejendommen mod syd, vest og nord. Mod øst er </w:t>
      </w:r>
      <w:r>
        <w:rPr>
          <w:lang w:eastAsia="da-DK"/>
        </w:rPr>
        <w:t xml:space="preserve">der </w:t>
      </w:r>
      <w:r w:rsidRPr="00E00163">
        <w:rPr>
          <w:lang w:eastAsia="da-DK"/>
        </w:rPr>
        <w:t xml:space="preserve">åbent </w:t>
      </w:r>
      <w:r>
        <w:rPr>
          <w:lang w:eastAsia="da-DK"/>
        </w:rPr>
        <w:t xml:space="preserve">med begrænset beplantning, dog er der punktbeplantning i forbindelse med naboejendommen. </w:t>
      </w:r>
    </w:p>
    <w:p w:rsidR="00E00163" w:rsidRPr="00E00163" w:rsidRDefault="00E00163" w:rsidP="00496AE1">
      <w:pPr>
        <w:rPr>
          <w:lang w:eastAsia="da-DK"/>
        </w:rPr>
      </w:pPr>
      <w:r>
        <w:rPr>
          <w:lang w:eastAsia="da-DK"/>
        </w:rPr>
        <w:t xml:space="preserve">Den nye tilbygning </w:t>
      </w:r>
      <w:r w:rsidR="005544F7">
        <w:rPr>
          <w:lang w:eastAsia="da-DK"/>
        </w:rPr>
        <w:t xml:space="preserve">til kostalden placeres i </w:t>
      </w:r>
      <w:r>
        <w:rPr>
          <w:lang w:eastAsia="da-DK"/>
        </w:rPr>
        <w:t>forlængelse af den eksisterende kostald</w:t>
      </w:r>
      <w:r w:rsidR="005544F7">
        <w:rPr>
          <w:lang w:eastAsia="da-DK"/>
        </w:rPr>
        <w:t xml:space="preserve"> og opføres i samme byggestil. Der er ikke beplantning omkring den</w:t>
      </w:r>
      <w:r w:rsidR="00BC2F2E">
        <w:rPr>
          <w:lang w:eastAsia="da-DK"/>
        </w:rPr>
        <w:t xml:space="preserve"> eksisterende kostald og det er vurderet, at det ikke er nødvendigt at etablere ny beplantning omkring tilbygningen, </w:t>
      </w:r>
      <w:r w:rsidR="00724B85">
        <w:rPr>
          <w:lang w:eastAsia="da-DK"/>
        </w:rPr>
        <w:t>da tilbygningen hverken vil skæmme landskabet, have synlige langtrækkende konsekvenser for landskabet eller på anden vis påvirke de landskabelige værdier væsentligt.</w:t>
      </w:r>
    </w:p>
    <w:p w:rsidR="00A32681" w:rsidRPr="00AD3DAA" w:rsidRDefault="00A32681" w:rsidP="00A32681">
      <w:pPr>
        <w:pStyle w:val="Overskrift3"/>
      </w:pPr>
      <w:bookmarkStart w:id="195" w:name="_Toc513126581"/>
      <w:bookmarkStart w:id="196" w:name="_Toc5176774"/>
      <w:r w:rsidRPr="00AD3DAA">
        <w:t>Samlet vurdering af påvirkningen af landskab</w:t>
      </w:r>
      <w:bookmarkEnd w:id="195"/>
      <w:bookmarkEnd w:id="196"/>
    </w:p>
    <w:p w:rsidR="005B4C48" w:rsidRPr="005B4C48" w:rsidRDefault="00A32681" w:rsidP="00A37014">
      <w:pPr>
        <w:rPr>
          <w:lang w:eastAsia="da-DK"/>
        </w:rPr>
      </w:pPr>
      <w:r w:rsidRPr="005B4C48">
        <w:rPr>
          <w:lang w:eastAsia="da-DK"/>
        </w:rPr>
        <w:t>Det er på baggrund af ovenstående Ringkøbing-Skjern Kommunes samlede vurdering, at det ansøgte husdyrbrug ikke er i modstrid med ønsket om at bevare det åbne landskab og beskytte de landskabelige hensyn, der er beskrevet i kommuneplanens retningslinjer for udviklingen af Ringkøbing-Skjern Kommune. Husdyrbruget vurderes således, hverken at skæmme landskabet, have synlige langtrækkende konsekvenser for landskabet, eller på anden vis påvirke de lan</w:t>
      </w:r>
      <w:r>
        <w:rPr>
          <w:lang w:eastAsia="da-DK"/>
        </w:rPr>
        <w:t xml:space="preserve">dskabelige værdier væsentligt. </w:t>
      </w:r>
      <w:r w:rsidR="00724B85">
        <w:rPr>
          <w:lang w:eastAsia="da-DK"/>
        </w:rPr>
        <w:t xml:space="preserve"> </w:t>
      </w:r>
    </w:p>
    <w:p w:rsidR="005B4C48" w:rsidRPr="005B4C48" w:rsidRDefault="007944B7" w:rsidP="000F3FFB">
      <w:pPr>
        <w:pStyle w:val="Overskrift2"/>
      </w:pPr>
      <w:bookmarkStart w:id="197" w:name="_Toc5176775"/>
      <w:r>
        <w:t>Påvirkning af vilde planter og dyr.</w:t>
      </w:r>
      <w:bookmarkEnd w:id="197"/>
    </w:p>
    <w:p w:rsidR="00BA04C1" w:rsidRPr="00413965" w:rsidRDefault="00BA04C1" w:rsidP="002F52E6">
      <w:pPr>
        <w:pStyle w:val="Overskrift3"/>
        <w:rPr>
          <w:sz w:val="24"/>
          <w:szCs w:val="24"/>
        </w:rPr>
      </w:pPr>
      <w:bookmarkStart w:id="198" w:name="_Toc5176776"/>
      <w:r w:rsidRPr="00413965">
        <w:rPr>
          <w:sz w:val="24"/>
          <w:szCs w:val="24"/>
        </w:rPr>
        <w:t>Ammoniak påvirkning af natur</w:t>
      </w:r>
      <w:bookmarkEnd w:id="198"/>
    </w:p>
    <w:p w:rsidR="008228C1" w:rsidRPr="008228C1" w:rsidRDefault="001317CF" w:rsidP="008228C1">
      <w:pPr>
        <w:rPr>
          <w:lang w:eastAsia="da-DK"/>
        </w:rPr>
      </w:pPr>
      <w:r>
        <w:rPr>
          <w:lang w:eastAsia="da-DK"/>
        </w:rPr>
        <w:t xml:space="preserve">Påvirkningen af </w:t>
      </w:r>
      <w:r w:rsidR="00BA04C1" w:rsidRPr="00BA04C1">
        <w:rPr>
          <w:lang w:eastAsia="da-DK"/>
        </w:rPr>
        <w:t xml:space="preserve">natur med dens bestande af vilde planter </w:t>
      </w:r>
      <w:r>
        <w:rPr>
          <w:lang w:eastAsia="da-DK"/>
        </w:rPr>
        <w:t>o</w:t>
      </w:r>
      <w:r w:rsidR="00BA04C1" w:rsidRPr="00BA04C1">
        <w:rPr>
          <w:lang w:eastAsia="da-DK"/>
        </w:rPr>
        <w:t>g deres levesteder, herunder områder, der er beskyttet mod tilstandsændringer eller fredet, udpeget som internationalt naturbeskyttelsesområde eller udpeget som særlig sårbart</w:t>
      </w:r>
      <w:r>
        <w:rPr>
          <w:lang w:eastAsia="da-DK"/>
        </w:rPr>
        <w:t xml:space="preserve"> over for næringsstofpåvirkning vurderes på baggrund af følgende</w:t>
      </w:r>
    </w:p>
    <w:p w:rsidR="008228C1" w:rsidRPr="008228C1" w:rsidRDefault="008228C1" w:rsidP="008228C1">
      <w:pPr>
        <w:rPr>
          <w:lang w:eastAsia="da-DK"/>
        </w:rPr>
      </w:pPr>
      <w:r w:rsidRPr="008228C1">
        <w:rPr>
          <w:lang w:eastAsia="da-DK"/>
        </w:rPr>
        <w:t xml:space="preserve">Den maksimale tilladte </w:t>
      </w:r>
      <w:proofErr w:type="spellStart"/>
      <w:r w:rsidRPr="008228C1">
        <w:rPr>
          <w:lang w:eastAsia="da-DK"/>
        </w:rPr>
        <w:t>totaldeposition</w:t>
      </w:r>
      <w:proofErr w:type="spellEnd"/>
      <w:r w:rsidRPr="008228C1">
        <w:rPr>
          <w:lang w:eastAsia="da-DK"/>
        </w:rPr>
        <w:t xml:space="preserve"> af amm</w:t>
      </w:r>
      <w:r w:rsidR="00CE123C">
        <w:rPr>
          <w:lang w:eastAsia="da-DK"/>
        </w:rPr>
        <w:t>oniak på ammoniakfølsomme natur</w:t>
      </w:r>
      <w:r w:rsidRPr="008228C1">
        <w:rPr>
          <w:lang w:eastAsia="da-DK"/>
        </w:rPr>
        <w:t xml:space="preserve">områder omfattet af § 7 </w:t>
      </w:r>
      <w:r w:rsidRPr="008228C1">
        <w:rPr>
          <w:iCs/>
          <w:lang w:eastAsia="da-DK"/>
        </w:rPr>
        <w:t xml:space="preserve">stk. 1, nr. 1 og 2, </w:t>
      </w:r>
      <w:r w:rsidRPr="008228C1">
        <w:rPr>
          <w:lang w:eastAsia="da-DK"/>
        </w:rPr>
        <w:t>i bekendtgørelse af lov om miljøg</w:t>
      </w:r>
      <w:r w:rsidR="00413965">
        <w:rPr>
          <w:lang w:eastAsia="da-DK"/>
        </w:rPr>
        <w:t>odkendelse m.v. af husdyrbrug.</w:t>
      </w:r>
    </w:p>
    <w:p w:rsidR="008228C1" w:rsidRPr="008228C1" w:rsidRDefault="008228C1" w:rsidP="008228C1">
      <w:pPr>
        <w:rPr>
          <w:lang w:eastAsia="da-DK"/>
        </w:rPr>
      </w:pPr>
      <w:r w:rsidRPr="008228C1">
        <w:rPr>
          <w:lang w:eastAsia="da-DK"/>
        </w:rPr>
        <w:t xml:space="preserve">Den maksimale tilladte </w:t>
      </w:r>
      <w:proofErr w:type="spellStart"/>
      <w:r w:rsidRPr="008228C1">
        <w:rPr>
          <w:lang w:eastAsia="da-DK"/>
        </w:rPr>
        <w:t>merdeposition</w:t>
      </w:r>
      <w:proofErr w:type="spellEnd"/>
      <w:r w:rsidRPr="008228C1">
        <w:rPr>
          <w:lang w:eastAsia="da-DK"/>
        </w:rPr>
        <w:t xml:space="preserve"> af øvrige ammoniakfølsomme naturområder efter konkret vurdering, jf. § 27, stk. 1, i bekendtgørelse af lov om miljøg</w:t>
      </w:r>
      <w:r w:rsidR="00413965">
        <w:rPr>
          <w:lang w:eastAsia="da-DK"/>
        </w:rPr>
        <w:t>odkendelse m.v. af husdyrbrug.</w:t>
      </w:r>
    </w:p>
    <w:p w:rsidR="00BA04C1" w:rsidRPr="005B4C48" w:rsidRDefault="00BA04C1" w:rsidP="00A37014">
      <w:pPr>
        <w:rPr>
          <w:lang w:eastAsia="da-DK"/>
        </w:rPr>
      </w:pPr>
      <w:r w:rsidRPr="005B4C48">
        <w:rPr>
          <w:bCs/>
          <w:u w:val="single"/>
          <w:lang w:eastAsia="da-DK"/>
        </w:rPr>
        <w:t>Kategori 1-Natur</w:t>
      </w:r>
      <w:r w:rsidRPr="005B4C48">
        <w:rPr>
          <w:u w:val="single"/>
          <w:lang w:eastAsia="da-DK"/>
        </w:rPr>
        <w:t xml:space="preserve"> </w:t>
      </w:r>
      <w:r w:rsidRPr="005B4C48">
        <w:rPr>
          <w:lang w:eastAsia="da-DK"/>
        </w:rPr>
        <w:br/>
        <w:t xml:space="preserve">§ 7, stk. 1, nr. 1, omfatter nærmere bestemte ammoniakfølsomme naturtyper beliggende inden for Internationale Naturbeskyttelsesområder. De Natura 2000-naturtyper, som omfattes af § 7, stk. 1, nr. 1, er afgrænset til de ammoniakfølsomme Natura 2000-naturtyper, som indgår i udpegningsgrundlaget for området og er kortlagte af Naturstyrelsen i forbindelse med Natura 2000 planlægningen. Desuden omfatter § 7, stk.1, nr. 1 heder og overdrev </w:t>
      </w:r>
      <w:proofErr w:type="gramStart"/>
      <w:r w:rsidRPr="005B4C48">
        <w:rPr>
          <w:lang w:eastAsia="da-DK"/>
        </w:rPr>
        <w:t>indenfor</w:t>
      </w:r>
      <w:proofErr w:type="gramEnd"/>
      <w:r w:rsidRPr="005B4C48">
        <w:rPr>
          <w:lang w:eastAsia="da-DK"/>
        </w:rPr>
        <w:t xml:space="preserve"> Internationale Naturbeskyttelsesområder, som er beskyttet efter naturbeskyttelsesloven § 3.</w:t>
      </w:r>
    </w:p>
    <w:p w:rsidR="00BA04C1" w:rsidRPr="005B4C48" w:rsidRDefault="00BA04C1" w:rsidP="00A37014">
      <w:pPr>
        <w:rPr>
          <w:lang w:eastAsia="da-DK"/>
        </w:rPr>
      </w:pPr>
      <w:r w:rsidRPr="005B4C48">
        <w:rPr>
          <w:bCs/>
          <w:u w:val="single"/>
          <w:lang w:eastAsia="da-DK"/>
        </w:rPr>
        <w:t>Kategori 2-Natur</w:t>
      </w:r>
      <w:r w:rsidRPr="005B4C48">
        <w:rPr>
          <w:lang w:eastAsia="da-DK"/>
        </w:rPr>
        <w:t xml:space="preserve"> </w:t>
      </w:r>
      <w:r w:rsidRPr="005B4C48">
        <w:rPr>
          <w:lang w:eastAsia="da-DK"/>
        </w:rPr>
        <w:br/>
        <w:t xml:space="preserve">§ 7, stk. 1, nr. 2, omfatter nærmere bestemte ammoniakfølsomme naturtyper, der er beliggende uden for Internationale Naturbeskyttelsesområder. Det drejer sig om naturtyperne: Højmoser, lobeliesøer, samt heder større end </w:t>
      </w:r>
      <w:smartTag w:uri="urn:schemas-microsoft-com:office:smarttags" w:element="metricconverter">
        <w:smartTagPr>
          <w:attr w:name="ProductID" w:val="10 ha"/>
        </w:smartTagPr>
        <w:r w:rsidRPr="005B4C48">
          <w:rPr>
            <w:lang w:eastAsia="da-DK"/>
          </w:rPr>
          <w:t>10 ha</w:t>
        </w:r>
      </w:smartTag>
      <w:r w:rsidRPr="005B4C48">
        <w:rPr>
          <w:lang w:eastAsia="da-DK"/>
        </w:rPr>
        <w:t xml:space="preserve">, som er omfattet af naturbeskyttelseslovens § 3 og overdrev større end </w:t>
      </w:r>
      <w:smartTag w:uri="urn:schemas-microsoft-com:office:smarttags" w:element="metricconverter">
        <w:smartTagPr>
          <w:attr w:name="ProductID" w:val="2,5 ha"/>
        </w:smartTagPr>
        <w:r w:rsidRPr="005B4C48">
          <w:rPr>
            <w:lang w:eastAsia="da-DK"/>
          </w:rPr>
          <w:t>2,5 ha</w:t>
        </w:r>
      </w:smartTag>
      <w:r w:rsidRPr="005B4C48">
        <w:rPr>
          <w:lang w:eastAsia="da-DK"/>
        </w:rPr>
        <w:t>, som er omfattet af naturbeskyttelseslovens § 3.</w:t>
      </w:r>
    </w:p>
    <w:p w:rsidR="00BA04C1" w:rsidRPr="005B4C48" w:rsidRDefault="00BA04C1" w:rsidP="00A37014">
      <w:pPr>
        <w:rPr>
          <w:lang w:eastAsia="da-DK"/>
        </w:rPr>
      </w:pPr>
      <w:r w:rsidRPr="005B4C48">
        <w:rPr>
          <w:u w:val="single"/>
          <w:lang w:eastAsia="da-DK"/>
        </w:rPr>
        <w:t>Kategori 3-Natur.</w:t>
      </w:r>
      <w:r w:rsidRPr="005B4C48">
        <w:rPr>
          <w:lang w:eastAsia="da-DK"/>
        </w:rPr>
        <w:br/>
        <w:t xml:space="preserve">For ammoniakfølsomme naturtyper, som ikke er omfattet af ovenstående Kategori 1- og 2-Natur, skal kommunen foretage en konkret vurdering af, om der skal fastsættes krav. </w:t>
      </w:r>
      <w:r w:rsidRPr="005B4C48">
        <w:rPr>
          <w:lang w:eastAsia="da-DK"/>
        </w:rPr>
        <w:br/>
      </w:r>
      <w:r w:rsidRPr="005B4C48">
        <w:rPr>
          <w:lang w:eastAsia="da-DK"/>
        </w:rPr>
        <w:lastRenderedPageBreak/>
        <w:br/>
        <w:t xml:space="preserve">Kommunen skal konkret vurdere, følgende beskyttede ammoniakfølsomme naturtyper uden for de Internationale Naturbeskyttelsesområder, der ikke er omfattet af § 7 stk. 1, nr. 1 og 2: Det drejer sig om heder, moser og overdrev, som er beskyttet efter naturbeskyttelseslovens § 3. </w:t>
      </w:r>
      <w:r w:rsidRPr="005B4C48">
        <w:rPr>
          <w:lang w:eastAsia="da-DK"/>
        </w:rPr>
        <w:br/>
      </w:r>
      <w:r w:rsidRPr="005B4C48">
        <w:rPr>
          <w:lang w:eastAsia="da-DK"/>
        </w:rPr>
        <w:br/>
        <w:t>Kommunen skal også konkret vurdere ammoniakfølsomme skove, der ligger uden for de Internationale Naturbeskyttelsesområder.</w:t>
      </w:r>
    </w:p>
    <w:p w:rsidR="00BA04C1" w:rsidRPr="005B4C48" w:rsidRDefault="00BA04C1" w:rsidP="00A37014">
      <w:pPr>
        <w:rPr>
          <w:lang w:eastAsia="da-DK"/>
        </w:rPr>
      </w:pPr>
      <w:r w:rsidRPr="005B4C48">
        <w:rPr>
          <w:lang w:eastAsia="da-DK"/>
        </w:rPr>
        <w:t>Ved den konkrete vurdering af, om der er tale om særlige regionale, eller lokale naturinteresser og ved vurdering af, om der skal stilles krav til den maksimale N-</w:t>
      </w:r>
      <w:proofErr w:type="spellStart"/>
      <w:r w:rsidRPr="005B4C48">
        <w:rPr>
          <w:lang w:eastAsia="da-DK"/>
        </w:rPr>
        <w:t>merdeposition</w:t>
      </w:r>
      <w:proofErr w:type="spellEnd"/>
      <w:r w:rsidRPr="005B4C48">
        <w:rPr>
          <w:lang w:eastAsia="da-DK"/>
        </w:rPr>
        <w:t xml:space="preserve"> på naturområder omfattet af Kategori 3-Natur, skal kommunen inddrage følgende fire kriterier:</w:t>
      </w:r>
    </w:p>
    <w:p w:rsidR="00BA04C1" w:rsidRPr="00413965" w:rsidRDefault="00BA04C1" w:rsidP="00B67576">
      <w:pPr>
        <w:pStyle w:val="Listeafsnit"/>
        <w:numPr>
          <w:ilvl w:val="0"/>
          <w:numId w:val="8"/>
        </w:numPr>
        <w:rPr>
          <w:rFonts w:ascii="Cambria" w:hAnsi="Cambria"/>
          <w:sz w:val="22"/>
          <w:szCs w:val="22"/>
        </w:rPr>
      </w:pPr>
      <w:r w:rsidRPr="00413965">
        <w:rPr>
          <w:rFonts w:ascii="Cambria" w:hAnsi="Cambria"/>
          <w:sz w:val="22"/>
          <w:szCs w:val="22"/>
        </w:rPr>
        <w:t>Det aktuelle naturområdes status i kommuneplanen, herunder særligt, om det aktuelle ammoniakfølsomme naturområde er omfattet af kommuneplanens udpegning af særligt værdifulde naturområder, rekreative områder og/eller værdifulde kulturmiljøer, samt kommuneplanens retningslinjer for varetagelsen af naturbeskyttelsesinteresserne, de rekreative interesser og de kulturhistoriske interesser.</w:t>
      </w:r>
      <w:r w:rsidRPr="00413965">
        <w:rPr>
          <w:rFonts w:ascii="Cambria" w:hAnsi="Cambria"/>
          <w:sz w:val="22"/>
          <w:szCs w:val="22"/>
        </w:rPr>
        <w:br/>
      </w:r>
    </w:p>
    <w:p w:rsidR="00BA04C1" w:rsidRPr="00413965" w:rsidRDefault="00BA04C1" w:rsidP="00B67576">
      <w:pPr>
        <w:pStyle w:val="Listeafsnit"/>
        <w:numPr>
          <w:ilvl w:val="0"/>
          <w:numId w:val="8"/>
        </w:numPr>
        <w:rPr>
          <w:rFonts w:ascii="Cambria" w:hAnsi="Cambria"/>
          <w:sz w:val="22"/>
          <w:szCs w:val="22"/>
        </w:rPr>
      </w:pPr>
      <w:r w:rsidRPr="00413965">
        <w:rPr>
          <w:rFonts w:ascii="Cambria" w:hAnsi="Cambria"/>
          <w:sz w:val="22"/>
          <w:szCs w:val="22"/>
        </w:rPr>
        <w:t>Om de aktuelle områder er omfattet af fredning, handleplan for naturpleje, eller anden planlagt naturindsats.</w:t>
      </w:r>
      <w:r w:rsidRPr="00413965">
        <w:rPr>
          <w:rFonts w:ascii="Cambria" w:hAnsi="Cambria"/>
          <w:sz w:val="22"/>
          <w:szCs w:val="22"/>
        </w:rPr>
        <w:br/>
      </w:r>
    </w:p>
    <w:p w:rsidR="00BA04C1" w:rsidRPr="00413965" w:rsidRDefault="00BA04C1" w:rsidP="00B67576">
      <w:pPr>
        <w:pStyle w:val="Listeafsnit"/>
        <w:numPr>
          <w:ilvl w:val="0"/>
          <w:numId w:val="8"/>
        </w:numPr>
        <w:rPr>
          <w:rFonts w:ascii="Cambria" w:hAnsi="Cambria"/>
          <w:sz w:val="22"/>
          <w:szCs w:val="22"/>
        </w:rPr>
      </w:pPr>
      <w:r w:rsidRPr="00413965">
        <w:rPr>
          <w:rFonts w:ascii="Cambria" w:hAnsi="Cambria"/>
          <w:sz w:val="22"/>
          <w:szCs w:val="22"/>
        </w:rPr>
        <w:t>Det aktuelle naturområdes naturkvalitet og</w:t>
      </w:r>
      <w:r w:rsidRPr="00413965">
        <w:rPr>
          <w:rFonts w:ascii="Cambria" w:hAnsi="Cambria"/>
          <w:sz w:val="22"/>
          <w:szCs w:val="22"/>
        </w:rPr>
        <w:br/>
      </w:r>
    </w:p>
    <w:p w:rsidR="00BA04C1" w:rsidRDefault="00BA04C1" w:rsidP="00B67576">
      <w:pPr>
        <w:pStyle w:val="Listeafsnit"/>
        <w:numPr>
          <w:ilvl w:val="0"/>
          <w:numId w:val="8"/>
        </w:numPr>
        <w:rPr>
          <w:rFonts w:ascii="Cambria" w:hAnsi="Cambria"/>
          <w:sz w:val="22"/>
          <w:szCs w:val="22"/>
        </w:rPr>
      </w:pPr>
      <w:r w:rsidRPr="00413965">
        <w:rPr>
          <w:rFonts w:ascii="Cambria" w:hAnsi="Cambria"/>
          <w:sz w:val="22"/>
          <w:szCs w:val="22"/>
        </w:rPr>
        <w:t>Kvælstofbidrag fra området fra andre kilder (fx markbidrag), herunder, for så vidt angår skove, om de gødskes.</w:t>
      </w:r>
    </w:p>
    <w:p w:rsidR="00413965" w:rsidRPr="00413965" w:rsidRDefault="00413965" w:rsidP="00413965">
      <w:pPr>
        <w:pStyle w:val="Listeafsnit"/>
        <w:ind w:left="720"/>
        <w:rPr>
          <w:rFonts w:ascii="Cambria" w:hAnsi="Cambria"/>
          <w:sz w:val="22"/>
          <w:szCs w:val="22"/>
        </w:rPr>
      </w:pPr>
    </w:p>
    <w:p w:rsidR="00BA04C1" w:rsidRPr="005B4C48" w:rsidRDefault="00BA04C1" w:rsidP="00A37014">
      <w:pPr>
        <w:rPr>
          <w:lang w:eastAsia="da-DK"/>
        </w:rPr>
      </w:pPr>
      <w:r w:rsidRPr="005B4C48">
        <w:rPr>
          <w:lang w:eastAsia="da-DK"/>
        </w:rPr>
        <w:t xml:space="preserve">Kravene til </w:t>
      </w:r>
      <w:proofErr w:type="spellStart"/>
      <w:r w:rsidRPr="005B4C48">
        <w:rPr>
          <w:lang w:eastAsia="da-DK"/>
        </w:rPr>
        <w:t>ammoniakdepositionen</w:t>
      </w:r>
      <w:proofErr w:type="spellEnd"/>
      <w:r w:rsidRPr="005B4C48">
        <w:rPr>
          <w:lang w:eastAsia="da-DK"/>
        </w:rPr>
        <w:t xml:space="preserve"> er forskellige i de tre kategorier. Kravene fremgår af nedenstående tabel. Med »</w:t>
      </w:r>
      <w:proofErr w:type="spellStart"/>
      <w:r w:rsidRPr="005B4C48">
        <w:rPr>
          <w:lang w:eastAsia="da-DK"/>
        </w:rPr>
        <w:t>totaldeposition</w:t>
      </w:r>
      <w:proofErr w:type="spellEnd"/>
      <w:r w:rsidRPr="005B4C48">
        <w:rPr>
          <w:lang w:eastAsia="da-DK"/>
        </w:rPr>
        <w:t xml:space="preserve">« menes </w:t>
      </w:r>
      <w:proofErr w:type="spellStart"/>
      <w:r w:rsidRPr="005B4C48">
        <w:rPr>
          <w:lang w:eastAsia="da-DK"/>
        </w:rPr>
        <w:t>ammoniakdepositionen</w:t>
      </w:r>
      <w:proofErr w:type="spellEnd"/>
      <w:r w:rsidRPr="005B4C48">
        <w:rPr>
          <w:lang w:eastAsia="da-DK"/>
        </w:rPr>
        <w:t xml:space="preserve"> fra stald og lager fra hele husdyrbruget (både fra den ansøgte og eksisterende drift), mens der med »</w:t>
      </w:r>
      <w:proofErr w:type="spellStart"/>
      <w:r w:rsidRPr="005B4C48">
        <w:rPr>
          <w:lang w:eastAsia="da-DK"/>
        </w:rPr>
        <w:t>merdeposition</w:t>
      </w:r>
      <w:proofErr w:type="spellEnd"/>
      <w:r w:rsidRPr="005B4C48">
        <w:rPr>
          <w:lang w:eastAsia="da-DK"/>
        </w:rPr>
        <w:t xml:space="preserve">« menes ændringen i </w:t>
      </w:r>
      <w:proofErr w:type="spellStart"/>
      <w:r w:rsidRPr="005B4C48">
        <w:rPr>
          <w:lang w:eastAsia="da-DK"/>
        </w:rPr>
        <w:t>ammoniakdepositionen</w:t>
      </w:r>
      <w:proofErr w:type="spellEnd"/>
      <w:r w:rsidRPr="005B4C48">
        <w:rPr>
          <w:lang w:eastAsia="da-DK"/>
        </w:rPr>
        <w:t xml:space="preserve"> fra husdyrbrugets anlæg (stald og lager), som følge af det ansøgte.</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719"/>
        <w:gridCol w:w="4720"/>
      </w:tblGrid>
      <w:tr w:rsidR="00BA04C1" w:rsidRPr="005B4C48" w:rsidTr="00161345">
        <w:tc>
          <w:tcPr>
            <w:tcW w:w="4719" w:type="dxa"/>
            <w:shd w:val="clear" w:color="auto" w:fill="F2F2F2" w:themeFill="background1" w:themeFillShade="F2"/>
          </w:tcPr>
          <w:p w:rsidR="00BA04C1" w:rsidRPr="005B4C48" w:rsidRDefault="00BA04C1" w:rsidP="00A37014">
            <w:pPr>
              <w:rPr>
                <w:rFonts w:cs="Times New Roman"/>
                <w:lang w:eastAsia="da-DK"/>
              </w:rPr>
            </w:pPr>
            <w:r w:rsidRPr="005B4C48">
              <w:rPr>
                <w:lang w:eastAsia="da-DK"/>
              </w:rPr>
              <w:t xml:space="preserve">Naturtyper </w:t>
            </w:r>
          </w:p>
        </w:tc>
        <w:tc>
          <w:tcPr>
            <w:tcW w:w="4720" w:type="dxa"/>
            <w:shd w:val="clear" w:color="auto" w:fill="F2F2F2" w:themeFill="background1" w:themeFillShade="F2"/>
          </w:tcPr>
          <w:p w:rsidR="00BA04C1" w:rsidRPr="005B4C48" w:rsidRDefault="00BA04C1" w:rsidP="00A37014">
            <w:pPr>
              <w:rPr>
                <w:rFonts w:cs="Times New Roman"/>
                <w:lang w:eastAsia="da-DK"/>
              </w:rPr>
            </w:pPr>
            <w:r w:rsidRPr="005B4C48">
              <w:rPr>
                <w:lang w:eastAsia="da-DK"/>
              </w:rPr>
              <w:t xml:space="preserve">Fastsat beskyttelsesniveau </w:t>
            </w:r>
          </w:p>
        </w:tc>
      </w:tr>
      <w:tr w:rsidR="00BA04C1" w:rsidRPr="005B4C48" w:rsidTr="00161345">
        <w:trPr>
          <w:trHeight w:val="273"/>
        </w:trPr>
        <w:tc>
          <w:tcPr>
            <w:tcW w:w="4719" w:type="dxa"/>
            <w:shd w:val="clear" w:color="auto" w:fill="auto"/>
            <w:vAlign w:val="center"/>
          </w:tcPr>
          <w:p w:rsidR="00BA04C1" w:rsidRPr="005B4C48" w:rsidRDefault="00BA04C1" w:rsidP="00A37014">
            <w:pPr>
              <w:rPr>
                <w:rFonts w:cs="Times New Roman"/>
                <w:lang w:eastAsia="da-DK"/>
              </w:rPr>
            </w:pPr>
            <w:r w:rsidRPr="005B4C48">
              <w:rPr>
                <w:lang w:eastAsia="da-DK"/>
              </w:rPr>
              <w:t>Kategori 1. § 7 stk. 1, nr. 1</w:t>
            </w:r>
          </w:p>
        </w:tc>
        <w:tc>
          <w:tcPr>
            <w:tcW w:w="4720" w:type="dxa"/>
            <w:shd w:val="clear" w:color="auto" w:fill="auto"/>
          </w:tcPr>
          <w:p w:rsidR="00BA04C1" w:rsidRPr="005B4C48" w:rsidRDefault="00BA04C1" w:rsidP="00A37014">
            <w:pPr>
              <w:rPr>
                <w:lang w:eastAsia="da-DK"/>
              </w:rPr>
            </w:pPr>
            <w:r w:rsidRPr="005B4C48">
              <w:rPr>
                <w:lang w:eastAsia="da-DK"/>
              </w:rPr>
              <w:t xml:space="preserve">Max. </w:t>
            </w:r>
            <w:proofErr w:type="spellStart"/>
            <w:r w:rsidRPr="005B4C48">
              <w:rPr>
                <w:lang w:eastAsia="da-DK"/>
              </w:rPr>
              <w:t>totaldeposition</w:t>
            </w:r>
            <w:proofErr w:type="spellEnd"/>
            <w:r w:rsidRPr="005B4C48">
              <w:rPr>
                <w:lang w:eastAsia="da-DK"/>
              </w:rPr>
              <w:t xml:space="preserve"> afhængig af antal husdyrbrug i nærheden</w:t>
            </w:r>
            <w:r w:rsidRPr="005B4C48">
              <w:rPr>
                <w:vertAlign w:val="superscript"/>
                <w:lang w:eastAsia="da-DK"/>
              </w:rPr>
              <w:t>*)</w:t>
            </w:r>
            <w:r w:rsidRPr="005B4C48">
              <w:rPr>
                <w:lang w:eastAsia="da-DK"/>
              </w:rPr>
              <w:t>:</w:t>
            </w:r>
          </w:p>
          <w:p w:rsidR="00BA04C1" w:rsidRPr="005B4C48" w:rsidRDefault="00BA04C1" w:rsidP="00A37014">
            <w:pPr>
              <w:rPr>
                <w:lang w:eastAsia="da-DK"/>
              </w:rPr>
            </w:pPr>
            <w:smartTag w:uri="urn:schemas-microsoft-com:office:smarttags" w:element="metricconverter">
              <w:smartTagPr>
                <w:attr w:name="ProductID" w:val="0,2 kg"/>
              </w:smartTagPr>
              <w:r w:rsidRPr="005B4C48">
                <w:rPr>
                  <w:lang w:eastAsia="da-DK"/>
                </w:rPr>
                <w:t>0,2 kg</w:t>
              </w:r>
            </w:smartTag>
            <w:r w:rsidRPr="005B4C48">
              <w:rPr>
                <w:lang w:eastAsia="da-DK"/>
              </w:rPr>
              <w:t xml:space="preserve"> N/ha/år ved &gt; 1 husdyrbrug</w:t>
            </w:r>
          </w:p>
          <w:p w:rsidR="00BA04C1" w:rsidRPr="005B4C48" w:rsidRDefault="00BA04C1" w:rsidP="00A37014">
            <w:pPr>
              <w:rPr>
                <w:lang w:eastAsia="da-DK"/>
              </w:rPr>
            </w:pPr>
            <w:smartTag w:uri="urn:schemas-microsoft-com:office:smarttags" w:element="metricconverter">
              <w:smartTagPr>
                <w:attr w:name="ProductID" w:val="0,4 kg"/>
              </w:smartTagPr>
              <w:r w:rsidRPr="005B4C48">
                <w:rPr>
                  <w:lang w:eastAsia="da-DK"/>
                </w:rPr>
                <w:t>0,4 kg</w:t>
              </w:r>
            </w:smartTag>
            <w:r w:rsidRPr="005B4C48">
              <w:rPr>
                <w:lang w:eastAsia="da-DK"/>
              </w:rPr>
              <w:t xml:space="preserve"> N/ha/år ved 1 husdyrbrug</w:t>
            </w:r>
          </w:p>
          <w:p w:rsidR="00BA04C1" w:rsidRPr="005B4C48" w:rsidRDefault="00BA04C1" w:rsidP="00A37014">
            <w:pPr>
              <w:rPr>
                <w:rFonts w:cs="Tahoma"/>
                <w:color w:val="000000"/>
                <w:lang w:eastAsia="da-DK"/>
              </w:rPr>
            </w:pPr>
            <w:smartTag w:uri="urn:schemas-microsoft-com:office:smarttags" w:element="metricconverter">
              <w:smartTagPr>
                <w:attr w:name="ProductID" w:val="0,7 kg"/>
              </w:smartTagPr>
              <w:r w:rsidRPr="005B4C48">
                <w:rPr>
                  <w:lang w:eastAsia="da-DK"/>
                </w:rPr>
                <w:t>0,7 kg</w:t>
              </w:r>
            </w:smartTag>
            <w:r w:rsidRPr="005B4C48">
              <w:rPr>
                <w:lang w:eastAsia="da-DK"/>
              </w:rPr>
              <w:t xml:space="preserve"> N/ha ved 0 husdyrbrug.</w:t>
            </w:r>
          </w:p>
        </w:tc>
      </w:tr>
      <w:tr w:rsidR="00BA04C1" w:rsidRPr="005B4C48" w:rsidTr="00161345">
        <w:tc>
          <w:tcPr>
            <w:tcW w:w="4719" w:type="dxa"/>
            <w:shd w:val="clear" w:color="auto" w:fill="auto"/>
            <w:vAlign w:val="center"/>
          </w:tcPr>
          <w:p w:rsidR="00BA04C1" w:rsidRPr="005B4C48" w:rsidRDefault="00BA04C1" w:rsidP="00A37014">
            <w:pPr>
              <w:rPr>
                <w:rFonts w:cs="Times New Roman"/>
                <w:lang w:eastAsia="da-DK"/>
              </w:rPr>
            </w:pPr>
            <w:r w:rsidRPr="005B4C48">
              <w:rPr>
                <w:lang w:eastAsia="da-DK"/>
              </w:rPr>
              <w:t>Kategori 2. § 7 stk. 1, nr. 2</w:t>
            </w:r>
          </w:p>
        </w:tc>
        <w:tc>
          <w:tcPr>
            <w:tcW w:w="4720" w:type="dxa"/>
            <w:shd w:val="clear" w:color="auto" w:fill="auto"/>
          </w:tcPr>
          <w:p w:rsidR="00BA04C1" w:rsidRPr="005B4C48" w:rsidRDefault="00BA04C1" w:rsidP="00A37014">
            <w:pPr>
              <w:rPr>
                <w:rFonts w:cs="Times New Roman"/>
                <w:lang w:eastAsia="da-DK"/>
              </w:rPr>
            </w:pPr>
            <w:r w:rsidRPr="005B4C48">
              <w:rPr>
                <w:lang w:eastAsia="da-DK"/>
              </w:rPr>
              <w:t xml:space="preserve">Max. </w:t>
            </w:r>
            <w:proofErr w:type="spellStart"/>
            <w:r w:rsidRPr="005B4C48">
              <w:rPr>
                <w:lang w:eastAsia="da-DK"/>
              </w:rPr>
              <w:t>totaldeposition</w:t>
            </w:r>
            <w:proofErr w:type="spellEnd"/>
            <w:r w:rsidRPr="005B4C48">
              <w:rPr>
                <w:lang w:eastAsia="da-DK"/>
              </w:rPr>
              <w:t xml:space="preserve"> på </w:t>
            </w:r>
            <w:smartTag w:uri="urn:schemas-microsoft-com:office:smarttags" w:element="metricconverter">
              <w:smartTagPr>
                <w:attr w:name="ProductID" w:val="1,0 kg"/>
              </w:smartTagPr>
              <w:r w:rsidRPr="005B4C48">
                <w:rPr>
                  <w:lang w:eastAsia="da-DK"/>
                </w:rPr>
                <w:t>1,0 kg</w:t>
              </w:r>
            </w:smartTag>
            <w:r w:rsidRPr="005B4C48">
              <w:rPr>
                <w:lang w:eastAsia="da-DK"/>
              </w:rPr>
              <w:t xml:space="preserve"> N/ha pr. år</w:t>
            </w:r>
          </w:p>
        </w:tc>
      </w:tr>
      <w:tr w:rsidR="00BA04C1" w:rsidRPr="005B4C48" w:rsidTr="00161345">
        <w:tc>
          <w:tcPr>
            <w:tcW w:w="4719" w:type="dxa"/>
            <w:shd w:val="clear" w:color="auto" w:fill="auto"/>
            <w:vAlign w:val="center"/>
          </w:tcPr>
          <w:p w:rsidR="00BA04C1" w:rsidRPr="005B4C48" w:rsidRDefault="00BA04C1" w:rsidP="00A37014">
            <w:pPr>
              <w:rPr>
                <w:rFonts w:cs="Times New Roman"/>
                <w:lang w:eastAsia="da-DK"/>
              </w:rPr>
            </w:pPr>
            <w:r w:rsidRPr="005B4C48">
              <w:rPr>
                <w:lang w:eastAsia="da-DK"/>
              </w:rPr>
              <w:t xml:space="preserve">Kategori 3. Heder, moser og overdrev, som er </w:t>
            </w:r>
            <w:proofErr w:type="spellStart"/>
            <w:r w:rsidRPr="005B4C48">
              <w:rPr>
                <w:lang w:eastAsia="da-DK"/>
              </w:rPr>
              <w:t>beskyt-tet</w:t>
            </w:r>
            <w:proofErr w:type="spellEnd"/>
            <w:r w:rsidRPr="005B4C48">
              <w:rPr>
                <w:lang w:eastAsia="da-DK"/>
              </w:rPr>
              <w:t xml:space="preserve"> af naturbeskyttelseslovens § 3 og ammoniakfølsom-</w:t>
            </w:r>
            <w:proofErr w:type="spellStart"/>
            <w:r w:rsidRPr="005B4C48">
              <w:rPr>
                <w:lang w:eastAsia="da-DK"/>
              </w:rPr>
              <w:t>me</w:t>
            </w:r>
            <w:proofErr w:type="spellEnd"/>
            <w:r w:rsidRPr="005B4C48">
              <w:rPr>
                <w:lang w:eastAsia="da-DK"/>
              </w:rPr>
              <w:t xml:space="preserve"> skove.</w:t>
            </w:r>
          </w:p>
        </w:tc>
        <w:tc>
          <w:tcPr>
            <w:tcW w:w="4720" w:type="dxa"/>
            <w:shd w:val="clear" w:color="auto" w:fill="auto"/>
          </w:tcPr>
          <w:p w:rsidR="00BA04C1" w:rsidRPr="005B4C48" w:rsidRDefault="00BA04C1" w:rsidP="00F66000">
            <w:pPr>
              <w:rPr>
                <w:rFonts w:cs="Times New Roman"/>
                <w:lang w:eastAsia="da-DK"/>
              </w:rPr>
            </w:pPr>
            <w:r w:rsidRPr="005B4C48">
              <w:rPr>
                <w:lang w:eastAsia="da-DK"/>
              </w:rPr>
              <w:t xml:space="preserve">Max. </w:t>
            </w:r>
            <w:proofErr w:type="spellStart"/>
            <w:r w:rsidRPr="005B4C48">
              <w:rPr>
                <w:lang w:eastAsia="da-DK"/>
              </w:rPr>
              <w:t>merdeposition</w:t>
            </w:r>
            <w:proofErr w:type="spellEnd"/>
            <w:r w:rsidRPr="005B4C48">
              <w:rPr>
                <w:lang w:eastAsia="da-DK"/>
              </w:rPr>
              <w:t xml:space="preserve"> på </w:t>
            </w:r>
            <w:smartTag w:uri="urn:schemas-microsoft-com:office:smarttags" w:element="metricconverter">
              <w:smartTagPr>
                <w:attr w:name="ProductID" w:val="1,0 kg"/>
              </w:smartTagPr>
              <w:r w:rsidRPr="005B4C48">
                <w:rPr>
                  <w:lang w:eastAsia="da-DK"/>
                </w:rPr>
                <w:t>1,0 kg</w:t>
              </w:r>
            </w:smartTag>
            <w:r w:rsidRPr="005B4C48">
              <w:rPr>
                <w:lang w:eastAsia="da-DK"/>
              </w:rPr>
              <w:t xml:space="preserve"> N/ha pr. år. Kommunen kan tillade en </w:t>
            </w:r>
            <w:proofErr w:type="spellStart"/>
            <w:r w:rsidRPr="005B4C48">
              <w:rPr>
                <w:lang w:eastAsia="da-DK"/>
              </w:rPr>
              <w:t>merdeposition</w:t>
            </w:r>
            <w:proofErr w:type="spellEnd"/>
            <w:r w:rsidRPr="005B4C48">
              <w:rPr>
                <w:lang w:eastAsia="da-DK"/>
              </w:rPr>
              <w:t xml:space="preserve">, der er større end </w:t>
            </w:r>
            <w:smartTag w:uri="urn:schemas-microsoft-com:office:smarttags" w:element="metricconverter">
              <w:smartTagPr>
                <w:attr w:name="ProductID" w:val="1,0 kg"/>
              </w:smartTagPr>
              <w:r w:rsidRPr="005B4C48">
                <w:rPr>
                  <w:lang w:eastAsia="da-DK"/>
                </w:rPr>
                <w:t>1,0 kg</w:t>
              </w:r>
            </w:smartTag>
            <w:r w:rsidRPr="005B4C48">
              <w:rPr>
                <w:lang w:eastAsia="da-DK"/>
              </w:rPr>
              <w:t xml:space="preserve"> N/ha pr. år, men ikke stille krav om mindre </w:t>
            </w:r>
            <w:proofErr w:type="spellStart"/>
            <w:r w:rsidRPr="005B4C48">
              <w:rPr>
                <w:lang w:eastAsia="da-DK"/>
              </w:rPr>
              <w:t>merdeposition</w:t>
            </w:r>
            <w:proofErr w:type="spellEnd"/>
            <w:r w:rsidRPr="005B4C48">
              <w:rPr>
                <w:lang w:eastAsia="da-DK"/>
              </w:rPr>
              <w:t xml:space="preserve"> end </w:t>
            </w:r>
            <w:smartTag w:uri="urn:schemas-microsoft-com:office:smarttags" w:element="metricconverter">
              <w:smartTagPr>
                <w:attr w:name="ProductID" w:val="1,0 kg"/>
              </w:smartTagPr>
              <w:r w:rsidRPr="005B4C48">
                <w:rPr>
                  <w:lang w:eastAsia="da-DK"/>
                </w:rPr>
                <w:t>1,0 kg</w:t>
              </w:r>
            </w:smartTag>
            <w:r w:rsidRPr="005B4C48">
              <w:rPr>
                <w:lang w:eastAsia="da-DK"/>
              </w:rPr>
              <w:t xml:space="preserve"> N/ha pr. år.</w:t>
            </w:r>
          </w:p>
        </w:tc>
      </w:tr>
    </w:tbl>
    <w:p w:rsidR="00BA04C1" w:rsidRDefault="00BA04C1" w:rsidP="00A37014">
      <w:pPr>
        <w:rPr>
          <w:lang w:eastAsia="da-DK"/>
        </w:rPr>
      </w:pPr>
    </w:p>
    <w:p w:rsidR="00BB0A09" w:rsidRDefault="00BB0A09" w:rsidP="00A37014">
      <w:pPr>
        <w:rPr>
          <w:lang w:eastAsia="da-DK"/>
        </w:rPr>
      </w:pPr>
    </w:p>
    <w:p w:rsidR="00BB0A09" w:rsidRPr="005B4C48" w:rsidRDefault="00BB0A09" w:rsidP="00A37014">
      <w:pPr>
        <w:rPr>
          <w:lang w:eastAsia="da-DK"/>
        </w:rPr>
      </w:pPr>
    </w:p>
    <w:p w:rsidR="00BA04C1" w:rsidRDefault="00BA04C1" w:rsidP="00A37014">
      <w:pPr>
        <w:rPr>
          <w:b/>
          <w:u w:val="single"/>
          <w:lang w:eastAsia="da-DK"/>
        </w:rPr>
      </w:pPr>
      <w:r w:rsidRPr="00413965">
        <w:rPr>
          <w:b/>
          <w:u w:val="single"/>
          <w:lang w:eastAsia="da-DK"/>
        </w:rPr>
        <w:lastRenderedPageBreak/>
        <w:t>Påvirkningen af nærmeste Kategori 1-Natur</w:t>
      </w:r>
    </w:p>
    <w:p w:rsidR="00790A64" w:rsidRDefault="00790A64" w:rsidP="00A37014">
      <w:pPr>
        <w:rPr>
          <w:lang w:eastAsia="da-DK"/>
        </w:rPr>
      </w:pPr>
      <w:r>
        <w:rPr>
          <w:noProof/>
          <w:lang w:eastAsia="da-DK"/>
        </w:rPr>
        <w:drawing>
          <wp:inline distT="0" distB="0" distL="0" distR="0" wp14:anchorId="5B1BB820" wp14:editId="2ED47141">
            <wp:extent cx="6120765" cy="935355"/>
            <wp:effectExtent l="0" t="0" r="0" b="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0765" cy="935355"/>
                    </a:xfrm>
                    <a:prstGeom prst="rect">
                      <a:avLst/>
                    </a:prstGeom>
                  </pic:spPr>
                </pic:pic>
              </a:graphicData>
            </a:graphic>
          </wp:inline>
        </w:drawing>
      </w:r>
    </w:p>
    <w:p w:rsidR="00790A64" w:rsidRDefault="00790A64" w:rsidP="00A37014">
      <w:pPr>
        <w:rPr>
          <w:lang w:eastAsia="da-DK"/>
        </w:rPr>
      </w:pPr>
      <w:r>
        <w:rPr>
          <w:noProof/>
          <w:lang w:eastAsia="da-DK"/>
        </w:rPr>
        <w:drawing>
          <wp:inline distT="0" distB="0" distL="0" distR="0" wp14:anchorId="798310F5" wp14:editId="5C4ED9F2">
            <wp:extent cx="3008630" cy="2419951"/>
            <wp:effectExtent l="0" t="0" r="1270"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025034" cy="2433145"/>
                    </a:xfrm>
                    <a:prstGeom prst="rect">
                      <a:avLst/>
                    </a:prstGeom>
                  </pic:spPr>
                </pic:pic>
              </a:graphicData>
            </a:graphic>
          </wp:inline>
        </w:drawing>
      </w:r>
    </w:p>
    <w:p w:rsidR="00BA04C1" w:rsidRPr="005B4C48" w:rsidRDefault="00BA04C1" w:rsidP="00A37014">
      <w:pPr>
        <w:rPr>
          <w:rFonts w:cs="Times New Roman"/>
          <w:lang w:eastAsia="da-DK"/>
        </w:rPr>
      </w:pPr>
      <w:r w:rsidRPr="005B4C48">
        <w:rPr>
          <w:lang w:eastAsia="da-DK"/>
        </w:rPr>
        <w:t xml:space="preserve">I kraft af den store afstand (mere end 3 km) til </w:t>
      </w:r>
      <w:r w:rsidR="00790A64">
        <w:rPr>
          <w:lang w:eastAsia="da-DK"/>
        </w:rPr>
        <w:t xml:space="preserve">nærmeste </w:t>
      </w:r>
      <w:r w:rsidRPr="005B4C48">
        <w:rPr>
          <w:lang w:eastAsia="da-DK"/>
        </w:rPr>
        <w:t xml:space="preserve">kategori </w:t>
      </w:r>
      <w:r w:rsidRPr="00790A64">
        <w:rPr>
          <w:lang w:eastAsia="da-DK"/>
        </w:rPr>
        <w:t xml:space="preserve">1 </w:t>
      </w:r>
      <w:r w:rsidR="00790A64" w:rsidRPr="00790A64">
        <w:rPr>
          <w:lang w:eastAsia="da-DK"/>
        </w:rPr>
        <w:t>naturområde</w:t>
      </w:r>
      <w:r w:rsidRPr="00790A64">
        <w:rPr>
          <w:lang w:eastAsia="da-DK"/>
        </w:rPr>
        <w:t xml:space="preserve"> er det vurderet</w:t>
      </w:r>
      <w:r w:rsidRPr="005B4C48">
        <w:rPr>
          <w:lang w:eastAsia="da-DK"/>
        </w:rPr>
        <w:t xml:space="preserve">, at udvidelsen, samt det samlede husdyrbrug ikke vil medføre en væsentlig ammoniakpåvirkning af nærmeste Kategori 1-Natur. </w:t>
      </w:r>
      <w:r w:rsidRPr="005B4C48">
        <w:rPr>
          <w:lang w:eastAsia="da-DK"/>
        </w:rPr>
        <w:br/>
      </w:r>
      <w:r w:rsidRPr="005B4C48">
        <w:rPr>
          <w:lang w:eastAsia="da-DK"/>
        </w:rPr>
        <w:br/>
      </w:r>
      <w:r w:rsidRPr="005B4C48">
        <w:rPr>
          <w:rFonts w:cs="Times New Roman"/>
          <w:lang w:eastAsia="da-DK"/>
        </w:rPr>
        <w:t xml:space="preserve">Kommunen vurderer samtidig, at der ikke er andre kategori 1 naturområder, som vil blive væsentlig påvirket af udvidelsen af husdyrbruget. Det begrundes i de meget store afstande til de andre kategori 1 naturområder. </w:t>
      </w:r>
    </w:p>
    <w:p w:rsidR="00BA04C1" w:rsidRPr="00413965" w:rsidRDefault="00BA04C1" w:rsidP="00A37014">
      <w:pPr>
        <w:rPr>
          <w:rFonts w:ascii="Times New Roman" w:hAnsi="Times New Roman"/>
          <w:lang w:eastAsia="da-DK"/>
        </w:rPr>
      </w:pPr>
      <w:r w:rsidRPr="005B4C48">
        <w:rPr>
          <w:lang w:eastAsia="da-DK"/>
        </w:rPr>
        <w:t>Den ansøgte drift af anlægget, vurderes ikke at ville påvirke det pågældende habitatområde og dets udpegningsgrundlag på en måde, der hindrer målopfyldelse for habitatområdet</w:t>
      </w:r>
      <w:r w:rsidR="0098390B">
        <w:rPr>
          <w:lang w:eastAsia="da-DK"/>
        </w:rPr>
        <w:t>,</w:t>
      </w:r>
      <w:r w:rsidRPr="005B4C48">
        <w:rPr>
          <w:lang w:eastAsia="da-DK"/>
        </w:rPr>
        <w:t xml:space="preserve"> og det kan ikke på et konkret eksperimentelt videnskabeligt grundlag dokumenteres, at ammoniakpåvirkningen fra husdyrbruget vil medføre en påviselig biologisk ændring af området, selv om beskyttelsesniveauet er overholdt</w:t>
      </w:r>
      <w:r w:rsidR="00413965">
        <w:rPr>
          <w:rFonts w:ascii="Times New Roman" w:hAnsi="Times New Roman"/>
          <w:lang w:eastAsia="da-DK"/>
        </w:rPr>
        <w:t>.</w:t>
      </w:r>
    </w:p>
    <w:p w:rsidR="00BA04C1" w:rsidRDefault="00BA04C1" w:rsidP="00A37014">
      <w:pPr>
        <w:rPr>
          <w:b/>
          <w:u w:val="single"/>
          <w:lang w:eastAsia="da-DK"/>
        </w:rPr>
      </w:pPr>
      <w:r w:rsidRPr="00413965">
        <w:rPr>
          <w:b/>
          <w:u w:val="single"/>
          <w:lang w:eastAsia="da-DK"/>
        </w:rPr>
        <w:t>Påvirkningen af nærmeste Kategori 2-Natur</w:t>
      </w:r>
    </w:p>
    <w:p w:rsidR="00F25459" w:rsidRDefault="00F25459" w:rsidP="00A37014">
      <w:pPr>
        <w:rPr>
          <w:lang w:eastAsia="da-DK"/>
        </w:rPr>
      </w:pPr>
      <w:r>
        <w:rPr>
          <w:lang w:eastAsia="da-DK"/>
        </w:rPr>
        <w:t>Beregninger fra ansøgningen til nærmeste kategori 2-natur</w:t>
      </w:r>
    </w:p>
    <w:p w:rsidR="00790A64" w:rsidRDefault="00790A64" w:rsidP="00A37014">
      <w:pPr>
        <w:rPr>
          <w:lang w:eastAsia="da-DK"/>
        </w:rPr>
      </w:pPr>
      <w:r>
        <w:rPr>
          <w:noProof/>
          <w:lang w:eastAsia="da-DK"/>
        </w:rPr>
        <w:drawing>
          <wp:inline distT="0" distB="0" distL="0" distR="0" wp14:anchorId="1AA71A52" wp14:editId="219350DA">
            <wp:extent cx="6120765" cy="988695"/>
            <wp:effectExtent l="0" t="0" r="0" b="1905"/>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20765" cy="988695"/>
                    </a:xfrm>
                    <a:prstGeom prst="rect">
                      <a:avLst/>
                    </a:prstGeom>
                  </pic:spPr>
                </pic:pic>
              </a:graphicData>
            </a:graphic>
          </wp:inline>
        </w:drawing>
      </w:r>
    </w:p>
    <w:p w:rsidR="00790A64" w:rsidRDefault="00790A64" w:rsidP="00A37014">
      <w:pPr>
        <w:rPr>
          <w:lang w:eastAsia="da-DK"/>
        </w:rPr>
      </w:pPr>
      <w:r>
        <w:rPr>
          <w:noProof/>
          <w:lang w:eastAsia="da-DK"/>
        </w:rPr>
        <w:lastRenderedPageBreak/>
        <w:drawing>
          <wp:inline distT="0" distB="0" distL="0" distR="0" wp14:anchorId="0522C160" wp14:editId="647F8D17">
            <wp:extent cx="2867025" cy="2328617"/>
            <wp:effectExtent l="0" t="0" r="0"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881879" cy="2340681"/>
                    </a:xfrm>
                    <a:prstGeom prst="rect">
                      <a:avLst/>
                    </a:prstGeom>
                  </pic:spPr>
                </pic:pic>
              </a:graphicData>
            </a:graphic>
          </wp:inline>
        </w:drawing>
      </w:r>
    </w:p>
    <w:p w:rsidR="00BA04C1" w:rsidRPr="005B4C48" w:rsidRDefault="00BA04C1" w:rsidP="00A37014">
      <w:pPr>
        <w:rPr>
          <w:highlight w:val="yellow"/>
          <w:lang w:eastAsia="da-DK"/>
        </w:rPr>
      </w:pPr>
      <w:r w:rsidRPr="005B4C48">
        <w:rPr>
          <w:lang w:eastAsia="da-DK"/>
        </w:rPr>
        <w:t xml:space="preserve">Det nærmeste Kategori 2 område ligger ca. </w:t>
      </w:r>
      <w:r w:rsidR="00790A64">
        <w:rPr>
          <w:lang w:eastAsia="da-DK"/>
        </w:rPr>
        <w:t xml:space="preserve">689 </w:t>
      </w:r>
      <w:r w:rsidRPr="00790A64">
        <w:rPr>
          <w:lang w:eastAsia="da-DK"/>
        </w:rPr>
        <w:t>meter fra de nærmeste anlæg på husdyrbruget</w:t>
      </w:r>
      <w:r w:rsidRPr="00790A64">
        <w:rPr>
          <w:b/>
          <w:lang w:eastAsia="da-DK"/>
        </w:rPr>
        <w:t>.</w:t>
      </w:r>
      <w:r w:rsidRPr="00790A64">
        <w:rPr>
          <w:lang w:eastAsia="da-DK"/>
        </w:rPr>
        <w:t xml:space="preserve"> Naturområdet er et hede på </w:t>
      </w:r>
      <w:r w:rsidR="00790A64" w:rsidRPr="00790A64">
        <w:rPr>
          <w:lang w:eastAsia="da-DK"/>
        </w:rPr>
        <w:t>15</w:t>
      </w:r>
      <w:r w:rsidR="00790A64" w:rsidRPr="00BB0A09">
        <w:rPr>
          <w:lang w:eastAsia="da-DK"/>
        </w:rPr>
        <w:t>,7 ha</w:t>
      </w:r>
      <w:r w:rsidRPr="00BB0A09">
        <w:rPr>
          <w:lang w:eastAsia="da-DK"/>
        </w:rPr>
        <w:t xml:space="preserve"> </w:t>
      </w:r>
      <w:r w:rsidR="00BB0A09" w:rsidRPr="00BB0A09">
        <w:rPr>
          <w:lang w:eastAsia="da-DK"/>
        </w:rPr>
        <w:t>(Se Bilag 4</w:t>
      </w:r>
      <w:r w:rsidRPr="00BB0A09">
        <w:rPr>
          <w:lang w:eastAsia="da-DK"/>
        </w:rPr>
        <w:t xml:space="preserve">). </w:t>
      </w:r>
    </w:p>
    <w:p w:rsidR="00BA04C1" w:rsidRPr="00AA00DE" w:rsidRDefault="00BA04C1" w:rsidP="00A37014">
      <w:pPr>
        <w:rPr>
          <w:lang w:eastAsia="da-DK"/>
        </w:rPr>
      </w:pPr>
      <w:r w:rsidRPr="005B4C48">
        <w:rPr>
          <w:lang w:eastAsia="da-DK"/>
        </w:rPr>
        <w:t xml:space="preserve">Tålegrænsen </w:t>
      </w:r>
      <w:r w:rsidRPr="00AA00DE">
        <w:rPr>
          <w:lang w:eastAsia="da-DK"/>
        </w:rPr>
        <w:t xml:space="preserve">for hede vurderes til at være mellem 10-20 kg N </w:t>
      </w:r>
      <w:r w:rsidR="00790A64" w:rsidRPr="00AA00DE">
        <w:rPr>
          <w:lang w:eastAsia="da-DK"/>
        </w:rPr>
        <w:t>/ha/år.</w:t>
      </w:r>
    </w:p>
    <w:p w:rsidR="00BA04C1" w:rsidRPr="00AA00DE" w:rsidRDefault="00BA04C1" w:rsidP="00A37014">
      <w:pPr>
        <w:rPr>
          <w:lang w:eastAsia="da-DK"/>
        </w:rPr>
      </w:pPr>
      <w:r w:rsidRPr="00AA00DE">
        <w:rPr>
          <w:lang w:eastAsia="da-DK"/>
        </w:rPr>
        <w:t xml:space="preserve">Ringkøbing-Skjern Kommune er allerede belastet med atmosfærisk kvælstof, der kan udgøre en trussel for den beskyttede natur. Denne belastning kaldes baggrundsbelastningen og er, ifølge Nationalt Center for Miljø og Energi (DCE) i 2014, beregnet til </w:t>
      </w:r>
      <w:r w:rsidR="00790A64" w:rsidRPr="00AA00DE">
        <w:rPr>
          <w:lang w:eastAsia="da-DK"/>
        </w:rPr>
        <w:t>15,4</w:t>
      </w:r>
      <w:r w:rsidRPr="00AA00DE">
        <w:rPr>
          <w:lang w:eastAsia="da-DK"/>
        </w:rPr>
        <w:t xml:space="preserve"> kg N/ha/år i området omkring naturarealet.  </w:t>
      </w:r>
    </w:p>
    <w:p w:rsidR="00BA04C1" w:rsidRPr="00AA00DE" w:rsidRDefault="00BA04C1" w:rsidP="00A37014">
      <w:pPr>
        <w:rPr>
          <w:lang w:eastAsia="da-DK"/>
        </w:rPr>
      </w:pPr>
      <w:r w:rsidRPr="00AA00DE">
        <w:rPr>
          <w:lang w:eastAsia="da-DK"/>
        </w:rPr>
        <w:t>Det bet</w:t>
      </w:r>
      <w:r w:rsidR="007A5819">
        <w:rPr>
          <w:lang w:eastAsia="da-DK"/>
        </w:rPr>
        <w:t>yder, at den øverste tålegrænse</w:t>
      </w:r>
      <w:r w:rsidRPr="00AA00DE">
        <w:rPr>
          <w:lang w:eastAsia="da-DK"/>
        </w:rPr>
        <w:t xml:space="preserve"> ikke er overskredet.</w:t>
      </w:r>
    </w:p>
    <w:p w:rsidR="00BA04C1" w:rsidRPr="005B4C48" w:rsidRDefault="00BA04C1" w:rsidP="00A37014">
      <w:pPr>
        <w:rPr>
          <w:lang w:eastAsia="da-DK"/>
        </w:rPr>
      </w:pPr>
      <w:r w:rsidRPr="00AA00DE">
        <w:rPr>
          <w:lang w:eastAsia="da-DK"/>
        </w:rPr>
        <w:t xml:space="preserve">En beregning af </w:t>
      </w:r>
      <w:proofErr w:type="spellStart"/>
      <w:r w:rsidRPr="00AA00DE">
        <w:rPr>
          <w:lang w:eastAsia="da-DK"/>
        </w:rPr>
        <w:t>ammoniakdepostionen</w:t>
      </w:r>
      <w:proofErr w:type="spellEnd"/>
      <w:r w:rsidRPr="00AA00DE">
        <w:rPr>
          <w:lang w:eastAsia="da-DK"/>
        </w:rPr>
        <w:t xml:space="preserve"> til området viser, at </w:t>
      </w:r>
      <w:proofErr w:type="spellStart"/>
      <w:r w:rsidRPr="00AA00DE">
        <w:rPr>
          <w:lang w:eastAsia="da-DK"/>
        </w:rPr>
        <w:t>totaldepositionen</w:t>
      </w:r>
      <w:proofErr w:type="spellEnd"/>
      <w:r w:rsidRPr="00AA00DE">
        <w:rPr>
          <w:lang w:eastAsia="da-DK"/>
        </w:rPr>
        <w:t xml:space="preserve"> til området fra det samlede produktionsanlæg maksimalt vil være på </w:t>
      </w:r>
      <w:r w:rsidR="00AA00DE" w:rsidRPr="00AA00DE">
        <w:rPr>
          <w:lang w:eastAsia="da-DK"/>
        </w:rPr>
        <w:t>0,2</w:t>
      </w:r>
      <w:r w:rsidRPr="00AA00DE">
        <w:rPr>
          <w:lang w:eastAsia="da-DK"/>
        </w:rPr>
        <w:t xml:space="preserve"> kg</w:t>
      </w:r>
      <w:r w:rsidRPr="005B4C48">
        <w:rPr>
          <w:lang w:eastAsia="da-DK"/>
        </w:rPr>
        <w:t xml:space="preserve"> N/ha/år.</w:t>
      </w:r>
    </w:p>
    <w:p w:rsidR="00BA04C1" w:rsidRPr="005B4C48" w:rsidRDefault="00BA04C1" w:rsidP="00A37014">
      <w:pPr>
        <w:rPr>
          <w:lang w:eastAsia="da-DK"/>
        </w:rPr>
      </w:pPr>
      <w:r w:rsidRPr="005B4C48">
        <w:rPr>
          <w:lang w:eastAsia="da-DK"/>
        </w:rPr>
        <w:t xml:space="preserve"> Beskyttelsesniveauet for Kategori 2-Natur er fastsat til en samlet belastning fra husdyrbruget på maksimalt 1,0 kg N/ha/år. Da totalbelastningen af naturområdet vil ligge under 1,0 kg N/ha/år, er beskyttelsesniveauet til det konkrete naturområde overholdt.</w:t>
      </w:r>
    </w:p>
    <w:p w:rsidR="00BA04C1" w:rsidRPr="00413965" w:rsidRDefault="00BA04C1" w:rsidP="00A37014">
      <w:pPr>
        <w:rPr>
          <w:rFonts w:cs="Verdana"/>
          <w:b/>
          <w:u w:val="single"/>
          <w:lang w:eastAsia="da-DK"/>
        </w:rPr>
      </w:pPr>
      <w:r w:rsidRPr="00413965">
        <w:rPr>
          <w:b/>
          <w:u w:val="single"/>
          <w:lang w:eastAsia="da-DK"/>
        </w:rPr>
        <w:t>Påvirkningen af nærmeste Kategori 3-Natur og øvrig natur</w:t>
      </w:r>
    </w:p>
    <w:p w:rsidR="00BA04C1" w:rsidRPr="005B4C48" w:rsidRDefault="00BA04C1" w:rsidP="00A37014">
      <w:pPr>
        <w:rPr>
          <w:lang w:eastAsia="da-DK"/>
        </w:rPr>
      </w:pPr>
      <w:r w:rsidRPr="005B4C48">
        <w:rPr>
          <w:lang w:eastAsia="da-DK"/>
        </w:rPr>
        <w:t xml:space="preserve">Inden for 1.000 meter fra staldanlægget er der </w:t>
      </w:r>
      <w:r w:rsidRPr="00E02305">
        <w:rPr>
          <w:lang w:eastAsia="da-DK"/>
        </w:rPr>
        <w:t xml:space="preserve">registreret </w:t>
      </w:r>
      <w:r w:rsidR="00F25459" w:rsidRPr="00E02305">
        <w:rPr>
          <w:lang w:eastAsia="da-DK"/>
        </w:rPr>
        <w:t xml:space="preserve">moser, enge og </w:t>
      </w:r>
      <w:r w:rsidRPr="00E02305">
        <w:rPr>
          <w:lang w:eastAsia="da-DK"/>
        </w:rPr>
        <w:t>søer.</w:t>
      </w:r>
      <w:r w:rsidRPr="005B4C48">
        <w:rPr>
          <w:lang w:eastAsia="da-DK"/>
        </w:rPr>
        <w:t xml:space="preserve"> Moser, heder, enge, strandenge, søer og overdrev er omfattet af § 3 i Naturbeskyttelsesloven, som beskytter disse naturområder imod tilstandsændringer.</w:t>
      </w:r>
    </w:p>
    <w:p w:rsidR="00BA04C1" w:rsidRPr="005B4C48" w:rsidRDefault="00BA04C1" w:rsidP="00A37014">
      <w:pPr>
        <w:rPr>
          <w:lang w:eastAsia="da-DK"/>
        </w:rPr>
      </w:pPr>
      <w:r w:rsidRPr="005B4C48">
        <w:rPr>
          <w:lang w:eastAsia="da-DK"/>
        </w:rPr>
        <w:t>Kategori 3 natur er heder under 10 ha, overdrev under 2,5 ha, samt moser og ammoniakfølsomme skove.</w:t>
      </w:r>
    </w:p>
    <w:p w:rsidR="00BA04C1" w:rsidRDefault="00BA04C1" w:rsidP="00A37014">
      <w:pPr>
        <w:rPr>
          <w:lang w:eastAsia="da-DK"/>
        </w:rPr>
      </w:pPr>
      <w:r w:rsidRPr="005B4C48">
        <w:rPr>
          <w:lang w:eastAsia="da-DK"/>
        </w:rPr>
        <w:t xml:space="preserve">Kategori 3-naturområderne og øvrigt §3 beskyttet natur indenfor </w:t>
      </w:r>
      <w:r w:rsidR="00332075">
        <w:rPr>
          <w:lang w:eastAsia="da-DK"/>
        </w:rPr>
        <w:t>1.0</w:t>
      </w:r>
      <w:r w:rsidRPr="005B4C48">
        <w:rPr>
          <w:lang w:eastAsia="da-DK"/>
        </w:rPr>
        <w:t xml:space="preserve">00 meter fra staldanlægget er angivet i tabellen nedenfor: </w:t>
      </w:r>
    </w:p>
    <w:p w:rsidR="00BA04C1" w:rsidRDefault="00F25459" w:rsidP="00A37014">
      <w:pPr>
        <w:rPr>
          <w:lang w:eastAsia="da-DK"/>
        </w:rPr>
      </w:pPr>
      <w:r>
        <w:rPr>
          <w:noProof/>
          <w:lang w:eastAsia="da-DK"/>
        </w:rPr>
        <w:lastRenderedPageBreak/>
        <w:drawing>
          <wp:inline distT="0" distB="0" distL="0" distR="0" wp14:anchorId="079E6359" wp14:editId="2340FB61">
            <wp:extent cx="6120765" cy="4288155"/>
            <wp:effectExtent l="0" t="0" r="0" b="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120765" cy="4288155"/>
                    </a:xfrm>
                    <a:prstGeom prst="rect">
                      <a:avLst/>
                    </a:prstGeom>
                  </pic:spPr>
                </pic:pic>
              </a:graphicData>
            </a:graphic>
          </wp:inline>
        </w:drawing>
      </w:r>
    </w:p>
    <w:p w:rsidR="00C52E86" w:rsidRDefault="00C52E86" w:rsidP="00A37014">
      <w:pPr>
        <w:rPr>
          <w:lang w:eastAsia="da-DK"/>
        </w:rPr>
      </w:pPr>
    </w:p>
    <w:p w:rsidR="00C52E86" w:rsidRPr="00F25459" w:rsidRDefault="00C52E86" w:rsidP="00A37014">
      <w:pPr>
        <w:rPr>
          <w:lang w:eastAsia="da-DK"/>
        </w:rPr>
      </w:pPr>
      <w:r>
        <w:rPr>
          <w:noProof/>
          <w:lang w:eastAsia="da-DK"/>
        </w:rPr>
        <w:drawing>
          <wp:inline distT="0" distB="0" distL="0" distR="0" wp14:anchorId="6D7C9BCE" wp14:editId="622298FC">
            <wp:extent cx="6120765" cy="1991360"/>
            <wp:effectExtent l="0" t="0" r="0" b="8890"/>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120765" cy="1991360"/>
                    </a:xfrm>
                    <a:prstGeom prst="rect">
                      <a:avLst/>
                    </a:prstGeom>
                  </pic:spPr>
                </pic:pic>
              </a:graphicData>
            </a:graphic>
          </wp:inline>
        </w:drawing>
      </w:r>
    </w:p>
    <w:p w:rsidR="00BA04C1" w:rsidRPr="005B4C48" w:rsidRDefault="00BA04C1" w:rsidP="00A37014">
      <w:pPr>
        <w:rPr>
          <w:lang w:eastAsia="da-DK"/>
        </w:rPr>
      </w:pPr>
      <w:r w:rsidRPr="005B4C48">
        <w:rPr>
          <w:lang w:eastAsia="da-DK"/>
        </w:rPr>
        <w:t>Der er tre overordnede målsætninger for naturbeskyttelsesområderne i kommuneplanen (Kommuneplanen kan ses på www.rksk.dk):</w:t>
      </w:r>
    </w:p>
    <w:p w:rsidR="00BA04C1" w:rsidRPr="005B4C48" w:rsidRDefault="00BA04C1" w:rsidP="00A37014">
      <w:pPr>
        <w:rPr>
          <w:highlight w:val="red"/>
          <w:lang w:eastAsia="da-DK"/>
        </w:rPr>
      </w:pPr>
    </w:p>
    <w:tbl>
      <w:tblPr>
        <w:tblStyle w:val="Tabel-Gitter1"/>
        <w:tblW w:w="0" w:type="auto"/>
        <w:tblLook w:val="04A0" w:firstRow="1" w:lastRow="0" w:firstColumn="1" w:lastColumn="0" w:noHBand="0" w:noVBand="1"/>
      </w:tblPr>
      <w:tblGrid>
        <w:gridCol w:w="846"/>
        <w:gridCol w:w="3968"/>
        <w:gridCol w:w="2407"/>
        <w:gridCol w:w="2407"/>
      </w:tblGrid>
      <w:tr w:rsidR="00BA04C1" w:rsidRPr="005B4C48" w:rsidTr="00771964">
        <w:tc>
          <w:tcPr>
            <w:tcW w:w="846" w:type="dxa"/>
            <w:tcBorders>
              <w:bottom w:val="single" w:sz="4" w:space="0" w:color="auto"/>
            </w:tcBorders>
          </w:tcPr>
          <w:p w:rsidR="00BA04C1" w:rsidRPr="005B4C48" w:rsidRDefault="00BA04C1" w:rsidP="00771964">
            <w:pPr>
              <w:autoSpaceDE w:val="0"/>
              <w:autoSpaceDN w:val="0"/>
              <w:adjustRightInd w:val="0"/>
              <w:rPr>
                <w:rFonts w:ascii="Verdana" w:eastAsia="Times New Roman" w:hAnsi="Verdana" w:cs="Times New Roman"/>
                <w:bCs/>
                <w:sz w:val="20"/>
                <w:szCs w:val="20"/>
                <w:lang w:eastAsia="da-DK"/>
              </w:rPr>
            </w:pPr>
          </w:p>
        </w:tc>
        <w:tc>
          <w:tcPr>
            <w:tcW w:w="3968" w:type="dxa"/>
          </w:tcPr>
          <w:p w:rsidR="00BA04C1" w:rsidRPr="005B4C48" w:rsidRDefault="00BA04C1" w:rsidP="00A37014">
            <w:pPr>
              <w:rPr>
                <w:lang w:eastAsia="da-DK"/>
              </w:rPr>
            </w:pPr>
            <w:r w:rsidRPr="005B4C48">
              <w:rPr>
                <w:lang w:eastAsia="da-DK"/>
              </w:rPr>
              <w:t>A-målsatte</w:t>
            </w:r>
          </w:p>
        </w:tc>
        <w:tc>
          <w:tcPr>
            <w:tcW w:w="2407" w:type="dxa"/>
          </w:tcPr>
          <w:p w:rsidR="00BA04C1" w:rsidRPr="005B4C48" w:rsidRDefault="00BA04C1" w:rsidP="00A37014">
            <w:pPr>
              <w:rPr>
                <w:lang w:eastAsia="da-DK"/>
              </w:rPr>
            </w:pPr>
            <w:r w:rsidRPr="005B4C48">
              <w:rPr>
                <w:lang w:eastAsia="da-DK"/>
              </w:rPr>
              <w:t>B-målsatte</w:t>
            </w:r>
          </w:p>
        </w:tc>
        <w:tc>
          <w:tcPr>
            <w:tcW w:w="2407" w:type="dxa"/>
          </w:tcPr>
          <w:p w:rsidR="00BA04C1" w:rsidRPr="005B4C48" w:rsidRDefault="00BA04C1" w:rsidP="00A37014">
            <w:pPr>
              <w:rPr>
                <w:lang w:eastAsia="da-DK"/>
              </w:rPr>
            </w:pPr>
            <w:r w:rsidRPr="005B4C48">
              <w:rPr>
                <w:lang w:eastAsia="da-DK"/>
              </w:rPr>
              <w:t>C-målsatte</w:t>
            </w:r>
          </w:p>
        </w:tc>
      </w:tr>
      <w:tr w:rsidR="00BA04C1" w:rsidRPr="005B4C48" w:rsidTr="00771964">
        <w:tc>
          <w:tcPr>
            <w:tcW w:w="846" w:type="dxa"/>
            <w:tcBorders>
              <w:bottom w:val="single" w:sz="4" w:space="0" w:color="auto"/>
            </w:tcBorders>
          </w:tcPr>
          <w:p w:rsidR="00BA04C1" w:rsidRPr="005B4C48" w:rsidRDefault="00BA04C1" w:rsidP="00A37014">
            <w:pPr>
              <w:rPr>
                <w:lang w:eastAsia="da-DK"/>
              </w:rPr>
            </w:pPr>
            <w:r w:rsidRPr="005B4C48">
              <w:rPr>
                <w:lang w:eastAsia="da-DK"/>
              </w:rPr>
              <w:t>Mål</w:t>
            </w:r>
          </w:p>
        </w:tc>
        <w:tc>
          <w:tcPr>
            <w:tcW w:w="3968" w:type="dxa"/>
          </w:tcPr>
          <w:p w:rsidR="00BA04C1" w:rsidRPr="005B4C48" w:rsidRDefault="00BA04C1" w:rsidP="00A37014">
            <w:pPr>
              <w:rPr>
                <w:lang w:eastAsia="da-DK"/>
              </w:rPr>
            </w:pPr>
            <w:r w:rsidRPr="005B4C48">
              <w:rPr>
                <w:lang w:eastAsia="da-DK"/>
              </w:rPr>
              <w:t>Områderne bevares med deres sjældne plante-og dyreliv intakt, og der gøres en særlig indsats for at videreudvikle naturværdierne</w:t>
            </w:r>
          </w:p>
        </w:tc>
        <w:tc>
          <w:tcPr>
            <w:tcW w:w="2407" w:type="dxa"/>
          </w:tcPr>
          <w:p w:rsidR="00BA04C1" w:rsidRPr="005B4C48" w:rsidRDefault="00BA04C1" w:rsidP="00A37014">
            <w:pPr>
              <w:rPr>
                <w:lang w:eastAsia="da-DK"/>
              </w:rPr>
            </w:pPr>
            <w:r w:rsidRPr="005B4C48">
              <w:rPr>
                <w:lang w:eastAsia="da-DK"/>
              </w:rPr>
              <w:t xml:space="preserve"> Der arbejdes aktivt for en gunstig bevaringsstatus for områdernes plante- og dyreliv</w:t>
            </w:r>
          </w:p>
        </w:tc>
        <w:tc>
          <w:tcPr>
            <w:tcW w:w="2407" w:type="dxa"/>
          </w:tcPr>
          <w:p w:rsidR="00BA04C1" w:rsidRPr="005B4C48" w:rsidRDefault="00BA04C1" w:rsidP="00A37014">
            <w:pPr>
              <w:rPr>
                <w:lang w:eastAsia="da-DK"/>
              </w:rPr>
            </w:pPr>
            <w:r w:rsidRPr="005B4C48">
              <w:rPr>
                <w:lang w:eastAsia="da-DK"/>
              </w:rPr>
              <w:t>Der arbejdes for at bevare en god biologisk tilstand af de målsatte områder</w:t>
            </w:r>
          </w:p>
        </w:tc>
      </w:tr>
    </w:tbl>
    <w:p w:rsidR="00BA04C1" w:rsidRPr="005B4C48" w:rsidRDefault="00BA04C1" w:rsidP="00A37014">
      <w:pPr>
        <w:rPr>
          <w:lang w:eastAsia="da-DK"/>
        </w:rPr>
      </w:pPr>
    </w:p>
    <w:p w:rsidR="00BA04C1" w:rsidRPr="005B4C48" w:rsidRDefault="00BA04C1" w:rsidP="00A37014">
      <w:pPr>
        <w:rPr>
          <w:lang w:eastAsia="da-DK"/>
        </w:rPr>
      </w:pPr>
      <w:r w:rsidRPr="005B4C48">
        <w:rPr>
          <w:lang w:eastAsia="da-DK"/>
        </w:rPr>
        <w:lastRenderedPageBreak/>
        <w:t xml:space="preserve">Beskyttelsesniveauet for Kategori 3-Natur er fastsat til en merbelastning på 1,0 kg N/ha/år med mulighed for, at der kan tillades en højere </w:t>
      </w:r>
      <w:proofErr w:type="spellStart"/>
      <w:r w:rsidRPr="005B4C48">
        <w:rPr>
          <w:lang w:eastAsia="da-DK"/>
        </w:rPr>
        <w:t>merdeposition</w:t>
      </w:r>
      <w:proofErr w:type="spellEnd"/>
      <w:r w:rsidRPr="005B4C48">
        <w:rPr>
          <w:lang w:eastAsia="da-DK"/>
        </w:rPr>
        <w:t>, hvis kommunen vurderer, at det konkrete naturområde kan tåle det.</w:t>
      </w:r>
    </w:p>
    <w:p w:rsidR="00BA04C1" w:rsidRPr="005B4C48" w:rsidRDefault="00BA04C1" w:rsidP="00A37014">
      <w:pPr>
        <w:rPr>
          <w:lang w:eastAsia="da-DK"/>
        </w:rPr>
      </w:pPr>
      <w:r w:rsidRPr="005B4C48">
        <w:rPr>
          <w:lang w:eastAsia="da-DK"/>
        </w:rPr>
        <w:t>Idet merbelastningen til Kategori 3-Natur områderne ligger under 1,0 kg N/ha/år, er beskyttelsesniveauet overholdt til Kategori 3-Natur.</w:t>
      </w:r>
    </w:p>
    <w:p w:rsidR="00BA04C1" w:rsidRPr="00C52E86" w:rsidRDefault="00BA04C1" w:rsidP="00A37014">
      <w:pPr>
        <w:rPr>
          <w:lang w:eastAsia="da-DK"/>
        </w:rPr>
      </w:pPr>
      <w:r w:rsidRPr="00C52E86">
        <w:rPr>
          <w:lang w:eastAsia="da-DK"/>
        </w:rPr>
        <w:t>Øvrig natur omkring anlægget:</w:t>
      </w:r>
    </w:p>
    <w:p w:rsidR="00BA04C1" w:rsidRPr="005B4C48" w:rsidRDefault="00C52E86" w:rsidP="00A37014">
      <w:pPr>
        <w:rPr>
          <w:lang w:eastAsia="da-DK"/>
        </w:rPr>
      </w:pPr>
      <w:r>
        <w:rPr>
          <w:lang w:eastAsia="da-DK"/>
        </w:rPr>
        <w:t>Inden for 1000</w:t>
      </w:r>
      <w:r w:rsidR="00BA04C1" w:rsidRPr="005B4C48">
        <w:rPr>
          <w:lang w:eastAsia="da-DK"/>
        </w:rPr>
        <w:t xml:space="preserve"> meter fra staldanlægget forekommer </w:t>
      </w:r>
      <w:r w:rsidR="00BA04C1" w:rsidRPr="00C52E86">
        <w:rPr>
          <w:lang w:eastAsia="da-DK"/>
        </w:rPr>
        <w:t xml:space="preserve">derudover </w:t>
      </w:r>
      <w:r w:rsidRPr="00C52E86">
        <w:rPr>
          <w:lang w:eastAsia="da-DK"/>
        </w:rPr>
        <w:t xml:space="preserve">vandhuller og </w:t>
      </w:r>
      <w:r w:rsidR="00BA04C1" w:rsidRPr="00C52E86">
        <w:rPr>
          <w:lang w:eastAsia="da-DK"/>
        </w:rPr>
        <w:t>enge, som</w:t>
      </w:r>
      <w:r w:rsidR="00BA04C1" w:rsidRPr="005B4C48">
        <w:rPr>
          <w:lang w:eastAsia="da-DK"/>
        </w:rPr>
        <w:t xml:space="preserve"> ikke er Kategori 3-Natur, men § 3-beskyttet natur. </w:t>
      </w:r>
    </w:p>
    <w:p w:rsidR="00F23D09" w:rsidRPr="00F23D09" w:rsidRDefault="00F23D09" w:rsidP="00A37014">
      <w:pPr>
        <w:rPr>
          <w:u w:val="single"/>
        </w:rPr>
      </w:pPr>
      <w:r w:rsidRPr="00F23D09">
        <w:rPr>
          <w:u w:val="single"/>
        </w:rPr>
        <w:t>Ferske enge</w:t>
      </w:r>
    </w:p>
    <w:p w:rsidR="00BA04C1" w:rsidRPr="005B4C48" w:rsidRDefault="00BA04C1" w:rsidP="00A37014">
      <w:r w:rsidRPr="005B4C48">
        <w:t xml:space="preserve">Ferske enge er beskyttet af naturbeskyttelseslovens §3 om forbud mod tilstandsændringer. Ferske enge omfatter naturenge og kulturenge. Det betyder, at en aktivitet, som vil medføre en tilstandsændring af en §3-beskyttet eng, som udgangspunkt ikke kan tillades uden dispensation. Enge kan være mere eller mindre påvirket af gødning fra græssende dyr og eventuelt tilførsel af gødningsprodukter, samt påvirkning fra nærliggende marker i </w:t>
      </w:r>
      <w:proofErr w:type="spellStart"/>
      <w:r w:rsidRPr="005B4C48">
        <w:t>omdrift</w:t>
      </w:r>
      <w:proofErr w:type="spellEnd"/>
      <w:r w:rsidRPr="005B4C48">
        <w:t xml:space="preserve">. </w:t>
      </w:r>
    </w:p>
    <w:p w:rsidR="00BA04C1" w:rsidRPr="005B4C48" w:rsidRDefault="00BA04C1" w:rsidP="00A37014">
      <w:r w:rsidRPr="005B4C48">
        <w:t xml:space="preserve">Det medfører, at mange enge er næringsberigede og kun få enge er moderat næringsfattige. Tålegrænsen for enge varierer på baggrund af disse forhold, men generelt kan der anvendes en vejledende tålegrænse på 20 kg N/ha/år. </w:t>
      </w:r>
    </w:p>
    <w:p w:rsidR="00F23D09" w:rsidRDefault="00BA04C1" w:rsidP="00F23D09">
      <w:r w:rsidRPr="005B4C48">
        <w:rPr>
          <w:rFonts w:eastAsia="Times New Roman" w:cs="Verdana"/>
          <w:szCs w:val="20"/>
          <w:lang w:eastAsia="da-DK"/>
        </w:rPr>
        <w:t xml:space="preserve">Der er beregnet en merbelastning med ammoniak på </w:t>
      </w:r>
      <w:r w:rsidR="00F23D09">
        <w:rPr>
          <w:rFonts w:eastAsia="Times New Roman" w:cs="Verdana"/>
          <w:szCs w:val="20"/>
          <w:lang w:eastAsia="da-DK"/>
        </w:rPr>
        <w:t>under 0,8</w:t>
      </w:r>
      <w:r w:rsidRPr="005B4C48">
        <w:rPr>
          <w:rFonts w:eastAsia="Times New Roman" w:cs="Verdana"/>
          <w:szCs w:val="20"/>
          <w:lang w:eastAsia="da-DK"/>
        </w:rPr>
        <w:t xml:space="preserve"> kg N/ha/år til engen. </w:t>
      </w:r>
      <w:r w:rsidRPr="005B4C48">
        <w:t>Idet merbelastningen ligger under 1,0 kg N/ha/år, vurderer kommunen, at merbelastningen er så minimal, at den ikke vil medføre biologiske ændringer af naturtypens tilstand.</w:t>
      </w:r>
    </w:p>
    <w:p w:rsidR="00BA04C1" w:rsidRPr="00F23D09" w:rsidRDefault="00F23D09" w:rsidP="00F23D09">
      <w:pPr>
        <w:rPr>
          <w:u w:val="single"/>
        </w:rPr>
      </w:pPr>
      <w:r w:rsidRPr="00F23D09">
        <w:rPr>
          <w:u w:val="single"/>
        </w:rPr>
        <w:t>Søer og vandhuller</w:t>
      </w:r>
      <w:r w:rsidR="00BA04C1" w:rsidRPr="00F23D09">
        <w:rPr>
          <w:u w:val="single"/>
          <w:lang w:eastAsia="da-DK"/>
        </w:rPr>
        <w:t xml:space="preserve"> </w:t>
      </w:r>
    </w:p>
    <w:p w:rsidR="00BA04C1" w:rsidRPr="005B4C48" w:rsidRDefault="00BA04C1" w:rsidP="00A37014">
      <w:r w:rsidRPr="005B4C48">
        <w:t>Søer og vandhuller over 100 m</w:t>
      </w:r>
      <w:r w:rsidRPr="005B4C48">
        <w:rPr>
          <w:vertAlign w:val="superscript"/>
        </w:rPr>
        <w:t>2</w:t>
      </w:r>
      <w:r w:rsidRPr="005B4C48">
        <w:t xml:space="preserve"> er omfattet af naturbeskyttelseslovens §3 om forbud mod tilstandsændringer. Søer og vandhuller påvirkes af tilførsel af næringsstoffer fra nærliggende markområder i </w:t>
      </w:r>
      <w:proofErr w:type="spellStart"/>
      <w:r w:rsidRPr="005B4C48">
        <w:t>omdrift</w:t>
      </w:r>
      <w:proofErr w:type="spellEnd"/>
      <w:r w:rsidRPr="005B4C48">
        <w:t>. Udgravning og oprensning af søer og vandhuller er som udgangspunkt ikke tilladt uden en dispensation. Det samme gælder aktiviteter, som vil ændre vandhullets vandstand.</w:t>
      </w:r>
    </w:p>
    <w:p w:rsidR="00BA04C1" w:rsidRPr="00F23D09" w:rsidRDefault="00BA04C1" w:rsidP="00A37014">
      <w:r w:rsidRPr="005B4C48">
        <w:t>De flest</w:t>
      </w:r>
      <w:r w:rsidR="007A5819">
        <w:t>e</w:t>
      </w:r>
      <w:r w:rsidRPr="005B4C48">
        <w:t xml:space="preserve"> vandhuller beliggende i agerlandet er næringspåvirkede i større eller mindre grad gennem diffus tilførsel af næringsstoffer fra nærliggende marker i </w:t>
      </w:r>
      <w:proofErr w:type="spellStart"/>
      <w:r w:rsidRPr="005B4C48">
        <w:t>omdrift</w:t>
      </w:r>
      <w:proofErr w:type="spellEnd"/>
      <w:r w:rsidRPr="005B4C48">
        <w:t xml:space="preserve">. Det betyder, at de fleste vandhuller er </w:t>
      </w:r>
      <w:proofErr w:type="spellStart"/>
      <w:r w:rsidRPr="005B4C48">
        <w:t>eutrofe</w:t>
      </w:r>
      <w:proofErr w:type="spellEnd"/>
      <w:r w:rsidRPr="005B4C48">
        <w:t>, bortset fra enkelte vandhuller, som ligger sammen med heder eller i skovområder, hvor de ikke påvirk</w:t>
      </w:r>
      <w:r w:rsidRPr="00F23D09">
        <w:t xml:space="preserve">es med næringsstoffer. </w:t>
      </w:r>
    </w:p>
    <w:p w:rsidR="00BA04C1" w:rsidRPr="00F23D09" w:rsidRDefault="00F23D09" w:rsidP="00A37014">
      <w:r w:rsidRPr="00F23D09">
        <w:t>Idet vandhulle</w:t>
      </w:r>
      <w:r w:rsidR="00BA04C1" w:rsidRPr="00F23D09">
        <w:t xml:space="preserve">rne ligger omgivet af marker i </w:t>
      </w:r>
      <w:proofErr w:type="spellStart"/>
      <w:r w:rsidR="00BA04C1" w:rsidRPr="00F23D09">
        <w:t>omdrift</w:t>
      </w:r>
      <w:proofErr w:type="spellEnd"/>
      <w:r w:rsidR="00BA04C1" w:rsidRPr="00F23D09">
        <w:t>, er det kom</w:t>
      </w:r>
      <w:r w:rsidRPr="00F23D09">
        <w:t>munens vurdering, at vandhulle</w:t>
      </w:r>
      <w:r w:rsidR="00BA04C1" w:rsidRPr="00F23D09">
        <w:t>rne er næringspåvirket. Ammoniak påvirkningen fra luften vil være af uvæ</w:t>
      </w:r>
      <w:r w:rsidRPr="00F23D09">
        <w:t>sentlig betydning for vandhulle</w:t>
      </w:r>
      <w:r w:rsidR="00BA04C1" w:rsidRPr="00F23D09">
        <w:t>rne, idet bidraget fra markerne er væsentligt større end det der afsættes fra luften.</w:t>
      </w:r>
    </w:p>
    <w:p w:rsidR="00BA04C1" w:rsidRPr="005B4C48" w:rsidRDefault="00BA04C1" w:rsidP="00A37014">
      <w:pPr>
        <w:rPr>
          <w:lang w:eastAsia="da-DK"/>
        </w:rPr>
      </w:pPr>
      <w:r w:rsidRPr="00F23D09">
        <w:rPr>
          <w:lang w:eastAsia="da-DK"/>
        </w:rPr>
        <w:t>På baggrund af ovenstående vurderer kommunen, at udvidelsen af husdyrbruget ikke vil medføre påvirkning af naturområderne.</w:t>
      </w:r>
    </w:p>
    <w:p w:rsidR="00A3228F" w:rsidRPr="00413965" w:rsidRDefault="00A3228F" w:rsidP="00A3228F">
      <w:pPr>
        <w:pStyle w:val="Overskrift3"/>
        <w:rPr>
          <w:sz w:val="24"/>
          <w:szCs w:val="24"/>
        </w:rPr>
      </w:pPr>
      <w:bookmarkStart w:id="199" w:name="_Toc5176777"/>
      <w:r w:rsidRPr="00413965">
        <w:rPr>
          <w:sz w:val="24"/>
          <w:szCs w:val="24"/>
        </w:rPr>
        <w:t xml:space="preserve">Påvirkning af </w:t>
      </w:r>
      <w:r>
        <w:rPr>
          <w:sz w:val="24"/>
          <w:szCs w:val="24"/>
        </w:rPr>
        <w:t>bilag IV-arter</w:t>
      </w:r>
      <w:bookmarkEnd w:id="199"/>
    </w:p>
    <w:p w:rsidR="00A3228F" w:rsidRPr="005B4C48" w:rsidRDefault="00A3228F" w:rsidP="00A3228F">
      <w:pPr>
        <w:rPr>
          <w:lang w:eastAsia="da-DK"/>
        </w:rPr>
      </w:pPr>
      <w:r w:rsidRPr="005B4C48">
        <w:rPr>
          <w:lang w:eastAsia="da-DK"/>
        </w:rPr>
        <w:t>EU-medlemslandene skal, i henhold til Habitatdirektivets artikel 12, indføre en streng beskyttelse af en række dyre- og plantearter, uanset om de forekommer inden for et af de udpegede habitatområder, eller udenfor. Disse arter fremgår af Habitatdirektivets bilag IV. </w:t>
      </w:r>
      <w:r w:rsidRPr="005B4C48">
        <w:rPr>
          <w:lang w:eastAsia="da-DK"/>
        </w:rPr>
        <w:br/>
      </w:r>
      <w:r w:rsidRPr="005B4C48">
        <w:rPr>
          <w:lang w:eastAsia="da-DK"/>
        </w:rPr>
        <w:br/>
        <w:t xml:space="preserve">For dyrearterne, er der bl.a. forbud imod beskadigelse, eller ødelæggelse af yngle-, eller rasteområder og imod forsætlig forstyrrelse af arterne, i særdeleshed i perioder, hvor dyrene yngler, udviser </w:t>
      </w:r>
      <w:r w:rsidRPr="005B4C48">
        <w:rPr>
          <w:lang w:eastAsia="da-DK"/>
        </w:rPr>
        <w:lastRenderedPageBreak/>
        <w:t xml:space="preserve">yngelpleje, overvintrer, eller vandrer. </w:t>
      </w:r>
      <w:r w:rsidRPr="005B4C48">
        <w:rPr>
          <w:lang w:eastAsia="da-DK"/>
        </w:rPr>
        <w:br/>
      </w:r>
      <w:r w:rsidRPr="005B4C48">
        <w:rPr>
          <w:lang w:eastAsia="da-DK"/>
        </w:rPr>
        <w:br/>
        <w:t xml:space="preserve">For plantearterne er der bl.a. forbud i mod forsætlig plukning, indsamling, afskæring, </w:t>
      </w:r>
      <w:proofErr w:type="spellStart"/>
      <w:r w:rsidRPr="005B4C48">
        <w:rPr>
          <w:lang w:eastAsia="da-DK"/>
        </w:rPr>
        <w:t>oprivning</w:t>
      </w:r>
      <w:proofErr w:type="spellEnd"/>
      <w:r w:rsidRPr="005B4C48">
        <w:rPr>
          <w:lang w:eastAsia="da-DK"/>
        </w:rPr>
        <w:t xml:space="preserve"> med rod, eller ødelæggelse af disse vildtvoksende planter i naturen.</w:t>
      </w:r>
    </w:p>
    <w:p w:rsidR="00A3228F" w:rsidRPr="00AB1F41" w:rsidRDefault="00A3228F" w:rsidP="00A3228F">
      <w:r w:rsidRPr="00AB1F41">
        <w:t xml:space="preserve">Følgende dyrearter kan tænkes, at forekomme i Ringkøbing-Skjern Kommune: </w:t>
      </w:r>
    </w:p>
    <w:p w:rsidR="00A3228F" w:rsidRPr="00AB1F41" w:rsidRDefault="00A3228F" w:rsidP="00A3228F">
      <w:pPr>
        <w:pStyle w:val="Listeafsnit"/>
        <w:numPr>
          <w:ilvl w:val="0"/>
          <w:numId w:val="13"/>
        </w:numPr>
        <w:rPr>
          <w:rFonts w:ascii="Cambria" w:hAnsi="Cambria"/>
          <w:sz w:val="22"/>
          <w:szCs w:val="22"/>
        </w:rPr>
      </w:pPr>
      <w:r w:rsidRPr="00AB1F41">
        <w:rPr>
          <w:rFonts w:ascii="Cambria" w:hAnsi="Cambria"/>
          <w:sz w:val="22"/>
          <w:szCs w:val="22"/>
        </w:rPr>
        <w:t xml:space="preserve">Småflagermus, Markfirben, Odder, Spidssnudet frø og Strandtudse, samt visse vandtilknyttede insekter. </w:t>
      </w:r>
      <w:r w:rsidRPr="00AB1F41">
        <w:rPr>
          <w:rFonts w:ascii="Cambria" w:hAnsi="Cambria" w:cs="Helv"/>
          <w:color w:val="000000"/>
          <w:sz w:val="22"/>
          <w:szCs w:val="22"/>
        </w:rPr>
        <w:t>Arterne er næppe tilknyttet driftsbygningerne, men nedenstående arter kan muligvis have levested, fødesøgningsområde, eller opholdssted i habitater tilknyttet, eller i nærheden af udbringningsarealerne:</w:t>
      </w:r>
    </w:p>
    <w:p w:rsidR="00A3228F" w:rsidRPr="00AB1F41" w:rsidRDefault="00A3228F" w:rsidP="00A3228F">
      <w:pPr>
        <w:pStyle w:val="Listeafsnit"/>
        <w:numPr>
          <w:ilvl w:val="0"/>
          <w:numId w:val="11"/>
        </w:numPr>
        <w:rPr>
          <w:rFonts w:ascii="Cambria" w:hAnsi="Cambria"/>
          <w:sz w:val="22"/>
          <w:szCs w:val="22"/>
        </w:rPr>
      </w:pPr>
      <w:r w:rsidRPr="00AB1F41">
        <w:rPr>
          <w:rFonts w:ascii="Cambria" w:hAnsi="Cambria"/>
          <w:sz w:val="22"/>
          <w:szCs w:val="22"/>
        </w:rPr>
        <w:t>Småflagermus: Ud fra småflagermus' levevis vurderes det, at de ikke påvirkes negativt af driften af husdyrbruget.</w:t>
      </w:r>
    </w:p>
    <w:p w:rsidR="00A3228F" w:rsidRPr="00AB1F41" w:rsidRDefault="00A3228F" w:rsidP="00A3228F">
      <w:pPr>
        <w:pStyle w:val="Listeafsnit"/>
        <w:numPr>
          <w:ilvl w:val="0"/>
          <w:numId w:val="11"/>
        </w:numPr>
        <w:rPr>
          <w:rFonts w:ascii="Cambria" w:hAnsi="Cambria"/>
          <w:sz w:val="22"/>
          <w:szCs w:val="22"/>
        </w:rPr>
      </w:pPr>
      <w:r w:rsidRPr="00AB1F41">
        <w:rPr>
          <w:rFonts w:ascii="Cambria" w:hAnsi="Cambria"/>
          <w:sz w:val="22"/>
          <w:szCs w:val="22"/>
        </w:rPr>
        <w:t>Odder: Kan forekomme i nærområdet i tilknytning til vandløb, sø eller fjord, men er med sin levevis næppe truet af driften af husdyrbruget.</w:t>
      </w:r>
    </w:p>
    <w:p w:rsidR="00A3228F" w:rsidRPr="00AB1F41" w:rsidRDefault="00A3228F" w:rsidP="00A3228F">
      <w:pPr>
        <w:pStyle w:val="Listeafsnit"/>
        <w:numPr>
          <w:ilvl w:val="0"/>
          <w:numId w:val="11"/>
        </w:numPr>
        <w:rPr>
          <w:rFonts w:ascii="Cambria" w:hAnsi="Cambria"/>
          <w:sz w:val="22"/>
          <w:szCs w:val="22"/>
        </w:rPr>
      </w:pPr>
      <w:r w:rsidRPr="00AB1F41">
        <w:rPr>
          <w:rFonts w:ascii="Cambria" w:hAnsi="Cambria"/>
          <w:sz w:val="22"/>
          <w:szCs w:val="22"/>
        </w:rPr>
        <w:t>Markfirben: Er udbredt i store dele af landet, men trues næppe af driften af husdyrbruget.</w:t>
      </w:r>
    </w:p>
    <w:p w:rsidR="00A3228F" w:rsidRPr="00AB1F41" w:rsidRDefault="00A3228F" w:rsidP="00A3228F">
      <w:pPr>
        <w:pStyle w:val="Listeafsnit"/>
        <w:numPr>
          <w:ilvl w:val="0"/>
          <w:numId w:val="11"/>
        </w:numPr>
        <w:rPr>
          <w:rFonts w:ascii="Cambria" w:hAnsi="Cambria"/>
          <w:sz w:val="22"/>
          <w:szCs w:val="22"/>
        </w:rPr>
      </w:pPr>
      <w:r w:rsidRPr="00AB1F41">
        <w:rPr>
          <w:rFonts w:ascii="Cambria" w:hAnsi="Cambria"/>
          <w:sz w:val="22"/>
          <w:szCs w:val="22"/>
        </w:rPr>
        <w:t xml:space="preserve">Visse vandtilknyttede insekter: Kan være tilknyttet nærområdets vandhuller og fugtige arealer. Der foreligger dog ingen aktuelle registreringer. Disse påvirkes negativt, når vandmiljøerne næringsstofberiges, eller gror til.  </w:t>
      </w:r>
    </w:p>
    <w:p w:rsidR="00A3228F" w:rsidRPr="00AB1F41" w:rsidRDefault="00A3228F" w:rsidP="00A3228F">
      <w:pPr>
        <w:pStyle w:val="Listeafsnit"/>
        <w:numPr>
          <w:ilvl w:val="0"/>
          <w:numId w:val="11"/>
        </w:numPr>
        <w:rPr>
          <w:rFonts w:ascii="Cambria" w:hAnsi="Cambria" w:cs="Helv"/>
          <w:color w:val="000000"/>
          <w:sz w:val="22"/>
          <w:szCs w:val="22"/>
        </w:rPr>
      </w:pPr>
      <w:r w:rsidRPr="00AB1F41">
        <w:rPr>
          <w:rFonts w:ascii="Cambria" w:hAnsi="Cambria"/>
          <w:sz w:val="22"/>
          <w:szCs w:val="22"/>
        </w:rPr>
        <w:t xml:space="preserve">Spidssnudet frø og strandtudse: Kan forekomme i nærområdets vandhuller og fugtige arealer. </w:t>
      </w:r>
      <w:r w:rsidRPr="00DC1C30">
        <w:rPr>
          <w:rFonts w:ascii="Cambria" w:hAnsi="Cambria"/>
          <w:sz w:val="22"/>
          <w:szCs w:val="22"/>
        </w:rPr>
        <w:t>Der foreligger ingen aktuelle registreringer. Padder</w:t>
      </w:r>
      <w:r w:rsidRPr="00AB1F41">
        <w:rPr>
          <w:rFonts w:ascii="Cambria" w:hAnsi="Cambria" w:cs="Helv"/>
          <w:color w:val="000000"/>
          <w:sz w:val="22"/>
          <w:szCs w:val="22"/>
        </w:rPr>
        <w:t xml:space="preserve"> påvirkes negativt, når vandmiljøerne næringsstofberiges eller ændrer karakter. </w:t>
      </w:r>
    </w:p>
    <w:p w:rsidR="00A3228F" w:rsidRPr="00AB1F41" w:rsidRDefault="00A3228F" w:rsidP="00A3228F">
      <w:pPr>
        <w:pStyle w:val="Listeafsnit"/>
        <w:ind w:left="720"/>
        <w:rPr>
          <w:rFonts w:cs="Helv"/>
          <w:color w:val="000000"/>
        </w:rPr>
      </w:pPr>
    </w:p>
    <w:p w:rsidR="00A3228F" w:rsidRPr="005B4C48" w:rsidRDefault="00A3228F" w:rsidP="00A3228F">
      <w:pPr>
        <w:rPr>
          <w:lang w:eastAsia="da-DK"/>
        </w:rPr>
      </w:pPr>
      <w:r w:rsidRPr="005B4C48">
        <w:rPr>
          <w:lang w:eastAsia="da-DK"/>
        </w:rPr>
        <w:t>Ringkøbing-Skjern Kommune vurderer på grundlag af det oplyste:</w:t>
      </w:r>
    </w:p>
    <w:p w:rsidR="00A3228F" w:rsidRPr="0028024A" w:rsidRDefault="00A3228F" w:rsidP="00A3228F">
      <w:pPr>
        <w:pStyle w:val="Listeafsnit"/>
        <w:numPr>
          <w:ilvl w:val="0"/>
          <w:numId w:val="10"/>
        </w:numPr>
        <w:rPr>
          <w:rFonts w:ascii="Cambria" w:hAnsi="Cambria"/>
          <w:sz w:val="22"/>
          <w:szCs w:val="22"/>
        </w:rPr>
      </w:pPr>
      <w:r w:rsidRPr="00DC1C30">
        <w:rPr>
          <w:rFonts w:ascii="Cambria" w:hAnsi="Cambria"/>
          <w:sz w:val="22"/>
          <w:szCs w:val="22"/>
        </w:rPr>
        <w:t>At det areal, der omfattes af nybyggeri i forbindelse med projektets gennemførelse, hovedsagelig</w:t>
      </w:r>
      <w:r w:rsidRPr="0028024A">
        <w:rPr>
          <w:rFonts w:ascii="Cambria" w:hAnsi="Cambria"/>
          <w:sz w:val="22"/>
          <w:szCs w:val="22"/>
        </w:rPr>
        <w:t xml:space="preserve"> er almindelig </w:t>
      </w:r>
      <w:proofErr w:type="spellStart"/>
      <w:r w:rsidRPr="0028024A">
        <w:rPr>
          <w:rFonts w:ascii="Cambria" w:hAnsi="Cambria"/>
          <w:sz w:val="22"/>
          <w:szCs w:val="22"/>
        </w:rPr>
        <w:t>omdriftsareal</w:t>
      </w:r>
      <w:proofErr w:type="spellEnd"/>
      <w:r w:rsidR="004B3091">
        <w:rPr>
          <w:rFonts w:ascii="Cambria" w:hAnsi="Cambria"/>
          <w:sz w:val="22"/>
          <w:szCs w:val="22"/>
        </w:rPr>
        <w:t>,</w:t>
      </w:r>
      <w:r w:rsidRPr="0028024A">
        <w:rPr>
          <w:rFonts w:ascii="Cambria" w:hAnsi="Cambria"/>
          <w:sz w:val="22"/>
          <w:szCs w:val="22"/>
        </w:rPr>
        <w:t xml:space="preserve"> og at inddragelsen til bebyggelse ikke vil påvirke bilag IV-arter væsentligt.</w:t>
      </w:r>
    </w:p>
    <w:p w:rsidR="00A3228F" w:rsidRPr="0028024A" w:rsidRDefault="00A3228F" w:rsidP="00A3228F">
      <w:pPr>
        <w:pStyle w:val="Listeafsnit"/>
        <w:numPr>
          <w:ilvl w:val="0"/>
          <w:numId w:val="10"/>
        </w:numPr>
        <w:rPr>
          <w:rFonts w:ascii="Cambria" w:hAnsi="Cambria"/>
          <w:sz w:val="22"/>
          <w:szCs w:val="22"/>
        </w:rPr>
      </w:pPr>
      <w:r w:rsidRPr="0028024A">
        <w:rPr>
          <w:rFonts w:ascii="Cambria" w:hAnsi="Cambria"/>
          <w:sz w:val="22"/>
          <w:szCs w:val="22"/>
        </w:rPr>
        <w:t>At der i forbindelse med projektets gennemførelse ikke vil ske øvrige ændringer i arealanvendelsen, som vil være væsentlige for Bilag IV-arters trivsel</w:t>
      </w:r>
    </w:p>
    <w:p w:rsidR="00A3228F" w:rsidRPr="0028024A" w:rsidRDefault="00A3228F" w:rsidP="00A3228F">
      <w:pPr>
        <w:pStyle w:val="Listeafsnit"/>
        <w:numPr>
          <w:ilvl w:val="0"/>
          <w:numId w:val="10"/>
        </w:numPr>
        <w:rPr>
          <w:rFonts w:ascii="Cambria" w:hAnsi="Cambria"/>
          <w:sz w:val="22"/>
          <w:szCs w:val="22"/>
        </w:rPr>
      </w:pPr>
      <w:r w:rsidRPr="0028024A">
        <w:rPr>
          <w:rFonts w:ascii="Cambria" w:hAnsi="Cambria"/>
          <w:sz w:val="22"/>
          <w:szCs w:val="22"/>
        </w:rPr>
        <w:t>At driften af husdyrbruget, samlet set, ikke vil medføre beskadigelse, eller ødelæggelse af yngle-, eller rasteområder i det naturlige udbredelsesområde for de dyrearter, der er optaget i EF-habitatdirektivets bilag IV, litra a, samt ikke vil medføre ødelæggelse af de plantearter, som er optaget på EF-habitatdirektivets Bilag IV, litra b</w:t>
      </w:r>
    </w:p>
    <w:p w:rsidR="00A3228F" w:rsidRPr="005B4C48" w:rsidRDefault="00A3228F" w:rsidP="00A37014">
      <w:pPr>
        <w:rPr>
          <w:lang w:eastAsia="da-DK"/>
        </w:rPr>
      </w:pPr>
    </w:p>
    <w:p w:rsidR="00A3228F" w:rsidRDefault="00A3228F" w:rsidP="00A3228F">
      <w:pPr>
        <w:pStyle w:val="Overskrift3"/>
      </w:pPr>
      <w:bookmarkStart w:id="200" w:name="_Toc513126585"/>
      <w:bookmarkStart w:id="201" w:name="_Toc5176778"/>
      <w:r>
        <w:t>Samlet vurdering af påvirkningen af vilde planter og dyr</w:t>
      </w:r>
      <w:bookmarkEnd w:id="200"/>
      <w:bookmarkEnd w:id="201"/>
    </w:p>
    <w:p w:rsidR="00A3228F" w:rsidRPr="005B4C48" w:rsidRDefault="00A3228F" w:rsidP="00A3228F">
      <w:pPr>
        <w:rPr>
          <w:lang w:eastAsia="da-DK"/>
        </w:rPr>
      </w:pPr>
      <w:r>
        <w:rPr>
          <w:lang w:eastAsia="da-DK"/>
        </w:rPr>
        <w:br/>
      </w:r>
      <w:r w:rsidRPr="005B4C48">
        <w:rPr>
          <w:lang w:eastAsia="da-DK"/>
        </w:rPr>
        <w:t>De</w:t>
      </w:r>
      <w:r>
        <w:rPr>
          <w:lang w:eastAsia="da-DK"/>
        </w:rPr>
        <w:t xml:space="preserve"> </w:t>
      </w:r>
      <w:r w:rsidRPr="005B4C48">
        <w:rPr>
          <w:lang w:eastAsia="da-DK"/>
        </w:rPr>
        <w:t>generelle beskyttelsesniveauer</w:t>
      </w:r>
      <w:r>
        <w:rPr>
          <w:lang w:eastAsia="da-DK"/>
        </w:rPr>
        <w:t xml:space="preserve"> er</w:t>
      </w:r>
      <w:r w:rsidRPr="005B4C48">
        <w:rPr>
          <w:lang w:eastAsia="da-DK"/>
        </w:rPr>
        <w:t xml:space="preserve"> i forhold til Kategori 1-, 2- og 3-Natur overholdt. Der ligger ingen stalde, eller lagre inden for </w:t>
      </w:r>
      <w:smartTag w:uri="urn:schemas-microsoft-com:office:smarttags" w:element="metricconverter">
        <w:smartTagPr>
          <w:attr w:name="ProductID" w:val="10 meter"/>
        </w:smartTagPr>
        <w:r w:rsidRPr="005B4C48">
          <w:rPr>
            <w:lang w:eastAsia="da-DK"/>
          </w:rPr>
          <w:t>10 meter</w:t>
        </w:r>
      </w:smartTag>
      <w:r w:rsidRPr="005B4C48">
        <w:rPr>
          <w:lang w:eastAsia="da-DK"/>
        </w:rPr>
        <w:t xml:space="preserve"> til Kategori 1-, 2- og 3-Natur. </w:t>
      </w:r>
      <w:r w:rsidRPr="005B4C48">
        <w:rPr>
          <w:lang w:eastAsia="da-DK"/>
        </w:rPr>
        <w:br/>
      </w:r>
      <w:r w:rsidRPr="005B4C48">
        <w:rPr>
          <w:lang w:eastAsia="da-DK"/>
        </w:rPr>
        <w:br/>
        <w:t xml:space="preserve">Overholdelsen </w:t>
      </w:r>
      <w:r>
        <w:rPr>
          <w:lang w:eastAsia="da-DK"/>
        </w:rPr>
        <w:t xml:space="preserve">af BAT-emissionskravet til ammoniak og </w:t>
      </w:r>
      <w:r w:rsidRPr="005B4C48">
        <w:rPr>
          <w:lang w:eastAsia="da-DK"/>
        </w:rPr>
        <w:t>det generelle beskyttelsesniveau beskytter, som udgangspunkt, de kvælstoffølsomme naturtyper tilstrækkeligt mod kvælstofpåvirkning fra husdyrbrugets produktionsanlæg.</w:t>
      </w:r>
    </w:p>
    <w:p w:rsidR="00A3228F" w:rsidRPr="005B4C48" w:rsidRDefault="00A3228F" w:rsidP="00A3228F">
      <w:pPr>
        <w:rPr>
          <w:lang w:eastAsia="da-DK"/>
        </w:rPr>
      </w:pPr>
      <w:r w:rsidRPr="005B4C48">
        <w:rPr>
          <w:lang w:eastAsia="da-DK"/>
        </w:rPr>
        <w:t xml:space="preserve">Den reelle ammoniakudledning fra husdyrbrugets anlæg vil afhænge af flere forhold, men ammoniakudledningen vil især kunne minimeres ved grundig og hyppig rengøring af overflader, som husdyrgødningen afsættes på. </w:t>
      </w:r>
      <w:r w:rsidRPr="005B4C48">
        <w:rPr>
          <w:lang w:eastAsia="da-DK"/>
        </w:rPr>
        <w:br/>
      </w:r>
      <w:r w:rsidRPr="005B4C48">
        <w:rPr>
          <w:lang w:eastAsia="da-DK"/>
        </w:rPr>
        <w:br/>
      </w:r>
      <w:r>
        <w:rPr>
          <w:lang w:eastAsia="da-DK"/>
        </w:rPr>
        <w:t>I forhold til påvirkningen af bilag IV-arter vurderer Ringkøbing-Skjern Kommune, a</w:t>
      </w:r>
      <w:r w:rsidRPr="005B4C48">
        <w:rPr>
          <w:lang w:eastAsia="da-DK"/>
        </w:rPr>
        <w:t xml:space="preserve">t husdyrbruget – ved overholdelse af de til enhver tid gældende generelle miljøregler og af de øvrige opstillede vilkår </w:t>
      </w:r>
      <w:r w:rsidRPr="005B4C48">
        <w:rPr>
          <w:lang w:eastAsia="da-DK"/>
        </w:rPr>
        <w:lastRenderedPageBreak/>
        <w:t>for miljø</w:t>
      </w:r>
      <w:r w:rsidR="00E35848">
        <w:rPr>
          <w:lang w:eastAsia="da-DK"/>
        </w:rPr>
        <w:t>tilladelse</w:t>
      </w:r>
      <w:r w:rsidRPr="005B4C48">
        <w:rPr>
          <w:lang w:eastAsia="da-DK"/>
        </w:rPr>
        <w:t>n - drives således, at påvirkningen på omgivelserne med luftbårne kvælstof fra produktionsanlægget minimeres til et acceptabelt niveau</w:t>
      </w:r>
      <w:r>
        <w:rPr>
          <w:lang w:eastAsia="da-DK"/>
        </w:rPr>
        <w:t>.</w:t>
      </w:r>
    </w:p>
    <w:p w:rsidR="00A3228F" w:rsidRPr="005B4C48" w:rsidRDefault="00A3228F" w:rsidP="00A3228F">
      <w:pPr>
        <w:rPr>
          <w:lang w:eastAsia="da-DK"/>
        </w:rPr>
      </w:pPr>
      <w:r w:rsidRPr="005B4C48">
        <w:rPr>
          <w:lang w:eastAsia="da-DK"/>
        </w:rPr>
        <w:t>At ammoniakudledningen fra produktionsanlægget i sig selv og sammen med andre nærliggende husdyrbrug ikke vil medføre en væsentlig påvirkning af de omkring</w:t>
      </w:r>
      <w:r>
        <w:rPr>
          <w:lang w:eastAsia="da-DK"/>
        </w:rPr>
        <w:t xml:space="preserve"> </w:t>
      </w:r>
      <w:r w:rsidRPr="005B4C48">
        <w:rPr>
          <w:lang w:eastAsia="da-DK"/>
        </w:rPr>
        <w:t>liggende naturområder.</w:t>
      </w:r>
    </w:p>
    <w:p w:rsidR="00A3228F" w:rsidRPr="00CB497D" w:rsidRDefault="00A3228F" w:rsidP="00A3228F">
      <w:pPr>
        <w:rPr>
          <w:lang w:eastAsia="da-DK"/>
        </w:rPr>
      </w:pPr>
      <w:r w:rsidRPr="005B4C48">
        <w:rPr>
          <w:lang w:eastAsia="da-DK"/>
        </w:rPr>
        <w:t>At det ikke på et konkret eksperimentelt videnskabeligt grundlag kan dokumenteres, at ammoniakpåvirkningen fra husdyrbruget vil medføre en påviselig biologisk ændring af egnens naturområder.</w:t>
      </w:r>
    </w:p>
    <w:p w:rsidR="005B4C48" w:rsidRDefault="005B4C48" w:rsidP="00A37014"/>
    <w:p w:rsidR="00AF65C9" w:rsidRDefault="00921834" w:rsidP="009518B9">
      <w:pPr>
        <w:pStyle w:val="Overskrift2"/>
        <w:rPr>
          <w:sz w:val="20"/>
        </w:rPr>
      </w:pPr>
      <w:bookmarkStart w:id="202" w:name="_Toc5176779"/>
      <w:r>
        <w:t>Påvirkning af jord grundvand og overfladevand</w:t>
      </w:r>
      <w:bookmarkStart w:id="203" w:name="_Toc447617010"/>
      <w:bookmarkStart w:id="204" w:name="_Toc449512264"/>
      <w:bookmarkEnd w:id="202"/>
    </w:p>
    <w:p w:rsidR="00AF65C9" w:rsidRPr="00AF65C9" w:rsidRDefault="000E0E55" w:rsidP="00A37014">
      <w:r>
        <w:br/>
      </w:r>
      <w:r w:rsidR="00AF65C9">
        <w:t xml:space="preserve">Reguleringen af arealer til udbringning af husdyrgødning sker gennem generelle regler uden krav om </w:t>
      </w:r>
      <w:r w:rsidR="00E35848">
        <w:t>forudgående tilladelse</w:t>
      </w:r>
      <w:r w:rsidR="00AF65C9">
        <w:t xml:space="preserve">. </w:t>
      </w:r>
      <w:r w:rsidR="00C031BD">
        <w:t xml:space="preserve">Miljøvurderingen omfatter derfor alene den </w:t>
      </w:r>
      <w:r w:rsidR="00AF65C9">
        <w:t xml:space="preserve">påvirkning </w:t>
      </w:r>
      <w:r w:rsidR="00C031BD">
        <w:t>som husdyrbrugets anlæg og aktiviteter derpå kan medføre.</w:t>
      </w:r>
      <w:r w:rsidR="00AF65C9">
        <w:t xml:space="preserve">  </w:t>
      </w:r>
    </w:p>
    <w:p w:rsidR="00A3228F" w:rsidRDefault="00A3228F" w:rsidP="00A3228F">
      <w:r>
        <w:t xml:space="preserve">Generelt er husdyrbrugets anlæg omfattet af kravene i husdyrgødningsbekendtgørelsen og ved Ringkøbing-Skjern Kommunes miljøtilsyn på husdyrbrugene føres der tilsyn med overholdelsen af bekendtgørelsen. Der er mulighed for, at der i </w:t>
      </w:r>
      <w:r w:rsidRPr="004B6FEE">
        <w:t xml:space="preserve">tilladelser efter </w:t>
      </w:r>
      <w:r w:rsidR="00E35848">
        <w:rPr>
          <w:rStyle w:val="Hyperlink"/>
        </w:rPr>
        <w:t>§</w:t>
      </w:r>
      <w:r w:rsidRPr="004B6FEE">
        <w:t xml:space="preserve"> </w:t>
      </w:r>
      <w:hyperlink r:id="rId40" w:anchor="p16b" w:history="1">
        <w:r w:rsidRPr="004B6FEE">
          <w:rPr>
            <w:rStyle w:val="Hyperlink"/>
          </w:rPr>
          <w:t>16 b</w:t>
        </w:r>
      </w:hyperlink>
      <w:r w:rsidRPr="004B6FEE">
        <w:t xml:space="preserve"> i husdyrbrug</w:t>
      </w:r>
      <w:r>
        <w:t xml:space="preserve">sloven kan </w:t>
      </w:r>
      <w:r w:rsidRPr="004B6FEE">
        <w:t>fastsætte</w:t>
      </w:r>
      <w:r>
        <w:t>s</w:t>
      </w:r>
      <w:r w:rsidRPr="004B6FEE">
        <w:t xml:space="preserve"> vilkår, der er mere vidtgående end bekendtgørelsens regler.</w:t>
      </w:r>
    </w:p>
    <w:p w:rsidR="00A3228F" w:rsidRPr="00DD5C7A" w:rsidRDefault="00A3228F" w:rsidP="00A3228F">
      <w:pPr>
        <w:rPr>
          <w:u w:val="single"/>
        </w:rPr>
      </w:pPr>
      <w:r w:rsidRPr="00DD5C7A">
        <w:rPr>
          <w:u w:val="single"/>
        </w:rPr>
        <w:t>Påvirkning fra staldanlæg:</w:t>
      </w:r>
    </w:p>
    <w:p w:rsidR="00A3228F" w:rsidRDefault="00A3228F" w:rsidP="00A3228F">
      <w:r>
        <w:t>Generelt skal hus</w:t>
      </w:r>
      <w:r w:rsidRPr="00D11D7E">
        <w:t xml:space="preserve">dyranlæg, herunder stalde, læskure m.v., </w:t>
      </w:r>
      <w:proofErr w:type="spellStart"/>
      <w:r w:rsidRPr="00D11D7E">
        <w:t>væ‌re</w:t>
      </w:r>
      <w:proofErr w:type="spellEnd"/>
      <w:r w:rsidRPr="00D11D7E">
        <w:t xml:space="preserve"> indrettet således, at forurening af grundvand og overfladevand ikke finder sted. Tilsvarende gælder for løbegårde og lignende, hvor der er en sådan koncentration af dyr, at næringsstofferne fra husdyrgødningen set over en årrække ikke kan udnyttes på arealet.</w:t>
      </w:r>
    </w:p>
    <w:p w:rsidR="00A3228F" w:rsidRPr="007917C5" w:rsidRDefault="00A3228F" w:rsidP="00A3228F">
      <w:r>
        <w:t>D</w:t>
      </w:r>
      <w:r w:rsidRPr="007917C5">
        <w:t xml:space="preserve">er kommunens vurdering, at når staldene er </w:t>
      </w:r>
      <w:r>
        <w:t>e</w:t>
      </w:r>
      <w:r w:rsidRPr="007917C5">
        <w:t xml:space="preserve">tableret med fast bund eller gulve udført af bestandige materialer, som er uigennemtrængelige for fugt, og som kan modstå påvirkningerne fra dyrene og de anvendte redskaber, vil der ikke være en påvirkning af </w:t>
      </w:r>
      <w:r>
        <w:t>j</w:t>
      </w:r>
      <w:r w:rsidRPr="007917C5">
        <w:t xml:space="preserve">ord, grundvand eller overfladevand fra staldanlægget.  </w:t>
      </w:r>
    </w:p>
    <w:p w:rsidR="00A3228F" w:rsidRDefault="00A3228F" w:rsidP="00A3228F">
      <w:r w:rsidRPr="007917C5">
        <w:t xml:space="preserve">Staldene er desuden indrettet med et afløbssystem til opsamling af flydende husdyrgødning og restvand, </w:t>
      </w:r>
      <w:r w:rsidRPr="00141E08">
        <w:t xml:space="preserve">jf. </w:t>
      </w:r>
      <w:r w:rsidR="00141E08" w:rsidRPr="00141E08">
        <w:t>afløbsplanen i bilag 3</w:t>
      </w:r>
    </w:p>
    <w:p w:rsidR="00B641FE" w:rsidRPr="00DD5C7A" w:rsidRDefault="00B641FE" w:rsidP="00B641FE">
      <w:pPr>
        <w:rPr>
          <w:u w:val="single"/>
        </w:rPr>
      </w:pPr>
      <w:r w:rsidRPr="00DD5C7A">
        <w:rPr>
          <w:u w:val="single"/>
        </w:rPr>
        <w:t xml:space="preserve">Påvirkning fra </w:t>
      </w:r>
      <w:r>
        <w:rPr>
          <w:u w:val="single"/>
        </w:rPr>
        <w:t>gødningsopbevaringsanlæg</w:t>
      </w:r>
      <w:r w:rsidRPr="00DD5C7A">
        <w:rPr>
          <w:u w:val="single"/>
        </w:rPr>
        <w:t>:</w:t>
      </w:r>
    </w:p>
    <w:p w:rsidR="00B641FE" w:rsidRDefault="00B641FE" w:rsidP="00B641FE">
      <w:r>
        <w:t>Generelt skal husdyrgødning føres fra stalden til opbevaringsanlæg, som er etableret og drives i henhold til husdyrgødningsbekendtgørelsens krav. H</w:t>
      </w:r>
      <w:r w:rsidRPr="00A13478">
        <w:t xml:space="preserve">usdyrgødningsbaseret kompost med et tørstofindhold på mindst 30 pct. må dog også oplagres i marken (markstakke) efter </w:t>
      </w:r>
      <w:r>
        <w:t>husdyrgødningsbekendtgørelsens regler.</w:t>
      </w:r>
    </w:p>
    <w:p w:rsidR="001406D3" w:rsidRDefault="00B641FE" w:rsidP="001406D3">
      <w:r>
        <w:t>Ansøger oplyser</w:t>
      </w:r>
      <w:r w:rsidR="008610C6">
        <w:t>, at g</w:t>
      </w:r>
      <w:r w:rsidR="001406D3">
        <w:t xml:space="preserve">yllebeholderne er underlagt 10-års kontrol, hvor en kontrollant kontrollerer beholderens tæthed og kabler over og under terræn. Derudover er gyllebeholderne placeret sådan, at den er under dagligt opsyn for eventuelle revner, rust på synlige kabler, gylleudsivninger og andet. Ved påkørsel eller </w:t>
      </w:r>
      <w:proofErr w:type="spellStart"/>
      <w:r w:rsidR="001406D3">
        <w:t>strejfen</w:t>
      </w:r>
      <w:proofErr w:type="spellEnd"/>
      <w:r w:rsidR="001406D3">
        <w:t xml:space="preserve"> af gyllebeholderne med maskiner eller andet vil eventuelle revner blive tilset med det samme og udbedret straks. Hvis revnen ikke kan udbedres ved egen hjælp, vil beholderproducenten blive kontaktet om assistance. Gylletankene tømmes med selvlæssende gyllevogne påmonteret </w:t>
      </w:r>
      <w:proofErr w:type="spellStart"/>
      <w:r w:rsidR="001406D3">
        <w:t>sugekran</w:t>
      </w:r>
      <w:proofErr w:type="spellEnd"/>
      <w:r w:rsidR="001406D3">
        <w:t>.</w:t>
      </w:r>
    </w:p>
    <w:p w:rsidR="00B641FE" w:rsidRPr="005D2AE5" w:rsidRDefault="00B641FE" w:rsidP="00B641FE">
      <w:pPr>
        <w:rPr>
          <w:rFonts w:cs="Arial"/>
        </w:rPr>
      </w:pPr>
      <w:r w:rsidRPr="00571C15">
        <w:rPr>
          <w:rFonts w:cs="Arial"/>
        </w:rPr>
        <w:lastRenderedPageBreak/>
        <w:t>Opbevaring af dybstrøelse sker efter lovgivning og overdækkes hvis der ikke sker tilførsel dagligt.  Saftafløb/regnvand pumpes til gylletank. Udbringning af dybstrøelse sker efter</w:t>
      </w:r>
      <w:r w:rsidR="007A5819">
        <w:rPr>
          <w:rFonts w:cs="Arial"/>
        </w:rPr>
        <w:t xml:space="preserve"> gældende</w:t>
      </w:r>
      <w:r w:rsidRPr="00571C15">
        <w:rPr>
          <w:rFonts w:cs="Arial"/>
        </w:rPr>
        <w:t xml:space="preserve"> regler.</w:t>
      </w:r>
    </w:p>
    <w:p w:rsidR="00B641FE" w:rsidRPr="00DD5C7A" w:rsidRDefault="00B641FE" w:rsidP="00B641FE">
      <w:pPr>
        <w:rPr>
          <w:u w:val="single"/>
        </w:rPr>
      </w:pPr>
      <w:r w:rsidRPr="00DD5C7A">
        <w:rPr>
          <w:u w:val="single"/>
        </w:rPr>
        <w:t xml:space="preserve">Påvirkning fra </w:t>
      </w:r>
      <w:r>
        <w:rPr>
          <w:u w:val="single"/>
        </w:rPr>
        <w:t>foderopbevaringsanlæg</w:t>
      </w:r>
      <w:r w:rsidRPr="00DD5C7A">
        <w:rPr>
          <w:u w:val="single"/>
        </w:rPr>
        <w:t>:</w:t>
      </w:r>
    </w:p>
    <w:p w:rsidR="00A3228F" w:rsidRDefault="00571C15" w:rsidP="00A37014">
      <w:r>
        <w:t>Foderet opbevares i foderlade på ejendommen.</w:t>
      </w:r>
    </w:p>
    <w:p w:rsidR="00921834" w:rsidRPr="00B641FE" w:rsidRDefault="00921834" w:rsidP="00A37014">
      <w:pPr>
        <w:rPr>
          <w:u w:val="single"/>
        </w:rPr>
      </w:pPr>
      <w:r w:rsidRPr="00B641FE">
        <w:rPr>
          <w:u w:val="single"/>
        </w:rPr>
        <w:t>Håndtering af spildevand, restvand og saftafløb</w:t>
      </w:r>
      <w:bookmarkEnd w:id="203"/>
      <w:bookmarkEnd w:id="204"/>
    </w:p>
    <w:p w:rsidR="00921834" w:rsidRPr="005B4C48" w:rsidRDefault="00921834" w:rsidP="00A37014">
      <w:r w:rsidRPr="005B4C48">
        <w:t xml:space="preserve">På et husdyrbrug kan der være forskellige typer af brugt vand og saft fra foder og husdyrgødning, som skal håndteres på forskellige måder. Definition af type, krav dertil og beskrivelse af den aktuelle håndtering på </w:t>
      </w:r>
      <w:r w:rsidR="008C0184">
        <w:t>Østergårdevej 16, 6880 Tarm</w:t>
      </w:r>
      <w:r w:rsidRPr="005B4C48">
        <w:t xml:space="preserve"> er samlet i nedenstående tabel.</w:t>
      </w:r>
    </w:p>
    <w:tbl>
      <w:tblPr>
        <w:tblStyle w:val="Tabel-Gitter"/>
        <w:tblW w:w="0" w:type="auto"/>
        <w:tblLook w:val="04A0" w:firstRow="1" w:lastRow="0" w:firstColumn="1" w:lastColumn="0" w:noHBand="0" w:noVBand="1"/>
      </w:tblPr>
      <w:tblGrid>
        <w:gridCol w:w="9628"/>
      </w:tblGrid>
      <w:tr w:rsidR="00921834" w:rsidRPr="005B4C48" w:rsidTr="00771964">
        <w:tc>
          <w:tcPr>
            <w:tcW w:w="9628" w:type="dxa"/>
          </w:tcPr>
          <w:p w:rsidR="00921834" w:rsidRPr="005B4C48" w:rsidRDefault="00921834" w:rsidP="00A37014">
            <w:r w:rsidRPr="005B4C48">
              <w:t>Regnvand</w:t>
            </w:r>
          </w:p>
        </w:tc>
      </w:tr>
      <w:tr w:rsidR="00921834" w:rsidRPr="005B4C48" w:rsidTr="00771964">
        <w:tc>
          <w:tcPr>
            <w:tcW w:w="9628" w:type="dxa"/>
          </w:tcPr>
          <w:p w:rsidR="00921834" w:rsidRPr="005B4C48" w:rsidRDefault="00921834" w:rsidP="00A37014">
            <w:r w:rsidRPr="005B4C48">
              <w:rPr>
                <w:b/>
              </w:rPr>
              <w:t>Definition og krav:</w:t>
            </w:r>
            <w:r w:rsidRPr="005B4C48">
              <w:rPr>
                <w:b/>
              </w:rPr>
              <w:br/>
            </w:r>
            <w:r w:rsidRPr="005B4C48">
              <w:t xml:space="preserve">Tagvand og vand fra befæstede arealer, som ledes direkte til dræn/faskine i stedet for spildevandssystem. </w:t>
            </w:r>
          </w:p>
          <w:p w:rsidR="00921834" w:rsidRPr="005B4C48" w:rsidRDefault="00921834" w:rsidP="00A37014">
            <w:r w:rsidRPr="005B4C48">
              <w:t>I forhold til de befæstede arealer forudsætter dette, at der ikke er væsentlig risiko for spild af olie eller andre forurenende stoffer på de befæstede arealer.</w:t>
            </w:r>
          </w:p>
          <w:p w:rsidR="008C0184" w:rsidRDefault="008C0184" w:rsidP="00A37014">
            <w:r w:rsidRPr="008C0184">
              <w:t>På landbrugsejendomme kan vandet fra tagflader og befæstede overflader afledes til nedsivning eller til vandløb.</w:t>
            </w:r>
            <w:r w:rsidR="00022FF8">
              <w:t xml:space="preserve"> Der gælder samme tilladelse for landbrug som for andre erhvervsvirksomheder. Dvs. udledning af vand til dræn eller vandløb og vand, der nedsives, kræver tilladelse. Ansøgningen skal indsendes til Ringkøbing-Skjern Kommunes spildevandsgruppe </w:t>
            </w:r>
            <w:r w:rsidR="00197604">
              <w:t>i forbindelse med byggetilladelsen.</w:t>
            </w:r>
            <w:r w:rsidR="00022FF8">
              <w:t xml:space="preserve"> </w:t>
            </w:r>
          </w:p>
          <w:p w:rsidR="00921834" w:rsidRPr="005B4C48" w:rsidRDefault="00921834" w:rsidP="00A37014">
            <w:r w:rsidRPr="005B4C48">
              <w:t>Ved nedsivning skal sagen anmeldes til Ringkøbing-Skjern Kommune med angivelse af placering af nedsivningsanlægget samt dimensioneringsgrundlaget.</w:t>
            </w:r>
          </w:p>
          <w:p w:rsidR="00921834" w:rsidRPr="005B4C48" w:rsidRDefault="00921834" w:rsidP="00A37014">
            <w:r w:rsidRPr="005B4C48">
              <w:t xml:space="preserve">Ved afledning til vandløb, herunder grøfter, skal udløbene forsynes med </w:t>
            </w:r>
            <w:r w:rsidR="008C0184">
              <w:t>regnvands</w:t>
            </w:r>
            <w:r w:rsidRPr="005B4C48">
              <w:t>bassiner af passende størrelse med henblik på tilbageholdelse af bundfældelige stoffer. Hvor der er hydrauliske problemer skal udledningen som udgangspunkt reduceres til 1 – 2 l/s pr. ha.</w:t>
            </w:r>
          </w:p>
          <w:p w:rsidR="00921834" w:rsidRPr="005B4C48" w:rsidRDefault="00921834" w:rsidP="00A37014">
            <w:r w:rsidRPr="005B4C48">
              <w:t>Dimensioneringsgrundlaget for regnvandsbassiner kan ses på Ringkøbing-Skjern Kommunes hjemmeside.</w:t>
            </w:r>
          </w:p>
          <w:p w:rsidR="00921834" w:rsidRPr="005B4C48" w:rsidRDefault="00E8622F" w:rsidP="00141E08">
            <w:pPr>
              <w:rPr>
                <w:highlight w:val="yellow"/>
              </w:rPr>
            </w:pPr>
            <w:r>
              <w:rPr>
                <w:b/>
              </w:rPr>
              <w:t>Håndtering på husdyrbruget:</w:t>
            </w:r>
            <w:r w:rsidR="00921834" w:rsidRPr="005B4C48">
              <w:rPr>
                <w:highlight w:val="red"/>
              </w:rPr>
              <w:br/>
            </w:r>
            <w:r w:rsidR="00921834" w:rsidRPr="005B4C48">
              <w:t xml:space="preserve">Tagflader på den </w:t>
            </w:r>
            <w:r w:rsidR="00921834" w:rsidRPr="00571C15">
              <w:t xml:space="preserve">nye </w:t>
            </w:r>
            <w:r w:rsidR="00571C15" w:rsidRPr="00571C15">
              <w:t>tilbygning</w:t>
            </w:r>
            <w:r w:rsidR="00921834" w:rsidRPr="00571C15">
              <w:t xml:space="preserve"> </w:t>
            </w:r>
            <w:r w:rsidR="00571C15" w:rsidRPr="00571C15">
              <w:t xml:space="preserve">til kostalden </w:t>
            </w:r>
            <w:r w:rsidR="00921834" w:rsidRPr="00571C15">
              <w:t xml:space="preserve">er opgjort til ca. </w:t>
            </w:r>
            <w:r w:rsidR="00571C15" w:rsidRPr="00571C15">
              <w:t>480</w:t>
            </w:r>
            <w:r w:rsidR="00921834" w:rsidRPr="00571C15">
              <w:t xml:space="preserve"> m².</w:t>
            </w:r>
            <w:r w:rsidR="00921834" w:rsidRPr="005B4C48">
              <w:br/>
              <w:t>Regnvand fra tage</w:t>
            </w:r>
            <w:r>
              <w:t>ne</w:t>
            </w:r>
            <w:r w:rsidR="00921834" w:rsidRPr="005B4C48">
              <w:t xml:space="preserve"> ledes </w:t>
            </w:r>
            <w:r>
              <w:t>til eksisterende dræn</w:t>
            </w:r>
            <w:r w:rsidR="00921834" w:rsidRPr="005B4C48">
              <w:t xml:space="preserve">. </w:t>
            </w:r>
          </w:p>
        </w:tc>
      </w:tr>
      <w:tr w:rsidR="00921834" w:rsidRPr="005B4C48" w:rsidTr="00771964">
        <w:tc>
          <w:tcPr>
            <w:tcW w:w="9628" w:type="dxa"/>
          </w:tcPr>
          <w:p w:rsidR="00921834" w:rsidRPr="005B4C48" w:rsidRDefault="00291CB4" w:rsidP="00A37014">
            <w:pPr>
              <w:rPr>
                <w:highlight w:val="yellow"/>
              </w:rPr>
            </w:pPr>
            <w:r>
              <w:t xml:space="preserve"> </w:t>
            </w:r>
            <w:r w:rsidR="00921834" w:rsidRPr="005B4C48">
              <w:t>Møddings- og ensilagesaft</w:t>
            </w:r>
          </w:p>
        </w:tc>
      </w:tr>
      <w:tr w:rsidR="00921834" w:rsidRPr="005B4C48" w:rsidTr="00771964">
        <w:tc>
          <w:tcPr>
            <w:tcW w:w="9628" w:type="dxa"/>
          </w:tcPr>
          <w:p w:rsidR="00921834" w:rsidRPr="005B4C48" w:rsidRDefault="00921834" w:rsidP="00A37014">
            <w:r w:rsidRPr="005B4C48">
              <w:rPr>
                <w:b/>
              </w:rPr>
              <w:t>Definition og krav:</w:t>
            </w:r>
            <w:r w:rsidRPr="005B4C48">
              <w:t xml:space="preserve"> </w:t>
            </w:r>
            <w:r w:rsidRPr="005B4C48">
              <w:br/>
              <w:t xml:space="preserve">På møddingspladser, </w:t>
            </w:r>
            <w:r w:rsidRPr="00771A59">
              <w:t>ensilagepladser og pladser til kalvehytter skal</w:t>
            </w:r>
            <w:r w:rsidRPr="005B4C48">
              <w:t xml:space="preserve"> regnvand, som falder på pladserne og væske der løber fra saftgivende ensilage og fast gødning opsamles i en godkendt beholder og udbringes efter samme regler som gylle og fast gødning.</w:t>
            </w:r>
          </w:p>
          <w:p w:rsidR="00921834" w:rsidRPr="00771A59" w:rsidRDefault="00921834" w:rsidP="00A37014">
            <w:r w:rsidRPr="005B4C48">
              <w:rPr>
                <w:b/>
              </w:rPr>
              <w:t>Håndtering på husdyrbruget:</w:t>
            </w:r>
            <w:r w:rsidRPr="005B4C48">
              <w:rPr>
                <w:b/>
              </w:rPr>
              <w:br/>
            </w:r>
            <w:r w:rsidRPr="005B4C48">
              <w:t xml:space="preserve">Væske fra plads med kalvehytter ledes </w:t>
            </w:r>
            <w:r w:rsidRPr="00771A59">
              <w:t xml:space="preserve">til </w:t>
            </w:r>
            <w:r w:rsidR="00771A59" w:rsidRPr="00771A59">
              <w:t>gyllebeholder.</w:t>
            </w:r>
          </w:p>
          <w:p w:rsidR="00921834" w:rsidRPr="00771A59" w:rsidRDefault="00921834" w:rsidP="00A37014">
            <w:r w:rsidRPr="00771A59">
              <w:t>Saft fra møddingspladsen ledes til gyllebeholder</w:t>
            </w:r>
            <w:r w:rsidR="00771A59" w:rsidRPr="00771A59">
              <w:t>.</w:t>
            </w:r>
            <w:r w:rsidRPr="00771A59">
              <w:t xml:space="preserve"> </w:t>
            </w:r>
          </w:p>
        </w:tc>
      </w:tr>
      <w:tr w:rsidR="00921834" w:rsidRPr="005B4C48" w:rsidTr="00771964">
        <w:tc>
          <w:tcPr>
            <w:tcW w:w="9628" w:type="dxa"/>
          </w:tcPr>
          <w:p w:rsidR="00921834" w:rsidRPr="005B4C48" w:rsidRDefault="00921834" w:rsidP="00A37014">
            <w:pPr>
              <w:rPr>
                <w:highlight w:val="yellow"/>
              </w:rPr>
            </w:pPr>
            <w:r w:rsidRPr="005B4C48">
              <w:t>Restvand</w:t>
            </w:r>
          </w:p>
        </w:tc>
      </w:tr>
      <w:tr w:rsidR="00921834" w:rsidRPr="005B4C48" w:rsidTr="00771964">
        <w:tc>
          <w:tcPr>
            <w:tcW w:w="9628" w:type="dxa"/>
          </w:tcPr>
          <w:p w:rsidR="00921834" w:rsidRPr="005B4C48" w:rsidRDefault="00921834" w:rsidP="00A37014">
            <w:r w:rsidRPr="005B4C48">
              <w:rPr>
                <w:b/>
              </w:rPr>
              <w:t xml:space="preserve">Definition og krav: </w:t>
            </w:r>
            <w:r w:rsidRPr="005B4C48">
              <w:rPr>
                <w:b/>
              </w:rPr>
              <w:br/>
            </w:r>
            <w:r w:rsidRPr="00771A59">
              <w:t>Mælkerumsvand</w:t>
            </w:r>
            <w:r w:rsidRPr="005B4C48">
              <w:t xml:space="preserve"> samt vand fra vask af produkter fra husdyrhold, foderrekvisitter og lignende fra almindelig landbrugsdrift. </w:t>
            </w:r>
          </w:p>
          <w:p w:rsidR="00921834" w:rsidRPr="005B4C48" w:rsidRDefault="00921834" w:rsidP="00A37014">
            <w:r w:rsidRPr="005B4C48">
              <w:t>Væske fra ensilageopbevaringsanlæg med ikke-saftgivende ensilage og væske, der udelukkende er opsamlet fra ensilageopbevaringsanlæg senere end 1 måned fra il</w:t>
            </w:r>
            <w:r w:rsidR="00771A59">
              <w:t>ægning af saftgivende ensilage</w:t>
            </w:r>
            <w:r w:rsidRPr="005B4C48">
              <w:t>.</w:t>
            </w:r>
          </w:p>
          <w:p w:rsidR="00921834" w:rsidRPr="005B4C48" w:rsidRDefault="00921834" w:rsidP="00A37014">
            <w:r w:rsidRPr="005B4C48">
              <w:t xml:space="preserve">Restvand kan efter anmeldelse til Ringkøbing-Skjern Kommune </w:t>
            </w:r>
            <w:proofErr w:type="spellStart"/>
            <w:r w:rsidRPr="005B4C48">
              <w:t>udsprinkles</w:t>
            </w:r>
            <w:proofErr w:type="spellEnd"/>
            <w:r w:rsidRPr="005B4C48">
              <w:t xml:space="preserve"> på landbrugsarealer med en afgrøde. Betingelserne i landbrugets byggeblad om </w:t>
            </w:r>
            <w:proofErr w:type="spellStart"/>
            <w:r w:rsidRPr="005B4C48">
              <w:t>udsprinkling</w:t>
            </w:r>
            <w:proofErr w:type="spellEnd"/>
            <w:r w:rsidRPr="005B4C48">
              <w:t xml:space="preserve"> af ensilagesaft og restvand skal være opfyldt.</w:t>
            </w:r>
          </w:p>
          <w:p w:rsidR="00921834" w:rsidRPr="005B4C48" w:rsidRDefault="00921834" w:rsidP="00A37014">
            <w:pPr>
              <w:rPr>
                <w:highlight w:val="red"/>
              </w:rPr>
            </w:pPr>
            <w:r w:rsidRPr="005B4C48">
              <w:rPr>
                <w:b/>
              </w:rPr>
              <w:t>Håndtering på husdyrbruget:</w:t>
            </w:r>
            <w:r w:rsidRPr="005B4C48">
              <w:rPr>
                <w:b/>
              </w:rPr>
              <w:br/>
            </w:r>
            <w:r w:rsidRPr="005B4C48">
              <w:t xml:space="preserve">Mælkerumsvand og andet rengøringsvand fra staldanlæg ledes til </w:t>
            </w:r>
            <w:r w:rsidRPr="00571C15">
              <w:t xml:space="preserve">gyllekanaler/gyllebeholder. </w:t>
            </w:r>
          </w:p>
          <w:p w:rsidR="00921834" w:rsidRPr="00571C15" w:rsidRDefault="00921834" w:rsidP="00A37014">
            <w:pPr>
              <w:rPr>
                <w:highlight w:val="red"/>
              </w:rPr>
            </w:pPr>
            <w:r w:rsidRPr="005B4C48">
              <w:t xml:space="preserve">Fra ensilagepladsen </w:t>
            </w:r>
            <w:r w:rsidRPr="00571C15">
              <w:t xml:space="preserve">afledes restvand til </w:t>
            </w:r>
            <w:r w:rsidR="00571C15" w:rsidRPr="00571C15">
              <w:t>gyllebeholder.</w:t>
            </w:r>
          </w:p>
        </w:tc>
      </w:tr>
      <w:tr w:rsidR="00921834" w:rsidRPr="005B4C48" w:rsidTr="00771964">
        <w:tc>
          <w:tcPr>
            <w:tcW w:w="9628" w:type="dxa"/>
          </w:tcPr>
          <w:p w:rsidR="00921834" w:rsidRPr="005B4C48" w:rsidRDefault="00921834" w:rsidP="00A37014">
            <w:pPr>
              <w:rPr>
                <w:highlight w:val="yellow"/>
              </w:rPr>
            </w:pPr>
            <w:r w:rsidRPr="005B4C48">
              <w:t>Spildevand fra vaskeplads</w:t>
            </w:r>
          </w:p>
        </w:tc>
      </w:tr>
      <w:tr w:rsidR="00921834" w:rsidRPr="00571C15" w:rsidTr="00771964">
        <w:tc>
          <w:tcPr>
            <w:tcW w:w="9628" w:type="dxa"/>
          </w:tcPr>
          <w:p w:rsidR="00921834" w:rsidRPr="00571C15" w:rsidRDefault="00921834" w:rsidP="00A37014">
            <w:r w:rsidRPr="00571C15">
              <w:rPr>
                <w:b/>
              </w:rPr>
              <w:t xml:space="preserve">Definition og krav: </w:t>
            </w:r>
            <w:r w:rsidRPr="00571C15">
              <w:rPr>
                <w:b/>
              </w:rPr>
              <w:br/>
            </w:r>
            <w:r w:rsidRPr="00571C15">
              <w:t xml:space="preserve">Spildevand fra vask af landbrugsmaskiner skal opsamles i gyllebeholder eller anden godkendt beholder. Alternativt kan vask af landbrugsmaskiner ske i marken. </w:t>
            </w:r>
          </w:p>
          <w:p w:rsidR="00921834" w:rsidRPr="00571C15" w:rsidRDefault="00921834" w:rsidP="00A37014">
            <w:r w:rsidRPr="00571C15">
              <w:rPr>
                <w:b/>
              </w:rPr>
              <w:t>Håndtering på husdyrbruget:</w:t>
            </w:r>
            <w:r w:rsidRPr="00571C15">
              <w:rPr>
                <w:b/>
              </w:rPr>
              <w:br/>
            </w:r>
            <w:r w:rsidRPr="00571C15">
              <w:t xml:space="preserve">På husdyrbruget foretages vask af maskiner i </w:t>
            </w:r>
            <w:r w:rsidR="00571C15" w:rsidRPr="00571C15">
              <w:t>marken eller på støbt plads</w:t>
            </w:r>
            <w:r w:rsidRPr="00571C15">
              <w:t xml:space="preserve"> med afløb til gyllesystem.</w:t>
            </w:r>
          </w:p>
          <w:p w:rsidR="00921834" w:rsidRPr="00571C15" w:rsidRDefault="00921834" w:rsidP="00571C15">
            <w:r w:rsidRPr="00571C15">
              <w:t>Der rengøres ikke marksprøjter på ejendommen</w:t>
            </w:r>
            <w:r w:rsidR="00571C15" w:rsidRPr="00571C15">
              <w:t>, da ejedommen drives økologisk</w:t>
            </w:r>
            <w:r w:rsidRPr="00571C15">
              <w:t xml:space="preserve">. </w:t>
            </w:r>
          </w:p>
        </w:tc>
      </w:tr>
    </w:tbl>
    <w:p w:rsidR="00921834" w:rsidRPr="005B4C48" w:rsidRDefault="00921834" w:rsidP="00A37014"/>
    <w:p w:rsidR="00921834" w:rsidRPr="005B4C48" w:rsidRDefault="00921834" w:rsidP="00A37014">
      <w:r w:rsidRPr="005B4C48">
        <w:lastRenderedPageBreak/>
        <w:t xml:space="preserve">Der henvises desuden til </w:t>
      </w:r>
      <w:r w:rsidRPr="00141E08">
        <w:t xml:space="preserve">afløbsplan i bilag </w:t>
      </w:r>
      <w:r w:rsidR="00141E08" w:rsidRPr="00141E08">
        <w:t>3</w:t>
      </w:r>
    </w:p>
    <w:p w:rsidR="00B641FE" w:rsidRPr="006A7468" w:rsidRDefault="00B641FE" w:rsidP="00B641FE">
      <w:pPr>
        <w:rPr>
          <w:u w:val="single"/>
        </w:rPr>
      </w:pPr>
      <w:r w:rsidRPr="006A7468">
        <w:rPr>
          <w:u w:val="single"/>
        </w:rPr>
        <w:t>Påvirkning fra opbevaring af bekæmpelsesmidler, olie og brændstof</w:t>
      </w:r>
    </w:p>
    <w:p w:rsidR="00332ACF" w:rsidRDefault="00B641FE" w:rsidP="00332ACF">
      <w:pPr>
        <w:spacing w:line="247" w:lineRule="auto"/>
        <w:rPr>
          <w:rFonts w:cs="Calibri"/>
        </w:rPr>
      </w:pPr>
      <w:r w:rsidRPr="00EA144F">
        <w:rPr>
          <w:rFonts w:cs="Calibri"/>
        </w:rPr>
        <w:t>Ansøger oplyser</w:t>
      </w:r>
      <w:r w:rsidR="00332ACF">
        <w:rPr>
          <w:rFonts w:cs="Calibri"/>
        </w:rPr>
        <w:t>:</w:t>
      </w:r>
    </w:p>
    <w:p w:rsidR="00332ACF" w:rsidRPr="00332ACF" w:rsidRDefault="00332ACF" w:rsidP="00332ACF">
      <w:pPr>
        <w:spacing w:line="247" w:lineRule="auto"/>
        <w:rPr>
          <w:rFonts w:cs="Calibri"/>
          <w:u w:val="single"/>
        </w:rPr>
      </w:pPr>
      <w:r w:rsidRPr="00332ACF">
        <w:rPr>
          <w:rFonts w:cs="Calibri"/>
          <w:u w:val="single"/>
        </w:rPr>
        <w:t>Olie</w:t>
      </w:r>
    </w:p>
    <w:p w:rsidR="00332ACF" w:rsidRPr="00332ACF" w:rsidRDefault="00332ACF" w:rsidP="00332ACF">
      <w:pPr>
        <w:spacing w:line="247" w:lineRule="auto"/>
        <w:rPr>
          <w:rFonts w:cs="Calibri"/>
        </w:rPr>
      </w:pPr>
      <w:r w:rsidRPr="00332ACF">
        <w:rPr>
          <w:rFonts w:cs="Calibri"/>
        </w:rPr>
        <w:t xml:space="preserve">På ejendommen anvendes der olie, i form af diesel- og fyringsolie og smøreolie. Dieselolie anvendes til landbrugsmaskinerne i forbindelse med markarbejdet. Dieselolien opbevares i maskinhuset i en overjordisk tank på 1.200 liter. Tanken er placeret på fast bund uden afløb. Smøreolie anvendes </w:t>
      </w:r>
      <w:r>
        <w:rPr>
          <w:rFonts w:cs="Calibri"/>
        </w:rPr>
        <w:t>til traktorer og maski</w:t>
      </w:r>
      <w:r w:rsidRPr="00332ACF">
        <w:rPr>
          <w:rFonts w:cs="Calibri"/>
        </w:rPr>
        <w:t xml:space="preserve">ner, og opbevares i 200 liter tromler i maskinhuset, de er ligeledes placeret </w:t>
      </w:r>
      <w:r>
        <w:rPr>
          <w:rFonts w:cs="Calibri"/>
        </w:rPr>
        <w:t>på fast bund uden afløb. Olieaf</w:t>
      </w:r>
      <w:r w:rsidRPr="00332ACF">
        <w:rPr>
          <w:rFonts w:cs="Calibri"/>
        </w:rPr>
        <w:t>fald afleveres på den kommunale modtagestation eller afhentes af godkendt firma.</w:t>
      </w:r>
    </w:p>
    <w:p w:rsidR="00332ACF" w:rsidRPr="00332ACF" w:rsidRDefault="00332ACF" w:rsidP="00332ACF">
      <w:pPr>
        <w:spacing w:line="247" w:lineRule="auto"/>
        <w:rPr>
          <w:rFonts w:cs="Calibri"/>
          <w:u w:val="single"/>
        </w:rPr>
      </w:pPr>
      <w:r w:rsidRPr="00332ACF">
        <w:rPr>
          <w:rFonts w:cs="Calibri"/>
          <w:u w:val="single"/>
        </w:rPr>
        <w:t>Kemikalier</w:t>
      </w:r>
    </w:p>
    <w:p w:rsidR="00332ACF" w:rsidRPr="00332ACF" w:rsidRDefault="00332ACF" w:rsidP="00332ACF">
      <w:pPr>
        <w:spacing w:line="247" w:lineRule="auto"/>
        <w:rPr>
          <w:rFonts w:cs="Calibri"/>
        </w:rPr>
      </w:pPr>
      <w:r w:rsidRPr="00332ACF">
        <w:rPr>
          <w:rFonts w:cs="Calibri"/>
        </w:rPr>
        <w:t>På ejendommen anvendes der kemikalier hovedsaligt i form af rengøringsmidler. Det er minimalt hvad der anvendes af rengøringsmidler. Ved vask af stalde anvendes iblødsætning og højtryksrenser. Nødvendige rengøringsmidler/kemikalier bruges op i ejendommens drift, hvorved der normalt ikke er kemikalieaffald til bortskaffelse. Hvis reglerne ændres så et kemikalie, der tidligere har været benyttet på ejendommen, bliver ulovligt at bruge, bortskaffes eventuelle rester hurtigst muligt til Kommunal Modtagestation.</w:t>
      </w:r>
    </w:p>
    <w:p w:rsidR="00332ACF" w:rsidRPr="00332ACF" w:rsidRDefault="00332ACF" w:rsidP="00332ACF">
      <w:pPr>
        <w:spacing w:line="247" w:lineRule="auto"/>
        <w:rPr>
          <w:rFonts w:cs="Calibri"/>
          <w:u w:val="single"/>
        </w:rPr>
      </w:pPr>
      <w:r w:rsidRPr="00332ACF">
        <w:rPr>
          <w:rFonts w:cs="Calibri"/>
          <w:u w:val="single"/>
        </w:rPr>
        <w:t>Pesticider</w:t>
      </w:r>
    </w:p>
    <w:p w:rsidR="00332ACF" w:rsidRPr="00332ACF" w:rsidRDefault="00332ACF" w:rsidP="00332ACF">
      <w:pPr>
        <w:spacing w:line="247" w:lineRule="auto"/>
        <w:rPr>
          <w:rFonts w:cs="Calibri"/>
        </w:rPr>
      </w:pPr>
      <w:r w:rsidRPr="00332ACF">
        <w:rPr>
          <w:rFonts w:cs="Calibri"/>
        </w:rPr>
        <w:t>Der anvendes ikke pesticider da husdyrbruget drives økologisk.</w:t>
      </w:r>
    </w:p>
    <w:p w:rsidR="00332ACF" w:rsidRPr="00332ACF" w:rsidRDefault="00332ACF" w:rsidP="00332ACF">
      <w:pPr>
        <w:spacing w:line="247" w:lineRule="auto"/>
        <w:rPr>
          <w:rFonts w:cs="Calibri"/>
          <w:u w:val="single"/>
        </w:rPr>
      </w:pPr>
      <w:r w:rsidRPr="00332ACF">
        <w:rPr>
          <w:rFonts w:cs="Calibri"/>
          <w:u w:val="single"/>
        </w:rPr>
        <w:t>Medicin</w:t>
      </w:r>
    </w:p>
    <w:p w:rsidR="00332ACF" w:rsidRDefault="00332ACF" w:rsidP="00332ACF">
      <w:pPr>
        <w:spacing w:line="247" w:lineRule="auto"/>
        <w:rPr>
          <w:rFonts w:cs="Calibri"/>
        </w:rPr>
      </w:pPr>
      <w:r w:rsidRPr="00332ACF">
        <w:rPr>
          <w:rFonts w:cs="Calibri"/>
        </w:rPr>
        <w:t xml:space="preserve">Bedriften er tilmeldt en sundhedsordning med dyrlægen, som kommer </w:t>
      </w:r>
      <w:r>
        <w:rPr>
          <w:rFonts w:cs="Calibri"/>
        </w:rPr>
        <w:t>på besøg mindst en gang om måne</w:t>
      </w:r>
      <w:r w:rsidRPr="00332ACF">
        <w:rPr>
          <w:rFonts w:cs="Calibri"/>
        </w:rPr>
        <w:t>den. Her udskriver dyrlægen den nødvendige medicin. Medicinen opbevares i e</w:t>
      </w:r>
      <w:r>
        <w:rPr>
          <w:rFonts w:cs="Calibri"/>
        </w:rPr>
        <w:t>t køleskab i stalden. Eventu</w:t>
      </w:r>
      <w:r w:rsidRPr="00332ACF">
        <w:rPr>
          <w:rFonts w:cs="Calibri"/>
        </w:rPr>
        <w:t>elle medicinrester returneres til dyrlæge eller apotek. Det er dog sjældent at det sker, da alt det indkøbte opbruges. Skarpe og spidse genstande opbevares i lukket beholder i stalden, og afleveres til dyrlæge eller på kommunal genbrugsstation.</w:t>
      </w:r>
    </w:p>
    <w:p w:rsidR="00B641FE" w:rsidRDefault="00B641FE" w:rsidP="00332ACF">
      <w:pPr>
        <w:spacing w:line="247" w:lineRule="auto"/>
      </w:pPr>
      <w:r w:rsidRPr="00EA144F">
        <w:t xml:space="preserve"> </w:t>
      </w:r>
    </w:p>
    <w:p w:rsidR="00B641FE" w:rsidRDefault="00B641FE" w:rsidP="00B641FE">
      <w:r>
        <w:t>Ringkøbing-Skjern Kommune kan oplyse, at generelt skal opbevaring ske</w:t>
      </w:r>
      <w:r w:rsidRPr="00162364">
        <w:t>, så der ikke er risiko for at forurene jord, vandmiljø og grundvand. Det betyder i prak</w:t>
      </w:r>
      <w:r>
        <w:t>sis, at der ikke må være afløb fra opbevaringsrum</w:t>
      </w:r>
      <w:r w:rsidRPr="00162364">
        <w:t>, med mindre det fører til en opsamlingsbeholder. Det betyder også, at gulvet skal være med tæt</w:t>
      </w:r>
      <w:r>
        <w:t xml:space="preserve"> bund</w:t>
      </w:r>
      <w:r w:rsidRPr="00162364">
        <w:t>. Spild skal suges op med f.eks. kattegrus eller savsmuld og afleveres til en genbrugsstation.</w:t>
      </w:r>
    </w:p>
    <w:p w:rsidR="00B641FE" w:rsidRPr="00413DB7" w:rsidRDefault="00B641FE" w:rsidP="00B641FE">
      <w:pPr>
        <w:rPr>
          <w:u w:val="single"/>
        </w:rPr>
      </w:pPr>
      <w:r w:rsidRPr="00413DB7">
        <w:rPr>
          <w:u w:val="single"/>
        </w:rPr>
        <w:t>Påvirkning af grundvand</w:t>
      </w:r>
    </w:p>
    <w:p w:rsidR="00B641FE" w:rsidRDefault="00B641FE" w:rsidP="00B641FE">
      <w:r>
        <w:t xml:space="preserve">Anlægget ligger i </w:t>
      </w:r>
      <w:r w:rsidRPr="00571C15">
        <w:t>område med almindelige drikkevandsinteresser.</w:t>
      </w:r>
      <w:r>
        <w:t xml:space="preserve"> </w:t>
      </w:r>
    </w:p>
    <w:p w:rsidR="00B641FE" w:rsidRPr="006A5E98" w:rsidRDefault="00571C15" w:rsidP="00B641FE">
      <w:r>
        <w:t xml:space="preserve">Tæt på husdyrbruget </w:t>
      </w:r>
      <w:r w:rsidR="00B641FE" w:rsidRPr="006A5E98">
        <w:t xml:space="preserve">er der </w:t>
      </w:r>
      <w:r>
        <w:t xml:space="preserve">en </w:t>
      </w:r>
      <w:r w:rsidR="00B641FE" w:rsidRPr="006A5E98">
        <w:t>mark</w:t>
      </w:r>
      <w:r>
        <w:t>vandingsboring</w:t>
      </w:r>
      <w:r w:rsidR="00B641FE" w:rsidRPr="006A5E98">
        <w:t xml:space="preserve">. Ved boringer, jf. § 22, stk. 1 i Miljøbeskyttelsesloven, bør der holdes et </w:t>
      </w:r>
      <w:r w:rsidR="00822C9C">
        <w:t>beskyttelseszone</w:t>
      </w:r>
      <w:r w:rsidR="00B641FE" w:rsidRPr="006A5E98">
        <w:t xml:space="preserve"> omkring borestedet på mindst 10 m for almene vandforsyningsboringer og på mindst 5 m for ikke-almene vandforsyningsboringer. </w:t>
      </w:r>
    </w:p>
    <w:p w:rsidR="00B641FE" w:rsidRDefault="00B641FE" w:rsidP="00B641FE">
      <w:r w:rsidRPr="006A5E98">
        <w:t xml:space="preserve">Det vil sige, at der skal holdes en sprøjte- og </w:t>
      </w:r>
      <w:r w:rsidR="00822C9C">
        <w:t>gød</w:t>
      </w:r>
      <w:r w:rsidRPr="006A5E98">
        <w:t>ningsfri zone omkring vandboringerne på mindst 5 meter. Opblanding og opbevaring af bekæmpelsesmidler, herunder tom emballage, samt andre stoffer, der kan forurene grundvandet, er heller ikke tilladt inden for fredningsbæltet.</w:t>
      </w:r>
      <w:r w:rsidR="00332ACF">
        <w:t xml:space="preserve"> Der anvendes ikke pesticider på ejendommen, da husdyrbruget drives økologisk.</w:t>
      </w:r>
    </w:p>
    <w:p w:rsidR="00B641FE" w:rsidRPr="00413DB7" w:rsidRDefault="00B641FE" w:rsidP="00B641FE">
      <w:pPr>
        <w:rPr>
          <w:u w:val="single"/>
        </w:rPr>
      </w:pPr>
      <w:r w:rsidRPr="00413DB7">
        <w:rPr>
          <w:u w:val="single"/>
        </w:rPr>
        <w:lastRenderedPageBreak/>
        <w:t>Håndtering og opbevaring af affald</w:t>
      </w:r>
    </w:p>
    <w:p w:rsidR="00332ACF" w:rsidRPr="00332ACF" w:rsidRDefault="00B641FE" w:rsidP="00B641FE">
      <w:r w:rsidRPr="00332ACF">
        <w:t xml:space="preserve">Ansøger </w:t>
      </w:r>
      <w:r w:rsidR="00332ACF" w:rsidRPr="00332ACF">
        <w:t>oplyser:</w:t>
      </w:r>
    </w:p>
    <w:p w:rsidR="00332ACF" w:rsidRPr="00332ACF" w:rsidRDefault="00332ACF" w:rsidP="00332ACF">
      <w:pPr>
        <w:pStyle w:val="Default"/>
        <w:rPr>
          <w:rFonts w:ascii="Cambria" w:hAnsi="Cambria"/>
          <w:sz w:val="22"/>
          <w:szCs w:val="22"/>
        </w:rPr>
      </w:pPr>
      <w:r w:rsidRPr="00332ACF">
        <w:rPr>
          <w:rFonts w:ascii="Cambria" w:hAnsi="Cambria"/>
          <w:sz w:val="22"/>
          <w:szCs w:val="22"/>
        </w:rPr>
        <w:t xml:space="preserve">Erhvervsaffald håndteres efter kommunens affaldsregulativ. </w:t>
      </w:r>
    </w:p>
    <w:p w:rsidR="00332ACF" w:rsidRDefault="00332ACF" w:rsidP="00332ACF">
      <w:r w:rsidRPr="00332ACF">
        <w:t>Dagrenovation samt pap og papir fra bedriften fyldes i affaldscontainer. Affaldscontaineren tømmes hver 14. dag via den kommunale ordning.</w:t>
      </w:r>
    </w:p>
    <w:p w:rsidR="00332ACF" w:rsidRDefault="00332ACF" w:rsidP="00332ACF">
      <w:r>
        <w:t>Ikke forbrændingsegnet affald (f.eks. eternit, glaserede fliser og tegl, imprægneret træ o.l.). Normalt forefindes der ikke ”ikke forbrændingsegnet affald” på ejendommen, men i tilfælde af den type affald opstår, så bortskaffes det til kommunal genbrugsplads. Eventuelt jernaffald bortskaffes til skrothandler.</w:t>
      </w:r>
    </w:p>
    <w:p w:rsidR="00332ACF" w:rsidRPr="00332ACF" w:rsidRDefault="00332ACF" w:rsidP="00332ACF">
      <w:r>
        <w:t>Øvrigt farligt affald som f.eks. lysstofrør, el-</w:t>
      </w:r>
      <w:proofErr w:type="spellStart"/>
      <w:r>
        <w:t>sparepærer</w:t>
      </w:r>
      <w:proofErr w:type="spellEnd"/>
      <w:r>
        <w:t>, oliefiltre, batterier eller spraydåser indsamles i værksted. Brugte batterier tages ofte med retur af leverandør. Andet leveres til kommunal modtagestation.</w:t>
      </w:r>
    </w:p>
    <w:p w:rsidR="00B641FE" w:rsidRPr="00105A17" w:rsidRDefault="00B641FE" w:rsidP="00B641FE">
      <w:pPr>
        <w:rPr>
          <w:u w:val="single"/>
        </w:rPr>
      </w:pPr>
      <w:r w:rsidRPr="00105A17">
        <w:rPr>
          <w:u w:val="single"/>
        </w:rPr>
        <w:t>Håndtering af unormale driftssituationer og uheld</w:t>
      </w:r>
    </w:p>
    <w:p w:rsidR="00B641FE" w:rsidRPr="005B4C48" w:rsidRDefault="00B641FE" w:rsidP="00B641FE">
      <w:r w:rsidRPr="005B4C48">
        <w:t xml:space="preserve">I forbindelse med </w:t>
      </w:r>
      <w:r w:rsidRPr="00BB0A09">
        <w:t>denne miljø</w:t>
      </w:r>
      <w:r w:rsidR="00E35848" w:rsidRPr="00BB0A09">
        <w:t>tilladelse</w:t>
      </w:r>
      <w:r w:rsidRPr="00BB0A09">
        <w:t xml:space="preserve">, </w:t>
      </w:r>
      <w:r w:rsidR="00BB0A09" w:rsidRPr="00BB0A09">
        <w:t>er der udarbejdet</w:t>
      </w:r>
      <w:r w:rsidRPr="00BB0A09">
        <w:t xml:space="preserve"> en beredskabsplan</w:t>
      </w:r>
      <w:r w:rsidRPr="005B4C48">
        <w:t xml:space="preserve">, der beskriver, hvorledes der skal reageres i unormale driftssituationer og i tilfælde af uheld med eks. gylle. Der er stillet vilkår om, at beredskabsplanen til en </w:t>
      </w:r>
      <w:r>
        <w:t xml:space="preserve">hver tid skal være ajourført. </w:t>
      </w:r>
      <w:r>
        <w:br/>
      </w:r>
      <w:r>
        <w:br/>
      </w:r>
      <w:r w:rsidRPr="005B4C48">
        <w:t xml:space="preserve">Det er Ringkøbing-Skjern Kommunes vurdering, at udarbejdelse af en beredskabsplan tilskynder ansøger i at gennemgå bedriften og foretage en risikovurdering af, om der skal ændres i drift eller indretning, således at risikoen for uheld minimeres samt at omfanget af skaden ved uheld reduceres.  </w:t>
      </w:r>
    </w:p>
    <w:p w:rsidR="00B641FE" w:rsidRDefault="00B641FE" w:rsidP="00B641FE">
      <w:pPr>
        <w:pStyle w:val="Overskrift3"/>
      </w:pPr>
      <w:bookmarkStart w:id="205" w:name="_Toc513126587"/>
      <w:bookmarkStart w:id="206" w:name="_Toc5176780"/>
      <w:r>
        <w:t>Samlet vurdering af påvirkningen af jord, grundvand og overfladevand</w:t>
      </w:r>
      <w:bookmarkEnd w:id="205"/>
      <w:bookmarkEnd w:id="206"/>
    </w:p>
    <w:p w:rsidR="00B641FE" w:rsidRDefault="00B641FE" w:rsidP="00B641FE">
      <w:r>
        <w:t>Beskyttelsen af jord, grundvand og overfladevand imod påvirkninger fra driften af husdyrbrug er reguleret i husdyrgødningsbekendtgørelsen, hvor der er generelle regler der skal overholdes, i forbindelse med etablering og drift af husdyrbrugets anlæg.</w:t>
      </w:r>
    </w:p>
    <w:p w:rsidR="00B641FE" w:rsidRDefault="00B641FE" w:rsidP="00B641FE">
      <w:r>
        <w:t>Overholdelsen af de generelle regler bliver kontrolleret gennem kommunens miljøtilsyn med husdyrbrugene</w:t>
      </w:r>
      <w:r w:rsidR="000E0E55">
        <w:t>,</w:t>
      </w:r>
      <w:r>
        <w:t xml:space="preserve"> og der bliver ved hvert tilsyn foretaget en risikovurdering der anvendes til fastsættelse af tilsynsfrekvensen.</w:t>
      </w:r>
    </w:p>
    <w:p w:rsidR="00B641FE" w:rsidRPr="005B4C48" w:rsidRDefault="00B641FE" w:rsidP="00B641FE">
      <w:r>
        <w:t xml:space="preserve">Der er til yderligere sikring </w:t>
      </w:r>
      <w:r w:rsidRPr="005B4C48">
        <w:t>imod forurening</w:t>
      </w:r>
      <w:r>
        <w:t xml:space="preserve"> af jord, grundvand og overfladevand</w:t>
      </w:r>
      <w:r w:rsidRPr="005B4C48">
        <w:t xml:space="preserve"> stillet vilkår til:</w:t>
      </w:r>
    </w:p>
    <w:p w:rsidR="00B641FE" w:rsidRPr="008B3270" w:rsidRDefault="00B641FE" w:rsidP="00B641FE">
      <w:pPr>
        <w:pStyle w:val="Listeafsnit"/>
        <w:numPr>
          <w:ilvl w:val="0"/>
          <w:numId w:val="14"/>
        </w:numPr>
        <w:rPr>
          <w:rFonts w:ascii="Cambria" w:eastAsiaTheme="minorHAnsi" w:hAnsi="Cambria" w:cstheme="minorBidi"/>
          <w:sz w:val="22"/>
          <w:szCs w:val="22"/>
          <w:lang w:eastAsia="en-US"/>
        </w:rPr>
      </w:pPr>
      <w:r w:rsidRPr="008B3270">
        <w:rPr>
          <w:rFonts w:ascii="Cambria" w:eastAsiaTheme="minorHAnsi" w:hAnsi="Cambria" w:cstheme="minorBidi"/>
          <w:sz w:val="22"/>
          <w:szCs w:val="22"/>
          <w:lang w:eastAsia="en-US"/>
        </w:rPr>
        <w:t>Renholdelsen af de arealer der afleder vand til nedsivning eller recipient</w:t>
      </w:r>
    </w:p>
    <w:p w:rsidR="00B641FE" w:rsidRPr="008B3270" w:rsidRDefault="00B641FE" w:rsidP="00B641FE">
      <w:pPr>
        <w:pStyle w:val="Listeafsnit"/>
        <w:numPr>
          <w:ilvl w:val="0"/>
          <w:numId w:val="14"/>
        </w:numPr>
        <w:rPr>
          <w:rFonts w:ascii="Cambria" w:eastAsiaTheme="minorHAnsi" w:hAnsi="Cambria" w:cstheme="minorBidi"/>
          <w:sz w:val="22"/>
          <w:szCs w:val="22"/>
          <w:lang w:eastAsia="en-US"/>
        </w:rPr>
      </w:pPr>
      <w:r w:rsidRPr="008B3270">
        <w:rPr>
          <w:rFonts w:ascii="Cambria" w:eastAsiaTheme="minorHAnsi" w:hAnsi="Cambria" w:cstheme="minorBidi"/>
          <w:sz w:val="22"/>
          <w:szCs w:val="22"/>
          <w:lang w:eastAsia="en-US"/>
        </w:rPr>
        <w:t>Vedligeholdelsen af afløb, pumper og andet som anvendes til spildevand, restvand og saftafløb</w:t>
      </w:r>
    </w:p>
    <w:p w:rsidR="00B641FE" w:rsidRPr="008B3270" w:rsidRDefault="00B641FE" w:rsidP="00B641FE">
      <w:pPr>
        <w:pStyle w:val="Listeafsnit"/>
        <w:numPr>
          <w:ilvl w:val="0"/>
          <w:numId w:val="14"/>
        </w:numPr>
        <w:rPr>
          <w:rFonts w:ascii="Cambria" w:eastAsiaTheme="minorHAnsi" w:hAnsi="Cambria" w:cstheme="minorBidi"/>
          <w:sz w:val="22"/>
          <w:szCs w:val="22"/>
          <w:lang w:eastAsia="en-US"/>
        </w:rPr>
      </w:pPr>
      <w:r w:rsidRPr="008B3270">
        <w:rPr>
          <w:rFonts w:ascii="Cambria" w:eastAsiaTheme="minorHAnsi" w:hAnsi="Cambria" w:cstheme="minorBidi"/>
          <w:sz w:val="22"/>
          <w:szCs w:val="22"/>
          <w:lang w:eastAsia="en-US"/>
        </w:rPr>
        <w:t>Håndtering af spildevand, restvand og saftafløb</w:t>
      </w:r>
    </w:p>
    <w:p w:rsidR="00B641FE" w:rsidRDefault="00B641FE" w:rsidP="00B641FE">
      <w:pPr>
        <w:pStyle w:val="Listeafsnit"/>
        <w:numPr>
          <w:ilvl w:val="0"/>
          <w:numId w:val="14"/>
        </w:numPr>
        <w:rPr>
          <w:rFonts w:ascii="Cambria" w:eastAsiaTheme="minorHAnsi" w:hAnsi="Cambria" w:cstheme="minorBidi"/>
          <w:sz w:val="22"/>
          <w:szCs w:val="22"/>
          <w:lang w:eastAsia="en-US"/>
        </w:rPr>
      </w:pPr>
      <w:r w:rsidRPr="008B3270">
        <w:rPr>
          <w:rFonts w:ascii="Cambria" w:eastAsiaTheme="minorHAnsi" w:hAnsi="Cambria" w:cstheme="minorBidi"/>
          <w:sz w:val="22"/>
          <w:szCs w:val="22"/>
          <w:lang w:eastAsia="en-US"/>
        </w:rPr>
        <w:t xml:space="preserve">Vask af landbrugsmaskiner </w:t>
      </w:r>
    </w:p>
    <w:p w:rsidR="00B641FE" w:rsidRPr="00EA001B" w:rsidRDefault="00B641FE" w:rsidP="00B641FE">
      <w:pPr>
        <w:pStyle w:val="Listeafsnit"/>
        <w:numPr>
          <w:ilvl w:val="0"/>
          <w:numId w:val="14"/>
        </w:numPr>
        <w:rPr>
          <w:rFonts w:ascii="Cambria" w:eastAsiaTheme="minorHAnsi" w:hAnsi="Cambria" w:cstheme="minorBidi"/>
          <w:sz w:val="22"/>
          <w:szCs w:val="22"/>
          <w:lang w:eastAsia="en-US"/>
        </w:rPr>
      </w:pPr>
      <w:r>
        <w:rPr>
          <w:rFonts w:ascii="Cambria" w:eastAsiaTheme="minorHAnsi" w:hAnsi="Cambria" w:cstheme="minorBidi"/>
          <w:sz w:val="22"/>
          <w:szCs w:val="22"/>
          <w:lang w:eastAsia="en-US"/>
        </w:rPr>
        <w:t>H</w:t>
      </w:r>
      <w:r w:rsidRPr="00DE4CD0">
        <w:rPr>
          <w:rFonts w:ascii="Cambria" w:eastAsiaTheme="minorHAnsi" w:hAnsi="Cambria" w:cstheme="minorBidi"/>
          <w:sz w:val="22"/>
          <w:szCs w:val="22"/>
          <w:lang w:eastAsia="en-US"/>
        </w:rPr>
        <w:t>åndtering og opbevaring af affald</w:t>
      </w:r>
      <w:r w:rsidRPr="008B3270">
        <w:t xml:space="preserve">. </w:t>
      </w:r>
    </w:p>
    <w:p w:rsidR="00B641FE" w:rsidRPr="001121C4" w:rsidRDefault="00B641FE" w:rsidP="00B641FE">
      <w:pPr>
        <w:pStyle w:val="Listeafsnit"/>
        <w:numPr>
          <w:ilvl w:val="0"/>
          <w:numId w:val="14"/>
        </w:numPr>
        <w:rPr>
          <w:rFonts w:ascii="Cambria" w:eastAsiaTheme="minorHAnsi" w:hAnsi="Cambria" w:cstheme="minorBidi"/>
          <w:sz w:val="22"/>
          <w:szCs w:val="22"/>
          <w:lang w:eastAsia="en-US"/>
        </w:rPr>
      </w:pPr>
      <w:r>
        <w:rPr>
          <w:rFonts w:ascii="Cambria" w:eastAsiaTheme="minorHAnsi" w:hAnsi="Cambria" w:cstheme="minorBidi"/>
          <w:sz w:val="22"/>
          <w:szCs w:val="22"/>
          <w:lang w:eastAsia="en-US"/>
        </w:rPr>
        <w:t>O</w:t>
      </w:r>
      <w:r w:rsidRPr="00EA001B">
        <w:rPr>
          <w:rFonts w:ascii="Cambria" w:eastAsiaTheme="minorHAnsi" w:hAnsi="Cambria" w:cstheme="minorBidi"/>
          <w:sz w:val="22"/>
          <w:szCs w:val="22"/>
          <w:lang w:eastAsia="en-US"/>
        </w:rPr>
        <w:t>pbevaring af brændstof, fyringsolie og medicin.</w:t>
      </w:r>
      <w:r>
        <w:t xml:space="preserve"> </w:t>
      </w:r>
    </w:p>
    <w:p w:rsidR="00B641FE" w:rsidRPr="008B3270" w:rsidRDefault="00B641FE" w:rsidP="00B641FE">
      <w:pPr>
        <w:pStyle w:val="Listeafsnit"/>
        <w:ind w:left="720"/>
        <w:rPr>
          <w:rFonts w:ascii="Cambria" w:eastAsiaTheme="minorHAnsi" w:hAnsi="Cambria" w:cstheme="minorBidi"/>
          <w:sz w:val="22"/>
          <w:szCs w:val="22"/>
          <w:lang w:eastAsia="en-US"/>
        </w:rPr>
      </w:pPr>
    </w:p>
    <w:p w:rsidR="00B641FE" w:rsidRDefault="00B641FE" w:rsidP="00B641FE">
      <w:r w:rsidRPr="005B4C48">
        <w:t>Ringkøbing-Skjern Kommune vurderer</w:t>
      </w:r>
      <w:r>
        <w:t xml:space="preserve"> på baggrund af oplysninger fra ansøger</w:t>
      </w:r>
      <w:r w:rsidRPr="005B4C48">
        <w:t xml:space="preserve">, at de stillede vilkår, samt generel lovgivning </w:t>
      </w:r>
      <w:r>
        <w:t xml:space="preserve">og kommunens tilsyn med husdyrbrug </w:t>
      </w:r>
      <w:r w:rsidRPr="005B4C48">
        <w:t xml:space="preserve">er tilstrækkelig til at beskytte </w:t>
      </w:r>
      <w:r>
        <w:t>jord, grundvand og overfladevand</w:t>
      </w:r>
      <w:r w:rsidRPr="005B4C48">
        <w:t xml:space="preserve"> mod væsentlige påvirkninger, som følge af husdyrbrugets </w:t>
      </w:r>
      <w:r>
        <w:t>drift.</w:t>
      </w:r>
    </w:p>
    <w:p w:rsidR="00921834" w:rsidRDefault="00921834" w:rsidP="00A37014"/>
    <w:p w:rsidR="00921834" w:rsidRDefault="00921834" w:rsidP="00332ACF">
      <w:pPr>
        <w:pStyle w:val="Overskrift2"/>
      </w:pPr>
      <w:bookmarkStart w:id="207" w:name="_Toc5176781"/>
      <w:r w:rsidRPr="00441626">
        <w:t>Påvirkning af naboer</w:t>
      </w:r>
      <w:bookmarkEnd w:id="207"/>
    </w:p>
    <w:p w:rsidR="00D51D33" w:rsidRPr="00C031BD" w:rsidRDefault="00D51D33" w:rsidP="00D51D33">
      <w:r>
        <w:t xml:space="preserve">Husdyrbruget kan påvirke naboer med lugt-, støj-, rystelser-, </w:t>
      </w:r>
      <w:r w:rsidRPr="00C031BD">
        <w:t>lugt-, støj-, rystelses-, støv-, flue-, transport- og lysgener, uhygiejniske forhold</w:t>
      </w:r>
      <w:r>
        <w:t>.</w:t>
      </w:r>
    </w:p>
    <w:p w:rsidR="00C031BD" w:rsidRPr="005B4C48" w:rsidRDefault="003A77DA" w:rsidP="009518B9">
      <w:pPr>
        <w:pStyle w:val="Overskrift3"/>
      </w:pPr>
      <w:bookmarkStart w:id="208" w:name="_Toc5176782"/>
      <w:r>
        <w:lastRenderedPageBreak/>
        <w:t>L</w:t>
      </w:r>
      <w:r w:rsidR="00963BAF">
        <w:t>ugt</w:t>
      </w:r>
      <w:bookmarkEnd w:id="208"/>
    </w:p>
    <w:p w:rsidR="00963BAF" w:rsidRDefault="00D43BD2" w:rsidP="00A37014">
      <w:pPr>
        <w:rPr>
          <w:lang w:eastAsia="da-DK"/>
        </w:rPr>
      </w:pPr>
      <w:r>
        <w:rPr>
          <w:lang w:eastAsia="da-DK"/>
        </w:rPr>
        <w:br/>
      </w:r>
      <w:r w:rsidR="00963BAF">
        <w:rPr>
          <w:lang w:eastAsia="da-DK"/>
        </w:rPr>
        <w:t>Lugtgenekriterierne betragtes som den maksimale, miljømæssige accepta</w:t>
      </w:r>
      <w:r w:rsidR="000F1F26">
        <w:rPr>
          <w:lang w:eastAsia="da-DK"/>
        </w:rPr>
        <w:t xml:space="preserve">ble lugtgenebelastning fra en given kilde ved den pågældende områdetype. </w:t>
      </w:r>
    </w:p>
    <w:p w:rsidR="00D43BD2" w:rsidRPr="009229C3" w:rsidRDefault="00D43BD2" w:rsidP="00D43BD2">
      <w:pPr>
        <w:rPr>
          <w:lang w:eastAsia="da-DK"/>
        </w:rPr>
      </w:pPr>
      <w:r w:rsidRPr="00E02FD1">
        <w:rPr>
          <w:lang w:eastAsia="da-DK"/>
        </w:rPr>
        <w:t>Gene</w:t>
      </w:r>
      <w:r>
        <w:rPr>
          <w:lang w:eastAsia="da-DK"/>
        </w:rPr>
        <w:t>kriterierne</w:t>
      </w:r>
      <w:r w:rsidRPr="00E02FD1">
        <w:rPr>
          <w:lang w:eastAsia="da-DK"/>
        </w:rPr>
        <w:t xml:space="preserve"> for</w:t>
      </w:r>
      <w:r>
        <w:rPr>
          <w:lang w:eastAsia="da-DK"/>
        </w:rPr>
        <w:t xml:space="preserve"> </w:t>
      </w:r>
      <w:r w:rsidRPr="00E02FD1">
        <w:rPr>
          <w:lang w:eastAsia="da-DK"/>
        </w:rPr>
        <w:t xml:space="preserve">lugt </w:t>
      </w:r>
      <w:r>
        <w:rPr>
          <w:lang w:eastAsia="da-DK"/>
        </w:rPr>
        <w:t xml:space="preserve">må </w:t>
      </w:r>
      <w:r w:rsidRPr="00E02FD1">
        <w:rPr>
          <w:lang w:eastAsia="da-DK"/>
        </w:rPr>
        <w:t>maksimalt være:</w:t>
      </w:r>
    </w:p>
    <w:p w:rsidR="00D43BD2" w:rsidRDefault="00D43BD2" w:rsidP="00D43BD2">
      <w:pPr>
        <w:pStyle w:val="Listeafsnit"/>
        <w:numPr>
          <w:ilvl w:val="0"/>
          <w:numId w:val="15"/>
        </w:numPr>
      </w:pPr>
      <w:r w:rsidRPr="009C5932">
        <w:rPr>
          <w:rFonts w:ascii="Cambria" w:eastAsiaTheme="minorHAnsi" w:hAnsi="Cambria" w:cstheme="minorBidi"/>
          <w:sz w:val="22"/>
          <w:szCs w:val="22"/>
        </w:rPr>
        <w:t>5 OUE pr. m</w:t>
      </w:r>
      <w:r w:rsidRPr="009229C3">
        <w:rPr>
          <w:rFonts w:ascii="Cambria" w:eastAsiaTheme="minorHAnsi" w:hAnsi="Cambria" w:cstheme="minorBidi"/>
          <w:sz w:val="22"/>
          <w:szCs w:val="22"/>
          <w:vertAlign w:val="superscript"/>
        </w:rPr>
        <w:t xml:space="preserve">3 </w:t>
      </w:r>
      <w:r w:rsidRPr="009C5932">
        <w:rPr>
          <w:rFonts w:ascii="Cambria" w:eastAsiaTheme="minorHAnsi" w:hAnsi="Cambria" w:cstheme="minorBidi"/>
          <w:sz w:val="22"/>
          <w:szCs w:val="22"/>
        </w:rPr>
        <w:t>og 1 LE pr. m</w:t>
      </w:r>
      <w:r w:rsidRPr="009229C3">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i byzone og sommerhusområder</w:t>
      </w:r>
      <w:r>
        <w:rPr>
          <w:rFonts w:ascii="Cambria" w:eastAsiaTheme="minorHAnsi" w:hAnsi="Cambria" w:cstheme="minorBidi"/>
          <w:sz w:val="22"/>
          <w:szCs w:val="22"/>
        </w:rPr>
        <w:t xml:space="preserve"> og </w:t>
      </w:r>
      <w:r>
        <w:t>fremtidigt byzone- eller sommerhusområde der er med i kommuneplanens rammedel.</w:t>
      </w:r>
    </w:p>
    <w:p w:rsidR="00D43BD2" w:rsidRPr="009C5932" w:rsidRDefault="00D43BD2" w:rsidP="00D43BD2">
      <w:pPr>
        <w:pStyle w:val="Listeafsnit"/>
        <w:ind w:left="720"/>
        <w:rPr>
          <w:rFonts w:ascii="Cambria" w:eastAsiaTheme="minorHAnsi" w:hAnsi="Cambria" w:cstheme="minorBidi"/>
          <w:sz w:val="22"/>
          <w:szCs w:val="22"/>
        </w:rPr>
      </w:pPr>
    </w:p>
    <w:p w:rsidR="00D43BD2" w:rsidRPr="00B64C61" w:rsidRDefault="00D43BD2" w:rsidP="00D43BD2">
      <w:pPr>
        <w:pStyle w:val="Listeafsnit"/>
        <w:numPr>
          <w:ilvl w:val="0"/>
          <w:numId w:val="15"/>
        </w:numPr>
        <w:rPr>
          <w:rFonts w:ascii="Cambria" w:eastAsiaTheme="minorHAnsi" w:hAnsi="Cambria" w:cstheme="minorBidi"/>
          <w:sz w:val="22"/>
          <w:szCs w:val="22"/>
        </w:rPr>
      </w:pPr>
      <w:r w:rsidRPr="009C5932">
        <w:rPr>
          <w:rFonts w:ascii="Cambria" w:eastAsiaTheme="minorHAnsi" w:hAnsi="Cambria" w:cstheme="minorBidi"/>
          <w:sz w:val="22"/>
          <w:szCs w:val="22"/>
        </w:rPr>
        <w:t>7 OUE pr. m</w:t>
      </w:r>
      <w:r w:rsidRPr="000C5E22">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og 3 LE pr. m</w:t>
      </w:r>
      <w:r w:rsidRPr="000C5E22">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w:t>
      </w:r>
      <w:r>
        <w:rPr>
          <w:rFonts w:ascii="Cambria" w:eastAsiaTheme="minorHAnsi" w:hAnsi="Cambria" w:cstheme="minorBidi"/>
          <w:sz w:val="22"/>
          <w:szCs w:val="22"/>
        </w:rPr>
        <w:t xml:space="preserve">til samlet bebyggelse og </w:t>
      </w:r>
      <w:r w:rsidRPr="009C5932">
        <w:rPr>
          <w:rFonts w:ascii="Cambria" w:eastAsiaTheme="minorHAnsi" w:hAnsi="Cambria" w:cstheme="minorBidi"/>
          <w:sz w:val="22"/>
          <w:szCs w:val="22"/>
        </w:rPr>
        <w:t xml:space="preserve">i områder </w:t>
      </w:r>
      <w:r>
        <w:rPr>
          <w:rFonts w:ascii="Cambria" w:eastAsiaTheme="minorHAnsi" w:hAnsi="Cambria" w:cstheme="minorBidi"/>
          <w:sz w:val="22"/>
          <w:szCs w:val="22"/>
        </w:rPr>
        <w:t>i landzone, der i lokalplan er udlagt til:</w:t>
      </w:r>
    </w:p>
    <w:p w:rsidR="00D43BD2" w:rsidRDefault="00D43BD2" w:rsidP="00D43BD2">
      <w:pPr>
        <w:pStyle w:val="Listeafsnit"/>
        <w:numPr>
          <w:ilvl w:val="1"/>
          <w:numId w:val="15"/>
        </w:numPr>
        <w:rPr>
          <w:rFonts w:ascii="Cambria" w:eastAsiaTheme="minorHAnsi" w:hAnsi="Cambria" w:cstheme="minorBidi"/>
          <w:sz w:val="22"/>
          <w:szCs w:val="22"/>
        </w:rPr>
      </w:pPr>
      <w:r>
        <w:rPr>
          <w:rFonts w:ascii="Cambria" w:eastAsiaTheme="minorHAnsi" w:hAnsi="Cambria" w:cstheme="minorBidi"/>
          <w:sz w:val="22"/>
          <w:szCs w:val="22"/>
        </w:rPr>
        <w:t>Boligformål</w:t>
      </w:r>
    </w:p>
    <w:p w:rsidR="00D43BD2" w:rsidRDefault="00D43BD2" w:rsidP="00D43BD2">
      <w:pPr>
        <w:pStyle w:val="Listeafsnit"/>
        <w:numPr>
          <w:ilvl w:val="1"/>
          <w:numId w:val="15"/>
        </w:numPr>
        <w:rPr>
          <w:rFonts w:ascii="Cambria" w:eastAsiaTheme="minorHAnsi" w:hAnsi="Cambria" w:cstheme="minorBidi"/>
          <w:sz w:val="22"/>
          <w:szCs w:val="22"/>
        </w:rPr>
      </w:pPr>
      <w:r>
        <w:rPr>
          <w:rFonts w:ascii="Cambria" w:eastAsiaTheme="minorHAnsi" w:hAnsi="Cambria" w:cstheme="minorBidi"/>
          <w:sz w:val="22"/>
          <w:szCs w:val="22"/>
        </w:rPr>
        <w:t>Blandet bolig og erhvervsformål</w:t>
      </w:r>
    </w:p>
    <w:p w:rsidR="00D43BD2" w:rsidRPr="009C5932" w:rsidRDefault="00D43BD2" w:rsidP="00D43BD2">
      <w:pPr>
        <w:pStyle w:val="Listeafsnit"/>
        <w:numPr>
          <w:ilvl w:val="1"/>
          <w:numId w:val="15"/>
        </w:numPr>
        <w:rPr>
          <w:rFonts w:ascii="Cambria" w:eastAsiaTheme="minorHAnsi" w:hAnsi="Cambria" w:cstheme="minorBidi"/>
          <w:sz w:val="22"/>
          <w:szCs w:val="22"/>
        </w:rPr>
      </w:pPr>
      <w:r>
        <w:rPr>
          <w:rFonts w:ascii="Cambria" w:eastAsiaTheme="minorHAnsi" w:hAnsi="Cambria" w:cstheme="minorBidi"/>
          <w:sz w:val="22"/>
          <w:szCs w:val="22"/>
        </w:rPr>
        <w:t xml:space="preserve">Offentlige formål med henblik </w:t>
      </w:r>
      <w:r w:rsidRPr="00CD28B8">
        <w:rPr>
          <w:rFonts w:ascii="Cambria" w:hAnsi="Cambria"/>
          <w:sz w:val="22"/>
          <w:szCs w:val="22"/>
        </w:rPr>
        <w:t>på beboelse</w:t>
      </w:r>
      <w:r>
        <w:rPr>
          <w:rFonts w:ascii="Cambria" w:hAnsi="Cambria"/>
          <w:sz w:val="22"/>
          <w:szCs w:val="22"/>
        </w:rPr>
        <w:t>, institutioner, rekreative formål og lign.</w:t>
      </w:r>
      <w:r>
        <w:rPr>
          <w:rFonts w:ascii="Cambria" w:eastAsiaTheme="minorHAnsi" w:hAnsi="Cambria" w:cstheme="minorBidi"/>
          <w:sz w:val="22"/>
          <w:szCs w:val="22"/>
        </w:rPr>
        <w:br/>
      </w:r>
    </w:p>
    <w:p w:rsidR="00D43BD2" w:rsidRDefault="00D43BD2" w:rsidP="00D43BD2">
      <w:pPr>
        <w:pStyle w:val="Listeafsnit"/>
        <w:numPr>
          <w:ilvl w:val="0"/>
          <w:numId w:val="15"/>
        </w:numPr>
        <w:rPr>
          <w:rFonts w:ascii="Cambria" w:eastAsiaTheme="minorHAnsi" w:hAnsi="Cambria" w:cstheme="minorBidi"/>
          <w:sz w:val="22"/>
          <w:szCs w:val="22"/>
        </w:rPr>
      </w:pPr>
      <w:r w:rsidRPr="009C5932">
        <w:rPr>
          <w:rFonts w:ascii="Cambria" w:eastAsiaTheme="minorHAnsi" w:hAnsi="Cambria" w:cstheme="minorBidi"/>
          <w:sz w:val="22"/>
          <w:szCs w:val="22"/>
        </w:rPr>
        <w:t>15 OUE pr. m</w:t>
      </w:r>
      <w:r w:rsidRPr="000C5E22">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og 10 LE pr. m</w:t>
      </w:r>
      <w:r w:rsidRPr="000C5E22">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ved beboelsesbygninger på ejendomme uden landbrugspligt, der ikke ejes af den ansvarlige for driften.</w:t>
      </w:r>
    </w:p>
    <w:p w:rsidR="00D43BD2" w:rsidRDefault="00D43BD2" w:rsidP="00D43BD2">
      <w:pPr>
        <w:rPr>
          <w:lang w:eastAsia="da-DK"/>
        </w:rPr>
      </w:pPr>
      <w:r>
        <w:br/>
        <w:t>Desuden beregnes en konsekvensz</w:t>
      </w:r>
      <w:r>
        <w:rPr>
          <w:lang w:eastAsia="da-DK"/>
        </w:rPr>
        <w:t>one, som er det område hvor</w:t>
      </w:r>
      <w:r w:rsidRPr="00DA70EE">
        <w:rPr>
          <w:lang w:eastAsia="da-DK"/>
        </w:rPr>
        <w:t xml:space="preserve"> det erfaringsmæssigt har vist sig, at lugt kan registreres</w:t>
      </w:r>
      <w:r>
        <w:rPr>
          <w:lang w:eastAsia="da-DK"/>
        </w:rPr>
        <w:t>, og hvor ejere og beboere i beboelses bygninger derfor bliver orienteret</w:t>
      </w:r>
    </w:p>
    <w:p w:rsidR="00D43BD2" w:rsidRDefault="00D43BD2" w:rsidP="00A37014">
      <w:pPr>
        <w:rPr>
          <w:lang w:eastAsia="da-DK"/>
        </w:rPr>
      </w:pPr>
    </w:p>
    <w:p w:rsidR="00CD28B8" w:rsidRPr="006251BA" w:rsidRDefault="00CD28B8" w:rsidP="00CD28B8">
      <w:pPr>
        <w:rPr>
          <w:u w:val="single"/>
          <w:lang w:eastAsia="da-DK"/>
        </w:rPr>
      </w:pPr>
      <w:r w:rsidRPr="006251BA">
        <w:rPr>
          <w:u w:val="single"/>
          <w:lang w:eastAsia="da-DK"/>
        </w:rPr>
        <w:t>Kumulation af lugt</w:t>
      </w:r>
    </w:p>
    <w:p w:rsidR="002723FC" w:rsidRPr="00E02305" w:rsidRDefault="002723FC" w:rsidP="00CD28B8">
      <w:r w:rsidRPr="006251BA">
        <w:t xml:space="preserve">Der ligger </w:t>
      </w:r>
      <w:r w:rsidRPr="00E02305">
        <w:t>ikke andre husdyrbrug nærmere end 300 meter fra følgende:</w:t>
      </w:r>
    </w:p>
    <w:p w:rsidR="002723FC" w:rsidRPr="00E02305" w:rsidRDefault="002723FC" w:rsidP="00B67576">
      <w:pPr>
        <w:pStyle w:val="Listeafsnit"/>
        <w:numPr>
          <w:ilvl w:val="0"/>
          <w:numId w:val="9"/>
        </w:numPr>
        <w:rPr>
          <w:rFonts w:ascii="Cambria" w:hAnsi="Cambria"/>
          <w:sz w:val="22"/>
          <w:szCs w:val="22"/>
        </w:rPr>
      </w:pPr>
      <w:r w:rsidRPr="00E02305">
        <w:rPr>
          <w:rFonts w:ascii="Cambria" w:hAnsi="Cambria"/>
          <w:sz w:val="22"/>
          <w:szCs w:val="22"/>
        </w:rPr>
        <w:t>Eksisterende eller ifølge kommuneplanens rammedel fremtidig byzone- eller sommerhusområde.</w:t>
      </w:r>
    </w:p>
    <w:p w:rsidR="002723FC" w:rsidRPr="00E02305" w:rsidRDefault="002723FC" w:rsidP="00B67576">
      <w:pPr>
        <w:pStyle w:val="Listeafsnit"/>
        <w:numPr>
          <w:ilvl w:val="0"/>
          <w:numId w:val="9"/>
        </w:numPr>
        <w:rPr>
          <w:rFonts w:ascii="Cambria" w:hAnsi="Cambria"/>
          <w:sz w:val="22"/>
          <w:szCs w:val="22"/>
        </w:rPr>
      </w:pPr>
      <w:r w:rsidRPr="00E02305">
        <w:rPr>
          <w:rFonts w:ascii="Cambria" w:hAnsi="Cambria"/>
          <w:sz w:val="22"/>
          <w:szCs w:val="22"/>
        </w:rPr>
        <w:t>Områder i landzonen, der i lokalplan er udlagt til boligformål, blandet bolig- og erhvervsformål, offentlige formål med henblik på beboelse, institutioner, rekreative formål og lign.</w:t>
      </w:r>
    </w:p>
    <w:p w:rsidR="002723FC" w:rsidRPr="00E02305" w:rsidRDefault="002723FC" w:rsidP="00B67576">
      <w:pPr>
        <w:pStyle w:val="Listeafsnit"/>
        <w:numPr>
          <w:ilvl w:val="0"/>
          <w:numId w:val="9"/>
        </w:numPr>
        <w:rPr>
          <w:rFonts w:ascii="Cambria" w:hAnsi="Cambria"/>
          <w:sz w:val="22"/>
          <w:szCs w:val="22"/>
        </w:rPr>
      </w:pPr>
      <w:r w:rsidRPr="00E02305">
        <w:rPr>
          <w:rFonts w:ascii="Cambria" w:hAnsi="Cambria"/>
          <w:sz w:val="22"/>
          <w:szCs w:val="22"/>
        </w:rPr>
        <w:t>Samlet bebyggelse</w:t>
      </w:r>
    </w:p>
    <w:p w:rsidR="006251BA" w:rsidRPr="00E02305" w:rsidRDefault="006251BA" w:rsidP="006251BA">
      <w:pPr>
        <w:pStyle w:val="Listeafsnit"/>
        <w:ind w:left="720"/>
        <w:rPr>
          <w:rFonts w:ascii="Cambria" w:hAnsi="Cambria"/>
          <w:sz w:val="22"/>
          <w:szCs w:val="22"/>
        </w:rPr>
      </w:pPr>
    </w:p>
    <w:p w:rsidR="002723FC" w:rsidRPr="00E02305" w:rsidRDefault="002723FC" w:rsidP="002723FC">
      <w:r w:rsidRPr="00E02305">
        <w:t xml:space="preserve">Der ligger ikke andre husdyrbrug </w:t>
      </w:r>
      <w:r w:rsidR="006251BA" w:rsidRPr="00E02305">
        <w:t>nærmere end 100 meter fra nabobeboelse (beboelsesbygninger på ejendomme uden landbrugspligt, der ikke ejes af den ansvarlige for driften).</w:t>
      </w:r>
    </w:p>
    <w:p w:rsidR="002723FC" w:rsidRDefault="006251BA" w:rsidP="002723FC">
      <w:r w:rsidRPr="00E02305">
        <w:t>Geneafstanden skal derfor ikke forøges</w:t>
      </w:r>
      <w:r>
        <w:t>.</w:t>
      </w:r>
    </w:p>
    <w:p w:rsidR="00B67576" w:rsidRPr="00B67576" w:rsidRDefault="00B67576" w:rsidP="002723FC">
      <w:pPr>
        <w:rPr>
          <w:u w:val="single"/>
        </w:rPr>
      </w:pPr>
      <w:r w:rsidRPr="00B67576">
        <w:rPr>
          <w:u w:val="single"/>
        </w:rPr>
        <w:t>Beregninger</w:t>
      </w:r>
    </w:p>
    <w:p w:rsidR="006251BA" w:rsidRPr="006251BA" w:rsidRDefault="006251BA" w:rsidP="002723FC">
      <w:r>
        <w:t xml:space="preserve">I ansøgningen beregnes en nødvendig geneafstand efter såvel Miljøstyrelsens </w:t>
      </w:r>
      <w:r w:rsidR="00B67576">
        <w:t xml:space="preserve">lugtmodel og FMK-modellen </w:t>
      </w:r>
      <w:r>
        <w:t>på grundlag af produktionsarealets størrelse i m</w:t>
      </w:r>
      <w:r>
        <w:rPr>
          <w:vertAlign w:val="superscript"/>
        </w:rPr>
        <w:t>2</w:t>
      </w:r>
      <w:r>
        <w:t xml:space="preserve"> i de enkelte s</w:t>
      </w:r>
      <w:r w:rsidR="00B67576">
        <w:t>taldafsnit og emissionsfaktorerne</w:t>
      </w:r>
      <w:r>
        <w:t xml:space="preserve"> for de forskellige dyretyper og staldsystemer.</w:t>
      </w:r>
      <w:r w:rsidR="00B67576">
        <w:t xml:space="preserve"> Geneafstand korrigeres i forhold til placering af omboende og antal husdyrbrug i nærheden (kumulation).</w:t>
      </w:r>
    </w:p>
    <w:p w:rsidR="006251BA" w:rsidRDefault="00B67576" w:rsidP="002723FC">
      <w:r>
        <w:t>I ansøgningen er der lavet følgende beregninger:</w:t>
      </w:r>
    </w:p>
    <w:p w:rsidR="00D43BD2" w:rsidRDefault="00302A55" w:rsidP="00A37014">
      <w:pPr>
        <w:rPr>
          <w:lang w:eastAsia="da-DK"/>
        </w:rPr>
      </w:pPr>
      <w:r>
        <w:rPr>
          <w:noProof/>
          <w:lang w:eastAsia="da-DK"/>
        </w:rPr>
        <w:lastRenderedPageBreak/>
        <w:drawing>
          <wp:inline distT="0" distB="0" distL="0" distR="0" wp14:anchorId="498DCA7F" wp14:editId="17D40AF7">
            <wp:extent cx="6120765" cy="1296670"/>
            <wp:effectExtent l="0" t="0" r="0" b="0"/>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120765" cy="1296670"/>
                    </a:xfrm>
                    <a:prstGeom prst="rect">
                      <a:avLst/>
                    </a:prstGeom>
                  </pic:spPr>
                </pic:pic>
              </a:graphicData>
            </a:graphic>
          </wp:inline>
        </w:drawing>
      </w:r>
    </w:p>
    <w:p w:rsidR="00D43BD2" w:rsidRDefault="00D43BD2" w:rsidP="00D43BD2">
      <w:pPr>
        <w:rPr>
          <w:lang w:eastAsia="da-DK"/>
        </w:rPr>
      </w:pPr>
      <w:r w:rsidRPr="00E01F84">
        <w:rPr>
          <w:lang w:eastAsia="da-DK"/>
        </w:rPr>
        <w:t xml:space="preserve">Konsekvenszone: </w:t>
      </w:r>
      <w:r w:rsidR="00302A55">
        <w:rPr>
          <w:lang w:eastAsia="da-DK"/>
        </w:rPr>
        <w:t>323</w:t>
      </w:r>
      <w:r>
        <w:rPr>
          <w:lang w:eastAsia="da-DK"/>
        </w:rPr>
        <w:t xml:space="preserve"> meter</w:t>
      </w:r>
    </w:p>
    <w:p w:rsidR="00D43BD2" w:rsidRPr="005B4C48" w:rsidRDefault="00D43BD2" w:rsidP="00D43BD2">
      <w:pPr>
        <w:rPr>
          <w:lang w:eastAsia="da-DK"/>
        </w:rPr>
      </w:pPr>
      <w:r w:rsidRPr="00302A55">
        <w:rPr>
          <w:lang w:eastAsia="da-DK"/>
        </w:rPr>
        <w:t>Den korrigerede geneafstand angiver den maksimale afstand, hvor geneniveauet kan overholdes.  Denne skal være mindre end den vægtede gennemsnitsafstand til bebyggelsen, hvilket er overholdt for alle områder.</w:t>
      </w:r>
      <w:r w:rsidR="00B12B75">
        <w:rPr>
          <w:lang w:eastAsia="da-DK"/>
        </w:rPr>
        <w:t xml:space="preserve"> </w:t>
      </w:r>
    </w:p>
    <w:p w:rsidR="00C031BD" w:rsidRPr="005B4C48" w:rsidRDefault="00C031BD" w:rsidP="00A37014">
      <w:pPr>
        <w:rPr>
          <w:lang w:eastAsia="da-DK"/>
        </w:rPr>
      </w:pPr>
      <w:r w:rsidRPr="005B4C48">
        <w:rPr>
          <w:lang w:eastAsia="da-DK"/>
        </w:rPr>
        <w:t xml:space="preserve">Idet de lovpligtige beskyttelsesniveau for lugtgener er overholdt, vurderes det, at udvidelsen ikke vil medføre væsentlige lugtgener for </w:t>
      </w:r>
      <w:r w:rsidR="00B67576">
        <w:rPr>
          <w:lang w:eastAsia="da-DK"/>
        </w:rPr>
        <w:t xml:space="preserve">naboer og andre omkringboende. </w:t>
      </w:r>
    </w:p>
    <w:p w:rsidR="007A5819" w:rsidRDefault="007A5819" w:rsidP="00A9546A">
      <w:pPr>
        <w:rPr>
          <w:u w:val="single"/>
          <w:lang w:eastAsia="da-DK"/>
        </w:rPr>
      </w:pPr>
    </w:p>
    <w:p w:rsidR="007A5819" w:rsidRDefault="007A5819" w:rsidP="00A9546A">
      <w:pPr>
        <w:rPr>
          <w:u w:val="single"/>
          <w:lang w:eastAsia="da-DK"/>
        </w:rPr>
      </w:pPr>
    </w:p>
    <w:p w:rsidR="007A5819" w:rsidRDefault="007A5819" w:rsidP="00A9546A">
      <w:pPr>
        <w:rPr>
          <w:u w:val="single"/>
          <w:lang w:eastAsia="da-DK"/>
        </w:rPr>
      </w:pPr>
    </w:p>
    <w:p w:rsidR="007A5819" w:rsidRDefault="007A5819" w:rsidP="00A9546A">
      <w:pPr>
        <w:rPr>
          <w:u w:val="single"/>
          <w:lang w:eastAsia="da-DK"/>
        </w:rPr>
      </w:pPr>
    </w:p>
    <w:p w:rsidR="007A5819" w:rsidRDefault="007A5819" w:rsidP="00A9546A">
      <w:pPr>
        <w:rPr>
          <w:u w:val="single"/>
          <w:lang w:eastAsia="da-DK"/>
        </w:rPr>
      </w:pPr>
    </w:p>
    <w:p w:rsidR="007A5819" w:rsidRDefault="007A5819" w:rsidP="00A9546A">
      <w:pPr>
        <w:rPr>
          <w:u w:val="single"/>
          <w:lang w:eastAsia="da-DK"/>
        </w:rPr>
      </w:pPr>
    </w:p>
    <w:p w:rsidR="007A5819" w:rsidRDefault="007A5819" w:rsidP="00A9546A">
      <w:pPr>
        <w:rPr>
          <w:u w:val="single"/>
          <w:lang w:eastAsia="da-DK"/>
        </w:rPr>
      </w:pPr>
    </w:p>
    <w:p w:rsidR="007A5819" w:rsidRDefault="007A5819" w:rsidP="00A9546A">
      <w:pPr>
        <w:rPr>
          <w:u w:val="single"/>
          <w:lang w:eastAsia="da-DK"/>
        </w:rPr>
      </w:pPr>
    </w:p>
    <w:p w:rsidR="007A5819" w:rsidRDefault="007A5819" w:rsidP="00A9546A">
      <w:pPr>
        <w:rPr>
          <w:u w:val="single"/>
          <w:lang w:eastAsia="da-DK"/>
        </w:rPr>
      </w:pPr>
    </w:p>
    <w:p w:rsidR="007A5819" w:rsidRDefault="007A5819" w:rsidP="00A9546A">
      <w:pPr>
        <w:rPr>
          <w:u w:val="single"/>
          <w:lang w:eastAsia="da-DK"/>
        </w:rPr>
      </w:pPr>
    </w:p>
    <w:p w:rsidR="007A5819" w:rsidRDefault="007A5819" w:rsidP="00A9546A">
      <w:pPr>
        <w:rPr>
          <w:u w:val="single"/>
          <w:lang w:eastAsia="da-DK"/>
        </w:rPr>
      </w:pPr>
    </w:p>
    <w:p w:rsidR="007A5819" w:rsidRDefault="007A5819" w:rsidP="00A9546A">
      <w:pPr>
        <w:rPr>
          <w:u w:val="single"/>
          <w:lang w:eastAsia="da-DK"/>
        </w:rPr>
      </w:pPr>
    </w:p>
    <w:p w:rsidR="007A5819" w:rsidRDefault="007A5819" w:rsidP="00A9546A">
      <w:pPr>
        <w:rPr>
          <w:u w:val="single"/>
          <w:lang w:eastAsia="da-DK"/>
        </w:rPr>
      </w:pPr>
    </w:p>
    <w:p w:rsidR="007A5819" w:rsidRDefault="007A5819" w:rsidP="00A9546A">
      <w:pPr>
        <w:rPr>
          <w:u w:val="single"/>
          <w:lang w:eastAsia="da-DK"/>
        </w:rPr>
      </w:pPr>
    </w:p>
    <w:p w:rsidR="007A5819" w:rsidRDefault="007A5819" w:rsidP="00A9546A">
      <w:pPr>
        <w:rPr>
          <w:u w:val="single"/>
          <w:lang w:eastAsia="da-DK"/>
        </w:rPr>
      </w:pPr>
    </w:p>
    <w:p w:rsidR="007A5819" w:rsidRDefault="007A5819" w:rsidP="00A9546A">
      <w:pPr>
        <w:rPr>
          <w:u w:val="single"/>
          <w:lang w:eastAsia="da-DK"/>
        </w:rPr>
      </w:pPr>
    </w:p>
    <w:p w:rsidR="007A5819" w:rsidRDefault="007A5819" w:rsidP="00A9546A">
      <w:pPr>
        <w:rPr>
          <w:u w:val="single"/>
          <w:lang w:eastAsia="da-DK"/>
        </w:rPr>
      </w:pPr>
    </w:p>
    <w:p w:rsidR="007A5819" w:rsidRDefault="007A5819" w:rsidP="00A9546A">
      <w:pPr>
        <w:rPr>
          <w:u w:val="single"/>
          <w:lang w:eastAsia="da-DK"/>
        </w:rPr>
      </w:pPr>
    </w:p>
    <w:p w:rsidR="007A5819" w:rsidRDefault="007A5819" w:rsidP="00A9546A">
      <w:pPr>
        <w:rPr>
          <w:u w:val="single"/>
          <w:lang w:eastAsia="da-DK"/>
        </w:rPr>
      </w:pPr>
    </w:p>
    <w:p w:rsidR="007A5819" w:rsidRDefault="007A5819" w:rsidP="00A9546A">
      <w:pPr>
        <w:rPr>
          <w:u w:val="single"/>
          <w:lang w:eastAsia="da-DK"/>
        </w:rPr>
      </w:pPr>
    </w:p>
    <w:p w:rsidR="007A5819" w:rsidRDefault="007A5819" w:rsidP="00A9546A">
      <w:pPr>
        <w:rPr>
          <w:u w:val="single"/>
          <w:lang w:eastAsia="da-DK"/>
        </w:rPr>
      </w:pPr>
    </w:p>
    <w:p w:rsidR="00A9546A" w:rsidRPr="0013029B" w:rsidRDefault="00A9546A" w:rsidP="00A9546A">
      <w:pPr>
        <w:rPr>
          <w:u w:val="single"/>
          <w:lang w:eastAsia="da-DK"/>
        </w:rPr>
      </w:pPr>
      <w:r w:rsidRPr="0013029B">
        <w:rPr>
          <w:u w:val="single"/>
          <w:lang w:eastAsia="da-DK"/>
        </w:rPr>
        <w:lastRenderedPageBreak/>
        <w:t>Beregninger af lugtemissioner fra produktioner</w:t>
      </w:r>
    </w:p>
    <w:p w:rsidR="00A9546A" w:rsidRDefault="00302A55" w:rsidP="00A37014">
      <w:pPr>
        <w:rPr>
          <w:lang w:eastAsia="da-DK"/>
        </w:rPr>
      </w:pPr>
      <w:r>
        <w:rPr>
          <w:noProof/>
          <w:lang w:eastAsia="da-DK"/>
        </w:rPr>
        <w:drawing>
          <wp:inline distT="0" distB="0" distL="0" distR="0" wp14:anchorId="6C490D5B" wp14:editId="72749ED8">
            <wp:extent cx="6120765" cy="6268085"/>
            <wp:effectExtent l="0" t="0" r="0" b="0"/>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120765" cy="6268085"/>
                    </a:xfrm>
                    <a:prstGeom prst="rect">
                      <a:avLst/>
                    </a:prstGeom>
                  </pic:spPr>
                </pic:pic>
              </a:graphicData>
            </a:graphic>
          </wp:inline>
        </w:drawing>
      </w:r>
    </w:p>
    <w:p w:rsidR="00A9546A" w:rsidRPr="005B4C48" w:rsidRDefault="00302A55" w:rsidP="00A37014">
      <w:pPr>
        <w:rPr>
          <w:lang w:eastAsia="da-DK"/>
        </w:rPr>
      </w:pPr>
      <w:r>
        <w:rPr>
          <w:noProof/>
          <w:lang w:eastAsia="da-DK"/>
        </w:rPr>
        <w:lastRenderedPageBreak/>
        <w:drawing>
          <wp:inline distT="0" distB="0" distL="0" distR="0" wp14:anchorId="27CAF8A1" wp14:editId="0A757BD4">
            <wp:extent cx="6120765" cy="3816985"/>
            <wp:effectExtent l="0" t="0" r="0" b="0"/>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0765" cy="3816985"/>
                    </a:xfrm>
                    <a:prstGeom prst="rect">
                      <a:avLst/>
                    </a:prstGeom>
                  </pic:spPr>
                </pic:pic>
              </a:graphicData>
            </a:graphic>
          </wp:inline>
        </w:drawing>
      </w:r>
    </w:p>
    <w:p w:rsidR="00C031BD" w:rsidRPr="005B4C48" w:rsidRDefault="00C031BD" w:rsidP="009518B9">
      <w:pPr>
        <w:pStyle w:val="Overskrift3"/>
      </w:pPr>
      <w:bookmarkStart w:id="209" w:name="_Toc5176783"/>
      <w:r w:rsidRPr="005B4C48">
        <w:t xml:space="preserve">Støj </w:t>
      </w:r>
      <w:r w:rsidR="00A9546A">
        <w:t>og rystelser</w:t>
      </w:r>
      <w:bookmarkEnd w:id="209"/>
    </w:p>
    <w:p w:rsidR="00435D8C" w:rsidRDefault="00232126" w:rsidP="00435D8C">
      <w:pPr>
        <w:rPr>
          <w:lang w:eastAsia="da-DK"/>
        </w:rPr>
      </w:pPr>
      <w:r>
        <w:rPr>
          <w:lang w:eastAsia="da-DK"/>
        </w:rPr>
        <w:t xml:space="preserve">Ansøger oplyser: </w:t>
      </w:r>
      <w:r w:rsidR="00435D8C">
        <w:rPr>
          <w:lang w:eastAsia="da-DK"/>
        </w:rPr>
        <w:t>De væsentligste støjkilder på et kvægbrug er fra dyrene, gyllepumper, foderleverancer, støj fra transporter, m.v.</w:t>
      </w:r>
    </w:p>
    <w:p w:rsidR="00435D8C" w:rsidRDefault="00435D8C" w:rsidP="00435D8C">
      <w:pPr>
        <w:rPr>
          <w:lang w:eastAsia="da-DK"/>
        </w:rPr>
      </w:pPr>
      <w:r>
        <w:rPr>
          <w:lang w:eastAsia="da-DK"/>
        </w:rPr>
        <w:t>Indblæsning af foder. Leverancer af foder foregår af kort varighed.</w:t>
      </w:r>
    </w:p>
    <w:p w:rsidR="00435D8C" w:rsidRDefault="00435D8C" w:rsidP="00435D8C">
      <w:pPr>
        <w:rPr>
          <w:lang w:eastAsia="da-DK"/>
        </w:rPr>
      </w:pPr>
      <w:r>
        <w:rPr>
          <w:lang w:eastAsia="da-DK"/>
        </w:rPr>
        <w:t xml:space="preserve">Udslusning af gylle fra stald til </w:t>
      </w:r>
      <w:proofErr w:type="spellStart"/>
      <w:r>
        <w:rPr>
          <w:lang w:eastAsia="da-DK"/>
        </w:rPr>
        <w:t>fortank</w:t>
      </w:r>
      <w:proofErr w:type="spellEnd"/>
      <w:r>
        <w:rPr>
          <w:lang w:eastAsia="da-DK"/>
        </w:rPr>
        <w:t xml:space="preserve"> sker løbende. Pumpning af gylle fra </w:t>
      </w:r>
      <w:proofErr w:type="spellStart"/>
      <w:r>
        <w:rPr>
          <w:lang w:eastAsia="da-DK"/>
        </w:rPr>
        <w:t>fortank</w:t>
      </w:r>
      <w:proofErr w:type="spellEnd"/>
      <w:r>
        <w:rPr>
          <w:lang w:eastAsia="da-DK"/>
        </w:rPr>
        <w:t xml:space="preserve"> til gyllebeholder sker ca. en gang hver uge, vha. </w:t>
      </w:r>
      <w:proofErr w:type="spellStart"/>
      <w:r>
        <w:rPr>
          <w:lang w:eastAsia="da-DK"/>
        </w:rPr>
        <w:t>elpumpe</w:t>
      </w:r>
      <w:proofErr w:type="spellEnd"/>
      <w:r>
        <w:rPr>
          <w:lang w:eastAsia="da-DK"/>
        </w:rPr>
        <w:t xml:space="preserve">. </w:t>
      </w:r>
      <w:proofErr w:type="spellStart"/>
      <w:r>
        <w:rPr>
          <w:lang w:eastAsia="da-DK"/>
        </w:rPr>
        <w:t>Oprøring</w:t>
      </w:r>
      <w:proofErr w:type="spellEnd"/>
      <w:r>
        <w:rPr>
          <w:lang w:eastAsia="da-DK"/>
        </w:rPr>
        <w:t xml:space="preserve"> af gyllebeholderne sker forud for udkørsel af gylle på markerne primært om foråret.</w:t>
      </w:r>
    </w:p>
    <w:p w:rsidR="00435D8C" w:rsidRDefault="00435D8C" w:rsidP="00435D8C">
      <w:pPr>
        <w:rPr>
          <w:lang w:eastAsia="da-DK"/>
        </w:rPr>
      </w:pPr>
      <w:r>
        <w:rPr>
          <w:lang w:eastAsia="da-DK"/>
        </w:rPr>
        <w:t>Transporter forekommer i forbindelse med levering af foder, gødning, brændstof og andre forbrugsstoffer. Der sker desuden transporter i forbindelse med afhentning af levende og døde dyr samt intern på bedriften. Endelig er der transporter i forbindelse med udbringning af husdyrgødning samt hjemtransport af afgrøder. De fleste transporter er med husdyrgødning og afgrøder. Derfor er belastningen af antallet af transporter i en kort afgrænset periode i forbindelse med sæsonen for gyllekørsel og høst. I højsæsonen kan det være nødvendigt med transporter i weekenden og uden for normal arbejdstid.</w:t>
      </w:r>
    </w:p>
    <w:p w:rsidR="00232126" w:rsidRDefault="00435D8C" w:rsidP="00435D8C">
      <w:pPr>
        <w:rPr>
          <w:lang w:eastAsia="da-DK"/>
        </w:rPr>
      </w:pPr>
      <w:r>
        <w:rPr>
          <w:lang w:eastAsia="da-DK"/>
        </w:rPr>
        <w:t>Andre transporter foregår normalt i dagtimerne og på hverdage. Afhentning af levende dyr kan dog ske døgnet rundt i henhold til slagteriets køreplaner. I højsæsonen kan det være nødvendigt med transporter i weekenden og uden for normal arbejdstid.</w:t>
      </w:r>
    </w:p>
    <w:p w:rsidR="00415949" w:rsidRDefault="007A62D9" w:rsidP="00A37014">
      <w:pPr>
        <w:rPr>
          <w:lang w:eastAsia="da-DK"/>
        </w:rPr>
      </w:pPr>
      <w:r>
        <w:rPr>
          <w:lang w:eastAsia="da-DK"/>
        </w:rPr>
        <w:t xml:space="preserve">Kommunens vurdering: </w:t>
      </w:r>
    </w:p>
    <w:p w:rsidR="00C031BD" w:rsidRPr="005B4C48" w:rsidRDefault="00C031BD" w:rsidP="00A37014">
      <w:pPr>
        <w:rPr>
          <w:lang w:eastAsia="da-DK"/>
        </w:rPr>
      </w:pPr>
      <w:r w:rsidRPr="00764A1A">
        <w:rPr>
          <w:lang w:eastAsia="da-DK"/>
        </w:rPr>
        <w:t>Det er Ringkøbing-Skjern Kommunes vurdering, at støj fra husdyrbruget i fremtiden ikke forventes at blive et problem for de omkringboende. Der er ikke foretaget støjberegninger i forbindelse med udarbejde</w:t>
      </w:r>
      <w:r w:rsidR="00E35848" w:rsidRPr="00764A1A">
        <w:rPr>
          <w:lang w:eastAsia="da-DK"/>
        </w:rPr>
        <w:t>lsen af denne miljøtillade</w:t>
      </w:r>
      <w:r w:rsidR="008634B8" w:rsidRPr="00764A1A">
        <w:rPr>
          <w:lang w:eastAsia="da-DK"/>
        </w:rPr>
        <w:t>lse.</w:t>
      </w:r>
    </w:p>
    <w:p w:rsidR="00415949" w:rsidRDefault="00415949" w:rsidP="00A37014">
      <w:pPr>
        <w:rPr>
          <w:lang w:eastAsia="da-DK"/>
        </w:rPr>
      </w:pPr>
      <w:r w:rsidRPr="005B4C48">
        <w:rPr>
          <w:lang w:eastAsia="da-DK"/>
        </w:rPr>
        <w:lastRenderedPageBreak/>
        <w:t>Der er i miljø</w:t>
      </w:r>
      <w:r w:rsidR="00E35848">
        <w:rPr>
          <w:lang w:eastAsia="da-DK"/>
        </w:rPr>
        <w:t>tilladelse</w:t>
      </w:r>
      <w:r w:rsidRPr="005B4C48">
        <w:rPr>
          <w:lang w:eastAsia="da-DK"/>
        </w:rPr>
        <w:t>n fastsat vilkår om</w:t>
      </w:r>
      <w:r>
        <w:rPr>
          <w:lang w:eastAsia="da-DK"/>
        </w:rPr>
        <w:t xml:space="preserve"> maksimale grænser for støj og rystelser, samt at</w:t>
      </w:r>
      <w:r w:rsidRPr="005B4C48">
        <w:rPr>
          <w:lang w:eastAsia="da-DK"/>
        </w:rPr>
        <w:t xml:space="preserve"> såfremt der skulle opstå </w:t>
      </w:r>
      <w:r>
        <w:rPr>
          <w:lang w:eastAsia="da-DK"/>
        </w:rPr>
        <w:t xml:space="preserve">gener fra </w:t>
      </w:r>
      <w:r w:rsidRPr="005B4C48">
        <w:rPr>
          <w:lang w:eastAsia="da-DK"/>
        </w:rPr>
        <w:t>støj</w:t>
      </w:r>
      <w:r>
        <w:rPr>
          <w:lang w:eastAsia="da-DK"/>
        </w:rPr>
        <w:t xml:space="preserve"> eller rystelser </w:t>
      </w:r>
      <w:r w:rsidRPr="005B4C48">
        <w:rPr>
          <w:lang w:eastAsia="da-DK"/>
        </w:rPr>
        <w:t>for de omkringboende</w:t>
      </w:r>
      <w:r w:rsidR="00983A30">
        <w:rPr>
          <w:lang w:eastAsia="da-DK"/>
        </w:rPr>
        <w:t>,</w:t>
      </w:r>
      <w:r w:rsidRPr="005B4C48">
        <w:rPr>
          <w:lang w:eastAsia="da-DK"/>
        </w:rPr>
        <w:t xml:space="preserve"> og tilsynsmyndigheden finder det nødvendigt, skal der foretages målinger.</w:t>
      </w:r>
    </w:p>
    <w:p w:rsidR="00C031BD" w:rsidRPr="005B4C48" w:rsidRDefault="00C031BD" w:rsidP="00A37014">
      <w:pPr>
        <w:rPr>
          <w:lang w:eastAsia="da-DK"/>
        </w:rPr>
      </w:pPr>
      <w:r w:rsidRPr="005B4C48">
        <w:rPr>
          <w:lang w:eastAsia="da-DK"/>
        </w:rPr>
        <w:t>Herudover henvises der til, at det er god landmandpraksis, at transport til og fra husdyrbruget foregår ved hensynsfuld kørsel, for at begrænse bl.a. støjgener.</w:t>
      </w:r>
    </w:p>
    <w:p w:rsidR="00C031BD" w:rsidRPr="005B4C48" w:rsidRDefault="00C031BD" w:rsidP="009518B9">
      <w:pPr>
        <w:pStyle w:val="Overskrift3"/>
      </w:pPr>
      <w:bookmarkStart w:id="210" w:name="_Toc5176784"/>
      <w:r w:rsidRPr="005B4C48">
        <w:t>Lys</w:t>
      </w:r>
      <w:bookmarkEnd w:id="210"/>
    </w:p>
    <w:p w:rsidR="00232126" w:rsidRPr="00232126" w:rsidRDefault="00232126" w:rsidP="009B42CA">
      <w:pPr>
        <w:rPr>
          <w:lang w:eastAsia="da-DK"/>
        </w:rPr>
      </w:pPr>
      <w:r w:rsidRPr="00232126">
        <w:rPr>
          <w:lang w:eastAsia="da-DK"/>
        </w:rPr>
        <w:t>Ansøger oplyser:</w:t>
      </w:r>
      <w:r>
        <w:rPr>
          <w:lang w:eastAsia="da-DK"/>
        </w:rPr>
        <w:t xml:space="preserve"> </w:t>
      </w:r>
      <w:r w:rsidR="009B42CA">
        <w:t>Der er vågebelysning i staldene om natten. Udendørs belysning på driftsbygninger er styret af censor.</w:t>
      </w:r>
    </w:p>
    <w:p w:rsidR="00C031BD" w:rsidRPr="005B4C48" w:rsidRDefault="007A62D9" w:rsidP="00A37014">
      <w:pPr>
        <w:rPr>
          <w:lang w:eastAsia="da-DK"/>
        </w:rPr>
      </w:pPr>
      <w:r>
        <w:rPr>
          <w:lang w:eastAsia="da-DK"/>
        </w:rPr>
        <w:t xml:space="preserve">Kommunens vurdering: </w:t>
      </w:r>
      <w:r w:rsidR="00C031BD" w:rsidRPr="005B4C48">
        <w:rPr>
          <w:lang w:eastAsia="da-DK"/>
        </w:rPr>
        <w:t xml:space="preserve">Det vurderes, at lys fra ejendommen ikke vil give anledning til væsentlige gener for de omkringboende, idet </w:t>
      </w:r>
      <w:r w:rsidR="009B42CA">
        <w:rPr>
          <w:lang w:eastAsia="da-DK"/>
        </w:rPr>
        <w:t>der ikke ændres væsentligt på belysningen i forbindelse med udvidelsen og der er langt til nærmeste nabo (mere end 300 meter).</w:t>
      </w:r>
    </w:p>
    <w:p w:rsidR="00C031BD" w:rsidRPr="005B4C48" w:rsidRDefault="00C031BD" w:rsidP="009518B9">
      <w:pPr>
        <w:pStyle w:val="Overskrift3"/>
      </w:pPr>
      <w:bookmarkStart w:id="211" w:name="_Toc5176785"/>
      <w:r w:rsidRPr="005B4C48">
        <w:t>Fluer og skadedyr</w:t>
      </w:r>
      <w:bookmarkEnd w:id="211"/>
    </w:p>
    <w:p w:rsidR="009B42CA" w:rsidRDefault="00232126" w:rsidP="009B42CA">
      <w:pPr>
        <w:rPr>
          <w:lang w:eastAsia="da-DK"/>
        </w:rPr>
      </w:pPr>
      <w:r>
        <w:rPr>
          <w:lang w:eastAsia="da-DK"/>
        </w:rPr>
        <w:t xml:space="preserve">Ansøger oplyser: </w:t>
      </w:r>
      <w:r w:rsidR="009B42CA">
        <w:rPr>
          <w:lang w:eastAsia="da-DK"/>
        </w:rPr>
        <w:t>I forbindelse med dyreholdet kan der forekomme gener fra skadedyr. Tilstedeværelse af skadedyr forebygges ved god orden og hygiejne i og omkring staldene, og eventuelle problemer bekæmpes omgående. Ejer har oplyst følgende omkring skadedyrsbekæmpelse:</w:t>
      </w:r>
    </w:p>
    <w:p w:rsidR="00232126" w:rsidRDefault="009B42CA" w:rsidP="009B42CA">
      <w:pPr>
        <w:rPr>
          <w:lang w:eastAsia="da-DK"/>
        </w:rPr>
      </w:pPr>
      <w:r>
        <w:rPr>
          <w:lang w:eastAsia="da-DK"/>
        </w:rPr>
        <w:t>Idet ejendommen drives økologisk er dyrene på græs om</w:t>
      </w:r>
      <w:r w:rsidR="007A5819">
        <w:rPr>
          <w:lang w:eastAsia="da-DK"/>
        </w:rPr>
        <w:t xml:space="preserve"> sommeren. Der foretages hyppig</w:t>
      </w:r>
      <w:r>
        <w:rPr>
          <w:lang w:eastAsia="da-DK"/>
        </w:rPr>
        <w:t xml:space="preserve"> udmugning hos bl.a. småkalve i varme perioder for at bryde fluernes livscyklus, og minimere problemer</w:t>
      </w:r>
      <w:r w:rsidR="007A5819">
        <w:rPr>
          <w:lang w:eastAsia="da-DK"/>
        </w:rPr>
        <w:t>.</w:t>
      </w:r>
    </w:p>
    <w:p w:rsidR="00342117" w:rsidRDefault="007A62D9" w:rsidP="00A37014">
      <w:pPr>
        <w:rPr>
          <w:lang w:eastAsia="da-DK"/>
        </w:rPr>
      </w:pPr>
      <w:r>
        <w:rPr>
          <w:lang w:eastAsia="da-DK"/>
        </w:rPr>
        <w:t xml:space="preserve">Kommunens vurdering: </w:t>
      </w:r>
    </w:p>
    <w:p w:rsidR="00C031BD" w:rsidRPr="005B4C48" w:rsidRDefault="00C031BD" w:rsidP="00A37014">
      <w:pPr>
        <w:rPr>
          <w:lang w:eastAsia="da-DK"/>
        </w:rPr>
      </w:pPr>
      <w:r w:rsidRPr="005B4C48">
        <w:rPr>
          <w:lang w:eastAsia="da-DK"/>
        </w:rPr>
        <w:t>Der er stillet vilkår om, at der skal foretages en effektiv fluebekæmpelse</w:t>
      </w:r>
      <w:r w:rsidR="00342117">
        <w:rPr>
          <w:lang w:eastAsia="da-DK"/>
        </w:rPr>
        <w:t>,</w:t>
      </w:r>
      <w:r w:rsidRPr="005B4C48">
        <w:rPr>
          <w:lang w:eastAsia="da-DK"/>
        </w:rPr>
        <w:t xml:space="preserve"> og at foder skal opbevares, så der ikke opstår risiko for tilhold af rotter m.v. På forlangende skal bekæmpelse af rotter, eller lign. for</w:t>
      </w:r>
      <w:r w:rsidR="00EA486F">
        <w:rPr>
          <w:lang w:eastAsia="da-DK"/>
        </w:rPr>
        <w:t>e</w:t>
      </w:r>
      <w:r w:rsidRPr="005B4C48">
        <w:rPr>
          <w:lang w:eastAsia="da-DK"/>
        </w:rPr>
        <w:t>tages af et auto</w:t>
      </w:r>
      <w:r w:rsidR="006C6B64">
        <w:rPr>
          <w:lang w:eastAsia="da-DK"/>
        </w:rPr>
        <w:t xml:space="preserve">riseret rottebekæmpelsesfirma. </w:t>
      </w:r>
    </w:p>
    <w:p w:rsidR="00C031BD" w:rsidRPr="005B4C48" w:rsidRDefault="00C031BD" w:rsidP="00A37014">
      <w:pPr>
        <w:rPr>
          <w:lang w:eastAsia="da-DK"/>
        </w:rPr>
      </w:pPr>
      <w:r w:rsidRPr="005B4C48">
        <w:rPr>
          <w:lang w:eastAsia="da-DK"/>
        </w:rPr>
        <w:t>Det vurderes, at ejendommens skadedyrsbekæmpelse er tilfredsstillende til at forebygge og løse et eventuelt opstået problem med skadedyr.</w:t>
      </w:r>
    </w:p>
    <w:p w:rsidR="00C031BD" w:rsidRPr="005B4C48" w:rsidRDefault="00C031BD" w:rsidP="009518B9">
      <w:pPr>
        <w:pStyle w:val="Overskrift3"/>
      </w:pPr>
      <w:bookmarkStart w:id="212" w:name="_Toc5176786"/>
      <w:r w:rsidRPr="005B4C48">
        <w:t>Støv</w:t>
      </w:r>
      <w:bookmarkEnd w:id="212"/>
    </w:p>
    <w:p w:rsidR="00435D8C" w:rsidRDefault="00232126" w:rsidP="00435D8C">
      <w:pPr>
        <w:rPr>
          <w:lang w:eastAsia="da-DK"/>
        </w:rPr>
      </w:pPr>
      <w:r w:rsidRPr="00232126">
        <w:rPr>
          <w:lang w:eastAsia="da-DK"/>
        </w:rPr>
        <w:t xml:space="preserve">Ansøger oplyser: </w:t>
      </w:r>
      <w:r w:rsidR="00435D8C">
        <w:t>I forbindelse med transporter, håndtering af halm og foder m.m., kan der opstå støvgener. Generelt vurderes, at støvgener fra ejendommen vil være relativ få og kortvarige, og derfor ikke vil være til væsentlig gene for omkringboende naboer.</w:t>
      </w:r>
    </w:p>
    <w:p w:rsidR="00C031BD" w:rsidRPr="005B4C48" w:rsidRDefault="007A62D9" w:rsidP="00A37014">
      <w:pPr>
        <w:rPr>
          <w:lang w:eastAsia="da-DK"/>
        </w:rPr>
      </w:pPr>
      <w:r>
        <w:rPr>
          <w:lang w:eastAsia="da-DK"/>
        </w:rPr>
        <w:t xml:space="preserve">Kommunens vurdering: </w:t>
      </w:r>
      <w:r w:rsidR="00C031BD" w:rsidRPr="005B4C48">
        <w:rPr>
          <w:lang w:eastAsia="da-DK"/>
        </w:rPr>
        <w:t>Det forventes ikke, at husdyrbruget vil give anledning til støvgener for de omkringboende. Der er fastsat vilkår til, at sikre de omkringboende mod støvgener fra husdyrbruget. Herudover henvises der til, at det er god landmandpraksis, at transport til og fra husdyrbruget foregår ved hensynsfuld kørsel, for at begrænse bl.a. støvgener.</w:t>
      </w:r>
    </w:p>
    <w:p w:rsidR="00C031BD" w:rsidRPr="005B4C48" w:rsidRDefault="00C031BD" w:rsidP="009518B9">
      <w:pPr>
        <w:pStyle w:val="Overskrift3"/>
      </w:pPr>
      <w:bookmarkStart w:id="213" w:name="_Toc5176787"/>
      <w:r w:rsidRPr="005B4C48">
        <w:t>Transport</w:t>
      </w:r>
      <w:bookmarkEnd w:id="213"/>
    </w:p>
    <w:p w:rsidR="006253EE" w:rsidRPr="006253EE" w:rsidRDefault="006253EE" w:rsidP="006253EE">
      <w:r w:rsidRPr="006253EE">
        <w:t>Kommunen skal i forbindelse med sagsbehandlingen af en miljø</w:t>
      </w:r>
      <w:r w:rsidR="00E35848">
        <w:t>tilladelse</w:t>
      </w:r>
      <w:r w:rsidRPr="006253EE">
        <w:t xml:space="preserve"> vurdere, om til-og frakørsel til bedriften vil kunne ske uden væsentlige miljømæssige gener for de omboende. Generne fra trafik forekommer i forbindelse med til- og frakørsel til bedriften med dyr, foder og husdyrgødning. </w:t>
      </w:r>
    </w:p>
    <w:p w:rsidR="006253EE" w:rsidRPr="006253EE" w:rsidRDefault="006253EE" w:rsidP="006253EE">
      <w:r w:rsidRPr="006253EE">
        <w:t>Generelt kan der i en miljø</w:t>
      </w:r>
      <w:r w:rsidR="00E35848">
        <w:t>tilladel</w:t>
      </w:r>
      <w:r w:rsidRPr="006253EE">
        <w:t xml:space="preserve">se stilles vilkår til om, at anvende bestemte interne veje samt hvilke veje der skal benyttes ved til- og frakørsel. Der kan desuden stilles krav om, at til-eller frakørsel af foder, gødning m.v. kun må ske på bestemte tidspunkter. Derimod er der ikke i husdyrbrugsloven hjemmel til at fastsætte vilkår for transporten på offentlig vej, samt spørgsmål vedr. belastning af det </w:t>
      </w:r>
      <w:r w:rsidRPr="006253EE">
        <w:lastRenderedPageBreak/>
        <w:t>lokale vejnet. Færdsel på offentlig vej reguleres af færdselsloven og håndhæves af politiet. (NMK-132-00789 og NMK-132-00839).</w:t>
      </w:r>
    </w:p>
    <w:p w:rsidR="00232126" w:rsidRDefault="00232126" w:rsidP="00A37014">
      <w:pPr>
        <w:rPr>
          <w:lang w:eastAsia="da-DK"/>
        </w:rPr>
      </w:pPr>
      <w:r>
        <w:rPr>
          <w:lang w:eastAsia="da-DK"/>
        </w:rPr>
        <w:t xml:space="preserve">Ansøger oplyser: </w:t>
      </w:r>
      <w:r w:rsidR="006F35A2" w:rsidRPr="006F35A2">
        <w:rPr>
          <w:lang w:eastAsia="da-DK"/>
        </w:rPr>
        <w:t>Til ejendommen er der to indkørsler. Det er primært den vestligste indkørsel, der anvendes i forbindelse med driften. Den østlige indkørsel til stuehuset.</w:t>
      </w:r>
    </w:p>
    <w:p w:rsidR="006F35A2" w:rsidRDefault="006F35A2" w:rsidP="00A37014">
      <w:pPr>
        <w:rPr>
          <w:lang w:eastAsia="da-DK"/>
        </w:rPr>
      </w:pPr>
      <w:r>
        <w:rPr>
          <w:noProof/>
          <w:lang w:eastAsia="da-DK"/>
        </w:rPr>
        <w:drawing>
          <wp:inline distT="0" distB="0" distL="0" distR="0" wp14:anchorId="53B71DBF" wp14:editId="689F6EB5">
            <wp:extent cx="6120765" cy="5163185"/>
            <wp:effectExtent l="0" t="0" r="0" b="0"/>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120765" cy="5163185"/>
                    </a:xfrm>
                    <a:prstGeom prst="rect">
                      <a:avLst/>
                    </a:prstGeom>
                  </pic:spPr>
                </pic:pic>
              </a:graphicData>
            </a:graphic>
          </wp:inline>
        </w:drawing>
      </w:r>
    </w:p>
    <w:p w:rsidR="00C031BD" w:rsidRPr="005B4C48" w:rsidRDefault="007A62D9" w:rsidP="00A37014">
      <w:pPr>
        <w:rPr>
          <w:lang w:eastAsia="da-DK"/>
        </w:rPr>
      </w:pPr>
      <w:r>
        <w:rPr>
          <w:lang w:eastAsia="da-DK"/>
        </w:rPr>
        <w:t xml:space="preserve">Kommunens vurdering: </w:t>
      </w:r>
      <w:r w:rsidR="006F35A2">
        <w:rPr>
          <w:lang w:eastAsia="da-DK"/>
        </w:rPr>
        <w:t xml:space="preserve">Det ansøgte </w:t>
      </w:r>
      <w:r w:rsidR="00C031BD" w:rsidRPr="005B4C48">
        <w:rPr>
          <w:lang w:eastAsia="da-DK"/>
        </w:rPr>
        <w:t xml:space="preserve">projekt vil </w:t>
      </w:r>
      <w:r w:rsidR="00C031BD" w:rsidRPr="006F35A2">
        <w:rPr>
          <w:lang w:eastAsia="da-DK"/>
        </w:rPr>
        <w:t>betyde en forøget transport</w:t>
      </w:r>
      <w:r w:rsidR="006F35A2">
        <w:rPr>
          <w:lang w:eastAsia="da-DK"/>
        </w:rPr>
        <w:t xml:space="preserve"> til og fra husdyrbruget. I forbindelse med driften på ejendommen er det primært den vestligste indkørsel der anvendes. Der er ingen nabobeboelse i umiddelbart nærhed af indkørselsvejen </w:t>
      </w:r>
      <w:r w:rsidR="007533BA">
        <w:rPr>
          <w:lang w:eastAsia="da-DK"/>
        </w:rPr>
        <w:t>og f</w:t>
      </w:r>
      <w:r w:rsidR="00C031BD" w:rsidRPr="005B4C48">
        <w:rPr>
          <w:lang w:eastAsia="da-DK"/>
        </w:rPr>
        <w:t>orøgelsen af transporter er efter Ringkøbing-Skjern Kommunes opfattelse ikke af et omfang, som vil indebære væsentlige forøgede gener for omkringboende med he</w:t>
      </w:r>
      <w:r w:rsidR="008634B8">
        <w:rPr>
          <w:lang w:eastAsia="da-DK"/>
        </w:rPr>
        <w:t>nsyn til støj, støv eller lugt.</w:t>
      </w:r>
    </w:p>
    <w:p w:rsidR="006C6B64" w:rsidRDefault="006C6B64" w:rsidP="006C6B64">
      <w:pPr>
        <w:rPr>
          <w:b/>
        </w:rPr>
      </w:pPr>
      <w:r>
        <w:rPr>
          <w:b/>
        </w:rPr>
        <w:t>Døde dyr</w:t>
      </w:r>
    </w:p>
    <w:p w:rsidR="006C6B64" w:rsidRPr="00C635CE" w:rsidRDefault="00435D8C" w:rsidP="00435D8C">
      <w:pPr>
        <w:rPr>
          <w:b/>
        </w:rPr>
      </w:pPr>
      <w:r>
        <w:rPr>
          <w:rFonts w:cs="Calibri"/>
          <w:color w:val="000000"/>
        </w:rPr>
        <w:t>Ansøger oplyser,</w:t>
      </w:r>
      <w:r w:rsidRPr="00435D8C">
        <w:t xml:space="preserve"> </w:t>
      </w:r>
      <w:r>
        <w:t>døde dyr opbevares overdækket af et kadaverdækken ud for gammel køresilo. Placeringen af afhentnings-stedet ligger ugeneret. Døde dyr tilmeldes til afhentning af DAKA senest 24 timer efter dødsfaldet er konstateret.</w:t>
      </w:r>
    </w:p>
    <w:p w:rsidR="006C6B64" w:rsidRPr="00245DCC" w:rsidRDefault="006C6B64" w:rsidP="006C6B64">
      <w:pPr>
        <w:pStyle w:val="Overskrift3"/>
      </w:pPr>
      <w:bookmarkStart w:id="214" w:name="_Toc513126595"/>
      <w:bookmarkStart w:id="215" w:name="_Toc5176788"/>
      <w:r w:rsidRPr="00245DCC">
        <w:lastRenderedPageBreak/>
        <w:t xml:space="preserve">Samlet vurdering af </w:t>
      </w:r>
      <w:r>
        <w:t xml:space="preserve">påvirkning af </w:t>
      </w:r>
      <w:r w:rsidRPr="00245DCC">
        <w:t>nabogener</w:t>
      </w:r>
      <w:bookmarkEnd w:id="214"/>
      <w:bookmarkEnd w:id="215"/>
    </w:p>
    <w:p w:rsidR="006C6B64" w:rsidRDefault="006C6B64" w:rsidP="006C6B64">
      <w:r w:rsidRPr="005B4C48">
        <w:t xml:space="preserve">Ringkøbing-Skjern Kommune vurderer, at de stillede vilkår, samt generel lovgivning </w:t>
      </w:r>
      <w:r>
        <w:t>og kommunens tilsyn med husdyrbrug er</w:t>
      </w:r>
      <w:r w:rsidRPr="005B4C48">
        <w:t xml:space="preserve"> tilstrækkelig til at beskytte </w:t>
      </w:r>
      <w:r>
        <w:t>naboer mod</w:t>
      </w:r>
      <w:r w:rsidRPr="005B4C48">
        <w:t xml:space="preserve"> væsentlige påvirkninger, som følge af husdyrbrugets </w:t>
      </w:r>
      <w:r>
        <w:t>drift.</w:t>
      </w:r>
    </w:p>
    <w:p w:rsidR="00921834" w:rsidRPr="005B4C48" w:rsidRDefault="00921834" w:rsidP="00A37014"/>
    <w:p w:rsidR="00921834" w:rsidRPr="005B4C48" w:rsidRDefault="00921834" w:rsidP="009518B9">
      <w:pPr>
        <w:pStyle w:val="Overskrift2"/>
      </w:pPr>
      <w:bookmarkStart w:id="216" w:name="_Toc5176789"/>
      <w:r>
        <w:t>Anvendelse af BAT (bedste tilgængelige teknik)</w:t>
      </w:r>
      <w:bookmarkEnd w:id="216"/>
    </w:p>
    <w:p w:rsidR="005B4C48" w:rsidRPr="005B4C48" w:rsidRDefault="005B4C48" w:rsidP="00A37014">
      <w:pPr>
        <w:rPr>
          <w:lang w:eastAsia="da-DK"/>
        </w:rPr>
      </w:pPr>
      <w:r w:rsidRPr="005B4C48">
        <w:rPr>
          <w:lang w:eastAsia="da-DK"/>
        </w:rPr>
        <w:t xml:space="preserve">Forebyggelse og begrænsning af forurening på husdyrbrug skal først og fremmest ske ved anvendelse af bedst tilgængelige teknik herunder renere teknologi, f.eks. mindre forurenende anlæg, processer og råvarer. </w:t>
      </w:r>
      <w:r w:rsidRPr="005B4C48">
        <w:rPr>
          <w:lang w:eastAsia="da-DK"/>
        </w:rPr>
        <w:br/>
      </w:r>
      <w:r w:rsidRPr="005B4C48">
        <w:rPr>
          <w:lang w:eastAsia="da-DK"/>
        </w:rPr>
        <w:br/>
        <w:t>BAT fastlægges ud fra en overordnet vurdering af, hvad der er teknisk og økonomisk muligt for de forskellige husdyrbrancher. Det er altså ikke den enkelte landmands økonomi, som ligger til</w:t>
      </w:r>
      <w:r w:rsidR="00CB02E1">
        <w:rPr>
          <w:lang w:eastAsia="da-DK"/>
        </w:rPr>
        <w:t xml:space="preserve"> grund for kommunens vurdering.</w:t>
      </w:r>
    </w:p>
    <w:p w:rsidR="005B4C48" w:rsidRPr="005B4C48" w:rsidRDefault="00E35848" w:rsidP="00A37014">
      <w:pPr>
        <w:rPr>
          <w:lang w:eastAsia="da-DK"/>
        </w:rPr>
      </w:pPr>
      <w:r>
        <w:rPr>
          <w:lang w:eastAsia="da-DK"/>
        </w:rPr>
        <w:t>Vurderingen af BAT i</w:t>
      </w:r>
      <w:r w:rsidR="005B4C48" w:rsidRPr="005B4C48">
        <w:rPr>
          <w:lang w:eastAsia="da-DK"/>
        </w:rPr>
        <w:t xml:space="preserve"> §1</w:t>
      </w:r>
      <w:r w:rsidR="002424BE">
        <w:rPr>
          <w:lang w:eastAsia="da-DK"/>
        </w:rPr>
        <w:t>6b</w:t>
      </w:r>
      <w:r w:rsidR="005B4C48" w:rsidRPr="005B4C48">
        <w:rPr>
          <w:lang w:eastAsia="da-DK"/>
        </w:rPr>
        <w:t xml:space="preserve"> miljø</w:t>
      </w:r>
      <w:r>
        <w:rPr>
          <w:lang w:eastAsia="da-DK"/>
        </w:rPr>
        <w:t>tilladelser</w:t>
      </w:r>
      <w:r w:rsidR="005B4C48" w:rsidRPr="005B4C48">
        <w:rPr>
          <w:lang w:eastAsia="da-DK"/>
        </w:rPr>
        <w:t xml:space="preserve"> skal ske </w:t>
      </w:r>
      <w:r w:rsidR="00CA7CA5">
        <w:rPr>
          <w:lang w:eastAsia="da-DK"/>
        </w:rPr>
        <w:t>i forhold til følgende områder:</w:t>
      </w:r>
    </w:p>
    <w:p w:rsidR="005B4C48" w:rsidRPr="005B4C48" w:rsidRDefault="005B4C48" w:rsidP="00A37014">
      <w:pPr>
        <w:rPr>
          <w:lang w:eastAsia="da-DK"/>
        </w:rPr>
      </w:pPr>
      <w:r w:rsidRPr="005B4C48">
        <w:rPr>
          <w:lang w:eastAsia="da-DK"/>
        </w:rPr>
        <w:t>Staldindretning</w:t>
      </w:r>
    </w:p>
    <w:p w:rsidR="005B4C48" w:rsidRPr="005B4C48" w:rsidRDefault="005B4C48" w:rsidP="00A37014">
      <w:pPr>
        <w:rPr>
          <w:lang w:eastAsia="da-DK"/>
        </w:rPr>
      </w:pPr>
      <w:r w:rsidRPr="005B4C48">
        <w:rPr>
          <w:lang w:eastAsia="da-DK"/>
        </w:rPr>
        <w:t>Management</w:t>
      </w:r>
    </w:p>
    <w:p w:rsidR="005B4C48" w:rsidRPr="005B4C48" w:rsidRDefault="005B4C48" w:rsidP="00A37014">
      <w:pPr>
        <w:rPr>
          <w:lang w:eastAsia="da-DK"/>
        </w:rPr>
      </w:pPr>
      <w:r w:rsidRPr="005B4C48">
        <w:rPr>
          <w:lang w:eastAsia="da-DK"/>
        </w:rPr>
        <w:t>Foder</w:t>
      </w:r>
    </w:p>
    <w:p w:rsidR="005B4C48" w:rsidRPr="005B4C48" w:rsidRDefault="005B4C48" w:rsidP="00A37014">
      <w:pPr>
        <w:rPr>
          <w:lang w:eastAsia="da-DK"/>
        </w:rPr>
      </w:pPr>
      <w:r w:rsidRPr="005B4C48">
        <w:rPr>
          <w:lang w:eastAsia="da-DK"/>
        </w:rPr>
        <w:t>Forbrug af vand og energi</w:t>
      </w:r>
    </w:p>
    <w:p w:rsidR="005B4C48" w:rsidRPr="005B4C48" w:rsidRDefault="005B4C48" w:rsidP="00A37014">
      <w:pPr>
        <w:rPr>
          <w:lang w:eastAsia="da-DK"/>
        </w:rPr>
      </w:pPr>
      <w:r w:rsidRPr="005B4C48">
        <w:rPr>
          <w:lang w:eastAsia="da-DK"/>
        </w:rPr>
        <w:t>Opbevaring og udbringning af husdyrgødning</w:t>
      </w:r>
    </w:p>
    <w:p w:rsidR="002424BE" w:rsidRDefault="005B4C48" w:rsidP="002424BE">
      <w:pPr>
        <w:rPr>
          <w:lang w:eastAsia="da-DK"/>
        </w:rPr>
      </w:pPr>
      <w:r w:rsidRPr="005B4C48">
        <w:rPr>
          <w:lang w:eastAsia="da-DK"/>
        </w:rPr>
        <w:br/>
      </w:r>
      <w:bookmarkStart w:id="217" w:name="_Toc513126597"/>
      <w:bookmarkStart w:id="218" w:name="_Toc5176790"/>
      <w:r w:rsidR="002424BE" w:rsidRPr="00734F01">
        <w:rPr>
          <w:rStyle w:val="Overskrift3Tegn"/>
          <w:rFonts w:eastAsiaTheme="minorHAnsi"/>
        </w:rPr>
        <w:t>Anvendelse af bedste teknik til reduktion af ammoniakemissionen</w:t>
      </w:r>
      <w:bookmarkEnd w:id="217"/>
      <w:bookmarkEnd w:id="218"/>
      <w:r w:rsidR="002424BE" w:rsidRPr="004723B8">
        <w:rPr>
          <w:u w:val="single"/>
          <w:lang w:eastAsia="da-DK"/>
        </w:rPr>
        <w:br/>
      </w:r>
      <w:r w:rsidR="002424BE" w:rsidRPr="0097381B">
        <w:rPr>
          <w:lang w:eastAsia="da-DK"/>
        </w:rPr>
        <w:t>I tilladelser til husdyrbrug med en samlet ammoniakemission på mere end 750 kg NH3-N pr. år skal der fastsættes vilkår til</w:t>
      </w:r>
      <w:r w:rsidR="002424BE">
        <w:rPr>
          <w:lang w:eastAsia="da-DK"/>
        </w:rPr>
        <w:t xml:space="preserve"> </w:t>
      </w:r>
      <w:r w:rsidR="002424BE" w:rsidRPr="0097381B">
        <w:rPr>
          <w:lang w:eastAsia="da-DK"/>
        </w:rPr>
        <w:t xml:space="preserve">opfyldelse af krav til den maksimale </w:t>
      </w:r>
      <w:r w:rsidR="002424BE">
        <w:rPr>
          <w:lang w:eastAsia="da-DK"/>
        </w:rPr>
        <w:t>ammoniak</w:t>
      </w:r>
      <w:r w:rsidR="002424BE" w:rsidRPr="0097381B">
        <w:rPr>
          <w:lang w:eastAsia="da-DK"/>
        </w:rPr>
        <w:t>emission ved anvendelse af den bedste tilgængelige teknik (BAT)</w:t>
      </w:r>
    </w:p>
    <w:p w:rsidR="002424BE" w:rsidRDefault="002424BE" w:rsidP="002424BE">
      <w:pPr>
        <w:rPr>
          <w:lang w:eastAsia="da-DK"/>
        </w:rPr>
      </w:pPr>
      <w:r w:rsidRPr="00396327">
        <w:rPr>
          <w:lang w:eastAsia="da-DK"/>
        </w:rPr>
        <w:t>Miljøstyrelsen har udmeldt, at kommunerne ikke skal anvende BAT-konklusionerne, med de meget omfattende baggrundsdokumenter, ved fastlæggelse af bedste tilgængelige teknik. I stedet skal kommunerne anvende de regler i husdyrgodkendelsesbekendtgørelsen, der bliver fastsat med henblik på at implementere BAT-konklusionerne. Fra 1. august 2017 forventes der efter denne model at være fastsat en række generelle regler om BAT, der skal sikre denne implementering herunder bindende BAT-krav om ammoniakreduktion fastsat i husdyrgodkendelsesbekendtgørelsens bilag 3, regler om BAT i forhold til andet end ammoniak, generelle regler om miljøledelse mv.</w:t>
      </w:r>
    </w:p>
    <w:p w:rsidR="002424BE" w:rsidRPr="005B4C48" w:rsidRDefault="002424BE" w:rsidP="002424BE">
      <w:pPr>
        <w:rPr>
          <w:lang w:eastAsia="da-DK"/>
        </w:rPr>
      </w:pPr>
      <w:r w:rsidRPr="0097381B">
        <w:rPr>
          <w:lang w:eastAsia="da-DK"/>
        </w:rPr>
        <w:t>Kravet til den maksimale emission af NH3-N pr. år (BAT) omfatter hele husdyrbruget, men kravet til det enkelte staldafsnit afhænger af, om</w:t>
      </w:r>
      <w:r>
        <w:rPr>
          <w:lang w:eastAsia="da-DK"/>
        </w:rPr>
        <w:t xml:space="preserve"> </w:t>
      </w:r>
      <w:r w:rsidRPr="0097381B">
        <w:rPr>
          <w:lang w:eastAsia="da-DK"/>
        </w:rPr>
        <w:t>staldafsnittet betra</w:t>
      </w:r>
      <w:r>
        <w:rPr>
          <w:lang w:eastAsia="da-DK"/>
        </w:rPr>
        <w:t xml:space="preserve">gtes som nyt eller eksisterende. </w:t>
      </w:r>
      <w:r w:rsidRPr="005B4C48">
        <w:rPr>
          <w:lang w:eastAsia="da-DK"/>
        </w:rPr>
        <w:t xml:space="preserve">Miljøstyrelsen har udarbejdet emissionsgrænseværdier for ammoniak for </w:t>
      </w:r>
      <w:r>
        <w:rPr>
          <w:lang w:eastAsia="da-DK"/>
        </w:rPr>
        <w:t xml:space="preserve">de fleste </w:t>
      </w:r>
      <w:r w:rsidRPr="005B4C48">
        <w:rPr>
          <w:lang w:eastAsia="da-DK"/>
        </w:rPr>
        <w:t xml:space="preserve">typer af eksisterende stalde og nye stalde. </w:t>
      </w:r>
    </w:p>
    <w:p w:rsidR="005B4C48" w:rsidRPr="005B4C48" w:rsidRDefault="002424BE" w:rsidP="00A37014">
      <w:pPr>
        <w:rPr>
          <w:lang w:eastAsia="da-DK"/>
        </w:rPr>
      </w:pPr>
      <w:r w:rsidRPr="00AB244E">
        <w:rPr>
          <w:lang w:eastAsia="da-DK"/>
        </w:rPr>
        <w:t xml:space="preserve">BAT-krav </w:t>
      </w:r>
      <w:r>
        <w:rPr>
          <w:lang w:eastAsia="da-DK"/>
        </w:rPr>
        <w:t>er i husdyrgodkendelsesbekendtgørelsen a</w:t>
      </w:r>
      <w:r w:rsidRPr="00AB244E">
        <w:rPr>
          <w:lang w:eastAsia="da-DK"/>
        </w:rPr>
        <w:t>ngivet som den maksimale ammoniakemission i kg NH3-N pr. m</w:t>
      </w:r>
      <w:r w:rsidRPr="00AB244E">
        <w:rPr>
          <w:vertAlign w:val="superscript"/>
          <w:lang w:eastAsia="da-DK"/>
        </w:rPr>
        <w:t>2</w:t>
      </w:r>
      <w:r w:rsidRPr="00AB244E">
        <w:rPr>
          <w:lang w:eastAsia="da-DK"/>
        </w:rPr>
        <w:t xml:space="preserve"> produktionsareal pr. år for de</w:t>
      </w:r>
      <w:r>
        <w:rPr>
          <w:lang w:eastAsia="da-DK"/>
        </w:rPr>
        <w:t xml:space="preserve"> forskellige dyretyper </w:t>
      </w:r>
      <w:r w:rsidRPr="00AB244E">
        <w:rPr>
          <w:lang w:eastAsia="da-DK"/>
        </w:rPr>
        <w:t>og staldsystem</w:t>
      </w:r>
      <w:r w:rsidR="003E0977">
        <w:rPr>
          <w:lang w:eastAsia="da-DK"/>
        </w:rPr>
        <w:t xml:space="preserve">er. </w:t>
      </w:r>
    </w:p>
    <w:p w:rsidR="005B4C48" w:rsidRDefault="005B4C48" w:rsidP="00A37014">
      <w:pPr>
        <w:rPr>
          <w:lang w:eastAsia="da-DK"/>
        </w:rPr>
      </w:pPr>
      <w:r w:rsidRPr="005B4C48">
        <w:rPr>
          <w:lang w:eastAsia="da-DK"/>
        </w:rPr>
        <w:t xml:space="preserve">Ringkøbing-Skjern Kommune tager ved fastlæggelsen af BAT-niveauet for husdyrbruget udgangspunkt i disse </w:t>
      </w:r>
      <w:r w:rsidRPr="004546B3">
        <w:rPr>
          <w:lang w:eastAsia="da-DK"/>
        </w:rPr>
        <w:t>emissionsgrænseværdier. Fastlæggelsen</w:t>
      </w:r>
      <w:r w:rsidRPr="005B4C48">
        <w:rPr>
          <w:lang w:eastAsia="da-DK"/>
        </w:rPr>
        <w:t xml:space="preserve"> af BAT-niveauet sker i samarbejde med landmandens konsulent. </w:t>
      </w:r>
    </w:p>
    <w:p w:rsidR="003D2C4E" w:rsidRDefault="003D2C4E" w:rsidP="00A37014">
      <w:pPr>
        <w:rPr>
          <w:u w:val="single"/>
          <w:lang w:eastAsia="da-DK"/>
        </w:rPr>
      </w:pPr>
      <w:r w:rsidRPr="003D2C4E">
        <w:rPr>
          <w:u w:val="single"/>
          <w:lang w:eastAsia="da-DK"/>
        </w:rPr>
        <w:lastRenderedPageBreak/>
        <w:t>Samlet ammoniakemission fra husdyrbruget</w:t>
      </w:r>
    </w:p>
    <w:p w:rsidR="003D2C4E" w:rsidRDefault="003D2C4E" w:rsidP="00A37014">
      <w:pPr>
        <w:rPr>
          <w:u w:val="single"/>
          <w:lang w:eastAsia="da-DK"/>
        </w:rPr>
      </w:pPr>
      <w:r>
        <w:rPr>
          <w:noProof/>
          <w:lang w:eastAsia="da-DK"/>
        </w:rPr>
        <w:drawing>
          <wp:inline distT="0" distB="0" distL="0" distR="0" wp14:anchorId="66B0E32C" wp14:editId="6F38BD65">
            <wp:extent cx="6120765" cy="1257935"/>
            <wp:effectExtent l="0" t="0" r="0" b="0"/>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120765" cy="1257935"/>
                    </a:xfrm>
                    <a:prstGeom prst="rect">
                      <a:avLst/>
                    </a:prstGeom>
                  </pic:spPr>
                </pic:pic>
              </a:graphicData>
            </a:graphic>
          </wp:inline>
        </w:drawing>
      </w:r>
    </w:p>
    <w:p w:rsidR="003D2C4E" w:rsidRPr="003D2C4E" w:rsidRDefault="003D2C4E" w:rsidP="00A37014">
      <w:pPr>
        <w:rPr>
          <w:u w:val="single"/>
          <w:lang w:eastAsia="da-DK"/>
        </w:rPr>
      </w:pPr>
      <w:r>
        <w:rPr>
          <w:u w:val="single"/>
          <w:lang w:eastAsia="da-DK"/>
        </w:rPr>
        <w:t>Ammoniakemission og effekt af miljøteknologi fra gyllebeholdere</w:t>
      </w:r>
    </w:p>
    <w:p w:rsidR="003D2C4E" w:rsidRDefault="003D2C4E" w:rsidP="00A37014">
      <w:pPr>
        <w:rPr>
          <w:lang w:eastAsia="da-DK"/>
        </w:rPr>
      </w:pPr>
      <w:r>
        <w:rPr>
          <w:noProof/>
          <w:lang w:eastAsia="da-DK"/>
        </w:rPr>
        <w:drawing>
          <wp:inline distT="0" distB="0" distL="0" distR="0" wp14:anchorId="31CD7C3A" wp14:editId="7611F9E7">
            <wp:extent cx="6120765" cy="3335020"/>
            <wp:effectExtent l="0" t="0" r="0" b="0"/>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120765" cy="3335020"/>
                    </a:xfrm>
                    <a:prstGeom prst="rect">
                      <a:avLst/>
                    </a:prstGeom>
                  </pic:spPr>
                </pic:pic>
              </a:graphicData>
            </a:graphic>
          </wp:inline>
        </w:drawing>
      </w:r>
    </w:p>
    <w:p w:rsidR="003D2C4E" w:rsidRDefault="003D2C4E" w:rsidP="003D2C4E">
      <w:pPr>
        <w:rPr>
          <w:lang w:eastAsia="da-DK"/>
        </w:rPr>
      </w:pPr>
      <w:r>
        <w:rPr>
          <w:lang w:eastAsia="da-DK"/>
        </w:rPr>
        <w:t>Ammoniakemissionen reduceres med 83,3 kg N/år som følge af overdækning af gyllebeholderen på 1700 m</w:t>
      </w:r>
      <w:r>
        <w:rPr>
          <w:vertAlign w:val="superscript"/>
          <w:lang w:eastAsia="da-DK"/>
        </w:rPr>
        <w:t>3</w:t>
      </w:r>
      <w:r>
        <w:rPr>
          <w:lang w:eastAsia="da-DK"/>
        </w:rPr>
        <w:t xml:space="preserve"> på ejendommen. I miljøgodkendelsen dateret den 15. oktober 2008 blev der stillet vilkår om overdækning af gyllebeholderen på 1700 m</w:t>
      </w:r>
      <w:r>
        <w:rPr>
          <w:vertAlign w:val="superscript"/>
          <w:lang w:eastAsia="da-DK"/>
        </w:rPr>
        <w:t>3</w:t>
      </w:r>
      <w:r>
        <w:rPr>
          <w:lang w:eastAsia="da-DK"/>
        </w:rPr>
        <w:t>, hvilket var en forudsætning for beregningerne.</w:t>
      </w:r>
    </w:p>
    <w:p w:rsidR="00E54D45" w:rsidRDefault="00E54D45" w:rsidP="00E54D45">
      <w:pPr>
        <w:rPr>
          <w:u w:val="single"/>
          <w:lang w:eastAsia="da-DK"/>
        </w:rPr>
      </w:pPr>
      <w:r>
        <w:rPr>
          <w:lang w:eastAsia="da-DK"/>
        </w:rPr>
        <w:t>BAT-emissionskravet for gyllebeholderne er derfor 166,4 kg N/år</w:t>
      </w:r>
    </w:p>
    <w:p w:rsidR="00E54D45" w:rsidRPr="00E54D45" w:rsidRDefault="00E54D45" w:rsidP="003D2C4E">
      <w:pPr>
        <w:rPr>
          <w:u w:val="single"/>
          <w:lang w:eastAsia="da-DK"/>
        </w:rPr>
      </w:pPr>
      <w:r>
        <w:rPr>
          <w:u w:val="single"/>
          <w:lang w:eastAsia="da-DK"/>
        </w:rPr>
        <w:t>Ammoniak emission fra lagre med fast husdyrgødning</w:t>
      </w:r>
    </w:p>
    <w:p w:rsidR="00E54D45" w:rsidRPr="00ED494F" w:rsidRDefault="00E54D45" w:rsidP="003D2C4E">
      <w:pPr>
        <w:rPr>
          <w:lang w:eastAsia="da-DK"/>
        </w:rPr>
      </w:pPr>
      <w:r>
        <w:rPr>
          <w:noProof/>
          <w:lang w:eastAsia="da-DK"/>
        </w:rPr>
        <w:drawing>
          <wp:inline distT="0" distB="0" distL="0" distR="0" wp14:anchorId="5DDF2338" wp14:editId="21EA6F24">
            <wp:extent cx="6120765" cy="1927860"/>
            <wp:effectExtent l="0" t="0" r="0" b="0"/>
            <wp:docPr id="29"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120765" cy="1927860"/>
                    </a:xfrm>
                    <a:prstGeom prst="rect">
                      <a:avLst/>
                    </a:prstGeom>
                  </pic:spPr>
                </pic:pic>
              </a:graphicData>
            </a:graphic>
          </wp:inline>
        </w:drawing>
      </w:r>
    </w:p>
    <w:p w:rsidR="003D2C4E" w:rsidRDefault="00E54D45" w:rsidP="00A37014">
      <w:pPr>
        <w:rPr>
          <w:lang w:eastAsia="da-DK"/>
        </w:rPr>
      </w:pPr>
      <w:r>
        <w:rPr>
          <w:lang w:eastAsia="da-DK"/>
        </w:rPr>
        <w:lastRenderedPageBreak/>
        <w:t>BAT-emissionskravet fra lagrene med fast husdyrgødning er 72</w:t>
      </w:r>
      <w:r w:rsidRPr="00E54D45">
        <w:rPr>
          <w:lang w:eastAsia="da-DK"/>
        </w:rPr>
        <w:t xml:space="preserve"> kg N/år</w:t>
      </w:r>
    </w:p>
    <w:p w:rsidR="00E54D45" w:rsidRPr="005B4C48" w:rsidRDefault="00E54D45" w:rsidP="00A37014">
      <w:pPr>
        <w:rPr>
          <w:lang w:eastAsia="da-DK"/>
        </w:rPr>
      </w:pPr>
      <w:r>
        <w:rPr>
          <w:lang w:eastAsia="da-DK"/>
        </w:rPr>
        <w:t>Det samlede BAT-emissionskrav for lagre er derfor 166,4</w:t>
      </w:r>
      <w:r w:rsidRPr="00E54D45">
        <w:t xml:space="preserve"> </w:t>
      </w:r>
      <w:r>
        <w:rPr>
          <w:lang w:eastAsia="da-DK"/>
        </w:rPr>
        <w:t xml:space="preserve">+ </w:t>
      </w:r>
      <w:r w:rsidRPr="00E54D45">
        <w:rPr>
          <w:lang w:eastAsia="da-DK"/>
        </w:rPr>
        <w:t>72 kg N/år</w:t>
      </w:r>
      <w:r>
        <w:rPr>
          <w:lang w:eastAsia="da-DK"/>
        </w:rPr>
        <w:t xml:space="preserve"> = 238,4</w:t>
      </w:r>
      <w:r w:rsidRPr="00E54D45">
        <w:rPr>
          <w:lang w:eastAsia="da-DK"/>
        </w:rPr>
        <w:t xml:space="preserve"> kg N/år</w:t>
      </w:r>
    </w:p>
    <w:p w:rsidR="005B4C48" w:rsidRPr="008634B8" w:rsidRDefault="005B4C48" w:rsidP="00A37014">
      <w:pPr>
        <w:rPr>
          <w:u w:val="single"/>
          <w:lang w:eastAsia="da-DK"/>
        </w:rPr>
      </w:pPr>
      <w:r w:rsidRPr="008634B8">
        <w:rPr>
          <w:u w:val="single"/>
          <w:lang w:eastAsia="da-DK"/>
        </w:rPr>
        <w:t>Emi</w:t>
      </w:r>
      <w:r w:rsidR="008634B8" w:rsidRPr="008634B8">
        <w:rPr>
          <w:u w:val="single"/>
          <w:lang w:eastAsia="da-DK"/>
        </w:rPr>
        <w:t xml:space="preserve">ssionsgrænseværdi for ammoniak </w:t>
      </w:r>
    </w:p>
    <w:p w:rsidR="00B03629" w:rsidRDefault="00D803B8" w:rsidP="00A37014">
      <w:pPr>
        <w:rPr>
          <w:lang w:eastAsia="da-DK"/>
        </w:rPr>
      </w:pPr>
      <w:r>
        <w:rPr>
          <w:lang w:eastAsia="da-DK"/>
        </w:rPr>
        <w:t>BAT-krav opnåelig ved anvendelse af BAT for nye og eksisterende stalde:</w:t>
      </w:r>
    </w:p>
    <w:p w:rsidR="00EF4694" w:rsidRDefault="00EF4694" w:rsidP="00A37014">
      <w:pPr>
        <w:rPr>
          <w:lang w:eastAsia="da-DK"/>
        </w:rPr>
      </w:pPr>
      <w:r>
        <w:rPr>
          <w:noProof/>
          <w:lang w:eastAsia="da-DK"/>
        </w:rPr>
        <w:drawing>
          <wp:inline distT="0" distB="0" distL="0" distR="0" wp14:anchorId="4A691708" wp14:editId="089E2B43">
            <wp:extent cx="6120765" cy="4495800"/>
            <wp:effectExtent l="0" t="0" r="0" b="0"/>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120765" cy="4495800"/>
                    </a:xfrm>
                    <a:prstGeom prst="rect">
                      <a:avLst/>
                    </a:prstGeom>
                  </pic:spPr>
                </pic:pic>
              </a:graphicData>
            </a:graphic>
          </wp:inline>
        </w:drawing>
      </w:r>
    </w:p>
    <w:p w:rsidR="00D803B8" w:rsidRDefault="00D803B8" w:rsidP="00A37014">
      <w:pPr>
        <w:rPr>
          <w:lang w:eastAsia="da-DK"/>
        </w:rPr>
      </w:pPr>
      <w:r>
        <w:rPr>
          <w:lang w:eastAsia="da-DK"/>
        </w:rPr>
        <w:t>I ansøgningssystemet er der beregnet ammoniaktabet pr. produktion, som er opnåelig ved anvendelse af BAT</w:t>
      </w:r>
      <w:r w:rsidR="008F6DA0">
        <w:rPr>
          <w:lang w:eastAsia="da-DK"/>
        </w:rPr>
        <w:t xml:space="preserve"> på husdyrbruget.</w:t>
      </w:r>
      <w:r>
        <w:rPr>
          <w:lang w:eastAsia="da-DK"/>
        </w:rPr>
        <w:t xml:space="preserve"> </w:t>
      </w:r>
    </w:p>
    <w:p w:rsidR="00EF4694" w:rsidRDefault="00EF4694" w:rsidP="00D803B8">
      <w:pPr>
        <w:rPr>
          <w:highlight w:val="green"/>
          <w:lang w:eastAsia="da-DK"/>
        </w:rPr>
      </w:pPr>
      <w:r>
        <w:rPr>
          <w:noProof/>
          <w:lang w:eastAsia="da-DK"/>
        </w:rPr>
        <w:lastRenderedPageBreak/>
        <w:drawing>
          <wp:inline distT="0" distB="0" distL="0" distR="0" wp14:anchorId="11428E15" wp14:editId="0620348A">
            <wp:extent cx="5416508" cy="3933825"/>
            <wp:effectExtent l="0" t="0" r="0" b="0"/>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426061" cy="3940763"/>
                    </a:xfrm>
                    <a:prstGeom prst="rect">
                      <a:avLst/>
                    </a:prstGeom>
                  </pic:spPr>
                </pic:pic>
              </a:graphicData>
            </a:graphic>
          </wp:inline>
        </w:drawing>
      </w:r>
    </w:p>
    <w:p w:rsidR="00D803B8" w:rsidRPr="00E54D45" w:rsidRDefault="00D803B8" w:rsidP="00D803B8">
      <w:pPr>
        <w:rPr>
          <w:lang w:eastAsia="da-DK"/>
        </w:rPr>
      </w:pPr>
      <w:r>
        <w:rPr>
          <w:lang w:eastAsia="da-DK"/>
        </w:rPr>
        <w:t xml:space="preserve">Den vejledende BAT-emissionsgrænseværdi </w:t>
      </w:r>
      <w:r w:rsidRPr="00E54D45">
        <w:rPr>
          <w:lang w:eastAsia="da-DK"/>
        </w:rPr>
        <w:t xml:space="preserve">er beregnet til </w:t>
      </w:r>
      <w:r w:rsidR="0005268C" w:rsidRPr="00E54D45">
        <w:rPr>
          <w:lang w:eastAsia="da-DK"/>
        </w:rPr>
        <w:t>2393</w:t>
      </w:r>
      <w:r w:rsidRPr="00E54D45">
        <w:rPr>
          <w:lang w:eastAsia="da-DK"/>
        </w:rPr>
        <w:t xml:space="preserve"> kg NH</w:t>
      </w:r>
      <w:r w:rsidRPr="00E54D45">
        <w:rPr>
          <w:vertAlign w:val="subscript"/>
          <w:lang w:eastAsia="da-DK"/>
        </w:rPr>
        <w:t>3</w:t>
      </w:r>
      <w:r w:rsidR="0005268C" w:rsidRPr="00E54D45">
        <w:rPr>
          <w:lang w:eastAsia="da-DK"/>
        </w:rPr>
        <w:t>/år for staldene. BAT-e</w:t>
      </w:r>
      <w:r w:rsidRPr="00E54D45">
        <w:rPr>
          <w:lang w:eastAsia="da-DK"/>
        </w:rPr>
        <w:t xml:space="preserve">missionsværdien for opbevaringslagrene er </w:t>
      </w:r>
      <w:r w:rsidR="00E54D45" w:rsidRPr="00E54D45">
        <w:rPr>
          <w:lang w:eastAsia="da-DK"/>
        </w:rPr>
        <w:t>238,4</w:t>
      </w:r>
      <w:r w:rsidRPr="00E54D45">
        <w:rPr>
          <w:lang w:eastAsia="da-DK"/>
        </w:rPr>
        <w:t xml:space="preserve"> kg NH</w:t>
      </w:r>
      <w:r w:rsidRPr="00E54D45">
        <w:rPr>
          <w:vertAlign w:val="subscript"/>
          <w:lang w:eastAsia="da-DK"/>
        </w:rPr>
        <w:t>3</w:t>
      </w:r>
      <w:r w:rsidRPr="00E54D45">
        <w:rPr>
          <w:lang w:eastAsia="da-DK"/>
        </w:rPr>
        <w:t>/år.</w:t>
      </w:r>
    </w:p>
    <w:p w:rsidR="00D803B8" w:rsidRPr="00E54D45" w:rsidRDefault="00D803B8" w:rsidP="00D803B8">
      <w:pPr>
        <w:rPr>
          <w:lang w:eastAsia="da-DK"/>
        </w:rPr>
      </w:pPr>
      <w:r w:rsidRPr="00E54D45">
        <w:rPr>
          <w:lang w:eastAsia="da-DK"/>
        </w:rPr>
        <w:t xml:space="preserve">Det samlede BAT-krav for bedriften er derfor </w:t>
      </w:r>
      <w:r w:rsidR="00E54D45" w:rsidRPr="00E54D45">
        <w:rPr>
          <w:lang w:eastAsia="da-DK"/>
        </w:rPr>
        <w:t>2631</w:t>
      </w:r>
      <w:r w:rsidRPr="00E54D45">
        <w:rPr>
          <w:lang w:eastAsia="da-DK"/>
        </w:rPr>
        <w:t xml:space="preserve"> kg NH</w:t>
      </w:r>
      <w:r w:rsidRPr="00E54D45">
        <w:rPr>
          <w:vertAlign w:val="subscript"/>
          <w:lang w:eastAsia="da-DK"/>
        </w:rPr>
        <w:t>3</w:t>
      </w:r>
      <w:r w:rsidRPr="00E54D45">
        <w:rPr>
          <w:lang w:eastAsia="da-DK"/>
        </w:rPr>
        <w:t>/år.</w:t>
      </w:r>
    </w:p>
    <w:p w:rsidR="00FA6408" w:rsidRPr="00E54D45" w:rsidRDefault="00D803B8" w:rsidP="00D803B8">
      <w:pPr>
        <w:rPr>
          <w:lang w:eastAsia="da-DK"/>
        </w:rPr>
      </w:pPr>
      <w:r w:rsidRPr="00E54D45">
        <w:rPr>
          <w:lang w:eastAsia="da-DK"/>
        </w:rPr>
        <w:t xml:space="preserve">Ammoniakemissionen ved det ansøgte projekt er ifølge ansøgningen </w:t>
      </w:r>
      <w:r w:rsidR="00E54D45" w:rsidRPr="00E54D45">
        <w:rPr>
          <w:lang w:eastAsia="da-DK"/>
        </w:rPr>
        <w:t>2631</w:t>
      </w:r>
      <w:r w:rsidRPr="00E54D45">
        <w:rPr>
          <w:lang w:eastAsia="da-DK"/>
        </w:rPr>
        <w:t xml:space="preserve"> kg NH</w:t>
      </w:r>
      <w:r w:rsidRPr="00E54D45">
        <w:rPr>
          <w:vertAlign w:val="subscript"/>
          <w:lang w:eastAsia="da-DK"/>
        </w:rPr>
        <w:t>3</w:t>
      </w:r>
      <w:r w:rsidR="00E54D45">
        <w:rPr>
          <w:lang w:eastAsia="da-DK"/>
        </w:rPr>
        <w:t xml:space="preserve">/år. </w:t>
      </w:r>
      <w:r w:rsidR="00FA6408">
        <w:rPr>
          <w:lang w:eastAsia="da-DK"/>
        </w:rPr>
        <w:t xml:space="preserve">Der anvendes følgende ammoniakreducerende tiltag: </w:t>
      </w:r>
      <w:r w:rsidR="00E54D45">
        <w:rPr>
          <w:lang w:eastAsia="da-DK"/>
        </w:rPr>
        <w:t>Overdækning af gyllebeholderen på 1700 m</w:t>
      </w:r>
      <w:r w:rsidR="00E54D45">
        <w:rPr>
          <w:vertAlign w:val="superscript"/>
          <w:lang w:eastAsia="da-DK"/>
        </w:rPr>
        <w:t>3</w:t>
      </w:r>
      <w:r w:rsidR="00E54D45">
        <w:rPr>
          <w:lang w:eastAsia="da-DK"/>
        </w:rPr>
        <w:t xml:space="preserve"> med en ammoniakreducerende effekt på 50%.</w:t>
      </w:r>
    </w:p>
    <w:p w:rsidR="00D803B8" w:rsidRDefault="00D803B8" w:rsidP="00D803B8">
      <w:pPr>
        <w:rPr>
          <w:lang w:eastAsia="da-DK"/>
        </w:rPr>
      </w:pPr>
      <w:r>
        <w:rPr>
          <w:lang w:eastAsia="da-DK"/>
        </w:rPr>
        <w:t>Den beregnede BAT-emissionsgrænseværdi er</w:t>
      </w:r>
      <w:r w:rsidR="008F6DA0">
        <w:rPr>
          <w:lang w:eastAsia="da-DK"/>
        </w:rPr>
        <w:t xml:space="preserve"> således </w:t>
      </w:r>
      <w:r>
        <w:rPr>
          <w:lang w:eastAsia="da-DK"/>
        </w:rPr>
        <w:t>overholdt.</w:t>
      </w:r>
    </w:p>
    <w:p w:rsidR="005B4C48" w:rsidRPr="005B4C48" w:rsidRDefault="00EF4694" w:rsidP="00A37014">
      <w:pPr>
        <w:rPr>
          <w:lang w:eastAsia="da-DK"/>
        </w:rPr>
      </w:pPr>
      <w:r>
        <w:rPr>
          <w:noProof/>
          <w:lang w:eastAsia="da-DK"/>
        </w:rPr>
        <w:drawing>
          <wp:inline distT="0" distB="0" distL="0" distR="0" wp14:anchorId="38F647E0" wp14:editId="4F79F20C">
            <wp:extent cx="6120765" cy="1793240"/>
            <wp:effectExtent l="0" t="0" r="0" b="0"/>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120765" cy="1793240"/>
                    </a:xfrm>
                    <a:prstGeom prst="rect">
                      <a:avLst/>
                    </a:prstGeom>
                  </pic:spPr>
                </pic:pic>
              </a:graphicData>
            </a:graphic>
          </wp:inline>
        </w:drawing>
      </w:r>
    </w:p>
    <w:p w:rsidR="005B4C48" w:rsidRPr="008634B8" w:rsidRDefault="005B4C48" w:rsidP="00A37014">
      <w:pPr>
        <w:rPr>
          <w:u w:val="single"/>
          <w:lang w:eastAsia="da-DK"/>
        </w:rPr>
      </w:pPr>
      <w:r w:rsidRPr="008634B8">
        <w:rPr>
          <w:u w:val="single"/>
          <w:lang w:eastAsia="da-DK"/>
        </w:rPr>
        <w:t>Staldindretning</w:t>
      </w:r>
    </w:p>
    <w:p w:rsidR="00586DD8" w:rsidRPr="00032962" w:rsidRDefault="00586DD8" w:rsidP="00A37014">
      <w:pPr>
        <w:rPr>
          <w:lang w:eastAsia="da-DK"/>
        </w:rPr>
      </w:pPr>
      <w:r w:rsidRPr="00032962">
        <w:rPr>
          <w:lang w:eastAsia="da-DK"/>
        </w:rPr>
        <w:t>Produkti</w:t>
      </w:r>
      <w:r w:rsidR="007A5819">
        <w:rPr>
          <w:lang w:eastAsia="da-DK"/>
        </w:rPr>
        <w:t>onen på ejendommen er økologisk.</w:t>
      </w:r>
    </w:p>
    <w:p w:rsidR="00586DD8" w:rsidRPr="00331F44" w:rsidRDefault="00586DD8" w:rsidP="00A37014">
      <w:pPr>
        <w:rPr>
          <w:lang w:eastAsia="da-DK"/>
        </w:rPr>
      </w:pPr>
      <w:r w:rsidRPr="00032962">
        <w:rPr>
          <w:lang w:eastAsia="da-DK"/>
        </w:rPr>
        <w:t>BAT-krav</w:t>
      </w:r>
      <w:r w:rsidR="00454606" w:rsidRPr="00032962">
        <w:rPr>
          <w:lang w:eastAsia="da-DK"/>
        </w:rPr>
        <w:t>et</w:t>
      </w:r>
      <w:r w:rsidRPr="00032962">
        <w:rPr>
          <w:lang w:eastAsia="da-DK"/>
        </w:rPr>
        <w:t xml:space="preserve"> for nye staldafsnit </w:t>
      </w:r>
      <w:r w:rsidR="00454606" w:rsidRPr="00032962">
        <w:rPr>
          <w:lang w:eastAsia="da-DK"/>
        </w:rPr>
        <w:t xml:space="preserve">i tabel 4 i husdyrgodkendelsesbekendtgørelsen </w:t>
      </w:r>
      <w:r w:rsidRPr="00032962">
        <w:rPr>
          <w:lang w:eastAsia="da-DK"/>
        </w:rPr>
        <w:t>gælder al</w:t>
      </w:r>
      <w:r w:rsidR="00454606" w:rsidRPr="00032962">
        <w:rPr>
          <w:lang w:eastAsia="da-DK"/>
        </w:rPr>
        <w:t xml:space="preserve">ene for økologiske produktioner, hvis produktionen er angivet </w:t>
      </w:r>
      <w:r w:rsidR="00032962" w:rsidRPr="00032962">
        <w:rPr>
          <w:lang w:eastAsia="da-DK"/>
        </w:rPr>
        <w:t xml:space="preserve">som </w:t>
      </w:r>
      <w:r w:rsidR="00454606" w:rsidRPr="00032962">
        <w:rPr>
          <w:lang w:eastAsia="da-DK"/>
        </w:rPr>
        <w:t xml:space="preserve">økologisk </w:t>
      </w:r>
      <w:r w:rsidR="00032962" w:rsidRPr="00032962">
        <w:rPr>
          <w:lang w:eastAsia="da-DK"/>
        </w:rPr>
        <w:t xml:space="preserve">produktion af den pågældende dyretype og evt. staldsystem </w:t>
      </w:r>
      <w:r w:rsidR="00454606" w:rsidRPr="00032962">
        <w:rPr>
          <w:lang w:eastAsia="da-DK"/>
        </w:rPr>
        <w:t>i en selvstændig linje</w:t>
      </w:r>
      <w:r w:rsidR="00032962" w:rsidRPr="00032962">
        <w:rPr>
          <w:lang w:eastAsia="da-DK"/>
        </w:rPr>
        <w:t xml:space="preserve">. Økologisk kvægproduktion fremgår ikke i tabel 4. </w:t>
      </w:r>
      <w:r w:rsidR="00032962" w:rsidRPr="00032962">
        <w:rPr>
          <w:lang w:eastAsia="da-DK"/>
        </w:rPr>
        <w:lastRenderedPageBreak/>
        <w:t xml:space="preserve">Hvor dyretype og staldsystem ikke er angivet som økologisk, er den maksimale NH₃-N-emission pr. m² pr. år ved anvendelse af BAT for økologisk produktion lig emissionsfaktoren for den pågældende dyretype og </w:t>
      </w:r>
      <w:r w:rsidR="00032962" w:rsidRPr="00331F44">
        <w:rPr>
          <w:lang w:eastAsia="da-DK"/>
        </w:rPr>
        <w:t>staldsystem</w:t>
      </w:r>
      <w:r w:rsidR="007A5819">
        <w:rPr>
          <w:lang w:eastAsia="da-DK"/>
        </w:rPr>
        <w:t>.</w:t>
      </w:r>
    </w:p>
    <w:p w:rsidR="00331F44" w:rsidRPr="00331F44" w:rsidRDefault="00331F44" w:rsidP="00A37014">
      <w:pPr>
        <w:rPr>
          <w:lang w:eastAsia="da-DK"/>
        </w:rPr>
      </w:pPr>
      <w:r w:rsidRPr="00331F44">
        <w:rPr>
          <w:lang w:eastAsia="da-DK"/>
        </w:rPr>
        <w:t>Den nye tilbygning til kostalden godkende</w:t>
      </w:r>
      <w:r>
        <w:rPr>
          <w:lang w:eastAsia="da-DK"/>
        </w:rPr>
        <w:t>s med staldsystem</w:t>
      </w:r>
      <w:r w:rsidRPr="00331F44">
        <w:rPr>
          <w:lang w:eastAsia="da-DK"/>
        </w:rPr>
        <w:t>et sengestald med spalter (bagskyl eller ringkanal).</w:t>
      </w:r>
    </w:p>
    <w:p w:rsidR="00331F44" w:rsidRPr="00331F44" w:rsidRDefault="00331F44" w:rsidP="00A37014">
      <w:pPr>
        <w:rPr>
          <w:lang w:eastAsia="da-DK"/>
        </w:rPr>
      </w:pPr>
      <w:r w:rsidRPr="00331F44">
        <w:rPr>
          <w:lang w:eastAsia="da-DK"/>
        </w:rPr>
        <w:t>Den nye kalveplads, det nye dybstrøelsesareal og den tidligere stald til ungt</w:t>
      </w:r>
      <w:r>
        <w:rPr>
          <w:lang w:eastAsia="da-DK"/>
        </w:rPr>
        <w:t>yre (nu goldkøer og kælvningskvi</w:t>
      </w:r>
      <w:r w:rsidRPr="00331F44">
        <w:rPr>
          <w:lang w:eastAsia="da-DK"/>
        </w:rPr>
        <w:t xml:space="preserve">er) godkendes med </w:t>
      </w:r>
      <w:r>
        <w:rPr>
          <w:lang w:eastAsia="da-DK"/>
        </w:rPr>
        <w:t>staldsystem</w:t>
      </w:r>
      <w:r w:rsidRPr="00331F44">
        <w:rPr>
          <w:lang w:eastAsia="da-DK"/>
        </w:rPr>
        <w:t>et dybst</w:t>
      </w:r>
      <w:r>
        <w:rPr>
          <w:lang w:eastAsia="da-DK"/>
        </w:rPr>
        <w:t>r</w:t>
      </w:r>
      <w:r w:rsidRPr="00331F44">
        <w:rPr>
          <w:lang w:eastAsia="da-DK"/>
        </w:rPr>
        <w:t>øelse.</w:t>
      </w:r>
    </w:p>
    <w:p w:rsidR="00331F44" w:rsidRPr="00331F44" w:rsidRDefault="00331F44" w:rsidP="00A37014">
      <w:pPr>
        <w:rPr>
          <w:lang w:eastAsia="da-DK"/>
        </w:rPr>
      </w:pPr>
      <w:r w:rsidRPr="00331F44">
        <w:rPr>
          <w:lang w:eastAsia="da-DK"/>
        </w:rPr>
        <w:t>De resterende eksisterende stalde ændres, der ikke på med denne godkendelse.</w:t>
      </w:r>
    </w:p>
    <w:p w:rsidR="00586DD8" w:rsidRDefault="00586DD8" w:rsidP="00A37014">
      <w:pPr>
        <w:rPr>
          <w:lang w:eastAsia="da-DK"/>
        </w:rPr>
      </w:pPr>
      <w:r>
        <w:rPr>
          <w:lang w:eastAsia="da-DK"/>
        </w:rPr>
        <w:t>Husdyrbruget overholder den vejledende BAT-emissionsgrænseværdi</w:t>
      </w:r>
      <w:r w:rsidR="007A5819">
        <w:rPr>
          <w:lang w:eastAsia="da-DK"/>
        </w:rPr>
        <w:t>.</w:t>
      </w:r>
    </w:p>
    <w:p w:rsidR="005B4C48" w:rsidRPr="005B4C48" w:rsidRDefault="005B4C48" w:rsidP="00A37014">
      <w:pPr>
        <w:rPr>
          <w:lang w:eastAsia="da-DK"/>
        </w:rPr>
      </w:pPr>
      <w:r w:rsidRPr="005B4C48">
        <w:rPr>
          <w:lang w:eastAsia="da-DK"/>
        </w:rPr>
        <w:t xml:space="preserve">Ringkøbing-Skjern Kommune vurderer, at det ansøgte projekt anvender staldteknikker, som er beskrevet i Miljøstyrelsens teknologiblade </w:t>
      </w:r>
      <w:r w:rsidR="008634B8">
        <w:rPr>
          <w:lang w:eastAsia="da-DK"/>
        </w:rPr>
        <w:t>og som er BAT for husdyrbruget.</w:t>
      </w:r>
    </w:p>
    <w:p w:rsidR="005B4C48" w:rsidRPr="008634B8" w:rsidRDefault="005B4C48" w:rsidP="00A37014">
      <w:pPr>
        <w:rPr>
          <w:u w:val="single"/>
          <w:lang w:eastAsia="da-DK"/>
        </w:rPr>
      </w:pPr>
      <w:r w:rsidRPr="008634B8">
        <w:rPr>
          <w:u w:val="single"/>
          <w:lang w:eastAsia="da-DK"/>
        </w:rPr>
        <w:t>Management</w:t>
      </w:r>
    </w:p>
    <w:p w:rsidR="00F347BE" w:rsidRDefault="00F347BE" w:rsidP="00A37014">
      <w:pPr>
        <w:rPr>
          <w:lang w:eastAsia="da-DK"/>
        </w:rPr>
      </w:pPr>
      <w:r>
        <w:rPr>
          <w:lang w:eastAsia="da-DK"/>
        </w:rPr>
        <w:t>Ansøger oplyser:</w:t>
      </w:r>
    </w:p>
    <w:p w:rsidR="00F347BE" w:rsidRDefault="00F347BE" w:rsidP="00F347BE">
      <w:pPr>
        <w:rPr>
          <w:lang w:eastAsia="da-DK"/>
        </w:rPr>
      </w:pPr>
      <w:r>
        <w:rPr>
          <w:lang w:eastAsia="da-DK"/>
        </w:rPr>
        <w:t>For at minimere risikoen for nedsivning af stoffer til grundvandet samt beskyttelse af det omgivende miljø, er der redegjort for procedure for håndtering af gylle, kemikalier og olie ved uheld på husdyrbruget.</w:t>
      </w:r>
    </w:p>
    <w:p w:rsidR="00F347BE" w:rsidRPr="00F347BE" w:rsidRDefault="00F347BE" w:rsidP="00F347BE">
      <w:pPr>
        <w:rPr>
          <w:u w:val="single"/>
          <w:lang w:eastAsia="da-DK"/>
        </w:rPr>
      </w:pPr>
      <w:r w:rsidRPr="00F347BE">
        <w:rPr>
          <w:u w:val="single"/>
          <w:lang w:eastAsia="da-DK"/>
        </w:rPr>
        <w:t>Redegørelse for mulige uheld:</w:t>
      </w:r>
    </w:p>
    <w:p w:rsidR="00F347BE" w:rsidRDefault="00F347BE" w:rsidP="00F347BE">
      <w:pPr>
        <w:rPr>
          <w:lang w:eastAsia="da-DK"/>
        </w:rPr>
      </w:pPr>
      <w:r>
        <w:rPr>
          <w:lang w:eastAsia="da-DK"/>
        </w:rPr>
        <w:t xml:space="preserve">Umiddelbare risici for uheld i forbindelse med driften, der kan medføre en øget forurening, vil være: brand, uheld med eller ved gyllebeholderne, herunder f.eks. beskadigelse af gyllebeholderne ved </w:t>
      </w:r>
      <w:proofErr w:type="spellStart"/>
      <w:r>
        <w:rPr>
          <w:lang w:eastAsia="da-DK"/>
        </w:rPr>
        <w:t>strejfen</w:t>
      </w:r>
      <w:proofErr w:type="spellEnd"/>
      <w:r>
        <w:rPr>
          <w:lang w:eastAsia="da-DK"/>
        </w:rPr>
        <w:t xml:space="preserve"> eller påkørsel, eller på anden måde ved lækage eller overløb, der vil medføre udsivning af gylle. Eller spild af kemikalier eller olie. Kontrol med gødningsmængder, gødningsanvendelse, antal dyr etc. udføres efter </w:t>
      </w:r>
      <w:proofErr w:type="spellStart"/>
      <w:r>
        <w:rPr>
          <w:lang w:eastAsia="da-DK"/>
        </w:rPr>
        <w:t>gæl-dende</w:t>
      </w:r>
      <w:proofErr w:type="spellEnd"/>
      <w:r>
        <w:rPr>
          <w:lang w:eastAsia="da-DK"/>
        </w:rPr>
        <w:t xml:space="preserve"> lovkrav (gødningsregnskab og husdyrindberetning) og kontrolleres af </w:t>
      </w:r>
      <w:proofErr w:type="spellStart"/>
      <w:r>
        <w:rPr>
          <w:lang w:eastAsia="da-DK"/>
        </w:rPr>
        <w:t>NaturErhverv</w:t>
      </w:r>
      <w:proofErr w:type="spellEnd"/>
      <w:r>
        <w:rPr>
          <w:lang w:eastAsia="da-DK"/>
        </w:rPr>
        <w:t xml:space="preserve">. Anvendelse og udarbejdelse af mark-/gødningsplaner er et af hovedpunkterne i BAT-kravene. Det opfyldes til fulde. Det er et styringsredskab der sikrer, at afgrøderne gødes efter behov, at gødning tilføres markerne når vejret </w:t>
      </w:r>
      <w:proofErr w:type="spellStart"/>
      <w:r>
        <w:rPr>
          <w:lang w:eastAsia="da-DK"/>
        </w:rPr>
        <w:t>tilla-der</w:t>
      </w:r>
      <w:proofErr w:type="spellEnd"/>
      <w:r>
        <w:rPr>
          <w:lang w:eastAsia="da-DK"/>
        </w:rPr>
        <w:t xml:space="preserve"> det så næringsstofudledningen til det omgivende miljø minimeres.</w:t>
      </w:r>
    </w:p>
    <w:p w:rsidR="00F347BE" w:rsidRDefault="00F347BE" w:rsidP="00F347BE">
      <w:pPr>
        <w:autoSpaceDE w:val="0"/>
        <w:autoSpaceDN w:val="0"/>
        <w:adjustRightInd w:val="0"/>
        <w:spacing w:after="0" w:line="240" w:lineRule="auto"/>
        <w:rPr>
          <w:rFonts w:cs="Calibri"/>
          <w:color w:val="000000"/>
          <w:u w:val="single"/>
        </w:rPr>
      </w:pPr>
      <w:r w:rsidRPr="00F347BE">
        <w:rPr>
          <w:rFonts w:cs="Calibri"/>
          <w:color w:val="000000"/>
          <w:u w:val="single"/>
        </w:rPr>
        <w:t xml:space="preserve">Minimering af risiko for uheld </w:t>
      </w:r>
    </w:p>
    <w:p w:rsidR="00F347BE" w:rsidRPr="00F347BE" w:rsidRDefault="00F347BE" w:rsidP="00F347BE">
      <w:pPr>
        <w:autoSpaceDE w:val="0"/>
        <w:autoSpaceDN w:val="0"/>
        <w:adjustRightInd w:val="0"/>
        <w:spacing w:after="0" w:line="240" w:lineRule="auto"/>
        <w:rPr>
          <w:rFonts w:cs="Calibri"/>
          <w:color w:val="000000"/>
          <w:u w:val="single"/>
        </w:rPr>
      </w:pPr>
    </w:p>
    <w:p w:rsidR="00F347BE" w:rsidRPr="00F347BE" w:rsidRDefault="00F347BE" w:rsidP="00F347BE">
      <w:pPr>
        <w:autoSpaceDE w:val="0"/>
        <w:autoSpaceDN w:val="0"/>
        <w:adjustRightInd w:val="0"/>
        <w:spacing w:after="0" w:line="240" w:lineRule="auto"/>
        <w:rPr>
          <w:rFonts w:cs="Calibri"/>
          <w:color w:val="000000"/>
        </w:rPr>
      </w:pPr>
      <w:r w:rsidRPr="00F347BE">
        <w:rPr>
          <w:rFonts w:cs="Calibri"/>
          <w:color w:val="000000"/>
        </w:rPr>
        <w:t xml:space="preserve">Hvis der sker spild af olie under påfyldning, eller hvis det der sker, ikke umiddelbart kan fjernes </w:t>
      </w:r>
    </w:p>
    <w:p w:rsidR="00F347BE" w:rsidRPr="00F347BE" w:rsidRDefault="00F347BE" w:rsidP="00F347BE">
      <w:pPr>
        <w:autoSpaceDE w:val="0"/>
        <w:autoSpaceDN w:val="0"/>
        <w:adjustRightInd w:val="0"/>
        <w:spacing w:after="0" w:line="240" w:lineRule="auto"/>
        <w:rPr>
          <w:rFonts w:cs="Calibri"/>
          <w:color w:val="000000"/>
        </w:rPr>
      </w:pPr>
      <w:r w:rsidRPr="00F347BE">
        <w:rPr>
          <w:rFonts w:cs="Calibri"/>
          <w:color w:val="000000"/>
        </w:rPr>
        <w:t xml:space="preserve">ved afgravning eller ved brug af </w:t>
      </w:r>
      <w:proofErr w:type="spellStart"/>
      <w:r w:rsidRPr="00F347BE">
        <w:rPr>
          <w:rFonts w:cs="Calibri"/>
          <w:color w:val="000000"/>
        </w:rPr>
        <w:t>sugemateriale</w:t>
      </w:r>
      <w:proofErr w:type="spellEnd"/>
      <w:r w:rsidRPr="00F347BE">
        <w:rPr>
          <w:rFonts w:cs="Calibri"/>
          <w:color w:val="000000"/>
        </w:rPr>
        <w:t xml:space="preserve"> (savsmuld eller grus), vil både Alarmcentral </w:t>
      </w:r>
    </w:p>
    <w:p w:rsidR="00F347BE" w:rsidRPr="00F347BE" w:rsidRDefault="00F347BE" w:rsidP="00F347BE">
      <w:pPr>
        <w:autoSpaceDE w:val="0"/>
        <w:autoSpaceDN w:val="0"/>
        <w:adjustRightInd w:val="0"/>
        <w:spacing w:after="0" w:line="240" w:lineRule="auto"/>
        <w:rPr>
          <w:rFonts w:cs="Calibri"/>
          <w:color w:val="000000"/>
        </w:rPr>
      </w:pPr>
      <w:r w:rsidRPr="00F347BE">
        <w:rPr>
          <w:rFonts w:cs="Calibri"/>
          <w:color w:val="000000"/>
        </w:rPr>
        <w:t xml:space="preserve">(tlf. 112) og Miljøvagt blive kontaktet. Hvis der er mistanke om, at olie eventuelt kan sive ud </w:t>
      </w:r>
    </w:p>
    <w:p w:rsidR="00F347BE" w:rsidRPr="00F347BE" w:rsidRDefault="00F347BE" w:rsidP="00F347BE">
      <w:pPr>
        <w:autoSpaceDE w:val="0"/>
        <w:autoSpaceDN w:val="0"/>
        <w:adjustRightInd w:val="0"/>
        <w:spacing w:after="0" w:line="240" w:lineRule="auto"/>
        <w:rPr>
          <w:rFonts w:cs="Calibri"/>
          <w:color w:val="000000"/>
        </w:rPr>
      </w:pPr>
      <w:r w:rsidRPr="00F347BE">
        <w:rPr>
          <w:rFonts w:cs="Calibri"/>
          <w:color w:val="000000"/>
        </w:rPr>
        <w:t xml:space="preserve">af tanken, vil tanken blive tømt for olie. Såfremt det drejer sig om en mængde, som ejer ikke </w:t>
      </w:r>
    </w:p>
    <w:p w:rsidR="00F347BE" w:rsidRPr="00F347BE" w:rsidRDefault="00F347BE" w:rsidP="00F347BE">
      <w:pPr>
        <w:autoSpaceDE w:val="0"/>
        <w:autoSpaceDN w:val="0"/>
        <w:adjustRightInd w:val="0"/>
        <w:spacing w:after="0" w:line="240" w:lineRule="auto"/>
        <w:rPr>
          <w:rFonts w:cs="Calibri"/>
          <w:color w:val="000000"/>
        </w:rPr>
      </w:pPr>
      <w:r w:rsidRPr="00F347BE">
        <w:rPr>
          <w:rFonts w:cs="Calibri"/>
          <w:color w:val="000000"/>
        </w:rPr>
        <w:t xml:space="preserve">selv har mulighed for at fjerne, vil enten brandvæsenet eller en slamsuger, der må tage imod </w:t>
      </w:r>
    </w:p>
    <w:p w:rsidR="00F347BE" w:rsidRPr="00F347BE" w:rsidRDefault="00F347BE" w:rsidP="00F347BE">
      <w:pPr>
        <w:autoSpaceDE w:val="0"/>
        <w:autoSpaceDN w:val="0"/>
        <w:adjustRightInd w:val="0"/>
        <w:spacing w:after="0" w:line="240" w:lineRule="auto"/>
        <w:rPr>
          <w:rFonts w:cs="Calibri"/>
          <w:color w:val="000000"/>
        </w:rPr>
      </w:pPr>
      <w:r w:rsidRPr="00F347BE">
        <w:rPr>
          <w:rFonts w:cs="Calibri"/>
          <w:color w:val="000000"/>
        </w:rPr>
        <w:t xml:space="preserve">olieaffald, blive kontaktet, så tanken kan blive tømt. Såfremt der er sket spild, der ikke kan fjernes, </w:t>
      </w:r>
    </w:p>
    <w:p w:rsidR="00F347BE" w:rsidRDefault="00F347BE" w:rsidP="00F347BE">
      <w:pPr>
        <w:rPr>
          <w:rFonts w:cs="Calibri"/>
          <w:color w:val="000000"/>
        </w:rPr>
      </w:pPr>
      <w:r w:rsidRPr="00F347BE">
        <w:rPr>
          <w:rFonts w:cs="Calibri"/>
          <w:color w:val="000000"/>
        </w:rPr>
        <w:t>vil både Miljøvagten og Alarmcentralen (tlf. 112) blive kontaktet.</w:t>
      </w:r>
    </w:p>
    <w:p w:rsidR="00F347BE" w:rsidRPr="00F347BE" w:rsidRDefault="00F347BE" w:rsidP="00F347BE">
      <w:pPr>
        <w:rPr>
          <w:lang w:eastAsia="da-DK"/>
        </w:rPr>
      </w:pPr>
      <w:r w:rsidRPr="00F347BE">
        <w:rPr>
          <w:rFonts w:cs="Calibri"/>
          <w:color w:val="000000"/>
        </w:rPr>
        <w:t xml:space="preserve"> </w:t>
      </w:r>
      <w:r w:rsidRPr="00F347BE">
        <w:rPr>
          <w:lang w:eastAsia="da-DK"/>
        </w:rPr>
        <w:t>Der er ingen pesticider på ejendommen.</w:t>
      </w:r>
    </w:p>
    <w:p w:rsidR="00F347BE" w:rsidRDefault="00F347BE" w:rsidP="00F347BE">
      <w:pPr>
        <w:rPr>
          <w:lang w:eastAsia="da-DK"/>
        </w:rPr>
      </w:pPr>
      <w:r>
        <w:rPr>
          <w:lang w:eastAsia="da-DK"/>
        </w:rPr>
        <w:t xml:space="preserve">Gyllebeholderne er underlagt 10-års kontrol, hvor en kontrollant kontrollerer beholderens tæthed og kabler over og under terræn. Derudover er gyllebeholderne placeret sådan, at den er under dagligt opsyn for eventuelle revner, rust på synlige kabler, gylleudsivninger og andet. Ved påkørsel eller </w:t>
      </w:r>
      <w:proofErr w:type="spellStart"/>
      <w:r>
        <w:rPr>
          <w:lang w:eastAsia="da-DK"/>
        </w:rPr>
        <w:t>strejfen</w:t>
      </w:r>
      <w:proofErr w:type="spellEnd"/>
      <w:r>
        <w:rPr>
          <w:lang w:eastAsia="da-DK"/>
        </w:rPr>
        <w:t xml:space="preserve"> af gyllebeholderne med maskiner eller andet vil eventuelle revner blive tilset med det samme og udbedret straks. Hvis revnen ikke kan udbedres ved egen hjælp, vil beholderproducenten blive kontaktet om assistance.</w:t>
      </w:r>
    </w:p>
    <w:p w:rsidR="00F347BE" w:rsidRDefault="00F347BE" w:rsidP="00F347BE">
      <w:pPr>
        <w:rPr>
          <w:lang w:eastAsia="da-DK"/>
        </w:rPr>
      </w:pPr>
      <w:r>
        <w:rPr>
          <w:lang w:eastAsia="da-DK"/>
        </w:rPr>
        <w:lastRenderedPageBreak/>
        <w:t xml:space="preserve">Gylletankene tømmes med selvlæssende gyllevogne påmonteret </w:t>
      </w:r>
      <w:proofErr w:type="spellStart"/>
      <w:r>
        <w:rPr>
          <w:lang w:eastAsia="da-DK"/>
        </w:rPr>
        <w:t>sugekran</w:t>
      </w:r>
      <w:proofErr w:type="spellEnd"/>
      <w:r>
        <w:rPr>
          <w:lang w:eastAsia="da-DK"/>
        </w:rPr>
        <w:t>.</w:t>
      </w:r>
    </w:p>
    <w:p w:rsidR="00F347BE" w:rsidRPr="00F347BE" w:rsidRDefault="00F347BE" w:rsidP="00F347BE">
      <w:pPr>
        <w:rPr>
          <w:u w:val="single"/>
          <w:lang w:eastAsia="da-DK"/>
        </w:rPr>
      </w:pPr>
      <w:r w:rsidRPr="00F347BE">
        <w:rPr>
          <w:u w:val="single"/>
          <w:lang w:eastAsia="da-DK"/>
        </w:rPr>
        <w:t>Minimering af gene og forurening ved uheld</w:t>
      </w:r>
    </w:p>
    <w:p w:rsidR="00F347BE" w:rsidRDefault="00F347BE" w:rsidP="00F347BE">
      <w:pPr>
        <w:rPr>
          <w:lang w:eastAsia="da-DK"/>
        </w:rPr>
      </w:pPr>
      <w:r>
        <w:rPr>
          <w:lang w:eastAsia="da-DK"/>
        </w:rPr>
        <w:t>Hvis gyllebeholderen skulle springe, vil alarmcentralen på tlf.: 112 blive kontaktet øjeblikkeligt.</w:t>
      </w:r>
    </w:p>
    <w:p w:rsidR="00F347BE" w:rsidRDefault="00F347BE" w:rsidP="00F347BE">
      <w:pPr>
        <w:rPr>
          <w:lang w:eastAsia="da-DK"/>
        </w:rPr>
      </w:pPr>
      <w:r>
        <w:rPr>
          <w:lang w:eastAsia="da-DK"/>
        </w:rPr>
        <w:t>Ved driftsuheld, hvor der er sket, eller hvor der er fare for at ske en større forurening af omgivelserne, vil alarmcentralen straks blive kontaktet på tlf.: 112.</w:t>
      </w:r>
    </w:p>
    <w:p w:rsidR="00F347BE" w:rsidRDefault="00F347BE" w:rsidP="00A37014">
      <w:pPr>
        <w:rPr>
          <w:lang w:eastAsia="da-DK"/>
        </w:rPr>
      </w:pPr>
      <w:r>
        <w:rPr>
          <w:lang w:eastAsia="da-DK"/>
        </w:rPr>
        <w:t>I tilfælde af lækage på gyllebeholderen vil der ikke ske en hurtig afstrømning, da gyllen vil blive opdæmmet af ejendommens bygninger. Terrænet omkring den eksterne gyllebeholder er forholdsvist fladt.</w:t>
      </w:r>
    </w:p>
    <w:p w:rsidR="005B4C48" w:rsidRPr="005B4C48" w:rsidRDefault="005B4C48" w:rsidP="00A37014">
      <w:pPr>
        <w:rPr>
          <w:lang w:eastAsia="da-DK"/>
        </w:rPr>
      </w:pPr>
      <w:r w:rsidRPr="005B4C48">
        <w:rPr>
          <w:lang w:eastAsia="da-DK"/>
        </w:rPr>
        <w:t>Ringkøbing-Skjern Kommune vurderer således, at det ansøgte overholder niveauet for BAT m.h.t. management</w:t>
      </w:r>
    </w:p>
    <w:p w:rsidR="005B4C48" w:rsidRPr="008634B8" w:rsidRDefault="005B4C48" w:rsidP="00A37014">
      <w:pPr>
        <w:rPr>
          <w:u w:val="single"/>
          <w:lang w:eastAsia="da-DK"/>
        </w:rPr>
      </w:pPr>
      <w:r w:rsidRPr="008634B8">
        <w:rPr>
          <w:u w:val="single"/>
          <w:lang w:eastAsia="da-DK"/>
        </w:rPr>
        <w:t>Foder</w:t>
      </w:r>
    </w:p>
    <w:p w:rsidR="005B4C48" w:rsidRPr="00384C78" w:rsidRDefault="00A044CC" w:rsidP="00A37014">
      <w:pPr>
        <w:rPr>
          <w:lang w:eastAsia="da-DK"/>
        </w:rPr>
      </w:pPr>
      <w:r w:rsidRPr="00384C78">
        <w:rPr>
          <w:lang w:eastAsia="da-DK"/>
        </w:rPr>
        <w:t xml:space="preserve">Der </w:t>
      </w:r>
      <w:r w:rsidR="00384C78" w:rsidRPr="00384C78">
        <w:rPr>
          <w:lang w:eastAsia="da-DK"/>
        </w:rPr>
        <w:t>anvendes ensilage på ejendommen, som opbevares i en eksisterende plansilo.</w:t>
      </w:r>
    </w:p>
    <w:p w:rsidR="005B4C48" w:rsidRPr="005B4C48" w:rsidRDefault="005B4C48" w:rsidP="00A37014">
      <w:pPr>
        <w:rPr>
          <w:lang w:eastAsia="da-DK"/>
        </w:rPr>
      </w:pPr>
      <w:r w:rsidRPr="005B4C48">
        <w:rPr>
          <w:lang w:eastAsia="da-DK"/>
        </w:rPr>
        <w:t>Ringkøbing-Skjern Kommune vurderer, at det ansøgte overholder niveauet for BAT m.h.t. foder.</w:t>
      </w:r>
    </w:p>
    <w:p w:rsidR="005B4C48" w:rsidRPr="008634B8" w:rsidRDefault="005B4C48" w:rsidP="00A37014">
      <w:pPr>
        <w:rPr>
          <w:u w:val="single"/>
          <w:lang w:eastAsia="da-DK"/>
        </w:rPr>
      </w:pPr>
      <w:r w:rsidRPr="008634B8">
        <w:rPr>
          <w:u w:val="single"/>
          <w:lang w:eastAsia="da-DK"/>
        </w:rPr>
        <w:t>Forbrug af energi og vand</w:t>
      </w:r>
    </w:p>
    <w:p w:rsidR="00A64C6A" w:rsidRPr="00A64C6A" w:rsidRDefault="00A64C6A" w:rsidP="00A64C6A">
      <w:pPr>
        <w:pStyle w:val="Default"/>
        <w:rPr>
          <w:rFonts w:ascii="Cambria" w:hAnsi="Cambria"/>
          <w:sz w:val="23"/>
          <w:szCs w:val="23"/>
        </w:rPr>
      </w:pPr>
      <w:r>
        <w:rPr>
          <w:rFonts w:ascii="Cambria" w:hAnsi="Cambria"/>
          <w:bCs/>
          <w:sz w:val="23"/>
          <w:szCs w:val="23"/>
        </w:rPr>
        <w:t>Vand:</w:t>
      </w:r>
    </w:p>
    <w:p w:rsidR="00A64C6A" w:rsidRPr="00A64C6A" w:rsidRDefault="00A64C6A" w:rsidP="00A64C6A">
      <w:pPr>
        <w:pStyle w:val="Default"/>
        <w:rPr>
          <w:rFonts w:ascii="Cambria" w:hAnsi="Cambria"/>
          <w:sz w:val="22"/>
          <w:szCs w:val="22"/>
        </w:rPr>
      </w:pPr>
      <w:r w:rsidRPr="00A64C6A">
        <w:rPr>
          <w:rFonts w:ascii="Cambria" w:hAnsi="Cambria"/>
          <w:sz w:val="22"/>
          <w:szCs w:val="22"/>
        </w:rPr>
        <w:t xml:space="preserve">Vandforbruget på denne bedrift anvendes primært til drikkevand og markvanding. Ved fuld udnyttelse af staldanlægget vil vandforbruget stige, som følge af flere dyr. </w:t>
      </w:r>
    </w:p>
    <w:p w:rsidR="00A64C6A" w:rsidRPr="00A64C6A" w:rsidRDefault="00A64C6A" w:rsidP="00A64C6A">
      <w:pPr>
        <w:pStyle w:val="Default"/>
        <w:rPr>
          <w:rFonts w:ascii="Cambria" w:hAnsi="Cambria"/>
          <w:sz w:val="22"/>
          <w:szCs w:val="22"/>
        </w:rPr>
      </w:pPr>
      <w:r w:rsidRPr="00A64C6A">
        <w:rPr>
          <w:rFonts w:ascii="Cambria" w:hAnsi="Cambria"/>
          <w:sz w:val="22"/>
          <w:szCs w:val="22"/>
        </w:rPr>
        <w:t xml:space="preserve">Lækager identificeres, stoppes og repareres hurtigst muligt. </w:t>
      </w:r>
    </w:p>
    <w:p w:rsidR="00A64C6A" w:rsidRPr="00A64C6A" w:rsidRDefault="00A64C6A" w:rsidP="00A64C6A">
      <w:pPr>
        <w:pStyle w:val="Default"/>
        <w:rPr>
          <w:rFonts w:ascii="Cambria" w:hAnsi="Cambria"/>
          <w:sz w:val="23"/>
          <w:szCs w:val="23"/>
        </w:rPr>
      </w:pPr>
      <w:r w:rsidRPr="00A64C6A">
        <w:rPr>
          <w:rFonts w:ascii="Cambria" w:hAnsi="Cambria"/>
          <w:bCs/>
          <w:sz w:val="23"/>
          <w:szCs w:val="23"/>
        </w:rPr>
        <w:t>Energi</w:t>
      </w:r>
      <w:r>
        <w:rPr>
          <w:rFonts w:ascii="Cambria" w:hAnsi="Cambria"/>
          <w:bCs/>
          <w:sz w:val="23"/>
          <w:szCs w:val="23"/>
        </w:rPr>
        <w:t>:</w:t>
      </w:r>
      <w:r w:rsidRPr="00A64C6A">
        <w:rPr>
          <w:rFonts w:ascii="Cambria" w:hAnsi="Cambria"/>
          <w:bCs/>
          <w:sz w:val="23"/>
          <w:szCs w:val="23"/>
        </w:rPr>
        <w:t xml:space="preserve"> </w:t>
      </w:r>
    </w:p>
    <w:p w:rsidR="00A64C6A" w:rsidRPr="00A64C6A" w:rsidRDefault="00A64C6A" w:rsidP="00A64C6A">
      <w:pPr>
        <w:pStyle w:val="Default"/>
        <w:rPr>
          <w:rFonts w:ascii="Cambria" w:hAnsi="Cambria"/>
          <w:sz w:val="22"/>
          <w:szCs w:val="22"/>
        </w:rPr>
      </w:pPr>
      <w:r w:rsidRPr="00A64C6A">
        <w:rPr>
          <w:rFonts w:ascii="Cambria" w:hAnsi="Cambria"/>
          <w:sz w:val="22"/>
          <w:szCs w:val="22"/>
        </w:rPr>
        <w:t xml:space="preserve">På ejendommen anvendes der energi i form af el og dieselolie. Elforbruget anvendes hovedsaligt til gylle-pumpning, belysning, foderfremstilling og </w:t>
      </w:r>
      <w:proofErr w:type="spellStart"/>
      <w:r w:rsidRPr="00A64C6A">
        <w:rPr>
          <w:rFonts w:ascii="Cambria" w:hAnsi="Cambria"/>
          <w:sz w:val="22"/>
          <w:szCs w:val="22"/>
        </w:rPr>
        <w:t>udfodring</w:t>
      </w:r>
      <w:proofErr w:type="spellEnd"/>
      <w:r w:rsidRPr="00A64C6A">
        <w:rPr>
          <w:rFonts w:ascii="Cambria" w:hAnsi="Cambria"/>
          <w:sz w:val="22"/>
          <w:szCs w:val="22"/>
        </w:rPr>
        <w:t>. Af energibesparend</w:t>
      </w:r>
      <w:r>
        <w:rPr>
          <w:rFonts w:ascii="Cambria" w:hAnsi="Cambria"/>
          <w:sz w:val="22"/>
          <w:szCs w:val="22"/>
        </w:rPr>
        <w:t>e teknikker kan nævnes, lavener</w:t>
      </w:r>
      <w:r w:rsidRPr="00A64C6A">
        <w:rPr>
          <w:rFonts w:ascii="Cambria" w:hAnsi="Cambria"/>
          <w:sz w:val="22"/>
          <w:szCs w:val="22"/>
        </w:rPr>
        <w:t xml:space="preserve">gipærer, og vågebelysning. Udendørs belysning er styret af censor. </w:t>
      </w:r>
    </w:p>
    <w:p w:rsidR="005B4C48" w:rsidRPr="005B4C48" w:rsidRDefault="00A64C6A" w:rsidP="00A64C6A">
      <w:pPr>
        <w:rPr>
          <w:lang w:eastAsia="da-DK"/>
        </w:rPr>
      </w:pPr>
      <w:r w:rsidRPr="00A64C6A">
        <w:t>Varme der produceres ved nedkøling af mælk i køletank anvendes til opvarmning af brugsvand samt til opvarmning af stuehus.</w:t>
      </w:r>
    </w:p>
    <w:p w:rsidR="005B4C48" w:rsidRPr="005B4C48" w:rsidRDefault="005B4C48" w:rsidP="00A37014">
      <w:pPr>
        <w:rPr>
          <w:lang w:eastAsia="da-DK"/>
        </w:rPr>
      </w:pPr>
      <w:r w:rsidRPr="005B4C48">
        <w:rPr>
          <w:lang w:eastAsia="da-DK"/>
        </w:rPr>
        <w:t>Det er Ringkøbing-Skjern Kommune vurdering, at det ansøgte overholder niveauet for BAT m.h.t. energ</w:t>
      </w:r>
      <w:r w:rsidR="00384C78">
        <w:rPr>
          <w:lang w:eastAsia="da-DK"/>
        </w:rPr>
        <w:t>i og vand for den type bedrift.</w:t>
      </w:r>
    </w:p>
    <w:p w:rsidR="005B4C48" w:rsidRPr="008634B8" w:rsidRDefault="005B4C48" w:rsidP="00A37014">
      <w:pPr>
        <w:rPr>
          <w:u w:val="single"/>
          <w:lang w:eastAsia="da-DK"/>
        </w:rPr>
      </w:pPr>
      <w:r w:rsidRPr="008634B8">
        <w:rPr>
          <w:u w:val="single"/>
          <w:lang w:eastAsia="da-DK"/>
        </w:rPr>
        <w:t>Opbevaring og behandling af husdyrgødning</w:t>
      </w:r>
    </w:p>
    <w:p w:rsidR="005B4C48" w:rsidRDefault="008C495A" w:rsidP="00A37014">
      <w:pPr>
        <w:rPr>
          <w:lang w:eastAsia="da-DK"/>
        </w:rPr>
      </w:pPr>
      <w:r>
        <w:rPr>
          <w:lang w:eastAsia="da-DK"/>
        </w:rPr>
        <w:t>Der er to eksisterende gyllebeholdere på ejendommen. Den lille gyllebeholder på 840 m</w:t>
      </w:r>
      <w:r>
        <w:rPr>
          <w:vertAlign w:val="superscript"/>
          <w:lang w:eastAsia="da-DK"/>
        </w:rPr>
        <w:t>3</w:t>
      </w:r>
      <w:r>
        <w:rPr>
          <w:lang w:eastAsia="da-DK"/>
        </w:rPr>
        <w:t xml:space="preserve"> ligger i tilknytning til ejendommens staldanlæg og den store gyllebeholder på 1700 m</w:t>
      </w:r>
      <w:r>
        <w:rPr>
          <w:vertAlign w:val="superscript"/>
          <w:lang w:eastAsia="da-DK"/>
        </w:rPr>
        <w:t>3</w:t>
      </w:r>
      <w:r>
        <w:rPr>
          <w:lang w:eastAsia="da-DK"/>
        </w:rPr>
        <w:t xml:space="preserve"> ligger i det åbne land ca. 200 meter fra ejendommens øvrige bygninger og er udstyret med teltoverdækning. </w:t>
      </w:r>
    </w:p>
    <w:p w:rsidR="005B4C48" w:rsidRDefault="008C495A" w:rsidP="00A37014">
      <w:pPr>
        <w:rPr>
          <w:lang w:eastAsia="da-DK"/>
        </w:rPr>
      </w:pPr>
      <w:r>
        <w:rPr>
          <w:lang w:eastAsia="da-DK"/>
        </w:rPr>
        <w:t>Ejendommen er en økologisk kvægejendom, hvor mindst 2/3 af husdyrgødningen stamme</w:t>
      </w:r>
      <w:r w:rsidR="00F24F03">
        <w:rPr>
          <w:lang w:eastAsia="da-DK"/>
        </w:rPr>
        <w:t>r</w:t>
      </w:r>
      <w:r>
        <w:rPr>
          <w:lang w:eastAsia="da-DK"/>
        </w:rPr>
        <w:t xml:space="preserve"> fra kvæg og hvor dyrene er udegående i sommerhalvåret. En ejendom af denne type skal have en opbevaringskapacitet på mindst 7 måneders tilførsel. </w:t>
      </w:r>
      <w:r w:rsidR="002803AD">
        <w:rPr>
          <w:lang w:eastAsia="da-DK"/>
        </w:rPr>
        <w:t>Ved tilsyn på ejendommen</w:t>
      </w:r>
      <w:r>
        <w:rPr>
          <w:lang w:eastAsia="da-DK"/>
        </w:rPr>
        <w:t xml:space="preserve"> i september 2018 er der beregnet en opbevaringskapacitet på 8,86 mdr. inden den ansøgte udvidelse. Det er vurderet</w:t>
      </w:r>
      <w:r w:rsidR="002803AD">
        <w:rPr>
          <w:lang w:eastAsia="da-DK"/>
        </w:rPr>
        <w:t>,</w:t>
      </w:r>
      <w:r>
        <w:rPr>
          <w:lang w:eastAsia="da-DK"/>
        </w:rPr>
        <w:t xml:space="preserve"> at der stadig er tilstrækkelig opbeva</w:t>
      </w:r>
      <w:r w:rsidR="002803AD">
        <w:rPr>
          <w:lang w:eastAsia="da-DK"/>
        </w:rPr>
        <w:t xml:space="preserve">ringskapacitet efter udvidelsen. </w:t>
      </w:r>
    </w:p>
    <w:p w:rsidR="002803AD" w:rsidRPr="005B4C48" w:rsidRDefault="002803AD" w:rsidP="00A37014">
      <w:pPr>
        <w:rPr>
          <w:lang w:eastAsia="da-DK"/>
        </w:rPr>
      </w:pPr>
      <w:r>
        <w:rPr>
          <w:lang w:eastAsia="da-DK"/>
        </w:rPr>
        <w:t>Dybstrøelsen fra husdyrholdet opbevares på fast plads eller som kompost i markstak.</w:t>
      </w:r>
    </w:p>
    <w:p w:rsidR="005B4C48" w:rsidRPr="005B4C48" w:rsidRDefault="005B4C48" w:rsidP="00A37014">
      <w:pPr>
        <w:rPr>
          <w:lang w:eastAsia="da-DK"/>
        </w:rPr>
      </w:pPr>
      <w:r w:rsidRPr="005B4C48">
        <w:rPr>
          <w:lang w:eastAsia="da-DK"/>
        </w:rPr>
        <w:t>Det er Ringkøbing-Skjern Kommune vurdering, at det ansøgte overholder niveauet for BAT m.h.t. Opbevaring af husdyrgø</w:t>
      </w:r>
      <w:r w:rsidR="008634B8">
        <w:rPr>
          <w:lang w:eastAsia="da-DK"/>
        </w:rPr>
        <w:t>dning.</w:t>
      </w:r>
    </w:p>
    <w:p w:rsidR="005B4C48" w:rsidRDefault="007418DF" w:rsidP="00A37014">
      <w:pPr>
        <w:rPr>
          <w:b/>
          <w:u w:val="single"/>
          <w:lang w:eastAsia="da-DK"/>
        </w:rPr>
      </w:pPr>
      <w:r>
        <w:rPr>
          <w:b/>
          <w:u w:val="single"/>
          <w:lang w:eastAsia="da-DK"/>
        </w:rPr>
        <w:t>Alternativer og fravalg BAT</w:t>
      </w:r>
    </w:p>
    <w:p w:rsidR="005B4C48" w:rsidRDefault="007418DF" w:rsidP="00A37014">
      <w:pPr>
        <w:rPr>
          <w:highlight w:val="red"/>
          <w:lang w:eastAsia="da-DK"/>
        </w:rPr>
      </w:pPr>
      <w:r>
        <w:rPr>
          <w:lang w:eastAsia="da-DK"/>
        </w:rPr>
        <w:lastRenderedPageBreak/>
        <w:t>Følgende</w:t>
      </w:r>
      <w:r w:rsidR="005B4C48" w:rsidRPr="005B4C48">
        <w:rPr>
          <w:lang w:eastAsia="da-DK"/>
        </w:rPr>
        <w:t xml:space="preserve"> teknikker fravalgt: </w:t>
      </w:r>
    </w:p>
    <w:p w:rsidR="007418DF" w:rsidRDefault="007418DF" w:rsidP="00A37014">
      <w:pPr>
        <w:rPr>
          <w:lang w:eastAsia="da-DK"/>
        </w:rPr>
      </w:pPr>
      <w:r>
        <w:rPr>
          <w:lang w:eastAsia="da-DK"/>
        </w:rPr>
        <w:t>Forsuring er fravalgt, da ejendommen drives økologiske og økologireglerne ikke tillader forsuring af gylle med svovlsyre.</w:t>
      </w:r>
    </w:p>
    <w:p w:rsidR="005B4C48" w:rsidRPr="005B4C48" w:rsidRDefault="005B4C48" w:rsidP="00A37014">
      <w:pPr>
        <w:rPr>
          <w:lang w:eastAsia="da-DK"/>
        </w:rPr>
      </w:pPr>
      <w:r w:rsidRPr="005B4C48">
        <w:rPr>
          <w:lang w:eastAsia="da-DK"/>
        </w:rPr>
        <w:t xml:space="preserve">Kommunen vurderer, at ansøgningen lever op til BAT-kravene for denne type af husdyrproduktion. </w:t>
      </w:r>
      <w:r w:rsidR="007418DF">
        <w:rPr>
          <w:lang w:eastAsia="da-DK"/>
        </w:rPr>
        <w:t xml:space="preserve">Det vejledende BAT-niveau er overholdt og det er </w:t>
      </w:r>
      <w:r w:rsidRPr="005B4C48">
        <w:rPr>
          <w:lang w:eastAsia="da-DK"/>
        </w:rPr>
        <w:t>ikke påkrævet a</w:t>
      </w:r>
      <w:r w:rsidR="007418DF">
        <w:rPr>
          <w:lang w:eastAsia="da-DK"/>
        </w:rPr>
        <w:t>t anvende yderligere teknikker.</w:t>
      </w:r>
    </w:p>
    <w:p w:rsidR="001A4DF4" w:rsidRPr="002E72F1" w:rsidRDefault="001A4DF4" w:rsidP="001A4DF4">
      <w:pPr>
        <w:keepNext/>
        <w:keepLines/>
        <w:spacing w:before="40" w:after="0"/>
        <w:outlineLvl w:val="1"/>
        <w:rPr>
          <w:rFonts w:eastAsiaTheme="majorEastAsia" w:cstheme="majorBidi"/>
          <w:sz w:val="28"/>
          <w:szCs w:val="26"/>
          <w:lang w:eastAsia="da-DK"/>
        </w:rPr>
      </w:pPr>
      <w:bookmarkStart w:id="219" w:name="_Toc5176791"/>
      <w:r w:rsidRPr="002E72F1">
        <w:rPr>
          <w:rFonts w:eastAsiaTheme="majorEastAsia" w:cstheme="majorBidi"/>
          <w:sz w:val="28"/>
          <w:szCs w:val="26"/>
          <w:lang w:eastAsia="da-DK"/>
        </w:rPr>
        <w:t>Alternative løsninger</w:t>
      </w:r>
      <w:bookmarkEnd w:id="219"/>
    </w:p>
    <w:p w:rsidR="001A4DF4" w:rsidRPr="002E72F1" w:rsidRDefault="001A4DF4" w:rsidP="001A4DF4">
      <w:pPr>
        <w:rPr>
          <w:lang w:eastAsia="da-DK"/>
        </w:rPr>
      </w:pPr>
      <w:r w:rsidRPr="002E72F1">
        <w:rPr>
          <w:lang w:eastAsia="da-DK"/>
        </w:rPr>
        <w:t xml:space="preserve">Ansøger </w:t>
      </w:r>
      <w:r w:rsidR="00295468">
        <w:rPr>
          <w:lang w:eastAsia="da-DK"/>
        </w:rPr>
        <w:t xml:space="preserve">har valgt at lave en tilbygning til den eksisterende kostald og lave dybstrøelsesstald i en allerede eksisterende bygning, hvilket </w:t>
      </w:r>
      <w:r w:rsidRPr="002E72F1">
        <w:rPr>
          <w:lang w:eastAsia="da-DK"/>
        </w:rPr>
        <w:t>anses som værende mest hensigtsmæssig, i forhold til logistik og det omgivende miljø. Alternativet til denne miljø</w:t>
      </w:r>
      <w:r w:rsidR="00E35848">
        <w:rPr>
          <w:lang w:eastAsia="da-DK"/>
        </w:rPr>
        <w:t>tilladelse</w:t>
      </w:r>
      <w:r w:rsidRPr="002E72F1">
        <w:rPr>
          <w:lang w:eastAsia="da-DK"/>
        </w:rPr>
        <w:t xml:space="preserve"> er at beholde den nuværende produktion.</w:t>
      </w:r>
    </w:p>
    <w:p w:rsidR="001A4DF4" w:rsidRPr="002E72F1" w:rsidRDefault="001A4DF4" w:rsidP="001A4DF4">
      <w:pPr>
        <w:rPr>
          <w:lang w:eastAsia="da-DK"/>
        </w:rPr>
      </w:pPr>
      <w:r w:rsidRPr="002E72F1">
        <w:rPr>
          <w:lang w:eastAsia="da-DK"/>
        </w:rPr>
        <w:t>I forhold til det omgivende landskab, naboer og andre in</w:t>
      </w:r>
      <w:r w:rsidR="00295468">
        <w:rPr>
          <w:lang w:eastAsia="da-DK"/>
        </w:rPr>
        <w:t>teressenter i området, giver det</w:t>
      </w:r>
      <w:r w:rsidRPr="002E72F1">
        <w:rPr>
          <w:lang w:eastAsia="da-DK"/>
        </w:rPr>
        <w:t xml:space="preserve"> valgte </w:t>
      </w:r>
      <w:r w:rsidR="00295468">
        <w:rPr>
          <w:lang w:eastAsia="da-DK"/>
        </w:rPr>
        <w:t>projekt</w:t>
      </w:r>
      <w:r w:rsidRPr="002E72F1">
        <w:rPr>
          <w:lang w:eastAsia="da-DK"/>
        </w:rPr>
        <w:t>, det bedste samlede helhedsindtryk af husdyrbruget efter udvidelsen.</w:t>
      </w:r>
    </w:p>
    <w:p w:rsidR="001A4DF4" w:rsidRPr="002E72F1" w:rsidRDefault="001A4DF4" w:rsidP="001A4DF4">
      <w:pPr>
        <w:keepNext/>
        <w:keepLines/>
        <w:spacing w:before="40" w:after="0"/>
        <w:outlineLvl w:val="1"/>
        <w:rPr>
          <w:rFonts w:eastAsiaTheme="majorEastAsia" w:cstheme="majorBidi"/>
          <w:sz w:val="28"/>
          <w:szCs w:val="26"/>
          <w:lang w:eastAsia="da-DK"/>
        </w:rPr>
      </w:pPr>
      <w:bookmarkStart w:id="220" w:name="_Toc5176792"/>
      <w:r w:rsidRPr="002E72F1">
        <w:rPr>
          <w:rFonts w:eastAsiaTheme="majorEastAsia" w:cstheme="majorBidi"/>
          <w:sz w:val="28"/>
          <w:szCs w:val="26"/>
          <w:lang w:eastAsia="da-DK"/>
        </w:rPr>
        <w:t>0-alternativ</w:t>
      </w:r>
      <w:bookmarkEnd w:id="220"/>
    </w:p>
    <w:p w:rsidR="001A4DF4" w:rsidRPr="002E72F1" w:rsidRDefault="001A4DF4" w:rsidP="001A4DF4">
      <w:pPr>
        <w:rPr>
          <w:lang w:eastAsia="da-DK"/>
        </w:rPr>
      </w:pPr>
      <w:r w:rsidRPr="002E72F1">
        <w:rPr>
          <w:lang w:eastAsia="da-DK"/>
        </w:rPr>
        <w:t>Det er Ringkøbing-Skjern Kommunes vurdering, at den øgede miljøpåvirkning, som følge af ansøgte projekt, ikke vil påvirke omgivelserne væsentligt (se den øvrige del af miljøvurderingen).</w:t>
      </w:r>
    </w:p>
    <w:p w:rsidR="001A4DF4" w:rsidRPr="002E72F1" w:rsidRDefault="001A4DF4" w:rsidP="001A4DF4">
      <w:pPr>
        <w:rPr>
          <w:lang w:eastAsia="da-DK"/>
        </w:rPr>
      </w:pPr>
      <w:r w:rsidRPr="002E72F1">
        <w:rPr>
          <w:lang w:eastAsia="da-DK"/>
        </w:rPr>
        <w:t>Det er endvidere, Ringkøbing-Skjern Kommunes vurdering, at de socioøkonomiske konsekvenser af 0-alternativet (fastholdelse af konstant produktionsniveau), vil være en begyndende afvikling af produktionen.</w:t>
      </w:r>
    </w:p>
    <w:p w:rsidR="001A4DF4" w:rsidRPr="002E72F1" w:rsidRDefault="001A4DF4" w:rsidP="001A4DF4">
      <w:pPr>
        <w:rPr>
          <w:lang w:eastAsia="da-DK"/>
        </w:rPr>
      </w:pPr>
      <w:r w:rsidRPr="002E72F1">
        <w:rPr>
          <w:lang w:eastAsia="da-DK"/>
        </w:rPr>
        <w:t xml:space="preserve">Samfundsmæssigt vil 0-alternativet, derfor kunne betyde færre arbejdspladser, dels på slagterierne, men også i virksomheder, såsom vognmænd, foderstoffer m.fl.. </w:t>
      </w:r>
    </w:p>
    <w:p w:rsidR="001A4DF4" w:rsidRPr="002E72F1" w:rsidRDefault="001A4DF4" w:rsidP="001A4DF4">
      <w:pPr>
        <w:rPr>
          <w:lang w:eastAsia="da-DK"/>
        </w:rPr>
      </w:pPr>
      <w:r w:rsidRPr="002E72F1">
        <w:rPr>
          <w:lang w:eastAsia="da-DK"/>
        </w:rPr>
        <w:t>Det kan, som følge af 0-alternativ, forventes at samfundets indkomstdannelse mindskes.</w:t>
      </w:r>
    </w:p>
    <w:p w:rsidR="001A4DF4" w:rsidRPr="002E72F1" w:rsidRDefault="001A4DF4" w:rsidP="001A4DF4">
      <w:pPr>
        <w:keepNext/>
        <w:keepLines/>
        <w:spacing w:before="40" w:after="0"/>
        <w:outlineLvl w:val="1"/>
        <w:rPr>
          <w:rFonts w:eastAsiaTheme="majorEastAsia" w:cstheme="majorBidi"/>
          <w:sz w:val="28"/>
          <w:szCs w:val="26"/>
          <w:lang w:eastAsia="da-DK"/>
        </w:rPr>
      </w:pPr>
      <w:bookmarkStart w:id="221" w:name="_Toc5176793"/>
      <w:r w:rsidRPr="002E72F1">
        <w:rPr>
          <w:rFonts w:eastAsiaTheme="majorEastAsia" w:cstheme="majorBidi"/>
          <w:sz w:val="28"/>
          <w:szCs w:val="26"/>
          <w:lang w:eastAsia="da-DK"/>
        </w:rPr>
        <w:t>Egenkontrol</w:t>
      </w:r>
      <w:bookmarkEnd w:id="221"/>
    </w:p>
    <w:p w:rsidR="001A4DF4" w:rsidRPr="002E72F1" w:rsidRDefault="001A4DF4" w:rsidP="001A4DF4">
      <w:pPr>
        <w:rPr>
          <w:lang w:eastAsia="da-DK"/>
        </w:rPr>
      </w:pPr>
      <w:r w:rsidRPr="002E72F1">
        <w:rPr>
          <w:lang w:eastAsia="da-DK"/>
        </w:rPr>
        <w:t>Der er stillet vilkår om, at husdyrbruget for egen regning skal eftervise, at de stillede støj- og vibrationskrav er overholdt, såfremt tilsynsmyndigheden skønner, at eventuelle klager vedrørende støj og rystelser fra husdyrbruget, er velbegrundede.</w:t>
      </w:r>
    </w:p>
    <w:p w:rsidR="001A4DF4" w:rsidRPr="002E72F1" w:rsidRDefault="001A4DF4" w:rsidP="001A4DF4">
      <w:pPr>
        <w:rPr>
          <w:lang w:eastAsia="da-DK"/>
        </w:rPr>
      </w:pPr>
      <w:r w:rsidRPr="002E72F1">
        <w:rPr>
          <w:lang w:eastAsia="da-DK"/>
        </w:rPr>
        <w:t>Der er tilsvarende stillet vilkår om, at tilsynsmyndigheden kan kræve, at husdyrbruget foretager undersøgelse af lugtkilder, hvis det skønnes, at eventuelle klager over lugt fra anlægget, er velbegrundede.</w:t>
      </w:r>
    </w:p>
    <w:p w:rsidR="001A4DF4" w:rsidRPr="002E72F1" w:rsidRDefault="001A4DF4" w:rsidP="001A4DF4">
      <w:pPr>
        <w:keepNext/>
        <w:keepLines/>
        <w:spacing w:before="360" w:after="120"/>
        <w:outlineLvl w:val="0"/>
        <w:rPr>
          <w:rFonts w:eastAsiaTheme="majorEastAsia" w:cstheme="majorBidi"/>
          <w:color w:val="000000" w:themeColor="text1"/>
          <w:sz w:val="32"/>
          <w:szCs w:val="32"/>
          <w:lang w:eastAsia="da-DK"/>
        </w:rPr>
      </w:pPr>
      <w:bookmarkStart w:id="222" w:name="_Toc5176794"/>
      <w:r w:rsidRPr="002E72F1">
        <w:rPr>
          <w:rFonts w:eastAsiaTheme="majorEastAsia" w:cstheme="majorBidi"/>
          <w:color w:val="000000" w:themeColor="text1"/>
          <w:sz w:val="32"/>
          <w:szCs w:val="32"/>
          <w:lang w:eastAsia="da-DK"/>
        </w:rPr>
        <w:t>Konklusion</w:t>
      </w:r>
      <w:bookmarkEnd w:id="222"/>
    </w:p>
    <w:p w:rsidR="001A4DF4" w:rsidRPr="002E72F1" w:rsidRDefault="001A4DF4" w:rsidP="001A4DF4">
      <w:pPr>
        <w:rPr>
          <w:lang w:eastAsia="da-DK"/>
        </w:rPr>
      </w:pPr>
      <w:r w:rsidRPr="002E72F1">
        <w:rPr>
          <w:lang w:eastAsia="da-DK"/>
        </w:rPr>
        <w:t>Idet de lovpligtige afstandskrav og beskyttelsesniveauer er overholdt, vurderer Ringkøbing-Skjern Kommune at:</w:t>
      </w:r>
    </w:p>
    <w:p w:rsidR="001A4DF4" w:rsidRPr="002E72F1" w:rsidRDefault="001A4DF4" w:rsidP="001A4DF4">
      <w:pPr>
        <w:rPr>
          <w:lang w:eastAsia="da-DK"/>
        </w:rPr>
      </w:pPr>
      <w:r w:rsidRPr="002E72F1">
        <w:rPr>
          <w:lang w:eastAsia="da-DK"/>
        </w:rPr>
        <w:t>Udvidelsen af husdyrbruget</w:t>
      </w:r>
      <w:r w:rsidR="00831ED4">
        <w:rPr>
          <w:lang w:eastAsia="da-DK"/>
        </w:rPr>
        <w:t xml:space="preserve"> ved</w:t>
      </w:r>
      <w:r w:rsidRPr="002E72F1">
        <w:rPr>
          <w:lang w:eastAsia="da-DK"/>
        </w:rPr>
        <w:t xml:space="preserve"> </w:t>
      </w:r>
      <w:r w:rsidR="00831ED4">
        <w:rPr>
          <w:lang w:eastAsia="da-DK"/>
        </w:rPr>
        <w:t>opførsel af en ny tilbygning til kostalden 483 m</w:t>
      </w:r>
      <w:r w:rsidR="00831ED4">
        <w:rPr>
          <w:vertAlign w:val="superscript"/>
          <w:lang w:eastAsia="da-DK"/>
        </w:rPr>
        <w:t>2</w:t>
      </w:r>
      <w:r w:rsidR="00831ED4">
        <w:rPr>
          <w:lang w:eastAsia="da-DK"/>
        </w:rPr>
        <w:t xml:space="preserve"> med tilsvarende produktionsareal, en kalveplads på 70 m</w:t>
      </w:r>
      <w:r w:rsidR="00831ED4">
        <w:rPr>
          <w:vertAlign w:val="superscript"/>
          <w:lang w:eastAsia="da-DK"/>
        </w:rPr>
        <w:t>2</w:t>
      </w:r>
      <w:r w:rsidR="00831ED4">
        <w:rPr>
          <w:lang w:eastAsia="da-DK"/>
        </w:rPr>
        <w:t xml:space="preserve"> med et tilsvarende produktionsareal, og et nyt dybstrøelsesareal i en eksisterende bygning</w:t>
      </w:r>
      <w:r w:rsidR="00B1058D">
        <w:rPr>
          <w:lang w:eastAsia="da-DK"/>
        </w:rPr>
        <w:t xml:space="preserve"> på 261 m</w:t>
      </w:r>
      <w:r w:rsidR="00B1058D">
        <w:rPr>
          <w:vertAlign w:val="superscript"/>
          <w:lang w:eastAsia="da-DK"/>
        </w:rPr>
        <w:t>2</w:t>
      </w:r>
      <w:r w:rsidR="00B1058D">
        <w:rPr>
          <w:lang w:eastAsia="da-DK"/>
        </w:rPr>
        <w:t>, samt ændring af staldsystemet i stalden til ungtyre (nu goldkøer og kælvningskvier) og ændring af eksisterende plansiloer til delvis møddingsplads</w:t>
      </w:r>
      <w:r w:rsidR="00831ED4">
        <w:rPr>
          <w:lang w:eastAsia="da-DK"/>
        </w:rPr>
        <w:t xml:space="preserve"> </w:t>
      </w:r>
      <w:r w:rsidRPr="002E72F1">
        <w:rPr>
          <w:lang w:eastAsia="da-DK"/>
        </w:rPr>
        <w:t>kan tillades, idet udvidelsen og det samlede husdyrbrug ikke vil medføre en væsentlig genepåvirkning af naboer, Kategori 1-, 2- og 3-Natur samt landskabelige værdier og kulturmiljøer.</w:t>
      </w:r>
    </w:p>
    <w:p w:rsidR="001A4DF4" w:rsidRPr="002E72F1" w:rsidRDefault="001A4DF4" w:rsidP="001A4DF4">
      <w:pPr>
        <w:rPr>
          <w:lang w:eastAsia="da-DK"/>
        </w:rPr>
      </w:pPr>
      <w:r w:rsidRPr="002E72F1">
        <w:rPr>
          <w:lang w:eastAsia="da-DK"/>
        </w:rPr>
        <w:t xml:space="preserve">Derudover er det vurderet, at udvidelsen og det samlede husdyrbrug ikke vil medføre en væsentlig påvirkning af § 3-områder, eller andre naturområder som er beskyttet mod tilstandsændring, fredet, </w:t>
      </w:r>
      <w:r w:rsidRPr="002E72F1">
        <w:rPr>
          <w:lang w:eastAsia="da-DK"/>
        </w:rPr>
        <w:lastRenderedPageBreak/>
        <w:t>udpeget som internationalt naturbeskyttelsesområde, eller særlig sårbar overfor næringsstofpåvirkning.</w:t>
      </w:r>
    </w:p>
    <w:p w:rsidR="001A4DF4" w:rsidRPr="002E72F1" w:rsidRDefault="001A4DF4" w:rsidP="001A4DF4">
      <w:pPr>
        <w:rPr>
          <w:lang w:eastAsia="da-DK"/>
        </w:rPr>
      </w:pPr>
      <w:r w:rsidRPr="002E72F1">
        <w:rPr>
          <w:lang w:eastAsia="da-DK"/>
        </w:rPr>
        <w:t>Endvidere er det vurderet, at det ansøgte projekt og det samlede husdyrbrug ikke vil have væsentlig virkning på de bestande af vilde planter, dyr (herunder Bilag IV-arter), eller deres levesteder, som de ovennævnte områder er udpeget på baggrund af.</w:t>
      </w:r>
    </w:p>
    <w:p w:rsidR="001A4DF4" w:rsidRPr="002E72F1" w:rsidRDefault="001A4DF4" w:rsidP="001A4DF4">
      <w:pPr>
        <w:rPr>
          <w:lang w:eastAsia="da-DK"/>
        </w:rPr>
      </w:pPr>
      <w:r w:rsidRPr="002E72F1">
        <w:rPr>
          <w:lang w:eastAsia="da-DK"/>
        </w:rPr>
        <w:t>Der anvendes den bedst tilgængelige teknik, til at forebygge og begrænse eventuel forurening.</w:t>
      </w: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3C2C6A" w:rsidRDefault="003C2C6A" w:rsidP="00672C4A">
      <w:pPr>
        <w:rPr>
          <w:lang w:eastAsia="da-DK"/>
        </w:rPr>
      </w:pPr>
    </w:p>
    <w:p w:rsidR="00F87A9E" w:rsidRDefault="00F87A9E" w:rsidP="00672C4A">
      <w:pPr>
        <w:rPr>
          <w:lang w:eastAsia="da-DK"/>
        </w:rPr>
      </w:pPr>
    </w:p>
    <w:p w:rsidR="00F87A9E" w:rsidRPr="00C24811" w:rsidRDefault="00F87A9E" w:rsidP="00672C4A">
      <w:pPr>
        <w:rPr>
          <w:lang w:eastAsia="da-DK"/>
        </w:rPr>
      </w:pPr>
    </w:p>
    <w:p w:rsidR="005B4C48" w:rsidRDefault="005B4C48" w:rsidP="00CA7CA5">
      <w:pPr>
        <w:pStyle w:val="Overskrift1"/>
        <w:rPr>
          <w:lang w:eastAsia="da-DK"/>
        </w:rPr>
      </w:pPr>
      <w:bookmarkStart w:id="223" w:name="_Toc406418440"/>
      <w:bookmarkStart w:id="224" w:name="_Toc5176795"/>
      <w:r w:rsidRPr="005B4C48">
        <w:rPr>
          <w:lang w:eastAsia="da-DK"/>
        </w:rPr>
        <w:lastRenderedPageBreak/>
        <w:t xml:space="preserve">Bilag </w:t>
      </w:r>
      <w:r w:rsidR="008A5535">
        <w:rPr>
          <w:lang w:eastAsia="da-DK"/>
        </w:rPr>
        <w:t>1</w:t>
      </w:r>
      <w:r w:rsidRPr="005B4C48">
        <w:rPr>
          <w:lang w:eastAsia="da-DK"/>
        </w:rPr>
        <w:t xml:space="preserve">: </w:t>
      </w:r>
      <w:bookmarkEnd w:id="223"/>
      <w:r w:rsidR="00E8622F">
        <w:rPr>
          <w:lang w:eastAsia="da-DK"/>
        </w:rPr>
        <w:t>Situationsplan</w:t>
      </w:r>
      <w:bookmarkEnd w:id="224"/>
    </w:p>
    <w:p w:rsidR="00403744" w:rsidRDefault="00E8622F" w:rsidP="00F87A9E">
      <w:r>
        <w:rPr>
          <w:noProof/>
          <w:lang w:eastAsia="da-DK"/>
        </w:rPr>
        <w:drawing>
          <wp:inline distT="0" distB="0" distL="0" distR="0" wp14:anchorId="359EA1C7" wp14:editId="2D1A0DE9">
            <wp:extent cx="6120765" cy="5576570"/>
            <wp:effectExtent l="0" t="0" r="0" b="5080"/>
            <wp:docPr id="37" name="Billed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120765" cy="5576570"/>
                    </a:xfrm>
                    <a:prstGeom prst="rect">
                      <a:avLst/>
                    </a:prstGeom>
                  </pic:spPr>
                </pic:pic>
              </a:graphicData>
            </a:graphic>
          </wp:inline>
        </w:drawing>
      </w:r>
    </w:p>
    <w:p w:rsidR="00672C4A" w:rsidRDefault="00403744" w:rsidP="000B2956">
      <w:pPr>
        <w:pStyle w:val="Overskrift1"/>
        <w:rPr>
          <w:rFonts w:eastAsia="Calibri"/>
        </w:rPr>
      </w:pPr>
      <w:bookmarkStart w:id="225" w:name="_Toc5176796"/>
      <w:r>
        <w:rPr>
          <w:rFonts w:eastAsia="Calibri"/>
        </w:rPr>
        <w:lastRenderedPageBreak/>
        <w:t xml:space="preserve">Bilag 2: </w:t>
      </w:r>
      <w:r w:rsidR="00E8622F">
        <w:rPr>
          <w:rFonts w:eastAsia="Calibri"/>
        </w:rPr>
        <w:t>Oversigtskort</w:t>
      </w:r>
      <w:bookmarkEnd w:id="225"/>
    </w:p>
    <w:p w:rsidR="00BE6D07" w:rsidRPr="00BE6D07" w:rsidRDefault="00E8622F" w:rsidP="00BE6D07">
      <w:r>
        <w:rPr>
          <w:noProof/>
          <w:lang w:eastAsia="da-DK"/>
        </w:rPr>
        <w:drawing>
          <wp:inline distT="0" distB="0" distL="0" distR="0" wp14:anchorId="60BC3780" wp14:editId="7F4CF76F">
            <wp:extent cx="6120765" cy="4179570"/>
            <wp:effectExtent l="0" t="0" r="0" b="0"/>
            <wp:docPr id="38" name="Billed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6120765" cy="4179570"/>
                    </a:xfrm>
                    <a:prstGeom prst="rect">
                      <a:avLst/>
                    </a:prstGeom>
                  </pic:spPr>
                </pic:pic>
              </a:graphicData>
            </a:graphic>
          </wp:inline>
        </w:drawing>
      </w:r>
    </w:p>
    <w:p w:rsidR="000B2956" w:rsidRDefault="00672C4A" w:rsidP="000B2956">
      <w:pPr>
        <w:pStyle w:val="Overskrift1"/>
        <w:rPr>
          <w:rFonts w:eastAsia="Calibri"/>
        </w:rPr>
      </w:pPr>
      <w:bookmarkStart w:id="226" w:name="_Toc5176797"/>
      <w:r>
        <w:rPr>
          <w:rFonts w:eastAsia="Calibri"/>
        </w:rPr>
        <w:lastRenderedPageBreak/>
        <w:t xml:space="preserve">Bilag 3: </w:t>
      </w:r>
      <w:r w:rsidR="00403744">
        <w:rPr>
          <w:rFonts w:eastAsia="Calibri"/>
        </w:rPr>
        <w:t>Afløbsplan</w:t>
      </w:r>
      <w:bookmarkEnd w:id="226"/>
    </w:p>
    <w:p w:rsidR="00672C4A" w:rsidRDefault="00E8622F" w:rsidP="00672C4A">
      <w:r>
        <w:rPr>
          <w:noProof/>
          <w:lang w:eastAsia="da-DK"/>
        </w:rPr>
        <w:drawing>
          <wp:inline distT="0" distB="0" distL="0" distR="0" wp14:anchorId="6DA446BF" wp14:editId="5388B1A2">
            <wp:extent cx="5532953" cy="8162925"/>
            <wp:effectExtent l="0" t="0" r="0" b="0"/>
            <wp:docPr id="35" name="Billed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536386" cy="8167990"/>
                    </a:xfrm>
                    <a:prstGeom prst="rect">
                      <a:avLst/>
                    </a:prstGeom>
                  </pic:spPr>
                </pic:pic>
              </a:graphicData>
            </a:graphic>
          </wp:inline>
        </w:drawing>
      </w:r>
    </w:p>
    <w:p w:rsidR="00E8622F" w:rsidRDefault="00E8622F" w:rsidP="00672C4A">
      <w:r>
        <w:rPr>
          <w:noProof/>
          <w:lang w:eastAsia="da-DK"/>
        </w:rPr>
        <w:lastRenderedPageBreak/>
        <w:drawing>
          <wp:inline distT="0" distB="0" distL="0" distR="0" wp14:anchorId="63079E66" wp14:editId="364AD351">
            <wp:extent cx="6120765" cy="5765800"/>
            <wp:effectExtent l="0" t="0" r="0" b="6350"/>
            <wp:docPr id="36" name="Billed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6120765" cy="5765800"/>
                    </a:xfrm>
                    <a:prstGeom prst="rect">
                      <a:avLst/>
                    </a:prstGeom>
                  </pic:spPr>
                </pic:pic>
              </a:graphicData>
            </a:graphic>
          </wp:inline>
        </w:drawing>
      </w:r>
    </w:p>
    <w:p w:rsidR="00672C4A" w:rsidRDefault="00346618" w:rsidP="00672C4A">
      <w:pPr>
        <w:pStyle w:val="Overskrift1"/>
      </w:pPr>
      <w:bookmarkStart w:id="227" w:name="_Toc5176798"/>
      <w:r>
        <w:lastRenderedPageBreak/>
        <w:t>Bilag 4</w:t>
      </w:r>
      <w:r w:rsidR="00672C4A">
        <w:t xml:space="preserve">: </w:t>
      </w:r>
      <w:r w:rsidR="000673F2">
        <w:t>Natur</w:t>
      </w:r>
      <w:bookmarkEnd w:id="227"/>
    </w:p>
    <w:p w:rsidR="00672C4A" w:rsidRDefault="00456B9E" w:rsidP="00672C4A">
      <w:r>
        <w:rPr>
          <w:noProof/>
          <w:lang w:eastAsia="da-DK"/>
        </w:rPr>
        <w:drawing>
          <wp:inline distT="0" distB="0" distL="0" distR="0" wp14:anchorId="3A85314E" wp14:editId="6A1D805C">
            <wp:extent cx="5628205" cy="8115300"/>
            <wp:effectExtent l="0" t="0" r="0" b="0"/>
            <wp:docPr id="39" name="Billed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628405" cy="8115588"/>
                    </a:xfrm>
                    <a:prstGeom prst="rect">
                      <a:avLst/>
                    </a:prstGeom>
                  </pic:spPr>
                </pic:pic>
              </a:graphicData>
            </a:graphic>
          </wp:inline>
        </w:drawing>
      </w:r>
    </w:p>
    <w:p w:rsidR="00456B9E" w:rsidRDefault="00456B9E" w:rsidP="008F7396">
      <w:r>
        <w:rPr>
          <w:noProof/>
          <w:lang w:eastAsia="da-DK"/>
        </w:rPr>
        <w:lastRenderedPageBreak/>
        <w:drawing>
          <wp:inline distT="0" distB="0" distL="0" distR="0" wp14:anchorId="2E0F0FC5" wp14:editId="5D02D532">
            <wp:extent cx="6120765" cy="3575050"/>
            <wp:effectExtent l="0" t="0" r="0" b="6350"/>
            <wp:docPr id="41" name="Billed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6120765" cy="3575050"/>
                    </a:xfrm>
                    <a:prstGeom prst="rect">
                      <a:avLst/>
                    </a:prstGeom>
                  </pic:spPr>
                </pic:pic>
              </a:graphicData>
            </a:graphic>
          </wp:inline>
        </w:drawing>
      </w:r>
    </w:p>
    <w:p w:rsidR="008F7396" w:rsidRDefault="008F7396" w:rsidP="008F7396"/>
    <w:p w:rsidR="008F7396" w:rsidRDefault="008F7396" w:rsidP="008F7396"/>
    <w:p w:rsidR="008F7396" w:rsidRDefault="008F7396" w:rsidP="008F7396"/>
    <w:p w:rsidR="008F7396" w:rsidRDefault="008F7396" w:rsidP="008F7396"/>
    <w:p w:rsidR="008F7396" w:rsidRDefault="008F7396" w:rsidP="008F7396"/>
    <w:p w:rsidR="008F7396" w:rsidRDefault="008F7396" w:rsidP="008F7396"/>
    <w:p w:rsidR="008F7396" w:rsidRDefault="008F7396" w:rsidP="008F7396"/>
    <w:p w:rsidR="008F7396" w:rsidRDefault="008F7396" w:rsidP="008F7396"/>
    <w:p w:rsidR="008F7396" w:rsidRDefault="008F7396" w:rsidP="008F7396"/>
    <w:p w:rsidR="008F7396" w:rsidRDefault="008F7396" w:rsidP="008F7396"/>
    <w:p w:rsidR="008F7396" w:rsidRDefault="008F7396" w:rsidP="008F7396"/>
    <w:p w:rsidR="008F7396" w:rsidRDefault="008F7396" w:rsidP="008F7396"/>
    <w:p w:rsidR="008F7396" w:rsidRDefault="008F7396" w:rsidP="008F7396"/>
    <w:p w:rsidR="008F7396" w:rsidRDefault="008F7396" w:rsidP="008F7396"/>
    <w:p w:rsidR="008F7396" w:rsidRDefault="008F7396" w:rsidP="008F7396"/>
    <w:p w:rsidR="008F7396" w:rsidRDefault="008F7396" w:rsidP="008F7396"/>
    <w:p w:rsidR="00672C4A" w:rsidRPr="00672C4A" w:rsidRDefault="00346618" w:rsidP="00672C4A">
      <w:pPr>
        <w:pStyle w:val="Overskrift1"/>
      </w:pPr>
      <w:bookmarkStart w:id="228" w:name="_Toc5176799"/>
      <w:r>
        <w:lastRenderedPageBreak/>
        <w:t>Bilag 5</w:t>
      </w:r>
      <w:r w:rsidR="00672C4A">
        <w:t xml:space="preserve">: </w:t>
      </w:r>
      <w:r w:rsidR="000673F2">
        <w:t>Adresser inden for konsekvensradius</w:t>
      </w:r>
      <w:bookmarkEnd w:id="228"/>
    </w:p>
    <w:p w:rsidR="000673F2" w:rsidRDefault="000673F2" w:rsidP="000673F2">
      <w:pPr>
        <w:rPr>
          <w:rFonts w:ascii="Calibri" w:eastAsia="Calibri" w:hAnsi="Calibri"/>
        </w:rPr>
      </w:pPr>
      <w:r>
        <w:rPr>
          <w:rFonts w:ascii="Calibri" w:eastAsia="Calibri" w:hAnsi="Calibri"/>
        </w:rPr>
        <w:t xml:space="preserve">Der er foretaget nabohøring inden for </w:t>
      </w:r>
      <w:r w:rsidRPr="008F7396">
        <w:rPr>
          <w:rFonts w:ascii="Calibri" w:eastAsia="Calibri" w:hAnsi="Calibri"/>
        </w:rPr>
        <w:t xml:space="preserve">konsekvensradius på </w:t>
      </w:r>
      <w:r w:rsidR="008F7396" w:rsidRPr="008F7396">
        <w:rPr>
          <w:rFonts w:ascii="Calibri" w:eastAsia="Calibri" w:hAnsi="Calibri"/>
        </w:rPr>
        <w:t>323</w:t>
      </w:r>
      <w:r w:rsidRPr="008F7396">
        <w:rPr>
          <w:rFonts w:ascii="Calibri" w:eastAsia="Calibri" w:hAnsi="Calibri"/>
        </w:rPr>
        <w:t xml:space="preserve"> meter</w:t>
      </w:r>
      <w:r>
        <w:rPr>
          <w:rFonts w:ascii="Calibri" w:eastAsia="Calibri" w:hAnsi="Calibri"/>
        </w:rPr>
        <w:t xml:space="preserve"> fra lugtcentrum af anlægget. På nedenstående kort er konsekvensradius indtegnet.</w:t>
      </w:r>
    </w:p>
    <w:p w:rsidR="001F671D" w:rsidRDefault="008F7396" w:rsidP="001F671D">
      <w:r>
        <w:rPr>
          <w:noProof/>
          <w:lang w:eastAsia="da-DK"/>
        </w:rPr>
        <w:drawing>
          <wp:inline distT="0" distB="0" distL="0" distR="0" wp14:anchorId="001D4106" wp14:editId="7D543F58">
            <wp:extent cx="6120130" cy="6844665"/>
            <wp:effectExtent l="0" t="0" r="0" b="0"/>
            <wp:docPr id="40" name="Billed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6120130" cy="6844665"/>
                    </a:xfrm>
                    <a:prstGeom prst="rect">
                      <a:avLst/>
                    </a:prstGeom>
                  </pic:spPr>
                </pic:pic>
              </a:graphicData>
            </a:graphic>
          </wp:inline>
        </w:drawing>
      </w:r>
    </w:p>
    <w:p w:rsidR="001F671D" w:rsidRPr="001F671D" w:rsidRDefault="001F671D" w:rsidP="001F671D"/>
    <w:p w:rsidR="00FA730E" w:rsidRDefault="003862F2" w:rsidP="00403744">
      <w:pPr>
        <w:spacing w:before="43" w:line="231" w:lineRule="exact"/>
        <w:textAlignment w:val="baseline"/>
        <w:rPr>
          <w:rFonts w:ascii="Calibri" w:eastAsia="Calibri" w:hAnsi="Calibri"/>
          <w:color w:val="000000"/>
        </w:rPr>
      </w:pPr>
      <w:r>
        <w:rPr>
          <w:rFonts w:ascii="Calibri" w:eastAsia="Calibri" w:hAnsi="Calibri"/>
          <w:color w:val="000000"/>
        </w:rPr>
        <w:br/>
      </w:r>
    </w:p>
    <w:p w:rsidR="00DD404B" w:rsidRPr="00F56210" w:rsidRDefault="00DD404B" w:rsidP="00DD404B">
      <w:pPr>
        <w:rPr>
          <w:rFonts w:ascii="Calibri" w:eastAsia="Calibri" w:hAnsi="Calibri"/>
          <w:color w:val="000000"/>
        </w:rPr>
      </w:pPr>
    </w:p>
    <w:sectPr w:rsidR="00DD404B" w:rsidRPr="00F56210" w:rsidSect="007651EC">
      <w:headerReference w:type="even" r:id="rId58"/>
      <w:headerReference w:type="default" r:id="rId59"/>
      <w:footerReference w:type="default" r:id="rId60"/>
      <w:headerReference w:type="first" r:id="rId61"/>
      <w:footerReference w:type="first" r:id="rId62"/>
      <w:pgSz w:w="11906" w:h="16838"/>
      <w:pgMar w:top="1418" w:right="991" w:bottom="1701"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4E2C" w:rsidRDefault="00224E2C" w:rsidP="000F49AA">
      <w:pPr>
        <w:spacing w:after="0" w:line="240" w:lineRule="auto"/>
      </w:pPr>
      <w:r>
        <w:separator/>
      </w:r>
    </w:p>
  </w:endnote>
  <w:endnote w:type="continuationSeparator" w:id="0">
    <w:p w:rsidR="00224E2C" w:rsidRDefault="00224E2C" w:rsidP="000F4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rueOptima">
    <w:altName w:val="Courier New"/>
    <w:charset w:val="00"/>
    <w:family w:val="auto"/>
    <w:pitch w:val="variable"/>
  </w:font>
  <w:font w:name="Tahoma">
    <w:altName w:val="Tahoma"/>
    <w:panose1 w:val="020B0604030504040204"/>
    <w:charset w:val="00"/>
    <w:family w:val="swiss"/>
    <w:pitch w:val="variable"/>
    <w:sig w:usb0="E1002EFF" w:usb1="C000605B" w:usb2="00000029" w:usb3="00000000" w:csb0="000101FF" w:csb1="00000000"/>
  </w:font>
  <w:font w:name="Open Sans">
    <w:altName w:val="Times New Roman"/>
    <w:charset w:val="00"/>
    <w:family w:val="auto"/>
    <w:pitch w:val="default"/>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E2C" w:rsidRDefault="00224E2C">
    <w:pPr>
      <w:pStyle w:val="Sidefod"/>
    </w:pPr>
    <w:r>
      <w:rPr>
        <w:noProof/>
        <w:lang w:eastAsia="da-DK"/>
      </w:rPr>
      <mc:AlternateContent>
        <mc:Choice Requires="wps">
          <w:drawing>
            <wp:anchor distT="0" distB="0" distL="114300" distR="114300" simplePos="0" relativeHeight="251658240" behindDoc="0" locked="0" layoutInCell="0" allowOverlap="1">
              <wp:simplePos x="0" y="0"/>
              <wp:positionH relativeFrom="rightMargin">
                <wp:posOffset>-3619334</wp:posOffset>
              </wp:positionH>
              <wp:positionV relativeFrom="margin">
                <wp:posOffset>9079148</wp:posOffset>
              </wp:positionV>
              <wp:extent cx="727710" cy="329565"/>
              <wp:effectExtent l="0" t="0" r="0" b="0"/>
              <wp:wrapNone/>
              <wp:docPr id="1" name="Rektange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noFill/>
                      <a:ln>
                        <a:noFill/>
                      </a:ln>
                    </wps:spPr>
                    <wps:txbx>
                      <w:txbxContent>
                        <w:p w:rsidR="00224E2C" w:rsidRDefault="00224E2C" w:rsidP="004A5988">
                          <w:pPr>
                            <w:jc w:val="center"/>
                          </w:pPr>
                          <w:r>
                            <w:fldChar w:fldCharType="begin"/>
                          </w:r>
                          <w:r>
                            <w:instrText>PAGE   \* MERGEFORMAT</w:instrText>
                          </w:r>
                          <w:r>
                            <w:fldChar w:fldCharType="separate"/>
                          </w:r>
                          <w:r w:rsidR="00ED1D11">
                            <w:rPr>
                              <w:noProof/>
                            </w:rPr>
                            <w:t>4</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ktangel 1" o:spid="_x0000_s1027" style="position:absolute;margin-left:-285pt;margin-top:714.9pt;width:57.3pt;height:25.95pt;z-index:251658240;visibility:visible;mso-wrap-style:square;mso-width-percent:800;mso-height-percent:0;mso-wrap-distance-left:9pt;mso-wrap-distance-top:0;mso-wrap-distance-right:9pt;mso-wrap-distance-bottom:0;mso-position-horizontal:absolute;mso-position-horizontal-relative:right-margin-area;mso-position-vertical:absolute;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" o:allowincell="f" filled="f" stroked="f">
              <v:textbox>
                <w:txbxContent>
                  <w:p w:rsidR="00224E2C" w:rsidRDefault="00224E2C" w:rsidP="004A5988">
                    <w:pPr>
                      <w:jc w:val="center"/>
                    </w:pPr>
                    <w:r>
                      <w:fldChar w:fldCharType="begin"/>
                    </w:r>
                    <w:r>
                      <w:instrText>PAGE   \* MERGEFORMAT</w:instrText>
                    </w:r>
                    <w:r>
                      <w:fldChar w:fldCharType="separate"/>
                    </w:r>
                    <w:r w:rsidR="00ED1D11">
                      <w:rPr>
                        <w:noProof/>
                      </w:rPr>
                      <w:t>4</w:t>
                    </w:r>
                    <w:r>
                      <w:fldChar w:fldCharType="end"/>
                    </w:r>
                  </w:p>
                </w:txbxContent>
              </v:textbox>
              <w10:wrap anchorx="margin" anchory="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E2C" w:rsidRDefault="00224E2C">
    <w:pPr>
      <w:pStyle w:val="Sidefod"/>
    </w:pPr>
    <w:r>
      <w:rPr>
        <w:noProof/>
        <w:lang w:eastAsia="da-DK"/>
      </w:rPr>
      <mc:AlternateContent>
        <mc:Choice Requires="wps">
          <w:drawing>
            <wp:anchor distT="0" distB="0" distL="114300" distR="114300" simplePos="0" relativeHeight="251661312" behindDoc="1" locked="0" layoutInCell="1" allowOverlap="1" wp14:anchorId="56D962D0" wp14:editId="6CB0A3E5">
              <wp:simplePos x="0" y="0"/>
              <wp:positionH relativeFrom="column">
                <wp:posOffset>4868985</wp:posOffset>
              </wp:positionH>
              <wp:positionV relativeFrom="page">
                <wp:posOffset>9884166</wp:posOffset>
              </wp:positionV>
              <wp:extent cx="1432800" cy="579600"/>
              <wp:effectExtent l="0" t="0" r="0" b="0"/>
              <wp:wrapNone/>
              <wp:docPr id="3" name="Tekstfelt 3"/>
              <wp:cNvGraphicFramePr/>
              <a:graphic xmlns:a="http://schemas.openxmlformats.org/drawingml/2006/main">
                <a:graphicData uri="http://schemas.microsoft.com/office/word/2010/wordprocessingShape">
                  <wps:wsp>
                    <wps:cNvSpPr txBox="1"/>
                    <wps:spPr>
                      <a:xfrm>
                        <a:off x="0" y="0"/>
                        <a:ext cx="1432800" cy="57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24E2C" w:rsidRPr="0033076A" w:rsidRDefault="00224E2C" w:rsidP="00D37202">
                          <w:pPr>
                            <w:spacing w:line="276" w:lineRule="auto"/>
                            <w:rPr>
                              <w:sz w:val="16"/>
                            </w:rPr>
                          </w:pPr>
                          <w:r w:rsidRPr="00EC13C1">
                            <w:rPr>
                              <w:b/>
                              <w:sz w:val="16"/>
                            </w:rPr>
                            <w:t>Åbnings- og telefontider</w:t>
                          </w:r>
                          <w:r w:rsidRPr="0033076A">
                            <w:rPr>
                              <w:sz w:val="16"/>
                            </w:rPr>
                            <w:t xml:space="preserve"> Mandag 10</w:t>
                          </w:r>
                          <w:r>
                            <w:rPr>
                              <w:sz w:val="16"/>
                            </w:rPr>
                            <w:t>.00</w:t>
                          </w:r>
                          <w:r w:rsidRPr="0033076A">
                            <w:rPr>
                              <w:sz w:val="16"/>
                            </w:rPr>
                            <w:t xml:space="preserve">-17.00 </w:t>
                          </w:r>
                          <w:r>
                            <w:rPr>
                              <w:sz w:val="16"/>
                            </w:rPr>
                            <w:br/>
                          </w:r>
                          <w:r w:rsidRPr="0033076A">
                            <w:rPr>
                              <w:sz w:val="16"/>
                            </w:rPr>
                            <w:t>Tirsdag-fredag 10.00-13.30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D962D0" id="_x0000_t202" coordsize="21600,21600" o:spt="202" path="m,l,21600r21600,l21600,xe">
              <v:stroke joinstyle="miter"/>
              <v:path gradientshapeok="t" o:connecttype="rect"/>
            </v:shapetype>
            <v:shape id="Tekstfelt 3" o:spid="_x0000_s1028" type="#_x0000_t202" style="position:absolute;margin-left:383.4pt;margin-top:778.3pt;width:112.8pt;height:45.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" filled="f" stroked="f" strokeweight=".5pt">
              <v:textbox>
                <w:txbxContent>
                  <w:p w:rsidR="007A5819" w:rsidRPr="0033076A" w:rsidRDefault="007A5819" w:rsidP="00D37202">
                    <w:pPr>
                      <w:spacing w:line="276" w:lineRule="auto"/>
                      <w:rPr>
                        <w:sz w:val="16"/>
                      </w:rPr>
                    </w:pPr>
                    <w:r w:rsidRPr="00EC13C1">
                      <w:rPr>
                        <w:b/>
                        <w:sz w:val="16"/>
                      </w:rPr>
                      <w:t>Åbnings- og telefontider</w:t>
                    </w:r>
                    <w:r w:rsidRPr="0033076A">
                      <w:rPr>
                        <w:sz w:val="16"/>
                      </w:rPr>
                      <w:t xml:space="preserve"> Mandag 10</w:t>
                    </w:r>
                    <w:r>
                      <w:rPr>
                        <w:sz w:val="16"/>
                      </w:rPr>
                      <w:t>.00</w:t>
                    </w:r>
                    <w:r w:rsidRPr="0033076A">
                      <w:rPr>
                        <w:sz w:val="16"/>
                      </w:rPr>
                      <w:t xml:space="preserve">-17.00 </w:t>
                    </w:r>
                    <w:r>
                      <w:rPr>
                        <w:sz w:val="16"/>
                      </w:rPr>
                      <w:br/>
                    </w:r>
                    <w:r w:rsidRPr="0033076A">
                      <w:rPr>
                        <w:sz w:val="16"/>
                      </w:rPr>
                      <w:t>Tirsdag-fredag 10.00-13.30</w:t>
                    </w:r>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4E2C" w:rsidRDefault="00224E2C" w:rsidP="000F49AA">
      <w:pPr>
        <w:spacing w:after="0" w:line="240" w:lineRule="auto"/>
      </w:pPr>
      <w:r>
        <w:separator/>
      </w:r>
    </w:p>
  </w:footnote>
  <w:footnote w:type="continuationSeparator" w:id="0">
    <w:p w:rsidR="00224E2C" w:rsidRDefault="00224E2C" w:rsidP="000F49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E2C" w:rsidRDefault="00ED1D11">
    <w:pPr>
      <w:pStyle w:val="Sidehoved"/>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677860" o:spid="_x0000_s100359" type="#_x0000_t136" style="position:absolute;margin-left:0;margin-top:0;width:509.6pt;height:169.85pt;rotation:315;z-index:-251651072;mso-position-horizontal:center;mso-position-horizontal-relative:margin;mso-position-vertical:center;mso-position-vertical-relative:margin" o:allowincell="f" fillcolor="silver" stroked="f">
          <v:fill opacity=".5"/>
          <v:textpath style="font-family:&quot;Cambria&quot;;font-size:1pt" string="Udkas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E2C" w:rsidRDefault="00ED1D11">
    <w:pPr>
      <w:pStyle w:val="Sidehoved"/>
    </w:pPr>
    <w:sdt>
      <w:sdtPr>
        <w:id w:val="-981922980"/>
        <w:docPartObj>
          <w:docPartGallery w:val="Page Numbers (Margins)"/>
          <w:docPartUnique/>
        </w:docPartObj>
      </w:sdtPr>
      <w:sdtEndPr/>
      <w:sdtContent/>
    </w:sdt>
    <w:r w:rsidR="00224E2C">
      <w:rPr>
        <w:noProof/>
        <w:lang w:eastAsia="da-DK"/>
      </w:rPr>
      <w:drawing>
        <wp:anchor distT="0" distB="0" distL="114300" distR="114300" simplePos="0" relativeHeight="251657216" behindDoc="1" locked="0" layoutInCell="1" allowOverlap="1">
          <wp:simplePos x="0" y="0"/>
          <wp:positionH relativeFrom="column">
            <wp:posOffset>-803910</wp:posOffset>
          </wp:positionH>
          <wp:positionV relativeFrom="paragraph">
            <wp:posOffset>-449580</wp:posOffset>
          </wp:positionV>
          <wp:extent cx="7560000" cy="10693333"/>
          <wp:effectExtent l="0" t="0" r="3175" b="0"/>
          <wp:wrapNone/>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oelge.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3333"/>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E2C" w:rsidRDefault="00ED1D11" w:rsidP="00A23AD5">
    <w:pPr>
      <w:pStyle w:val="Sidehoved"/>
      <w:jc w:val="center"/>
    </w:pPr>
    <w:sdt>
      <w:sdtPr>
        <w:rPr>
          <w:highlight w:val="red"/>
        </w:rPr>
        <w:id w:val="-722829939"/>
        <w:docPartObj>
          <w:docPartGallery w:val="Watermarks"/>
          <w:docPartUnique/>
        </w:docPartObj>
      </w:sdtPr>
      <w:sdtEndPr/>
      <w:sdtContent>
        <w:r w:rsidR="00224E2C" w:rsidRPr="005178D6">
          <w:rPr>
            <w:noProof/>
            <w:highlight w:val="red"/>
            <w:lang w:eastAsia="da-DK"/>
          </w:rPr>
          <w:drawing>
            <wp:anchor distT="0" distB="0" distL="114300" distR="114300" simplePos="0" relativeHeight="251660288" behindDoc="1" locked="0" layoutInCell="1" allowOverlap="1" wp14:anchorId="68903892" wp14:editId="7FD723A9">
              <wp:simplePos x="0" y="0"/>
              <wp:positionH relativeFrom="margin">
                <wp:align>center</wp:align>
              </wp:positionH>
              <wp:positionV relativeFrom="paragraph">
                <wp:posOffset>-418201</wp:posOffset>
              </wp:positionV>
              <wp:extent cx="7537869" cy="10659683"/>
              <wp:effectExtent l="0" t="0" r="6350" b="8890"/>
              <wp:wrapNone/>
              <wp:docPr id="32" name="Bille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ggrund-75.jpg"/>
                      <pic:cNvPicPr/>
                    </pic:nvPicPr>
                    <pic:blipFill>
                      <a:blip r:embed="rId1">
                        <a:extLst>
                          <a:ext uri="{28A0092B-C50C-407E-A947-70E740481C1C}">
                            <a14:useLocalDpi xmlns:a14="http://schemas.microsoft.com/office/drawing/2010/main" val="0"/>
                          </a:ext>
                        </a:extLst>
                      </a:blip>
                      <a:stretch>
                        <a:fillRect/>
                      </a:stretch>
                    </pic:blipFill>
                    <pic:spPr>
                      <a:xfrm>
                        <a:off x="0" y="0"/>
                        <a:ext cx="7537869" cy="10659683"/>
                      </a:xfrm>
                      <a:prstGeom prst="rect">
                        <a:avLst/>
                      </a:prstGeom>
                    </pic:spPr>
                  </pic:pic>
                </a:graphicData>
              </a:graphic>
              <wp14:sizeRelH relativeFrom="margin">
                <wp14:pctWidth>0</wp14:pctWidth>
              </wp14:sizeRelH>
              <wp14:sizeRelV relativeFrom="margin">
                <wp14:pctHeight>0</wp14:pctHeight>
              </wp14:sizeRelV>
            </wp:anchor>
          </w:drawing>
        </w:r>
      </w:sdtContent>
    </w:sdt>
    <w:r w:rsidR="00224E2C" w:rsidRPr="00B76CEC">
      <w:t>§16b-miljøtilladelse på husdyrbruget på adressen Østergårdevej 16, 6880 Tarm</w:t>
    </w:r>
  </w:p>
  <w:p w:rsidR="00224E2C" w:rsidRDefault="00A46123" w:rsidP="00A23AD5">
    <w:pPr>
      <w:pStyle w:val="Sidehoved"/>
      <w:jc w:val="center"/>
    </w:pPr>
    <w:r w:rsidRPr="00A46123">
      <w:t>8. april 2019</w:t>
    </w:r>
  </w:p>
  <w:p w:rsidR="00224E2C" w:rsidRDefault="00224E2C">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77EABE98"/>
    <w:lvl w:ilvl="0">
      <w:start w:val="1"/>
      <w:numFmt w:val="bullet"/>
      <w:pStyle w:val="Opstilling-punkttegn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5"/>
    <w:lvl w:ilvl="0">
      <w:start w:val="1"/>
      <w:numFmt w:val="bullet"/>
      <w:lvlText w:val=""/>
      <w:lvlJc w:val="left"/>
      <w:pPr>
        <w:tabs>
          <w:tab w:val="num" w:pos="720"/>
        </w:tabs>
        <w:ind w:left="720" w:hanging="360"/>
      </w:pPr>
      <w:rPr>
        <w:rFonts w:ascii="Symbol" w:hAnsi="Symbol"/>
      </w:rPr>
    </w:lvl>
  </w:abstractNum>
  <w:abstractNum w:abstractNumId="2" w15:restartNumberingAfterBreak="0">
    <w:nsid w:val="03D52FA0"/>
    <w:multiLevelType w:val="hybridMultilevel"/>
    <w:tmpl w:val="8DA8EC7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8D16A09"/>
    <w:multiLevelType w:val="hybridMultilevel"/>
    <w:tmpl w:val="5BCCF2F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0A01671D"/>
    <w:multiLevelType w:val="hybridMultilevel"/>
    <w:tmpl w:val="B2C012F6"/>
    <w:lvl w:ilvl="0" w:tplc="C884060E">
      <w:start w:val="7"/>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0D4D753E"/>
    <w:multiLevelType w:val="hybridMultilevel"/>
    <w:tmpl w:val="5BCAF11E"/>
    <w:lvl w:ilvl="0" w:tplc="09CC3870">
      <w:start w:val="5"/>
      <w:numFmt w:val="bullet"/>
      <w:lvlText w:val="-"/>
      <w:lvlJc w:val="left"/>
      <w:pPr>
        <w:ind w:left="720" w:hanging="360"/>
      </w:pPr>
      <w:rPr>
        <w:rFonts w:ascii="Calibri" w:eastAsia="Times New Roman" w:hAnsi="Calibri" w:cs="Aria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6" w15:restartNumberingAfterBreak="0">
    <w:nsid w:val="0FAF4DDC"/>
    <w:multiLevelType w:val="hybridMultilevel"/>
    <w:tmpl w:val="8D3822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29D498C"/>
    <w:multiLevelType w:val="hybridMultilevel"/>
    <w:tmpl w:val="AF90AAC2"/>
    <w:lvl w:ilvl="0" w:tplc="C884060E">
      <w:start w:val="7"/>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5B87584"/>
    <w:multiLevelType w:val="hybridMultilevel"/>
    <w:tmpl w:val="A8703FAA"/>
    <w:lvl w:ilvl="0" w:tplc="604A6C1E">
      <w:start w:val="1"/>
      <w:numFmt w:val="none"/>
      <w:pStyle w:val="at"/>
      <w:lvlText w:val="at"/>
      <w:lvlJc w:val="left"/>
      <w:pPr>
        <w:tabs>
          <w:tab w:val="num" w:pos="471"/>
        </w:tabs>
        <w:ind w:left="471" w:hanging="471"/>
      </w:pPr>
      <w:rPr>
        <w:rFonts w:ascii="Arial" w:hAnsi="Arial" w:cs="Times New Roman" w:hint="default"/>
        <w:sz w:val="24"/>
      </w:rPr>
    </w:lvl>
    <w:lvl w:ilvl="1" w:tplc="04060019" w:tentative="1">
      <w:start w:val="1"/>
      <w:numFmt w:val="lowerLetter"/>
      <w:lvlText w:val="%2."/>
      <w:lvlJc w:val="left"/>
      <w:pPr>
        <w:tabs>
          <w:tab w:val="num" w:pos="2154"/>
        </w:tabs>
        <w:ind w:left="2154" w:hanging="360"/>
      </w:pPr>
      <w:rPr>
        <w:rFonts w:cs="Times New Roman"/>
      </w:rPr>
    </w:lvl>
    <w:lvl w:ilvl="2" w:tplc="0406001B" w:tentative="1">
      <w:start w:val="1"/>
      <w:numFmt w:val="lowerRoman"/>
      <w:lvlText w:val="%3."/>
      <w:lvlJc w:val="right"/>
      <w:pPr>
        <w:tabs>
          <w:tab w:val="num" w:pos="2874"/>
        </w:tabs>
        <w:ind w:left="2874" w:hanging="180"/>
      </w:pPr>
      <w:rPr>
        <w:rFonts w:cs="Times New Roman"/>
      </w:rPr>
    </w:lvl>
    <w:lvl w:ilvl="3" w:tplc="0406000F" w:tentative="1">
      <w:start w:val="1"/>
      <w:numFmt w:val="decimal"/>
      <w:lvlText w:val="%4."/>
      <w:lvlJc w:val="left"/>
      <w:pPr>
        <w:tabs>
          <w:tab w:val="num" w:pos="3594"/>
        </w:tabs>
        <w:ind w:left="3594" w:hanging="360"/>
      </w:pPr>
      <w:rPr>
        <w:rFonts w:cs="Times New Roman"/>
      </w:rPr>
    </w:lvl>
    <w:lvl w:ilvl="4" w:tplc="04060019" w:tentative="1">
      <w:start w:val="1"/>
      <w:numFmt w:val="lowerLetter"/>
      <w:lvlText w:val="%5."/>
      <w:lvlJc w:val="left"/>
      <w:pPr>
        <w:tabs>
          <w:tab w:val="num" w:pos="4314"/>
        </w:tabs>
        <w:ind w:left="4314" w:hanging="360"/>
      </w:pPr>
      <w:rPr>
        <w:rFonts w:cs="Times New Roman"/>
      </w:rPr>
    </w:lvl>
    <w:lvl w:ilvl="5" w:tplc="0406001B" w:tentative="1">
      <w:start w:val="1"/>
      <w:numFmt w:val="lowerRoman"/>
      <w:lvlText w:val="%6."/>
      <w:lvlJc w:val="right"/>
      <w:pPr>
        <w:tabs>
          <w:tab w:val="num" w:pos="5034"/>
        </w:tabs>
        <w:ind w:left="5034" w:hanging="180"/>
      </w:pPr>
      <w:rPr>
        <w:rFonts w:cs="Times New Roman"/>
      </w:rPr>
    </w:lvl>
    <w:lvl w:ilvl="6" w:tplc="0406000F" w:tentative="1">
      <w:start w:val="1"/>
      <w:numFmt w:val="decimal"/>
      <w:lvlText w:val="%7."/>
      <w:lvlJc w:val="left"/>
      <w:pPr>
        <w:tabs>
          <w:tab w:val="num" w:pos="5754"/>
        </w:tabs>
        <w:ind w:left="5754" w:hanging="360"/>
      </w:pPr>
      <w:rPr>
        <w:rFonts w:cs="Times New Roman"/>
      </w:rPr>
    </w:lvl>
    <w:lvl w:ilvl="7" w:tplc="04060019" w:tentative="1">
      <w:start w:val="1"/>
      <w:numFmt w:val="lowerLetter"/>
      <w:lvlText w:val="%8."/>
      <w:lvlJc w:val="left"/>
      <w:pPr>
        <w:tabs>
          <w:tab w:val="num" w:pos="6474"/>
        </w:tabs>
        <w:ind w:left="6474" w:hanging="360"/>
      </w:pPr>
      <w:rPr>
        <w:rFonts w:cs="Times New Roman"/>
      </w:rPr>
    </w:lvl>
    <w:lvl w:ilvl="8" w:tplc="0406001B" w:tentative="1">
      <w:start w:val="1"/>
      <w:numFmt w:val="lowerRoman"/>
      <w:lvlText w:val="%9."/>
      <w:lvlJc w:val="right"/>
      <w:pPr>
        <w:tabs>
          <w:tab w:val="num" w:pos="7194"/>
        </w:tabs>
        <w:ind w:left="7194" w:hanging="180"/>
      </w:pPr>
      <w:rPr>
        <w:rFonts w:cs="Times New Roman"/>
      </w:rPr>
    </w:lvl>
  </w:abstractNum>
  <w:abstractNum w:abstractNumId="9" w15:restartNumberingAfterBreak="0">
    <w:nsid w:val="166C613A"/>
    <w:multiLevelType w:val="hybridMultilevel"/>
    <w:tmpl w:val="92B016F2"/>
    <w:lvl w:ilvl="0" w:tplc="C884060E">
      <w:start w:val="7"/>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A51555D"/>
    <w:multiLevelType w:val="hybridMultilevel"/>
    <w:tmpl w:val="222C43F2"/>
    <w:lvl w:ilvl="0" w:tplc="09CC3870">
      <w:start w:val="5"/>
      <w:numFmt w:val="bullet"/>
      <w:lvlText w:val="-"/>
      <w:lvlJc w:val="left"/>
      <w:pPr>
        <w:ind w:left="720" w:hanging="360"/>
      </w:pPr>
      <w:rPr>
        <w:rFonts w:ascii="Calibri" w:eastAsia="Times New Roman" w:hAnsi="Calibri" w:cs="Aria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1" w15:restartNumberingAfterBreak="0">
    <w:nsid w:val="1E427256"/>
    <w:multiLevelType w:val="hybridMultilevel"/>
    <w:tmpl w:val="68760AA0"/>
    <w:lvl w:ilvl="0" w:tplc="EAEA9B9E">
      <w:start w:val="1"/>
      <w:numFmt w:val="decimal"/>
      <w:pStyle w:val="3Overskrift"/>
      <w:suff w:val="space"/>
      <w:lvlText w:val="2.%1"/>
      <w:lvlJc w:val="left"/>
      <w:pPr>
        <w:ind w:left="3987" w:hanging="567"/>
      </w:pPr>
      <w:rPr>
        <w:rFonts w:cs="Times New Roman" w:hint="default"/>
        <w:sz w:val="24"/>
        <w:szCs w:val="24"/>
      </w:rPr>
    </w:lvl>
    <w:lvl w:ilvl="1" w:tplc="04060019">
      <w:start w:val="1"/>
      <w:numFmt w:val="lowerLetter"/>
      <w:lvlText w:val="%2."/>
      <w:lvlJc w:val="left"/>
      <w:pPr>
        <w:ind w:left="1080" w:hanging="360"/>
      </w:pPr>
      <w:rPr>
        <w:rFonts w:cs="Times New Roman"/>
      </w:rPr>
    </w:lvl>
    <w:lvl w:ilvl="2" w:tplc="0406001B" w:tentative="1">
      <w:start w:val="1"/>
      <w:numFmt w:val="lowerRoman"/>
      <w:lvlText w:val="%3."/>
      <w:lvlJc w:val="right"/>
      <w:pPr>
        <w:ind w:left="1800" w:hanging="180"/>
      </w:pPr>
      <w:rPr>
        <w:rFonts w:cs="Times New Roman"/>
      </w:rPr>
    </w:lvl>
    <w:lvl w:ilvl="3" w:tplc="0406000F" w:tentative="1">
      <w:start w:val="1"/>
      <w:numFmt w:val="decimal"/>
      <w:lvlText w:val="%4."/>
      <w:lvlJc w:val="left"/>
      <w:pPr>
        <w:ind w:left="2520" w:hanging="360"/>
      </w:pPr>
      <w:rPr>
        <w:rFonts w:cs="Times New Roman"/>
      </w:rPr>
    </w:lvl>
    <w:lvl w:ilvl="4" w:tplc="04060019" w:tentative="1">
      <w:start w:val="1"/>
      <w:numFmt w:val="lowerLetter"/>
      <w:lvlText w:val="%5."/>
      <w:lvlJc w:val="left"/>
      <w:pPr>
        <w:ind w:left="3240" w:hanging="360"/>
      </w:pPr>
      <w:rPr>
        <w:rFonts w:cs="Times New Roman"/>
      </w:rPr>
    </w:lvl>
    <w:lvl w:ilvl="5" w:tplc="0406001B" w:tentative="1">
      <w:start w:val="1"/>
      <w:numFmt w:val="lowerRoman"/>
      <w:lvlText w:val="%6."/>
      <w:lvlJc w:val="right"/>
      <w:pPr>
        <w:ind w:left="3960" w:hanging="180"/>
      </w:pPr>
      <w:rPr>
        <w:rFonts w:cs="Times New Roman"/>
      </w:rPr>
    </w:lvl>
    <w:lvl w:ilvl="6" w:tplc="0406000F" w:tentative="1">
      <w:start w:val="1"/>
      <w:numFmt w:val="decimal"/>
      <w:lvlText w:val="%7."/>
      <w:lvlJc w:val="left"/>
      <w:pPr>
        <w:ind w:left="4680" w:hanging="360"/>
      </w:pPr>
      <w:rPr>
        <w:rFonts w:cs="Times New Roman"/>
      </w:rPr>
    </w:lvl>
    <w:lvl w:ilvl="7" w:tplc="04060019" w:tentative="1">
      <w:start w:val="1"/>
      <w:numFmt w:val="lowerLetter"/>
      <w:lvlText w:val="%8."/>
      <w:lvlJc w:val="left"/>
      <w:pPr>
        <w:ind w:left="5400" w:hanging="360"/>
      </w:pPr>
      <w:rPr>
        <w:rFonts w:cs="Times New Roman"/>
      </w:rPr>
    </w:lvl>
    <w:lvl w:ilvl="8" w:tplc="0406001B" w:tentative="1">
      <w:start w:val="1"/>
      <w:numFmt w:val="lowerRoman"/>
      <w:lvlText w:val="%9."/>
      <w:lvlJc w:val="right"/>
      <w:pPr>
        <w:ind w:left="6120" w:hanging="180"/>
      </w:pPr>
      <w:rPr>
        <w:rFonts w:cs="Times New Roman"/>
      </w:rPr>
    </w:lvl>
  </w:abstractNum>
  <w:abstractNum w:abstractNumId="12" w15:restartNumberingAfterBreak="0">
    <w:nsid w:val="23553BCB"/>
    <w:multiLevelType w:val="hybridMultilevel"/>
    <w:tmpl w:val="45BE18A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DFC5086"/>
    <w:multiLevelType w:val="hybridMultilevel"/>
    <w:tmpl w:val="DFDA6A0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4FEA10BE"/>
    <w:multiLevelType w:val="hybridMultilevel"/>
    <w:tmpl w:val="AC6C4BF2"/>
    <w:lvl w:ilvl="0" w:tplc="C884060E">
      <w:start w:val="7"/>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55304D0D"/>
    <w:multiLevelType w:val="hybridMultilevel"/>
    <w:tmpl w:val="64F0D736"/>
    <w:lvl w:ilvl="0" w:tplc="849020BE">
      <w:start w:val="100"/>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5C137FB8"/>
    <w:multiLevelType w:val="hybridMultilevel"/>
    <w:tmpl w:val="80DCE03E"/>
    <w:lvl w:ilvl="0" w:tplc="68842E3C">
      <w:start w:val="1"/>
      <w:numFmt w:val="decimal"/>
      <w:pStyle w:val="Vilkr"/>
      <w:lvlText w:val="%1)"/>
      <w:lvlJc w:val="left"/>
      <w:pPr>
        <w:tabs>
          <w:tab w:val="num" w:pos="737"/>
        </w:tabs>
        <w:ind w:left="851" w:hanging="491"/>
      </w:pPr>
      <w:rPr>
        <w:rFonts w:ascii="Cambria" w:hAnsi="Cambria" w:cs="Times New Roman" w:hint="default"/>
        <w:b w:val="0"/>
        <w:i w:val="0"/>
        <w:sz w:val="22"/>
        <w:effect w:val="none"/>
      </w:r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7" w15:restartNumberingAfterBreak="0">
    <w:nsid w:val="5F1E3FB9"/>
    <w:multiLevelType w:val="hybridMultilevel"/>
    <w:tmpl w:val="3C3419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5F8404F6"/>
    <w:multiLevelType w:val="hybridMultilevel"/>
    <w:tmpl w:val="E9E46CD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67BE3A89"/>
    <w:multiLevelType w:val="hybridMultilevel"/>
    <w:tmpl w:val="DD4EB0E6"/>
    <w:lvl w:ilvl="0" w:tplc="04060001">
      <w:numFmt w:val="bullet"/>
      <w:lvlText w:val=""/>
      <w:lvlJc w:val="left"/>
      <w:pPr>
        <w:ind w:left="720" w:hanging="360"/>
      </w:pPr>
      <w:rPr>
        <w:rFonts w:ascii="Symbol" w:eastAsia="Times New Roman" w:hAnsi="Symbol"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6A0F0B19"/>
    <w:multiLevelType w:val="hybridMultilevel"/>
    <w:tmpl w:val="25D2742E"/>
    <w:lvl w:ilvl="0" w:tplc="ADECD47A">
      <w:start w:val="100"/>
      <w:numFmt w:val="decimal"/>
      <w:lvlText w:val="%1"/>
      <w:lvlJc w:val="left"/>
      <w:pPr>
        <w:ind w:left="720" w:hanging="360"/>
      </w:pPr>
      <w:rPr>
        <w:rFonts w:ascii="Cambria" w:hAnsi="Cambria" w:hint="default"/>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6F780CF1"/>
    <w:multiLevelType w:val="hybridMultilevel"/>
    <w:tmpl w:val="54443B6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2" w15:restartNumberingAfterBreak="0">
    <w:nsid w:val="78135297"/>
    <w:multiLevelType w:val="hybridMultilevel"/>
    <w:tmpl w:val="74E634C4"/>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2"/>
  </w:num>
  <w:num w:numId="2">
    <w:abstractNumId w:val="8"/>
  </w:num>
  <w:num w:numId="3">
    <w:abstractNumId w:val="11"/>
  </w:num>
  <w:num w:numId="4">
    <w:abstractNumId w:val="16"/>
  </w:num>
  <w:num w:numId="5">
    <w:abstractNumId w:val="0"/>
  </w:num>
  <w:num w:numId="6">
    <w:abstractNumId w:val="12"/>
  </w:num>
  <w:num w:numId="7">
    <w:abstractNumId w:val="17"/>
  </w:num>
  <w:num w:numId="8">
    <w:abstractNumId w:val="3"/>
  </w:num>
  <w:num w:numId="9">
    <w:abstractNumId w:val="4"/>
  </w:num>
  <w:num w:numId="10">
    <w:abstractNumId w:val="7"/>
  </w:num>
  <w:num w:numId="11">
    <w:abstractNumId w:val="14"/>
  </w:num>
  <w:num w:numId="12">
    <w:abstractNumId w:val="6"/>
  </w:num>
  <w:num w:numId="13">
    <w:abstractNumId w:val="9"/>
  </w:num>
  <w:num w:numId="14">
    <w:abstractNumId w:val="13"/>
  </w:num>
  <w:num w:numId="15">
    <w:abstractNumId w:val="18"/>
  </w:num>
  <w:num w:numId="16">
    <w:abstractNumId w:val="1"/>
  </w:num>
  <w:num w:numId="17">
    <w:abstractNumId w:val="21"/>
  </w:num>
  <w:num w:numId="18">
    <w:abstractNumId w:val="10"/>
  </w:num>
  <w:num w:numId="19">
    <w:abstractNumId w:val="5"/>
  </w:num>
  <w:num w:numId="20">
    <w:abstractNumId w:val="16"/>
    <w:lvlOverride w:ilvl="0">
      <w:startOverride w:val="1"/>
    </w:lvlOverride>
  </w:num>
  <w:num w:numId="21">
    <w:abstractNumId w:val="16"/>
    <w:lvlOverride w:ilvl="0">
      <w:startOverride w:val="1"/>
    </w:lvlOverride>
  </w:num>
  <w:num w:numId="22">
    <w:abstractNumId w:val="16"/>
    <w:lvlOverride w:ilvl="0">
      <w:startOverride w:val="1"/>
    </w:lvlOverride>
  </w:num>
  <w:num w:numId="23">
    <w:abstractNumId w:val="16"/>
    <w:lvlOverride w:ilvl="0">
      <w:startOverride w:val="1"/>
    </w:lvlOverride>
  </w:num>
  <w:num w:numId="24">
    <w:abstractNumId w:val="16"/>
    <w:lvlOverride w:ilvl="0">
      <w:startOverride w:val="1"/>
    </w:lvlOverride>
  </w:num>
  <w:num w:numId="25">
    <w:abstractNumId w:val="16"/>
    <w:lvlOverride w:ilvl="0">
      <w:startOverride w:val="1"/>
    </w:lvlOverride>
  </w:num>
  <w:num w:numId="26">
    <w:abstractNumId w:val="16"/>
    <w:lvlOverride w:ilvl="0">
      <w:startOverride w:val="1"/>
    </w:lvlOverride>
  </w:num>
  <w:num w:numId="27">
    <w:abstractNumId w:val="16"/>
    <w:lvlOverride w:ilvl="0">
      <w:startOverride w:val="1"/>
    </w:lvlOverride>
  </w:num>
  <w:num w:numId="28">
    <w:abstractNumId w:val="22"/>
  </w:num>
  <w:num w:numId="29">
    <w:abstractNumId w:val="16"/>
    <w:lvlOverride w:ilvl="0">
      <w:startOverride w:val="1"/>
    </w:lvlOverride>
  </w:num>
  <w:num w:numId="30">
    <w:abstractNumId w:val="15"/>
  </w:num>
  <w:num w:numId="31">
    <w:abstractNumId w:val="20"/>
  </w:num>
  <w:num w:numId="32">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1304"/>
  <w:hyphenationZone w:val="425"/>
  <w:characterSpacingControl w:val="doNotCompress"/>
  <w:hdrShapeDefaults>
    <o:shapedefaults v:ext="edit" spidmax="100361"/>
    <o:shapelayout v:ext="edit">
      <o:idmap v:ext="edit" data="98"/>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6B3"/>
    <w:rsid w:val="000055F1"/>
    <w:rsid w:val="00007B52"/>
    <w:rsid w:val="0001574F"/>
    <w:rsid w:val="00022FF8"/>
    <w:rsid w:val="00030E97"/>
    <w:rsid w:val="00032962"/>
    <w:rsid w:val="00035782"/>
    <w:rsid w:val="0004228C"/>
    <w:rsid w:val="00047791"/>
    <w:rsid w:val="0005268C"/>
    <w:rsid w:val="00054161"/>
    <w:rsid w:val="000629E6"/>
    <w:rsid w:val="00066EBB"/>
    <w:rsid w:val="000673F2"/>
    <w:rsid w:val="00070EA4"/>
    <w:rsid w:val="0008209C"/>
    <w:rsid w:val="00090184"/>
    <w:rsid w:val="000915C5"/>
    <w:rsid w:val="00093274"/>
    <w:rsid w:val="00093E8F"/>
    <w:rsid w:val="000966EB"/>
    <w:rsid w:val="000A3019"/>
    <w:rsid w:val="000A79EC"/>
    <w:rsid w:val="000B2956"/>
    <w:rsid w:val="000B43D0"/>
    <w:rsid w:val="000D179E"/>
    <w:rsid w:val="000D293F"/>
    <w:rsid w:val="000D4840"/>
    <w:rsid w:val="000E0E55"/>
    <w:rsid w:val="000E1240"/>
    <w:rsid w:val="000E5AAC"/>
    <w:rsid w:val="000E6A53"/>
    <w:rsid w:val="000E750E"/>
    <w:rsid w:val="000F1F26"/>
    <w:rsid w:val="000F3FFB"/>
    <w:rsid w:val="000F49AA"/>
    <w:rsid w:val="00113F8E"/>
    <w:rsid w:val="001200BE"/>
    <w:rsid w:val="00127A99"/>
    <w:rsid w:val="001317CF"/>
    <w:rsid w:val="001406D3"/>
    <w:rsid w:val="00141E08"/>
    <w:rsid w:val="0014204C"/>
    <w:rsid w:val="001439DC"/>
    <w:rsid w:val="00143A1C"/>
    <w:rsid w:val="001445CB"/>
    <w:rsid w:val="00150AC0"/>
    <w:rsid w:val="0015250A"/>
    <w:rsid w:val="00153574"/>
    <w:rsid w:val="00160397"/>
    <w:rsid w:val="00161345"/>
    <w:rsid w:val="00162504"/>
    <w:rsid w:val="00172185"/>
    <w:rsid w:val="00175947"/>
    <w:rsid w:val="001878D3"/>
    <w:rsid w:val="001920AA"/>
    <w:rsid w:val="001922CB"/>
    <w:rsid w:val="00197604"/>
    <w:rsid w:val="001A4DF4"/>
    <w:rsid w:val="001B12E7"/>
    <w:rsid w:val="001B32A8"/>
    <w:rsid w:val="001C0DA3"/>
    <w:rsid w:val="001C6901"/>
    <w:rsid w:val="001D7F01"/>
    <w:rsid w:val="001F352D"/>
    <w:rsid w:val="001F4BFA"/>
    <w:rsid w:val="001F671D"/>
    <w:rsid w:val="00202AA6"/>
    <w:rsid w:val="00203BE0"/>
    <w:rsid w:val="002122C6"/>
    <w:rsid w:val="00223B91"/>
    <w:rsid w:val="00224E2C"/>
    <w:rsid w:val="00231ADB"/>
    <w:rsid w:val="00232126"/>
    <w:rsid w:val="00232CF5"/>
    <w:rsid w:val="00233B9B"/>
    <w:rsid w:val="002401B0"/>
    <w:rsid w:val="002424BE"/>
    <w:rsid w:val="002465B2"/>
    <w:rsid w:val="00260560"/>
    <w:rsid w:val="00260CB6"/>
    <w:rsid w:val="00260D91"/>
    <w:rsid w:val="002614B3"/>
    <w:rsid w:val="0026265B"/>
    <w:rsid w:val="002723FC"/>
    <w:rsid w:val="002761C4"/>
    <w:rsid w:val="0028024A"/>
    <w:rsid w:val="002803AD"/>
    <w:rsid w:val="00280D14"/>
    <w:rsid w:val="002815C3"/>
    <w:rsid w:val="00284B0B"/>
    <w:rsid w:val="0028516F"/>
    <w:rsid w:val="00291CB4"/>
    <w:rsid w:val="00292844"/>
    <w:rsid w:val="002943D1"/>
    <w:rsid w:val="00295468"/>
    <w:rsid w:val="002B12B5"/>
    <w:rsid w:val="002B5984"/>
    <w:rsid w:val="002B7514"/>
    <w:rsid w:val="002C53CF"/>
    <w:rsid w:val="002D4651"/>
    <w:rsid w:val="002D7C6A"/>
    <w:rsid w:val="002F04F0"/>
    <w:rsid w:val="002F52E6"/>
    <w:rsid w:val="00302A55"/>
    <w:rsid w:val="00305CF9"/>
    <w:rsid w:val="00324425"/>
    <w:rsid w:val="0032623B"/>
    <w:rsid w:val="0033076A"/>
    <w:rsid w:val="003311A0"/>
    <w:rsid w:val="00331BF3"/>
    <w:rsid w:val="00331F44"/>
    <w:rsid w:val="00332075"/>
    <w:rsid w:val="00332ACF"/>
    <w:rsid w:val="00335C96"/>
    <w:rsid w:val="00341F00"/>
    <w:rsid w:val="00342117"/>
    <w:rsid w:val="00346618"/>
    <w:rsid w:val="00351B63"/>
    <w:rsid w:val="003541FA"/>
    <w:rsid w:val="0035568E"/>
    <w:rsid w:val="00362B68"/>
    <w:rsid w:val="0036709D"/>
    <w:rsid w:val="003709FB"/>
    <w:rsid w:val="00377E79"/>
    <w:rsid w:val="0038220C"/>
    <w:rsid w:val="00382421"/>
    <w:rsid w:val="00384C78"/>
    <w:rsid w:val="003862F2"/>
    <w:rsid w:val="003906EC"/>
    <w:rsid w:val="00391D83"/>
    <w:rsid w:val="00397F72"/>
    <w:rsid w:val="003A0EDD"/>
    <w:rsid w:val="003A72A3"/>
    <w:rsid w:val="003A77DA"/>
    <w:rsid w:val="003B09C2"/>
    <w:rsid w:val="003B14DD"/>
    <w:rsid w:val="003B3952"/>
    <w:rsid w:val="003B67A4"/>
    <w:rsid w:val="003C1719"/>
    <w:rsid w:val="003C1910"/>
    <w:rsid w:val="003C2398"/>
    <w:rsid w:val="003C2C6A"/>
    <w:rsid w:val="003C5A99"/>
    <w:rsid w:val="003D2C4E"/>
    <w:rsid w:val="003D5FE0"/>
    <w:rsid w:val="003E0977"/>
    <w:rsid w:val="003E0CAF"/>
    <w:rsid w:val="003E1FDF"/>
    <w:rsid w:val="003E46DA"/>
    <w:rsid w:val="003F2A8E"/>
    <w:rsid w:val="003F509B"/>
    <w:rsid w:val="00403744"/>
    <w:rsid w:val="00413965"/>
    <w:rsid w:val="004151FC"/>
    <w:rsid w:val="004157BE"/>
    <w:rsid w:val="00415949"/>
    <w:rsid w:val="00415A66"/>
    <w:rsid w:val="0041611B"/>
    <w:rsid w:val="0041774C"/>
    <w:rsid w:val="004266F8"/>
    <w:rsid w:val="00433F42"/>
    <w:rsid w:val="00435D8C"/>
    <w:rsid w:val="00441626"/>
    <w:rsid w:val="00445EB8"/>
    <w:rsid w:val="00447289"/>
    <w:rsid w:val="00452F3C"/>
    <w:rsid w:val="00454606"/>
    <w:rsid w:val="004546B3"/>
    <w:rsid w:val="00456B9E"/>
    <w:rsid w:val="004764A5"/>
    <w:rsid w:val="00477581"/>
    <w:rsid w:val="00481A2C"/>
    <w:rsid w:val="004868E6"/>
    <w:rsid w:val="00494AE6"/>
    <w:rsid w:val="00495F7F"/>
    <w:rsid w:val="00495F81"/>
    <w:rsid w:val="00496AE1"/>
    <w:rsid w:val="004A0648"/>
    <w:rsid w:val="004A0D00"/>
    <w:rsid w:val="004A5988"/>
    <w:rsid w:val="004B3091"/>
    <w:rsid w:val="004B4FA8"/>
    <w:rsid w:val="004D76FD"/>
    <w:rsid w:val="004E0C09"/>
    <w:rsid w:val="004E3939"/>
    <w:rsid w:val="004E601F"/>
    <w:rsid w:val="004E7460"/>
    <w:rsid w:val="00504D0A"/>
    <w:rsid w:val="00513321"/>
    <w:rsid w:val="005178D6"/>
    <w:rsid w:val="00521FDF"/>
    <w:rsid w:val="0052262F"/>
    <w:rsid w:val="00527401"/>
    <w:rsid w:val="005354CA"/>
    <w:rsid w:val="00543869"/>
    <w:rsid w:val="00553DFF"/>
    <w:rsid w:val="005544F7"/>
    <w:rsid w:val="005558BE"/>
    <w:rsid w:val="00556E36"/>
    <w:rsid w:val="005625B9"/>
    <w:rsid w:val="005647B9"/>
    <w:rsid w:val="0056771F"/>
    <w:rsid w:val="00571C15"/>
    <w:rsid w:val="00577A9E"/>
    <w:rsid w:val="005813D5"/>
    <w:rsid w:val="00584F38"/>
    <w:rsid w:val="00586DD8"/>
    <w:rsid w:val="00587B4E"/>
    <w:rsid w:val="005920C1"/>
    <w:rsid w:val="00594389"/>
    <w:rsid w:val="005945B5"/>
    <w:rsid w:val="005A10CB"/>
    <w:rsid w:val="005B09A9"/>
    <w:rsid w:val="005B4C48"/>
    <w:rsid w:val="005B55A6"/>
    <w:rsid w:val="005B6F80"/>
    <w:rsid w:val="005C4F42"/>
    <w:rsid w:val="005D6BD5"/>
    <w:rsid w:val="005F07DE"/>
    <w:rsid w:val="005F0D78"/>
    <w:rsid w:val="005F13A5"/>
    <w:rsid w:val="005F4A8B"/>
    <w:rsid w:val="005F5C1C"/>
    <w:rsid w:val="00601F84"/>
    <w:rsid w:val="0060248D"/>
    <w:rsid w:val="00606616"/>
    <w:rsid w:val="006105F0"/>
    <w:rsid w:val="0061312E"/>
    <w:rsid w:val="00613733"/>
    <w:rsid w:val="00613987"/>
    <w:rsid w:val="00617547"/>
    <w:rsid w:val="006251BA"/>
    <w:rsid w:val="006253EE"/>
    <w:rsid w:val="0062617B"/>
    <w:rsid w:val="006339C3"/>
    <w:rsid w:val="00644B77"/>
    <w:rsid w:val="0065486E"/>
    <w:rsid w:val="00654BE6"/>
    <w:rsid w:val="00655112"/>
    <w:rsid w:val="00656700"/>
    <w:rsid w:val="006646EF"/>
    <w:rsid w:val="006648ED"/>
    <w:rsid w:val="0066623E"/>
    <w:rsid w:val="006665BB"/>
    <w:rsid w:val="00667150"/>
    <w:rsid w:val="00672C4A"/>
    <w:rsid w:val="00673884"/>
    <w:rsid w:val="006808FC"/>
    <w:rsid w:val="006846F3"/>
    <w:rsid w:val="00686919"/>
    <w:rsid w:val="00686A4B"/>
    <w:rsid w:val="006B6325"/>
    <w:rsid w:val="006B7409"/>
    <w:rsid w:val="006C3014"/>
    <w:rsid w:val="006C6B64"/>
    <w:rsid w:val="006C705F"/>
    <w:rsid w:val="006D388E"/>
    <w:rsid w:val="006D5A4F"/>
    <w:rsid w:val="006D6B35"/>
    <w:rsid w:val="006E0693"/>
    <w:rsid w:val="006E7D53"/>
    <w:rsid w:val="006F290D"/>
    <w:rsid w:val="006F3529"/>
    <w:rsid w:val="006F35A2"/>
    <w:rsid w:val="00701D2E"/>
    <w:rsid w:val="00704022"/>
    <w:rsid w:val="007051A4"/>
    <w:rsid w:val="00713335"/>
    <w:rsid w:val="0072120C"/>
    <w:rsid w:val="00724121"/>
    <w:rsid w:val="007248AB"/>
    <w:rsid w:val="00724B85"/>
    <w:rsid w:val="007253B1"/>
    <w:rsid w:val="0072560B"/>
    <w:rsid w:val="00732830"/>
    <w:rsid w:val="007418DF"/>
    <w:rsid w:val="00752C58"/>
    <w:rsid w:val="007533BA"/>
    <w:rsid w:val="00763656"/>
    <w:rsid w:val="00764A1A"/>
    <w:rsid w:val="007651EC"/>
    <w:rsid w:val="00771964"/>
    <w:rsid w:val="00771A59"/>
    <w:rsid w:val="0077273E"/>
    <w:rsid w:val="007734D9"/>
    <w:rsid w:val="007875BE"/>
    <w:rsid w:val="00790A64"/>
    <w:rsid w:val="007944B7"/>
    <w:rsid w:val="007955B1"/>
    <w:rsid w:val="007A1D2E"/>
    <w:rsid w:val="007A32BC"/>
    <w:rsid w:val="007A5819"/>
    <w:rsid w:val="007A62D9"/>
    <w:rsid w:val="007B1748"/>
    <w:rsid w:val="007B36BC"/>
    <w:rsid w:val="007B498C"/>
    <w:rsid w:val="007B75A6"/>
    <w:rsid w:val="007C73F4"/>
    <w:rsid w:val="007D1ACA"/>
    <w:rsid w:val="007D3821"/>
    <w:rsid w:val="007F02A8"/>
    <w:rsid w:val="007F4806"/>
    <w:rsid w:val="007F62D5"/>
    <w:rsid w:val="00806281"/>
    <w:rsid w:val="00816F16"/>
    <w:rsid w:val="00821D53"/>
    <w:rsid w:val="008228C1"/>
    <w:rsid w:val="00822C9C"/>
    <w:rsid w:val="00826E0F"/>
    <w:rsid w:val="00830BCE"/>
    <w:rsid w:val="00831ED4"/>
    <w:rsid w:val="008321E3"/>
    <w:rsid w:val="00832F47"/>
    <w:rsid w:val="00833D02"/>
    <w:rsid w:val="00840666"/>
    <w:rsid w:val="00841B2A"/>
    <w:rsid w:val="00842027"/>
    <w:rsid w:val="00842D43"/>
    <w:rsid w:val="008443E8"/>
    <w:rsid w:val="008549BA"/>
    <w:rsid w:val="0085556B"/>
    <w:rsid w:val="008609BA"/>
    <w:rsid w:val="00860B31"/>
    <w:rsid w:val="008610C6"/>
    <w:rsid w:val="008634B8"/>
    <w:rsid w:val="00864AA1"/>
    <w:rsid w:val="0086710D"/>
    <w:rsid w:val="0088192E"/>
    <w:rsid w:val="00881B7E"/>
    <w:rsid w:val="0088416E"/>
    <w:rsid w:val="0089117F"/>
    <w:rsid w:val="00892144"/>
    <w:rsid w:val="008961C5"/>
    <w:rsid w:val="008A497F"/>
    <w:rsid w:val="008A5535"/>
    <w:rsid w:val="008A578E"/>
    <w:rsid w:val="008B276C"/>
    <w:rsid w:val="008B2FBA"/>
    <w:rsid w:val="008C0184"/>
    <w:rsid w:val="008C495A"/>
    <w:rsid w:val="008D4574"/>
    <w:rsid w:val="008E23E7"/>
    <w:rsid w:val="008E4AB6"/>
    <w:rsid w:val="008F2DF2"/>
    <w:rsid w:val="008F61AD"/>
    <w:rsid w:val="008F6DA0"/>
    <w:rsid w:val="008F7396"/>
    <w:rsid w:val="008F7491"/>
    <w:rsid w:val="009150E6"/>
    <w:rsid w:val="00916D2B"/>
    <w:rsid w:val="00921425"/>
    <w:rsid w:val="00921834"/>
    <w:rsid w:val="009240BB"/>
    <w:rsid w:val="00926DA0"/>
    <w:rsid w:val="00932B45"/>
    <w:rsid w:val="00932D9D"/>
    <w:rsid w:val="009518B9"/>
    <w:rsid w:val="009624E5"/>
    <w:rsid w:val="00963BAF"/>
    <w:rsid w:val="00963F6C"/>
    <w:rsid w:val="0097349F"/>
    <w:rsid w:val="0098390B"/>
    <w:rsid w:val="00983A30"/>
    <w:rsid w:val="00996CD6"/>
    <w:rsid w:val="009A051B"/>
    <w:rsid w:val="009A3D66"/>
    <w:rsid w:val="009B00A3"/>
    <w:rsid w:val="009B3B27"/>
    <w:rsid w:val="009B3FB9"/>
    <w:rsid w:val="009B40BA"/>
    <w:rsid w:val="009B42CA"/>
    <w:rsid w:val="009B4CA8"/>
    <w:rsid w:val="009B7D3D"/>
    <w:rsid w:val="009C1BE0"/>
    <w:rsid w:val="009C426D"/>
    <w:rsid w:val="009D1957"/>
    <w:rsid w:val="009D1F7F"/>
    <w:rsid w:val="009D2D25"/>
    <w:rsid w:val="009D7D58"/>
    <w:rsid w:val="009E110E"/>
    <w:rsid w:val="009F23BE"/>
    <w:rsid w:val="009F3EA7"/>
    <w:rsid w:val="00A013CC"/>
    <w:rsid w:val="00A044CC"/>
    <w:rsid w:val="00A06AE9"/>
    <w:rsid w:val="00A1587C"/>
    <w:rsid w:val="00A23228"/>
    <w:rsid w:val="00A23AD5"/>
    <w:rsid w:val="00A30B7E"/>
    <w:rsid w:val="00A3228F"/>
    <w:rsid w:val="00A32681"/>
    <w:rsid w:val="00A37014"/>
    <w:rsid w:val="00A42503"/>
    <w:rsid w:val="00A46123"/>
    <w:rsid w:val="00A4731C"/>
    <w:rsid w:val="00A50038"/>
    <w:rsid w:val="00A57C56"/>
    <w:rsid w:val="00A607ED"/>
    <w:rsid w:val="00A6176F"/>
    <w:rsid w:val="00A64C6A"/>
    <w:rsid w:val="00A731DC"/>
    <w:rsid w:val="00A75726"/>
    <w:rsid w:val="00A778F1"/>
    <w:rsid w:val="00A8048A"/>
    <w:rsid w:val="00A81889"/>
    <w:rsid w:val="00A8337D"/>
    <w:rsid w:val="00A9546A"/>
    <w:rsid w:val="00AA00DE"/>
    <w:rsid w:val="00AA1C08"/>
    <w:rsid w:val="00AB0679"/>
    <w:rsid w:val="00AB1F41"/>
    <w:rsid w:val="00AC1E8C"/>
    <w:rsid w:val="00AC2677"/>
    <w:rsid w:val="00AC47BE"/>
    <w:rsid w:val="00AD53B6"/>
    <w:rsid w:val="00AE0211"/>
    <w:rsid w:val="00AF0AF2"/>
    <w:rsid w:val="00AF4DB6"/>
    <w:rsid w:val="00AF65C9"/>
    <w:rsid w:val="00B0193A"/>
    <w:rsid w:val="00B03629"/>
    <w:rsid w:val="00B06BA4"/>
    <w:rsid w:val="00B06F23"/>
    <w:rsid w:val="00B1058D"/>
    <w:rsid w:val="00B12B75"/>
    <w:rsid w:val="00B146AE"/>
    <w:rsid w:val="00B23380"/>
    <w:rsid w:val="00B2510B"/>
    <w:rsid w:val="00B25375"/>
    <w:rsid w:val="00B26EDE"/>
    <w:rsid w:val="00B3153C"/>
    <w:rsid w:val="00B528B3"/>
    <w:rsid w:val="00B535B0"/>
    <w:rsid w:val="00B541D7"/>
    <w:rsid w:val="00B56112"/>
    <w:rsid w:val="00B575D3"/>
    <w:rsid w:val="00B641FE"/>
    <w:rsid w:val="00B65AD8"/>
    <w:rsid w:val="00B66FC0"/>
    <w:rsid w:val="00B67576"/>
    <w:rsid w:val="00B73118"/>
    <w:rsid w:val="00B731F7"/>
    <w:rsid w:val="00B76CEC"/>
    <w:rsid w:val="00B80F8D"/>
    <w:rsid w:val="00B91034"/>
    <w:rsid w:val="00B9179D"/>
    <w:rsid w:val="00B94157"/>
    <w:rsid w:val="00B9704A"/>
    <w:rsid w:val="00BA04C1"/>
    <w:rsid w:val="00BA2473"/>
    <w:rsid w:val="00BB0A09"/>
    <w:rsid w:val="00BB5AAE"/>
    <w:rsid w:val="00BC040B"/>
    <w:rsid w:val="00BC2F2E"/>
    <w:rsid w:val="00BD01A2"/>
    <w:rsid w:val="00BD256F"/>
    <w:rsid w:val="00BD2A53"/>
    <w:rsid w:val="00BD3674"/>
    <w:rsid w:val="00BE192E"/>
    <w:rsid w:val="00BE2D31"/>
    <w:rsid w:val="00BE6D07"/>
    <w:rsid w:val="00BF05FB"/>
    <w:rsid w:val="00C016B3"/>
    <w:rsid w:val="00C031BD"/>
    <w:rsid w:val="00C1040C"/>
    <w:rsid w:val="00C1446F"/>
    <w:rsid w:val="00C14552"/>
    <w:rsid w:val="00C1529D"/>
    <w:rsid w:val="00C15D0D"/>
    <w:rsid w:val="00C21E43"/>
    <w:rsid w:val="00C24811"/>
    <w:rsid w:val="00C369CC"/>
    <w:rsid w:val="00C4493B"/>
    <w:rsid w:val="00C52E86"/>
    <w:rsid w:val="00C671CD"/>
    <w:rsid w:val="00C701AB"/>
    <w:rsid w:val="00C74E4B"/>
    <w:rsid w:val="00C75B6E"/>
    <w:rsid w:val="00C82E5A"/>
    <w:rsid w:val="00C862EC"/>
    <w:rsid w:val="00C87233"/>
    <w:rsid w:val="00C91EB1"/>
    <w:rsid w:val="00C922F6"/>
    <w:rsid w:val="00C94BE4"/>
    <w:rsid w:val="00CA2C4A"/>
    <w:rsid w:val="00CA3ECF"/>
    <w:rsid w:val="00CA4C37"/>
    <w:rsid w:val="00CA553B"/>
    <w:rsid w:val="00CA79D3"/>
    <w:rsid w:val="00CA7CA5"/>
    <w:rsid w:val="00CB02E1"/>
    <w:rsid w:val="00CB28BD"/>
    <w:rsid w:val="00CC0EB1"/>
    <w:rsid w:val="00CC4B35"/>
    <w:rsid w:val="00CD28B8"/>
    <w:rsid w:val="00CE123C"/>
    <w:rsid w:val="00CE3795"/>
    <w:rsid w:val="00CF3EBA"/>
    <w:rsid w:val="00D07DC6"/>
    <w:rsid w:val="00D162AF"/>
    <w:rsid w:val="00D25429"/>
    <w:rsid w:val="00D3599E"/>
    <w:rsid w:val="00D37202"/>
    <w:rsid w:val="00D41623"/>
    <w:rsid w:val="00D43BD2"/>
    <w:rsid w:val="00D46E38"/>
    <w:rsid w:val="00D51D33"/>
    <w:rsid w:val="00D56958"/>
    <w:rsid w:val="00D578E2"/>
    <w:rsid w:val="00D60990"/>
    <w:rsid w:val="00D63EE4"/>
    <w:rsid w:val="00D678D6"/>
    <w:rsid w:val="00D803B8"/>
    <w:rsid w:val="00D803FE"/>
    <w:rsid w:val="00D8092A"/>
    <w:rsid w:val="00D927CA"/>
    <w:rsid w:val="00D96903"/>
    <w:rsid w:val="00DA3D0D"/>
    <w:rsid w:val="00DA3D6C"/>
    <w:rsid w:val="00DA4A47"/>
    <w:rsid w:val="00DB5E64"/>
    <w:rsid w:val="00DB694C"/>
    <w:rsid w:val="00DC1C30"/>
    <w:rsid w:val="00DC3515"/>
    <w:rsid w:val="00DC4867"/>
    <w:rsid w:val="00DC49C1"/>
    <w:rsid w:val="00DC689C"/>
    <w:rsid w:val="00DD2DCF"/>
    <w:rsid w:val="00DD382B"/>
    <w:rsid w:val="00DD404B"/>
    <w:rsid w:val="00DD667F"/>
    <w:rsid w:val="00DD7DE6"/>
    <w:rsid w:val="00DF235F"/>
    <w:rsid w:val="00DF6A52"/>
    <w:rsid w:val="00E00163"/>
    <w:rsid w:val="00E02305"/>
    <w:rsid w:val="00E03E63"/>
    <w:rsid w:val="00E0603A"/>
    <w:rsid w:val="00E07326"/>
    <w:rsid w:val="00E21126"/>
    <w:rsid w:val="00E26DFC"/>
    <w:rsid w:val="00E26EFB"/>
    <w:rsid w:val="00E31B3B"/>
    <w:rsid w:val="00E35848"/>
    <w:rsid w:val="00E379D5"/>
    <w:rsid w:val="00E37DDE"/>
    <w:rsid w:val="00E54D45"/>
    <w:rsid w:val="00E552AE"/>
    <w:rsid w:val="00E7491B"/>
    <w:rsid w:val="00E8622F"/>
    <w:rsid w:val="00E9225C"/>
    <w:rsid w:val="00EA3577"/>
    <w:rsid w:val="00EA486F"/>
    <w:rsid w:val="00EA6D08"/>
    <w:rsid w:val="00EB0D34"/>
    <w:rsid w:val="00EB254D"/>
    <w:rsid w:val="00EB3E19"/>
    <w:rsid w:val="00EB6EA5"/>
    <w:rsid w:val="00EB7D29"/>
    <w:rsid w:val="00EC13C1"/>
    <w:rsid w:val="00EC48C2"/>
    <w:rsid w:val="00EC5C65"/>
    <w:rsid w:val="00ED1D11"/>
    <w:rsid w:val="00EE4110"/>
    <w:rsid w:val="00EE5ADD"/>
    <w:rsid w:val="00EE5FB2"/>
    <w:rsid w:val="00EF0643"/>
    <w:rsid w:val="00EF4694"/>
    <w:rsid w:val="00EF5CA5"/>
    <w:rsid w:val="00F03C7E"/>
    <w:rsid w:val="00F16DB5"/>
    <w:rsid w:val="00F17380"/>
    <w:rsid w:val="00F22A82"/>
    <w:rsid w:val="00F2389E"/>
    <w:rsid w:val="00F23D09"/>
    <w:rsid w:val="00F24F03"/>
    <w:rsid w:val="00F25450"/>
    <w:rsid w:val="00F25459"/>
    <w:rsid w:val="00F27453"/>
    <w:rsid w:val="00F340A1"/>
    <w:rsid w:val="00F347BE"/>
    <w:rsid w:val="00F35C29"/>
    <w:rsid w:val="00F4287F"/>
    <w:rsid w:val="00F56210"/>
    <w:rsid w:val="00F64E0E"/>
    <w:rsid w:val="00F66000"/>
    <w:rsid w:val="00F706C3"/>
    <w:rsid w:val="00F70E64"/>
    <w:rsid w:val="00F727EE"/>
    <w:rsid w:val="00F764FE"/>
    <w:rsid w:val="00F80A98"/>
    <w:rsid w:val="00F81CBB"/>
    <w:rsid w:val="00F84705"/>
    <w:rsid w:val="00F87180"/>
    <w:rsid w:val="00F87A9E"/>
    <w:rsid w:val="00F92E6F"/>
    <w:rsid w:val="00FA036A"/>
    <w:rsid w:val="00FA308C"/>
    <w:rsid w:val="00FA6154"/>
    <w:rsid w:val="00FA6408"/>
    <w:rsid w:val="00FA730E"/>
    <w:rsid w:val="00FB03C1"/>
    <w:rsid w:val="00FC649E"/>
    <w:rsid w:val="00FC7A42"/>
    <w:rsid w:val="00FC7CE5"/>
    <w:rsid w:val="00FC7E7A"/>
    <w:rsid w:val="00FD2D6A"/>
    <w:rsid w:val="00FD5521"/>
    <w:rsid w:val="00FE2770"/>
    <w:rsid w:val="00FE4ABE"/>
    <w:rsid w:val="00FE5334"/>
    <w:rsid w:val="00FF2A6A"/>
    <w:rsid w:val="00FF38DF"/>
    <w:rsid w:val="00FF47F1"/>
    <w:rsid w:val="00FF51F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100361"/>
    <o:shapelayout v:ext="edit">
      <o:idmap v:ext="edit" data="1"/>
    </o:shapelayout>
  </w:shapeDefaults>
  <w:decimalSymbol w:val=","/>
  <w:listSeparator w:val=";"/>
  <w14:docId w14:val="57DA56D2"/>
  <w15:chartTrackingRefBased/>
  <w15:docId w15:val="{BC835AEC-1134-487D-BC35-2360E4D61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1A2C"/>
    <w:rPr>
      <w:rFonts w:ascii="Cambria" w:hAnsi="Cambria"/>
    </w:rPr>
  </w:style>
  <w:style w:type="paragraph" w:styleId="Overskrift1">
    <w:name w:val="heading 1"/>
    <w:basedOn w:val="Normal"/>
    <w:next w:val="Normal"/>
    <w:link w:val="Overskrift1Tegn"/>
    <w:qFormat/>
    <w:rsid w:val="00A37014"/>
    <w:pPr>
      <w:keepNext/>
      <w:keepLines/>
      <w:spacing w:before="360" w:after="120"/>
      <w:outlineLvl w:val="0"/>
    </w:pPr>
    <w:rPr>
      <w:rFonts w:eastAsiaTheme="majorEastAsia" w:cstheme="majorBidi"/>
      <w:color w:val="000000" w:themeColor="text1"/>
      <w:sz w:val="32"/>
      <w:szCs w:val="32"/>
    </w:rPr>
  </w:style>
  <w:style w:type="paragraph" w:styleId="Overskrift2">
    <w:name w:val="heading 2"/>
    <w:basedOn w:val="Normal"/>
    <w:next w:val="Normal"/>
    <w:link w:val="Overskrift2Tegn"/>
    <w:unhideWhenUsed/>
    <w:qFormat/>
    <w:rsid w:val="00A37014"/>
    <w:pPr>
      <w:keepNext/>
      <w:keepLines/>
      <w:spacing w:before="40" w:after="0"/>
      <w:outlineLvl w:val="1"/>
    </w:pPr>
    <w:rPr>
      <w:rFonts w:eastAsiaTheme="majorEastAsia" w:cstheme="majorBidi"/>
      <w:sz w:val="28"/>
      <w:szCs w:val="26"/>
    </w:rPr>
  </w:style>
  <w:style w:type="paragraph" w:styleId="Overskrift3">
    <w:name w:val="heading 3"/>
    <w:basedOn w:val="Normal"/>
    <w:next w:val="Normal"/>
    <w:link w:val="Overskrift3Tegn"/>
    <w:qFormat/>
    <w:rsid w:val="00A37014"/>
    <w:pPr>
      <w:keepNext/>
      <w:spacing w:before="240" w:after="60" w:line="240" w:lineRule="auto"/>
      <w:outlineLvl w:val="2"/>
    </w:pPr>
    <w:rPr>
      <w:rFonts w:eastAsia="Times New Roman" w:cs="Arial"/>
      <w:b/>
      <w:bCs/>
      <w:szCs w:val="26"/>
      <w:lang w:eastAsia="da-DK"/>
    </w:rPr>
  </w:style>
  <w:style w:type="paragraph" w:styleId="Overskrift4">
    <w:name w:val="heading 4"/>
    <w:basedOn w:val="Normal"/>
    <w:next w:val="Normal"/>
    <w:link w:val="Overskrift4Tegn"/>
    <w:unhideWhenUsed/>
    <w:rsid w:val="005B4C48"/>
    <w:pPr>
      <w:keepNext/>
      <w:keepLines/>
      <w:spacing w:before="40" w:after="0"/>
      <w:outlineLvl w:val="3"/>
    </w:pPr>
    <w:rPr>
      <w:rFonts w:asciiTheme="majorHAnsi" w:eastAsiaTheme="majorEastAsia" w:hAnsiTheme="majorHAnsi" w:cstheme="majorBidi"/>
      <w:i/>
      <w:iCs/>
      <w:color w:val="2E74B5" w:themeColor="accent1" w:themeShade="BF"/>
      <w:sz w:val="20"/>
    </w:rPr>
  </w:style>
  <w:style w:type="paragraph" w:styleId="Overskrift5">
    <w:name w:val="heading 5"/>
    <w:basedOn w:val="Normal"/>
    <w:next w:val="Normal"/>
    <w:link w:val="Overskrift5Tegn"/>
    <w:rsid w:val="005B4C48"/>
    <w:pPr>
      <w:keepNext/>
      <w:spacing w:after="0" w:line="240" w:lineRule="auto"/>
      <w:jc w:val="center"/>
      <w:outlineLvl w:val="4"/>
    </w:pPr>
    <w:rPr>
      <w:rFonts w:ascii="Verdana" w:eastAsia="Times New Roman" w:hAnsi="Verdana" w:cs="Times New Roman"/>
      <w:b/>
      <w:sz w:val="20"/>
      <w:szCs w:val="24"/>
      <w:lang w:eastAsia="da-DK"/>
    </w:rPr>
  </w:style>
  <w:style w:type="paragraph" w:styleId="Overskrift6">
    <w:name w:val="heading 6"/>
    <w:basedOn w:val="Normal"/>
    <w:next w:val="Normal"/>
    <w:link w:val="Overskrift6Tegn"/>
    <w:rsid w:val="005B4C48"/>
    <w:pPr>
      <w:keepNext/>
      <w:spacing w:after="0" w:line="240" w:lineRule="auto"/>
      <w:outlineLvl w:val="5"/>
    </w:pPr>
    <w:rPr>
      <w:rFonts w:ascii="Verdana" w:eastAsia="Times New Roman" w:hAnsi="Verdana" w:cs="Times New Roman"/>
      <w:b/>
      <w:bCs/>
      <w:color w:val="FF0000"/>
      <w:sz w:val="24"/>
      <w:szCs w:val="24"/>
      <w:lang w:eastAsia="da-DK"/>
    </w:rPr>
  </w:style>
  <w:style w:type="paragraph" w:styleId="Overskrift7">
    <w:name w:val="heading 7"/>
    <w:basedOn w:val="Normal"/>
    <w:next w:val="Normal"/>
    <w:link w:val="Overskrift7Tegn"/>
    <w:unhideWhenUsed/>
    <w:rsid w:val="005B4C48"/>
    <w:pPr>
      <w:keepNext/>
      <w:keepLines/>
      <w:spacing w:before="40" w:after="0"/>
      <w:outlineLvl w:val="6"/>
    </w:pPr>
    <w:rPr>
      <w:rFonts w:asciiTheme="majorHAnsi" w:eastAsiaTheme="majorEastAsia" w:hAnsiTheme="majorHAnsi" w:cstheme="majorBidi"/>
      <w:i/>
      <w:iCs/>
      <w:color w:val="1F4D78" w:themeColor="accent1" w:themeShade="7F"/>
      <w:sz w:val="20"/>
    </w:rPr>
  </w:style>
  <w:style w:type="paragraph" w:styleId="Overskrift8">
    <w:name w:val="heading 8"/>
    <w:basedOn w:val="Normal"/>
    <w:next w:val="Normal"/>
    <w:link w:val="Overskrift8Tegn"/>
    <w:rsid w:val="005B4C48"/>
    <w:pPr>
      <w:spacing w:before="240" w:after="60" w:line="240" w:lineRule="auto"/>
      <w:outlineLvl w:val="7"/>
    </w:pPr>
    <w:rPr>
      <w:rFonts w:ascii="Times New Roman" w:eastAsia="Times New Roman" w:hAnsi="Times New Roman" w:cs="Times New Roman"/>
      <w:i/>
      <w:iCs/>
      <w:sz w:val="24"/>
      <w:szCs w:val="24"/>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0F49A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0F49AA"/>
  </w:style>
  <w:style w:type="paragraph" w:styleId="Sidefod">
    <w:name w:val="footer"/>
    <w:basedOn w:val="Normal"/>
    <w:link w:val="SidefodTegn"/>
    <w:uiPriority w:val="99"/>
    <w:unhideWhenUsed/>
    <w:rsid w:val="000F49A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0F49AA"/>
  </w:style>
  <w:style w:type="character" w:styleId="Hyperlink">
    <w:name w:val="Hyperlink"/>
    <w:basedOn w:val="Standardskrifttypeiafsnit"/>
    <w:uiPriority w:val="99"/>
    <w:unhideWhenUsed/>
    <w:rsid w:val="00C21E43"/>
    <w:rPr>
      <w:color w:val="0563C1" w:themeColor="hyperlink"/>
      <w:u w:val="single"/>
    </w:rPr>
  </w:style>
  <w:style w:type="paragraph" w:styleId="Markeringsbobletekst">
    <w:name w:val="Balloon Text"/>
    <w:basedOn w:val="Normal"/>
    <w:link w:val="MarkeringsbobletekstTegn"/>
    <w:semiHidden/>
    <w:unhideWhenUsed/>
    <w:rsid w:val="00932B45"/>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semiHidden/>
    <w:rsid w:val="00932B45"/>
    <w:rPr>
      <w:rFonts w:ascii="Segoe UI" w:hAnsi="Segoe UI" w:cs="Segoe UI"/>
      <w:sz w:val="18"/>
      <w:szCs w:val="18"/>
    </w:rPr>
  </w:style>
  <w:style w:type="character" w:customStyle="1" w:styleId="Overskrift1Tegn">
    <w:name w:val="Overskrift 1 Tegn"/>
    <w:basedOn w:val="Standardskrifttypeiafsnit"/>
    <w:link w:val="Overskrift1"/>
    <w:rsid w:val="00A37014"/>
    <w:rPr>
      <w:rFonts w:ascii="Cambria" w:eastAsiaTheme="majorEastAsia" w:hAnsi="Cambria" w:cstheme="majorBidi"/>
      <w:color w:val="000000" w:themeColor="text1"/>
      <w:sz w:val="32"/>
      <w:szCs w:val="32"/>
    </w:rPr>
  </w:style>
  <w:style w:type="character" w:styleId="Fremhv">
    <w:name w:val="Emphasis"/>
    <w:basedOn w:val="Standardskrifttypeiafsnit"/>
    <w:uiPriority w:val="20"/>
    <w:qFormat/>
    <w:rsid w:val="001B12E7"/>
    <w:rPr>
      <w:rFonts w:ascii="Cambria" w:hAnsi="Cambria"/>
      <w:i/>
      <w:iCs/>
    </w:rPr>
  </w:style>
  <w:style w:type="character" w:styleId="Strk">
    <w:name w:val="Strong"/>
    <w:basedOn w:val="Standardskrifttypeiafsnit"/>
    <w:rsid w:val="00D07DC6"/>
    <w:rPr>
      <w:rFonts w:ascii="Cambria" w:hAnsi="Cambria"/>
      <w:b/>
      <w:bCs/>
    </w:rPr>
  </w:style>
  <w:style w:type="paragraph" w:customStyle="1" w:styleId="Infoafsnit">
    <w:name w:val="Info afsnit"/>
    <w:basedOn w:val="Normal"/>
    <w:link w:val="InfoafsnitTegn"/>
    <w:qFormat/>
    <w:rsid w:val="00D07DC6"/>
    <w:pPr>
      <w:spacing w:after="240" w:line="200" w:lineRule="exact"/>
    </w:pPr>
    <w:rPr>
      <w:sz w:val="18"/>
    </w:rPr>
  </w:style>
  <w:style w:type="paragraph" w:customStyle="1" w:styleId="Afdelingafsnit">
    <w:name w:val="Afdeling afsnit"/>
    <w:basedOn w:val="Normal"/>
    <w:link w:val="AfdelingafsnitTegn"/>
    <w:rsid w:val="00D07DC6"/>
    <w:pPr>
      <w:spacing w:line="240" w:lineRule="auto"/>
    </w:pPr>
    <w:rPr>
      <w:sz w:val="14"/>
      <w:szCs w:val="14"/>
    </w:rPr>
  </w:style>
  <w:style w:type="character" w:customStyle="1" w:styleId="InfoafsnitTegn">
    <w:name w:val="Info afsnit Tegn"/>
    <w:basedOn w:val="Standardskrifttypeiafsnit"/>
    <w:link w:val="Infoafsnit"/>
    <w:rsid w:val="00D07DC6"/>
    <w:rPr>
      <w:rFonts w:ascii="Cambria" w:hAnsi="Cambria"/>
      <w:sz w:val="18"/>
    </w:rPr>
  </w:style>
  <w:style w:type="character" w:styleId="Pladsholdertekst">
    <w:name w:val="Placeholder Text"/>
    <w:basedOn w:val="Standardskrifttypeiafsnit"/>
    <w:uiPriority w:val="99"/>
    <w:semiHidden/>
    <w:rsid w:val="00D07DC6"/>
    <w:rPr>
      <w:color w:val="808080"/>
    </w:rPr>
  </w:style>
  <w:style w:type="character" w:customStyle="1" w:styleId="AfdelingafsnitTegn">
    <w:name w:val="Afdeling afsnit Tegn"/>
    <w:basedOn w:val="Standardskrifttypeiafsnit"/>
    <w:link w:val="Afdelingafsnit"/>
    <w:rsid w:val="00D07DC6"/>
    <w:rPr>
      <w:rFonts w:ascii="Cambria" w:hAnsi="Cambria"/>
      <w:sz w:val="14"/>
      <w:szCs w:val="14"/>
    </w:rPr>
  </w:style>
  <w:style w:type="character" w:customStyle="1" w:styleId="Overskrift2Tegn">
    <w:name w:val="Overskrift 2 Tegn"/>
    <w:basedOn w:val="Standardskrifttypeiafsnit"/>
    <w:link w:val="Overskrift2"/>
    <w:rsid w:val="00A37014"/>
    <w:rPr>
      <w:rFonts w:ascii="Cambria" w:eastAsiaTheme="majorEastAsia" w:hAnsi="Cambria" w:cstheme="majorBidi"/>
      <w:sz w:val="28"/>
      <w:szCs w:val="26"/>
    </w:rPr>
  </w:style>
  <w:style w:type="character" w:customStyle="1" w:styleId="Overskrift3Tegn">
    <w:name w:val="Overskrift 3 Tegn"/>
    <w:basedOn w:val="Standardskrifttypeiafsnit"/>
    <w:link w:val="Overskrift3"/>
    <w:rsid w:val="00A37014"/>
    <w:rPr>
      <w:rFonts w:ascii="Cambria" w:eastAsia="Times New Roman" w:hAnsi="Cambria" w:cs="Arial"/>
      <w:b/>
      <w:bCs/>
      <w:szCs w:val="26"/>
      <w:lang w:eastAsia="da-DK"/>
    </w:rPr>
  </w:style>
  <w:style w:type="character" w:customStyle="1" w:styleId="Overskrift4Tegn">
    <w:name w:val="Overskrift 4 Tegn"/>
    <w:basedOn w:val="Standardskrifttypeiafsnit"/>
    <w:link w:val="Overskrift4"/>
    <w:rsid w:val="005B4C48"/>
    <w:rPr>
      <w:rFonts w:asciiTheme="majorHAnsi" w:eastAsiaTheme="majorEastAsia" w:hAnsiTheme="majorHAnsi" w:cstheme="majorBidi"/>
      <w:i/>
      <w:iCs/>
      <w:color w:val="2E74B5" w:themeColor="accent1" w:themeShade="BF"/>
      <w:sz w:val="20"/>
    </w:rPr>
  </w:style>
  <w:style w:type="character" w:customStyle="1" w:styleId="Overskrift5Tegn">
    <w:name w:val="Overskrift 5 Tegn"/>
    <w:basedOn w:val="Standardskrifttypeiafsnit"/>
    <w:link w:val="Overskrift5"/>
    <w:rsid w:val="005B4C48"/>
    <w:rPr>
      <w:rFonts w:ascii="Verdana" w:eastAsia="Times New Roman" w:hAnsi="Verdana" w:cs="Times New Roman"/>
      <w:b/>
      <w:sz w:val="20"/>
      <w:szCs w:val="24"/>
      <w:lang w:eastAsia="da-DK"/>
    </w:rPr>
  </w:style>
  <w:style w:type="character" w:customStyle="1" w:styleId="Overskrift6Tegn">
    <w:name w:val="Overskrift 6 Tegn"/>
    <w:basedOn w:val="Standardskrifttypeiafsnit"/>
    <w:link w:val="Overskrift6"/>
    <w:rsid w:val="005B4C48"/>
    <w:rPr>
      <w:rFonts w:ascii="Verdana" w:eastAsia="Times New Roman" w:hAnsi="Verdana" w:cs="Times New Roman"/>
      <w:b/>
      <w:bCs/>
      <w:color w:val="FF0000"/>
      <w:sz w:val="24"/>
      <w:szCs w:val="24"/>
      <w:lang w:eastAsia="da-DK"/>
    </w:rPr>
  </w:style>
  <w:style w:type="character" w:customStyle="1" w:styleId="Overskrift7Tegn">
    <w:name w:val="Overskrift 7 Tegn"/>
    <w:basedOn w:val="Standardskrifttypeiafsnit"/>
    <w:link w:val="Overskrift7"/>
    <w:rsid w:val="005B4C48"/>
    <w:rPr>
      <w:rFonts w:asciiTheme="majorHAnsi" w:eastAsiaTheme="majorEastAsia" w:hAnsiTheme="majorHAnsi" w:cstheme="majorBidi"/>
      <w:i/>
      <w:iCs/>
      <w:color w:val="1F4D78" w:themeColor="accent1" w:themeShade="7F"/>
      <w:sz w:val="20"/>
    </w:rPr>
  </w:style>
  <w:style w:type="character" w:customStyle="1" w:styleId="Overskrift8Tegn">
    <w:name w:val="Overskrift 8 Tegn"/>
    <w:basedOn w:val="Standardskrifttypeiafsnit"/>
    <w:link w:val="Overskrift8"/>
    <w:rsid w:val="005B4C48"/>
    <w:rPr>
      <w:rFonts w:ascii="Times New Roman" w:eastAsia="Times New Roman" w:hAnsi="Times New Roman" w:cs="Times New Roman"/>
      <w:i/>
      <w:iCs/>
      <w:sz w:val="24"/>
      <w:szCs w:val="24"/>
      <w:lang w:eastAsia="da-DK"/>
    </w:rPr>
  </w:style>
  <w:style w:type="numbering" w:customStyle="1" w:styleId="Ingenoversigt1">
    <w:name w:val="Ingen oversigt1"/>
    <w:next w:val="Ingenoversigt"/>
    <w:uiPriority w:val="99"/>
    <w:semiHidden/>
    <w:unhideWhenUsed/>
    <w:rsid w:val="005B4C48"/>
  </w:style>
  <w:style w:type="paragraph" w:customStyle="1" w:styleId="MiljgodkendelseOverskrift1">
    <w:name w:val="Miljøgodkendelse Overskrift 1"/>
    <w:basedOn w:val="Overskrift1"/>
    <w:link w:val="MiljgodkendelseOverskrift1Tegn"/>
    <w:rsid w:val="005B4C48"/>
    <w:pPr>
      <w:spacing w:before="240" w:after="0"/>
    </w:pPr>
    <w:rPr>
      <w:rFonts w:ascii="Verdana" w:eastAsia="Times New Roman" w:hAnsi="Verdana" w:cs="Arial"/>
      <w:b/>
      <w:color w:val="000000"/>
      <w:sz w:val="40"/>
      <w:szCs w:val="44"/>
      <w:lang w:eastAsia="da-DK"/>
    </w:rPr>
  </w:style>
  <w:style w:type="paragraph" w:customStyle="1" w:styleId="Miljgodkendelseoverskrift2">
    <w:name w:val="Miljøgodkendelse overskrift 2"/>
    <w:basedOn w:val="Normal"/>
    <w:link w:val="Miljgodkendelseoverskrift2Tegn"/>
    <w:autoRedefine/>
    <w:rsid w:val="005B4C48"/>
    <w:rPr>
      <w:rFonts w:ascii="Verdana" w:hAnsi="Verdana"/>
      <w:b/>
      <w:sz w:val="32"/>
      <w:szCs w:val="28"/>
    </w:rPr>
  </w:style>
  <w:style w:type="character" w:customStyle="1" w:styleId="MiljgodkendelseOverskrift1Tegn">
    <w:name w:val="Miljøgodkendelse Overskrift 1 Tegn"/>
    <w:basedOn w:val="Standardskrifttypeiafsnit"/>
    <w:link w:val="MiljgodkendelseOverskrift1"/>
    <w:rsid w:val="005B4C48"/>
    <w:rPr>
      <w:rFonts w:ascii="Verdana" w:eastAsia="Times New Roman" w:hAnsi="Verdana" w:cs="Arial"/>
      <w:b/>
      <w:color w:val="000000"/>
      <w:sz w:val="40"/>
      <w:szCs w:val="44"/>
      <w:lang w:eastAsia="da-DK"/>
    </w:rPr>
  </w:style>
  <w:style w:type="paragraph" w:customStyle="1" w:styleId="MIljgodkendelseoverskrift3">
    <w:name w:val="MIljøgodkendelse overskrift 3"/>
    <w:basedOn w:val="Miljgodkendelseoverskrift2"/>
    <w:link w:val="MIljgodkendelseoverskrift3Tegn"/>
    <w:rsid w:val="005B4C48"/>
    <w:rPr>
      <w:sz w:val="28"/>
      <w:szCs w:val="24"/>
    </w:rPr>
  </w:style>
  <w:style w:type="character" w:customStyle="1" w:styleId="Miljgodkendelseoverskrift2Tegn">
    <w:name w:val="Miljøgodkendelse overskrift 2 Tegn"/>
    <w:basedOn w:val="Standardskrifttypeiafsnit"/>
    <w:link w:val="Miljgodkendelseoverskrift2"/>
    <w:rsid w:val="005B4C48"/>
    <w:rPr>
      <w:rFonts w:ascii="Verdana" w:hAnsi="Verdana"/>
      <w:b/>
      <w:sz w:val="32"/>
      <w:szCs w:val="28"/>
    </w:rPr>
  </w:style>
  <w:style w:type="paragraph" w:customStyle="1" w:styleId="Miljgodkendelseoverskrift4">
    <w:name w:val="Miljøgodkendelse overskrift 4"/>
    <w:basedOn w:val="Normal"/>
    <w:link w:val="Miljgodkendelseoverskrift4Tegn"/>
    <w:rsid w:val="005B4C48"/>
    <w:rPr>
      <w:rFonts w:ascii="Verdana" w:hAnsi="Verdana"/>
      <w:b/>
    </w:rPr>
  </w:style>
  <w:style w:type="character" w:customStyle="1" w:styleId="MIljgodkendelseoverskrift3Tegn">
    <w:name w:val="MIljøgodkendelse overskrift 3 Tegn"/>
    <w:basedOn w:val="Miljgodkendelseoverskrift2Tegn"/>
    <w:link w:val="MIljgodkendelseoverskrift3"/>
    <w:rsid w:val="005B4C48"/>
    <w:rPr>
      <w:rFonts w:ascii="Verdana" w:hAnsi="Verdana"/>
      <w:b/>
      <w:sz w:val="28"/>
      <w:szCs w:val="24"/>
    </w:rPr>
  </w:style>
  <w:style w:type="character" w:customStyle="1" w:styleId="Miljgodkendelseoverskrift4Tegn">
    <w:name w:val="Miljøgodkendelse overskrift 4 Tegn"/>
    <w:basedOn w:val="Standardskrifttypeiafsnit"/>
    <w:link w:val="Miljgodkendelseoverskrift4"/>
    <w:rsid w:val="005B4C48"/>
    <w:rPr>
      <w:rFonts w:ascii="Verdana" w:hAnsi="Verdana"/>
      <w:b/>
    </w:rPr>
  </w:style>
  <w:style w:type="paragraph" w:customStyle="1" w:styleId="Brdtekst">
    <w:name w:val="*Brødtekst"/>
    <w:link w:val="BrdtekstTegn"/>
    <w:rsid w:val="005B4C48"/>
    <w:pPr>
      <w:spacing w:after="283" w:line="240" w:lineRule="auto"/>
    </w:pPr>
    <w:rPr>
      <w:rFonts w:ascii="Verdana" w:eastAsia="Times New Roman" w:hAnsi="Verdana" w:cs="Times New Roman"/>
      <w:b/>
      <w:bCs/>
      <w:sz w:val="24"/>
      <w:szCs w:val="20"/>
      <w:lang w:eastAsia="da-DK"/>
    </w:rPr>
  </w:style>
  <w:style w:type="character" w:customStyle="1" w:styleId="BrdtekstTegn">
    <w:name w:val="*Brødtekst Tegn"/>
    <w:link w:val="Brdtekst"/>
    <w:rsid w:val="005B4C48"/>
    <w:rPr>
      <w:rFonts w:ascii="Verdana" w:eastAsia="Times New Roman" w:hAnsi="Verdana" w:cs="Times New Roman"/>
      <w:b/>
      <w:bCs/>
      <w:sz w:val="24"/>
      <w:szCs w:val="20"/>
      <w:lang w:eastAsia="da-DK"/>
    </w:rPr>
  </w:style>
  <w:style w:type="paragraph" w:styleId="Indholdsfortegnelse1">
    <w:name w:val="toc 1"/>
    <w:basedOn w:val="Normal"/>
    <w:next w:val="Normal"/>
    <w:autoRedefine/>
    <w:uiPriority w:val="39"/>
    <w:unhideWhenUsed/>
    <w:rsid w:val="007A1D2E"/>
    <w:pPr>
      <w:spacing w:after="100"/>
    </w:pPr>
    <w:rPr>
      <w:b/>
      <w:sz w:val="24"/>
    </w:rPr>
  </w:style>
  <w:style w:type="paragraph" w:styleId="Indholdsfortegnelse3">
    <w:name w:val="toc 3"/>
    <w:basedOn w:val="Normal"/>
    <w:next w:val="Normal"/>
    <w:autoRedefine/>
    <w:uiPriority w:val="39"/>
    <w:unhideWhenUsed/>
    <w:rsid w:val="007A1D2E"/>
    <w:pPr>
      <w:spacing w:after="100"/>
      <w:ind w:left="400"/>
    </w:pPr>
  </w:style>
  <w:style w:type="paragraph" w:styleId="Overskrift">
    <w:name w:val="TOC Heading"/>
    <w:basedOn w:val="Overskrift1"/>
    <w:next w:val="Normal"/>
    <w:uiPriority w:val="39"/>
    <w:unhideWhenUsed/>
    <w:qFormat/>
    <w:rsid w:val="005B4C48"/>
    <w:pPr>
      <w:spacing w:before="240" w:after="0"/>
      <w:outlineLvl w:val="9"/>
    </w:pPr>
    <w:rPr>
      <w:rFonts w:asciiTheme="majorHAnsi" w:hAnsiTheme="majorHAnsi"/>
      <w:color w:val="2E74B5" w:themeColor="accent1" w:themeShade="BF"/>
      <w:lang w:eastAsia="da-DK"/>
    </w:rPr>
  </w:style>
  <w:style w:type="paragraph" w:styleId="Indholdsfortegnelse2">
    <w:name w:val="toc 2"/>
    <w:basedOn w:val="Normal"/>
    <w:next w:val="Normal"/>
    <w:autoRedefine/>
    <w:uiPriority w:val="39"/>
    <w:unhideWhenUsed/>
    <w:rsid w:val="007A1D2E"/>
    <w:pPr>
      <w:spacing w:after="100"/>
      <w:ind w:left="220"/>
    </w:pPr>
    <w:rPr>
      <w:rFonts w:eastAsiaTheme="minorEastAsia" w:cs="Times New Roman"/>
      <w:sz w:val="24"/>
      <w:lang w:eastAsia="da-DK"/>
    </w:rPr>
  </w:style>
  <w:style w:type="paragraph" w:styleId="Indholdsfortegnelse4">
    <w:name w:val="toc 4"/>
    <w:basedOn w:val="Normal"/>
    <w:next w:val="Normal"/>
    <w:autoRedefine/>
    <w:uiPriority w:val="39"/>
    <w:unhideWhenUsed/>
    <w:rsid w:val="005B4C48"/>
    <w:pPr>
      <w:spacing w:after="100"/>
      <w:ind w:left="600"/>
    </w:pPr>
    <w:rPr>
      <w:rFonts w:ascii="Verdana" w:hAnsi="Verdana"/>
      <w:sz w:val="20"/>
    </w:rPr>
  </w:style>
  <w:style w:type="character" w:customStyle="1" w:styleId="Overskrift2Tegn1">
    <w:name w:val="Overskrift 2 Tegn1"/>
    <w:semiHidden/>
    <w:locked/>
    <w:rsid w:val="005B4C48"/>
    <w:rPr>
      <w:rFonts w:ascii="Cambria" w:hAnsi="Cambria" w:cs="Times New Roman"/>
      <w:b/>
      <w:bCs/>
      <w:i/>
      <w:iCs/>
      <w:sz w:val="28"/>
      <w:szCs w:val="28"/>
    </w:rPr>
  </w:style>
  <w:style w:type="numbering" w:customStyle="1" w:styleId="Ingenoversigt11">
    <w:name w:val="Ingen oversigt11"/>
    <w:next w:val="Ingenoversigt"/>
    <w:uiPriority w:val="99"/>
    <w:semiHidden/>
    <w:unhideWhenUsed/>
    <w:rsid w:val="005B4C48"/>
  </w:style>
  <w:style w:type="paragraph" w:customStyle="1" w:styleId="Overskrift0">
    <w:name w:val="*Overskrift"/>
    <w:next w:val="Normal"/>
    <w:link w:val="OverskriftTegn"/>
    <w:semiHidden/>
    <w:rsid w:val="005B4C48"/>
    <w:pPr>
      <w:keepNext/>
      <w:spacing w:after="283" w:line="240" w:lineRule="auto"/>
      <w:outlineLvl w:val="0"/>
    </w:pPr>
    <w:rPr>
      <w:rFonts w:ascii="Arial" w:eastAsia="Times New Roman" w:hAnsi="Arial" w:cs="Times New Roman"/>
      <w:b/>
      <w:sz w:val="24"/>
      <w:szCs w:val="20"/>
      <w:lang w:eastAsia="da-DK"/>
    </w:rPr>
  </w:style>
  <w:style w:type="paragraph" w:customStyle="1" w:styleId="Tabeltekst">
    <w:name w:val="*Tabeltekst"/>
    <w:basedOn w:val="Normal"/>
    <w:semiHidden/>
    <w:rsid w:val="005B4C48"/>
    <w:pPr>
      <w:spacing w:after="0" w:line="240" w:lineRule="auto"/>
      <w:jc w:val="both"/>
    </w:pPr>
    <w:rPr>
      <w:rFonts w:ascii="Arial" w:eastAsia="Times New Roman" w:hAnsi="Arial" w:cs="Times New Roman"/>
      <w:sz w:val="20"/>
      <w:szCs w:val="20"/>
      <w:lang w:eastAsia="da-DK"/>
    </w:rPr>
  </w:style>
  <w:style w:type="character" w:styleId="Kommentarhenvisning">
    <w:name w:val="annotation reference"/>
    <w:semiHidden/>
    <w:rsid w:val="005B4C48"/>
    <w:rPr>
      <w:rFonts w:cs="Times New Roman"/>
      <w:sz w:val="16"/>
      <w:szCs w:val="16"/>
    </w:rPr>
  </w:style>
  <w:style w:type="paragraph" w:styleId="Kommentartekst">
    <w:name w:val="annotation text"/>
    <w:basedOn w:val="Normal"/>
    <w:link w:val="KommentartekstTegn"/>
    <w:semiHidden/>
    <w:rsid w:val="005B4C48"/>
    <w:pPr>
      <w:spacing w:after="0" w:line="240" w:lineRule="auto"/>
    </w:pPr>
    <w:rPr>
      <w:rFonts w:ascii="Times New Roman" w:eastAsia="Times New Roman" w:hAnsi="Times New Roman" w:cs="Times New Roman"/>
      <w:sz w:val="20"/>
      <w:szCs w:val="20"/>
      <w:lang w:eastAsia="da-DK"/>
    </w:rPr>
  </w:style>
  <w:style w:type="character" w:customStyle="1" w:styleId="KommentartekstTegn">
    <w:name w:val="Kommentartekst Tegn"/>
    <w:basedOn w:val="Standardskrifttypeiafsnit"/>
    <w:link w:val="Kommentartekst"/>
    <w:semiHidden/>
    <w:rsid w:val="005B4C48"/>
    <w:rPr>
      <w:rFonts w:ascii="Times New Roman" w:eastAsia="Times New Roman" w:hAnsi="Times New Roman" w:cs="Times New Roman"/>
      <w:sz w:val="20"/>
      <w:szCs w:val="20"/>
      <w:lang w:eastAsia="da-DK"/>
    </w:rPr>
  </w:style>
  <w:style w:type="paragraph" w:customStyle="1" w:styleId="at">
    <w:name w:val="*at"/>
    <w:basedOn w:val="Brdtekst"/>
    <w:semiHidden/>
    <w:rsid w:val="005B4C48"/>
    <w:pPr>
      <w:numPr>
        <w:numId w:val="2"/>
      </w:numPr>
    </w:pPr>
  </w:style>
  <w:style w:type="paragraph" w:styleId="Kommentaremne">
    <w:name w:val="annotation subject"/>
    <w:basedOn w:val="Kommentartekst"/>
    <w:next w:val="Kommentartekst"/>
    <w:link w:val="KommentaremneTegn"/>
    <w:semiHidden/>
    <w:rsid w:val="005B4C48"/>
    <w:rPr>
      <w:b/>
      <w:bCs/>
    </w:rPr>
  </w:style>
  <w:style w:type="character" w:customStyle="1" w:styleId="KommentaremneTegn">
    <w:name w:val="Kommentaremne Tegn"/>
    <w:basedOn w:val="KommentartekstTegn"/>
    <w:link w:val="Kommentaremne"/>
    <w:semiHidden/>
    <w:rsid w:val="005B4C48"/>
    <w:rPr>
      <w:rFonts w:ascii="Times New Roman" w:eastAsia="Times New Roman" w:hAnsi="Times New Roman" w:cs="Times New Roman"/>
      <w:b/>
      <w:bCs/>
      <w:sz w:val="20"/>
      <w:szCs w:val="20"/>
      <w:lang w:eastAsia="da-DK"/>
    </w:rPr>
  </w:style>
  <w:style w:type="character" w:styleId="Sidetal">
    <w:name w:val="page number"/>
    <w:rsid w:val="005B4C48"/>
    <w:rPr>
      <w:rFonts w:cs="Times New Roman"/>
    </w:rPr>
  </w:style>
  <w:style w:type="paragraph" w:customStyle="1" w:styleId="Standardtekst">
    <w:name w:val="Standardtekst"/>
    <w:basedOn w:val="Normal"/>
    <w:next w:val="Normal"/>
    <w:semiHidden/>
    <w:rsid w:val="005B4C48"/>
    <w:pPr>
      <w:overflowPunct w:val="0"/>
      <w:autoSpaceDE w:val="0"/>
      <w:autoSpaceDN w:val="0"/>
      <w:adjustRightInd w:val="0"/>
      <w:spacing w:after="0" w:line="240" w:lineRule="auto"/>
    </w:pPr>
    <w:rPr>
      <w:rFonts w:ascii="Arial" w:eastAsia="Times New Roman" w:hAnsi="Arial" w:cs="Times New Roman"/>
      <w:sz w:val="24"/>
      <w:szCs w:val="20"/>
      <w:lang w:eastAsia="da-DK"/>
    </w:rPr>
  </w:style>
  <w:style w:type="paragraph" w:customStyle="1" w:styleId="Fedtekst">
    <w:name w:val="Fedtekst"/>
    <w:basedOn w:val="Normal"/>
    <w:semiHidden/>
    <w:rsid w:val="005B4C48"/>
    <w:pPr>
      <w:spacing w:after="0" w:line="240" w:lineRule="auto"/>
    </w:pPr>
    <w:rPr>
      <w:rFonts w:ascii="Arial" w:eastAsia="Times New Roman" w:hAnsi="Arial" w:cs="Arial"/>
      <w:b/>
      <w:bCs/>
      <w:sz w:val="24"/>
      <w:szCs w:val="20"/>
      <w:lang w:eastAsia="da-DK"/>
    </w:rPr>
  </w:style>
  <w:style w:type="paragraph" w:styleId="Brdtekst2">
    <w:name w:val="Body Text 2"/>
    <w:basedOn w:val="Normal"/>
    <w:link w:val="Brdtekst2Tegn1"/>
    <w:rsid w:val="005B4C48"/>
    <w:pPr>
      <w:spacing w:after="0" w:line="240" w:lineRule="auto"/>
      <w:jc w:val="both"/>
    </w:pPr>
    <w:rPr>
      <w:rFonts w:ascii="Verdana" w:eastAsia="Times New Roman" w:hAnsi="Verdana" w:cs="Times New Roman"/>
      <w:b/>
      <w:bCs/>
      <w:sz w:val="24"/>
      <w:szCs w:val="20"/>
      <w:lang w:eastAsia="da-DK"/>
    </w:rPr>
  </w:style>
  <w:style w:type="character" w:customStyle="1" w:styleId="Brdtekst2Tegn">
    <w:name w:val="Brødtekst 2 Tegn"/>
    <w:basedOn w:val="Standardskrifttypeiafsnit"/>
    <w:semiHidden/>
    <w:rsid w:val="005B4C48"/>
    <w:rPr>
      <w:rFonts w:ascii="Cambria" w:hAnsi="Cambria"/>
    </w:rPr>
  </w:style>
  <w:style w:type="character" w:customStyle="1" w:styleId="Brdtekst2Tegn1">
    <w:name w:val="Brødtekst 2 Tegn1"/>
    <w:link w:val="Brdtekst2"/>
    <w:locked/>
    <w:rsid w:val="005B4C48"/>
    <w:rPr>
      <w:rFonts w:ascii="Verdana" w:eastAsia="Times New Roman" w:hAnsi="Verdana" w:cs="Times New Roman"/>
      <w:b/>
      <w:bCs/>
      <w:sz w:val="24"/>
      <w:szCs w:val="20"/>
      <w:lang w:eastAsia="da-DK"/>
    </w:rPr>
  </w:style>
  <w:style w:type="paragraph" w:styleId="Fodnotetekst">
    <w:name w:val="footnote text"/>
    <w:basedOn w:val="Normal"/>
    <w:link w:val="FodnotetekstTegn"/>
    <w:semiHidden/>
    <w:rsid w:val="005B4C48"/>
    <w:pPr>
      <w:spacing w:after="0" w:line="240" w:lineRule="auto"/>
    </w:pPr>
    <w:rPr>
      <w:rFonts w:ascii="Times New Roman" w:eastAsia="Times New Roman" w:hAnsi="Times New Roman" w:cs="Times New Roman"/>
      <w:sz w:val="20"/>
      <w:szCs w:val="20"/>
      <w:lang w:eastAsia="da-DK"/>
    </w:rPr>
  </w:style>
  <w:style w:type="character" w:customStyle="1" w:styleId="FodnotetekstTegn">
    <w:name w:val="Fodnotetekst Tegn"/>
    <w:basedOn w:val="Standardskrifttypeiafsnit"/>
    <w:link w:val="Fodnotetekst"/>
    <w:semiHidden/>
    <w:rsid w:val="005B4C48"/>
    <w:rPr>
      <w:rFonts w:ascii="Times New Roman" w:eastAsia="Times New Roman" w:hAnsi="Times New Roman" w:cs="Times New Roman"/>
      <w:sz w:val="20"/>
      <w:szCs w:val="20"/>
      <w:lang w:eastAsia="da-DK"/>
    </w:rPr>
  </w:style>
  <w:style w:type="character" w:styleId="Fodnotehenvisning">
    <w:name w:val="footnote reference"/>
    <w:semiHidden/>
    <w:rsid w:val="005B4C48"/>
    <w:rPr>
      <w:rFonts w:cs="Times New Roman"/>
      <w:vertAlign w:val="superscript"/>
    </w:rPr>
  </w:style>
  <w:style w:type="paragraph" w:customStyle="1" w:styleId="Optima1">
    <w:name w:val="*Optima1"/>
    <w:semiHidden/>
    <w:rsid w:val="005B4C48"/>
    <w:pPr>
      <w:spacing w:after="0" w:line="240" w:lineRule="auto"/>
    </w:pPr>
    <w:rPr>
      <w:rFonts w:ascii="TrueOptima" w:eastAsia="Times New Roman" w:hAnsi="TrueOptima" w:cs="Times New Roman"/>
      <w:sz w:val="20"/>
      <w:szCs w:val="20"/>
      <w:lang w:eastAsia="da-DK"/>
    </w:rPr>
  </w:style>
  <w:style w:type="paragraph" w:styleId="Almindeligtekst">
    <w:name w:val="Plain Text"/>
    <w:basedOn w:val="Normal"/>
    <w:link w:val="AlmindeligtekstTegn"/>
    <w:rsid w:val="005B4C48"/>
    <w:pPr>
      <w:spacing w:after="0" w:line="240" w:lineRule="auto"/>
    </w:pPr>
    <w:rPr>
      <w:rFonts w:ascii="Courier New" w:eastAsia="Times New Roman" w:hAnsi="Courier New" w:cs="Courier New"/>
      <w:sz w:val="20"/>
      <w:szCs w:val="20"/>
      <w:lang w:eastAsia="da-DK"/>
    </w:rPr>
  </w:style>
  <w:style w:type="character" w:customStyle="1" w:styleId="AlmindeligtekstTegn">
    <w:name w:val="Almindelig tekst Tegn"/>
    <w:basedOn w:val="Standardskrifttypeiafsnit"/>
    <w:link w:val="Almindeligtekst"/>
    <w:rsid w:val="005B4C48"/>
    <w:rPr>
      <w:rFonts w:ascii="Courier New" w:eastAsia="Times New Roman" w:hAnsi="Courier New" w:cs="Courier New"/>
      <w:sz w:val="20"/>
      <w:szCs w:val="20"/>
      <w:lang w:eastAsia="da-DK"/>
    </w:rPr>
  </w:style>
  <w:style w:type="paragraph" w:customStyle="1" w:styleId="resaddr">
    <w:name w:val="resaddr"/>
    <w:basedOn w:val="Normal"/>
    <w:semiHidden/>
    <w:rsid w:val="005B4C48"/>
    <w:pPr>
      <w:spacing w:before="167" w:after="251" w:line="240" w:lineRule="auto"/>
      <w:ind w:left="167" w:right="167"/>
    </w:pPr>
    <w:rPr>
      <w:rFonts w:ascii="Times New Roman" w:eastAsia="Times New Roman" w:hAnsi="Times New Roman" w:cs="Times New Roman"/>
      <w:sz w:val="24"/>
      <w:szCs w:val="24"/>
      <w:lang w:eastAsia="da-DK"/>
    </w:rPr>
  </w:style>
  <w:style w:type="paragraph" w:customStyle="1" w:styleId="resphone">
    <w:name w:val="resphone"/>
    <w:basedOn w:val="Normal"/>
    <w:semiHidden/>
    <w:rsid w:val="005B4C48"/>
    <w:pPr>
      <w:spacing w:before="167" w:after="251" w:line="240" w:lineRule="auto"/>
      <w:ind w:left="167" w:right="167"/>
    </w:pPr>
    <w:rPr>
      <w:rFonts w:ascii="Times New Roman" w:eastAsia="Times New Roman" w:hAnsi="Times New Roman" w:cs="Times New Roman"/>
      <w:sz w:val="24"/>
      <w:szCs w:val="24"/>
      <w:lang w:eastAsia="da-DK"/>
    </w:rPr>
  </w:style>
  <w:style w:type="character" w:customStyle="1" w:styleId="txtwhite1">
    <w:name w:val="txtwhite1"/>
    <w:semiHidden/>
    <w:rsid w:val="005B4C48"/>
    <w:rPr>
      <w:rFonts w:ascii="Verdana" w:hAnsi="Verdana" w:cs="Times New Roman"/>
      <w:color w:val="FFFFFF"/>
      <w:sz w:val="18"/>
      <w:szCs w:val="18"/>
    </w:rPr>
  </w:style>
  <w:style w:type="paragraph" w:styleId="Indholdsfortegnelse5">
    <w:name w:val="toc 5"/>
    <w:basedOn w:val="Normal"/>
    <w:next w:val="Normal"/>
    <w:autoRedefine/>
    <w:uiPriority w:val="39"/>
    <w:rsid w:val="005B4C48"/>
    <w:pPr>
      <w:spacing w:after="0" w:line="240" w:lineRule="auto"/>
      <w:ind w:left="960"/>
    </w:pPr>
    <w:rPr>
      <w:rFonts w:ascii="Times New Roman" w:eastAsia="Times New Roman" w:hAnsi="Times New Roman" w:cs="Times New Roman"/>
      <w:sz w:val="18"/>
      <w:szCs w:val="18"/>
      <w:lang w:eastAsia="da-DK"/>
    </w:rPr>
  </w:style>
  <w:style w:type="paragraph" w:styleId="Indholdsfortegnelse6">
    <w:name w:val="toc 6"/>
    <w:basedOn w:val="Normal"/>
    <w:next w:val="Normal"/>
    <w:autoRedefine/>
    <w:uiPriority w:val="39"/>
    <w:rsid w:val="005B4C48"/>
    <w:pPr>
      <w:spacing w:after="0" w:line="240" w:lineRule="auto"/>
      <w:ind w:left="1200"/>
    </w:pPr>
    <w:rPr>
      <w:rFonts w:ascii="Times New Roman" w:eastAsia="Times New Roman" w:hAnsi="Times New Roman" w:cs="Times New Roman"/>
      <w:sz w:val="18"/>
      <w:szCs w:val="18"/>
      <w:lang w:eastAsia="da-DK"/>
    </w:rPr>
  </w:style>
  <w:style w:type="paragraph" w:styleId="Indholdsfortegnelse7">
    <w:name w:val="toc 7"/>
    <w:basedOn w:val="Normal"/>
    <w:next w:val="Normal"/>
    <w:autoRedefine/>
    <w:uiPriority w:val="39"/>
    <w:rsid w:val="005B4C48"/>
    <w:pPr>
      <w:spacing w:after="0" w:line="240" w:lineRule="auto"/>
      <w:ind w:left="1440"/>
    </w:pPr>
    <w:rPr>
      <w:rFonts w:ascii="Times New Roman" w:eastAsia="Times New Roman" w:hAnsi="Times New Roman" w:cs="Times New Roman"/>
      <w:sz w:val="18"/>
      <w:szCs w:val="18"/>
      <w:lang w:eastAsia="da-DK"/>
    </w:rPr>
  </w:style>
  <w:style w:type="paragraph" w:styleId="Indholdsfortegnelse8">
    <w:name w:val="toc 8"/>
    <w:basedOn w:val="Normal"/>
    <w:next w:val="Normal"/>
    <w:autoRedefine/>
    <w:uiPriority w:val="39"/>
    <w:rsid w:val="005B4C48"/>
    <w:pPr>
      <w:spacing w:after="0" w:line="240" w:lineRule="auto"/>
      <w:ind w:left="1680"/>
    </w:pPr>
    <w:rPr>
      <w:rFonts w:ascii="Times New Roman" w:eastAsia="Times New Roman" w:hAnsi="Times New Roman" w:cs="Times New Roman"/>
      <w:sz w:val="18"/>
      <w:szCs w:val="18"/>
      <w:lang w:eastAsia="da-DK"/>
    </w:rPr>
  </w:style>
  <w:style w:type="paragraph" w:styleId="Indholdsfortegnelse9">
    <w:name w:val="toc 9"/>
    <w:basedOn w:val="Normal"/>
    <w:next w:val="Normal"/>
    <w:autoRedefine/>
    <w:uiPriority w:val="39"/>
    <w:rsid w:val="005B4C48"/>
    <w:pPr>
      <w:spacing w:after="0" w:line="240" w:lineRule="auto"/>
      <w:ind w:left="1920"/>
    </w:pPr>
    <w:rPr>
      <w:rFonts w:ascii="Times New Roman" w:eastAsia="Times New Roman" w:hAnsi="Times New Roman" w:cs="Times New Roman"/>
      <w:sz w:val="18"/>
      <w:szCs w:val="18"/>
      <w:lang w:eastAsia="da-DK"/>
    </w:rPr>
  </w:style>
  <w:style w:type="paragraph" w:styleId="Brdtekst0">
    <w:name w:val="Body Text"/>
    <w:basedOn w:val="Normal"/>
    <w:link w:val="BrdtekstTegn1"/>
    <w:rsid w:val="005B4C48"/>
    <w:pPr>
      <w:spacing w:after="0" w:line="240" w:lineRule="auto"/>
    </w:pPr>
    <w:rPr>
      <w:rFonts w:ascii="Verdana" w:eastAsia="Times New Roman" w:hAnsi="Verdana" w:cs="Times New Roman"/>
      <w:color w:val="FF0000"/>
      <w:sz w:val="24"/>
      <w:szCs w:val="24"/>
      <w:lang w:eastAsia="da-DK"/>
    </w:rPr>
  </w:style>
  <w:style w:type="character" w:customStyle="1" w:styleId="BrdtekstTegn0">
    <w:name w:val="Brødtekst Tegn"/>
    <w:basedOn w:val="Standardskrifttypeiafsnit"/>
    <w:semiHidden/>
    <w:rsid w:val="005B4C48"/>
    <w:rPr>
      <w:rFonts w:ascii="Cambria" w:hAnsi="Cambria"/>
    </w:rPr>
  </w:style>
  <w:style w:type="character" w:customStyle="1" w:styleId="BrdtekstTegn1">
    <w:name w:val="Brødtekst Tegn1"/>
    <w:link w:val="Brdtekst0"/>
    <w:locked/>
    <w:rsid w:val="005B4C48"/>
    <w:rPr>
      <w:rFonts w:ascii="Verdana" w:eastAsia="Times New Roman" w:hAnsi="Verdana" w:cs="Times New Roman"/>
      <w:color w:val="FF0000"/>
      <w:sz w:val="24"/>
      <w:szCs w:val="24"/>
      <w:lang w:eastAsia="da-DK"/>
    </w:rPr>
  </w:style>
  <w:style w:type="paragraph" w:styleId="Brdtekstindrykning">
    <w:name w:val="Body Text Indent"/>
    <w:basedOn w:val="Normal"/>
    <w:link w:val="BrdtekstindrykningTegn"/>
    <w:rsid w:val="005B4C48"/>
    <w:pPr>
      <w:spacing w:after="0" w:line="240" w:lineRule="auto"/>
      <w:ind w:left="720"/>
    </w:pPr>
    <w:rPr>
      <w:rFonts w:ascii="Verdana" w:eastAsia="Times New Roman" w:hAnsi="Verdana" w:cs="Times New Roman"/>
      <w:bCs/>
      <w:sz w:val="20"/>
      <w:szCs w:val="24"/>
      <w:lang w:eastAsia="da-DK"/>
    </w:rPr>
  </w:style>
  <w:style w:type="character" w:customStyle="1" w:styleId="BrdtekstindrykningTegn">
    <w:name w:val="Brødtekstindrykning Tegn"/>
    <w:basedOn w:val="Standardskrifttypeiafsnit"/>
    <w:link w:val="Brdtekstindrykning"/>
    <w:rsid w:val="005B4C48"/>
    <w:rPr>
      <w:rFonts w:ascii="Verdana" w:eastAsia="Times New Roman" w:hAnsi="Verdana" w:cs="Times New Roman"/>
      <w:bCs/>
      <w:sz w:val="20"/>
      <w:szCs w:val="24"/>
      <w:lang w:eastAsia="da-DK"/>
    </w:rPr>
  </w:style>
  <w:style w:type="character" w:styleId="BesgtLink">
    <w:name w:val="FollowedHyperlink"/>
    <w:rsid w:val="005B4C48"/>
    <w:rPr>
      <w:rFonts w:cs="Times New Roman"/>
      <w:color w:val="800080"/>
      <w:u w:val="single"/>
    </w:rPr>
  </w:style>
  <w:style w:type="paragraph" w:customStyle="1" w:styleId="2Overskrift">
    <w:name w:val="2. Overskrift"/>
    <w:basedOn w:val="Overskrift0"/>
    <w:link w:val="2OverskriftTegn"/>
    <w:autoRedefine/>
    <w:rsid w:val="005B4C48"/>
    <w:rPr>
      <w:rFonts w:ascii="Verdana" w:hAnsi="Verdana" w:cs="Arial"/>
      <w:bCs/>
      <w:color w:val="000000"/>
      <w:sz w:val="22"/>
      <w:szCs w:val="22"/>
    </w:rPr>
  </w:style>
  <w:style w:type="character" w:customStyle="1" w:styleId="OverskriftTegn">
    <w:name w:val="*Overskrift Tegn"/>
    <w:link w:val="Overskrift0"/>
    <w:semiHidden/>
    <w:locked/>
    <w:rsid w:val="005B4C48"/>
    <w:rPr>
      <w:rFonts w:ascii="Arial" w:eastAsia="Times New Roman" w:hAnsi="Arial" w:cs="Times New Roman"/>
      <w:b/>
      <w:sz w:val="24"/>
      <w:szCs w:val="20"/>
      <w:lang w:eastAsia="da-DK"/>
    </w:rPr>
  </w:style>
  <w:style w:type="paragraph" w:customStyle="1" w:styleId="1Overskrift">
    <w:name w:val="1. Overskrift"/>
    <w:basedOn w:val="2Overskrift"/>
    <w:autoRedefine/>
    <w:rsid w:val="005B4C48"/>
    <w:rPr>
      <w:sz w:val="32"/>
      <w:szCs w:val="28"/>
    </w:rPr>
  </w:style>
  <w:style w:type="character" w:customStyle="1" w:styleId="2OverskriftTegn">
    <w:name w:val="2. Overskrift Tegn"/>
    <w:link w:val="2Overskrift"/>
    <w:locked/>
    <w:rsid w:val="005B4C48"/>
    <w:rPr>
      <w:rFonts w:ascii="Verdana" w:eastAsia="Times New Roman" w:hAnsi="Verdana" w:cs="Arial"/>
      <w:b/>
      <w:bCs/>
      <w:color w:val="000000"/>
      <w:lang w:eastAsia="da-DK"/>
    </w:rPr>
  </w:style>
  <w:style w:type="paragraph" w:customStyle="1" w:styleId="3Overskrift">
    <w:name w:val="3. Overskrift"/>
    <w:basedOn w:val="Normal"/>
    <w:autoRedefine/>
    <w:rsid w:val="005B4C48"/>
    <w:pPr>
      <w:numPr>
        <w:numId w:val="3"/>
      </w:numPr>
      <w:spacing w:after="0" w:line="240" w:lineRule="auto"/>
      <w:ind w:left="540"/>
      <w:jc w:val="both"/>
    </w:pPr>
    <w:rPr>
      <w:rFonts w:ascii="Verdana" w:eastAsia="Times New Roman" w:hAnsi="Verdana" w:cs="Times New Roman"/>
      <w:b/>
      <w:sz w:val="24"/>
      <w:szCs w:val="24"/>
      <w:lang w:eastAsia="da-DK"/>
    </w:rPr>
  </w:style>
  <w:style w:type="paragraph" w:styleId="Listeafsnit">
    <w:name w:val="List Paragraph"/>
    <w:basedOn w:val="Normal"/>
    <w:uiPriority w:val="34"/>
    <w:qFormat/>
    <w:rsid w:val="005B4C48"/>
    <w:pPr>
      <w:spacing w:after="0" w:line="240" w:lineRule="auto"/>
      <w:ind w:left="1304"/>
    </w:pPr>
    <w:rPr>
      <w:rFonts w:ascii="Times New Roman" w:eastAsia="Times New Roman" w:hAnsi="Times New Roman" w:cs="Times New Roman"/>
      <w:sz w:val="24"/>
      <w:szCs w:val="24"/>
      <w:lang w:eastAsia="da-DK"/>
    </w:rPr>
  </w:style>
  <w:style w:type="paragraph" w:styleId="Liste">
    <w:name w:val="List"/>
    <w:basedOn w:val="Normal"/>
    <w:rsid w:val="005B4C48"/>
    <w:pPr>
      <w:spacing w:after="0" w:line="240" w:lineRule="auto"/>
      <w:ind w:left="283" w:hanging="283"/>
    </w:pPr>
    <w:rPr>
      <w:rFonts w:ascii="Times New Roman" w:eastAsia="Times New Roman" w:hAnsi="Times New Roman" w:cs="Times New Roman"/>
      <w:sz w:val="24"/>
      <w:szCs w:val="24"/>
      <w:lang w:eastAsia="da-DK"/>
    </w:rPr>
  </w:style>
  <w:style w:type="paragraph" w:styleId="Liste2">
    <w:name w:val="List 2"/>
    <w:basedOn w:val="Normal"/>
    <w:rsid w:val="005B4C48"/>
    <w:pPr>
      <w:spacing w:after="0" w:line="240" w:lineRule="auto"/>
      <w:ind w:left="566" w:hanging="283"/>
    </w:pPr>
    <w:rPr>
      <w:rFonts w:ascii="Times New Roman" w:eastAsia="Times New Roman" w:hAnsi="Times New Roman" w:cs="Times New Roman"/>
      <w:sz w:val="24"/>
      <w:szCs w:val="24"/>
      <w:lang w:eastAsia="da-DK"/>
    </w:rPr>
  </w:style>
  <w:style w:type="paragraph" w:styleId="Opstilling-punkttegn2">
    <w:name w:val="List Bullet 2"/>
    <w:basedOn w:val="Normal"/>
    <w:rsid w:val="005B4C48"/>
    <w:pPr>
      <w:numPr>
        <w:numId w:val="5"/>
      </w:numPr>
      <w:tabs>
        <w:tab w:val="num" w:pos="720"/>
      </w:tabs>
      <w:spacing w:after="0" w:line="240" w:lineRule="auto"/>
    </w:pPr>
    <w:rPr>
      <w:rFonts w:ascii="Times New Roman" w:eastAsia="Times New Roman" w:hAnsi="Times New Roman" w:cs="Times New Roman"/>
      <w:sz w:val="24"/>
      <w:szCs w:val="24"/>
      <w:lang w:eastAsia="da-DK"/>
    </w:rPr>
  </w:style>
  <w:style w:type="paragraph" w:styleId="Brdtekst-frstelinjeindrykning2">
    <w:name w:val="Body Text First Indent 2"/>
    <w:basedOn w:val="Brdtekstindrykning"/>
    <w:link w:val="Brdtekst-frstelinjeindrykning2Tegn"/>
    <w:rsid w:val="005B4C48"/>
    <w:pPr>
      <w:spacing w:after="120"/>
      <w:ind w:left="283" w:firstLine="210"/>
    </w:pPr>
    <w:rPr>
      <w:rFonts w:ascii="Times New Roman" w:hAnsi="Times New Roman"/>
      <w:bCs w:val="0"/>
      <w:sz w:val="24"/>
    </w:rPr>
  </w:style>
  <w:style w:type="character" w:customStyle="1" w:styleId="Brdtekst-frstelinjeindrykning2Tegn">
    <w:name w:val="Brødtekst - førstelinjeindrykning 2 Tegn"/>
    <w:basedOn w:val="BrdtekstindrykningTegn"/>
    <w:link w:val="Brdtekst-frstelinjeindrykning2"/>
    <w:rsid w:val="005B4C48"/>
    <w:rPr>
      <w:rFonts w:ascii="Times New Roman" w:eastAsia="Times New Roman" w:hAnsi="Times New Roman" w:cs="Times New Roman"/>
      <w:bCs w:val="0"/>
      <w:sz w:val="24"/>
      <w:szCs w:val="24"/>
      <w:lang w:eastAsia="da-DK"/>
    </w:rPr>
  </w:style>
  <w:style w:type="table" w:styleId="Tabel-Gitter">
    <w:name w:val="Table Grid"/>
    <w:basedOn w:val="Tabel-Normal"/>
    <w:rsid w:val="005B4C48"/>
    <w:pPr>
      <w:spacing w:after="0" w:line="240" w:lineRule="auto"/>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Kommentartekst">
    <w:name w:val="WW-Kommentartekst"/>
    <w:basedOn w:val="Normal"/>
    <w:rsid w:val="005B4C48"/>
    <w:pPr>
      <w:spacing w:after="0" w:line="240" w:lineRule="auto"/>
    </w:pPr>
    <w:rPr>
      <w:rFonts w:ascii="Times New Roman" w:eastAsia="Times New Roman" w:hAnsi="Times New Roman" w:cs="Times New Roman"/>
      <w:sz w:val="20"/>
      <w:szCs w:val="20"/>
      <w:lang w:eastAsia="ar-SA"/>
    </w:rPr>
  </w:style>
  <w:style w:type="character" w:customStyle="1" w:styleId="TegnTegn4">
    <w:name w:val="Tegn Tegn4"/>
    <w:semiHidden/>
    <w:locked/>
    <w:rsid w:val="005B4C48"/>
    <w:rPr>
      <w:sz w:val="24"/>
      <w:szCs w:val="24"/>
      <w:lang w:val="da-DK" w:eastAsia="da-DK" w:bidi="ar-SA"/>
    </w:rPr>
  </w:style>
  <w:style w:type="paragraph" w:styleId="NormalWeb">
    <w:name w:val="Normal (Web)"/>
    <w:basedOn w:val="Normal"/>
    <w:uiPriority w:val="99"/>
    <w:rsid w:val="005B4C48"/>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TegnTegn3">
    <w:name w:val="Tegn Tegn3"/>
    <w:locked/>
    <w:rsid w:val="005B4C48"/>
    <w:rPr>
      <w:rFonts w:ascii="Arial" w:hAnsi="Arial"/>
      <w:sz w:val="24"/>
      <w:lang w:val="da-DK" w:eastAsia="da-DK" w:bidi="ar-SA"/>
    </w:rPr>
  </w:style>
  <w:style w:type="paragraph" w:customStyle="1" w:styleId="Default">
    <w:name w:val="Default"/>
    <w:rsid w:val="005B4C48"/>
    <w:pPr>
      <w:autoSpaceDE w:val="0"/>
      <w:autoSpaceDN w:val="0"/>
      <w:adjustRightInd w:val="0"/>
      <w:spacing w:after="0" w:line="240" w:lineRule="auto"/>
    </w:pPr>
    <w:rPr>
      <w:rFonts w:ascii="Arial" w:eastAsia="Times New Roman" w:hAnsi="Arial" w:cs="Arial"/>
      <w:color w:val="000000"/>
      <w:sz w:val="24"/>
      <w:szCs w:val="24"/>
      <w:lang w:eastAsia="da-DK"/>
    </w:rPr>
  </w:style>
  <w:style w:type="character" w:customStyle="1" w:styleId="searchgraduationmax">
    <w:name w:val="searchgraduationmax"/>
    <w:basedOn w:val="Standardskrifttypeiafsnit"/>
    <w:rsid w:val="005B4C48"/>
  </w:style>
  <w:style w:type="character" w:customStyle="1" w:styleId="searchgraduationmed">
    <w:name w:val="searchgraduationmed"/>
    <w:basedOn w:val="Standardskrifttypeiafsnit"/>
    <w:rsid w:val="005B4C48"/>
  </w:style>
  <w:style w:type="character" w:customStyle="1" w:styleId="bold1">
    <w:name w:val="bold1"/>
    <w:rsid w:val="005B4C48"/>
    <w:rPr>
      <w:rFonts w:ascii="Tahoma" w:hAnsi="Tahoma" w:cs="Tahoma" w:hint="default"/>
      <w:b/>
      <w:bCs/>
      <w:color w:val="000000"/>
      <w:sz w:val="24"/>
      <w:szCs w:val="24"/>
      <w:shd w:val="clear" w:color="auto" w:fill="auto"/>
    </w:rPr>
  </w:style>
  <w:style w:type="character" w:customStyle="1" w:styleId="superscript1">
    <w:name w:val="superscript1"/>
    <w:rsid w:val="005B4C48"/>
    <w:rPr>
      <w:rFonts w:ascii="Tahoma" w:hAnsi="Tahoma" w:cs="Tahoma" w:hint="default"/>
      <w:color w:val="000000"/>
      <w:sz w:val="17"/>
      <w:szCs w:val="17"/>
      <w:shd w:val="clear" w:color="auto" w:fill="auto"/>
      <w:vertAlign w:val="superscript"/>
    </w:rPr>
  </w:style>
  <w:style w:type="table" w:customStyle="1" w:styleId="Tabel-Gitter1">
    <w:name w:val="Tabel - Gitter1"/>
    <w:basedOn w:val="Tabel-Normal"/>
    <w:next w:val="Tabel-Gitter"/>
    <w:uiPriority w:val="39"/>
    <w:rsid w:val="005B4C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2">
    <w:name w:val="Tabel - Gitter2"/>
    <w:basedOn w:val="Tabel-Normal"/>
    <w:next w:val="Tabel-Gitter"/>
    <w:uiPriority w:val="39"/>
    <w:rsid w:val="005B4C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lkr">
    <w:name w:val="Vilkår"/>
    <w:basedOn w:val="Normal"/>
    <w:link w:val="VilkrTegn"/>
    <w:qFormat/>
    <w:rsid w:val="0026265B"/>
    <w:pPr>
      <w:numPr>
        <w:numId w:val="4"/>
      </w:numPr>
      <w:autoSpaceDE w:val="0"/>
      <w:autoSpaceDN w:val="0"/>
      <w:adjustRightInd w:val="0"/>
      <w:spacing w:before="120" w:after="120" w:line="240" w:lineRule="auto"/>
    </w:pPr>
    <w:rPr>
      <w:rFonts w:eastAsia="Times New Roman" w:cs="Arial"/>
      <w:szCs w:val="20"/>
      <w:lang w:eastAsia="da-DK"/>
    </w:rPr>
  </w:style>
  <w:style w:type="character" w:customStyle="1" w:styleId="VilkrTegn">
    <w:name w:val="Vilkår Tegn"/>
    <w:basedOn w:val="Standardskrifttypeiafsnit"/>
    <w:link w:val="Vilkr"/>
    <w:rsid w:val="0026265B"/>
    <w:rPr>
      <w:rFonts w:ascii="Cambria" w:eastAsia="Times New Roman" w:hAnsi="Cambria" w:cs="Arial"/>
      <w:szCs w:val="20"/>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0523">
      <w:bodyDiv w:val="1"/>
      <w:marLeft w:val="0"/>
      <w:marRight w:val="0"/>
      <w:marTop w:val="0"/>
      <w:marBottom w:val="0"/>
      <w:divBdr>
        <w:top w:val="none" w:sz="0" w:space="0" w:color="auto"/>
        <w:left w:val="none" w:sz="0" w:space="0" w:color="auto"/>
        <w:bottom w:val="none" w:sz="0" w:space="0" w:color="auto"/>
        <w:right w:val="none" w:sz="0" w:space="0" w:color="auto"/>
      </w:divBdr>
      <w:divsChild>
        <w:div w:id="1764648130">
          <w:marLeft w:val="0"/>
          <w:marRight w:val="0"/>
          <w:marTop w:val="0"/>
          <w:marBottom w:val="0"/>
          <w:divBdr>
            <w:top w:val="none" w:sz="0" w:space="0" w:color="auto"/>
            <w:left w:val="none" w:sz="0" w:space="0" w:color="auto"/>
            <w:bottom w:val="none" w:sz="0" w:space="0" w:color="auto"/>
            <w:right w:val="none" w:sz="0" w:space="0" w:color="auto"/>
          </w:divBdr>
          <w:divsChild>
            <w:div w:id="1816684527">
              <w:marLeft w:val="0"/>
              <w:marRight w:val="0"/>
              <w:marTop w:val="0"/>
              <w:marBottom w:val="0"/>
              <w:divBdr>
                <w:top w:val="none" w:sz="0" w:space="0" w:color="auto"/>
                <w:left w:val="none" w:sz="0" w:space="0" w:color="auto"/>
                <w:bottom w:val="none" w:sz="0" w:space="0" w:color="auto"/>
                <w:right w:val="none" w:sz="0" w:space="0" w:color="auto"/>
              </w:divBdr>
              <w:divsChild>
                <w:div w:id="1426537259">
                  <w:marLeft w:val="0"/>
                  <w:marRight w:val="0"/>
                  <w:marTop w:val="0"/>
                  <w:marBottom w:val="0"/>
                  <w:divBdr>
                    <w:top w:val="none" w:sz="0" w:space="0" w:color="auto"/>
                    <w:left w:val="none" w:sz="0" w:space="0" w:color="auto"/>
                    <w:bottom w:val="none" w:sz="0" w:space="0" w:color="auto"/>
                    <w:right w:val="none" w:sz="0" w:space="0" w:color="auto"/>
                  </w:divBdr>
                  <w:divsChild>
                    <w:div w:id="1065564760">
                      <w:marLeft w:val="0"/>
                      <w:marRight w:val="0"/>
                      <w:marTop w:val="0"/>
                      <w:marBottom w:val="0"/>
                      <w:divBdr>
                        <w:top w:val="none" w:sz="0" w:space="0" w:color="auto"/>
                        <w:left w:val="none" w:sz="0" w:space="0" w:color="auto"/>
                        <w:bottom w:val="none" w:sz="0" w:space="0" w:color="auto"/>
                        <w:right w:val="none" w:sz="0" w:space="0" w:color="auto"/>
                      </w:divBdr>
                      <w:divsChild>
                        <w:div w:id="1741439346">
                          <w:marLeft w:val="0"/>
                          <w:marRight w:val="0"/>
                          <w:marTop w:val="0"/>
                          <w:marBottom w:val="0"/>
                          <w:divBdr>
                            <w:top w:val="none" w:sz="0" w:space="0" w:color="auto"/>
                            <w:left w:val="none" w:sz="0" w:space="0" w:color="auto"/>
                            <w:bottom w:val="none" w:sz="0" w:space="0" w:color="auto"/>
                            <w:right w:val="none" w:sz="0" w:space="0" w:color="auto"/>
                          </w:divBdr>
                          <w:divsChild>
                            <w:div w:id="1047608327">
                              <w:marLeft w:val="0"/>
                              <w:marRight w:val="0"/>
                              <w:marTop w:val="0"/>
                              <w:marBottom w:val="0"/>
                              <w:divBdr>
                                <w:top w:val="none" w:sz="0" w:space="0" w:color="auto"/>
                                <w:left w:val="none" w:sz="0" w:space="0" w:color="auto"/>
                                <w:bottom w:val="none" w:sz="0" w:space="0" w:color="auto"/>
                                <w:right w:val="none" w:sz="0" w:space="0" w:color="auto"/>
                              </w:divBdr>
                              <w:divsChild>
                                <w:div w:id="413282759">
                                  <w:marLeft w:val="-225"/>
                                  <w:marRight w:val="-225"/>
                                  <w:marTop w:val="0"/>
                                  <w:marBottom w:val="0"/>
                                  <w:divBdr>
                                    <w:top w:val="none" w:sz="0" w:space="0" w:color="auto"/>
                                    <w:left w:val="none" w:sz="0" w:space="0" w:color="auto"/>
                                    <w:bottom w:val="none" w:sz="0" w:space="0" w:color="auto"/>
                                    <w:right w:val="none" w:sz="0" w:space="0" w:color="auto"/>
                                  </w:divBdr>
                                  <w:divsChild>
                                    <w:div w:id="1611012639">
                                      <w:marLeft w:val="0"/>
                                      <w:marRight w:val="0"/>
                                      <w:marTop w:val="0"/>
                                      <w:marBottom w:val="0"/>
                                      <w:divBdr>
                                        <w:top w:val="none" w:sz="0" w:space="0" w:color="auto"/>
                                        <w:left w:val="none" w:sz="0" w:space="0" w:color="auto"/>
                                        <w:bottom w:val="none" w:sz="0" w:space="0" w:color="auto"/>
                                        <w:right w:val="none" w:sz="0" w:space="0" w:color="auto"/>
                                      </w:divBdr>
                                      <w:divsChild>
                                        <w:div w:id="69824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493926">
      <w:bodyDiv w:val="1"/>
      <w:marLeft w:val="0"/>
      <w:marRight w:val="0"/>
      <w:marTop w:val="0"/>
      <w:marBottom w:val="0"/>
      <w:divBdr>
        <w:top w:val="none" w:sz="0" w:space="0" w:color="auto"/>
        <w:left w:val="none" w:sz="0" w:space="0" w:color="auto"/>
        <w:bottom w:val="none" w:sz="0" w:space="0" w:color="auto"/>
        <w:right w:val="none" w:sz="0" w:space="0" w:color="auto"/>
      </w:divBdr>
      <w:divsChild>
        <w:div w:id="395712073">
          <w:marLeft w:val="0"/>
          <w:marRight w:val="0"/>
          <w:marTop w:val="0"/>
          <w:marBottom w:val="0"/>
          <w:divBdr>
            <w:top w:val="none" w:sz="0" w:space="0" w:color="auto"/>
            <w:left w:val="none" w:sz="0" w:space="0" w:color="auto"/>
            <w:bottom w:val="none" w:sz="0" w:space="0" w:color="auto"/>
            <w:right w:val="none" w:sz="0" w:space="0" w:color="auto"/>
          </w:divBdr>
          <w:divsChild>
            <w:div w:id="1885216304">
              <w:marLeft w:val="0"/>
              <w:marRight w:val="0"/>
              <w:marTop w:val="0"/>
              <w:marBottom w:val="0"/>
              <w:divBdr>
                <w:top w:val="none" w:sz="0" w:space="0" w:color="auto"/>
                <w:left w:val="none" w:sz="0" w:space="0" w:color="auto"/>
                <w:bottom w:val="none" w:sz="0" w:space="0" w:color="auto"/>
                <w:right w:val="none" w:sz="0" w:space="0" w:color="auto"/>
              </w:divBdr>
              <w:divsChild>
                <w:div w:id="2015497089">
                  <w:marLeft w:val="0"/>
                  <w:marRight w:val="0"/>
                  <w:marTop w:val="0"/>
                  <w:marBottom w:val="0"/>
                  <w:divBdr>
                    <w:top w:val="none" w:sz="0" w:space="0" w:color="auto"/>
                    <w:left w:val="none" w:sz="0" w:space="0" w:color="auto"/>
                    <w:bottom w:val="none" w:sz="0" w:space="0" w:color="auto"/>
                    <w:right w:val="none" w:sz="0" w:space="0" w:color="auto"/>
                  </w:divBdr>
                  <w:divsChild>
                    <w:div w:id="1989742853">
                      <w:marLeft w:val="225"/>
                      <w:marRight w:val="0"/>
                      <w:marTop w:val="300"/>
                      <w:marBottom w:val="300"/>
                      <w:divBdr>
                        <w:top w:val="none" w:sz="0" w:space="0" w:color="auto"/>
                        <w:left w:val="none" w:sz="0" w:space="0" w:color="auto"/>
                        <w:bottom w:val="none" w:sz="0" w:space="0" w:color="auto"/>
                        <w:right w:val="none" w:sz="0" w:space="0" w:color="auto"/>
                      </w:divBdr>
                      <w:divsChild>
                        <w:div w:id="1956327407">
                          <w:marLeft w:val="0"/>
                          <w:marRight w:val="0"/>
                          <w:marTop w:val="0"/>
                          <w:marBottom w:val="0"/>
                          <w:divBdr>
                            <w:top w:val="none" w:sz="0" w:space="0" w:color="auto"/>
                            <w:left w:val="none" w:sz="0" w:space="0" w:color="auto"/>
                            <w:bottom w:val="none" w:sz="0" w:space="0" w:color="auto"/>
                            <w:right w:val="none" w:sz="0" w:space="0" w:color="auto"/>
                          </w:divBdr>
                          <w:divsChild>
                            <w:div w:id="542064454">
                              <w:marLeft w:val="0"/>
                              <w:marRight w:val="0"/>
                              <w:marTop w:val="0"/>
                              <w:marBottom w:val="0"/>
                              <w:divBdr>
                                <w:top w:val="none" w:sz="0" w:space="0" w:color="auto"/>
                                <w:left w:val="none" w:sz="0" w:space="0" w:color="auto"/>
                                <w:bottom w:val="none" w:sz="0" w:space="0" w:color="auto"/>
                                <w:right w:val="none" w:sz="0" w:space="0" w:color="auto"/>
                              </w:divBdr>
                              <w:divsChild>
                                <w:div w:id="110935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4700277">
      <w:bodyDiv w:val="1"/>
      <w:marLeft w:val="0"/>
      <w:marRight w:val="0"/>
      <w:marTop w:val="0"/>
      <w:marBottom w:val="0"/>
      <w:divBdr>
        <w:top w:val="none" w:sz="0" w:space="0" w:color="auto"/>
        <w:left w:val="none" w:sz="0" w:space="0" w:color="auto"/>
        <w:bottom w:val="none" w:sz="0" w:space="0" w:color="auto"/>
        <w:right w:val="none" w:sz="0" w:space="0" w:color="auto"/>
      </w:divBdr>
    </w:div>
    <w:div w:id="732239738">
      <w:bodyDiv w:val="1"/>
      <w:marLeft w:val="0"/>
      <w:marRight w:val="0"/>
      <w:marTop w:val="0"/>
      <w:marBottom w:val="0"/>
      <w:divBdr>
        <w:top w:val="none" w:sz="0" w:space="0" w:color="auto"/>
        <w:left w:val="none" w:sz="0" w:space="0" w:color="auto"/>
        <w:bottom w:val="none" w:sz="0" w:space="0" w:color="auto"/>
        <w:right w:val="none" w:sz="0" w:space="0" w:color="auto"/>
      </w:divBdr>
      <w:divsChild>
        <w:div w:id="311762023">
          <w:marLeft w:val="0"/>
          <w:marRight w:val="0"/>
          <w:marTop w:val="0"/>
          <w:marBottom w:val="0"/>
          <w:divBdr>
            <w:top w:val="none" w:sz="0" w:space="0" w:color="auto"/>
            <w:left w:val="none" w:sz="0" w:space="0" w:color="auto"/>
            <w:bottom w:val="none" w:sz="0" w:space="0" w:color="auto"/>
            <w:right w:val="none" w:sz="0" w:space="0" w:color="auto"/>
          </w:divBdr>
          <w:divsChild>
            <w:div w:id="1981029692">
              <w:marLeft w:val="0"/>
              <w:marRight w:val="0"/>
              <w:marTop w:val="0"/>
              <w:marBottom w:val="0"/>
              <w:divBdr>
                <w:top w:val="none" w:sz="0" w:space="0" w:color="auto"/>
                <w:left w:val="none" w:sz="0" w:space="0" w:color="auto"/>
                <w:bottom w:val="none" w:sz="0" w:space="0" w:color="auto"/>
                <w:right w:val="none" w:sz="0" w:space="0" w:color="auto"/>
              </w:divBdr>
              <w:divsChild>
                <w:div w:id="1735739060">
                  <w:marLeft w:val="0"/>
                  <w:marRight w:val="0"/>
                  <w:marTop w:val="0"/>
                  <w:marBottom w:val="0"/>
                  <w:divBdr>
                    <w:top w:val="none" w:sz="0" w:space="0" w:color="auto"/>
                    <w:left w:val="none" w:sz="0" w:space="0" w:color="auto"/>
                    <w:bottom w:val="none" w:sz="0" w:space="0" w:color="auto"/>
                    <w:right w:val="none" w:sz="0" w:space="0" w:color="auto"/>
                  </w:divBdr>
                  <w:divsChild>
                    <w:div w:id="889927103">
                      <w:marLeft w:val="0"/>
                      <w:marRight w:val="0"/>
                      <w:marTop w:val="0"/>
                      <w:marBottom w:val="0"/>
                      <w:divBdr>
                        <w:top w:val="none" w:sz="0" w:space="0" w:color="auto"/>
                        <w:left w:val="none" w:sz="0" w:space="0" w:color="auto"/>
                        <w:bottom w:val="none" w:sz="0" w:space="0" w:color="auto"/>
                        <w:right w:val="none" w:sz="0" w:space="0" w:color="auto"/>
                      </w:divBdr>
                      <w:divsChild>
                        <w:div w:id="1245070165">
                          <w:marLeft w:val="0"/>
                          <w:marRight w:val="0"/>
                          <w:marTop w:val="0"/>
                          <w:marBottom w:val="0"/>
                          <w:divBdr>
                            <w:top w:val="none" w:sz="0" w:space="0" w:color="auto"/>
                            <w:left w:val="none" w:sz="0" w:space="0" w:color="auto"/>
                            <w:bottom w:val="none" w:sz="0" w:space="0" w:color="auto"/>
                            <w:right w:val="none" w:sz="0" w:space="0" w:color="auto"/>
                          </w:divBdr>
                          <w:divsChild>
                            <w:div w:id="545215686">
                              <w:marLeft w:val="0"/>
                              <w:marRight w:val="0"/>
                              <w:marTop w:val="0"/>
                              <w:marBottom w:val="0"/>
                              <w:divBdr>
                                <w:top w:val="none" w:sz="0" w:space="0" w:color="auto"/>
                                <w:left w:val="none" w:sz="0" w:space="0" w:color="auto"/>
                                <w:bottom w:val="none" w:sz="0" w:space="0" w:color="auto"/>
                                <w:right w:val="none" w:sz="0" w:space="0" w:color="auto"/>
                              </w:divBdr>
                              <w:divsChild>
                                <w:div w:id="122625090">
                                  <w:marLeft w:val="-225"/>
                                  <w:marRight w:val="-225"/>
                                  <w:marTop w:val="0"/>
                                  <w:marBottom w:val="0"/>
                                  <w:divBdr>
                                    <w:top w:val="none" w:sz="0" w:space="0" w:color="auto"/>
                                    <w:left w:val="none" w:sz="0" w:space="0" w:color="auto"/>
                                    <w:bottom w:val="none" w:sz="0" w:space="0" w:color="auto"/>
                                    <w:right w:val="none" w:sz="0" w:space="0" w:color="auto"/>
                                  </w:divBdr>
                                  <w:divsChild>
                                    <w:div w:id="1077824444">
                                      <w:marLeft w:val="0"/>
                                      <w:marRight w:val="0"/>
                                      <w:marTop w:val="0"/>
                                      <w:marBottom w:val="0"/>
                                      <w:divBdr>
                                        <w:top w:val="none" w:sz="0" w:space="0" w:color="auto"/>
                                        <w:left w:val="none" w:sz="0" w:space="0" w:color="auto"/>
                                        <w:bottom w:val="none" w:sz="0" w:space="0" w:color="auto"/>
                                        <w:right w:val="none" w:sz="0" w:space="0" w:color="auto"/>
                                      </w:divBdr>
                                      <w:divsChild>
                                        <w:div w:id="70879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6716500">
      <w:bodyDiv w:val="1"/>
      <w:marLeft w:val="0"/>
      <w:marRight w:val="0"/>
      <w:marTop w:val="0"/>
      <w:marBottom w:val="0"/>
      <w:divBdr>
        <w:top w:val="none" w:sz="0" w:space="0" w:color="auto"/>
        <w:left w:val="none" w:sz="0" w:space="0" w:color="auto"/>
        <w:bottom w:val="none" w:sz="0" w:space="0" w:color="auto"/>
        <w:right w:val="none" w:sz="0" w:space="0" w:color="auto"/>
      </w:divBdr>
    </w:div>
    <w:div w:id="1243949612">
      <w:bodyDiv w:val="1"/>
      <w:marLeft w:val="0"/>
      <w:marRight w:val="0"/>
      <w:marTop w:val="0"/>
      <w:marBottom w:val="0"/>
      <w:divBdr>
        <w:top w:val="none" w:sz="0" w:space="0" w:color="auto"/>
        <w:left w:val="none" w:sz="0" w:space="0" w:color="auto"/>
        <w:bottom w:val="none" w:sz="0" w:space="0" w:color="auto"/>
        <w:right w:val="none" w:sz="0" w:space="0" w:color="auto"/>
      </w:divBdr>
      <w:divsChild>
        <w:div w:id="2059235478">
          <w:marLeft w:val="0"/>
          <w:marRight w:val="0"/>
          <w:marTop w:val="0"/>
          <w:marBottom w:val="0"/>
          <w:divBdr>
            <w:top w:val="none" w:sz="0" w:space="0" w:color="auto"/>
            <w:left w:val="none" w:sz="0" w:space="0" w:color="auto"/>
            <w:bottom w:val="none" w:sz="0" w:space="0" w:color="auto"/>
            <w:right w:val="none" w:sz="0" w:space="0" w:color="auto"/>
          </w:divBdr>
          <w:divsChild>
            <w:div w:id="287704241">
              <w:marLeft w:val="0"/>
              <w:marRight w:val="0"/>
              <w:marTop w:val="0"/>
              <w:marBottom w:val="0"/>
              <w:divBdr>
                <w:top w:val="none" w:sz="0" w:space="0" w:color="auto"/>
                <w:left w:val="none" w:sz="0" w:space="0" w:color="auto"/>
                <w:bottom w:val="none" w:sz="0" w:space="0" w:color="auto"/>
                <w:right w:val="none" w:sz="0" w:space="0" w:color="auto"/>
              </w:divBdr>
              <w:divsChild>
                <w:div w:id="1682197526">
                  <w:marLeft w:val="0"/>
                  <w:marRight w:val="0"/>
                  <w:marTop w:val="0"/>
                  <w:marBottom w:val="0"/>
                  <w:divBdr>
                    <w:top w:val="none" w:sz="0" w:space="0" w:color="auto"/>
                    <w:left w:val="none" w:sz="0" w:space="0" w:color="auto"/>
                    <w:bottom w:val="none" w:sz="0" w:space="0" w:color="auto"/>
                    <w:right w:val="none" w:sz="0" w:space="0" w:color="auto"/>
                  </w:divBdr>
                  <w:divsChild>
                    <w:div w:id="1488326313">
                      <w:marLeft w:val="225"/>
                      <w:marRight w:val="0"/>
                      <w:marTop w:val="300"/>
                      <w:marBottom w:val="300"/>
                      <w:divBdr>
                        <w:top w:val="none" w:sz="0" w:space="0" w:color="auto"/>
                        <w:left w:val="none" w:sz="0" w:space="0" w:color="auto"/>
                        <w:bottom w:val="none" w:sz="0" w:space="0" w:color="auto"/>
                        <w:right w:val="none" w:sz="0" w:space="0" w:color="auto"/>
                      </w:divBdr>
                      <w:divsChild>
                        <w:div w:id="1833789303">
                          <w:marLeft w:val="0"/>
                          <w:marRight w:val="0"/>
                          <w:marTop w:val="0"/>
                          <w:marBottom w:val="0"/>
                          <w:divBdr>
                            <w:top w:val="none" w:sz="0" w:space="0" w:color="auto"/>
                            <w:left w:val="none" w:sz="0" w:space="0" w:color="auto"/>
                            <w:bottom w:val="none" w:sz="0" w:space="0" w:color="auto"/>
                            <w:right w:val="none" w:sz="0" w:space="0" w:color="auto"/>
                          </w:divBdr>
                          <w:divsChild>
                            <w:div w:id="943924129">
                              <w:marLeft w:val="0"/>
                              <w:marRight w:val="0"/>
                              <w:marTop w:val="0"/>
                              <w:marBottom w:val="0"/>
                              <w:divBdr>
                                <w:top w:val="none" w:sz="0" w:space="0" w:color="auto"/>
                                <w:left w:val="none" w:sz="0" w:space="0" w:color="auto"/>
                                <w:bottom w:val="none" w:sz="0" w:space="0" w:color="auto"/>
                                <w:right w:val="none" w:sz="0" w:space="0" w:color="auto"/>
                              </w:divBdr>
                              <w:divsChild>
                                <w:div w:id="145471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5863315">
      <w:bodyDiv w:val="1"/>
      <w:marLeft w:val="0"/>
      <w:marRight w:val="0"/>
      <w:marTop w:val="0"/>
      <w:marBottom w:val="0"/>
      <w:divBdr>
        <w:top w:val="none" w:sz="0" w:space="0" w:color="auto"/>
        <w:left w:val="none" w:sz="0" w:space="0" w:color="auto"/>
        <w:bottom w:val="none" w:sz="0" w:space="0" w:color="auto"/>
        <w:right w:val="none" w:sz="0" w:space="0" w:color="auto"/>
      </w:divBdr>
      <w:divsChild>
        <w:div w:id="1090270914">
          <w:marLeft w:val="0"/>
          <w:marRight w:val="0"/>
          <w:marTop w:val="0"/>
          <w:marBottom w:val="0"/>
          <w:divBdr>
            <w:top w:val="none" w:sz="0" w:space="0" w:color="auto"/>
            <w:left w:val="none" w:sz="0" w:space="0" w:color="auto"/>
            <w:bottom w:val="none" w:sz="0" w:space="0" w:color="auto"/>
            <w:right w:val="none" w:sz="0" w:space="0" w:color="auto"/>
          </w:divBdr>
          <w:divsChild>
            <w:div w:id="1160577743">
              <w:marLeft w:val="0"/>
              <w:marRight w:val="0"/>
              <w:marTop w:val="0"/>
              <w:marBottom w:val="0"/>
              <w:divBdr>
                <w:top w:val="none" w:sz="0" w:space="0" w:color="auto"/>
                <w:left w:val="none" w:sz="0" w:space="0" w:color="auto"/>
                <w:bottom w:val="none" w:sz="0" w:space="0" w:color="auto"/>
                <w:right w:val="none" w:sz="0" w:space="0" w:color="auto"/>
              </w:divBdr>
              <w:divsChild>
                <w:div w:id="1747457154">
                  <w:marLeft w:val="0"/>
                  <w:marRight w:val="0"/>
                  <w:marTop w:val="0"/>
                  <w:marBottom w:val="0"/>
                  <w:divBdr>
                    <w:top w:val="none" w:sz="0" w:space="0" w:color="auto"/>
                    <w:left w:val="none" w:sz="0" w:space="0" w:color="auto"/>
                    <w:bottom w:val="none" w:sz="0" w:space="0" w:color="auto"/>
                    <w:right w:val="none" w:sz="0" w:space="0" w:color="auto"/>
                  </w:divBdr>
                  <w:divsChild>
                    <w:div w:id="1637488404">
                      <w:marLeft w:val="0"/>
                      <w:marRight w:val="0"/>
                      <w:marTop w:val="0"/>
                      <w:marBottom w:val="0"/>
                      <w:divBdr>
                        <w:top w:val="none" w:sz="0" w:space="0" w:color="auto"/>
                        <w:left w:val="none" w:sz="0" w:space="0" w:color="auto"/>
                        <w:bottom w:val="none" w:sz="0" w:space="0" w:color="auto"/>
                        <w:right w:val="none" w:sz="0" w:space="0" w:color="auto"/>
                      </w:divBdr>
                      <w:divsChild>
                        <w:div w:id="43262651">
                          <w:marLeft w:val="0"/>
                          <w:marRight w:val="0"/>
                          <w:marTop w:val="0"/>
                          <w:marBottom w:val="0"/>
                          <w:divBdr>
                            <w:top w:val="none" w:sz="0" w:space="0" w:color="auto"/>
                            <w:left w:val="none" w:sz="0" w:space="0" w:color="auto"/>
                            <w:bottom w:val="none" w:sz="0" w:space="0" w:color="auto"/>
                            <w:right w:val="none" w:sz="0" w:space="0" w:color="auto"/>
                          </w:divBdr>
                          <w:divsChild>
                            <w:div w:id="1073241898">
                              <w:marLeft w:val="0"/>
                              <w:marRight w:val="0"/>
                              <w:marTop w:val="0"/>
                              <w:marBottom w:val="0"/>
                              <w:divBdr>
                                <w:top w:val="none" w:sz="0" w:space="0" w:color="auto"/>
                                <w:left w:val="none" w:sz="0" w:space="0" w:color="auto"/>
                                <w:bottom w:val="none" w:sz="0" w:space="0" w:color="auto"/>
                                <w:right w:val="none" w:sz="0" w:space="0" w:color="auto"/>
                              </w:divBdr>
                              <w:divsChild>
                                <w:div w:id="768816460">
                                  <w:marLeft w:val="-225"/>
                                  <w:marRight w:val="-225"/>
                                  <w:marTop w:val="0"/>
                                  <w:marBottom w:val="0"/>
                                  <w:divBdr>
                                    <w:top w:val="none" w:sz="0" w:space="0" w:color="auto"/>
                                    <w:left w:val="none" w:sz="0" w:space="0" w:color="auto"/>
                                    <w:bottom w:val="none" w:sz="0" w:space="0" w:color="auto"/>
                                    <w:right w:val="none" w:sz="0" w:space="0" w:color="auto"/>
                                  </w:divBdr>
                                  <w:divsChild>
                                    <w:div w:id="879437107">
                                      <w:marLeft w:val="0"/>
                                      <w:marRight w:val="0"/>
                                      <w:marTop w:val="0"/>
                                      <w:marBottom w:val="0"/>
                                      <w:divBdr>
                                        <w:top w:val="none" w:sz="0" w:space="0" w:color="auto"/>
                                        <w:left w:val="none" w:sz="0" w:space="0" w:color="auto"/>
                                        <w:bottom w:val="none" w:sz="0" w:space="0" w:color="auto"/>
                                        <w:right w:val="none" w:sz="0" w:space="0" w:color="auto"/>
                                      </w:divBdr>
                                      <w:divsChild>
                                        <w:div w:id="5767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6041937">
      <w:bodyDiv w:val="1"/>
      <w:marLeft w:val="0"/>
      <w:marRight w:val="0"/>
      <w:marTop w:val="0"/>
      <w:marBottom w:val="0"/>
      <w:divBdr>
        <w:top w:val="none" w:sz="0" w:space="0" w:color="auto"/>
        <w:left w:val="none" w:sz="0" w:space="0" w:color="auto"/>
        <w:bottom w:val="none" w:sz="0" w:space="0" w:color="auto"/>
        <w:right w:val="none" w:sz="0" w:space="0" w:color="auto"/>
      </w:divBdr>
      <w:divsChild>
        <w:div w:id="1183788667">
          <w:marLeft w:val="0"/>
          <w:marRight w:val="0"/>
          <w:marTop w:val="0"/>
          <w:marBottom w:val="0"/>
          <w:divBdr>
            <w:top w:val="none" w:sz="0" w:space="0" w:color="auto"/>
            <w:left w:val="none" w:sz="0" w:space="0" w:color="auto"/>
            <w:bottom w:val="none" w:sz="0" w:space="0" w:color="auto"/>
            <w:right w:val="none" w:sz="0" w:space="0" w:color="auto"/>
          </w:divBdr>
          <w:divsChild>
            <w:div w:id="1187982895">
              <w:marLeft w:val="0"/>
              <w:marRight w:val="0"/>
              <w:marTop w:val="0"/>
              <w:marBottom w:val="0"/>
              <w:divBdr>
                <w:top w:val="none" w:sz="0" w:space="0" w:color="auto"/>
                <w:left w:val="none" w:sz="0" w:space="0" w:color="auto"/>
                <w:bottom w:val="none" w:sz="0" w:space="0" w:color="auto"/>
                <w:right w:val="none" w:sz="0" w:space="0" w:color="auto"/>
              </w:divBdr>
              <w:divsChild>
                <w:div w:id="1128549910">
                  <w:marLeft w:val="0"/>
                  <w:marRight w:val="0"/>
                  <w:marTop w:val="0"/>
                  <w:marBottom w:val="0"/>
                  <w:divBdr>
                    <w:top w:val="none" w:sz="0" w:space="0" w:color="auto"/>
                    <w:left w:val="none" w:sz="0" w:space="0" w:color="auto"/>
                    <w:bottom w:val="none" w:sz="0" w:space="0" w:color="auto"/>
                    <w:right w:val="none" w:sz="0" w:space="0" w:color="auto"/>
                  </w:divBdr>
                  <w:divsChild>
                    <w:div w:id="1712727611">
                      <w:marLeft w:val="0"/>
                      <w:marRight w:val="0"/>
                      <w:marTop w:val="0"/>
                      <w:marBottom w:val="0"/>
                      <w:divBdr>
                        <w:top w:val="none" w:sz="0" w:space="0" w:color="auto"/>
                        <w:left w:val="none" w:sz="0" w:space="0" w:color="auto"/>
                        <w:bottom w:val="none" w:sz="0" w:space="0" w:color="auto"/>
                        <w:right w:val="none" w:sz="0" w:space="0" w:color="auto"/>
                      </w:divBdr>
                      <w:divsChild>
                        <w:div w:id="2065256796">
                          <w:marLeft w:val="-225"/>
                          <w:marRight w:val="-225"/>
                          <w:marTop w:val="0"/>
                          <w:marBottom w:val="0"/>
                          <w:divBdr>
                            <w:top w:val="none" w:sz="0" w:space="0" w:color="auto"/>
                            <w:left w:val="none" w:sz="0" w:space="0" w:color="auto"/>
                            <w:bottom w:val="none" w:sz="0" w:space="0" w:color="auto"/>
                            <w:right w:val="none" w:sz="0" w:space="0" w:color="auto"/>
                          </w:divBdr>
                          <w:divsChild>
                            <w:div w:id="651179021">
                              <w:marLeft w:val="0"/>
                              <w:marRight w:val="0"/>
                              <w:marTop w:val="0"/>
                              <w:marBottom w:val="0"/>
                              <w:divBdr>
                                <w:top w:val="none" w:sz="0" w:space="0" w:color="auto"/>
                                <w:left w:val="none" w:sz="0" w:space="0" w:color="auto"/>
                                <w:bottom w:val="none" w:sz="0" w:space="0" w:color="auto"/>
                                <w:right w:val="none" w:sz="0" w:space="0" w:color="auto"/>
                              </w:divBdr>
                              <w:divsChild>
                                <w:div w:id="613638008">
                                  <w:marLeft w:val="-225"/>
                                  <w:marRight w:val="-225"/>
                                  <w:marTop w:val="0"/>
                                  <w:marBottom w:val="0"/>
                                  <w:divBdr>
                                    <w:top w:val="none" w:sz="0" w:space="0" w:color="auto"/>
                                    <w:left w:val="none" w:sz="0" w:space="0" w:color="auto"/>
                                    <w:bottom w:val="none" w:sz="0" w:space="0" w:color="auto"/>
                                    <w:right w:val="none" w:sz="0" w:space="0" w:color="auto"/>
                                  </w:divBdr>
                                  <w:divsChild>
                                    <w:div w:id="1271089258">
                                      <w:marLeft w:val="0"/>
                                      <w:marRight w:val="0"/>
                                      <w:marTop w:val="0"/>
                                      <w:marBottom w:val="0"/>
                                      <w:divBdr>
                                        <w:top w:val="none" w:sz="0" w:space="0" w:color="auto"/>
                                        <w:left w:val="none" w:sz="0" w:space="0" w:color="auto"/>
                                        <w:bottom w:val="none" w:sz="0" w:space="0" w:color="auto"/>
                                        <w:right w:val="none" w:sz="0" w:space="0" w:color="auto"/>
                                      </w:divBdr>
                                      <w:divsChild>
                                        <w:div w:id="1649506237">
                                          <w:marLeft w:val="-225"/>
                                          <w:marRight w:val="-225"/>
                                          <w:marTop w:val="0"/>
                                          <w:marBottom w:val="0"/>
                                          <w:divBdr>
                                            <w:top w:val="none" w:sz="0" w:space="0" w:color="auto"/>
                                            <w:left w:val="none" w:sz="0" w:space="0" w:color="auto"/>
                                            <w:bottom w:val="none" w:sz="0" w:space="0" w:color="auto"/>
                                            <w:right w:val="none" w:sz="0" w:space="0" w:color="auto"/>
                                          </w:divBdr>
                                          <w:divsChild>
                                            <w:div w:id="515924351">
                                              <w:marLeft w:val="0"/>
                                              <w:marRight w:val="0"/>
                                              <w:marTop w:val="0"/>
                                              <w:marBottom w:val="0"/>
                                              <w:divBdr>
                                                <w:top w:val="none" w:sz="0" w:space="0" w:color="auto"/>
                                                <w:left w:val="none" w:sz="0" w:space="0" w:color="auto"/>
                                                <w:bottom w:val="none" w:sz="0" w:space="0" w:color="auto"/>
                                                <w:right w:val="none" w:sz="0" w:space="0" w:color="auto"/>
                                              </w:divBdr>
                                              <w:divsChild>
                                                <w:div w:id="80756728">
                                                  <w:marLeft w:val="0"/>
                                                  <w:marRight w:val="0"/>
                                                  <w:marTop w:val="0"/>
                                                  <w:marBottom w:val="0"/>
                                                  <w:divBdr>
                                                    <w:top w:val="none" w:sz="0" w:space="0" w:color="auto"/>
                                                    <w:left w:val="none" w:sz="0" w:space="0" w:color="auto"/>
                                                    <w:bottom w:val="none" w:sz="0" w:space="0" w:color="auto"/>
                                                    <w:right w:val="none" w:sz="0" w:space="0" w:color="auto"/>
                                                  </w:divBdr>
                                                  <w:divsChild>
                                                    <w:div w:id="176299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5357573">
      <w:bodyDiv w:val="1"/>
      <w:marLeft w:val="0"/>
      <w:marRight w:val="0"/>
      <w:marTop w:val="0"/>
      <w:marBottom w:val="0"/>
      <w:divBdr>
        <w:top w:val="none" w:sz="0" w:space="0" w:color="auto"/>
        <w:left w:val="none" w:sz="0" w:space="0" w:color="auto"/>
        <w:bottom w:val="none" w:sz="0" w:space="0" w:color="auto"/>
        <w:right w:val="none" w:sz="0" w:space="0" w:color="auto"/>
      </w:divBdr>
      <w:divsChild>
        <w:div w:id="124197295">
          <w:marLeft w:val="0"/>
          <w:marRight w:val="0"/>
          <w:marTop w:val="0"/>
          <w:marBottom w:val="0"/>
          <w:divBdr>
            <w:top w:val="none" w:sz="0" w:space="0" w:color="auto"/>
            <w:left w:val="none" w:sz="0" w:space="0" w:color="auto"/>
            <w:bottom w:val="none" w:sz="0" w:space="0" w:color="auto"/>
            <w:right w:val="none" w:sz="0" w:space="0" w:color="auto"/>
          </w:divBdr>
          <w:divsChild>
            <w:div w:id="1230574477">
              <w:marLeft w:val="0"/>
              <w:marRight w:val="0"/>
              <w:marTop w:val="0"/>
              <w:marBottom w:val="0"/>
              <w:divBdr>
                <w:top w:val="none" w:sz="0" w:space="0" w:color="auto"/>
                <w:left w:val="none" w:sz="0" w:space="0" w:color="auto"/>
                <w:bottom w:val="none" w:sz="0" w:space="0" w:color="auto"/>
                <w:right w:val="none" w:sz="0" w:space="0" w:color="auto"/>
              </w:divBdr>
              <w:divsChild>
                <w:div w:id="1209033143">
                  <w:marLeft w:val="0"/>
                  <w:marRight w:val="0"/>
                  <w:marTop w:val="0"/>
                  <w:marBottom w:val="0"/>
                  <w:divBdr>
                    <w:top w:val="none" w:sz="0" w:space="0" w:color="auto"/>
                    <w:left w:val="none" w:sz="0" w:space="0" w:color="auto"/>
                    <w:bottom w:val="none" w:sz="0" w:space="0" w:color="auto"/>
                    <w:right w:val="none" w:sz="0" w:space="0" w:color="auto"/>
                  </w:divBdr>
                  <w:divsChild>
                    <w:div w:id="1478957270">
                      <w:marLeft w:val="0"/>
                      <w:marRight w:val="0"/>
                      <w:marTop w:val="0"/>
                      <w:marBottom w:val="0"/>
                      <w:divBdr>
                        <w:top w:val="none" w:sz="0" w:space="0" w:color="auto"/>
                        <w:left w:val="none" w:sz="0" w:space="0" w:color="auto"/>
                        <w:bottom w:val="none" w:sz="0" w:space="0" w:color="auto"/>
                        <w:right w:val="none" w:sz="0" w:space="0" w:color="auto"/>
                      </w:divBdr>
                      <w:divsChild>
                        <w:div w:id="37516438">
                          <w:marLeft w:val="0"/>
                          <w:marRight w:val="0"/>
                          <w:marTop w:val="0"/>
                          <w:marBottom w:val="0"/>
                          <w:divBdr>
                            <w:top w:val="none" w:sz="0" w:space="0" w:color="auto"/>
                            <w:left w:val="none" w:sz="0" w:space="0" w:color="auto"/>
                            <w:bottom w:val="none" w:sz="0" w:space="0" w:color="auto"/>
                            <w:right w:val="none" w:sz="0" w:space="0" w:color="auto"/>
                          </w:divBdr>
                          <w:divsChild>
                            <w:div w:id="1269043308">
                              <w:marLeft w:val="0"/>
                              <w:marRight w:val="0"/>
                              <w:marTop w:val="0"/>
                              <w:marBottom w:val="0"/>
                              <w:divBdr>
                                <w:top w:val="none" w:sz="0" w:space="0" w:color="auto"/>
                                <w:left w:val="none" w:sz="0" w:space="0" w:color="auto"/>
                                <w:bottom w:val="none" w:sz="0" w:space="0" w:color="auto"/>
                                <w:right w:val="none" w:sz="0" w:space="0" w:color="auto"/>
                              </w:divBdr>
                              <w:divsChild>
                                <w:div w:id="353001994">
                                  <w:marLeft w:val="-225"/>
                                  <w:marRight w:val="-225"/>
                                  <w:marTop w:val="0"/>
                                  <w:marBottom w:val="0"/>
                                  <w:divBdr>
                                    <w:top w:val="none" w:sz="0" w:space="0" w:color="auto"/>
                                    <w:left w:val="none" w:sz="0" w:space="0" w:color="auto"/>
                                    <w:bottom w:val="none" w:sz="0" w:space="0" w:color="auto"/>
                                    <w:right w:val="none" w:sz="0" w:space="0" w:color="auto"/>
                                  </w:divBdr>
                                  <w:divsChild>
                                    <w:div w:id="1080177414">
                                      <w:marLeft w:val="0"/>
                                      <w:marRight w:val="0"/>
                                      <w:marTop w:val="0"/>
                                      <w:marBottom w:val="0"/>
                                      <w:divBdr>
                                        <w:top w:val="none" w:sz="0" w:space="0" w:color="auto"/>
                                        <w:left w:val="none" w:sz="0" w:space="0" w:color="auto"/>
                                        <w:bottom w:val="none" w:sz="0" w:space="0" w:color="auto"/>
                                        <w:right w:val="none" w:sz="0" w:space="0" w:color="auto"/>
                                      </w:divBdr>
                                      <w:divsChild>
                                        <w:div w:id="145740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0638984">
      <w:bodyDiv w:val="1"/>
      <w:marLeft w:val="0"/>
      <w:marRight w:val="0"/>
      <w:marTop w:val="0"/>
      <w:marBottom w:val="0"/>
      <w:divBdr>
        <w:top w:val="none" w:sz="0" w:space="0" w:color="auto"/>
        <w:left w:val="none" w:sz="0" w:space="0" w:color="auto"/>
        <w:bottom w:val="none" w:sz="0" w:space="0" w:color="auto"/>
        <w:right w:val="none" w:sz="0" w:space="0" w:color="auto"/>
      </w:divBdr>
      <w:divsChild>
        <w:div w:id="2101563223">
          <w:marLeft w:val="0"/>
          <w:marRight w:val="0"/>
          <w:marTop w:val="0"/>
          <w:marBottom w:val="0"/>
          <w:divBdr>
            <w:top w:val="none" w:sz="0" w:space="0" w:color="auto"/>
            <w:left w:val="none" w:sz="0" w:space="0" w:color="auto"/>
            <w:bottom w:val="none" w:sz="0" w:space="0" w:color="auto"/>
            <w:right w:val="none" w:sz="0" w:space="0" w:color="auto"/>
          </w:divBdr>
          <w:divsChild>
            <w:div w:id="251352487">
              <w:marLeft w:val="0"/>
              <w:marRight w:val="0"/>
              <w:marTop w:val="0"/>
              <w:marBottom w:val="0"/>
              <w:divBdr>
                <w:top w:val="none" w:sz="0" w:space="0" w:color="auto"/>
                <w:left w:val="none" w:sz="0" w:space="0" w:color="auto"/>
                <w:bottom w:val="none" w:sz="0" w:space="0" w:color="auto"/>
                <w:right w:val="none" w:sz="0" w:space="0" w:color="auto"/>
              </w:divBdr>
              <w:divsChild>
                <w:div w:id="1741974212">
                  <w:marLeft w:val="0"/>
                  <w:marRight w:val="0"/>
                  <w:marTop w:val="0"/>
                  <w:marBottom w:val="0"/>
                  <w:divBdr>
                    <w:top w:val="none" w:sz="0" w:space="0" w:color="auto"/>
                    <w:left w:val="none" w:sz="0" w:space="0" w:color="auto"/>
                    <w:bottom w:val="none" w:sz="0" w:space="0" w:color="auto"/>
                    <w:right w:val="none" w:sz="0" w:space="0" w:color="auto"/>
                  </w:divBdr>
                  <w:divsChild>
                    <w:div w:id="128062381">
                      <w:marLeft w:val="0"/>
                      <w:marRight w:val="0"/>
                      <w:marTop w:val="0"/>
                      <w:marBottom w:val="0"/>
                      <w:divBdr>
                        <w:top w:val="none" w:sz="0" w:space="0" w:color="auto"/>
                        <w:left w:val="none" w:sz="0" w:space="0" w:color="auto"/>
                        <w:bottom w:val="none" w:sz="0" w:space="0" w:color="auto"/>
                        <w:right w:val="none" w:sz="0" w:space="0" w:color="auto"/>
                      </w:divBdr>
                      <w:divsChild>
                        <w:div w:id="1586649004">
                          <w:marLeft w:val="0"/>
                          <w:marRight w:val="0"/>
                          <w:marTop w:val="0"/>
                          <w:marBottom w:val="0"/>
                          <w:divBdr>
                            <w:top w:val="none" w:sz="0" w:space="0" w:color="auto"/>
                            <w:left w:val="none" w:sz="0" w:space="0" w:color="auto"/>
                            <w:bottom w:val="none" w:sz="0" w:space="0" w:color="auto"/>
                            <w:right w:val="none" w:sz="0" w:space="0" w:color="auto"/>
                          </w:divBdr>
                          <w:divsChild>
                            <w:div w:id="1887059127">
                              <w:marLeft w:val="0"/>
                              <w:marRight w:val="0"/>
                              <w:marTop w:val="0"/>
                              <w:marBottom w:val="0"/>
                              <w:divBdr>
                                <w:top w:val="none" w:sz="0" w:space="0" w:color="auto"/>
                                <w:left w:val="none" w:sz="0" w:space="0" w:color="auto"/>
                                <w:bottom w:val="none" w:sz="0" w:space="0" w:color="auto"/>
                                <w:right w:val="none" w:sz="0" w:space="0" w:color="auto"/>
                              </w:divBdr>
                              <w:divsChild>
                                <w:div w:id="2106655360">
                                  <w:marLeft w:val="-225"/>
                                  <w:marRight w:val="-225"/>
                                  <w:marTop w:val="0"/>
                                  <w:marBottom w:val="0"/>
                                  <w:divBdr>
                                    <w:top w:val="none" w:sz="0" w:space="0" w:color="auto"/>
                                    <w:left w:val="none" w:sz="0" w:space="0" w:color="auto"/>
                                    <w:bottom w:val="none" w:sz="0" w:space="0" w:color="auto"/>
                                    <w:right w:val="none" w:sz="0" w:space="0" w:color="auto"/>
                                  </w:divBdr>
                                  <w:divsChild>
                                    <w:div w:id="1935626549">
                                      <w:marLeft w:val="0"/>
                                      <w:marRight w:val="0"/>
                                      <w:marTop w:val="0"/>
                                      <w:marBottom w:val="0"/>
                                      <w:divBdr>
                                        <w:top w:val="none" w:sz="0" w:space="0" w:color="auto"/>
                                        <w:left w:val="none" w:sz="0" w:space="0" w:color="auto"/>
                                        <w:bottom w:val="none" w:sz="0" w:space="0" w:color="auto"/>
                                        <w:right w:val="none" w:sz="0" w:space="0" w:color="auto"/>
                                      </w:divBdr>
                                      <w:divsChild>
                                        <w:div w:id="166435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3733748">
      <w:bodyDiv w:val="1"/>
      <w:marLeft w:val="0"/>
      <w:marRight w:val="0"/>
      <w:marTop w:val="0"/>
      <w:marBottom w:val="0"/>
      <w:divBdr>
        <w:top w:val="none" w:sz="0" w:space="0" w:color="auto"/>
        <w:left w:val="none" w:sz="0" w:space="0" w:color="auto"/>
        <w:bottom w:val="none" w:sz="0" w:space="0" w:color="auto"/>
        <w:right w:val="none" w:sz="0" w:space="0" w:color="auto"/>
      </w:divBdr>
      <w:divsChild>
        <w:div w:id="1082024189">
          <w:marLeft w:val="0"/>
          <w:marRight w:val="0"/>
          <w:marTop w:val="0"/>
          <w:marBottom w:val="0"/>
          <w:divBdr>
            <w:top w:val="none" w:sz="0" w:space="0" w:color="auto"/>
            <w:left w:val="none" w:sz="0" w:space="0" w:color="auto"/>
            <w:bottom w:val="none" w:sz="0" w:space="0" w:color="auto"/>
            <w:right w:val="none" w:sz="0" w:space="0" w:color="auto"/>
          </w:divBdr>
          <w:divsChild>
            <w:div w:id="1480345253">
              <w:marLeft w:val="0"/>
              <w:marRight w:val="0"/>
              <w:marTop w:val="0"/>
              <w:marBottom w:val="0"/>
              <w:divBdr>
                <w:top w:val="none" w:sz="0" w:space="0" w:color="auto"/>
                <w:left w:val="none" w:sz="0" w:space="0" w:color="auto"/>
                <w:bottom w:val="none" w:sz="0" w:space="0" w:color="auto"/>
                <w:right w:val="none" w:sz="0" w:space="0" w:color="auto"/>
              </w:divBdr>
              <w:divsChild>
                <w:div w:id="1685328970">
                  <w:marLeft w:val="0"/>
                  <w:marRight w:val="0"/>
                  <w:marTop w:val="0"/>
                  <w:marBottom w:val="0"/>
                  <w:divBdr>
                    <w:top w:val="none" w:sz="0" w:space="0" w:color="auto"/>
                    <w:left w:val="none" w:sz="0" w:space="0" w:color="auto"/>
                    <w:bottom w:val="none" w:sz="0" w:space="0" w:color="auto"/>
                    <w:right w:val="none" w:sz="0" w:space="0" w:color="auto"/>
                  </w:divBdr>
                  <w:divsChild>
                    <w:div w:id="1515219354">
                      <w:marLeft w:val="0"/>
                      <w:marRight w:val="0"/>
                      <w:marTop w:val="0"/>
                      <w:marBottom w:val="0"/>
                      <w:divBdr>
                        <w:top w:val="none" w:sz="0" w:space="0" w:color="auto"/>
                        <w:left w:val="none" w:sz="0" w:space="0" w:color="auto"/>
                        <w:bottom w:val="none" w:sz="0" w:space="0" w:color="auto"/>
                        <w:right w:val="none" w:sz="0" w:space="0" w:color="auto"/>
                      </w:divBdr>
                      <w:divsChild>
                        <w:div w:id="1935822539">
                          <w:marLeft w:val="0"/>
                          <w:marRight w:val="0"/>
                          <w:marTop w:val="0"/>
                          <w:marBottom w:val="0"/>
                          <w:divBdr>
                            <w:top w:val="none" w:sz="0" w:space="0" w:color="auto"/>
                            <w:left w:val="none" w:sz="0" w:space="0" w:color="auto"/>
                            <w:bottom w:val="none" w:sz="0" w:space="0" w:color="auto"/>
                            <w:right w:val="none" w:sz="0" w:space="0" w:color="auto"/>
                          </w:divBdr>
                          <w:divsChild>
                            <w:div w:id="1642415839">
                              <w:marLeft w:val="0"/>
                              <w:marRight w:val="0"/>
                              <w:marTop w:val="0"/>
                              <w:marBottom w:val="0"/>
                              <w:divBdr>
                                <w:top w:val="none" w:sz="0" w:space="0" w:color="auto"/>
                                <w:left w:val="none" w:sz="0" w:space="0" w:color="auto"/>
                                <w:bottom w:val="none" w:sz="0" w:space="0" w:color="auto"/>
                                <w:right w:val="none" w:sz="0" w:space="0" w:color="auto"/>
                              </w:divBdr>
                              <w:divsChild>
                                <w:div w:id="2099597847">
                                  <w:marLeft w:val="-225"/>
                                  <w:marRight w:val="-225"/>
                                  <w:marTop w:val="0"/>
                                  <w:marBottom w:val="0"/>
                                  <w:divBdr>
                                    <w:top w:val="none" w:sz="0" w:space="0" w:color="auto"/>
                                    <w:left w:val="none" w:sz="0" w:space="0" w:color="auto"/>
                                    <w:bottom w:val="none" w:sz="0" w:space="0" w:color="auto"/>
                                    <w:right w:val="none" w:sz="0" w:space="0" w:color="auto"/>
                                  </w:divBdr>
                                  <w:divsChild>
                                    <w:div w:id="2094468163">
                                      <w:marLeft w:val="0"/>
                                      <w:marRight w:val="0"/>
                                      <w:marTop w:val="0"/>
                                      <w:marBottom w:val="0"/>
                                      <w:divBdr>
                                        <w:top w:val="none" w:sz="0" w:space="0" w:color="auto"/>
                                        <w:left w:val="none" w:sz="0" w:space="0" w:color="auto"/>
                                        <w:bottom w:val="none" w:sz="0" w:space="0" w:color="auto"/>
                                        <w:right w:val="none" w:sz="0" w:space="0" w:color="auto"/>
                                      </w:divBdr>
                                      <w:divsChild>
                                        <w:div w:id="35569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nh@naevneneshus.dk" TargetMode="External"/><Relationship Id="rId18" Type="http://schemas.openxmlformats.org/officeDocument/2006/relationships/hyperlink" Target="mailto:natur@dof.dk" TargetMode="External"/><Relationship Id="rId26" Type="http://schemas.openxmlformats.org/officeDocument/2006/relationships/image" Target="media/image6.png"/><Relationship Id="rId39" Type="http://schemas.openxmlformats.org/officeDocument/2006/relationships/image" Target="media/image19.png"/><Relationship Id="rId21" Type="http://schemas.openxmlformats.org/officeDocument/2006/relationships/hyperlink" Target="mailto:dnringkoebing-skjern-sager@dn.dk" TargetMode="External"/><Relationship Id="rId34" Type="http://schemas.openxmlformats.org/officeDocument/2006/relationships/image" Target="media/image14.png"/><Relationship Id="rId42" Type="http://schemas.openxmlformats.org/officeDocument/2006/relationships/image" Target="media/image21.png"/><Relationship Id="rId47" Type="http://schemas.openxmlformats.org/officeDocument/2006/relationships/image" Target="media/image26.png"/><Relationship Id="rId50" Type="http://schemas.openxmlformats.org/officeDocument/2006/relationships/image" Target="media/image29.png"/><Relationship Id="rId55" Type="http://schemas.openxmlformats.org/officeDocument/2006/relationships/image" Target="media/image34.png"/><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mailto:post@arkvest.dk" TargetMode="External"/><Relationship Id="rId20" Type="http://schemas.openxmlformats.org/officeDocument/2006/relationships/hyperlink" Target="mailto:nb@ferskvandsfiskeriforeningen.dk" TargetMode="External"/><Relationship Id="rId29" Type="http://schemas.openxmlformats.org/officeDocument/2006/relationships/image" Target="media/image9.png"/><Relationship Id="rId41" Type="http://schemas.openxmlformats.org/officeDocument/2006/relationships/image" Target="media/image20.png"/><Relationship Id="rId54" Type="http://schemas.openxmlformats.org/officeDocument/2006/relationships/image" Target="media/image33.png"/><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ksk.dk/om-kommunen/annoncering/landbrug" TargetMode="External"/><Relationship Id="rId24" Type="http://schemas.openxmlformats.org/officeDocument/2006/relationships/hyperlink" Target="mailto:midtvestjylland@friluftsraadet.dk" TargetMode="External"/><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hyperlink" Target="http://teknik.lovportaler.dk/ShowDoc.aspx?hashparam=p16b&amp;schultzlink=lov20061572" TargetMode="External"/><Relationship Id="rId45" Type="http://schemas.openxmlformats.org/officeDocument/2006/relationships/image" Target="media/image24.png"/><Relationship Id="rId53" Type="http://schemas.openxmlformats.org/officeDocument/2006/relationships/image" Target="media/image32.png"/><Relationship Id="rId58"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hyperlink" Target="mailto:lbt@sportsfiskerforbundet.dk" TargetMode="External"/><Relationship Id="rId28" Type="http://schemas.openxmlformats.org/officeDocument/2006/relationships/image" Target="media/image8.png"/><Relationship Id="rId36" Type="http://schemas.openxmlformats.org/officeDocument/2006/relationships/image" Target="media/image16.png"/><Relationship Id="rId49" Type="http://schemas.openxmlformats.org/officeDocument/2006/relationships/image" Target="media/image28.png"/><Relationship Id="rId57" Type="http://schemas.openxmlformats.org/officeDocument/2006/relationships/image" Target="media/image36.png"/><Relationship Id="rId61"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yperlink" Target="mailto:ringkoebing-skjern@dof.dk" TargetMode="External"/><Relationship Id="rId31" Type="http://schemas.openxmlformats.org/officeDocument/2006/relationships/image" Target="media/image11.png"/><Relationship Id="rId44" Type="http://schemas.openxmlformats.org/officeDocument/2006/relationships/image" Target="media/image23.png"/><Relationship Id="rId52" Type="http://schemas.openxmlformats.org/officeDocument/2006/relationships/image" Target="media/image31.png"/><Relationship Id="rId6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jpeg"/><Relationship Id="rId22" Type="http://schemas.openxmlformats.org/officeDocument/2006/relationships/hyperlink" Target="mailto:post@sportsfiskerforbundet.dk" TargetMode="Externa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image" Target="media/image22.png"/><Relationship Id="rId48" Type="http://schemas.openxmlformats.org/officeDocument/2006/relationships/image" Target="media/image27.png"/><Relationship Id="rId56" Type="http://schemas.openxmlformats.org/officeDocument/2006/relationships/image" Target="media/image35.png"/><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30.png"/><Relationship Id="rId3" Type="http://schemas.openxmlformats.org/officeDocument/2006/relationships/numbering" Target="numbering.xml"/><Relationship Id="rId12" Type="http://schemas.openxmlformats.org/officeDocument/2006/relationships/hyperlink" Target="https://naevneneshus.dk/start-din-klage/miljoe-og-foedevareklagenaevnet/" TargetMode="External"/><Relationship Id="rId17" Type="http://schemas.openxmlformats.org/officeDocument/2006/relationships/hyperlink" Target="mailto:husdyr@ecocouncil.dk" TargetMode="Externa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image" Target="media/image25.png"/><Relationship Id="rId5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7.png"/></Relationships>
</file>

<file path=word/_rels/header3.xml.rels><?xml version="1.0" encoding="UTF-8" standalone="yes"?>
<Relationships xmlns="http://schemas.openxmlformats.org/package/2006/relationships"><Relationship Id="rId1" Type="http://schemas.openxmlformats.org/officeDocument/2006/relationships/image" Target="media/image38.jpg"/></Relationships>
</file>

<file path=word/_rels/settings.xml.rels><?xml version="1.0" encoding="UTF-8" standalone="yes"?>
<Relationships xmlns="http://schemas.openxmlformats.org/package/2006/relationships"><Relationship Id="rId1" Type="http://schemas.openxmlformats.org/officeDocument/2006/relationships/attachedTemplate" Target="file:///\\admefi01\DocProd\templates\LBK%20-%20Land%20og%20Vand.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1841216" gbs:entity="Document" gbs:templateDesignerVersion="3.1 F">
  <gbs:ToActivityContactJOINEX.Name gbs:loadFromGrowBusiness="OnProduce" gbs:saveInGrowBusiness="False" gbs:connected="true" gbs:recno="" gbs:entity="" gbs:datatype="string" gbs:key="10000" gbs:removeContentControl="2" gbs:joinex="[JOINEX=[ToRole] {!OJEX!}=6]" gbs:dispatchrecipient="false">
  </gbs:ToActivityContactJOINEX.Name>
  <gbs:ToActivityContact.AddressJOINEX gbs:loadFromGrowBusiness="OnProduce" gbs:saveInGrowBusiness="False" gbs:connected="true" gbs:recno="" gbs:entity="" gbs:datatype="string" gbs:key="10001" gbs:joinex="[JOINEX=[] {!OJEX!}=6]" gbs:dispatchrecipient="false" gbs:removeContentControl="0">
  </gbs:ToActivityContact.AddressJOINEX>
  <gbs:ToActivityContact.ZipCodeJOINEX gbs:loadFromGrowBusiness="OnProduce" gbs:saveInGrowBusiness="False" gbs:connected="true" gbs:recno="" gbs:entity="" gbs:datatype="long" gbs:key="10002" gbs:removeContentControl="2" gbs:joinex="[JOINEX=[] {!OJEX!}=6]" gbs:dispatchrecipient="false">
  </gbs:ToActivityContact.ZipCodeJOINEX>
  <gbs:ToActivityContact.ZipPlaceJOINEX gbs:loadFromGrowBusiness="OnProduce" gbs:saveInGrowBusiness="False" gbs:connected="true" gbs:recno="" gbs:entity="" gbs:datatype="string" gbs:key="10003" gbs:removeContentControl="2" gbs:joinex="[JOINEX=[] {!OJEX!}=6]" gbs:dispatchrecipient="false">
  </gbs:ToActivityContact.ZipPlaceJOINEX>
  <gbs:ToCreatedBy.ToContact.Name gbs:loadFromGrowBusiness="OnProduce" gbs:saveInGrowBusiness="False" gbs:connected="true" gbs:recno="" gbs:entity="" gbs:datatype="string" gbs:key="10004">Karsten Fløjgård Tinning</gbs:ToCreatedBy.ToContact.Name>
  <gbs:ToCreatedBy.ToContact.Switchboard gbs:loadFromGrowBusiness="OnProduce" gbs:saveInGrowBusiness="False" gbs:connected="true" gbs:recno="" gbs:entity="" gbs:datatype="string" gbs:key="10005">99741143</gbs:ToCreatedBy.ToContact.Switchboard>
  <gbs:ToCreatedBy.ToContact.E-mail gbs:loadFromGrowBusiness="OnProduce" gbs:saveInGrowBusiness="False" gbs:connected="true" gbs:recno="" gbs:entity="" gbs:datatype="string" gbs:key="10006">karsten.tinning@rksk.dk</gbs:ToCreatedBy.ToContact.E-mail>
  <gbs:DocumentDate gbs:loadFromGrowBusiness="OnProduce" gbs:saveInGrowBusiness="False" gbs:connected="true" gbs:recno="" gbs:entity="" gbs:datatype="date" gbs:key="10007">2018-01-30T00:00:00</gbs:DocumentDate>
  <gbs:ToCase.Name gbs:loadFromGrowBusiness="OnProduce" gbs:saveInGrowBusiness="False" gbs:connected="true" gbs:recno="" gbs:entity="" gbs:datatype="string" gbs:key="10008" gbs:removeContentControl="0">-031294</gbs:ToCase.Name>
  <gbs:Title gbs:loadFromGrowBusiness="OnProduce" gbs:saveInGrowBusiness="True" gbs:connected="true" gbs:recno="" gbs:entity="" gbs:datatype="string" gbs:key="10009" gbs:removeContentControl="0">Udkast til miljøgodkendelse</gbs:Title>
  <gbs:ToCreatedBy.ToContact.Name gbs:loadFromGrowBusiness="OnProduce" gbs:saveInGrowBusiness="False" gbs:connected="true" gbs:recno="" gbs:entity="" gbs:datatype="string" gbs:key="10010">Karsten Fløjgård Tinning</gbs:ToCreatedBy.ToContact.Name>
  <gbs:ToActivityContact.AddressJOINEX gbs:loadFromGrowBusiness="OnProduce" gbs:saveInGrowBusiness="False" gbs:connected="true" gbs:recno="" gbs:entity="" gbs:datatype="string" gbs:key="10011" gbs:joinex="[JOINEX=[] {!OJEX!}=6]" gbs:dispatchrecipient="false" gbs:removeContentControl="2">
  </gbs:ToActivityContact.AddressJOINEX>
</gbs:GrowBusiness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2FA73-BD8C-4346-B900-E3D80EA16FC2}">
  <ds:schemaRefs/>
</ds:datastoreItem>
</file>

<file path=customXml/itemProps2.xml><?xml version="1.0" encoding="utf-8"?>
<ds:datastoreItem xmlns:ds="http://schemas.openxmlformats.org/officeDocument/2006/customXml" ds:itemID="{1C4217A5-7526-4744-9C10-7300C41A1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LBK - Land og Vand</Template>
  <TotalTime>4</TotalTime>
  <Pages>57</Pages>
  <Words>13137</Words>
  <Characters>80142</Characters>
  <Application>Microsoft Office Word</Application>
  <DocSecurity>0</DocSecurity>
  <Lines>667</Lines>
  <Paragraphs>186</Paragraphs>
  <ScaleCrop>false</ScaleCrop>
  <HeadingPairs>
    <vt:vector size="2" baseType="variant">
      <vt:variant>
        <vt:lpstr>Titel</vt:lpstr>
      </vt:variant>
      <vt:variant>
        <vt:i4>1</vt:i4>
      </vt:variant>
    </vt:vector>
  </HeadingPairs>
  <TitlesOfParts>
    <vt:vector size="1" baseType="lpstr">
      <vt:lpstr>
  </vt:lpstr>
    </vt:vector>
  </TitlesOfParts>
  <Company/>
  <LinksUpToDate>false</LinksUpToDate>
  <CharactersWithSpaces>93093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Karsten Fløjgård Tinning</dc:creator>
  <cp:keywords>
  </cp:keywords>
  <dc:description>
  </dc:description>
  <cp:lastModifiedBy>Berith B. Bressendorff</cp:lastModifiedBy>
  <cp:revision>3</cp:revision>
  <cp:lastPrinted>2019-01-22T10:54:00Z</cp:lastPrinted>
  <dcterms:created xsi:type="dcterms:W3CDTF">2019-04-03T07:33:00Z</dcterms:created>
  <dcterms:modified xsi:type="dcterms:W3CDTF">2019-04-03T07:39:00Z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\\ADMEFI01\DocProd\templates\LBK - Land og Vand.dotx</vt:lpwstr>
  </property>
  <property fmtid="{D5CDD505-2E9C-101B-9397-08002B2CF9AE}" pid="3" name="filePathOneNote">
    <vt:lpwstr>\\ADMEFI01\eDocUsers\onenote\adm\katin\</vt:lpwstr>
  </property>
  <property fmtid="{D5CDD505-2E9C-101B-9397-08002B2CF9AE}" pid="4" name="comment">
    <vt:lpwstr>Udkast til miljøgodkendelse</vt:lpwstr>
  </property>
  <property fmtid="{D5CDD505-2E9C-101B-9397-08002B2CF9AE}" pid="5" name="module">
    <vt:lpwstr>Document</vt:lpwstr>
  </property>
  <property fmtid="{D5CDD505-2E9C-101B-9397-08002B2CF9AE}" pid="6" name="customParams">
    <vt:lpwstr>
    </vt:lpwstr>
  </property>
  <property fmtid="{D5CDD505-2E9C-101B-9397-08002B2CF9AE}" pid="7" name="sourceId">
    <vt:lpwstr>
    </vt:lpwstr>
  </property>
  <property fmtid="{D5CDD505-2E9C-101B-9397-08002B2CF9AE}" pid="8" name="docId">
    <vt:lpwstr>1841216</vt:lpwstr>
  </property>
  <property fmtid="{D5CDD505-2E9C-101B-9397-08002B2CF9AE}" pid="9" name="templateId">
    <vt:lpwstr>
    </vt:lpwstr>
  </property>
  <property fmtid="{D5CDD505-2E9C-101B-9397-08002B2CF9AE}" pid="10" name="createdBy">
    <vt:lpwstr>Karsten Fløjgård Tinning</vt:lpwstr>
  </property>
  <property fmtid="{D5CDD505-2E9C-101B-9397-08002B2CF9AE}" pid="11" name="modifiedBy">
    <vt:lpwstr>Karsten Fløjgård Tinning</vt:lpwstr>
  </property>
  <property fmtid="{D5CDD505-2E9C-101B-9397-08002B2CF9AE}" pid="12" name="serverName">
    <vt:lpwstr>edoc:8080</vt:lpwstr>
  </property>
  <property fmtid="{D5CDD505-2E9C-101B-9397-08002B2CF9AE}" pid="13" name="externalUser">
    <vt:lpwstr>
    </vt:lpwstr>
  </property>
  <property fmtid="{D5CDD505-2E9C-101B-9397-08002B2CF9AE}" pid="14" name="currentVerId">
    <vt:lpwstr>1705407</vt:lpwstr>
  </property>
  <property fmtid="{D5CDD505-2E9C-101B-9397-08002B2CF9AE}" pid="15" name="Operation">
    <vt:lpwstr>CheckoutFile</vt:lpwstr>
  </property>
  <property fmtid="{D5CDD505-2E9C-101B-9397-08002B2CF9AE}" pid="16" name="BackOfficeType">
    <vt:lpwstr>growBusiness Solutions</vt:lpwstr>
  </property>
  <property fmtid="{D5CDD505-2E9C-101B-9397-08002B2CF9AE}" pid="17" name="Server">
    <vt:lpwstr>edoc:8080</vt:lpwstr>
  </property>
  <property fmtid="{D5CDD505-2E9C-101B-9397-08002B2CF9AE}" pid="18" name="Protocol">
    <vt:lpwstr>off</vt:lpwstr>
  </property>
  <property fmtid="{D5CDD505-2E9C-101B-9397-08002B2CF9AE}" pid="19" name="Site">
    <vt:lpwstr>/locator.aspx</vt:lpwstr>
  </property>
  <property fmtid="{D5CDD505-2E9C-101B-9397-08002B2CF9AE}" pid="20" name="FileID">
    <vt:lpwstr>2475888</vt:lpwstr>
  </property>
  <property fmtid="{D5CDD505-2E9C-101B-9397-08002B2CF9AE}" pid="21" name="VerID">
    <vt:lpwstr>0</vt:lpwstr>
  </property>
  <property fmtid="{D5CDD505-2E9C-101B-9397-08002B2CF9AE}" pid="22" name="FilePath">
    <vt:lpwstr>\\ADMEFI01\eDocUsers\work\adm\katin</vt:lpwstr>
  </property>
  <property fmtid="{D5CDD505-2E9C-101B-9397-08002B2CF9AE}" pid="23" name="FileName">
    <vt:lpwstr>17-031294-9 Udkast til miljøgodkendelse 2475888_1705407_0.DOCX</vt:lpwstr>
  </property>
  <property fmtid="{D5CDD505-2E9C-101B-9397-08002B2CF9AE}" pid="24" name="FullFileName">
    <vt:lpwstr>\\ADMEFI01\eDocUsers\work\adm\katin\17-031294-9 Udkast til miljøgodkendelse 2475888_1705407_0.DOCX</vt:lpwstr>
  </property>
</Properties>
</file>