
<file path=[Content_Types].xml><?xml version="1.0" encoding="utf-8"?>
<Types xmlns="http://schemas.openxmlformats.org/package/2006/content-types">
  <Default Extension="bin" ContentType="application/vnd.ms-word.attachedToolbar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52"/>
      </w:tblGrid>
      <w:tr w:rsidR="009351FF" w:rsidTr="00BC2B14">
        <w:trPr>
          <w:trHeight w:hRule="exact" w:val="10319"/>
        </w:trPr>
        <w:tc>
          <w:tcPr>
            <w:tcW w:w="9752" w:type="dxa"/>
          </w:tcPr>
          <w:p w:rsidR="009351FF" w:rsidRDefault="009351FF" w:rsidP="00BC2B14">
            <w:bookmarkStart w:id="0" w:name="_GoBack"/>
            <w:bookmarkEnd w:id="0"/>
          </w:p>
        </w:tc>
      </w:tr>
      <w:tr w:rsidR="009351FF" w:rsidTr="00C10942">
        <w:trPr>
          <w:trHeight w:val="2268"/>
        </w:trPr>
        <w:tc>
          <w:tcPr>
            <w:tcW w:w="9752" w:type="dxa"/>
          </w:tcPr>
          <w:p w:rsidR="009351FF" w:rsidRDefault="002A6369" w:rsidP="00BC2B14">
            <w:pPr>
              <w:pStyle w:val="ForsideOverskrift"/>
            </w:pPr>
            <w:r>
              <w:t>Miljøgodkendelse</w:t>
            </w:r>
          </w:p>
          <w:p w:rsidR="00B000BE" w:rsidRDefault="00D10798" w:rsidP="00F7625D">
            <w:pPr>
              <w:pStyle w:val="ForsideUnderoverskrift"/>
            </w:pPr>
            <w:r>
              <w:t>I</w:t>
            </w:r>
            <w:r w:rsidR="00351318">
              <w:t xml:space="preserve">Biler må drive </w:t>
            </w:r>
            <w:r w:rsidR="002A6369">
              <w:t>Autoophug</w:t>
            </w:r>
            <w:r w:rsidR="00AC2A8C">
              <w:t>ning</w:t>
            </w:r>
            <w:r w:rsidR="00B000BE">
              <w:t xml:space="preserve"> </w:t>
            </w:r>
          </w:p>
          <w:p w:rsidR="00F7625D" w:rsidRDefault="00B000BE" w:rsidP="00F7625D">
            <w:pPr>
              <w:pStyle w:val="ForsideUnderoverskrift"/>
            </w:pPr>
            <w:r>
              <w:t>og autoværksted</w:t>
            </w:r>
          </w:p>
          <w:p w:rsidR="009351FF" w:rsidRPr="00280D1F" w:rsidRDefault="002A6369" w:rsidP="00F7625D">
            <w:pPr>
              <w:pStyle w:val="ForsideUnderoverskrift"/>
            </w:pPr>
            <w:r>
              <w:t>Snavevej 15, 5471 Søndersø</w:t>
            </w:r>
          </w:p>
        </w:tc>
      </w:tr>
    </w:tbl>
    <w:p w:rsidR="00F91D65" w:rsidRDefault="00F91D65" w:rsidP="00A72A08">
      <w:bookmarkStart w:id="1" w:name="SD_FrontPage02"/>
      <w:bookmarkEnd w:id="1"/>
    </w:p>
    <w:tbl>
      <w:tblPr>
        <w:tblStyle w:val="Tabel-Gitter"/>
        <w:tblpPr w:leftFromText="142" w:rightFromText="142" w:vertAnchor="page" w:horzAnchor="page" w:tblpX="5321" w:tblpYSpec="bottom"/>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9"/>
      </w:tblGrid>
      <w:tr w:rsidR="00F91D65" w:rsidTr="00BC2B14">
        <w:trPr>
          <w:trHeight w:val="1198"/>
        </w:trPr>
        <w:tc>
          <w:tcPr>
            <w:tcW w:w="5109" w:type="dxa"/>
          </w:tcPr>
          <w:p w:rsidR="00036119" w:rsidRDefault="002A6369" w:rsidP="00036119">
            <w:pPr>
              <w:jc w:val="right"/>
            </w:pPr>
            <w:r>
              <w:t>Miljømyndighed</w:t>
            </w:r>
            <w:r w:rsidR="00036119">
              <w:t>:</w:t>
            </w:r>
            <w:r>
              <w:t xml:space="preserve"> Nordfyns Kommune</w:t>
            </w:r>
          </w:p>
          <w:p w:rsidR="00036119" w:rsidRDefault="004F63F2" w:rsidP="00036119">
            <w:pPr>
              <w:jc w:val="right"/>
            </w:pPr>
            <w:r>
              <w:t>Godkendelse meddelt</w:t>
            </w:r>
            <w:r w:rsidR="00036119">
              <w:t xml:space="preserve"> den </w:t>
            </w:r>
            <w:r w:rsidR="00EC5A9C">
              <w:t>30</w:t>
            </w:r>
            <w:r w:rsidR="00036119">
              <w:t xml:space="preserve">. </w:t>
            </w:r>
            <w:r w:rsidR="00EC5A9C">
              <w:t>januar</w:t>
            </w:r>
            <w:r w:rsidR="00036119">
              <w:t xml:space="preserve"> 20</w:t>
            </w:r>
            <w:r w:rsidR="0009579A">
              <w:t>20</w:t>
            </w:r>
          </w:p>
          <w:p w:rsidR="00036119" w:rsidRDefault="00036119" w:rsidP="00036119">
            <w:pPr>
              <w:jc w:val="right"/>
            </w:pPr>
            <w:r>
              <w:t>Dokument nr.  D2019-204588</w:t>
            </w:r>
          </w:p>
          <w:p w:rsidR="00F91D65" w:rsidRPr="002E0ABC" w:rsidRDefault="00036119" w:rsidP="00036119">
            <w:pPr>
              <w:jc w:val="right"/>
            </w:pPr>
            <w:r>
              <w:t>Sags nr. S2019-20937</w:t>
            </w:r>
          </w:p>
        </w:tc>
      </w:tr>
      <w:tr w:rsidR="00F91D65" w:rsidTr="00BC2B14">
        <w:trPr>
          <w:trHeight w:hRule="exact" w:val="340"/>
        </w:trPr>
        <w:tc>
          <w:tcPr>
            <w:tcW w:w="5109" w:type="dxa"/>
          </w:tcPr>
          <w:p w:rsidR="00F91D65" w:rsidRDefault="00F91D65" w:rsidP="00BC2B14">
            <w:pPr>
              <w:jc w:val="right"/>
            </w:pPr>
          </w:p>
        </w:tc>
      </w:tr>
    </w:tbl>
    <w:p w:rsidR="003A5279" w:rsidRDefault="003A5279" w:rsidP="00A72A08"/>
    <w:p w:rsidR="003A5279" w:rsidRDefault="003A5279" w:rsidP="00A72A08"/>
    <w:p w:rsidR="003A5279" w:rsidRDefault="003A5279" w:rsidP="00A72A08">
      <w:pPr>
        <w:sectPr w:rsidR="003A5279" w:rsidSect="00141764">
          <w:footerReference w:type="even" r:id="rId9"/>
          <w:footerReference w:type="default" r:id="rId10"/>
          <w:headerReference w:type="first" r:id="rId11"/>
          <w:pgSz w:w="11906" w:h="16838" w:code="9"/>
          <w:pgMar w:top="680" w:right="680" w:bottom="680" w:left="680" w:header="284" w:footer="284" w:gutter="0"/>
          <w:cols w:space="907"/>
          <w:titlePg/>
          <w:docGrid w:linePitch="360"/>
        </w:sectPr>
      </w:pPr>
    </w:p>
    <w:p w:rsidR="00F7625D" w:rsidRPr="00B3230B" w:rsidRDefault="00F7625D" w:rsidP="00F7625D">
      <w:pPr>
        <w:pStyle w:val="Overskrift"/>
      </w:pPr>
      <w:r w:rsidRPr="00B3230B">
        <w:lastRenderedPageBreak/>
        <w:t>Indhold</w:t>
      </w:r>
    </w:p>
    <w:p w:rsidR="0003674A" w:rsidRDefault="00F7625D">
      <w:pPr>
        <w:pStyle w:val="Indholdsfortegnelse1"/>
        <w:tabs>
          <w:tab w:val="right" w:leader="dot" w:pos="8494"/>
        </w:tabs>
        <w:rPr>
          <w:rFonts w:asciiTheme="minorHAnsi" w:eastAsiaTheme="minorEastAsia" w:hAnsiTheme="minorHAnsi"/>
          <w:b w:val="0"/>
          <w:noProof/>
          <w:sz w:val="22"/>
          <w:szCs w:val="22"/>
          <w:lang w:eastAsia="da-DK"/>
        </w:rPr>
      </w:pPr>
      <w:r w:rsidRPr="00F7625D">
        <w:rPr>
          <w:color w:val="FF0000"/>
        </w:rPr>
        <w:fldChar w:fldCharType="begin"/>
      </w:r>
      <w:r w:rsidRPr="00F7625D">
        <w:rPr>
          <w:color w:val="FF0000"/>
        </w:rPr>
        <w:instrText xml:space="preserve"> TOC \o "1-2" \u </w:instrText>
      </w:r>
      <w:r w:rsidRPr="00F7625D">
        <w:rPr>
          <w:color w:val="FF0000"/>
        </w:rPr>
        <w:fldChar w:fldCharType="separate"/>
      </w:r>
      <w:r w:rsidR="0003674A">
        <w:rPr>
          <w:noProof/>
        </w:rPr>
        <w:t>Stamoplysninger</w:t>
      </w:r>
      <w:r w:rsidR="0003674A">
        <w:rPr>
          <w:noProof/>
        </w:rPr>
        <w:tab/>
      </w:r>
      <w:r w:rsidR="0003674A">
        <w:rPr>
          <w:noProof/>
        </w:rPr>
        <w:fldChar w:fldCharType="begin"/>
      </w:r>
      <w:r w:rsidR="0003674A">
        <w:rPr>
          <w:noProof/>
        </w:rPr>
        <w:instrText xml:space="preserve"> PAGEREF _Toc31286444 \h </w:instrText>
      </w:r>
      <w:r w:rsidR="0003674A">
        <w:rPr>
          <w:noProof/>
        </w:rPr>
      </w:r>
      <w:r w:rsidR="0003674A">
        <w:rPr>
          <w:noProof/>
        </w:rPr>
        <w:fldChar w:fldCharType="separate"/>
      </w:r>
      <w:r w:rsidR="0003674A">
        <w:rPr>
          <w:noProof/>
        </w:rPr>
        <w:t>2</w:t>
      </w:r>
      <w:r w:rsidR="0003674A">
        <w:rPr>
          <w:noProof/>
        </w:rPr>
        <w:fldChar w:fldCharType="end"/>
      </w:r>
    </w:p>
    <w:p w:rsidR="0003674A" w:rsidRDefault="0003674A">
      <w:pPr>
        <w:pStyle w:val="Indholdsfortegnelse1"/>
        <w:tabs>
          <w:tab w:val="right" w:leader="dot" w:pos="8494"/>
        </w:tabs>
        <w:rPr>
          <w:rFonts w:asciiTheme="minorHAnsi" w:eastAsiaTheme="minorEastAsia" w:hAnsiTheme="minorHAnsi"/>
          <w:b w:val="0"/>
          <w:noProof/>
          <w:sz w:val="22"/>
          <w:szCs w:val="22"/>
          <w:lang w:eastAsia="da-DK"/>
        </w:rPr>
      </w:pPr>
      <w:r>
        <w:rPr>
          <w:noProof/>
        </w:rPr>
        <w:t>Læsevejledning</w:t>
      </w:r>
      <w:r>
        <w:rPr>
          <w:noProof/>
        </w:rPr>
        <w:tab/>
      </w:r>
      <w:r>
        <w:rPr>
          <w:noProof/>
        </w:rPr>
        <w:fldChar w:fldCharType="begin"/>
      </w:r>
      <w:r>
        <w:rPr>
          <w:noProof/>
        </w:rPr>
        <w:instrText xml:space="preserve"> PAGEREF _Toc31286445 \h </w:instrText>
      </w:r>
      <w:r>
        <w:rPr>
          <w:noProof/>
        </w:rPr>
      </w:r>
      <w:r>
        <w:rPr>
          <w:noProof/>
        </w:rPr>
        <w:fldChar w:fldCharType="separate"/>
      </w:r>
      <w:r>
        <w:rPr>
          <w:noProof/>
        </w:rPr>
        <w:t>2</w:t>
      </w:r>
      <w:r>
        <w:rPr>
          <w:noProof/>
        </w:rPr>
        <w:fldChar w:fldCharType="end"/>
      </w:r>
    </w:p>
    <w:p w:rsidR="0003674A" w:rsidRDefault="0003674A">
      <w:pPr>
        <w:pStyle w:val="Indholdsfortegnelse1"/>
        <w:tabs>
          <w:tab w:val="right" w:leader="dot" w:pos="8494"/>
        </w:tabs>
        <w:rPr>
          <w:rFonts w:asciiTheme="minorHAnsi" w:eastAsiaTheme="minorEastAsia" w:hAnsiTheme="minorHAnsi"/>
          <w:b w:val="0"/>
          <w:noProof/>
          <w:sz w:val="22"/>
          <w:szCs w:val="22"/>
          <w:lang w:eastAsia="da-DK"/>
        </w:rPr>
      </w:pPr>
      <w:r>
        <w:rPr>
          <w:noProof/>
        </w:rPr>
        <w:t>Kommunens afgørelse</w:t>
      </w:r>
      <w:r>
        <w:rPr>
          <w:noProof/>
        </w:rPr>
        <w:tab/>
      </w:r>
      <w:r>
        <w:rPr>
          <w:noProof/>
        </w:rPr>
        <w:fldChar w:fldCharType="begin"/>
      </w:r>
      <w:r>
        <w:rPr>
          <w:noProof/>
        </w:rPr>
        <w:instrText xml:space="preserve"> PAGEREF _Toc31286446 \h </w:instrText>
      </w:r>
      <w:r>
        <w:rPr>
          <w:noProof/>
        </w:rPr>
      </w:r>
      <w:r>
        <w:rPr>
          <w:noProof/>
        </w:rPr>
        <w:fldChar w:fldCharType="separate"/>
      </w:r>
      <w:r>
        <w:rPr>
          <w:noProof/>
        </w:rPr>
        <w:t>3</w:t>
      </w:r>
      <w:r>
        <w:rPr>
          <w:noProof/>
        </w:rPr>
        <w:fldChar w:fldCharType="end"/>
      </w:r>
    </w:p>
    <w:p w:rsidR="0003674A" w:rsidRDefault="0003674A">
      <w:pPr>
        <w:pStyle w:val="Indholdsfortegnelse2"/>
        <w:tabs>
          <w:tab w:val="right" w:leader="dot" w:pos="8494"/>
        </w:tabs>
        <w:rPr>
          <w:rFonts w:asciiTheme="minorHAnsi" w:eastAsiaTheme="minorEastAsia" w:hAnsiTheme="minorHAnsi"/>
          <w:noProof/>
          <w:sz w:val="22"/>
          <w:szCs w:val="22"/>
          <w:lang w:eastAsia="da-DK"/>
        </w:rPr>
      </w:pPr>
      <w:r w:rsidRPr="00E262AC">
        <w:rPr>
          <w:rFonts w:eastAsia="Times New Roman"/>
          <w:noProof/>
        </w:rPr>
        <w:t>Afgørelse om ikke miljøvurderingspligt</w:t>
      </w:r>
      <w:r>
        <w:rPr>
          <w:noProof/>
        </w:rPr>
        <w:tab/>
      </w:r>
      <w:r>
        <w:rPr>
          <w:noProof/>
        </w:rPr>
        <w:fldChar w:fldCharType="begin"/>
      </w:r>
      <w:r>
        <w:rPr>
          <w:noProof/>
        </w:rPr>
        <w:instrText xml:space="preserve"> PAGEREF _Toc31286447 \h </w:instrText>
      </w:r>
      <w:r>
        <w:rPr>
          <w:noProof/>
        </w:rPr>
      </w:r>
      <w:r>
        <w:rPr>
          <w:noProof/>
        </w:rPr>
        <w:fldChar w:fldCharType="separate"/>
      </w:r>
      <w:r>
        <w:rPr>
          <w:noProof/>
        </w:rPr>
        <w:t>3</w:t>
      </w:r>
      <w:r>
        <w:rPr>
          <w:noProof/>
        </w:rPr>
        <w:fldChar w:fldCharType="end"/>
      </w:r>
    </w:p>
    <w:p w:rsidR="0003674A" w:rsidRDefault="0003674A">
      <w:pPr>
        <w:pStyle w:val="Indholdsfortegnelse1"/>
        <w:tabs>
          <w:tab w:val="right" w:leader="dot" w:pos="8494"/>
        </w:tabs>
        <w:rPr>
          <w:rFonts w:asciiTheme="minorHAnsi" w:eastAsiaTheme="minorEastAsia" w:hAnsiTheme="minorHAnsi"/>
          <w:b w:val="0"/>
          <w:noProof/>
          <w:sz w:val="22"/>
          <w:szCs w:val="22"/>
          <w:lang w:eastAsia="da-DK"/>
        </w:rPr>
      </w:pPr>
      <w:r>
        <w:rPr>
          <w:noProof/>
        </w:rPr>
        <w:t>Vilkår</w:t>
      </w:r>
      <w:r>
        <w:rPr>
          <w:noProof/>
        </w:rPr>
        <w:tab/>
      </w:r>
      <w:r>
        <w:rPr>
          <w:noProof/>
        </w:rPr>
        <w:fldChar w:fldCharType="begin"/>
      </w:r>
      <w:r>
        <w:rPr>
          <w:noProof/>
        </w:rPr>
        <w:instrText xml:space="preserve"> PAGEREF _Toc31286448 \h </w:instrText>
      </w:r>
      <w:r>
        <w:rPr>
          <w:noProof/>
        </w:rPr>
      </w:r>
      <w:r>
        <w:rPr>
          <w:noProof/>
        </w:rPr>
        <w:fldChar w:fldCharType="separate"/>
      </w:r>
      <w:r>
        <w:rPr>
          <w:noProof/>
        </w:rPr>
        <w:t>4</w:t>
      </w:r>
      <w:r>
        <w:rPr>
          <w:noProof/>
        </w:rPr>
        <w:fldChar w:fldCharType="end"/>
      </w:r>
    </w:p>
    <w:p w:rsidR="0003674A" w:rsidRDefault="0003674A">
      <w:pPr>
        <w:pStyle w:val="Indholdsfortegnelse2"/>
        <w:tabs>
          <w:tab w:val="right" w:leader="dot" w:pos="8494"/>
        </w:tabs>
        <w:rPr>
          <w:rFonts w:asciiTheme="minorHAnsi" w:eastAsiaTheme="minorEastAsia" w:hAnsiTheme="minorHAnsi"/>
          <w:noProof/>
          <w:sz w:val="22"/>
          <w:szCs w:val="22"/>
          <w:lang w:eastAsia="da-DK"/>
        </w:rPr>
      </w:pPr>
      <w:r>
        <w:rPr>
          <w:noProof/>
        </w:rPr>
        <w:t>Generelt</w:t>
      </w:r>
      <w:r>
        <w:rPr>
          <w:noProof/>
        </w:rPr>
        <w:tab/>
      </w:r>
      <w:r>
        <w:rPr>
          <w:noProof/>
        </w:rPr>
        <w:fldChar w:fldCharType="begin"/>
      </w:r>
      <w:r>
        <w:rPr>
          <w:noProof/>
        </w:rPr>
        <w:instrText xml:space="preserve"> PAGEREF _Toc31286449 \h </w:instrText>
      </w:r>
      <w:r>
        <w:rPr>
          <w:noProof/>
        </w:rPr>
      </w:r>
      <w:r>
        <w:rPr>
          <w:noProof/>
        </w:rPr>
        <w:fldChar w:fldCharType="separate"/>
      </w:r>
      <w:r>
        <w:rPr>
          <w:noProof/>
        </w:rPr>
        <w:t>4</w:t>
      </w:r>
      <w:r>
        <w:rPr>
          <w:noProof/>
        </w:rPr>
        <w:fldChar w:fldCharType="end"/>
      </w:r>
    </w:p>
    <w:p w:rsidR="0003674A" w:rsidRDefault="0003674A">
      <w:pPr>
        <w:pStyle w:val="Indholdsfortegnelse2"/>
        <w:tabs>
          <w:tab w:val="right" w:leader="dot" w:pos="8494"/>
        </w:tabs>
        <w:rPr>
          <w:rFonts w:asciiTheme="minorHAnsi" w:eastAsiaTheme="minorEastAsia" w:hAnsiTheme="minorHAnsi"/>
          <w:noProof/>
          <w:sz w:val="22"/>
          <w:szCs w:val="22"/>
          <w:lang w:eastAsia="da-DK"/>
        </w:rPr>
      </w:pPr>
      <w:r>
        <w:rPr>
          <w:noProof/>
        </w:rPr>
        <w:t>Indretning og drift</w:t>
      </w:r>
      <w:r>
        <w:rPr>
          <w:noProof/>
        </w:rPr>
        <w:tab/>
      </w:r>
      <w:r>
        <w:rPr>
          <w:noProof/>
        </w:rPr>
        <w:fldChar w:fldCharType="begin"/>
      </w:r>
      <w:r>
        <w:rPr>
          <w:noProof/>
        </w:rPr>
        <w:instrText xml:space="preserve"> PAGEREF _Toc31286450 \h </w:instrText>
      </w:r>
      <w:r>
        <w:rPr>
          <w:noProof/>
        </w:rPr>
      </w:r>
      <w:r>
        <w:rPr>
          <w:noProof/>
        </w:rPr>
        <w:fldChar w:fldCharType="separate"/>
      </w:r>
      <w:r>
        <w:rPr>
          <w:noProof/>
        </w:rPr>
        <w:t>4</w:t>
      </w:r>
      <w:r>
        <w:rPr>
          <w:noProof/>
        </w:rPr>
        <w:fldChar w:fldCharType="end"/>
      </w:r>
    </w:p>
    <w:p w:rsidR="0003674A" w:rsidRDefault="0003674A">
      <w:pPr>
        <w:pStyle w:val="Indholdsfortegnelse2"/>
        <w:tabs>
          <w:tab w:val="right" w:leader="dot" w:pos="8494"/>
        </w:tabs>
        <w:rPr>
          <w:rFonts w:asciiTheme="minorHAnsi" w:eastAsiaTheme="minorEastAsia" w:hAnsiTheme="minorHAnsi"/>
          <w:noProof/>
          <w:sz w:val="22"/>
          <w:szCs w:val="22"/>
          <w:lang w:eastAsia="da-DK"/>
        </w:rPr>
      </w:pPr>
      <w:r>
        <w:rPr>
          <w:noProof/>
        </w:rPr>
        <w:t>Luftforurening</w:t>
      </w:r>
      <w:r>
        <w:rPr>
          <w:noProof/>
        </w:rPr>
        <w:tab/>
      </w:r>
      <w:r>
        <w:rPr>
          <w:noProof/>
        </w:rPr>
        <w:fldChar w:fldCharType="begin"/>
      </w:r>
      <w:r>
        <w:rPr>
          <w:noProof/>
        </w:rPr>
        <w:instrText xml:space="preserve"> PAGEREF _Toc31286451 \h </w:instrText>
      </w:r>
      <w:r>
        <w:rPr>
          <w:noProof/>
        </w:rPr>
      </w:r>
      <w:r>
        <w:rPr>
          <w:noProof/>
        </w:rPr>
        <w:fldChar w:fldCharType="separate"/>
      </w:r>
      <w:r>
        <w:rPr>
          <w:noProof/>
        </w:rPr>
        <w:t>5</w:t>
      </w:r>
      <w:r>
        <w:rPr>
          <w:noProof/>
        </w:rPr>
        <w:fldChar w:fldCharType="end"/>
      </w:r>
    </w:p>
    <w:p w:rsidR="0003674A" w:rsidRDefault="0003674A">
      <w:pPr>
        <w:pStyle w:val="Indholdsfortegnelse2"/>
        <w:tabs>
          <w:tab w:val="right" w:leader="dot" w:pos="8494"/>
        </w:tabs>
        <w:rPr>
          <w:rFonts w:asciiTheme="minorHAnsi" w:eastAsiaTheme="minorEastAsia" w:hAnsiTheme="minorHAnsi"/>
          <w:noProof/>
          <w:sz w:val="22"/>
          <w:szCs w:val="22"/>
          <w:lang w:eastAsia="da-DK"/>
        </w:rPr>
      </w:pPr>
      <w:r>
        <w:rPr>
          <w:noProof/>
        </w:rPr>
        <w:t>Støj og vibrationer</w:t>
      </w:r>
      <w:r>
        <w:rPr>
          <w:noProof/>
        </w:rPr>
        <w:tab/>
      </w:r>
      <w:r>
        <w:rPr>
          <w:noProof/>
        </w:rPr>
        <w:fldChar w:fldCharType="begin"/>
      </w:r>
      <w:r>
        <w:rPr>
          <w:noProof/>
        </w:rPr>
        <w:instrText xml:space="preserve"> PAGEREF _Toc31286452 \h </w:instrText>
      </w:r>
      <w:r>
        <w:rPr>
          <w:noProof/>
        </w:rPr>
      </w:r>
      <w:r>
        <w:rPr>
          <w:noProof/>
        </w:rPr>
        <w:fldChar w:fldCharType="separate"/>
      </w:r>
      <w:r>
        <w:rPr>
          <w:noProof/>
        </w:rPr>
        <w:t>5</w:t>
      </w:r>
      <w:r>
        <w:rPr>
          <w:noProof/>
        </w:rPr>
        <w:fldChar w:fldCharType="end"/>
      </w:r>
    </w:p>
    <w:p w:rsidR="0003674A" w:rsidRDefault="0003674A">
      <w:pPr>
        <w:pStyle w:val="Indholdsfortegnelse2"/>
        <w:tabs>
          <w:tab w:val="right" w:leader="dot" w:pos="8494"/>
        </w:tabs>
        <w:rPr>
          <w:rFonts w:asciiTheme="minorHAnsi" w:eastAsiaTheme="minorEastAsia" w:hAnsiTheme="minorHAnsi"/>
          <w:noProof/>
          <w:sz w:val="22"/>
          <w:szCs w:val="22"/>
          <w:lang w:eastAsia="da-DK"/>
        </w:rPr>
      </w:pPr>
      <w:r>
        <w:rPr>
          <w:noProof/>
        </w:rPr>
        <w:t>Affald</w:t>
      </w:r>
      <w:r>
        <w:rPr>
          <w:noProof/>
        </w:rPr>
        <w:tab/>
      </w:r>
      <w:r>
        <w:rPr>
          <w:noProof/>
        </w:rPr>
        <w:fldChar w:fldCharType="begin"/>
      </w:r>
      <w:r>
        <w:rPr>
          <w:noProof/>
        </w:rPr>
        <w:instrText xml:space="preserve"> PAGEREF _Toc31286453 \h </w:instrText>
      </w:r>
      <w:r>
        <w:rPr>
          <w:noProof/>
        </w:rPr>
      </w:r>
      <w:r>
        <w:rPr>
          <w:noProof/>
        </w:rPr>
        <w:fldChar w:fldCharType="separate"/>
      </w:r>
      <w:r>
        <w:rPr>
          <w:noProof/>
        </w:rPr>
        <w:t>6</w:t>
      </w:r>
      <w:r>
        <w:rPr>
          <w:noProof/>
        </w:rPr>
        <w:fldChar w:fldCharType="end"/>
      </w:r>
    </w:p>
    <w:p w:rsidR="0003674A" w:rsidRDefault="0003674A">
      <w:pPr>
        <w:pStyle w:val="Indholdsfortegnelse2"/>
        <w:tabs>
          <w:tab w:val="right" w:leader="dot" w:pos="8494"/>
        </w:tabs>
        <w:rPr>
          <w:rFonts w:asciiTheme="minorHAnsi" w:eastAsiaTheme="minorEastAsia" w:hAnsiTheme="minorHAnsi"/>
          <w:noProof/>
          <w:sz w:val="22"/>
          <w:szCs w:val="22"/>
          <w:lang w:eastAsia="da-DK"/>
        </w:rPr>
      </w:pPr>
      <w:r>
        <w:rPr>
          <w:noProof/>
        </w:rPr>
        <w:t>Beskyttelse af jord, grundvand og overfladevand</w:t>
      </w:r>
      <w:r>
        <w:rPr>
          <w:noProof/>
        </w:rPr>
        <w:tab/>
      </w:r>
      <w:r>
        <w:rPr>
          <w:noProof/>
        </w:rPr>
        <w:fldChar w:fldCharType="begin"/>
      </w:r>
      <w:r>
        <w:rPr>
          <w:noProof/>
        </w:rPr>
        <w:instrText xml:space="preserve"> PAGEREF _Toc31286454 \h </w:instrText>
      </w:r>
      <w:r>
        <w:rPr>
          <w:noProof/>
        </w:rPr>
      </w:r>
      <w:r>
        <w:rPr>
          <w:noProof/>
        </w:rPr>
        <w:fldChar w:fldCharType="separate"/>
      </w:r>
      <w:r>
        <w:rPr>
          <w:noProof/>
        </w:rPr>
        <w:t>6</w:t>
      </w:r>
      <w:r>
        <w:rPr>
          <w:noProof/>
        </w:rPr>
        <w:fldChar w:fldCharType="end"/>
      </w:r>
    </w:p>
    <w:p w:rsidR="0003674A" w:rsidRDefault="0003674A">
      <w:pPr>
        <w:pStyle w:val="Indholdsfortegnelse2"/>
        <w:tabs>
          <w:tab w:val="right" w:leader="dot" w:pos="8494"/>
        </w:tabs>
        <w:rPr>
          <w:rFonts w:asciiTheme="minorHAnsi" w:eastAsiaTheme="minorEastAsia" w:hAnsiTheme="minorHAnsi"/>
          <w:noProof/>
          <w:sz w:val="22"/>
          <w:szCs w:val="22"/>
          <w:lang w:eastAsia="da-DK"/>
        </w:rPr>
      </w:pPr>
      <w:r>
        <w:rPr>
          <w:noProof/>
        </w:rPr>
        <w:t>Spildevand</w:t>
      </w:r>
      <w:r>
        <w:rPr>
          <w:noProof/>
        </w:rPr>
        <w:tab/>
      </w:r>
      <w:r>
        <w:rPr>
          <w:noProof/>
        </w:rPr>
        <w:fldChar w:fldCharType="begin"/>
      </w:r>
      <w:r>
        <w:rPr>
          <w:noProof/>
        </w:rPr>
        <w:instrText xml:space="preserve"> PAGEREF _Toc31286455 \h </w:instrText>
      </w:r>
      <w:r>
        <w:rPr>
          <w:noProof/>
        </w:rPr>
      </w:r>
      <w:r>
        <w:rPr>
          <w:noProof/>
        </w:rPr>
        <w:fldChar w:fldCharType="separate"/>
      </w:r>
      <w:r>
        <w:rPr>
          <w:noProof/>
        </w:rPr>
        <w:t>6</w:t>
      </w:r>
      <w:r>
        <w:rPr>
          <w:noProof/>
        </w:rPr>
        <w:fldChar w:fldCharType="end"/>
      </w:r>
    </w:p>
    <w:p w:rsidR="0003674A" w:rsidRDefault="0003674A">
      <w:pPr>
        <w:pStyle w:val="Indholdsfortegnelse2"/>
        <w:tabs>
          <w:tab w:val="right" w:leader="dot" w:pos="8494"/>
        </w:tabs>
        <w:rPr>
          <w:rFonts w:asciiTheme="minorHAnsi" w:eastAsiaTheme="minorEastAsia" w:hAnsiTheme="minorHAnsi"/>
          <w:noProof/>
          <w:sz w:val="22"/>
          <w:szCs w:val="22"/>
          <w:lang w:eastAsia="da-DK"/>
        </w:rPr>
      </w:pPr>
      <w:r>
        <w:rPr>
          <w:noProof/>
        </w:rPr>
        <w:t>Egenkontrol</w:t>
      </w:r>
      <w:r>
        <w:rPr>
          <w:noProof/>
        </w:rPr>
        <w:tab/>
      </w:r>
      <w:r>
        <w:rPr>
          <w:noProof/>
        </w:rPr>
        <w:fldChar w:fldCharType="begin"/>
      </w:r>
      <w:r>
        <w:rPr>
          <w:noProof/>
        </w:rPr>
        <w:instrText xml:space="preserve"> PAGEREF _Toc31286456 \h </w:instrText>
      </w:r>
      <w:r>
        <w:rPr>
          <w:noProof/>
        </w:rPr>
      </w:r>
      <w:r>
        <w:rPr>
          <w:noProof/>
        </w:rPr>
        <w:fldChar w:fldCharType="separate"/>
      </w:r>
      <w:r>
        <w:rPr>
          <w:noProof/>
        </w:rPr>
        <w:t>7</w:t>
      </w:r>
      <w:r>
        <w:rPr>
          <w:noProof/>
        </w:rPr>
        <w:fldChar w:fldCharType="end"/>
      </w:r>
    </w:p>
    <w:p w:rsidR="0003674A" w:rsidRDefault="0003674A">
      <w:pPr>
        <w:pStyle w:val="Indholdsfortegnelse2"/>
        <w:tabs>
          <w:tab w:val="right" w:leader="dot" w:pos="8494"/>
        </w:tabs>
        <w:rPr>
          <w:rFonts w:asciiTheme="minorHAnsi" w:eastAsiaTheme="minorEastAsia" w:hAnsiTheme="minorHAnsi"/>
          <w:noProof/>
          <w:sz w:val="22"/>
          <w:szCs w:val="22"/>
          <w:lang w:eastAsia="da-DK"/>
        </w:rPr>
      </w:pPr>
      <w:r>
        <w:rPr>
          <w:noProof/>
        </w:rPr>
        <w:t>Driftsjournal</w:t>
      </w:r>
      <w:r>
        <w:rPr>
          <w:noProof/>
        </w:rPr>
        <w:tab/>
      </w:r>
      <w:r>
        <w:rPr>
          <w:noProof/>
        </w:rPr>
        <w:fldChar w:fldCharType="begin"/>
      </w:r>
      <w:r>
        <w:rPr>
          <w:noProof/>
        </w:rPr>
        <w:instrText xml:space="preserve"> PAGEREF _Toc31286457 \h </w:instrText>
      </w:r>
      <w:r>
        <w:rPr>
          <w:noProof/>
        </w:rPr>
      </w:r>
      <w:r>
        <w:rPr>
          <w:noProof/>
        </w:rPr>
        <w:fldChar w:fldCharType="separate"/>
      </w:r>
      <w:r>
        <w:rPr>
          <w:noProof/>
        </w:rPr>
        <w:t>7</w:t>
      </w:r>
      <w:r>
        <w:rPr>
          <w:noProof/>
        </w:rPr>
        <w:fldChar w:fldCharType="end"/>
      </w:r>
    </w:p>
    <w:p w:rsidR="0003674A" w:rsidRDefault="0003674A">
      <w:pPr>
        <w:pStyle w:val="Indholdsfortegnelse2"/>
        <w:tabs>
          <w:tab w:val="right" w:leader="dot" w:pos="8494"/>
        </w:tabs>
        <w:rPr>
          <w:rFonts w:asciiTheme="minorHAnsi" w:eastAsiaTheme="minorEastAsia" w:hAnsiTheme="minorHAnsi"/>
          <w:noProof/>
          <w:sz w:val="22"/>
          <w:szCs w:val="22"/>
          <w:lang w:eastAsia="da-DK"/>
        </w:rPr>
      </w:pPr>
      <w:r>
        <w:rPr>
          <w:noProof/>
        </w:rPr>
        <w:t>Sikkerhedsstillelse</w:t>
      </w:r>
      <w:r>
        <w:rPr>
          <w:noProof/>
        </w:rPr>
        <w:tab/>
      </w:r>
      <w:r>
        <w:rPr>
          <w:noProof/>
        </w:rPr>
        <w:fldChar w:fldCharType="begin"/>
      </w:r>
      <w:r>
        <w:rPr>
          <w:noProof/>
        </w:rPr>
        <w:instrText xml:space="preserve"> PAGEREF _Toc31286458 \h </w:instrText>
      </w:r>
      <w:r>
        <w:rPr>
          <w:noProof/>
        </w:rPr>
      </w:r>
      <w:r>
        <w:rPr>
          <w:noProof/>
        </w:rPr>
        <w:fldChar w:fldCharType="separate"/>
      </w:r>
      <w:r>
        <w:rPr>
          <w:noProof/>
        </w:rPr>
        <w:t>8</w:t>
      </w:r>
      <w:r>
        <w:rPr>
          <w:noProof/>
        </w:rPr>
        <w:fldChar w:fldCharType="end"/>
      </w:r>
    </w:p>
    <w:p w:rsidR="0003674A" w:rsidRDefault="0003674A">
      <w:pPr>
        <w:pStyle w:val="Indholdsfortegnelse2"/>
        <w:tabs>
          <w:tab w:val="right" w:leader="dot" w:pos="8494"/>
        </w:tabs>
        <w:rPr>
          <w:rFonts w:asciiTheme="minorHAnsi" w:eastAsiaTheme="minorEastAsia" w:hAnsiTheme="minorHAnsi"/>
          <w:noProof/>
          <w:sz w:val="22"/>
          <w:szCs w:val="22"/>
          <w:lang w:eastAsia="da-DK"/>
        </w:rPr>
      </w:pPr>
      <w:r>
        <w:rPr>
          <w:noProof/>
        </w:rPr>
        <w:t>Generelle forhold</w:t>
      </w:r>
      <w:r>
        <w:rPr>
          <w:noProof/>
        </w:rPr>
        <w:tab/>
      </w:r>
      <w:r>
        <w:rPr>
          <w:noProof/>
        </w:rPr>
        <w:fldChar w:fldCharType="begin"/>
      </w:r>
      <w:r>
        <w:rPr>
          <w:noProof/>
        </w:rPr>
        <w:instrText xml:space="preserve"> PAGEREF _Toc31286459 \h </w:instrText>
      </w:r>
      <w:r>
        <w:rPr>
          <w:noProof/>
        </w:rPr>
      </w:r>
      <w:r>
        <w:rPr>
          <w:noProof/>
        </w:rPr>
        <w:fldChar w:fldCharType="separate"/>
      </w:r>
      <w:r>
        <w:rPr>
          <w:noProof/>
        </w:rPr>
        <w:t>8</w:t>
      </w:r>
      <w:r>
        <w:rPr>
          <w:noProof/>
        </w:rPr>
        <w:fldChar w:fldCharType="end"/>
      </w:r>
    </w:p>
    <w:p w:rsidR="0003674A" w:rsidRDefault="0003674A">
      <w:pPr>
        <w:pStyle w:val="Indholdsfortegnelse2"/>
        <w:tabs>
          <w:tab w:val="right" w:leader="dot" w:pos="8494"/>
        </w:tabs>
        <w:rPr>
          <w:rFonts w:asciiTheme="minorHAnsi" w:eastAsiaTheme="minorEastAsia" w:hAnsiTheme="minorHAnsi"/>
          <w:noProof/>
          <w:sz w:val="22"/>
          <w:szCs w:val="22"/>
          <w:lang w:eastAsia="da-DK"/>
        </w:rPr>
      </w:pPr>
      <w:r>
        <w:rPr>
          <w:noProof/>
        </w:rPr>
        <w:t>Ændringer på virksomheden</w:t>
      </w:r>
      <w:r>
        <w:rPr>
          <w:noProof/>
        </w:rPr>
        <w:tab/>
      </w:r>
      <w:r>
        <w:rPr>
          <w:noProof/>
        </w:rPr>
        <w:fldChar w:fldCharType="begin"/>
      </w:r>
      <w:r>
        <w:rPr>
          <w:noProof/>
        </w:rPr>
        <w:instrText xml:space="preserve"> PAGEREF _Toc31286460 \h </w:instrText>
      </w:r>
      <w:r>
        <w:rPr>
          <w:noProof/>
        </w:rPr>
      </w:r>
      <w:r>
        <w:rPr>
          <w:noProof/>
        </w:rPr>
        <w:fldChar w:fldCharType="separate"/>
      </w:r>
      <w:r>
        <w:rPr>
          <w:noProof/>
        </w:rPr>
        <w:t>9</w:t>
      </w:r>
      <w:r>
        <w:rPr>
          <w:noProof/>
        </w:rPr>
        <w:fldChar w:fldCharType="end"/>
      </w:r>
    </w:p>
    <w:p w:rsidR="0003674A" w:rsidRDefault="0003674A">
      <w:pPr>
        <w:pStyle w:val="Indholdsfortegnelse2"/>
        <w:tabs>
          <w:tab w:val="right" w:leader="dot" w:pos="8494"/>
        </w:tabs>
        <w:rPr>
          <w:rFonts w:asciiTheme="minorHAnsi" w:eastAsiaTheme="minorEastAsia" w:hAnsiTheme="minorHAnsi"/>
          <w:noProof/>
          <w:sz w:val="22"/>
          <w:szCs w:val="22"/>
          <w:lang w:eastAsia="da-DK"/>
        </w:rPr>
      </w:pPr>
      <w:r>
        <w:rPr>
          <w:noProof/>
        </w:rPr>
        <w:t>Retsbeskyttelse, bortfald af godkendelsen og tidsbegrænsning</w:t>
      </w:r>
      <w:r>
        <w:rPr>
          <w:noProof/>
        </w:rPr>
        <w:tab/>
      </w:r>
      <w:r>
        <w:rPr>
          <w:noProof/>
        </w:rPr>
        <w:fldChar w:fldCharType="begin"/>
      </w:r>
      <w:r>
        <w:rPr>
          <w:noProof/>
        </w:rPr>
        <w:instrText xml:space="preserve"> PAGEREF _Toc31286461 \h </w:instrText>
      </w:r>
      <w:r>
        <w:rPr>
          <w:noProof/>
        </w:rPr>
      </w:r>
      <w:r>
        <w:rPr>
          <w:noProof/>
        </w:rPr>
        <w:fldChar w:fldCharType="separate"/>
      </w:r>
      <w:r>
        <w:rPr>
          <w:noProof/>
        </w:rPr>
        <w:t>9</w:t>
      </w:r>
      <w:r>
        <w:rPr>
          <w:noProof/>
        </w:rPr>
        <w:fldChar w:fldCharType="end"/>
      </w:r>
    </w:p>
    <w:p w:rsidR="0003674A" w:rsidRDefault="0003674A">
      <w:pPr>
        <w:pStyle w:val="Indholdsfortegnelse2"/>
        <w:tabs>
          <w:tab w:val="right" w:leader="dot" w:pos="8494"/>
        </w:tabs>
        <w:rPr>
          <w:rFonts w:asciiTheme="minorHAnsi" w:eastAsiaTheme="minorEastAsia" w:hAnsiTheme="minorHAnsi"/>
          <w:noProof/>
          <w:sz w:val="22"/>
          <w:szCs w:val="22"/>
          <w:lang w:eastAsia="da-DK"/>
        </w:rPr>
      </w:pPr>
      <w:r>
        <w:rPr>
          <w:noProof/>
        </w:rPr>
        <w:t>Lov om erstatning for miljøskader</w:t>
      </w:r>
      <w:r>
        <w:rPr>
          <w:noProof/>
        </w:rPr>
        <w:tab/>
      </w:r>
      <w:r>
        <w:rPr>
          <w:noProof/>
        </w:rPr>
        <w:fldChar w:fldCharType="begin"/>
      </w:r>
      <w:r>
        <w:rPr>
          <w:noProof/>
        </w:rPr>
        <w:instrText xml:space="preserve"> PAGEREF _Toc31286462 \h </w:instrText>
      </w:r>
      <w:r>
        <w:rPr>
          <w:noProof/>
        </w:rPr>
      </w:r>
      <w:r>
        <w:rPr>
          <w:noProof/>
        </w:rPr>
        <w:fldChar w:fldCharType="separate"/>
      </w:r>
      <w:r>
        <w:rPr>
          <w:noProof/>
        </w:rPr>
        <w:t>9</w:t>
      </w:r>
      <w:r>
        <w:rPr>
          <w:noProof/>
        </w:rPr>
        <w:fldChar w:fldCharType="end"/>
      </w:r>
    </w:p>
    <w:p w:rsidR="0003674A" w:rsidRDefault="0003674A">
      <w:pPr>
        <w:pStyle w:val="Indholdsfortegnelse2"/>
        <w:tabs>
          <w:tab w:val="right" w:leader="dot" w:pos="8494"/>
        </w:tabs>
        <w:rPr>
          <w:rFonts w:asciiTheme="minorHAnsi" w:eastAsiaTheme="minorEastAsia" w:hAnsiTheme="minorHAnsi"/>
          <w:noProof/>
          <w:sz w:val="22"/>
          <w:szCs w:val="22"/>
          <w:lang w:eastAsia="da-DK"/>
        </w:rPr>
      </w:pPr>
      <w:r>
        <w:rPr>
          <w:noProof/>
        </w:rPr>
        <w:t>Lov om forurenet jord</w:t>
      </w:r>
      <w:r>
        <w:rPr>
          <w:noProof/>
        </w:rPr>
        <w:tab/>
      </w:r>
      <w:r>
        <w:rPr>
          <w:noProof/>
        </w:rPr>
        <w:fldChar w:fldCharType="begin"/>
      </w:r>
      <w:r>
        <w:rPr>
          <w:noProof/>
        </w:rPr>
        <w:instrText xml:space="preserve"> PAGEREF _Toc31286463 \h </w:instrText>
      </w:r>
      <w:r>
        <w:rPr>
          <w:noProof/>
        </w:rPr>
      </w:r>
      <w:r>
        <w:rPr>
          <w:noProof/>
        </w:rPr>
        <w:fldChar w:fldCharType="separate"/>
      </w:r>
      <w:r>
        <w:rPr>
          <w:noProof/>
        </w:rPr>
        <w:t>9</w:t>
      </w:r>
      <w:r>
        <w:rPr>
          <w:noProof/>
        </w:rPr>
        <w:fldChar w:fldCharType="end"/>
      </w:r>
    </w:p>
    <w:p w:rsidR="0003674A" w:rsidRDefault="0003674A">
      <w:pPr>
        <w:pStyle w:val="Indholdsfortegnelse2"/>
        <w:tabs>
          <w:tab w:val="right" w:leader="dot" w:pos="8494"/>
        </w:tabs>
        <w:rPr>
          <w:rFonts w:asciiTheme="minorHAnsi" w:eastAsiaTheme="minorEastAsia" w:hAnsiTheme="minorHAnsi"/>
          <w:noProof/>
          <w:sz w:val="22"/>
          <w:szCs w:val="22"/>
          <w:lang w:eastAsia="da-DK"/>
        </w:rPr>
      </w:pPr>
      <w:r>
        <w:rPr>
          <w:noProof/>
        </w:rPr>
        <w:t>Klagevejledning</w:t>
      </w:r>
      <w:r>
        <w:rPr>
          <w:noProof/>
        </w:rPr>
        <w:tab/>
      </w:r>
      <w:r>
        <w:rPr>
          <w:noProof/>
        </w:rPr>
        <w:fldChar w:fldCharType="begin"/>
      </w:r>
      <w:r>
        <w:rPr>
          <w:noProof/>
        </w:rPr>
        <w:instrText xml:space="preserve"> PAGEREF _Toc31286464 \h </w:instrText>
      </w:r>
      <w:r>
        <w:rPr>
          <w:noProof/>
        </w:rPr>
      </w:r>
      <w:r>
        <w:rPr>
          <w:noProof/>
        </w:rPr>
        <w:fldChar w:fldCharType="separate"/>
      </w:r>
      <w:r>
        <w:rPr>
          <w:noProof/>
        </w:rPr>
        <w:t>10</w:t>
      </w:r>
      <w:r>
        <w:rPr>
          <w:noProof/>
        </w:rPr>
        <w:fldChar w:fldCharType="end"/>
      </w:r>
    </w:p>
    <w:p w:rsidR="0003674A" w:rsidRDefault="0003674A">
      <w:pPr>
        <w:pStyle w:val="Indholdsfortegnelse1"/>
        <w:tabs>
          <w:tab w:val="right" w:leader="dot" w:pos="8494"/>
        </w:tabs>
        <w:rPr>
          <w:rFonts w:asciiTheme="minorHAnsi" w:eastAsiaTheme="minorEastAsia" w:hAnsiTheme="minorHAnsi"/>
          <w:b w:val="0"/>
          <w:noProof/>
          <w:sz w:val="22"/>
          <w:szCs w:val="22"/>
          <w:lang w:eastAsia="da-DK"/>
        </w:rPr>
      </w:pPr>
      <w:r>
        <w:rPr>
          <w:noProof/>
        </w:rPr>
        <w:t>Miljøteknisk Vurdering</w:t>
      </w:r>
      <w:r>
        <w:rPr>
          <w:noProof/>
        </w:rPr>
        <w:tab/>
      </w:r>
      <w:r>
        <w:rPr>
          <w:noProof/>
        </w:rPr>
        <w:fldChar w:fldCharType="begin"/>
      </w:r>
      <w:r>
        <w:rPr>
          <w:noProof/>
        </w:rPr>
        <w:instrText xml:space="preserve"> PAGEREF _Toc31286465 \h </w:instrText>
      </w:r>
      <w:r>
        <w:rPr>
          <w:noProof/>
        </w:rPr>
      </w:r>
      <w:r>
        <w:rPr>
          <w:noProof/>
        </w:rPr>
        <w:fldChar w:fldCharType="separate"/>
      </w:r>
      <w:r>
        <w:rPr>
          <w:noProof/>
        </w:rPr>
        <w:t>12</w:t>
      </w:r>
      <w:r>
        <w:rPr>
          <w:noProof/>
        </w:rPr>
        <w:fldChar w:fldCharType="end"/>
      </w:r>
    </w:p>
    <w:p w:rsidR="0003674A" w:rsidRDefault="0003674A">
      <w:pPr>
        <w:pStyle w:val="Indholdsfortegnelse2"/>
        <w:tabs>
          <w:tab w:val="right" w:leader="dot" w:pos="8494"/>
        </w:tabs>
        <w:rPr>
          <w:rFonts w:asciiTheme="minorHAnsi" w:eastAsiaTheme="minorEastAsia" w:hAnsiTheme="minorHAnsi"/>
          <w:noProof/>
          <w:sz w:val="22"/>
          <w:szCs w:val="22"/>
          <w:lang w:eastAsia="da-DK"/>
        </w:rPr>
      </w:pPr>
      <w:r>
        <w:rPr>
          <w:noProof/>
        </w:rPr>
        <w:t>Ansøger</w:t>
      </w:r>
      <w:r>
        <w:rPr>
          <w:noProof/>
        </w:rPr>
        <w:tab/>
      </w:r>
      <w:r>
        <w:rPr>
          <w:noProof/>
        </w:rPr>
        <w:fldChar w:fldCharType="begin"/>
      </w:r>
      <w:r>
        <w:rPr>
          <w:noProof/>
        </w:rPr>
        <w:instrText xml:space="preserve"> PAGEREF _Toc31286466 \h </w:instrText>
      </w:r>
      <w:r>
        <w:rPr>
          <w:noProof/>
        </w:rPr>
      </w:r>
      <w:r>
        <w:rPr>
          <w:noProof/>
        </w:rPr>
        <w:fldChar w:fldCharType="separate"/>
      </w:r>
      <w:r>
        <w:rPr>
          <w:noProof/>
        </w:rPr>
        <w:t>12</w:t>
      </w:r>
      <w:r>
        <w:rPr>
          <w:noProof/>
        </w:rPr>
        <w:fldChar w:fldCharType="end"/>
      </w:r>
    </w:p>
    <w:p w:rsidR="0003674A" w:rsidRDefault="0003674A">
      <w:pPr>
        <w:pStyle w:val="Indholdsfortegnelse2"/>
        <w:tabs>
          <w:tab w:val="right" w:leader="dot" w:pos="8494"/>
        </w:tabs>
        <w:rPr>
          <w:rFonts w:asciiTheme="minorHAnsi" w:eastAsiaTheme="minorEastAsia" w:hAnsiTheme="minorHAnsi"/>
          <w:noProof/>
          <w:sz w:val="22"/>
          <w:szCs w:val="22"/>
          <w:lang w:eastAsia="da-DK"/>
        </w:rPr>
      </w:pPr>
      <w:r>
        <w:rPr>
          <w:noProof/>
        </w:rPr>
        <w:t>Lovgrundlag</w:t>
      </w:r>
      <w:r>
        <w:rPr>
          <w:noProof/>
        </w:rPr>
        <w:tab/>
      </w:r>
      <w:r>
        <w:rPr>
          <w:noProof/>
        </w:rPr>
        <w:fldChar w:fldCharType="begin"/>
      </w:r>
      <w:r>
        <w:rPr>
          <w:noProof/>
        </w:rPr>
        <w:instrText xml:space="preserve"> PAGEREF _Toc31286467 \h </w:instrText>
      </w:r>
      <w:r>
        <w:rPr>
          <w:noProof/>
        </w:rPr>
      </w:r>
      <w:r>
        <w:rPr>
          <w:noProof/>
        </w:rPr>
        <w:fldChar w:fldCharType="separate"/>
      </w:r>
      <w:r>
        <w:rPr>
          <w:noProof/>
        </w:rPr>
        <w:t>12</w:t>
      </w:r>
      <w:r>
        <w:rPr>
          <w:noProof/>
        </w:rPr>
        <w:fldChar w:fldCharType="end"/>
      </w:r>
    </w:p>
    <w:p w:rsidR="0003674A" w:rsidRDefault="0003674A">
      <w:pPr>
        <w:pStyle w:val="Indholdsfortegnelse2"/>
        <w:tabs>
          <w:tab w:val="right" w:leader="dot" w:pos="8494"/>
        </w:tabs>
        <w:rPr>
          <w:rFonts w:asciiTheme="minorHAnsi" w:eastAsiaTheme="minorEastAsia" w:hAnsiTheme="minorHAnsi"/>
          <w:noProof/>
          <w:sz w:val="22"/>
          <w:szCs w:val="22"/>
          <w:lang w:eastAsia="da-DK"/>
        </w:rPr>
      </w:pPr>
      <w:r>
        <w:rPr>
          <w:noProof/>
        </w:rPr>
        <w:t>Sagsakter</w:t>
      </w:r>
      <w:r>
        <w:rPr>
          <w:noProof/>
        </w:rPr>
        <w:tab/>
      </w:r>
      <w:r>
        <w:rPr>
          <w:noProof/>
        </w:rPr>
        <w:fldChar w:fldCharType="begin"/>
      </w:r>
      <w:r>
        <w:rPr>
          <w:noProof/>
        </w:rPr>
        <w:instrText xml:space="preserve"> PAGEREF _Toc31286468 \h </w:instrText>
      </w:r>
      <w:r>
        <w:rPr>
          <w:noProof/>
        </w:rPr>
      </w:r>
      <w:r>
        <w:rPr>
          <w:noProof/>
        </w:rPr>
        <w:fldChar w:fldCharType="separate"/>
      </w:r>
      <w:r>
        <w:rPr>
          <w:noProof/>
        </w:rPr>
        <w:t>13</w:t>
      </w:r>
      <w:r>
        <w:rPr>
          <w:noProof/>
        </w:rPr>
        <w:fldChar w:fldCharType="end"/>
      </w:r>
    </w:p>
    <w:p w:rsidR="0003674A" w:rsidRDefault="0003674A">
      <w:pPr>
        <w:pStyle w:val="Indholdsfortegnelse2"/>
        <w:tabs>
          <w:tab w:val="right" w:leader="dot" w:pos="8494"/>
        </w:tabs>
        <w:rPr>
          <w:rFonts w:asciiTheme="minorHAnsi" w:eastAsiaTheme="minorEastAsia" w:hAnsiTheme="minorHAnsi"/>
          <w:noProof/>
          <w:sz w:val="22"/>
          <w:szCs w:val="22"/>
          <w:lang w:eastAsia="da-DK"/>
        </w:rPr>
      </w:pPr>
      <w:r>
        <w:rPr>
          <w:noProof/>
        </w:rPr>
        <w:t>Virksomhedens placering og planforhold</w:t>
      </w:r>
      <w:r>
        <w:rPr>
          <w:noProof/>
        </w:rPr>
        <w:tab/>
      </w:r>
      <w:r>
        <w:rPr>
          <w:noProof/>
        </w:rPr>
        <w:fldChar w:fldCharType="begin"/>
      </w:r>
      <w:r>
        <w:rPr>
          <w:noProof/>
        </w:rPr>
        <w:instrText xml:space="preserve"> PAGEREF _Toc31286469 \h </w:instrText>
      </w:r>
      <w:r>
        <w:rPr>
          <w:noProof/>
        </w:rPr>
      </w:r>
      <w:r>
        <w:rPr>
          <w:noProof/>
        </w:rPr>
        <w:fldChar w:fldCharType="separate"/>
      </w:r>
      <w:r>
        <w:rPr>
          <w:noProof/>
        </w:rPr>
        <w:t>13</w:t>
      </w:r>
      <w:r>
        <w:rPr>
          <w:noProof/>
        </w:rPr>
        <w:fldChar w:fldCharType="end"/>
      </w:r>
    </w:p>
    <w:p w:rsidR="0003674A" w:rsidRDefault="0003674A">
      <w:pPr>
        <w:pStyle w:val="Indholdsfortegnelse2"/>
        <w:tabs>
          <w:tab w:val="right" w:leader="dot" w:pos="8494"/>
        </w:tabs>
        <w:rPr>
          <w:rFonts w:asciiTheme="minorHAnsi" w:eastAsiaTheme="minorEastAsia" w:hAnsiTheme="minorHAnsi"/>
          <w:noProof/>
          <w:sz w:val="22"/>
          <w:szCs w:val="22"/>
          <w:lang w:eastAsia="da-DK"/>
        </w:rPr>
      </w:pPr>
      <w:r>
        <w:rPr>
          <w:noProof/>
        </w:rPr>
        <w:t>Baggrund for afgørelse om ikke at udarbejde miljøvurderingsrapport</w:t>
      </w:r>
      <w:r>
        <w:rPr>
          <w:noProof/>
        </w:rPr>
        <w:tab/>
      </w:r>
      <w:r>
        <w:rPr>
          <w:noProof/>
        </w:rPr>
        <w:fldChar w:fldCharType="begin"/>
      </w:r>
      <w:r>
        <w:rPr>
          <w:noProof/>
        </w:rPr>
        <w:instrText xml:space="preserve"> PAGEREF _Toc31286470 \h </w:instrText>
      </w:r>
      <w:r>
        <w:rPr>
          <w:noProof/>
        </w:rPr>
      </w:r>
      <w:r>
        <w:rPr>
          <w:noProof/>
        </w:rPr>
        <w:fldChar w:fldCharType="separate"/>
      </w:r>
      <w:r>
        <w:rPr>
          <w:noProof/>
        </w:rPr>
        <w:t>15</w:t>
      </w:r>
      <w:r>
        <w:rPr>
          <w:noProof/>
        </w:rPr>
        <w:fldChar w:fldCharType="end"/>
      </w:r>
    </w:p>
    <w:p w:rsidR="0003674A" w:rsidRDefault="0003674A">
      <w:pPr>
        <w:pStyle w:val="Indholdsfortegnelse2"/>
        <w:tabs>
          <w:tab w:val="right" w:leader="dot" w:pos="8494"/>
        </w:tabs>
        <w:rPr>
          <w:rFonts w:asciiTheme="minorHAnsi" w:eastAsiaTheme="minorEastAsia" w:hAnsiTheme="minorHAnsi"/>
          <w:noProof/>
          <w:sz w:val="22"/>
          <w:szCs w:val="22"/>
          <w:lang w:eastAsia="da-DK"/>
        </w:rPr>
      </w:pPr>
      <w:r>
        <w:rPr>
          <w:noProof/>
        </w:rPr>
        <w:t>Indretning og drift</w:t>
      </w:r>
      <w:r>
        <w:rPr>
          <w:noProof/>
        </w:rPr>
        <w:tab/>
      </w:r>
      <w:r>
        <w:rPr>
          <w:noProof/>
        </w:rPr>
        <w:fldChar w:fldCharType="begin"/>
      </w:r>
      <w:r>
        <w:rPr>
          <w:noProof/>
        </w:rPr>
        <w:instrText xml:space="preserve"> PAGEREF _Toc31286471 \h </w:instrText>
      </w:r>
      <w:r>
        <w:rPr>
          <w:noProof/>
        </w:rPr>
      </w:r>
      <w:r>
        <w:rPr>
          <w:noProof/>
        </w:rPr>
        <w:fldChar w:fldCharType="separate"/>
      </w:r>
      <w:r>
        <w:rPr>
          <w:noProof/>
        </w:rPr>
        <w:t>16</w:t>
      </w:r>
      <w:r>
        <w:rPr>
          <w:noProof/>
        </w:rPr>
        <w:fldChar w:fldCharType="end"/>
      </w:r>
    </w:p>
    <w:p w:rsidR="0003674A" w:rsidRDefault="0003674A">
      <w:pPr>
        <w:pStyle w:val="Indholdsfortegnelse2"/>
        <w:tabs>
          <w:tab w:val="right" w:leader="dot" w:pos="8494"/>
        </w:tabs>
        <w:rPr>
          <w:rFonts w:asciiTheme="minorHAnsi" w:eastAsiaTheme="minorEastAsia" w:hAnsiTheme="minorHAnsi"/>
          <w:noProof/>
          <w:sz w:val="22"/>
          <w:szCs w:val="22"/>
          <w:lang w:eastAsia="da-DK"/>
        </w:rPr>
      </w:pPr>
      <w:r>
        <w:rPr>
          <w:noProof/>
        </w:rPr>
        <w:t>Virksomhedens forurening og forureningsbegrænsende foranstaltninger</w:t>
      </w:r>
      <w:r>
        <w:rPr>
          <w:noProof/>
        </w:rPr>
        <w:tab/>
      </w:r>
      <w:r>
        <w:rPr>
          <w:noProof/>
        </w:rPr>
        <w:fldChar w:fldCharType="begin"/>
      </w:r>
      <w:r>
        <w:rPr>
          <w:noProof/>
        </w:rPr>
        <w:instrText xml:space="preserve"> PAGEREF _Toc31286472 \h </w:instrText>
      </w:r>
      <w:r>
        <w:rPr>
          <w:noProof/>
        </w:rPr>
      </w:r>
      <w:r>
        <w:rPr>
          <w:noProof/>
        </w:rPr>
        <w:fldChar w:fldCharType="separate"/>
      </w:r>
      <w:r>
        <w:rPr>
          <w:noProof/>
        </w:rPr>
        <w:t>20</w:t>
      </w:r>
      <w:r>
        <w:rPr>
          <w:noProof/>
        </w:rPr>
        <w:fldChar w:fldCharType="end"/>
      </w:r>
    </w:p>
    <w:p w:rsidR="0003674A" w:rsidRDefault="0003674A">
      <w:pPr>
        <w:pStyle w:val="Indholdsfortegnelse2"/>
        <w:tabs>
          <w:tab w:val="right" w:leader="dot" w:pos="8494"/>
        </w:tabs>
        <w:rPr>
          <w:rFonts w:asciiTheme="minorHAnsi" w:eastAsiaTheme="minorEastAsia" w:hAnsiTheme="minorHAnsi"/>
          <w:noProof/>
          <w:sz w:val="22"/>
          <w:szCs w:val="22"/>
          <w:lang w:eastAsia="da-DK"/>
        </w:rPr>
      </w:pPr>
      <w:r>
        <w:rPr>
          <w:noProof/>
        </w:rPr>
        <w:t>Støj/vibrationer</w:t>
      </w:r>
      <w:r>
        <w:rPr>
          <w:noProof/>
        </w:rPr>
        <w:tab/>
      </w:r>
      <w:r>
        <w:rPr>
          <w:noProof/>
        </w:rPr>
        <w:fldChar w:fldCharType="begin"/>
      </w:r>
      <w:r>
        <w:rPr>
          <w:noProof/>
        </w:rPr>
        <w:instrText xml:space="preserve"> PAGEREF _Toc31286473 \h </w:instrText>
      </w:r>
      <w:r>
        <w:rPr>
          <w:noProof/>
        </w:rPr>
      </w:r>
      <w:r>
        <w:rPr>
          <w:noProof/>
        </w:rPr>
        <w:fldChar w:fldCharType="separate"/>
      </w:r>
      <w:r>
        <w:rPr>
          <w:noProof/>
        </w:rPr>
        <w:t>22</w:t>
      </w:r>
      <w:r>
        <w:rPr>
          <w:noProof/>
        </w:rPr>
        <w:fldChar w:fldCharType="end"/>
      </w:r>
    </w:p>
    <w:p w:rsidR="0003674A" w:rsidRDefault="0003674A">
      <w:pPr>
        <w:pStyle w:val="Indholdsfortegnelse2"/>
        <w:tabs>
          <w:tab w:val="right" w:leader="dot" w:pos="8494"/>
        </w:tabs>
        <w:rPr>
          <w:rFonts w:asciiTheme="minorHAnsi" w:eastAsiaTheme="minorEastAsia" w:hAnsiTheme="minorHAnsi"/>
          <w:noProof/>
          <w:sz w:val="22"/>
          <w:szCs w:val="22"/>
          <w:lang w:eastAsia="da-DK"/>
        </w:rPr>
      </w:pPr>
      <w:r>
        <w:rPr>
          <w:noProof/>
        </w:rPr>
        <w:t>Affald</w:t>
      </w:r>
      <w:r>
        <w:rPr>
          <w:noProof/>
        </w:rPr>
        <w:tab/>
      </w:r>
      <w:r>
        <w:rPr>
          <w:noProof/>
        </w:rPr>
        <w:fldChar w:fldCharType="begin"/>
      </w:r>
      <w:r>
        <w:rPr>
          <w:noProof/>
        </w:rPr>
        <w:instrText xml:space="preserve"> PAGEREF _Toc31286474 \h </w:instrText>
      </w:r>
      <w:r>
        <w:rPr>
          <w:noProof/>
        </w:rPr>
      </w:r>
      <w:r>
        <w:rPr>
          <w:noProof/>
        </w:rPr>
        <w:fldChar w:fldCharType="separate"/>
      </w:r>
      <w:r>
        <w:rPr>
          <w:noProof/>
        </w:rPr>
        <w:t>23</w:t>
      </w:r>
      <w:r>
        <w:rPr>
          <w:noProof/>
        </w:rPr>
        <w:fldChar w:fldCharType="end"/>
      </w:r>
    </w:p>
    <w:p w:rsidR="0003674A" w:rsidRDefault="0003674A">
      <w:pPr>
        <w:pStyle w:val="Indholdsfortegnelse2"/>
        <w:tabs>
          <w:tab w:val="right" w:leader="dot" w:pos="8494"/>
        </w:tabs>
        <w:rPr>
          <w:rFonts w:asciiTheme="minorHAnsi" w:eastAsiaTheme="minorEastAsia" w:hAnsiTheme="minorHAnsi"/>
          <w:noProof/>
          <w:sz w:val="22"/>
          <w:szCs w:val="22"/>
          <w:lang w:eastAsia="da-DK"/>
        </w:rPr>
      </w:pPr>
      <w:r>
        <w:rPr>
          <w:noProof/>
        </w:rPr>
        <w:t>Jord, grundvand og overfladevandsforurening</w:t>
      </w:r>
      <w:r>
        <w:rPr>
          <w:noProof/>
        </w:rPr>
        <w:tab/>
      </w:r>
      <w:r>
        <w:rPr>
          <w:noProof/>
        </w:rPr>
        <w:fldChar w:fldCharType="begin"/>
      </w:r>
      <w:r>
        <w:rPr>
          <w:noProof/>
        </w:rPr>
        <w:instrText xml:space="preserve"> PAGEREF _Toc31286475 \h </w:instrText>
      </w:r>
      <w:r>
        <w:rPr>
          <w:noProof/>
        </w:rPr>
      </w:r>
      <w:r>
        <w:rPr>
          <w:noProof/>
        </w:rPr>
        <w:fldChar w:fldCharType="separate"/>
      </w:r>
      <w:r>
        <w:rPr>
          <w:noProof/>
        </w:rPr>
        <w:t>23</w:t>
      </w:r>
      <w:r>
        <w:rPr>
          <w:noProof/>
        </w:rPr>
        <w:fldChar w:fldCharType="end"/>
      </w:r>
    </w:p>
    <w:p w:rsidR="0003674A" w:rsidRDefault="0003674A">
      <w:pPr>
        <w:pStyle w:val="Indholdsfortegnelse2"/>
        <w:tabs>
          <w:tab w:val="right" w:leader="dot" w:pos="8494"/>
        </w:tabs>
        <w:rPr>
          <w:rFonts w:asciiTheme="minorHAnsi" w:eastAsiaTheme="minorEastAsia" w:hAnsiTheme="minorHAnsi"/>
          <w:noProof/>
          <w:sz w:val="22"/>
          <w:szCs w:val="22"/>
          <w:lang w:eastAsia="da-DK"/>
        </w:rPr>
      </w:pPr>
      <w:r>
        <w:rPr>
          <w:noProof/>
        </w:rPr>
        <w:t>Egenkontrol og driftsjournaler</w:t>
      </w:r>
      <w:r>
        <w:rPr>
          <w:noProof/>
        </w:rPr>
        <w:tab/>
      </w:r>
      <w:r>
        <w:rPr>
          <w:noProof/>
        </w:rPr>
        <w:fldChar w:fldCharType="begin"/>
      </w:r>
      <w:r>
        <w:rPr>
          <w:noProof/>
        </w:rPr>
        <w:instrText xml:space="preserve"> PAGEREF _Toc31286476 \h </w:instrText>
      </w:r>
      <w:r>
        <w:rPr>
          <w:noProof/>
        </w:rPr>
      </w:r>
      <w:r>
        <w:rPr>
          <w:noProof/>
        </w:rPr>
        <w:fldChar w:fldCharType="separate"/>
      </w:r>
      <w:r>
        <w:rPr>
          <w:noProof/>
        </w:rPr>
        <w:t>26</w:t>
      </w:r>
      <w:r>
        <w:rPr>
          <w:noProof/>
        </w:rPr>
        <w:fldChar w:fldCharType="end"/>
      </w:r>
    </w:p>
    <w:p w:rsidR="0003674A" w:rsidRDefault="0003674A">
      <w:pPr>
        <w:pStyle w:val="Indholdsfortegnelse2"/>
        <w:tabs>
          <w:tab w:val="right" w:leader="dot" w:pos="8494"/>
        </w:tabs>
        <w:rPr>
          <w:rFonts w:asciiTheme="minorHAnsi" w:eastAsiaTheme="minorEastAsia" w:hAnsiTheme="minorHAnsi"/>
          <w:noProof/>
          <w:sz w:val="22"/>
          <w:szCs w:val="22"/>
          <w:lang w:eastAsia="da-DK"/>
        </w:rPr>
      </w:pPr>
      <w:r>
        <w:rPr>
          <w:noProof/>
        </w:rPr>
        <w:t>Sikkerhedsstillelse</w:t>
      </w:r>
      <w:r>
        <w:rPr>
          <w:noProof/>
        </w:rPr>
        <w:tab/>
      </w:r>
      <w:r>
        <w:rPr>
          <w:noProof/>
        </w:rPr>
        <w:fldChar w:fldCharType="begin"/>
      </w:r>
      <w:r>
        <w:rPr>
          <w:noProof/>
        </w:rPr>
        <w:instrText xml:space="preserve"> PAGEREF _Toc31286477 \h </w:instrText>
      </w:r>
      <w:r>
        <w:rPr>
          <w:noProof/>
        </w:rPr>
      </w:r>
      <w:r>
        <w:rPr>
          <w:noProof/>
        </w:rPr>
        <w:fldChar w:fldCharType="separate"/>
      </w:r>
      <w:r>
        <w:rPr>
          <w:noProof/>
        </w:rPr>
        <w:t>26</w:t>
      </w:r>
      <w:r>
        <w:rPr>
          <w:noProof/>
        </w:rPr>
        <w:fldChar w:fldCharType="end"/>
      </w:r>
    </w:p>
    <w:p w:rsidR="0003674A" w:rsidRDefault="0003674A">
      <w:pPr>
        <w:pStyle w:val="Indholdsfortegnelse2"/>
        <w:tabs>
          <w:tab w:val="right" w:leader="dot" w:pos="8494"/>
        </w:tabs>
        <w:rPr>
          <w:rFonts w:asciiTheme="minorHAnsi" w:eastAsiaTheme="minorEastAsia" w:hAnsiTheme="minorHAnsi"/>
          <w:noProof/>
          <w:sz w:val="22"/>
          <w:szCs w:val="22"/>
          <w:lang w:eastAsia="da-DK"/>
        </w:rPr>
      </w:pPr>
      <w:r>
        <w:rPr>
          <w:noProof/>
        </w:rPr>
        <w:t>Konklusion</w:t>
      </w:r>
      <w:r>
        <w:rPr>
          <w:noProof/>
        </w:rPr>
        <w:tab/>
      </w:r>
      <w:r>
        <w:rPr>
          <w:noProof/>
        </w:rPr>
        <w:fldChar w:fldCharType="begin"/>
      </w:r>
      <w:r>
        <w:rPr>
          <w:noProof/>
        </w:rPr>
        <w:instrText xml:space="preserve"> PAGEREF _Toc31286478 \h </w:instrText>
      </w:r>
      <w:r>
        <w:rPr>
          <w:noProof/>
        </w:rPr>
      </w:r>
      <w:r>
        <w:rPr>
          <w:noProof/>
        </w:rPr>
        <w:fldChar w:fldCharType="separate"/>
      </w:r>
      <w:r>
        <w:rPr>
          <w:noProof/>
        </w:rPr>
        <w:t>27</w:t>
      </w:r>
      <w:r>
        <w:rPr>
          <w:noProof/>
        </w:rPr>
        <w:fldChar w:fldCharType="end"/>
      </w:r>
    </w:p>
    <w:p w:rsidR="0003674A" w:rsidRDefault="0003674A">
      <w:pPr>
        <w:pStyle w:val="Indholdsfortegnelse1"/>
        <w:tabs>
          <w:tab w:val="right" w:leader="dot" w:pos="8494"/>
        </w:tabs>
        <w:rPr>
          <w:rFonts w:asciiTheme="minorHAnsi" w:eastAsiaTheme="minorEastAsia" w:hAnsiTheme="minorHAnsi"/>
          <w:b w:val="0"/>
          <w:noProof/>
          <w:sz w:val="22"/>
          <w:szCs w:val="22"/>
          <w:lang w:eastAsia="da-DK"/>
        </w:rPr>
      </w:pPr>
      <w:r>
        <w:rPr>
          <w:noProof/>
        </w:rPr>
        <w:t>Bilag 1 Oversigtskort</w:t>
      </w:r>
      <w:r>
        <w:rPr>
          <w:noProof/>
        </w:rPr>
        <w:tab/>
      </w:r>
      <w:r>
        <w:rPr>
          <w:noProof/>
        </w:rPr>
        <w:fldChar w:fldCharType="begin"/>
      </w:r>
      <w:r>
        <w:rPr>
          <w:noProof/>
        </w:rPr>
        <w:instrText xml:space="preserve"> PAGEREF _Toc31286479 \h </w:instrText>
      </w:r>
      <w:r>
        <w:rPr>
          <w:noProof/>
        </w:rPr>
      </w:r>
      <w:r>
        <w:rPr>
          <w:noProof/>
        </w:rPr>
        <w:fldChar w:fldCharType="separate"/>
      </w:r>
      <w:r>
        <w:rPr>
          <w:noProof/>
        </w:rPr>
        <w:t>28</w:t>
      </w:r>
      <w:r>
        <w:rPr>
          <w:noProof/>
        </w:rPr>
        <w:fldChar w:fldCharType="end"/>
      </w:r>
    </w:p>
    <w:p w:rsidR="0003674A" w:rsidRDefault="0003674A">
      <w:pPr>
        <w:pStyle w:val="Indholdsfortegnelse1"/>
        <w:tabs>
          <w:tab w:val="right" w:leader="dot" w:pos="8494"/>
        </w:tabs>
        <w:rPr>
          <w:rFonts w:asciiTheme="minorHAnsi" w:eastAsiaTheme="minorEastAsia" w:hAnsiTheme="minorHAnsi"/>
          <w:b w:val="0"/>
          <w:noProof/>
          <w:sz w:val="22"/>
          <w:szCs w:val="22"/>
          <w:lang w:eastAsia="da-DK"/>
        </w:rPr>
      </w:pPr>
      <w:r>
        <w:rPr>
          <w:noProof/>
        </w:rPr>
        <w:t>Bilag 2 Virksomhedens aktiviteter og affaldsopbevaring</w:t>
      </w:r>
      <w:r>
        <w:rPr>
          <w:noProof/>
        </w:rPr>
        <w:tab/>
      </w:r>
      <w:r>
        <w:rPr>
          <w:noProof/>
        </w:rPr>
        <w:fldChar w:fldCharType="begin"/>
      </w:r>
      <w:r>
        <w:rPr>
          <w:noProof/>
        </w:rPr>
        <w:instrText xml:space="preserve"> PAGEREF _Toc31286480 \h </w:instrText>
      </w:r>
      <w:r>
        <w:rPr>
          <w:noProof/>
        </w:rPr>
      </w:r>
      <w:r>
        <w:rPr>
          <w:noProof/>
        </w:rPr>
        <w:fldChar w:fldCharType="separate"/>
      </w:r>
      <w:r>
        <w:rPr>
          <w:noProof/>
        </w:rPr>
        <w:t>29</w:t>
      </w:r>
      <w:r>
        <w:rPr>
          <w:noProof/>
        </w:rPr>
        <w:fldChar w:fldCharType="end"/>
      </w:r>
    </w:p>
    <w:p w:rsidR="0003674A" w:rsidRDefault="0003674A">
      <w:pPr>
        <w:pStyle w:val="Indholdsfortegnelse1"/>
        <w:tabs>
          <w:tab w:val="right" w:leader="dot" w:pos="8494"/>
        </w:tabs>
        <w:rPr>
          <w:rFonts w:asciiTheme="minorHAnsi" w:eastAsiaTheme="minorEastAsia" w:hAnsiTheme="minorHAnsi"/>
          <w:b w:val="0"/>
          <w:noProof/>
          <w:sz w:val="22"/>
          <w:szCs w:val="22"/>
          <w:lang w:eastAsia="da-DK"/>
        </w:rPr>
      </w:pPr>
      <w:r>
        <w:rPr>
          <w:noProof/>
        </w:rPr>
        <w:t>Bilag 3 Kloaktegning</w:t>
      </w:r>
      <w:r>
        <w:rPr>
          <w:noProof/>
        </w:rPr>
        <w:tab/>
      </w:r>
      <w:r>
        <w:rPr>
          <w:noProof/>
        </w:rPr>
        <w:fldChar w:fldCharType="begin"/>
      </w:r>
      <w:r>
        <w:rPr>
          <w:noProof/>
        </w:rPr>
        <w:instrText xml:space="preserve"> PAGEREF _Toc31286481 \h </w:instrText>
      </w:r>
      <w:r>
        <w:rPr>
          <w:noProof/>
        </w:rPr>
      </w:r>
      <w:r>
        <w:rPr>
          <w:noProof/>
        </w:rPr>
        <w:fldChar w:fldCharType="separate"/>
      </w:r>
      <w:r>
        <w:rPr>
          <w:noProof/>
        </w:rPr>
        <w:t>31</w:t>
      </w:r>
      <w:r>
        <w:rPr>
          <w:noProof/>
        </w:rPr>
        <w:fldChar w:fldCharType="end"/>
      </w:r>
    </w:p>
    <w:p w:rsidR="0003674A" w:rsidRDefault="0003674A">
      <w:pPr>
        <w:pStyle w:val="Indholdsfortegnelse1"/>
        <w:tabs>
          <w:tab w:val="right" w:leader="dot" w:pos="8494"/>
        </w:tabs>
        <w:rPr>
          <w:rFonts w:asciiTheme="minorHAnsi" w:eastAsiaTheme="minorEastAsia" w:hAnsiTheme="minorHAnsi"/>
          <w:b w:val="0"/>
          <w:noProof/>
          <w:sz w:val="22"/>
          <w:szCs w:val="22"/>
          <w:lang w:eastAsia="da-DK"/>
        </w:rPr>
      </w:pPr>
      <w:r>
        <w:rPr>
          <w:noProof/>
        </w:rPr>
        <w:t>Bilag 4 Sikkerhedsstillelse</w:t>
      </w:r>
      <w:r>
        <w:rPr>
          <w:noProof/>
        </w:rPr>
        <w:tab/>
      </w:r>
      <w:r>
        <w:rPr>
          <w:noProof/>
        </w:rPr>
        <w:fldChar w:fldCharType="begin"/>
      </w:r>
      <w:r>
        <w:rPr>
          <w:noProof/>
        </w:rPr>
        <w:instrText xml:space="preserve"> PAGEREF _Toc31286482 \h </w:instrText>
      </w:r>
      <w:r>
        <w:rPr>
          <w:noProof/>
        </w:rPr>
      </w:r>
      <w:r>
        <w:rPr>
          <w:noProof/>
        </w:rPr>
        <w:fldChar w:fldCharType="separate"/>
      </w:r>
      <w:r>
        <w:rPr>
          <w:noProof/>
        </w:rPr>
        <w:t>32</w:t>
      </w:r>
      <w:r>
        <w:rPr>
          <w:noProof/>
        </w:rPr>
        <w:fldChar w:fldCharType="end"/>
      </w:r>
    </w:p>
    <w:p w:rsidR="0003674A" w:rsidRDefault="0003674A">
      <w:pPr>
        <w:pStyle w:val="Indholdsfortegnelse1"/>
        <w:tabs>
          <w:tab w:val="right" w:leader="dot" w:pos="8494"/>
        </w:tabs>
        <w:rPr>
          <w:rFonts w:asciiTheme="minorHAnsi" w:eastAsiaTheme="minorEastAsia" w:hAnsiTheme="minorHAnsi"/>
          <w:b w:val="0"/>
          <w:noProof/>
          <w:sz w:val="22"/>
          <w:szCs w:val="22"/>
          <w:lang w:eastAsia="da-DK"/>
        </w:rPr>
      </w:pPr>
      <w:r>
        <w:rPr>
          <w:noProof/>
        </w:rPr>
        <w:t>Bilag 5 Miljøvurderings screening</w:t>
      </w:r>
      <w:r>
        <w:rPr>
          <w:noProof/>
        </w:rPr>
        <w:tab/>
      </w:r>
      <w:r>
        <w:rPr>
          <w:noProof/>
        </w:rPr>
        <w:fldChar w:fldCharType="begin"/>
      </w:r>
      <w:r>
        <w:rPr>
          <w:noProof/>
        </w:rPr>
        <w:instrText xml:space="preserve"> PAGEREF _Toc31286483 \h </w:instrText>
      </w:r>
      <w:r>
        <w:rPr>
          <w:noProof/>
        </w:rPr>
      </w:r>
      <w:r>
        <w:rPr>
          <w:noProof/>
        </w:rPr>
        <w:fldChar w:fldCharType="separate"/>
      </w:r>
      <w:r>
        <w:rPr>
          <w:noProof/>
        </w:rPr>
        <w:t>33</w:t>
      </w:r>
      <w:r>
        <w:rPr>
          <w:noProof/>
        </w:rPr>
        <w:fldChar w:fldCharType="end"/>
      </w:r>
    </w:p>
    <w:p w:rsidR="00F7625D" w:rsidRPr="00F7625D" w:rsidRDefault="00F7625D" w:rsidP="00F7625D">
      <w:pPr>
        <w:rPr>
          <w:color w:val="FF0000"/>
        </w:rPr>
      </w:pPr>
      <w:r w:rsidRPr="00F7625D">
        <w:rPr>
          <w:color w:val="FF0000"/>
        </w:rPr>
        <w:fldChar w:fldCharType="end"/>
      </w:r>
    </w:p>
    <w:p w:rsidR="00F7625D" w:rsidRPr="00BD4F95" w:rsidRDefault="00F7625D" w:rsidP="00F7625D">
      <w:pPr>
        <w:pStyle w:val="Overskrift1Udenafstandfr"/>
      </w:pPr>
      <w:bookmarkStart w:id="4" w:name="_Toc31286444"/>
      <w:r w:rsidRPr="00BD4F95">
        <w:t>Stamoplysninger</w:t>
      </w:r>
      <w:bookmarkEnd w:id="4"/>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6480"/>
      </w:tblGrid>
      <w:tr w:rsidR="00F7625D" w:rsidRPr="00BD4F95" w:rsidTr="00BC2B14">
        <w:trPr>
          <w:trHeight w:val="567"/>
        </w:trPr>
        <w:tc>
          <w:tcPr>
            <w:tcW w:w="2628" w:type="dxa"/>
            <w:vAlign w:val="bottom"/>
          </w:tcPr>
          <w:p w:rsidR="00F7625D" w:rsidRPr="00BD4F95" w:rsidRDefault="00F7625D" w:rsidP="00BC2B14">
            <w:r w:rsidRPr="00BD4F95">
              <w:t>Virksomhedens navn</w:t>
            </w:r>
          </w:p>
        </w:tc>
        <w:tc>
          <w:tcPr>
            <w:tcW w:w="6480" w:type="dxa"/>
            <w:vAlign w:val="bottom"/>
          </w:tcPr>
          <w:p w:rsidR="00F7625D" w:rsidRPr="00BD4F95" w:rsidRDefault="00BD4F95" w:rsidP="00BC2B14">
            <w:r w:rsidRPr="00BD4F95">
              <w:t xml:space="preserve">I </w:t>
            </w:r>
            <w:r w:rsidR="00BC2B14" w:rsidRPr="00BD4F95">
              <w:t>Biler</w:t>
            </w:r>
          </w:p>
        </w:tc>
      </w:tr>
      <w:tr w:rsidR="00F7625D" w:rsidRPr="00BD4F95" w:rsidTr="00BC2B14">
        <w:trPr>
          <w:trHeight w:val="567"/>
        </w:trPr>
        <w:tc>
          <w:tcPr>
            <w:tcW w:w="2628" w:type="dxa"/>
            <w:vAlign w:val="bottom"/>
          </w:tcPr>
          <w:p w:rsidR="00F7625D" w:rsidRPr="00BD4F95" w:rsidRDefault="00F7625D" w:rsidP="00BC2B14">
            <w:r w:rsidRPr="00BD4F95">
              <w:t>Virksomhedens adresse</w:t>
            </w:r>
          </w:p>
        </w:tc>
        <w:tc>
          <w:tcPr>
            <w:tcW w:w="6480" w:type="dxa"/>
            <w:vAlign w:val="bottom"/>
          </w:tcPr>
          <w:p w:rsidR="00F7625D" w:rsidRPr="00BD4F95" w:rsidRDefault="00BD4F95" w:rsidP="00BD4F95">
            <w:r w:rsidRPr="00BD4F95">
              <w:t>Snavevej15</w:t>
            </w:r>
            <w:r w:rsidR="00F7625D" w:rsidRPr="00BD4F95">
              <w:t>, 5471 Søndersø</w:t>
            </w:r>
          </w:p>
        </w:tc>
      </w:tr>
      <w:tr w:rsidR="00F7625D" w:rsidRPr="00BD4F95" w:rsidTr="00BC2B14">
        <w:trPr>
          <w:trHeight w:val="567"/>
        </w:trPr>
        <w:tc>
          <w:tcPr>
            <w:tcW w:w="2628" w:type="dxa"/>
            <w:vAlign w:val="bottom"/>
          </w:tcPr>
          <w:p w:rsidR="00F7625D" w:rsidRPr="00BD4F95" w:rsidRDefault="00F7625D" w:rsidP="00BC2B14">
            <w:r w:rsidRPr="00BD4F95">
              <w:t>Virksomhedens ejer</w:t>
            </w:r>
          </w:p>
        </w:tc>
        <w:tc>
          <w:tcPr>
            <w:tcW w:w="6480" w:type="dxa"/>
            <w:vAlign w:val="bottom"/>
          </w:tcPr>
          <w:p w:rsidR="00F7625D" w:rsidRPr="00BD4F95" w:rsidRDefault="00BC2B14" w:rsidP="00BC2B14">
            <w:r w:rsidRPr="00BD4F95">
              <w:t>Mustapha Hasim Abd Ikabi</w:t>
            </w:r>
          </w:p>
        </w:tc>
      </w:tr>
      <w:tr w:rsidR="00F7625D" w:rsidRPr="00BD4F95" w:rsidTr="00BC2B14">
        <w:trPr>
          <w:trHeight w:val="567"/>
        </w:trPr>
        <w:tc>
          <w:tcPr>
            <w:tcW w:w="2628" w:type="dxa"/>
            <w:vAlign w:val="bottom"/>
          </w:tcPr>
          <w:p w:rsidR="00F7625D" w:rsidRPr="00BD4F95" w:rsidRDefault="00F7625D" w:rsidP="00BC2B14">
            <w:r w:rsidRPr="00BD4F95">
              <w:t>CVR nr.</w:t>
            </w:r>
          </w:p>
        </w:tc>
        <w:tc>
          <w:tcPr>
            <w:tcW w:w="6480" w:type="dxa"/>
            <w:vAlign w:val="bottom"/>
          </w:tcPr>
          <w:p w:rsidR="00F7625D" w:rsidRPr="00BD4F95" w:rsidRDefault="00BD4F95" w:rsidP="00BC2B14">
            <w:r w:rsidRPr="00BD4F95">
              <w:t>30780760</w:t>
            </w:r>
          </w:p>
        </w:tc>
      </w:tr>
      <w:tr w:rsidR="00F7625D" w:rsidRPr="00BD4F95" w:rsidTr="00BC2B14">
        <w:trPr>
          <w:trHeight w:val="567"/>
        </w:trPr>
        <w:tc>
          <w:tcPr>
            <w:tcW w:w="2628" w:type="dxa"/>
            <w:vAlign w:val="bottom"/>
          </w:tcPr>
          <w:p w:rsidR="00F7625D" w:rsidRPr="00BD4F95" w:rsidRDefault="00F7625D" w:rsidP="00BC2B14">
            <w:r w:rsidRPr="00BD4F95">
              <w:t>P-nr.</w:t>
            </w:r>
          </w:p>
        </w:tc>
        <w:tc>
          <w:tcPr>
            <w:tcW w:w="6480" w:type="dxa"/>
            <w:vAlign w:val="bottom"/>
          </w:tcPr>
          <w:p w:rsidR="00F7625D" w:rsidRPr="00BD4F95" w:rsidRDefault="00BD4F95" w:rsidP="00BC2B14">
            <w:r w:rsidRPr="00BD4F95">
              <w:t>1021567600</w:t>
            </w:r>
          </w:p>
        </w:tc>
      </w:tr>
      <w:tr w:rsidR="00F7625D" w:rsidRPr="00BD4F95" w:rsidTr="00BC2B14">
        <w:trPr>
          <w:trHeight w:val="567"/>
        </w:trPr>
        <w:tc>
          <w:tcPr>
            <w:tcW w:w="2628" w:type="dxa"/>
            <w:vAlign w:val="bottom"/>
          </w:tcPr>
          <w:p w:rsidR="00F7625D" w:rsidRPr="00BD4F95" w:rsidRDefault="00F7625D" w:rsidP="00BC2B14">
            <w:r w:rsidRPr="00BD4F95">
              <w:t>Telefonnummer</w:t>
            </w:r>
          </w:p>
        </w:tc>
        <w:tc>
          <w:tcPr>
            <w:tcW w:w="6480" w:type="dxa"/>
            <w:vAlign w:val="bottom"/>
          </w:tcPr>
          <w:p w:rsidR="00F7625D" w:rsidRPr="00BD4F95" w:rsidRDefault="00BD4F95" w:rsidP="00BC2B14">
            <w:r w:rsidRPr="00BD4F95">
              <w:t>26353193</w:t>
            </w:r>
          </w:p>
        </w:tc>
      </w:tr>
      <w:tr w:rsidR="00F7625D" w:rsidRPr="00BD4F95" w:rsidTr="00BC2B14">
        <w:trPr>
          <w:trHeight w:val="567"/>
        </w:trPr>
        <w:tc>
          <w:tcPr>
            <w:tcW w:w="2628" w:type="dxa"/>
            <w:vAlign w:val="center"/>
          </w:tcPr>
          <w:p w:rsidR="00F7625D" w:rsidRPr="00BD4F95" w:rsidRDefault="00F7625D" w:rsidP="00BC2B14">
            <w:r w:rsidRPr="00BD4F95">
              <w:t>e-mail</w:t>
            </w:r>
          </w:p>
        </w:tc>
        <w:tc>
          <w:tcPr>
            <w:tcW w:w="6480" w:type="dxa"/>
            <w:vAlign w:val="bottom"/>
          </w:tcPr>
          <w:p w:rsidR="00F7625D" w:rsidRPr="00BD4F95" w:rsidRDefault="00BD4F95" w:rsidP="00BC2B14">
            <w:r w:rsidRPr="00BD4F95">
              <w:t>ibiler@ourlook.dk</w:t>
            </w:r>
          </w:p>
        </w:tc>
      </w:tr>
      <w:tr w:rsidR="00F7625D" w:rsidRPr="00BD4F95" w:rsidTr="00BC2B14">
        <w:trPr>
          <w:trHeight w:val="567"/>
        </w:trPr>
        <w:tc>
          <w:tcPr>
            <w:tcW w:w="2628" w:type="dxa"/>
            <w:vAlign w:val="center"/>
          </w:tcPr>
          <w:p w:rsidR="00F7625D" w:rsidRPr="00BD4F95" w:rsidRDefault="00F7625D" w:rsidP="00BC2B14">
            <w:r w:rsidRPr="00BD4F95">
              <w:t>Hovedaktivitet</w:t>
            </w:r>
          </w:p>
        </w:tc>
        <w:tc>
          <w:tcPr>
            <w:tcW w:w="6480" w:type="dxa"/>
            <w:vAlign w:val="bottom"/>
          </w:tcPr>
          <w:p w:rsidR="00F7625D" w:rsidRPr="00BD4F95" w:rsidRDefault="00F7625D" w:rsidP="00BC2B14">
            <w:r w:rsidRPr="00BD4F95">
              <w:t>K209 Autoophugning (autogenbrug)</w:t>
            </w:r>
          </w:p>
        </w:tc>
      </w:tr>
      <w:tr w:rsidR="00F7625D" w:rsidRPr="00BD4F95" w:rsidTr="00BC2B14">
        <w:trPr>
          <w:trHeight w:val="567"/>
        </w:trPr>
        <w:tc>
          <w:tcPr>
            <w:tcW w:w="2628" w:type="dxa"/>
            <w:vAlign w:val="center"/>
          </w:tcPr>
          <w:p w:rsidR="00F7625D" w:rsidRPr="00BD4F95" w:rsidRDefault="00F7625D" w:rsidP="00BC2B14">
            <w:r w:rsidRPr="00BD4F95">
              <w:t>Biaktivitet</w:t>
            </w:r>
          </w:p>
        </w:tc>
        <w:tc>
          <w:tcPr>
            <w:tcW w:w="6480" w:type="dxa"/>
            <w:vAlign w:val="bottom"/>
          </w:tcPr>
          <w:p w:rsidR="00F7625D" w:rsidRPr="00BD4F95" w:rsidRDefault="00F7625D" w:rsidP="00BC2B14">
            <w:r w:rsidRPr="00BD4F95">
              <w:t>Servicering af køretøjer, autoværksted</w:t>
            </w:r>
          </w:p>
        </w:tc>
      </w:tr>
      <w:tr w:rsidR="00F7625D" w:rsidRPr="00BD4F95" w:rsidTr="00BC2B14">
        <w:trPr>
          <w:trHeight w:val="567"/>
        </w:trPr>
        <w:tc>
          <w:tcPr>
            <w:tcW w:w="2628" w:type="dxa"/>
            <w:vAlign w:val="bottom"/>
          </w:tcPr>
          <w:p w:rsidR="00F7625D" w:rsidRPr="00BD4F95" w:rsidRDefault="00F7625D" w:rsidP="00BC2B14">
            <w:r w:rsidRPr="00BD4F95">
              <w:t>Branchebetegnelse</w:t>
            </w:r>
          </w:p>
        </w:tc>
        <w:tc>
          <w:tcPr>
            <w:tcW w:w="6480" w:type="dxa"/>
            <w:vAlign w:val="bottom"/>
          </w:tcPr>
          <w:p w:rsidR="00F7625D" w:rsidRPr="00BD4F95" w:rsidRDefault="00F7625D" w:rsidP="00BC2B14">
            <w:r w:rsidRPr="00BD4F95">
              <w:rPr>
                <w:lang w:val="en-GB"/>
              </w:rPr>
              <w:t>467700 Engroshandel med affaldsprodukter</w:t>
            </w:r>
          </w:p>
        </w:tc>
      </w:tr>
      <w:tr w:rsidR="00F7625D" w:rsidRPr="00BD4F95" w:rsidTr="00BC2B14">
        <w:trPr>
          <w:trHeight w:val="567"/>
        </w:trPr>
        <w:tc>
          <w:tcPr>
            <w:tcW w:w="2628" w:type="dxa"/>
            <w:vAlign w:val="bottom"/>
          </w:tcPr>
          <w:p w:rsidR="00BD4F95" w:rsidRPr="00BD4F95" w:rsidRDefault="00F7625D" w:rsidP="00BC2B14">
            <w:r w:rsidRPr="00BD4F95">
              <w:t xml:space="preserve">Godkendelsen er </w:t>
            </w:r>
          </w:p>
          <w:p w:rsidR="00F7625D" w:rsidRPr="00BD4F95" w:rsidRDefault="00F7625D" w:rsidP="00BC2B14">
            <w:r w:rsidRPr="00BD4F95">
              <w:t>udarbejdet af</w:t>
            </w:r>
          </w:p>
        </w:tc>
        <w:tc>
          <w:tcPr>
            <w:tcW w:w="6480" w:type="dxa"/>
            <w:vAlign w:val="bottom"/>
          </w:tcPr>
          <w:p w:rsidR="00F7625D" w:rsidRPr="00BD4F95" w:rsidRDefault="00BD4F95" w:rsidP="00BD4F95">
            <w:r w:rsidRPr="00BD4F95">
              <w:t>Tove Kjærsgaard</w:t>
            </w:r>
            <w:r w:rsidR="00F7625D" w:rsidRPr="00BD4F95">
              <w:t>, Miljøsagsbehandler, Nordfyns Kommune</w:t>
            </w:r>
          </w:p>
        </w:tc>
      </w:tr>
    </w:tbl>
    <w:p w:rsidR="00F7625D" w:rsidRPr="00BD4F95" w:rsidRDefault="00F7625D" w:rsidP="00F7625D">
      <w:pPr>
        <w:rPr>
          <w:rFonts w:eastAsiaTheme="majorEastAsia" w:cstheme="majorBidi"/>
          <w:bCs/>
          <w:sz w:val="58"/>
          <w:szCs w:val="28"/>
        </w:rPr>
      </w:pPr>
    </w:p>
    <w:p w:rsidR="00F7625D" w:rsidRPr="00BD4F95" w:rsidRDefault="00F7625D" w:rsidP="00F7625D">
      <w:pPr>
        <w:pStyle w:val="Overskrift1Udenafstandfr"/>
      </w:pPr>
      <w:bookmarkStart w:id="5" w:name="_Toc31286445"/>
      <w:r w:rsidRPr="00BD4F95">
        <w:t>Læsevejledning</w:t>
      </w:r>
      <w:bookmarkEnd w:id="5"/>
    </w:p>
    <w:p w:rsidR="00F7625D" w:rsidRPr="00BD4F95" w:rsidRDefault="00F7625D" w:rsidP="00F7625D">
      <w:r w:rsidRPr="00BD4F95">
        <w:t xml:space="preserve">Miljøgodkendelsen er opbygget i to dele. </w:t>
      </w:r>
    </w:p>
    <w:p w:rsidR="00F7625D" w:rsidRPr="00BD4F95" w:rsidRDefault="00F7625D" w:rsidP="00F7625D"/>
    <w:p w:rsidR="00F7625D" w:rsidRPr="00BD4F95" w:rsidRDefault="00F7625D" w:rsidP="00F7625D">
      <w:r w:rsidRPr="00BD4F95">
        <w:t xml:space="preserve">1. del indeholder vilkår, samt oplysninger om retsbeskyttelse m.m. </w:t>
      </w:r>
    </w:p>
    <w:p w:rsidR="00F7625D" w:rsidRPr="00BD4F95" w:rsidRDefault="00F7625D" w:rsidP="00F7625D"/>
    <w:p w:rsidR="00F7625D" w:rsidRPr="00BD4F95" w:rsidRDefault="00F7625D" w:rsidP="00F7625D">
      <w:r w:rsidRPr="00BD4F95">
        <w:t>2. del indeholder en miljøteknisk vurdering af ansøgningen, der beskriver det grundlag, hvorpå miljøgodkendelsen gives. Der redegøres for virksomhedens indretning og drift, og for den miljøbelastning virksomheden giver anledning til. Det er i dette afsnit, at begrundelsen for de fastsatte vilkår fremgår.</w:t>
      </w:r>
    </w:p>
    <w:p w:rsidR="00F7625D" w:rsidRPr="00BD4F95" w:rsidRDefault="00F7625D" w:rsidP="00F7625D">
      <w:pPr>
        <w:pStyle w:val="Overskrift1"/>
      </w:pPr>
      <w:bookmarkStart w:id="6" w:name="_Toc31286446"/>
      <w:r w:rsidRPr="00BD4F95">
        <w:t>Kommunens afgørelse</w:t>
      </w:r>
      <w:bookmarkEnd w:id="6"/>
    </w:p>
    <w:p w:rsidR="00F7625D" w:rsidRPr="00BD4F95" w:rsidRDefault="00F7625D" w:rsidP="00F7625D">
      <w:pPr>
        <w:rPr>
          <w:b/>
        </w:rPr>
      </w:pPr>
      <w:r w:rsidRPr="00BD4F95">
        <w:rPr>
          <w:b/>
        </w:rPr>
        <w:t>Miljøgodkendelse og spildevandstilladelse</w:t>
      </w:r>
    </w:p>
    <w:p w:rsidR="00F7625D" w:rsidRPr="00BD4F95" w:rsidRDefault="00F7625D" w:rsidP="00F7625D">
      <w:r w:rsidRPr="00BD4F95">
        <w:t xml:space="preserve">Nordfyns kommune meddeler hermed Miljøgodkendelse og spildevandstilladelse til </w:t>
      </w:r>
      <w:r w:rsidR="00BD4F95" w:rsidRPr="00BD4F95">
        <w:t>I Biler, Snavevej 15</w:t>
      </w:r>
      <w:r w:rsidRPr="00BD4F95">
        <w:t>, 5471 Søndersø.</w:t>
      </w:r>
    </w:p>
    <w:p w:rsidR="00F7625D" w:rsidRPr="00F7625D" w:rsidRDefault="00F7625D" w:rsidP="00F7625D">
      <w:pPr>
        <w:rPr>
          <w:color w:val="FF0000"/>
          <w:szCs w:val="20"/>
        </w:rPr>
      </w:pPr>
    </w:p>
    <w:p w:rsidR="00F7625D" w:rsidRPr="00A85194" w:rsidRDefault="00F7625D" w:rsidP="00F7625D">
      <w:pPr>
        <w:rPr>
          <w:bCs/>
          <w:szCs w:val="20"/>
        </w:rPr>
      </w:pPr>
      <w:r w:rsidRPr="00A85194">
        <w:rPr>
          <w:bCs/>
          <w:szCs w:val="20"/>
        </w:rPr>
        <w:t xml:space="preserve">Godkendelsen </w:t>
      </w:r>
      <w:r w:rsidR="00E02501" w:rsidRPr="00A85194">
        <w:rPr>
          <w:bCs/>
          <w:szCs w:val="20"/>
        </w:rPr>
        <w:t xml:space="preserve">og spildevandstilladelsen </w:t>
      </w:r>
      <w:r w:rsidRPr="00A85194">
        <w:rPr>
          <w:bCs/>
          <w:szCs w:val="20"/>
        </w:rPr>
        <w:t xml:space="preserve">bortfalder hvis den ikke er udnyttet inden </w:t>
      </w:r>
      <w:r w:rsidR="00A85194" w:rsidRPr="00A85194">
        <w:rPr>
          <w:bCs/>
          <w:szCs w:val="20"/>
        </w:rPr>
        <w:t>30</w:t>
      </w:r>
      <w:r w:rsidRPr="00A85194">
        <w:rPr>
          <w:bCs/>
          <w:szCs w:val="20"/>
        </w:rPr>
        <w:t xml:space="preserve">. </w:t>
      </w:r>
      <w:r w:rsidR="00A85194" w:rsidRPr="00A85194">
        <w:rPr>
          <w:bCs/>
          <w:szCs w:val="20"/>
        </w:rPr>
        <w:t>januar</w:t>
      </w:r>
      <w:r w:rsidRPr="00A85194">
        <w:rPr>
          <w:bCs/>
          <w:szCs w:val="20"/>
        </w:rPr>
        <w:t xml:space="preserve"> 20</w:t>
      </w:r>
      <w:r w:rsidR="00BD4F95" w:rsidRPr="00A85194">
        <w:rPr>
          <w:bCs/>
          <w:szCs w:val="20"/>
        </w:rPr>
        <w:t>2</w:t>
      </w:r>
      <w:r w:rsidR="00EA4F75" w:rsidRPr="00A85194">
        <w:rPr>
          <w:bCs/>
          <w:szCs w:val="20"/>
        </w:rPr>
        <w:t>2</w:t>
      </w:r>
      <w:r w:rsidRPr="00A85194">
        <w:rPr>
          <w:bCs/>
          <w:szCs w:val="20"/>
        </w:rPr>
        <w:t>.</w:t>
      </w:r>
    </w:p>
    <w:p w:rsidR="00F7625D" w:rsidRPr="00F7625D" w:rsidRDefault="00F7625D" w:rsidP="00F7625D">
      <w:pPr>
        <w:rPr>
          <w:bCs/>
          <w:color w:val="FF0000"/>
          <w:szCs w:val="20"/>
        </w:rPr>
      </w:pPr>
    </w:p>
    <w:p w:rsidR="00F7625D" w:rsidRPr="00D86154" w:rsidRDefault="00F7625D" w:rsidP="00F7625D">
      <w:pPr>
        <w:rPr>
          <w:bCs/>
          <w:szCs w:val="20"/>
        </w:rPr>
      </w:pPr>
      <w:r w:rsidRPr="00D86154">
        <w:rPr>
          <w:bCs/>
          <w:szCs w:val="20"/>
        </w:rPr>
        <w:t>Godkendelsen bygger på oplysningerne i virksomhedens miljøansøgning (virksomhedens miljøtekniske beskrivelse), samt på de forudsætninger, der er anført i afsnit 2: miljøtekniske redegørelse, og meddeles på følgende særlige vilkår:</w:t>
      </w:r>
    </w:p>
    <w:p w:rsidR="00F7625D" w:rsidRPr="00D86154" w:rsidRDefault="00F7625D" w:rsidP="00F7625D">
      <w:pPr>
        <w:rPr>
          <w:bCs/>
          <w:szCs w:val="20"/>
        </w:rPr>
      </w:pPr>
    </w:p>
    <w:p w:rsidR="00F7625D" w:rsidRDefault="00F7625D" w:rsidP="00F7625D">
      <w:pPr>
        <w:rPr>
          <w:bCs/>
          <w:szCs w:val="20"/>
        </w:rPr>
      </w:pPr>
      <w:r w:rsidRPr="00D86154">
        <w:rPr>
          <w:bCs/>
          <w:szCs w:val="20"/>
        </w:rPr>
        <w:t>Vilkårene er fastsat i henhold til § 33 i miljøbeskyttelsesloven</w:t>
      </w:r>
      <w:r w:rsidRPr="00D86154">
        <w:rPr>
          <w:bCs/>
          <w:szCs w:val="20"/>
          <w:vertAlign w:val="superscript"/>
        </w:rPr>
        <w:footnoteReference w:id="1"/>
      </w:r>
      <w:r w:rsidRPr="00D86154">
        <w:rPr>
          <w:bCs/>
          <w:szCs w:val="20"/>
        </w:rPr>
        <w:t>, godkendelsesbekendtgørelsen</w:t>
      </w:r>
      <w:r w:rsidRPr="00D86154">
        <w:rPr>
          <w:bCs/>
          <w:szCs w:val="20"/>
          <w:vertAlign w:val="superscript"/>
        </w:rPr>
        <w:footnoteReference w:id="2"/>
      </w:r>
      <w:r w:rsidRPr="00D86154">
        <w:rPr>
          <w:bCs/>
          <w:szCs w:val="20"/>
        </w:rPr>
        <w:t xml:space="preserve"> og standardvilkårsbekendtgørelsen</w:t>
      </w:r>
      <w:r w:rsidRPr="00D86154">
        <w:rPr>
          <w:rStyle w:val="Fodnotehenvisning"/>
          <w:bCs/>
          <w:szCs w:val="20"/>
        </w:rPr>
        <w:footnoteReference w:id="3"/>
      </w:r>
      <w:r w:rsidRPr="00D86154">
        <w:rPr>
          <w:bCs/>
          <w:szCs w:val="20"/>
        </w:rPr>
        <w:t>. Tilladelse til afledning af spildevand meddelelse i henhold til § 28, stk. 3 i miljøbeskyttelsesloven.</w:t>
      </w:r>
    </w:p>
    <w:p w:rsidR="00AE75EF" w:rsidRDefault="00AE75EF" w:rsidP="00AE75EF">
      <w:pPr>
        <w:pStyle w:val="Overskrift2"/>
        <w:rPr>
          <w:rFonts w:eastAsia="Times New Roman"/>
        </w:rPr>
      </w:pPr>
      <w:bookmarkStart w:id="7" w:name="_Toc31286447"/>
      <w:r>
        <w:rPr>
          <w:rFonts w:eastAsia="Times New Roman"/>
        </w:rPr>
        <w:t>Afgørelse</w:t>
      </w:r>
      <w:r w:rsidR="00B000BE">
        <w:rPr>
          <w:rFonts w:eastAsia="Times New Roman"/>
        </w:rPr>
        <w:t xml:space="preserve"> om ikke miljøvurderingspligt</w:t>
      </w:r>
      <w:bookmarkEnd w:id="7"/>
    </w:p>
    <w:p w:rsidR="00AE75EF" w:rsidRDefault="00AE75EF" w:rsidP="00AE75EF">
      <w:r>
        <w:t>Nordfyns kommune har på baggrund af en screening vurderet, at projektet ikke vil kunne påvirke miljøet væsentligt og derfor ikke er omfattet af krav om miljøvurdering. Afgørelsen er truffet efter § 21 i miljøvurderingsloven</w:t>
      </w:r>
      <w:r w:rsidRPr="00D86154">
        <w:rPr>
          <w:rStyle w:val="Fodnotehenvisning"/>
        </w:rPr>
        <w:footnoteReference w:id="4"/>
      </w:r>
      <w:r w:rsidRPr="00D86154">
        <w:t>.</w:t>
      </w:r>
    </w:p>
    <w:p w:rsidR="00AE75EF" w:rsidRDefault="00AE75EF" w:rsidP="00AE75EF"/>
    <w:p w:rsidR="00AE75EF" w:rsidRDefault="00AE75EF" w:rsidP="00AE75EF">
      <w:r>
        <w:t>Screeningen er gennemført med udgangspunkt i det projekt, som I har beskrevet i ansøgningen og på baggrund af de miljømæssige forudsætninger, som er gældende på screeningstidspunktet.</w:t>
      </w:r>
    </w:p>
    <w:p w:rsidR="00AE75EF" w:rsidRDefault="00AE75EF" w:rsidP="00AE75EF">
      <w:r>
        <w:t>Hvis projektet ændres, er I forpligtet til at ansøge igen med henblik på at få afgjort om ændringen er omfattet af krav om miljøvurdering.</w:t>
      </w:r>
    </w:p>
    <w:p w:rsidR="00AE75EF" w:rsidRDefault="00AE75EF" w:rsidP="00AE75EF"/>
    <w:p w:rsidR="000861FE" w:rsidRPr="000861FE" w:rsidRDefault="00AE75EF" w:rsidP="000861FE">
      <w:r w:rsidRPr="000861FE">
        <w:t>Vurderingen ses</w:t>
      </w:r>
      <w:r w:rsidR="001E7CDD" w:rsidRPr="000861FE">
        <w:t xml:space="preserve"> i afsnitte</w:t>
      </w:r>
      <w:r w:rsidR="000861FE" w:rsidRPr="000861FE">
        <w:t xml:space="preserve">t om baggrund for afgørelse om ikke at udarbejde miljøvurderingsrapport </w:t>
      </w:r>
    </w:p>
    <w:p w:rsidR="00AE75EF" w:rsidRDefault="00AE75EF" w:rsidP="00AE75EF"/>
    <w:p w:rsidR="00AE75EF" w:rsidRDefault="00AE75EF" w:rsidP="00AE75EF">
      <w:r>
        <w:t>Afgørelsen bortfalder, hvis den ikke er udnyttet inden 3 år efter, at den er meddelt, jf. miljøvurderingslovens § 39.</w:t>
      </w:r>
    </w:p>
    <w:p w:rsidR="00F7625D" w:rsidRPr="00425307" w:rsidRDefault="00F7625D" w:rsidP="00F7625D">
      <w:pPr>
        <w:pStyle w:val="Overskrift1"/>
      </w:pPr>
      <w:bookmarkStart w:id="8" w:name="_Toc31286448"/>
      <w:r w:rsidRPr="00425307">
        <w:t>Vilkår</w:t>
      </w:r>
      <w:bookmarkEnd w:id="8"/>
    </w:p>
    <w:p w:rsidR="00F7625D" w:rsidRPr="00425307" w:rsidRDefault="00F7625D" w:rsidP="00F7625D">
      <w:pPr>
        <w:pStyle w:val="Overskrift2"/>
      </w:pPr>
      <w:bookmarkStart w:id="9" w:name="_Toc31286449"/>
      <w:r w:rsidRPr="00425307">
        <w:t>Generelt</w:t>
      </w:r>
      <w:bookmarkEnd w:id="9"/>
    </w:p>
    <w:p w:rsidR="00F7625D" w:rsidRPr="00425307" w:rsidRDefault="00F7625D" w:rsidP="00F7625D"/>
    <w:p w:rsidR="00F7625D" w:rsidRPr="00425307" w:rsidRDefault="00F7625D" w:rsidP="00F7625D">
      <w:pPr>
        <w:pStyle w:val="Listeafsnit"/>
        <w:numPr>
          <w:ilvl w:val="0"/>
          <w:numId w:val="18"/>
        </w:numPr>
      </w:pPr>
      <w:r w:rsidRPr="00425307">
        <w:t xml:space="preserve">Ved </w:t>
      </w:r>
      <w:r w:rsidR="00D86154" w:rsidRPr="00425307">
        <w:t>drifts</w:t>
      </w:r>
      <w:r w:rsidRPr="00425307">
        <w:t xml:space="preserve">ophør </w:t>
      </w:r>
      <w:r w:rsidR="00D86154" w:rsidRPr="00425307">
        <w:t>skal</w:t>
      </w:r>
      <w:r w:rsidRPr="00425307">
        <w:t xml:space="preserve"> virksomheden </w:t>
      </w:r>
      <w:r w:rsidR="00D86154" w:rsidRPr="00425307">
        <w:t xml:space="preserve">forinden orientere tilsynsmyndigheden herom og træffe de nødvendige foranstaltninger for at undgå forureningsfare og for at efterlade stedet i tilfredsstillende tilstand. </w:t>
      </w:r>
    </w:p>
    <w:p w:rsidR="00D86154" w:rsidRPr="00425307" w:rsidRDefault="00D86154" w:rsidP="00D86154">
      <w:pPr>
        <w:pStyle w:val="Listeafsnit"/>
        <w:ind w:left="340"/>
      </w:pPr>
    </w:p>
    <w:p w:rsidR="00F7625D" w:rsidRPr="00425307" w:rsidRDefault="00F7625D" w:rsidP="00F7625D">
      <w:pPr>
        <w:pStyle w:val="Listeafsnit"/>
        <w:numPr>
          <w:ilvl w:val="0"/>
          <w:numId w:val="18"/>
        </w:numPr>
      </w:pPr>
      <w:r w:rsidRPr="00425307">
        <w:t>Hvor der i vilkårene anvendes betegnelsen "befæstet areal" menes en fast belægning, der giver mulighed for opsamling af spild og kontrolleret afledning af nedbør. Hvor der i vilkårene anvendes betegnelsen "tæt belægning" menes en fast belægning, der i løbet af påvirkningstiden er uigennemtrængelig for de forurenende stoffer, der håndteres på arealet.</w:t>
      </w:r>
    </w:p>
    <w:p w:rsidR="00F7625D" w:rsidRPr="009B070A" w:rsidRDefault="00F7625D" w:rsidP="00F7625D">
      <w:pPr>
        <w:pStyle w:val="Overskrift2"/>
      </w:pPr>
      <w:bookmarkStart w:id="10" w:name="_Toc31286450"/>
      <w:r w:rsidRPr="009B070A">
        <w:t>Indretning og drift</w:t>
      </w:r>
      <w:bookmarkEnd w:id="10"/>
    </w:p>
    <w:p w:rsidR="00F7625D" w:rsidRPr="009B070A" w:rsidRDefault="00F7625D" w:rsidP="00F7625D"/>
    <w:p w:rsidR="00F7625D" w:rsidRPr="009B070A" w:rsidRDefault="00F7625D" w:rsidP="00F7625D">
      <w:pPr>
        <w:pStyle w:val="Listeafsnit"/>
        <w:numPr>
          <w:ilvl w:val="0"/>
          <w:numId w:val="18"/>
        </w:numPr>
      </w:pPr>
      <w:r w:rsidRPr="009B070A">
        <w:t>Ikke-miljøbehandlede køretøjer skal straks efter ankomsten til virksomheden kontrolleres for eventuelle lækager. Såfremt der konstateres eller er mistanke om lækager, skal køretøjet straks, og senest inden arbejdsdagens ophør tømmes for de væsker, der lækker.</w:t>
      </w:r>
    </w:p>
    <w:p w:rsidR="00F7625D" w:rsidRPr="009B070A" w:rsidRDefault="00F7625D" w:rsidP="00F7625D"/>
    <w:p w:rsidR="00F7625D" w:rsidRPr="009B070A" w:rsidRDefault="00F7625D" w:rsidP="00F7625D">
      <w:pPr>
        <w:pStyle w:val="Listeafsnit"/>
        <w:numPr>
          <w:ilvl w:val="0"/>
          <w:numId w:val="18"/>
        </w:numPr>
      </w:pPr>
      <w:r w:rsidRPr="009B070A">
        <w:t xml:space="preserve">Skadede køretøjer skal opbevares </w:t>
      </w:r>
      <w:r w:rsidR="005E105E">
        <w:t xml:space="preserve">indendørs </w:t>
      </w:r>
      <w:r w:rsidRPr="009B070A">
        <w:t>på et areal med tæt belægning. Ved "skadede køretøjer" forstås køretøjer, der på grund af en retssag eller en forsikringssag endnu ikke er frigivet til affaldshåndtering af ejeren.</w:t>
      </w:r>
    </w:p>
    <w:p w:rsidR="00F7625D" w:rsidRPr="009B070A" w:rsidRDefault="00F7625D" w:rsidP="00F7625D"/>
    <w:p w:rsidR="00F7625D" w:rsidRDefault="00F7625D" w:rsidP="00F7625D">
      <w:pPr>
        <w:pStyle w:val="Listeafsnit"/>
        <w:numPr>
          <w:ilvl w:val="0"/>
          <w:numId w:val="18"/>
        </w:numPr>
      </w:pPr>
      <w:r w:rsidRPr="009B070A">
        <w:t>Ikke-miljøbehandlede køre</w:t>
      </w:r>
      <w:r w:rsidR="0046757A">
        <w:t>tøjer må kun opbevares</w:t>
      </w:r>
      <w:r w:rsidR="00E02501">
        <w:t xml:space="preserve"> indendørs</w:t>
      </w:r>
      <w:r w:rsidR="0046757A">
        <w:t xml:space="preserve"> i ét lag. </w:t>
      </w:r>
      <w:r w:rsidRPr="009B070A">
        <w:t>Ved "ikke-miljøbehandlede køretøjer" forstås udtjente og skadede køretøjer.</w:t>
      </w:r>
    </w:p>
    <w:p w:rsidR="00E02501" w:rsidRDefault="00E02501" w:rsidP="00E02501">
      <w:pPr>
        <w:pStyle w:val="Listeafsnit"/>
      </w:pPr>
    </w:p>
    <w:p w:rsidR="00E02501" w:rsidRPr="009B070A" w:rsidRDefault="00E02501" w:rsidP="00F7625D">
      <w:pPr>
        <w:pStyle w:val="Listeafsnit"/>
        <w:numPr>
          <w:ilvl w:val="0"/>
          <w:numId w:val="18"/>
        </w:numPr>
      </w:pPr>
      <w:r>
        <w:t>Skadede køretøjer til autoværkstedet, skal straks efter ankomsten til virksomheden kontrolleres for eventuelle lækager. Hvis der kan lække væsker skal køretøjet opbevares indendørs på tæt belægning.</w:t>
      </w:r>
    </w:p>
    <w:p w:rsidR="00F7625D" w:rsidRPr="009B070A" w:rsidRDefault="00F7625D" w:rsidP="00F7625D"/>
    <w:p w:rsidR="00F7625D" w:rsidRPr="009B070A" w:rsidRDefault="00F7625D" w:rsidP="00F7625D">
      <w:pPr>
        <w:pStyle w:val="Listeafsnit"/>
        <w:numPr>
          <w:ilvl w:val="0"/>
          <w:numId w:val="18"/>
        </w:numPr>
      </w:pPr>
      <w:r w:rsidRPr="009B070A">
        <w:t>Transport af ikke-miljøbehandlede køretøjer, hvor eventuelle lækager endnu ikke er håndteret, og transport af andet farligt affald, skal ske på befæstede arealer.</w:t>
      </w:r>
    </w:p>
    <w:p w:rsidR="00F7625D" w:rsidRPr="009B070A" w:rsidRDefault="00F7625D" w:rsidP="00F7625D"/>
    <w:p w:rsidR="00F7625D" w:rsidRPr="009B070A" w:rsidRDefault="00F7625D" w:rsidP="00F7625D">
      <w:pPr>
        <w:pStyle w:val="Listeafsnit"/>
        <w:numPr>
          <w:ilvl w:val="0"/>
          <w:numId w:val="18"/>
        </w:numPr>
      </w:pPr>
      <w:r w:rsidRPr="009B070A">
        <w:t>Udendørs oplag af miljøbehandlede køretøjer må kun ske:</w:t>
      </w:r>
      <w:r w:rsidRPr="009B070A">
        <w:br/>
      </w:r>
    </w:p>
    <w:p w:rsidR="00F7625D" w:rsidRPr="009B070A" w:rsidRDefault="00F7625D" w:rsidP="00F7625D">
      <w:pPr>
        <w:pStyle w:val="Listeafsnit"/>
        <w:numPr>
          <w:ilvl w:val="0"/>
          <w:numId w:val="22"/>
        </w:numPr>
      </w:pPr>
      <w:r w:rsidRPr="009B070A">
        <w:t>på befæstet areal med fald mod afløb, eller</w:t>
      </w:r>
    </w:p>
    <w:p w:rsidR="00F7625D" w:rsidRPr="009B070A" w:rsidRDefault="00F7625D" w:rsidP="00F7625D">
      <w:pPr>
        <w:pStyle w:val="Listeafsnit"/>
        <w:ind w:left="568"/>
      </w:pPr>
    </w:p>
    <w:p w:rsidR="00F7625D" w:rsidRPr="009B070A" w:rsidRDefault="00F7625D" w:rsidP="00F7625D">
      <w:pPr>
        <w:pStyle w:val="Listeafsnit"/>
        <w:numPr>
          <w:ilvl w:val="0"/>
          <w:numId w:val="22"/>
        </w:numPr>
      </w:pPr>
      <w:r w:rsidRPr="009B070A">
        <w:t>på ubefæstet eller befæstet areal uden opsamling af overfladevand, såfremt det sikres, at motorer, gearkasser, bagtøj og andre tilbageværende dele, som fortsat kan give anledning til udvaskning af olie mv., er afskærmet mod nedbør.</w:t>
      </w:r>
    </w:p>
    <w:p w:rsidR="00F7625D" w:rsidRPr="009B070A" w:rsidRDefault="00F7625D" w:rsidP="00F7625D"/>
    <w:p w:rsidR="00F7625D" w:rsidRPr="009B070A" w:rsidRDefault="00F7625D" w:rsidP="00F7625D">
      <w:pPr>
        <w:ind w:left="284"/>
      </w:pPr>
      <w:r w:rsidRPr="009B070A">
        <w:t>Ved "miljøbehandlede køretøjer" forstås udtjente køretøjer, der har fået udtaget de stoffer, materialer og komponenter, som er omfattet af bilag 1 til bekendtgørelse om håndtering af affald i form af motordrevne køretøjer og affaldsfrakturer herfra (bilskrotbekendtgørelsen).</w:t>
      </w:r>
    </w:p>
    <w:p w:rsidR="00F7625D" w:rsidRPr="00F7625D" w:rsidRDefault="00F7625D" w:rsidP="00F7625D">
      <w:pPr>
        <w:rPr>
          <w:color w:val="FF0000"/>
        </w:rPr>
      </w:pPr>
    </w:p>
    <w:p w:rsidR="00F7625D" w:rsidRPr="009B070A" w:rsidRDefault="00F7625D" w:rsidP="00F7625D">
      <w:pPr>
        <w:pStyle w:val="Listeafsnit"/>
        <w:numPr>
          <w:ilvl w:val="0"/>
          <w:numId w:val="18"/>
        </w:numPr>
      </w:pPr>
      <w:r w:rsidRPr="009B070A">
        <w:t>Miljøbehandling af køretøjer skal ske på et areal med tæt belægning og under tag beskyttet mod vejrlig.</w:t>
      </w:r>
    </w:p>
    <w:p w:rsidR="00F7625D" w:rsidRPr="009B070A" w:rsidRDefault="00F7625D" w:rsidP="00F7625D"/>
    <w:p w:rsidR="00F7625D" w:rsidRPr="009B070A" w:rsidRDefault="00F7625D" w:rsidP="00F7625D">
      <w:pPr>
        <w:pStyle w:val="Listeafsnit"/>
        <w:numPr>
          <w:ilvl w:val="0"/>
          <w:numId w:val="18"/>
        </w:numPr>
      </w:pPr>
      <w:r w:rsidRPr="009B070A">
        <w:t>Demontering af olieforurenede dele som motorer, gearkasser og bagtøj skal ske på et areal med tæt belægning og under tag beskyttet mod vejrlig.</w:t>
      </w:r>
    </w:p>
    <w:p w:rsidR="00F7625D" w:rsidRPr="009B070A" w:rsidRDefault="00F7625D" w:rsidP="00F7625D"/>
    <w:p w:rsidR="00F7625D" w:rsidRPr="009B070A" w:rsidRDefault="00F7625D" w:rsidP="00F7625D">
      <w:pPr>
        <w:pStyle w:val="Listeafsnit"/>
        <w:numPr>
          <w:ilvl w:val="0"/>
          <w:numId w:val="18"/>
        </w:numPr>
      </w:pPr>
      <w:r w:rsidRPr="009B070A">
        <w:t>Flatning af karosserier skal foregå i lukket container med opsamling af spild</w:t>
      </w:r>
      <w:r w:rsidR="00F32A38">
        <w:t>.</w:t>
      </w:r>
    </w:p>
    <w:p w:rsidR="00F7625D" w:rsidRPr="00F7625D" w:rsidRDefault="00F7625D" w:rsidP="00F7625D">
      <w:pPr>
        <w:rPr>
          <w:color w:val="FF0000"/>
        </w:rPr>
      </w:pPr>
    </w:p>
    <w:p w:rsidR="00F7625D" w:rsidRPr="009B070A" w:rsidRDefault="00F7625D" w:rsidP="00F7625D">
      <w:pPr>
        <w:pStyle w:val="Listeafsnit"/>
        <w:numPr>
          <w:ilvl w:val="0"/>
          <w:numId w:val="18"/>
        </w:numPr>
      </w:pPr>
      <w:r w:rsidRPr="009B070A">
        <w:t xml:space="preserve">Der må maksimalt oplagres </w:t>
      </w:r>
      <w:r w:rsidR="00EA4F75" w:rsidRPr="00EA4F75">
        <w:t>6</w:t>
      </w:r>
      <w:r w:rsidRPr="00EA4F75">
        <w:t xml:space="preserve"> ikke-miljøbehandlede køretøjer</w:t>
      </w:r>
      <w:r w:rsidR="00EA4F75" w:rsidRPr="00EA4F75">
        <w:t xml:space="preserve"> til ophugning</w:t>
      </w:r>
      <w:r w:rsidRPr="00EA4F75">
        <w:t xml:space="preserve"> og </w:t>
      </w:r>
      <w:r w:rsidR="00EA4F75" w:rsidRPr="00EA4F75">
        <w:t>80</w:t>
      </w:r>
      <w:r w:rsidRPr="00EA4F75">
        <w:t xml:space="preserve"> miljøbehandlede køretøjer på virksomheden</w:t>
      </w:r>
      <w:r w:rsidRPr="009B070A">
        <w:t>.</w:t>
      </w:r>
    </w:p>
    <w:p w:rsidR="00F7625D" w:rsidRPr="009B070A" w:rsidRDefault="00F7625D" w:rsidP="00F7625D"/>
    <w:p w:rsidR="00F7625D" w:rsidRDefault="00F7625D" w:rsidP="00F7625D">
      <w:pPr>
        <w:pStyle w:val="Listeafsnit"/>
        <w:numPr>
          <w:ilvl w:val="0"/>
          <w:numId w:val="18"/>
        </w:numPr>
      </w:pPr>
      <w:r w:rsidRPr="009B070A">
        <w:t>Bilerne på pladsen skal mærkes, så det tydeligt fremgår, om de er miljøbehandlede, ikke-miljøbehandlede, eller om de henstår på arealet og ikke afventer miljøbehandling.</w:t>
      </w:r>
    </w:p>
    <w:p w:rsidR="0006570F" w:rsidRDefault="0006570F" w:rsidP="0006570F">
      <w:pPr>
        <w:pStyle w:val="Listeafsnit"/>
      </w:pPr>
    </w:p>
    <w:p w:rsidR="0006570F" w:rsidRPr="009B070A" w:rsidRDefault="0006570F" w:rsidP="00F7625D">
      <w:pPr>
        <w:pStyle w:val="Listeafsnit"/>
        <w:numPr>
          <w:ilvl w:val="0"/>
          <w:numId w:val="18"/>
        </w:numPr>
      </w:pPr>
      <w:r>
        <w:t>Eksisterende vaskeplads skal sløjfes.</w:t>
      </w:r>
    </w:p>
    <w:p w:rsidR="00F7625D" w:rsidRPr="009B070A" w:rsidRDefault="00F7625D" w:rsidP="00F7625D">
      <w:pPr>
        <w:pStyle w:val="Overskrift2"/>
      </w:pPr>
      <w:bookmarkStart w:id="11" w:name="_Toc31286451"/>
      <w:r w:rsidRPr="009B070A">
        <w:t>Luftforurening</w:t>
      </w:r>
      <w:bookmarkEnd w:id="11"/>
    </w:p>
    <w:p w:rsidR="00F7625D" w:rsidRPr="009B070A" w:rsidRDefault="00F7625D" w:rsidP="00F7625D"/>
    <w:p w:rsidR="00F7625D" w:rsidRPr="009B070A" w:rsidRDefault="00F7625D" w:rsidP="00F7625D">
      <w:pPr>
        <w:pStyle w:val="Listeafsnit"/>
        <w:numPr>
          <w:ilvl w:val="0"/>
          <w:numId w:val="18"/>
        </w:numPr>
      </w:pPr>
      <w:r w:rsidRPr="009B070A">
        <w:t>Afkast fra rumudsug, udsug af svejserøg, udsug af udstødningsgas og udsug af rensemiddeldampe skal være opadrettede og føres mindst 1 meter over tagryg på det tag, hvor afkastet er placeret.</w:t>
      </w:r>
    </w:p>
    <w:p w:rsidR="00F7625D" w:rsidRPr="009B070A" w:rsidRDefault="00F7625D" w:rsidP="00F7625D"/>
    <w:p w:rsidR="00F7625D" w:rsidRPr="009B070A" w:rsidRDefault="00F7625D" w:rsidP="00F7625D">
      <w:pPr>
        <w:pStyle w:val="Listeafsnit"/>
        <w:numPr>
          <w:ilvl w:val="0"/>
          <w:numId w:val="18"/>
        </w:numPr>
      </w:pPr>
      <w:r w:rsidRPr="009B070A">
        <w:t>Maskinel skæring og andre støvfrembringende aktiviteter må kun foregå indendørs og med etableret udsugning. Afkast fra støvfrembringende aktiviteter skal være opadrettede og føres mindst 1 meter over tagryg på det tag, hvor afkastet er placeret. Koncentrationen af total støv i den af</w:t>
      </w:r>
      <w:r w:rsidR="009B070A" w:rsidRPr="009B070A">
        <w:t>kastede luft må ikke overstige 10 mg/normal m³</w:t>
      </w:r>
    </w:p>
    <w:p w:rsidR="00F7625D" w:rsidRPr="009B070A" w:rsidRDefault="00F7625D" w:rsidP="00F7625D"/>
    <w:p w:rsidR="00F7625D" w:rsidRPr="009B070A" w:rsidRDefault="00F7625D" w:rsidP="00F7625D">
      <w:pPr>
        <w:pStyle w:val="Listeafsnit"/>
        <w:numPr>
          <w:ilvl w:val="0"/>
          <w:numId w:val="18"/>
        </w:numPr>
      </w:pPr>
      <w:r w:rsidRPr="009B070A">
        <w:t xml:space="preserve">Afkast fra </w:t>
      </w:r>
      <w:r w:rsidR="0003674A" w:rsidRPr="009B070A">
        <w:t>udsugningsanlæg</w:t>
      </w:r>
      <w:r w:rsidRPr="009B070A">
        <w:t xml:space="preserve"> ved arbejdspladser, hvor der håndteres asbestholdige dele, skal være forsynet med absolutfilter dimensioneret med en udskilningsgrad på mindst 99,97 % for partikler på 0,3 µm. Afkast skal være opadrettede og føres mindst 1 meter over tagryg på det tag, hvor afkastet er placeret.</w:t>
      </w:r>
    </w:p>
    <w:p w:rsidR="00F7625D" w:rsidRPr="001C1574" w:rsidRDefault="00F7625D" w:rsidP="00F7625D">
      <w:pPr>
        <w:pStyle w:val="Overskrift2"/>
      </w:pPr>
      <w:bookmarkStart w:id="12" w:name="_Toc247017699"/>
      <w:bookmarkStart w:id="13" w:name="_Toc370999461"/>
      <w:bookmarkStart w:id="14" w:name="_Toc419292011"/>
      <w:bookmarkStart w:id="15" w:name="_Toc31286452"/>
      <w:r w:rsidRPr="001C1574">
        <w:t>Støj og vibrationer</w:t>
      </w:r>
      <w:bookmarkEnd w:id="12"/>
      <w:bookmarkEnd w:id="13"/>
      <w:bookmarkEnd w:id="14"/>
      <w:bookmarkEnd w:id="15"/>
    </w:p>
    <w:p w:rsidR="00F7625D" w:rsidRPr="001C1574" w:rsidRDefault="00F7625D" w:rsidP="00F7625D"/>
    <w:p w:rsidR="00F7625D" w:rsidRPr="001C1574" w:rsidRDefault="00F7625D" w:rsidP="00F7625D">
      <w:pPr>
        <w:pStyle w:val="Listeafsnit"/>
        <w:numPr>
          <w:ilvl w:val="0"/>
          <w:numId w:val="18"/>
        </w:numPr>
      </w:pPr>
      <w:r w:rsidRPr="001C1574">
        <w:t>Virksomhedens bidrag til støjniveauet uden for eget areal må ikke overstige følgende værdier:</w:t>
      </w:r>
    </w:p>
    <w:p w:rsidR="00F7625D" w:rsidRPr="001C1574" w:rsidRDefault="00F7625D" w:rsidP="00F7625D"/>
    <w:tbl>
      <w:tblPr>
        <w:tblW w:w="0" w:type="auto"/>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68"/>
        <w:gridCol w:w="1701"/>
        <w:gridCol w:w="2150"/>
        <w:gridCol w:w="1132"/>
        <w:gridCol w:w="1039"/>
      </w:tblGrid>
      <w:tr w:rsidR="00F7625D" w:rsidRPr="001C1574" w:rsidTr="00B000BE">
        <w:tc>
          <w:tcPr>
            <w:tcW w:w="2268" w:type="dxa"/>
          </w:tcPr>
          <w:p w:rsidR="00F7625D" w:rsidRPr="001C1574" w:rsidRDefault="00F7625D" w:rsidP="00BC2B14">
            <w:pPr>
              <w:rPr>
                <w:sz w:val="16"/>
                <w:szCs w:val="16"/>
              </w:rPr>
            </w:pPr>
            <w:r w:rsidRPr="001C1574">
              <w:rPr>
                <w:sz w:val="16"/>
                <w:szCs w:val="16"/>
              </w:rPr>
              <w:t>Område</w:t>
            </w:r>
          </w:p>
          <w:p w:rsidR="00F7625D" w:rsidRPr="001C1574" w:rsidRDefault="00F7625D" w:rsidP="00BC2B14">
            <w:pPr>
              <w:rPr>
                <w:sz w:val="16"/>
                <w:szCs w:val="16"/>
              </w:rPr>
            </w:pPr>
            <w:r w:rsidRPr="001C1574">
              <w:rPr>
                <w:sz w:val="16"/>
                <w:szCs w:val="16"/>
              </w:rPr>
              <w:t>Se bilag 1</w:t>
            </w:r>
          </w:p>
        </w:tc>
        <w:tc>
          <w:tcPr>
            <w:tcW w:w="1701" w:type="dxa"/>
          </w:tcPr>
          <w:p w:rsidR="00F7625D" w:rsidRPr="001C1574" w:rsidRDefault="00F7625D" w:rsidP="00BC2B14">
            <w:pPr>
              <w:rPr>
                <w:sz w:val="16"/>
                <w:szCs w:val="16"/>
              </w:rPr>
            </w:pPr>
            <w:r w:rsidRPr="001C1574">
              <w:rPr>
                <w:sz w:val="16"/>
                <w:szCs w:val="16"/>
              </w:rPr>
              <w:t>Mandag-fredag</w:t>
            </w:r>
          </w:p>
          <w:p w:rsidR="00F7625D" w:rsidRPr="001C1574" w:rsidRDefault="00F7625D" w:rsidP="00BC2B14">
            <w:pPr>
              <w:rPr>
                <w:sz w:val="16"/>
                <w:szCs w:val="16"/>
              </w:rPr>
            </w:pPr>
            <w:r w:rsidRPr="001C1574">
              <w:rPr>
                <w:sz w:val="16"/>
                <w:szCs w:val="16"/>
              </w:rPr>
              <w:t>kl. 7-18</w:t>
            </w:r>
          </w:p>
          <w:p w:rsidR="00F7625D" w:rsidRPr="001C1574" w:rsidRDefault="00F7625D" w:rsidP="00BC2B14">
            <w:pPr>
              <w:rPr>
                <w:sz w:val="16"/>
                <w:szCs w:val="16"/>
              </w:rPr>
            </w:pPr>
            <w:r w:rsidRPr="001C1574">
              <w:rPr>
                <w:sz w:val="16"/>
                <w:szCs w:val="16"/>
              </w:rPr>
              <w:t>(8 timer)</w:t>
            </w:r>
          </w:p>
          <w:p w:rsidR="00F7625D" w:rsidRPr="001C1574" w:rsidRDefault="00F7625D" w:rsidP="00BC2B14">
            <w:pPr>
              <w:rPr>
                <w:sz w:val="16"/>
                <w:szCs w:val="16"/>
              </w:rPr>
            </w:pPr>
            <w:r w:rsidRPr="001C1574">
              <w:rPr>
                <w:sz w:val="16"/>
                <w:szCs w:val="16"/>
              </w:rPr>
              <w:t>Lørdag</w:t>
            </w:r>
          </w:p>
          <w:p w:rsidR="00F7625D" w:rsidRPr="001C1574" w:rsidRDefault="00F7625D" w:rsidP="00BC2B14">
            <w:pPr>
              <w:rPr>
                <w:sz w:val="16"/>
                <w:szCs w:val="16"/>
              </w:rPr>
            </w:pPr>
            <w:r w:rsidRPr="001C1574">
              <w:rPr>
                <w:sz w:val="16"/>
                <w:szCs w:val="16"/>
              </w:rPr>
              <w:t>kl. 7-14</w:t>
            </w:r>
          </w:p>
          <w:p w:rsidR="00F7625D" w:rsidRPr="001C1574" w:rsidRDefault="00F7625D" w:rsidP="00BC2B14">
            <w:pPr>
              <w:rPr>
                <w:sz w:val="16"/>
                <w:szCs w:val="16"/>
              </w:rPr>
            </w:pPr>
            <w:r w:rsidRPr="001C1574">
              <w:rPr>
                <w:sz w:val="16"/>
                <w:szCs w:val="16"/>
              </w:rPr>
              <w:t>(7 timer)</w:t>
            </w:r>
          </w:p>
          <w:p w:rsidR="00F7625D" w:rsidRPr="001C1574" w:rsidRDefault="00F7625D" w:rsidP="00BC2B14">
            <w:pPr>
              <w:rPr>
                <w:sz w:val="16"/>
                <w:szCs w:val="16"/>
              </w:rPr>
            </w:pPr>
            <w:r w:rsidRPr="001C1574">
              <w:rPr>
                <w:b/>
                <w:bCs/>
                <w:sz w:val="16"/>
                <w:szCs w:val="16"/>
              </w:rPr>
              <w:t xml:space="preserve">dB(A) </w:t>
            </w:r>
          </w:p>
        </w:tc>
        <w:tc>
          <w:tcPr>
            <w:tcW w:w="2150" w:type="dxa"/>
          </w:tcPr>
          <w:p w:rsidR="00F7625D" w:rsidRPr="001C1574" w:rsidRDefault="00F7625D" w:rsidP="00BC2B14">
            <w:pPr>
              <w:rPr>
                <w:sz w:val="16"/>
                <w:szCs w:val="16"/>
              </w:rPr>
            </w:pPr>
            <w:r w:rsidRPr="001C1574">
              <w:rPr>
                <w:sz w:val="16"/>
                <w:szCs w:val="16"/>
              </w:rPr>
              <w:t>Alle dage</w:t>
            </w:r>
          </w:p>
          <w:p w:rsidR="00F7625D" w:rsidRPr="001C1574" w:rsidRDefault="00F7625D" w:rsidP="00BC2B14">
            <w:pPr>
              <w:rPr>
                <w:sz w:val="16"/>
                <w:szCs w:val="16"/>
              </w:rPr>
            </w:pPr>
            <w:r w:rsidRPr="001C1574">
              <w:rPr>
                <w:sz w:val="16"/>
                <w:szCs w:val="16"/>
              </w:rPr>
              <w:t>kl. 18-22 (1 time)</w:t>
            </w:r>
          </w:p>
          <w:p w:rsidR="00F7625D" w:rsidRPr="001C1574" w:rsidRDefault="00F7625D" w:rsidP="00BC2B14">
            <w:pPr>
              <w:rPr>
                <w:sz w:val="16"/>
                <w:szCs w:val="16"/>
              </w:rPr>
            </w:pPr>
            <w:r w:rsidRPr="001C1574">
              <w:rPr>
                <w:sz w:val="16"/>
                <w:szCs w:val="16"/>
              </w:rPr>
              <w:t>Lørdag</w:t>
            </w:r>
          </w:p>
          <w:p w:rsidR="002A15DD" w:rsidRPr="001C1574" w:rsidRDefault="00F7625D" w:rsidP="00BC2B14">
            <w:pPr>
              <w:rPr>
                <w:sz w:val="16"/>
                <w:szCs w:val="16"/>
              </w:rPr>
            </w:pPr>
            <w:r w:rsidRPr="001C1574">
              <w:rPr>
                <w:sz w:val="16"/>
                <w:szCs w:val="16"/>
              </w:rPr>
              <w:t>kl. 14-18 (4 timer)</w:t>
            </w:r>
          </w:p>
          <w:p w:rsidR="00F7625D" w:rsidRPr="001C1574" w:rsidRDefault="00F7625D" w:rsidP="00BC2B14">
            <w:pPr>
              <w:rPr>
                <w:bCs/>
                <w:sz w:val="16"/>
                <w:szCs w:val="16"/>
              </w:rPr>
            </w:pPr>
            <w:r w:rsidRPr="001C1574">
              <w:rPr>
                <w:bCs/>
                <w:sz w:val="16"/>
                <w:szCs w:val="16"/>
              </w:rPr>
              <w:t>Søn- og helligdag</w:t>
            </w:r>
          </w:p>
          <w:p w:rsidR="00F7625D" w:rsidRPr="001C1574" w:rsidRDefault="00F7625D" w:rsidP="00BC2B14">
            <w:pPr>
              <w:rPr>
                <w:sz w:val="16"/>
                <w:szCs w:val="16"/>
              </w:rPr>
            </w:pPr>
            <w:r w:rsidRPr="001C1574">
              <w:rPr>
                <w:sz w:val="16"/>
                <w:szCs w:val="16"/>
              </w:rPr>
              <w:t>kl. 7-18 (8 timer)</w:t>
            </w:r>
          </w:p>
          <w:p w:rsidR="00F7625D" w:rsidRPr="001C1574" w:rsidRDefault="00F7625D" w:rsidP="00BC2B14">
            <w:pPr>
              <w:rPr>
                <w:b/>
                <w:bCs/>
                <w:sz w:val="16"/>
                <w:szCs w:val="16"/>
              </w:rPr>
            </w:pPr>
            <w:r w:rsidRPr="001C1574">
              <w:rPr>
                <w:b/>
                <w:bCs/>
                <w:sz w:val="16"/>
                <w:szCs w:val="16"/>
              </w:rPr>
              <w:t xml:space="preserve">dB(A) </w:t>
            </w:r>
          </w:p>
        </w:tc>
        <w:tc>
          <w:tcPr>
            <w:tcW w:w="1132" w:type="dxa"/>
          </w:tcPr>
          <w:p w:rsidR="00F7625D" w:rsidRPr="001C1574" w:rsidRDefault="00F7625D" w:rsidP="00BC2B14">
            <w:pPr>
              <w:rPr>
                <w:sz w:val="16"/>
                <w:szCs w:val="16"/>
              </w:rPr>
            </w:pPr>
            <w:r w:rsidRPr="001C1574">
              <w:rPr>
                <w:sz w:val="16"/>
                <w:szCs w:val="16"/>
              </w:rPr>
              <w:t>Alle dage</w:t>
            </w:r>
          </w:p>
          <w:p w:rsidR="00F7625D" w:rsidRPr="001C1574" w:rsidRDefault="00F7625D" w:rsidP="00BC2B14">
            <w:pPr>
              <w:rPr>
                <w:sz w:val="16"/>
                <w:szCs w:val="16"/>
              </w:rPr>
            </w:pPr>
            <w:r w:rsidRPr="001C1574">
              <w:rPr>
                <w:sz w:val="16"/>
                <w:szCs w:val="16"/>
              </w:rPr>
              <w:t>kl. 22-7</w:t>
            </w:r>
          </w:p>
          <w:p w:rsidR="00F7625D" w:rsidRPr="001C1574" w:rsidRDefault="00F7625D" w:rsidP="00BC2B14">
            <w:pPr>
              <w:rPr>
                <w:sz w:val="16"/>
                <w:szCs w:val="16"/>
              </w:rPr>
            </w:pPr>
            <w:r w:rsidRPr="001C1574">
              <w:rPr>
                <w:sz w:val="16"/>
                <w:szCs w:val="16"/>
              </w:rPr>
              <w:t>(½ time)</w:t>
            </w:r>
          </w:p>
          <w:p w:rsidR="00F7625D" w:rsidRPr="001C1574" w:rsidRDefault="00F7625D" w:rsidP="00BC2B14">
            <w:pPr>
              <w:rPr>
                <w:sz w:val="16"/>
                <w:szCs w:val="16"/>
              </w:rPr>
            </w:pPr>
          </w:p>
          <w:p w:rsidR="00F7625D" w:rsidRPr="001C1574" w:rsidRDefault="00F7625D" w:rsidP="00BC2B14">
            <w:pPr>
              <w:rPr>
                <w:sz w:val="16"/>
                <w:szCs w:val="16"/>
              </w:rPr>
            </w:pPr>
          </w:p>
          <w:p w:rsidR="00F7625D" w:rsidRPr="001C1574" w:rsidRDefault="00F7625D" w:rsidP="00BC2B14">
            <w:pPr>
              <w:rPr>
                <w:sz w:val="16"/>
                <w:szCs w:val="16"/>
              </w:rPr>
            </w:pPr>
          </w:p>
          <w:p w:rsidR="00F7625D" w:rsidRPr="001C1574" w:rsidRDefault="00F7625D" w:rsidP="00BC2B14">
            <w:pPr>
              <w:rPr>
                <w:b/>
                <w:bCs/>
                <w:sz w:val="16"/>
                <w:szCs w:val="16"/>
              </w:rPr>
            </w:pPr>
            <w:r w:rsidRPr="001C1574">
              <w:rPr>
                <w:b/>
                <w:bCs/>
                <w:sz w:val="16"/>
                <w:szCs w:val="16"/>
              </w:rPr>
              <w:t xml:space="preserve">dB(A) </w:t>
            </w:r>
          </w:p>
        </w:tc>
        <w:tc>
          <w:tcPr>
            <w:tcW w:w="1039" w:type="dxa"/>
          </w:tcPr>
          <w:p w:rsidR="00F7625D" w:rsidRPr="001C1574" w:rsidRDefault="00F7625D" w:rsidP="00BC2B14">
            <w:pPr>
              <w:rPr>
                <w:sz w:val="16"/>
                <w:szCs w:val="16"/>
              </w:rPr>
            </w:pPr>
            <w:r w:rsidRPr="001C1574">
              <w:rPr>
                <w:sz w:val="16"/>
                <w:szCs w:val="16"/>
              </w:rPr>
              <w:t>Alle dage</w:t>
            </w:r>
          </w:p>
          <w:p w:rsidR="00F7625D" w:rsidRPr="001C1574" w:rsidRDefault="00F7625D" w:rsidP="00BC2B14">
            <w:pPr>
              <w:rPr>
                <w:sz w:val="16"/>
                <w:szCs w:val="16"/>
              </w:rPr>
            </w:pPr>
            <w:r w:rsidRPr="001C1574">
              <w:rPr>
                <w:sz w:val="16"/>
                <w:szCs w:val="16"/>
              </w:rPr>
              <w:t>kl. 22-7</w:t>
            </w:r>
          </w:p>
          <w:p w:rsidR="00F7625D" w:rsidRPr="001C1574" w:rsidRDefault="00F7625D" w:rsidP="00BC2B14">
            <w:pPr>
              <w:rPr>
                <w:sz w:val="16"/>
                <w:szCs w:val="16"/>
              </w:rPr>
            </w:pPr>
            <w:r w:rsidRPr="001C1574">
              <w:rPr>
                <w:sz w:val="16"/>
                <w:szCs w:val="16"/>
              </w:rPr>
              <w:t>Maksimal</w:t>
            </w:r>
          </w:p>
          <w:p w:rsidR="00F7625D" w:rsidRPr="001C1574" w:rsidRDefault="00F7625D" w:rsidP="00BC2B14">
            <w:pPr>
              <w:rPr>
                <w:sz w:val="16"/>
                <w:szCs w:val="16"/>
              </w:rPr>
            </w:pPr>
            <w:r w:rsidRPr="001C1574">
              <w:rPr>
                <w:sz w:val="16"/>
                <w:szCs w:val="16"/>
              </w:rPr>
              <w:t>værdi</w:t>
            </w:r>
          </w:p>
          <w:p w:rsidR="00F7625D" w:rsidRPr="001C1574" w:rsidRDefault="00F7625D" w:rsidP="00BC2B14">
            <w:pPr>
              <w:rPr>
                <w:sz w:val="16"/>
                <w:szCs w:val="16"/>
              </w:rPr>
            </w:pPr>
          </w:p>
          <w:p w:rsidR="00F7625D" w:rsidRPr="001C1574" w:rsidRDefault="00F7625D" w:rsidP="00BC2B14">
            <w:pPr>
              <w:rPr>
                <w:sz w:val="16"/>
                <w:szCs w:val="16"/>
              </w:rPr>
            </w:pPr>
          </w:p>
          <w:p w:rsidR="00F7625D" w:rsidRPr="001C1574" w:rsidRDefault="00F7625D" w:rsidP="00BC2B14">
            <w:pPr>
              <w:rPr>
                <w:b/>
                <w:bCs/>
                <w:sz w:val="16"/>
                <w:szCs w:val="16"/>
              </w:rPr>
            </w:pPr>
            <w:r w:rsidRPr="001C1574">
              <w:rPr>
                <w:b/>
                <w:bCs/>
                <w:sz w:val="16"/>
                <w:szCs w:val="16"/>
              </w:rPr>
              <w:t xml:space="preserve">dB(A) </w:t>
            </w:r>
          </w:p>
        </w:tc>
      </w:tr>
      <w:tr w:rsidR="00F7625D" w:rsidRPr="001C1574" w:rsidTr="00B000BE">
        <w:tc>
          <w:tcPr>
            <w:tcW w:w="2268" w:type="dxa"/>
          </w:tcPr>
          <w:p w:rsidR="00F7625D" w:rsidRPr="001C1574" w:rsidRDefault="00F32A38" w:rsidP="00F32A38">
            <w:pPr>
              <w:rPr>
                <w:sz w:val="16"/>
                <w:szCs w:val="16"/>
              </w:rPr>
            </w:pPr>
            <w:r>
              <w:rPr>
                <w:sz w:val="16"/>
                <w:szCs w:val="16"/>
              </w:rPr>
              <w:t xml:space="preserve">Ved erhvervsejendomme i </w:t>
            </w:r>
            <w:r w:rsidR="00F7625D" w:rsidRPr="001C1574">
              <w:rPr>
                <w:sz w:val="16"/>
                <w:szCs w:val="16"/>
              </w:rPr>
              <w:t xml:space="preserve"> erhvervsområdet</w:t>
            </w:r>
          </w:p>
        </w:tc>
        <w:tc>
          <w:tcPr>
            <w:tcW w:w="1701" w:type="dxa"/>
            <w:vAlign w:val="center"/>
          </w:tcPr>
          <w:p w:rsidR="00F7625D" w:rsidRPr="001C1574" w:rsidRDefault="00F32A38" w:rsidP="00BC2B14">
            <w:pPr>
              <w:rPr>
                <w:sz w:val="16"/>
                <w:szCs w:val="16"/>
              </w:rPr>
            </w:pPr>
            <w:r>
              <w:rPr>
                <w:sz w:val="16"/>
                <w:szCs w:val="16"/>
              </w:rPr>
              <w:t>60</w:t>
            </w:r>
          </w:p>
        </w:tc>
        <w:tc>
          <w:tcPr>
            <w:tcW w:w="2150" w:type="dxa"/>
            <w:vAlign w:val="center"/>
          </w:tcPr>
          <w:p w:rsidR="00F7625D" w:rsidRPr="001C1574" w:rsidRDefault="00F32A38" w:rsidP="00BC2B14">
            <w:pPr>
              <w:rPr>
                <w:sz w:val="16"/>
                <w:szCs w:val="16"/>
              </w:rPr>
            </w:pPr>
            <w:r>
              <w:rPr>
                <w:sz w:val="16"/>
                <w:szCs w:val="16"/>
              </w:rPr>
              <w:t>60</w:t>
            </w:r>
          </w:p>
        </w:tc>
        <w:tc>
          <w:tcPr>
            <w:tcW w:w="1132" w:type="dxa"/>
            <w:vAlign w:val="center"/>
          </w:tcPr>
          <w:p w:rsidR="00F7625D" w:rsidRPr="001C1574" w:rsidRDefault="00F32A38" w:rsidP="00BC2B14">
            <w:pPr>
              <w:rPr>
                <w:sz w:val="16"/>
                <w:szCs w:val="16"/>
              </w:rPr>
            </w:pPr>
            <w:r>
              <w:rPr>
                <w:sz w:val="16"/>
                <w:szCs w:val="16"/>
              </w:rPr>
              <w:t>60</w:t>
            </w:r>
          </w:p>
        </w:tc>
        <w:tc>
          <w:tcPr>
            <w:tcW w:w="1039" w:type="dxa"/>
            <w:vAlign w:val="center"/>
          </w:tcPr>
          <w:p w:rsidR="00F7625D" w:rsidRPr="001C1574" w:rsidRDefault="00F32A38" w:rsidP="00BC2B14">
            <w:pPr>
              <w:rPr>
                <w:sz w:val="16"/>
                <w:szCs w:val="16"/>
              </w:rPr>
            </w:pPr>
            <w:r>
              <w:rPr>
                <w:sz w:val="16"/>
                <w:szCs w:val="16"/>
              </w:rPr>
              <w:t>-</w:t>
            </w:r>
          </w:p>
        </w:tc>
      </w:tr>
      <w:tr w:rsidR="00F32A38" w:rsidRPr="001C1574" w:rsidTr="00B000BE">
        <w:tc>
          <w:tcPr>
            <w:tcW w:w="2268" w:type="dxa"/>
          </w:tcPr>
          <w:p w:rsidR="00F32A38" w:rsidRPr="001C1574" w:rsidRDefault="00F32A38" w:rsidP="00F32A38">
            <w:pPr>
              <w:rPr>
                <w:sz w:val="16"/>
                <w:szCs w:val="16"/>
              </w:rPr>
            </w:pPr>
            <w:r>
              <w:rPr>
                <w:sz w:val="16"/>
                <w:szCs w:val="16"/>
              </w:rPr>
              <w:t>Ved opholdsarealer ved boliger i erhvervsområdet</w:t>
            </w:r>
          </w:p>
        </w:tc>
        <w:tc>
          <w:tcPr>
            <w:tcW w:w="1701" w:type="dxa"/>
            <w:vAlign w:val="center"/>
          </w:tcPr>
          <w:p w:rsidR="00F32A38" w:rsidRPr="001C1574" w:rsidRDefault="00F32A38" w:rsidP="00F32A38">
            <w:pPr>
              <w:rPr>
                <w:sz w:val="16"/>
                <w:szCs w:val="16"/>
              </w:rPr>
            </w:pPr>
            <w:r w:rsidRPr="001C1574">
              <w:rPr>
                <w:sz w:val="16"/>
                <w:szCs w:val="16"/>
              </w:rPr>
              <w:t>55</w:t>
            </w:r>
          </w:p>
        </w:tc>
        <w:tc>
          <w:tcPr>
            <w:tcW w:w="2150" w:type="dxa"/>
            <w:vAlign w:val="center"/>
          </w:tcPr>
          <w:p w:rsidR="00F32A38" w:rsidRPr="001C1574" w:rsidRDefault="00F32A38" w:rsidP="00F32A38">
            <w:pPr>
              <w:rPr>
                <w:sz w:val="16"/>
                <w:szCs w:val="16"/>
              </w:rPr>
            </w:pPr>
            <w:r w:rsidRPr="001C1574">
              <w:rPr>
                <w:sz w:val="16"/>
                <w:szCs w:val="16"/>
              </w:rPr>
              <w:t>45</w:t>
            </w:r>
          </w:p>
        </w:tc>
        <w:tc>
          <w:tcPr>
            <w:tcW w:w="1132" w:type="dxa"/>
            <w:vAlign w:val="center"/>
          </w:tcPr>
          <w:p w:rsidR="00F32A38" w:rsidRPr="001C1574" w:rsidRDefault="00F32A38" w:rsidP="00F32A38">
            <w:pPr>
              <w:rPr>
                <w:sz w:val="16"/>
                <w:szCs w:val="16"/>
              </w:rPr>
            </w:pPr>
            <w:r w:rsidRPr="001C1574">
              <w:rPr>
                <w:sz w:val="16"/>
                <w:szCs w:val="16"/>
              </w:rPr>
              <w:t>40</w:t>
            </w:r>
          </w:p>
        </w:tc>
        <w:tc>
          <w:tcPr>
            <w:tcW w:w="1039" w:type="dxa"/>
            <w:vAlign w:val="center"/>
          </w:tcPr>
          <w:p w:rsidR="00F32A38" w:rsidRPr="001C1574" w:rsidRDefault="00F32A38" w:rsidP="00F32A38">
            <w:pPr>
              <w:rPr>
                <w:sz w:val="16"/>
                <w:szCs w:val="16"/>
              </w:rPr>
            </w:pPr>
            <w:r w:rsidRPr="001C1574">
              <w:rPr>
                <w:sz w:val="16"/>
                <w:szCs w:val="16"/>
              </w:rPr>
              <w:t>55</w:t>
            </w:r>
          </w:p>
        </w:tc>
      </w:tr>
      <w:tr w:rsidR="00F32A38" w:rsidRPr="001C1574" w:rsidTr="00B000BE">
        <w:tc>
          <w:tcPr>
            <w:tcW w:w="2268" w:type="dxa"/>
          </w:tcPr>
          <w:p w:rsidR="00F32A38" w:rsidRPr="001C1574" w:rsidRDefault="00F32A38" w:rsidP="00F32A38">
            <w:pPr>
              <w:rPr>
                <w:sz w:val="16"/>
                <w:szCs w:val="16"/>
              </w:rPr>
            </w:pPr>
            <w:r w:rsidRPr="001C1574">
              <w:rPr>
                <w:sz w:val="16"/>
                <w:szCs w:val="16"/>
              </w:rPr>
              <w:t>Boligområdet B109</w:t>
            </w:r>
          </w:p>
        </w:tc>
        <w:tc>
          <w:tcPr>
            <w:tcW w:w="1701" w:type="dxa"/>
            <w:vAlign w:val="center"/>
          </w:tcPr>
          <w:p w:rsidR="00F32A38" w:rsidRPr="001C1574" w:rsidRDefault="00F32A38" w:rsidP="00F32A38">
            <w:pPr>
              <w:rPr>
                <w:sz w:val="16"/>
                <w:szCs w:val="16"/>
              </w:rPr>
            </w:pPr>
            <w:r w:rsidRPr="001C1574">
              <w:rPr>
                <w:sz w:val="16"/>
                <w:szCs w:val="16"/>
              </w:rPr>
              <w:t>45</w:t>
            </w:r>
          </w:p>
        </w:tc>
        <w:tc>
          <w:tcPr>
            <w:tcW w:w="2150" w:type="dxa"/>
            <w:vAlign w:val="center"/>
          </w:tcPr>
          <w:p w:rsidR="00F32A38" w:rsidRPr="001C1574" w:rsidRDefault="00F32A38" w:rsidP="00F32A38">
            <w:pPr>
              <w:rPr>
                <w:sz w:val="16"/>
                <w:szCs w:val="16"/>
              </w:rPr>
            </w:pPr>
            <w:r w:rsidRPr="001C1574">
              <w:rPr>
                <w:sz w:val="16"/>
                <w:szCs w:val="16"/>
              </w:rPr>
              <w:t>40</w:t>
            </w:r>
          </w:p>
        </w:tc>
        <w:tc>
          <w:tcPr>
            <w:tcW w:w="1132" w:type="dxa"/>
            <w:vAlign w:val="center"/>
          </w:tcPr>
          <w:p w:rsidR="00F32A38" w:rsidRPr="001C1574" w:rsidRDefault="00F32A38" w:rsidP="00F32A38">
            <w:pPr>
              <w:rPr>
                <w:sz w:val="16"/>
                <w:szCs w:val="16"/>
              </w:rPr>
            </w:pPr>
            <w:r w:rsidRPr="001C1574">
              <w:rPr>
                <w:sz w:val="16"/>
                <w:szCs w:val="16"/>
              </w:rPr>
              <w:t>35</w:t>
            </w:r>
          </w:p>
        </w:tc>
        <w:tc>
          <w:tcPr>
            <w:tcW w:w="1039" w:type="dxa"/>
            <w:vAlign w:val="center"/>
          </w:tcPr>
          <w:p w:rsidR="00F32A38" w:rsidRPr="001C1574" w:rsidRDefault="00F32A38" w:rsidP="00F32A38">
            <w:pPr>
              <w:rPr>
                <w:sz w:val="16"/>
                <w:szCs w:val="16"/>
              </w:rPr>
            </w:pPr>
            <w:r w:rsidRPr="001C1574">
              <w:rPr>
                <w:sz w:val="16"/>
                <w:szCs w:val="16"/>
              </w:rPr>
              <w:t>50</w:t>
            </w:r>
          </w:p>
        </w:tc>
      </w:tr>
    </w:tbl>
    <w:p w:rsidR="00F7625D" w:rsidRPr="001C1574" w:rsidRDefault="00F7625D" w:rsidP="001C1574">
      <w:pPr>
        <w:ind w:left="284"/>
        <w:rPr>
          <w:sz w:val="16"/>
        </w:rPr>
      </w:pPr>
      <w:r w:rsidRPr="001C1574">
        <w:rPr>
          <w:sz w:val="16"/>
        </w:rPr>
        <w:t xml:space="preserve">Støjbidraget (bortset fra maksimalværdien) måles som det ækvivalente, konstante, korrigerede støjniveau i dB(A) (re. 20 </w:t>
      </w:r>
      <w:r w:rsidRPr="001C1574">
        <w:rPr>
          <w:sz w:val="16"/>
        </w:rPr>
        <w:sym w:font="Symbol" w:char="F06D"/>
      </w:r>
      <w:r w:rsidRPr="001C1574">
        <w:rPr>
          <w:sz w:val="16"/>
        </w:rPr>
        <w:t>Pa). Tallene i parenteserne angiver midlingstiden inden for den pågældende periode.</w:t>
      </w:r>
    </w:p>
    <w:p w:rsidR="00F7625D" w:rsidRPr="001C1574" w:rsidRDefault="00F7625D" w:rsidP="00F7625D">
      <w:pPr>
        <w:pStyle w:val="Overskrift2"/>
      </w:pPr>
      <w:bookmarkStart w:id="16" w:name="_Toc31286453"/>
      <w:r w:rsidRPr="001C1574">
        <w:t>Affald</w:t>
      </w:r>
      <w:bookmarkEnd w:id="16"/>
    </w:p>
    <w:p w:rsidR="00F7625D" w:rsidRPr="001C1574" w:rsidRDefault="00F7625D" w:rsidP="00F7625D"/>
    <w:p w:rsidR="00F7625D" w:rsidRPr="001C1574" w:rsidRDefault="00F7625D" w:rsidP="00F7625D">
      <w:pPr>
        <w:pStyle w:val="Listeafsnit"/>
        <w:numPr>
          <w:ilvl w:val="0"/>
          <w:numId w:val="18"/>
        </w:numPr>
      </w:pPr>
      <w:r w:rsidRPr="001C1574">
        <w:t>Flydende og fast farligt affald, hvor der ikke er fastsat krav til opbevaring i bilskrotbekendtgørelsen, skal opbevares i egnede beholdere. Beholdere med farligt affald skal mærkes, så det tydeligt fremgår, hvad beholderen indeholder.</w:t>
      </w:r>
    </w:p>
    <w:p w:rsidR="00F7625D" w:rsidRPr="001C1574" w:rsidRDefault="00F7625D" w:rsidP="00F7625D"/>
    <w:p w:rsidR="00F7625D" w:rsidRPr="001C1574" w:rsidRDefault="00F7625D" w:rsidP="00F7625D">
      <w:pPr>
        <w:pStyle w:val="Listeafsnit"/>
        <w:numPr>
          <w:ilvl w:val="0"/>
          <w:numId w:val="18"/>
        </w:numPr>
      </w:pPr>
      <w:r w:rsidRPr="001C1574">
        <w:t>Akkumulatorer skal opbevares i beholdere eller containere, der enten er placeret indendørs eller under halvtag, eller som er lukket med låg. Beholdere og containere skal være tætte og modstandsdygtige over for de væsker, der er anvendt i akkumulatorerne.</w:t>
      </w:r>
    </w:p>
    <w:p w:rsidR="00F7625D" w:rsidRPr="001C1574" w:rsidRDefault="00F7625D" w:rsidP="00F7625D"/>
    <w:p w:rsidR="00F7625D" w:rsidRPr="001C1574" w:rsidRDefault="00F7625D" w:rsidP="00F7625D">
      <w:pPr>
        <w:pStyle w:val="Listeafsnit"/>
        <w:numPr>
          <w:ilvl w:val="0"/>
          <w:numId w:val="18"/>
        </w:numPr>
      </w:pPr>
      <w:r w:rsidRPr="001C1574">
        <w:t>Spild af olie og kemikalier skal opsamles straks og opbevares og bortskaffes som farligt affald (herunder grus, savsmuld eller lignende anvendt til opsugning). Der skal til enhver tid forefindes opsugningsmateriale på virksomheden.</w:t>
      </w:r>
    </w:p>
    <w:p w:rsidR="00F7625D" w:rsidRPr="001C1574" w:rsidRDefault="00F7625D" w:rsidP="00F7625D"/>
    <w:p w:rsidR="00F7625D" w:rsidRPr="001C1574" w:rsidRDefault="00F7625D" w:rsidP="00F00EEB">
      <w:pPr>
        <w:pStyle w:val="Listeafsnit"/>
        <w:numPr>
          <w:ilvl w:val="0"/>
          <w:numId w:val="18"/>
        </w:numPr>
      </w:pPr>
      <w:r w:rsidRPr="001C1574">
        <w:t>Spild og øvrigt affald fra flatning af karosserier skal, uanset vilkår 2</w:t>
      </w:r>
      <w:r w:rsidR="0046757A">
        <w:t>0</w:t>
      </w:r>
      <w:r w:rsidRPr="001C1574">
        <w:t xml:space="preserve"> opsamles, så snart aktiviteten er afsluttet.</w:t>
      </w:r>
      <w:r w:rsidR="00F00EEB">
        <w:t xml:space="preserve"> (unødvendigt?)</w:t>
      </w:r>
    </w:p>
    <w:p w:rsidR="00F7625D" w:rsidRPr="006B60B1" w:rsidRDefault="00F7625D" w:rsidP="00F7625D">
      <w:pPr>
        <w:pStyle w:val="Overskrift2"/>
      </w:pPr>
      <w:bookmarkStart w:id="17" w:name="_Toc31286454"/>
      <w:r w:rsidRPr="006B60B1">
        <w:t>Beskyttelse af jord, grundvand og overfladevand</w:t>
      </w:r>
      <w:bookmarkEnd w:id="17"/>
    </w:p>
    <w:p w:rsidR="00F7625D" w:rsidRPr="006B60B1" w:rsidRDefault="00F7625D" w:rsidP="00F7625D"/>
    <w:p w:rsidR="00F7625D" w:rsidRPr="006B60B1" w:rsidRDefault="00F7625D" w:rsidP="00F7625D">
      <w:pPr>
        <w:pStyle w:val="Listeafsnit"/>
        <w:numPr>
          <w:ilvl w:val="0"/>
          <w:numId w:val="18"/>
        </w:numPr>
      </w:pPr>
      <w:r w:rsidRPr="006B60B1">
        <w:t>Brændstof, olie og kemikalier samt farligt affald skal opbevares i tætte, lukkede beholdere, der er placeret under tag og beskyttet mod vejrlig. Oplagspladsen skal have en tæt belægning og være indrettet således, at spild kan holdes inden for et afgrænset område og uden mulighed for afløb til jord, grundvand, overfladevand eller kloak. Området skal kunne rumme indholdet af den største beholder, der opbevares.</w:t>
      </w:r>
    </w:p>
    <w:p w:rsidR="00F7625D" w:rsidRPr="006B60B1" w:rsidRDefault="00F7625D" w:rsidP="00F7625D"/>
    <w:p w:rsidR="006B60B1" w:rsidRDefault="00E02501" w:rsidP="00F7625D">
      <w:pPr>
        <w:pStyle w:val="Listeafsnit"/>
        <w:numPr>
          <w:ilvl w:val="0"/>
          <w:numId w:val="18"/>
        </w:numPr>
      </w:pPr>
      <w:r>
        <w:t>O</w:t>
      </w:r>
      <w:r w:rsidR="00F7625D" w:rsidRPr="006B60B1">
        <w:t>lieforurenede dele som bilmotorer, gearkasser og bagtøj, skal opbevares i</w:t>
      </w:r>
      <w:r>
        <w:t>ndendørs i</w:t>
      </w:r>
      <w:r w:rsidR="00F7625D" w:rsidRPr="006B60B1">
        <w:t xml:space="preserve"> beholdere, som kan tilbageholde olie og lign. spild fra disse dele, eller på et afgrænset areal med tæt belægning uden mulighed for afløb til jord, grundvand, overfladevand eller kloak, og indrettet således, at spild kan opsamles.</w:t>
      </w:r>
      <w:r w:rsidR="001C1574" w:rsidRPr="006B60B1">
        <w:t xml:space="preserve"> </w:t>
      </w:r>
    </w:p>
    <w:p w:rsidR="006B60B1" w:rsidRDefault="006B60B1" w:rsidP="006B60B1">
      <w:pPr>
        <w:pStyle w:val="Listeafsnit"/>
      </w:pPr>
    </w:p>
    <w:p w:rsidR="00F7625D" w:rsidRPr="006B60B1" w:rsidRDefault="00F7625D" w:rsidP="006B60B1">
      <w:pPr>
        <w:pStyle w:val="Listeafsnit"/>
        <w:ind w:left="340"/>
      </w:pPr>
      <w:r w:rsidRPr="006B60B1">
        <w:t>De opbevarede dele skal være beskyttet mod vejrlig ved hjælp af tag, låg eller presenning.</w:t>
      </w:r>
    </w:p>
    <w:p w:rsidR="00F7625D" w:rsidRPr="006B60B1" w:rsidRDefault="00F7625D" w:rsidP="00F7625D"/>
    <w:p w:rsidR="00AC2A8C" w:rsidRDefault="00F7625D" w:rsidP="00C367C5">
      <w:pPr>
        <w:pStyle w:val="Listeafsnit"/>
        <w:numPr>
          <w:ilvl w:val="0"/>
          <w:numId w:val="18"/>
        </w:numPr>
      </w:pPr>
      <w:r w:rsidRPr="006B60B1">
        <w:t>Tætte belægninger og befæstede arealer skal være i god vedligeholdelsesstand. Utætheder skal udbedres så hurtigt som muligt, efter at de er konstateret.</w:t>
      </w:r>
    </w:p>
    <w:p w:rsidR="00AC2A8C" w:rsidRDefault="00AC2A8C" w:rsidP="00AC2A8C">
      <w:pPr>
        <w:pStyle w:val="Overskrift2"/>
      </w:pPr>
      <w:bookmarkStart w:id="18" w:name="_Toc31286455"/>
      <w:r>
        <w:t>Spildevand</w:t>
      </w:r>
      <w:bookmarkEnd w:id="18"/>
    </w:p>
    <w:p w:rsidR="00A3169D" w:rsidRPr="00A3169D" w:rsidRDefault="00A3169D" w:rsidP="00A3169D"/>
    <w:p w:rsidR="00AC2A8C" w:rsidRDefault="00AC2A8C" w:rsidP="00AC2A8C">
      <w:pPr>
        <w:pStyle w:val="Listeafsnit"/>
        <w:numPr>
          <w:ilvl w:val="0"/>
          <w:numId w:val="18"/>
        </w:numPr>
      </w:pPr>
      <w:r>
        <w:t xml:space="preserve">Sanitært spildevand </w:t>
      </w:r>
      <w:r w:rsidR="00131822">
        <w:t>skal</w:t>
      </w:r>
      <w:r>
        <w:t xml:space="preserve"> afledes til spildevandsledning uden yderligere vilkår.</w:t>
      </w:r>
    </w:p>
    <w:p w:rsidR="00360C48" w:rsidRDefault="00360C48" w:rsidP="00360C48">
      <w:pPr>
        <w:pStyle w:val="Listeafsnit"/>
        <w:ind w:left="340"/>
      </w:pPr>
    </w:p>
    <w:p w:rsidR="00360C48" w:rsidRDefault="00360C48" w:rsidP="00360C48">
      <w:pPr>
        <w:pStyle w:val="Listeafsnit"/>
        <w:numPr>
          <w:ilvl w:val="0"/>
          <w:numId w:val="18"/>
        </w:numPr>
      </w:pPr>
      <w:r>
        <w:t xml:space="preserve">Regnvand fra tage </w:t>
      </w:r>
      <w:r w:rsidR="00131822">
        <w:t>skal</w:t>
      </w:r>
      <w:r>
        <w:t xml:space="preserve"> ledes til regnvandsledning i Snavevej.</w:t>
      </w:r>
    </w:p>
    <w:p w:rsidR="006E0202" w:rsidRDefault="006E0202" w:rsidP="006E0202">
      <w:pPr>
        <w:pStyle w:val="Listeafsnit"/>
        <w:ind w:left="340"/>
      </w:pPr>
    </w:p>
    <w:p w:rsidR="00AC2A8C" w:rsidRDefault="00AC2A8C" w:rsidP="00AC2A8C">
      <w:pPr>
        <w:pStyle w:val="Listeafsnit"/>
        <w:numPr>
          <w:ilvl w:val="0"/>
          <w:numId w:val="18"/>
        </w:numPr>
      </w:pPr>
      <w:r>
        <w:t xml:space="preserve">Overfladevand fra </w:t>
      </w:r>
      <w:r w:rsidR="00221333">
        <w:t xml:space="preserve">området </w:t>
      </w:r>
      <w:r w:rsidR="00B000BE">
        <w:t xml:space="preserve">nordøst </w:t>
      </w:r>
      <w:r w:rsidR="00221333">
        <w:t>for bygningerne</w:t>
      </w:r>
      <w:r>
        <w:t xml:space="preserve"> </w:t>
      </w:r>
      <w:r w:rsidR="00131822">
        <w:t>skal</w:t>
      </w:r>
      <w:r>
        <w:t xml:space="preserve"> ledes til </w:t>
      </w:r>
      <w:r w:rsidR="00A44B22">
        <w:t>regnvandskloak</w:t>
      </w:r>
      <w:r>
        <w:t xml:space="preserve"> i Snavevej gennem sandfang og </w:t>
      </w:r>
      <w:r w:rsidR="00221333">
        <w:t xml:space="preserve">eksisterende </w:t>
      </w:r>
      <w:r w:rsidR="00933008">
        <w:t>olieudskiller</w:t>
      </w:r>
      <w:r w:rsidR="00221333">
        <w:t>e</w:t>
      </w:r>
      <w:r>
        <w:t>.</w:t>
      </w:r>
    </w:p>
    <w:p w:rsidR="00221333" w:rsidRDefault="00221333" w:rsidP="00221333">
      <w:pPr>
        <w:pStyle w:val="Listeafsnit"/>
      </w:pPr>
    </w:p>
    <w:p w:rsidR="00221333" w:rsidRDefault="00221333" w:rsidP="00AC2A8C">
      <w:pPr>
        <w:pStyle w:val="Listeafsnit"/>
        <w:numPr>
          <w:ilvl w:val="0"/>
          <w:numId w:val="18"/>
        </w:numPr>
      </w:pPr>
      <w:r>
        <w:t xml:space="preserve">Hvis kloaksystemet på nogen måde ændres eller renoveres skal </w:t>
      </w:r>
      <w:r w:rsidR="001321E8">
        <w:t xml:space="preserve">de eksisterende </w:t>
      </w:r>
      <w:r>
        <w:t>olieu</w:t>
      </w:r>
      <w:r w:rsidR="00FE3243">
        <w:t>dskiller</w:t>
      </w:r>
      <w:r w:rsidR="001321E8">
        <w:t>e</w:t>
      </w:r>
      <w:r w:rsidR="00FE3243">
        <w:t xml:space="preserve"> udskiftes til </w:t>
      </w:r>
      <w:r w:rsidR="001321E8">
        <w:t>olieudskillere med koalesesfilter.</w:t>
      </w:r>
    </w:p>
    <w:p w:rsidR="006E0202" w:rsidRDefault="006E0202" w:rsidP="006E0202">
      <w:pPr>
        <w:pStyle w:val="Listeafsnit"/>
        <w:ind w:left="340"/>
      </w:pPr>
    </w:p>
    <w:p w:rsidR="00AC2A8C" w:rsidRPr="00AC2A8C" w:rsidRDefault="00EA4F75" w:rsidP="00AC2A8C">
      <w:pPr>
        <w:pStyle w:val="Listeafsnit"/>
        <w:numPr>
          <w:ilvl w:val="0"/>
          <w:numId w:val="18"/>
        </w:numPr>
      </w:pPr>
      <w:r>
        <w:t xml:space="preserve">Den eksisterende vaskeplads </w:t>
      </w:r>
      <w:r w:rsidR="001F5F06">
        <w:t>skal sløjfes</w:t>
      </w:r>
      <w:r w:rsidR="00A85194">
        <w:t xml:space="preserve"> eller afblændes</w:t>
      </w:r>
      <w:r>
        <w:t xml:space="preserve">. </w:t>
      </w:r>
    </w:p>
    <w:p w:rsidR="00F7625D" w:rsidRPr="006B60B1" w:rsidRDefault="00F7625D" w:rsidP="00F7625D">
      <w:pPr>
        <w:pStyle w:val="Overskrift2"/>
      </w:pPr>
      <w:bookmarkStart w:id="19" w:name="_Toc31286456"/>
      <w:r w:rsidRPr="006B60B1">
        <w:t>Egenkontrol</w:t>
      </w:r>
      <w:bookmarkEnd w:id="19"/>
    </w:p>
    <w:p w:rsidR="00F7625D" w:rsidRPr="006B60B1" w:rsidRDefault="00F7625D" w:rsidP="00F7625D"/>
    <w:p w:rsidR="00F7625D" w:rsidRPr="006B60B1" w:rsidRDefault="00F7625D" w:rsidP="00F7625D">
      <w:pPr>
        <w:pStyle w:val="Listeafsnit"/>
        <w:numPr>
          <w:ilvl w:val="0"/>
          <w:numId w:val="18"/>
        </w:numPr>
      </w:pPr>
      <w:r w:rsidRPr="006B60B1">
        <w:t>Tilsynsmyndigheden kan kræve, at virksomheden får foretaget emissionsmålinger for total støv med henblik på at dokumentere overholdelse af vilkår 1</w:t>
      </w:r>
      <w:r w:rsidR="00360C48">
        <w:t>5</w:t>
      </w:r>
      <w:r w:rsidRPr="006B60B1">
        <w:t>, dog højst 1 gang årligt.</w:t>
      </w:r>
    </w:p>
    <w:p w:rsidR="00F7625D" w:rsidRPr="006B60B1" w:rsidRDefault="00F7625D" w:rsidP="00F7625D"/>
    <w:p w:rsidR="00F7625D" w:rsidRPr="006B60B1" w:rsidRDefault="00F7625D" w:rsidP="00F7625D">
      <w:pPr>
        <w:ind w:left="340"/>
      </w:pPr>
      <w:r w:rsidRPr="006B60B1">
        <w:t>Målingen skal foretages under repræsentative driftsforhold (maksimal normal drift) og skal udføres af et firma/laboratorium, der er akkrediteret hertil af Den Danske Akkrediterings- og Metrologifond eller af et tilsvarende akkrediteringsorgan, som er medunderskriver af EA’s multilaterale aftale om gensidig anerkendelse. Rapport over målingerne skal indsendes til tilsynsmyndigheden senest 2 måned efter, at disse er foretaget.</w:t>
      </w:r>
    </w:p>
    <w:p w:rsidR="00F7625D" w:rsidRPr="006B60B1" w:rsidRDefault="00F7625D" w:rsidP="00F7625D"/>
    <w:p w:rsidR="00F7625D" w:rsidRPr="006B60B1" w:rsidRDefault="00F7625D" w:rsidP="00F7625D">
      <w:pPr>
        <w:pStyle w:val="Listeafsnit"/>
        <w:numPr>
          <w:ilvl w:val="0"/>
          <w:numId w:val="18"/>
        </w:numPr>
      </w:pPr>
      <w:r w:rsidRPr="006B60B1">
        <w:t>Absolutfiltre skal kontrolleres for lækage senest 10 dage efter ibrugtagning, og efter at filteret har været afmonteret eller på anden måde justeret eller repareret, dog mindst 1 gang om året.</w:t>
      </w:r>
    </w:p>
    <w:p w:rsidR="00F7625D" w:rsidRPr="006B60B1" w:rsidRDefault="00F7625D" w:rsidP="00F7625D"/>
    <w:p w:rsidR="00F7625D" w:rsidRPr="006B60B1" w:rsidRDefault="00F7625D" w:rsidP="00F7625D">
      <w:pPr>
        <w:ind w:left="340"/>
      </w:pPr>
      <w:r w:rsidRPr="006B60B1">
        <w:t>Lækagetesten skal udføres med en totallækagetest efter afsnit B. 6.4 i ISO 14644-3 med et acceptkriterium på 0,05 %, samt Miljøstyrelsens anbefalede tilføjelser og præciseringer til metoden, som er angivet i 5. supplement til Luftvejledningen. Filtre, som ikke overholder acceptkriteriet, skal udskiftes senest 2 uger efter, at lækagetesten er udført.</w:t>
      </w:r>
    </w:p>
    <w:p w:rsidR="00F7625D" w:rsidRPr="006B60B1" w:rsidRDefault="00F7625D" w:rsidP="00F7625D"/>
    <w:p w:rsidR="00F7625D" w:rsidRPr="006B60B1" w:rsidRDefault="00F7625D" w:rsidP="00F7625D">
      <w:pPr>
        <w:pStyle w:val="Listeafsnit"/>
        <w:numPr>
          <w:ilvl w:val="0"/>
          <w:numId w:val="18"/>
        </w:numPr>
      </w:pPr>
      <w:r w:rsidRPr="006B60B1">
        <w:t>Virksomheden skal mindst 1 gang i kvartalet visuelt kontrollere alle tætte belægninger, mens øvrige befæstede arealer skal kontrolleres visuelt mindst 1 gang årligt. Tilsynsmyndigheden kan kræve, at virksomheden lader en uvildig sagkyndig foretage et eftersyn af de tætte belægninger og befæstede arealer med henblik på dokumentation af vilkår 2</w:t>
      </w:r>
      <w:r w:rsidR="00F90697">
        <w:t>4</w:t>
      </w:r>
      <w:r w:rsidRPr="006B60B1">
        <w:t>, dog højst en gang hvert tredje år. Inden eftersynet iværksættes, skal planen herfor godkendes af tilsynsmyndigheden. Rapport over resultatet af eftersynet skal indsendes til tilsynsmyndigheden senest 1 måned efter eftersynet.</w:t>
      </w:r>
    </w:p>
    <w:p w:rsidR="00F7625D" w:rsidRPr="006B60B1" w:rsidRDefault="00F7625D" w:rsidP="00F7625D">
      <w:pPr>
        <w:pStyle w:val="Overskrift2"/>
      </w:pPr>
      <w:bookmarkStart w:id="20" w:name="_Toc31286457"/>
      <w:r w:rsidRPr="006B60B1">
        <w:t>Driftsjournal</w:t>
      </w:r>
      <w:bookmarkEnd w:id="20"/>
    </w:p>
    <w:p w:rsidR="00F7625D" w:rsidRPr="006B60B1" w:rsidRDefault="00F7625D" w:rsidP="00F7625D"/>
    <w:p w:rsidR="00F7625D" w:rsidRPr="006B60B1" w:rsidRDefault="00F7625D" w:rsidP="00F7625D">
      <w:pPr>
        <w:pStyle w:val="Listeafsnit"/>
        <w:numPr>
          <w:ilvl w:val="0"/>
          <w:numId w:val="18"/>
        </w:numPr>
      </w:pPr>
      <w:r w:rsidRPr="006B60B1">
        <w:t>Der skal i medfør af bilskrotbekendtgørelsen føres register over modtagne køretøjer og produceret affald mv. Dette register skal suppleres med følgende oplysninger:</w:t>
      </w:r>
    </w:p>
    <w:p w:rsidR="00F7625D" w:rsidRPr="006B60B1" w:rsidRDefault="00F7625D" w:rsidP="00F7625D"/>
    <w:p w:rsidR="00F7625D" w:rsidRPr="006B60B1" w:rsidRDefault="00F7625D" w:rsidP="00F7625D">
      <w:pPr>
        <w:pStyle w:val="Listeafsnit"/>
        <w:numPr>
          <w:ilvl w:val="0"/>
          <w:numId w:val="23"/>
        </w:numPr>
        <w:ind w:left="568"/>
      </w:pPr>
      <w:r w:rsidRPr="006B60B1">
        <w:t>Dato for modtagelse af ikke-miljøbehandlede køretøjer, der er frigivet til affaldsbehandling, og for miljøbehandling af disse køretøjer.</w:t>
      </w:r>
    </w:p>
    <w:p w:rsidR="00F7625D" w:rsidRPr="006B60B1" w:rsidRDefault="00F7625D" w:rsidP="00F7625D">
      <w:pPr>
        <w:ind w:left="568"/>
      </w:pPr>
    </w:p>
    <w:p w:rsidR="00F7625D" w:rsidRPr="006B60B1" w:rsidRDefault="00F7625D" w:rsidP="00F7625D">
      <w:pPr>
        <w:pStyle w:val="Listeafsnit"/>
        <w:numPr>
          <w:ilvl w:val="0"/>
          <w:numId w:val="23"/>
        </w:numPr>
        <w:ind w:left="568"/>
      </w:pPr>
      <w:r w:rsidRPr="006B60B1">
        <w:t>Dato for og resultatet af eget eftersyn af tætte belægninger og befæstede arealer.</w:t>
      </w:r>
    </w:p>
    <w:p w:rsidR="00F7625D" w:rsidRPr="006B60B1" w:rsidRDefault="00F7625D" w:rsidP="00F7625D">
      <w:pPr>
        <w:ind w:left="568"/>
      </w:pPr>
    </w:p>
    <w:p w:rsidR="00F7625D" w:rsidRPr="006B60B1" w:rsidRDefault="00F7625D" w:rsidP="00F7625D">
      <w:pPr>
        <w:pStyle w:val="Listeafsnit"/>
        <w:numPr>
          <w:ilvl w:val="0"/>
          <w:numId w:val="23"/>
        </w:numPr>
        <w:ind w:left="568"/>
      </w:pPr>
      <w:r w:rsidRPr="006B60B1">
        <w:t>Ved udgangen af hvert kvartal registreres antallet af oplagrede ikke-miljøbehandlede køretøjer, jf. vilkår 11, samt mængden af hver af de oplagrede affaldsarter.</w:t>
      </w:r>
    </w:p>
    <w:p w:rsidR="00F7625D" w:rsidRPr="006B60B1" w:rsidRDefault="00F7625D" w:rsidP="00F7625D">
      <w:pPr>
        <w:ind w:left="568"/>
      </w:pPr>
    </w:p>
    <w:p w:rsidR="00F7625D" w:rsidRPr="006B60B1" w:rsidRDefault="00F7625D" w:rsidP="00F7625D">
      <w:pPr>
        <w:pStyle w:val="Listeafsnit"/>
        <w:numPr>
          <w:ilvl w:val="0"/>
          <w:numId w:val="23"/>
        </w:numPr>
        <w:ind w:left="568"/>
      </w:pPr>
      <w:r w:rsidRPr="006B60B1">
        <w:t>Ved udgangen af hvert kalenderår registreres antallet af oplagrede miljøbehandlede køretøjer.</w:t>
      </w:r>
    </w:p>
    <w:p w:rsidR="00F7625D" w:rsidRPr="006B60B1" w:rsidRDefault="00F7625D" w:rsidP="00F7625D">
      <w:pPr>
        <w:ind w:left="568"/>
      </w:pPr>
    </w:p>
    <w:p w:rsidR="00F7625D" w:rsidRPr="006B60B1" w:rsidRDefault="00F7625D" w:rsidP="00F7625D">
      <w:pPr>
        <w:pStyle w:val="Listeafsnit"/>
        <w:numPr>
          <w:ilvl w:val="0"/>
          <w:numId w:val="23"/>
        </w:numPr>
        <w:ind w:left="568"/>
      </w:pPr>
      <w:r w:rsidRPr="006B60B1">
        <w:t>Dokumentation for kontrol af filtersystemet, herunder test af absolutfiltre (typeafprøvning, individuel afprøvning og lækagetest), skal forevises eller fremsendes på tilsynsmyndighedens forlangende. Dokumentationen skal være tilgængelig i hele filterets levetid.</w:t>
      </w:r>
    </w:p>
    <w:p w:rsidR="00F7625D" w:rsidRPr="006B60B1" w:rsidRDefault="00F7625D" w:rsidP="00F7625D"/>
    <w:p w:rsidR="00F7625D" w:rsidRPr="006B60B1" w:rsidRDefault="00F7625D" w:rsidP="00F7625D">
      <w:r w:rsidRPr="006B60B1">
        <w:t>Dokumentationen skal opbevares på virksomheden i mindst 5 år og skal fremvises, såfremt tilsynsmyndigheden anmoder om det.</w:t>
      </w:r>
    </w:p>
    <w:p w:rsidR="00F7625D" w:rsidRPr="009E20F5" w:rsidRDefault="00F7625D" w:rsidP="00F7625D">
      <w:pPr>
        <w:pStyle w:val="Overskrift2"/>
      </w:pPr>
      <w:bookmarkStart w:id="21" w:name="_Toc31286458"/>
      <w:bookmarkStart w:id="22" w:name="_Toc242587239"/>
      <w:bookmarkStart w:id="23" w:name="_Toc247017706"/>
      <w:bookmarkStart w:id="24" w:name="_Toc370999470"/>
      <w:r w:rsidRPr="009E20F5">
        <w:t>Sikkerhedsstillelse</w:t>
      </w:r>
      <w:bookmarkEnd w:id="21"/>
    </w:p>
    <w:p w:rsidR="00F7625D" w:rsidRPr="009E20F5" w:rsidRDefault="00F7625D" w:rsidP="00F7625D">
      <w:pPr>
        <w:pStyle w:val="Listeafsnit"/>
        <w:numPr>
          <w:ilvl w:val="0"/>
          <w:numId w:val="18"/>
        </w:numPr>
      </w:pPr>
      <w:r w:rsidRPr="009E20F5">
        <w:t>Der skal etableres sikkerhedsstillelse senest 4 uger efter meddelelsen af miljøgodkendelsen. Sikke</w:t>
      </w:r>
      <w:r w:rsidR="009E20F5" w:rsidRPr="009E20F5">
        <w:t>rhedsstillelsen fastsættes til 2</w:t>
      </w:r>
      <w:r w:rsidRPr="009E20F5">
        <w:t>5.000 kr.</w:t>
      </w:r>
    </w:p>
    <w:p w:rsidR="00F7625D" w:rsidRPr="009E20F5" w:rsidRDefault="00F7625D" w:rsidP="00F7625D">
      <w:pPr>
        <w:pStyle w:val="Listeafsnit"/>
        <w:ind w:left="340"/>
      </w:pPr>
    </w:p>
    <w:p w:rsidR="00F7625D" w:rsidRPr="009E20F5" w:rsidRDefault="00F7625D" w:rsidP="00F7625D">
      <w:pPr>
        <w:pStyle w:val="Listeafsnit"/>
        <w:ind w:left="340"/>
      </w:pPr>
      <w:r w:rsidRPr="009E20F5">
        <w:t>Sikkerhedsstillelsen kan ske i form af en bankgaranti, deponering af beløb på bankbog, medlemskab af en kollektiv ordning godkendt af Miljøstyrelsen eller på en anden af godkendelsesmyndigheden godkendt måde.</w:t>
      </w:r>
    </w:p>
    <w:p w:rsidR="00F7625D" w:rsidRPr="009E20F5" w:rsidRDefault="00F7625D" w:rsidP="00F7625D">
      <w:pPr>
        <w:pStyle w:val="Listeafsnit"/>
        <w:ind w:left="340"/>
      </w:pPr>
    </w:p>
    <w:p w:rsidR="00F7625D" w:rsidRPr="009E20F5" w:rsidRDefault="00F7625D" w:rsidP="00F7625D">
      <w:pPr>
        <w:pStyle w:val="Listeafsnit"/>
        <w:ind w:left="340"/>
      </w:pPr>
      <w:r w:rsidRPr="009E20F5">
        <w:t xml:space="preserve">Godkendelsesmyndigheden kan regulere sikkerhedsstillelsens størrelse, såfremt grundlaget for beregningen af størrelsen ændres væsentligt. </w:t>
      </w:r>
    </w:p>
    <w:p w:rsidR="00F7625D" w:rsidRPr="00581D4A" w:rsidRDefault="00F7625D" w:rsidP="00F7625D">
      <w:pPr>
        <w:pStyle w:val="Overskrift2"/>
      </w:pPr>
      <w:bookmarkStart w:id="25" w:name="_Toc31286459"/>
      <w:r w:rsidRPr="00581D4A">
        <w:t>Generelle forhold</w:t>
      </w:r>
      <w:bookmarkEnd w:id="22"/>
      <w:bookmarkEnd w:id="23"/>
      <w:bookmarkEnd w:id="24"/>
      <w:bookmarkEnd w:id="25"/>
    </w:p>
    <w:p w:rsidR="00F7625D" w:rsidRPr="00581D4A" w:rsidRDefault="00F7625D" w:rsidP="00F7625D"/>
    <w:p w:rsidR="00F7625D" w:rsidRPr="00581D4A" w:rsidRDefault="00F7625D" w:rsidP="00F7625D">
      <w:r w:rsidRPr="00581D4A">
        <w:t>I øvrigt henvises til, at der findes en række andre miljøregler, som virksomheden er omfattet af. Eksempelvis:</w:t>
      </w:r>
    </w:p>
    <w:p w:rsidR="00F7625D" w:rsidRPr="00581D4A" w:rsidRDefault="00F7625D" w:rsidP="00F7625D"/>
    <w:p w:rsidR="00B000BE" w:rsidRDefault="00B000BE" w:rsidP="00F7625D">
      <w:pPr>
        <w:numPr>
          <w:ilvl w:val="0"/>
          <w:numId w:val="14"/>
        </w:numPr>
      </w:pPr>
      <w:r>
        <w:t>Autoværkstedsbekendtgørelsen</w:t>
      </w:r>
      <w:r>
        <w:rPr>
          <w:rStyle w:val="Fodnotehenvisning"/>
        </w:rPr>
        <w:footnoteReference w:id="5"/>
      </w:r>
    </w:p>
    <w:p w:rsidR="00B000BE" w:rsidRDefault="00B000BE" w:rsidP="00B000BE">
      <w:pPr>
        <w:ind w:left="720"/>
      </w:pPr>
    </w:p>
    <w:p w:rsidR="00F7625D" w:rsidRPr="00581D4A" w:rsidRDefault="00F7625D" w:rsidP="00F7625D">
      <w:pPr>
        <w:numPr>
          <w:ilvl w:val="0"/>
          <w:numId w:val="14"/>
        </w:numPr>
      </w:pPr>
      <w:r w:rsidRPr="00581D4A">
        <w:t>Affaldsbekendtgørelsen</w:t>
      </w:r>
      <w:r w:rsidRPr="00581D4A">
        <w:rPr>
          <w:vertAlign w:val="superscript"/>
        </w:rPr>
        <w:footnoteReference w:id="6"/>
      </w:r>
      <w:r w:rsidRPr="00581D4A">
        <w:t xml:space="preserve"> og Kommunens regulativ for erhvervsaffald, herunder regler for håndtering og sortering.</w:t>
      </w:r>
    </w:p>
    <w:p w:rsidR="00F7625D" w:rsidRPr="00581D4A" w:rsidRDefault="00F7625D" w:rsidP="00F7625D">
      <w:pPr>
        <w:ind w:left="720"/>
      </w:pPr>
    </w:p>
    <w:p w:rsidR="00F7625D" w:rsidRPr="00581D4A" w:rsidRDefault="00F7625D" w:rsidP="00F7625D">
      <w:pPr>
        <w:numPr>
          <w:ilvl w:val="0"/>
          <w:numId w:val="14"/>
        </w:numPr>
      </w:pPr>
      <w:r w:rsidRPr="00581D4A">
        <w:t>Bekendtgørelse om håndtering af affald i form af motordrevne køretøjer og affaldsfraktioner herfra</w:t>
      </w:r>
      <w:r w:rsidR="006B60B1" w:rsidRPr="00581D4A">
        <w:rPr>
          <w:rStyle w:val="Fodnotehenvisning"/>
        </w:rPr>
        <w:footnoteReference w:id="7"/>
      </w:r>
      <w:r w:rsidR="006B60B1" w:rsidRPr="00581D4A">
        <w:t>.</w:t>
      </w:r>
      <w:r w:rsidRPr="00581D4A">
        <w:t xml:space="preserve"> Herunder pligten til at have et miljøstyringssystem i overensstemmelse med ISO 14001, et kvalitetsstyringssystem i overensstemmelse med ISO 9001 eller være registreret som deltager i den europæiske fællesskabsordning for miljøstyring og miljørevision (EMAS).</w:t>
      </w:r>
    </w:p>
    <w:p w:rsidR="00F7625D" w:rsidRPr="00581D4A" w:rsidRDefault="00F7625D" w:rsidP="00F7625D"/>
    <w:p w:rsidR="00F7625D" w:rsidRDefault="00F7625D" w:rsidP="00F7625D">
      <w:pPr>
        <w:numPr>
          <w:ilvl w:val="0"/>
          <w:numId w:val="14"/>
        </w:numPr>
      </w:pPr>
      <w:r w:rsidRPr="00581D4A">
        <w:t>Miljøbeskyttelseslovens bestemmelser, herunder f.eks. pligten til at afværge og forebygge følger af uheld eller driftsforstyrrelser, der medfører væsentlig forurening samt pligten til at informere kommunen herom.</w:t>
      </w:r>
    </w:p>
    <w:p w:rsidR="00F7625D" w:rsidRPr="00581D4A" w:rsidRDefault="00F7625D" w:rsidP="00F7625D">
      <w:pPr>
        <w:pStyle w:val="Overskrift2"/>
      </w:pPr>
      <w:bookmarkStart w:id="26" w:name="_Toc31286460"/>
      <w:r w:rsidRPr="00581D4A">
        <w:t>Ændringer på virksomheden</w:t>
      </w:r>
      <w:bookmarkEnd w:id="26"/>
    </w:p>
    <w:p w:rsidR="00F7625D" w:rsidRPr="00581D4A" w:rsidRDefault="00F7625D" w:rsidP="00F7625D"/>
    <w:p w:rsidR="00F7625D" w:rsidRPr="00581D4A" w:rsidRDefault="00F7625D" w:rsidP="00F7625D">
      <w:r w:rsidRPr="00581D4A">
        <w:t>Enhver drifts- eller bygningsmæssig ændring skal anmeldes til kommunen inden gennemførelsen. Kommunen vurderer, om de aktuelle planer for ændring/udvidelse kan ske inden for rammerne af denne godkendelse. Flytning af afkast der har en spredningsfaktor mindre end 250 m</w:t>
      </w:r>
      <w:r w:rsidRPr="00581D4A">
        <w:rPr>
          <w:vertAlign w:val="superscript"/>
        </w:rPr>
        <w:t>3</w:t>
      </w:r>
      <w:r w:rsidRPr="00581D4A">
        <w:t xml:space="preserve"> pr. sekund, skal ikke anmeldes. Afkastene skal dog fortsat være ført mindst 1m over tag. </w:t>
      </w:r>
    </w:p>
    <w:p w:rsidR="00F7625D" w:rsidRPr="00581D4A" w:rsidRDefault="00F7625D" w:rsidP="00F7625D"/>
    <w:p w:rsidR="00F7625D" w:rsidRPr="00581D4A" w:rsidRDefault="00F7625D" w:rsidP="00F7625D">
      <w:r w:rsidRPr="00581D4A">
        <w:t>Ændringer i virksomhedens ledelse skal også anmeldes til kommunen.</w:t>
      </w:r>
    </w:p>
    <w:p w:rsidR="00F7625D" w:rsidRPr="00581D4A" w:rsidRDefault="00F7625D" w:rsidP="00F7625D">
      <w:pPr>
        <w:pStyle w:val="Overskrift2"/>
      </w:pPr>
      <w:bookmarkStart w:id="27" w:name="_Toc31286461"/>
      <w:r w:rsidRPr="00581D4A">
        <w:t>Retsbeskyttelse, bortfald af godkendelsen og tidsbegrænsning</w:t>
      </w:r>
      <w:bookmarkEnd w:id="27"/>
    </w:p>
    <w:p w:rsidR="00F7625D" w:rsidRPr="00581D4A" w:rsidRDefault="00F7625D" w:rsidP="00F7625D"/>
    <w:p w:rsidR="00F7625D" w:rsidRPr="00581D4A" w:rsidRDefault="00F7625D" w:rsidP="00F7625D">
      <w:r w:rsidRPr="00581D4A">
        <w:t>Miljøgodkendelsen er omfattet af en retsbeskyttelsesperiode på 8 år fra modtagelsen eller ved påklage 8 år fra endelig afgørelse</w:t>
      </w:r>
      <w:r w:rsidRPr="00581D4A">
        <w:rPr>
          <w:vertAlign w:val="superscript"/>
        </w:rPr>
        <w:footnoteReference w:id="8"/>
      </w:r>
      <w:r w:rsidRPr="00581D4A">
        <w:t xml:space="preserve">. Efter de 8 år er godkendelsen fortsat gældende, men herefter kan kommunen tage de enkelte vilkår op til revurdering. </w:t>
      </w:r>
    </w:p>
    <w:p w:rsidR="00F7625D" w:rsidRPr="00581D4A" w:rsidRDefault="00F7625D" w:rsidP="00F7625D"/>
    <w:p w:rsidR="00F7625D" w:rsidRPr="00581D4A" w:rsidRDefault="00F7625D" w:rsidP="00F7625D">
      <w:r w:rsidRPr="00581D4A">
        <w:t>I særlige tilfælde kan godkendelsens vilkår tages op til revurdering tidligere</w:t>
      </w:r>
      <w:r w:rsidRPr="00581D4A">
        <w:rPr>
          <w:vertAlign w:val="superscript"/>
        </w:rPr>
        <w:footnoteReference w:id="9"/>
      </w:r>
      <w:r w:rsidRPr="00581D4A">
        <w:t>.</w:t>
      </w:r>
    </w:p>
    <w:p w:rsidR="00F7625D" w:rsidRPr="00581D4A" w:rsidRDefault="00F7625D" w:rsidP="00F7625D"/>
    <w:p w:rsidR="00F7625D" w:rsidRDefault="00F7625D" w:rsidP="00F7625D">
      <w:r w:rsidRPr="00581D4A">
        <w:t>Godkendelsen bortfalder hvis den ikke er udnyttet inden 2 år fra meddelelsesdatoen.</w:t>
      </w:r>
    </w:p>
    <w:p w:rsidR="00A85194" w:rsidRDefault="00A85194" w:rsidP="00F7625D"/>
    <w:p w:rsidR="00A85194" w:rsidRPr="00581D4A" w:rsidRDefault="00A85194" w:rsidP="00F7625D">
      <w:r>
        <w:t>Godkendelsen offentliggøres på kommunens hjemmeside og på Miljøstyrelsens digitale platform: Digital Miljø Administration,</w:t>
      </w:r>
    </w:p>
    <w:p w:rsidR="00F7625D" w:rsidRPr="00D23CCF" w:rsidRDefault="00F7625D" w:rsidP="00F7625D">
      <w:pPr>
        <w:pStyle w:val="Overskrift2"/>
      </w:pPr>
      <w:bookmarkStart w:id="28" w:name="_Toc31286462"/>
      <w:r w:rsidRPr="00D23CCF">
        <w:t>Lov om erstatning for miljøskader</w:t>
      </w:r>
      <w:bookmarkEnd w:id="28"/>
      <w:r w:rsidRPr="00D23CCF">
        <w:t xml:space="preserve"> </w:t>
      </w:r>
    </w:p>
    <w:p w:rsidR="00F7625D" w:rsidRPr="00D23CCF" w:rsidRDefault="00F7625D" w:rsidP="00F7625D">
      <w:pPr>
        <w:rPr>
          <w:b/>
        </w:rPr>
      </w:pPr>
    </w:p>
    <w:p w:rsidR="00F7625D" w:rsidRPr="00D23CCF" w:rsidRDefault="00F7625D" w:rsidP="00F7625D">
      <w:r w:rsidRPr="00D23CCF">
        <w:t xml:space="preserve">Virksomheden er omfattet af lov nr. </w:t>
      </w:r>
      <w:r w:rsidR="00D23CCF" w:rsidRPr="00D23CCF">
        <w:t>994</w:t>
      </w:r>
      <w:r w:rsidRPr="00D23CCF">
        <w:t xml:space="preserve"> af </w:t>
      </w:r>
      <w:r w:rsidR="00D23CCF" w:rsidRPr="00D23CCF">
        <w:t>9</w:t>
      </w:r>
      <w:r w:rsidRPr="00D23CCF">
        <w:t xml:space="preserve">. </w:t>
      </w:r>
      <w:r w:rsidR="00D23CCF" w:rsidRPr="00D23CCF">
        <w:t>september</w:t>
      </w:r>
      <w:r w:rsidRPr="00D23CCF">
        <w:t xml:space="preserve"> </w:t>
      </w:r>
      <w:r w:rsidR="00D23CCF" w:rsidRPr="00D23CCF">
        <w:t>2014</w:t>
      </w:r>
      <w:r w:rsidRPr="00D23CCF">
        <w:t xml:space="preserve"> om erstatning for miljøskader, idet der på virksomheden er følgende aktiviteter, der er anført på bilag 1 til loven:</w:t>
      </w:r>
    </w:p>
    <w:p w:rsidR="00F7625D" w:rsidRPr="00D23CCF" w:rsidRDefault="00F7625D" w:rsidP="00F7625D"/>
    <w:p w:rsidR="00F7625D" w:rsidRPr="00D23CCF" w:rsidRDefault="00F7625D" w:rsidP="00F7625D">
      <w:pPr>
        <w:pStyle w:val="Listeafsnit"/>
        <w:numPr>
          <w:ilvl w:val="0"/>
          <w:numId w:val="23"/>
        </w:numPr>
      </w:pPr>
      <w:r w:rsidRPr="00D23CCF">
        <w:t>K.5. Ophugningsanlæg, herunder bilophugning</w:t>
      </w:r>
    </w:p>
    <w:p w:rsidR="00F7625D" w:rsidRPr="00D23CCF" w:rsidRDefault="00F7625D" w:rsidP="00F7625D"/>
    <w:p w:rsidR="00F7625D" w:rsidRPr="00D23CCF" w:rsidRDefault="00F7625D" w:rsidP="00F7625D">
      <w:pPr>
        <w:rPr>
          <w:b/>
        </w:rPr>
      </w:pPr>
      <w:r w:rsidRPr="00D23CCF">
        <w:t xml:space="preserve">Dette betyder, at der er objektivt ansvar for eventuelle forureninger, der forvoldes efter lovens ikrafttræden, og som måtte være forårsaget af de i listepunktet angivne aktiviteter. </w:t>
      </w:r>
    </w:p>
    <w:p w:rsidR="00F7625D" w:rsidRPr="001E7700" w:rsidRDefault="00F7625D" w:rsidP="00F7625D">
      <w:pPr>
        <w:pStyle w:val="Overskrift2"/>
      </w:pPr>
      <w:bookmarkStart w:id="29" w:name="_Toc31286463"/>
      <w:r w:rsidRPr="001E7700">
        <w:t>Lov om forurenet jord</w:t>
      </w:r>
      <w:bookmarkEnd w:id="29"/>
    </w:p>
    <w:p w:rsidR="00F7625D" w:rsidRPr="001E7700" w:rsidRDefault="00F7625D" w:rsidP="00F7625D"/>
    <w:p w:rsidR="00F7625D" w:rsidRPr="001E7700" w:rsidRDefault="00F7625D" w:rsidP="00F7625D">
      <w:r w:rsidRPr="001E7700">
        <w:t>Virksomheden er omfattet af lov om forurenet jord</w:t>
      </w:r>
      <w:r w:rsidRPr="001E7700">
        <w:rPr>
          <w:vertAlign w:val="superscript"/>
        </w:rPr>
        <w:footnoteReference w:id="10"/>
      </w:r>
      <w:r w:rsidRPr="001E7700">
        <w:t>.  Alle forurenin</w:t>
      </w:r>
      <w:r w:rsidRPr="001E7700">
        <w:softHyphen/>
        <w:t xml:space="preserve">ger af jord, der er sket på virksomheden efter 1. januar 2001, skal betales af forureneren. </w:t>
      </w:r>
    </w:p>
    <w:p w:rsidR="00F7625D" w:rsidRPr="001E7700" w:rsidRDefault="00F7625D" w:rsidP="00F7625D"/>
    <w:p w:rsidR="00F7625D" w:rsidRPr="001E7700" w:rsidRDefault="00F7625D" w:rsidP="00F7625D">
      <w:r w:rsidRPr="001E7700">
        <w:t>Forureneren er "Den, der i erhvervsmæssigt eller offentligt øjemed, driver eller drev den virksomhed eller anvender eller anvendte det anlæg, hvorfra forure</w:t>
      </w:r>
      <w:r w:rsidRPr="001E7700">
        <w:softHyphen/>
        <w:t>ningen hidrører. Forureningen eller en del heraf skal være sket i den pågælden</w:t>
      </w:r>
      <w:r w:rsidRPr="001E7700">
        <w:softHyphen/>
        <w:t>de driftsperiode" (§ 41, stk. 3 i Lov om forurenet jord).</w:t>
      </w:r>
    </w:p>
    <w:p w:rsidR="00F7625D" w:rsidRPr="001E7700" w:rsidRDefault="00F7625D" w:rsidP="00F7625D"/>
    <w:p w:rsidR="00F7625D" w:rsidRPr="001E7700" w:rsidRDefault="00F7625D" w:rsidP="00F7625D">
      <w:r w:rsidRPr="001E7700">
        <w:t>Dette betyder, at alle nye jordforureninger på virksomheden er omfattet af et objektivt ansvar og at tilsynsmyndigheden derfor kan meddele virksomheden påbud om at fjerne forureningen, uanset hvordan forureningen er sket.</w:t>
      </w:r>
    </w:p>
    <w:p w:rsidR="00F7625D" w:rsidRPr="001E7700" w:rsidRDefault="00F7625D" w:rsidP="00F7625D">
      <w:pPr>
        <w:rPr>
          <w:rFonts w:eastAsiaTheme="majorEastAsia" w:cstheme="majorBidi"/>
          <w:b/>
          <w:bCs/>
          <w:szCs w:val="26"/>
        </w:rPr>
      </w:pPr>
      <w:bookmarkStart w:id="30" w:name="_Toc247017707"/>
      <w:bookmarkStart w:id="31" w:name="_Toc370999471"/>
    </w:p>
    <w:p w:rsidR="00F7625D" w:rsidRPr="001E7700" w:rsidRDefault="00F7625D" w:rsidP="00F7625D">
      <w:pPr>
        <w:pStyle w:val="Overskrift2"/>
      </w:pPr>
      <w:bookmarkStart w:id="32" w:name="_Toc31286464"/>
      <w:r w:rsidRPr="001E7700">
        <w:t>Klagevejledning</w:t>
      </w:r>
      <w:bookmarkEnd w:id="30"/>
      <w:bookmarkEnd w:id="31"/>
      <w:bookmarkEnd w:id="32"/>
    </w:p>
    <w:p w:rsidR="00F7625D" w:rsidRPr="001E7700" w:rsidRDefault="00F7625D" w:rsidP="00F7625D">
      <w:pPr>
        <w:pStyle w:val="Overskrift3"/>
      </w:pPr>
      <w:r w:rsidRPr="001E7700">
        <w:t>Klage over afgørelsen</w:t>
      </w:r>
    </w:p>
    <w:p w:rsidR="00F7625D" w:rsidRPr="001E7700" w:rsidRDefault="00F7625D" w:rsidP="00F7625D">
      <w:r w:rsidRPr="001E7700">
        <w:t>Afgørelsen kan påklages til Miljø</w:t>
      </w:r>
      <w:r w:rsidR="00D23CCF" w:rsidRPr="001E7700">
        <w:t xml:space="preserve">- og Fødevareklagenævnet </w:t>
      </w:r>
      <w:r w:rsidRPr="001E7700">
        <w:t>af</w:t>
      </w:r>
    </w:p>
    <w:p w:rsidR="00F7625D" w:rsidRPr="001E7700" w:rsidRDefault="00D23CCF" w:rsidP="00F7625D">
      <w:pPr>
        <w:numPr>
          <w:ilvl w:val="0"/>
          <w:numId w:val="16"/>
        </w:numPr>
      </w:pPr>
      <w:r w:rsidRPr="001E7700">
        <w:t>V</w:t>
      </w:r>
      <w:r w:rsidR="00F7625D" w:rsidRPr="001E7700">
        <w:t>irksomheden</w:t>
      </w:r>
    </w:p>
    <w:p w:rsidR="00F7625D" w:rsidRPr="001E7700" w:rsidRDefault="00D23CCF" w:rsidP="00F7625D">
      <w:pPr>
        <w:numPr>
          <w:ilvl w:val="0"/>
          <w:numId w:val="16"/>
        </w:numPr>
      </w:pPr>
      <w:r w:rsidRPr="001E7700">
        <w:t>E</w:t>
      </w:r>
      <w:r w:rsidR="00F7625D" w:rsidRPr="001E7700">
        <w:t>nhver, der har en individuel, væsentlig interesse i sagens udfald</w:t>
      </w:r>
    </w:p>
    <w:p w:rsidR="00F7625D" w:rsidRPr="001E7700" w:rsidRDefault="00F7625D" w:rsidP="00F7625D">
      <w:pPr>
        <w:numPr>
          <w:ilvl w:val="0"/>
          <w:numId w:val="16"/>
        </w:numPr>
      </w:pPr>
      <w:r w:rsidRPr="001E7700">
        <w:t>Sundhedsstyrelsen</w:t>
      </w:r>
    </w:p>
    <w:p w:rsidR="00F7625D" w:rsidRPr="001E7700" w:rsidRDefault="00D23CCF" w:rsidP="00F7625D">
      <w:pPr>
        <w:numPr>
          <w:ilvl w:val="0"/>
          <w:numId w:val="16"/>
        </w:numPr>
      </w:pPr>
      <w:r w:rsidRPr="001E7700">
        <w:t>L</w:t>
      </w:r>
      <w:r w:rsidR="00F7625D" w:rsidRPr="001E7700">
        <w:t>andsdækkende foreninger og organisationer i det omfang de har klageret over den konkrete afgørelse, jf. miljøbeskyttelseslovens §§ 99 og 100</w:t>
      </w:r>
    </w:p>
    <w:p w:rsidR="00F7625D" w:rsidRPr="001E7700" w:rsidRDefault="00D23CCF" w:rsidP="00F7625D">
      <w:pPr>
        <w:numPr>
          <w:ilvl w:val="0"/>
          <w:numId w:val="16"/>
        </w:numPr>
      </w:pPr>
      <w:r w:rsidRPr="001E7700">
        <w:t>L</w:t>
      </w:r>
      <w:r w:rsidR="00F7625D" w:rsidRPr="001E7700">
        <w:t>okale foreninger og organisationer, der har beskyttelse af natur og miljø eller rekreative interesser som formål, og som har meddelt Nordfyns Kommune, at de ønsker underretning om afgørelsen.</w:t>
      </w:r>
    </w:p>
    <w:p w:rsidR="00F7625D" w:rsidRPr="001E7700" w:rsidRDefault="00F7625D" w:rsidP="00F7625D"/>
    <w:p w:rsidR="00F7625D" w:rsidRPr="001E7700" w:rsidRDefault="00F7625D" w:rsidP="00F7625D">
      <w:r w:rsidRPr="001E7700">
        <w:t xml:space="preserve">En eventuel klage skal indgives skriftligt til den myndighed der har truffet afgørelsen, ved brug af klageportalen. Klageportalen kan findes via link på forsiden af </w:t>
      </w:r>
      <w:hyperlink r:id="rId12" w:history="1">
        <w:r w:rsidR="001E7700" w:rsidRPr="001E7700">
          <w:rPr>
            <w:rStyle w:val="Hyperlink"/>
            <w:color w:val="auto"/>
          </w:rPr>
          <w:t>www.naevneneshus.dk</w:t>
        </w:r>
      </w:hyperlink>
    </w:p>
    <w:p w:rsidR="00F7625D" w:rsidRPr="001E7700" w:rsidRDefault="00F7625D" w:rsidP="00F7625D"/>
    <w:p w:rsidR="00F7625D" w:rsidRPr="001E7700" w:rsidRDefault="00F7625D" w:rsidP="00F7625D">
      <w:r w:rsidRPr="001E7700">
        <w:t>I klageportalen er der en guide til hvordan der klages.</w:t>
      </w:r>
    </w:p>
    <w:p w:rsidR="00F7625D" w:rsidRPr="001E7700" w:rsidRDefault="00F7625D" w:rsidP="00F7625D"/>
    <w:p w:rsidR="00F7625D" w:rsidRPr="001E7700" w:rsidRDefault="001E7700" w:rsidP="00F7625D">
      <w:r w:rsidRPr="001E7700">
        <w:t xml:space="preserve">Miljø- og Fødevareklagenævnet </w:t>
      </w:r>
      <w:r w:rsidR="00F7625D" w:rsidRPr="001E7700">
        <w:t xml:space="preserve">skal som udgangspunkt afvise en klage, der kommer uden om Klageportalen, hvis der ikke er særlige grunde til det. Hvis I ønsker at blive fritaget for at bruge Klageportalen, skal der sendes begrundet anmodning om det til den myndighed, der har truffet afgørelsen. Myndigheden videresender herefter anmodningen til </w:t>
      </w:r>
      <w:r w:rsidRPr="001E7700">
        <w:t>Miljø- og Fødevareklagenævnet</w:t>
      </w:r>
      <w:r w:rsidR="00F7625D" w:rsidRPr="001E7700">
        <w:t>, som træffer afgørelse om, hvorvidt anmodningen kan imødekommes.</w:t>
      </w:r>
    </w:p>
    <w:p w:rsidR="00F7625D" w:rsidRPr="001E7700" w:rsidRDefault="00F7625D" w:rsidP="00F7625D"/>
    <w:p w:rsidR="00F7625D" w:rsidRDefault="00F7625D" w:rsidP="00F7625D">
      <w:r w:rsidRPr="001E7700">
        <w:t>Klage skal være modtaget hos afgørelsesmyndigheden inden 4 uger fra den dag, afgørelsen er meddelt. Hvis afgørelsen er offentligt bekendtgjort, regnes klagefristen fra bekendtgørelsen.</w:t>
      </w:r>
    </w:p>
    <w:p w:rsidR="0003674A" w:rsidRDefault="0003674A" w:rsidP="00F7625D"/>
    <w:p w:rsidR="0003674A" w:rsidRPr="0003674A" w:rsidRDefault="0003674A" w:rsidP="00F7625D">
      <w:pPr>
        <w:rPr>
          <w:b/>
        </w:rPr>
      </w:pPr>
      <w:r w:rsidRPr="0003674A">
        <w:rPr>
          <w:b/>
        </w:rPr>
        <w:t>Klagefristen er 27. februar 2020</w:t>
      </w:r>
    </w:p>
    <w:p w:rsidR="00F7625D" w:rsidRPr="001E7700" w:rsidRDefault="00F7625D" w:rsidP="00F7625D"/>
    <w:p w:rsidR="00F7625D" w:rsidRPr="001E7700" w:rsidRDefault="00F7625D" w:rsidP="00F7625D">
      <w:r w:rsidRPr="001E7700">
        <w:t>Hvis klagefristen udløber på en lørdag eller en helligdag, forlænges fristen til den følgende hverdag.</w:t>
      </w:r>
    </w:p>
    <w:p w:rsidR="00F7625D" w:rsidRPr="001E7700" w:rsidRDefault="00F7625D" w:rsidP="00F7625D"/>
    <w:p w:rsidR="00F7625D" w:rsidRPr="001E7700" w:rsidRDefault="00F7625D" w:rsidP="00F7625D">
      <w:r w:rsidRPr="001E7700">
        <w:t>En klage har ikke opsættende virkning med mindre Natur- og Miljøklagenævnet bestemmer andet.</w:t>
      </w:r>
    </w:p>
    <w:p w:rsidR="00F7625D" w:rsidRPr="001E7700" w:rsidRDefault="00F7625D" w:rsidP="00F7625D"/>
    <w:p w:rsidR="00F7625D" w:rsidRPr="001E7700" w:rsidRDefault="00F7625D" w:rsidP="00F7625D">
      <w:r w:rsidRPr="001E7700">
        <w:t>Efter klagefristens udløb får virksomheden besked om indholdet af eventuelle klager.</w:t>
      </w:r>
    </w:p>
    <w:p w:rsidR="00F7625D" w:rsidRPr="001E7700" w:rsidRDefault="00F7625D" w:rsidP="00F7625D">
      <w:pPr>
        <w:pStyle w:val="Overskrift3"/>
      </w:pPr>
      <w:r w:rsidRPr="001E7700">
        <w:t>Søgsmål</w:t>
      </w:r>
    </w:p>
    <w:p w:rsidR="00F7625D" w:rsidRPr="001E7700" w:rsidRDefault="00F7625D" w:rsidP="00F7625D">
      <w:r w:rsidRPr="001E7700">
        <w:t>Ønskes godkendelsen, jf. Miljøbeskyttelseslovens § 101 prøvet ved domstolene, skal sagen være anlagt senest 6 måneder efter, at miljøgodkendelsen er annonceret på kommunens hjemmeside. Fristen for at anlægge søgsmål fremgår af forsiden.</w:t>
      </w:r>
    </w:p>
    <w:p w:rsidR="00F7625D" w:rsidRPr="001E7700" w:rsidRDefault="00F7625D" w:rsidP="00F7625D">
      <w:pPr>
        <w:pStyle w:val="Overskrift3"/>
      </w:pPr>
      <w:r w:rsidRPr="001E7700">
        <w:t>Underretning om afgørelsen</w:t>
      </w:r>
    </w:p>
    <w:p w:rsidR="00F7625D" w:rsidRPr="001E7700" w:rsidRDefault="00F7625D" w:rsidP="00F7625D">
      <w:r w:rsidRPr="001E7700">
        <w:t>Nordfyns kommune har underrettet følgende:</w:t>
      </w:r>
    </w:p>
    <w:p w:rsidR="00F7625D" w:rsidRPr="001E7700" w:rsidRDefault="00F7625D" w:rsidP="00F7625D">
      <w:pPr>
        <w:numPr>
          <w:ilvl w:val="0"/>
          <w:numId w:val="17"/>
        </w:numPr>
      </w:pPr>
      <w:r w:rsidRPr="001E7700">
        <w:t>S</w:t>
      </w:r>
      <w:r w:rsidR="00D23CCF" w:rsidRPr="001E7700">
        <w:t>tyrelsen for pa</w:t>
      </w:r>
      <w:r w:rsidR="007908CD">
        <w:t>t</w:t>
      </w:r>
      <w:r w:rsidR="00D23CCF" w:rsidRPr="001E7700">
        <w:t>ientsikkerhed</w:t>
      </w:r>
      <w:r w:rsidRPr="001E7700">
        <w:t xml:space="preserve">, Embedslægeinstitutionen Syddanmark, </w:t>
      </w:r>
      <w:hyperlink r:id="rId13" w:history="1">
        <w:r w:rsidRPr="001E7700">
          <w:rPr>
            <w:rStyle w:val="Hyperlink"/>
            <w:color w:val="auto"/>
          </w:rPr>
          <w:t>syd@sst.dk</w:t>
        </w:r>
      </w:hyperlink>
    </w:p>
    <w:p w:rsidR="00F7625D" w:rsidRPr="001E7700" w:rsidRDefault="00F7625D" w:rsidP="00F7625D">
      <w:pPr>
        <w:numPr>
          <w:ilvl w:val="0"/>
          <w:numId w:val="17"/>
        </w:numPr>
      </w:pPr>
      <w:r w:rsidRPr="001E7700">
        <w:t xml:space="preserve">Danmarks Naturfredningsforening, </w:t>
      </w:r>
      <w:hyperlink r:id="rId14" w:history="1">
        <w:r w:rsidRPr="001E7700">
          <w:rPr>
            <w:rStyle w:val="Hyperlink"/>
            <w:color w:val="auto"/>
          </w:rPr>
          <w:t>dnnordfyn-sager@dn.dk</w:t>
        </w:r>
      </w:hyperlink>
    </w:p>
    <w:p w:rsidR="00F7625D" w:rsidRPr="001E7700" w:rsidRDefault="00F7625D" w:rsidP="00F7625D">
      <w:pPr>
        <w:numPr>
          <w:ilvl w:val="0"/>
          <w:numId w:val="17"/>
        </w:numPr>
      </w:pPr>
      <w:r w:rsidRPr="001E7700">
        <w:t xml:space="preserve">Danmarks Naturfredningsforening Nordfyn v. Leo Jensen, </w:t>
      </w:r>
      <w:hyperlink r:id="rId15" w:history="1">
        <w:r w:rsidRPr="001E7700">
          <w:rPr>
            <w:rStyle w:val="Hyperlink"/>
            <w:color w:val="auto"/>
          </w:rPr>
          <w:t>leo@leonidas.komm.dk</w:t>
        </w:r>
      </w:hyperlink>
    </w:p>
    <w:p w:rsidR="00F7625D" w:rsidRPr="001E7700" w:rsidRDefault="00F7625D" w:rsidP="00F7625D">
      <w:pPr>
        <w:numPr>
          <w:ilvl w:val="0"/>
          <w:numId w:val="17"/>
        </w:numPr>
      </w:pPr>
      <w:r w:rsidRPr="001E7700">
        <w:t xml:space="preserve">Friluftsrådet, v/Søren Larsen, </w:t>
      </w:r>
      <w:hyperlink r:id="rId16" w:history="1">
        <w:r w:rsidRPr="001E7700">
          <w:rPr>
            <w:rStyle w:val="Hyperlink"/>
            <w:color w:val="auto"/>
          </w:rPr>
          <w:t>madsen-larsen@dadlnet.dk</w:t>
        </w:r>
      </w:hyperlink>
    </w:p>
    <w:p w:rsidR="00F7625D" w:rsidRPr="001E7700" w:rsidRDefault="00F7625D" w:rsidP="00F7625D"/>
    <w:p w:rsidR="00250D36" w:rsidRDefault="00F7625D" w:rsidP="00F7625D">
      <w:r w:rsidRPr="001E7700">
        <w:t>Godkendelsen vil endvidere blive bekendtgjort ved annoncering på kommunens hjemmeside</w:t>
      </w:r>
      <w:r w:rsidR="006351BF">
        <w:t xml:space="preserve"> og på Miljøstyrelsens digitale platform: Digital Miljø Administration</w:t>
      </w:r>
      <w:r w:rsidRPr="001E7700">
        <w:t>.</w:t>
      </w:r>
    </w:p>
    <w:p w:rsidR="00250D36" w:rsidRDefault="00250D36">
      <w:r>
        <w:br w:type="page"/>
      </w:r>
    </w:p>
    <w:p w:rsidR="00F7625D" w:rsidRPr="004B17D4" w:rsidRDefault="00F7625D" w:rsidP="00F7625D">
      <w:pPr>
        <w:pStyle w:val="Overskrift1"/>
      </w:pPr>
      <w:bookmarkStart w:id="33" w:name="_Toc31286465"/>
      <w:r w:rsidRPr="004B17D4">
        <w:t>Miljøteknisk Vurdering</w:t>
      </w:r>
      <w:bookmarkEnd w:id="33"/>
    </w:p>
    <w:p w:rsidR="00F7625D" w:rsidRPr="004B17D4" w:rsidRDefault="00F7625D" w:rsidP="00F7625D">
      <w:r w:rsidRPr="004B17D4">
        <w:t>Den miljøtekniske vurdering er udarbejdet af Nordfyns Kommune og indeholder en vurdering af det ansøgte i henhold til gældende lovgivning og lokale planforhold. Vurderingen danner baggrund for godkendelsen</w:t>
      </w:r>
      <w:r w:rsidR="004B17D4" w:rsidRPr="004B17D4">
        <w:t xml:space="preserve">s </w:t>
      </w:r>
      <w:r w:rsidRPr="004B17D4">
        <w:t>vilkår.</w:t>
      </w:r>
    </w:p>
    <w:p w:rsidR="00F7625D" w:rsidRPr="004B17D4" w:rsidRDefault="00F7625D" w:rsidP="00F7625D">
      <w:pPr>
        <w:pStyle w:val="Overskrift2"/>
      </w:pPr>
      <w:bookmarkStart w:id="34" w:name="_Toc31286466"/>
      <w:r w:rsidRPr="004B17D4">
        <w:t>Ansøger</w:t>
      </w:r>
      <w:bookmarkEnd w:id="34"/>
    </w:p>
    <w:p w:rsidR="00F7625D" w:rsidRPr="004B17D4" w:rsidRDefault="004B17D4" w:rsidP="00F7625D">
      <w:r w:rsidRPr="004B17D4">
        <w:t>I Biler, Snavevej 15,</w:t>
      </w:r>
      <w:r w:rsidR="00F7625D" w:rsidRPr="004B17D4">
        <w:t xml:space="preserve"> 5471 Søndersø</w:t>
      </w:r>
    </w:p>
    <w:p w:rsidR="00F7625D" w:rsidRPr="004B17D4" w:rsidRDefault="00F7625D" w:rsidP="00F7625D">
      <w:r w:rsidRPr="004B17D4">
        <w:t>CVR-nr.: 3</w:t>
      </w:r>
      <w:r w:rsidR="004B17D4" w:rsidRPr="004B17D4">
        <w:t>0 78 07 60</w:t>
      </w:r>
    </w:p>
    <w:p w:rsidR="00F7625D" w:rsidRPr="00D10798" w:rsidRDefault="00F7625D" w:rsidP="00F7625D">
      <w:r w:rsidRPr="00D10798">
        <w:t>P-nr.: 1020318623</w:t>
      </w:r>
    </w:p>
    <w:p w:rsidR="00F7625D" w:rsidRPr="004B17D4" w:rsidRDefault="00F7625D" w:rsidP="00F7625D">
      <w:r w:rsidRPr="004B17D4">
        <w:t>T</w:t>
      </w:r>
      <w:r w:rsidR="004B17D4" w:rsidRPr="004B17D4">
        <w:t>elefon</w:t>
      </w:r>
      <w:r w:rsidRPr="004B17D4">
        <w:t xml:space="preserve">.: </w:t>
      </w:r>
      <w:r w:rsidR="004B17D4" w:rsidRPr="004B17D4">
        <w:t>26 35 31 93</w:t>
      </w:r>
    </w:p>
    <w:p w:rsidR="00F7625D" w:rsidRPr="004B17D4" w:rsidRDefault="00F7625D" w:rsidP="00F7625D">
      <w:r w:rsidRPr="004B17D4">
        <w:t xml:space="preserve">E-mail: </w:t>
      </w:r>
      <w:hyperlink r:id="rId17" w:history="1">
        <w:r w:rsidR="004B17D4" w:rsidRPr="004B17D4">
          <w:rPr>
            <w:rStyle w:val="Hyperlink"/>
            <w:color w:val="auto"/>
          </w:rPr>
          <w:t>ibiler@outlook.dk</w:t>
        </w:r>
      </w:hyperlink>
    </w:p>
    <w:p w:rsidR="00F7625D" w:rsidRPr="004B17D4" w:rsidRDefault="00F7625D" w:rsidP="00F7625D"/>
    <w:p w:rsidR="00F7625D" w:rsidRPr="004B17D4" w:rsidRDefault="00F7625D" w:rsidP="00F7625D">
      <w:r w:rsidRPr="004B17D4">
        <w:t xml:space="preserve">Virksomhedens ledelse, kontaktperson og miljøansvarlig: </w:t>
      </w:r>
      <w:r w:rsidR="004B17D4" w:rsidRPr="004B17D4">
        <w:t>Mustapha Ikabi</w:t>
      </w:r>
    </w:p>
    <w:p w:rsidR="00F7625D" w:rsidRPr="004B17D4" w:rsidRDefault="00F7625D" w:rsidP="00F7625D">
      <w:pPr>
        <w:pStyle w:val="Overskrift2"/>
      </w:pPr>
      <w:bookmarkStart w:id="35" w:name="_Toc31286467"/>
      <w:r w:rsidRPr="004B17D4">
        <w:t>Lovgrundlag</w:t>
      </w:r>
      <w:bookmarkEnd w:id="35"/>
    </w:p>
    <w:p w:rsidR="00F90697" w:rsidRDefault="00F7625D" w:rsidP="00F7625D">
      <w:r w:rsidRPr="004B17D4">
        <w:t xml:space="preserve">Virksomheden er en nystartet virksomhed som </w:t>
      </w:r>
      <w:r w:rsidR="00F90697">
        <w:t xml:space="preserve">den </w:t>
      </w:r>
      <w:r w:rsidRPr="004B17D4">
        <w:t xml:space="preserve">ønsker at </w:t>
      </w:r>
      <w:r w:rsidR="00BE62AB">
        <w:t xml:space="preserve">drive autoværksted, salg af brugte biler og at </w:t>
      </w:r>
      <w:r w:rsidRPr="004B17D4">
        <w:t xml:space="preserve">kunne foretage miljøbehandling af udtjente og skadede autokøretøjer. </w:t>
      </w:r>
    </w:p>
    <w:p w:rsidR="00F90697" w:rsidRDefault="00F90697" w:rsidP="00F7625D">
      <w:r>
        <w:t>Aktiviteten med autoværksted og køb og salg af biler er anmeldt til Nordfyns Kommune den et er anmeldt 18. september 2019.</w:t>
      </w:r>
    </w:p>
    <w:p w:rsidR="00F7625D" w:rsidRPr="004B17D4" w:rsidRDefault="00F7625D" w:rsidP="00F7625D">
      <w:r w:rsidRPr="004B17D4">
        <w:t xml:space="preserve">Genbrugsdele fra køretøjerne vil </w:t>
      </w:r>
      <w:r w:rsidR="00F90697">
        <w:t xml:space="preserve">i mindre omfang </w:t>
      </w:r>
      <w:r w:rsidRPr="004B17D4">
        <w:t>blive frasolgt til genbrug. Karosserier og andre ikke genbrugelige dele vil blive solgt til skrotfirmaer, der har miljøgodkendelse til at modtage og behandle affaldet.</w:t>
      </w:r>
    </w:p>
    <w:p w:rsidR="00F7625D" w:rsidRPr="004B17D4" w:rsidRDefault="00F7625D" w:rsidP="00F7625D"/>
    <w:p w:rsidR="00F7625D" w:rsidRPr="004B17D4" w:rsidRDefault="00F7625D" w:rsidP="00F7625D">
      <w:r w:rsidRPr="004B17D4">
        <w:t>Virksomheden er omfattet af følgende listepunkt i godkendelsesbekendtgørelsen</w:t>
      </w:r>
      <w:r w:rsidRPr="004B17D4">
        <w:rPr>
          <w:rStyle w:val="Fodnotehenvisning"/>
        </w:rPr>
        <w:footnoteReference w:id="11"/>
      </w:r>
      <w:r w:rsidRPr="004B17D4">
        <w:t>:</w:t>
      </w:r>
    </w:p>
    <w:p w:rsidR="00F7625D" w:rsidRPr="004B17D4" w:rsidRDefault="00F7625D" w:rsidP="00F7625D">
      <w:r w:rsidRPr="004B17D4">
        <w:t>Listepunkt K 209: Autoophugning (autogenbrug)</w:t>
      </w:r>
    </w:p>
    <w:p w:rsidR="00F7625D" w:rsidRPr="004B17D4" w:rsidRDefault="00F7625D" w:rsidP="00F7625D"/>
    <w:p w:rsidR="00F7625D" w:rsidRPr="004B17D4" w:rsidRDefault="00F7625D" w:rsidP="00F7625D">
      <w:r w:rsidRPr="004B17D4">
        <w:t>Vilkårene i miljøgodkendelsen meddeles i henhold til kap. 5 § 33 i miljøbeskyttelsesloven og i henhold til reglerne i godkendelsesbekendtgørelsen. Spildevandstilladelsen meddeles efter § 28 stk. 3 i miljøbeskyttelsesloven.</w:t>
      </w:r>
    </w:p>
    <w:p w:rsidR="00F7625D" w:rsidRPr="00F7625D" w:rsidRDefault="00F7625D" w:rsidP="00F7625D">
      <w:pPr>
        <w:rPr>
          <w:color w:val="FF0000"/>
        </w:rPr>
      </w:pPr>
    </w:p>
    <w:p w:rsidR="00F7625D" w:rsidRPr="00BE160B" w:rsidRDefault="00F7625D" w:rsidP="00F7625D">
      <w:r w:rsidRPr="00BE160B">
        <w:t>Listepunkt K 209 er optaget på bilag 1 i bekendtgørelse om standardvilkår i godkendelse af listevirksomhed</w:t>
      </w:r>
      <w:r w:rsidRPr="00BE160B">
        <w:rPr>
          <w:rStyle w:val="Fodnotehenvisning"/>
        </w:rPr>
        <w:footnoteReference w:id="12"/>
      </w:r>
      <w:r w:rsidRPr="00BE160B">
        <w:t>. Godkendelsen meddeles derfor efter standardvilkår iht. bekendtgørelsens regler.</w:t>
      </w:r>
    </w:p>
    <w:p w:rsidR="00F7625D" w:rsidRPr="00BE160B" w:rsidRDefault="00F7625D" w:rsidP="00F7625D"/>
    <w:p w:rsidR="00F7625D" w:rsidRPr="00BE160B" w:rsidRDefault="00F7625D" w:rsidP="00F7625D">
      <w:r w:rsidRPr="00BE160B">
        <w:t xml:space="preserve">Virksomheden er omfattet af </w:t>
      </w:r>
      <w:r w:rsidR="009F6961">
        <w:t>bilskrotbekendtgørelsen</w:t>
      </w:r>
      <w:r w:rsidRPr="00BE160B">
        <w:rPr>
          <w:rStyle w:val="Fodnotehenvisning"/>
        </w:rPr>
        <w:footnoteReference w:id="13"/>
      </w:r>
      <w:r w:rsidRPr="00BE160B">
        <w:t>. De krav der fremgår af denne gælder, foruden de vilkår der er fastsat i miljøgodkendelsen. Kommunen fører tilsyn med overholdelse af reglerne i denne bekendtgørelse. Miljøstyrelsen fører dog tilsyn med §§ 17-37.</w:t>
      </w:r>
    </w:p>
    <w:p w:rsidR="00F7625D" w:rsidRDefault="00F7625D" w:rsidP="00F7625D"/>
    <w:p w:rsidR="00E02501" w:rsidRDefault="00BE62AB" w:rsidP="00F7625D">
      <w:r>
        <w:t>Autoværkstedsaktivite</w:t>
      </w:r>
      <w:r w:rsidR="00E02501">
        <w:t xml:space="preserve">terne </w:t>
      </w:r>
      <w:r>
        <w:t>er omfattet af autoværkstedsbekendtgørelsen</w:t>
      </w:r>
      <w:r>
        <w:rPr>
          <w:rStyle w:val="Fodnotehenvisning"/>
        </w:rPr>
        <w:footnoteReference w:id="14"/>
      </w:r>
      <w:r w:rsidR="00E02501">
        <w:t xml:space="preserve">. </w:t>
      </w:r>
    </w:p>
    <w:p w:rsidR="00F7625D" w:rsidRPr="00BE160B" w:rsidRDefault="009F6961" w:rsidP="00F7625D">
      <w:r>
        <w:t>Miljøvurderingsloven</w:t>
      </w:r>
    </w:p>
    <w:p w:rsidR="00F7625D" w:rsidRPr="00BE160B" w:rsidRDefault="00F7625D" w:rsidP="00F7625D">
      <w:r w:rsidRPr="00BE160B">
        <w:t xml:space="preserve">Aktiviteten </w:t>
      </w:r>
      <w:r w:rsidR="00BE160B" w:rsidRPr="00BE160B">
        <w:t>”</w:t>
      </w:r>
      <w:r w:rsidRPr="00BE160B">
        <w:t>Autoophug</w:t>
      </w:r>
      <w:r w:rsidR="00BE160B" w:rsidRPr="00BE160B">
        <w:t>”</w:t>
      </w:r>
      <w:r w:rsidRPr="00BE160B">
        <w:t xml:space="preserve"> er omfattet af punktet 1</w:t>
      </w:r>
      <w:r w:rsidR="00BE160B" w:rsidRPr="00BE160B">
        <w:t>1</w:t>
      </w:r>
      <w:r w:rsidRPr="00BE160B">
        <w:t xml:space="preserve">b – Anlæg til bortskaffelse af affald på bilag 2 til </w:t>
      </w:r>
      <w:r w:rsidR="009F6961">
        <w:t>Miljøvurderingsloven</w:t>
      </w:r>
      <w:r w:rsidR="00E35B8A" w:rsidRPr="00BE160B">
        <w:rPr>
          <w:rStyle w:val="Fodnotehenvisning"/>
        </w:rPr>
        <w:footnoteReference w:id="15"/>
      </w:r>
      <w:r w:rsidRPr="00BE160B">
        <w:t xml:space="preserve">. Der er med ansøgningen om miljøgodkendelse lavet en samtidig </w:t>
      </w:r>
      <w:r w:rsidR="00F90697">
        <w:t xml:space="preserve">ansøgning om screeningsafgørelse </w:t>
      </w:r>
      <w:r w:rsidRPr="00BE160B">
        <w:t xml:space="preserve">i henhold til reglerne i </w:t>
      </w:r>
      <w:r w:rsidR="009F6961">
        <w:t>miljøvurderings</w:t>
      </w:r>
      <w:r w:rsidRPr="00BE160B">
        <w:t>bekendtgørelsen</w:t>
      </w:r>
      <w:r w:rsidR="00E35B8A" w:rsidRPr="00BE160B">
        <w:rPr>
          <w:rStyle w:val="Fodnotehenvisning"/>
        </w:rPr>
        <w:footnoteReference w:id="16"/>
      </w:r>
      <w:r w:rsidRPr="00BE160B">
        <w:t xml:space="preserve">. Vurderingen af anmeldelsen og afgørelse om </w:t>
      </w:r>
      <w:r w:rsidR="009F6961">
        <w:t>at der ikke skal laves miljøkonsekvensvurdering</w:t>
      </w:r>
      <w:r w:rsidRPr="00BE160B">
        <w:t xml:space="preserve"> behandles og meddelelse samtidig med denne miljøgodkendelse.</w:t>
      </w:r>
    </w:p>
    <w:p w:rsidR="00F7625D" w:rsidRPr="00BE160B" w:rsidRDefault="00F7625D" w:rsidP="00F7625D"/>
    <w:p w:rsidR="00F7625D" w:rsidRPr="00BE160B" w:rsidRDefault="00BE160B" w:rsidP="00F7625D">
      <w:r w:rsidRPr="00BE160B">
        <w:t>Indberetning af PRTR</w:t>
      </w:r>
      <w:r w:rsidR="00F7625D" w:rsidRPr="00BE160B">
        <w:rPr>
          <w:rStyle w:val="Fodnotehenvisning"/>
        </w:rPr>
        <w:footnoteReference w:id="17"/>
      </w:r>
    </w:p>
    <w:p w:rsidR="00F7625D" w:rsidRPr="00BE160B" w:rsidRDefault="00F7625D" w:rsidP="00F7625D">
      <w:r w:rsidRPr="00BE160B">
        <w:t xml:space="preserve">Virksomheden er ikke omfattet af pligten til at </w:t>
      </w:r>
      <w:r w:rsidR="00BE160B" w:rsidRPr="00BE160B">
        <w:t>indberette udledning af forurenende stoffer (PRTR)</w:t>
      </w:r>
      <w:r w:rsidRPr="00BE160B">
        <w:t>.</w:t>
      </w:r>
    </w:p>
    <w:p w:rsidR="00F7625D" w:rsidRPr="00BE160B" w:rsidRDefault="00F7625D" w:rsidP="00F7625D"/>
    <w:p w:rsidR="00BE160B" w:rsidRPr="00BE160B" w:rsidRDefault="00BE160B" w:rsidP="00F7625D">
      <w:r w:rsidRPr="00BE160B">
        <w:t>Tilsyn og brugerbetaling</w:t>
      </w:r>
    </w:p>
    <w:p w:rsidR="00F7625D" w:rsidRPr="00BE160B" w:rsidRDefault="00F7625D" w:rsidP="00F7625D">
      <w:r w:rsidRPr="00BE160B">
        <w:t>Virksomheden er omfattet af bekendtgørelse om miljøtilsyn</w:t>
      </w:r>
      <w:r w:rsidRPr="00BE160B">
        <w:rPr>
          <w:rStyle w:val="Fodnotehenvisning"/>
        </w:rPr>
        <w:footnoteReference w:id="18"/>
      </w:r>
      <w:r w:rsidRPr="00BE160B">
        <w:t xml:space="preserve"> og vil modtage miljøtilsyn efter bestemmelserne i denne</w:t>
      </w:r>
      <w:r w:rsidR="004B17D4" w:rsidRPr="00BE160B">
        <w:t xml:space="preserve"> bekendtgørelse</w:t>
      </w:r>
      <w:r w:rsidRPr="00BE160B">
        <w:t>.</w:t>
      </w:r>
    </w:p>
    <w:p w:rsidR="00F7625D" w:rsidRPr="00BE160B" w:rsidRDefault="00F7625D" w:rsidP="00F7625D"/>
    <w:p w:rsidR="00F7625D" w:rsidRPr="00BE160B" w:rsidRDefault="00F7625D" w:rsidP="00F7625D">
      <w:r w:rsidRPr="00BE160B">
        <w:t>Virksomheden er omfattet af bekendtgørelse om brugerbetaling</w:t>
      </w:r>
      <w:r w:rsidRPr="00BE160B">
        <w:rPr>
          <w:rStyle w:val="Fodnotehenvisning"/>
        </w:rPr>
        <w:footnoteReference w:id="19"/>
      </w:r>
      <w:r w:rsidRPr="00BE160B">
        <w:t>. Dette medfører, at virksomheden skal betale brugerbetaling til kommunen pr. forbrugt time til tilsyn og godkendelse. Timetaksten vil blive reguleret hvert år, og offentliggøres på Miljøministeriets hjemmeside.</w:t>
      </w:r>
    </w:p>
    <w:p w:rsidR="00F7625D" w:rsidRPr="00BE160B" w:rsidRDefault="00F7625D" w:rsidP="00F7625D"/>
    <w:p w:rsidR="00F7625D" w:rsidRPr="00BE160B" w:rsidRDefault="00F7625D" w:rsidP="00F7625D">
      <w:r w:rsidRPr="00BE160B">
        <w:t>Kommunen er godkendende og tilsynsførende myndighed.</w:t>
      </w:r>
    </w:p>
    <w:p w:rsidR="00F7625D" w:rsidRPr="00BE160B" w:rsidRDefault="00F7625D" w:rsidP="00F7625D">
      <w:pPr>
        <w:pStyle w:val="Overskrift2"/>
      </w:pPr>
      <w:bookmarkStart w:id="36" w:name="_Toc31286468"/>
      <w:r w:rsidRPr="00BE160B">
        <w:t>Sagsakter</w:t>
      </w:r>
      <w:bookmarkEnd w:id="36"/>
    </w:p>
    <w:p w:rsidR="00F7625D" w:rsidRDefault="00F7625D" w:rsidP="00F7625D">
      <w:pPr>
        <w:pStyle w:val="Opstilling-punkttegn"/>
      </w:pPr>
      <w:r w:rsidRPr="00BE160B">
        <w:t xml:space="preserve">Ansøgning om miljøgodkendelse til autoophug efter kapitel 5 i miljøbeskyttelsesloven og anmeldelse af projektet. Modtaget </w:t>
      </w:r>
      <w:r w:rsidR="00BE160B">
        <w:t>7. oktober</w:t>
      </w:r>
      <w:r w:rsidRPr="00BE160B">
        <w:t xml:space="preserve"> 201</w:t>
      </w:r>
      <w:r w:rsidR="00BE160B">
        <w:t>9</w:t>
      </w:r>
    </w:p>
    <w:p w:rsidR="00401932" w:rsidRPr="00BE160B" w:rsidRDefault="00401932" w:rsidP="00F7625D">
      <w:pPr>
        <w:pStyle w:val="Opstilling-punkttegn"/>
      </w:pPr>
      <w:r>
        <w:t>Supplerende oplysninger modtaget 19. og 20. december 2019</w:t>
      </w:r>
    </w:p>
    <w:p w:rsidR="00F7625D" w:rsidRPr="00F7625D" w:rsidRDefault="00F7625D" w:rsidP="00F7625D">
      <w:pPr>
        <w:pStyle w:val="Opstilling-punkttegn"/>
        <w:numPr>
          <w:ilvl w:val="0"/>
          <w:numId w:val="0"/>
        </w:numPr>
        <w:rPr>
          <w:color w:val="FF0000"/>
        </w:rPr>
      </w:pPr>
    </w:p>
    <w:p w:rsidR="00F7625D" w:rsidRPr="002C0F6F" w:rsidRDefault="006351BF" w:rsidP="00F7625D">
      <w:r>
        <w:t xml:space="preserve">Ifølge godkendelsesbekendtgørelsens §54 har virksomheden ret til høring inden godkendelsen meddeles. </w:t>
      </w:r>
      <w:r w:rsidR="00D10798" w:rsidRPr="002C0F6F">
        <w:t xml:space="preserve">Virksomheden har haft et </w:t>
      </w:r>
      <w:r w:rsidR="00F7625D" w:rsidRPr="002C0F6F">
        <w:t>udkast til afgørelse</w:t>
      </w:r>
      <w:r w:rsidR="00D10798" w:rsidRPr="002C0F6F">
        <w:t>n</w:t>
      </w:r>
      <w:r w:rsidR="00F7625D" w:rsidRPr="002C0F6F">
        <w:t xml:space="preserve"> </w:t>
      </w:r>
      <w:r w:rsidR="00D10798" w:rsidRPr="002C0F6F">
        <w:t>i høring</w:t>
      </w:r>
      <w:r w:rsidR="00250D36" w:rsidRPr="002C0F6F">
        <w:t xml:space="preserve"> fra 24.- </w:t>
      </w:r>
      <w:r w:rsidR="002C0F6F" w:rsidRPr="002C0F6F">
        <w:t>30</w:t>
      </w:r>
      <w:r w:rsidR="00250D36" w:rsidRPr="002C0F6F">
        <w:t>.  januar 2020</w:t>
      </w:r>
      <w:r w:rsidR="00D10798" w:rsidRPr="002C0F6F">
        <w:t xml:space="preserve">. </w:t>
      </w:r>
      <w:r w:rsidR="00F7625D" w:rsidRPr="002C0F6F">
        <w:t>Virksomhedens kommentarer er:</w:t>
      </w:r>
      <w:r w:rsidR="002C0F6F" w:rsidRPr="002C0F6F">
        <w:t xml:space="preserve"> Ingen kommentarer</w:t>
      </w:r>
    </w:p>
    <w:p w:rsidR="00F7625D" w:rsidRPr="007B4C29" w:rsidRDefault="00F7625D" w:rsidP="00F7625D">
      <w:pPr>
        <w:pStyle w:val="Overskrift2"/>
      </w:pPr>
      <w:bookmarkStart w:id="37" w:name="_Toc31286469"/>
      <w:r w:rsidRPr="007B4C29">
        <w:t xml:space="preserve">Virksomhedens placering og </w:t>
      </w:r>
      <w:r w:rsidR="007059BC">
        <w:t>planforhold</w:t>
      </w:r>
      <w:bookmarkEnd w:id="37"/>
    </w:p>
    <w:p w:rsidR="00F7625D" w:rsidRPr="007B4C29" w:rsidRDefault="00F7625D" w:rsidP="00F7625D"/>
    <w:p w:rsidR="00F7625D" w:rsidRPr="007B4C29" w:rsidRDefault="00F7625D" w:rsidP="00F7625D">
      <w:r w:rsidRPr="007B4C29">
        <w:t xml:space="preserve">Virksomhedens </w:t>
      </w:r>
      <w:r w:rsidR="0094431B" w:rsidRPr="007B4C29">
        <w:t>placering</w:t>
      </w:r>
      <w:r w:rsidRPr="007B4C29">
        <w:t xml:space="preserve"> </w:t>
      </w:r>
      <w:r w:rsidR="0094431B" w:rsidRPr="007B4C29">
        <w:t xml:space="preserve">ses i </w:t>
      </w:r>
      <w:r w:rsidRPr="007B4C29">
        <w:t>bilag 1.</w:t>
      </w:r>
      <w:r w:rsidR="00806397" w:rsidRPr="007B4C29">
        <w:t xml:space="preserve"> </w:t>
      </w:r>
    </w:p>
    <w:p w:rsidR="00F7625D" w:rsidRPr="007B4C29" w:rsidRDefault="00F7625D" w:rsidP="00F7625D"/>
    <w:p w:rsidR="00F7625D" w:rsidRPr="007B4C29" w:rsidRDefault="00F7625D" w:rsidP="00F7625D">
      <w:r w:rsidRPr="007B4C29">
        <w:t xml:space="preserve">Virksomheden </w:t>
      </w:r>
      <w:r w:rsidR="0094431B" w:rsidRPr="007B4C29">
        <w:t xml:space="preserve">omfatter </w:t>
      </w:r>
      <w:r w:rsidRPr="007B4C29">
        <w:t>matrik</w:t>
      </w:r>
      <w:r w:rsidR="0094431B" w:rsidRPr="007B4C29">
        <w:t xml:space="preserve">el 68o </w:t>
      </w:r>
      <w:r w:rsidRPr="007B4C29">
        <w:t>S</w:t>
      </w:r>
      <w:r w:rsidR="0094431B" w:rsidRPr="007B4C29">
        <w:t>øndersø B</w:t>
      </w:r>
      <w:r w:rsidRPr="007B4C29">
        <w:t>y, S</w:t>
      </w:r>
      <w:r w:rsidR="0094431B" w:rsidRPr="007B4C29">
        <w:t>øndersø</w:t>
      </w:r>
      <w:r w:rsidRPr="007B4C29">
        <w:t>.</w:t>
      </w:r>
    </w:p>
    <w:p w:rsidR="00F7625D" w:rsidRPr="007B4C29" w:rsidRDefault="00F7625D" w:rsidP="00F7625D"/>
    <w:p w:rsidR="002635E6" w:rsidRPr="007B4C29" w:rsidRDefault="002635E6" w:rsidP="00F7625D">
      <w:r w:rsidRPr="007B4C29">
        <w:t>I</w:t>
      </w:r>
      <w:r w:rsidR="00F7625D" w:rsidRPr="007B4C29">
        <w:t xml:space="preserve"> henhold til Kommuneplan 2009-2021 </w:t>
      </w:r>
      <w:r w:rsidRPr="007B4C29">
        <w:t xml:space="preserve">ligger virksomheden </w:t>
      </w:r>
      <w:r w:rsidR="00F7625D" w:rsidRPr="007B4C29">
        <w:t>i erhvervsområde E</w:t>
      </w:r>
      <w:r w:rsidRPr="007B4C29">
        <w:t>44 og er omfattet af lokalplan 88 ”</w:t>
      </w:r>
      <w:r w:rsidR="002408F9" w:rsidRPr="007B4C29">
        <w:t>U</w:t>
      </w:r>
      <w:r w:rsidRPr="007B4C29">
        <w:t>dvidelse af erhvervsområdet i Søndersø</w:t>
      </w:r>
      <w:r w:rsidR="002408F9" w:rsidRPr="007B4C29">
        <w:t>” fra 2000</w:t>
      </w:r>
      <w:r w:rsidRPr="007B4C29">
        <w:t>.</w:t>
      </w:r>
      <w:r w:rsidR="006F6EDE" w:rsidRPr="007B4C29">
        <w:t xml:space="preserve"> Virksomheden grænser op til erhvervsområdet på alle sider af matriklen.</w:t>
      </w:r>
    </w:p>
    <w:p w:rsidR="00F7625D" w:rsidRPr="007B4C29" w:rsidRDefault="00F7625D" w:rsidP="00F7625D"/>
    <w:p w:rsidR="002408F9" w:rsidRPr="007B4C29" w:rsidRDefault="00D54F08" w:rsidP="00F7625D">
      <w:r w:rsidRPr="007B4C29">
        <w:t>I l</w:t>
      </w:r>
      <w:r w:rsidR="00F7625D" w:rsidRPr="007B4C29">
        <w:t>okalplanen</w:t>
      </w:r>
      <w:r w:rsidRPr="007B4C29">
        <w:t xml:space="preserve"> er følgende beskrivelse af lovlig anvendelse</w:t>
      </w:r>
      <w:r w:rsidR="002408F9" w:rsidRPr="007B4C29">
        <w:t>:</w:t>
      </w:r>
    </w:p>
    <w:p w:rsidR="006F6EDE" w:rsidRPr="007B4C29" w:rsidRDefault="00D54F08" w:rsidP="00F7625D">
      <w:pPr>
        <w:rPr>
          <w:i/>
        </w:rPr>
      </w:pPr>
      <w:r w:rsidRPr="007B4C29">
        <w:rPr>
          <w:i/>
        </w:rPr>
        <w:t>”</w:t>
      </w:r>
      <w:r w:rsidR="006F6EDE" w:rsidRPr="007B4C29">
        <w:rPr>
          <w:i/>
        </w:rPr>
        <w:t xml:space="preserve">Området må kun anvendes til drift og udvidelse af eksisterende virksomheder, samt etablering og drift af nye virksomheder som industri, </w:t>
      </w:r>
      <w:r w:rsidRPr="007B4C29">
        <w:rPr>
          <w:i/>
        </w:rPr>
        <w:t>vær</w:t>
      </w:r>
      <w:r w:rsidR="006F6EDE" w:rsidRPr="007B4C29">
        <w:rPr>
          <w:i/>
        </w:rPr>
        <w:t>kstedsvirksomhed, drift og udvidelse af rensningsanlæg med dertil knyttet aktivitet, genbrugsstation samt entreprenør og oplagsvirksomhed…</w:t>
      </w:r>
      <w:r w:rsidRPr="007B4C29">
        <w:rPr>
          <w:i/>
        </w:rPr>
        <w:t>”</w:t>
      </w:r>
    </w:p>
    <w:p w:rsidR="00F7625D" w:rsidRDefault="00F7625D" w:rsidP="00F7625D">
      <w:pPr>
        <w:rPr>
          <w:color w:val="FF0000"/>
        </w:rPr>
      </w:pPr>
    </w:p>
    <w:p w:rsidR="008561FD" w:rsidRPr="008561FD" w:rsidRDefault="008561FD" w:rsidP="00F7625D">
      <w:pPr>
        <w:rPr>
          <w:i/>
        </w:rPr>
      </w:pPr>
      <w:r w:rsidRPr="008561FD">
        <w:rPr>
          <w:i/>
        </w:rPr>
        <w:t>”Der må kun indrettes virksomhed eller anlæg, som ikke medfører gener i form af forurening. I planområdet må normalt ikke etableres virksomheder, som oplagrer, anvender eller fremstiller olie eller kemikalieprodukter: …. Bilophugning…</w:t>
      </w:r>
    </w:p>
    <w:p w:rsidR="008561FD" w:rsidRPr="008561FD" w:rsidRDefault="008561FD" w:rsidP="00F7625D">
      <w:pPr>
        <w:rPr>
          <w:i/>
        </w:rPr>
      </w:pPr>
      <w:r w:rsidRPr="008561FD">
        <w:rPr>
          <w:i/>
        </w:rPr>
        <w:t>Tilladelsesmyndigheden kan kun undtagelsesvist tillade at disse virksomheder placeres inden for området, hvor det på baggrund af en konkret vurdering af forureningsrisikoen kan godtgøres, at placering kan finde sted uden at tilsidesætte miljømæssige hensyn. Der skal etableres særlige beskyttelsesforanstaltninger og overvågningssystem, hvor der er særlig risiko for grundvandsforurening.”</w:t>
      </w:r>
    </w:p>
    <w:p w:rsidR="008561FD" w:rsidRPr="00F7625D" w:rsidRDefault="008561FD" w:rsidP="00F7625D">
      <w:pPr>
        <w:rPr>
          <w:color w:val="FF0000"/>
        </w:rPr>
      </w:pPr>
    </w:p>
    <w:p w:rsidR="007059BC" w:rsidRPr="002818EC" w:rsidRDefault="007059BC" w:rsidP="007059BC">
      <w:r w:rsidRPr="002818EC">
        <w:t xml:space="preserve">Virksomheden er beliggende i et område med særlige drikkevandsinteresser (OSD). </w:t>
      </w:r>
    </w:p>
    <w:p w:rsidR="007059BC" w:rsidRDefault="007059BC" w:rsidP="00F7625D"/>
    <w:p w:rsidR="00B056C9" w:rsidRPr="002818EC" w:rsidRDefault="00B056C9" w:rsidP="00B056C9">
      <w:r w:rsidRPr="002818EC">
        <w:t>Der er ikke registreret jordforurening på ejendommen, men hele erhvervsområdet er områdeklassificeret.</w:t>
      </w:r>
    </w:p>
    <w:p w:rsidR="00B056C9" w:rsidRPr="002818EC" w:rsidRDefault="00B056C9" w:rsidP="00B056C9"/>
    <w:p w:rsidR="00B056C9" w:rsidRPr="002818EC" w:rsidRDefault="00B056C9" w:rsidP="00B056C9">
      <w:r w:rsidRPr="002818EC">
        <w:t>Ejendommen har tidligere været anvendt af det daværende Fyns Amt som materiale</w:t>
      </w:r>
      <w:r>
        <w:t>plads. Værkstedet har været anvendt som salthal.</w:t>
      </w:r>
    </w:p>
    <w:p w:rsidR="00B056C9" w:rsidRDefault="00B056C9" w:rsidP="00F7625D"/>
    <w:p w:rsidR="00F7625D" w:rsidRPr="007B4C29" w:rsidRDefault="00F7625D" w:rsidP="00F7625D">
      <w:r w:rsidRPr="007B4C29">
        <w:t xml:space="preserve">Til- og frakørsel til virksomheden vil ske fra </w:t>
      </w:r>
      <w:r w:rsidR="002408F9" w:rsidRPr="007B4C29">
        <w:t>Snavevej</w:t>
      </w:r>
      <w:r w:rsidRPr="007B4C29">
        <w:t>. Området er udlagt til erhvervsområde.</w:t>
      </w:r>
    </w:p>
    <w:p w:rsidR="00F7625D" w:rsidRPr="007B4C29" w:rsidRDefault="00F7625D" w:rsidP="00F7625D">
      <w:r w:rsidRPr="007B4C29">
        <w:t>Det vurderes på den bagrund at trafikken i forbindelse med den ansøgte aktivitet ikke vil medføre væsentlig miljømæssige gener for de omboende.</w:t>
      </w:r>
    </w:p>
    <w:p w:rsidR="00F7625D" w:rsidRPr="00F7625D" w:rsidRDefault="00F7625D" w:rsidP="00F7625D">
      <w:pPr>
        <w:rPr>
          <w:color w:val="FF0000"/>
        </w:rPr>
      </w:pPr>
    </w:p>
    <w:p w:rsidR="00F7625D" w:rsidRPr="00B056C9" w:rsidRDefault="00F7625D" w:rsidP="00F7625D">
      <w:r w:rsidRPr="00B056C9">
        <w:t>Følgende afstandsforhold gør sig gældende for virksomheden:</w:t>
      </w:r>
    </w:p>
    <w:p w:rsidR="00F7625D" w:rsidRPr="00B056C9" w:rsidRDefault="00F7625D" w:rsidP="00F7625D"/>
    <w:p w:rsidR="00F7625D" w:rsidRPr="00B056C9" w:rsidRDefault="00F7625D" w:rsidP="00F7625D">
      <w:pPr>
        <w:pStyle w:val="Listeafsnit"/>
        <w:numPr>
          <w:ilvl w:val="0"/>
          <w:numId w:val="24"/>
        </w:numPr>
      </w:pPr>
      <w:r w:rsidRPr="00B056C9">
        <w:t>Nærmeste boligområde (B</w:t>
      </w:r>
      <w:r w:rsidR="008561FD" w:rsidRPr="00B056C9">
        <w:t>109</w:t>
      </w:r>
      <w:r w:rsidRPr="00B056C9">
        <w:t xml:space="preserve">) </w:t>
      </w:r>
      <w:r w:rsidR="00724206" w:rsidRPr="00B056C9">
        <w:t>er ca</w:t>
      </w:r>
      <w:r w:rsidR="00407D9B" w:rsidRPr="00B056C9">
        <w:t>.</w:t>
      </w:r>
      <w:r w:rsidR="00724206" w:rsidRPr="00B056C9">
        <w:t xml:space="preserve"> 240 m mod nord</w:t>
      </w:r>
    </w:p>
    <w:p w:rsidR="00F7625D" w:rsidRPr="00B056C9" w:rsidRDefault="00724206" w:rsidP="00724206">
      <w:pPr>
        <w:pStyle w:val="Listeafsnit"/>
        <w:numPr>
          <w:ilvl w:val="0"/>
          <w:numId w:val="24"/>
        </w:numPr>
      </w:pPr>
      <w:r w:rsidRPr="00B056C9">
        <w:t>Nærmeste bolig i erhvervsområdet er Snavevej 37, c</w:t>
      </w:r>
      <w:r w:rsidR="00F7625D" w:rsidRPr="00B056C9">
        <w:t xml:space="preserve">a. </w:t>
      </w:r>
      <w:r w:rsidRPr="00B056C9">
        <w:t>2</w:t>
      </w:r>
      <w:r w:rsidR="00F7625D" w:rsidRPr="00B056C9">
        <w:t xml:space="preserve">70 meter mod </w:t>
      </w:r>
      <w:r w:rsidRPr="00B056C9">
        <w:t>vest.</w:t>
      </w:r>
    </w:p>
    <w:p w:rsidR="00724206" w:rsidRPr="00B056C9" w:rsidRDefault="00724206" w:rsidP="00F7625D">
      <w:pPr>
        <w:pStyle w:val="Listeafsnit"/>
        <w:numPr>
          <w:ilvl w:val="0"/>
          <w:numId w:val="24"/>
        </w:numPr>
      </w:pPr>
      <w:r w:rsidRPr="00B056C9">
        <w:t>Nærmeste beskyttede naturtype i henhold til §3 i naturbeskyttelsesloven er</w:t>
      </w:r>
      <w:r w:rsidR="007B5229" w:rsidRPr="00B056C9">
        <w:t xml:space="preserve"> en sø</w:t>
      </w:r>
      <w:r w:rsidR="004517BF" w:rsidRPr="00B056C9">
        <w:t xml:space="preserve"> ca</w:t>
      </w:r>
      <w:r w:rsidR="00407D9B" w:rsidRPr="00B056C9">
        <w:t>.</w:t>
      </w:r>
      <w:r w:rsidR="004517BF" w:rsidRPr="00B056C9">
        <w:t xml:space="preserve"> 200 m mod østsydøst. Der er tale om et regnvandsbassin på rensningsanlægget. </w:t>
      </w:r>
    </w:p>
    <w:p w:rsidR="00724206" w:rsidRPr="00B056C9" w:rsidRDefault="00724206" w:rsidP="00F7625D">
      <w:pPr>
        <w:pStyle w:val="Listeafsnit"/>
        <w:numPr>
          <w:ilvl w:val="0"/>
          <w:numId w:val="24"/>
        </w:numPr>
      </w:pPr>
      <w:r w:rsidRPr="00B056C9">
        <w:t>Nærmeste fredede område</w:t>
      </w:r>
      <w:r w:rsidR="004517BF" w:rsidRPr="00B056C9">
        <w:t xml:space="preserve"> ligger ved Søndersø Kirkegård, ca</w:t>
      </w:r>
      <w:r w:rsidR="00407D9B" w:rsidRPr="00B056C9">
        <w:t>.</w:t>
      </w:r>
      <w:r w:rsidR="004517BF" w:rsidRPr="00B056C9">
        <w:t xml:space="preserve"> 1,1 km mod Nordnor</w:t>
      </w:r>
      <w:r w:rsidR="00407D9B" w:rsidRPr="00B056C9">
        <w:t>d</w:t>
      </w:r>
      <w:r w:rsidR="004517BF" w:rsidRPr="00B056C9">
        <w:t>vest.</w:t>
      </w:r>
    </w:p>
    <w:p w:rsidR="00724206" w:rsidRPr="00B056C9" w:rsidRDefault="00724206" w:rsidP="00F7625D">
      <w:pPr>
        <w:pStyle w:val="Listeafsnit"/>
        <w:numPr>
          <w:ilvl w:val="0"/>
          <w:numId w:val="24"/>
        </w:numPr>
      </w:pPr>
      <w:r w:rsidRPr="00B056C9">
        <w:t>Nærmeste internationale naturbeskyttelsesområde er Habitatområde</w:t>
      </w:r>
      <w:r w:rsidR="007B5229" w:rsidRPr="00B056C9">
        <w:t xml:space="preserve"> 108: Æbelø, havet syd for og Nærå, som ligger ca. 9,8 km mod nord</w:t>
      </w:r>
    </w:p>
    <w:p w:rsidR="00F7625D" w:rsidRPr="00F7625D" w:rsidRDefault="00F7625D" w:rsidP="00F7625D">
      <w:pPr>
        <w:rPr>
          <w:color w:val="FF0000"/>
        </w:rPr>
      </w:pPr>
    </w:p>
    <w:p w:rsidR="00F7625D" w:rsidRPr="002818EC" w:rsidRDefault="00F7625D" w:rsidP="00F7625D">
      <w:pPr>
        <w:rPr>
          <w:i/>
          <w:u w:val="single"/>
        </w:rPr>
      </w:pPr>
      <w:r w:rsidRPr="002818EC">
        <w:rPr>
          <w:i/>
          <w:u w:val="single"/>
        </w:rPr>
        <w:t>Kommunens vurdering</w:t>
      </w:r>
    </w:p>
    <w:p w:rsidR="00C27003" w:rsidRDefault="00F7625D" w:rsidP="00F7625D">
      <w:r w:rsidRPr="002818EC">
        <w:t xml:space="preserve">Placeringen af </w:t>
      </w:r>
      <w:r w:rsidR="00576438">
        <w:t>aktiviteten autoophug</w:t>
      </w:r>
      <w:r w:rsidRPr="002818EC">
        <w:t xml:space="preserve"> er </w:t>
      </w:r>
      <w:r w:rsidR="00576438">
        <w:t xml:space="preserve">i overensstemmelse med kommuneplanen, men </w:t>
      </w:r>
      <w:r w:rsidR="00B056C9">
        <w:t xml:space="preserve">kræver en konkret vurdering af forureningsrisikoen for at kunne tillades efter lokalplanens bestemmelse. </w:t>
      </w:r>
    </w:p>
    <w:p w:rsidR="00C27003" w:rsidRDefault="00C27003" w:rsidP="00F7625D"/>
    <w:p w:rsidR="00C27003" w:rsidRPr="00C27003" w:rsidRDefault="00C27003" w:rsidP="00C27003">
      <w:r w:rsidRPr="00C27003">
        <w:t xml:space="preserve">Særligt grundvandstruende aktiviteter må som udgangspunkt ikke placeres inden for områder med særlige drikkevandsinteresser. Som særligt grundvandstruende aktiviteter anses fx etablering af deponeringsanlæg og andre virksomheder, hvor der forekommer oplag af eller anvendelse af mobile forureningskomponenter, herunder organiske opløsningsmidler, pesticider og olieprodukter. Autoophugningspladser er opført på listen over potentielt grundvandstruende virksomheder og anlæg. Virksomheden kan derfor etableres hvis der stilles vilkår der sikrer beskyttelse af grundvandet. </w:t>
      </w:r>
    </w:p>
    <w:p w:rsidR="00C27003" w:rsidRDefault="00C27003" w:rsidP="00F7625D"/>
    <w:p w:rsidR="00B056C9" w:rsidRDefault="00B056C9" w:rsidP="00F7625D">
      <w:r>
        <w:t>Bestemmelsen i lokalplanen er indsat på baggrund af Regionplanens retningslinjer for grundvandsbeskyttelse af OSD- områder og indvindingsopland.</w:t>
      </w:r>
    </w:p>
    <w:p w:rsidR="00C27003" w:rsidRDefault="00C27003" w:rsidP="00F7625D"/>
    <w:p w:rsidR="00B056C9" w:rsidRDefault="00B056C9" w:rsidP="00F7625D">
      <w:r>
        <w:t xml:space="preserve">Der er i </w:t>
      </w:r>
      <w:r w:rsidR="00C27003">
        <w:t xml:space="preserve">december </w:t>
      </w:r>
      <w:r>
        <w:t>20</w:t>
      </w:r>
      <w:r w:rsidR="00C27003">
        <w:t>16</w:t>
      </w:r>
      <w:r>
        <w:t xml:space="preserve"> lavet en nyere vurdering af ricikoen for virksomheder</w:t>
      </w:r>
      <w:r w:rsidR="00C27003">
        <w:t xml:space="preserve"> </w:t>
      </w:r>
      <w:r w:rsidR="00C27003">
        <w:rPr>
          <w:rStyle w:val="Fodnotehenvisning"/>
        </w:rPr>
        <w:footnoteReference w:id="20"/>
      </w:r>
      <w:r>
        <w:t>. Ud fra de nyere vurderinger af grundvandstruende aktiviteter samt ændringer i grundvandskortlægningen, hvor området ikke længere er i indvindingsopland til vandværk, vurderes at virksomheden kan placeres indenfor området uden at udgøre en risiko for grundvandet.</w:t>
      </w:r>
    </w:p>
    <w:p w:rsidR="00C27003" w:rsidRDefault="00C27003" w:rsidP="00F7625D"/>
    <w:p w:rsidR="00576438" w:rsidRDefault="00576438" w:rsidP="00F7625D">
      <w:r>
        <w:t>I Miljø- og fødevareministeriets vejledning</w:t>
      </w:r>
      <w:r w:rsidR="00C27003">
        <w:rPr>
          <w:vertAlign w:val="superscript"/>
        </w:rPr>
        <w:t>19</w:t>
      </w:r>
      <w:r>
        <w:t xml:space="preserve"> er opgivet følgende om autoophug: </w:t>
      </w:r>
      <w:r w:rsidR="00544823">
        <w:t>”</w:t>
      </w:r>
      <w:r>
        <w:t xml:space="preserve">Autoophug er omfattet af godkendelsespligt samt reguleret af bilskrotbekendtgørelsen, der indeholder krav om opbevaring inden demontering og håndtering under demonteringen skal ske på et </w:t>
      </w:r>
      <w:r w:rsidR="00EA6F2D">
        <w:t>impermeabelt</w:t>
      </w:r>
      <w:r>
        <w:t xml:space="preserve"> areal (I dag bruges ordet ”tæt”). Alle fraktioner skal opbevares i egnede tætte beholdere.</w:t>
      </w:r>
      <w:r w:rsidR="00544823">
        <w:t>”</w:t>
      </w:r>
    </w:p>
    <w:p w:rsidR="00576438" w:rsidRDefault="00576438" w:rsidP="00F7625D"/>
    <w:p w:rsidR="00576438" w:rsidRDefault="00576438" w:rsidP="00F7625D">
      <w:r>
        <w:t>I forbindelse med godkendelsen anvende</w:t>
      </w:r>
      <w:r w:rsidR="00544823">
        <w:t>s standardvilkår, som regnes for tilstrækkelige og fuldt dækkende for at beskytte grundvandet mod risiko for forurening. Desuden er anvendt de mest restriktive vilkårsformuleringer. På den baggrund vurderer Nordfyns Kommune, at det kan tillades at placere en virksomhed mad autoophug inden for lokalplanens område.</w:t>
      </w:r>
    </w:p>
    <w:p w:rsidR="00576438" w:rsidRDefault="00576438" w:rsidP="00F7625D"/>
    <w:p w:rsidR="00F7625D" w:rsidRPr="002818EC" w:rsidRDefault="00F7625D" w:rsidP="00F7625D">
      <w:r w:rsidRPr="002818EC">
        <w:t>Der er i lokalplanen mulighed for at udføre forretningsvirksomhed, som har tilknytning til de pågældende erhverv. Det vurderes at bilsalg med opstilling af biler ud mod vejen vil være en sådan aktivitet.</w:t>
      </w:r>
    </w:p>
    <w:p w:rsidR="00F7625D" w:rsidRPr="002818EC" w:rsidRDefault="00F7625D" w:rsidP="00F7625D"/>
    <w:p w:rsidR="00F7625D" w:rsidRPr="002818EC" w:rsidRDefault="00F7625D" w:rsidP="00F7625D">
      <w:r w:rsidRPr="002818EC">
        <w:t>Der skal sættes støjvilkår som beskytter de omkringliggende boliger, jf. miljøstyrelsens støjvejledning.</w:t>
      </w:r>
    </w:p>
    <w:p w:rsidR="00F7625D" w:rsidRPr="002818EC" w:rsidRDefault="00F7625D" w:rsidP="00F7625D"/>
    <w:p w:rsidR="00C27003" w:rsidRPr="00C27003" w:rsidRDefault="00C27003" w:rsidP="00C27003">
      <w:r w:rsidRPr="00C27003">
        <w:t>Standardvilkårene er som udgangspunkt fyldestgørende til sikring af grundvandet i OSD områder.</w:t>
      </w:r>
    </w:p>
    <w:p w:rsidR="00C27003" w:rsidRDefault="00C27003" w:rsidP="00F7625D"/>
    <w:p w:rsidR="00F7625D" w:rsidRPr="002818EC" w:rsidRDefault="00F7625D" w:rsidP="00F7625D">
      <w:r w:rsidRPr="002818EC">
        <w:t>Kommunen vurderer, at virksomhedens placering er i overensstemmelse med områdets formål og kan drives uden uacceptable gener for omgivelserne, hvis den indrettes og drives så standardvilkårene og støjgrænser fra miljøstyrelsen overholdes.</w:t>
      </w:r>
      <w:r w:rsidR="00C27003" w:rsidRPr="00C27003">
        <w:t xml:space="preserve"> </w:t>
      </w:r>
      <w:r w:rsidR="00C27003">
        <w:t xml:space="preserve"> Sikring af grundvand sker blandt andet med værkstedets opbevaring af skadede biler indendørs på tæt belægning og flatning i tæt container.</w:t>
      </w:r>
    </w:p>
    <w:p w:rsidR="0012110B" w:rsidRPr="006C6448" w:rsidRDefault="00284D1B" w:rsidP="0012110B">
      <w:pPr>
        <w:pStyle w:val="Overskrift2"/>
      </w:pPr>
      <w:bookmarkStart w:id="38" w:name="_Toc31286470"/>
      <w:r>
        <w:t>Baggrund for a</w:t>
      </w:r>
      <w:r w:rsidR="0012110B">
        <w:t>fgørelse om ikke at udarbejde miljøvurderingsrapport</w:t>
      </w:r>
      <w:bookmarkEnd w:id="38"/>
      <w:r w:rsidR="0012110B">
        <w:t xml:space="preserve"> </w:t>
      </w:r>
    </w:p>
    <w:p w:rsidR="0012110B" w:rsidRDefault="0012110B" w:rsidP="0012110B">
      <w:r w:rsidRPr="00BE160B">
        <w:t xml:space="preserve">Aktiviteten ”Autoophug” er omfattet af punktet 11b – Anlæg til bortskaffelse af affald på bilag 2 til </w:t>
      </w:r>
      <w:r>
        <w:t>Miljøvurderingsloven</w:t>
      </w:r>
      <w:r w:rsidRPr="00BE160B">
        <w:rPr>
          <w:rStyle w:val="Fodnotehenvisning"/>
        </w:rPr>
        <w:footnoteReference w:id="21"/>
      </w:r>
      <w:r w:rsidRPr="00BE160B">
        <w:t xml:space="preserve">. </w:t>
      </w:r>
      <w:r w:rsidR="00712A93">
        <w:t xml:space="preserve">Derfor er der </w:t>
      </w:r>
      <w:r w:rsidR="00284D1B">
        <w:t>indsendt</w:t>
      </w:r>
      <w:r w:rsidRPr="00BE160B">
        <w:t xml:space="preserve"> </w:t>
      </w:r>
      <w:r>
        <w:t xml:space="preserve">ansøgning om screeningsafgørelse </w:t>
      </w:r>
      <w:r w:rsidRPr="00BE160B">
        <w:t xml:space="preserve">i henhold til reglerne i </w:t>
      </w:r>
      <w:r>
        <w:t>miljøvurderings</w:t>
      </w:r>
      <w:r w:rsidRPr="00BE160B">
        <w:t>bekendtgørelsen</w:t>
      </w:r>
      <w:r w:rsidRPr="00BE160B">
        <w:rPr>
          <w:rStyle w:val="Fodnotehenvisning"/>
        </w:rPr>
        <w:footnoteReference w:id="22"/>
      </w:r>
      <w:r w:rsidR="00712A93">
        <w:t xml:space="preserve"> samtidig </w:t>
      </w:r>
      <w:r w:rsidR="00712A93" w:rsidRPr="00BE160B">
        <w:t>med ansøgningen om miljøgodkendelse</w:t>
      </w:r>
      <w:r w:rsidR="00712A93">
        <w:t xml:space="preserve">. </w:t>
      </w:r>
    </w:p>
    <w:p w:rsidR="00712A93" w:rsidRPr="00712A93" w:rsidRDefault="00712A93" w:rsidP="0012110B">
      <w:pPr>
        <w:rPr>
          <w:i/>
        </w:rPr>
      </w:pPr>
      <w:r w:rsidRPr="00712A93">
        <w:rPr>
          <w:i/>
        </w:rPr>
        <w:t>Projektets karakteristika</w:t>
      </w:r>
    </w:p>
    <w:p w:rsidR="00284D1B" w:rsidRDefault="00712A93" w:rsidP="0012110B">
      <w:r>
        <w:t xml:space="preserve">Ansøgningen er vedlagt som bilag 5 i denne godkendelse. </w:t>
      </w:r>
    </w:p>
    <w:p w:rsidR="00284D1B" w:rsidRDefault="00284D1B" w:rsidP="0012110B"/>
    <w:p w:rsidR="00712A93" w:rsidRDefault="00712A93" w:rsidP="0012110B">
      <w:r>
        <w:t xml:space="preserve">Som argumenteret </w:t>
      </w:r>
      <w:r w:rsidR="00C42042">
        <w:t xml:space="preserve">i afsnittet </w:t>
      </w:r>
      <w:r>
        <w:t>ovenfor ligger projektet i et eksisterende industriom</w:t>
      </w:r>
      <w:r w:rsidR="00020DD3">
        <w:t>råde i</w:t>
      </w:r>
      <w:r>
        <w:t>ndenfor rammerne af kommuneplan og lokalplan.</w:t>
      </w:r>
    </w:p>
    <w:p w:rsidR="00712A93" w:rsidRDefault="00712A93" w:rsidP="0012110B">
      <w:r>
        <w:t xml:space="preserve"> </w:t>
      </w:r>
    </w:p>
    <w:p w:rsidR="00AC4F88" w:rsidRDefault="00F330A0" w:rsidP="00F330A0">
      <w:r>
        <w:t>Anvendelse af ressourcer</w:t>
      </w:r>
      <w:r w:rsidR="00AC4F88">
        <w:t xml:space="preserve"> vil bedres ved projektet gennemførelse, da det er virksomhedens formål. A</w:t>
      </w:r>
      <w:r>
        <w:t>ffald</w:t>
      </w:r>
      <w:r w:rsidR="00AC4F88">
        <w:t xml:space="preserve"> og luftforurening vil blive reguleret med miljøgodkendelsen.</w:t>
      </w:r>
    </w:p>
    <w:p w:rsidR="00F330A0" w:rsidRDefault="00F330A0" w:rsidP="00F330A0"/>
    <w:p w:rsidR="00F330A0" w:rsidRDefault="00F330A0" w:rsidP="00F330A0">
      <w:r>
        <w:t xml:space="preserve">Anlægget og de ansøgte ændringer indrettes efter standardvilkår til miljøgodkendelser for </w:t>
      </w:r>
      <w:r w:rsidR="00C42042">
        <w:t>autoophug</w:t>
      </w:r>
      <w:r>
        <w:t>. Derfor vurderes det at det ikke vil få væsentlig negativ indvirkning på miljøet.</w:t>
      </w:r>
    </w:p>
    <w:p w:rsidR="00F330A0" w:rsidRDefault="00F330A0" w:rsidP="0012110B"/>
    <w:p w:rsidR="0012110B" w:rsidRPr="00771536" w:rsidRDefault="00C42042" w:rsidP="0012110B">
      <w:r w:rsidRPr="00B056C9">
        <w:t>Nærmeste internationale naturbeskyttelsesområde er Habitatområde 108: Æbelø, havet syd for og Nærå, som ligger ca. 9,8 km mod nord</w:t>
      </w:r>
      <w:r>
        <w:t xml:space="preserve">.  Nordfyns Kommune vurderer at </w:t>
      </w:r>
      <w:r w:rsidRPr="00771536">
        <w:t>M</w:t>
      </w:r>
      <w:r w:rsidR="0012110B" w:rsidRPr="00771536">
        <w:t>iljøpåvirkningernes omfang ikke er at en sådan karakter eller grad, at projektet medfører væsentlig påvirkning af miljøet, herunder internationalt beskyttede naturtyper og arter.</w:t>
      </w:r>
    </w:p>
    <w:p w:rsidR="0012110B" w:rsidRPr="00771536" w:rsidRDefault="0012110B" w:rsidP="0012110B"/>
    <w:p w:rsidR="00F7625D" w:rsidRPr="00771536" w:rsidRDefault="00F7625D" w:rsidP="00F7625D">
      <w:r w:rsidRPr="00771536">
        <w:t>Der er ingen</w:t>
      </w:r>
      <w:r w:rsidR="002818EC" w:rsidRPr="00771536">
        <w:t xml:space="preserve"> kirkebyggelinjer,</w:t>
      </w:r>
      <w:r w:rsidRPr="00771536">
        <w:t xml:space="preserve"> å- og sø-, skov eller strandbeskyttelseslinjer eller klitfredningsarealer inden for projektområdet.</w:t>
      </w:r>
    </w:p>
    <w:p w:rsidR="00F7625D" w:rsidRPr="00771536" w:rsidRDefault="00F7625D" w:rsidP="00F7625D"/>
    <w:p w:rsidR="00F7625D" w:rsidRPr="00771536" w:rsidRDefault="00F7625D" w:rsidP="00F7625D">
      <w:r w:rsidRPr="00771536">
        <w:t>Projektet kræver ikke dispensation fra naturbeskyttelsesloven. Projektet berører ingen fredede eller naturbeskyttede områder væsentligt.</w:t>
      </w:r>
    </w:p>
    <w:p w:rsidR="00C42042" w:rsidRPr="00771536" w:rsidRDefault="00C42042" w:rsidP="00F7625D"/>
    <w:p w:rsidR="00712A93" w:rsidRPr="00771536" w:rsidRDefault="00712A93" w:rsidP="00F7625D">
      <w:pPr>
        <w:rPr>
          <w:i/>
        </w:rPr>
      </w:pPr>
      <w:r w:rsidRPr="00771536">
        <w:rPr>
          <w:i/>
        </w:rPr>
        <w:t>Vurdering</w:t>
      </w:r>
    </w:p>
    <w:p w:rsidR="00712A93" w:rsidRPr="00771536" w:rsidRDefault="00712A93" w:rsidP="00712A93">
      <w:r w:rsidRPr="00771536">
        <w:t xml:space="preserve">Nordfyns Kommune vurderer, at etableringen af autoophuggervirksomheden på den valgte placering ikke </w:t>
      </w:r>
      <w:r w:rsidR="00C42042" w:rsidRPr="00771536">
        <w:t xml:space="preserve">vil kunne få væsentlig påvirkning på miljøet og at der derfor ikke </w:t>
      </w:r>
      <w:r w:rsidRPr="00771536">
        <w:t>medfører pligt til at udarbejde miljø</w:t>
      </w:r>
      <w:r w:rsidR="00C42042" w:rsidRPr="00771536">
        <w:t>konsekvens</w:t>
      </w:r>
      <w:r w:rsidRPr="00771536">
        <w:t>rapport i henhold til miljøvurderingsbekendtgørelsen</w:t>
      </w:r>
      <w:r w:rsidRPr="00771536">
        <w:rPr>
          <w:vertAlign w:val="superscript"/>
        </w:rPr>
        <w:t>14</w:t>
      </w:r>
      <w:r w:rsidRPr="00771536">
        <w:t>.</w:t>
      </w:r>
    </w:p>
    <w:p w:rsidR="00B056C9" w:rsidRPr="00771536" w:rsidRDefault="00B056C9" w:rsidP="00F7625D"/>
    <w:p w:rsidR="00712A93" w:rsidRPr="00771536" w:rsidRDefault="00712A93" w:rsidP="00712A93">
      <w:r w:rsidRPr="00771536">
        <w:t xml:space="preserve">Afgørelsen er truffet på baggrund af oplysningerne i anmeldelsen, den miljøtekniske redegørelse og vurderet i forhold til kriterierne i </w:t>
      </w:r>
      <w:r w:rsidR="00AC4F88">
        <w:t>lovens</w:t>
      </w:r>
      <w:r w:rsidR="00AC4F88">
        <w:rPr>
          <w:rStyle w:val="Fodnotehenvisning"/>
        </w:rPr>
        <w:footnoteReference w:id="23"/>
      </w:r>
      <w:r w:rsidRPr="00771536">
        <w:t xml:space="preserve"> bilag </w:t>
      </w:r>
      <w:r w:rsidR="00AC4F88">
        <w:t>4</w:t>
      </w:r>
      <w:r w:rsidRPr="00771536">
        <w:t>.</w:t>
      </w:r>
    </w:p>
    <w:p w:rsidR="00F7625D" w:rsidRPr="002818EC" w:rsidRDefault="00F7625D" w:rsidP="00F7625D">
      <w:pPr>
        <w:pStyle w:val="Overskrift2"/>
      </w:pPr>
      <w:bookmarkStart w:id="39" w:name="_Toc31286471"/>
      <w:r w:rsidRPr="002818EC">
        <w:t>Indretning og drift</w:t>
      </w:r>
      <w:bookmarkEnd w:id="39"/>
    </w:p>
    <w:p w:rsidR="00F7625D" w:rsidRPr="002818EC" w:rsidRDefault="00F7625D" w:rsidP="00F7625D">
      <w:r w:rsidRPr="002818EC">
        <w:t>Virksomheden har i ansøgni</w:t>
      </w:r>
      <w:r w:rsidR="00C5731B">
        <w:t>ngen givet følgende oplysninger:</w:t>
      </w:r>
    </w:p>
    <w:p w:rsidR="00F7625D" w:rsidRPr="002818EC" w:rsidRDefault="00F7625D" w:rsidP="00F7625D"/>
    <w:p w:rsidR="00F7625D" w:rsidRPr="002818EC" w:rsidRDefault="00F7625D" w:rsidP="00F7625D">
      <w:r w:rsidRPr="002818EC">
        <w:t xml:space="preserve">Bilag 2 viser en skitse over hvor de forskellige aktiviteter på virksomheden skal foregå. Herudover vil der være en række biler ud mod </w:t>
      </w:r>
      <w:r w:rsidR="002818EC" w:rsidRPr="002818EC">
        <w:t>Snavevej</w:t>
      </w:r>
      <w:r w:rsidR="00041554">
        <w:t xml:space="preserve"> </w:t>
      </w:r>
      <w:r w:rsidRPr="002818EC">
        <w:t>med henblik på salg.</w:t>
      </w:r>
    </w:p>
    <w:p w:rsidR="00F7625D" w:rsidRPr="002818EC" w:rsidRDefault="00F7625D" w:rsidP="00F7625D"/>
    <w:p w:rsidR="00F7625D" w:rsidRPr="002818EC" w:rsidRDefault="00F7625D" w:rsidP="00F7625D">
      <w:pPr>
        <w:rPr>
          <w:b/>
        </w:rPr>
      </w:pPr>
      <w:r w:rsidRPr="002818EC">
        <w:rPr>
          <w:b/>
        </w:rPr>
        <w:t>Driftstid</w:t>
      </w:r>
    </w:p>
    <w:p w:rsidR="00F7625D" w:rsidRPr="002818EC" w:rsidRDefault="00F7625D" w:rsidP="00F7625D">
      <w:r w:rsidRPr="002818EC">
        <w:t>Virksomhedens daglige driftstid vil være:</w:t>
      </w:r>
    </w:p>
    <w:tbl>
      <w:tblPr>
        <w:tblStyle w:val="Tabel-Gitter"/>
        <w:tblW w:w="0" w:type="auto"/>
        <w:tblInd w:w="108" w:type="dxa"/>
        <w:tblLook w:val="04A0" w:firstRow="1" w:lastRow="0" w:firstColumn="1" w:lastColumn="0" w:noHBand="0" w:noVBand="1"/>
      </w:tblPr>
      <w:tblGrid>
        <w:gridCol w:w="2268"/>
        <w:gridCol w:w="2127"/>
      </w:tblGrid>
      <w:tr w:rsidR="00F7625D" w:rsidRPr="002818EC" w:rsidTr="00BC2B14">
        <w:tc>
          <w:tcPr>
            <w:tcW w:w="2268" w:type="dxa"/>
          </w:tcPr>
          <w:p w:rsidR="00F7625D" w:rsidRPr="002818EC" w:rsidRDefault="00F7625D" w:rsidP="00BC2B14">
            <w:r w:rsidRPr="002818EC">
              <w:t>Hverdage</w:t>
            </w:r>
          </w:p>
        </w:tc>
        <w:tc>
          <w:tcPr>
            <w:tcW w:w="2127" w:type="dxa"/>
          </w:tcPr>
          <w:p w:rsidR="00F7625D" w:rsidRPr="002818EC" w:rsidRDefault="00BE160B" w:rsidP="00BE160B">
            <w:r w:rsidRPr="002818EC">
              <w:t>08.30</w:t>
            </w:r>
            <w:r w:rsidR="00F7625D" w:rsidRPr="002818EC">
              <w:t xml:space="preserve"> – 1</w:t>
            </w:r>
            <w:r w:rsidRPr="002818EC">
              <w:t>7:30</w:t>
            </w:r>
          </w:p>
        </w:tc>
      </w:tr>
      <w:tr w:rsidR="00F7625D" w:rsidRPr="002818EC" w:rsidTr="00BC2B14">
        <w:tc>
          <w:tcPr>
            <w:tcW w:w="2268" w:type="dxa"/>
          </w:tcPr>
          <w:p w:rsidR="00F7625D" w:rsidRPr="002818EC" w:rsidRDefault="00F7625D" w:rsidP="00BC2B14">
            <w:r w:rsidRPr="002818EC">
              <w:t>Lørdage</w:t>
            </w:r>
          </w:p>
        </w:tc>
        <w:tc>
          <w:tcPr>
            <w:tcW w:w="2127" w:type="dxa"/>
          </w:tcPr>
          <w:p w:rsidR="00F7625D" w:rsidRPr="002818EC" w:rsidRDefault="00F7625D" w:rsidP="00BE160B">
            <w:r w:rsidRPr="002818EC">
              <w:t>0</w:t>
            </w:r>
            <w:r w:rsidR="00BE160B" w:rsidRPr="002818EC">
              <w:t>9</w:t>
            </w:r>
            <w:r w:rsidRPr="002818EC">
              <w:t>:</w:t>
            </w:r>
            <w:r w:rsidR="00BE160B" w:rsidRPr="002818EC">
              <w:t>3</w:t>
            </w:r>
            <w:r w:rsidRPr="002818EC">
              <w:t xml:space="preserve">0 – </w:t>
            </w:r>
            <w:r w:rsidR="00BE160B" w:rsidRPr="002818EC">
              <w:t>14:30</w:t>
            </w:r>
          </w:p>
        </w:tc>
      </w:tr>
      <w:tr w:rsidR="00F7625D" w:rsidRPr="002818EC" w:rsidTr="00BC2B14">
        <w:tc>
          <w:tcPr>
            <w:tcW w:w="2268" w:type="dxa"/>
          </w:tcPr>
          <w:p w:rsidR="00F7625D" w:rsidRPr="002818EC" w:rsidRDefault="00F7625D" w:rsidP="00BC2B14">
            <w:r w:rsidRPr="002818EC">
              <w:t>Søn- og helligdage</w:t>
            </w:r>
          </w:p>
        </w:tc>
        <w:tc>
          <w:tcPr>
            <w:tcW w:w="2127" w:type="dxa"/>
          </w:tcPr>
          <w:p w:rsidR="00F7625D" w:rsidRPr="002818EC" w:rsidRDefault="00BE160B" w:rsidP="00BC2B14">
            <w:r w:rsidRPr="002818EC">
              <w:t>lukket</w:t>
            </w:r>
          </w:p>
        </w:tc>
      </w:tr>
    </w:tbl>
    <w:p w:rsidR="00F7625D" w:rsidRPr="002818EC" w:rsidRDefault="00F7625D" w:rsidP="00F7625D"/>
    <w:p w:rsidR="00F7625D" w:rsidRPr="002818EC" w:rsidRDefault="009E20F5" w:rsidP="00F7625D">
      <w:pPr>
        <w:rPr>
          <w:b/>
        </w:rPr>
      </w:pPr>
      <w:r>
        <w:rPr>
          <w:b/>
        </w:rPr>
        <w:br w:type="page"/>
      </w:r>
      <w:r w:rsidR="00F7625D" w:rsidRPr="002818EC">
        <w:rPr>
          <w:b/>
        </w:rPr>
        <w:t>Modtagelse</w:t>
      </w:r>
    </w:p>
    <w:p w:rsidR="00F7625D" w:rsidRPr="002818EC" w:rsidRDefault="00F7625D" w:rsidP="00F7625D">
      <w:r w:rsidRPr="002818EC">
        <w:t xml:space="preserve">Biler til miljøbehandling og ophug modtages indendørs og oplagres på </w:t>
      </w:r>
      <w:r w:rsidR="000859AA">
        <w:t>tæt</w:t>
      </w:r>
      <w:r w:rsidRPr="002818EC">
        <w:t xml:space="preserve"> betongulv uden afløb.</w:t>
      </w:r>
    </w:p>
    <w:p w:rsidR="00F7625D" w:rsidRPr="002818EC" w:rsidRDefault="00F7625D" w:rsidP="00F7625D"/>
    <w:p w:rsidR="00F7625D" w:rsidRPr="002818EC" w:rsidRDefault="00F7625D" w:rsidP="00F7625D">
      <w:pPr>
        <w:rPr>
          <w:b/>
        </w:rPr>
      </w:pPr>
      <w:r w:rsidRPr="002818EC">
        <w:rPr>
          <w:b/>
        </w:rPr>
        <w:t xml:space="preserve">Affaldsoplag </w:t>
      </w:r>
    </w:p>
    <w:p w:rsidR="00F7625D" w:rsidRPr="002818EC" w:rsidRDefault="00F7625D" w:rsidP="00F7625D">
      <w:r w:rsidRPr="002818EC">
        <w:t xml:space="preserve">Olie, kølervæske og andre flydende stoffer fra bilerne oplagres indendørs i egnede emballager (metal- eller plasttromler/dunke). Beholderne vil henstå i oplags-/spildbakker, som kan tilbageholde spild hvis der skulle ske et uheld.  Bakkerne har en størrelse, således at spild fra den største beholder vil kunne tilbageholdes. </w:t>
      </w:r>
      <w:r w:rsidR="00B02E04">
        <w:t xml:space="preserve">For ikke-forurenet affald gælder: Bilruder og dæk </w:t>
      </w:r>
      <w:r w:rsidRPr="002818EC">
        <w:t xml:space="preserve">vil blive oplagret udendørs i </w:t>
      </w:r>
      <w:r w:rsidR="00B02E04">
        <w:t>skur, metal og plastdele vil blive opbevaret udendørs i lukke</w:t>
      </w:r>
      <w:r w:rsidR="00B14F1A">
        <w:t>t</w:t>
      </w:r>
      <w:r w:rsidRPr="002818EC">
        <w:t xml:space="preserve"> containere på befæstet areal</w:t>
      </w:r>
      <w:r w:rsidR="00B02E04">
        <w:t xml:space="preserve"> med afløb til regnvandssystemet gennem olieudskiller</w:t>
      </w:r>
      <w:r w:rsidRPr="002818EC">
        <w:t>.</w:t>
      </w:r>
      <w:r w:rsidR="00041554">
        <w:t xml:space="preserve"> Dele der afmonteres med henblik på salg vil blive opbevaret i lagerdelen af kontorbygningen. </w:t>
      </w:r>
      <w:r w:rsidR="00B14F1A">
        <w:t xml:space="preserve">De olieholdige dele vil blive opbevaret i kar, mens ikke olieholdige vil blive opbevaret i reol. </w:t>
      </w:r>
    </w:p>
    <w:p w:rsidR="00F7625D" w:rsidRPr="002818EC" w:rsidRDefault="00F7625D" w:rsidP="00F7625D"/>
    <w:p w:rsidR="00F7625D" w:rsidRPr="002818EC" w:rsidRDefault="00F7625D" w:rsidP="00F7625D">
      <w:pPr>
        <w:rPr>
          <w:b/>
        </w:rPr>
      </w:pPr>
      <w:r w:rsidRPr="002818EC">
        <w:rPr>
          <w:b/>
        </w:rPr>
        <w:t xml:space="preserve">Hjælpestoffer </w:t>
      </w:r>
    </w:p>
    <w:p w:rsidR="00F7625D" w:rsidRPr="002818EC" w:rsidRDefault="00F7625D" w:rsidP="00F7625D">
      <w:r w:rsidRPr="002818EC">
        <w:t>Der forventes ikke noget større oplag af hjælpestoffer. Hjælpestofferne vil primært være mindre beholdere (på op til 5 liter) samt spraydåser. Hvis det bliver aktuelt med større oplag (f.eks. 200 liters tromler med motorolie), vil disse blive oplagret på samme måde som flydende affald.</w:t>
      </w:r>
      <w:r w:rsidR="00C5731B">
        <w:t xml:space="preserve"> </w:t>
      </w:r>
    </w:p>
    <w:p w:rsidR="00F7625D" w:rsidRPr="00F7625D" w:rsidRDefault="00F7625D" w:rsidP="00F7625D">
      <w:pPr>
        <w:rPr>
          <w:color w:val="FF0000"/>
        </w:rPr>
      </w:pPr>
    </w:p>
    <w:p w:rsidR="00F7625D" w:rsidRPr="00150917" w:rsidRDefault="00F7625D" w:rsidP="00F7625D">
      <w:pPr>
        <w:rPr>
          <w:b/>
        </w:rPr>
      </w:pPr>
      <w:r w:rsidRPr="00150917">
        <w:rPr>
          <w:b/>
        </w:rPr>
        <w:t>Afløb/spildevand</w:t>
      </w:r>
    </w:p>
    <w:p w:rsidR="00B14F1A" w:rsidRDefault="000859AA" w:rsidP="00F7625D">
      <w:r>
        <w:t xml:space="preserve">Kloaktegning ses i bilag 3. </w:t>
      </w:r>
      <w:r w:rsidR="00F7625D" w:rsidRPr="00150917">
        <w:t xml:space="preserve">Der er ikke afløb af processpildevand fra virksomheden da der ikke foregår vask af biler eller bildele på virksomheden og oplag af biler til ophug, hvorfra der kunne foregå spild, foregår indendørs på </w:t>
      </w:r>
      <w:r>
        <w:t>tæt</w:t>
      </w:r>
      <w:r w:rsidR="00F7625D" w:rsidRPr="00150917">
        <w:t xml:space="preserve"> betongulv uden afløb. </w:t>
      </w:r>
    </w:p>
    <w:p w:rsidR="00B14F1A" w:rsidRDefault="00B14F1A" w:rsidP="00F7625D">
      <w:r>
        <w:t xml:space="preserve">Miljøbehandlede biler oplagres </w:t>
      </w:r>
      <w:r w:rsidR="000859AA">
        <w:t>syd for</w:t>
      </w:r>
      <w:r>
        <w:t xml:space="preserve"> bygningerne p</w:t>
      </w:r>
      <w:r w:rsidR="00F7625D" w:rsidRPr="00150917">
        <w:t>å udendørs areal</w:t>
      </w:r>
      <w:r>
        <w:t xml:space="preserve">, der </w:t>
      </w:r>
      <w:r w:rsidR="000859AA">
        <w:t>har</w:t>
      </w:r>
      <w:r w:rsidR="00F7625D" w:rsidRPr="00150917">
        <w:t xml:space="preserve"> tæt belægning og </w:t>
      </w:r>
      <w:r>
        <w:t xml:space="preserve">uden </w:t>
      </w:r>
      <w:r w:rsidR="009E20F5">
        <w:t>afløb</w:t>
      </w:r>
      <w:r>
        <w:t>.</w:t>
      </w:r>
    </w:p>
    <w:p w:rsidR="009E20F5" w:rsidRDefault="00B14F1A" w:rsidP="00F7625D">
      <w:r>
        <w:t xml:space="preserve">Biler til værkstedet står </w:t>
      </w:r>
      <w:r w:rsidR="000859AA">
        <w:t>i nordvest for</w:t>
      </w:r>
      <w:r>
        <w:t xml:space="preserve"> bygningerne på befæstet areal med afløb. Vandet ledes </w:t>
      </w:r>
      <w:r w:rsidR="00041554">
        <w:t>til regnvands</w:t>
      </w:r>
      <w:r w:rsidR="000859AA">
        <w:t>kloak</w:t>
      </w:r>
      <w:r w:rsidR="00041554">
        <w:t xml:space="preserve"> i Snavevej</w:t>
      </w:r>
      <w:r w:rsidR="009E20F5">
        <w:t>.</w:t>
      </w:r>
    </w:p>
    <w:p w:rsidR="00F7625D" w:rsidRDefault="00FC2B0D" w:rsidP="00F7625D">
      <w:r w:rsidRPr="00150917">
        <w:t xml:space="preserve">Udenfor værkstedsbygningen er en vaskeplads med sandfang og </w:t>
      </w:r>
      <w:r w:rsidRPr="00C5731B">
        <w:t xml:space="preserve">olieudskiller. </w:t>
      </w:r>
      <w:r w:rsidR="00041554">
        <w:t>Den vil ikke blive brugt.</w:t>
      </w:r>
    </w:p>
    <w:p w:rsidR="009E20F5" w:rsidRPr="00F7625D" w:rsidRDefault="009E20F5" w:rsidP="00F7625D">
      <w:pPr>
        <w:rPr>
          <w:color w:val="FF0000"/>
        </w:rPr>
      </w:pPr>
    </w:p>
    <w:p w:rsidR="00F7625D" w:rsidRPr="00FC1F46" w:rsidRDefault="00F7625D" w:rsidP="00F7625D">
      <w:pPr>
        <w:rPr>
          <w:b/>
        </w:rPr>
      </w:pPr>
      <w:r w:rsidRPr="00FC1F46">
        <w:rPr>
          <w:b/>
        </w:rPr>
        <w:t>Støjforhold</w:t>
      </w:r>
    </w:p>
    <w:p w:rsidR="00F7625D" w:rsidRPr="00FC1F46" w:rsidRDefault="00F7625D" w:rsidP="00F7625D">
      <w:r w:rsidRPr="00FC1F46">
        <w:t xml:space="preserve">Eneste støjende udendørs aktiviteter er håndtering af de modtagne biler samt </w:t>
      </w:r>
      <w:r w:rsidR="000859AA">
        <w:t xml:space="preserve">flatning </w:t>
      </w:r>
      <w:r w:rsidRPr="00FC1F46">
        <w:t xml:space="preserve">af </w:t>
      </w:r>
      <w:r w:rsidR="001B421C">
        <w:t>miljøbehandlede biler</w:t>
      </w:r>
      <w:r w:rsidRPr="00FC1F46">
        <w:t xml:space="preserve">. Kompressor er placeret indendørs og brug af stærkt støjende værktøj foregår også kun indendørs. </w:t>
      </w:r>
    </w:p>
    <w:p w:rsidR="00F7625D" w:rsidRPr="00FC1F46" w:rsidRDefault="00F7625D" w:rsidP="00F7625D">
      <w:pPr>
        <w:rPr>
          <w:b/>
        </w:rPr>
      </w:pPr>
    </w:p>
    <w:p w:rsidR="00F7625D" w:rsidRPr="00FC1F46" w:rsidRDefault="00F7625D" w:rsidP="00F7625D">
      <w:pPr>
        <w:rPr>
          <w:b/>
        </w:rPr>
      </w:pPr>
      <w:r w:rsidRPr="00FC1F46">
        <w:rPr>
          <w:b/>
        </w:rPr>
        <w:t>Afkast</w:t>
      </w:r>
    </w:p>
    <w:p w:rsidR="00F7625D" w:rsidRPr="00FC1F46" w:rsidRDefault="00F7625D" w:rsidP="00F7625D">
      <w:r w:rsidRPr="00FC1F46">
        <w:t>Der er etableret ventilation og afkast fra virksomhedens værksted. Afkast fra svejserøg og udstødningsgas er ført op i mindst 1 meter over tagryg på den bygning hvor afkastet er placeret.</w:t>
      </w:r>
    </w:p>
    <w:p w:rsidR="00F7625D" w:rsidRPr="00FC1F46" w:rsidRDefault="00F7625D" w:rsidP="00F7625D">
      <w:r w:rsidRPr="00FC1F46">
        <w:t>For en god ordens skyld oplyses, at der ikke vil komme til at foregå autolakering eller undervognsbehandling på virksomheden.</w:t>
      </w:r>
    </w:p>
    <w:p w:rsidR="00F7625D" w:rsidRPr="00FC1F46" w:rsidRDefault="00F7625D" w:rsidP="00F7625D">
      <w:r w:rsidRPr="00FC1F46">
        <w:t>Der vil blive etableret afkast fra slibearbejdsplads med filter.</w:t>
      </w:r>
    </w:p>
    <w:p w:rsidR="00F7625D" w:rsidRPr="00FC1F46" w:rsidRDefault="00F7625D" w:rsidP="00F7625D"/>
    <w:p w:rsidR="00F7625D" w:rsidRPr="00FC1F46" w:rsidRDefault="00F7625D" w:rsidP="00F7625D">
      <w:pPr>
        <w:rPr>
          <w:b/>
        </w:rPr>
      </w:pPr>
      <w:r w:rsidRPr="00FC1F46">
        <w:rPr>
          <w:b/>
        </w:rPr>
        <w:t>Produktion</w:t>
      </w:r>
    </w:p>
    <w:p w:rsidR="00F7625D" w:rsidRPr="00FC1F46" w:rsidRDefault="00F7625D" w:rsidP="00F7625D">
      <w:r w:rsidRPr="00FC1F46">
        <w:t xml:space="preserve">Virksomheden modtager </w:t>
      </w:r>
      <w:r w:rsidR="001B421C">
        <w:t xml:space="preserve">biler til reparation og til salg. Desuden modtages udtjente </w:t>
      </w:r>
      <w:r w:rsidRPr="00FC1F46">
        <w:t>biler til ophugning. De</w:t>
      </w:r>
      <w:r w:rsidR="001B421C">
        <w:t xml:space="preserve"> udtjente køretøjer vil blive </w:t>
      </w:r>
      <w:r w:rsidRPr="00FC1F46">
        <w:t>miljøbehandl</w:t>
      </w:r>
      <w:r w:rsidR="001B421C">
        <w:t>et</w:t>
      </w:r>
      <w:r w:rsidRPr="00FC1F46">
        <w:t>.</w:t>
      </w:r>
    </w:p>
    <w:p w:rsidR="00F7625D" w:rsidRPr="00FC1F46" w:rsidRDefault="00F7625D" w:rsidP="00F7625D"/>
    <w:p w:rsidR="00F7625D" w:rsidRPr="00FC1F46" w:rsidRDefault="00F7625D" w:rsidP="00F7625D">
      <w:r w:rsidRPr="00FC1F46">
        <w:t>Behandlingen omfatter fjernelse af miljøskadelige væsker og komponenter som bl.a. kølervæske, motor-, gear- og hydraulikolie, sprinklervæske, akkumulatorer og blyafbalanceringsklodser. Miljøstyrelsens bekendtgørelse nr. 1</w:t>
      </w:r>
      <w:r w:rsidR="00B3230B">
        <w:t>3</w:t>
      </w:r>
      <w:r w:rsidR="00B14F1A">
        <w:t>37 af 8</w:t>
      </w:r>
      <w:r w:rsidRPr="00FC1F46">
        <w:t>. december 201</w:t>
      </w:r>
      <w:r w:rsidR="00B14F1A">
        <w:t>9</w:t>
      </w:r>
      <w:r w:rsidRPr="00FC1F46">
        <w:t xml:space="preserve"> foreskriver metoder og omfang vedr. "særskilt behandling" af motorkøretøjer. Proceduren for tapning af væsker fra bilerne vil følge bilag 3 i bekendtgørelsen.</w:t>
      </w:r>
    </w:p>
    <w:p w:rsidR="00F7625D" w:rsidRPr="00F7625D" w:rsidRDefault="00F7625D" w:rsidP="00F7625D">
      <w:pPr>
        <w:rPr>
          <w:color w:val="FF0000"/>
        </w:rPr>
      </w:pPr>
    </w:p>
    <w:p w:rsidR="00F7625D" w:rsidRPr="006E2AC2" w:rsidRDefault="00F7625D" w:rsidP="00F7625D">
      <w:r w:rsidRPr="006E2AC2">
        <w:t xml:space="preserve">Desuden vil der være et salg af op til </w:t>
      </w:r>
      <w:r w:rsidR="006E2AC2" w:rsidRPr="006E2AC2">
        <w:t>100</w:t>
      </w:r>
      <w:r w:rsidRPr="006E2AC2">
        <w:t xml:space="preserve"> biler om året.</w:t>
      </w:r>
      <w:r w:rsidR="006E2AC2" w:rsidRPr="006E2AC2">
        <w:t xml:space="preserve"> Der vil typisk stå 7-10 biler ad gangen.</w:t>
      </w:r>
    </w:p>
    <w:p w:rsidR="00F7625D" w:rsidRPr="006E2AC2" w:rsidRDefault="00F7625D" w:rsidP="00F7625D"/>
    <w:p w:rsidR="00F7625D" w:rsidRPr="006E2AC2" w:rsidRDefault="00F7625D" w:rsidP="00F7625D">
      <w:r w:rsidRPr="006E2AC2">
        <w:t>En del af virksomheden vil blive indrettet til service værksted, hvor der kan laves servicering af køretøjer, samt klargøring til salg og lignende.</w:t>
      </w:r>
    </w:p>
    <w:p w:rsidR="00F7625D" w:rsidRPr="006E2AC2" w:rsidRDefault="00F7625D" w:rsidP="00F7625D"/>
    <w:p w:rsidR="00F7625D" w:rsidRPr="006E2AC2" w:rsidRDefault="00F7625D" w:rsidP="00F7625D">
      <w:pPr>
        <w:rPr>
          <w:b/>
        </w:rPr>
      </w:pPr>
      <w:r w:rsidRPr="006E2AC2">
        <w:rPr>
          <w:b/>
        </w:rPr>
        <w:t>Antal modtagne biler:</w:t>
      </w:r>
    </w:p>
    <w:p w:rsidR="00F7625D" w:rsidRPr="006E2AC2" w:rsidRDefault="00F7625D" w:rsidP="00F7625D">
      <w:r w:rsidRPr="006E2AC2">
        <w:t xml:space="preserve">Der forventes at modtage op til </w:t>
      </w:r>
      <w:r w:rsidR="00041554" w:rsidRPr="006E2AC2">
        <w:t>600</w:t>
      </w:r>
      <w:r w:rsidRPr="006E2AC2">
        <w:t xml:space="preserve"> biler årligt til miljøbehandling </w:t>
      </w:r>
      <w:r w:rsidR="00C758DC" w:rsidRPr="006E2AC2">
        <w:t>og skrotning.  B</w:t>
      </w:r>
      <w:r w:rsidRPr="006E2AC2">
        <w:t xml:space="preserve">ilerne vil være biler under 3.500 kg. </w:t>
      </w:r>
    </w:p>
    <w:p w:rsidR="00C758DC" w:rsidRPr="006E2AC2" w:rsidRDefault="00C758DC" w:rsidP="00F7625D"/>
    <w:p w:rsidR="00F7625D" w:rsidRPr="006E2AC2" w:rsidRDefault="00F7625D" w:rsidP="00F7625D">
      <w:r w:rsidRPr="006E2AC2">
        <w:t xml:space="preserve">Der vil blive modtaget op til </w:t>
      </w:r>
      <w:r w:rsidR="006E2AC2" w:rsidRPr="006E2AC2">
        <w:t>100</w:t>
      </w:r>
      <w:r w:rsidRPr="006E2AC2">
        <w:t xml:space="preserve"> biler om året med henblik på salg. Disse biler vil ikke blive miljøbehandlet. </w:t>
      </w:r>
      <w:r w:rsidR="00C83750" w:rsidRPr="006E2AC2">
        <w:t>Desuden vil der være almindelig værkstedsaktivitet.</w:t>
      </w:r>
    </w:p>
    <w:p w:rsidR="00F7625D" w:rsidRPr="006E2AC2" w:rsidRDefault="00F7625D" w:rsidP="00F7625D"/>
    <w:p w:rsidR="00F7625D" w:rsidRPr="00C367C5" w:rsidRDefault="00F7625D" w:rsidP="00F7625D">
      <w:r w:rsidRPr="00C367C5">
        <w:t>Oplagrede biler, som afventer miljøbehandling:</w:t>
      </w:r>
    </w:p>
    <w:p w:rsidR="00F7625D" w:rsidRPr="00F7625D" w:rsidRDefault="00F7625D" w:rsidP="00F7625D">
      <w:pPr>
        <w:rPr>
          <w:color w:val="FF0000"/>
        </w:rPr>
      </w:pPr>
      <w:r w:rsidRPr="00C367C5">
        <w:t xml:space="preserve">Oplag af ikke miljøbehandlede biler sker i bygningen med </w:t>
      </w:r>
      <w:r w:rsidR="000859AA">
        <w:t>tæt</w:t>
      </w:r>
      <w:r w:rsidRPr="00C367C5">
        <w:t xml:space="preserve"> belægning og uden afløb. Oplag af ikke miljøbehandlede biler bliver maksimalt </w:t>
      </w:r>
      <w:r w:rsidR="00041554" w:rsidRPr="00C367C5">
        <w:t>6</w:t>
      </w:r>
      <w:r w:rsidRPr="00C367C5">
        <w:t xml:space="preserve"> stk</w:t>
      </w:r>
      <w:r w:rsidRPr="00F7625D">
        <w:rPr>
          <w:color w:val="FF0000"/>
        </w:rPr>
        <w:t>.</w:t>
      </w:r>
    </w:p>
    <w:p w:rsidR="00F7625D" w:rsidRPr="00F7625D" w:rsidRDefault="00F7625D" w:rsidP="00F7625D">
      <w:pPr>
        <w:rPr>
          <w:color w:val="FF0000"/>
        </w:rPr>
      </w:pPr>
    </w:p>
    <w:p w:rsidR="00F7625D" w:rsidRPr="00B3230B" w:rsidRDefault="00F7625D" w:rsidP="00F7625D">
      <w:r w:rsidRPr="00B3230B">
        <w:t>Oplagrede biler som er miljøbehandlede:</w:t>
      </w:r>
    </w:p>
    <w:p w:rsidR="00F7625D" w:rsidRPr="00B3230B" w:rsidRDefault="00F7625D" w:rsidP="00F7625D">
      <w:r w:rsidRPr="00B3230B">
        <w:t xml:space="preserve">Der vil være et oplæg af miljøbehandlede på op mod </w:t>
      </w:r>
      <w:r w:rsidR="00041554">
        <w:t>8</w:t>
      </w:r>
      <w:r w:rsidRPr="00B3230B">
        <w:t>0 stk. Bilerne oplagres udendørs og restfraktionen bortskaffes løbende til produkthandler som forbereder restfraktionen til metalgenvinding.</w:t>
      </w:r>
    </w:p>
    <w:p w:rsidR="00F7625D" w:rsidRPr="00B3230B" w:rsidRDefault="00F7625D" w:rsidP="00F7625D"/>
    <w:p w:rsidR="00F7625D" w:rsidRPr="00B3230B" w:rsidRDefault="00F7625D" w:rsidP="00F7625D">
      <w:r w:rsidRPr="00B3230B">
        <w:t>Udendørs opbevaring af miljøbehandlede køretøjer vil foregå på befæstet areal.  Alle miljøbehandlede biler vil stå med motor, gearkasse og bagtøj på. De vil være afskærmet mod regn. I praksis vil det betyde at bilernes motorhjelm vil være lukket og bilerne ikke vil være vendt på hovedet. Hvis motorhjelm eller andre afskærmende dele fjernes vil bilen blive overdækket med presenning.</w:t>
      </w:r>
    </w:p>
    <w:p w:rsidR="00F7625D" w:rsidRPr="00F7625D" w:rsidRDefault="00F7625D" w:rsidP="00F7625D">
      <w:pPr>
        <w:rPr>
          <w:color w:val="FF0000"/>
        </w:rPr>
      </w:pPr>
    </w:p>
    <w:p w:rsidR="00F7625D" w:rsidRPr="00874836" w:rsidRDefault="00F7625D" w:rsidP="00F7625D">
      <w:pPr>
        <w:rPr>
          <w:u w:val="single"/>
        </w:rPr>
      </w:pPr>
      <w:r w:rsidRPr="00874836">
        <w:rPr>
          <w:u w:val="single"/>
        </w:rPr>
        <w:t>Kommunens vurdering</w:t>
      </w:r>
    </w:p>
    <w:p w:rsidR="00F7625D" w:rsidRDefault="00F7625D" w:rsidP="00F7625D">
      <w:r w:rsidRPr="00874836">
        <w:t xml:space="preserve">Ikke miljøbehandlede køretøjer vil ved modtagelse blive opbevaret indendørs </w:t>
      </w:r>
      <w:r w:rsidR="00C5731B">
        <w:t>på støbt gulv</w:t>
      </w:r>
      <w:r w:rsidRPr="00874836">
        <w:t xml:space="preserve"> uden afløb. Skadede køretøjer, der ikke er frigivet til affaldshåndtering, vil blive opbevaret samme sted som ikke miljøbehandlede køretøjer.</w:t>
      </w:r>
      <w:r w:rsidR="00B22622">
        <w:t xml:space="preserve"> Miljøbehandling foregår indendørs på støbt gulv med epoxybelægning.</w:t>
      </w:r>
    </w:p>
    <w:p w:rsidR="00C5731B" w:rsidRDefault="00C5731B" w:rsidP="00F7625D"/>
    <w:p w:rsidR="00C5731B" w:rsidRPr="00874836" w:rsidRDefault="00C5731B" w:rsidP="00F7625D">
      <w:r>
        <w:t xml:space="preserve">Kommunen vurderer, at et støbt gulv </w:t>
      </w:r>
      <w:r w:rsidRPr="00062534">
        <w:rPr>
          <w:u w:val="single"/>
        </w:rPr>
        <w:t>uden</w:t>
      </w:r>
      <w:r>
        <w:t xml:space="preserve"> epoxybehandling ikke må anses </w:t>
      </w:r>
      <w:r w:rsidR="00B22622">
        <w:t>for tæt efter definitionen i vilkår 2. Skadede biler har den største risiko for at lække væsker. Derfor er det vigtigt, at skadede biler opbevares på tæt gulv</w:t>
      </w:r>
      <w:r w:rsidR="008E38C6">
        <w:t>, ligesom miljøbehandlingen foregår på tæt gulv.</w:t>
      </w:r>
      <w:r w:rsidR="00B22622">
        <w:t xml:space="preserve"> </w:t>
      </w:r>
    </w:p>
    <w:p w:rsidR="00FF4CC9" w:rsidRDefault="00FF4CC9" w:rsidP="00F7625D">
      <w:pPr>
        <w:rPr>
          <w:color w:val="FF0000"/>
        </w:rPr>
      </w:pPr>
    </w:p>
    <w:p w:rsidR="00F7625D" w:rsidRPr="00FF4CC9" w:rsidRDefault="00F7625D" w:rsidP="00F7625D">
      <w:r w:rsidRPr="00FF4CC9">
        <w:t xml:space="preserve">Afmonterede motorer, gearkasser, bagtøj og andre dele, der kan give anledning til afvaskning af olie vil blive opbevaret indendørs </w:t>
      </w:r>
      <w:r w:rsidR="00B14F1A">
        <w:t xml:space="preserve">i kar </w:t>
      </w:r>
      <w:r w:rsidRPr="00FF4CC9">
        <w:t>på reolsystem i rum med tæt belægning uden afløb.</w:t>
      </w:r>
    </w:p>
    <w:p w:rsidR="00F7625D" w:rsidRPr="00FF4CC9" w:rsidRDefault="00F7625D" w:rsidP="00F7625D"/>
    <w:p w:rsidR="008E38C6" w:rsidRPr="00FF4CC9" w:rsidRDefault="00F7625D" w:rsidP="008E38C6">
      <w:r w:rsidRPr="00FF4CC9">
        <w:t xml:space="preserve">Køretøjerne vil blive transporteret fra modtagefaciliteterne/opbevaringen direkte ind til miljøbehandling uden at skulle udenfor. </w:t>
      </w:r>
    </w:p>
    <w:p w:rsidR="00FF4CC9" w:rsidRPr="00FF4CC9" w:rsidRDefault="00FF4CC9" w:rsidP="008E38C6"/>
    <w:p w:rsidR="00F7625D" w:rsidRDefault="00F7625D" w:rsidP="00F7625D">
      <w:r w:rsidRPr="00FF4CC9">
        <w:t xml:space="preserve">Virksomhedens miljøbehandlingsanlæg er indrettet så de aftappede væsker </w:t>
      </w:r>
      <w:r w:rsidR="00FF4CC9" w:rsidRPr="00FF4CC9">
        <w:t xml:space="preserve">køres i lukkede beholdere til skuret til farligt affald. Her oppumpes fra tømmebeholderen til </w:t>
      </w:r>
      <w:r w:rsidRPr="00FF4CC9">
        <w:t>de</w:t>
      </w:r>
      <w:r w:rsidR="00FF4CC9" w:rsidRPr="00FF4CC9">
        <w:t>n</w:t>
      </w:r>
      <w:r w:rsidRPr="00FF4CC9">
        <w:t xml:space="preserve"> respektive beholdere i miljøcontaineren.</w:t>
      </w:r>
      <w:r w:rsidRPr="00874836">
        <w:t xml:space="preserve"> Væskerne afhentes herfra af affaldstransportøren. Beholderne er placeret på spildbakke og affaldsrummet/containeren </w:t>
      </w:r>
      <w:r w:rsidR="008E38C6">
        <w:t xml:space="preserve">er </w:t>
      </w:r>
      <w:r w:rsidRPr="00874836">
        <w:t>indrette</w:t>
      </w:r>
      <w:r w:rsidR="008E38C6">
        <w:t>t</w:t>
      </w:r>
      <w:r w:rsidRPr="00874836">
        <w:t xml:space="preserve"> med tæt bund med opkant, som en ekstra barriere i forhold til spild/udslip.</w:t>
      </w:r>
    </w:p>
    <w:p w:rsidR="00B22622" w:rsidRPr="00874836" w:rsidRDefault="00B22622" w:rsidP="00F7625D"/>
    <w:p w:rsidR="00F7625D" w:rsidRPr="00FF4CC9" w:rsidRDefault="00F7625D" w:rsidP="00F7625D">
      <w:r w:rsidRPr="00FF4CC9">
        <w:t>Motorer, bagtøj og andre olieholdige dele der er udtaget og skal opbevares på lageret vil blive transporteret i en tæt plastikkasse/palle så der ikke vil kunne ske spild på udendørsarealerne mellem lageret og værkstedet.</w:t>
      </w:r>
    </w:p>
    <w:p w:rsidR="00F7625D" w:rsidRPr="00F7625D" w:rsidRDefault="00F7625D" w:rsidP="00F7625D">
      <w:pPr>
        <w:rPr>
          <w:color w:val="FF0000"/>
        </w:rPr>
      </w:pPr>
    </w:p>
    <w:p w:rsidR="00F7625D" w:rsidRPr="00720B5F" w:rsidRDefault="00F7625D" w:rsidP="00F7625D">
      <w:r w:rsidRPr="00720B5F">
        <w:t xml:space="preserve">Miljøbehandlede køretøjer vil blive opbevaret udendørs på befæstet areal </w:t>
      </w:r>
      <w:r w:rsidR="00B14F1A" w:rsidRPr="00720B5F">
        <w:t xml:space="preserve">uden </w:t>
      </w:r>
      <w:r w:rsidRPr="00720B5F">
        <w:t>afløb</w:t>
      </w:r>
      <w:r w:rsidR="00B74D13" w:rsidRPr="00720B5F">
        <w:t xml:space="preserve"> til regnvandssystem</w:t>
      </w:r>
      <w:r w:rsidR="008E38C6" w:rsidRPr="00720B5F">
        <w:t>.</w:t>
      </w:r>
    </w:p>
    <w:p w:rsidR="0006570F" w:rsidRPr="00F7625D" w:rsidRDefault="0006570F" w:rsidP="00F7625D">
      <w:pPr>
        <w:rPr>
          <w:color w:val="FF0000"/>
        </w:rPr>
      </w:pPr>
    </w:p>
    <w:p w:rsidR="00F7625D" w:rsidRPr="00874836" w:rsidRDefault="00F7625D" w:rsidP="00F7625D">
      <w:r w:rsidRPr="00874836">
        <w:t>Der vil være afskærmning mod regn af olieholdige dele. I praksis vil det betyde at bilernes motorhjelm vil være lukket og bilerne ikke vil være vendt på hovedet. Hvis motorhjelm eller andre afskærmende dele fjernes, vil bilen blive overdækket med presenning, indtil den afhentes af Stena miljø. Køretøjerne vil stå med hjulene på indtil de bliver afhentet.</w:t>
      </w:r>
    </w:p>
    <w:p w:rsidR="0006570F" w:rsidRDefault="0006570F" w:rsidP="00F7625D"/>
    <w:p w:rsidR="00536615" w:rsidRDefault="00536615" w:rsidP="00F7625D">
      <w:r>
        <w:t xml:space="preserve">Den nordvestlige del at pladsen (se bilag 2 og 3) </w:t>
      </w:r>
      <w:r w:rsidR="0006570F">
        <w:t>er befæstet med asfalt og overfladevand ledes til regnvandsledning</w:t>
      </w:r>
      <w:r>
        <w:t>. Den nordøstlige del af pladsen er befæstet med asfalt og overfladevand ledes til regnvandsledning</w:t>
      </w:r>
      <w:r w:rsidR="00B14F1A">
        <w:t xml:space="preserve"> </w:t>
      </w:r>
      <w:r w:rsidR="00EE2948">
        <w:t xml:space="preserve">gennem olieudskiller. </w:t>
      </w:r>
    </w:p>
    <w:p w:rsidR="00536615" w:rsidRDefault="00536615" w:rsidP="00F7625D"/>
    <w:p w:rsidR="00720B5F" w:rsidRDefault="0006570F" w:rsidP="00F7625D">
      <w:r>
        <w:t xml:space="preserve">Der vil </w:t>
      </w:r>
      <w:r w:rsidR="0002662B">
        <w:t xml:space="preserve">være op til </w:t>
      </w:r>
      <w:r w:rsidR="006E2AC2">
        <w:t>10</w:t>
      </w:r>
      <w:r w:rsidR="0002662B" w:rsidRPr="0002662B">
        <w:rPr>
          <w:color w:val="FF0000"/>
        </w:rPr>
        <w:t xml:space="preserve"> </w:t>
      </w:r>
      <w:r w:rsidR="006E2AC2" w:rsidRPr="006E2AC2">
        <w:t>reparationsbiler</w:t>
      </w:r>
      <w:r w:rsidR="00720B5F">
        <w:t xml:space="preserve"> og</w:t>
      </w:r>
      <w:r w:rsidR="0002662B" w:rsidRPr="006E2AC2">
        <w:t xml:space="preserve"> </w:t>
      </w:r>
      <w:r w:rsidR="006E2AC2" w:rsidRPr="006E2AC2">
        <w:t>10</w:t>
      </w:r>
      <w:r w:rsidR="0002662B" w:rsidRPr="006E2AC2">
        <w:t xml:space="preserve"> salgsbiler</w:t>
      </w:r>
      <w:r w:rsidR="00C367C5" w:rsidRPr="006E2AC2">
        <w:t xml:space="preserve"> </w:t>
      </w:r>
      <w:r w:rsidR="0002662B">
        <w:t xml:space="preserve">på pladsen. </w:t>
      </w:r>
    </w:p>
    <w:p w:rsidR="00720B5F" w:rsidRDefault="00720B5F" w:rsidP="00F7625D"/>
    <w:p w:rsidR="00536615" w:rsidRDefault="0006570F" w:rsidP="00F7625D">
      <w:r>
        <w:t xml:space="preserve">For at sikre, at der ikke udledes olierester til </w:t>
      </w:r>
      <w:r w:rsidR="0002662B">
        <w:t>regnvandssystemet vil der blive stillet vilkår om, at</w:t>
      </w:r>
      <w:r>
        <w:t xml:space="preserve"> overfladevand </w:t>
      </w:r>
      <w:r w:rsidR="00EE2948">
        <w:t xml:space="preserve">fra reparationsbiler og salgsbiler </w:t>
      </w:r>
      <w:r>
        <w:t>ledes til regnvandsledningen i Snavevej</w:t>
      </w:r>
      <w:r w:rsidR="0002662B">
        <w:t>. Regnvandsledningen i Snavevej går til kommunalt re</w:t>
      </w:r>
      <w:r w:rsidR="00536615">
        <w:t>gnvands</w:t>
      </w:r>
      <w:r w:rsidR="0002662B">
        <w:t>bassin inden udledningen til Holmebækken</w:t>
      </w:r>
      <w:r w:rsidR="00536615">
        <w:t>.</w:t>
      </w:r>
    </w:p>
    <w:p w:rsidR="00EE2948" w:rsidRDefault="00EE2948" w:rsidP="00F7625D"/>
    <w:p w:rsidR="00F7625D" w:rsidRPr="008C19A2" w:rsidRDefault="00EE2948" w:rsidP="00F7625D">
      <w:r>
        <w:t xml:space="preserve">Området til opbevaring af miljøbehandlede biler er befæstet og uden afløb. Når det sikres, at miljøbehandlede biler til stadighed er skærmet mod vejrlig, enten med lukket motorhjelm eller med presenning, vurderer </w:t>
      </w:r>
      <w:r w:rsidR="008C19A2" w:rsidRPr="008C19A2">
        <w:t xml:space="preserve">Nordfyns Kommune, at </w:t>
      </w:r>
      <w:r w:rsidR="0002662B" w:rsidRPr="008C19A2">
        <w:t xml:space="preserve">indretningen </w:t>
      </w:r>
      <w:r>
        <w:t xml:space="preserve">og driften </w:t>
      </w:r>
      <w:r w:rsidR="008C19A2" w:rsidRPr="008C19A2">
        <w:t xml:space="preserve">vil </w:t>
      </w:r>
      <w:r w:rsidR="00F7625D" w:rsidRPr="008C19A2">
        <w:t>være i overensstemmelse med standardvilkår 7.</w:t>
      </w:r>
    </w:p>
    <w:p w:rsidR="00F7625D" w:rsidRPr="00874836" w:rsidRDefault="00F7625D" w:rsidP="00F7625D"/>
    <w:p w:rsidR="00F7625D" w:rsidRPr="00874836" w:rsidRDefault="008E38C6" w:rsidP="00F7625D">
      <w:r>
        <w:t xml:space="preserve">Miljøbehandling </w:t>
      </w:r>
      <w:r w:rsidR="00F7625D" w:rsidRPr="00874836">
        <w:t>samt demonteringen af olieholdige dele, vil foregå indendørs i lokaler med tæt belægning og uden afløbsmulighed.</w:t>
      </w:r>
    </w:p>
    <w:p w:rsidR="00F7625D" w:rsidRPr="00874836" w:rsidRDefault="00F7625D" w:rsidP="00F7625D"/>
    <w:p w:rsidR="00F7625D" w:rsidRPr="00874836" w:rsidRDefault="00F7625D" w:rsidP="00F7625D">
      <w:r w:rsidRPr="00874836">
        <w:t>Med ovenstående indretning og behandling sikres det at standardvilkår 3 – 9 kan overholdes.</w:t>
      </w:r>
    </w:p>
    <w:p w:rsidR="00F7625D" w:rsidRPr="00F7625D" w:rsidRDefault="00F7625D" w:rsidP="00F7625D">
      <w:pPr>
        <w:rPr>
          <w:color w:val="FF0000"/>
        </w:rPr>
      </w:pPr>
    </w:p>
    <w:p w:rsidR="00F7625D" w:rsidRPr="008E38C6" w:rsidRDefault="00F7625D" w:rsidP="00F7625D">
      <w:r w:rsidRPr="008E38C6">
        <w:t>Det er oplyst at flatning af køretøjerne vil foregå i en lukket container på den lastbil der henter karosserierne. Der vil være opsamling af spild i containeren.  Det vurderes at være i overensstemmelse med standardvilkår 10.</w:t>
      </w:r>
      <w:r w:rsidR="00536615">
        <w:t xml:space="preserve"> Det område af pladsen, hvor flatningen foregår har afløb til regnvandsledningen gennem gravimetrisk olieudskiller.</w:t>
      </w:r>
    </w:p>
    <w:p w:rsidR="00F7625D" w:rsidRPr="00F7625D" w:rsidRDefault="00F7625D" w:rsidP="00F7625D">
      <w:pPr>
        <w:rPr>
          <w:color w:val="FF0000"/>
        </w:rPr>
      </w:pPr>
    </w:p>
    <w:p w:rsidR="00F7625D" w:rsidRPr="007908CD" w:rsidRDefault="00F7625D" w:rsidP="00F7625D">
      <w:r w:rsidRPr="007908CD">
        <w:t>Virksomheden ønsker ikke at indrette vaskeplads og der skal ikke vaskes hverken køretøjer eller dele fra disse på virksomheden. Standard vilkår 11 om indretning af vaskeplads indsættes derfor ikke i godkendelsen.</w:t>
      </w:r>
      <w:r w:rsidR="00364C05">
        <w:t xml:space="preserve"> Der er indført et vilkår om at den eksisterende vaskeplads skal sløjfes.</w:t>
      </w:r>
    </w:p>
    <w:p w:rsidR="00F7625D" w:rsidRPr="00F7625D" w:rsidRDefault="00F7625D" w:rsidP="00F7625D">
      <w:pPr>
        <w:rPr>
          <w:color w:val="FF0000"/>
        </w:rPr>
      </w:pPr>
    </w:p>
    <w:p w:rsidR="00F7625D" w:rsidRPr="006B0B51" w:rsidRDefault="00F7625D" w:rsidP="00F7625D">
      <w:r w:rsidRPr="006B0B51">
        <w:t xml:space="preserve">Der er ansøgt om oplag af maksimalt </w:t>
      </w:r>
      <w:r w:rsidR="00234DDE" w:rsidRPr="006B0B51">
        <w:t>6</w:t>
      </w:r>
      <w:r w:rsidR="00C758DC" w:rsidRPr="006B0B51">
        <w:t xml:space="preserve"> </w:t>
      </w:r>
      <w:r w:rsidRPr="006B0B51">
        <w:t>ikke miljøbehandlede biler</w:t>
      </w:r>
      <w:r w:rsidR="00536615">
        <w:t xml:space="preserve"> til ophugning</w:t>
      </w:r>
      <w:r w:rsidRPr="006B0B51">
        <w:t xml:space="preserve"> og op til </w:t>
      </w:r>
      <w:r w:rsidR="00234DDE" w:rsidRPr="006B0B51">
        <w:t>8</w:t>
      </w:r>
      <w:r w:rsidRPr="006B0B51">
        <w:t>0 miljøbehandlede biler. Det vurderes at virksomheden er indrettet og har udendørsområde der kan rumme dette. Oplagsgrænserne indsættes i vilkår 11 (standardvilkår 12).</w:t>
      </w:r>
    </w:p>
    <w:p w:rsidR="00F7625D" w:rsidRPr="00F7625D" w:rsidRDefault="00F7625D" w:rsidP="00F7625D">
      <w:pPr>
        <w:rPr>
          <w:color w:val="FF0000"/>
        </w:rPr>
      </w:pPr>
    </w:p>
    <w:p w:rsidR="00874836" w:rsidRPr="00874836" w:rsidRDefault="00F7625D" w:rsidP="00F7625D">
      <w:r w:rsidRPr="00874836">
        <w:t xml:space="preserve">Det er virksomhedens ønske at der kan foregå salg af biler fra ejendommen. Standardvilkår 13 sikrer at det skal være tydeligt mærket hvilke biler der er til ophugning og hvilke der er til videresalg uden miljøbehandling. Det bemærkes at lokalplanen foreskriver, at </w:t>
      </w:r>
      <w:r w:rsidR="00874836" w:rsidRPr="00874836">
        <w:t>parkering på offentlige arealer skal ske efter vejmyndighedens regler.</w:t>
      </w:r>
    </w:p>
    <w:p w:rsidR="00F7625D" w:rsidRPr="00874836" w:rsidRDefault="00F7625D" w:rsidP="00F7625D"/>
    <w:p w:rsidR="00F7625D" w:rsidRPr="00062534" w:rsidRDefault="00F7625D" w:rsidP="00F7625D">
      <w:pPr>
        <w:rPr>
          <w:color w:val="FF0000"/>
        </w:rPr>
      </w:pPr>
      <w:r w:rsidRPr="00874836">
        <w:t xml:space="preserve">Befæstede områder og placering af affaldsfraktioner fremgår af </w:t>
      </w:r>
      <w:r w:rsidRPr="00C367C5">
        <w:t xml:space="preserve">bilag </w:t>
      </w:r>
      <w:r w:rsidR="00874836" w:rsidRPr="00C367C5">
        <w:t>2</w:t>
      </w:r>
      <w:r w:rsidRPr="00C367C5">
        <w:t>.</w:t>
      </w:r>
    </w:p>
    <w:p w:rsidR="00F7625D" w:rsidRPr="00F7625D" w:rsidRDefault="00F7625D" w:rsidP="00F7625D">
      <w:pPr>
        <w:rPr>
          <w:color w:val="FF0000"/>
        </w:rPr>
      </w:pPr>
    </w:p>
    <w:p w:rsidR="00F7625D" w:rsidRPr="00C367C5" w:rsidRDefault="00062534" w:rsidP="00F7625D">
      <w:r w:rsidRPr="00C367C5">
        <w:t>Tagvand</w:t>
      </w:r>
      <w:r w:rsidR="00F7625D" w:rsidRPr="00C367C5">
        <w:t>:</w:t>
      </w:r>
    </w:p>
    <w:p w:rsidR="00062534" w:rsidRPr="00C367C5" w:rsidRDefault="00C367C5" w:rsidP="00F7625D">
      <w:r w:rsidRPr="00C367C5">
        <w:t>R</w:t>
      </w:r>
      <w:r w:rsidR="00062534" w:rsidRPr="00C367C5">
        <w:t xml:space="preserve">egnvand ledes til regnvandssystemet i Snavevej. </w:t>
      </w:r>
    </w:p>
    <w:p w:rsidR="00F7625D" w:rsidRPr="00915E7F" w:rsidRDefault="00F7625D" w:rsidP="00F7625D">
      <w:pPr>
        <w:pStyle w:val="Overskrift2"/>
      </w:pPr>
      <w:bookmarkStart w:id="40" w:name="_Toc31286472"/>
      <w:r w:rsidRPr="00915E7F">
        <w:t>Virksomhedens forurening og forureningsbegrænsende foranstaltninger</w:t>
      </w:r>
      <w:bookmarkEnd w:id="40"/>
    </w:p>
    <w:p w:rsidR="00F7625D" w:rsidRPr="00915E7F" w:rsidRDefault="00F7625D" w:rsidP="00F7625D">
      <w:r w:rsidRPr="00915E7F">
        <w:t>Miljøpåvirkningerne vedrører i henhold til standardvilkårene, hovedsagelig spildevand, støj samt risiko for forurening af jord og grundvand eller overfladevand.</w:t>
      </w:r>
    </w:p>
    <w:p w:rsidR="00F7625D" w:rsidRPr="00915E7F" w:rsidRDefault="00F7625D" w:rsidP="00F7625D"/>
    <w:p w:rsidR="00F7625D" w:rsidRPr="00915E7F" w:rsidRDefault="00F7625D" w:rsidP="00F7625D">
      <w:pPr>
        <w:rPr>
          <w:b/>
        </w:rPr>
      </w:pPr>
      <w:r w:rsidRPr="00915E7F">
        <w:rPr>
          <w:b/>
        </w:rPr>
        <w:t>Luftforurening</w:t>
      </w:r>
    </w:p>
    <w:p w:rsidR="00F7625D" w:rsidRPr="00915E7F" w:rsidRDefault="00F7625D" w:rsidP="00F7625D">
      <w:r w:rsidRPr="00915E7F">
        <w:t>Virksomhedens oplysninger</w:t>
      </w:r>
      <w:r w:rsidR="008E38C6">
        <w:t>:</w:t>
      </w:r>
    </w:p>
    <w:p w:rsidR="00F7625D" w:rsidRPr="00915E7F" w:rsidRDefault="00F7625D" w:rsidP="00F7625D">
      <w:r w:rsidRPr="00915E7F">
        <w:t xml:space="preserve">Der er etableret ventilation og afkast fra virksomhedens værksted. Afkast fra </w:t>
      </w:r>
      <w:r w:rsidR="00915E7F">
        <w:t xml:space="preserve">vinkelsliber, </w:t>
      </w:r>
      <w:r w:rsidRPr="00915E7F">
        <w:t>svejserøg og udstødningsgas samt rumventilation, er ført op i mindst 1 meter over tagryg på den bygning hvor afkastet er placeret.</w:t>
      </w:r>
    </w:p>
    <w:p w:rsidR="00F7625D" w:rsidRPr="00915E7F" w:rsidRDefault="00F7625D" w:rsidP="00F7625D"/>
    <w:p w:rsidR="00F7625D" w:rsidRPr="00915E7F" w:rsidRDefault="00F7625D" w:rsidP="00F7625D">
      <w:r w:rsidRPr="00915E7F">
        <w:t>Der skal ikke foretages autolakering eller undervognsbehandling på virksomheden.</w:t>
      </w:r>
    </w:p>
    <w:p w:rsidR="00F7625D" w:rsidRPr="00915E7F" w:rsidRDefault="00F7625D" w:rsidP="00F7625D"/>
    <w:p w:rsidR="00F7625D" w:rsidRPr="00915E7F" w:rsidRDefault="00F7625D" w:rsidP="00F7625D">
      <w:pPr>
        <w:rPr>
          <w:u w:val="single"/>
        </w:rPr>
      </w:pPr>
      <w:r w:rsidRPr="00915E7F">
        <w:rPr>
          <w:u w:val="single"/>
        </w:rPr>
        <w:t>Kommunens vurdering</w:t>
      </w:r>
    </w:p>
    <w:p w:rsidR="00F7625D" w:rsidRPr="00915E7F" w:rsidRDefault="00F7625D" w:rsidP="00F7625D">
      <w:r w:rsidRPr="00915E7F">
        <w:t>Indretningen af afkastene er i overensstemmelse med standardvilkår.</w:t>
      </w:r>
    </w:p>
    <w:p w:rsidR="00F7625D" w:rsidRPr="00915E7F" w:rsidRDefault="00F7625D" w:rsidP="00F7625D"/>
    <w:p w:rsidR="00F7625D" w:rsidRPr="00915E7F" w:rsidRDefault="00F7625D" w:rsidP="00F7625D">
      <w:r w:rsidRPr="00915E7F">
        <w:t>Det vurderes, at hvis virksomheden indkøber udsugning med filter, der opfylder kravene i standardvilkår 15 gældende for anlæg ved ny</w:t>
      </w:r>
      <w:r w:rsidR="000241F8">
        <w:t>e</w:t>
      </w:r>
      <w:r w:rsidRPr="00915E7F">
        <w:t>tablering, vil dette være acceptabelt.</w:t>
      </w:r>
    </w:p>
    <w:p w:rsidR="00F7625D" w:rsidRPr="00915E7F" w:rsidRDefault="00F7625D" w:rsidP="00F7625D"/>
    <w:p w:rsidR="000241F8" w:rsidRDefault="000241F8" w:rsidP="00F7625D">
      <w:r>
        <w:t>Biler, der ophugges vil kunne have asbestholdige</w:t>
      </w:r>
      <w:r w:rsidRPr="00915E7F">
        <w:t xml:space="preserve"> </w:t>
      </w:r>
      <w:r>
        <w:t>bremseklodser, også selvom det er omkring 20 år siden de blev forbudt. Derfor vurderes det relevant at indsætte s</w:t>
      </w:r>
      <w:r w:rsidR="00F7625D" w:rsidRPr="00915E7F">
        <w:t xml:space="preserve">tandard vilkår 16 om filter på udsugning fra </w:t>
      </w:r>
      <w:r>
        <w:t xml:space="preserve">håndtering af </w:t>
      </w:r>
      <w:r w:rsidR="00F7625D" w:rsidRPr="00915E7F">
        <w:t>asbestholdige</w:t>
      </w:r>
      <w:r>
        <w:t xml:space="preserve"> dele.</w:t>
      </w:r>
    </w:p>
    <w:p w:rsidR="00F7625D" w:rsidRPr="00915E7F" w:rsidRDefault="00F7625D" w:rsidP="00F7625D"/>
    <w:p w:rsidR="00F7625D" w:rsidRPr="00915E7F" w:rsidRDefault="00F7625D" w:rsidP="00F7625D">
      <w:r w:rsidRPr="00915E7F">
        <w:t>Det vurderes at standardvilkårene 14-16 er fyldestgørende og relevante.</w:t>
      </w:r>
    </w:p>
    <w:p w:rsidR="00F7625D" w:rsidRPr="00F7625D" w:rsidRDefault="00F7625D" w:rsidP="00F7625D">
      <w:pPr>
        <w:rPr>
          <w:color w:val="FF0000"/>
        </w:rPr>
      </w:pPr>
    </w:p>
    <w:p w:rsidR="00F7625D" w:rsidRPr="00407D9B" w:rsidRDefault="00F7625D" w:rsidP="00F7625D">
      <w:pPr>
        <w:rPr>
          <w:b/>
        </w:rPr>
      </w:pPr>
      <w:r w:rsidRPr="00407D9B">
        <w:rPr>
          <w:b/>
        </w:rPr>
        <w:t>Spildevand</w:t>
      </w:r>
    </w:p>
    <w:p w:rsidR="00F7625D" w:rsidRPr="00407D9B" w:rsidRDefault="00F7625D" w:rsidP="00F7625D">
      <w:r w:rsidRPr="00407D9B">
        <w:t>Virksomheden er beliggende i separatkloakeret opland. Spildevandet ledes til Søndersø rensningsanlæg.</w:t>
      </w:r>
      <w:r w:rsidR="00F72BAF">
        <w:t xml:space="preserve"> Regnvand ledes til Holmebækken. Regnvandsledningen i Snavevej ledes gennem re</w:t>
      </w:r>
      <w:r w:rsidR="00A3169D">
        <w:t>gnvands</w:t>
      </w:r>
      <w:r w:rsidR="00F72BAF">
        <w:t>bassin</w:t>
      </w:r>
      <w:r w:rsidR="00547677">
        <w:t xml:space="preserve"> </w:t>
      </w:r>
      <w:r w:rsidR="00F72BAF">
        <w:t>inden udledningen til bækken.</w:t>
      </w:r>
    </w:p>
    <w:p w:rsidR="00F7625D" w:rsidRPr="00407D9B" w:rsidRDefault="00F7625D" w:rsidP="00F7625D"/>
    <w:p w:rsidR="00F7625D" w:rsidRPr="00407D9B" w:rsidRDefault="00F7625D" w:rsidP="00F7625D">
      <w:r w:rsidRPr="00407D9B">
        <w:t>Der afledes kun sanitært spildevand fra virksomheden fra toilet og bad i kontorbygningen.</w:t>
      </w:r>
    </w:p>
    <w:p w:rsidR="00F7625D" w:rsidRPr="00407D9B" w:rsidRDefault="00F7625D" w:rsidP="00F7625D">
      <w:r w:rsidRPr="00407D9B">
        <w:t xml:space="preserve">Der meddeles tilladelse til afledning af sanitært spildevand uden yderligere vilkår til spildevandsledningen i </w:t>
      </w:r>
      <w:r w:rsidR="00407D9B" w:rsidRPr="00407D9B">
        <w:t>Snavevej</w:t>
      </w:r>
      <w:r w:rsidRPr="00407D9B">
        <w:t>. Tilladelsen meddeles efter § 28, stk. 3 i miljøbeskyttelsesloven.</w:t>
      </w:r>
    </w:p>
    <w:p w:rsidR="00F7625D" w:rsidRPr="00407D9B" w:rsidRDefault="00F7625D" w:rsidP="00F7625D">
      <w:r w:rsidRPr="00407D9B">
        <w:t>Der er ikke tilladelse til afledning af andet spildevand.</w:t>
      </w:r>
    </w:p>
    <w:p w:rsidR="00F7625D" w:rsidRPr="00F7625D" w:rsidRDefault="00F7625D" w:rsidP="00F7625D">
      <w:pPr>
        <w:rPr>
          <w:color w:val="FF0000"/>
        </w:rPr>
      </w:pPr>
    </w:p>
    <w:p w:rsidR="00A3169D" w:rsidRDefault="00A3169D">
      <w:r>
        <w:br w:type="page"/>
      </w:r>
    </w:p>
    <w:p w:rsidR="00F7625D" w:rsidRPr="00F1418D" w:rsidRDefault="00F7625D" w:rsidP="00F7625D">
      <w:r w:rsidRPr="00F1418D">
        <w:t>Tag og overfladevand</w:t>
      </w:r>
    </w:p>
    <w:p w:rsidR="00F72BAF" w:rsidRDefault="00F7625D" w:rsidP="00F7625D">
      <w:r w:rsidRPr="00F1418D">
        <w:t xml:space="preserve">Virksomhedens </w:t>
      </w:r>
      <w:r w:rsidR="00A10373" w:rsidRPr="00F1418D">
        <w:t>tag og o</w:t>
      </w:r>
      <w:r w:rsidRPr="00F1418D">
        <w:t xml:space="preserve">verfladevand fra befæstede arealer </w:t>
      </w:r>
      <w:r w:rsidR="000241F8">
        <w:t xml:space="preserve">foran bygningerne </w:t>
      </w:r>
      <w:r w:rsidRPr="00F1418D">
        <w:t>ledes i regnvandsledning</w:t>
      </w:r>
      <w:r w:rsidR="009C0E6D">
        <w:t xml:space="preserve"> i Snavevej</w:t>
      </w:r>
      <w:r w:rsidR="00F72BAF" w:rsidRPr="00F1418D">
        <w:t>.</w:t>
      </w:r>
      <w:r w:rsidR="000241F8">
        <w:t xml:space="preserve"> </w:t>
      </w:r>
      <w:r w:rsidR="00A3169D">
        <w:t xml:space="preserve">Se bilag 3. </w:t>
      </w:r>
      <w:r w:rsidR="000241F8">
        <w:t xml:space="preserve">Befæstede arealer </w:t>
      </w:r>
      <w:r w:rsidR="00A3169D">
        <w:t xml:space="preserve">Nordvest for bygningen har direkte udløb til regnvandsledningen, mens nordøst </w:t>
      </w:r>
      <w:r w:rsidR="000241F8">
        <w:t xml:space="preserve">for bygningerne </w:t>
      </w:r>
      <w:r w:rsidR="00A3169D">
        <w:t>er</w:t>
      </w:r>
      <w:r w:rsidR="000241F8">
        <w:t xml:space="preserve"> afløb til olieudskiller. Befæstede arealer bag bygningerne har afløb til de omkringliggende matrikler.</w:t>
      </w:r>
    </w:p>
    <w:p w:rsidR="000241F8" w:rsidRDefault="000241F8" w:rsidP="00F7625D"/>
    <w:p w:rsidR="00163784" w:rsidRDefault="00662693" w:rsidP="009C0E6D">
      <w:r>
        <w:t>De befæstede arealer foran bygningerne</w:t>
      </w:r>
      <w:r w:rsidR="00163784">
        <w:t xml:space="preserve"> anvendes til opbevaring af biler til salg og flatning af skrotbiler i en lastbil med tæt container. De</w:t>
      </w:r>
      <w:r>
        <w:t>suden</w:t>
      </w:r>
      <w:r w:rsidR="00163784">
        <w:t xml:space="preserve"> opbevares affald</w:t>
      </w:r>
      <w:r>
        <w:t>:</w:t>
      </w:r>
      <w:r w:rsidR="00163784">
        <w:t xml:space="preserve"> Farligt affald opbevares i tæt kar i et skur og ikke farligt affald opbevares dels i lukkede og tætte containere og dels i skur.</w:t>
      </w:r>
    </w:p>
    <w:p w:rsidR="00163784" w:rsidRDefault="00163784" w:rsidP="009C0E6D"/>
    <w:p w:rsidR="00163784" w:rsidRDefault="00163784" w:rsidP="009C0E6D">
      <w:r>
        <w:t xml:space="preserve">Kommunen vurderer at den eneste daglige risikoaktivitet vil være opbevaring af biler, da </w:t>
      </w:r>
    </w:p>
    <w:p w:rsidR="00163784" w:rsidRDefault="00163784" w:rsidP="009C0E6D">
      <w:r>
        <w:t xml:space="preserve">olierester vil skylle i afløb ved regnvejr. Flatning foregår i tæt container og på den bagrund vurderes risikoen for oliespild at være </w:t>
      </w:r>
      <w:r w:rsidR="00CE0023">
        <w:t>uden betydning</w:t>
      </w:r>
      <w:r>
        <w:t>. Skulle metoden til flatning ændre sig vil forholdene skulle vurderes igen.</w:t>
      </w:r>
    </w:p>
    <w:p w:rsidR="00E77866" w:rsidRDefault="00E77866" w:rsidP="009C0E6D"/>
    <w:p w:rsidR="00F817CF" w:rsidRDefault="00F817CF" w:rsidP="009C0E6D">
      <w:r>
        <w:t xml:space="preserve">Dansk Standard </w:t>
      </w:r>
      <w:r w:rsidR="00957567">
        <w:t>har</w:t>
      </w:r>
      <w:r>
        <w:t xml:space="preserve"> retningslinjer for, hvordan kloaksystemer skal indrettes.</w:t>
      </w:r>
    </w:p>
    <w:p w:rsidR="00F817CF" w:rsidRDefault="00E77866" w:rsidP="009C0E6D">
      <w:r>
        <w:t xml:space="preserve">Når en virksomhed skal udlede olieholdigt spildevand skal </w:t>
      </w:r>
      <w:r w:rsidR="00F817CF">
        <w:t>kloaksystemet følge retningslinjerne i Dansk Standard for udskillere</w:t>
      </w:r>
      <w:r w:rsidR="00F817CF">
        <w:rPr>
          <w:rStyle w:val="Fodnotehenvisning"/>
        </w:rPr>
        <w:footnoteReference w:id="24"/>
      </w:r>
      <w:r w:rsidR="00F817CF">
        <w:t>.</w:t>
      </w:r>
      <w:r w:rsidR="00CE0023">
        <w:t xml:space="preserve"> Her er oplyst, at v</w:t>
      </w:r>
      <w:r w:rsidR="00F817CF">
        <w:t>ed parkeringspladser, der har udledning til vandløb (recipient), skal rensningssystemet bestå af sandfang, olieudskiller med koalesensfilter og prøvebrønd.</w:t>
      </w:r>
    </w:p>
    <w:p w:rsidR="00F817CF" w:rsidRDefault="00F817CF" w:rsidP="009C0E6D">
      <w:r>
        <w:t xml:space="preserve"> </w:t>
      </w:r>
    </w:p>
    <w:p w:rsidR="00F817CF" w:rsidRPr="00CE6F60" w:rsidRDefault="00F817CF" w:rsidP="009C0E6D">
      <w:r w:rsidRPr="00CE6F60">
        <w:t xml:space="preserve">I dette tilfælde er der tale om en eksisterende olieudskiller, som </w:t>
      </w:r>
      <w:r w:rsidR="00957567" w:rsidRPr="00CE6F60">
        <w:t>den kommunale tømnings- og ko</w:t>
      </w:r>
      <w:r w:rsidRPr="00CE6F60">
        <w:t xml:space="preserve">ntrol (Motas) har fundet </w:t>
      </w:r>
      <w:r w:rsidR="00CE0023" w:rsidRPr="00CE6F60">
        <w:t>hel og tæt</w:t>
      </w:r>
      <w:r w:rsidRPr="00CE6F60">
        <w:t>. Regnvandssystemet på ejendommen Snavevej 15 ledes til regnvandsledningen i Snavevej, hvor der er ekstra rensning i form af rensebassin inden udledningen til Holmebækken.</w:t>
      </w:r>
    </w:p>
    <w:p w:rsidR="00F817CF" w:rsidRPr="00CE6F60" w:rsidRDefault="00F817CF" w:rsidP="009C0E6D"/>
    <w:p w:rsidR="00F817CF" w:rsidRPr="00CE6F60" w:rsidRDefault="00662693" w:rsidP="009C0E6D">
      <w:r w:rsidRPr="00CE6F60">
        <w:t xml:space="preserve">På den </w:t>
      </w:r>
      <w:r w:rsidR="00163784" w:rsidRPr="00CE6F60">
        <w:t xml:space="preserve">baggrund </w:t>
      </w:r>
      <w:r w:rsidR="00741749" w:rsidRPr="00CE6F60">
        <w:t xml:space="preserve">vurderer kommunen at rensning af regnvandet med sandfang og gravimetrisk olieudskiller er tilstrækkelig på nuværende tidspunkt. </w:t>
      </w:r>
      <w:r w:rsidRPr="00CE6F60">
        <w:t>Derfor undlader kommunen at stille vilkår om udskiftning/opgradering af systemet til rensning af overfladevandet.</w:t>
      </w:r>
    </w:p>
    <w:p w:rsidR="009C0E6D" w:rsidRDefault="009C0E6D" w:rsidP="009C0E6D"/>
    <w:p w:rsidR="00D570B6" w:rsidRDefault="00D570B6" w:rsidP="009C0E6D">
      <w:r>
        <w:t>Hvis kloaksystemet ombygges, renoveres eller på anden måde ændres, skal udskillersystemet opgraderes til tidssvarende løsning</w:t>
      </w:r>
      <w:r w:rsidR="004230BC">
        <w:t xml:space="preserve"> med koalesensudskiller. Der vil blive stillet vilkår om dette</w:t>
      </w:r>
      <w:r>
        <w:t>.</w:t>
      </w:r>
      <w:r w:rsidR="004230BC">
        <w:t xml:space="preserve"> </w:t>
      </w:r>
    </w:p>
    <w:p w:rsidR="00D570B6" w:rsidRPr="00CE6F60" w:rsidRDefault="00D570B6" w:rsidP="009C0E6D"/>
    <w:p w:rsidR="009C0E6D" w:rsidRPr="00F1418D" w:rsidRDefault="00A3169D" w:rsidP="009C0E6D">
      <w:r>
        <w:t>Vand fra vaskeplads må ikke ledes til regnvandsledning.</w:t>
      </w:r>
      <w:r w:rsidR="009C0E6D">
        <w:t xml:space="preserve"> Derfor stilles der vilkår om, at vaskepladsen </w:t>
      </w:r>
      <w:r w:rsidR="00CE0023">
        <w:t>afbl</w:t>
      </w:r>
      <w:r w:rsidR="00CE6F60">
        <w:t>æ</w:t>
      </w:r>
      <w:r w:rsidR="00CE0023">
        <w:t>ndes</w:t>
      </w:r>
      <w:r w:rsidR="009C0E6D">
        <w:t xml:space="preserve">.   </w:t>
      </w:r>
    </w:p>
    <w:p w:rsidR="009C0E6D" w:rsidRPr="00F1418D" w:rsidRDefault="009C0E6D" w:rsidP="009C0E6D"/>
    <w:p w:rsidR="009C0E6D" w:rsidRDefault="009C0E6D" w:rsidP="009C0E6D">
      <w:r>
        <w:t xml:space="preserve">De miljøbehandlede biler opbevares bag værkstedet på befæstet areal uden afløb til andet end de omkringliggende matrikler. </w:t>
      </w:r>
    </w:p>
    <w:p w:rsidR="009C0E6D" w:rsidRPr="008C19A2" w:rsidRDefault="009C0E6D" w:rsidP="009C0E6D">
      <w:r>
        <w:t xml:space="preserve">Det er oplyst, at miljøbehandlede biler til stadighed er skærmet mod vejrlig, enten med lukket motorhjelm eller med presenning. Da miljøbehandlede biler er tømt for væsker og de olieholdige dele skærmes mod vejrlig anser </w:t>
      </w:r>
      <w:r w:rsidRPr="008C19A2">
        <w:t xml:space="preserve">Nordfyns Kommune, at </w:t>
      </w:r>
      <w:r>
        <w:t>s</w:t>
      </w:r>
      <w:r w:rsidRPr="008C19A2">
        <w:t>tandardvilkår 7</w:t>
      </w:r>
      <w:r>
        <w:t xml:space="preserve"> er dækkende og tilstrækkelig for at beskytte mod forurening af jord og overfladevand</w:t>
      </w:r>
      <w:r w:rsidRPr="008C19A2">
        <w:t>.</w:t>
      </w:r>
    </w:p>
    <w:p w:rsidR="00A10373" w:rsidRPr="00F1418D" w:rsidRDefault="00A10373" w:rsidP="00F7625D"/>
    <w:p w:rsidR="00A10373" w:rsidRPr="00F935D1" w:rsidRDefault="00A10373" w:rsidP="00A10373">
      <w:r w:rsidRPr="00F935D1">
        <w:t>K</w:t>
      </w:r>
      <w:r w:rsidR="00DC43C0">
        <w:t>loakplan ses i på bilag 3</w:t>
      </w:r>
      <w:r w:rsidRPr="00F935D1">
        <w:t>.</w:t>
      </w:r>
    </w:p>
    <w:p w:rsidR="00F7625D" w:rsidRPr="00946732" w:rsidRDefault="00F7625D" w:rsidP="00F7625D">
      <w:pPr>
        <w:pStyle w:val="Overskrift2"/>
      </w:pPr>
      <w:bookmarkStart w:id="41" w:name="_Toc31286473"/>
      <w:r w:rsidRPr="00946732">
        <w:t>Støj/vibrationer</w:t>
      </w:r>
      <w:bookmarkEnd w:id="41"/>
    </w:p>
    <w:p w:rsidR="00F7625D" w:rsidRPr="00946732" w:rsidRDefault="00F7625D" w:rsidP="00F7625D">
      <w:r w:rsidRPr="00946732">
        <w:t>I henhold til Standardvilkårene er de væsentligste støjkilder:</w:t>
      </w:r>
    </w:p>
    <w:p w:rsidR="00F7625D" w:rsidRPr="00946732" w:rsidRDefault="00F7625D" w:rsidP="00F7625D">
      <w:pPr>
        <w:pStyle w:val="Listeafsnit"/>
        <w:numPr>
          <w:ilvl w:val="0"/>
          <w:numId w:val="25"/>
        </w:numPr>
      </w:pPr>
      <w:r w:rsidRPr="00946732">
        <w:t>Intern transport og rangering af udtjente køretøjer mv. med trucks eller andet redskab.</w:t>
      </w:r>
    </w:p>
    <w:p w:rsidR="00F7625D" w:rsidRPr="00946732" w:rsidRDefault="00F7625D" w:rsidP="00F7625D">
      <w:pPr>
        <w:pStyle w:val="Listeafsnit"/>
        <w:numPr>
          <w:ilvl w:val="0"/>
          <w:numId w:val="25"/>
        </w:numPr>
      </w:pPr>
      <w:r w:rsidRPr="00946732">
        <w:t>Flatning af køretøjer</w:t>
      </w:r>
    </w:p>
    <w:p w:rsidR="00F7625D" w:rsidRPr="00946732" w:rsidRDefault="00F7625D" w:rsidP="00F7625D">
      <w:pPr>
        <w:pStyle w:val="Listeafsnit"/>
        <w:numPr>
          <w:ilvl w:val="0"/>
          <w:numId w:val="25"/>
        </w:numPr>
      </w:pPr>
      <w:r w:rsidRPr="00946732">
        <w:t>Brug af vinkelsliber samt trykdrevet værktøj</w:t>
      </w:r>
    </w:p>
    <w:p w:rsidR="00F7625D" w:rsidRPr="00946732" w:rsidRDefault="00F7625D" w:rsidP="00F7625D">
      <w:pPr>
        <w:pStyle w:val="Listeafsnit"/>
        <w:numPr>
          <w:ilvl w:val="0"/>
          <w:numId w:val="25"/>
        </w:numPr>
      </w:pPr>
      <w:r w:rsidRPr="00946732">
        <w:t>Kørsel til og fra virksomheden.</w:t>
      </w:r>
    </w:p>
    <w:p w:rsidR="00F7625D" w:rsidRPr="00946732" w:rsidRDefault="00F7625D" w:rsidP="00F7625D">
      <w:pPr>
        <w:rPr>
          <w:u w:val="single"/>
        </w:rPr>
      </w:pPr>
    </w:p>
    <w:p w:rsidR="00F7625D" w:rsidRPr="00946732" w:rsidRDefault="00F7625D" w:rsidP="00F7625D">
      <w:pPr>
        <w:rPr>
          <w:u w:val="single"/>
        </w:rPr>
      </w:pPr>
      <w:r w:rsidRPr="00946732">
        <w:rPr>
          <w:u w:val="single"/>
        </w:rPr>
        <w:t>Virksomhedens oplysninger</w:t>
      </w:r>
    </w:p>
    <w:p w:rsidR="00F7625D" w:rsidRPr="00946732" w:rsidRDefault="00F7625D" w:rsidP="00F7625D">
      <w:r w:rsidRPr="00946732">
        <w:t>Udendørs aktiviteter er håndtering af de modtagne biler samt oplagring og afhentning af skrot. Bilskrot til shredder, samt andet affald vil blive afhentet af lastbil. Biler til miljøbehandling og skrotning modtages med autotransporter eller kører ved egen kraft.</w:t>
      </w:r>
    </w:p>
    <w:p w:rsidR="00F7625D" w:rsidRPr="00946732" w:rsidRDefault="00F7625D" w:rsidP="00F7625D">
      <w:r w:rsidRPr="00946732">
        <w:t>Herudover vil der være transport til og fra virksomheden fra kundebesøg og medarbejdere.</w:t>
      </w:r>
    </w:p>
    <w:p w:rsidR="00F7625D" w:rsidRPr="00F7625D" w:rsidRDefault="00F7625D" w:rsidP="00F7625D">
      <w:pPr>
        <w:rPr>
          <w:color w:val="FF0000"/>
        </w:rPr>
      </w:pPr>
    </w:p>
    <w:p w:rsidR="00F7625D" w:rsidRPr="00E4447E" w:rsidRDefault="00F7625D" w:rsidP="00F7625D">
      <w:r w:rsidRPr="00E4447E">
        <w:t>Intern transport på virksomheden vil være med truck eller for nogle biler ved egen kraft.</w:t>
      </w:r>
    </w:p>
    <w:p w:rsidR="00F7625D" w:rsidRPr="00E4447E" w:rsidRDefault="00F7625D" w:rsidP="00F7625D"/>
    <w:p w:rsidR="00F7625D" w:rsidRPr="00187BB6" w:rsidRDefault="00F7625D" w:rsidP="00F7625D">
      <w:r w:rsidRPr="00187BB6">
        <w:t>Kompressor er placeret indendørs og brug af stærkt støjende værktøj foregår kun indendørs på værkstedet.</w:t>
      </w:r>
    </w:p>
    <w:p w:rsidR="00F7625D" w:rsidRPr="00F7625D" w:rsidRDefault="00F7625D" w:rsidP="00F7625D">
      <w:pPr>
        <w:rPr>
          <w:color w:val="FF0000"/>
        </w:rPr>
      </w:pPr>
    </w:p>
    <w:p w:rsidR="00F7625D" w:rsidRPr="0074558D" w:rsidRDefault="00F7625D" w:rsidP="00F7625D">
      <w:r w:rsidRPr="0074558D">
        <w:t>Der er ikke planlagt nogen egentlig støj- eller vibrationsdæmpende tiltag.</w:t>
      </w:r>
    </w:p>
    <w:p w:rsidR="00F7625D" w:rsidRPr="00F7625D" w:rsidRDefault="00F7625D" w:rsidP="00F7625D">
      <w:pPr>
        <w:rPr>
          <w:color w:val="FF0000"/>
        </w:rPr>
      </w:pPr>
      <w:r w:rsidRPr="00F7625D">
        <w:rPr>
          <w:color w:val="FF0000"/>
        </w:rPr>
        <w:t xml:space="preserve"> </w:t>
      </w:r>
    </w:p>
    <w:p w:rsidR="00F7625D" w:rsidRPr="00392F8E" w:rsidRDefault="00F7625D" w:rsidP="00F7625D">
      <w:pPr>
        <w:rPr>
          <w:u w:val="single"/>
        </w:rPr>
      </w:pPr>
      <w:r w:rsidRPr="00392F8E">
        <w:rPr>
          <w:u w:val="single"/>
        </w:rPr>
        <w:t>Kommunens vurdering</w:t>
      </w:r>
    </w:p>
    <w:p w:rsidR="00F7625D" w:rsidRPr="00392F8E" w:rsidRDefault="00F7625D" w:rsidP="00F7625D">
      <w:r w:rsidRPr="00392F8E">
        <w:t xml:space="preserve">Virksomheden er beliggende i et område, der er udlagt til erhvervsformål hvor der må opføres boliger. Støjgrænserne </w:t>
      </w:r>
      <w:r w:rsidR="00D31D71">
        <w:t>60</w:t>
      </w:r>
      <w:r w:rsidRPr="00392F8E">
        <w:t>/</w:t>
      </w:r>
      <w:r w:rsidR="00D31D71">
        <w:t>60</w:t>
      </w:r>
      <w:r w:rsidRPr="00392F8E">
        <w:t>/</w:t>
      </w:r>
      <w:r w:rsidR="00D31D71">
        <w:t>6</w:t>
      </w:r>
      <w:r w:rsidRPr="00392F8E">
        <w:t>0 dB(A) for henholdsvis dag-, aften- og natperioden.</w:t>
      </w:r>
      <w:r w:rsidR="00D31D71">
        <w:t xml:space="preserve"> Ved nærmeste bolig, 230 m mod øst, vil støjgrænserne være 55/45/40 dB(A) på boligens udenomsarealer.</w:t>
      </w:r>
    </w:p>
    <w:p w:rsidR="00F7625D" w:rsidRPr="00392F8E" w:rsidRDefault="00F7625D" w:rsidP="00F7625D"/>
    <w:p w:rsidR="00F7625D" w:rsidRPr="00392F8E" w:rsidRDefault="00F7625D" w:rsidP="00F7625D">
      <w:r w:rsidRPr="00392F8E">
        <w:t>I boligområdet (B</w:t>
      </w:r>
      <w:r w:rsidR="00946732" w:rsidRPr="00392F8E">
        <w:t>109</w:t>
      </w:r>
      <w:r w:rsidRPr="00392F8E">
        <w:t xml:space="preserve">) </w:t>
      </w:r>
      <w:r w:rsidR="00946732" w:rsidRPr="00392F8E">
        <w:t>nord</w:t>
      </w:r>
      <w:r w:rsidRPr="00392F8E">
        <w:t xml:space="preserve"> for virksomheden</w:t>
      </w:r>
      <w:r w:rsidR="00946732" w:rsidRPr="00392F8E">
        <w:t xml:space="preserve"> </w:t>
      </w:r>
      <w:r w:rsidRPr="00392F8E">
        <w:t>skal støjgrænserne for boligområder overholdes ved matrikelskel. Støjgrænserne for boligområder er 45/40/35 dB(A) for henholdsvis dag-, aften- og natperioden.</w:t>
      </w:r>
    </w:p>
    <w:p w:rsidR="00F7625D" w:rsidRPr="00392F8E" w:rsidRDefault="00F7625D" w:rsidP="00F7625D"/>
    <w:p w:rsidR="00F7625D" w:rsidRPr="00392F8E" w:rsidRDefault="0073324B" w:rsidP="00F7625D">
      <w:r>
        <w:t xml:space="preserve">På baggrund af områdets karakter </w:t>
      </w:r>
      <w:r w:rsidR="00F7625D" w:rsidRPr="00392F8E">
        <w:t>vurdere</w:t>
      </w:r>
      <w:r>
        <w:t>r kommunen</w:t>
      </w:r>
      <w:r w:rsidR="00F7625D" w:rsidRPr="00392F8E">
        <w:t xml:space="preserve">, at til- og frakørsel til virksomheden ikke vil genere omkringboende, da omfanget ikke udgør en væsentlig del af trafikken i området. </w:t>
      </w:r>
    </w:p>
    <w:p w:rsidR="00F7625D" w:rsidRPr="00392F8E" w:rsidRDefault="00F7625D" w:rsidP="00F7625D"/>
    <w:p w:rsidR="00F7625D" w:rsidRPr="00392F8E" w:rsidRDefault="00F7625D" w:rsidP="00F7625D">
      <w:r w:rsidRPr="00392F8E">
        <w:t>Virksomheden har oplyst at stærkt støjende aktiviteter kun vil foregå indendørs</w:t>
      </w:r>
      <w:r w:rsidR="0073324B">
        <w:t xml:space="preserve"> på nær under flatning</w:t>
      </w:r>
      <w:r w:rsidRPr="00392F8E">
        <w:t>.</w:t>
      </w:r>
      <w:r w:rsidR="0073324B">
        <w:t xml:space="preserve"> </w:t>
      </w:r>
      <w:r w:rsidR="00A3169D">
        <w:t xml:space="preserve">Flatning vil foregå i virksomhedens åbningstid. </w:t>
      </w:r>
      <w:r w:rsidR="0073324B">
        <w:t>Kommunen vurderer at aktiviteterne ikke vil føre til en overskridelse af grænseværdierne i omgivelserne.</w:t>
      </w:r>
    </w:p>
    <w:p w:rsidR="00F7625D" w:rsidRDefault="00F7625D" w:rsidP="00F7625D"/>
    <w:p w:rsidR="0073324B" w:rsidRDefault="0073324B" w:rsidP="00F7625D">
      <w:r>
        <w:t>På den baggrund stiller kommunen vilkår svarende til Miljøstyrelsens vejledning nr</w:t>
      </w:r>
      <w:r w:rsidR="00A3169D">
        <w:t>.</w:t>
      </w:r>
      <w:r>
        <w:t xml:space="preserve"> 5/1984: Eksterne støj fra virksomheder.</w:t>
      </w:r>
    </w:p>
    <w:p w:rsidR="0073324B" w:rsidRPr="00392F8E" w:rsidRDefault="0073324B" w:rsidP="00F7625D"/>
    <w:p w:rsidR="00187BB6" w:rsidRPr="00187BB6" w:rsidRDefault="00F7625D" w:rsidP="00F7625D">
      <w:r w:rsidRPr="00187BB6">
        <w:t xml:space="preserve">Der er ikke redegjort nærmere for vibrationer eller lavfrekvent støj. </w:t>
      </w:r>
    </w:p>
    <w:p w:rsidR="00187BB6" w:rsidRPr="00187BB6" w:rsidRDefault="00187BB6" w:rsidP="00F7625D"/>
    <w:p w:rsidR="00187BB6" w:rsidRPr="00187BB6" w:rsidRDefault="00187BB6" w:rsidP="00F7625D">
      <w:r w:rsidRPr="00187BB6">
        <w:t xml:space="preserve">Nordfyns Kommune vurderer, at en kompressor kan give vibrationer, men at vibrationerne ikke vil kunne mærkes uden for skel. </w:t>
      </w:r>
    </w:p>
    <w:p w:rsidR="00187BB6" w:rsidRPr="00187BB6" w:rsidRDefault="00187BB6" w:rsidP="00F7625D"/>
    <w:p w:rsidR="00F7625D" w:rsidRPr="00392F8E" w:rsidRDefault="00187BB6" w:rsidP="00F7625D">
      <w:r w:rsidRPr="00187BB6">
        <w:t xml:space="preserve">På den baggrund stiller </w:t>
      </w:r>
      <w:r w:rsidR="00F7625D" w:rsidRPr="00187BB6">
        <w:t>Nordfyns Kommune</w:t>
      </w:r>
      <w:r w:rsidR="00946732" w:rsidRPr="00187BB6">
        <w:t xml:space="preserve"> ikke </w:t>
      </w:r>
      <w:r w:rsidR="00392F8E" w:rsidRPr="00187BB6">
        <w:t>vilkår i g</w:t>
      </w:r>
      <w:r w:rsidR="00F7625D" w:rsidRPr="00187BB6">
        <w:t>odkendelsen grænseværdier for støj og vibrationer efter Miljøstyrelsens orientering nr. 9 1997 om lavfrekvent støj, infralyd og vibrationer i eksternt miljø</w:t>
      </w:r>
      <w:r w:rsidR="00F7625D" w:rsidRPr="00392F8E">
        <w:t>.</w:t>
      </w:r>
    </w:p>
    <w:p w:rsidR="00F7625D" w:rsidRPr="00962A67" w:rsidRDefault="00F7625D" w:rsidP="00F7625D">
      <w:pPr>
        <w:pStyle w:val="Overskrift2"/>
      </w:pPr>
      <w:bookmarkStart w:id="42" w:name="_Toc31286474"/>
      <w:r w:rsidRPr="00962A67">
        <w:t>Affald</w:t>
      </w:r>
      <w:bookmarkEnd w:id="42"/>
    </w:p>
    <w:p w:rsidR="00F7625D" w:rsidRPr="00F7625D" w:rsidRDefault="00F7625D" w:rsidP="00F7625D">
      <w:pPr>
        <w:rPr>
          <w:color w:val="FF0000"/>
          <w:u w:val="single"/>
        </w:rPr>
      </w:pPr>
    </w:p>
    <w:p w:rsidR="00F7625D" w:rsidRPr="000A5924" w:rsidRDefault="00F7625D" w:rsidP="00F7625D">
      <w:pPr>
        <w:rPr>
          <w:u w:val="single"/>
        </w:rPr>
      </w:pPr>
      <w:r w:rsidRPr="000A5924">
        <w:rPr>
          <w:u w:val="single"/>
        </w:rPr>
        <w:t>Virksomhedens oplysninger</w:t>
      </w:r>
    </w:p>
    <w:p w:rsidR="00F7625D" w:rsidRPr="000A5924" w:rsidRDefault="00F7625D" w:rsidP="00F7625D">
      <w:r w:rsidRPr="000A5924">
        <w:t xml:space="preserve">Forventede årlige mængder og maksimalt oplag, samt EAK-koder, opbevaringssted og bortskaffelse, fremgår af tabel i bilag </w:t>
      </w:r>
      <w:r w:rsidR="00DC43C0">
        <w:t>4</w:t>
      </w:r>
      <w:r w:rsidRPr="000A5924">
        <w:t xml:space="preserve">. Opbevaringssted fremgår af </w:t>
      </w:r>
      <w:r w:rsidR="000A5924" w:rsidRPr="000A5924">
        <w:t>indretningstegning bilag 2</w:t>
      </w:r>
      <w:r w:rsidRPr="000A5924">
        <w:t>.</w:t>
      </w:r>
    </w:p>
    <w:p w:rsidR="00F7625D" w:rsidRPr="000A5924" w:rsidRDefault="00F7625D" w:rsidP="00F7625D"/>
    <w:p w:rsidR="00F7625D" w:rsidRPr="000A5924" w:rsidRDefault="00F7625D" w:rsidP="00F7625D">
      <w:r w:rsidRPr="000A5924">
        <w:t>Der vil til enhver tid forefindes absorptionsmidler (grus, savsmuld, kattegrus og lignende) som kan anvendes til opsugning i tilfælde af spild af olie eller kemikalier. Opsamlingsmaterialet vil blive bortskaffes som farligt affald.</w:t>
      </w:r>
    </w:p>
    <w:p w:rsidR="00F7625D" w:rsidRPr="00F7625D" w:rsidRDefault="00F7625D" w:rsidP="00F7625D">
      <w:pPr>
        <w:rPr>
          <w:color w:val="FF0000"/>
        </w:rPr>
      </w:pPr>
    </w:p>
    <w:p w:rsidR="00F7625D" w:rsidRPr="00962A67" w:rsidRDefault="00F7625D" w:rsidP="00F7625D">
      <w:r w:rsidRPr="00962A67">
        <w:rPr>
          <w:i/>
          <w:u w:val="single"/>
        </w:rPr>
        <w:t>Kommunens vurderin</w:t>
      </w:r>
      <w:r w:rsidRPr="00962A67">
        <w:t>g</w:t>
      </w:r>
    </w:p>
    <w:p w:rsidR="00F7625D" w:rsidRPr="00962A67" w:rsidRDefault="00F7625D" w:rsidP="00F7625D">
      <w:r w:rsidRPr="00962A67">
        <w:t>Affaldet skal opbevares efter reglerne i bilskrotbekendtgørelsen.  Standardvilkårene vurderes at være fyldestgørende og relevante for opbevaring af farligt affald, hvor der ikke er fastsat krav til i skrotbilsbekendtgørelsen.</w:t>
      </w:r>
    </w:p>
    <w:p w:rsidR="00F7625D" w:rsidRPr="00962A67" w:rsidRDefault="00F7625D" w:rsidP="00F7625D"/>
    <w:p w:rsidR="00F7625D" w:rsidRPr="00962A67" w:rsidRDefault="00F7625D" w:rsidP="00F7625D">
      <w:r w:rsidRPr="00962A67">
        <w:t>Der fastsættes jf. standardvilkårene ikke vilkår om maksimalt oplag af affald.</w:t>
      </w:r>
    </w:p>
    <w:p w:rsidR="00F7625D" w:rsidRPr="005276A8" w:rsidRDefault="00F7625D" w:rsidP="00F7625D">
      <w:pPr>
        <w:pStyle w:val="Overskrift2"/>
      </w:pPr>
      <w:bookmarkStart w:id="43" w:name="_Toc31286475"/>
      <w:r w:rsidRPr="005276A8">
        <w:t>Jord, grundvand og overfladevandsforurening</w:t>
      </w:r>
      <w:bookmarkEnd w:id="43"/>
    </w:p>
    <w:p w:rsidR="00F7625D" w:rsidRPr="005276A8" w:rsidRDefault="00F7625D" w:rsidP="00F7625D"/>
    <w:p w:rsidR="00F7625D" w:rsidRPr="005276A8" w:rsidRDefault="00F7625D" w:rsidP="00F7625D">
      <w:pPr>
        <w:rPr>
          <w:i/>
          <w:u w:val="single"/>
        </w:rPr>
      </w:pPr>
      <w:r w:rsidRPr="005276A8">
        <w:rPr>
          <w:i/>
          <w:u w:val="single"/>
        </w:rPr>
        <w:t>Virksomhedens oplysninger</w:t>
      </w:r>
    </w:p>
    <w:p w:rsidR="00F7625D" w:rsidRPr="005276A8" w:rsidRDefault="00F7625D" w:rsidP="00F7625D">
      <w:r w:rsidRPr="005276A8">
        <w:t xml:space="preserve">Oplysning om hvorvidt nedenstående arealer er befæstede eller ej, samt om arten af belægning for de forskellige typer arealer: </w:t>
      </w:r>
    </w:p>
    <w:p w:rsidR="00962A67" w:rsidRPr="005276A8" w:rsidRDefault="00962A67" w:rsidP="00F7625D"/>
    <w:tbl>
      <w:tblPr>
        <w:tblStyle w:val="Tabel-Gitter"/>
        <w:tblW w:w="0" w:type="auto"/>
        <w:tblLook w:val="04A0" w:firstRow="1" w:lastRow="0" w:firstColumn="1" w:lastColumn="0" w:noHBand="0" w:noVBand="1"/>
      </w:tblPr>
      <w:tblGrid>
        <w:gridCol w:w="3652"/>
        <w:gridCol w:w="4992"/>
      </w:tblGrid>
      <w:tr w:rsidR="005276A8" w:rsidRPr="005276A8" w:rsidTr="00BC2B14">
        <w:tc>
          <w:tcPr>
            <w:tcW w:w="3652" w:type="dxa"/>
          </w:tcPr>
          <w:p w:rsidR="00F7625D" w:rsidRPr="005276A8" w:rsidRDefault="00F7625D" w:rsidP="00BC2B14">
            <w:pPr>
              <w:rPr>
                <w:b/>
              </w:rPr>
            </w:pPr>
            <w:r w:rsidRPr="005276A8">
              <w:rPr>
                <w:b/>
              </w:rPr>
              <w:t>Emne</w:t>
            </w:r>
          </w:p>
        </w:tc>
        <w:tc>
          <w:tcPr>
            <w:tcW w:w="4992" w:type="dxa"/>
          </w:tcPr>
          <w:p w:rsidR="00F7625D" w:rsidRPr="005276A8" w:rsidRDefault="00F7625D" w:rsidP="00BC2B14">
            <w:pPr>
              <w:rPr>
                <w:b/>
              </w:rPr>
            </w:pPr>
            <w:r w:rsidRPr="005276A8">
              <w:rPr>
                <w:b/>
              </w:rPr>
              <w:t>Håndtering/arealtype</w:t>
            </w:r>
          </w:p>
        </w:tc>
      </w:tr>
      <w:tr w:rsidR="005276A8" w:rsidRPr="005276A8" w:rsidTr="00BC2B14">
        <w:tc>
          <w:tcPr>
            <w:tcW w:w="3652" w:type="dxa"/>
          </w:tcPr>
          <w:p w:rsidR="00F7625D" w:rsidRPr="005276A8" w:rsidRDefault="00F7625D" w:rsidP="00BC2B14">
            <w:r w:rsidRPr="005276A8">
              <w:t>Transport af ikke-behandlede køretøjer og/eller andet farligt affald</w:t>
            </w:r>
          </w:p>
        </w:tc>
        <w:tc>
          <w:tcPr>
            <w:tcW w:w="4992" w:type="dxa"/>
          </w:tcPr>
          <w:p w:rsidR="002211B5" w:rsidRPr="005276A8" w:rsidRDefault="00F7625D" w:rsidP="00D101FA">
            <w:r w:rsidRPr="005276A8">
              <w:t xml:space="preserve">Emnerne står </w:t>
            </w:r>
            <w:r w:rsidR="00685B57">
              <w:t xml:space="preserve">indendørs </w:t>
            </w:r>
            <w:r w:rsidRPr="005276A8">
              <w:t xml:space="preserve">på </w:t>
            </w:r>
            <w:r w:rsidR="00685B57">
              <w:t xml:space="preserve">tæt </w:t>
            </w:r>
            <w:r w:rsidRPr="005276A8">
              <w:t xml:space="preserve">gulv. Transport foregår kun indendørs mellem de to rum. </w:t>
            </w:r>
          </w:p>
          <w:p w:rsidR="00932D7F" w:rsidRPr="005276A8" w:rsidRDefault="00932D7F" w:rsidP="00D101FA"/>
          <w:p w:rsidR="002211B5" w:rsidRPr="005276A8" w:rsidRDefault="002211B5" w:rsidP="002211B5">
            <w:r w:rsidRPr="005276A8">
              <w:t>Væsker aftappes v</w:t>
            </w:r>
            <w:r w:rsidR="000A5924" w:rsidRPr="005276A8">
              <w:t xml:space="preserve">æsker </w:t>
            </w:r>
            <w:r w:rsidRPr="005276A8">
              <w:t xml:space="preserve">i tranportabel dobbeltvægget beholder med indbygget tragt. </w:t>
            </w:r>
          </w:p>
          <w:p w:rsidR="002211B5" w:rsidRPr="005276A8" w:rsidRDefault="002211B5" w:rsidP="00D101FA"/>
          <w:p w:rsidR="002211B5" w:rsidRPr="00F935D1" w:rsidRDefault="00F935D1" w:rsidP="00D101FA">
            <w:r w:rsidRPr="00F935D1">
              <w:t xml:space="preserve">Omlastning </w:t>
            </w:r>
            <w:r w:rsidR="002211B5" w:rsidRPr="00F935D1">
              <w:t xml:space="preserve">fra </w:t>
            </w:r>
            <w:r w:rsidR="00B22A94" w:rsidRPr="00F935D1">
              <w:t>t</w:t>
            </w:r>
            <w:r w:rsidRPr="00F935D1">
              <w:t xml:space="preserve">ransportbeholderne </w:t>
            </w:r>
            <w:r w:rsidR="00B22A94" w:rsidRPr="00F935D1">
              <w:t>til opsamlingsbeholderne i skuret</w:t>
            </w:r>
            <w:r w:rsidR="002211B5" w:rsidRPr="00F935D1">
              <w:t xml:space="preserve"> foregår ved</w:t>
            </w:r>
            <w:r w:rsidRPr="00F935D1">
              <w:t xml:space="preserve"> oppumpning.</w:t>
            </w:r>
          </w:p>
          <w:p w:rsidR="002211B5" w:rsidRPr="005276A8" w:rsidRDefault="002211B5" w:rsidP="00D101FA">
            <w:r w:rsidRPr="005276A8">
              <w:t xml:space="preserve">Opsamlingsbeholderne står i skur i tæt kar. </w:t>
            </w:r>
          </w:p>
          <w:p w:rsidR="00275CFA" w:rsidRPr="005276A8" w:rsidRDefault="00275CFA" w:rsidP="00D101FA"/>
          <w:p w:rsidR="00685B57" w:rsidRDefault="00F935D1" w:rsidP="00E4447E">
            <w:r>
              <w:t>O</w:t>
            </w:r>
            <w:r w:rsidR="00F7625D" w:rsidRPr="005276A8">
              <w:t>lieholdige reservedele/motorer</w:t>
            </w:r>
            <w:r>
              <w:t xml:space="preserve"> opbevares i lager i kontorbygningen. Der er ikke afløb i lageret.</w:t>
            </w:r>
            <w:r w:rsidR="00685B57">
              <w:t xml:space="preserve"> </w:t>
            </w:r>
            <w:r>
              <w:t>Lageret har tæt belægning i form af klinker</w:t>
            </w:r>
            <w:r w:rsidR="00A3169D">
              <w:t>/</w:t>
            </w:r>
            <w:r>
              <w:t xml:space="preserve">fliser med epoxy. </w:t>
            </w:r>
          </w:p>
          <w:p w:rsidR="00685B57" w:rsidRDefault="00685B57" w:rsidP="00E4447E"/>
          <w:p w:rsidR="00E4447E" w:rsidRDefault="00F935D1" w:rsidP="00E4447E">
            <w:r>
              <w:t>Alternativt opbevares delene i</w:t>
            </w:r>
            <w:r w:rsidR="002D2046">
              <w:t xml:space="preserve"> tætte plastkasser eller lignende.</w:t>
            </w:r>
            <w:r w:rsidR="00E4447E">
              <w:t xml:space="preserve"> Olieholdige dele transporteres fra værkstedet til lageret med truck på en palle med et plastkar. </w:t>
            </w:r>
          </w:p>
          <w:p w:rsidR="00685B57" w:rsidRPr="005276A8" w:rsidRDefault="00685B57" w:rsidP="00E4447E">
            <w:pPr>
              <w:rPr>
                <w:vertAlign w:val="superscript"/>
              </w:rPr>
            </w:pPr>
          </w:p>
        </w:tc>
      </w:tr>
      <w:tr w:rsidR="005276A8" w:rsidRPr="005276A8" w:rsidTr="00BC2B14">
        <w:tc>
          <w:tcPr>
            <w:tcW w:w="3652" w:type="dxa"/>
          </w:tcPr>
          <w:p w:rsidR="00F7625D" w:rsidRPr="005276A8" w:rsidRDefault="00F7625D" w:rsidP="00BC2B14">
            <w:r w:rsidRPr="005276A8">
              <w:t>Modtagelse og oplag af ikke</w:t>
            </w:r>
            <w:r w:rsidR="00062534">
              <w:t>-</w:t>
            </w:r>
            <w:r w:rsidRPr="005276A8">
              <w:t>miljøbehandlede køretøjer</w:t>
            </w:r>
          </w:p>
        </w:tc>
        <w:tc>
          <w:tcPr>
            <w:tcW w:w="4992" w:type="dxa"/>
          </w:tcPr>
          <w:p w:rsidR="00962A67" w:rsidRPr="005276A8" w:rsidRDefault="00932D7F" w:rsidP="00962A67">
            <w:r w:rsidRPr="005276A8">
              <w:t xml:space="preserve">Biler til </w:t>
            </w:r>
            <w:r w:rsidR="00962A67" w:rsidRPr="005276A8">
              <w:t xml:space="preserve">almindelig </w:t>
            </w:r>
            <w:r w:rsidRPr="005276A8">
              <w:t>værksted</w:t>
            </w:r>
            <w:r w:rsidR="00962A67" w:rsidRPr="005276A8">
              <w:t>shåndtering</w:t>
            </w:r>
            <w:r w:rsidRPr="005276A8">
              <w:t xml:space="preserve"> </w:t>
            </w:r>
            <w:r w:rsidR="00962A67" w:rsidRPr="005276A8">
              <w:t>står udendørs, nord for kontorbygningen.</w:t>
            </w:r>
          </w:p>
          <w:p w:rsidR="00B22A94" w:rsidRPr="005276A8" w:rsidRDefault="00B22A94" w:rsidP="00962A67"/>
          <w:p w:rsidR="00B22A94" w:rsidRDefault="00962A67" w:rsidP="00B22A94">
            <w:r w:rsidRPr="005276A8">
              <w:t>Skadede (forsikrings) biler og biler til ophug transporteres straks efter modtagelsen til inderste rum i værkst</w:t>
            </w:r>
            <w:r w:rsidR="00062534">
              <w:t>e</w:t>
            </w:r>
            <w:r w:rsidRPr="005276A8">
              <w:t xml:space="preserve">det. </w:t>
            </w:r>
          </w:p>
          <w:p w:rsidR="00685B57" w:rsidRPr="005276A8" w:rsidRDefault="00685B57" w:rsidP="00B22A94"/>
          <w:p w:rsidR="00F7625D" w:rsidRPr="005276A8" w:rsidRDefault="00962A67" w:rsidP="00685B57">
            <w:r w:rsidRPr="005276A8">
              <w:t>Dette rum har fast støbt gulv uden afløb. (</w:t>
            </w:r>
            <w:r w:rsidR="00685B57">
              <w:t>tæt</w:t>
            </w:r>
            <w:r w:rsidRPr="005276A8">
              <w:t xml:space="preserve"> belægning)</w:t>
            </w:r>
          </w:p>
        </w:tc>
      </w:tr>
      <w:tr w:rsidR="005276A8" w:rsidRPr="005276A8" w:rsidTr="00BC2B14">
        <w:tc>
          <w:tcPr>
            <w:tcW w:w="3652" w:type="dxa"/>
          </w:tcPr>
          <w:p w:rsidR="00F7625D" w:rsidRPr="005276A8" w:rsidRDefault="00F7625D" w:rsidP="00BC2B14">
            <w:r w:rsidRPr="005276A8">
              <w:t>Oplag af miljøbehandlede køretøjer</w:t>
            </w:r>
          </w:p>
        </w:tc>
        <w:tc>
          <w:tcPr>
            <w:tcW w:w="4992" w:type="dxa"/>
          </w:tcPr>
          <w:p w:rsidR="00F7625D" w:rsidRDefault="00F7625D" w:rsidP="00932D7F">
            <w:r w:rsidRPr="005276A8">
              <w:t>Foregår udendørs på befæstet areal</w:t>
            </w:r>
            <w:r w:rsidR="00B22A94" w:rsidRPr="005276A8">
              <w:t xml:space="preserve"> (asfalt)</w:t>
            </w:r>
            <w:r w:rsidR="00962A67" w:rsidRPr="005276A8">
              <w:t xml:space="preserve"> syd for bygningerne.</w:t>
            </w:r>
            <w:r w:rsidR="00685B57">
              <w:t xml:space="preserve"> Der er ikke afløb fra området.</w:t>
            </w:r>
          </w:p>
          <w:p w:rsidR="00685B57" w:rsidRPr="005276A8" w:rsidRDefault="00685B57" w:rsidP="00932D7F"/>
        </w:tc>
      </w:tr>
      <w:tr w:rsidR="005276A8" w:rsidRPr="005276A8" w:rsidTr="00BC2B14">
        <w:tc>
          <w:tcPr>
            <w:tcW w:w="3652" w:type="dxa"/>
          </w:tcPr>
          <w:p w:rsidR="00F7625D" w:rsidRPr="005276A8" w:rsidRDefault="00F7625D" w:rsidP="00BC2B14">
            <w:r w:rsidRPr="005276A8">
              <w:t>Miljøbehandling af køretøjer og/eller afmontering af dele forurenet med olie</w:t>
            </w:r>
          </w:p>
        </w:tc>
        <w:tc>
          <w:tcPr>
            <w:tcW w:w="4992" w:type="dxa"/>
          </w:tcPr>
          <w:p w:rsidR="00F7625D" w:rsidRPr="005276A8" w:rsidRDefault="00F7625D" w:rsidP="00685B57">
            <w:r w:rsidRPr="005276A8">
              <w:t xml:space="preserve">Sker indendørs på </w:t>
            </w:r>
            <w:r w:rsidR="00685B57">
              <w:t xml:space="preserve">tæt </w:t>
            </w:r>
            <w:r w:rsidRPr="005276A8">
              <w:t>gulv</w:t>
            </w:r>
          </w:p>
        </w:tc>
      </w:tr>
      <w:tr w:rsidR="005276A8" w:rsidRPr="005276A8" w:rsidTr="00BC2B14">
        <w:tc>
          <w:tcPr>
            <w:tcW w:w="3652" w:type="dxa"/>
          </w:tcPr>
          <w:p w:rsidR="00685B57" w:rsidRDefault="00F7625D" w:rsidP="00BC2B14">
            <w:r w:rsidRPr="005276A8">
              <w:t xml:space="preserve">Oplag af brændstof, olie og </w:t>
            </w:r>
          </w:p>
          <w:p w:rsidR="00F7625D" w:rsidRPr="005276A8" w:rsidRDefault="00F7625D" w:rsidP="00BC2B14">
            <w:r w:rsidRPr="005276A8">
              <w:t>kemikalier</w:t>
            </w:r>
          </w:p>
        </w:tc>
        <w:tc>
          <w:tcPr>
            <w:tcW w:w="4992" w:type="dxa"/>
          </w:tcPr>
          <w:p w:rsidR="00F7625D" w:rsidRDefault="00F7625D" w:rsidP="00685B57">
            <w:r w:rsidRPr="005276A8">
              <w:t xml:space="preserve">Opbevares i de </w:t>
            </w:r>
            <w:r w:rsidR="00B22A94" w:rsidRPr="005276A8">
              <w:t xml:space="preserve">oprindelige </w:t>
            </w:r>
            <w:r w:rsidRPr="005276A8">
              <w:t xml:space="preserve">emballager, på </w:t>
            </w:r>
            <w:r w:rsidR="00685B57">
              <w:t>tæt</w:t>
            </w:r>
            <w:r w:rsidRPr="005276A8">
              <w:t xml:space="preserve"> gulv indendørs</w:t>
            </w:r>
            <w:r w:rsidR="00932D7F" w:rsidRPr="005276A8">
              <w:t xml:space="preserve"> i aflåseligt skur</w:t>
            </w:r>
            <w:r w:rsidRPr="005276A8">
              <w:t xml:space="preserve">, hvor væskebeholderne står i </w:t>
            </w:r>
            <w:r w:rsidR="00B22A94" w:rsidRPr="005276A8">
              <w:t>støbt opsamlingskar.</w:t>
            </w:r>
            <w:r w:rsidRPr="005276A8">
              <w:t xml:space="preserve"> Ved evt. lækage vil væskerne ikke løbe ud på gulvet eller løbe i afløb</w:t>
            </w:r>
          </w:p>
          <w:p w:rsidR="00685B57" w:rsidRPr="005276A8" w:rsidRDefault="00685B57" w:rsidP="00685B57"/>
        </w:tc>
      </w:tr>
      <w:tr w:rsidR="005276A8" w:rsidRPr="005276A8" w:rsidTr="00BC2B14">
        <w:tc>
          <w:tcPr>
            <w:tcW w:w="3652" w:type="dxa"/>
          </w:tcPr>
          <w:p w:rsidR="00F7625D" w:rsidRPr="005276A8" w:rsidRDefault="00F7625D" w:rsidP="00BC2B14">
            <w:r w:rsidRPr="005276A8">
              <w:t>Oplag af farligt affald</w:t>
            </w:r>
          </w:p>
        </w:tc>
        <w:tc>
          <w:tcPr>
            <w:tcW w:w="4992" w:type="dxa"/>
          </w:tcPr>
          <w:p w:rsidR="00F7625D" w:rsidRDefault="00F7625D" w:rsidP="00BC2B14">
            <w:r w:rsidRPr="005276A8">
              <w:t>Som ovenfor - dog opbevares akkumulatorer i overdækkede syrefaste containere</w:t>
            </w:r>
            <w:r w:rsidR="00685B57">
              <w:t>.</w:t>
            </w:r>
          </w:p>
          <w:p w:rsidR="00685B57" w:rsidRPr="005276A8" w:rsidRDefault="00685B57" w:rsidP="00BC2B14"/>
        </w:tc>
      </w:tr>
      <w:tr w:rsidR="005276A8" w:rsidRPr="005276A8" w:rsidTr="00BC2B14">
        <w:tc>
          <w:tcPr>
            <w:tcW w:w="3652" w:type="dxa"/>
          </w:tcPr>
          <w:p w:rsidR="00F7625D" w:rsidRPr="005276A8" w:rsidRDefault="00F7625D" w:rsidP="00BC2B14">
            <w:r w:rsidRPr="005276A8">
              <w:t>Flatning af karosserier</w:t>
            </w:r>
          </w:p>
        </w:tc>
        <w:tc>
          <w:tcPr>
            <w:tcW w:w="4992" w:type="dxa"/>
          </w:tcPr>
          <w:p w:rsidR="00685B57" w:rsidRDefault="00F7625D" w:rsidP="00BC2B14">
            <w:r w:rsidRPr="005276A8">
              <w:t>Flatning af karosserier vil foregå på ladet af den lastbil der henter karosserierne. Ladet er tæt for væsker.</w:t>
            </w:r>
            <w:r w:rsidR="00932D7F" w:rsidRPr="005276A8">
              <w:t xml:space="preserve"> Flatning vil foregå i det nordøstlige hjørne af grunden.</w:t>
            </w:r>
            <w:r w:rsidR="00685B57">
              <w:t xml:space="preserve"> </w:t>
            </w:r>
          </w:p>
          <w:p w:rsidR="00F7625D" w:rsidRDefault="0080766E" w:rsidP="00BC2B14">
            <w:r>
              <w:t>O</w:t>
            </w:r>
            <w:r w:rsidR="00685B57">
              <w:t xml:space="preserve">mrådet </w:t>
            </w:r>
            <w:r>
              <w:t>er befæstet med asfalt og har</w:t>
            </w:r>
            <w:r w:rsidR="00685B57">
              <w:t xml:space="preserve"> afløb til regnvandsledningen gennem </w:t>
            </w:r>
            <w:r w:rsidR="00A3169D">
              <w:t xml:space="preserve">gravimetrisk </w:t>
            </w:r>
            <w:r w:rsidR="00685B57">
              <w:t>olieudskiller.</w:t>
            </w:r>
          </w:p>
          <w:p w:rsidR="00685B57" w:rsidRPr="005276A8" w:rsidRDefault="00685B57" w:rsidP="00BC2B14"/>
        </w:tc>
      </w:tr>
      <w:tr w:rsidR="005276A8" w:rsidRPr="005276A8" w:rsidTr="00BC2B14">
        <w:tc>
          <w:tcPr>
            <w:tcW w:w="3652" w:type="dxa"/>
          </w:tcPr>
          <w:p w:rsidR="00932D7F" w:rsidRPr="005276A8" w:rsidRDefault="00932D7F" w:rsidP="00BC2B14">
            <w:r w:rsidRPr="005276A8">
              <w:t>Olieholdigt metalaffald</w:t>
            </w:r>
          </w:p>
        </w:tc>
        <w:tc>
          <w:tcPr>
            <w:tcW w:w="4992" w:type="dxa"/>
          </w:tcPr>
          <w:p w:rsidR="0080766E" w:rsidRDefault="00932D7F" w:rsidP="0080766E">
            <w:r w:rsidRPr="005276A8">
              <w:t>Opbevares</w:t>
            </w:r>
            <w:r w:rsidR="00962A67" w:rsidRPr="005276A8">
              <w:t xml:space="preserve"> </w:t>
            </w:r>
            <w:r w:rsidR="00685B57">
              <w:t>nord</w:t>
            </w:r>
            <w:r w:rsidR="00962A67" w:rsidRPr="005276A8">
              <w:t xml:space="preserve"> for værkstedsbygningen i tæt container og beskyttet mod vejrlig</w:t>
            </w:r>
            <w:r w:rsidR="00685B57">
              <w:t xml:space="preserve">. </w:t>
            </w:r>
          </w:p>
          <w:p w:rsidR="00685B57" w:rsidRPr="005276A8" w:rsidRDefault="0080766E" w:rsidP="006E3DB5">
            <w:r>
              <w:t xml:space="preserve">Området er befæstet med asfalt og har afløb til regnvandsledningen gennem </w:t>
            </w:r>
            <w:r w:rsidR="006E3DB5">
              <w:t xml:space="preserve">gravimetrisk </w:t>
            </w:r>
            <w:r>
              <w:t>olieudskiller</w:t>
            </w:r>
            <w:r w:rsidR="006E3DB5">
              <w:t>.</w:t>
            </w:r>
            <w:r w:rsidR="006E3DB5" w:rsidRPr="005276A8">
              <w:t xml:space="preserve"> </w:t>
            </w:r>
          </w:p>
        </w:tc>
      </w:tr>
      <w:tr w:rsidR="005276A8" w:rsidRPr="005276A8" w:rsidTr="00BC2B14">
        <w:tc>
          <w:tcPr>
            <w:tcW w:w="3652" w:type="dxa"/>
          </w:tcPr>
          <w:p w:rsidR="00962A67" w:rsidRPr="005276A8" w:rsidRDefault="00962A67" w:rsidP="00962A67">
            <w:r w:rsidRPr="005276A8">
              <w:t>Elektronikskrot</w:t>
            </w:r>
          </w:p>
        </w:tc>
        <w:tc>
          <w:tcPr>
            <w:tcW w:w="4992" w:type="dxa"/>
          </w:tcPr>
          <w:p w:rsidR="0080766E" w:rsidRDefault="00962A67" w:rsidP="00685B57">
            <w:r w:rsidRPr="005276A8">
              <w:t xml:space="preserve">Opbevares </w:t>
            </w:r>
            <w:r w:rsidR="00685B57">
              <w:t>nord</w:t>
            </w:r>
            <w:r w:rsidRPr="005276A8">
              <w:t xml:space="preserve"> for værkstedsbygningen i tæt container og beskyttet mod vejrlig</w:t>
            </w:r>
            <w:r w:rsidR="00685B57">
              <w:t xml:space="preserve">. </w:t>
            </w:r>
          </w:p>
          <w:p w:rsidR="00685B57" w:rsidRPr="005276A8" w:rsidRDefault="0080766E" w:rsidP="006E3DB5">
            <w:r>
              <w:t xml:space="preserve">Området er befæstet med asfalt og har afløb til regnvandsledningen gennem </w:t>
            </w:r>
            <w:r w:rsidR="006E3DB5">
              <w:t xml:space="preserve">gravimetrisk </w:t>
            </w:r>
            <w:r>
              <w:t>olieudskiller</w:t>
            </w:r>
            <w:r w:rsidR="006E3DB5">
              <w:t>.</w:t>
            </w:r>
            <w:r w:rsidR="006E3DB5" w:rsidRPr="005276A8">
              <w:t xml:space="preserve"> </w:t>
            </w:r>
          </w:p>
        </w:tc>
      </w:tr>
      <w:tr w:rsidR="005276A8" w:rsidRPr="005276A8" w:rsidTr="00BC2B14">
        <w:tc>
          <w:tcPr>
            <w:tcW w:w="3652" w:type="dxa"/>
          </w:tcPr>
          <w:p w:rsidR="00962A67" w:rsidRPr="005276A8" w:rsidRDefault="00962A67" w:rsidP="00962A67">
            <w:r w:rsidRPr="005276A8">
              <w:t>Dæk</w:t>
            </w:r>
          </w:p>
        </w:tc>
        <w:tc>
          <w:tcPr>
            <w:tcW w:w="4992" w:type="dxa"/>
          </w:tcPr>
          <w:p w:rsidR="00962A67" w:rsidRDefault="00962A67" w:rsidP="00685B57">
            <w:r w:rsidRPr="005276A8">
              <w:t xml:space="preserve">Opbevares </w:t>
            </w:r>
            <w:r w:rsidR="00685B57">
              <w:t xml:space="preserve">nord for </w:t>
            </w:r>
            <w:r w:rsidRPr="005276A8">
              <w:t xml:space="preserve">værkstedsbygningen </w:t>
            </w:r>
            <w:r w:rsidR="00685B57">
              <w:t xml:space="preserve">i skur </w:t>
            </w:r>
            <w:r w:rsidRPr="005276A8">
              <w:t>på asfalt</w:t>
            </w:r>
            <w:r w:rsidR="00685B57">
              <w:t xml:space="preserve">. I området er der afløb til regnvandsledningen gennem </w:t>
            </w:r>
            <w:r w:rsidR="006E3DB5">
              <w:t xml:space="preserve">gravimetrisk </w:t>
            </w:r>
            <w:r w:rsidR="00685B57">
              <w:t>olieudskiller.</w:t>
            </w:r>
          </w:p>
          <w:p w:rsidR="0080766E" w:rsidRPr="005276A8" w:rsidRDefault="0080766E" w:rsidP="00685B57"/>
        </w:tc>
      </w:tr>
      <w:tr w:rsidR="00B22A94" w:rsidRPr="005276A8" w:rsidTr="00BC2B14">
        <w:tc>
          <w:tcPr>
            <w:tcW w:w="3652" w:type="dxa"/>
          </w:tcPr>
          <w:p w:rsidR="00B22A94" w:rsidRPr="005276A8" w:rsidRDefault="008533BC" w:rsidP="002D2046">
            <w:r w:rsidRPr="005276A8">
              <w:t xml:space="preserve">Opsamlet </w:t>
            </w:r>
            <w:r w:rsidR="002D2046">
              <w:t>s</w:t>
            </w:r>
            <w:r w:rsidR="00B22A94" w:rsidRPr="005276A8">
              <w:t xml:space="preserve">avsmuld/kattegrus </w:t>
            </w:r>
          </w:p>
        </w:tc>
        <w:tc>
          <w:tcPr>
            <w:tcW w:w="4992" w:type="dxa"/>
          </w:tcPr>
          <w:p w:rsidR="00B22A94" w:rsidRPr="005276A8" w:rsidRDefault="00B22A94" w:rsidP="00962A67">
            <w:r w:rsidRPr="005276A8">
              <w:t>O</w:t>
            </w:r>
            <w:r w:rsidR="002D2046">
              <w:t>pbevares i kemikalieskuret</w:t>
            </w:r>
          </w:p>
        </w:tc>
      </w:tr>
    </w:tbl>
    <w:p w:rsidR="00B22A94" w:rsidRPr="005276A8" w:rsidRDefault="00B22A94" w:rsidP="00F7625D"/>
    <w:p w:rsidR="00C83750" w:rsidRDefault="00F7625D" w:rsidP="00F7625D">
      <w:r w:rsidRPr="005276A8">
        <w:t xml:space="preserve">De indendørs befæstede arealer </w:t>
      </w:r>
      <w:r w:rsidR="00932D7F" w:rsidRPr="005276A8">
        <w:t>er</w:t>
      </w:r>
      <w:r w:rsidRPr="005276A8">
        <w:t xml:space="preserve"> behandlet med epoxymaling, der sikrer at de er tætte og nemme at holde rene/opsamle evt. spild. </w:t>
      </w:r>
      <w:r w:rsidR="00C83750">
        <w:t>Udendørs er hele ejendommen er befæstet med asfalt med afløb til regnvandssystemet.</w:t>
      </w:r>
    </w:p>
    <w:p w:rsidR="00F7625D" w:rsidRPr="005276A8" w:rsidRDefault="00F7625D" w:rsidP="00F7625D"/>
    <w:p w:rsidR="00F7625D" w:rsidRPr="005276A8" w:rsidRDefault="00F7625D" w:rsidP="00F7625D">
      <w:pPr>
        <w:rPr>
          <w:i/>
          <w:u w:val="single"/>
        </w:rPr>
      </w:pPr>
      <w:r w:rsidRPr="005276A8">
        <w:rPr>
          <w:i/>
          <w:u w:val="single"/>
        </w:rPr>
        <w:t>Kommunens vurdering</w:t>
      </w:r>
    </w:p>
    <w:p w:rsidR="00F7625D" w:rsidRPr="005276A8" w:rsidRDefault="00F7625D" w:rsidP="00F7625D">
      <w:r w:rsidRPr="005276A8">
        <w:t>Virksomheden er beliggende i et område med særlige drikkevandsinteresser. Autoophugningspladser regnes som potentielt grundvandstruende virksomheder og anlæg. Virksomheden kan etableres hvis der stilles vilkår, der sikrer beskyttelse af grundvandet. Standardvilkårene er som udgangspunkt fyldestgørende til sikring af grundvandet i OSD områder.</w:t>
      </w:r>
    </w:p>
    <w:p w:rsidR="00F7625D" w:rsidRPr="005276A8" w:rsidRDefault="00F7625D" w:rsidP="00F7625D"/>
    <w:p w:rsidR="00F7625D" w:rsidRPr="005276A8" w:rsidRDefault="00F7625D" w:rsidP="00F7625D">
      <w:r w:rsidRPr="005276A8">
        <w:t xml:space="preserve">Virksomhedens overfladearealer afvander til </w:t>
      </w:r>
      <w:r w:rsidR="002D2046">
        <w:t xml:space="preserve">regnvandssystemet gennem sandfang og olieudskillere (se </w:t>
      </w:r>
      <w:r w:rsidR="00DC43C0">
        <w:t>bilag 3</w:t>
      </w:r>
      <w:r w:rsidR="002D2046">
        <w:t>) og ledes gennem re</w:t>
      </w:r>
      <w:r w:rsidR="00236331">
        <w:t>gnvands</w:t>
      </w:r>
      <w:r w:rsidR="002D2046">
        <w:t xml:space="preserve">bassin til Holmebækken. Derved sikres at der ikke sker udledning af olieprodukter, hvis der </w:t>
      </w:r>
      <w:r w:rsidRPr="005276A8">
        <w:t>ske</w:t>
      </w:r>
      <w:r w:rsidR="002D2046">
        <w:t>r</w:t>
      </w:r>
      <w:r w:rsidRPr="005276A8">
        <w:t xml:space="preserve"> spild eller uheld på de befæstede arealer, der har afløb til vandløbet.</w:t>
      </w:r>
    </w:p>
    <w:p w:rsidR="00F7625D" w:rsidRPr="005276A8" w:rsidRDefault="00F7625D" w:rsidP="00F7625D"/>
    <w:p w:rsidR="00F7625D" w:rsidRPr="005276A8" w:rsidRDefault="00F7625D" w:rsidP="00F7625D">
      <w:r w:rsidRPr="005276A8">
        <w:t>Virksomheden opbevarer farligt affald og flydende råvarer indendørs på tæt belægning uden mulighed for afløb til kloak eller overfladevand.</w:t>
      </w:r>
    </w:p>
    <w:p w:rsidR="00F7625D" w:rsidRPr="005276A8" w:rsidRDefault="00F7625D" w:rsidP="00F7625D"/>
    <w:p w:rsidR="00F7625D" w:rsidRPr="005276A8" w:rsidRDefault="00F7625D" w:rsidP="00F7625D">
      <w:r w:rsidRPr="005276A8">
        <w:t>Transport af farligt affald og ikke miljøbehandlede biler foregår kun indendørs. Aftappede væsker transporteres direkte til opsamlingsbeholdere i udendørs bygning, der er indrettet med spildbakker og tæt bund i containeren, så der ved uheld ikke kan ske forurening af jord eller overfladevand.</w:t>
      </w:r>
      <w:r w:rsidR="00236331">
        <w:t xml:space="preserve"> Transport foregår over befæstet areal med afløb til regnvandsledning gennem olieudskiller. Dette er i overensstemmelse med standardvilkår 6.</w:t>
      </w:r>
    </w:p>
    <w:p w:rsidR="00F7625D" w:rsidRPr="005276A8" w:rsidRDefault="00F7625D" w:rsidP="00F7625D"/>
    <w:p w:rsidR="00F7625D" w:rsidRPr="005276A8" w:rsidRDefault="00F7625D" w:rsidP="00F7625D">
      <w:r w:rsidRPr="005276A8">
        <w:t>Flatning foretages på afhentningslastbilen ved afhentning. Transportøren er godkendt til modtagelse af køretøjerne. Spild ved flatningen vil forblive i transportcontaineren.</w:t>
      </w:r>
    </w:p>
    <w:p w:rsidR="00F7625D" w:rsidRPr="005276A8" w:rsidRDefault="00F7625D" w:rsidP="00F7625D"/>
    <w:p w:rsidR="00F7625D" w:rsidRPr="005276A8" w:rsidRDefault="00F7625D" w:rsidP="00F7625D">
      <w:r w:rsidRPr="005276A8">
        <w:t>Standardvilkårene stiller krav til opbevaring af brændstof, olie kemikalier og farligt affald, der sikrer mod spild. Herudover er der krav til opbevaring af olieforurenede reservedele. Desuden er der krav til vedligehold af tætte belægninger og befæstede arealer.</w:t>
      </w:r>
    </w:p>
    <w:p w:rsidR="00F7625D" w:rsidRPr="005276A8" w:rsidRDefault="00F7625D" w:rsidP="00F7625D"/>
    <w:p w:rsidR="00F7625D" w:rsidRPr="005276A8" w:rsidRDefault="00F7625D" w:rsidP="00F7625D">
      <w:r w:rsidRPr="005276A8">
        <w:t>Det vurderes at standardvilkårene er tilstrækkelige til at sikre beskyttelse af jord, grundvand og overfladevand. Med virksomhedens beskrivelse af indretningen, suppleret med oplysninger indhentet ved møde på virksomheden, vurderes det at virksomheden indrettes så den kan overholde standardvilkårene.</w:t>
      </w:r>
    </w:p>
    <w:p w:rsidR="00F7625D" w:rsidRPr="00253EEB" w:rsidRDefault="00F7625D" w:rsidP="00F7625D">
      <w:pPr>
        <w:pStyle w:val="Overskrift3"/>
      </w:pPr>
      <w:r w:rsidRPr="00253EEB">
        <w:t>Tanke</w:t>
      </w:r>
    </w:p>
    <w:p w:rsidR="005276A8" w:rsidRPr="00253EEB" w:rsidRDefault="00F7625D" w:rsidP="00F7625D">
      <w:r w:rsidRPr="00253EEB">
        <w:t xml:space="preserve">Virksomheden har </w:t>
      </w:r>
      <w:r w:rsidR="005276A8" w:rsidRPr="00253EEB">
        <w:t xml:space="preserve">ikke </w:t>
      </w:r>
      <w:r w:rsidRPr="00253EEB">
        <w:t xml:space="preserve">ønske om </w:t>
      </w:r>
      <w:r w:rsidR="005276A8" w:rsidRPr="00253EEB">
        <w:t>at opstille en</w:t>
      </w:r>
      <w:r w:rsidRPr="00253EEB">
        <w:t xml:space="preserve"> </w:t>
      </w:r>
      <w:r w:rsidR="005276A8" w:rsidRPr="00253EEB">
        <w:t>brændstof</w:t>
      </w:r>
      <w:r w:rsidRPr="00253EEB">
        <w:t>tank</w:t>
      </w:r>
      <w:r w:rsidR="005276A8" w:rsidRPr="00253EEB">
        <w:t>.</w:t>
      </w:r>
    </w:p>
    <w:p w:rsidR="00F7625D" w:rsidRPr="00253EEB" w:rsidRDefault="00F7625D" w:rsidP="00F7625D"/>
    <w:p w:rsidR="00F7625D" w:rsidRPr="00253EEB" w:rsidRDefault="00F7625D" w:rsidP="00F7625D">
      <w:r w:rsidRPr="00253EEB">
        <w:t>Alle aftappede brændstoffer fra miljøbehandling af biler opbevares indendørs som farligt affald og bortskaffes som affald.</w:t>
      </w:r>
    </w:p>
    <w:p w:rsidR="00F7625D" w:rsidRPr="00253EEB" w:rsidRDefault="00F7625D" w:rsidP="00F7625D"/>
    <w:p w:rsidR="00F7625D" w:rsidRPr="00253EEB" w:rsidRDefault="00F7625D" w:rsidP="00F7625D">
      <w:pPr>
        <w:rPr>
          <w:i/>
          <w:u w:val="single"/>
        </w:rPr>
      </w:pPr>
      <w:r w:rsidRPr="00253EEB">
        <w:rPr>
          <w:i/>
          <w:u w:val="single"/>
        </w:rPr>
        <w:t>Kommunens vurdering</w:t>
      </w:r>
    </w:p>
    <w:p w:rsidR="00704D6F" w:rsidRPr="00253EEB" w:rsidRDefault="005276A8" w:rsidP="00F7625D">
      <w:r w:rsidRPr="00253EEB">
        <w:t>Hvis virksomheden på et tidspunkt ønsker at opstille en tank til kørselsbrændstof skal det anmeldes til kommunen</w:t>
      </w:r>
      <w:r w:rsidR="00704D6F" w:rsidRPr="00253EEB">
        <w:t xml:space="preserve"> jf. §§ 3 i olietanksbekendtgørelsen og tankpladsen vil skulle overholde standardvilkår 24.</w:t>
      </w:r>
      <w:r w:rsidR="007A09F3">
        <w:t xml:space="preserve"> Da der ikke er planer om at opstille en tank, er det ikke relevant at stille vilkåret.</w:t>
      </w:r>
    </w:p>
    <w:p w:rsidR="00F7625D" w:rsidRPr="00104C21" w:rsidRDefault="00F7625D" w:rsidP="00F7625D">
      <w:pPr>
        <w:pStyle w:val="Overskrift2"/>
      </w:pPr>
      <w:bookmarkStart w:id="44" w:name="_Toc31286476"/>
      <w:r w:rsidRPr="00104C21">
        <w:t>Egenkontrol og driftsjournaler</w:t>
      </w:r>
      <w:bookmarkEnd w:id="44"/>
    </w:p>
    <w:p w:rsidR="00F7625D" w:rsidRPr="00104C21" w:rsidRDefault="00F7625D" w:rsidP="00F7625D">
      <w:r w:rsidRPr="00104C21">
        <w:t>Der stilles vilkår om egenkontrol og driftsjournaler i overensstemmelse med standardvilkårene. Det vurderes at være fyldestgørende.</w:t>
      </w:r>
    </w:p>
    <w:p w:rsidR="00F7625D" w:rsidRPr="00104C21" w:rsidRDefault="00F7625D" w:rsidP="00F7625D">
      <w:pPr>
        <w:pStyle w:val="Overskrift2"/>
      </w:pPr>
      <w:bookmarkStart w:id="45" w:name="_Toc31286477"/>
      <w:r w:rsidRPr="00104C21">
        <w:t>Sikkerhedsstillelse</w:t>
      </w:r>
      <w:bookmarkEnd w:id="45"/>
    </w:p>
    <w:p w:rsidR="004E16BC" w:rsidRDefault="004E16BC" w:rsidP="00F7625D"/>
    <w:p w:rsidR="00236331" w:rsidRDefault="00236331" w:rsidP="004E16BC">
      <w:r>
        <w:t>Almindelig sikkerhedsstillelse</w:t>
      </w:r>
    </w:p>
    <w:p w:rsidR="004E16BC" w:rsidRPr="004B17D4" w:rsidRDefault="004E16BC" w:rsidP="004E16BC">
      <w:r w:rsidRPr="004B17D4">
        <w:t>Af miljøbeskyttelseslovens</w:t>
      </w:r>
      <w:r w:rsidRPr="004B17D4">
        <w:rPr>
          <w:rStyle w:val="Fodnotehenvisning"/>
        </w:rPr>
        <w:footnoteReference w:id="25"/>
      </w:r>
      <w:r w:rsidRPr="004B17D4">
        <w:t xml:space="preserve"> § 34, stk. 3 fremgår det indirekte, at der i forbindelse med miljøgodkendelsen af en virksomhed skal foreligge oplysninger om virksomhedens ejerforhold, bestyrelse og daglige ledelse, så miljømyndighederne kan vurdere, om nogle af disse personer er omfattet af lovens § 40a, der omhandler kriterier for tilbagekaldelse af meddelt godkendelse, nægtelse af godkendelse og fastsættelse af særlige vilkår om sikkerhedsstillelse. </w:t>
      </w:r>
    </w:p>
    <w:p w:rsidR="004E16BC" w:rsidRPr="004B17D4" w:rsidRDefault="004E16BC" w:rsidP="004E16BC"/>
    <w:p w:rsidR="004E16BC" w:rsidRPr="004B17D4" w:rsidRDefault="004E16BC" w:rsidP="004E16BC">
      <w:r w:rsidRPr="004B17D4">
        <w:t>Det er i lovens § 40 b stk. 1 anført, at Miljøministeren opretter et miljøansvarlighedsregister over de personer og selskaber m.v., der er omfattet af § 40a.</w:t>
      </w:r>
    </w:p>
    <w:p w:rsidR="004E16BC" w:rsidRPr="004B17D4" w:rsidRDefault="004E16BC" w:rsidP="004E16BC"/>
    <w:p w:rsidR="004E16BC" w:rsidRPr="004B17D4" w:rsidRDefault="004E16BC" w:rsidP="004E16BC">
      <w:r w:rsidRPr="004B17D4">
        <w:t>Da ingen i virksomhedens ledelse er anført i dette register kan der meddeles godkendelse uden særlige vilkår om sikkerhedsstillelse.</w:t>
      </w:r>
    </w:p>
    <w:p w:rsidR="004E16BC" w:rsidRDefault="004E16BC" w:rsidP="00F7625D"/>
    <w:p w:rsidR="00236331" w:rsidRDefault="00236331" w:rsidP="00F7625D">
      <w:r>
        <w:t>Sikkerhedsstillelse for autoophuggere</w:t>
      </w:r>
    </w:p>
    <w:p w:rsidR="00F7625D" w:rsidRPr="00104C21" w:rsidRDefault="00F7625D" w:rsidP="00F7625D">
      <w:r w:rsidRPr="00104C21">
        <w:t>I henhold til miljøbeskyttelseslovens § 39a stk. 1 punkt 3, skal listevirksomheder der driver ophugningsanlæg, herunder bilophugning, etablere sikkerhedsstillelse over for godkendelsesmyndigheden. Sikkerhedsstillelsen skal dække tilsynsmyndighedens udgifter til videretransport og destruktion eller anden håndtering af affald ved selvhjælpshandling, jf. §§ 69 og 70 i miljøbeskyttelsesloven.</w:t>
      </w:r>
    </w:p>
    <w:p w:rsidR="00F7625D" w:rsidRPr="00104C21" w:rsidRDefault="00F7625D" w:rsidP="00F7625D"/>
    <w:p w:rsidR="00F7625D" w:rsidRPr="00104C21" w:rsidRDefault="00F7625D" w:rsidP="00F7625D">
      <w:r w:rsidRPr="00104C21">
        <w:t>Kun fraktioner med negativ værdi skal medregnes. Desuden skal værd</w:t>
      </w:r>
      <w:r w:rsidR="00236331">
        <w:t>i-</w:t>
      </w:r>
      <w:r w:rsidRPr="00104C21">
        <w:t>sættelsen af de enkelte fraktioner ske ud fra markedspriserne på afgørelsestidspunktet og der skal tages udgangspunkt i det maksimale oplag i henhold til godkendelsen.</w:t>
      </w:r>
    </w:p>
    <w:p w:rsidR="00F7625D" w:rsidRPr="00104C21" w:rsidRDefault="00F7625D" w:rsidP="00F7625D"/>
    <w:p w:rsidR="00F7625D" w:rsidRPr="00104C21" w:rsidRDefault="00F7625D" w:rsidP="00F7625D">
      <w:r w:rsidRPr="00104C21">
        <w:t>I henhold til miljøbeskyttelseslovens § 39a, stk. 5 kan godkendelsesmyndigheden regulere</w:t>
      </w:r>
      <w:r w:rsidR="00236331">
        <w:t xml:space="preserve"> </w:t>
      </w:r>
      <w:r w:rsidRPr="00104C21">
        <w:t>sikkerhedsstillelsens størrelse, såfremt grundlaget for beregningen af størrelsen ændres væsentligt.</w:t>
      </w:r>
    </w:p>
    <w:p w:rsidR="00F7625D" w:rsidRPr="00104C21" w:rsidRDefault="00F7625D" w:rsidP="00F7625D"/>
    <w:p w:rsidR="00F7625D" w:rsidRPr="00104C21" w:rsidRDefault="00F7625D" w:rsidP="00F7625D">
      <w:r w:rsidRPr="00104C21">
        <w:t xml:space="preserve">Sikkerhedsstillelsen er vurderet på baggrund af de oplysninger virksomheden har afgivet ved ansøgningen. I beregningen er kun medtaget affaldsfraktioner med negativ værdi. Affaldsfraktioner og vurderet pris for </w:t>
      </w:r>
      <w:r w:rsidR="00DC43C0">
        <w:t>bortskaffelse fremgår af bilag 4</w:t>
      </w:r>
      <w:r w:rsidRPr="00104C21">
        <w:t>.</w:t>
      </w:r>
    </w:p>
    <w:p w:rsidR="00F7625D" w:rsidRPr="00F7625D" w:rsidRDefault="00F7625D" w:rsidP="00F7625D">
      <w:pPr>
        <w:rPr>
          <w:color w:val="FF0000"/>
        </w:rPr>
      </w:pPr>
    </w:p>
    <w:p w:rsidR="00F7625D" w:rsidRPr="00104C21" w:rsidRDefault="00F7625D" w:rsidP="00F7625D">
      <w:r w:rsidRPr="00104C21">
        <w:t>Som bagrund for beregningerne er anvendt Miljøstyrelsens læsevejledning til standardvilkår for K209-virksomheder.</w:t>
      </w:r>
    </w:p>
    <w:p w:rsidR="00D3432C" w:rsidRDefault="00D3432C" w:rsidP="00F7625D">
      <w:pPr>
        <w:rPr>
          <w:color w:val="FF0000"/>
        </w:rPr>
      </w:pPr>
    </w:p>
    <w:p w:rsidR="00F7625D" w:rsidRPr="002D2046" w:rsidRDefault="00F7625D" w:rsidP="00F7625D">
      <w:r w:rsidRPr="002D2046">
        <w:t>Det vurderes at der skal stilles vi</w:t>
      </w:r>
      <w:r w:rsidR="002D2046" w:rsidRPr="002D2046">
        <w:t>lkår om sikkerhedsstillelse på 2</w:t>
      </w:r>
      <w:r w:rsidRPr="002D2046">
        <w:t xml:space="preserve">5.000 kr. </w:t>
      </w:r>
    </w:p>
    <w:p w:rsidR="00F7625D" w:rsidRPr="002D2046" w:rsidRDefault="00F7625D" w:rsidP="00F7625D"/>
    <w:p w:rsidR="00F7625D" w:rsidRPr="00104C21" w:rsidRDefault="00F7625D" w:rsidP="00F7625D">
      <w:r w:rsidRPr="002D2046">
        <w:t>Sikkerhedsstillelsen</w:t>
      </w:r>
      <w:r w:rsidRPr="00104C21">
        <w:t xml:space="preserve"> skal ske i form af en bankgaranti, deponering af beløb på bankbog eller medlemskab af en kollektiv ordning godkendt af Miljøstyrelsen eller på en anden af godkendelsesmyndigheden godkendt måde.</w:t>
      </w:r>
    </w:p>
    <w:p w:rsidR="00F7625D" w:rsidRPr="00104C21" w:rsidRDefault="00F7625D" w:rsidP="00F7625D">
      <w:pPr>
        <w:pStyle w:val="Overskrift2"/>
      </w:pPr>
      <w:bookmarkStart w:id="46" w:name="_Toc31286478"/>
      <w:r w:rsidRPr="00104C21">
        <w:t>Konklusion</w:t>
      </w:r>
      <w:bookmarkEnd w:id="46"/>
    </w:p>
    <w:p w:rsidR="00F7625D" w:rsidRPr="00104C21" w:rsidRDefault="00F7625D" w:rsidP="00F7625D">
      <w:r w:rsidRPr="00104C21">
        <w:t>Det konkluderes at hvis de stillede vilkår overholdes, kan virksomheden drives på stedet og under de ønskede forhold uden at være til gene for omgivelserne. Det er vurderet at standardvilkårene for listepunkt K 209 i bekendtgørelse om standardvilkår i godkendelse af listevirksomhed, er tilstrækkelige og dækkende for den ansøgte aktivitet.</w:t>
      </w:r>
    </w:p>
    <w:p w:rsidR="00F7625D" w:rsidRPr="00104C21" w:rsidRDefault="00F7625D" w:rsidP="00F7625D">
      <w:r w:rsidRPr="00104C21">
        <w:t>Det vurderes at ved indretning og drift som beskrevet i miljøteknisk redegørelse, samt overholdelse af stillede vilkår, er der truffet de nødvendige foranstaltninger for at forebygge og begrænse forureningen ved anvendelse af BAT.</w:t>
      </w:r>
    </w:p>
    <w:p w:rsidR="00D3432C" w:rsidRDefault="00D3432C" w:rsidP="00F7625D">
      <w:pPr>
        <w:rPr>
          <w:color w:val="FF0000"/>
        </w:rPr>
      </w:pPr>
    </w:p>
    <w:p w:rsidR="00F7625D" w:rsidRPr="006C6448" w:rsidRDefault="00F7625D" w:rsidP="00F7625D">
      <w:r w:rsidRPr="006C6448">
        <w:t>Der kan meddeles tilslutningstilladelse til spildevand svarende til husspildevand. Der stilles ikke særlige vilkår for spildevandet.</w:t>
      </w:r>
    </w:p>
    <w:p w:rsidR="00D3432C" w:rsidRPr="006C6448" w:rsidRDefault="00D3432C" w:rsidP="00F7625D"/>
    <w:p w:rsidR="00187BB6" w:rsidRPr="006C6448" w:rsidRDefault="00D3432C" w:rsidP="00F7625D">
      <w:r w:rsidRPr="006C6448">
        <w:t xml:space="preserve">Der kan meddeles tilslutningstilladelse til at </w:t>
      </w:r>
      <w:r w:rsidR="007A09F3">
        <w:t>r</w:t>
      </w:r>
      <w:r w:rsidRPr="006C6448">
        <w:t xml:space="preserve">egn- og overfladevand kan tilsluttes til regnvandsledning i Snavevej. Der stilles vilkår om, at </w:t>
      </w:r>
      <w:r w:rsidR="007A09F3">
        <w:t>overflade</w:t>
      </w:r>
      <w:r w:rsidRPr="006C6448">
        <w:t>vandet</w:t>
      </w:r>
      <w:r w:rsidR="007A09F3">
        <w:t xml:space="preserve"> fra de befæstede arealer med afløb</w:t>
      </w:r>
      <w:r w:rsidRPr="006C6448">
        <w:t xml:space="preserve"> ledes gennem sandfang og olieudskiller</w:t>
      </w:r>
      <w:r w:rsidR="007A09F3">
        <w:t xml:space="preserve"> inden tilslutningen til regnvandsledningen i Snavevej</w:t>
      </w:r>
      <w:r w:rsidRPr="006C6448">
        <w:t xml:space="preserve">.  </w:t>
      </w:r>
    </w:p>
    <w:p w:rsidR="00187BB6" w:rsidRPr="006C6448" w:rsidRDefault="00187BB6" w:rsidP="00F7625D"/>
    <w:p w:rsidR="00D3432C" w:rsidRPr="006C6448" w:rsidRDefault="00187BB6" w:rsidP="00F7625D">
      <w:r w:rsidRPr="006C6448">
        <w:t>Eksisterende vaskeplads skal sløjfes</w:t>
      </w:r>
      <w:r w:rsidR="007A09F3">
        <w:t>, da den er tilsluttet regnvandsledningen i Snavevej</w:t>
      </w:r>
      <w:r w:rsidRPr="006C6448">
        <w:t>.</w:t>
      </w:r>
      <w:r w:rsidR="00D3432C" w:rsidRPr="006C6448">
        <w:t xml:space="preserve"> </w:t>
      </w:r>
    </w:p>
    <w:p w:rsidR="00F7625D" w:rsidRPr="00B64380" w:rsidRDefault="00F7625D" w:rsidP="00F7625D"/>
    <w:p w:rsidR="005720E4" w:rsidRPr="00F7625D" w:rsidRDefault="005720E4">
      <w:pPr>
        <w:rPr>
          <w:color w:val="FF0000"/>
        </w:rPr>
      </w:pPr>
      <w:r w:rsidRPr="00F7625D">
        <w:rPr>
          <w:color w:val="FF0000"/>
        </w:rPr>
        <w:br w:type="page"/>
      </w:r>
    </w:p>
    <w:p w:rsidR="00BE160B" w:rsidRDefault="00BE160B" w:rsidP="00BE160B">
      <w:pPr>
        <w:pStyle w:val="Overskrift1Udenafstandfr"/>
      </w:pPr>
      <w:bookmarkStart w:id="47" w:name="_Toc31286479"/>
      <w:r>
        <w:t>Bilag 1</w:t>
      </w:r>
      <w:r w:rsidR="00ED3D67">
        <w:t xml:space="preserve"> Oversigtsk</w:t>
      </w:r>
      <w:r w:rsidR="00B64380">
        <w:t>ort</w:t>
      </w:r>
      <w:bookmarkEnd w:id="47"/>
    </w:p>
    <w:p w:rsidR="00BE160B" w:rsidRPr="001F077F" w:rsidRDefault="00782FC1" w:rsidP="00BE160B">
      <w:pPr>
        <w:rPr>
          <w:noProof/>
          <w:lang w:eastAsia="da-DK"/>
        </w:rPr>
      </w:pPr>
      <w:r>
        <w:rPr>
          <w:noProof/>
          <w:lang w:eastAsia="da-DK"/>
        </w:rPr>
        <w:drawing>
          <wp:inline distT="0" distB="0" distL="0" distR="0">
            <wp:extent cx="5400040" cy="7745517"/>
            <wp:effectExtent l="0" t="0" r="0" b="0"/>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400040" cy="7745517"/>
                    </a:xfrm>
                    <a:prstGeom prst="rect">
                      <a:avLst/>
                    </a:prstGeom>
                    <a:noFill/>
                    <a:ln>
                      <a:noFill/>
                    </a:ln>
                  </pic:spPr>
                </pic:pic>
              </a:graphicData>
            </a:graphic>
          </wp:inline>
        </w:drawing>
      </w:r>
      <w:r w:rsidR="00BE160B">
        <w:br w:type="page"/>
      </w:r>
    </w:p>
    <w:p w:rsidR="00347265" w:rsidRDefault="00BE160B" w:rsidP="00E71D3C">
      <w:pPr>
        <w:pStyle w:val="Overskrift1Udenafstandfr"/>
      </w:pPr>
      <w:bookmarkStart w:id="48" w:name="_Toc31286480"/>
      <w:r>
        <w:t>Bilag 2</w:t>
      </w:r>
      <w:r w:rsidR="00C90758">
        <w:t xml:space="preserve"> </w:t>
      </w:r>
      <w:r w:rsidR="00CB3399">
        <w:t>Virksomhedens aktiviteter og affaldsopbevaring</w:t>
      </w:r>
      <w:bookmarkEnd w:id="48"/>
    </w:p>
    <w:p w:rsidR="00E71D3C" w:rsidRDefault="00CB3399" w:rsidP="00E71D3C">
      <w:r w:rsidRPr="00CB3399">
        <w:rPr>
          <w:noProof/>
          <w:lang w:eastAsia="da-DK"/>
        </w:rPr>
        <w:drawing>
          <wp:inline distT="0" distB="0" distL="0" distR="0">
            <wp:extent cx="4736636" cy="6734755"/>
            <wp:effectExtent l="0" t="0" r="0" b="0"/>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739596" cy="6738964"/>
                    </a:xfrm>
                    <a:prstGeom prst="rect">
                      <a:avLst/>
                    </a:prstGeom>
                    <a:noFill/>
                    <a:ln>
                      <a:noFill/>
                    </a:ln>
                  </pic:spPr>
                </pic:pic>
              </a:graphicData>
            </a:graphic>
          </wp:inline>
        </w:drawing>
      </w:r>
    </w:p>
    <w:p w:rsidR="00E71D3C" w:rsidRDefault="00E71D3C" w:rsidP="00E71D3C">
      <w:r>
        <w:rPr>
          <w:noProof/>
          <w:lang w:eastAsia="da-DK"/>
        </w:rPr>
        <w:drawing>
          <wp:inline distT="0" distB="0" distL="0" distR="0" wp14:anchorId="13D66F78" wp14:editId="247F00F3">
            <wp:extent cx="5288889" cy="7477459"/>
            <wp:effectExtent l="0" t="0" r="0" b="0"/>
            <wp:docPr id="7" name="Billede 7" descr="C:\Users\dg4381\AppData\Local\KMD\NOVA ESDH Dokumentoversigt\vis\Kort med indretning paa grunden af udendoersareal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g4381\AppData\Local\KMD\NOVA ESDH Dokumentoversigt\vis\Kort med indretning paa grunden af udendoersarealer.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02094" cy="7496128"/>
                    </a:xfrm>
                    <a:prstGeom prst="rect">
                      <a:avLst/>
                    </a:prstGeom>
                    <a:noFill/>
                    <a:ln>
                      <a:noFill/>
                    </a:ln>
                  </pic:spPr>
                </pic:pic>
              </a:graphicData>
            </a:graphic>
          </wp:inline>
        </w:drawing>
      </w:r>
    </w:p>
    <w:p w:rsidR="006A6FAA" w:rsidRDefault="006A6FAA" w:rsidP="006A6FAA">
      <w:pPr>
        <w:pStyle w:val="Overskrift1Udenafstandfr"/>
      </w:pPr>
      <w:bookmarkStart w:id="49" w:name="_Toc31286481"/>
      <w:r>
        <w:t xml:space="preserve">Bilag </w:t>
      </w:r>
      <w:r w:rsidR="00D55BC9">
        <w:t>3</w:t>
      </w:r>
      <w:r>
        <w:t xml:space="preserve"> Kloaktegning</w:t>
      </w:r>
      <w:bookmarkEnd w:id="49"/>
      <w:r>
        <w:t xml:space="preserve"> </w:t>
      </w:r>
    </w:p>
    <w:p w:rsidR="006A6FAA" w:rsidRPr="0009579A" w:rsidRDefault="006A6FAA" w:rsidP="006A6FAA">
      <w:r w:rsidRPr="0009579A">
        <w:rPr>
          <w:noProof/>
          <w:lang w:eastAsia="da-DK"/>
        </w:rPr>
        <w:drawing>
          <wp:inline distT="0" distB="0" distL="0" distR="0" wp14:anchorId="1E5805F6" wp14:editId="31E968BD">
            <wp:extent cx="4492684" cy="6970809"/>
            <wp:effectExtent l="0" t="0" r="0" b="0"/>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498016" cy="6979081"/>
                    </a:xfrm>
                    <a:prstGeom prst="rect">
                      <a:avLst/>
                    </a:prstGeom>
                    <a:noFill/>
                    <a:ln>
                      <a:noFill/>
                    </a:ln>
                  </pic:spPr>
                </pic:pic>
              </a:graphicData>
            </a:graphic>
          </wp:inline>
        </w:drawing>
      </w:r>
      <w:r>
        <w:br w:type="page"/>
      </w:r>
    </w:p>
    <w:p w:rsidR="006A6FAA" w:rsidRPr="00806397" w:rsidRDefault="00D55BC9" w:rsidP="006A6FAA">
      <w:pPr>
        <w:pStyle w:val="Overskrift1Udenafstandfr"/>
      </w:pPr>
      <w:bookmarkStart w:id="50" w:name="_Toc31286482"/>
      <w:r>
        <w:t>Bilag 4</w:t>
      </w:r>
      <w:r w:rsidR="006A6FAA">
        <w:t xml:space="preserve"> Sikkerhedsstillelse</w:t>
      </w:r>
      <w:bookmarkEnd w:id="50"/>
    </w:p>
    <w:p w:rsidR="006A6FAA" w:rsidRDefault="006A6FAA" w:rsidP="006A6FAA"/>
    <w:p w:rsidR="006A6FAA" w:rsidRDefault="006A6FAA" w:rsidP="006A6FAA"/>
    <w:p w:rsidR="006A6FAA" w:rsidRDefault="006A6FAA" w:rsidP="006A6FAA">
      <w:r>
        <w:rPr>
          <w:noProof/>
          <w:lang w:eastAsia="da-DK"/>
        </w:rPr>
        <w:drawing>
          <wp:inline distT="0" distB="0" distL="0" distR="0" wp14:anchorId="6263E13E" wp14:editId="2CC4E569">
            <wp:extent cx="5000625" cy="4362450"/>
            <wp:effectExtent l="0" t="0" r="9525" b="0"/>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000625" cy="4362450"/>
                    </a:xfrm>
                    <a:prstGeom prst="rect">
                      <a:avLst/>
                    </a:prstGeom>
                  </pic:spPr>
                </pic:pic>
              </a:graphicData>
            </a:graphic>
          </wp:inline>
        </w:drawing>
      </w:r>
      <w:r>
        <w:br w:type="page"/>
      </w:r>
    </w:p>
    <w:p w:rsidR="00696201" w:rsidRDefault="00696201" w:rsidP="001F077F">
      <w:pPr>
        <w:pStyle w:val="Overskrift1Udenafstandfr"/>
      </w:pPr>
      <w:bookmarkStart w:id="51" w:name="_Toc31286483"/>
      <w:r>
        <w:t xml:space="preserve">Bilag </w:t>
      </w:r>
      <w:r w:rsidR="00D55BC9">
        <w:t>5</w:t>
      </w:r>
      <w:r>
        <w:t xml:space="preserve"> </w:t>
      </w:r>
      <w:r w:rsidR="002F165C">
        <w:t xml:space="preserve">Miljøvurderings </w:t>
      </w:r>
      <w:r>
        <w:t>screening</w:t>
      </w:r>
      <w:bookmarkEnd w:id="51"/>
    </w:p>
    <w:p w:rsidR="00806397" w:rsidRPr="00ED3D67" w:rsidRDefault="00806397" w:rsidP="00ED3D67">
      <w:pPr>
        <w:rPr>
          <w:rFonts w:eastAsiaTheme="majorEastAsia" w:cstheme="majorBidi"/>
          <w:bCs/>
          <w:sz w:val="58"/>
          <w:szCs w:val="28"/>
        </w:rPr>
      </w:pPr>
      <w:r w:rsidRPr="00806397">
        <w:rPr>
          <w:noProof/>
          <w:lang w:eastAsia="da-DK"/>
        </w:rPr>
        <w:drawing>
          <wp:inline distT="0" distB="0" distL="0" distR="0">
            <wp:extent cx="5400040" cy="6850892"/>
            <wp:effectExtent l="0" t="0" r="0" b="0"/>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00040" cy="6850892"/>
                    </a:xfrm>
                    <a:prstGeom prst="rect">
                      <a:avLst/>
                    </a:prstGeom>
                    <a:noFill/>
                    <a:ln>
                      <a:noFill/>
                    </a:ln>
                  </pic:spPr>
                </pic:pic>
              </a:graphicData>
            </a:graphic>
          </wp:inline>
        </w:drawing>
      </w:r>
    </w:p>
    <w:p w:rsidR="00806397" w:rsidRDefault="00806397">
      <w:r>
        <w:br w:type="page"/>
      </w:r>
    </w:p>
    <w:p w:rsidR="00806397" w:rsidRDefault="00806397">
      <w:r w:rsidRPr="00806397">
        <w:rPr>
          <w:noProof/>
          <w:lang w:eastAsia="da-DK"/>
        </w:rPr>
        <w:drawing>
          <wp:inline distT="0" distB="0" distL="0" distR="0">
            <wp:extent cx="5400040" cy="7165814"/>
            <wp:effectExtent l="0" t="0" r="0" b="0"/>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00040" cy="7165814"/>
                    </a:xfrm>
                    <a:prstGeom prst="rect">
                      <a:avLst/>
                    </a:prstGeom>
                    <a:noFill/>
                    <a:ln>
                      <a:noFill/>
                    </a:ln>
                  </pic:spPr>
                </pic:pic>
              </a:graphicData>
            </a:graphic>
          </wp:inline>
        </w:drawing>
      </w:r>
    </w:p>
    <w:p w:rsidR="00806397" w:rsidRDefault="00806397">
      <w:r>
        <w:br w:type="page"/>
      </w:r>
    </w:p>
    <w:p w:rsidR="00806397" w:rsidRDefault="00806397">
      <w:r w:rsidRPr="00806397">
        <w:rPr>
          <w:noProof/>
          <w:lang w:eastAsia="da-DK"/>
        </w:rPr>
        <w:drawing>
          <wp:inline distT="0" distB="0" distL="0" distR="0">
            <wp:extent cx="5400040" cy="7029972"/>
            <wp:effectExtent l="0" t="0" r="0" b="0"/>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00040" cy="7029972"/>
                    </a:xfrm>
                    <a:prstGeom prst="rect">
                      <a:avLst/>
                    </a:prstGeom>
                    <a:noFill/>
                    <a:ln>
                      <a:noFill/>
                    </a:ln>
                  </pic:spPr>
                </pic:pic>
              </a:graphicData>
            </a:graphic>
          </wp:inline>
        </w:drawing>
      </w:r>
    </w:p>
    <w:p w:rsidR="00806397" w:rsidRDefault="00806397">
      <w:r>
        <w:br w:type="page"/>
      </w:r>
    </w:p>
    <w:p w:rsidR="00806397" w:rsidRDefault="00806397">
      <w:r w:rsidRPr="00806397">
        <w:rPr>
          <w:noProof/>
          <w:lang w:eastAsia="da-DK"/>
        </w:rPr>
        <w:drawing>
          <wp:inline distT="0" distB="0" distL="0" distR="0">
            <wp:extent cx="5400040" cy="1895222"/>
            <wp:effectExtent l="0" t="0" r="0" b="0"/>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00040" cy="1895222"/>
                    </a:xfrm>
                    <a:prstGeom prst="rect">
                      <a:avLst/>
                    </a:prstGeom>
                    <a:noFill/>
                    <a:ln>
                      <a:noFill/>
                    </a:ln>
                  </pic:spPr>
                </pic:pic>
              </a:graphicData>
            </a:graphic>
          </wp:inline>
        </w:drawing>
      </w:r>
      <w:r>
        <w:br w:type="page"/>
      </w:r>
    </w:p>
    <w:p w:rsidR="00C10942" w:rsidRPr="00347265" w:rsidRDefault="00C10942" w:rsidP="00347265">
      <w:pPr>
        <w:rPr>
          <w:rFonts w:eastAsiaTheme="majorEastAsia" w:cstheme="majorBidi"/>
          <w:bCs/>
          <w:sz w:val="58"/>
          <w:szCs w:val="28"/>
        </w:rPr>
      </w:pPr>
    </w:p>
    <w:sectPr w:rsidR="00C10942" w:rsidRPr="00347265" w:rsidSect="00C07799">
      <w:headerReference w:type="even" r:id="rId27"/>
      <w:headerReference w:type="default" r:id="rId28"/>
      <w:footerReference w:type="even" r:id="rId29"/>
      <w:footerReference w:type="default" r:id="rId30"/>
      <w:headerReference w:type="first" r:id="rId31"/>
      <w:footerReference w:type="first" r:id="rId32"/>
      <w:pgSz w:w="11906" w:h="16838" w:code="9"/>
      <w:pgMar w:top="1701" w:right="1701" w:bottom="1701" w:left="1701" w:header="284" w:footer="460" w:gutter="0"/>
      <w:pgNumType w:start="1"/>
      <w:cols w:space="708"/>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5194" w:rsidRDefault="00A85194" w:rsidP="009E4B94">
      <w:pPr>
        <w:spacing w:line="240" w:lineRule="auto"/>
      </w:pPr>
      <w:r>
        <w:separator/>
      </w:r>
    </w:p>
  </w:endnote>
  <w:endnote w:type="continuationSeparator" w:id="0">
    <w:p w:rsidR="00A85194" w:rsidRDefault="00A85194" w:rsidP="009E4B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5194" w:rsidRDefault="00A85194" w:rsidP="00A72A08">
    <w:pPr>
      <w:pStyle w:val="Sidefod"/>
      <w:ind w:left="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5194" w:rsidRDefault="00A85194" w:rsidP="006742FC">
    <w:pPr>
      <w:pStyle w:val="Sidefod"/>
      <w:jc w:val="right"/>
    </w:pPr>
    <w:r>
      <w:fldChar w:fldCharType="begin"/>
    </w:r>
    <w:r>
      <w:instrText xml:space="preserve"> PAGE  </w:instrText>
    </w:r>
    <w:r>
      <w:fldChar w:fldCharType="separate"/>
    </w:r>
    <w:r>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5194" w:rsidRDefault="00A85194" w:rsidP="00A72A08">
    <w:pPr>
      <w:pStyle w:val="Sidefod"/>
      <w:ind w:left="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5194" w:rsidRPr="00681D83" w:rsidRDefault="00A85194">
    <w:pPr>
      <w:pStyle w:val="Sidefod"/>
    </w:pPr>
    <w:r>
      <w:fldChar w:fldCharType="begin"/>
    </w:r>
    <w:r>
      <w:instrText xml:space="preserve"> PAGE  </w:instrText>
    </w:r>
    <w:r>
      <w:fldChar w:fldCharType="separate"/>
    </w:r>
    <w:r w:rsidR="003F7252">
      <w:rPr>
        <w:noProof/>
      </w:rPr>
      <w:t>21</w:t>
    </w:r>
    <w:r>
      <w:fldChar w:fldCharType="end"/>
    </w:r>
    <w:r>
      <w:t xml:space="preserve"> | </w:t>
    </w:r>
    <w:r w:rsidR="00431E09">
      <w:fldChar w:fldCharType="begin"/>
    </w:r>
    <w:r w:rsidR="00431E09">
      <w:instrText xml:space="preserve"> STYLEREF  "Forside Overskrift" </w:instrText>
    </w:r>
    <w:r w:rsidR="00431E09">
      <w:fldChar w:fldCharType="separate"/>
    </w:r>
    <w:r w:rsidR="003F7252">
      <w:rPr>
        <w:noProof/>
      </w:rPr>
      <w:t>Miljøgodkendelse</w:t>
    </w:r>
    <w:r w:rsidR="00431E09">
      <w:rPr>
        <w:noProof/>
      </w:rPr>
      <w:fldChar w:fldCharType="end"/>
    </w:r>
    <w:r>
      <w:rPr>
        <w:noProof/>
      </w:rPr>
      <w:t xml:space="preserve"> af autoophug på Snavevej 15</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5194" w:rsidRPr="00094ABD" w:rsidRDefault="00A85194">
    <w:pPr>
      <w:pStyle w:val="Sidefod"/>
    </w:pPr>
    <w:r>
      <w:fldChar w:fldCharType="begin"/>
    </w:r>
    <w:r>
      <w:instrText xml:space="preserve"> PAGE  </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5194" w:rsidRDefault="00A85194" w:rsidP="009E4B94">
      <w:pPr>
        <w:spacing w:line="240" w:lineRule="auto"/>
      </w:pPr>
      <w:r>
        <w:separator/>
      </w:r>
    </w:p>
  </w:footnote>
  <w:footnote w:type="continuationSeparator" w:id="0">
    <w:p w:rsidR="00A85194" w:rsidRDefault="00A85194" w:rsidP="009E4B94">
      <w:pPr>
        <w:spacing w:line="240" w:lineRule="auto"/>
      </w:pPr>
      <w:r>
        <w:continuationSeparator/>
      </w:r>
    </w:p>
  </w:footnote>
  <w:footnote w:id="1">
    <w:p w:rsidR="00A85194" w:rsidRPr="005F3842" w:rsidRDefault="00A85194" w:rsidP="00F7625D">
      <w:pPr>
        <w:pStyle w:val="Fodnotetekst"/>
        <w:spacing w:line="200" w:lineRule="atLeast"/>
        <w:rPr>
          <w:szCs w:val="16"/>
        </w:rPr>
      </w:pPr>
      <w:r w:rsidRPr="005F3842">
        <w:rPr>
          <w:szCs w:val="16"/>
          <w:vertAlign w:val="superscript"/>
        </w:rPr>
        <w:footnoteRef/>
      </w:r>
      <w:r w:rsidRPr="005F3842">
        <w:rPr>
          <w:szCs w:val="16"/>
        </w:rPr>
        <w:t xml:space="preserve"> Bekendtgørelse nr. </w:t>
      </w:r>
      <w:r>
        <w:rPr>
          <w:szCs w:val="16"/>
        </w:rPr>
        <w:t>1218</w:t>
      </w:r>
      <w:r w:rsidRPr="005F3842">
        <w:rPr>
          <w:szCs w:val="16"/>
        </w:rPr>
        <w:t xml:space="preserve"> af 2</w:t>
      </w:r>
      <w:r>
        <w:rPr>
          <w:szCs w:val="16"/>
        </w:rPr>
        <w:t>5</w:t>
      </w:r>
      <w:r w:rsidRPr="005F3842">
        <w:rPr>
          <w:szCs w:val="16"/>
        </w:rPr>
        <w:t xml:space="preserve">. </w:t>
      </w:r>
      <w:r>
        <w:rPr>
          <w:szCs w:val="16"/>
        </w:rPr>
        <w:t>november</w:t>
      </w:r>
      <w:r w:rsidRPr="005F3842">
        <w:rPr>
          <w:szCs w:val="16"/>
        </w:rPr>
        <w:t xml:space="preserve"> 201</w:t>
      </w:r>
      <w:r>
        <w:rPr>
          <w:szCs w:val="16"/>
        </w:rPr>
        <w:t>9</w:t>
      </w:r>
      <w:r w:rsidRPr="005F3842">
        <w:rPr>
          <w:szCs w:val="16"/>
        </w:rPr>
        <w:t>. Lov om miljøbeskyttelse, med senere ændringer.</w:t>
      </w:r>
    </w:p>
  </w:footnote>
  <w:footnote w:id="2">
    <w:p w:rsidR="00A85194" w:rsidRPr="005F3842" w:rsidRDefault="00A85194" w:rsidP="00F7625D">
      <w:pPr>
        <w:pStyle w:val="Fodnotetekst"/>
        <w:spacing w:line="200" w:lineRule="atLeast"/>
        <w:rPr>
          <w:szCs w:val="16"/>
        </w:rPr>
      </w:pPr>
      <w:r w:rsidRPr="005F3842">
        <w:rPr>
          <w:rStyle w:val="Fodnotehenvisning"/>
          <w:szCs w:val="16"/>
        </w:rPr>
        <w:footnoteRef/>
      </w:r>
      <w:r w:rsidRPr="005F3842">
        <w:rPr>
          <w:szCs w:val="16"/>
        </w:rPr>
        <w:t xml:space="preserve"> </w:t>
      </w:r>
      <w:r w:rsidRPr="005F3842">
        <w:rPr>
          <w:bCs/>
          <w:szCs w:val="16"/>
        </w:rPr>
        <w:t xml:space="preserve">Bekendtgørelse nr. </w:t>
      </w:r>
      <w:r>
        <w:rPr>
          <w:bCs/>
          <w:szCs w:val="16"/>
        </w:rPr>
        <w:t>1534</w:t>
      </w:r>
      <w:r w:rsidRPr="005F3842">
        <w:rPr>
          <w:bCs/>
          <w:szCs w:val="16"/>
        </w:rPr>
        <w:t xml:space="preserve"> af </w:t>
      </w:r>
      <w:r>
        <w:rPr>
          <w:bCs/>
          <w:szCs w:val="16"/>
        </w:rPr>
        <w:t>9</w:t>
      </w:r>
      <w:r w:rsidRPr="005F3842">
        <w:rPr>
          <w:bCs/>
          <w:szCs w:val="16"/>
        </w:rPr>
        <w:t xml:space="preserve">. </w:t>
      </w:r>
      <w:r>
        <w:rPr>
          <w:bCs/>
          <w:szCs w:val="16"/>
        </w:rPr>
        <w:t>december</w:t>
      </w:r>
      <w:r w:rsidRPr="005F3842">
        <w:rPr>
          <w:bCs/>
          <w:szCs w:val="16"/>
        </w:rPr>
        <w:t xml:space="preserve"> 201</w:t>
      </w:r>
      <w:r>
        <w:rPr>
          <w:bCs/>
          <w:szCs w:val="16"/>
        </w:rPr>
        <w:t>9</w:t>
      </w:r>
      <w:r w:rsidRPr="005F3842">
        <w:rPr>
          <w:bCs/>
          <w:szCs w:val="16"/>
        </w:rPr>
        <w:t xml:space="preserve"> om godkendelse af listevirksomhed, med senere ændringer</w:t>
      </w:r>
    </w:p>
  </w:footnote>
  <w:footnote w:id="3">
    <w:p w:rsidR="00A85194" w:rsidRDefault="00A85194" w:rsidP="00F7625D">
      <w:pPr>
        <w:pStyle w:val="Fodnotetekst"/>
      </w:pPr>
      <w:r>
        <w:rPr>
          <w:rStyle w:val="Fodnotehenvisning"/>
        </w:rPr>
        <w:footnoteRef/>
      </w:r>
      <w:r>
        <w:t xml:space="preserve"> Bekendtgørelse nr. 1474 af 12. december 2017 om standardvilkår i godkendelse af listevirksomhed</w:t>
      </w:r>
    </w:p>
  </w:footnote>
  <w:footnote w:id="4">
    <w:p w:rsidR="00A85194" w:rsidRDefault="00A85194" w:rsidP="00AE75EF">
      <w:pPr>
        <w:pStyle w:val="Fodnotetekst"/>
      </w:pPr>
      <w:r>
        <w:rPr>
          <w:rStyle w:val="Fodnotehenvisning"/>
        </w:rPr>
        <w:footnoteRef/>
      </w:r>
      <w:r>
        <w:t xml:space="preserve"> Bekendtgørelse nr. 1225 af 25. oktober 2018 lov om miljøvurdering af planer og programmer og af konkrete projekter.</w:t>
      </w:r>
    </w:p>
  </w:footnote>
  <w:footnote w:id="5">
    <w:p w:rsidR="00A85194" w:rsidRDefault="00A85194">
      <w:pPr>
        <w:pStyle w:val="Fodnotetekst"/>
      </w:pPr>
      <w:r>
        <w:rPr>
          <w:rStyle w:val="Fodnotehenvisning"/>
        </w:rPr>
        <w:footnoteRef/>
      </w:r>
      <w:r>
        <w:t xml:space="preserve"> Bekendtgørelse nr. 908 af 30. august 2019 Autoværkstedsbekendtgørelsen</w:t>
      </w:r>
    </w:p>
  </w:footnote>
  <w:footnote w:id="6">
    <w:p w:rsidR="00A85194" w:rsidRPr="00987883" w:rsidRDefault="00A85194" w:rsidP="00F7625D">
      <w:pPr>
        <w:pStyle w:val="Fodnotetekst"/>
        <w:rPr>
          <w:szCs w:val="16"/>
        </w:rPr>
      </w:pPr>
      <w:r w:rsidRPr="00987883">
        <w:rPr>
          <w:rStyle w:val="Fodnotehenvisning"/>
          <w:szCs w:val="16"/>
        </w:rPr>
        <w:footnoteRef/>
      </w:r>
      <w:r w:rsidRPr="00987883">
        <w:rPr>
          <w:szCs w:val="16"/>
        </w:rPr>
        <w:t xml:space="preserve"> Bekendtgørelse nr.</w:t>
      </w:r>
      <w:r>
        <w:rPr>
          <w:szCs w:val="16"/>
        </w:rPr>
        <w:t xml:space="preserve"> 224</w:t>
      </w:r>
      <w:r w:rsidRPr="00987883">
        <w:rPr>
          <w:szCs w:val="16"/>
        </w:rPr>
        <w:t xml:space="preserve"> af </w:t>
      </w:r>
      <w:r>
        <w:rPr>
          <w:szCs w:val="16"/>
        </w:rPr>
        <w:t>8</w:t>
      </w:r>
      <w:r w:rsidRPr="00987883">
        <w:rPr>
          <w:szCs w:val="16"/>
        </w:rPr>
        <w:t xml:space="preserve">. </w:t>
      </w:r>
      <w:r>
        <w:rPr>
          <w:szCs w:val="16"/>
        </w:rPr>
        <w:t>marts</w:t>
      </w:r>
      <w:r w:rsidRPr="00987883">
        <w:rPr>
          <w:szCs w:val="16"/>
        </w:rPr>
        <w:t xml:space="preserve"> 201</w:t>
      </w:r>
      <w:r>
        <w:rPr>
          <w:szCs w:val="16"/>
        </w:rPr>
        <w:t>9</w:t>
      </w:r>
      <w:r w:rsidRPr="00987883">
        <w:rPr>
          <w:szCs w:val="16"/>
        </w:rPr>
        <w:t xml:space="preserve"> om affald</w:t>
      </w:r>
    </w:p>
  </w:footnote>
  <w:footnote w:id="7">
    <w:p w:rsidR="00A85194" w:rsidRPr="006B60B1" w:rsidRDefault="00A85194">
      <w:pPr>
        <w:pStyle w:val="Fodnotetekst"/>
      </w:pPr>
      <w:r>
        <w:rPr>
          <w:rStyle w:val="Fodnotehenvisning"/>
        </w:rPr>
        <w:footnoteRef/>
      </w:r>
      <w:r>
        <w:t xml:space="preserve"> Bekendtgørelse</w:t>
      </w:r>
      <w:r>
        <w:rPr>
          <w:color w:val="FF0000"/>
        </w:rPr>
        <w:t xml:space="preserve"> </w:t>
      </w:r>
      <w:r w:rsidRPr="006B60B1">
        <w:t>nr. 13</w:t>
      </w:r>
      <w:r>
        <w:t>37</w:t>
      </w:r>
      <w:r w:rsidRPr="006B60B1">
        <w:t xml:space="preserve"> af </w:t>
      </w:r>
      <w:r>
        <w:t>8</w:t>
      </w:r>
      <w:r w:rsidRPr="006B60B1">
        <w:t>. december 201</w:t>
      </w:r>
      <w:r>
        <w:t>9</w:t>
      </w:r>
      <w:r w:rsidRPr="006B60B1">
        <w:t xml:space="preserve"> Bilskrotbekendtgørelsen</w:t>
      </w:r>
    </w:p>
  </w:footnote>
  <w:footnote w:id="8">
    <w:p w:rsidR="00A85194" w:rsidRPr="00D51178" w:rsidRDefault="00A85194" w:rsidP="00F7625D">
      <w:pPr>
        <w:pStyle w:val="Fodnotetekst"/>
        <w:rPr>
          <w:szCs w:val="16"/>
        </w:rPr>
      </w:pPr>
      <w:r w:rsidRPr="00D51178">
        <w:rPr>
          <w:rStyle w:val="Fodnotehenvisning"/>
          <w:szCs w:val="16"/>
        </w:rPr>
        <w:footnoteRef/>
      </w:r>
      <w:r w:rsidRPr="00D51178">
        <w:rPr>
          <w:szCs w:val="16"/>
        </w:rPr>
        <w:t xml:space="preserve"> </w:t>
      </w:r>
      <w:r w:rsidRPr="00D51178">
        <w:rPr>
          <w:bCs/>
          <w:szCs w:val="16"/>
        </w:rPr>
        <w:t>jf. § 41 a i miljøbeskyttelsesloven</w:t>
      </w:r>
    </w:p>
  </w:footnote>
  <w:footnote w:id="9">
    <w:p w:rsidR="00A85194" w:rsidRPr="00D51178" w:rsidRDefault="00A85194" w:rsidP="00F7625D">
      <w:pPr>
        <w:pStyle w:val="Fodnotetekst"/>
        <w:rPr>
          <w:szCs w:val="16"/>
        </w:rPr>
      </w:pPr>
      <w:r w:rsidRPr="00D51178">
        <w:rPr>
          <w:rStyle w:val="Fodnotehenvisning"/>
          <w:szCs w:val="16"/>
        </w:rPr>
        <w:footnoteRef/>
      </w:r>
      <w:r w:rsidRPr="00D51178">
        <w:rPr>
          <w:rStyle w:val="Fodnotehenvisning"/>
          <w:szCs w:val="16"/>
        </w:rPr>
        <w:t xml:space="preserve"> </w:t>
      </w:r>
      <w:r w:rsidRPr="00D51178">
        <w:rPr>
          <w:bCs/>
          <w:szCs w:val="16"/>
        </w:rPr>
        <w:t>jf. §§ 41 a og 41 d i miljøbeskyttelsesloven</w:t>
      </w:r>
    </w:p>
  </w:footnote>
  <w:footnote w:id="10">
    <w:p w:rsidR="00A85194" w:rsidRPr="00D51178" w:rsidRDefault="00A85194" w:rsidP="00F7625D">
      <w:pPr>
        <w:pStyle w:val="Fodnotetekst"/>
        <w:rPr>
          <w:szCs w:val="16"/>
        </w:rPr>
      </w:pPr>
      <w:r w:rsidRPr="00D51178">
        <w:rPr>
          <w:rStyle w:val="Fodnotehenvisning"/>
          <w:szCs w:val="16"/>
        </w:rPr>
        <w:footnoteRef/>
      </w:r>
      <w:r w:rsidRPr="00D51178">
        <w:rPr>
          <w:szCs w:val="16"/>
        </w:rPr>
        <w:t xml:space="preserve"> Bekendtgørelse nr. </w:t>
      </w:r>
      <w:r>
        <w:rPr>
          <w:szCs w:val="16"/>
        </w:rPr>
        <w:t>282</w:t>
      </w:r>
      <w:r w:rsidRPr="00D51178">
        <w:rPr>
          <w:szCs w:val="16"/>
        </w:rPr>
        <w:t xml:space="preserve"> af </w:t>
      </w:r>
      <w:r>
        <w:rPr>
          <w:szCs w:val="16"/>
        </w:rPr>
        <w:t>17</w:t>
      </w:r>
      <w:r w:rsidRPr="00D51178">
        <w:rPr>
          <w:szCs w:val="16"/>
        </w:rPr>
        <w:t xml:space="preserve">. </w:t>
      </w:r>
      <w:r>
        <w:rPr>
          <w:szCs w:val="16"/>
        </w:rPr>
        <w:t>marts</w:t>
      </w:r>
      <w:r w:rsidRPr="00D51178">
        <w:rPr>
          <w:szCs w:val="16"/>
        </w:rPr>
        <w:t xml:space="preserve"> 20</w:t>
      </w:r>
      <w:r>
        <w:rPr>
          <w:szCs w:val="16"/>
        </w:rPr>
        <w:t>17</w:t>
      </w:r>
      <w:r w:rsidRPr="00D51178">
        <w:rPr>
          <w:szCs w:val="16"/>
        </w:rPr>
        <w:t xml:space="preserve"> af Lov om forurenet jord</w:t>
      </w:r>
      <w:r>
        <w:rPr>
          <w:szCs w:val="16"/>
        </w:rPr>
        <w:t xml:space="preserve"> med senere ændringer</w:t>
      </w:r>
    </w:p>
  </w:footnote>
  <w:footnote w:id="11">
    <w:p w:rsidR="00A85194" w:rsidRDefault="00A85194" w:rsidP="00F7625D">
      <w:pPr>
        <w:pStyle w:val="Fodnotetekst"/>
      </w:pPr>
      <w:r>
        <w:rPr>
          <w:rStyle w:val="Fodnotehenvisning"/>
        </w:rPr>
        <w:footnoteRef/>
      </w:r>
      <w:r>
        <w:t xml:space="preserve"> </w:t>
      </w:r>
      <w:r w:rsidRPr="001259D5">
        <w:t xml:space="preserve">Bekendtgørelse nr. </w:t>
      </w:r>
      <w:r>
        <w:t xml:space="preserve">1534 </w:t>
      </w:r>
      <w:r w:rsidRPr="001259D5">
        <w:t xml:space="preserve">af </w:t>
      </w:r>
      <w:r>
        <w:t>9</w:t>
      </w:r>
      <w:r w:rsidRPr="001259D5">
        <w:t xml:space="preserve">. </w:t>
      </w:r>
      <w:r>
        <w:t>december</w:t>
      </w:r>
      <w:r w:rsidRPr="001259D5">
        <w:t xml:space="preserve"> 201</w:t>
      </w:r>
      <w:r>
        <w:t>9</w:t>
      </w:r>
      <w:r w:rsidRPr="001259D5">
        <w:t xml:space="preserve"> om godkendelse af listevirksomhed</w:t>
      </w:r>
    </w:p>
  </w:footnote>
  <w:footnote w:id="12">
    <w:p w:rsidR="00A85194" w:rsidRDefault="00A85194" w:rsidP="00F7625D">
      <w:pPr>
        <w:pStyle w:val="Fodnotetekst"/>
      </w:pPr>
      <w:r>
        <w:rPr>
          <w:rStyle w:val="Fodnotehenvisning"/>
        </w:rPr>
        <w:footnoteRef/>
      </w:r>
      <w:r>
        <w:t xml:space="preserve"> </w:t>
      </w:r>
      <w:r w:rsidRPr="003C4C14">
        <w:t xml:space="preserve">Bekendtgørelse nr. </w:t>
      </w:r>
      <w:r>
        <w:t>1537</w:t>
      </w:r>
      <w:r w:rsidRPr="003C4C14">
        <w:t xml:space="preserve"> af </w:t>
      </w:r>
      <w:r>
        <w:t>9</w:t>
      </w:r>
      <w:r w:rsidRPr="003C4C14">
        <w:t xml:space="preserve">. </w:t>
      </w:r>
      <w:r>
        <w:t>december</w:t>
      </w:r>
      <w:r w:rsidRPr="003C4C14">
        <w:t xml:space="preserve"> 201</w:t>
      </w:r>
      <w:r>
        <w:t>9</w:t>
      </w:r>
      <w:r w:rsidRPr="003C4C14">
        <w:t xml:space="preserve"> om standardvilkår i godkendelse af listevirksomheder</w:t>
      </w:r>
    </w:p>
  </w:footnote>
  <w:footnote w:id="13">
    <w:p w:rsidR="00A85194" w:rsidRPr="0058673D" w:rsidRDefault="00A85194" w:rsidP="00F7625D">
      <w:pPr>
        <w:pStyle w:val="Fodnotetekst"/>
      </w:pPr>
      <w:r>
        <w:rPr>
          <w:rStyle w:val="Fodnotehenvisning"/>
        </w:rPr>
        <w:footnoteRef/>
      </w:r>
      <w:r>
        <w:t xml:space="preserve"> </w:t>
      </w:r>
      <w:r w:rsidRPr="0058673D">
        <w:t>Bekendtgørelse</w:t>
      </w:r>
      <w:r>
        <w:t xml:space="preserve"> nr. 1337 af 8. december 2019 </w:t>
      </w:r>
      <w:r w:rsidRPr="0058673D">
        <w:t>om håndtering af affald i form af motordrevne køretøjer og affaldsfraktioner herfra</w:t>
      </w:r>
    </w:p>
  </w:footnote>
  <w:footnote w:id="14">
    <w:p w:rsidR="00A85194" w:rsidRDefault="00A85194">
      <w:pPr>
        <w:pStyle w:val="Fodnotetekst"/>
      </w:pPr>
      <w:r>
        <w:rPr>
          <w:rStyle w:val="Fodnotehenvisning"/>
        </w:rPr>
        <w:footnoteRef/>
      </w:r>
      <w:r>
        <w:t xml:space="preserve"> Bekendtgørelse nr. 908 af 30. august 2019 om miljøkrav i forbindelse mad etablering og drift af autoværksteder m.v. </w:t>
      </w:r>
    </w:p>
  </w:footnote>
  <w:footnote w:id="15">
    <w:p w:rsidR="00A85194" w:rsidRDefault="00A85194" w:rsidP="00E35B8A">
      <w:pPr>
        <w:pStyle w:val="Fodnotetekst"/>
      </w:pPr>
      <w:r>
        <w:rPr>
          <w:rStyle w:val="Fodnotehenvisning"/>
        </w:rPr>
        <w:footnoteRef/>
      </w:r>
      <w:r>
        <w:t xml:space="preserve"> B</w:t>
      </w:r>
      <w:r w:rsidRPr="00F9383C">
        <w:t xml:space="preserve">ekendtgørelse nr. </w:t>
      </w:r>
      <w:r>
        <w:t>1225</w:t>
      </w:r>
      <w:r w:rsidRPr="00F9383C">
        <w:t xml:space="preserve"> af 2</w:t>
      </w:r>
      <w:r>
        <w:t>5</w:t>
      </w:r>
      <w:r w:rsidRPr="00F9383C">
        <w:t xml:space="preserve">. </w:t>
      </w:r>
      <w:r>
        <w:t>oktober</w:t>
      </w:r>
      <w:r w:rsidRPr="00F9383C">
        <w:t xml:space="preserve"> 201</w:t>
      </w:r>
      <w:r>
        <w:t>8</w:t>
      </w:r>
      <w:r w:rsidRPr="00F9383C">
        <w:t xml:space="preserve"> </w:t>
      </w:r>
      <w:r>
        <w:t>af lov om miljøvurdering af planer og programmer og af konkrete projekter</w:t>
      </w:r>
      <w:r w:rsidRPr="00F9383C">
        <w:t xml:space="preserve"> (VVM)</w:t>
      </w:r>
    </w:p>
  </w:footnote>
  <w:footnote w:id="16">
    <w:p w:rsidR="00A85194" w:rsidRDefault="00A85194">
      <w:pPr>
        <w:pStyle w:val="Fodnotetekst"/>
      </w:pPr>
      <w:r>
        <w:rPr>
          <w:rStyle w:val="Fodnotehenvisning"/>
        </w:rPr>
        <w:footnoteRef/>
      </w:r>
      <w:r>
        <w:t xml:space="preserve"> Bekendtgørelse nr. 913 af 30. august 2019 Miljøvurderingsbekendtgørelsen.</w:t>
      </w:r>
    </w:p>
  </w:footnote>
  <w:footnote w:id="17">
    <w:p w:rsidR="00A85194" w:rsidRDefault="00A85194" w:rsidP="00F7625D">
      <w:pPr>
        <w:pStyle w:val="Fodnotetekst"/>
      </w:pPr>
      <w:r>
        <w:rPr>
          <w:rStyle w:val="Fodnotehenvisning"/>
        </w:rPr>
        <w:footnoteRef/>
      </w:r>
      <w:r>
        <w:t xml:space="preserve"> B</w:t>
      </w:r>
      <w:r w:rsidRPr="00F9383C">
        <w:t xml:space="preserve">ekendtgørelse nr. </w:t>
      </w:r>
      <w:r>
        <w:t>1172</w:t>
      </w:r>
      <w:r w:rsidRPr="00F9383C">
        <w:t xml:space="preserve"> af </w:t>
      </w:r>
      <w:r>
        <w:t>1</w:t>
      </w:r>
      <w:r w:rsidRPr="00F9383C">
        <w:t xml:space="preserve">3. </w:t>
      </w:r>
      <w:r>
        <w:t>oktober</w:t>
      </w:r>
      <w:r w:rsidRPr="00F9383C">
        <w:t xml:space="preserve"> 201</w:t>
      </w:r>
      <w:r>
        <w:t>5</w:t>
      </w:r>
      <w:r w:rsidRPr="00F9383C">
        <w:t xml:space="preserve"> </w:t>
      </w:r>
      <w:r>
        <w:t>PRTR-bekendtgørelsen</w:t>
      </w:r>
    </w:p>
  </w:footnote>
  <w:footnote w:id="18">
    <w:p w:rsidR="00A85194" w:rsidRDefault="00A85194" w:rsidP="00F7625D">
      <w:pPr>
        <w:pStyle w:val="Fodnotetekst"/>
      </w:pPr>
      <w:r>
        <w:rPr>
          <w:rStyle w:val="Fodnotehenvisning"/>
        </w:rPr>
        <w:footnoteRef/>
      </w:r>
      <w:r>
        <w:t xml:space="preserve"> B</w:t>
      </w:r>
      <w:r w:rsidRPr="00F11AEB">
        <w:t xml:space="preserve">ekendtgørelse nr. </w:t>
      </w:r>
      <w:r w:rsidR="002C0F6F">
        <w:t>1536</w:t>
      </w:r>
      <w:r w:rsidRPr="00F11AEB">
        <w:t xml:space="preserve"> af </w:t>
      </w:r>
      <w:r w:rsidR="002C0F6F">
        <w:t>9</w:t>
      </w:r>
      <w:r>
        <w:t xml:space="preserve">. </w:t>
      </w:r>
      <w:r w:rsidR="002C0F6F">
        <w:t>december</w:t>
      </w:r>
      <w:r>
        <w:t xml:space="preserve"> 2019</w:t>
      </w:r>
      <w:r w:rsidRPr="00F11AEB">
        <w:t xml:space="preserve"> om miljøtilsyn</w:t>
      </w:r>
    </w:p>
  </w:footnote>
  <w:footnote w:id="19">
    <w:p w:rsidR="00A85194" w:rsidRDefault="00A85194" w:rsidP="00F7625D">
      <w:pPr>
        <w:pStyle w:val="Fodnotetekst"/>
      </w:pPr>
      <w:r>
        <w:rPr>
          <w:rStyle w:val="Fodnotehenvisning"/>
        </w:rPr>
        <w:footnoteRef/>
      </w:r>
      <w:r>
        <w:t xml:space="preserve"> </w:t>
      </w:r>
      <w:r w:rsidRPr="00F11AEB">
        <w:t xml:space="preserve">Bekendtgørelse nr. </w:t>
      </w:r>
      <w:r>
        <w:t>1</w:t>
      </w:r>
      <w:r w:rsidRPr="00F11AEB">
        <w:t>4</w:t>
      </w:r>
      <w:r>
        <w:t>75</w:t>
      </w:r>
      <w:r w:rsidRPr="00F11AEB">
        <w:t xml:space="preserve"> af </w:t>
      </w:r>
      <w:r>
        <w:t>12</w:t>
      </w:r>
      <w:r w:rsidRPr="00F11AEB">
        <w:t xml:space="preserve">. </w:t>
      </w:r>
      <w:r>
        <w:t>december</w:t>
      </w:r>
      <w:r w:rsidRPr="00F11AEB">
        <w:t xml:space="preserve"> 20</w:t>
      </w:r>
      <w:r>
        <w:t>1</w:t>
      </w:r>
      <w:r w:rsidRPr="00F11AEB">
        <w:t xml:space="preserve">7 </w:t>
      </w:r>
      <w:r>
        <w:t xml:space="preserve">Brugerbetalingsbekendtgørelsen. </w:t>
      </w:r>
    </w:p>
  </w:footnote>
  <w:footnote w:id="20">
    <w:p w:rsidR="00A85194" w:rsidRDefault="00A85194" w:rsidP="00C27003">
      <w:pPr>
        <w:pStyle w:val="Fodnotetekst"/>
      </w:pPr>
      <w:r>
        <w:rPr>
          <w:rStyle w:val="Fodnotehenvisning"/>
        </w:rPr>
        <w:footnoteRef/>
      </w:r>
      <w:r>
        <w:t xml:space="preserve"> Vejledning om krav til kommuneplanlægning indenfor områder med særlige drikkevandsinteresser og indvindingsoplande til almene vandforsyninger uden for disse. December 2016</w:t>
      </w:r>
    </w:p>
  </w:footnote>
  <w:footnote w:id="21">
    <w:p w:rsidR="00A85194" w:rsidRDefault="00A85194" w:rsidP="0012110B">
      <w:pPr>
        <w:pStyle w:val="Fodnotetekst"/>
      </w:pPr>
      <w:r>
        <w:rPr>
          <w:rStyle w:val="Fodnotehenvisning"/>
        </w:rPr>
        <w:footnoteRef/>
      </w:r>
      <w:r>
        <w:t xml:space="preserve"> B</w:t>
      </w:r>
      <w:r w:rsidRPr="00F9383C">
        <w:t xml:space="preserve">ekendtgørelse nr. </w:t>
      </w:r>
      <w:r>
        <w:t>1225</w:t>
      </w:r>
      <w:r w:rsidRPr="00F9383C">
        <w:t xml:space="preserve"> af 2</w:t>
      </w:r>
      <w:r>
        <w:t>5</w:t>
      </w:r>
      <w:r w:rsidRPr="00F9383C">
        <w:t xml:space="preserve">. </w:t>
      </w:r>
      <w:r>
        <w:t>oktober</w:t>
      </w:r>
      <w:r w:rsidRPr="00F9383C">
        <w:t xml:space="preserve"> 201</w:t>
      </w:r>
      <w:r>
        <w:t>8</w:t>
      </w:r>
      <w:r w:rsidRPr="00F9383C">
        <w:t xml:space="preserve"> </w:t>
      </w:r>
      <w:r>
        <w:t>af lov om miljøvurdering af planer og programmer og af konkrete projekter</w:t>
      </w:r>
      <w:r w:rsidRPr="00F9383C">
        <w:t xml:space="preserve"> (VVM)</w:t>
      </w:r>
    </w:p>
  </w:footnote>
  <w:footnote w:id="22">
    <w:p w:rsidR="00A85194" w:rsidRDefault="00A85194" w:rsidP="0012110B">
      <w:pPr>
        <w:pStyle w:val="Fodnotetekst"/>
      </w:pPr>
      <w:r>
        <w:rPr>
          <w:rStyle w:val="Fodnotehenvisning"/>
        </w:rPr>
        <w:footnoteRef/>
      </w:r>
      <w:r>
        <w:t xml:space="preserve"> Bekendtgørelse nr. 913 af 30. august 2019 Miljøvurderingsbekendtgørelsen.</w:t>
      </w:r>
    </w:p>
  </w:footnote>
  <w:footnote w:id="23">
    <w:p w:rsidR="00A85194" w:rsidRDefault="00A85194" w:rsidP="00AC4F88">
      <w:pPr>
        <w:pStyle w:val="Fodnotetekst"/>
      </w:pPr>
      <w:r>
        <w:rPr>
          <w:rStyle w:val="Fodnotehenvisning"/>
        </w:rPr>
        <w:footnoteRef/>
      </w:r>
      <w:r>
        <w:t xml:space="preserve"> B</w:t>
      </w:r>
      <w:r w:rsidRPr="00F9383C">
        <w:t xml:space="preserve">ekendtgørelse nr. </w:t>
      </w:r>
      <w:r>
        <w:t>1225</w:t>
      </w:r>
      <w:r w:rsidRPr="00F9383C">
        <w:t xml:space="preserve"> af 2</w:t>
      </w:r>
      <w:r>
        <w:t>5</w:t>
      </w:r>
      <w:r w:rsidRPr="00F9383C">
        <w:t xml:space="preserve">. </w:t>
      </w:r>
      <w:r>
        <w:t>oktober</w:t>
      </w:r>
      <w:r w:rsidRPr="00F9383C">
        <w:t xml:space="preserve"> 201</w:t>
      </w:r>
      <w:r>
        <w:t>8</w:t>
      </w:r>
      <w:r w:rsidRPr="00F9383C">
        <w:t xml:space="preserve"> </w:t>
      </w:r>
      <w:r>
        <w:t>af lov om miljøvurdering af planer og programmer og af konkrete projekter</w:t>
      </w:r>
      <w:r w:rsidRPr="00F9383C">
        <w:t xml:space="preserve"> (VVM)</w:t>
      </w:r>
    </w:p>
  </w:footnote>
  <w:footnote w:id="24">
    <w:p w:rsidR="00A85194" w:rsidRDefault="00A85194">
      <w:pPr>
        <w:pStyle w:val="Fodnotetekst"/>
      </w:pPr>
      <w:r>
        <w:rPr>
          <w:rStyle w:val="Fodnotehenvisning"/>
        </w:rPr>
        <w:footnoteRef/>
      </w:r>
      <w:r>
        <w:t xml:space="preserve"> Dansk Standard: ”Udskillere til letflydende væsker (fx olie eller benzin) - del 2” DS/EN 858-2:2003</w:t>
      </w:r>
    </w:p>
  </w:footnote>
  <w:footnote w:id="25">
    <w:p w:rsidR="00A85194" w:rsidRDefault="00A85194" w:rsidP="004E16BC">
      <w:pPr>
        <w:pStyle w:val="Fodnotetekst"/>
      </w:pPr>
      <w:r>
        <w:rPr>
          <w:rStyle w:val="Fodnotehenvisning"/>
        </w:rPr>
        <w:footnoteRef/>
      </w:r>
      <w:r>
        <w:t xml:space="preserve"> </w:t>
      </w:r>
      <w:r w:rsidRPr="001259D5">
        <w:t xml:space="preserve">Bekendtgørelse nr. </w:t>
      </w:r>
      <w:r w:rsidR="002C0F6F">
        <w:t>1218</w:t>
      </w:r>
      <w:r w:rsidRPr="001259D5">
        <w:t xml:space="preserve"> af 2</w:t>
      </w:r>
      <w:r w:rsidR="002C0F6F">
        <w:t>5</w:t>
      </w:r>
      <w:r w:rsidRPr="001259D5">
        <w:t xml:space="preserve">. </w:t>
      </w:r>
      <w:r w:rsidR="002C0F6F">
        <w:t>november</w:t>
      </w:r>
      <w:r w:rsidRPr="001259D5">
        <w:t xml:space="preserve"> 201</w:t>
      </w:r>
      <w:r>
        <w:t>9</w:t>
      </w:r>
      <w:r w:rsidRPr="001259D5">
        <w:t>. Lov om miljøbeskyttelse, med senere ændringer. (</w:t>
      </w:r>
      <w:r>
        <w:t>M</w:t>
      </w:r>
      <w:r w:rsidRPr="001259D5">
        <w:t>iljøbeskyttelsesloven)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5194" w:rsidRPr="0080478E" w:rsidRDefault="00A85194" w:rsidP="0035484B">
    <w:pPr>
      <w:pStyle w:val="Sidehoved"/>
    </w:pPr>
    <w:r>
      <w:rPr>
        <w:noProof/>
        <w:lang w:eastAsia="da-DK"/>
      </w:rPr>
      <mc:AlternateContent>
        <mc:Choice Requires="wps">
          <w:drawing>
            <wp:anchor distT="0" distB="0" distL="114300" distR="114300" simplePos="0" relativeHeight="251728896" behindDoc="1" locked="1" layoutInCell="1" allowOverlap="1" wp14:anchorId="543D3823" wp14:editId="4B9F8097">
              <wp:simplePos x="0" y="0"/>
              <wp:positionH relativeFrom="page">
                <wp:posOffset>-28575</wp:posOffset>
              </wp:positionH>
              <wp:positionV relativeFrom="page">
                <wp:posOffset>161925</wp:posOffset>
              </wp:positionV>
              <wp:extent cx="7486650" cy="7285990"/>
              <wp:effectExtent l="0" t="0" r="0" b="0"/>
              <wp:wrapNone/>
              <wp:docPr id="1" name="BackgroundColor01"/>
              <wp:cNvGraphicFramePr/>
              <a:graphic xmlns:a="http://schemas.openxmlformats.org/drawingml/2006/main">
                <a:graphicData uri="http://schemas.microsoft.com/office/word/2010/wordprocessingShape">
                  <wps:wsp>
                    <wps:cNvSpPr txBox="1"/>
                    <wps:spPr>
                      <a:xfrm>
                        <a:off x="0" y="0"/>
                        <a:ext cx="7486650" cy="7285990"/>
                      </a:xfrm>
                      <a:prstGeom prst="rect">
                        <a:avLst/>
                      </a:prstGeom>
                      <a:solidFill>
                        <a:schemeClr val="accen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652"/>
                          </w:tblGrid>
                          <w:tr w:rsidR="00A85194" w:rsidTr="00A92899">
                            <w:trPr>
                              <w:trHeight w:hRule="exact" w:val="10490"/>
                            </w:trPr>
                            <w:tc>
                              <w:tcPr>
                                <w:tcW w:w="11652" w:type="dxa"/>
                              </w:tcPr>
                              <w:p w:rsidR="00A85194" w:rsidRDefault="00A85194">
                                <w:bookmarkStart w:id="2" w:name="SD_FrontPagePicture01"/>
                                <w:r>
                                  <w:rPr>
                                    <w:noProof/>
                                    <w:lang w:eastAsia="da-DK"/>
                                  </w:rPr>
                                  <w:drawing>
                                    <wp:inline distT="0" distB="0" distL="0" distR="0" wp14:anchorId="6DCB9998" wp14:editId="36D04C50">
                                      <wp:extent cx="7399243" cy="6660515"/>
                                      <wp:effectExtent l="0" t="0" r="0" b="0"/>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blip>
                                              <a:srcRect l="13690" r="13690"/>
                                              <a:stretch>
                                                <a:fillRect/>
                                              </a:stretch>
                                            </pic:blipFill>
                                            <pic:spPr>
                                              <a:xfrm>
                                                <a:off x="0" y="0"/>
                                                <a:ext cx="7399243" cy="6660515"/>
                                              </a:xfrm>
                                              <a:prstGeom prst="rect">
                                                <a:avLst/>
                                              </a:prstGeom>
                                              <a:noFill/>
                                              <a:ln>
                                                <a:noFill/>
                                              </a:ln>
                                            </pic:spPr>
                                          </pic:pic>
                                        </a:graphicData>
                                      </a:graphic>
                                    </wp:inline>
                                  </w:drawing>
                                </w:r>
                                <w:bookmarkEnd w:id="2"/>
                              </w:p>
                            </w:tc>
                          </w:tr>
                        </w:tbl>
                        <w:p w:rsidR="00A85194" w:rsidRDefault="00A85194" w:rsidP="0035484B"/>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3D3823" id="_x0000_t202" coordsize="21600,21600" o:spt="202" path="m,l,21600r21600,l21600,xe">
              <v:stroke joinstyle="miter"/>
              <v:path gradientshapeok="t" o:connecttype="rect"/>
            </v:shapetype>
            <v:shape id="BackgroundColor01" o:spid="_x0000_s1026" type="#_x0000_t202" style="position:absolute;margin-left:-2.25pt;margin-top:12.75pt;width:589.5pt;height:573.7pt;z-index:-251587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" fillcolor="#c9dc50 [3204]" stroked="f" strokeweight=".5pt">
              <v:textbox inset="0,0,0,0">
                <w:txbxContent>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652"/>
                    </w:tblGrid>
                    <w:tr w:rsidR="00A85194" w:rsidTr="00A92899">
                      <w:trPr>
                        <w:trHeight w:hRule="exact" w:val="10490"/>
                      </w:trPr>
                      <w:tc>
                        <w:tcPr>
                          <w:tcW w:w="11652" w:type="dxa"/>
                        </w:tcPr>
                        <w:p w:rsidR="00A85194" w:rsidRDefault="00A85194">
                          <w:bookmarkStart w:id="3" w:name="SD_FrontPagePicture01"/>
                          <w:r>
                            <w:rPr>
                              <w:noProof/>
                              <w:lang w:eastAsia="da-DK"/>
                            </w:rPr>
                            <w:drawing>
                              <wp:inline distT="0" distB="0" distL="0" distR="0" wp14:anchorId="6DCB9998" wp14:editId="36D04C50">
                                <wp:extent cx="7399243" cy="6660515"/>
                                <wp:effectExtent l="0" t="0" r="0" b="0"/>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blip>
                                        <a:srcRect l="13690" r="13690"/>
                                        <a:stretch>
                                          <a:fillRect/>
                                        </a:stretch>
                                      </pic:blipFill>
                                      <pic:spPr>
                                        <a:xfrm>
                                          <a:off x="0" y="0"/>
                                          <a:ext cx="7399243" cy="6660515"/>
                                        </a:xfrm>
                                        <a:prstGeom prst="rect">
                                          <a:avLst/>
                                        </a:prstGeom>
                                        <a:noFill/>
                                        <a:ln>
                                          <a:noFill/>
                                        </a:ln>
                                      </pic:spPr>
                                    </pic:pic>
                                  </a:graphicData>
                                </a:graphic>
                              </wp:inline>
                            </w:drawing>
                          </w:r>
                          <w:bookmarkEnd w:id="3"/>
                        </w:p>
                      </w:tc>
                    </w:tr>
                  </w:tbl>
                  <w:p w:rsidR="00A85194" w:rsidRDefault="00A85194" w:rsidP="0035484B"/>
                </w:txbxContent>
              </v:textbox>
              <w10:wrap anchorx="page" anchory="page"/>
              <w10:anchorlock/>
            </v:shape>
          </w:pict>
        </mc:Fallback>
      </mc:AlternateContent>
    </w:r>
    <w:r>
      <w:rPr>
        <w:noProof/>
        <w:lang w:eastAsia="da-DK"/>
      </w:rPr>
      <mc:AlternateContent>
        <mc:Choice Requires="wps">
          <w:drawing>
            <wp:anchor distT="0" distB="0" distL="114300" distR="114300" simplePos="0" relativeHeight="251731968" behindDoc="0" locked="0" layoutInCell="1" allowOverlap="1" wp14:anchorId="4062A482" wp14:editId="234DE000">
              <wp:simplePos x="0" y="0"/>
              <wp:positionH relativeFrom="page">
                <wp:posOffset>7355257</wp:posOffset>
              </wp:positionH>
              <wp:positionV relativeFrom="page">
                <wp:posOffset>0</wp:posOffset>
              </wp:positionV>
              <wp:extent cx="205552" cy="10692000"/>
              <wp:effectExtent l="0" t="0" r="4445" b="0"/>
              <wp:wrapNone/>
              <wp:docPr id="2" name="Border04"/>
              <wp:cNvGraphicFramePr/>
              <a:graphic xmlns:a="http://schemas.openxmlformats.org/drawingml/2006/main">
                <a:graphicData uri="http://schemas.microsoft.com/office/word/2010/wordprocessingShape">
                  <wps:wsp>
                    <wps:cNvSpPr/>
                    <wps:spPr>
                      <a:xfrm>
                        <a:off x="0" y="0"/>
                        <a:ext cx="205552" cy="10692000"/>
                      </a:xfrm>
                      <a:prstGeom prst="rect">
                        <a:avLst/>
                      </a:prstGeom>
                      <a:solidFill>
                        <a:srgbClr val="FFFF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BD0791" id="Border04" o:spid="_x0000_s1026" style="position:absolute;margin-left:579.15pt;margin-top:0;width:16.2pt;height:841.9pt;z-index:251731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" stroked="f" strokeweight="2pt">
              <w10:wrap anchorx="page" anchory="page"/>
            </v:rect>
          </w:pict>
        </mc:Fallback>
      </mc:AlternateContent>
    </w:r>
    <w:r>
      <w:rPr>
        <w:noProof/>
        <w:lang w:eastAsia="da-DK"/>
      </w:rPr>
      <w:drawing>
        <wp:anchor distT="0" distB="0" distL="114300" distR="114300" simplePos="0" relativeHeight="251731455" behindDoc="0" locked="0" layoutInCell="1" allowOverlap="1" wp14:anchorId="7D97327E" wp14:editId="2C790B74">
          <wp:simplePos x="0" y="0"/>
          <wp:positionH relativeFrom="page">
            <wp:posOffset>935990</wp:posOffset>
          </wp:positionH>
          <wp:positionV relativeFrom="page">
            <wp:posOffset>9901555</wp:posOffset>
          </wp:positionV>
          <wp:extent cx="2131200" cy="540000"/>
          <wp:effectExtent l="0" t="0" r="2540" b="0"/>
          <wp:wrapNone/>
          <wp:docPr id="3" name="Logo" descr="U:\Nordfyns Kommune\Jobs\4849_WordEngine Word 200720102013\Received\work\Logo.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ordfyns Kommune\Jobs\4849_WordEngine Word 200720102013\Received\work\Logo.em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31200" cy="540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da-DK"/>
      </w:rPr>
      <w:drawing>
        <wp:anchor distT="0" distB="0" distL="114300" distR="114300" simplePos="0" relativeHeight="251730944" behindDoc="0" locked="0" layoutInCell="1" allowOverlap="1" wp14:anchorId="3AB92866" wp14:editId="6C4FA0ED">
          <wp:simplePos x="0" y="0"/>
          <wp:positionH relativeFrom="page">
            <wp:posOffset>0</wp:posOffset>
          </wp:positionH>
          <wp:positionV relativeFrom="page">
            <wp:align>bottom</wp:align>
          </wp:positionV>
          <wp:extent cx="7560000" cy="5270400"/>
          <wp:effectExtent l="0" t="0" r="3175" b="6985"/>
          <wp:wrapNone/>
          <wp:docPr id="4" name="5 element 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 - Forside 2.emf"/>
                  <pic:cNvPicPr/>
                </pic:nvPicPr>
                <pic:blipFill>
                  <a:blip r:embed="rId3">
                    <a:extLst>
                      <a:ext uri="{28A0092B-C50C-407E-A947-70E740481C1C}">
                        <a14:useLocalDpi xmlns:a14="http://schemas.microsoft.com/office/drawing/2010/main" val="0"/>
                      </a:ext>
                    </a:extLst>
                  </a:blip>
                  <a:stretch>
                    <a:fillRect/>
                  </a:stretch>
                </pic:blipFill>
                <pic:spPr>
                  <a:xfrm>
                    <a:off x="0" y="0"/>
                    <a:ext cx="7560000" cy="5270400"/>
                  </a:xfrm>
                  <a:prstGeom prst="rect">
                    <a:avLst/>
                  </a:prstGeom>
                </pic:spPr>
              </pic:pic>
            </a:graphicData>
          </a:graphic>
          <wp14:sizeRelH relativeFrom="margin">
            <wp14:pctWidth>0</wp14:pctWidth>
          </wp14:sizeRelH>
          <wp14:sizeRelV relativeFrom="margin">
            <wp14:pctHeight>0</wp14:pctHeight>
          </wp14:sizeRelV>
        </wp:anchor>
      </w:drawing>
    </w:r>
  </w:p>
  <w:p w:rsidR="00A85194" w:rsidRPr="0035484B" w:rsidRDefault="00A85194" w:rsidP="0035484B">
    <w:pPr>
      <w:pStyle w:val="Sidehoved"/>
    </w:pPr>
    <w:r>
      <w:rPr>
        <w:noProof/>
        <w:lang w:eastAsia="da-DK"/>
      </w:rPr>
      <mc:AlternateContent>
        <mc:Choice Requires="wps">
          <w:drawing>
            <wp:anchor distT="0" distB="0" distL="114300" distR="114300" simplePos="0" relativeHeight="251744256" behindDoc="0" locked="0" layoutInCell="1" allowOverlap="1" wp14:anchorId="7B23C94F" wp14:editId="26EECA25">
              <wp:simplePos x="0" y="0"/>
              <wp:positionH relativeFrom="page">
                <wp:align>left</wp:align>
              </wp:positionH>
              <wp:positionV relativeFrom="page">
                <wp:align>top</wp:align>
              </wp:positionV>
              <wp:extent cx="7560000" cy="198000"/>
              <wp:effectExtent l="0" t="0" r="3175" b="0"/>
              <wp:wrapNone/>
              <wp:docPr id="5" name="Border03"/>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FFFF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090A40" id="Border03" o:spid="_x0000_s1026" style="position:absolute;margin-left:0;margin-top:0;width:595.3pt;height:15.6pt;z-index:25174425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" stroked="f" strokeweight="2pt">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5194" w:rsidRDefault="00A85194">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5194" w:rsidRPr="000E57D9" w:rsidRDefault="00A85194" w:rsidP="000E57D9">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5194" w:rsidRPr="00210DD8" w:rsidRDefault="00A85194" w:rsidP="00210DD8">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E623E5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8F83A5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B6C66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CD457C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86E9E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02305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E6234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26864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4D2024C"/>
    <w:lvl w:ilvl="0">
      <w:start w:val="1"/>
      <w:numFmt w:val="decimal"/>
      <w:lvlText w:val="%1."/>
      <w:lvlJc w:val="left"/>
      <w:pPr>
        <w:tabs>
          <w:tab w:val="num" w:pos="360"/>
        </w:tabs>
        <w:ind w:left="360" w:hanging="360"/>
      </w:pPr>
    </w:lvl>
  </w:abstractNum>
  <w:abstractNum w:abstractNumId="9" w15:restartNumberingAfterBreak="0">
    <w:nsid w:val="01CF0492"/>
    <w:multiLevelType w:val="hybridMultilevel"/>
    <w:tmpl w:val="72FCC968"/>
    <w:lvl w:ilvl="0" w:tplc="736688EE">
      <w:numFmt w:val="bullet"/>
      <w:lvlText w:val="-"/>
      <w:lvlJc w:val="left"/>
      <w:pPr>
        <w:ind w:left="420" w:hanging="360"/>
      </w:pPr>
      <w:rPr>
        <w:rFonts w:ascii="Century Gothic" w:eastAsiaTheme="minorHAnsi" w:hAnsi="Century Gothic" w:cstheme="minorBidi" w:hint="default"/>
      </w:rPr>
    </w:lvl>
    <w:lvl w:ilvl="1" w:tplc="04060003" w:tentative="1">
      <w:start w:val="1"/>
      <w:numFmt w:val="bullet"/>
      <w:lvlText w:val="o"/>
      <w:lvlJc w:val="left"/>
      <w:pPr>
        <w:ind w:left="1140" w:hanging="360"/>
      </w:pPr>
      <w:rPr>
        <w:rFonts w:ascii="Courier New" w:hAnsi="Courier New" w:cs="Courier New" w:hint="default"/>
      </w:rPr>
    </w:lvl>
    <w:lvl w:ilvl="2" w:tplc="04060005" w:tentative="1">
      <w:start w:val="1"/>
      <w:numFmt w:val="bullet"/>
      <w:lvlText w:val=""/>
      <w:lvlJc w:val="left"/>
      <w:pPr>
        <w:ind w:left="1860" w:hanging="360"/>
      </w:pPr>
      <w:rPr>
        <w:rFonts w:ascii="Wingdings" w:hAnsi="Wingdings" w:hint="default"/>
      </w:rPr>
    </w:lvl>
    <w:lvl w:ilvl="3" w:tplc="04060001" w:tentative="1">
      <w:start w:val="1"/>
      <w:numFmt w:val="bullet"/>
      <w:lvlText w:val=""/>
      <w:lvlJc w:val="left"/>
      <w:pPr>
        <w:ind w:left="2580" w:hanging="360"/>
      </w:pPr>
      <w:rPr>
        <w:rFonts w:ascii="Symbol" w:hAnsi="Symbol" w:hint="default"/>
      </w:rPr>
    </w:lvl>
    <w:lvl w:ilvl="4" w:tplc="04060003" w:tentative="1">
      <w:start w:val="1"/>
      <w:numFmt w:val="bullet"/>
      <w:lvlText w:val="o"/>
      <w:lvlJc w:val="left"/>
      <w:pPr>
        <w:ind w:left="3300" w:hanging="360"/>
      </w:pPr>
      <w:rPr>
        <w:rFonts w:ascii="Courier New" w:hAnsi="Courier New" w:cs="Courier New" w:hint="default"/>
      </w:rPr>
    </w:lvl>
    <w:lvl w:ilvl="5" w:tplc="04060005" w:tentative="1">
      <w:start w:val="1"/>
      <w:numFmt w:val="bullet"/>
      <w:lvlText w:val=""/>
      <w:lvlJc w:val="left"/>
      <w:pPr>
        <w:ind w:left="4020" w:hanging="360"/>
      </w:pPr>
      <w:rPr>
        <w:rFonts w:ascii="Wingdings" w:hAnsi="Wingdings" w:hint="default"/>
      </w:rPr>
    </w:lvl>
    <w:lvl w:ilvl="6" w:tplc="04060001" w:tentative="1">
      <w:start w:val="1"/>
      <w:numFmt w:val="bullet"/>
      <w:lvlText w:val=""/>
      <w:lvlJc w:val="left"/>
      <w:pPr>
        <w:ind w:left="4740" w:hanging="360"/>
      </w:pPr>
      <w:rPr>
        <w:rFonts w:ascii="Symbol" w:hAnsi="Symbol" w:hint="default"/>
      </w:rPr>
    </w:lvl>
    <w:lvl w:ilvl="7" w:tplc="04060003" w:tentative="1">
      <w:start w:val="1"/>
      <w:numFmt w:val="bullet"/>
      <w:lvlText w:val="o"/>
      <w:lvlJc w:val="left"/>
      <w:pPr>
        <w:ind w:left="5460" w:hanging="360"/>
      </w:pPr>
      <w:rPr>
        <w:rFonts w:ascii="Courier New" w:hAnsi="Courier New" w:cs="Courier New" w:hint="default"/>
      </w:rPr>
    </w:lvl>
    <w:lvl w:ilvl="8" w:tplc="04060005" w:tentative="1">
      <w:start w:val="1"/>
      <w:numFmt w:val="bullet"/>
      <w:lvlText w:val=""/>
      <w:lvlJc w:val="left"/>
      <w:pPr>
        <w:ind w:left="6180" w:hanging="360"/>
      </w:pPr>
      <w:rPr>
        <w:rFonts w:ascii="Wingdings" w:hAnsi="Wingdings" w:hint="default"/>
      </w:rPr>
    </w:lvl>
  </w:abstractNum>
  <w:abstractNum w:abstractNumId="10" w15:restartNumberingAfterBreak="0">
    <w:nsid w:val="3240017F"/>
    <w:multiLevelType w:val="multilevel"/>
    <w:tmpl w:val="41248126"/>
    <w:lvl w:ilvl="0">
      <w:start w:val="1"/>
      <w:numFmt w:val="bullet"/>
      <w:lvlRestart w:val="0"/>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abstractNum w:abstractNumId="11" w15:restartNumberingAfterBreak="0">
    <w:nsid w:val="32BD2995"/>
    <w:multiLevelType w:val="multilevel"/>
    <w:tmpl w:val="6EA2D61A"/>
    <w:lvl w:ilvl="0">
      <w:start w:val="1"/>
      <w:numFmt w:val="bullet"/>
      <w:lvlRestart w:val="0"/>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abstractNum w:abstractNumId="12" w15:restartNumberingAfterBreak="0">
    <w:nsid w:val="39F6427E"/>
    <w:multiLevelType w:val="hybridMultilevel"/>
    <w:tmpl w:val="3C88877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BDB7328"/>
    <w:multiLevelType w:val="multilevel"/>
    <w:tmpl w:val="F7BC811A"/>
    <w:lvl w:ilvl="0">
      <w:start w:val="1"/>
      <w:numFmt w:val="bullet"/>
      <w:pStyle w:val="FaktaboksBullet"/>
      <w:lvlText w:val=""/>
      <w:lvlJc w:val="left"/>
      <w:pPr>
        <w:ind w:left="397" w:hanging="199"/>
      </w:pPr>
      <w:rPr>
        <w:rFonts w:ascii="Symbol" w:hAnsi="Symbol" w:hint="default"/>
        <w:color w:val="FFFFFF" w:themeColor="background1"/>
      </w:rPr>
    </w:lvl>
    <w:lvl w:ilvl="1">
      <w:start w:val="1"/>
      <w:numFmt w:val="bullet"/>
      <w:lvlText w:val=""/>
      <w:lvlJc w:val="left"/>
      <w:pPr>
        <w:ind w:left="595" w:hanging="199"/>
      </w:pPr>
      <w:rPr>
        <w:rFonts w:ascii="Symbol" w:hAnsi="Symbol" w:hint="default"/>
        <w:color w:val="FFFFFF" w:themeColor="background1"/>
      </w:rPr>
    </w:lvl>
    <w:lvl w:ilvl="2">
      <w:start w:val="1"/>
      <w:numFmt w:val="bullet"/>
      <w:lvlText w:val=""/>
      <w:lvlJc w:val="left"/>
      <w:pPr>
        <w:ind w:left="793" w:hanging="199"/>
      </w:pPr>
      <w:rPr>
        <w:rFonts w:ascii="Symbol" w:hAnsi="Symbol" w:hint="default"/>
        <w:color w:val="FFFFFF" w:themeColor="background1"/>
      </w:rPr>
    </w:lvl>
    <w:lvl w:ilvl="3">
      <w:start w:val="1"/>
      <w:numFmt w:val="bullet"/>
      <w:lvlText w:val=""/>
      <w:lvlJc w:val="left"/>
      <w:pPr>
        <w:ind w:left="991" w:hanging="199"/>
      </w:pPr>
      <w:rPr>
        <w:rFonts w:ascii="Symbol" w:hAnsi="Symbol" w:hint="default"/>
        <w:color w:val="FFFFFF" w:themeColor="background1"/>
      </w:rPr>
    </w:lvl>
    <w:lvl w:ilvl="4">
      <w:start w:val="1"/>
      <w:numFmt w:val="bullet"/>
      <w:lvlText w:val=""/>
      <w:lvlJc w:val="left"/>
      <w:pPr>
        <w:ind w:left="1189" w:hanging="199"/>
      </w:pPr>
      <w:rPr>
        <w:rFonts w:ascii="Symbol" w:hAnsi="Symbol" w:hint="default"/>
        <w:color w:val="FFFFFF" w:themeColor="background1"/>
      </w:rPr>
    </w:lvl>
    <w:lvl w:ilvl="5">
      <w:start w:val="1"/>
      <w:numFmt w:val="bullet"/>
      <w:lvlText w:val=""/>
      <w:lvlJc w:val="left"/>
      <w:pPr>
        <w:ind w:left="1387" w:hanging="199"/>
      </w:pPr>
      <w:rPr>
        <w:rFonts w:ascii="Symbol" w:hAnsi="Symbol" w:hint="default"/>
        <w:color w:val="FFFFFF" w:themeColor="background1"/>
      </w:rPr>
    </w:lvl>
    <w:lvl w:ilvl="6">
      <w:start w:val="1"/>
      <w:numFmt w:val="bullet"/>
      <w:lvlText w:val=""/>
      <w:lvlJc w:val="left"/>
      <w:pPr>
        <w:ind w:left="1585" w:hanging="199"/>
      </w:pPr>
      <w:rPr>
        <w:rFonts w:ascii="Symbol" w:hAnsi="Symbol" w:hint="default"/>
        <w:color w:val="FFFFFF" w:themeColor="background1"/>
      </w:rPr>
    </w:lvl>
    <w:lvl w:ilvl="7">
      <w:start w:val="1"/>
      <w:numFmt w:val="bullet"/>
      <w:lvlText w:val=""/>
      <w:lvlJc w:val="left"/>
      <w:pPr>
        <w:ind w:left="1783" w:hanging="199"/>
      </w:pPr>
      <w:rPr>
        <w:rFonts w:ascii="Symbol" w:hAnsi="Symbol" w:hint="default"/>
        <w:color w:val="FFFFFF" w:themeColor="background1"/>
      </w:rPr>
    </w:lvl>
    <w:lvl w:ilvl="8">
      <w:start w:val="1"/>
      <w:numFmt w:val="bullet"/>
      <w:lvlText w:val=""/>
      <w:lvlJc w:val="left"/>
      <w:pPr>
        <w:ind w:left="1981" w:hanging="199"/>
      </w:pPr>
      <w:rPr>
        <w:rFonts w:ascii="Symbol" w:hAnsi="Symbol" w:hint="default"/>
        <w:color w:val="FFFFFF" w:themeColor="background1"/>
      </w:rPr>
    </w:lvl>
  </w:abstractNum>
  <w:abstractNum w:abstractNumId="14" w15:restartNumberingAfterBreak="0">
    <w:nsid w:val="4842600A"/>
    <w:multiLevelType w:val="hybridMultilevel"/>
    <w:tmpl w:val="794A67D8"/>
    <w:lvl w:ilvl="0" w:tplc="0406000F">
      <w:start w:val="1"/>
      <w:numFmt w:val="decimal"/>
      <w:lvlText w:val="%1."/>
      <w:lvlJc w:val="left"/>
      <w:pPr>
        <w:tabs>
          <w:tab w:val="num" w:pos="927"/>
        </w:tabs>
        <w:ind w:left="927" w:hanging="360"/>
      </w:pPr>
    </w:lvl>
    <w:lvl w:ilvl="1" w:tplc="04060019" w:tentative="1">
      <w:start w:val="1"/>
      <w:numFmt w:val="lowerLetter"/>
      <w:lvlText w:val="%2."/>
      <w:lvlJc w:val="left"/>
      <w:pPr>
        <w:tabs>
          <w:tab w:val="num" w:pos="1647"/>
        </w:tabs>
        <w:ind w:left="1647" w:hanging="360"/>
      </w:pPr>
    </w:lvl>
    <w:lvl w:ilvl="2" w:tplc="0406001B" w:tentative="1">
      <w:start w:val="1"/>
      <w:numFmt w:val="lowerRoman"/>
      <w:lvlText w:val="%3."/>
      <w:lvlJc w:val="right"/>
      <w:pPr>
        <w:tabs>
          <w:tab w:val="num" w:pos="2367"/>
        </w:tabs>
        <w:ind w:left="2367" w:hanging="180"/>
      </w:pPr>
    </w:lvl>
    <w:lvl w:ilvl="3" w:tplc="0406000F" w:tentative="1">
      <w:start w:val="1"/>
      <w:numFmt w:val="decimal"/>
      <w:lvlText w:val="%4."/>
      <w:lvlJc w:val="left"/>
      <w:pPr>
        <w:tabs>
          <w:tab w:val="num" w:pos="3087"/>
        </w:tabs>
        <w:ind w:left="3087" w:hanging="360"/>
      </w:pPr>
    </w:lvl>
    <w:lvl w:ilvl="4" w:tplc="04060019" w:tentative="1">
      <w:start w:val="1"/>
      <w:numFmt w:val="lowerLetter"/>
      <w:lvlText w:val="%5."/>
      <w:lvlJc w:val="left"/>
      <w:pPr>
        <w:tabs>
          <w:tab w:val="num" w:pos="3807"/>
        </w:tabs>
        <w:ind w:left="3807" w:hanging="360"/>
      </w:pPr>
    </w:lvl>
    <w:lvl w:ilvl="5" w:tplc="0406001B" w:tentative="1">
      <w:start w:val="1"/>
      <w:numFmt w:val="lowerRoman"/>
      <w:lvlText w:val="%6."/>
      <w:lvlJc w:val="right"/>
      <w:pPr>
        <w:tabs>
          <w:tab w:val="num" w:pos="4527"/>
        </w:tabs>
        <w:ind w:left="4527" w:hanging="180"/>
      </w:pPr>
    </w:lvl>
    <w:lvl w:ilvl="6" w:tplc="0406000F" w:tentative="1">
      <w:start w:val="1"/>
      <w:numFmt w:val="decimal"/>
      <w:lvlText w:val="%7."/>
      <w:lvlJc w:val="left"/>
      <w:pPr>
        <w:tabs>
          <w:tab w:val="num" w:pos="5247"/>
        </w:tabs>
        <w:ind w:left="5247" w:hanging="360"/>
      </w:pPr>
    </w:lvl>
    <w:lvl w:ilvl="7" w:tplc="04060019" w:tentative="1">
      <w:start w:val="1"/>
      <w:numFmt w:val="lowerLetter"/>
      <w:lvlText w:val="%8."/>
      <w:lvlJc w:val="left"/>
      <w:pPr>
        <w:tabs>
          <w:tab w:val="num" w:pos="5967"/>
        </w:tabs>
        <w:ind w:left="5967" w:hanging="360"/>
      </w:pPr>
    </w:lvl>
    <w:lvl w:ilvl="8" w:tplc="0406001B" w:tentative="1">
      <w:start w:val="1"/>
      <w:numFmt w:val="lowerRoman"/>
      <w:lvlText w:val="%9."/>
      <w:lvlJc w:val="right"/>
      <w:pPr>
        <w:tabs>
          <w:tab w:val="num" w:pos="6687"/>
        </w:tabs>
        <w:ind w:left="6687" w:hanging="180"/>
      </w:pPr>
    </w:lvl>
  </w:abstractNum>
  <w:abstractNum w:abstractNumId="15" w15:restartNumberingAfterBreak="0">
    <w:nsid w:val="5BBB5E24"/>
    <w:multiLevelType w:val="hybridMultilevel"/>
    <w:tmpl w:val="9DD69730"/>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8EF70A6"/>
    <w:multiLevelType w:val="hybridMultilevel"/>
    <w:tmpl w:val="6D12EE26"/>
    <w:lvl w:ilvl="0" w:tplc="2A02F7F0">
      <w:numFmt w:val="bullet"/>
      <w:lvlText w:val="-"/>
      <w:lvlJc w:val="left"/>
      <w:pPr>
        <w:ind w:left="720" w:hanging="360"/>
      </w:pPr>
      <w:rPr>
        <w:rFonts w:ascii="Century Gothic" w:eastAsiaTheme="minorHAnsi" w:hAnsi="Century Gothic"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6AA33DF4"/>
    <w:multiLevelType w:val="hybridMultilevel"/>
    <w:tmpl w:val="B67A15FE"/>
    <w:lvl w:ilvl="0" w:tplc="E62CD898">
      <w:start w:val="5"/>
      <w:numFmt w:val="bullet"/>
      <w:lvlText w:val="•"/>
      <w:lvlJc w:val="left"/>
      <w:pPr>
        <w:ind w:left="720" w:hanging="360"/>
      </w:pPr>
      <w:rPr>
        <w:rFonts w:ascii="Century Gothic" w:eastAsiaTheme="minorHAnsi" w:hAnsi="Century Gothic"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6CA42AEC"/>
    <w:multiLevelType w:val="hybridMultilevel"/>
    <w:tmpl w:val="8550E198"/>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6F14203D"/>
    <w:multiLevelType w:val="hybridMultilevel"/>
    <w:tmpl w:val="0A1C27DE"/>
    <w:lvl w:ilvl="0" w:tplc="662AD8F0">
      <w:numFmt w:val="bullet"/>
      <w:lvlText w:val="-"/>
      <w:lvlJc w:val="left"/>
      <w:pPr>
        <w:ind w:left="720" w:hanging="360"/>
      </w:pPr>
      <w:rPr>
        <w:rFonts w:ascii="Century Gothic" w:eastAsiaTheme="minorHAnsi" w:hAnsi="Century Gothic"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6FAF50A0"/>
    <w:multiLevelType w:val="multilevel"/>
    <w:tmpl w:val="BFD033DC"/>
    <w:lvl w:ilvl="0">
      <w:start w:val="1"/>
      <w:numFmt w:val="bullet"/>
      <w:lvlRestart w:val="0"/>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abstractNum w:abstractNumId="21" w15:restartNumberingAfterBreak="0">
    <w:nsid w:val="71DC64A3"/>
    <w:multiLevelType w:val="multilevel"/>
    <w:tmpl w:val="41248126"/>
    <w:lvl w:ilvl="0">
      <w:start w:val="1"/>
      <w:numFmt w:val="bullet"/>
      <w:lvlRestart w:val="0"/>
      <w:lvlText w:val=""/>
      <w:lvlJc w:val="left"/>
      <w:pPr>
        <w:ind w:left="568" w:hanging="284"/>
      </w:pPr>
      <w:rPr>
        <w:rFonts w:ascii="Symbol" w:hAnsi="Symbol" w:hint="default"/>
        <w:color w:val="auto"/>
      </w:rPr>
    </w:lvl>
    <w:lvl w:ilvl="1">
      <w:start w:val="1"/>
      <w:numFmt w:val="bullet"/>
      <w:lvlText w:val=""/>
      <w:lvlJc w:val="left"/>
      <w:pPr>
        <w:ind w:left="852" w:hanging="284"/>
      </w:pPr>
      <w:rPr>
        <w:rFonts w:ascii="Symbol" w:hAnsi="Symbol" w:hint="default"/>
        <w:color w:val="auto"/>
      </w:rPr>
    </w:lvl>
    <w:lvl w:ilvl="2">
      <w:start w:val="1"/>
      <w:numFmt w:val="bullet"/>
      <w:lvlText w:val=""/>
      <w:lvlJc w:val="left"/>
      <w:pPr>
        <w:ind w:left="1136" w:hanging="284"/>
      </w:pPr>
      <w:rPr>
        <w:rFonts w:ascii="Symbol" w:hAnsi="Symbol" w:hint="default"/>
        <w:color w:val="auto"/>
      </w:rPr>
    </w:lvl>
    <w:lvl w:ilvl="3">
      <w:start w:val="1"/>
      <w:numFmt w:val="bullet"/>
      <w:lvlText w:val=""/>
      <w:lvlJc w:val="left"/>
      <w:pPr>
        <w:ind w:left="1420" w:hanging="284"/>
      </w:pPr>
      <w:rPr>
        <w:rFonts w:ascii="Symbol" w:hAnsi="Symbol" w:hint="default"/>
      </w:rPr>
    </w:lvl>
    <w:lvl w:ilvl="4">
      <w:start w:val="1"/>
      <w:numFmt w:val="bullet"/>
      <w:lvlText w:val=""/>
      <w:lvlJc w:val="left"/>
      <w:pPr>
        <w:ind w:left="1704" w:hanging="284"/>
      </w:pPr>
      <w:rPr>
        <w:rFonts w:ascii="Symbol" w:hAnsi="Symbol" w:hint="default"/>
        <w:color w:val="auto"/>
      </w:rPr>
    </w:lvl>
    <w:lvl w:ilvl="5">
      <w:start w:val="1"/>
      <w:numFmt w:val="bullet"/>
      <w:lvlText w:val=""/>
      <w:lvlJc w:val="left"/>
      <w:pPr>
        <w:ind w:left="1988" w:hanging="284"/>
      </w:pPr>
      <w:rPr>
        <w:rFonts w:ascii="Symbol" w:hAnsi="Symbol" w:hint="default"/>
        <w:color w:val="auto"/>
      </w:rPr>
    </w:lvl>
    <w:lvl w:ilvl="6">
      <w:start w:val="1"/>
      <w:numFmt w:val="bullet"/>
      <w:lvlText w:val=""/>
      <w:lvlJc w:val="left"/>
      <w:pPr>
        <w:ind w:left="2272" w:hanging="284"/>
      </w:pPr>
      <w:rPr>
        <w:rFonts w:ascii="Symbol" w:hAnsi="Symbol" w:hint="default"/>
        <w:color w:val="auto"/>
      </w:rPr>
    </w:lvl>
    <w:lvl w:ilvl="7">
      <w:start w:val="1"/>
      <w:numFmt w:val="bullet"/>
      <w:lvlText w:val=""/>
      <w:lvlJc w:val="left"/>
      <w:pPr>
        <w:ind w:left="2556" w:hanging="284"/>
      </w:pPr>
      <w:rPr>
        <w:rFonts w:ascii="Symbol" w:hAnsi="Symbol" w:hint="default"/>
      </w:rPr>
    </w:lvl>
    <w:lvl w:ilvl="8">
      <w:start w:val="1"/>
      <w:numFmt w:val="bullet"/>
      <w:lvlText w:val=""/>
      <w:lvlJc w:val="left"/>
      <w:pPr>
        <w:ind w:left="2840" w:hanging="284"/>
      </w:pPr>
      <w:rPr>
        <w:rFonts w:ascii="Symbol" w:hAnsi="Symbol" w:hint="default"/>
        <w:color w:val="auto"/>
      </w:rPr>
    </w:lvl>
  </w:abstractNum>
  <w:abstractNum w:abstractNumId="22" w15:restartNumberingAfterBreak="0">
    <w:nsid w:val="7603333D"/>
    <w:multiLevelType w:val="singleLevel"/>
    <w:tmpl w:val="59F44ED0"/>
    <w:lvl w:ilvl="0">
      <w:start w:val="1"/>
      <w:numFmt w:val="decimal"/>
      <w:lvlRestart w:val="0"/>
      <w:lvlText w:val="%1."/>
      <w:lvlJc w:val="left"/>
      <w:pPr>
        <w:ind w:left="340" w:hanging="340"/>
      </w:pPr>
    </w:lvl>
  </w:abstractNum>
  <w:abstractNum w:abstractNumId="23" w15:restartNumberingAfterBreak="0">
    <w:nsid w:val="7D417F72"/>
    <w:multiLevelType w:val="multilevel"/>
    <w:tmpl w:val="41248126"/>
    <w:lvl w:ilvl="0">
      <w:start w:val="1"/>
      <w:numFmt w:val="bullet"/>
      <w:lvlRestart w:val="0"/>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abstractNum w:abstractNumId="24" w15:restartNumberingAfterBreak="0">
    <w:nsid w:val="7E20588C"/>
    <w:multiLevelType w:val="multilevel"/>
    <w:tmpl w:val="51246668"/>
    <w:lvl w:ilvl="0">
      <w:start w:val="1"/>
      <w:numFmt w:val="decimal"/>
      <w:pStyle w:val="Opstilling-talellerbogst"/>
      <w:lvlText w:val="%1."/>
      <w:lvlJc w:val="left"/>
      <w:pPr>
        <w:ind w:left="340" w:hanging="340"/>
      </w:pPr>
      <w:rPr>
        <w:rFonts w:hint="default"/>
      </w:rPr>
    </w:lvl>
    <w:lvl w:ilvl="1">
      <w:start w:val="1"/>
      <w:numFmt w:val="decimal"/>
      <w:lvlText w:val="%1.%2."/>
      <w:lvlJc w:val="left"/>
      <w:pPr>
        <w:ind w:left="964" w:hanging="624"/>
      </w:pPr>
      <w:rPr>
        <w:rFonts w:hint="default"/>
      </w:rPr>
    </w:lvl>
    <w:lvl w:ilvl="2">
      <w:start w:val="1"/>
      <w:numFmt w:val="decimal"/>
      <w:lvlText w:val="%1.%2.%3."/>
      <w:lvlJc w:val="left"/>
      <w:pPr>
        <w:ind w:left="1588" w:hanging="624"/>
      </w:pPr>
      <w:rPr>
        <w:rFonts w:hint="default"/>
      </w:rPr>
    </w:lvl>
    <w:lvl w:ilvl="3">
      <w:start w:val="1"/>
      <w:numFmt w:val="decimal"/>
      <w:lvlText w:val="%1.%2.%3.%4."/>
      <w:lvlJc w:val="left"/>
      <w:pPr>
        <w:ind w:left="2381" w:hanging="793"/>
      </w:pPr>
      <w:rPr>
        <w:rFonts w:hint="default"/>
      </w:rPr>
    </w:lvl>
    <w:lvl w:ilvl="4">
      <w:start w:val="1"/>
      <w:numFmt w:val="decimal"/>
      <w:lvlText w:val="%1.%2.%3.%4.%5."/>
      <w:lvlJc w:val="left"/>
      <w:pPr>
        <w:ind w:left="2552" w:hanging="964"/>
      </w:pPr>
      <w:rPr>
        <w:rFonts w:hint="default"/>
      </w:rPr>
    </w:lvl>
    <w:lvl w:ilvl="5">
      <w:start w:val="1"/>
      <w:numFmt w:val="decimal"/>
      <w:lvlText w:val="%1.%2.%3.%4.%5.%6."/>
      <w:lvlJc w:val="left"/>
      <w:pPr>
        <w:ind w:left="2552" w:hanging="964"/>
      </w:pPr>
      <w:rPr>
        <w:rFonts w:hint="default"/>
      </w:rPr>
    </w:lvl>
    <w:lvl w:ilvl="6">
      <w:start w:val="1"/>
      <w:numFmt w:val="decimal"/>
      <w:lvlText w:val="%1.%2.%3.%4.%5.%6.%7."/>
      <w:lvlJc w:val="left"/>
      <w:pPr>
        <w:ind w:left="3119" w:hanging="1531"/>
      </w:pPr>
      <w:rPr>
        <w:rFonts w:hint="default"/>
      </w:rPr>
    </w:lvl>
    <w:lvl w:ilvl="7">
      <w:start w:val="1"/>
      <w:numFmt w:val="decimal"/>
      <w:lvlText w:val="%1.%2.%3.%4.%5.%6.%7.%8."/>
      <w:lvlJc w:val="left"/>
      <w:pPr>
        <w:ind w:left="3175" w:hanging="1587"/>
      </w:pPr>
      <w:rPr>
        <w:rFonts w:hint="default"/>
      </w:rPr>
    </w:lvl>
    <w:lvl w:ilvl="8">
      <w:start w:val="1"/>
      <w:numFmt w:val="decimal"/>
      <w:lvlText w:val="%1.%2.%3.%4.%5.%6.%7.%8.%9."/>
      <w:lvlJc w:val="left"/>
      <w:pPr>
        <w:ind w:left="3289" w:hanging="1701"/>
      </w:pPr>
      <w:rPr>
        <w:rFonts w:hint="default"/>
      </w:rPr>
    </w:lvl>
  </w:abstractNum>
  <w:abstractNum w:abstractNumId="25" w15:restartNumberingAfterBreak="0">
    <w:nsid w:val="7FB354B8"/>
    <w:multiLevelType w:val="multilevel"/>
    <w:tmpl w:val="372283E4"/>
    <w:lvl w:ilvl="0">
      <w:start w:val="1"/>
      <w:numFmt w:val="bullet"/>
      <w:pStyle w:val="Opstilling-punkttegn"/>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num w:numId="1">
    <w:abstractNumId w:val="25"/>
  </w:num>
  <w:num w:numId="2">
    <w:abstractNumId w:val="7"/>
  </w:num>
  <w:num w:numId="3">
    <w:abstractNumId w:val="6"/>
  </w:num>
  <w:num w:numId="4">
    <w:abstractNumId w:val="5"/>
  </w:num>
  <w:num w:numId="5">
    <w:abstractNumId w:val="4"/>
  </w:num>
  <w:num w:numId="6">
    <w:abstractNumId w:val="24"/>
  </w:num>
  <w:num w:numId="7">
    <w:abstractNumId w:val="3"/>
  </w:num>
  <w:num w:numId="8">
    <w:abstractNumId w:val="2"/>
  </w:num>
  <w:num w:numId="9">
    <w:abstractNumId w:val="1"/>
  </w:num>
  <w:num w:numId="10">
    <w:abstractNumId w:val="0"/>
  </w:num>
  <w:num w:numId="11">
    <w:abstractNumId w:val="8"/>
  </w:num>
  <w:num w:numId="12">
    <w:abstractNumId w:val="24"/>
    <w:lvlOverride w:ilvl="0">
      <w:lvl w:ilvl="0">
        <w:start w:val="1"/>
        <w:numFmt w:val="decimal"/>
        <w:pStyle w:val="Opstilling-talellerbogst"/>
        <w:lvlText w:val="%1."/>
        <w:lvlJc w:val="left"/>
        <w:pPr>
          <w:ind w:left="340" w:hanging="340"/>
        </w:pPr>
        <w:rPr>
          <w:rFonts w:hint="default"/>
        </w:rPr>
      </w:lvl>
    </w:lvlOverride>
    <w:lvlOverride w:ilvl="1">
      <w:lvl w:ilvl="1">
        <w:start w:val="1"/>
        <w:numFmt w:val="decimal"/>
        <w:lvlText w:val="%1.%2."/>
        <w:lvlJc w:val="left"/>
        <w:pPr>
          <w:ind w:left="964" w:hanging="624"/>
        </w:pPr>
        <w:rPr>
          <w:rFonts w:hint="default"/>
        </w:rPr>
      </w:lvl>
    </w:lvlOverride>
    <w:lvlOverride w:ilvl="2">
      <w:lvl w:ilvl="2">
        <w:start w:val="1"/>
        <w:numFmt w:val="decimal"/>
        <w:lvlText w:val="%1.%2.%3."/>
        <w:lvlJc w:val="left"/>
        <w:pPr>
          <w:ind w:left="1588" w:hanging="624"/>
        </w:pPr>
        <w:rPr>
          <w:rFonts w:hint="default"/>
        </w:rPr>
      </w:lvl>
    </w:lvlOverride>
    <w:lvlOverride w:ilvl="3">
      <w:lvl w:ilvl="3">
        <w:start w:val="1"/>
        <w:numFmt w:val="decimal"/>
        <w:lvlText w:val="%1.%2.%3.%4."/>
        <w:lvlJc w:val="left"/>
        <w:pPr>
          <w:ind w:left="2381" w:hanging="793"/>
        </w:pPr>
        <w:rPr>
          <w:rFonts w:hint="default"/>
        </w:rPr>
      </w:lvl>
    </w:lvlOverride>
    <w:lvlOverride w:ilvl="4">
      <w:lvl w:ilvl="4">
        <w:start w:val="1"/>
        <w:numFmt w:val="decimal"/>
        <w:lvlText w:val="%1.%2.%3.%4.%5."/>
        <w:lvlJc w:val="left"/>
        <w:pPr>
          <w:ind w:left="2552" w:hanging="964"/>
        </w:pPr>
        <w:rPr>
          <w:rFonts w:hint="default"/>
        </w:rPr>
      </w:lvl>
    </w:lvlOverride>
    <w:lvlOverride w:ilvl="5">
      <w:lvl w:ilvl="5">
        <w:start w:val="1"/>
        <w:numFmt w:val="decimal"/>
        <w:lvlText w:val="%1.%2.%3.%4.%5.%6."/>
        <w:lvlJc w:val="left"/>
        <w:pPr>
          <w:ind w:left="2665" w:hanging="1077"/>
        </w:pPr>
        <w:rPr>
          <w:rFonts w:hint="default"/>
        </w:rPr>
      </w:lvl>
    </w:lvlOverride>
    <w:lvlOverride w:ilvl="6">
      <w:lvl w:ilvl="6">
        <w:start w:val="1"/>
        <w:numFmt w:val="decimal"/>
        <w:lvlText w:val="%1.%2.%3.%4.%5.%6.%7."/>
        <w:lvlJc w:val="left"/>
        <w:pPr>
          <w:ind w:left="2892" w:hanging="1304"/>
        </w:pPr>
        <w:rPr>
          <w:rFonts w:hint="default"/>
        </w:rPr>
      </w:lvl>
    </w:lvlOverride>
    <w:lvlOverride w:ilvl="7">
      <w:lvl w:ilvl="7">
        <w:start w:val="1"/>
        <w:numFmt w:val="decimal"/>
        <w:lvlText w:val="%1.%2.%3.%4.%5.%6.%7.%8."/>
        <w:lvlJc w:val="left"/>
        <w:pPr>
          <w:ind w:left="3119" w:hanging="1531"/>
        </w:pPr>
        <w:rPr>
          <w:rFonts w:hint="default"/>
        </w:rPr>
      </w:lvl>
    </w:lvlOverride>
    <w:lvlOverride w:ilvl="8">
      <w:lvl w:ilvl="8">
        <w:start w:val="1"/>
        <w:numFmt w:val="decimal"/>
        <w:lvlText w:val="%1.%2.%3.%4.%5.%6.%7.%8.%9."/>
        <w:lvlJc w:val="left"/>
        <w:pPr>
          <w:ind w:left="3345" w:hanging="1757"/>
        </w:pPr>
        <w:rPr>
          <w:rFonts w:hint="default"/>
        </w:rPr>
      </w:lvl>
    </w:lvlOverride>
  </w:num>
  <w:num w:numId="13">
    <w:abstractNumId w:val="13"/>
  </w:num>
  <w:num w:numId="14">
    <w:abstractNumId w:val="12"/>
  </w:num>
  <w:num w:numId="15">
    <w:abstractNumId w:val="14"/>
  </w:num>
  <w:num w:numId="16">
    <w:abstractNumId w:val="15"/>
  </w:num>
  <w:num w:numId="17">
    <w:abstractNumId w:val="18"/>
  </w:num>
  <w:num w:numId="18">
    <w:abstractNumId w:val="22"/>
  </w:num>
  <w:num w:numId="19">
    <w:abstractNumId w:val="23"/>
  </w:num>
  <w:num w:numId="20">
    <w:abstractNumId w:val="11"/>
  </w:num>
  <w:num w:numId="21">
    <w:abstractNumId w:val="10"/>
  </w:num>
  <w:num w:numId="22">
    <w:abstractNumId w:val="21"/>
  </w:num>
  <w:num w:numId="23">
    <w:abstractNumId w:val="20"/>
  </w:num>
  <w:num w:numId="24">
    <w:abstractNumId w:val="17"/>
  </w:num>
  <w:num w:numId="25">
    <w:abstractNumId w:val="9"/>
  </w:num>
  <w:num w:numId="26">
    <w:abstractNumId w:val="19"/>
  </w:num>
  <w:num w:numId="27">
    <w:abstractNumId w:val="16"/>
  </w:num>
  <w:num w:numId="28">
    <w:abstractNumId w:val="2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activeWritingStyle w:appName="MSWord" w:lang="da-DK" w:vendorID="64" w:dllVersion="131078" w:nlCheck="1" w:checkStyle="0"/>
  <w:activeWritingStyle w:appName="MSWord" w:lang="en-GB" w:vendorID="64" w:dllVersion="131078" w:nlCheck="1" w:checkStyle="1"/>
  <w:revisionView w:inkAnnotations="0"/>
  <w:defaultTabStop w:val="1304"/>
  <w:autoHyphenation/>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B94"/>
    <w:rsid w:val="00004865"/>
    <w:rsid w:val="00020DD3"/>
    <w:rsid w:val="000216B0"/>
    <w:rsid w:val="000241F8"/>
    <w:rsid w:val="0002662B"/>
    <w:rsid w:val="00027A07"/>
    <w:rsid w:val="00031211"/>
    <w:rsid w:val="00036119"/>
    <w:rsid w:val="00036700"/>
    <w:rsid w:val="0003674A"/>
    <w:rsid w:val="00041554"/>
    <w:rsid w:val="00042C29"/>
    <w:rsid w:val="00044258"/>
    <w:rsid w:val="00062534"/>
    <w:rsid w:val="0006570F"/>
    <w:rsid w:val="00066313"/>
    <w:rsid w:val="000859AA"/>
    <w:rsid w:val="000861FE"/>
    <w:rsid w:val="00090BA7"/>
    <w:rsid w:val="000943D9"/>
    <w:rsid w:val="00094ABD"/>
    <w:rsid w:val="0009579A"/>
    <w:rsid w:val="000A5924"/>
    <w:rsid w:val="000A704B"/>
    <w:rsid w:val="000C12A1"/>
    <w:rsid w:val="000E57D9"/>
    <w:rsid w:val="000F1F68"/>
    <w:rsid w:val="000F5314"/>
    <w:rsid w:val="00104C21"/>
    <w:rsid w:val="00115D3C"/>
    <w:rsid w:val="0012110B"/>
    <w:rsid w:val="001227B7"/>
    <w:rsid w:val="00131822"/>
    <w:rsid w:val="001321E8"/>
    <w:rsid w:val="0013244F"/>
    <w:rsid w:val="00140338"/>
    <w:rsid w:val="00141764"/>
    <w:rsid w:val="00142660"/>
    <w:rsid w:val="001464AF"/>
    <w:rsid w:val="00150917"/>
    <w:rsid w:val="001634C8"/>
    <w:rsid w:val="00163784"/>
    <w:rsid w:val="001676B7"/>
    <w:rsid w:val="00181CCE"/>
    <w:rsid w:val="00182651"/>
    <w:rsid w:val="0018770C"/>
    <w:rsid w:val="00187BB6"/>
    <w:rsid w:val="001A0ADF"/>
    <w:rsid w:val="001A3AB8"/>
    <w:rsid w:val="001A5DA5"/>
    <w:rsid w:val="001B03D2"/>
    <w:rsid w:val="001B421C"/>
    <w:rsid w:val="001C1574"/>
    <w:rsid w:val="001C16E5"/>
    <w:rsid w:val="001C521F"/>
    <w:rsid w:val="001E446A"/>
    <w:rsid w:val="001E5303"/>
    <w:rsid w:val="001E7700"/>
    <w:rsid w:val="001E7CDD"/>
    <w:rsid w:val="001F077F"/>
    <w:rsid w:val="001F5F06"/>
    <w:rsid w:val="00210DD8"/>
    <w:rsid w:val="00212253"/>
    <w:rsid w:val="002211B5"/>
    <w:rsid w:val="00221333"/>
    <w:rsid w:val="00226A27"/>
    <w:rsid w:val="00234DDE"/>
    <w:rsid w:val="00236331"/>
    <w:rsid w:val="00237D46"/>
    <w:rsid w:val="002408F9"/>
    <w:rsid w:val="00244D70"/>
    <w:rsid w:val="00250D36"/>
    <w:rsid w:val="00253EEB"/>
    <w:rsid w:val="00255DC1"/>
    <w:rsid w:val="002635E6"/>
    <w:rsid w:val="00275CFA"/>
    <w:rsid w:val="00280D1F"/>
    <w:rsid w:val="002818EC"/>
    <w:rsid w:val="00284D1B"/>
    <w:rsid w:val="00286FF2"/>
    <w:rsid w:val="00292882"/>
    <w:rsid w:val="00292A01"/>
    <w:rsid w:val="002A15DD"/>
    <w:rsid w:val="002A6369"/>
    <w:rsid w:val="002C0F6F"/>
    <w:rsid w:val="002C7E68"/>
    <w:rsid w:val="002D2046"/>
    <w:rsid w:val="002D38DF"/>
    <w:rsid w:val="002D54E6"/>
    <w:rsid w:val="002E74A4"/>
    <w:rsid w:val="002F165C"/>
    <w:rsid w:val="002F4062"/>
    <w:rsid w:val="002F4656"/>
    <w:rsid w:val="00304FC8"/>
    <w:rsid w:val="00305028"/>
    <w:rsid w:val="00312BC0"/>
    <w:rsid w:val="003178DA"/>
    <w:rsid w:val="003209D9"/>
    <w:rsid w:val="0032568E"/>
    <w:rsid w:val="00336244"/>
    <w:rsid w:val="00347265"/>
    <w:rsid w:val="00351318"/>
    <w:rsid w:val="00353B2D"/>
    <w:rsid w:val="0035484B"/>
    <w:rsid w:val="00360C48"/>
    <w:rsid w:val="00363142"/>
    <w:rsid w:val="00364C05"/>
    <w:rsid w:val="00365EF2"/>
    <w:rsid w:val="00366000"/>
    <w:rsid w:val="00370AF1"/>
    <w:rsid w:val="003768E5"/>
    <w:rsid w:val="00392F8E"/>
    <w:rsid w:val="003A39A0"/>
    <w:rsid w:val="003A5279"/>
    <w:rsid w:val="003B35B0"/>
    <w:rsid w:val="003C37D8"/>
    <w:rsid w:val="003C4F9F"/>
    <w:rsid w:val="003C60F1"/>
    <w:rsid w:val="003D1FB8"/>
    <w:rsid w:val="003D2A65"/>
    <w:rsid w:val="003F7252"/>
    <w:rsid w:val="00401932"/>
    <w:rsid w:val="00407D9B"/>
    <w:rsid w:val="0042217B"/>
    <w:rsid w:val="004230BC"/>
    <w:rsid w:val="00424709"/>
    <w:rsid w:val="00425307"/>
    <w:rsid w:val="00431E09"/>
    <w:rsid w:val="0044531A"/>
    <w:rsid w:val="004517BF"/>
    <w:rsid w:val="00451AA1"/>
    <w:rsid w:val="0046051D"/>
    <w:rsid w:val="00464353"/>
    <w:rsid w:val="0046757A"/>
    <w:rsid w:val="004A65A3"/>
    <w:rsid w:val="004B17D4"/>
    <w:rsid w:val="004C01B2"/>
    <w:rsid w:val="004E16BC"/>
    <w:rsid w:val="004E1FBD"/>
    <w:rsid w:val="004F4566"/>
    <w:rsid w:val="004F63F2"/>
    <w:rsid w:val="00510BA6"/>
    <w:rsid w:val="005276A8"/>
    <w:rsid w:val="00527D79"/>
    <w:rsid w:val="00533269"/>
    <w:rsid w:val="00536615"/>
    <w:rsid w:val="00544823"/>
    <w:rsid w:val="00547677"/>
    <w:rsid w:val="00567EA4"/>
    <w:rsid w:val="005720E4"/>
    <w:rsid w:val="00575A6A"/>
    <w:rsid w:val="00576438"/>
    <w:rsid w:val="00581D4A"/>
    <w:rsid w:val="00584545"/>
    <w:rsid w:val="00597FC3"/>
    <w:rsid w:val="005A00EF"/>
    <w:rsid w:val="005A28D4"/>
    <w:rsid w:val="005B0FCA"/>
    <w:rsid w:val="005C1480"/>
    <w:rsid w:val="005C34A9"/>
    <w:rsid w:val="005C5F97"/>
    <w:rsid w:val="005D102E"/>
    <w:rsid w:val="005E105E"/>
    <w:rsid w:val="005E37AD"/>
    <w:rsid w:val="005F1292"/>
    <w:rsid w:val="005F1580"/>
    <w:rsid w:val="005F3ED8"/>
    <w:rsid w:val="00602568"/>
    <w:rsid w:val="00602FF5"/>
    <w:rsid w:val="006351BF"/>
    <w:rsid w:val="00655B49"/>
    <w:rsid w:val="00656B5A"/>
    <w:rsid w:val="00662693"/>
    <w:rsid w:val="00667657"/>
    <w:rsid w:val="006742FC"/>
    <w:rsid w:val="00681D83"/>
    <w:rsid w:val="00685B57"/>
    <w:rsid w:val="006900C2"/>
    <w:rsid w:val="00696201"/>
    <w:rsid w:val="006A4081"/>
    <w:rsid w:val="006A6FAA"/>
    <w:rsid w:val="006B0B51"/>
    <w:rsid w:val="006B30A9"/>
    <w:rsid w:val="006B60B1"/>
    <w:rsid w:val="006C3731"/>
    <w:rsid w:val="006C54DC"/>
    <w:rsid w:val="006C6448"/>
    <w:rsid w:val="006E0202"/>
    <w:rsid w:val="006E2AC2"/>
    <w:rsid w:val="006E3DB5"/>
    <w:rsid w:val="006F33BD"/>
    <w:rsid w:val="006F4225"/>
    <w:rsid w:val="006F6EDE"/>
    <w:rsid w:val="006F7CA9"/>
    <w:rsid w:val="0070267E"/>
    <w:rsid w:val="00704D6F"/>
    <w:rsid w:val="00704DF4"/>
    <w:rsid w:val="007059BC"/>
    <w:rsid w:val="00706E32"/>
    <w:rsid w:val="00712A93"/>
    <w:rsid w:val="00720B5F"/>
    <w:rsid w:val="00724206"/>
    <w:rsid w:val="0073324B"/>
    <w:rsid w:val="007402B6"/>
    <w:rsid w:val="00741749"/>
    <w:rsid w:val="0074558D"/>
    <w:rsid w:val="007546AF"/>
    <w:rsid w:val="00754AC0"/>
    <w:rsid w:val="00755EAF"/>
    <w:rsid w:val="00757F25"/>
    <w:rsid w:val="00765934"/>
    <w:rsid w:val="00771536"/>
    <w:rsid w:val="00782FC1"/>
    <w:rsid w:val="007908CD"/>
    <w:rsid w:val="007A0108"/>
    <w:rsid w:val="007A09F3"/>
    <w:rsid w:val="007A71C3"/>
    <w:rsid w:val="007B4C29"/>
    <w:rsid w:val="007B5229"/>
    <w:rsid w:val="007B7DF1"/>
    <w:rsid w:val="007C2B6D"/>
    <w:rsid w:val="007E373C"/>
    <w:rsid w:val="0080283D"/>
    <w:rsid w:val="0080478E"/>
    <w:rsid w:val="00806397"/>
    <w:rsid w:val="0080766E"/>
    <w:rsid w:val="0082538D"/>
    <w:rsid w:val="00825EB5"/>
    <w:rsid w:val="00827D11"/>
    <w:rsid w:val="00836EA1"/>
    <w:rsid w:val="00843676"/>
    <w:rsid w:val="008533BC"/>
    <w:rsid w:val="008561FD"/>
    <w:rsid w:val="00865768"/>
    <w:rsid w:val="00874836"/>
    <w:rsid w:val="00877E46"/>
    <w:rsid w:val="00887486"/>
    <w:rsid w:val="00892D08"/>
    <w:rsid w:val="00893791"/>
    <w:rsid w:val="008A3AC0"/>
    <w:rsid w:val="008A7BDC"/>
    <w:rsid w:val="008C19A2"/>
    <w:rsid w:val="008C51CE"/>
    <w:rsid w:val="008C54FC"/>
    <w:rsid w:val="008D0D9E"/>
    <w:rsid w:val="008D2F58"/>
    <w:rsid w:val="008D4542"/>
    <w:rsid w:val="008D5534"/>
    <w:rsid w:val="008E38C6"/>
    <w:rsid w:val="008E3AAC"/>
    <w:rsid w:val="008E5A6D"/>
    <w:rsid w:val="008F32DF"/>
    <w:rsid w:val="008F4D20"/>
    <w:rsid w:val="009122CD"/>
    <w:rsid w:val="00915E7F"/>
    <w:rsid w:val="00920A2B"/>
    <w:rsid w:val="00932D7F"/>
    <w:rsid w:val="00933008"/>
    <w:rsid w:val="009351FF"/>
    <w:rsid w:val="0094431B"/>
    <w:rsid w:val="00946732"/>
    <w:rsid w:val="00951B25"/>
    <w:rsid w:val="00957567"/>
    <w:rsid w:val="00957765"/>
    <w:rsid w:val="00962A67"/>
    <w:rsid w:val="00981738"/>
    <w:rsid w:val="00983B74"/>
    <w:rsid w:val="00990263"/>
    <w:rsid w:val="00996302"/>
    <w:rsid w:val="009A4CCC"/>
    <w:rsid w:val="009A6D52"/>
    <w:rsid w:val="009B070A"/>
    <w:rsid w:val="009B410D"/>
    <w:rsid w:val="009B78D5"/>
    <w:rsid w:val="009C0E6D"/>
    <w:rsid w:val="009E20F5"/>
    <w:rsid w:val="009E4B94"/>
    <w:rsid w:val="009F6961"/>
    <w:rsid w:val="00A10373"/>
    <w:rsid w:val="00A3169D"/>
    <w:rsid w:val="00A44B22"/>
    <w:rsid w:val="00A65236"/>
    <w:rsid w:val="00A72A08"/>
    <w:rsid w:val="00A85194"/>
    <w:rsid w:val="00A92899"/>
    <w:rsid w:val="00AC2A8C"/>
    <w:rsid w:val="00AC4F88"/>
    <w:rsid w:val="00AE2CC4"/>
    <w:rsid w:val="00AE75EF"/>
    <w:rsid w:val="00AE78A4"/>
    <w:rsid w:val="00AF1D02"/>
    <w:rsid w:val="00B000BE"/>
    <w:rsid w:val="00B00D92"/>
    <w:rsid w:val="00B019B1"/>
    <w:rsid w:val="00B025B2"/>
    <w:rsid w:val="00B028D4"/>
    <w:rsid w:val="00B02E04"/>
    <w:rsid w:val="00B056C9"/>
    <w:rsid w:val="00B1488F"/>
    <w:rsid w:val="00B14F1A"/>
    <w:rsid w:val="00B22622"/>
    <w:rsid w:val="00B22A94"/>
    <w:rsid w:val="00B304D6"/>
    <w:rsid w:val="00B3230B"/>
    <w:rsid w:val="00B51A97"/>
    <w:rsid w:val="00B64380"/>
    <w:rsid w:val="00B74D13"/>
    <w:rsid w:val="00BA162F"/>
    <w:rsid w:val="00BB1C20"/>
    <w:rsid w:val="00BC2B14"/>
    <w:rsid w:val="00BD17C7"/>
    <w:rsid w:val="00BD4F95"/>
    <w:rsid w:val="00BE160B"/>
    <w:rsid w:val="00BE62AB"/>
    <w:rsid w:val="00C07799"/>
    <w:rsid w:val="00C10538"/>
    <w:rsid w:val="00C10942"/>
    <w:rsid w:val="00C150F2"/>
    <w:rsid w:val="00C17E49"/>
    <w:rsid w:val="00C269F5"/>
    <w:rsid w:val="00C27003"/>
    <w:rsid w:val="00C308FE"/>
    <w:rsid w:val="00C34C21"/>
    <w:rsid w:val="00C367C5"/>
    <w:rsid w:val="00C42042"/>
    <w:rsid w:val="00C5636A"/>
    <w:rsid w:val="00C5731B"/>
    <w:rsid w:val="00C641F1"/>
    <w:rsid w:val="00C72236"/>
    <w:rsid w:val="00C758DC"/>
    <w:rsid w:val="00C81369"/>
    <w:rsid w:val="00C83750"/>
    <w:rsid w:val="00C90758"/>
    <w:rsid w:val="00CA09B6"/>
    <w:rsid w:val="00CB3399"/>
    <w:rsid w:val="00CC457A"/>
    <w:rsid w:val="00CC6322"/>
    <w:rsid w:val="00CD27CC"/>
    <w:rsid w:val="00CE0023"/>
    <w:rsid w:val="00CE48B5"/>
    <w:rsid w:val="00CE6F60"/>
    <w:rsid w:val="00CE750F"/>
    <w:rsid w:val="00D044A7"/>
    <w:rsid w:val="00D101FA"/>
    <w:rsid w:val="00D104A3"/>
    <w:rsid w:val="00D10798"/>
    <w:rsid w:val="00D10974"/>
    <w:rsid w:val="00D139B5"/>
    <w:rsid w:val="00D23CCF"/>
    <w:rsid w:val="00D31D71"/>
    <w:rsid w:val="00D33DC8"/>
    <w:rsid w:val="00D3432C"/>
    <w:rsid w:val="00D54F08"/>
    <w:rsid w:val="00D55BC9"/>
    <w:rsid w:val="00D570B6"/>
    <w:rsid w:val="00D72D35"/>
    <w:rsid w:val="00D82A69"/>
    <w:rsid w:val="00D83970"/>
    <w:rsid w:val="00D86154"/>
    <w:rsid w:val="00D94499"/>
    <w:rsid w:val="00D96141"/>
    <w:rsid w:val="00D975D6"/>
    <w:rsid w:val="00DA7CFE"/>
    <w:rsid w:val="00DB31AF"/>
    <w:rsid w:val="00DC43C0"/>
    <w:rsid w:val="00DE2B28"/>
    <w:rsid w:val="00E02501"/>
    <w:rsid w:val="00E0684D"/>
    <w:rsid w:val="00E2763F"/>
    <w:rsid w:val="00E35B8A"/>
    <w:rsid w:val="00E4447E"/>
    <w:rsid w:val="00E603F3"/>
    <w:rsid w:val="00E71D3C"/>
    <w:rsid w:val="00E77866"/>
    <w:rsid w:val="00E9409F"/>
    <w:rsid w:val="00EA4F75"/>
    <w:rsid w:val="00EA6F2D"/>
    <w:rsid w:val="00EC5A9C"/>
    <w:rsid w:val="00ED15E4"/>
    <w:rsid w:val="00ED3D67"/>
    <w:rsid w:val="00EE2948"/>
    <w:rsid w:val="00EF496C"/>
    <w:rsid w:val="00EF5931"/>
    <w:rsid w:val="00EF7134"/>
    <w:rsid w:val="00F00EEB"/>
    <w:rsid w:val="00F031ED"/>
    <w:rsid w:val="00F1418D"/>
    <w:rsid w:val="00F2068D"/>
    <w:rsid w:val="00F32A38"/>
    <w:rsid w:val="00F330A0"/>
    <w:rsid w:val="00F3572B"/>
    <w:rsid w:val="00F517D2"/>
    <w:rsid w:val="00F559C5"/>
    <w:rsid w:val="00F716A2"/>
    <w:rsid w:val="00F72BAF"/>
    <w:rsid w:val="00F7625D"/>
    <w:rsid w:val="00F817CF"/>
    <w:rsid w:val="00F8743C"/>
    <w:rsid w:val="00F90697"/>
    <w:rsid w:val="00F91D65"/>
    <w:rsid w:val="00F935D1"/>
    <w:rsid w:val="00FA57F8"/>
    <w:rsid w:val="00FC1F46"/>
    <w:rsid w:val="00FC24E0"/>
    <w:rsid w:val="00FC2B0D"/>
    <w:rsid w:val="00FD1395"/>
    <w:rsid w:val="00FD1422"/>
    <w:rsid w:val="00FE2C9C"/>
    <w:rsid w:val="00FE3243"/>
    <w:rsid w:val="00FE3C0C"/>
    <w:rsid w:val="00FF4CC9"/>
    <w:rsid w:val="00FF76F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5:docId w15:val="{450D3DB5-718E-406F-9266-1E0179B77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Gothic" w:eastAsiaTheme="minorHAnsi" w:hAnsi="Century Gothic" w:cstheme="minorBidi"/>
        <w:sz w:val="19"/>
        <w:szCs w:val="19"/>
        <w:lang w:val="da-DK" w:eastAsia="en-US" w:bidi="ar-SA"/>
      </w:rPr>
    </w:rPrDefault>
    <w:pPrDefault>
      <w:pPr>
        <w:spacing w:line="260" w:lineRule="atLeast"/>
      </w:pPr>
    </w:pPrDefault>
  </w:docDefaults>
  <w:latentStyles w:defLockedState="0" w:defUIPriority="99" w:defSemiHidden="0" w:defUnhideWhenUsed="0" w:defQFormat="0" w:count="371">
    <w:lsdException w:name="Normal" w:uiPriority="0" w:qFormat="1"/>
    <w:lsdException w:name="heading 1" w:uiPriority="1" w:qFormat="1"/>
    <w:lsdException w:name="heading 2" w:uiPriority="2" w:qFormat="1"/>
    <w:lsdException w:name="heading 3" w:uiPriority="2" w:qFormat="1"/>
    <w:lsdException w:name="heading 4" w:uiPriority="2"/>
    <w:lsdException w:name="heading 5" w:uiPriority="2"/>
    <w:lsdException w:name="heading 6" w:uiPriority="2"/>
    <w:lsdException w:name="heading 7" w:semiHidden="1" w:uiPriority="2" w:unhideWhenUsed="1"/>
    <w:lsdException w:name="heading 8" w:semiHidden="1" w:uiPriority="2" w:unhideWhenUsed="1"/>
    <w:lsdException w:name="heading 9" w:semiHidden="1" w:uiPriority="2"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9" w:unhideWhenUsed="1"/>
    <w:lsdException w:name="toc 4" w:semiHidden="1" w:uiPriority="9" w:unhideWhenUsed="1"/>
    <w:lsdException w:name="toc 5" w:semiHidden="1" w:uiPriority="9" w:unhideWhenUsed="1"/>
    <w:lsdException w:name="toc 6" w:semiHidden="1" w:uiPriority="9" w:unhideWhenUsed="1"/>
    <w:lsdException w:name="toc 7" w:semiHidden="1" w:uiPriority="9" w:unhideWhenUsed="1"/>
    <w:lsdException w:name="toc 8" w:semiHidden="1" w:uiPriority="9" w:unhideWhenUsed="1"/>
    <w:lsdException w:name="toc 9" w:semiHidden="1" w:uiPriority="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21" w:unhideWhenUsed="1"/>
    <w:lsdException w:name="footer" w:semiHidden="1" w:uiPriority="21" w:unhideWhenUsed="1"/>
    <w:lsdException w:name="index heading" w:semiHidden="1" w:unhideWhenUsed="1"/>
    <w:lsdException w:name="caption" w:semiHidden="1" w:uiPriority="4" w:unhideWhenUsed="1"/>
    <w:lsdException w:name="table of figures" w:semiHidden="1" w:uiPriority="1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21" w:unhideWhenUsed="1"/>
    <w:lsdException w:name="endnote reference" w:semiHidden="1" w:uiPriority="21" w:unhideWhenUsed="1"/>
    <w:lsdException w:name="endnote text" w:semiHidden="1" w:uiPriority="21" w:unhideWhenUsed="1"/>
    <w:lsdException w:name="table of authorities" w:semiHidden="1" w:uiPriority="10" w:unhideWhenUsed="1"/>
    <w:lsdException w:name="macro" w:semiHidden="1" w:unhideWhenUsed="1"/>
    <w:lsdException w:name="toa heading" w:semiHidden="1" w:uiPriority="10" w:unhideWhenUsed="1"/>
    <w:lsdException w:name="List" w:semiHidden="1" w:unhideWhenUsed="1"/>
    <w:lsdException w:name="List Bullet" w:semiHidden="1" w:uiPriority="3" w:unhideWhenUsed="1" w:qFormat="1"/>
    <w:lsdException w:name="List Number" w:uiPriority="3" w:qFormat="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9"/>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9"/>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21" w:unhideWhenUsed="1"/>
    <w:lsdException w:name="FollowedHyperlink" w:semiHidden="1" w:uiPriority="21" w:unhideWhenUsed="1"/>
    <w:lsdException w:name="Strong" w:uiPriority="19"/>
    <w:lsdException w:name="Emphasis" w:semiHidden="1" w:uiPriority="1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19"/>
    <w:lsdException w:name="Intense Quote" w:uiPriority="1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19"/>
    <w:lsdException w:name="Subtle Reference" w:qFormat="1"/>
    <w:lsdException w:name="Intense Reference" w:qFormat="1"/>
    <w:lsdException w:name="Book Title" w:qFormat="1"/>
    <w:lsdException w:name="Bibliography" w:semiHidden="1" w:unhideWhenUsed="1"/>
    <w:lsdException w:name="TOC Heading" w:semiHidden="1" w:uiPriority="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4258"/>
  </w:style>
  <w:style w:type="paragraph" w:styleId="Overskrift1">
    <w:name w:val="heading 1"/>
    <w:basedOn w:val="Normal"/>
    <w:next w:val="Normal"/>
    <w:link w:val="Overskrift1Tegn"/>
    <w:uiPriority w:val="1"/>
    <w:qFormat/>
    <w:rsid w:val="002F4062"/>
    <w:pPr>
      <w:keepNext/>
      <w:keepLines/>
      <w:spacing w:before="1000" w:after="520" w:line="660" w:lineRule="atLeast"/>
      <w:contextualSpacing/>
      <w:outlineLvl w:val="0"/>
    </w:pPr>
    <w:rPr>
      <w:rFonts w:eastAsiaTheme="majorEastAsia" w:cstheme="majorBidi"/>
      <w:bCs/>
      <w:sz w:val="58"/>
      <w:szCs w:val="28"/>
    </w:rPr>
  </w:style>
  <w:style w:type="paragraph" w:styleId="Overskrift2">
    <w:name w:val="heading 2"/>
    <w:basedOn w:val="Normal"/>
    <w:next w:val="Normal"/>
    <w:link w:val="Overskrift2Tegn"/>
    <w:uiPriority w:val="2"/>
    <w:qFormat/>
    <w:rsid w:val="006742FC"/>
    <w:pPr>
      <w:keepNext/>
      <w:keepLines/>
      <w:spacing w:before="520"/>
      <w:contextualSpacing/>
      <w:outlineLvl w:val="1"/>
    </w:pPr>
    <w:rPr>
      <w:rFonts w:eastAsiaTheme="majorEastAsia" w:cstheme="majorBidi"/>
      <w:b/>
      <w:bCs/>
      <w:szCs w:val="26"/>
    </w:rPr>
  </w:style>
  <w:style w:type="paragraph" w:styleId="Overskrift3">
    <w:name w:val="heading 3"/>
    <w:basedOn w:val="Normal"/>
    <w:next w:val="Normal"/>
    <w:link w:val="Overskrift3Tegn"/>
    <w:uiPriority w:val="2"/>
    <w:qFormat/>
    <w:rsid w:val="006742FC"/>
    <w:pPr>
      <w:keepNext/>
      <w:keepLines/>
      <w:spacing w:before="260"/>
      <w:contextualSpacing/>
      <w:outlineLvl w:val="2"/>
    </w:pPr>
    <w:rPr>
      <w:rFonts w:eastAsiaTheme="majorEastAsia" w:cstheme="majorBidi"/>
      <w:b/>
      <w:bCs/>
    </w:rPr>
  </w:style>
  <w:style w:type="paragraph" w:styleId="Overskrift4">
    <w:name w:val="heading 4"/>
    <w:basedOn w:val="Normal"/>
    <w:next w:val="Normal"/>
    <w:link w:val="Overskrift4Tegn"/>
    <w:uiPriority w:val="2"/>
    <w:semiHidden/>
    <w:rsid w:val="009E4B94"/>
    <w:pPr>
      <w:keepNext/>
      <w:keepLines/>
      <w:spacing w:before="260"/>
      <w:contextualSpacing/>
      <w:outlineLvl w:val="3"/>
    </w:pPr>
    <w:rPr>
      <w:rFonts w:eastAsiaTheme="majorEastAsia" w:cstheme="majorBidi"/>
      <w:b/>
      <w:bCs/>
      <w:iCs/>
    </w:rPr>
  </w:style>
  <w:style w:type="paragraph" w:styleId="Overskrift5">
    <w:name w:val="heading 5"/>
    <w:basedOn w:val="Normal"/>
    <w:next w:val="Normal"/>
    <w:link w:val="Overskrift5Tegn"/>
    <w:uiPriority w:val="2"/>
    <w:semiHidden/>
    <w:rsid w:val="009E4B94"/>
    <w:pPr>
      <w:keepNext/>
      <w:keepLines/>
      <w:spacing w:before="260"/>
      <w:contextualSpacing/>
      <w:outlineLvl w:val="4"/>
    </w:pPr>
    <w:rPr>
      <w:rFonts w:eastAsiaTheme="majorEastAsia" w:cstheme="majorBidi"/>
      <w:b/>
    </w:rPr>
  </w:style>
  <w:style w:type="paragraph" w:styleId="Overskrift6">
    <w:name w:val="heading 6"/>
    <w:basedOn w:val="Normal"/>
    <w:next w:val="Normal"/>
    <w:link w:val="Overskrift6Tegn"/>
    <w:uiPriority w:val="2"/>
    <w:semiHidden/>
    <w:rsid w:val="009E4B94"/>
    <w:pPr>
      <w:keepNext/>
      <w:keepLines/>
      <w:spacing w:before="260"/>
      <w:contextualSpacing/>
      <w:outlineLvl w:val="5"/>
    </w:pPr>
    <w:rPr>
      <w:rFonts w:eastAsiaTheme="majorEastAsia" w:cstheme="majorBidi"/>
      <w:b/>
      <w:iCs/>
    </w:rPr>
  </w:style>
  <w:style w:type="paragraph" w:styleId="Overskrift7">
    <w:name w:val="heading 7"/>
    <w:basedOn w:val="Normal"/>
    <w:next w:val="Normal"/>
    <w:link w:val="Overskrift7Tegn"/>
    <w:uiPriority w:val="2"/>
    <w:semiHidden/>
    <w:rsid w:val="009E4B94"/>
    <w:pPr>
      <w:keepNext/>
      <w:keepLines/>
      <w:spacing w:before="260"/>
      <w:contextualSpacing/>
      <w:outlineLvl w:val="6"/>
    </w:pPr>
    <w:rPr>
      <w:rFonts w:eastAsiaTheme="majorEastAsia" w:cstheme="majorBidi"/>
      <w:b/>
      <w:iCs/>
    </w:rPr>
  </w:style>
  <w:style w:type="paragraph" w:styleId="Overskrift8">
    <w:name w:val="heading 8"/>
    <w:basedOn w:val="Normal"/>
    <w:next w:val="Normal"/>
    <w:link w:val="Overskrift8Tegn"/>
    <w:uiPriority w:val="2"/>
    <w:semiHidden/>
    <w:rsid w:val="009E4B94"/>
    <w:pPr>
      <w:keepNext/>
      <w:keepLines/>
      <w:spacing w:before="260"/>
      <w:contextualSpacing/>
      <w:outlineLvl w:val="7"/>
    </w:pPr>
    <w:rPr>
      <w:rFonts w:eastAsiaTheme="majorEastAsia" w:cstheme="majorBidi"/>
      <w:b/>
      <w:szCs w:val="20"/>
    </w:rPr>
  </w:style>
  <w:style w:type="paragraph" w:styleId="Overskrift9">
    <w:name w:val="heading 9"/>
    <w:basedOn w:val="Normal"/>
    <w:next w:val="Normal"/>
    <w:link w:val="Overskrift9Tegn"/>
    <w:uiPriority w:val="2"/>
    <w:semiHidden/>
    <w:rsid w:val="009E4B94"/>
    <w:pPr>
      <w:keepNext/>
      <w:keepLines/>
      <w:spacing w:before="260"/>
      <w:contextualSpacing/>
      <w:outlineLvl w:val="8"/>
    </w:pPr>
    <w:rPr>
      <w:rFonts w:eastAsiaTheme="majorEastAsia" w:cstheme="majorBidi"/>
      <w:b/>
      <w:iCs/>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21"/>
    <w:semiHidden/>
    <w:rsid w:val="006B30A9"/>
    <w:pPr>
      <w:tabs>
        <w:tab w:val="center" w:pos="4819"/>
        <w:tab w:val="right" w:pos="9638"/>
      </w:tabs>
      <w:spacing w:line="240" w:lineRule="atLeast"/>
    </w:pPr>
    <w:rPr>
      <w:sz w:val="16"/>
    </w:rPr>
  </w:style>
  <w:style w:type="character" w:customStyle="1" w:styleId="SidehovedTegn">
    <w:name w:val="Sidehoved Tegn"/>
    <w:basedOn w:val="Standardskrifttypeiafsnit"/>
    <w:link w:val="Sidehoved"/>
    <w:uiPriority w:val="21"/>
    <w:semiHidden/>
    <w:rsid w:val="00602568"/>
    <w:rPr>
      <w:sz w:val="16"/>
    </w:rPr>
  </w:style>
  <w:style w:type="paragraph" w:styleId="Sidefod">
    <w:name w:val="footer"/>
    <w:basedOn w:val="Normal"/>
    <w:link w:val="SidefodTegn"/>
    <w:uiPriority w:val="21"/>
    <w:semiHidden/>
    <w:rsid w:val="006742FC"/>
    <w:pPr>
      <w:spacing w:line="240" w:lineRule="atLeast"/>
      <w:ind w:left="-170" w:right="-170"/>
    </w:pPr>
    <w:rPr>
      <w:sz w:val="16"/>
    </w:rPr>
  </w:style>
  <w:style w:type="character" w:customStyle="1" w:styleId="SidefodTegn">
    <w:name w:val="Sidefod Tegn"/>
    <w:basedOn w:val="Standardskrifttypeiafsnit"/>
    <w:link w:val="Sidefod"/>
    <w:uiPriority w:val="21"/>
    <w:semiHidden/>
    <w:rsid w:val="00602568"/>
    <w:rPr>
      <w:sz w:val="16"/>
    </w:rPr>
  </w:style>
  <w:style w:type="character" w:customStyle="1" w:styleId="Overskrift1Tegn">
    <w:name w:val="Overskrift 1 Tegn"/>
    <w:basedOn w:val="Standardskrifttypeiafsnit"/>
    <w:link w:val="Overskrift1"/>
    <w:uiPriority w:val="1"/>
    <w:rsid w:val="002F4062"/>
    <w:rPr>
      <w:rFonts w:eastAsiaTheme="majorEastAsia" w:cstheme="majorBidi"/>
      <w:bCs/>
      <w:sz w:val="58"/>
      <w:szCs w:val="28"/>
    </w:rPr>
  </w:style>
  <w:style w:type="character" w:customStyle="1" w:styleId="Overskrift2Tegn">
    <w:name w:val="Overskrift 2 Tegn"/>
    <w:basedOn w:val="Standardskrifttypeiafsnit"/>
    <w:link w:val="Overskrift2"/>
    <w:uiPriority w:val="2"/>
    <w:rsid w:val="00044258"/>
    <w:rPr>
      <w:rFonts w:eastAsiaTheme="majorEastAsia" w:cstheme="majorBidi"/>
      <w:b/>
      <w:bCs/>
      <w:szCs w:val="26"/>
    </w:rPr>
  </w:style>
  <w:style w:type="character" w:customStyle="1" w:styleId="Overskrift3Tegn">
    <w:name w:val="Overskrift 3 Tegn"/>
    <w:basedOn w:val="Standardskrifttypeiafsnit"/>
    <w:link w:val="Overskrift3"/>
    <w:uiPriority w:val="2"/>
    <w:rsid w:val="00044258"/>
    <w:rPr>
      <w:rFonts w:eastAsiaTheme="majorEastAsia" w:cstheme="majorBidi"/>
      <w:b/>
      <w:bCs/>
    </w:rPr>
  </w:style>
  <w:style w:type="character" w:customStyle="1" w:styleId="Overskrift4Tegn">
    <w:name w:val="Overskrift 4 Tegn"/>
    <w:basedOn w:val="Standardskrifttypeiafsnit"/>
    <w:link w:val="Overskrift4"/>
    <w:uiPriority w:val="2"/>
    <w:semiHidden/>
    <w:rsid w:val="00044258"/>
    <w:rPr>
      <w:rFonts w:eastAsiaTheme="majorEastAsia" w:cstheme="majorBidi"/>
      <w:b/>
      <w:bCs/>
      <w:iCs/>
    </w:rPr>
  </w:style>
  <w:style w:type="character" w:customStyle="1" w:styleId="Overskrift5Tegn">
    <w:name w:val="Overskrift 5 Tegn"/>
    <w:basedOn w:val="Standardskrifttypeiafsnit"/>
    <w:link w:val="Overskrift5"/>
    <w:uiPriority w:val="2"/>
    <w:semiHidden/>
    <w:rsid w:val="00044258"/>
    <w:rPr>
      <w:rFonts w:eastAsiaTheme="majorEastAsia" w:cstheme="majorBidi"/>
      <w:b/>
    </w:rPr>
  </w:style>
  <w:style w:type="character" w:customStyle="1" w:styleId="Overskrift6Tegn">
    <w:name w:val="Overskrift 6 Tegn"/>
    <w:basedOn w:val="Standardskrifttypeiafsnit"/>
    <w:link w:val="Overskrift6"/>
    <w:uiPriority w:val="2"/>
    <w:semiHidden/>
    <w:rsid w:val="00044258"/>
    <w:rPr>
      <w:rFonts w:eastAsiaTheme="majorEastAsia" w:cstheme="majorBidi"/>
      <w:b/>
      <w:iCs/>
    </w:rPr>
  </w:style>
  <w:style w:type="character" w:customStyle="1" w:styleId="Overskrift7Tegn">
    <w:name w:val="Overskrift 7 Tegn"/>
    <w:basedOn w:val="Standardskrifttypeiafsnit"/>
    <w:link w:val="Overskrift7"/>
    <w:uiPriority w:val="2"/>
    <w:semiHidden/>
    <w:rsid w:val="00044258"/>
    <w:rPr>
      <w:rFonts w:eastAsiaTheme="majorEastAsia" w:cstheme="majorBidi"/>
      <w:b/>
      <w:iCs/>
    </w:rPr>
  </w:style>
  <w:style w:type="character" w:customStyle="1" w:styleId="Overskrift8Tegn">
    <w:name w:val="Overskrift 8 Tegn"/>
    <w:basedOn w:val="Standardskrifttypeiafsnit"/>
    <w:link w:val="Overskrift8"/>
    <w:uiPriority w:val="2"/>
    <w:semiHidden/>
    <w:rsid w:val="00044258"/>
    <w:rPr>
      <w:rFonts w:eastAsiaTheme="majorEastAsia" w:cstheme="majorBidi"/>
      <w:b/>
      <w:szCs w:val="20"/>
    </w:rPr>
  </w:style>
  <w:style w:type="character" w:customStyle="1" w:styleId="Overskrift9Tegn">
    <w:name w:val="Overskrift 9 Tegn"/>
    <w:basedOn w:val="Standardskrifttypeiafsnit"/>
    <w:link w:val="Overskrift9"/>
    <w:uiPriority w:val="2"/>
    <w:semiHidden/>
    <w:rsid w:val="00044258"/>
    <w:rPr>
      <w:rFonts w:eastAsiaTheme="majorEastAsia" w:cstheme="majorBidi"/>
      <w:b/>
      <w:iCs/>
      <w:szCs w:val="20"/>
    </w:rPr>
  </w:style>
  <w:style w:type="paragraph" w:styleId="Titel">
    <w:name w:val="Title"/>
    <w:basedOn w:val="Normal"/>
    <w:next w:val="Normal"/>
    <w:link w:val="TitelTegn"/>
    <w:uiPriority w:val="19"/>
    <w:semiHidden/>
    <w:rsid w:val="009E4B94"/>
    <w:pPr>
      <w:spacing w:before="500" w:after="500" w:line="500" w:lineRule="atLeast"/>
      <w:contextualSpacing/>
    </w:pPr>
    <w:rPr>
      <w:rFonts w:eastAsiaTheme="majorEastAsia" w:cstheme="majorBidi"/>
      <w:b/>
      <w:kern w:val="28"/>
      <w:sz w:val="40"/>
      <w:szCs w:val="52"/>
    </w:rPr>
  </w:style>
  <w:style w:type="character" w:customStyle="1" w:styleId="TitelTegn">
    <w:name w:val="Titel Tegn"/>
    <w:basedOn w:val="Standardskrifttypeiafsnit"/>
    <w:link w:val="Titel"/>
    <w:uiPriority w:val="19"/>
    <w:semiHidden/>
    <w:rsid w:val="00602568"/>
    <w:rPr>
      <w:rFonts w:eastAsiaTheme="majorEastAsia" w:cstheme="majorBidi"/>
      <w:b/>
      <w:kern w:val="28"/>
      <w:sz w:val="40"/>
      <w:szCs w:val="52"/>
    </w:rPr>
  </w:style>
  <w:style w:type="paragraph" w:styleId="Undertitel">
    <w:name w:val="Subtitle"/>
    <w:basedOn w:val="Normal"/>
    <w:next w:val="Normal"/>
    <w:link w:val="UndertitelTegn"/>
    <w:uiPriority w:val="19"/>
    <w:semiHidden/>
    <w:rsid w:val="009E4B94"/>
    <w:pPr>
      <w:numPr>
        <w:ilvl w:val="1"/>
      </w:numPr>
      <w:spacing w:before="400" w:after="400" w:line="400" w:lineRule="atLeast"/>
      <w:contextualSpacing/>
    </w:pPr>
    <w:rPr>
      <w:rFonts w:eastAsiaTheme="majorEastAsia" w:cstheme="majorBidi"/>
      <w:b/>
      <w:iCs/>
      <w:sz w:val="36"/>
      <w:szCs w:val="24"/>
    </w:rPr>
  </w:style>
  <w:style w:type="character" w:customStyle="1" w:styleId="UndertitelTegn">
    <w:name w:val="Undertitel Tegn"/>
    <w:basedOn w:val="Standardskrifttypeiafsnit"/>
    <w:link w:val="Undertitel"/>
    <w:uiPriority w:val="19"/>
    <w:semiHidden/>
    <w:rsid w:val="00602568"/>
    <w:rPr>
      <w:rFonts w:eastAsiaTheme="majorEastAsia" w:cstheme="majorBidi"/>
      <w:b/>
      <w:iCs/>
      <w:sz w:val="36"/>
      <w:szCs w:val="24"/>
    </w:rPr>
  </w:style>
  <w:style w:type="character" w:styleId="Svagfremhvning">
    <w:name w:val="Subtle Emphasis"/>
    <w:basedOn w:val="Standardskrifttypeiafsnit"/>
    <w:uiPriority w:val="99"/>
    <w:semiHidden/>
    <w:qFormat/>
    <w:rsid w:val="009E4B94"/>
    <w:rPr>
      <w:i/>
      <w:iCs/>
      <w:color w:val="808080" w:themeColor="text1" w:themeTint="7F"/>
    </w:rPr>
  </w:style>
  <w:style w:type="character" w:styleId="Kraftigfremhvning">
    <w:name w:val="Intense Emphasis"/>
    <w:basedOn w:val="Standardskrifttypeiafsnit"/>
    <w:uiPriority w:val="19"/>
    <w:semiHidden/>
    <w:rsid w:val="009E4B94"/>
    <w:rPr>
      <w:b/>
      <w:bCs/>
      <w:i/>
      <w:iCs/>
      <w:color w:val="auto"/>
    </w:rPr>
  </w:style>
  <w:style w:type="character" w:styleId="Strk">
    <w:name w:val="Strong"/>
    <w:basedOn w:val="Standardskrifttypeiafsnit"/>
    <w:uiPriority w:val="19"/>
    <w:semiHidden/>
    <w:rsid w:val="009E4B94"/>
    <w:rPr>
      <w:b/>
      <w:bCs/>
    </w:rPr>
  </w:style>
  <w:style w:type="paragraph" w:styleId="Strktcitat">
    <w:name w:val="Intense Quote"/>
    <w:basedOn w:val="Normal"/>
    <w:next w:val="Normal"/>
    <w:link w:val="StrktcitatTegn"/>
    <w:uiPriority w:val="19"/>
    <w:semiHidden/>
    <w:rsid w:val="007546AF"/>
    <w:pPr>
      <w:spacing w:before="260" w:after="260"/>
      <w:ind w:left="851" w:right="851"/>
    </w:pPr>
    <w:rPr>
      <w:b/>
      <w:bCs/>
      <w:i/>
      <w:iCs/>
    </w:rPr>
  </w:style>
  <w:style w:type="character" w:customStyle="1" w:styleId="StrktcitatTegn">
    <w:name w:val="Stærkt citat Tegn"/>
    <w:basedOn w:val="Standardskrifttypeiafsnit"/>
    <w:link w:val="Strktcitat"/>
    <w:uiPriority w:val="19"/>
    <w:semiHidden/>
    <w:rsid w:val="00602568"/>
    <w:rPr>
      <w:b/>
      <w:bCs/>
      <w:i/>
      <w:iCs/>
    </w:rPr>
  </w:style>
  <w:style w:type="character" w:styleId="Svaghenvisning">
    <w:name w:val="Subtle Reference"/>
    <w:basedOn w:val="Standardskrifttypeiafsnit"/>
    <w:uiPriority w:val="99"/>
    <w:semiHidden/>
    <w:qFormat/>
    <w:rsid w:val="002E74A4"/>
    <w:rPr>
      <w:caps w:val="0"/>
      <w:smallCaps w:val="0"/>
      <w:color w:val="auto"/>
      <w:u w:val="single"/>
    </w:rPr>
  </w:style>
  <w:style w:type="character" w:styleId="Kraftighenvisning">
    <w:name w:val="Intense Reference"/>
    <w:basedOn w:val="Standardskrifttypeiafsnit"/>
    <w:uiPriority w:val="99"/>
    <w:semiHidden/>
    <w:qFormat/>
    <w:rsid w:val="002E74A4"/>
    <w:rPr>
      <w:b/>
      <w:bCs/>
      <w:caps w:val="0"/>
      <w:smallCaps w:val="0"/>
      <w:color w:val="auto"/>
      <w:spacing w:val="5"/>
      <w:u w:val="single"/>
    </w:rPr>
  </w:style>
  <w:style w:type="paragraph" w:styleId="Billedtekst">
    <w:name w:val="caption"/>
    <w:basedOn w:val="Normal"/>
    <w:next w:val="Normal"/>
    <w:uiPriority w:val="4"/>
    <w:rsid w:val="006742FC"/>
    <w:pPr>
      <w:spacing w:line="240" w:lineRule="atLeast"/>
    </w:pPr>
    <w:rPr>
      <w:bCs/>
      <w:i/>
      <w:sz w:val="17"/>
    </w:rPr>
  </w:style>
  <w:style w:type="paragraph" w:styleId="Indholdsfortegnelse1">
    <w:name w:val="toc 1"/>
    <w:basedOn w:val="Normal"/>
    <w:next w:val="Normal"/>
    <w:uiPriority w:val="39"/>
    <w:rsid w:val="00044258"/>
    <w:pPr>
      <w:spacing w:before="260"/>
      <w:ind w:right="567"/>
    </w:pPr>
    <w:rPr>
      <w:b/>
    </w:rPr>
  </w:style>
  <w:style w:type="paragraph" w:styleId="Indholdsfortegnelse2">
    <w:name w:val="toc 2"/>
    <w:basedOn w:val="Normal"/>
    <w:next w:val="Normal"/>
    <w:uiPriority w:val="39"/>
    <w:rsid w:val="009E4B94"/>
    <w:pPr>
      <w:ind w:right="567"/>
    </w:pPr>
  </w:style>
  <w:style w:type="paragraph" w:styleId="Indholdsfortegnelse3">
    <w:name w:val="toc 3"/>
    <w:basedOn w:val="Normal"/>
    <w:next w:val="Normal"/>
    <w:uiPriority w:val="9"/>
    <w:semiHidden/>
    <w:rsid w:val="009E4B94"/>
    <w:pPr>
      <w:ind w:right="567"/>
    </w:pPr>
  </w:style>
  <w:style w:type="paragraph" w:styleId="Indholdsfortegnelse4">
    <w:name w:val="toc 4"/>
    <w:basedOn w:val="Normal"/>
    <w:next w:val="Normal"/>
    <w:uiPriority w:val="9"/>
    <w:semiHidden/>
    <w:rsid w:val="009E4B94"/>
    <w:pPr>
      <w:ind w:right="567"/>
    </w:pPr>
  </w:style>
  <w:style w:type="paragraph" w:styleId="Indholdsfortegnelse5">
    <w:name w:val="toc 5"/>
    <w:basedOn w:val="Normal"/>
    <w:next w:val="Normal"/>
    <w:uiPriority w:val="9"/>
    <w:semiHidden/>
    <w:rsid w:val="009E4B94"/>
    <w:pPr>
      <w:ind w:right="567"/>
    </w:pPr>
  </w:style>
  <w:style w:type="paragraph" w:styleId="Indholdsfortegnelse6">
    <w:name w:val="toc 6"/>
    <w:basedOn w:val="Normal"/>
    <w:next w:val="Normal"/>
    <w:uiPriority w:val="9"/>
    <w:semiHidden/>
    <w:rsid w:val="009E4B94"/>
    <w:pPr>
      <w:ind w:right="567"/>
    </w:pPr>
  </w:style>
  <w:style w:type="paragraph" w:styleId="Indholdsfortegnelse7">
    <w:name w:val="toc 7"/>
    <w:basedOn w:val="Normal"/>
    <w:next w:val="Normal"/>
    <w:uiPriority w:val="9"/>
    <w:semiHidden/>
    <w:rsid w:val="009E4B94"/>
    <w:pPr>
      <w:ind w:right="567"/>
    </w:pPr>
  </w:style>
  <w:style w:type="paragraph" w:styleId="Indholdsfortegnelse8">
    <w:name w:val="toc 8"/>
    <w:basedOn w:val="Normal"/>
    <w:next w:val="Normal"/>
    <w:uiPriority w:val="9"/>
    <w:semiHidden/>
    <w:rsid w:val="009E4B94"/>
    <w:pPr>
      <w:ind w:right="567"/>
    </w:pPr>
  </w:style>
  <w:style w:type="paragraph" w:styleId="Indholdsfortegnelse9">
    <w:name w:val="toc 9"/>
    <w:basedOn w:val="Normal"/>
    <w:next w:val="Normal"/>
    <w:uiPriority w:val="9"/>
    <w:semiHidden/>
    <w:rsid w:val="009E4B94"/>
    <w:pPr>
      <w:ind w:right="567"/>
    </w:pPr>
  </w:style>
  <w:style w:type="paragraph" w:styleId="Overskrift">
    <w:name w:val="TOC Heading"/>
    <w:next w:val="Normal"/>
    <w:uiPriority w:val="9"/>
    <w:rsid w:val="005720E4"/>
    <w:pPr>
      <w:spacing w:after="520" w:line="620" w:lineRule="atLeast"/>
      <w:contextualSpacing/>
    </w:pPr>
    <w:rPr>
      <w:rFonts w:eastAsiaTheme="majorEastAsia" w:cstheme="majorBidi"/>
      <w:bCs/>
      <w:sz w:val="58"/>
      <w:szCs w:val="28"/>
    </w:rPr>
  </w:style>
  <w:style w:type="paragraph" w:styleId="Bloktekst">
    <w:name w:val="Block Text"/>
    <w:basedOn w:val="Normal"/>
    <w:uiPriority w:val="99"/>
    <w:semiHidden/>
    <w:rsid w:val="009E4B94"/>
    <w:pPr>
      <w:pBdr>
        <w:top w:val="single" w:sz="2" w:space="10" w:color="7F7F7F" w:themeColor="text1" w:themeTint="80"/>
        <w:left w:val="single" w:sz="2" w:space="10" w:color="7F7F7F" w:themeColor="text1" w:themeTint="80"/>
        <w:bottom w:val="single" w:sz="2" w:space="10" w:color="7F7F7F" w:themeColor="text1" w:themeTint="80"/>
        <w:right w:val="single" w:sz="2" w:space="10" w:color="7F7F7F" w:themeColor="text1" w:themeTint="80"/>
      </w:pBdr>
      <w:ind w:left="1151" w:right="1151"/>
    </w:pPr>
    <w:rPr>
      <w:rFonts w:eastAsiaTheme="minorEastAsia"/>
      <w:i/>
      <w:iCs/>
    </w:rPr>
  </w:style>
  <w:style w:type="paragraph" w:styleId="Slutnotetekst">
    <w:name w:val="endnote text"/>
    <w:basedOn w:val="Normal"/>
    <w:link w:val="SlutnotetekstTegn"/>
    <w:uiPriority w:val="21"/>
    <w:semiHidden/>
    <w:rsid w:val="009E4B94"/>
    <w:pPr>
      <w:spacing w:after="120" w:line="240" w:lineRule="atLeast"/>
      <w:ind w:left="85" w:hanging="85"/>
    </w:pPr>
    <w:rPr>
      <w:sz w:val="16"/>
      <w:szCs w:val="20"/>
    </w:rPr>
  </w:style>
  <w:style w:type="character" w:customStyle="1" w:styleId="SlutnotetekstTegn">
    <w:name w:val="Slutnotetekst Tegn"/>
    <w:basedOn w:val="Standardskrifttypeiafsnit"/>
    <w:link w:val="Slutnotetekst"/>
    <w:uiPriority w:val="21"/>
    <w:semiHidden/>
    <w:rsid w:val="00602568"/>
    <w:rPr>
      <w:sz w:val="16"/>
      <w:szCs w:val="20"/>
    </w:rPr>
  </w:style>
  <w:style w:type="character" w:styleId="Slutnotehenvisning">
    <w:name w:val="endnote reference"/>
    <w:basedOn w:val="Standardskrifttypeiafsnit"/>
    <w:uiPriority w:val="21"/>
    <w:semiHidden/>
    <w:rsid w:val="009E4B94"/>
    <w:rPr>
      <w:vertAlign w:val="superscript"/>
    </w:rPr>
  </w:style>
  <w:style w:type="paragraph" w:styleId="Fodnotetekst">
    <w:name w:val="footnote text"/>
    <w:basedOn w:val="Normal"/>
    <w:link w:val="FodnotetekstTegn"/>
    <w:semiHidden/>
    <w:rsid w:val="009E4B94"/>
    <w:pPr>
      <w:spacing w:after="120" w:line="240" w:lineRule="atLeast"/>
      <w:ind w:left="85" w:hanging="85"/>
    </w:pPr>
    <w:rPr>
      <w:sz w:val="16"/>
      <w:szCs w:val="20"/>
    </w:rPr>
  </w:style>
  <w:style w:type="character" w:customStyle="1" w:styleId="FodnotetekstTegn">
    <w:name w:val="Fodnotetekst Tegn"/>
    <w:basedOn w:val="Standardskrifttypeiafsnit"/>
    <w:link w:val="Fodnotetekst"/>
    <w:semiHidden/>
    <w:rsid w:val="00602568"/>
    <w:rPr>
      <w:sz w:val="16"/>
      <w:szCs w:val="20"/>
    </w:rPr>
  </w:style>
  <w:style w:type="paragraph" w:styleId="Opstilling-punkttegn">
    <w:name w:val="List Bullet"/>
    <w:basedOn w:val="Normal"/>
    <w:uiPriority w:val="3"/>
    <w:qFormat/>
    <w:rsid w:val="006B30A9"/>
    <w:pPr>
      <w:numPr>
        <w:numId w:val="1"/>
      </w:numPr>
      <w:contextualSpacing/>
    </w:pPr>
  </w:style>
  <w:style w:type="paragraph" w:styleId="Opstilling-talellerbogst">
    <w:name w:val="List Number"/>
    <w:basedOn w:val="Normal"/>
    <w:uiPriority w:val="3"/>
    <w:qFormat/>
    <w:rsid w:val="006B30A9"/>
    <w:pPr>
      <w:numPr>
        <w:numId w:val="6"/>
      </w:numPr>
      <w:contextualSpacing/>
    </w:pPr>
  </w:style>
  <w:style w:type="character" w:styleId="Sidetal">
    <w:name w:val="page number"/>
    <w:basedOn w:val="Standardskrifttypeiafsnit"/>
    <w:uiPriority w:val="21"/>
    <w:semiHidden/>
    <w:rsid w:val="006742FC"/>
    <w:rPr>
      <w:sz w:val="19"/>
    </w:rPr>
  </w:style>
  <w:style w:type="paragraph" w:customStyle="1" w:styleId="Template">
    <w:name w:val="Template"/>
    <w:uiPriority w:val="8"/>
    <w:semiHidden/>
    <w:rsid w:val="00363142"/>
    <w:rPr>
      <w:noProof/>
      <w:sz w:val="22"/>
    </w:rPr>
  </w:style>
  <w:style w:type="paragraph" w:customStyle="1" w:styleId="Template-Adresse">
    <w:name w:val="Template - Adresse"/>
    <w:basedOn w:val="Template"/>
    <w:uiPriority w:val="8"/>
    <w:semiHidden/>
    <w:rsid w:val="00182651"/>
    <w:pPr>
      <w:tabs>
        <w:tab w:val="left" w:pos="567"/>
      </w:tabs>
    </w:pPr>
  </w:style>
  <w:style w:type="paragraph" w:customStyle="1" w:styleId="Template-Virksomhedsnavn">
    <w:name w:val="Template - Virksomheds navn"/>
    <w:basedOn w:val="Template-Adresse"/>
    <w:next w:val="Template-Adresse"/>
    <w:uiPriority w:val="8"/>
    <w:semiHidden/>
    <w:rsid w:val="00363142"/>
    <w:pPr>
      <w:spacing w:line="270" w:lineRule="atLeast"/>
    </w:pPr>
    <w:rPr>
      <w:b/>
      <w:sz w:val="26"/>
    </w:rPr>
  </w:style>
  <w:style w:type="paragraph" w:styleId="Citatoverskrift">
    <w:name w:val="toa heading"/>
    <w:basedOn w:val="Normal"/>
    <w:next w:val="Normal"/>
    <w:uiPriority w:val="10"/>
    <w:semiHidden/>
    <w:rsid w:val="002E74A4"/>
    <w:pPr>
      <w:spacing w:after="520" w:line="360" w:lineRule="atLeast"/>
    </w:pPr>
    <w:rPr>
      <w:rFonts w:eastAsiaTheme="majorEastAsia" w:cstheme="majorBidi"/>
      <w:b/>
      <w:bCs/>
      <w:sz w:val="28"/>
      <w:szCs w:val="24"/>
    </w:rPr>
  </w:style>
  <w:style w:type="paragraph" w:styleId="Listeoverfigurer">
    <w:name w:val="table of figures"/>
    <w:basedOn w:val="Normal"/>
    <w:next w:val="Normal"/>
    <w:uiPriority w:val="10"/>
    <w:semiHidden/>
    <w:rsid w:val="002E74A4"/>
    <w:pPr>
      <w:ind w:right="567"/>
    </w:pPr>
  </w:style>
  <w:style w:type="paragraph" w:styleId="Underskrift">
    <w:name w:val="Signature"/>
    <w:basedOn w:val="Normal"/>
    <w:link w:val="UnderskriftTegn"/>
    <w:uiPriority w:val="99"/>
    <w:semiHidden/>
    <w:rsid w:val="00424709"/>
    <w:pPr>
      <w:spacing w:line="240" w:lineRule="auto"/>
      <w:ind w:left="4252"/>
    </w:pPr>
  </w:style>
  <w:style w:type="character" w:customStyle="1" w:styleId="UnderskriftTegn">
    <w:name w:val="Underskrift Tegn"/>
    <w:basedOn w:val="Standardskrifttypeiafsnit"/>
    <w:link w:val="Underskrift"/>
    <w:uiPriority w:val="99"/>
    <w:semiHidden/>
    <w:rsid w:val="00602568"/>
  </w:style>
  <w:style w:type="character" w:styleId="Pladsholdertekst">
    <w:name w:val="Placeholder Text"/>
    <w:basedOn w:val="Standardskrifttypeiafsnit"/>
    <w:uiPriority w:val="99"/>
    <w:semiHidden/>
    <w:rsid w:val="00424709"/>
    <w:rPr>
      <w:color w:val="auto"/>
    </w:rPr>
  </w:style>
  <w:style w:type="paragraph" w:customStyle="1" w:styleId="Tabel">
    <w:name w:val="Tabel"/>
    <w:uiPriority w:val="5"/>
    <w:rsid w:val="00602568"/>
    <w:pPr>
      <w:spacing w:before="40" w:after="40" w:line="240" w:lineRule="atLeast"/>
      <w:ind w:left="113" w:right="113"/>
    </w:pPr>
    <w:rPr>
      <w:sz w:val="17"/>
    </w:rPr>
  </w:style>
  <w:style w:type="paragraph" w:customStyle="1" w:styleId="Tabel-Tekst">
    <w:name w:val="Tabel - Tekst"/>
    <w:basedOn w:val="Tabel"/>
    <w:uiPriority w:val="5"/>
    <w:rsid w:val="00424709"/>
  </w:style>
  <w:style w:type="paragraph" w:customStyle="1" w:styleId="Tabel-TekstTotal">
    <w:name w:val="Tabel - Tekst Total"/>
    <w:basedOn w:val="Tabel-Tekst"/>
    <w:uiPriority w:val="5"/>
    <w:rsid w:val="00424709"/>
    <w:rPr>
      <w:b/>
    </w:rPr>
  </w:style>
  <w:style w:type="paragraph" w:customStyle="1" w:styleId="Tabel-Tal">
    <w:name w:val="Tabel - Tal"/>
    <w:basedOn w:val="Tabel"/>
    <w:uiPriority w:val="5"/>
    <w:rsid w:val="00893791"/>
    <w:pPr>
      <w:jc w:val="right"/>
    </w:pPr>
  </w:style>
  <w:style w:type="paragraph" w:customStyle="1" w:styleId="Tabel-TalTotal">
    <w:name w:val="Tabel - Tal Total"/>
    <w:basedOn w:val="Tabel-Tal"/>
    <w:uiPriority w:val="5"/>
    <w:rsid w:val="00424709"/>
    <w:rPr>
      <w:b/>
    </w:rPr>
  </w:style>
  <w:style w:type="paragraph" w:styleId="Citat">
    <w:name w:val="Quote"/>
    <w:basedOn w:val="Normal"/>
    <w:next w:val="Normal"/>
    <w:link w:val="CitatTegn"/>
    <w:uiPriority w:val="19"/>
    <w:semiHidden/>
    <w:rsid w:val="007546AF"/>
    <w:pPr>
      <w:spacing w:before="260" w:after="260"/>
      <w:ind w:left="567" w:right="567"/>
    </w:pPr>
    <w:rPr>
      <w:b/>
      <w:iCs/>
      <w:color w:val="000000" w:themeColor="text1"/>
      <w:sz w:val="20"/>
    </w:rPr>
  </w:style>
  <w:style w:type="character" w:customStyle="1" w:styleId="CitatTegn">
    <w:name w:val="Citat Tegn"/>
    <w:basedOn w:val="Standardskrifttypeiafsnit"/>
    <w:link w:val="Citat"/>
    <w:uiPriority w:val="19"/>
    <w:semiHidden/>
    <w:rsid w:val="00602568"/>
    <w:rPr>
      <w:b/>
      <w:iCs/>
      <w:color w:val="000000" w:themeColor="text1"/>
      <w:sz w:val="20"/>
    </w:rPr>
  </w:style>
  <w:style w:type="character" w:styleId="Bogenstitel">
    <w:name w:val="Book Title"/>
    <w:basedOn w:val="Standardskrifttypeiafsnit"/>
    <w:uiPriority w:val="99"/>
    <w:semiHidden/>
    <w:qFormat/>
    <w:rsid w:val="007546AF"/>
    <w:rPr>
      <w:b/>
      <w:bCs/>
      <w:caps w:val="0"/>
      <w:smallCaps w:val="0"/>
      <w:spacing w:val="5"/>
    </w:rPr>
  </w:style>
  <w:style w:type="paragraph" w:styleId="Citatsamling">
    <w:name w:val="table of authorities"/>
    <w:basedOn w:val="Normal"/>
    <w:next w:val="Normal"/>
    <w:uiPriority w:val="10"/>
    <w:semiHidden/>
    <w:rsid w:val="002E74A4"/>
    <w:pPr>
      <w:ind w:right="567"/>
    </w:pPr>
  </w:style>
  <w:style w:type="paragraph" w:styleId="Normalindrykning">
    <w:name w:val="Normal Indent"/>
    <w:basedOn w:val="Normal"/>
    <w:semiHidden/>
    <w:rsid w:val="005A28D4"/>
    <w:pPr>
      <w:ind w:left="1134"/>
    </w:pPr>
  </w:style>
  <w:style w:type="table" w:styleId="Tabel-Gitter">
    <w:name w:val="Table Grid"/>
    <w:basedOn w:val="Tabel-Normal"/>
    <w:uiPriority w:val="59"/>
    <w:rsid w:val="0080283D"/>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Heading">
    <w:name w:val="Document Heading"/>
    <w:basedOn w:val="Normal"/>
    <w:uiPriority w:val="6"/>
    <w:semiHidden/>
    <w:rsid w:val="00655B49"/>
    <w:pPr>
      <w:spacing w:after="260" w:line="300" w:lineRule="atLeast"/>
    </w:pPr>
    <w:rPr>
      <w:b/>
      <w:sz w:val="22"/>
    </w:rPr>
  </w:style>
  <w:style w:type="paragraph" w:customStyle="1" w:styleId="DocumentName">
    <w:name w:val="Document Name"/>
    <w:basedOn w:val="Normal"/>
    <w:uiPriority w:val="8"/>
    <w:semiHidden/>
    <w:rsid w:val="00655B49"/>
    <w:pPr>
      <w:spacing w:line="360" w:lineRule="atLeast"/>
    </w:pPr>
    <w:rPr>
      <w:b/>
      <w:caps/>
      <w:sz w:val="28"/>
    </w:rPr>
  </w:style>
  <w:style w:type="paragraph" w:customStyle="1" w:styleId="Template-Dato">
    <w:name w:val="Template - Dato"/>
    <w:basedOn w:val="Template"/>
    <w:uiPriority w:val="8"/>
    <w:semiHidden/>
    <w:rsid w:val="00244D70"/>
    <w:pPr>
      <w:spacing w:line="280" w:lineRule="atLeast"/>
    </w:pPr>
  </w:style>
  <w:style w:type="paragraph" w:styleId="Markeringsbobletekst">
    <w:name w:val="Balloon Text"/>
    <w:basedOn w:val="Normal"/>
    <w:link w:val="MarkeringsbobletekstTegn"/>
    <w:uiPriority w:val="99"/>
    <w:semiHidden/>
    <w:rsid w:val="0080478E"/>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602568"/>
    <w:rPr>
      <w:rFonts w:ascii="Tahoma" w:hAnsi="Tahoma" w:cs="Tahoma"/>
      <w:sz w:val="16"/>
      <w:szCs w:val="16"/>
    </w:rPr>
  </w:style>
  <w:style w:type="paragraph" w:customStyle="1" w:styleId="FactboxHeading">
    <w:name w:val="Factbox Heading"/>
    <w:basedOn w:val="Normal"/>
    <w:uiPriority w:val="4"/>
    <w:rsid w:val="00D94499"/>
    <w:pPr>
      <w:spacing w:before="200" w:after="200"/>
      <w:ind w:left="198" w:right="397"/>
    </w:pPr>
    <w:rPr>
      <w:b/>
      <w:i/>
      <w:color w:val="FFFFFF" w:themeColor="background1"/>
      <w:sz w:val="28"/>
    </w:rPr>
  </w:style>
  <w:style w:type="paragraph" w:customStyle="1" w:styleId="FaktaboksTekst">
    <w:name w:val="Faktaboks Tekst"/>
    <w:basedOn w:val="Normal"/>
    <w:uiPriority w:val="3"/>
    <w:rsid w:val="00286FF2"/>
    <w:pPr>
      <w:spacing w:before="200" w:after="200"/>
      <w:ind w:left="198" w:right="397"/>
    </w:pPr>
    <w:rPr>
      <w:color w:val="FFFFFF" w:themeColor="background1"/>
    </w:rPr>
  </w:style>
  <w:style w:type="paragraph" w:customStyle="1" w:styleId="ForsideOverskrift">
    <w:name w:val="Forside Overskrift"/>
    <w:basedOn w:val="Normal"/>
    <w:next w:val="ForsideUnderoverskrift"/>
    <w:uiPriority w:val="6"/>
    <w:rsid w:val="00F3572B"/>
    <w:pPr>
      <w:spacing w:line="900" w:lineRule="atLeast"/>
      <w:ind w:left="794"/>
      <w:contextualSpacing/>
    </w:pPr>
    <w:rPr>
      <w:color w:val="1E2C59"/>
      <w:sz w:val="90"/>
    </w:rPr>
  </w:style>
  <w:style w:type="paragraph" w:customStyle="1" w:styleId="ForsideUnderoverskrift">
    <w:name w:val="Forside Underoverskrift"/>
    <w:basedOn w:val="Normal"/>
    <w:uiPriority w:val="6"/>
    <w:rsid w:val="00F3572B"/>
    <w:pPr>
      <w:spacing w:line="520" w:lineRule="atLeast"/>
      <w:ind w:left="794"/>
    </w:pPr>
    <w:rPr>
      <w:color w:val="1E2C59"/>
      <w:sz w:val="48"/>
    </w:rPr>
  </w:style>
  <w:style w:type="paragraph" w:customStyle="1" w:styleId="Captioniramme">
    <w:name w:val="Caption i ramme"/>
    <w:basedOn w:val="Billedtekst"/>
    <w:uiPriority w:val="4"/>
    <w:rsid w:val="00A65236"/>
    <w:pPr>
      <w:framePr w:w="4820" w:vSpace="567" w:wrap="around" w:hAnchor="text" w:yAlign="bottom"/>
    </w:pPr>
    <w:rPr>
      <w:lang w:val="fr-FR"/>
    </w:rPr>
  </w:style>
  <w:style w:type="paragraph" w:customStyle="1" w:styleId="Overskrift1Udenafstandfr">
    <w:name w:val="Overskrift 1 Uden afstand før"/>
    <w:basedOn w:val="Overskrift1"/>
    <w:uiPriority w:val="1"/>
    <w:qFormat/>
    <w:rsid w:val="00044258"/>
    <w:pPr>
      <w:spacing w:before="0"/>
    </w:pPr>
  </w:style>
  <w:style w:type="paragraph" w:customStyle="1" w:styleId="FaktaboksBullet">
    <w:name w:val="Faktaboks Bullet"/>
    <w:basedOn w:val="FaktaboksTekst"/>
    <w:uiPriority w:val="3"/>
    <w:qFormat/>
    <w:rsid w:val="00286FF2"/>
    <w:pPr>
      <w:numPr>
        <w:numId w:val="13"/>
      </w:numPr>
      <w:contextualSpacing/>
    </w:pPr>
  </w:style>
  <w:style w:type="paragraph" w:customStyle="1" w:styleId="FaktaboksOverskrift">
    <w:name w:val="Faktaboks Overskrift"/>
    <w:basedOn w:val="Normal"/>
    <w:next w:val="FaktaboksTekst"/>
    <w:uiPriority w:val="3"/>
    <w:rsid w:val="00286FF2"/>
    <w:pPr>
      <w:spacing w:before="200" w:after="200"/>
      <w:ind w:left="198" w:right="397"/>
    </w:pPr>
    <w:rPr>
      <w:b/>
      <w:i/>
      <w:color w:val="FFFFFF" w:themeColor="background1"/>
      <w:sz w:val="24"/>
    </w:rPr>
  </w:style>
  <w:style w:type="character" w:styleId="Fodnotehenvisning">
    <w:name w:val="footnote reference"/>
    <w:basedOn w:val="Standardskrifttypeiafsnit"/>
    <w:semiHidden/>
    <w:rsid w:val="00F7625D"/>
    <w:rPr>
      <w:vertAlign w:val="superscript"/>
    </w:rPr>
  </w:style>
  <w:style w:type="paragraph" w:customStyle="1" w:styleId="standard">
    <w:name w:val="standard"/>
    <w:basedOn w:val="Normal"/>
    <w:link w:val="standardTegn"/>
    <w:rsid w:val="00F7625D"/>
    <w:pPr>
      <w:overflowPunct w:val="0"/>
      <w:autoSpaceDE w:val="0"/>
      <w:autoSpaceDN w:val="0"/>
      <w:adjustRightInd w:val="0"/>
      <w:spacing w:line="240" w:lineRule="auto"/>
      <w:textAlignment w:val="baseline"/>
    </w:pPr>
    <w:rPr>
      <w:rFonts w:ascii="Times New Roman" w:eastAsia="Times New Roman" w:hAnsi="Times New Roman" w:cs="Times New Roman"/>
      <w:color w:val="000000"/>
      <w:sz w:val="24"/>
      <w:szCs w:val="20"/>
    </w:rPr>
  </w:style>
  <w:style w:type="character" w:customStyle="1" w:styleId="standardTegn">
    <w:name w:val="standard Tegn"/>
    <w:basedOn w:val="Standardskrifttypeiafsnit"/>
    <w:link w:val="standard"/>
    <w:rsid w:val="00F7625D"/>
    <w:rPr>
      <w:rFonts w:ascii="Times New Roman" w:eastAsia="Times New Roman" w:hAnsi="Times New Roman" w:cs="Times New Roman"/>
      <w:color w:val="000000"/>
      <w:sz w:val="24"/>
      <w:szCs w:val="20"/>
    </w:rPr>
  </w:style>
  <w:style w:type="character" w:styleId="Hyperlink">
    <w:name w:val="Hyperlink"/>
    <w:basedOn w:val="Standardskrifttypeiafsnit"/>
    <w:uiPriority w:val="21"/>
    <w:semiHidden/>
    <w:rsid w:val="00F7625D"/>
    <w:rPr>
      <w:color w:val="0000FF" w:themeColor="hyperlink"/>
      <w:u w:val="single"/>
    </w:rPr>
  </w:style>
  <w:style w:type="paragraph" w:styleId="Listeafsnit">
    <w:name w:val="List Paragraph"/>
    <w:basedOn w:val="Normal"/>
    <w:uiPriority w:val="34"/>
    <w:qFormat/>
    <w:rsid w:val="00F7625D"/>
    <w:pPr>
      <w:ind w:left="720"/>
      <w:contextualSpacing/>
    </w:pPr>
  </w:style>
  <w:style w:type="character" w:styleId="BesgtLink">
    <w:name w:val="FollowedHyperlink"/>
    <w:basedOn w:val="Standardskrifttypeiafsnit"/>
    <w:uiPriority w:val="21"/>
    <w:semiHidden/>
    <w:rsid w:val="001E77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069129">
      <w:bodyDiv w:val="1"/>
      <w:marLeft w:val="0"/>
      <w:marRight w:val="0"/>
      <w:marTop w:val="0"/>
      <w:marBottom w:val="0"/>
      <w:divBdr>
        <w:top w:val="none" w:sz="0" w:space="0" w:color="auto"/>
        <w:left w:val="none" w:sz="0" w:space="0" w:color="auto"/>
        <w:bottom w:val="none" w:sz="0" w:space="0" w:color="auto"/>
        <w:right w:val="none" w:sz="0" w:space="0" w:color="auto"/>
      </w:divBdr>
    </w:div>
    <w:div w:id="805121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yd@sst.dk" TargetMode="External"/><Relationship Id="rId18" Type="http://schemas.openxmlformats.org/officeDocument/2006/relationships/image" Target="media/image4.emf"/><Relationship Id="rId26" Type="http://schemas.openxmlformats.org/officeDocument/2006/relationships/image" Target="media/image12.emf"/><Relationship Id="rId3" Type="http://schemas.openxmlformats.org/officeDocument/2006/relationships/numbering" Target="numbering.xml"/><Relationship Id="rId21" Type="http://schemas.openxmlformats.org/officeDocument/2006/relationships/image" Target="media/image7.emf"/><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naevneneshus.dk" TargetMode="External"/><Relationship Id="rId17" Type="http://schemas.openxmlformats.org/officeDocument/2006/relationships/hyperlink" Target="mailto:ibiler@outlook.dk" TargetMode="External"/><Relationship Id="rId25" Type="http://schemas.openxmlformats.org/officeDocument/2006/relationships/image" Target="media/image11.emf"/><Relationship Id="rId33"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hyperlink" Target="mailto:madsen-larsen@dadlnet.dk" TargetMode="External"/><Relationship Id="rId20" Type="http://schemas.openxmlformats.org/officeDocument/2006/relationships/image" Target="media/image6.jpeg"/><Relationship Id="rId29" Type="http://schemas.openxmlformats.org/officeDocument/2006/relationships/footer" Target="footer3.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image" Target="media/image10.emf"/><Relationship Id="rId32" Type="http://schemas.openxmlformats.org/officeDocument/2006/relationships/footer" Target="footer5.xml"/><Relationship Id="rId5" Type="http://schemas.openxmlformats.org/officeDocument/2006/relationships/settings" Target="settings.xml"/><Relationship Id="rId15" Type="http://schemas.openxmlformats.org/officeDocument/2006/relationships/hyperlink" Target="mailto:leo@leonidas.komm.dk" TargetMode="External"/><Relationship Id="rId23" Type="http://schemas.openxmlformats.org/officeDocument/2006/relationships/image" Target="media/image9.emf"/><Relationship Id="rId28" Type="http://schemas.openxmlformats.org/officeDocument/2006/relationships/header" Target="header3.xml"/><Relationship Id="rId10" Type="http://schemas.openxmlformats.org/officeDocument/2006/relationships/footer" Target="footer2.xml"/><Relationship Id="rId19" Type="http://schemas.openxmlformats.org/officeDocument/2006/relationships/image" Target="media/image5.emf"/><Relationship Id="rId31" Type="http://schemas.openxmlformats.org/officeDocument/2006/relationships/header" Target="header4.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yperlink" Target="mailto:dnnordfyn-sager@dn.dk" TargetMode="External"/><Relationship Id="rId22" Type="http://schemas.openxmlformats.org/officeDocument/2006/relationships/image" Target="media/image8.png"/><Relationship Id="rId27" Type="http://schemas.openxmlformats.org/officeDocument/2006/relationships/header" Target="header2.xml"/><Relationship Id="rId30" Type="http://schemas.openxmlformats.org/officeDocument/2006/relationships/footer" Target="footer4.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Nordfyns Kommune">
      <a:dk1>
        <a:sysClr val="windowText" lastClr="000000"/>
      </a:dk1>
      <a:lt1>
        <a:sysClr val="window" lastClr="FFFFFF"/>
      </a:lt1>
      <a:dk2>
        <a:srgbClr val="009DE1"/>
      </a:dk2>
      <a:lt2>
        <a:srgbClr val="00A94F"/>
      </a:lt2>
      <a:accent1>
        <a:srgbClr val="C9DC50"/>
      </a:accent1>
      <a:accent2>
        <a:srgbClr val="F9ED32"/>
      </a:accent2>
      <a:accent3>
        <a:srgbClr val="C81D0B"/>
      </a:accent3>
      <a:accent4>
        <a:srgbClr val="A01D29"/>
      </a:accent4>
      <a:accent5>
        <a:srgbClr val="E31E36"/>
      </a:accent5>
      <a:accent6>
        <a:srgbClr val="EFECEA"/>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816358-1349-48C4-AEBD-925B1F98F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50</Pages>
  <Words>7876</Words>
  <Characters>49620</Characters>
  <Application>Microsoft Office Word</Application>
  <DocSecurity>4</DocSecurity>
  <Lines>1272</Lines>
  <Paragraphs>605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Rapport</vt:lpstr>
      <vt:lpstr>Rapport</vt:lpstr>
    </vt:vector>
  </TitlesOfParts>
  <Company>Nordfyns Kommune</Company>
  <LinksUpToDate>false</LinksUpToDate>
  <CharactersWithSpaces>56891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creator>Nordfyns Kommune</dc:creator>
  <cp:lastModifiedBy>Tove Kjærsgaard</cp:lastModifiedBy>
  <cp:revision>2</cp:revision>
  <cp:lastPrinted>2020-01-30T13:09:00Z</cp:lastPrinted>
  <dcterms:created xsi:type="dcterms:W3CDTF">2023-07-19T12:19:00Z</dcterms:created>
  <dcterms:modified xsi:type="dcterms:W3CDTF">2023-07-19T12:19:00Z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MetadataId">
    <vt:lpwstr>b07777e0-a04a-44ab-b404-d2500017000c</vt:lpwstr>
  </property>
  <property fmtid="{D5CDD505-2E9C-101B-9397-08002B2CF9AE}" pid="3" name="DocumentNumber">
    <vt:lpwstr>D2019-204588</vt:lpwstr>
  </property>
  <property fmtid="{D5CDD505-2E9C-101B-9397-08002B2CF9AE}" pid="4" name="DocumentContentId">
    <vt:lpwstr>b07777e0-a04a-44ab-b404-d2500017000c</vt:lpwstr>
  </property>
  <property fmtid="{D5CDD505-2E9C-101B-9397-08002B2CF9AE}" pid="5" name="DocumentReadOnly">
    <vt:lpwstr>True</vt:lpwstr>
  </property>
  <property fmtid="{D5CDD505-2E9C-101B-9397-08002B2CF9AE}" pid="6" name="IsNovaDocument">
    <vt:lpwstr>True</vt:lpwstr>
  </property>
  <property fmtid="{D5CDD505-2E9C-101B-9397-08002B2CF9AE}" pid="7" name="ContentRemapped">
    <vt:lpwstr>true</vt:lpwstr>
  </property>
</Properties>
</file>