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0FD8" w14:textId="77777777" w:rsidR="00A4340C" w:rsidRDefault="00A4340C"/>
    <w:p w14:paraId="0FBDC636" w14:textId="77777777" w:rsidR="00A4340C" w:rsidRDefault="00A4340C"/>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269B6A88"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bookmarkStart w:id="0" w:name="navn" w:displacedByCustomXml="prev"/>
              <w:bookmarkEnd w:id="0" w:displacedByCustomXml="prev"/>
              <w:p w14:paraId="7E69B8F1" w14:textId="1252E9BD" w:rsidR="005B56A0" w:rsidRDefault="00970F98" w:rsidP="005B56A0">
                <w:pPr>
                  <w:pStyle w:val="Modtagere"/>
                </w:pPr>
                <w:r>
                  <w:t>Kim Simonsen</w:t>
                </w:r>
              </w:p>
              <w:p w14:paraId="38E8DFA6" w14:textId="11DDA8AB" w:rsidR="005B56A0" w:rsidRDefault="00970F98" w:rsidP="005B56A0">
                <w:pPr>
                  <w:pStyle w:val="Modtagere"/>
                </w:pPr>
                <w:bookmarkStart w:id="1" w:name="adresse"/>
                <w:bookmarkEnd w:id="1"/>
                <w:r>
                  <w:t>Lufthavnsvej 25D</w:t>
                </w:r>
              </w:p>
              <w:p w14:paraId="58D8C4EF" w14:textId="2B421BF7" w:rsidR="005B56A0" w:rsidRDefault="00970F98" w:rsidP="005B56A0">
                <w:pPr>
                  <w:pStyle w:val="Modtagere"/>
                </w:pPr>
                <w:bookmarkStart w:id="2" w:name="postnr"/>
                <w:bookmarkEnd w:id="2"/>
                <w:r>
                  <w:t>9400</w:t>
                </w:r>
                <w:r w:rsidR="005B56A0">
                  <w:t xml:space="preserve"> </w:t>
                </w:r>
                <w:bookmarkStart w:id="3" w:name="postdist"/>
                <w:bookmarkEnd w:id="3"/>
                <w:r>
                  <w:t>Nørresundby</w:t>
                </w:r>
              </w:p>
              <w:p w14:paraId="0F07F8AB" w14:textId="77777777" w:rsidR="003F6236" w:rsidRPr="00566C21" w:rsidRDefault="008B5CD7" w:rsidP="003F6236">
                <w:pPr>
                  <w:pStyle w:val="Modtagere"/>
                </w:pPr>
              </w:p>
            </w:sdtContent>
          </w:sdt>
          <w:p w14:paraId="3FDB648E" w14:textId="77777777" w:rsidR="003F6236" w:rsidRDefault="003F6236" w:rsidP="003F6236">
            <w:pPr>
              <w:pStyle w:val="Modtagere"/>
            </w:pPr>
            <w:r w:rsidRPr="00566C21">
              <w:t xml:space="preserve"> </w:t>
            </w:r>
          </w:p>
          <w:p w14:paraId="5EAD6A69" w14:textId="77777777" w:rsidR="00E43002" w:rsidRDefault="00E43002" w:rsidP="003F6236">
            <w:pPr>
              <w:pStyle w:val="Modtagere"/>
            </w:pPr>
          </w:p>
          <w:p w14:paraId="3DD81B48" w14:textId="0B3209E2" w:rsidR="00E43002" w:rsidRPr="00566C21" w:rsidRDefault="00E43002" w:rsidP="003F6236">
            <w:pPr>
              <w:pStyle w:val="Modtagere"/>
            </w:pPr>
            <w:r>
              <w:t>Sendt til:</w:t>
            </w:r>
            <w:r w:rsidR="003C5802">
              <w:t xml:space="preserve"> </w:t>
            </w:r>
            <w:r w:rsidR="003C5802" w:rsidRPr="003C5802">
              <w:t>Bigbag@live.dk</w:t>
            </w:r>
          </w:p>
        </w:tc>
      </w:tr>
    </w:tbl>
    <w:sdt>
      <w:sdtPr>
        <w:tag w:val="Brevdato"/>
        <w:id w:val="611608306"/>
        <w:placeholder>
          <w:docPart w:val="44721008ABD3422BA041106E47C8CC74"/>
        </w:placeholder>
      </w:sdtPr>
      <w:sdtEndPr/>
      <w:sdtContent>
        <w:p w14:paraId="3352A0EC" w14:textId="13027CD3" w:rsidR="00841FAB" w:rsidRPr="00C02535" w:rsidRDefault="00FA2934" w:rsidP="009455BB">
          <w:pPr>
            <w:spacing w:before="120"/>
          </w:pPr>
          <w:r>
            <w:t>18</w:t>
          </w:r>
          <w:r w:rsidR="0080204D">
            <w:t>.12.</w:t>
          </w:r>
          <w:r w:rsidR="00970F98">
            <w:t>2024</w:t>
          </w:r>
          <w:r w:rsidR="008B5CD7">
            <w:rPr>
              <w:noProof/>
            </w:rPr>
            <mc:AlternateContent>
              <mc:Choice Requires="wps">
                <w:drawing>
                  <wp:anchor distT="0" distB="0" distL="114300" distR="114300" simplePos="0" relativeHeight="251658240" behindDoc="0" locked="0" layoutInCell="1" allowOverlap="1" wp14:anchorId="5076C368" wp14:editId="74559A04">
                    <wp:simplePos x="0" y="0"/>
                    <wp:positionH relativeFrom="page">
                      <wp:posOffset>5760720</wp:posOffset>
                    </wp:positionH>
                    <wp:positionV relativeFrom="page">
                      <wp:posOffset>2772410</wp:posOffset>
                    </wp:positionV>
                    <wp:extent cx="1497330" cy="6206490"/>
                    <wp:effectExtent l="0" t="0" r="0" b="0"/>
                    <wp:wrapNone/>
                    <wp:docPr id="487075406" name="Tekstfel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wps:spPr>
                          <wps:txbx>
                            <w:txbxContent>
                              <w:p w14:paraId="55199674" w14:textId="34D33146" w:rsidR="00EB7148" w:rsidRPr="005B56A0" w:rsidRDefault="008B5CD7"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4A51E2">
                                      <w:rPr>
                                        <w:rFonts w:ascii="Arial" w:hAnsi="Arial" w:cs="Arial"/>
                                        <w:sz w:val="16"/>
                                      </w:rPr>
                                      <w:t xml:space="preserve">Klima og Miljø </w:t>
                                    </w:r>
                                    <w:r w:rsidR="00EB7148" w:rsidRPr="009455BB">
                                      <w:rPr>
                                        <w:rFonts w:ascii="Arial" w:hAnsi="Arial" w:cs="Arial"/>
                                        <w:sz w:val="16"/>
                                      </w:rPr>
                                      <w:br/>
                                      <w:t>Stigsborg Brygge 5</w:t>
                                    </w:r>
                                    <w:r w:rsidR="00EB7148" w:rsidRPr="009455BB">
                                      <w:rPr>
                                        <w:rFonts w:ascii="Arial" w:hAnsi="Arial" w:cs="Arial"/>
                                        <w:sz w:val="16"/>
                                      </w:rPr>
                                      <w:br/>
                                      <w:t>9400 Nørresundby</w:t>
                                    </w:r>
                                    <w:r w:rsidR="00EB7148" w:rsidRPr="009455BB">
                                      <w:rPr>
                                        <w:rFonts w:ascii="Arial" w:hAnsi="Arial" w:cs="Arial"/>
                                        <w:sz w:val="16"/>
                                      </w:rPr>
                                      <w:br/>
                                      <w:t>miljoe</w:t>
                                    </w:r>
                                    <w:r w:rsidR="00EB7148">
                                      <w:rPr>
                                        <w:rFonts w:ascii="Arial" w:hAnsi="Arial" w:cs="Arial"/>
                                        <w:sz w:val="16"/>
                                      </w:rPr>
                                      <w:t>plan</w:t>
                                    </w:r>
                                    <w:r w:rsidR="00EB7148" w:rsidRPr="009455BB">
                                      <w:rPr>
                                        <w:rFonts w:ascii="Arial" w:hAnsi="Arial" w:cs="Arial"/>
                                        <w:sz w:val="16"/>
                                      </w:rPr>
                                      <w:t>@aalborg.dk</w:t>
                                    </w:r>
                                    <w:r w:rsidR="00EB7148" w:rsidRPr="009455BB">
                                      <w:rPr>
                                        <w:rFonts w:ascii="Arial" w:hAnsi="Arial" w:cs="Arial"/>
                                        <w:sz w:val="16"/>
                                      </w:rPr>
                                      <w:br/>
                                    </w:r>
                                    <w:hyperlink r:id="rId8" w:history="1">
                                      <w:r w:rsidR="0080204D" w:rsidRPr="005B6F5C">
                                        <w:rPr>
                                          <w:rStyle w:val="Hyperlink"/>
                                          <w:rFonts w:ascii="Arial" w:hAnsi="Arial" w:cs="Arial"/>
                                          <w:sz w:val="16"/>
                                        </w:rPr>
                                        <w:t>www.aalborg.dk</w:t>
                                      </w:r>
                                    </w:hyperlink>
                                    <w:r w:rsidR="0080204D">
                                      <w:rPr>
                                        <w:rFonts w:ascii="Arial" w:hAnsi="Arial" w:cs="Arial"/>
                                        <w:sz w:val="16"/>
                                      </w:rPr>
                                      <w:br/>
                                    </w:r>
                                    <w:r w:rsidR="0080204D">
                                      <w:rPr>
                                        <w:rFonts w:ascii="Arial" w:hAnsi="Arial" w:cs="Arial"/>
                                        <w:sz w:val="16"/>
                                      </w:rPr>
                                      <w:br/>
                                    </w:r>
                                    <w:r w:rsidR="0080204D">
                                      <w:rPr>
                                        <w:rFonts w:ascii="Arial" w:hAnsi="Arial" w:cs="Arial"/>
                                        <w:sz w:val="16"/>
                                      </w:rPr>
                                      <w:br/>
                                    </w:r>
                                    <w:r w:rsidR="00EB7148" w:rsidRPr="009455BB">
                                      <w:rPr>
                                        <w:rFonts w:ascii="Arial" w:hAnsi="Arial" w:cs="Arial"/>
                                        <w:sz w:val="16"/>
                                      </w:rPr>
                                      <w:br/>
                                    </w:r>
                                  </w:sdtContent>
                                </w:sdt>
                                <w:r w:rsidR="00EB7148"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EB7148" w:rsidRPr="009455BB">
                                      <w:rPr>
                                        <w:rFonts w:ascii="Arial" w:hAnsi="Arial" w:cs="Arial"/>
                                        <w:sz w:val="16"/>
                                      </w:rPr>
                                      <w:t>Sagsnr.:</w:t>
                                    </w:r>
                                  </w:sdtContent>
                                </w:sdt>
                                <w:r w:rsidR="00EB7148" w:rsidRPr="009455BB">
                                  <w:rPr>
                                    <w:rFonts w:ascii="Arial" w:hAnsi="Arial" w:cs="Arial"/>
                                    <w:sz w:val="16"/>
                                  </w:rPr>
                                  <w:br/>
                                </w:r>
                                <w:r w:rsidR="005D7100">
                                  <w:rPr>
                                    <w:rFonts w:ascii="Arial" w:hAnsi="Arial" w:cs="Arial"/>
                                    <w:sz w:val="16"/>
                                  </w:rPr>
                                  <w:t>2024-021716</w:t>
                                </w:r>
                                <w:r w:rsidR="00EB7148"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51ADC0CC" w14:textId="7CA99432" w:rsidR="00EB7148" w:rsidRPr="009455BB" w:rsidRDefault="00EB7148" w:rsidP="009455BB">
                                    <w:pPr>
                                      <w:spacing w:after="0"/>
                                      <w:rPr>
                                        <w:rFonts w:ascii="Arial" w:hAnsi="Arial" w:cs="Arial"/>
                                        <w:sz w:val="16"/>
                                      </w:rPr>
                                    </w:pPr>
                                    <w:r>
                                      <w:rPr>
                                        <w:rFonts w:ascii="Arial" w:hAnsi="Arial" w:cs="Arial"/>
                                        <w:sz w:val="16"/>
                                      </w:rPr>
                                      <w:t xml:space="preserve">Init.: </w:t>
                                    </w:r>
                                    <w:r w:rsidR="005D7100">
                                      <w:rPr>
                                        <w:rFonts w:ascii="Arial" w:hAnsi="Arial" w:cs="Arial"/>
                                        <w:sz w:val="16"/>
                                      </w:rPr>
                                      <w:t>MAJA</w:t>
                                    </w:r>
                                    <w:r w:rsidR="00DD067F">
                                      <w:rPr>
                                        <w:rFonts w:ascii="Arial" w:hAnsi="Arial" w:cs="Arial"/>
                                        <w:sz w:val="16"/>
                                      </w:rPr>
                                      <w:t>/PIM</w:t>
                                    </w:r>
                                    <w:r w:rsidRPr="009455BB">
                                      <w:rPr>
                                        <w:rFonts w:ascii="Arial" w:hAnsi="Arial" w:cs="Arial"/>
                                        <w:sz w:val="16"/>
                                      </w:rPr>
                                      <w:br/>
                                      <w:t xml:space="preserve">EAN nr.: </w:t>
                                    </w:r>
                                    <w:r>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11CA3817" w14:textId="77777777" w:rsidR="00EB7148" w:rsidRPr="009455BB" w:rsidRDefault="00EB7148" w:rsidP="009455BB">
                                    <w:pPr>
                                      <w:spacing w:after="0"/>
                                      <w:rPr>
                                        <w:rFonts w:ascii="Arial" w:hAnsi="Arial" w:cs="Arial"/>
                                        <w:sz w:val="16"/>
                                      </w:rPr>
                                    </w:pPr>
                                    <w:r w:rsidRPr="009455BB">
                                      <w:rPr>
                                        <w:rFonts w:ascii="Arial" w:hAnsi="Arial" w:cs="Arial"/>
                                        <w:sz w:val="16"/>
                                      </w:rPr>
                                      <w:t>09.00 - 15.00</w:t>
                                    </w:r>
                                  </w:p>
                                  <w:p w14:paraId="15D68600" w14:textId="77777777" w:rsidR="00EB7148" w:rsidRPr="009455BB" w:rsidRDefault="00EB7148" w:rsidP="009455BB">
                                    <w:pPr>
                                      <w:spacing w:after="0"/>
                                      <w:rPr>
                                        <w:rFonts w:ascii="Arial" w:hAnsi="Arial" w:cs="Arial"/>
                                        <w:sz w:val="16"/>
                                      </w:rPr>
                                    </w:pPr>
                                    <w:r w:rsidRPr="009455BB">
                                      <w:rPr>
                                        <w:rFonts w:ascii="Arial" w:hAnsi="Arial" w:cs="Arial"/>
                                        <w:sz w:val="16"/>
                                      </w:rPr>
                                      <w:t>Torsdag</w:t>
                                    </w:r>
                                  </w:p>
                                  <w:p w14:paraId="61DF77F4" w14:textId="77777777" w:rsidR="00EB7148" w:rsidRPr="009455BB" w:rsidRDefault="00EB7148" w:rsidP="009455BB">
                                    <w:pPr>
                                      <w:spacing w:after="0"/>
                                      <w:rPr>
                                        <w:rFonts w:ascii="Arial" w:hAnsi="Arial" w:cs="Arial"/>
                                        <w:sz w:val="16"/>
                                      </w:rPr>
                                    </w:pPr>
                                    <w:r w:rsidRPr="009455BB">
                                      <w:rPr>
                                        <w:rFonts w:ascii="Arial" w:hAnsi="Arial" w:cs="Arial"/>
                                        <w:sz w:val="16"/>
                                      </w:rPr>
                                      <w:t>09.00 - 17.00</w:t>
                                    </w:r>
                                  </w:p>
                                  <w:p w14:paraId="5509B032" w14:textId="77777777" w:rsidR="00EB7148" w:rsidRPr="009455BB" w:rsidRDefault="00EB7148" w:rsidP="009455BB">
                                    <w:pPr>
                                      <w:spacing w:after="0"/>
                                      <w:rPr>
                                        <w:rFonts w:ascii="Arial" w:hAnsi="Arial" w:cs="Arial"/>
                                        <w:sz w:val="16"/>
                                      </w:rPr>
                                    </w:pPr>
                                    <w:r w:rsidRPr="009455BB">
                                      <w:rPr>
                                        <w:rFonts w:ascii="Arial" w:hAnsi="Arial" w:cs="Arial"/>
                                        <w:sz w:val="16"/>
                                      </w:rPr>
                                      <w:t>Fredag</w:t>
                                    </w:r>
                                  </w:p>
                                  <w:p w14:paraId="6FB93EDC" w14:textId="77777777" w:rsidR="00EB7148" w:rsidRPr="009455BB" w:rsidRDefault="00EB7148"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6C368" id="_x0000_t202" coordsize="21600,21600" o:spt="202" path="m,l,21600r21600,l21600,xe">
                    <v:stroke joinstyle="miter"/>
                    <v:path gradientshapeok="t" o:connecttype="rect"/>
                  </v:shapetype>
                  <v:shape id="Tekstfelt 6" o:spid="_x0000_s1026" type="#_x0000_t202"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Kan3wNcBAACSAwAADgAAAAAAAAAAAAAAAAAuAgAAZHJzL2Uyb0RvYy54bWxQSwECLQAUAAYACAAA&#10;ACEADBXpbeIAAAANAQAADwAAAAAAAAAAAAAAAAAxBAAAZHJzL2Rvd25yZXYueG1sUEsFBgAAAAAE&#10;AAQA8wAAAEAFAAAAAA==&#10;" filled="f" stroked="f">
                    <v:textbox inset="0,0,0,0">
                      <w:txbxContent>
                        <w:p w14:paraId="55199674" w14:textId="34D33146" w:rsidR="00EB7148" w:rsidRPr="005B56A0" w:rsidRDefault="008B5CD7"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4A51E2">
                                <w:rPr>
                                  <w:rFonts w:ascii="Arial" w:hAnsi="Arial" w:cs="Arial"/>
                                  <w:sz w:val="16"/>
                                </w:rPr>
                                <w:t xml:space="preserve">Klima og Miljø </w:t>
                              </w:r>
                              <w:r w:rsidR="00EB7148" w:rsidRPr="009455BB">
                                <w:rPr>
                                  <w:rFonts w:ascii="Arial" w:hAnsi="Arial" w:cs="Arial"/>
                                  <w:sz w:val="16"/>
                                </w:rPr>
                                <w:br/>
                                <w:t>Stigsborg Brygge 5</w:t>
                              </w:r>
                              <w:r w:rsidR="00EB7148" w:rsidRPr="009455BB">
                                <w:rPr>
                                  <w:rFonts w:ascii="Arial" w:hAnsi="Arial" w:cs="Arial"/>
                                  <w:sz w:val="16"/>
                                </w:rPr>
                                <w:br/>
                                <w:t>9400 Nørresundby</w:t>
                              </w:r>
                              <w:r w:rsidR="00EB7148" w:rsidRPr="009455BB">
                                <w:rPr>
                                  <w:rFonts w:ascii="Arial" w:hAnsi="Arial" w:cs="Arial"/>
                                  <w:sz w:val="16"/>
                                </w:rPr>
                                <w:br/>
                                <w:t>miljoe</w:t>
                              </w:r>
                              <w:r w:rsidR="00EB7148">
                                <w:rPr>
                                  <w:rFonts w:ascii="Arial" w:hAnsi="Arial" w:cs="Arial"/>
                                  <w:sz w:val="16"/>
                                </w:rPr>
                                <w:t>plan</w:t>
                              </w:r>
                              <w:r w:rsidR="00EB7148" w:rsidRPr="009455BB">
                                <w:rPr>
                                  <w:rFonts w:ascii="Arial" w:hAnsi="Arial" w:cs="Arial"/>
                                  <w:sz w:val="16"/>
                                </w:rPr>
                                <w:t>@aalborg.dk</w:t>
                              </w:r>
                              <w:r w:rsidR="00EB7148" w:rsidRPr="009455BB">
                                <w:rPr>
                                  <w:rFonts w:ascii="Arial" w:hAnsi="Arial" w:cs="Arial"/>
                                  <w:sz w:val="16"/>
                                </w:rPr>
                                <w:br/>
                              </w:r>
                              <w:hyperlink r:id="rId9" w:history="1">
                                <w:r w:rsidR="0080204D" w:rsidRPr="005B6F5C">
                                  <w:rPr>
                                    <w:rStyle w:val="Hyperlink"/>
                                    <w:rFonts w:ascii="Arial" w:hAnsi="Arial" w:cs="Arial"/>
                                    <w:sz w:val="16"/>
                                  </w:rPr>
                                  <w:t>www.aalborg.dk</w:t>
                                </w:r>
                              </w:hyperlink>
                              <w:r w:rsidR="0080204D">
                                <w:rPr>
                                  <w:rFonts w:ascii="Arial" w:hAnsi="Arial" w:cs="Arial"/>
                                  <w:sz w:val="16"/>
                                </w:rPr>
                                <w:br/>
                              </w:r>
                              <w:r w:rsidR="0080204D">
                                <w:rPr>
                                  <w:rFonts w:ascii="Arial" w:hAnsi="Arial" w:cs="Arial"/>
                                  <w:sz w:val="16"/>
                                </w:rPr>
                                <w:br/>
                              </w:r>
                              <w:r w:rsidR="0080204D">
                                <w:rPr>
                                  <w:rFonts w:ascii="Arial" w:hAnsi="Arial" w:cs="Arial"/>
                                  <w:sz w:val="16"/>
                                </w:rPr>
                                <w:br/>
                              </w:r>
                              <w:r w:rsidR="00EB7148" w:rsidRPr="009455BB">
                                <w:rPr>
                                  <w:rFonts w:ascii="Arial" w:hAnsi="Arial" w:cs="Arial"/>
                                  <w:sz w:val="16"/>
                                </w:rPr>
                                <w:br/>
                              </w:r>
                            </w:sdtContent>
                          </w:sdt>
                          <w:r w:rsidR="00EB7148"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EB7148" w:rsidRPr="009455BB">
                                <w:rPr>
                                  <w:rFonts w:ascii="Arial" w:hAnsi="Arial" w:cs="Arial"/>
                                  <w:sz w:val="16"/>
                                </w:rPr>
                                <w:t>Sagsnr.:</w:t>
                              </w:r>
                            </w:sdtContent>
                          </w:sdt>
                          <w:r w:rsidR="00EB7148" w:rsidRPr="009455BB">
                            <w:rPr>
                              <w:rFonts w:ascii="Arial" w:hAnsi="Arial" w:cs="Arial"/>
                              <w:sz w:val="16"/>
                            </w:rPr>
                            <w:br/>
                          </w:r>
                          <w:r w:rsidR="005D7100">
                            <w:rPr>
                              <w:rFonts w:ascii="Arial" w:hAnsi="Arial" w:cs="Arial"/>
                              <w:sz w:val="16"/>
                            </w:rPr>
                            <w:t>2024-021716</w:t>
                          </w:r>
                          <w:r w:rsidR="00EB7148"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51ADC0CC" w14:textId="7CA99432" w:rsidR="00EB7148" w:rsidRPr="009455BB" w:rsidRDefault="00EB7148" w:rsidP="009455BB">
                              <w:pPr>
                                <w:spacing w:after="0"/>
                                <w:rPr>
                                  <w:rFonts w:ascii="Arial" w:hAnsi="Arial" w:cs="Arial"/>
                                  <w:sz w:val="16"/>
                                </w:rPr>
                              </w:pPr>
                              <w:r>
                                <w:rPr>
                                  <w:rFonts w:ascii="Arial" w:hAnsi="Arial" w:cs="Arial"/>
                                  <w:sz w:val="16"/>
                                </w:rPr>
                                <w:t xml:space="preserve">Init.: </w:t>
                              </w:r>
                              <w:r w:rsidR="005D7100">
                                <w:rPr>
                                  <w:rFonts w:ascii="Arial" w:hAnsi="Arial" w:cs="Arial"/>
                                  <w:sz w:val="16"/>
                                </w:rPr>
                                <w:t>MAJA</w:t>
                              </w:r>
                              <w:r w:rsidR="00DD067F">
                                <w:rPr>
                                  <w:rFonts w:ascii="Arial" w:hAnsi="Arial" w:cs="Arial"/>
                                  <w:sz w:val="16"/>
                                </w:rPr>
                                <w:t>/PIM</w:t>
                              </w:r>
                              <w:r w:rsidRPr="009455BB">
                                <w:rPr>
                                  <w:rFonts w:ascii="Arial" w:hAnsi="Arial" w:cs="Arial"/>
                                  <w:sz w:val="16"/>
                                </w:rPr>
                                <w:br/>
                                <w:t xml:space="preserve">EAN nr.: </w:t>
                              </w:r>
                              <w:r>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11CA3817" w14:textId="77777777" w:rsidR="00EB7148" w:rsidRPr="009455BB" w:rsidRDefault="00EB7148" w:rsidP="009455BB">
                              <w:pPr>
                                <w:spacing w:after="0"/>
                                <w:rPr>
                                  <w:rFonts w:ascii="Arial" w:hAnsi="Arial" w:cs="Arial"/>
                                  <w:sz w:val="16"/>
                                </w:rPr>
                              </w:pPr>
                              <w:r w:rsidRPr="009455BB">
                                <w:rPr>
                                  <w:rFonts w:ascii="Arial" w:hAnsi="Arial" w:cs="Arial"/>
                                  <w:sz w:val="16"/>
                                </w:rPr>
                                <w:t>09.00 - 15.00</w:t>
                              </w:r>
                            </w:p>
                            <w:p w14:paraId="15D68600" w14:textId="77777777" w:rsidR="00EB7148" w:rsidRPr="009455BB" w:rsidRDefault="00EB7148" w:rsidP="009455BB">
                              <w:pPr>
                                <w:spacing w:after="0"/>
                                <w:rPr>
                                  <w:rFonts w:ascii="Arial" w:hAnsi="Arial" w:cs="Arial"/>
                                  <w:sz w:val="16"/>
                                </w:rPr>
                              </w:pPr>
                              <w:r w:rsidRPr="009455BB">
                                <w:rPr>
                                  <w:rFonts w:ascii="Arial" w:hAnsi="Arial" w:cs="Arial"/>
                                  <w:sz w:val="16"/>
                                </w:rPr>
                                <w:t>Torsdag</w:t>
                              </w:r>
                            </w:p>
                            <w:p w14:paraId="61DF77F4" w14:textId="77777777" w:rsidR="00EB7148" w:rsidRPr="009455BB" w:rsidRDefault="00EB7148" w:rsidP="009455BB">
                              <w:pPr>
                                <w:spacing w:after="0"/>
                                <w:rPr>
                                  <w:rFonts w:ascii="Arial" w:hAnsi="Arial" w:cs="Arial"/>
                                  <w:sz w:val="16"/>
                                </w:rPr>
                              </w:pPr>
                              <w:r w:rsidRPr="009455BB">
                                <w:rPr>
                                  <w:rFonts w:ascii="Arial" w:hAnsi="Arial" w:cs="Arial"/>
                                  <w:sz w:val="16"/>
                                </w:rPr>
                                <w:t>09.00 - 17.00</w:t>
                              </w:r>
                            </w:p>
                            <w:p w14:paraId="5509B032" w14:textId="77777777" w:rsidR="00EB7148" w:rsidRPr="009455BB" w:rsidRDefault="00EB7148" w:rsidP="009455BB">
                              <w:pPr>
                                <w:spacing w:after="0"/>
                                <w:rPr>
                                  <w:rFonts w:ascii="Arial" w:hAnsi="Arial" w:cs="Arial"/>
                                  <w:sz w:val="16"/>
                                </w:rPr>
                              </w:pPr>
                              <w:r w:rsidRPr="009455BB">
                                <w:rPr>
                                  <w:rFonts w:ascii="Arial" w:hAnsi="Arial" w:cs="Arial"/>
                                  <w:sz w:val="16"/>
                                </w:rPr>
                                <w:t>Fredag</w:t>
                              </w:r>
                            </w:p>
                            <w:p w14:paraId="6FB93EDC" w14:textId="77777777" w:rsidR="00EB7148" w:rsidRPr="009455BB" w:rsidRDefault="00EB7148"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4" w:name="regdato" w:displacedByCustomXml="next"/>
        <w:bookmarkEnd w:id="4" w:displacedByCustomXml="next"/>
      </w:sdtContent>
    </w:sdt>
    <w:sdt>
      <w:sdtPr>
        <w:alias w:val="Overskrift"/>
        <w:tag w:val="Overskrift"/>
        <w:id w:val="1207236719"/>
        <w:lock w:val="sdtLocked"/>
        <w:placeholder>
          <w:docPart w:val="3C7112443DEB43008804ACA0A91B7AB5"/>
        </w:placeholder>
      </w:sdtPr>
      <w:sdtEndPr/>
      <w:sdtContent>
        <w:p w14:paraId="03F45C73" w14:textId="0B066579" w:rsidR="005F1826" w:rsidRPr="00842496" w:rsidRDefault="00842496" w:rsidP="00842496">
          <w:pPr>
            <w:pStyle w:val="Overskrift1"/>
            <w:rPr>
              <w:sz w:val="22"/>
            </w:rPr>
          </w:pPr>
          <w:r w:rsidRPr="00E73514">
            <w:t>Godkendelse</w:t>
          </w:r>
          <w:r w:rsidR="00C9208C">
            <w:t xml:space="preserve"> i henhold</w:t>
          </w:r>
          <w:r w:rsidRPr="00E73514">
            <w:t xml:space="preserve"> til miljøbeskyttelsesloven af </w:t>
          </w:r>
          <w:bookmarkStart w:id="5" w:name="loknavn_2"/>
          <w:bookmarkEnd w:id="5"/>
          <w:r w:rsidR="008B2BED" w:rsidRPr="003C5802">
            <w:t>Vognmand Kim H Simonsen ApS</w:t>
          </w:r>
          <w:bookmarkStart w:id="6" w:name="lokadresse"/>
          <w:bookmarkEnd w:id="6"/>
          <w:r w:rsidR="00090063">
            <w:t xml:space="preserve">, </w:t>
          </w:r>
          <w:r w:rsidR="00970F98">
            <w:t>Lufthavnsvej 25D</w:t>
          </w:r>
          <w:r w:rsidR="00090063">
            <w:t xml:space="preserve"> </w:t>
          </w:r>
          <w:bookmarkStart w:id="7" w:name="lokpostnr"/>
          <w:bookmarkEnd w:id="7"/>
          <w:r w:rsidR="00970F98">
            <w:t>9400</w:t>
          </w:r>
          <w:r w:rsidR="009D4AF6">
            <w:t>,</w:t>
          </w:r>
          <w:r w:rsidR="00090063">
            <w:t xml:space="preserve"> </w:t>
          </w:r>
          <w:bookmarkStart w:id="8" w:name="lokpostby"/>
          <w:bookmarkEnd w:id="8"/>
          <w:r w:rsidR="00970F98">
            <w:t>Nørresundby</w:t>
          </w:r>
          <w:r w:rsidR="00C9208C">
            <w:t xml:space="preserve"> til midlertidig opbevaring af kat 1 jord. </w:t>
          </w:r>
        </w:p>
      </w:sdtContent>
    </w:sdt>
    <w:p w14:paraId="5CC2A1B1" w14:textId="77777777" w:rsidR="00A7686E" w:rsidRPr="00BE1934" w:rsidRDefault="00A7686E" w:rsidP="00A7686E"/>
    <w:p w14:paraId="6A378894" w14:textId="5FC9C1F8" w:rsidR="00830BA4" w:rsidRPr="00830BA4" w:rsidRDefault="00830BA4" w:rsidP="00830BA4">
      <w:pPr>
        <w:spacing w:before="100" w:beforeAutospacing="1" w:after="100" w:afterAutospacing="1"/>
        <w:rPr>
          <w:rFonts w:ascii="Times New Roman" w:eastAsia="Times New Roman" w:hAnsi="Times New Roman" w:cs="Times New Roman"/>
          <w:sz w:val="24"/>
          <w:szCs w:val="24"/>
          <w:lang w:eastAsia="da-DK" w:bidi="ar-SA"/>
        </w:rPr>
      </w:pPr>
      <w:r w:rsidRPr="00830BA4">
        <w:rPr>
          <w:rFonts w:ascii="Times New Roman" w:eastAsia="Times New Roman" w:hAnsi="Times New Roman" w:cs="Times New Roman"/>
          <w:noProof/>
          <w:sz w:val="24"/>
          <w:szCs w:val="24"/>
          <w:lang w:eastAsia="da-DK" w:bidi="ar-SA"/>
        </w:rPr>
        <w:drawing>
          <wp:inline distT="0" distB="0" distL="0" distR="0" wp14:anchorId="51349B52" wp14:editId="04290817">
            <wp:extent cx="4267200" cy="1103586"/>
            <wp:effectExtent l="0" t="0" r="0" b="0"/>
            <wp:docPr id="15261589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0729" cy="1107085"/>
                    </a:xfrm>
                    <a:prstGeom prst="rect">
                      <a:avLst/>
                    </a:prstGeom>
                    <a:noFill/>
                    <a:ln>
                      <a:noFill/>
                    </a:ln>
                  </pic:spPr>
                </pic:pic>
              </a:graphicData>
            </a:graphic>
          </wp:inline>
        </w:drawing>
      </w:r>
    </w:p>
    <w:p w14:paraId="383F347E" w14:textId="2E49D787" w:rsidR="00A7686E" w:rsidRPr="001A46A7" w:rsidRDefault="00A7686E" w:rsidP="00A7686E">
      <w:pPr>
        <w:tabs>
          <w:tab w:val="left" w:pos="4536"/>
        </w:tabs>
      </w:pPr>
      <w:r w:rsidRPr="001A46A7">
        <w:t>Virksomhedens navn:</w:t>
      </w:r>
      <w:r w:rsidRPr="001A46A7">
        <w:tab/>
      </w:r>
      <w:r w:rsidR="003C5802" w:rsidRPr="003C5802">
        <w:t>Vognmand Kim H Simonsen ApS</w:t>
      </w:r>
    </w:p>
    <w:p w14:paraId="6BCDA59B" w14:textId="70979664" w:rsidR="00A7686E" w:rsidRPr="001A46A7" w:rsidRDefault="00A7686E" w:rsidP="00A7686E">
      <w:pPr>
        <w:tabs>
          <w:tab w:val="left" w:pos="4536"/>
        </w:tabs>
      </w:pPr>
      <w:r w:rsidRPr="001A46A7">
        <w:t>CVR-nummer:</w:t>
      </w:r>
      <w:r w:rsidRPr="001A46A7">
        <w:tab/>
      </w:r>
      <w:bookmarkStart w:id="9" w:name="cvrnr"/>
      <w:bookmarkEnd w:id="9"/>
      <w:r w:rsidR="003C5802">
        <w:rPr>
          <w:rFonts w:ascii="Roboto" w:hAnsi="Roboto"/>
          <w:color w:val="191514"/>
          <w:spacing w:val="2"/>
          <w:sz w:val="21"/>
          <w:szCs w:val="21"/>
          <w:shd w:val="clear" w:color="auto" w:fill="FFFFFF"/>
        </w:rPr>
        <w:t>44012863</w:t>
      </w:r>
    </w:p>
    <w:p w14:paraId="4B57115C" w14:textId="4A92F260" w:rsidR="00A7686E" w:rsidRPr="001A46A7" w:rsidRDefault="00A7686E" w:rsidP="00A7686E">
      <w:pPr>
        <w:tabs>
          <w:tab w:val="left" w:pos="4536"/>
        </w:tabs>
      </w:pPr>
      <w:r w:rsidRPr="001A46A7">
        <w:t>P-nummer:</w:t>
      </w:r>
      <w:r w:rsidRPr="001A46A7">
        <w:tab/>
      </w:r>
      <w:r w:rsidR="00232A98" w:rsidRPr="00232A98">
        <w:t>1030553736</w:t>
      </w:r>
      <w:r w:rsidR="00232A98" w:rsidRPr="001A46A7">
        <w:t xml:space="preserve"> </w:t>
      </w:r>
    </w:p>
    <w:p w14:paraId="6641DF8B" w14:textId="3970D2CE" w:rsidR="00A7686E" w:rsidRPr="001A46A7" w:rsidRDefault="00A7686E" w:rsidP="00A7686E">
      <w:pPr>
        <w:tabs>
          <w:tab w:val="left" w:pos="4536"/>
        </w:tabs>
      </w:pPr>
      <w:r w:rsidRPr="001A46A7">
        <w:t>Listepunkt</w:t>
      </w:r>
      <w:r w:rsidRPr="001A46A7">
        <w:tab/>
      </w:r>
      <w:r w:rsidR="007A5536">
        <w:t>K212</w:t>
      </w:r>
    </w:p>
    <w:p w14:paraId="0829D1A2" w14:textId="26118C53" w:rsidR="00A7686E" w:rsidRPr="001A46A7" w:rsidRDefault="00A7686E" w:rsidP="00803C5D">
      <w:pPr>
        <w:tabs>
          <w:tab w:val="left" w:pos="4536"/>
        </w:tabs>
        <w:ind w:left="4530" w:hanging="4530"/>
      </w:pPr>
      <w:r w:rsidRPr="001A46A7">
        <w:t>Matr. Nr.:</w:t>
      </w:r>
      <w:r w:rsidRPr="001A46A7">
        <w:tab/>
      </w:r>
      <w:r w:rsidR="00803C5D">
        <w:tab/>
        <w:t xml:space="preserve">57m, </w:t>
      </w:r>
    </w:p>
    <w:p w14:paraId="475BEA2D" w14:textId="19602A57" w:rsidR="00A7686E" w:rsidRPr="001A46A7" w:rsidRDefault="00A7686E" w:rsidP="00A7686E">
      <w:pPr>
        <w:tabs>
          <w:tab w:val="left" w:pos="4536"/>
        </w:tabs>
      </w:pPr>
      <w:r w:rsidRPr="001A46A7">
        <w:t>Ejerlav:</w:t>
      </w:r>
      <w:r w:rsidRPr="001A46A7">
        <w:tab/>
      </w:r>
      <w:r w:rsidR="00803C5D">
        <w:t>Lindholm By, Lindholm</w:t>
      </w:r>
    </w:p>
    <w:p w14:paraId="2C338E46" w14:textId="6EA6E756" w:rsidR="00A7686E" w:rsidRPr="00803C5D" w:rsidRDefault="00A7686E" w:rsidP="00803C5D">
      <w:pPr>
        <w:tabs>
          <w:tab w:val="left" w:pos="4536"/>
        </w:tabs>
        <w:ind w:left="4530" w:hanging="4530"/>
        <w:rPr>
          <w:b/>
          <w:bCs/>
        </w:rPr>
      </w:pPr>
      <w:r w:rsidRPr="001A46A7">
        <w:t>Adresse:</w:t>
      </w:r>
      <w:r w:rsidRPr="001A46A7">
        <w:tab/>
      </w:r>
      <w:r w:rsidR="00803C5D" w:rsidRPr="00803C5D">
        <w:t>Lufthavnsvej 25D, 9400 Nørresundby</w:t>
      </w:r>
    </w:p>
    <w:p w14:paraId="50E5E9AC" w14:textId="70DC66D1" w:rsidR="00A7686E" w:rsidRPr="001A46A7" w:rsidRDefault="00A7686E" w:rsidP="00A7686E">
      <w:pPr>
        <w:tabs>
          <w:tab w:val="left" w:pos="4536"/>
        </w:tabs>
      </w:pPr>
      <w:r w:rsidRPr="001A46A7">
        <w:t>Virksomhedens ejer:</w:t>
      </w:r>
      <w:r w:rsidRPr="001A46A7">
        <w:tab/>
      </w:r>
      <w:bookmarkStart w:id="10" w:name="loknavn_3"/>
      <w:bookmarkEnd w:id="10"/>
      <w:r w:rsidR="00803C5D" w:rsidRPr="00803C5D">
        <w:t>Kim Heden Simonsen</w:t>
      </w:r>
    </w:p>
    <w:p w14:paraId="1F4247F3" w14:textId="38DFBD91" w:rsidR="00A7686E" w:rsidRPr="00803C5D" w:rsidRDefault="00A7686E" w:rsidP="00A7686E">
      <w:pPr>
        <w:tabs>
          <w:tab w:val="left" w:pos="4536"/>
        </w:tabs>
        <w:rPr>
          <w:b/>
          <w:bCs/>
        </w:rPr>
      </w:pPr>
      <w:r w:rsidRPr="001A46A7">
        <w:t>Ansøger:</w:t>
      </w:r>
      <w:r w:rsidRPr="001A46A7">
        <w:tab/>
      </w:r>
      <w:r w:rsidR="00803C5D" w:rsidRPr="00803C5D">
        <w:t>Kim Heden Simonsen</w:t>
      </w:r>
    </w:p>
    <w:p w14:paraId="4CCEEE4C" w14:textId="0130A7D0" w:rsidR="00A7686E" w:rsidRPr="001A46A7" w:rsidRDefault="00A7686E" w:rsidP="00A7686E">
      <w:pPr>
        <w:tabs>
          <w:tab w:val="left" w:pos="4536"/>
        </w:tabs>
      </w:pPr>
      <w:r w:rsidRPr="001A46A7">
        <w:t>Ejendommens ejer:</w:t>
      </w:r>
      <w:r w:rsidRPr="001A46A7">
        <w:tab/>
      </w:r>
      <w:r w:rsidR="00803C5D" w:rsidRPr="00803C5D">
        <w:t>Hg Ejendomsudlejning ApS</w:t>
      </w:r>
    </w:p>
    <w:p w14:paraId="3998BC37" w14:textId="77777777" w:rsidR="00A7686E" w:rsidRPr="00803C5D" w:rsidRDefault="00A7686E" w:rsidP="00A7686E">
      <w:pPr>
        <w:tabs>
          <w:tab w:val="left" w:pos="4536"/>
        </w:tabs>
        <w:rPr>
          <w:b/>
          <w:bCs/>
        </w:rPr>
      </w:pPr>
    </w:p>
    <w:p w14:paraId="33796552" w14:textId="77777777" w:rsidR="00A7686E" w:rsidRPr="001A46A7" w:rsidRDefault="00A7686E" w:rsidP="00A7686E">
      <w:pPr>
        <w:pStyle w:val="Normal2"/>
        <w:tabs>
          <w:tab w:val="left" w:pos="2835"/>
        </w:tabs>
        <w:rPr>
          <w:sz w:val="20"/>
        </w:rPr>
      </w:pPr>
    </w:p>
    <w:p w14:paraId="5330BE60" w14:textId="77777777" w:rsidR="00A7686E" w:rsidRPr="001A46A7" w:rsidRDefault="00A7686E" w:rsidP="00A7686E">
      <w:pPr>
        <w:pStyle w:val="Sidefod"/>
        <w:tabs>
          <w:tab w:val="clear" w:pos="4819"/>
          <w:tab w:val="clear" w:pos="9638"/>
          <w:tab w:val="left" w:pos="4500"/>
        </w:tabs>
        <w:jc w:val="center"/>
      </w:pPr>
      <w:r w:rsidRPr="001A46A7">
        <w:tab/>
      </w:r>
    </w:p>
    <w:p w14:paraId="10043C93" w14:textId="77777777" w:rsidR="009D4AF6" w:rsidRDefault="009D4AF6">
      <w:pPr>
        <w:rPr>
          <w:b/>
        </w:rPr>
      </w:pPr>
      <w:r>
        <w:rPr>
          <w:b/>
        </w:rPr>
        <w:br w:type="page"/>
      </w:r>
    </w:p>
    <w:p w14:paraId="0CF322A1" w14:textId="77777777" w:rsidR="00A7686E" w:rsidRPr="001A46A7" w:rsidRDefault="00A7686E" w:rsidP="006377F5">
      <w:pPr>
        <w:tabs>
          <w:tab w:val="left" w:pos="6237"/>
        </w:tabs>
        <w:rPr>
          <w:u w:val="single"/>
        </w:rPr>
      </w:pPr>
      <w:r w:rsidRPr="001A46A7">
        <w:rPr>
          <w:u w:val="single"/>
        </w:rPr>
        <w:lastRenderedPageBreak/>
        <w:t>INDHOLDSFORTEGNELSE</w:t>
      </w:r>
      <w:r w:rsidRPr="001A46A7">
        <w:tab/>
      </w:r>
      <w:r w:rsidRPr="001A46A7">
        <w:rPr>
          <w:u w:val="single"/>
        </w:rPr>
        <w:t>side</w:t>
      </w:r>
    </w:p>
    <w:p w14:paraId="668436F4" w14:textId="77777777" w:rsidR="00A7686E" w:rsidRPr="001A46A7" w:rsidRDefault="00A7686E" w:rsidP="00A7686E">
      <w:pPr>
        <w:tabs>
          <w:tab w:val="left" w:pos="6213"/>
        </w:tabs>
      </w:pPr>
    </w:p>
    <w:p w14:paraId="793D1EE1" w14:textId="0DA340B3" w:rsidR="00A7686E" w:rsidRPr="001A46A7" w:rsidRDefault="00A7686E" w:rsidP="00A7686E">
      <w:pPr>
        <w:tabs>
          <w:tab w:val="left" w:pos="6213"/>
        </w:tabs>
        <w:rPr>
          <w:u w:val="single"/>
        </w:rPr>
      </w:pPr>
      <w:r w:rsidRPr="001A46A7">
        <w:rPr>
          <w:u w:val="single"/>
        </w:rPr>
        <w:t>Aalborg Kommunes afgørelse</w:t>
      </w:r>
      <w:r w:rsidRPr="001A46A7">
        <w:tab/>
      </w:r>
      <w:r w:rsidR="00FA2934">
        <w:t>3</w:t>
      </w:r>
    </w:p>
    <w:p w14:paraId="38D6A1B0" w14:textId="38075DB8" w:rsidR="00A7686E" w:rsidRPr="0005279A" w:rsidRDefault="00A7686E" w:rsidP="00BD6D90">
      <w:pPr>
        <w:numPr>
          <w:ilvl w:val="1"/>
          <w:numId w:val="3"/>
        </w:numPr>
        <w:tabs>
          <w:tab w:val="left" w:pos="6213"/>
        </w:tabs>
      </w:pPr>
      <w:r w:rsidRPr="0005279A">
        <w:t>Godkendelse med vilkår</w:t>
      </w:r>
      <w:r w:rsidRPr="0005279A">
        <w:tab/>
      </w:r>
      <w:r w:rsidR="00FA2934">
        <w:t>3</w:t>
      </w:r>
    </w:p>
    <w:p w14:paraId="1D05B1D5" w14:textId="549BB434" w:rsidR="00A7686E" w:rsidRPr="00FA2934" w:rsidRDefault="00A7686E" w:rsidP="00BD6D90">
      <w:pPr>
        <w:numPr>
          <w:ilvl w:val="1"/>
          <w:numId w:val="3"/>
        </w:numPr>
        <w:tabs>
          <w:tab w:val="left" w:pos="6213"/>
        </w:tabs>
      </w:pPr>
      <w:r w:rsidRPr="0005279A">
        <w:t>VVM-screening</w:t>
      </w:r>
      <w:r w:rsidRPr="00143A29">
        <w:rPr>
          <w:color w:val="FF0000"/>
        </w:rPr>
        <w:tab/>
      </w:r>
      <w:r w:rsidR="00FA2934" w:rsidRPr="00FA2934">
        <w:t>8</w:t>
      </w:r>
    </w:p>
    <w:p w14:paraId="7E6D982D" w14:textId="30E836D0" w:rsidR="00A7686E" w:rsidRPr="001A46A7" w:rsidRDefault="00A7686E" w:rsidP="00BD6D90">
      <w:pPr>
        <w:numPr>
          <w:ilvl w:val="1"/>
          <w:numId w:val="3"/>
        </w:numPr>
        <w:tabs>
          <w:tab w:val="left" w:pos="6213"/>
        </w:tabs>
      </w:pPr>
      <w:r w:rsidRPr="001A46A7">
        <w:t>Offentliggørelse og klagevejledning</w:t>
      </w:r>
      <w:r w:rsidRPr="001A46A7">
        <w:tab/>
      </w:r>
      <w:r w:rsidR="00FA2934">
        <w:t>9</w:t>
      </w:r>
    </w:p>
    <w:p w14:paraId="4D73F1AE" w14:textId="7F13792F" w:rsidR="00A7686E" w:rsidRPr="001A46A7" w:rsidRDefault="00A7686E" w:rsidP="00A7686E">
      <w:pPr>
        <w:tabs>
          <w:tab w:val="left" w:pos="6213"/>
        </w:tabs>
      </w:pPr>
      <w:r w:rsidRPr="001A46A7">
        <w:t>1.4 Vejledning om evt. ændring af miljøgodkendelse</w:t>
      </w:r>
      <w:r w:rsidRPr="001A46A7">
        <w:tab/>
      </w:r>
      <w:r w:rsidR="00FA2934">
        <w:t>9</w:t>
      </w:r>
    </w:p>
    <w:p w14:paraId="740B7973" w14:textId="77777777" w:rsidR="00A7686E" w:rsidRPr="001A46A7" w:rsidRDefault="00A7686E" w:rsidP="00A7686E">
      <w:pPr>
        <w:tabs>
          <w:tab w:val="left" w:pos="6213"/>
        </w:tabs>
        <w:rPr>
          <w:u w:val="single"/>
        </w:rPr>
      </w:pPr>
      <w:r w:rsidRPr="001A46A7">
        <w:rPr>
          <w:u w:val="single"/>
        </w:rPr>
        <w:t>2. Afgørelsens forudsætninger</w:t>
      </w:r>
    </w:p>
    <w:p w14:paraId="773F176D" w14:textId="5A4142B6" w:rsidR="00A7686E" w:rsidRPr="001A46A7" w:rsidRDefault="00A7686E" w:rsidP="00A7686E">
      <w:pPr>
        <w:tabs>
          <w:tab w:val="left" w:pos="6213"/>
        </w:tabs>
      </w:pPr>
      <w:r w:rsidRPr="001A46A7">
        <w:t>2.1 Lovgrundlag</w:t>
      </w:r>
      <w:r w:rsidRPr="001A46A7">
        <w:tab/>
      </w:r>
      <w:r w:rsidR="00FA2934">
        <w:t>10</w:t>
      </w:r>
      <w:r w:rsidRPr="001A46A7">
        <w:t>*</w:t>
      </w:r>
    </w:p>
    <w:p w14:paraId="23772703" w14:textId="7198162A" w:rsidR="00A7686E" w:rsidRPr="001A46A7" w:rsidRDefault="00A7686E" w:rsidP="00A7686E">
      <w:pPr>
        <w:tabs>
          <w:tab w:val="left" w:pos="6213"/>
        </w:tabs>
      </w:pPr>
      <w:r w:rsidRPr="001A46A7">
        <w:t>2.2 Bilag til sagen</w:t>
      </w:r>
      <w:r w:rsidRPr="001A46A7">
        <w:tab/>
      </w:r>
      <w:r w:rsidR="00FA2934">
        <w:t>10</w:t>
      </w:r>
    </w:p>
    <w:p w14:paraId="2D207216" w14:textId="32CAEE07" w:rsidR="00A7686E" w:rsidRPr="001A46A7" w:rsidRDefault="00A7686E" w:rsidP="00A7686E">
      <w:pPr>
        <w:tabs>
          <w:tab w:val="left" w:pos="6213"/>
        </w:tabs>
      </w:pPr>
      <w:r w:rsidRPr="001A46A7">
        <w:t>2.3 Virksomhedens etablering mv.</w:t>
      </w:r>
      <w:r w:rsidRPr="001A46A7">
        <w:tab/>
      </w:r>
      <w:r w:rsidR="00FA2934">
        <w:t>10</w:t>
      </w:r>
    </w:p>
    <w:p w14:paraId="50C58138" w14:textId="69F65E6B" w:rsidR="00A7686E" w:rsidRPr="001A46A7" w:rsidRDefault="00A7686E" w:rsidP="00A7686E">
      <w:pPr>
        <w:tabs>
          <w:tab w:val="left" w:pos="6213"/>
        </w:tabs>
      </w:pPr>
      <w:r w:rsidRPr="001A46A7">
        <w:t>2.4 Beliggenhed og kommuneplan mv.</w:t>
      </w:r>
      <w:r w:rsidRPr="001A46A7">
        <w:tab/>
      </w:r>
      <w:r w:rsidR="00FA2934">
        <w:t>10</w:t>
      </w:r>
    </w:p>
    <w:p w14:paraId="43FB2945" w14:textId="7256A5C7" w:rsidR="00A7686E" w:rsidRPr="001A46A7" w:rsidRDefault="00A7686E" w:rsidP="00A7686E">
      <w:pPr>
        <w:tabs>
          <w:tab w:val="left" w:pos="6213"/>
        </w:tabs>
      </w:pPr>
      <w:r w:rsidRPr="001A46A7">
        <w:t>2.5 Produktion</w:t>
      </w:r>
      <w:r w:rsidRPr="001A46A7">
        <w:tab/>
      </w:r>
      <w:r w:rsidR="00FA2934">
        <w:t>10</w:t>
      </w:r>
    </w:p>
    <w:p w14:paraId="156B1370" w14:textId="2B46DF4F" w:rsidR="00A7686E" w:rsidRPr="001A46A7" w:rsidRDefault="00A7686E" w:rsidP="00A7686E">
      <w:pPr>
        <w:tabs>
          <w:tab w:val="left" w:pos="6213"/>
        </w:tabs>
      </w:pPr>
      <w:r w:rsidRPr="001A46A7">
        <w:t>2.6 Forureningsforhold</w:t>
      </w:r>
      <w:r w:rsidRPr="001A46A7">
        <w:tab/>
      </w:r>
      <w:r w:rsidR="00FA2934">
        <w:t>11</w:t>
      </w:r>
    </w:p>
    <w:p w14:paraId="47D55B38" w14:textId="10063396" w:rsidR="00A7686E" w:rsidRPr="001A46A7" w:rsidRDefault="00A7686E" w:rsidP="00A7686E">
      <w:pPr>
        <w:tabs>
          <w:tab w:val="left" w:pos="6213"/>
        </w:tabs>
      </w:pPr>
      <w:r w:rsidRPr="001A46A7">
        <w:t>2.7 Partshøring</w:t>
      </w:r>
      <w:r w:rsidRPr="001A46A7">
        <w:tab/>
      </w:r>
      <w:r w:rsidR="00FA2934">
        <w:t>11</w:t>
      </w:r>
    </w:p>
    <w:p w14:paraId="5F1961A3" w14:textId="58715C00" w:rsidR="00A7686E" w:rsidRPr="001A46A7" w:rsidRDefault="00A7686E" w:rsidP="00A7686E">
      <w:pPr>
        <w:tabs>
          <w:tab w:val="left" w:pos="6213"/>
        </w:tabs>
      </w:pPr>
      <w:r w:rsidRPr="001A46A7">
        <w:t>2.8 Aalborg Kommune</w:t>
      </w:r>
      <w:r w:rsidR="00D87F8D">
        <w:t xml:space="preserve">s </w:t>
      </w:r>
      <w:r w:rsidRPr="001A46A7">
        <w:t>bemærkninger</w:t>
      </w:r>
      <w:r w:rsidRPr="001A46A7">
        <w:tab/>
      </w:r>
      <w:r w:rsidR="00FA2934">
        <w:t>12</w:t>
      </w:r>
    </w:p>
    <w:p w14:paraId="6BC39270" w14:textId="77777777" w:rsidR="00A7686E" w:rsidRPr="001A46A7" w:rsidRDefault="00A7686E" w:rsidP="00A7686E">
      <w:pPr>
        <w:tabs>
          <w:tab w:val="left" w:pos="6213"/>
        </w:tabs>
        <w:rPr>
          <w:u w:val="single"/>
        </w:rPr>
      </w:pPr>
      <w:r w:rsidRPr="001A46A7">
        <w:rPr>
          <w:u w:val="single"/>
        </w:rPr>
        <w:t>Vedlagte bilag</w:t>
      </w:r>
    </w:p>
    <w:p w14:paraId="031AC269" w14:textId="190C962C" w:rsidR="00406AAD" w:rsidRPr="001A46A7" w:rsidRDefault="00A7686E" w:rsidP="00A7686E">
      <w:pPr>
        <w:tabs>
          <w:tab w:val="left" w:pos="6213"/>
        </w:tabs>
      </w:pPr>
      <w:r w:rsidRPr="001A46A7">
        <w:t xml:space="preserve">3.1 </w:t>
      </w:r>
      <w:r w:rsidR="00406AAD">
        <w:t>VVM-Screening</w:t>
      </w:r>
      <w:r w:rsidR="00DD067F">
        <w:t xml:space="preserve"> og afgørelse</w:t>
      </w:r>
    </w:p>
    <w:p w14:paraId="4C16FD06" w14:textId="642C01A7" w:rsidR="00A7686E" w:rsidRPr="001A46A7" w:rsidRDefault="00A7686E" w:rsidP="00A7686E">
      <w:pPr>
        <w:tabs>
          <w:tab w:val="left" w:pos="6213"/>
        </w:tabs>
      </w:pPr>
      <w:r w:rsidRPr="001A46A7">
        <w:t xml:space="preserve">3.2 </w:t>
      </w:r>
      <w:r w:rsidR="00406AAD">
        <w:t>Ansøgning om miljøgodkendelse</w:t>
      </w:r>
    </w:p>
    <w:p w14:paraId="73031AC1" w14:textId="5D723736" w:rsidR="00A7686E" w:rsidRPr="00406AAD" w:rsidRDefault="00A7686E" w:rsidP="00A7686E">
      <w:pPr>
        <w:tabs>
          <w:tab w:val="left" w:pos="6213"/>
        </w:tabs>
      </w:pPr>
      <w:r w:rsidRPr="001A46A7">
        <w:t>3.3 Indretning</w:t>
      </w:r>
      <w:r w:rsidR="00406AAD">
        <w:t>splan</w:t>
      </w:r>
      <w:r w:rsidRPr="001A46A7">
        <w:t xml:space="preserve"> </w:t>
      </w:r>
      <w:r w:rsidRPr="001A46A7">
        <w:br w:type="page"/>
      </w:r>
      <w:r w:rsidRPr="001A46A7">
        <w:rPr>
          <w:b/>
        </w:rPr>
        <w:lastRenderedPageBreak/>
        <w:t>1. Aalborg Kommunes afgørelse:</w:t>
      </w:r>
    </w:p>
    <w:p w14:paraId="59264C68" w14:textId="77777777" w:rsidR="00A7686E" w:rsidRPr="001A46A7" w:rsidRDefault="00A7686E" w:rsidP="00A7686E">
      <w:pPr>
        <w:numPr>
          <w:ilvl w:val="1"/>
          <w:numId w:val="4"/>
        </w:numPr>
        <w:spacing w:after="0"/>
        <w:rPr>
          <w:b/>
        </w:rPr>
      </w:pPr>
      <w:r w:rsidRPr="001A46A7">
        <w:rPr>
          <w:b/>
        </w:rPr>
        <w:t>Godkendelse med vilkår:</w:t>
      </w:r>
    </w:p>
    <w:p w14:paraId="2D4E1A02" w14:textId="1874005C" w:rsidR="00A7686E" w:rsidRDefault="00A7686E" w:rsidP="00A7686E">
      <w:r w:rsidRPr="001A46A7">
        <w:t>Aalborg Kommune meddeler i medfør af § 33</w:t>
      </w:r>
      <w:r w:rsidRPr="001A46A7">
        <w:rPr>
          <w:color w:val="FF0000"/>
        </w:rPr>
        <w:t xml:space="preserve"> </w:t>
      </w:r>
      <w:r w:rsidRPr="001A46A7">
        <w:rPr>
          <w:bCs/>
        </w:rPr>
        <w:t>i miljøbeskyttelsesloven</w:t>
      </w:r>
      <w:r w:rsidR="003526EB">
        <w:rPr>
          <w:bCs/>
        </w:rPr>
        <w:t>, lovbekendtgørelse</w:t>
      </w:r>
      <w:r w:rsidRPr="001A46A7">
        <w:rPr>
          <w:bCs/>
        </w:rPr>
        <w:t xml:space="preserve"> nr</w:t>
      </w:r>
      <w:r w:rsidR="00EB7148">
        <w:rPr>
          <w:bCs/>
        </w:rPr>
        <w:t xml:space="preserve">. </w:t>
      </w:r>
      <w:r w:rsidR="0005279A">
        <w:rPr>
          <w:rFonts w:ascii="Arial" w:hAnsi="Arial" w:cs="Arial"/>
        </w:rPr>
        <w:t xml:space="preserve">1093 </w:t>
      </w:r>
      <w:r w:rsidR="00F97DC0">
        <w:rPr>
          <w:rFonts w:ascii="Arial" w:hAnsi="Arial" w:cs="Arial"/>
        </w:rPr>
        <w:t xml:space="preserve">af </w:t>
      </w:r>
      <w:r w:rsidR="0005279A">
        <w:rPr>
          <w:rFonts w:ascii="Arial" w:hAnsi="Arial" w:cs="Arial"/>
        </w:rPr>
        <w:t>11. oktober 2024</w:t>
      </w:r>
      <w:r w:rsidR="00B77714" w:rsidRPr="00396609">
        <w:rPr>
          <w:rFonts w:ascii="Arial" w:hAnsi="Arial" w:cs="Arial"/>
        </w:rPr>
        <w:t>,</w:t>
      </w:r>
      <w:r w:rsidR="00B77714" w:rsidRPr="001A46A7">
        <w:rPr>
          <w:bCs/>
          <w:color w:val="FF0000"/>
        </w:rPr>
        <w:t xml:space="preserve"> </w:t>
      </w:r>
      <w:r w:rsidRPr="001A46A7">
        <w:t xml:space="preserve">godkendelse af </w:t>
      </w:r>
      <w:r w:rsidR="00673862" w:rsidRPr="00673862">
        <w:t>Vognmand Kim H Simonsen ApS</w:t>
      </w:r>
      <w:r w:rsidRPr="001A46A7">
        <w:t>, listepunkt</w:t>
      </w:r>
      <w:r w:rsidR="00673862">
        <w:t>erne K2</w:t>
      </w:r>
      <w:r w:rsidR="003B6DC8">
        <w:t>12</w:t>
      </w:r>
      <w:r w:rsidR="00673862">
        <w:t>.</w:t>
      </w:r>
    </w:p>
    <w:p w14:paraId="6F301856" w14:textId="347F22DC" w:rsidR="004A3277" w:rsidRPr="004A3277" w:rsidRDefault="004A3277" w:rsidP="004A3277">
      <w:r w:rsidRPr="004A3277">
        <w:t>K 212. Anlæg, der modtager ikke-farligt affald eller affald af elektrisk og elektronisk udstyr til oplagring, omlastning eller sortering, forud for nyttiggørelse eller bortskaffelse med en kapacitet for tilførsel af affald på 30 tons om dagen eller med mere end 4 containere med et samlet volumen på mindst 30 m3, bortset fra de under pkt. K 211 nævnte anlæg.</w:t>
      </w:r>
    </w:p>
    <w:p w14:paraId="02207ABA" w14:textId="77777777" w:rsidR="00751843" w:rsidRPr="00751843" w:rsidRDefault="00751843" w:rsidP="00751843">
      <w:pPr>
        <w:rPr>
          <w:rFonts w:ascii="Arial" w:hAnsi="Arial" w:cs="Arial"/>
        </w:rPr>
      </w:pPr>
      <w:r w:rsidRPr="00751843">
        <w:t>Miljøbeskyttelsesloven har bl.a. til formål at værne om natur og miljø, så samfundsudviklingen kan ske på et bæredygtigt grundlag</w:t>
      </w:r>
      <w:r w:rsidRPr="00751843">
        <w:rPr>
          <w:rFonts w:ascii="Arial" w:hAnsi="Arial" w:cs="Arial"/>
        </w:rPr>
        <w:t xml:space="preserve"> i respekt for menneskers livsvilkår og for bevarelse af dyre- og plantelivet. </w:t>
      </w:r>
    </w:p>
    <w:p w14:paraId="65234A31" w14:textId="77777777" w:rsidR="00C473E1" w:rsidRDefault="00C473E1" w:rsidP="00C473E1">
      <w:pPr>
        <w:rPr>
          <w:b/>
          <w:color w:val="000000"/>
          <w:sz w:val="22"/>
          <w:szCs w:val="22"/>
          <w:u w:val="single"/>
        </w:rPr>
      </w:pPr>
      <w:r>
        <w:rPr>
          <w:b/>
          <w:color w:val="000000"/>
          <w:sz w:val="22"/>
          <w:szCs w:val="22"/>
          <w:u w:val="single"/>
        </w:rPr>
        <w:t>Godkendelsens omfang:</w:t>
      </w:r>
    </w:p>
    <w:p w14:paraId="141AF18E" w14:textId="2F6BDCDF" w:rsidR="003B6DC8" w:rsidRDefault="00C473E1" w:rsidP="00A7686E">
      <w:r w:rsidRPr="00C473E1">
        <w:t>Godkendelsen omfatter etablering af en ny</w:t>
      </w:r>
      <w:r w:rsidR="00D27F06">
        <w:t xml:space="preserve"> befæstet</w:t>
      </w:r>
      <w:r w:rsidRPr="00C473E1">
        <w:t xml:space="preserve"> plads</w:t>
      </w:r>
      <w:r>
        <w:t xml:space="preserve"> på </w:t>
      </w:r>
      <w:r w:rsidR="00D27F06" w:rsidRPr="00D27F06">
        <w:t>2100m</w:t>
      </w:r>
      <w:r w:rsidR="00D27F06" w:rsidRPr="00D27F06">
        <w:rPr>
          <w:vertAlign w:val="superscript"/>
        </w:rPr>
        <w:t>2</w:t>
      </w:r>
      <w:r w:rsidRPr="00C473E1">
        <w:t xml:space="preserve"> til modtagelse</w:t>
      </w:r>
      <w:r w:rsidR="003B6DC8">
        <w:t>,</w:t>
      </w:r>
      <w:r w:rsidRPr="00C473E1">
        <w:t xml:space="preserve"> </w:t>
      </w:r>
      <w:r w:rsidR="003B6DC8">
        <w:t>opbevaring, sortering og omlastning af</w:t>
      </w:r>
      <w:r w:rsidRPr="00C473E1">
        <w:t xml:space="preserve"> kat 1 jord</w:t>
      </w:r>
      <w:r w:rsidR="003B6DC8">
        <w:t>.</w:t>
      </w:r>
      <w:r w:rsidR="00F42382">
        <w:t xml:space="preserve"> Efter behandling af kat 1 jorden vil færdigproduktet blive betegnet som harpet muld. </w:t>
      </w:r>
    </w:p>
    <w:p w14:paraId="0A61A30B" w14:textId="133E76A7" w:rsidR="003B6DC8" w:rsidRDefault="003B6DC8" w:rsidP="003B6DC8">
      <w:r>
        <w:t xml:space="preserve">Alt </w:t>
      </w:r>
      <w:r w:rsidRPr="00A85DF9">
        <w:t>Kat 1 jord kommer altid over jordweb</w:t>
      </w:r>
      <w:r>
        <w:t xml:space="preserve"> og opl</w:t>
      </w:r>
      <w:r w:rsidR="00855DD4">
        <w:t>ag</w:t>
      </w:r>
      <w:r>
        <w:t xml:space="preserve">ringstiden er minimal da fraktionerne hurtigt fragtes videre. </w:t>
      </w:r>
    </w:p>
    <w:p w14:paraId="6CE2266C" w14:textId="0AA9186E" w:rsidR="00E74955" w:rsidRDefault="00E74955" w:rsidP="00A7686E">
      <w:r>
        <w:t>Hele pladsens areal er støbt</w:t>
      </w:r>
      <w:r w:rsidR="00F834BF">
        <w:t xml:space="preserve"> og indhegnet.</w:t>
      </w:r>
    </w:p>
    <w:p w14:paraId="50227620" w14:textId="3FFB8501" w:rsidR="00901541" w:rsidRDefault="00901541" w:rsidP="00A7686E">
      <w:r>
        <w:t xml:space="preserve">Af </w:t>
      </w:r>
      <w:r w:rsidR="00FA158A">
        <w:t xml:space="preserve">CE-godkendte </w:t>
      </w:r>
      <w:r>
        <w:t>entreprenørmaskiner vil de</w:t>
      </w:r>
      <w:r w:rsidR="00FA158A">
        <w:t>r på pladsen</w:t>
      </w:r>
      <w:r>
        <w:t xml:space="preserve"> være en diesel </w:t>
      </w:r>
      <w:r w:rsidR="00FA2934">
        <w:t>gummihjuls læsser</w:t>
      </w:r>
      <w:r>
        <w:t xml:space="preserve"> og </w:t>
      </w:r>
      <w:r w:rsidR="003B6DC8">
        <w:t>en diesel</w:t>
      </w:r>
      <w:r w:rsidRPr="00901541">
        <w:t xml:space="preserve"> trukket Power Screen (sorteringsanlæg)</w:t>
      </w:r>
      <w:r>
        <w:t xml:space="preserve">. </w:t>
      </w:r>
    </w:p>
    <w:p w14:paraId="3BF722C3" w14:textId="0AED1D4B" w:rsidR="00A85DF9" w:rsidRDefault="00A85DF9" w:rsidP="00A7686E">
      <w:r>
        <w:t>Til og frakørsel vil foregå via eksisterende vej til Thistedvej.</w:t>
      </w:r>
    </w:p>
    <w:p w14:paraId="5ACFC656" w14:textId="09A5D8E8" w:rsidR="00EB3BD3" w:rsidRDefault="00EB3BD3" w:rsidP="00A7686E">
      <w:r w:rsidRPr="00EB3BD3">
        <w:t>Virksomheden må være i drift mandage – fredage i tidsrummet kl. 07.00 – 1</w:t>
      </w:r>
      <w:r>
        <w:t>6</w:t>
      </w:r>
      <w:r w:rsidRPr="00EB3BD3">
        <w:t>.00 og lørdage i tidsrummet kl. 07.00 – 1</w:t>
      </w:r>
      <w:r>
        <w:t>2</w:t>
      </w:r>
      <w:r w:rsidRPr="00EB3BD3">
        <w:t>.00</w:t>
      </w:r>
    </w:p>
    <w:p w14:paraId="67828187" w14:textId="0775B5BD" w:rsidR="00793597" w:rsidRPr="00793597" w:rsidRDefault="00793597" w:rsidP="00A7686E">
      <w:r w:rsidRPr="00793597">
        <w:t>Overfladevand og diffundering af affald fra pladsen til nærliggende beskyttede naturområder er de væsentligste miljøproblemer ved virksomheden, og der er derfor i miljøgodkendelsen fastsat vilkår om, at virksomheden skal udføre sikring af at dette.</w:t>
      </w:r>
    </w:p>
    <w:p w14:paraId="1EEA4EB3" w14:textId="273DB9A2" w:rsidR="00920ACC" w:rsidRPr="00FA2934" w:rsidRDefault="00920ACC" w:rsidP="00A7686E">
      <w:r w:rsidRPr="00FA2934">
        <w:rPr>
          <w:b/>
          <w:bCs/>
        </w:rPr>
        <w:t>Oversigt over tidsfrister</w:t>
      </w:r>
    </w:p>
    <w:p w14:paraId="4BBBDDB7" w14:textId="0D5DCD01" w:rsidR="00920ACC" w:rsidRPr="00FA2934" w:rsidRDefault="009800CB" w:rsidP="009800CB">
      <w:pPr>
        <w:pStyle w:val="Listeafsnit"/>
        <w:numPr>
          <w:ilvl w:val="0"/>
          <w:numId w:val="22"/>
        </w:numPr>
      </w:pPr>
      <w:r w:rsidRPr="00FA2934">
        <w:t xml:space="preserve">Virksomheden skal indsende </w:t>
      </w:r>
      <w:r w:rsidRPr="00FA2934">
        <w:rPr>
          <w:spacing w:val="-3"/>
        </w:rPr>
        <w:t>driftsinstruks</w:t>
      </w:r>
      <w:r w:rsidRPr="00FA2934">
        <w:t xml:space="preserve"> til orientering senest 3 måneder efter modtagelsen af godkendelsen.</w:t>
      </w:r>
    </w:p>
    <w:p w14:paraId="3DBB8307" w14:textId="1DD9E892" w:rsidR="00A7686E" w:rsidRPr="001A46A7" w:rsidRDefault="00A7686E" w:rsidP="00A7686E">
      <w:r w:rsidRPr="001A46A7">
        <w:t>Miljøgodkendelsen meddeles på nedenstående vilkår:</w:t>
      </w:r>
    </w:p>
    <w:p w14:paraId="5D9E7523" w14:textId="6CAA33F3" w:rsidR="00A7686E" w:rsidRPr="001A46A7" w:rsidRDefault="00A7686E" w:rsidP="00A7686E">
      <w:pPr>
        <w:rPr>
          <w:b/>
        </w:rPr>
      </w:pPr>
      <w:bookmarkStart w:id="11" w:name="_Hlk176164915"/>
      <w:r w:rsidRPr="001A46A7">
        <w:rPr>
          <w:b/>
        </w:rPr>
        <w:t>Driftsjournal for egenkontrol</w:t>
      </w:r>
      <w:r w:rsidR="00D75620">
        <w:rPr>
          <w:b/>
        </w:rPr>
        <w:t xml:space="preserve"> og modtagerkontrol</w:t>
      </w:r>
    </w:p>
    <w:p w14:paraId="2300B880" w14:textId="253D37C2" w:rsidR="00A7686E" w:rsidRPr="00C92B45" w:rsidRDefault="00A7686E" w:rsidP="00A7686E">
      <w:pPr>
        <w:numPr>
          <w:ilvl w:val="0"/>
          <w:numId w:val="5"/>
        </w:numPr>
        <w:overflowPunct w:val="0"/>
        <w:autoSpaceDE w:val="0"/>
        <w:autoSpaceDN w:val="0"/>
        <w:adjustRightInd w:val="0"/>
        <w:spacing w:after="120"/>
        <w:textAlignment w:val="baseline"/>
        <w:rPr>
          <w:spacing w:val="-3"/>
        </w:rPr>
      </w:pPr>
      <w:r w:rsidRPr="00C92B45">
        <w:rPr>
          <w:spacing w:val="-3"/>
        </w:rPr>
        <w:t xml:space="preserve">Virksomheden skal føre driftsjournal, som ved tilsyn eller på forlangende skal forevises tilsynsmyndigheden. Oplysningerne skal opbevares i mindst 5 år. </w:t>
      </w:r>
      <w:r w:rsidRPr="00C92B45">
        <w:rPr>
          <w:spacing w:val="-3"/>
        </w:rPr>
        <w:br/>
        <w:t xml:space="preserve">I driftsjournalen skal kopi af følgende opbevares: </w:t>
      </w:r>
    </w:p>
    <w:p w14:paraId="6DB2D8D8" w14:textId="6E287707" w:rsidR="00A7686E" w:rsidRDefault="00A7686E" w:rsidP="00A7686E">
      <w:pPr>
        <w:numPr>
          <w:ilvl w:val="0"/>
          <w:numId w:val="9"/>
        </w:numPr>
        <w:overflowPunct w:val="0"/>
        <w:autoSpaceDE w:val="0"/>
        <w:autoSpaceDN w:val="0"/>
        <w:adjustRightInd w:val="0"/>
        <w:spacing w:after="120"/>
        <w:textAlignment w:val="baseline"/>
      </w:pPr>
      <w:r w:rsidRPr="00C92B45">
        <w:t>Kommunens notater efter miljøtilsyn, miljøansøgninger, miljøgodkendelser, påbud</w:t>
      </w:r>
      <w:r w:rsidR="00BC6A85" w:rsidRPr="00C92B45">
        <w:t xml:space="preserve"> samt analyse</w:t>
      </w:r>
      <w:r w:rsidRPr="00C92B45">
        <w:t>rapporter.</w:t>
      </w:r>
      <w:r w:rsidR="00C9208C">
        <w:br/>
      </w:r>
    </w:p>
    <w:p w14:paraId="2663BA38" w14:textId="77777777" w:rsidR="00D75620" w:rsidRDefault="00D75620" w:rsidP="00D75620">
      <w:pPr>
        <w:numPr>
          <w:ilvl w:val="0"/>
          <w:numId w:val="9"/>
        </w:numPr>
        <w:overflowPunct w:val="0"/>
        <w:autoSpaceDE w:val="0"/>
        <w:autoSpaceDN w:val="0"/>
        <w:adjustRightInd w:val="0"/>
        <w:spacing w:after="120"/>
        <w:textAlignment w:val="baseline"/>
      </w:pPr>
      <w:r>
        <w:t>Registrering og kopi af indberetning af eventuelle uheld.</w:t>
      </w:r>
    </w:p>
    <w:p w14:paraId="5AEBB5CF" w14:textId="32830A35" w:rsidR="00D75620" w:rsidRDefault="00D75620" w:rsidP="00D75620">
      <w:pPr>
        <w:numPr>
          <w:ilvl w:val="0"/>
          <w:numId w:val="9"/>
        </w:numPr>
        <w:overflowPunct w:val="0"/>
        <w:autoSpaceDE w:val="0"/>
        <w:autoSpaceDN w:val="0"/>
        <w:adjustRightInd w:val="0"/>
        <w:spacing w:after="120"/>
        <w:textAlignment w:val="baseline"/>
      </w:pPr>
      <w:r>
        <w:lastRenderedPageBreak/>
        <w:t xml:space="preserve">Oversigt over afviste jordpartier (se vilkår </w:t>
      </w:r>
      <w:r w:rsidR="00536DD7">
        <w:t>14</w:t>
      </w:r>
      <w:r>
        <w:t>)</w:t>
      </w:r>
    </w:p>
    <w:p w14:paraId="1FAA9A45" w14:textId="41280B54" w:rsidR="00D75620" w:rsidRDefault="00D75620" w:rsidP="00D75620">
      <w:pPr>
        <w:numPr>
          <w:ilvl w:val="0"/>
          <w:numId w:val="9"/>
        </w:numPr>
        <w:overflowPunct w:val="0"/>
        <w:autoSpaceDE w:val="0"/>
        <w:autoSpaceDN w:val="0"/>
        <w:adjustRightInd w:val="0"/>
        <w:spacing w:after="120"/>
        <w:textAlignment w:val="baseline"/>
      </w:pPr>
      <w:r>
        <w:t>Oversigt over modtagne jordpartier i form af dato for modtagelse, transportør, vægt/volumen, anmeldelse/anvisning og jordprøveanalyser (vilkår 2</w:t>
      </w:r>
      <w:r w:rsidR="00536DD7">
        <w:t xml:space="preserve"> og 7</w:t>
      </w:r>
      <w:r>
        <w:t>).</w:t>
      </w:r>
    </w:p>
    <w:p w14:paraId="26BB750A" w14:textId="38477952" w:rsidR="00C9208C" w:rsidRPr="00C92B45" w:rsidRDefault="00D75620" w:rsidP="00497785">
      <w:pPr>
        <w:numPr>
          <w:ilvl w:val="0"/>
          <w:numId w:val="9"/>
        </w:numPr>
        <w:overflowPunct w:val="0"/>
        <w:autoSpaceDE w:val="0"/>
        <w:autoSpaceDN w:val="0"/>
        <w:adjustRightInd w:val="0"/>
        <w:spacing w:after="120"/>
        <w:textAlignment w:val="baseline"/>
      </w:pPr>
      <w:r>
        <w:t xml:space="preserve">Driftsinstruks for modtagelse af jord (se vilkår </w:t>
      </w:r>
      <w:r w:rsidR="00536DD7">
        <w:t>6</w:t>
      </w:r>
      <w:r>
        <w:t>).</w:t>
      </w:r>
    </w:p>
    <w:p w14:paraId="38B1E1EB" w14:textId="66DDF1D5" w:rsidR="00BC6A85" w:rsidRPr="00C92B45" w:rsidRDefault="00BC6A85" w:rsidP="00D1349B">
      <w:pPr>
        <w:numPr>
          <w:ilvl w:val="0"/>
          <w:numId w:val="9"/>
        </w:numPr>
        <w:overflowPunct w:val="0"/>
        <w:autoSpaceDE w:val="0"/>
        <w:autoSpaceDN w:val="0"/>
        <w:adjustRightInd w:val="0"/>
        <w:spacing w:after="120"/>
        <w:textAlignment w:val="baseline"/>
      </w:pPr>
      <w:r w:rsidRPr="00C92B45">
        <w:t>Ved udgangen af hvert kvartal registreres mængden af hver af de oplagrede affaldsfraktioner</w:t>
      </w:r>
    </w:p>
    <w:p w14:paraId="10559B1D" w14:textId="52A2535F" w:rsidR="00A7686E" w:rsidRDefault="00A7686E" w:rsidP="00D1349B">
      <w:pPr>
        <w:numPr>
          <w:ilvl w:val="0"/>
          <w:numId w:val="9"/>
        </w:numPr>
        <w:overflowPunct w:val="0"/>
        <w:autoSpaceDE w:val="0"/>
        <w:autoSpaceDN w:val="0"/>
        <w:adjustRightInd w:val="0"/>
        <w:spacing w:after="120"/>
        <w:textAlignment w:val="baseline"/>
      </w:pPr>
      <w:r w:rsidRPr="00C92B45">
        <w:t>Registrering og kopi af indberetning af eventuelle uheld.</w:t>
      </w:r>
    </w:p>
    <w:p w14:paraId="16FE033A" w14:textId="77777777" w:rsidR="00891656" w:rsidRPr="00C92B45" w:rsidRDefault="00891656" w:rsidP="00891656">
      <w:pPr>
        <w:overflowPunct w:val="0"/>
        <w:autoSpaceDE w:val="0"/>
        <w:autoSpaceDN w:val="0"/>
        <w:adjustRightInd w:val="0"/>
        <w:spacing w:after="120"/>
        <w:ind w:left="851"/>
        <w:textAlignment w:val="baseline"/>
      </w:pPr>
    </w:p>
    <w:p w14:paraId="1C4F9047" w14:textId="4F81AC4B" w:rsidR="00891656" w:rsidRPr="00FC5B4B" w:rsidRDefault="00891656" w:rsidP="00891656">
      <w:pPr>
        <w:pStyle w:val="Listeafsnit"/>
        <w:numPr>
          <w:ilvl w:val="0"/>
          <w:numId w:val="5"/>
        </w:numPr>
        <w:overflowPunct w:val="0"/>
        <w:autoSpaceDE w:val="0"/>
        <w:autoSpaceDN w:val="0"/>
        <w:adjustRightInd w:val="0"/>
        <w:spacing w:after="120"/>
        <w:textAlignment w:val="baseline"/>
      </w:pPr>
      <w:r w:rsidRPr="00FC5B4B">
        <w:t>Der skal foretages en modtagekontrol i forbindelse med modtagelse af det enkelte jordlæs. Modtagekontrollen skal som minimum omfatte:</w:t>
      </w:r>
    </w:p>
    <w:p w14:paraId="335EBA60" w14:textId="77777777" w:rsidR="00891656" w:rsidRPr="00FC5B4B" w:rsidRDefault="00891656" w:rsidP="00891656">
      <w:pPr>
        <w:pStyle w:val="Listeafsnit"/>
        <w:numPr>
          <w:ilvl w:val="1"/>
          <w:numId w:val="5"/>
        </w:numPr>
        <w:overflowPunct w:val="0"/>
        <w:autoSpaceDE w:val="0"/>
        <w:autoSpaceDN w:val="0"/>
        <w:adjustRightInd w:val="0"/>
        <w:spacing w:after="120"/>
        <w:textAlignment w:val="baseline"/>
      </w:pPr>
      <w:r w:rsidRPr="00FC5B4B">
        <w:t>En visuel og lugtmæssig inspektion af jorden forud for aflæsning</w:t>
      </w:r>
    </w:p>
    <w:p w14:paraId="382860D6" w14:textId="256C5E05" w:rsidR="00891656" w:rsidRPr="00FC5B4B" w:rsidRDefault="00891656" w:rsidP="00A14EBF">
      <w:pPr>
        <w:pStyle w:val="Listeafsnit"/>
        <w:numPr>
          <w:ilvl w:val="1"/>
          <w:numId w:val="5"/>
        </w:numPr>
        <w:overflowPunct w:val="0"/>
        <w:autoSpaceDE w:val="0"/>
        <w:autoSpaceDN w:val="0"/>
        <w:adjustRightInd w:val="0"/>
        <w:spacing w:after="120"/>
        <w:textAlignment w:val="baseline"/>
      </w:pPr>
      <w:r w:rsidRPr="00FC5B4B">
        <w:t xml:space="preserve">En registrering af oplysninger om </w:t>
      </w:r>
      <w:r w:rsidR="00536DD7" w:rsidRPr="00FC5B4B">
        <w:t xml:space="preserve">modtagne jordpartier i form af dato for modtagelse, transportør, vægt/volumen, anmeldelse/anvisning og jordprøveanalyser </w:t>
      </w:r>
    </w:p>
    <w:p w14:paraId="31064F58" w14:textId="77777777" w:rsidR="00A7686E" w:rsidRPr="001A46A7" w:rsidRDefault="00A7686E" w:rsidP="00A7686E">
      <w:pPr>
        <w:rPr>
          <w:b/>
        </w:rPr>
      </w:pPr>
      <w:r w:rsidRPr="001A46A7">
        <w:rPr>
          <w:b/>
        </w:rPr>
        <w:t>Indretning og drift</w:t>
      </w:r>
    </w:p>
    <w:p w14:paraId="640B133D" w14:textId="77777777" w:rsidR="00A7686E" w:rsidRPr="001A46A7" w:rsidRDefault="00A7686E" w:rsidP="00A7686E">
      <w:pPr>
        <w:numPr>
          <w:ilvl w:val="0"/>
          <w:numId w:val="5"/>
        </w:numPr>
        <w:tabs>
          <w:tab w:val="left" w:pos="1530"/>
          <w:tab w:val="left" w:pos="9072"/>
        </w:tabs>
        <w:overflowPunct w:val="0"/>
        <w:autoSpaceDE w:val="0"/>
        <w:autoSpaceDN w:val="0"/>
        <w:adjustRightInd w:val="0"/>
        <w:spacing w:after="120"/>
        <w:textAlignment w:val="baseline"/>
        <w:rPr>
          <w:spacing w:val="-3"/>
        </w:rPr>
      </w:pPr>
      <w:r w:rsidRPr="001A46A7">
        <w:t>Virksomheden skal placeres, indrettes og drives i overensstemmelse med beskrivelsen i afsnit 2, Afgørelsens forudsætninger.</w:t>
      </w:r>
    </w:p>
    <w:p w14:paraId="1D6877D0" w14:textId="134E0205" w:rsidR="007957D3" w:rsidRPr="00C92B45" w:rsidRDefault="00A7686E" w:rsidP="000265DF">
      <w:pPr>
        <w:numPr>
          <w:ilvl w:val="0"/>
          <w:numId w:val="5"/>
        </w:numPr>
        <w:tabs>
          <w:tab w:val="left" w:pos="1530"/>
          <w:tab w:val="left" w:pos="9072"/>
        </w:tabs>
        <w:overflowPunct w:val="0"/>
        <w:autoSpaceDE w:val="0"/>
        <w:autoSpaceDN w:val="0"/>
        <w:adjustRightInd w:val="0"/>
        <w:spacing w:after="120"/>
        <w:textAlignment w:val="baseline"/>
        <w:rPr>
          <w:spacing w:val="-3"/>
        </w:rPr>
      </w:pPr>
      <w:r w:rsidRPr="001A46A7">
        <w:rPr>
          <w:spacing w:val="-3"/>
        </w:rPr>
        <w:t>Den ansvarlige for virksomheden skal</w:t>
      </w:r>
      <w:r w:rsidR="00525FD6">
        <w:rPr>
          <w:color w:val="FF0000"/>
          <w:spacing w:val="-3"/>
        </w:rPr>
        <w:t xml:space="preserve"> </w:t>
      </w:r>
      <w:r w:rsidRPr="001A46A7">
        <w:rPr>
          <w:spacing w:val="-3"/>
        </w:rPr>
        <w:t>underrette tilsynsmyndigheden, før virksomheden:</w:t>
      </w:r>
      <w:r w:rsidRPr="001A46A7">
        <w:rPr>
          <w:spacing w:val="-3"/>
        </w:rPr>
        <w:br/>
        <w:t>a</w:t>
      </w:r>
      <w:r w:rsidRPr="00C92B45">
        <w:rPr>
          <w:spacing w:val="-3"/>
        </w:rPr>
        <w:t>) helt eller delvis overdrages, udlejes eller bortforpagtes,</w:t>
      </w:r>
      <w:r w:rsidRPr="00C92B45">
        <w:rPr>
          <w:spacing w:val="-3"/>
        </w:rPr>
        <w:br/>
        <w:t>b) indstiller driften i en længere periode eller permanent, eller</w:t>
      </w:r>
      <w:r w:rsidRPr="00C92B45">
        <w:rPr>
          <w:spacing w:val="-3"/>
        </w:rPr>
        <w:br/>
        <w:t>c) genoptager driften, efter den har været indstillet i en længere periode, dog mindre end 3 år.</w:t>
      </w:r>
      <w:r w:rsidR="00860E6B" w:rsidRPr="00C92B45">
        <w:rPr>
          <w:color w:val="0000FF"/>
        </w:rPr>
        <w:br/>
      </w:r>
    </w:p>
    <w:p w14:paraId="24DBB042" w14:textId="77777777" w:rsidR="00536DD7" w:rsidRDefault="00FA158A" w:rsidP="00C467A1">
      <w:pPr>
        <w:numPr>
          <w:ilvl w:val="0"/>
          <w:numId w:val="5"/>
        </w:numPr>
        <w:tabs>
          <w:tab w:val="left" w:pos="1530"/>
          <w:tab w:val="left" w:pos="9072"/>
        </w:tabs>
        <w:overflowPunct w:val="0"/>
        <w:autoSpaceDE w:val="0"/>
        <w:autoSpaceDN w:val="0"/>
        <w:adjustRightInd w:val="0"/>
        <w:spacing w:after="120"/>
        <w:textAlignment w:val="baseline"/>
        <w:rPr>
          <w:spacing w:val="-3"/>
        </w:rPr>
      </w:pPr>
      <w:r w:rsidRPr="00536DD7">
        <w:rPr>
          <w:spacing w:val="-3"/>
        </w:rPr>
        <w:t>Ved ophør af virksomhedens drift skal der træffes de nødvendige foranstaltninger for at undgå forureningsfare og for at bringe stedet tilbage i tilfredsstillende tilstand. En redegørelse for disse foranstaltninger skal fremsendes til tilsynsmyndigheden senest 3 måneder før driften ophører.</w:t>
      </w:r>
      <w:r w:rsidR="00536DD7">
        <w:rPr>
          <w:spacing w:val="-3"/>
        </w:rPr>
        <w:br/>
      </w:r>
    </w:p>
    <w:p w14:paraId="701DF4E4" w14:textId="77777777" w:rsidR="00FC5B4B" w:rsidRPr="00FC5B4B" w:rsidRDefault="003A4A6C" w:rsidP="00D4244E">
      <w:pPr>
        <w:numPr>
          <w:ilvl w:val="0"/>
          <w:numId w:val="5"/>
        </w:numPr>
        <w:tabs>
          <w:tab w:val="left" w:pos="1530"/>
          <w:tab w:val="left" w:pos="9072"/>
        </w:tabs>
        <w:overflowPunct w:val="0"/>
        <w:autoSpaceDE w:val="0"/>
        <w:autoSpaceDN w:val="0"/>
        <w:adjustRightInd w:val="0"/>
        <w:spacing w:after="0"/>
        <w:textAlignment w:val="baseline"/>
      </w:pPr>
      <w:r w:rsidRPr="00FC5B4B">
        <w:rPr>
          <w:spacing w:val="-3"/>
        </w:rPr>
        <w:t>Virksomheden skal udarbejde en driftsinstruks, der beskriver, hvordan personalet skal foretage</w:t>
      </w:r>
      <w:r w:rsidR="00CF38E1" w:rsidRPr="00FC5B4B">
        <w:rPr>
          <w:spacing w:val="-3"/>
        </w:rPr>
        <w:t>r</w:t>
      </w:r>
      <w:r w:rsidRPr="00FC5B4B">
        <w:rPr>
          <w:spacing w:val="-3"/>
        </w:rPr>
        <w:t xml:space="preserve"> modtagekontrol, og hvordan de skal forholde sig i tilfælde af driftsforstyrrelser og uheld. Driftsinstruksen skal altid være tilgængelig for og kendt af personalet</w:t>
      </w:r>
      <w:r w:rsidR="00FC5B4B" w:rsidRPr="00FC5B4B">
        <w:rPr>
          <w:spacing w:val="-3"/>
        </w:rPr>
        <w:br/>
      </w:r>
    </w:p>
    <w:p w14:paraId="15E1E635" w14:textId="755C4708" w:rsidR="005C7CF4" w:rsidRPr="00FC5B4B" w:rsidRDefault="005C7CF4" w:rsidP="00D4244E">
      <w:pPr>
        <w:numPr>
          <w:ilvl w:val="0"/>
          <w:numId w:val="5"/>
        </w:numPr>
        <w:tabs>
          <w:tab w:val="left" w:pos="1530"/>
          <w:tab w:val="left" w:pos="9072"/>
        </w:tabs>
        <w:overflowPunct w:val="0"/>
        <w:autoSpaceDE w:val="0"/>
        <w:autoSpaceDN w:val="0"/>
        <w:adjustRightInd w:val="0"/>
        <w:spacing w:after="0"/>
        <w:textAlignment w:val="baseline"/>
      </w:pPr>
      <w:r w:rsidRPr="00FC5B4B">
        <w:t xml:space="preserve">Ved levering af kategori 1 jord skal der foretages en registrering af dato, transportør, vægt og jordprøveanalyse (hvis nødvendigt iht. jordflytningsbekendtgørelsen). </w:t>
      </w:r>
      <w:r w:rsidR="00536DD7" w:rsidRPr="00FC5B4B">
        <w:br/>
      </w:r>
    </w:p>
    <w:p w14:paraId="12EC5E66" w14:textId="72E79481" w:rsidR="00002A7F" w:rsidRPr="00FC5B4B" w:rsidRDefault="00FA158A" w:rsidP="00D85E3B">
      <w:pPr>
        <w:pStyle w:val="Listeafsnit"/>
        <w:numPr>
          <w:ilvl w:val="0"/>
          <w:numId w:val="5"/>
        </w:numPr>
        <w:rPr>
          <w:spacing w:val="-3"/>
        </w:rPr>
      </w:pPr>
      <w:r w:rsidRPr="00FC5B4B">
        <w:rPr>
          <w:spacing w:val="-3"/>
        </w:rPr>
        <w:t>Der må være aktiviteter på virksomheden mandage – fredage i tidsrummet kl. 07.00 – 16.00 og lørdage i tidsrummet kl. 07.00 – 12.00.</w:t>
      </w:r>
      <w:r w:rsidR="00002A7F" w:rsidRPr="00FC5B4B">
        <w:t xml:space="preserve"> Til- og frakørsel, herunder varelevering og afhentning af erhvervsaffald, skal også ske i det fastsatte tidsrum.</w:t>
      </w:r>
      <w:r w:rsidRPr="00FC5B4B">
        <w:rPr>
          <w:spacing w:val="-3"/>
        </w:rPr>
        <w:br/>
      </w:r>
    </w:p>
    <w:p w14:paraId="0C4461AB" w14:textId="77777777" w:rsidR="00FA158A" w:rsidRPr="00C92B45" w:rsidRDefault="00FA158A" w:rsidP="00FA158A">
      <w:pPr>
        <w:pStyle w:val="Listeafsnit"/>
        <w:numPr>
          <w:ilvl w:val="0"/>
          <w:numId w:val="5"/>
        </w:numPr>
        <w:rPr>
          <w:spacing w:val="-3"/>
        </w:rPr>
      </w:pPr>
      <w:r w:rsidRPr="00C92B45">
        <w:rPr>
          <w:spacing w:val="-3"/>
        </w:rPr>
        <w:t xml:space="preserve">Virksomhedens område skal være aflåst uden for driftstid for at forhindre ukontrolleret adgang. </w:t>
      </w:r>
    </w:p>
    <w:p w14:paraId="6305E907" w14:textId="77777777" w:rsidR="007B0C2F" w:rsidRPr="00C92B45" w:rsidRDefault="007B0C2F" w:rsidP="007B0C2F">
      <w:pPr>
        <w:pStyle w:val="Listeafsnit"/>
        <w:ind w:left="1021"/>
        <w:rPr>
          <w:spacing w:val="-3"/>
        </w:rPr>
      </w:pPr>
    </w:p>
    <w:p w14:paraId="07D77B97" w14:textId="77777777" w:rsidR="007B0C2F" w:rsidRPr="00C92B45" w:rsidRDefault="007B0C2F" w:rsidP="007B0C2F">
      <w:pPr>
        <w:pStyle w:val="Listeafsnit"/>
        <w:numPr>
          <w:ilvl w:val="0"/>
          <w:numId w:val="5"/>
        </w:numPr>
        <w:rPr>
          <w:spacing w:val="-3"/>
        </w:rPr>
      </w:pPr>
      <w:r w:rsidRPr="00C92B45">
        <w:rPr>
          <w:spacing w:val="-3"/>
        </w:rPr>
        <w:t>Når der er aktivitet på virksomhedens arealer, skal der altid være en ansvarlig person fra virksomheden til stede.</w:t>
      </w:r>
    </w:p>
    <w:p w14:paraId="2C485EC7" w14:textId="6C176E48" w:rsidR="00A7686E" w:rsidRPr="00701604" w:rsidRDefault="00A7686E" w:rsidP="00701604">
      <w:pPr>
        <w:numPr>
          <w:ilvl w:val="0"/>
          <w:numId w:val="5"/>
        </w:numPr>
        <w:spacing w:after="0"/>
        <w:rPr>
          <w:color w:val="FF0000"/>
        </w:rPr>
      </w:pPr>
      <w:r w:rsidRPr="00C92B45">
        <w:lastRenderedPageBreak/>
        <w:t>Såfremt godkendelsen ikke er udnyttet senest 2 år fra dato for miljøgodkendelse, bortfalder godkendelsen.</w:t>
      </w:r>
      <w:r w:rsidRPr="00701604">
        <w:rPr>
          <w:color w:val="FF0000"/>
        </w:rPr>
        <w:br/>
      </w:r>
    </w:p>
    <w:p w14:paraId="26CDF12D" w14:textId="77777777" w:rsidR="00C753C4" w:rsidRPr="00C92B45" w:rsidRDefault="00C753C4" w:rsidP="00A7686E">
      <w:pPr>
        <w:numPr>
          <w:ilvl w:val="0"/>
          <w:numId w:val="5"/>
        </w:numPr>
        <w:spacing w:after="0"/>
        <w:rPr>
          <w:color w:val="FF0000"/>
        </w:rPr>
      </w:pPr>
      <w:r w:rsidRPr="00C92B45">
        <w:t>Virksomheden må kun modtage og opbevare de i tabel 1 nævnte affaldsarter/-fraktioner i de angivne mængder:</w:t>
      </w:r>
    </w:p>
    <w:p w14:paraId="6F9BA226" w14:textId="26321FB5" w:rsidR="00C753C4" w:rsidRPr="00C92B45" w:rsidRDefault="00C753C4" w:rsidP="00C753C4">
      <w:pPr>
        <w:tabs>
          <w:tab w:val="left" w:pos="1530"/>
          <w:tab w:val="left" w:pos="9072"/>
        </w:tabs>
        <w:overflowPunct w:val="0"/>
        <w:autoSpaceDE w:val="0"/>
        <w:autoSpaceDN w:val="0"/>
        <w:adjustRightInd w:val="0"/>
        <w:spacing w:after="120"/>
        <w:ind w:left="474"/>
        <w:rPr>
          <w:i/>
          <w:iCs/>
        </w:rPr>
      </w:pPr>
      <w:r w:rsidRPr="00C92B45">
        <w:rPr>
          <w:i/>
          <w:iCs/>
        </w:rPr>
        <w:t>Tabel 1</w:t>
      </w:r>
    </w:p>
    <w:tbl>
      <w:tblPr>
        <w:tblStyle w:val="Tabel-Gitter"/>
        <w:tblW w:w="7685" w:type="dxa"/>
        <w:tblInd w:w="5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803"/>
        <w:gridCol w:w="3882"/>
      </w:tblGrid>
      <w:tr w:rsidR="00C753C4" w:rsidRPr="00C92B45" w14:paraId="451BE14A" w14:textId="77777777" w:rsidTr="0035469C">
        <w:trPr>
          <w:trHeight w:val="1168"/>
        </w:trPr>
        <w:tc>
          <w:tcPr>
            <w:tcW w:w="3803" w:type="dxa"/>
            <w:tcBorders>
              <w:top w:val="double" w:sz="4" w:space="0" w:color="auto"/>
              <w:left w:val="double" w:sz="4" w:space="0" w:color="auto"/>
              <w:bottom w:val="double" w:sz="4" w:space="0" w:color="auto"/>
              <w:right w:val="single" w:sz="6" w:space="0" w:color="auto"/>
            </w:tcBorders>
          </w:tcPr>
          <w:p w14:paraId="40A871C8" w14:textId="57E688AA" w:rsidR="00C753C4" w:rsidRPr="00C92B45" w:rsidRDefault="00C753C4">
            <w:pPr>
              <w:tabs>
                <w:tab w:val="left" w:pos="1530"/>
                <w:tab w:val="left" w:pos="9072"/>
              </w:tabs>
              <w:spacing w:after="120"/>
            </w:pPr>
            <w:r w:rsidRPr="00C92B45">
              <w:t>Fraktion</w:t>
            </w:r>
          </w:p>
          <w:p w14:paraId="1921E7BD" w14:textId="77777777" w:rsidR="00C753C4" w:rsidRPr="00C92B45" w:rsidRDefault="00C753C4">
            <w:pPr>
              <w:tabs>
                <w:tab w:val="left" w:pos="1530"/>
                <w:tab w:val="left" w:pos="9072"/>
              </w:tabs>
              <w:spacing w:after="120"/>
            </w:pPr>
          </w:p>
        </w:tc>
        <w:tc>
          <w:tcPr>
            <w:tcW w:w="3882" w:type="dxa"/>
            <w:tcBorders>
              <w:top w:val="double" w:sz="4" w:space="0" w:color="auto"/>
              <w:left w:val="single" w:sz="6" w:space="0" w:color="auto"/>
              <w:bottom w:val="double" w:sz="4" w:space="0" w:color="auto"/>
              <w:right w:val="single" w:sz="6" w:space="0" w:color="auto"/>
            </w:tcBorders>
            <w:hideMark/>
          </w:tcPr>
          <w:p w14:paraId="194FB380" w14:textId="77777777" w:rsidR="00C02535" w:rsidRPr="00C92B45" w:rsidRDefault="00C753C4" w:rsidP="00C02535">
            <w:pPr>
              <w:tabs>
                <w:tab w:val="left" w:pos="1530"/>
                <w:tab w:val="left" w:pos="9072"/>
              </w:tabs>
              <w:spacing w:after="120"/>
            </w:pPr>
            <w:r w:rsidRPr="00C92B45">
              <w:t>Maksimalt oplag for væsentlige affaldsarter/affaldsfraktioner</w:t>
            </w:r>
            <w:r w:rsidR="00C02535" w:rsidRPr="00C92B45">
              <w:t xml:space="preserve"> </w:t>
            </w:r>
          </w:p>
          <w:p w14:paraId="30704A90" w14:textId="23554548" w:rsidR="00C753C4" w:rsidRPr="00C92B45" w:rsidRDefault="00C753C4" w:rsidP="00C02535">
            <w:pPr>
              <w:tabs>
                <w:tab w:val="left" w:pos="1530"/>
                <w:tab w:val="left" w:pos="9072"/>
              </w:tabs>
              <w:spacing w:after="120"/>
              <w:jc w:val="center"/>
            </w:pPr>
            <w:r w:rsidRPr="00C92B45">
              <w:t>tons</w:t>
            </w:r>
          </w:p>
        </w:tc>
      </w:tr>
      <w:tr w:rsidR="00C753C4" w:rsidRPr="00C92B45" w14:paraId="2725C19B" w14:textId="77777777" w:rsidTr="0035469C">
        <w:trPr>
          <w:trHeight w:val="485"/>
        </w:trPr>
        <w:tc>
          <w:tcPr>
            <w:tcW w:w="3803" w:type="dxa"/>
            <w:tcBorders>
              <w:top w:val="double" w:sz="4" w:space="0" w:color="auto"/>
              <w:left w:val="double" w:sz="4" w:space="0" w:color="auto"/>
              <w:bottom w:val="single" w:sz="6" w:space="0" w:color="auto"/>
              <w:right w:val="single" w:sz="6" w:space="0" w:color="auto"/>
            </w:tcBorders>
            <w:hideMark/>
          </w:tcPr>
          <w:p w14:paraId="599E9CA3" w14:textId="361EC78E" w:rsidR="00C753C4" w:rsidRPr="00C92B45" w:rsidRDefault="005C7CF4">
            <w:pPr>
              <w:spacing w:after="200" w:line="276" w:lineRule="auto"/>
              <w:rPr>
                <w:rFonts w:eastAsiaTheme="minorHAnsi" w:cstheme="minorHAnsi"/>
              </w:rPr>
            </w:pPr>
            <w:r>
              <w:rPr>
                <w:rFonts w:eastAsiaTheme="minorHAnsi" w:cstheme="minorHAnsi"/>
              </w:rPr>
              <w:t>K</w:t>
            </w:r>
            <w:r w:rsidR="00C753C4" w:rsidRPr="00C92B45">
              <w:rPr>
                <w:rFonts w:eastAsiaTheme="minorHAnsi" w:cstheme="minorHAnsi"/>
              </w:rPr>
              <w:t>at 1 jord</w:t>
            </w:r>
            <w:r>
              <w:rPr>
                <w:rFonts w:eastAsiaTheme="minorHAnsi" w:cstheme="minorHAnsi"/>
              </w:rPr>
              <w:t xml:space="preserve"> jf.</w:t>
            </w:r>
            <w:r>
              <w:t xml:space="preserve"> </w:t>
            </w:r>
            <w:r w:rsidRPr="005C7CF4">
              <w:rPr>
                <w:rFonts w:eastAsiaTheme="minorHAnsi" w:cstheme="minorHAnsi"/>
              </w:rPr>
              <w:t>jordflytningsbekendtgørelsen</w:t>
            </w:r>
          </w:p>
        </w:tc>
        <w:tc>
          <w:tcPr>
            <w:tcW w:w="3882" w:type="dxa"/>
            <w:tcBorders>
              <w:top w:val="double" w:sz="4" w:space="0" w:color="auto"/>
              <w:left w:val="single" w:sz="6" w:space="0" w:color="auto"/>
              <w:bottom w:val="single" w:sz="6" w:space="0" w:color="auto"/>
              <w:right w:val="single" w:sz="6" w:space="0" w:color="auto"/>
            </w:tcBorders>
            <w:hideMark/>
          </w:tcPr>
          <w:p w14:paraId="34EC015E" w14:textId="546061F4" w:rsidR="00C753C4" w:rsidRPr="00C92B45" w:rsidRDefault="007F6E40">
            <w:pPr>
              <w:spacing w:after="200" w:line="276" w:lineRule="auto"/>
              <w:jc w:val="center"/>
              <w:rPr>
                <w:rFonts w:ascii="Calibri" w:eastAsiaTheme="minorHAnsi" w:hAnsi="Calibri" w:cs="Calibri"/>
              </w:rPr>
            </w:pPr>
            <w:r w:rsidRPr="00C92B45">
              <w:t>300</w:t>
            </w:r>
          </w:p>
        </w:tc>
      </w:tr>
      <w:tr w:rsidR="00F42382" w:rsidRPr="00C92B45" w14:paraId="4C19F933" w14:textId="77777777" w:rsidTr="0035469C">
        <w:trPr>
          <w:trHeight w:val="485"/>
        </w:trPr>
        <w:tc>
          <w:tcPr>
            <w:tcW w:w="3803" w:type="dxa"/>
            <w:tcBorders>
              <w:top w:val="double" w:sz="4" w:space="0" w:color="auto"/>
              <w:left w:val="double" w:sz="4" w:space="0" w:color="auto"/>
              <w:bottom w:val="single" w:sz="6" w:space="0" w:color="auto"/>
              <w:right w:val="single" w:sz="6" w:space="0" w:color="auto"/>
            </w:tcBorders>
          </w:tcPr>
          <w:p w14:paraId="4A6EF645" w14:textId="4CC81236" w:rsidR="00F42382" w:rsidRPr="00C92B45" w:rsidRDefault="00F42382">
            <w:pPr>
              <w:spacing w:line="276" w:lineRule="auto"/>
              <w:rPr>
                <w:rFonts w:eastAsiaTheme="minorHAnsi" w:cstheme="minorHAnsi"/>
              </w:rPr>
            </w:pPr>
            <w:r w:rsidRPr="00C92B45">
              <w:rPr>
                <w:rFonts w:ascii="Arial" w:hAnsi="Arial" w:cs="Arial"/>
                <w:szCs w:val="22"/>
              </w:rPr>
              <w:t>Færdigvare i form af harpet muld</w:t>
            </w:r>
          </w:p>
        </w:tc>
        <w:tc>
          <w:tcPr>
            <w:tcW w:w="3882" w:type="dxa"/>
            <w:tcBorders>
              <w:top w:val="double" w:sz="4" w:space="0" w:color="auto"/>
              <w:left w:val="single" w:sz="6" w:space="0" w:color="auto"/>
              <w:bottom w:val="single" w:sz="6" w:space="0" w:color="auto"/>
              <w:right w:val="single" w:sz="6" w:space="0" w:color="auto"/>
            </w:tcBorders>
          </w:tcPr>
          <w:p w14:paraId="1DEA99C6" w14:textId="41381666" w:rsidR="00F42382" w:rsidRPr="00C92B45" w:rsidRDefault="00F42382">
            <w:pPr>
              <w:spacing w:line="276" w:lineRule="auto"/>
              <w:jc w:val="center"/>
            </w:pPr>
            <w:r w:rsidRPr="00C92B45">
              <w:rPr>
                <w:rFonts w:ascii="Arial" w:hAnsi="Arial" w:cs="Arial"/>
              </w:rPr>
              <w:t>200</w:t>
            </w:r>
          </w:p>
        </w:tc>
      </w:tr>
      <w:tr w:rsidR="00C753C4" w:rsidRPr="00C92B45" w14:paraId="635AE9CC" w14:textId="77777777" w:rsidTr="0035469C">
        <w:trPr>
          <w:trHeight w:val="314"/>
        </w:trPr>
        <w:tc>
          <w:tcPr>
            <w:tcW w:w="3803" w:type="dxa"/>
            <w:tcBorders>
              <w:top w:val="single" w:sz="6" w:space="0" w:color="auto"/>
              <w:left w:val="double" w:sz="4" w:space="0" w:color="auto"/>
              <w:bottom w:val="single" w:sz="6" w:space="0" w:color="auto"/>
              <w:right w:val="single" w:sz="6" w:space="0" w:color="auto"/>
            </w:tcBorders>
            <w:hideMark/>
          </w:tcPr>
          <w:p w14:paraId="6BC24A2C" w14:textId="738B2875" w:rsidR="00C753C4" w:rsidRPr="00C92B45" w:rsidRDefault="0035469C">
            <w:pPr>
              <w:spacing w:after="200" w:line="276" w:lineRule="auto"/>
              <w:rPr>
                <w:rFonts w:eastAsiaTheme="minorHAnsi" w:cstheme="minorHAnsi"/>
              </w:rPr>
            </w:pPr>
            <w:r w:rsidRPr="00C92B45">
              <w:rPr>
                <w:rFonts w:eastAsiaTheme="minorHAnsi" w:cstheme="minorHAnsi"/>
              </w:rPr>
              <w:t xml:space="preserve">Beton/tegl </w:t>
            </w:r>
            <w:r w:rsidR="007F6E40" w:rsidRPr="00C92B45">
              <w:rPr>
                <w:rFonts w:eastAsiaTheme="minorHAnsi" w:cstheme="minorHAnsi"/>
              </w:rPr>
              <w:t>fra sortering</w:t>
            </w:r>
          </w:p>
        </w:tc>
        <w:tc>
          <w:tcPr>
            <w:tcW w:w="3882" w:type="dxa"/>
            <w:tcBorders>
              <w:top w:val="single" w:sz="6" w:space="0" w:color="auto"/>
              <w:left w:val="single" w:sz="6" w:space="0" w:color="auto"/>
              <w:bottom w:val="single" w:sz="6" w:space="0" w:color="auto"/>
              <w:right w:val="single" w:sz="6" w:space="0" w:color="auto"/>
            </w:tcBorders>
            <w:hideMark/>
          </w:tcPr>
          <w:p w14:paraId="17A460CA" w14:textId="59D7DE02" w:rsidR="0035469C" w:rsidRPr="00C92B45" w:rsidRDefault="0035469C" w:rsidP="0035469C">
            <w:pPr>
              <w:spacing w:after="200" w:line="276" w:lineRule="auto"/>
              <w:jc w:val="center"/>
              <w:rPr>
                <w:rFonts w:eastAsiaTheme="minorHAnsi" w:cstheme="minorHAnsi"/>
              </w:rPr>
            </w:pPr>
            <w:r w:rsidRPr="00C92B45">
              <w:rPr>
                <w:rFonts w:eastAsiaTheme="minorHAnsi" w:cstheme="minorHAnsi"/>
              </w:rPr>
              <w:t>50</w:t>
            </w:r>
          </w:p>
        </w:tc>
      </w:tr>
      <w:tr w:rsidR="00C753C4" w:rsidRPr="00C92B45" w14:paraId="0D95FCD8" w14:textId="77777777" w:rsidTr="0035469C">
        <w:trPr>
          <w:trHeight w:val="343"/>
        </w:trPr>
        <w:tc>
          <w:tcPr>
            <w:tcW w:w="3803" w:type="dxa"/>
            <w:tcBorders>
              <w:top w:val="single" w:sz="6" w:space="0" w:color="auto"/>
              <w:left w:val="double" w:sz="4" w:space="0" w:color="auto"/>
              <w:bottom w:val="double" w:sz="4" w:space="0" w:color="auto"/>
              <w:right w:val="single" w:sz="6" w:space="0" w:color="auto"/>
            </w:tcBorders>
          </w:tcPr>
          <w:p w14:paraId="64F15E75" w14:textId="77777777" w:rsidR="00C753C4" w:rsidRPr="00C92B45" w:rsidRDefault="00C753C4">
            <w:pPr>
              <w:tabs>
                <w:tab w:val="left" w:pos="1530"/>
                <w:tab w:val="left" w:pos="9072"/>
              </w:tabs>
              <w:spacing w:after="120"/>
            </w:pPr>
            <w:r w:rsidRPr="00C92B45">
              <w:t>Totalt alle fraktioner</w:t>
            </w:r>
          </w:p>
        </w:tc>
        <w:tc>
          <w:tcPr>
            <w:tcW w:w="3882" w:type="dxa"/>
            <w:tcBorders>
              <w:top w:val="single" w:sz="6" w:space="0" w:color="auto"/>
              <w:left w:val="single" w:sz="6" w:space="0" w:color="auto"/>
              <w:bottom w:val="double" w:sz="4" w:space="0" w:color="auto"/>
              <w:right w:val="single" w:sz="6" w:space="0" w:color="auto"/>
            </w:tcBorders>
          </w:tcPr>
          <w:p w14:paraId="0EE5DAA4" w14:textId="7C610C55" w:rsidR="00C753C4" w:rsidRPr="00C92B45" w:rsidRDefault="00F42382">
            <w:pPr>
              <w:tabs>
                <w:tab w:val="left" w:pos="1530"/>
                <w:tab w:val="left" w:pos="9072"/>
              </w:tabs>
              <w:spacing w:after="120"/>
              <w:jc w:val="center"/>
            </w:pPr>
            <w:r w:rsidRPr="00C92B45">
              <w:t>5</w:t>
            </w:r>
            <w:r w:rsidR="007F6E40" w:rsidRPr="00C92B45">
              <w:t>50</w:t>
            </w:r>
          </w:p>
        </w:tc>
      </w:tr>
    </w:tbl>
    <w:p w14:paraId="3660A7B3" w14:textId="21A5EEE6" w:rsidR="00A7686E" w:rsidRPr="00C92B45" w:rsidRDefault="00A7686E" w:rsidP="00C02535">
      <w:pPr>
        <w:spacing w:after="0"/>
        <w:ind w:left="1021"/>
        <w:rPr>
          <w:color w:val="0000FF"/>
        </w:rPr>
      </w:pPr>
      <w:r w:rsidRPr="00C92B45">
        <w:rPr>
          <w:color w:val="FF0000"/>
        </w:rPr>
        <w:br/>
      </w:r>
    </w:p>
    <w:p w14:paraId="5C69E5E6" w14:textId="1F7B88AB" w:rsidR="004803CE" w:rsidRPr="00C92B45" w:rsidRDefault="00DD067F" w:rsidP="00D85E3B">
      <w:pPr>
        <w:numPr>
          <w:ilvl w:val="0"/>
          <w:numId w:val="5"/>
        </w:numPr>
        <w:spacing w:after="0"/>
        <w:rPr>
          <w:color w:val="0000FF"/>
          <w:sz w:val="18"/>
          <w:szCs w:val="18"/>
        </w:rPr>
      </w:pPr>
      <w:r>
        <w:t xml:space="preserve">Affald </w:t>
      </w:r>
      <w:r w:rsidR="003A4A6C" w:rsidRPr="003A4A6C">
        <w:t>skal kontrolleres ved modtagelsen og hurtigst muligt, dog senest inden ophør af næstfølgende arbejdsdag, og placeres i de dertil beregnede affaldsområder, containere, båse eller beholdere.</w:t>
      </w:r>
      <w:r w:rsidR="004803CE" w:rsidRPr="00C92B45">
        <w:br/>
      </w:r>
    </w:p>
    <w:p w14:paraId="7D3228CB" w14:textId="0227647E" w:rsidR="004803CE" w:rsidRPr="00C92B45" w:rsidRDefault="004803CE" w:rsidP="004803CE">
      <w:pPr>
        <w:pStyle w:val="Listeafsnit"/>
        <w:numPr>
          <w:ilvl w:val="0"/>
          <w:numId w:val="5"/>
        </w:numPr>
      </w:pPr>
      <w:r w:rsidRPr="00C92B45">
        <w:t>Hvis virksomheden modtager affald, der ikke er omfattet af virksomhedens miljøgodkendelse, og som det ikke umiddelbart er muligt at afvise eller henvise til en anden affaldsmodtager, skal affaldet placeres i et særskilt oplagsområde. Virksomheden skal herefter hurtigst muligt kontakte tilsynsmyndigheden og orientere om affaldet.</w:t>
      </w:r>
    </w:p>
    <w:p w14:paraId="19F84952" w14:textId="77777777" w:rsidR="004803CE" w:rsidRPr="00C92B45" w:rsidRDefault="004803CE" w:rsidP="004803CE">
      <w:pPr>
        <w:spacing w:after="0"/>
        <w:rPr>
          <w:color w:val="0000FF"/>
        </w:rPr>
      </w:pPr>
    </w:p>
    <w:p w14:paraId="449BFA20" w14:textId="1871200A" w:rsidR="004803CE" w:rsidRPr="00C92B45" w:rsidRDefault="004803CE" w:rsidP="004803CE">
      <w:pPr>
        <w:rPr>
          <w:b/>
        </w:rPr>
      </w:pPr>
      <w:r w:rsidRPr="00C92B45">
        <w:rPr>
          <w:b/>
        </w:rPr>
        <w:t>Beskyttelse af jord og grundvand</w:t>
      </w:r>
    </w:p>
    <w:p w14:paraId="3D99D7EF" w14:textId="2974C867" w:rsidR="00793597" w:rsidRPr="00C92B45" w:rsidRDefault="00422932" w:rsidP="00085CEE">
      <w:pPr>
        <w:pStyle w:val="Listeafsnit"/>
        <w:numPr>
          <w:ilvl w:val="0"/>
          <w:numId w:val="5"/>
        </w:numPr>
      </w:pPr>
      <w:r w:rsidRPr="00C92B45">
        <w:t xml:space="preserve">Alle arealer, hvorpå der opbevares, håndteres og transporteres affaldsfraktioner, skal være befæstet </w:t>
      </w:r>
      <w:r w:rsidR="008B2BED">
        <w:t>og</w:t>
      </w:r>
      <w:r w:rsidRPr="00C92B45">
        <w:t xml:space="preserve"> indrettet med fald mod afløb, hvorfra der sker kontrolleret afledning.</w:t>
      </w:r>
      <w:r w:rsidR="00793597" w:rsidRPr="00C92B45">
        <w:br/>
      </w:r>
    </w:p>
    <w:p w14:paraId="16516845" w14:textId="632E0F64" w:rsidR="00085CEE" w:rsidRPr="00C92B45" w:rsidRDefault="00793597" w:rsidP="00085CEE">
      <w:pPr>
        <w:pStyle w:val="Listeafsnit"/>
        <w:numPr>
          <w:ilvl w:val="0"/>
          <w:numId w:val="5"/>
        </w:numPr>
      </w:pPr>
      <w:r w:rsidRPr="00C92B45">
        <w:t>Hvor der i vilkårene anvendes betegnelsen »befæstet areal« menes en fast belægning, der giver mulighed for opsamling af spild og kontrolleret afledning af nedbør.</w:t>
      </w:r>
      <w:r w:rsidR="004378F0" w:rsidRPr="00C92B45">
        <w:br/>
      </w:r>
    </w:p>
    <w:p w14:paraId="591A8DED" w14:textId="522DCD85" w:rsidR="004378F0" w:rsidRPr="00C92B45" w:rsidRDefault="004378F0" w:rsidP="00085CEE">
      <w:pPr>
        <w:pStyle w:val="Listeafsnit"/>
        <w:numPr>
          <w:ilvl w:val="0"/>
          <w:numId w:val="5"/>
        </w:numPr>
      </w:pPr>
      <w:r w:rsidRPr="00C92B45">
        <w:t>Der skal etableres en</w:t>
      </w:r>
      <w:r w:rsidR="00851FBA">
        <w:t xml:space="preserve"> foranstaltning</w:t>
      </w:r>
      <w:r w:rsidRPr="00C92B45">
        <w:t xml:space="preserve"> mod nord på det befæstede areal, som skal sikre, at overfladevand ikke løber ud på det beskyttede naturområde. </w:t>
      </w:r>
      <w:r w:rsidR="00851FBA">
        <w:t>Foranstaltningen</w:t>
      </w:r>
      <w:r w:rsidRPr="00C92B45">
        <w:t xml:space="preserve"> skal være tilstrækkelig høj og have en passende hældning for effektivt at lede overfladevand væk fra det beskyttede område. Virksomheden skal regelmæssigt kontrollere og vedligeholde </w:t>
      </w:r>
      <w:r w:rsidR="00851FBA">
        <w:t xml:space="preserve">foranstaltningen </w:t>
      </w:r>
      <w:r w:rsidRPr="00C92B45">
        <w:t>for at sikre, at den fungerer efter hensigten og effektivt forhindrer udledning af overfladevand til det beskyttede naturområde.</w:t>
      </w:r>
    </w:p>
    <w:p w14:paraId="004BA5E6" w14:textId="77777777" w:rsidR="00035676" w:rsidRPr="00C92B45" w:rsidRDefault="00035676" w:rsidP="00035676">
      <w:pPr>
        <w:pStyle w:val="Listeafsnit"/>
        <w:ind w:left="1021"/>
      </w:pPr>
    </w:p>
    <w:p w14:paraId="06FA298D" w14:textId="382D2201" w:rsidR="00035676" w:rsidRPr="00C92B45" w:rsidRDefault="00C92B45" w:rsidP="00C92B45">
      <w:pPr>
        <w:pStyle w:val="Listeafsnit"/>
        <w:numPr>
          <w:ilvl w:val="0"/>
          <w:numId w:val="5"/>
        </w:numPr>
      </w:pPr>
      <w:r w:rsidRPr="00C92B45">
        <w:t>Farligt affald som f.eks. spildolie skal opbevares under overdækning i form af tag, presenning eller lignende og beskyttet mod vejrlig på en tæt belægning. Oplagspladsen skal være indrettet således, at spild kan holdes inden for et afgrænset område og uden mulighed for afløb til jord, grundvand, overfladevand eller kloak. Området skal kunne rumme ind</w:t>
      </w:r>
      <w:r w:rsidRPr="00C92B45">
        <w:lastRenderedPageBreak/>
        <w:t>holdet af den største beholder, der opbevares</w:t>
      </w:r>
      <w:r w:rsidR="00035676" w:rsidRPr="00C92B45">
        <w:t>.</w:t>
      </w:r>
      <w:r w:rsidR="00B817D8" w:rsidRPr="00C92B45">
        <w:br/>
      </w:r>
    </w:p>
    <w:p w14:paraId="5AD4E14A" w14:textId="40106A32" w:rsidR="00A7686E" w:rsidRPr="00C92B45" w:rsidRDefault="00A7686E" w:rsidP="007B373E">
      <w:pPr>
        <w:rPr>
          <w:b/>
        </w:rPr>
      </w:pPr>
      <w:r w:rsidRPr="00C92B45">
        <w:rPr>
          <w:b/>
        </w:rPr>
        <w:t>Luft</w:t>
      </w:r>
    </w:p>
    <w:p w14:paraId="5158953A" w14:textId="6D0DE91F" w:rsidR="004669C4" w:rsidRPr="00C92B45" w:rsidRDefault="00BC6A85" w:rsidP="00BC6A85">
      <w:pPr>
        <w:numPr>
          <w:ilvl w:val="0"/>
          <w:numId w:val="5"/>
        </w:numPr>
        <w:tabs>
          <w:tab w:val="left" w:pos="1530"/>
          <w:tab w:val="left" w:pos="9072"/>
        </w:tabs>
        <w:overflowPunct w:val="0"/>
        <w:autoSpaceDE w:val="0"/>
        <w:autoSpaceDN w:val="0"/>
        <w:adjustRightInd w:val="0"/>
        <w:spacing w:after="120"/>
      </w:pPr>
      <w:r w:rsidRPr="00C92B45">
        <w:t>Virksomheden må ikke give anledning til lugt- eller støvgener uden for virksomhedens område, som efter tilsynsmyndighedens vurdering er væsentlige for omgivelserne. Tilsynsmyndigheden kan, såfremt der konstateres væsentlige støvgener, kræve, at støvende oplag overdækkes eller befugtes, eller at der etableres afskærmning eller befugtning af knusnings-, presnings- eller neddelingsaktiviteter.</w:t>
      </w:r>
      <w:r w:rsidR="004669C4" w:rsidRPr="00C92B45">
        <w:t xml:space="preserve"> </w:t>
      </w:r>
    </w:p>
    <w:p w14:paraId="762813C6" w14:textId="7298A58D" w:rsidR="00A7686E" w:rsidRPr="001A46A7" w:rsidRDefault="00A7686E" w:rsidP="00A7686E">
      <w:pPr>
        <w:rPr>
          <w:b/>
        </w:rPr>
      </w:pPr>
      <w:r w:rsidRPr="001A46A7">
        <w:rPr>
          <w:b/>
        </w:rPr>
        <w:t>Støj</w:t>
      </w:r>
    </w:p>
    <w:p w14:paraId="1C5DE366" w14:textId="613D441A" w:rsidR="005375AE" w:rsidRPr="00FF453D" w:rsidRDefault="00A7686E" w:rsidP="005375AE">
      <w:pPr>
        <w:numPr>
          <w:ilvl w:val="0"/>
          <w:numId w:val="5"/>
        </w:numPr>
        <w:tabs>
          <w:tab w:val="left" w:pos="0"/>
          <w:tab w:val="left" w:pos="1530"/>
          <w:tab w:val="left" w:pos="9072"/>
        </w:tabs>
        <w:overflowPunct w:val="0"/>
        <w:autoSpaceDE w:val="0"/>
        <w:autoSpaceDN w:val="0"/>
        <w:adjustRightInd w:val="0"/>
        <w:spacing w:after="120"/>
        <w:textAlignment w:val="baseline"/>
      </w:pPr>
      <w:r w:rsidRPr="00FF453D">
        <w:t xml:space="preserve">Virksomhedens bidrag </w:t>
      </w:r>
      <w:r w:rsidRPr="00FF453D">
        <w:noBreakHyphen/>
        <w:t xml:space="preserve"> målt udendørs </w:t>
      </w:r>
      <w:r w:rsidRPr="00FF453D">
        <w:noBreakHyphen/>
        <w:t xml:space="preserve"> til det ækvivalente korrigerede støjniveau i dB(A), må i intet punkt i de nævnte områder overstige de nedenfor anførte værdier:</w:t>
      </w:r>
    </w:p>
    <w:tbl>
      <w:tblPr>
        <w:tblW w:w="8647" w:type="dxa"/>
        <w:tblInd w:w="7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686"/>
        <w:gridCol w:w="1843"/>
        <w:gridCol w:w="3118"/>
      </w:tblGrid>
      <w:tr w:rsidR="002665B9" w14:paraId="39443A4B" w14:textId="77777777" w:rsidTr="002665B9">
        <w:tc>
          <w:tcPr>
            <w:tcW w:w="3686" w:type="dxa"/>
            <w:tcBorders>
              <w:top w:val="double" w:sz="6" w:space="0" w:color="auto"/>
              <w:left w:val="double" w:sz="6" w:space="0" w:color="auto"/>
              <w:bottom w:val="single" w:sz="6" w:space="0" w:color="auto"/>
              <w:right w:val="single" w:sz="6" w:space="0" w:color="auto"/>
            </w:tcBorders>
          </w:tcPr>
          <w:p w14:paraId="58E989DC" w14:textId="77777777" w:rsidR="002665B9" w:rsidRDefault="002665B9">
            <w:pPr>
              <w:tabs>
                <w:tab w:val="left" w:pos="567"/>
                <w:tab w:val="left" w:pos="2552"/>
                <w:tab w:val="left" w:pos="3969"/>
                <w:tab w:val="left" w:pos="5556"/>
              </w:tabs>
              <w:ind w:left="567" w:hanging="567"/>
              <w:rPr>
                <w:color w:val="0000FF"/>
                <w:sz w:val="22"/>
                <w:szCs w:val="22"/>
              </w:rPr>
            </w:pPr>
          </w:p>
        </w:tc>
        <w:tc>
          <w:tcPr>
            <w:tcW w:w="1843" w:type="dxa"/>
            <w:tcBorders>
              <w:top w:val="double" w:sz="6" w:space="0" w:color="auto"/>
              <w:left w:val="single" w:sz="6" w:space="0" w:color="auto"/>
              <w:bottom w:val="single" w:sz="6" w:space="0" w:color="auto"/>
              <w:right w:val="single" w:sz="6" w:space="0" w:color="auto"/>
            </w:tcBorders>
          </w:tcPr>
          <w:p w14:paraId="125A938B" w14:textId="77777777" w:rsidR="002665B9" w:rsidRDefault="002665B9">
            <w:pPr>
              <w:tabs>
                <w:tab w:val="left" w:pos="-7264"/>
                <w:tab w:val="left" w:pos="-6413"/>
                <w:tab w:val="left" w:pos="-5790"/>
                <w:tab w:val="left" w:pos="-4883"/>
                <w:tab w:val="left" w:pos="1241"/>
              </w:tabs>
              <w:rPr>
                <w:color w:val="0000FF"/>
                <w:sz w:val="22"/>
                <w:szCs w:val="22"/>
              </w:rPr>
            </w:pPr>
          </w:p>
          <w:p w14:paraId="5202CC97" w14:textId="77777777" w:rsidR="002665B9" w:rsidRDefault="002665B9">
            <w:pPr>
              <w:tabs>
                <w:tab w:val="left" w:pos="-7264"/>
                <w:tab w:val="left" w:pos="-6413"/>
                <w:tab w:val="left" w:pos="-5790"/>
                <w:tab w:val="left" w:pos="-4883"/>
                <w:tab w:val="left" w:pos="1241"/>
              </w:tabs>
              <w:spacing w:after="54"/>
              <w:rPr>
                <w:color w:val="000000"/>
                <w:sz w:val="22"/>
                <w:szCs w:val="22"/>
              </w:rPr>
            </w:pPr>
            <w:r>
              <w:rPr>
                <w:color w:val="000000"/>
                <w:sz w:val="22"/>
                <w:szCs w:val="22"/>
              </w:rPr>
              <w:t xml:space="preserve">2.4.I1. Lindholm Industripark, </w:t>
            </w:r>
          </w:p>
          <w:p w14:paraId="50A20CB0" w14:textId="396169A9" w:rsidR="002665B9" w:rsidRDefault="002665B9">
            <w:pPr>
              <w:tabs>
                <w:tab w:val="left" w:pos="-7264"/>
                <w:tab w:val="left" w:pos="-6413"/>
                <w:tab w:val="left" w:pos="-5790"/>
                <w:tab w:val="left" w:pos="-4883"/>
                <w:tab w:val="left" w:pos="1241"/>
              </w:tabs>
              <w:spacing w:after="54"/>
              <w:rPr>
                <w:color w:val="0000FF"/>
                <w:sz w:val="22"/>
                <w:szCs w:val="22"/>
              </w:rPr>
            </w:pPr>
            <w:r>
              <w:rPr>
                <w:color w:val="000000"/>
                <w:sz w:val="22"/>
                <w:szCs w:val="22"/>
              </w:rPr>
              <w:t>2.4. H5 Lindholm Erhvervspark</w:t>
            </w:r>
          </w:p>
        </w:tc>
        <w:tc>
          <w:tcPr>
            <w:tcW w:w="3118" w:type="dxa"/>
            <w:tcBorders>
              <w:top w:val="double" w:sz="6" w:space="0" w:color="auto"/>
              <w:left w:val="single" w:sz="6" w:space="0" w:color="auto"/>
              <w:bottom w:val="single" w:sz="6" w:space="0" w:color="auto"/>
              <w:right w:val="single" w:sz="6" w:space="0" w:color="auto"/>
            </w:tcBorders>
          </w:tcPr>
          <w:p w14:paraId="73CDAC07" w14:textId="77777777" w:rsidR="002665B9" w:rsidRDefault="002665B9">
            <w:pPr>
              <w:tabs>
                <w:tab w:val="left" w:pos="-7264"/>
                <w:tab w:val="left" w:pos="-6413"/>
                <w:tab w:val="left" w:pos="-5790"/>
                <w:tab w:val="left" w:pos="-4883"/>
                <w:tab w:val="left" w:pos="1241"/>
              </w:tabs>
              <w:jc w:val="center"/>
              <w:rPr>
                <w:color w:val="0000FF"/>
                <w:sz w:val="22"/>
                <w:szCs w:val="22"/>
              </w:rPr>
            </w:pPr>
          </w:p>
          <w:p w14:paraId="6B1BC0CC" w14:textId="11077EA3" w:rsidR="002665B9" w:rsidRDefault="00E71C9F" w:rsidP="00E71C9F">
            <w:pPr>
              <w:tabs>
                <w:tab w:val="left" w:pos="-7264"/>
                <w:tab w:val="left" w:pos="-6413"/>
                <w:tab w:val="left" w:pos="-5790"/>
                <w:tab w:val="left" w:pos="-4883"/>
                <w:tab w:val="left" w:pos="1241"/>
              </w:tabs>
              <w:rPr>
                <w:color w:val="0000FF"/>
                <w:sz w:val="22"/>
                <w:szCs w:val="22"/>
              </w:rPr>
            </w:pPr>
            <w:r>
              <w:rPr>
                <w:sz w:val="22"/>
                <w:szCs w:val="22"/>
              </w:rPr>
              <w:t xml:space="preserve">2.4. R1. </w:t>
            </w:r>
            <w:r w:rsidRPr="00E71C9F">
              <w:rPr>
                <w:sz w:val="22"/>
                <w:szCs w:val="22"/>
              </w:rPr>
              <w:t xml:space="preserve">Åblink og Voerbjerglund </w:t>
            </w:r>
            <w:r>
              <w:rPr>
                <w:sz w:val="22"/>
                <w:szCs w:val="22"/>
              </w:rPr>
              <w:br/>
            </w:r>
            <w:r w:rsidR="002665B9" w:rsidRPr="00E71C9F">
              <w:rPr>
                <w:sz w:val="22"/>
                <w:szCs w:val="22"/>
              </w:rPr>
              <w:t>2.4. R2. Lergravssøerne.</w:t>
            </w:r>
            <w:r>
              <w:rPr>
                <w:sz w:val="22"/>
                <w:szCs w:val="22"/>
              </w:rPr>
              <w:br/>
            </w:r>
          </w:p>
        </w:tc>
      </w:tr>
      <w:tr w:rsidR="002665B9" w14:paraId="0150DD10" w14:textId="77777777" w:rsidTr="00E71C9F">
        <w:trPr>
          <w:trHeight w:val="2441"/>
        </w:trPr>
        <w:tc>
          <w:tcPr>
            <w:tcW w:w="3686" w:type="dxa"/>
            <w:tcBorders>
              <w:top w:val="single" w:sz="6" w:space="0" w:color="auto"/>
              <w:left w:val="double" w:sz="6" w:space="0" w:color="auto"/>
              <w:bottom w:val="single" w:sz="6" w:space="0" w:color="auto"/>
              <w:right w:val="single" w:sz="6" w:space="0" w:color="auto"/>
            </w:tcBorders>
            <w:hideMark/>
          </w:tcPr>
          <w:p w14:paraId="097D20B2" w14:textId="77777777" w:rsidR="002665B9" w:rsidRDefault="002665B9">
            <w:pPr>
              <w:tabs>
                <w:tab w:val="left" w:pos="567"/>
                <w:tab w:val="left" w:pos="1701"/>
                <w:tab w:val="left" w:pos="3969"/>
                <w:tab w:val="left" w:pos="5556"/>
              </w:tabs>
              <w:ind w:left="567" w:hanging="567"/>
              <w:rPr>
                <w:sz w:val="22"/>
                <w:szCs w:val="22"/>
              </w:rPr>
            </w:pPr>
            <w:r>
              <w:rPr>
                <w:sz w:val="22"/>
                <w:szCs w:val="22"/>
                <w:u w:val="single"/>
              </w:rPr>
              <w:t>Dag:</w:t>
            </w:r>
          </w:p>
          <w:p w14:paraId="205C1127" w14:textId="3A39289C" w:rsidR="002665B9" w:rsidRDefault="002665B9">
            <w:pPr>
              <w:tabs>
                <w:tab w:val="left" w:pos="567"/>
                <w:tab w:val="left" w:pos="2552"/>
                <w:tab w:val="left" w:pos="3969"/>
                <w:tab w:val="left" w:pos="5556"/>
              </w:tabs>
              <w:ind w:left="567" w:hanging="567"/>
              <w:rPr>
                <w:sz w:val="22"/>
                <w:szCs w:val="22"/>
              </w:rPr>
            </w:pPr>
            <w:r>
              <w:rPr>
                <w:sz w:val="22"/>
                <w:szCs w:val="22"/>
              </w:rPr>
              <w:t>Mandag - fredag</w:t>
            </w:r>
            <w:r w:rsidR="00E71C9F">
              <w:rPr>
                <w:sz w:val="22"/>
                <w:szCs w:val="22"/>
              </w:rPr>
              <w:t xml:space="preserve"> </w:t>
            </w:r>
            <w:r>
              <w:rPr>
                <w:sz w:val="22"/>
                <w:szCs w:val="22"/>
              </w:rPr>
              <w:t>kl. 07.00 - 18.00</w:t>
            </w:r>
          </w:p>
          <w:p w14:paraId="070AB966" w14:textId="18A734C4" w:rsidR="002665B9" w:rsidRDefault="002665B9">
            <w:pPr>
              <w:tabs>
                <w:tab w:val="left" w:pos="567"/>
                <w:tab w:val="left" w:pos="2552"/>
                <w:tab w:val="left" w:pos="3969"/>
                <w:tab w:val="left" w:pos="5556"/>
              </w:tabs>
              <w:ind w:left="567" w:hanging="567"/>
              <w:rPr>
                <w:sz w:val="22"/>
                <w:szCs w:val="22"/>
              </w:rPr>
            </w:pPr>
            <w:r>
              <w:rPr>
                <w:sz w:val="22"/>
                <w:szCs w:val="22"/>
              </w:rPr>
              <w:t>Lørdag</w:t>
            </w:r>
            <w:r w:rsidR="00E71C9F">
              <w:rPr>
                <w:sz w:val="22"/>
                <w:szCs w:val="22"/>
              </w:rPr>
              <w:t xml:space="preserve"> </w:t>
            </w:r>
            <w:r>
              <w:rPr>
                <w:sz w:val="22"/>
                <w:szCs w:val="22"/>
              </w:rPr>
              <w:t>kl. 07.00 - 14.00</w:t>
            </w:r>
          </w:p>
          <w:p w14:paraId="41772252" w14:textId="52093466" w:rsidR="002665B9" w:rsidRDefault="002665B9">
            <w:pPr>
              <w:tabs>
                <w:tab w:val="left" w:pos="567"/>
                <w:tab w:val="left" w:pos="2552"/>
                <w:tab w:val="left" w:pos="3969"/>
                <w:tab w:val="left" w:pos="5556"/>
              </w:tabs>
              <w:ind w:left="567" w:hanging="567"/>
              <w:rPr>
                <w:sz w:val="22"/>
                <w:szCs w:val="22"/>
              </w:rPr>
            </w:pPr>
            <w:r>
              <w:rPr>
                <w:sz w:val="22"/>
                <w:szCs w:val="22"/>
              </w:rPr>
              <w:t>Lørdag</w:t>
            </w:r>
            <w:r w:rsidR="00E71C9F">
              <w:rPr>
                <w:sz w:val="22"/>
                <w:szCs w:val="22"/>
              </w:rPr>
              <w:t xml:space="preserve"> </w:t>
            </w:r>
            <w:r>
              <w:rPr>
                <w:sz w:val="22"/>
                <w:szCs w:val="22"/>
              </w:rPr>
              <w:t>kl. 14.00 - 18.00</w:t>
            </w:r>
          </w:p>
          <w:p w14:paraId="126C7A56" w14:textId="115E9BA0" w:rsidR="002665B9" w:rsidRDefault="002665B9">
            <w:pPr>
              <w:tabs>
                <w:tab w:val="left" w:pos="567"/>
                <w:tab w:val="left" w:pos="2552"/>
                <w:tab w:val="left" w:pos="3969"/>
                <w:tab w:val="left" w:pos="5556"/>
              </w:tabs>
              <w:ind w:left="567" w:hanging="567"/>
              <w:rPr>
                <w:sz w:val="22"/>
                <w:szCs w:val="22"/>
              </w:rPr>
            </w:pPr>
            <w:r>
              <w:rPr>
                <w:sz w:val="22"/>
                <w:szCs w:val="22"/>
              </w:rPr>
              <w:t>Søn- og helligdage</w:t>
            </w:r>
            <w:r w:rsidR="00E71C9F">
              <w:rPr>
                <w:sz w:val="22"/>
                <w:szCs w:val="22"/>
              </w:rPr>
              <w:t xml:space="preserve"> </w:t>
            </w:r>
            <w:r>
              <w:rPr>
                <w:sz w:val="22"/>
                <w:szCs w:val="22"/>
              </w:rPr>
              <w:t xml:space="preserve">kl. 07.00 - </w:t>
            </w:r>
            <w:r w:rsidR="00FF453D">
              <w:rPr>
                <w:sz w:val="22"/>
                <w:szCs w:val="22"/>
              </w:rPr>
              <w:t>18</w:t>
            </w:r>
            <w:r>
              <w:rPr>
                <w:sz w:val="22"/>
                <w:szCs w:val="22"/>
              </w:rPr>
              <w:t>.00</w:t>
            </w:r>
          </w:p>
        </w:tc>
        <w:tc>
          <w:tcPr>
            <w:tcW w:w="1843" w:type="dxa"/>
            <w:tcBorders>
              <w:top w:val="single" w:sz="6" w:space="0" w:color="auto"/>
              <w:left w:val="single" w:sz="6" w:space="0" w:color="auto"/>
              <w:bottom w:val="single" w:sz="6" w:space="0" w:color="auto"/>
              <w:right w:val="single" w:sz="6" w:space="0" w:color="auto"/>
            </w:tcBorders>
          </w:tcPr>
          <w:p w14:paraId="669DE0D9" w14:textId="77777777" w:rsidR="002665B9" w:rsidRDefault="002665B9">
            <w:pPr>
              <w:tabs>
                <w:tab w:val="left" w:pos="-1440"/>
                <w:tab w:val="left" w:pos="-720"/>
                <w:tab w:val="left" w:pos="0"/>
                <w:tab w:val="left" w:pos="720"/>
                <w:tab w:val="left" w:pos="1440"/>
                <w:tab w:val="left" w:pos="2690"/>
                <w:tab w:val="left" w:pos="2880"/>
              </w:tabs>
              <w:rPr>
                <w:sz w:val="22"/>
                <w:szCs w:val="22"/>
              </w:rPr>
            </w:pPr>
          </w:p>
          <w:p w14:paraId="51C7DA18" w14:textId="27539508" w:rsidR="002665B9" w:rsidRDefault="002665B9">
            <w:pPr>
              <w:tabs>
                <w:tab w:val="left" w:pos="-1440"/>
                <w:tab w:val="left" w:pos="-720"/>
                <w:tab w:val="left" w:pos="0"/>
                <w:tab w:val="left" w:pos="720"/>
                <w:tab w:val="left" w:pos="1440"/>
                <w:tab w:val="left" w:pos="2690"/>
                <w:tab w:val="left" w:pos="2880"/>
              </w:tabs>
              <w:jc w:val="center"/>
              <w:rPr>
                <w:sz w:val="22"/>
                <w:szCs w:val="22"/>
              </w:rPr>
            </w:pPr>
            <w:r>
              <w:rPr>
                <w:sz w:val="22"/>
                <w:szCs w:val="22"/>
              </w:rPr>
              <w:t>60</w:t>
            </w:r>
          </w:p>
          <w:p w14:paraId="7B06AED2" w14:textId="73503506" w:rsidR="002665B9" w:rsidRDefault="002665B9">
            <w:pPr>
              <w:tabs>
                <w:tab w:val="left" w:pos="-1440"/>
                <w:tab w:val="left" w:pos="-720"/>
                <w:tab w:val="left" w:pos="0"/>
                <w:tab w:val="left" w:pos="720"/>
                <w:tab w:val="left" w:pos="1440"/>
                <w:tab w:val="left" w:pos="2690"/>
                <w:tab w:val="left" w:pos="2880"/>
              </w:tabs>
              <w:jc w:val="center"/>
              <w:rPr>
                <w:sz w:val="22"/>
                <w:szCs w:val="22"/>
              </w:rPr>
            </w:pPr>
            <w:r>
              <w:rPr>
                <w:sz w:val="22"/>
                <w:szCs w:val="22"/>
              </w:rPr>
              <w:t>60</w:t>
            </w:r>
          </w:p>
          <w:p w14:paraId="4A6DA1E7" w14:textId="64C858B3" w:rsidR="002665B9" w:rsidRDefault="002665B9">
            <w:pPr>
              <w:tabs>
                <w:tab w:val="left" w:pos="-1440"/>
                <w:tab w:val="left" w:pos="-720"/>
                <w:tab w:val="left" w:pos="0"/>
                <w:tab w:val="left" w:pos="720"/>
                <w:tab w:val="left" w:pos="1440"/>
                <w:tab w:val="left" w:pos="2690"/>
                <w:tab w:val="left" w:pos="2880"/>
              </w:tabs>
              <w:jc w:val="center"/>
              <w:rPr>
                <w:sz w:val="22"/>
                <w:szCs w:val="22"/>
              </w:rPr>
            </w:pPr>
            <w:r>
              <w:rPr>
                <w:sz w:val="22"/>
                <w:szCs w:val="22"/>
              </w:rPr>
              <w:t>60</w:t>
            </w:r>
          </w:p>
          <w:p w14:paraId="6AE8FF3F" w14:textId="700EBD96" w:rsidR="002665B9" w:rsidRDefault="002665B9">
            <w:pPr>
              <w:tabs>
                <w:tab w:val="left" w:pos="-1440"/>
                <w:tab w:val="left" w:pos="-720"/>
                <w:tab w:val="left" w:pos="0"/>
                <w:tab w:val="left" w:pos="720"/>
                <w:tab w:val="left" w:pos="1440"/>
                <w:tab w:val="left" w:pos="2690"/>
                <w:tab w:val="left" w:pos="2880"/>
              </w:tabs>
              <w:spacing w:after="54"/>
              <w:jc w:val="center"/>
              <w:rPr>
                <w:sz w:val="22"/>
                <w:szCs w:val="22"/>
              </w:rPr>
            </w:pPr>
            <w:r>
              <w:rPr>
                <w:sz w:val="22"/>
                <w:szCs w:val="22"/>
              </w:rPr>
              <w:t>60</w:t>
            </w:r>
          </w:p>
        </w:tc>
        <w:tc>
          <w:tcPr>
            <w:tcW w:w="3118" w:type="dxa"/>
            <w:tcBorders>
              <w:top w:val="single" w:sz="6" w:space="0" w:color="auto"/>
              <w:left w:val="single" w:sz="6" w:space="0" w:color="auto"/>
              <w:bottom w:val="single" w:sz="6" w:space="0" w:color="auto"/>
              <w:right w:val="single" w:sz="6" w:space="0" w:color="auto"/>
            </w:tcBorders>
          </w:tcPr>
          <w:p w14:paraId="0794F60C" w14:textId="77777777" w:rsidR="002665B9" w:rsidRDefault="002665B9">
            <w:pPr>
              <w:tabs>
                <w:tab w:val="left" w:pos="-1440"/>
                <w:tab w:val="left" w:pos="-720"/>
                <w:tab w:val="left" w:pos="0"/>
                <w:tab w:val="left" w:pos="720"/>
                <w:tab w:val="left" w:pos="1440"/>
                <w:tab w:val="left" w:pos="2690"/>
                <w:tab w:val="left" w:pos="2880"/>
              </w:tabs>
              <w:jc w:val="center"/>
              <w:rPr>
                <w:sz w:val="22"/>
                <w:szCs w:val="22"/>
              </w:rPr>
            </w:pPr>
          </w:p>
          <w:p w14:paraId="78AFDC09" w14:textId="3930168D" w:rsidR="002665B9" w:rsidRDefault="00FF453D">
            <w:pPr>
              <w:tabs>
                <w:tab w:val="left" w:pos="-1440"/>
                <w:tab w:val="left" w:pos="-720"/>
                <w:tab w:val="left" w:pos="0"/>
                <w:tab w:val="left" w:pos="720"/>
                <w:tab w:val="left" w:pos="1440"/>
                <w:tab w:val="left" w:pos="2690"/>
                <w:tab w:val="left" w:pos="2880"/>
              </w:tabs>
              <w:jc w:val="center"/>
              <w:rPr>
                <w:sz w:val="22"/>
                <w:szCs w:val="22"/>
              </w:rPr>
            </w:pPr>
            <w:r>
              <w:rPr>
                <w:sz w:val="22"/>
                <w:szCs w:val="22"/>
              </w:rPr>
              <w:t>55</w:t>
            </w:r>
          </w:p>
          <w:p w14:paraId="0D992F85" w14:textId="2CAE21B2" w:rsidR="002665B9" w:rsidRDefault="00FF453D">
            <w:pPr>
              <w:tabs>
                <w:tab w:val="left" w:pos="-1440"/>
                <w:tab w:val="left" w:pos="-720"/>
                <w:tab w:val="left" w:pos="0"/>
                <w:tab w:val="left" w:pos="720"/>
                <w:tab w:val="left" w:pos="1440"/>
                <w:tab w:val="left" w:pos="2690"/>
                <w:tab w:val="left" w:pos="2880"/>
              </w:tabs>
              <w:jc w:val="center"/>
              <w:rPr>
                <w:sz w:val="22"/>
                <w:szCs w:val="22"/>
              </w:rPr>
            </w:pPr>
            <w:r>
              <w:rPr>
                <w:sz w:val="22"/>
                <w:szCs w:val="22"/>
              </w:rPr>
              <w:t>55</w:t>
            </w:r>
          </w:p>
          <w:p w14:paraId="48C0CAAC" w14:textId="50E3EB33" w:rsidR="002665B9" w:rsidRDefault="00FF453D">
            <w:pPr>
              <w:tabs>
                <w:tab w:val="left" w:pos="-1440"/>
                <w:tab w:val="left" w:pos="-720"/>
                <w:tab w:val="left" w:pos="0"/>
                <w:tab w:val="left" w:pos="720"/>
                <w:tab w:val="left" w:pos="1440"/>
                <w:tab w:val="left" w:pos="2690"/>
                <w:tab w:val="left" w:pos="2880"/>
              </w:tabs>
              <w:jc w:val="center"/>
              <w:rPr>
                <w:sz w:val="22"/>
                <w:szCs w:val="22"/>
              </w:rPr>
            </w:pPr>
            <w:r>
              <w:rPr>
                <w:sz w:val="22"/>
                <w:szCs w:val="22"/>
              </w:rPr>
              <w:t>45</w:t>
            </w:r>
          </w:p>
          <w:p w14:paraId="5D622755" w14:textId="42EE35C5" w:rsidR="002665B9" w:rsidRDefault="00FF453D" w:rsidP="00E71C9F">
            <w:pPr>
              <w:tabs>
                <w:tab w:val="left" w:pos="-1440"/>
                <w:tab w:val="left" w:pos="-720"/>
                <w:tab w:val="left" w:pos="0"/>
                <w:tab w:val="left" w:pos="720"/>
                <w:tab w:val="left" w:pos="1440"/>
                <w:tab w:val="left" w:pos="2690"/>
                <w:tab w:val="left" w:pos="2880"/>
              </w:tabs>
              <w:jc w:val="center"/>
              <w:rPr>
                <w:sz w:val="22"/>
                <w:szCs w:val="22"/>
              </w:rPr>
            </w:pPr>
            <w:r>
              <w:rPr>
                <w:sz w:val="22"/>
                <w:szCs w:val="22"/>
              </w:rPr>
              <w:t>45</w:t>
            </w:r>
          </w:p>
        </w:tc>
      </w:tr>
      <w:tr w:rsidR="002665B9" w14:paraId="0E6AEF23" w14:textId="77777777" w:rsidTr="002665B9">
        <w:tc>
          <w:tcPr>
            <w:tcW w:w="3686" w:type="dxa"/>
            <w:tcBorders>
              <w:top w:val="single" w:sz="6" w:space="0" w:color="auto"/>
              <w:left w:val="double" w:sz="6" w:space="0" w:color="auto"/>
              <w:bottom w:val="single" w:sz="6" w:space="0" w:color="auto"/>
              <w:right w:val="single" w:sz="6" w:space="0" w:color="auto"/>
            </w:tcBorders>
          </w:tcPr>
          <w:p w14:paraId="163D5E9F" w14:textId="77777777" w:rsidR="002665B9" w:rsidRDefault="002665B9">
            <w:pPr>
              <w:tabs>
                <w:tab w:val="left" w:pos="567"/>
                <w:tab w:val="left" w:pos="1701"/>
                <w:tab w:val="left" w:pos="3969"/>
                <w:tab w:val="left" w:pos="5556"/>
              </w:tabs>
              <w:ind w:left="567" w:hanging="567"/>
              <w:rPr>
                <w:sz w:val="22"/>
                <w:szCs w:val="22"/>
              </w:rPr>
            </w:pPr>
            <w:r>
              <w:rPr>
                <w:sz w:val="22"/>
                <w:szCs w:val="22"/>
                <w:u w:val="single"/>
              </w:rPr>
              <w:t>Aften:</w:t>
            </w:r>
          </w:p>
          <w:p w14:paraId="495321D6" w14:textId="1DAFA852" w:rsidR="002665B9" w:rsidRDefault="002665B9" w:rsidP="00E71C9F">
            <w:pPr>
              <w:tabs>
                <w:tab w:val="left" w:pos="567"/>
                <w:tab w:val="left" w:pos="2552"/>
                <w:tab w:val="left" w:pos="3969"/>
                <w:tab w:val="left" w:pos="5556"/>
              </w:tabs>
              <w:ind w:left="567" w:hanging="567"/>
              <w:rPr>
                <w:sz w:val="22"/>
                <w:szCs w:val="22"/>
              </w:rPr>
            </w:pPr>
            <w:r>
              <w:rPr>
                <w:sz w:val="22"/>
                <w:szCs w:val="22"/>
              </w:rPr>
              <w:t>Alle dage</w:t>
            </w:r>
            <w:r w:rsidR="00E71C9F">
              <w:rPr>
                <w:sz w:val="22"/>
                <w:szCs w:val="22"/>
              </w:rPr>
              <w:t xml:space="preserve"> </w:t>
            </w:r>
            <w:r>
              <w:rPr>
                <w:sz w:val="22"/>
                <w:szCs w:val="22"/>
              </w:rPr>
              <w:t>kl. 18.00 - 22.00</w:t>
            </w:r>
          </w:p>
        </w:tc>
        <w:tc>
          <w:tcPr>
            <w:tcW w:w="1843" w:type="dxa"/>
            <w:tcBorders>
              <w:top w:val="single" w:sz="6" w:space="0" w:color="auto"/>
              <w:left w:val="single" w:sz="6" w:space="0" w:color="auto"/>
              <w:bottom w:val="single" w:sz="6" w:space="0" w:color="auto"/>
              <w:right w:val="single" w:sz="6" w:space="0" w:color="auto"/>
            </w:tcBorders>
          </w:tcPr>
          <w:p w14:paraId="1545D939" w14:textId="77777777" w:rsidR="002665B9" w:rsidRDefault="002665B9">
            <w:pPr>
              <w:tabs>
                <w:tab w:val="left" w:pos="-1440"/>
                <w:tab w:val="left" w:pos="-720"/>
                <w:tab w:val="left" w:pos="0"/>
                <w:tab w:val="left" w:pos="720"/>
                <w:tab w:val="left" w:pos="1440"/>
                <w:tab w:val="left" w:pos="2690"/>
                <w:tab w:val="left" w:pos="2880"/>
              </w:tabs>
              <w:rPr>
                <w:sz w:val="22"/>
                <w:szCs w:val="22"/>
              </w:rPr>
            </w:pPr>
          </w:p>
          <w:p w14:paraId="33AB2850" w14:textId="525C125A" w:rsidR="002665B9" w:rsidRDefault="002665B9">
            <w:pPr>
              <w:tabs>
                <w:tab w:val="left" w:pos="-1440"/>
                <w:tab w:val="left" w:pos="-720"/>
                <w:tab w:val="left" w:pos="0"/>
                <w:tab w:val="left" w:pos="720"/>
                <w:tab w:val="left" w:pos="1440"/>
                <w:tab w:val="left" w:pos="2690"/>
                <w:tab w:val="left" w:pos="2880"/>
              </w:tabs>
              <w:spacing w:after="54"/>
              <w:jc w:val="center"/>
              <w:rPr>
                <w:sz w:val="22"/>
                <w:szCs w:val="22"/>
              </w:rPr>
            </w:pPr>
            <w:r>
              <w:rPr>
                <w:sz w:val="22"/>
                <w:szCs w:val="22"/>
              </w:rPr>
              <w:t>60</w:t>
            </w:r>
          </w:p>
        </w:tc>
        <w:tc>
          <w:tcPr>
            <w:tcW w:w="3118" w:type="dxa"/>
            <w:tcBorders>
              <w:top w:val="single" w:sz="6" w:space="0" w:color="auto"/>
              <w:left w:val="single" w:sz="6" w:space="0" w:color="auto"/>
              <w:bottom w:val="single" w:sz="6" w:space="0" w:color="auto"/>
              <w:right w:val="single" w:sz="6" w:space="0" w:color="auto"/>
            </w:tcBorders>
          </w:tcPr>
          <w:p w14:paraId="48365F47" w14:textId="77777777" w:rsidR="002665B9" w:rsidRDefault="002665B9">
            <w:pPr>
              <w:tabs>
                <w:tab w:val="left" w:pos="-1440"/>
                <w:tab w:val="left" w:pos="-720"/>
                <w:tab w:val="left" w:pos="0"/>
                <w:tab w:val="left" w:pos="720"/>
                <w:tab w:val="left" w:pos="1440"/>
                <w:tab w:val="left" w:pos="2690"/>
                <w:tab w:val="left" w:pos="2880"/>
              </w:tabs>
              <w:jc w:val="center"/>
              <w:rPr>
                <w:sz w:val="22"/>
                <w:szCs w:val="22"/>
              </w:rPr>
            </w:pPr>
          </w:p>
          <w:p w14:paraId="68F1F4F1" w14:textId="12099A25" w:rsidR="002665B9" w:rsidRDefault="00FF453D">
            <w:pPr>
              <w:tabs>
                <w:tab w:val="left" w:pos="-1440"/>
                <w:tab w:val="left" w:pos="-720"/>
                <w:tab w:val="left" w:pos="0"/>
                <w:tab w:val="left" w:pos="720"/>
                <w:tab w:val="left" w:pos="1440"/>
                <w:tab w:val="left" w:pos="2690"/>
                <w:tab w:val="left" w:pos="2880"/>
              </w:tabs>
              <w:jc w:val="center"/>
              <w:rPr>
                <w:sz w:val="22"/>
                <w:szCs w:val="22"/>
              </w:rPr>
            </w:pPr>
            <w:r>
              <w:rPr>
                <w:sz w:val="22"/>
                <w:szCs w:val="22"/>
              </w:rPr>
              <w:t>45</w:t>
            </w:r>
          </w:p>
        </w:tc>
      </w:tr>
      <w:tr w:rsidR="002665B9" w14:paraId="7F1F9517" w14:textId="77777777" w:rsidTr="002665B9">
        <w:tc>
          <w:tcPr>
            <w:tcW w:w="3686" w:type="dxa"/>
            <w:tcBorders>
              <w:top w:val="single" w:sz="6" w:space="0" w:color="auto"/>
              <w:left w:val="double" w:sz="6" w:space="0" w:color="auto"/>
              <w:bottom w:val="double" w:sz="6" w:space="0" w:color="auto"/>
              <w:right w:val="single" w:sz="6" w:space="0" w:color="auto"/>
            </w:tcBorders>
            <w:hideMark/>
          </w:tcPr>
          <w:p w14:paraId="3764C365" w14:textId="77777777" w:rsidR="002665B9" w:rsidRDefault="002665B9">
            <w:pPr>
              <w:tabs>
                <w:tab w:val="left" w:pos="567"/>
                <w:tab w:val="left" w:pos="1701"/>
                <w:tab w:val="left" w:pos="3969"/>
                <w:tab w:val="left" w:pos="5556"/>
              </w:tabs>
              <w:ind w:left="567" w:hanging="567"/>
              <w:rPr>
                <w:sz w:val="22"/>
                <w:szCs w:val="22"/>
              </w:rPr>
            </w:pPr>
            <w:r>
              <w:rPr>
                <w:sz w:val="22"/>
                <w:szCs w:val="22"/>
                <w:u w:val="single"/>
              </w:rPr>
              <w:t>Nat:</w:t>
            </w:r>
          </w:p>
          <w:p w14:paraId="2FA8BD94" w14:textId="450AC311" w:rsidR="002665B9" w:rsidRDefault="002665B9">
            <w:pPr>
              <w:tabs>
                <w:tab w:val="left" w:pos="567"/>
                <w:tab w:val="left" w:pos="2552"/>
                <w:tab w:val="left" w:pos="3969"/>
                <w:tab w:val="left" w:pos="5556"/>
              </w:tabs>
              <w:ind w:left="567" w:hanging="567"/>
              <w:rPr>
                <w:sz w:val="22"/>
                <w:szCs w:val="22"/>
              </w:rPr>
            </w:pPr>
            <w:r>
              <w:rPr>
                <w:sz w:val="22"/>
                <w:szCs w:val="22"/>
              </w:rPr>
              <w:t>Alle dage</w:t>
            </w:r>
            <w:r w:rsidR="00E71C9F">
              <w:rPr>
                <w:sz w:val="22"/>
                <w:szCs w:val="22"/>
              </w:rPr>
              <w:t xml:space="preserve"> </w:t>
            </w:r>
            <w:r>
              <w:rPr>
                <w:sz w:val="22"/>
                <w:szCs w:val="22"/>
              </w:rPr>
              <w:t>kl. 22.00 - 07.00</w:t>
            </w:r>
          </w:p>
        </w:tc>
        <w:tc>
          <w:tcPr>
            <w:tcW w:w="1843" w:type="dxa"/>
            <w:tcBorders>
              <w:top w:val="single" w:sz="6" w:space="0" w:color="auto"/>
              <w:left w:val="single" w:sz="6" w:space="0" w:color="auto"/>
              <w:bottom w:val="double" w:sz="6" w:space="0" w:color="auto"/>
              <w:right w:val="single" w:sz="6" w:space="0" w:color="auto"/>
            </w:tcBorders>
          </w:tcPr>
          <w:p w14:paraId="777D9FF8" w14:textId="77777777" w:rsidR="002665B9" w:rsidRDefault="002665B9">
            <w:pPr>
              <w:tabs>
                <w:tab w:val="left" w:pos="-1440"/>
                <w:tab w:val="left" w:pos="-720"/>
                <w:tab w:val="left" w:pos="0"/>
                <w:tab w:val="left" w:pos="720"/>
                <w:tab w:val="left" w:pos="1440"/>
                <w:tab w:val="left" w:pos="2690"/>
                <w:tab w:val="left" w:pos="2880"/>
              </w:tabs>
              <w:rPr>
                <w:sz w:val="22"/>
                <w:szCs w:val="22"/>
              </w:rPr>
            </w:pPr>
          </w:p>
          <w:p w14:paraId="296ED8B1" w14:textId="77777777" w:rsidR="002665B9" w:rsidRDefault="002665B9">
            <w:pPr>
              <w:tabs>
                <w:tab w:val="left" w:pos="-1440"/>
                <w:tab w:val="left" w:pos="-720"/>
                <w:tab w:val="left" w:pos="0"/>
                <w:tab w:val="left" w:pos="720"/>
                <w:tab w:val="left" w:pos="1440"/>
                <w:tab w:val="left" w:pos="2690"/>
                <w:tab w:val="left" w:pos="2880"/>
              </w:tabs>
              <w:spacing w:after="54"/>
              <w:jc w:val="center"/>
              <w:rPr>
                <w:sz w:val="22"/>
                <w:szCs w:val="22"/>
                <w:vertAlign w:val="superscript"/>
              </w:rPr>
            </w:pPr>
            <w:r>
              <w:rPr>
                <w:sz w:val="22"/>
                <w:szCs w:val="22"/>
              </w:rPr>
              <w:t>40 (55)</w:t>
            </w:r>
            <w:r>
              <w:rPr>
                <w:sz w:val="22"/>
                <w:szCs w:val="22"/>
                <w:vertAlign w:val="superscript"/>
              </w:rPr>
              <w:t>*)</w:t>
            </w:r>
          </w:p>
        </w:tc>
        <w:tc>
          <w:tcPr>
            <w:tcW w:w="3118" w:type="dxa"/>
            <w:tcBorders>
              <w:top w:val="single" w:sz="6" w:space="0" w:color="auto"/>
              <w:left w:val="single" w:sz="6" w:space="0" w:color="auto"/>
              <w:bottom w:val="double" w:sz="6" w:space="0" w:color="auto"/>
              <w:right w:val="single" w:sz="6" w:space="0" w:color="auto"/>
            </w:tcBorders>
          </w:tcPr>
          <w:p w14:paraId="1C7BD1D9" w14:textId="77777777" w:rsidR="002665B9" w:rsidRDefault="002665B9">
            <w:pPr>
              <w:tabs>
                <w:tab w:val="left" w:pos="-1440"/>
                <w:tab w:val="left" w:pos="-720"/>
                <w:tab w:val="left" w:pos="0"/>
                <w:tab w:val="left" w:pos="720"/>
                <w:tab w:val="left" w:pos="1440"/>
                <w:tab w:val="left" w:pos="2690"/>
                <w:tab w:val="left" w:pos="2880"/>
              </w:tabs>
              <w:jc w:val="center"/>
              <w:rPr>
                <w:sz w:val="22"/>
                <w:szCs w:val="22"/>
              </w:rPr>
            </w:pPr>
          </w:p>
          <w:p w14:paraId="552E399D" w14:textId="524733F6" w:rsidR="002665B9" w:rsidRDefault="00FF453D">
            <w:pPr>
              <w:tabs>
                <w:tab w:val="left" w:pos="-1440"/>
                <w:tab w:val="left" w:pos="-720"/>
                <w:tab w:val="left" w:pos="0"/>
                <w:tab w:val="left" w:pos="720"/>
                <w:tab w:val="left" w:pos="1440"/>
                <w:tab w:val="left" w:pos="2690"/>
                <w:tab w:val="left" w:pos="2880"/>
              </w:tabs>
              <w:jc w:val="center"/>
              <w:rPr>
                <w:sz w:val="22"/>
                <w:szCs w:val="22"/>
              </w:rPr>
            </w:pPr>
            <w:r>
              <w:rPr>
                <w:sz w:val="22"/>
                <w:szCs w:val="22"/>
              </w:rPr>
              <w:t>40</w:t>
            </w:r>
          </w:p>
        </w:tc>
      </w:tr>
    </w:tbl>
    <w:p w14:paraId="79A78A30" w14:textId="77777777" w:rsidR="005375AE" w:rsidRPr="005375AE" w:rsidRDefault="005375AE" w:rsidP="005375AE">
      <w:pPr>
        <w:pStyle w:val="Listeafsnit"/>
        <w:tabs>
          <w:tab w:val="left" w:pos="567"/>
          <w:tab w:val="left" w:pos="1701"/>
          <w:tab w:val="left" w:pos="3969"/>
          <w:tab w:val="left" w:pos="5556"/>
        </w:tabs>
        <w:ind w:left="1021" w:right="-572"/>
        <w:rPr>
          <w:rFonts w:ascii="Arial" w:hAnsi="Arial" w:cs="Arial"/>
          <w:sz w:val="22"/>
          <w:szCs w:val="22"/>
        </w:rPr>
      </w:pPr>
      <w:r w:rsidRPr="005375AE">
        <w:rPr>
          <w:sz w:val="22"/>
          <w:szCs w:val="22"/>
        </w:rPr>
        <w:t>*) Spidsværdi</w:t>
      </w:r>
    </w:p>
    <w:p w14:paraId="65BF3EF8" w14:textId="77777777" w:rsidR="00A7686E" w:rsidRPr="001A46A7" w:rsidRDefault="00A7686E" w:rsidP="00A7686E">
      <w:pPr>
        <w:tabs>
          <w:tab w:val="left" w:pos="0"/>
        </w:tabs>
        <w:ind w:left="283"/>
      </w:pPr>
      <w:r w:rsidRPr="001A46A7">
        <w:t>De anførte grænseværdier skal overholdes indenfor følgende referencetidsrum:</w:t>
      </w:r>
    </w:p>
    <w:p w14:paraId="74DF92C5" w14:textId="77777777" w:rsidR="00A7686E" w:rsidRPr="001A46A7" w:rsidRDefault="00A7686E" w:rsidP="00A7686E">
      <w:pPr>
        <w:numPr>
          <w:ilvl w:val="0"/>
          <w:numId w:val="7"/>
        </w:numPr>
        <w:tabs>
          <w:tab w:val="left" w:pos="0"/>
        </w:tabs>
        <w:overflowPunct w:val="0"/>
        <w:autoSpaceDE w:val="0"/>
        <w:autoSpaceDN w:val="0"/>
        <w:adjustRightInd w:val="0"/>
        <w:spacing w:after="120"/>
        <w:ind w:left="566"/>
        <w:textAlignment w:val="baseline"/>
      </w:pPr>
      <w:r w:rsidRPr="001A46A7">
        <w:t>For dagperioden på hverdage mandag til fredag samt søndage kl. 07.00-18.00 skal grænseværdierne overholdes indenfor det mest støjbelastede tidsrum på 8 timer.</w:t>
      </w:r>
    </w:p>
    <w:p w14:paraId="400E983C" w14:textId="77777777" w:rsidR="00A7686E" w:rsidRPr="001A46A7" w:rsidRDefault="00A7686E" w:rsidP="00A7686E">
      <w:pPr>
        <w:numPr>
          <w:ilvl w:val="0"/>
          <w:numId w:val="7"/>
        </w:numPr>
        <w:tabs>
          <w:tab w:val="left" w:pos="0"/>
        </w:tabs>
        <w:overflowPunct w:val="0"/>
        <w:autoSpaceDE w:val="0"/>
        <w:autoSpaceDN w:val="0"/>
        <w:adjustRightInd w:val="0"/>
        <w:spacing w:after="120"/>
        <w:ind w:left="566"/>
        <w:textAlignment w:val="baseline"/>
      </w:pPr>
      <w:r w:rsidRPr="001A46A7">
        <w:t>I dagperioden på lørdage kl. 07.00-14.00 skal grænseværdierne overholdes indenfor det mest støjbelastede tidsrum på 7 timer, og i perioden fra kl. 14.00-18.00 på lørdage skal grænseværdierne overholdes indenfor dette tidsrum på 4 timer.</w:t>
      </w:r>
    </w:p>
    <w:p w14:paraId="0AF31BA1" w14:textId="77777777" w:rsidR="00A7686E" w:rsidRPr="001A46A7" w:rsidRDefault="00A7686E" w:rsidP="00A7686E">
      <w:pPr>
        <w:numPr>
          <w:ilvl w:val="0"/>
          <w:numId w:val="7"/>
        </w:numPr>
        <w:tabs>
          <w:tab w:val="left" w:pos="0"/>
        </w:tabs>
        <w:overflowPunct w:val="0"/>
        <w:autoSpaceDE w:val="0"/>
        <w:autoSpaceDN w:val="0"/>
        <w:adjustRightInd w:val="0"/>
        <w:spacing w:after="120"/>
        <w:ind w:left="566"/>
        <w:textAlignment w:val="baseline"/>
      </w:pPr>
      <w:r w:rsidRPr="001A46A7">
        <w:t>For aftenperioden alle ugens dage kl. 18.00-22.00 skal grænseværdierne overholdes indenfor den mest støjbelastede time.</w:t>
      </w:r>
    </w:p>
    <w:p w14:paraId="2B779D32" w14:textId="597AA9B5" w:rsidR="00A7686E" w:rsidRPr="001A46A7" w:rsidRDefault="00A7686E" w:rsidP="00A7686E">
      <w:pPr>
        <w:numPr>
          <w:ilvl w:val="0"/>
          <w:numId w:val="7"/>
        </w:numPr>
        <w:tabs>
          <w:tab w:val="left" w:pos="0"/>
        </w:tabs>
        <w:overflowPunct w:val="0"/>
        <w:autoSpaceDE w:val="0"/>
        <w:autoSpaceDN w:val="0"/>
        <w:adjustRightInd w:val="0"/>
        <w:spacing w:after="120"/>
        <w:ind w:left="566"/>
        <w:textAlignment w:val="baseline"/>
      </w:pPr>
      <w:r w:rsidRPr="001A46A7">
        <w:lastRenderedPageBreak/>
        <w:t>For natperioden kl. 22.00</w:t>
      </w:r>
      <w:r w:rsidRPr="001A46A7">
        <w:noBreakHyphen/>
        <w:t>07.00 skal grænseværdierne overholdes indenfor den mest støjbelastede halve time.</w:t>
      </w:r>
      <w:r w:rsidRPr="001A46A7">
        <w:br/>
      </w:r>
    </w:p>
    <w:p w14:paraId="26D6595D" w14:textId="4842F545" w:rsidR="00A7686E" w:rsidRPr="001A46A7" w:rsidRDefault="00A7686E" w:rsidP="00A7686E">
      <w:pPr>
        <w:pStyle w:val="Overskrift3"/>
        <w:tabs>
          <w:tab w:val="left" w:pos="567"/>
          <w:tab w:val="left" w:pos="850"/>
          <w:tab w:val="left" w:pos="1530"/>
          <w:tab w:val="left" w:pos="9072"/>
        </w:tabs>
        <w:spacing w:before="0"/>
        <w:rPr>
          <w:bCs w:val="0"/>
        </w:rPr>
      </w:pPr>
      <w:r w:rsidRPr="001A46A7">
        <w:t>Kontrol af grænseværdier for støj og indsendelse af dokumentation</w:t>
      </w:r>
      <w:r w:rsidR="00610492">
        <w:br/>
      </w:r>
    </w:p>
    <w:p w14:paraId="082F023B" w14:textId="2FD0D3EC" w:rsidR="00A7686E" w:rsidRPr="000064F5" w:rsidRDefault="00A900BC" w:rsidP="00A7686E">
      <w:pPr>
        <w:numPr>
          <w:ilvl w:val="0"/>
          <w:numId w:val="5"/>
        </w:numPr>
        <w:tabs>
          <w:tab w:val="left" w:pos="142"/>
          <w:tab w:val="left" w:pos="1361"/>
          <w:tab w:val="left" w:pos="3402"/>
          <w:tab w:val="left" w:pos="5953"/>
          <w:tab w:val="left" w:pos="7427"/>
        </w:tabs>
        <w:overflowPunct w:val="0"/>
        <w:autoSpaceDE w:val="0"/>
        <w:autoSpaceDN w:val="0"/>
        <w:adjustRightInd w:val="0"/>
        <w:spacing w:after="120"/>
        <w:textAlignment w:val="baseline"/>
      </w:pPr>
      <w:r w:rsidRPr="00487289">
        <w:t>V</w:t>
      </w:r>
      <w:r w:rsidR="00A7686E" w:rsidRPr="00487289">
        <w:t>irksomheden</w:t>
      </w:r>
      <w:r w:rsidR="00C92B45" w:rsidRPr="00487289">
        <w:t xml:space="preserve"> skal</w:t>
      </w:r>
      <w:r w:rsidR="00A7686E" w:rsidRPr="00487289">
        <w:t xml:space="preserve"> på tilsynsmyndighedens forlangende, dog højst 1 gang årligt udfører støjmålinger. Støjmålingerne skal udføres i en periode, hvor virksomhedens støjudsendelse under normale driftsforhold er maksimal.</w:t>
      </w:r>
      <w:r w:rsidR="00A7686E" w:rsidRPr="000064F5">
        <w:br/>
      </w:r>
    </w:p>
    <w:p w14:paraId="3F8ABD83" w14:textId="77777777" w:rsidR="00A54AF6" w:rsidRDefault="00A7686E" w:rsidP="00BF2381">
      <w:pPr>
        <w:numPr>
          <w:ilvl w:val="0"/>
          <w:numId w:val="5"/>
        </w:numPr>
        <w:tabs>
          <w:tab w:val="left" w:pos="0"/>
          <w:tab w:val="left" w:pos="1361"/>
          <w:tab w:val="left" w:pos="3402"/>
          <w:tab w:val="left" w:pos="5953"/>
          <w:tab w:val="left" w:pos="7427"/>
        </w:tabs>
        <w:overflowPunct w:val="0"/>
        <w:autoSpaceDE w:val="0"/>
        <w:autoSpaceDN w:val="0"/>
        <w:adjustRightInd w:val="0"/>
        <w:spacing w:after="120"/>
        <w:textAlignment w:val="baseline"/>
      </w:pPr>
      <w:r w:rsidRPr="001A46A7">
        <w:t>Støjberegninger eller støjmålinger skal foretages af et firma/ laboratorium, der er akkrediteret af DANAK eller godkendt af Miljøstyrelsen til at udføre "miljømålinger - ekstern støj".</w:t>
      </w:r>
      <w:r w:rsidRPr="001A46A7">
        <w:br/>
      </w:r>
      <w:r w:rsidRPr="001A46A7">
        <w:br/>
        <w:t>Målingerne skal udføres efter retningslinjerne i den til enhver tid gældende vejledning om måling af ekstern støj fra virksomheder, udsendt af Miljøstyrelsen, jf. vejledning nr. 6/1984.</w:t>
      </w:r>
      <w:r w:rsidRPr="001A46A7">
        <w:br/>
      </w:r>
      <w:r w:rsidRPr="001A46A7">
        <w:br/>
        <w:t>Beregninger skal udføres efter den Nordiske beregningsmetode for ekstern støj fra virksomheder, jf. Miljøstyrelsens vejledning nr. 5/1993.</w:t>
      </w:r>
      <w:r w:rsidRPr="001A46A7">
        <w:br/>
      </w:r>
      <w:r w:rsidRPr="001A46A7">
        <w:br/>
        <w:t>Er dokumentationen udført som beregninger, skal den indeholde oplysninger om beregningsforudsætningerne, som er nødvendige for tilsynsmyndighedens vurdering af rigtigheden af beregningsresultaterne. Specielt skal støjkilderne beskrives og deres kildestyrke angives sammen med oplysninger om dæmpningen af kildernes støjudsendelse opnået ved de gennemførte foranstaltninger.</w:t>
      </w:r>
      <w:r w:rsidR="00A54AF6">
        <w:br/>
      </w:r>
    </w:p>
    <w:p w14:paraId="4390F3F0" w14:textId="0052EB69" w:rsidR="00A7686E" w:rsidRPr="001A46A7" w:rsidRDefault="00A54AF6" w:rsidP="00BF2381">
      <w:pPr>
        <w:numPr>
          <w:ilvl w:val="0"/>
          <w:numId w:val="5"/>
        </w:numPr>
        <w:tabs>
          <w:tab w:val="left" w:pos="0"/>
          <w:tab w:val="left" w:pos="1361"/>
          <w:tab w:val="left" w:pos="3402"/>
          <w:tab w:val="left" w:pos="5953"/>
          <w:tab w:val="left" w:pos="7427"/>
        </w:tabs>
        <w:overflowPunct w:val="0"/>
        <w:autoSpaceDE w:val="0"/>
        <w:autoSpaceDN w:val="0"/>
        <w:adjustRightInd w:val="0"/>
        <w:spacing w:after="120"/>
        <w:textAlignment w:val="baseline"/>
      </w:pPr>
      <w:r>
        <w:t>De</w:t>
      </w:r>
      <w:r w:rsidR="00A7686E" w:rsidRPr="001A46A7">
        <w:t>t akkrediterede støjfirma skal til tilsynsmyndigheden fremsende forslag til måle- og beregningsforudsætninger til godkendelse, inden målingerne udføres. Forslaget skal omfatte alle de støjkilder/ aktiviteter, der er i gang på virksomheden.</w:t>
      </w:r>
    </w:p>
    <w:p w14:paraId="2AEB17E1" w14:textId="77777777" w:rsidR="00A7686E" w:rsidRPr="001A46A7" w:rsidRDefault="00A7686E" w:rsidP="00A7686E">
      <w:pPr>
        <w:numPr>
          <w:ilvl w:val="0"/>
          <w:numId w:val="5"/>
        </w:numPr>
        <w:tabs>
          <w:tab w:val="left" w:pos="142"/>
          <w:tab w:val="left" w:pos="1361"/>
          <w:tab w:val="left" w:pos="3402"/>
          <w:tab w:val="left" w:pos="5953"/>
          <w:tab w:val="left" w:pos="7427"/>
        </w:tabs>
        <w:overflowPunct w:val="0"/>
        <w:autoSpaceDE w:val="0"/>
        <w:autoSpaceDN w:val="0"/>
        <w:adjustRightInd w:val="0"/>
        <w:spacing w:after="120"/>
        <w:textAlignment w:val="baseline"/>
        <w:rPr>
          <w:bCs/>
        </w:rPr>
      </w:pPr>
      <w:r w:rsidRPr="001A46A7">
        <w:t>Målerapporten skal fremsendes til tilsynsmyndigheden, senest 1 måned efter målingerne er foretaget, sammen med relevante oplysninger om produktionsforhold under målingerne.</w:t>
      </w:r>
    </w:p>
    <w:p w14:paraId="17FFD67A" w14:textId="4CDDA3C1" w:rsidR="00A7686E" w:rsidRPr="001A46A7" w:rsidRDefault="00A7686E" w:rsidP="00A7686E">
      <w:pPr>
        <w:numPr>
          <w:ilvl w:val="0"/>
          <w:numId w:val="5"/>
        </w:numPr>
        <w:tabs>
          <w:tab w:val="left" w:pos="142"/>
          <w:tab w:val="left" w:pos="1361"/>
          <w:tab w:val="left" w:pos="3402"/>
          <w:tab w:val="left" w:pos="5953"/>
          <w:tab w:val="left" w:pos="7427"/>
        </w:tabs>
        <w:overflowPunct w:val="0"/>
        <w:autoSpaceDE w:val="0"/>
        <w:autoSpaceDN w:val="0"/>
        <w:adjustRightInd w:val="0"/>
        <w:spacing w:after="120"/>
        <w:textAlignment w:val="baseline"/>
        <w:rPr>
          <w:bCs/>
        </w:rPr>
      </w:pPr>
      <w:r w:rsidRPr="001A46A7">
        <w:t xml:space="preserve">Den for området gældende støjgrænse anses for overholdt, hvis virksomhedens samlede støjemission i det pågældende område fratrukket støjmålingens - /beregningens ubestemthed er mindre eller lig med støjgrænsen, jf. vilkår </w:t>
      </w:r>
      <w:r w:rsidR="00701604">
        <w:t>1</w:t>
      </w:r>
      <w:r w:rsidR="001227E7">
        <w:t>8</w:t>
      </w:r>
      <w:r w:rsidRPr="001A46A7">
        <w:t xml:space="preserve"> Målingernes samlede ubestemthed fastsættes iht. Miljøstyrelsens støjvejledninger.</w:t>
      </w:r>
      <w:r w:rsidRPr="001A46A7">
        <w:br/>
      </w:r>
    </w:p>
    <w:p w14:paraId="4CD3C197" w14:textId="77777777" w:rsidR="00A7686E" w:rsidRPr="00D16637" w:rsidRDefault="00A7686E" w:rsidP="00A7686E">
      <w:pPr>
        <w:rPr>
          <w:b/>
        </w:rPr>
      </w:pPr>
      <w:r w:rsidRPr="00D16637">
        <w:rPr>
          <w:b/>
        </w:rPr>
        <w:t>Vibrationer</w:t>
      </w:r>
    </w:p>
    <w:p w14:paraId="72B68B54" w14:textId="77777777" w:rsidR="00A7686E" w:rsidRPr="00D16637" w:rsidRDefault="00A7686E" w:rsidP="00A7686E">
      <w:pPr>
        <w:numPr>
          <w:ilvl w:val="0"/>
          <w:numId w:val="5"/>
        </w:numPr>
        <w:suppressAutoHyphens/>
        <w:overflowPunct w:val="0"/>
        <w:autoSpaceDE w:val="0"/>
        <w:autoSpaceDN w:val="0"/>
        <w:adjustRightInd w:val="0"/>
        <w:spacing w:after="0"/>
        <w:textAlignment w:val="baseline"/>
      </w:pPr>
      <w:r w:rsidRPr="00D16637">
        <w:t>Driften af virksomheden må ikke medføre, at det KB</w:t>
      </w:r>
      <w:r w:rsidRPr="00D16637">
        <w:noBreakHyphen/>
        <w:t>vægtede accelerationsniveau, Law, overstiger 75 dB ved beboelser i rene boligområder, 80 dB ved boliger i alle andre tilfælde, samt 85 dB i erhvervsbebyggelser.</w:t>
      </w:r>
    </w:p>
    <w:p w14:paraId="600C0EAC" w14:textId="77777777" w:rsidR="00A7686E" w:rsidRPr="001A46A7" w:rsidRDefault="00A7686E" w:rsidP="00A7686E">
      <w:pPr>
        <w:rPr>
          <w:color w:val="FF0000"/>
        </w:rPr>
      </w:pPr>
    </w:p>
    <w:p w14:paraId="499BD1BF" w14:textId="2C51D2AD" w:rsidR="00A7686E" w:rsidRPr="00E2102B" w:rsidRDefault="00A7686E" w:rsidP="00A7686E">
      <w:pPr>
        <w:rPr>
          <w:b/>
        </w:rPr>
      </w:pPr>
      <w:r w:rsidRPr="00E2102B">
        <w:rPr>
          <w:b/>
        </w:rPr>
        <w:t>Kontrol vedr. vibrationer</w:t>
      </w:r>
    </w:p>
    <w:p w14:paraId="79CA707D" w14:textId="46791CFC" w:rsidR="00A7686E" w:rsidRPr="00E2102B" w:rsidRDefault="00A7686E" w:rsidP="00A7686E">
      <w:pPr>
        <w:numPr>
          <w:ilvl w:val="0"/>
          <w:numId w:val="5"/>
        </w:numPr>
        <w:suppressAutoHyphens/>
        <w:overflowPunct w:val="0"/>
        <w:autoSpaceDE w:val="0"/>
        <w:autoSpaceDN w:val="0"/>
        <w:adjustRightInd w:val="0"/>
        <w:spacing w:after="0"/>
        <w:textAlignment w:val="baseline"/>
        <w:rPr>
          <w:spacing w:val="-3"/>
        </w:rPr>
      </w:pPr>
      <w:r w:rsidRPr="00E2102B">
        <w:rPr>
          <w:spacing w:val="-3"/>
        </w:rPr>
        <w:t xml:space="preserve">Virksomheden skal på tilsynsmyndighedens forlangende, dog højst 1 gang årligt, lade foretage målinger af accelerationsniveauet i virksomhedens </w:t>
      </w:r>
      <w:r w:rsidRPr="00E2102B">
        <w:rPr>
          <w:spacing w:val="-3"/>
        </w:rPr>
        <w:lastRenderedPageBreak/>
        <w:t xml:space="preserve">omgivelser, til dokumentation for, at de i vilkår </w:t>
      </w:r>
      <w:r w:rsidR="00D85E3B">
        <w:rPr>
          <w:spacing w:val="-3"/>
        </w:rPr>
        <w:t>2</w:t>
      </w:r>
      <w:r w:rsidR="001227E7">
        <w:rPr>
          <w:spacing w:val="-3"/>
        </w:rPr>
        <w:t>4</w:t>
      </w:r>
      <w:r w:rsidRPr="00E2102B">
        <w:rPr>
          <w:spacing w:val="-3"/>
        </w:rPr>
        <w:t xml:space="preserve"> fastsatte grænser overholdes.</w:t>
      </w:r>
      <w:r w:rsidR="00B9778E">
        <w:rPr>
          <w:spacing w:val="-3"/>
        </w:rPr>
        <w:br/>
      </w:r>
    </w:p>
    <w:p w14:paraId="4E2C4D82" w14:textId="77777777" w:rsidR="00A7686E" w:rsidRPr="00E2102B" w:rsidRDefault="00A7686E" w:rsidP="00A7686E">
      <w:pPr>
        <w:numPr>
          <w:ilvl w:val="0"/>
          <w:numId w:val="5"/>
        </w:numPr>
        <w:suppressAutoHyphens/>
        <w:overflowPunct w:val="0"/>
        <w:autoSpaceDE w:val="0"/>
        <w:autoSpaceDN w:val="0"/>
        <w:adjustRightInd w:val="0"/>
        <w:spacing w:after="0"/>
        <w:textAlignment w:val="baseline"/>
        <w:rPr>
          <w:spacing w:val="-3"/>
        </w:rPr>
      </w:pPr>
      <w:r w:rsidRPr="00E2102B">
        <w:rPr>
          <w:spacing w:val="-3"/>
        </w:rPr>
        <w:t>Vibrationsmålingerne skal foretages af et firma/laboratorium, der kan anerkendes af tilsynsmyndigheden.</w:t>
      </w:r>
    </w:p>
    <w:p w14:paraId="14A65663" w14:textId="77777777" w:rsidR="00A7686E" w:rsidRPr="001A46A7" w:rsidRDefault="00A7686E" w:rsidP="00A7686E">
      <w:pPr>
        <w:rPr>
          <w:color w:val="FF0000"/>
        </w:rPr>
      </w:pPr>
    </w:p>
    <w:p w14:paraId="4C4CC57E" w14:textId="421369EF" w:rsidR="00A7686E" w:rsidRPr="001A46A7" w:rsidRDefault="00A7686E" w:rsidP="00A7686E">
      <w:pPr>
        <w:numPr>
          <w:ilvl w:val="0"/>
          <w:numId w:val="5"/>
        </w:numPr>
        <w:suppressAutoHyphens/>
        <w:overflowPunct w:val="0"/>
        <w:autoSpaceDE w:val="0"/>
        <w:autoSpaceDN w:val="0"/>
        <w:adjustRightInd w:val="0"/>
        <w:spacing w:after="0"/>
        <w:textAlignment w:val="baseline"/>
        <w:rPr>
          <w:color w:val="FF0000"/>
          <w:spacing w:val="-3"/>
        </w:rPr>
      </w:pPr>
      <w:r w:rsidRPr="00E2102B">
        <w:rPr>
          <w:spacing w:val="-3"/>
        </w:rPr>
        <w:t xml:space="preserve">Målingerne skal udføres efter </w:t>
      </w:r>
      <w:r w:rsidR="00182830" w:rsidRPr="00E2102B">
        <w:rPr>
          <w:spacing w:val="-3"/>
        </w:rPr>
        <w:t>retningslinjerne</w:t>
      </w:r>
      <w:r w:rsidRPr="00E2102B">
        <w:rPr>
          <w:spacing w:val="-3"/>
        </w:rPr>
        <w:t xml:space="preserve"> i de til enhver tid gældende retningslinjer om måling af vibrationer, jfr. Nyt fra Miljøstyrelsen 2, 1983.</w:t>
      </w:r>
      <w:r w:rsidRPr="001A46A7">
        <w:rPr>
          <w:color w:val="FF0000"/>
          <w:spacing w:val="-3"/>
        </w:rPr>
        <w:br/>
      </w:r>
    </w:p>
    <w:p w14:paraId="38414F16" w14:textId="77777777" w:rsidR="00A7686E" w:rsidRPr="00DA589E" w:rsidRDefault="00A7686E" w:rsidP="00A7686E">
      <w:pPr>
        <w:rPr>
          <w:b/>
        </w:rPr>
      </w:pPr>
      <w:r w:rsidRPr="00DA589E">
        <w:rPr>
          <w:b/>
        </w:rPr>
        <w:t>Lavfrekvent støj, infralyd eller vibrationer</w:t>
      </w:r>
    </w:p>
    <w:p w14:paraId="3C83D071" w14:textId="198E8792" w:rsidR="00A7686E" w:rsidRPr="001A46A7" w:rsidRDefault="00E2102B" w:rsidP="00A7686E">
      <w:pPr>
        <w:numPr>
          <w:ilvl w:val="0"/>
          <w:numId w:val="5"/>
        </w:numPr>
        <w:suppressAutoHyphens/>
        <w:overflowPunct w:val="0"/>
        <w:autoSpaceDE w:val="0"/>
        <w:autoSpaceDN w:val="0"/>
        <w:adjustRightInd w:val="0"/>
        <w:spacing w:after="0"/>
        <w:textAlignment w:val="baseline"/>
        <w:rPr>
          <w:color w:val="FF0000"/>
        </w:rPr>
      </w:pPr>
      <w:r w:rsidRPr="00DA589E">
        <w:t>V</w:t>
      </w:r>
      <w:r w:rsidR="00A7686E" w:rsidRPr="00DA589E">
        <w:t>irksomheden må ikke give anledning til gener i omgivelserne i form af lavfrekvent støj, infralyd eller vibrationer, som af tilsynsmyndigheden skønnes væsentlig jfr. ”Orientering fra Miljøstyrelsen nr. 9/1997 om Lavfrekvent støj, infralyd og vibrationer i eksternt miljø.”</w:t>
      </w:r>
      <w:r w:rsidR="00A7686E" w:rsidRPr="001A46A7">
        <w:rPr>
          <w:color w:val="FF0000"/>
        </w:rPr>
        <w:br/>
      </w:r>
      <w:r w:rsidR="00A7686E" w:rsidRPr="001A46A7">
        <w:rPr>
          <w:color w:val="FF0000"/>
        </w:rPr>
        <w:br/>
      </w:r>
    </w:p>
    <w:p w14:paraId="27E04389" w14:textId="77777777" w:rsidR="00A7686E" w:rsidRPr="001A46A7" w:rsidRDefault="00A7686E" w:rsidP="00A7686E">
      <w:pPr>
        <w:rPr>
          <w:b/>
        </w:rPr>
      </w:pPr>
      <w:r w:rsidRPr="001A46A7">
        <w:rPr>
          <w:b/>
        </w:rPr>
        <w:t>Affald</w:t>
      </w:r>
    </w:p>
    <w:p w14:paraId="7A770765" w14:textId="0C438F40" w:rsidR="002900E5" w:rsidRPr="00487289" w:rsidRDefault="002900E5" w:rsidP="00A7686E">
      <w:pPr>
        <w:numPr>
          <w:ilvl w:val="0"/>
          <w:numId w:val="5"/>
        </w:numPr>
        <w:overflowPunct w:val="0"/>
        <w:autoSpaceDE w:val="0"/>
        <w:autoSpaceDN w:val="0"/>
        <w:adjustRightInd w:val="0"/>
        <w:spacing w:after="120"/>
        <w:textAlignment w:val="baseline"/>
      </w:pPr>
      <w:r w:rsidRPr="00487289">
        <w:t xml:space="preserve">Affald, der spildes, skal opsamles samme dag og anbringes i de dertil indrettede containere eller affaldsområder. </w:t>
      </w:r>
    </w:p>
    <w:p w14:paraId="2219DBA0" w14:textId="3EBAF845" w:rsidR="002717CD" w:rsidRPr="00487289" w:rsidRDefault="002717CD" w:rsidP="00A7686E">
      <w:pPr>
        <w:numPr>
          <w:ilvl w:val="0"/>
          <w:numId w:val="5"/>
        </w:numPr>
        <w:overflowPunct w:val="0"/>
        <w:autoSpaceDE w:val="0"/>
        <w:autoSpaceDN w:val="0"/>
        <w:adjustRightInd w:val="0"/>
        <w:spacing w:after="120"/>
        <w:textAlignment w:val="baseline"/>
      </w:pPr>
      <w:r w:rsidRPr="00487289">
        <w:t>Der skal etableres en effektiv afskærmning nord for oplagsområderne for at forhindre, at affald og forurenet materiale kan blæse over til det beskyttede naturområde nord for virksomheden. Afskærmningen skal bestå af en tæt barriere, såsom en vindskærm, net eller en lignende struktur, som skal være helt tæt. Afskærmningen skal vedligeholdes i god stand og regelmæssigt inspiceres for at sikre, at den fungerer effektivt og forhindrer spredning af affald.</w:t>
      </w:r>
    </w:p>
    <w:p w14:paraId="7CB38ABC" w14:textId="77777777" w:rsidR="00920ACC" w:rsidRDefault="00BC6A85" w:rsidP="00C92B45">
      <w:pPr>
        <w:numPr>
          <w:ilvl w:val="0"/>
          <w:numId w:val="5"/>
        </w:numPr>
        <w:overflowPunct w:val="0"/>
        <w:autoSpaceDE w:val="0"/>
        <w:autoSpaceDN w:val="0"/>
        <w:adjustRightInd w:val="0"/>
        <w:spacing w:after="120"/>
        <w:textAlignment w:val="baseline"/>
      </w:pPr>
      <w:r w:rsidRPr="00487289">
        <w:t>Spild af olie og kemikalier (herunder grus, savsmuld eller lignende anvendt til opsugning) skal opsamles straks og opbevares og bortskaffes som farligt affald. Der skal til enhver tid forefindes opsugningsmateriale på virksomheden.</w:t>
      </w:r>
      <w:r w:rsidR="00920ACC">
        <w:br/>
      </w:r>
    </w:p>
    <w:bookmarkEnd w:id="11"/>
    <w:p w14:paraId="31E55ED5" w14:textId="738584D9" w:rsidR="00A7686E" w:rsidRPr="00103EF8" w:rsidRDefault="00A7686E" w:rsidP="00A7686E">
      <w:pPr>
        <w:spacing w:after="120"/>
        <w:rPr>
          <w:b/>
        </w:rPr>
      </w:pPr>
      <w:r w:rsidRPr="00103EF8">
        <w:rPr>
          <w:b/>
        </w:rPr>
        <w:t>1.2 VVM</w:t>
      </w:r>
      <w:r w:rsidR="00F648A3" w:rsidRPr="00103EF8">
        <w:rPr>
          <w:b/>
        </w:rPr>
        <w:t xml:space="preserve"> </w:t>
      </w:r>
      <w:r w:rsidR="00103EF8" w:rsidRPr="00103EF8">
        <w:rPr>
          <w:b/>
        </w:rPr>
        <w:t>–</w:t>
      </w:r>
      <w:r w:rsidR="00F648A3" w:rsidRPr="00103EF8">
        <w:rPr>
          <w:b/>
        </w:rPr>
        <w:t xml:space="preserve"> </w:t>
      </w:r>
      <w:r w:rsidRPr="00103EF8">
        <w:rPr>
          <w:b/>
        </w:rPr>
        <w:t>screening</w:t>
      </w:r>
    </w:p>
    <w:p w14:paraId="6987D155" w14:textId="0F300214" w:rsidR="00671073" w:rsidRDefault="00671073" w:rsidP="00671073">
      <w:r w:rsidRPr="00103EF8">
        <w:t>Aalborg Kommune har vurderet det ansøgte i henhold til Miljøministeriets bekendtgørelse af lov om miljøvurdering af planer og programmer og af konkrete projekter (VVM), LBK nr. 4 af 03/01/2023</w:t>
      </w:r>
      <w:r w:rsidR="005E3E30">
        <w:t>, se bilag 3.1</w:t>
      </w:r>
      <w:r w:rsidRPr="00103EF8">
        <w:t>.</w:t>
      </w:r>
    </w:p>
    <w:p w14:paraId="33DAA72E" w14:textId="35826ED7" w:rsidR="002717CD" w:rsidRDefault="002717CD" w:rsidP="00671073">
      <w:r w:rsidRPr="002717CD">
        <w:t>Der er registreret §3 beskyttet sø og mose</w:t>
      </w:r>
      <w:r w:rsidR="00151C00">
        <w:t xml:space="preserve"> ca. 50 meter</w:t>
      </w:r>
      <w:r w:rsidRPr="002717CD">
        <w:t xml:space="preserve"> lige nord for projektområdet. Men hvis det sikres at materiale ikke blæser over på den beskyttede natur og overfladevand fra de befæstede arealer ikke løber ud på den beskyttede natur. Så har projektet ikke en påvirkning på</w:t>
      </w:r>
      <w:r w:rsidR="00D232BA">
        <w:t xml:space="preserve"> den</w:t>
      </w:r>
      <w:r w:rsidRPr="002717CD">
        <w:t xml:space="preserve"> beskytte</w:t>
      </w:r>
      <w:r w:rsidR="00D232BA">
        <w:t>de</w:t>
      </w:r>
      <w:r w:rsidRPr="002717CD">
        <w:t xml:space="preserve"> natur.</w:t>
      </w:r>
    </w:p>
    <w:p w14:paraId="45F98AAB" w14:textId="64749BD2" w:rsidR="00A7686E" w:rsidRPr="00103EF8" w:rsidRDefault="00A7686E" w:rsidP="00A7686E">
      <w:r w:rsidRPr="00103EF8">
        <w:t xml:space="preserve">Aalborg Kommune har vurderet, at det </w:t>
      </w:r>
      <w:r w:rsidR="003618CE" w:rsidRPr="00103EF8">
        <w:t>ansøgte,</w:t>
      </w:r>
      <w:r w:rsidRPr="00103EF8">
        <w:t xml:space="preserve"> ikke må antages at kunne få væsentlig indvirkning på miljøet.</w:t>
      </w:r>
    </w:p>
    <w:p w14:paraId="34759640" w14:textId="77777777" w:rsidR="003374AA" w:rsidRPr="003374AA" w:rsidRDefault="003374AA" w:rsidP="003374AA">
      <w:pPr>
        <w:spacing w:after="0"/>
        <w:rPr>
          <w:color w:val="0000FF"/>
        </w:rPr>
      </w:pPr>
    </w:p>
    <w:p w14:paraId="4D2C7299" w14:textId="4B0C6375" w:rsidR="00A7686E" w:rsidRPr="00103EF8" w:rsidRDefault="00A7686E" w:rsidP="00A7686E">
      <w:pPr>
        <w:rPr>
          <w:b/>
          <w:u w:val="single"/>
        </w:rPr>
      </w:pPr>
      <w:r w:rsidRPr="00103EF8">
        <w:rPr>
          <w:b/>
        </w:rPr>
        <w:t>1.3</w:t>
      </w:r>
      <w:r w:rsidR="00103EF8" w:rsidRPr="00103EF8">
        <w:rPr>
          <w:b/>
        </w:rPr>
        <w:t xml:space="preserve"> </w:t>
      </w:r>
      <w:r w:rsidRPr="00103EF8">
        <w:rPr>
          <w:b/>
        </w:rPr>
        <w:t>Offentliggørelse og klagevejledning</w:t>
      </w:r>
    </w:p>
    <w:p w14:paraId="3D352CED" w14:textId="77777777" w:rsidR="004F0EE0" w:rsidRDefault="004F0EE0" w:rsidP="004F0EE0">
      <w:r w:rsidRPr="00FD0CFE">
        <w:t>Miljøgodkendelsen vil blive annonceret og offentliggjort på</w:t>
      </w:r>
      <w:r>
        <w:t xml:space="preserve"> Miljøstyrelsens hjemmeside for </w:t>
      </w:r>
      <w:hyperlink r:id="rId11" w:tgtFrame="_blank" w:tooltip="Digityal MiljøAdministration (DMA)" w:history="1">
        <w:r w:rsidRPr="00FD0CFE">
          <w:rPr>
            <w:u w:val="single"/>
          </w:rPr>
          <w:t>Digital MiljøAdministration (DMA)</w:t>
        </w:r>
      </w:hyperlink>
      <w:r>
        <w:rPr>
          <w:u w:val="single"/>
        </w:rPr>
        <w:t xml:space="preserve"> på: </w:t>
      </w:r>
      <w:hyperlink r:id="rId12" w:history="1">
        <w:r w:rsidRPr="00517C9C">
          <w:rPr>
            <w:rStyle w:val="Hyperlink"/>
          </w:rPr>
          <w:t>https://dma.mst.dk/</w:t>
        </w:r>
      </w:hyperlink>
      <w:r>
        <w:rPr>
          <w:u w:val="single"/>
        </w:rPr>
        <w:t xml:space="preserve"> </w:t>
      </w:r>
      <w:r w:rsidRPr="00FD0CFE">
        <w:t>.</w:t>
      </w:r>
    </w:p>
    <w:p w14:paraId="3C0955AB" w14:textId="00A18DAF" w:rsidR="004F0EE0" w:rsidRPr="004F0EE0" w:rsidRDefault="004F0EE0" w:rsidP="004F0EE0">
      <w:r w:rsidRPr="004C7703">
        <w:rPr>
          <w:color w:val="4597A0" w:themeColor="accent5" w:themeShade="80"/>
        </w:rPr>
        <w:t xml:space="preserve"> </w:t>
      </w:r>
      <w:r w:rsidRPr="004F0EE0">
        <w:t xml:space="preserve">Annoncering af godkendelsen kan ses fra </w:t>
      </w:r>
      <w:r w:rsidR="00FA2934">
        <w:t>18. december 2025 til den 20. januar 2025</w:t>
      </w:r>
    </w:p>
    <w:p w14:paraId="1CF4C68C" w14:textId="0CADA397" w:rsidR="009F68AF" w:rsidRPr="00D6290C" w:rsidRDefault="009F68AF" w:rsidP="009F68AF">
      <w:pPr>
        <w:rPr>
          <w:rFonts w:ascii="Arial" w:hAnsi="Arial" w:cs="Arial"/>
        </w:rPr>
      </w:pPr>
      <w:r w:rsidRPr="003618CE">
        <w:rPr>
          <w:rFonts w:ascii="Arial" w:hAnsi="Arial" w:cs="Arial"/>
        </w:rPr>
        <w:lastRenderedPageBreak/>
        <w:t xml:space="preserve">Miljøgodkendelsen </w:t>
      </w:r>
      <w:r w:rsidRPr="00D6290C">
        <w:rPr>
          <w:rFonts w:ascii="Arial" w:hAnsi="Arial" w:cs="Arial"/>
        </w:rPr>
        <w:t xml:space="preserve">kan påklages til </w:t>
      </w:r>
      <w:r w:rsidR="00BA7F23" w:rsidRPr="00D514F5">
        <w:rPr>
          <w:rFonts w:ascii="Arial" w:hAnsi="Arial" w:cs="Arial"/>
        </w:rPr>
        <w:t>Miljø</w:t>
      </w:r>
      <w:r w:rsidR="00BA7F23">
        <w:rPr>
          <w:rFonts w:ascii="Arial" w:hAnsi="Arial" w:cs="Arial"/>
        </w:rPr>
        <w:t>- og Fødevare</w:t>
      </w:r>
      <w:r w:rsidR="00BA7F23" w:rsidRPr="00D514F5">
        <w:rPr>
          <w:rFonts w:ascii="Arial" w:hAnsi="Arial" w:cs="Arial"/>
        </w:rPr>
        <w:t>klagenævnet</w:t>
      </w:r>
      <w:r w:rsidR="00BA7F23" w:rsidRPr="00D6290C">
        <w:rPr>
          <w:rFonts w:ascii="Arial" w:hAnsi="Arial" w:cs="Arial"/>
        </w:rPr>
        <w:t xml:space="preserve"> </w:t>
      </w:r>
      <w:r w:rsidRPr="00D6290C">
        <w:rPr>
          <w:rFonts w:ascii="Arial" w:hAnsi="Arial" w:cs="Arial"/>
        </w:rPr>
        <w:t>af ansøgerne og enhver, der har individuel væsentlig interesse i sagens udfald, en række foreninger samt organisationer jf. miljøbeskyttelseslovens § 99 og 100.</w:t>
      </w:r>
    </w:p>
    <w:p w14:paraId="7571A1BA" w14:textId="06DC7EA6" w:rsidR="00A7686E" w:rsidRPr="003618CE" w:rsidRDefault="00A7686E" w:rsidP="00A7686E">
      <w:r w:rsidRPr="003618CE">
        <w:t xml:space="preserve">Afgørelsen i forhold til VVM kan påklages til </w:t>
      </w:r>
      <w:r w:rsidR="00BA7F23" w:rsidRPr="003618CE">
        <w:rPr>
          <w:rFonts w:ascii="Arial" w:hAnsi="Arial" w:cs="Arial"/>
        </w:rPr>
        <w:t>Miljø- og Fødevareklagenævnet</w:t>
      </w:r>
      <w:r w:rsidR="00BA7F23" w:rsidRPr="003618CE">
        <w:t xml:space="preserve"> </w:t>
      </w:r>
      <w:r w:rsidRPr="003618CE">
        <w:t>for så vidt angår retlige spørgsmål. Afgørelsen i forhold til VVM kan påklages af enhver med retlig interesse i sagens udfald samt af en række landsdækkende foreninger og organisationer, jf. planlovens § 59.</w:t>
      </w:r>
    </w:p>
    <w:p w14:paraId="426B92AD" w14:textId="77777777" w:rsidR="007C0470" w:rsidRPr="007C0470" w:rsidRDefault="007C0470" w:rsidP="007C0470">
      <w:pPr>
        <w:rPr>
          <w:rFonts w:ascii="Arial" w:eastAsia="Times New Roman" w:hAnsi="Arial" w:cs="Times New Roman"/>
        </w:rPr>
      </w:pPr>
      <w:r w:rsidRPr="007C0470">
        <w:rPr>
          <w:rFonts w:ascii="Arial" w:eastAsia="Times New Roman" w:hAnsi="Arial" w:cs="Times New Roman"/>
        </w:rPr>
        <w:t xml:space="preserve">Eventuel klage skal indgives via Klageportalen, som du finder et link til her: </w:t>
      </w:r>
      <w:hyperlink r:id="rId13" w:history="1">
        <w:r w:rsidRPr="007C0470">
          <w:rPr>
            <w:rFonts w:ascii="Arial" w:eastAsia="Times New Roman" w:hAnsi="Arial" w:cs="Arial"/>
            <w:color w:val="0000FF"/>
            <w:u w:val="single"/>
          </w:rPr>
          <w:t>https://naevneneshus.dk/start-din-klage/miljoe-og-foedevareklagenaevnet/</w:t>
        </w:r>
      </w:hyperlink>
      <w:r w:rsidRPr="007C0470">
        <w:rPr>
          <w:rFonts w:ascii="Arial" w:eastAsia="Times New Roman" w:hAnsi="Arial" w:cs="Arial"/>
        </w:rPr>
        <w:t>. Her kan du også finde vejledning.</w:t>
      </w:r>
    </w:p>
    <w:p w14:paraId="33E6C79F" w14:textId="77777777" w:rsidR="00C0315A" w:rsidRPr="00CD7E49" w:rsidRDefault="00C0315A" w:rsidP="00C0315A">
      <w:pPr>
        <w:rPr>
          <w:rFonts w:cstheme="minorHAnsi"/>
          <w:iCs/>
        </w:rPr>
      </w:pPr>
      <w:r w:rsidRPr="00CD7E49">
        <w:rPr>
          <w:rFonts w:cstheme="minorHAnsi"/>
        </w:rPr>
        <w:t>Klagen sendes gennem Klageportalen til den myndighed, der har truffet afgørelsen.</w:t>
      </w:r>
    </w:p>
    <w:p w14:paraId="3784F142" w14:textId="77777777" w:rsidR="00C0315A" w:rsidRDefault="00BA7F23" w:rsidP="00C0315A">
      <w:pPr>
        <w:autoSpaceDE w:val="0"/>
        <w:autoSpaceDN w:val="0"/>
        <w:adjustRightInd w:val="0"/>
        <w:spacing w:after="0"/>
        <w:rPr>
          <w:rFonts w:cstheme="minorHAnsi"/>
        </w:rPr>
      </w:pPr>
      <w:r w:rsidRPr="00D514F5">
        <w:rPr>
          <w:rFonts w:ascii="Arial" w:hAnsi="Arial" w:cs="Arial"/>
        </w:rPr>
        <w:t>Miljø</w:t>
      </w:r>
      <w:r>
        <w:rPr>
          <w:rFonts w:ascii="Arial" w:hAnsi="Arial" w:cs="Arial"/>
        </w:rPr>
        <w:t>- og Fødevare</w:t>
      </w:r>
      <w:r w:rsidRPr="00D514F5">
        <w:rPr>
          <w:rFonts w:ascii="Arial" w:hAnsi="Arial" w:cs="Arial"/>
        </w:rPr>
        <w:t>klagenævnet</w:t>
      </w:r>
      <w:r w:rsidRPr="00CD7E49">
        <w:rPr>
          <w:rFonts w:cstheme="minorHAnsi"/>
        </w:rPr>
        <w:t xml:space="preserve"> </w:t>
      </w:r>
      <w:r w:rsidR="00C0315A" w:rsidRPr="00CD7E49">
        <w:rPr>
          <w:rFonts w:cstheme="minorHAnsi"/>
        </w:rPr>
        <w:t xml:space="preserve">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rsidRPr="00D514F5">
        <w:rPr>
          <w:rFonts w:ascii="Arial" w:hAnsi="Arial" w:cs="Arial"/>
        </w:rPr>
        <w:t>Miljø</w:t>
      </w:r>
      <w:r>
        <w:rPr>
          <w:rFonts w:ascii="Arial" w:hAnsi="Arial" w:cs="Arial"/>
        </w:rPr>
        <w:t>- og Fødevare</w:t>
      </w:r>
      <w:r w:rsidRPr="00D514F5">
        <w:rPr>
          <w:rFonts w:ascii="Arial" w:hAnsi="Arial" w:cs="Arial"/>
        </w:rPr>
        <w:t>klagenævnet</w:t>
      </w:r>
      <w:r w:rsidR="00C0315A" w:rsidRPr="00CD7E49">
        <w:rPr>
          <w:rFonts w:cstheme="minorHAnsi"/>
        </w:rPr>
        <w:t>, som træffer afgørelse om, hvorvidt din anmodning kan imødekommes.</w:t>
      </w:r>
    </w:p>
    <w:p w14:paraId="02284A4C" w14:textId="77777777" w:rsidR="00C0315A" w:rsidRPr="00CD7E49" w:rsidRDefault="00C0315A" w:rsidP="00C0315A">
      <w:pPr>
        <w:autoSpaceDE w:val="0"/>
        <w:autoSpaceDN w:val="0"/>
        <w:adjustRightInd w:val="0"/>
        <w:spacing w:after="0"/>
        <w:rPr>
          <w:rFonts w:cstheme="minorHAnsi"/>
        </w:rPr>
      </w:pPr>
    </w:p>
    <w:p w14:paraId="49000F0A" w14:textId="7926D241" w:rsidR="005E2390" w:rsidRDefault="00C0315A" w:rsidP="00C0315A">
      <w:pPr>
        <w:autoSpaceDE w:val="0"/>
        <w:autoSpaceDN w:val="0"/>
        <w:adjustRightInd w:val="0"/>
        <w:spacing w:after="0"/>
        <w:rPr>
          <w:rFonts w:cstheme="minorHAnsi"/>
          <w:iCs/>
        </w:rPr>
      </w:pPr>
      <w:r w:rsidRPr="00CD7E49">
        <w:rPr>
          <w:rFonts w:cstheme="minorHAnsi"/>
          <w:iCs/>
        </w:rPr>
        <w:t>Klagefristen er 4 uger fra den dag afgørelsen er meddelt. Klagefristen udløber den</w:t>
      </w:r>
      <w:r w:rsidR="00FA2934">
        <w:rPr>
          <w:rFonts w:cstheme="minorHAnsi"/>
          <w:iCs/>
        </w:rPr>
        <w:t xml:space="preserve"> 21. januar 2025.</w:t>
      </w:r>
    </w:p>
    <w:p w14:paraId="4561385F" w14:textId="77777777" w:rsidR="00FA2934" w:rsidRDefault="00FA2934" w:rsidP="00C0315A">
      <w:pPr>
        <w:autoSpaceDE w:val="0"/>
        <w:autoSpaceDN w:val="0"/>
        <w:adjustRightInd w:val="0"/>
        <w:spacing w:after="0"/>
        <w:rPr>
          <w:rFonts w:cstheme="minorHAnsi"/>
          <w:iCs/>
          <w:color w:val="FF0000"/>
        </w:rPr>
      </w:pPr>
    </w:p>
    <w:p w14:paraId="224DDC95" w14:textId="6981A6C0" w:rsidR="00A7686E" w:rsidRDefault="00A7686E" w:rsidP="00C0315A">
      <w:pPr>
        <w:autoSpaceDE w:val="0"/>
        <w:autoSpaceDN w:val="0"/>
        <w:adjustRightInd w:val="0"/>
        <w:spacing w:after="0"/>
        <w:rPr>
          <w:color w:val="0000FF"/>
        </w:rPr>
      </w:pPr>
      <w:r w:rsidRPr="001A46A7">
        <w:t xml:space="preserve">En eventuel klage har </w:t>
      </w:r>
      <w:r w:rsidRPr="003618CE">
        <w:t xml:space="preserve">ikke </w:t>
      </w:r>
      <w:r w:rsidRPr="001A46A7">
        <w:t xml:space="preserve">opsættende virkning. </w:t>
      </w:r>
      <w:r w:rsidRPr="003618CE">
        <w:t>Udnyttelsen af godkendelsen sker dog på ansøgerens eget ansvar og indebærer ingen indskrænkning i klagemyndighedens ret til at ændre eller ophæve godkendelsen.</w:t>
      </w:r>
    </w:p>
    <w:p w14:paraId="201413D3" w14:textId="77777777" w:rsidR="00C0315A" w:rsidRPr="001A46A7" w:rsidRDefault="00C0315A" w:rsidP="00C0315A">
      <w:pPr>
        <w:autoSpaceDE w:val="0"/>
        <w:autoSpaceDN w:val="0"/>
        <w:adjustRightInd w:val="0"/>
        <w:spacing w:after="0"/>
      </w:pPr>
    </w:p>
    <w:p w14:paraId="3D495B5F" w14:textId="77777777" w:rsidR="00A7686E" w:rsidRPr="001A46A7" w:rsidRDefault="00A7686E" w:rsidP="00A7686E">
      <w:r w:rsidRPr="001A46A7">
        <w:t>Eventuelt søgsmål (domstolsprøvelse) skal være anlagt inden 6 måneder efter, at afgørelsen er meddelt, eller - hvis sagen påklages - inden 6 måneder efter, at endelig afgørelse foreligger, jf. miljøbeskyttelseslovens § 101, stk. 1.</w:t>
      </w:r>
    </w:p>
    <w:p w14:paraId="42431D8F" w14:textId="3D24E7C0" w:rsidR="00A7686E" w:rsidRPr="001A46A7" w:rsidRDefault="00A7686E" w:rsidP="00A7686E">
      <w:pPr>
        <w:rPr>
          <w:b/>
        </w:rPr>
      </w:pPr>
      <w:r w:rsidRPr="003618CE">
        <w:rPr>
          <w:b/>
        </w:rPr>
        <w:t>1.4</w:t>
      </w:r>
      <w:r w:rsidR="003618CE" w:rsidRPr="003618CE">
        <w:rPr>
          <w:b/>
        </w:rPr>
        <w:t xml:space="preserve"> </w:t>
      </w:r>
      <w:r w:rsidRPr="003618CE">
        <w:rPr>
          <w:b/>
        </w:rPr>
        <w:t xml:space="preserve">Vejledning </w:t>
      </w:r>
      <w:r w:rsidRPr="001A46A7">
        <w:rPr>
          <w:b/>
        </w:rPr>
        <w:t>om evt. ændringer i miljøgodkendelsen mv.</w:t>
      </w:r>
    </w:p>
    <w:p w14:paraId="23D1CCD2" w14:textId="77777777" w:rsidR="00A7686E" w:rsidRPr="001A46A7" w:rsidRDefault="00A7686E" w:rsidP="00A7686E">
      <w:r w:rsidRPr="001A46A7">
        <w:t>Første gang en virksomhed eller aktivitet får miljøgodkendelse, er miljøgodkendelsen retsbeskyttet i 8 år fra dato for meddelelse af miljøgodkendelse, dvs. at der er 8 års retsbeskyttelse for nye krav fra miljømyndigheden i denne periode.</w:t>
      </w:r>
    </w:p>
    <w:p w14:paraId="42AB4DE9" w14:textId="77777777" w:rsidR="00A7686E" w:rsidRPr="001A46A7" w:rsidRDefault="00A7686E" w:rsidP="00A7686E">
      <w:pPr>
        <w:pStyle w:val="Normal2"/>
        <w:widowControl/>
        <w:spacing w:after="120"/>
        <w:rPr>
          <w:rFonts w:ascii="Arial" w:hAnsi="Arial" w:cs="Arial"/>
          <w:sz w:val="20"/>
        </w:rPr>
      </w:pPr>
      <w:r w:rsidRPr="001A46A7">
        <w:rPr>
          <w:rFonts w:ascii="Arial" w:hAnsi="Arial" w:cs="Arial"/>
          <w:sz w:val="20"/>
        </w:rPr>
        <w:t>Miljømyndigheden kan dog gribe ind overfor en miljøgodkendt virksomhed inden for retsbeskyttelsesperioden under visse forudsætninger. For nærmere oplysninger henvises til miljøbeskyttelseslovens § 41 og §§ 41a-41d.</w:t>
      </w:r>
    </w:p>
    <w:p w14:paraId="40D8B145" w14:textId="77777777" w:rsidR="00A7686E" w:rsidRPr="001A46A7" w:rsidRDefault="00A7686E" w:rsidP="00A7686E">
      <w:r w:rsidRPr="001A46A7">
        <w:t>Tilsynsmyndigheden kan revidere vilkårene i en miljøgodkendelse for at forbedre virksomhedens kontrol med egen forurening eller for at opnå et mere hensigtsmæssigt tilsyn. (Miljøbeskyttelseslovens § 72, stk. 3).</w:t>
      </w:r>
    </w:p>
    <w:p w14:paraId="541584CC" w14:textId="77777777" w:rsidR="00A7686E" w:rsidRPr="001A46A7" w:rsidRDefault="00A7686E" w:rsidP="00A7686E">
      <w:r w:rsidRPr="001A46A7">
        <w:t xml:space="preserve">Miljøgodkendelsen er fortsat gældende efter retsbeskyttelsesperiodens udløb. </w:t>
      </w:r>
      <w:r w:rsidR="00252959">
        <w:t>N</w:t>
      </w:r>
      <w:r w:rsidRPr="001A46A7">
        <w:t xml:space="preserve">år der er forløbet mere end 8 år efter, der første gang er meddelt godkendelse, kan Aalborg Kommune, </w:t>
      </w:r>
      <w:r w:rsidR="00252959">
        <w:t>Virksomhedsm</w:t>
      </w:r>
      <w:r w:rsidRPr="001A46A7">
        <w:t xml:space="preserve">iljø ændre vilkårene heri ved påbud eller nedlægge forbud imod fortsat drift, jf. § 41 b. </w:t>
      </w:r>
    </w:p>
    <w:p w14:paraId="520EBDF8" w14:textId="5CCC53A0" w:rsidR="00A7686E" w:rsidRPr="001A46A7" w:rsidRDefault="00A7686E" w:rsidP="00A7686E">
      <w:r w:rsidRPr="001A46A7">
        <w:t xml:space="preserve">Aalborg Kommune, </w:t>
      </w:r>
      <w:r w:rsidR="003618CE">
        <w:t>Klima og Miljø</w:t>
      </w:r>
      <w:r w:rsidRPr="001A46A7">
        <w:t xml:space="preserve"> kan for den eksisterende virksomhed/</w:t>
      </w:r>
      <w:r w:rsidR="003618CE" w:rsidRPr="001A46A7">
        <w:t>aktivitet</w:t>
      </w:r>
      <w:r w:rsidR="003618CE">
        <w:t xml:space="preserve"> </w:t>
      </w:r>
      <w:r w:rsidR="003618CE" w:rsidRPr="001A46A7">
        <w:t>vælge</w:t>
      </w:r>
      <w:r w:rsidRPr="001A46A7">
        <w:t xml:space="preserve"> at meddele en ny miljøgodkendelse, som er sammenskrevet af nye og gamle vilkår. Godkendelsen meddeles i givet fald med i hjemmel i § 41. Dette udløser ikke en ny retsbeskyttelse</w:t>
      </w:r>
      <w:r w:rsidR="00252959">
        <w:t>, m</w:t>
      </w:r>
      <w:r w:rsidRPr="001A46A7">
        <w:t xml:space="preserve">en hvis der i den forbindelse medtages nogle godkendelsespligtige ændringer i medfør af § 33 er der dog retsbeskyttelse på vilkår, der vedrører disse ændringer. </w:t>
      </w:r>
    </w:p>
    <w:p w14:paraId="1A9AC3CA" w14:textId="77777777" w:rsidR="00A7686E" w:rsidRPr="001A46A7" w:rsidRDefault="00252959" w:rsidP="00A7686E">
      <w:r>
        <w:lastRenderedPageBreak/>
        <w:t>Hvis</w:t>
      </w:r>
      <w:r w:rsidR="00A7686E" w:rsidRPr="001A46A7">
        <w:t xml:space="preserve"> virksomheden ønsker ændringer i miljøgodkendelsen, kan den ansøge om</w:t>
      </w:r>
      <w:r>
        <w:t xml:space="preserve"> det</w:t>
      </w:r>
      <w:r w:rsidR="00A7686E" w:rsidRPr="001A46A7">
        <w:t>. Der skal altid indgives en ny ansøgning om miljøgodkendelse ved udvidelser eller ændringer, som ikke er omfattet af miljøgodkendelsen.</w:t>
      </w:r>
    </w:p>
    <w:p w14:paraId="3E55D70D" w14:textId="77777777" w:rsidR="000829CE" w:rsidRDefault="00A7686E" w:rsidP="000829CE">
      <w:pPr>
        <w:spacing w:after="0"/>
        <w:rPr>
          <w:b/>
        </w:rPr>
      </w:pPr>
      <w:r w:rsidRPr="001A46A7">
        <w:rPr>
          <w:b/>
        </w:rPr>
        <w:t>2. Afgørelsens forudsætninger</w:t>
      </w:r>
    </w:p>
    <w:p w14:paraId="7E27F02D" w14:textId="77777777" w:rsidR="000829CE" w:rsidRDefault="000829CE" w:rsidP="000829CE">
      <w:pPr>
        <w:spacing w:after="0"/>
        <w:rPr>
          <w:b/>
        </w:rPr>
      </w:pPr>
    </w:p>
    <w:p w14:paraId="5D35E21C" w14:textId="77777777" w:rsidR="00A7686E" w:rsidRPr="001A46A7" w:rsidRDefault="00A7686E" w:rsidP="00A7686E">
      <w:pPr>
        <w:rPr>
          <w:b/>
        </w:rPr>
      </w:pPr>
      <w:r w:rsidRPr="001A46A7">
        <w:rPr>
          <w:b/>
        </w:rPr>
        <w:t>2.1 Lovgrundlag</w:t>
      </w:r>
    </w:p>
    <w:p w14:paraId="77303E6F" w14:textId="2B252948" w:rsidR="00A7686E" w:rsidRPr="001A46A7" w:rsidRDefault="003618CE" w:rsidP="00A7686E">
      <w:r w:rsidRPr="003C5802">
        <w:t>Vognmand Kim H Simonsen ApS</w:t>
      </w:r>
      <w:r w:rsidRPr="001A46A7">
        <w:t xml:space="preserve"> </w:t>
      </w:r>
      <w:r w:rsidR="00A7686E" w:rsidRPr="001A46A7">
        <w:t xml:space="preserve">må ifølge § </w:t>
      </w:r>
      <w:r w:rsidR="00584BBA">
        <w:t xml:space="preserve">33 i miljøbeskyttelsesloven </w:t>
      </w:r>
      <w:r w:rsidR="000E5646">
        <w:rPr>
          <w:rFonts w:ascii="Arial" w:hAnsi="Arial" w:cs="Arial"/>
        </w:rPr>
        <w:t xml:space="preserve">nr. </w:t>
      </w:r>
      <w:r w:rsidR="0005279A">
        <w:rPr>
          <w:rFonts w:ascii="Arial" w:hAnsi="Arial" w:cs="Arial"/>
        </w:rPr>
        <w:t>1093</w:t>
      </w:r>
      <w:r w:rsidR="00F97DC0">
        <w:rPr>
          <w:rFonts w:ascii="Arial" w:hAnsi="Arial" w:cs="Arial"/>
        </w:rPr>
        <w:t xml:space="preserve"> af </w:t>
      </w:r>
      <w:r w:rsidR="0005279A">
        <w:rPr>
          <w:rFonts w:ascii="Arial" w:hAnsi="Arial" w:cs="Arial"/>
        </w:rPr>
        <w:t>11. oktober 2024</w:t>
      </w:r>
      <w:r w:rsidR="00F97DC0">
        <w:rPr>
          <w:rFonts w:ascii="Arial" w:hAnsi="Arial" w:cs="Arial"/>
        </w:rPr>
        <w:t xml:space="preserve"> </w:t>
      </w:r>
      <w:r w:rsidR="00A7686E" w:rsidRPr="001A46A7">
        <w:t xml:space="preserve">ikke etableres, udvides eller ændres, før Aalborg Kommune har meddelt godkendelse hertil, jf. også </w:t>
      </w:r>
      <w:r w:rsidR="00B267BC">
        <w:t>Miljøministeriets</w:t>
      </w:r>
      <w:r w:rsidR="00B77F88" w:rsidRPr="00B77F88">
        <w:t xml:space="preserve"> </w:t>
      </w:r>
      <w:r w:rsidR="000829CE">
        <w:t xml:space="preserve">bekendtgørelse nr. </w:t>
      </w:r>
      <w:r w:rsidR="00B12257">
        <w:t>10</w:t>
      </w:r>
      <w:r w:rsidR="0005279A">
        <w:t>27</w:t>
      </w:r>
      <w:r w:rsidR="00B12257">
        <w:t xml:space="preserve"> af </w:t>
      </w:r>
      <w:r w:rsidR="0005279A">
        <w:t>2. september 2024</w:t>
      </w:r>
      <w:r w:rsidR="00A7686E" w:rsidRPr="001A46A7">
        <w:t xml:space="preserve">, Godkendelsesbekendtgørelsen, </w:t>
      </w:r>
      <w:r w:rsidR="005F1E31" w:rsidRPr="005F1E31">
        <w:t>bilag 2, listepunkt K212.</w:t>
      </w:r>
    </w:p>
    <w:p w14:paraId="10D8289B" w14:textId="128CA957" w:rsidR="00A7686E" w:rsidRPr="005F1E31" w:rsidRDefault="00A7686E" w:rsidP="00A7686E">
      <w:r w:rsidRPr="005F1E31">
        <w:t>Når der er forløbet mere end 8 år efter, der første gang er meddelt godkendelse, kan tilsynsmyndigheden ændre vilkårene heri ved påbud eller nedlægge forbud imod fortsat drift, jf. § 41 b. Ændringer meddeles i medfør § 41.</w:t>
      </w:r>
    </w:p>
    <w:p w14:paraId="6C1051AB" w14:textId="77777777" w:rsidR="00A7686E" w:rsidRPr="001A46A7" w:rsidRDefault="00A7686E" w:rsidP="00A7686E">
      <w:pPr>
        <w:rPr>
          <w:b/>
        </w:rPr>
      </w:pPr>
      <w:r w:rsidRPr="001A46A7">
        <w:rPr>
          <w:b/>
        </w:rPr>
        <w:t>2.2 Bilag til sagen</w:t>
      </w:r>
    </w:p>
    <w:p w14:paraId="491A029C" w14:textId="26166234" w:rsidR="00A7686E" w:rsidRPr="001E3290" w:rsidRDefault="001E3290" w:rsidP="00A7686E">
      <w:pPr>
        <w:numPr>
          <w:ilvl w:val="0"/>
          <w:numId w:val="8"/>
        </w:numPr>
        <w:overflowPunct w:val="0"/>
        <w:autoSpaceDE w:val="0"/>
        <w:autoSpaceDN w:val="0"/>
        <w:adjustRightInd w:val="0"/>
        <w:spacing w:after="0"/>
        <w:textAlignment w:val="baseline"/>
        <w:rPr>
          <w:rFonts w:cstheme="minorHAnsi"/>
        </w:rPr>
      </w:pPr>
      <w:r w:rsidRPr="001E3290">
        <w:rPr>
          <w:rFonts w:cstheme="minorHAnsi"/>
          <w:color w:val="333333"/>
          <w:shd w:val="clear" w:color="auto" w:fill="FFFFFF"/>
        </w:rPr>
        <w:t>Ansøgning om miljøgodkendelse af 23. maj 2024 fra Kim Heden Simonsen.</w:t>
      </w:r>
    </w:p>
    <w:p w14:paraId="0C666F32" w14:textId="509F4D19" w:rsidR="001E3290" w:rsidRPr="001E3290" w:rsidRDefault="001E3290" w:rsidP="00A7686E">
      <w:pPr>
        <w:numPr>
          <w:ilvl w:val="0"/>
          <w:numId w:val="8"/>
        </w:numPr>
        <w:overflowPunct w:val="0"/>
        <w:autoSpaceDE w:val="0"/>
        <w:autoSpaceDN w:val="0"/>
        <w:adjustRightInd w:val="0"/>
        <w:spacing w:after="0"/>
        <w:textAlignment w:val="baseline"/>
        <w:rPr>
          <w:rFonts w:cstheme="minorHAnsi"/>
        </w:rPr>
      </w:pPr>
      <w:r>
        <w:rPr>
          <w:rFonts w:cstheme="minorHAnsi"/>
        </w:rPr>
        <w:t>Aalborg Kommunes a</w:t>
      </w:r>
      <w:r w:rsidRPr="001E3290">
        <w:rPr>
          <w:rFonts w:cstheme="minorHAnsi"/>
        </w:rPr>
        <w:t xml:space="preserve">nmodning om flere oplysninger fra Virksomheden </w:t>
      </w:r>
      <w:r w:rsidRPr="001E3290">
        <w:rPr>
          <w:rFonts w:cstheme="minorHAnsi"/>
          <w:color w:val="333333"/>
          <w:shd w:val="clear" w:color="auto" w:fill="FFFFFF"/>
        </w:rPr>
        <w:t>4 juni 2024</w:t>
      </w:r>
      <w:r>
        <w:rPr>
          <w:rFonts w:cstheme="minorHAnsi"/>
          <w:color w:val="333333"/>
          <w:shd w:val="clear" w:color="auto" w:fill="FFFFFF"/>
        </w:rPr>
        <w:t>.</w:t>
      </w:r>
    </w:p>
    <w:p w14:paraId="4A76E7F9" w14:textId="055E8E18" w:rsidR="001E3290" w:rsidRPr="001E3290" w:rsidRDefault="001E3290" w:rsidP="00A7686E">
      <w:pPr>
        <w:numPr>
          <w:ilvl w:val="0"/>
          <w:numId w:val="8"/>
        </w:numPr>
        <w:overflowPunct w:val="0"/>
        <w:autoSpaceDE w:val="0"/>
        <w:autoSpaceDN w:val="0"/>
        <w:adjustRightInd w:val="0"/>
        <w:spacing w:after="0"/>
        <w:textAlignment w:val="baseline"/>
        <w:rPr>
          <w:rFonts w:cstheme="minorHAnsi"/>
        </w:rPr>
      </w:pPr>
      <w:r>
        <w:rPr>
          <w:rFonts w:cstheme="minorHAnsi"/>
          <w:color w:val="333333"/>
          <w:shd w:val="clear" w:color="auto" w:fill="FFFFFF"/>
        </w:rPr>
        <w:t xml:space="preserve">Svar fra virksomheden med yderligere oplysninger 4. juni 2024. </w:t>
      </w:r>
    </w:p>
    <w:p w14:paraId="4E2D435A" w14:textId="109AF6FF" w:rsidR="001E3290" w:rsidRPr="008564E7" w:rsidRDefault="00406AAD" w:rsidP="009C2CC2">
      <w:pPr>
        <w:numPr>
          <w:ilvl w:val="0"/>
          <w:numId w:val="8"/>
        </w:numPr>
        <w:overflowPunct w:val="0"/>
        <w:autoSpaceDE w:val="0"/>
        <w:autoSpaceDN w:val="0"/>
        <w:adjustRightInd w:val="0"/>
        <w:spacing w:after="0"/>
        <w:textAlignment w:val="baseline"/>
        <w:rPr>
          <w:rFonts w:cstheme="minorHAnsi"/>
        </w:rPr>
      </w:pPr>
      <w:r w:rsidRPr="008564E7">
        <w:rPr>
          <w:rFonts w:cstheme="minorHAnsi"/>
          <w:color w:val="333333"/>
          <w:shd w:val="clear" w:color="auto" w:fill="FFFFFF"/>
        </w:rPr>
        <w:t xml:space="preserve">Svar fra virksomheden med yderligere oplysninger 31. juli 2024. </w:t>
      </w:r>
    </w:p>
    <w:p w14:paraId="362BC519" w14:textId="77777777" w:rsidR="00270FB1" w:rsidRDefault="00270FB1" w:rsidP="00A7686E">
      <w:pPr>
        <w:rPr>
          <w:b/>
        </w:rPr>
      </w:pPr>
    </w:p>
    <w:p w14:paraId="6DB723AD" w14:textId="1733B823" w:rsidR="00A7686E" w:rsidRPr="001A46A7" w:rsidRDefault="00A7686E" w:rsidP="00A7686E">
      <w:r w:rsidRPr="001A46A7">
        <w:rPr>
          <w:b/>
        </w:rPr>
        <w:t>2.3 Virksomhedens etablering mv.</w:t>
      </w:r>
    </w:p>
    <w:p w14:paraId="5BDAC599" w14:textId="662EA8B7" w:rsidR="00022ADB" w:rsidRDefault="00406AAD" w:rsidP="00A7686E">
      <w:r>
        <w:t xml:space="preserve">Virksomheden vil blive etableret på en </w:t>
      </w:r>
      <w:r w:rsidR="00617F12">
        <w:t xml:space="preserve">allerede </w:t>
      </w:r>
      <w:r>
        <w:t>eksisterende anlagt plads med tæt be</w:t>
      </w:r>
      <w:r w:rsidR="00DD067F">
        <w:t>lægning</w:t>
      </w:r>
      <w:r>
        <w:t>. Virksomheden indretning fremgår at bilag 3.3.</w:t>
      </w:r>
    </w:p>
    <w:p w14:paraId="31FD46C5" w14:textId="0548FB3B" w:rsidR="00A7686E" w:rsidRPr="001A46A7" w:rsidRDefault="00A7686E" w:rsidP="00A7686E">
      <w:pPr>
        <w:rPr>
          <w:b/>
        </w:rPr>
      </w:pPr>
      <w:r w:rsidRPr="001A46A7">
        <w:rPr>
          <w:b/>
        </w:rPr>
        <w:t>2.4 Beliggenhed og kommuneplan mv.</w:t>
      </w:r>
    </w:p>
    <w:p w14:paraId="56EBFD96" w14:textId="7B977F61" w:rsidR="00807CEC" w:rsidRDefault="00807CEC" w:rsidP="00A7686E">
      <w:r>
        <w:t xml:space="preserve">Virksomheden er er beliggende i </w:t>
      </w:r>
      <w:r w:rsidR="001E3290" w:rsidRPr="00CC2D6B">
        <w:t>kommune planramme 2.4.I1 Lindholm Industripark er målet for området at skabe et attraktivt erhvervsområde for virksomheder, som kan se værdien i en naturskøn beliggenhed ved Lindholm Fjordpark og nærheden til Aalborg Lufthavn.</w:t>
      </w:r>
      <w:r>
        <w:t xml:space="preserve"> Virksomheden er </w:t>
      </w:r>
      <w:r w:rsidR="0088147D">
        <w:t>omfattet af lokalplan 12-007.</w:t>
      </w:r>
    </w:p>
    <w:p w14:paraId="6D3A9A69" w14:textId="79CFF1DE" w:rsidR="00A7686E" w:rsidRPr="001A46A7" w:rsidRDefault="00A7686E" w:rsidP="00A7686E">
      <w:r w:rsidRPr="001A46A7">
        <w:rPr>
          <w:b/>
        </w:rPr>
        <w:t>2.5 Produktion</w:t>
      </w:r>
    </w:p>
    <w:p w14:paraId="01CCD928" w14:textId="42081D3B" w:rsidR="00BA0AF1" w:rsidRPr="00B71B24" w:rsidRDefault="00BA0AF1" w:rsidP="00BA0AF1">
      <w:r w:rsidRPr="00B71B24">
        <w:t>Virksomheden</w:t>
      </w:r>
      <w:r w:rsidR="00E44DD2" w:rsidRPr="00C473E1">
        <w:t xml:space="preserve"> modtage</w:t>
      </w:r>
      <w:r w:rsidR="00E44DD2">
        <w:t>r,</w:t>
      </w:r>
      <w:r w:rsidR="00E44DD2" w:rsidRPr="00C473E1">
        <w:t xml:space="preserve"> </w:t>
      </w:r>
      <w:r w:rsidR="00E44DD2">
        <w:t>opbevarer, sorterer og omlaster</w:t>
      </w:r>
      <w:r w:rsidR="00E44DD2" w:rsidRPr="00C473E1">
        <w:t xml:space="preserve"> kat 1 jord</w:t>
      </w:r>
      <w:r w:rsidR="00E44DD2">
        <w:t>. Jorden håndteres med en</w:t>
      </w:r>
      <w:r w:rsidRPr="00B71B24">
        <w:t xml:space="preserve"> </w:t>
      </w:r>
      <w:r w:rsidR="00B71B24" w:rsidRPr="00B71B24">
        <w:t xml:space="preserve">gummihjulslæsser </w:t>
      </w:r>
      <w:r w:rsidRPr="00B71B24">
        <w:t>og sorteres på et sorterværk, så de</w:t>
      </w:r>
      <w:r w:rsidR="00E44DD2">
        <w:t>t</w:t>
      </w:r>
      <w:r w:rsidRPr="00B71B24">
        <w:t xml:space="preserve"> er fri for større sten og grene.</w:t>
      </w:r>
      <w:r w:rsidR="00977325">
        <w:t xml:space="preserve"> Efter sortering betegnes fraktionen som harpet muld.</w:t>
      </w:r>
    </w:p>
    <w:p w14:paraId="60E7E3ED" w14:textId="77777777" w:rsidR="00977325" w:rsidRDefault="00977325" w:rsidP="00BA0AF1">
      <w:r>
        <w:t>Virksomheden har drevet en plads i Brovst, 9460, i 15 år, men ser større fornuft og bæredygtighed i at være tættere på Aalborg, da en betydelig del af deres jord hentes i Aalborg og opland. Den nye plads i Nørresundby vil derfor ikke kun være strategisk fordelagtig, men også bidrage til en mere bæredygtig transport ved at reducere transportafstanden for jorden.</w:t>
      </w:r>
    </w:p>
    <w:p w14:paraId="0B1FBA5A" w14:textId="6A6A75B7" w:rsidR="00BA0AF1" w:rsidRPr="00B71B24" w:rsidRDefault="00BA0AF1" w:rsidP="00BA0AF1">
      <w:r w:rsidRPr="00B71B24">
        <w:t>Hele pladsens areal er støbt og indhegnet. Af CE-godkendte entreprenørmaskiner vil der på pladsen være en diesel gummihjuls</w:t>
      </w:r>
      <w:r w:rsidR="00D31FE0">
        <w:t xml:space="preserve"> </w:t>
      </w:r>
      <w:r w:rsidRPr="00B71B24">
        <w:t xml:space="preserve">læsser og et dieseldrevet Power Screen sorteringsanlæg. </w:t>
      </w:r>
    </w:p>
    <w:p w14:paraId="35D4E783" w14:textId="19F0ECF0" w:rsidR="00BA0AF1" w:rsidRPr="00B71B24" w:rsidRDefault="00977325" w:rsidP="00BA0AF1">
      <w:r>
        <w:t>B</w:t>
      </w:r>
      <w:r w:rsidR="00BA0AF1" w:rsidRPr="00B71B24">
        <w:t>rændstof til maskinerne på pladsen</w:t>
      </w:r>
      <w:r>
        <w:t xml:space="preserve"> vil blive tilført via en transportabel </w:t>
      </w:r>
      <w:r w:rsidRPr="00977325">
        <w:t>entreprenørtank</w:t>
      </w:r>
      <w:r w:rsidR="00BA0AF1" w:rsidRPr="00B71B24">
        <w:t>.</w:t>
      </w:r>
      <w:r w:rsidR="00855DD4">
        <w:t xml:space="preserve"> Tilførsel af brændstof til maskinerne vil blive påført med mindst muligt spild. </w:t>
      </w:r>
      <w:r w:rsidR="00BA0AF1" w:rsidRPr="00B71B24">
        <w:t xml:space="preserve"> Til- og frakørsel vil foregå via eksisterende vej til Thistedvej. Alt kat 1 jord kommer altid gennem jordweb. </w:t>
      </w:r>
      <w:r w:rsidR="00855DD4">
        <w:t xml:space="preserve">Oplagringstiden er minimal da fraktionerne hurtigt fragtes videre. </w:t>
      </w:r>
    </w:p>
    <w:p w14:paraId="66A97319" w14:textId="7A15EA92" w:rsidR="00A7686E" w:rsidRPr="001A46A7" w:rsidRDefault="00A7686E" w:rsidP="00BA0AF1">
      <w:pPr>
        <w:rPr>
          <w:b/>
        </w:rPr>
      </w:pPr>
      <w:r w:rsidRPr="001A46A7">
        <w:rPr>
          <w:b/>
        </w:rPr>
        <w:lastRenderedPageBreak/>
        <w:t>2.6 Forureningsforhold</w:t>
      </w:r>
    </w:p>
    <w:p w14:paraId="33B5952B" w14:textId="77777777" w:rsidR="002B58ED" w:rsidRPr="002B58ED" w:rsidRDefault="002B58ED" w:rsidP="002B58ED">
      <w:pPr>
        <w:rPr>
          <w:b/>
        </w:rPr>
      </w:pPr>
      <w:r w:rsidRPr="002B58ED">
        <w:rPr>
          <w:b/>
        </w:rPr>
        <w:t>Risiko for forurening af jord, grundvand og overfladevand</w:t>
      </w:r>
    </w:p>
    <w:p w14:paraId="5828560E" w14:textId="77777777" w:rsidR="002B58ED" w:rsidRPr="002B58ED" w:rsidRDefault="002B58ED" w:rsidP="002B58ED">
      <w:r w:rsidRPr="002B58ED">
        <w:t xml:space="preserve">Kilder til forurening eller gene: </w:t>
      </w:r>
    </w:p>
    <w:p w14:paraId="13D95955" w14:textId="77777777" w:rsidR="009A410D" w:rsidRPr="002B58ED" w:rsidRDefault="009A410D" w:rsidP="009A410D">
      <w:pPr>
        <w:pStyle w:val="Listeafsnit"/>
        <w:numPr>
          <w:ilvl w:val="0"/>
          <w:numId w:val="19"/>
        </w:numPr>
        <w:rPr>
          <w:rFonts w:ascii="Arial" w:hAnsi="Arial" w:cs="Arial"/>
        </w:rPr>
      </w:pPr>
      <w:r w:rsidRPr="002B58ED">
        <w:rPr>
          <w:rFonts w:ascii="Arial" w:hAnsi="Arial" w:cs="Arial"/>
        </w:rPr>
        <w:t>Uheld med udslip samt spild af olie fra transportmateriel</w:t>
      </w:r>
      <w:r>
        <w:rPr>
          <w:rFonts w:ascii="Arial" w:hAnsi="Arial" w:cs="Arial"/>
        </w:rPr>
        <w:t>,</w:t>
      </w:r>
      <w:r w:rsidRPr="002B58ED">
        <w:rPr>
          <w:rFonts w:ascii="Arial" w:hAnsi="Arial" w:cs="Arial"/>
        </w:rPr>
        <w:t xml:space="preserve"> maskiner</w:t>
      </w:r>
      <w:r>
        <w:rPr>
          <w:rFonts w:ascii="Arial" w:hAnsi="Arial" w:cs="Arial"/>
        </w:rPr>
        <w:t xml:space="preserve"> og olietanke</w:t>
      </w:r>
      <w:r w:rsidRPr="002B58ED">
        <w:rPr>
          <w:rFonts w:ascii="Arial" w:hAnsi="Arial" w:cs="Arial"/>
        </w:rPr>
        <w:t>, herunder ved påfyldning.</w:t>
      </w:r>
    </w:p>
    <w:p w14:paraId="1E7A4336" w14:textId="4ABE7041" w:rsidR="002B58ED" w:rsidRPr="002B58ED" w:rsidRDefault="002B58ED" w:rsidP="002B58ED">
      <w:pPr>
        <w:pStyle w:val="Listeafsnit"/>
        <w:numPr>
          <w:ilvl w:val="0"/>
          <w:numId w:val="19"/>
        </w:numPr>
        <w:rPr>
          <w:rFonts w:ascii="Arial" w:hAnsi="Arial" w:cs="Arial"/>
        </w:rPr>
      </w:pPr>
      <w:r w:rsidRPr="002B58ED">
        <w:rPr>
          <w:rFonts w:ascii="Arial" w:hAnsi="Arial" w:cs="Arial"/>
        </w:rPr>
        <w:t>Utætte belægninger</w:t>
      </w:r>
    </w:p>
    <w:p w14:paraId="78DCC9B3" w14:textId="30DA412E" w:rsidR="002B58ED" w:rsidRPr="002717CD" w:rsidRDefault="002B58ED" w:rsidP="002B58ED">
      <w:pPr>
        <w:pStyle w:val="Listeafsnit"/>
        <w:numPr>
          <w:ilvl w:val="0"/>
          <w:numId w:val="19"/>
        </w:numPr>
        <w:rPr>
          <w:b/>
        </w:rPr>
      </w:pPr>
      <w:r w:rsidRPr="002B58ED">
        <w:rPr>
          <w:rFonts w:ascii="Arial" w:hAnsi="Arial" w:cs="Arial"/>
        </w:rPr>
        <w:t>Forurenet overfladevand fra befæstede arealer</w:t>
      </w:r>
      <w:r>
        <w:rPr>
          <w:rFonts w:ascii="Arial" w:hAnsi="Arial" w:cs="Arial"/>
        </w:rPr>
        <w:t>.</w:t>
      </w:r>
    </w:p>
    <w:p w14:paraId="3DFFD66E" w14:textId="36FA8165" w:rsidR="00F925A9" w:rsidRPr="00F925A9" w:rsidRDefault="00151C00" w:rsidP="00F925A9">
      <w:pPr>
        <w:rPr>
          <w:bCs/>
        </w:rPr>
      </w:pPr>
      <w:r>
        <w:rPr>
          <w:b/>
        </w:rPr>
        <w:t>Beskyttet natur</w:t>
      </w:r>
      <w:r w:rsidR="00497D76">
        <w:rPr>
          <w:b/>
        </w:rPr>
        <w:br/>
      </w:r>
      <w:r w:rsidR="00497D76">
        <w:rPr>
          <w:bCs/>
        </w:rPr>
        <w:t>Oplag</w:t>
      </w:r>
      <w:r w:rsidR="00F925A9" w:rsidRPr="00F925A9">
        <w:rPr>
          <w:bCs/>
        </w:rPr>
        <w:t xml:space="preserve"> fra virksomheden kan blæse over på den beskyttede natur, hvilket kan føre til kontaminering af jorden og vegetationen i det beskyttede område. Dette kræver passende afskærmning for at forhindre spredning.</w:t>
      </w:r>
    </w:p>
    <w:p w14:paraId="16ACCFF8" w14:textId="4342D556" w:rsidR="00C61B70" w:rsidRPr="00F925A9" w:rsidRDefault="00F925A9" w:rsidP="00F925A9">
      <w:pPr>
        <w:rPr>
          <w:bCs/>
        </w:rPr>
      </w:pPr>
      <w:r w:rsidRPr="00F925A9">
        <w:rPr>
          <w:bCs/>
        </w:rPr>
        <w:t>Ligeledes kan overfladevand fra de befæstede arealer løbe ud på den beskyttede natur. Dette kan ske, hvis der ikke er tilstrækkelig kontrol med vandet på pladsen</w:t>
      </w:r>
      <w:r w:rsidR="00497D76">
        <w:rPr>
          <w:bCs/>
        </w:rPr>
        <w:t>.</w:t>
      </w:r>
    </w:p>
    <w:p w14:paraId="3AB755F2" w14:textId="7623F01D" w:rsidR="002B58ED" w:rsidRDefault="002B58ED" w:rsidP="002B58ED">
      <w:pPr>
        <w:rPr>
          <w:bCs/>
        </w:rPr>
      </w:pPr>
      <w:r w:rsidRPr="002B58ED">
        <w:rPr>
          <w:b/>
        </w:rPr>
        <w:t>Luft</w:t>
      </w:r>
      <w:r w:rsidR="005518F1">
        <w:rPr>
          <w:b/>
        </w:rPr>
        <w:br/>
      </w:r>
      <w:r w:rsidR="002127DF">
        <w:t>Luft Virksomheden vil ikke give anledning til luftforurening. Der kan forekomme støv</w:t>
      </w:r>
      <w:r w:rsidRPr="002B58ED">
        <w:rPr>
          <w:bCs/>
        </w:rPr>
        <w:t xml:space="preserve"> fra modtagelse, sortering, oplag, neddeling og afhentning af finpartiklede</w:t>
      </w:r>
      <w:r>
        <w:rPr>
          <w:bCs/>
        </w:rPr>
        <w:t xml:space="preserve"> fraktioner.</w:t>
      </w:r>
    </w:p>
    <w:p w14:paraId="5CFEF711" w14:textId="4B144C86" w:rsidR="002127DF" w:rsidRDefault="002127DF" w:rsidP="002127DF">
      <w:pPr>
        <w:rPr>
          <w:bCs/>
        </w:rPr>
      </w:pPr>
      <w:r w:rsidRPr="002127DF">
        <w:rPr>
          <w:b/>
        </w:rPr>
        <w:t>Lugt</w:t>
      </w:r>
      <w:r>
        <w:rPr>
          <w:b/>
        </w:rPr>
        <w:br/>
      </w:r>
      <w:r w:rsidRPr="002127DF">
        <w:rPr>
          <w:bCs/>
        </w:rPr>
        <w:t xml:space="preserve">Det forventes ikke, at virksomhedens oplag af </w:t>
      </w:r>
      <w:r>
        <w:rPr>
          <w:bCs/>
        </w:rPr>
        <w:t xml:space="preserve">kat 1 jord </w:t>
      </w:r>
      <w:r w:rsidRPr="002127DF">
        <w:rPr>
          <w:bCs/>
        </w:rPr>
        <w:t>vil give anledning til lugtgene</w:t>
      </w:r>
      <w:r>
        <w:rPr>
          <w:bCs/>
        </w:rPr>
        <w:t>.</w:t>
      </w:r>
    </w:p>
    <w:p w14:paraId="3BC4EF5A" w14:textId="77777777" w:rsidR="0052451C" w:rsidRPr="00835429" w:rsidRDefault="002127DF" w:rsidP="0052451C">
      <w:pPr>
        <w:rPr>
          <w:sz w:val="22"/>
          <w:szCs w:val="22"/>
        </w:rPr>
      </w:pPr>
      <w:r>
        <w:rPr>
          <w:b/>
        </w:rPr>
        <w:t>Støj</w:t>
      </w:r>
      <w:r>
        <w:rPr>
          <w:b/>
        </w:rPr>
        <w:br/>
      </w:r>
      <w:r w:rsidR="0052451C" w:rsidRPr="00875063">
        <w:t>Følgende støjkilder forekommer:</w:t>
      </w:r>
    </w:p>
    <w:p w14:paraId="0D1F1ADA" w14:textId="77777777" w:rsidR="0052451C" w:rsidRPr="00835429" w:rsidRDefault="0052451C" w:rsidP="0052451C">
      <w:pPr>
        <w:pStyle w:val="Listeafsnit"/>
        <w:numPr>
          <w:ilvl w:val="0"/>
          <w:numId w:val="20"/>
        </w:numPr>
        <w:rPr>
          <w:rFonts w:ascii="Arial" w:eastAsia="Times New Roman" w:hAnsi="Arial" w:cs="Arial"/>
          <w:lang w:eastAsia="da-DK"/>
        </w:rPr>
      </w:pPr>
      <w:r w:rsidRPr="00835429">
        <w:rPr>
          <w:rFonts w:ascii="Arial" w:eastAsia="Times New Roman" w:hAnsi="Arial" w:cs="Arial"/>
          <w:lang w:eastAsia="da-DK"/>
        </w:rPr>
        <w:t>Kørsel til og fra virksomheden</w:t>
      </w:r>
    </w:p>
    <w:p w14:paraId="7D55D7C9" w14:textId="77777777" w:rsidR="0052451C" w:rsidRPr="00835429" w:rsidRDefault="0052451C" w:rsidP="0052451C">
      <w:pPr>
        <w:pStyle w:val="Listeafsnit"/>
        <w:numPr>
          <w:ilvl w:val="0"/>
          <w:numId w:val="20"/>
        </w:numPr>
        <w:rPr>
          <w:rFonts w:ascii="Arial" w:eastAsia="Times New Roman" w:hAnsi="Arial" w:cs="Arial"/>
          <w:lang w:eastAsia="da-DK"/>
        </w:rPr>
      </w:pPr>
      <w:r w:rsidRPr="00835429">
        <w:rPr>
          <w:rFonts w:ascii="Arial" w:eastAsia="Times New Roman" w:hAnsi="Arial" w:cs="Arial"/>
          <w:lang w:eastAsia="da-DK"/>
        </w:rPr>
        <w:t>Intern transport</w:t>
      </w:r>
    </w:p>
    <w:p w14:paraId="654932EA" w14:textId="6B3936D1" w:rsidR="002127DF" w:rsidRPr="0052451C" w:rsidRDefault="0052451C" w:rsidP="00D85E3B">
      <w:pPr>
        <w:pStyle w:val="Listeafsnit"/>
        <w:numPr>
          <w:ilvl w:val="0"/>
          <w:numId w:val="20"/>
        </w:numPr>
        <w:rPr>
          <w:bCs/>
        </w:rPr>
      </w:pPr>
      <w:r w:rsidRPr="0052451C">
        <w:rPr>
          <w:rFonts w:ascii="Arial" w:eastAsia="Times New Roman" w:hAnsi="Arial" w:cs="Arial"/>
          <w:lang w:eastAsia="da-DK"/>
        </w:rPr>
        <w:t>Brug af entreprenørmateriel</w:t>
      </w:r>
      <w:r>
        <w:rPr>
          <w:rFonts w:ascii="Arial" w:hAnsi="Arial" w:cs="Arial"/>
        </w:rPr>
        <w:t xml:space="preserve"> på pladsen</w:t>
      </w:r>
    </w:p>
    <w:p w14:paraId="70571F64" w14:textId="20D6A373" w:rsidR="005518F1" w:rsidRDefault="001A5866" w:rsidP="001A5866">
      <w:pPr>
        <w:rPr>
          <w:bCs/>
        </w:rPr>
      </w:pPr>
      <w:r w:rsidRPr="001A5866">
        <w:rPr>
          <w:b/>
        </w:rPr>
        <w:t>Vibrationer</w:t>
      </w:r>
      <w:r>
        <w:rPr>
          <w:b/>
        </w:rPr>
        <w:br/>
      </w:r>
      <w:r w:rsidRPr="001A5866">
        <w:rPr>
          <w:bCs/>
        </w:rPr>
        <w:t>Risiko for vibrationer fra diverse entreprenørmaskiner.</w:t>
      </w:r>
    </w:p>
    <w:p w14:paraId="26C8E473" w14:textId="77777777" w:rsidR="009A410D" w:rsidRDefault="002127DF" w:rsidP="001A5866">
      <w:r w:rsidRPr="002127DF">
        <w:rPr>
          <w:b/>
          <w:bCs/>
        </w:rPr>
        <w:t xml:space="preserve">Affald </w:t>
      </w:r>
      <w:r>
        <w:rPr>
          <w:b/>
          <w:bCs/>
        </w:rPr>
        <w:br/>
      </w:r>
      <w:r>
        <w:t>Virksomhedens aktiviteter omfatter nyttiggørelse af ikke-farlige affaldsfraktioner</w:t>
      </w:r>
      <w:r w:rsidR="009A410D">
        <w:t>, herunder kat 1 jord,</w:t>
      </w:r>
      <w:r>
        <w:t xml:space="preserve"> og modtaget affald bliver efter sammenblanding bortskaffet til nyttiggørelse. </w:t>
      </w:r>
    </w:p>
    <w:p w14:paraId="1CEFFBF1" w14:textId="4D96360E" w:rsidR="002774D1" w:rsidRDefault="002127DF" w:rsidP="001A5866">
      <w:r>
        <w:t>Virksomheden</w:t>
      </w:r>
      <w:r w:rsidR="009A410D">
        <w:t>s</w:t>
      </w:r>
      <w:r>
        <w:t xml:space="preserve"> </w:t>
      </w:r>
      <w:r w:rsidR="002774D1">
        <w:t>har</w:t>
      </w:r>
      <w:r>
        <w:t xml:space="preserve"> </w:t>
      </w:r>
      <w:r w:rsidR="0052451C">
        <w:t>affald i form af</w:t>
      </w:r>
      <w:r w:rsidR="002774D1">
        <w:t xml:space="preserve"> frasorteret beton, tegl, brokker og større grene som bortskaffes til godkendt modtager.</w:t>
      </w:r>
    </w:p>
    <w:p w14:paraId="2FC3D52B" w14:textId="54D8D819" w:rsidR="009A410D" w:rsidRPr="009A410D" w:rsidRDefault="009A410D" w:rsidP="009A410D">
      <w:pPr>
        <w:rPr>
          <w:bCs/>
        </w:rPr>
      </w:pPr>
      <w:r w:rsidRPr="009A410D">
        <w:rPr>
          <w:b/>
        </w:rPr>
        <w:t>Unormale driftssituationer</w:t>
      </w:r>
      <w:r>
        <w:rPr>
          <w:b/>
        </w:rPr>
        <w:br/>
      </w:r>
      <w:r w:rsidRPr="009A410D">
        <w:rPr>
          <w:bCs/>
        </w:rPr>
        <w:t xml:space="preserve">Uheld og unormale driftssituationer kan ske ved håndteringsuheld, hvor olie og kemikalier udledes på pladsen. En uheldssituation kan </w:t>
      </w:r>
      <w:r>
        <w:rPr>
          <w:bCs/>
        </w:rPr>
        <w:t>herunder</w:t>
      </w:r>
      <w:r w:rsidRPr="009A410D">
        <w:rPr>
          <w:bCs/>
        </w:rPr>
        <w:t xml:space="preserve"> </w:t>
      </w:r>
      <w:r>
        <w:rPr>
          <w:bCs/>
        </w:rPr>
        <w:t xml:space="preserve">også </w:t>
      </w:r>
      <w:r w:rsidRPr="009A410D">
        <w:rPr>
          <w:bCs/>
        </w:rPr>
        <w:t>være brand</w:t>
      </w:r>
      <w:r>
        <w:rPr>
          <w:bCs/>
        </w:rPr>
        <w:t>.</w:t>
      </w:r>
    </w:p>
    <w:p w14:paraId="462B366F" w14:textId="0435EFFB" w:rsidR="00A7686E" w:rsidRPr="001A46A7" w:rsidRDefault="00A7686E" w:rsidP="00A7686E">
      <w:pPr>
        <w:rPr>
          <w:b/>
          <w:bCs/>
        </w:rPr>
      </w:pPr>
      <w:r w:rsidRPr="001A46A7">
        <w:rPr>
          <w:b/>
          <w:bCs/>
        </w:rPr>
        <w:t>2.7 Partshøring</w:t>
      </w:r>
    </w:p>
    <w:p w14:paraId="02D40CE8" w14:textId="6C07BE72" w:rsidR="00A7686E" w:rsidRPr="00D31FE0" w:rsidRDefault="00A7686E" w:rsidP="00A7686E">
      <w:r w:rsidRPr="00D31FE0">
        <w:t xml:space="preserve">Der blev foretaget partshøring vedrørende udkast til miljøgodkendelse hos virksomheden og hos </w:t>
      </w:r>
      <w:r w:rsidR="00D31FE0" w:rsidRPr="00D31FE0">
        <w:t>ejendomsejer</w:t>
      </w:r>
      <w:r w:rsidRPr="00D31FE0">
        <w:t xml:space="preserve"> den </w:t>
      </w:r>
      <w:r w:rsidR="00D31FE0" w:rsidRPr="00D31FE0">
        <w:t>12. og 13. december 2024</w:t>
      </w:r>
      <w:r w:rsidRPr="00D31FE0">
        <w:t xml:space="preserve"> og der indkom ingen bemærkninger</w:t>
      </w:r>
      <w:r w:rsidR="00D31FE0" w:rsidRPr="00D31FE0">
        <w:t>.</w:t>
      </w:r>
    </w:p>
    <w:p w14:paraId="2DAE6E74" w14:textId="77777777" w:rsidR="00D958DA" w:rsidRDefault="00D958DA">
      <w:pPr>
        <w:rPr>
          <w:b/>
        </w:rPr>
      </w:pPr>
      <w:r>
        <w:rPr>
          <w:b/>
        </w:rPr>
        <w:br w:type="page"/>
      </w:r>
    </w:p>
    <w:p w14:paraId="1BFFC5D3" w14:textId="1EB1FFC8" w:rsidR="00A7686E" w:rsidRPr="001A46A7" w:rsidRDefault="00A7686E" w:rsidP="00A7686E">
      <w:pPr>
        <w:rPr>
          <w:b/>
        </w:rPr>
      </w:pPr>
      <w:r w:rsidRPr="001A46A7">
        <w:rPr>
          <w:b/>
        </w:rPr>
        <w:lastRenderedPageBreak/>
        <w:t>2.8 Aalborg Kommune</w:t>
      </w:r>
      <w:r w:rsidRPr="0097759A">
        <w:rPr>
          <w:b/>
        </w:rPr>
        <w:t xml:space="preserve">, </w:t>
      </w:r>
      <w:r w:rsidR="00343961">
        <w:rPr>
          <w:b/>
        </w:rPr>
        <w:t>Klima og Miljø</w:t>
      </w:r>
      <w:r w:rsidRPr="0097759A">
        <w:rPr>
          <w:b/>
        </w:rPr>
        <w:t>s</w:t>
      </w:r>
      <w:r w:rsidRPr="001A46A7">
        <w:rPr>
          <w:b/>
        </w:rPr>
        <w:t xml:space="preserve"> bemærkninger</w:t>
      </w:r>
    </w:p>
    <w:p w14:paraId="599D3188" w14:textId="77777777" w:rsidR="00A7686E" w:rsidRPr="0044114A" w:rsidRDefault="00A7686E" w:rsidP="00A7686E">
      <w:pPr>
        <w:tabs>
          <w:tab w:val="left" w:pos="567"/>
          <w:tab w:val="left" w:pos="850"/>
          <w:tab w:val="left" w:pos="1530"/>
          <w:tab w:val="left" w:pos="9072"/>
        </w:tabs>
        <w:rPr>
          <w:b/>
          <w:bCs/>
          <w:u w:val="single"/>
        </w:rPr>
      </w:pPr>
      <w:r w:rsidRPr="0044114A">
        <w:rPr>
          <w:b/>
          <w:bCs/>
          <w:u w:val="single"/>
        </w:rPr>
        <w:t>Lokalisering</w:t>
      </w:r>
    </w:p>
    <w:p w14:paraId="7E8220F8" w14:textId="2EE9D90A" w:rsidR="00A7686E" w:rsidRPr="00EC6069" w:rsidRDefault="00A7686E" w:rsidP="00A7686E">
      <w:pPr>
        <w:tabs>
          <w:tab w:val="left" w:pos="567"/>
          <w:tab w:val="left" w:pos="850"/>
          <w:tab w:val="left" w:pos="1530"/>
          <w:tab w:val="left" w:pos="9072"/>
        </w:tabs>
      </w:pPr>
      <w:r w:rsidRPr="00EC6069">
        <w:t>I det pågældende område kan lokaliseres virksomheder i miljøklasse</w:t>
      </w:r>
      <w:r w:rsidR="00EC6069" w:rsidRPr="00EC6069">
        <w:t xml:space="preserve"> 1 - 5 jf.</w:t>
      </w:r>
      <w:r w:rsidRPr="00EC6069">
        <w:t xml:space="preserve"> den gældende lokalplan, lokalplan nr.</w:t>
      </w:r>
      <w:r w:rsidR="00EC6069" w:rsidRPr="00EC6069">
        <w:t xml:space="preserve"> 2.4.I1 - Lindholm Industripark</w:t>
      </w:r>
      <w:r w:rsidRPr="00EC6069">
        <w:t xml:space="preserve"> jf. Kommuneplanen. </w:t>
      </w:r>
      <w:r w:rsidR="00EC6069" w:rsidRPr="00EC6069">
        <w:t>miljøklasse 4 og 5 skal ligge minimum 100 meter fra rekreative arealer.</w:t>
      </w:r>
    </w:p>
    <w:p w14:paraId="6574FFBE" w14:textId="2706C994" w:rsidR="0004573F" w:rsidRPr="0052451C" w:rsidRDefault="00EC6069" w:rsidP="00A7686E">
      <w:pPr>
        <w:tabs>
          <w:tab w:val="left" w:pos="567"/>
          <w:tab w:val="left" w:pos="850"/>
          <w:tab w:val="left" w:pos="1530"/>
          <w:tab w:val="left" w:pos="9072"/>
        </w:tabs>
      </w:pPr>
      <w:r w:rsidRPr="0052451C">
        <w:rPr>
          <w:rFonts w:cstheme="minorHAnsi"/>
        </w:rPr>
        <w:t xml:space="preserve">Den aktivitet der ansøges om betegnes som en </w:t>
      </w:r>
      <w:r w:rsidRPr="0052451C">
        <w:rPr>
          <w:rFonts w:cstheme="minorHAnsi"/>
          <w:shd w:val="clear" w:color="auto" w:fill="FFFFFF"/>
        </w:rPr>
        <w:t>Oplagsvirksomhed og</w:t>
      </w:r>
      <w:r w:rsidR="00A7686E" w:rsidRPr="0052451C">
        <w:rPr>
          <w:rFonts w:cstheme="minorHAnsi"/>
        </w:rPr>
        <w:t xml:space="preserve"> </w:t>
      </w:r>
      <w:r w:rsidR="00855DD4" w:rsidRPr="0052451C">
        <w:rPr>
          <w:rFonts w:cstheme="minorHAnsi"/>
        </w:rPr>
        <w:t xml:space="preserve">vurderes at </w:t>
      </w:r>
      <w:r w:rsidR="00A7686E" w:rsidRPr="0052451C">
        <w:rPr>
          <w:rFonts w:cstheme="minorHAnsi"/>
        </w:rPr>
        <w:t xml:space="preserve">være i miljøklasse </w:t>
      </w:r>
      <w:r w:rsidR="00204B08" w:rsidRPr="0052451C">
        <w:rPr>
          <w:rFonts w:cstheme="minorHAnsi"/>
        </w:rPr>
        <w:t>5</w:t>
      </w:r>
      <w:r w:rsidR="00A7686E" w:rsidRPr="0052451C">
        <w:rPr>
          <w:rFonts w:cstheme="minorHAnsi"/>
        </w:rPr>
        <w:t xml:space="preserve">, jf. </w:t>
      </w:r>
      <w:r w:rsidR="002774D1" w:rsidRPr="0052451C">
        <w:rPr>
          <w:rFonts w:cstheme="minorHAnsi"/>
        </w:rPr>
        <w:t>k</w:t>
      </w:r>
      <w:r w:rsidR="00A7686E" w:rsidRPr="0052451C">
        <w:rPr>
          <w:rFonts w:cstheme="minorHAnsi"/>
        </w:rPr>
        <w:t>ommuneplanen. Dvs. at virksomheden</w:t>
      </w:r>
      <w:r w:rsidR="002774D1" w:rsidRPr="0052451C">
        <w:rPr>
          <w:rFonts w:cstheme="minorHAnsi"/>
        </w:rPr>
        <w:t xml:space="preserve"> </w:t>
      </w:r>
      <w:r w:rsidR="00A7686E" w:rsidRPr="0052451C">
        <w:t xml:space="preserve">umiddelbart kan lokaliseres i området. Aalborg Kommune, </w:t>
      </w:r>
      <w:r w:rsidR="0097759A" w:rsidRPr="0052451C">
        <w:t>Virksomhedsmiljø</w:t>
      </w:r>
      <w:r w:rsidR="00A7686E" w:rsidRPr="0052451C">
        <w:t xml:space="preserve"> vurderer på den baggrund</w:t>
      </w:r>
      <w:r w:rsidR="0052451C" w:rsidRPr="0052451C">
        <w:t xml:space="preserve"> at virksomheden kan drives på den pågældende lokalitet uden at påføre omgivelserne forurening, som er uforeneligt med hensynet til omgivelsernes sårbarhed og kvalitet, herunder at til- og frakørsel til virksomheden kan ske uden væsentlige miljømæssige gener for omgivelserne.</w:t>
      </w:r>
      <w:r w:rsidR="00A7686E" w:rsidRPr="0052451C">
        <w:t xml:space="preserve"> </w:t>
      </w:r>
    </w:p>
    <w:p w14:paraId="7F9B65CA" w14:textId="2C6781C2" w:rsidR="00270FB1" w:rsidRPr="00270FB1" w:rsidRDefault="00EB27FB" w:rsidP="00270FB1">
      <w:pPr>
        <w:tabs>
          <w:tab w:val="left" w:pos="567"/>
          <w:tab w:val="left" w:pos="850"/>
          <w:tab w:val="left" w:pos="1530"/>
          <w:tab w:val="left" w:pos="9072"/>
        </w:tabs>
        <w:rPr>
          <w:u w:val="single"/>
        </w:rPr>
      </w:pPr>
      <w:r w:rsidRPr="00270FB1">
        <w:rPr>
          <w:u w:val="single"/>
        </w:rPr>
        <w:t>Natur</w:t>
      </w:r>
      <w:r w:rsidR="005B147B" w:rsidRPr="00270FB1">
        <w:rPr>
          <w:u w:val="single"/>
        </w:rPr>
        <w:t xml:space="preserve">a </w:t>
      </w:r>
      <w:r w:rsidR="00270FB1" w:rsidRPr="00270FB1">
        <w:rPr>
          <w:u w:val="single"/>
        </w:rPr>
        <w:t>–</w:t>
      </w:r>
      <w:r w:rsidRPr="00270FB1">
        <w:rPr>
          <w:u w:val="single"/>
        </w:rPr>
        <w:t xml:space="preserve"> 2000</w:t>
      </w:r>
    </w:p>
    <w:p w14:paraId="59CA143A" w14:textId="789E5187" w:rsidR="008C20D3" w:rsidRPr="00270FB1" w:rsidRDefault="00270FB1" w:rsidP="00270FB1">
      <w:pPr>
        <w:tabs>
          <w:tab w:val="left" w:pos="567"/>
          <w:tab w:val="left" w:pos="850"/>
          <w:tab w:val="left" w:pos="1530"/>
          <w:tab w:val="left" w:pos="9072"/>
        </w:tabs>
        <w:rPr>
          <w:sz w:val="22"/>
          <w:szCs w:val="22"/>
          <w:u w:val="single"/>
        </w:rPr>
      </w:pPr>
      <w:r w:rsidRPr="00270FB1">
        <w:rPr>
          <w:rFonts w:ascii="Arial" w:hAnsi="Arial" w:cs="Arial"/>
        </w:rPr>
        <w:t>Projektområdet ligger i udkanten af Nørresundby by inden for et i forvejen bebygget område. Nærmeste Natura 2000-område er N15 Nibe Bredning, Halkær Ådal og Sønderup Ådal, som ligger ca. 2,5 km vest for projektområdet. På baggrund af projektets art og omfang og som følge af den betydelige afstand til Natura 2000-området</w:t>
      </w:r>
      <w:r>
        <w:rPr>
          <w:rFonts w:ascii="Arial" w:hAnsi="Arial" w:cs="Arial"/>
        </w:rPr>
        <w:t>,</w:t>
      </w:r>
      <w:r w:rsidRPr="00270FB1">
        <w:rPr>
          <w:rFonts w:ascii="Arial" w:hAnsi="Arial" w:cs="Arial"/>
        </w:rPr>
        <w:t xml:space="preserve"> er der foretaget en vurdering efter Habitatbekendtgørelsens § 7 af projektet. Aalborg Kommune vurderer at projektet, hverken i sig selv eller sammen med andre planer og projekter vil medføre en væsentlig påvirkning på arter eller naturtyper, som er opført på udpegningsgrundlaget for Natura 2000-området.</w:t>
      </w:r>
    </w:p>
    <w:p w14:paraId="3876ED1B" w14:textId="77777777" w:rsidR="008C20D3" w:rsidRDefault="008C20D3" w:rsidP="00EB27FB">
      <w:pPr>
        <w:spacing w:after="0"/>
        <w:rPr>
          <w:u w:val="single"/>
        </w:rPr>
      </w:pPr>
    </w:p>
    <w:p w14:paraId="4572FE33" w14:textId="77777777" w:rsidR="00751843" w:rsidRPr="00204B08" w:rsidRDefault="00751843" w:rsidP="00EB27FB">
      <w:pPr>
        <w:spacing w:after="0"/>
      </w:pPr>
      <w:r w:rsidRPr="00204B08">
        <w:rPr>
          <w:u w:val="single"/>
        </w:rPr>
        <w:t>Bæredygtighed</w:t>
      </w:r>
    </w:p>
    <w:p w14:paraId="678EB8C0" w14:textId="77777777" w:rsidR="00751843" w:rsidRPr="008C20D3" w:rsidRDefault="00751843" w:rsidP="00EB27FB">
      <w:pPr>
        <w:spacing w:after="0"/>
        <w:rPr>
          <w:color w:val="FF0000"/>
        </w:rPr>
      </w:pPr>
    </w:p>
    <w:p w14:paraId="69528FDD" w14:textId="4A404ED2" w:rsidR="00751843" w:rsidRPr="00204B08" w:rsidRDefault="00751843" w:rsidP="00751843">
      <w:r w:rsidRPr="00204B08">
        <w:t xml:space="preserve">Aalborg Kommune, </w:t>
      </w:r>
      <w:r w:rsidR="00204B08" w:rsidRPr="00204B08">
        <w:t>Klima og Miljø</w:t>
      </w:r>
      <w:r w:rsidRPr="00204B08">
        <w:t xml:space="preserve"> opfordrer virksomheden til at vælge bæredygtige løsninger. </w:t>
      </w:r>
    </w:p>
    <w:p w14:paraId="1F6603A1" w14:textId="53BEBD1E" w:rsidR="0074708A" w:rsidRDefault="00751843" w:rsidP="0074708A">
      <w:pPr>
        <w:spacing w:after="0"/>
        <w:rPr>
          <w:color w:val="FF0000"/>
        </w:rPr>
      </w:pPr>
      <w:r w:rsidRPr="00204B08">
        <w:t>Ved at reducere energiforbruget og brugen af fossile brændsler vil bidraget til klimaforandringerne fra CO</w:t>
      </w:r>
      <w:r w:rsidRPr="00204B08">
        <w:rPr>
          <w:vertAlign w:val="subscript"/>
        </w:rPr>
        <w:t>2</w:t>
      </w:r>
      <w:r w:rsidRPr="00204B08">
        <w:t>-udledningen reduceres. Virksomheden kan vælge maskiner m.v. med et lavt energiforbrug</w:t>
      </w:r>
      <w:r w:rsidR="00204B08">
        <w:t>.</w:t>
      </w:r>
      <w:r w:rsidRPr="008C20D3">
        <w:rPr>
          <w:color w:val="FF0000"/>
        </w:rPr>
        <w:t xml:space="preserve"> </w:t>
      </w:r>
    </w:p>
    <w:p w14:paraId="2C19E4FA" w14:textId="250BA186" w:rsidR="00204B08" w:rsidRDefault="00204B08" w:rsidP="00E434B7">
      <w:pPr>
        <w:spacing w:after="0"/>
        <w:rPr>
          <w:color w:val="FF0000"/>
        </w:rPr>
      </w:pPr>
    </w:p>
    <w:p w14:paraId="6AAC62F4" w14:textId="22EA47D6" w:rsidR="009773D5" w:rsidRDefault="009773D5" w:rsidP="00E434B7">
      <w:pPr>
        <w:spacing w:after="0"/>
        <w:rPr>
          <w:color w:val="FF0000"/>
        </w:rPr>
      </w:pPr>
      <w:r>
        <w:t>Virksomhed vil med sin nye lokation i Nørresundby ikke kun få en strategisk fordelagtig placering, men vil også blive mere bæredygtig grundet reduceringen af transportafstanden for jorden.</w:t>
      </w:r>
    </w:p>
    <w:p w14:paraId="6AF270E0" w14:textId="2EB9E1D8" w:rsidR="00EB27FB" w:rsidRDefault="00EB27FB" w:rsidP="00E434B7">
      <w:pPr>
        <w:spacing w:after="0"/>
        <w:rPr>
          <w:color w:val="FF0000"/>
        </w:rPr>
      </w:pPr>
      <w:r w:rsidRPr="00EB27FB">
        <w:rPr>
          <w:color w:val="FF0000"/>
        </w:rPr>
        <w:t xml:space="preserve">  </w:t>
      </w:r>
    </w:p>
    <w:p w14:paraId="07ACBD2E" w14:textId="77777777" w:rsidR="009773D5" w:rsidRPr="00EB27FB" w:rsidRDefault="009773D5" w:rsidP="00E434B7">
      <w:pPr>
        <w:spacing w:after="0"/>
        <w:rPr>
          <w:color w:val="FF0000"/>
        </w:rPr>
      </w:pPr>
    </w:p>
    <w:p w14:paraId="71E138E2" w14:textId="2AA2FA18" w:rsidR="00A7686E" w:rsidRPr="005E3E30" w:rsidRDefault="00A7686E" w:rsidP="00A7686E">
      <w:pPr>
        <w:tabs>
          <w:tab w:val="left" w:pos="567"/>
          <w:tab w:val="left" w:pos="850"/>
          <w:tab w:val="left" w:pos="1530"/>
          <w:tab w:val="left" w:pos="9072"/>
        </w:tabs>
        <w:rPr>
          <w:rFonts w:cstheme="minorHAnsi"/>
          <w:u w:val="single"/>
        </w:rPr>
      </w:pPr>
      <w:r w:rsidRPr="005E3E30">
        <w:rPr>
          <w:rFonts w:cstheme="minorHAnsi"/>
          <w:u w:val="single"/>
        </w:rPr>
        <w:t>VVM</w:t>
      </w:r>
    </w:p>
    <w:p w14:paraId="7DE35194" w14:textId="4924FA4B" w:rsidR="00671073" w:rsidRPr="005E3E30" w:rsidRDefault="00671073" w:rsidP="00671073">
      <w:r w:rsidRPr="005E3E30">
        <w:t xml:space="preserve">Virksomheden er optaget på bilag 2, punkt </w:t>
      </w:r>
      <w:r w:rsidR="00270FB1" w:rsidRPr="005E3E30">
        <w:t>11 b</w:t>
      </w:r>
      <w:r w:rsidRPr="005E3E30">
        <w:t xml:space="preserve"> jf. Miljøministeriets Bekendtgørelse af lov om miljøvurdering af planer og programmer og af konkrete projekter (VVM), LBK nr. 4 af 03/01/2023.</w:t>
      </w:r>
    </w:p>
    <w:p w14:paraId="66A232B4" w14:textId="77777777" w:rsidR="00BC7A40" w:rsidRPr="005E3E30" w:rsidRDefault="00A7686E" w:rsidP="00BC7A40">
      <w:pPr>
        <w:pStyle w:val="Default"/>
        <w:rPr>
          <w:rFonts w:asciiTheme="minorHAnsi" w:hAnsiTheme="minorHAnsi" w:cstheme="minorHAnsi"/>
          <w:color w:val="auto"/>
          <w:sz w:val="20"/>
          <w:szCs w:val="20"/>
        </w:rPr>
      </w:pPr>
      <w:r w:rsidRPr="005E3E30">
        <w:rPr>
          <w:rFonts w:asciiTheme="minorHAnsi" w:hAnsiTheme="minorHAnsi" w:cstheme="minorHAnsi"/>
          <w:color w:val="auto"/>
          <w:sz w:val="20"/>
          <w:szCs w:val="20"/>
        </w:rPr>
        <w:t xml:space="preserve">Aalborg Kommune har </w:t>
      </w:r>
      <w:r w:rsidR="005E3719" w:rsidRPr="005E3E30">
        <w:rPr>
          <w:rFonts w:asciiTheme="minorHAnsi" w:hAnsiTheme="minorHAnsi" w:cstheme="minorHAnsi"/>
          <w:color w:val="auto"/>
          <w:sz w:val="20"/>
          <w:szCs w:val="20"/>
        </w:rPr>
        <w:t xml:space="preserve">iht. til bilag 3 </w:t>
      </w:r>
      <w:r w:rsidRPr="005E3E30">
        <w:rPr>
          <w:rFonts w:asciiTheme="minorHAnsi" w:hAnsiTheme="minorHAnsi" w:cstheme="minorHAnsi"/>
          <w:color w:val="auto"/>
          <w:sz w:val="20"/>
          <w:szCs w:val="20"/>
        </w:rPr>
        <w:t xml:space="preserve">vurderet </w:t>
      </w:r>
      <w:r w:rsidR="005E3719" w:rsidRPr="005E3E30">
        <w:rPr>
          <w:rFonts w:asciiTheme="minorHAnsi" w:hAnsiTheme="minorHAnsi" w:cstheme="minorHAnsi"/>
          <w:color w:val="auto"/>
          <w:sz w:val="20"/>
          <w:szCs w:val="20"/>
        </w:rPr>
        <w:t xml:space="preserve">virksomhedens </w:t>
      </w:r>
      <w:r w:rsidRPr="005E3E30">
        <w:rPr>
          <w:rFonts w:asciiTheme="minorHAnsi" w:hAnsiTheme="minorHAnsi" w:cstheme="minorHAnsi"/>
          <w:color w:val="auto"/>
          <w:sz w:val="20"/>
          <w:szCs w:val="20"/>
        </w:rPr>
        <w:t>an</w:t>
      </w:r>
      <w:r w:rsidR="005E3719" w:rsidRPr="005E3E30">
        <w:rPr>
          <w:rFonts w:asciiTheme="minorHAnsi" w:hAnsiTheme="minorHAnsi" w:cstheme="minorHAnsi"/>
          <w:color w:val="auto"/>
          <w:sz w:val="20"/>
          <w:szCs w:val="20"/>
        </w:rPr>
        <w:t xml:space="preserve">meldelse </w:t>
      </w:r>
      <w:r w:rsidRPr="005E3E30">
        <w:rPr>
          <w:rFonts w:asciiTheme="minorHAnsi" w:hAnsiTheme="minorHAnsi" w:cstheme="minorHAnsi"/>
          <w:color w:val="auto"/>
          <w:sz w:val="20"/>
          <w:szCs w:val="20"/>
        </w:rPr>
        <w:t>i hen</w:t>
      </w:r>
      <w:r w:rsidR="005E3719" w:rsidRPr="005E3E30">
        <w:rPr>
          <w:rFonts w:asciiTheme="minorHAnsi" w:hAnsiTheme="minorHAnsi" w:cstheme="minorHAnsi"/>
          <w:color w:val="auto"/>
          <w:sz w:val="20"/>
          <w:szCs w:val="20"/>
        </w:rPr>
        <w:t xml:space="preserve">hold til VVM-bekendtgørelsen </w:t>
      </w:r>
      <w:r w:rsidRPr="005E3E30">
        <w:rPr>
          <w:rFonts w:asciiTheme="minorHAnsi" w:hAnsiTheme="minorHAnsi" w:cstheme="minorHAnsi"/>
          <w:color w:val="auto"/>
          <w:sz w:val="20"/>
          <w:szCs w:val="20"/>
        </w:rPr>
        <w:t xml:space="preserve">bilag </w:t>
      </w:r>
      <w:r w:rsidR="005E3719" w:rsidRPr="005E3E30">
        <w:rPr>
          <w:rFonts w:asciiTheme="minorHAnsi" w:hAnsiTheme="minorHAnsi" w:cstheme="minorHAnsi"/>
          <w:color w:val="auto"/>
          <w:sz w:val="20"/>
          <w:szCs w:val="20"/>
        </w:rPr>
        <w:t>4</w:t>
      </w:r>
      <w:r w:rsidRPr="005E3E30">
        <w:rPr>
          <w:rFonts w:asciiTheme="minorHAnsi" w:hAnsiTheme="minorHAnsi" w:cstheme="minorHAnsi"/>
          <w:color w:val="auto"/>
          <w:sz w:val="20"/>
          <w:szCs w:val="20"/>
        </w:rPr>
        <w:t>.</w:t>
      </w:r>
      <w:r w:rsidR="005E3719" w:rsidRPr="005E3E30">
        <w:rPr>
          <w:rFonts w:asciiTheme="minorHAnsi" w:hAnsiTheme="minorHAnsi" w:cstheme="minorHAnsi"/>
          <w:color w:val="auto"/>
          <w:sz w:val="20"/>
          <w:szCs w:val="20"/>
        </w:rPr>
        <w:t xml:space="preserve"> </w:t>
      </w:r>
    </w:p>
    <w:p w14:paraId="778015BA" w14:textId="77777777" w:rsidR="00BC7A40" w:rsidRPr="005E3E30" w:rsidRDefault="00BC7A40" w:rsidP="00BC7A40">
      <w:pPr>
        <w:pStyle w:val="Default"/>
        <w:rPr>
          <w:rFonts w:asciiTheme="minorHAnsi" w:hAnsiTheme="minorHAnsi" w:cstheme="minorHAnsi"/>
          <w:color w:val="auto"/>
          <w:sz w:val="20"/>
          <w:szCs w:val="20"/>
        </w:rPr>
      </w:pPr>
    </w:p>
    <w:p w14:paraId="60814D01" w14:textId="3FCC7F79" w:rsidR="00BC7A40" w:rsidRPr="005E3E30" w:rsidRDefault="00BC7A40" w:rsidP="00BC7A40">
      <w:pPr>
        <w:pStyle w:val="Default"/>
        <w:rPr>
          <w:rFonts w:asciiTheme="minorHAnsi" w:hAnsiTheme="minorHAnsi" w:cstheme="minorHAnsi"/>
          <w:color w:val="auto"/>
          <w:sz w:val="20"/>
          <w:szCs w:val="20"/>
        </w:rPr>
      </w:pPr>
      <w:r w:rsidRPr="005E3E30">
        <w:rPr>
          <w:rFonts w:asciiTheme="minorHAnsi" w:hAnsiTheme="minorHAnsi" w:cstheme="minorHAnsi"/>
          <w:color w:val="auto"/>
          <w:sz w:val="20"/>
          <w:szCs w:val="20"/>
        </w:rPr>
        <w:t>På den baggrund vurderes det, at anlægget med de ansøgte udvidelser ved dets art, dimensioner og placering ikke må antages at kunne få væsentlig indvirkning på omgivelserne.</w:t>
      </w:r>
    </w:p>
    <w:p w14:paraId="5B741693" w14:textId="77777777" w:rsidR="00570C26" w:rsidRPr="005E3E30" w:rsidRDefault="00570C26" w:rsidP="00BC7A40">
      <w:pPr>
        <w:pStyle w:val="Default"/>
        <w:rPr>
          <w:rFonts w:asciiTheme="minorHAnsi" w:hAnsiTheme="minorHAnsi" w:cstheme="minorHAnsi"/>
          <w:color w:val="auto"/>
          <w:sz w:val="20"/>
          <w:szCs w:val="20"/>
        </w:rPr>
      </w:pPr>
    </w:p>
    <w:p w14:paraId="0F92DEDF" w14:textId="2343265E" w:rsidR="00BC7A40" w:rsidRPr="005E3E30" w:rsidRDefault="00BC7A40" w:rsidP="00BC7A40">
      <w:pPr>
        <w:pStyle w:val="Default"/>
        <w:rPr>
          <w:rFonts w:asciiTheme="minorHAnsi" w:hAnsiTheme="minorHAnsi" w:cstheme="minorHAnsi"/>
          <w:color w:val="auto"/>
          <w:sz w:val="20"/>
          <w:szCs w:val="20"/>
        </w:rPr>
      </w:pPr>
      <w:r w:rsidRPr="005E3E30">
        <w:rPr>
          <w:rFonts w:asciiTheme="minorHAnsi" w:hAnsiTheme="minorHAnsi" w:cstheme="minorHAnsi"/>
          <w:color w:val="auto"/>
          <w:sz w:val="20"/>
          <w:szCs w:val="20"/>
        </w:rPr>
        <w:t>Etablering af anlægget vurderes derfor ikke at kræve kommuneplantillæg</w:t>
      </w:r>
      <w:r w:rsidR="00E002D4" w:rsidRPr="005E3E30">
        <w:rPr>
          <w:rFonts w:asciiTheme="minorHAnsi" w:hAnsiTheme="minorHAnsi" w:cstheme="minorHAnsi"/>
          <w:color w:val="auto"/>
          <w:sz w:val="20"/>
          <w:szCs w:val="20"/>
        </w:rPr>
        <w:t xml:space="preserve"> </w:t>
      </w:r>
      <w:r w:rsidRPr="005E3E30">
        <w:rPr>
          <w:rFonts w:asciiTheme="minorHAnsi" w:hAnsiTheme="minorHAnsi" w:cstheme="minorHAnsi"/>
          <w:color w:val="auto"/>
          <w:sz w:val="20"/>
          <w:szCs w:val="20"/>
        </w:rPr>
        <w:t xml:space="preserve">med ledsagende </w:t>
      </w:r>
      <w:r w:rsidR="00E002D4" w:rsidRPr="005E3E30">
        <w:rPr>
          <w:rFonts w:ascii="Arial" w:hAnsi="Arial" w:cs="Arial"/>
          <w:color w:val="auto"/>
          <w:sz w:val="20"/>
          <w:szCs w:val="20"/>
        </w:rPr>
        <w:t>miljøkonsekvensrapport</w:t>
      </w:r>
      <w:r w:rsidRPr="005E3E30">
        <w:rPr>
          <w:rFonts w:asciiTheme="minorHAnsi" w:hAnsiTheme="minorHAnsi" w:cstheme="minorHAnsi"/>
          <w:color w:val="auto"/>
          <w:sz w:val="20"/>
          <w:szCs w:val="20"/>
        </w:rPr>
        <w:t>.</w:t>
      </w:r>
    </w:p>
    <w:p w14:paraId="107CBFD8" w14:textId="77777777" w:rsidR="00A7686E" w:rsidRPr="00E47C2A" w:rsidRDefault="00A7686E" w:rsidP="00A7686E">
      <w:pPr>
        <w:tabs>
          <w:tab w:val="left" w:pos="567"/>
          <w:tab w:val="left" w:pos="850"/>
          <w:tab w:val="left" w:pos="1530"/>
          <w:tab w:val="left" w:pos="9072"/>
        </w:tabs>
        <w:rPr>
          <w:rFonts w:cstheme="minorHAnsi"/>
          <w:color w:val="000000"/>
        </w:rPr>
      </w:pPr>
      <w:r w:rsidRPr="00E47C2A">
        <w:rPr>
          <w:rFonts w:cstheme="minorHAnsi"/>
          <w:color w:val="000000"/>
        </w:rPr>
        <w:t xml:space="preserve"> </w:t>
      </w:r>
    </w:p>
    <w:p w14:paraId="1CD8891A" w14:textId="77777777" w:rsidR="00A7686E" w:rsidRPr="001A46A7" w:rsidRDefault="00A7686E" w:rsidP="00A7686E">
      <w:r w:rsidRPr="001A46A7">
        <w:rPr>
          <w:u w:val="single"/>
        </w:rPr>
        <w:lastRenderedPageBreak/>
        <w:t>Bedste tilgængelige teknik og forebyggelse af uheld</w:t>
      </w:r>
    </w:p>
    <w:p w14:paraId="0A91AE90" w14:textId="014E6008" w:rsidR="00322070" w:rsidRPr="00322070" w:rsidRDefault="00322070" w:rsidP="00A7686E">
      <w:pPr>
        <w:tabs>
          <w:tab w:val="left" w:pos="567"/>
          <w:tab w:val="left" w:pos="850"/>
          <w:tab w:val="left" w:pos="1530"/>
          <w:tab w:val="left" w:pos="9072"/>
        </w:tabs>
      </w:pPr>
      <w:r w:rsidRPr="00322070">
        <w:t xml:space="preserve">Tilsynsmyndigheden vurderer, at det </w:t>
      </w:r>
      <w:r>
        <w:t xml:space="preserve">ved opfyldning af </w:t>
      </w:r>
      <w:r w:rsidRPr="00322070">
        <w:t>miljøgodkendelse</w:t>
      </w:r>
      <w:r>
        <w:t>ns vilkår</w:t>
      </w:r>
      <w:r w:rsidRPr="00322070">
        <w:t xml:space="preserve"> </w:t>
      </w:r>
      <w:r>
        <w:t xml:space="preserve">opfylder </w:t>
      </w:r>
      <w:r w:rsidRPr="00322070">
        <w:t>de nødvendige foranstaltninger til at forebygge og begrænse forureningen ved anvendelse af den bedst tilgængelige teknik</w:t>
      </w:r>
      <w:r>
        <w:t>.</w:t>
      </w:r>
    </w:p>
    <w:p w14:paraId="5A47A67C" w14:textId="3E98E4E3" w:rsidR="00A7686E" w:rsidRPr="001A46A7" w:rsidRDefault="00A7686E" w:rsidP="00A7686E">
      <w:pPr>
        <w:tabs>
          <w:tab w:val="left" w:pos="567"/>
          <w:tab w:val="left" w:pos="850"/>
          <w:tab w:val="left" w:pos="1530"/>
          <w:tab w:val="left" w:pos="9072"/>
        </w:tabs>
        <w:rPr>
          <w:u w:val="single"/>
        </w:rPr>
      </w:pPr>
      <w:r w:rsidRPr="001A46A7">
        <w:rPr>
          <w:u w:val="single"/>
        </w:rPr>
        <w:t>Retsbeskyttelse</w:t>
      </w:r>
    </w:p>
    <w:p w14:paraId="2D247A5C" w14:textId="4C3DF23E" w:rsidR="00A7686E" w:rsidRPr="005E3E30" w:rsidRDefault="00A7686E" w:rsidP="005E3E30">
      <w:pPr>
        <w:tabs>
          <w:tab w:val="left" w:pos="567"/>
          <w:tab w:val="left" w:pos="850"/>
          <w:tab w:val="left" w:pos="1530"/>
          <w:tab w:val="left" w:pos="9072"/>
        </w:tabs>
      </w:pPr>
      <w:r w:rsidRPr="005E3E30">
        <w:t xml:space="preserve">Der er 8 års retsbeskyttelse på den nye miljøgodkendelse. </w:t>
      </w:r>
    </w:p>
    <w:p w14:paraId="6B76D9D6" w14:textId="6A0C777B" w:rsidR="00A7686E" w:rsidRPr="001A46A7" w:rsidRDefault="00A7686E" w:rsidP="00A7686E">
      <w:pPr>
        <w:tabs>
          <w:tab w:val="left" w:pos="567"/>
          <w:tab w:val="left" w:pos="850"/>
          <w:tab w:val="left" w:pos="1530"/>
          <w:tab w:val="left" w:pos="9072"/>
        </w:tabs>
      </w:pPr>
      <w:r w:rsidRPr="001A46A7">
        <w:rPr>
          <w:u w:val="single"/>
        </w:rPr>
        <w:t>Bemærkninger til vilkårene</w:t>
      </w:r>
      <w:r w:rsidR="008564E7">
        <w:rPr>
          <w:u w:val="single"/>
        </w:rPr>
        <w:br/>
      </w:r>
      <w:r w:rsidR="008564E7" w:rsidRPr="008564E7">
        <w:t>Der er standardvilkår for listepunkt K2</w:t>
      </w:r>
      <w:r w:rsidR="008564E7">
        <w:t>1</w:t>
      </w:r>
      <w:r w:rsidR="008564E7" w:rsidRPr="008564E7">
        <w:t xml:space="preserve">. Vilkårene er derfor fastsat </w:t>
      </w:r>
      <w:r w:rsidR="008564E7">
        <w:t xml:space="preserve">på bagud af disse og </w:t>
      </w:r>
      <w:r w:rsidR="008564E7" w:rsidRPr="008564E7">
        <w:t>i henhold til godkendelsesbekendtgørelsens § 22, stk. 1.</w:t>
      </w:r>
    </w:p>
    <w:p w14:paraId="2C9F3180" w14:textId="77777777" w:rsidR="00A7686E" w:rsidRPr="001A46A7" w:rsidRDefault="00A7686E" w:rsidP="00A7686E">
      <w:pPr>
        <w:rPr>
          <w:u w:val="single"/>
        </w:rPr>
      </w:pPr>
      <w:r w:rsidRPr="001A46A7">
        <w:rPr>
          <w:u w:val="single"/>
        </w:rPr>
        <w:t>Driftsjournal for egenkontrol</w:t>
      </w:r>
    </w:p>
    <w:p w14:paraId="37DDFEE4" w14:textId="77777777" w:rsidR="008564E7" w:rsidRDefault="007C4793" w:rsidP="008564E7">
      <w:pPr>
        <w:pStyle w:val="Sidefod"/>
        <w:tabs>
          <w:tab w:val="clear" w:pos="4819"/>
          <w:tab w:val="left" w:pos="567"/>
          <w:tab w:val="left" w:pos="850"/>
          <w:tab w:val="left" w:pos="1530"/>
          <w:tab w:val="left" w:pos="9072"/>
        </w:tabs>
      </w:pPr>
      <w:r>
        <w:t>Vilkår 1</w:t>
      </w:r>
      <w:r w:rsidR="008564E7">
        <w:t xml:space="preserve"> og 2</w:t>
      </w:r>
      <w:r w:rsidR="000C0B6F">
        <w:t xml:space="preserve"> </w:t>
      </w:r>
      <w:r w:rsidR="008564E7">
        <w:t xml:space="preserve">beskriver at virksomheden skal have en driftsjournal og hvordan virksomheden skal føres modtagekontrol. Vilkårene stilles i henhold til godkendelsesbekendtgørelsens § 22, stk. 1, nr. 4. </w:t>
      </w:r>
    </w:p>
    <w:p w14:paraId="41B5E427" w14:textId="77777777" w:rsidR="00547F03" w:rsidRDefault="00547F03" w:rsidP="008564E7">
      <w:pPr>
        <w:pStyle w:val="Sidefod"/>
        <w:tabs>
          <w:tab w:val="clear" w:pos="4819"/>
          <w:tab w:val="clear" w:pos="9638"/>
          <w:tab w:val="left" w:pos="567"/>
          <w:tab w:val="left" w:pos="850"/>
          <w:tab w:val="left" w:pos="1530"/>
          <w:tab w:val="left" w:pos="9072"/>
        </w:tabs>
        <w:rPr>
          <w:u w:val="single"/>
        </w:rPr>
      </w:pPr>
    </w:p>
    <w:p w14:paraId="0979BCB5" w14:textId="43DE497C" w:rsidR="00593589" w:rsidRPr="00593589" w:rsidRDefault="00593589" w:rsidP="008564E7">
      <w:pPr>
        <w:pStyle w:val="Sidefod"/>
        <w:tabs>
          <w:tab w:val="clear" w:pos="4819"/>
          <w:tab w:val="clear" w:pos="9638"/>
          <w:tab w:val="left" w:pos="567"/>
          <w:tab w:val="left" w:pos="850"/>
          <w:tab w:val="left" w:pos="1530"/>
          <w:tab w:val="left" w:pos="9072"/>
        </w:tabs>
        <w:rPr>
          <w:u w:val="single"/>
        </w:rPr>
      </w:pPr>
      <w:r>
        <w:rPr>
          <w:u w:val="single"/>
        </w:rPr>
        <w:t>Indretning og drift</w:t>
      </w:r>
    </w:p>
    <w:p w14:paraId="59329E38" w14:textId="375A197F" w:rsidR="007C4793" w:rsidRDefault="007C4793" w:rsidP="00A7686E">
      <w:pPr>
        <w:tabs>
          <w:tab w:val="left" w:pos="567"/>
          <w:tab w:val="left" w:pos="850"/>
          <w:tab w:val="left" w:pos="1530"/>
          <w:tab w:val="left" w:pos="9072"/>
        </w:tabs>
      </w:pPr>
      <w:r>
        <w:t xml:space="preserve">Vilkår </w:t>
      </w:r>
      <w:r w:rsidR="00547F03">
        <w:t>3</w:t>
      </w:r>
      <w:r>
        <w:t xml:space="preserve"> er fastsat for at sikre, at virksomheden drives i overensstemmelse med de miljømæssige forudsætninger, der ligger til grund for godkendelsen i afsnit 2</w:t>
      </w:r>
      <w:r w:rsidR="0055077B">
        <w:t>.</w:t>
      </w:r>
    </w:p>
    <w:p w14:paraId="315AACB4" w14:textId="51545285" w:rsidR="00593589" w:rsidRDefault="0055077B" w:rsidP="008564E7">
      <w:pPr>
        <w:tabs>
          <w:tab w:val="left" w:pos="567"/>
          <w:tab w:val="left" w:pos="850"/>
          <w:tab w:val="left" w:pos="1530"/>
          <w:tab w:val="left" w:pos="9072"/>
        </w:tabs>
      </w:pPr>
      <w:r>
        <w:t xml:space="preserve">Vilkår </w:t>
      </w:r>
      <w:r w:rsidR="00547F03">
        <w:t>4</w:t>
      </w:r>
      <w:r>
        <w:t xml:space="preserve"> </w:t>
      </w:r>
      <w:r w:rsidR="008564E7">
        <w:t xml:space="preserve">er et almindeligt indberetningsvilkår, der bl.a. skal sikre at tilsynsmyndigheden altid er bekendt med, hvem der har ansvaret for virksomheden. </w:t>
      </w:r>
      <w:r w:rsidR="00593589">
        <w:t>Vilkår 4</w:t>
      </w:r>
      <w:r w:rsidR="00593589" w:rsidRPr="00593589">
        <w:t xml:space="preserve"> </w:t>
      </w:r>
      <w:r w:rsidR="000C0B6F">
        <w:t xml:space="preserve">er standardvilkår. </w:t>
      </w:r>
    </w:p>
    <w:p w14:paraId="17CD36AF" w14:textId="0E1EA051" w:rsidR="00593589" w:rsidRDefault="00593589" w:rsidP="00A7686E">
      <w:r>
        <w:t xml:space="preserve">Vilkår 5 </w:t>
      </w:r>
      <w:r w:rsidR="000C0B6F">
        <w:t>er standardvilkår.</w:t>
      </w:r>
    </w:p>
    <w:p w14:paraId="2FE0D4AC" w14:textId="77777777" w:rsidR="00547F03" w:rsidRDefault="00593589" w:rsidP="00547F03">
      <w:r>
        <w:t xml:space="preserve">Vilkår 6 er fastsat for at begrænse virksomhedens aktiviteter og transport til specifikke tidsrum for at minimere forstyrrelser og gener for naboer og virksomheder i lokalområdet. </w:t>
      </w:r>
      <w:r w:rsidR="00547F03">
        <w:br/>
      </w:r>
      <w:r w:rsidR="00547F03">
        <w:br/>
        <w:t xml:space="preserve">Vilkår 7 skal sikre at der ikke modtages jord, som virksomheden ikke er godkendt til at modtage eller i større mængder end godkendt. Vilkåret er fastsat i medfør af godkendelsesbekendtgørelsens § 22, stk. 1, nr.  4,10 og 11. </w:t>
      </w:r>
    </w:p>
    <w:p w14:paraId="1DE0061D" w14:textId="4AA5EE91" w:rsidR="00593589" w:rsidRDefault="00593589" w:rsidP="00A7686E">
      <w:r>
        <w:t xml:space="preserve">Vilkår </w:t>
      </w:r>
      <w:r w:rsidR="00547F03">
        <w:t>8</w:t>
      </w:r>
      <w:r>
        <w:t xml:space="preserve"> skal sikre at virksomhedens område er aflåst uden for driftstid for at forhindre uautoriseret adgang.</w:t>
      </w:r>
    </w:p>
    <w:p w14:paraId="736EBC2A" w14:textId="489A90A2" w:rsidR="00593589" w:rsidRDefault="00593589" w:rsidP="00A7686E">
      <w:r>
        <w:t xml:space="preserve">Vilkår </w:t>
      </w:r>
      <w:r w:rsidR="00547F03">
        <w:t>9</w:t>
      </w:r>
      <w:r>
        <w:t xml:space="preserve"> sætter krav til, at der altid er en ansvarlig person fra virksomheden til stede, når der er aktivitet på virksomhedens arealer. Dette sikrer, at der er kompetent personale til at håndtere eventuelle driftsproblemer, uheld eller </w:t>
      </w:r>
      <w:r w:rsidR="00090ACC">
        <w:t>modtagelse af affald der ikke er godkendelse til</w:t>
      </w:r>
      <w:r>
        <w:t>.</w:t>
      </w:r>
    </w:p>
    <w:p w14:paraId="3D30A4AB" w14:textId="519D82E7" w:rsidR="00090ACC" w:rsidRDefault="00090ACC" w:rsidP="00A7686E">
      <w:r>
        <w:t xml:space="preserve">Vilkår </w:t>
      </w:r>
      <w:r w:rsidR="00547F03">
        <w:t>10</w:t>
      </w:r>
      <w:r>
        <w:t xml:space="preserve"> er fastsat for at sikre, at godkendelser kun gælder for aktuelle og relevante projekter, </w:t>
      </w:r>
      <w:r w:rsidRPr="000D546D">
        <w:t>og forhindrer, at ubrugte tilladelser kan føre til uhensigtsmæssige miljøforhold</w:t>
      </w:r>
      <w:r w:rsidR="000D546D" w:rsidRPr="000D546D">
        <w:t>, jf godkendelsesbekendtgørelsens §37 stk. 1</w:t>
      </w:r>
      <w:r w:rsidRPr="000D546D">
        <w:t>.</w:t>
      </w:r>
      <w:r>
        <w:t xml:space="preserve"> </w:t>
      </w:r>
    </w:p>
    <w:p w14:paraId="16346A68" w14:textId="05BD0ACA" w:rsidR="000C0B6F" w:rsidRDefault="000C0B6F" w:rsidP="00A7686E">
      <w:r>
        <w:t>Vilkår 1</w:t>
      </w:r>
      <w:r w:rsidR="00547F03">
        <w:t>1</w:t>
      </w:r>
      <w:r>
        <w:t>-1</w:t>
      </w:r>
      <w:r w:rsidR="00547F03">
        <w:t>4</w:t>
      </w:r>
      <w:r>
        <w:t xml:space="preserve"> er standardvilkår.</w:t>
      </w:r>
    </w:p>
    <w:p w14:paraId="67A487AB" w14:textId="77777777" w:rsidR="000C0B6F" w:rsidRDefault="000C0B6F" w:rsidP="00A7686E">
      <w:pPr>
        <w:rPr>
          <w:u w:val="single"/>
        </w:rPr>
      </w:pPr>
      <w:r>
        <w:rPr>
          <w:u w:val="single"/>
        </w:rPr>
        <w:t>Beskyttelse af jord og grundvand</w:t>
      </w:r>
    </w:p>
    <w:p w14:paraId="5D92A018" w14:textId="5480CC77" w:rsidR="000C0B6F" w:rsidRDefault="001410B6" w:rsidP="00A7686E">
      <w:r>
        <w:t>Vilkår 1</w:t>
      </w:r>
      <w:r w:rsidR="00547F03">
        <w:t>5</w:t>
      </w:r>
      <w:r>
        <w:t xml:space="preserve"> er fastsat for at forhindre</w:t>
      </w:r>
      <w:r w:rsidR="00547F03">
        <w:t xml:space="preserve"> påvirkning af</w:t>
      </w:r>
      <w:r w:rsidRPr="00793597">
        <w:t xml:space="preserve"> nærliggende beskyttede naturområde</w:t>
      </w:r>
      <w:r w:rsidR="00547F03">
        <w:t>.</w:t>
      </w:r>
    </w:p>
    <w:p w14:paraId="618CFFE7" w14:textId="2A18BE9D" w:rsidR="001410B6" w:rsidRDefault="001410B6" w:rsidP="00A7686E">
      <w:r>
        <w:t>Vilkår 1</w:t>
      </w:r>
      <w:r w:rsidR="00547F03">
        <w:t>6</w:t>
      </w:r>
      <w:r>
        <w:t xml:space="preserve"> er standardvilkår.</w:t>
      </w:r>
    </w:p>
    <w:p w14:paraId="0AB67289" w14:textId="6EFCCC34" w:rsidR="006E4173" w:rsidRDefault="006E4173" w:rsidP="006E4173">
      <w:r w:rsidRPr="006E4173">
        <w:lastRenderedPageBreak/>
        <w:t>Vilkår 1</w:t>
      </w:r>
      <w:r w:rsidR="00547F03">
        <w:t>7</w:t>
      </w:r>
      <w:r w:rsidRPr="006E4173">
        <w:t xml:space="preserve"> er </w:t>
      </w:r>
      <w:r>
        <w:t xml:space="preserve">fastsat for at beskytte </w:t>
      </w:r>
      <w:r w:rsidRPr="006E4173">
        <w:t xml:space="preserve">en §3-beskyttet sø og mose ca. 50 meter nord for projektområdet. For at beskytte dette </w:t>
      </w:r>
      <w:r>
        <w:t>beskyttede</w:t>
      </w:r>
      <w:r w:rsidRPr="006E4173">
        <w:t xml:space="preserve"> naturområde kræves det, at der etableres en foranstaltning mod nord på det befæstede areal, som sikrer, at overfladevand ikke løber ud på det beskyttede område.</w:t>
      </w:r>
    </w:p>
    <w:p w14:paraId="5AFDAA21" w14:textId="003D7379" w:rsidR="006E4173" w:rsidRDefault="006E4173" w:rsidP="006E4173">
      <w:r>
        <w:t>Vilkår 1</w:t>
      </w:r>
      <w:r w:rsidR="00547F03">
        <w:t>8</w:t>
      </w:r>
      <w:r>
        <w:t xml:space="preserve"> er standardvilkår. </w:t>
      </w:r>
    </w:p>
    <w:p w14:paraId="76784E29" w14:textId="3168D9C7" w:rsidR="006E4173" w:rsidRDefault="006E4173" w:rsidP="006E4173">
      <w:pPr>
        <w:rPr>
          <w:u w:val="single"/>
        </w:rPr>
      </w:pPr>
      <w:r>
        <w:rPr>
          <w:u w:val="single"/>
        </w:rPr>
        <w:t>Luft</w:t>
      </w:r>
    </w:p>
    <w:p w14:paraId="693A4BAD" w14:textId="649F19CA" w:rsidR="006E4173" w:rsidRDefault="006E4173" w:rsidP="006E4173">
      <w:r w:rsidRPr="006E4173">
        <w:t>Vilkår</w:t>
      </w:r>
      <w:r>
        <w:t xml:space="preserve"> 1</w:t>
      </w:r>
      <w:r w:rsidR="00547F03">
        <w:t>9</w:t>
      </w:r>
      <w:r>
        <w:t xml:space="preserve"> er standardvilkår.</w:t>
      </w:r>
    </w:p>
    <w:p w14:paraId="2737E80E" w14:textId="76B363FE" w:rsidR="006E4173" w:rsidRDefault="006E4173" w:rsidP="006E4173">
      <w:pPr>
        <w:rPr>
          <w:u w:val="single"/>
        </w:rPr>
      </w:pPr>
      <w:r>
        <w:rPr>
          <w:u w:val="single"/>
        </w:rPr>
        <w:t>Støj</w:t>
      </w:r>
    </w:p>
    <w:p w14:paraId="7B081072" w14:textId="6C5A9F4D" w:rsidR="005D3BF7" w:rsidRDefault="005D3BF7" w:rsidP="005D3BF7">
      <w:r w:rsidRPr="002768BF">
        <w:t xml:space="preserve">Vilkårene </w:t>
      </w:r>
      <w:r w:rsidR="00547F03">
        <w:t>20</w:t>
      </w:r>
      <w:r w:rsidRPr="002768BF">
        <w:t>-2</w:t>
      </w:r>
      <w:r w:rsidR="00547F03">
        <w:t>5</w:t>
      </w:r>
      <w:r w:rsidRPr="002768BF">
        <w:t>er fastsat efter Miljøstyrelsens vejledning nr. 4 og 5, 1984 og nr. 5, 1993, samt efter “Orientering fra Miljøstyrelsens Referencelaboratorium for støjmålinger”, nr. 10, november 1989.</w:t>
      </w:r>
    </w:p>
    <w:p w14:paraId="178F1C9C" w14:textId="42F2BC47" w:rsidR="00C8311A" w:rsidRDefault="00C8311A" w:rsidP="00C8311A">
      <w:pPr>
        <w:autoSpaceDE w:val="0"/>
        <w:autoSpaceDN w:val="0"/>
        <w:adjustRightInd w:val="0"/>
        <w:spacing w:after="0"/>
        <w:rPr>
          <w:rFonts w:ascii="Arial" w:hAnsi="Arial" w:cs="Arial"/>
          <w:lang w:bidi="ar-SA"/>
        </w:rPr>
      </w:pPr>
      <w:r>
        <w:rPr>
          <w:rFonts w:ascii="Arial" w:hAnsi="Arial" w:cs="Arial"/>
          <w:lang w:bidi="ar-SA"/>
        </w:rPr>
        <w:t xml:space="preserve">Virksomheden vil udelukkende have aktiviteter i dagtimerne, hvor krav for området er </w:t>
      </w:r>
      <w:r w:rsidR="00547F03">
        <w:rPr>
          <w:rFonts w:ascii="Arial" w:hAnsi="Arial" w:cs="Arial"/>
          <w:lang w:bidi="ar-SA"/>
        </w:rPr>
        <w:t>6</w:t>
      </w:r>
      <w:r>
        <w:rPr>
          <w:rFonts w:ascii="Arial" w:hAnsi="Arial" w:cs="Arial"/>
          <w:lang w:bidi="ar-SA"/>
        </w:rPr>
        <w:t xml:space="preserve">0 dB(A) for industriområdet </w:t>
      </w:r>
      <w:r w:rsidRPr="00C8311A">
        <w:rPr>
          <w:rFonts w:ascii="Arial" w:hAnsi="Arial" w:cs="Arial"/>
          <w:lang w:bidi="ar-SA"/>
        </w:rPr>
        <w:t>Lindholm Industripark</w:t>
      </w:r>
      <w:r>
        <w:rPr>
          <w:rFonts w:ascii="Arial" w:hAnsi="Arial" w:cs="Arial"/>
          <w:lang w:bidi="ar-SA"/>
        </w:rPr>
        <w:t>.</w:t>
      </w:r>
    </w:p>
    <w:p w14:paraId="7EF05F11" w14:textId="77777777" w:rsidR="00C8311A" w:rsidRPr="00C8311A" w:rsidRDefault="00C8311A" w:rsidP="00C8311A">
      <w:pPr>
        <w:autoSpaceDE w:val="0"/>
        <w:autoSpaceDN w:val="0"/>
        <w:adjustRightInd w:val="0"/>
        <w:spacing w:after="0"/>
        <w:rPr>
          <w:rFonts w:ascii="Arial" w:hAnsi="Arial" w:cs="Arial"/>
          <w:lang w:bidi="ar-SA"/>
        </w:rPr>
      </w:pPr>
    </w:p>
    <w:p w14:paraId="7F6BCD90" w14:textId="394D8687" w:rsidR="005D3BF7" w:rsidRPr="002768BF" w:rsidRDefault="005D3BF7" w:rsidP="005D3BF7">
      <w:pPr>
        <w:tabs>
          <w:tab w:val="left" w:pos="-850"/>
          <w:tab w:val="left" w:pos="0"/>
          <w:tab w:val="left" w:pos="51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pPr>
      <w:r w:rsidRPr="002768BF">
        <w:t>De støjgrænseværdier, som Aalborg Kommune, Klima og Miljø har vurderet skal fastsættes for virksomheden, er fastsat ud fra omgivelsernes karakter. Grænseværdierne er i overensstemmelse med de grænseværdier der fremgår af Miljøstyrelsens Støjvejledning. Aalborg Kommune, Klima og Miljø har ikke i forbindelse med sagsbehandlingen fundet baggrund for en skærpelse eller lempelse af grænseværdierne.</w:t>
      </w:r>
    </w:p>
    <w:p w14:paraId="2AAE74D8" w14:textId="77777777" w:rsidR="005D3BF7" w:rsidRPr="00C8311A" w:rsidRDefault="005D3BF7" w:rsidP="005D3BF7">
      <w:pPr>
        <w:tabs>
          <w:tab w:val="left" w:pos="-850"/>
          <w:tab w:val="left" w:pos="0"/>
          <w:tab w:val="left" w:pos="51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pPr>
      <w:r w:rsidRPr="00C8311A">
        <w:t>Der er ikke stillet krav om støjmålinger i forbindelse med udarbejdelsen af miljøgodkendelsen eller efter miljøgodkendelsen er meddelt, da virksomheden ikke omfattet af listen over de virksomheder, der skal udføre støjmåling eller støjberegning inden der meddeles miljøgodkendelse, og da det vurderes, at virksomheden ikke overskrider støjkravene.</w:t>
      </w:r>
    </w:p>
    <w:p w14:paraId="01C54A41" w14:textId="77777777" w:rsidR="005D3BF7" w:rsidRPr="00C8311A" w:rsidRDefault="005D3BF7" w:rsidP="005D3BF7">
      <w:pPr>
        <w:tabs>
          <w:tab w:val="left" w:pos="-850"/>
          <w:tab w:val="left" w:pos="0"/>
          <w:tab w:val="left" w:pos="51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pPr>
      <w:r w:rsidRPr="00C8311A">
        <w:t>Tilsynsmyndigheden kan dog med hjemmel i godkendelsen til enhver tid kræve, at der gennemføres støjmålinger, f.eks. i forbindelse med en udvidelse eller en klage. De retningslinjer der skal følges ved krav om målinger fremgår af vilkårene. Oplæg til udførelse af støjmålinger skal forelægges tilsynsmyndigheden, inden målingerne udføres.</w:t>
      </w:r>
    </w:p>
    <w:p w14:paraId="0DA02BAA" w14:textId="2183269A" w:rsidR="006E4173" w:rsidRPr="00C8311A" w:rsidRDefault="00C8311A" w:rsidP="006E4173">
      <w:pPr>
        <w:rPr>
          <w:u w:val="single"/>
        </w:rPr>
      </w:pPr>
      <w:r>
        <w:rPr>
          <w:u w:val="single"/>
        </w:rPr>
        <w:t>Vibrationer og lavfrekvent støj</w:t>
      </w:r>
    </w:p>
    <w:p w14:paraId="0FA96061" w14:textId="0AE685AF" w:rsidR="006E4173" w:rsidRDefault="00C145A7" w:rsidP="006E4173">
      <w:r>
        <w:t>Vilkår 2</w:t>
      </w:r>
      <w:r w:rsidR="00547F03">
        <w:t>6</w:t>
      </w:r>
      <w:r>
        <w:t>-</w:t>
      </w:r>
      <w:r w:rsidR="00547F03">
        <w:t>30</w:t>
      </w:r>
      <w:r>
        <w:t xml:space="preserve"> er etableret for at forebygge vibrationer og lavfrekvent støj, i tilfælde af at der skulle opstå gener. Disse vilkår er baseret på retningslinjer fra Miljøstyrelsen Nr. 9 1997, "Lavfrekvent støj, infralyd og vibrationer i eksternt miljø." </w:t>
      </w:r>
    </w:p>
    <w:p w14:paraId="3DACB6D9" w14:textId="0664EBDE" w:rsidR="00C145A7" w:rsidRDefault="00C145A7" w:rsidP="006E4173">
      <w:pPr>
        <w:rPr>
          <w:u w:val="single"/>
        </w:rPr>
      </w:pPr>
      <w:r>
        <w:rPr>
          <w:u w:val="single"/>
        </w:rPr>
        <w:t>Affald</w:t>
      </w:r>
    </w:p>
    <w:p w14:paraId="28C07EC4" w14:textId="7188DF40" w:rsidR="00C145A7" w:rsidRDefault="00C145A7" w:rsidP="006E4173">
      <w:r>
        <w:t xml:space="preserve">Vilkår </w:t>
      </w:r>
      <w:r w:rsidR="00547F03">
        <w:t>31</w:t>
      </w:r>
      <w:r>
        <w:t xml:space="preserve"> er standard vilkår.</w:t>
      </w:r>
    </w:p>
    <w:p w14:paraId="58F5DDCA" w14:textId="5B78CCAF" w:rsidR="00C145A7" w:rsidRPr="00C145A7" w:rsidRDefault="00C145A7" w:rsidP="006E4173">
      <w:r>
        <w:t>Vilkår 3</w:t>
      </w:r>
      <w:r w:rsidR="00547F03">
        <w:t>2</w:t>
      </w:r>
      <w:r>
        <w:t xml:space="preserve"> er fastsat for at sikre en effektiv afskærmning nord for oplagsområderne for at forhindre, at affald og forurenet materiale blæser over til det §3-beskyttede naturområde ca. 50 meter væk. </w:t>
      </w:r>
    </w:p>
    <w:p w14:paraId="1454A194" w14:textId="7BDC4CEC" w:rsidR="006E4173" w:rsidRDefault="00C145A7" w:rsidP="006E4173">
      <w:r>
        <w:t>Vilkår 3</w:t>
      </w:r>
      <w:r w:rsidR="00547F03">
        <w:t>3</w:t>
      </w:r>
      <w:r>
        <w:t xml:space="preserve"> er standard vilkår. </w:t>
      </w:r>
    </w:p>
    <w:p w14:paraId="56B5D45B" w14:textId="6343C948" w:rsidR="00C145A7" w:rsidRPr="00C145A7" w:rsidRDefault="00C145A7" w:rsidP="006E4173">
      <w:pPr>
        <w:rPr>
          <w:u w:val="single"/>
        </w:rPr>
      </w:pPr>
      <w:r w:rsidRPr="00C145A7">
        <w:rPr>
          <w:rFonts w:ascii="Arial" w:hAnsi="Arial" w:cs="Arial"/>
          <w:u w:val="single"/>
          <w:lang w:bidi="ar-SA"/>
        </w:rPr>
        <w:t>Standardvilkår som ikke er vurderet relevante i denne miljøgodkendelse</w:t>
      </w:r>
    </w:p>
    <w:p w14:paraId="72575FC2" w14:textId="2F30223E" w:rsidR="00A7686E" w:rsidRPr="008B2BED" w:rsidRDefault="00A7686E" w:rsidP="00A7686E">
      <w:r w:rsidRPr="008B2BED">
        <w:t>Standardvilkår</w:t>
      </w:r>
      <w:r w:rsidR="008B2BED" w:rsidRPr="008B2BED">
        <w:t xml:space="preserve"> der </w:t>
      </w:r>
      <w:r w:rsidRPr="008B2BED">
        <w:t>er undladt,</w:t>
      </w:r>
      <w:r w:rsidR="008B2BED" w:rsidRPr="008B2BED">
        <w:t xml:space="preserve"> er vurderet </w:t>
      </w:r>
      <w:r w:rsidRPr="008B2BED">
        <w:t xml:space="preserve">ikke relevant i relation til </w:t>
      </w:r>
      <w:r w:rsidR="008B2BED" w:rsidRPr="008B2BED">
        <w:t>virksomheden Vognmand Kim H Simonsen ApS</w:t>
      </w:r>
      <w:r w:rsidRPr="008B2BED">
        <w:t xml:space="preserve">. </w:t>
      </w:r>
    </w:p>
    <w:p w14:paraId="60AA43F8" w14:textId="77777777" w:rsidR="00A7686E" w:rsidRPr="001A46A7" w:rsidRDefault="00A7686E" w:rsidP="00A7686E">
      <w:pPr>
        <w:pStyle w:val="Sidefod"/>
        <w:tabs>
          <w:tab w:val="clear" w:pos="4819"/>
          <w:tab w:val="clear" w:pos="9638"/>
          <w:tab w:val="left" w:pos="567"/>
          <w:tab w:val="left" w:pos="850"/>
          <w:tab w:val="left" w:pos="1530"/>
          <w:tab w:val="left" w:pos="9072"/>
        </w:tabs>
        <w:rPr>
          <w:u w:val="single"/>
        </w:rPr>
      </w:pPr>
      <w:r w:rsidRPr="001A46A7">
        <w:rPr>
          <w:u w:val="single"/>
        </w:rPr>
        <w:lastRenderedPageBreak/>
        <w:t>Unormale driftssituationer</w:t>
      </w:r>
    </w:p>
    <w:p w14:paraId="7EFE69D7" w14:textId="77777777" w:rsidR="00A7686E" w:rsidRPr="001A46A7" w:rsidRDefault="00A7686E" w:rsidP="00A7686E">
      <w:pPr>
        <w:pStyle w:val="Sidefod"/>
        <w:tabs>
          <w:tab w:val="clear" w:pos="4819"/>
          <w:tab w:val="clear" w:pos="9638"/>
          <w:tab w:val="left" w:pos="567"/>
          <w:tab w:val="left" w:pos="850"/>
          <w:tab w:val="left" w:pos="1530"/>
          <w:tab w:val="left" w:pos="9072"/>
        </w:tabs>
        <w:rPr>
          <w:u w:val="single"/>
        </w:rPr>
      </w:pPr>
    </w:p>
    <w:p w14:paraId="012F5AC4" w14:textId="77777777" w:rsidR="00A7686E" w:rsidRPr="001A46A7" w:rsidRDefault="00A7686E" w:rsidP="00A7686E">
      <w:pPr>
        <w:pStyle w:val="Sidefod"/>
        <w:tabs>
          <w:tab w:val="clear" w:pos="4819"/>
          <w:tab w:val="clear" w:pos="9638"/>
          <w:tab w:val="left" w:pos="567"/>
          <w:tab w:val="left" w:pos="850"/>
          <w:tab w:val="left" w:pos="1530"/>
          <w:tab w:val="left" w:pos="9072"/>
        </w:tabs>
      </w:pPr>
      <w:r w:rsidRPr="001A46A7">
        <w:t>I tilfælde af uheld eller driftsforstyrrelser, der medfører udslip til omgivelserne (luft, jord, vand eller kloak), skal virksomheden straks ringe 112.</w:t>
      </w:r>
    </w:p>
    <w:p w14:paraId="10B9B5D9" w14:textId="77777777" w:rsidR="00A7686E" w:rsidRPr="001A46A7" w:rsidRDefault="00A7686E" w:rsidP="00A7686E">
      <w:pPr>
        <w:pStyle w:val="Sidefod"/>
        <w:tabs>
          <w:tab w:val="clear" w:pos="4819"/>
          <w:tab w:val="clear" w:pos="9638"/>
          <w:tab w:val="left" w:pos="567"/>
          <w:tab w:val="left" w:pos="850"/>
          <w:tab w:val="left" w:pos="1530"/>
          <w:tab w:val="left" w:pos="9072"/>
        </w:tabs>
      </w:pPr>
    </w:p>
    <w:p w14:paraId="3F81F27E" w14:textId="77777777" w:rsidR="00A7686E" w:rsidRPr="001A46A7" w:rsidRDefault="00A7686E" w:rsidP="00A7686E">
      <w:pPr>
        <w:pStyle w:val="Sidefod"/>
        <w:tabs>
          <w:tab w:val="clear" w:pos="4819"/>
          <w:tab w:val="clear" w:pos="9638"/>
          <w:tab w:val="left" w:pos="567"/>
          <w:tab w:val="left" w:pos="850"/>
          <w:tab w:val="left" w:pos="1530"/>
          <w:tab w:val="left" w:pos="9072"/>
        </w:tabs>
      </w:pPr>
      <w:r w:rsidRPr="001A46A7">
        <w:t>Såfremt der sker driftsforstyrrelser eller uheld, som kan medføre væsentlig forurening eller fare herfor, skal virksomheden, jf. miljøbeskyttelsesloven § 71 straks underrette tilsynsmyndigheden om alle relevante aspekter af situationen. Underretningen bevirker ingen indskrænkning i pligten til at søge følgerne af driftsforstyrrelsen eller uheld effektivt afværget eller forebygget, ligesom det ikke fritager for forpligtigelsen til at genoprette den hidtidige tilstand.</w:t>
      </w:r>
    </w:p>
    <w:p w14:paraId="774094A3" w14:textId="77777777" w:rsidR="00A7686E" w:rsidRPr="001A46A7" w:rsidRDefault="00A7686E" w:rsidP="00A7686E">
      <w:pPr>
        <w:pStyle w:val="Sidefod"/>
        <w:tabs>
          <w:tab w:val="clear" w:pos="4819"/>
          <w:tab w:val="clear" w:pos="9638"/>
          <w:tab w:val="left" w:pos="567"/>
          <w:tab w:val="left" w:pos="850"/>
          <w:tab w:val="left" w:pos="1530"/>
          <w:tab w:val="left" w:pos="9072"/>
        </w:tabs>
      </w:pPr>
    </w:p>
    <w:p w14:paraId="0393370A" w14:textId="77777777" w:rsidR="00A7686E" w:rsidRPr="001A46A7" w:rsidRDefault="00A7686E" w:rsidP="00A7686E">
      <w:r w:rsidRPr="001A46A7">
        <w:t xml:space="preserve">Ovennævnte er lovbundne krav, hvorfor det ikke er medtaget som vilkår i miljøgodkendelsen. </w:t>
      </w:r>
    </w:p>
    <w:p w14:paraId="074CB12D" w14:textId="17D026F8" w:rsidR="00547F03" w:rsidRDefault="00547F03"/>
    <w:p w14:paraId="42AF91D5" w14:textId="77777777" w:rsidR="00BC4621" w:rsidRPr="001A46A7" w:rsidRDefault="00BC4621" w:rsidP="003578D6"/>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ook w:val="04A0" w:firstRow="1" w:lastRow="0" w:firstColumn="1" w:lastColumn="0" w:noHBand="0" w:noVBand="1"/>
          </w:tblPr>
          <w:tblGrid>
            <w:gridCol w:w="3649"/>
            <w:gridCol w:w="3891"/>
          </w:tblGrid>
          <w:tr w:rsidR="00855B33" w:rsidRPr="001A46A7" w14:paraId="36DF28A9" w14:textId="77777777" w:rsidTr="00855B33">
            <w:tc>
              <w:tcPr>
                <w:tcW w:w="3840" w:type="dxa"/>
                <w:tcBorders>
                  <w:top w:val="nil"/>
                  <w:left w:val="nil"/>
                  <w:bottom w:val="nil"/>
                  <w:right w:val="nil"/>
                </w:tcBorders>
              </w:tcPr>
              <w:p w14:paraId="2435CD23" w14:textId="77777777" w:rsidR="00855B33" w:rsidRPr="001A46A7" w:rsidRDefault="00855B33">
                <w:pPr>
                  <w:rPr>
                    <w:lang w:val="en-US"/>
                  </w:rPr>
                </w:pPr>
                <w:r w:rsidRPr="001A46A7">
                  <w:t>Venlig hilsen</w:t>
                </w:r>
              </w:p>
            </w:tc>
            <w:tc>
              <w:tcPr>
                <w:tcW w:w="3840" w:type="dxa"/>
                <w:tcBorders>
                  <w:top w:val="nil"/>
                  <w:left w:val="nil"/>
                  <w:bottom w:val="nil"/>
                  <w:right w:val="nil"/>
                </w:tcBorders>
              </w:tcPr>
              <w:p w14:paraId="3F0B7DA0" w14:textId="77777777" w:rsidR="00855B33" w:rsidRPr="001A46A7" w:rsidRDefault="00855B33">
                <w:pPr>
                  <w:rPr>
                    <w:lang w:val="en-US"/>
                  </w:rPr>
                </w:pPr>
              </w:p>
            </w:tc>
          </w:tr>
          <w:tr w:rsidR="00855B33" w:rsidRPr="001A46A7" w14:paraId="25F67D7A" w14:textId="77777777" w:rsidTr="00855B33">
            <w:tc>
              <w:tcPr>
                <w:tcW w:w="3840" w:type="dxa"/>
                <w:tcBorders>
                  <w:top w:val="nil"/>
                  <w:left w:val="nil"/>
                  <w:bottom w:val="nil"/>
                  <w:right w:val="nil"/>
                </w:tcBorders>
              </w:tcPr>
              <w:p w14:paraId="2A27A474" w14:textId="77777777" w:rsidR="00855B33" w:rsidRPr="001A46A7" w:rsidRDefault="00855B33">
                <w:pPr>
                  <w:rPr>
                    <w:lang w:val="en-US"/>
                  </w:rPr>
                </w:pPr>
              </w:p>
            </w:tc>
            <w:tc>
              <w:tcPr>
                <w:tcW w:w="3840" w:type="dxa"/>
                <w:tcBorders>
                  <w:top w:val="nil"/>
                  <w:left w:val="nil"/>
                  <w:bottom w:val="nil"/>
                  <w:right w:val="nil"/>
                </w:tcBorders>
              </w:tcPr>
              <w:p w14:paraId="4DDCAD70" w14:textId="77777777" w:rsidR="00855B33" w:rsidRPr="001A46A7" w:rsidRDefault="00855B33">
                <w:pPr>
                  <w:rPr>
                    <w:lang w:val="en-US"/>
                  </w:rPr>
                </w:pPr>
              </w:p>
            </w:tc>
          </w:tr>
          <w:tr w:rsidR="00855B33" w:rsidRPr="001A46A7" w14:paraId="1E844296" w14:textId="77777777" w:rsidTr="00855B33">
            <w:tc>
              <w:tcPr>
                <w:tcW w:w="3840" w:type="dxa"/>
                <w:tcBorders>
                  <w:top w:val="nil"/>
                  <w:left w:val="nil"/>
                  <w:bottom w:val="nil"/>
                  <w:right w:val="nil"/>
                </w:tcBorders>
              </w:tcPr>
              <w:p w14:paraId="7C387859" w14:textId="0E220DAD" w:rsidR="00855B33" w:rsidRPr="001A46A7" w:rsidRDefault="005F1E31">
                <w:pPr>
                  <w:rPr>
                    <w:lang w:val="en-US"/>
                  </w:rPr>
                </w:pPr>
                <w:bookmarkStart w:id="12" w:name="sagsbeh_navn"/>
                <w:bookmarkEnd w:id="12"/>
                <w:r>
                  <w:rPr>
                    <w:lang w:val="en-US"/>
                  </w:rPr>
                  <w:t>Mark Jakobsen</w:t>
                </w:r>
              </w:p>
            </w:tc>
            <w:tc>
              <w:tcPr>
                <w:tcW w:w="3840" w:type="dxa"/>
                <w:tcBorders>
                  <w:top w:val="nil"/>
                  <w:left w:val="nil"/>
                  <w:bottom w:val="nil"/>
                  <w:right w:val="nil"/>
                </w:tcBorders>
              </w:tcPr>
              <w:p w14:paraId="1D6DF608" w14:textId="77777777" w:rsidR="00855B33" w:rsidRPr="001A46A7" w:rsidRDefault="00855B33">
                <w:pPr>
                  <w:rPr>
                    <w:lang w:val="en-US"/>
                  </w:rPr>
                </w:pPr>
              </w:p>
            </w:tc>
          </w:tr>
          <w:tr w:rsidR="00855B33" w:rsidRPr="001A46A7" w14:paraId="69CD9CA5" w14:textId="77777777" w:rsidTr="00855B33">
            <w:tc>
              <w:tcPr>
                <w:tcW w:w="3840" w:type="dxa"/>
                <w:tcBorders>
                  <w:top w:val="nil"/>
                  <w:left w:val="nil"/>
                  <w:bottom w:val="nil"/>
                  <w:right w:val="nil"/>
                </w:tcBorders>
              </w:tcPr>
              <w:p w14:paraId="52FB3860" w14:textId="75076990" w:rsidR="00855B33" w:rsidRPr="001A46A7" w:rsidRDefault="00970F98">
                <w:pPr>
                  <w:rPr>
                    <w:lang w:val="en-US"/>
                  </w:rPr>
                </w:pPr>
                <w:bookmarkStart w:id="13" w:name="titel"/>
                <w:bookmarkEnd w:id="13"/>
                <w:r>
                  <w:rPr>
                    <w:lang w:val="en-US"/>
                  </w:rPr>
                  <w:t>miljøsagsbehandler</w:t>
                </w:r>
              </w:p>
            </w:tc>
            <w:tc>
              <w:tcPr>
                <w:tcW w:w="3840" w:type="dxa"/>
                <w:tcBorders>
                  <w:top w:val="nil"/>
                  <w:left w:val="nil"/>
                  <w:bottom w:val="nil"/>
                  <w:right w:val="nil"/>
                </w:tcBorders>
              </w:tcPr>
              <w:p w14:paraId="0AAEAA72" w14:textId="77777777" w:rsidR="00855B33" w:rsidRPr="001A46A7" w:rsidRDefault="00855B33">
                <w:pPr>
                  <w:rPr>
                    <w:lang w:val="en-US"/>
                  </w:rPr>
                </w:pPr>
              </w:p>
            </w:tc>
          </w:tr>
          <w:tr w:rsidR="00855B33" w:rsidRPr="001A46A7" w14:paraId="3345521C" w14:textId="77777777" w:rsidTr="00855B33">
            <w:tc>
              <w:tcPr>
                <w:tcW w:w="3840" w:type="dxa"/>
                <w:tcBorders>
                  <w:top w:val="nil"/>
                  <w:left w:val="nil"/>
                  <w:bottom w:val="nil"/>
                  <w:right w:val="nil"/>
                </w:tcBorders>
              </w:tcPr>
              <w:p w14:paraId="0FFF5FDA" w14:textId="77777777" w:rsidR="00855B33" w:rsidRPr="001A46A7" w:rsidRDefault="00855B33">
                <w:pPr>
                  <w:rPr>
                    <w:lang w:val="en-US"/>
                  </w:rPr>
                </w:pPr>
              </w:p>
            </w:tc>
            <w:tc>
              <w:tcPr>
                <w:tcW w:w="3840" w:type="dxa"/>
                <w:tcBorders>
                  <w:top w:val="nil"/>
                  <w:left w:val="nil"/>
                  <w:bottom w:val="nil"/>
                  <w:right w:val="nil"/>
                </w:tcBorders>
              </w:tcPr>
              <w:p w14:paraId="530CF5FA" w14:textId="77777777" w:rsidR="00855B33" w:rsidRPr="001A46A7" w:rsidRDefault="00855B33">
                <w:pPr>
                  <w:rPr>
                    <w:lang w:val="en-US"/>
                  </w:rPr>
                </w:pPr>
              </w:p>
            </w:tc>
          </w:tr>
          <w:tr w:rsidR="00855B33" w:rsidRPr="001A46A7" w14:paraId="4C68BD1E" w14:textId="77777777" w:rsidTr="00855B33">
            <w:tc>
              <w:tcPr>
                <w:tcW w:w="3840" w:type="dxa"/>
                <w:tcBorders>
                  <w:top w:val="nil"/>
                  <w:left w:val="nil"/>
                  <w:bottom w:val="nil"/>
                  <w:right w:val="nil"/>
                </w:tcBorders>
              </w:tcPr>
              <w:p w14:paraId="056BD14B" w14:textId="720515EC" w:rsidR="00855B33" w:rsidRPr="001A46A7" w:rsidRDefault="005F1E31">
                <w:pPr>
                  <w:rPr>
                    <w:lang w:val="en-US"/>
                  </w:rPr>
                </w:pPr>
                <w:bookmarkStart w:id="14" w:name="tlf"/>
                <w:bookmarkEnd w:id="14"/>
                <w:r>
                  <w:rPr>
                    <w:lang w:val="en-US"/>
                  </w:rPr>
                  <w:t>2434 4149</w:t>
                </w:r>
              </w:p>
            </w:tc>
            <w:tc>
              <w:tcPr>
                <w:tcW w:w="3840" w:type="dxa"/>
                <w:tcBorders>
                  <w:top w:val="nil"/>
                  <w:left w:val="nil"/>
                  <w:bottom w:val="nil"/>
                  <w:right w:val="nil"/>
                </w:tcBorders>
              </w:tcPr>
              <w:p w14:paraId="1448EAEA" w14:textId="77777777" w:rsidR="00855B33" w:rsidRPr="001A46A7" w:rsidRDefault="00855B33">
                <w:pPr>
                  <w:rPr>
                    <w:lang w:val="en-US"/>
                  </w:rPr>
                </w:pPr>
              </w:p>
            </w:tc>
          </w:tr>
          <w:tr w:rsidR="00497B1A" w:rsidRPr="001A46A7" w14:paraId="7B3AD2AC" w14:textId="77777777" w:rsidTr="00855B33">
            <w:tc>
              <w:tcPr>
                <w:tcW w:w="3840" w:type="dxa"/>
                <w:tcBorders>
                  <w:top w:val="nil"/>
                  <w:left w:val="nil"/>
                  <w:bottom w:val="nil"/>
                  <w:right w:val="nil"/>
                </w:tcBorders>
              </w:tcPr>
              <w:p w14:paraId="692C04E2" w14:textId="209C7A36" w:rsidR="00497B1A" w:rsidRPr="001A46A7" w:rsidRDefault="005F1E31">
                <w:pPr>
                  <w:rPr>
                    <w:lang w:val="en-US"/>
                  </w:rPr>
                </w:pPr>
                <w:bookmarkStart w:id="15" w:name="email"/>
                <w:bookmarkEnd w:id="15"/>
                <w:r>
                  <w:rPr>
                    <w:lang w:val="en-US"/>
                  </w:rPr>
                  <w:t>mark.jakobsen</w:t>
                </w:r>
                <w:r w:rsidR="00970F98">
                  <w:rPr>
                    <w:lang w:val="en-US"/>
                  </w:rPr>
                  <w:t>@aalborg.dk</w:t>
                </w:r>
              </w:p>
            </w:tc>
            <w:tc>
              <w:tcPr>
                <w:tcW w:w="3840" w:type="dxa"/>
                <w:tcBorders>
                  <w:top w:val="nil"/>
                  <w:left w:val="nil"/>
                  <w:bottom w:val="nil"/>
                  <w:right w:val="nil"/>
                </w:tcBorders>
              </w:tcPr>
              <w:p w14:paraId="58C43BE6" w14:textId="77777777" w:rsidR="00497B1A" w:rsidRPr="001A46A7" w:rsidRDefault="00497B1A">
                <w:pPr>
                  <w:rPr>
                    <w:lang w:val="en-US"/>
                  </w:rPr>
                </w:pPr>
              </w:p>
            </w:tc>
          </w:tr>
          <w:tr w:rsidR="00FF3A04" w:rsidRPr="001A46A7" w14:paraId="18A316CB" w14:textId="77777777"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howingPlcHdr/>
                </w:sdtPr>
                <w:sdtEndPr/>
                <w:sdtContent>
                  <w:p w14:paraId="1AB114CF" w14:textId="77777777" w:rsidR="00FF3A04" w:rsidRPr="001A46A7" w:rsidRDefault="008B5CD7" w:rsidP="009455BB"/>
                </w:sdtContent>
              </w:sdt>
            </w:tc>
            <w:tc>
              <w:tcPr>
                <w:tcW w:w="4170" w:type="dxa"/>
              </w:tcPr>
              <w:p w14:paraId="16781AA6" w14:textId="77777777" w:rsidR="00FF3A04" w:rsidRPr="001A46A7" w:rsidRDefault="00FF3A04" w:rsidP="009455BB">
                <w:pPr>
                  <w:rPr>
                    <w:rFonts w:ascii="Times New Roman" w:hAnsi="Times New Roman" w:cs="Times New Roman"/>
                  </w:rPr>
                </w:pPr>
              </w:p>
            </w:tc>
          </w:tr>
          <w:tr w:rsidR="00FF3A04" w:rsidRPr="001A46A7" w14:paraId="3E63B689"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43AE1DF9" w14:textId="77777777" w:rsidR="00CB133F" w:rsidRPr="001A46A7" w:rsidRDefault="00CB133F" w:rsidP="009455BB"/>
            </w:tc>
            <w:tc>
              <w:tcPr>
                <w:tcW w:w="4170" w:type="dxa"/>
              </w:tcPr>
              <w:p w14:paraId="09C0A417" w14:textId="77777777" w:rsidR="00FF3A04" w:rsidRPr="001A46A7" w:rsidRDefault="00FF3A04" w:rsidP="009455BB">
                <w:pPr>
                  <w:rPr>
                    <w:rFonts w:ascii="Times New Roman" w:hAnsi="Times New Roman" w:cs="Times New Roman"/>
                  </w:rPr>
                </w:pPr>
              </w:p>
            </w:tc>
          </w:tr>
          <w:tr w:rsidR="00FF3A04" w:rsidRPr="001A46A7" w14:paraId="0CBF7BD8"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EndPr/>
              <w:sdtContent>
                <w:tc>
                  <w:tcPr>
                    <w:tcW w:w="3510" w:type="dxa"/>
                  </w:tcPr>
                  <w:p w14:paraId="125E77BF" w14:textId="77777777" w:rsidR="00FF3A04" w:rsidRPr="001A46A7" w:rsidRDefault="00FF3A04" w:rsidP="009455BB"/>
                </w:tc>
              </w:sdtContent>
            </w:sdt>
            <w:sdt>
              <w:sdtPr>
                <w:tag w:val="Afsender2Navn"/>
                <w:id w:val="201928955"/>
                <w:lock w:val="sdtLocked"/>
                <w:placeholder>
                  <w:docPart w:val="23230AFEFFF14FE69CAA0FE2B5B3C208"/>
                </w:placeholder>
                <w:showingPlcHdr/>
              </w:sdtPr>
              <w:sdtEndPr/>
              <w:sdtContent>
                <w:tc>
                  <w:tcPr>
                    <w:tcW w:w="4170" w:type="dxa"/>
                  </w:tcPr>
                  <w:p w14:paraId="4D2482EC" w14:textId="77777777" w:rsidR="00FF3A04" w:rsidRPr="001A46A7" w:rsidRDefault="00FF3A04" w:rsidP="009455BB"/>
                </w:tc>
              </w:sdtContent>
            </w:sdt>
          </w:tr>
          <w:tr w:rsidR="00FF3A04" w:rsidRPr="001A46A7" w14:paraId="6AA5373F"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EndPr/>
              <w:sdtContent>
                <w:tc>
                  <w:tcPr>
                    <w:tcW w:w="3510" w:type="dxa"/>
                  </w:tcPr>
                  <w:p w14:paraId="28FEB45C" w14:textId="77777777" w:rsidR="00FF3A04" w:rsidRPr="001A46A7" w:rsidRDefault="00FF3A04" w:rsidP="009455BB"/>
                </w:tc>
              </w:sdtContent>
            </w:sdt>
            <w:sdt>
              <w:sdtPr>
                <w:tag w:val="Afsender2Sub1"/>
                <w:id w:val="201928970"/>
                <w:lock w:val="sdtLocked"/>
                <w:placeholder>
                  <w:docPart w:val="13203BB2D7D548A09C07EC545E7E13C7"/>
                </w:placeholder>
                <w:showingPlcHdr/>
              </w:sdtPr>
              <w:sdtEndPr/>
              <w:sdtContent>
                <w:tc>
                  <w:tcPr>
                    <w:tcW w:w="4170" w:type="dxa"/>
                  </w:tcPr>
                  <w:p w14:paraId="4E59EB50" w14:textId="77777777" w:rsidR="00FF3A04" w:rsidRPr="001A46A7" w:rsidRDefault="00FF3A04" w:rsidP="009455BB"/>
                </w:tc>
              </w:sdtContent>
            </w:sdt>
          </w:tr>
          <w:tr w:rsidR="00FF3A04" w:rsidRPr="001A46A7" w14:paraId="7A4664C2"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5F456E43" w14:textId="77777777" w:rsidR="00FF3A04" w:rsidRPr="001A46A7" w:rsidRDefault="00FF3A04" w:rsidP="009455BB"/>
            </w:tc>
            <w:tc>
              <w:tcPr>
                <w:tcW w:w="4170" w:type="dxa"/>
              </w:tcPr>
              <w:p w14:paraId="05A3DC48" w14:textId="77777777" w:rsidR="00FF3A04" w:rsidRPr="001A46A7" w:rsidRDefault="00FF3A04" w:rsidP="009455BB">
                <w:pPr>
                  <w:rPr>
                    <w:rFonts w:ascii="Times New Roman" w:hAnsi="Times New Roman" w:cs="Times New Roman"/>
                    <w:lang w:val="en-US"/>
                  </w:rPr>
                </w:pPr>
              </w:p>
            </w:tc>
          </w:tr>
          <w:tr w:rsidR="00FF3A04" w:rsidRPr="001A46A7" w14:paraId="0E3C5E89"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EndPr/>
              <w:sdtContent>
                <w:tc>
                  <w:tcPr>
                    <w:tcW w:w="3510" w:type="dxa"/>
                  </w:tcPr>
                  <w:p w14:paraId="799465ED" w14:textId="77777777" w:rsidR="00FF3A04" w:rsidRPr="001A46A7" w:rsidRDefault="00FF3A04" w:rsidP="009455BB"/>
                </w:tc>
              </w:sdtContent>
            </w:sdt>
            <w:sdt>
              <w:sdtPr>
                <w:tag w:val="Afsender2Sub3"/>
                <w:id w:val="201928987"/>
                <w:lock w:val="sdtLocked"/>
                <w:placeholder>
                  <w:docPart w:val="3A07B539FD6342518D3856CE32B53EC0"/>
                </w:placeholder>
                <w:showingPlcHdr/>
              </w:sdtPr>
              <w:sdtEndPr/>
              <w:sdtContent>
                <w:tc>
                  <w:tcPr>
                    <w:tcW w:w="4170" w:type="dxa"/>
                  </w:tcPr>
                  <w:p w14:paraId="4D173440" w14:textId="77777777" w:rsidR="00FF3A04" w:rsidRPr="001A46A7" w:rsidRDefault="00FF3A04" w:rsidP="009455BB"/>
                </w:tc>
              </w:sdtContent>
            </w:sdt>
          </w:tr>
          <w:tr w:rsidR="00FF3A04" w:rsidRPr="001A46A7" w14:paraId="1559569A"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27366A59DFBF4D4E8E95128634D32B58"/>
                </w:placeholder>
                <w:showingPlcHdr/>
              </w:sdtPr>
              <w:sdtEndPr/>
              <w:sdtContent>
                <w:tc>
                  <w:tcPr>
                    <w:tcW w:w="3510" w:type="dxa"/>
                  </w:tcPr>
                  <w:p w14:paraId="3D0354BC" w14:textId="77777777" w:rsidR="00FF3A04" w:rsidRPr="001A46A7" w:rsidRDefault="00FF3A04" w:rsidP="009455BB"/>
                </w:tc>
              </w:sdtContent>
            </w:sdt>
            <w:sdt>
              <w:sdtPr>
                <w:tag w:val="Afsender2Sub4"/>
                <w:id w:val="201929006"/>
                <w:lock w:val="sdtLocked"/>
                <w:placeholder>
                  <w:docPart w:val="1EC3096001314FE6B8AD8943F44C0543"/>
                </w:placeholder>
                <w:showingPlcHdr/>
              </w:sdtPr>
              <w:sdtEndPr/>
              <w:sdtContent>
                <w:tc>
                  <w:tcPr>
                    <w:tcW w:w="4170" w:type="dxa"/>
                  </w:tcPr>
                  <w:p w14:paraId="43D67528" w14:textId="77777777" w:rsidR="00FF3A04" w:rsidRPr="001A46A7" w:rsidRDefault="008B5CD7" w:rsidP="009455BB"/>
                </w:tc>
              </w:sdtContent>
            </w:sdt>
          </w:tr>
        </w:tbl>
      </w:sdtContent>
    </w:sdt>
    <w:p w14:paraId="1F5C07F9" w14:textId="77777777" w:rsidR="00FF3A04" w:rsidRPr="001A46A7" w:rsidRDefault="00CA2538" w:rsidP="00CA2538">
      <w:pPr>
        <w:spacing w:after="0"/>
      </w:pPr>
      <w:r w:rsidRPr="001A46A7">
        <w:t>Kopi til:</w:t>
      </w:r>
    </w:p>
    <w:p w14:paraId="60F30EB8" w14:textId="77777777" w:rsidR="002830CE" w:rsidRDefault="002830CE" w:rsidP="008E5067">
      <w:pPr>
        <w:tabs>
          <w:tab w:val="left" w:pos="4536"/>
        </w:tabs>
        <w:spacing w:after="0"/>
      </w:pPr>
      <w:r>
        <w:t xml:space="preserve">Styrelsen for Patientsikkerhed Tilsyn og Rådgivning </w:t>
      </w:r>
    </w:p>
    <w:p w14:paraId="4F5C5D9A" w14:textId="361F119A" w:rsidR="008E5067" w:rsidRDefault="008B5CD7" w:rsidP="008E5067">
      <w:pPr>
        <w:tabs>
          <w:tab w:val="left" w:pos="4536"/>
        </w:tabs>
        <w:spacing w:after="0"/>
      </w:pPr>
      <w:hyperlink r:id="rId14" w:history="1">
        <w:r w:rsidR="001E3CE5" w:rsidRPr="001E3CE5">
          <w:rPr>
            <w:rStyle w:val="Hyperlink"/>
          </w:rPr>
          <w:t>trvest@stps.dk</w:t>
        </w:r>
      </w:hyperlink>
    </w:p>
    <w:p w14:paraId="0C1C687E" w14:textId="77777777" w:rsidR="001E3CE5" w:rsidRPr="008E5067" w:rsidRDefault="001E3CE5" w:rsidP="008E5067">
      <w:pPr>
        <w:tabs>
          <w:tab w:val="left" w:pos="4536"/>
        </w:tabs>
        <w:spacing w:after="0"/>
      </w:pPr>
    </w:p>
    <w:p w14:paraId="257FCA6B" w14:textId="77777777" w:rsidR="000E1B65" w:rsidRPr="001A46A7" w:rsidRDefault="000E1B65" w:rsidP="000E1B65">
      <w:pPr>
        <w:tabs>
          <w:tab w:val="left" w:pos="4536"/>
        </w:tabs>
        <w:spacing w:after="0"/>
      </w:pPr>
      <w:r w:rsidRPr="001A46A7">
        <w:t>Danmarks Naturfredningsforening</w:t>
      </w:r>
    </w:p>
    <w:p w14:paraId="32852CCF" w14:textId="77777777" w:rsidR="000E1B65" w:rsidRPr="001A46A7" w:rsidRDefault="008B5CD7" w:rsidP="000E1B65">
      <w:pPr>
        <w:tabs>
          <w:tab w:val="left" w:pos="4536"/>
        </w:tabs>
        <w:rPr>
          <w:u w:val="single"/>
        </w:rPr>
      </w:pPr>
      <w:hyperlink r:id="rId15" w:history="1">
        <w:r w:rsidR="000E1B65" w:rsidRPr="001A46A7">
          <w:rPr>
            <w:rStyle w:val="Hyperlink"/>
          </w:rPr>
          <w:t>dn@dn.dk</w:t>
        </w:r>
      </w:hyperlink>
      <w:r w:rsidR="000E1B65" w:rsidRPr="001A46A7">
        <w:tab/>
      </w:r>
    </w:p>
    <w:p w14:paraId="3A14D50B" w14:textId="77777777" w:rsidR="000E1B65" w:rsidRPr="001A46A7" w:rsidRDefault="000E1B65" w:rsidP="000E1B65">
      <w:pPr>
        <w:tabs>
          <w:tab w:val="left" w:pos="4536"/>
        </w:tabs>
        <w:spacing w:after="0"/>
      </w:pPr>
      <w:r w:rsidRPr="001A46A7">
        <w:t>Danmarks Naturfredningsforening</w:t>
      </w:r>
    </w:p>
    <w:p w14:paraId="4C3DEAA6" w14:textId="77777777" w:rsidR="000E1B65" w:rsidRPr="001A46A7" w:rsidRDefault="000E1B65" w:rsidP="00F258D1">
      <w:pPr>
        <w:spacing w:after="0"/>
      </w:pPr>
      <w:r w:rsidRPr="001A46A7">
        <w:t>Lokalafdeling Aalborg:</w:t>
      </w:r>
    </w:p>
    <w:p w14:paraId="7E5FD278" w14:textId="77777777" w:rsidR="000E1B65" w:rsidRPr="001A46A7" w:rsidRDefault="008B5CD7" w:rsidP="000E1B65">
      <w:pPr>
        <w:tabs>
          <w:tab w:val="left" w:pos="4536"/>
        </w:tabs>
        <w:rPr>
          <w:color w:val="0070C0"/>
          <w:u w:val="single"/>
        </w:rPr>
      </w:pPr>
      <w:hyperlink r:id="rId16" w:history="1">
        <w:r w:rsidR="000E1B65" w:rsidRPr="001A46A7">
          <w:rPr>
            <w:rStyle w:val="Hyperlink"/>
          </w:rPr>
          <w:t>dnaalborg-sager@dn.dk</w:t>
        </w:r>
      </w:hyperlink>
      <w:r w:rsidR="000E1B65" w:rsidRPr="001A46A7">
        <w:rPr>
          <w:color w:val="0070C0"/>
        </w:rPr>
        <w:tab/>
      </w:r>
    </w:p>
    <w:p w14:paraId="3D1A4293" w14:textId="77777777" w:rsidR="00F258D1" w:rsidRPr="00D7630E" w:rsidRDefault="00F258D1" w:rsidP="00F258D1">
      <w:pPr>
        <w:spacing w:after="0"/>
        <w:rPr>
          <w:lang w:val="en-US"/>
        </w:rPr>
      </w:pPr>
      <w:r w:rsidRPr="00D7630E">
        <w:rPr>
          <w:lang w:val="en-US"/>
        </w:rPr>
        <w:t>DOF centralt</w:t>
      </w:r>
    </w:p>
    <w:p w14:paraId="3378DA58" w14:textId="77777777" w:rsidR="00F258D1" w:rsidRPr="00D7630E" w:rsidRDefault="008B5CD7" w:rsidP="000E1B65">
      <w:pPr>
        <w:rPr>
          <w:lang w:val="en-US"/>
        </w:rPr>
      </w:pPr>
      <w:hyperlink r:id="rId17" w:history="1">
        <w:r w:rsidR="00F258D1" w:rsidRPr="00D7630E">
          <w:rPr>
            <w:rStyle w:val="Hyperlink"/>
            <w:lang w:val="en-US"/>
          </w:rPr>
          <w:t>natur@dof.dk</w:t>
        </w:r>
      </w:hyperlink>
      <w:r w:rsidR="00F258D1" w:rsidRPr="00D7630E">
        <w:rPr>
          <w:lang w:val="en-US"/>
        </w:rPr>
        <w:t xml:space="preserve"> </w:t>
      </w:r>
    </w:p>
    <w:p w14:paraId="3E5D2CBF" w14:textId="77777777" w:rsidR="00F258D1" w:rsidRPr="00D7630E" w:rsidRDefault="00F258D1" w:rsidP="00F258D1">
      <w:pPr>
        <w:spacing w:after="0"/>
        <w:rPr>
          <w:lang w:val="en-US"/>
        </w:rPr>
      </w:pPr>
      <w:r w:rsidRPr="00D7630E">
        <w:rPr>
          <w:lang w:val="en-US"/>
        </w:rPr>
        <w:t>DOF Aalborg</w:t>
      </w:r>
    </w:p>
    <w:p w14:paraId="178A7FDE" w14:textId="77777777" w:rsidR="000E1B65" w:rsidRPr="00D7630E" w:rsidRDefault="008B5CD7" w:rsidP="000E1B65">
      <w:pPr>
        <w:rPr>
          <w:lang w:val="en-US"/>
        </w:rPr>
      </w:pPr>
      <w:hyperlink r:id="rId18" w:history="1">
        <w:r w:rsidR="000E1B65" w:rsidRPr="00D7630E">
          <w:rPr>
            <w:rStyle w:val="Hyperlink"/>
            <w:lang w:val="en-US"/>
          </w:rPr>
          <w:t>aalborg@dof.dk</w:t>
        </w:r>
      </w:hyperlink>
    </w:p>
    <w:p w14:paraId="37583161" w14:textId="77777777" w:rsidR="000E1B65" w:rsidRPr="00D7630E" w:rsidRDefault="000E1B65" w:rsidP="000E1B65">
      <w:pPr>
        <w:spacing w:after="0"/>
        <w:rPr>
          <w:lang w:val="en-US"/>
        </w:rPr>
      </w:pPr>
      <w:r w:rsidRPr="00D7630E">
        <w:rPr>
          <w:lang w:val="en-US"/>
        </w:rPr>
        <w:t>NOAH</w:t>
      </w:r>
    </w:p>
    <w:p w14:paraId="4D6B25E3" w14:textId="77777777" w:rsidR="000E1B65" w:rsidRPr="00D7630E" w:rsidRDefault="008B5CD7" w:rsidP="000E1B65">
      <w:pPr>
        <w:rPr>
          <w:lang w:val="en-US"/>
        </w:rPr>
      </w:pPr>
      <w:hyperlink r:id="rId19" w:history="1">
        <w:r w:rsidR="000E1B65" w:rsidRPr="00D7630E">
          <w:rPr>
            <w:rStyle w:val="Hyperlink"/>
            <w:lang w:val="en-US"/>
          </w:rPr>
          <w:t>noah@noah.dk</w:t>
        </w:r>
      </w:hyperlink>
    </w:p>
    <w:p w14:paraId="22995287" w14:textId="77777777" w:rsidR="000E1B65" w:rsidRPr="00D7630E" w:rsidRDefault="000E1B65" w:rsidP="000E1B65">
      <w:pPr>
        <w:spacing w:after="0"/>
        <w:rPr>
          <w:lang w:val="en-US"/>
        </w:rPr>
      </w:pPr>
      <w:r w:rsidRPr="00D7630E">
        <w:rPr>
          <w:lang w:val="en-US"/>
        </w:rPr>
        <w:t>Greenpeace:</w:t>
      </w:r>
    </w:p>
    <w:p w14:paraId="6EFFCF72" w14:textId="77777777" w:rsidR="000E1B65" w:rsidRPr="006533B6" w:rsidRDefault="008B5CD7" w:rsidP="000E1B65">
      <w:hyperlink r:id="rId20" w:history="1">
        <w:r w:rsidR="000E1B65" w:rsidRPr="006533B6">
          <w:rPr>
            <w:rStyle w:val="Hyperlink"/>
          </w:rPr>
          <w:t>info.dk@greenpeace.org</w:t>
        </w:r>
      </w:hyperlink>
    </w:p>
    <w:sectPr w:rsidR="000E1B65" w:rsidRPr="006533B6" w:rsidSect="00627FE5">
      <w:headerReference w:type="default" r:id="rId21"/>
      <w:footerReference w:type="default" r:id="rId22"/>
      <w:headerReference w:type="first" r:id="rId23"/>
      <w:footerReference w:type="first" r:id="rId24"/>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58E1" w14:textId="77777777" w:rsidR="00492378" w:rsidRDefault="00492378" w:rsidP="00EB6F10">
      <w:pPr>
        <w:spacing w:after="0"/>
      </w:pPr>
      <w:r>
        <w:separator/>
      </w:r>
    </w:p>
  </w:endnote>
  <w:endnote w:type="continuationSeparator" w:id="0">
    <w:p w14:paraId="443478BC" w14:textId="77777777" w:rsidR="00492378" w:rsidRDefault="00492378"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93F1" w14:textId="2E83C722" w:rsidR="00EB7148" w:rsidRDefault="008B5CD7" w:rsidP="002759BD">
    <w:pPr>
      <w:pStyle w:val="Sidefod"/>
      <w:spacing w:before="120"/>
    </w:pPr>
    <w:r>
      <w:rPr>
        <w:noProof/>
      </w:rPr>
      <mc:AlternateContent>
        <mc:Choice Requires="wps">
          <w:drawing>
            <wp:anchor distT="0" distB="0" distL="114300" distR="114300" simplePos="0" relativeHeight="251669504" behindDoc="0" locked="0" layoutInCell="1" allowOverlap="1" wp14:anchorId="59130865" wp14:editId="2A0C2212">
              <wp:simplePos x="0" y="0"/>
              <wp:positionH relativeFrom="column">
                <wp:posOffset>2776220</wp:posOffset>
              </wp:positionH>
              <wp:positionV relativeFrom="paragraph">
                <wp:posOffset>101600</wp:posOffset>
              </wp:positionV>
              <wp:extent cx="2409825" cy="621030"/>
              <wp:effectExtent l="0" t="0" r="0" b="0"/>
              <wp:wrapNone/>
              <wp:docPr id="347982581"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wps:spPr>
                    <wps:txbx>
                      <w:txbxContent>
                        <w:p w14:paraId="178132E3" w14:textId="77777777" w:rsidR="00EB7148" w:rsidRPr="00080AA0" w:rsidRDefault="00EB7148" w:rsidP="00D67E20">
                          <w:r>
                            <w:rPr>
                              <w:noProof/>
                              <w:lang w:eastAsia="da-DK" w:bidi="ar-SA"/>
                            </w:rPr>
                            <w:drawing>
                              <wp:inline distT="0" distB="0" distL="0" distR="0" wp14:anchorId="39FBE240" wp14:editId="0F23785C">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130865" id="_x0000_t202" coordsize="21600,21600" o:spt="202" path="m,l,21600r21600,l21600,xe">
              <v:stroke joinstyle="miter"/>
              <v:path gradientshapeok="t" o:connecttype="rect"/>
            </v:shapetype>
            <v:shape id="Tekstfelt 5" o:spid="_x0000_s1027" type="#_x0000_t20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" stroked="f">
              <v:fill opacity="0"/>
              <v:textbox>
                <w:txbxContent>
                  <w:p w14:paraId="178132E3" w14:textId="77777777" w:rsidR="00EB7148" w:rsidRPr="00080AA0" w:rsidRDefault="00EB7148" w:rsidP="00D67E20">
                    <w:r>
                      <w:rPr>
                        <w:noProof/>
                        <w:lang w:eastAsia="da-DK" w:bidi="ar-SA"/>
                      </w:rPr>
                      <w:drawing>
                        <wp:inline distT="0" distB="0" distL="0" distR="0" wp14:anchorId="39FBE240" wp14:editId="0F23785C">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EB7148">
      <w:tab/>
    </w:r>
    <w:r w:rsidR="00EB7148">
      <w:tab/>
    </w:r>
    <w:r w:rsidR="00EB7148">
      <w:rPr>
        <w:rStyle w:val="Sidetal"/>
      </w:rPr>
      <w:fldChar w:fldCharType="begin"/>
    </w:r>
    <w:r w:rsidR="00EB7148">
      <w:rPr>
        <w:rStyle w:val="Sidetal"/>
      </w:rPr>
      <w:instrText xml:space="preserve"> PAGE </w:instrText>
    </w:r>
    <w:r w:rsidR="00EB7148">
      <w:rPr>
        <w:rStyle w:val="Sidetal"/>
      </w:rPr>
      <w:fldChar w:fldCharType="separate"/>
    </w:r>
    <w:r w:rsidR="00EB7148">
      <w:rPr>
        <w:rStyle w:val="Sidetal"/>
        <w:noProof/>
      </w:rPr>
      <w:t>2</w:t>
    </w:r>
    <w:r w:rsidR="00EB7148">
      <w:rPr>
        <w:rStyle w:val="Sidetal"/>
      </w:rPr>
      <w:fldChar w:fldCharType="end"/>
    </w:r>
    <w:r w:rsidR="00EB7148">
      <w:rPr>
        <w:rStyle w:val="Sidetal"/>
      </w:rPr>
      <w:t>/</w:t>
    </w:r>
    <w:r w:rsidR="00EB7148">
      <w:rPr>
        <w:rStyle w:val="Sidetal"/>
      </w:rPr>
      <w:fldChar w:fldCharType="begin"/>
    </w:r>
    <w:r w:rsidR="00EB7148">
      <w:rPr>
        <w:rStyle w:val="Sidetal"/>
      </w:rPr>
      <w:instrText xml:space="preserve"> NUMPAGES </w:instrText>
    </w:r>
    <w:r w:rsidR="00EB7148">
      <w:rPr>
        <w:rStyle w:val="Sidetal"/>
      </w:rPr>
      <w:fldChar w:fldCharType="separate"/>
    </w:r>
    <w:r w:rsidR="00EB7148">
      <w:rPr>
        <w:rStyle w:val="Sidetal"/>
        <w:noProof/>
      </w:rPr>
      <w:t>36</w:t>
    </w:r>
    <w:r w:rsidR="00EB7148">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68F" w14:textId="77777777" w:rsidR="00EB7148" w:rsidRDefault="00EB7148" w:rsidP="00D67E20">
    <w:pPr>
      <w:pStyle w:val="Sidefod"/>
      <w:ind w:left="-284" w:right="-1815"/>
      <w:rPr>
        <w:i/>
        <w:noProof/>
        <w:sz w:val="16"/>
        <w:szCs w:val="16"/>
      </w:rPr>
    </w:pPr>
  </w:p>
  <w:p w14:paraId="58C56662" w14:textId="6DE1EEF7" w:rsidR="00EB7148" w:rsidRPr="00415412" w:rsidRDefault="008B5CD7" w:rsidP="00D67E20">
    <w:pPr>
      <w:pStyle w:val="Sidefod"/>
      <w:ind w:left="-284" w:right="-1815"/>
      <w:rPr>
        <w:b/>
        <w:sz w:val="16"/>
        <w:szCs w:val="16"/>
      </w:rPr>
    </w:pPr>
    <w:r>
      <w:rPr>
        <w:noProof/>
      </w:rPr>
      <mc:AlternateContent>
        <mc:Choice Requires="wps">
          <w:drawing>
            <wp:anchor distT="0" distB="0" distL="114300" distR="114300" simplePos="0" relativeHeight="251668480" behindDoc="0" locked="0" layoutInCell="1" allowOverlap="1" wp14:anchorId="5BF2E5CE" wp14:editId="2CD120BE">
              <wp:simplePos x="0" y="0"/>
              <wp:positionH relativeFrom="page">
                <wp:posOffset>3708400</wp:posOffset>
              </wp:positionH>
              <wp:positionV relativeFrom="page">
                <wp:posOffset>9792970</wp:posOffset>
              </wp:positionV>
              <wp:extent cx="2409825" cy="621030"/>
              <wp:effectExtent l="0" t="0" r="0" b="0"/>
              <wp:wrapNone/>
              <wp:docPr id="1286119995"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wps:spPr>
                    <wps:txbx>
                      <w:txbxContent>
                        <w:p w14:paraId="7962A329" w14:textId="77777777" w:rsidR="00EB7148" w:rsidRPr="00080AA0" w:rsidRDefault="00EB7148" w:rsidP="00D67E20">
                          <w:r>
                            <w:rPr>
                              <w:noProof/>
                              <w:lang w:eastAsia="da-DK" w:bidi="ar-SA"/>
                            </w:rPr>
                            <w:drawing>
                              <wp:inline distT="0" distB="0" distL="0" distR="0" wp14:anchorId="65F7985B" wp14:editId="669CCB6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F2E5CE" id="_x0000_t202" coordsize="21600,21600" o:spt="202" path="m,l,21600r21600,l21600,xe">
              <v:stroke joinstyle="miter"/>
              <v:path gradientshapeok="t" o:connecttype="rect"/>
            </v:shapetype>
            <v:shape id="Tekstfelt 1" o:spid="_x0000_s1030" type="#_x0000_t202"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" stroked="f">
              <v:fill opacity="0"/>
              <v:textbox>
                <w:txbxContent>
                  <w:p w14:paraId="7962A329" w14:textId="77777777" w:rsidR="00EB7148" w:rsidRPr="00080AA0" w:rsidRDefault="00EB7148" w:rsidP="00D67E20">
                    <w:r>
                      <w:rPr>
                        <w:noProof/>
                        <w:lang w:eastAsia="da-DK" w:bidi="ar-SA"/>
                      </w:rPr>
                      <w:drawing>
                        <wp:inline distT="0" distB="0" distL="0" distR="0" wp14:anchorId="65F7985B" wp14:editId="669CCB6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EB7148">
      <w:rPr>
        <w:i/>
        <w:noProof/>
        <w:sz w:val="16"/>
        <w:szCs w:val="16"/>
      </w:rPr>
      <w:fldChar w:fldCharType="begin"/>
    </w:r>
    <w:r w:rsidR="00EB7148">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EB7148" w:rsidRPr="002E7258">
          <w:rPr>
            <w:i/>
            <w:noProof/>
            <w:sz w:val="16"/>
            <w:szCs w:val="16"/>
          </w:rPr>
          <w:instrText>%%d2m*DOKSTART |d2m*ACCEPT:1</w:instrText>
        </w:r>
        <w:r w:rsidR="00EB7148">
          <w:rPr>
            <w:i/>
            <w:noProof/>
            <w:sz w:val="16"/>
            <w:szCs w:val="16"/>
          </w:rPr>
          <w:instrText xml:space="preserve"> </w:instrText>
        </w:r>
        <w:r w:rsidR="00EB7148" w:rsidRPr="00945277">
          <w:rPr>
            <w:i/>
            <w:noProof/>
            <w:sz w:val="16"/>
            <w:szCs w:val="16"/>
          </w:rPr>
          <w:instrText>|d2m*ADDRETURNADDRESS:False</w:instrText>
        </w:r>
        <w:r w:rsidR="00EB7148">
          <w:rPr>
            <w:i/>
            <w:noProof/>
            <w:sz w:val="16"/>
            <w:szCs w:val="16"/>
          </w:rPr>
          <w:instrText xml:space="preserve"> </w:instrText>
        </w:r>
        <w:r w:rsidR="00EB7148" w:rsidRPr="00415412">
          <w:rPr>
            <w:rFonts w:ascii="Arial" w:hAnsi="Arial" w:cs="Arial"/>
            <w:i/>
            <w:noProof/>
            <w:sz w:val="16"/>
            <w:szCs w:val="16"/>
          </w:rPr>
          <w:instrText xml:space="preserve"> |d2m*RESPONSETYPE:</w:instrText>
        </w:r>
      </w:sdtContent>
    </w:sdt>
    <w:r w:rsidR="00EB7148">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EB7148" w:rsidRPr="002E7258">
          <w:rPr>
            <w:i/>
            <w:noProof/>
            <w:color w:val="808080"/>
            <w:sz w:val="16"/>
            <w:szCs w:val="16"/>
          </w:rPr>
          <w:instrText>|d2m*</w:instrText>
        </w:r>
        <w:r w:rsidR="00EB7148">
          <w:rPr>
            <w:i/>
            <w:noProof/>
            <w:color w:val="808080"/>
            <w:sz w:val="16"/>
            <w:szCs w:val="16"/>
          </w:rPr>
          <w:instrText>IDENT</w:instrText>
        </w:r>
        <w:r w:rsidR="00EB7148" w:rsidRPr="002E7258">
          <w:rPr>
            <w:i/>
            <w:noProof/>
            <w:color w:val="808080"/>
            <w:sz w:val="16"/>
            <w:szCs w:val="16"/>
          </w:rPr>
          <w:instrText>:</w:instrText>
        </w:r>
        <w:r w:rsidR="00EB7148">
          <w:rPr>
            <w:i/>
            <w:noProof/>
            <w:color w:val="808080"/>
            <w:sz w:val="16"/>
            <w:szCs w:val="16"/>
          </w:rPr>
          <w:instrText>"</w:instrText>
        </w:r>
        <w:r w:rsidR="00EB7148">
          <w:rPr>
            <w:i/>
            <w:noProof/>
            <w:color w:val="808080"/>
            <w:sz w:val="16"/>
            <w:szCs w:val="16"/>
          </w:rPr>
          <w:fldChar w:fldCharType="begin"/>
        </w:r>
        <w:r w:rsidR="00EB7148">
          <w:rPr>
            <w:i/>
            <w:noProof/>
            <w:color w:val="808080"/>
            <w:sz w:val="16"/>
            <w:szCs w:val="16"/>
          </w:rPr>
          <w:instrText xml:space="preserve"> MERGEFIELD eDocAddressCivilCode \* CharFormat </w:instrText>
        </w:r>
        <w:r w:rsidR="00EB7148">
          <w:rPr>
            <w:i/>
            <w:noProof/>
            <w:color w:val="808080"/>
            <w:sz w:val="16"/>
            <w:szCs w:val="16"/>
          </w:rPr>
          <w:fldChar w:fldCharType="separate"/>
        </w:r>
        <w:r w:rsidR="00D958DA">
          <w:rPr>
            <w:i/>
            <w:noProof/>
            <w:color w:val="808080"/>
            <w:sz w:val="16"/>
            <w:szCs w:val="16"/>
          </w:rPr>
          <w:instrText>«eDocAddressCivilCode»</w:instrText>
        </w:r>
        <w:r w:rsidR="00EB7148">
          <w:rPr>
            <w:i/>
            <w:noProof/>
            <w:color w:val="808080"/>
            <w:sz w:val="16"/>
            <w:szCs w:val="16"/>
          </w:rPr>
          <w:fldChar w:fldCharType="end"/>
        </w:r>
        <w:r w:rsidR="00EB7148">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EB7148">
          <w:rPr>
            <w:i/>
            <w:noProof/>
            <w:color w:val="808080"/>
            <w:sz w:val="16"/>
            <w:szCs w:val="16"/>
          </w:rPr>
          <w:instrText>|d2m*OVERSKRIFT:"prøve"</w:instrText>
        </w:r>
      </w:sdtContent>
    </w:sdt>
    <w:r w:rsidR="00EB7148">
      <w:rPr>
        <w:i/>
        <w:noProof/>
        <w:sz w:val="16"/>
        <w:szCs w:val="16"/>
      </w:rPr>
      <w:instrText xml:space="preserve"> \* MERGEFORMAT </w:instrText>
    </w:r>
    <w:r w:rsidR="00EB7148">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7D7C" w14:textId="77777777" w:rsidR="00492378" w:rsidRDefault="00492378" w:rsidP="00EB6F10">
      <w:pPr>
        <w:spacing w:after="0"/>
      </w:pPr>
      <w:r>
        <w:separator/>
      </w:r>
    </w:p>
  </w:footnote>
  <w:footnote w:type="continuationSeparator" w:id="0">
    <w:p w14:paraId="00F0A9B2" w14:textId="77777777" w:rsidR="00492378" w:rsidRDefault="00492378"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EB7148" w:rsidRPr="00020EDB" w14:paraId="5FA24947" w14:textId="77777777" w:rsidTr="00416948">
      <w:trPr>
        <w:trHeight w:hRule="exact" w:val="1119"/>
      </w:trPr>
      <w:tc>
        <w:tcPr>
          <w:tcW w:w="10794" w:type="dxa"/>
        </w:tcPr>
        <w:p w14:paraId="6549E9FC" w14:textId="77777777" w:rsidR="00EB7148" w:rsidRPr="00020EDB" w:rsidRDefault="00EB7148" w:rsidP="00020EDB">
          <w:pPr>
            <w:tabs>
              <w:tab w:val="center" w:pos="4819"/>
              <w:tab w:val="right" w:pos="9638"/>
            </w:tabs>
            <w:rPr>
              <w:rFonts w:ascii="Times New Roman" w:eastAsia="Times New Roman" w:hAnsi="Times New Roman" w:cs="Times New Roman"/>
            </w:rPr>
          </w:pPr>
        </w:p>
      </w:tc>
    </w:tr>
  </w:tbl>
  <w:p w14:paraId="6FE215BC" w14:textId="77777777" w:rsidR="00EB7148" w:rsidRDefault="00EB714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A11E" w14:textId="0AB80366" w:rsidR="00EB7148" w:rsidRPr="00946215" w:rsidRDefault="008B5CD7">
    <w:pPr>
      <w:pStyle w:val="Sidehoved"/>
      <w:rPr>
        <w:color w:val="FFFFFF" w:themeColor="background1"/>
        <w:lang w:val="en-US"/>
      </w:rPr>
    </w:pPr>
    <w:r>
      <w:rPr>
        <w:noProof/>
      </w:rPr>
      <mc:AlternateContent>
        <mc:Choice Requires="wps">
          <w:drawing>
            <wp:anchor distT="0" distB="0" distL="114300" distR="114300" simplePos="0" relativeHeight="251670528" behindDoc="0" locked="0" layoutInCell="1" allowOverlap="1" wp14:anchorId="134FC11E" wp14:editId="687279D0">
              <wp:simplePos x="0" y="0"/>
              <wp:positionH relativeFrom="page">
                <wp:posOffset>3384550</wp:posOffset>
              </wp:positionH>
              <wp:positionV relativeFrom="page">
                <wp:posOffset>648335</wp:posOffset>
              </wp:positionV>
              <wp:extent cx="1385570" cy="871220"/>
              <wp:effectExtent l="0" t="0" r="0" b="0"/>
              <wp:wrapNone/>
              <wp:docPr id="320764776"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wps:spPr>
                    <wps:txbx>
                      <w:txbxContent>
                        <w:p w14:paraId="0DB67759" w14:textId="77777777" w:rsidR="00EB7148" w:rsidRPr="00080AA0" w:rsidRDefault="00EB7148" w:rsidP="00946215">
                          <w:r>
                            <w:rPr>
                              <w:noProof/>
                              <w:lang w:eastAsia="da-DK" w:bidi="ar-SA"/>
                            </w:rPr>
                            <w:drawing>
                              <wp:inline distT="0" distB="0" distL="0" distR="0" wp14:anchorId="5ECD235B" wp14:editId="7ED25443">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FC11E" id="_x0000_t202" coordsize="21600,21600" o:spt="202" path="m,l,21600r21600,l21600,xe">
              <v:stroke joinstyle="miter"/>
              <v:path gradientshapeok="t" o:connecttype="rect"/>
            </v:shapetype>
            <v:shape id="Tekstfelt 4" o:spid="_x0000_s1028" type="#_x0000_t202"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" stroked="f">
              <v:fill opacity="0"/>
              <v:textbox>
                <w:txbxContent>
                  <w:p w14:paraId="0DB67759" w14:textId="77777777" w:rsidR="00EB7148" w:rsidRPr="00080AA0" w:rsidRDefault="00EB7148" w:rsidP="00946215">
                    <w:r>
                      <w:rPr>
                        <w:noProof/>
                        <w:lang w:eastAsia="da-DK" w:bidi="ar-SA"/>
                      </w:rPr>
                      <w:drawing>
                        <wp:inline distT="0" distB="0" distL="0" distR="0" wp14:anchorId="5ECD235B" wp14:editId="7ED25443">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1E198A01" wp14:editId="155DF3B7">
              <wp:simplePos x="0" y="0"/>
              <wp:positionH relativeFrom="column">
                <wp:posOffset>-52705</wp:posOffset>
              </wp:positionH>
              <wp:positionV relativeFrom="paragraph">
                <wp:posOffset>124460</wp:posOffset>
              </wp:positionV>
              <wp:extent cx="2706370" cy="756285"/>
              <wp:effectExtent l="0" t="0" r="0" b="0"/>
              <wp:wrapNone/>
              <wp:docPr id="926395354"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wps:spPr>
                    <wps:txbx>
                      <w:txbxContent>
                        <w:p w14:paraId="1562FBDF" w14:textId="001FD61A" w:rsidR="00EB7148" w:rsidRPr="008C2EC1" w:rsidRDefault="0080204D" w:rsidP="00B00F3F">
                          <w:pPr>
                            <w:rPr>
                              <w:i/>
                              <w:sz w:val="16"/>
                              <w:szCs w:val="16"/>
                            </w:rPr>
                          </w:pPr>
                          <w:r>
                            <w:rPr>
                              <w:i/>
                              <w:sz w:val="16"/>
                              <w:szCs w:val="16"/>
                            </w:rPr>
                            <w:t>Aalborg</w:t>
                          </w:r>
                          <w:r w:rsidR="00EB7148">
                            <w:rPr>
                              <w:i/>
                              <w:sz w:val="16"/>
                              <w:szCs w:val="16"/>
                            </w:rPr>
                            <w:t xml:space="preserve"> Kommune, </w:t>
                          </w:r>
                          <w:r>
                            <w:rPr>
                              <w:i/>
                              <w:sz w:val="16"/>
                              <w:szCs w:val="16"/>
                            </w:rPr>
                            <w:t>Klima og Miljø</w:t>
                          </w:r>
                          <w:r w:rsidR="00EB7148">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E198A01" id="Tekstfelt 3" o:spid="_x0000_s1029" type="#_x0000_t202"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" filled="f" stroked="f">
              <v:textbox inset=",.3mm,,.3mm">
                <w:txbxContent>
                  <w:p w14:paraId="1562FBDF" w14:textId="001FD61A" w:rsidR="00EB7148" w:rsidRPr="008C2EC1" w:rsidRDefault="0080204D" w:rsidP="00B00F3F">
                    <w:pPr>
                      <w:rPr>
                        <w:i/>
                        <w:sz w:val="16"/>
                        <w:szCs w:val="16"/>
                      </w:rPr>
                    </w:pPr>
                    <w:r>
                      <w:rPr>
                        <w:i/>
                        <w:sz w:val="16"/>
                        <w:szCs w:val="16"/>
                      </w:rPr>
                      <w:t>Aalborg</w:t>
                    </w:r>
                    <w:r w:rsidR="00EB7148">
                      <w:rPr>
                        <w:i/>
                        <w:sz w:val="16"/>
                        <w:szCs w:val="16"/>
                      </w:rPr>
                      <w:t xml:space="preserve"> Kommune, </w:t>
                    </w:r>
                    <w:r>
                      <w:rPr>
                        <w:i/>
                        <w:sz w:val="16"/>
                        <w:szCs w:val="16"/>
                      </w:rPr>
                      <w:t>Klima og Miljø</w:t>
                    </w:r>
                    <w:r w:rsidR="00EB7148">
                      <w:rPr>
                        <w:i/>
                        <w:sz w:val="16"/>
                        <w:szCs w:val="16"/>
                      </w:rPr>
                      <w:br/>
                      <w:t>Stigsborg Brygge 5, 9400 Nørresundby</w:t>
                    </w:r>
                  </w:p>
                </w:txbxContent>
              </v:textbox>
            </v:shape>
          </w:pict>
        </mc:Fallback>
      </mc:AlternateContent>
    </w:r>
    <w:r w:rsidR="00EB7148"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54BEE16D" w14:textId="77777777" w:rsidR="00EB7148" w:rsidRPr="00946215" w:rsidRDefault="00EB7148">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39DAF128" w14:textId="77777777" w:rsidR="00EB7148" w:rsidRPr="00946215" w:rsidRDefault="00EB7148">
        <w:pPr>
          <w:pStyle w:val="Sidehoved"/>
          <w:rPr>
            <w:color w:val="FFFFFF" w:themeColor="background1"/>
          </w:rPr>
        </w:pPr>
        <w:r>
          <w:rPr>
            <w:color w:val="FFFFFF" w:themeColor="background1"/>
          </w:rPr>
          <w:t>prøve</w:t>
        </w:r>
      </w:p>
    </w:sdtContent>
  </w:sdt>
  <w:p w14:paraId="1F626E37" w14:textId="06ED20E0" w:rsidR="00EB7148" w:rsidRDefault="008B5CD7">
    <w:pPr>
      <w:pStyle w:val="Sidehoved"/>
    </w:pPr>
    <w:r>
      <w:rPr>
        <w:noProof/>
      </w:rPr>
      <mc:AlternateContent>
        <mc:Choice Requires="wps">
          <w:drawing>
            <wp:anchor distT="4294967295" distB="4294967295" distL="114300" distR="114300" simplePos="0" relativeHeight="251665408" behindDoc="0" locked="0" layoutInCell="1" allowOverlap="1" wp14:anchorId="2BF347BC" wp14:editId="448394B8">
              <wp:simplePos x="0" y="0"/>
              <wp:positionH relativeFrom="column">
                <wp:posOffset>-52705</wp:posOffset>
              </wp:positionH>
              <wp:positionV relativeFrom="paragraph">
                <wp:posOffset>426084</wp:posOffset>
              </wp:positionV>
              <wp:extent cx="2924175" cy="0"/>
              <wp:effectExtent l="0" t="0" r="0" b="0"/>
              <wp:wrapNone/>
              <wp:docPr id="900574906" name="Lige pilforbindels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CA65EAE" id="_x0000_t32" coordsize="21600,21600" o:spt="32" o:oned="t" path="m,l21600,21600e" filled="f">
              <v:path arrowok="t" fillok="f" o:connecttype="none"/>
              <o:lock v:ext="edit" shapetype="t"/>
            </v:shapetype>
            <v:shape id="Lige pilforbindelse 2" o:spid="_x0000_s1026" type="#_x0000_t32" style="position:absolute;margin-left:-4.15pt;margin-top:33.55pt;width:230.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FFFFFFFE"/>
    <w:multiLevelType w:val="singleLevel"/>
    <w:tmpl w:val="7B4A2CA4"/>
    <w:lvl w:ilvl="0">
      <w:numFmt w:val="decimal"/>
      <w:lvlText w:val="*"/>
      <w:lvlJc w:val="left"/>
    </w:lvl>
  </w:abstractNum>
  <w:abstractNum w:abstractNumId="2" w15:restartNumberingAfterBreak="0">
    <w:nsid w:val="04B1260E"/>
    <w:multiLevelType w:val="hybridMultilevel"/>
    <w:tmpl w:val="574EB27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1D70BF6"/>
    <w:multiLevelType w:val="multilevel"/>
    <w:tmpl w:val="6E7CE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4C3430B"/>
    <w:multiLevelType w:val="hybridMultilevel"/>
    <w:tmpl w:val="611AA0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CD7018"/>
    <w:multiLevelType w:val="hybridMultilevel"/>
    <w:tmpl w:val="1D70A97E"/>
    <w:lvl w:ilvl="0" w:tplc="F01617EA">
      <w:start w:val="1"/>
      <w:numFmt w:val="decimal"/>
      <w:lvlText w:val="%1."/>
      <w:lvlJc w:val="left"/>
      <w:pPr>
        <w:tabs>
          <w:tab w:val="num" w:pos="1041"/>
        </w:tabs>
        <w:ind w:left="1021" w:hanging="547"/>
      </w:pPr>
      <w:rPr>
        <w:rFonts w:hint="default"/>
        <w:b w:val="0"/>
        <w:bCs w:val="0"/>
        <w:color w:val="auto"/>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6"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7" w15:restartNumberingAfterBreak="0">
    <w:nsid w:val="1EB77998"/>
    <w:multiLevelType w:val="multilevel"/>
    <w:tmpl w:val="55982BA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8F86EFF"/>
    <w:multiLevelType w:val="hybridMultilevel"/>
    <w:tmpl w:val="18D4F9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1635638"/>
    <w:multiLevelType w:val="hybridMultilevel"/>
    <w:tmpl w:val="D5AA634A"/>
    <w:lvl w:ilvl="0" w:tplc="E7ECCC66">
      <w:start w:val="1"/>
      <w:numFmt w:val="decimal"/>
      <w:lvlText w:val="%1."/>
      <w:lvlJc w:val="left"/>
      <w:pPr>
        <w:tabs>
          <w:tab w:val="num" w:pos="1041"/>
        </w:tabs>
        <w:ind w:left="1021" w:hanging="547"/>
      </w:pPr>
      <w:rPr>
        <w:sz w:val="22"/>
        <w:szCs w:val="22"/>
      </w:rPr>
    </w:lvl>
    <w:lvl w:ilvl="1" w:tplc="18C0E080">
      <w:numFmt w:val="decimal"/>
      <w:lvlText w:val=""/>
      <w:lvlJc w:val="left"/>
      <w:pPr>
        <w:tabs>
          <w:tab w:val="num" w:pos="1554"/>
        </w:tabs>
        <w:ind w:left="1551" w:hanging="357"/>
      </w:pPr>
      <w:rPr>
        <w:rFonts w:ascii="Symbol" w:hAnsi="Symbol" w:hint="default"/>
      </w:rPr>
    </w:lvl>
    <w:lvl w:ilvl="2" w:tplc="0406001B">
      <w:start w:val="1"/>
      <w:numFmt w:val="lowerRoman"/>
      <w:lvlText w:val="%3."/>
      <w:lvlJc w:val="right"/>
      <w:pPr>
        <w:tabs>
          <w:tab w:val="num" w:pos="2274"/>
        </w:tabs>
        <w:ind w:left="2274" w:hanging="180"/>
      </w:pPr>
    </w:lvl>
    <w:lvl w:ilvl="3" w:tplc="0406000F">
      <w:start w:val="1"/>
      <w:numFmt w:val="decimal"/>
      <w:lvlText w:val="%4."/>
      <w:lvlJc w:val="left"/>
      <w:pPr>
        <w:tabs>
          <w:tab w:val="num" w:pos="2994"/>
        </w:tabs>
        <w:ind w:left="2994" w:hanging="360"/>
      </w:pPr>
    </w:lvl>
    <w:lvl w:ilvl="4" w:tplc="04060019">
      <w:start w:val="1"/>
      <w:numFmt w:val="lowerLetter"/>
      <w:lvlText w:val="%5."/>
      <w:lvlJc w:val="left"/>
      <w:pPr>
        <w:tabs>
          <w:tab w:val="num" w:pos="3714"/>
        </w:tabs>
        <w:ind w:left="3714" w:hanging="360"/>
      </w:pPr>
    </w:lvl>
    <w:lvl w:ilvl="5" w:tplc="0406001B">
      <w:start w:val="1"/>
      <w:numFmt w:val="lowerRoman"/>
      <w:lvlText w:val="%6."/>
      <w:lvlJc w:val="right"/>
      <w:pPr>
        <w:tabs>
          <w:tab w:val="num" w:pos="4434"/>
        </w:tabs>
        <w:ind w:left="4434" w:hanging="180"/>
      </w:pPr>
    </w:lvl>
    <w:lvl w:ilvl="6" w:tplc="0406000F">
      <w:start w:val="1"/>
      <w:numFmt w:val="decimal"/>
      <w:lvlText w:val="%7."/>
      <w:lvlJc w:val="left"/>
      <w:pPr>
        <w:tabs>
          <w:tab w:val="num" w:pos="5154"/>
        </w:tabs>
        <w:ind w:left="5154" w:hanging="360"/>
      </w:pPr>
    </w:lvl>
    <w:lvl w:ilvl="7" w:tplc="04060019">
      <w:start w:val="1"/>
      <w:numFmt w:val="lowerLetter"/>
      <w:lvlText w:val="%8."/>
      <w:lvlJc w:val="left"/>
      <w:pPr>
        <w:tabs>
          <w:tab w:val="num" w:pos="5874"/>
        </w:tabs>
        <w:ind w:left="5874" w:hanging="360"/>
      </w:pPr>
    </w:lvl>
    <w:lvl w:ilvl="8" w:tplc="0406001B">
      <w:start w:val="1"/>
      <w:numFmt w:val="lowerRoman"/>
      <w:lvlText w:val="%9."/>
      <w:lvlJc w:val="right"/>
      <w:pPr>
        <w:tabs>
          <w:tab w:val="num" w:pos="6594"/>
        </w:tabs>
        <w:ind w:left="6594" w:hanging="180"/>
      </w:pPr>
    </w:lvl>
  </w:abstractNum>
  <w:abstractNum w:abstractNumId="10" w15:restartNumberingAfterBreak="0">
    <w:nsid w:val="34AC7440"/>
    <w:multiLevelType w:val="multilevel"/>
    <w:tmpl w:val="09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D480C"/>
    <w:multiLevelType w:val="hybridMultilevel"/>
    <w:tmpl w:val="D5AA634A"/>
    <w:lvl w:ilvl="0" w:tplc="E7ECCC66">
      <w:start w:val="1"/>
      <w:numFmt w:val="decimal"/>
      <w:lvlText w:val="%1."/>
      <w:lvlJc w:val="left"/>
      <w:pPr>
        <w:tabs>
          <w:tab w:val="num" w:pos="1041"/>
        </w:tabs>
        <w:ind w:left="1021" w:hanging="547"/>
      </w:pPr>
      <w:rPr>
        <w:sz w:val="22"/>
        <w:szCs w:val="22"/>
      </w:rPr>
    </w:lvl>
    <w:lvl w:ilvl="1" w:tplc="18C0E080">
      <w:numFmt w:val="decimal"/>
      <w:lvlText w:val=""/>
      <w:lvlJc w:val="left"/>
      <w:pPr>
        <w:tabs>
          <w:tab w:val="num" w:pos="1554"/>
        </w:tabs>
        <w:ind w:left="1551" w:hanging="357"/>
      </w:pPr>
      <w:rPr>
        <w:rFonts w:ascii="Symbol" w:hAnsi="Symbol" w:hint="default"/>
      </w:rPr>
    </w:lvl>
    <w:lvl w:ilvl="2" w:tplc="0406001B">
      <w:start w:val="1"/>
      <w:numFmt w:val="lowerRoman"/>
      <w:lvlText w:val="%3."/>
      <w:lvlJc w:val="right"/>
      <w:pPr>
        <w:tabs>
          <w:tab w:val="num" w:pos="2274"/>
        </w:tabs>
        <w:ind w:left="2274" w:hanging="180"/>
      </w:pPr>
    </w:lvl>
    <w:lvl w:ilvl="3" w:tplc="0406000F">
      <w:start w:val="1"/>
      <w:numFmt w:val="decimal"/>
      <w:lvlText w:val="%4."/>
      <w:lvlJc w:val="left"/>
      <w:pPr>
        <w:tabs>
          <w:tab w:val="num" w:pos="2994"/>
        </w:tabs>
        <w:ind w:left="2994" w:hanging="360"/>
      </w:pPr>
    </w:lvl>
    <w:lvl w:ilvl="4" w:tplc="04060019">
      <w:start w:val="1"/>
      <w:numFmt w:val="lowerLetter"/>
      <w:lvlText w:val="%5."/>
      <w:lvlJc w:val="left"/>
      <w:pPr>
        <w:tabs>
          <w:tab w:val="num" w:pos="3714"/>
        </w:tabs>
        <w:ind w:left="3714" w:hanging="360"/>
      </w:pPr>
    </w:lvl>
    <w:lvl w:ilvl="5" w:tplc="0406001B">
      <w:start w:val="1"/>
      <w:numFmt w:val="lowerRoman"/>
      <w:lvlText w:val="%6."/>
      <w:lvlJc w:val="right"/>
      <w:pPr>
        <w:tabs>
          <w:tab w:val="num" w:pos="4434"/>
        </w:tabs>
        <w:ind w:left="4434" w:hanging="180"/>
      </w:pPr>
    </w:lvl>
    <w:lvl w:ilvl="6" w:tplc="0406000F">
      <w:start w:val="1"/>
      <w:numFmt w:val="decimal"/>
      <w:lvlText w:val="%7."/>
      <w:lvlJc w:val="left"/>
      <w:pPr>
        <w:tabs>
          <w:tab w:val="num" w:pos="5154"/>
        </w:tabs>
        <w:ind w:left="5154" w:hanging="360"/>
      </w:pPr>
    </w:lvl>
    <w:lvl w:ilvl="7" w:tplc="04060019">
      <w:start w:val="1"/>
      <w:numFmt w:val="lowerLetter"/>
      <w:lvlText w:val="%8."/>
      <w:lvlJc w:val="left"/>
      <w:pPr>
        <w:tabs>
          <w:tab w:val="num" w:pos="5874"/>
        </w:tabs>
        <w:ind w:left="5874" w:hanging="360"/>
      </w:pPr>
    </w:lvl>
    <w:lvl w:ilvl="8" w:tplc="0406001B">
      <w:start w:val="1"/>
      <w:numFmt w:val="lowerRoman"/>
      <w:lvlText w:val="%9."/>
      <w:lvlJc w:val="right"/>
      <w:pPr>
        <w:tabs>
          <w:tab w:val="num" w:pos="6594"/>
        </w:tabs>
        <w:ind w:left="6594" w:hanging="180"/>
      </w:pPr>
    </w:lvl>
  </w:abstractNum>
  <w:abstractNum w:abstractNumId="12" w15:restartNumberingAfterBreak="0">
    <w:nsid w:val="3C8E5386"/>
    <w:multiLevelType w:val="hybridMultilevel"/>
    <w:tmpl w:val="17F696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5132217F"/>
    <w:multiLevelType w:val="hybridMultilevel"/>
    <w:tmpl w:val="91863F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53CB5DF1"/>
    <w:multiLevelType w:val="hybridMultilevel"/>
    <w:tmpl w:val="3C3AD4C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9E73CA7"/>
    <w:multiLevelType w:val="hybridMultilevel"/>
    <w:tmpl w:val="107488DC"/>
    <w:lvl w:ilvl="0" w:tplc="F1D2C746">
      <w:start w:val="1"/>
      <w:numFmt w:val="upperLetter"/>
      <w:lvlText w:val="%1."/>
      <w:lvlJc w:val="left"/>
      <w:pPr>
        <w:tabs>
          <w:tab w:val="num" w:pos="1418"/>
        </w:tabs>
        <w:ind w:left="1418" w:hanging="567"/>
      </w:pPr>
      <w:rPr>
        <w:rFonts w:hint="default"/>
      </w:rPr>
    </w:lvl>
    <w:lvl w:ilvl="1" w:tplc="04060019" w:tentative="1">
      <w:start w:val="1"/>
      <w:numFmt w:val="lowerLetter"/>
      <w:lvlText w:val="%2."/>
      <w:lvlJc w:val="left"/>
      <w:pPr>
        <w:tabs>
          <w:tab w:val="num" w:pos="1817"/>
        </w:tabs>
        <w:ind w:left="1817" w:hanging="360"/>
      </w:pPr>
    </w:lvl>
    <w:lvl w:ilvl="2" w:tplc="0406001B" w:tentative="1">
      <w:start w:val="1"/>
      <w:numFmt w:val="lowerRoman"/>
      <w:lvlText w:val="%3."/>
      <w:lvlJc w:val="right"/>
      <w:pPr>
        <w:tabs>
          <w:tab w:val="num" w:pos="2537"/>
        </w:tabs>
        <w:ind w:left="2537" w:hanging="180"/>
      </w:pPr>
    </w:lvl>
    <w:lvl w:ilvl="3" w:tplc="0406000F" w:tentative="1">
      <w:start w:val="1"/>
      <w:numFmt w:val="decimal"/>
      <w:lvlText w:val="%4."/>
      <w:lvlJc w:val="left"/>
      <w:pPr>
        <w:tabs>
          <w:tab w:val="num" w:pos="3257"/>
        </w:tabs>
        <w:ind w:left="3257" w:hanging="360"/>
      </w:pPr>
    </w:lvl>
    <w:lvl w:ilvl="4" w:tplc="04060019" w:tentative="1">
      <w:start w:val="1"/>
      <w:numFmt w:val="lowerLetter"/>
      <w:lvlText w:val="%5."/>
      <w:lvlJc w:val="left"/>
      <w:pPr>
        <w:tabs>
          <w:tab w:val="num" w:pos="3977"/>
        </w:tabs>
        <w:ind w:left="3977" w:hanging="360"/>
      </w:pPr>
    </w:lvl>
    <w:lvl w:ilvl="5" w:tplc="0406001B" w:tentative="1">
      <w:start w:val="1"/>
      <w:numFmt w:val="lowerRoman"/>
      <w:lvlText w:val="%6."/>
      <w:lvlJc w:val="right"/>
      <w:pPr>
        <w:tabs>
          <w:tab w:val="num" w:pos="4697"/>
        </w:tabs>
        <w:ind w:left="4697" w:hanging="180"/>
      </w:pPr>
    </w:lvl>
    <w:lvl w:ilvl="6" w:tplc="0406000F" w:tentative="1">
      <w:start w:val="1"/>
      <w:numFmt w:val="decimal"/>
      <w:lvlText w:val="%7."/>
      <w:lvlJc w:val="left"/>
      <w:pPr>
        <w:tabs>
          <w:tab w:val="num" w:pos="5417"/>
        </w:tabs>
        <w:ind w:left="5417" w:hanging="360"/>
      </w:pPr>
    </w:lvl>
    <w:lvl w:ilvl="7" w:tplc="04060019" w:tentative="1">
      <w:start w:val="1"/>
      <w:numFmt w:val="lowerLetter"/>
      <w:lvlText w:val="%8."/>
      <w:lvlJc w:val="left"/>
      <w:pPr>
        <w:tabs>
          <w:tab w:val="num" w:pos="6137"/>
        </w:tabs>
        <w:ind w:left="6137" w:hanging="360"/>
      </w:pPr>
    </w:lvl>
    <w:lvl w:ilvl="8" w:tplc="0406001B" w:tentative="1">
      <w:start w:val="1"/>
      <w:numFmt w:val="lowerRoman"/>
      <w:lvlText w:val="%9."/>
      <w:lvlJc w:val="right"/>
      <w:pPr>
        <w:tabs>
          <w:tab w:val="num" w:pos="6857"/>
        </w:tabs>
        <w:ind w:left="6857" w:hanging="180"/>
      </w:pPr>
    </w:lvl>
  </w:abstractNum>
  <w:abstractNum w:abstractNumId="16" w15:restartNumberingAfterBreak="0">
    <w:nsid w:val="5C630657"/>
    <w:multiLevelType w:val="hybridMultilevel"/>
    <w:tmpl w:val="CBA6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3B60875"/>
    <w:multiLevelType w:val="hybridMultilevel"/>
    <w:tmpl w:val="3FE2378E"/>
    <w:lvl w:ilvl="0" w:tplc="D34EF13A">
      <w:start w:val="1"/>
      <w:numFmt w:val="decimal"/>
      <w:lvlText w:val="%1."/>
      <w:lvlJc w:val="left"/>
      <w:pPr>
        <w:tabs>
          <w:tab w:val="num" w:pos="360"/>
        </w:tabs>
        <w:ind w:left="360" w:hanging="360"/>
      </w:pPr>
      <w:rPr>
        <w:sz w:val="20"/>
        <w:szCs w:val="20"/>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8" w15:restartNumberingAfterBreak="0">
    <w:nsid w:val="63E75A45"/>
    <w:multiLevelType w:val="multilevel"/>
    <w:tmpl w:val="BDEE09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43A400F"/>
    <w:multiLevelType w:val="hybridMultilevel"/>
    <w:tmpl w:val="67E8BA24"/>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43B53"/>
    <w:multiLevelType w:val="hybridMultilevel"/>
    <w:tmpl w:val="3F82AA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9E955BB"/>
    <w:multiLevelType w:val="hybridMultilevel"/>
    <w:tmpl w:val="6EDA00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301690647">
    <w:abstractNumId w:val="0"/>
  </w:num>
  <w:num w:numId="2" w16cid:durableId="322246278">
    <w:abstractNumId w:val="6"/>
  </w:num>
  <w:num w:numId="3" w16cid:durableId="1722823703">
    <w:abstractNumId w:val="7"/>
  </w:num>
  <w:num w:numId="4" w16cid:durableId="963272291">
    <w:abstractNumId w:val="18"/>
  </w:num>
  <w:num w:numId="5" w16cid:durableId="793406074">
    <w:abstractNumId w:val="5"/>
  </w:num>
  <w:num w:numId="6" w16cid:durableId="361520605">
    <w:abstractNumId w:val="19"/>
  </w:num>
  <w:num w:numId="7" w16cid:durableId="104159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264191577">
    <w:abstractNumId w:val="17"/>
  </w:num>
  <w:num w:numId="9" w16cid:durableId="2035760887">
    <w:abstractNumId w:val="15"/>
  </w:num>
  <w:num w:numId="10" w16cid:durableId="18512739">
    <w:abstractNumId w:val="14"/>
  </w:num>
  <w:num w:numId="11" w16cid:durableId="1464346502">
    <w:abstractNumId w:val="10"/>
  </w:num>
  <w:num w:numId="12" w16cid:durableId="681975591">
    <w:abstractNumId w:val="12"/>
  </w:num>
  <w:num w:numId="13" w16cid:durableId="798844220">
    <w:abstractNumId w:val="16"/>
  </w:num>
  <w:num w:numId="14" w16cid:durableId="476335866">
    <w:abstractNumId w:val="4"/>
  </w:num>
  <w:num w:numId="15" w16cid:durableId="62141482">
    <w:abstractNumId w:val="21"/>
  </w:num>
  <w:num w:numId="16" w16cid:durableId="8234464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3904712">
    <w:abstractNumId w:val="3"/>
  </w:num>
  <w:num w:numId="18" w16cid:durableId="145235618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1636152">
    <w:abstractNumId w:val="2"/>
  </w:num>
  <w:num w:numId="20" w16cid:durableId="836574172">
    <w:abstractNumId w:val="13"/>
  </w:num>
  <w:num w:numId="21" w16cid:durableId="890726207">
    <w:abstractNumId w:val="8"/>
  </w:num>
  <w:num w:numId="22" w16cid:durableId="1368985546">
    <w:abstractNumId w:val="20"/>
  </w:num>
  <w:num w:numId="23" w16cid:durableId="15811335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6943360">
    <w:abstractNumId w:val="9"/>
  </w:num>
  <w:num w:numId="25" w16cid:durableId="102216756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2"/>
    <o:shapelayout v:ext="edit">
      <o:rules v:ext="edit">
        <o:r id="V:Rule2" type="connector" idref="#AutoShape 1"/>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D3"/>
    <w:rsid w:val="00002A7F"/>
    <w:rsid w:val="000064F5"/>
    <w:rsid w:val="00017BEE"/>
    <w:rsid w:val="00020EDB"/>
    <w:rsid w:val="00022ADB"/>
    <w:rsid w:val="00025613"/>
    <w:rsid w:val="00025CF1"/>
    <w:rsid w:val="000265DF"/>
    <w:rsid w:val="00031920"/>
    <w:rsid w:val="00034B74"/>
    <w:rsid w:val="00035676"/>
    <w:rsid w:val="000401E3"/>
    <w:rsid w:val="00042D59"/>
    <w:rsid w:val="0004573F"/>
    <w:rsid w:val="0005279A"/>
    <w:rsid w:val="0005588D"/>
    <w:rsid w:val="0005741F"/>
    <w:rsid w:val="0006208C"/>
    <w:rsid w:val="00063BCD"/>
    <w:rsid w:val="000829CE"/>
    <w:rsid w:val="00085CEE"/>
    <w:rsid w:val="00090063"/>
    <w:rsid w:val="00090ACC"/>
    <w:rsid w:val="000A030E"/>
    <w:rsid w:val="000A30B3"/>
    <w:rsid w:val="000A35CA"/>
    <w:rsid w:val="000A7333"/>
    <w:rsid w:val="000B6E95"/>
    <w:rsid w:val="000C0B6F"/>
    <w:rsid w:val="000C2B19"/>
    <w:rsid w:val="000C599A"/>
    <w:rsid w:val="000D221E"/>
    <w:rsid w:val="000D2B9E"/>
    <w:rsid w:val="000D5070"/>
    <w:rsid w:val="000D546D"/>
    <w:rsid w:val="000E1B65"/>
    <w:rsid w:val="000E239A"/>
    <w:rsid w:val="000E5646"/>
    <w:rsid w:val="000E7E1A"/>
    <w:rsid w:val="000F0EC7"/>
    <w:rsid w:val="000F535E"/>
    <w:rsid w:val="001025C3"/>
    <w:rsid w:val="00103EF8"/>
    <w:rsid w:val="0011142A"/>
    <w:rsid w:val="00111747"/>
    <w:rsid w:val="001200E9"/>
    <w:rsid w:val="001227E7"/>
    <w:rsid w:val="00124979"/>
    <w:rsid w:val="001410B6"/>
    <w:rsid w:val="001435DF"/>
    <w:rsid w:val="00143A29"/>
    <w:rsid w:val="00146117"/>
    <w:rsid w:val="00151C00"/>
    <w:rsid w:val="00153384"/>
    <w:rsid w:val="00157556"/>
    <w:rsid w:val="00161F26"/>
    <w:rsid w:val="00165495"/>
    <w:rsid w:val="00182467"/>
    <w:rsid w:val="00182830"/>
    <w:rsid w:val="0018415D"/>
    <w:rsid w:val="001917E7"/>
    <w:rsid w:val="00197965"/>
    <w:rsid w:val="001A167C"/>
    <w:rsid w:val="001A420B"/>
    <w:rsid w:val="001A46A7"/>
    <w:rsid w:val="001A5866"/>
    <w:rsid w:val="001A5D36"/>
    <w:rsid w:val="001B1B25"/>
    <w:rsid w:val="001B7977"/>
    <w:rsid w:val="001C04BC"/>
    <w:rsid w:val="001D17DE"/>
    <w:rsid w:val="001E0F2B"/>
    <w:rsid w:val="001E3290"/>
    <w:rsid w:val="001E3CE5"/>
    <w:rsid w:val="001F0826"/>
    <w:rsid w:val="001F22A0"/>
    <w:rsid w:val="00201636"/>
    <w:rsid w:val="00204B08"/>
    <w:rsid w:val="00211CD9"/>
    <w:rsid w:val="002127DF"/>
    <w:rsid w:val="002136C9"/>
    <w:rsid w:val="00213CD6"/>
    <w:rsid w:val="002203E7"/>
    <w:rsid w:val="002312A9"/>
    <w:rsid w:val="0023158C"/>
    <w:rsid w:val="002325A0"/>
    <w:rsid w:val="00232A98"/>
    <w:rsid w:val="002338F8"/>
    <w:rsid w:val="002344E8"/>
    <w:rsid w:val="0023542B"/>
    <w:rsid w:val="002466EE"/>
    <w:rsid w:val="00252959"/>
    <w:rsid w:val="00255457"/>
    <w:rsid w:val="002574D4"/>
    <w:rsid w:val="00263175"/>
    <w:rsid w:val="002653BB"/>
    <w:rsid w:val="002665B9"/>
    <w:rsid w:val="00270FB1"/>
    <w:rsid w:val="002717CD"/>
    <w:rsid w:val="00275122"/>
    <w:rsid w:val="002759BD"/>
    <w:rsid w:val="00275A66"/>
    <w:rsid w:val="002768BF"/>
    <w:rsid w:val="002774D1"/>
    <w:rsid w:val="002830CE"/>
    <w:rsid w:val="00284E60"/>
    <w:rsid w:val="002900E5"/>
    <w:rsid w:val="00290F38"/>
    <w:rsid w:val="00294198"/>
    <w:rsid w:val="00296B83"/>
    <w:rsid w:val="00297FB4"/>
    <w:rsid w:val="002A3890"/>
    <w:rsid w:val="002A3C3E"/>
    <w:rsid w:val="002A7E1D"/>
    <w:rsid w:val="002B4A4F"/>
    <w:rsid w:val="002B58ED"/>
    <w:rsid w:val="002C4721"/>
    <w:rsid w:val="002C4E14"/>
    <w:rsid w:val="002D11FE"/>
    <w:rsid w:val="002E3312"/>
    <w:rsid w:val="002E5FD7"/>
    <w:rsid w:val="002E6252"/>
    <w:rsid w:val="00300282"/>
    <w:rsid w:val="00303EAE"/>
    <w:rsid w:val="00305182"/>
    <w:rsid w:val="00305FBA"/>
    <w:rsid w:val="0030657F"/>
    <w:rsid w:val="0031252B"/>
    <w:rsid w:val="00312F2A"/>
    <w:rsid w:val="00314E1C"/>
    <w:rsid w:val="003154D5"/>
    <w:rsid w:val="00316063"/>
    <w:rsid w:val="00317E75"/>
    <w:rsid w:val="00322070"/>
    <w:rsid w:val="00337442"/>
    <w:rsid w:val="003374AA"/>
    <w:rsid w:val="00343961"/>
    <w:rsid w:val="00351AA6"/>
    <w:rsid w:val="003526E4"/>
    <w:rsid w:val="003526EB"/>
    <w:rsid w:val="0035469C"/>
    <w:rsid w:val="003561BB"/>
    <w:rsid w:val="003578D6"/>
    <w:rsid w:val="00361387"/>
    <w:rsid w:val="003618CE"/>
    <w:rsid w:val="003621EC"/>
    <w:rsid w:val="0036331B"/>
    <w:rsid w:val="0036563E"/>
    <w:rsid w:val="0036689C"/>
    <w:rsid w:val="00372505"/>
    <w:rsid w:val="00373C3A"/>
    <w:rsid w:val="00375C78"/>
    <w:rsid w:val="00382159"/>
    <w:rsid w:val="00396609"/>
    <w:rsid w:val="003A4A6C"/>
    <w:rsid w:val="003B09F1"/>
    <w:rsid w:val="003B4DA5"/>
    <w:rsid w:val="003B6DC8"/>
    <w:rsid w:val="003C1273"/>
    <w:rsid w:val="003C459F"/>
    <w:rsid w:val="003C5802"/>
    <w:rsid w:val="003D003B"/>
    <w:rsid w:val="003D0F2F"/>
    <w:rsid w:val="003D199F"/>
    <w:rsid w:val="003D2D08"/>
    <w:rsid w:val="003D3481"/>
    <w:rsid w:val="003D6FE1"/>
    <w:rsid w:val="003F45C7"/>
    <w:rsid w:val="003F6236"/>
    <w:rsid w:val="003F6892"/>
    <w:rsid w:val="003F6D9D"/>
    <w:rsid w:val="00406AAD"/>
    <w:rsid w:val="00411FEC"/>
    <w:rsid w:val="0041403C"/>
    <w:rsid w:val="00416107"/>
    <w:rsid w:val="00416948"/>
    <w:rsid w:val="00420EEB"/>
    <w:rsid w:val="00422932"/>
    <w:rsid w:val="00424335"/>
    <w:rsid w:val="004255B6"/>
    <w:rsid w:val="004268DE"/>
    <w:rsid w:val="00430026"/>
    <w:rsid w:val="0043011E"/>
    <w:rsid w:val="00430725"/>
    <w:rsid w:val="00431ACB"/>
    <w:rsid w:val="00431CDF"/>
    <w:rsid w:val="004376E2"/>
    <w:rsid w:val="004378F0"/>
    <w:rsid w:val="0044114A"/>
    <w:rsid w:val="00442ACB"/>
    <w:rsid w:val="00445F7A"/>
    <w:rsid w:val="00446BEC"/>
    <w:rsid w:val="004576A8"/>
    <w:rsid w:val="004619FB"/>
    <w:rsid w:val="0046458D"/>
    <w:rsid w:val="004669C4"/>
    <w:rsid w:val="004730CB"/>
    <w:rsid w:val="00475885"/>
    <w:rsid w:val="0047759E"/>
    <w:rsid w:val="00477905"/>
    <w:rsid w:val="004803CE"/>
    <w:rsid w:val="004824B4"/>
    <w:rsid w:val="00482B38"/>
    <w:rsid w:val="00487289"/>
    <w:rsid w:val="00492378"/>
    <w:rsid w:val="00497B1A"/>
    <w:rsid w:val="00497D76"/>
    <w:rsid w:val="004A3277"/>
    <w:rsid w:val="004A51E2"/>
    <w:rsid w:val="004B101F"/>
    <w:rsid w:val="004B1E02"/>
    <w:rsid w:val="004B2A14"/>
    <w:rsid w:val="004B749F"/>
    <w:rsid w:val="004C0A78"/>
    <w:rsid w:val="004C1119"/>
    <w:rsid w:val="004C174C"/>
    <w:rsid w:val="004C21B7"/>
    <w:rsid w:val="004C52D3"/>
    <w:rsid w:val="004C697C"/>
    <w:rsid w:val="004D3F9F"/>
    <w:rsid w:val="004E02A5"/>
    <w:rsid w:val="004E388F"/>
    <w:rsid w:val="004E42C0"/>
    <w:rsid w:val="004E5F87"/>
    <w:rsid w:val="004E6ADC"/>
    <w:rsid w:val="004E6C7A"/>
    <w:rsid w:val="004F0EE0"/>
    <w:rsid w:val="004F5728"/>
    <w:rsid w:val="00516ED2"/>
    <w:rsid w:val="0052451C"/>
    <w:rsid w:val="00525FD6"/>
    <w:rsid w:val="0052713D"/>
    <w:rsid w:val="00530C76"/>
    <w:rsid w:val="00536DD7"/>
    <w:rsid w:val="005375AE"/>
    <w:rsid w:val="00537A0C"/>
    <w:rsid w:val="00544889"/>
    <w:rsid w:val="0054542C"/>
    <w:rsid w:val="00547F03"/>
    <w:rsid w:val="0055077B"/>
    <w:rsid w:val="005518F1"/>
    <w:rsid w:val="00555AEF"/>
    <w:rsid w:val="005568B3"/>
    <w:rsid w:val="00557518"/>
    <w:rsid w:val="00557D84"/>
    <w:rsid w:val="00564823"/>
    <w:rsid w:val="00566C21"/>
    <w:rsid w:val="00570C26"/>
    <w:rsid w:val="00573916"/>
    <w:rsid w:val="00577111"/>
    <w:rsid w:val="00584BBA"/>
    <w:rsid w:val="00593589"/>
    <w:rsid w:val="005A128F"/>
    <w:rsid w:val="005A2573"/>
    <w:rsid w:val="005B0CA2"/>
    <w:rsid w:val="005B147B"/>
    <w:rsid w:val="005B56A0"/>
    <w:rsid w:val="005B5BF7"/>
    <w:rsid w:val="005B79E1"/>
    <w:rsid w:val="005C496A"/>
    <w:rsid w:val="005C5112"/>
    <w:rsid w:val="005C67BD"/>
    <w:rsid w:val="005C7CF4"/>
    <w:rsid w:val="005D0D85"/>
    <w:rsid w:val="005D36D3"/>
    <w:rsid w:val="005D3BF7"/>
    <w:rsid w:val="005D7100"/>
    <w:rsid w:val="005E126D"/>
    <w:rsid w:val="005E2390"/>
    <w:rsid w:val="005E36C8"/>
    <w:rsid w:val="005E3719"/>
    <w:rsid w:val="005E3E30"/>
    <w:rsid w:val="005F1826"/>
    <w:rsid w:val="005F1E31"/>
    <w:rsid w:val="005F23FD"/>
    <w:rsid w:val="005F350E"/>
    <w:rsid w:val="005F3DB2"/>
    <w:rsid w:val="006036BB"/>
    <w:rsid w:val="00603854"/>
    <w:rsid w:val="00606037"/>
    <w:rsid w:val="00606939"/>
    <w:rsid w:val="00610492"/>
    <w:rsid w:val="0061600A"/>
    <w:rsid w:val="00617F12"/>
    <w:rsid w:val="006213EE"/>
    <w:rsid w:val="00627FE5"/>
    <w:rsid w:val="00634A99"/>
    <w:rsid w:val="006377F5"/>
    <w:rsid w:val="0064736E"/>
    <w:rsid w:val="006533B6"/>
    <w:rsid w:val="00654DD0"/>
    <w:rsid w:val="00670170"/>
    <w:rsid w:val="00671073"/>
    <w:rsid w:val="00673862"/>
    <w:rsid w:val="00675C2F"/>
    <w:rsid w:val="00675DB4"/>
    <w:rsid w:val="00676311"/>
    <w:rsid w:val="00677CD9"/>
    <w:rsid w:val="0068290C"/>
    <w:rsid w:val="00682F00"/>
    <w:rsid w:val="00683509"/>
    <w:rsid w:val="006866B9"/>
    <w:rsid w:val="00694EFB"/>
    <w:rsid w:val="00696875"/>
    <w:rsid w:val="0069743E"/>
    <w:rsid w:val="006A06E7"/>
    <w:rsid w:val="006A757F"/>
    <w:rsid w:val="006B2D78"/>
    <w:rsid w:val="006B3C84"/>
    <w:rsid w:val="006B488C"/>
    <w:rsid w:val="006B7A43"/>
    <w:rsid w:val="006E0308"/>
    <w:rsid w:val="006E4173"/>
    <w:rsid w:val="00701604"/>
    <w:rsid w:val="00706034"/>
    <w:rsid w:val="00706208"/>
    <w:rsid w:val="0071259E"/>
    <w:rsid w:val="007202BA"/>
    <w:rsid w:val="0072140E"/>
    <w:rsid w:val="0072366B"/>
    <w:rsid w:val="007257D2"/>
    <w:rsid w:val="00727F48"/>
    <w:rsid w:val="00730F5F"/>
    <w:rsid w:val="00731362"/>
    <w:rsid w:val="007342D4"/>
    <w:rsid w:val="0073469E"/>
    <w:rsid w:val="0074708A"/>
    <w:rsid w:val="007475FE"/>
    <w:rsid w:val="00751843"/>
    <w:rsid w:val="00765400"/>
    <w:rsid w:val="00766059"/>
    <w:rsid w:val="00767655"/>
    <w:rsid w:val="00767A5C"/>
    <w:rsid w:val="00776377"/>
    <w:rsid w:val="00784CEC"/>
    <w:rsid w:val="00785996"/>
    <w:rsid w:val="00786915"/>
    <w:rsid w:val="00787BC5"/>
    <w:rsid w:val="00791C6C"/>
    <w:rsid w:val="00793597"/>
    <w:rsid w:val="007957D3"/>
    <w:rsid w:val="007A421C"/>
    <w:rsid w:val="007A4FA6"/>
    <w:rsid w:val="007A5536"/>
    <w:rsid w:val="007A5B59"/>
    <w:rsid w:val="007A5FFF"/>
    <w:rsid w:val="007A647E"/>
    <w:rsid w:val="007B0A59"/>
    <w:rsid w:val="007B0C2F"/>
    <w:rsid w:val="007B2A02"/>
    <w:rsid w:val="007B373E"/>
    <w:rsid w:val="007B4764"/>
    <w:rsid w:val="007C0470"/>
    <w:rsid w:val="007C4793"/>
    <w:rsid w:val="007D3216"/>
    <w:rsid w:val="007E641B"/>
    <w:rsid w:val="007F13B2"/>
    <w:rsid w:val="007F2849"/>
    <w:rsid w:val="007F6E40"/>
    <w:rsid w:val="0080204D"/>
    <w:rsid w:val="00803C5D"/>
    <w:rsid w:val="00807CEC"/>
    <w:rsid w:val="0081125E"/>
    <w:rsid w:val="0081273C"/>
    <w:rsid w:val="00814C39"/>
    <w:rsid w:val="00822AB6"/>
    <w:rsid w:val="0082392E"/>
    <w:rsid w:val="008261E9"/>
    <w:rsid w:val="00830BA4"/>
    <w:rsid w:val="008375E7"/>
    <w:rsid w:val="00841FAB"/>
    <w:rsid w:val="00842496"/>
    <w:rsid w:val="00842CC3"/>
    <w:rsid w:val="008440C1"/>
    <w:rsid w:val="008458AF"/>
    <w:rsid w:val="00851FBA"/>
    <w:rsid w:val="00853AC3"/>
    <w:rsid w:val="00855B33"/>
    <w:rsid w:val="00855DD4"/>
    <w:rsid w:val="008564E7"/>
    <w:rsid w:val="00860E6B"/>
    <w:rsid w:val="00863A01"/>
    <w:rsid w:val="008642FB"/>
    <w:rsid w:val="008668D2"/>
    <w:rsid w:val="00867261"/>
    <w:rsid w:val="00867DD1"/>
    <w:rsid w:val="00870C54"/>
    <w:rsid w:val="00875063"/>
    <w:rsid w:val="0088147D"/>
    <w:rsid w:val="00890E59"/>
    <w:rsid w:val="00891656"/>
    <w:rsid w:val="00897A8A"/>
    <w:rsid w:val="008A1647"/>
    <w:rsid w:val="008A5E79"/>
    <w:rsid w:val="008A7A35"/>
    <w:rsid w:val="008B1885"/>
    <w:rsid w:val="008B2BED"/>
    <w:rsid w:val="008B5CD7"/>
    <w:rsid w:val="008B6558"/>
    <w:rsid w:val="008B75CF"/>
    <w:rsid w:val="008C134C"/>
    <w:rsid w:val="008C20D3"/>
    <w:rsid w:val="008C2EC1"/>
    <w:rsid w:val="008C548F"/>
    <w:rsid w:val="008D5020"/>
    <w:rsid w:val="008E175D"/>
    <w:rsid w:val="008E5067"/>
    <w:rsid w:val="008F1603"/>
    <w:rsid w:val="008F1D0E"/>
    <w:rsid w:val="008F1DC3"/>
    <w:rsid w:val="008F49C4"/>
    <w:rsid w:val="00901541"/>
    <w:rsid w:val="0090192B"/>
    <w:rsid w:val="0090576F"/>
    <w:rsid w:val="00905A34"/>
    <w:rsid w:val="009117C0"/>
    <w:rsid w:val="0092094B"/>
    <w:rsid w:val="00920ACC"/>
    <w:rsid w:val="009271A7"/>
    <w:rsid w:val="00932726"/>
    <w:rsid w:val="0093560C"/>
    <w:rsid w:val="009412C5"/>
    <w:rsid w:val="00945277"/>
    <w:rsid w:val="009455BB"/>
    <w:rsid w:val="0094582B"/>
    <w:rsid w:val="00945A50"/>
    <w:rsid w:val="00945AA5"/>
    <w:rsid w:val="00946215"/>
    <w:rsid w:val="00950DE6"/>
    <w:rsid w:val="009526F9"/>
    <w:rsid w:val="00954D2E"/>
    <w:rsid w:val="00963B2A"/>
    <w:rsid w:val="00970F98"/>
    <w:rsid w:val="00977325"/>
    <w:rsid w:val="009773D5"/>
    <w:rsid w:val="0097759A"/>
    <w:rsid w:val="009800CB"/>
    <w:rsid w:val="00983AEE"/>
    <w:rsid w:val="0098410C"/>
    <w:rsid w:val="00990429"/>
    <w:rsid w:val="00993840"/>
    <w:rsid w:val="00993A57"/>
    <w:rsid w:val="009A11A2"/>
    <w:rsid w:val="009A3F4C"/>
    <w:rsid w:val="009A410D"/>
    <w:rsid w:val="009A41AC"/>
    <w:rsid w:val="009B2616"/>
    <w:rsid w:val="009B2AF3"/>
    <w:rsid w:val="009B428E"/>
    <w:rsid w:val="009B7FFE"/>
    <w:rsid w:val="009C0334"/>
    <w:rsid w:val="009C17C9"/>
    <w:rsid w:val="009C5F91"/>
    <w:rsid w:val="009D1AB7"/>
    <w:rsid w:val="009D4AF6"/>
    <w:rsid w:val="009F39DF"/>
    <w:rsid w:val="009F68AF"/>
    <w:rsid w:val="00A04C32"/>
    <w:rsid w:val="00A05150"/>
    <w:rsid w:val="00A17D67"/>
    <w:rsid w:val="00A32BA3"/>
    <w:rsid w:val="00A3719D"/>
    <w:rsid w:val="00A432BE"/>
    <w:rsid w:val="00A4340C"/>
    <w:rsid w:val="00A50E60"/>
    <w:rsid w:val="00A54AF6"/>
    <w:rsid w:val="00A62136"/>
    <w:rsid w:val="00A63C65"/>
    <w:rsid w:val="00A64270"/>
    <w:rsid w:val="00A6645B"/>
    <w:rsid w:val="00A66AB7"/>
    <w:rsid w:val="00A714CD"/>
    <w:rsid w:val="00A7686E"/>
    <w:rsid w:val="00A76E09"/>
    <w:rsid w:val="00A8284B"/>
    <w:rsid w:val="00A85DF9"/>
    <w:rsid w:val="00A85F2B"/>
    <w:rsid w:val="00A87415"/>
    <w:rsid w:val="00A900BC"/>
    <w:rsid w:val="00A93036"/>
    <w:rsid w:val="00A973E6"/>
    <w:rsid w:val="00AA763A"/>
    <w:rsid w:val="00AB4CBB"/>
    <w:rsid w:val="00AB64F4"/>
    <w:rsid w:val="00AB7289"/>
    <w:rsid w:val="00AC15B1"/>
    <w:rsid w:val="00AC3E4E"/>
    <w:rsid w:val="00AD43E4"/>
    <w:rsid w:val="00AE1254"/>
    <w:rsid w:val="00AE1276"/>
    <w:rsid w:val="00AE43DD"/>
    <w:rsid w:val="00AE5554"/>
    <w:rsid w:val="00AE6152"/>
    <w:rsid w:val="00AF4E87"/>
    <w:rsid w:val="00B00F3F"/>
    <w:rsid w:val="00B12078"/>
    <w:rsid w:val="00B12257"/>
    <w:rsid w:val="00B15592"/>
    <w:rsid w:val="00B20306"/>
    <w:rsid w:val="00B267BC"/>
    <w:rsid w:val="00B3189D"/>
    <w:rsid w:val="00B33A72"/>
    <w:rsid w:val="00B415B2"/>
    <w:rsid w:val="00B41FB7"/>
    <w:rsid w:val="00B4265C"/>
    <w:rsid w:val="00B444D3"/>
    <w:rsid w:val="00B446FC"/>
    <w:rsid w:val="00B46C14"/>
    <w:rsid w:val="00B536A8"/>
    <w:rsid w:val="00B54E62"/>
    <w:rsid w:val="00B71B24"/>
    <w:rsid w:val="00B72788"/>
    <w:rsid w:val="00B73342"/>
    <w:rsid w:val="00B734B7"/>
    <w:rsid w:val="00B76D0E"/>
    <w:rsid w:val="00B77714"/>
    <w:rsid w:val="00B777FA"/>
    <w:rsid w:val="00B77F88"/>
    <w:rsid w:val="00B817D8"/>
    <w:rsid w:val="00B848EE"/>
    <w:rsid w:val="00B8538E"/>
    <w:rsid w:val="00B87FE1"/>
    <w:rsid w:val="00B947ED"/>
    <w:rsid w:val="00B9778E"/>
    <w:rsid w:val="00BA0AF1"/>
    <w:rsid w:val="00BA1659"/>
    <w:rsid w:val="00BA7F23"/>
    <w:rsid w:val="00BB26EE"/>
    <w:rsid w:val="00BB7524"/>
    <w:rsid w:val="00BC3B7A"/>
    <w:rsid w:val="00BC426B"/>
    <w:rsid w:val="00BC4621"/>
    <w:rsid w:val="00BC4CEE"/>
    <w:rsid w:val="00BC5C61"/>
    <w:rsid w:val="00BC6100"/>
    <w:rsid w:val="00BC6A85"/>
    <w:rsid w:val="00BC7A40"/>
    <w:rsid w:val="00BD0713"/>
    <w:rsid w:val="00BD1F27"/>
    <w:rsid w:val="00BD32F8"/>
    <w:rsid w:val="00BD6D90"/>
    <w:rsid w:val="00BD7A0F"/>
    <w:rsid w:val="00BE5544"/>
    <w:rsid w:val="00BF446B"/>
    <w:rsid w:val="00C01624"/>
    <w:rsid w:val="00C02535"/>
    <w:rsid w:val="00C02FFB"/>
    <w:rsid w:val="00C0315A"/>
    <w:rsid w:val="00C04592"/>
    <w:rsid w:val="00C064F9"/>
    <w:rsid w:val="00C06F2E"/>
    <w:rsid w:val="00C11497"/>
    <w:rsid w:val="00C145A7"/>
    <w:rsid w:val="00C17A2A"/>
    <w:rsid w:val="00C25FBB"/>
    <w:rsid w:val="00C34E96"/>
    <w:rsid w:val="00C378A6"/>
    <w:rsid w:val="00C449F1"/>
    <w:rsid w:val="00C4710E"/>
    <w:rsid w:val="00C473E1"/>
    <w:rsid w:val="00C50CBA"/>
    <w:rsid w:val="00C53E9D"/>
    <w:rsid w:val="00C57B9D"/>
    <w:rsid w:val="00C61B70"/>
    <w:rsid w:val="00C624D1"/>
    <w:rsid w:val="00C64126"/>
    <w:rsid w:val="00C64F5E"/>
    <w:rsid w:val="00C753C4"/>
    <w:rsid w:val="00C7650C"/>
    <w:rsid w:val="00C8311A"/>
    <w:rsid w:val="00C87EF9"/>
    <w:rsid w:val="00C9208C"/>
    <w:rsid w:val="00C9293C"/>
    <w:rsid w:val="00C92B45"/>
    <w:rsid w:val="00C94EFA"/>
    <w:rsid w:val="00C95A99"/>
    <w:rsid w:val="00CA0611"/>
    <w:rsid w:val="00CA2538"/>
    <w:rsid w:val="00CA2B87"/>
    <w:rsid w:val="00CB0F0C"/>
    <w:rsid w:val="00CB133F"/>
    <w:rsid w:val="00CB63E9"/>
    <w:rsid w:val="00CC0F2C"/>
    <w:rsid w:val="00CC2B77"/>
    <w:rsid w:val="00CC2D6B"/>
    <w:rsid w:val="00CD1F6F"/>
    <w:rsid w:val="00CD6401"/>
    <w:rsid w:val="00CF17A9"/>
    <w:rsid w:val="00CF38E1"/>
    <w:rsid w:val="00CF4412"/>
    <w:rsid w:val="00D1349B"/>
    <w:rsid w:val="00D14BF9"/>
    <w:rsid w:val="00D1639F"/>
    <w:rsid w:val="00D16637"/>
    <w:rsid w:val="00D17C3B"/>
    <w:rsid w:val="00D17C91"/>
    <w:rsid w:val="00D20780"/>
    <w:rsid w:val="00D232BA"/>
    <w:rsid w:val="00D27F06"/>
    <w:rsid w:val="00D31FE0"/>
    <w:rsid w:val="00D32477"/>
    <w:rsid w:val="00D51792"/>
    <w:rsid w:val="00D61FAF"/>
    <w:rsid w:val="00D67E20"/>
    <w:rsid w:val="00D703C7"/>
    <w:rsid w:val="00D74123"/>
    <w:rsid w:val="00D74459"/>
    <w:rsid w:val="00D75620"/>
    <w:rsid w:val="00D758D4"/>
    <w:rsid w:val="00D7630E"/>
    <w:rsid w:val="00D83B17"/>
    <w:rsid w:val="00D84625"/>
    <w:rsid w:val="00D85E3B"/>
    <w:rsid w:val="00D878EC"/>
    <w:rsid w:val="00D87F8D"/>
    <w:rsid w:val="00D915C9"/>
    <w:rsid w:val="00D958DA"/>
    <w:rsid w:val="00D97287"/>
    <w:rsid w:val="00DA1E19"/>
    <w:rsid w:val="00DA589E"/>
    <w:rsid w:val="00DA7A82"/>
    <w:rsid w:val="00DB05E7"/>
    <w:rsid w:val="00DC16DF"/>
    <w:rsid w:val="00DC4ECA"/>
    <w:rsid w:val="00DD04A5"/>
    <w:rsid w:val="00DD067F"/>
    <w:rsid w:val="00DD551C"/>
    <w:rsid w:val="00DD6A5D"/>
    <w:rsid w:val="00DE0F72"/>
    <w:rsid w:val="00DE158D"/>
    <w:rsid w:val="00DE47B4"/>
    <w:rsid w:val="00DE4B1D"/>
    <w:rsid w:val="00DF0FFA"/>
    <w:rsid w:val="00E002D4"/>
    <w:rsid w:val="00E04111"/>
    <w:rsid w:val="00E13F1B"/>
    <w:rsid w:val="00E156F6"/>
    <w:rsid w:val="00E20687"/>
    <w:rsid w:val="00E20C3D"/>
    <w:rsid w:val="00E2102B"/>
    <w:rsid w:val="00E27086"/>
    <w:rsid w:val="00E402C9"/>
    <w:rsid w:val="00E40F99"/>
    <w:rsid w:val="00E43002"/>
    <w:rsid w:val="00E434B7"/>
    <w:rsid w:val="00E447AA"/>
    <w:rsid w:val="00E44DD2"/>
    <w:rsid w:val="00E460BB"/>
    <w:rsid w:val="00E47C2A"/>
    <w:rsid w:val="00E515B0"/>
    <w:rsid w:val="00E52F96"/>
    <w:rsid w:val="00E54398"/>
    <w:rsid w:val="00E54BFE"/>
    <w:rsid w:val="00E614B3"/>
    <w:rsid w:val="00E623D2"/>
    <w:rsid w:val="00E71C9F"/>
    <w:rsid w:val="00E72270"/>
    <w:rsid w:val="00E74240"/>
    <w:rsid w:val="00E74955"/>
    <w:rsid w:val="00E86334"/>
    <w:rsid w:val="00E87999"/>
    <w:rsid w:val="00E87A81"/>
    <w:rsid w:val="00E955ED"/>
    <w:rsid w:val="00E95711"/>
    <w:rsid w:val="00EA2D20"/>
    <w:rsid w:val="00EA7E3D"/>
    <w:rsid w:val="00EB27FB"/>
    <w:rsid w:val="00EB3BD3"/>
    <w:rsid w:val="00EB6286"/>
    <w:rsid w:val="00EB6F10"/>
    <w:rsid w:val="00EB7148"/>
    <w:rsid w:val="00EC078D"/>
    <w:rsid w:val="00EC6069"/>
    <w:rsid w:val="00ED0C88"/>
    <w:rsid w:val="00ED264E"/>
    <w:rsid w:val="00ED33D8"/>
    <w:rsid w:val="00EE5106"/>
    <w:rsid w:val="00EE7E2A"/>
    <w:rsid w:val="00EF74C4"/>
    <w:rsid w:val="00F11193"/>
    <w:rsid w:val="00F152F2"/>
    <w:rsid w:val="00F23E07"/>
    <w:rsid w:val="00F258D1"/>
    <w:rsid w:val="00F3562A"/>
    <w:rsid w:val="00F42382"/>
    <w:rsid w:val="00F47088"/>
    <w:rsid w:val="00F568F7"/>
    <w:rsid w:val="00F575DA"/>
    <w:rsid w:val="00F61B24"/>
    <w:rsid w:val="00F648A3"/>
    <w:rsid w:val="00F65A00"/>
    <w:rsid w:val="00F72262"/>
    <w:rsid w:val="00F7314A"/>
    <w:rsid w:val="00F76685"/>
    <w:rsid w:val="00F834BF"/>
    <w:rsid w:val="00F83755"/>
    <w:rsid w:val="00F90E30"/>
    <w:rsid w:val="00F91E2E"/>
    <w:rsid w:val="00F925A9"/>
    <w:rsid w:val="00F93B9B"/>
    <w:rsid w:val="00F97DC0"/>
    <w:rsid w:val="00FA158A"/>
    <w:rsid w:val="00FA2326"/>
    <w:rsid w:val="00FA2934"/>
    <w:rsid w:val="00FA2A78"/>
    <w:rsid w:val="00FB025E"/>
    <w:rsid w:val="00FB157F"/>
    <w:rsid w:val="00FB5623"/>
    <w:rsid w:val="00FB77EB"/>
    <w:rsid w:val="00FC5B4B"/>
    <w:rsid w:val="00FD18EA"/>
    <w:rsid w:val="00FD59AE"/>
    <w:rsid w:val="00FD6D51"/>
    <w:rsid w:val="00FE15A6"/>
    <w:rsid w:val="00FE2651"/>
    <w:rsid w:val="00FE3EC1"/>
    <w:rsid w:val="00FF1D92"/>
    <w:rsid w:val="00FF3A04"/>
    <w:rsid w:val="00FF453D"/>
    <w:rsid w:val="00FF664A"/>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88A7AA9"/>
  <w15:docId w15:val="{9E64CB68-5925-4FB4-85DD-E100FDFC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aliases w:val="Overskrift 2 Tegn Tegn Tegn Tegn Tegn Tegn,Overskrift 2 Tegn Tegn Tegn Tegn Tegn Tegn Tegn Tegn Tegn Tegn Tegn Tegn Tegn"/>
    <w:basedOn w:val="Normal"/>
    <w:next w:val="Normal"/>
    <w:link w:val="Overskrift2Teg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iPriority w:val="99"/>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aliases w:val="Overskrift 2 Tegn Tegn Tegn Tegn Tegn Tegn Tegn,Overskrift 2 Tegn Tegn Tegn Tegn Tegn Tegn Tegn Tegn Tegn Tegn Tegn Tegn Tegn Tegn"/>
    <w:basedOn w:val="Standardskrifttypeiafsnit"/>
    <w:link w:val="Overskrift2"/>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qFormat/>
    <w:rsid w:val="009455BB"/>
    <w:rPr>
      <w:b/>
      <w:bCs/>
    </w:rPr>
  </w:style>
  <w:style w:type="character" w:styleId="Fremhv">
    <w:name w:val="Emphasis"/>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2"/>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styleId="Indholdsfortegnelse1">
    <w:name w:val="toc 1"/>
    <w:basedOn w:val="Normal"/>
    <w:next w:val="Normal"/>
    <w:semiHidden/>
    <w:rsid w:val="00A7686E"/>
    <w:pPr>
      <w:tabs>
        <w:tab w:val="right" w:pos="9071"/>
      </w:tabs>
      <w:overflowPunct w:val="0"/>
      <w:autoSpaceDE w:val="0"/>
      <w:autoSpaceDN w:val="0"/>
      <w:adjustRightInd w:val="0"/>
      <w:spacing w:before="360" w:after="360"/>
      <w:textAlignment w:val="baseline"/>
    </w:pPr>
    <w:rPr>
      <w:rFonts w:ascii="Arial" w:eastAsia="Times New Roman" w:hAnsi="Arial" w:cs="Arial"/>
      <w:b/>
      <w:caps/>
      <w:sz w:val="22"/>
      <w:szCs w:val="18"/>
      <w:u w:val="single"/>
      <w:lang w:eastAsia="da-DK" w:bidi="ar-SA"/>
    </w:rPr>
  </w:style>
  <w:style w:type="paragraph" w:styleId="Indholdsfortegnelse2">
    <w:name w:val="toc 2"/>
    <w:basedOn w:val="Normal"/>
    <w:next w:val="Normal"/>
    <w:semiHidden/>
    <w:rsid w:val="00A7686E"/>
    <w:pPr>
      <w:tabs>
        <w:tab w:val="right" w:pos="9071"/>
      </w:tabs>
      <w:overflowPunct w:val="0"/>
      <w:autoSpaceDE w:val="0"/>
      <w:autoSpaceDN w:val="0"/>
      <w:adjustRightInd w:val="0"/>
      <w:spacing w:after="0"/>
      <w:ind w:left="240"/>
      <w:textAlignment w:val="baseline"/>
    </w:pPr>
    <w:rPr>
      <w:rFonts w:ascii="Arial" w:eastAsia="Times New Roman" w:hAnsi="Arial" w:cs="Arial"/>
      <w:b/>
      <w:smallCaps/>
      <w:sz w:val="22"/>
      <w:szCs w:val="18"/>
      <w:u w:val="single"/>
      <w:lang w:eastAsia="da-DK" w:bidi="ar-SA"/>
    </w:rPr>
  </w:style>
  <w:style w:type="paragraph" w:styleId="Indholdsfortegnelse3">
    <w:name w:val="toc 3"/>
    <w:basedOn w:val="Normal"/>
    <w:next w:val="Normal"/>
    <w:semiHidden/>
    <w:rsid w:val="00A7686E"/>
    <w:pPr>
      <w:tabs>
        <w:tab w:val="right" w:pos="9071"/>
      </w:tabs>
      <w:overflowPunct w:val="0"/>
      <w:autoSpaceDE w:val="0"/>
      <w:autoSpaceDN w:val="0"/>
      <w:adjustRightInd w:val="0"/>
      <w:spacing w:after="0"/>
      <w:ind w:left="480"/>
      <w:textAlignment w:val="baseline"/>
    </w:pPr>
    <w:rPr>
      <w:rFonts w:ascii="Arial" w:eastAsia="Times New Roman" w:hAnsi="Arial" w:cs="Arial"/>
      <w:smallCaps/>
      <w:sz w:val="22"/>
      <w:szCs w:val="18"/>
      <w:lang w:eastAsia="da-DK" w:bidi="ar-SA"/>
    </w:rPr>
  </w:style>
  <w:style w:type="paragraph" w:styleId="Indholdsfortegnelse4">
    <w:name w:val="toc 4"/>
    <w:basedOn w:val="Normal"/>
    <w:next w:val="Normal"/>
    <w:semiHidden/>
    <w:rsid w:val="00A7686E"/>
    <w:pPr>
      <w:tabs>
        <w:tab w:val="right" w:pos="9071"/>
      </w:tabs>
      <w:overflowPunct w:val="0"/>
      <w:autoSpaceDE w:val="0"/>
      <w:autoSpaceDN w:val="0"/>
      <w:adjustRightInd w:val="0"/>
      <w:spacing w:after="0"/>
      <w:ind w:left="720"/>
      <w:textAlignment w:val="baseline"/>
    </w:pPr>
    <w:rPr>
      <w:rFonts w:ascii="Arial" w:eastAsia="Times New Roman" w:hAnsi="Arial" w:cs="Arial"/>
      <w:sz w:val="22"/>
      <w:szCs w:val="18"/>
      <w:lang w:eastAsia="da-DK" w:bidi="ar-SA"/>
    </w:rPr>
  </w:style>
  <w:style w:type="paragraph" w:styleId="Indholdsfortegnelse5">
    <w:name w:val="toc 5"/>
    <w:basedOn w:val="Normal"/>
    <w:next w:val="Normal"/>
    <w:semiHidden/>
    <w:rsid w:val="00A7686E"/>
    <w:pPr>
      <w:tabs>
        <w:tab w:val="right" w:pos="9071"/>
      </w:tabs>
      <w:overflowPunct w:val="0"/>
      <w:autoSpaceDE w:val="0"/>
      <w:autoSpaceDN w:val="0"/>
      <w:adjustRightInd w:val="0"/>
      <w:spacing w:after="0"/>
      <w:ind w:left="960"/>
      <w:textAlignment w:val="baseline"/>
    </w:pPr>
    <w:rPr>
      <w:rFonts w:ascii="Arial" w:eastAsia="Times New Roman" w:hAnsi="Arial" w:cs="Arial"/>
      <w:sz w:val="22"/>
      <w:szCs w:val="18"/>
      <w:lang w:eastAsia="da-DK" w:bidi="ar-SA"/>
    </w:rPr>
  </w:style>
  <w:style w:type="paragraph" w:styleId="Indholdsfortegnelse6">
    <w:name w:val="toc 6"/>
    <w:basedOn w:val="Normal"/>
    <w:next w:val="Normal"/>
    <w:semiHidden/>
    <w:rsid w:val="00A7686E"/>
    <w:pPr>
      <w:tabs>
        <w:tab w:val="right" w:pos="9071"/>
      </w:tabs>
      <w:overflowPunct w:val="0"/>
      <w:autoSpaceDE w:val="0"/>
      <w:autoSpaceDN w:val="0"/>
      <w:adjustRightInd w:val="0"/>
      <w:spacing w:after="0"/>
      <w:ind w:left="1200"/>
      <w:textAlignment w:val="baseline"/>
    </w:pPr>
    <w:rPr>
      <w:rFonts w:ascii="Arial" w:eastAsia="Times New Roman" w:hAnsi="Arial" w:cs="Arial"/>
      <w:sz w:val="22"/>
      <w:szCs w:val="18"/>
      <w:lang w:eastAsia="da-DK" w:bidi="ar-SA"/>
    </w:rPr>
  </w:style>
  <w:style w:type="paragraph" w:styleId="Indholdsfortegnelse7">
    <w:name w:val="toc 7"/>
    <w:basedOn w:val="Normal"/>
    <w:next w:val="Normal"/>
    <w:semiHidden/>
    <w:rsid w:val="00A7686E"/>
    <w:pPr>
      <w:tabs>
        <w:tab w:val="right" w:pos="9071"/>
      </w:tabs>
      <w:overflowPunct w:val="0"/>
      <w:autoSpaceDE w:val="0"/>
      <w:autoSpaceDN w:val="0"/>
      <w:adjustRightInd w:val="0"/>
      <w:spacing w:after="0"/>
      <w:ind w:left="1440"/>
      <w:textAlignment w:val="baseline"/>
    </w:pPr>
    <w:rPr>
      <w:rFonts w:ascii="Arial" w:eastAsia="Times New Roman" w:hAnsi="Arial" w:cs="Arial"/>
      <w:sz w:val="22"/>
      <w:szCs w:val="18"/>
      <w:lang w:eastAsia="da-DK" w:bidi="ar-SA"/>
    </w:rPr>
  </w:style>
  <w:style w:type="paragraph" w:styleId="Indholdsfortegnelse8">
    <w:name w:val="toc 8"/>
    <w:basedOn w:val="Normal"/>
    <w:next w:val="Normal"/>
    <w:semiHidden/>
    <w:rsid w:val="00A7686E"/>
    <w:pPr>
      <w:tabs>
        <w:tab w:val="right" w:pos="9071"/>
      </w:tabs>
      <w:overflowPunct w:val="0"/>
      <w:autoSpaceDE w:val="0"/>
      <w:autoSpaceDN w:val="0"/>
      <w:adjustRightInd w:val="0"/>
      <w:spacing w:after="0"/>
      <w:ind w:left="1680"/>
      <w:textAlignment w:val="baseline"/>
    </w:pPr>
    <w:rPr>
      <w:rFonts w:ascii="Arial" w:eastAsia="Times New Roman" w:hAnsi="Arial" w:cs="Arial"/>
      <w:sz w:val="22"/>
      <w:szCs w:val="18"/>
      <w:lang w:eastAsia="da-DK" w:bidi="ar-SA"/>
    </w:rPr>
  </w:style>
  <w:style w:type="paragraph" w:styleId="Indholdsfortegnelse9">
    <w:name w:val="toc 9"/>
    <w:basedOn w:val="Normal"/>
    <w:next w:val="Normal"/>
    <w:semiHidden/>
    <w:rsid w:val="00A7686E"/>
    <w:pPr>
      <w:tabs>
        <w:tab w:val="right" w:pos="9071"/>
      </w:tabs>
      <w:overflowPunct w:val="0"/>
      <w:autoSpaceDE w:val="0"/>
      <w:autoSpaceDN w:val="0"/>
      <w:adjustRightInd w:val="0"/>
      <w:spacing w:after="0"/>
      <w:ind w:left="1920"/>
      <w:textAlignment w:val="baseline"/>
    </w:pPr>
    <w:rPr>
      <w:rFonts w:ascii="Arial" w:eastAsia="Times New Roman" w:hAnsi="Arial" w:cs="Arial"/>
      <w:sz w:val="22"/>
      <w:szCs w:val="18"/>
      <w:lang w:eastAsia="da-DK" w:bidi="ar-SA"/>
    </w:rPr>
  </w:style>
  <w:style w:type="paragraph" w:customStyle="1" w:styleId="Krav">
    <w:name w:val="Krav"/>
    <w:basedOn w:val="Normal"/>
    <w:rsid w:val="00A7686E"/>
    <w:pPr>
      <w:overflowPunct w:val="0"/>
      <w:autoSpaceDE w:val="0"/>
      <w:autoSpaceDN w:val="0"/>
      <w:adjustRightInd w:val="0"/>
      <w:spacing w:before="120" w:after="0"/>
      <w:ind w:left="851" w:hanging="851"/>
      <w:textAlignment w:val="baseline"/>
    </w:pPr>
    <w:rPr>
      <w:rFonts w:ascii="Arial" w:eastAsia="Times New Roman" w:hAnsi="Arial" w:cs="Arial"/>
      <w:sz w:val="18"/>
      <w:szCs w:val="18"/>
      <w:lang w:eastAsia="da-DK" w:bidi="ar-SA"/>
    </w:rPr>
  </w:style>
  <w:style w:type="paragraph" w:customStyle="1" w:styleId="Hovedoverskrift">
    <w:name w:val="Hovedoverskrift"/>
    <w:basedOn w:val="Overskrift1"/>
    <w:next w:val="Normal"/>
    <w:rsid w:val="00A7686E"/>
    <w:pPr>
      <w:keepLines w:val="0"/>
      <w:overflowPunct w:val="0"/>
      <w:autoSpaceDE w:val="0"/>
      <w:autoSpaceDN w:val="0"/>
      <w:adjustRightInd w:val="0"/>
      <w:spacing w:before="0" w:after="160"/>
      <w:contextualSpacing w:val="0"/>
      <w:textAlignment w:val="baseline"/>
      <w:outlineLvl w:val="9"/>
    </w:pPr>
    <w:rPr>
      <w:rFonts w:ascii="Arial" w:eastAsia="Times New Roman" w:hAnsi="Arial" w:cs="Arial"/>
      <w:bCs w:val="0"/>
      <w:kern w:val="28"/>
      <w:sz w:val="36"/>
      <w:szCs w:val="18"/>
      <w:lang w:eastAsia="da-DK" w:bidi="ar-SA"/>
    </w:rPr>
  </w:style>
  <w:style w:type="character" w:styleId="Hyperlink">
    <w:name w:val="Hyperlink"/>
    <w:basedOn w:val="Standardskrifttypeiafsnit"/>
    <w:rsid w:val="00A7686E"/>
    <w:rPr>
      <w:color w:val="0000FF"/>
      <w:u w:val="single"/>
    </w:rPr>
  </w:style>
  <w:style w:type="character" w:styleId="BesgtLink">
    <w:name w:val="FollowedHyperlink"/>
    <w:basedOn w:val="Standardskrifttypeiafsnit"/>
    <w:rsid w:val="00A7686E"/>
    <w:rPr>
      <w:color w:val="800080"/>
      <w:u w:val="single"/>
    </w:rPr>
  </w:style>
  <w:style w:type="paragraph" w:customStyle="1" w:styleId="SkabelonOverskrift0">
    <w:name w:val="SkabelonOverskrift"/>
    <w:basedOn w:val="Normal"/>
    <w:next w:val="Normal"/>
    <w:rsid w:val="00A7686E"/>
    <w:pPr>
      <w:overflowPunct w:val="0"/>
      <w:autoSpaceDE w:val="0"/>
      <w:autoSpaceDN w:val="0"/>
      <w:adjustRightInd w:val="0"/>
      <w:spacing w:before="600" w:after="0"/>
      <w:contextualSpacing/>
      <w:textAlignment w:val="baseline"/>
    </w:pPr>
    <w:rPr>
      <w:rFonts w:ascii="Arial" w:eastAsia="Times New Roman" w:hAnsi="Arial" w:cs="Arial"/>
      <w:b/>
      <w:sz w:val="18"/>
      <w:szCs w:val="18"/>
      <w:lang w:eastAsia="da-DK" w:bidi="ar-SA"/>
    </w:rPr>
  </w:style>
  <w:style w:type="paragraph" w:styleId="Dokumentoversigt">
    <w:name w:val="Document Map"/>
    <w:basedOn w:val="Normal"/>
    <w:link w:val="DokumentoversigtTegn"/>
    <w:semiHidden/>
    <w:rsid w:val="00A7686E"/>
    <w:pPr>
      <w:shd w:val="clear" w:color="auto" w:fill="000080"/>
      <w:overflowPunct w:val="0"/>
      <w:autoSpaceDE w:val="0"/>
      <w:autoSpaceDN w:val="0"/>
      <w:adjustRightInd w:val="0"/>
      <w:spacing w:after="0"/>
      <w:textAlignment w:val="baseline"/>
    </w:pPr>
    <w:rPr>
      <w:rFonts w:ascii="Tahoma" w:eastAsia="Times New Roman" w:hAnsi="Tahoma" w:cs="Tahoma"/>
      <w:sz w:val="18"/>
      <w:szCs w:val="18"/>
      <w:lang w:eastAsia="da-DK" w:bidi="ar-SA"/>
    </w:rPr>
  </w:style>
  <w:style w:type="character" w:customStyle="1" w:styleId="DokumentoversigtTegn">
    <w:name w:val="Dokumentoversigt Tegn"/>
    <w:basedOn w:val="Standardskrifttypeiafsnit"/>
    <w:link w:val="Dokumentoversigt"/>
    <w:semiHidden/>
    <w:rsid w:val="00A7686E"/>
    <w:rPr>
      <w:rFonts w:ascii="Tahoma" w:eastAsia="Times New Roman" w:hAnsi="Tahoma" w:cs="Tahoma"/>
      <w:sz w:val="18"/>
      <w:szCs w:val="18"/>
      <w:shd w:val="clear" w:color="auto" w:fill="000080"/>
      <w:lang w:val="da-DK" w:eastAsia="da-DK" w:bidi="ar-SA"/>
    </w:rPr>
  </w:style>
  <w:style w:type="paragraph" w:customStyle="1" w:styleId="Normal2">
    <w:name w:val="Normal2"/>
    <w:basedOn w:val="Normal"/>
    <w:rsid w:val="00A7686E"/>
    <w:pPr>
      <w:widowControl w:val="0"/>
      <w:overflowPunct w:val="0"/>
      <w:autoSpaceDE w:val="0"/>
      <w:autoSpaceDN w:val="0"/>
      <w:adjustRightInd w:val="0"/>
      <w:spacing w:after="0"/>
      <w:textAlignment w:val="baseline"/>
    </w:pPr>
    <w:rPr>
      <w:rFonts w:ascii="Times New Roman" w:eastAsia="Times New Roman" w:hAnsi="Times New Roman" w:cs="Times New Roman"/>
      <w:sz w:val="26"/>
      <w:lang w:eastAsia="da-DK" w:bidi="ar-SA"/>
    </w:rPr>
  </w:style>
  <w:style w:type="paragraph" w:styleId="Brdtekst">
    <w:name w:val="Body Text"/>
    <w:basedOn w:val="Normal"/>
    <w:link w:val="BrdtekstTegn"/>
    <w:rsid w:val="00A7686E"/>
    <w:pPr>
      <w:spacing w:after="0"/>
    </w:pPr>
    <w:rPr>
      <w:rFonts w:ascii="Times New Roman" w:eastAsia="Times New Roman" w:hAnsi="Times New Roman" w:cs="Times New Roman"/>
      <w:color w:val="0000FF"/>
      <w:sz w:val="26"/>
      <w:lang w:eastAsia="da-DK" w:bidi="ar-SA"/>
    </w:rPr>
  </w:style>
  <w:style w:type="character" w:customStyle="1" w:styleId="BrdtekstTegn">
    <w:name w:val="Brødtekst Tegn"/>
    <w:basedOn w:val="Standardskrifttypeiafsnit"/>
    <w:link w:val="Brdtekst"/>
    <w:rsid w:val="00A7686E"/>
    <w:rPr>
      <w:rFonts w:ascii="Times New Roman" w:eastAsia="Times New Roman" w:hAnsi="Times New Roman" w:cs="Times New Roman"/>
      <w:color w:val="0000FF"/>
      <w:sz w:val="26"/>
      <w:lang w:val="da-DK" w:eastAsia="da-DK" w:bidi="ar-SA"/>
    </w:rPr>
  </w:style>
  <w:style w:type="paragraph" w:styleId="Brdtekstindrykning">
    <w:name w:val="Body Text Indent"/>
    <w:basedOn w:val="Normal"/>
    <w:link w:val="BrdtekstindrykningTegn"/>
    <w:rsid w:val="00A7686E"/>
    <w:pPr>
      <w:tabs>
        <w:tab w:val="left" w:pos="709"/>
      </w:tabs>
      <w:spacing w:after="0"/>
      <w:ind w:left="709" w:hanging="709"/>
    </w:pPr>
    <w:rPr>
      <w:rFonts w:ascii="Times New Roman" w:eastAsia="Times New Roman" w:hAnsi="Times New Roman" w:cs="Times New Roman"/>
      <w:color w:val="FF0000"/>
      <w:sz w:val="26"/>
      <w:lang w:eastAsia="da-DK" w:bidi="ar-SA"/>
    </w:rPr>
  </w:style>
  <w:style w:type="character" w:customStyle="1" w:styleId="BrdtekstindrykningTegn">
    <w:name w:val="Brødtekstindrykning Tegn"/>
    <w:basedOn w:val="Standardskrifttypeiafsnit"/>
    <w:link w:val="Brdtekstindrykning"/>
    <w:rsid w:val="00A7686E"/>
    <w:rPr>
      <w:rFonts w:ascii="Times New Roman" w:eastAsia="Times New Roman" w:hAnsi="Times New Roman" w:cs="Times New Roman"/>
      <w:color w:val="FF0000"/>
      <w:sz w:val="26"/>
      <w:lang w:val="da-DK" w:eastAsia="da-DK" w:bidi="ar-SA"/>
    </w:rPr>
  </w:style>
  <w:style w:type="paragraph" w:styleId="Fodnotetekst">
    <w:name w:val="footnote text"/>
    <w:basedOn w:val="Normal"/>
    <w:link w:val="FodnotetekstTegn"/>
    <w:uiPriority w:val="99"/>
    <w:rsid w:val="00A7686E"/>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uiPriority w:val="99"/>
    <w:rsid w:val="00A7686E"/>
    <w:rPr>
      <w:rFonts w:ascii="Arial" w:eastAsia="Times New Roman" w:hAnsi="Arial" w:cs="Arial"/>
      <w:lang w:val="da-DK" w:eastAsia="da-DK" w:bidi="ar-SA"/>
    </w:rPr>
  </w:style>
  <w:style w:type="paragraph" w:customStyle="1" w:styleId="MVH-titel">
    <w:name w:val="MVH-titel"/>
    <w:basedOn w:val="Normal"/>
    <w:rsid w:val="00A7686E"/>
    <w:pPr>
      <w:tabs>
        <w:tab w:val="center" w:pos="1418"/>
        <w:tab w:val="center" w:pos="4820"/>
        <w:tab w:val="center" w:pos="8222"/>
      </w:tabs>
      <w:overflowPunct w:val="0"/>
      <w:autoSpaceDE w:val="0"/>
      <w:autoSpaceDN w:val="0"/>
      <w:adjustRightInd w:val="0"/>
      <w:spacing w:after="0" w:line="160" w:lineRule="exact"/>
      <w:textAlignment w:val="baseline"/>
    </w:pPr>
    <w:rPr>
      <w:rFonts w:ascii="Times New Roman" w:eastAsia="Times New Roman" w:hAnsi="Times New Roman" w:cs="Times New Roman"/>
      <w:lang w:eastAsia="da-DK" w:bidi="ar-SA"/>
    </w:rPr>
  </w:style>
  <w:style w:type="paragraph" w:customStyle="1" w:styleId="nummer">
    <w:name w:val="nummer"/>
    <w:basedOn w:val="Normal"/>
    <w:rsid w:val="00A7686E"/>
    <w:pPr>
      <w:tabs>
        <w:tab w:val="left" w:pos="397"/>
        <w:tab w:val="left" w:pos="992"/>
      </w:tabs>
      <w:spacing w:after="0"/>
      <w:ind w:left="397" w:hanging="397"/>
    </w:pPr>
    <w:rPr>
      <w:rFonts w:ascii="Times New Roman" w:eastAsia="Times New Roman" w:hAnsi="Times New Roman" w:cs="Times New Roman"/>
      <w:sz w:val="24"/>
      <w:szCs w:val="24"/>
      <w:lang w:eastAsia="da-DK" w:bidi="ar-SA"/>
    </w:rPr>
  </w:style>
  <w:style w:type="paragraph" w:styleId="NormalWeb">
    <w:name w:val="Normal (Web)"/>
    <w:basedOn w:val="Normal"/>
    <w:uiPriority w:val="99"/>
    <w:rsid w:val="00A7686E"/>
    <w:pPr>
      <w:spacing w:before="100" w:beforeAutospacing="1" w:after="100" w:afterAutospacing="1"/>
    </w:pPr>
    <w:rPr>
      <w:rFonts w:ascii="Verdana" w:eastAsia="Times New Roman" w:hAnsi="Verdana" w:cs="Times New Roman"/>
      <w:lang w:eastAsia="da-DK" w:bidi="ar-SA"/>
    </w:rPr>
  </w:style>
  <w:style w:type="paragraph" w:customStyle="1" w:styleId="tekst2">
    <w:name w:val="tekst2"/>
    <w:basedOn w:val="Normal"/>
    <w:rsid w:val="00A7686E"/>
    <w:pPr>
      <w:spacing w:before="240" w:after="60"/>
    </w:pPr>
    <w:rPr>
      <w:rFonts w:ascii="Times New Roman" w:eastAsia="Times New Roman" w:hAnsi="Times New Roman" w:cs="Times New Roman"/>
      <w:sz w:val="24"/>
      <w:szCs w:val="24"/>
      <w:lang w:eastAsia="da-DK" w:bidi="ar-SA"/>
    </w:rPr>
  </w:style>
  <w:style w:type="character" w:customStyle="1" w:styleId="bold1">
    <w:name w:val="bold1"/>
    <w:basedOn w:val="Standardskrifttypeiafsnit"/>
    <w:rsid w:val="00A7686E"/>
    <w:rPr>
      <w:b/>
      <w:bCs/>
    </w:rPr>
  </w:style>
  <w:style w:type="character" w:customStyle="1" w:styleId="superscript1">
    <w:name w:val="superscript1"/>
    <w:basedOn w:val="Standardskrifttypeiafsnit"/>
    <w:rsid w:val="00A7686E"/>
    <w:rPr>
      <w:sz w:val="20"/>
      <w:szCs w:val="20"/>
      <w:vertAlign w:val="superscript"/>
    </w:rPr>
  </w:style>
  <w:style w:type="character" w:customStyle="1" w:styleId="italic1">
    <w:name w:val="italic1"/>
    <w:basedOn w:val="Standardskrifttypeiafsnit"/>
    <w:rsid w:val="00A7686E"/>
    <w:rPr>
      <w:i/>
      <w:iCs/>
    </w:rPr>
  </w:style>
  <w:style w:type="character" w:customStyle="1" w:styleId="subscript1">
    <w:name w:val="subscript1"/>
    <w:basedOn w:val="Standardskrifttypeiafsnit"/>
    <w:rsid w:val="00A7686E"/>
    <w:rPr>
      <w:sz w:val="20"/>
      <w:szCs w:val="20"/>
      <w:vertAlign w:val="subscript"/>
    </w:rPr>
  </w:style>
  <w:style w:type="paragraph" w:styleId="Brdtekst3">
    <w:name w:val="Body Text 3"/>
    <w:basedOn w:val="Normal"/>
    <w:link w:val="Brdtekst3Tegn"/>
    <w:rsid w:val="00A7686E"/>
    <w:pPr>
      <w:overflowPunct w:val="0"/>
      <w:autoSpaceDE w:val="0"/>
      <w:autoSpaceDN w:val="0"/>
      <w:adjustRightInd w:val="0"/>
      <w:spacing w:after="120"/>
      <w:textAlignment w:val="baseline"/>
    </w:pPr>
    <w:rPr>
      <w:rFonts w:ascii="Arial" w:eastAsia="Times New Roman" w:hAnsi="Arial" w:cs="Arial"/>
      <w:sz w:val="16"/>
      <w:szCs w:val="16"/>
      <w:lang w:eastAsia="da-DK" w:bidi="ar-SA"/>
    </w:rPr>
  </w:style>
  <w:style w:type="character" w:customStyle="1" w:styleId="Brdtekst3Tegn">
    <w:name w:val="Brødtekst 3 Tegn"/>
    <w:basedOn w:val="Standardskrifttypeiafsnit"/>
    <w:link w:val="Brdtekst3"/>
    <w:rsid w:val="00A7686E"/>
    <w:rPr>
      <w:rFonts w:ascii="Arial" w:eastAsia="Times New Roman" w:hAnsi="Arial" w:cs="Arial"/>
      <w:sz w:val="16"/>
      <w:szCs w:val="16"/>
      <w:lang w:val="da-DK" w:eastAsia="da-DK" w:bidi="ar-SA"/>
    </w:rPr>
  </w:style>
  <w:style w:type="paragraph" w:styleId="Slutnotetekst">
    <w:name w:val="endnote text"/>
    <w:basedOn w:val="Normal"/>
    <w:link w:val="SlutnotetekstTegn"/>
    <w:rsid w:val="00A7686E"/>
    <w:pPr>
      <w:spacing w:after="0"/>
    </w:pPr>
    <w:rPr>
      <w:rFonts w:ascii="Times New Roman" w:eastAsia="Times New Roman" w:hAnsi="Times New Roman" w:cs="Times New Roman"/>
      <w:lang w:eastAsia="da-DK" w:bidi="ar-SA"/>
    </w:rPr>
  </w:style>
  <w:style w:type="character" w:customStyle="1" w:styleId="SlutnotetekstTegn">
    <w:name w:val="Slutnotetekst Tegn"/>
    <w:basedOn w:val="Standardskrifttypeiafsnit"/>
    <w:link w:val="Slutnotetekst"/>
    <w:rsid w:val="00A7686E"/>
    <w:rPr>
      <w:rFonts w:ascii="Times New Roman" w:eastAsia="Times New Roman" w:hAnsi="Times New Roman" w:cs="Times New Roman"/>
      <w:lang w:val="da-DK" w:eastAsia="da-DK" w:bidi="ar-SA"/>
    </w:rPr>
  </w:style>
  <w:style w:type="paragraph" w:styleId="Almindeligtekst">
    <w:name w:val="Plain Text"/>
    <w:basedOn w:val="Normal"/>
    <w:link w:val="AlmindeligtekstTegn"/>
    <w:uiPriority w:val="99"/>
    <w:unhideWhenUsed/>
    <w:rsid w:val="00A7686E"/>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A7686E"/>
    <w:rPr>
      <w:rFonts w:ascii="Consolas" w:eastAsia="Calibri" w:hAnsi="Consolas" w:cs="Times New Roman"/>
      <w:sz w:val="21"/>
      <w:szCs w:val="21"/>
      <w:lang w:val="da-DK" w:bidi="ar-SA"/>
    </w:rPr>
  </w:style>
  <w:style w:type="paragraph" w:customStyle="1" w:styleId="tekstoverskriftvenstre">
    <w:name w:val="tekstoverskriftvenstre"/>
    <w:basedOn w:val="Normal"/>
    <w:rsid w:val="00A7686E"/>
    <w:pPr>
      <w:keepNext/>
      <w:spacing w:before="240" w:after="0"/>
    </w:pPr>
    <w:rPr>
      <w:rFonts w:ascii="Tahoma" w:eastAsia="Times New Roman" w:hAnsi="Tahoma" w:cs="Tahoma"/>
      <w:i/>
      <w:iCs/>
      <w:color w:val="000000"/>
      <w:sz w:val="24"/>
      <w:szCs w:val="24"/>
      <w:lang w:eastAsia="da-DK" w:bidi="ar-SA"/>
    </w:rPr>
  </w:style>
  <w:style w:type="paragraph" w:customStyle="1" w:styleId="tekstv">
    <w:name w:val="tekstv"/>
    <w:basedOn w:val="Normal"/>
    <w:rsid w:val="00A7686E"/>
    <w:pPr>
      <w:spacing w:before="60" w:after="60"/>
      <w:jc w:val="both"/>
    </w:pPr>
    <w:rPr>
      <w:rFonts w:ascii="Tahoma" w:eastAsia="Times New Roman" w:hAnsi="Tahoma" w:cs="Tahoma"/>
      <w:color w:val="000000"/>
      <w:sz w:val="24"/>
      <w:szCs w:val="24"/>
      <w:lang w:eastAsia="da-DK" w:bidi="ar-SA"/>
    </w:rPr>
  </w:style>
  <w:style w:type="paragraph" w:customStyle="1" w:styleId="liste1">
    <w:name w:val="liste1"/>
    <w:basedOn w:val="Normal"/>
    <w:rsid w:val="00A7686E"/>
    <w:pPr>
      <w:spacing w:after="0"/>
      <w:ind w:left="280"/>
    </w:pPr>
    <w:rPr>
      <w:rFonts w:ascii="Tahoma" w:eastAsia="Times New Roman" w:hAnsi="Tahoma" w:cs="Tahoma"/>
      <w:color w:val="000000"/>
      <w:sz w:val="24"/>
      <w:szCs w:val="24"/>
      <w:lang w:eastAsia="da-DK" w:bidi="ar-SA"/>
    </w:rPr>
  </w:style>
  <w:style w:type="paragraph" w:customStyle="1" w:styleId="liste2">
    <w:name w:val="liste2"/>
    <w:basedOn w:val="Normal"/>
    <w:rsid w:val="00A7686E"/>
    <w:pPr>
      <w:spacing w:after="0"/>
      <w:ind w:left="560"/>
    </w:pPr>
    <w:rPr>
      <w:rFonts w:ascii="Tahoma" w:eastAsia="Times New Roman" w:hAnsi="Tahoma" w:cs="Tahoma"/>
      <w:color w:val="000000"/>
      <w:sz w:val="24"/>
      <w:szCs w:val="24"/>
      <w:lang w:eastAsia="da-DK" w:bidi="ar-SA"/>
    </w:rPr>
  </w:style>
  <w:style w:type="character" w:customStyle="1" w:styleId="liste1nr1">
    <w:name w:val="liste1nr1"/>
    <w:basedOn w:val="Standardskrifttypeiafsnit"/>
    <w:rsid w:val="00A7686E"/>
    <w:rPr>
      <w:rFonts w:ascii="Tahoma" w:hAnsi="Tahoma" w:cs="Tahoma" w:hint="default"/>
      <w:color w:val="000000"/>
      <w:sz w:val="24"/>
      <w:szCs w:val="24"/>
      <w:shd w:val="clear" w:color="auto" w:fill="auto"/>
    </w:rPr>
  </w:style>
  <w:style w:type="paragraph" w:customStyle="1" w:styleId="Default">
    <w:name w:val="Default"/>
    <w:rsid w:val="00A7686E"/>
    <w:pPr>
      <w:autoSpaceDE w:val="0"/>
      <w:autoSpaceDN w:val="0"/>
      <w:adjustRightInd w:val="0"/>
      <w:spacing w:after="0"/>
    </w:pPr>
    <w:rPr>
      <w:rFonts w:ascii="Tahoma" w:eastAsia="Times New Roman" w:hAnsi="Tahoma" w:cs="Tahoma"/>
      <w:color w:val="000000"/>
      <w:sz w:val="24"/>
      <w:szCs w:val="24"/>
      <w:lang w:val="da-DK" w:eastAsia="da-DK" w:bidi="ar-SA"/>
    </w:rPr>
  </w:style>
  <w:style w:type="paragraph" w:customStyle="1" w:styleId="paragraf">
    <w:name w:val="paragraf"/>
    <w:basedOn w:val="Normal"/>
    <w:rsid w:val="005568B3"/>
    <w:pPr>
      <w:spacing w:before="200" w:after="0"/>
      <w:ind w:firstLine="240"/>
    </w:pPr>
    <w:rPr>
      <w:rFonts w:ascii="Tahoma" w:eastAsia="Times New Roman" w:hAnsi="Tahoma" w:cs="Tahoma"/>
      <w:color w:val="000000"/>
      <w:sz w:val="24"/>
      <w:szCs w:val="24"/>
      <w:lang w:eastAsia="da-DK" w:bidi="ar-SA"/>
    </w:rPr>
  </w:style>
  <w:style w:type="paragraph" w:customStyle="1" w:styleId="stk2">
    <w:name w:val="stk2"/>
    <w:basedOn w:val="Normal"/>
    <w:rsid w:val="005568B3"/>
    <w:pPr>
      <w:spacing w:after="0"/>
      <w:ind w:firstLine="240"/>
    </w:pPr>
    <w:rPr>
      <w:rFonts w:ascii="Tahoma" w:eastAsia="Times New Roman" w:hAnsi="Tahoma" w:cs="Tahoma"/>
      <w:color w:val="000000"/>
      <w:sz w:val="24"/>
      <w:szCs w:val="24"/>
      <w:lang w:eastAsia="da-DK" w:bidi="ar-SA"/>
    </w:rPr>
  </w:style>
  <w:style w:type="character" w:customStyle="1" w:styleId="stknr1">
    <w:name w:val="stknr1"/>
    <w:basedOn w:val="Standardskrifttypeiafsnit"/>
    <w:rsid w:val="005568B3"/>
    <w:rPr>
      <w:rFonts w:ascii="Tahoma" w:hAnsi="Tahoma" w:cs="Tahoma" w:hint="default"/>
      <w:i/>
      <w:iCs/>
      <w:color w:val="000000"/>
      <w:sz w:val="24"/>
      <w:szCs w:val="24"/>
      <w:shd w:val="clear" w:color="auto" w:fill="auto"/>
    </w:rPr>
  </w:style>
  <w:style w:type="character" w:customStyle="1" w:styleId="paragrafnr1">
    <w:name w:val="paragrafnr1"/>
    <w:basedOn w:val="Standardskrifttypeiafsnit"/>
    <w:rsid w:val="005568B3"/>
    <w:rPr>
      <w:rFonts w:ascii="Tahoma" w:hAnsi="Tahoma" w:cs="Tahoma" w:hint="default"/>
      <w:b/>
      <w:bCs/>
      <w:color w:val="000000"/>
      <w:sz w:val="24"/>
      <w:szCs w:val="24"/>
      <w:shd w:val="clear" w:color="auto" w:fill="auto"/>
    </w:rPr>
  </w:style>
  <w:style w:type="character" w:styleId="Fodnotehenvisning">
    <w:name w:val="footnote reference"/>
    <w:basedOn w:val="Standardskrifttypeiafsnit"/>
    <w:uiPriority w:val="99"/>
    <w:semiHidden/>
    <w:unhideWhenUsed/>
    <w:rsid w:val="00751843"/>
    <w:rPr>
      <w:vertAlign w:val="superscript"/>
    </w:rPr>
  </w:style>
  <w:style w:type="character" w:customStyle="1" w:styleId="kortnavn2">
    <w:name w:val="kortnavn2"/>
    <w:basedOn w:val="Standardskrifttypeiafsnit"/>
    <w:rsid w:val="00E002D4"/>
    <w:rPr>
      <w:rFonts w:ascii="Tahoma" w:hAnsi="Tahoma" w:cs="Tahoma" w:hint="default"/>
      <w:color w:val="000000"/>
    </w:rPr>
  </w:style>
  <w:style w:type="character" w:styleId="Ulstomtale">
    <w:name w:val="Unresolved Mention"/>
    <w:basedOn w:val="Standardskrifttypeiafsnit"/>
    <w:uiPriority w:val="99"/>
    <w:semiHidden/>
    <w:unhideWhenUsed/>
    <w:rsid w:val="001E0F2B"/>
    <w:rPr>
      <w:color w:val="605E5C"/>
      <w:shd w:val="clear" w:color="auto" w:fill="E1DFDD"/>
    </w:rPr>
  </w:style>
  <w:style w:type="character" w:styleId="Kommentarhenvisning">
    <w:name w:val="annotation reference"/>
    <w:basedOn w:val="Standardskrifttypeiafsnit"/>
    <w:uiPriority w:val="99"/>
    <w:semiHidden/>
    <w:unhideWhenUsed/>
    <w:rsid w:val="00CC2D6B"/>
    <w:rPr>
      <w:sz w:val="16"/>
      <w:szCs w:val="16"/>
    </w:rPr>
  </w:style>
  <w:style w:type="paragraph" w:styleId="Kommentartekst">
    <w:name w:val="annotation text"/>
    <w:basedOn w:val="Normal"/>
    <w:link w:val="KommentartekstTegn"/>
    <w:uiPriority w:val="99"/>
    <w:unhideWhenUsed/>
    <w:rsid w:val="00CC2D6B"/>
  </w:style>
  <w:style w:type="character" w:customStyle="1" w:styleId="KommentartekstTegn">
    <w:name w:val="Kommentartekst Tegn"/>
    <w:basedOn w:val="Standardskrifttypeiafsnit"/>
    <w:link w:val="Kommentartekst"/>
    <w:uiPriority w:val="99"/>
    <w:rsid w:val="00CC2D6B"/>
    <w:rPr>
      <w:lang w:val="da-DK"/>
    </w:rPr>
  </w:style>
  <w:style w:type="paragraph" w:styleId="Kommentaremne">
    <w:name w:val="annotation subject"/>
    <w:basedOn w:val="Kommentartekst"/>
    <w:next w:val="Kommentartekst"/>
    <w:link w:val="KommentaremneTegn"/>
    <w:uiPriority w:val="99"/>
    <w:semiHidden/>
    <w:unhideWhenUsed/>
    <w:rsid w:val="00CC2D6B"/>
    <w:rPr>
      <w:b/>
      <w:bCs/>
    </w:rPr>
  </w:style>
  <w:style w:type="character" w:customStyle="1" w:styleId="KommentaremneTegn">
    <w:name w:val="Kommentaremne Tegn"/>
    <w:basedOn w:val="KommentartekstTegn"/>
    <w:link w:val="Kommentaremne"/>
    <w:uiPriority w:val="99"/>
    <w:semiHidden/>
    <w:rsid w:val="00CC2D6B"/>
    <w:rPr>
      <w:b/>
      <w:bCs/>
      <w:lang w:val="da-DK"/>
    </w:rPr>
  </w:style>
  <w:style w:type="character" w:customStyle="1" w:styleId="ui-provider">
    <w:name w:val="ui-provider"/>
    <w:basedOn w:val="Standardskrifttypeiafsnit"/>
    <w:rsid w:val="00A62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15467415">
      <w:bodyDiv w:val="1"/>
      <w:marLeft w:val="0"/>
      <w:marRight w:val="0"/>
      <w:marTop w:val="0"/>
      <w:marBottom w:val="0"/>
      <w:divBdr>
        <w:top w:val="none" w:sz="0" w:space="0" w:color="auto"/>
        <w:left w:val="none" w:sz="0" w:space="0" w:color="auto"/>
        <w:bottom w:val="none" w:sz="0" w:space="0" w:color="auto"/>
        <w:right w:val="none" w:sz="0" w:space="0" w:color="auto"/>
      </w:divBdr>
    </w:div>
    <w:div w:id="55133373">
      <w:bodyDiv w:val="1"/>
      <w:marLeft w:val="0"/>
      <w:marRight w:val="0"/>
      <w:marTop w:val="0"/>
      <w:marBottom w:val="0"/>
      <w:divBdr>
        <w:top w:val="none" w:sz="0" w:space="0" w:color="auto"/>
        <w:left w:val="none" w:sz="0" w:space="0" w:color="auto"/>
        <w:bottom w:val="none" w:sz="0" w:space="0" w:color="auto"/>
        <w:right w:val="none" w:sz="0" w:space="0" w:color="auto"/>
      </w:divBdr>
    </w:div>
    <w:div w:id="134952088">
      <w:bodyDiv w:val="1"/>
      <w:marLeft w:val="0"/>
      <w:marRight w:val="0"/>
      <w:marTop w:val="0"/>
      <w:marBottom w:val="0"/>
      <w:divBdr>
        <w:top w:val="none" w:sz="0" w:space="0" w:color="auto"/>
        <w:left w:val="none" w:sz="0" w:space="0" w:color="auto"/>
        <w:bottom w:val="none" w:sz="0" w:space="0" w:color="auto"/>
        <w:right w:val="none" w:sz="0" w:space="0" w:color="auto"/>
      </w:divBdr>
    </w:div>
    <w:div w:id="247926897">
      <w:bodyDiv w:val="1"/>
      <w:marLeft w:val="0"/>
      <w:marRight w:val="0"/>
      <w:marTop w:val="0"/>
      <w:marBottom w:val="0"/>
      <w:divBdr>
        <w:top w:val="none" w:sz="0" w:space="0" w:color="auto"/>
        <w:left w:val="none" w:sz="0" w:space="0" w:color="auto"/>
        <w:bottom w:val="none" w:sz="0" w:space="0" w:color="auto"/>
        <w:right w:val="none" w:sz="0" w:space="0" w:color="auto"/>
      </w:divBdr>
    </w:div>
    <w:div w:id="256183623">
      <w:bodyDiv w:val="1"/>
      <w:marLeft w:val="0"/>
      <w:marRight w:val="0"/>
      <w:marTop w:val="0"/>
      <w:marBottom w:val="0"/>
      <w:divBdr>
        <w:top w:val="none" w:sz="0" w:space="0" w:color="auto"/>
        <w:left w:val="none" w:sz="0" w:space="0" w:color="auto"/>
        <w:bottom w:val="none" w:sz="0" w:space="0" w:color="auto"/>
        <w:right w:val="none" w:sz="0" w:space="0" w:color="auto"/>
      </w:divBdr>
      <w:divsChild>
        <w:div w:id="864902908">
          <w:marLeft w:val="0"/>
          <w:marRight w:val="0"/>
          <w:marTop w:val="0"/>
          <w:marBottom w:val="0"/>
          <w:divBdr>
            <w:top w:val="none" w:sz="0" w:space="0" w:color="auto"/>
            <w:left w:val="none" w:sz="0" w:space="0" w:color="auto"/>
            <w:bottom w:val="none" w:sz="0" w:space="0" w:color="auto"/>
            <w:right w:val="none" w:sz="0" w:space="0" w:color="auto"/>
          </w:divBdr>
          <w:divsChild>
            <w:div w:id="1536039926">
              <w:marLeft w:val="0"/>
              <w:marRight w:val="0"/>
              <w:marTop w:val="0"/>
              <w:marBottom w:val="0"/>
              <w:divBdr>
                <w:top w:val="none" w:sz="0" w:space="0" w:color="auto"/>
                <w:left w:val="none" w:sz="0" w:space="0" w:color="auto"/>
                <w:bottom w:val="none" w:sz="0" w:space="0" w:color="auto"/>
                <w:right w:val="none" w:sz="0" w:space="0" w:color="auto"/>
              </w:divBdr>
              <w:divsChild>
                <w:div w:id="2129619210">
                  <w:marLeft w:val="0"/>
                  <w:marRight w:val="0"/>
                  <w:marTop w:val="0"/>
                  <w:marBottom w:val="0"/>
                  <w:divBdr>
                    <w:top w:val="none" w:sz="0" w:space="0" w:color="auto"/>
                    <w:left w:val="none" w:sz="0" w:space="0" w:color="auto"/>
                    <w:bottom w:val="none" w:sz="0" w:space="0" w:color="auto"/>
                    <w:right w:val="none" w:sz="0" w:space="0" w:color="auto"/>
                  </w:divBdr>
                  <w:divsChild>
                    <w:div w:id="374546798">
                      <w:marLeft w:val="0"/>
                      <w:marRight w:val="0"/>
                      <w:marTop w:val="0"/>
                      <w:marBottom w:val="0"/>
                      <w:divBdr>
                        <w:top w:val="none" w:sz="0" w:space="0" w:color="auto"/>
                        <w:left w:val="none" w:sz="0" w:space="0" w:color="auto"/>
                        <w:bottom w:val="none" w:sz="0" w:space="0" w:color="auto"/>
                        <w:right w:val="none" w:sz="0" w:space="0" w:color="auto"/>
                      </w:divBdr>
                      <w:divsChild>
                        <w:div w:id="1434087786">
                          <w:marLeft w:val="0"/>
                          <w:marRight w:val="0"/>
                          <w:marTop w:val="0"/>
                          <w:marBottom w:val="0"/>
                          <w:divBdr>
                            <w:top w:val="none" w:sz="0" w:space="0" w:color="auto"/>
                            <w:left w:val="none" w:sz="0" w:space="0" w:color="auto"/>
                            <w:bottom w:val="none" w:sz="0" w:space="0" w:color="auto"/>
                            <w:right w:val="none" w:sz="0" w:space="0" w:color="auto"/>
                          </w:divBdr>
                          <w:divsChild>
                            <w:div w:id="510295248">
                              <w:marLeft w:val="0"/>
                              <w:marRight w:val="0"/>
                              <w:marTop w:val="0"/>
                              <w:marBottom w:val="0"/>
                              <w:divBdr>
                                <w:top w:val="none" w:sz="0" w:space="0" w:color="auto"/>
                                <w:left w:val="none" w:sz="0" w:space="0" w:color="auto"/>
                                <w:bottom w:val="none" w:sz="0" w:space="0" w:color="auto"/>
                                <w:right w:val="none" w:sz="0" w:space="0" w:color="auto"/>
                              </w:divBdr>
                              <w:divsChild>
                                <w:div w:id="840895092">
                                  <w:marLeft w:val="0"/>
                                  <w:marRight w:val="0"/>
                                  <w:marTop w:val="0"/>
                                  <w:marBottom w:val="0"/>
                                  <w:divBdr>
                                    <w:top w:val="none" w:sz="0" w:space="0" w:color="auto"/>
                                    <w:left w:val="none" w:sz="0" w:space="0" w:color="auto"/>
                                    <w:bottom w:val="none" w:sz="0" w:space="0" w:color="auto"/>
                                    <w:right w:val="none" w:sz="0" w:space="0" w:color="auto"/>
                                  </w:divBdr>
                                  <w:divsChild>
                                    <w:div w:id="889419362">
                                      <w:marLeft w:val="0"/>
                                      <w:marRight w:val="0"/>
                                      <w:marTop w:val="0"/>
                                      <w:marBottom w:val="0"/>
                                      <w:divBdr>
                                        <w:top w:val="none" w:sz="0" w:space="0" w:color="auto"/>
                                        <w:left w:val="none" w:sz="0" w:space="0" w:color="auto"/>
                                        <w:bottom w:val="none" w:sz="0" w:space="0" w:color="auto"/>
                                        <w:right w:val="none" w:sz="0" w:space="0" w:color="auto"/>
                                      </w:divBdr>
                                      <w:divsChild>
                                        <w:div w:id="5169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4713">
                              <w:marLeft w:val="0"/>
                              <w:marRight w:val="0"/>
                              <w:marTop w:val="0"/>
                              <w:marBottom w:val="0"/>
                              <w:divBdr>
                                <w:top w:val="none" w:sz="0" w:space="0" w:color="auto"/>
                                <w:left w:val="none" w:sz="0" w:space="0" w:color="auto"/>
                                <w:bottom w:val="none" w:sz="0" w:space="0" w:color="auto"/>
                                <w:right w:val="none" w:sz="0" w:space="0" w:color="auto"/>
                              </w:divBdr>
                              <w:divsChild>
                                <w:div w:id="731347945">
                                  <w:marLeft w:val="0"/>
                                  <w:marRight w:val="0"/>
                                  <w:marTop w:val="0"/>
                                  <w:marBottom w:val="0"/>
                                  <w:divBdr>
                                    <w:top w:val="none" w:sz="0" w:space="0" w:color="auto"/>
                                    <w:left w:val="none" w:sz="0" w:space="0" w:color="auto"/>
                                    <w:bottom w:val="none" w:sz="0" w:space="0" w:color="auto"/>
                                    <w:right w:val="none" w:sz="0" w:space="0" w:color="auto"/>
                                  </w:divBdr>
                                  <w:divsChild>
                                    <w:div w:id="735669610">
                                      <w:marLeft w:val="0"/>
                                      <w:marRight w:val="0"/>
                                      <w:marTop w:val="0"/>
                                      <w:marBottom w:val="0"/>
                                      <w:divBdr>
                                        <w:top w:val="none" w:sz="0" w:space="0" w:color="auto"/>
                                        <w:left w:val="none" w:sz="0" w:space="0" w:color="auto"/>
                                        <w:bottom w:val="none" w:sz="0" w:space="0" w:color="auto"/>
                                        <w:right w:val="none" w:sz="0" w:space="0" w:color="auto"/>
                                      </w:divBdr>
                                      <w:divsChild>
                                        <w:div w:id="9634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2668">
                              <w:marLeft w:val="0"/>
                              <w:marRight w:val="0"/>
                              <w:marTop w:val="0"/>
                              <w:marBottom w:val="0"/>
                              <w:divBdr>
                                <w:top w:val="none" w:sz="0" w:space="0" w:color="auto"/>
                                <w:left w:val="none" w:sz="0" w:space="0" w:color="auto"/>
                                <w:bottom w:val="none" w:sz="0" w:space="0" w:color="auto"/>
                                <w:right w:val="none" w:sz="0" w:space="0" w:color="auto"/>
                              </w:divBdr>
                              <w:divsChild>
                                <w:div w:id="1037043017">
                                  <w:marLeft w:val="0"/>
                                  <w:marRight w:val="0"/>
                                  <w:marTop w:val="0"/>
                                  <w:marBottom w:val="0"/>
                                  <w:divBdr>
                                    <w:top w:val="none" w:sz="0" w:space="0" w:color="auto"/>
                                    <w:left w:val="none" w:sz="0" w:space="0" w:color="auto"/>
                                    <w:bottom w:val="none" w:sz="0" w:space="0" w:color="auto"/>
                                    <w:right w:val="none" w:sz="0" w:space="0" w:color="auto"/>
                                  </w:divBdr>
                                  <w:divsChild>
                                    <w:div w:id="1352873352">
                                      <w:marLeft w:val="0"/>
                                      <w:marRight w:val="0"/>
                                      <w:marTop w:val="0"/>
                                      <w:marBottom w:val="0"/>
                                      <w:divBdr>
                                        <w:top w:val="none" w:sz="0" w:space="0" w:color="auto"/>
                                        <w:left w:val="none" w:sz="0" w:space="0" w:color="auto"/>
                                        <w:bottom w:val="none" w:sz="0" w:space="0" w:color="auto"/>
                                        <w:right w:val="none" w:sz="0" w:space="0" w:color="auto"/>
                                      </w:divBdr>
                                      <w:divsChild>
                                        <w:div w:id="15373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7399">
                              <w:marLeft w:val="0"/>
                              <w:marRight w:val="0"/>
                              <w:marTop w:val="0"/>
                              <w:marBottom w:val="0"/>
                              <w:divBdr>
                                <w:top w:val="none" w:sz="0" w:space="0" w:color="auto"/>
                                <w:left w:val="none" w:sz="0" w:space="0" w:color="auto"/>
                                <w:bottom w:val="none" w:sz="0" w:space="0" w:color="auto"/>
                                <w:right w:val="none" w:sz="0" w:space="0" w:color="auto"/>
                              </w:divBdr>
                              <w:divsChild>
                                <w:div w:id="771321550">
                                  <w:marLeft w:val="0"/>
                                  <w:marRight w:val="0"/>
                                  <w:marTop w:val="0"/>
                                  <w:marBottom w:val="0"/>
                                  <w:divBdr>
                                    <w:top w:val="none" w:sz="0" w:space="0" w:color="auto"/>
                                    <w:left w:val="none" w:sz="0" w:space="0" w:color="auto"/>
                                    <w:bottom w:val="none" w:sz="0" w:space="0" w:color="auto"/>
                                    <w:right w:val="none" w:sz="0" w:space="0" w:color="auto"/>
                                  </w:divBdr>
                                  <w:divsChild>
                                    <w:div w:id="925303656">
                                      <w:marLeft w:val="0"/>
                                      <w:marRight w:val="0"/>
                                      <w:marTop w:val="0"/>
                                      <w:marBottom w:val="0"/>
                                      <w:divBdr>
                                        <w:top w:val="none" w:sz="0" w:space="0" w:color="auto"/>
                                        <w:left w:val="none" w:sz="0" w:space="0" w:color="auto"/>
                                        <w:bottom w:val="none" w:sz="0" w:space="0" w:color="auto"/>
                                        <w:right w:val="none" w:sz="0" w:space="0" w:color="auto"/>
                                      </w:divBdr>
                                      <w:divsChild>
                                        <w:div w:id="12792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0436">
                              <w:marLeft w:val="0"/>
                              <w:marRight w:val="0"/>
                              <w:marTop w:val="0"/>
                              <w:marBottom w:val="0"/>
                              <w:divBdr>
                                <w:top w:val="none" w:sz="0" w:space="0" w:color="auto"/>
                                <w:left w:val="none" w:sz="0" w:space="0" w:color="auto"/>
                                <w:bottom w:val="none" w:sz="0" w:space="0" w:color="auto"/>
                                <w:right w:val="none" w:sz="0" w:space="0" w:color="auto"/>
                              </w:divBdr>
                              <w:divsChild>
                                <w:div w:id="145900785">
                                  <w:marLeft w:val="0"/>
                                  <w:marRight w:val="0"/>
                                  <w:marTop w:val="0"/>
                                  <w:marBottom w:val="0"/>
                                  <w:divBdr>
                                    <w:top w:val="none" w:sz="0" w:space="0" w:color="auto"/>
                                    <w:left w:val="none" w:sz="0" w:space="0" w:color="auto"/>
                                    <w:bottom w:val="none" w:sz="0" w:space="0" w:color="auto"/>
                                    <w:right w:val="none" w:sz="0" w:space="0" w:color="auto"/>
                                  </w:divBdr>
                                  <w:divsChild>
                                    <w:div w:id="1044064062">
                                      <w:marLeft w:val="0"/>
                                      <w:marRight w:val="0"/>
                                      <w:marTop w:val="0"/>
                                      <w:marBottom w:val="0"/>
                                      <w:divBdr>
                                        <w:top w:val="none" w:sz="0" w:space="0" w:color="auto"/>
                                        <w:left w:val="none" w:sz="0" w:space="0" w:color="auto"/>
                                        <w:bottom w:val="none" w:sz="0" w:space="0" w:color="auto"/>
                                        <w:right w:val="none" w:sz="0" w:space="0" w:color="auto"/>
                                      </w:divBdr>
                                      <w:divsChild>
                                        <w:div w:id="10314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046525">
      <w:bodyDiv w:val="1"/>
      <w:marLeft w:val="0"/>
      <w:marRight w:val="0"/>
      <w:marTop w:val="0"/>
      <w:marBottom w:val="0"/>
      <w:divBdr>
        <w:top w:val="none" w:sz="0" w:space="0" w:color="auto"/>
        <w:left w:val="none" w:sz="0" w:space="0" w:color="auto"/>
        <w:bottom w:val="none" w:sz="0" w:space="0" w:color="auto"/>
        <w:right w:val="none" w:sz="0" w:space="0" w:color="auto"/>
      </w:divBdr>
    </w:div>
    <w:div w:id="293633244">
      <w:bodyDiv w:val="1"/>
      <w:marLeft w:val="0"/>
      <w:marRight w:val="0"/>
      <w:marTop w:val="0"/>
      <w:marBottom w:val="0"/>
      <w:divBdr>
        <w:top w:val="none" w:sz="0" w:space="0" w:color="auto"/>
        <w:left w:val="none" w:sz="0" w:space="0" w:color="auto"/>
        <w:bottom w:val="none" w:sz="0" w:space="0" w:color="auto"/>
        <w:right w:val="none" w:sz="0" w:space="0" w:color="auto"/>
      </w:divBdr>
    </w:div>
    <w:div w:id="389812937">
      <w:bodyDiv w:val="1"/>
      <w:marLeft w:val="0"/>
      <w:marRight w:val="0"/>
      <w:marTop w:val="0"/>
      <w:marBottom w:val="0"/>
      <w:divBdr>
        <w:top w:val="none" w:sz="0" w:space="0" w:color="auto"/>
        <w:left w:val="none" w:sz="0" w:space="0" w:color="auto"/>
        <w:bottom w:val="none" w:sz="0" w:space="0" w:color="auto"/>
        <w:right w:val="none" w:sz="0" w:space="0" w:color="auto"/>
      </w:divBdr>
    </w:div>
    <w:div w:id="431556266">
      <w:bodyDiv w:val="1"/>
      <w:marLeft w:val="0"/>
      <w:marRight w:val="0"/>
      <w:marTop w:val="0"/>
      <w:marBottom w:val="0"/>
      <w:divBdr>
        <w:top w:val="none" w:sz="0" w:space="0" w:color="auto"/>
        <w:left w:val="none" w:sz="0" w:space="0" w:color="auto"/>
        <w:bottom w:val="none" w:sz="0" w:space="0" w:color="auto"/>
        <w:right w:val="none" w:sz="0" w:space="0" w:color="auto"/>
      </w:divBdr>
    </w:div>
    <w:div w:id="521434540">
      <w:bodyDiv w:val="1"/>
      <w:marLeft w:val="0"/>
      <w:marRight w:val="0"/>
      <w:marTop w:val="0"/>
      <w:marBottom w:val="0"/>
      <w:divBdr>
        <w:top w:val="none" w:sz="0" w:space="0" w:color="auto"/>
        <w:left w:val="none" w:sz="0" w:space="0" w:color="auto"/>
        <w:bottom w:val="none" w:sz="0" w:space="0" w:color="auto"/>
        <w:right w:val="none" w:sz="0" w:space="0" w:color="auto"/>
      </w:divBdr>
    </w:div>
    <w:div w:id="663168824">
      <w:bodyDiv w:val="1"/>
      <w:marLeft w:val="0"/>
      <w:marRight w:val="0"/>
      <w:marTop w:val="0"/>
      <w:marBottom w:val="0"/>
      <w:divBdr>
        <w:top w:val="none" w:sz="0" w:space="0" w:color="auto"/>
        <w:left w:val="none" w:sz="0" w:space="0" w:color="auto"/>
        <w:bottom w:val="none" w:sz="0" w:space="0" w:color="auto"/>
        <w:right w:val="none" w:sz="0" w:space="0" w:color="auto"/>
      </w:divBdr>
    </w:div>
    <w:div w:id="669261119">
      <w:bodyDiv w:val="1"/>
      <w:marLeft w:val="0"/>
      <w:marRight w:val="0"/>
      <w:marTop w:val="0"/>
      <w:marBottom w:val="0"/>
      <w:divBdr>
        <w:top w:val="none" w:sz="0" w:space="0" w:color="auto"/>
        <w:left w:val="none" w:sz="0" w:space="0" w:color="auto"/>
        <w:bottom w:val="none" w:sz="0" w:space="0" w:color="auto"/>
        <w:right w:val="none" w:sz="0" w:space="0" w:color="auto"/>
      </w:divBdr>
    </w:div>
    <w:div w:id="681586421">
      <w:bodyDiv w:val="1"/>
      <w:marLeft w:val="0"/>
      <w:marRight w:val="0"/>
      <w:marTop w:val="0"/>
      <w:marBottom w:val="0"/>
      <w:divBdr>
        <w:top w:val="none" w:sz="0" w:space="0" w:color="auto"/>
        <w:left w:val="none" w:sz="0" w:space="0" w:color="auto"/>
        <w:bottom w:val="none" w:sz="0" w:space="0" w:color="auto"/>
        <w:right w:val="none" w:sz="0" w:space="0" w:color="auto"/>
      </w:divBdr>
    </w:div>
    <w:div w:id="708720617">
      <w:bodyDiv w:val="1"/>
      <w:marLeft w:val="0"/>
      <w:marRight w:val="0"/>
      <w:marTop w:val="0"/>
      <w:marBottom w:val="0"/>
      <w:divBdr>
        <w:top w:val="none" w:sz="0" w:space="0" w:color="auto"/>
        <w:left w:val="none" w:sz="0" w:space="0" w:color="auto"/>
        <w:bottom w:val="none" w:sz="0" w:space="0" w:color="auto"/>
        <w:right w:val="none" w:sz="0" w:space="0" w:color="auto"/>
      </w:divBdr>
    </w:div>
    <w:div w:id="716902950">
      <w:bodyDiv w:val="1"/>
      <w:marLeft w:val="0"/>
      <w:marRight w:val="0"/>
      <w:marTop w:val="0"/>
      <w:marBottom w:val="0"/>
      <w:divBdr>
        <w:top w:val="none" w:sz="0" w:space="0" w:color="auto"/>
        <w:left w:val="none" w:sz="0" w:space="0" w:color="auto"/>
        <w:bottom w:val="none" w:sz="0" w:space="0" w:color="auto"/>
        <w:right w:val="none" w:sz="0" w:space="0" w:color="auto"/>
      </w:divBdr>
    </w:div>
    <w:div w:id="731319847">
      <w:bodyDiv w:val="1"/>
      <w:marLeft w:val="0"/>
      <w:marRight w:val="0"/>
      <w:marTop w:val="0"/>
      <w:marBottom w:val="0"/>
      <w:divBdr>
        <w:top w:val="none" w:sz="0" w:space="0" w:color="auto"/>
        <w:left w:val="none" w:sz="0" w:space="0" w:color="auto"/>
        <w:bottom w:val="none" w:sz="0" w:space="0" w:color="auto"/>
        <w:right w:val="none" w:sz="0" w:space="0" w:color="auto"/>
      </w:divBdr>
    </w:div>
    <w:div w:id="732585558">
      <w:bodyDiv w:val="1"/>
      <w:marLeft w:val="0"/>
      <w:marRight w:val="0"/>
      <w:marTop w:val="0"/>
      <w:marBottom w:val="0"/>
      <w:divBdr>
        <w:top w:val="none" w:sz="0" w:space="0" w:color="auto"/>
        <w:left w:val="none" w:sz="0" w:space="0" w:color="auto"/>
        <w:bottom w:val="none" w:sz="0" w:space="0" w:color="auto"/>
        <w:right w:val="none" w:sz="0" w:space="0" w:color="auto"/>
      </w:divBdr>
    </w:div>
    <w:div w:id="741562697">
      <w:bodyDiv w:val="1"/>
      <w:marLeft w:val="0"/>
      <w:marRight w:val="0"/>
      <w:marTop w:val="0"/>
      <w:marBottom w:val="0"/>
      <w:divBdr>
        <w:top w:val="none" w:sz="0" w:space="0" w:color="auto"/>
        <w:left w:val="none" w:sz="0" w:space="0" w:color="auto"/>
        <w:bottom w:val="none" w:sz="0" w:space="0" w:color="auto"/>
        <w:right w:val="none" w:sz="0" w:space="0" w:color="auto"/>
      </w:divBdr>
    </w:div>
    <w:div w:id="759718622">
      <w:bodyDiv w:val="1"/>
      <w:marLeft w:val="0"/>
      <w:marRight w:val="0"/>
      <w:marTop w:val="0"/>
      <w:marBottom w:val="0"/>
      <w:divBdr>
        <w:top w:val="none" w:sz="0" w:space="0" w:color="auto"/>
        <w:left w:val="none" w:sz="0" w:space="0" w:color="auto"/>
        <w:bottom w:val="none" w:sz="0" w:space="0" w:color="auto"/>
        <w:right w:val="none" w:sz="0" w:space="0" w:color="auto"/>
      </w:divBdr>
    </w:div>
    <w:div w:id="820931158">
      <w:bodyDiv w:val="1"/>
      <w:marLeft w:val="0"/>
      <w:marRight w:val="0"/>
      <w:marTop w:val="0"/>
      <w:marBottom w:val="0"/>
      <w:divBdr>
        <w:top w:val="none" w:sz="0" w:space="0" w:color="auto"/>
        <w:left w:val="none" w:sz="0" w:space="0" w:color="auto"/>
        <w:bottom w:val="none" w:sz="0" w:space="0" w:color="auto"/>
        <w:right w:val="none" w:sz="0" w:space="0" w:color="auto"/>
      </w:divBdr>
      <w:divsChild>
        <w:div w:id="757557894">
          <w:marLeft w:val="0"/>
          <w:marRight w:val="0"/>
          <w:marTop w:val="0"/>
          <w:marBottom w:val="0"/>
          <w:divBdr>
            <w:top w:val="none" w:sz="0" w:space="0" w:color="auto"/>
            <w:left w:val="none" w:sz="0" w:space="0" w:color="auto"/>
            <w:bottom w:val="none" w:sz="0" w:space="0" w:color="auto"/>
            <w:right w:val="none" w:sz="0" w:space="0" w:color="auto"/>
          </w:divBdr>
          <w:divsChild>
            <w:div w:id="1326935549">
              <w:marLeft w:val="0"/>
              <w:marRight w:val="0"/>
              <w:marTop w:val="0"/>
              <w:marBottom w:val="0"/>
              <w:divBdr>
                <w:top w:val="none" w:sz="0" w:space="0" w:color="auto"/>
                <w:left w:val="none" w:sz="0" w:space="0" w:color="auto"/>
                <w:bottom w:val="none" w:sz="0" w:space="0" w:color="auto"/>
                <w:right w:val="none" w:sz="0" w:space="0" w:color="auto"/>
              </w:divBdr>
              <w:divsChild>
                <w:div w:id="1683895458">
                  <w:marLeft w:val="-250"/>
                  <w:marRight w:val="0"/>
                  <w:marTop w:val="0"/>
                  <w:marBottom w:val="0"/>
                  <w:divBdr>
                    <w:top w:val="none" w:sz="0" w:space="0" w:color="auto"/>
                    <w:left w:val="none" w:sz="0" w:space="0" w:color="auto"/>
                    <w:bottom w:val="none" w:sz="0" w:space="0" w:color="auto"/>
                    <w:right w:val="none" w:sz="0" w:space="0" w:color="auto"/>
                  </w:divBdr>
                  <w:divsChild>
                    <w:div w:id="489909655">
                      <w:marLeft w:val="0"/>
                      <w:marRight w:val="0"/>
                      <w:marTop w:val="0"/>
                      <w:marBottom w:val="0"/>
                      <w:divBdr>
                        <w:top w:val="none" w:sz="0" w:space="0" w:color="auto"/>
                        <w:left w:val="none" w:sz="0" w:space="0" w:color="auto"/>
                        <w:bottom w:val="none" w:sz="0" w:space="0" w:color="auto"/>
                        <w:right w:val="none" w:sz="0" w:space="0" w:color="auto"/>
                      </w:divBdr>
                      <w:divsChild>
                        <w:div w:id="1970672058">
                          <w:marLeft w:val="-250"/>
                          <w:marRight w:val="0"/>
                          <w:marTop w:val="0"/>
                          <w:marBottom w:val="0"/>
                          <w:divBdr>
                            <w:top w:val="none" w:sz="0" w:space="0" w:color="auto"/>
                            <w:left w:val="none" w:sz="0" w:space="0" w:color="auto"/>
                            <w:bottom w:val="none" w:sz="0" w:space="0" w:color="auto"/>
                            <w:right w:val="none" w:sz="0" w:space="0" w:color="auto"/>
                          </w:divBdr>
                          <w:divsChild>
                            <w:div w:id="1043403717">
                              <w:marLeft w:val="0"/>
                              <w:marRight w:val="0"/>
                              <w:marTop w:val="0"/>
                              <w:marBottom w:val="0"/>
                              <w:divBdr>
                                <w:top w:val="none" w:sz="0" w:space="0" w:color="auto"/>
                                <w:left w:val="none" w:sz="0" w:space="0" w:color="auto"/>
                                <w:bottom w:val="none" w:sz="0" w:space="0" w:color="auto"/>
                                <w:right w:val="none" w:sz="0" w:space="0" w:color="auto"/>
                              </w:divBdr>
                              <w:divsChild>
                                <w:div w:id="1127506425">
                                  <w:marLeft w:val="0"/>
                                  <w:marRight w:val="0"/>
                                  <w:marTop w:val="0"/>
                                  <w:marBottom w:val="0"/>
                                  <w:divBdr>
                                    <w:top w:val="none" w:sz="0" w:space="0" w:color="auto"/>
                                    <w:left w:val="none" w:sz="0" w:space="0" w:color="auto"/>
                                    <w:bottom w:val="none" w:sz="0" w:space="0" w:color="auto"/>
                                    <w:right w:val="none" w:sz="0" w:space="0" w:color="auto"/>
                                  </w:divBdr>
                                  <w:divsChild>
                                    <w:div w:id="10356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126945">
      <w:bodyDiv w:val="1"/>
      <w:marLeft w:val="0"/>
      <w:marRight w:val="0"/>
      <w:marTop w:val="0"/>
      <w:marBottom w:val="0"/>
      <w:divBdr>
        <w:top w:val="none" w:sz="0" w:space="0" w:color="auto"/>
        <w:left w:val="none" w:sz="0" w:space="0" w:color="auto"/>
        <w:bottom w:val="none" w:sz="0" w:space="0" w:color="auto"/>
        <w:right w:val="none" w:sz="0" w:space="0" w:color="auto"/>
      </w:divBdr>
    </w:div>
    <w:div w:id="885797936">
      <w:bodyDiv w:val="1"/>
      <w:marLeft w:val="0"/>
      <w:marRight w:val="0"/>
      <w:marTop w:val="0"/>
      <w:marBottom w:val="0"/>
      <w:divBdr>
        <w:top w:val="none" w:sz="0" w:space="0" w:color="auto"/>
        <w:left w:val="none" w:sz="0" w:space="0" w:color="auto"/>
        <w:bottom w:val="none" w:sz="0" w:space="0" w:color="auto"/>
        <w:right w:val="none" w:sz="0" w:space="0" w:color="auto"/>
      </w:divBdr>
    </w:div>
    <w:div w:id="910234267">
      <w:bodyDiv w:val="1"/>
      <w:marLeft w:val="0"/>
      <w:marRight w:val="0"/>
      <w:marTop w:val="0"/>
      <w:marBottom w:val="0"/>
      <w:divBdr>
        <w:top w:val="none" w:sz="0" w:space="0" w:color="auto"/>
        <w:left w:val="none" w:sz="0" w:space="0" w:color="auto"/>
        <w:bottom w:val="none" w:sz="0" w:space="0" w:color="auto"/>
        <w:right w:val="none" w:sz="0" w:space="0" w:color="auto"/>
      </w:divBdr>
    </w:div>
    <w:div w:id="944382490">
      <w:bodyDiv w:val="1"/>
      <w:marLeft w:val="0"/>
      <w:marRight w:val="0"/>
      <w:marTop w:val="0"/>
      <w:marBottom w:val="0"/>
      <w:divBdr>
        <w:top w:val="none" w:sz="0" w:space="0" w:color="auto"/>
        <w:left w:val="none" w:sz="0" w:space="0" w:color="auto"/>
        <w:bottom w:val="none" w:sz="0" w:space="0" w:color="auto"/>
        <w:right w:val="none" w:sz="0" w:space="0" w:color="auto"/>
      </w:divBdr>
    </w:div>
    <w:div w:id="1069692876">
      <w:bodyDiv w:val="1"/>
      <w:marLeft w:val="0"/>
      <w:marRight w:val="0"/>
      <w:marTop w:val="0"/>
      <w:marBottom w:val="0"/>
      <w:divBdr>
        <w:top w:val="none" w:sz="0" w:space="0" w:color="auto"/>
        <w:left w:val="none" w:sz="0" w:space="0" w:color="auto"/>
        <w:bottom w:val="none" w:sz="0" w:space="0" w:color="auto"/>
        <w:right w:val="none" w:sz="0" w:space="0" w:color="auto"/>
      </w:divBdr>
    </w:div>
    <w:div w:id="1116481585">
      <w:bodyDiv w:val="1"/>
      <w:marLeft w:val="0"/>
      <w:marRight w:val="0"/>
      <w:marTop w:val="0"/>
      <w:marBottom w:val="0"/>
      <w:divBdr>
        <w:top w:val="none" w:sz="0" w:space="0" w:color="auto"/>
        <w:left w:val="none" w:sz="0" w:space="0" w:color="auto"/>
        <w:bottom w:val="none" w:sz="0" w:space="0" w:color="auto"/>
        <w:right w:val="none" w:sz="0" w:space="0" w:color="auto"/>
      </w:divBdr>
    </w:div>
    <w:div w:id="1122456374">
      <w:bodyDiv w:val="1"/>
      <w:marLeft w:val="0"/>
      <w:marRight w:val="0"/>
      <w:marTop w:val="0"/>
      <w:marBottom w:val="0"/>
      <w:divBdr>
        <w:top w:val="none" w:sz="0" w:space="0" w:color="auto"/>
        <w:left w:val="none" w:sz="0" w:space="0" w:color="auto"/>
        <w:bottom w:val="none" w:sz="0" w:space="0" w:color="auto"/>
        <w:right w:val="none" w:sz="0" w:space="0" w:color="auto"/>
      </w:divBdr>
    </w:div>
    <w:div w:id="1125975110">
      <w:bodyDiv w:val="1"/>
      <w:marLeft w:val="0"/>
      <w:marRight w:val="0"/>
      <w:marTop w:val="0"/>
      <w:marBottom w:val="0"/>
      <w:divBdr>
        <w:top w:val="none" w:sz="0" w:space="0" w:color="auto"/>
        <w:left w:val="none" w:sz="0" w:space="0" w:color="auto"/>
        <w:bottom w:val="none" w:sz="0" w:space="0" w:color="auto"/>
        <w:right w:val="none" w:sz="0" w:space="0" w:color="auto"/>
      </w:divBdr>
    </w:div>
    <w:div w:id="1152332884">
      <w:bodyDiv w:val="1"/>
      <w:marLeft w:val="0"/>
      <w:marRight w:val="0"/>
      <w:marTop w:val="0"/>
      <w:marBottom w:val="0"/>
      <w:divBdr>
        <w:top w:val="none" w:sz="0" w:space="0" w:color="auto"/>
        <w:left w:val="none" w:sz="0" w:space="0" w:color="auto"/>
        <w:bottom w:val="none" w:sz="0" w:space="0" w:color="auto"/>
        <w:right w:val="none" w:sz="0" w:space="0" w:color="auto"/>
      </w:divBdr>
    </w:div>
    <w:div w:id="1161776267">
      <w:bodyDiv w:val="1"/>
      <w:marLeft w:val="0"/>
      <w:marRight w:val="0"/>
      <w:marTop w:val="0"/>
      <w:marBottom w:val="0"/>
      <w:divBdr>
        <w:top w:val="none" w:sz="0" w:space="0" w:color="auto"/>
        <w:left w:val="none" w:sz="0" w:space="0" w:color="auto"/>
        <w:bottom w:val="none" w:sz="0" w:space="0" w:color="auto"/>
        <w:right w:val="none" w:sz="0" w:space="0" w:color="auto"/>
      </w:divBdr>
      <w:divsChild>
        <w:div w:id="1783383750">
          <w:marLeft w:val="0"/>
          <w:marRight w:val="0"/>
          <w:marTop w:val="0"/>
          <w:marBottom w:val="250"/>
          <w:divBdr>
            <w:top w:val="none" w:sz="0" w:space="0" w:color="auto"/>
            <w:left w:val="none" w:sz="0" w:space="0" w:color="auto"/>
            <w:bottom w:val="none" w:sz="0" w:space="0" w:color="auto"/>
            <w:right w:val="none" w:sz="0" w:space="0" w:color="auto"/>
          </w:divBdr>
          <w:divsChild>
            <w:div w:id="1510489699">
              <w:marLeft w:val="0"/>
              <w:marRight w:val="0"/>
              <w:marTop w:val="0"/>
              <w:marBottom w:val="0"/>
              <w:divBdr>
                <w:top w:val="none" w:sz="0" w:space="0" w:color="auto"/>
                <w:left w:val="single" w:sz="4" w:space="1" w:color="FFFFFF"/>
                <w:bottom w:val="none" w:sz="0" w:space="0" w:color="auto"/>
                <w:right w:val="single" w:sz="4" w:space="1" w:color="FFFFFF"/>
              </w:divBdr>
              <w:divsChild>
                <w:div w:id="1722556197">
                  <w:marLeft w:val="0"/>
                  <w:marRight w:val="0"/>
                  <w:marTop w:val="0"/>
                  <w:marBottom w:val="0"/>
                  <w:divBdr>
                    <w:top w:val="none" w:sz="0" w:space="0" w:color="auto"/>
                    <w:left w:val="none" w:sz="0" w:space="0" w:color="auto"/>
                    <w:bottom w:val="none" w:sz="0" w:space="0" w:color="auto"/>
                    <w:right w:val="none" w:sz="0" w:space="0" w:color="auto"/>
                  </w:divBdr>
                  <w:divsChild>
                    <w:div w:id="1395815782">
                      <w:marLeft w:val="0"/>
                      <w:marRight w:val="0"/>
                      <w:marTop w:val="0"/>
                      <w:marBottom w:val="0"/>
                      <w:divBdr>
                        <w:top w:val="none" w:sz="0" w:space="0" w:color="auto"/>
                        <w:left w:val="none" w:sz="0" w:space="0" w:color="auto"/>
                        <w:bottom w:val="none" w:sz="0" w:space="0" w:color="auto"/>
                        <w:right w:val="none" w:sz="0" w:space="0" w:color="auto"/>
                      </w:divBdr>
                      <w:divsChild>
                        <w:div w:id="1667518011">
                          <w:marLeft w:val="0"/>
                          <w:marRight w:val="0"/>
                          <w:marTop w:val="0"/>
                          <w:marBottom w:val="0"/>
                          <w:divBdr>
                            <w:top w:val="none" w:sz="0" w:space="0" w:color="auto"/>
                            <w:left w:val="none" w:sz="0" w:space="0" w:color="auto"/>
                            <w:bottom w:val="none" w:sz="0" w:space="0" w:color="auto"/>
                            <w:right w:val="none" w:sz="0" w:space="0" w:color="auto"/>
                          </w:divBdr>
                          <w:divsChild>
                            <w:div w:id="249511479">
                              <w:marLeft w:val="0"/>
                              <w:marRight w:val="0"/>
                              <w:marTop w:val="0"/>
                              <w:marBottom w:val="0"/>
                              <w:divBdr>
                                <w:top w:val="none" w:sz="0" w:space="0" w:color="auto"/>
                                <w:left w:val="none" w:sz="0" w:space="0" w:color="auto"/>
                                <w:bottom w:val="none" w:sz="0" w:space="0" w:color="auto"/>
                                <w:right w:val="none" w:sz="0" w:space="0" w:color="auto"/>
                              </w:divBdr>
                              <w:divsChild>
                                <w:div w:id="1867059198">
                                  <w:marLeft w:val="0"/>
                                  <w:marRight w:val="0"/>
                                  <w:marTop w:val="0"/>
                                  <w:marBottom w:val="0"/>
                                  <w:divBdr>
                                    <w:top w:val="none" w:sz="0" w:space="0" w:color="auto"/>
                                    <w:left w:val="none" w:sz="0" w:space="0" w:color="auto"/>
                                    <w:bottom w:val="none" w:sz="0" w:space="0" w:color="auto"/>
                                    <w:right w:val="none" w:sz="0" w:space="0" w:color="auto"/>
                                  </w:divBdr>
                                  <w:divsChild>
                                    <w:div w:id="169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921390">
      <w:bodyDiv w:val="1"/>
      <w:marLeft w:val="0"/>
      <w:marRight w:val="0"/>
      <w:marTop w:val="0"/>
      <w:marBottom w:val="0"/>
      <w:divBdr>
        <w:top w:val="none" w:sz="0" w:space="0" w:color="auto"/>
        <w:left w:val="none" w:sz="0" w:space="0" w:color="auto"/>
        <w:bottom w:val="none" w:sz="0" w:space="0" w:color="auto"/>
        <w:right w:val="none" w:sz="0" w:space="0" w:color="auto"/>
      </w:divBdr>
    </w:div>
    <w:div w:id="1199899709">
      <w:bodyDiv w:val="1"/>
      <w:marLeft w:val="0"/>
      <w:marRight w:val="0"/>
      <w:marTop w:val="0"/>
      <w:marBottom w:val="0"/>
      <w:divBdr>
        <w:top w:val="none" w:sz="0" w:space="0" w:color="auto"/>
        <w:left w:val="none" w:sz="0" w:space="0" w:color="auto"/>
        <w:bottom w:val="none" w:sz="0" w:space="0" w:color="auto"/>
        <w:right w:val="none" w:sz="0" w:space="0" w:color="auto"/>
      </w:divBdr>
    </w:div>
    <w:div w:id="1205213830">
      <w:bodyDiv w:val="1"/>
      <w:marLeft w:val="0"/>
      <w:marRight w:val="0"/>
      <w:marTop w:val="0"/>
      <w:marBottom w:val="0"/>
      <w:divBdr>
        <w:top w:val="none" w:sz="0" w:space="0" w:color="auto"/>
        <w:left w:val="none" w:sz="0" w:space="0" w:color="auto"/>
        <w:bottom w:val="none" w:sz="0" w:space="0" w:color="auto"/>
        <w:right w:val="none" w:sz="0" w:space="0" w:color="auto"/>
      </w:divBdr>
    </w:div>
    <w:div w:id="1263881890">
      <w:bodyDiv w:val="1"/>
      <w:marLeft w:val="0"/>
      <w:marRight w:val="0"/>
      <w:marTop w:val="0"/>
      <w:marBottom w:val="0"/>
      <w:divBdr>
        <w:top w:val="none" w:sz="0" w:space="0" w:color="auto"/>
        <w:left w:val="none" w:sz="0" w:space="0" w:color="auto"/>
        <w:bottom w:val="none" w:sz="0" w:space="0" w:color="auto"/>
        <w:right w:val="none" w:sz="0" w:space="0" w:color="auto"/>
      </w:divBdr>
    </w:div>
    <w:div w:id="1289966898">
      <w:bodyDiv w:val="1"/>
      <w:marLeft w:val="0"/>
      <w:marRight w:val="0"/>
      <w:marTop w:val="0"/>
      <w:marBottom w:val="0"/>
      <w:divBdr>
        <w:top w:val="none" w:sz="0" w:space="0" w:color="auto"/>
        <w:left w:val="none" w:sz="0" w:space="0" w:color="auto"/>
        <w:bottom w:val="none" w:sz="0" w:space="0" w:color="auto"/>
        <w:right w:val="none" w:sz="0" w:space="0" w:color="auto"/>
      </w:divBdr>
    </w:div>
    <w:div w:id="1310359484">
      <w:bodyDiv w:val="1"/>
      <w:marLeft w:val="0"/>
      <w:marRight w:val="0"/>
      <w:marTop w:val="0"/>
      <w:marBottom w:val="0"/>
      <w:divBdr>
        <w:top w:val="none" w:sz="0" w:space="0" w:color="auto"/>
        <w:left w:val="none" w:sz="0" w:space="0" w:color="auto"/>
        <w:bottom w:val="none" w:sz="0" w:space="0" w:color="auto"/>
        <w:right w:val="none" w:sz="0" w:space="0" w:color="auto"/>
      </w:divBdr>
    </w:div>
    <w:div w:id="1317303284">
      <w:bodyDiv w:val="1"/>
      <w:marLeft w:val="0"/>
      <w:marRight w:val="0"/>
      <w:marTop w:val="0"/>
      <w:marBottom w:val="0"/>
      <w:divBdr>
        <w:top w:val="none" w:sz="0" w:space="0" w:color="auto"/>
        <w:left w:val="none" w:sz="0" w:space="0" w:color="auto"/>
        <w:bottom w:val="none" w:sz="0" w:space="0" w:color="auto"/>
        <w:right w:val="none" w:sz="0" w:space="0" w:color="auto"/>
      </w:divBdr>
    </w:div>
    <w:div w:id="1362828596">
      <w:bodyDiv w:val="1"/>
      <w:marLeft w:val="0"/>
      <w:marRight w:val="0"/>
      <w:marTop w:val="0"/>
      <w:marBottom w:val="0"/>
      <w:divBdr>
        <w:top w:val="none" w:sz="0" w:space="0" w:color="auto"/>
        <w:left w:val="none" w:sz="0" w:space="0" w:color="auto"/>
        <w:bottom w:val="none" w:sz="0" w:space="0" w:color="auto"/>
        <w:right w:val="none" w:sz="0" w:space="0" w:color="auto"/>
      </w:divBdr>
    </w:div>
    <w:div w:id="1430541451">
      <w:bodyDiv w:val="1"/>
      <w:marLeft w:val="0"/>
      <w:marRight w:val="0"/>
      <w:marTop w:val="0"/>
      <w:marBottom w:val="0"/>
      <w:divBdr>
        <w:top w:val="none" w:sz="0" w:space="0" w:color="auto"/>
        <w:left w:val="none" w:sz="0" w:space="0" w:color="auto"/>
        <w:bottom w:val="none" w:sz="0" w:space="0" w:color="auto"/>
        <w:right w:val="none" w:sz="0" w:space="0" w:color="auto"/>
      </w:divBdr>
      <w:divsChild>
        <w:div w:id="905916652">
          <w:marLeft w:val="0"/>
          <w:marRight w:val="0"/>
          <w:marTop w:val="0"/>
          <w:marBottom w:val="250"/>
          <w:divBdr>
            <w:top w:val="none" w:sz="0" w:space="0" w:color="auto"/>
            <w:left w:val="none" w:sz="0" w:space="0" w:color="auto"/>
            <w:bottom w:val="none" w:sz="0" w:space="0" w:color="auto"/>
            <w:right w:val="none" w:sz="0" w:space="0" w:color="auto"/>
          </w:divBdr>
          <w:divsChild>
            <w:div w:id="170146915">
              <w:marLeft w:val="0"/>
              <w:marRight w:val="0"/>
              <w:marTop w:val="0"/>
              <w:marBottom w:val="0"/>
              <w:divBdr>
                <w:top w:val="none" w:sz="0" w:space="0" w:color="auto"/>
                <w:left w:val="single" w:sz="4" w:space="1" w:color="FFFFFF"/>
                <w:bottom w:val="none" w:sz="0" w:space="0" w:color="auto"/>
                <w:right w:val="single" w:sz="4" w:space="1" w:color="FFFFFF"/>
              </w:divBdr>
              <w:divsChild>
                <w:div w:id="1119836960">
                  <w:marLeft w:val="0"/>
                  <w:marRight w:val="0"/>
                  <w:marTop w:val="0"/>
                  <w:marBottom w:val="0"/>
                  <w:divBdr>
                    <w:top w:val="none" w:sz="0" w:space="0" w:color="auto"/>
                    <w:left w:val="none" w:sz="0" w:space="0" w:color="auto"/>
                    <w:bottom w:val="none" w:sz="0" w:space="0" w:color="auto"/>
                    <w:right w:val="none" w:sz="0" w:space="0" w:color="auto"/>
                  </w:divBdr>
                  <w:divsChild>
                    <w:div w:id="1054355371">
                      <w:marLeft w:val="0"/>
                      <w:marRight w:val="0"/>
                      <w:marTop w:val="0"/>
                      <w:marBottom w:val="0"/>
                      <w:divBdr>
                        <w:top w:val="none" w:sz="0" w:space="0" w:color="auto"/>
                        <w:left w:val="none" w:sz="0" w:space="0" w:color="auto"/>
                        <w:bottom w:val="none" w:sz="0" w:space="0" w:color="auto"/>
                        <w:right w:val="none" w:sz="0" w:space="0" w:color="auto"/>
                      </w:divBdr>
                      <w:divsChild>
                        <w:div w:id="1545678102">
                          <w:marLeft w:val="0"/>
                          <w:marRight w:val="0"/>
                          <w:marTop w:val="0"/>
                          <w:marBottom w:val="0"/>
                          <w:divBdr>
                            <w:top w:val="none" w:sz="0" w:space="0" w:color="auto"/>
                            <w:left w:val="none" w:sz="0" w:space="0" w:color="auto"/>
                            <w:bottom w:val="none" w:sz="0" w:space="0" w:color="auto"/>
                            <w:right w:val="none" w:sz="0" w:space="0" w:color="auto"/>
                          </w:divBdr>
                          <w:divsChild>
                            <w:div w:id="249042741">
                              <w:marLeft w:val="0"/>
                              <w:marRight w:val="0"/>
                              <w:marTop w:val="0"/>
                              <w:marBottom w:val="0"/>
                              <w:divBdr>
                                <w:top w:val="none" w:sz="0" w:space="0" w:color="auto"/>
                                <w:left w:val="none" w:sz="0" w:space="0" w:color="auto"/>
                                <w:bottom w:val="none" w:sz="0" w:space="0" w:color="auto"/>
                                <w:right w:val="none" w:sz="0" w:space="0" w:color="auto"/>
                              </w:divBdr>
                              <w:divsChild>
                                <w:div w:id="1637641411">
                                  <w:marLeft w:val="0"/>
                                  <w:marRight w:val="0"/>
                                  <w:marTop w:val="0"/>
                                  <w:marBottom w:val="0"/>
                                  <w:divBdr>
                                    <w:top w:val="none" w:sz="0" w:space="0" w:color="auto"/>
                                    <w:left w:val="none" w:sz="0" w:space="0" w:color="auto"/>
                                    <w:bottom w:val="none" w:sz="0" w:space="0" w:color="auto"/>
                                    <w:right w:val="none" w:sz="0" w:space="0" w:color="auto"/>
                                  </w:divBdr>
                                  <w:divsChild>
                                    <w:div w:id="13058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279297">
      <w:bodyDiv w:val="1"/>
      <w:marLeft w:val="0"/>
      <w:marRight w:val="0"/>
      <w:marTop w:val="0"/>
      <w:marBottom w:val="0"/>
      <w:divBdr>
        <w:top w:val="none" w:sz="0" w:space="0" w:color="auto"/>
        <w:left w:val="none" w:sz="0" w:space="0" w:color="auto"/>
        <w:bottom w:val="none" w:sz="0" w:space="0" w:color="auto"/>
        <w:right w:val="none" w:sz="0" w:space="0" w:color="auto"/>
      </w:divBdr>
    </w:div>
    <w:div w:id="1471174191">
      <w:bodyDiv w:val="1"/>
      <w:marLeft w:val="0"/>
      <w:marRight w:val="0"/>
      <w:marTop w:val="0"/>
      <w:marBottom w:val="0"/>
      <w:divBdr>
        <w:top w:val="none" w:sz="0" w:space="0" w:color="auto"/>
        <w:left w:val="none" w:sz="0" w:space="0" w:color="auto"/>
        <w:bottom w:val="none" w:sz="0" w:space="0" w:color="auto"/>
        <w:right w:val="none" w:sz="0" w:space="0" w:color="auto"/>
      </w:divBdr>
    </w:div>
    <w:div w:id="1473674610">
      <w:bodyDiv w:val="1"/>
      <w:marLeft w:val="0"/>
      <w:marRight w:val="0"/>
      <w:marTop w:val="0"/>
      <w:marBottom w:val="0"/>
      <w:divBdr>
        <w:top w:val="none" w:sz="0" w:space="0" w:color="auto"/>
        <w:left w:val="none" w:sz="0" w:space="0" w:color="auto"/>
        <w:bottom w:val="none" w:sz="0" w:space="0" w:color="auto"/>
        <w:right w:val="none" w:sz="0" w:space="0" w:color="auto"/>
      </w:divBdr>
    </w:div>
    <w:div w:id="1494838101">
      <w:bodyDiv w:val="1"/>
      <w:marLeft w:val="0"/>
      <w:marRight w:val="0"/>
      <w:marTop w:val="0"/>
      <w:marBottom w:val="0"/>
      <w:divBdr>
        <w:top w:val="none" w:sz="0" w:space="0" w:color="auto"/>
        <w:left w:val="none" w:sz="0" w:space="0" w:color="auto"/>
        <w:bottom w:val="none" w:sz="0" w:space="0" w:color="auto"/>
        <w:right w:val="none" w:sz="0" w:space="0" w:color="auto"/>
      </w:divBdr>
    </w:div>
    <w:div w:id="1604066304">
      <w:bodyDiv w:val="1"/>
      <w:marLeft w:val="0"/>
      <w:marRight w:val="0"/>
      <w:marTop w:val="0"/>
      <w:marBottom w:val="0"/>
      <w:divBdr>
        <w:top w:val="none" w:sz="0" w:space="0" w:color="auto"/>
        <w:left w:val="none" w:sz="0" w:space="0" w:color="auto"/>
        <w:bottom w:val="none" w:sz="0" w:space="0" w:color="auto"/>
        <w:right w:val="none" w:sz="0" w:space="0" w:color="auto"/>
      </w:divBdr>
    </w:div>
    <w:div w:id="1711756516">
      <w:bodyDiv w:val="1"/>
      <w:marLeft w:val="0"/>
      <w:marRight w:val="0"/>
      <w:marTop w:val="0"/>
      <w:marBottom w:val="0"/>
      <w:divBdr>
        <w:top w:val="none" w:sz="0" w:space="0" w:color="auto"/>
        <w:left w:val="none" w:sz="0" w:space="0" w:color="auto"/>
        <w:bottom w:val="none" w:sz="0" w:space="0" w:color="auto"/>
        <w:right w:val="none" w:sz="0" w:space="0" w:color="auto"/>
      </w:divBdr>
    </w:div>
    <w:div w:id="1736078620">
      <w:bodyDiv w:val="1"/>
      <w:marLeft w:val="0"/>
      <w:marRight w:val="0"/>
      <w:marTop w:val="0"/>
      <w:marBottom w:val="0"/>
      <w:divBdr>
        <w:top w:val="none" w:sz="0" w:space="0" w:color="auto"/>
        <w:left w:val="none" w:sz="0" w:space="0" w:color="auto"/>
        <w:bottom w:val="none" w:sz="0" w:space="0" w:color="auto"/>
        <w:right w:val="none" w:sz="0" w:space="0" w:color="auto"/>
      </w:divBdr>
    </w:div>
    <w:div w:id="1761608591">
      <w:bodyDiv w:val="1"/>
      <w:marLeft w:val="0"/>
      <w:marRight w:val="0"/>
      <w:marTop w:val="0"/>
      <w:marBottom w:val="0"/>
      <w:divBdr>
        <w:top w:val="none" w:sz="0" w:space="0" w:color="auto"/>
        <w:left w:val="none" w:sz="0" w:space="0" w:color="auto"/>
        <w:bottom w:val="none" w:sz="0" w:space="0" w:color="auto"/>
        <w:right w:val="none" w:sz="0" w:space="0" w:color="auto"/>
      </w:divBdr>
    </w:div>
    <w:div w:id="1769351508">
      <w:bodyDiv w:val="1"/>
      <w:marLeft w:val="0"/>
      <w:marRight w:val="0"/>
      <w:marTop w:val="0"/>
      <w:marBottom w:val="0"/>
      <w:divBdr>
        <w:top w:val="none" w:sz="0" w:space="0" w:color="auto"/>
        <w:left w:val="none" w:sz="0" w:space="0" w:color="auto"/>
        <w:bottom w:val="none" w:sz="0" w:space="0" w:color="auto"/>
        <w:right w:val="none" w:sz="0" w:space="0" w:color="auto"/>
      </w:divBdr>
    </w:div>
    <w:div w:id="1818842314">
      <w:bodyDiv w:val="1"/>
      <w:marLeft w:val="0"/>
      <w:marRight w:val="0"/>
      <w:marTop w:val="0"/>
      <w:marBottom w:val="0"/>
      <w:divBdr>
        <w:top w:val="none" w:sz="0" w:space="0" w:color="auto"/>
        <w:left w:val="none" w:sz="0" w:space="0" w:color="auto"/>
        <w:bottom w:val="none" w:sz="0" w:space="0" w:color="auto"/>
        <w:right w:val="none" w:sz="0" w:space="0" w:color="auto"/>
      </w:divBdr>
    </w:div>
    <w:div w:id="1965647592">
      <w:bodyDiv w:val="1"/>
      <w:marLeft w:val="0"/>
      <w:marRight w:val="0"/>
      <w:marTop w:val="0"/>
      <w:marBottom w:val="0"/>
      <w:divBdr>
        <w:top w:val="none" w:sz="0" w:space="0" w:color="auto"/>
        <w:left w:val="none" w:sz="0" w:space="0" w:color="auto"/>
        <w:bottom w:val="none" w:sz="0" w:space="0" w:color="auto"/>
        <w:right w:val="none" w:sz="0" w:space="0" w:color="auto"/>
      </w:divBdr>
    </w:div>
    <w:div w:id="1985616779">
      <w:bodyDiv w:val="1"/>
      <w:marLeft w:val="0"/>
      <w:marRight w:val="0"/>
      <w:marTop w:val="0"/>
      <w:marBottom w:val="0"/>
      <w:divBdr>
        <w:top w:val="none" w:sz="0" w:space="0" w:color="auto"/>
        <w:left w:val="none" w:sz="0" w:space="0" w:color="auto"/>
        <w:bottom w:val="none" w:sz="0" w:space="0" w:color="auto"/>
        <w:right w:val="none" w:sz="0" w:space="0" w:color="auto"/>
      </w:divBdr>
    </w:div>
    <w:div w:id="2047294078">
      <w:bodyDiv w:val="1"/>
      <w:marLeft w:val="0"/>
      <w:marRight w:val="0"/>
      <w:marTop w:val="0"/>
      <w:marBottom w:val="0"/>
      <w:divBdr>
        <w:top w:val="none" w:sz="0" w:space="0" w:color="auto"/>
        <w:left w:val="none" w:sz="0" w:space="0" w:color="auto"/>
        <w:bottom w:val="none" w:sz="0" w:space="0" w:color="auto"/>
        <w:right w:val="none" w:sz="0" w:space="0" w:color="auto"/>
      </w:divBdr>
    </w:div>
    <w:div w:id="2057391460">
      <w:bodyDiv w:val="1"/>
      <w:marLeft w:val="0"/>
      <w:marRight w:val="0"/>
      <w:marTop w:val="0"/>
      <w:marBottom w:val="0"/>
      <w:divBdr>
        <w:top w:val="none" w:sz="0" w:space="0" w:color="auto"/>
        <w:left w:val="none" w:sz="0" w:space="0" w:color="auto"/>
        <w:bottom w:val="none" w:sz="0" w:space="0" w:color="auto"/>
        <w:right w:val="none" w:sz="0" w:space="0" w:color="auto"/>
      </w:divBdr>
    </w:div>
    <w:div w:id="2129271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alborg.dk" TargetMode="External"/><Relationship Id="rId13" Type="http://schemas.openxmlformats.org/officeDocument/2006/relationships/hyperlink" Target="https://naevneneshus.dk/start-din-klage/miljoe-og-foedevareklagenaevnet/" TargetMode="External"/><Relationship Id="rId18" Type="http://schemas.openxmlformats.org/officeDocument/2006/relationships/hyperlink" Target="mailto:aalborg@dof.dk"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ma.mst.dk/" TargetMode="External"/><Relationship Id="rId17" Type="http://schemas.openxmlformats.org/officeDocument/2006/relationships/hyperlink" Target="mailto:natur@dof.d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naalborg-sager@dn.dk" TargetMode="External"/><Relationship Id="rId20" Type="http://schemas.openxmlformats.org/officeDocument/2006/relationships/hyperlink" Target="mailto:info.dk@greenpea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a.mst.d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n@dn.dk" TargetMode="External"/><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mailto:noah@noah.dk" TargetMode="External"/><Relationship Id="rId4" Type="http://schemas.openxmlformats.org/officeDocument/2006/relationships/settings" Target="settings.xml"/><Relationship Id="rId9" Type="http://schemas.openxmlformats.org/officeDocument/2006/relationships/hyperlink" Target="http://www.aalborg.dk" TargetMode="External"/><Relationship Id="rId14" Type="http://schemas.openxmlformats.org/officeDocument/2006/relationships/hyperlink" Target="mailto:trvest@stps.d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049C7"/>
    <w:rsid w:val="00024684"/>
    <w:rsid w:val="0005428C"/>
    <w:rsid w:val="00067E76"/>
    <w:rsid w:val="0007217F"/>
    <w:rsid w:val="000D69CD"/>
    <w:rsid w:val="0010628E"/>
    <w:rsid w:val="00154156"/>
    <w:rsid w:val="001609AA"/>
    <w:rsid w:val="001A59E7"/>
    <w:rsid w:val="001D5625"/>
    <w:rsid w:val="001E638D"/>
    <w:rsid w:val="001F40FA"/>
    <w:rsid w:val="00237708"/>
    <w:rsid w:val="00246247"/>
    <w:rsid w:val="00292773"/>
    <w:rsid w:val="002B2EC1"/>
    <w:rsid w:val="002C322E"/>
    <w:rsid w:val="00304023"/>
    <w:rsid w:val="003040F4"/>
    <w:rsid w:val="003258A9"/>
    <w:rsid w:val="00333FDD"/>
    <w:rsid w:val="00377848"/>
    <w:rsid w:val="003A68BC"/>
    <w:rsid w:val="003C3F91"/>
    <w:rsid w:val="003E03FA"/>
    <w:rsid w:val="003E4650"/>
    <w:rsid w:val="00407D7D"/>
    <w:rsid w:val="00476977"/>
    <w:rsid w:val="00485365"/>
    <w:rsid w:val="004B6587"/>
    <w:rsid w:val="004D3AF6"/>
    <w:rsid w:val="004D649C"/>
    <w:rsid w:val="004E31D9"/>
    <w:rsid w:val="0052189F"/>
    <w:rsid w:val="005234C7"/>
    <w:rsid w:val="00530AA3"/>
    <w:rsid w:val="005467DE"/>
    <w:rsid w:val="00576012"/>
    <w:rsid w:val="005E5EA2"/>
    <w:rsid w:val="005F566B"/>
    <w:rsid w:val="005F716F"/>
    <w:rsid w:val="006710C2"/>
    <w:rsid w:val="00673472"/>
    <w:rsid w:val="00682977"/>
    <w:rsid w:val="006A3AD3"/>
    <w:rsid w:val="006A7CA4"/>
    <w:rsid w:val="006B6173"/>
    <w:rsid w:val="00723B87"/>
    <w:rsid w:val="007E2616"/>
    <w:rsid w:val="00857BC9"/>
    <w:rsid w:val="008D108E"/>
    <w:rsid w:val="008D7545"/>
    <w:rsid w:val="00912FE5"/>
    <w:rsid w:val="00913EDD"/>
    <w:rsid w:val="009504A7"/>
    <w:rsid w:val="009717EF"/>
    <w:rsid w:val="009B272E"/>
    <w:rsid w:val="00AB2C24"/>
    <w:rsid w:val="00AB32E8"/>
    <w:rsid w:val="00AC0A9D"/>
    <w:rsid w:val="00AE4E40"/>
    <w:rsid w:val="00B17115"/>
    <w:rsid w:val="00B22936"/>
    <w:rsid w:val="00B46F29"/>
    <w:rsid w:val="00B6517C"/>
    <w:rsid w:val="00B86B0D"/>
    <w:rsid w:val="00BA2BA4"/>
    <w:rsid w:val="00BA7100"/>
    <w:rsid w:val="00C14693"/>
    <w:rsid w:val="00C30805"/>
    <w:rsid w:val="00C45BC8"/>
    <w:rsid w:val="00C617EB"/>
    <w:rsid w:val="00D0375F"/>
    <w:rsid w:val="00D11555"/>
    <w:rsid w:val="00D20C48"/>
    <w:rsid w:val="00D37AC3"/>
    <w:rsid w:val="00D877E6"/>
    <w:rsid w:val="00D925EC"/>
    <w:rsid w:val="00DC163A"/>
    <w:rsid w:val="00DC2C66"/>
    <w:rsid w:val="00DC7489"/>
    <w:rsid w:val="00DD1CC8"/>
    <w:rsid w:val="00DD7E67"/>
    <w:rsid w:val="00DE7178"/>
    <w:rsid w:val="00E00EBD"/>
    <w:rsid w:val="00E24071"/>
    <w:rsid w:val="00E4194E"/>
    <w:rsid w:val="00E50E9E"/>
    <w:rsid w:val="00E73621"/>
    <w:rsid w:val="00F004C2"/>
    <w:rsid w:val="00F16757"/>
    <w:rsid w:val="00F51B93"/>
    <w:rsid w:val="00F54CC7"/>
    <w:rsid w:val="00F66F22"/>
    <w:rsid w:val="00F87BCD"/>
    <w:rsid w:val="00FC7CDA"/>
    <w:rsid w:val="00FF30C1"/>
    <w:rsid w:val="00FF66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F51B93"/>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C0BC0-D300-4991-89E2-78BC5F9F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1</TotalTime>
  <Pages>15</Pages>
  <Words>4184</Words>
  <Characters>27160</Characters>
  <Application>Microsoft Office Word</Application>
  <DocSecurity>0</DocSecurity>
  <Lines>2469</Lines>
  <Paragraphs>1424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Rasmussen</dc:creator>
  <cp:keywords/>
  <dc:description/>
  <cp:lastModifiedBy>Pia Mathiasen</cp:lastModifiedBy>
  <cp:revision>2</cp:revision>
  <cp:lastPrinted>2024-12-13T10:44:00Z</cp:lastPrinted>
  <dcterms:created xsi:type="dcterms:W3CDTF">2024-12-18T17:13:00Z</dcterms:created>
  <dcterms:modified xsi:type="dcterms:W3CDTF">2024-12-18T17:13:00Z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y fmtid="{D5CDD505-2E9C-101B-9397-08002B2CF9AE}" pid="60" name="sipTrackRevision">
    <vt:lpwstr>false</vt:lpwstr>
  </property>
</Properties>
</file>