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C56A2" w14:textId="77777777" w:rsidR="00EC6E6D" w:rsidRDefault="00EC6E6D" w:rsidP="00EC6E6D">
      <w:pPr>
        <w:ind w:left="426" w:right="-1276"/>
      </w:pPr>
    </w:p>
    <w:p w14:paraId="4AC42957" w14:textId="77777777" w:rsidR="00EC6E6D" w:rsidRDefault="00EC6E6D" w:rsidP="00EC6E6D">
      <w:pPr>
        <w:ind w:left="426" w:right="-1276"/>
      </w:pPr>
    </w:p>
    <w:p w14:paraId="6272DA0D" w14:textId="77777777" w:rsidR="00EC6E6D" w:rsidRDefault="00EC6E6D" w:rsidP="00EC6E6D">
      <w:pPr>
        <w:ind w:left="426" w:right="-1276"/>
      </w:pPr>
    </w:p>
    <w:p w14:paraId="6B2410B1" w14:textId="5396BD13"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55131F">
        <w:rPr>
          <w:rFonts w:ascii="Arial" w:hAnsi="Arial" w:cs="Arial"/>
          <w:sz w:val="40"/>
          <w:szCs w:val="40"/>
        </w:rPr>
        <w:t xml:space="preserve">Siemens </w:t>
      </w:r>
      <w:proofErr w:type="spellStart"/>
      <w:r w:rsidR="0055131F">
        <w:rPr>
          <w:rFonts w:ascii="Arial" w:hAnsi="Arial" w:cs="Arial"/>
          <w:sz w:val="40"/>
          <w:szCs w:val="40"/>
        </w:rPr>
        <w:t>Gamesa</w:t>
      </w:r>
      <w:proofErr w:type="spellEnd"/>
      <w:r w:rsidR="005E67D2">
        <w:rPr>
          <w:rFonts w:ascii="Arial" w:hAnsi="Arial" w:cs="Arial"/>
          <w:sz w:val="40"/>
          <w:szCs w:val="40"/>
        </w:rPr>
        <w:t xml:space="preserve"> </w:t>
      </w:r>
      <w:proofErr w:type="spellStart"/>
      <w:r w:rsidR="005E67D2">
        <w:rPr>
          <w:rFonts w:ascii="Arial" w:hAnsi="Arial" w:cs="Arial"/>
          <w:sz w:val="40"/>
          <w:szCs w:val="40"/>
        </w:rPr>
        <w:t>Renewable</w:t>
      </w:r>
      <w:proofErr w:type="spellEnd"/>
      <w:r w:rsidR="005E67D2">
        <w:rPr>
          <w:rFonts w:ascii="Arial" w:hAnsi="Arial" w:cs="Arial"/>
          <w:sz w:val="40"/>
          <w:szCs w:val="40"/>
        </w:rPr>
        <w:t xml:space="preserve"> Energy</w:t>
      </w:r>
      <w:r w:rsidR="0055131F">
        <w:rPr>
          <w:rFonts w:ascii="Arial" w:hAnsi="Arial" w:cs="Arial"/>
          <w:sz w:val="40"/>
          <w:szCs w:val="40"/>
        </w:rPr>
        <w:t xml:space="preserve"> A/S - </w:t>
      </w:r>
      <w:bookmarkStart w:id="1" w:name="site_site_address"/>
      <w:bookmarkEnd w:id="1"/>
      <w:r w:rsidR="0055131F">
        <w:rPr>
          <w:rFonts w:ascii="Arial" w:hAnsi="Arial" w:cs="Arial"/>
          <w:sz w:val="40"/>
          <w:szCs w:val="40"/>
        </w:rPr>
        <w:t>Mølholmsvej 2</w:t>
      </w:r>
      <w:r w:rsidRPr="00F94A99">
        <w:rPr>
          <w:rFonts w:ascii="Arial" w:hAnsi="Arial" w:cs="Arial"/>
          <w:sz w:val="40"/>
          <w:szCs w:val="40"/>
        </w:rPr>
        <w:t xml:space="preserve">, </w:t>
      </w:r>
      <w:bookmarkStart w:id="2" w:name="site_postal_codes_id"/>
      <w:bookmarkEnd w:id="2"/>
      <w:r w:rsidR="0055131F">
        <w:rPr>
          <w:rFonts w:ascii="Arial" w:hAnsi="Arial" w:cs="Arial"/>
          <w:sz w:val="40"/>
          <w:szCs w:val="40"/>
        </w:rPr>
        <w:t>9000</w:t>
      </w:r>
      <w:r w:rsidRPr="00F94A99">
        <w:rPr>
          <w:rFonts w:ascii="Arial" w:hAnsi="Arial" w:cs="Arial"/>
          <w:sz w:val="40"/>
          <w:szCs w:val="40"/>
        </w:rPr>
        <w:t xml:space="preserve"> </w:t>
      </w:r>
      <w:bookmarkStart w:id="3" w:name="postal_codes_postal_codes_name"/>
      <w:bookmarkEnd w:id="3"/>
      <w:r w:rsidR="0055131F">
        <w:rPr>
          <w:rFonts w:ascii="Arial" w:hAnsi="Arial" w:cs="Arial"/>
          <w:sz w:val="40"/>
          <w:szCs w:val="40"/>
        </w:rPr>
        <w:t>Aalborg</w:t>
      </w:r>
      <w:r w:rsidRPr="00F94A99">
        <w:rPr>
          <w:rFonts w:ascii="Arial" w:hAnsi="Arial" w:cs="Arial"/>
          <w:sz w:val="40"/>
          <w:szCs w:val="40"/>
        </w:rPr>
        <w:t xml:space="preserve"> </w:t>
      </w:r>
    </w:p>
    <w:p w14:paraId="61A14CB0" w14:textId="77777777" w:rsidR="00EC6E6D" w:rsidRPr="00D04F95" w:rsidRDefault="00EC6E6D" w:rsidP="00EC6E6D">
      <w:pPr>
        <w:rPr>
          <w:sz w:val="22"/>
        </w:rPr>
      </w:pPr>
    </w:p>
    <w:p w14:paraId="0407D57B" w14:textId="77777777" w:rsidR="00EC6E6D" w:rsidRDefault="00EC6E6D" w:rsidP="00EC6E6D">
      <w:pPr>
        <w:ind w:left="851" w:hanging="851"/>
        <w:rPr>
          <w:sz w:val="22"/>
        </w:rPr>
      </w:pPr>
    </w:p>
    <w:p w14:paraId="3B95857C"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722EA98E"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0C43F69D" w14:textId="77777777" w:rsidTr="00F94A99">
        <w:tc>
          <w:tcPr>
            <w:tcW w:w="2835" w:type="dxa"/>
            <w:tcBorders>
              <w:top w:val="double" w:sz="4" w:space="0" w:color="auto"/>
              <w:left w:val="double" w:sz="4" w:space="0" w:color="auto"/>
            </w:tcBorders>
            <w:shd w:val="clear" w:color="auto" w:fill="BFBFBF" w:themeFill="background1" w:themeFillShade="BF"/>
          </w:tcPr>
          <w:p w14:paraId="032B9FAE"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3B9989B0" w14:textId="77777777" w:rsidR="00EC6E6D" w:rsidRPr="00245E8B" w:rsidRDefault="0055131F" w:rsidP="00F94A99">
            <w:pPr>
              <w:rPr>
                <w:rFonts w:ascii="Arial" w:hAnsi="Arial" w:cs="Arial"/>
                <w:sz w:val="22"/>
                <w:szCs w:val="22"/>
              </w:rPr>
            </w:pPr>
            <w:bookmarkStart w:id="4" w:name="ind_inspec_real_act_date"/>
            <w:bookmarkEnd w:id="4"/>
            <w:r>
              <w:rPr>
                <w:rFonts w:ascii="Arial" w:hAnsi="Arial" w:cs="Arial"/>
                <w:sz w:val="22"/>
                <w:szCs w:val="22"/>
              </w:rPr>
              <w:t>21.09.2018</w:t>
            </w:r>
          </w:p>
        </w:tc>
      </w:tr>
      <w:tr w:rsidR="00EC6E6D" w:rsidRPr="00245E8B" w14:paraId="05C1DB32" w14:textId="77777777" w:rsidTr="00F94A99">
        <w:tc>
          <w:tcPr>
            <w:tcW w:w="2835" w:type="dxa"/>
            <w:tcBorders>
              <w:left w:val="double" w:sz="4" w:space="0" w:color="auto"/>
            </w:tcBorders>
            <w:shd w:val="clear" w:color="auto" w:fill="BFBFBF" w:themeFill="background1" w:themeFillShade="BF"/>
          </w:tcPr>
          <w:p w14:paraId="2658AF11"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3340E456" w14:textId="77777777" w:rsidR="00EC6E6D" w:rsidRPr="00245E8B" w:rsidRDefault="0055131F"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5B8483D1" w14:textId="77777777" w:rsidR="00EC6E6D" w:rsidRPr="00245E8B" w:rsidRDefault="00EC6E6D" w:rsidP="00F94A99">
            <w:pPr>
              <w:rPr>
                <w:rFonts w:ascii="Arial" w:hAnsi="Arial" w:cs="Arial"/>
                <w:sz w:val="22"/>
                <w:szCs w:val="22"/>
              </w:rPr>
            </w:pPr>
          </w:p>
        </w:tc>
      </w:tr>
      <w:tr w:rsidR="00EC6E6D" w:rsidRPr="00245E8B" w14:paraId="427FB1B8" w14:textId="77777777" w:rsidTr="00F94A99">
        <w:tc>
          <w:tcPr>
            <w:tcW w:w="2835" w:type="dxa"/>
            <w:tcBorders>
              <w:left w:val="double" w:sz="4" w:space="0" w:color="auto"/>
            </w:tcBorders>
            <w:shd w:val="clear" w:color="auto" w:fill="BFBFBF" w:themeFill="background1" w:themeFillShade="BF"/>
          </w:tcPr>
          <w:p w14:paraId="7902C0B6"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79A8051E" w14:textId="77777777" w:rsidR="00EC6E6D" w:rsidRPr="00245E8B" w:rsidRDefault="00EC6E6D" w:rsidP="00F94A99">
            <w:pPr>
              <w:rPr>
                <w:rFonts w:ascii="Arial" w:hAnsi="Arial" w:cs="Arial"/>
                <w:sz w:val="22"/>
                <w:szCs w:val="22"/>
              </w:rPr>
            </w:pPr>
            <w:bookmarkStart w:id="6" w:name="ind_industry_telephone"/>
            <w:bookmarkEnd w:id="6"/>
          </w:p>
        </w:tc>
        <w:tc>
          <w:tcPr>
            <w:tcW w:w="1276" w:type="dxa"/>
            <w:shd w:val="clear" w:color="auto" w:fill="BFBFBF" w:themeFill="background1" w:themeFillShade="BF"/>
          </w:tcPr>
          <w:p w14:paraId="3DD94B9B"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4364EF3" w14:textId="77777777" w:rsidR="00EC6E6D" w:rsidRPr="00245E8B" w:rsidRDefault="0055131F" w:rsidP="00F94A99">
            <w:pPr>
              <w:rPr>
                <w:rFonts w:ascii="Arial" w:hAnsi="Arial" w:cs="Arial"/>
                <w:sz w:val="22"/>
                <w:szCs w:val="22"/>
              </w:rPr>
            </w:pPr>
            <w:bookmarkStart w:id="7" w:name="ind_industry_central_company_no"/>
            <w:bookmarkEnd w:id="7"/>
            <w:r>
              <w:rPr>
                <w:rFonts w:ascii="Arial" w:hAnsi="Arial" w:cs="Arial"/>
                <w:sz w:val="22"/>
                <w:szCs w:val="22"/>
              </w:rPr>
              <w:t>76486212</w:t>
            </w:r>
          </w:p>
        </w:tc>
      </w:tr>
      <w:tr w:rsidR="00EC6E6D" w:rsidRPr="00245E8B" w14:paraId="439FE5D4" w14:textId="77777777" w:rsidTr="00F94A99">
        <w:tc>
          <w:tcPr>
            <w:tcW w:w="2835" w:type="dxa"/>
            <w:tcBorders>
              <w:left w:val="double" w:sz="4" w:space="0" w:color="auto"/>
              <w:bottom w:val="double" w:sz="4" w:space="0" w:color="auto"/>
            </w:tcBorders>
            <w:shd w:val="clear" w:color="auto" w:fill="BFBFBF" w:themeFill="background1" w:themeFillShade="BF"/>
          </w:tcPr>
          <w:p w14:paraId="37D1B9D5"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03D2FFFE" w14:textId="77777777" w:rsidR="00EC6E6D" w:rsidRPr="00245E8B" w:rsidRDefault="00EC6E6D" w:rsidP="00F94A99">
            <w:pPr>
              <w:rPr>
                <w:rFonts w:ascii="Arial" w:hAnsi="Arial" w:cs="Arial"/>
                <w:sz w:val="22"/>
                <w:szCs w:val="22"/>
              </w:rPr>
            </w:pPr>
            <w:bookmarkStart w:id="8" w:name="ind_industry_email"/>
            <w:bookmarkEnd w:id="8"/>
          </w:p>
        </w:tc>
        <w:tc>
          <w:tcPr>
            <w:tcW w:w="1276" w:type="dxa"/>
            <w:tcBorders>
              <w:bottom w:val="double" w:sz="4" w:space="0" w:color="auto"/>
            </w:tcBorders>
            <w:shd w:val="clear" w:color="auto" w:fill="BFBFBF" w:themeFill="background1" w:themeFillShade="BF"/>
          </w:tcPr>
          <w:p w14:paraId="50B35E0F"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0C2C346D" w14:textId="77777777" w:rsidR="00EC6E6D" w:rsidRPr="00245E8B" w:rsidRDefault="0055131F" w:rsidP="00F94A99">
            <w:pPr>
              <w:spacing w:after="0"/>
              <w:rPr>
                <w:rFonts w:ascii="Arial" w:hAnsi="Arial" w:cs="Arial"/>
                <w:sz w:val="22"/>
                <w:szCs w:val="22"/>
              </w:rPr>
            </w:pPr>
            <w:bookmarkStart w:id="9" w:name="ind_industry_company_no"/>
            <w:bookmarkEnd w:id="9"/>
            <w:r>
              <w:rPr>
                <w:rFonts w:ascii="Arial" w:hAnsi="Arial" w:cs="Arial"/>
                <w:sz w:val="22"/>
                <w:szCs w:val="22"/>
              </w:rPr>
              <w:t>1007716393</w:t>
            </w:r>
          </w:p>
          <w:p w14:paraId="16E3FE4F" w14:textId="77777777" w:rsidR="00EC6E6D" w:rsidRPr="00245E8B" w:rsidRDefault="00EC6E6D" w:rsidP="00F94A99">
            <w:pPr>
              <w:rPr>
                <w:rFonts w:ascii="Arial" w:hAnsi="Arial" w:cs="Arial"/>
                <w:sz w:val="22"/>
                <w:szCs w:val="22"/>
              </w:rPr>
            </w:pPr>
          </w:p>
        </w:tc>
      </w:tr>
    </w:tbl>
    <w:p w14:paraId="6840DAA4" w14:textId="77777777" w:rsidR="00EC6E6D" w:rsidRPr="00F94A99" w:rsidRDefault="00EC6E6D" w:rsidP="00EC6E6D">
      <w:pPr>
        <w:ind w:left="851" w:hanging="851"/>
        <w:rPr>
          <w:rFonts w:ascii="Arial" w:hAnsi="Arial" w:cs="Arial"/>
          <w:sz w:val="22"/>
          <w:szCs w:val="22"/>
        </w:rPr>
      </w:pPr>
    </w:p>
    <w:p w14:paraId="1B10C39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C38429F" w14:textId="77777777" w:rsidTr="00F94A99">
        <w:tc>
          <w:tcPr>
            <w:tcW w:w="2835" w:type="dxa"/>
            <w:tcBorders>
              <w:top w:val="double" w:sz="4" w:space="0" w:color="auto"/>
              <w:left w:val="double" w:sz="4" w:space="0" w:color="auto"/>
            </w:tcBorders>
            <w:shd w:val="clear" w:color="auto" w:fill="BFBFBF" w:themeFill="background1" w:themeFillShade="BF"/>
          </w:tcPr>
          <w:p w14:paraId="6D2CFF13"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72428013" w14:textId="77777777" w:rsidR="00EC6E6D" w:rsidRPr="00F94A99" w:rsidRDefault="0055131F" w:rsidP="00F94A99">
            <w:pPr>
              <w:rPr>
                <w:rFonts w:ascii="Arial" w:hAnsi="Arial" w:cs="Arial"/>
                <w:sz w:val="22"/>
                <w:szCs w:val="22"/>
              </w:rPr>
            </w:pPr>
            <w:bookmarkStart w:id="10" w:name="ind_industry_main_type"/>
            <w:bookmarkEnd w:id="10"/>
            <w:r>
              <w:rPr>
                <w:rFonts w:ascii="Arial" w:hAnsi="Arial" w:cs="Arial"/>
                <w:sz w:val="22"/>
                <w:szCs w:val="22"/>
              </w:rPr>
              <w:t>D207</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Sintring af fluorplast/presning af plast &gt; 100 kg/</w:t>
            </w:r>
          </w:p>
        </w:tc>
      </w:tr>
      <w:tr w:rsidR="00EC6E6D" w:rsidRPr="00F94A99" w14:paraId="0F005E10" w14:textId="77777777" w:rsidTr="00F94A99">
        <w:tc>
          <w:tcPr>
            <w:tcW w:w="2835" w:type="dxa"/>
            <w:tcBorders>
              <w:left w:val="double" w:sz="4" w:space="0" w:color="auto"/>
            </w:tcBorders>
            <w:shd w:val="clear" w:color="auto" w:fill="BFBFBF" w:themeFill="background1" w:themeFillShade="BF"/>
          </w:tcPr>
          <w:p w14:paraId="1560D95B"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3F7F3AD2" w14:textId="77777777" w:rsidR="00EC6E6D" w:rsidRPr="00F94A99" w:rsidRDefault="0055131F"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30.01.2009</w:t>
            </w:r>
          </w:p>
        </w:tc>
      </w:tr>
    </w:tbl>
    <w:p w14:paraId="1C254223" w14:textId="77777777" w:rsidR="00EC6E6D" w:rsidRPr="00F94A99" w:rsidRDefault="00EC6E6D" w:rsidP="00EC6E6D">
      <w:pPr>
        <w:tabs>
          <w:tab w:val="left" w:pos="709"/>
        </w:tabs>
        <w:ind w:right="142"/>
        <w:rPr>
          <w:rFonts w:ascii="Arial" w:hAnsi="Arial" w:cs="Arial"/>
          <w:sz w:val="22"/>
          <w:szCs w:val="22"/>
        </w:rPr>
      </w:pPr>
    </w:p>
    <w:p w14:paraId="5C6706A4" w14:textId="77777777" w:rsidR="00EC6E6D" w:rsidRPr="00F94A99" w:rsidRDefault="00EC6E6D" w:rsidP="00EC6E6D">
      <w:pPr>
        <w:ind w:left="426" w:hanging="851"/>
        <w:rPr>
          <w:rFonts w:ascii="Arial" w:hAnsi="Arial" w:cs="Arial"/>
          <w:sz w:val="22"/>
          <w:szCs w:val="22"/>
        </w:rPr>
      </w:pPr>
    </w:p>
    <w:p w14:paraId="777697D1"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4" w:name="_Toc54669301"/>
    </w:p>
    <w:p w14:paraId="1BAB2FC1"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30A3CD05"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153B849"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53D192B3"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29F5B020"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51727FF5"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3803E48A" w14:textId="77777777" w:rsidTr="008B1F25">
        <w:trPr>
          <w:trHeight w:val="69"/>
        </w:trPr>
        <w:tc>
          <w:tcPr>
            <w:tcW w:w="1011" w:type="dxa"/>
            <w:tcBorders>
              <w:left w:val="double" w:sz="4" w:space="0" w:color="auto"/>
            </w:tcBorders>
          </w:tcPr>
          <w:p w14:paraId="16FD0BB1" w14:textId="77777777" w:rsidR="004D6D3B" w:rsidRPr="00B93A39" w:rsidRDefault="0055131F" w:rsidP="005D2D5F">
            <w:pPr>
              <w:spacing w:after="0"/>
              <w:jc w:val="center"/>
              <w:rPr>
                <w:rFonts w:ascii="Arial" w:hAnsi="Arial" w:cs="Arial"/>
                <w:sz w:val="20"/>
                <w:szCs w:val="20"/>
              </w:rPr>
            </w:pPr>
            <w:bookmarkStart w:id="15" w:name="ind_enforce_enforce_date"/>
            <w:bookmarkEnd w:id="15"/>
            <w:r>
              <w:rPr>
                <w:rFonts w:ascii="Arial" w:hAnsi="Arial" w:cs="Arial"/>
                <w:sz w:val="20"/>
                <w:szCs w:val="20"/>
              </w:rPr>
              <w:t>20-10-2015</w:t>
            </w:r>
          </w:p>
        </w:tc>
        <w:tc>
          <w:tcPr>
            <w:tcW w:w="1134" w:type="dxa"/>
          </w:tcPr>
          <w:p w14:paraId="04B634BC" w14:textId="77777777" w:rsidR="004D6D3B" w:rsidRPr="00B93A39" w:rsidRDefault="0055131F" w:rsidP="005D2D5F">
            <w:pPr>
              <w:spacing w:after="0"/>
              <w:ind w:left="33"/>
              <w:rPr>
                <w:rFonts w:ascii="Arial" w:hAnsi="Arial" w:cs="Arial"/>
                <w:sz w:val="20"/>
                <w:szCs w:val="20"/>
              </w:rPr>
            </w:pPr>
            <w:bookmarkStart w:id="16" w:name="ind_enforce_types_enforce_type_name"/>
            <w:bookmarkStart w:id="17" w:name="ind_enforce_enforce_date_2"/>
            <w:bookmarkEnd w:id="16"/>
            <w:bookmarkEnd w:id="17"/>
            <w:r>
              <w:rPr>
                <w:rFonts w:ascii="Arial" w:hAnsi="Arial" w:cs="Arial"/>
                <w:sz w:val="20"/>
                <w:szCs w:val="20"/>
              </w:rPr>
              <w:t>Aftale</w:t>
            </w:r>
          </w:p>
        </w:tc>
        <w:tc>
          <w:tcPr>
            <w:tcW w:w="1417" w:type="dxa"/>
          </w:tcPr>
          <w:p w14:paraId="5D11C2F2" w14:textId="77777777" w:rsidR="004D6D3B" w:rsidRPr="00B93A39" w:rsidRDefault="004D6D3B" w:rsidP="005D2D5F">
            <w:pPr>
              <w:spacing w:after="0"/>
              <w:rPr>
                <w:rFonts w:ascii="Arial" w:hAnsi="Arial" w:cs="Arial"/>
                <w:sz w:val="20"/>
                <w:szCs w:val="20"/>
              </w:rPr>
            </w:pPr>
            <w:bookmarkStart w:id="18" w:name="ind_enforce_enforce_date_3"/>
            <w:bookmarkEnd w:id="18"/>
          </w:p>
        </w:tc>
        <w:tc>
          <w:tcPr>
            <w:tcW w:w="5794" w:type="dxa"/>
            <w:tcBorders>
              <w:right w:val="double" w:sz="4" w:space="0" w:color="auto"/>
            </w:tcBorders>
          </w:tcPr>
          <w:p w14:paraId="0D70B607" w14:textId="77777777" w:rsidR="004D6D3B" w:rsidRPr="00B93A39" w:rsidRDefault="0055131F" w:rsidP="005D2D5F">
            <w:pPr>
              <w:spacing w:after="0"/>
              <w:rPr>
                <w:rFonts w:ascii="Arial" w:hAnsi="Arial" w:cs="Arial"/>
                <w:sz w:val="20"/>
                <w:szCs w:val="20"/>
              </w:rPr>
            </w:pPr>
            <w:bookmarkStart w:id="19" w:name="ind_enforce_comments"/>
            <w:bookmarkStart w:id="20" w:name="ind_enforce_enforce_date_4"/>
            <w:bookmarkEnd w:id="19"/>
            <w:bookmarkEnd w:id="20"/>
            <w:r>
              <w:rPr>
                <w:rFonts w:ascii="Arial" w:hAnsi="Arial" w:cs="Arial"/>
                <w:sz w:val="20"/>
                <w:szCs w:val="20"/>
              </w:rPr>
              <w:t>Aftale om, at der placeres et opsamlingskar ved tankpladsen for truck</w:t>
            </w:r>
            <w:r w:rsidR="00DE2696">
              <w:rPr>
                <w:rFonts w:ascii="Arial" w:hAnsi="Arial" w:cs="Arial"/>
                <w:sz w:val="20"/>
                <w:szCs w:val="20"/>
              </w:rPr>
              <w:t>. Aftalen er efterkommet.</w:t>
            </w:r>
          </w:p>
        </w:tc>
      </w:tr>
    </w:tbl>
    <w:p w14:paraId="08634C3E"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4"/>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4CC2BB57"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64708C49"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638572E9"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6599C4E1" w14:textId="77777777" w:rsidR="006F31E8" w:rsidRDefault="006F31E8" w:rsidP="005D2D5F">
            <w:pPr>
              <w:spacing w:before="20" w:after="0"/>
              <w:ind w:left="71"/>
              <w:rPr>
                <w:rFonts w:ascii="Arial" w:hAnsi="Arial" w:cs="Arial"/>
                <w:sz w:val="20"/>
                <w:szCs w:val="20"/>
              </w:rPr>
            </w:pPr>
            <w:bookmarkStart w:id="21" w:name="ind_descr_product_descr_process"/>
            <w:bookmarkEnd w:id="21"/>
            <w:r>
              <w:rPr>
                <w:rFonts w:ascii="Arial" w:hAnsi="Arial" w:cs="Arial"/>
                <w:sz w:val="20"/>
                <w:szCs w:val="20"/>
              </w:rPr>
              <w:t xml:space="preserve">Virksomhedens miljøgodkendelse omfatter 2 afdelinger nemlig formbyg og Technology Workshop, TW. </w:t>
            </w:r>
          </w:p>
          <w:p w14:paraId="5722E87E" w14:textId="77777777" w:rsidR="006F31E8" w:rsidRDefault="006F31E8" w:rsidP="005D2D5F">
            <w:pPr>
              <w:spacing w:before="20" w:after="0"/>
              <w:ind w:left="71"/>
              <w:rPr>
                <w:rFonts w:ascii="Arial" w:hAnsi="Arial" w:cs="Arial"/>
                <w:sz w:val="20"/>
                <w:szCs w:val="20"/>
              </w:rPr>
            </w:pPr>
          </w:p>
          <w:p w14:paraId="713E142B" w14:textId="627CB577" w:rsidR="006F0EC6" w:rsidRDefault="006F0EC6" w:rsidP="005D2D5F">
            <w:pPr>
              <w:spacing w:before="20" w:after="0"/>
              <w:ind w:left="71"/>
              <w:rPr>
                <w:rFonts w:ascii="Arial" w:hAnsi="Arial" w:cs="Arial"/>
                <w:sz w:val="20"/>
                <w:szCs w:val="20"/>
              </w:rPr>
            </w:pPr>
            <w:r>
              <w:rPr>
                <w:rFonts w:ascii="Arial" w:hAnsi="Arial" w:cs="Arial"/>
                <w:sz w:val="20"/>
                <w:szCs w:val="20"/>
              </w:rPr>
              <w:t>Beskrivelse af formbyg mangler i nedenstående. Formbyg anvender hal M</w:t>
            </w:r>
            <w:r w:rsidR="0061004B">
              <w:rPr>
                <w:rFonts w:ascii="Arial" w:hAnsi="Arial" w:cs="Arial"/>
                <w:sz w:val="20"/>
                <w:szCs w:val="20"/>
              </w:rPr>
              <w:t xml:space="preserve"> (lager og varemodtagelse)</w:t>
            </w:r>
            <w:r>
              <w:rPr>
                <w:rFonts w:ascii="Arial" w:hAnsi="Arial" w:cs="Arial"/>
                <w:sz w:val="20"/>
                <w:szCs w:val="20"/>
              </w:rPr>
              <w:t>, N</w:t>
            </w:r>
            <w:r w:rsidR="0061004B">
              <w:rPr>
                <w:rFonts w:ascii="Arial" w:hAnsi="Arial" w:cs="Arial"/>
                <w:sz w:val="20"/>
                <w:szCs w:val="20"/>
              </w:rPr>
              <w:t xml:space="preserve"> (en diverse hal)</w:t>
            </w:r>
            <w:r>
              <w:rPr>
                <w:rFonts w:ascii="Arial" w:hAnsi="Arial" w:cs="Arial"/>
                <w:sz w:val="20"/>
                <w:szCs w:val="20"/>
              </w:rPr>
              <w:t>, P</w:t>
            </w:r>
            <w:r w:rsidR="0061004B">
              <w:rPr>
                <w:rFonts w:ascii="Arial" w:hAnsi="Arial" w:cs="Arial"/>
                <w:sz w:val="20"/>
                <w:szCs w:val="20"/>
              </w:rPr>
              <w:t xml:space="preserve"> (produktion af forme)</w:t>
            </w:r>
            <w:r>
              <w:rPr>
                <w:rFonts w:ascii="Arial" w:hAnsi="Arial" w:cs="Arial"/>
                <w:sz w:val="20"/>
                <w:szCs w:val="20"/>
              </w:rPr>
              <w:t xml:space="preserve"> og K</w:t>
            </w:r>
            <w:r w:rsidR="0061004B">
              <w:rPr>
                <w:rFonts w:ascii="Arial" w:hAnsi="Arial" w:cs="Arial"/>
                <w:sz w:val="20"/>
                <w:szCs w:val="20"/>
              </w:rPr>
              <w:t xml:space="preserve"> (malekabine). Teltene anvendes til opbevaring af udstyr</w:t>
            </w:r>
            <w:r>
              <w:rPr>
                <w:rFonts w:ascii="Arial" w:hAnsi="Arial" w:cs="Arial"/>
                <w:sz w:val="20"/>
                <w:szCs w:val="20"/>
              </w:rPr>
              <w:t>.</w:t>
            </w:r>
          </w:p>
          <w:p w14:paraId="7598B31F" w14:textId="77777777" w:rsidR="006F0EC6" w:rsidRDefault="006F0EC6" w:rsidP="005D2D5F">
            <w:pPr>
              <w:spacing w:before="20" w:after="0"/>
              <w:ind w:left="71"/>
              <w:rPr>
                <w:rFonts w:ascii="Arial" w:hAnsi="Arial" w:cs="Arial"/>
                <w:sz w:val="20"/>
                <w:szCs w:val="20"/>
              </w:rPr>
            </w:pPr>
          </w:p>
          <w:p w14:paraId="7E1CB60D" w14:textId="58E0755E" w:rsidR="0055131F" w:rsidRDefault="006F31E8" w:rsidP="005D2D5F">
            <w:pPr>
              <w:spacing w:before="20" w:after="0"/>
              <w:ind w:left="71"/>
              <w:rPr>
                <w:rFonts w:ascii="Arial" w:hAnsi="Arial" w:cs="Arial"/>
                <w:sz w:val="20"/>
                <w:szCs w:val="20"/>
              </w:rPr>
            </w:pPr>
            <w:r>
              <w:rPr>
                <w:rFonts w:ascii="Arial" w:hAnsi="Arial" w:cs="Arial"/>
                <w:sz w:val="20"/>
                <w:szCs w:val="20"/>
              </w:rPr>
              <w:t xml:space="preserve">I Technology workshop </w:t>
            </w:r>
            <w:r w:rsidR="0055131F">
              <w:rPr>
                <w:rFonts w:ascii="Arial" w:hAnsi="Arial" w:cs="Arial"/>
                <w:sz w:val="20"/>
                <w:szCs w:val="20"/>
              </w:rPr>
              <w:t>arbejdes</w:t>
            </w:r>
            <w:r>
              <w:rPr>
                <w:rFonts w:ascii="Arial" w:hAnsi="Arial" w:cs="Arial"/>
                <w:sz w:val="20"/>
                <w:szCs w:val="20"/>
              </w:rPr>
              <w:t xml:space="preserve"> der</w:t>
            </w:r>
            <w:r w:rsidR="0055131F">
              <w:rPr>
                <w:rFonts w:ascii="Arial" w:hAnsi="Arial" w:cs="Arial"/>
                <w:sz w:val="20"/>
                <w:szCs w:val="20"/>
              </w:rPr>
              <w:t xml:space="preserve"> med test og prototyper, at kvalificere og/eller teste nye epoxysystemer, støbemetoder, malinger etc. i meget lille skala.</w:t>
            </w:r>
          </w:p>
          <w:p w14:paraId="2E81126D" w14:textId="36036D77" w:rsidR="0055131F" w:rsidRDefault="0055131F" w:rsidP="005D2D5F">
            <w:pPr>
              <w:spacing w:before="20" w:after="0"/>
              <w:ind w:left="71"/>
              <w:rPr>
                <w:rFonts w:ascii="Arial" w:hAnsi="Arial" w:cs="Arial"/>
                <w:sz w:val="20"/>
                <w:szCs w:val="20"/>
              </w:rPr>
            </w:pPr>
            <w:r>
              <w:rPr>
                <w:rFonts w:ascii="Arial" w:hAnsi="Arial" w:cs="Arial"/>
                <w:sz w:val="20"/>
                <w:szCs w:val="20"/>
              </w:rPr>
              <w:t xml:space="preserve">Afdelingen </w:t>
            </w:r>
            <w:r w:rsidR="006F31E8">
              <w:rPr>
                <w:rFonts w:ascii="Arial" w:hAnsi="Arial" w:cs="Arial"/>
                <w:sz w:val="20"/>
                <w:szCs w:val="20"/>
              </w:rPr>
              <w:t xml:space="preserve">er </w:t>
            </w:r>
            <w:r>
              <w:rPr>
                <w:rFonts w:ascii="Arial" w:hAnsi="Arial" w:cs="Arial"/>
                <w:sz w:val="20"/>
                <w:szCs w:val="20"/>
              </w:rPr>
              <w:t>opdel</w:t>
            </w:r>
            <w:r w:rsidR="006F31E8">
              <w:rPr>
                <w:rFonts w:ascii="Arial" w:hAnsi="Arial" w:cs="Arial"/>
                <w:sz w:val="20"/>
                <w:szCs w:val="20"/>
              </w:rPr>
              <w:t>t</w:t>
            </w:r>
            <w:r>
              <w:rPr>
                <w:rFonts w:ascii="Arial" w:hAnsi="Arial" w:cs="Arial"/>
                <w:sz w:val="20"/>
                <w:szCs w:val="20"/>
              </w:rPr>
              <w:t xml:space="preserve"> i en mekanisk workshop (hal D) og et epoxy område (hal U) og der tilknyttes følgende områder:</w:t>
            </w:r>
          </w:p>
          <w:p w14:paraId="28ACA342"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Kontor (På siden af hal D)</w:t>
            </w:r>
          </w:p>
          <w:p w14:paraId="01FFF5A5"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Snedkerværksted (Hal D)</w:t>
            </w:r>
          </w:p>
          <w:p w14:paraId="537F662D"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Område til påføring og test af maling samt vedhæftningstest af lim (Hal D)</w:t>
            </w:r>
          </w:p>
          <w:p w14:paraId="597F9EC5"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Område til støbning og støbeforsøg (Hal U)</w:t>
            </w:r>
          </w:p>
          <w:p w14:paraId="0FFAD4EB"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Hærdeovne til støbeforsøg (Hal U)</w:t>
            </w:r>
          </w:p>
          <w:p w14:paraId="24C6FDAF"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Arbejdsbord til lodning (Hal D)</w:t>
            </w:r>
          </w:p>
          <w:p w14:paraId="00FEF2E7"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Vådskærerum (Siderum til hal D)</w:t>
            </w:r>
          </w:p>
          <w:p w14:paraId="4FB9309A"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 xml:space="preserve">1 stk. </w:t>
            </w:r>
            <w:proofErr w:type="spellStart"/>
            <w:r>
              <w:rPr>
                <w:rFonts w:ascii="Arial" w:hAnsi="Arial" w:cs="Arial"/>
                <w:sz w:val="20"/>
                <w:szCs w:val="20"/>
              </w:rPr>
              <w:t>truckladestation</w:t>
            </w:r>
            <w:proofErr w:type="spellEnd"/>
            <w:r>
              <w:rPr>
                <w:rFonts w:ascii="Arial" w:hAnsi="Arial" w:cs="Arial"/>
                <w:sz w:val="20"/>
                <w:szCs w:val="20"/>
              </w:rPr>
              <w:t xml:space="preserve"> (Hal D)</w:t>
            </w:r>
          </w:p>
          <w:p w14:paraId="0E8A75FE"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Lager (Hal D)</w:t>
            </w:r>
          </w:p>
          <w:p w14:paraId="70DD3B61"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Oplag af resin og hærder (Hal D og hal U)</w:t>
            </w:r>
          </w:p>
          <w:p w14:paraId="723BFB96"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Oplag af kemi med flammepunkt under 100oC i udendørs ATEX container</w:t>
            </w:r>
          </w:p>
          <w:p w14:paraId="022F935F" w14:textId="77777777" w:rsidR="0055131F" w:rsidRDefault="0055131F"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Lille malekabine i separat container.</w:t>
            </w:r>
          </w:p>
          <w:p w14:paraId="763549F2" w14:textId="77777777" w:rsidR="0055131F" w:rsidRDefault="0055131F" w:rsidP="005D2D5F">
            <w:pPr>
              <w:spacing w:before="20" w:after="0"/>
              <w:ind w:left="71"/>
              <w:rPr>
                <w:rFonts w:ascii="Arial" w:hAnsi="Arial" w:cs="Arial"/>
                <w:sz w:val="20"/>
                <w:szCs w:val="20"/>
              </w:rPr>
            </w:pPr>
          </w:p>
          <w:p w14:paraId="7562D016" w14:textId="47C89BA8" w:rsidR="0055131F" w:rsidRDefault="0055131F" w:rsidP="005D2D5F">
            <w:pPr>
              <w:spacing w:before="20" w:after="0"/>
              <w:ind w:left="71"/>
              <w:rPr>
                <w:rFonts w:ascii="Arial" w:hAnsi="Arial" w:cs="Arial"/>
                <w:sz w:val="20"/>
                <w:szCs w:val="20"/>
              </w:rPr>
            </w:pPr>
            <w:r>
              <w:rPr>
                <w:rFonts w:ascii="Arial" w:hAnsi="Arial" w:cs="Arial"/>
                <w:sz w:val="20"/>
                <w:szCs w:val="20"/>
              </w:rPr>
              <w:t xml:space="preserve">Der tilknyttes ca. </w:t>
            </w:r>
            <w:r w:rsidR="00DE5E00">
              <w:rPr>
                <w:rFonts w:ascii="Arial" w:hAnsi="Arial" w:cs="Arial"/>
                <w:sz w:val="20"/>
                <w:szCs w:val="20"/>
              </w:rPr>
              <w:t>32</w:t>
            </w:r>
            <w:r>
              <w:rPr>
                <w:rFonts w:ascii="Arial" w:hAnsi="Arial" w:cs="Arial"/>
                <w:sz w:val="20"/>
                <w:szCs w:val="20"/>
              </w:rPr>
              <w:t xml:space="preserve"> medarbejdere i hal D og hal U.</w:t>
            </w:r>
          </w:p>
          <w:p w14:paraId="6AD5C09E" w14:textId="77777777" w:rsidR="0055131F" w:rsidRDefault="0055131F" w:rsidP="005D2D5F">
            <w:pPr>
              <w:spacing w:before="20" w:after="0"/>
              <w:ind w:left="71"/>
              <w:rPr>
                <w:rFonts w:ascii="Arial" w:hAnsi="Arial" w:cs="Arial"/>
                <w:sz w:val="20"/>
                <w:szCs w:val="20"/>
              </w:rPr>
            </w:pPr>
          </w:p>
          <w:p w14:paraId="254B6B81" w14:textId="3A31CDE8" w:rsidR="0055131F" w:rsidRDefault="0055131F" w:rsidP="005D2D5F">
            <w:pPr>
              <w:spacing w:before="20" w:after="0"/>
              <w:ind w:left="71"/>
              <w:rPr>
                <w:rFonts w:ascii="Arial" w:hAnsi="Arial" w:cs="Arial"/>
                <w:sz w:val="20"/>
                <w:szCs w:val="20"/>
              </w:rPr>
            </w:pPr>
            <w:r>
              <w:rPr>
                <w:rFonts w:ascii="Arial" w:hAnsi="Arial" w:cs="Arial"/>
                <w:sz w:val="20"/>
                <w:szCs w:val="20"/>
              </w:rPr>
              <w:t>Lageret i hal U</w:t>
            </w:r>
            <w:r w:rsidR="0061004B">
              <w:rPr>
                <w:rFonts w:ascii="Arial" w:hAnsi="Arial" w:cs="Arial"/>
                <w:sz w:val="20"/>
                <w:szCs w:val="20"/>
              </w:rPr>
              <w:t xml:space="preserve"> blev anvendt af formbyg. Dette</w:t>
            </w:r>
            <w:r>
              <w:rPr>
                <w:rFonts w:ascii="Arial" w:hAnsi="Arial" w:cs="Arial"/>
                <w:sz w:val="20"/>
                <w:szCs w:val="20"/>
              </w:rPr>
              <w:t xml:space="preserve"> </w:t>
            </w:r>
            <w:r w:rsidR="006F31E8">
              <w:rPr>
                <w:rFonts w:ascii="Arial" w:hAnsi="Arial" w:cs="Arial"/>
                <w:sz w:val="20"/>
                <w:szCs w:val="20"/>
              </w:rPr>
              <w:t xml:space="preserve">er </w:t>
            </w:r>
            <w:r>
              <w:rPr>
                <w:rFonts w:ascii="Arial" w:hAnsi="Arial" w:cs="Arial"/>
                <w:sz w:val="20"/>
                <w:szCs w:val="20"/>
              </w:rPr>
              <w:t>flytte</w:t>
            </w:r>
            <w:r w:rsidR="006F31E8">
              <w:rPr>
                <w:rFonts w:ascii="Arial" w:hAnsi="Arial" w:cs="Arial"/>
                <w:sz w:val="20"/>
                <w:szCs w:val="20"/>
              </w:rPr>
              <w:t>t</w:t>
            </w:r>
            <w:r>
              <w:rPr>
                <w:rFonts w:ascii="Arial" w:hAnsi="Arial" w:cs="Arial"/>
                <w:sz w:val="20"/>
                <w:szCs w:val="20"/>
              </w:rPr>
              <w:t xml:space="preserve"> til hal M. Der oplagres epoxy i palletanke og tromler, diverse råvarer etc</w:t>
            </w:r>
            <w:r w:rsidR="005E67D2">
              <w:rPr>
                <w:rFonts w:ascii="Arial" w:hAnsi="Arial" w:cs="Arial"/>
                <w:sz w:val="20"/>
                <w:szCs w:val="20"/>
              </w:rPr>
              <w:t>. helt ned i bunden længst væk fra porten</w:t>
            </w:r>
            <w:r>
              <w:rPr>
                <w:rFonts w:ascii="Arial" w:hAnsi="Arial" w:cs="Arial"/>
                <w:sz w:val="20"/>
                <w:szCs w:val="20"/>
              </w:rPr>
              <w:t xml:space="preserve">. </w:t>
            </w:r>
          </w:p>
          <w:p w14:paraId="76B3F1F0" w14:textId="77777777" w:rsidR="0061004B" w:rsidRDefault="0061004B" w:rsidP="005D2D5F">
            <w:pPr>
              <w:spacing w:before="20" w:after="0"/>
              <w:ind w:left="71"/>
              <w:rPr>
                <w:rFonts w:ascii="Arial" w:hAnsi="Arial" w:cs="Arial"/>
                <w:sz w:val="20"/>
                <w:szCs w:val="20"/>
              </w:rPr>
            </w:pPr>
          </w:p>
          <w:p w14:paraId="59680250" w14:textId="77777777" w:rsidR="0055131F" w:rsidRDefault="0055131F" w:rsidP="005D2D5F">
            <w:pPr>
              <w:spacing w:before="20" w:after="0"/>
              <w:ind w:left="71"/>
              <w:rPr>
                <w:rFonts w:ascii="Arial" w:hAnsi="Arial" w:cs="Arial"/>
                <w:sz w:val="20"/>
                <w:szCs w:val="20"/>
              </w:rPr>
            </w:pPr>
            <w:r>
              <w:rPr>
                <w:rFonts w:ascii="Arial" w:hAnsi="Arial" w:cs="Arial"/>
                <w:sz w:val="20"/>
                <w:szCs w:val="20"/>
              </w:rPr>
              <w:t xml:space="preserve">Produktionskapaciteten i hal D og hal U er minimal. Afdelingen er en testafdeling, og det betyder, der ikke kommer et konkret produkt ud af de opgaver, der udføres i hallerne men i stedet et testresultat, der kan anvendes til at forbedre vingeproduktionen. </w:t>
            </w:r>
          </w:p>
          <w:p w14:paraId="062D97B9" w14:textId="77777777" w:rsidR="0055131F" w:rsidRDefault="0055131F" w:rsidP="005D2D5F">
            <w:pPr>
              <w:spacing w:before="20" w:after="0"/>
              <w:ind w:left="71"/>
              <w:rPr>
                <w:rFonts w:ascii="Arial" w:hAnsi="Arial" w:cs="Arial"/>
                <w:sz w:val="20"/>
                <w:szCs w:val="20"/>
              </w:rPr>
            </w:pPr>
          </w:p>
          <w:p w14:paraId="1E2253D3" w14:textId="59398BCE" w:rsidR="0055131F" w:rsidRDefault="0055131F" w:rsidP="005D2D5F">
            <w:pPr>
              <w:spacing w:before="20" w:after="0"/>
              <w:ind w:left="71"/>
              <w:rPr>
                <w:rFonts w:ascii="Arial" w:hAnsi="Arial" w:cs="Arial"/>
                <w:sz w:val="20"/>
                <w:szCs w:val="20"/>
              </w:rPr>
            </w:pPr>
            <w:r>
              <w:rPr>
                <w:rFonts w:ascii="Arial" w:hAnsi="Arial" w:cs="Arial"/>
                <w:sz w:val="20"/>
                <w:szCs w:val="20"/>
              </w:rPr>
              <w:t xml:space="preserve">Hal D og hal U er opvarmet med fjernvarme, mens malekabinen opvarmes med oliefyr. </w:t>
            </w:r>
            <w:r w:rsidR="0061004B">
              <w:rPr>
                <w:rFonts w:ascii="Arial" w:hAnsi="Arial" w:cs="Arial"/>
                <w:sz w:val="20"/>
                <w:szCs w:val="20"/>
              </w:rPr>
              <w:t>Der er arbejdes på at erstatte oliefyret med fjernvarme. Det forventes et endeligt svar i slutningen af marts om hvorvidt det kan lade sig gøre.</w:t>
            </w:r>
          </w:p>
          <w:p w14:paraId="25F6814C" w14:textId="77777777" w:rsidR="0055131F" w:rsidRDefault="0055131F" w:rsidP="005D2D5F">
            <w:pPr>
              <w:spacing w:before="20" w:after="0"/>
              <w:ind w:left="71"/>
              <w:rPr>
                <w:rFonts w:ascii="Arial" w:hAnsi="Arial" w:cs="Arial"/>
                <w:sz w:val="20"/>
                <w:szCs w:val="20"/>
              </w:rPr>
            </w:pPr>
          </w:p>
          <w:p w14:paraId="7CCB0A8F" w14:textId="77777777" w:rsidR="0055131F" w:rsidRDefault="0055131F" w:rsidP="005D2D5F">
            <w:pPr>
              <w:spacing w:before="20" w:after="0"/>
              <w:ind w:left="71"/>
              <w:rPr>
                <w:rFonts w:ascii="Arial" w:hAnsi="Arial" w:cs="Arial"/>
                <w:sz w:val="20"/>
                <w:szCs w:val="20"/>
              </w:rPr>
            </w:pPr>
            <w:r>
              <w:rPr>
                <w:rFonts w:ascii="Arial" w:hAnsi="Arial" w:cs="Arial"/>
                <w:sz w:val="20"/>
                <w:szCs w:val="20"/>
              </w:rPr>
              <w:t xml:space="preserve">Administrationen er opvarmet med el. </w:t>
            </w:r>
          </w:p>
          <w:p w14:paraId="14611ADF" w14:textId="77777777" w:rsidR="0055131F" w:rsidRDefault="0055131F" w:rsidP="005D2D5F">
            <w:pPr>
              <w:spacing w:before="20" w:after="0"/>
              <w:ind w:left="71"/>
              <w:rPr>
                <w:rFonts w:ascii="Arial" w:hAnsi="Arial" w:cs="Arial"/>
                <w:sz w:val="20"/>
                <w:szCs w:val="20"/>
              </w:rPr>
            </w:pPr>
          </w:p>
          <w:p w14:paraId="6C50877E" w14:textId="77777777" w:rsidR="0055131F" w:rsidRDefault="0055131F" w:rsidP="005D2D5F">
            <w:pPr>
              <w:spacing w:before="20" w:after="0"/>
              <w:ind w:left="71"/>
              <w:rPr>
                <w:rFonts w:ascii="Arial" w:hAnsi="Arial" w:cs="Arial"/>
                <w:sz w:val="20"/>
                <w:szCs w:val="20"/>
              </w:rPr>
            </w:pPr>
            <w:r>
              <w:rPr>
                <w:rFonts w:ascii="Arial" w:hAnsi="Arial" w:cs="Arial"/>
                <w:sz w:val="20"/>
                <w:szCs w:val="20"/>
              </w:rPr>
              <w:t>Opskæring af vinger</w:t>
            </w:r>
          </w:p>
          <w:p w14:paraId="6903A549" w14:textId="77777777" w:rsidR="0055131F" w:rsidRDefault="0055131F" w:rsidP="005D2D5F">
            <w:pPr>
              <w:spacing w:before="20" w:after="0"/>
              <w:ind w:left="71"/>
              <w:rPr>
                <w:rFonts w:ascii="Arial" w:hAnsi="Arial" w:cs="Arial"/>
                <w:sz w:val="20"/>
                <w:szCs w:val="20"/>
              </w:rPr>
            </w:pPr>
            <w:r>
              <w:rPr>
                <w:rFonts w:ascii="Arial" w:hAnsi="Arial" w:cs="Arial"/>
                <w:sz w:val="20"/>
                <w:szCs w:val="20"/>
              </w:rPr>
              <w:t>Området ned mod fjorden på adressen anvendes til oplag af vinger og forme anvendt til test, tidligere vingeversioner etc. Til tider er der behov for at skære stykker af disse vinger til brug ved test og analyser af forskellige parametre. Som oftest vil opskæringsprocessen herunder opstilling, opmærkning, opskæring og oprydning, tage 1-2 timer pr gang. I enkelte tilfælde vil opskæringsprocessen tage en dag eller 2. Der vil altid kun finde en opskæring sted af gangen.</w:t>
            </w:r>
          </w:p>
          <w:p w14:paraId="4BE8DD73" w14:textId="77777777" w:rsidR="0055131F" w:rsidRDefault="0055131F" w:rsidP="005D2D5F">
            <w:pPr>
              <w:spacing w:before="20" w:after="0"/>
              <w:ind w:left="71"/>
              <w:rPr>
                <w:rFonts w:ascii="Arial" w:hAnsi="Arial" w:cs="Arial"/>
                <w:sz w:val="20"/>
                <w:szCs w:val="20"/>
              </w:rPr>
            </w:pPr>
          </w:p>
          <w:p w14:paraId="3F846F40" w14:textId="77777777" w:rsidR="0055131F" w:rsidRDefault="0055131F" w:rsidP="005D2D5F">
            <w:pPr>
              <w:spacing w:before="20" w:after="0"/>
              <w:ind w:left="71"/>
              <w:rPr>
                <w:rFonts w:ascii="Arial" w:hAnsi="Arial" w:cs="Arial"/>
                <w:sz w:val="20"/>
                <w:szCs w:val="20"/>
              </w:rPr>
            </w:pPr>
            <w:r>
              <w:rPr>
                <w:rFonts w:ascii="Arial" w:hAnsi="Arial" w:cs="Arial"/>
                <w:sz w:val="20"/>
                <w:szCs w:val="20"/>
              </w:rPr>
              <w:t>Opskæringen kan fremover foretages på 2 måder.</w:t>
            </w:r>
          </w:p>
          <w:p w14:paraId="56ACC85C" w14:textId="77777777" w:rsidR="0055131F" w:rsidRDefault="0055131F" w:rsidP="005D2D5F">
            <w:pPr>
              <w:spacing w:before="20" w:after="0"/>
              <w:ind w:left="71"/>
              <w:rPr>
                <w:rFonts w:ascii="Arial" w:hAnsi="Arial" w:cs="Arial"/>
                <w:sz w:val="20"/>
                <w:szCs w:val="20"/>
              </w:rPr>
            </w:pPr>
            <w:r>
              <w:rPr>
                <w:rFonts w:ascii="Arial" w:hAnsi="Arial" w:cs="Arial"/>
                <w:sz w:val="20"/>
                <w:szCs w:val="20"/>
              </w:rPr>
              <w:t>1. Elektrisk sav, anvendes til tynde skiver, 20% af gangene (Ny metode)</w:t>
            </w:r>
          </w:p>
          <w:p w14:paraId="3D8F50A8" w14:textId="77777777" w:rsidR="0055131F" w:rsidRDefault="0055131F" w:rsidP="005D2D5F">
            <w:pPr>
              <w:spacing w:before="20" w:after="0"/>
              <w:ind w:left="71"/>
              <w:rPr>
                <w:rFonts w:ascii="Arial" w:hAnsi="Arial" w:cs="Arial"/>
                <w:sz w:val="20"/>
                <w:szCs w:val="20"/>
              </w:rPr>
            </w:pPr>
            <w:r>
              <w:rPr>
                <w:rFonts w:ascii="Arial" w:hAnsi="Arial" w:cs="Arial"/>
                <w:sz w:val="20"/>
                <w:szCs w:val="20"/>
              </w:rPr>
              <w:t>2. En motorsav, til større stykker, 80% af gangene.</w:t>
            </w:r>
          </w:p>
          <w:p w14:paraId="3E1611B3" w14:textId="77777777" w:rsidR="0055131F" w:rsidRDefault="0055131F" w:rsidP="005D2D5F">
            <w:pPr>
              <w:spacing w:before="20" w:after="0"/>
              <w:ind w:left="71"/>
              <w:rPr>
                <w:rFonts w:ascii="Arial" w:hAnsi="Arial" w:cs="Arial"/>
                <w:sz w:val="20"/>
                <w:szCs w:val="20"/>
              </w:rPr>
            </w:pPr>
          </w:p>
          <w:p w14:paraId="6FB1E39B" w14:textId="77777777" w:rsidR="0055131F" w:rsidRDefault="0055131F" w:rsidP="005D2D5F">
            <w:pPr>
              <w:spacing w:before="20" w:after="0"/>
              <w:ind w:left="71"/>
              <w:rPr>
                <w:rFonts w:ascii="Arial" w:hAnsi="Arial" w:cs="Arial"/>
                <w:sz w:val="20"/>
                <w:szCs w:val="20"/>
              </w:rPr>
            </w:pPr>
            <w:r>
              <w:rPr>
                <w:rFonts w:ascii="Arial" w:hAnsi="Arial" w:cs="Arial"/>
                <w:sz w:val="20"/>
                <w:szCs w:val="20"/>
              </w:rPr>
              <w:t>Driftstid</w:t>
            </w:r>
          </w:p>
          <w:p w14:paraId="16759A83" w14:textId="13B5C5C7" w:rsidR="0055131F" w:rsidRDefault="0055131F" w:rsidP="005D2D5F">
            <w:pPr>
              <w:spacing w:before="20" w:after="0"/>
              <w:ind w:left="71"/>
              <w:rPr>
                <w:rFonts w:ascii="Arial" w:hAnsi="Arial" w:cs="Arial"/>
                <w:sz w:val="20"/>
                <w:szCs w:val="20"/>
              </w:rPr>
            </w:pPr>
            <w:r>
              <w:rPr>
                <w:rFonts w:ascii="Arial" w:hAnsi="Arial" w:cs="Arial"/>
                <w:sz w:val="20"/>
                <w:szCs w:val="20"/>
              </w:rPr>
              <w:t xml:space="preserve">Der arbejdes i 2-holds skift mandag til fredag i tidsrummene kl. 7-15 og kl. 15-23.50 (fredag kun kl. 7- 14.30). Lejlighedsvis arbejdes der i weekenderne og om natten (kl. 23.00 til ca. 04.00). Der er </w:t>
            </w:r>
            <w:r w:rsidR="005E1419">
              <w:rPr>
                <w:rFonts w:ascii="Arial" w:hAnsi="Arial" w:cs="Arial"/>
                <w:sz w:val="20"/>
                <w:szCs w:val="20"/>
              </w:rPr>
              <w:t>ved tilsynet</w:t>
            </w:r>
            <w:r>
              <w:rPr>
                <w:rFonts w:ascii="Arial" w:hAnsi="Arial" w:cs="Arial"/>
                <w:sz w:val="20"/>
                <w:szCs w:val="20"/>
              </w:rPr>
              <w:t xml:space="preserve"> ca. 3</w:t>
            </w:r>
            <w:r w:rsidR="005E1419">
              <w:rPr>
                <w:rFonts w:ascii="Arial" w:hAnsi="Arial" w:cs="Arial"/>
                <w:sz w:val="20"/>
                <w:szCs w:val="20"/>
              </w:rPr>
              <w:t>2</w:t>
            </w:r>
            <w:r>
              <w:rPr>
                <w:rFonts w:ascii="Arial" w:hAnsi="Arial" w:cs="Arial"/>
                <w:sz w:val="20"/>
                <w:szCs w:val="20"/>
              </w:rPr>
              <w:t xml:space="preserve"> ansatte</w:t>
            </w:r>
            <w:r w:rsidR="0061004B">
              <w:rPr>
                <w:rFonts w:ascii="Arial" w:hAnsi="Arial" w:cs="Arial"/>
                <w:sz w:val="20"/>
                <w:szCs w:val="20"/>
              </w:rPr>
              <w:t xml:space="preserve"> i TW</w:t>
            </w:r>
            <w:r>
              <w:rPr>
                <w:rFonts w:ascii="Arial" w:hAnsi="Arial" w:cs="Arial"/>
                <w:sz w:val="20"/>
                <w:szCs w:val="20"/>
              </w:rPr>
              <w:t>, heraf arbejder 5 personer på aftenhold</w:t>
            </w:r>
            <w:r w:rsidR="0061004B">
              <w:rPr>
                <w:rFonts w:ascii="Arial" w:hAnsi="Arial" w:cs="Arial"/>
                <w:sz w:val="20"/>
                <w:szCs w:val="20"/>
              </w:rPr>
              <w:t xml:space="preserve">. Dertil er der </w:t>
            </w:r>
            <w:r w:rsidR="005E1419">
              <w:rPr>
                <w:rFonts w:ascii="Arial" w:hAnsi="Arial" w:cs="Arial"/>
                <w:sz w:val="20"/>
                <w:szCs w:val="20"/>
              </w:rPr>
              <w:t xml:space="preserve">25 ansatte i </w:t>
            </w:r>
            <w:proofErr w:type="spellStart"/>
            <w:r w:rsidR="005E1419">
              <w:rPr>
                <w:rFonts w:ascii="Arial" w:hAnsi="Arial" w:cs="Arial"/>
                <w:sz w:val="20"/>
                <w:szCs w:val="20"/>
              </w:rPr>
              <w:t>formby</w:t>
            </w:r>
            <w:r w:rsidR="0061004B">
              <w:rPr>
                <w:rFonts w:ascii="Arial" w:hAnsi="Arial" w:cs="Arial"/>
                <w:sz w:val="20"/>
                <w:szCs w:val="20"/>
              </w:rPr>
              <w:t>g</w:t>
            </w:r>
            <w:proofErr w:type="spellEnd"/>
            <w:r w:rsidR="0061004B">
              <w:rPr>
                <w:rFonts w:ascii="Arial" w:hAnsi="Arial" w:cs="Arial"/>
                <w:sz w:val="20"/>
                <w:szCs w:val="20"/>
              </w:rPr>
              <w:t>. Ved tilsynet arbejder de fleste på Assensvej, men de vender tilbage til Mølholmsvej hen over julen og nytåret 2018/19.</w:t>
            </w:r>
            <w:r>
              <w:rPr>
                <w:rFonts w:ascii="Arial" w:hAnsi="Arial" w:cs="Arial"/>
                <w:sz w:val="20"/>
                <w:szCs w:val="20"/>
              </w:rPr>
              <w:t xml:space="preserve"> </w:t>
            </w:r>
          </w:p>
          <w:p w14:paraId="38B547F7" w14:textId="77777777" w:rsidR="0055131F" w:rsidRDefault="0055131F" w:rsidP="005D2D5F">
            <w:pPr>
              <w:spacing w:before="20" w:after="0"/>
              <w:ind w:left="71"/>
              <w:rPr>
                <w:rFonts w:ascii="Arial" w:hAnsi="Arial" w:cs="Arial"/>
                <w:sz w:val="20"/>
                <w:szCs w:val="20"/>
              </w:rPr>
            </w:pPr>
          </w:p>
          <w:p w14:paraId="1D96A74C" w14:textId="77777777" w:rsidR="0055131F" w:rsidRDefault="0055131F" w:rsidP="005D2D5F">
            <w:pPr>
              <w:spacing w:before="20" w:after="0"/>
              <w:ind w:left="71"/>
              <w:rPr>
                <w:rFonts w:ascii="Arial" w:hAnsi="Arial" w:cs="Arial"/>
                <w:sz w:val="20"/>
                <w:szCs w:val="20"/>
              </w:rPr>
            </w:pPr>
            <w:r>
              <w:rPr>
                <w:rFonts w:ascii="Arial" w:hAnsi="Arial" w:cs="Arial"/>
                <w:sz w:val="20"/>
                <w:szCs w:val="20"/>
              </w:rPr>
              <w:t>Råvarer</w:t>
            </w:r>
          </w:p>
          <w:p w14:paraId="379CDCE9" w14:textId="712A0DBC" w:rsidR="0055131F" w:rsidRDefault="0055131F" w:rsidP="005D2D5F">
            <w:pPr>
              <w:spacing w:before="20" w:after="0"/>
              <w:ind w:left="71"/>
              <w:rPr>
                <w:rFonts w:ascii="Arial" w:hAnsi="Arial" w:cs="Arial"/>
                <w:sz w:val="20"/>
                <w:szCs w:val="20"/>
              </w:rPr>
            </w:pPr>
            <w:r>
              <w:rPr>
                <w:rFonts w:ascii="Arial" w:hAnsi="Arial" w:cs="Arial"/>
                <w:sz w:val="20"/>
                <w:szCs w:val="20"/>
              </w:rPr>
              <w:t xml:space="preserve">Der er etableret en kant lige inden for porten i hal U, således et evt. spild ikke vil kunne løbe ud under porten, men vil blive inde i hallen. Kanten er fuget, således den holder tæt. </w:t>
            </w:r>
          </w:p>
          <w:p w14:paraId="17D3A95E" w14:textId="77777777" w:rsidR="0055131F" w:rsidRDefault="0055131F" w:rsidP="005D2D5F">
            <w:pPr>
              <w:spacing w:before="20" w:after="0"/>
              <w:ind w:left="71"/>
              <w:rPr>
                <w:rFonts w:ascii="Arial" w:hAnsi="Arial" w:cs="Arial"/>
                <w:sz w:val="20"/>
                <w:szCs w:val="20"/>
              </w:rPr>
            </w:pPr>
          </w:p>
          <w:p w14:paraId="2E154302" w14:textId="755DDC35" w:rsidR="0055131F" w:rsidRDefault="006F31E8" w:rsidP="005D2D5F">
            <w:pPr>
              <w:spacing w:before="20" w:after="0"/>
              <w:ind w:left="71"/>
              <w:rPr>
                <w:rFonts w:ascii="Arial" w:hAnsi="Arial" w:cs="Arial"/>
                <w:sz w:val="20"/>
                <w:szCs w:val="20"/>
              </w:rPr>
            </w:pPr>
            <w:r>
              <w:rPr>
                <w:rFonts w:ascii="Arial" w:hAnsi="Arial" w:cs="Arial"/>
                <w:sz w:val="20"/>
                <w:szCs w:val="20"/>
              </w:rPr>
              <w:t xml:space="preserve">Lageret i Hal M </w:t>
            </w:r>
            <w:r w:rsidR="0055131F">
              <w:rPr>
                <w:rFonts w:ascii="Arial" w:hAnsi="Arial" w:cs="Arial"/>
                <w:sz w:val="20"/>
                <w:szCs w:val="20"/>
              </w:rPr>
              <w:t xml:space="preserve">har i alt </w:t>
            </w:r>
            <w:r w:rsidR="005E1419">
              <w:rPr>
                <w:rFonts w:ascii="Arial" w:hAnsi="Arial" w:cs="Arial"/>
                <w:sz w:val="20"/>
                <w:szCs w:val="20"/>
              </w:rPr>
              <w:t xml:space="preserve">ca. </w:t>
            </w:r>
            <w:r w:rsidR="0055131F">
              <w:rPr>
                <w:rFonts w:ascii="Arial" w:hAnsi="Arial" w:cs="Arial"/>
                <w:sz w:val="20"/>
                <w:szCs w:val="20"/>
              </w:rPr>
              <w:t>420 pallepladser i reoler. Dette fordeler sig som følger:</w:t>
            </w:r>
          </w:p>
          <w:p w14:paraId="00B85EA0" w14:textId="77777777" w:rsidR="0055131F" w:rsidRDefault="0055131F" w:rsidP="005D2D5F">
            <w:pPr>
              <w:spacing w:before="20" w:after="0"/>
              <w:ind w:left="71"/>
              <w:rPr>
                <w:rFonts w:ascii="Arial" w:hAnsi="Arial" w:cs="Arial"/>
                <w:sz w:val="20"/>
                <w:szCs w:val="20"/>
              </w:rPr>
            </w:pPr>
            <w:r>
              <w:rPr>
                <w:rFonts w:ascii="Arial" w:hAnsi="Arial" w:cs="Arial"/>
                <w:sz w:val="20"/>
                <w:szCs w:val="20"/>
              </w:rPr>
              <w:t>390 pallepladser til mekaniske komponenter såsom skruer, møtrikker, reservedele</w:t>
            </w:r>
          </w:p>
          <w:p w14:paraId="3C12CAC3" w14:textId="77777777" w:rsidR="0055131F" w:rsidRDefault="0055131F" w:rsidP="005D2D5F">
            <w:pPr>
              <w:spacing w:before="20" w:after="0"/>
              <w:ind w:left="71"/>
              <w:rPr>
                <w:rFonts w:ascii="Arial" w:hAnsi="Arial" w:cs="Arial"/>
                <w:sz w:val="20"/>
                <w:szCs w:val="20"/>
              </w:rPr>
            </w:pPr>
            <w:r>
              <w:rPr>
                <w:rFonts w:ascii="Arial" w:hAnsi="Arial" w:cs="Arial"/>
                <w:sz w:val="20"/>
                <w:szCs w:val="20"/>
              </w:rPr>
              <w:t xml:space="preserve">9 </w:t>
            </w:r>
            <w:proofErr w:type="spellStart"/>
            <w:r>
              <w:rPr>
                <w:rFonts w:ascii="Arial" w:hAnsi="Arial" w:cs="Arial"/>
                <w:sz w:val="20"/>
                <w:szCs w:val="20"/>
              </w:rPr>
              <w:t>IBC’er</w:t>
            </w:r>
            <w:proofErr w:type="spellEnd"/>
            <w:r>
              <w:rPr>
                <w:rFonts w:ascii="Arial" w:hAnsi="Arial" w:cs="Arial"/>
                <w:sz w:val="20"/>
                <w:szCs w:val="20"/>
              </w:rPr>
              <w:t xml:space="preserve"> med </w:t>
            </w:r>
            <w:proofErr w:type="spellStart"/>
            <w:r>
              <w:rPr>
                <w:rFonts w:ascii="Arial" w:hAnsi="Arial" w:cs="Arial"/>
                <w:sz w:val="20"/>
                <w:szCs w:val="20"/>
              </w:rPr>
              <w:t>kølevæske</w:t>
            </w:r>
            <w:proofErr w:type="spellEnd"/>
            <w:r>
              <w:rPr>
                <w:rFonts w:ascii="Arial" w:hAnsi="Arial" w:cs="Arial"/>
                <w:sz w:val="20"/>
                <w:szCs w:val="20"/>
              </w:rPr>
              <w:t xml:space="preserve"> (</w:t>
            </w:r>
            <w:proofErr w:type="spellStart"/>
            <w:r>
              <w:rPr>
                <w:rFonts w:ascii="Arial" w:hAnsi="Arial" w:cs="Arial"/>
                <w:sz w:val="20"/>
                <w:szCs w:val="20"/>
              </w:rPr>
              <w:t>maks</w:t>
            </w:r>
            <w:proofErr w:type="spellEnd"/>
            <w:r>
              <w:rPr>
                <w:rFonts w:ascii="Arial" w:hAnsi="Arial" w:cs="Arial"/>
                <w:sz w:val="20"/>
                <w:szCs w:val="20"/>
              </w:rPr>
              <w:t xml:space="preserve"> oplag)</w:t>
            </w:r>
          </w:p>
          <w:p w14:paraId="37F95BE1" w14:textId="77777777" w:rsidR="0055131F" w:rsidRDefault="0055131F" w:rsidP="005D2D5F">
            <w:pPr>
              <w:spacing w:before="20" w:after="0"/>
              <w:ind w:left="71"/>
              <w:rPr>
                <w:rFonts w:ascii="Arial" w:hAnsi="Arial" w:cs="Arial"/>
                <w:sz w:val="20"/>
                <w:szCs w:val="20"/>
              </w:rPr>
            </w:pPr>
            <w:r>
              <w:rPr>
                <w:rFonts w:ascii="Arial" w:hAnsi="Arial" w:cs="Arial"/>
                <w:sz w:val="20"/>
                <w:szCs w:val="20"/>
              </w:rPr>
              <w:t xml:space="preserve">16 </w:t>
            </w:r>
            <w:proofErr w:type="spellStart"/>
            <w:r>
              <w:rPr>
                <w:rFonts w:ascii="Arial" w:hAnsi="Arial" w:cs="Arial"/>
                <w:sz w:val="20"/>
                <w:szCs w:val="20"/>
              </w:rPr>
              <w:t>IBC’er</w:t>
            </w:r>
            <w:proofErr w:type="spellEnd"/>
            <w:r>
              <w:rPr>
                <w:rFonts w:ascii="Arial" w:hAnsi="Arial" w:cs="Arial"/>
                <w:sz w:val="20"/>
                <w:szCs w:val="20"/>
              </w:rPr>
              <w:t xml:space="preserve"> med </w:t>
            </w:r>
            <w:proofErr w:type="spellStart"/>
            <w:r>
              <w:rPr>
                <w:rFonts w:ascii="Arial" w:hAnsi="Arial" w:cs="Arial"/>
                <w:sz w:val="20"/>
                <w:szCs w:val="20"/>
              </w:rPr>
              <w:t>resin</w:t>
            </w:r>
            <w:proofErr w:type="spellEnd"/>
            <w:r>
              <w:rPr>
                <w:rFonts w:ascii="Arial" w:hAnsi="Arial" w:cs="Arial"/>
                <w:sz w:val="20"/>
                <w:szCs w:val="20"/>
              </w:rPr>
              <w:t xml:space="preserve"> (</w:t>
            </w:r>
            <w:proofErr w:type="spellStart"/>
            <w:r>
              <w:rPr>
                <w:rFonts w:ascii="Arial" w:hAnsi="Arial" w:cs="Arial"/>
                <w:sz w:val="20"/>
                <w:szCs w:val="20"/>
              </w:rPr>
              <w:t>maks</w:t>
            </w:r>
            <w:proofErr w:type="spellEnd"/>
            <w:r>
              <w:rPr>
                <w:rFonts w:ascii="Arial" w:hAnsi="Arial" w:cs="Arial"/>
                <w:sz w:val="20"/>
                <w:szCs w:val="20"/>
              </w:rPr>
              <w:t xml:space="preserve"> oplag)</w:t>
            </w:r>
          </w:p>
          <w:p w14:paraId="74469F27" w14:textId="77777777" w:rsidR="0055131F" w:rsidRDefault="0055131F" w:rsidP="005D2D5F">
            <w:pPr>
              <w:spacing w:before="20" w:after="0"/>
              <w:ind w:left="71"/>
              <w:rPr>
                <w:rFonts w:ascii="Arial" w:hAnsi="Arial" w:cs="Arial"/>
                <w:sz w:val="20"/>
                <w:szCs w:val="20"/>
              </w:rPr>
            </w:pPr>
            <w:r>
              <w:rPr>
                <w:rFonts w:ascii="Arial" w:hAnsi="Arial" w:cs="Arial"/>
                <w:sz w:val="20"/>
                <w:szCs w:val="20"/>
              </w:rPr>
              <w:t xml:space="preserve">4 </w:t>
            </w:r>
            <w:proofErr w:type="spellStart"/>
            <w:r>
              <w:rPr>
                <w:rFonts w:ascii="Arial" w:hAnsi="Arial" w:cs="Arial"/>
                <w:sz w:val="20"/>
                <w:szCs w:val="20"/>
              </w:rPr>
              <w:t>IBC’er</w:t>
            </w:r>
            <w:proofErr w:type="spellEnd"/>
            <w:r>
              <w:rPr>
                <w:rFonts w:ascii="Arial" w:hAnsi="Arial" w:cs="Arial"/>
                <w:sz w:val="20"/>
                <w:szCs w:val="20"/>
              </w:rPr>
              <w:t xml:space="preserve"> med hærder (</w:t>
            </w:r>
            <w:proofErr w:type="spellStart"/>
            <w:r>
              <w:rPr>
                <w:rFonts w:ascii="Arial" w:hAnsi="Arial" w:cs="Arial"/>
                <w:sz w:val="20"/>
                <w:szCs w:val="20"/>
              </w:rPr>
              <w:t>maks</w:t>
            </w:r>
            <w:proofErr w:type="spellEnd"/>
            <w:r>
              <w:rPr>
                <w:rFonts w:ascii="Arial" w:hAnsi="Arial" w:cs="Arial"/>
                <w:sz w:val="20"/>
                <w:szCs w:val="20"/>
              </w:rPr>
              <w:t xml:space="preserve"> oplag)</w:t>
            </w:r>
          </w:p>
          <w:p w14:paraId="545481E5" w14:textId="77777777" w:rsidR="0055131F" w:rsidRDefault="0055131F" w:rsidP="005D2D5F">
            <w:pPr>
              <w:spacing w:before="20" w:after="0"/>
              <w:ind w:left="71"/>
              <w:rPr>
                <w:rFonts w:ascii="Arial" w:hAnsi="Arial" w:cs="Arial"/>
                <w:sz w:val="20"/>
                <w:szCs w:val="20"/>
              </w:rPr>
            </w:pPr>
            <w:r>
              <w:rPr>
                <w:rFonts w:ascii="Arial" w:hAnsi="Arial" w:cs="Arial"/>
                <w:sz w:val="20"/>
                <w:szCs w:val="20"/>
              </w:rPr>
              <w:t xml:space="preserve"> </w:t>
            </w:r>
          </w:p>
          <w:p w14:paraId="4908093B" w14:textId="2CD5C149" w:rsidR="0055131F" w:rsidRDefault="0055131F" w:rsidP="005D2D5F">
            <w:pPr>
              <w:spacing w:before="20" w:after="0"/>
              <w:ind w:left="71"/>
              <w:rPr>
                <w:rFonts w:ascii="Arial" w:hAnsi="Arial" w:cs="Arial"/>
                <w:sz w:val="20"/>
                <w:szCs w:val="20"/>
              </w:rPr>
            </w:pPr>
            <w:r>
              <w:rPr>
                <w:rFonts w:ascii="Arial" w:hAnsi="Arial" w:cs="Arial"/>
                <w:sz w:val="20"/>
                <w:szCs w:val="20"/>
              </w:rPr>
              <w:t>Fordelingen melle</w:t>
            </w:r>
            <w:r w:rsidR="006F31E8">
              <w:rPr>
                <w:rFonts w:ascii="Arial" w:hAnsi="Arial" w:cs="Arial"/>
                <w:sz w:val="20"/>
                <w:szCs w:val="20"/>
              </w:rPr>
              <w:t>m</w:t>
            </w:r>
            <w:r>
              <w:rPr>
                <w:rFonts w:ascii="Arial" w:hAnsi="Arial" w:cs="Arial"/>
                <w:sz w:val="20"/>
                <w:szCs w:val="20"/>
              </w:rPr>
              <w:t xml:space="preserve"> oplag af </w:t>
            </w:r>
            <w:proofErr w:type="spellStart"/>
            <w:r>
              <w:rPr>
                <w:rFonts w:ascii="Arial" w:hAnsi="Arial" w:cs="Arial"/>
                <w:sz w:val="20"/>
                <w:szCs w:val="20"/>
              </w:rPr>
              <w:t>resin</w:t>
            </w:r>
            <w:proofErr w:type="spellEnd"/>
            <w:r>
              <w:rPr>
                <w:rFonts w:ascii="Arial" w:hAnsi="Arial" w:cs="Arial"/>
                <w:sz w:val="20"/>
                <w:szCs w:val="20"/>
              </w:rPr>
              <w:t xml:space="preserve"> og hærder kan variere, men det samlede oplag vil ikke overstige 21 palletanke. </w:t>
            </w:r>
          </w:p>
          <w:p w14:paraId="5456EA82" w14:textId="77777777" w:rsidR="0055131F" w:rsidRDefault="0055131F" w:rsidP="005D2D5F">
            <w:pPr>
              <w:spacing w:before="20" w:after="0"/>
              <w:ind w:left="71"/>
              <w:rPr>
                <w:rFonts w:ascii="Arial" w:hAnsi="Arial" w:cs="Arial"/>
                <w:sz w:val="20"/>
                <w:szCs w:val="20"/>
              </w:rPr>
            </w:pPr>
            <w:r>
              <w:rPr>
                <w:rFonts w:ascii="Arial" w:hAnsi="Arial" w:cs="Arial"/>
                <w:sz w:val="20"/>
                <w:szCs w:val="20"/>
              </w:rPr>
              <w:t xml:space="preserve"> </w:t>
            </w:r>
          </w:p>
          <w:p w14:paraId="256F6168" w14:textId="77777777" w:rsidR="0055131F" w:rsidRDefault="0055131F" w:rsidP="005D2D5F">
            <w:pPr>
              <w:spacing w:before="20" w:after="0"/>
              <w:ind w:left="71"/>
              <w:rPr>
                <w:rFonts w:ascii="Arial" w:hAnsi="Arial" w:cs="Arial"/>
                <w:sz w:val="20"/>
                <w:szCs w:val="20"/>
              </w:rPr>
            </w:pPr>
            <w:r>
              <w:rPr>
                <w:rFonts w:ascii="Arial" w:hAnsi="Arial" w:cs="Arial"/>
                <w:sz w:val="20"/>
                <w:szCs w:val="20"/>
              </w:rPr>
              <w:t>Olietanke</w:t>
            </w:r>
          </w:p>
          <w:p w14:paraId="3CF8A700" w14:textId="64FD9489" w:rsidR="0055131F" w:rsidRDefault="00DE5E00" w:rsidP="005D2D5F">
            <w:pPr>
              <w:spacing w:before="20" w:after="0"/>
              <w:ind w:left="71"/>
              <w:rPr>
                <w:rFonts w:ascii="Arial" w:hAnsi="Arial" w:cs="Arial"/>
                <w:sz w:val="20"/>
                <w:szCs w:val="20"/>
              </w:rPr>
            </w:pPr>
            <w:r>
              <w:rPr>
                <w:rFonts w:ascii="Arial" w:hAnsi="Arial" w:cs="Arial"/>
                <w:sz w:val="20"/>
                <w:szCs w:val="20"/>
              </w:rPr>
              <w:t>D</w:t>
            </w:r>
            <w:r w:rsidR="0055131F" w:rsidRPr="005E1419">
              <w:rPr>
                <w:rFonts w:ascii="Arial" w:hAnsi="Arial" w:cs="Arial"/>
                <w:sz w:val="20"/>
                <w:szCs w:val="20"/>
              </w:rPr>
              <w:t xml:space="preserve">er er </w:t>
            </w:r>
            <w:r w:rsidR="009E2C2F" w:rsidRPr="00BE5E67">
              <w:rPr>
                <w:rFonts w:ascii="Arial" w:hAnsi="Arial" w:cs="Arial"/>
                <w:sz w:val="20"/>
                <w:szCs w:val="20"/>
              </w:rPr>
              <w:t>en diesel</w:t>
            </w:r>
            <w:r w:rsidR="0055131F" w:rsidRPr="005E1419">
              <w:rPr>
                <w:rFonts w:ascii="Arial" w:hAnsi="Arial" w:cs="Arial"/>
                <w:sz w:val="20"/>
                <w:szCs w:val="20"/>
              </w:rPr>
              <w:t xml:space="preserve">tank nr. 3. Tanken er en overjordisk tank, der er placeret i indhakket ved hal M, se </w:t>
            </w:r>
            <w:proofErr w:type="spellStart"/>
            <w:r w:rsidR="0055131F" w:rsidRPr="005E1419">
              <w:rPr>
                <w:rFonts w:ascii="Arial" w:hAnsi="Arial" w:cs="Arial"/>
                <w:sz w:val="20"/>
                <w:szCs w:val="20"/>
              </w:rPr>
              <w:t>eDoc</w:t>
            </w:r>
            <w:proofErr w:type="spellEnd"/>
            <w:r w:rsidR="0055131F" w:rsidRPr="005E1419">
              <w:rPr>
                <w:rFonts w:ascii="Arial" w:hAnsi="Arial" w:cs="Arial"/>
                <w:sz w:val="20"/>
                <w:szCs w:val="20"/>
              </w:rPr>
              <w:t xml:space="preserve"> nr. 2013-126967. Tanken anvendes til at tanke truck. Ved tilsynet 2015 blev det aftalt, at der skal bruges en spildbakke i forbindelse med tankning.</w:t>
            </w:r>
          </w:p>
          <w:p w14:paraId="1AD68BE1" w14:textId="33C0FB26" w:rsidR="009E2C2F" w:rsidRDefault="009E2C2F" w:rsidP="005D2D5F">
            <w:pPr>
              <w:spacing w:before="20" w:after="0"/>
              <w:ind w:left="71"/>
              <w:rPr>
                <w:rFonts w:ascii="Arial" w:hAnsi="Arial" w:cs="Arial"/>
                <w:sz w:val="20"/>
                <w:szCs w:val="20"/>
              </w:rPr>
            </w:pPr>
          </w:p>
          <w:p w14:paraId="7C78AAEB" w14:textId="04A2C7BF" w:rsidR="009E2C2F" w:rsidRDefault="009E2C2F" w:rsidP="00BE5E67">
            <w:pPr>
              <w:spacing w:before="20" w:after="0"/>
              <w:ind w:left="71"/>
              <w:rPr>
                <w:rFonts w:ascii="Arial" w:hAnsi="Arial" w:cs="Arial"/>
                <w:sz w:val="22"/>
                <w:szCs w:val="22"/>
              </w:rPr>
            </w:pPr>
            <w:r>
              <w:rPr>
                <w:rFonts w:ascii="Arial" w:hAnsi="Arial" w:cs="Arial"/>
                <w:sz w:val="20"/>
                <w:szCs w:val="20"/>
              </w:rPr>
              <w:t xml:space="preserve">Endvidere er der en olietank tilknyttet TW. Denne leverer varme til den lille malekabine placeret på siden af hal D. Tanknummeret hedder </w:t>
            </w:r>
            <w:r w:rsidRPr="00BE5E67">
              <w:rPr>
                <w:rFonts w:ascii="Arial" w:hAnsi="Arial" w:cs="Arial"/>
                <w:sz w:val="20"/>
                <w:szCs w:val="20"/>
              </w:rPr>
              <w:t>023124-11 og G-nummeret hedder 5423. Fabrikationsåret for tanken er 2011.</w:t>
            </w:r>
          </w:p>
          <w:p w14:paraId="0D6FB46E" w14:textId="0996E4C9" w:rsidR="009E2C2F" w:rsidRDefault="009E2C2F" w:rsidP="005D2D5F">
            <w:pPr>
              <w:spacing w:before="20" w:after="0"/>
              <w:ind w:left="71"/>
              <w:rPr>
                <w:rFonts w:ascii="Arial" w:hAnsi="Arial" w:cs="Arial"/>
                <w:sz w:val="20"/>
                <w:szCs w:val="20"/>
              </w:rPr>
            </w:pPr>
          </w:p>
          <w:p w14:paraId="2A2B8B22" w14:textId="77777777" w:rsidR="00EC6E6D" w:rsidRPr="00B93A39" w:rsidRDefault="00EC6E6D" w:rsidP="005D2D5F">
            <w:pPr>
              <w:spacing w:before="20" w:after="0"/>
              <w:ind w:left="71"/>
              <w:rPr>
                <w:rFonts w:ascii="Arial" w:hAnsi="Arial" w:cs="Arial"/>
                <w:sz w:val="20"/>
                <w:szCs w:val="20"/>
              </w:rPr>
            </w:pPr>
          </w:p>
        </w:tc>
      </w:tr>
      <w:tr w:rsidR="00EC6E6D" w:rsidRPr="00F94A99" w14:paraId="6083BE5D"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1196538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4F0E1CD5"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6B74EE38"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7FE3C82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42A19405"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392AE966"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3E48D24F"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0AB8FBE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5A40F79"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31F29742"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2529BAEC"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4BB863E0" w14:textId="77777777" w:rsidR="00EC6E6D" w:rsidRPr="005D2D5F" w:rsidRDefault="00EC6E6D" w:rsidP="005D2D5F">
            <w:pPr>
              <w:spacing w:before="20" w:after="0"/>
              <w:ind w:left="71"/>
              <w:jc w:val="center"/>
              <w:rPr>
                <w:rFonts w:ascii="Arial" w:hAnsi="Arial" w:cs="Arial"/>
                <w:sz w:val="20"/>
                <w:szCs w:val="20"/>
              </w:rPr>
            </w:pPr>
            <w:bookmarkStart w:id="22" w:name="ind_descr_product_product_area"/>
            <w:bookmarkEnd w:id="22"/>
          </w:p>
        </w:tc>
        <w:tc>
          <w:tcPr>
            <w:tcW w:w="2201" w:type="dxa"/>
            <w:tcBorders>
              <w:top w:val="single" w:sz="4" w:space="0" w:color="auto"/>
              <w:left w:val="single" w:sz="4" w:space="0" w:color="auto"/>
              <w:bottom w:val="double" w:sz="4" w:space="0" w:color="auto"/>
            </w:tcBorders>
          </w:tcPr>
          <w:p w14:paraId="7BDC5CF7" w14:textId="6F382BC0" w:rsidR="00EC6E6D" w:rsidRPr="005D2D5F" w:rsidRDefault="009E2C2F" w:rsidP="005D2D5F">
            <w:pPr>
              <w:spacing w:before="20" w:after="0"/>
              <w:ind w:left="72"/>
              <w:jc w:val="center"/>
              <w:rPr>
                <w:rFonts w:ascii="Arial" w:hAnsi="Arial" w:cs="Arial"/>
                <w:sz w:val="20"/>
                <w:szCs w:val="20"/>
              </w:rPr>
            </w:pPr>
            <w:bookmarkStart w:id="23" w:name="ind_descr_product_employee_prod"/>
            <w:bookmarkEnd w:id="23"/>
            <w:r w:rsidRPr="00BE5E67">
              <w:rPr>
                <w:rFonts w:ascii="Arial" w:hAnsi="Arial" w:cs="Arial"/>
                <w:sz w:val="20"/>
                <w:szCs w:val="20"/>
              </w:rPr>
              <w:t xml:space="preserve">Ved tilsynet: </w:t>
            </w:r>
            <w:r w:rsidR="0055131F" w:rsidRPr="009E2C2F">
              <w:rPr>
                <w:rFonts w:ascii="Arial" w:hAnsi="Arial" w:cs="Arial"/>
                <w:sz w:val="20"/>
                <w:szCs w:val="20"/>
              </w:rPr>
              <w:t>3</w:t>
            </w:r>
            <w:bookmarkStart w:id="24" w:name="_GoBack"/>
            <w:r w:rsidR="008C0FF9" w:rsidRPr="00BE5E67">
              <w:rPr>
                <w:rFonts w:ascii="Arial" w:hAnsi="Arial" w:cs="Arial"/>
                <w:sz w:val="20"/>
                <w:szCs w:val="20"/>
              </w:rPr>
              <w:t xml:space="preserve">2 i TW og </w:t>
            </w:r>
            <w:r w:rsidRPr="00BE5E67">
              <w:rPr>
                <w:rFonts w:ascii="Arial" w:hAnsi="Arial" w:cs="Arial"/>
                <w:sz w:val="20"/>
                <w:szCs w:val="20"/>
              </w:rPr>
              <w:t xml:space="preserve">25 i formbyg. </w:t>
            </w:r>
            <w:bookmarkEnd w:id="24"/>
          </w:p>
        </w:tc>
        <w:tc>
          <w:tcPr>
            <w:tcW w:w="1524" w:type="dxa"/>
            <w:tcBorders>
              <w:top w:val="single" w:sz="4" w:space="0" w:color="auto"/>
              <w:left w:val="single" w:sz="4" w:space="0" w:color="auto"/>
              <w:bottom w:val="double" w:sz="4" w:space="0" w:color="auto"/>
              <w:right w:val="single" w:sz="4" w:space="0" w:color="auto"/>
            </w:tcBorders>
          </w:tcPr>
          <w:p w14:paraId="4FE772B4" w14:textId="77777777" w:rsidR="00EC6E6D" w:rsidRPr="005D2D5F" w:rsidRDefault="0055131F" w:rsidP="005D2D5F">
            <w:pPr>
              <w:spacing w:before="20" w:after="0"/>
              <w:ind w:left="72"/>
              <w:jc w:val="center"/>
              <w:rPr>
                <w:rFonts w:ascii="Arial" w:hAnsi="Arial" w:cs="Arial"/>
                <w:sz w:val="20"/>
                <w:szCs w:val="20"/>
              </w:rPr>
            </w:pPr>
            <w:bookmarkStart w:id="25" w:name="ind_descr_product_operating_time"/>
            <w:bookmarkEnd w:id="25"/>
            <w:r>
              <w:rPr>
                <w:rFonts w:ascii="Arial" w:hAnsi="Arial" w:cs="Arial"/>
                <w:sz w:val="20"/>
                <w:szCs w:val="20"/>
              </w:rPr>
              <w:t>7</w:t>
            </w:r>
          </w:p>
        </w:tc>
        <w:tc>
          <w:tcPr>
            <w:tcW w:w="1523" w:type="dxa"/>
            <w:tcBorders>
              <w:top w:val="single" w:sz="4" w:space="0" w:color="auto"/>
              <w:left w:val="single" w:sz="4" w:space="0" w:color="auto"/>
              <w:bottom w:val="double" w:sz="4" w:space="0" w:color="auto"/>
              <w:right w:val="single" w:sz="4" w:space="0" w:color="auto"/>
            </w:tcBorders>
          </w:tcPr>
          <w:p w14:paraId="7D2850B5" w14:textId="77777777" w:rsidR="00EC6E6D" w:rsidRPr="005D2D5F" w:rsidRDefault="0055131F" w:rsidP="005D2D5F">
            <w:pPr>
              <w:spacing w:before="20" w:after="0"/>
              <w:ind w:left="72"/>
              <w:jc w:val="center"/>
              <w:rPr>
                <w:rFonts w:ascii="Arial" w:hAnsi="Arial" w:cs="Arial"/>
                <w:sz w:val="20"/>
                <w:szCs w:val="20"/>
              </w:rPr>
            </w:pPr>
            <w:bookmarkStart w:id="26" w:name="ind_descr_product_operating_time_sat"/>
            <w:bookmarkEnd w:id="26"/>
            <w:r>
              <w:rPr>
                <w:rFonts w:ascii="Arial" w:hAnsi="Arial" w:cs="Arial"/>
                <w:sz w:val="20"/>
                <w:szCs w:val="20"/>
              </w:rPr>
              <w:t>23.50</w:t>
            </w:r>
          </w:p>
        </w:tc>
        <w:tc>
          <w:tcPr>
            <w:tcW w:w="2245" w:type="dxa"/>
            <w:tcBorders>
              <w:top w:val="single" w:sz="4" w:space="0" w:color="auto"/>
              <w:left w:val="single" w:sz="4" w:space="0" w:color="auto"/>
              <w:bottom w:val="double" w:sz="4" w:space="0" w:color="auto"/>
              <w:right w:val="double" w:sz="4" w:space="0" w:color="auto"/>
            </w:tcBorders>
          </w:tcPr>
          <w:p w14:paraId="0EAD307C" w14:textId="77777777" w:rsidR="00EC6E6D" w:rsidRPr="005D2D5F" w:rsidRDefault="00EC6E6D" w:rsidP="005D2D5F">
            <w:pPr>
              <w:spacing w:before="20" w:after="0"/>
              <w:ind w:left="72"/>
              <w:jc w:val="center"/>
              <w:rPr>
                <w:rFonts w:ascii="Arial" w:hAnsi="Arial" w:cs="Arial"/>
                <w:sz w:val="20"/>
                <w:szCs w:val="20"/>
              </w:rPr>
            </w:pPr>
            <w:bookmarkStart w:id="27" w:name="ind_descr_product_operating_time_sun"/>
            <w:bookmarkEnd w:id="27"/>
          </w:p>
        </w:tc>
      </w:tr>
      <w:tr w:rsidR="00EC6E6D" w:rsidRPr="005D2D5F" w14:paraId="665A8E23"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4CF4BA36"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63989896"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70228CB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787CC9E7"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3E96645" w14:textId="77777777" w:rsidTr="00F94A99">
        <w:trPr>
          <w:cantSplit/>
          <w:trHeight w:val="109"/>
        </w:trPr>
        <w:tc>
          <w:tcPr>
            <w:tcW w:w="1862" w:type="dxa"/>
            <w:tcBorders>
              <w:left w:val="double" w:sz="4" w:space="0" w:color="auto"/>
              <w:bottom w:val="double" w:sz="4" w:space="0" w:color="auto"/>
              <w:right w:val="single" w:sz="4" w:space="0" w:color="auto"/>
            </w:tcBorders>
          </w:tcPr>
          <w:p w14:paraId="3B0BD238"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4F8C91B3" w14:textId="77777777" w:rsidR="00EC6E6D" w:rsidRPr="005D2D5F" w:rsidRDefault="0055131F" w:rsidP="005D2D5F">
            <w:pPr>
              <w:spacing w:before="20" w:after="0"/>
              <w:ind w:left="72"/>
              <w:jc w:val="center"/>
              <w:rPr>
                <w:rFonts w:ascii="Arial" w:hAnsi="Arial" w:cs="Arial"/>
                <w:sz w:val="20"/>
                <w:szCs w:val="20"/>
              </w:rPr>
            </w:pPr>
            <w:bookmarkStart w:id="28" w:name="ind_env_control_code_env_control_name"/>
            <w:bookmarkEnd w:id="28"/>
            <w:r>
              <w:rPr>
                <w:rFonts w:ascii="Arial" w:hAnsi="Arial" w:cs="Arial"/>
                <w:sz w:val="20"/>
                <w:szCs w:val="20"/>
              </w:rPr>
              <w:t>ISO 14001</w:t>
            </w:r>
          </w:p>
        </w:tc>
        <w:tc>
          <w:tcPr>
            <w:tcW w:w="3047" w:type="dxa"/>
            <w:gridSpan w:val="2"/>
            <w:tcBorders>
              <w:top w:val="single" w:sz="4" w:space="0" w:color="auto"/>
              <w:left w:val="single" w:sz="4" w:space="0" w:color="auto"/>
              <w:bottom w:val="double" w:sz="4" w:space="0" w:color="auto"/>
              <w:right w:val="single" w:sz="4" w:space="0" w:color="auto"/>
            </w:tcBorders>
          </w:tcPr>
          <w:p w14:paraId="5EBE5452"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46B5B4E4" w14:textId="77777777" w:rsidR="00EC6E6D" w:rsidRPr="005D2D5F" w:rsidRDefault="00EC6E6D" w:rsidP="005D2D5F">
            <w:pPr>
              <w:spacing w:before="20" w:after="0"/>
              <w:ind w:left="72"/>
              <w:jc w:val="center"/>
              <w:rPr>
                <w:rFonts w:ascii="Arial" w:hAnsi="Arial" w:cs="Arial"/>
                <w:sz w:val="20"/>
                <w:szCs w:val="20"/>
              </w:rPr>
            </w:pPr>
          </w:p>
        </w:tc>
      </w:tr>
    </w:tbl>
    <w:p w14:paraId="6C053DEE" w14:textId="77777777" w:rsidR="00EC6E6D" w:rsidRPr="005D2D5F" w:rsidRDefault="00EC6E6D" w:rsidP="00EC6E6D">
      <w:pPr>
        <w:pStyle w:val="Overskrift2"/>
        <w:ind w:left="425"/>
        <w:rPr>
          <w:rFonts w:ascii="Arial" w:hAnsi="Arial" w:cs="Arial"/>
          <w:sz w:val="28"/>
          <w:szCs w:val="28"/>
        </w:rPr>
      </w:pPr>
      <w:bookmarkStart w:id="29" w:name="_Toc54669303"/>
      <w:r w:rsidRPr="005D2D5F">
        <w:rPr>
          <w:rFonts w:ascii="Arial" w:hAnsi="Arial" w:cs="Arial"/>
          <w:sz w:val="28"/>
          <w:szCs w:val="28"/>
        </w:rPr>
        <w:t>Luftemissioner</w:t>
      </w:r>
      <w:bookmarkEnd w:id="29"/>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9C7835E" w14:textId="77777777" w:rsidTr="00DE2696">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2025BDA3"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62E8D886"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508DC243" w14:textId="77777777" w:rsidTr="00DE2696">
        <w:trPr>
          <w:trHeight w:val="567"/>
        </w:trPr>
        <w:tc>
          <w:tcPr>
            <w:tcW w:w="2763" w:type="dxa"/>
            <w:tcBorders>
              <w:top w:val="single" w:sz="4" w:space="0" w:color="auto"/>
              <w:left w:val="double" w:sz="4" w:space="0" w:color="auto"/>
              <w:bottom w:val="single" w:sz="4" w:space="0" w:color="auto"/>
              <w:right w:val="single" w:sz="4" w:space="0" w:color="auto"/>
            </w:tcBorders>
          </w:tcPr>
          <w:p w14:paraId="16077C33" w14:textId="77777777" w:rsidR="00EC6E6D" w:rsidRPr="005D2D5F" w:rsidRDefault="0055131F" w:rsidP="005D2D5F">
            <w:pPr>
              <w:spacing w:before="20" w:after="0"/>
              <w:rPr>
                <w:rFonts w:ascii="Arial" w:hAnsi="Arial" w:cs="Arial"/>
                <w:sz w:val="20"/>
                <w:szCs w:val="20"/>
              </w:rPr>
            </w:pPr>
            <w:bookmarkStart w:id="30" w:name="ind_control_items_control_item_name"/>
            <w:bookmarkEnd w:id="30"/>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38347C35" w14:textId="39DF4191" w:rsidR="00EC6E6D" w:rsidRPr="005D2D5F" w:rsidRDefault="0055131F" w:rsidP="005D2D5F">
            <w:pPr>
              <w:spacing w:before="20" w:after="0"/>
              <w:rPr>
                <w:rFonts w:ascii="Arial" w:hAnsi="Arial" w:cs="Arial"/>
                <w:sz w:val="20"/>
                <w:szCs w:val="20"/>
              </w:rPr>
            </w:pPr>
            <w:bookmarkStart w:id="31" w:name="ind_control_items_control_item_name_2"/>
            <w:bookmarkEnd w:id="31"/>
            <w:r>
              <w:rPr>
                <w:rFonts w:ascii="Arial" w:hAnsi="Arial" w:cs="Arial"/>
                <w:sz w:val="20"/>
                <w:szCs w:val="20"/>
              </w:rPr>
              <w:t xml:space="preserve">Forud for tilsynet har Siemens </w:t>
            </w:r>
            <w:proofErr w:type="spellStart"/>
            <w:r>
              <w:rPr>
                <w:rFonts w:ascii="Arial" w:hAnsi="Arial" w:cs="Arial"/>
                <w:sz w:val="20"/>
                <w:szCs w:val="20"/>
              </w:rPr>
              <w:t>Gamesa</w:t>
            </w:r>
            <w:proofErr w:type="spellEnd"/>
            <w:r w:rsidR="005E67D2">
              <w:rPr>
                <w:rFonts w:ascii="Arial" w:hAnsi="Arial" w:cs="Arial"/>
                <w:sz w:val="20"/>
                <w:szCs w:val="20"/>
              </w:rPr>
              <w:t xml:space="preserve"> </w:t>
            </w:r>
            <w:proofErr w:type="spellStart"/>
            <w:r w:rsidR="005E67D2">
              <w:rPr>
                <w:rFonts w:ascii="Arial" w:hAnsi="Arial" w:cs="Arial"/>
                <w:sz w:val="20"/>
                <w:szCs w:val="20"/>
              </w:rPr>
              <w:t>Renewable</w:t>
            </w:r>
            <w:proofErr w:type="spellEnd"/>
            <w:r w:rsidR="005E67D2">
              <w:rPr>
                <w:rFonts w:ascii="Arial" w:hAnsi="Arial" w:cs="Arial"/>
                <w:sz w:val="20"/>
                <w:szCs w:val="20"/>
              </w:rPr>
              <w:t xml:space="preserve"> Energy</w:t>
            </w:r>
            <w:r>
              <w:rPr>
                <w:rFonts w:ascii="Arial" w:hAnsi="Arial" w:cs="Arial"/>
                <w:sz w:val="20"/>
                <w:szCs w:val="20"/>
              </w:rPr>
              <w:t xml:space="preserve"> A/S fremsendt ansøgning om at sløjfe vilkår 13a om at hæve afkast 34 til 1 meter over tagryg. Afkastet blev fremvist under tilsynet, og da det er dokumenteret, at overholdelse af vilkåret vil være økonomisk </w:t>
            </w:r>
            <w:proofErr w:type="spellStart"/>
            <w:r>
              <w:rPr>
                <w:rFonts w:ascii="Arial" w:hAnsi="Arial" w:cs="Arial"/>
                <w:sz w:val="20"/>
                <w:szCs w:val="20"/>
              </w:rPr>
              <w:t>uproportionalt</w:t>
            </w:r>
            <w:proofErr w:type="spellEnd"/>
            <w:r>
              <w:rPr>
                <w:rFonts w:ascii="Arial" w:hAnsi="Arial" w:cs="Arial"/>
                <w:sz w:val="20"/>
                <w:szCs w:val="20"/>
              </w:rPr>
              <w:t xml:space="preserve"> med den miljømæssige gevinst, samtidig med at det vil være teknisk vanskeligt at etablere en løsning, der kan holde til vejrliget, har Aalborg Kommune besluttet at sløjfe vilkår 13 a i godkendelse af 12. januar 2018.</w:t>
            </w:r>
          </w:p>
        </w:tc>
      </w:tr>
      <w:tr w:rsidR="0055131F" w:rsidRPr="005D2D5F" w14:paraId="0CE616B4" w14:textId="77777777" w:rsidTr="00DE2696">
        <w:trPr>
          <w:trHeight w:val="567"/>
        </w:trPr>
        <w:tc>
          <w:tcPr>
            <w:tcW w:w="2763" w:type="dxa"/>
            <w:tcBorders>
              <w:top w:val="single" w:sz="4" w:space="0" w:color="auto"/>
              <w:left w:val="double" w:sz="4" w:space="0" w:color="auto"/>
              <w:bottom w:val="double" w:sz="4" w:space="0" w:color="auto"/>
              <w:right w:val="single" w:sz="4" w:space="0" w:color="auto"/>
            </w:tcBorders>
          </w:tcPr>
          <w:p w14:paraId="69626957" w14:textId="77777777" w:rsidR="0055131F" w:rsidRDefault="0055131F" w:rsidP="005D2D5F">
            <w:pPr>
              <w:spacing w:before="20" w:after="0"/>
              <w:rPr>
                <w:rFonts w:ascii="Arial" w:hAnsi="Arial" w:cs="Arial"/>
                <w:sz w:val="20"/>
                <w:szCs w:val="20"/>
              </w:rPr>
            </w:pPr>
            <w:bookmarkStart w:id="32" w:name="ind_control_items_control_item_name_3"/>
            <w:bookmarkEnd w:id="32"/>
            <w:r>
              <w:rPr>
                <w:rFonts w:ascii="Arial" w:hAnsi="Arial" w:cs="Arial"/>
                <w:sz w:val="20"/>
                <w:szCs w:val="20"/>
              </w:rPr>
              <w:lastRenderedPageBreak/>
              <w:t>Luft, filtre</w:t>
            </w:r>
          </w:p>
        </w:tc>
        <w:tc>
          <w:tcPr>
            <w:tcW w:w="6592" w:type="dxa"/>
            <w:tcBorders>
              <w:top w:val="single" w:sz="4" w:space="0" w:color="auto"/>
              <w:left w:val="nil"/>
              <w:bottom w:val="double" w:sz="4" w:space="0" w:color="auto"/>
              <w:right w:val="double" w:sz="4" w:space="0" w:color="auto"/>
            </w:tcBorders>
          </w:tcPr>
          <w:p w14:paraId="7F70291C" w14:textId="77777777" w:rsidR="0055131F" w:rsidRDefault="0055131F" w:rsidP="005D2D5F">
            <w:pPr>
              <w:spacing w:before="20" w:after="0"/>
              <w:rPr>
                <w:rFonts w:ascii="Arial" w:hAnsi="Arial" w:cs="Arial"/>
                <w:sz w:val="20"/>
                <w:szCs w:val="20"/>
              </w:rPr>
            </w:pPr>
            <w:bookmarkStart w:id="33" w:name="ind_control_items_control_item_name_4"/>
            <w:bookmarkEnd w:id="33"/>
            <w:r>
              <w:rPr>
                <w:rFonts w:ascii="Arial" w:hAnsi="Arial" w:cs="Arial"/>
                <w:sz w:val="20"/>
                <w:szCs w:val="20"/>
              </w:rPr>
              <w:t>Der er fremvist dokumentation for filtervedligehold i form af udskrift fra workspace, hvor alle registreringer vedr. filtre opbevares.</w:t>
            </w:r>
          </w:p>
        </w:tc>
      </w:tr>
    </w:tbl>
    <w:p w14:paraId="7201B0DC" w14:textId="77777777" w:rsidR="00EC6E6D" w:rsidRPr="005D2D5F" w:rsidRDefault="00EC6E6D" w:rsidP="00EC6E6D">
      <w:pPr>
        <w:pStyle w:val="Overskrift2"/>
        <w:ind w:left="426"/>
        <w:rPr>
          <w:rFonts w:ascii="Arial" w:hAnsi="Arial" w:cs="Arial"/>
          <w:sz w:val="28"/>
          <w:szCs w:val="28"/>
        </w:rPr>
      </w:pPr>
      <w:bookmarkStart w:id="34" w:name="_Toc54669304"/>
      <w:r w:rsidRPr="005D2D5F">
        <w:rPr>
          <w:rFonts w:ascii="Arial" w:hAnsi="Arial" w:cs="Arial"/>
          <w:sz w:val="28"/>
          <w:szCs w:val="28"/>
        </w:rPr>
        <w:t>Støj</w:t>
      </w:r>
      <w:bookmarkEnd w:id="34"/>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228BD1E7" w14:textId="77777777" w:rsidTr="00DE2696">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5EACDF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BECB294"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59E4D305" w14:textId="77777777" w:rsidTr="00DE2696">
        <w:trPr>
          <w:trHeight w:val="567"/>
        </w:trPr>
        <w:tc>
          <w:tcPr>
            <w:tcW w:w="2763" w:type="dxa"/>
            <w:tcBorders>
              <w:top w:val="single" w:sz="4" w:space="0" w:color="auto"/>
              <w:left w:val="double" w:sz="4" w:space="0" w:color="auto"/>
              <w:bottom w:val="double" w:sz="4" w:space="0" w:color="auto"/>
              <w:right w:val="single" w:sz="4" w:space="0" w:color="auto"/>
            </w:tcBorders>
          </w:tcPr>
          <w:p w14:paraId="6900413D" w14:textId="77777777" w:rsidR="00EC6E6D" w:rsidRPr="005D2D5F" w:rsidRDefault="0055131F" w:rsidP="005D2D5F">
            <w:pPr>
              <w:spacing w:before="20" w:after="0"/>
              <w:rPr>
                <w:rFonts w:ascii="Arial" w:hAnsi="Arial" w:cs="Arial"/>
                <w:sz w:val="20"/>
                <w:szCs w:val="20"/>
              </w:rPr>
            </w:pPr>
            <w:bookmarkStart w:id="35" w:name="ind_control_items_control_item_nameX2"/>
            <w:bookmarkEnd w:id="35"/>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5B56E1F8" w14:textId="77777777" w:rsidR="005E67D2" w:rsidRDefault="0055131F" w:rsidP="005D2D5F">
            <w:pPr>
              <w:spacing w:before="20" w:after="0"/>
              <w:rPr>
                <w:rFonts w:ascii="Arial" w:hAnsi="Arial" w:cs="Arial"/>
                <w:sz w:val="20"/>
                <w:szCs w:val="20"/>
              </w:rPr>
            </w:pPr>
            <w:bookmarkStart w:id="36" w:name="ind_control_items_control_item_nameX2_2"/>
            <w:bookmarkEnd w:id="36"/>
            <w:r>
              <w:rPr>
                <w:rFonts w:ascii="Arial" w:hAnsi="Arial" w:cs="Arial"/>
                <w:sz w:val="20"/>
                <w:szCs w:val="20"/>
              </w:rPr>
              <w:t xml:space="preserve">Der er ikke under tilsynet konstateret støj, der vurderes at medføre gener i omgivelserne. </w:t>
            </w:r>
          </w:p>
          <w:p w14:paraId="23D39A7B" w14:textId="77777777" w:rsidR="005E67D2" w:rsidRDefault="005E67D2" w:rsidP="005D2D5F">
            <w:pPr>
              <w:spacing w:before="20" w:after="0"/>
              <w:rPr>
                <w:rFonts w:ascii="Arial" w:hAnsi="Arial" w:cs="Arial"/>
                <w:sz w:val="20"/>
                <w:szCs w:val="20"/>
              </w:rPr>
            </w:pPr>
          </w:p>
          <w:p w14:paraId="49D3B573" w14:textId="5266CA7C" w:rsidR="00EC6E6D" w:rsidRPr="005D2D5F" w:rsidRDefault="00EC6E6D" w:rsidP="005D2D5F">
            <w:pPr>
              <w:spacing w:before="20" w:after="0"/>
              <w:rPr>
                <w:rFonts w:ascii="Arial" w:hAnsi="Arial" w:cs="Arial"/>
                <w:sz w:val="20"/>
                <w:szCs w:val="20"/>
              </w:rPr>
            </w:pPr>
          </w:p>
        </w:tc>
      </w:tr>
    </w:tbl>
    <w:p w14:paraId="3A80434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4B18B5FA"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5A1DA2D"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0D3BD2F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2001E0E"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0E0A21C6" w14:textId="77777777" w:rsidR="00EC6E6D" w:rsidRPr="005D2D5F" w:rsidRDefault="0055131F" w:rsidP="005D2D5F">
            <w:pPr>
              <w:spacing w:before="20" w:after="0"/>
              <w:rPr>
                <w:rFonts w:ascii="Arial" w:hAnsi="Arial" w:cs="Arial"/>
                <w:sz w:val="20"/>
                <w:szCs w:val="20"/>
              </w:rPr>
            </w:pPr>
            <w:bookmarkStart w:id="37" w:name="ind_control_items_control_item_nameX3"/>
            <w:bookmarkEnd w:id="37"/>
            <w:r>
              <w:rPr>
                <w:rFonts w:ascii="Arial" w:hAnsi="Arial" w:cs="Arial"/>
                <w:sz w:val="20"/>
                <w:szCs w:val="20"/>
              </w:rPr>
              <w:t>Spildevand, tilslutningstilladelse</w:t>
            </w:r>
          </w:p>
        </w:tc>
        <w:tc>
          <w:tcPr>
            <w:tcW w:w="6592" w:type="dxa"/>
            <w:tcBorders>
              <w:top w:val="single" w:sz="4" w:space="0" w:color="auto"/>
              <w:left w:val="nil"/>
              <w:bottom w:val="double" w:sz="4" w:space="0" w:color="auto"/>
              <w:right w:val="double" w:sz="4" w:space="0" w:color="auto"/>
            </w:tcBorders>
          </w:tcPr>
          <w:p w14:paraId="35BE5643" w14:textId="77777777" w:rsidR="00EC6E6D" w:rsidRPr="005D2D5F" w:rsidRDefault="0055131F" w:rsidP="005D2D5F">
            <w:pPr>
              <w:spacing w:before="20" w:after="0"/>
              <w:rPr>
                <w:rFonts w:ascii="Arial" w:hAnsi="Arial" w:cs="Arial"/>
                <w:sz w:val="20"/>
                <w:szCs w:val="20"/>
              </w:rPr>
            </w:pPr>
            <w:bookmarkStart w:id="38" w:name="ind_control_items_control_item_nameX3_2"/>
            <w:bookmarkEnd w:id="38"/>
            <w:r>
              <w:rPr>
                <w:rFonts w:ascii="Arial" w:hAnsi="Arial" w:cs="Arial"/>
                <w:sz w:val="20"/>
                <w:szCs w:val="20"/>
              </w:rPr>
              <w:t>Ansøgning om etablering af vaskeplads blev kort drøftet under tilsynet. Sagen behandles særskilt.</w:t>
            </w:r>
          </w:p>
        </w:tc>
      </w:tr>
    </w:tbl>
    <w:p w14:paraId="398DF77F" w14:textId="77777777" w:rsidR="001C41AD" w:rsidRPr="00F94A99" w:rsidRDefault="00EC6E6D" w:rsidP="00DE2696">
      <w:pPr>
        <w:pStyle w:val="Overskrift2"/>
        <w:ind w:left="426"/>
        <w:rPr>
          <w:rFonts w:ascii="Arial" w:hAnsi="Arial" w:cs="Arial"/>
          <w:sz w:val="22"/>
          <w:szCs w:val="22"/>
        </w:rPr>
      </w:pPr>
      <w:bookmarkStart w:id="39" w:name="_Toc54669307"/>
      <w:r w:rsidRPr="00245E8B">
        <w:rPr>
          <w:rFonts w:ascii="Arial" w:hAnsi="Arial" w:cs="Arial"/>
          <w:sz w:val="28"/>
          <w:szCs w:val="28"/>
        </w:rPr>
        <w:t>Olie- og kemikalietanke</w:t>
      </w:r>
      <w:bookmarkEnd w:id="3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06272F5"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65C9902"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9669B58"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323E648" w14:textId="77777777" w:rsidTr="0055131F">
        <w:trPr>
          <w:trHeight w:val="567"/>
        </w:trPr>
        <w:tc>
          <w:tcPr>
            <w:tcW w:w="2763" w:type="dxa"/>
            <w:tcBorders>
              <w:top w:val="single" w:sz="4" w:space="0" w:color="auto"/>
              <w:left w:val="double" w:sz="4" w:space="0" w:color="auto"/>
              <w:bottom w:val="single" w:sz="4" w:space="0" w:color="auto"/>
              <w:right w:val="single" w:sz="4" w:space="0" w:color="auto"/>
            </w:tcBorders>
          </w:tcPr>
          <w:p w14:paraId="0BE101BD" w14:textId="77777777" w:rsidR="00EC6E6D" w:rsidRPr="00245E8B" w:rsidRDefault="0055131F" w:rsidP="00245E8B">
            <w:pPr>
              <w:spacing w:before="20" w:after="0"/>
              <w:rPr>
                <w:rFonts w:ascii="Arial" w:hAnsi="Arial" w:cs="Arial"/>
                <w:sz w:val="20"/>
                <w:szCs w:val="20"/>
              </w:rPr>
            </w:pPr>
            <w:bookmarkStart w:id="40" w:name="ind_control_items_control_item_nameX5"/>
            <w:bookmarkEnd w:id="40"/>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0AF9D42D" w14:textId="1225FB98" w:rsidR="00BE5E67" w:rsidRDefault="0055131F" w:rsidP="00BE5E67">
            <w:pPr>
              <w:spacing w:before="20" w:after="0"/>
              <w:ind w:left="71"/>
              <w:rPr>
                <w:rFonts w:ascii="Arial" w:hAnsi="Arial" w:cs="Arial"/>
                <w:sz w:val="20"/>
                <w:szCs w:val="20"/>
              </w:rPr>
            </w:pPr>
            <w:bookmarkStart w:id="41" w:name="ind_control_items_control_item_nameX5_2"/>
            <w:bookmarkEnd w:id="41"/>
            <w:r>
              <w:rPr>
                <w:rFonts w:ascii="Arial" w:hAnsi="Arial" w:cs="Arial"/>
                <w:sz w:val="20"/>
                <w:szCs w:val="20"/>
              </w:rPr>
              <w:t xml:space="preserve">Virksomheden har </w:t>
            </w:r>
            <w:r w:rsidR="00BE5E67">
              <w:rPr>
                <w:rFonts w:ascii="Arial" w:hAnsi="Arial" w:cs="Arial"/>
                <w:sz w:val="20"/>
                <w:szCs w:val="20"/>
              </w:rPr>
              <w:t>to</w:t>
            </w:r>
            <w:r>
              <w:rPr>
                <w:rFonts w:ascii="Arial" w:hAnsi="Arial" w:cs="Arial"/>
                <w:sz w:val="20"/>
                <w:szCs w:val="20"/>
              </w:rPr>
              <w:t xml:space="preserve"> tank</w:t>
            </w:r>
            <w:r w:rsidR="00BE5E67">
              <w:rPr>
                <w:rFonts w:ascii="Arial" w:hAnsi="Arial" w:cs="Arial"/>
                <w:sz w:val="20"/>
                <w:szCs w:val="20"/>
              </w:rPr>
              <w:t>e</w:t>
            </w:r>
            <w:r>
              <w:rPr>
                <w:rFonts w:ascii="Arial" w:hAnsi="Arial" w:cs="Arial"/>
                <w:sz w:val="20"/>
                <w:szCs w:val="20"/>
              </w:rPr>
              <w:t xml:space="preserve"> i drift af mærket </w:t>
            </w:r>
            <w:proofErr w:type="spellStart"/>
            <w:r>
              <w:rPr>
                <w:rFonts w:ascii="Arial" w:hAnsi="Arial" w:cs="Arial"/>
                <w:sz w:val="20"/>
                <w:szCs w:val="20"/>
              </w:rPr>
              <w:t>Kingspan</w:t>
            </w:r>
            <w:proofErr w:type="spellEnd"/>
            <w:r>
              <w:rPr>
                <w:rFonts w:ascii="Arial" w:hAnsi="Arial" w:cs="Arial"/>
                <w:sz w:val="20"/>
                <w:szCs w:val="20"/>
              </w:rPr>
              <w:t xml:space="preserve"> Miljøcontainere. Tanken er på 1200 liter og er fra 2011. med tanknummer 023124-11, G-nr. 01-5423. Tankattest findes i e-doc sag 2016-071732.</w:t>
            </w:r>
            <w:r w:rsidR="00BE5E67">
              <w:rPr>
                <w:rFonts w:ascii="Arial" w:hAnsi="Arial" w:cs="Arial"/>
                <w:sz w:val="20"/>
                <w:szCs w:val="20"/>
              </w:rPr>
              <w:br/>
            </w:r>
            <w:r w:rsidR="00BE5E67">
              <w:rPr>
                <w:rFonts w:ascii="Arial" w:hAnsi="Arial" w:cs="Arial"/>
                <w:sz w:val="20"/>
                <w:szCs w:val="20"/>
              </w:rPr>
              <w:br/>
            </w:r>
            <w:r w:rsidR="00BE5E67">
              <w:rPr>
                <w:rFonts w:ascii="Arial" w:hAnsi="Arial" w:cs="Arial"/>
                <w:sz w:val="20"/>
                <w:szCs w:val="20"/>
              </w:rPr>
              <w:t>D</w:t>
            </w:r>
            <w:r w:rsidR="00BE5E67" w:rsidRPr="005E1419">
              <w:rPr>
                <w:rFonts w:ascii="Arial" w:hAnsi="Arial" w:cs="Arial"/>
                <w:sz w:val="20"/>
                <w:szCs w:val="20"/>
              </w:rPr>
              <w:t xml:space="preserve">er er </w:t>
            </w:r>
            <w:r w:rsidR="00BE5E67" w:rsidRPr="00AD4551">
              <w:rPr>
                <w:rFonts w:ascii="Arial" w:hAnsi="Arial" w:cs="Arial"/>
                <w:sz w:val="20"/>
                <w:szCs w:val="20"/>
              </w:rPr>
              <w:t>en diesel</w:t>
            </w:r>
            <w:r w:rsidR="00BE5E67" w:rsidRPr="005E1419">
              <w:rPr>
                <w:rFonts w:ascii="Arial" w:hAnsi="Arial" w:cs="Arial"/>
                <w:sz w:val="20"/>
                <w:szCs w:val="20"/>
              </w:rPr>
              <w:t xml:space="preserve">tank nr. 3. Tanken er en overjordisk tank, der er placeret i indhakket ved hal M, se </w:t>
            </w:r>
            <w:proofErr w:type="spellStart"/>
            <w:r w:rsidR="00BE5E67" w:rsidRPr="005E1419">
              <w:rPr>
                <w:rFonts w:ascii="Arial" w:hAnsi="Arial" w:cs="Arial"/>
                <w:sz w:val="20"/>
                <w:szCs w:val="20"/>
              </w:rPr>
              <w:t>eDoc</w:t>
            </w:r>
            <w:proofErr w:type="spellEnd"/>
            <w:r w:rsidR="00BE5E67" w:rsidRPr="005E1419">
              <w:rPr>
                <w:rFonts w:ascii="Arial" w:hAnsi="Arial" w:cs="Arial"/>
                <w:sz w:val="20"/>
                <w:szCs w:val="20"/>
              </w:rPr>
              <w:t xml:space="preserve"> nr. 2013-126967. Tanken anvendes til at tanke truck. Ved tilsynet 2015 blev det aftalt, at der skal bruges en spildbakke i forbindelse med tankning.</w:t>
            </w:r>
          </w:p>
          <w:p w14:paraId="520C7651" w14:textId="2EE4EA0D" w:rsidR="00366E27" w:rsidRPr="00245E8B" w:rsidRDefault="00366E27" w:rsidP="00BE5E67">
            <w:pPr>
              <w:spacing w:before="20" w:after="0"/>
              <w:rPr>
                <w:rFonts w:ascii="Arial" w:hAnsi="Arial" w:cs="Arial"/>
                <w:sz w:val="20"/>
                <w:szCs w:val="20"/>
              </w:rPr>
            </w:pPr>
          </w:p>
        </w:tc>
      </w:tr>
      <w:tr w:rsidR="0055131F" w:rsidRPr="00245E8B" w14:paraId="770BB1B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3461E5D" w14:textId="77777777" w:rsidR="0055131F" w:rsidRDefault="0055131F" w:rsidP="00245E8B">
            <w:pPr>
              <w:spacing w:before="20" w:after="0"/>
              <w:rPr>
                <w:rFonts w:ascii="Arial" w:hAnsi="Arial" w:cs="Arial"/>
                <w:sz w:val="20"/>
                <w:szCs w:val="20"/>
              </w:rPr>
            </w:pPr>
            <w:bookmarkStart w:id="42" w:name="ind_control_items_control_item_nameX5_3"/>
            <w:bookmarkEnd w:id="42"/>
            <w:r>
              <w:rPr>
                <w:rFonts w:ascii="Arial" w:hAnsi="Arial" w:cs="Arial"/>
                <w:sz w:val="20"/>
                <w:szCs w:val="20"/>
              </w:rPr>
              <w:t>Olietanke, registrering i BBR</w:t>
            </w:r>
          </w:p>
        </w:tc>
        <w:tc>
          <w:tcPr>
            <w:tcW w:w="6592" w:type="dxa"/>
            <w:tcBorders>
              <w:top w:val="single" w:sz="4" w:space="0" w:color="auto"/>
              <w:left w:val="nil"/>
              <w:bottom w:val="double" w:sz="4" w:space="0" w:color="auto"/>
              <w:right w:val="double" w:sz="4" w:space="0" w:color="auto"/>
            </w:tcBorders>
          </w:tcPr>
          <w:p w14:paraId="4407B731" w14:textId="7D3BC3AE" w:rsidR="0055131F" w:rsidRDefault="0055131F" w:rsidP="00245E8B">
            <w:pPr>
              <w:spacing w:before="20" w:after="0"/>
              <w:rPr>
                <w:rFonts w:ascii="Arial" w:hAnsi="Arial" w:cs="Arial"/>
                <w:sz w:val="20"/>
                <w:szCs w:val="20"/>
              </w:rPr>
            </w:pPr>
            <w:bookmarkStart w:id="43" w:name="ind_control_items_control_item_nameX5_4"/>
            <w:bookmarkEnd w:id="43"/>
            <w:r>
              <w:rPr>
                <w:rFonts w:ascii="Arial" w:hAnsi="Arial" w:cs="Arial"/>
                <w:sz w:val="20"/>
                <w:szCs w:val="20"/>
              </w:rPr>
              <w:t xml:space="preserve">Virksomheden har fremsendt dokumentation for egne tanke.  Der er ikke sket ændringer siden miljøgodkendelse </w:t>
            </w:r>
            <w:r w:rsidRPr="00BE5E67">
              <w:rPr>
                <w:rFonts w:ascii="Arial" w:hAnsi="Arial" w:cs="Arial"/>
                <w:sz w:val="20"/>
                <w:szCs w:val="20"/>
              </w:rPr>
              <w:t xml:space="preserve">dateret 12. januar </w:t>
            </w:r>
            <w:proofErr w:type="gramStart"/>
            <w:r w:rsidRPr="00BE5E67">
              <w:rPr>
                <w:rFonts w:ascii="Arial" w:hAnsi="Arial" w:cs="Arial"/>
                <w:sz w:val="20"/>
                <w:szCs w:val="20"/>
              </w:rPr>
              <w:t>201</w:t>
            </w:r>
            <w:r w:rsidR="00BE5E67">
              <w:rPr>
                <w:rFonts w:ascii="Arial" w:hAnsi="Arial" w:cs="Arial"/>
                <w:sz w:val="20"/>
                <w:szCs w:val="20"/>
              </w:rPr>
              <w:t>8.</w:t>
            </w:r>
            <w:r w:rsidRPr="00BE5E67">
              <w:rPr>
                <w:rFonts w:ascii="Arial" w:hAnsi="Arial" w:cs="Arial"/>
                <w:sz w:val="20"/>
                <w:szCs w:val="20"/>
              </w:rPr>
              <w:t>.</w:t>
            </w:r>
            <w:proofErr w:type="gramEnd"/>
            <w:r>
              <w:rPr>
                <w:rFonts w:ascii="Arial" w:hAnsi="Arial" w:cs="Arial"/>
                <w:sz w:val="20"/>
                <w:szCs w:val="20"/>
              </w:rPr>
              <w:t xml:space="preserve"> BBR-registreringerne dækker hele matriklen og flere andre virksomheder og lejemål, som ikke vedrører Siemens </w:t>
            </w:r>
            <w:proofErr w:type="spellStart"/>
            <w:r>
              <w:rPr>
                <w:rFonts w:ascii="Arial" w:hAnsi="Arial" w:cs="Arial"/>
                <w:sz w:val="20"/>
                <w:szCs w:val="20"/>
              </w:rPr>
              <w:t>Gamesa</w:t>
            </w:r>
            <w:proofErr w:type="spellEnd"/>
            <w:r w:rsidR="005E67D2">
              <w:rPr>
                <w:rFonts w:ascii="Arial" w:hAnsi="Arial" w:cs="Arial"/>
                <w:sz w:val="20"/>
                <w:szCs w:val="20"/>
              </w:rPr>
              <w:t xml:space="preserve"> </w:t>
            </w:r>
            <w:proofErr w:type="spellStart"/>
            <w:r w:rsidR="005E67D2">
              <w:rPr>
                <w:rFonts w:ascii="Arial" w:hAnsi="Arial" w:cs="Arial"/>
                <w:sz w:val="20"/>
                <w:szCs w:val="20"/>
              </w:rPr>
              <w:t>Renewable</w:t>
            </w:r>
            <w:proofErr w:type="spellEnd"/>
            <w:r w:rsidR="005E67D2">
              <w:rPr>
                <w:rFonts w:ascii="Arial" w:hAnsi="Arial" w:cs="Arial"/>
                <w:sz w:val="20"/>
                <w:szCs w:val="20"/>
              </w:rPr>
              <w:t xml:space="preserve"> Energy</w:t>
            </w:r>
            <w:r>
              <w:rPr>
                <w:rFonts w:ascii="Arial" w:hAnsi="Arial" w:cs="Arial"/>
                <w:sz w:val="20"/>
                <w:szCs w:val="20"/>
              </w:rPr>
              <w:t xml:space="preserve"> A/S. Der vil fremover kun blive fulgt op på eksisterende tanke ved tilsynet.</w:t>
            </w:r>
          </w:p>
        </w:tc>
      </w:tr>
    </w:tbl>
    <w:p w14:paraId="16AE5875" w14:textId="77777777" w:rsidR="00EC6E6D" w:rsidRPr="00F94A99" w:rsidRDefault="00EC6E6D" w:rsidP="00DE2696">
      <w:pPr>
        <w:pStyle w:val="Overskrift2"/>
        <w:ind w:left="426"/>
        <w:rPr>
          <w:rFonts w:ascii="Arial" w:hAnsi="Arial" w:cs="Arial"/>
          <w:sz w:val="22"/>
          <w:szCs w:val="22"/>
        </w:rPr>
      </w:pPr>
      <w:bookmarkStart w:id="44" w:name="_Toc54669308"/>
      <w:r w:rsidRPr="00245E8B">
        <w:rPr>
          <w:rFonts w:ascii="Arial" w:hAnsi="Arial" w:cs="Arial"/>
          <w:sz w:val="28"/>
          <w:szCs w:val="28"/>
        </w:rPr>
        <w:t>Råvarer</w:t>
      </w:r>
      <w:bookmarkEnd w:id="4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69184576"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9844E5B"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23BEC856"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F226771" w14:textId="77777777" w:rsidTr="0055131F">
        <w:trPr>
          <w:trHeight w:val="567"/>
        </w:trPr>
        <w:tc>
          <w:tcPr>
            <w:tcW w:w="2763" w:type="dxa"/>
            <w:tcBorders>
              <w:top w:val="single" w:sz="4" w:space="0" w:color="auto"/>
              <w:left w:val="double" w:sz="4" w:space="0" w:color="auto"/>
              <w:bottom w:val="single" w:sz="4" w:space="0" w:color="auto"/>
              <w:right w:val="single" w:sz="4" w:space="0" w:color="auto"/>
            </w:tcBorders>
          </w:tcPr>
          <w:p w14:paraId="632D9EE0" w14:textId="77777777" w:rsidR="00EC6E6D" w:rsidRPr="00245E8B" w:rsidRDefault="0055131F" w:rsidP="00245E8B">
            <w:pPr>
              <w:spacing w:before="20" w:after="0"/>
              <w:rPr>
                <w:rFonts w:ascii="Arial" w:hAnsi="Arial" w:cs="Arial"/>
                <w:sz w:val="20"/>
                <w:szCs w:val="20"/>
              </w:rPr>
            </w:pPr>
            <w:bookmarkStart w:id="45" w:name="ind_control_items_control_item_nameX6"/>
            <w:bookmarkEnd w:id="45"/>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6834DD80" w14:textId="77777777" w:rsidR="00EC6E6D" w:rsidRPr="00245E8B" w:rsidRDefault="0055131F" w:rsidP="00245E8B">
            <w:pPr>
              <w:spacing w:before="20" w:after="0"/>
              <w:rPr>
                <w:rFonts w:ascii="Arial" w:hAnsi="Arial" w:cs="Arial"/>
                <w:sz w:val="20"/>
                <w:szCs w:val="20"/>
              </w:rPr>
            </w:pPr>
            <w:bookmarkStart w:id="46" w:name="ind_control_items_control_item_nameX6_2"/>
            <w:bookmarkEnd w:id="46"/>
            <w:r>
              <w:rPr>
                <w:rFonts w:ascii="Arial" w:hAnsi="Arial" w:cs="Arial"/>
                <w:sz w:val="20"/>
                <w:szCs w:val="20"/>
              </w:rPr>
              <w:t>Virksomheden har den 1. oktober 2018 kontaktet Aalborg Kommune, da man påtænker at foretage støbning i mindre målestok (ca. 2000 kg epoxy) i hal K. Det er Aalborg Kommunes vurdering, at denne aktivitet kan indeholdes i den eksisterende miljøgodkendelse, da der er fast belægning og udsugning med aktiv kulfilter på udsugningen. Endvidere drejer det sig om en meget lille mængde produkt, og dermed kun en ubetydelig ændring af aktiviteten.</w:t>
            </w:r>
          </w:p>
        </w:tc>
      </w:tr>
      <w:tr w:rsidR="0055131F" w:rsidRPr="00245E8B" w14:paraId="1D0A361E"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5E74220" w14:textId="77777777" w:rsidR="0055131F" w:rsidRDefault="0055131F" w:rsidP="00245E8B">
            <w:pPr>
              <w:spacing w:before="20" w:after="0"/>
              <w:rPr>
                <w:rFonts w:ascii="Arial" w:hAnsi="Arial" w:cs="Arial"/>
                <w:sz w:val="20"/>
                <w:szCs w:val="20"/>
              </w:rPr>
            </w:pPr>
            <w:bookmarkStart w:id="47" w:name="ind_control_items_control_item_nameX6_3"/>
            <w:bookmarkEnd w:id="47"/>
            <w:r>
              <w:rPr>
                <w:rFonts w:ascii="Arial" w:hAnsi="Arial" w:cs="Arial"/>
                <w:sz w:val="20"/>
                <w:szCs w:val="20"/>
              </w:rPr>
              <w:t>Råvarer, vilkår i miljøgodkendelse</w:t>
            </w:r>
          </w:p>
        </w:tc>
        <w:tc>
          <w:tcPr>
            <w:tcW w:w="6592" w:type="dxa"/>
            <w:tcBorders>
              <w:top w:val="single" w:sz="4" w:space="0" w:color="auto"/>
              <w:left w:val="nil"/>
              <w:bottom w:val="double" w:sz="4" w:space="0" w:color="auto"/>
              <w:right w:val="double" w:sz="4" w:space="0" w:color="auto"/>
            </w:tcBorders>
          </w:tcPr>
          <w:p w14:paraId="43E0AAEE" w14:textId="77777777" w:rsidR="0055131F" w:rsidRDefault="0055131F" w:rsidP="00245E8B">
            <w:pPr>
              <w:spacing w:before="20" w:after="0"/>
              <w:rPr>
                <w:rFonts w:ascii="Arial" w:hAnsi="Arial" w:cs="Arial"/>
                <w:sz w:val="20"/>
                <w:szCs w:val="20"/>
              </w:rPr>
            </w:pPr>
            <w:bookmarkStart w:id="48" w:name="ind_control_items_control_item_nameX6_4"/>
            <w:bookmarkEnd w:id="48"/>
            <w:r>
              <w:rPr>
                <w:rFonts w:ascii="Arial" w:hAnsi="Arial" w:cs="Arial"/>
                <w:sz w:val="20"/>
                <w:szCs w:val="20"/>
              </w:rPr>
              <w:t>Opbevaring af råvarer gav ikke anledning til bemærkninger.</w:t>
            </w:r>
          </w:p>
        </w:tc>
      </w:tr>
    </w:tbl>
    <w:p w14:paraId="2BCAE595" w14:textId="77777777" w:rsidR="00EC6E6D" w:rsidRPr="00F94A99" w:rsidRDefault="00EC6E6D" w:rsidP="00DE2696">
      <w:pPr>
        <w:pStyle w:val="Overskrift2"/>
        <w:ind w:left="426"/>
        <w:rPr>
          <w:rFonts w:ascii="Arial" w:hAnsi="Arial" w:cs="Arial"/>
          <w:sz w:val="22"/>
          <w:szCs w:val="22"/>
        </w:rPr>
      </w:pPr>
      <w:r w:rsidRPr="00245E8B">
        <w:rPr>
          <w:rFonts w:ascii="Arial" w:hAnsi="Arial" w:cs="Arial"/>
          <w:sz w:val="28"/>
          <w:szCs w:val="28"/>
        </w:rPr>
        <w:t>Affald</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086AF6D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21D63FF3"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3360174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DBFCD56" w14:textId="77777777" w:rsidTr="0055131F">
        <w:trPr>
          <w:trHeight w:val="567"/>
        </w:trPr>
        <w:tc>
          <w:tcPr>
            <w:tcW w:w="2763" w:type="dxa"/>
            <w:tcBorders>
              <w:top w:val="single" w:sz="4" w:space="0" w:color="auto"/>
              <w:left w:val="double" w:sz="4" w:space="0" w:color="auto"/>
              <w:bottom w:val="single" w:sz="4" w:space="0" w:color="auto"/>
              <w:right w:val="single" w:sz="4" w:space="0" w:color="auto"/>
            </w:tcBorders>
          </w:tcPr>
          <w:p w14:paraId="0A8D2281" w14:textId="77777777" w:rsidR="00EC6E6D" w:rsidRPr="00245E8B" w:rsidRDefault="0055131F" w:rsidP="00245E8B">
            <w:pPr>
              <w:spacing w:before="20" w:after="0"/>
              <w:rPr>
                <w:rFonts w:ascii="Arial" w:hAnsi="Arial" w:cs="Arial"/>
                <w:sz w:val="20"/>
                <w:szCs w:val="20"/>
              </w:rPr>
            </w:pPr>
            <w:bookmarkStart w:id="49" w:name="ind_control_items_control_item_nameX7"/>
            <w:bookmarkEnd w:id="49"/>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63715467" w14:textId="77777777" w:rsidR="00EC6E6D" w:rsidRPr="00245E8B" w:rsidRDefault="0055131F" w:rsidP="00245E8B">
            <w:pPr>
              <w:spacing w:before="20" w:after="0"/>
              <w:rPr>
                <w:rFonts w:ascii="Arial" w:hAnsi="Arial" w:cs="Arial"/>
                <w:sz w:val="20"/>
                <w:szCs w:val="20"/>
              </w:rPr>
            </w:pPr>
            <w:bookmarkStart w:id="50" w:name="ind_control_items_control_item_nameX7_2"/>
            <w:bookmarkEnd w:id="50"/>
            <w:r>
              <w:rPr>
                <w:rFonts w:ascii="Arial" w:hAnsi="Arial" w:cs="Arial"/>
                <w:sz w:val="20"/>
                <w:szCs w:val="20"/>
              </w:rPr>
              <w:t>Affaldsmængderne har i 2017 været ekstraordinært store pga. oprydning, ombygning i forbindelse med etablering af Technologi Workshop, samt skrotning af gamle forme til vinger der ikke længere er i produktion.</w:t>
            </w:r>
          </w:p>
        </w:tc>
      </w:tr>
      <w:tr w:rsidR="0055131F" w:rsidRPr="00245E8B" w14:paraId="3BFA1E18" w14:textId="77777777" w:rsidTr="0055131F">
        <w:trPr>
          <w:trHeight w:val="567"/>
        </w:trPr>
        <w:tc>
          <w:tcPr>
            <w:tcW w:w="2763" w:type="dxa"/>
            <w:tcBorders>
              <w:top w:val="single" w:sz="4" w:space="0" w:color="auto"/>
              <w:left w:val="double" w:sz="4" w:space="0" w:color="auto"/>
              <w:bottom w:val="single" w:sz="4" w:space="0" w:color="auto"/>
              <w:right w:val="single" w:sz="4" w:space="0" w:color="auto"/>
            </w:tcBorders>
          </w:tcPr>
          <w:p w14:paraId="12350E86" w14:textId="77777777" w:rsidR="0055131F" w:rsidRDefault="0055131F" w:rsidP="00245E8B">
            <w:pPr>
              <w:spacing w:before="20" w:after="0"/>
              <w:rPr>
                <w:rFonts w:ascii="Arial" w:hAnsi="Arial" w:cs="Arial"/>
                <w:sz w:val="20"/>
                <w:szCs w:val="20"/>
              </w:rPr>
            </w:pPr>
            <w:bookmarkStart w:id="51" w:name="ind_control_items_control_item_nameX7_3"/>
            <w:bookmarkEnd w:id="51"/>
            <w:r>
              <w:rPr>
                <w:rFonts w:ascii="Arial" w:hAnsi="Arial" w:cs="Arial"/>
                <w:sz w:val="20"/>
                <w:szCs w:val="20"/>
              </w:rPr>
              <w:lastRenderedPageBreak/>
              <w:t>Affald, sortering</w:t>
            </w:r>
          </w:p>
        </w:tc>
        <w:tc>
          <w:tcPr>
            <w:tcW w:w="6592" w:type="dxa"/>
            <w:tcBorders>
              <w:top w:val="single" w:sz="4" w:space="0" w:color="auto"/>
              <w:left w:val="nil"/>
              <w:bottom w:val="single" w:sz="4" w:space="0" w:color="auto"/>
              <w:right w:val="double" w:sz="4" w:space="0" w:color="auto"/>
            </w:tcBorders>
          </w:tcPr>
          <w:p w14:paraId="187AD996" w14:textId="77777777" w:rsidR="0055131F" w:rsidRDefault="0055131F" w:rsidP="00245E8B">
            <w:pPr>
              <w:spacing w:before="20" w:after="0"/>
              <w:rPr>
                <w:rFonts w:ascii="Arial" w:hAnsi="Arial" w:cs="Arial"/>
                <w:sz w:val="20"/>
                <w:szCs w:val="20"/>
              </w:rPr>
            </w:pPr>
            <w:bookmarkStart w:id="52" w:name="ind_control_items_control_item_nameX7_4"/>
            <w:bookmarkEnd w:id="52"/>
            <w:r>
              <w:rPr>
                <w:rFonts w:ascii="Arial" w:hAnsi="Arial" w:cs="Arial"/>
                <w:sz w:val="20"/>
                <w:szCs w:val="20"/>
              </w:rPr>
              <w:t>Der er gjort tiltag for forbedring af affaldssorteringen på adressen. Endvidere planlægges en miljøstation i stil med den, der er på Assensvej, etableret på adressen i løbet af 2019.</w:t>
            </w:r>
          </w:p>
        </w:tc>
      </w:tr>
      <w:tr w:rsidR="0055131F" w:rsidRPr="00245E8B" w14:paraId="10B273D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56146F4" w14:textId="77777777" w:rsidR="0055131F" w:rsidRDefault="0055131F" w:rsidP="00245E8B">
            <w:pPr>
              <w:spacing w:before="20" w:after="0"/>
              <w:rPr>
                <w:rFonts w:ascii="Arial" w:hAnsi="Arial" w:cs="Arial"/>
                <w:sz w:val="20"/>
                <w:szCs w:val="20"/>
              </w:rPr>
            </w:pPr>
            <w:bookmarkStart w:id="53" w:name="ind_control_items_control_item_nameX7_5"/>
            <w:bookmarkEnd w:id="53"/>
            <w:r>
              <w:rPr>
                <w:rFonts w:ascii="Arial" w:hAnsi="Arial" w:cs="Arial"/>
                <w:sz w:val="20"/>
                <w:szCs w:val="20"/>
              </w:rPr>
              <w:t>Affald, opbevaring</w:t>
            </w:r>
          </w:p>
        </w:tc>
        <w:tc>
          <w:tcPr>
            <w:tcW w:w="6592" w:type="dxa"/>
            <w:tcBorders>
              <w:top w:val="single" w:sz="4" w:space="0" w:color="auto"/>
              <w:left w:val="nil"/>
              <w:bottom w:val="double" w:sz="4" w:space="0" w:color="auto"/>
              <w:right w:val="double" w:sz="4" w:space="0" w:color="auto"/>
            </w:tcBorders>
          </w:tcPr>
          <w:p w14:paraId="7FEBB602" w14:textId="77777777" w:rsidR="0055131F" w:rsidRDefault="0055131F" w:rsidP="00245E8B">
            <w:pPr>
              <w:spacing w:before="20" w:after="0"/>
              <w:rPr>
                <w:rFonts w:ascii="Arial" w:hAnsi="Arial" w:cs="Arial"/>
                <w:sz w:val="20"/>
                <w:szCs w:val="20"/>
              </w:rPr>
            </w:pPr>
            <w:bookmarkStart w:id="54" w:name="ind_control_items_control_item_nameX7_6"/>
            <w:bookmarkEnd w:id="54"/>
            <w:r>
              <w:rPr>
                <w:rFonts w:ascii="Arial" w:hAnsi="Arial" w:cs="Arial"/>
                <w:sz w:val="20"/>
                <w:szCs w:val="20"/>
              </w:rPr>
              <w:t>Tilsynet gav ikke anledning til bemærkninger.</w:t>
            </w:r>
          </w:p>
        </w:tc>
      </w:tr>
    </w:tbl>
    <w:p w14:paraId="29130EE5"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4B201A5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5B2F3078"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3C635E29"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7054717" w14:textId="77777777" w:rsidTr="0055131F">
        <w:trPr>
          <w:trHeight w:val="567"/>
        </w:trPr>
        <w:tc>
          <w:tcPr>
            <w:tcW w:w="2763" w:type="dxa"/>
            <w:tcBorders>
              <w:top w:val="single" w:sz="4" w:space="0" w:color="auto"/>
              <w:left w:val="double" w:sz="4" w:space="0" w:color="auto"/>
              <w:bottom w:val="single" w:sz="4" w:space="0" w:color="auto"/>
              <w:right w:val="single" w:sz="4" w:space="0" w:color="auto"/>
            </w:tcBorders>
          </w:tcPr>
          <w:p w14:paraId="299E83F2" w14:textId="77777777" w:rsidR="00EC6E6D" w:rsidRPr="00245E8B" w:rsidRDefault="0055131F" w:rsidP="00245E8B">
            <w:pPr>
              <w:spacing w:before="20" w:after="0"/>
              <w:rPr>
                <w:rFonts w:ascii="Arial" w:hAnsi="Arial" w:cs="Arial"/>
                <w:sz w:val="20"/>
                <w:szCs w:val="20"/>
              </w:rPr>
            </w:pPr>
            <w:bookmarkStart w:id="55" w:name="ind_control_items_control_item_nameX11"/>
            <w:bookmarkEnd w:id="55"/>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4138B1AE" w14:textId="77777777" w:rsidR="00EC6E6D" w:rsidRPr="00245E8B" w:rsidRDefault="0055131F" w:rsidP="00245E8B">
            <w:pPr>
              <w:spacing w:before="20" w:after="0"/>
              <w:rPr>
                <w:rFonts w:ascii="Arial" w:hAnsi="Arial" w:cs="Arial"/>
                <w:sz w:val="20"/>
                <w:szCs w:val="20"/>
              </w:rPr>
            </w:pPr>
            <w:bookmarkStart w:id="56" w:name="ind_control_items_control_item_nameX11_2"/>
            <w:bookmarkEnd w:id="56"/>
            <w:r>
              <w:rPr>
                <w:rFonts w:ascii="Arial" w:hAnsi="Arial" w:cs="Arial"/>
                <w:sz w:val="20"/>
                <w:szCs w:val="20"/>
              </w:rPr>
              <w:t>Egenkontrollen gav ikke anledning til bemærkninger.</w:t>
            </w:r>
          </w:p>
        </w:tc>
      </w:tr>
      <w:tr w:rsidR="0055131F" w:rsidRPr="00245E8B" w14:paraId="31370923" w14:textId="77777777" w:rsidTr="0055131F">
        <w:trPr>
          <w:trHeight w:val="567"/>
        </w:trPr>
        <w:tc>
          <w:tcPr>
            <w:tcW w:w="2763" w:type="dxa"/>
            <w:tcBorders>
              <w:top w:val="single" w:sz="4" w:space="0" w:color="auto"/>
              <w:left w:val="double" w:sz="4" w:space="0" w:color="auto"/>
              <w:bottom w:val="single" w:sz="4" w:space="0" w:color="auto"/>
              <w:right w:val="single" w:sz="4" w:space="0" w:color="auto"/>
            </w:tcBorders>
          </w:tcPr>
          <w:p w14:paraId="6084FFE4" w14:textId="77777777" w:rsidR="0055131F" w:rsidRDefault="0055131F" w:rsidP="00245E8B">
            <w:pPr>
              <w:spacing w:before="20" w:after="0"/>
              <w:rPr>
                <w:rFonts w:ascii="Arial" w:hAnsi="Arial" w:cs="Arial"/>
                <w:sz w:val="20"/>
                <w:szCs w:val="20"/>
              </w:rPr>
            </w:pPr>
            <w:bookmarkStart w:id="57" w:name="ind_control_items_control_item_nameX11_3"/>
            <w:bookmarkEnd w:id="57"/>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6959B30E" w14:textId="77777777" w:rsidR="0055131F" w:rsidRDefault="0055131F" w:rsidP="00245E8B">
            <w:pPr>
              <w:spacing w:before="20" w:after="0"/>
              <w:rPr>
                <w:rFonts w:ascii="Arial" w:hAnsi="Arial" w:cs="Arial"/>
                <w:sz w:val="20"/>
                <w:szCs w:val="20"/>
              </w:rPr>
            </w:pPr>
            <w:bookmarkStart w:id="58" w:name="ind_control_items_control_item_nameX11_4"/>
            <w:bookmarkEnd w:id="58"/>
            <w:r>
              <w:rPr>
                <w:rFonts w:ascii="Arial" w:hAnsi="Arial" w:cs="Arial"/>
                <w:sz w:val="20"/>
                <w:szCs w:val="20"/>
              </w:rPr>
              <w:t>Der blev ikke konstateret tegn på jordforurening ved tilsynet.</w:t>
            </w:r>
          </w:p>
        </w:tc>
      </w:tr>
      <w:tr w:rsidR="0055131F" w:rsidRPr="00245E8B" w14:paraId="775BDE63"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7665085" w14:textId="77777777" w:rsidR="0055131F" w:rsidRDefault="0055131F" w:rsidP="00245E8B">
            <w:pPr>
              <w:spacing w:before="20" w:after="0"/>
              <w:rPr>
                <w:rFonts w:ascii="Arial" w:hAnsi="Arial" w:cs="Arial"/>
                <w:sz w:val="20"/>
                <w:szCs w:val="20"/>
              </w:rPr>
            </w:pPr>
            <w:bookmarkStart w:id="59" w:name="ind_control_items_control_item_nameX11_5"/>
            <w:bookmarkEnd w:id="59"/>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4C421A98" w14:textId="77777777" w:rsidR="0055131F" w:rsidRDefault="0055131F" w:rsidP="00245E8B">
            <w:pPr>
              <w:spacing w:before="20" w:after="0"/>
              <w:rPr>
                <w:rFonts w:ascii="Arial" w:hAnsi="Arial" w:cs="Arial"/>
                <w:sz w:val="20"/>
                <w:szCs w:val="20"/>
              </w:rPr>
            </w:pPr>
            <w:bookmarkStart w:id="60" w:name="ind_control_items_control_item_nameX11_6"/>
            <w:bookmarkEnd w:id="60"/>
            <w:r>
              <w:rPr>
                <w:rFonts w:ascii="Arial" w:hAnsi="Arial" w:cs="Arial"/>
                <w:sz w:val="20"/>
                <w:szCs w:val="20"/>
              </w:rPr>
              <w:t>Olietanke er udskiftet med fjernvarme. Der gennemføres lovpligtigt energisyn i 2019. Der etableres ny miljøstation til forbedring af opbevaring samt sortering. Plastsortering er overvejet, men der er meget små mængder.</w:t>
            </w:r>
            <w:r w:rsidR="00BE5E67">
              <w:rPr>
                <w:rFonts w:ascii="Arial" w:hAnsi="Arial" w:cs="Arial"/>
                <w:sz w:val="20"/>
                <w:szCs w:val="20"/>
              </w:rPr>
              <w:br/>
            </w:r>
          </w:p>
          <w:p w14:paraId="1B2BB8C3" w14:textId="1F03086C" w:rsidR="00BE5E67" w:rsidRDefault="00BE5E67" w:rsidP="00245E8B">
            <w:pPr>
              <w:spacing w:before="20" w:after="0"/>
              <w:rPr>
                <w:rFonts w:ascii="Arial" w:hAnsi="Arial" w:cs="Arial"/>
                <w:sz w:val="20"/>
                <w:szCs w:val="20"/>
              </w:rPr>
            </w:pPr>
            <w:r>
              <w:rPr>
                <w:rFonts w:ascii="Arial" w:hAnsi="Arial" w:cs="Arial"/>
                <w:sz w:val="20"/>
                <w:szCs w:val="20"/>
              </w:rPr>
              <w:t>Nyetableret jordvold mod Mølholmsvej blev fremvist. Volden er beplantet med frøblanding anbefalet af Aalborg Kommune, Park og Natur.</w:t>
            </w:r>
          </w:p>
        </w:tc>
      </w:tr>
    </w:tbl>
    <w:p w14:paraId="1A6F7C18" w14:textId="77777777" w:rsidR="0025365D" w:rsidRPr="008426F8" w:rsidRDefault="0025365D" w:rsidP="00DE2696"/>
    <w:sectPr w:rsidR="0025365D" w:rsidRPr="008426F8" w:rsidSect="008426F8">
      <w:footerReference w:type="default" r:id="rId11"/>
      <w:headerReference w:type="first" r:id="rId12"/>
      <w:footerReference w:type="first" r:id="rId13"/>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C586" w14:textId="77777777" w:rsidR="002D2688" w:rsidRDefault="002D2688">
      <w:r>
        <w:separator/>
      </w:r>
    </w:p>
  </w:endnote>
  <w:endnote w:type="continuationSeparator" w:id="0">
    <w:p w14:paraId="26A4BFB3" w14:textId="77777777" w:rsidR="002D2688" w:rsidRDefault="002D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2B30"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3C20EEEB" wp14:editId="567A76A6">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5E78C" w14:textId="77777777" w:rsidR="00185E84" w:rsidRPr="00080AA0" w:rsidRDefault="00185E84" w:rsidP="00656DFD">
                          <w:r>
                            <w:rPr>
                              <w:noProof/>
                              <w:lang w:eastAsia="da-DK" w:bidi="ar-SA"/>
                            </w:rPr>
                            <w:drawing>
                              <wp:inline distT="0" distB="0" distL="0" distR="0" wp14:anchorId="290DEBC9" wp14:editId="161B39F7">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20EEEB"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14:paraId="0485E78C" w14:textId="77777777" w:rsidR="00185E84" w:rsidRPr="00080AA0" w:rsidRDefault="00185E84" w:rsidP="00656DFD">
                    <w:r>
                      <w:rPr>
                        <w:noProof/>
                        <w:lang w:eastAsia="da-DK" w:bidi="ar-SA"/>
                      </w:rPr>
                      <w:drawing>
                        <wp:inline distT="0" distB="0" distL="0" distR="0" wp14:anchorId="290DEBC9" wp14:editId="161B39F7">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B292" w14:textId="77777777" w:rsidR="00185E84" w:rsidRDefault="00185E84" w:rsidP="00042200">
    <w:pPr>
      <w:pStyle w:val="Sidefod"/>
      <w:spacing w:after="0"/>
      <w:ind w:right="-1815"/>
      <w:rPr>
        <w:b/>
      </w:rPr>
    </w:pPr>
  </w:p>
  <w:p w14:paraId="66524362"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60D4D2D7" wp14:editId="5FA97F4F">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F708" w14:textId="77777777" w:rsidR="00185E84" w:rsidRPr="00080AA0" w:rsidRDefault="00185E84" w:rsidP="004817FD">
                          <w:r>
                            <w:rPr>
                              <w:noProof/>
                              <w:lang w:eastAsia="da-DK" w:bidi="ar-SA"/>
                            </w:rPr>
                            <w:drawing>
                              <wp:inline distT="0" distB="0" distL="0" distR="0" wp14:anchorId="2D8B7832" wp14:editId="5A8EEA3B">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D4D2D7"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14:paraId="397AF708" w14:textId="77777777" w:rsidR="00185E84" w:rsidRPr="00080AA0" w:rsidRDefault="00185E84" w:rsidP="004817FD">
                    <w:r>
                      <w:rPr>
                        <w:noProof/>
                        <w:lang w:eastAsia="da-DK" w:bidi="ar-SA"/>
                      </w:rPr>
                      <w:drawing>
                        <wp:inline distT="0" distB="0" distL="0" distR="0" wp14:anchorId="2D8B7832" wp14:editId="5A8EEA3B">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DC405" w14:textId="77777777" w:rsidR="002D2688" w:rsidRDefault="002D2688">
      <w:r>
        <w:separator/>
      </w:r>
    </w:p>
  </w:footnote>
  <w:footnote w:type="continuationSeparator" w:id="0">
    <w:p w14:paraId="4AD9C884" w14:textId="77777777" w:rsidR="002D2688" w:rsidRDefault="002D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A657" w14:textId="77777777" w:rsidR="00185E84" w:rsidRDefault="00185E84" w:rsidP="00960A46">
    <w:pPr>
      <w:pStyle w:val="Sidehoved"/>
    </w:pPr>
  </w:p>
  <w:p w14:paraId="798C1844" w14:textId="77777777" w:rsidR="00185E84" w:rsidRDefault="00185E84" w:rsidP="00960A46">
    <w:pPr>
      <w:pStyle w:val="Sidehoved"/>
    </w:pPr>
  </w:p>
  <w:p w14:paraId="0E8BDF8B" w14:textId="77777777" w:rsidR="00185E84" w:rsidRDefault="00185E84" w:rsidP="00185E84">
    <w:pPr>
      <w:spacing w:after="0"/>
      <w:rPr>
        <w:i/>
        <w:sz w:val="20"/>
        <w:szCs w:val="20"/>
      </w:rPr>
    </w:pPr>
    <w:r w:rsidRPr="00C96C06">
      <w:rPr>
        <w:i/>
        <w:sz w:val="20"/>
        <w:szCs w:val="20"/>
      </w:rPr>
      <w:t xml:space="preserve">Aalborg Kommune, </w:t>
    </w:r>
    <w:r w:rsidR="00EA55CC">
      <w:rPr>
        <w:i/>
        <w:sz w:val="20"/>
        <w:szCs w:val="20"/>
      </w:rPr>
      <w:t>MP Virksomhedsmiljø</w:t>
    </w:r>
    <w:r w:rsidRPr="00C96C06">
      <w:rPr>
        <w:i/>
        <w:sz w:val="20"/>
        <w:szCs w:val="20"/>
      </w:rPr>
      <w:br/>
      <w:t>Stigsborg Brygge 5, 9400 Nørresundby</w:t>
    </w:r>
  </w:p>
  <w:p w14:paraId="270B8E45"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3326B0DF" wp14:editId="6E5C2A6F">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88"/>
    <w:rsid w:val="0000191B"/>
    <w:rsid w:val="00001CD5"/>
    <w:rsid w:val="00002B18"/>
    <w:rsid w:val="00002E0D"/>
    <w:rsid w:val="00006862"/>
    <w:rsid w:val="00006EF4"/>
    <w:rsid w:val="00012C6D"/>
    <w:rsid w:val="00012C7B"/>
    <w:rsid w:val="00013718"/>
    <w:rsid w:val="000145F6"/>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4DD3"/>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2688"/>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66E2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131F"/>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1419"/>
    <w:rsid w:val="005E304F"/>
    <w:rsid w:val="005E3C86"/>
    <w:rsid w:val="005E4EB6"/>
    <w:rsid w:val="005E67D2"/>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04B"/>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3BD6"/>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0EC6"/>
    <w:rsid w:val="006F16CE"/>
    <w:rsid w:val="006F2860"/>
    <w:rsid w:val="006F31E8"/>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0FF9"/>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8F6A93"/>
    <w:rsid w:val="008F6FE9"/>
    <w:rsid w:val="00903504"/>
    <w:rsid w:val="0090563C"/>
    <w:rsid w:val="009063E5"/>
    <w:rsid w:val="009111A9"/>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2C2F"/>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5E67"/>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2696"/>
    <w:rsid w:val="00DE5764"/>
    <w:rsid w:val="00DE5E00"/>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D0E114"/>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 w:id="21326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hth\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coreunivPreparerOrgCode xmlns="b1c6b7cd-2796-463f-a6fc-19013cdcaf0d" xsi:nil="true"/>
    <wcoreunivStatusTaxHTField0 xmlns="b1c6b7cd-2796-463f-a6fc-19013cdcaf0d">
      <Terms xmlns="http://schemas.microsoft.com/office/infopath/2007/PartnerControls"/>
    </wcoreunivStatusTaxHTField0>
    <wcoreunivQuickLink xmlns="b1c6b7cd-2796-463f-a6fc-19013cdcaf0d" xsi:nil="true"/>
    <TaxCatchAll xmlns="ffd2ec7e-1d3f-415e-b388-63eccb2df753">
      <Value>7</Value>
      <Value>1</Value>
    </TaxCatchAll>
    <wcoreunivSourceLanguageTaxHTField0 xmlns="b1c6b7cd-2796-463f-a6fc-19013cdcaf0d">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a6062ab0-ab6b-4bf1-82cb-f4fbb1ba5a38</TermId>
        </TermInfo>
      </Terms>
    </wcoreunivSourceLanguageTaxHTField0>
    <wcoreunivInformationClassifTaxHTField0 xmlns="b1c6b7cd-2796-463f-a6fc-19013cdcaf0d">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ea2d4d97-a5a1-45dc-8933-743bf76080a5</TermId>
        </TermInfo>
      </Terms>
    </wcoreunivInformationClassifTaxHTField0>
    <RelatedItems xmlns="http://schemas.microsoft.com/sharepoint/v3" xsi:nil="true"/>
    <_dlc_DocId xmlns="b1c6b7cd-2796-463f-a6fc-19013cdcaf0d">T10009900-1009653892-327</_dlc_DocId>
    <_dlc_DocIdUrl xmlns="b1c6b7cd-2796-463f-a6fc-19013cdcaf0d">
      <Url>https://workspace.wp.siemens.com/topics/10009900/_layouts/15/DocIdRedir.aspx?ID=T10009900-1009653892-327</Url>
      <Description>T10009900-1009653892-327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iemensDocument" ma:contentTypeID="0x0101008E0E804301E44F5FA4203E339FD23A7B00728FE2050282F64E87287AEB4C7BFD9B" ma:contentTypeVersion="7" ma:contentTypeDescription="Siemens Universal MetaData - Base Document" ma:contentTypeScope="" ma:versionID="e567aba9a905cf4782cddb91127bad78">
  <xsd:schema xmlns:xsd="http://www.w3.org/2001/XMLSchema" xmlns:xs="http://www.w3.org/2001/XMLSchema" xmlns:p="http://schemas.microsoft.com/office/2006/metadata/properties" xmlns:ns1="http://schemas.microsoft.com/sharepoint/v3" xmlns:ns2="b1c6b7cd-2796-463f-a6fc-19013cdcaf0d" xmlns:ns3="ffd2ec7e-1d3f-415e-b388-63eccb2df753" targetNamespace="http://schemas.microsoft.com/office/2006/metadata/properties" ma:root="true" ma:fieldsID="f4d8438cb154819af8b0d01bac933d2c" ns1:_="" ns2:_="" ns3:_="">
    <xsd:import namespace="http://schemas.microsoft.com/sharepoint/v3"/>
    <xsd:import namespace="b1c6b7cd-2796-463f-a6fc-19013cdcaf0d"/>
    <xsd:import namespace="ffd2ec7e-1d3f-415e-b388-63eccb2df753"/>
    <xsd:element name="properties">
      <xsd:complexType>
        <xsd:sequence>
          <xsd:element name="documentManagement">
            <xsd:complexType>
              <xsd:all>
                <xsd:element ref="ns2:wcoreunivPreparerOrgCode" minOccurs="0"/>
                <xsd:element ref="ns1:RelatedItems" minOccurs="0"/>
                <xsd:element ref="ns2:wcoreunivQuickLink" minOccurs="0"/>
                <xsd:element ref="ns2:_dlc_DocId" minOccurs="0"/>
                <xsd:element ref="ns2:_dlc_DocIdUrl" minOccurs="0"/>
                <xsd:element ref="ns2:_dlc_DocIdPersistId" minOccurs="0"/>
                <xsd:element ref="ns2:wcoreunivInformationClassifTaxHTField0" minOccurs="0"/>
                <xsd:element ref="ns3:TaxCatchAll" minOccurs="0"/>
                <xsd:element ref="ns3:TaxCatchAllLabel" minOccurs="0"/>
                <xsd:element ref="ns2:wcoreunivSourceLanguageTaxHTField0" minOccurs="0"/>
                <xsd:element ref="ns2:wcoreunivStatu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6"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6b7cd-2796-463f-a6fc-19013cdcaf0d" elementFormDefault="qualified">
    <xsd:import namespace="http://schemas.microsoft.com/office/2006/documentManagement/types"/>
    <xsd:import namespace="http://schemas.microsoft.com/office/infopath/2007/PartnerControls"/>
    <xsd:element name="wcoreunivPreparerOrgCode" ma:index="4" nillable="true" ma:displayName="Preparer Organisation Code" ma:internalName="wcoreunivPreparerOrgCode">
      <xsd:simpleType>
        <xsd:restriction base="dms:Text"/>
      </xsd:simpleType>
    </xsd:element>
    <xsd:element name="wcoreunivQuickLink" ma:index="7" nillable="true" ma:displayName="Quick access" ma:description="Display in QuickLinks web part" ma:internalName="wcoreunivQuickLink">
      <xsd:simpleType>
        <xsd:restriction base="dms:Boolea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wcoreunivInformationClassifTaxHTField0" ma:index="11" ma:taxonomy="true" ma:internalName="wcoreunivInformationClassifTaxHTField0" ma:taxonomyFieldName="wcoreunivInformationClassif" ma:displayName="Classification" ma:fieldId="{c9955005-35f3-4380-94b9-a923e4a87fdf}" ma:sspId="fe934826-9d52-4002-a510-c4097d2369c8" ma:termSetId="5a1a0bba-5970-4acd-bee9-c9bf9747e4f0" ma:anchorId="00000000-0000-0000-0000-000000000000" ma:open="false" ma:isKeyword="false">
      <xsd:complexType>
        <xsd:sequence>
          <xsd:element ref="pc:Terms" minOccurs="0" maxOccurs="1"/>
        </xsd:sequence>
      </xsd:complexType>
    </xsd:element>
    <xsd:element name="wcoreunivSourceLanguageTaxHTField0" ma:index="15" nillable="true" ma:taxonomy="true" ma:internalName="wcoreunivSourceLanguageTaxHTField0" ma:taxonomyFieldName="wcoreunivSourceLanguage" ma:displayName="Source Language" ma:default="1;#en|a6062ab0-ab6b-4bf1-82cb-f4fbb1ba5a38" ma:fieldId="{43f5fd57-e9c3-4e4d-a151-dbb01ae666b6}" ma:sspId="fe934826-9d52-4002-a510-c4097d2369c8" ma:termSetId="b505b3a5-fb88-47ea-bea4-650593204a32" ma:anchorId="00000000-0000-0000-0000-000000000000" ma:open="false" ma:isKeyword="false">
      <xsd:complexType>
        <xsd:sequence>
          <xsd:element ref="pc:Terms" minOccurs="0" maxOccurs="1"/>
        </xsd:sequence>
      </xsd:complexType>
    </xsd:element>
    <xsd:element name="wcoreunivStatusTaxHTField0" ma:index="18" nillable="true" ma:taxonomy="true" ma:internalName="wcoreunivStatusTaxHTField0" ma:taxonomyFieldName="wcoreunivStatus" ma:displayName="Status (manual)" ma:fieldId="{0af9d9fa-3c2a-4eda-b3a5-8208185a54e7}" ma:sspId="fe934826-9d52-4002-a510-c4097d2369c8" ma:termSetId="e345eb6c-b70d-4551-8287-3d5b4cd85e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d2ec7e-1d3f-415e-b388-63eccb2df7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510ef6-3c04-48c8-a973-fe9eba4d512b}" ma:internalName="TaxCatchAll" ma:showField="CatchAllData" ma:web="b1c6b7cd-2796-463f-a6fc-19013cdcaf0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e510ef6-3c04-48c8-a973-fe9eba4d512b}" ma:internalName="TaxCatchAllLabel" ma:readOnly="true" ma:showField="CatchAllDataLabel" ma:web="b1c6b7cd-2796-463f-a6fc-19013cdca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EventReceiversItemUpdated</Name>
    <Synchronization>Synchronous</Synchronization>
    <Type>10001</Type>
    <SequenceNumber>1</SequenceNumber>
    <Url/>
    <Assembly>Siemens.WSS.W.Core.Global, Version=1.0.0.0, Culture=neutral, PublicKeyToken=2c2eed1d129c38d3</Assembly>
    <Class>Siemens.WSS.W.Core.Global.EventReceivers.EventReceivers</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5C7B8-41AC-4DB6-B05D-6F302E2F4295}">
  <ds:schemaRefs>
    <ds:schemaRef ds:uri="http://schemas.microsoft.com/office/2006/metadata/properties"/>
    <ds:schemaRef ds:uri="http://purl.org/dc/elements/1.1/"/>
    <ds:schemaRef ds:uri="b1c6b7cd-2796-463f-a6fc-19013cdcaf0d"/>
    <ds:schemaRef ds:uri="http://schemas.microsoft.com/sharepoint/v3"/>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ffd2ec7e-1d3f-415e-b388-63eccb2df753"/>
    <ds:schemaRef ds:uri="http://www.w3.org/XML/1998/namespace"/>
  </ds:schemaRefs>
</ds:datastoreItem>
</file>

<file path=customXml/itemProps2.xml><?xml version="1.0" encoding="utf-8"?>
<ds:datastoreItem xmlns:ds="http://schemas.openxmlformats.org/officeDocument/2006/customXml" ds:itemID="{D598ACE3-45CD-4FE9-9A9C-41048C92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6b7cd-2796-463f-a6fc-19013cdcaf0d"/>
    <ds:schemaRef ds:uri="ffd2ec7e-1d3f-415e-b388-63eccb2df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4E0D6-DB34-4AAA-9659-856E12677D58}">
  <ds:schemaRefs>
    <ds:schemaRef ds:uri="http://schemas.microsoft.com/sharepoint/events"/>
  </ds:schemaRefs>
</ds:datastoreItem>
</file>

<file path=customXml/itemProps4.xml><?xml version="1.0" encoding="utf-8"?>
<ds:datastoreItem xmlns:ds="http://schemas.openxmlformats.org/officeDocument/2006/customXml" ds:itemID="{AD777E68-42E1-44CB-9F89-58F4407BB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AakTomt</Template>
  <TotalTime>0</TotalTime>
  <Pages>5</Pages>
  <Words>1259</Words>
  <Characters>7209</Characters>
  <Application>Microsoft Office Word</Application>
  <DocSecurity>4</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Marie Dam</dc:creator>
  <cp:lastModifiedBy>Henrik Møller Thomsen</cp:lastModifiedBy>
  <cp:revision>2</cp:revision>
  <cp:lastPrinted>2010-03-04T09:12:00Z</cp:lastPrinted>
  <dcterms:created xsi:type="dcterms:W3CDTF">2019-03-21T14:49:00Z</dcterms:created>
  <dcterms:modified xsi:type="dcterms:W3CDTF">2019-03-21T14:49:00Z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iteId">
    <vt:lpwstr>12f921d8-f30d-4596-a652-7045b338485a</vt:lpwstr>
  </property>
  <property fmtid="{D5CDD505-2E9C-101B-9397-08002B2CF9AE}" pid="4" name="MSIP_Label_6013f521-439d-4e48-8e98-41ab6c596aa7_Owner">
    <vt:lpwstr>Jannie.Kristensen@siemensgamesa.com</vt:lpwstr>
  </property>
  <property fmtid="{D5CDD505-2E9C-101B-9397-08002B2CF9AE}" pid="5" name="MSIP_Label_6013f521-439d-4e48-8e98-41ab6c596aa7_SetDate">
    <vt:lpwstr>2019-02-25T14:28:25.6066876Z</vt:lpwstr>
  </property>
  <property fmtid="{D5CDD505-2E9C-101B-9397-08002B2CF9AE}" pid="6" name="MSIP_Label_6013f521-439d-4e48-8e98-41ab6c596aa7_Name">
    <vt:lpwstr>Restricted</vt:lpwstr>
  </property>
  <property fmtid="{D5CDD505-2E9C-101B-9397-08002B2CF9AE}" pid="7" name="MSIP_Label_6013f521-439d-4e48-8e98-41ab6c596aa7_Application">
    <vt:lpwstr>Microsoft Azure Information Protection</vt:lpwstr>
  </property>
  <property fmtid="{D5CDD505-2E9C-101B-9397-08002B2CF9AE}" pid="8" name="MSIP_Label_6013f521-439d-4e48-8e98-41ab6c596aa7_Extended_MSFT_Method">
    <vt:lpwstr>Automatic</vt:lpwstr>
  </property>
  <property fmtid="{D5CDD505-2E9C-101B-9397-08002B2CF9AE}" pid="9" name="Sensitivity">
    <vt:lpwstr>Restricted</vt:lpwstr>
  </property>
  <property fmtid="{D5CDD505-2E9C-101B-9397-08002B2CF9AE}" pid="10" name="ContentTypeId">
    <vt:lpwstr>0x0101008E0E804301E44F5FA4203E339FD23A7B00728FE2050282F64E87287AEB4C7BFD9B</vt:lpwstr>
  </property>
  <property fmtid="{D5CDD505-2E9C-101B-9397-08002B2CF9AE}" pid="11" name="wcoreunivSourceLanguage">
    <vt:lpwstr>1;#en|a6062ab0-ab6b-4bf1-82cb-f4fbb1ba5a38</vt:lpwstr>
  </property>
  <property fmtid="{D5CDD505-2E9C-101B-9397-08002B2CF9AE}" pid="12" name="wcoreunivStatus">
    <vt:lpwstr/>
  </property>
  <property fmtid="{D5CDD505-2E9C-101B-9397-08002B2CF9AE}" pid="13" name="wcoreunivInformationClassif">
    <vt:lpwstr>7;#Restricted|ea2d4d97-a5a1-45dc-8933-743bf76080a5</vt:lpwstr>
  </property>
  <property fmtid="{D5CDD505-2E9C-101B-9397-08002B2CF9AE}" pid="14" name="_dlc_DocIdItemGuid">
    <vt:lpwstr>89787730-8a5e-47e1-9c67-cfb7564adafe</vt:lpwstr>
  </property>
  <property fmtid="{D5CDD505-2E9C-101B-9397-08002B2CF9AE}" pid="15" name="_AdHocReviewCycleID">
    <vt:i4>-1313088950</vt:i4>
  </property>
  <property fmtid="{D5CDD505-2E9C-101B-9397-08002B2CF9AE}" pid="16" name="_NewReviewCycle">
    <vt:lpwstr/>
  </property>
  <property fmtid="{D5CDD505-2E9C-101B-9397-08002B2CF9AE}" pid="17" name="_EmailSubject">
    <vt:lpwstr>Udkast til tilsynsrapport Mølholmsvej 2</vt:lpwstr>
  </property>
  <property fmtid="{D5CDD505-2E9C-101B-9397-08002B2CF9AE}" pid="18" name="_AuthorEmail">
    <vt:lpwstr>Jannie.Kristensen@siemensgamesa.com</vt:lpwstr>
  </property>
  <property fmtid="{D5CDD505-2E9C-101B-9397-08002B2CF9AE}" pid="19" name="_AuthorEmailDisplayName">
    <vt:lpwstr>Kristensen, Jannie (SGRE OF OPS AAL HSE)</vt:lpwstr>
  </property>
  <property fmtid="{D5CDD505-2E9C-101B-9397-08002B2CF9AE}" pid="20" name="_ReviewingToolsShownOnce">
    <vt:lpwstr/>
  </property>
</Properties>
</file>