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9FDD2" w14:textId="77777777" w:rsidR="006135C5" w:rsidRPr="00B140E9" w:rsidRDefault="006135C5" w:rsidP="006135C5">
      <w:pPr>
        <w:rPr>
          <w:rFonts w:ascii="Politi" w:hAnsi="Politi"/>
          <w:b/>
          <w:sz w:val="28"/>
          <w:szCs w:val="28"/>
        </w:rPr>
      </w:pPr>
      <w:r w:rsidRPr="00B140E9">
        <w:rPr>
          <w:rFonts w:ascii="Politi" w:hAnsi="Politi"/>
          <w:b/>
          <w:sz w:val="28"/>
          <w:szCs w:val="28"/>
        </w:rPr>
        <w:t>Kosan Gas a/s</w:t>
      </w:r>
    </w:p>
    <w:p w14:paraId="1E5B4552" w14:textId="77777777" w:rsidR="00B140E9" w:rsidRDefault="00B140E9" w:rsidP="006135C5">
      <w:pPr>
        <w:rPr>
          <w:rFonts w:ascii="Politi" w:hAnsi="Politi"/>
        </w:rPr>
      </w:pPr>
    </w:p>
    <w:p w14:paraId="2E7F2113" w14:textId="77777777" w:rsidR="006135C5" w:rsidRPr="00B140E9" w:rsidRDefault="006135C5" w:rsidP="006135C5">
      <w:pPr>
        <w:rPr>
          <w:rFonts w:ascii="Politi" w:hAnsi="Politi"/>
          <w:b/>
          <w:sz w:val="24"/>
          <w:szCs w:val="24"/>
        </w:rPr>
      </w:pPr>
      <w:r w:rsidRPr="00B140E9">
        <w:rPr>
          <w:rFonts w:ascii="Politi" w:hAnsi="Politi"/>
          <w:b/>
          <w:sz w:val="24"/>
          <w:szCs w:val="24"/>
        </w:rPr>
        <w:t>Virksomheden:</w:t>
      </w:r>
    </w:p>
    <w:p w14:paraId="5E2497EA" w14:textId="77777777" w:rsidR="00B140E9" w:rsidRDefault="00B140E9" w:rsidP="006135C5">
      <w:pPr>
        <w:rPr>
          <w:rFonts w:ascii="Politi" w:hAnsi="Politi"/>
        </w:rPr>
      </w:pPr>
    </w:p>
    <w:p w14:paraId="3CE4C6D2" w14:textId="77777777" w:rsidR="006135C5" w:rsidRPr="00951C73" w:rsidRDefault="00B140E9" w:rsidP="006135C5">
      <w:pPr>
        <w:rPr>
          <w:rFonts w:ascii="Politi" w:hAnsi="Politi"/>
        </w:rPr>
      </w:pPr>
      <w:r>
        <w:rPr>
          <w:rFonts w:ascii="Politi" w:hAnsi="Politi"/>
        </w:rPr>
        <w:t>Kosan Gas a/s</w:t>
      </w:r>
      <w:r>
        <w:rPr>
          <w:rFonts w:ascii="Politi" w:hAnsi="Politi"/>
        </w:rPr>
        <w:br/>
        <w:t>Driftscenter Esbjerg</w:t>
      </w:r>
      <w:r>
        <w:rPr>
          <w:rFonts w:ascii="Politi" w:hAnsi="Politi"/>
        </w:rPr>
        <w:br/>
        <w:t>H. E. Bluhmes Vej 44</w:t>
      </w:r>
      <w:r>
        <w:rPr>
          <w:rFonts w:ascii="Politi" w:hAnsi="Politi"/>
        </w:rPr>
        <w:br/>
      </w:r>
      <w:r w:rsidR="006135C5" w:rsidRPr="00951C73">
        <w:rPr>
          <w:rFonts w:ascii="Politi" w:hAnsi="Politi"/>
        </w:rPr>
        <w:t>6700 Esbjerg</w:t>
      </w:r>
    </w:p>
    <w:p w14:paraId="2FAC45D3" w14:textId="77777777" w:rsidR="00B140E9" w:rsidRDefault="00B140E9" w:rsidP="006135C5">
      <w:pPr>
        <w:rPr>
          <w:rFonts w:ascii="Politi" w:hAnsi="Politi"/>
        </w:rPr>
      </w:pPr>
    </w:p>
    <w:p w14:paraId="7EFF79D4" w14:textId="77777777" w:rsidR="006135C5" w:rsidRPr="00951C73" w:rsidRDefault="006135C5" w:rsidP="006135C5">
      <w:pPr>
        <w:rPr>
          <w:rFonts w:ascii="Politi" w:hAnsi="Politi"/>
        </w:rPr>
      </w:pPr>
      <w:r w:rsidRPr="00951C73">
        <w:rPr>
          <w:rFonts w:ascii="Politi" w:hAnsi="Politi"/>
        </w:rPr>
        <w:t>Drift</w:t>
      </w:r>
      <w:r w:rsidR="0008308F">
        <w:rPr>
          <w:rFonts w:ascii="Politi" w:hAnsi="Politi"/>
        </w:rPr>
        <w:t>- og sikkerhedschef Jan Beuschau</w:t>
      </w:r>
      <w:r w:rsidRPr="00951C73">
        <w:rPr>
          <w:rFonts w:ascii="Politi" w:hAnsi="Politi"/>
        </w:rPr>
        <w:t xml:space="preserve"> er ansvarlig for drift og produktion.</w:t>
      </w:r>
    </w:p>
    <w:p w14:paraId="29F1B37A" w14:textId="77777777" w:rsidR="00B140E9" w:rsidRDefault="00B140E9" w:rsidP="006135C5">
      <w:pPr>
        <w:rPr>
          <w:rFonts w:ascii="Politi" w:hAnsi="Politi"/>
        </w:rPr>
      </w:pPr>
    </w:p>
    <w:p w14:paraId="387F13BB" w14:textId="77777777" w:rsidR="00B140E9" w:rsidRDefault="00B140E9" w:rsidP="006135C5">
      <w:pPr>
        <w:rPr>
          <w:rFonts w:ascii="Politi" w:hAnsi="Politi"/>
        </w:rPr>
      </w:pPr>
    </w:p>
    <w:p w14:paraId="7E24C08D" w14:textId="77777777" w:rsidR="006135C5" w:rsidRPr="00B140E9" w:rsidRDefault="006135C5" w:rsidP="006135C5">
      <w:pPr>
        <w:rPr>
          <w:rFonts w:ascii="Politi" w:hAnsi="Politi"/>
          <w:b/>
          <w:sz w:val="24"/>
          <w:szCs w:val="24"/>
        </w:rPr>
      </w:pPr>
      <w:r w:rsidRPr="00B140E9">
        <w:rPr>
          <w:rFonts w:ascii="Politi" w:hAnsi="Politi"/>
          <w:b/>
          <w:sz w:val="24"/>
          <w:szCs w:val="24"/>
        </w:rPr>
        <w:t>Kolonne virksomhed – herunder om virksomheden er anmeldt og har sendt sikkerhedsdokumentation:</w:t>
      </w:r>
    </w:p>
    <w:p w14:paraId="62FBD655" w14:textId="77777777" w:rsidR="00B140E9" w:rsidRDefault="00B140E9" w:rsidP="006135C5">
      <w:pPr>
        <w:rPr>
          <w:rFonts w:ascii="Politi" w:hAnsi="Politi"/>
        </w:rPr>
      </w:pPr>
    </w:p>
    <w:p w14:paraId="725A777B" w14:textId="77777777" w:rsidR="006135C5" w:rsidRPr="00951C73" w:rsidRDefault="006135C5" w:rsidP="006135C5">
      <w:pPr>
        <w:rPr>
          <w:rFonts w:ascii="Politi" w:hAnsi="Politi"/>
        </w:rPr>
      </w:pPr>
      <w:r w:rsidRPr="00951C73">
        <w:rPr>
          <w:rFonts w:ascii="Politi" w:hAnsi="Politi"/>
        </w:rPr>
        <w:t xml:space="preserve">Virksomheden </w:t>
      </w:r>
      <w:r w:rsidR="00B140E9">
        <w:rPr>
          <w:rFonts w:ascii="Politi" w:hAnsi="Politi"/>
        </w:rPr>
        <w:t>er en ”kolonne-3 virksomhed" jf</w:t>
      </w:r>
      <w:r w:rsidRPr="00951C73">
        <w:rPr>
          <w:rFonts w:ascii="Politi" w:hAnsi="Politi"/>
        </w:rPr>
        <w:t>. bekendtgørelse nr. 372 af 25. april 2016.</w:t>
      </w:r>
    </w:p>
    <w:p w14:paraId="13A6AC83" w14:textId="77777777" w:rsidR="00B140E9" w:rsidRDefault="00B140E9" w:rsidP="006135C5">
      <w:pPr>
        <w:rPr>
          <w:rFonts w:ascii="Politi" w:hAnsi="Politi"/>
        </w:rPr>
      </w:pPr>
    </w:p>
    <w:p w14:paraId="7C34D6C2" w14:textId="77777777" w:rsidR="006135C5" w:rsidRPr="00951C73" w:rsidRDefault="006135C5" w:rsidP="006135C5">
      <w:pPr>
        <w:rPr>
          <w:rFonts w:ascii="Politi" w:hAnsi="Politi"/>
        </w:rPr>
      </w:pPr>
      <w:r w:rsidRPr="00951C73">
        <w:rPr>
          <w:rFonts w:ascii="Politi" w:hAnsi="Politi"/>
        </w:rPr>
        <w:t>Virksomheden har sendt anmeldelse og sikkerhedsrapport ti</w:t>
      </w:r>
      <w:r w:rsidR="00BD0AE2">
        <w:rPr>
          <w:rFonts w:ascii="Politi" w:hAnsi="Politi"/>
        </w:rPr>
        <w:t>l Esbjerg Kommunes Teknik &amp; Miljø</w:t>
      </w:r>
      <w:r w:rsidRPr="00951C73">
        <w:rPr>
          <w:rFonts w:ascii="Politi" w:hAnsi="Politi"/>
        </w:rPr>
        <w:t>afdeling. Sikkerhedsrapporten er af myndighederne godkendt den 22. august 2017.</w:t>
      </w:r>
    </w:p>
    <w:p w14:paraId="121FC106" w14:textId="77777777" w:rsidR="00B140E9" w:rsidRDefault="00B140E9" w:rsidP="006135C5">
      <w:pPr>
        <w:rPr>
          <w:rFonts w:ascii="Politi" w:hAnsi="Politi"/>
        </w:rPr>
      </w:pPr>
    </w:p>
    <w:p w14:paraId="673CB00F" w14:textId="77777777" w:rsidR="00B140E9" w:rsidRDefault="00B140E9" w:rsidP="006135C5">
      <w:pPr>
        <w:rPr>
          <w:rFonts w:ascii="Politi" w:hAnsi="Politi"/>
        </w:rPr>
      </w:pPr>
    </w:p>
    <w:p w14:paraId="1E3B2816" w14:textId="77777777" w:rsidR="006135C5" w:rsidRPr="00B140E9" w:rsidRDefault="006135C5" w:rsidP="006135C5">
      <w:pPr>
        <w:rPr>
          <w:rFonts w:ascii="Politi" w:hAnsi="Politi"/>
          <w:b/>
          <w:sz w:val="24"/>
          <w:szCs w:val="24"/>
        </w:rPr>
      </w:pPr>
      <w:r w:rsidRPr="00B140E9">
        <w:rPr>
          <w:rFonts w:ascii="Politi" w:hAnsi="Politi"/>
          <w:b/>
          <w:sz w:val="24"/>
          <w:szCs w:val="24"/>
        </w:rPr>
        <w:t>Aktiviteter på virksomheden:</w:t>
      </w:r>
    </w:p>
    <w:p w14:paraId="5E7D9866" w14:textId="77777777" w:rsidR="00B140E9" w:rsidRDefault="00B140E9" w:rsidP="006135C5">
      <w:pPr>
        <w:rPr>
          <w:rFonts w:ascii="Politi" w:hAnsi="Politi"/>
        </w:rPr>
      </w:pPr>
    </w:p>
    <w:p w14:paraId="134C7B0A" w14:textId="77777777" w:rsidR="006135C5" w:rsidRPr="00951C73" w:rsidRDefault="006135C5" w:rsidP="006135C5">
      <w:pPr>
        <w:rPr>
          <w:rFonts w:ascii="Politi" w:hAnsi="Politi"/>
        </w:rPr>
      </w:pPr>
      <w:r w:rsidRPr="00951C73">
        <w:rPr>
          <w:rFonts w:ascii="Politi" w:hAnsi="Politi"/>
        </w:rPr>
        <w:t>Virksomheden er en fyldestation, hvis hovedaktivitet er påfyldning af flydende gas (F-gas) på forskellige størrelser trykflasker.</w:t>
      </w:r>
    </w:p>
    <w:p w14:paraId="7818FD61" w14:textId="77777777" w:rsidR="00866B5B" w:rsidRDefault="00866B5B" w:rsidP="006135C5">
      <w:pPr>
        <w:rPr>
          <w:rFonts w:ascii="Politi" w:hAnsi="Politi"/>
        </w:rPr>
      </w:pPr>
    </w:p>
    <w:p w14:paraId="71BD6EC4" w14:textId="77777777" w:rsidR="006135C5" w:rsidRPr="00951C73" w:rsidRDefault="006135C5" w:rsidP="006135C5">
      <w:pPr>
        <w:rPr>
          <w:rFonts w:ascii="Politi" w:hAnsi="Politi"/>
        </w:rPr>
      </w:pPr>
      <w:r w:rsidRPr="00951C73">
        <w:rPr>
          <w:rFonts w:ascii="Politi" w:hAnsi="Politi"/>
        </w:rPr>
        <w:t>Fyldestationen har desuden et anlæg til vedligeholdelse af trykflasker. Her bliver flaskerne rekvalificeret (rengjort og afrenset udvendigt, trykprøvet, før de males og forsynes med nye ventiler).</w:t>
      </w:r>
    </w:p>
    <w:p w14:paraId="0B4F5137" w14:textId="77777777" w:rsidR="00866B5B" w:rsidRDefault="00866B5B" w:rsidP="006135C5">
      <w:pPr>
        <w:rPr>
          <w:rFonts w:ascii="Politi" w:hAnsi="Politi"/>
        </w:rPr>
      </w:pPr>
    </w:p>
    <w:p w14:paraId="7CEB4FC4" w14:textId="77777777" w:rsidR="00866B5B" w:rsidRDefault="00866B5B" w:rsidP="006135C5">
      <w:pPr>
        <w:rPr>
          <w:rFonts w:ascii="Politi" w:hAnsi="Politi"/>
        </w:rPr>
      </w:pPr>
    </w:p>
    <w:p w14:paraId="6A601985" w14:textId="77777777" w:rsidR="006135C5" w:rsidRPr="00866B5B" w:rsidRDefault="006135C5" w:rsidP="006135C5">
      <w:pPr>
        <w:rPr>
          <w:rFonts w:ascii="Politi" w:hAnsi="Politi"/>
          <w:b/>
          <w:sz w:val="24"/>
          <w:szCs w:val="24"/>
        </w:rPr>
      </w:pPr>
      <w:r w:rsidRPr="00866B5B">
        <w:rPr>
          <w:rFonts w:ascii="Politi" w:hAnsi="Politi"/>
          <w:b/>
          <w:sz w:val="24"/>
          <w:szCs w:val="24"/>
        </w:rPr>
        <w:t>Betegnelse for anvendt farlige stoffer:</w:t>
      </w:r>
    </w:p>
    <w:p w14:paraId="03C00552" w14:textId="77777777" w:rsidR="00866B5B" w:rsidRPr="00BD0AE2" w:rsidRDefault="006135C5" w:rsidP="006135C5">
      <w:pPr>
        <w:pStyle w:val="Listeafsnit"/>
        <w:numPr>
          <w:ilvl w:val="0"/>
          <w:numId w:val="17"/>
        </w:numPr>
        <w:rPr>
          <w:rFonts w:ascii="Politi" w:hAnsi="Politi"/>
          <w:sz w:val="20"/>
          <w:szCs w:val="20"/>
        </w:rPr>
      </w:pPr>
      <w:r w:rsidRPr="00866B5B">
        <w:rPr>
          <w:rFonts w:ascii="Politi" w:hAnsi="Politi"/>
          <w:sz w:val="20"/>
          <w:szCs w:val="20"/>
        </w:rPr>
        <w:t>F-Gas</w:t>
      </w:r>
    </w:p>
    <w:p w14:paraId="7898D3E2" w14:textId="77777777" w:rsidR="00866B5B" w:rsidRDefault="00866B5B" w:rsidP="006135C5">
      <w:pPr>
        <w:rPr>
          <w:rFonts w:ascii="Politi" w:hAnsi="Politi"/>
        </w:rPr>
      </w:pPr>
    </w:p>
    <w:p w14:paraId="1A056EAE" w14:textId="77777777" w:rsidR="00BD0AE2" w:rsidRDefault="00BD0AE2" w:rsidP="006135C5">
      <w:pPr>
        <w:rPr>
          <w:rFonts w:ascii="Politi" w:hAnsi="Politi"/>
        </w:rPr>
      </w:pPr>
    </w:p>
    <w:p w14:paraId="5D73BA23" w14:textId="77777777" w:rsidR="006135C5" w:rsidRPr="00866B5B" w:rsidRDefault="006135C5" w:rsidP="006135C5">
      <w:pPr>
        <w:rPr>
          <w:rFonts w:ascii="Politi" w:hAnsi="Politi"/>
          <w:b/>
          <w:sz w:val="24"/>
          <w:szCs w:val="24"/>
        </w:rPr>
      </w:pPr>
      <w:r w:rsidRPr="00866B5B">
        <w:rPr>
          <w:rFonts w:ascii="Politi" w:hAnsi="Politi"/>
          <w:b/>
          <w:sz w:val="24"/>
          <w:szCs w:val="24"/>
        </w:rPr>
        <w:t>Underretning af befolkningen og sikkerhedsforanstaltninger/hensigtsmæssig adfærd:</w:t>
      </w:r>
    </w:p>
    <w:p w14:paraId="3BB8C202" w14:textId="77777777" w:rsidR="00866B5B" w:rsidRDefault="00866B5B" w:rsidP="006135C5">
      <w:pPr>
        <w:rPr>
          <w:rFonts w:ascii="Politi" w:hAnsi="Politi"/>
        </w:rPr>
      </w:pPr>
    </w:p>
    <w:p w14:paraId="39F792C8" w14:textId="77777777" w:rsidR="006135C5" w:rsidRDefault="006135C5" w:rsidP="006135C5">
      <w:pPr>
        <w:rPr>
          <w:rFonts w:ascii="Politi" w:hAnsi="Politi"/>
        </w:rPr>
      </w:pPr>
      <w:r w:rsidRPr="00951C73">
        <w:rPr>
          <w:rFonts w:ascii="Politi" w:hAnsi="Politi"/>
        </w:rPr>
        <w:t>I tilfælde af større uheld på virksomheden, der kan få konsekvenser for lokalbefolkningen og nabovirksomheder, vil der</w:t>
      </w:r>
      <w:r w:rsidR="00866B5B">
        <w:rPr>
          <w:rFonts w:ascii="Politi" w:hAnsi="Politi"/>
        </w:rPr>
        <w:t xml:space="preserve"> </w:t>
      </w:r>
      <w:r w:rsidRPr="00951C73">
        <w:rPr>
          <w:rFonts w:ascii="Politi" w:hAnsi="Politi"/>
        </w:rPr>
        <w:t>blive for</w:t>
      </w:r>
      <w:r w:rsidR="00BD0AE2">
        <w:rPr>
          <w:rFonts w:ascii="Politi" w:hAnsi="Politi"/>
        </w:rPr>
        <w:t>e</w:t>
      </w:r>
      <w:r w:rsidRPr="00951C73">
        <w:rPr>
          <w:rFonts w:ascii="Politi" w:hAnsi="Politi"/>
        </w:rPr>
        <w:t>taget underretning af befolkningen som følger:</w:t>
      </w:r>
    </w:p>
    <w:p w14:paraId="69C6C424" w14:textId="77777777" w:rsidR="00866B5B" w:rsidRPr="00951C73" w:rsidRDefault="00866B5B" w:rsidP="006135C5">
      <w:pPr>
        <w:rPr>
          <w:rFonts w:ascii="Politi" w:hAnsi="Politi"/>
        </w:rPr>
      </w:pPr>
    </w:p>
    <w:p w14:paraId="095F8FD8" w14:textId="77777777" w:rsidR="006135C5" w:rsidRPr="00866B5B" w:rsidRDefault="00BD0AE2" w:rsidP="00866B5B">
      <w:pPr>
        <w:pStyle w:val="Listeafsnit"/>
        <w:numPr>
          <w:ilvl w:val="0"/>
          <w:numId w:val="17"/>
        </w:numPr>
        <w:rPr>
          <w:rFonts w:ascii="Politi" w:hAnsi="Politi"/>
          <w:sz w:val="20"/>
          <w:szCs w:val="20"/>
        </w:rPr>
      </w:pPr>
      <w:r>
        <w:rPr>
          <w:rFonts w:ascii="Politi" w:hAnsi="Politi"/>
          <w:sz w:val="20"/>
          <w:szCs w:val="20"/>
        </w:rPr>
        <w:t>V</w:t>
      </w:r>
      <w:r w:rsidR="006135C5" w:rsidRPr="00866B5B">
        <w:rPr>
          <w:rFonts w:ascii="Politi" w:hAnsi="Politi"/>
          <w:sz w:val="20"/>
          <w:szCs w:val="20"/>
        </w:rPr>
        <w:t>ia en beredskabsmeddelelse</w:t>
      </w:r>
    </w:p>
    <w:p w14:paraId="321E0120" w14:textId="77777777" w:rsidR="006135C5" w:rsidRPr="00866B5B" w:rsidRDefault="00BD0AE2" w:rsidP="00866B5B">
      <w:pPr>
        <w:pStyle w:val="Listeafsnit"/>
        <w:numPr>
          <w:ilvl w:val="0"/>
          <w:numId w:val="17"/>
        </w:numPr>
        <w:rPr>
          <w:rFonts w:ascii="Politi" w:hAnsi="Politi"/>
          <w:sz w:val="20"/>
          <w:szCs w:val="20"/>
        </w:rPr>
      </w:pPr>
      <w:r>
        <w:rPr>
          <w:rFonts w:ascii="Politi" w:hAnsi="Politi"/>
          <w:sz w:val="20"/>
          <w:szCs w:val="20"/>
        </w:rPr>
        <w:t>V</w:t>
      </w:r>
      <w:r w:rsidR="006135C5" w:rsidRPr="00866B5B">
        <w:rPr>
          <w:rFonts w:ascii="Politi" w:hAnsi="Politi"/>
          <w:sz w:val="20"/>
          <w:szCs w:val="20"/>
        </w:rPr>
        <w:t>ia en sirenevarsling fulgt op af en beredskabsmeddelelse</w:t>
      </w:r>
    </w:p>
    <w:p w14:paraId="441DF02E" w14:textId="77777777" w:rsidR="00866B5B" w:rsidRDefault="006135C5" w:rsidP="006135C5">
      <w:pPr>
        <w:rPr>
          <w:rFonts w:ascii="Politi" w:hAnsi="Politi"/>
        </w:rPr>
      </w:pPr>
      <w:r w:rsidRPr="00951C73">
        <w:rPr>
          <w:rFonts w:ascii="Politi" w:hAnsi="Politi"/>
        </w:rPr>
        <w:t>Ved udsendelse af sirenevarsling skal man straks gå ind og søge information hos DR eller TV 2, hvor der vil blive givet</w:t>
      </w:r>
      <w:r w:rsidR="00866B5B">
        <w:rPr>
          <w:rFonts w:ascii="Politi" w:hAnsi="Politi"/>
        </w:rPr>
        <w:t xml:space="preserve"> </w:t>
      </w:r>
      <w:r w:rsidRPr="00951C73">
        <w:rPr>
          <w:rFonts w:ascii="Politi" w:hAnsi="Politi"/>
        </w:rPr>
        <w:t>beredskabsmeddelelse med oplysninger om uheldets art og om, hvordan man konkret skal forholde sig.</w:t>
      </w:r>
      <w:r w:rsidR="00866B5B">
        <w:rPr>
          <w:rFonts w:ascii="Politi" w:hAnsi="Politi"/>
        </w:rPr>
        <w:t xml:space="preserve"> </w:t>
      </w:r>
    </w:p>
    <w:p w14:paraId="4B940075" w14:textId="77777777" w:rsidR="00866B5B" w:rsidRDefault="00866B5B" w:rsidP="006135C5">
      <w:pPr>
        <w:rPr>
          <w:rFonts w:ascii="Politi" w:hAnsi="Politi"/>
        </w:rPr>
      </w:pPr>
    </w:p>
    <w:p w14:paraId="07E269FD" w14:textId="77777777" w:rsidR="006135C5" w:rsidRPr="00951C73" w:rsidRDefault="006135C5" w:rsidP="006135C5">
      <w:pPr>
        <w:rPr>
          <w:rFonts w:ascii="Politi" w:hAnsi="Politi"/>
        </w:rPr>
      </w:pPr>
      <w:r w:rsidRPr="00951C73">
        <w:rPr>
          <w:rFonts w:ascii="Politi" w:hAnsi="Politi"/>
        </w:rPr>
        <w:t>Når faren er forbi, vil varslingen blive afblæst.</w:t>
      </w:r>
    </w:p>
    <w:p w14:paraId="1408CE74" w14:textId="77777777" w:rsidR="00866B5B" w:rsidRDefault="00866B5B" w:rsidP="006135C5">
      <w:pPr>
        <w:rPr>
          <w:rFonts w:ascii="Politi" w:hAnsi="Politi"/>
        </w:rPr>
      </w:pPr>
    </w:p>
    <w:p w14:paraId="30E4ECD1" w14:textId="77777777" w:rsidR="00866B5B" w:rsidRDefault="00866B5B" w:rsidP="006135C5">
      <w:pPr>
        <w:rPr>
          <w:rFonts w:ascii="Politi" w:hAnsi="Politi"/>
        </w:rPr>
      </w:pPr>
    </w:p>
    <w:p w14:paraId="595DDC00" w14:textId="77777777" w:rsidR="006135C5" w:rsidRPr="00866B5B" w:rsidRDefault="006135C5" w:rsidP="006135C5">
      <w:pPr>
        <w:rPr>
          <w:rFonts w:ascii="Politi" w:hAnsi="Politi"/>
          <w:b/>
          <w:sz w:val="24"/>
          <w:szCs w:val="24"/>
        </w:rPr>
      </w:pPr>
      <w:r w:rsidRPr="00866B5B">
        <w:rPr>
          <w:rFonts w:ascii="Politi" w:hAnsi="Politi"/>
          <w:b/>
          <w:sz w:val="24"/>
          <w:szCs w:val="24"/>
        </w:rPr>
        <w:t>Tilsynsbesøg:</w:t>
      </w:r>
    </w:p>
    <w:p w14:paraId="00CDD02F" w14:textId="77777777" w:rsidR="006135C5" w:rsidRPr="00951C73" w:rsidRDefault="006135C5" w:rsidP="006135C5">
      <w:pPr>
        <w:rPr>
          <w:rFonts w:ascii="Politi" w:hAnsi="Politi"/>
        </w:rPr>
      </w:pPr>
      <w:r w:rsidRPr="00951C73">
        <w:rPr>
          <w:rFonts w:ascii="Politi" w:hAnsi="Politi"/>
        </w:rPr>
        <w:t>Oplysninger om datoen for seneste tilsynsbesøg og om tilsynet i øvrigt kan findes på Digital MiljøAdministration på</w:t>
      </w:r>
      <w:r w:rsidR="00866B5B">
        <w:rPr>
          <w:rFonts w:ascii="Politi" w:hAnsi="Politi"/>
        </w:rPr>
        <w:t xml:space="preserve"> </w:t>
      </w:r>
      <w:hyperlink r:id="rId8" w:history="1">
        <w:r w:rsidR="00866B5B" w:rsidRPr="00866B5B">
          <w:rPr>
            <w:rStyle w:val="Hyperlink"/>
            <w:rFonts w:ascii="Politi" w:hAnsi="Politi"/>
          </w:rPr>
          <w:t>dma.mst.dk</w:t>
        </w:r>
      </w:hyperlink>
      <w:r w:rsidR="00866B5B">
        <w:rPr>
          <w:rFonts w:ascii="Politi" w:hAnsi="Politi"/>
        </w:rPr>
        <w:t>.</w:t>
      </w:r>
    </w:p>
    <w:p w14:paraId="72B848ED" w14:textId="77777777" w:rsidR="00866B5B" w:rsidRDefault="00866B5B" w:rsidP="006135C5">
      <w:pPr>
        <w:rPr>
          <w:rFonts w:ascii="Politi" w:hAnsi="Politi"/>
        </w:rPr>
      </w:pPr>
    </w:p>
    <w:p w14:paraId="22D2B299" w14:textId="77777777" w:rsidR="00866B5B" w:rsidRDefault="00866B5B" w:rsidP="006135C5">
      <w:pPr>
        <w:rPr>
          <w:rFonts w:ascii="Politi" w:hAnsi="Politi"/>
        </w:rPr>
      </w:pPr>
    </w:p>
    <w:p w14:paraId="081A5866" w14:textId="77777777" w:rsidR="006135C5" w:rsidRPr="00866B5B" w:rsidRDefault="006135C5" w:rsidP="006135C5">
      <w:pPr>
        <w:rPr>
          <w:rFonts w:ascii="Politi" w:hAnsi="Politi"/>
          <w:b/>
          <w:sz w:val="24"/>
          <w:szCs w:val="24"/>
        </w:rPr>
      </w:pPr>
      <w:r w:rsidRPr="00866B5B">
        <w:rPr>
          <w:rFonts w:ascii="Politi" w:hAnsi="Politi"/>
          <w:b/>
          <w:sz w:val="24"/>
          <w:szCs w:val="24"/>
        </w:rPr>
        <w:t>Arten af risiko og evt. følger for befolkningen og miljø:</w:t>
      </w:r>
    </w:p>
    <w:p w14:paraId="75BDF919" w14:textId="77777777" w:rsidR="00866B5B" w:rsidRDefault="00866B5B" w:rsidP="006135C5">
      <w:pPr>
        <w:rPr>
          <w:rFonts w:ascii="Politi" w:hAnsi="Politi"/>
        </w:rPr>
      </w:pPr>
    </w:p>
    <w:p w14:paraId="140A2F31" w14:textId="77777777" w:rsidR="006135C5" w:rsidRPr="00951C73" w:rsidRDefault="006135C5" w:rsidP="006135C5">
      <w:pPr>
        <w:rPr>
          <w:rFonts w:ascii="Politi" w:hAnsi="Politi"/>
        </w:rPr>
      </w:pPr>
      <w:r w:rsidRPr="00951C73">
        <w:rPr>
          <w:rFonts w:ascii="Politi" w:hAnsi="Politi"/>
        </w:rPr>
        <w:t>F-Gas er tilsat et røbe-stof med en karakteristisk lugt.</w:t>
      </w:r>
    </w:p>
    <w:p w14:paraId="65C12F0F" w14:textId="77777777" w:rsidR="00866B5B" w:rsidRDefault="00866B5B" w:rsidP="006135C5">
      <w:pPr>
        <w:rPr>
          <w:rFonts w:ascii="Politi" w:hAnsi="Politi"/>
        </w:rPr>
      </w:pPr>
    </w:p>
    <w:p w14:paraId="3F373E7F" w14:textId="77777777" w:rsidR="006135C5" w:rsidRPr="00951C73" w:rsidRDefault="006135C5" w:rsidP="006135C5">
      <w:pPr>
        <w:rPr>
          <w:rFonts w:ascii="Politi" w:hAnsi="Politi"/>
        </w:rPr>
      </w:pPr>
      <w:r w:rsidRPr="00951C73">
        <w:rPr>
          <w:rFonts w:ascii="Politi" w:hAnsi="Politi"/>
        </w:rPr>
        <w:t>Gas er tungere end luft og vil bevæge sig med vinden langs jorden, til den varmes tilstrækkeligt op, bliver luftformig og fortyndes.</w:t>
      </w:r>
    </w:p>
    <w:p w14:paraId="45656521" w14:textId="77777777" w:rsidR="00866B5B" w:rsidRDefault="00866B5B" w:rsidP="006135C5">
      <w:pPr>
        <w:rPr>
          <w:rFonts w:ascii="Politi" w:hAnsi="Politi"/>
        </w:rPr>
      </w:pPr>
    </w:p>
    <w:p w14:paraId="5DE57868" w14:textId="77777777" w:rsidR="006135C5" w:rsidRPr="00951C73" w:rsidRDefault="006135C5" w:rsidP="006135C5">
      <w:pPr>
        <w:rPr>
          <w:rFonts w:ascii="Politi" w:hAnsi="Politi"/>
        </w:rPr>
      </w:pPr>
      <w:r w:rsidRPr="00951C73">
        <w:rPr>
          <w:rFonts w:ascii="Politi" w:hAnsi="Politi"/>
        </w:rPr>
        <w:t>Gasanlægget er sikkerhedsmæssigt indrettet med flere barrierer (gas</w:t>
      </w:r>
      <w:r w:rsidR="001915AB">
        <w:rPr>
          <w:rFonts w:ascii="Politi" w:hAnsi="Politi"/>
        </w:rPr>
        <w:t>-</w:t>
      </w:r>
      <w:r w:rsidRPr="00951C73">
        <w:rPr>
          <w:rFonts w:ascii="Politi" w:hAnsi="Politi"/>
        </w:rPr>
        <w:t>, brand</w:t>
      </w:r>
      <w:r w:rsidR="001915AB">
        <w:rPr>
          <w:rFonts w:ascii="Politi" w:hAnsi="Politi"/>
        </w:rPr>
        <w:t>- og flamme</w:t>
      </w:r>
      <w:r w:rsidRPr="00951C73">
        <w:rPr>
          <w:rFonts w:ascii="Politi" w:hAnsi="Politi"/>
        </w:rPr>
        <w:t>detektorer med direkte alarmering til brandvæs</w:t>
      </w:r>
      <w:r w:rsidR="001915AB">
        <w:rPr>
          <w:rFonts w:ascii="Politi" w:hAnsi="Politi"/>
        </w:rPr>
        <w:t>e</w:t>
      </w:r>
      <w:r w:rsidRPr="00951C73">
        <w:rPr>
          <w:rFonts w:ascii="Politi" w:hAnsi="Politi"/>
        </w:rPr>
        <w:t>net, overrisling mm.) således, at et udslip med større koncentrationer gas eller brand begrænses mest muligt.</w:t>
      </w:r>
    </w:p>
    <w:p w14:paraId="47490A51" w14:textId="77777777" w:rsidR="00866B5B" w:rsidRDefault="00866B5B" w:rsidP="006135C5">
      <w:pPr>
        <w:rPr>
          <w:rFonts w:ascii="Politi" w:hAnsi="Politi"/>
        </w:rPr>
      </w:pPr>
    </w:p>
    <w:p w14:paraId="581DABC7" w14:textId="77777777" w:rsidR="006135C5" w:rsidRDefault="0008308F" w:rsidP="006135C5">
      <w:pPr>
        <w:rPr>
          <w:rFonts w:ascii="Politi" w:hAnsi="Politi"/>
        </w:rPr>
      </w:pPr>
      <w:r w:rsidRPr="0008308F">
        <w:rPr>
          <w:rFonts w:ascii="Politi" w:hAnsi="Politi"/>
          <w:b/>
        </w:rPr>
        <w:t>Gasudslip</w:t>
      </w:r>
      <w:r>
        <w:rPr>
          <w:rFonts w:ascii="Politi" w:hAnsi="Politi"/>
        </w:rPr>
        <w:br/>
      </w:r>
      <w:r w:rsidR="006135C5" w:rsidRPr="00951C73">
        <w:rPr>
          <w:rFonts w:ascii="Politi" w:hAnsi="Politi"/>
        </w:rPr>
        <w:t>Udslip af F-gas kan danne en gassky, der kan brænde, hvis den antændes af en gnist, en glød, en brændende tændstik eller lignende. Der skal være præcis mellem 2 og 9% F-gas i luften, for at skyen kan antændes.</w:t>
      </w:r>
    </w:p>
    <w:p w14:paraId="0553CFC8" w14:textId="77777777" w:rsidR="0008308F" w:rsidRPr="00951C73" w:rsidRDefault="0008308F" w:rsidP="006135C5">
      <w:pPr>
        <w:rPr>
          <w:rFonts w:ascii="Politi" w:hAnsi="Politi"/>
        </w:rPr>
      </w:pPr>
    </w:p>
    <w:p w14:paraId="7B56E100" w14:textId="77777777" w:rsidR="006135C5" w:rsidRDefault="006135C5" w:rsidP="006135C5">
      <w:pPr>
        <w:rPr>
          <w:rFonts w:ascii="Politi" w:hAnsi="Politi"/>
        </w:rPr>
      </w:pPr>
      <w:r w:rsidRPr="00951C73">
        <w:rPr>
          <w:rFonts w:ascii="Politi" w:hAnsi="Politi"/>
        </w:rPr>
        <w:t>Koncentrationer over eller under kan ikke brænde. Når det blæser, bliver gassen hurtigt fortyndet, og risikoen for antændelse reduceres hurtigt.</w:t>
      </w:r>
    </w:p>
    <w:p w14:paraId="4F02C9CA" w14:textId="77777777" w:rsidR="0008308F" w:rsidRPr="00951C73" w:rsidRDefault="0008308F" w:rsidP="006135C5">
      <w:pPr>
        <w:rPr>
          <w:rFonts w:ascii="Politi" w:hAnsi="Politi"/>
        </w:rPr>
      </w:pPr>
    </w:p>
    <w:p w14:paraId="39042FE9" w14:textId="77777777" w:rsidR="006135C5" w:rsidRPr="00951C73" w:rsidRDefault="006135C5" w:rsidP="006135C5">
      <w:pPr>
        <w:rPr>
          <w:rFonts w:ascii="Politi" w:hAnsi="Politi"/>
        </w:rPr>
      </w:pPr>
      <w:r w:rsidRPr="00951C73">
        <w:rPr>
          <w:rFonts w:ascii="Politi" w:hAnsi="Politi"/>
        </w:rPr>
        <w:t>Ved et event</w:t>
      </w:r>
      <w:r w:rsidR="001915AB">
        <w:rPr>
          <w:rFonts w:ascii="Politi" w:hAnsi="Politi"/>
        </w:rPr>
        <w:t>uelt udslip i sydøstlig retning</w:t>
      </w:r>
      <w:r w:rsidRPr="00951C73">
        <w:rPr>
          <w:rFonts w:ascii="Politi" w:hAnsi="Politi"/>
        </w:rPr>
        <w:t xml:space="preserve"> kan en gassky drive ind over en del af Esbjerg by.</w:t>
      </w:r>
    </w:p>
    <w:p w14:paraId="70AEDC34" w14:textId="77777777" w:rsidR="006135C5" w:rsidRPr="00951C73" w:rsidRDefault="006135C5" w:rsidP="006135C5">
      <w:pPr>
        <w:rPr>
          <w:rFonts w:ascii="Politi" w:hAnsi="Politi"/>
        </w:rPr>
      </w:pPr>
      <w:r w:rsidRPr="00951C73">
        <w:rPr>
          <w:rFonts w:ascii="Politi" w:hAnsi="Politi"/>
        </w:rPr>
        <w:t>Gasanlægget er sikkerhedsmæssigt indrettet således, at et udslip med større koncentrationer gas begrænses mest muligt.</w:t>
      </w:r>
    </w:p>
    <w:p w14:paraId="7F429991" w14:textId="77777777" w:rsidR="0008308F" w:rsidRDefault="0008308F" w:rsidP="006135C5">
      <w:pPr>
        <w:rPr>
          <w:rFonts w:ascii="Politi" w:hAnsi="Politi"/>
        </w:rPr>
      </w:pPr>
    </w:p>
    <w:p w14:paraId="390A586C" w14:textId="77777777" w:rsidR="006135C5" w:rsidRPr="00951C73" w:rsidRDefault="0008308F" w:rsidP="006135C5">
      <w:pPr>
        <w:rPr>
          <w:rFonts w:ascii="Politi" w:hAnsi="Politi"/>
        </w:rPr>
      </w:pPr>
      <w:r w:rsidRPr="0008308F">
        <w:rPr>
          <w:rFonts w:ascii="Politi" w:hAnsi="Politi"/>
          <w:b/>
        </w:rPr>
        <w:t>Brand</w:t>
      </w:r>
      <w:r>
        <w:rPr>
          <w:rFonts w:ascii="Politi" w:hAnsi="Politi"/>
        </w:rPr>
        <w:br/>
      </w:r>
      <w:r w:rsidR="006135C5" w:rsidRPr="00951C73">
        <w:rPr>
          <w:rFonts w:ascii="Politi" w:hAnsi="Politi"/>
        </w:rPr>
        <w:t>En mindre gasbrand kan være uden betydning for omgivelserne, idet gassen afbrændes i takt med udslippet, hvor der så kun kan forekomme en kraftig lydudvikling i forbindelse med branden.</w:t>
      </w:r>
    </w:p>
    <w:p w14:paraId="5CEEEDBE" w14:textId="77777777" w:rsidR="0008308F" w:rsidRDefault="0008308F" w:rsidP="006135C5">
      <w:pPr>
        <w:rPr>
          <w:rFonts w:ascii="Politi" w:hAnsi="Politi"/>
        </w:rPr>
      </w:pPr>
    </w:p>
    <w:p w14:paraId="552368F0" w14:textId="77777777" w:rsidR="006135C5" w:rsidRDefault="006135C5" w:rsidP="006135C5">
      <w:pPr>
        <w:rPr>
          <w:rFonts w:ascii="Politi" w:hAnsi="Politi"/>
        </w:rPr>
      </w:pPr>
      <w:r w:rsidRPr="00951C73">
        <w:rPr>
          <w:rFonts w:ascii="Politi" w:hAnsi="Politi"/>
        </w:rPr>
        <w:t>En gasbrand kan være meget voldsom, hvis der sker en hurtig forbrænding i en gassky, hvor der opstår varmestråling og en trykbølge, der kan forårsage rudeknusning i forholdsvis stor afstand fra virksomheden.</w:t>
      </w:r>
    </w:p>
    <w:p w14:paraId="4A7DB400" w14:textId="77777777" w:rsidR="0008308F" w:rsidRPr="00951C73" w:rsidRDefault="0008308F" w:rsidP="006135C5">
      <w:pPr>
        <w:rPr>
          <w:rFonts w:ascii="Politi" w:hAnsi="Politi"/>
        </w:rPr>
      </w:pPr>
    </w:p>
    <w:p w14:paraId="536F44A8" w14:textId="77777777" w:rsidR="006135C5" w:rsidRPr="00951C73" w:rsidRDefault="0008308F" w:rsidP="006135C5">
      <w:pPr>
        <w:rPr>
          <w:rFonts w:ascii="Politi" w:hAnsi="Politi"/>
        </w:rPr>
      </w:pPr>
      <w:r w:rsidRPr="0008308F">
        <w:rPr>
          <w:rFonts w:ascii="Politi" w:hAnsi="Politi"/>
          <w:b/>
        </w:rPr>
        <w:t>Eksplosion</w:t>
      </w:r>
      <w:r>
        <w:rPr>
          <w:rFonts w:ascii="Politi" w:hAnsi="Politi"/>
        </w:rPr>
        <w:br/>
      </w:r>
      <w:r w:rsidR="006135C5" w:rsidRPr="00951C73">
        <w:rPr>
          <w:rFonts w:ascii="Politi" w:hAnsi="Politi"/>
        </w:rPr>
        <w:t>Kan opstå i en gassky, der har den præcise blanding af F-gas og ilt, hvor der opstår en betydelig varmestråling og en trykbølge, der kan forårsage betydelige skader udenfor virksomheden.</w:t>
      </w:r>
    </w:p>
    <w:p w14:paraId="6EA9C702" w14:textId="77777777" w:rsidR="00866B5B" w:rsidRDefault="00866B5B" w:rsidP="006135C5">
      <w:pPr>
        <w:rPr>
          <w:rFonts w:ascii="Politi" w:hAnsi="Politi"/>
        </w:rPr>
      </w:pPr>
    </w:p>
    <w:p w14:paraId="024479BD" w14:textId="77777777" w:rsidR="0008308F" w:rsidRDefault="0008308F" w:rsidP="006135C5">
      <w:pPr>
        <w:rPr>
          <w:rFonts w:ascii="Politi" w:hAnsi="Politi"/>
        </w:rPr>
      </w:pPr>
    </w:p>
    <w:p w14:paraId="17FEEB41" w14:textId="77777777" w:rsidR="006135C5" w:rsidRPr="0008308F" w:rsidRDefault="006135C5" w:rsidP="006135C5">
      <w:pPr>
        <w:rPr>
          <w:rFonts w:ascii="Politi" w:hAnsi="Politi"/>
          <w:b/>
          <w:sz w:val="24"/>
          <w:szCs w:val="24"/>
        </w:rPr>
      </w:pPr>
      <w:r w:rsidRPr="0008308F">
        <w:rPr>
          <w:rFonts w:ascii="Politi" w:hAnsi="Politi"/>
          <w:b/>
          <w:sz w:val="24"/>
          <w:szCs w:val="24"/>
        </w:rPr>
        <w:t>Virksomhedens foranstaltninger:</w:t>
      </w:r>
    </w:p>
    <w:p w14:paraId="2993DACF" w14:textId="77777777" w:rsidR="0008308F" w:rsidRDefault="0008308F" w:rsidP="006135C5">
      <w:pPr>
        <w:rPr>
          <w:rFonts w:ascii="Politi" w:hAnsi="Politi"/>
        </w:rPr>
      </w:pPr>
    </w:p>
    <w:p w14:paraId="283DF88A" w14:textId="77777777" w:rsidR="006135C5" w:rsidRPr="00951C73" w:rsidRDefault="006135C5" w:rsidP="006135C5">
      <w:pPr>
        <w:rPr>
          <w:rFonts w:ascii="Politi" w:hAnsi="Politi"/>
        </w:rPr>
      </w:pPr>
      <w:r w:rsidRPr="00951C73">
        <w:rPr>
          <w:rFonts w:ascii="Politi" w:hAnsi="Politi"/>
        </w:rPr>
        <w:t>Ved større uheld skal der altid ske alarmering via 112.</w:t>
      </w:r>
    </w:p>
    <w:p w14:paraId="6C748898" w14:textId="77777777" w:rsidR="0008308F" w:rsidRDefault="0008308F" w:rsidP="006135C5">
      <w:pPr>
        <w:rPr>
          <w:rFonts w:ascii="Politi" w:hAnsi="Politi"/>
        </w:rPr>
      </w:pPr>
    </w:p>
    <w:p w14:paraId="4DA90D7A" w14:textId="77777777" w:rsidR="006135C5" w:rsidRPr="00951C73" w:rsidRDefault="006135C5" w:rsidP="006135C5">
      <w:pPr>
        <w:rPr>
          <w:rFonts w:ascii="Politi" w:hAnsi="Politi"/>
        </w:rPr>
      </w:pPr>
      <w:r w:rsidRPr="00951C73">
        <w:rPr>
          <w:rFonts w:ascii="Politi" w:hAnsi="Politi"/>
        </w:rPr>
        <w:t>Drift</w:t>
      </w:r>
      <w:r w:rsidR="0008308F">
        <w:rPr>
          <w:rFonts w:ascii="Politi" w:hAnsi="Politi"/>
        </w:rPr>
        <w:t>-</w:t>
      </w:r>
      <w:r w:rsidRPr="00951C73">
        <w:rPr>
          <w:rFonts w:ascii="Politi" w:hAnsi="Politi"/>
        </w:rPr>
        <w:t xml:space="preserve"> og sikkerhedschefen eller dennes stedfortræder skal ved større uheld iværksætte den interne beredskabsplan.</w:t>
      </w:r>
    </w:p>
    <w:p w14:paraId="6976EEA3" w14:textId="77777777" w:rsidR="0008308F" w:rsidRDefault="0008308F" w:rsidP="006135C5">
      <w:pPr>
        <w:rPr>
          <w:rFonts w:ascii="Politi" w:hAnsi="Politi"/>
        </w:rPr>
      </w:pPr>
    </w:p>
    <w:p w14:paraId="12ADE3F2" w14:textId="77777777" w:rsidR="006135C5" w:rsidRPr="00951C73" w:rsidRDefault="006135C5" w:rsidP="006135C5">
      <w:pPr>
        <w:rPr>
          <w:rFonts w:ascii="Politi" w:hAnsi="Politi"/>
        </w:rPr>
      </w:pPr>
      <w:r w:rsidRPr="00951C73">
        <w:rPr>
          <w:rFonts w:ascii="Politi" w:hAnsi="Politi"/>
        </w:rPr>
        <w:t>Drift</w:t>
      </w:r>
      <w:r w:rsidR="0008308F">
        <w:rPr>
          <w:rFonts w:ascii="Politi" w:hAnsi="Politi"/>
        </w:rPr>
        <w:t>-</w:t>
      </w:r>
      <w:r w:rsidRPr="00951C73">
        <w:rPr>
          <w:rFonts w:ascii="Politi" w:hAnsi="Politi"/>
        </w:rPr>
        <w:t xml:space="preserve"> og sikkerhedschefen eller dennes stedfortræder skal altid ved uheld eller ”næ</w:t>
      </w:r>
      <w:r w:rsidR="0008308F">
        <w:rPr>
          <w:rFonts w:ascii="Politi" w:hAnsi="Politi"/>
        </w:rPr>
        <w:t>r ved uheld” underrette de rele</w:t>
      </w:r>
      <w:r w:rsidRPr="00951C73">
        <w:rPr>
          <w:rFonts w:ascii="Politi" w:hAnsi="Politi"/>
        </w:rPr>
        <w:t>vante myndigheder.</w:t>
      </w:r>
    </w:p>
    <w:p w14:paraId="340E70A4" w14:textId="77777777" w:rsidR="0008308F" w:rsidRDefault="0008308F" w:rsidP="006135C5">
      <w:pPr>
        <w:rPr>
          <w:rFonts w:ascii="Politi" w:hAnsi="Politi"/>
        </w:rPr>
      </w:pPr>
    </w:p>
    <w:p w14:paraId="2904001F" w14:textId="77777777" w:rsidR="006135C5" w:rsidRPr="00951C73" w:rsidRDefault="006135C5" w:rsidP="006135C5">
      <w:pPr>
        <w:rPr>
          <w:rFonts w:ascii="Politi" w:hAnsi="Politi"/>
        </w:rPr>
      </w:pPr>
      <w:r w:rsidRPr="00951C73">
        <w:rPr>
          <w:rFonts w:ascii="Politi" w:hAnsi="Politi"/>
        </w:rPr>
        <w:lastRenderedPageBreak/>
        <w:t>Bygninger, tanke m.v. er overvåget for bran</w:t>
      </w:r>
      <w:r w:rsidR="001915AB">
        <w:rPr>
          <w:rFonts w:ascii="Politi" w:hAnsi="Politi"/>
        </w:rPr>
        <w:t xml:space="preserve">d og gasudslip af et </w:t>
      </w:r>
      <w:r w:rsidRPr="00951C73">
        <w:rPr>
          <w:rFonts w:ascii="Politi" w:hAnsi="Politi"/>
        </w:rPr>
        <w:t>brandalarmeringsanlæg, der ved alarm automatisk lukker fyldestationen ned til sikker tilstand og tilkalder brandvæsenet. Desuden er relevante områder forsynet med automatisk overrislingsanlæg og forceret udsugning.</w:t>
      </w:r>
    </w:p>
    <w:p w14:paraId="1985761D" w14:textId="77777777" w:rsidR="0008308F" w:rsidRDefault="0008308F" w:rsidP="006135C5">
      <w:pPr>
        <w:rPr>
          <w:rFonts w:ascii="Politi" w:hAnsi="Politi"/>
        </w:rPr>
      </w:pPr>
    </w:p>
    <w:p w14:paraId="3010E9A3" w14:textId="77777777" w:rsidR="006135C5" w:rsidRPr="0008308F" w:rsidRDefault="006135C5" w:rsidP="006135C5">
      <w:pPr>
        <w:rPr>
          <w:rFonts w:ascii="Politi" w:hAnsi="Politi"/>
          <w:b/>
          <w:sz w:val="24"/>
          <w:szCs w:val="24"/>
        </w:rPr>
      </w:pPr>
      <w:r w:rsidRPr="0008308F">
        <w:rPr>
          <w:rFonts w:ascii="Politi" w:hAnsi="Politi"/>
          <w:b/>
          <w:sz w:val="24"/>
          <w:szCs w:val="24"/>
        </w:rPr>
        <w:t>Henvisning til ekstern beredskabsplan:</w:t>
      </w:r>
    </w:p>
    <w:p w14:paraId="13DFE769" w14:textId="77777777" w:rsidR="0008308F" w:rsidRDefault="0008308F" w:rsidP="006135C5">
      <w:pPr>
        <w:rPr>
          <w:rFonts w:ascii="Politi" w:hAnsi="Politi"/>
        </w:rPr>
      </w:pPr>
    </w:p>
    <w:p w14:paraId="0FBD6EC7" w14:textId="77777777" w:rsidR="006135C5" w:rsidRPr="00951C73" w:rsidRDefault="006135C5" w:rsidP="006135C5">
      <w:pPr>
        <w:rPr>
          <w:rFonts w:ascii="Politi" w:hAnsi="Politi"/>
        </w:rPr>
      </w:pPr>
      <w:r w:rsidRPr="00951C73">
        <w:rPr>
          <w:rFonts w:ascii="Politi" w:hAnsi="Politi"/>
        </w:rPr>
        <w:t>Syd- og Sønderjyllands Politi og Sydvestjysk Brandvæsen vil håndtere et større uheld på virksomheden</w:t>
      </w:r>
    </w:p>
    <w:p w14:paraId="714F94A4" w14:textId="77777777" w:rsidR="006135C5" w:rsidRDefault="006135C5" w:rsidP="006135C5">
      <w:pPr>
        <w:rPr>
          <w:rFonts w:ascii="Politi" w:hAnsi="Politi"/>
        </w:rPr>
      </w:pPr>
      <w:r w:rsidRPr="00951C73">
        <w:rPr>
          <w:rFonts w:ascii="Politi" w:hAnsi="Politi"/>
        </w:rPr>
        <w:t>jf. ”Retningslinjer for indsatsledelse” udgivet a</w:t>
      </w:r>
      <w:r w:rsidR="001915AB">
        <w:rPr>
          <w:rFonts w:ascii="Politi" w:hAnsi="Politi"/>
        </w:rPr>
        <w:t>f Beredskabsstyrelsen, hvori det</w:t>
      </w:r>
      <w:r w:rsidRPr="00951C73">
        <w:rPr>
          <w:rFonts w:ascii="Politi" w:hAnsi="Politi"/>
        </w:rPr>
        <w:t xml:space="preserve"> er beskrevet, hvad de forskellige</w:t>
      </w:r>
      <w:r w:rsidR="0008308F">
        <w:rPr>
          <w:rFonts w:ascii="Politi" w:hAnsi="Politi"/>
        </w:rPr>
        <w:t xml:space="preserve"> </w:t>
      </w:r>
      <w:r w:rsidRPr="00951C73">
        <w:rPr>
          <w:rFonts w:ascii="Politi" w:hAnsi="Politi"/>
        </w:rPr>
        <w:t>myndigheder skal foretage sig, herunder:</w:t>
      </w:r>
    </w:p>
    <w:p w14:paraId="15065B4E" w14:textId="77777777" w:rsidR="0008308F" w:rsidRPr="00951C73" w:rsidRDefault="0008308F" w:rsidP="006135C5">
      <w:pPr>
        <w:rPr>
          <w:rFonts w:ascii="Politi" w:hAnsi="Politi"/>
        </w:rPr>
      </w:pPr>
    </w:p>
    <w:p w14:paraId="2FE97F67"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Redde menneskeliv og fare for miljø</w:t>
      </w:r>
    </w:p>
    <w:p w14:paraId="2BC95182"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Bekæmpe uheldet på virksomheden og begrænse omfanget af uheldet</w:t>
      </w:r>
    </w:p>
    <w:p w14:paraId="6548BFD1"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Evakuering af personer i fareområdet</w:t>
      </w:r>
    </w:p>
    <w:p w14:paraId="32F39BBB"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Afspærre indsatsområdet, så uvedkommende ikke kan komme ind i området</w:t>
      </w:r>
    </w:p>
    <w:p w14:paraId="46AA1080"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Evt. genhusning af evakuenter, såfremt det skønnes nødvendigt</w:t>
      </w:r>
    </w:p>
    <w:p w14:paraId="0547E7DA" w14:textId="77777777" w:rsidR="006135C5" w:rsidRPr="0008308F" w:rsidRDefault="006135C5" w:rsidP="0008308F">
      <w:pPr>
        <w:pStyle w:val="Listeafsnit"/>
        <w:numPr>
          <w:ilvl w:val="0"/>
          <w:numId w:val="19"/>
        </w:numPr>
        <w:rPr>
          <w:rFonts w:ascii="Politi" w:hAnsi="Politi"/>
          <w:sz w:val="20"/>
          <w:szCs w:val="20"/>
        </w:rPr>
      </w:pPr>
      <w:r w:rsidRPr="0008308F">
        <w:rPr>
          <w:rFonts w:ascii="Politi" w:hAnsi="Politi"/>
          <w:sz w:val="20"/>
          <w:szCs w:val="20"/>
        </w:rPr>
        <w:t>Løbende information til berørte personer og lokalbefolkningen</w:t>
      </w:r>
    </w:p>
    <w:p w14:paraId="32965882" w14:textId="77777777" w:rsidR="006135C5" w:rsidRPr="00951C73" w:rsidRDefault="006135C5" w:rsidP="006135C5">
      <w:pPr>
        <w:rPr>
          <w:rFonts w:ascii="Politi" w:hAnsi="Politi"/>
        </w:rPr>
      </w:pPr>
      <w:r w:rsidRPr="00951C73">
        <w:rPr>
          <w:rFonts w:ascii="Politi" w:hAnsi="Politi"/>
        </w:rPr>
        <w:t>Syd- og Sønderjyllands Politi og Sydvestjysk Brandvæsen har udarbejdet en ekstern beredskabsplan</w:t>
      </w:r>
    </w:p>
    <w:p w14:paraId="4CCE438D" w14:textId="77777777" w:rsidR="006135C5" w:rsidRPr="00951C73" w:rsidRDefault="006135C5" w:rsidP="006135C5">
      <w:pPr>
        <w:rPr>
          <w:rFonts w:ascii="Politi" w:hAnsi="Politi"/>
        </w:rPr>
      </w:pPr>
      <w:r w:rsidRPr="00951C73">
        <w:rPr>
          <w:rFonts w:ascii="Politi" w:hAnsi="Politi"/>
        </w:rPr>
        <w:t xml:space="preserve">for virksomheden, der kan ses på </w:t>
      </w:r>
      <w:r w:rsidR="0008308F">
        <w:rPr>
          <w:rFonts w:ascii="Politi" w:hAnsi="Politi"/>
        </w:rPr>
        <w:t>de følgende sider.</w:t>
      </w:r>
    </w:p>
    <w:p w14:paraId="20024746" w14:textId="77777777" w:rsidR="0008308F" w:rsidRDefault="0008308F" w:rsidP="006135C5">
      <w:pPr>
        <w:rPr>
          <w:rFonts w:ascii="Politi" w:hAnsi="Politi"/>
        </w:rPr>
      </w:pPr>
    </w:p>
    <w:p w14:paraId="1275141C" w14:textId="77777777" w:rsidR="0008308F" w:rsidRDefault="0008308F" w:rsidP="006135C5">
      <w:pPr>
        <w:rPr>
          <w:rFonts w:ascii="Politi" w:hAnsi="Politi"/>
        </w:rPr>
      </w:pPr>
    </w:p>
    <w:p w14:paraId="30913B2F" w14:textId="77777777" w:rsidR="006135C5" w:rsidRPr="0008308F" w:rsidRDefault="006135C5" w:rsidP="006135C5">
      <w:pPr>
        <w:rPr>
          <w:rFonts w:ascii="Politi" w:hAnsi="Politi"/>
          <w:b/>
          <w:sz w:val="24"/>
          <w:szCs w:val="24"/>
        </w:rPr>
      </w:pPr>
      <w:r w:rsidRPr="0008308F">
        <w:rPr>
          <w:rFonts w:ascii="Politi" w:hAnsi="Politi"/>
          <w:b/>
          <w:sz w:val="24"/>
          <w:szCs w:val="24"/>
        </w:rPr>
        <w:t>Grænseoverskridende virkninger:</w:t>
      </w:r>
    </w:p>
    <w:p w14:paraId="4E9838B7" w14:textId="77777777" w:rsidR="0008308F" w:rsidRDefault="0008308F" w:rsidP="006135C5">
      <w:pPr>
        <w:rPr>
          <w:rFonts w:ascii="Politi" w:hAnsi="Politi"/>
        </w:rPr>
      </w:pPr>
    </w:p>
    <w:p w14:paraId="40C498A0" w14:textId="77777777" w:rsidR="006135C5" w:rsidRPr="00951C73" w:rsidRDefault="006135C5" w:rsidP="006135C5">
      <w:pPr>
        <w:rPr>
          <w:rFonts w:ascii="Politi" w:hAnsi="Politi"/>
        </w:rPr>
      </w:pPr>
      <w:r w:rsidRPr="00951C73">
        <w:rPr>
          <w:rFonts w:ascii="Politi" w:hAnsi="Politi"/>
        </w:rPr>
        <w:t>Virksomheden er beliggende så langt væk fra grænsen</w:t>
      </w:r>
      <w:r w:rsidR="001915AB">
        <w:rPr>
          <w:rFonts w:ascii="Politi" w:hAnsi="Politi"/>
        </w:rPr>
        <w:t>,</w:t>
      </w:r>
      <w:r w:rsidRPr="00951C73">
        <w:rPr>
          <w:rFonts w:ascii="Politi" w:hAnsi="Politi"/>
        </w:rPr>
        <w:t xml:space="preserve"> så det er ikke relevant.</w:t>
      </w:r>
    </w:p>
    <w:p w14:paraId="51200B4A" w14:textId="77777777" w:rsidR="0008308F" w:rsidRDefault="0008308F" w:rsidP="006135C5">
      <w:pPr>
        <w:rPr>
          <w:rFonts w:ascii="Politi" w:hAnsi="Politi"/>
        </w:rPr>
      </w:pPr>
    </w:p>
    <w:p w14:paraId="555DF591" w14:textId="77777777" w:rsidR="0008308F" w:rsidRDefault="0008308F" w:rsidP="006135C5">
      <w:pPr>
        <w:rPr>
          <w:rFonts w:ascii="Politi" w:hAnsi="Politi"/>
        </w:rPr>
      </w:pPr>
    </w:p>
    <w:p w14:paraId="10A293CB" w14:textId="77777777" w:rsidR="006135C5" w:rsidRPr="0008308F" w:rsidRDefault="006135C5" w:rsidP="006135C5">
      <w:pPr>
        <w:rPr>
          <w:rFonts w:ascii="Politi" w:hAnsi="Politi"/>
          <w:b/>
          <w:sz w:val="24"/>
          <w:szCs w:val="24"/>
        </w:rPr>
      </w:pPr>
      <w:r w:rsidRPr="0008308F">
        <w:rPr>
          <w:rFonts w:ascii="Politi" w:hAnsi="Politi"/>
          <w:b/>
          <w:sz w:val="24"/>
          <w:szCs w:val="24"/>
        </w:rPr>
        <w:t>Yderligere oplysninger:</w:t>
      </w:r>
    </w:p>
    <w:p w14:paraId="480C9D99" w14:textId="77777777" w:rsidR="0008308F" w:rsidRDefault="0008308F" w:rsidP="006135C5">
      <w:pPr>
        <w:rPr>
          <w:rFonts w:ascii="Politi" w:hAnsi="Politi"/>
        </w:rPr>
      </w:pPr>
    </w:p>
    <w:p w14:paraId="2706E208" w14:textId="77777777" w:rsidR="006135C5" w:rsidRPr="00951C73" w:rsidRDefault="006135C5" w:rsidP="006135C5">
      <w:pPr>
        <w:rPr>
          <w:rFonts w:ascii="Politi" w:hAnsi="Politi"/>
        </w:rPr>
      </w:pPr>
      <w:r w:rsidRPr="00951C73">
        <w:rPr>
          <w:rFonts w:ascii="Politi" w:hAnsi="Politi"/>
        </w:rPr>
        <w:t>Berørte myndigheder, der indgår i myndighedsbehandlingen</w:t>
      </w:r>
    </w:p>
    <w:p w14:paraId="4E1A1284" w14:textId="77777777" w:rsidR="0008308F" w:rsidRDefault="0008308F" w:rsidP="0008308F">
      <w:pPr>
        <w:rPr>
          <w:rFonts w:ascii="Politi" w:hAnsi="Politi"/>
        </w:rPr>
      </w:pPr>
    </w:p>
    <w:p w14:paraId="594521FA" w14:textId="77777777" w:rsidR="006135C5" w:rsidRPr="0008308F" w:rsidRDefault="0008308F" w:rsidP="0008308F">
      <w:pPr>
        <w:pStyle w:val="Listeafsnit"/>
        <w:numPr>
          <w:ilvl w:val="0"/>
          <w:numId w:val="20"/>
        </w:numPr>
        <w:rPr>
          <w:rFonts w:ascii="Politi" w:hAnsi="Politi"/>
          <w:sz w:val="20"/>
          <w:szCs w:val="20"/>
        </w:rPr>
      </w:pPr>
      <w:r w:rsidRPr="0008308F">
        <w:rPr>
          <w:rFonts w:ascii="Politi" w:hAnsi="Politi"/>
          <w:sz w:val="20"/>
          <w:szCs w:val="20"/>
        </w:rPr>
        <w:t>Esbjerg Kommunes Teknik &amp; Miljø</w:t>
      </w:r>
      <w:r w:rsidR="006135C5" w:rsidRPr="0008308F">
        <w:rPr>
          <w:rFonts w:ascii="Politi" w:hAnsi="Politi"/>
          <w:sz w:val="20"/>
          <w:szCs w:val="20"/>
        </w:rPr>
        <w:t>afdeling</w:t>
      </w:r>
    </w:p>
    <w:p w14:paraId="4C354D5C" w14:textId="77777777" w:rsidR="006135C5" w:rsidRPr="0008308F" w:rsidRDefault="006135C5" w:rsidP="0008308F">
      <w:pPr>
        <w:pStyle w:val="Listeafsnit"/>
        <w:numPr>
          <w:ilvl w:val="0"/>
          <w:numId w:val="20"/>
        </w:numPr>
        <w:rPr>
          <w:rFonts w:ascii="Politi" w:hAnsi="Politi"/>
          <w:sz w:val="20"/>
          <w:szCs w:val="20"/>
        </w:rPr>
      </w:pPr>
      <w:r w:rsidRPr="0008308F">
        <w:rPr>
          <w:rFonts w:ascii="Politi" w:hAnsi="Politi"/>
          <w:sz w:val="20"/>
          <w:szCs w:val="20"/>
        </w:rPr>
        <w:t>Sydvestjysk Brandvæsen</w:t>
      </w:r>
    </w:p>
    <w:p w14:paraId="33E59E96" w14:textId="77777777" w:rsidR="006135C5" w:rsidRPr="0008308F" w:rsidRDefault="006135C5" w:rsidP="0008308F">
      <w:pPr>
        <w:pStyle w:val="Listeafsnit"/>
        <w:numPr>
          <w:ilvl w:val="0"/>
          <w:numId w:val="20"/>
        </w:numPr>
        <w:rPr>
          <w:rFonts w:ascii="Politi" w:hAnsi="Politi"/>
          <w:sz w:val="20"/>
          <w:szCs w:val="20"/>
        </w:rPr>
      </w:pPr>
      <w:r w:rsidRPr="0008308F">
        <w:rPr>
          <w:rFonts w:ascii="Politi" w:hAnsi="Politi"/>
          <w:sz w:val="20"/>
          <w:szCs w:val="20"/>
        </w:rPr>
        <w:t>Arbejdstilsynet</w:t>
      </w:r>
    </w:p>
    <w:p w14:paraId="0B01A402" w14:textId="77777777" w:rsidR="006135C5" w:rsidRPr="0008308F" w:rsidRDefault="006135C5" w:rsidP="0008308F">
      <w:pPr>
        <w:pStyle w:val="Listeafsnit"/>
        <w:numPr>
          <w:ilvl w:val="0"/>
          <w:numId w:val="20"/>
        </w:numPr>
        <w:rPr>
          <w:rFonts w:ascii="Politi" w:hAnsi="Politi"/>
          <w:sz w:val="20"/>
          <w:szCs w:val="20"/>
        </w:rPr>
      </w:pPr>
      <w:r w:rsidRPr="0008308F">
        <w:rPr>
          <w:rFonts w:ascii="Politi" w:hAnsi="Politi"/>
          <w:sz w:val="20"/>
          <w:szCs w:val="20"/>
        </w:rPr>
        <w:t>Syd- og Sønderjyllands Politi</w:t>
      </w:r>
    </w:p>
    <w:p w14:paraId="58FD8717" w14:textId="77777777" w:rsidR="0008308F" w:rsidRPr="00951C73" w:rsidRDefault="0008308F" w:rsidP="006135C5">
      <w:pPr>
        <w:rPr>
          <w:rFonts w:ascii="Politi" w:hAnsi="Politi"/>
        </w:rPr>
      </w:pPr>
    </w:p>
    <w:p w14:paraId="11345733" w14:textId="77777777" w:rsidR="006135C5" w:rsidRPr="00951C73" w:rsidRDefault="006135C5" w:rsidP="006135C5">
      <w:pPr>
        <w:rPr>
          <w:rFonts w:ascii="Politi" w:hAnsi="Politi"/>
        </w:rPr>
      </w:pPr>
      <w:r w:rsidRPr="00951C73">
        <w:rPr>
          <w:rFonts w:ascii="Politi" w:hAnsi="Politi"/>
        </w:rPr>
        <w:t xml:space="preserve">Yderligere oplysninger om virksomheden kan findes på Danmarks Miljøportal på </w:t>
      </w:r>
      <w:hyperlink r:id="rId9" w:history="1">
        <w:r w:rsidR="0008308F" w:rsidRPr="0008308F">
          <w:rPr>
            <w:rStyle w:val="Hyperlink"/>
            <w:rFonts w:ascii="Politi" w:hAnsi="Politi"/>
          </w:rPr>
          <w:t>dma.mst.dk</w:t>
        </w:r>
      </w:hyperlink>
      <w:r w:rsidR="0008308F">
        <w:rPr>
          <w:rFonts w:ascii="Politi" w:hAnsi="Politi"/>
        </w:rPr>
        <w:t>.</w:t>
      </w:r>
      <w:r w:rsidR="0008308F" w:rsidRPr="00951C73">
        <w:rPr>
          <w:rFonts w:ascii="Politi" w:hAnsi="Politi"/>
        </w:rPr>
        <w:t xml:space="preserve"> </w:t>
      </w:r>
    </w:p>
    <w:p w14:paraId="2001EAD7" w14:textId="77777777" w:rsidR="00951C73" w:rsidRDefault="00951C73">
      <w:pPr>
        <w:rPr>
          <w:b/>
          <w:sz w:val="72"/>
          <w:szCs w:val="72"/>
        </w:rPr>
      </w:pPr>
      <w:r>
        <w:rPr>
          <w:b/>
          <w:sz w:val="72"/>
          <w:szCs w:val="72"/>
        </w:rPr>
        <w:br w:type="page"/>
      </w:r>
    </w:p>
    <w:p w14:paraId="049AED23" w14:textId="77777777" w:rsidR="00FE7A8F" w:rsidRDefault="00941D64" w:rsidP="00FE7A8F">
      <w:pPr>
        <w:jc w:val="center"/>
        <w:rPr>
          <w:b/>
          <w:sz w:val="72"/>
          <w:szCs w:val="72"/>
        </w:rPr>
      </w:pPr>
      <w:r>
        <w:rPr>
          <w:b/>
          <w:sz w:val="72"/>
          <w:szCs w:val="72"/>
        </w:rPr>
        <w:lastRenderedPageBreak/>
        <w:t>Kosan Gas</w:t>
      </w:r>
      <w:r w:rsidR="00617F98">
        <w:rPr>
          <w:b/>
          <w:sz w:val="72"/>
          <w:szCs w:val="72"/>
        </w:rPr>
        <w:t xml:space="preserve"> A/S</w:t>
      </w:r>
    </w:p>
    <w:p w14:paraId="4687FF94" w14:textId="2D5914DD" w:rsidR="00F704F5" w:rsidRDefault="00751595" w:rsidP="007778A1">
      <w:pPr>
        <w:jc w:val="center"/>
        <w:rPr>
          <w:rFonts w:ascii="Arial" w:hAnsi="Arial" w:cs="Arial"/>
          <w:sz w:val="28"/>
          <w:szCs w:val="28"/>
        </w:rPr>
      </w:pPr>
      <w:r>
        <w:rPr>
          <w:b/>
          <w:noProof/>
          <w:sz w:val="72"/>
          <w:szCs w:val="72"/>
          <w:lang w:eastAsia="da-DK"/>
        </w:rPr>
        <mc:AlternateContent>
          <mc:Choice Requires="wpg">
            <w:drawing>
              <wp:anchor distT="0" distB="0" distL="114300" distR="114300" simplePos="0" relativeHeight="251675648" behindDoc="0" locked="0" layoutInCell="1" allowOverlap="1" wp14:anchorId="3A4A7F04" wp14:editId="5F647E95">
                <wp:simplePos x="0" y="0"/>
                <wp:positionH relativeFrom="column">
                  <wp:posOffset>551815</wp:posOffset>
                </wp:positionH>
                <wp:positionV relativeFrom="paragraph">
                  <wp:posOffset>594360</wp:posOffset>
                </wp:positionV>
                <wp:extent cx="4590415" cy="3227070"/>
                <wp:effectExtent l="0" t="0" r="635" b="11430"/>
                <wp:wrapNone/>
                <wp:docPr id="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0415" cy="3227070"/>
                          <a:chOff x="2003" y="3465"/>
                          <a:chExt cx="7229" cy="5082"/>
                        </a:xfrm>
                      </wpg:grpSpPr>
                      <wpg:grpSp>
                        <wpg:cNvPr id="3" name="Group 22"/>
                        <wpg:cNvGrpSpPr>
                          <a:grpSpLocks/>
                        </wpg:cNvGrpSpPr>
                        <wpg:grpSpPr bwMode="auto">
                          <a:xfrm>
                            <a:off x="3094" y="3465"/>
                            <a:ext cx="6138" cy="5082"/>
                            <a:chOff x="3094" y="3465"/>
                            <a:chExt cx="6138" cy="5082"/>
                          </a:xfrm>
                        </wpg:grpSpPr>
                        <wps:wsp>
                          <wps:cNvPr id="4" name="AutoShape 13"/>
                          <wps:cNvCnPr>
                            <a:cxnSpLocks noChangeShapeType="1"/>
                          </wps:cNvCnPr>
                          <wps:spPr bwMode="auto">
                            <a:xfrm flipV="1">
                              <a:off x="3094" y="3465"/>
                              <a:ext cx="1176" cy="206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5" name="AutoShape 14"/>
                          <wps:cNvCnPr>
                            <a:cxnSpLocks noChangeShapeType="1"/>
                          </wps:cNvCnPr>
                          <wps:spPr bwMode="auto">
                            <a:xfrm>
                              <a:off x="4270" y="3465"/>
                              <a:ext cx="3073" cy="1568"/>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6" name="AutoShape 15"/>
                          <wps:cNvCnPr>
                            <a:cxnSpLocks noChangeShapeType="1"/>
                          </wps:cNvCnPr>
                          <wps:spPr bwMode="auto">
                            <a:xfrm>
                              <a:off x="7343" y="5033"/>
                              <a:ext cx="1889" cy="2994"/>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7" name="AutoShape 16"/>
                          <wps:cNvCnPr>
                            <a:cxnSpLocks noChangeShapeType="1"/>
                          </wps:cNvCnPr>
                          <wps:spPr bwMode="auto">
                            <a:xfrm flipH="1">
                              <a:off x="8177" y="8027"/>
                              <a:ext cx="1055" cy="52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8" name="AutoShape 17"/>
                          <wps:cNvCnPr>
                            <a:cxnSpLocks noChangeShapeType="1"/>
                          </wps:cNvCnPr>
                          <wps:spPr bwMode="auto">
                            <a:xfrm flipH="1" flipV="1">
                              <a:off x="7343" y="7022"/>
                              <a:ext cx="834" cy="1525"/>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9" name="AutoShape 18"/>
                          <wps:cNvCnPr>
                            <a:cxnSpLocks noChangeShapeType="1"/>
                          </wps:cNvCnPr>
                          <wps:spPr bwMode="auto">
                            <a:xfrm flipH="1">
                              <a:off x="4883" y="7022"/>
                              <a:ext cx="2460" cy="1297"/>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1" name="AutoShape 19"/>
                          <wps:cNvCnPr>
                            <a:cxnSpLocks noChangeShapeType="1"/>
                          </wps:cNvCnPr>
                          <wps:spPr bwMode="auto">
                            <a:xfrm flipH="1" flipV="1">
                              <a:off x="3949" y="6615"/>
                              <a:ext cx="934" cy="1704"/>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2" name="AutoShape 20"/>
                          <wps:cNvCnPr>
                            <a:cxnSpLocks noChangeShapeType="1"/>
                          </wps:cNvCnPr>
                          <wps:spPr bwMode="auto">
                            <a:xfrm flipH="1">
                              <a:off x="3735" y="6615"/>
                              <a:ext cx="214" cy="93"/>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3" name="AutoShape 21"/>
                          <wps:cNvCnPr>
                            <a:cxnSpLocks noChangeShapeType="1"/>
                          </wps:cNvCnPr>
                          <wps:spPr bwMode="auto">
                            <a:xfrm flipH="1" flipV="1">
                              <a:off x="3094" y="5525"/>
                              <a:ext cx="641" cy="1183"/>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grpSp>
                        <wpg:cNvPr id="14" name="Group 28"/>
                        <wpg:cNvGrpSpPr>
                          <a:grpSpLocks/>
                        </wpg:cNvGrpSpPr>
                        <wpg:grpSpPr bwMode="auto">
                          <a:xfrm>
                            <a:off x="2003" y="5945"/>
                            <a:ext cx="1946" cy="2438"/>
                            <a:chOff x="2003" y="5945"/>
                            <a:chExt cx="1946" cy="2438"/>
                          </a:xfrm>
                        </wpg:grpSpPr>
                        <wps:wsp>
                          <wps:cNvPr id="15" name="AutoShape 23"/>
                          <wps:cNvCnPr>
                            <a:cxnSpLocks noChangeShapeType="1"/>
                          </wps:cNvCnPr>
                          <wps:spPr bwMode="auto">
                            <a:xfrm flipV="1">
                              <a:off x="2003" y="5945"/>
                              <a:ext cx="777" cy="1248"/>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6" name="AutoShape 24"/>
                          <wps:cNvCnPr>
                            <a:cxnSpLocks noChangeShapeType="1"/>
                          </wps:cNvCnPr>
                          <wps:spPr bwMode="auto">
                            <a:xfrm>
                              <a:off x="2780" y="5945"/>
                              <a:ext cx="243"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7" name="AutoShape 25"/>
                          <wps:cNvCnPr>
                            <a:cxnSpLocks noChangeShapeType="1"/>
                          </wps:cNvCnPr>
                          <wps:spPr bwMode="auto">
                            <a:xfrm flipH="1" flipV="1">
                              <a:off x="3023" y="5945"/>
                              <a:ext cx="926" cy="1718"/>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8" name="AutoShape 26"/>
                          <wps:cNvCnPr>
                            <a:cxnSpLocks noChangeShapeType="1"/>
                          </wps:cNvCnPr>
                          <wps:spPr bwMode="auto">
                            <a:xfrm flipH="1">
                              <a:off x="2638" y="7663"/>
                              <a:ext cx="1311" cy="72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s:wsp>
                          <wps:cNvPr id="19" name="AutoShape 27"/>
                          <wps:cNvCnPr>
                            <a:cxnSpLocks noChangeShapeType="1"/>
                          </wps:cNvCnPr>
                          <wps:spPr bwMode="auto">
                            <a:xfrm flipH="1" flipV="1">
                              <a:off x="2003" y="7193"/>
                              <a:ext cx="635" cy="119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4748730" id="Group 29" o:spid="_x0000_s1026" style="position:absolute;margin-left:43.45pt;margin-top:46.8pt;width:361.45pt;height:254.1pt;z-index:251675648" coordorigin="2003,3465" coordsize="7229,5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">
                <v:group id="Group 22" o:spid="_x0000_s1027" style="position:absolute;left:3094;top:3465;width:6138;height:5082" coordorigin="3094,3465" coordsize="6138,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2" coordsize="21600,21600" o:spt="32" o:oned="t" path="m,l21600,21600e" filled="f">
                    <v:path arrowok="t" fillok="f" o:connecttype="none"/>
                    <o:lock v:ext="edit" shapetype="t"/>
                  </v:shapetype>
                  <v:shape id="AutoShape 13" o:spid="_x0000_s1028" type="#_x0000_t32" style="position:absolute;left:3094;top:3465;width:1176;height:20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" strokecolor="red" strokeweight="2pt"/>
                  <v:shape id="AutoShape 14" o:spid="_x0000_s1029" type="#_x0000_t32" style="position:absolute;left:4270;top:3465;width:3073;height:1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" strokecolor="red" strokeweight="2pt"/>
                  <v:shape id="AutoShape 15" o:spid="_x0000_s1030" type="#_x0000_t32" style="position:absolute;left:7343;top:5033;width:1889;height:29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" strokecolor="red" strokeweight="2pt"/>
                  <v:shape id="AutoShape 16" o:spid="_x0000_s1031" type="#_x0000_t32" style="position:absolute;left:8177;top:8027;width:1055;height:5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" strokecolor="red" strokeweight="2pt"/>
                  <v:shape id="AutoShape 17" o:spid="_x0000_s1032" type="#_x0000_t32" style="position:absolute;left:7343;top:7022;width:834;height:1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" strokecolor="red" strokeweight="2pt"/>
                  <v:shape id="AutoShape 18" o:spid="_x0000_s1033" type="#_x0000_t32" style="position:absolute;left:4883;top:7022;width:2460;height:12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" strokecolor="red" strokeweight="2pt"/>
                  <v:shape id="AutoShape 19" o:spid="_x0000_s1034" type="#_x0000_t32" style="position:absolute;left:3949;top:6615;width:934;height:17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" strokecolor="red" strokeweight="2pt"/>
                  <v:shape id="AutoShape 20" o:spid="_x0000_s1035" type="#_x0000_t32" style="position:absolute;left:3735;top:6615;width:214;height: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" strokecolor="red" strokeweight="2pt"/>
                  <v:shape id="AutoShape 21" o:spid="_x0000_s1036" type="#_x0000_t32" style="position:absolute;left:3094;top:5525;width:641;height:11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" strokecolor="red" strokeweight="2pt"/>
                </v:group>
                <v:group id="Group 28" o:spid="_x0000_s1037" style="position:absolute;left:2003;top:5945;width:1946;height:2438" coordorigin="2003,5945" coordsize="1946,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AutoShape 23" o:spid="_x0000_s1038" type="#_x0000_t32" style="position:absolute;left:2003;top:5945;width:777;height:12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" strokecolor="red" strokeweight="2pt"/>
                  <v:shape id="AutoShape 24" o:spid="_x0000_s1039" type="#_x0000_t32" style="position:absolute;left:2780;top:5945;width:2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" strokecolor="red" strokeweight="2pt"/>
                  <v:shape id="AutoShape 25" o:spid="_x0000_s1040" type="#_x0000_t32" style="position:absolute;left:3023;top:5945;width:926;height:17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" strokecolor="red" strokeweight="2pt"/>
                  <v:shape id="AutoShape 26" o:spid="_x0000_s1041" type="#_x0000_t32" style="position:absolute;left:2638;top:7663;width:1311;height: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" strokecolor="red" strokeweight="2pt"/>
                  <v:shape id="AutoShape 27" o:spid="_x0000_s1042" type="#_x0000_t32" style="position:absolute;left:2003;top:7193;width:635;height:11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" strokecolor="red" strokeweight="2pt"/>
                </v:group>
              </v:group>
            </w:pict>
          </mc:Fallback>
        </mc:AlternateContent>
      </w:r>
      <w:r w:rsidR="00CF0EFE">
        <w:rPr>
          <w:b/>
          <w:noProof/>
          <w:sz w:val="72"/>
          <w:szCs w:val="72"/>
          <w:lang w:eastAsia="da-DK"/>
        </w:rPr>
        <w:drawing>
          <wp:anchor distT="0" distB="0" distL="114300" distR="114300" simplePos="0" relativeHeight="251658240" behindDoc="1" locked="0" layoutInCell="1" allowOverlap="1" wp14:anchorId="56F797F1" wp14:editId="738CCA12">
            <wp:simplePos x="0" y="0"/>
            <wp:positionH relativeFrom="column">
              <wp:posOffset>-345440</wp:posOffset>
            </wp:positionH>
            <wp:positionV relativeFrom="paragraph">
              <wp:posOffset>400050</wp:posOffset>
            </wp:positionV>
            <wp:extent cx="6669405" cy="4564380"/>
            <wp:effectExtent l="19050" t="0" r="0" b="0"/>
            <wp:wrapTight wrapText="bothSides">
              <wp:wrapPolygon edited="0">
                <wp:start x="-62" y="0"/>
                <wp:lineTo x="-62" y="21546"/>
                <wp:lineTo x="21594" y="21546"/>
                <wp:lineTo x="21594" y="0"/>
                <wp:lineTo x="-62"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l="19684" t="9348" r="11196" b="6507"/>
                    <a:stretch>
                      <a:fillRect/>
                    </a:stretch>
                  </pic:blipFill>
                  <pic:spPr bwMode="auto">
                    <a:xfrm>
                      <a:off x="0" y="0"/>
                      <a:ext cx="6669405" cy="4564380"/>
                    </a:xfrm>
                    <a:prstGeom prst="rect">
                      <a:avLst/>
                    </a:prstGeom>
                    <a:noFill/>
                    <a:ln w="9525">
                      <a:noFill/>
                      <a:miter lim="800000"/>
                      <a:headEnd/>
                      <a:tailEnd/>
                    </a:ln>
                  </pic:spPr>
                </pic:pic>
              </a:graphicData>
            </a:graphic>
          </wp:anchor>
        </w:drawing>
      </w:r>
    </w:p>
    <w:p w14:paraId="6A649C84" w14:textId="77777777" w:rsidR="00F704F5" w:rsidRDefault="00F704F5" w:rsidP="00FE7A8F">
      <w:pPr>
        <w:tabs>
          <w:tab w:val="left" w:pos="3767"/>
        </w:tabs>
        <w:jc w:val="center"/>
        <w:rPr>
          <w:rFonts w:ascii="Arial" w:hAnsi="Arial" w:cs="Arial"/>
          <w:sz w:val="28"/>
          <w:szCs w:val="28"/>
        </w:rPr>
      </w:pPr>
    </w:p>
    <w:p w14:paraId="30D5664C" w14:textId="77777777" w:rsidR="00F704F5" w:rsidRDefault="00F704F5" w:rsidP="00FE7A8F">
      <w:pPr>
        <w:tabs>
          <w:tab w:val="left" w:pos="3767"/>
        </w:tabs>
        <w:jc w:val="center"/>
        <w:rPr>
          <w:rFonts w:ascii="Arial" w:hAnsi="Arial" w:cs="Arial"/>
          <w:sz w:val="28"/>
          <w:szCs w:val="28"/>
        </w:rPr>
      </w:pPr>
    </w:p>
    <w:p w14:paraId="05C22C22" w14:textId="77777777" w:rsidR="00F704F5" w:rsidRDefault="00F704F5" w:rsidP="00FE7A8F">
      <w:pPr>
        <w:tabs>
          <w:tab w:val="left" w:pos="3767"/>
        </w:tabs>
        <w:jc w:val="center"/>
        <w:rPr>
          <w:rFonts w:ascii="Arial" w:hAnsi="Arial" w:cs="Arial"/>
          <w:sz w:val="28"/>
          <w:szCs w:val="28"/>
        </w:rPr>
      </w:pPr>
    </w:p>
    <w:p w14:paraId="0523C283" w14:textId="77777777" w:rsidR="00F704F5" w:rsidRDefault="00F704F5" w:rsidP="00FE7A8F">
      <w:pPr>
        <w:tabs>
          <w:tab w:val="left" w:pos="3767"/>
        </w:tabs>
        <w:jc w:val="center"/>
        <w:rPr>
          <w:rFonts w:ascii="Arial" w:hAnsi="Arial" w:cs="Arial"/>
          <w:sz w:val="28"/>
          <w:szCs w:val="28"/>
        </w:rPr>
      </w:pPr>
    </w:p>
    <w:p w14:paraId="47E9CADF" w14:textId="77777777" w:rsidR="00F704F5" w:rsidRDefault="00F704F5" w:rsidP="00FE7A8F">
      <w:pPr>
        <w:tabs>
          <w:tab w:val="left" w:pos="3767"/>
        </w:tabs>
        <w:jc w:val="center"/>
        <w:rPr>
          <w:rFonts w:ascii="Arial" w:hAnsi="Arial" w:cs="Arial"/>
          <w:sz w:val="28"/>
          <w:szCs w:val="28"/>
        </w:rPr>
      </w:pPr>
    </w:p>
    <w:p w14:paraId="6F189816" w14:textId="77777777" w:rsidR="00F704F5" w:rsidRDefault="00F704F5" w:rsidP="00FE7A8F">
      <w:pPr>
        <w:tabs>
          <w:tab w:val="left" w:pos="3767"/>
        </w:tabs>
        <w:jc w:val="center"/>
        <w:rPr>
          <w:rFonts w:ascii="Arial" w:hAnsi="Arial" w:cs="Arial"/>
          <w:sz w:val="28"/>
          <w:szCs w:val="28"/>
        </w:rPr>
      </w:pPr>
    </w:p>
    <w:p w14:paraId="1D8F8459" w14:textId="77777777" w:rsidR="00D8050C" w:rsidRDefault="00FE7A8F" w:rsidP="00FE7A8F">
      <w:pPr>
        <w:tabs>
          <w:tab w:val="left" w:pos="3767"/>
        </w:tabs>
        <w:jc w:val="center"/>
        <w:rPr>
          <w:rFonts w:ascii="Arial" w:hAnsi="Arial" w:cs="Arial"/>
          <w:sz w:val="28"/>
          <w:szCs w:val="28"/>
        </w:rPr>
      </w:pPr>
      <w:r w:rsidRPr="00FE7A8F">
        <w:rPr>
          <w:rFonts w:ascii="Arial" w:hAnsi="Arial" w:cs="Arial"/>
          <w:sz w:val="28"/>
          <w:szCs w:val="28"/>
        </w:rPr>
        <w:t>EKSTERN BEREDSKABSPLAN</w:t>
      </w:r>
    </w:p>
    <w:p w14:paraId="25D503A7" w14:textId="77777777" w:rsidR="00FE7A8F" w:rsidRPr="001E5455" w:rsidRDefault="00CF0EFE" w:rsidP="00FE7A8F">
      <w:pPr>
        <w:tabs>
          <w:tab w:val="left" w:pos="3767"/>
        </w:tabs>
        <w:jc w:val="center"/>
        <w:rPr>
          <w:rFonts w:ascii="Arial" w:hAnsi="Arial" w:cs="Arial"/>
          <w:sz w:val="28"/>
          <w:szCs w:val="28"/>
        </w:rPr>
      </w:pPr>
      <w:r w:rsidRPr="001E5455">
        <w:rPr>
          <w:rFonts w:ascii="Arial" w:hAnsi="Arial" w:cs="Arial"/>
          <w:sz w:val="28"/>
          <w:szCs w:val="28"/>
        </w:rPr>
        <w:t xml:space="preserve">H E Bluhmes </w:t>
      </w:r>
      <w:r w:rsidR="00501F3B" w:rsidRPr="001E5455">
        <w:rPr>
          <w:rFonts w:ascii="Arial" w:hAnsi="Arial" w:cs="Arial"/>
          <w:sz w:val="28"/>
          <w:szCs w:val="28"/>
        </w:rPr>
        <w:t xml:space="preserve">Vej </w:t>
      </w:r>
      <w:r w:rsidRPr="001E5455">
        <w:rPr>
          <w:rFonts w:ascii="Arial" w:hAnsi="Arial" w:cs="Arial"/>
          <w:sz w:val="28"/>
          <w:szCs w:val="28"/>
        </w:rPr>
        <w:t xml:space="preserve">44 </w:t>
      </w:r>
    </w:p>
    <w:p w14:paraId="77F9F5C8" w14:textId="77777777" w:rsidR="00CF0EFE" w:rsidRPr="00CF0EFE" w:rsidRDefault="00CF0EFE" w:rsidP="00FE7A8F">
      <w:pPr>
        <w:tabs>
          <w:tab w:val="left" w:pos="3767"/>
        </w:tabs>
        <w:jc w:val="center"/>
        <w:rPr>
          <w:rFonts w:ascii="Arial" w:hAnsi="Arial" w:cs="Arial"/>
          <w:sz w:val="28"/>
          <w:szCs w:val="28"/>
          <w:lang w:val="de-DE"/>
        </w:rPr>
      </w:pPr>
      <w:r w:rsidRPr="00CF0EFE">
        <w:rPr>
          <w:rFonts w:ascii="Arial" w:hAnsi="Arial" w:cs="Arial"/>
          <w:sz w:val="28"/>
          <w:szCs w:val="28"/>
          <w:lang w:val="de-DE"/>
        </w:rPr>
        <w:t>6700 Esbjerg</w:t>
      </w:r>
    </w:p>
    <w:p w14:paraId="4B56EADF" w14:textId="77777777" w:rsidR="00F704F5" w:rsidRPr="00CF0EFE" w:rsidRDefault="00F704F5" w:rsidP="00FE7A8F">
      <w:pPr>
        <w:tabs>
          <w:tab w:val="left" w:pos="3767"/>
        </w:tabs>
        <w:jc w:val="center"/>
        <w:rPr>
          <w:rFonts w:ascii="Arial" w:hAnsi="Arial" w:cs="Arial"/>
          <w:sz w:val="28"/>
          <w:szCs w:val="28"/>
          <w:lang w:val="de-DE"/>
        </w:rPr>
      </w:pPr>
    </w:p>
    <w:p w14:paraId="607D5888" w14:textId="77777777" w:rsidR="00F704F5" w:rsidRPr="00CF0EFE" w:rsidRDefault="00F704F5" w:rsidP="00FE7A8F">
      <w:pPr>
        <w:tabs>
          <w:tab w:val="left" w:pos="3767"/>
        </w:tabs>
        <w:jc w:val="center"/>
        <w:rPr>
          <w:rFonts w:ascii="Arial" w:hAnsi="Arial" w:cs="Arial"/>
          <w:sz w:val="28"/>
          <w:szCs w:val="28"/>
          <w:lang w:val="de-DE"/>
        </w:rPr>
      </w:pPr>
    </w:p>
    <w:p w14:paraId="43BA4C59" w14:textId="77777777" w:rsidR="00F704F5" w:rsidRPr="00CF0EFE" w:rsidRDefault="00F704F5" w:rsidP="00FE7A8F">
      <w:pPr>
        <w:tabs>
          <w:tab w:val="left" w:pos="3767"/>
        </w:tabs>
        <w:jc w:val="center"/>
        <w:rPr>
          <w:rFonts w:ascii="Arial" w:hAnsi="Arial" w:cs="Arial"/>
          <w:sz w:val="28"/>
          <w:szCs w:val="28"/>
          <w:lang w:val="de-DE"/>
        </w:rPr>
      </w:pPr>
    </w:p>
    <w:p w14:paraId="5D0FBE3C" w14:textId="77777777" w:rsidR="00F704F5" w:rsidRPr="00CF0EFE" w:rsidRDefault="00F704F5" w:rsidP="00FE7A8F">
      <w:pPr>
        <w:tabs>
          <w:tab w:val="left" w:pos="3767"/>
        </w:tabs>
        <w:jc w:val="center"/>
        <w:rPr>
          <w:rFonts w:ascii="Arial" w:hAnsi="Arial" w:cs="Arial"/>
          <w:sz w:val="28"/>
          <w:szCs w:val="28"/>
          <w:lang w:val="de-DE"/>
        </w:rPr>
      </w:pPr>
    </w:p>
    <w:p w14:paraId="4001DDB6" w14:textId="77777777" w:rsidR="00F704F5" w:rsidRPr="00CF0EFE" w:rsidRDefault="00F704F5" w:rsidP="00FE7A8F">
      <w:pPr>
        <w:tabs>
          <w:tab w:val="left" w:pos="3767"/>
        </w:tabs>
        <w:jc w:val="center"/>
        <w:rPr>
          <w:rFonts w:ascii="Arial" w:hAnsi="Arial" w:cs="Arial"/>
          <w:sz w:val="28"/>
          <w:szCs w:val="28"/>
          <w:lang w:val="de-DE"/>
        </w:rPr>
      </w:pPr>
    </w:p>
    <w:sdt>
      <w:sdtPr>
        <w:rPr>
          <w:rFonts w:ascii="Times New Roman" w:eastAsia="Times New Roman" w:hAnsi="Times New Roman" w:cs="Times New Roman"/>
          <w:b w:val="0"/>
          <w:bCs w:val="0"/>
          <w:color w:val="auto"/>
          <w:sz w:val="20"/>
          <w:szCs w:val="20"/>
        </w:rPr>
        <w:id w:val="11761245"/>
        <w:docPartObj>
          <w:docPartGallery w:val="Table of Contents"/>
          <w:docPartUnique/>
        </w:docPartObj>
      </w:sdtPr>
      <w:sdtEndPr/>
      <w:sdtContent>
        <w:p w14:paraId="22A367C2" w14:textId="77777777" w:rsidR="005B48EE" w:rsidRDefault="005B48EE">
          <w:pPr>
            <w:pStyle w:val="Overskrift"/>
          </w:pPr>
          <w:r w:rsidRPr="006014C8">
            <w:rPr>
              <w:rFonts w:ascii="Arial" w:hAnsi="Arial" w:cs="Arial"/>
              <w:color w:val="auto"/>
            </w:rPr>
            <w:t>Indholdsfortegnelse</w:t>
          </w:r>
        </w:p>
        <w:p w14:paraId="71D052BE" w14:textId="77777777" w:rsidR="005E290F" w:rsidRDefault="008B09E2">
          <w:pPr>
            <w:pStyle w:val="Indholdsfortegnelse1"/>
            <w:tabs>
              <w:tab w:val="left" w:pos="440"/>
              <w:tab w:val="right" w:leader="dot" w:pos="9628"/>
            </w:tabs>
            <w:rPr>
              <w:rFonts w:asciiTheme="minorHAnsi" w:eastAsiaTheme="minorEastAsia" w:hAnsiTheme="minorHAnsi" w:cstheme="minorBidi"/>
              <w:noProof/>
              <w:sz w:val="22"/>
              <w:szCs w:val="22"/>
              <w:lang w:eastAsia="da-DK"/>
            </w:rPr>
          </w:pPr>
          <w:r>
            <w:fldChar w:fldCharType="begin"/>
          </w:r>
          <w:r w:rsidR="005B48EE">
            <w:instrText xml:space="preserve"> TOC \o "1-3" \h \z \u </w:instrText>
          </w:r>
          <w:r>
            <w:fldChar w:fldCharType="separate"/>
          </w:r>
          <w:hyperlink w:anchor="_Toc505082931" w:history="1">
            <w:r w:rsidR="005E290F" w:rsidRPr="000B5C55">
              <w:rPr>
                <w:rStyle w:val="Hyperlink"/>
                <w:rFonts w:ascii="Arial" w:hAnsi="Arial" w:cs="Arial"/>
                <w:noProof/>
              </w:rPr>
              <w:t>1.</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Forord</w:t>
            </w:r>
            <w:r w:rsidR="005E290F">
              <w:rPr>
                <w:noProof/>
                <w:webHidden/>
              </w:rPr>
              <w:tab/>
            </w:r>
            <w:r>
              <w:rPr>
                <w:noProof/>
                <w:webHidden/>
              </w:rPr>
              <w:fldChar w:fldCharType="begin"/>
            </w:r>
            <w:r w:rsidR="005E290F">
              <w:rPr>
                <w:noProof/>
                <w:webHidden/>
              </w:rPr>
              <w:instrText xml:space="preserve"> PAGEREF _Toc505082931 \h </w:instrText>
            </w:r>
            <w:r>
              <w:rPr>
                <w:noProof/>
                <w:webHidden/>
              </w:rPr>
            </w:r>
            <w:r>
              <w:rPr>
                <w:noProof/>
                <w:webHidden/>
              </w:rPr>
              <w:fldChar w:fldCharType="separate"/>
            </w:r>
            <w:r w:rsidR="0008308F">
              <w:rPr>
                <w:noProof/>
                <w:webHidden/>
              </w:rPr>
              <w:t>6</w:t>
            </w:r>
            <w:r>
              <w:rPr>
                <w:noProof/>
                <w:webHidden/>
              </w:rPr>
              <w:fldChar w:fldCharType="end"/>
            </w:r>
          </w:hyperlink>
        </w:p>
        <w:p w14:paraId="600337FC"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2" w:history="1">
            <w:r w:rsidR="005E290F" w:rsidRPr="000B5C55">
              <w:rPr>
                <w:rStyle w:val="Hyperlink"/>
                <w:rFonts w:ascii="Arial" w:hAnsi="Arial" w:cs="Arial"/>
                <w:noProof/>
              </w:rPr>
              <w:t>2.</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Ansvarspersoner</w:t>
            </w:r>
            <w:r w:rsidR="005E290F">
              <w:rPr>
                <w:noProof/>
                <w:webHidden/>
              </w:rPr>
              <w:tab/>
            </w:r>
            <w:r w:rsidR="008B09E2">
              <w:rPr>
                <w:noProof/>
                <w:webHidden/>
              </w:rPr>
              <w:fldChar w:fldCharType="begin"/>
            </w:r>
            <w:r w:rsidR="005E290F">
              <w:rPr>
                <w:noProof/>
                <w:webHidden/>
              </w:rPr>
              <w:instrText xml:space="preserve"> PAGEREF _Toc505082932 \h </w:instrText>
            </w:r>
            <w:r w:rsidR="008B09E2">
              <w:rPr>
                <w:noProof/>
                <w:webHidden/>
              </w:rPr>
            </w:r>
            <w:r w:rsidR="008B09E2">
              <w:rPr>
                <w:noProof/>
                <w:webHidden/>
              </w:rPr>
              <w:fldChar w:fldCharType="separate"/>
            </w:r>
            <w:r w:rsidR="0008308F">
              <w:rPr>
                <w:noProof/>
                <w:webHidden/>
              </w:rPr>
              <w:t>6</w:t>
            </w:r>
            <w:r w:rsidR="008B09E2">
              <w:rPr>
                <w:noProof/>
                <w:webHidden/>
              </w:rPr>
              <w:fldChar w:fldCharType="end"/>
            </w:r>
          </w:hyperlink>
        </w:p>
        <w:p w14:paraId="7687AD37"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3" w:history="1">
            <w:r w:rsidR="005E290F" w:rsidRPr="000B5C55">
              <w:rPr>
                <w:rStyle w:val="Hyperlink"/>
                <w:rFonts w:ascii="Arial" w:hAnsi="Arial" w:cs="Arial"/>
                <w:noProof/>
              </w:rPr>
              <w:t>3.</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Håndtering af hændelser</w:t>
            </w:r>
            <w:r w:rsidR="005E290F">
              <w:rPr>
                <w:noProof/>
                <w:webHidden/>
              </w:rPr>
              <w:tab/>
            </w:r>
            <w:r w:rsidR="008B09E2">
              <w:rPr>
                <w:noProof/>
                <w:webHidden/>
              </w:rPr>
              <w:fldChar w:fldCharType="begin"/>
            </w:r>
            <w:r w:rsidR="005E290F">
              <w:rPr>
                <w:noProof/>
                <w:webHidden/>
              </w:rPr>
              <w:instrText xml:space="preserve"> PAGEREF _Toc505082933 \h </w:instrText>
            </w:r>
            <w:r w:rsidR="008B09E2">
              <w:rPr>
                <w:noProof/>
                <w:webHidden/>
              </w:rPr>
            </w:r>
            <w:r w:rsidR="008B09E2">
              <w:rPr>
                <w:noProof/>
                <w:webHidden/>
              </w:rPr>
              <w:fldChar w:fldCharType="separate"/>
            </w:r>
            <w:r w:rsidR="0008308F">
              <w:rPr>
                <w:noProof/>
                <w:webHidden/>
              </w:rPr>
              <w:t>7</w:t>
            </w:r>
            <w:r w:rsidR="008B09E2">
              <w:rPr>
                <w:noProof/>
                <w:webHidden/>
              </w:rPr>
              <w:fldChar w:fldCharType="end"/>
            </w:r>
          </w:hyperlink>
        </w:p>
        <w:p w14:paraId="4E0CFBAF"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4" w:history="1">
            <w:r w:rsidR="005E290F" w:rsidRPr="000B5C55">
              <w:rPr>
                <w:rStyle w:val="Hyperlink"/>
                <w:rFonts w:ascii="Arial" w:hAnsi="Arial" w:cs="Arial"/>
                <w:noProof/>
              </w:rPr>
              <w:t>4.</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Koordinering af ressourcer</w:t>
            </w:r>
            <w:r w:rsidR="005E290F">
              <w:rPr>
                <w:noProof/>
                <w:webHidden/>
              </w:rPr>
              <w:tab/>
            </w:r>
            <w:r w:rsidR="008B09E2">
              <w:rPr>
                <w:noProof/>
                <w:webHidden/>
              </w:rPr>
              <w:fldChar w:fldCharType="begin"/>
            </w:r>
            <w:r w:rsidR="005E290F">
              <w:rPr>
                <w:noProof/>
                <w:webHidden/>
              </w:rPr>
              <w:instrText xml:space="preserve"> PAGEREF _Toc505082934 \h </w:instrText>
            </w:r>
            <w:r w:rsidR="008B09E2">
              <w:rPr>
                <w:noProof/>
                <w:webHidden/>
              </w:rPr>
            </w:r>
            <w:r w:rsidR="008B09E2">
              <w:rPr>
                <w:noProof/>
                <w:webHidden/>
              </w:rPr>
              <w:fldChar w:fldCharType="separate"/>
            </w:r>
            <w:r w:rsidR="0008308F">
              <w:rPr>
                <w:noProof/>
                <w:webHidden/>
              </w:rPr>
              <w:t>7</w:t>
            </w:r>
            <w:r w:rsidR="008B09E2">
              <w:rPr>
                <w:noProof/>
                <w:webHidden/>
              </w:rPr>
              <w:fldChar w:fldCharType="end"/>
            </w:r>
          </w:hyperlink>
        </w:p>
        <w:p w14:paraId="63204735"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5" w:history="1">
            <w:r w:rsidR="005E290F" w:rsidRPr="000B5C55">
              <w:rPr>
                <w:rStyle w:val="Hyperlink"/>
                <w:rFonts w:ascii="Arial" w:hAnsi="Arial" w:cs="Arial"/>
                <w:noProof/>
              </w:rPr>
              <w:t>5.</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Uheldsbegrænsende indsatser virksomheden</w:t>
            </w:r>
            <w:r w:rsidR="005E290F">
              <w:rPr>
                <w:noProof/>
                <w:webHidden/>
              </w:rPr>
              <w:tab/>
            </w:r>
            <w:r w:rsidR="008B09E2">
              <w:rPr>
                <w:noProof/>
                <w:webHidden/>
              </w:rPr>
              <w:fldChar w:fldCharType="begin"/>
            </w:r>
            <w:r w:rsidR="005E290F">
              <w:rPr>
                <w:noProof/>
                <w:webHidden/>
              </w:rPr>
              <w:instrText xml:space="preserve"> PAGEREF _Toc505082935 \h </w:instrText>
            </w:r>
            <w:r w:rsidR="008B09E2">
              <w:rPr>
                <w:noProof/>
                <w:webHidden/>
              </w:rPr>
            </w:r>
            <w:r w:rsidR="008B09E2">
              <w:rPr>
                <w:noProof/>
                <w:webHidden/>
              </w:rPr>
              <w:fldChar w:fldCharType="separate"/>
            </w:r>
            <w:r w:rsidR="0008308F">
              <w:rPr>
                <w:noProof/>
                <w:webHidden/>
              </w:rPr>
              <w:t>7</w:t>
            </w:r>
            <w:r w:rsidR="008B09E2">
              <w:rPr>
                <w:noProof/>
                <w:webHidden/>
              </w:rPr>
              <w:fldChar w:fldCharType="end"/>
            </w:r>
          </w:hyperlink>
        </w:p>
        <w:p w14:paraId="6858A5E7"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6" w:history="1">
            <w:r w:rsidR="005E290F" w:rsidRPr="000B5C55">
              <w:rPr>
                <w:rStyle w:val="Hyperlink"/>
                <w:rFonts w:ascii="Arial" w:hAnsi="Arial" w:cs="Arial"/>
                <w:noProof/>
              </w:rPr>
              <w:t>6.</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Uheldsbegrænsende indsatser udenfor virksomheden</w:t>
            </w:r>
            <w:r w:rsidR="005E290F">
              <w:rPr>
                <w:noProof/>
                <w:webHidden/>
              </w:rPr>
              <w:tab/>
            </w:r>
            <w:r w:rsidR="008B09E2">
              <w:rPr>
                <w:noProof/>
                <w:webHidden/>
              </w:rPr>
              <w:fldChar w:fldCharType="begin"/>
            </w:r>
            <w:r w:rsidR="005E290F">
              <w:rPr>
                <w:noProof/>
                <w:webHidden/>
              </w:rPr>
              <w:instrText xml:space="preserve"> PAGEREF _Toc505082936 \h </w:instrText>
            </w:r>
            <w:r w:rsidR="008B09E2">
              <w:rPr>
                <w:noProof/>
                <w:webHidden/>
              </w:rPr>
            </w:r>
            <w:r w:rsidR="008B09E2">
              <w:rPr>
                <w:noProof/>
                <w:webHidden/>
              </w:rPr>
              <w:fldChar w:fldCharType="separate"/>
            </w:r>
            <w:r w:rsidR="0008308F">
              <w:rPr>
                <w:noProof/>
                <w:webHidden/>
              </w:rPr>
              <w:t>8</w:t>
            </w:r>
            <w:r w:rsidR="008B09E2">
              <w:rPr>
                <w:noProof/>
                <w:webHidden/>
              </w:rPr>
              <w:fldChar w:fldCharType="end"/>
            </w:r>
          </w:hyperlink>
        </w:p>
        <w:p w14:paraId="2BE16D1B"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7" w:history="1">
            <w:r w:rsidR="005E290F" w:rsidRPr="000B5C55">
              <w:rPr>
                <w:rStyle w:val="Hyperlink"/>
                <w:rFonts w:ascii="Arial" w:hAnsi="Arial" w:cs="Arial"/>
                <w:noProof/>
              </w:rPr>
              <w:t>7.</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Information om uheld i nærområde</w:t>
            </w:r>
            <w:r w:rsidR="005E290F">
              <w:rPr>
                <w:noProof/>
                <w:webHidden/>
              </w:rPr>
              <w:tab/>
            </w:r>
            <w:r w:rsidR="008B09E2">
              <w:rPr>
                <w:noProof/>
                <w:webHidden/>
              </w:rPr>
              <w:fldChar w:fldCharType="begin"/>
            </w:r>
            <w:r w:rsidR="005E290F">
              <w:rPr>
                <w:noProof/>
                <w:webHidden/>
              </w:rPr>
              <w:instrText xml:space="preserve"> PAGEREF _Toc505082937 \h </w:instrText>
            </w:r>
            <w:r w:rsidR="008B09E2">
              <w:rPr>
                <w:noProof/>
                <w:webHidden/>
              </w:rPr>
            </w:r>
            <w:r w:rsidR="008B09E2">
              <w:rPr>
                <w:noProof/>
                <w:webHidden/>
              </w:rPr>
              <w:fldChar w:fldCharType="separate"/>
            </w:r>
            <w:r w:rsidR="0008308F">
              <w:rPr>
                <w:noProof/>
                <w:webHidden/>
              </w:rPr>
              <w:t>8</w:t>
            </w:r>
            <w:r w:rsidR="008B09E2">
              <w:rPr>
                <w:noProof/>
                <w:webHidden/>
              </w:rPr>
              <w:fldChar w:fldCharType="end"/>
            </w:r>
          </w:hyperlink>
        </w:p>
        <w:p w14:paraId="022364A7" w14:textId="77777777" w:rsidR="005E290F" w:rsidRDefault="00751595">
          <w:pPr>
            <w:pStyle w:val="Indholdsfortegnelse1"/>
            <w:tabs>
              <w:tab w:val="left" w:pos="440"/>
              <w:tab w:val="right" w:leader="dot" w:pos="9628"/>
            </w:tabs>
            <w:rPr>
              <w:rFonts w:asciiTheme="minorHAnsi" w:eastAsiaTheme="minorEastAsia" w:hAnsiTheme="minorHAnsi" w:cstheme="minorBidi"/>
              <w:noProof/>
              <w:sz w:val="22"/>
              <w:szCs w:val="22"/>
              <w:lang w:eastAsia="da-DK"/>
            </w:rPr>
          </w:pPr>
          <w:hyperlink w:anchor="_Toc505082938" w:history="1">
            <w:r w:rsidR="005E290F" w:rsidRPr="000B5C55">
              <w:rPr>
                <w:rStyle w:val="Hyperlink"/>
                <w:rFonts w:ascii="Arial" w:hAnsi="Arial" w:cs="Arial"/>
                <w:noProof/>
              </w:rPr>
              <w:t>8.</w:t>
            </w:r>
            <w:r w:rsidR="005E290F">
              <w:rPr>
                <w:rFonts w:asciiTheme="minorHAnsi" w:eastAsiaTheme="minorEastAsia" w:hAnsiTheme="minorHAnsi" w:cstheme="minorBidi"/>
                <w:noProof/>
                <w:sz w:val="22"/>
                <w:szCs w:val="22"/>
                <w:lang w:eastAsia="da-DK"/>
              </w:rPr>
              <w:tab/>
            </w:r>
            <w:r w:rsidR="005E290F" w:rsidRPr="000B5C55">
              <w:rPr>
                <w:rStyle w:val="Hyperlink"/>
                <w:rFonts w:ascii="Arial" w:hAnsi="Arial" w:cs="Arial"/>
                <w:noProof/>
              </w:rPr>
              <w:t>Grænseoverskridende følger</w:t>
            </w:r>
            <w:r w:rsidR="005E290F">
              <w:rPr>
                <w:noProof/>
                <w:webHidden/>
              </w:rPr>
              <w:tab/>
            </w:r>
            <w:r w:rsidR="008B09E2">
              <w:rPr>
                <w:noProof/>
                <w:webHidden/>
              </w:rPr>
              <w:fldChar w:fldCharType="begin"/>
            </w:r>
            <w:r w:rsidR="005E290F">
              <w:rPr>
                <w:noProof/>
                <w:webHidden/>
              </w:rPr>
              <w:instrText xml:space="preserve"> PAGEREF _Toc505082938 \h </w:instrText>
            </w:r>
            <w:r w:rsidR="008B09E2">
              <w:rPr>
                <w:noProof/>
                <w:webHidden/>
              </w:rPr>
            </w:r>
            <w:r w:rsidR="008B09E2">
              <w:rPr>
                <w:noProof/>
                <w:webHidden/>
              </w:rPr>
              <w:fldChar w:fldCharType="separate"/>
            </w:r>
            <w:r w:rsidR="0008308F">
              <w:rPr>
                <w:noProof/>
                <w:webHidden/>
              </w:rPr>
              <w:t>9</w:t>
            </w:r>
            <w:r w:rsidR="008B09E2">
              <w:rPr>
                <w:noProof/>
                <w:webHidden/>
              </w:rPr>
              <w:fldChar w:fldCharType="end"/>
            </w:r>
          </w:hyperlink>
        </w:p>
        <w:p w14:paraId="22D904DB" w14:textId="77777777" w:rsidR="005B48EE" w:rsidRDefault="008B09E2">
          <w:r>
            <w:fldChar w:fldCharType="end"/>
          </w:r>
        </w:p>
      </w:sdtContent>
    </w:sdt>
    <w:p w14:paraId="7A9C0326" w14:textId="77777777" w:rsidR="00BD13B2" w:rsidRDefault="00BD13B2" w:rsidP="00F704F5">
      <w:pPr>
        <w:tabs>
          <w:tab w:val="left" w:pos="3767"/>
        </w:tabs>
        <w:rPr>
          <w:rFonts w:ascii="Arial" w:hAnsi="Arial" w:cs="Arial"/>
          <w:sz w:val="24"/>
          <w:szCs w:val="24"/>
        </w:rPr>
      </w:pPr>
    </w:p>
    <w:p w14:paraId="4E31C57C" w14:textId="77777777" w:rsidR="00BD13B2" w:rsidRDefault="00BD13B2" w:rsidP="00F704F5">
      <w:pPr>
        <w:tabs>
          <w:tab w:val="left" w:pos="3767"/>
        </w:tabs>
        <w:rPr>
          <w:rFonts w:ascii="Arial" w:hAnsi="Arial" w:cs="Arial"/>
          <w:sz w:val="24"/>
          <w:szCs w:val="24"/>
        </w:rPr>
      </w:pPr>
    </w:p>
    <w:p w14:paraId="6672097A" w14:textId="77777777" w:rsidR="00BD13B2" w:rsidRDefault="00BD13B2" w:rsidP="00F704F5">
      <w:pPr>
        <w:tabs>
          <w:tab w:val="left" w:pos="3767"/>
        </w:tabs>
        <w:rPr>
          <w:rFonts w:ascii="Arial" w:hAnsi="Arial" w:cs="Arial"/>
          <w:sz w:val="24"/>
          <w:szCs w:val="24"/>
        </w:rPr>
      </w:pPr>
    </w:p>
    <w:p w14:paraId="3FE26895" w14:textId="77777777" w:rsidR="00BD13B2" w:rsidRDefault="00BD13B2" w:rsidP="00F704F5">
      <w:pPr>
        <w:tabs>
          <w:tab w:val="left" w:pos="3767"/>
        </w:tabs>
        <w:rPr>
          <w:rFonts w:ascii="Arial" w:hAnsi="Arial" w:cs="Arial"/>
          <w:sz w:val="24"/>
          <w:szCs w:val="24"/>
        </w:rPr>
      </w:pPr>
    </w:p>
    <w:p w14:paraId="6BD2FF1B" w14:textId="77777777" w:rsidR="00BD13B2" w:rsidRDefault="00BD13B2" w:rsidP="00F704F5">
      <w:pPr>
        <w:tabs>
          <w:tab w:val="left" w:pos="3767"/>
        </w:tabs>
        <w:rPr>
          <w:rFonts w:ascii="Arial" w:hAnsi="Arial" w:cs="Arial"/>
          <w:sz w:val="24"/>
          <w:szCs w:val="24"/>
        </w:rPr>
      </w:pPr>
    </w:p>
    <w:p w14:paraId="1891ACFE" w14:textId="77777777" w:rsidR="00BD13B2" w:rsidRDefault="00BD13B2" w:rsidP="00F704F5">
      <w:pPr>
        <w:tabs>
          <w:tab w:val="left" w:pos="3767"/>
        </w:tabs>
        <w:rPr>
          <w:rFonts w:ascii="Arial" w:hAnsi="Arial" w:cs="Arial"/>
          <w:sz w:val="24"/>
          <w:szCs w:val="24"/>
        </w:rPr>
      </w:pPr>
    </w:p>
    <w:p w14:paraId="27A63B41" w14:textId="77777777" w:rsidR="00BD13B2" w:rsidRDefault="00BD13B2" w:rsidP="00F704F5">
      <w:pPr>
        <w:tabs>
          <w:tab w:val="left" w:pos="3767"/>
        </w:tabs>
        <w:rPr>
          <w:rFonts w:ascii="Arial" w:hAnsi="Arial" w:cs="Arial"/>
          <w:sz w:val="24"/>
          <w:szCs w:val="24"/>
        </w:rPr>
      </w:pPr>
    </w:p>
    <w:p w14:paraId="2F3C022F" w14:textId="77777777" w:rsidR="00BD13B2" w:rsidRDefault="00BD13B2" w:rsidP="00F704F5">
      <w:pPr>
        <w:tabs>
          <w:tab w:val="left" w:pos="3767"/>
        </w:tabs>
        <w:rPr>
          <w:rFonts w:ascii="Arial" w:hAnsi="Arial" w:cs="Arial"/>
          <w:sz w:val="24"/>
          <w:szCs w:val="24"/>
        </w:rPr>
      </w:pPr>
    </w:p>
    <w:p w14:paraId="2C2C8930" w14:textId="77777777" w:rsidR="00BD13B2" w:rsidRDefault="00BD13B2" w:rsidP="00F704F5">
      <w:pPr>
        <w:tabs>
          <w:tab w:val="left" w:pos="3767"/>
        </w:tabs>
        <w:rPr>
          <w:rFonts w:ascii="Arial" w:hAnsi="Arial" w:cs="Arial"/>
          <w:sz w:val="24"/>
          <w:szCs w:val="24"/>
        </w:rPr>
      </w:pPr>
    </w:p>
    <w:p w14:paraId="4397AE2F" w14:textId="77777777" w:rsidR="00BD13B2" w:rsidRDefault="00BD13B2" w:rsidP="00F704F5">
      <w:pPr>
        <w:tabs>
          <w:tab w:val="left" w:pos="3767"/>
        </w:tabs>
        <w:rPr>
          <w:rFonts w:ascii="Arial" w:hAnsi="Arial" w:cs="Arial"/>
          <w:sz w:val="24"/>
          <w:szCs w:val="24"/>
        </w:rPr>
      </w:pPr>
    </w:p>
    <w:p w14:paraId="2D02204F" w14:textId="77777777" w:rsidR="00BD13B2" w:rsidRDefault="00BD13B2" w:rsidP="00F704F5">
      <w:pPr>
        <w:tabs>
          <w:tab w:val="left" w:pos="3767"/>
        </w:tabs>
        <w:rPr>
          <w:rFonts w:ascii="Arial" w:hAnsi="Arial" w:cs="Arial"/>
          <w:sz w:val="24"/>
          <w:szCs w:val="24"/>
        </w:rPr>
      </w:pPr>
    </w:p>
    <w:p w14:paraId="459E4B5E" w14:textId="77777777" w:rsidR="00BD13B2" w:rsidRDefault="00BD13B2" w:rsidP="00F704F5">
      <w:pPr>
        <w:tabs>
          <w:tab w:val="left" w:pos="3767"/>
        </w:tabs>
        <w:rPr>
          <w:rFonts w:ascii="Arial" w:hAnsi="Arial" w:cs="Arial"/>
          <w:sz w:val="24"/>
          <w:szCs w:val="24"/>
        </w:rPr>
      </w:pPr>
    </w:p>
    <w:p w14:paraId="64BE38BA" w14:textId="77777777" w:rsidR="00BD13B2" w:rsidRDefault="00BD13B2" w:rsidP="00F704F5">
      <w:pPr>
        <w:tabs>
          <w:tab w:val="left" w:pos="3767"/>
        </w:tabs>
        <w:rPr>
          <w:rFonts w:ascii="Arial" w:hAnsi="Arial" w:cs="Arial"/>
          <w:sz w:val="24"/>
          <w:szCs w:val="24"/>
        </w:rPr>
      </w:pPr>
    </w:p>
    <w:p w14:paraId="709320C4" w14:textId="77777777" w:rsidR="00BD13B2" w:rsidRDefault="00BD13B2" w:rsidP="00F704F5">
      <w:pPr>
        <w:tabs>
          <w:tab w:val="left" w:pos="3767"/>
        </w:tabs>
        <w:rPr>
          <w:rFonts w:ascii="Arial" w:hAnsi="Arial" w:cs="Arial"/>
          <w:sz w:val="24"/>
          <w:szCs w:val="24"/>
        </w:rPr>
      </w:pPr>
    </w:p>
    <w:p w14:paraId="575D004E" w14:textId="77777777" w:rsidR="00BD13B2" w:rsidRDefault="00BD13B2" w:rsidP="00F704F5">
      <w:pPr>
        <w:tabs>
          <w:tab w:val="left" w:pos="3767"/>
        </w:tabs>
        <w:rPr>
          <w:rFonts w:ascii="Arial" w:hAnsi="Arial" w:cs="Arial"/>
          <w:sz w:val="24"/>
          <w:szCs w:val="24"/>
        </w:rPr>
      </w:pPr>
    </w:p>
    <w:p w14:paraId="25E188FA" w14:textId="77777777" w:rsidR="00BD13B2" w:rsidRDefault="00BD13B2" w:rsidP="00F704F5">
      <w:pPr>
        <w:tabs>
          <w:tab w:val="left" w:pos="3767"/>
        </w:tabs>
        <w:rPr>
          <w:rFonts w:ascii="Arial" w:hAnsi="Arial" w:cs="Arial"/>
          <w:sz w:val="24"/>
          <w:szCs w:val="24"/>
        </w:rPr>
      </w:pPr>
    </w:p>
    <w:p w14:paraId="5850B416" w14:textId="77777777" w:rsidR="00BD13B2" w:rsidRDefault="00BD13B2" w:rsidP="00F704F5">
      <w:pPr>
        <w:tabs>
          <w:tab w:val="left" w:pos="3767"/>
        </w:tabs>
        <w:rPr>
          <w:rFonts w:ascii="Arial" w:hAnsi="Arial" w:cs="Arial"/>
          <w:sz w:val="24"/>
          <w:szCs w:val="24"/>
        </w:rPr>
      </w:pPr>
    </w:p>
    <w:p w14:paraId="2B19A4F5" w14:textId="77777777" w:rsidR="00BD13B2" w:rsidRDefault="00BD13B2" w:rsidP="00F704F5">
      <w:pPr>
        <w:tabs>
          <w:tab w:val="left" w:pos="3767"/>
        </w:tabs>
        <w:rPr>
          <w:rFonts w:ascii="Arial" w:hAnsi="Arial" w:cs="Arial"/>
          <w:sz w:val="24"/>
          <w:szCs w:val="24"/>
        </w:rPr>
      </w:pPr>
    </w:p>
    <w:p w14:paraId="11DA133D" w14:textId="77777777" w:rsidR="00BD13B2" w:rsidRDefault="00BD13B2" w:rsidP="00F704F5">
      <w:pPr>
        <w:tabs>
          <w:tab w:val="left" w:pos="3767"/>
        </w:tabs>
        <w:rPr>
          <w:rFonts w:ascii="Arial" w:hAnsi="Arial" w:cs="Arial"/>
          <w:sz w:val="24"/>
          <w:szCs w:val="24"/>
        </w:rPr>
      </w:pPr>
    </w:p>
    <w:p w14:paraId="7620C287" w14:textId="77777777" w:rsidR="00BD13B2" w:rsidRDefault="00BD13B2" w:rsidP="00F704F5">
      <w:pPr>
        <w:tabs>
          <w:tab w:val="left" w:pos="3767"/>
        </w:tabs>
        <w:rPr>
          <w:rFonts w:ascii="Arial" w:hAnsi="Arial" w:cs="Arial"/>
          <w:sz w:val="24"/>
          <w:szCs w:val="24"/>
        </w:rPr>
      </w:pPr>
    </w:p>
    <w:p w14:paraId="61D3BE29" w14:textId="77777777" w:rsidR="00BD13B2" w:rsidRDefault="00BD13B2" w:rsidP="00F704F5">
      <w:pPr>
        <w:tabs>
          <w:tab w:val="left" w:pos="3767"/>
        </w:tabs>
        <w:rPr>
          <w:rFonts w:ascii="Arial" w:hAnsi="Arial" w:cs="Arial"/>
          <w:sz w:val="24"/>
          <w:szCs w:val="24"/>
        </w:rPr>
      </w:pPr>
    </w:p>
    <w:p w14:paraId="13331452" w14:textId="77777777" w:rsidR="00BD13B2" w:rsidRDefault="00BD13B2" w:rsidP="00F704F5">
      <w:pPr>
        <w:tabs>
          <w:tab w:val="left" w:pos="3767"/>
        </w:tabs>
        <w:rPr>
          <w:rFonts w:ascii="Arial" w:hAnsi="Arial" w:cs="Arial"/>
          <w:sz w:val="24"/>
          <w:szCs w:val="24"/>
        </w:rPr>
      </w:pPr>
    </w:p>
    <w:p w14:paraId="299F5712" w14:textId="77777777" w:rsidR="00BD13B2" w:rsidRDefault="00BD13B2" w:rsidP="00F704F5">
      <w:pPr>
        <w:tabs>
          <w:tab w:val="left" w:pos="3767"/>
        </w:tabs>
        <w:rPr>
          <w:rFonts w:ascii="Arial" w:hAnsi="Arial" w:cs="Arial"/>
          <w:sz w:val="24"/>
          <w:szCs w:val="24"/>
        </w:rPr>
      </w:pPr>
    </w:p>
    <w:p w14:paraId="60DC19BD" w14:textId="77777777" w:rsidR="00BD13B2" w:rsidRDefault="00BD13B2" w:rsidP="00F704F5">
      <w:pPr>
        <w:tabs>
          <w:tab w:val="left" w:pos="3767"/>
        </w:tabs>
        <w:rPr>
          <w:rFonts w:ascii="Arial" w:hAnsi="Arial" w:cs="Arial"/>
          <w:sz w:val="24"/>
          <w:szCs w:val="24"/>
        </w:rPr>
      </w:pPr>
    </w:p>
    <w:p w14:paraId="76D45D72" w14:textId="77777777" w:rsidR="00BD13B2" w:rsidRDefault="00BD13B2" w:rsidP="00F704F5">
      <w:pPr>
        <w:tabs>
          <w:tab w:val="left" w:pos="3767"/>
        </w:tabs>
        <w:rPr>
          <w:rFonts w:ascii="Arial" w:hAnsi="Arial" w:cs="Arial"/>
          <w:sz w:val="24"/>
          <w:szCs w:val="24"/>
        </w:rPr>
      </w:pPr>
    </w:p>
    <w:p w14:paraId="4C11CCEF" w14:textId="77777777" w:rsidR="00BD13B2" w:rsidRDefault="00BD13B2" w:rsidP="00F704F5">
      <w:pPr>
        <w:tabs>
          <w:tab w:val="left" w:pos="3767"/>
        </w:tabs>
        <w:rPr>
          <w:rFonts w:ascii="Arial" w:hAnsi="Arial" w:cs="Arial"/>
          <w:sz w:val="24"/>
          <w:szCs w:val="24"/>
        </w:rPr>
      </w:pPr>
    </w:p>
    <w:p w14:paraId="61EFC3AA" w14:textId="77777777" w:rsidR="00BD13B2" w:rsidRDefault="00BD13B2" w:rsidP="00F704F5">
      <w:pPr>
        <w:tabs>
          <w:tab w:val="left" w:pos="3767"/>
        </w:tabs>
        <w:rPr>
          <w:rFonts w:ascii="Arial" w:hAnsi="Arial" w:cs="Arial"/>
          <w:sz w:val="24"/>
          <w:szCs w:val="24"/>
        </w:rPr>
      </w:pPr>
    </w:p>
    <w:p w14:paraId="46323E9A" w14:textId="77777777" w:rsidR="00BD13B2" w:rsidRDefault="00BD13B2" w:rsidP="00F704F5">
      <w:pPr>
        <w:tabs>
          <w:tab w:val="left" w:pos="3767"/>
        </w:tabs>
        <w:rPr>
          <w:rFonts w:ascii="Arial" w:hAnsi="Arial" w:cs="Arial"/>
          <w:sz w:val="24"/>
          <w:szCs w:val="24"/>
        </w:rPr>
      </w:pPr>
    </w:p>
    <w:p w14:paraId="10987EBA" w14:textId="77777777" w:rsidR="00BD13B2" w:rsidRDefault="00BD13B2" w:rsidP="00F704F5">
      <w:pPr>
        <w:tabs>
          <w:tab w:val="left" w:pos="3767"/>
        </w:tabs>
        <w:rPr>
          <w:rFonts w:ascii="Arial" w:hAnsi="Arial" w:cs="Arial"/>
          <w:sz w:val="24"/>
          <w:szCs w:val="24"/>
        </w:rPr>
      </w:pPr>
    </w:p>
    <w:p w14:paraId="454264CF" w14:textId="77777777" w:rsidR="00BD13B2" w:rsidRDefault="00BD13B2" w:rsidP="00F704F5">
      <w:pPr>
        <w:tabs>
          <w:tab w:val="left" w:pos="3767"/>
        </w:tabs>
        <w:rPr>
          <w:rFonts w:ascii="Arial" w:hAnsi="Arial" w:cs="Arial"/>
          <w:sz w:val="24"/>
          <w:szCs w:val="24"/>
        </w:rPr>
      </w:pPr>
    </w:p>
    <w:p w14:paraId="1F223EBB" w14:textId="77777777" w:rsidR="00BD13B2" w:rsidRDefault="00BD13B2" w:rsidP="00F704F5">
      <w:pPr>
        <w:tabs>
          <w:tab w:val="left" w:pos="3767"/>
        </w:tabs>
        <w:rPr>
          <w:rFonts w:ascii="Arial" w:hAnsi="Arial" w:cs="Arial"/>
          <w:sz w:val="24"/>
          <w:szCs w:val="24"/>
        </w:rPr>
      </w:pPr>
    </w:p>
    <w:p w14:paraId="7FCD4420" w14:textId="77777777" w:rsidR="00BD13B2" w:rsidRDefault="00BD13B2" w:rsidP="00F704F5">
      <w:pPr>
        <w:tabs>
          <w:tab w:val="left" w:pos="3767"/>
        </w:tabs>
        <w:rPr>
          <w:rFonts w:ascii="Arial" w:hAnsi="Arial" w:cs="Arial"/>
          <w:sz w:val="24"/>
          <w:szCs w:val="24"/>
        </w:rPr>
      </w:pPr>
    </w:p>
    <w:p w14:paraId="00BB88AC" w14:textId="77777777" w:rsidR="00BD13B2" w:rsidRDefault="00BD13B2" w:rsidP="00F704F5">
      <w:pPr>
        <w:tabs>
          <w:tab w:val="left" w:pos="3767"/>
        </w:tabs>
        <w:rPr>
          <w:rFonts w:ascii="Arial" w:hAnsi="Arial" w:cs="Arial"/>
          <w:sz w:val="24"/>
          <w:szCs w:val="24"/>
        </w:rPr>
      </w:pPr>
    </w:p>
    <w:p w14:paraId="3576EA81" w14:textId="77777777" w:rsidR="00BD13B2" w:rsidRDefault="00BD13B2" w:rsidP="00F704F5">
      <w:pPr>
        <w:tabs>
          <w:tab w:val="left" w:pos="3767"/>
        </w:tabs>
        <w:rPr>
          <w:rFonts w:ascii="Arial" w:hAnsi="Arial" w:cs="Arial"/>
          <w:sz w:val="24"/>
          <w:szCs w:val="24"/>
        </w:rPr>
      </w:pPr>
    </w:p>
    <w:p w14:paraId="2E0F1D4C" w14:textId="77777777" w:rsidR="00BD13B2" w:rsidRDefault="00BD13B2" w:rsidP="00F704F5">
      <w:pPr>
        <w:tabs>
          <w:tab w:val="left" w:pos="3767"/>
        </w:tabs>
        <w:rPr>
          <w:rFonts w:ascii="Arial" w:hAnsi="Arial" w:cs="Arial"/>
          <w:sz w:val="24"/>
          <w:szCs w:val="24"/>
        </w:rPr>
      </w:pPr>
    </w:p>
    <w:p w14:paraId="14E3C806" w14:textId="77777777" w:rsidR="00BD13B2" w:rsidRPr="00BD13B2" w:rsidRDefault="00BD13B2" w:rsidP="00825410">
      <w:pPr>
        <w:pStyle w:val="Overskrift1"/>
        <w:numPr>
          <w:ilvl w:val="0"/>
          <w:numId w:val="1"/>
        </w:numPr>
        <w:spacing w:before="0"/>
        <w:ind w:left="0"/>
        <w:rPr>
          <w:rFonts w:ascii="Arial" w:hAnsi="Arial" w:cs="Arial"/>
          <w:color w:val="auto"/>
        </w:rPr>
      </w:pPr>
      <w:bookmarkStart w:id="0" w:name="_Toc505082931"/>
      <w:r w:rsidRPr="00BD13B2">
        <w:rPr>
          <w:rFonts w:ascii="Arial" w:hAnsi="Arial" w:cs="Arial"/>
          <w:color w:val="auto"/>
        </w:rPr>
        <w:t>Forord</w:t>
      </w:r>
      <w:bookmarkEnd w:id="0"/>
    </w:p>
    <w:p w14:paraId="017D58BD" w14:textId="77777777" w:rsidR="00BD13B2" w:rsidRPr="006B2601" w:rsidRDefault="00BD13B2" w:rsidP="00825410">
      <w:pPr>
        <w:rPr>
          <w:rFonts w:ascii="Arial" w:hAnsi="Arial" w:cs="Arial"/>
          <w:sz w:val="24"/>
          <w:szCs w:val="24"/>
        </w:rPr>
      </w:pPr>
      <w:r w:rsidRPr="006B2601">
        <w:rPr>
          <w:rFonts w:ascii="Arial" w:hAnsi="Arial" w:cs="Arial"/>
          <w:sz w:val="24"/>
          <w:szCs w:val="24"/>
        </w:rPr>
        <w:t xml:space="preserve">Dette er den eksterne beredskabsplan for virksomheden </w:t>
      </w:r>
      <w:r w:rsidR="00501F3B" w:rsidRPr="006B2601">
        <w:rPr>
          <w:rFonts w:ascii="Arial" w:hAnsi="Arial" w:cs="Arial"/>
          <w:sz w:val="24"/>
          <w:szCs w:val="24"/>
        </w:rPr>
        <w:t>Kosan Gas</w:t>
      </w:r>
      <w:r w:rsidRPr="006B2601">
        <w:rPr>
          <w:rFonts w:ascii="Arial" w:hAnsi="Arial" w:cs="Arial"/>
          <w:sz w:val="24"/>
          <w:szCs w:val="24"/>
        </w:rPr>
        <w:t xml:space="preserve"> beliggende </w:t>
      </w:r>
      <w:r w:rsidR="00501F3B" w:rsidRPr="006B2601">
        <w:rPr>
          <w:rFonts w:ascii="Arial" w:hAnsi="Arial" w:cs="Arial"/>
          <w:sz w:val="24"/>
          <w:szCs w:val="24"/>
        </w:rPr>
        <w:t>H</w:t>
      </w:r>
      <w:r w:rsidR="00323EBA" w:rsidRPr="006B2601">
        <w:rPr>
          <w:rFonts w:ascii="Arial" w:hAnsi="Arial" w:cs="Arial"/>
          <w:sz w:val="24"/>
          <w:szCs w:val="24"/>
        </w:rPr>
        <w:t xml:space="preserve"> E Bluhmes Vej 44, 6700 Esbjerg</w:t>
      </w:r>
      <w:r w:rsidRPr="006B2601">
        <w:rPr>
          <w:rFonts w:ascii="Arial" w:hAnsi="Arial" w:cs="Arial"/>
          <w:sz w:val="24"/>
          <w:szCs w:val="24"/>
        </w:rPr>
        <w:t xml:space="preserve">. Planen er udarbejdet </w:t>
      </w:r>
      <w:r w:rsidR="00A571B5" w:rsidRPr="006B2601">
        <w:rPr>
          <w:rFonts w:ascii="Arial" w:hAnsi="Arial" w:cs="Arial"/>
          <w:sz w:val="24"/>
          <w:szCs w:val="24"/>
        </w:rPr>
        <w:t xml:space="preserve">i samarbejde mellem </w:t>
      </w:r>
      <w:r w:rsidR="00501F3B" w:rsidRPr="006B2601">
        <w:rPr>
          <w:rFonts w:ascii="Arial" w:hAnsi="Arial" w:cs="Arial"/>
          <w:sz w:val="24"/>
          <w:szCs w:val="24"/>
        </w:rPr>
        <w:t>Sydves</w:t>
      </w:r>
      <w:r w:rsidR="00070892" w:rsidRPr="006B2601">
        <w:rPr>
          <w:rFonts w:ascii="Arial" w:hAnsi="Arial" w:cs="Arial"/>
          <w:sz w:val="24"/>
          <w:szCs w:val="24"/>
        </w:rPr>
        <w:t>t</w:t>
      </w:r>
      <w:r w:rsidR="00501F3B" w:rsidRPr="006B2601">
        <w:rPr>
          <w:rFonts w:ascii="Arial" w:hAnsi="Arial" w:cs="Arial"/>
          <w:sz w:val="24"/>
          <w:szCs w:val="24"/>
        </w:rPr>
        <w:t>jysk Brandvæsen</w:t>
      </w:r>
      <w:r w:rsidR="00A571B5" w:rsidRPr="006B2601">
        <w:rPr>
          <w:rFonts w:ascii="Arial" w:hAnsi="Arial" w:cs="Arial"/>
          <w:sz w:val="24"/>
          <w:szCs w:val="24"/>
        </w:rPr>
        <w:t xml:space="preserve"> og Syd og Sønderjyllands Politi. Planen er udført i henhold til bekendtgørelse om kontrol med risikoen for større uheld med farlige stoffer</w:t>
      </w:r>
      <w:r w:rsidRPr="006B2601">
        <w:rPr>
          <w:rFonts w:ascii="Arial" w:hAnsi="Arial" w:cs="Arial"/>
          <w:sz w:val="24"/>
          <w:szCs w:val="24"/>
        </w:rPr>
        <w:t xml:space="preserve"> </w:t>
      </w:r>
      <w:r w:rsidR="00323EBA" w:rsidRPr="006B2601">
        <w:rPr>
          <w:rFonts w:ascii="Arial" w:hAnsi="Arial" w:cs="Arial"/>
          <w:sz w:val="24"/>
          <w:szCs w:val="24"/>
        </w:rPr>
        <w:t>(Bek. n</w:t>
      </w:r>
      <w:r w:rsidR="00A571B5" w:rsidRPr="006B2601">
        <w:rPr>
          <w:rFonts w:ascii="Arial" w:hAnsi="Arial" w:cs="Arial"/>
          <w:sz w:val="24"/>
          <w:szCs w:val="24"/>
        </w:rPr>
        <w:t>r. 372 af 25. april 2016)</w:t>
      </w:r>
    </w:p>
    <w:p w14:paraId="40C1F3DF" w14:textId="77777777" w:rsidR="001E5455" w:rsidRPr="006B2601" w:rsidRDefault="001E5455" w:rsidP="00825410">
      <w:pPr>
        <w:rPr>
          <w:rFonts w:ascii="Arial" w:hAnsi="Arial" w:cs="Arial"/>
          <w:sz w:val="24"/>
          <w:szCs w:val="24"/>
        </w:rPr>
      </w:pPr>
    </w:p>
    <w:p w14:paraId="6BB5881A" w14:textId="77777777" w:rsidR="001E5455" w:rsidRPr="006B2601" w:rsidRDefault="001E5455" w:rsidP="00825410">
      <w:pPr>
        <w:rPr>
          <w:rFonts w:ascii="Arial" w:hAnsi="Arial" w:cs="Arial"/>
          <w:sz w:val="24"/>
          <w:szCs w:val="24"/>
        </w:rPr>
      </w:pPr>
      <w:r w:rsidRPr="006B2601">
        <w:rPr>
          <w:rFonts w:ascii="Arial" w:hAnsi="Arial" w:cs="Arial"/>
          <w:sz w:val="24"/>
          <w:szCs w:val="24"/>
        </w:rPr>
        <w:t xml:space="preserve">Kosan Gas håndterer og oplagrer propan gas (LPG). På anlægget foretages påfyldning af LPG-flasker. </w:t>
      </w:r>
    </w:p>
    <w:p w14:paraId="2E334DCD" w14:textId="77777777" w:rsidR="001E5455" w:rsidRPr="006B2601" w:rsidRDefault="001E5455" w:rsidP="00825410">
      <w:pPr>
        <w:rPr>
          <w:rFonts w:ascii="Arial" w:hAnsi="Arial" w:cs="Arial"/>
          <w:sz w:val="24"/>
          <w:szCs w:val="24"/>
        </w:rPr>
      </w:pPr>
    </w:p>
    <w:p w14:paraId="013C6ACC" w14:textId="77777777" w:rsidR="00CC5D10" w:rsidRPr="006B2601" w:rsidRDefault="00CC5D10" w:rsidP="00825410">
      <w:pPr>
        <w:rPr>
          <w:rFonts w:ascii="Arial" w:hAnsi="Arial" w:cs="Arial"/>
          <w:sz w:val="24"/>
          <w:szCs w:val="24"/>
        </w:rPr>
      </w:pPr>
      <w:r w:rsidRPr="006B2601">
        <w:rPr>
          <w:rFonts w:ascii="Arial" w:hAnsi="Arial" w:cs="Arial"/>
          <w:sz w:val="24"/>
          <w:szCs w:val="24"/>
        </w:rPr>
        <w:t xml:space="preserve">Kosan Gas a/s Esbjerg </w:t>
      </w:r>
      <w:r w:rsidR="0035321F" w:rsidRPr="006B2601">
        <w:rPr>
          <w:rFonts w:ascii="Arial" w:hAnsi="Arial" w:cs="Arial"/>
          <w:sz w:val="24"/>
          <w:szCs w:val="24"/>
        </w:rPr>
        <w:t>F</w:t>
      </w:r>
      <w:r w:rsidRPr="006B2601">
        <w:rPr>
          <w:rFonts w:ascii="Arial" w:hAnsi="Arial" w:cs="Arial"/>
          <w:sz w:val="24"/>
          <w:szCs w:val="24"/>
        </w:rPr>
        <w:t>yldestation beskæftiger sig med fyldning, vedlige</w:t>
      </w:r>
      <w:r w:rsidR="00323EBA" w:rsidRPr="006B2601">
        <w:rPr>
          <w:rFonts w:ascii="Arial" w:hAnsi="Arial" w:cs="Arial"/>
          <w:sz w:val="24"/>
          <w:szCs w:val="24"/>
        </w:rPr>
        <w:t>holdelse og distribution af gas</w:t>
      </w:r>
      <w:r w:rsidRPr="006B2601">
        <w:rPr>
          <w:rFonts w:ascii="Arial" w:hAnsi="Arial" w:cs="Arial"/>
          <w:sz w:val="24"/>
          <w:szCs w:val="24"/>
        </w:rPr>
        <w:t>flasker.</w:t>
      </w:r>
    </w:p>
    <w:p w14:paraId="05D9C5DE" w14:textId="77777777" w:rsidR="00D8463D" w:rsidRPr="006B2601" w:rsidRDefault="00D8463D" w:rsidP="00825410">
      <w:pPr>
        <w:rPr>
          <w:rFonts w:ascii="Arial" w:hAnsi="Arial" w:cs="Arial"/>
          <w:sz w:val="24"/>
          <w:szCs w:val="24"/>
        </w:rPr>
      </w:pPr>
    </w:p>
    <w:p w14:paraId="0E887A25" w14:textId="77777777" w:rsidR="00B53307" w:rsidRPr="006B2601" w:rsidRDefault="00B53307" w:rsidP="00825410">
      <w:pPr>
        <w:rPr>
          <w:rFonts w:ascii="Arial" w:hAnsi="Arial" w:cs="Arial"/>
          <w:sz w:val="24"/>
          <w:szCs w:val="24"/>
        </w:rPr>
      </w:pPr>
      <w:r w:rsidRPr="006B2601">
        <w:rPr>
          <w:rFonts w:ascii="Arial" w:hAnsi="Arial" w:cs="Arial"/>
          <w:sz w:val="24"/>
          <w:szCs w:val="24"/>
        </w:rPr>
        <w:t>Der modtages LPG med skibe og tankbiler. LPG opbevares i tankanlæg, indtil den fy</w:t>
      </w:r>
      <w:r w:rsidR="00323EBA" w:rsidRPr="006B2601">
        <w:rPr>
          <w:rFonts w:ascii="Arial" w:hAnsi="Arial" w:cs="Arial"/>
          <w:sz w:val="24"/>
          <w:szCs w:val="24"/>
        </w:rPr>
        <w:t>ldes på gasflasker, som så køre</w:t>
      </w:r>
      <w:r w:rsidRPr="006B2601">
        <w:rPr>
          <w:rFonts w:ascii="Arial" w:hAnsi="Arial" w:cs="Arial"/>
          <w:sz w:val="24"/>
          <w:szCs w:val="24"/>
        </w:rPr>
        <w:t>s ud til forhandlere med trailers.</w:t>
      </w:r>
      <w:r w:rsidR="00696D65" w:rsidRPr="006B2601">
        <w:rPr>
          <w:rFonts w:ascii="Arial" w:hAnsi="Arial" w:cs="Arial"/>
          <w:sz w:val="24"/>
          <w:szCs w:val="24"/>
        </w:rPr>
        <w:t xml:space="preserve"> Desuden foretages læsning af tankbiler med F-gas.</w:t>
      </w:r>
      <w:r w:rsidRPr="006B2601">
        <w:rPr>
          <w:rFonts w:ascii="Arial" w:hAnsi="Arial" w:cs="Arial"/>
          <w:sz w:val="24"/>
          <w:szCs w:val="24"/>
        </w:rPr>
        <w:t xml:space="preserve"> </w:t>
      </w:r>
      <w:r w:rsidR="00CC5D10" w:rsidRPr="006B2601">
        <w:rPr>
          <w:rFonts w:ascii="Arial" w:hAnsi="Arial" w:cs="Arial"/>
          <w:sz w:val="24"/>
          <w:szCs w:val="24"/>
        </w:rPr>
        <w:t>Denne gas består af propan og butan i forholdet 90/10. I daglig tale benævnes gassen for F-gas eller LPG (Liqu</w:t>
      </w:r>
      <w:r w:rsidR="00070892" w:rsidRPr="006B2601">
        <w:rPr>
          <w:rFonts w:ascii="Arial" w:hAnsi="Arial" w:cs="Arial"/>
          <w:sz w:val="24"/>
          <w:szCs w:val="24"/>
        </w:rPr>
        <w:t>i</w:t>
      </w:r>
      <w:r w:rsidR="00CC5D10" w:rsidRPr="006B2601">
        <w:rPr>
          <w:rFonts w:ascii="Arial" w:hAnsi="Arial" w:cs="Arial"/>
          <w:sz w:val="24"/>
          <w:szCs w:val="24"/>
        </w:rPr>
        <w:t xml:space="preserve">fied Petroleum Gas). </w:t>
      </w:r>
    </w:p>
    <w:p w14:paraId="24C287A9" w14:textId="77777777" w:rsidR="00B53307" w:rsidRPr="006B2601" w:rsidRDefault="00B53307" w:rsidP="00825410">
      <w:pPr>
        <w:rPr>
          <w:rFonts w:ascii="Arial" w:hAnsi="Arial" w:cs="Arial"/>
          <w:sz w:val="24"/>
          <w:szCs w:val="24"/>
        </w:rPr>
      </w:pPr>
    </w:p>
    <w:p w14:paraId="55DB2B07" w14:textId="77777777" w:rsidR="00CC5D10" w:rsidRPr="006B2601" w:rsidRDefault="00CC5D10" w:rsidP="00825410">
      <w:pPr>
        <w:rPr>
          <w:rFonts w:ascii="Arial" w:hAnsi="Arial" w:cs="Arial"/>
          <w:sz w:val="24"/>
          <w:szCs w:val="24"/>
        </w:rPr>
      </w:pPr>
      <w:r w:rsidRPr="006B2601">
        <w:rPr>
          <w:rFonts w:ascii="Arial" w:hAnsi="Arial" w:cs="Arial"/>
          <w:sz w:val="24"/>
          <w:szCs w:val="24"/>
        </w:rPr>
        <w:t>Gassen har de fysiske egenskaber</w:t>
      </w:r>
      <w:r w:rsidR="00323EBA" w:rsidRPr="006B2601">
        <w:rPr>
          <w:rFonts w:ascii="Arial" w:hAnsi="Arial" w:cs="Arial"/>
          <w:sz w:val="24"/>
          <w:szCs w:val="24"/>
        </w:rPr>
        <w:t>,</w:t>
      </w:r>
      <w:r w:rsidRPr="006B2601">
        <w:rPr>
          <w:rFonts w:ascii="Arial" w:hAnsi="Arial" w:cs="Arial"/>
          <w:sz w:val="24"/>
          <w:szCs w:val="24"/>
        </w:rPr>
        <w:t xml:space="preserve"> at den er brandfarlig og tungere end luft.</w:t>
      </w:r>
      <w:r w:rsidR="00B53307" w:rsidRPr="006B2601">
        <w:rPr>
          <w:rFonts w:ascii="Arial" w:hAnsi="Arial" w:cs="Arial"/>
          <w:sz w:val="24"/>
          <w:szCs w:val="24"/>
        </w:rPr>
        <w:t xml:space="preserve"> </w:t>
      </w:r>
      <w:r w:rsidRPr="006B2601">
        <w:rPr>
          <w:rFonts w:ascii="Arial" w:hAnsi="Arial" w:cs="Arial"/>
          <w:sz w:val="24"/>
          <w:szCs w:val="24"/>
        </w:rPr>
        <w:t>Det betyder</w:t>
      </w:r>
      <w:r w:rsidR="00323EBA" w:rsidRPr="006B2601">
        <w:rPr>
          <w:rFonts w:ascii="Arial" w:hAnsi="Arial" w:cs="Arial"/>
          <w:sz w:val="24"/>
          <w:szCs w:val="24"/>
        </w:rPr>
        <w:t>,</w:t>
      </w:r>
      <w:r w:rsidRPr="006B2601">
        <w:rPr>
          <w:rFonts w:ascii="Arial" w:hAnsi="Arial" w:cs="Arial"/>
          <w:sz w:val="24"/>
          <w:szCs w:val="24"/>
        </w:rPr>
        <w:t xml:space="preserve"> at hvis gassen slippes ud</w:t>
      </w:r>
      <w:r w:rsidR="00323EBA" w:rsidRPr="006B2601">
        <w:rPr>
          <w:rFonts w:ascii="Arial" w:hAnsi="Arial" w:cs="Arial"/>
          <w:sz w:val="24"/>
          <w:szCs w:val="24"/>
        </w:rPr>
        <w:t>,</w:t>
      </w:r>
      <w:r w:rsidRPr="006B2601">
        <w:rPr>
          <w:rFonts w:ascii="Arial" w:hAnsi="Arial" w:cs="Arial"/>
          <w:sz w:val="24"/>
          <w:szCs w:val="24"/>
        </w:rPr>
        <w:t xml:space="preserve"> vil den falde til jorden og kan samles på lavt liggende steder og </w:t>
      </w:r>
      <w:r w:rsidR="00323EBA" w:rsidRPr="006B2601">
        <w:rPr>
          <w:rFonts w:ascii="Arial" w:hAnsi="Arial" w:cs="Arial"/>
          <w:sz w:val="24"/>
          <w:szCs w:val="24"/>
        </w:rPr>
        <w:t>(</w:t>
      </w:r>
      <w:r w:rsidRPr="006B2601">
        <w:rPr>
          <w:rFonts w:ascii="Arial" w:hAnsi="Arial" w:cs="Arial"/>
          <w:sz w:val="24"/>
          <w:szCs w:val="24"/>
        </w:rPr>
        <w:t>at</w:t>
      </w:r>
      <w:r w:rsidR="00323EBA" w:rsidRPr="006B2601">
        <w:rPr>
          <w:rFonts w:ascii="Arial" w:hAnsi="Arial" w:cs="Arial"/>
          <w:sz w:val="24"/>
          <w:szCs w:val="24"/>
        </w:rPr>
        <w:t>)</w:t>
      </w:r>
      <w:r w:rsidRPr="006B2601">
        <w:rPr>
          <w:rFonts w:ascii="Arial" w:hAnsi="Arial" w:cs="Arial"/>
          <w:sz w:val="24"/>
          <w:szCs w:val="24"/>
        </w:rPr>
        <w:t xml:space="preserve"> hvis gassen udsættes for en tænd</w:t>
      </w:r>
      <w:r w:rsidR="00323EBA" w:rsidRPr="006B2601">
        <w:rPr>
          <w:rFonts w:ascii="Arial" w:hAnsi="Arial" w:cs="Arial"/>
          <w:sz w:val="24"/>
          <w:szCs w:val="24"/>
        </w:rPr>
        <w:t>t kilde</w:t>
      </w:r>
      <w:r w:rsidRPr="006B2601">
        <w:rPr>
          <w:rFonts w:ascii="Arial" w:hAnsi="Arial" w:cs="Arial"/>
          <w:sz w:val="24"/>
          <w:szCs w:val="24"/>
        </w:rPr>
        <w:t xml:space="preserve"> under de rette forhold vil </w:t>
      </w:r>
      <w:r w:rsidR="00323EBA" w:rsidRPr="006B2601">
        <w:rPr>
          <w:rFonts w:ascii="Arial" w:hAnsi="Arial" w:cs="Arial"/>
          <w:sz w:val="24"/>
          <w:szCs w:val="24"/>
        </w:rPr>
        <w:t xml:space="preserve">den </w:t>
      </w:r>
      <w:r w:rsidRPr="006B2601">
        <w:rPr>
          <w:rFonts w:ascii="Arial" w:hAnsi="Arial" w:cs="Arial"/>
          <w:sz w:val="24"/>
          <w:szCs w:val="24"/>
        </w:rPr>
        <w:t xml:space="preserve">kunne bryde i brand. </w:t>
      </w:r>
      <w:r w:rsidR="00323EBA" w:rsidRPr="006B2601">
        <w:rPr>
          <w:rFonts w:ascii="Arial" w:hAnsi="Arial" w:cs="Arial"/>
          <w:sz w:val="24"/>
          <w:szCs w:val="24"/>
        </w:rPr>
        <w:t xml:space="preserve">Denne forbrænding kan, hvis </w:t>
      </w:r>
      <w:r w:rsidRPr="006B2601">
        <w:rPr>
          <w:rFonts w:ascii="Arial" w:hAnsi="Arial" w:cs="Arial"/>
          <w:sz w:val="24"/>
          <w:szCs w:val="24"/>
        </w:rPr>
        <w:t>mængden</w:t>
      </w:r>
      <w:r w:rsidR="00323EBA" w:rsidRPr="006B2601">
        <w:rPr>
          <w:rFonts w:ascii="Arial" w:hAnsi="Arial" w:cs="Arial"/>
          <w:sz w:val="24"/>
          <w:szCs w:val="24"/>
        </w:rPr>
        <w:t xml:space="preserve"> af gas</w:t>
      </w:r>
      <w:r w:rsidRPr="006B2601">
        <w:rPr>
          <w:rFonts w:ascii="Arial" w:hAnsi="Arial" w:cs="Arial"/>
          <w:sz w:val="24"/>
          <w:szCs w:val="24"/>
        </w:rPr>
        <w:t xml:space="preserve"> er til</w:t>
      </w:r>
      <w:r w:rsidR="00323EBA" w:rsidRPr="006B2601">
        <w:rPr>
          <w:rFonts w:ascii="Arial" w:hAnsi="Arial" w:cs="Arial"/>
          <w:sz w:val="24"/>
          <w:szCs w:val="24"/>
        </w:rPr>
        <w:t>pas stor, ske med en stor kraft</w:t>
      </w:r>
      <w:r w:rsidRPr="006B2601">
        <w:rPr>
          <w:rFonts w:ascii="Arial" w:hAnsi="Arial" w:cs="Arial"/>
          <w:sz w:val="24"/>
          <w:szCs w:val="24"/>
        </w:rPr>
        <w:t>påvirkning og kan sammenlignes med en egentlig eksplosion.</w:t>
      </w:r>
    </w:p>
    <w:p w14:paraId="540E8648" w14:textId="77777777" w:rsidR="00CC5D10" w:rsidRPr="006B2601" w:rsidRDefault="00CC5D10" w:rsidP="00825410">
      <w:pPr>
        <w:rPr>
          <w:rFonts w:ascii="Arial" w:hAnsi="Arial" w:cs="Arial"/>
          <w:sz w:val="24"/>
          <w:szCs w:val="24"/>
        </w:rPr>
      </w:pPr>
    </w:p>
    <w:p w14:paraId="4C4250B9" w14:textId="77777777" w:rsidR="001E5455" w:rsidRPr="006B2601" w:rsidRDefault="001E5455" w:rsidP="00825410">
      <w:pPr>
        <w:rPr>
          <w:rFonts w:ascii="Arial" w:hAnsi="Arial" w:cs="Arial"/>
          <w:sz w:val="24"/>
          <w:szCs w:val="24"/>
        </w:rPr>
      </w:pPr>
      <w:r w:rsidRPr="006B2601">
        <w:rPr>
          <w:rFonts w:ascii="Arial" w:hAnsi="Arial" w:cs="Arial"/>
          <w:sz w:val="24"/>
          <w:szCs w:val="24"/>
        </w:rPr>
        <w:t>Esbjerg Fyldes</w:t>
      </w:r>
      <w:r w:rsidR="00B53307" w:rsidRPr="006B2601">
        <w:rPr>
          <w:rFonts w:ascii="Arial" w:hAnsi="Arial" w:cs="Arial"/>
          <w:sz w:val="24"/>
          <w:szCs w:val="24"/>
        </w:rPr>
        <w:t>tation har desuden anlæg til re-</w:t>
      </w:r>
      <w:r w:rsidRPr="006B2601">
        <w:rPr>
          <w:rFonts w:ascii="Arial" w:hAnsi="Arial" w:cs="Arial"/>
          <w:sz w:val="24"/>
          <w:szCs w:val="24"/>
        </w:rPr>
        <w:t>kvalificering og vedligeholdelse af egne LPG flasker. LPG flasker bliver trykprøvet,</w:t>
      </w:r>
      <w:r w:rsidR="00070892" w:rsidRPr="006B2601">
        <w:rPr>
          <w:rFonts w:ascii="Arial" w:hAnsi="Arial" w:cs="Arial"/>
          <w:sz w:val="24"/>
          <w:szCs w:val="24"/>
        </w:rPr>
        <w:t xml:space="preserve"> inspiceret og</w:t>
      </w:r>
      <w:r w:rsidRPr="006B2601">
        <w:rPr>
          <w:rFonts w:ascii="Arial" w:hAnsi="Arial" w:cs="Arial"/>
          <w:sz w:val="24"/>
          <w:szCs w:val="24"/>
        </w:rPr>
        <w:t xml:space="preserve"> renset udvendigt, før de males.</w:t>
      </w:r>
    </w:p>
    <w:p w14:paraId="271F9782" w14:textId="77777777" w:rsidR="00825410" w:rsidRPr="006B2601" w:rsidRDefault="00825410" w:rsidP="00825410">
      <w:pPr>
        <w:rPr>
          <w:rFonts w:ascii="Arial" w:hAnsi="Arial" w:cs="Arial"/>
          <w:sz w:val="24"/>
          <w:szCs w:val="24"/>
        </w:rPr>
      </w:pPr>
    </w:p>
    <w:p w14:paraId="020428F4" w14:textId="77777777" w:rsidR="00825410" w:rsidRPr="006B2601" w:rsidRDefault="00825410" w:rsidP="00825410">
      <w:pPr>
        <w:rPr>
          <w:rFonts w:ascii="Arial" w:hAnsi="Arial" w:cs="Arial"/>
          <w:sz w:val="24"/>
          <w:szCs w:val="24"/>
        </w:rPr>
      </w:pPr>
    </w:p>
    <w:p w14:paraId="74A3BA21" w14:textId="77777777" w:rsidR="00A571B5" w:rsidRPr="006B2601" w:rsidRDefault="00C72B1A" w:rsidP="00825410">
      <w:pPr>
        <w:pStyle w:val="Overskrift1"/>
        <w:numPr>
          <w:ilvl w:val="0"/>
          <w:numId w:val="1"/>
        </w:numPr>
        <w:spacing w:before="0"/>
        <w:ind w:left="0"/>
        <w:rPr>
          <w:rFonts w:ascii="Arial" w:hAnsi="Arial" w:cs="Arial"/>
          <w:color w:val="auto"/>
        </w:rPr>
      </w:pPr>
      <w:bookmarkStart w:id="1" w:name="_Toc505082932"/>
      <w:r w:rsidRPr="006B2601">
        <w:rPr>
          <w:rFonts w:ascii="Arial" w:hAnsi="Arial" w:cs="Arial"/>
          <w:color w:val="auto"/>
        </w:rPr>
        <w:t>Ansvarspersoner</w:t>
      </w:r>
      <w:bookmarkEnd w:id="1"/>
    </w:p>
    <w:p w14:paraId="48288B9C" w14:textId="77777777" w:rsidR="00C72B1A" w:rsidRPr="006B2601" w:rsidRDefault="00C72B1A" w:rsidP="00825410">
      <w:pPr>
        <w:rPr>
          <w:rFonts w:ascii="Arial" w:hAnsi="Arial" w:cs="Arial"/>
          <w:i/>
          <w:noProof/>
          <w:sz w:val="24"/>
          <w:szCs w:val="24"/>
        </w:rPr>
      </w:pPr>
      <w:r w:rsidRPr="006B2601">
        <w:rPr>
          <w:rFonts w:ascii="Arial" w:hAnsi="Arial" w:cs="Arial"/>
          <w:i/>
          <w:noProof/>
          <w:sz w:val="24"/>
          <w:szCs w:val="24"/>
        </w:rPr>
        <w:t>Navn </w:t>
      </w:r>
      <w:r w:rsidRPr="006B2601">
        <w:rPr>
          <w:rFonts w:ascii="Arial" w:hAnsi="Arial" w:cs="Arial"/>
          <w:i/>
          <w:noProof/>
          <w:spacing w:val="-1"/>
          <w:sz w:val="24"/>
          <w:szCs w:val="24"/>
        </w:rPr>
        <w:t>eller</w:t>
      </w:r>
      <w:r w:rsidRPr="006B2601">
        <w:rPr>
          <w:rFonts w:ascii="Arial" w:hAnsi="Arial" w:cs="Arial"/>
          <w:i/>
          <w:noProof/>
          <w:sz w:val="24"/>
          <w:szCs w:val="24"/>
        </w:rPr>
        <w:t> </w:t>
      </w:r>
      <w:r w:rsidRPr="006B2601">
        <w:rPr>
          <w:rFonts w:ascii="Arial" w:hAnsi="Arial" w:cs="Arial"/>
          <w:i/>
          <w:noProof/>
          <w:spacing w:val="-1"/>
          <w:sz w:val="24"/>
          <w:szCs w:val="24"/>
        </w:rPr>
        <w:t>stilling</w:t>
      </w:r>
      <w:r w:rsidRPr="006B2601">
        <w:rPr>
          <w:rFonts w:ascii="Arial" w:hAnsi="Arial" w:cs="Arial"/>
          <w:i/>
          <w:noProof/>
          <w:sz w:val="24"/>
          <w:szCs w:val="24"/>
        </w:rPr>
        <w:t> </w:t>
      </w:r>
      <w:r w:rsidRPr="006B2601">
        <w:rPr>
          <w:rFonts w:ascii="Arial" w:hAnsi="Arial" w:cs="Arial"/>
          <w:i/>
          <w:noProof/>
          <w:spacing w:val="-2"/>
          <w:sz w:val="24"/>
          <w:szCs w:val="24"/>
        </w:rPr>
        <w:t>på</w:t>
      </w:r>
      <w:r w:rsidRPr="006B2601">
        <w:rPr>
          <w:rFonts w:ascii="Arial" w:hAnsi="Arial" w:cs="Arial"/>
          <w:i/>
          <w:noProof/>
          <w:sz w:val="24"/>
          <w:szCs w:val="24"/>
        </w:rPr>
        <w:t> </w:t>
      </w:r>
      <w:r w:rsidRPr="006B2601">
        <w:rPr>
          <w:rFonts w:ascii="Arial" w:hAnsi="Arial" w:cs="Arial"/>
          <w:i/>
          <w:noProof/>
          <w:spacing w:val="-1"/>
          <w:sz w:val="24"/>
          <w:szCs w:val="24"/>
        </w:rPr>
        <w:t>de</w:t>
      </w:r>
      <w:r w:rsidRPr="006B2601">
        <w:rPr>
          <w:rFonts w:ascii="Arial" w:hAnsi="Arial" w:cs="Arial"/>
          <w:i/>
          <w:noProof/>
          <w:sz w:val="24"/>
          <w:szCs w:val="24"/>
        </w:rPr>
        <w:t> personer, der </w:t>
      </w:r>
      <w:r w:rsidRPr="006B2601">
        <w:rPr>
          <w:rFonts w:ascii="Arial" w:hAnsi="Arial" w:cs="Arial"/>
          <w:i/>
          <w:noProof/>
          <w:spacing w:val="-1"/>
          <w:sz w:val="24"/>
          <w:szCs w:val="24"/>
        </w:rPr>
        <w:t>er</w:t>
      </w:r>
      <w:r w:rsidRPr="006B2601">
        <w:rPr>
          <w:rFonts w:ascii="Arial" w:hAnsi="Arial" w:cs="Arial"/>
          <w:i/>
          <w:noProof/>
          <w:sz w:val="24"/>
          <w:szCs w:val="24"/>
        </w:rPr>
        <w:t> bemyndiget til </w:t>
      </w:r>
      <w:r w:rsidRPr="006B2601">
        <w:rPr>
          <w:rFonts w:ascii="Arial" w:hAnsi="Arial" w:cs="Arial"/>
          <w:i/>
          <w:noProof/>
          <w:spacing w:val="-1"/>
          <w:sz w:val="24"/>
          <w:szCs w:val="24"/>
        </w:rPr>
        <w:t>at</w:t>
      </w:r>
      <w:r w:rsidRPr="006B2601">
        <w:rPr>
          <w:rFonts w:ascii="Arial" w:hAnsi="Arial" w:cs="Arial"/>
          <w:i/>
          <w:noProof/>
          <w:sz w:val="24"/>
          <w:szCs w:val="24"/>
        </w:rPr>
        <w:t xml:space="preserve"> iværksætte  beredskabsproce-durerne, </w:t>
      </w:r>
      <w:r w:rsidRPr="006B2601">
        <w:rPr>
          <w:rFonts w:ascii="Arial" w:hAnsi="Arial" w:cs="Arial"/>
          <w:i/>
          <w:noProof/>
          <w:spacing w:val="-1"/>
          <w:sz w:val="24"/>
          <w:szCs w:val="24"/>
        </w:rPr>
        <w:t>og</w:t>
      </w:r>
      <w:r w:rsidRPr="006B2601">
        <w:rPr>
          <w:rFonts w:ascii="Arial" w:hAnsi="Arial" w:cs="Arial"/>
          <w:i/>
          <w:noProof/>
          <w:sz w:val="24"/>
          <w:szCs w:val="24"/>
        </w:rPr>
        <w:t> </w:t>
      </w:r>
      <w:r w:rsidRPr="006B2601">
        <w:rPr>
          <w:rFonts w:ascii="Arial" w:hAnsi="Arial" w:cs="Arial"/>
          <w:i/>
          <w:noProof/>
          <w:spacing w:val="-2"/>
          <w:sz w:val="24"/>
          <w:szCs w:val="24"/>
        </w:rPr>
        <w:t>på  d</w:t>
      </w:r>
      <w:r w:rsidRPr="006B2601">
        <w:rPr>
          <w:rFonts w:ascii="Arial" w:hAnsi="Arial" w:cs="Arial"/>
          <w:i/>
          <w:noProof/>
          <w:spacing w:val="-1"/>
          <w:sz w:val="24"/>
          <w:szCs w:val="24"/>
        </w:rPr>
        <w:t>e</w:t>
      </w:r>
      <w:r w:rsidRPr="006B2601">
        <w:rPr>
          <w:rFonts w:ascii="Arial" w:hAnsi="Arial" w:cs="Arial"/>
          <w:i/>
          <w:noProof/>
          <w:sz w:val="24"/>
          <w:szCs w:val="24"/>
        </w:rPr>
        <w:t> personer, der </w:t>
      </w:r>
      <w:r w:rsidRPr="006B2601">
        <w:rPr>
          <w:rFonts w:ascii="Arial" w:hAnsi="Arial" w:cs="Arial"/>
          <w:i/>
          <w:noProof/>
          <w:spacing w:val="-1"/>
          <w:sz w:val="24"/>
          <w:szCs w:val="24"/>
        </w:rPr>
        <w:t>er</w:t>
      </w:r>
      <w:r w:rsidRPr="006B2601">
        <w:rPr>
          <w:rFonts w:ascii="Arial" w:hAnsi="Arial" w:cs="Arial"/>
          <w:i/>
          <w:noProof/>
          <w:sz w:val="24"/>
          <w:szCs w:val="24"/>
        </w:rPr>
        <w:t> bemyndiget til </w:t>
      </w:r>
      <w:r w:rsidRPr="006B2601">
        <w:rPr>
          <w:rFonts w:ascii="Arial" w:hAnsi="Arial" w:cs="Arial"/>
          <w:i/>
          <w:noProof/>
          <w:spacing w:val="-1"/>
          <w:sz w:val="24"/>
          <w:szCs w:val="24"/>
        </w:rPr>
        <w:t>at</w:t>
      </w:r>
      <w:r w:rsidRPr="006B2601">
        <w:rPr>
          <w:rFonts w:ascii="Arial" w:hAnsi="Arial" w:cs="Arial"/>
          <w:i/>
          <w:noProof/>
          <w:sz w:val="24"/>
          <w:szCs w:val="24"/>
        </w:rPr>
        <w:t> </w:t>
      </w:r>
      <w:r w:rsidRPr="006B2601">
        <w:rPr>
          <w:rFonts w:ascii="Arial" w:hAnsi="Arial" w:cs="Arial"/>
          <w:i/>
          <w:noProof/>
          <w:spacing w:val="-1"/>
          <w:sz w:val="24"/>
          <w:szCs w:val="24"/>
        </w:rPr>
        <w:t>lede</w:t>
      </w:r>
      <w:r w:rsidRPr="006B2601">
        <w:rPr>
          <w:rFonts w:ascii="Arial" w:hAnsi="Arial" w:cs="Arial"/>
          <w:i/>
          <w:noProof/>
          <w:sz w:val="24"/>
          <w:szCs w:val="24"/>
        </w:rPr>
        <w:t> </w:t>
      </w:r>
      <w:r w:rsidRPr="006B2601">
        <w:rPr>
          <w:rFonts w:ascii="Arial" w:hAnsi="Arial" w:cs="Arial"/>
          <w:i/>
          <w:noProof/>
          <w:spacing w:val="-1"/>
          <w:sz w:val="24"/>
          <w:szCs w:val="24"/>
        </w:rPr>
        <w:t>og</w:t>
      </w:r>
      <w:r w:rsidRPr="006B2601">
        <w:rPr>
          <w:rFonts w:ascii="Arial" w:hAnsi="Arial" w:cs="Arial"/>
          <w:i/>
          <w:noProof/>
          <w:sz w:val="24"/>
          <w:szCs w:val="24"/>
        </w:rPr>
        <w:t> koordinere indsatsen uden  for virksomhedsområdet.</w:t>
      </w:r>
    </w:p>
    <w:p w14:paraId="5680C7BF" w14:textId="77777777" w:rsidR="00C72B1A" w:rsidRPr="006B2601" w:rsidRDefault="00C72B1A" w:rsidP="00825410">
      <w:pPr>
        <w:rPr>
          <w:rFonts w:ascii="Arial" w:hAnsi="Arial" w:cs="Arial"/>
          <w:noProof/>
          <w:sz w:val="24"/>
          <w:szCs w:val="24"/>
        </w:rPr>
      </w:pPr>
    </w:p>
    <w:p w14:paraId="257BCFB1" w14:textId="77777777" w:rsidR="00C72B1A" w:rsidRPr="006B2601" w:rsidRDefault="00C72B1A" w:rsidP="00825410">
      <w:pPr>
        <w:rPr>
          <w:rFonts w:ascii="Arial" w:hAnsi="Arial" w:cs="Arial"/>
          <w:noProof/>
          <w:sz w:val="28"/>
          <w:szCs w:val="28"/>
        </w:rPr>
      </w:pPr>
      <w:r w:rsidRPr="006B2601">
        <w:rPr>
          <w:rFonts w:ascii="Arial" w:hAnsi="Arial" w:cs="Arial"/>
          <w:noProof/>
          <w:sz w:val="28"/>
          <w:szCs w:val="28"/>
        </w:rPr>
        <w:t>På virksomheden</w:t>
      </w:r>
    </w:p>
    <w:p w14:paraId="19DB82F5" w14:textId="77777777" w:rsidR="00B53307" w:rsidRPr="006B2601" w:rsidRDefault="00DF0005" w:rsidP="00825410">
      <w:pPr>
        <w:pStyle w:val="Listeafsnit"/>
        <w:numPr>
          <w:ilvl w:val="0"/>
          <w:numId w:val="3"/>
        </w:numPr>
        <w:spacing w:after="0" w:line="240" w:lineRule="auto"/>
        <w:ind w:left="0"/>
        <w:rPr>
          <w:rFonts w:ascii="Arial" w:hAnsi="Arial" w:cs="Arial"/>
          <w:sz w:val="24"/>
          <w:szCs w:val="24"/>
        </w:rPr>
      </w:pPr>
      <w:r w:rsidRPr="006B2601">
        <w:rPr>
          <w:rFonts w:ascii="Arial" w:hAnsi="Arial" w:cs="Arial"/>
          <w:sz w:val="24"/>
          <w:szCs w:val="24"/>
        </w:rPr>
        <w:t>Jan Beuschau, Drift og Sikkerhedschef</w:t>
      </w:r>
      <w:r w:rsidRPr="006B2601">
        <w:rPr>
          <w:rFonts w:ascii="Arial" w:hAnsi="Arial" w:cs="Arial"/>
          <w:sz w:val="24"/>
          <w:szCs w:val="24"/>
        </w:rPr>
        <w:tab/>
      </w:r>
      <w:r w:rsidR="00B53307" w:rsidRPr="006B2601">
        <w:rPr>
          <w:rFonts w:ascii="Arial" w:hAnsi="Arial" w:cs="Arial"/>
          <w:sz w:val="24"/>
          <w:szCs w:val="24"/>
        </w:rPr>
        <w:t xml:space="preserve"> </w:t>
      </w:r>
    </w:p>
    <w:p w14:paraId="153BB9B0" w14:textId="77777777" w:rsidR="00C72B1A" w:rsidRPr="006B2601" w:rsidRDefault="00DF0005" w:rsidP="00825410">
      <w:pPr>
        <w:pStyle w:val="Listeafsnit"/>
        <w:numPr>
          <w:ilvl w:val="0"/>
          <w:numId w:val="3"/>
        </w:numPr>
        <w:spacing w:after="0" w:line="240" w:lineRule="auto"/>
        <w:ind w:left="0"/>
        <w:rPr>
          <w:rFonts w:ascii="Arial" w:hAnsi="Arial" w:cs="Arial"/>
          <w:sz w:val="24"/>
          <w:szCs w:val="24"/>
        </w:rPr>
      </w:pPr>
      <w:r w:rsidRPr="006B2601">
        <w:rPr>
          <w:rFonts w:ascii="Arial" w:hAnsi="Arial" w:cs="Arial"/>
          <w:sz w:val="24"/>
          <w:szCs w:val="24"/>
        </w:rPr>
        <w:lastRenderedPageBreak/>
        <w:t>Jesper Hahn Jensen, Driftleder</w:t>
      </w:r>
      <w:r w:rsidR="00B53307" w:rsidRPr="006B2601">
        <w:rPr>
          <w:rFonts w:ascii="Arial" w:hAnsi="Arial" w:cs="Arial"/>
          <w:sz w:val="24"/>
          <w:szCs w:val="24"/>
        </w:rPr>
        <w:tab/>
      </w:r>
      <w:r w:rsidR="00825410" w:rsidRPr="006B2601">
        <w:rPr>
          <w:rFonts w:ascii="Arial" w:hAnsi="Arial" w:cs="Arial"/>
          <w:sz w:val="24"/>
          <w:szCs w:val="24"/>
        </w:rPr>
        <w:tab/>
      </w:r>
    </w:p>
    <w:p w14:paraId="2F4F4FC2" w14:textId="77777777" w:rsidR="00DF0005" w:rsidRPr="006B2601" w:rsidRDefault="00DF0005" w:rsidP="00825410">
      <w:pPr>
        <w:pStyle w:val="Listeafsnit"/>
        <w:numPr>
          <w:ilvl w:val="0"/>
          <w:numId w:val="3"/>
        </w:numPr>
        <w:spacing w:after="0" w:line="240" w:lineRule="auto"/>
        <w:ind w:left="0"/>
        <w:rPr>
          <w:rFonts w:ascii="Arial" w:hAnsi="Arial" w:cs="Arial"/>
          <w:sz w:val="24"/>
          <w:szCs w:val="24"/>
        </w:rPr>
      </w:pPr>
      <w:r w:rsidRPr="006B2601">
        <w:rPr>
          <w:rFonts w:ascii="Arial" w:hAnsi="Arial" w:cs="Arial"/>
          <w:sz w:val="24"/>
          <w:szCs w:val="24"/>
        </w:rPr>
        <w:t>Mads Melbye Larsen, Teknisk team leder</w:t>
      </w:r>
      <w:r w:rsidR="00B53307" w:rsidRPr="006B2601">
        <w:rPr>
          <w:rFonts w:ascii="Arial" w:hAnsi="Arial" w:cs="Arial"/>
          <w:sz w:val="24"/>
          <w:szCs w:val="24"/>
        </w:rPr>
        <w:tab/>
      </w:r>
    </w:p>
    <w:p w14:paraId="10B38F82" w14:textId="77777777" w:rsidR="00C72B1A" w:rsidRPr="006B2601" w:rsidRDefault="00C72B1A" w:rsidP="00825410">
      <w:pPr>
        <w:rPr>
          <w:rFonts w:ascii="Arial" w:hAnsi="Arial" w:cs="Arial"/>
          <w:sz w:val="24"/>
          <w:szCs w:val="24"/>
        </w:rPr>
      </w:pPr>
    </w:p>
    <w:p w14:paraId="53953362" w14:textId="77777777" w:rsidR="00C72B1A" w:rsidRPr="006B2601" w:rsidRDefault="00C72B1A" w:rsidP="00825410">
      <w:pPr>
        <w:rPr>
          <w:rFonts w:ascii="Arial" w:hAnsi="Arial" w:cs="Arial"/>
          <w:sz w:val="28"/>
          <w:szCs w:val="28"/>
        </w:rPr>
      </w:pPr>
      <w:r w:rsidRPr="006B2601">
        <w:rPr>
          <w:rFonts w:ascii="Arial" w:hAnsi="Arial" w:cs="Arial"/>
          <w:sz w:val="28"/>
          <w:szCs w:val="28"/>
        </w:rPr>
        <w:t>Udenfor virksomheden</w:t>
      </w:r>
    </w:p>
    <w:p w14:paraId="1DE1298B" w14:textId="77777777" w:rsidR="00C72B1A" w:rsidRPr="006B2601" w:rsidRDefault="00C72B1A" w:rsidP="00825410">
      <w:pPr>
        <w:pStyle w:val="Listeafsnit"/>
        <w:numPr>
          <w:ilvl w:val="0"/>
          <w:numId w:val="4"/>
        </w:numPr>
        <w:spacing w:after="0" w:line="240" w:lineRule="auto"/>
        <w:ind w:left="0"/>
        <w:rPr>
          <w:rFonts w:ascii="Arial" w:hAnsi="Arial" w:cs="Arial"/>
          <w:sz w:val="24"/>
          <w:szCs w:val="24"/>
        </w:rPr>
      </w:pPr>
      <w:r w:rsidRPr="006B2601">
        <w:rPr>
          <w:rFonts w:ascii="Arial" w:hAnsi="Arial" w:cs="Arial"/>
          <w:sz w:val="24"/>
          <w:szCs w:val="24"/>
        </w:rPr>
        <w:t xml:space="preserve">Teknisk ledelse Indsatsleder fra </w:t>
      </w:r>
      <w:r w:rsidR="00DF0005" w:rsidRPr="006B2601">
        <w:rPr>
          <w:rFonts w:ascii="Arial" w:hAnsi="Arial" w:cs="Arial"/>
          <w:sz w:val="24"/>
          <w:szCs w:val="24"/>
        </w:rPr>
        <w:t>Sydvestjysk Brandvæsen</w:t>
      </w:r>
    </w:p>
    <w:p w14:paraId="62038566" w14:textId="77777777" w:rsidR="00C72B1A" w:rsidRPr="006B2601" w:rsidRDefault="00C72B1A" w:rsidP="00825410">
      <w:pPr>
        <w:pStyle w:val="Listeafsnit"/>
        <w:numPr>
          <w:ilvl w:val="0"/>
          <w:numId w:val="4"/>
        </w:numPr>
        <w:spacing w:after="0" w:line="240" w:lineRule="auto"/>
        <w:ind w:left="0"/>
        <w:rPr>
          <w:rFonts w:ascii="Arial" w:hAnsi="Arial" w:cs="Arial"/>
          <w:sz w:val="24"/>
          <w:szCs w:val="24"/>
        </w:rPr>
      </w:pPr>
      <w:r w:rsidRPr="006B2601">
        <w:rPr>
          <w:rFonts w:ascii="Arial" w:hAnsi="Arial" w:cs="Arial"/>
          <w:sz w:val="24"/>
          <w:szCs w:val="24"/>
        </w:rPr>
        <w:t>Koordinerende ledelse Indsatsleder fra Syd og Sønderjylland Politi</w:t>
      </w:r>
    </w:p>
    <w:p w14:paraId="3C2173F8" w14:textId="77777777" w:rsidR="00C72B1A" w:rsidRPr="006B2601" w:rsidRDefault="00C72B1A" w:rsidP="00825410">
      <w:pPr>
        <w:rPr>
          <w:rFonts w:ascii="Arial" w:hAnsi="Arial" w:cs="Arial"/>
          <w:sz w:val="24"/>
          <w:szCs w:val="24"/>
        </w:rPr>
      </w:pPr>
    </w:p>
    <w:p w14:paraId="6A6AC9BB" w14:textId="77777777" w:rsidR="00825410" w:rsidRPr="006B2601" w:rsidRDefault="00825410" w:rsidP="00825410">
      <w:pPr>
        <w:rPr>
          <w:rFonts w:ascii="Arial" w:hAnsi="Arial" w:cs="Arial"/>
          <w:sz w:val="24"/>
          <w:szCs w:val="24"/>
        </w:rPr>
      </w:pPr>
    </w:p>
    <w:p w14:paraId="1DCA0691" w14:textId="77777777" w:rsidR="00C72B1A" w:rsidRPr="006B2601" w:rsidRDefault="005B48EE" w:rsidP="00825410">
      <w:pPr>
        <w:pStyle w:val="Overskrift1"/>
        <w:numPr>
          <w:ilvl w:val="0"/>
          <w:numId w:val="1"/>
        </w:numPr>
        <w:spacing w:before="0"/>
        <w:ind w:left="0"/>
        <w:rPr>
          <w:rFonts w:ascii="Arial" w:hAnsi="Arial" w:cs="Arial"/>
          <w:color w:val="auto"/>
        </w:rPr>
      </w:pPr>
      <w:bookmarkStart w:id="2" w:name="_Toc505082933"/>
      <w:r w:rsidRPr="006B2601">
        <w:rPr>
          <w:rFonts w:ascii="Arial" w:hAnsi="Arial" w:cs="Arial"/>
          <w:color w:val="auto"/>
        </w:rPr>
        <w:t>Håndtering af hændelser</w:t>
      </w:r>
      <w:bookmarkEnd w:id="2"/>
    </w:p>
    <w:p w14:paraId="6A6AB746" w14:textId="77777777" w:rsidR="005B48EE" w:rsidRPr="006B2601" w:rsidRDefault="005B48EE" w:rsidP="00825410">
      <w:pPr>
        <w:rPr>
          <w:rFonts w:ascii="Arial" w:hAnsi="Arial" w:cs="Arial"/>
          <w:i/>
          <w:noProof/>
          <w:sz w:val="24"/>
          <w:szCs w:val="24"/>
        </w:rPr>
      </w:pPr>
      <w:r w:rsidRPr="006B2601">
        <w:rPr>
          <w:rFonts w:ascii="Arial" w:hAnsi="Arial" w:cs="Arial"/>
          <w:i/>
          <w:noProof/>
          <w:sz w:val="24"/>
          <w:szCs w:val="24"/>
        </w:rPr>
        <w:t>Foranstaltninger til hurtigt </w:t>
      </w:r>
      <w:r w:rsidRPr="006B2601">
        <w:rPr>
          <w:rFonts w:ascii="Arial" w:hAnsi="Arial" w:cs="Arial"/>
          <w:i/>
          <w:noProof/>
          <w:spacing w:val="-1"/>
          <w:sz w:val="24"/>
          <w:szCs w:val="24"/>
        </w:rPr>
        <w:t>at</w:t>
      </w:r>
      <w:r w:rsidRPr="006B2601">
        <w:rPr>
          <w:rFonts w:ascii="Arial" w:hAnsi="Arial" w:cs="Arial"/>
          <w:i/>
          <w:noProof/>
          <w:sz w:val="24"/>
          <w:szCs w:val="24"/>
        </w:rPr>
        <w:t> </w:t>
      </w:r>
      <w:r w:rsidRPr="006B2601">
        <w:rPr>
          <w:rFonts w:ascii="Arial" w:hAnsi="Arial" w:cs="Arial"/>
          <w:i/>
          <w:noProof/>
          <w:spacing w:val="-1"/>
          <w:sz w:val="24"/>
          <w:szCs w:val="24"/>
        </w:rPr>
        <w:t>modtage</w:t>
      </w:r>
      <w:r w:rsidRPr="006B2601">
        <w:rPr>
          <w:rFonts w:ascii="Arial" w:hAnsi="Arial" w:cs="Arial"/>
          <w:i/>
          <w:noProof/>
          <w:sz w:val="24"/>
          <w:szCs w:val="24"/>
        </w:rPr>
        <w:t> advarsel </w:t>
      </w:r>
      <w:r w:rsidRPr="006B2601">
        <w:rPr>
          <w:rFonts w:ascii="Arial" w:hAnsi="Arial" w:cs="Arial"/>
          <w:i/>
          <w:noProof/>
          <w:spacing w:val="-1"/>
          <w:sz w:val="24"/>
          <w:szCs w:val="24"/>
        </w:rPr>
        <w:t xml:space="preserve">om </w:t>
      </w:r>
      <w:r w:rsidRPr="006B2601">
        <w:rPr>
          <w:rFonts w:ascii="Arial" w:hAnsi="Arial" w:cs="Arial"/>
          <w:i/>
          <w:noProof/>
          <w:sz w:val="24"/>
          <w:szCs w:val="24"/>
        </w:rPr>
        <w:t>hændelser samt procedurer for </w:t>
      </w:r>
      <w:r w:rsidRPr="006B2601">
        <w:rPr>
          <w:rFonts w:ascii="Arial" w:hAnsi="Arial" w:cs="Arial"/>
          <w:i/>
          <w:noProof/>
          <w:spacing w:val="-1"/>
          <w:sz w:val="24"/>
          <w:szCs w:val="24"/>
        </w:rPr>
        <w:t>alarmering</w:t>
      </w:r>
      <w:r w:rsidRPr="006B2601">
        <w:rPr>
          <w:rFonts w:ascii="Arial" w:hAnsi="Arial" w:cs="Arial"/>
          <w:i/>
          <w:noProof/>
          <w:sz w:val="24"/>
          <w:szCs w:val="24"/>
        </w:rPr>
        <w:t> </w:t>
      </w:r>
      <w:r w:rsidRPr="006B2601">
        <w:rPr>
          <w:rFonts w:ascii="Arial" w:hAnsi="Arial" w:cs="Arial"/>
          <w:i/>
          <w:noProof/>
          <w:spacing w:val="-1"/>
          <w:sz w:val="24"/>
          <w:szCs w:val="24"/>
        </w:rPr>
        <w:t>og</w:t>
      </w:r>
      <w:r w:rsidRPr="006B2601">
        <w:rPr>
          <w:rFonts w:ascii="Arial" w:hAnsi="Arial" w:cs="Arial"/>
          <w:i/>
          <w:noProof/>
          <w:sz w:val="24"/>
          <w:szCs w:val="24"/>
        </w:rPr>
        <w:t> an</w:t>
      </w:r>
      <w:r w:rsidRPr="006B2601">
        <w:rPr>
          <w:rFonts w:ascii="Arial" w:hAnsi="Arial" w:cs="Arial"/>
          <w:i/>
          <w:noProof/>
          <w:spacing w:val="-1"/>
          <w:sz w:val="24"/>
          <w:szCs w:val="24"/>
        </w:rPr>
        <w:t>modning</w:t>
      </w:r>
      <w:r w:rsidRPr="006B2601">
        <w:rPr>
          <w:rFonts w:ascii="Arial" w:hAnsi="Arial" w:cs="Arial"/>
          <w:i/>
          <w:noProof/>
          <w:sz w:val="24"/>
          <w:szCs w:val="24"/>
        </w:rPr>
        <w:t> </w:t>
      </w:r>
      <w:r w:rsidRPr="006B2601">
        <w:rPr>
          <w:rFonts w:ascii="Arial" w:hAnsi="Arial" w:cs="Arial"/>
          <w:i/>
          <w:noProof/>
          <w:spacing w:val="-1"/>
          <w:sz w:val="24"/>
          <w:szCs w:val="24"/>
        </w:rPr>
        <w:t>om</w:t>
      </w:r>
      <w:r w:rsidRPr="006B2601">
        <w:rPr>
          <w:rFonts w:ascii="Arial" w:hAnsi="Arial" w:cs="Arial"/>
          <w:i/>
          <w:noProof/>
          <w:sz w:val="24"/>
          <w:szCs w:val="24"/>
        </w:rPr>
        <w:t> indsats.</w:t>
      </w:r>
    </w:p>
    <w:p w14:paraId="1B05E707" w14:textId="77777777" w:rsidR="005B48EE" w:rsidRPr="006B2601" w:rsidRDefault="005B48EE" w:rsidP="00825410">
      <w:pPr>
        <w:rPr>
          <w:rFonts w:ascii="Arial" w:hAnsi="Arial" w:cs="Arial"/>
          <w:noProof/>
        </w:rPr>
      </w:pPr>
    </w:p>
    <w:p w14:paraId="4C7CAEEA" w14:textId="77777777" w:rsidR="00825410" w:rsidRPr="006B2601" w:rsidRDefault="00825410" w:rsidP="00825410">
      <w:pPr>
        <w:rPr>
          <w:rFonts w:ascii="Arial" w:hAnsi="Arial" w:cs="Arial"/>
          <w:noProof/>
          <w:sz w:val="28"/>
          <w:szCs w:val="28"/>
        </w:rPr>
      </w:pPr>
    </w:p>
    <w:p w14:paraId="664F29C3" w14:textId="77777777" w:rsidR="005B48EE" w:rsidRPr="006B2601" w:rsidRDefault="005B48EE" w:rsidP="00825410">
      <w:pPr>
        <w:rPr>
          <w:rFonts w:ascii="Arial" w:hAnsi="Arial" w:cs="Arial"/>
          <w:noProof/>
          <w:sz w:val="28"/>
          <w:szCs w:val="28"/>
        </w:rPr>
      </w:pPr>
      <w:r w:rsidRPr="006B2601">
        <w:rPr>
          <w:rFonts w:ascii="Arial" w:hAnsi="Arial" w:cs="Arial"/>
          <w:noProof/>
          <w:sz w:val="28"/>
          <w:szCs w:val="28"/>
        </w:rPr>
        <w:t>Virksomheden</w:t>
      </w:r>
    </w:p>
    <w:p w14:paraId="0602071E" w14:textId="77777777" w:rsidR="00D8463D" w:rsidRPr="006B2601" w:rsidRDefault="00696D65" w:rsidP="00825410">
      <w:pPr>
        <w:rPr>
          <w:rFonts w:ascii="Arial" w:hAnsi="Arial" w:cs="Arial"/>
          <w:sz w:val="24"/>
          <w:szCs w:val="24"/>
        </w:rPr>
      </w:pPr>
      <w:r w:rsidRPr="006B2601">
        <w:rPr>
          <w:rFonts w:ascii="Arial" w:hAnsi="Arial" w:cs="Arial"/>
          <w:sz w:val="24"/>
          <w:szCs w:val="24"/>
        </w:rPr>
        <w:t xml:space="preserve">Bygninger, tanke m.v. er overvåget for brand og gasudslip af et automatisk brandalarmeringsanlæg, der ved alarm automatisk lukker fyldestationen ned </w:t>
      </w:r>
      <w:r w:rsidR="0035321F" w:rsidRPr="006B2601">
        <w:rPr>
          <w:rFonts w:ascii="Arial" w:hAnsi="Arial" w:cs="Arial"/>
          <w:sz w:val="24"/>
          <w:szCs w:val="24"/>
        </w:rPr>
        <w:t>til</w:t>
      </w:r>
      <w:r w:rsidRPr="006B2601">
        <w:rPr>
          <w:rFonts w:ascii="Arial" w:hAnsi="Arial" w:cs="Arial"/>
          <w:sz w:val="24"/>
          <w:szCs w:val="24"/>
        </w:rPr>
        <w:t xml:space="preserve"> sikker tilstand og tilkalder brandvæsenet. Desuden er relevante områder forsynet med automatisk overrislingsanlæg og forceret udsugning. </w:t>
      </w:r>
    </w:p>
    <w:p w14:paraId="16D7C53F" w14:textId="77777777" w:rsidR="00634621" w:rsidRPr="006B2601" w:rsidRDefault="00634621" w:rsidP="00825410">
      <w:pPr>
        <w:rPr>
          <w:rFonts w:ascii="Arial" w:hAnsi="Arial" w:cs="Arial"/>
          <w:noProof/>
        </w:rPr>
      </w:pPr>
    </w:p>
    <w:p w14:paraId="6EB6AFF7" w14:textId="77777777" w:rsidR="005B48EE" w:rsidRPr="006B2601" w:rsidRDefault="005B48EE" w:rsidP="00825410">
      <w:pPr>
        <w:rPr>
          <w:rFonts w:ascii="Arial" w:hAnsi="Arial" w:cs="Arial"/>
          <w:noProof/>
          <w:sz w:val="28"/>
          <w:szCs w:val="28"/>
        </w:rPr>
      </w:pPr>
      <w:r w:rsidRPr="006B2601">
        <w:rPr>
          <w:rFonts w:ascii="Arial" w:hAnsi="Arial" w:cs="Arial"/>
          <w:noProof/>
          <w:sz w:val="28"/>
          <w:szCs w:val="28"/>
        </w:rPr>
        <w:t>Myndigheder</w:t>
      </w:r>
    </w:p>
    <w:p w14:paraId="71898BC4" w14:textId="77777777" w:rsidR="005B48EE" w:rsidRPr="006B2601" w:rsidRDefault="005B48EE" w:rsidP="00825410">
      <w:pPr>
        <w:rPr>
          <w:rFonts w:ascii="Arial" w:hAnsi="Arial" w:cs="Arial"/>
          <w:noProof/>
          <w:sz w:val="24"/>
          <w:szCs w:val="24"/>
        </w:rPr>
      </w:pPr>
      <w:r w:rsidRPr="006B2601">
        <w:rPr>
          <w:rFonts w:ascii="Arial" w:hAnsi="Arial" w:cs="Arial"/>
          <w:noProof/>
          <w:sz w:val="24"/>
          <w:szCs w:val="24"/>
        </w:rPr>
        <w:t xml:space="preserve">Alarmering til alarmcentralen (1-1-2) videresendes elektronisk til </w:t>
      </w:r>
      <w:r w:rsidR="00DF0005" w:rsidRPr="006B2601">
        <w:rPr>
          <w:rFonts w:ascii="Arial" w:hAnsi="Arial" w:cs="Arial"/>
          <w:noProof/>
          <w:sz w:val="24"/>
          <w:szCs w:val="24"/>
        </w:rPr>
        <w:t xml:space="preserve">Sydvestjysk Brandvæsen </w:t>
      </w:r>
      <w:r w:rsidRPr="006B2601">
        <w:rPr>
          <w:rFonts w:ascii="Arial" w:hAnsi="Arial" w:cs="Arial"/>
          <w:noProof/>
          <w:sz w:val="24"/>
          <w:szCs w:val="24"/>
        </w:rPr>
        <w:t xml:space="preserve"> og Syd- og Sønderjyllands Politis vagtcentral. Myndighederne sender ressourcer til stedet ud</w:t>
      </w:r>
      <w:r w:rsidR="00323EBA" w:rsidRPr="006B2601">
        <w:rPr>
          <w:rFonts w:ascii="Arial" w:hAnsi="Arial" w:cs="Arial"/>
          <w:noProof/>
          <w:sz w:val="24"/>
          <w:szCs w:val="24"/>
        </w:rPr>
        <w:t xml:space="preserve"> </w:t>
      </w:r>
      <w:r w:rsidRPr="006B2601">
        <w:rPr>
          <w:rFonts w:ascii="Arial" w:hAnsi="Arial" w:cs="Arial"/>
          <w:noProof/>
          <w:sz w:val="24"/>
          <w:szCs w:val="24"/>
        </w:rPr>
        <w:t>fra egne møde- og alarmeringsplaner.</w:t>
      </w:r>
    </w:p>
    <w:p w14:paraId="44C3D3EA" w14:textId="77777777" w:rsidR="005B48EE" w:rsidRPr="006B2601" w:rsidRDefault="005B48EE" w:rsidP="00825410">
      <w:pPr>
        <w:rPr>
          <w:rFonts w:ascii="Arial" w:hAnsi="Arial" w:cs="Arial"/>
          <w:noProof/>
        </w:rPr>
      </w:pPr>
    </w:p>
    <w:p w14:paraId="27A59FA3" w14:textId="77777777" w:rsidR="00275161" w:rsidRPr="006B2601" w:rsidRDefault="00275161" w:rsidP="00825410">
      <w:pPr>
        <w:rPr>
          <w:rFonts w:ascii="Arial" w:hAnsi="Arial" w:cs="Arial"/>
          <w:noProof/>
          <w:sz w:val="24"/>
          <w:szCs w:val="24"/>
        </w:rPr>
      </w:pPr>
      <w:r w:rsidRPr="006B2601">
        <w:rPr>
          <w:rFonts w:ascii="Arial" w:hAnsi="Arial" w:cs="Arial"/>
          <w:noProof/>
          <w:sz w:val="24"/>
          <w:szCs w:val="24"/>
        </w:rPr>
        <w:t>ABA-alarmering direkte til brandvæsenet, indsatsleder brand vurderer under fremkørslen om politiet skal kaldes på baggrund af supplerende meldinger.</w:t>
      </w:r>
    </w:p>
    <w:p w14:paraId="17E9EBB6" w14:textId="77777777" w:rsidR="00825410" w:rsidRPr="006B2601" w:rsidRDefault="00825410" w:rsidP="00825410">
      <w:pPr>
        <w:rPr>
          <w:rFonts w:ascii="Arial" w:hAnsi="Arial" w:cs="Arial"/>
          <w:noProof/>
          <w:sz w:val="24"/>
          <w:szCs w:val="24"/>
        </w:rPr>
      </w:pPr>
    </w:p>
    <w:p w14:paraId="04046124" w14:textId="77777777" w:rsidR="00825410" w:rsidRPr="006B2601" w:rsidRDefault="00825410" w:rsidP="00825410">
      <w:pPr>
        <w:rPr>
          <w:rFonts w:ascii="Arial" w:hAnsi="Arial" w:cs="Arial"/>
          <w:noProof/>
          <w:sz w:val="24"/>
          <w:szCs w:val="24"/>
        </w:rPr>
      </w:pPr>
    </w:p>
    <w:p w14:paraId="370F4226" w14:textId="77777777" w:rsidR="005B48EE" w:rsidRPr="006B2601" w:rsidRDefault="005B48EE" w:rsidP="00825410">
      <w:pPr>
        <w:pStyle w:val="Overskrift1"/>
        <w:numPr>
          <w:ilvl w:val="0"/>
          <w:numId w:val="1"/>
        </w:numPr>
        <w:spacing w:before="0"/>
        <w:ind w:left="0"/>
        <w:rPr>
          <w:rFonts w:ascii="Arial" w:hAnsi="Arial" w:cs="Arial"/>
          <w:noProof/>
          <w:color w:val="auto"/>
        </w:rPr>
      </w:pPr>
      <w:bookmarkStart w:id="3" w:name="_Toc505082934"/>
      <w:r w:rsidRPr="006B2601">
        <w:rPr>
          <w:rFonts w:ascii="Arial" w:hAnsi="Arial" w:cs="Arial"/>
          <w:noProof/>
          <w:color w:val="auto"/>
        </w:rPr>
        <w:t>Koordinering af ressourcer</w:t>
      </w:r>
      <w:bookmarkEnd w:id="3"/>
    </w:p>
    <w:p w14:paraId="5F697BC0" w14:textId="77777777" w:rsidR="005B48EE" w:rsidRPr="006B2601" w:rsidRDefault="005B48EE" w:rsidP="00825410">
      <w:pPr>
        <w:rPr>
          <w:rFonts w:ascii="Arial" w:hAnsi="Arial" w:cs="Arial"/>
          <w:i/>
          <w:noProof/>
          <w:sz w:val="24"/>
          <w:szCs w:val="24"/>
        </w:rPr>
      </w:pPr>
      <w:r w:rsidRPr="006B2601">
        <w:rPr>
          <w:rFonts w:ascii="Arial" w:hAnsi="Arial" w:cs="Arial"/>
          <w:i/>
          <w:noProof/>
          <w:sz w:val="24"/>
          <w:szCs w:val="24"/>
        </w:rPr>
        <w:t>Foranstaltninger til </w:t>
      </w:r>
      <w:r w:rsidRPr="006B2601">
        <w:rPr>
          <w:rFonts w:ascii="Arial" w:hAnsi="Arial" w:cs="Arial"/>
          <w:i/>
          <w:noProof/>
          <w:spacing w:val="-1"/>
          <w:sz w:val="24"/>
          <w:szCs w:val="24"/>
        </w:rPr>
        <w:t>koordinering</w:t>
      </w:r>
      <w:r w:rsidRPr="006B2601">
        <w:rPr>
          <w:rFonts w:ascii="Arial" w:hAnsi="Arial" w:cs="Arial"/>
          <w:i/>
          <w:noProof/>
          <w:sz w:val="24"/>
          <w:szCs w:val="24"/>
        </w:rPr>
        <w:t> </w:t>
      </w:r>
      <w:r w:rsidRPr="006B2601">
        <w:rPr>
          <w:rFonts w:ascii="Arial" w:hAnsi="Arial" w:cs="Arial"/>
          <w:i/>
          <w:noProof/>
          <w:spacing w:val="-1"/>
          <w:sz w:val="24"/>
          <w:szCs w:val="24"/>
        </w:rPr>
        <w:t>af</w:t>
      </w:r>
      <w:r w:rsidRPr="006B2601">
        <w:rPr>
          <w:rFonts w:ascii="Arial" w:hAnsi="Arial" w:cs="Arial"/>
          <w:i/>
          <w:noProof/>
          <w:sz w:val="24"/>
          <w:szCs w:val="24"/>
        </w:rPr>
        <w:t> </w:t>
      </w:r>
      <w:r w:rsidRPr="006B2601">
        <w:rPr>
          <w:rFonts w:ascii="Arial" w:hAnsi="Arial" w:cs="Arial"/>
          <w:i/>
          <w:noProof/>
          <w:spacing w:val="-1"/>
          <w:sz w:val="24"/>
          <w:szCs w:val="24"/>
        </w:rPr>
        <w:t>de</w:t>
      </w:r>
      <w:r w:rsidRPr="006B2601">
        <w:rPr>
          <w:rFonts w:ascii="Arial" w:hAnsi="Arial" w:cs="Arial"/>
          <w:i/>
          <w:noProof/>
          <w:sz w:val="24"/>
          <w:szCs w:val="24"/>
        </w:rPr>
        <w:t> ressourcer, der kræves til </w:t>
      </w:r>
      <w:r w:rsidRPr="006B2601">
        <w:rPr>
          <w:rFonts w:ascii="Arial" w:hAnsi="Arial" w:cs="Arial"/>
          <w:i/>
          <w:noProof/>
          <w:spacing w:val="-1"/>
          <w:sz w:val="24"/>
          <w:szCs w:val="24"/>
        </w:rPr>
        <w:t>at</w:t>
      </w:r>
      <w:r w:rsidRPr="006B2601">
        <w:rPr>
          <w:rFonts w:ascii="Arial" w:hAnsi="Arial" w:cs="Arial"/>
          <w:i/>
          <w:noProof/>
          <w:sz w:val="24"/>
          <w:szCs w:val="24"/>
        </w:rPr>
        <w:t> </w:t>
      </w:r>
      <w:r w:rsidRPr="006B2601">
        <w:rPr>
          <w:rFonts w:ascii="Arial" w:hAnsi="Arial" w:cs="Arial"/>
          <w:i/>
          <w:noProof/>
          <w:spacing w:val="-1"/>
          <w:sz w:val="24"/>
          <w:szCs w:val="24"/>
        </w:rPr>
        <w:t>gennemføre</w:t>
      </w:r>
      <w:r w:rsidRPr="006B2601">
        <w:rPr>
          <w:rFonts w:ascii="Arial" w:hAnsi="Arial" w:cs="Arial"/>
          <w:i/>
          <w:noProof/>
          <w:sz w:val="24"/>
          <w:szCs w:val="24"/>
        </w:rPr>
        <w:t>  den eksterne beredskabsplan.</w:t>
      </w:r>
    </w:p>
    <w:p w14:paraId="6CBD6DAF" w14:textId="77777777" w:rsidR="005B48EE" w:rsidRPr="006B2601" w:rsidRDefault="005B48EE" w:rsidP="00825410">
      <w:pPr>
        <w:rPr>
          <w:rFonts w:ascii="Arial" w:hAnsi="Arial" w:cs="Arial"/>
          <w:noProof/>
        </w:rPr>
      </w:pPr>
    </w:p>
    <w:p w14:paraId="3A25B2DC" w14:textId="77777777" w:rsidR="00DF0005" w:rsidRPr="006B2601" w:rsidRDefault="00DF0005" w:rsidP="00825410">
      <w:pPr>
        <w:rPr>
          <w:rFonts w:ascii="Arial" w:hAnsi="Arial" w:cs="Arial"/>
          <w:noProof/>
          <w:sz w:val="24"/>
          <w:szCs w:val="24"/>
        </w:rPr>
      </w:pPr>
      <w:r w:rsidRPr="006B2601">
        <w:rPr>
          <w:rFonts w:ascii="Arial" w:hAnsi="Arial" w:cs="Arial"/>
          <w:noProof/>
          <w:sz w:val="24"/>
          <w:szCs w:val="24"/>
        </w:rPr>
        <w:t>Der er udarbejdet mødeplaner for virksomheden.</w:t>
      </w:r>
    </w:p>
    <w:p w14:paraId="534B6522" w14:textId="77777777" w:rsidR="00DF0005" w:rsidRPr="006B2601" w:rsidRDefault="00DF0005" w:rsidP="00825410">
      <w:pPr>
        <w:rPr>
          <w:rFonts w:ascii="Arial" w:hAnsi="Arial" w:cs="Arial"/>
          <w:noProof/>
          <w:sz w:val="24"/>
          <w:szCs w:val="24"/>
        </w:rPr>
      </w:pPr>
      <w:r w:rsidRPr="006B2601">
        <w:rPr>
          <w:rFonts w:ascii="Arial" w:hAnsi="Arial" w:cs="Arial"/>
          <w:noProof/>
          <w:sz w:val="24"/>
          <w:szCs w:val="24"/>
        </w:rPr>
        <w:t>Der vil altid afgå indsatsleder</w:t>
      </w:r>
      <w:r w:rsidR="00275161" w:rsidRPr="006B2601">
        <w:rPr>
          <w:rFonts w:ascii="Arial" w:hAnsi="Arial" w:cs="Arial"/>
          <w:noProof/>
          <w:sz w:val="24"/>
          <w:szCs w:val="24"/>
        </w:rPr>
        <w:t>, sammen med slukningsenheden,</w:t>
      </w:r>
      <w:r w:rsidRPr="006B2601">
        <w:rPr>
          <w:rFonts w:ascii="Arial" w:hAnsi="Arial" w:cs="Arial"/>
          <w:noProof/>
          <w:sz w:val="24"/>
          <w:szCs w:val="24"/>
        </w:rPr>
        <w:t xml:space="preserve"> fra Brandvæsnet og Politi til virksomheden ved alarmering med melding om udslip, brand eller ulykker på eller omkring virksomheden. Såfremt sundhedsmyndigheden skønner det nøvendig afsendes der også en indsatsleder SUND.</w:t>
      </w:r>
    </w:p>
    <w:p w14:paraId="0E73A092" w14:textId="77777777" w:rsidR="00825410" w:rsidRPr="006B2601" w:rsidRDefault="00825410" w:rsidP="00825410">
      <w:pPr>
        <w:rPr>
          <w:rFonts w:ascii="Arial" w:hAnsi="Arial" w:cs="Arial"/>
          <w:noProof/>
          <w:sz w:val="24"/>
          <w:szCs w:val="24"/>
        </w:rPr>
      </w:pPr>
    </w:p>
    <w:p w14:paraId="04E3C501" w14:textId="77777777" w:rsidR="005B48EE" w:rsidRPr="006B2601" w:rsidRDefault="005B48EE" w:rsidP="00825410">
      <w:pPr>
        <w:rPr>
          <w:rFonts w:ascii="Arial" w:hAnsi="Arial" w:cs="Arial"/>
          <w:noProof/>
        </w:rPr>
      </w:pPr>
    </w:p>
    <w:p w14:paraId="3109612D" w14:textId="77777777" w:rsidR="005B48EE" w:rsidRPr="006B2601" w:rsidRDefault="005B48EE" w:rsidP="00825410">
      <w:pPr>
        <w:pStyle w:val="Overskrift1"/>
        <w:numPr>
          <w:ilvl w:val="0"/>
          <w:numId w:val="1"/>
        </w:numPr>
        <w:spacing w:before="0"/>
        <w:ind w:left="0"/>
        <w:rPr>
          <w:rFonts w:ascii="Arial" w:hAnsi="Arial" w:cs="Arial"/>
          <w:noProof/>
          <w:color w:val="auto"/>
        </w:rPr>
      </w:pPr>
      <w:bookmarkStart w:id="4" w:name="_Toc505082935"/>
      <w:r w:rsidRPr="006B2601">
        <w:rPr>
          <w:rFonts w:ascii="Arial" w:hAnsi="Arial" w:cs="Arial"/>
          <w:noProof/>
          <w:color w:val="auto"/>
        </w:rPr>
        <w:t>Uheldsbegrænsende indsatser virksomheden</w:t>
      </w:r>
      <w:bookmarkEnd w:id="4"/>
    </w:p>
    <w:p w14:paraId="4FE1BC76" w14:textId="77777777" w:rsidR="005B48EE" w:rsidRPr="006B2601" w:rsidRDefault="005B48EE" w:rsidP="00825410">
      <w:pPr>
        <w:rPr>
          <w:rFonts w:ascii="Arial" w:hAnsi="Arial" w:cs="Arial"/>
          <w:i/>
          <w:noProof/>
          <w:sz w:val="24"/>
          <w:szCs w:val="24"/>
        </w:rPr>
      </w:pPr>
      <w:r w:rsidRPr="006B2601">
        <w:rPr>
          <w:rFonts w:ascii="Arial" w:hAnsi="Arial" w:cs="Arial"/>
          <w:i/>
          <w:noProof/>
          <w:sz w:val="24"/>
          <w:szCs w:val="24"/>
        </w:rPr>
        <w:t>Foranstaltninger til </w:t>
      </w:r>
      <w:r w:rsidRPr="006B2601">
        <w:rPr>
          <w:rFonts w:ascii="Arial" w:hAnsi="Arial" w:cs="Arial"/>
          <w:i/>
          <w:noProof/>
          <w:spacing w:val="-1"/>
          <w:sz w:val="24"/>
          <w:szCs w:val="24"/>
        </w:rPr>
        <w:t>at</w:t>
      </w:r>
      <w:r w:rsidRPr="006B2601">
        <w:rPr>
          <w:rFonts w:ascii="Arial" w:hAnsi="Arial" w:cs="Arial"/>
          <w:i/>
          <w:noProof/>
          <w:sz w:val="24"/>
          <w:szCs w:val="24"/>
        </w:rPr>
        <w:t> </w:t>
      </w:r>
      <w:r w:rsidRPr="006B2601">
        <w:rPr>
          <w:rFonts w:ascii="Arial" w:hAnsi="Arial" w:cs="Arial"/>
          <w:i/>
          <w:noProof/>
          <w:spacing w:val="-1"/>
          <w:sz w:val="24"/>
          <w:szCs w:val="24"/>
        </w:rPr>
        <w:t>yde</w:t>
      </w:r>
      <w:r w:rsidRPr="006B2601">
        <w:rPr>
          <w:rFonts w:ascii="Arial" w:hAnsi="Arial" w:cs="Arial"/>
          <w:i/>
          <w:noProof/>
          <w:sz w:val="24"/>
          <w:szCs w:val="24"/>
        </w:rPr>
        <w:t> bistand til uheldsbegrænsende indsatser </w:t>
      </w:r>
      <w:r w:rsidRPr="006B2601">
        <w:rPr>
          <w:rFonts w:ascii="Arial" w:hAnsi="Arial" w:cs="Arial"/>
          <w:i/>
          <w:noProof/>
          <w:spacing w:val="-2"/>
          <w:sz w:val="24"/>
          <w:szCs w:val="24"/>
        </w:rPr>
        <w:t xml:space="preserve">på </w:t>
      </w:r>
      <w:r w:rsidRPr="006B2601">
        <w:rPr>
          <w:rFonts w:ascii="Arial" w:hAnsi="Arial" w:cs="Arial"/>
          <w:i/>
          <w:noProof/>
          <w:sz w:val="24"/>
          <w:szCs w:val="24"/>
        </w:rPr>
        <w:t>virksomheds-området.</w:t>
      </w:r>
    </w:p>
    <w:p w14:paraId="2207CECA" w14:textId="77777777" w:rsidR="005B48EE" w:rsidRPr="006B2601" w:rsidRDefault="005B48EE" w:rsidP="00825410">
      <w:pPr>
        <w:rPr>
          <w:rFonts w:ascii="Arial" w:hAnsi="Arial" w:cs="Arial"/>
          <w:noProof/>
        </w:rPr>
      </w:pPr>
    </w:p>
    <w:p w14:paraId="2094DFA5" w14:textId="77777777" w:rsidR="00DF0005" w:rsidRPr="006B2601" w:rsidRDefault="00DF0005" w:rsidP="00825410">
      <w:pPr>
        <w:rPr>
          <w:rFonts w:ascii="Arial" w:hAnsi="Arial" w:cs="Arial"/>
          <w:sz w:val="24"/>
          <w:szCs w:val="24"/>
        </w:rPr>
      </w:pPr>
      <w:r w:rsidRPr="006B2601">
        <w:rPr>
          <w:rFonts w:ascii="Arial" w:hAnsi="Arial" w:cs="Arial"/>
          <w:sz w:val="24"/>
          <w:szCs w:val="24"/>
        </w:rPr>
        <w:t>Der afholdes løbende kurser, træning og gennemgang af forhold såsom:</w:t>
      </w:r>
    </w:p>
    <w:p w14:paraId="0A5482A1" w14:textId="77777777" w:rsidR="00DF0005" w:rsidRPr="006B2601" w:rsidRDefault="00DF0005" w:rsidP="00825410">
      <w:pPr>
        <w:pStyle w:val="Listeafsnit"/>
        <w:numPr>
          <w:ilvl w:val="0"/>
          <w:numId w:val="8"/>
        </w:numPr>
        <w:spacing w:after="0" w:line="240" w:lineRule="auto"/>
        <w:rPr>
          <w:rFonts w:ascii="Arial" w:hAnsi="Arial" w:cs="Arial"/>
          <w:sz w:val="24"/>
          <w:szCs w:val="24"/>
        </w:rPr>
      </w:pPr>
      <w:r w:rsidRPr="006B2601">
        <w:rPr>
          <w:rFonts w:ascii="Arial" w:hAnsi="Arial" w:cs="Arial"/>
          <w:sz w:val="24"/>
          <w:szCs w:val="24"/>
        </w:rPr>
        <w:lastRenderedPageBreak/>
        <w:t>Beredskabsøvelser/-plan (alle på området deltager)</w:t>
      </w:r>
    </w:p>
    <w:p w14:paraId="67240B1D" w14:textId="77777777" w:rsidR="00DF0005" w:rsidRPr="006B2601" w:rsidRDefault="00DF0005" w:rsidP="00825410">
      <w:pPr>
        <w:pStyle w:val="Listeafsnit"/>
        <w:numPr>
          <w:ilvl w:val="0"/>
          <w:numId w:val="8"/>
        </w:numPr>
        <w:spacing w:after="0" w:line="240" w:lineRule="auto"/>
        <w:rPr>
          <w:rFonts w:ascii="Arial" w:hAnsi="Arial" w:cs="Arial"/>
          <w:sz w:val="24"/>
          <w:szCs w:val="24"/>
        </w:rPr>
      </w:pPr>
      <w:r w:rsidRPr="006B2601">
        <w:rPr>
          <w:rFonts w:ascii="Arial" w:hAnsi="Arial" w:cs="Arial"/>
          <w:sz w:val="24"/>
          <w:szCs w:val="24"/>
        </w:rPr>
        <w:t xml:space="preserve">Brandbekæmpelseskursus / Aktion dag (alle deltager) </w:t>
      </w:r>
    </w:p>
    <w:p w14:paraId="6CCB5350" w14:textId="77777777" w:rsidR="00DF0005" w:rsidRPr="006B2601" w:rsidRDefault="00DF0005" w:rsidP="00825410">
      <w:pPr>
        <w:pStyle w:val="Listeafsnit"/>
        <w:numPr>
          <w:ilvl w:val="0"/>
          <w:numId w:val="8"/>
        </w:numPr>
        <w:spacing w:after="0" w:line="240" w:lineRule="auto"/>
        <w:rPr>
          <w:rFonts w:ascii="Arial" w:hAnsi="Arial" w:cs="Arial"/>
          <w:sz w:val="24"/>
          <w:szCs w:val="24"/>
        </w:rPr>
      </w:pPr>
      <w:r w:rsidRPr="006B2601">
        <w:rPr>
          <w:rFonts w:ascii="Arial" w:hAnsi="Arial" w:cs="Arial"/>
          <w:sz w:val="24"/>
          <w:szCs w:val="24"/>
        </w:rPr>
        <w:t>Førstehjælps kursus (alle deltager)</w:t>
      </w:r>
    </w:p>
    <w:p w14:paraId="4F4826F6" w14:textId="77777777" w:rsidR="00DF0005" w:rsidRPr="006B2601" w:rsidRDefault="00DF0005" w:rsidP="00825410">
      <w:pPr>
        <w:pStyle w:val="Listeafsnit"/>
        <w:numPr>
          <w:ilvl w:val="0"/>
          <w:numId w:val="8"/>
        </w:numPr>
        <w:spacing w:after="0" w:line="240" w:lineRule="auto"/>
        <w:rPr>
          <w:rFonts w:ascii="Arial" w:hAnsi="Arial" w:cs="Arial"/>
          <w:sz w:val="24"/>
          <w:szCs w:val="24"/>
        </w:rPr>
      </w:pPr>
      <w:r w:rsidRPr="006B2601">
        <w:rPr>
          <w:rFonts w:ascii="Arial" w:hAnsi="Arial" w:cs="Arial"/>
          <w:sz w:val="24"/>
          <w:szCs w:val="24"/>
        </w:rPr>
        <w:t>Den lovpligtige arbejdsmiljøuddannelse (tidl. §9 sikkerhedskursus) – HSSE/Q medarbejder og sikkerhedsrepræsentant</w:t>
      </w:r>
    </w:p>
    <w:p w14:paraId="1E0B91CC" w14:textId="77777777" w:rsidR="00DF0005" w:rsidRPr="006B2601" w:rsidRDefault="00DF0005" w:rsidP="00825410">
      <w:pPr>
        <w:pStyle w:val="Listeafsnit"/>
        <w:numPr>
          <w:ilvl w:val="0"/>
          <w:numId w:val="8"/>
        </w:numPr>
        <w:spacing w:after="0" w:line="240" w:lineRule="auto"/>
        <w:rPr>
          <w:rFonts w:ascii="Arial" w:hAnsi="Arial" w:cs="Arial"/>
          <w:sz w:val="24"/>
          <w:szCs w:val="24"/>
        </w:rPr>
      </w:pPr>
      <w:r w:rsidRPr="006B2601">
        <w:rPr>
          <w:rFonts w:ascii="Arial" w:hAnsi="Arial" w:cs="Arial"/>
          <w:sz w:val="24"/>
          <w:szCs w:val="24"/>
        </w:rPr>
        <w:t>APV (arbejdspladsvurdering) (alle)</w:t>
      </w:r>
    </w:p>
    <w:p w14:paraId="3CE4FE33" w14:textId="77777777" w:rsidR="00DF0005" w:rsidRPr="006B2601" w:rsidRDefault="00DF0005" w:rsidP="00825410">
      <w:pPr>
        <w:pStyle w:val="Listeafsnit"/>
        <w:numPr>
          <w:ilvl w:val="0"/>
          <w:numId w:val="9"/>
        </w:numPr>
        <w:spacing w:after="0" w:line="240" w:lineRule="auto"/>
        <w:rPr>
          <w:rFonts w:ascii="Arial" w:hAnsi="Arial" w:cs="Arial"/>
          <w:sz w:val="24"/>
          <w:szCs w:val="24"/>
        </w:rPr>
      </w:pPr>
      <w:r w:rsidRPr="006B2601">
        <w:rPr>
          <w:rFonts w:ascii="Arial" w:hAnsi="Arial" w:cs="Arial"/>
          <w:sz w:val="24"/>
          <w:szCs w:val="24"/>
        </w:rPr>
        <w:t>Truck certifikat (relevante operatører)</w:t>
      </w:r>
    </w:p>
    <w:p w14:paraId="37F8C21F" w14:textId="77777777" w:rsidR="00825410" w:rsidRPr="006B2601" w:rsidRDefault="00825410" w:rsidP="00825410">
      <w:pPr>
        <w:pStyle w:val="Listeafsnit"/>
        <w:spacing w:after="0" w:line="240" w:lineRule="auto"/>
        <w:ind w:left="0"/>
        <w:rPr>
          <w:rFonts w:ascii="Arial" w:hAnsi="Arial" w:cs="Arial"/>
          <w:sz w:val="24"/>
          <w:szCs w:val="24"/>
        </w:rPr>
      </w:pPr>
    </w:p>
    <w:p w14:paraId="5D3BDFB3" w14:textId="77777777" w:rsidR="00CC29B5" w:rsidRPr="006B2601" w:rsidRDefault="00CC29B5" w:rsidP="00825410">
      <w:pPr>
        <w:rPr>
          <w:rFonts w:ascii="Arial" w:hAnsi="Arial" w:cs="Arial"/>
          <w:sz w:val="24"/>
          <w:szCs w:val="24"/>
        </w:rPr>
      </w:pPr>
      <w:r w:rsidRPr="006B2601">
        <w:rPr>
          <w:rFonts w:ascii="Arial" w:hAnsi="Arial" w:cs="Arial"/>
          <w:sz w:val="24"/>
          <w:szCs w:val="24"/>
        </w:rPr>
        <w:t>Fyldestationen er forsynet med følgende køle- og slukningsmidler:</w:t>
      </w:r>
    </w:p>
    <w:p w14:paraId="5D01B7F5" w14:textId="77777777" w:rsidR="00CC29B5" w:rsidRPr="006B2601" w:rsidRDefault="00CC29B5" w:rsidP="00825410">
      <w:pPr>
        <w:pStyle w:val="Listeafsnit"/>
        <w:numPr>
          <w:ilvl w:val="0"/>
          <w:numId w:val="9"/>
        </w:numPr>
        <w:spacing w:after="0" w:line="240" w:lineRule="auto"/>
        <w:rPr>
          <w:rFonts w:ascii="Arial" w:hAnsi="Arial" w:cs="Arial"/>
          <w:sz w:val="24"/>
          <w:szCs w:val="24"/>
        </w:rPr>
      </w:pPr>
      <w:r w:rsidRPr="006B2601">
        <w:rPr>
          <w:rFonts w:ascii="Arial" w:hAnsi="Arial" w:cs="Arial"/>
          <w:sz w:val="24"/>
          <w:szCs w:val="24"/>
        </w:rPr>
        <w:t>Overrislingsanlæg i fyldehallerne og halvtag ved campingbygning via åbne dyser</w:t>
      </w:r>
    </w:p>
    <w:p w14:paraId="25FB1B5B" w14:textId="77777777" w:rsidR="00CC29B5" w:rsidRPr="006B2601" w:rsidRDefault="00CC29B5" w:rsidP="00825410">
      <w:pPr>
        <w:pStyle w:val="Listeafsnit"/>
        <w:numPr>
          <w:ilvl w:val="0"/>
          <w:numId w:val="9"/>
        </w:numPr>
        <w:spacing w:after="0" w:line="240" w:lineRule="auto"/>
        <w:rPr>
          <w:rFonts w:ascii="Arial" w:hAnsi="Arial" w:cs="Arial"/>
          <w:sz w:val="24"/>
          <w:szCs w:val="24"/>
        </w:rPr>
      </w:pPr>
      <w:r w:rsidRPr="006B2601">
        <w:rPr>
          <w:rFonts w:ascii="Arial" w:hAnsi="Arial" w:cs="Arial"/>
          <w:sz w:val="24"/>
          <w:szCs w:val="24"/>
        </w:rPr>
        <w:t xml:space="preserve">Overrislingsanlæg over tankbilers fylde- og tømmepladser. </w:t>
      </w:r>
      <w:bookmarkStart w:id="5" w:name="OLE_LINK92"/>
      <w:bookmarkStart w:id="6" w:name="OLE_LINK93"/>
      <w:bookmarkStart w:id="7" w:name="OLE_LINK94"/>
    </w:p>
    <w:p w14:paraId="2D55345F" w14:textId="77777777" w:rsidR="00CC29B5" w:rsidRPr="006B2601" w:rsidRDefault="00CC29B5" w:rsidP="00825410">
      <w:pPr>
        <w:pStyle w:val="Listeafsnit"/>
        <w:numPr>
          <w:ilvl w:val="0"/>
          <w:numId w:val="9"/>
        </w:numPr>
        <w:spacing w:after="0" w:line="240" w:lineRule="auto"/>
        <w:rPr>
          <w:rFonts w:ascii="Arial" w:hAnsi="Arial" w:cs="Arial"/>
          <w:sz w:val="24"/>
          <w:szCs w:val="24"/>
        </w:rPr>
      </w:pPr>
      <w:r w:rsidRPr="006B2601">
        <w:rPr>
          <w:rFonts w:ascii="Arial" w:hAnsi="Arial" w:cs="Arial"/>
          <w:sz w:val="24"/>
          <w:szCs w:val="24"/>
        </w:rPr>
        <w:t xml:space="preserve">Overrisling af flaskeoplag udføres af trænede medarbejdere vha. flytbare, oscillerende vandmonitorer </w:t>
      </w:r>
    </w:p>
    <w:bookmarkEnd w:id="5"/>
    <w:bookmarkEnd w:id="6"/>
    <w:bookmarkEnd w:id="7"/>
    <w:p w14:paraId="38C6F0D6" w14:textId="77777777" w:rsidR="00CC29B5" w:rsidRPr="006B2601" w:rsidRDefault="00CC29B5" w:rsidP="00825410">
      <w:pPr>
        <w:pStyle w:val="Listeafsnit"/>
        <w:numPr>
          <w:ilvl w:val="0"/>
          <w:numId w:val="9"/>
        </w:numPr>
        <w:spacing w:after="0" w:line="240" w:lineRule="auto"/>
        <w:rPr>
          <w:rFonts w:ascii="Arial" w:hAnsi="Arial" w:cs="Arial"/>
          <w:sz w:val="24"/>
          <w:szCs w:val="24"/>
        </w:rPr>
      </w:pPr>
      <w:r w:rsidRPr="006B2601">
        <w:rPr>
          <w:rFonts w:ascii="Arial" w:hAnsi="Arial" w:cs="Arial"/>
          <w:sz w:val="24"/>
          <w:szCs w:val="24"/>
        </w:rPr>
        <w:t xml:space="preserve">Overrislingsanlæg til brug ved skibsimporter </w:t>
      </w:r>
    </w:p>
    <w:p w14:paraId="431210CB" w14:textId="77777777" w:rsidR="00CC29B5" w:rsidRPr="006B2601" w:rsidRDefault="00CC29B5" w:rsidP="00825410">
      <w:pPr>
        <w:pStyle w:val="Listeafsnit"/>
        <w:numPr>
          <w:ilvl w:val="0"/>
          <w:numId w:val="11"/>
        </w:numPr>
        <w:spacing w:after="0" w:line="240" w:lineRule="auto"/>
        <w:rPr>
          <w:rFonts w:ascii="Arial" w:hAnsi="Arial" w:cs="Arial"/>
          <w:sz w:val="24"/>
          <w:szCs w:val="24"/>
        </w:rPr>
      </w:pPr>
      <w:r w:rsidRPr="006B2601">
        <w:rPr>
          <w:rFonts w:ascii="Arial" w:hAnsi="Arial" w:cs="Arial"/>
          <w:sz w:val="24"/>
          <w:szCs w:val="24"/>
        </w:rPr>
        <w:t>Pulverslukkere/CO2-slukkere</w:t>
      </w:r>
    </w:p>
    <w:p w14:paraId="271B076D" w14:textId="77777777" w:rsidR="00CC29B5" w:rsidRPr="006B2601" w:rsidRDefault="00CC29B5" w:rsidP="00825410">
      <w:pPr>
        <w:pStyle w:val="Listeafsnit"/>
        <w:numPr>
          <w:ilvl w:val="0"/>
          <w:numId w:val="10"/>
        </w:numPr>
        <w:spacing w:after="0" w:line="240" w:lineRule="auto"/>
        <w:rPr>
          <w:rFonts w:ascii="Arial" w:hAnsi="Arial" w:cs="Arial"/>
          <w:sz w:val="24"/>
          <w:szCs w:val="24"/>
        </w:rPr>
      </w:pPr>
      <w:r w:rsidRPr="006B2601">
        <w:rPr>
          <w:rFonts w:ascii="Arial" w:hAnsi="Arial" w:cs="Arial"/>
          <w:sz w:val="24"/>
          <w:szCs w:val="24"/>
        </w:rPr>
        <w:t>Brandtæpper</w:t>
      </w:r>
    </w:p>
    <w:p w14:paraId="52F8A59B" w14:textId="77777777" w:rsidR="00CC29B5" w:rsidRPr="006B2601" w:rsidRDefault="00CC29B5" w:rsidP="00825410">
      <w:pPr>
        <w:pStyle w:val="Listeafsnit"/>
        <w:numPr>
          <w:ilvl w:val="0"/>
          <w:numId w:val="10"/>
        </w:numPr>
        <w:spacing w:after="0" w:line="240" w:lineRule="auto"/>
        <w:rPr>
          <w:rFonts w:ascii="Arial" w:hAnsi="Arial" w:cs="Arial"/>
          <w:sz w:val="24"/>
          <w:szCs w:val="24"/>
        </w:rPr>
      </w:pPr>
      <w:r w:rsidRPr="006B2601">
        <w:rPr>
          <w:rFonts w:ascii="Arial" w:hAnsi="Arial" w:cs="Arial"/>
          <w:sz w:val="24"/>
          <w:szCs w:val="24"/>
        </w:rPr>
        <w:t>Slangevinder med strålerør</w:t>
      </w:r>
    </w:p>
    <w:p w14:paraId="27F61050" w14:textId="77777777" w:rsidR="005B48EE" w:rsidRPr="006B2601" w:rsidRDefault="005B48EE" w:rsidP="00825410">
      <w:pPr>
        <w:rPr>
          <w:rFonts w:ascii="Arial" w:hAnsi="Arial" w:cs="Arial"/>
          <w:noProof/>
          <w:sz w:val="24"/>
          <w:szCs w:val="24"/>
        </w:rPr>
      </w:pPr>
    </w:p>
    <w:p w14:paraId="25DCA135" w14:textId="77777777" w:rsidR="005B48EE" w:rsidRPr="006B2601" w:rsidRDefault="005B48EE" w:rsidP="00825410">
      <w:pPr>
        <w:pStyle w:val="Overskrift1"/>
        <w:numPr>
          <w:ilvl w:val="0"/>
          <w:numId w:val="1"/>
        </w:numPr>
        <w:spacing w:before="0"/>
        <w:ind w:left="0"/>
        <w:rPr>
          <w:rFonts w:ascii="Arial" w:hAnsi="Arial" w:cs="Arial"/>
          <w:noProof/>
          <w:color w:val="auto"/>
        </w:rPr>
      </w:pPr>
      <w:bookmarkStart w:id="8" w:name="_Toc505082936"/>
      <w:r w:rsidRPr="006B2601">
        <w:rPr>
          <w:rFonts w:ascii="Arial" w:hAnsi="Arial" w:cs="Arial"/>
          <w:noProof/>
          <w:color w:val="auto"/>
        </w:rPr>
        <w:t>Uheldsbegrænsende indsatser udenfor virksomheden</w:t>
      </w:r>
      <w:bookmarkEnd w:id="8"/>
    </w:p>
    <w:p w14:paraId="1C21476C" w14:textId="77777777" w:rsidR="005B48EE" w:rsidRPr="006B2601" w:rsidRDefault="005B48EE" w:rsidP="00825410">
      <w:pPr>
        <w:rPr>
          <w:rFonts w:ascii="Arial" w:hAnsi="Arial" w:cs="Arial"/>
          <w:i/>
          <w:noProof/>
          <w:sz w:val="24"/>
          <w:szCs w:val="24"/>
        </w:rPr>
      </w:pPr>
      <w:r w:rsidRPr="006B2601">
        <w:rPr>
          <w:rFonts w:ascii="Arial" w:hAnsi="Arial" w:cs="Arial"/>
          <w:i/>
          <w:noProof/>
          <w:sz w:val="24"/>
          <w:szCs w:val="24"/>
        </w:rPr>
        <w:t>Uheldsbegrænsende</w:t>
      </w:r>
      <w:r w:rsidR="008D68E5" w:rsidRPr="006B2601">
        <w:rPr>
          <w:rFonts w:ascii="Arial" w:hAnsi="Arial" w:cs="Arial"/>
          <w:i/>
          <w:noProof/>
          <w:sz w:val="24"/>
          <w:szCs w:val="24"/>
        </w:rPr>
        <w:t> indsatser uden for virksomheds</w:t>
      </w:r>
      <w:r w:rsidRPr="006B2601">
        <w:rPr>
          <w:rFonts w:ascii="Arial" w:hAnsi="Arial" w:cs="Arial"/>
          <w:i/>
          <w:noProof/>
          <w:sz w:val="24"/>
          <w:szCs w:val="24"/>
        </w:rPr>
        <w:t>området, bl.a. under hensyntagen til uheldsscenari</w:t>
      </w:r>
      <w:r w:rsidRPr="006B2601">
        <w:rPr>
          <w:rFonts w:ascii="Arial" w:hAnsi="Arial" w:cs="Arial"/>
          <w:i/>
          <w:noProof/>
          <w:spacing w:val="-1"/>
          <w:sz w:val="24"/>
          <w:szCs w:val="24"/>
        </w:rPr>
        <w:t xml:space="preserve">er </w:t>
      </w:r>
      <w:r w:rsidRPr="006B2601">
        <w:rPr>
          <w:rFonts w:ascii="Arial" w:hAnsi="Arial" w:cs="Arial"/>
          <w:i/>
          <w:noProof/>
          <w:sz w:val="24"/>
          <w:szCs w:val="24"/>
        </w:rPr>
        <w:t> beskrevet </w:t>
      </w:r>
      <w:r w:rsidRPr="006B2601">
        <w:rPr>
          <w:rFonts w:ascii="Arial" w:hAnsi="Arial" w:cs="Arial"/>
          <w:i/>
          <w:noProof/>
          <w:spacing w:val="-1"/>
          <w:sz w:val="24"/>
          <w:szCs w:val="24"/>
        </w:rPr>
        <w:t>i</w:t>
      </w:r>
      <w:r w:rsidRPr="006B2601">
        <w:rPr>
          <w:rFonts w:ascii="Arial" w:hAnsi="Arial" w:cs="Arial"/>
          <w:i/>
          <w:noProof/>
          <w:sz w:val="24"/>
          <w:szCs w:val="24"/>
        </w:rPr>
        <w:t> sikkerhedsrapporten </w:t>
      </w:r>
      <w:r w:rsidRPr="006B2601">
        <w:rPr>
          <w:rFonts w:ascii="Arial" w:hAnsi="Arial" w:cs="Arial"/>
          <w:i/>
          <w:noProof/>
          <w:spacing w:val="-1"/>
          <w:sz w:val="24"/>
          <w:szCs w:val="24"/>
        </w:rPr>
        <w:t>og</w:t>
      </w:r>
      <w:r w:rsidRPr="006B2601">
        <w:rPr>
          <w:rFonts w:ascii="Arial" w:hAnsi="Arial" w:cs="Arial"/>
          <w:i/>
          <w:noProof/>
          <w:sz w:val="24"/>
          <w:szCs w:val="24"/>
        </w:rPr>
        <w:t> </w:t>
      </w:r>
      <w:r w:rsidRPr="006B2601">
        <w:rPr>
          <w:rFonts w:ascii="Arial" w:hAnsi="Arial" w:cs="Arial"/>
          <w:i/>
          <w:noProof/>
          <w:spacing w:val="-1"/>
          <w:sz w:val="24"/>
          <w:szCs w:val="24"/>
        </w:rPr>
        <w:t xml:space="preserve">mulige </w:t>
      </w:r>
      <w:r w:rsidRPr="006B2601">
        <w:rPr>
          <w:rFonts w:ascii="Arial" w:hAnsi="Arial" w:cs="Arial"/>
          <w:i/>
          <w:noProof/>
          <w:sz w:val="24"/>
          <w:szCs w:val="24"/>
        </w:rPr>
        <w:t>dominoeffekter,  jf. </w:t>
      </w:r>
      <w:r w:rsidRPr="006B2601">
        <w:rPr>
          <w:rFonts w:ascii="Arial" w:hAnsi="Arial" w:cs="Arial"/>
          <w:i/>
          <w:noProof/>
          <w:spacing w:val="-1"/>
          <w:sz w:val="24"/>
          <w:szCs w:val="24"/>
        </w:rPr>
        <w:t>§</w:t>
      </w:r>
      <w:r w:rsidRPr="006B2601">
        <w:rPr>
          <w:rFonts w:ascii="Arial" w:hAnsi="Arial" w:cs="Arial"/>
          <w:i/>
          <w:noProof/>
          <w:sz w:val="24"/>
          <w:szCs w:val="24"/>
        </w:rPr>
        <w:t> 14,  herunder sådanne scenarier, der har </w:t>
      </w:r>
      <w:r w:rsidRPr="006B2601">
        <w:rPr>
          <w:rFonts w:ascii="Arial" w:hAnsi="Arial" w:cs="Arial"/>
          <w:i/>
          <w:noProof/>
          <w:spacing w:val="-1"/>
          <w:sz w:val="24"/>
          <w:szCs w:val="24"/>
        </w:rPr>
        <w:t>indvirkning</w:t>
      </w:r>
      <w:r w:rsidRPr="006B2601">
        <w:rPr>
          <w:rFonts w:ascii="Arial" w:hAnsi="Arial" w:cs="Arial"/>
          <w:i/>
          <w:noProof/>
          <w:sz w:val="24"/>
          <w:szCs w:val="24"/>
        </w:rPr>
        <w:t> </w:t>
      </w:r>
      <w:r w:rsidRPr="006B2601">
        <w:rPr>
          <w:rFonts w:ascii="Arial" w:hAnsi="Arial" w:cs="Arial"/>
          <w:i/>
          <w:noProof/>
          <w:spacing w:val="-2"/>
          <w:sz w:val="24"/>
          <w:szCs w:val="24"/>
        </w:rPr>
        <w:t>på</w:t>
      </w:r>
      <w:r w:rsidRPr="006B2601">
        <w:rPr>
          <w:rFonts w:ascii="Arial" w:hAnsi="Arial" w:cs="Arial"/>
          <w:i/>
          <w:noProof/>
          <w:sz w:val="24"/>
          <w:szCs w:val="24"/>
        </w:rPr>
        <w:t> miljøet.</w:t>
      </w:r>
    </w:p>
    <w:p w14:paraId="43BDB38E" w14:textId="77777777" w:rsidR="005B48EE" w:rsidRPr="006B2601" w:rsidRDefault="005B48EE" w:rsidP="00825410">
      <w:pPr>
        <w:rPr>
          <w:rFonts w:ascii="Arial" w:hAnsi="Arial" w:cs="Arial"/>
          <w:noProof/>
        </w:rPr>
      </w:pPr>
    </w:p>
    <w:p w14:paraId="5F9E26B3" w14:textId="77777777" w:rsidR="008D68E5" w:rsidRPr="006B2601" w:rsidRDefault="00825410" w:rsidP="00825410">
      <w:pPr>
        <w:rPr>
          <w:rFonts w:ascii="Arial" w:hAnsi="Arial" w:cs="Arial"/>
          <w:noProof/>
          <w:sz w:val="24"/>
          <w:szCs w:val="24"/>
        </w:rPr>
      </w:pPr>
      <w:r w:rsidRPr="006B2601">
        <w:rPr>
          <w:rFonts w:ascii="Arial" w:hAnsi="Arial" w:cs="Arial"/>
          <w:noProof/>
          <w:sz w:val="24"/>
          <w:szCs w:val="24"/>
        </w:rPr>
        <w:t>Ved b</w:t>
      </w:r>
      <w:r w:rsidR="008D68E5" w:rsidRPr="006B2601">
        <w:rPr>
          <w:rFonts w:ascii="Arial" w:hAnsi="Arial" w:cs="Arial"/>
          <w:noProof/>
          <w:sz w:val="24"/>
          <w:szCs w:val="24"/>
        </w:rPr>
        <w:t>rand</w:t>
      </w:r>
      <w:r w:rsidRPr="006B2601">
        <w:rPr>
          <w:rFonts w:ascii="Arial" w:hAnsi="Arial" w:cs="Arial"/>
          <w:noProof/>
          <w:sz w:val="24"/>
          <w:szCs w:val="24"/>
        </w:rPr>
        <w:t>,</w:t>
      </w:r>
      <w:r w:rsidR="008D68E5" w:rsidRPr="006B2601">
        <w:rPr>
          <w:rFonts w:ascii="Arial" w:hAnsi="Arial" w:cs="Arial"/>
          <w:noProof/>
          <w:sz w:val="24"/>
          <w:szCs w:val="24"/>
        </w:rPr>
        <w:t xml:space="preserve"> </w:t>
      </w:r>
      <w:r w:rsidRPr="006B2601">
        <w:rPr>
          <w:rFonts w:ascii="Arial" w:hAnsi="Arial" w:cs="Arial"/>
          <w:noProof/>
          <w:sz w:val="24"/>
          <w:szCs w:val="24"/>
        </w:rPr>
        <w:t>u</w:t>
      </w:r>
      <w:r w:rsidR="008D68E5" w:rsidRPr="006B2601">
        <w:rPr>
          <w:rFonts w:ascii="Arial" w:hAnsi="Arial" w:cs="Arial"/>
          <w:noProof/>
          <w:sz w:val="24"/>
          <w:szCs w:val="24"/>
        </w:rPr>
        <w:t>dslip på land og til vands</w:t>
      </w:r>
      <w:r w:rsidRPr="006B2601">
        <w:rPr>
          <w:rFonts w:ascii="Arial" w:hAnsi="Arial" w:cs="Arial"/>
          <w:noProof/>
          <w:sz w:val="24"/>
          <w:szCs w:val="24"/>
        </w:rPr>
        <w:t xml:space="preserve"> eller ø</w:t>
      </w:r>
      <w:r w:rsidR="008D68E5" w:rsidRPr="006B2601">
        <w:rPr>
          <w:rFonts w:ascii="Arial" w:hAnsi="Arial" w:cs="Arial"/>
          <w:noProof/>
          <w:sz w:val="24"/>
          <w:szCs w:val="24"/>
        </w:rPr>
        <w:t xml:space="preserve">vrige ulykker, højderedning, brøndredning, og drukne ulykker m.v.   </w:t>
      </w:r>
    </w:p>
    <w:p w14:paraId="513F923E" w14:textId="77777777" w:rsidR="008D68E5" w:rsidRPr="006B2601" w:rsidRDefault="008D68E5" w:rsidP="00825410">
      <w:pPr>
        <w:rPr>
          <w:rFonts w:ascii="Arial" w:hAnsi="Arial" w:cs="Arial"/>
          <w:noProof/>
          <w:sz w:val="24"/>
          <w:szCs w:val="24"/>
        </w:rPr>
      </w:pPr>
    </w:p>
    <w:p w14:paraId="0EDA3FF9" w14:textId="77777777" w:rsidR="008D68E5" w:rsidRPr="006B2601" w:rsidRDefault="00825410" w:rsidP="00825410">
      <w:pPr>
        <w:pStyle w:val="Listeafsnit"/>
        <w:numPr>
          <w:ilvl w:val="0"/>
          <w:numId w:val="6"/>
        </w:numPr>
        <w:spacing w:after="0" w:line="240" w:lineRule="auto"/>
        <w:rPr>
          <w:rFonts w:ascii="Arial" w:hAnsi="Arial" w:cs="Arial"/>
          <w:noProof/>
          <w:sz w:val="24"/>
          <w:szCs w:val="24"/>
        </w:rPr>
      </w:pPr>
      <w:r w:rsidRPr="006B2601">
        <w:rPr>
          <w:rFonts w:ascii="Arial" w:hAnsi="Arial" w:cs="Arial"/>
          <w:noProof/>
          <w:sz w:val="24"/>
          <w:szCs w:val="24"/>
        </w:rPr>
        <w:t>Ved b</w:t>
      </w:r>
      <w:r w:rsidR="008D68E5" w:rsidRPr="006B2601">
        <w:rPr>
          <w:rFonts w:ascii="Arial" w:hAnsi="Arial" w:cs="Arial"/>
          <w:noProof/>
          <w:sz w:val="24"/>
          <w:szCs w:val="24"/>
        </w:rPr>
        <w:t>rand ligger der mødeplaner</w:t>
      </w:r>
      <w:r w:rsidR="00323EBA" w:rsidRPr="006B2601">
        <w:rPr>
          <w:rFonts w:ascii="Arial" w:hAnsi="Arial" w:cs="Arial"/>
          <w:noProof/>
          <w:sz w:val="24"/>
          <w:szCs w:val="24"/>
        </w:rPr>
        <w:t>,</w:t>
      </w:r>
      <w:r w:rsidR="008D68E5" w:rsidRPr="006B2601">
        <w:rPr>
          <w:rFonts w:ascii="Arial" w:hAnsi="Arial" w:cs="Arial"/>
          <w:noProof/>
          <w:sz w:val="24"/>
          <w:szCs w:val="24"/>
        </w:rPr>
        <w:t xml:space="preserve"> hvor de relevante myndigheder bliver orienteret og tilkaldt.</w:t>
      </w:r>
    </w:p>
    <w:p w14:paraId="65D4F910" w14:textId="77777777" w:rsidR="008D68E5" w:rsidRPr="006B2601" w:rsidRDefault="008D68E5" w:rsidP="00825410">
      <w:pPr>
        <w:pStyle w:val="Listeafsnit"/>
        <w:numPr>
          <w:ilvl w:val="0"/>
          <w:numId w:val="6"/>
        </w:numPr>
        <w:spacing w:after="0" w:line="240" w:lineRule="auto"/>
        <w:rPr>
          <w:rFonts w:ascii="Arial" w:hAnsi="Arial" w:cs="Arial"/>
          <w:noProof/>
          <w:sz w:val="24"/>
          <w:szCs w:val="24"/>
        </w:rPr>
      </w:pPr>
      <w:r w:rsidRPr="006B2601">
        <w:rPr>
          <w:rFonts w:ascii="Arial" w:hAnsi="Arial" w:cs="Arial"/>
          <w:noProof/>
          <w:sz w:val="24"/>
          <w:szCs w:val="24"/>
        </w:rPr>
        <w:t>Ved udslip ligger der mødeplaner</w:t>
      </w:r>
      <w:r w:rsidR="00323EBA" w:rsidRPr="006B2601">
        <w:rPr>
          <w:rFonts w:ascii="Arial" w:hAnsi="Arial" w:cs="Arial"/>
          <w:noProof/>
          <w:sz w:val="24"/>
          <w:szCs w:val="24"/>
        </w:rPr>
        <w:t>,</w:t>
      </w:r>
      <w:r w:rsidRPr="006B2601">
        <w:rPr>
          <w:rFonts w:ascii="Arial" w:hAnsi="Arial" w:cs="Arial"/>
          <w:noProof/>
          <w:sz w:val="24"/>
          <w:szCs w:val="24"/>
        </w:rPr>
        <w:t xml:space="preserve"> der tilkalder de relevante myndigheder. </w:t>
      </w:r>
    </w:p>
    <w:p w14:paraId="3663D133" w14:textId="77777777" w:rsidR="005B48EE" w:rsidRPr="006B2601" w:rsidRDefault="008D68E5" w:rsidP="00825410">
      <w:pPr>
        <w:pStyle w:val="Listeafsnit"/>
        <w:numPr>
          <w:ilvl w:val="0"/>
          <w:numId w:val="6"/>
        </w:numPr>
        <w:rPr>
          <w:rFonts w:ascii="Arial" w:hAnsi="Arial" w:cs="Arial"/>
          <w:noProof/>
          <w:sz w:val="24"/>
          <w:szCs w:val="24"/>
        </w:rPr>
      </w:pPr>
      <w:r w:rsidRPr="006B2601">
        <w:rPr>
          <w:rFonts w:ascii="Arial" w:hAnsi="Arial" w:cs="Arial"/>
          <w:noProof/>
          <w:sz w:val="24"/>
          <w:szCs w:val="24"/>
        </w:rPr>
        <w:t xml:space="preserve">Ved øvrige </w:t>
      </w:r>
      <w:r w:rsidR="00323EBA" w:rsidRPr="006B2601">
        <w:rPr>
          <w:rFonts w:ascii="Arial" w:hAnsi="Arial" w:cs="Arial"/>
          <w:noProof/>
          <w:sz w:val="24"/>
          <w:szCs w:val="24"/>
        </w:rPr>
        <w:t>ulykker køres der med standardudryk</w:t>
      </w:r>
      <w:r w:rsidRPr="006B2601">
        <w:rPr>
          <w:rFonts w:ascii="Arial" w:hAnsi="Arial" w:cs="Arial"/>
          <w:noProof/>
          <w:sz w:val="24"/>
          <w:szCs w:val="24"/>
        </w:rPr>
        <w:t>ninger, indtil det er konstateret</w:t>
      </w:r>
      <w:r w:rsidR="00323EBA" w:rsidRPr="006B2601">
        <w:rPr>
          <w:rFonts w:ascii="Arial" w:hAnsi="Arial" w:cs="Arial"/>
          <w:noProof/>
          <w:sz w:val="24"/>
          <w:szCs w:val="24"/>
        </w:rPr>
        <w:t>,</w:t>
      </w:r>
      <w:r w:rsidRPr="006B2601">
        <w:rPr>
          <w:rFonts w:ascii="Arial" w:hAnsi="Arial" w:cs="Arial"/>
          <w:noProof/>
          <w:sz w:val="24"/>
          <w:szCs w:val="24"/>
        </w:rPr>
        <w:t xml:space="preserve"> hvad </w:t>
      </w:r>
      <w:r w:rsidR="0035321F" w:rsidRPr="006B2601">
        <w:rPr>
          <w:rFonts w:ascii="Arial" w:hAnsi="Arial" w:cs="Arial"/>
          <w:noProof/>
          <w:sz w:val="24"/>
          <w:szCs w:val="24"/>
        </w:rPr>
        <w:t>d</w:t>
      </w:r>
      <w:r w:rsidRPr="006B2601">
        <w:rPr>
          <w:rFonts w:ascii="Arial" w:hAnsi="Arial" w:cs="Arial"/>
          <w:noProof/>
          <w:sz w:val="24"/>
          <w:szCs w:val="24"/>
        </w:rPr>
        <w:t>er skal bruges af øvrige res</w:t>
      </w:r>
      <w:r w:rsidR="00323EBA" w:rsidRPr="006B2601">
        <w:rPr>
          <w:rFonts w:ascii="Arial" w:hAnsi="Arial" w:cs="Arial"/>
          <w:noProof/>
          <w:sz w:val="24"/>
          <w:szCs w:val="24"/>
        </w:rPr>
        <w:t>sourcer</w:t>
      </w:r>
      <w:r w:rsidRPr="006B2601">
        <w:rPr>
          <w:rFonts w:ascii="Arial" w:hAnsi="Arial" w:cs="Arial"/>
          <w:noProof/>
          <w:sz w:val="24"/>
          <w:szCs w:val="24"/>
        </w:rPr>
        <w:t>.</w:t>
      </w:r>
    </w:p>
    <w:p w14:paraId="2E5D6B11" w14:textId="77777777" w:rsidR="00825410" w:rsidRPr="006B2601" w:rsidRDefault="00825410" w:rsidP="00825410">
      <w:pPr>
        <w:rPr>
          <w:rFonts w:ascii="Arial" w:hAnsi="Arial" w:cs="Arial"/>
          <w:noProof/>
        </w:rPr>
      </w:pPr>
    </w:p>
    <w:p w14:paraId="50E14756" w14:textId="77777777" w:rsidR="005B48EE" w:rsidRPr="006B2601" w:rsidRDefault="005B48EE" w:rsidP="00825410">
      <w:pPr>
        <w:pStyle w:val="Overskrift1"/>
        <w:numPr>
          <w:ilvl w:val="0"/>
          <w:numId w:val="1"/>
        </w:numPr>
        <w:spacing w:before="0"/>
        <w:ind w:left="0"/>
        <w:rPr>
          <w:rFonts w:ascii="Arial" w:hAnsi="Arial" w:cs="Arial"/>
          <w:noProof/>
          <w:color w:val="auto"/>
        </w:rPr>
      </w:pPr>
      <w:bookmarkStart w:id="9" w:name="_Toc505082937"/>
      <w:r w:rsidRPr="006B2601">
        <w:rPr>
          <w:rFonts w:ascii="Arial" w:hAnsi="Arial" w:cs="Arial"/>
          <w:noProof/>
          <w:color w:val="auto"/>
        </w:rPr>
        <w:t>Information om uheld i nærområde</w:t>
      </w:r>
      <w:bookmarkEnd w:id="9"/>
    </w:p>
    <w:p w14:paraId="6D7A981D" w14:textId="77777777" w:rsidR="005B48EE" w:rsidRPr="006B2601" w:rsidRDefault="005B48EE" w:rsidP="00825410">
      <w:pPr>
        <w:rPr>
          <w:rFonts w:ascii="Arial" w:hAnsi="Arial" w:cs="Arial"/>
          <w:i/>
          <w:noProof/>
          <w:spacing w:val="-1"/>
          <w:sz w:val="24"/>
          <w:szCs w:val="24"/>
        </w:rPr>
      </w:pPr>
      <w:r w:rsidRPr="006B2601">
        <w:rPr>
          <w:rFonts w:ascii="Arial" w:hAnsi="Arial" w:cs="Arial"/>
          <w:i/>
          <w:noProof/>
          <w:sz w:val="24"/>
          <w:szCs w:val="24"/>
        </w:rPr>
        <w:t>Foranstaltninger til, hvordan politiet </w:t>
      </w:r>
      <w:r w:rsidRPr="006B2601">
        <w:rPr>
          <w:rFonts w:ascii="Arial" w:hAnsi="Arial" w:cs="Arial"/>
          <w:i/>
          <w:noProof/>
          <w:spacing w:val="-1"/>
          <w:sz w:val="24"/>
          <w:szCs w:val="24"/>
        </w:rPr>
        <w:t>giver</w:t>
      </w:r>
      <w:r w:rsidRPr="006B2601">
        <w:rPr>
          <w:rFonts w:ascii="Arial" w:hAnsi="Arial" w:cs="Arial"/>
          <w:i/>
          <w:noProof/>
          <w:sz w:val="24"/>
          <w:szCs w:val="24"/>
        </w:rPr>
        <w:t> offentligheden </w:t>
      </w:r>
      <w:r w:rsidRPr="006B2601">
        <w:rPr>
          <w:rFonts w:ascii="Arial" w:hAnsi="Arial" w:cs="Arial"/>
          <w:i/>
          <w:noProof/>
          <w:spacing w:val="-1"/>
          <w:sz w:val="24"/>
          <w:szCs w:val="24"/>
        </w:rPr>
        <w:t>og</w:t>
      </w:r>
      <w:r w:rsidRPr="006B2601">
        <w:rPr>
          <w:rFonts w:ascii="Arial" w:hAnsi="Arial" w:cs="Arial"/>
          <w:i/>
          <w:noProof/>
          <w:sz w:val="24"/>
          <w:szCs w:val="24"/>
        </w:rPr>
        <w:t xml:space="preserve"> enhver naborisikovirksomhed </w:t>
      </w:r>
      <w:r w:rsidRPr="006B2601">
        <w:rPr>
          <w:rFonts w:ascii="Arial" w:hAnsi="Arial" w:cs="Arial"/>
          <w:i/>
          <w:noProof/>
          <w:spacing w:val="-1"/>
          <w:sz w:val="24"/>
          <w:szCs w:val="24"/>
        </w:rPr>
        <w:t>eller</w:t>
      </w:r>
      <w:r w:rsidRPr="006B2601">
        <w:rPr>
          <w:rFonts w:ascii="Arial" w:hAnsi="Arial" w:cs="Arial"/>
          <w:i/>
          <w:noProof/>
          <w:sz w:val="24"/>
          <w:szCs w:val="24"/>
        </w:rPr>
        <w:t> </w:t>
      </w:r>
      <w:r w:rsidRPr="006B2601">
        <w:rPr>
          <w:rFonts w:ascii="Arial" w:hAnsi="Arial" w:cs="Arial"/>
          <w:i/>
          <w:noProof/>
          <w:spacing w:val="-1"/>
          <w:sz w:val="24"/>
          <w:szCs w:val="24"/>
        </w:rPr>
        <w:t xml:space="preserve">anlæg, </w:t>
      </w:r>
      <w:r w:rsidRPr="006B2601">
        <w:rPr>
          <w:rFonts w:ascii="Arial" w:hAnsi="Arial" w:cs="Arial"/>
          <w:i/>
          <w:noProof/>
          <w:sz w:val="24"/>
          <w:szCs w:val="24"/>
        </w:rPr>
        <w:t xml:space="preserve">der </w:t>
      </w:r>
      <w:r w:rsidRPr="006B2601">
        <w:rPr>
          <w:rFonts w:ascii="Arial" w:hAnsi="Arial" w:cs="Arial"/>
          <w:i/>
          <w:noProof/>
          <w:spacing w:val="-1"/>
          <w:sz w:val="24"/>
          <w:szCs w:val="24"/>
        </w:rPr>
        <w:t>falder</w:t>
      </w:r>
      <w:r w:rsidRPr="006B2601">
        <w:rPr>
          <w:rFonts w:ascii="Arial" w:hAnsi="Arial" w:cs="Arial"/>
          <w:i/>
          <w:noProof/>
          <w:sz w:val="24"/>
          <w:szCs w:val="24"/>
        </w:rPr>
        <w:t> uden for denne bekendtgørelses anvendelsesområde, konkret  information </w:t>
      </w:r>
      <w:r w:rsidRPr="006B2601">
        <w:rPr>
          <w:rFonts w:ascii="Arial" w:hAnsi="Arial" w:cs="Arial"/>
          <w:i/>
          <w:noProof/>
          <w:spacing w:val="-1"/>
          <w:sz w:val="24"/>
          <w:szCs w:val="24"/>
        </w:rPr>
        <w:t>om</w:t>
      </w:r>
      <w:r w:rsidRPr="006B2601">
        <w:rPr>
          <w:rFonts w:ascii="Arial" w:hAnsi="Arial" w:cs="Arial"/>
          <w:i/>
          <w:noProof/>
          <w:sz w:val="24"/>
          <w:szCs w:val="24"/>
        </w:rPr>
        <w:t> uheldet, </w:t>
      </w:r>
      <w:r w:rsidRPr="006B2601">
        <w:rPr>
          <w:rFonts w:ascii="Arial" w:hAnsi="Arial" w:cs="Arial"/>
          <w:i/>
          <w:noProof/>
          <w:spacing w:val="-1"/>
          <w:sz w:val="24"/>
          <w:szCs w:val="24"/>
        </w:rPr>
        <w:t>og</w:t>
      </w:r>
      <w:r w:rsidRPr="006B2601">
        <w:rPr>
          <w:rFonts w:ascii="Arial" w:hAnsi="Arial" w:cs="Arial"/>
          <w:i/>
          <w:noProof/>
          <w:sz w:val="24"/>
          <w:szCs w:val="24"/>
        </w:rPr>
        <w:t> </w:t>
      </w:r>
      <w:r w:rsidRPr="006B2601">
        <w:rPr>
          <w:rFonts w:ascii="Arial" w:hAnsi="Arial" w:cs="Arial"/>
          <w:i/>
          <w:noProof/>
          <w:spacing w:val="-1"/>
          <w:sz w:val="24"/>
          <w:szCs w:val="24"/>
        </w:rPr>
        <w:t xml:space="preserve">om </w:t>
      </w:r>
      <w:r w:rsidRPr="006B2601">
        <w:rPr>
          <w:rFonts w:ascii="Arial" w:hAnsi="Arial" w:cs="Arial"/>
          <w:i/>
          <w:noProof/>
          <w:sz w:val="24"/>
          <w:szCs w:val="24"/>
        </w:rPr>
        <w:t xml:space="preserve">hvordan </w:t>
      </w:r>
      <w:r w:rsidRPr="006B2601">
        <w:rPr>
          <w:rFonts w:ascii="Arial" w:hAnsi="Arial" w:cs="Arial"/>
          <w:i/>
          <w:noProof/>
          <w:spacing w:val="-1"/>
          <w:sz w:val="24"/>
          <w:szCs w:val="24"/>
        </w:rPr>
        <w:t>de</w:t>
      </w:r>
      <w:r w:rsidRPr="006B2601">
        <w:rPr>
          <w:rFonts w:ascii="Arial" w:hAnsi="Arial" w:cs="Arial"/>
          <w:i/>
          <w:noProof/>
          <w:sz w:val="24"/>
          <w:szCs w:val="24"/>
        </w:rPr>
        <w:t> bør forholde </w:t>
      </w:r>
      <w:r w:rsidRPr="006B2601">
        <w:rPr>
          <w:rFonts w:ascii="Arial" w:hAnsi="Arial" w:cs="Arial"/>
          <w:i/>
          <w:noProof/>
          <w:spacing w:val="-1"/>
          <w:sz w:val="24"/>
          <w:szCs w:val="24"/>
        </w:rPr>
        <w:t>sig.</w:t>
      </w:r>
    </w:p>
    <w:p w14:paraId="132A83A1" w14:textId="77777777" w:rsidR="005B48EE" w:rsidRPr="006B2601" w:rsidRDefault="005B48EE" w:rsidP="00825410">
      <w:pPr>
        <w:rPr>
          <w:rFonts w:ascii="Arial" w:hAnsi="Arial" w:cs="Arial"/>
          <w:noProof/>
          <w:spacing w:val="-1"/>
        </w:rPr>
      </w:pPr>
    </w:p>
    <w:p w14:paraId="61086AF6" w14:textId="77777777" w:rsidR="004B77DC" w:rsidRPr="006B2601" w:rsidRDefault="004B77DC" w:rsidP="004B77DC">
      <w:pPr>
        <w:rPr>
          <w:rFonts w:ascii="Arial" w:hAnsi="Arial" w:cs="Arial"/>
          <w:spacing w:val="-1"/>
          <w:sz w:val="24"/>
          <w:szCs w:val="24"/>
        </w:rPr>
      </w:pPr>
      <w:r w:rsidRPr="006B2601">
        <w:rPr>
          <w:rFonts w:ascii="Arial" w:hAnsi="Arial" w:cs="Arial"/>
          <w:spacing w:val="-1"/>
          <w:sz w:val="24"/>
          <w:szCs w:val="24"/>
        </w:rPr>
        <w:t xml:space="preserve">Er der tale om et større uheld, kan der via Syd og Sønderjyllands Politi anvendes sirenevarsling med udsendelse af beredskabsmeddelelse til de områder, som er berørte, såfremt dette skønnes nødvendigt. Der kan ligeledes udsendes beredskabsmeddelelse uden sirenevarsling eller orientering via pressen, hvor man så kan søge oplysninger. </w:t>
      </w:r>
    </w:p>
    <w:p w14:paraId="1AFC5768" w14:textId="77777777" w:rsidR="004B77DC" w:rsidRPr="006B2601" w:rsidRDefault="004B77DC" w:rsidP="004B77DC">
      <w:pPr>
        <w:rPr>
          <w:rFonts w:ascii="Arial" w:hAnsi="Arial" w:cs="Arial"/>
          <w:spacing w:val="-1"/>
          <w:sz w:val="24"/>
          <w:szCs w:val="24"/>
        </w:rPr>
      </w:pPr>
      <w:r w:rsidRPr="006B2601">
        <w:rPr>
          <w:rFonts w:ascii="Arial" w:hAnsi="Arial" w:cs="Arial"/>
          <w:spacing w:val="-1"/>
          <w:sz w:val="24"/>
          <w:szCs w:val="24"/>
        </w:rPr>
        <w:t xml:space="preserve">Der henvises ligeledes til Syd og Sønderjyllands Politi samt Sydvestjysk Brandvæsens generelle beredskabsplan gældende for kommunerne Varde, Fanø og Esbjerg. </w:t>
      </w:r>
    </w:p>
    <w:p w14:paraId="5DB1E3CE" w14:textId="77777777" w:rsidR="005B48EE" w:rsidRPr="006B2601" w:rsidRDefault="005B48EE" w:rsidP="00825410">
      <w:pPr>
        <w:rPr>
          <w:rFonts w:ascii="Arial" w:hAnsi="Arial" w:cs="Arial"/>
          <w:noProof/>
          <w:spacing w:val="-1"/>
        </w:rPr>
      </w:pPr>
    </w:p>
    <w:p w14:paraId="0C7D4A6E" w14:textId="77777777" w:rsidR="005B48EE" w:rsidRPr="006B2601" w:rsidRDefault="005B48EE" w:rsidP="00825410">
      <w:pPr>
        <w:rPr>
          <w:rFonts w:ascii="Arial" w:hAnsi="Arial" w:cs="Arial"/>
          <w:noProof/>
          <w:spacing w:val="-1"/>
        </w:rPr>
      </w:pPr>
    </w:p>
    <w:p w14:paraId="3D9D035A" w14:textId="77777777" w:rsidR="005B48EE" w:rsidRPr="006B2601" w:rsidRDefault="005B48EE" w:rsidP="00825410">
      <w:pPr>
        <w:pStyle w:val="Overskrift1"/>
        <w:numPr>
          <w:ilvl w:val="0"/>
          <w:numId w:val="1"/>
        </w:numPr>
        <w:spacing w:before="0"/>
        <w:ind w:left="0"/>
        <w:rPr>
          <w:rFonts w:ascii="Arial" w:hAnsi="Arial" w:cs="Arial"/>
          <w:noProof/>
          <w:color w:val="auto"/>
        </w:rPr>
      </w:pPr>
      <w:bookmarkStart w:id="10" w:name="_Toc505082938"/>
      <w:r w:rsidRPr="006B2601">
        <w:rPr>
          <w:rFonts w:ascii="Arial" w:hAnsi="Arial" w:cs="Arial"/>
          <w:noProof/>
          <w:color w:val="auto"/>
        </w:rPr>
        <w:t>Grænseoverskridende følger</w:t>
      </w:r>
      <w:bookmarkEnd w:id="10"/>
    </w:p>
    <w:p w14:paraId="4B965FAC" w14:textId="77777777" w:rsidR="0035321F" w:rsidRPr="006B2601" w:rsidRDefault="005B48EE" w:rsidP="00825410">
      <w:pPr>
        <w:rPr>
          <w:rFonts w:ascii="Arial" w:hAnsi="Arial" w:cs="Arial"/>
          <w:i/>
          <w:noProof/>
          <w:sz w:val="24"/>
          <w:szCs w:val="24"/>
        </w:rPr>
      </w:pPr>
      <w:r w:rsidRPr="006B2601">
        <w:rPr>
          <w:rFonts w:ascii="Arial" w:hAnsi="Arial" w:cs="Arial"/>
          <w:i/>
          <w:noProof/>
          <w:sz w:val="24"/>
          <w:szCs w:val="24"/>
        </w:rPr>
        <w:t>Foranstaltninger til underretning </w:t>
      </w:r>
      <w:r w:rsidRPr="006B2601">
        <w:rPr>
          <w:rFonts w:ascii="Arial" w:hAnsi="Arial" w:cs="Arial"/>
          <w:i/>
          <w:noProof/>
          <w:spacing w:val="-1"/>
          <w:sz w:val="24"/>
          <w:szCs w:val="24"/>
        </w:rPr>
        <w:t>af</w:t>
      </w:r>
      <w:r w:rsidRPr="006B2601">
        <w:rPr>
          <w:rFonts w:ascii="Arial" w:hAnsi="Arial" w:cs="Arial"/>
          <w:i/>
          <w:noProof/>
          <w:sz w:val="24"/>
          <w:szCs w:val="24"/>
        </w:rPr>
        <w:t> andre landes beredskabsmyndigheder </w:t>
      </w:r>
      <w:r w:rsidRPr="006B2601">
        <w:rPr>
          <w:rFonts w:ascii="Arial" w:hAnsi="Arial" w:cs="Arial"/>
          <w:i/>
          <w:noProof/>
          <w:spacing w:val="-1"/>
          <w:sz w:val="24"/>
          <w:szCs w:val="24"/>
        </w:rPr>
        <w:t>i</w:t>
      </w:r>
      <w:r w:rsidRPr="006B2601">
        <w:rPr>
          <w:rFonts w:ascii="Arial" w:hAnsi="Arial" w:cs="Arial"/>
          <w:i/>
          <w:noProof/>
          <w:sz w:val="24"/>
          <w:szCs w:val="24"/>
        </w:rPr>
        <w:t> tilfælde </w:t>
      </w:r>
      <w:r w:rsidRPr="006B2601">
        <w:rPr>
          <w:rFonts w:ascii="Arial" w:hAnsi="Arial" w:cs="Arial"/>
          <w:i/>
          <w:noProof/>
          <w:spacing w:val="-1"/>
          <w:sz w:val="24"/>
          <w:szCs w:val="24"/>
        </w:rPr>
        <w:t>af</w:t>
      </w:r>
      <w:r w:rsidRPr="006B2601">
        <w:rPr>
          <w:rFonts w:ascii="Arial" w:hAnsi="Arial" w:cs="Arial"/>
          <w:i/>
          <w:noProof/>
          <w:sz w:val="24"/>
          <w:szCs w:val="24"/>
        </w:rPr>
        <w:t> </w:t>
      </w:r>
      <w:r w:rsidRPr="006B2601">
        <w:rPr>
          <w:rFonts w:ascii="Arial" w:hAnsi="Arial" w:cs="Arial"/>
          <w:i/>
          <w:noProof/>
          <w:spacing w:val="-1"/>
          <w:sz w:val="24"/>
          <w:szCs w:val="24"/>
        </w:rPr>
        <w:t>et</w:t>
      </w:r>
      <w:r w:rsidRPr="006B2601">
        <w:rPr>
          <w:rFonts w:ascii="Arial" w:hAnsi="Arial" w:cs="Arial"/>
          <w:i/>
          <w:noProof/>
          <w:sz w:val="24"/>
          <w:szCs w:val="24"/>
        </w:rPr>
        <w:t> </w:t>
      </w:r>
    </w:p>
    <w:p w14:paraId="62E12A5D" w14:textId="77777777" w:rsidR="005B48EE" w:rsidRPr="006B2601" w:rsidRDefault="005B48EE" w:rsidP="00825410">
      <w:pPr>
        <w:rPr>
          <w:rFonts w:ascii="Arial" w:hAnsi="Arial" w:cs="Arial"/>
          <w:i/>
          <w:noProof/>
          <w:spacing w:val="-1"/>
          <w:sz w:val="24"/>
          <w:szCs w:val="24"/>
        </w:rPr>
      </w:pPr>
      <w:r w:rsidRPr="006B2601">
        <w:rPr>
          <w:rFonts w:ascii="Arial" w:hAnsi="Arial" w:cs="Arial"/>
          <w:i/>
          <w:noProof/>
          <w:sz w:val="24"/>
          <w:szCs w:val="24"/>
        </w:rPr>
        <w:t>større uheld, der kan </w:t>
      </w:r>
      <w:r w:rsidRPr="006B2601">
        <w:rPr>
          <w:rFonts w:ascii="Arial" w:hAnsi="Arial" w:cs="Arial"/>
          <w:i/>
          <w:noProof/>
          <w:spacing w:val="-1"/>
          <w:sz w:val="24"/>
          <w:szCs w:val="24"/>
        </w:rPr>
        <w:t>få</w:t>
      </w:r>
      <w:r w:rsidRPr="006B2601">
        <w:rPr>
          <w:rFonts w:ascii="Arial" w:hAnsi="Arial" w:cs="Arial"/>
          <w:i/>
          <w:noProof/>
          <w:sz w:val="24"/>
          <w:szCs w:val="24"/>
        </w:rPr>
        <w:t> grænseoverskridende </w:t>
      </w:r>
      <w:r w:rsidRPr="006B2601">
        <w:rPr>
          <w:rFonts w:ascii="Arial" w:hAnsi="Arial" w:cs="Arial"/>
          <w:i/>
          <w:noProof/>
          <w:spacing w:val="-1"/>
          <w:sz w:val="24"/>
          <w:szCs w:val="24"/>
        </w:rPr>
        <w:t>følger.</w:t>
      </w:r>
    </w:p>
    <w:p w14:paraId="73232CAA" w14:textId="77777777" w:rsidR="008D68E5" w:rsidRPr="006B2601" w:rsidRDefault="008D68E5" w:rsidP="00825410">
      <w:pPr>
        <w:rPr>
          <w:rFonts w:ascii="Arial" w:hAnsi="Arial" w:cs="Arial"/>
          <w:noProof/>
          <w:spacing w:val="-1"/>
          <w:sz w:val="24"/>
          <w:szCs w:val="24"/>
        </w:rPr>
      </w:pPr>
    </w:p>
    <w:p w14:paraId="277571C4" w14:textId="77777777" w:rsidR="006D3D7E" w:rsidRPr="006B2601" w:rsidRDefault="006D3D7E" w:rsidP="00825410">
      <w:pPr>
        <w:rPr>
          <w:rFonts w:ascii="Arial" w:hAnsi="Arial" w:cs="Arial"/>
          <w:sz w:val="24"/>
          <w:szCs w:val="24"/>
        </w:rPr>
      </w:pPr>
      <w:r w:rsidRPr="006B2601">
        <w:rPr>
          <w:rFonts w:ascii="Arial" w:hAnsi="Arial" w:cs="Arial"/>
          <w:noProof/>
          <w:spacing w:val="-1"/>
          <w:sz w:val="24"/>
          <w:szCs w:val="24"/>
        </w:rPr>
        <w:t>Det vu</w:t>
      </w:r>
      <w:r w:rsidR="0035321F" w:rsidRPr="006B2601">
        <w:rPr>
          <w:rFonts w:ascii="Arial" w:hAnsi="Arial" w:cs="Arial"/>
          <w:noProof/>
          <w:spacing w:val="-1"/>
          <w:sz w:val="24"/>
          <w:szCs w:val="24"/>
        </w:rPr>
        <w:t>r</w:t>
      </w:r>
      <w:r w:rsidRPr="006B2601">
        <w:rPr>
          <w:rFonts w:ascii="Arial" w:hAnsi="Arial" w:cs="Arial"/>
          <w:noProof/>
          <w:spacing w:val="-1"/>
          <w:sz w:val="24"/>
          <w:szCs w:val="24"/>
        </w:rPr>
        <w:t>deres ikke</w:t>
      </w:r>
      <w:r w:rsidR="00EB0256" w:rsidRPr="006B2601">
        <w:rPr>
          <w:rFonts w:ascii="Arial" w:hAnsi="Arial" w:cs="Arial"/>
          <w:noProof/>
          <w:spacing w:val="-1"/>
          <w:sz w:val="24"/>
          <w:szCs w:val="24"/>
        </w:rPr>
        <w:t>,</w:t>
      </w:r>
      <w:r w:rsidRPr="006B2601">
        <w:rPr>
          <w:rFonts w:ascii="Arial" w:hAnsi="Arial" w:cs="Arial"/>
          <w:noProof/>
          <w:spacing w:val="-1"/>
          <w:sz w:val="24"/>
          <w:szCs w:val="24"/>
        </w:rPr>
        <w:t xml:space="preserve"> at der kan ske spredning til andre lande. </w:t>
      </w:r>
    </w:p>
    <w:p w14:paraId="5F9A375B" w14:textId="77777777" w:rsidR="006D3D7E" w:rsidRPr="006B2601" w:rsidRDefault="006D3D7E" w:rsidP="00825410">
      <w:pPr>
        <w:spacing w:line="240" w:lineRule="exact"/>
        <w:rPr>
          <w:rFonts w:ascii="Arial" w:hAnsi="Arial" w:cs="Arial"/>
          <w:sz w:val="24"/>
          <w:szCs w:val="24"/>
        </w:rPr>
      </w:pPr>
    </w:p>
    <w:sectPr w:rsidR="006D3D7E" w:rsidRPr="006B2601" w:rsidSect="00D8050C">
      <w:headerReference w:type="default" r:id="rId11"/>
      <w:footerReference w:type="default" r:id="rId12"/>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7FFEA" w14:textId="77777777" w:rsidR="00EE3CFF" w:rsidRDefault="00EE3CFF" w:rsidP="005B48EE">
      <w:r>
        <w:separator/>
      </w:r>
    </w:p>
  </w:endnote>
  <w:endnote w:type="continuationSeparator" w:id="0">
    <w:p w14:paraId="069FB914" w14:textId="77777777" w:rsidR="00EE3CFF" w:rsidRDefault="00EE3CFF" w:rsidP="005B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iti">
    <w:altName w:val="Calibri"/>
    <w:charset w:val="00"/>
    <w:family w:val="auto"/>
    <w:pitch w:val="variable"/>
    <w:sig w:usb0="A00000AF" w:usb1="4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liti Light">
    <w:altName w:val="Calibri"/>
    <w:charset w:val="00"/>
    <w:family w:val="auto"/>
    <w:pitch w:val="variable"/>
    <w:sig w:usb0="A00000AF" w:usb1="4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1244"/>
      <w:docPartObj>
        <w:docPartGallery w:val="Page Numbers (Bottom of Page)"/>
        <w:docPartUnique/>
      </w:docPartObj>
    </w:sdtPr>
    <w:sdtEndPr/>
    <w:sdtContent>
      <w:p w14:paraId="2D7334DF" w14:textId="77777777" w:rsidR="00BD0AE2" w:rsidRDefault="00EE3CFF">
        <w:pPr>
          <w:pStyle w:val="Sidefod"/>
          <w:jc w:val="right"/>
        </w:pPr>
        <w:r>
          <w:fldChar w:fldCharType="begin"/>
        </w:r>
        <w:r>
          <w:instrText xml:space="preserve"> PAGE   \* MERGEFORMAT </w:instrText>
        </w:r>
        <w:r>
          <w:fldChar w:fldCharType="separate"/>
        </w:r>
        <w:r w:rsidR="001915AB">
          <w:rPr>
            <w:noProof/>
          </w:rPr>
          <w:t>2</w:t>
        </w:r>
        <w:r>
          <w:rPr>
            <w:noProof/>
          </w:rPr>
          <w:fldChar w:fldCharType="end"/>
        </w:r>
      </w:p>
    </w:sdtContent>
  </w:sdt>
  <w:p w14:paraId="37C007A9" w14:textId="77777777" w:rsidR="00BD0AE2" w:rsidRDefault="00BD0AE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25F5" w14:textId="77777777" w:rsidR="00EE3CFF" w:rsidRDefault="00EE3CFF" w:rsidP="005B48EE">
      <w:r>
        <w:separator/>
      </w:r>
    </w:p>
  </w:footnote>
  <w:footnote w:type="continuationSeparator" w:id="0">
    <w:p w14:paraId="522364AD" w14:textId="77777777" w:rsidR="00EE3CFF" w:rsidRDefault="00EE3CFF" w:rsidP="005B4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7CE4" w14:textId="77777777" w:rsidR="00BD0AE2" w:rsidRDefault="00BD0AE2" w:rsidP="006135C5">
    <w:pPr>
      <w:pStyle w:val="Sidehoved"/>
      <w:jc w:val="right"/>
    </w:pPr>
    <w:r w:rsidRPr="00127BAD">
      <w:rPr>
        <w:rFonts w:ascii="Politi Light" w:hAnsi="Politi Light"/>
        <w:sz w:val="44"/>
      </w:rPr>
      <w:t>Syd- og Sønderjyllands</w:t>
    </w:r>
    <w:r>
      <w:rPr>
        <w:rFonts w:ascii="Politi Light" w:hAnsi="Politi Light"/>
        <w:sz w:val="44"/>
      </w:rPr>
      <w:t xml:space="preserve">  </w:t>
    </w:r>
    <w:r>
      <w:rPr>
        <w:noProof/>
        <w:lang w:eastAsia="da-DK"/>
      </w:rPr>
      <w:drawing>
        <wp:inline distT="0" distB="0" distL="0" distR="0" wp14:anchorId="3B778E08" wp14:editId="7490AE35">
          <wp:extent cx="1019175" cy="217805"/>
          <wp:effectExtent l="19050" t="0" r="9525" b="0"/>
          <wp:docPr id="1" name="Billede 1" descr="polit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politi_logo"/>
                  <pic:cNvPicPr>
                    <a:picLocks noChangeAspect="1" noChangeArrowheads="1"/>
                  </pic:cNvPicPr>
                </pic:nvPicPr>
                <pic:blipFill>
                  <a:blip r:embed="rId1"/>
                  <a:srcRect/>
                  <a:stretch>
                    <a:fillRect/>
                  </a:stretch>
                </pic:blipFill>
                <pic:spPr bwMode="auto">
                  <a:xfrm>
                    <a:off x="0" y="0"/>
                    <a:ext cx="1019175" cy="217805"/>
                  </a:xfrm>
                  <a:prstGeom prst="rect">
                    <a:avLst/>
                  </a:prstGeom>
                  <a:noFill/>
                  <a:ln w="9525">
                    <a:noFill/>
                    <a:miter lim="800000"/>
                    <a:headEnd/>
                    <a:tailEnd/>
                  </a:ln>
                </pic:spPr>
              </pic:pic>
            </a:graphicData>
          </a:graphic>
        </wp:inline>
      </w:drawing>
    </w:r>
  </w:p>
  <w:p w14:paraId="72FB17DC" w14:textId="77777777" w:rsidR="00BD0AE2" w:rsidRPr="006E085E" w:rsidRDefault="00BD0AE2" w:rsidP="006135C5">
    <w:pPr>
      <w:pStyle w:val="Sidehoved"/>
      <w:jc w:val="right"/>
      <w:rPr>
        <w:rFonts w:ascii="Politi Light" w:hAnsi="Politi Light"/>
        <w:sz w:val="24"/>
        <w:szCs w:val="24"/>
      </w:rPr>
    </w:pPr>
    <w:r>
      <w:rPr>
        <w:rFonts w:ascii="Politi Light" w:hAnsi="Politi Light"/>
        <w:sz w:val="24"/>
        <w:szCs w:val="24"/>
      </w:rPr>
      <w:t>Operativ planlægning og analyse</w:t>
    </w:r>
  </w:p>
  <w:p w14:paraId="25CF3561" w14:textId="77777777" w:rsidR="00BD0AE2" w:rsidRPr="00653763" w:rsidRDefault="00BD0AE2" w:rsidP="006135C5">
    <w:pPr>
      <w:pStyle w:val="Sidehoved"/>
      <w:jc w:val="right"/>
      <w:rPr>
        <w:rFonts w:ascii="Politi Light" w:hAnsi="Politi Light"/>
        <w:sz w:val="18"/>
      </w:rPr>
    </w:pPr>
    <w:r>
      <w:rPr>
        <w:rFonts w:ascii="Politi Light" w:hAnsi="Politi Light"/>
        <w:sz w:val="18"/>
      </w:rPr>
      <w:t>Kirkegade 76</w:t>
    </w:r>
    <w:r w:rsidRPr="00653763">
      <w:rPr>
        <w:rFonts w:ascii="Politi Light" w:hAnsi="Politi Light"/>
        <w:sz w:val="18"/>
      </w:rPr>
      <w:t xml:space="preserve"> </w:t>
    </w:r>
  </w:p>
  <w:p w14:paraId="193F97CB" w14:textId="77777777" w:rsidR="00BD0AE2" w:rsidRPr="00250DEE" w:rsidRDefault="00BD0AE2" w:rsidP="006135C5">
    <w:pPr>
      <w:pStyle w:val="Sidehoved"/>
      <w:jc w:val="right"/>
      <w:rPr>
        <w:rFonts w:ascii="Politi Light" w:hAnsi="Politi Light"/>
        <w:sz w:val="18"/>
        <w:lang w:val="de-DE"/>
      </w:rPr>
    </w:pPr>
    <w:r>
      <w:rPr>
        <w:rFonts w:ascii="Politi Light" w:hAnsi="Politi Light"/>
        <w:sz w:val="18"/>
        <w:lang w:val="de-DE"/>
      </w:rPr>
      <w:t>6700  Esbjerg</w:t>
    </w:r>
  </w:p>
  <w:p w14:paraId="37AEFA26" w14:textId="77777777" w:rsidR="00BD0AE2" w:rsidRPr="00250DEE" w:rsidRDefault="00BD0AE2" w:rsidP="006135C5">
    <w:pPr>
      <w:pStyle w:val="Sidehoved"/>
      <w:jc w:val="right"/>
      <w:rPr>
        <w:rFonts w:ascii="Politi Light" w:hAnsi="Politi Light"/>
        <w:sz w:val="18"/>
        <w:lang w:val="de-DE"/>
      </w:rPr>
    </w:pPr>
    <w:r w:rsidRPr="00250DEE">
      <w:rPr>
        <w:rFonts w:ascii="Politi Light" w:hAnsi="Politi Light"/>
        <w:sz w:val="18"/>
        <w:lang w:val="de-DE"/>
      </w:rPr>
      <w:t>Telefon: 114</w:t>
    </w:r>
  </w:p>
  <w:p w14:paraId="4EBF4E82" w14:textId="77777777" w:rsidR="00BD0AE2" w:rsidRPr="00F442BD" w:rsidRDefault="00BD0AE2" w:rsidP="006135C5">
    <w:pPr>
      <w:pStyle w:val="Sidehoved"/>
      <w:jc w:val="right"/>
      <w:rPr>
        <w:rFonts w:ascii="Politi Light" w:hAnsi="Politi Light"/>
        <w:sz w:val="18"/>
        <w:lang w:val="de-DE"/>
      </w:rPr>
    </w:pPr>
    <w:r w:rsidRPr="00F442BD">
      <w:rPr>
        <w:rFonts w:ascii="Politi Light" w:hAnsi="Politi Light"/>
        <w:sz w:val="18"/>
        <w:lang w:val="de-DE"/>
      </w:rPr>
      <w:t>E-</w:t>
    </w:r>
    <w:r>
      <w:rPr>
        <w:rFonts w:ascii="Politi Light" w:hAnsi="Politi Light"/>
        <w:sz w:val="18"/>
        <w:lang w:val="de-DE"/>
      </w:rPr>
      <w:t>mail: sjyl-opa</w:t>
    </w:r>
    <w:r w:rsidRPr="00F442BD">
      <w:rPr>
        <w:rFonts w:ascii="Politi Light" w:hAnsi="Politi Light"/>
        <w:sz w:val="18"/>
        <w:lang w:val="de-DE"/>
      </w:rPr>
      <w:t>@politi.dk</w:t>
    </w:r>
  </w:p>
  <w:p w14:paraId="1C33AEBD" w14:textId="77777777" w:rsidR="00BD0AE2" w:rsidRPr="00F442BD" w:rsidRDefault="00BD0AE2" w:rsidP="006135C5">
    <w:pPr>
      <w:pStyle w:val="Sidehoved"/>
      <w:rPr>
        <w:lang w:val="de-DE"/>
      </w:rPr>
    </w:pPr>
  </w:p>
  <w:p w14:paraId="05C35684" w14:textId="77777777" w:rsidR="00BD0AE2" w:rsidRDefault="00BD0AE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110C"/>
    <w:multiLevelType w:val="hybridMultilevel"/>
    <w:tmpl w:val="90E4E9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03B5361"/>
    <w:multiLevelType w:val="hybridMultilevel"/>
    <w:tmpl w:val="C9DCBB88"/>
    <w:lvl w:ilvl="0" w:tplc="FE2465DC">
      <w:numFmt w:val="bullet"/>
      <w:lvlText w:val=""/>
      <w:lvlJc w:val="left"/>
      <w:pPr>
        <w:ind w:left="1080" w:hanging="360"/>
      </w:pPr>
      <w:rPr>
        <w:rFonts w:ascii="Politi" w:eastAsia="Times New Roman" w:hAnsi="Politi"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14677469"/>
    <w:multiLevelType w:val="hybridMultilevel"/>
    <w:tmpl w:val="800E1F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F7D353D"/>
    <w:multiLevelType w:val="hybridMultilevel"/>
    <w:tmpl w:val="887227AA"/>
    <w:lvl w:ilvl="0" w:tplc="04060001">
      <w:start w:val="6"/>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D0D0F6A"/>
    <w:multiLevelType w:val="hybridMultilevel"/>
    <w:tmpl w:val="3782FE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FF33990"/>
    <w:multiLevelType w:val="hybridMultilevel"/>
    <w:tmpl w:val="18921C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5A23EB8"/>
    <w:multiLevelType w:val="hybridMultilevel"/>
    <w:tmpl w:val="93A6F5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A72716A"/>
    <w:multiLevelType w:val="hybridMultilevel"/>
    <w:tmpl w:val="9320BF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C61029"/>
    <w:multiLevelType w:val="hybridMultilevel"/>
    <w:tmpl w:val="5D8EAE0E"/>
    <w:lvl w:ilvl="0" w:tplc="BDD2D9B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3ED1A6F"/>
    <w:multiLevelType w:val="hybridMultilevel"/>
    <w:tmpl w:val="A05C88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D310788"/>
    <w:multiLevelType w:val="hybridMultilevel"/>
    <w:tmpl w:val="343EBA90"/>
    <w:lvl w:ilvl="0" w:tplc="FE2465DC">
      <w:numFmt w:val="bullet"/>
      <w:lvlText w:val=""/>
      <w:lvlJc w:val="left"/>
      <w:pPr>
        <w:ind w:left="720" w:hanging="360"/>
      </w:pPr>
      <w:rPr>
        <w:rFonts w:ascii="Politi" w:eastAsia="Times New Roman" w:hAnsi="Polit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DAE4012"/>
    <w:multiLevelType w:val="hybridMultilevel"/>
    <w:tmpl w:val="51BE49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FFA72DB"/>
    <w:multiLevelType w:val="hybridMultilevel"/>
    <w:tmpl w:val="341EF2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A040FC2"/>
    <w:multiLevelType w:val="hybridMultilevel"/>
    <w:tmpl w:val="8D80E3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A152CF0"/>
    <w:multiLevelType w:val="hybridMultilevel"/>
    <w:tmpl w:val="378203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6037628F"/>
    <w:multiLevelType w:val="hybridMultilevel"/>
    <w:tmpl w:val="BABEAFF4"/>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6CCB6BA2"/>
    <w:multiLevelType w:val="hybridMultilevel"/>
    <w:tmpl w:val="D04EE1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E8E00C1"/>
    <w:multiLevelType w:val="hybridMultilevel"/>
    <w:tmpl w:val="14D44E62"/>
    <w:lvl w:ilvl="0" w:tplc="FE2465DC">
      <w:numFmt w:val="bullet"/>
      <w:lvlText w:val=""/>
      <w:lvlJc w:val="left"/>
      <w:pPr>
        <w:ind w:left="720" w:hanging="360"/>
      </w:pPr>
      <w:rPr>
        <w:rFonts w:ascii="Politi" w:eastAsia="Times New Roman" w:hAnsi="Polit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A184490"/>
    <w:multiLevelType w:val="hybridMultilevel"/>
    <w:tmpl w:val="103ADA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D462ABB"/>
    <w:multiLevelType w:val="hybridMultilevel"/>
    <w:tmpl w:val="930EF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0"/>
  </w:num>
  <w:num w:numId="4">
    <w:abstractNumId w:val="11"/>
  </w:num>
  <w:num w:numId="5">
    <w:abstractNumId w:val="14"/>
  </w:num>
  <w:num w:numId="6">
    <w:abstractNumId w:val="8"/>
  </w:num>
  <w:num w:numId="7">
    <w:abstractNumId w:val="19"/>
  </w:num>
  <w:num w:numId="8">
    <w:abstractNumId w:val="4"/>
  </w:num>
  <w:num w:numId="9">
    <w:abstractNumId w:val="5"/>
  </w:num>
  <w:num w:numId="10">
    <w:abstractNumId w:val="16"/>
  </w:num>
  <w:num w:numId="11">
    <w:abstractNumId w:val="9"/>
  </w:num>
  <w:num w:numId="12">
    <w:abstractNumId w:val="12"/>
  </w:num>
  <w:num w:numId="13">
    <w:abstractNumId w:val="17"/>
  </w:num>
  <w:num w:numId="14">
    <w:abstractNumId w:val="1"/>
  </w:num>
  <w:num w:numId="15">
    <w:abstractNumId w:val="10"/>
  </w:num>
  <w:num w:numId="16">
    <w:abstractNumId w:val="3"/>
  </w:num>
  <w:num w:numId="17">
    <w:abstractNumId w:val="7"/>
  </w:num>
  <w:num w:numId="18">
    <w:abstractNumId w:val="13"/>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7E"/>
    <w:rsid w:val="000128B3"/>
    <w:rsid w:val="00070892"/>
    <w:rsid w:val="0008308F"/>
    <w:rsid w:val="000916D5"/>
    <w:rsid w:val="001915AB"/>
    <w:rsid w:val="001D457E"/>
    <w:rsid w:val="001E4E6E"/>
    <w:rsid w:val="001E5455"/>
    <w:rsid w:val="00230A89"/>
    <w:rsid w:val="00275161"/>
    <w:rsid w:val="002919FB"/>
    <w:rsid w:val="00291D5A"/>
    <w:rsid w:val="00320E1F"/>
    <w:rsid w:val="00323EBA"/>
    <w:rsid w:val="0035321F"/>
    <w:rsid w:val="004B77DC"/>
    <w:rsid w:val="00501F3B"/>
    <w:rsid w:val="005873BC"/>
    <w:rsid w:val="005B48EE"/>
    <w:rsid w:val="005E290F"/>
    <w:rsid w:val="005F0473"/>
    <w:rsid w:val="006014C8"/>
    <w:rsid w:val="006135C5"/>
    <w:rsid w:val="00617F98"/>
    <w:rsid w:val="00634621"/>
    <w:rsid w:val="00696D65"/>
    <w:rsid w:val="006B2601"/>
    <w:rsid w:val="006D3D7E"/>
    <w:rsid w:val="00720858"/>
    <w:rsid w:val="00751595"/>
    <w:rsid w:val="007778A1"/>
    <w:rsid w:val="0081163E"/>
    <w:rsid w:val="00825410"/>
    <w:rsid w:val="00866B5B"/>
    <w:rsid w:val="008931E1"/>
    <w:rsid w:val="008B09E2"/>
    <w:rsid w:val="008B2A76"/>
    <w:rsid w:val="008D68E5"/>
    <w:rsid w:val="00941D64"/>
    <w:rsid w:val="00951C73"/>
    <w:rsid w:val="00A571B5"/>
    <w:rsid w:val="00B140E9"/>
    <w:rsid w:val="00B22DC5"/>
    <w:rsid w:val="00B53307"/>
    <w:rsid w:val="00BD0AE2"/>
    <w:rsid w:val="00BD13B2"/>
    <w:rsid w:val="00BD60A7"/>
    <w:rsid w:val="00BD675D"/>
    <w:rsid w:val="00C72B1A"/>
    <w:rsid w:val="00CC29B5"/>
    <w:rsid w:val="00CC5D10"/>
    <w:rsid w:val="00CC7D2B"/>
    <w:rsid w:val="00CF0EFE"/>
    <w:rsid w:val="00D22A26"/>
    <w:rsid w:val="00D2754E"/>
    <w:rsid w:val="00D8050C"/>
    <w:rsid w:val="00D8463D"/>
    <w:rsid w:val="00DF0005"/>
    <w:rsid w:val="00E97202"/>
    <w:rsid w:val="00EB0256"/>
    <w:rsid w:val="00EE19A9"/>
    <w:rsid w:val="00EE3CFF"/>
    <w:rsid w:val="00EE5084"/>
    <w:rsid w:val="00F704F5"/>
    <w:rsid w:val="00FA2077"/>
    <w:rsid w:val="00FE7A8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rules v:ext="edit">
        <o:r id="V:Rule15" type="connector" idref="#AutoShape 13"/>
        <o:r id="V:Rule16" type="connector" idref="#AutoShape 14"/>
        <o:r id="V:Rule17" type="connector" idref="#AutoShape 21"/>
        <o:r id="V:Rule18" type="connector" idref="#AutoShape 17"/>
        <o:r id="V:Rule19" type="connector" idref="#AutoShape 15"/>
        <o:r id="V:Rule20" type="connector" idref="#AutoShape 19"/>
        <o:r id="V:Rule21" type="connector" idref="#AutoShape 26"/>
        <o:r id="V:Rule22" type="connector" idref="#AutoShape 25"/>
        <o:r id="V:Rule23" type="connector" idref="#AutoShape 23"/>
        <o:r id="V:Rule24" type="connector" idref="#AutoShape 20"/>
        <o:r id="V:Rule25" type="connector" idref="#AutoShape 16"/>
        <o:r id="V:Rule26" type="connector" idref="#AutoShape 18"/>
        <o:r id="V:Rule27" type="connector" idref="#AutoShape 24"/>
        <o:r id="V:Rule28" type="connector" idref="#AutoShape 27"/>
      </o:rules>
    </o:shapelayout>
  </w:shapeDefaults>
  <w:decimalSymbol w:val=","/>
  <w:listSeparator w:val=";"/>
  <w14:docId w14:val="3321A130"/>
  <w15:docId w15:val="{03D44711-CBBA-4894-A681-7E9A7A92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50C"/>
    <w:rPr>
      <w:lang w:eastAsia="en-US"/>
    </w:rPr>
  </w:style>
  <w:style w:type="paragraph" w:styleId="Overskrift1">
    <w:name w:val="heading 1"/>
    <w:basedOn w:val="Normal"/>
    <w:next w:val="Normal"/>
    <w:link w:val="Overskrift1Tegn"/>
    <w:uiPriority w:val="9"/>
    <w:qFormat/>
    <w:rsid w:val="00BD13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rsid w:val="00D8050C"/>
    <w:pPr>
      <w:spacing w:after="0" w:line="360" w:lineRule="auto"/>
      <w:jc w:val="both"/>
    </w:pPr>
    <w:rPr>
      <w:sz w:val="24"/>
    </w:rPr>
  </w:style>
  <w:style w:type="paragraph" w:styleId="Brdtekst">
    <w:name w:val="Body Text"/>
    <w:basedOn w:val="Normal"/>
    <w:rsid w:val="00D8050C"/>
    <w:pPr>
      <w:spacing w:after="120"/>
    </w:pPr>
  </w:style>
  <w:style w:type="character" w:customStyle="1" w:styleId="Overskrift1Tegn">
    <w:name w:val="Overskrift 1 Tegn"/>
    <w:basedOn w:val="Standardskrifttypeiafsnit"/>
    <w:link w:val="Overskrift1"/>
    <w:uiPriority w:val="9"/>
    <w:rsid w:val="00BD13B2"/>
    <w:rPr>
      <w:rFonts w:asciiTheme="majorHAnsi" w:eastAsiaTheme="majorEastAsia" w:hAnsiTheme="majorHAnsi" w:cstheme="majorBidi"/>
      <w:b/>
      <w:bCs/>
      <w:color w:val="365F91" w:themeColor="accent1" w:themeShade="BF"/>
      <w:sz w:val="28"/>
      <w:szCs w:val="28"/>
      <w:lang w:eastAsia="en-US"/>
    </w:rPr>
  </w:style>
  <w:style w:type="paragraph" w:styleId="Listeafsnit">
    <w:name w:val="List Paragraph"/>
    <w:basedOn w:val="Normal"/>
    <w:uiPriority w:val="34"/>
    <w:qFormat/>
    <w:rsid w:val="00C72B1A"/>
    <w:pPr>
      <w:spacing w:after="160" w:line="259" w:lineRule="auto"/>
      <w:ind w:left="720"/>
      <w:contextualSpacing/>
    </w:pPr>
    <w:rPr>
      <w:rFonts w:asciiTheme="minorHAnsi" w:eastAsiaTheme="minorHAnsi" w:hAnsiTheme="minorHAnsi" w:cstheme="minorBidi"/>
      <w:sz w:val="22"/>
      <w:szCs w:val="22"/>
    </w:rPr>
  </w:style>
  <w:style w:type="paragraph" w:styleId="Sidehoved">
    <w:name w:val="header"/>
    <w:basedOn w:val="Normal"/>
    <w:link w:val="SidehovedTegn"/>
    <w:uiPriority w:val="99"/>
    <w:semiHidden/>
    <w:unhideWhenUsed/>
    <w:rsid w:val="005B48EE"/>
    <w:pPr>
      <w:tabs>
        <w:tab w:val="center" w:pos="4819"/>
        <w:tab w:val="right" w:pos="9638"/>
      </w:tabs>
    </w:pPr>
  </w:style>
  <w:style w:type="character" w:customStyle="1" w:styleId="SidehovedTegn">
    <w:name w:val="Sidehoved Tegn"/>
    <w:basedOn w:val="Standardskrifttypeiafsnit"/>
    <w:link w:val="Sidehoved"/>
    <w:uiPriority w:val="99"/>
    <w:semiHidden/>
    <w:rsid w:val="005B48EE"/>
    <w:rPr>
      <w:lang w:eastAsia="en-US"/>
    </w:rPr>
  </w:style>
  <w:style w:type="paragraph" w:styleId="Sidefod">
    <w:name w:val="footer"/>
    <w:basedOn w:val="Normal"/>
    <w:link w:val="SidefodTegn"/>
    <w:uiPriority w:val="99"/>
    <w:unhideWhenUsed/>
    <w:rsid w:val="005B48EE"/>
    <w:pPr>
      <w:tabs>
        <w:tab w:val="center" w:pos="4819"/>
        <w:tab w:val="right" w:pos="9638"/>
      </w:tabs>
    </w:pPr>
  </w:style>
  <w:style w:type="character" w:customStyle="1" w:styleId="SidefodTegn">
    <w:name w:val="Sidefod Tegn"/>
    <w:basedOn w:val="Standardskrifttypeiafsnit"/>
    <w:link w:val="Sidefod"/>
    <w:uiPriority w:val="99"/>
    <w:rsid w:val="005B48EE"/>
    <w:rPr>
      <w:lang w:eastAsia="en-US"/>
    </w:rPr>
  </w:style>
  <w:style w:type="paragraph" w:styleId="Overskrift">
    <w:name w:val="TOC Heading"/>
    <w:basedOn w:val="Overskrift1"/>
    <w:next w:val="Normal"/>
    <w:uiPriority w:val="39"/>
    <w:semiHidden/>
    <w:unhideWhenUsed/>
    <w:qFormat/>
    <w:rsid w:val="005B48EE"/>
    <w:pPr>
      <w:spacing w:line="276" w:lineRule="auto"/>
      <w:outlineLvl w:val="9"/>
    </w:pPr>
  </w:style>
  <w:style w:type="paragraph" w:styleId="Indholdsfortegnelse1">
    <w:name w:val="toc 1"/>
    <w:basedOn w:val="Normal"/>
    <w:next w:val="Normal"/>
    <w:autoRedefine/>
    <w:uiPriority w:val="39"/>
    <w:unhideWhenUsed/>
    <w:rsid w:val="005B48EE"/>
    <w:pPr>
      <w:spacing w:after="100"/>
    </w:pPr>
  </w:style>
  <w:style w:type="character" w:styleId="Hyperlink">
    <w:name w:val="Hyperlink"/>
    <w:basedOn w:val="Standardskrifttypeiafsnit"/>
    <w:uiPriority w:val="99"/>
    <w:unhideWhenUsed/>
    <w:rsid w:val="005B48EE"/>
    <w:rPr>
      <w:color w:val="0000FF" w:themeColor="hyperlink"/>
      <w:u w:val="single"/>
    </w:rPr>
  </w:style>
  <w:style w:type="paragraph" w:styleId="Markeringsbobletekst">
    <w:name w:val="Balloon Text"/>
    <w:basedOn w:val="Normal"/>
    <w:link w:val="MarkeringsbobletekstTegn"/>
    <w:uiPriority w:val="99"/>
    <w:semiHidden/>
    <w:unhideWhenUsed/>
    <w:rsid w:val="005B48EE"/>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5B48E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ma.mst.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0506B-5502-4F4D-8CA2-CD0299FAA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1653</Words>
  <Characters>10481</Characters>
  <Application>Microsoft Office Word</Application>
  <DocSecurity>4</DocSecurity>
  <Lines>349</Lines>
  <Paragraphs>155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Normal.dot</vt:lpstr>
      <vt:lpstr>Normal.dot</vt:lpstr>
    </vt:vector>
  </TitlesOfParts>
  <Company>Politi.dk</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creator>Peter Andersen</dc:creator>
  <cp:lastModifiedBy>Sonja Gubi Knudsen. SGK</cp:lastModifiedBy>
  <cp:revision>2</cp:revision>
  <cp:lastPrinted>2019-05-09T20:57:00Z</cp:lastPrinted>
  <dcterms:created xsi:type="dcterms:W3CDTF">2022-11-29T12:02:00Z</dcterms:created>
  <dcterms:modified xsi:type="dcterms:W3CDTF">2022-11-29T12:02:00Z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{34294A36-6F47-4163-91FE-76B26F6325C8}</vt:lpwstr>
  </property>
</Properties>
</file>