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B51B2B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C10504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0504">
              <w:rPr>
                <w:rFonts w:ascii="Arial" w:hAnsi="Arial" w:cs="Arial"/>
                <w:sz w:val="20"/>
                <w:szCs w:val="20"/>
                <w:lang w:val="en-US"/>
              </w:rPr>
              <w:t>Chris Jensen Stenlille A/S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C10504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Stenmaglevej (4295)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20A  </w:t>
            </w:r>
          </w:p>
          <w:p w:rsidR="007A430E" w:rsidRPr="006E0CCF" w:rsidRDefault="00C10504" w:rsidP="00C105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4295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Stenlille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50862712</w:t>
            </w:r>
          </w:p>
          <w:p w:rsidR="008D25AB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1003095982</w:t>
            </w:r>
          </w:p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C10504" w:rsidP="00C105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A205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Forarbejdning af jern, stål eller metaller, produktionsareal &gt;= 1000 m2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B2B"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C10504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Egenkontrol ok.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04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B51B2B"/>
    <w:rsid w:val="00C10504"/>
    <w:rsid w:val="00D11733"/>
    <w:rsid w:val="00D74893"/>
    <w:rsid w:val="00D866E1"/>
    <w:rsid w:val="00D950D0"/>
    <w:rsid w:val="00E50D76"/>
    <w:rsid w:val="00F90180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Madsen</dc:creator>
  <cp:lastModifiedBy>Line Madsen</cp:lastModifiedBy>
  <cp:revision>2</cp:revision>
  <dcterms:created xsi:type="dcterms:W3CDTF">2017-01-02T11:25:00Z</dcterms:created>
  <dcterms:modified xsi:type="dcterms:W3CDTF">2017-01-02T11:25:00Z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