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9351FF" w:rsidTr="00CA2CC1">
        <w:trPr>
          <w:trHeight w:hRule="exact" w:val="10319"/>
        </w:trPr>
        <w:tc>
          <w:tcPr>
            <w:tcW w:w="9752" w:type="dxa"/>
          </w:tcPr>
          <w:p w:rsidR="009351FF" w:rsidRDefault="009351FF" w:rsidP="00CA2CC1">
            <w:bookmarkStart w:id="0" w:name="_GoBack"/>
            <w:bookmarkEnd w:id="0"/>
          </w:p>
        </w:tc>
      </w:tr>
      <w:tr w:rsidR="009351FF" w:rsidTr="00C10942">
        <w:trPr>
          <w:trHeight w:val="2268"/>
        </w:trPr>
        <w:tc>
          <w:tcPr>
            <w:tcW w:w="9752" w:type="dxa"/>
          </w:tcPr>
          <w:p w:rsidR="009351FF" w:rsidRDefault="00250AD5" w:rsidP="00CA2CC1">
            <w:pPr>
              <w:pStyle w:val="ForsideOverskrift"/>
            </w:pPr>
            <w:r>
              <w:t>Miljøgodkendelse</w:t>
            </w:r>
          </w:p>
          <w:p w:rsidR="009351FF" w:rsidRDefault="00250AD5" w:rsidP="00CA2CC1">
            <w:pPr>
              <w:pStyle w:val="ForsideUnderoverskrift"/>
            </w:pPr>
            <w:r>
              <w:t>Anlæg til opbevaring af affald</w:t>
            </w:r>
          </w:p>
          <w:p w:rsidR="00250AD5" w:rsidRPr="00280D1F" w:rsidRDefault="00250AD5" w:rsidP="00CA2CC1">
            <w:pPr>
              <w:pStyle w:val="ForsideUnderoverskrift"/>
            </w:pPr>
            <w:r>
              <w:t>Lindøvej 40, 5450 Otterup</w:t>
            </w:r>
          </w:p>
        </w:tc>
      </w:tr>
    </w:tbl>
    <w:p w:rsidR="00F91D65" w:rsidRDefault="00F91D65" w:rsidP="00A72A08">
      <w:bookmarkStart w:id="1" w:name="SD_FrontPage02"/>
      <w:bookmarkEnd w:id="1"/>
    </w:p>
    <w:tbl>
      <w:tblPr>
        <w:tblStyle w:val="Tabel-Gitter"/>
        <w:tblpPr w:leftFromText="142" w:rightFromText="142" w:vertAnchor="page" w:horzAnchor="page" w:tblpX="532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9"/>
      </w:tblGrid>
      <w:tr w:rsidR="00F91D65" w:rsidTr="00CA2CC1">
        <w:trPr>
          <w:trHeight w:val="1198"/>
        </w:trPr>
        <w:tc>
          <w:tcPr>
            <w:tcW w:w="5109" w:type="dxa"/>
          </w:tcPr>
          <w:p w:rsidR="00036119" w:rsidRDefault="00E32D02" w:rsidP="00036119">
            <w:pPr>
              <w:jc w:val="right"/>
            </w:pPr>
            <w:r>
              <w:t>Forfatter: Nordfyns Kommune</w:t>
            </w:r>
          </w:p>
          <w:p w:rsidR="00036119" w:rsidRDefault="00250AD5" w:rsidP="00036119">
            <w:pPr>
              <w:jc w:val="right"/>
            </w:pPr>
            <w:r>
              <w:t>Meddelt</w:t>
            </w:r>
            <w:r w:rsidR="00036119">
              <w:t xml:space="preserve"> den</w:t>
            </w:r>
            <w:r w:rsidR="007C04D4">
              <w:t xml:space="preserve"> 28. oktober 2016</w:t>
            </w:r>
          </w:p>
          <w:p w:rsidR="00036119" w:rsidRDefault="00036119" w:rsidP="00036119">
            <w:pPr>
              <w:jc w:val="right"/>
            </w:pPr>
            <w:r>
              <w:t xml:space="preserve">Dokument </w:t>
            </w:r>
            <w:proofErr w:type="gramStart"/>
            <w:r>
              <w:t>nr.  480</w:t>
            </w:r>
            <w:proofErr w:type="gramEnd"/>
            <w:r>
              <w:t>-2016-226421</w:t>
            </w:r>
          </w:p>
          <w:p w:rsidR="00F91D65" w:rsidRPr="002E0ABC" w:rsidRDefault="00036119" w:rsidP="00036119">
            <w:pPr>
              <w:jc w:val="right"/>
            </w:pPr>
            <w:r>
              <w:t>Sags nr. 480-2015-103786</w:t>
            </w:r>
          </w:p>
        </w:tc>
      </w:tr>
      <w:tr w:rsidR="00F91D65" w:rsidTr="00CA2CC1">
        <w:trPr>
          <w:trHeight w:hRule="exact" w:val="340"/>
        </w:trPr>
        <w:tc>
          <w:tcPr>
            <w:tcW w:w="5109" w:type="dxa"/>
          </w:tcPr>
          <w:p w:rsidR="00F91D65" w:rsidRDefault="00F91D65" w:rsidP="00CA2CC1">
            <w:pPr>
              <w:jc w:val="right"/>
            </w:pPr>
          </w:p>
        </w:tc>
      </w:tr>
    </w:tbl>
    <w:p w:rsidR="003A5279" w:rsidRDefault="003A5279" w:rsidP="00A72A08"/>
    <w:p w:rsidR="003A5279" w:rsidRDefault="003A5279" w:rsidP="00A72A08"/>
    <w:p w:rsidR="003A5279" w:rsidRDefault="003A5279" w:rsidP="00A72A08">
      <w:pPr>
        <w:sectPr w:rsidR="003A5279" w:rsidSect="00141764">
          <w:headerReference w:type="even" r:id="rId10"/>
          <w:headerReference w:type="default" r:id="rId11"/>
          <w:footerReference w:type="even" r:id="rId12"/>
          <w:footerReference w:type="default" r:id="rId13"/>
          <w:headerReference w:type="first" r:id="rId14"/>
          <w:footerReference w:type="first" r:id="rId15"/>
          <w:pgSz w:w="11906" w:h="16838" w:code="9"/>
          <w:pgMar w:top="680" w:right="680" w:bottom="680" w:left="680" w:header="284" w:footer="284" w:gutter="0"/>
          <w:cols w:space="907"/>
          <w:titlePg/>
          <w:docGrid w:linePitch="360"/>
        </w:sectPr>
      </w:pPr>
    </w:p>
    <w:p w:rsidR="005720E4" w:rsidRDefault="005720E4">
      <w:r>
        <w:lastRenderedPageBreak/>
        <w:br w:type="page"/>
      </w:r>
    </w:p>
    <w:p w:rsidR="00CA2CC1" w:rsidRPr="00DA30C0" w:rsidRDefault="00CA2CC1" w:rsidP="00CA2CC1">
      <w:pPr>
        <w:rPr>
          <w:b/>
          <w:sz w:val="22"/>
          <w:szCs w:val="22"/>
        </w:rPr>
      </w:pPr>
      <w:proofErr w:type="spellStart"/>
      <w:r w:rsidRPr="00DA30C0">
        <w:rPr>
          <w:b/>
          <w:sz w:val="22"/>
          <w:szCs w:val="22"/>
        </w:rPr>
        <w:lastRenderedPageBreak/>
        <w:t>Sagsoversigt</w:t>
      </w:r>
      <w:proofErr w:type="spellEnd"/>
      <w:r w:rsidRPr="00DA30C0">
        <w:rPr>
          <w:b/>
          <w:sz w:val="22"/>
          <w:szCs w:val="22"/>
        </w:rPr>
        <w:t>:</w:t>
      </w:r>
    </w:p>
    <w:p w:rsidR="00CA2CC1" w:rsidRPr="00DA30C0" w:rsidRDefault="00CA2CC1" w:rsidP="00CA2CC1">
      <w:pPr>
        <w:rPr>
          <w:sz w:val="22"/>
          <w:szCs w:val="22"/>
        </w:rPr>
      </w:pPr>
    </w:p>
    <w:tbl>
      <w:tblPr>
        <w:tblStyle w:val="Tabel-Gitter"/>
        <w:tblW w:w="0" w:type="auto"/>
        <w:tblLook w:val="04A0" w:firstRow="1" w:lastRow="0" w:firstColumn="1" w:lastColumn="0" w:noHBand="0" w:noVBand="1"/>
      </w:tblPr>
      <w:tblGrid>
        <w:gridCol w:w="1640"/>
        <w:gridCol w:w="7080"/>
      </w:tblGrid>
      <w:tr w:rsidR="00CA2CC1" w:rsidRPr="00DA30C0" w:rsidTr="00CA2CC1">
        <w:tc>
          <w:tcPr>
            <w:tcW w:w="4095" w:type="dxa"/>
          </w:tcPr>
          <w:p w:rsidR="00CA2CC1" w:rsidRPr="00DA30C0" w:rsidRDefault="00CA2CC1" w:rsidP="00CA2CC1">
            <w:pPr>
              <w:rPr>
                <w:sz w:val="22"/>
                <w:szCs w:val="22"/>
              </w:rPr>
            </w:pPr>
            <w:r w:rsidRPr="00DA30C0">
              <w:rPr>
                <w:sz w:val="22"/>
                <w:szCs w:val="22"/>
              </w:rPr>
              <w:t>Virksomh</w:t>
            </w:r>
            <w:r w:rsidRPr="00DA30C0">
              <w:rPr>
                <w:sz w:val="22"/>
                <w:szCs w:val="22"/>
              </w:rPr>
              <w:t>e</w:t>
            </w:r>
            <w:r w:rsidR="009D7077">
              <w:rPr>
                <w:sz w:val="22"/>
                <w:szCs w:val="22"/>
              </w:rPr>
              <w:t>dens n</w:t>
            </w:r>
            <w:r w:rsidRPr="00DA30C0">
              <w:rPr>
                <w:sz w:val="22"/>
                <w:szCs w:val="22"/>
              </w:rPr>
              <w:t>avn og kontak</w:t>
            </w:r>
            <w:r w:rsidRPr="00DA30C0">
              <w:rPr>
                <w:sz w:val="22"/>
                <w:szCs w:val="22"/>
              </w:rPr>
              <w:t>t</w:t>
            </w:r>
            <w:r w:rsidRPr="00DA30C0">
              <w:rPr>
                <w:sz w:val="22"/>
                <w:szCs w:val="22"/>
              </w:rPr>
              <w:t>oplysninger</w:t>
            </w:r>
          </w:p>
        </w:tc>
        <w:tc>
          <w:tcPr>
            <w:tcW w:w="4095" w:type="dxa"/>
          </w:tcPr>
          <w:p w:rsidR="00CA2CC1" w:rsidRPr="00DA30C0" w:rsidRDefault="00CA2CC1" w:rsidP="00CA2CC1">
            <w:pPr>
              <w:rPr>
                <w:sz w:val="22"/>
                <w:szCs w:val="22"/>
              </w:rPr>
            </w:pPr>
            <w:proofErr w:type="spellStart"/>
            <w:r w:rsidRPr="00DA30C0">
              <w:rPr>
                <w:sz w:val="22"/>
                <w:szCs w:val="22"/>
              </w:rPr>
              <w:t>HedeDanmark</w:t>
            </w:r>
            <w:proofErr w:type="spellEnd"/>
          </w:p>
          <w:p w:rsidR="00CA2CC1" w:rsidRPr="00DA30C0" w:rsidRDefault="00CA2CC1" w:rsidP="00CA2CC1">
            <w:pPr>
              <w:rPr>
                <w:sz w:val="22"/>
                <w:szCs w:val="22"/>
              </w:rPr>
            </w:pPr>
            <w:r w:rsidRPr="00DA30C0">
              <w:rPr>
                <w:sz w:val="22"/>
                <w:szCs w:val="22"/>
              </w:rPr>
              <w:t xml:space="preserve">Jens </w:t>
            </w:r>
            <w:proofErr w:type="spellStart"/>
            <w:r w:rsidRPr="00DA30C0">
              <w:rPr>
                <w:sz w:val="22"/>
                <w:szCs w:val="22"/>
              </w:rPr>
              <w:t>Juulsvej</w:t>
            </w:r>
            <w:proofErr w:type="spellEnd"/>
            <w:r w:rsidRPr="00DA30C0">
              <w:rPr>
                <w:sz w:val="22"/>
                <w:szCs w:val="22"/>
              </w:rPr>
              <w:t xml:space="preserve"> 16</w:t>
            </w:r>
          </w:p>
          <w:p w:rsidR="00CA2CC1" w:rsidRPr="00DA30C0" w:rsidRDefault="00CA2CC1" w:rsidP="00CA2CC1">
            <w:pPr>
              <w:rPr>
                <w:sz w:val="22"/>
                <w:szCs w:val="22"/>
              </w:rPr>
            </w:pPr>
            <w:r w:rsidRPr="00DA30C0">
              <w:rPr>
                <w:sz w:val="22"/>
                <w:szCs w:val="22"/>
              </w:rPr>
              <w:t>8260 Viby</w:t>
            </w:r>
          </w:p>
          <w:p w:rsidR="00CA2CC1" w:rsidRPr="00DA30C0" w:rsidRDefault="00CA2CC1" w:rsidP="00CA2CC1">
            <w:pPr>
              <w:rPr>
                <w:sz w:val="22"/>
                <w:szCs w:val="22"/>
              </w:rPr>
            </w:pPr>
          </w:p>
          <w:p w:rsidR="00CA2CC1" w:rsidRPr="00DA30C0" w:rsidRDefault="00CA2CC1" w:rsidP="00CA2CC1">
            <w:pPr>
              <w:rPr>
                <w:sz w:val="22"/>
                <w:szCs w:val="22"/>
              </w:rPr>
            </w:pPr>
            <w:r w:rsidRPr="00DA30C0">
              <w:rPr>
                <w:sz w:val="22"/>
                <w:szCs w:val="22"/>
              </w:rPr>
              <w:t>Kontaktperson: Kristian Birkemose</w:t>
            </w:r>
          </w:p>
          <w:p w:rsidR="00CA2CC1" w:rsidRPr="00DA30C0" w:rsidRDefault="00D67457" w:rsidP="00CA2CC1">
            <w:pPr>
              <w:rPr>
                <w:sz w:val="22"/>
                <w:szCs w:val="22"/>
              </w:rPr>
            </w:pPr>
            <w:proofErr w:type="spellStart"/>
            <w:r w:rsidRPr="00DA30C0">
              <w:rPr>
                <w:sz w:val="22"/>
                <w:szCs w:val="22"/>
              </w:rPr>
              <w:t>Email</w:t>
            </w:r>
            <w:proofErr w:type="spellEnd"/>
            <w:r w:rsidRPr="00DA30C0">
              <w:rPr>
                <w:sz w:val="22"/>
                <w:szCs w:val="22"/>
              </w:rPr>
              <w:t>: kbi@hededanmark.dk</w:t>
            </w:r>
          </w:p>
          <w:p w:rsidR="00CA2CC1" w:rsidRPr="00DA30C0" w:rsidRDefault="00CA2CC1" w:rsidP="00CA2CC1">
            <w:pPr>
              <w:rPr>
                <w:sz w:val="22"/>
                <w:szCs w:val="22"/>
              </w:rPr>
            </w:pPr>
          </w:p>
        </w:tc>
      </w:tr>
      <w:tr w:rsidR="00CA2CC1" w:rsidRPr="00DA30C0" w:rsidTr="00CA2CC1">
        <w:tc>
          <w:tcPr>
            <w:tcW w:w="4095" w:type="dxa"/>
          </w:tcPr>
          <w:p w:rsidR="00CA2CC1" w:rsidRPr="00DA30C0" w:rsidRDefault="00CA2CC1" w:rsidP="00CA2CC1">
            <w:pPr>
              <w:rPr>
                <w:sz w:val="22"/>
                <w:szCs w:val="22"/>
              </w:rPr>
            </w:pPr>
            <w:r w:rsidRPr="00DA30C0">
              <w:rPr>
                <w:sz w:val="22"/>
                <w:szCs w:val="22"/>
              </w:rPr>
              <w:t>Ejendo</w:t>
            </w:r>
            <w:r w:rsidRPr="00DA30C0">
              <w:rPr>
                <w:sz w:val="22"/>
                <w:szCs w:val="22"/>
              </w:rPr>
              <w:t>m</w:t>
            </w:r>
            <w:r w:rsidR="009D7077">
              <w:rPr>
                <w:sz w:val="22"/>
                <w:szCs w:val="22"/>
              </w:rPr>
              <w:t>mens a</w:t>
            </w:r>
            <w:r w:rsidRPr="00DA30C0">
              <w:rPr>
                <w:sz w:val="22"/>
                <w:szCs w:val="22"/>
              </w:rPr>
              <w:t>dre</w:t>
            </w:r>
            <w:r w:rsidRPr="00DA30C0">
              <w:rPr>
                <w:sz w:val="22"/>
                <w:szCs w:val="22"/>
              </w:rPr>
              <w:t>s</w:t>
            </w:r>
            <w:r w:rsidRPr="00DA30C0">
              <w:rPr>
                <w:sz w:val="22"/>
                <w:szCs w:val="22"/>
              </w:rPr>
              <w:t>se</w:t>
            </w:r>
          </w:p>
        </w:tc>
        <w:tc>
          <w:tcPr>
            <w:tcW w:w="4095" w:type="dxa"/>
          </w:tcPr>
          <w:p w:rsidR="00CA2CC1" w:rsidRPr="00DA30C0" w:rsidRDefault="00CA2CC1" w:rsidP="00CA2CC1">
            <w:pPr>
              <w:rPr>
                <w:sz w:val="22"/>
                <w:szCs w:val="22"/>
              </w:rPr>
            </w:pPr>
            <w:r w:rsidRPr="00DA30C0">
              <w:rPr>
                <w:sz w:val="22"/>
                <w:szCs w:val="22"/>
              </w:rPr>
              <w:t>Lindøvej 40</w:t>
            </w:r>
          </w:p>
          <w:p w:rsidR="00CA2CC1" w:rsidRPr="00DA30C0" w:rsidRDefault="00CA2CC1" w:rsidP="00CA2CC1">
            <w:pPr>
              <w:rPr>
                <w:sz w:val="22"/>
                <w:szCs w:val="22"/>
              </w:rPr>
            </w:pPr>
            <w:r w:rsidRPr="00DA30C0">
              <w:rPr>
                <w:sz w:val="22"/>
                <w:szCs w:val="22"/>
              </w:rPr>
              <w:t>5450 Otterup</w:t>
            </w:r>
          </w:p>
          <w:p w:rsidR="00CA2CC1" w:rsidRPr="00DA30C0" w:rsidRDefault="00CA2CC1" w:rsidP="00CA2CC1">
            <w:pPr>
              <w:rPr>
                <w:sz w:val="22"/>
                <w:szCs w:val="22"/>
              </w:rPr>
            </w:pPr>
          </w:p>
        </w:tc>
      </w:tr>
      <w:tr w:rsidR="00CA2CC1" w:rsidRPr="00DA30C0" w:rsidTr="00CA2CC1">
        <w:tc>
          <w:tcPr>
            <w:tcW w:w="4095" w:type="dxa"/>
          </w:tcPr>
          <w:p w:rsidR="00CA2CC1" w:rsidRPr="00DA30C0" w:rsidRDefault="00CA2CC1" w:rsidP="00CA2CC1">
            <w:pPr>
              <w:rPr>
                <w:sz w:val="22"/>
                <w:szCs w:val="22"/>
              </w:rPr>
            </w:pPr>
            <w:r w:rsidRPr="00DA30C0">
              <w:rPr>
                <w:sz w:val="22"/>
                <w:szCs w:val="22"/>
              </w:rPr>
              <w:t xml:space="preserve">Matrikel nr. </w:t>
            </w:r>
          </w:p>
        </w:tc>
        <w:tc>
          <w:tcPr>
            <w:tcW w:w="4095" w:type="dxa"/>
          </w:tcPr>
          <w:p w:rsidR="00CA2CC1" w:rsidRPr="00DA30C0" w:rsidRDefault="00CA2CC1" w:rsidP="00CA2CC1">
            <w:pPr>
              <w:rPr>
                <w:sz w:val="22"/>
                <w:szCs w:val="22"/>
              </w:rPr>
            </w:pPr>
            <w:r w:rsidRPr="00DA30C0">
              <w:rPr>
                <w:sz w:val="22"/>
                <w:szCs w:val="22"/>
              </w:rPr>
              <w:t>21 a, Skeby By, Skeby</w:t>
            </w:r>
          </w:p>
          <w:p w:rsidR="00CA2CC1" w:rsidRPr="00DA30C0" w:rsidRDefault="00CA2CC1" w:rsidP="00CA2CC1">
            <w:pPr>
              <w:rPr>
                <w:sz w:val="22"/>
                <w:szCs w:val="22"/>
              </w:rPr>
            </w:pPr>
          </w:p>
        </w:tc>
      </w:tr>
      <w:tr w:rsidR="00CA2CC1" w:rsidRPr="00DA30C0" w:rsidTr="00CA2CC1">
        <w:tc>
          <w:tcPr>
            <w:tcW w:w="4095" w:type="dxa"/>
          </w:tcPr>
          <w:p w:rsidR="00CA2CC1" w:rsidRPr="00DA30C0" w:rsidRDefault="00CA2CC1" w:rsidP="00CA2CC1">
            <w:pPr>
              <w:rPr>
                <w:sz w:val="22"/>
                <w:szCs w:val="22"/>
              </w:rPr>
            </w:pPr>
            <w:r w:rsidRPr="00DA30C0">
              <w:rPr>
                <w:sz w:val="22"/>
                <w:szCs w:val="22"/>
              </w:rPr>
              <w:t>Ejendo</w:t>
            </w:r>
            <w:r w:rsidRPr="00DA30C0">
              <w:rPr>
                <w:sz w:val="22"/>
                <w:szCs w:val="22"/>
              </w:rPr>
              <w:t>m</w:t>
            </w:r>
            <w:r w:rsidRPr="00DA30C0">
              <w:rPr>
                <w:sz w:val="22"/>
                <w:szCs w:val="22"/>
              </w:rPr>
              <w:t xml:space="preserve">mens ejer: </w:t>
            </w:r>
          </w:p>
        </w:tc>
        <w:tc>
          <w:tcPr>
            <w:tcW w:w="4095" w:type="dxa"/>
          </w:tcPr>
          <w:p w:rsidR="00CA2CC1" w:rsidRPr="00DA30C0" w:rsidRDefault="00CA2CC1" w:rsidP="00CA2CC1">
            <w:pPr>
              <w:rPr>
                <w:sz w:val="22"/>
                <w:szCs w:val="22"/>
              </w:rPr>
            </w:pPr>
            <w:r w:rsidRPr="00DA30C0">
              <w:rPr>
                <w:sz w:val="22"/>
                <w:szCs w:val="22"/>
              </w:rPr>
              <w:t>Jens Peter Wistoft Larsen</w:t>
            </w:r>
          </w:p>
          <w:p w:rsidR="00CA2CC1" w:rsidRPr="00DA30C0" w:rsidRDefault="00CA2CC1" w:rsidP="00CA2CC1">
            <w:pPr>
              <w:rPr>
                <w:sz w:val="22"/>
                <w:szCs w:val="22"/>
              </w:rPr>
            </w:pPr>
            <w:r w:rsidRPr="00DA30C0">
              <w:rPr>
                <w:sz w:val="22"/>
                <w:szCs w:val="22"/>
              </w:rPr>
              <w:t>Lindøvej 40</w:t>
            </w:r>
          </w:p>
          <w:p w:rsidR="00CA2CC1" w:rsidRPr="00DA30C0" w:rsidRDefault="00CA2CC1" w:rsidP="00CA2CC1">
            <w:pPr>
              <w:rPr>
                <w:sz w:val="22"/>
                <w:szCs w:val="22"/>
              </w:rPr>
            </w:pPr>
            <w:r w:rsidRPr="00DA30C0">
              <w:rPr>
                <w:sz w:val="22"/>
                <w:szCs w:val="22"/>
              </w:rPr>
              <w:t>5450 Otterup</w:t>
            </w:r>
          </w:p>
          <w:p w:rsidR="00CA2CC1" w:rsidRPr="00DA30C0" w:rsidRDefault="00CA2CC1" w:rsidP="00CA2CC1">
            <w:pPr>
              <w:rPr>
                <w:sz w:val="22"/>
                <w:szCs w:val="22"/>
              </w:rPr>
            </w:pPr>
          </w:p>
        </w:tc>
      </w:tr>
      <w:tr w:rsidR="00CA2CC1" w:rsidRPr="00DA30C0" w:rsidTr="00CA2CC1">
        <w:tc>
          <w:tcPr>
            <w:tcW w:w="4095" w:type="dxa"/>
          </w:tcPr>
          <w:p w:rsidR="00CA2CC1" w:rsidRPr="00DA30C0" w:rsidRDefault="00CA2CC1" w:rsidP="00CA2CC1">
            <w:pPr>
              <w:rPr>
                <w:sz w:val="22"/>
                <w:szCs w:val="22"/>
              </w:rPr>
            </w:pPr>
            <w:r w:rsidRPr="00DA30C0">
              <w:rPr>
                <w:sz w:val="22"/>
                <w:szCs w:val="22"/>
              </w:rPr>
              <w:t>Listebete</w:t>
            </w:r>
            <w:r w:rsidRPr="00DA30C0">
              <w:rPr>
                <w:sz w:val="22"/>
                <w:szCs w:val="22"/>
              </w:rPr>
              <w:t>g</w:t>
            </w:r>
            <w:r w:rsidRPr="00DA30C0">
              <w:rPr>
                <w:sz w:val="22"/>
                <w:szCs w:val="22"/>
              </w:rPr>
              <w:t>nelse</w:t>
            </w:r>
          </w:p>
        </w:tc>
        <w:tc>
          <w:tcPr>
            <w:tcW w:w="4095" w:type="dxa"/>
          </w:tcPr>
          <w:p w:rsidR="00D2210F" w:rsidRPr="00DA30C0" w:rsidRDefault="00CA2CC1" w:rsidP="00CA2CC1">
            <w:pPr>
              <w:autoSpaceDE w:val="0"/>
              <w:autoSpaceDN w:val="0"/>
              <w:adjustRightInd w:val="0"/>
              <w:spacing w:line="240" w:lineRule="auto"/>
              <w:rPr>
                <w:sz w:val="22"/>
                <w:szCs w:val="22"/>
              </w:rPr>
            </w:pPr>
            <w:r w:rsidRPr="00DA30C0">
              <w:rPr>
                <w:sz w:val="22"/>
                <w:szCs w:val="22"/>
              </w:rPr>
              <w:t xml:space="preserve">K212, </w:t>
            </w:r>
          </w:p>
          <w:p w:rsidR="00D2210F" w:rsidRPr="00DA30C0" w:rsidRDefault="00D2210F" w:rsidP="00CA2CC1">
            <w:pPr>
              <w:autoSpaceDE w:val="0"/>
              <w:autoSpaceDN w:val="0"/>
              <w:adjustRightInd w:val="0"/>
              <w:spacing w:line="240" w:lineRule="auto"/>
              <w:rPr>
                <w:sz w:val="22"/>
                <w:szCs w:val="22"/>
              </w:rPr>
            </w:pPr>
            <w:r w:rsidRPr="00DA30C0">
              <w:rPr>
                <w:sz w:val="22"/>
                <w:szCs w:val="22"/>
              </w:rPr>
              <w:t>Anlæg for midlertidig oplagring af ikke-farligt affald eller affald af elektrisk og elektronisk udstyr forud for nyttiggørelse eller bor</w:t>
            </w:r>
            <w:r w:rsidRPr="00DA30C0">
              <w:rPr>
                <w:sz w:val="22"/>
                <w:szCs w:val="22"/>
              </w:rPr>
              <w:t>t</w:t>
            </w:r>
            <w:r w:rsidRPr="00DA30C0">
              <w:rPr>
                <w:sz w:val="22"/>
                <w:szCs w:val="22"/>
              </w:rPr>
              <w:t>skaffelse med en kapacitet for tilførsel af affald på 30 tons om dagen eller med mere end 4 containere med et samlet vol</w:t>
            </w:r>
            <w:r w:rsidRPr="00DA30C0">
              <w:rPr>
                <w:sz w:val="22"/>
                <w:szCs w:val="22"/>
              </w:rPr>
              <w:t>u</w:t>
            </w:r>
            <w:r w:rsidRPr="00DA30C0">
              <w:rPr>
                <w:sz w:val="22"/>
                <w:szCs w:val="22"/>
              </w:rPr>
              <w:t>men på mindst 30 m3, bortset fra anlæg omfattet af listepunkt 5.5 på bilag 1 eller listepunkt K 211.</w:t>
            </w:r>
          </w:p>
          <w:p w:rsidR="00D2210F" w:rsidRPr="00DA30C0" w:rsidRDefault="00D2210F" w:rsidP="00CA2CC1">
            <w:pPr>
              <w:autoSpaceDE w:val="0"/>
              <w:autoSpaceDN w:val="0"/>
              <w:adjustRightInd w:val="0"/>
              <w:spacing w:line="240" w:lineRule="auto"/>
              <w:rPr>
                <w:sz w:val="22"/>
                <w:szCs w:val="22"/>
              </w:rPr>
            </w:pPr>
          </w:p>
          <w:tbl>
            <w:tblPr>
              <w:tblW w:w="9660" w:type="dxa"/>
              <w:tblCellMar>
                <w:top w:w="15" w:type="dxa"/>
                <w:left w:w="15" w:type="dxa"/>
                <w:bottom w:w="15" w:type="dxa"/>
                <w:right w:w="15" w:type="dxa"/>
              </w:tblCellMar>
              <w:tblLook w:val="04A0" w:firstRow="1" w:lastRow="0" w:firstColumn="1" w:lastColumn="0" w:noHBand="0" w:noVBand="1"/>
            </w:tblPr>
            <w:tblGrid>
              <w:gridCol w:w="9609"/>
              <w:gridCol w:w="51"/>
            </w:tblGrid>
            <w:tr w:rsidR="00D2210F" w:rsidRPr="00DA30C0">
              <w:tc>
                <w:tcPr>
                  <w:tcW w:w="0" w:type="auto"/>
                  <w:tcBorders>
                    <w:top w:val="nil"/>
                    <w:left w:val="nil"/>
                    <w:bottom w:val="nil"/>
                    <w:right w:val="nil"/>
                  </w:tcBorders>
                  <w:hideMark/>
                </w:tcPr>
                <w:p w:rsidR="00ED2451" w:rsidRDefault="00D2210F" w:rsidP="00D2210F">
                  <w:pPr>
                    <w:rPr>
                      <w:rFonts w:cs="Arial"/>
                      <w:sz w:val="22"/>
                      <w:szCs w:val="22"/>
                    </w:rPr>
                  </w:pPr>
                  <w:proofErr w:type="spellStart"/>
                  <w:r w:rsidRPr="00DA30C0">
                    <w:rPr>
                      <w:rFonts w:cs="Arial"/>
                      <w:sz w:val="22"/>
                      <w:szCs w:val="22"/>
                    </w:rPr>
                    <w:t>Rekonditionering</w:t>
                  </w:r>
                  <w:proofErr w:type="spellEnd"/>
                  <w:r w:rsidRPr="00DA30C0">
                    <w:rPr>
                      <w:rFonts w:cs="Arial"/>
                      <w:sz w:val="22"/>
                      <w:szCs w:val="22"/>
                    </w:rPr>
                    <w:t xml:space="preserve">, herunder </w:t>
                  </w:r>
                  <w:proofErr w:type="spellStart"/>
                  <w:r w:rsidRPr="00DA30C0">
                    <w:rPr>
                      <w:rFonts w:cs="Arial"/>
                      <w:sz w:val="22"/>
                      <w:szCs w:val="22"/>
                    </w:rPr>
                    <w:t>omlastning</w:t>
                  </w:r>
                  <w:proofErr w:type="spellEnd"/>
                  <w:r w:rsidRPr="00DA30C0">
                    <w:rPr>
                      <w:rFonts w:cs="Arial"/>
                      <w:sz w:val="22"/>
                      <w:szCs w:val="22"/>
                    </w:rPr>
                    <w:t xml:space="preserve">, </w:t>
                  </w:r>
                  <w:proofErr w:type="spellStart"/>
                  <w:r w:rsidRPr="00DA30C0">
                    <w:rPr>
                      <w:rFonts w:cs="Arial"/>
                      <w:sz w:val="22"/>
                      <w:szCs w:val="22"/>
                    </w:rPr>
                    <w:t>omemballering</w:t>
                  </w:r>
                  <w:proofErr w:type="spellEnd"/>
                  <w:r w:rsidRPr="00DA30C0">
                    <w:rPr>
                      <w:rFonts w:cs="Arial"/>
                      <w:sz w:val="22"/>
                      <w:szCs w:val="22"/>
                    </w:rPr>
                    <w:t xml:space="preserve"> eller </w:t>
                  </w:r>
                </w:p>
                <w:p w:rsidR="00ED2451" w:rsidRDefault="00D2210F" w:rsidP="00D2210F">
                  <w:pPr>
                    <w:rPr>
                      <w:rFonts w:cs="Arial"/>
                      <w:sz w:val="22"/>
                      <w:szCs w:val="22"/>
                    </w:rPr>
                  </w:pPr>
                  <w:r w:rsidRPr="00DA30C0">
                    <w:rPr>
                      <w:rFonts w:cs="Arial"/>
                      <w:sz w:val="22"/>
                      <w:szCs w:val="22"/>
                    </w:rPr>
                    <w:t xml:space="preserve">sortering af ikke farligt affald eller affald af elektrisk og </w:t>
                  </w:r>
                </w:p>
                <w:p w:rsidR="00ED2451" w:rsidRDefault="00D2210F" w:rsidP="00D2210F">
                  <w:pPr>
                    <w:rPr>
                      <w:rFonts w:cs="Arial"/>
                      <w:sz w:val="22"/>
                      <w:szCs w:val="22"/>
                    </w:rPr>
                  </w:pPr>
                  <w:r w:rsidRPr="00DA30C0">
                    <w:rPr>
                      <w:rFonts w:cs="Arial"/>
                      <w:sz w:val="22"/>
                      <w:szCs w:val="22"/>
                    </w:rPr>
                    <w:t xml:space="preserve">elektronisk udstyr forud for nyttiggørelse eller bortskaffelse med </w:t>
                  </w:r>
                </w:p>
                <w:p w:rsidR="00ED2451" w:rsidRDefault="00D2210F" w:rsidP="00D2210F">
                  <w:pPr>
                    <w:rPr>
                      <w:rFonts w:cs="Arial"/>
                      <w:sz w:val="22"/>
                      <w:szCs w:val="22"/>
                    </w:rPr>
                  </w:pPr>
                  <w:r w:rsidRPr="00DA30C0">
                    <w:rPr>
                      <w:rFonts w:cs="Arial"/>
                      <w:sz w:val="22"/>
                      <w:szCs w:val="22"/>
                    </w:rPr>
                    <w:t xml:space="preserve">en kapacitet for tilførsel af affald på 30 tons om dagen eller </w:t>
                  </w:r>
                </w:p>
                <w:p w:rsidR="00ED2451" w:rsidRDefault="00D2210F" w:rsidP="00D2210F">
                  <w:pPr>
                    <w:rPr>
                      <w:rFonts w:cs="Arial"/>
                      <w:sz w:val="22"/>
                      <w:szCs w:val="22"/>
                    </w:rPr>
                  </w:pPr>
                  <w:r w:rsidRPr="00DA30C0">
                    <w:rPr>
                      <w:rFonts w:cs="Arial"/>
                      <w:sz w:val="22"/>
                      <w:szCs w:val="22"/>
                    </w:rPr>
                    <w:t xml:space="preserve">med mere end 4 containere med et samlet volumen på mindst </w:t>
                  </w:r>
                </w:p>
                <w:p w:rsidR="00ED2451" w:rsidRDefault="00D2210F" w:rsidP="00D2210F">
                  <w:pPr>
                    <w:rPr>
                      <w:rFonts w:cs="Arial"/>
                      <w:sz w:val="22"/>
                      <w:szCs w:val="22"/>
                    </w:rPr>
                  </w:pPr>
                  <w:r w:rsidRPr="00DA30C0">
                    <w:rPr>
                      <w:rFonts w:cs="Arial"/>
                      <w:sz w:val="22"/>
                      <w:szCs w:val="22"/>
                    </w:rPr>
                    <w:t xml:space="preserve">30 m3, bortset fra anlæg omfattet af listepunkt 5.1 d i bilag 1 </w:t>
                  </w:r>
                </w:p>
                <w:p w:rsidR="00D2210F" w:rsidRPr="00DA30C0" w:rsidRDefault="00D2210F" w:rsidP="00D2210F">
                  <w:pPr>
                    <w:rPr>
                      <w:rFonts w:cs="Arial"/>
                      <w:sz w:val="22"/>
                      <w:szCs w:val="22"/>
                    </w:rPr>
                  </w:pPr>
                  <w:r w:rsidRPr="00DA30C0">
                    <w:rPr>
                      <w:rFonts w:cs="Arial"/>
                      <w:sz w:val="22"/>
                      <w:szCs w:val="22"/>
                    </w:rPr>
                    <w:t>eller listepunkt K 211.</w:t>
                  </w:r>
                </w:p>
                <w:p w:rsidR="00D2210F" w:rsidRPr="00DA30C0" w:rsidRDefault="00D2210F" w:rsidP="00D2210F">
                  <w:pPr>
                    <w:rPr>
                      <w:rFonts w:cs="Arial"/>
                      <w:sz w:val="22"/>
                      <w:szCs w:val="22"/>
                    </w:rPr>
                  </w:pPr>
                  <w:r w:rsidRPr="00DA30C0">
                    <w:rPr>
                      <w:rFonts w:cs="Arial"/>
                      <w:sz w:val="22"/>
                      <w:szCs w:val="22"/>
                    </w:rPr>
                    <w:t xml:space="preserve"> </w:t>
                  </w:r>
                </w:p>
              </w:tc>
              <w:tc>
                <w:tcPr>
                  <w:tcW w:w="0" w:type="auto"/>
                  <w:tcBorders>
                    <w:top w:val="nil"/>
                    <w:left w:val="nil"/>
                    <w:bottom w:val="nil"/>
                    <w:right w:val="nil"/>
                  </w:tcBorders>
                  <w:hideMark/>
                </w:tcPr>
                <w:p w:rsidR="00D2210F" w:rsidRPr="00DA30C0" w:rsidRDefault="00D2210F" w:rsidP="00D2210F">
                  <w:pPr>
                    <w:autoSpaceDE w:val="0"/>
                    <w:autoSpaceDN w:val="0"/>
                    <w:adjustRightInd w:val="0"/>
                    <w:spacing w:line="240" w:lineRule="auto"/>
                    <w:rPr>
                      <w:rFonts w:cs="Arial"/>
                      <w:sz w:val="22"/>
                      <w:szCs w:val="22"/>
                    </w:rPr>
                  </w:pPr>
                </w:p>
              </w:tc>
            </w:tr>
          </w:tbl>
          <w:p w:rsidR="00CA2CC1" w:rsidRPr="00DA30C0" w:rsidRDefault="00CA2CC1" w:rsidP="00D2210F">
            <w:pPr>
              <w:rPr>
                <w:sz w:val="22"/>
                <w:szCs w:val="22"/>
              </w:rPr>
            </w:pPr>
          </w:p>
        </w:tc>
      </w:tr>
      <w:tr w:rsidR="00CA2CC1" w:rsidRPr="00DA30C0" w:rsidTr="00CA2CC1">
        <w:tc>
          <w:tcPr>
            <w:tcW w:w="4095" w:type="dxa"/>
          </w:tcPr>
          <w:p w:rsidR="00CA2CC1" w:rsidRPr="00DA30C0" w:rsidRDefault="00CA2CC1" w:rsidP="00CA2CC1">
            <w:pPr>
              <w:rPr>
                <w:sz w:val="22"/>
                <w:szCs w:val="22"/>
              </w:rPr>
            </w:pPr>
            <w:r w:rsidRPr="00DA30C0">
              <w:rPr>
                <w:sz w:val="22"/>
                <w:szCs w:val="22"/>
              </w:rPr>
              <w:t>Tilsynsmy</w:t>
            </w:r>
            <w:r w:rsidRPr="00DA30C0">
              <w:rPr>
                <w:sz w:val="22"/>
                <w:szCs w:val="22"/>
              </w:rPr>
              <w:t>n</w:t>
            </w:r>
            <w:r w:rsidRPr="00DA30C0">
              <w:rPr>
                <w:sz w:val="22"/>
                <w:szCs w:val="22"/>
              </w:rPr>
              <w:t>dighed</w:t>
            </w:r>
          </w:p>
        </w:tc>
        <w:tc>
          <w:tcPr>
            <w:tcW w:w="4095" w:type="dxa"/>
          </w:tcPr>
          <w:p w:rsidR="00CA2CC1" w:rsidRPr="00DA30C0" w:rsidRDefault="00CA2CC1" w:rsidP="00CA2CC1">
            <w:pPr>
              <w:rPr>
                <w:sz w:val="22"/>
                <w:szCs w:val="22"/>
              </w:rPr>
            </w:pPr>
            <w:r w:rsidRPr="00DA30C0">
              <w:rPr>
                <w:sz w:val="22"/>
                <w:szCs w:val="22"/>
              </w:rPr>
              <w:t xml:space="preserve">Nordfyns Kommune </w:t>
            </w:r>
          </w:p>
          <w:p w:rsidR="00CA2CC1" w:rsidRPr="00DA30C0" w:rsidRDefault="00CA2CC1" w:rsidP="00CA2CC1">
            <w:pPr>
              <w:rPr>
                <w:sz w:val="22"/>
                <w:szCs w:val="22"/>
              </w:rPr>
            </w:pPr>
          </w:p>
        </w:tc>
      </w:tr>
      <w:tr w:rsidR="00CA2CC1" w:rsidRPr="00DA30C0" w:rsidTr="00CA2CC1">
        <w:tc>
          <w:tcPr>
            <w:tcW w:w="4095" w:type="dxa"/>
          </w:tcPr>
          <w:p w:rsidR="00CA2CC1" w:rsidRPr="00DA30C0" w:rsidRDefault="00CA2CC1" w:rsidP="00CA2CC1">
            <w:pPr>
              <w:rPr>
                <w:sz w:val="22"/>
                <w:szCs w:val="22"/>
              </w:rPr>
            </w:pPr>
            <w:r w:rsidRPr="00DA30C0">
              <w:rPr>
                <w:sz w:val="22"/>
                <w:szCs w:val="22"/>
              </w:rPr>
              <w:t>Sagsnummer</w:t>
            </w:r>
          </w:p>
        </w:tc>
        <w:tc>
          <w:tcPr>
            <w:tcW w:w="4095" w:type="dxa"/>
          </w:tcPr>
          <w:p w:rsidR="00CA2CC1" w:rsidRPr="00DA30C0" w:rsidRDefault="00CA2CC1" w:rsidP="00CA2CC1">
            <w:pPr>
              <w:rPr>
                <w:sz w:val="22"/>
                <w:szCs w:val="22"/>
              </w:rPr>
            </w:pPr>
            <w:r w:rsidRPr="00DA30C0">
              <w:rPr>
                <w:sz w:val="22"/>
                <w:szCs w:val="22"/>
              </w:rPr>
              <w:t>480-2015-</w:t>
            </w:r>
            <w:proofErr w:type="gramStart"/>
            <w:r w:rsidRPr="00DA30C0">
              <w:rPr>
                <w:sz w:val="22"/>
                <w:szCs w:val="22"/>
              </w:rPr>
              <w:t>103786</w:t>
            </w:r>
            <w:proofErr w:type="gramEnd"/>
          </w:p>
          <w:p w:rsidR="00CA2CC1" w:rsidRPr="00DA30C0" w:rsidRDefault="00CA2CC1" w:rsidP="00CA2CC1">
            <w:pPr>
              <w:rPr>
                <w:sz w:val="22"/>
                <w:szCs w:val="22"/>
              </w:rPr>
            </w:pPr>
          </w:p>
        </w:tc>
      </w:tr>
    </w:tbl>
    <w:p w:rsidR="00CA2CC1" w:rsidRPr="00DA30C0" w:rsidRDefault="00CA2CC1" w:rsidP="00CA2CC1">
      <w:pPr>
        <w:rPr>
          <w:sz w:val="22"/>
          <w:szCs w:val="22"/>
          <w:highlight w:val="red"/>
        </w:rPr>
      </w:pPr>
    </w:p>
    <w:p w:rsidR="00CA2CC1" w:rsidRPr="00DA30C0" w:rsidRDefault="00CA2CC1" w:rsidP="00CA2CC1">
      <w:pPr>
        <w:rPr>
          <w:sz w:val="22"/>
          <w:szCs w:val="22"/>
          <w:highlight w:val="red"/>
        </w:rPr>
      </w:pPr>
    </w:p>
    <w:p w:rsidR="00CA2CC1" w:rsidRPr="00DA30C0" w:rsidRDefault="00CA2CC1" w:rsidP="00CA2CC1">
      <w:pPr>
        <w:rPr>
          <w:sz w:val="22"/>
          <w:szCs w:val="22"/>
          <w:highlight w:val="red"/>
        </w:rPr>
      </w:pPr>
    </w:p>
    <w:p w:rsidR="00CA2CC1" w:rsidRPr="00DA30C0" w:rsidRDefault="00CA2CC1" w:rsidP="00CA2CC1">
      <w:pPr>
        <w:rPr>
          <w:sz w:val="22"/>
          <w:szCs w:val="22"/>
        </w:rPr>
      </w:pPr>
    </w:p>
    <w:p w:rsidR="00CA2CC1" w:rsidRPr="00DA30C0" w:rsidRDefault="00CA2CC1" w:rsidP="00CA2CC1">
      <w:pPr>
        <w:rPr>
          <w:sz w:val="22"/>
          <w:szCs w:val="22"/>
        </w:rPr>
      </w:pPr>
      <w:r w:rsidRPr="00DA30C0">
        <w:rPr>
          <w:sz w:val="22"/>
          <w:szCs w:val="22"/>
        </w:rPr>
        <w:t>Sagens tidsfrister:</w:t>
      </w:r>
    </w:p>
    <w:p w:rsidR="00CA2CC1" w:rsidRPr="00DA30C0" w:rsidRDefault="00CA2CC1" w:rsidP="00CA2CC1">
      <w:pPr>
        <w:rPr>
          <w:sz w:val="22"/>
          <w:szCs w:val="22"/>
        </w:rPr>
      </w:pPr>
      <w:r w:rsidRPr="00DA30C0">
        <w:rPr>
          <w:sz w:val="22"/>
          <w:szCs w:val="22"/>
        </w:rPr>
        <w:t>Miljøgodkendels</w:t>
      </w:r>
      <w:r w:rsidR="00BB5438" w:rsidRPr="00DA30C0">
        <w:rPr>
          <w:sz w:val="22"/>
          <w:szCs w:val="22"/>
        </w:rPr>
        <w:t xml:space="preserve">en offentliggøres </w:t>
      </w:r>
      <w:r w:rsidR="007C04D4">
        <w:rPr>
          <w:sz w:val="22"/>
          <w:szCs w:val="22"/>
        </w:rPr>
        <w:t>28. oktober</w:t>
      </w:r>
      <w:r w:rsidR="00BB5438" w:rsidRPr="00DA30C0">
        <w:rPr>
          <w:sz w:val="22"/>
          <w:szCs w:val="22"/>
        </w:rPr>
        <w:t xml:space="preserve"> 2016</w:t>
      </w:r>
    </w:p>
    <w:p w:rsidR="00CA2CC1" w:rsidRPr="00DA30C0" w:rsidRDefault="00CA2CC1" w:rsidP="00CA2CC1">
      <w:pPr>
        <w:rPr>
          <w:sz w:val="22"/>
          <w:szCs w:val="22"/>
        </w:rPr>
      </w:pPr>
      <w:r w:rsidRPr="00DA30C0">
        <w:rPr>
          <w:sz w:val="22"/>
          <w:szCs w:val="22"/>
        </w:rPr>
        <w:t>Klage</w:t>
      </w:r>
      <w:r w:rsidR="00BB5438" w:rsidRPr="00DA30C0">
        <w:rPr>
          <w:sz w:val="22"/>
          <w:szCs w:val="22"/>
        </w:rPr>
        <w:t xml:space="preserve">fristen udløber den </w:t>
      </w:r>
      <w:r w:rsidR="007C04D4">
        <w:rPr>
          <w:sz w:val="22"/>
          <w:szCs w:val="22"/>
        </w:rPr>
        <w:t>25. november</w:t>
      </w:r>
      <w:r w:rsidR="00BB5438" w:rsidRPr="00DA30C0">
        <w:rPr>
          <w:sz w:val="22"/>
          <w:szCs w:val="22"/>
        </w:rPr>
        <w:t xml:space="preserve"> 2016</w:t>
      </w:r>
    </w:p>
    <w:p w:rsidR="00BB5438" w:rsidRPr="00DA30C0" w:rsidRDefault="00CA2CC1" w:rsidP="00CA2CC1">
      <w:pPr>
        <w:rPr>
          <w:sz w:val="22"/>
          <w:szCs w:val="22"/>
        </w:rPr>
      </w:pPr>
      <w:r w:rsidRPr="00DA30C0">
        <w:rPr>
          <w:sz w:val="22"/>
          <w:szCs w:val="22"/>
        </w:rPr>
        <w:t>Retsbeskyttelsesperioden udløber den</w:t>
      </w:r>
      <w:r w:rsidR="00BB5438" w:rsidRPr="00DA30C0">
        <w:rPr>
          <w:sz w:val="22"/>
          <w:szCs w:val="22"/>
        </w:rPr>
        <w:t xml:space="preserve"> </w:t>
      </w:r>
      <w:r w:rsidR="007C04D4">
        <w:rPr>
          <w:sz w:val="22"/>
          <w:szCs w:val="22"/>
        </w:rPr>
        <w:t>28. oktober 2024</w:t>
      </w:r>
    </w:p>
    <w:p w:rsidR="00CA2CC1" w:rsidRPr="00DA30C0" w:rsidRDefault="00CA2CC1" w:rsidP="00CA2CC1">
      <w:pPr>
        <w:rPr>
          <w:sz w:val="22"/>
          <w:szCs w:val="22"/>
        </w:rPr>
      </w:pPr>
      <w:proofErr w:type="spellStart"/>
      <w:r w:rsidRPr="00DA30C0">
        <w:rPr>
          <w:sz w:val="22"/>
          <w:szCs w:val="22"/>
        </w:rPr>
        <w:t>Søgsmålfristen</w:t>
      </w:r>
      <w:proofErr w:type="spellEnd"/>
      <w:r w:rsidRPr="00DA30C0">
        <w:rPr>
          <w:sz w:val="22"/>
          <w:szCs w:val="22"/>
        </w:rPr>
        <w:t xml:space="preserve"> udløber den </w:t>
      </w:r>
      <w:r w:rsidR="007C04D4">
        <w:rPr>
          <w:sz w:val="22"/>
          <w:szCs w:val="22"/>
        </w:rPr>
        <w:t>28. april 2017</w:t>
      </w:r>
    </w:p>
    <w:p w:rsidR="00CA2CC1" w:rsidRPr="00DA30C0" w:rsidRDefault="00CA2CC1" w:rsidP="00CA2CC1">
      <w:pPr>
        <w:rPr>
          <w:sz w:val="22"/>
          <w:szCs w:val="22"/>
          <w:highlight w:val="red"/>
        </w:rPr>
      </w:pPr>
    </w:p>
    <w:p w:rsidR="00CA2CC1" w:rsidRPr="00DA30C0" w:rsidRDefault="00CA2CC1" w:rsidP="00CA2CC1">
      <w:pPr>
        <w:rPr>
          <w:sz w:val="22"/>
          <w:szCs w:val="22"/>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sdt>
      <w:sdtPr>
        <w:rPr>
          <w:rFonts w:ascii="Verdana" w:eastAsia="Times New Roman" w:hAnsi="Verdana" w:cs="Times New Roman"/>
          <w:b/>
          <w:bCs w:val="0"/>
          <w:sz w:val="20"/>
          <w:szCs w:val="24"/>
          <w:highlight w:val="red"/>
          <w:lang w:eastAsia="da-DK"/>
        </w:rPr>
        <w:id w:val="10823313"/>
        <w:docPartObj>
          <w:docPartGallery w:val="Table of Contents"/>
          <w:docPartUnique/>
        </w:docPartObj>
      </w:sdtPr>
      <w:sdtEndPr>
        <w:rPr>
          <w:rFonts w:ascii="Century Gothic" w:eastAsiaTheme="minorHAnsi" w:hAnsi="Century Gothic" w:cstheme="minorBidi"/>
          <w:b w:val="0"/>
          <w:sz w:val="19"/>
          <w:szCs w:val="19"/>
          <w:lang w:eastAsia="en-US"/>
        </w:rPr>
      </w:sdtEndPr>
      <w:sdtContent>
        <w:p w:rsidR="00CA2CC1" w:rsidRPr="00CA2CC1" w:rsidRDefault="00CA2CC1" w:rsidP="00CA2CC1">
          <w:pPr>
            <w:pStyle w:val="Overskrift"/>
            <w:rPr>
              <w:highlight w:val="red"/>
            </w:rPr>
          </w:pPr>
          <w:r w:rsidRPr="00BB5438">
            <w:t>Indhold</w:t>
          </w:r>
        </w:p>
        <w:p w:rsidR="007C04D4" w:rsidRDefault="00CA2CC1">
          <w:pPr>
            <w:pStyle w:val="Indholdsfortegnelse2"/>
            <w:tabs>
              <w:tab w:val="right" w:leader="dot" w:pos="8494"/>
            </w:tabs>
            <w:rPr>
              <w:rFonts w:asciiTheme="minorHAnsi" w:eastAsiaTheme="minorEastAsia" w:hAnsiTheme="minorHAnsi"/>
              <w:noProof/>
              <w:sz w:val="22"/>
              <w:szCs w:val="22"/>
              <w:lang w:eastAsia="da-DK"/>
            </w:rPr>
          </w:pPr>
          <w:r w:rsidRPr="00CA2CC1">
            <w:rPr>
              <w:highlight w:val="red"/>
            </w:rPr>
            <w:fldChar w:fldCharType="begin"/>
          </w:r>
          <w:r w:rsidRPr="00CA2CC1">
            <w:rPr>
              <w:highlight w:val="red"/>
            </w:rPr>
            <w:instrText xml:space="preserve"> TOC \o "1-3" \h \z \u </w:instrText>
          </w:r>
          <w:r w:rsidRPr="00CA2CC1">
            <w:rPr>
              <w:highlight w:val="red"/>
            </w:rPr>
            <w:fldChar w:fldCharType="separate"/>
          </w:r>
          <w:hyperlink w:anchor="_Toc465081359" w:history="1">
            <w:r w:rsidR="007C04D4" w:rsidRPr="00671C7E">
              <w:rPr>
                <w:rStyle w:val="Hyperlink"/>
                <w:noProof/>
              </w:rPr>
              <w:t>Ansøgning</w:t>
            </w:r>
            <w:r w:rsidR="007C04D4">
              <w:rPr>
                <w:noProof/>
                <w:webHidden/>
              </w:rPr>
              <w:tab/>
            </w:r>
            <w:r w:rsidR="007C04D4">
              <w:rPr>
                <w:noProof/>
                <w:webHidden/>
              </w:rPr>
              <w:fldChar w:fldCharType="begin"/>
            </w:r>
            <w:r w:rsidR="007C04D4">
              <w:rPr>
                <w:noProof/>
                <w:webHidden/>
              </w:rPr>
              <w:instrText xml:space="preserve"> PAGEREF _Toc465081359 \h </w:instrText>
            </w:r>
            <w:r w:rsidR="007C04D4">
              <w:rPr>
                <w:noProof/>
                <w:webHidden/>
              </w:rPr>
            </w:r>
            <w:r w:rsidR="007C04D4">
              <w:rPr>
                <w:noProof/>
                <w:webHidden/>
              </w:rPr>
              <w:fldChar w:fldCharType="separate"/>
            </w:r>
            <w:r w:rsidR="00FA7A9B">
              <w:rPr>
                <w:noProof/>
                <w:webHidden/>
              </w:rPr>
              <w:t>4</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0" w:history="1">
            <w:r w:rsidR="007C04D4" w:rsidRPr="00671C7E">
              <w:rPr>
                <w:rStyle w:val="Hyperlink"/>
                <w:noProof/>
              </w:rPr>
              <w:t>Afgørelse</w:t>
            </w:r>
            <w:r w:rsidR="007C04D4">
              <w:rPr>
                <w:noProof/>
                <w:webHidden/>
              </w:rPr>
              <w:tab/>
            </w:r>
            <w:r w:rsidR="007C04D4">
              <w:rPr>
                <w:noProof/>
                <w:webHidden/>
              </w:rPr>
              <w:fldChar w:fldCharType="begin"/>
            </w:r>
            <w:r w:rsidR="007C04D4">
              <w:rPr>
                <w:noProof/>
                <w:webHidden/>
              </w:rPr>
              <w:instrText xml:space="preserve"> PAGEREF _Toc465081360 \h </w:instrText>
            </w:r>
            <w:r w:rsidR="007C04D4">
              <w:rPr>
                <w:noProof/>
                <w:webHidden/>
              </w:rPr>
            </w:r>
            <w:r w:rsidR="007C04D4">
              <w:rPr>
                <w:noProof/>
                <w:webHidden/>
              </w:rPr>
              <w:fldChar w:fldCharType="separate"/>
            </w:r>
            <w:r w:rsidR="00FA7A9B">
              <w:rPr>
                <w:noProof/>
                <w:webHidden/>
              </w:rPr>
              <w:t>4</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1" w:history="1">
            <w:r w:rsidR="007C04D4" w:rsidRPr="00671C7E">
              <w:rPr>
                <w:rStyle w:val="Hyperlink"/>
                <w:noProof/>
              </w:rPr>
              <w:t>VVM-vurdering</w:t>
            </w:r>
            <w:r w:rsidR="007C04D4">
              <w:rPr>
                <w:noProof/>
                <w:webHidden/>
              </w:rPr>
              <w:tab/>
            </w:r>
            <w:r w:rsidR="007C04D4">
              <w:rPr>
                <w:noProof/>
                <w:webHidden/>
              </w:rPr>
              <w:fldChar w:fldCharType="begin"/>
            </w:r>
            <w:r w:rsidR="007C04D4">
              <w:rPr>
                <w:noProof/>
                <w:webHidden/>
              </w:rPr>
              <w:instrText xml:space="preserve"> PAGEREF _Toc465081361 \h </w:instrText>
            </w:r>
            <w:r w:rsidR="007C04D4">
              <w:rPr>
                <w:noProof/>
                <w:webHidden/>
              </w:rPr>
            </w:r>
            <w:r w:rsidR="007C04D4">
              <w:rPr>
                <w:noProof/>
                <w:webHidden/>
              </w:rPr>
              <w:fldChar w:fldCharType="separate"/>
            </w:r>
            <w:r w:rsidR="00FA7A9B">
              <w:rPr>
                <w:noProof/>
                <w:webHidden/>
              </w:rPr>
              <w:t>4</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2" w:history="1">
            <w:r w:rsidR="007C04D4" w:rsidRPr="00671C7E">
              <w:rPr>
                <w:rStyle w:val="Hyperlink"/>
                <w:noProof/>
              </w:rPr>
              <w:t>Vilkår for godkendelsen</w:t>
            </w:r>
            <w:r w:rsidR="007C04D4">
              <w:rPr>
                <w:noProof/>
                <w:webHidden/>
              </w:rPr>
              <w:tab/>
            </w:r>
            <w:r w:rsidR="007C04D4">
              <w:rPr>
                <w:noProof/>
                <w:webHidden/>
              </w:rPr>
              <w:fldChar w:fldCharType="begin"/>
            </w:r>
            <w:r w:rsidR="007C04D4">
              <w:rPr>
                <w:noProof/>
                <w:webHidden/>
              </w:rPr>
              <w:instrText xml:space="preserve"> PAGEREF _Toc465081362 \h </w:instrText>
            </w:r>
            <w:r w:rsidR="007C04D4">
              <w:rPr>
                <w:noProof/>
                <w:webHidden/>
              </w:rPr>
            </w:r>
            <w:r w:rsidR="007C04D4">
              <w:rPr>
                <w:noProof/>
                <w:webHidden/>
              </w:rPr>
              <w:fldChar w:fldCharType="separate"/>
            </w:r>
            <w:r w:rsidR="00FA7A9B">
              <w:rPr>
                <w:noProof/>
                <w:webHidden/>
              </w:rPr>
              <w:t>6</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3" w:history="1">
            <w:r w:rsidR="007C04D4" w:rsidRPr="00671C7E">
              <w:rPr>
                <w:rStyle w:val="Hyperlink"/>
                <w:noProof/>
              </w:rPr>
              <w:t>Partshøring</w:t>
            </w:r>
            <w:r w:rsidR="007C04D4">
              <w:rPr>
                <w:noProof/>
                <w:webHidden/>
              </w:rPr>
              <w:tab/>
            </w:r>
            <w:r w:rsidR="007C04D4">
              <w:rPr>
                <w:noProof/>
                <w:webHidden/>
              </w:rPr>
              <w:fldChar w:fldCharType="begin"/>
            </w:r>
            <w:r w:rsidR="007C04D4">
              <w:rPr>
                <w:noProof/>
                <w:webHidden/>
              </w:rPr>
              <w:instrText xml:space="preserve"> PAGEREF _Toc465081363 \h </w:instrText>
            </w:r>
            <w:r w:rsidR="007C04D4">
              <w:rPr>
                <w:noProof/>
                <w:webHidden/>
              </w:rPr>
            </w:r>
            <w:r w:rsidR="007C04D4">
              <w:rPr>
                <w:noProof/>
                <w:webHidden/>
              </w:rPr>
              <w:fldChar w:fldCharType="separate"/>
            </w:r>
            <w:r w:rsidR="00FA7A9B">
              <w:rPr>
                <w:noProof/>
                <w:webHidden/>
              </w:rPr>
              <w:t>11</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4" w:history="1">
            <w:r w:rsidR="007C04D4" w:rsidRPr="00671C7E">
              <w:rPr>
                <w:rStyle w:val="Hyperlink"/>
                <w:noProof/>
              </w:rPr>
              <w:t>Retsbeskyttelse</w:t>
            </w:r>
            <w:r w:rsidR="007C04D4">
              <w:rPr>
                <w:noProof/>
                <w:webHidden/>
              </w:rPr>
              <w:tab/>
            </w:r>
            <w:r w:rsidR="007C04D4">
              <w:rPr>
                <w:noProof/>
                <w:webHidden/>
              </w:rPr>
              <w:fldChar w:fldCharType="begin"/>
            </w:r>
            <w:r w:rsidR="007C04D4">
              <w:rPr>
                <w:noProof/>
                <w:webHidden/>
              </w:rPr>
              <w:instrText xml:space="preserve"> PAGEREF _Toc465081364 \h </w:instrText>
            </w:r>
            <w:r w:rsidR="007C04D4">
              <w:rPr>
                <w:noProof/>
                <w:webHidden/>
              </w:rPr>
            </w:r>
            <w:r w:rsidR="007C04D4">
              <w:rPr>
                <w:noProof/>
                <w:webHidden/>
              </w:rPr>
              <w:fldChar w:fldCharType="separate"/>
            </w:r>
            <w:r w:rsidR="00FA7A9B">
              <w:rPr>
                <w:noProof/>
                <w:webHidden/>
              </w:rPr>
              <w:t>11</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5" w:history="1">
            <w:r w:rsidR="007C04D4" w:rsidRPr="00671C7E">
              <w:rPr>
                <w:rStyle w:val="Hyperlink"/>
                <w:noProof/>
              </w:rPr>
              <w:t>Gyldighed</w:t>
            </w:r>
            <w:r w:rsidR="007C04D4">
              <w:rPr>
                <w:noProof/>
                <w:webHidden/>
              </w:rPr>
              <w:tab/>
            </w:r>
            <w:r w:rsidR="007C04D4">
              <w:rPr>
                <w:noProof/>
                <w:webHidden/>
              </w:rPr>
              <w:fldChar w:fldCharType="begin"/>
            </w:r>
            <w:r w:rsidR="007C04D4">
              <w:rPr>
                <w:noProof/>
                <w:webHidden/>
              </w:rPr>
              <w:instrText xml:space="preserve"> PAGEREF _Toc465081365 \h </w:instrText>
            </w:r>
            <w:r w:rsidR="007C04D4">
              <w:rPr>
                <w:noProof/>
                <w:webHidden/>
              </w:rPr>
            </w:r>
            <w:r w:rsidR="007C04D4">
              <w:rPr>
                <w:noProof/>
                <w:webHidden/>
              </w:rPr>
              <w:fldChar w:fldCharType="separate"/>
            </w:r>
            <w:r w:rsidR="00FA7A9B">
              <w:rPr>
                <w:noProof/>
                <w:webHidden/>
              </w:rPr>
              <w:t>11</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6" w:history="1">
            <w:r w:rsidR="007C04D4" w:rsidRPr="00671C7E">
              <w:rPr>
                <w:rStyle w:val="Hyperlink"/>
                <w:noProof/>
              </w:rPr>
              <w:t>Klagevejledning</w:t>
            </w:r>
            <w:r w:rsidR="007C04D4">
              <w:rPr>
                <w:noProof/>
                <w:webHidden/>
              </w:rPr>
              <w:tab/>
            </w:r>
            <w:r w:rsidR="007C04D4">
              <w:rPr>
                <w:noProof/>
                <w:webHidden/>
              </w:rPr>
              <w:fldChar w:fldCharType="begin"/>
            </w:r>
            <w:r w:rsidR="007C04D4">
              <w:rPr>
                <w:noProof/>
                <w:webHidden/>
              </w:rPr>
              <w:instrText xml:space="preserve"> PAGEREF _Toc465081366 \h </w:instrText>
            </w:r>
            <w:r w:rsidR="007C04D4">
              <w:rPr>
                <w:noProof/>
                <w:webHidden/>
              </w:rPr>
            </w:r>
            <w:r w:rsidR="007C04D4">
              <w:rPr>
                <w:noProof/>
                <w:webHidden/>
              </w:rPr>
              <w:fldChar w:fldCharType="separate"/>
            </w:r>
            <w:r w:rsidR="00FA7A9B">
              <w:rPr>
                <w:noProof/>
                <w:webHidden/>
              </w:rPr>
              <w:t>11</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7" w:history="1">
            <w:r w:rsidR="007C04D4" w:rsidRPr="00671C7E">
              <w:rPr>
                <w:rStyle w:val="Hyperlink"/>
                <w:noProof/>
              </w:rPr>
              <w:t>Offentliggørelse</w:t>
            </w:r>
            <w:r w:rsidR="007C04D4">
              <w:rPr>
                <w:noProof/>
                <w:webHidden/>
              </w:rPr>
              <w:tab/>
            </w:r>
            <w:r w:rsidR="007C04D4">
              <w:rPr>
                <w:noProof/>
                <w:webHidden/>
              </w:rPr>
              <w:fldChar w:fldCharType="begin"/>
            </w:r>
            <w:r w:rsidR="007C04D4">
              <w:rPr>
                <w:noProof/>
                <w:webHidden/>
              </w:rPr>
              <w:instrText xml:space="preserve"> PAGEREF _Toc465081367 \h </w:instrText>
            </w:r>
            <w:r w:rsidR="007C04D4">
              <w:rPr>
                <w:noProof/>
                <w:webHidden/>
              </w:rPr>
            </w:r>
            <w:r w:rsidR="007C04D4">
              <w:rPr>
                <w:noProof/>
                <w:webHidden/>
              </w:rPr>
              <w:fldChar w:fldCharType="separate"/>
            </w:r>
            <w:r w:rsidR="00FA7A9B">
              <w:rPr>
                <w:noProof/>
                <w:webHidden/>
              </w:rPr>
              <w:t>12</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68" w:history="1">
            <w:r w:rsidR="007C04D4" w:rsidRPr="00671C7E">
              <w:rPr>
                <w:rStyle w:val="Hyperlink"/>
                <w:rFonts w:cs="Arial"/>
                <w:noProof/>
              </w:rPr>
              <w:t>Bilagsliste</w:t>
            </w:r>
            <w:r w:rsidR="007C04D4">
              <w:rPr>
                <w:noProof/>
                <w:webHidden/>
              </w:rPr>
              <w:tab/>
            </w:r>
            <w:r w:rsidR="007C04D4">
              <w:rPr>
                <w:noProof/>
                <w:webHidden/>
              </w:rPr>
              <w:fldChar w:fldCharType="begin"/>
            </w:r>
            <w:r w:rsidR="007C04D4">
              <w:rPr>
                <w:noProof/>
                <w:webHidden/>
              </w:rPr>
              <w:instrText xml:space="preserve"> PAGEREF _Toc465081368 \h </w:instrText>
            </w:r>
            <w:r w:rsidR="007C04D4">
              <w:rPr>
                <w:noProof/>
                <w:webHidden/>
              </w:rPr>
            </w:r>
            <w:r w:rsidR="007C04D4">
              <w:rPr>
                <w:noProof/>
                <w:webHidden/>
              </w:rPr>
              <w:fldChar w:fldCharType="separate"/>
            </w:r>
            <w:r w:rsidR="00FA7A9B">
              <w:rPr>
                <w:noProof/>
                <w:webHidden/>
              </w:rPr>
              <w:t>14</w:t>
            </w:r>
            <w:r w:rsidR="007C04D4">
              <w:rPr>
                <w:noProof/>
                <w:webHidden/>
              </w:rPr>
              <w:fldChar w:fldCharType="end"/>
            </w:r>
          </w:hyperlink>
        </w:p>
        <w:p w:rsidR="007C04D4" w:rsidRDefault="00190815">
          <w:pPr>
            <w:pStyle w:val="Indholdsfortegnelse1"/>
            <w:tabs>
              <w:tab w:val="right" w:leader="dot" w:pos="8494"/>
            </w:tabs>
            <w:rPr>
              <w:rFonts w:asciiTheme="minorHAnsi" w:eastAsiaTheme="minorEastAsia" w:hAnsiTheme="minorHAnsi"/>
              <w:b w:val="0"/>
              <w:noProof/>
              <w:sz w:val="22"/>
              <w:szCs w:val="22"/>
              <w:lang w:eastAsia="da-DK"/>
            </w:rPr>
          </w:pPr>
          <w:hyperlink w:anchor="_Toc465081369" w:history="1">
            <w:r w:rsidR="007C04D4" w:rsidRPr="00671C7E">
              <w:rPr>
                <w:rStyle w:val="Hyperlink"/>
                <w:noProof/>
              </w:rPr>
              <w:t>Miljøteknisk vurdering</w:t>
            </w:r>
            <w:r w:rsidR="007C04D4">
              <w:rPr>
                <w:noProof/>
                <w:webHidden/>
              </w:rPr>
              <w:tab/>
            </w:r>
            <w:r w:rsidR="007C04D4">
              <w:rPr>
                <w:noProof/>
                <w:webHidden/>
              </w:rPr>
              <w:fldChar w:fldCharType="begin"/>
            </w:r>
            <w:r w:rsidR="007C04D4">
              <w:rPr>
                <w:noProof/>
                <w:webHidden/>
              </w:rPr>
              <w:instrText xml:space="preserve"> PAGEREF _Toc465081369 \h </w:instrText>
            </w:r>
            <w:r w:rsidR="007C04D4">
              <w:rPr>
                <w:noProof/>
                <w:webHidden/>
              </w:rPr>
            </w:r>
            <w:r w:rsidR="007C04D4">
              <w:rPr>
                <w:noProof/>
                <w:webHidden/>
              </w:rPr>
              <w:fldChar w:fldCharType="separate"/>
            </w:r>
            <w:r w:rsidR="00FA7A9B">
              <w:rPr>
                <w:noProof/>
                <w:webHidden/>
              </w:rPr>
              <w:t>15</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70" w:history="1">
            <w:r w:rsidR="007C04D4" w:rsidRPr="00671C7E">
              <w:rPr>
                <w:rStyle w:val="Hyperlink"/>
                <w:noProof/>
              </w:rPr>
              <w:t>1.  Beliggenhed og planforhold</w:t>
            </w:r>
            <w:r w:rsidR="007C04D4">
              <w:rPr>
                <w:noProof/>
                <w:webHidden/>
              </w:rPr>
              <w:tab/>
            </w:r>
            <w:r w:rsidR="007C04D4">
              <w:rPr>
                <w:noProof/>
                <w:webHidden/>
              </w:rPr>
              <w:fldChar w:fldCharType="begin"/>
            </w:r>
            <w:r w:rsidR="007C04D4">
              <w:rPr>
                <w:noProof/>
                <w:webHidden/>
              </w:rPr>
              <w:instrText xml:space="preserve"> PAGEREF _Toc465081370 \h </w:instrText>
            </w:r>
            <w:r w:rsidR="007C04D4">
              <w:rPr>
                <w:noProof/>
                <w:webHidden/>
              </w:rPr>
            </w:r>
            <w:r w:rsidR="007C04D4">
              <w:rPr>
                <w:noProof/>
                <w:webHidden/>
              </w:rPr>
              <w:fldChar w:fldCharType="separate"/>
            </w:r>
            <w:r w:rsidR="00FA7A9B">
              <w:rPr>
                <w:noProof/>
                <w:webHidden/>
              </w:rPr>
              <w:t>15</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71" w:history="1">
            <w:r w:rsidR="007C04D4" w:rsidRPr="00671C7E">
              <w:rPr>
                <w:rStyle w:val="Hyperlink"/>
                <w:noProof/>
              </w:rPr>
              <w:t>1.1 Generelt</w:t>
            </w:r>
            <w:r w:rsidR="007C04D4">
              <w:rPr>
                <w:noProof/>
                <w:webHidden/>
              </w:rPr>
              <w:tab/>
            </w:r>
            <w:r w:rsidR="007C04D4">
              <w:rPr>
                <w:noProof/>
                <w:webHidden/>
              </w:rPr>
              <w:fldChar w:fldCharType="begin"/>
            </w:r>
            <w:r w:rsidR="007C04D4">
              <w:rPr>
                <w:noProof/>
                <w:webHidden/>
              </w:rPr>
              <w:instrText xml:space="preserve"> PAGEREF _Toc465081371 \h </w:instrText>
            </w:r>
            <w:r w:rsidR="007C04D4">
              <w:rPr>
                <w:noProof/>
                <w:webHidden/>
              </w:rPr>
            </w:r>
            <w:r w:rsidR="007C04D4">
              <w:rPr>
                <w:noProof/>
                <w:webHidden/>
              </w:rPr>
              <w:fldChar w:fldCharType="separate"/>
            </w:r>
            <w:r w:rsidR="00FA7A9B">
              <w:rPr>
                <w:noProof/>
                <w:webHidden/>
              </w:rPr>
              <w:t>15</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72" w:history="1">
            <w:r w:rsidR="007C04D4" w:rsidRPr="00671C7E">
              <w:rPr>
                <w:rStyle w:val="Hyperlink"/>
                <w:noProof/>
              </w:rPr>
              <w:t>2 Forureningsbegrænsning</w:t>
            </w:r>
            <w:r w:rsidR="007C04D4">
              <w:rPr>
                <w:noProof/>
                <w:webHidden/>
              </w:rPr>
              <w:tab/>
            </w:r>
            <w:r w:rsidR="007C04D4">
              <w:rPr>
                <w:noProof/>
                <w:webHidden/>
              </w:rPr>
              <w:fldChar w:fldCharType="begin"/>
            </w:r>
            <w:r w:rsidR="007C04D4">
              <w:rPr>
                <w:noProof/>
                <w:webHidden/>
              </w:rPr>
              <w:instrText xml:space="preserve"> PAGEREF _Toc465081372 \h </w:instrText>
            </w:r>
            <w:r w:rsidR="007C04D4">
              <w:rPr>
                <w:noProof/>
                <w:webHidden/>
              </w:rPr>
            </w:r>
            <w:r w:rsidR="007C04D4">
              <w:rPr>
                <w:noProof/>
                <w:webHidden/>
              </w:rPr>
              <w:fldChar w:fldCharType="separate"/>
            </w:r>
            <w:r w:rsidR="00FA7A9B">
              <w:rPr>
                <w:noProof/>
                <w:webHidden/>
              </w:rPr>
              <w:t>15</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73" w:history="1">
            <w:r w:rsidR="007C04D4" w:rsidRPr="00671C7E">
              <w:rPr>
                <w:rStyle w:val="Hyperlink"/>
                <w:noProof/>
              </w:rPr>
              <w:t>2.1 Lugt</w:t>
            </w:r>
            <w:r w:rsidR="007C04D4">
              <w:rPr>
                <w:noProof/>
                <w:webHidden/>
              </w:rPr>
              <w:tab/>
            </w:r>
            <w:r w:rsidR="007C04D4">
              <w:rPr>
                <w:noProof/>
                <w:webHidden/>
              </w:rPr>
              <w:fldChar w:fldCharType="begin"/>
            </w:r>
            <w:r w:rsidR="007C04D4">
              <w:rPr>
                <w:noProof/>
                <w:webHidden/>
              </w:rPr>
              <w:instrText xml:space="preserve"> PAGEREF _Toc465081373 \h </w:instrText>
            </w:r>
            <w:r w:rsidR="007C04D4">
              <w:rPr>
                <w:noProof/>
                <w:webHidden/>
              </w:rPr>
            </w:r>
            <w:r w:rsidR="007C04D4">
              <w:rPr>
                <w:noProof/>
                <w:webHidden/>
              </w:rPr>
              <w:fldChar w:fldCharType="separate"/>
            </w:r>
            <w:r w:rsidR="00FA7A9B">
              <w:rPr>
                <w:noProof/>
                <w:webHidden/>
              </w:rPr>
              <w:t>15</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74" w:history="1">
            <w:r w:rsidR="007C04D4" w:rsidRPr="00671C7E">
              <w:rPr>
                <w:rStyle w:val="Hyperlink"/>
                <w:noProof/>
              </w:rPr>
              <w:t>2.2 Luft</w:t>
            </w:r>
            <w:r w:rsidR="007C04D4">
              <w:rPr>
                <w:noProof/>
                <w:webHidden/>
              </w:rPr>
              <w:tab/>
            </w:r>
            <w:r w:rsidR="007C04D4">
              <w:rPr>
                <w:noProof/>
                <w:webHidden/>
              </w:rPr>
              <w:fldChar w:fldCharType="begin"/>
            </w:r>
            <w:r w:rsidR="007C04D4">
              <w:rPr>
                <w:noProof/>
                <w:webHidden/>
              </w:rPr>
              <w:instrText xml:space="preserve"> PAGEREF _Toc465081374 \h </w:instrText>
            </w:r>
            <w:r w:rsidR="007C04D4">
              <w:rPr>
                <w:noProof/>
                <w:webHidden/>
              </w:rPr>
            </w:r>
            <w:r w:rsidR="007C04D4">
              <w:rPr>
                <w:noProof/>
                <w:webHidden/>
              </w:rPr>
              <w:fldChar w:fldCharType="separate"/>
            </w:r>
            <w:r w:rsidR="00FA7A9B">
              <w:rPr>
                <w:noProof/>
                <w:webHidden/>
              </w:rPr>
              <w:t>16</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75" w:history="1">
            <w:r w:rsidR="007C04D4" w:rsidRPr="00671C7E">
              <w:rPr>
                <w:rStyle w:val="Hyperlink"/>
                <w:noProof/>
              </w:rPr>
              <w:t>2.3 Støj</w:t>
            </w:r>
            <w:r w:rsidR="007C04D4">
              <w:rPr>
                <w:noProof/>
                <w:webHidden/>
              </w:rPr>
              <w:tab/>
            </w:r>
            <w:r w:rsidR="007C04D4">
              <w:rPr>
                <w:noProof/>
                <w:webHidden/>
              </w:rPr>
              <w:fldChar w:fldCharType="begin"/>
            </w:r>
            <w:r w:rsidR="007C04D4">
              <w:rPr>
                <w:noProof/>
                <w:webHidden/>
              </w:rPr>
              <w:instrText xml:space="preserve"> PAGEREF _Toc465081375 \h </w:instrText>
            </w:r>
            <w:r w:rsidR="007C04D4">
              <w:rPr>
                <w:noProof/>
                <w:webHidden/>
              </w:rPr>
            </w:r>
            <w:r w:rsidR="007C04D4">
              <w:rPr>
                <w:noProof/>
                <w:webHidden/>
              </w:rPr>
              <w:fldChar w:fldCharType="separate"/>
            </w:r>
            <w:r w:rsidR="00FA7A9B">
              <w:rPr>
                <w:noProof/>
                <w:webHidden/>
              </w:rPr>
              <w:t>16</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76" w:history="1">
            <w:r w:rsidR="007C04D4" w:rsidRPr="00671C7E">
              <w:rPr>
                <w:rStyle w:val="Hyperlink"/>
                <w:noProof/>
              </w:rPr>
              <w:t>2.4 Affald</w:t>
            </w:r>
            <w:r w:rsidR="007C04D4">
              <w:rPr>
                <w:noProof/>
                <w:webHidden/>
              </w:rPr>
              <w:tab/>
            </w:r>
            <w:r w:rsidR="007C04D4">
              <w:rPr>
                <w:noProof/>
                <w:webHidden/>
              </w:rPr>
              <w:fldChar w:fldCharType="begin"/>
            </w:r>
            <w:r w:rsidR="007C04D4">
              <w:rPr>
                <w:noProof/>
                <w:webHidden/>
              </w:rPr>
              <w:instrText xml:space="preserve"> PAGEREF _Toc465081376 \h </w:instrText>
            </w:r>
            <w:r w:rsidR="007C04D4">
              <w:rPr>
                <w:noProof/>
                <w:webHidden/>
              </w:rPr>
            </w:r>
            <w:r w:rsidR="007C04D4">
              <w:rPr>
                <w:noProof/>
                <w:webHidden/>
              </w:rPr>
              <w:fldChar w:fldCharType="separate"/>
            </w:r>
            <w:r w:rsidR="00FA7A9B">
              <w:rPr>
                <w:noProof/>
                <w:webHidden/>
              </w:rPr>
              <w:t>17</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77" w:history="1">
            <w:r w:rsidR="007C04D4" w:rsidRPr="00671C7E">
              <w:rPr>
                <w:rStyle w:val="Hyperlink"/>
                <w:noProof/>
              </w:rPr>
              <w:t>2.5 Fluer</w:t>
            </w:r>
            <w:r w:rsidR="007C04D4">
              <w:rPr>
                <w:noProof/>
                <w:webHidden/>
              </w:rPr>
              <w:tab/>
            </w:r>
            <w:r w:rsidR="007C04D4">
              <w:rPr>
                <w:noProof/>
                <w:webHidden/>
              </w:rPr>
              <w:fldChar w:fldCharType="begin"/>
            </w:r>
            <w:r w:rsidR="007C04D4">
              <w:rPr>
                <w:noProof/>
                <w:webHidden/>
              </w:rPr>
              <w:instrText xml:space="preserve"> PAGEREF _Toc465081377 \h </w:instrText>
            </w:r>
            <w:r w:rsidR="007C04D4">
              <w:rPr>
                <w:noProof/>
                <w:webHidden/>
              </w:rPr>
            </w:r>
            <w:r w:rsidR="007C04D4">
              <w:rPr>
                <w:noProof/>
                <w:webHidden/>
              </w:rPr>
              <w:fldChar w:fldCharType="separate"/>
            </w:r>
            <w:r w:rsidR="00FA7A9B">
              <w:rPr>
                <w:noProof/>
                <w:webHidden/>
              </w:rPr>
              <w:t>17</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78" w:history="1">
            <w:r w:rsidR="007C04D4" w:rsidRPr="00671C7E">
              <w:rPr>
                <w:rStyle w:val="Hyperlink"/>
                <w:noProof/>
              </w:rPr>
              <w:t>2.6 Forurening af jord, grundvand eller overfladevand</w:t>
            </w:r>
            <w:r w:rsidR="007C04D4">
              <w:rPr>
                <w:noProof/>
                <w:webHidden/>
              </w:rPr>
              <w:tab/>
            </w:r>
            <w:r w:rsidR="007C04D4">
              <w:rPr>
                <w:noProof/>
                <w:webHidden/>
              </w:rPr>
              <w:fldChar w:fldCharType="begin"/>
            </w:r>
            <w:r w:rsidR="007C04D4">
              <w:rPr>
                <w:noProof/>
                <w:webHidden/>
              </w:rPr>
              <w:instrText xml:space="preserve"> PAGEREF _Toc465081378 \h </w:instrText>
            </w:r>
            <w:r w:rsidR="007C04D4">
              <w:rPr>
                <w:noProof/>
                <w:webHidden/>
              </w:rPr>
            </w:r>
            <w:r w:rsidR="007C04D4">
              <w:rPr>
                <w:noProof/>
                <w:webHidden/>
              </w:rPr>
              <w:fldChar w:fldCharType="separate"/>
            </w:r>
            <w:r w:rsidR="00FA7A9B">
              <w:rPr>
                <w:noProof/>
                <w:webHidden/>
              </w:rPr>
              <w:t>17</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79" w:history="1">
            <w:r w:rsidR="007C04D4" w:rsidRPr="00671C7E">
              <w:rPr>
                <w:rStyle w:val="Hyperlink"/>
                <w:noProof/>
              </w:rPr>
              <w:t>2.7 Egenkontrol</w:t>
            </w:r>
            <w:r w:rsidR="007C04D4">
              <w:rPr>
                <w:noProof/>
                <w:webHidden/>
              </w:rPr>
              <w:tab/>
            </w:r>
            <w:r w:rsidR="007C04D4">
              <w:rPr>
                <w:noProof/>
                <w:webHidden/>
              </w:rPr>
              <w:fldChar w:fldCharType="begin"/>
            </w:r>
            <w:r w:rsidR="007C04D4">
              <w:rPr>
                <w:noProof/>
                <w:webHidden/>
              </w:rPr>
              <w:instrText xml:space="preserve"> PAGEREF _Toc465081379 \h </w:instrText>
            </w:r>
            <w:r w:rsidR="007C04D4">
              <w:rPr>
                <w:noProof/>
                <w:webHidden/>
              </w:rPr>
            </w:r>
            <w:r w:rsidR="007C04D4">
              <w:rPr>
                <w:noProof/>
                <w:webHidden/>
              </w:rPr>
              <w:fldChar w:fldCharType="separate"/>
            </w:r>
            <w:r w:rsidR="00FA7A9B">
              <w:rPr>
                <w:noProof/>
                <w:webHidden/>
              </w:rPr>
              <w:t>18</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80" w:history="1">
            <w:r w:rsidR="007C04D4" w:rsidRPr="00671C7E">
              <w:rPr>
                <w:rStyle w:val="Hyperlink"/>
                <w:noProof/>
              </w:rPr>
              <w:t>2.8 Konsekvensvurdering</w:t>
            </w:r>
            <w:r w:rsidR="007C04D4">
              <w:rPr>
                <w:noProof/>
                <w:webHidden/>
              </w:rPr>
              <w:tab/>
            </w:r>
            <w:r w:rsidR="007C04D4">
              <w:rPr>
                <w:noProof/>
                <w:webHidden/>
              </w:rPr>
              <w:fldChar w:fldCharType="begin"/>
            </w:r>
            <w:r w:rsidR="007C04D4">
              <w:rPr>
                <w:noProof/>
                <w:webHidden/>
              </w:rPr>
              <w:instrText xml:space="preserve"> PAGEREF _Toc465081380 \h </w:instrText>
            </w:r>
            <w:r w:rsidR="007C04D4">
              <w:rPr>
                <w:noProof/>
                <w:webHidden/>
              </w:rPr>
            </w:r>
            <w:r w:rsidR="007C04D4">
              <w:rPr>
                <w:noProof/>
                <w:webHidden/>
              </w:rPr>
              <w:fldChar w:fldCharType="separate"/>
            </w:r>
            <w:r w:rsidR="00FA7A9B">
              <w:rPr>
                <w:noProof/>
                <w:webHidden/>
              </w:rPr>
              <w:t>18</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81" w:history="1">
            <w:r w:rsidR="007C04D4" w:rsidRPr="00671C7E">
              <w:rPr>
                <w:rStyle w:val="Hyperlink"/>
                <w:noProof/>
              </w:rPr>
              <w:t>2.9 BAT – Bedst tilgængelige teknik</w:t>
            </w:r>
            <w:r w:rsidR="007C04D4">
              <w:rPr>
                <w:noProof/>
                <w:webHidden/>
              </w:rPr>
              <w:tab/>
            </w:r>
            <w:r w:rsidR="007C04D4">
              <w:rPr>
                <w:noProof/>
                <w:webHidden/>
              </w:rPr>
              <w:fldChar w:fldCharType="begin"/>
            </w:r>
            <w:r w:rsidR="007C04D4">
              <w:rPr>
                <w:noProof/>
                <w:webHidden/>
              </w:rPr>
              <w:instrText xml:space="preserve"> PAGEREF _Toc465081381 \h </w:instrText>
            </w:r>
            <w:r w:rsidR="007C04D4">
              <w:rPr>
                <w:noProof/>
                <w:webHidden/>
              </w:rPr>
            </w:r>
            <w:r w:rsidR="007C04D4">
              <w:rPr>
                <w:noProof/>
                <w:webHidden/>
              </w:rPr>
              <w:fldChar w:fldCharType="separate"/>
            </w:r>
            <w:r w:rsidR="00FA7A9B">
              <w:rPr>
                <w:noProof/>
                <w:webHidden/>
              </w:rPr>
              <w:t>18</w:t>
            </w:r>
            <w:r w:rsidR="007C04D4">
              <w:rPr>
                <w:noProof/>
                <w:webHidden/>
              </w:rPr>
              <w:fldChar w:fldCharType="end"/>
            </w:r>
          </w:hyperlink>
        </w:p>
        <w:p w:rsidR="007C04D4" w:rsidRDefault="00190815">
          <w:pPr>
            <w:pStyle w:val="Indholdsfortegnelse3"/>
            <w:tabs>
              <w:tab w:val="right" w:leader="dot" w:pos="8494"/>
            </w:tabs>
            <w:rPr>
              <w:rFonts w:asciiTheme="minorHAnsi" w:eastAsiaTheme="minorEastAsia" w:hAnsiTheme="minorHAnsi"/>
              <w:noProof/>
              <w:sz w:val="22"/>
              <w:szCs w:val="22"/>
              <w:lang w:eastAsia="da-DK"/>
            </w:rPr>
          </w:pPr>
          <w:hyperlink w:anchor="_Toc465081382" w:history="1">
            <w:r w:rsidR="007C04D4" w:rsidRPr="00671C7E">
              <w:rPr>
                <w:rStyle w:val="Hyperlink"/>
                <w:noProof/>
              </w:rPr>
              <w:t>3.0 Sammenfatning</w:t>
            </w:r>
            <w:r w:rsidR="007C04D4">
              <w:rPr>
                <w:noProof/>
                <w:webHidden/>
              </w:rPr>
              <w:tab/>
            </w:r>
            <w:r w:rsidR="007C04D4">
              <w:rPr>
                <w:noProof/>
                <w:webHidden/>
              </w:rPr>
              <w:fldChar w:fldCharType="begin"/>
            </w:r>
            <w:r w:rsidR="007C04D4">
              <w:rPr>
                <w:noProof/>
                <w:webHidden/>
              </w:rPr>
              <w:instrText xml:space="preserve"> PAGEREF _Toc465081382 \h </w:instrText>
            </w:r>
            <w:r w:rsidR="007C04D4">
              <w:rPr>
                <w:noProof/>
                <w:webHidden/>
              </w:rPr>
            </w:r>
            <w:r w:rsidR="007C04D4">
              <w:rPr>
                <w:noProof/>
                <w:webHidden/>
              </w:rPr>
              <w:fldChar w:fldCharType="separate"/>
            </w:r>
            <w:r w:rsidR="00FA7A9B">
              <w:rPr>
                <w:noProof/>
                <w:webHidden/>
              </w:rPr>
              <w:t>19</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83" w:history="1">
            <w:r w:rsidR="007C04D4" w:rsidRPr="00671C7E">
              <w:rPr>
                <w:rStyle w:val="Hyperlink"/>
                <w:noProof/>
              </w:rPr>
              <w:t>Bilag 1. Lovgrundlag m.v.</w:t>
            </w:r>
            <w:r w:rsidR="007C04D4">
              <w:rPr>
                <w:noProof/>
                <w:webHidden/>
              </w:rPr>
              <w:tab/>
            </w:r>
            <w:r w:rsidR="007C04D4">
              <w:rPr>
                <w:noProof/>
                <w:webHidden/>
              </w:rPr>
              <w:fldChar w:fldCharType="begin"/>
            </w:r>
            <w:r w:rsidR="007C04D4">
              <w:rPr>
                <w:noProof/>
                <w:webHidden/>
              </w:rPr>
              <w:instrText xml:space="preserve"> PAGEREF _Toc465081383 \h </w:instrText>
            </w:r>
            <w:r w:rsidR="007C04D4">
              <w:rPr>
                <w:noProof/>
                <w:webHidden/>
              </w:rPr>
            </w:r>
            <w:r w:rsidR="007C04D4">
              <w:rPr>
                <w:noProof/>
                <w:webHidden/>
              </w:rPr>
              <w:fldChar w:fldCharType="separate"/>
            </w:r>
            <w:r w:rsidR="00FA7A9B">
              <w:rPr>
                <w:noProof/>
                <w:webHidden/>
              </w:rPr>
              <w:t>20</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84" w:history="1">
            <w:r w:rsidR="007C04D4" w:rsidRPr="00671C7E">
              <w:rPr>
                <w:rStyle w:val="Hyperlink"/>
                <w:noProof/>
              </w:rPr>
              <w:t>Bilag 2. Miljøteknisk beskrivelse fra ansøgningen</w:t>
            </w:r>
            <w:r w:rsidR="007C04D4">
              <w:rPr>
                <w:noProof/>
                <w:webHidden/>
              </w:rPr>
              <w:tab/>
            </w:r>
            <w:r w:rsidR="007C04D4">
              <w:rPr>
                <w:noProof/>
                <w:webHidden/>
              </w:rPr>
              <w:fldChar w:fldCharType="begin"/>
            </w:r>
            <w:r w:rsidR="007C04D4">
              <w:rPr>
                <w:noProof/>
                <w:webHidden/>
              </w:rPr>
              <w:instrText xml:space="preserve"> PAGEREF _Toc465081384 \h </w:instrText>
            </w:r>
            <w:r w:rsidR="007C04D4">
              <w:rPr>
                <w:noProof/>
                <w:webHidden/>
              </w:rPr>
            </w:r>
            <w:r w:rsidR="007C04D4">
              <w:rPr>
                <w:noProof/>
                <w:webHidden/>
              </w:rPr>
              <w:fldChar w:fldCharType="separate"/>
            </w:r>
            <w:r w:rsidR="00FA7A9B">
              <w:rPr>
                <w:noProof/>
                <w:webHidden/>
              </w:rPr>
              <w:t>21</w:t>
            </w:r>
            <w:r w:rsidR="007C04D4">
              <w:rPr>
                <w:noProof/>
                <w:webHidden/>
              </w:rPr>
              <w:fldChar w:fldCharType="end"/>
            </w:r>
          </w:hyperlink>
        </w:p>
        <w:p w:rsidR="007C04D4" w:rsidRDefault="00190815">
          <w:pPr>
            <w:pStyle w:val="Indholdsfortegnelse2"/>
            <w:tabs>
              <w:tab w:val="right" w:leader="dot" w:pos="8494"/>
            </w:tabs>
            <w:rPr>
              <w:rFonts w:asciiTheme="minorHAnsi" w:eastAsiaTheme="minorEastAsia" w:hAnsiTheme="minorHAnsi"/>
              <w:noProof/>
              <w:sz w:val="22"/>
              <w:szCs w:val="22"/>
              <w:lang w:eastAsia="da-DK"/>
            </w:rPr>
          </w:pPr>
          <w:hyperlink w:anchor="_Toc465081385" w:history="1">
            <w:r w:rsidR="007C04D4" w:rsidRPr="00671C7E">
              <w:rPr>
                <w:rStyle w:val="Hyperlink"/>
                <w:noProof/>
              </w:rPr>
              <w:t>Bilag 3. Oversigtskort over placering af ejendommen Lindøvej 40, 5450 Otterup</w:t>
            </w:r>
            <w:r w:rsidR="007C04D4" w:rsidRPr="00671C7E">
              <w:rPr>
                <w:rStyle w:val="Hyperlink"/>
                <w:rFonts w:cs="Helvetica"/>
                <w:noProof/>
              </w:rPr>
              <w:t>.</w:t>
            </w:r>
            <w:r w:rsidR="007C04D4">
              <w:rPr>
                <w:noProof/>
                <w:webHidden/>
              </w:rPr>
              <w:tab/>
            </w:r>
            <w:r w:rsidR="007C04D4">
              <w:rPr>
                <w:noProof/>
                <w:webHidden/>
              </w:rPr>
              <w:fldChar w:fldCharType="begin"/>
            </w:r>
            <w:r w:rsidR="007C04D4">
              <w:rPr>
                <w:noProof/>
                <w:webHidden/>
              </w:rPr>
              <w:instrText xml:space="preserve"> PAGEREF _Toc465081385 \h </w:instrText>
            </w:r>
            <w:r w:rsidR="007C04D4">
              <w:rPr>
                <w:noProof/>
                <w:webHidden/>
              </w:rPr>
            </w:r>
            <w:r w:rsidR="007C04D4">
              <w:rPr>
                <w:noProof/>
                <w:webHidden/>
              </w:rPr>
              <w:fldChar w:fldCharType="separate"/>
            </w:r>
            <w:r w:rsidR="00FA7A9B">
              <w:rPr>
                <w:noProof/>
                <w:webHidden/>
              </w:rPr>
              <w:t>25</w:t>
            </w:r>
            <w:r w:rsidR="007C04D4">
              <w:rPr>
                <w:noProof/>
                <w:webHidden/>
              </w:rPr>
              <w:fldChar w:fldCharType="end"/>
            </w:r>
          </w:hyperlink>
        </w:p>
        <w:p w:rsidR="00CA2CC1" w:rsidRDefault="00CA2CC1" w:rsidP="00CA2CC1">
          <w:r w:rsidRPr="00CA2CC1">
            <w:rPr>
              <w:highlight w:val="red"/>
            </w:rPr>
            <w:fldChar w:fldCharType="end"/>
          </w:r>
        </w:p>
      </w:sdtContent>
    </w:sdt>
    <w:p w:rsidR="00CA2CC1" w:rsidRPr="0060269F" w:rsidRDefault="00CA2CC1" w:rsidP="00CA2CC1">
      <w:pPr>
        <w:rPr>
          <w:rFonts w:asciiTheme="minorHAnsi" w:hAnsiTheme="minorHAnsi"/>
        </w:rPr>
      </w:pPr>
    </w:p>
    <w:p w:rsidR="00CA2CC1" w:rsidRPr="0060269F" w:rsidRDefault="00CA2CC1" w:rsidP="00CA2CC1">
      <w:pPr>
        <w:spacing w:line="240" w:lineRule="auto"/>
        <w:rPr>
          <w:rFonts w:asciiTheme="minorHAnsi" w:hAnsiTheme="minorHAnsi"/>
        </w:rPr>
      </w:pPr>
      <w:r w:rsidRPr="0060269F">
        <w:rPr>
          <w:rFonts w:asciiTheme="minorHAnsi" w:hAnsiTheme="minorHAnsi"/>
        </w:rPr>
        <w:br w:type="page"/>
      </w:r>
    </w:p>
    <w:p w:rsidR="00CA2CC1" w:rsidRPr="0060269F" w:rsidRDefault="00CA2CC1" w:rsidP="00CA2CC1">
      <w:pPr>
        <w:rPr>
          <w:rFonts w:asciiTheme="minorHAnsi" w:hAnsiTheme="minorHAnsi"/>
        </w:rPr>
      </w:pPr>
    </w:p>
    <w:p w:rsidR="00CA2CC1" w:rsidRPr="0060269F" w:rsidRDefault="00CA2CC1" w:rsidP="00CA2CC1">
      <w:pPr>
        <w:rPr>
          <w:rFonts w:asciiTheme="minorHAnsi" w:hAnsiTheme="minorHAnsi"/>
        </w:rPr>
      </w:pPr>
    </w:p>
    <w:p w:rsidR="00CA2CC1" w:rsidRPr="00DA30C0" w:rsidRDefault="00CA2CC1" w:rsidP="00DA30C0">
      <w:pPr>
        <w:pStyle w:val="Overskrift2"/>
      </w:pPr>
      <w:bookmarkStart w:id="4" w:name="_Toc465081359"/>
      <w:r w:rsidRPr="00DA30C0">
        <w:t>Ansøgning</w:t>
      </w:r>
      <w:bookmarkEnd w:id="4"/>
    </w:p>
    <w:p w:rsidR="00CA2CC1" w:rsidRPr="00DA30C0" w:rsidRDefault="00CA2CC1" w:rsidP="00CA2CC1">
      <w:pPr>
        <w:rPr>
          <w:sz w:val="22"/>
          <w:szCs w:val="22"/>
        </w:rPr>
      </w:pPr>
      <w:r w:rsidRPr="00DA30C0">
        <w:rPr>
          <w:sz w:val="22"/>
          <w:szCs w:val="22"/>
        </w:rPr>
        <w:t xml:space="preserve">Firmaet </w:t>
      </w:r>
      <w:proofErr w:type="spellStart"/>
      <w:r w:rsidRPr="00DA30C0">
        <w:rPr>
          <w:sz w:val="22"/>
          <w:szCs w:val="22"/>
        </w:rPr>
        <w:t>HedeDanmark</w:t>
      </w:r>
      <w:proofErr w:type="spellEnd"/>
      <w:r w:rsidRPr="00DA30C0">
        <w:rPr>
          <w:sz w:val="22"/>
          <w:szCs w:val="22"/>
        </w:rPr>
        <w:t xml:space="preserve"> </w:t>
      </w:r>
      <w:r w:rsidR="00BB5438" w:rsidRPr="00DA30C0">
        <w:rPr>
          <w:sz w:val="22"/>
          <w:szCs w:val="22"/>
        </w:rPr>
        <w:t xml:space="preserve">a/s </w:t>
      </w:r>
      <w:r w:rsidRPr="00DA30C0">
        <w:rPr>
          <w:sz w:val="22"/>
          <w:szCs w:val="22"/>
        </w:rPr>
        <w:t xml:space="preserve">søger om godkendelse til midlertidig opbevaring af </w:t>
      </w:r>
      <w:r w:rsidR="00ED2451">
        <w:rPr>
          <w:sz w:val="22"/>
          <w:szCs w:val="22"/>
        </w:rPr>
        <w:t>kommunalt spilde</w:t>
      </w:r>
      <w:r w:rsidR="00BB5438" w:rsidRPr="00DA30C0">
        <w:rPr>
          <w:sz w:val="22"/>
          <w:szCs w:val="22"/>
        </w:rPr>
        <w:t>vandsslam</w:t>
      </w:r>
      <w:r w:rsidRPr="00DA30C0">
        <w:rPr>
          <w:sz w:val="22"/>
          <w:szCs w:val="22"/>
        </w:rPr>
        <w:t xml:space="preserve"> i eksisterende gyllebeholder på ejendommen b</w:t>
      </w:r>
      <w:r w:rsidRPr="00DA30C0">
        <w:rPr>
          <w:sz w:val="22"/>
          <w:szCs w:val="22"/>
        </w:rPr>
        <w:t>e</w:t>
      </w:r>
      <w:r w:rsidRPr="00DA30C0">
        <w:rPr>
          <w:sz w:val="22"/>
          <w:szCs w:val="22"/>
        </w:rPr>
        <w:t xml:space="preserve">liggende </w:t>
      </w:r>
      <w:r w:rsidR="00BB5438" w:rsidRPr="00DA30C0">
        <w:rPr>
          <w:sz w:val="22"/>
          <w:szCs w:val="22"/>
        </w:rPr>
        <w:t>Lindøvej 40, 5450 Otterup</w:t>
      </w:r>
      <w:r w:rsidRPr="00DA30C0">
        <w:rPr>
          <w:sz w:val="22"/>
          <w:szCs w:val="22"/>
        </w:rPr>
        <w:t>.</w:t>
      </w:r>
    </w:p>
    <w:p w:rsidR="00CA2CC1" w:rsidRPr="00DA30C0" w:rsidRDefault="00BB5438" w:rsidP="00BB5438">
      <w:pPr>
        <w:pStyle w:val="Overskrift2"/>
      </w:pPr>
      <w:bookmarkStart w:id="5" w:name="_Toc465081360"/>
      <w:r w:rsidRPr="00DA30C0">
        <w:t>A</w:t>
      </w:r>
      <w:r w:rsidR="00CA2CC1" w:rsidRPr="00DA30C0">
        <w:t>fgørelse</w:t>
      </w:r>
      <w:bookmarkEnd w:id="5"/>
    </w:p>
    <w:p w:rsidR="00CA2CC1" w:rsidRPr="00DA30C0" w:rsidRDefault="00CA2CC1" w:rsidP="00CA2CC1">
      <w:pPr>
        <w:rPr>
          <w:sz w:val="22"/>
          <w:szCs w:val="22"/>
        </w:rPr>
      </w:pPr>
      <w:r w:rsidRPr="00DA30C0">
        <w:rPr>
          <w:sz w:val="22"/>
          <w:szCs w:val="22"/>
        </w:rPr>
        <w:t>På baggrund af den fremsendte ansøgning og Nordfyns Kommun</w:t>
      </w:r>
      <w:r w:rsidR="00BB5438" w:rsidRPr="00DA30C0">
        <w:rPr>
          <w:sz w:val="22"/>
          <w:szCs w:val="22"/>
        </w:rPr>
        <w:t>es vurderi</w:t>
      </w:r>
      <w:r w:rsidR="00BB5438" w:rsidRPr="00DA30C0">
        <w:rPr>
          <w:sz w:val="22"/>
          <w:szCs w:val="22"/>
        </w:rPr>
        <w:t>n</w:t>
      </w:r>
      <w:r w:rsidR="00BB5438" w:rsidRPr="00DA30C0">
        <w:rPr>
          <w:sz w:val="22"/>
          <w:szCs w:val="22"/>
        </w:rPr>
        <w:t>ger meddeles hermed godkendelse</w:t>
      </w:r>
      <w:r w:rsidRPr="00DA30C0">
        <w:rPr>
          <w:sz w:val="22"/>
          <w:szCs w:val="22"/>
        </w:rPr>
        <w:t xml:space="preserve"> til lager for midlertidig opbevaring af </w:t>
      </w:r>
      <w:r w:rsidR="00BB5438" w:rsidRPr="00DA30C0">
        <w:rPr>
          <w:sz w:val="22"/>
          <w:szCs w:val="22"/>
        </w:rPr>
        <w:t>kommunalt</w:t>
      </w:r>
      <w:r w:rsidRPr="00DA30C0">
        <w:rPr>
          <w:sz w:val="22"/>
          <w:szCs w:val="22"/>
        </w:rPr>
        <w:t xml:space="preserve"> spildevandsslam på ejendommen </w:t>
      </w:r>
      <w:r w:rsidR="00BB5438" w:rsidRPr="00DA30C0">
        <w:rPr>
          <w:sz w:val="22"/>
          <w:szCs w:val="22"/>
        </w:rPr>
        <w:t>Lindøvej 40, 5450 Otterup</w:t>
      </w:r>
      <w:r w:rsidRPr="00DA30C0">
        <w:rPr>
          <w:sz w:val="22"/>
          <w:szCs w:val="22"/>
        </w:rPr>
        <w:t>.</w:t>
      </w:r>
    </w:p>
    <w:p w:rsidR="00CA2CC1" w:rsidRPr="00DA30C0" w:rsidRDefault="00CA2CC1" w:rsidP="00CA2CC1">
      <w:pPr>
        <w:rPr>
          <w:sz w:val="22"/>
          <w:szCs w:val="22"/>
        </w:rPr>
      </w:pPr>
    </w:p>
    <w:p w:rsidR="00CA2CC1" w:rsidRPr="00DA30C0" w:rsidRDefault="00CA2CC1" w:rsidP="00CA2CC1">
      <w:pPr>
        <w:rPr>
          <w:sz w:val="22"/>
          <w:szCs w:val="22"/>
        </w:rPr>
      </w:pPr>
      <w:r w:rsidRPr="00DA30C0">
        <w:rPr>
          <w:sz w:val="22"/>
          <w:szCs w:val="22"/>
        </w:rPr>
        <w:t>Godkendelsen meddeles i medfør af kapitel 5 i Miljøbeskyttels</w:t>
      </w:r>
      <w:r w:rsidR="00B151EF" w:rsidRPr="00DA30C0">
        <w:rPr>
          <w:sz w:val="22"/>
          <w:szCs w:val="22"/>
        </w:rPr>
        <w:t>es</w:t>
      </w:r>
      <w:r w:rsidRPr="00DA30C0">
        <w:rPr>
          <w:sz w:val="22"/>
          <w:szCs w:val="22"/>
        </w:rPr>
        <w:t>loven samt B</w:t>
      </w:r>
      <w:r w:rsidRPr="00DA30C0">
        <w:rPr>
          <w:sz w:val="22"/>
          <w:szCs w:val="22"/>
        </w:rPr>
        <w:t>e</w:t>
      </w:r>
      <w:r w:rsidRPr="00DA30C0">
        <w:rPr>
          <w:sz w:val="22"/>
          <w:szCs w:val="22"/>
        </w:rPr>
        <w:t>kendtgørelse om godkendelse af listevirksomhed.</w:t>
      </w:r>
    </w:p>
    <w:p w:rsidR="00CA2CC1" w:rsidRPr="00DA30C0" w:rsidRDefault="00CA2CC1" w:rsidP="00CA2CC1">
      <w:pPr>
        <w:rPr>
          <w:sz w:val="22"/>
          <w:szCs w:val="22"/>
        </w:rPr>
      </w:pPr>
    </w:p>
    <w:p w:rsidR="004B1B70" w:rsidRPr="00DA30C0" w:rsidRDefault="00CA2CC1" w:rsidP="004B1B70">
      <w:pPr>
        <w:rPr>
          <w:i/>
          <w:sz w:val="22"/>
          <w:szCs w:val="22"/>
        </w:rPr>
      </w:pPr>
      <w:r w:rsidRPr="00DA30C0">
        <w:rPr>
          <w:sz w:val="22"/>
          <w:szCs w:val="22"/>
        </w:rPr>
        <w:t xml:space="preserve">Der er taget udgangspunkt i Miljøstyrelsens standardvilkår for listevirksomheder omfattet af listepunkt K212, der omfatter.: </w:t>
      </w:r>
      <w:r w:rsidRPr="00DA30C0">
        <w:rPr>
          <w:i/>
          <w:sz w:val="22"/>
          <w:szCs w:val="22"/>
        </w:rPr>
        <w:t>”</w:t>
      </w:r>
      <w:r w:rsidR="004B1B70" w:rsidRPr="00DA30C0">
        <w:rPr>
          <w:i/>
          <w:sz w:val="22"/>
          <w:szCs w:val="22"/>
        </w:rPr>
        <w:t>Anlæg for midlertidig oplagring af ikke-farligt affald eller affald af elektrisk og elektronisk udstyr forud for nyttigg</w:t>
      </w:r>
      <w:r w:rsidR="004B1B70" w:rsidRPr="00DA30C0">
        <w:rPr>
          <w:i/>
          <w:sz w:val="22"/>
          <w:szCs w:val="22"/>
        </w:rPr>
        <w:t>ø</w:t>
      </w:r>
      <w:r w:rsidR="004B1B70" w:rsidRPr="00DA30C0">
        <w:rPr>
          <w:i/>
          <w:sz w:val="22"/>
          <w:szCs w:val="22"/>
        </w:rPr>
        <w:t>relse eller bortskaffelse med en kapacitet for tilførsel af affald på 30 tons om dagen eller med mere end 4 containere med et samlet volumen på mindst 30 m</w:t>
      </w:r>
      <w:r w:rsidR="004B1B70" w:rsidRPr="00DA30C0">
        <w:rPr>
          <w:i/>
          <w:sz w:val="22"/>
          <w:szCs w:val="22"/>
          <w:vertAlign w:val="superscript"/>
        </w:rPr>
        <w:t>3</w:t>
      </w:r>
      <w:r w:rsidR="004B1B70" w:rsidRPr="00DA30C0">
        <w:rPr>
          <w:i/>
          <w:sz w:val="22"/>
          <w:szCs w:val="22"/>
        </w:rPr>
        <w:t>, bortset fra anlæg omfattet af listepunkt 5.5 på bilag 1 eller listepunkt K 211.”</w:t>
      </w:r>
    </w:p>
    <w:p w:rsidR="004B1B70" w:rsidRPr="00DA30C0" w:rsidRDefault="004B1B70" w:rsidP="004B1B70">
      <w:pPr>
        <w:autoSpaceDE w:val="0"/>
        <w:autoSpaceDN w:val="0"/>
        <w:adjustRightInd w:val="0"/>
        <w:spacing w:line="240" w:lineRule="auto"/>
        <w:rPr>
          <w:i/>
          <w:sz w:val="22"/>
          <w:szCs w:val="22"/>
        </w:rPr>
      </w:pPr>
    </w:p>
    <w:tbl>
      <w:tblPr>
        <w:tblW w:w="9660" w:type="dxa"/>
        <w:tblCellMar>
          <w:top w:w="15" w:type="dxa"/>
          <w:left w:w="15" w:type="dxa"/>
          <w:bottom w:w="15" w:type="dxa"/>
          <w:right w:w="15" w:type="dxa"/>
        </w:tblCellMar>
        <w:tblLook w:val="04A0" w:firstRow="1" w:lastRow="0" w:firstColumn="1" w:lastColumn="0" w:noHBand="0" w:noVBand="1"/>
      </w:tblPr>
      <w:tblGrid>
        <w:gridCol w:w="9624"/>
        <w:gridCol w:w="36"/>
      </w:tblGrid>
      <w:tr w:rsidR="004B1B70" w:rsidRPr="00DA30C0" w:rsidTr="00AF33DB">
        <w:tc>
          <w:tcPr>
            <w:tcW w:w="0" w:type="auto"/>
            <w:tcBorders>
              <w:top w:val="nil"/>
              <w:left w:val="nil"/>
              <w:bottom w:val="nil"/>
              <w:right w:val="nil"/>
            </w:tcBorders>
            <w:hideMark/>
          </w:tcPr>
          <w:p w:rsidR="004B1B70" w:rsidRPr="00DA30C0" w:rsidRDefault="004B1B70" w:rsidP="00AF33DB">
            <w:pPr>
              <w:rPr>
                <w:rFonts w:cs="Arial"/>
                <w:i/>
                <w:sz w:val="22"/>
                <w:szCs w:val="22"/>
              </w:rPr>
            </w:pPr>
            <w:r w:rsidRPr="00DA30C0">
              <w:rPr>
                <w:rFonts w:cs="Arial"/>
                <w:i/>
                <w:sz w:val="22"/>
                <w:szCs w:val="22"/>
              </w:rPr>
              <w:t>”</w:t>
            </w:r>
            <w:proofErr w:type="spellStart"/>
            <w:r w:rsidRPr="00DA30C0">
              <w:rPr>
                <w:rFonts w:cs="Arial"/>
                <w:i/>
                <w:sz w:val="22"/>
                <w:szCs w:val="22"/>
              </w:rPr>
              <w:t>Rekonditionering</w:t>
            </w:r>
            <w:proofErr w:type="spellEnd"/>
            <w:r w:rsidRPr="00DA30C0">
              <w:rPr>
                <w:rFonts w:cs="Arial"/>
                <w:i/>
                <w:sz w:val="22"/>
                <w:szCs w:val="22"/>
              </w:rPr>
              <w:t xml:space="preserve">, herunder </w:t>
            </w:r>
            <w:proofErr w:type="spellStart"/>
            <w:r w:rsidRPr="00DA30C0">
              <w:rPr>
                <w:rFonts w:cs="Arial"/>
                <w:i/>
                <w:sz w:val="22"/>
                <w:szCs w:val="22"/>
              </w:rPr>
              <w:t>omlastning</w:t>
            </w:r>
            <w:proofErr w:type="spellEnd"/>
            <w:r w:rsidRPr="00DA30C0">
              <w:rPr>
                <w:rFonts w:cs="Arial"/>
                <w:i/>
                <w:sz w:val="22"/>
                <w:szCs w:val="22"/>
              </w:rPr>
              <w:t xml:space="preserve">, </w:t>
            </w:r>
            <w:proofErr w:type="spellStart"/>
            <w:r w:rsidRPr="00DA30C0">
              <w:rPr>
                <w:rFonts w:cs="Arial"/>
                <w:i/>
                <w:sz w:val="22"/>
                <w:szCs w:val="22"/>
              </w:rPr>
              <w:t>omemballering</w:t>
            </w:r>
            <w:proofErr w:type="spellEnd"/>
            <w:r w:rsidRPr="00DA30C0">
              <w:rPr>
                <w:rFonts w:cs="Arial"/>
                <w:i/>
                <w:sz w:val="22"/>
                <w:szCs w:val="22"/>
              </w:rPr>
              <w:t xml:space="preserve"> eller sortering af ikke farligt affald eller affald af elektrisk og elektronisk udstyr forud for nyttiggørelse eller bortskaffelse med en kapacitet for tilførsel af affald på 30 tons om dagen eller med mere end 4 containere med et samlet volumen på mindst 30 m</w:t>
            </w:r>
            <w:r w:rsidRPr="00DA30C0">
              <w:rPr>
                <w:rFonts w:cs="Arial"/>
                <w:i/>
                <w:sz w:val="22"/>
                <w:szCs w:val="22"/>
                <w:vertAlign w:val="superscript"/>
              </w:rPr>
              <w:t>3</w:t>
            </w:r>
            <w:r w:rsidRPr="00DA30C0">
              <w:rPr>
                <w:rFonts w:cs="Arial"/>
                <w:i/>
                <w:sz w:val="22"/>
                <w:szCs w:val="22"/>
              </w:rPr>
              <w:t>, bortset fra anlæg omfattet af listepunkt 5.1 d i bilag 1 eller listepunkt K 211.”</w:t>
            </w:r>
          </w:p>
          <w:p w:rsidR="004B1B70" w:rsidRPr="00DA30C0" w:rsidRDefault="004B1B70" w:rsidP="00AF33DB">
            <w:pPr>
              <w:rPr>
                <w:rFonts w:cs="Arial"/>
                <w:i/>
                <w:sz w:val="22"/>
                <w:szCs w:val="22"/>
              </w:rPr>
            </w:pPr>
            <w:r w:rsidRPr="00DA30C0">
              <w:rPr>
                <w:rFonts w:cs="Arial"/>
                <w:i/>
                <w:sz w:val="22"/>
                <w:szCs w:val="22"/>
              </w:rPr>
              <w:t xml:space="preserve"> </w:t>
            </w:r>
          </w:p>
        </w:tc>
        <w:tc>
          <w:tcPr>
            <w:tcW w:w="0" w:type="auto"/>
            <w:tcBorders>
              <w:top w:val="nil"/>
              <w:left w:val="nil"/>
              <w:bottom w:val="nil"/>
              <w:right w:val="nil"/>
            </w:tcBorders>
            <w:hideMark/>
          </w:tcPr>
          <w:p w:rsidR="004B1B70" w:rsidRPr="00DA30C0" w:rsidRDefault="004B1B70" w:rsidP="00AF33DB">
            <w:pPr>
              <w:autoSpaceDE w:val="0"/>
              <w:autoSpaceDN w:val="0"/>
              <w:adjustRightInd w:val="0"/>
              <w:spacing w:line="240" w:lineRule="auto"/>
              <w:rPr>
                <w:rFonts w:cs="Arial"/>
                <w:i/>
                <w:sz w:val="22"/>
                <w:szCs w:val="22"/>
              </w:rPr>
            </w:pPr>
          </w:p>
        </w:tc>
      </w:tr>
    </w:tbl>
    <w:p w:rsidR="00CA2CC1" w:rsidRDefault="00CA2CC1" w:rsidP="00CA2CC1">
      <w:pPr>
        <w:rPr>
          <w:sz w:val="22"/>
          <w:szCs w:val="22"/>
        </w:rPr>
      </w:pPr>
      <w:r w:rsidRPr="00DA30C0">
        <w:rPr>
          <w:sz w:val="22"/>
          <w:szCs w:val="22"/>
        </w:rPr>
        <w:t>Afgørelsen er truffet på baggrund af de foranstaltninger som virksomheden har truffet for at forebygge og begrænse forureningen ved anvendelsen af den bedste tilgængelige teknik, at virksomheden kan drives på stedet uden at p</w:t>
      </w:r>
      <w:r w:rsidRPr="00DA30C0">
        <w:rPr>
          <w:sz w:val="22"/>
          <w:szCs w:val="22"/>
        </w:rPr>
        <w:t>å</w:t>
      </w:r>
      <w:r w:rsidRPr="00DA30C0">
        <w:rPr>
          <w:sz w:val="22"/>
          <w:szCs w:val="22"/>
        </w:rPr>
        <w:t>føre omgivelserne forurening, som er uforenelig med hensynet til omgivelsernes sårbarhed, og at til- og frakørsel til virksomheden kan foregå uden væsentlige miljømæssige gener for de omboende.</w:t>
      </w:r>
    </w:p>
    <w:p w:rsidR="00DA30C0" w:rsidRDefault="00DA30C0" w:rsidP="00CA2CC1">
      <w:pPr>
        <w:rPr>
          <w:sz w:val="22"/>
          <w:szCs w:val="22"/>
        </w:rPr>
      </w:pPr>
    </w:p>
    <w:p w:rsidR="00DA30C0" w:rsidRPr="007E77C8" w:rsidRDefault="00DA30C0" w:rsidP="00DA30C0">
      <w:pPr>
        <w:pStyle w:val="Overskrift2"/>
        <w:rPr>
          <w:sz w:val="22"/>
          <w:szCs w:val="22"/>
        </w:rPr>
      </w:pPr>
      <w:bookmarkStart w:id="6" w:name="_Toc465081361"/>
      <w:r w:rsidRPr="007E77C8">
        <w:rPr>
          <w:sz w:val="22"/>
          <w:szCs w:val="22"/>
        </w:rPr>
        <w:t>VVM-vurdering</w:t>
      </w:r>
      <w:bookmarkEnd w:id="6"/>
    </w:p>
    <w:p w:rsidR="00CA2CC1" w:rsidRPr="007E77C8" w:rsidRDefault="00DA30C0" w:rsidP="00CA2CC1">
      <w:pPr>
        <w:rPr>
          <w:sz w:val="22"/>
          <w:szCs w:val="22"/>
          <w:highlight w:val="red"/>
        </w:rPr>
      </w:pPr>
      <w:r w:rsidRPr="007E77C8">
        <w:rPr>
          <w:sz w:val="22"/>
          <w:szCs w:val="22"/>
        </w:rPr>
        <w:t>Anvendelse af gyllebeholderen til opbevaring af spildevandsslam er omfattet af punkt 12d på bilag 2 i bekendtgørelse om vurdering af visse offentlige og private anlægs virkning på miljøet (VVM) i medfør af lov om planlægning. I henhold til</w:t>
      </w:r>
      <w:proofErr w:type="gramStart"/>
      <w:r w:rsidRPr="007E77C8">
        <w:rPr>
          <w:sz w:val="22"/>
          <w:szCs w:val="22"/>
        </w:rPr>
        <w:t xml:space="preserve"> §3</w:t>
      </w:r>
      <w:proofErr w:type="gramEnd"/>
      <w:r w:rsidRPr="007E77C8">
        <w:rPr>
          <w:sz w:val="22"/>
          <w:szCs w:val="22"/>
        </w:rPr>
        <w:t xml:space="preserve"> i bekendtgørelsen, så er der foretaget en vurdering af ansøgni</w:t>
      </w:r>
      <w:r w:rsidRPr="007E77C8">
        <w:rPr>
          <w:sz w:val="22"/>
          <w:szCs w:val="22"/>
        </w:rPr>
        <w:t>n</w:t>
      </w:r>
      <w:r w:rsidRPr="007E77C8">
        <w:rPr>
          <w:sz w:val="22"/>
          <w:szCs w:val="22"/>
        </w:rPr>
        <w:t>gen efter kriterierne på bilag 3. Nordfyns Kommune har vurderet, at anvendelse af gyllebeh</w:t>
      </w:r>
      <w:r w:rsidR="007E77C8" w:rsidRPr="007E77C8">
        <w:rPr>
          <w:sz w:val="22"/>
          <w:szCs w:val="22"/>
        </w:rPr>
        <w:t>olderen til opbevaring af spilde</w:t>
      </w:r>
      <w:r w:rsidRPr="007E77C8">
        <w:rPr>
          <w:sz w:val="22"/>
          <w:szCs w:val="22"/>
        </w:rPr>
        <w:t>vandsslam ikke har en væsentlig in</w:t>
      </w:r>
      <w:r w:rsidRPr="007E77C8">
        <w:rPr>
          <w:sz w:val="22"/>
          <w:szCs w:val="22"/>
        </w:rPr>
        <w:t>d</w:t>
      </w:r>
      <w:r w:rsidRPr="007E77C8">
        <w:rPr>
          <w:sz w:val="22"/>
          <w:szCs w:val="22"/>
        </w:rPr>
        <w:t>virkning på miljøet og derfor ikke skal miljøvurderes gennem en VVM-</w:t>
      </w:r>
      <w:r w:rsidRPr="007E77C8">
        <w:rPr>
          <w:sz w:val="22"/>
          <w:szCs w:val="22"/>
        </w:rPr>
        <w:lastRenderedPageBreak/>
        <w:t xml:space="preserve">procedure. Afgørelsen om at opbevaringen af slam ikke er </w:t>
      </w:r>
      <w:r w:rsidR="007E77C8" w:rsidRPr="007E77C8">
        <w:rPr>
          <w:sz w:val="22"/>
          <w:szCs w:val="22"/>
        </w:rPr>
        <w:t>omfattet af VVM-pligt er vedlagt.</w:t>
      </w: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CA2CC1" w:rsidRDefault="00CA2CC1" w:rsidP="00CA2CC1">
      <w:pPr>
        <w:spacing w:line="240" w:lineRule="auto"/>
        <w:rPr>
          <w:rFonts w:asciiTheme="minorHAnsi" w:hAnsiTheme="minorHAnsi"/>
          <w:highlight w:val="red"/>
        </w:rPr>
      </w:pPr>
      <w:r w:rsidRPr="00CA2CC1">
        <w:rPr>
          <w:rFonts w:asciiTheme="minorHAnsi" w:hAnsiTheme="minorHAnsi"/>
          <w:highlight w:val="red"/>
        </w:rPr>
        <w:br w:type="page"/>
      </w:r>
    </w:p>
    <w:p w:rsidR="00CA2CC1" w:rsidRPr="00CA2CC1" w:rsidRDefault="00CA2CC1" w:rsidP="00CA2CC1">
      <w:pPr>
        <w:rPr>
          <w:rFonts w:asciiTheme="minorHAnsi" w:hAnsiTheme="minorHAnsi"/>
          <w:highlight w:val="red"/>
        </w:rPr>
      </w:pPr>
    </w:p>
    <w:p w:rsidR="00CA2CC1" w:rsidRPr="00CA2CC1" w:rsidRDefault="00CA2CC1" w:rsidP="00CA2CC1">
      <w:pPr>
        <w:rPr>
          <w:rFonts w:asciiTheme="minorHAnsi" w:hAnsiTheme="minorHAnsi"/>
          <w:highlight w:val="red"/>
        </w:rPr>
      </w:pPr>
    </w:p>
    <w:p w:rsidR="00CA2CC1" w:rsidRPr="00DA30C0" w:rsidRDefault="00CA2CC1" w:rsidP="00214D08">
      <w:pPr>
        <w:pStyle w:val="Overskrift2"/>
      </w:pPr>
      <w:bookmarkStart w:id="7" w:name="_Toc465081362"/>
      <w:r w:rsidRPr="00DA30C0">
        <w:t>Vilkår for godkendelsen</w:t>
      </w:r>
      <w:bookmarkEnd w:id="7"/>
    </w:p>
    <w:p w:rsidR="00214D08" w:rsidRPr="00DA30C0" w:rsidRDefault="00214D08" w:rsidP="00214D08"/>
    <w:p w:rsidR="00CA2CC1" w:rsidRPr="00502DD7" w:rsidRDefault="00CA2CC1" w:rsidP="00502DD7">
      <w:pPr>
        <w:rPr>
          <w:b/>
          <w:bCs/>
          <w:iCs/>
          <w:sz w:val="22"/>
          <w:szCs w:val="22"/>
        </w:rPr>
      </w:pPr>
      <w:r w:rsidRPr="00502DD7">
        <w:rPr>
          <w:b/>
          <w:sz w:val="22"/>
          <w:szCs w:val="22"/>
        </w:rPr>
        <w:t>Generelle vilkår</w:t>
      </w:r>
    </w:p>
    <w:p w:rsidR="00CA2CC1" w:rsidRPr="00DA30C0" w:rsidRDefault="00CA2CC1" w:rsidP="00CA2CC1">
      <w:pPr>
        <w:autoSpaceDE w:val="0"/>
        <w:autoSpaceDN w:val="0"/>
        <w:adjustRightInd w:val="0"/>
        <w:spacing w:line="240" w:lineRule="auto"/>
        <w:rPr>
          <w:rFonts w:cs="Helvetica-BoldOblique"/>
          <w:b/>
          <w:bCs/>
          <w:iCs/>
          <w:sz w:val="24"/>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sz w:val="22"/>
          <w:szCs w:val="22"/>
        </w:rPr>
      </w:pPr>
      <w:r w:rsidRPr="00DA30C0">
        <w:rPr>
          <w:rFonts w:ascii="Century Gothic" w:hAnsi="Century Gothic" w:cs="Arial"/>
          <w:sz w:val="22"/>
          <w:szCs w:val="22"/>
        </w:rPr>
        <w:t>Virksomheden skal placeres, indrettes og drives i overensstemmelse med oplysningerne i den miljøtekniske beskrivelse</w:t>
      </w:r>
      <w:r w:rsidR="009D7077">
        <w:rPr>
          <w:rFonts w:ascii="Century Gothic" w:hAnsi="Century Gothic" w:cs="Arial"/>
          <w:sz w:val="22"/>
          <w:szCs w:val="22"/>
        </w:rPr>
        <w:t xml:space="preserve"> fra ansøgningen</w:t>
      </w:r>
      <w:r w:rsidRPr="00DA30C0">
        <w:rPr>
          <w:rFonts w:ascii="Century Gothic" w:hAnsi="Century Gothic" w:cs="Arial"/>
          <w:sz w:val="22"/>
          <w:szCs w:val="22"/>
        </w:rPr>
        <w:t>, med mi</w:t>
      </w:r>
      <w:r w:rsidRPr="00DA30C0">
        <w:rPr>
          <w:rFonts w:ascii="Century Gothic" w:hAnsi="Century Gothic" w:cs="Arial"/>
          <w:sz w:val="22"/>
          <w:szCs w:val="22"/>
        </w:rPr>
        <w:t>n</w:t>
      </w:r>
      <w:r w:rsidRPr="00DA30C0">
        <w:rPr>
          <w:rFonts w:ascii="Century Gothic" w:hAnsi="Century Gothic" w:cs="Arial"/>
          <w:sz w:val="22"/>
          <w:szCs w:val="22"/>
        </w:rPr>
        <w:t>dre andet fremgår af godkendelsens vilkår.</w:t>
      </w:r>
    </w:p>
    <w:p w:rsidR="00CA2CC1" w:rsidRPr="00DA30C0" w:rsidRDefault="00CA2CC1" w:rsidP="00CA2CC1">
      <w:pPr>
        <w:autoSpaceDE w:val="0"/>
        <w:autoSpaceDN w:val="0"/>
        <w:adjustRightInd w:val="0"/>
        <w:spacing w:line="240" w:lineRule="auto"/>
        <w:ind w:left="360"/>
        <w:rPr>
          <w:rFonts w:cs="Arial"/>
          <w:sz w:val="22"/>
          <w:szCs w:val="22"/>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sz w:val="22"/>
          <w:szCs w:val="22"/>
        </w:rPr>
      </w:pPr>
      <w:r w:rsidRPr="00DA30C0">
        <w:rPr>
          <w:rFonts w:ascii="Century Gothic" w:hAnsi="Century Gothic" w:cs="Arial"/>
          <w:sz w:val="22"/>
          <w:szCs w:val="22"/>
        </w:rPr>
        <w:t>En kopi af denne godkendelse skal til enhver tid være tilgængelig på virksomheden for de personer, der har ansvaret for virksomhedens in</w:t>
      </w:r>
      <w:r w:rsidRPr="00DA30C0">
        <w:rPr>
          <w:rFonts w:ascii="Century Gothic" w:hAnsi="Century Gothic" w:cs="Arial"/>
          <w:sz w:val="22"/>
          <w:szCs w:val="22"/>
        </w:rPr>
        <w:t>d</w:t>
      </w:r>
      <w:r w:rsidRPr="00DA30C0">
        <w:rPr>
          <w:rFonts w:ascii="Century Gothic" w:hAnsi="Century Gothic" w:cs="Arial"/>
          <w:sz w:val="22"/>
          <w:szCs w:val="22"/>
        </w:rPr>
        <w:t>retning og drift</w:t>
      </w:r>
    </w:p>
    <w:p w:rsidR="00CA2CC1" w:rsidRPr="00DA30C0" w:rsidRDefault="00CA2CC1" w:rsidP="00CA2CC1">
      <w:pPr>
        <w:autoSpaceDE w:val="0"/>
        <w:autoSpaceDN w:val="0"/>
        <w:adjustRightInd w:val="0"/>
        <w:spacing w:line="240" w:lineRule="auto"/>
        <w:rPr>
          <w:rFonts w:cs="Arial"/>
          <w:sz w:val="22"/>
          <w:szCs w:val="22"/>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sz w:val="22"/>
          <w:szCs w:val="22"/>
        </w:rPr>
      </w:pPr>
      <w:r w:rsidRPr="00DA30C0">
        <w:rPr>
          <w:rFonts w:ascii="Century Gothic" w:hAnsi="Century Gothic" w:cs="Arial"/>
          <w:sz w:val="22"/>
          <w:szCs w:val="22"/>
        </w:rPr>
        <w:t>Den ansvarlige for virksomheden skal underrette Nordfyns kommune før virksomheden:</w:t>
      </w:r>
    </w:p>
    <w:p w:rsidR="00CA2CC1" w:rsidRPr="00DA30C0" w:rsidRDefault="00CA2CC1" w:rsidP="00CA2CC1">
      <w:pPr>
        <w:pStyle w:val="Listeafsnit"/>
        <w:numPr>
          <w:ilvl w:val="1"/>
          <w:numId w:val="19"/>
        </w:numPr>
        <w:autoSpaceDE w:val="0"/>
        <w:autoSpaceDN w:val="0"/>
        <w:adjustRightInd w:val="0"/>
        <w:spacing w:line="240" w:lineRule="auto"/>
        <w:rPr>
          <w:rFonts w:ascii="Century Gothic" w:hAnsi="Century Gothic" w:cs="Arial"/>
          <w:sz w:val="22"/>
          <w:szCs w:val="22"/>
        </w:rPr>
      </w:pPr>
      <w:r w:rsidRPr="00DA30C0">
        <w:rPr>
          <w:rFonts w:ascii="Century Gothic" w:hAnsi="Century Gothic" w:cs="Arial"/>
          <w:sz w:val="22"/>
          <w:szCs w:val="22"/>
        </w:rPr>
        <w:t>helt eller delvis</w:t>
      </w:r>
      <w:r w:rsidR="00ED2451">
        <w:rPr>
          <w:rFonts w:ascii="Century Gothic" w:hAnsi="Century Gothic" w:cs="Arial"/>
          <w:sz w:val="22"/>
          <w:szCs w:val="22"/>
        </w:rPr>
        <w:t>t</w:t>
      </w:r>
      <w:r w:rsidRPr="00DA30C0">
        <w:rPr>
          <w:rFonts w:ascii="Century Gothic" w:hAnsi="Century Gothic" w:cs="Arial"/>
          <w:sz w:val="22"/>
          <w:szCs w:val="22"/>
        </w:rPr>
        <w:t xml:space="preserve"> overdrages, udlejes eller bortforpagtes</w:t>
      </w:r>
    </w:p>
    <w:p w:rsidR="00CA2CC1" w:rsidRPr="00DA30C0" w:rsidRDefault="00CA2CC1" w:rsidP="00CA2CC1">
      <w:pPr>
        <w:pStyle w:val="Listeafsnit"/>
        <w:numPr>
          <w:ilvl w:val="1"/>
          <w:numId w:val="19"/>
        </w:numPr>
        <w:autoSpaceDE w:val="0"/>
        <w:autoSpaceDN w:val="0"/>
        <w:adjustRightInd w:val="0"/>
        <w:spacing w:line="240" w:lineRule="auto"/>
        <w:rPr>
          <w:rFonts w:ascii="Century Gothic" w:hAnsi="Century Gothic" w:cs="Arial"/>
          <w:sz w:val="22"/>
          <w:szCs w:val="22"/>
        </w:rPr>
      </w:pPr>
      <w:r w:rsidRPr="00DA30C0">
        <w:rPr>
          <w:rFonts w:ascii="Century Gothic" w:hAnsi="Century Gothic" w:cs="Arial"/>
          <w:sz w:val="22"/>
          <w:szCs w:val="22"/>
        </w:rPr>
        <w:t>indstiller driften i en længere periode eller permanent</w:t>
      </w:r>
    </w:p>
    <w:p w:rsidR="00CA2CC1" w:rsidRPr="00DA30C0" w:rsidRDefault="00CA2CC1" w:rsidP="00CA2CC1">
      <w:pPr>
        <w:pStyle w:val="Listeafsnit"/>
        <w:numPr>
          <w:ilvl w:val="1"/>
          <w:numId w:val="19"/>
        </w:numPr>
        <w:autoSpaceDE w:val="0"/>
        <w:autoSpaceDN w:val="0"/>
        <w:adjustRightInd w:val="0"/>
        <w:spacing w:line="240" w:lineRule="auto"/>
        <w:rPr>
          <w:rFonts w:ascii="Century Gothic" w:hAnsi="Century Gothic" w:cs="Arial"/>
          <w:sz w:val="22"/>
          <w:szCs w:val="22"/>
        </w:rPr>
      </w:pPr>
      <w:r w:rsidRPr="00DA30C0">
        <w:rPr>
          <w:rFonts w:ascii="Century Gothic" w:hAnsi="Century Gothic" w:cs="Arial"/>
          <w:sz w:val="22"/>
          <w:szCs w:val="22"/>
        </w:rPr>
        <w:t>genoptager driften, efter at den har været indstillet i en længere periode</w:t>
      </w:r>
    </w:p>
    <w:p w:rsidR="00CA2CC1" w:rsidRPr="00DA30C0" w:rsidRDefault="00CA2CC1" w:rsidP="00CA2CC1">
      <w:pPr>
        <w:pStyle w:val="Listeafsnit"/>
        <w:autoSpaceDE w:val="0"/>
        <w:autoSpaceDN w:val="0"/>
        <w:adjustRightInd w:val="0"/>
        <w:spacing w:line="240" w:lineRule="auto"/>
        <w:ind w:left="1440"/>
        <w:rPr>
          <w:rFonts w:ascii="Century Gothic" w:hAnsi="Century Gothic" w:cs="Arial"/>
          <w:sz w:val="22"/>
          <w:szCs w:val="22"/>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sz w:val="22"/>
          <w:szCs w:val="22"/>
        </w:rPr>
      </w:pPr>
      <w:r w:rsidRPr="00DA30C0">
        <w:rPr>
          <w:rFonts w:ascii="Century Gothic" w:hAnsi="Century Gothic" w:cs="Arial"/>
          <w:sz w:val="22"/>
          <w:szCs w:val="22"/>
        </w:rPr>
        <w:t>Hvis godkendelsen ikke er udnyttet inden 2 år fra godkendelsesdatoen bortfalder den.</w:t>
      </w:r>
    </w:p>
    <w:p w:rsidR="00CA2CC1" w:rsidRPr="00DA30C0" w:rsidRDefault="00CA2CC1" w:rsidP="00CA2CC1">
      <w:pPr>
        <w:pStyle w:val="Listeafsnit"/>
        <w:autoSpaceDE w:val="0"/>
        <w:autoSpaceDN w:val="0"/>
        <w:adjustRightInd w:val="0"/>
        <w:spacing w:line="240" w:lineRule="auto"/>
        <w:rPr>
          <w:rFonts w:ascii="Century Gothic" w:hAnsi="Century Gothic" w:cs="Arial"/>
          <w:sz w:val="22"/>
          <w:szCs w:val="22"/>
        </w:rPr>
      </w:pPr>
    </w:p>
    <w:p w:rsidR="004D30B1" w:rsidRPr="00DA30C0" w:rsidRDefault="004D30B1" w:rsidP="00CA2CC1">
      <w:pPr>
        <w:pStyle w:val="Listeafsnit"/>
        <w:numPr>
          <w:ilvl w:val="0"/>
          <w:numId w:val="20"/>
        </w:numPr>
        <w:autoSpaceDE w:val="0"/>
        <w:autoSpaceDN w:val="0"/>
        <w:adjustRightInd w:val="0"/>
        <w:spacing w:line="240" w:lineRule="auto"/>
        <w:rPr>
          <w:rFonts w:ascii="Century Gothic" w:hAnsi="Century Gothic" w:cs="Arial"/>
          <w:sz w:val="22"/>
          <w:szCs w:val="22"/>
        </w:rPr>
      </w:pPr>
      <w:r w:rsidRPr="00DA30C0">
        <w:rPr>
          <w:rFonts w:ascii="Century Gothic" w:hAnsi="Century Gothic" w:cs="Arial"/>
          <w:sz w:val="22"/>
          <w:szCs w:val="22"/>
        </w:rPr>
        <w:t>Ved driftsophør skal virksomheden træffe de nødvendige foranstaltni</w:t>
      </w:r>
      <w:r w:rsidRPr="00DA30C0">
        <w:rPr>
          <w:rFonts w:ascii="Century Gothic" w:hAnsi="Century Gothic" w:cs="Arial"/>
          <w:sz w:val="22"/>
          <w:szCs w:val="22"/>
        </w:rPr>
        <w:t>n</w:t>
      </w:r>
      <w:r w:rsidRPr="00DA30C0">
        <w:rPr>
          <w:rFonts w:ascii="Century Gothic" w:hAnsi="Century Gothic" w:cs="Arial"/>
          <w:sz w:val="22"/>
          <w:szCs w:val="22"/>
        </w:rPr>
        <w:t>ger for at undgå forureningsfare og for at efterlade stedet i tilfredsstille</w:t>
      </w:r>
      <w:r w:rsidRPr="00DA30C0">
        <w:rPr>
          <w:rFonts w:ascii="Century Gothic" w:hAnsi="Century Gothic" w:cs="Arial"/>
          <w:sz w:val="22"/>
          <w:szCs w:val="22"/>
        </w:rPr>
        <w:t>n</w:t>
      </w:r>
      <w:r w:rsidRPr="00DA30C0">
        <w:rPr>
          <w:rFonts w:ascii="Century Gothic" w:hAnsi="Century Gothic" w:cs="Arial"/>
          <w:sz w:val="22"/>
          <w:szCs w:val="22"/>
        </w:rPr>
        <w:t>de tilstand. En redegørelse for disse foranstaltninger skal fremsendes til ti</w:t>
      </w:r>
      <w:r w:rsidRPr="00DA30C0">
        <w:rPr>
          <w:rFonts w:ascii="Century Gothic" w:hAnsi="Century Gothic" w:cs="Arial"/>
          <w:sz w:val="22"/>
          <w:szCs w:val="22"/>
        </w:rPr>
        <w:t>l</w:t>
      </w:r>
      <w:r w:rsidRPr="00DA30C0">
        <w:rPr>
          <w:rFonts w:ascii="Century Gothic" w:hAnsi="Century Gothic" w:cs="Arial"/>
          <w:sz w:val="22"/>
          <w:szCs w:val="22"/>
        </w:rPr>
        <w:t>synsmyndigheden senest 3 måneder, før driften ophører.</w:t>
      </w:r>
    </w:p>
    <w:p w:rsidR="004D30B1" w:rsidRPr="00DA30C0" w:rsidRDefault="004D30B1" w:rsidP="004D30B1">
      <w:pPr>
        <w:pStyle w:val="Listeafsnit"/>
        <w:rPr>
          <w:rFonts w:ascii="Century Gothic" w:hAnsi="Century Gothic" w:cs="Arial"/>
          <w:sz w:val="22"/>
          <w:szCs w:val="22"/>
        </w:rPr>
      </w:pPr>
    </w:p>
    <w:p w:rsidR="00CA2CC1" w:rsidRPr="00502DD7" w:rsidRDefault="00CA2CC1" w:rsidP="00502DD7">
      <w:pPr>
        <w:rPr>
          <w:b/>
          <w:sz w:val="22"/>
          <w:szCs w:val="22"/>
        </w:rPr>
      </w:pPr>
      <w:r w:rsidRPr="00502DD7">
        <w:rPr>
          <w:b/>
          <w:sz w:val="22"/>
          <w:szCs w:val="22"/>
        </w:rPr>
        <w:t>Indretning og drift</w:t>
      </w:r>
    </w:p>
    <w:p w:rsidR="00CA2CC1" w:rsidRPr="00DA30C0" w:rsidRDefault="00CA2CC1" w:rsidP="00CA2CC1">
      <w:pPr>
        <w:autoSpaceDE w:val="0"/>
        <w:autoSpaceDN w:val="0"/>
        <w:adjustRightInd w:val="0"/>
        <w:spacing w:line="240" w:lineRule="auto"/>
        <w:rPr>
          <w:rFonts w:cs="Arial"/>
          <w:b/>
          <w:bCs/>
          <w:color w:val="000000"/>
          <w:sz w:val="23"/>
          <w:szCs w:val="23"/>
          <w:highlight w:val="red"/>
        </w:rPr>
      </w:pPr>
    </w:p>
    <w:p w:rsidR="003508EA" w:rsidRDefault="003508EA"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Pr>
          <w:rFonts w:ascii="Century Gothic" w:hAnsi="Century Gothic" w:cs="Arial"/>
          <w:color w:val="000000"/>
          <w:sz w:val="22"/>
          <w:szCs w:val="22"/>
        </w:rPr>
        <w:t>Anlægget må kun modtage og opbevare stabiliseret</w:t>
      </w:r>
      <w:r w:rsidR="009D7077">
        <w:rPr>
          <w:rFonts w:ascii="Century Gothic" w:hAnsi="Century Gothic" w:cs="Arial"/>
          <w:color w:val="000000"/>
          <w:sz w:val="22"/>
          <w:szCs w:val="22"/>
        </w:rPr>
        <w:t xml:space="preserve"> spildevandsslam</w:t>
      </w:r>
      <w:r>
        <w:rPr>
          <w:rFonts w:ascii="Century Gothic" w:hAnsi="Century Gothic" w:cs="Arial"/>
          <w:color w:val="000000"/>
          <w:sz w:val="22"/>
          <w:szCs w:val="22"/>
        </w:rPr>
        <w:t>.</w:t>
      </w:r>
    </w:p>
    <w:p w:rsidR="003508EA" w:rsidRDefault="003508EA" w:rsidP="003508EA">
      <w:pPr>
        <w:pStyle w:val="Listeafsnit"/>
        <w:autoSpaceDE w:val="0"/>
        <w:autoSpaceDN w:val="0"/>
        <w:adjustRightInd w:val="0"/>
        <w:spacing w:line="240" w:lineRule="auto"/>
        <w:rPr>
          <w:rFonts w:ascii="Century Gothic" w:hAnsi="Century Gothic" w:cs="Arial"/>
          <w:color w:val="000000"/>
          <w:sz w:val="22"/>
          <w:szCs w:val="22"/>
        </w:rPr>
      </w:pPr>
      <w:r>
        <w:rPr>
          <w:rFonts w:ascii="Century Gothic" w:hAnsi="Century Gothic" w:cs="Arial"/>
          <w:color w:val="000000"/>
          <w:sz w:val="22"/>
          <w:szCs w:val="22"/>
        </w:rPr>
        <w:t xml:space="preserve"> </w:t>
      </w:r>
    </w:p>
    <w:p w:rsidR="003508EA" w:rsidRDefault="004D30B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Der må</w:t>
      </w:r>
      <w:r w:rsidR="00592511" w:rsidRPr="00DA30C0">
        <w:rPr>
          <w:rFonts w:ascii="Century Gothic" w:hAnsi="Century Gothic" w:cs="Arial"/>
          <w:color w:val="000000"/>
          <w:sz w:val="22"/>
          <w:szCs w:val="22"/>
        </w:rPr>
        <w:t xml:space="preserve"> maksimalt </w:t>
      </w:r>
      <w:r w:rsidRPr="00DA30C0">
        <w:rPr>
          <w:rFonts w:ascii="Century Gothic" w:hAnsi="Century Gothic" w:cs="Arial"/>
          <w:color w:val="000000"/>
          <w:sz w:val="22"/>
          <w:szCs w:val="22"/>
        </w:rPr>
        <w:t xml:space="preserve">opbevares </w:t>
      </w:r>
      <w:r w:rsidR="00592511" w:rsidRPr="00DA30C0">
        <w:rPr>
          <w:rFonts w:ascii="Century Gothic" w:hAnsi="Century Gothic" w:cs="Arial"/>
          <w:color w:val="000000"/>
          <w:sz w:val="22"/>
          <w:szCs w:val="22"/>
        </w:rPr>
        <w:t>2.2</w:t>
      </w:r>
      <w:r w:rsidR="00CA2CC1" w:rsidRPr="00DA30C0">
        <w:rPr>
          <w:rFonts w:ascii="Century Gothic" w:hAnsi="Century Gothic" w:cs="Arial"/>
          <w:color w:val="000000"/>
          <w:sz w:val="22"/>
          <w:szCs w:val="22"/>
        </w:rPr>
        <w:t>00 m</w:t>
      </w:r>
      <w:r w:rsidR="00CA2CC1" w:rsidRPr="00DA30C0">
        <w:rPr>
          <w:rFonts w:ascii="Century Gothic" w:hAnsi="Century Gothic" w:cs="Arial"/>
          <w:color w:val="000000"/>
          <w:sz w:val="22"/>
          <w:szCs w:val="22"/>
          <w:vertAlign w:val="superscript"/>
        </w:rPr>
        <w:t>3</w:t>
      </w:r>
      <w:r w:rsidR="00CA2CC1" w:rsidRPr="00DA30C0">
        <w:rPr>
          <w:rFonts w:ascii="Century Gothic" w:hAnsi="Century Gothic" w:cs="Arial"/>
          <w:color w:val="000000"/>
          <w:sz w:val="22"/>
          <w:szCs w:val="22"/>
        </w:rPr>
        <w:t xml:space="preserve">. </w:t>
      </w:r>
    </w:p>
    <w:p w:rsidR="003508EA" w:rsidRPr="003508EA" w:rsidRDefault="003508EA" w:rsidP="003508EA">
      <w:pPr>
        <w:autoSpaceDE w:val="0"/>
        <w:autoSpaceDN w:val="0"/>
        <w:adjustRightInd w:val="0"/>
        <w:spacing w:line="240" w:lineRule="auto"/>
        <w:rPr>
          <w:rFonts w:cs="Arial"/>
          <w:color w:val="000000"/>
          <w:sz w:val="22"/>
          <w:szCs w:val="22"/>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Affaldet skal opbevares i den ansøgte beholder.</w:t>
      </w:r>
    </w:p>
    <w:p w:rsidR="004D30B1" w:rsidRPr="00DA30C0" w:rsidRDefault="004D30B1" w:rsidP="004D30B1">
      <w:pPr>
        <w:pStyle w:val="Listeafsnit"/>
        <w:autoSpaceDE w:val="0"/>
        <w:autoSpaceDN w:val="0"/>
        <w:adjustRightInd w:val="0"/>
        <w:spacing w:line="240" w:lineRule="auto"/>
        <w:rPr>
          <w:rFonts w:ascii="Century Gothic" w:hAnsi="Century Gothic" w:cs="Arial"/>
          <w:color w:val="000000"/>
          <w:sz w:val="22"/>
          <w:szCs w:val="22"/>
        </w:rPr>
      </w:pPr>
    </w:p>
    <w:p w:rsidR="004D30B1" w:rsidRPr="00DA30C0" w:rsidRDefault="004D30B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Tørret slam skal opbevare</w:t>
      </w:r>
      <w:r w:rsidR="00ED2451">
        <w:rPr>
          <w:rFonts w:ascii="Century Gothic" w:hAnsi="Century Gothic" w:cs="Arial"/>
          <w:color w:val="000000"/>
          <w:sz w:val="22"/>
          <w:szCs w:val="22"/>
        </w:rPr>
        <w:t>s, så det ikke kan komme i ko</w:t>
      </w:r>
      <w:r w:rsidRPr="00DA30C0">
        <w:rPr>
          <w:rFonts w:ascii="Century Gothic" w:hAnsi="Century Gothic" w:cs="Arial"/>
          <w:color w:val="000000"/>
          <w:sz w:val="22"/>
          <w:szCs w:val="22"/>
        </w:rPr>
        <w:t>ntakt med vand.</w:t>
      </w: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Der må ikke opbevares affald i beholderen som har et tørstofindhold u</w:t>
      </w:r>
      <w:r w:rsidRPr="00DA30C0">
        <w:rPr>
          <w:rFonts w:ascii="Century Gothic" w:hAnsi="Century Gothic" w:cs="Arial"/>
          <w:color w:val="000000"/>
          <w:sz w:val="22"/>
          <w:szCs w:val="22"/>
        </w:rPr>
        <w:t>n</w:t>
      </w:r>
      <w:r w:rsidRPr="00DA30C0">
        <w:rPr>
          <w:rFonts w:ascii="Century Gothic" w:hAnsi="Century Gothic" w:cs="Arial"/>
          <w:color w:val="000000"/>
          <w:sz w:val="22"/>
          <w:szCs w:val="22"/>
        </w:rPr>
        <w:t xml:space="preserve">der </w:t>
      </w:r>
      <w:proofErr w:type="gramStart"/>
      <w:r w:rsidRPr="00DA30C0">
        <w:rPr>
          <w:rFonts w:ascii="Century Gothic" w:hAnsi="Century Gothic" w:cs="Arial"/>
          <w:color w:val="000000"/>
          <w:sz w:val="22"/>
          <w:szCs w:val="22"/>
        </w:rPr>
        <w:t>4%</w:t>
      </w:r>
      <w:proofErr w:type="gramEnd"/>
      <w:r w:rsidRPr="00DA30C0">
        <w:rPr>
          <w:rFonts w:ascii="Century Gothic" w:hAnsi="Century Gothic" w:cs="Arial"/>
          <w:color w:val="000000"/>
          <w:sz w:val="22"/>
          <w:szCs w:val="22"/>
        </w:rPr>
        <w:t>, (svarende til gylle).</w:t>
      </w:r>
    </w:p>
    <w:p w:rsidR="00CA2CC1" w:rsidRPr="00DA30C0" w:rsidRDefault="00CA2CC1" w:rsidP="00CA2CC1">
      <w:pPr>
        <w:pStyle w:val="Listeafsnit"/>
        <w:autoSpaceDE w:val="0"/>
        <w:autoSpaceDN w:val="0"/>
        <w:adjustRightInd w:val="0"/>
        <w:spacing w:line="240" w:lineRule="auto"/>
        <w:rPr>
          <w:rFonts w:ascii="Century Gothic" w:hAnsi="Century Gothic" w:cs="Arial"/>
          <w:color w:val="000000"/>
          <w:sz w:val="22"/>
          <w:szCs w:val="22"/>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Pumpning af affald til og fra beholder skal ske under overvågning. Pu</w:t>
      </w:r>
      <w:r w:rsidRPr="00DA30C0">
        <w:rPr>
          <w:rFonts w:ascii="Century Gothic" w:hAnsi="Century Gothic" w:cs="Arial"/>
          <w:color w:val="000000"/>
          <w:sz w:val="22"/>
          <w:szCs w:val="22"/>
        </w:rPr>
        <w:t>m</w:t>
      </w:r>
      <w:r w:rsidRPr="00DA30C0">
        <w:rPr>
          <w:rFonts w:ascii="Century Gothic" w:hAnsi="Century Gothic" w:cs="Arial"/>
          <w:color w:val="000000"/>
          <w:sz w:val="22"/>
          <w:szCs w:val="22"/>
        </w:rPr>
        <w:t>pe til tømning af beholder skal være monteret med en afbryder, der er placeret indendørs.</w:t>
      </w:r>
    </w:p>
    <w:p w:rsidR="00CA2CC1" w:rsidRPr="00DA30C0" w:rsidRDefault="00CA2CC1" w:rsidP="00CA2CC1">
      <w:pPr>
        <w:autoSpaceDE w:val="0"/>
        <w:autoSpaceDN w:val="0"/>
        <w:adjustRightInd w:val="0"/>
        <w:spacing w:line="240" w:lineRule="auto"/>
        <w:rPr>
          <w:rFonts w:cs="Arial"/>
          <w:color w:val="000000"/>
          <w:sz w:val="22"/>
          <w:szCs w:val="22"/>
        </w:rPr>
      </w:pPr>
    </w:p>
    <w:p w:rsidR="00CA2CC1" w:rsidRPr="003508EA" w:rsidRDefault="00CA2CC1" w:rsidP="00CA2CC1">
      <w:pPr>
        <w:pStyle w:val="Listeafsnit"/>
        <w:numPr>
          <w:ilvl w:val="0"/>
          <w:numId w:val="20"/>
        </w:numPr>
        <w:autoSpaceDE w:val="0"/>
        <w:autoSpaceDN w:val="0"/>
        <w:adjustRightInd w:val="0"/>
        <w:spacing w:line="240" w:lineRule="auto"/>
        <w:rPr>
          <w:rFonts w:cs="Arial"/>
          <w:color w:val="000000"/>
          <w:sz w:val="22"/>
          <w:szCs w:val="22"/>
        </w:rPr>
      </w:pPr>
      <w:r w:rsidRPr="003508EA">
        <w:rPr>
          <w:rFonts w:ascii="Century Gothic" w:hAnsi="Century Gothic" w:cs="Arial"/>
          <w:color w:val="000000"/>
          <w:sz w:val="22"/>
          <w:szCs w:val="22"/>
        </w:rPr>
        <w:lastRenderedPageBreak/>
        <w:t xml:space="preserve">Der må ikke ske sammenblanding af slam af forskellig oprindelse </w:t>
      </w:r>
      <w:r w:rsidR="00324ED2" w:rsidRPr="003508EA">
        <w:rPr>
          <w:rFonts w:ascii="Century Gothic" w:hAnsi="Century Gothic" w:cs="Arial"/>
          <w:color w:val="000000"/>
          <w:sz w:val="22"/>
          <w:szCs w:val="22"/>
        </w:rPr>
        <w:t>i beho</w:t>
      </w:r>
      <w:r w:rsidR="00324ED2" w:rsidRPr="003508EA">
        <w:rPr>
          <w:rFonts w:ascii="Century Gothic" w:hAnsi="Century Gothic" w:cs="Arial"/>
          <w:color w:val="000000"/>
          <w:sz w:val="22"/>
          <w:szCs w:val="22"/>
        </w:rPr>
        <w:t>l</w:t>
      </w:r>
      <w:r w:rsidR="00324ED2" w:rsidRPr="003508EA">
        <w:rPr>
          <w:rFonts w:ascii="Century Gothic" w:hAnsi="Century Gothic" w:cs="Arial"/>
          <w:color w:val="000000"/>
          <w:sz w:val="22"/>
          <w:szCs w:val="22"/>
        </w:rPr>
        <w:t>deren.</w:t>
      </w:r>
    </w:p>
    <w:p w:rsidR="003508EA" w:rsidRPr="003508EA" w:rsidRDefault="003508EA" w:rsidP="003508EA">
      <w:pPr>
        <w:autoSpaceDE w:val="0"/>
        <w:autoSpaceDN w:val="0"/>
        <w:adjustRightInd w:val="0"/>
        <w:spacing w:line="240" w:lineRule="auto"/>
        <w:rPr>
          <w:rFonts w:cs="Arial"/>
          <w:color w:val="000000"/>
          <w:sz w:val="22"/>
          <w:szCs w:val="22"/>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Anlægget må ikke give anledning til </w:t>
      </w:r>
      <w:r w:rsidR="00CE5631" w:rsidRPr="00DA30C0">
        <w:rPr>
          <w:rFonts w:ascii="Century Gothic" w:hAnsi="Century Gothic" w:cs="Arial"/>
          <w:color w:val="000000"/>
          <w:sz w:val="22"/>
          <w:szCs w:val="22"/>
        </w:rPr>
        <w:t>flue</w:t>
      </w:r>
      <w:r w:rsidRPr="00DA30C0">
        <w:rPr>
          <w:rFonts w:ascii="Century Gothic" w:hAnsi="Century Gothic" w:cs="Arial"/>
          <w:color w:val="000000"/>
          <w:sz w:val="22"/>
          <w:szCs w:val="22"/>
        </w:rPr>
        <w:t>gener uden for virksomhedens område, der er væsentlige efter Nordfyns Kommunes vurdering.</w:t>
      </w:r>
    </w:p>
    <w:p w:rsidR="00CA2CC1" w:rsidRPr="00DA30C0" w:rsidRDefault="00CA2CC1" w:rsidP="00CA2CC1">
      <w:pPr>
        <w:pStyle w:val="Listeafsnit"/>
        <w:rPr>
          <w:rFonts w:ascii="Century Gothic" w:hAnsi="Century Gothic" w:cs="Arial"/>
          <w:color w:val="000000"/>
          <w:sz w:val="22"/>
          <w:szCs w:val="22"/>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Der skal gennemføres en effektiv fluebekæmpelse. Bekæmpelsen skal mindst svare til vejledningerne fra statens skadedyrsbekæmpelse.</w:t>
      </w:r>
      <w:r w:rsidR="004D30B1" w:rsidRPr="00DA30C0">
        <w:rPr>
          <w:rFonts w:ascii="Century Gothic" w:hAnsi="Century Gothic" w:cs="Arial"/>
          <w:color w:val="000000"/>
          <w:sz w:val="22"/>
          <w:szCs w:val="22"/>
        </w:rPr>
        <w:t xml:space="preserve"> </w:t>
      </w:r>
    </w:p>
    <w:p w:rsidR="00CA2CC1" w:rsidRPr="00DA30C0" w:rsidRDefault="00CA2CC1" w:rsidP="00CA2CC1">
      <w:pPr>
        <w:autoSpaceDE w:val="0"/>
        <w:autoSpaceDN w:val="0"/>
        <w:adjustRightInd w:val="0"/>
        <w:spacing w:line="240" w:lineRule="auto"/>
        <w:rPr>
          <w:rFonts w:cs="Arial"/>
          <w:color w:val="000000"/>
          <w:sz w:val="22"/>
          <w:szCs w:val="22"/>
        </w:rPr>
      </w:pP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Støj fra til- og frakørende biler, lastvogne mv., samt støj fra intern kørsel skal begrænses mest muligt. Køretøjerne må ikke holde med motoren i tomgang med mindre af- og pålæsning gør det påkrævet.</w:t>
      </w:r>
      <w:r w:rsidR="0039238B" w:rsidRPr="00DA30C0">
        <w:rPr>
          <w:rFonts w:ascii="Century Gothic" w:hAnsi="Century Gothic" w:cs="Arial"/>
          <w:color w:val="000000"/>
          <w:sz w:val="22"/>
          <w:szCs w:val="22"/>
        </w:rPr>
        <w:t xml:space="preserve"> </w:t>
      </w:r>
    </w:p>
    <w:p w:rsidR="0019723B" w:rsidRPr="00DA30C0" w:rsidRDefault="0019723B" w:rsidP="0019723B">
      <w:pPr>
        <w:pStyle w:val="Listeafsnit"/>
        <w:rPr>
          <w:rFonts w:ascii="Century Gothic" w:hAnsi="Century Gothic" w:cs="Arial"/>
          <w:color w:val="000000"/>
          <w:sz w:val="22"/>
          <w:szCs w:val="22"/>
        </w:rPr>
      </w:pPr>
    </w:p>
    <w:p w:rsidR="0019723B" w:rsidRPr="00DA30C0" w:rsidRDefault="0019723B" w:rsidP="0019723B">
      <w:pPr>
        <w:pStyle w:val="Listeafsnit"/>
        <w:numPr>
          <w:ilvl w:val="0"/>
          <w:numId w:val="20"/>
        </w:numPr>
        <w:autoSpaceDE w:val="0"/>
        <w:autoSpaceDN w:val="0"/>
        <w:adjustRightInd w:val="0"/>
        <w:spacing w:line="240" w:lineRule="auto"/>
        <w:rPr>
          <w:rFonts w:ascii="Century Gothic" w:hAnsi="Century Gothic" w:cs="Arial"/>
          <w:color w:val="000000"/>
          <w:sz w:val="22"/>
          <w:szCs w:val="22"/>
        </w:rPr>
      </w:pPr>
      <w:bookmarkStart w:id="8" w:name="_Ref456263876"/>
      <w:r w:rsidRPr="00DA30C0">
        <w:rPr>
          <w:rFonts w:ascii="Century Gothic" w:hAnsi="Century Gothic" w:cs="Arial"/>
          <w:color w:val="000000"/>
          <w:sz w:val="22"/>
          <w:szCs w:val="22"/>
        </w:rPr>
        <w:t>Virksomhedens samlede støj i dB(A) – målt udendørs ved nærmeste bolig og udendørs opholdsarealer i tilknytning hertil – må ikke overstige fø</w:t>
      </w:r>
      <w:r w:rsidRPr="00DA30C0">
        <w:rPr>
          <w:rFonts w:ascii="Century Gothic" w:hAnsi="Century Gothic" w:cs="Arial"/>
          <w:color w:val="000000"/>
          <w:sz w:val="22"/>
          <w:szCs w:val="22"/>
        </w:rPr>
        <w:t>l</w:t>
      </w:r>
      <w:r w:rsidRPr="00DA30C0">
        <w:rPr>
          <w:rFonts w:ascii="Century Gothic" w:hAnsi="Century Gothic" w:cs="Arial"/>
          <w:color w:val="000000"/>
          <w:sz w:val="22"/>
          <w:szCs w:val="22"/>
        </w:rPr>
        <w:t>gende værdier:</w:t>
      </w:r>
      <w:bookmarkEnd w:id="8"/>
      <w:r w:rsidRPr="00DA30C0">
        <w:rPr>
          <w:rFonts w:ascii="Century Gothic" w:hAnsi="Century Gothic" w:cs="Arial"/>
          <w:color w:val="000000"/>
          <w:sz w:val="22"/>
          <w:szCs w:val="22"/>
        </w:rPr>
        <w:t xml:space="preserve"> </w:t>
      </w:r>
    </w:p>
    <w:p w:rsidR="00D10851" w:rsidRPr="00DA30C0" w:rsidRDefault="00D10851" w:rsidP="00D10851">
      <w:pPr>
        <w:pStyle w:val="Listeafsnit"/>
        <w:rPr>
          <w:rFonts w:ascii="Century Gothic" w:hAnsi="Century Gothic" w:cs="Arial"/>
          <w:color w:val="000000"/>
          <w:sz w:val="22"/>
          <w:szCs w:val="22"/>
        </w:rPr>
      </w:pPr>
    </w:p>
    <w:p w:rsidR="00D10851" w:rsidRPr="00DA30C0" w:rsidRDefault="00D10851" w:rsidP="00D10851">
      <w:pPr>
        <w:pStyle w:val="Listeafsnit"/>
        <w:autoSpaceDE w:val="0"/>
        <w:autoSpaceDN w:val="0"/>
        <w:adjustRightInd w:val="0"/>
        <w:spacing w:line="240" w:lineRule="auto"/>
        <w:rPr>
          <w:rFonts w:ascii="Century Gothic" w:hAnsi="Century Gothic" w:cs="Arial"/>
          <w:color w:val="000000"/>
          <w:sz w:val="22"/>
          <w:szCs w:val="22"/>
        </w:rPr>
      </w:pPr>
    </w:p>
    <w:tbl>
      <w:tblPr>
        <w:tblStyle w:val="Tabel-Gitter"/>
        <w:tblW w:w="0" w:type="auto"/>
        <w:tblInd w:w="2660" w:type="dxa"/>
        <w:tblLook w:val="04A0" w:firstRow="1" w:lastRow="0" w:firstColumn="1" w:lastColumn="0" w:noHBand="0" w:noVBand="1"/>
      </w:tblPr>
      <w:tblGrid>
        <w:gridCol w:w="1559"/>
        <w:gridCol w:w="1543"/>
        <w:gridCol w:w="1292"/>
      </w:tblGrid>
      <w:tr w:rsidR="0019723B" w:rsidRPr="00DA30C0" w:rsidTr="004E0AD3">
        <w:tc>
          <w:tcPr>
            <w:tcW w:w="1559" w:type="dxa"/>
          </w:tcPr>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Mandag-fredag</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Kl. 07-18</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 xml:space="preserve">Lørdag </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Kl. 07-14</w:t>
            </w:r>
          </w:p>
        </w:tc>
        <w:tc>
          <w:tcPr>
            <w:tcW w:w="1543" w:type="dxa"/>
          </w:tcPr>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Mandag-fredag</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Kl. 18-22</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 xml:space="preserve">Lørdag </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Kl. 14-22</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Søn- og helli</w:t>
            </w:r>
            <w:r w:rsidRPr="00DA30C0">
              <w:rPr>
                <w:rFonts w:cs="Arial"/>
                <w:color w:val="000000"/>
                <w:sz w:val="16"/>
                <w:szCs w:val="16"/>
              </w:rPr>
              <w:t>g</w:t>
            </w:r>
            <w:r w:rsidRPr="00DA30C0">
              <w:rPr>
                <w:rFonts w:cs="Arial"/>
                <w:color w:val="000000"/>
                <w:sz w:val="16"/>
                <w:szCs w:val="16"/>
              </w:rPr>
              <w:t>dage</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Kl. 07-22</w:t>
            </w:r>
          </w:p>
        </w:tc>
        <w:tc>
          <w:tcPr>
            <w:tcW w:w="1292" w:type="dxa"/>
          </w:tcPr>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 xml:space="preserve">Alle dage </w:t>
            </w:r>
          </w:p>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Kl. 22-07</w:t>
            </w:r>
          </w:p>
        </w:tc>
      </w:tr>
      <w:tr w:rsidR="0019723B" w:rsidRPr="00DA30C0" w:rsidTr="004E0AD3">
        <w:tc>
          <w:tcPr>
            <w:tcW w:w="1559" w:type="dxa"/>
          </w:tcPr>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55</w:t>
            </w:r>
          </w:p>
        </w:tc>
        <w:tc>
          <w:tcPr>
            <w:tcW w:w="1543" w:type="dxa"/>
          </w:tcPr>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45</w:t>
            </w:r>
          </w:p>
        </w:tc>
        <w:tc>
          <w:tcPr>
            <w:tcW w:w="1292" w:type="dxa"/>
          </w:tcPr>
          <w:p w:rsidR="0019723B" w:rsidRPr="00DA30C0" w:rsidRDefault="0019723B" w:rsidP="004E0AD3">
            <w:pPr>
              <w:autoSpaceDE w:val="0"/>
              <w:autoSpaceDN w:val="0"/>
              <w:adjustRightInd w:val="0"/>
              <w:spacing w:line="240" w:lineRule="auto"/>
              <w:rPr>
                <w:rFonts w:cs="Arial"/>
                <w:color w:val="000000"/>
                <w:sz w:val="16"/>
                <w:szCs w:val="16"/>
              </w:rPr>
            </w:pPr>
            <w:r w:rsidRPr="00DA30C0">
              <w:rPr>
                <w:rFonts w:cs="Arial"/>
                <w:color w:val="000000"/>
                <w:sz w:val="16"/>
                <w:szCs w:val="16"/>
              </w:rPr>
              <w:t>40</w:t>
            </w:r>
          </w:p>
        </w:tc>
      </w:tr>
    </w:tbl>
    <w:p w:rsidR="0019723B" w:rsidRPr="00DA30C0" w:rsidRDefault="0019723B" w:rsidP="0019723B">
      <w:pPr>
        <w:autoSpaceDE w:val="0"/>
        <w:autoSpaceDN w:val="0"/>
        <w:adjustRightInd w:val="0"/>
        <w:spacing w:line="240" w:lineRule="auto"/>
        <w:ind w:left="1304"/>
        <w:rPr>
          <w:rFonts w:cs="Arial"/>
          <w:color w:val="000000"/>
          <w:sz w:val="22"/>
          <w:szCs w:val="22"/>
        </w:rPr>
      </w:pPr>
    </w:p>
    <w:p w:rsidR="0019723B" w:rsidRPr="00DA30C0" w:rsidRDefault="0019723B" w:rsidP="0019723B">
      <w:pPr>
        <w:autoSpaceDE w:val="0"/>
        <w:autoSpaceDN w:val="0"/>
        <w:adjustRightInd w:val="0"/>
        <w:spacing w:line="240" w:lineRule="auto"/>
        <w:ind w:left="1304"/>
        <w:rPr>
          <w:rFonts w:cs="Arial"/>
          <w:color w:val="000000"/>
          <w:sz w:val="22"/>
          <w:szCs w:val="22"/>
        </w:rPr>
      </w:pPr>
    </w:p>
    <w:p w:rsidR="0019723B" w:rsidRPr="00DA30C0" w:rsidRDefault="0019723B" w:rsidP="0019723B">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Tilsynsmyndigheden kan forlange, dog højst 1 gang om året, at virkso</w:t>
      </w:r>
      <w:r w:rsidRPr="00DA30C0">
        <w:rPr>
          <w:rFonts w:ascii="Century Gothic" w:hAnsi="Century Gothic" w:cs="Arial"/>
          <w:color w:val="000000"/>
          <w:sz w:val="22"/>
          <w:szCs w:val="22"/>
        </w:rPr>
        <w:t>m</w:t>
      </w:r>
      <w:r w:rsidRPr="00DA30C0">
        <w:rPr>
          <w:rFonts w:ascii="Century Gothic" w:hAnsi="Century Gothic" w:cs="Arial"/>
          <w:color w:val="000000"/>
          <w:sz w:val="22"/>
          <w:szCs w:val="22"/>
        </w:rPr>
        <w:t xml:space="preserve">heden dokumenterer, at de i vilkår </w:t>
      </w:r>
      <w:r w:rsidRPr="00DA30C0">
        <w:rPr>
          <w:rFonts w:ascii="Century Gothic" w:hAnsi="Century Gothic" w:cs="Arial"/>
          <w:color w:val="000000"/>
          <w:sz w:val="22"/>
          <w:szCs w:val="22"/>
        </w:rPr>
        <w:fldChar w:fldCharType="begin"/>
      </w:r>
      <w:r w:rsidRPr="00DA30C0">
        <w:rPr>
          <w:rFonts w:ascii="Century Gothic" w:hAnsi="Century Gothic" w:cs="Arial"/>
          <w:color w:val="000000"/>
          <w:sz w:val="22"/>
          <w:szCs w:val="22"/>
        </w:rPr>
        <w:instrText xml:space="preserve"> REF _Ref456263876 \r \h </w:instrText>
      </w:r>
      <w:r w:rsidR="00DA30C0">
        <w:rPr>
          <w:rFonts w:ascii="Century Gothic" w:hAnsi="Century Gothic" w:cs="Arial"/>
          <w:color w:val="000000"/>
          <w:sz w:val="22"/>
          <w:szCs w:val="22"/>
        </w:rPr>
        <w:instrText xml:space="preserve"> \* MERGEFORMAT </w:instrText>
      </w:r>
      <w:r w:rsidRPr="00DA30C0">
        <w:rPr>
          <w:rFonts w:ascii="Century Gothic" w:hAnsi="Century Gothic" w:cs="Arial"/>
          <w:color w:val="000000"/>
          <w:sz w:val="22"/>
          <w:szCs w:val="22"/>
        </w:rPr>
      </w:r>
      <w:r w:rsidRPr="00DA30C0">
        <w:rPr>
          <w:rFonts w:ascii="Century Gothic" w:hAnsi="Century Gothic" w:cs="Arial"/>
          <w:color w:val="000000"/>
          <w:sz w:val="22"/>
          <w:szCs w:val="22"/>
        </w:rPr>
        <w:fldChar w:fldCharType="separate"/>
      </w:r>
      <w:r w:rsidR="00584FF5">
        <w:rPr>
          <w:rFonts w:ascii="Century Gothic" w:hAnsi="Century Gothic" w:cs="Arial"/>
          <w:color w:val="000000"/>
          <w:sz w:val="22"/>
          <w:szCs w:val="22"/>
        </w:rPr>
        <w:t>16</w:t>
      </w:r>
      <w:r w:rsidRPr="00DA30C0">
        <w:rPr>
          <w:rFonts w:ascii="Century Gothic" w:hAnsi="Century Gothic" w:cs="Arial"/>
          <w:color w:val="000000"/>
          <w:sz w:val="22"/>
          <w:szCs w:val="22"/>
        </w:rPr>
        <w:fldChar w:fldCharType="end"/>
      </w:r>
      <w:r w:rsidRPr="00DA30C0">
        <w:rPr>
          <w:rFonts w:ascii="Century Gothic" w:hAnsi="Century Gothic" w:cs="Arial"/>
          <w:color w:val="000000"/>
          <w:sz w:val="22"/>
          <w:szCs w:val="22"/>
        </w:rPr>
        <w:t xml:space="preserve"> angivne støjgrænser er overhol</w:t>
      </w:r>
      <w:r w:rsidR="00324ED2">
        <w:rPr>
          <w:rFonts w:ascii="Century Gothic" w:hAnsi="Century Gothic" w:cs="Arial"/>
          <w:color w:val="000000"/>
          <w:sz w:val="22"/>
          <w:szCs w:val="22"/>
        </w:rPr>
        <w:t>d</w:t>
      </w:r>
      <w:r w:rsidRPr="00DA30C0">
        <w:rPr>
          <w:rFonts w:ascii="Century Gothic" w:hAnsi="Century Gothic" w:cs="Arial"/>
          <w:color w:val="000000"/>
          <w:sz w:val="22"/>
          <w:szCs w:val="22"/>
        </w:rPr>
        <w:t>t. Dette kan ske som måling eller beregning af det samlede støjniveau og skal udføres som ’Miljømåling – ekstern støj’ efter Miljøstyrelsens gælde</w:t>
      </w:r>
      <w:r w:rsidRPr="00DA30C0">
        <w:rPr>
          <w:rFonts w:ascii="Century Gothic" w:hAnsi="Century Gothic" w:cs="Arial"/>
          <w:color w:val="000000"/>
          <w:sz w:val="22"/>
          <w:szCs w:val="22"/>
        </w:rPr>
        <w:t>n</w:t>
      </w:r>
      <w:r w:rsidRPr="00DA30C0">
        <w:rPr>
          <w:rFonts w:ascii="Century Gothic" w:hAnsi="Century Gothic" w:cs="Arial"/>
          <w:color w:val="000000"/>
          <w:sz w:val="22"/>
          <w:szCs w:val="22"/>
        </w:rPr>
        <w:t>de vejledninger om støj. Målingen eller beregningen skal foretages ved fuld drift eller efter aftale med tilsynsmyndigheden, og resultaterne skal være tilsynsmyndigheden i hænde senest 3 måneder efter anmodni</w:t>
      </w:r>
      <w:r w:rsidRPr="00DA30C0">
        <w:rPr>
          <w:rFonts w:ascii="Century Gothic" w:hAnsi="Century Gothic" w:cs="Arial"/>
          <w:color w:val="000000"/>
          <w:sz w:val="22"/>
          <w:szCs w:val="22"/>
        </w:rPr>
        <w:t>n</w:t>
      </w:r>
      <w:r w:rsidRPr="00DA30C0">
        <w:rPr>
          <w:rFonts w:ascii="Century Gothic" w:hAnsi="Century Gothic" w:cs="Arial"/>
          <w:color w:val="000000"/>
          <w:sz w:val="22"/>
          <w:szCs w:val="22"/>
        </w:rPr>
        <w:t>gen herom.</w:t>
      </w:r>
    </w:p>
    <w:p w:rsidR="0019723B" w:rsidRPr="00DA30C0" w:rsidRDefault="0019723B" w:rsidP="0019723B">
      <w:pPr>
        <w:autoSpaceDE w:val="0"/>
        <w:autoSpaceDN w:val="0"/>
        <w:adjustRightInd w:val="0"/>
        <w:spacing w:line="240" w:lineRule="auto"/>
        <w:rPr>
          <w:rFonts w:cs="Arial"/>
          <w:color w:val="000000"/>
          <w:sz w:val="22"/>
          <w:szCs w:val="22"/>
        </w:rPr>
      </w:pPr>
    </w:p>
    <w:p w:rsidR="00CA2CC1" w:rsidRPr="00DA30C0" w:rsidRDefault="00CA2CC1" w:rsidP="00CA2CC1">
      <w:pPr>
        <w:pStyle w:val="Listeafsnit"/>
        <w:rPr>
          <w:rFonts w:ascii="Century Gothic" w:hAnsi="Century Gothic" w:cs="Arial"/>
          <w:color w:val="000000"/>
          <w:sz w:val="21"/>
          <w:szCs w:val="21"/>
          <w:highlight w:val="red"/>
        </w:rPr>
      </w:pPr>
    </w:p>
    <w:p w:rsidR="00CA2CC1" w:rsidRPr="00502DD7" w:rsidRDefault="00CA2CC1" w:rsidP="00502DD7">
      <w:pPr>
        <w:rPr>
          <w:b/>
          <w:bCs/>
          <w:sz w:val="22"/>
          <w:szCs w:val="22"/>
        </w:rPr>
      </w:pPr>
      <w:r w:rsidRPr="00502DD7">
        <w:rPr>
          <w:b/>
          <w:sz w:val="22"/>
          <w:szCs w:val="22"/>
        </w:rPr>
        <w:t>Lugt</w:t>
      </w:r>
    </w:p>
    <w:p w:rsidR="00CA2CC1" w:rsidRPr="00DA30C0" w:rsidRDefault="00CA2CC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Virksomheden må ikke give anledning til lugtgener udenfor virksomh</w:t>
      </w:r>
      <w:r w:rsidRPr="00DA30C0">
        <w:rPr>
          <w:rFonts w:ascii="Century Gothic" w:hAnsi="Century Gothic" w:cs="Arial"/>
          <w:color w:val="000000"/>
          <w:sz w:val="22"/>
          <w:szCs w:val="22"/>
        </w:rPr>
        <w:t>e</w:t>
      </w:r>
      <w:r w:rsidRPr="00DA30C0">
        <w:rPr>
          <w:rFonts w:ascii="Century Gothic" w:hAnsi="Century Gothic" w:cs="Arial"/>
          <w:color w:val="000000"/>
          <w:sz w:val="22"/>
          <w:szCs w:val="22"/>
        </w:rPr>
        <w:t>dens område, som efter tilsynsmyndighedens opfattelse er væsentlige for omgivelserne.</w:t>
      </w:r>
    </w:p>
    <w:p w:rsidR="00CA2CC1" w:rsidRPr="00DA30C0" w:rsidRDefault="00CA2CC1" w:rsidP="00CA2CC1">
      <w:pPr>
        <w:pStyle w:val="Listeafsnit"/>
        <w:autoSpaceDE w:val="0"/>
        <w:autoSpaceDN w:val="0"/>
        <w:adjustRightInd w:val="0"/>
        <w:spacing w:line="240" w:lineRule="auto"/>
        <w:rPr>
          <w:rFonts w:ascii="Century Gothic" w:hAnsi="Century Gothic" w:cs="Arial"/>
          <w:color w:val="000000"/>
          <w:sz w:val="22"/>
          <w:szCs w:val="22"/>
        </w:rPr>
      </w:pPr>
    </w:p>
    <w:p w:rsidR="00CA2CC1" w:rsidRPr="00324ED2" w:rsidRDefault="00CA2CC1" w:rsidP="00324ED2">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Såfremt tilsynsmyndigheden skønner, at eventuelle klager vedrørende lugt er</w:t>
      </w:r>
      <w:r w:rsidR="00324ED2">
        <w:rPr>
          <w:rFonts w:ascii="Century Gothic" w:hAnsi="Century Gothic" w:cs="Arial"/>
          <w:color w:val="000000"/>
          <w:sz w:val="22"/>
          <w:szCs w:val="22"/>
        </w:rPr>
        <w:t xml:space="preserve"> </w:t>
      </w:r>
      <w:r w:rsidRPr="00324ED2">
        <w:rPr>
          <w:rFonts w:ascii="Century Gothic" w:hAnsi="Century Gothic" w:cs="Arial"/>
          <w:color w:val="000000"/>
          <w:sz w:val="22"/>
          <w:szCs w:val="22"/>
        </w:rPr>
        <w:t>velbegrundede, skal virksomheden for egen regning lade foret</w:t>
      </w:r>
      <w:r w:rsidRPr="00324ED2">
        <w:rPr>
          <w:rFonts w:ascii="Century Gothic" w:hAnsi="Century Gothic" w:cs="Arial"/>
          <w:color w:val="000000"/>
          <w:sz w:val="22"/>
          <w:szCs w:val="22"/>
        </w:rPr>
        <w:t>a</w:t>
      </w:r>
      <w:r w:rsidRPr="00324ED2">
        <w:rPr>
          <w:rFonts w:ascii="Century Gothic" w:hAnsi="Century Gothic" w:cs="Arial"/>
          <w:color w:val="000000"/>
          <w:sz w:val="22"/>
          <w:szCs w:val="22"/>
        </w:rPr>
        <w:t>ge undersøgelser og/eller lugtbegrænsende foranstaltninger.</w:t>
      </w:r>
      <w:r w:rsidR="0039238B" w:rsidRPr="00324ED2">
        <w:rPr>
          <w:rFonts w:ascii="Century Gothic" w:hAnsi="Century Gothic" w:cs="Arial"/>
          <w:color w:val="000000"/>
          <w:sz w:val="22"/>
          <w:szCs w:val="22"/>
        </w:rPr>
        <w:t xml:space="preserve"> </w:t>
      </w:r>
    </w:p>
    <w:p w:rsidR="00CA2CC1" w:rsidRPr="00DA30C0" w:rsidRDefault="00CA2CC1" w:rsidP="00CA2CC1">
      <w:pPr>
        <w:pStyle w:val="Listeafsnit"/>
        <w:autoSpaceDE w:val="0"/>
        <w:autoSpaceDN w:val="0"/>
        <w:adjustRightInd w:val="0"/>
        <w:spacing w:line="240" w:lineRule="auto"/>
        <w:rPr>
          <w:rFonts w:ascii="Century Gothic" w:hAnsi="Century Gothic" w:cs="Arial"/>
          <w:color w:val="000000"/>
          <w:sz w:val="22"/>
          <w:szCs w:val="22"/>
        </w:rPr>
      </w:pPr>
    </w:p>
    <w:p w:rsidR="00CA2CC1" w:rsidRDefault="00CA2CC1" w:rsidP="00CA2CC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Oplysninger om slammets oprindelse og sammensætning skal være ti</w:t>
      </w:r>
      <w:r w:rsidRPr="00DA30C0">
        <w:rPr>
          <w:rFonts w:ascii="Century Gothic" w:hAnsi="Century Gothic" w:cs="Arial"/>
          <w:color w:val="000000"/>
          <w:sz w:val="22"/>
          <w:szCs w:val="22"/>
        </w:rPr>
        <w:t>l</w:t>
      </w:r>
      <w:r w:rsidRPr="00DA30C0">
        <w:rPr>
          <w:rFonts w:ascii="Century Gothic" w:hAnsi="Century Gothic" w:cs="Arial"/>
          <w:color w:val="000000"/>
          <w:sz w:val="22"/>
          <w:szCs w:val="22"/>
        </w:rPr>
        <w:t>gængeligt for Nordfyns Kommune ved eventuel forespørgsel. Komm</w:t>
      </w:r>
      <w:r w:rsidRPr="00DA30C0">
        <w:rPr>
          <w:rFonts w:ascii="Century Gothic" w:hAnsi="Century Gothic" w:cs="Arial"/>
          <w:color w:val="000000"/>
          <w:sz w:val="22"/>
          <w:szCs w:val="22"/>
        </w:rPr>
        <w:t>u</w:t>
      </w:r>
      <w:r w:rsidRPr="00DA30C0">
        <w:rPr>
          <w:rFonts w:ascii="Century Gothic" w:hAnsi="Century Gothic" w:cs="Arial"/>
          <w:color w:val="000000"/>
          <w:sz w:val="22"/>
          <w:szCs w:val="22"/>
        </w:rPr>
        <w:t>nen kan afvise opbevaringen af slammet, hvis kommunen vurderer, at det kan medføre væsentlige lugtgener.</w:t>
      </w:r>
      <w:r w:rsidR="0039238B" w:rsidRPr="00DA30C0">
        <w:rPr>
          <w:rFonts w:ascii="Century Gothic" w:hAnsi="Century Gothic" w:cs="Arial"/>
          <w:color w:val="000000"/>
          <w:sz w:val="22"/>
          <w:szCs w:val="22"/>
        </w:rPr>
        <w:t xml:space="preserve"> </w:t>
      </w:r>
    </w:p>
    <w:p w:rsidR="00B36F16" w:rsidRPr="00B36F16" w:rsidRDefault="00B36F16" w:rsidP="00B36F16">
      <w:pPr>
        <w:pStyle w:val="Listeafsnit"/>
        <w:rPr>
          <w:rFonts w:ascii="Century Gothic" w:hAnsi="Century Gothic" w:cs="Arial"/>
          <w:color w:val="000000"/>
          <w:sz w:val="22"/>
          <w:szCs w:val="22"/>
        </w:rPr>
      </w:pPr>
    </w:p>
    <w:p w:rsidR="00B36F16" w:rsidRPr="00B36F16" w:rsidRDefault="00B36F16" w:rsidP="00B36F16">
      <w:pPr>
        <w:autoSpaceDE w:val="0"/>
        <w:autoSpaceDN w:val="0"/>
        <w:adjustRightInd w:val="0"/>
        <w:spacing w:line="240" w:lineRule="auto"/>
        <w:rPr>
          <w:rFonts w:cs="Arial"/>
          <w:color w:val="000000"/>
          <w:sz w:val="22"/>
          <w:szCs w:val="22"/>
        </w:rPr>
      </w:pPr>
    </w:p>
    <w:p w:rsidR="00CA2CC1" w:rsidRDefault="00CA2CC1" w:rsidP="00B36F16">
      <w:pPr>
        <w:rPr>
          <w:b/>
          <w:sz w:val="22"/>
          <w:szCs w:val="22"/>
        </w:rPr>
      </w:pPr>
      <w:r w:rsidRPr="00B36F16">
        <w:rPr>
          <w:b/>
          <w:sz w:val="22"/>
          <w:szCs w:val="22"/>
        </w:rPr>
        <w:t>Luftforurening</w:t>
      </w:r>
    </w:p>
    <w:p w:rsidR="00B36F16" w:rsidRPr="00B36F16" w:rsidRDefault="00B36F16" w:rsidP="00B36F16">
      <w:pPr>
        <w:rPr>
          <w:b/>
          <w:bCs/>
          <w:sz w:val="22"/>
          <w:szCs w:val="22"/>
        </w:rPr>
      </w:pPr>
    </w:p>
    <w:p w:rsidR="00DB46EA" w:rsidRPr="00DA30C0" w:rsidRDefault="00DB46EA"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bookmarkStart w:id="9" w:name="_Ref456172995"/>
      <w:bookmarkStart w:id="10" w:name="_Ref456336999"/>
      <w:r w:rsidRPr="00DA30C0">
        <w:rPr>
          <w:rFonts w:ascii="Century Gothic" w:hAnsi="Century Gothic" w:cs="Arial"/>
          <w:color w:val="000000"/>
          <w:sz w:val="22"/>
          <w:szCs w:val="22"/>
        </w:rPr>
        <w:t>Beholdere i det fri med oplag af slam og andet organisk affald, der er placeret i en afstand af mindre end 300 meter fra nærmeste beboelse, skal efter endt fyldning være lukkede eller forsynet med enten fast ove</w:t>
      </w:r>
      <w:r w:rsidRPr="00DA30C0">
        <w:rPr>
          <w:rFonts w:ascii="Century Gothic" w:hAnsi="Century Gothic" w:cs="Arial"/>
          <w:color w:val="000000"/>
          <w:sz w:val="22"/>
          <w:szCs w:val="22"/>
        </w:rPr>
        <w:t>r</w:t>
      </w:r>
      <w:r w:rsidRPr="00DA30C0">
        <w:rPr>
          <w:rFonts w:ascii="Century Gothic" w:hAnsi="Century Gothic" w:cs="Arial"/>
          <w:color w:val="000000"/>
          <w:sz w:val="22"/>
          <w:szCs w:val="22"/>
        </w:rPr>
        <w:t xml:space="preserve">dækning i form af f.eks. teltoverdækning, betondæk el.lign., eller en tæt overdækning i form af et minimum 10 cm tykt lag befugtet og snittet halm, </w:t>
      </w:r>
      <w:proofErr w:type="spellStart"/>
      <w:r w:rsidRPr="00DA30C0">
        <w:rPr>
          <w:rFonts w:ascii="Century Gothic" w:hAnsi="Century Gothic" w:cs="Arial"/>
          <w:color w:val="000000"/>
          <w:sz w:val="22"/>
          <w:szCs w:val="22"/>
        </w:rPr>
        <w:t>letklinker</w:t>
      </w:r>
      <w:proofErr w:type="spellEnd"/>
      <w:r w:rsidRPr="00DA30C0">
        <w:rPr>
          <w:rFonts w:ascii="Century Gothic" w:hAnsi="Century Gothic" w:cs="Arial"/>
          <w:color w:val="000000"/>
          <w:sz w:val="22"/>
          <w:szCs w:val="22"/>
        </w:rPr>
        <w:t xml:space="preserve"> el. lign.</w:t>
      </w:r>
      <w:bookmarkEnd w:id="9"/>
      <w:bookmarkEnd w:id="10"/>
    </w:p>
    <w:p w:rsidR="00DB46EA" w:rsidRPr="00DA30C0" w:rsidRDefault="00DB46EA" w:rsidP="00DB46EA">
      <w:pPr>
        <w:pStyle w:val="Listeafsnit"/>
        <w:autoSpaceDE w:val="0"/>
        <w:autoSpaceDN w:val="0"/>
        <w:adjustRightInd w:val="0"/>
        <w:spacing w:line="240" w:lineRule="auto"/>
        <w:rPr>
          <w:rFonts w:ascii="Century Gothic" w:hAnsi="Century Gothic" w:cs="Arial"/>
          <w:color w:val="000000"/>
          <w:sz w:val="22"/>
          <w:szCs w:val="22"/>
        </w:rPr>
      </w:pPr>
    </w:p>
    <w:p w:rsidR="00AB2428" w:rsidRPr="00DA30C0" w:rsidRDefault="00DB46EA" w:rsidP="00AB2428">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Indstilles</w:t>
      </w:r>
      <w:r w:rsidR="00FE2A19">
        <w:rPr>
          <w:rFonts w:ascii="Century Gothic" w:hAnsi="Century Gothic" w:cs="Arial"/>
          <w:color w:val="000000"/>
          <w:sz w:val="22"/>
          <w:szCs w:val="22"/>
        </w:rPr>
        <w:t xml:space="preserve"> påfyldning/tømning i mere end 7</w:t>
      </w:r>
      <w:r w:rsidRPr="00DA30C0">
        <w:rPr>
          <w:rFonts w:ascii="Century Gothic" w:hAnsi="Century Gothic" w:cs="Arial"/>
          <w:color w:val="000000"/>
          <w:sz w:val="22"/>
          <w:szCs w:val="22"/>
        </w:rPr>
        <w:t xml:space="preserve"> dage, skal oplaget undervejs dækkes som anvist under vilkår</w:t>
      </w:r>
      <w:r w:rsidR="00FE2A19">
        <w:rPr>
          <w:rFonts w:ascii="Century Gothic" w:hAnsi="Century Gothic" w:cs="Arial"/>
          <w:color w:val="000000"/>
          <w:sz w:val="22"/>
          <w:szCs w:val="22"/>
        </w:rPr>
        <w:t xml:space="preserve"> </w:t>
      </w:r>
      <w:r w:rsidR="00FE2A19">
        <w:rPr>
          <w:rFonts w:ascii="Century Gothic" w:hAnsi="Century Gothic" w:cs="Arial"/>
          <w:color w:val="000000"/>
          <w:sz w:val="22"/>
          <w:szCs w:val="22"/>
        </w:rPr>
        <w:fldChar w:fldCharType="begin"/>
      </w:r>
      <w:r w:rsidR="00FE2A19">
        <w:rPr>
          <w:rFonts w:ascii="Century Gothic" w:hAnsi="Century Gothic" w:cs="Arial"/>
          <w:color w:val="000000"/>
          <w:sz w:val="22"/>
          <w:szCs w:val="22"/>
        </w:rPr>
        <w:instrText xml:space="preserve"> REF _Ref456336999 \r \h </w:instrText>
      </w:r>
      <w:r w:rsidR="00FE2A19">
        <w:rPr>
          <w:rFonts w:ascii="Century Gothic" w:hAnsi="Century Gothic" w:cs="Arial"/>
          <w:color w:val="000000"/>
          <w:sz w:val="22"/>
          <w:szCs w:val="22"/>
        </w:rPr>
      </w:r>
      <w:r w:rsidR="00FE2A19">
        <w:rPr>
          <w:rFonts w:ascii="Century Gothic" w:hAnsi="Century Gothic" w:cs="Arial"/>
          <w:color w:val="000000"/>
          <w:sz w:val="22"/>
          <w:szCs w:val="22"/>
        </w:rPr>
        <w:fldChar w:fldCharType="separate"/>
      </w:r>
      <w:r w:rsidR="00584FF5">
        <w:rPr>
          <w:rFonts w:ascii="Century Gothic" w:hAnsi="Century Gothic" w:cs="Arial"/>
          <w:color w:val="000000"/>
          <w:sz w:val="22"/>
          <w:szCs w:val="22"/>
        </w:rPr>
        <w:t>21</w:t>
      </w:r>
      <w:r w:rsidR="00FE2A19">
        <w:rPr>
          <w:rFonts w:ascii="Century Gothic" w:hAnsi="Century Gothic" w:cs="Arial"/>
          <w:color w:val="000000"/>
          <w:sz w:val="22"/>
          <w:szCs w:val="22"/>
        </w:rPr>
        <w:fldChar w:fldCharType="end"/>
      </w:r>
      <w:r w:rsidRPr="00DA30C0">
        <w:rPr>
          <w:rFonts w:ascii="Century Gothic" w:hAnsi="Century Gothic" w:cs="Arial"/>
          <w:color w:val="000000"/>
          <w:sz w:val="22"/>
          <w:szCs w:val="22"/>
        </w:rPr>
        <w:t>.</w:t>
      </w:r>
    </w:p>
    <w:p w:rsidR="00DB46EA" w:rsidRPr="00DA30C0" w:rsidRDefault="00DB46EA" w:rsidP="00DB46EA">
      <w:pPr>
        <w:pStyle w:val="Listeafsnit"/>
        <w:autoSpaceDE w:val="0"/>
        <w:autoSpaceDN w:val="0"/>
        <w:adjustRightInd w:val="0"/>
        <w:spacing w:line="240" w:lineRule="auto"/>
        <w:rPr>
          <w:rFonts w:ascii="Century Gothic" w:hAnsi="Century Gothic" w:cs="Arial"/>
          <w:color w:val="000000"/>
          <w:sz w:val="22"/>
          <w:szCs w:val="22"/>
        </w:rPr>
      </w:pPr>
    </w:p>
    <w:p w:rsidR="00CA2CC1" w:rsidRDefault="00CA2CC1" w:rsidP="00AB2428">
      <w:pPr>
        <w:pStyle w:val="Listeafsnit"/>
        <w:numPr>
          <w:ilvl w:val="0"/>
          <w:numId w:val="20"/>
        </w:numPr>
        <w:autoSpaceDE w:val="0"/>
        <w:autoSpaceDN w:val="0"/>
        <w:adjustRightInd w:val="0"/>
        <w:spacing w:line="240" w:lineRule="auto"/>
        <w:rPr>
          <w:rFonts w:ascii="Century Gothic" w:hAnsi="Century Gothic" w:cs="Arial"/>
          <w:color w:val="000000"/>
          <w:sz w:val="22"/>
          <w:szCs w:val="22"/>
        </w:rPr>
      </w:pPr>
      <w:bookmarkStart w:id="11" w:name="_Ref456264311"/>
      <w:r w:rsidRPr="00DA30C0">
        <w:rPr>
          <w:rFonts w:ascii="Century Gothic" w:hAnsi="Century Gothic" w:cs="Arial"/>
          <w:color w:val="000000"/>
          <w:sz w:val="22"/>
          <w:szCs w:val="22"/>
        </w:rPr>
        <w:t>Driften må ikke give anledning til støvgener som af Nordfyns Kommune vurderes at være væsentlige.</w:t>
      </w:r>
      <w:bookmarkEnd w:id="11"/>
      <w:r w:rsidR="00AB2428" w:rsidRPr="00DA30C0">
        <w:rPr>
          <w:rFonts w:ascii="Century Gothic" w:hAnsi="Century Gothic" w:cs="Arial"/>
          <w:color w:val="000000"/>
          <w:sz w:val="22"/>
          <w:szCs w:val="22"/>
        </w:rPr>
        <w:t xml:space="preserve"> </w:t>
      </w:r>
    </w:p>
    <w:p w:rsidR="00B36F16" w:rsidRPr="00B36F16" w:rsidRDefault="00B36F16" w:rsidP="00B36F16">
      <w:pPr>
        <w:autoSpaceDE w:val="0"/>
        <w:autoSpaceDN w:val="0"/>
        <w:adjustRightInd w:val="0"/>
        <w:spacing w:line="240" w:lineRule="auto"/>
        <w:rPr>
          <w:rFonts w:cs="Arial"/>
          <w:color w:val="000000"/>
          <w:sz w:val="22"/>
          <w:szCs w:val="22"/>
        </w:rPr>
      </w:pPr>
    </w:p>
    <w:p w:rsidR="00CA2CC1" w:rsidRPr="00B36F16" w:rsidRDefault="00CA2CC1" w:rsidP="00B36F16">
      <w:pPr>
        <w:rPr>
          <w:b/>
          <w:bCs/>
          <w:sz w:val="22"/>
          <w:szCs w:val="22"/>
        </w:rPr>
      </w:pPr>
      <w:r w:rsidRPr="00B36F16">
        <w:rPr>
          <w:b/>
          <w:sz w:val="22"/>
          <w:szCs w:val="22"/>
        </w:rPr>
        <w:t>Affald</w:t>
      </w:r>
    </w:p>
    <w:p w:rsidR="00CA2CC1" w:rsidRPr="00DA30C0" w:rsidRDefault="00CA2CC1" w:rsidP="00CA2CC1">
      <w:pPr>
        <w:autoSpaceDE w:val="0"/>
        <w:autoSpaceDN w:val="0"/>
        <w:adjustRightInd w:val="0"/>
        <w:spacing w:line="240" w:lineRule="auto"/>
        <w:ind w:firstLine="360"/>
        <w:rPr>
          <w:rFonts w:cs="Arial"/>
          <w:b/>
          <w:bCs/>
          <w:color w:val="000000"/>
          <w:sz w:val="22"/>
          <w:szCs w:val="22"/>
        </w:rPr>
      </w:pPr>
    </w:p>
    <w:p w:rsidR="00CA2CC1" w:rsidRPr="00DA30C0" w:rsidRDefault="00CA2CC1"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Virksomhedens affald skal håndteres og bortskaffes i overensstemmelse med kommunens affaldsregulativ/anvisninger.</w:t>
      </w:r>
      <w:r w:rsidR="00277EC9" w:rsidRPr="00DA30C0">
        <w:rPr>
          <w:rFonts w:ascii="Century Gothic" w:hAnsi="Century Gothic" w:cs="Arial"/>
          <w:color w:val="000000"/>
          <w:sz w:val="22"/>
          <w:szCs w:val="22"/>
        </w:rPr>
        <w:t xml:space="preserve"> </w:t>
      </w:r>
    </w:p>
    <w:p w:rsidR="00CA2CC1" w:rsidRDefault="00CA2CC1" w:rsidP="00CA2CC1">
      <w:pPr>
        <w:pStyle w:val="Listeafsnit"/>
        <w:autoSpaceDE w:val="0"/>
        <w:autoSpaceDN w:val="0"/>
        <w:adjustRightInd w:val="0"/>
        <w:spacing w:line="240" w:lineRule="auto"/>
        <w:rPr>
          <w:rFonts w:ascii="Century Gothic" w:hAnsi="Century Gothic" w:cs="Arial"/>
          <w:color w:val="000000"/>
          <w:sz w:val="22"/>
          <w:szCs w:val="22"/>
        </w:rPr>
      </w:pPr>
    </w:p>
    <w:p w:rsidR="00B36F16" w:rsidRPr="00DA30C0" w:rsidRDefault="00B36F16" w:rsidP="00CA2CC1">
      <w:pPr>
        <w:pStyle w:val="Listeafsnit"/>
        <w:autoSpaceDE w:val="0"/>
        <w:autoSpaceDN w:val="0"/>
        <w:adjustRightInd w:val="0"/>
        <w:spacing w:line="240" w:lineRule="auto"/>
        <w:rPr>
          <w:rFonts w:ascii="Century Gothic" w:hAnsi="Century Gothic" w:cs="Arial"/>
          <w:color w:val="000000"/>
          <w:sz w:val="22"/>
          <w:szCs w:val="22"/>
        </w:rPr>
      </w:pPr>
    </w:p>
    <w:p w:rsidR="00CA2CC1" w:rsidRPr="00B36F16" w:rsidRDefault="00CA2CC1" w:rsidP="00B36F16">
      <w:pPr>
        <w:rPr>
          <w:b/>
          <w:bCs/>
          <w:sz w:val="22"/>
          <w:szCs w:val="22"/>
        </w:rPr>
      </w:pPr>
      <w:r w:rsidRPr="00B36F16">
        <w:rPr>
          <w:b/>
          <w:sz w:val="22"/>
          <w:szCs w:val="22"/>
        </w:rPr>
        <w:t>Beskyttelse af jord og grundvand</w:t>
      </w:r>
    </w:p>
    <w:p w:rsidR="00CA2CC1" w:rsidRPr="00DA30C0" w:rsidRDefault="00CA2CC1" w:rsidP="00CA2CC1">
      <w:pPr>
        <w:autoSpaceDE w:val="0"/>
        <w:autoSpaceDN w:val="0"/>
        <w:adjustRightInd w:val="0"/>
        <w:spacing w:line="240" w:lineRule="auto"/>
        <w:ind w:firstLine="360"/>
        <w:rPr>
          <w:rFonts w:cs="Arial"/>
          <w:b/>
          <w:bCs/>
          <w:color w:val="000000"/>
          <w:sz w:val="23"/>
          <w:szCs w:val="23"/>
        </w:rPr>
      </w:pPr>
    </w:p>
    <w:p w:rsidR="00277EC9" w:rsidRPr="00DA30C0" w:rsidRDefault="00277EC9"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bookmarkStart w:id="12" w:name="_Ref456259873"/>
      <w:r w:rsidRPr="00DA30C0">
        <w:rPr>
          <w:rFonts w:ascii="Century Gothic" w:hAnsi="Century Gothic" w:cs="Arial"/>
          <w:color w:val="000000"/>
          <w:sz w:val="22"/>
          <w:szCs w:val="22"/>
        </w:rPr>
        <w:t>Beholdere til slam eller andet organisk affald skal være udført af besta</w:t>
      </w:r>
      <w:r w:rsidRPr="00DA30C0">
        <w:rPr>
          <w:rFonts w:ascii="Century Gothic" w:hAnsi="Century Gothic" w:cs="Arial"/>
          <w:color w:val="000000"/>
          <w:sz w:val="22"/>
          <w:szCs w:val="22"/>
        </w:rPr>
        <w:t>n</w:t>
      </w:r>
      <w:r w:rsidRPr="00DA30C0">
        <w:rPr>
          <w:rFonts w:ascii="Century Gothic" w:hAnsi="Century Gothic" w:cs="Arial"/>
          <w:color w:val="000000"/>
          <w:sz w:val="22"/>
          <w:szCs w:val="22"/>
        </w:rPr>
        <w:t>dige og tætte materiale</w:t>
      </w:r>
      <w:r w:rsidR="007527D5" w:rsidRPr="00DA30C0">
        <w:rPr>
          <w:rFonts w:ascii="Century Gothic" w:hAnsi="Century Gothic" w:cs="Arial"/>
          <w:color w:val="000000"/>
          <w:sz w:val="22"/>
          <w:szCs w:val="22"/>
        </w:rPr>
        <w:t>r</w:t>
      </w:r>
      <w:r w:rsidRPr="00DA30C0">
        <w:rPr>
          <w:rFonts w:ascii="Century Gothic" w:hAnsi="Century Gothic" w:cs="Arial"/>
          <w:color w:val="000000"/>
          <w:sz w:val="22"/>
          <w:szCs w:val="22"/>
        </w:rPr>
        <w:t>. Beholderen skal kunne modstå påvirkninger forbundet med brugen, herunder fra fyldning, omrøring</w:t>
      </w:r>
      <w:r w:rsidR="007527D5" w:rsidRPr="00DA30C0">
        <w:rPr>
          <w:rFonts w:ascii="Century Gothic" w:hAnsi="Century Gothic" w:cs="Arial"/>
          <w:color w:val="000000"/>
          <w:sz w:val="22"/>
          <w:szCs w:val="22"/>
        </w:rPr>
        <w:t>, tømning</w:t>
      </w:r>
      <w:r w:rsidRPr="00DA30C0">
        <w:rPr>
          <w:rFonts w:ascii="Century Gothic" w:hAnsi="Century Gothic" w:cs="Arial"/>
          <w:color w:val="000000"/>
          <w:sz w:val="22"/>
          <w:szCs w:val="22"/>
        </w:rPr>
        <w:t xml:space="preserve"> og evt. overdækning.</w:t>
      </w:r>
      <w:bookmarkEnd w:id="12"/>
    </w:p>
    <w:p w:rsidR="00277EC9" w:rsidRPr="00DA30C0" w:rsidRDefault="00277EC9" w:rsidP="00277EC9">
      <w:pPr>
        <w:pStyle w:val="Listeafsnit"/>
        <w:autoSpaceDE w:val="0"/>
        <w:autoSpaceDN w:val="0"/>
        <w:adjustRightInd w:val="0"/>
        <w:spacing w:line="240" w:lineRule="auto"/>
        <w:rPr>
          <w:rFonts w:ascii="Century Gothic" w:hAnsi="Century Gothic" w:cs="Arial"/>
          <w:color w:val="000000"/>
          <w:sz w:val="22"/>
          <w:szCs w:val="22"/>
        </w:rPr>
      </w:pPr>
    </w:p>
    <w:p w:rsidR="000564AE" w:rsidRPr="00DA30C0" w:rsidRDefault="000564AE"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Beholderen skal være forsynet med omfangsdræn med inspektion</w:t>
      </w:r>
      <w:r w:rsidRPr="00DA30C0">
        <w:rPr>
          <w:rFonts w:ascii="Century Gothic" w:hAnsi="Century Gothic" w:cs="Arial"/>
          <w:color w:val="000000"/>
          <w:sz w:val="22"/>
          <w:szCs w:val="22"/>
        </w:rPr>
        <w:t>s</w:t>
      </w:r>
      <w:r w:rsidRPr="00DA30C0">
        <w:rPr>
          <w:rFonts w:ascii="Century Gothic" w:hAnsi="Century Gothic" w:cs="Arial"/>
          <w:color w:val="000000"/>
          <w:sz w:val="22"/>
          <w:szCs w:val="22"/>
        </w:rPr>
        <w:t>brønd, der muliggør prøvetagning</w:t>
      </w:r>
      <w:r w:rsidR="00B328D4" w:rsidRPr="00DA30C0">
        <w:rPr>
          <w:rFonts w:ascii="Century Gothic" w:hAnsi="Century Gothic" w:cs="Arial"/>
          <w:color w:val="000000"/>
          <w:sz w:val="22"/>
          <w:szCs w:val="22"/>
        </w:rPr>
        <w:t>.</w:t>
      </w:r>
    </w:p>
    <w:p w:rsidR="000564AE" w:rsidRPr="00DA30C0" w:rsidRDefault="000564AE" w:rsidP="000564AE">
      <w:pPr>
        <w:pStyle w:val="Listeafsnit"/>
        <w:rPr>
          <w:rFonts w:ascii="Century Gothic" w:hAnsi="Century Gothic" w:cs="Arial"/>
          <w:color w:val="000000"/>
          <w:sz w:val="22"/>
          <w:szCs w:val="22"/>
        </w:rPr>
      </w:pPr>
    </w:p>
    <w:p w:rsidR="000564AE" w:rsidRPr="00DA30C0" w:rsidRDefault="000564AE"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Beholderen må ikke være forsynet med spjæld eller lignende forbindelse til </w:t>
      </w:r>
      <w:proofErr w:type="spellStart"/>
      <w:r w:rsidRPr="00DA30C0">
        <w:rPr>
          <w:rFonts w:ascii="Century Gothic" w:hAnsi="Century Gothic" w:cs="Arial"/>
          <w:color w:val="000000"/>
          <w:sz w:val="22"/>
          <w:szCs w:val="22"/>
        </w:rPr>
        <w:t>fortank</w:t>
      </w:r>
      <w:proofErr w:type="spellEnd"/>
      <w:r w:rsidRPr="00DA30C0">
        <w:rPr>
          <w:rFonts w:ascii="Century Gothic" w:hAnsi="Century Gothic" w:cs="Arial"/>
          <w:color w:val="000000"/>
          <w:sz w:val="22"/>
          <w:szCs w:val="22"/>
        </w:rPr>
        <w:t>.</w:t>
      </w:r>
    </w:p>
    <w:p w:rsidR="000564AE" w:rsidRPr="00DA30C0" w:rsidRDefault="000564AE" w:rsidP="000564AE">
      <w:pPr>
        <w:pStyle w:val="Listeafsnit"/>
        <w:rPr>
          <w:rFonts w:ascii="Century Gothic" w:hAnsi="Century Gothic" w:cs="Arial"/>
          <w:color w:val="000000"/>
          <w:sz w:val="22"/>
          <w:szCs w:val="22"/>
        </w:rPr>
      </w:pPr>
    </w:p>
    <w:p w:rsidR="000564AE" w:rsidRPr="00DA30C0" w:rsidRDefault="000564AE" w:rsidP="000564AE">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Beholderen skal være i god vedligeholdelsesstand. Utætheder skal u</w:t>
      </w:r>
      <w:r w:rsidRPr="00DA30C0">
        <w:rPr>
          <w:rFonts w:ascii="Century Gothic" w:hAnsi="Century Gothic" w:cs="Arial"/>
          <w:color w:val="000000"/>
          <w:sz w:val="22"/>
          <w:szCs w:val="22"/>
        </w:rPr>
        <w:t>d</w:t>
      </w:r>
      <w:r w:rsidRPr="00DA30C0">
        <w:rPr>
          <w:rFonts w:ascii="Century Gothic" w:hAnsi="Century Gothic" w:cs="Arial"/>
          <w:color w:val="000000"/>
          <w:sz w:val="22"/>
          <w:szCs w:val="22"/>
        </w:rPr>
        <w:t>bedres så hurtigt som muligt, efter at de er konstateret.</w:t>
      </w:r>
    </w:p>
    <w:p w:rsidR="000564AE" w:rsidRPr="00DA30C0" w:rsidRDefault="000564AE" w:rsidP="000564AE">
      <w:pPr>
        <w:pStyle w:val="Listeafsnit"/>
        <w:rPr>
          <w:rFonts w:ascii="Century Gothic" w:hAnsi="Century Gothic" w:cs="Arial"/>
          <w:color w:val="000000"/>
          <w:sz w:val="22"/>
          <w:szCs w:val="22"/>
        </w:rPr>
      </w:pPr>
    </w:p>
    <w:p w:rsidR="00CA2CC1" w:rsidRPr="00DA30C0" w:rsidRDefault="000564AE" w:rsidP="000564AE">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I beholdere, som ikke er forsynet med overdækninger, der holder nedbør ude, </w:t>
      </w:r>
      <w:r w:rsidR="00CA2CC1" w:rsidRPr="00DA30C0">
        <w:rPr>
          <w:rFonts w:ascii="Century Gothic" w:hAnsi="Century Gothic" w:cs="Arial"/>
          <w:color w:val="000000"/>
          <w:sz w:val="22"/>
          <w:szCs w:val="22"/>
        </w:rPr>
        <w:t xml:space="preserve">skal </w:t>
      </w:r>
      <w:r w:rsidRPr="00DA30C0">
        <w:rPr>
          <w:rFonts w:ascii="Century Gothic" w:hAnsi="Century Gothic" w:cs="Arial"/>
          <w:color w:val="000000"/>
          <w:sz w:val="22"/>
          <w:szCs w:val="22"/>
        </w:rPr>
        <w:t xml:space="preserve">der </w:t>
      </w:r>
      <w:r w:rsidR="00CA2CC1" w:rsidRPr="00DA30C0">
        <w:rPr>
          <w:rFonts w:ascii="Century Gothic" w:hAnsi="Century Gothic" w:cs="Arial"/>
          <w:color w:val="000000"/>
          <w:sz w:val="22"/>
          <w:szCs w:val="22"/>
        </w:rPr>
        <w:t>til enhver tid være 20 cm´s fri</w:t>
      </w:r>
      <w:r w:rsidRPr="00DA30C0">
        <w:rPr>
          <w:rFonts w:ascii="Century Gothic" w:hAnsi="Century Gothic" w:cs="Arial"/>
          <w:color w:val="000000"/>
          <w:sz w:val="22"/>
          <w:szCs w:val="22"/>
        </w:rPr>
        <w:t xml:space="preserve"> </w:t>
      </w:r>
      <w:r w:rsidR="00CA2CC1" w:rsidRPr="00DA30C0">
        <w:rPr>
          <w:rFonts w:ascii="Century Gothic" w:hAnsi="Century Gothic" w:cs="Arial"/>
          <w:color w:val="000000"/>
          <w:sz w:val="22"/>
          <w:szCs w:val="22"/>
        </w:rPr>
        <w:t>højde fra affaldets overflade inkl. nedbør til beholderens overkant.</w:t>
      </w:r>
    </w:p>
    <w:p w:rsidR="00CA2CC1" w:rsidRPr="00DA30C0" w:rsidRDefault="00CA2CC1" w:rsidP="00CA2CC1">
      <w:pPr>
        <w:autoSpaceDE w:val="0"/>
        <w:autoSpaceDN w:val="0"/>
        <w:adjustRightInd w:val="0"/>
        <w:spacing w:line="240" w:lineRule="auto"/>
        <w:rPr>
          <w:rFonts w:cs="Arial"/>
          <w:color w:val="000000"/>
          <w:sz w:val="22"/>
          <w:szCs w:val="22"/>
        </w:rPr>
      </w:pPr>
    </w:p>
    <w:p w:rsidR="00CA2CC1" w:rsidRPr="00DA30C0" w:rsidRDefault="00CA2CC1"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Spild af slam og andet organisk affald skal straks opsamles og føres tilb</w:t>
      </w:r>
      <w:r w:rsidRPr="00DA30C0">
        <w:rPr>
          <w:rFonts w:ascii="Century Gothic" w:hAnsi="Century Gothic" w:cs="Arial"/>
          <w:color w:val="000000"/>
          <w:sz w:val="22"/>
          <w:szCs w:val="22"/>
        </w:rPr>
        <w:t>a</w:t>
      </w:r>
      <w:r w:rsidRPr="00DA30C0">
        <w:rPr>
          <w:rFonts w:ascii="Century Gothic" w:hAnsi="Century Gothic" w:cs="Arial"/>
          <w:color w:val="000000"/>
          <w:sz w:val="22"/>
          <w:szCs w:val="22"/>
        </w:rPr>
        <w:t>ge til oplaget.</w:t>
      </w:r>
    </w:p>
    <w:p w:rsidR="00CA2CC1" w:rsidRPr="00DA30C0" w:rsidRDefault="00CA2CC1" w:rsidP="000564AE">
      <w:pPr>
        <w:autoSpaceDE w:val="0"/>
        <w:autoSpaceDN w:val="0"/>
        <w:adjustRightInd w:val="0"/>
        <w:spacing w:line="240" w:lineRule="auto"/>
        <w:rPr>
          <w:rFonts w:cs="Arial"/>
          <w:color w:val="000000"/>
          <w:sz w:val="22"/>
          <w:szCs w:val="22"/>
        </w:rPr>
      </w:pPr>
    </w:p>
    <w:p w:rsidR="00CA2CC1" w:rsidRPr="00DA30C0" w:rsidRDefault="00FD787C"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Beholdere til slam eller andet organisk affald samt opsamlingsbeholdere til saft og overfladevand skal tømmes så ofte, at de ikke løber over. Ved etablering af nye tanke skal der monteres overfyldningsalarmer, og </w:t>
      </w:r>
      <w:r w:rsidRPr="00DA30C0">
        <w:rPr>
          <w:rFonts w:ascii="Century Gothic" w:hAnsi="Century Gothic" w:cs="Arial"/>
          <w:color w:val="000000"/>
          <w:sz w:val="22"/>
          <w:szCs w:val="22"/>
        </w:rPr>
        <w:lastRenderedPageBreak/>
        <w:t xml:space="preserve">alarmer skal være forsynet med enten lys, lyd eller elektronisk/trådløs </w:t>
      </w:r>
      <w:proofErr w:type="spellStart"/>
      <w:r w:rsidRPr="00DA30C0">
        <w:rPr>
          <w:rFonts w:ascii="Century Gothic" w:hAnsi="Century Gothic" w:cs="Arial"/>
          <w:color w:val="000000"/>
          <w:sz w:val="22"/>
          <w:szCs w:val="22"/>
        </w:rPr>
        <w:t>si</w:t>
      </w:r>
      <w:r w:rsidRPr="00DA30C0">
        <w:rPr>
          <w:rFonts w:ascii="Century Gothic" w:hAnsi="Century Gothic" w:cs="Arial"/>
          <w:color w:val="000000"/>
          <w:sz w:val="22"/>
          <w:szCs w:val="22"/>
        </w:rPr>
        <w:t>g</w:t>
      </w:r>
      <w:r w:rsidRPr="00DA30C0">
        <w:rPr>
          <w:rFonts w:ascii="Century Gothic" w:hAnsi="Century Gothic" w:cs="Arial"/>
          <w:color w:val="000000"/>
          <w:sz w:val="22"/>
          <w:szCs w:val="22"/>
        </w:rPr>
        <w:t>nalgivelse</w:t>
      </w:r>
      <w:proofErr w:type="spellEnd"/>
      <w:r w:rsidRPr="00DA30C0">
        <w:rPr>
          <w:rFonts w:ascii="Century Gothic" w:hAnsi="Century Gothic" w:cs="Arial"/>
          <w:color w:val="000000"/>
          <w:sz w:val="22"/>
          <w:szCs w:val="22"/>
        </w:rPr>
        <w:t>.</w:t>
      </w:r>
    </w:p>
    <w:p w:rsidR="00CA2CC1" w:rsidRPr="00DA30C0" w:rsidRDefault="00CA2CC1" w:rsidP="00CA2CC1">
      <w:pPr>
        <w:autoSpaceDE w:val="0"/>
        <w:autoSpaceDN w:val="0"/>
        <w:adjustRightInd w:val="0"/>
        <w:spacing w:line="240" w:lineRule="auto"/>
        <w:rPr>
          <w:rFonts w:cs="Arial"/>
          <w:color w:val="000000"/>
          <w:sz w:val="22"/>
          <w:szCs w:val="22"/>
        </w:rPr>
      </w:pPr>
    </w:p>
    <w:p w:rsidR="00CA2CC1" w:rsidRPr="00DA30C0" w:rsidRDefault="00CA2CC1"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Inden køretøjer forlader omlæsningspladsen, skal de rengøres for rester af slam eller andet affald, der kan forurene omliggende arealer.</w:t>
      </w:r>
    </w:p>
    <w:p w:rsidR="00CA2CC1" w:rsidRPr="00DA30C0" w:rsidRDefault="00CA2CC1" w:rsidP="00CA2CC1">
      <w:pPr>
        <w:autoSpaceDE w:val="0"/>
        <w:autoSpaceDN w:val="0"/>
        <w:adjustRightInd w:val="0"/>
        <w:spacing w:line="240" w:lineRule="auto"/>
        <w:rPr>
          <w:rFonts w:cs="Arial"/>
          <w:color w:val="000000"/>
          <w:sz w:val="22"/>
          <w:szCs w:val="22"/>
        </w:rPr>
      </w:pPr>
    </w:p>
    <w:p w:rsidR="00FD787C" w:rsidRPr="00DA30C0" w:rsidRDefault="00CA2CC1" w:rsidP="00F815E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Vask af køretøjer og materiel til transport og håndtering af slam og andet organisk affald, skal ske på et </w:t>
      </w:r>
      <w:r w:rsidR="00FD787C" w:rsidRPr="00DA30C0">
        <w:rPr>
          <w:rFonts w:ascii="Century Gothic" w:hAnsi="Century Gothic" w:cs="Arial"/>
          <w:color w:val="000000"/>
          <w:sz w:val="22"/>
          <w:szCs w:val="22"/>
        </w:rPr>
        <w:t>befæstet areal med fald mod afløb, hvo</w:t>
      </w:r>
      <w:r w:rsidR="00FD787C" w:rsidRPr="00DA30C0">
        <w:rPr>
          <w:rFonts w:ascii="Century Gothic" w:hAnsi="Century Gothic" w:cs="Arial"/>
          <w:color w:val="000000"/>
          <w:sz w:val="22"/>
          <w:szCs w:val="22"/>
        </w:rPr>
        <w:t>r</w:t>
      </w:r>
      <w:r w:rsidR="00FD787C" w:rsidRPr="00DA30C0">
        <w:rPr>
          <w:rFonts w:ascii="Century Gothic" w:hAnsi="Century Gothic" w:cs="Arial"/>
          <w:color w:val="000000"/>
          <w:sz w:val="22"/>
          <w:szCs w:val="22"/>
        </w:rPr>
        <w:t>fra der sker kontrolleret afledning</w:t>
      </w:r>
    </w:p>
    <w:p w:rsidR="00FD787C" w:rsidRPr="00DA30C0" w:rsidRDefault="00FD787C" w:rsidP="00FD787C">
      <w:pPr>
        <w:pStyle w:val="Listeafsnit"/>
        <w:rPr>
          <w:rFonts w:ascii="Century Gothic" w:hAnsi="Century Gothic" w:cs="Arial"/>
          <w:color w:val="000000"/>
          <w:sz w:val="22"/>
          <w:szCs w:val="22"/>
        </w:rPr>
      </w:pPr>
    </w:p>
    <w:p w:rsidR="00FD787C" w:rsidRPr="00DA30C0" w:rsidRDefault="00FD787C" w:rsidP="00FD787C">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w:t>
      </w:r>
      <w:r w:rsidRPr="00DA30C0">
        <w:rPr>
          <w:rFonts w:ascii="Century Gothic" w:hAnsi="Century Gothic" w:cs="Arial"/>
          <w:color w:val="000000"/>
          <w:sz w:val="22"/>
          <w:szCs w:val="22"/>
        </w:rPr>
        <w:t>a</w:t>
      </w:r>
      <w:r w:rsidRPr="00DA30C0">
        <w:rPr>
          <w:rFonts w:ascii="Century Gothic" w:hAnsi="Century Gothic" w:cs="Arial"/>
          <w:color w:val="000000"/>
          <w:sz w:val="22"/>
          <w:szCs w:val="22"/>
        </w:rPr>
        <w:t>let.</w:t>
      </w:r>
    </w:p>
    <w:p w:rsidR="00CE5631" w:rsidRPr="00DA30C0" w:rsidRDefault="00CE5631" w:rsidP="00CE5631">
      <w:pPr>
        <w:pStyle w:val="Listeafsnit"/>
        <w:rPr>
          <w:rFonts w:ascii="Century Gothic" w:hAnsi="Century Gothic" w:cs="Arial"/>
          <w:color w:val="000000"/>
          <w:sz w:val="22"/>
          <w:szCs w:val="22"/>
        </w:rPr>
      </w:pPr>
    </w:p>
    <w:p w:rsidR="00CE5631" w:rsidRPr="00DA30C0" w:rsidRDefault="00CE5631" w:rsidP="00FD787C">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Oplags- og omlæsningspladser, beholdere og containere til slam og a</w:t>
      </w:r>
      <w:r w:rsidRPr="00DA30C0">
        <w:rPr>
          <w:rFonts w:ascii="Century Gothic" w:hAnsi="Century Gothic" w:cs="Arial"/>
          <w:color w:val="000000"/>
          <w:sz w:val="22"/>
          <w:szCs w:val="22"/>
        </w:rPr>
        <w:t>n</w:t>
      </w:r>
      <w:r w:rsidRPr="00DA30C0">
        <w:rPr>
          <w:rFonts w:ascii="Century Gothic" w:hAnsi="Century Gothic" w:cs="Arial"/>
          <w:color w:val="000000"/>
          <w:sz w:val="22"/>
          <w:szCs w:val="22"/>
        </w:rPr>
        <w:t>det organisk affald, opsamlingsbeholdere til saft og overfladevand, tel</w:t>
      </w:r>
      <w:r w:rsidRPr="00DA30C0">
        <w:rPr>
          <w:rFonts w:ascii="Century Gothic" w:hAnsi="Century Gothic" w:cs="Arial"/>
          <w:color w:val="000000"/>
          <w:sz w:val="22"/>
          <w:szCs w:val="22"/>
        </w:rPr>
        <w:t>t</w:t>
      </w:r>
      <w:r w:rsidRPr="00DA30C0">
        <w:rPr>
          <w:rFonts w:ascii="Century Gothic" w:hAnsi="Century Gothic" w:cs="Arial"/>
          <w:color w:val="000000"/>
          <w:sz w:val="22"/>
          <w:szCs w:val="22"/>
        </w:rPr>
        <w:t>overdækning samt betondæk eller anden fast eller tæt overdækning skal være i god vedligeholdelsestilstand. Utætheder skal udbedres hu</w:t>
      </w:r>
      <w:r w:rsidRPr="00DA30C0">
        <w:rPr>
          <w:rFonts w:ascii="Century Gothic" w:hAnsi="Century Gothic" w:cs="Arial"/>
          <w:color w:val="000000"/>
          <w:sz w:val="22"/>
          <w:szCs w:val="22"/>
        </w:rPr>
        <w:t>r</w:t>
      </w:r>
      <w:r w:rsidRPr="00DA30C0">
        <w:rPr>
          <w:rFonts w:ascii="Century Gothic" w:hAnsi="Century Gothic" w:cs="Arial"/>
          <w:color w:val="000000"/>
          <w:sz w:val="22"/>
          <w:szCs w:val="22"/>
        </w:rPr>
        <w:t>tigst muligt.</w:t>
      </w:r>
    </w:p>
    <w:p w:rsidR="00B36F16" w:rsidRDefault="00FD787C" w:rsidP="00B36F16">
      <w:pPr>
        <w:autoSpaceDE w:val="0"/>
        <w:autoSpaceDN w:val="0"/>
        <w:adjustRightInd w:val="0"/>
        <w:spacing w:line="240" w:lineRule="auto"/>
        <w:rPr>
          <w:rFonts w:cs="Arial"/>
          <w:color w:val="000000"/>
          <w:sz w:val="22"/>
          <w:szCs w:val="22"/>
        </w:rPr>
      </w:pPr>
      <w:r w:rsidRPr="00DA30C0">
        <w:rPr>
          <w:rFonts w:cs="Arial"/>
          <w:color w:val="000000"/>
          <w:sz w:val="22"/>
          <w:szCs w:val="22"/>
        </w:rPr>
        <w:t xml:space="preserve"> </w:t>
      </w:r>
    </w:p>
    <w:p w:rsidR="00CA2CC1" w:rsidRPr="00DA30C0" w:rsidRDefault="00CA2CC1" w:rsidP="00B36F16">
      <w:pPr>
        <w:autoSpaceDE w:val="0"/>
        <w:autoSpaceDN w:val="0"/>
        <w:adjustRightInd w:val="0"/>
        <w:spacing w:line="240" w:lineRule="auto"/>
        <w:rPr>
          <w:color w:val="000000"/>
          <w:sz w:val="24"/>
          <w:szCs w:val="24"/>
        </w:rPr>
      </w:pPr>
      <w:r w:rsidRPr="00B36F16">
        <w:rPr>
          <w:b/>
          <w:color w:val="000000"/>
          <w:sz w:val="22"/>
          <w:szCs w:val="22"/>
        </w:rPr>
        <w:t>Egenkontrol, vedligeholdelse m.v.</w:t>
      </w:r>
    </w:p>
    <w:p w:rsidR="00CA2CC1" w:rsidRPr="00DA30C0" w:rsidRDefault="00CA2CC1" w:rsidP="00CA2CC1">
      <w:pPr>
        <w:autoSpaceDE w:val="0"/>
        <w:autoSpaceDN w:val="0"/>
        <w:adjustRightInd w:val="0"/>
        <w:spacing w:line="240" w:lineRule="auto"/>
        <w:ind w:firstLine="360"/>
        <w:rPr>
          <w:rFonts w:cs="Arial"/>
          <w:b/>
          <w:bCs/>
          <w:color w:val="000000"/>
          <w:sz w:val="23"/>
          <w:szCs w:val="23"/>
        </w:rPr>
      </w:pPr>
    </w:p>
    <w:p w:rsidR="00B83C4C" w:rsidRPr="00DA30C0" w:rsidRDefault="00CA2CC1" w:rsidP="00CE563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Virksomheden skal kontrollere inspektionsbrønde ved </w:t>
      </w:r>
      <w:r w:rsidR="00B83C4C" w:rsidRPr="00DA30C0">
        <w:rPr>
          <w:rFonts w:ascii="Century Gothic" w:hAnsi="Century Gothic"/>
          <w:sz w:val="22"/>
          <w:szCs w:val="22"/>
        </w:rPr>
        <w:t xml:space="preserve">beholdere </w:t>
      </w:r>
      <w:r w:rsidR="00B83C4C" w:rsidRPr="00DA30C0">
        <w:rPr>
          <w:rFonts w:ascii="Century Gothic" w:hAnsi="Century Gothic" w:cs="Arial"/>
          <w:color w:val="000000"/>
          <w:sz w:val="22"/>
          <w:szCs w:val="22"/>
        </w:rPr>
        <w:t>til slam eller andet organisk affald for vandets farve og lugt. Konstateres der mi</w:t>
      </w:r>
      <w:r w:rsidR="00B83C4C" w:rsidRPr="00DA30C0">
        <w:rPr>
          <w:rFonts w:ascii="Century Gothic" w:hAnsi="Century Gothic" w:cs="Arial"/>
          <w:color w:val="000000"/>
          <w:sz w:val="22"/>
          <w:szCs w:val="22"/>
        </w:rPr>
        <w:t>s</w:t>
      </w:r>
      <w:r w:rsidR="00B83C4C" w:rsidRPr="00DA30C0">
        <w:rPr>
          <w:rFonts w:ascii="Century Gothic" w:hAnsi="Century Gothic" w:cs="Arial"/>
          <w:color w:val="000000"/>
          <w:sz w:val="22"/>
          <w:szCs w:val="22"/>
        </w:rPr>
        <w:t>farvning eller usædvanlig lugt fra vand i brøndene, skal tilsynsmyndigh</w:t>
      </w:r>
      <w:r w:rsidR="00B83C4C" w:rsidRPr="00DA30C0">
        <w:rPr>
          <w:rFonts w:ascii="Century Gothic" w:hAnsi="Century Gothic" w:cs="Arial"/>
          <w:color w:val="000000"/>
          <w:sz w:val="22"/>
          <w:szCs w:val="22"/>
        </w:rPr>
        <w:t>e</w:t>
      </w:r>
      <w:r w:rsidR="00B83C4C" w:rsidRPr="00DA30C0">
        <w:rPr>
          <w:rFonts w:ascii="Century Gothic" w:hAnsi="Century Gothic" w:cs="Arial"/>
          <w:color w:val="000000"/>
          <w:sz w:val="22"/>
          <w:szCs w:val="22"/>
        </w:rPr>
        <w:t>den straks underrettes. Kontrollen skal ske mindst 1 gang i kvartalet, dog kun hvis der er indhold i beholderen.</w:t>
      </w:r>
    </w:p>
    <w:p w:rsidR="00CE5631" w:rsidRPr="00DA30C0" w:rsidRDefault="00CE5631" w:rsidP="00CE5631">
      <w:pPr>
        <w:pStyle w:val="Listeafsnit"/>
        <w:autoSpaceDE w:val="0"/>
        <w:autoSpaceDN w:val="0"/>
        <w:adjustRightInd w:val="0"/>
        <w:spacing w:line="240" w:lineRule="auto"/>
        <w:rPr>
          <w:rFonts w:ascii="Century Gothic" w:hAnsi="Century Gothic" w:cs="Arial"/>
          <w:color w:val="000000"/>
          <w:sz w:val="22"/>
          <w:szCs w:val="22"/>
        </w:rPr>
      </w:pPr>
    </w:p>
    <w:p w:rsidR="00CE5631" w:rsidRPr="00DA30C0" w:rsidRDefault="00CE5631" w:rsidP="00CE563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Virksomheden skal mindst 1 gang om måneden kontrollere, at en eve</w:t>
      </w:r>
      <w:r w:rsidRPr="00DA30C0">
        <w:rPr>
          <w:rFonts w:ascii="Century Gothic" w:hAnsi="Century Gothic" w:cs="Arial"/>
          <w:color w:val="000000"/>
          <w:sz w:val="22"/>
          <w:szCs w:val="22"/>
        </w:rPr>
        <w:t>n</w:t>
      </w:r>
      <w:r w:rsidRPr="00DA30C0">
        <w:rPr>
          <w:rFonts w:ascii="Century Gothic" w:hAnsi="Century Gothic" w:cs="Arial"/>
          <w:color w:val="000000"/>
          <w:sz w:val="22"/>
          <w:szCs w:val="22"/>
        </w:rPr>
        <w:t xml:space="preserve">tuel tæt overdækning af beholdere, jf. vilkår </w:t>
      </w:r>
      <w:r w:rsidR="00F0432D" w:rsidRPr="00DA30C0">
        <w:rPr>
          <w:rFonts w:ascii="Century Gothic" w:hAnsi="Century Gothic" w:cs="Arial"/>
          <w:color w:val="000000"/>
          <w:sz w:val="22"/>
          <w:szCs w:val="22"/>
        </w:rPr>
        <w:fldChar w:fldCharType="begin"/>
      </w:r>
      <w:r w:rsidR="00F0432D" w:rsidRPr="00DA30C0">
        <w:rPr>
          <w:rFonts w:ascii="Century Gothic" w:hAnsi="Century Gothic" w:cs="Arial"/>
          <w:color w:val="000000"/>
          <w:sz w:val="22"/>
          <w:szCs w:val="22"/>
        </w:rPr>
        <w:instrText xml:space="preserve"> REF _Ref456336999 \r \h </w:instrText>
      </w:r>
      <w:r w:rsidR="00DA30C0">
        <w:rPr>
          <w:rFonts w:ascii="Century Gothic" w:hAnsi="Century Gothic" w:cs="Arial"/>
          <w:color w:val="000000"/>
          <w:sz w:val="22"/>
          <w:szCs w:val="22"/>
        </w:rPr>
        <w:instrText xml:space="preserve"> \* MERGEFORMAT </w:instrText>
      </w:r>
      <w:r w:rsidR="00F0432D" w:rsidRPr="00DA30C0">
        <w:rPr>
          <w:rFonts w:ascii="Century Gothic" w:hAnsi="Century Gothic" w:cs="Arial"/>
          <w:color w:val="000000"/>
          <w:sz w:val="22"/>
          <w:szCs w:val="22"/>
        </w:rPr>
      </w:r>
      <w:r w:rsidR="00F0432D" w:rsidRPr="00DA30C0">
        <w:rPr>
          <w:rFonts w:ascii="Century Gothic" w:hAnsi="Century Gothic" w:cs="Arial"/>
          <w:color w:val="000000"/>
          <w:sz w:val="22"/>
          <w:szCs w:val="22"/>
        </w:rPr>
        <w:fldChar w:fldCharType="separate"/>
      </w:r>
      <w:r w:rsidR="00584FF5">
        <w:rPr>
          <w:rFonts w:ascii="Century Gothic" w:hAnsi="Century Gothic" w:cs="Arial"/>
          <w:color w:val="000000"/>
          <w:sz w:val="22"/>
          <w:szCs w:val="22"/>
        </w:rPr>
        <w:t>21</w:t>
      </w:r>
      <w:r w:rsidR="00F0432D" w:rsidRPr="00DA30C0">
        <w:rPr>
          <w:rFonts w:ascii="Century Gothic" w:hAnsi="Century Gothic" w:cs="Arial"/>
          <w:color w:val="000000"/>
          <w:sz w:val="22"/>
          <w:szCs w:val="22"/>
        </w:rPr>
        <w:fldChar w:fldCharType="end"/>
      </w:r>
      <w:r w:rsidRPr="00DA30C0">
        <w:rPr>
          <w:rFonts w:ascii="Century Gothic" w:hAnsi="Century Gothic" w:cs="Arial"/>
          <w:color w:val="000000"/>
          <w:sz w:val="22"/>
          <w:szCs w:val="22"/>
        </w:rPr>
        <w:t>, ikke er defekt.</w:t>
      </w:r>
    </w:p>
    <w:p w:rsidR="00CA2CC1" w:rsidRPr="00DA30C0" w:rsidRDefault="00CA2CC1" w:rsidP="00CA2CC1">
      <w:pPr>
        <w:pStyle w:val="Listeafsnit"/>
        <w:autoSpaceDE w:val="0"/>
        <w:autoSpaceDN w:val="0"/>
        <w:adjustRightInd w:val="0"/>
        <w:spacing w:line="240" w:lineRule="auto"/>
        <w:rPr>
          <w:rFonts w:ascii="Century Gothic" w:hAnsi="Century Gothic" w:cs="Arial"/>
          <w:color w:val="000000"/>
          <w:sz w:val="22"/>
          <w:szCs w:val="22"/>
        </w:rPr>
      </w:pPr>
    </w:p>
    <w:p w:rsidR="00CA2CC1" w:rsidRPr="00DA30C0" w:rsidRDefault="000039EA" w:rsidP="00CE563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Beholdere </w:t>
      </w:r>
      <w:r w:rsidRPr="00DA30C0">
        <w:rPr>
          <w:rFonts w:ascii="Century Gothic" w:hAnsi="Century Gothic"/>
          <w:sz w:val="22"/>
          <w:szCs w:val="22"/>
        </w:rPr>
        <w:t>uden overdækning skal mindst 1 gang i kvartalet kontrolleres for afstanden fra oplaget af affald til overkanten af beholderen. Dog hyppigere i perioder med meget nedbør.</w:t>
      </w:r>
    </w:p>
    <w:p w:rsidR="000039EA" w:rsidRPr="00DA30C0" w:rsidRDefault="000039EA" w:rsidP="000039EA">
      <w:pPr>
        <w:autoSpaceDE w:val="0"/>
        <w:autoSpaceDN w:val="0"/>
        <w:adjustRightInd w:val="0"/>
        <w:spacing w:line="240" w:lineRule="auto"/>
        <w:rPr>
          <w:rFonts w:cs="Arial"/>
          <w:color w:val="000000"/>
          <w:sz w:val="22"/>
          <w:szCs w:val="22"/>
        </w:rPr>
      </w:pPr>
    </w:p>
    <w:p w:rsidR="00CA2CC1" w:rsidRPr="00DA30C0" w:rsidRDefault="00CA2CC1" w:rsidP="00CE563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Virksomheden skal mindst 1 gang om året visuelt kontrollerer omlæ</w:t>
      </w:r>
      <w:r w:rsidRPr="00DA30C0">
        <w:rPr>
          <w:rFonts w:ascii="Century Gothic" w:hAnsi="Century Gothic" w:cs="Arial"/>
          <w:color w:val="000000"/>
          <w:sz w:val="22"/>
          <w:szCs w:val="22"/>
        </w:rPr>
        <w:t>s</w:t>
      </w:r>
      <w:r w:rsidRPr="00DA30C0">
        <w:rPr>
          <w:rFonts w:ascii="Century Gothic" w:hAnsi="Century Gothic" w:cs="Arial"/>
          <w:color w:val="000000"/>
          <w:sz w:val="22"/>
          <w:szCs w:val="22"/>
        </w:rPr>
        <w:t>ningspladsen samt opsamlingsbeholdere til saft og overfladevand for utætheder og revner. Kontrollen af beholdere skal ske, når disse er tømt og spulet.</w:t>
      </w:r>
    </w:p>
    <w:p w:rsidR="00CA2CC1" w:rsidRPr="00DA30C0" w:rsidRDefault="00CA2CC1" w:rsidP="00CA2CC1">
      <w:pPr>
        <w:pStyle w:val="Listeafsnit"/>
        <w:autoSpaceDE w:val="0"/>
        <w:autoSpaceDN w:val="0"/>
        <w:adjustRightInd w:val="0"/>
        <w:spacing w:line="240" w:lineRule="auto"/>
        <w:rPr>
          <w:rFonts w:ascii="Century Gothic" w:hAnsi="Century Gothic" w:cs="Arial"/>
          <w:color w:val="000000"/>
          <w:sz w:val="22"/>
          <w:szCs w:val="22"/>
          <w:highlight w:val="red"/>
        </w:rPr>
      </w:pPr>
    </w:p>
    <w:p w:rsidR="00B4138E" w:rsidRPr="00DA30C0" w:rsidRDefault="00B4138E" w:rsidP="00CE5631">
      <w:pPr>
        <w:pStyle w:val="Listeafsnit"/>
        <w:numPr>
          <w:ilvl w:val="0"/>
          <w:numId w:val="20"/>
        </w:numPr>
        <w:autoSpaceDE w:val="0"/>
        <w:autoSpaceDN w:val="0"/>
        <w:adjustRightInd w:val="0"/>
        <w:spacing w:line="240" w:lineRule="auto"/>
        <w:rPr>
          <w:rFonts w:ascii="Century Gothic" w:hAnsi="Century Gothic"/>
          <w:sz w:val="22"/>
          <w:szCs w:val="22"/>
        </w:rPr>
      </w:pPr>
      <w:r w:rsidRPr="00DA30C0">
        <w:rPr>
          <w:rFonts w:ascii="Century Gothic" w:hAnsi="Century Gothic"/>
          <w:sz w:val="22"/>
          <w:szCs w:val="22"/>
        </w:rPr>
        <w:t>Beholdere til slam og andet organisk affald med en kapacitet på 100 m</w:t>
      </w:r>
      <w:r w:rsidRPr="00DA30C0">
        <w:rPr>
          <w:rFonts w:ascii="Century Gothic" w:hAnsi="Century Gothic" w:cs="Tahoma"/>
          <w:color w:val="000000"/>
          <w:sz w:val="22"/>
          <w:szCs w:val="22"/>
          <w:vertAlign w:val="superscript"/>
        </w:rPr>
        <w:t>3</w:t>
      </w:r>
      <w:r w:rsidRPr="00DA30C0">
        <w:rPr>
          <w:rFonts w:ascii="Century Gothic" w:hAnsi="Century Gothic"/>
          <w:sz w:val="22"/>
          <w:szCs w:val="22"/>
        </w:rPr>
        <w:t xml:space="preserve"> eller derover skal mindst hvert tiende år kontrolleres for styrke og tæthed af en kontrollant, der er autoriseret til at kontrollere beholdere for flyde</w:t>
      </w:r>
      <w:r w:rsidRPr="00DA30C0">
        <w:rPr>
          <w:rFonts w:ascii="Century Gothic" w:hAnsi="Century Gothic"/>
          <w:sz w:val="22"/>
          <w:szCs w:val="22"/>
        </w:rPr>
        <w:t>n</w:t>
      </w:r>
      <w:r w:rsidRPr="00DA30C0">
        <w:rPr>
          <w:rFonts w:ascii="Century Gothic" w:hAnsi="Century Gothic"/>
          <w:sz w:val="22"/>
          <w:szCs w:val="22"/>
        </w:rPr>
        <w:t>de husdyrgødning, ensilagesaft eller spildevand, jf. bekendtgørelse om kontrol af beholdere for flydende husdyrgødning, ensilagesaft eller spi</w:t>
      </w:r>
      <w:r w:rsidRPr="00DA30C0">
        <w:rPr>
          <w:rFonts w:ascii="Century Gothic" w:hAnsi="Century Gothic"/>
          <w:sz w:val="22"/>
          <w:szCs w:val="22"/>
        </w:rPr>
        <w:t>l</w:t>
      </w:r>
      <w:r w:rsidRPr="00DA30C0">
        <w:rPr>
          <w:rFonts w:ascii="Century Gothic" w:hAnsi="Century Gothic"/>
          <w:sz w:val="22"/>
          <w:szCs w:val="22"/>
        </w:rPr>
        <w:t xml:space="preserve">devand. Resultatet af kontrollen (tilstandsrapporten) skal opbevares på </w:t>
      </w:r>
      <w:r w:rsidRPr="00DA30C0">
        <w:rPr>
          <w:rFonts w:ascii="Century Gothic" w:hAnsi="Century Gothic"/>
          <w:sz w:val="22"/>
          <w:szCs w:val="22"/>
        </w:rPr>
        <w:lastRenderedPageBreak/>
        <w:t>anlægget sammen med dokumentation for eventuelle reparationer, mindst indtil en nyere tilstandsrapport foreligger. Hvis der ikke foreligger en rapport sammen med ansøgningen, kan myndigheden kræve en s</w:t>
      </w:r>
      <w:r w:rsidRPr="00DA30C0">
        <w:rPr>
          <w:rFonts w:ascii="Century Gothic" w:hAnsi="Century Gothic"/>
          <w:sz w:val="22"/>
          <w:szCs w:val="22"/>
        </w:rPr>
        <w:t>å</w:t>
      </w:r>
      <w:r w:rsidRPr="00DA30C0">
        <w:rPr>
          <w:rFonts w:ascii="Century Gothic" w:hAnsi="Century Gothic"/>
          <w:sz w:val="22"/>
          <w:szCs w:val="22"/>
        </w:rPr>
        <w:t xml:space="preserve">dan udarbejdet, inden tanken tages i brug. </w:t>
      </w:r>
    </w:p>
    <w:p w:rsidR="00B4138E" w:rsidRPr="00DA30C0" w:rsidRDefault="00B4138E" w:rsidP="00B4138E">
      <w:pPr>
        <w:autoSpaceDE w:val="0"/>
        <w:autoSpaceDN w:val="0"/>
        <w:adjustRightInd w:val="0"/>
        <w:spacing w:line="240" w:lineRule="auto"/>
        <w:rPr>
          <w:sz w:val="22"/>
          <w:szCs w:val="22"/>
        </w:rPr>
      </w:pPr>
    </w:p>
    <w:p w:rsidR="00CA2CC1" w:rsidRPr="00DA30C0" w:rsidRDefault="00B4138E" w:rsidP="00CE563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bookmarkStart w:id="13" w:name="_Ref456177526"/>
      <w:r w:rsidRPr="00DA30C0">
        <w:rPr>
          <w:rFonts w:ascii="Century Gothic" w:hAnsi="Century Gothic"/>
          <w:sz w:val="22"/>
          <w:szCs w:val="22"/>
        </w:rPr>
        <w:t>Såfremt kontrollen viser, at tanken ikke overholder krav til styrke og tæ</w:t>
      </w:r>
      <w:r w:rsidRPr="00DA30C0">
        <w:rPr>
          <w:rFonts w:ascii="Century Gothic" w:hAnsi="Century Gothic"/>
          <w:sz w:val="22"/>
          <w:szCs w:val="22"/>
        </w:rPr>
        <w:t>t</w:t>
      </w:r>
      <w:r w:rsidRPr="00DA30C0">
        <w:rPr>
          <w:rFonts w:ascii="Century Gothic" w:hAnsi="Century Gothic"/>
          <w:sz w:val="22"/>
          <w:szCs w:val="22"/>
        </w:rPr>
        <w:t>hed eller at der er behov for et supplerende eftersyn baseret på specia</w:t>
      </w:r>
      <w:r w:rsidRPr="00DA30C0">
        <w:rPr>
          <w:rFonts w:ascii="Century Gothic" w:hAnsi="Century Gothic"/>
          <w:sz w:val="22"/>
          <w:szCs w:val="22"/>
        </w:rPr>
        <w:t>l</w:t>
      </w:r>
      <w:r w:rsidRPr="00DA30C0">
        <w:rPr>
          <w:rFonts w:ascii="Century Gothic" w:hAnsi="Century Gothic"/>
          <w:sz w:val="22"/>
          <w:szCs w:val="22"/>
        </w:rPr>
        <w:t>viden, brug af specialværktøj eller behov for at beholderen tømmes, skal tilstandsrapporten indsendes til tilsynsmyndigheden inden 6 uger efter, at kontrollen er foretaget sammen med virksomhedens oplysninger om, hvad der er foretaget eller planlægges foretaget på baggrund af ra</w:t>
      </w:r>
      <w:r w:rsidRPr="00DA30C0">
        <w:rPr>
          <w:rFonts w:ascii="Century Gothic" w:hAnsi="Century Gothic"/>
          <w:sz w:val="22"/>
          <w:szCs w:val="22"/>
        </w:rPr>
        <w:t>p</w:t>
      </w:r>
      <w:r w:rsidRPr="00DA30C0">
        <w:rPr>
          <w:rFonts w:ascii="Century Gothic" w:hAnsi="Century Gothic"/>
          <w:sz w:val="22"/>
          <w:szCs w:val="22"/>
        </w:rPr>
        <w:t xml:space="preserve">porten. </w:t>
      </w:r>
      <w:bookmarkEnd w:id="13"/>
    </w:p>
    <w:p w:rsidR="00B4138E" w:rsidRPr="00DA30C0" w:rsidRDefault="00B4138E" w:rsidP="00B4138E">
      <w:pPr>
        <w:autoSpaceDE w:val="0"/>
        <w:autoSpaceDN w:val="0"/>
        <w:adjustRightInd w:val="0"/>
        <w:spacing w:line="240" w:lineRule="auto"/>
        <w:rPr>
          <w:rFonts w:cs="Arial"/>
          <w:color w:val="000000"/>
          <w:sz w:val="22"/>
          <w:szCs w:val="22"/>
        </w:rPr>
      </w:pPr>
    </w:p>
    <w:p w:rsidR="00CA2CC1" w:rsidRPr="00DA30C0" w:rsidRDefault="00CA2CC1" w:rsidP="00CE563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På baggrund af tilsynsrapporten </w:t>
      </w:r>
      <w:r w:rsidR="00B4138E" w:rsidRPr="00DA30C0">
        <w:rPr>
          <w:rFonts w:ascii="Century Gothic" w:hAnsi="Century Gothic" w:cs="Arial"/>
          <w:color w:val="000000"/>
          <w:sz w:val="22"/>
          <w:szCs w:val="22"/>
        </w:rPr>
        <w:t xml:space="preserve">jf. vilkår </w:t>
      </w:r>
      <w:r w:rsidR="00B4138E" w:rsidRPr="00DA30C0">
        <w:rPr>
          <w:rFonts w:ascii="Century Gothic" w:hAnsi="Century Gothic" w:cs="Arial"/>
          <w:color w:val="000000"/>
          <w:sz w:val="22"/>
          <w:szCs w:val="22"/>
        </w:rPr>
        <w:fldChar w:fldCharType="begin"/>
      </w:r>
      <w:r w:rsidR="00B4138E" w:rsidRPr="00DA30C0">
        <w:rPr>
          <w:rFonts w:ascii="Century Gothic" w:hAnsi="Century Gothic" w:cs="Arial"/>
          <w:color w:val="000000"/>
          <w:sz w:val="22"/>
          <w:szCs w:val="22"/>
        </w:rPr>
        <w:instrText xml:space="preserve"> REF _Ref456177526 \r \h  \* MERGEFORMAT </w:instrText>
      </w:r>
      <w:r w:rsidR="00B4138E" w:rsidRPr="00DA30C0">
        <w:rPr>
          <w:rFonts w:ascii="Century Gothic" w:hAnsi="Century Gothic" w:cs="Arial"/>
          <w:color w:val="000000"/>
          <w:sz w:val="22"/>
          <w:szCs w:val="22"/>
        </w:rPr>
      </w:r>
      <w:r w:rsidR="00B4138E" w:rsidRPr="00DA30C0">
        <w:rPr>
          <w:rFonts w:ascii="Century Gothic" w:hAnsi="Century Gothic" w:cs="Arial"/>
          <w:color w:val="000000"/>
          <w:sz w:val="22"/>
          <w:szCs w:val="22"/>
        </w:rPr>
        <w:fldChar w:fldCharType="separate"/>
      </w:r>
      <w:r w:rsidR="00584FF5">
        <w:rPr>
          <w:rFonts w:ascii="Century Gothic" w:hAnsi="Century Gothic" w:cs="Arial"/>
          <w:color w:val="000000"/>
          <w:sz w:val="22"/>
          <w:szCs w:val="22"/>
        </w:rPr>
        <w:t>41</w:t>
      </w:r>
      <w:r w:rsidR="00B4138E" w:rsidRPr="00DA30C0">
        <w:rPr>
          <w:rFonts w:ascii="Century Gothic" w:hAnsi="Century Gothic" w:cs="Arial"/>
          <w:color w:val="000000"/>
          <w:sz w:val="22"/>
          <w:szCs w:val="22"/>
        </w:rPr>
        <w:fldChar w:fldCharType="end"/>
      </w:r>
      <w:r w:rsidRPr="00DA30C0">
        <w:rPr>
          <w:rFonts w:ascii="Century Gothic" w:hAnsi="Century Gothic" w:cs="Arial"/>
          <w:color w:val="000000"/>
          <w:sz w:val="22"/>
          <w:szCs w:val="22"/>
        </w:rPr>
        <w:t xml:space="preserve"> kan Nordfyns Kommune fas</w:t>
      </w:r>
      <w:r w:rsidRPr="00DA30C0">
        <w:rPr>
          <w:rFonts w:ascii="Century Gothic" w:hAnsi="Century Gothic" w:cs="Arial"/>
          <w:color w:val="000000"/>
          <w:sz w:val="22"/>
          <w:szCs w:val="22"/>
        </w:rPr>
        <w:t>t</w:t>
      </w:r>
      <w:r w:rsidRPr="00DA30C0">
        <w:rPr>
          <w:rFonts w:ascii="Century Gothic" w:hAnsi="Century Gothic" w:cs="Arial"/>
          <w:color w:val="000000"/>
          <w:sz w:val="22"/>
          <w:szCs w:val="22"/>
        </w:rPr>
        <w:t>sætte krav om supplerende eftersyn.</w:t>
      </w:r>
    </w:p>
    <w:p w:rsidR="00CE5631" w:rsidRPr="00DA30C0" w:rsidRDefault="00CE5631" w:rsidP="00CE5631">
      <w:pPr>
        <w:pStyle w:val="Listeafsnit"/>
        <w:rPr>
          <w:rFonts w:ascii="Century Gothic" w:hAnsi="Century Gothic" w:cs="Arial"/>
          <w:color w:val="000000"/>
          <w:sz w:val="22"/>
          <w:szCs w:val="22"/>
        </w:rPr>
      </w:pPr>
    </w:p>
    <w:p w:rsidR="00CA2CC1" w:rsidRPr="00DA30C0" w:rsidRDefault="00CA2CC1" w:rsidP="00CE563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Virksomheden skal føre driftsjournal med angivelse af:</w:t>
      </w:r>
    </w:p>
    <w:p w:rsidR="00CA2CC1" w:rsidRPr="00DA30C0" w:rsidRDefault="00CA2CC1" w:rsidP="00CA2CC1">
      <w:pPr>
        <w:pStyle w:val="Listeafsnit"/>
        <w:numPr>
          <w:ilvl w:val="1"/>
          <w:numId w:val="25"/>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dato for og resultat af kontrol af inspektionsbrønde</w:t>
      </w:r>
    </w:p>
    <w:p w:rsidR="00CA2CC1" w:rsidRPr="00DA30C0" w:rsidRDefault="00CA2CC1" w:rsidP="00CA2CC1">
      <w:pPr>
        <w:pStyle w:val="Listeafsnit"/>
        <w:numPr>
          <w:ilvl w:val="1"/>
          <w:numId w:val="25"/>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dato for og resultat af kontrol af fast og tæt overdækning af b</w:t>
      </w:r>
      <w:r w:rsidRPr="00DA30C0">
        <w:rPr>
          <w:rFonts w:ascii="Century Gothic" w:hAnsi="Century Gothic" w:cs="Arial"/>
          <w:color w:val="000000"/>
          <w:sz w:val="22"/>
          <w:szCs w:val="22"/>
        </w:rPr>
        <w:t>e</w:t>
      </w:r>
      <w:r w:rsidRPr="00DA30C0">
        <w:rPr>
          <w:rFonts w:ascii="Century Gothic" w:hAnsi="Century Gothic" w:cs="Arial"/>
          <w:color w:val="000000"/>
          <w:sz w:val="22"/>
          <w:szCs w:val="22"/>
        </w:rPr>
        <w:t>holdere til oplag af slam eller andet organisk affald samt af a</w:t>
      </w:r>
      <w:r w:rsidRPr="00DA30C0">
        <w:rPr>
          <w:rFonts w:ascii="Century Gothic" w:hAnsi="Century Gothic" w:cs="Arial"/>
          <w:color w:val="000000"/>
          <w:sz w:val="22"/>
          <w:szCs w:val="22"/>
        </w:rPr>
        <w:t>f</w:t>
      </w:r>
      <w:r w:rsidRPr="00DA30C0">
        <w:rPr>
          <w:rFonts w:ascii="Century Gothic" w:hAnsi="Century Gothic" w:cs="Arial"/>
          <w:color w:val="000000"/>
          <w:sz w:val="22"/>
          <w:szCs w:val="22"/>
        </w:rPr>
        <w:t>standen fra affaldets overflade til beholderens overkant</w:t>
      </w:r>
    </w:p>
    <w:p w:rsidR="00CA2CC1" w:rsidRPr="00DA30C0" w:rsidRDefault="00CA2CC1" w:rsidP="00CA2CC1">
      <w:pPr>
        <w:pStyle w:val="Listeafsnit"/>
        <w:numPr>
          <w:ilvl w:val="1"/>
          <w:numId w:val="25"/>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dato for og resultat af kontrol af overdækning af beholderen</w:t>
      </w:r>
    </w:p>
    <w:p w:rsidR="00CA2CC1" w:rsidRPr="00DA30C0" w:rsidRDefault="00CA2CC1" w:rsidP="00CA2CC1">
      <w:pPr>
        <w:pStyle w:val="Listeafsnit"/>
        <w:numPr>
          <w:ilvl w:val="1"/>
          <w:numId w:val="25"/>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dato for og resultat af, kontrol samt evt. foretagne udbedringer og reparationer af beholderen, samt evt. rampe.</w:t>
      </w:r>
    </w:p>
    <w:p w:rsidR="00CA2CC1" w:rsidRPr="00DA30C0" w:rsidRDefault="00CA2CC1" w:rsidP="00CA2CC1">
      <w:pPr>
        <w:pStyle w:val="Listeafsnit"/>
        <w:autoSpaceDE w:val="0"/>
        <w:autoSpaceDN w:val="0"/>
        <w:adjustRightInd w:val="0"/>
        <w:spacing w:line="240" w:lineRule="auto"/>
        <w:ind w:left="1440"/>
        <w:rPr>
          <w:rFonts w:ascii="Century Gothic" w:hAnsi="Century Gothic" w:cs="Arial"/>
          <w:color w:val="000000"/>
          <w:sz w:val="22"/>
          <w:szCs w:val="22"/>
        </w:rPr>
      </w:pPr>
    </w:p>
    <w:p w:rsidR="00CA2CC1" w:rsidRPr="00DA30C0" w:rsidRDefault="00CA2CC1" w:rsidP="00CE5631">
      <w:pPr>
        <w:pStyle w:val="Listeafsnit"/>
        <w:numPr>
          <w:ilvl w:val="0"/>
          <w:numId w:val="20"/>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Driftsjournalen skal opbevares i mindst 5 år og skal være tilgængelig for Nordfyns Kommune.</w:t>
      </w: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214D08" w:rsidRPr="00DA30C0" w:rsidRDefault="00214D08">
      <w:pPr>
        <w:rPr>
          <w:rFonts w:cs="Arial"/>
          <w:color w:val="000000"/>
          <w:sz w:val="21"/>
          <w:szCs w:val="21"/>
          <w:highlight w:val="red"/>
        </w:rPr>
      </w:pPr>
      <w:r w:rsidRPr="00DA30C0">
        <w:rPr>
          <w:rFonts w:cs="Arial"/>
          <w:color w:val="000000"/>
          <w:sz w:val="21"/>
          <w:szCs w:val="21"/>
          <w:highlight w:val="red"/>
        </w:rPr>
        <w:br w:type="page"/>
      </w:r>
    </w:p>
    <w:p w:rsidR="00164B9B" w:rsidRDefault="00164B9B" w:rsidP="00164B9B">
      <w:pPr>
        <w:pStyle w:val="Overskrift2"/>
      </w:pPr>
      <w:bookmarkStart w:id="14" w:name="_Toc465081363"/>
      <w:r>
        <w:lastRenderedPageBreak/>
        <w:t>Partshøring</w:t>
      </w:r>
      <w:bookmarkEnd w:id="14"/>
    </w:p>
    <w:p w:rsidR="00DF3E93" w:rsidRPr="00DA30C0" w:rsidRDefault="00DF3E93" w:rsidP="00DF3E93">
      <w:pPr>
        <w:autoSpaceDE w:val="0"/>
        <w:autoSpaceDN w:val="0"/>
        <w:adjustRightInd w:val="0"/>
        <w:spacing w:line="240" w:lineRule="auto"/>
        <w:rPr>
          <w:rFonts w:cs="Arial"/>
          <w:color w:val="000000"/>
          <w:sz w:val="22"/>
          <w:szCs w:val="22"/>
        </w:rPr>
      </w:pPr>
      <w:r w:rsidRPr="00DA30C0">
        <w:rPr>
          <w:rFonts w:cs="Arial"/>
          <w:color w:val="000000"/>
          <w:sz w:val="22"/>
          <w:szCs w:val="22"/>
        </w:rPr>
        <w:t xml:space="preserve">Udkast til miljøgodkendelsen har været i høring hos </w:t>
      </w:r>
      <w:proofErr w:type="spellStart"/>
      <w:r w:rsidRPr="00DA30C0">
        <w:rPr>
          <w:rFonts w:cs="Arial"/>
          <w:color w:val="000000"/>
          <w:sz w:val="22"/>
          <w:szCs w:val="22"/>
        </w:rPr>
        <w:t>HedeDanmark</w:t>
      </w:r>
      <w:proofErr w:type="spellEnd"/>
      <w:r w:rsidRPr="00DA30C0">
        <w:rPr>
          <w:rFonts w:cs="Arial"/>
          <w:color w:val="000000"/>
          <w:sz w:val="22"/>
          <w:szCs w:val="22"/>
        </w:rPr>
        <w:t>.</w:t>
      </w:r>
    </w:p>
    <w:p w:rsidR="00DF3E93" w:rsidRPr="00DF3E93" w:rsidRDefault="00DF3E93" w:rsidP="00DF3E93"/>
    <w:p w:rsidR="004930FA" w:rsidRDefault="00DF3E93" w:rsidP="004930FA">
      <w:pPr>
        <w:autoSpaceDE w:val="0"/>
        <w:autoSpaceDN w:val="0"/>
        <w:adjustRightInd w:val="0"/>
        <w:spacing w:line="240" w:lineRule="auto"/>
        <w:rPr>
          <w:rFonts w:cs="Arial"/>
          <w:color w:val="000000"/>
          <w:sz w:val="22"/>
          <w:szCs w:val="22"/>
        </w:rPr>
      </w:pPr>
      <w:r>
        <w:rPr>
          <w:rFonts w:cs="Arial"/>
          <w:color w:val="000000"/>
          <w:sz w:val="22"/>
          <w:szCs w:val="22"/>
        </w:rPr>
        <w:t>Der ud over er der foretaget</w:t>
      </w:r>
      <w:r w:rsidRPr="00DA30C0">
        <w:rPr>
          <w:rFonts w:cs="Arial"/>
          <w:color w:val="000000"/>
          <w:sz w:val="22"/>
          <w:szCs w:val="22"/>
        </w:rPr>
        <w:t xml:space="preserve"> partshøring af </w:t>
      </w:r>
      <w:r>
        <w:rPr>
          <w:rFonts w:cs="Arial"/>
          <w:color w:val="000000"/>
          <w:sz w:val="22"/>
          <w:szCs w:val="22"/>
        </w:rPr>
        <w:t>ejeren af gyllebeho</w:t>
      </w:r>
      <w:r w:rsidR="009D7077">
        <w:rPr>
          <w:rFonts w:cs="Arial"/>
          <w:color w:val="000000"/>
          <w:sz w:val="22"/>
          <w:szCs w:val="22"/>
        </w:rPr>
        <w:t>lderen samt</w:t>
      </w:r>
      <w:r>
        <w:rPr>
          <w:rFonts w:cs="Arial"/>
          <w:color w:val="000000"/>
          <w:sz w:val="22"/>
          <w:szCs w:val="22"/>
        </w:rPr>
        <w:t xml:space="preserve"> </w:t>
      </w:r>
      <w:r w:rsidRPr="00DA30C0">
        <w:rPr>
          <w:rFonts w:cs="Arial"/>
          <w:color w:val="000000"/>
          <w:sz w:val="22"/>
          <w:szCs w:val="22"/>
        </w:rPr>
        <w:t>de omkringliggende naboer.</w:t>
      </w:r>
      <w:r>
        <w:rPr>
          <w:rFonts w:cs="Arial"/>
          <w:color w:val="000000"/>
          <w:sz w:val="22"/>
          <w:szCs w:val="22"/>
        </w:rPr>
        <w:t xml:space="preserve"> Det er vurderet, at parter inden for ca. 300 m fra a</w:t>
      </w:r>
      <w:r>
        <w:rPr>
          <w:rFonts w:cs="Arial"/>
          <w:color w:val="000000"/>
          <w:sz w:val="22"/>
          <w:szCs w:val="22"/>
        </w:rPr>
        <w:t>n</w:t>
      </w:r>
      <w:r>
        <w:rPr>
          <w:rFonts w:cs="Arial"/>
          <w:color w:val="000000"/>
          <w:sz w:val="22"/>
          <w:szCs w:val="22"/>
        </w:rPr>
        <w:t>lægget er parter i sagen. Der er foretaget høring af 6 naboer.</w:t>
      </w:r>
      <w:r w:rsidR="004930FA">
        <w:rPr>
          <w:rFonts w:cs="Arial"/>
          <w:color w:val="000000"/>
          <w:sz w:val="22"/>
          <w:szCs w:val="22"/>
        </w:rPr>
        <w:t xml:space="preserve"> </w:t>
      </w:r>
    </w:p>
    <w:p w:rsidR="004930FA" w:rsidRDefault="004930FA" w:rsidP="004930FA">
      <w:pPr>
        <w:autoSpaceDE w:val="0"/>
        <w:autoSpaceDN w:val="0"/>
        <w:adjustRightInd w:val="0"/>
        <w:spacing w:line="240" w:lineRule="auto"/>
        <w:rPr>
          <w:rFonts w:cs="Arial"/>
          <w:color w:val="000000"/>
          <w:sz w:val="22"/>
          <w:szCs w:val="22"/>
        </w:rPr>
      </w:pPr>
    </w:p>
    <w:p w:rsidR="00DF3E93" w:rsidRPr="00DA30C0" w:rsidRDefault="004930FA" w:rsidP="004930FA">
      <w:pPr>
        <w:autoSpaceDE w:val="0"/>
        <w:autoSpaceDN w:val="0"/>
        <w:adjustRightInd w:val="0"/>
        <w:spacing w:line="240" w:lineRule="auto"/>
        <w:rPr>
          <w:rFonts w:cs="Arial"/>
          <w:sz w:val="22"/>
          <w:szCs w:val="22"/>
        </w:rPr>
      </w:pPr>
      <w:r>
        <w:rPr>
          <w:rFonts w:cs="Arial"/>
          <w:color w:val="000000"/>
          <w:sz w:val="22"/>
          <w:szCs w:val="22"/>
        </w:rPr>
        <w:t>Kommunen modtog ingen bemærkninger i forbindelse med partshøringen.</w:t>
      </w:r>
    </w:p>
    <w:p w:rsidR="00DF3E93" w:rsidRPr="00164B9B" w:rsidRDefault="00DF3E93" w:rsidP="00DF3E93">
      <w:pPr>
        <w:pStyle w:val="Overskrift2"/>
      </w:pPr>
      <w:bookmarkStart w:id="15" w:name="_Toc465081364"/>
      <w:r w:rsidRPr="00164B9B">
        <w:t>Retsbeskyttelse</w:t>
      </w:r>
      <w:bookmarkEnd w:id="15"/>
    </w:p>
    <w:p w:rsidR="00DF3E93" w:rsidRDefault="00DF3E93" w:rsidP="00DF3E93">
      <w:pPr>
        <w:autoSpaceDE w:val="0"/>
        <w:autoSpaceDN w:val="0"/>
        <w:adjustRightInd w:val="0"/>
        <w:spacing w:line="240" w:lineRule="auto"/>
        <w:rPr>
          <w:rFonts w:cs="Arial"/>
          <w:color w:val="000000"/>
          <w:sz w:val="22"/>
          <w:szCs w:val="22"/>
        </w:rPr>
      </w:pPr>
      <w:r w:rsidRPr="00DA30C0">
        <w:rPr>
          <w:rFonts w:cs="Arial"/>
          <w:color w:val="000000"/>
          <w:sz w:val="22"/>
          <w:szCs w:val="22"/>
        </w:rPr>
        <w:t>Med nærværende godkendelse efter miljøbeskyttelseslovens § 33 er virkso</w:t>
      </w:r>
      <w:r w:rsidRPr="00DA30C0">
        <w:rPr>
          <w:rFonts w:cs="Arial"/>
          <w:color w:val="000000"/>
          <w:sz w:val="22"/>
          <w:szCs w:val="22"/>
        </w:rPr>
        <w:t>m</w:t>
      </w:r>
      <w:r w:rsidRPr="00DA30C0">
        <w:rPr>
          <w:rFonts w:cs="Arial"/>
          <w:color w:val="000000"/>
          <w:sz w:val="22"/>
          <w:szCs w:val="22"/>
        </w:rPr>
        <w:t>heden omfattet af 8 års retsbeskyttelse fra godkendelsesdatoen. Under visse omstændigheder (blandt andet ved uforudset forurening og uforudsete skad</w:t>
      </w:r>
      <w:r w:rsidRPr="00DA30C0">
        <w:rPr>
          <w:rFonts w:cs="Arial"/>
          <w:color w:val="000000"/>
          <w:sz w:val="22"/>
          <w:szCs w:val="22"/>
        </w:rPr>
        <w:t>e</w:t>
      </w:r>
      <w:r w:rsidRPr="00DA30C0">
        <w:rPr>
          <w:rFonts w:cs="Arial"/>
          <w:color w:val="000000"/>
          <w:sz w:val="22"/>
          <w:szCs w:val="22"/>
        </w:rPr>
        <w:t>virkninger) kan kommunen dog ændre godkendelsen ved påbud eller forbud inden udløbet af 8-års perioden (§ 41 og 41 a i miljøbeskyttelsesloven).</w:t>
      </w:r>
    </w:p>
    <w:p w:rsidR="001A768A" w:rsidRDefault="001A768A" w:rsidP="00DF3E93">
      <w:pPr>
        <w:autoSpaceDE w:val="0"/>
        <w:autoSpaceDN w:val="0"/>
        <w:adjustRightInd w:val="0"/>
        <w:spacing w:line="240" w:lineRule="auto"/>
        <w:rPr>
          <w:rFonts w:cs="Arial"/>
          <w:color w:val="000000"/>
          <w:sz w:val="22"/>
          <w:szCs w:val="22"/>
        </w:rPr>
      </w:pPr>
    </w:p>
    <w:p w:rsidR="001A768A" w:rsidRPr="00DA30C0" w:rsidRDefault="001A768A" w:rsidP="00DF3E93">
      <w:pPr>
        <w:autoSpaceDE w:val="0"/>
        <w:autoSpaceDN w:val="0"/>
        <w:adjustRightInd w:val="0"/>
        <w:spacing w:line="240" w:lineRule="auto"/>
        <w:rPr>
          <w:rFonts w:cs="Arial"/>
          <w:color w:val="000000"/>
          <w:sz w:val="22"/>
          <w:szCs w:val="22"/>
        </w:rPr>
      </w:pPr>
      <w:r>
        <w:rPr>
          <w:rFonts w:cs="Arial"/>
          <w:color w:val="000000"/>
          <w:sz w:val="22"/>
          <w:szCs w:val="22"/>
        </w:rPr>
        <w:t xml:space="preserve">Når der er forløber 8 år efter meddelelsen af </w:t>
      </w:r>
      <w:r w:rsidR="00C42DBB">
        <w:rPr>
          <w:rFonts w:cs="Arial"/>
          <w:color w:val="000000"/>
          <w:sz w:val="22"/>
          <w:szCs w:val="22"/>
        </w:rPr>
        <w:t>miljøgodkendelsen kan tilsynsmy</w:t>
      </w:r>
      <w:r w:rsidR="00C42DBB">
        <w:rPr>
          <w:rFonts w:cs="Arial"/>
          <w:color w:val="000000"/>
          <w:sz w:val="22"/>
          <w:szCs w:val="22"/>
        </w:rPr>
        <w:t>n</w:t>
      </w:r>
      <w:r w:rsidR="00C42DBB">
        <w:rPr>
          <w:rFonts w:cs="Arial"/>
          <w:color w:val="000000"/>
          <w:sz w:val="22"/>
          <w:szCs w:val="22"/>
        </w:rPr>
        <w:t>digheden revurdere godkendelsen.</w:t>
      </w:r>
    </w:p>
    <w:p w:rsidR="00164B9B" w:rsidRPr="00164B9B" w:rsidRDefault="00164B9B" w:rsidP="00164B9B">
      <w:pPr>
        <w:pStyle w:val="Overskrift2"/>
      </w:pPr>
      <w:bookmarkStart w:id="16" w:name="_Toc465081365"/>
      <w:r>
        <w:t>Gyldighed</w:t>
      </w:r>
      <w:bookmarkEnd w:id="16"/>
    </w:p>
    <w:p w:rsidR="00164B9B" w:rsidRPr="00DA30C0" w:rsidRDefault="00164B9B" w:rsidP="00164B9B">
      <w:pPr>
        <w:autoSpaceDE w:val="0"/>
        <w:autoSpaceDN w:val="0"/>
        <w:adjustRightInd w:val="0"/>
        <w:spacing w:line="240" w:lineRule="auto"/>
        <w:rPr>
          <w:rFonts w:cs="Arial"/>
          <w:color w:val="000000"/>
          <w:sz w:val="22"/>
          <w:szCs w:val="22"/>
        </w:rPr>
      </w:pPr>
      <w:r w:rsidRPr="00DA30C0">
        <w:rPr>
          <w:rFonts w:cs="Arial"/>
          <w:color w:val="000000"/>
          <w:sz w:val="22"/>
          <w:szCs w:val="22"/>
        </w:rPr>
        <w:t>Miljøgodkendelsen er gyldig straks efter offentliggørelsen.</w:t>
      </w:r>
    </w:p>
    <w:p w:rsidR="00164B9B" w:rsidRPr="00DA30C0" w:rsidRDefault="00164B9B" w:rsidP="00164B9B">
      <w:pPr>
        <w:autoSpaceDE w:val="0"/>
        <w:autoSpaceDN w:val="0"/>
        <w:adjustRightInd w:val="0"/>
        <w:spacing w:line="240" w:lineRule="auto"/>
        <w:rPr>
          <w:rFonts w:cs="Arial"/>
          <w:color w:val="000000"/>
          <w:sz w:val="22"/>
          <w:szCs w:val="22"/>
        </w:rPr>
      </w:pPr>
      <w:r w:rsidRPr="00DA30C0">
        <w:rPr>
          <w:rFonts w:cs="Arial"/>
          <w:color w:val="000000"/>
          <w:sz w:val="22"/>
          <w:szCs w:val="22"/>
        </w:rPr>
        <w:t>Ved klage kan Natur- og Miljøklagenævnet dog bestemme, at klagen har o</w:t>
      </w:r>
      <w:r w:rsidRPr="00DA30C0">
        <w:rPr>
          <w:rFonts w:cs="Arial"/>
          <w:color w:val="000000"/>
          <w:sz w:val="22"/>
          <w:szCs w:val="22"/>
        </w:rPr>
        <w:t>p</w:t>
      </w:r>
      <w:r w:rsidRPr="00DA30C0">
        <w:rPr>
          <w:rFonts w:cs="Arial"/>
          <w:color w:val="000000"/>
          <w:sz w:val="22"/>
          <w:szCs w:val="22"/>
        </w:rPr>
        <w:t>sættende virkning.</w:t>
      </w:r>
    </w:p>
    <w:p w:rsidR="00164B9B" w:rsidRPr="00DA30C0" w:rsidRDefault="00164B9B" w:rsidP="00164B9B">
      <w:pPr>
        <w:autoSpaceDE w:val="0"/>
        <w:autoSpaceDN w:val="0"/>
        <w:adjustRightInd w:val="0"/>
        <w:spacing w:line="240" w:lineRule="auto"/>
        <w:rPr>
          <w:rFonts w:cs="Arial"/>
          <w:color w:val="000000"/>
          <w:sz w:val="22"/>
          <w:szCs w:val="22"/>
        </w:rPr>
      </w:pPr>
      <w:r w:rsidRPr="00DA30C0">
        <w:rPr>
          <w:rFonts w:cs="Arial"/>
          <w:color w:val="000000"/>
          <w:sz w:val="22"/>
          <w:szCs w:val="22"/>
        </w:rPr>
        <w:t>Udnyttelse i klageperioden og mens eventuel klage behandles sker på eget ansvar.</w:t>
      </w:r>
    </w:p>
    <w:p w:rsidR="00164B9B" w:rsidRPr="00502DD7" w:rsidRDefault="00164B9B" w:rsidP="00164B9B">
      <w:pPr>
        <w:autoSpaceDE w:val="0"/>
        <w:autoSpaceDN w:val="0"/>
        <w:adjustRightInd w:val="0"/>
        <w:spacing w:line="240" w:lineRule="auto"/>
        <w:rPr>
          <w:rFonts w:cs="Arial"/>
          <w:color w:val="000000"/>
          <w:sz w:val="22"/>
          <w:szCs w:val="22"/>
        </w:rPr>
      </w:pPr>
    </w:p>
    <w:p w:rsidR="00164B9B" w:rsidRPr="00502DD7" w:rsidRDefault="00502DD7" w:rsidP="00164B9B">
      <w:pPr>
        <w:autoSpaceDE w:val="0"/>
        <w:autoSpaceDN w:val="0"/>
        <w:adjustRightInd w:val="0"/>
        <w:spacing w:line="240" w:lineRule="auto"/>
        <w:rPr>
          <w:rFonts w:cs="Arial"/>
          <w:color w:val="000000"/>
          <w:sz w:val="22"/>
          <w:szCs w:val="22"/>
        </w:rPr>
      </w:pPr>
      <w:r w:rsidRPr="00502DD7">
        <w:rPr>
          <w:rFonts w:cs="Arial"/>
          <w:color w:val="000000"/>
          <w:sz w:val="22"/>
          <w:szCs w:val="22"/>
        </w:rPr>
        <w:t>Miljøgodkendelsen bortfalder, såfremt den ikke er udnyttet inden 2 år fra go</w:t>
      </w:r>
      <w:r w:rsidRPr="00502DD7">
        <w:rPr>
          <w:rFonts w:cs="Arial"/>
          <w:color w:val="000000"/>
          <w:sz w:val="22"/>
          <w:szCs w:val="22"/>
        </w:rPr>
        <w:t>d</w:t>
      </w:r>
      <w:r w:rsidRPr="00502DD7">
        <w:rPr>
          <w:rFonts w:cs="Arial"/>
          <w:color w:val="000000"/>
          <w:sz w:val="22"/>
          <w:szCs w:val="22"/>
        </w:rPr>
        <w:t>kendelsens dato.</w:t>
      </w:r>
    </w:p>
    <w:p w:rsidR="00502DD7" w:rsidRPr="00502DD7" w:rsidRDefault="00502DD7" w:rsidP="00502DD7">
      <w:pPr>
        <w:rPr>
          <w:sz w:val="22"/>
          <w:szCs w:val="22"/>
        </w:rPr>
      </w:pPr>
    </w:p>
    <w:p w:rsidR="00502DD7" w:rsidRPr="00502DD7" w:rsidRDefault="00502DD7" w:rsidP="00502DD7">
      <w:pPr>
        <w:rPr>
          <w:sz w:val="22"/>
          <w:szCs w:val="22"/>
          <w:highlight w:val="red"/>
        </w:rPr>
      </w:pPr>
      <w:r w:rsidRPr="00502DD7">
        <w:rPr>
          <w:sz w:val="22"/>
          <w:szCs w:val="22"/>
        </w:rPr>
        <w:t>Hvis godkendelsen ikke har været helt eller delvist udnyttet i tre på hinanden følgende år, bortfalder den del af godkendelsen, der ikke har været udnyttet i de seneste tre år.</w:t>
      </w:r>
    </w:p>
    <w:p w:rsidR="00164B9B" w:rsidRPr="00164B9B" w:rsidRDefault="00164B9B" w:rsidP="00164B9B">
      <w:pPr>
        <w:pStyle w:val="Overskrift2"/>
      </w:pPr>
      <w:bookmarkStart w:id="17" w:name="_Toc465081366"/>
      <w:r w:rsidRPr="00164B9B">
        <w:t>Klagevejledning</w:t>
      </w:r>
      <w:bookmarkEnd w:id="17"/>
    </w:p>
    <w:p w:rsidR="00164B9B" w:rsidRPr="00DA30C0" w:rsidRDefault="00164B9B" w:rsidP="00164B9B">
      <w:pPr>
        <w:autoSpaceDE w:val="0"/>
        <w:autoSpaceDN w:val="0"/>
        <w:adjustRightInd w:val="0"/>
        <w:spacing w:line="240" w:lineRule="auto"/>
        <w:rPr>
          <w:rFonts w:cs="Arial"/>
          <w:color w:val="000000"/>
          <w:sz w:val="22"/>
          <w:szCs w:val="22"/>
        </w:rPr>
      </w:pPr>
      <w:r w:rsidRPr="00DA30C0">
        <w:rPr>
          <w:rFonts w:cs="Arial"/>
          <w:color w:val="000000"/>
          <w:sz w:val="22"/>
          <w:szCs w:val="22"/>
        </w:rPr>
        <w:t>Afgørelsen er truffet i medfør af kapitel 5 i Bekendtgørelse af lov om miljøbesky</w:t>
      </w:r>
      <w:r w:rsidRPr="00DA30C0">
        <w:rPr>
          <w:rFonts w:cs="Arial"/>
          <w:color w:val="000000"/>
          <w:sz w:val="22"/>
          <w:szCs w:val="22"/>
        </w:rPr>
        <w:t>t</w:t>
      </w:r>
      <w:r w:rsidRPr="00DA30C0">
        <w:rPr>
          <w:rFonts w:cs="Arial"/>
          <w:color w:val="000000"/>
          <w:sz w:val="22"/>
          <w:szCs w:val="22"/>
        </w:rPr>
        <w:t xml:space="preserve">telse, nr. 1317 af 19. november 2015 med senere ændringer. Afgørelsen kan i henhold til lovens kapitel 11 påklages til Natur- og Miljøklagenævnet. </w:t>
      </w:r>
    </w:p>
    <w:p w:rsidR="00164B9B" w:rsidRPr="00DA30C0" w:rsidRDefault="00164B9B" w:rsidP="00164B9B">
      <w:pPr>
        <w:autoSpaceDE w:val="0"/>
        <w:autoSpaceDN w:val="0"/>
        <w:adjustRightInd w:val="0"/>
        <w:spacing w:line="240" w:lineRule="auto"/>
        <w:rPr>
          <w:rFonts w:cs="Arial"/>
          <w:color w:val="000000"/>
          <w:sz w:val="22"/>
          <w:szCs w:val="22"/>
        </w:rPr>
      </w:pPr>
    </w:p>
    <w:p w:rsidR="00164B9B" w:rsidRPr="00DA30C0" w:rsidRDefault="00164B9B" w:rsidP="00164B9B">
      <w:pPr>
        <w:autoSpaceDE w:val="0"/>
        <w:autoSpaceDN w:val="0"/>
        <w:adjustRightInd w:val="0"/>
        <w:spacing w:line="240" w:lineRule="auto"/>
        <w:rPr>
          <w:rFonts w:cs="Arial"/>
          <w:color w:val="000000"/>
          <w:sz w:val="22"/>
          <w:szCs w:val="22"/>
        </w:rPr>
      </w:pPr>
      <w:r w:rsidRPr="00DA30C0">
        <w:rPr>
          <w:rFonts w:cs="Arial"/>
          <w:color w:val="000000"/>
          <w:sz w:val="22"/>
          <w:szCs w:val="22"/>
        </w:rPr>
        <w:t>De klageberettigede er: ansøger, miljøministeren og enhver med en individuel væsentlig interesse i afgørelsen. Endvidere er en række foreninger og organis</w:t>
      </w:r>
      <w:r w:rsidRPr="00DA30C0">
        <w:rPr>
          <w:rFonts w:cs="Arial"/>
          <w:color w:val="000000"/>
          <w:sz w:val="22"/>
          <w:szCs w:val="22"/>
        </w:rPr>
        <w:t>a</w:t>
      </w:r>
      <w:r w:rsidRPr="00DA30C0">
        <w:rPr>
          <w:rFonts w:cs="Arial"/>
          <w:color w:val="000000"/>
          <w:sz w:val="22"/>
          <w:szCs w:val="22"/>
        </w:rPr>
        <w:t>tioner klageberettigede.</w:t>
      </w:r>
    </w:p>
    <w:p w:rsidR="00164B9B" w:rsidRPr="00DA30C0" w:rsidRDefault="00164B9B" w:rsidP="00164B9B">
      <w:pPr>
        <w:autoSpaceDE w:val="0"/>
        <w:autoSpaceDN w:val="0"/>
        <w:adjustRightInd w:val="0"/>
        <w:spacing w:line="240" w:lineRule="auto"/>
        <w:rPr>
          <w:rFonts w:cs="Arial"/>
          <w:color w:val="000000"/>
          <w:sz w:val="22"/>
          <w:szCs w:val="22"/>
        </w:rPr>
      </w:pPr>
    </w:p>
    <w:p w:rsidR="00164B9B" w:rsidRPr="00DA30C0" w:rsidRDefault="00164B9B" w:rsidP="00164B9B">
      <w:pPr>
        <w:rPr>
          <w:rFonts w:cs="Arial"/>
          <w:color w:val="000000"/>
          <w:sz w:val="22"/>
          <w:szCs w:val="22"/>
        </w:rPr>
      </w:pPr>
      <w:r w:rsidRPr="00DA30C0">
        <w:rPr>
          <w:rFonts w:cs="Arial"/>
          <w:color w:val="000000"/>
          <w:sz w:val="22"/>
          <w:szCs w:val="22"/>
        </w:rPr>
        <w:t xml:space="preserve">Hvis du ønsker at klage over denne afgørelse, kan du klage via Klageportalen, som du finder et link til på forsiden af Natur- og Miljøklagenævnets hjemmeside, </w:t>
      </w:r>
      <w:hyperlink r:id="rId16" w:history="1">
        <w:r w:rsidRPr="00DA30C0">
          <w:rPr>
            <w:color w:val="000000"/>
            <w:sz w:val="22"/>
            <w:szCs w:val="22"/>
          </w:rPr>
          <w:t>www.nmkn.dk</w:t>
        </w:r>
      </w:hyperlink>
      <w:r w:rsidRPr="00DA30C0">
        <w:rPr>
          <w:rFonts w:cs="Arial"/>
          <w:color w:val="000000"/>
          <w:sz w:val="22"/>
          <w:szCs w:val="22"/>
        </w:rPr>
        <w:t xml:space="preserve">. Klageportalen ligger på </w:t>
      </w:r>
      <w:hyperlink r:id="rId17" w:history="1">
        <w:r w:rsidRPr="00DA30C0">
          <w:rPr>
            <w:color w:val="000000"/>
            <w:sz w:val="22"/>
            <w:szCs w:val="22"/>
          </w:rPr>
          <w:t>www.borger.dk</w:t>
        </w:r>
      </w:hyperlink>
      <w:r w:rsidRPr="00DA30C0">
        <w:rPr>
          <w:rFonts w:cs="Arial"/>
          <w:color w:val="000000"/>
          <w:sz w:val="22"/>
          <w:szCs w:val="22"/>
        </w:rPr>
        <w:t xml:space="preserve"> og </w:t>
      </w:r>
      <w:hyperlink r:id="rId18" w:history="1">
        <w:r w:rsidRPr="00DA30C0">
          <w:rPr>
            <w:color w:val="000000"/>
            <w:sz w:val="22"/>
            <w:szCs w:val="22"/>
          </w:rPr>
          <w:t>www.virk.dk</w:t>
        </w:r>
      </w:hyperlink>
      <w:r w:rsidRPr="00DA30C0">
        <w:rPr>
          <w:rFonts w:cs="Arial"/>
          <w:color w:val="000000"/>
          <w:sz w:val="22"/>
          <w:szCs w:val="22"/>
        </w:rPr>
        <w:t xml:space="preserve">. Du </w:t>
      </w:r>
      <w:r w:rsidRPr="00DA30C0">
        <w:rPr>
          <w:rFonts w:cs="Arial"/>
          <w:color w:val="000000"/>
          <w:sz w:val="22"/>
          <w:szCs w:val="22"/>
        </w:rPr>
        <w:lastRenderedPageBreak/>
        <w:t>logger på hjemmesiderne ligesom du plejer, typisk med NEM-ID. Klagen sendes gennem Klageportalen til den myndighed, der har truffet afgørelsen. En klage er indgivet, når den er tilgængelig for myndigheden i Klageportalen. Når du klager, skal du betale et gebyr på kr. 500. Du betaler gebyret med betalingskort i Klageportalen.</w:t>
      </w:r>
    </w:p>
    <w:p w:rsidR="00164B9B" w:rsidRPr="00DA30C0" w:rsidRDefault="00164B9B" w:rsidP="00164B9B">
      <w:pPr>
        <w:rPr>
          <w:rFonts w:cs="Arial"/>
          <w:color w:val="000000"/>
          <w:sz w:val="22"/>
          <w:szCs w:val="22"/>
        </w:rPr>
      </w:pPr>
    </w:p>
    <w:p w:rsidR="00164B9B" w:rsidRPr="00DA30C0" w:rsidRDefault="00164B9B" w:rsidP="00164B9B">
      <w:pPr>
        <w:rPr>
          <w:rFonts w:cs="Arial"/>
          <w:color w:val="000000"/>
          <w:sz w:val="22"/>
          <w:szCs w:val="22"/>
        </w:rPr>
      </w:pPr>
      <w:r w:rsidRPr="00DA30C0">
        <w:rPr>
          <w:rFonts w:cs="Arial"/>
          <w:color w:val="000000"/>
          <w:sz w:val="22"/>
          <w:szCs w:val="22"/>
        </w:rPr>
        <w:t>Natur- og Miljøklagenævnet skal som udgangspunkt afvise en klage, der ko</w:t>
      </w:r>
      <w:r w:rsidRPr="00DA30C0">
        <w:rPr>
          <w:rFonts w:cs="Arial"/>
          <w:color w:val="000000"/>
          <w:sz w:val="22"/>
          <w:szCs w:val="22"/>
        </w:rPr>
        <w:t>m</w:t>
      </w:r>
      <w:r w:rsidRPr="00DA30C0">
        <w:rPr>
          <w:rFonts w:cs="Arial"/>
          <w:color w:val="000000"/>
          <w:sz w:val="22"/>
          <w:szCs w:val="22"/>
        </w:rPr>
        <w:t>mer uden om Klageportalen, hvis der ikke er særlig grunde til det. Hvis du ønsker at blive fritaget for at bruge Klageportalen, skal du sende en begrundet a</w:t>
      </w:r>
      <w:r w:rsidRPr="00DA30C0">
        <w:rPr>
          <w:rFonts w:cs="Arial"/>
          <w:color w:val="000000"/>
          <w:sz w:val="22"/>
          <w:szCs w:val="22"/>
        </w:rPr>
        <w:t>n</w:t>
      </w:r>
      <w:r w:rsidRPr="00DA30C0">
        <w:rPr>
          <w:rFonts w:cs="Arial"/>
          <w:color w:val="000000"/>
          <w:sz w:val="22"/>
          <w:szCs w:val="22"/>
        </w:rPr>
        <w:t xml:space="preserve">modning til den myndighed, der har truffet afgørelsen i sagen. Myndigheden videresender herefter anmodningen til Natur- og </w:t>
      </w:r>
      <w:proofErr w:type="spellStart"/>
      <w:r w:rsidRPr="00DA30C0">
        <w:rPr>
          <w:rFonts w:cs="Arial"/>
          <w:color w:val="000000"/>
          <w:sz w:val="22"/>
          <w:szCs w:val="22"/>
        </w:rPr>
        <w:t>Miljøklagenævent</w:t>
      </w:r>
      <w:proofErr w:type="spellEnd"/>
      <w:r w:rsidRPr="00DA30C0">
        <w:rPr>
          <w:rFonts w:cs="Arial"/>
          <w:color w:val="000000"/>
          <w:sz w:val="22"/>
          <w:szCs w:val="22"/>
        </w:rPr>
        <w:t>, som træ</w:t>
      </w:r>
      <w:r w:rsidRPr="00DA30C0">
        <w:rPr>
          <w:rFonts w:cs="Arial"/>
          <w:color w:val="000000"/>
          <w:sz w:val="22"/>
          <w:szCs w:val="22"/>
        </w:rPr>
        <w:t>f</w:t>
      </w:r>
      <w:r w:rsidRPr="00DA30C0">
        <w:rPr>
          <w:rFonts w:cs="Arial"/>
          <w:color w:val="000000"/>
          <w:sz w:val="22"/>
          <w:szCs w:val="22"/>
        </w:rPr>
        <w:t>fer afgørelse om, hvorvidt din anmodning kan imødekommes.</w:t>
      </w:r>
    </w:p>
    <w:p w:rsidR="00164B9B" w:rsidRPr="00DA30C0" w:rsidRDefault="00164B9B" w:rsidP="00164B9B">
      <w:pPr>
        <w:rPr>
          <w:rFonts w:cs="Arial"/>
          <w:color w:val="000000"/>
          <w:sz w:val="22"/>
          <w:szCs w:val="22"/>
        </w:rPr>
      </w:pPr>
    </w:p>
    <w:p w:rsidR="00164B9B" w:rsidRPr="00DA30C0" w:rsidRDefault="00164B9B" w:rsidP="00164B9B">
      <w:pPr>
        <w:rPr>
          <w:rFonts w:cs="Arial"/>
          <w:b/>
          <w:color w:val="000000"/>
          <w:sz w:val="22"/>
          <w:szCs w:val="22"/>
        </w:rPr>
      </w:pPr>
      <w:r w:rsidRPr="00DA30C0">
        <w:rPr>
          <w:rFonts w:cs="Arial"/>
          <w:color w:val="000000"/>
          <w:sz w:val="22"/>
          <w:szCs w:val="22"/>
        </w:rPr>
        <w:t xml:space="preserve">Klagefristen er 4 uger fra godkendelsens offentlige bekendtgørelse. </w:t>
      </w:r>
      <w:r w:rsidRPr="00DA30C0">
        <w:rPr>
          <w:rFonts w:cs="Arial"/>
          <w:b/>
          <w:color w:val="000000"/>
          <w:sz w:val="22"/>
          <w:szCs w:val="22"/>
        </w:rPr>
        <w:t xml:space="preserve">Klagen skal være modtaget hos Natur- og Miljøklagenævnet senest den </w:t>
      </w:r>
      <w:r w:rsidR="007C04D4">
        <w:rPr>
          <w:rFonts w:cs="Arial"/>
          <w:b/>
          <w:color w:val="000000"/>
          <w:sz w:val="22"/>
          <w:szCs w:val="22"/>
        </w:rPr>
        <w:t>25. november 2016</w:t>
      </w:r>
      <w:r w:rsidRPr="00DA30C0">
        <w:rPr>
          <w:rFonts w:cs="Arial"/>
          <w:b/>
          <w:color w:val="000000"/>
          <w:sz w:val="22"/>
          <w:szCs w:val="22"/>
        </w:rPr>
        <w:t>.</w:t>
      </w:r>
    </w:p>
    <w:p w:rsidR="00164B9B" w:rsidRPr="00DA30C0" w:rsidRDefault="00164B9B" w:rsidP="00164B9B">
      <w:pPr>
        <w:rPr>
          <w:rFonts w:cs="Arial"/>
          <w:color w:val="000000"/>
          <w:sz w:val="22"/>
          <w:szCs w:val="22"/>
        </w:rPr>
      </w:pPr>
    </w:p>
    <w:p w:rsidR="00164B9B" w:rsidRPr="00DA30C0" w:rsidRDefault="00164B9B" w:rsidP="00164B9B">
      <w:pPr>
        <w:rPr>
          <w:rFonts w:cs="Arial"/>
          <w:color w:val="000000"/>
          <w:sz w:val="22"/>
          <w:szCs w:val="22"/>
        </w:rPr>
      </w:pPr>
      <w:r w:rsidRPr="00DA30C0">
        <w:rPr>
          <w:rFonts w:cs="Arial"/>
          <w:color w:val="000000"/>
          <w:sz w:val="22"/>
          <w:szCs w:val="22"/>
        </w:rPr>
        <w:t>En eventuel klage har ikke opsættende virkning med mindre Natur- og Miljøkl</w:t>
      </w:r>
      <w:r w:rsidRPr="00DA30C0">
        <w:rPr>
          <w:rFonts w:cs="Arial"/>
          <w:color w:val="000000"/>
          <w:sz w:val="22"/>
          <w:szCs w:val="22"/>
        </w:rPr>
        <w:t>a</w:t>
      </w:r>
      <w:r w:rsidRPr="00DA30C0">
        <w:rPr>
          <w:rFonts w:cs="Arial"/>
          <w:color w:val="000000"/>
          <w:sz w:val="22"/>
          <w:szCs w:val="22"/>
        </w:rPr>
        <w:t>genævnet bestemmer andet.</w:t>
      </w:r>
    </w:p>
    <w:p w:rsidR="00164B9B" w:rsidRPr="00DA30C0" w:rsidRDefault="00164B9B" w:rsidP="00164B9B">
      <w:pPr>
        <w:rPr>
          <w:rFonts w:cs="Arial"/>
          <w:color w:val="000000"/>
          <w:sz w:val="22"/>
          <w:szCs w:val="22"/>
        </w:rPr>
      </w:pPr>
    </w:p>
    <w:p w:rsidR="00164B9B" w:rsidRPr="00DA30C0" w:rsidRDefault="00164B9B" w:rsidP="00164B9B">
      <w:pPr>
        <w:rPr>
          <w:rFonts w:cs="Arial"/>
          <w:color w:val="000000"/>
          <w:sz w:val="22"/>
          <w:szCs w:val="22"/>
        </w:rPr>
      </w:pPr>
      <w:r w:rsidRPr="00DA30C0">
        <w:rPr>
          <w:rFonts w:cs="Arial"/>
          <w:color w:val="000000"/>
          <w:sz w:val="22"/>
          <w:szCs w:val="22"/>
        </w:rPr>
        <w:t>Udnyttelsen af godkendelsen sker på ansøgerens eget ansvar og indebærer inden indskrænkelse i klagemyndighedens ret til at ændre eller ophæve go</w:t>
      </w:r>
      <w:r w:rsidRPr="00DA30C0">
        <w:rPr>
          <w:rFonts w:cs="Arial"/>
          <w:color w:val="000000"/>
          <w:sz w:val="22"/>
          <w:szCs w:val="22"/>
        </w:rPr>
        <w:t>d</w:t>
      </w:r>
      <w:r w:rsidRPr="00DA30C0">
        <w:rPr>
          <w:rFonts w:cs="Arial"/>
          <w:color w:val="000000"/>
          <w:sz w:val="22"/>
          <w:szCs w:val="22"/>
        </w:rPr>
        <w:t>kendelsen.</w:t>
      </w:r>
    </w:p>
    <w:p w:rsidR="00164B9B" w:rsidRPr="00DA30C0" w:rsidRDefault="00164B9B" w:rsidP="00164B9B">
      <w:pPr>
        <w:rPr>
          <w:rFonts w:cs="Arial"/>
          <w:color w:val="000000"/>
          <w:sz w:val="22"/>
          <w:szCs w:val="22"/>
        </w:rPr>
      </w:pPr>
    </w:p>
    <w:p w:rsidR="00164B9B" w:rsidRPr="00DA30C0" w:rsidRDefault="00164B9B" w:rsidP="00164B9B">
      <w:pPr>
        <w:rPr>
          <w:rFonts w:cs="Arial"/>
          <w:color w:val="000000"/>
          <w:sz w:val="22"/>
          <w:szCs w:val="22"/>
        </w:rPr>
      </w:pPr>
      <w:r w:rsidRPr="00DA30C0">
        <w:rPr>
          <w:rFonts w:cs="Arial"/>
          <w:color w:val="000000"/>
          <w:sz w:val="22"/>
          <w:szCs w:val="22"/>
        </w:rPr>
        <w:t>Hvis afgørelsen påklages får ansøger besked.</w:t>
      </w:r>
    </w:p>
    <w:p w:rsidR="00164B9B" w:rsidRPr="00DA30C0" w:rsidRDefault="00164B9B" w:rsidP="00164B9B">
      <w:pPr>
        <w:rPr>
          <w:rFonts w:cs="Arial"/>
          <w:color w:val="000000"/>
          <w:sz w:val="22"/>
          <w:szCs w:val="22"/>
        </w:rPr>
      </w:pPr>
    </w:p>
    <w:p w:rsidR="00164B9B" w:rsidRPr="00DA30C0" w:rsidRDefault="00164B9B" w:rsidP="00164B9B">
      <w:pPr>
        <w:rPr>
          <w:rFonts w:cs="Arial"/>
          <w:color w:val="000000"/>
          <w:sz w:val="22"/>
          <w:szCs w:val="22"/>
        </w:rPr>
      </w:pPr>
      <w:r w:rsidRPr="00DA30C0">
        <w:rPr>
          <w:rFonts w:cs="Arial"/>
          <w:color w:val="000000"/>
          <w:sz w:val="22"/>
          <w:szCs w:val="22"/>
        </w:rPr>
        <w:t>Afgørelsen kan indbringes for domstolene inden 6 måneder, regnet fra samme dato som klagefristen, jf. Miljøbeskyttelseslovens § 101.</w:t>
      </w:r>
    </w:p>
    <w:p w:rsidR="00164B9B" w:rsidRPr="00DA30C0" w:rsidRDefault="00164B9B" w:rsidP="00164B9B">
      <w:pPr>
        <w:autoSpaceDE w:val="0"/>
        <w:autoSpaceDN w:val="0"/>
        <w:adjustRightInd w:val="0"/>
        <w:spacing w:line="240" w:lineRule="auto"/>
        <w:rPr>
          <w:rFonts w:cs="Arial"/>
          <w:color w:val="000000"/>
          <w:sz w:val="22"/>
          <w:szCs w:val="22"/>
        </w:rPr>
      </w:pPr>
    </w:p>
    <w:p w:rsidR="00164B9B" w:rsidRPr="00164B9B" w:rsidRDefault="00164B9B" w:rsidP="00164B9B">
      <w:pPr>
        <w:pStyle w:val="Overskrift2"/>
      </w:pPr>
      <w:bookmarkStart w:id="18" w:name="_Toc465081367"/>
      <w:r w:rsidRPr="00164B9B">
        <w:t>Offentliggørelse</w:t>
      </w:r>
      <w:bookmarkEnd w:id="18"/>
    </w:p>
    <w:p w:rsidR="00164B9B" w:rsidRPr="00DA30C0" w:rsidRDefault="00164B9B" w:rsidP="00164B9B"/>
    <w:p w:rsidR="00164B9B" w:rsidRDefault="00164B9B" w:rsidP="00164B9B">
      <w:pPr>
        <w:autoSpaceDE w:val="0"/>
        <w:autoSpaceDN w:val="0"/>
        <w:adjustRightInd w:val="0"/>
        <w:spacing w:line="240" w:lineRule="auto"/>
        <w:rPr>
          <w:rFonts w:cs="Arial"/>
          <w:color w:val="000000"/>
          <w:sz w:val="22"/>
          <w:szCs w:val="22"/>
        </w:rPr>
      </w:pPr>
      <w:r w:rsidRPr="00DA30C0">
        <w:rPr>
          <w:rFonts w:cs="Arial"/>
          <w:color w:val="000000"/>
          <w:sz w:val="22"/>
          <w:szCs w:val="22"/>
        </w:rPr>
        <w:t>Kopi af afgørelse er sendt til:</w:t>
      </w:r>
    </w:p>
    <w:p w:rsidR="00164B9B" w:rsidRPr="00DA30C0" w:rsidRDefault="00164B9B" w:rsidP="00164B9B">
      <w:pPr>
        <w:pStyle w:val="Listeafsnit"/>
        <w:numPr>
          <w:ilvl w:val="1"/>
          <w:numId w:val="20"/>
        </w:numPr>
        <w:rPr>
          <w:rFonts w:ascii="Century Gothic" w:hAnsi="Century Gothic"/>
          <w:sz w:val="22"/>
          <w:szCs w:val="22"/>
        </w:rPr>
      </w:pPr>
      <w:proofErr w:type="spellStart"/>
      <w:r w:rsidRPr="00DA30C0">
        <w:rPr>
          <w:rFonts w:ascii="Century Gothic" w:hAnsi="Century Gothic"/>
          <w:sz w:val="22"/>
          <w:szCs w:val="22"/>
        </w:rPr>
        <w:t>HedeDanmark</w:t>
      </w:r>
      <w:proofErr w:type="spellEnd"/>
      <w:r w:rsidRPr="00DA30C0">
        <w:rPr>
          <w:rFonts w:ascii="Century Gothic" w:hAnsi="Century Gothic"/>
          <w:sz w:val="22"/>
          <w:szCs w:val="22"/>
        </w:rPr>
        <w:t xml:space="preserve">, Jens </w:t>
      </w:r>
      <w:proofErr w:type="spellStart"/>
      <w:r w:rsidRPr="00DA30C0">
        <w:rPr>
          <w:rFonts w:ascii="Century Gothic" w:hAnsi="Century Gothic"/>
          <w:sz w:val="22"/>
          <w:szCs w:val="22"/>
        </w:rPr>
        <w:t>Juulsvej</w:t>
      </w:r>
      <w:proofErr w:type="spellEnd"/>
      <w:r w:rsidRPr="00DA30C0">
        <w:rPr>
          <w:rFonts w:ascii="Century Gothic" w:hAnsi="Century Gothic"/>
          <w:sz w:val="22"/>
          <w:szCs w:val="22"/>
        </w:rPr>
        <w:t xml:space="preserve"> 16, 8260 Viby. Kontaktperson: Kristian Birkemose, </w:t>
      </w:r>
      <w:proofErr w:type="spellStart"/>
      <w:r w:rsidRPr="00DA30C0">
        <w:rPr>
          <w:rFonts w:ascii="Century Gothic" w:hAnsi="Century Gothic"/>
          <w:sz w:val="22"/>
          <w:szCs w:val="22"/>
        </w:rPr>
        <w:t>Email</w:t>
      </w:r>
      <w:proofErr w:type="spellEnd"/>
      <w:r w:rsidRPr="00DA30C0">
        <w:rPr>
          <w:rFonts w:ascii="Century Gothic" w:hAnsi="Century Gothic"/>
          <w:sz w:val="22"/>
          <w:szCs w:val="22"/>
        </w:rPr>
        <w:t>: kbi@hededanmark.dk</w:t>
      </w:r>
    </w:p>
    <w:p w:rsidR="00164B9B" w:rsidRPr="00DA30C0" w:rsidRDefault="00164B9B" w:rsidP="00164B9B">
      <w:pPr>
        <w:autoSpaceDE w:val="0"/>
        <w:autoSpaceDN w:val="0"/>
        <w:adjustRightInd w:val="0"/>
        <w:spacing w:line="240" w:lineRule="auto"/>
        <w:rPr>
          <w:rFonts w:cs="Arial"/>
          <w:color w:val="000000"/>
          <w:sz w:val="22"/>
          <w:szCs w:val="22"/>
        </w:rPr>
      </w:pPr>
    </w:p>
    <w:p w:rsidR="00164B9B" w:rsidRDefault="00164B9B" w:rsidP="00164B9B">
      <w:pPr>
        <w:pStyle w:val="Listeafsnit"/>
        <w:numPr>
          <w:ilvl w:val="1"/>
          <w:numId w:val="20"/>
        </w:numPr>
        <w:rPr>
          <w:rFonts w:ascii="Century Gothic" w:hAnsi="Century Gothic"/>
          <w:sz w:val="22"/>
          <w:szCs w:val="22"/>
        </w:rPr>
      </w:pPr>
      <w:r w:rsidRPr="00DA30C0">
        <w:rPr>
          <w:rFonts w:ascii="Century Gothic" w:hAnsi="Century Gothic"/>
          <w:sz w:val="22"/>
          <w:szCs w:val="22"/>
        </w:rPr>
        <w:t>Jens Peter Wistoft Larsen, Lindøvej 40, 5450 Otterup</w:t>
      </w:r>
    </w:p>
    <w:p w:rsidR="00164B9B" w:rsidRPr="0036344A" w:rsidRDefault="00164B9B" w:rsidP="00164B9B">
      <w:pPr>
        <w:pStyle w:val="Listeafsnit"/>
        <w:rPr>
          <w:rFonts w:ascii="Century Gothic" w:hAnsi="Century Gothic"/>
          <w:sz w:val="22"/>
          <w:szCs w:val="22"/>
        </w:rPr>
      </w:pPr>
    </w:p>
    <w:p w:rsidR="00164B9B" w:rsidRPr="0036344A" w:rsidRDefault="00164B9B" w:rsidP="00164B9B">
      <w:r>
        <w:rPr>
          <w:sz w:val="22"/>
          <w:szCs w:val="22"/>
        </w:rPr>
        <w:t>Omkringboende</w:t>
      </w:r>
      <w:r w:rsidRPr="0036344A">
        <w:t>:</w:t>
      </w:r>
    </w:p>
    <w:p w:rsidR="003F57C6" w:rsidRPr="0055011C" w:rsidRDefault="003F57C6" w:rsidP="00164B9B">
      <w:pPr>
        <w:pStyle w:val="Listeafsnit"/>
        <w:numPr>
          <w:ilvl w:val="1"/>
          <w:numId w:val="20"/>
        </w:numPr>
        <w:rPr>
          <w:rFonts w:ascii="Century Gothic" w:hAnsi="Century Gothic" w:cs="Arial"/>
          <w:color w:val="000000"/>
          <w:sz w:val="22"/>
          <w:szCs w:val="22"/>
        </w:rPr>
      </w:pPr>
      <w:r w:rsidRPr="0055011C">
        <w:rPr>
          <w:rFonts w:ascii="Century Gothic" w:hAnsi="Century Gothic" w:cs="Arial"/>
          <w:color w:val="000000"/>
          <w:sz w:val="22"/>
          <w:szCs w:val="22"/>
        </w:rPr>
        <w:t xml:space="preserve">Sofie Skogemann Bengtson, </w:t>
      </w:r>
      <w:r w:rsidR="00164B9B" w:rsidRPr="0055011C">
        <w:rPr>
          <w:rFonts w:ascii="Century Gothic" w:hAnsi="Century Gothic" w:cs="Arial"/>
          <w:color w:val="000000"/>
          <w:sz w:val="22"/>
          <w:szCs w:val="22"/>
        </w:rPr>
        <w:t>Lindøvej 24, 5450 Otterup</w:t>
      </w:r>
    </w:p>
    <w:p w:rsidR="003F57C6" w:rsidRPr="0055011C" w:rsidRDefault="003F57C6" w:rsidP="003F57C6">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Jan Bengtson, Lindøvej 24, 5450 Otterup</w:t>
      </w:r>
    </w:p>
    <w:p w:rsidR="003F57C6" w:rsidRPr="0055011C" w:rsidRDefault="003F57C6" w:rsidP="003F57C6">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Dorthe Irene Skogemann, Lindøvej 24, 5450 Otterup</w:t>
      </w:r>
    </w:p>
    <w:p w:rsidR="00164B9B" w:rsidRPr="0055011C" w:rsidRDefault="00164B9B" w:rsidP="00164B9B">
      <w:pPr>
        <w:pStyle w:val="Listeafsnit"/>
        <w:ind w:left="1440"/>
        <w:rPr>
          <w:rFonts w:ascii="Century Gothic" w:hAnsi="Century Gothic" w:cs="Arial"/>
          <w:color w:val="000000"/>
          <w:sz w:val="22"/>
          <w:szCs w:val="22"/>
        </w:rPr>
      </w:pPr>
    </w:p>
    <w:p w:rsidR="00164B9B" w:rsidRPr="0055011C" w:rsidRDefault="003F57C6" w:rsidP="00164B9B">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 xml:space="preserve">Nicolai Møller Andersen, </w:t>
      </w:r>
      <w:r w:rsidR="00164B9B" w:rsidRPr="0055011C">
        <w:rPr>
          <w:rFonts w:ascii="Century Gothic" w:hAnsi="Century Gothic" w:cs="Arial"/>
          <w:color w:val="000000"/>
          <w:sz w:val="22"/>
          <w:szCs w:val="22"/>
        </w:rPr>
        <w:t>Lindøvej 28, 5450 Otterup</w:t>
      </w:r>
    </w:p>
    <w:p w:rsidR="003F57C6" w:rsidRPr="0055011C" w:rsidRDefault="003F57C6" w:rsidP="003F57C6">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Jens Christian Andersen, Lindøvej 28, 5450 Otterup</w:t>
      </w:r>
    </w:p>
    <w:p w:rsidR="003F57C6" w:rsidRPr="0055011C" w:rsidRDefault="003F57C6" w:rsidP="003F57C6">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Pia Møller Andersen, Lindøvej 28, 5450 Otterup</w:t>
      </w:r>
    </w:p>
    <w:p w:rsidR="003F57C6" w:rsidRPr="0055011C" w:rsidRDefault="003F57C6" w:rsidP="0055011C">
      <w:pPr>
        <w:pStyle w:val="Listeafsnit"/>
        <w:spacing w:line="240" w:lineRule="auto"/>
        <w:ind w:left="1440"/>
        <w:rPr>
          <w:rFonts w:ascii="Century Gothic" w:hAnsi="Century Gothic" w:cs="Arial"/>
          <w:color w:val="000000"/>
          <w:sz w:val="22"/>
          <w:szCs w:val="22"/>
        </w:rPr>
      </w:pPr>
    </w:p>
    <w:p w:rsidR="00164B9B" w:rsidRPr="0055011C" w:rsidRDefault="00164B9B" w:rsidP="00164B9B">
      <w:pPr>
        <w:rPr>
          <w:rFonts w:cs="Arial"/>
          <w:color w:val="000000"/>
          <w:sz w:val="22"/>
          <w:szCs w:val="22"/>
        </w:rPr>
      </w:pPr>
    </w:p>
    <w:p w:rsidR="00164B9B" w:rsidRPr="0055011C" w:rsidRDefault="003F57C6" w:rsidP="003F57C6">
      <w:pPr>
        <w:pStyle w:val="Listeafsnit"/>
        <w:numPr>
          <w:ilvl w:val="1"/>
          <w:numId w:val="20"/>
        </w:numPr>
        <w:spacing w:line="240" w:lineRule="auto"/>
        <w:rPr>
          <w:rFonts w:ascii="Century Gothic" w:hAnsi="Century Gothic" w:cs="Arial"/>
          <w:color w:val="000000"/>
          <w:sz w:val="22"/>
          <w:szCs w:val="22"/>
        </w:rPr>
      </w:pPr>
      <w:proofErr w:type="spellStart"/>
      <w:r w:rsidRPr="0055011C">
        <w:rPr>
          <w:rFonts w:ascii="Century Gothic" w:hAnsi="Century Gothic" w:cs="Arial"/>
          <w:color w:val="000000"/>
          <w:sz w:val="22"/>
          <w:szCs w:val="22"/>
        </w:rPr>
        <w:lastRenderedPageBreak/>
        <w:t>Arnanguak</w:t>
      </w:r>
      <w:proofErr w:type="spellEnd"/>
      <w:r w:rsidRPr="0055011C">
        <w:rPr>
          <w:rFonts w:ascii="Century Gothic" w:hAnsi="Century Gothic" w:cs="Arial"/>
          <w:color w:val="000000"/>
          <w:sz w:val="22"/>
          <w:szCs w:val="22"/>
        </w:rPr>
        <w:t xml:space="preserve"> Bodil </w:t>
      </w:r>
      <w:proofErr w:type="spellStart"/>
      <w:r w:rsidRPr="0055011C">
        <w:rPr>
          <w:rFonts w:ascii="Century Gothic" w:hAnsi="Century Gothic" w:cs="Arial"/>
          <w:color w:val="000000"/>
          <w:sz w:val="22"/>
          <w:szCs w:val="22"/>
        </w:rPr>
        <w:t>Jonasine</w:t>
      </w:r>
      <w:proofErr w:type="spellEnd"/>
      <w:r w:rsidRPr="0055011C">
        <w:rPr>
          <w:rFonts w:ascii="Century Gothic" w:hAnsi="Century Gothic" w:cs="Arial"/>
          <w:color w:val="000000"/>
          <w:sz w:val="22"/>
          <w:szCs w:val="22"/>
        </w:rPr>
        <w:t xml:space="preserve"> Joelsen, </w:t>
      </w:r>
      <w:r w:rsidR="00164B9B" w:rsidRPr="0055011C">
        <w:rPr>
          <w:rFonts w:ascii="Century Gothic" w:hAnsi="Century Gothic" w:cs="Arial"/>
          <w:color w:val="000000"/>
          <w:sz w:val="22"/>
          <w:szCs w:val="22"/>
        </w:rPr>
        <w:t xml:space="preserve">Lindøvej 32, 5450 Otterup </w:t>
      </w:r>
    </w:p>
    <w:p w:rsidR="003F57C6" w:rsidRPr="0055011C" w:rsidRDefault="003F57C6" w:rsidP="003F57C6">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Per Egholm Gervig Joelsen, Lindøvej 32, 5450 Otterup</w:t>
      </w:r>
    </w:p>
    <w:p w:rsidR="0055011C" w:rsidRPr="0055011C" w:rsidRDefault="0055011C" w:rsidP="0055011C">
      <w:pPr>
        <w:pStyle w:val="Listeafsnit"/>
        <w:rPr>
          <w:rFonts w:ascii="Century Gothic" w:hAnsi="Century Gothic" w:cs="Arial"/>
          <w:color w:val="000000"/>
          <w:sz w:val="22"/>
          <w:szCs w:val="22"/>
        </w:rPr>
      </w:pPr>
    </w:p>
    <w:p w:rsidR="00164B9B" w:rsidRPr="0055011C" w:rsidRDefault="0055011C" w:rsidP="00164B9B">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Torben Johansen,</w:t>
      </w:r>
      <w:r w:rsidR="00164B9B" w:rsidRPr="0055011C">
        <w:rPr>
          <w:rFonts w:ascii="Century Gothic" w:hAnsi="Century Gothic" w:cs="Arial"/>
          <w:color w:val="000000"/>
          <w:sz w:val="22"/>
          <w:szCs w:val="22"/>
        </w:rPr>
        <w:t xml:space="preserve"> Lindøvej 36, 5450 Otterup </w:t>
      </w:r>
    </w:p>
    <w:p w:rsidR="003F57C6" w:rsidRPr="0055011C" w:rsidRDefault="003F57C6" w:rsidP="003F57C6">
      <w:pPr>
        <w:pStyle w:val="Listeafsnit"/>
        <w:rPr>
          <w:rFonts w:ascii="Century Gothic" w:hAnsi="Century Gothic" w:cs="Arial"/>
          <w:color w:val="000000"/>
          <w:sz w:val="22"/>
          <w:szCs w:val="22"/>
        </w:rPr>
      </w:pPr>
    </w:p>
    <w:p w:rsidR="003F57C6" w:rsidRPr="0055011C" w:rsidRDefault="003F57C6" w:rsidP="00164B9B">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 xml:space="preserve">Bo </w:t>
      </w:r>
      <w:proofErr w:type="spellStart"/>
      <w:r w:rsidRPr="0055011C">
        <w:rPr>
          <w:rFonts w:ascii="Century Gothic" w:hAnsi="Century Gothic" w:cs="Arial"/>
          <w:color w:val="000000"/>
          <w:sz w:val="22"/>
          <w:szCs w:val="22"/>
        </w:rPr>
        <w:t>Rydbjerg</w:t>
      </w:r>
      <w:proofErr w:type="spellEnd"/>
      <w:r w:rsidRPr="0055011C">
        <w:rPr>
          <w:rFonts w:ascii="Century Gothic" w:hAnsi="Century Gothic" w:cs="Arial"/>
          <w:color w:val="000000"/>
          <w:sz w:val="22"/>
          <w:szCs w:val="22"/>
        </w:rPr>
        <w:t xml:space="preserve">, </w:t>
      </w:r>
      <w:r w:rsidR="00164B9B" w:rsidRPr="0055011C">
        <w:rPr>
          <w:rFonts w:ascii="Century Gothic" w:hAnsi="Century Gothic" w:cs="Arial"/>
          <w:color w:val="000000"/>
          <w:sz w:val="22"/>
          <w:szCs w:val="22"/>
        </w:rPr>
        <w:t>Lindøvej 46, 5450 Otterup</w:t>
      </w:r>
    </w:p>
    <w:p w:rsidR="003F57C6" w:rsidRPr="0055011C" w:rsidRDefault="003F57C6" w:rsidP="003F57C6">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Anne Louise Bondegaard Jørgensen, Lindøvej 46, 5450 Otterup</w:t>
      </w:r>
    </w:p>
    <w:p w:rsidR="00164B9B" w:rsidRPr="0055011C" w:rsidRDefault="00164B9B" w:rsidP="0055011C">
      <w:pPr>
        <w:pStyle w:val="Listeafsnit"/>
        <w:spacing w:line="240" w:lineRule="auto"/>
        <w:ind w:left="1440"/>
        <w:rPr>
          <w:rFonts w:ascii="Century Gothic" w:hAnsi="Century Gothic" w:cs="Arial"/>
          <w:color w:val="000000"/>
          <w:sz w:val="22"/>
          <w:szCs w:val="22"/>
        </w:rPr>
      </w:pPr>
      <w:r w:rsidRPr="0055011C">
        <w:rPr>
          <w:rFonts w:ascii="Century Gothic" w:hAnsi="Century Gothic" w:cs="Arial"/>
          <w:color w:val="000000"/>
          <w:sz w:val="22"/>
          <w:szCs w:val="22"/>
        </w:rPr>
        <w:t xml:space="preserve"> </w:t>
      </w:r>
    </w:p>
    <w:p w:rsidR="003F57C6" w:rsidRDefault="003F57C6" w:rsidP="003F57C6">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Laila Bøgh Roed, Lindøvej 40, 5450 Otterup</w:t>
      </w:r>
    </w:p>
    <w:p w:rsidR="0055011C" w:rsidRPr="0055011C" w:rsidRDefault="0055011C" w:rsidP="0055011C">
      <w:pPr>
        <w:spacing w:line="240" w:lineRule="auto"/>
        <w:rPr>
          <w:rFonts w:cs="Arial"/>
          <w:color w:val="000000"/>
          <w:sz w:val="22"/>
          <w:szCs w:val="22"/>
        </w:rPr>
      </w:pPr>
    </w:p>
    <w:p w:rsidR="0055011C" w:rsidRPr="0055011C" w:rsidRDefault="003F57C6" w:rsidP="003F57C6">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 xml:space="preserve">Sanne Guldbrandt, </w:t>
      </w:r>
      <w:r w:rsidR="00164B9B" w:rsidRPr="0055011C">
        <w:rPr>
          <w:rFonts w:ascii="Century Gothic" w:hAnsi="Century Gothic" w:cs="Arial"/>
          <w:color w:val="000000"/>
          <w:sz w:val="22"/>
          <w:szCs w:val="22"/>
        </w:rPr>
        <w:t>Lindøvej 50, 5450 Otterup</w:t>
      </w:r>
    </w:p>
    <w:p w:rsidR="0055011C" w:rsidRPr="0055011C" w:rsidRDefault="0055011C" w:rsidP="0055011C">
      <w:pPr>
        <w:pStyle w:val="Listeafsnit"/>
        <w:numPr>
          <w:ilvl w:val="1"/>
          <w:numId w:val="20"/>
        </w:numPr>
        <w:spacing w:line="240" w:lineRule="auto"/>
        <w:rPr>
          <w:rFonts w:ascii="Century Gothic" w:hAnsi="Century Gothic" w:cs="Arial"/>
          <w:color w:val="000000"/>
          <w:sz w:val="22"/>
          <w:szCs w:val="22"/>
        </w:rPr>
      </w:pPr>
      <w:r w:rsidRPr="0055011C">
        <w:rPr>
          <w:rFonts w:ascii="Century Gothic" w:hAnsi="Century Gothic" w:cs="Arial"/>
          <w:color w:val="000000"/>
          <w:sz w:val="22"/>
          <w:szCs w:val="22"/>
        </w:rPr>
        <w:t>Thomas Hansen, Lindøvej 50, 5450 Otterup</w:t>
      </w:r>
    </w:p>
    <w:p w:rsidR="003F57C6" w:rsidRPr="0055011C" w:rsidRDefault="003F57C6" w:rsidP="003F57C6">
      <w:pPr>
        <w:pStyle w:val="Listeafsnit"/>
        <w:rPr>
          <w:rFonts w:ascii="Century Gothic" w:hAnsi="Century Gothic" w:cs="Arial"/>
          <w:color w:val="000000"/>
          <w:sz w:val="22"/>
          <w:szCs w:val="22"/>
        </w:rPr>
      </w:pPr>
    </w:p>
    <w:p w:rsidR="003F57C6" w:rsidRPr="0055011C" w:rsidRDefault="003F57C6" w:rsidP="003F57C6">
      <w:pPr>
        <w:pStyle w:val="Listeafsnit"/>
        <w:numPr>
          <w:ilvl w:val="1"/>
          <w:numId w:val="20"/>
        </w:numPr>
        <w:rPr>
          <w:rFonts w:ascii="Century Gothic" w:hAnsi="Century Gothic" w:cs="Arial"/>
          <w:color w:val="000000"/>
          <w:sz w:val="22"/>
          <w:szCs w:val="22"/>
        </w:rPr>
      </w:pPr>
      <w:r w:rsidRPr="0055011C">
        <w:rPr>
          <w:rFonts w:ascii="Century Gothic" w:hAnsi="Century Gothic" w:cs="Arial"/>
          <w:color w:val="000000"/>
          <w:sz w:val="22"/>
          <w:szCs w:val="22"/>
        </w:rPr>
        <w:t>Gitte Skjellerup Toft, Bryggerivej 1 B, 5450 Otterup</w:t>
      </w:r>
    </w:p>
    <w:p w:rsidR="0055011C" w:rsidRPr="0055011C" w:rsidRDefault="0055011C" w:rsidP="0055011C">
      <w:pPr>
        <w:pStyle w:val="Listeafsnit"/>
        <w:numPr>
          <w:ilvl w:val="1"/>
          <w:numId w:val="20"/>
        </w:numPr>
        <w:rPr>
          <w:rFonts w:ascii="Century Gothic" w:hAnsi="Century Gothic" w:cs="Arial"/>
          <w:color w:val="000000"/>
          <w:sz w:val="22"/>
          <w:szCs w:val="22"/>
        </w:rPr>
      </w:pPr>
      <w:r w:rsidRPr="0055011C">
        <w:rPr>
          <w:rFonts w:ascii="Century Gothic" w:hAnsi="Century Gothic" w:cs="Arial"/>
          <w:color w:val="000000"/>
          <w:sz w:val="22"/>
          <w:szCs w:val="22"/>
        </w:rPr>
        <w:t>Mogens Holmstrøm Toft, Bryggerivej 1 B, 5450 Otterup</w:t>
      </w:r>
    </w:p>
    <w:p w:rsidR="003F57C6" w:rsidRPr="0055011C" w:rsidRDefault="003F57C6" w:rsidP="0055011C">
      <w:pPr>
        <w:spacing w:line="240" w:lineRule="auto"/>
        <w:ind w:left="1080"/>
        <w:rPr>
          <w:rFonts w:cs="Arial"/>
          <w:color w:val="000000"/>
          <w:sz w:val="22"/>
          <w:szCs w:val="22"/>
        </w:rPr>
      </w:pPr>
    </w:p>
    <w:p w:rsidR="00164B9B" w:rsidRPr="0036344A" w:rsidRDefault="00164B9B" w:rsidP="00164B9B">
      <w:pPr>
        <w:pStyle w:val="Listeafsnit"/>
        <w:ind w:left="1440"/>
        <w:rPr>
          <w:rFonts w:cs="Arial"/>
          <w:color w:val="000000"/>
          <w:sz w:val="22"/>
          <w:szCs w:val="22"/>
          <w:highlight w:val="red"/>
        </w:rPr>
      </w:pPr>
    </w:p>
    <w:p w:rsidR="00164B9B" w:rsidRPr="00D61573" w:rsidRDefault="00164B9B" w:rsidP="00164B9B">
      <w:pPr>
        <w:autoSpaceDE w:val="0"/>
        <w:autoSpaceDN w:val="0"/>
        <w:adjustRightInd w:val="0"/>
        <w:spacing w:line="240" w:lineRule="auto"/>
        <w:rPr>
          <w:rFonts w:cs="Arial"/>
          <w:color w:val="000000"/>
          <w:sz w:val="22"/>
          <w:szCs w:val="22"/>
        </w:rPr>
      </w:pPr>
      <w:r w:rsidRPr="00D61573">
        <w:rPr>
          <w:rFonts w:cs="Arial"/>
          <w:color w:val="000000"/>
          <w:sz w:val="22"/>
          <w:szCs w:val="22"/>
        </w:rPr>
        <w:t>Diverse organ</w:t>
      </w:r>
      <w:r w:rsidR="00D61573" w:rsidRPr="00D61573">
        <w:rPr>
          <w:rFonts w:cs="Arial"/>
          <w:color w:val="000000"/>
          <w:sz w:val="22"/>
          <w:szCs w:val="22"/>
        </w:rPr>
        <w:t>isationer:</w:t>
      </w:r>
    </w:p>
    <w:p w:rsidR="00D61573" w:rsidRPr="00D1536A" w:rsidRDefault="00D61573" w:rsidP="00D1536A">
      <w:pPr>
        <w:pStyle w:val="Listeafsnit"/>
        <w:numPr>
          <w:ilvl w:val="1"/>
          <w:numId w:val="20"/>
        </w:numPr>
        <w:rPr>
          <w:rFonts w:ascii="Century Gothic" w:hAnsi="Century Gothic" w:cs="Arial"/>
          <w:color w:val="000000"/>
          <w:sz w:val="22"/>
          <w:szCs w:val="22"/>
        </w:rPr>
      </w:pPr>
      <w:r w:rsidRPr="00D1536A">
        <w:rPr>
          <w:rFonts w:ascii="Century Gothic" w:hAnsi="Century Gothic" w:cs="Arial"/>
          <w:color w:val="000000"/>
          <w:sz w:val="22"/>
          <w:szCs w:val="22"/>
        </w:rPr>
        <w:t>Sundhedsstyrelsen, Embedslægeinstitutionen Syddanmark, N</w:t>
      </w:r>
      <w:r w:rsidRPr="00D1536A">
        <w:rPr>
          <w:rFonts w:ascii="Century Gothic" w:hAnsi="Century Gothic" w:cs="Arial"/>
          <w:color w:val="000000"/>
          <w:sz w:val="22"/>
          <w:szCs w:val="22"/>
        </w:rPr>
        <w:t>y</w:t>
      </w:r>
      <w:r w:rsidRPr="00D1536A">
        <w:rPr>
          <w:rFonts w:ascii="Century Gothic" w:hAnsi="Century Gothic" w:cs="Arial"/>
          <w:color w:val="000000"/>
          <w:sz w:val="22"/>
          <w:szCs w:val="22"/>
        </w:rPr>
        <w:t xml:space="preserve">torv2, 1.sal, 6000 Kolding. E-post: </w:t>
      </w:r>
      <w:hyperlink r:id="rId19" w:history="1">
        <w:r w:rsidRPr="00D1536A">
          <w:rPr>
            <w:rFonts w:cs="Arial"/>
            <w:color w:val="000000"/>
            <w:sz w:val="22"/>
            <w:szCs w:val="22"/>
          </w:rPr>
          <w:t>sesyd@sst.dk</w:t>
        </w:r>
      </w:hyperlink>
      <w:r w:rsidRPr="00D1536A">
        <w:rPr>
          <w:rFonts w:ascii="Century Gothic" w:hAnsi="Century Gothic" w:cs="Arial"/>
          <w:color w:val="000000"/>
          <w:sz w:val="22"/>
          <w:szCs w:val="22"/>
        </w:rPr>
        <w:t xml:space="preserve"> </w:t>
      </w:r>
    </w:p>
    <w:p w:rsidR="00D61573" w:rsidRPr="00D1536A" w:rsidRDefault="00D61573" w:rsidP="00D1536A">
      <w:pPr>
        <w:pStyle w:val="Listeafsnit"/>
        <w:numPr>
          <w:ilvl w:val="1"/>
          <w:numId w:val="20"/>
        </w:numPr>
        <w:rPr>
          <w:rFonts w:ascii="Century Gothic" w:hAnsi="Century Gothic" w:cs="Arial"/>
          <w:color w:val="000000"/>
          <w:sz w:val="22"/>
          <w:szCs w:val="22"/>
        </w:rPr>
      </w:pPr>
    </w:p>
    <w:p w:rsidR="00D61573" w:rsidRPr="00D1536A" w:rsidRDefault="00D61573" w:rsidP="00D1536A">
      <w:pPr>
        <w:pStyle w:val="Listeafsnit"/>
        <w:numPr>
          <w:ilvl w:val="1"/>
          <w:numId w:val="20"/>
        </w:numPr>
        <w:rPr>
          <w:rFonts w:ascii="Century Gothic" w:hAnsi="Century Gothic" w:cs="Arial"/>
          <w:color w:val="000000"/>
          <w:sz w:val="22"/>
          <w:szCs w:val="22"/>
        </w:rPr>
      </w:pPr>
      <w:r w:rsidRPr="00D1536A">
        <w:rPr>
          <w:rFonts w:ascii="Century Gothic" w:hAnsi="Century Gothic" w:cs="Arial"/>
          <w:color w:val="000000"/>
          <w:sz w:val="22"/>
          <w:szCs w:val="22"/>
        </w:rPr>
        <w:t>Danmarks Naturfredningsforening, Masnedøgade 20, 2100 K</w:t>
      </w:r>
      <w:r w:rsidRPr="00D1536A">
        <w:rPr>
          <w:rFonts w:ascii="Century Gothic" w:hAnsi="Century Gothic" w:cs="Arial"/>
          <w:color w:val="000000"/>
          <w:sz w:val="22"/>
          <w:szCs w:val="22"/>
        </w:rPr>
        <w:t>ø</w:t>
      </w:r>
      <w:r w:rsidRPr="00D1536A">
        <w:rPr>
          <w:rFonts w:ascii="Century Gothic" w:hAnsi="Century Gothic" w:cs="Arial"/>
          <w:color w:val="000000"/>
          <w:sz w:val="22"/>
          <w:szCs w:val="22"/>
        </w:rPr>
        <w:t xml:space="preserve">benhavn Ø; e-post: </w:t>
      </w:r>
      <w:hyperlink r:id="rId20" w:history="1">
        <w:r w:rsidRPr="00D1536A">
          <w:rPr>
            <w:rFonts w:cs="Arial"/>
            <w:color w:val="000000"/>
            <w:sz w:val="22"/>
            <w:szCs w:val="22"/>
          </w:rPr>
          <w:t>dnnordfyn-sager@dn.dk</w:t>
        </w:r>
      </w:hyperlink>
      <w:r w:rsidRPr="00D1536A">
        <w:rPr>
          <w:rFonts w:ascii="Century Gothic" w:hAnsi="Century Gothic" w:cs="Arial"/>
          <w:color w:val="000000"/>
          <w:sz w:val="22"/>
          <w:szCs w:val="22"/>
        </w:rPr>
        <w:t xml:space="preserve">  </w:t>
      </w:r>
    </w:p>
    <w:p w:rsidR="00D1536A" w:rsidRPr="00D1536A" w:rsidRDefault="00D1536A" w:rsidP="00D1536A">
      <w:pPr>
        <w:pStyle w:val="Listeafsnit"/>
        <w:numPr>
          <w:ilvl w:val="1"/>
          <w:numId w:val="20"/>
        </w:numPr>
        <w:rPr>
          <w:rFonts w:ascii="Century Gothic" w:hAnsi="Century Gothic" w:cs="Arial"/>
          <w:color w:val="000000"/>
          <w:sz w:val="22"/>
          <w:szCs w:val="22"/>
        </w:rPr>
      </w:pPr>
    </w:p>
    <w:p w:rsidR="00D61573" w:rsidRPr="00D1536A" w:rsidRDefault="00D61573" w:rsidP="00D1536A">
      <w:pPr>
        <w:pStyle w:val="Listeafsnit"/>
        <w:numPr>
          <w:ilvl w:val="1"/>
          <w:numId w:val="20"/>
        </w:numPr>
        <w:rPr>
          <w:rFonts w:ascii="Century Gothic" w:hAnsi="Century Gothic" w:cs="Arial"/>
          <w:color w:val="000000"/>
          <w:sz w:val="22"/>
          <w:szCs w:val="22"/>
        </w:rPr>
      </w:pPr>
      <w:r w:rsidRPr="00D1536A">
        <w:rPr>
          <w:rFonts w:ascii="Century Gothic" w:hAnsi="Century Gothic" w:cs="Arial"/>
          <w:color w:val="000000"/>
          <w:sz w:val="22"/>
          <w:szCs w:val="22"/>
        </w:rPr>
        <w:t xml:space="preserve">Danmarks Naturfredningsforening Nordfyn, Leo Jensen. E-post: </w:t>
      </w:r>
      <w:hyperlink r:id="rId21" w:history="1">
        <w:r w:rsidRPr="00D1536A">
          <w:rPr>
            <w:rFonts w:cs="Arial"/>
            <w:color w:val="000000"/>
            <w:sz w:val="22"/>
            <w:szCs w:val="22"/>
          </w:rPr>
          <w:t>leo@leonidaskomm.dk</w:t>
        </w:r>
      </w:hyperlink>
      <w:r w:rsidRPr="00D1536A">
        <w:rPr>
          <w:rFonts w:ascii="Century Gothic" w:hAnsi="Century Gothic" w:cs="Arial"/>
          <w:color w:val="000000"/>
          <w:sz w:val="22"/>
          <w:szCs w:val="22"/>
        </w:rPr>
        <w:t xml:space="preserve"> </w:t>
      </w:r>
      <w:r w:rsidRPr="00D1536A">
        <w:rPr>
          <w:rFonts w:ascii="Century Gothic" w:hAnsi="Century Gothic" w:cs="Arial"/>
          <w:color w:val="000000"/>
          <w:sz w:val="22"/>
          <w:szCs w:val="22"/>
        </w:rPr>
        <w:br/>
      </w:r>
    </w:p>
    <w:p w:rsidR="00D61573" w:rsidRPr="00D1536A" w:rsidRDefault="00D61573" w:rsidP="00D1536A">
      <w:pPr>
        <w:pStyle w:val="Listeafsnit"/>
        <w:numPr>
          <w:ilvl w:val="1"/>
          <w:numId w:val="20"/>
        </w:numPr>
        <w:rPr>
          <w:rFonts w:ascii="Century Gothic" w:hAnsi="Century Gothic" w:cs="Arial"/>
          <w:color w:val="000000"/>
          <w:sz w:val="22"/>
          <w:szCs w:val="22"/>
        </w:rPr>
      </w:pPr>
      <w:r w:rsidRPr="00D1536A">
        <w:rPr>
          <w:rFonts w:ascii="Century Gothic" w:hAnsi="Century Gothic" w:cs="Arial"/>
          <w:color w:val="000000"/>
          <w:sz w:val="22"/>
          <w:szCs w:val="22"/>
        </w:rPr>
        <w:t xml:space="preserve">Friluftsrådet, </w:t>
      </w:r>
      <w:proofErr w:type="spellStart"/>
      <w:r w:rsidRPr="00D1536A">
        <w:rPr>
          <w:rFonts w:ascii="Century Gothic" w:hAnsi="Century Gothic" w:cs="Arial"/>
          <w:color w:val="000000"/>
          <w:sz w:val="22"/>
          <w:szCs w:val="22"/>
        </w:rPr>
        <w:t>Scandiagade</w:t>
      </w:r>
      <w:proofErr w:type="spellEnd"/>
      <w:r w:rsidRPr="00D1536A">
        <w:rPr>
          <w:rFonts w:ascii="Century Gothic" w:hAnsi="Century Gothic" w:cs="Arial"/>
          <w:color w:val="000000"/>
          <w:sz w:val="22"/>
          <w:szCs w:val="22"/>
        </w:rPr>
        <w:t xml:space="preserve"> 12, 2450 København SV. E-post </w:t>
      </w:r>
      <w:hyperlink r:id="rId22" w:history="1">
        <w:r w:rsidRPr="00D1536A">
          <w:rPr>
            <w:rFonts w:cs="Arial"/>
            <w:color w:val="000000"/>
            <w:sz w:val="22"/>
            <w:szCs w:val="22"/>
          </w:rPr>
          <w:t>fr@frisluftsraadet.dk</w:t>
        </w:r>
      </w:hyperlink>
      <w:r w:rsidRPr="00D1536A">
        <w:rPr>
          <w:rFonts w:ascii="Century Gothic" w:hAnsi="Century Gothic" w:cs="Arial"/>
          <w:color w:val="000000"/>
          <w:sz w:val="22"/>
          <w:szCs w:val="22"/>
        </w:rPr>
        <w:t xml:space="preserve"> og </w:t>
      </w:r>
      <w:hyperlink r:id="rId23" w:history="1">
        <w:r w:rsidRPr="00D1536A">
          <w:rPr>
            <w:rFonts w:cs="Arial"/>
            <w:color w:val="000000"/>
            <w:sz w:val="22"/>
            <w:szCs w:val="22"/>
          </w:rPr>
          <w:t>fynnord@friluftsraadet.dk</w:t>
        </w:r>
      </w:hyperlink>
      <w:r w:rsidRPr="00D1536A">
        <w:rPr>
          <w:rFonts w:ascii="Century Gothic" w:hAnsi="Century Gothic" w:cs="Arial"/>
          <w:color w:val="000000"/>
          <w:sz w:val="22"/>
          <w:szCs w:val="22"/>
        </w:rPr>
        <w:t xml:space="preserve">  </w:t>
      </w:r>
    </w:p>
    <w:p w:rsidR="00D61573" w:rsidRPr="00D1536A" w:rsidRDefault="00D61573" w:rsidP="00D1536A">
      <w:pPr>
        <w:pStyle w:val="Listeafsnit"/>
        <w:numPr>
          <w:ilvl w:val="1"/>
          <w:numId w:val="20"/>
        </w:numPr>
        <w:rPr>
          <w:rFonts w:ascii="Century Gothic" w:hAnsi="Century Gothic" w:cs="Arial"/>
          <w:color w:val="000000"/>
          <w:sz w:val="22"/>
          <w:szCs w:val="22"/>
        </w:rPr>
      </w:pPr>
    </w:p>
    <w:p w:rsidR="00D61573" w:rsidRPr="00D1536A" w:rsidRDefault="00D61573" w:rsidP="00D1536A">
      <w:pPr>
        <w:pStyle w:val="Listeafsnit"/>
        <w:numPr>
          <w:ilvl w:val="1"/>
          <w:numId w:val="20"/>
        </w:numPr>
        <w:rPr>
          <w:rFonts w:ascii="Century Gothic" w:hAnsi="Century Gothic" w:cs="Arial"/>
          <w:color w:val="000000"/>
          <w:sz w:val="22"/>
          <w:szCs w:val="22"/>
        </w:rPr>
      </w:pPr>
      <w:r w:rsidRPr="00D1536A">
        <w:rPr>
          <w:rFonts w:ascii="Century Gothic" w:hAnsi="Century Gothic" w:cs="Arial"/>
          <w:color w:val="000000"/>
          <w:sz w:val="22"/>
          <w:szCs w:val="22"/>
        </w:rPr>
        <w:t xml:space="preserve">Dansk Ornitologisk Forening, Vesterbrogade 140, 1620 København V. E-post til hovedforeningen: </w:t>
      </w:r>
      <w:hyperlink r:id="rId24" w:history="1">
        <w:r w:rsidRPr="00D1536A">
          <w:rPr>
            <w:rFonts w:ascii="Century Gothic" w:hAnsi="Century Gothic" w:cs="Arial"/>
            <w:color w:val="000000"/>
            <w:sz w:val="22"/>
            <w:szCs w:val="22"/>
          </w:rPr>
          <w:t>natur</w:t>
        </w:r>
        <w:r w:rsidRPr="00D1536A">
          <w:rPr>
            <w:rFonts w:cs="Arial"/>
            <w:color w:val="000000"/>
            <w:sz w:val="22"/>
            <w:szCs w:val="22"/>
          </w:rPr>
          <w:t>@dof.dk</w:t>
        </w:r>
      </w:hyperlink>
      <w:r w:rsidRPr="00D1536A">
        <w:rPr>
          <w:rFonts w:ascii="Century Gothic" w:hAnsi="Century Gothic" w:cs="Arial"/>
          <w:color w:val="000000"/>
          <w:sz w:val="22"/>
          <w:szCs w:val="22"/>
        </w:rPr>
        <w:t>; E-post til lokalfo</w:t>
      </w:r>
      <w:r w:rsidRPr="00D1536A">
        <w:rPr>
          <w:rFonts w:ascii="Century Gothic" w:hAnsi="Century Gothic" w:cs="Arial"/>
          <w:color w:val="000000"/>
          <w:sz w:val="22"/>
          <w:szCs w:val="22"/>
        </w:rPr>
        <w:t>r</w:t>
      </w:r>
      <w:r w:rsidRPr="00D1536A">
        <w:rPr>
          <w:rFonts w:ascii="Century Gothic" w:hAnsi="Century Gothic" w:cs="Arial"/>
          <w:color w:val="000000"/>
          <w:sz w:val="22"/>
          <w:szCs w:val="22"/>
        </w:rPr>
        <w:t xml:space="preserve">eningen: </w:t>
      </w:r>
      <w:hyperlink r:id="rId25" w:history="1">
        <w:r w:rsidRPr="00D1536A">
          <w:rPr>
            <w:rFonts w:cs="Arial"/>
            <w:color w:val="000000"/>
            <w:sz w:val="22"/>
            <w:szCs w:val="22"/>
          </w:rPr>
          <w:t>nordfyn@dof.dk</w:t>
        </w:r>
      </w:hyperlink>
      <w:r w:rsidRPr="00D1536A">
        <w:rPr>
          <w:rFonts w:ascii="Century Gothic" w:hAnsi="Century Gothic" w:cs="Arial"/>
          <w:color w:val="000000"/>
          <w:sz w:val="22"/>
          <w:szCs w:val="22"/>
        </w:rPr>
        <w:t xml:space="preserve"> </w:t>
      </w:r>
    </w:p>
    <w:p w:rsidR="00D61573" w:rsidRPr="00D1536A" w:rsidRDefault="00D61573" w:rsidP="00D1536A">
      <w:pPr>
        <w:pStyle w:val="Listeafsnit"/>
        <w:numPr>
          <w:ilvl w:val="1"/>
          <w:numId w:val="20"/>
        </w:numPr>
        <w:rPr>
          <w:rFonts w:ascii="Century Gothic" w:hAnsi="Century Gothic" w:cs="Arial"/>
          <w:color w:val="000000"/>
          <w:sz w:val="22"/>
          <w:szCs w:val="22"/>
        </w:rPr>
      </w:pPr>
    </w:p>
    <w:p w:rsidR="00D61573" w:rsidRPr="00D1536A" w:rsidRDefault="00D61573" w:rsidP="00D1536A">
      <w:pPr>
        <w:pStyle w:val="Listeafsnit"/>
        <w:numPr>
          <w:ilvl w:val="1"/>
          <w:numId w:val="20"/>
        </w:numPr>
        <w:rPr>
          <w:rFonts w:ascii="Century Gothic" w:hAnsi="Century Gothic" w:cs="Arial"/>
          <w:color w:val="000000"/>
          <w:sz w:val="22"/>
          <w:szCs w:val="22"/>
        </w:rPr>
      </w:pPr>
      <w:r w:rsidRPr="00D1536A">
        <w:rPr>
          <w:rFonts w:ascii="Century Gothic" w:hAnsi="Century Gothic" w:cs="Arial"/>
          <w:color w:val="000000"/>
          <w:sz w:val="22"/>
          <w:szCs w:val="22"/>
        </w:rPr>
        <w:t xml:space="preserve">Det Økologiske Råd, Kompagnistræde 22, 3. sal, 1208 København K. E-post: </w:t>
      </w:r>
      <w:hyperlink r:id="rId26" w:history="1">
        <w:r w:rsidRPr="00D1536A">
          <w:rPr>
            <w:rFonts w:cs="Arial"/>
            <w:color w:val="000000"/>
            <w:sz w:val="22"/>
            <w:szCs w:val="22"/>
          </w:rPr>
          <w:t>info@ecocouncil.dk</w:t>
        </w:r>
      </w:hyperlink>
      <w:r w:rsidRPr="00D1536A">
        <w:rPr>
          <w:rFonts w:ascii="Century Gothic" w:hAnsi="Century Gothic" w:cs="Arial"/>
          <w:color w:val="000000"/>
          <w:sz w:val="22"/>
          <w:szCs w:val="22"/>
        </w:rPr>
        <w:t xml:space="preserve">  </w:t>
      </w:r>
    </w:p>
    <w:p w:rsidR="00D61573" w:rsidRPr="00D1536A" w:rsidRDefault="00D61573" w:rsidP="00D1536A">
      <w:pPr>
        <w:pStyle w:val="Listeafsnit"/>
        <w:numPr>
          <w:ilvl w:val="1"/>
          <w:numId w:val="20"/>
        </w:numPr>
        <w:rPr>
          <w:rFonts w:ascii="Century Gothic" w:hAnsi="Century Gothic" w:cs="Arial"/>
          <w:color w:val="000000"/>
          <w:sz w:val="22"/>
          <w:szCs w:val="22"/>
        </w:rPr>
      </w:pPr>
    </w:p>
    <w:p w:rsidR="00D61573" w:rsidRPr="00D1536A" w:rsidRDefault="00D61573" w:rsidP="00D1536A">
      <w:pPr>
        <w:pStyle w:val="Listeafsnit"/>
        <w:numPr>
          <w:ilvl w:val="1"/>
          <w:numId w:val="20"/>
        </w:numPr>
        <w:rPr>
          <w:rFonts w:ascii="Century Gothic" w:hAnsi="Century Gothic" w:cs="Arial"/>
          <w:color w:val="000000"/>
          <w:sz w:val="22"/>
          <w:szCs w:val="22"/>
        </w:rPr>
      </w:pPr>
      <w:r w:rsidRPr="00D1536A">
        <w:rPr>
          <w:rFonts w:ascii="Century Gothic" w:hAnsi="Century Gothic" w:cs="Arial"/>
          <w:color w:val="000000"/>
          <w:sz w:val="22"/>
          <w:szCs w:val="22"/>
        </w:rPr>
        <w:t xml:space="preserve">Miljøstyrelsen, Strandgade 29, 1401 København K. E-mail: </w:t>
      </w:r>
      <w:hyperlink r:id="rId27" w:history="1">
        <w:r w:rsidRPr="00D1536A">
          <w:rPr>
            <w:rFonts w:cs="Arial"/>
            <w:color w:val="000000"/>
            <w:sz w:val="22"/>
            <w:szCs w:val="22"/>
          </w:rPr>
          <w:t>mst@mst.dk</w:t>
        </w:r>
      </w:hyperlink>
    </w:p>
    <w:p w:rsidR="00164B9B" w:rsidRPr="00D1536A" w:rsidRDefault="00164B9B" w:rsidP="00D1536A">
      <w:pPr>
        <w:pStyle w:val="Listeafsnit"/>
        <w:numPr>
          <w:ilvl w:val="1"/>
          <w:numId w:val="20"/>
        </w:numPr>
        <w:rPr>
          <w:rFonts w:ascii="Century Gothic" w:hAnsi="Century Gothic" w:cs="Arial"/>
          <w:color w:val="000000"/>
          <w:sz w:val="22"/>
          <w:szCs w:val="22"/>
        </w:rPr>
      </w:pPr>
    </w:p>
    <w:p w:rsidR="00164B9B" w:rsidRPr="00DA30C0" w:rsidRDefault="00164B9B" w:rsidP="00164B9B">
      <w:pPr>
        <w:autoSpaceDE w:val="0"/>
        <w:autoSpaceDN w:val="0"/>
        <w:adjustRightInd w:val="0"/>
        <w:spacing w:line="240" w:lineRule="auto"/>
        <w:rPr>
          <w:rFonts w:cs="Arial"/>
          <w:color w:val="000000"/>
          <w:sz w:val="22"/>
          <w:szCs w:val="22"/>
          <w:highlight w:val="red"/>
        </w:rPr>
      </w:pPr>
    </w:p>
    <w:p w:rsidR="00164B9B" w:rsidRPr="00DA30C0" w:rsidRDefault="00164B9B" w:rsidP="00164B9B">
      <w:pPr>
        <w:autoSpaceDE w:val="0"/>
        <w:autoSpaceDN w:val="0"/>
        <w:adjustRightInd w:val="0"/>
        <w:spacing w:line="240" w:lineRule="auto"/>
        <w:rPr>
          <w:rFonts w:cs="Arial"/>
          <w:color w:val="000000"/>
          <w:sz w:val="22"/>
          <w:szCs w:val="22"/>
        </w:rPr>
      </w:pPr>
      <w:r w:rsidRPr="00DA30C0">
        <w:rPr>
          <w:rFonts w:cs="Arial"/>
          <w:color w:val="000000"/>
          <w:sz w:val="22"/>
          <w:szCs w:val="22"/>
        </w:rPr>
        <w:t xml:space="preserve">Miljøgodkendelsen offentliggøres den </w:t>
      </w:r>
      <w:r w:rsidR="007C04D4">
        <w:rPr>
          <w:rFonts w:cs="Arial"/>
          <w:color w:val="000000"/>
          <w:sz w:val="22"/>
          <w:szCs w:val="22"/>
        </w:rPr>
        <w:t>28. oktober 2016</w:t>
      </w:r>
      <w:r w:rsidRPr="00DA30C0">
        <w:rPr>
          <w:rFonts w:cs="Arial"/>
          <w:color w:val="000000"/>
          <w:sz w:val="22"/>
          <w:szCs w:val="22"/>
        </w:rPr>
        <w:t xml:space="preserve"> på Nordfyns Kommunes hjemmeside,</w:t>
      </w:r>
      <w:r>
        <w:rPr>
          <w:rFonts w:cs="Arial"/>
          <w:color w:val="000000"/>
          <w:sz w:val="22"/>
          <w:szCs w:val="22"/>
        </w:rPr>
        <w:t xml:space="preserve"> </w:t>
      </w:r>
      <w:hyperlink r:id="rId28" w:history="1">
        <w:r w:rsidRPr="00DA30C0">
          <w:rPr>
            <w:rStyle w:val="Hyperlink"/>
            <w:rFonts w:cs="Arial"/>
            <w:sz w:val="22"/>
            <w:szCs w:val="22"/>
          </w:rPr>
          <w:t>www.nordfynskommune.dk</w:t>
        </w:r>
      </w:hyperlink>
    </w:p>
    <w:p w:rsidR="00164B9B" w:rsidRPr="00DA30C0" w:rsidRDefault="00164B9B" w:rsidP="00164B9B">
      <w:pPr>
        <w:autoSpaceDE w:val="0"/>
        <w:autoSpaceDN w:val="0"/>
        <w:adjustRightInd w:val="0"/>
        <w:spacing w:line="240" w:lineRule="auto"/>
        <w:rPr>
          <w:rFonts w:cs="Arial"/>
          <w:color w:val="000000"/>
          <w:sz w:val="22"/>
          <w:szCs w:val="22"/>
          <w:highlight w:val="red"/>
        </w:rPr>
      </w:pPr>
    </w:p>
    <w:p w:rsidR="007C04D4" w:rsidRDefault="007C04D4" w:rsidP="00164B9B">
      <w:pPr>
        <w:pStyle w:val="Overskrift2"/>
        <w:rPr>
          <w:rFonts w:eastAsiaTheme="minorHAnsi" w:cs="Arial"/>
          <w:color w:val="000000"/>
          <w:szCs w:val="28"/>
        </w:rPr>
      </w:pPr>
      <w:bookmarkStart w:id="19" w:name="_Toc465081368"/>
    </w:p>
    <w:p w:rsidR="00164B9B" w:rsidRPr="00FE2A19" w:rsidRDefault="00164B9B" w:rsidP="00164B9B">
      <w:pPr>
        <w:pStyle w:val="Overskrift2"/>
        <w:rPr>
          <w:rFonts w:eastAsiaTheme="minorHAnsi" w:cs="Arial"/>
          <w:color w:val="000000"/>
          <w:szCs w:val="28"/>
        </w:rPr>
      </w:pPr>
      <w:r w:rsidRPr="00FE2A19">
        <w:rPr>
          <w:rFonts w:eastAsiaTheme="minorHAnsi" w:cs="Arial"/>
          <w:color w:val="000000"/>
          <w:szCs w:val="28"/>
        </w:rPr>
        <w:t>Bilagsliste</w:t>
      </w:r>
      <w:bookmarkEnd w:id="19"/>
    </w:p>
    <w:p w:rsidR="00164B9B" w:rsidRPr="00DA30C0" w:rsidRDefault="00164B9B" w:rsidP="00164B9B"/>
    <w:p w:rsidR="00164B9B" w:rsidRPr="00DA30C0" w:rsidRDefault="00164B9B" w:rsidP="00164B9B">
      <w:pPr>
        <w:autoSpaceDE w:val="0"/>
        <w:autoSpaceDN w:val="0"/>
        <w:adjustRightInd w:val="0"/>
        <w:spacing w:line="240" w:lineRule="auto"/>
        <w:rPr>
          <w:rFonts w:cs="Arial"/>
          <w:bCs/>
          <w:color w:val="000000"/>
          <w:sz w:val="22"/>
          <w:szCs w:val="22"/>
        </w:rPr>
      </w:pPr>
      <w:r w:rsidRPr="00DA30C0">
        <w:rPr>
          <w:rFonts w:cs="Arial"/>
          <w:bCs/>
          <w:color w:val="000000"/>
          <w:sz w:val="22"/>
          <w:szCs w:val="22"/>
        </w:rPr>
        <w:t>Bilag 1: Lovgrundlag m.v.</w:t>
      </w:r>
    </w:p>
    <w:p w:rsidR="00164B9B" w:rsidRPr="00DA30C0" w:rsidRDefault="00164B9B" w:rsidP="00164B9B">
      <w:pPr>
        <w:autoSpaceDE w:val="0"/>
        <w:autoSpaceDN w:val="0"/>
        <w:adjustRightInd w:val="0"/>
        <w:spacing w:line="240" w:lineRule="auto"/>
        <w:rPr>
          <w:rFonts w:cs="Arial"/>
          <w:bCs/>
          <w:color w:val="000000"/>
          <w:sz w:val="22"/>
          <w:szCs w:val="22"/>
        </w:rPr>
      </w:pPr>
    </w:p>
    <w:p w:rsidR="00164B9B" w:rsidRPr="00DA30C0" w:rsidRDefault="00164B9B" w:rsidP="00164B9B">
      <w:pPr>
        <w:autoSpaceDE w:val="0"/>
        <w:autoSpaceDN w:val="0"/>
        <w:adjustRightInd w:val="0"/>
        <w:spacing w:line="240" w:lineRule="auto"/>
        <w:rPr>
          <w:rFonts w:cs="Arial"/>
          <w:bCs/>
          <w:color w:val="000000"/>
          <w:sz w:val="22"/>
          <w:szCs w:val="22"/>
        </w:rPr>
      </w:pPr>
      <w:r w:rsidRPr="00DA30C0">
        <w:rPr>
          <w:rFonts w:cs="Arial"/>
          <w:bCs/>
          <w:color w:val="000000"/>
          <w:sz w:val="22"/>
          <w:szCs w:val="22"/>
        </w:rPr>
        <w:t>Bilag 2: Miljøteknisk beskrivelse fra ansøgningen</w:t>
      </w:r>
    </w:p>
    <w:p w:rsidR="00164B9B" w:rsidRPr="00DA30C0" w:rsidRDefault="00164B9B" w:rsidP="00164B9B">
      <w:pPr>
        <w:autoSpaceDE w:val="0"/>
        <w:autoSpaceDN w:val="0"/>
        <w:adjustRightInd w:val="0"/>
        <w:spacing w:line="240" w:lineRule="auto"/>
        <w:rPr>
          <w:rFonts w:cs="Arial"/>
          <w:bCs/>
          <w:color w:val="000000"/>
          <w:sz w:val="22"/>
          <w:szCs w:val="22"/>
          <w:highlight w:val="red"/>
        </w:rPr>
      </w:pPr>
    </w:p>
    <w:p w:rsidR="00164B9B" w:rsidRPr="00DA30C0" w:rsidRDefault="00164B9B" w:rsidP="00164B9B">
      <w:pPr>
        <w:autoSpaceDE w:val="0"/>
        <w:autoSpaceDN w:val="0"/>
        <w:adjustRightInd w:val="0"/>
        <w:spacing w:line="240" w:lineRule="auto"/>
        <w:rPr>
          <w:rFonts w:cs="Arial"/>
          <w:bCs/>
          <w:color w:val="000000"/>
          <w:sz w:val="22"/>
          <w:szCs w:val="22"/>
        </w:rPr>
      </w:pPr>
      <w:r w:rsidRPr="00DA30C0">
        <w:rPr>
          <w:rFonts w:cs="Arial"/>
          <w:bCs/>
          <w:color w:val="000000"/>
          <w:sz w:val="22"/>
          <w:szCs w:val="22"/>
        </w:rPr>
        <w:t xml:space="preserve">Bilag 3: Oversigtskort </w:t>
      </w:r>
    </w:p>
    <w:p w:rsidR="00164B9B" w:rsidRPr="00DA30C0" w:rsidRDefault="00164B9B" w:rsidP="00164B9B">
      <w:pPr>
        <w:autoSpaceDE w:val="0"/>
        <w:autoSpaceDN w:val="0"/>
        <w:adjustRightInd w:val="0"/>
        <w:spacing w:line="240" w:lineRule="auto"/>
        <w:rPr>
          <w:rFonts w:cs="Arial"/>
          <w:bCs/>
          <w:color w:val="000000"/>
          <w:sz w:val="22"/>
          <w:szCs w:val="22"/>
        </w:rPr>
      </w:pPr>
    </w:p>
    <w:p w:rsidR="00164B9B" w:rsidRPr="00750591" w:rsidRDefault="00164B9B" w:rsidP="00164B9B">
      <w:pPr>
        <w:autoSpaceDE w:val="0"/>
        <w:autoSpaceDN w:val="0"/>
        <w:adjustRightInd w:val="0"/>
        <w:spacing w:line="240" w:lineRule="auto"/>
        <w:rPr>
          <w:rFonts w:cs="Arial"/>
          <w:bCs/>
          <w:color w:val="000000"/>
          <w:sz w:val="22"/>
          <w:szCs w:val="22"/>
        </w:rPr>
      </w:pPr>
      <w:r w:rsidRPr="00750591">
        <w:rPr>
          <w:rFonts w:cs="Arial"/>
          <w:bCs/>
          <w:color w:val="000000"/>
          <w:sz w:val="22"/>
          <w:szCs w:val="22"/>
        </w:rPr>
        <w:t>Bilag 5: Afgørelse om ikke VVM-pligt.</w:t>
      </w:r>
    </w:p>
    <w:p w:rsidR="00164B9B" w:rsidRDefault="00164B9B">
      <w:pPr>
        <w:rPr>
          <w:rFonts w:eastAsiaTheme="majorEastAsia" w:cstheme="majorBidi"/>
          <w:b/>
          <w:bCs/>
          <w:sz w:val="28"/>
          <w:szCs w:val="28"/>
        </w:rPr>
      </w:pPr>
      <w:r>
        <w:rPr>
          <w:rFonts w:eastAsiaTheme="majorEastAsia" w:cstheme="majorBidi"/>
          <w:b/>
          <w:bCs/>
          <w:sz w:val="28"/>
          <w:szCs w:val="28"/>
        </w:rPr>
        <w:br w:type="page"/>
      </w:r>
    </w:p>
    <w:p w:rsidR="00CA2CC1" w:rsidRPr="00DA30C0" w:rsidRDefault="00CA2CC1" w:rsidP="00DA30C0">
      <w:pPr>
        <w:pStyle w:val="Overskrift1"/>
        <w:rPr>
          <w:rFonts w:cs="Arial"/>
          <w:b/>
          <w:bCs w:val="0"/>
          <w:color w:val="000000"/>
          <w:sz w:val="24"/>
        </w:rPr>
      </w:pPr>
      <w:bookmarkStart w:id="20" w:name="_Toc465081369"/>
      <w:r w:rsidRPr="00DA30C0">
        <w:rPr>
          <w:b/>
          <w:sz w:val="28"/>
        </w:rPr>
        <w:lastRenderedPageBreak/>
        <w:t>M</w:t>
      </w:r>
      <w:r w:rsidR="00DA30C0">
        <w:rPr>
          <w:b/>
          <w:sz w:val="28"/>
        </w:rPr>
        <w:t>iljøteknisk vurdering</w:t>
      </w:r>
      <w:bookmarkEnd w:id="20"/>
    </w:p>
    <w:p w:rsidR="00CA2CC1" w:rsidRPr="00DA30C0" w:rsidRDefault="00CA2CC1" w:rsidP="00214D08">
      <w:pPr>
        <w:pStyle w:val="Overskrift2"/>
        <w:rPr>
          <w:color w:val="000000"/>
          <w:sz w:val="24"/>
          <w:szCs w:val="24"/>
        </w:rPr>
      </w:pPr>
      <w:bookmarkStart w:id="21" w:name="_Toc465081370"/>
      <w:r w:rsidRPr="00DA30C0">
        <w:rPr>
          <w:color w:val="000000"/>
          <w:sz w:val="24"/>
          <w:szCs w:val="24"/>
        </w:rPr>
        <w:t>1.  Beliggenhed og planforhold</w:t>
      </w:r>
      <w:bookmarkEnd w:id="21"/>
    </w:p>
    <w:p w:rsidR="00CA2CC1" w:rsidRPr="00DA30C0" w:rsidRDefault="00CA2CC1" w:rsidP="00AF33DB">
      <w:pPr>
        <w:pStyle w:val="Overskrift3"/>
      </w:pPr>
      <w:bookmarkStart w:id="22" w:name="_Toc465081371"/>
      <w:r w:rsidRPr="00DA30C0">
        <w:t>1.1 Generelt</w:t>
      </w:r>
      <w:bookmarkEnd w:id="22"/>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Beholderen er beligg</w:t>
      </w:r>
      <w:r w:rsidR="007E47CF" w:rsidRPr="00DA30C0">
        <w:rPr>
          <w:rFonts w:cs="Arial"/>
          <w:color w:val="000000"/>
          <w:sz w:val="22"/>
          <w:szCs w:val="22"/>
        </w:rPr>
        <w:t>ende i landzone og ligger ca. 30</w:t>
      </w:r>
      <w:r w:rsidRPr="00DA30C0">
        <w:rPr>
          <w:rFonts w:cs="Arial"/>
          <w:color w:val="000000"/>
          <w:sz w:val="22"/>
          <w:szCs w:val="22"/>
        </w:rPr>
        <w:t xml:space="preserve"> m fra ejendommens stuehus</w:t>
      </w:r>
      <w:r w:rsidR="007E47CF" w:rsidRPr="00DA30C0">
        <w:rPr>
          <w:rFonts w:cs="Arial"/>
          <w:color w:val="000000"/>
          <w:sz w:val="22"/>
          <w:szCs w:val="22"/>
        </w:rPr>
        <w:t>, som bebos af ejeren, og ca. 225</w:t>
      </w:r>
      <w:r w:rsidRPr="00DA30C0">
        <w:rPr>
          <w:rFonts w:cs="Arial"/>
          <w:color w:val="000000"/>
          <w:sz w:val="22"/>
          <w:szCs w:val="22"/>
        </w:rPr>
        <w:t xml:space="preserve"> m fra nærmeste nabobeboelse</w:t>
      </w:r>
      <w:r w:rsidR="007E47CF" w:rsidRPr="00DA30C0">
        <w:rPr>
          <w:rFonts w:cs="Arial"/>
          <w:color w:val="000000"/>
          <w:sz w:val="22"/>
          <w:szCs w:val="22"/>
        </w:rPr>
        <w:t>, som er Lindøvej 28</w:t>
      </w:r>
      <w:r w:rsidRPr="00DA30C0">
        <w:rPr>
          <w:rFonts w:cs="Arial"/>
          <w:color w:val="000000"/>
          <w:sz w:val="22"/>
          <w:szCs w:val="22"/>
        </w:rPr>
        <w:t>.</w:t>
      </w:r>
    </w:p>
    <w:p w:rsidR="007E47CF" w:rsidRPr="00DA30C0" w:rsidRDefault="007E47CF" w:rsidP="00CA2CC1">
      <w:pPr>
        <w:autoSpaceDE w:val="0"/>
        <w:autoSpaceDN w:val="0"/>
        <w:adjustRightInd w:val="0"/>
        <w:spacing w:line="240" w:lineRule="auto"/>
        <w:rPr>
          <w:rFonts w:cs="Arial"/>
          <w:color w:val="000000"/>
          <w:sz w:val="22"/>
          <w:szCs w:val="22"/>
        </w:rPr>
      </w:pPr>
    </w:p>
    <w:p w:rsidR="00CA2CC1" w:rsidRPr="00DA30C0" w:rsidRDefault="00CA2CC1" w:rsidP="00ED36C0">
      <w:pPr>
        <w:autoSpaceDE w:val="0"/>
        <w:autoSpaceDN w:val="0"/>
        <w:adjustRightInd w:val="0"/>
        <w:spacing w:line="240" w:lineRule="auto"/>
        <w:rPr>
          <w:sz w:val="22"/>
          <w:szCs w:val="22"/>
        </w:rPr>
      </w:pPr>
      <w:r w:rsidRPr="00DA30C0">
        <w:rPr>
          <w:rFonts w:cs="Arial"/>
          <w:color w:val="000000"/>
          <w:sz w:val="22"/>
          <w:szCs w:val="22"/>
        </w:rPr>
        <w:t xml:space="preserve">Ind- og udkørsel til beholderen sker </w:t>
      </w:r>
      <w:r w:rsidR="007E47CF" w:rsidRPr="00DA30C0">
        <w:rPr>
          <w:rFonts w:cs="Arial"/>
          <w:color w:val="000000"/>
          <w:sz w:val="22"/>
          <w:szCs w:val="22"/>
        </w:rPr>
        <w:t>via Lindøvej, se kortbilag</w:t>
      </w:r>
      <w:r w:rsidR="00ED36C0" w:rsidRPr="00DA30C0">
        <w:rPr>
          <w:rFonts w:cs="Arial"/>
          <w:color w:val="000000"/>
          <w:sz w:val="22"/>
          <w:szCs w:val="22"/>
        </w:rPr>
        <w:t xml:space="preserve"> </w:t>
      </w:r>
      <w:r w:rsidR="004370C5">
        <w:rPr>
          <w:rFonts w:cs="Arial"/>
          <w:color w:val="000000"/>
          <w:sz w:val="22"/>
          <w:szCs w:val="22"/>
        </w:rPr>
        <w:t>3</w:t>
      </w:r>
      <w:r w:rsidR="00ED36C0" w:rsidRPr="00DA30C0">
        <w:rPr>
          <w:rFonts w:cs="Arial"/>
          <w:color w:val="000000"/>
          <w:sz w:val="22"/>
          <w:szCs w:val="22"/>
        </w:rPr>
        <w:t xml:space="preserve">. </w:t>
      </w:r>
      <w:r w:rsidRPr="00DA30C0">
        <w:rPr>
          <w:sz w:val="22"/>
          <w:szCs w:val="22"/>
        </w:rPr>
        <w:t>Fyldning af gy</w:t>
      </w:r>
      <w:r w:rsidRPr="00DA30C0">
        <w:rPr>
          <w:sz w:val="22"/>
          <w:szCs w:val="22"/>
        </w:rPr>
        <w:t>l</w:t>
      </w:r>
      <w:r w:rsidRPr="00DA30C0">
        <w:rPr>
          <w:sz w:val="22"/>
          <w:szCs w:val="22"/>
        </w:rPr>
        <w:t>lebeholderen vil ske ved at der e</w:t>
      </w:r>
      <w:r w:rsidR="00093010" w:rsidRPr="00DA30C0">
        <w:rPr>
          <w:sz w:val="22"/>
          <w:szCs w:val="22"/>
        </w:rPr>
        <w:t>tableres en rampe op til kanten</w:t>
      </w:r>
      <w:r w:rsidRPr="00DA30C0">
        <w:rPr>
          <w:sz w:val="22"/>
          <w:szCs w:val="22"/>
        </w:rPr>
        <w:t xml:space="preserve"> således</w:t>
      </w:r>
      <w:r w:rsidR="00093010" w:rsidRPr="00DA30C0">
        <w:rPr>
          <w:sz w:val="22"/>
          <w:szCs w:val="22"/>
        </w:rPr>
        <w:t>,</w:t>
      </w:r>
      <w:r w:rsidRPr="00DA30C0">
        <w:rPr>
          <w:sz w:val="22"/>
          <w:szCs w:val="22"/>
        </w:rPr>
        <w:t xml:space="preserve"> a</w:t>
      </w:r>
      <w:r w:rsidR="00ED36C0" w:rsidRPr="00DA30C0">
        <w:rPr>
          <w:sz w:val="22"/>
          <w:szCs w:val="22"/>
        </w:rPr>
        <w:t>t</w:t>
      </w:r>
      <w:r w:rsidRPr="00DA30C0">
        <w:rPr>
          <w:sz w:val="22"/>
          <w:szCs w:val="22"/>
        </w:rPr>
        <w:t xml:space="preserve"> lastbiler kan bakke op til kanten, hvorefter slammet vil kunne tippes ned i b</w:t>
      </w:r>
      <w:r w:rsidRPr="00DA30C0">
        <w:rPr>
          <w:sz w:val="22"/>
          <w:szCs w:val="22"/>
        </w:rPr>
        <w:t>e</w:t>
      </w:r>
      <w:r w:rsidRPr="00DA30C0">
        <w:rPr>
          <w:sz w:val="22"/>
          <w:szCs w:val="22"/>
        </w:rPr>
        <w:t>holderen. Der vil blive eta</w:t>
      </w:r>
      <w:r w:rsidR="00ED36C0" w:rsidRPr="00DA30C0">
        <w:rPr>
          <w:sz w:val="22"/>
          <w:szCs w:val="22"/>
        </w:rPr>
        <w:t>bleret hegn og låger ved rampen</w:t>
      </w:r>
      <w:r w:rsidRPr="00DA30C0">
        <w:rPr>
          <w:sz w:val="22"/>
          <w:szCs w:val="22"/>
        </w:rPr>
        <w:t xml:space="preserve"> således</w:t>
      </w:r>
      <w:r w:rsidR="00ED36C0" w:rsidRPr="00DA30C0">
        <w:rPr>
          <w:sz w:val="22"/>
          <w:szCs w:val="22"/>
        </w:rPr>
        <w:t>,</w:t>
      </w:r>
      <w:r w:rsidRPr="00DA30C0">
        <w:rPr>
          <w:sz w:val="22"/>
          <w:szCs w:val="22"/>
        </w:rPr>
        <w:t xml:space="preserve"> at børn og dyr ikke kan komme i kontakt med slammet, eller ved uheld falde i beholderen.</w:t>
      </w:r>
    </w:p>
    <w:p w:rsidR="00ED36C0" w:rsidRPr="00DA30C0" w:rsidRDefault="00ED36C0" w:rsidP="00ED36C0">
      <w:pPr>
        <w:autoSpaceDE w:val="0"/>
        <w:autoSpaceDN w:val="0"/>
        <w:adjustRightInd w:val="0"/>
        <w:spacing w:line="240" w:lineRule="auto"/>
        <w:rPr>
          <w:sz w:val="22"/>
          <w:szCs w:val="22"/>
        </w:rPr>
      </w:pPr>
    </w:p>
    <w:p w:rsidR="00837A1B" w:rsidRPr="00DA30C0" w:rsidRDefault="00CA2CC1" w:rsidP="00837A1B">
      <w:pPr>
        <w:rPr>
          <w:sz w:val="22"/>
          <w:szCs w:val="22"/>
        </w:rPr>
      </w:pPr>
      <w:r w:rsidRPr="00DA30C0">
        <w:rPr>
          <w:rFonts w:cs="Arial"/>
          <w:color w:val="000000"/>
          <w:sz w:val="22"/>
          <w:szCs w:val="22"/>
        </w:rPr>
        <w:t>Beholderen vil kunne være i drift hele året rundt.</w:t>
      </w:r>
      <w:r w:rsidR="00093010" w:rsidRPr="00DA30C0">
        <w:rPr>
          <w:rFonts w:cs="Arial"/>
          <w:color w:val="000000"/>
          <w:sz w:val="22"/>
          <w:szCs w:val="22"/>
        </w:rPr>
        <w:t xml:space="preserve"> </w:t>
      </w:r>
      <w:r w:rsidRPr="00DA30C0">
        <w:rPr>
          <w:sz w:val="22"/>
          <w:szCs w:val="22"/>
        </w:rPr>
        <w:t>Tilkørsel til depotet vil ske på hverdage mellem kl. 7.00 og 18.00.</w:t>
      </w:r>
      <w:r w:rsidR="00093010" w:rsidRPr="00DA30C0">
        <w:rPr>
          <w:sz w:val="22"/>
          <w:szCs w:val="22"/>
        </w:rPr>
        <w:t xml:space="preserve"> </w:t>
      </w:r>
      <w:r w:rsidRPr="00DA30C0">
        <w:rPr>
          <w:sz w:val="22"/>
          <w:szCs w:val="22"/>
        </w:rPr>
        <w:t xml:space="preserve">Undtagelsesvist vil der være til- og frakørsel på øvrige tidspunkter, </w:t>
      </w:r>
      <w:proofErr w:type="spellStart"/>
      <w:r w:rsidRPr="00DA30C0">
        <w:rPr>
          <w:sz w:val="22"/>
          <w:szCs w:val="22"/>
        </w:rPr>
        <w:t>f.eks</w:t>
      </w:r>
      <w:proofErr w:type="spellEnd"/>
      <w:r w:rsidRPr="00DA30C0">
        <w:rPr>
          <w:sz w:val="22"/>
          <w:szCs w:val="22"/>
        </w:rPr>
        <w:t xml:space="preserve"> i forbindelse med </w:t>
      </w:r>
      <w:proofErr w:type="spellStart"/>
      <w:r w:rsidRPr="00DA30C0">
        <w:rPr>
          <w:sz w:val="22"/>
          <w:szCs w:val="22"/>
        </w:rPr>
        <w:t>driftsforstyrelser</w:t>
      </w:r>
      <w:proofErr w:type="spellEnd"/>
      <w:r w:rsidRPr="00DA30C0">
        <w:rPr>
          <w:sz w:val="22"/>
          <w:szCs w:val="22"/>
        </w:rPr>
        <w:t xml:space="preserve"> på produktion</w:t>
      </w:r>
      <w:r w:rsidRPr="00DA30C0">
        <w:rPr>
          <w:sz w:val="22"/>
          <w:szCs w:val="22"/>
        </w:rPr>
        <w:t>s</w:t>
      </w:r>
      <w:r w:rsidRPr="00DA30C0">
        <w:rPr>
          <w:sz w:val="22"/>
          <w:szCs w:val="22"/>
        </w:rPr>
        <w:t>stedet.</w:t>
      </w:r>
      <w:r w:rsidR="00093010" w:rsidRPr="00DA30C0">
        <w:rPr>
          <w:sz w:val="22"/>
          <w:szCs w:val="22"/>
        </w:rPr>
        <w:t xml:space="preserve"> </w:t>
      </w:r>
      <w:r w:rsidRPr="00DA30C0">
        <w:rPr>
          <w:sz w:val="22"/>
          <w:szCs w:val="22"/>
        </w:rPr>
        <w:t>I forbindelse med tilkørsel vil der være aktivitet ved lageret i 15-30 min pr. tilkørsel. Derudover vil der være ingen eller ringe aktivitet.</w:t>
      </w:r>
      <w:r w:rsidR="00837A1B">
        <w:rPr>
          <w:sz w:val="22"/>
          <w:szCs w:val="22"/>
        </w:rPr>
        <w:t xml:space="preserve"> </w:t>
      </w:r>
      <w:r w:rsidR="00837A1B" w:rsidRPr="00DA30C0">
        <w:rPr>
          <w:sz w:val="22"/>
          <w:szCs w:val="22"/>
        </w:rPr>
        <w:t>Tilkørsel af slam til depotet vil ske løbende på hverdage.</w:t>
      </w:r>
      <w:r w:rsidR="00837A1B">
        <w:rPr>
          <w:sz w:val="22"/>
          <w:szCs w:val="22"/>
        </w:rPr>
        <w:t xml:space="preserve"> Der vil være tilkørsel af ca. to containere per uge.</w:t>
      </w:r>
    </w:p>
    <w:p w:rsidR="00CA2CC1" w:rsidRPr="00DA30C0" w:rsidRDefault="00CA2CC1" w:rsidP="00CA2CC1">
      <w:pPr>
        <w:rPr>
          <w:sz w:val="22"/>
          <w:szCs w:val="22"/>
          <w:highlight w:val="red"/>
        </w:rPr>
      </w:pPr>
    </w:p>
    <w:p w:rsidR="00CA2CC1" w:rsidRPr="00DA30C0" w:rsidRDefault="00CA2CC1" w:rsidP="00CA2CC1">
      <w:pPr>
        <w:rPr>
          <w:sz w:val="22"/>
          <w:szCs w:val="22"/>
        </w:rPr>
      </w:pPr>
      <w:r w:rsidRPr="00DA30C0">
        <w:rPr>
          <w:sz w:val="22"/>
          <w:szCs w:val="22"/>
        </w:rPr>
        <w:t>Tømning af gyllebeholderen vil ske med en lastbilkran med læssemaskine.</w:t>
      </w:r>
      <w:r w:rsidR="00093010" w:rsidRPr="00DA30C0">
        <w:rPr>
          <w:sz w:val="22"/>
          <w:szCs w:val="22"/>
        </w:rPr>
        <w:t xml:space="preserve"> </w:t>
      </w:r>
      <w:r w:rsidRPr="00DA30C0">
        <w:rPr>
          <w:sz w:val="22"/>
          <w:szCs w:val="22"/>
        </w:rPr>
        <w:t>I fo</w:t>
      </w:r>
      <w:r w:rsidRPr="00DA30C0">
        <w:rPr>
          <w:sz w:val="22"/>
          <w:szCs w:val="22"/>
        </w:rPr>
        <w:t>r</w:t>
      </w:r>
      <w:r w:rsidRPr="00DA30C0">
        <w:rPr>
          <w:sz w:val="22"/>
          <w:szCs w:val="22"/>
        </w:rPr>
        <w:t>bindelse med tømning vil der kunne være aktivitet ved lageret i hele tidsru</w:t>
      </w:r>
      <w:r w:rsidRPr="00DA30C0">
        <w:rPr>
          <w:sz w:val="22"/>
          <w:szCs w:val="22"/>
        </w:rPr>
        <w:t>m</w:t>
      </w:r>
      <w:r w:rsidRPr="00DA30C0">
        <w:rPr>
          <w:sz w:val="22"/>
          <w:szCs w:val="22"/>
        </w:rPr>
        <w:t>met fra kl. 7.00 til 18.00.</w:t>
      </w:r>
      <w:r w:rsidR="00093010" w:rsidRPr="00DA30C0">
        <w:rPr>
          <w:sz w:val="22"/>
          <w:szCs w:val="22"/>
        </w:rPr>
        <w:t xml:space="preserve"> I forbindelse med spidsbelastningsperioder vil der kunne være aktivitet udenfor ovennævnte periode. </w:t>
      </w:r>
      <w:r w:rsidRPr="00DA30C0">
        <w:rPr>
          <w:sz w:val="22"/>
          <w:szCs w:val="22"/>
        </w:rPr>
        <w:t>Tømning</w:t>
      </w:r>
      <w:r w:rsidR="00ED36C0" w:rsidRPr="00DA30C0">
        <w:rPr>
          <w:sz w:val="22"/>
          <w:szCs w:val="22"/>
        </w:rPr>
        <w:t xml:space="preserve"> forventes</w:t>
      </w:r>
      <w:r w:rsidR="00837A1B">
        <w:rPr>
          <w:sz w:val="22"/>
          <w:szCs w:val="22"/>
        </w:rPr>
        <w:t>,</w:t>
      </w:r>
      <w:r w:rsidR="00ED36C0" w:rsidRPr="00DA30C0">
        <w:rPr>
          <w:sz w:val="22"/>
          <w:szCs w:val="22"/>
        </w:rPr>
        <w:t xml:space="preserve"> at kunne ske på ca. 8</w:t>
      </w:r>
      <w:r w:rsidRPr="00DA30C0">
        <w:rPr>
          <w:sz w:val="22"/>
          <w:szCs w:val="22"/>
        </w:rPr>
        <w:t xml:space="preserve"> arbejdsdage.</w:t>
      </w:r>
      <w:r w:rsidR="00837A1B">
        <w:rPr>
          <w:sz w:val="22"/>
          <w:szCs w:val="22"/>
        </w:rPr>
        <w:t xml:space="preserve"> Der vil blive frakørt 1-3 gange årligt.</w:t>
      </w:r>
    </w:p>
    <w:p w:rsidR="00CA2CC1" w:rsidRPr="00DA30C0" w:rsidRDefault="00CA2CC1" w:rsidP="00CA2CC1">
      <w:pPr>
        <w:rPr>
          <w:sz w:val="22"/>
          <w:szCs w:val="22"/>
          <w:highlight w:val="red"/>
        </w:rPr>
      </w:pPr>
    </w:p>
    <w:p w:rsidR="00CA2CC1" w:rsidRPr="00DA30C0" w:rsidRDefault="00CA2CC1" w:rsidP="00CA2CC1">
      <w:pPr>
        <w:rPr>
          <w:sz w:val="22"/>
          <w:szCs w:val="22"/>
        </w:rPr>
      </w:pPr>
      <w:r w:rsidRPr="00DA30C0">
        <w:rPr>
          <w:sz w:val="22"/>
          <w:szCs w:val="22"/>
        </w:rPr>
        <w:t xml:space="preserve">Der leveres afvandet slam fra </w:t>
      </w:r>
      <w:r w:rsidR="00FB59B7" w:rsidRPr="00DA30C0">
        <w:rPr>
          <w:sz w:val="22"/>
          <w:szCs w:val="22"/>
        </w:rPr>
        <w:t>kommunalt rensningsanlæg</w:t>
      </w:r>
      <w:r w:rsidRPr="00DA30C0">
        <w:rPr>
          <w:sz w:val="22"/>
          <w:szCs w:val="22"/>
        </w:rPr>
        <w:t>. Der sker ikke yderl</w:t>
      </w:r>
      <w:r w:rsidRPr="00DA30C0">
        <w:rPr>
          <w:sz w:val="22"/>
          <w:szCs w:val="22"/>
        </w:rPr>
        <w:t>i</w:t>
      </w:r>
      <w:r w:rsidRPr="00DA30C0">
        <w:rPr>
          <w:sz w:val="22"/>
          <w:szCs w:val="22"/>
        </w:rPr>
        <w:t>gere behandling af slammet inden udspredning.</w:t>
      </w:r>
      <w:r w:rsidR="00FB59B7" w:rsidRPr="00DA30C0">
        <w:rPr>
          <w:sz w:val="22"/>
          <w:szCs w:val="22"/>
        </w:rPr>
        <w:t xml:space="preserve"> I det omfang spildevand</w:t>
      </w:r>
      <w:r w:rsidR="00FB59B7" w:rsidRPr="00DA30C0">
        <w:rPr>
          <w:sz w:val="22"/>
          <w:szCs w:val="22"/>
        </w:rPr>
        <w:t>s</w:t>
      </w:r>
      <w:r w:rsidR="00FB59B7" w:rsidRPr="00DA30C0">
        <w:rPr>
          <w:sz w:val="22"/>
          <w:szCs w:val="22"/>
        </w:rPr>
        <w:t xml:space="preserve">slammet er egnet hertil, vil det blive genanvendt til jordbrugsformål i </w:t>
      </w:r>
      <w:proofErr w:type="spellStart"/>
      <w:r w:rsidR="00FB59B7" w:rsidRPr="00DA30C0">
        <w:rPr>
          <w:sz w:val="22"/>
          <w:szCs w:val="22"/>
        </w:rPr>
        <w:t>hht</w:t>
      </w:r>
      <w:proofErr w:type="spellEnd"/>
      <w:r w:rsidR="00FB59B7" w:rsidRPr="00DA30C0">
        <w:rPr>
          <w:sz w:val="22"/>
          <w:szCs w:val="22"/>
        </w:rPr>
        <w:t>. B</w:t>
      </w:r>
      <w:r w:rsidR="00FB59B7" w:rsidRPr="00DA30C0">
        <w:rPr>
          <w:sz w:val="22"/>
          <w:szCs w:val="22"/>
        </w:rPr>
        <w:t>e</w:t>
      </w:r>
      <w:r w:rsidR="00FB59B7" w:rsidRPr="00DA30C0">
        <w:rPr>
          <w:sz w:val="22"/>
          <w:szCs w:val="22"/>
        </w:rPr>
        <w:t>kendtgørelse nr. 1650 af 13. december 2006 (Slambekendtgørelsen).</w:t>
      </w:r>
    </w:p>
    <w:p w:rsidR="00CA2CC1" w:rsidRPr="00DA30C0" w:rsidRDefault="00CA2CC1" w:rsidP="00CA2CC1">
      <w:pPr>
        <w:autoSpaceDE w:val="0"/>
        <w:autoSpaceDN w:val="0"/>
        <w:adjustRightInd w:val="0"/>
        <w:spacing w:line="240" w:lineRule="auto"/>
        <w:rPr>
          <w:rFonts w:cs="Arial"/>
          <w:color w:val="000000"/>
          <w:sz w:val="22"/>
          <w:szCs w:val="22"/>
          <w:highlight w:val="red"/>
        </w:rPr>
      </w:pP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For at sikre at beholderen kan inspiceres ved egenkontrol, stilles der vilkår om at tanken skal være tømt og spulet ved denne kontrol.</w:t>
      </w:r>
    </w:p>
    <w:p w:rsidR="00CA2CC1" w:rsidRPr="00DA30C0" w:rsidRDefault="00CA2CC1" w:rsidP="00CA2CC1">
      <w:pPr>
        <w:autoSpaceDE w:val="0"/>
        <w:autoSpaceDN w:val="0"/>
        <w:adjustRightInd w:val="0"/>
        <w:spacing w:line="240" w:lineRule="auto"/>
        <w:rPr>
          <w:rFonts w:cs="Arial"/>
          <w:color w:val="000000"/>
          <w:sz w:val="21"/>
          <w:szCs w:val="21"/>
        </w:rPr>
      </w:pP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pStyle w:val="Overskrift2"/>
        <w:rPr>
          <w:b w:val="0"/>
          <w:bCs w:val="0"/>
          <w:color w:val="000000"/>
          <w:sz w:val="24"/>
          <w:szCs w:val="24"/>
        </w:rPr>
      </w:pPr>
      <w:bookmarkStart w:id="23" w:name="_Toc465081372"/>
      <w:r w:rsidRPr="00DA30C0">
        <w:rPr>
          <w:color w:val="000000"/>
          <w:sz w:val="24"/>
          <w:szCs w:val="24"/>
        </w:rPr>
        <w:t>2 Forureningsbegrænsning</w:t>
      </w:r>
      <w:bookmarkEnd w:id="23"/>
    </w:p>
    <w:p w:rsidR="00CA2CC1" w:rsidRPr="00DA30C0" w:rsidRDefault="00CA2CC1" w:rsidP="00CA2CC1">
      <w:pPr>
        <w:pStyle w:val="Overskrift3"/>
        <w:rPr>
          <w:b w:val="0"/>
          <w:bCs w:val="0"/>
          <w:color w:val="000000"/>
          <w:sz w:val="24"/>
          <w:szCs w:val="24"/>
        </w:rPr>
      </w:pPr>
      <w:bookmarkStart w:id="24" w:name="_Toc465081373"/>
      <w:r w:rsidRPr="00DA30C0">
        <w:rPr>
          <w:color w:val="000000"/>
          <w:sz w:val="24"/>
          <w:szCs w:val="24"/>
        </w:rPr>
        <w:t>2.1 Lugt</w:t>
      </w:r>
      <w:bookmarkEnd w:id="24"/>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 xml:space="preserve">Der foreligger ikke oplysninger om sammensætning og koncentrationen af lugtafgivelsen fra </w:t>
      </w:r>
      <w:r w:rsidR="00FE2A19">
        <w:rPr>
          <w:rFonts w:cs="Arial"/>
          <w:color w:val="000000"/>
          <w:sz w:val="22"/>
          <w:szCs w:val="22"/>
        </w:rPr>
        <w:t>spildevandsslammet</w:t>
      </w:r>
      <w:r w:rsidRPr="00DA30C0">
        <w:rPr>
          <w:rFonts w:cs="Arial"/>
          <w:color w:val="000000"/>
          <w:sz w:val="22"/>
          <w:szCs w:val="22"/>
        </w:rPr>
        <w:t>.</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 xml:space="preserve">Håndteringen af slammet vil kunne medføre lugt. Selve opbevaringen vurderes ikke, at medfører lugtgener, hvis flydelaget er tæt. </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lastRenderedPageBreak/>
        <w:t>Hvis Nordfyns Kommune modtager klager i forbindelse med lugt, vil kommunen kunne stille krav om gennemførelse af lugtbegrænsende foranstaltninger.</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Efter endt påfyldning vil der blive etableret et flydelag i overensstemmelse med reglerne for opbevaring af husdyrgødning. Flydelaget vil blive lavet af snittet halm. Der stilles vilkår om tykkelse af flydelaget, på baggrund af</w:t>
      </w:r>
      <w:r w:rsidR="00446AF8">
        <w:rPr>
          <w:rFonts w:cs="Arial"/>
          <w:color w:val="000000"/>
          <w:sz w:val="22"/>
          <w:szCs w:val="22"/>
        </w:rPr>
        <w:t>,</w:t>
      </w:r>
      <w:r w:rsidRPr="00DA30C0">
        <w:rPr>
          <w:rFonts w:cs="Arial"/>
          <w:color w:val="000000"/>
          <w:sz w:val="22"/>
          <w:szCs w:val="22"/>
        </w:rPr>
        <w:t xml:space="preserve"> at der er u</w:t>
      </w:r>
      <w:r w:rsidRPr="00DA30C0">
        <w:rPr>
          <w:rFonts w:cs="Arial"/>
          <w:color w:val="000000"/>
          <w:sz w:val="22"/>
          <w:szCs w:val="22"/>
        </w:rPr>
        <w:t>n</w:t>
      </w:r>
      <w:r w:rsidRPr="00DA30C0">
        <w:rPr>
          <w:rFonts w:cs="Arial"/>
          <w:color w:val="000000"/>
          <w:sz w:val="22"/>
          <w:szCs w:val="22"/>
        </w:rPr>
        <w:t>der 300 m til nærmeste nabo.</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Der stilles vilkår om</w:t>
      </w:r>
      <w:r w:rsidR="00C47795">
        <w:rPr>
          <w:rFonts w:cs="Arial"/>
          <w:color w:val="000000"/>
          <w:sz w:val="22"/>
          <w:szCs w:val="22"/>
        </w:rPr>
        <w:t>,</w:t>
      </w:r>
      <w:r w:rsidRPr="00DA30C0">
        <w:rPr>
          <w:rFonts w:cs="Arial"/>
          <w:color w:val="000000"/>
          <w:sz w:val="22"/>
          <w:szCs w:val="22"/>
        </w:rPr>
        <w:t xml:space="preserve"> at der skal føres logbog efter retningslinjerne for erhverv</w:t>
      </w:r>
      <w:r w:rsidRPr="00DA30C0">
        <w:rPr>
          <w:rFonts w:cs="Arial"/>
          <w:color w:val="000000"/>
          <w:sz w:val="22"/>
          <w:szCs w:val="22"/>
        </w:rPr>
        <w:t>s</w:t>
      </w:r>
      <w:r w:rsidR="00C47795">
        <w:rPr>
          <w:rFonts w:cs="Arial"/>
          <w:color w:val="000000"/>
          <w:sz w:val="22"/>
          <w:szCs w:val="22"/>
        </w:rPr>
        <w:t>mæssigt dyrehold</w:t>
      </w:r>
      <w:r w:rsidRPr="00DA30C0">
        <w:rPr>
          <w:rFonts w:cs="Arial"/>
          <w:color w:val="000000"/>
          <w:sz w:val="22"/>
          <w:szCs w:val="22"/>
        </w:rPr>
        <w:t xml:space="preserve"> samt</w:t>
      </w:r>
      <w:r w:rsidR="00C47795">
        <w:rPr>
          <w:rFonts w:cs="Arial"/>
          <w:color w:val="000000"/>
          <w:sz w:val="22"/>
          <w:szCs w:val="22"/>
        </w:rPr>
        <w:t>,</w:t>
      </w:r>
      <w:r w:rsidRPr="00DA30C0">
        <w:rPr>
          <w:rFonts w:cs="Arial"/>
          <w:color w:val="000000"/>
          <w:sz w:val="22"/>
          <w:szCs w:val="22"/>
        </w:rPr>
        <w:t xml:space="preserve"> at det sikres</w:t>
      </w:r>
      <w:r w:rsidR="00C47795">
        <w:rPr>
          <w:rFonts w:cs="Arial"/>
          <w:color w:val="000000"/>
          <w:sz w:val="22"/>
          <w:szCs w:val="22"/>
        </w:rPr>
        <w:t>,</w:t>
      </w:r>
      <w:r w:rsidRPr="00DA30C0">
        <w:rPr>
          <w:rFonts w:cs="Arial"/>
          <w:color w:val="000000"/>
          <w:sz w:val="22"/>
          <w:szCs w:val="22"/>
        </w:rPr>
        <w:t xml:space="preserve"> at flydelaget er tilstrækkeligt. Der bliver desuden stillet vilkår om at påfyldning og tømning ikke må ske over en længere periode uden at der kommer nyt flydelag på.</w:t>
      </w:r>
    </w:p>
    <w:p w:rsidR="00CA2CC1" w:rsidRPr="00DA30C0" w:rsidRDefault="00CA2CC1" w:rsidP="00CA2CC1">
      <w:pPr>
        <w:autoSpaceDE w:val="0"/>
        <w:autoSpaceDN w:val="0"/>
        <w:adjustRightInd w:val="0"/>
        <w:spacing w:line="240" w:lineRule="auto"/>
        <w:rPr>
          <w:rFonts w:cs="Arial"/>
          <w:color w:val="000000"/>
          <w:sz w:val="22"/>
          <w:szCs w:val="22"/>
        </w:rPr>
      </w:pPr>
    </w:p>
    <w:p w:rsidR="00CA2CC1" w:rsidRPr="00DA30C0" w:rsidRDefault="00CA2CC1" w:rsidP="00CA2CC1">
      <w:pPr>
        <w:pStyle w:val="Overskrift3"/>
        <w:rPr>
          <w:b w:val="0"/>
          <w:bCs w:val="0"/>
          <w:color w:val="000000"/>
          <w:sz w:val="24"/>
          <w:szCs w:val="24"/>
        </w:rPr>
      </w:pPr>
      <w:bookmarkStart w:id="25" w:name="_Toc465081374"/>
      <w:r w:rsidRPr="00DA30C0">
        <w:rPr>
          <w:color w:val="000000"/>
          <w:sz w:val="24"/>
          <w:szCs w:val="24"/>
        </w:rPr>
        <w:t>2.2 Luft</w:t>
      </w:r>
      <w:bookmarkEnd w:id="25"/>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Der kan forekomme støv fra transport, samt ved snitning af halm til flydelag.</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Eventuelle støvklager til Nordfyns Kommune vil kunne medføre at kommunen vil stille krav om støvdæmpen</w:t>
      </w:r>
      <w:r w:rsidR="00B328D4" w:rsidRPr="00DA30C0">
        <w:rPr>
          <w:rFonts w:cs="Arial"/>
          <w:color w:val="000000"/>
          <w:sz w:val="22"/>
          <w:szCs w:val="22"/>
        </w:rPr>
        <w:t xml:space="preserve">de foranstaltninger jf. vilkår </w:t>
      </w:r>
      <w:r w:rsidR="00B328D4" w:rsidRPr="00DA30C0">
        <w:rPr>
          <w:rFonts w:cs="Arial"/>
          <w:color w:val="000000"/>
          <w:sz w:val="22"/>
          <w:szCs w:val="22"/>
        </w:rPr>
        <w:fldChar w:fldCharType="begin"/>
      </w:r>
      <w:r w:rsidR="00B328D4" w:rsidRPr="00DA30C0">
        <w:rPr>
          <w:rFonts w:cs="Arial"/>
          <w:color w:val="000000"/>
          <w:sz w:val="22"/>
          <w:szCs w:val="22"/>
        </w:rPr>
        <w:instrText xml:space="preserve"> REF _Ref456264311 \r \h </w:instrText>
      </w:r>
      <w:r w:rsidR="00DA30C0">
        <w:rPr>
          <w:rFonts w:cs="Arial"/>
          <w:color w:val="000000"/>
          <w:sz w:val="22"/>
          <w:szCs w:val="22"/>
        </w:rPr>
        <w:instrText xml:space="preserve"> \* MERGEFORMAT </w:instrText>
      </w:r>
      <w:r w:rsidR="00B328D4" w:rsidRPr="00DA30C0">
        <w:rPr>
          <w:rFonts w:cs="Arial"/>
          <w:color w:val="000000"/>
          <w:sz w:val="22"/>
          <w:szCs w:val="22"/>
        </w:rPr>
      </w:r>
      <w:r w:rsidR="00B328D4" w:rsidRPr="00DA30C0">
        <w:rPr>
          <w:rFonts w:cs="Arial"/>
          <w:color w:val="000000"/>
          <w:sz w:val="22"/>
          <w:szCs w:val="22"/>
        </w:rPr>
        <w:fldChar w:fldCharType="separate"/>
      </w:r>
      <w:r w:rsidR="00584FF5">
        <w:rPr>
          <w:rFonts w:cs="Arial"/>
          <w:color w:val="000000"/>
          <w:sz w:val="22"/>
          <w:szCs w:val="22"/>
        </w:rPr>
        <w:t>23</w:t>
      </w:r>
      <w:r w:rsidR="00B328D4" w:rsidRPr="00DA30C0">
        <w:rPr>
          <w:rFonts w:cs="Arial"/>
          <w:color w:val="000000"/>
          <w:sz w:val="22"/>
          <w:szCs w:val="22"/>
        </w:rPr>
        <w:fldChar w:fldCharType="end"/>
      </w:r>
      <w:r w:rsidRPr="00DA30C0">
        <w:rPr>
          <w:rFonts w:cs="Arial"/>
          <w:color w:val="000000"/>
          <w:sz w:val="22"/>
          <w:szCs w:val="22"/>
        </w:rPr>
        <w:t>.</w:t>
      </w: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pStyle w:val="Overskrift3"/>
        <w:rPr>
          <w:b w:val="0"/>
          <w:bCs w:val="0"/>
          <w:color w:val="000000"/>
          <w:sz w:val="24"/>
          <w:szCs w:val="24"/>
        </w:rPr>
      </w:pPr>
      <w:bookmarkStart w:id="26" w:name="_Toc465081375"/>
      <w:r w:rsidRPr="00DA30C0">
        <w:rPr>
          <w:color w:val="000000"/>
          <w:sz w:val="24"/>
          <w:szCs w:val="24"/>
        </w:rPr>
        <w:t>2.3 Støj</w:t>
      </w:r>
      <w:bookmarkEnd w:id="26"/>
    </w:p>
    <w:p w:rsidR="00C47795"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 xml:space="preserve">De væsentligste støjkilder </w:t>
      </w:r>
      <w:r w:rsidR="004748CC">
        <w:rPr>
          <w:rFonts w:cs="Arial"/>
          <w:color w:val="000000"/>
          <w:sz w:val="22"/>
          <w:szCs w:val="22"/>
        </w:rPr>
        <w:t xml:space="preserve">i forbindelse med det ansøgte vurderes at </w:t>
      </w:r>
      <w:r w:rsidRPr="00DA30C0">
        <w:rPr>
          <w:rFonts w:cs="Arial"/>
          <w:color w:val="000000"/>
          <w:sz w:val="22"/>
          <w:szCs w:val="22"/>
        </w:rPr>
        <w:t>være til- og frakørsel til beholderen</w:t>
      </w:r>
      <w:r w:rsidR="00C47795">
        <w:rPr>
          <w:rFonts w:cs="Arial"/>
          <w:color w:val="000000"/>
          <w:sz w:val="22"/>
          <w:szCs w:val="22"/>
        </w:rPr>
        <w:t>.</w:t>
      </w:r>
    </w:p>
    <w:p w:rsidR="004748CC" w:rsidRDefault="004748CC" w:rsidP="00CA2CC1">
      <w:pPr>
        <w:autoSpaceDE w:val="0"/>
        <w:autoSpaceDN w:val="0"/>
        <w:adjustRightInd w:val="0"/>
        <w:spacing w:line="240" w:lineRule="auto"/>
        <w:rPr>
          <w:rFonts w:cs="Arial"/>
          <w:color w:val="000000"/>
          <w:sz w:val="22"/>
          <w:szCs w:val="22"/>
        </w:rPr>
      </w:pPr>
    </w:p>
    <w:p w:rsidR="004748CC" w:rsidRDefault="00C87B78" w:rsidP="00CA2CC1">
      <w:pPr>
        <w:autoSpaceDE w:val="0"/>
        <w:autoSpaceDN w:val="0"/>
        <w:adjustRightInd w:val="0"/>
        <w:spacing w:line="240" w:lineRule="auto"/>
        <w:rPr>
          <w:rFonts w:cs="Arial"/>
          <w:color w:val="000000"/>
          <w:sz w:val="22"/>
          <w:szCs w:val="22"/>
        </w:rPr>
      </w:pPr>
      <w:r w:rsidRPr="00DA30C0">
        <w:rPr>
          <w:rFonts w:cs="Arial"/>
          <w:color w:val="000000"/>
          <w:sz w:val="22"/>
          <w:szCs w:val="22"/>
        </w:rPr>
        <w:t>Gyllebeholderen er på 2.400 m</w:t>
      </w:r>
      <w:r w:rsidRPr="00DA30C0">
        <w:rPr>
          <w:rFonts w:cs="Arial"/>
          <w:color w:val="000000"/>
          <w:sz w:val="22"/>
          <w:szCs w:val="22"/>
          <w:vertAlign w:val="superscript"/>
        </w:rPr>
        <w:t>3</w:t>
      </w:r>
      <w:r w:rsidRPr="00DA30C0">
        <w:rPr>
          <w:rFonts w:cs="Arial"/>
          <w:color w:val="000000"/>
          <w:sz w:val="22"/>
          <w:szCs w:val="22"/>
        </w:rPr>
        <w:t xml:space="preserve"> og det maksimale oplag af affald kan være 2.200 m</w:t>
      </w:r>
      <w:r w:rsidRPr="00DA30C0">
        <w:rPr>
          <w:rFonts w:cs="Arial"/>
          <w:color w:val="000000"/>
          <w:sz w:val="22"/>
          <w:szCs w:val="22"/>
          <w:vertAlign w:val="superscript"/>
        </w:rPr>
        <w:t>3</w:t>
      </w:r>
      <w:r w:rsidRPr="00DA30C0">
        <w:rPr>
          <w:rFonts w:cs="Arial"/>
          <w:color w:val="000000"/>
          <w:sz w:val="22"/>
          <w:szCs w:val="22"/>
        </w:rPr>
        <w:t xml:space="preserve">. </w:t>
      </w:r>
      <w:r w:rsidR="004748CC">
        <w:rPr>
          <w:rFonts w:cs="Arial"/>
          <w:color w:val="000000"/>
          <w:sz w:val="22"/>
          <w:szCs w:val="22"/>
        </w:rPr>
        <w:t>Ansøger har informeret om, at der vil blive tilkørt ca. 2 container per uge. Dvs. ca. 104 transporter med lastbil per år ved tilkørsel. Spildevandssla</w:t>
      </w:r>
      <w:r w:rsidR="004748CC">
        <w:rPr>
          <w:rFonts w:cs="Arial"/>
          <w:color w:val="000000"/>
          <w:sz w:val="22"/>
          <w:szCs w:val="22"/>
        </w:rPr>
        <w:t>m</w:t>
      </w:r>
      <w:r w:rsidR="004748CC">
        <w:rPr>
          <w:rFonts w:cs="Arial"/>
          <w:color w:val="000000"/>
          <w:sz w:val="22"/>
          <w:szCs w:val="22"/>
        </w:rPr>
        <w:t>met vil primært blive udbragt på arealer tilhørende Lindøvej 40. Det vil blive bragt ud med traktor og spreder. Der vil være ca. 84 transporter med traktor og spreder per år. En stor del af jorden ligger tæt på gyllebeholderen og i de ti</w:t>
      </w:r>
      <w:r w:rsidR="004748CC">
        <w:rPr>
          <w:rFonts w:cs="Arial"/>
          <w:color w:val="000000"/>
          <w:sz w:val="22"/>
          <w:szCs w:val="22"/>
        </w:rPr>
        <w:t>l</w:t>
      </w:r>
      <w:r w:rsidR="004748CC">
        <w:rPr>
          <w:rFonts w:cs="Arial"/>
          <w:color w:val="000000"/>
          <w:sz w:val="22"/>
          <w:szCs w:val="22"/>
        </w:rPr>
        <w:t>fælde vil transporten ikke komme ud på offentlig vej.</w:t>
      </w:r>
    </w:p>
    <w:p w:rsidR="004748CC" w:rsidRDefault="004748CC" w:rsidP="00CA2CC1">
      <w:pPr>
        <w:autoSpaceDE w:val="0"/>
        <w:autoSpaceDN w:val="0"/>
        <w:adjustRightInd w:val="0"/>
        <w:spacing w:line="240" w:lineRule="auto"/>
        <w:rPr>
          <w:rFonts w:cs="Arial"/>
          <w:color w:val="000000"/>
          <w:sz w:val="22"/>
          <w:szCs w:val="22"/>
        </w:rPr>
      </w:pPr>
    </w:p>
    <w:p w:rsidR="004748CC" w:rsidRDefault="004748CC" w:rsidP="00CA2CC1">
      <w:pPr>
        <w:autoSpaceDE w:val="0"/>
        <w:autoSpaceDN w:val="0"/>
        <w:adjustRightInd w:val="0"/>
        <w:spacing w:line="240" w:lineRule="auto"/>
        <w:rPr>
          <w:rFonts w:cs="Arial"/>
          <w:color w:val="000000"/>
          <w:sz w:val="22"/>
          <w:szCs w:val="22"/>
        </w:rPr>
      </w:pPr>
      <w:r>
        <w:rPr>
          <w:rFonts w:cs="Arial"/>
          <w:color w:val="000000"/>
          <w:sz w:val="22"/>
          <w:szCs w:val="22"/>
        </w:rPr>
        <w:t>Antallet af tilkørsler til ejendommen vil være uændret, idet beholderen på n</w:t>
      </w:r>
      <w:r>
        <w:rPr>
          <w:rFonts w:cs="Arial"/>
          <w:color w:val="000000"/>
          <w:sz w:val="22"/>
          <w:szCs w:val="22"/>
        </w:rPr>
        <w:t>u</w:t>
      </w:r>
      <w:r>
        <w:rPr>
          <w:rFonts w:cs="Arial"/>
          <w:color w:val="000000"/>
          <w:sz w:val="22"/>
          <w:szCs w:val="22"/>
        </w:rPr>
        <w:t>værende tidspunkt anvendes til opbevaring af spildevandsslam til ejendo</w:t>
      </w:r>
      <w:r>
        <w:rPr>
          <w:rFonts w:cs="Arial"/>
          <w:color w:val="000000"/>
          <w:sz w:val="22"/>
          <w:szCs w:val="22"/>
        </w:rPr>
        <w:t>m</w:t>
      </w:r>
      <w:r>
        <w:rPr>
          <w:rFonts w:cs="Arial"/>
          <w:color w:val="000000"/>
          <w:sz w:val="22"/>
          <w:szCs w:val="22"/>
        </w:rPr>
        <w:t>mens egne arealer. Der vil formentlig ske en beskeden stigning i antallet i tran</w:t>
      </w:r>
      <w:r>
        <w:rPr>
          <w:rFonts w:cs="Arial"/>
          <w:color w:val="000000"/>
          <w:sz w:val="22"/>
          <w:szCs w:val="22"/>
        </w:rPr>
        <w:t>s</w:t>
      </w:r>
      <w:r>
        <w:rPr>
          <w:rFonts w:cs="Arial"/>
          <w:color w:val="000000"/>
          <w:sz w:val="22"/>
          <w:szCs w:val="22"/>
        </w:rPr>
        <w:t>porter på offentlig vej i forbindelse med frakørsel. Det skyldes</w:t>
      </w:r>
      <w:r w:rsidR="000F0222">
        <w:rPr>
          <w:rFonts w:cs="Arial"/>
          <w:color w:val="000000"/>
          <w:sz w:val="22"/>
          <w:szCs w:val="22"/>
        </w:rPr>
        <w:t>,</w:t>
      </w:r>
      <w:r>
        <w:rPr>
          <w:rFonts w:cs="Arial"/>
          <w:color w:val="000000"/>
          <w:sz w:val="22"/>
          <w:szCs w:val="22"/>
        </w:rPr>
        <w:t xml:space="preserve"> at der fremadre</w:t>
      </w:r>
      <w:r>
        <w:rPr>
          <w:rFonts w:cs="Arial"/>
          <w:color w:val="000000"/>
          <w:sz w:val="22"/>
          <w:szCs w:val="22"/>
        </w:rPr>
        <w:t>t</w:t>
      </w:r>
      <w:r>
        <w:rPr>
          <w:rFonts w:cs="Arial"/>
          <w:color w:val="000000"/>
          <w:sz w:val="22"/>
          <w:szCs w:val="22"/>
        </w:rPr>
        <w:t>tet kan være behov for at sprede spildevandsslammet ud på andre arealer.</w:t>
      </w:r>
    </w:p>
    <w:p w:rsidR="004748CC" w:rsidRDefault="004748CC" w:rsidP="00CA2CC1">
      <w:pPr>
        <w:autoSpaceDE w:val="0"/>
        <w:autoSpaceDN w:val="0"/>
        <w:adjustRightInd w:val="0"/>
        <w:spacing w:line="240" w:lineRule="auto"/>
        <w:rPr>
          <w:rFonts w:cs="Arial"/>
          <w:color w:val="000000"/>
          <w:sz w:val="22"/>
          <w:szCs w:val="22"/>
        </w:rPr>
      </w:pPr>
    </w:p>
    <w:p w:rsidR="003F1CB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Det er efter Nordfyns Kommunes vurdering rimeligt, at sikre de omboende mod væsentlige støjgener</w:t>
      </w:r>
      <w:r w:rsidR="003F1CB1" w:rsidRPr="00DA30C0">
        <w:rPr>
          <w:rFonts w:cs="Arial"/>
          <w:color w:val="000000"/>
          <w:sz w:val="22"/>
          <w:szCs w:val="22"/>
        </w:rPr>
        <w:t>. Derfor stilles følgende vilkår omkring støj:</w:t>
      </w:r>
    </w:p>
    <w:p w:rsidR="003F1CB1" w:rsidRPr="00DA30C0" w:rsidRDefault="003F1CB1" w:rsidP="00CA2CC1">
      <w:pPr>
        <w:autoSpaceDE w:val="0"/>
        <w:autoSpaceDN w:val="0"/>
        <w:adjustRightInd w:val="0"/>
        <w:spacing w:line="240" w:lineRule="auto"/>
        <w:rPr>
          <w:rFonts w:cs="Arial"/>
          <w:color w:val="000000"/>
          <w:sz w:val="22"/>
          <w:szCs w:val="22"/>
        </w:rPr>
      </w:pPr>
    </w:p>
    <w:p w:rsidR="003F1CB1" w:rsidRPr="00DA30C0" w:rsidRDefault="003F1CB1" w:rsidP="003F1CB1">
      <w:pPr>
        <w:pStyle w:val="Listeafsnit"/>
        <w:autoSpaceDE w:val="0"/>
        <w:autoSpaceDN w:val="0"/>
        <w:adjustRightInd w:val="0"/>
        <w:spacing w:line="240" w:lineRule="auto"/>
        <w:ind w:left="1440"/>
        <w:rPr>
          <w:rFonts w:ascii="Century Gothic" w:hAnsi="Century Gothic" w:cs="Arial"/>
          <w:color w:val="000000"/>
          <w:sz w:val="22"/>
          <w:szCs w:val="22"/>
        </w:rPr>
      </w:pPr>
    </w:p>
    <w:p w:rsidR="003F1CB1" w:rsidRPr="00DA30C0" w:rsidRDefault="003F1CB1" w:rsidP="00C47795">
      <w:pPr>
        <w:pStyle w:val="Listeafsnit"/>
        <w:numPr>
          <w:ilvl w:val="1"/>
          <w:numId w:val="33"/>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 xml:space="preserve">Støj fra til- og frakørende biler, lastvogne mv., samt støj fra intern kørsel skal begrænses mest muligt. Køretøjerne må ikke holde med motoren i tomgang med mindre af- og pålæsning gør det påkrævet. </w:t>
      </w:r>
    </w:p>
    <w:p w:rsidR="003F1CB1" w:rsidRPr="00DA30C0" w:rsidRDefault="003F1CB1" w:rsidP="003F1CB1">
      <w:pPr>
        <w:autoSpaceDE w:val="0"/>
        <w:autoSpaceDN w:val="0"/>
        <w:adjustRightInd w:val="0"/>
        <w:spacing w:line="240" w:lineRule="auto"/>
        <w:rPr>
          <w:rFonts w:cs="Arial"/>
          <w:color w:val="000000"/>
          <w:sz w:val="22"/>
          <w:szCs w:val="22"/>
        </w:rPr>
      </w:pPr>
    </w:p>
    <w:p w:rsidR="003F1CB1" w:rsidRPr="00DA30C0" w:rsidRDefault="003F1CB1" w:rsidP="00C47795">
      <w:pPr>
        <w:pStyle w:val="Listeafsnit"/>
        <w:numPr>
          <w:ilvl w:val="1"/>
          <w:numId w:val="33"/>
        </w:numPr>
        <w:autoSpaceDE w:val="0"/>
        <w:autoSpaceDN w:val="0"/>
        <w:adjustRightInd w:val="0"/>
        <w:spacing w:line="240" w:lineRule="auto"/>
        <w:rPr>
          <w:rFonts w:ascii="Century Gothic" w:hAnsi="Century Gothic" w:cs="Arial"/>
          <w:color w:val="000000"/>
          <w:sz w:val="22"/>
          <w:szCs w:val="22"/>
        </w:rPr>
      </w:pPr>
      <w:r w:rsidRPr="00DA30C0">
        <w:rPr>
          <w:rFonts w:ascii="Century Gothic" w:hAnsi="Century Gothic" w:cs="Arial"/>
          <w:color w:val="000000"/>
          <w:sz w:val="22"/>
          <w:szCs w:val="22"/>
        </w:rPr>
        <w:t>Virksomhedens samlede støj i dB(A) – målt udendørs ved nærm</w:t>
      </w:r>
      <w:r w:rsidRPr="00DA30C0">
        <w:rPr>
          <w:rFonts w:ascii="Century Gothic" w:hAnsi="Century Gothic" w:cs="Arial"/>
          <w:color w:val="000000"/>
          <w:sz w:val="22"/>
          <w:szCs w:val="22"/>
        </w:rPr>
        <w:t>e</w:t>
      </w:r>
      <w:r w:rsidRPr="00DA30C0">
        <w:rPr>
          <w:rFonts w:ascii="Century Gothic" w:hAnsi="Century Gothic" w:cs="Arial"/>
          <w:color w:val="000000"/>
          <w:sz w:val="22"/>
          <w:szCs w:val="22"/>
        </w:rPr>
        <w:t xml:space="preserve">ste bolig og udendørs opholdsarealer i tilknytning hertil – må ikke overstige følgende værdier: </w:t>
      </w:r>
    </w:p>
    <w:tbl>
      <w:tblPr>
        <w:tblStyle w:val="Tabel-Gitter"/>
        <w:tblW w:w="0" w:type="auto"/>
        <w:tblInd w:w="2660" w:type="dxa"/>
        <w:tblLook w:val="04A0" w:firstRow="1" w:lastRow="0" w:firstColumn="1" w:lastColumn="0" w:noHBand="0" w:noVBand="1"/>
      </w:tblPr>
      <w:tblGrid>
        <w:gridCol w:w="1559"/>
        <w:gridCol w:w="1543"/>
        <w:gridCol w:w="1292"/>
      </w:tblGrid>
      <w:tr w:rsidR="003F1CB1" w:rsidRPr="00DA30C0" w:rsidTr="003F1CB1">
        <w:tc>
          <w:tcPr>
            <w:tcW w:w="1559" w:type="dxa"/>
          </w:tcPr>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t>Mandag-fredag</w:t>
            </w:r>
          </w:p>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t>Kl. 07-18</w:t>
            </w:r>
          </w:p>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lastRenderedPageBreak/>
              <w:t xml:space="preserve">Lørdag </w:t>
            </w:r>
          </w:p>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t>Kl. 07-14</w:t>
            </w:r>
          </w:p>
        </w:tc>
        <w:tc>
          <w:tcPr>
            <w:tcW w:w="1543" w:type="dxa"/>
          </w:tcPr>
          <w:p w:rsidR="003F1CB1" w:rsidRPr="00DA30C0" w:rsidRDefault="003F1CB1" w:rsidP="003F1CB1">
            <w:pPr>
              <w:autoSpaceDE w:val="0"/>
              <w:autoSpaceDN w:val="0"/>
              <w:adjustRightInd w:val="0"/>
              <w:spacing w:line="240" w:lineRule="auto"/>
              <w:rPr>
                <w:rFonts w:cs="Arial"/>
                <w:color w:val="000000"/>
                <w:sz w:val="16"/>
                <w:szCs w:val="16"/>
              </w:rPr>
            </w:pPr>
            <w:r w:rsidRPr="00DA30C0">
              <w:rPr>
                <w:rFonts w:cs="Arial"/>
                <w:color w:val="000000"/>
                <w:sz w:val="16"/>
                <w:szCs w:val="16"/>
              </w:rPr>
              <w:lastRenderedPageBreak/>
              <w:t>Mandag-fredag</w:t>
            </w:r>
          </w:p>
          <w:p w:rsidR="003F1CB1" w:rsidRPr="00DA30C0" w:rsidRDefault="003F1CB1" w:rsidP="003F1CB1">
            <w:pPr>
              <w:autoSpaceDE w:val="0"/>
              <w:autoSpaceDN w:val="0"/>
              <w:adjustRightInd w:val="0"/>
              <w:spacing w:line="240" w:lineRule="auto"/>
              <w:rPr>
                <w:rFonts w:cs="Arial"/>
                <w:color w:val="000000"/>
                <w:sz w:val="16"/>
                <w:szCs w:val="16"/>
              </w:rPr>
            </w:pPr>
            <w:r w:rsidRPr="00DA30C0">
              <w:rPr>
                <w:rFonts w:cs="Arial"/>
                <w:color w:val="000000"/>
                <w:sz w:val="16"/>
                <w:szCs w:val="16"/>
              </w:rPr>
              <w:t>Kl. 18-22</w:t>
            </w:r>
          </w:p>
          <w:p w:rsidR="003F1CB1" w:rsidRPr="00DA30C0" w:rsidRDefault="003F1CB1" w:rsidP="003F1CB1">
            <w:pPr>
              <w:autoSpaceDE w:val="0"/>
              <w:autoSpaceDN w:val="0"/>
              <w:adjustRightInd w:val="0"/>
              <w:spacing w:line="240" w:lineRule="auto"/>
              <w:rPr>
                <w:rFonts w:cs="Arial"/>
                <w:color w:val="000000"/>
                <w:sz w:val="16"/>
                <w:szCs w:val="16"/>
              </w:rPr>
            </w:pPr>
            <w:r w:rsidRPr="00DA30C0">
              <w:rPr>
                <w:rFonts w:cs="Arial"/>
                <w:color w:val="000000"/>
                <w:sz w:val="16"/>
                <w:szCs w:val="16"/>
              </w:rPr>
              <w:lastRenderedPageBreak/>
              <w:t xml:space="preserve">Lørdag </w:t>
            </w:r>
          </w:p>
          <w:p w:rsidR="003F1CB1" w:rsidRPr="00DA30C0" w:rsidRDefault="003F1CB1" w:rsidP="003F1CB1">
            <w:pPr>
              <w:autoSpaceDE w:val="0"/>
              <w:autoSpaceDN w:val="0"/>
              <w:adjustRightInd w:val="0"/>
              <w:spacing w:line="240" w:lineRule="auto"/>
              <w:rPr>
                <w:rFonts w:cs="Arial"/>
                <w:color w:val="000000"/>
                <w:sz w:val="16"/>
                <w:szCs w:val="16"/>
              </w:rPr>
            </w:pPr>
            <w:r w:rsidRPr="00DA30C0">
              <w:rPr>
                <w:rFonts w:cs="Arial"/>
                <w:color w:val="000000"/>
                <w:sz w:val="16"/>
                <w:szCs w:val="16"/>
              </w:rPr>
              <w:t>Kl. 14-22</w:t>
            </w:r>
          </w:p>
          <w:p w:rsidR="003F1CB1" w:rsidRPr="00DA30C0" w:rsidRDefault="003F1CB1" w:rsidP="003F1CB1">
            <w:pPr>
              <w:autoSpaceDE w:val="0"/>
              <w:autoSpaceDN w:val="0"/>
              <w:adjustRightInd w:val="0"/>
              <w:spacing w:line="240" w:lineRule="auto"/>
              <w:rPr>
                <w:rFonts w:cs="Arial"/>
                <w:color w:val="000000"/>
                <w:sz w:val="16"/>
                <w:szCs w:val="16"/>
              </w:rPr>
            </w:pPr>
            <w:r w:rsidRPr="00DA30C0">
              <w:rPr>
                <w:rFonts w:cs="Arial"/>
                <w:color w:val="000000"/>
                <w:sz w:val="16"/>
                <w:szCs w:val="16"/>
              </w:rPr>
              <w:t>Søn- og helli</w:t>
            </w:r>
            <w:r w:rsidRPr="00DA30C0">
              <w:rPr>
                <w:rFonts w:cs="Arial"/>
                <w:color w:val="000000"/>
                <w:sz w:val="16"/>
                <w:szCs w:val="16"/>
              </w:rPr>
              <w:t>g</w:t>
            </w:r>
            <w:r w:rsidRPr="00DA30C0">
              <w:rPr>
                <w:rFonts w:cs="Arial"/>
                <w:color w:val="000000"/>
                <w:sz w:val="16"/>
                <w:szCs w:val="16"/>
              </w:rPr>
              <w:t>dage</w:t>
            </w:r>
          </w:p>
          <w:p w:rsidR="003F1CB1" w:rsidRPr="00DA30C0" w:rsidRDefault="003F1CB1" w:rsidP="003F1CB1">
            <w:pPr>
              <w:autoSpaceDE w:val="0"/>
              <w:autoSpaceDN w:val="0"/>
              <w:adjustRightInd w:val="0"/>
              <w:spacing w:line="240" w:lineRule="auto"/>
              <w:rPr>
                <w:rFonts w:cs="Arial"/>
                <w:color w:val="000000"/>
                <w:sz w:val="16"/>
                <w:szCs w:val="16"/>
              </w:rPr>
            </w:pPr>
            <w:r w:rsidRPr="00DA30C0">
              <w:rPr>
                <w:rFonts w:cs="Arial"/>
                <w:color w:val="000000"/>
                <w:sz w:val="16"/>
                <w:szCs w:val="16"/>
              </w:rPr>
              <w:t>Kl. 07-22</w:t>
            </w:r>
          </w:p>
        </w:tc>
        <w:tc>
          <w:tcPr>
            <w:tcW w:w="1292" w:type="dxa"/>
          </w:tcPr>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lastRenderedPageBreak/>
              <w:t xml:space="preserve">Alle dage </w:t>
            </w:r>
          </w:p>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t>Kl. 22-07</w:t>
            </w:r>
          </w:p>
        </w:tc>
      </w:tr>
      <w:tr w:rsidR="003F1CB1" w:rsidRPr="00DA30C0" w:rsidTr="003F1CB1">
        <w:tc>
          <w:tcPr>
            <w:tcW w:w="1559" w:type="dxa"/>
          </w:tcPr>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lastRenderedPageBreak/>
              <w:t>55</w:t>
            </w:r>
          </w:p>
        </w:tc>
        <w:tc>
          <w:tcPr>
            <w:tcW w:w="1543" w:type="dxa"/>
          </w:tcPr>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t>45</w:t>
            </w:r>
          </w:p>
        </w:tc>
        <w:tc>
          <w:tcPr>
            <w:tcW w:w="1292" w:type="dxa"/>
          </w:tcPr>
          <w:p w:rsidR="003F1CB1" w:rsidRPr="00DA30C0" w:rsidRDefault="003F1CB1" w:rsidP="00CA2CC1">
            <w:pPr>
              <w:autoSpaceDE w:val="0"/>
              <w:autoSpaceDN w:val="0"/>
              <w:adjustRightInd w:val="0"/>
              <w:spacing w:line="240" w:lineRule="auto"/>
              <w:rPr>
                <w:rFonts w:cs="Arial"/>
                <w:color w:val="000000"/>
                <w:sz w:val="16"/>
                <w:szCs w:val="16"/>
              </w:rPr>
            </w:pPr>
            <w:r w:rsidRPr="00DA30C0">
              <w:rPr>
                <w:rFonts w:cs="Arial"/>
                <w:color w:val="000000"/>
                <w:sz w:val="16"/>
                <w:szCs w:val="16"/>
              </w:rPr>
              <w:t>40</w:t>
            </w:r>
          </w:p>
        </w:tc>
      </w:tr>
    </w:tbl>
    <w:p w:rsidR="003F1CB1" w:rsidRPr="00DA30C0" w:rsidRDefault="003F1CB1" w:rsidP="00CA2CC1">
      <w:pPr>
        <w:autoSpaceDE w:val="0"/>
        <w:autoSpaceDN w:val="0"/>
        <w:adjustRightInd w:val="0"/>
        <w:spacing w:line="240" w:lineRule="auto"/>
        <w:rPr>
          <w:rFonts w:cs="Arial"/>
          <w:color w:val="000000"/>
          <w:sz w:val="22"/>
          <w:szCs w:val="22"/>
        </w:rPr>
      </w:pPr>
    </w:p>
    <w:p w:rsidR="00CA2CC1" w:rsidRPr="00DA30C0" w:rsidRDefault="003F1CB1" w:rsidP="00D10851">
      <w:pPr>
        <w:autoSpaceDE w:val="0"/>
        <w:autoSpaceDN w:val="0"/>
        <w:adjustRightInd w:val="0"/>
        <w:spacing w:line="240" w:lineRule="auto"/>
        <w:ind w:left="1304"/>
        <w:rPr>
          <w:rFonts w:eastAsia="Times New Roman" w:cs="Arial"/>
          <w:color w:val="000000"/>
          <w:sz w:val="22"/>
          <w:szCs w:val="22"/>
          <w:lang w:eastAsia="da-DK"/>
        </w:rPr>
      </w:pPr>
      <w:r w:rsidRPr="00DA30C0">
        <w:rPr>
          <w:rFonts w:cs="Arial"/>
          <w:color w:val="000000"/>
          <w:sz w:val="21"/>
          <w:szCs w:val="21"/>
        </w:rPr>
        <w:t xml:space="preserve">- </w:t>
      </w:r>
      <w:r w:rsidRPr="00DA30C0">
        <w:rPr>
          <w:rFonts w:eastAsia="Times New Roman" w:cs="Arial"/>
          <w:color w:val="000000"/>
          <w:sz w:val="22"/>
          <w:szCs w:val="22"/>
          <w:lang w:eastAsia="da-DK"/>
        </w:rPr>
        <w:t>Ti</w:t>
      </w:r>
      <w:r w:rsidR="0019723B" w:rsidRPr="00DA30C0">
        <w:rPr>
          <w:rFonts w:eastAsia="Times New Roman" w:cs="Arial"/>
          <w:color w:val="000000"/>
          <w:sz w:val="22"/>
          <w:szCs w:val="22"/>
          <w:lang w:eastAsia="da-DK"/>
        </w:rPr>
        <w:t>lsynsmyndigheden kan forlange, d</w:t>
      </w:r>
      <w:r w:rsidRPr="00DA30C0">
        <w:rPr>
          <w:rFonts w:eastAsia="Times New Roman" w:cs="Arial"/>
          <w:color w:val="000000"/>
          <w:sz w:val="22"/>
          <w:szCs w:val="22"/>
          <w:lang w:eastAsia="da-DK"/>
        </w:rPr>
        <w:t>og højst 1 gang om året, at virksomheden dokumenterer, at de i vilkår</w:t>
      </w:r>
      <w:r w:rsidR="0019723B" w:rsidRPr="00DA30C0">
        <w:rPr>
          <w:rFonts w:eastAsia="Times New Roman" w:cs="Arial"/>
          <w:color w:val="000000"/>
          <w:sz w:val="22"/>
          <w:szCs w:val="22"/>
          <w:lang w:eastAsia="da-DK"/>
        </w:rPr>
        <w:t>et angivne støjgrænser er overholdet. Dette kan ske som måling eller beregning af det sa</w:t>
      </w:r>
      <w:r w:rsidR="0019723B" w:rsidRPr="00DA30C0">
        <w:rPr>
          <w:rFonts w:eastAsia="Times New Roman" w:cs="Arial"/>
          <w:color w:val="000000"/>
          <w:sz w:val="22"/>
          <w:szCs w:val="22"/>
          <w:lang w:eastAsia="da-DK"/>
        </w:rPr>
        <w:t>m</w:t>
      </w:r>
      <w:r w:rsidR="0019723B" w:rsidRPr="00DA30C0">
        <w:rPr>
          <w:rFonts w:eastAsia="Times New Roman" w:cs="Arial"/>
          <w:color w:val="000000"/>
          <w:sz w:val="22"/>
          <w:szCs w:val="22"/>
          <w:lang w:eastAsia="da-DK"/>
        </w:rPr>
        <w:t>lede støjniveau og skal udføres som ’Miljømåling – ekstern støj’ efter Miljøstyrelsens gældende vejledninger om støj. Målingen eller b</w:t>
      </w:r>
      <w:r w:rsidR="0019723B" w:rsidRPr="00DA30C0">
        <w:rPr>
          <w:rFonts w:eastAsia="Times New Roman" w:cs="Arial"/>
          <w:color w:val="000000"/>
          <w:sz w:val="22"/>
          <w:szCs w:val="22"/>
          <w:lang w:eastAsia="da-DK"/>
        </w:rPr>
        <w:t>e</w:t>
      </w:r>
      <w:r w:rsidR="0019723B" w:rsidRPr="00DA30C0">
        <w:rPr>
          <w:rFonts w:eastAsia="Times New Roman" w:cs="Arial"/>
          <w:color w:val="000000"/>
          <w:sz w:val="22"/>
          <w:szCs w:val="22"/>
          <w:lang w:eastAsia="da-DK"/>
        </w:rPr>
        <w:t>regningen skal foretages ved fuld drift eller efter aftale med tilsyn</w:t>
      </w:r>
      <w:r w:rsidR="0019723B" w:rsidRPr="00DA30C0">
        <w:rPr>
          <w:rFonts w:eastAsia="Times New Roman" w:cs="Arial"/>
          <w:color w:val="000000"/>
          <w:sz w:val="22"/>
          <w:szCs w:val="22"/>
          <w:lang w:eastAsia="da-DK"/>
        </w:rPr>
        <w:t>s</w:t>
      </w:r>
      <w:r w:rsidR="0019723B" w:rsidRPr="00DA30C0">
        <w:rPr>
          <w:rFonts w:eastAsia="Times New Roman" w:cs="Arial"/>
          <w:color w:val="000000"/>
          <w:sz w:val="22"/>
          <w:szCs w:val="22"/>
          <w:lang w:eastAsia="da-DK"/>
        </w:rPr>
        <w:t>myndigheden, og resultaterne skal være tilsynsmyndigheden i hænde senest 3 måneder efter anmodningen herom.</w:t>
      </w:r>
    </w:p>
    <w:p w:rsidR="00D10851" w:rsidRPr="00DA30C0" w:rsidRDefault="00D10851" w:rsidP="00D10851">
      <w:pPr>
        <w:autoSpaceDE w:val="0"/>
        <w:autoSpaceDN w:val="0"/>
        <w:adjustRightInd w:val="0"/>
        <w:spacing w:line="240" w:lineRule="auto"/>
        <w:ind w:left="1304"/>
        <w:rPr>
          <w:rFonts w:cs="Arial"/>
          <w:color w:val="000000"/>
          <w:sz w:val="21"/>
          <w:szCs w:val="21"/>
        </w:rPr>
      </w:pPr>
    </w:p>
    <w:p w:rsidR="00CA2CC1" w:rsidRPr="00DA30C0" w:rsidRDefault="00CA2CC1" w:rsidP="00CA2CC1">
      <w:pPr>
        <w:pStyle w:val="Overskrift3"/>
        <w:rPr>
          <w:b w:val="0"/>
          <w:bCs w:val="0"/>
          <w:color w:val="000000"/>
          <w:sz w:val="24"/>
          <w:szCs w:val="24"/>
        </w:rPr>
      </w:pPr>
      <w:bookmarkStart w:id="27" w:name="_Toc465081376"/>
      <w:r w:rsidRPr="00DA30C0">
        <w:rPr>
          <w:color w:val="000000"/>
          <w:sz w:val="24"/>
          <w:szCs w:val="24"/>
        </w:rPr>
        <w:t>2.4 Affald</w:t>
      </w:r>
      <w:bookmarkEnd w:id="27"/>
    </w:p>
    <w:p w:rsidR="00592511" w:rsidRPr="00DA30C0" w:rsidRDefault="00592511" w:rsidP="00592511">
      <w:pPr>
        <w:jc w:val="both"/>
        <w:rPr>
          <w:rFonts w:cs="Arial"/>
          <w:color w:val="000000"/>
          <w:sz w:val="22"/>
          <w:szCs w:val="22"/>
        </w:rPr>
      </w:pPr>
      <w:r w:rsidRPr="00DA30C0">
        <w:rPr>
          <w:rFonts w:cs="Arial"/>
          <w:color w:val="000000"/>
          <w:sz w:val="22"/>
          <w:szCs w:val="22"/>
        </w:rPr>
        <w:t>Der vil ikke genereres andet affald end det oplagrede i forbindelse med opla</w:t>
      </w:r>
      <w:r w:rsidRPr="00DA30C0">
        <w:rPr>
          <w:rFonts w:cs="Arial"/>
          <w:color w:val="000000"/>
          <w:sz w:val="22"/>
          <w:szCs w:val="22"/>
        </w:rPr>
        <w:t>g</w:t>
      </w:r>
      <w:r w:rsidRPr="00DA30C0">
        <w:rPr>
          <w:rFonts w:cs="Arial"/>
          <w:color w:val="000000"/>
          <w:sz w:val="22"/>
          <w:szCs w:val="22"/>
        </w:rPr>
        <w:t>ringen. Det snittede halm til overdækning, vil blive udbragt sammen med affa</w:t>
      </w:r>
      <w:r w:rsidRPr="00DA30C0">
        <w:rPr>
          <w:rFonts w:cs="Arial"/>
          <w:color w:val="000000"/>
          <w:sz w:val="22"/>
          <w:szCs w:val="22"/>
        </w:rPr>
        <w:t>l</w:t>
      </w:r>
      <w:r w:rsidRPr="00DA30C0">
        <w:rPr>
          <w:rFonts w:cs="Arial"/>
          <w:color w:val="000000"/>
          <w:sz w:val="22"/>
          <w:szCs w:val="22"/>
        </w:rPr>
        <w:t xml:space="preserve">det.  </w:t>
      </w:r>
    </w:p>
    <w:p w:rsidR="00592511" w:rsidRPr="00DA30C0" w:rsidRDefault="00592511" w:rsidP="00CA2CC1">
      <w:pPr>
        <w:autoSpaceDE w:val="0"/>
        <w:autoSpaceDN w:val="0"/>
        <w:adjustRightInd w:val="0"/>
        <w:spacing w:line="240" w:lineRule="auto"/>
        <w:rPr>
          <w:rFonts w:cs="Arial"/>
          <w:color w:val="000000"/>
          <w:sz w:val="22"/>
          <w:szCs w:val="22"/>
        </w:rPr>
      </w:pPr>
    </w:p>
    <w:p w:rsidR="00592511" w:rsidRPr="00DA30C0" w:rsidRDefault="00592511" w:rsidP="00592511">
      <w:pPr>
        <w:tabs>
          <w:tab w:val="left" w:pos="0"/>
        </w:tabs>
        <w:jc w:val="both"/>
        <w:rPr>
          <w:rFonts w:cs="Arial"/>
          <w:color w:val="000000"/>
          <w:sz w:val="22"/>
          <w:szCs w:val="22"/>
        </w:rPr>
      </w:pPr>
      <w:r w:rsidRPr="00DA30C0">
        <w:rPr>
          <w:rFonts w:cs="Arial"/>
          <w:color w:val="000000"/>
          <w:sz w:val="22"/>
          <w:szCs w:val="22"/>
        </w:rPr>
        <w:t>Anvendelse af spildevandsslammet vil ske i henhold til gældende lovgivning, afhængig af slutdisponeringen. I det omfang spildevandsslammet er egnet he</w:t>
      </w:r>
      <w:r w:rsidRPr="00DA30C0">
        <w:rPr>
          <w:rFonts w:cs="Arial"/>
          <w:color w:val="000000"/>
          <w:sz w:val="22"/>
          <w:szCs w:val="22"/>
        </w:rPr>
        <w:t>r</w:t>
      </w:r>
      <w:r w:rsidRPr="00DA30C0">
        <w:rPr>
          <w:rFonts w:cs="Arial"/>
          <w:color w:val="000000"/>
          <w:sz w:val="22"/>
          <w:szCs w:val="22"/>
        </w:rPr>
        <w:t>til, vil det blive ge</w:t>
      </w:r>
      <w:r w:rsidR="00674B21">
        <w:rPr>
          <w:rFonts w:cs="Arial"/>
          <w:color w:val="000000"/>
          <w:sz w:val="22"/>
          <w:szCs w:val="22"/>
        </w:rPr>
        <w:t>nanvendt til jordbrugsformål i</w:t>
      </w:r>
      <w:r w:rsidRPr="00DA30C0">
        <w:rPr>
          <w:rFonts w:cs="Arial"/>
          <w:color w:val="000000"/>
          <w:sz w:val="22"/>
          <w:szCs w:val="22"/>
        </w:rPr>
        <w:t>ht. Bekendtgørelse nr. 1650 af 13. december 2006 (Slambekendtgørelsen).</w:t>
      </w:r>
    </w:p>
    <w:p w:rsidR="00CA2CC1" w:rsidRPr="00DA30C0" w:rsidRDefault="00CA2CC1" w:rsidP="00CA2CC1">
      <w:pPr>
        <w:autoSpaceDE w:val="0"/>
        <w:autoSpaceDN w:val="0"/>
        <w:adjustRightInd w:val="0"/>
        <w:spacing w:line="240" w:lineRule="auto"/>
        <w:rPr>
          <w:rFonts w:cs="Arial"/>
          <w:color w:val="000000"/>
          <w:sz w:val="22"/>
          <w:szCs w:val="22"/>
        </w:rPr>
      </w:pP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De</w:t>
      </w:r>
      <w:r w:rsidR="00592511" w:rsidRPr="00DA30C0">
        <w:rPr>
          <w:rFonts w:cs="Arial"/>
          <w:color w:val="000000"/>
          <w:sz w:val="22"/>
          <w:szCs w:val="22"/>
        </w:rPr>
        <w:t>r stilles vilkår om affaldstype</w:t>
      </w:r>
      <w:r w:rsidRPr="00DA30C0">
        <w:rPr>
          <w:rFonts w:cs="Arial"/>
          <w:color w:val="000000"/>
          <w:sz w:val="22"/>
          <w:szCs w:val="22"/>
        </w:rPr>
        <w:t xml:space="preserve"> for</w:t>
      </w:r>
      <w:r w:rsidR="00674B21">
        <w:rPr>
          <w:rFonts w:cs="Arial"/>
          <w:color w:val="000000"/>
          <w:sz w:val="22"/>
          <w:szCs w:val="22"/>
        </w:rPr>
        <w:t xml:space="preserve"> at sikre, at </w:t>
      </w:r>
      <w:r w:rsidRPr="00DA30C0">
        <w:rPr>
          <w:rFonts w:cs="Arial"/>
          <w:color w:val="000000"/>
          <w:sz w:val="22"/>
          <w:szCs w:val="22"/>
        </w:rPr>
        <w:t>der ikke sker oplag af andre a</w:t>
      </w:r>
      <w:r w:rsidRPr="00DA30C0">
        <w:rPr>
          <w:rFonts w:cs="Arial"/>
          <w:color w:val="000000"/>
          <w:sz w:val="22"/>
          <w:szCs w:val="22"/>
        </w:rPr>
        <w:t>f</w:t>
      </w:r>
      <w:r w:rsidRPr="00DA30C0">
        <w:rPr>
          <w:rFonts w:cs="Arial"/>
          <w:color w:val="000000"/>
          <w:sz w:val="22"/>
          <w:szCs w:val="22"/>
        </w:rPr>
        <w:t>faldstyper end det godkendte i beholderen.</w:t>
      </w: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pStyle w:val="Overskrift3"/>
        <w:rPr>
          <w:b w:val="0"/>
          <w:bCs w:val="0"/>
          <w:color w:val="000000"/>
          <w:sz w:val="24"/>
          <w:szCs w:val="24"/>
        </w:rPr>
      </w:pPr>
      <w:bookmarkStart w:id="28" w:name="_Toc465081377"/>
      <w:r w:rsidRPr="00DA30C0">
        <w:rPr>
          <w:color w:val="000000"/>
          <w:sz w:val="24"/>
          <w:szCs w:val="24"/>
        </w:rPr>
        <w:t>2.5 Fluer</w:t>
      </w:r>
      <w:bookmarkEnd w:id="28"/>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Slamopbevaring kan medføre fluegener for de omkringboende. For at sikre</w:t>
      </w:r>
      <w:r w:rsidR="000D23C2" w:rsidRPr="00DA30C0">
        <w:rPr>
          <w:rFonts w:cs="Arial"/>
          <w:color w:val="000000"/>
          <w:sz w:val="22"/>
          <w:szCs w:val="22"/>
        </w:rPr>
        <w:t>,</w:t>
      </w:r>
      <w:r w:rsidRPr="00DA30C0">
        <w:rPr>
          <w:rFonts w:cs="Arial"/>
          <w:color w:val="000000"/>
          <w:sz w:val="22"/>
          <w:szCs w:val="22"/>
        </w:rPr>
        <w:t xml:space="preserve"> at der ikke opstår fluegener i forbindelse med opbevaringen vurderer Nordfyns Kommune, at der skal stilles vilkår om fluebekæmpelse i forbindelse med opb</w:t>
      </w:r>
      <w:r w:rsidRPr="00DA30C0">
        <w:rPr>
          <w:rFonts w:cs="Arial"/>
          <w:color w:val="000000"/>
          <w:sz w:val="22"/>
          <w:szCs w:val="22"/>
        </w:rPr>
        <w:t>e</w:t>
      </w:r>
      <w:r w:rsidRPr="00DA30C0">
        <w:rPr>
          <w:rFonts w:cs="Arial"/>
          <w:color w:val="000000"/>
          <w:sz w:val="22"/>
          <w:szCs w:val="22"/>
        </w:rPr>
        <w:t>varing af slam i beholderen.</w:t>
      </w: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pStyle w:val="Overskrift3"/>
        <w:rPr>
          <w:b w:val="0"/>
          <w:bCs w:val="0"/>
          <w:color w:val="000000"/>
          <w:sz w:val="24"/>
          <w:szCs w:val="24"/>
        </w:rPr>
      </w:pPr>
      <w:bookmarkStart w:id="29" w:name="_Toc465081378"/>
      <w:r w:rsidRPr="00DA30C0">
        <w:rPr>
          <w:color w:val="000000"/>
          <w:sz w:val="24"/>
          <w:szCs w:val="24"/>
        </w:rPr>
        <w:t>2.6 Forurening af jord, grundvand eller overfladevand</w:t>
      </w:r>
      <w:bookmarkEnd w:id="29"/>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Nordfyns Kommune har stillet vilkår, der skal sikre, der ikke sker forurening af jord, grundvand eller overfladevand. Dette i form af at spild straks skal opsamles, tanken må ikke fyldes således der er risiko for overløb af forurenet regnvand, samt opsamling af vaskevand skal ske på fast bund, med afløb til opsamling.</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Forureningsrisikoen ved håndtering af spildevandsslam vurderes at være lav på baggrund af dets konsistens og tørstofindhold, der gør det muligt at opsamle spild inden det ledes til vandløb eller siver ned i grundvandet.</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Der er stillet vilkår om min. tørstofindhold. Dette er på baggrund af, at der kan være afvigelser for tørstofindholdet i de forskellige slamtyper, så vilkår om min</w:t>
      </w:r>
      <w:r w:rsidRPr="00DA30C0">
        <w:rPr>
          <w:rFonts w:cs="Arial"/>
          <w:color w:val="000000"/>
          <w:sz w:val="22"/>
          <w:szCs w:val="22"/>
        </w:rPr>
        <w:t>i</w:t>
      </w:r>
      <w:r w:rsidRPr="00DA30C0">
        <w:rPr>
          <w:rFonts w:cs="Arial"/>
          <w:color w:val="000000"/>
          <w:sz w:val="22"/>
          <w:szCs w:val="22"/>
        </w:rPr>
        <w:t>mums tørstofindhold er for at sikre der ikke er forøget forureningsrisiko.</w:t>
      </w: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pStyle w:val="Overskrift3"/>
        <w:rPr>
          <w:b w:val="0"/>
          <w:bCs w:val="0"/>
          <w:color w:val="000000"/>
          <w:sz w:val="24"/>
          <w:szCs w:val="24"/>
        </w:rPr>
      </w:pPr>
      <w:bookmarkStart w:id="30" w:name="_Toc465081379"/>
      <w:r w:rsidRPr="00DA30C0">
        <w:rPr>
          <w:color w:val="000000"/>
          <w:sz w:val="24"/>
          <w:szCs w:val="24"/>
        </w:rPr>
        <w:lastRenderedPageBreak/>
        <w:t>2.7 Egenkontrol</w:t>
      </w:r>
      <w:bookmarkEnd w:id="30"/>
    </w:p>
    <w:p w:rsidR="00CA2CC1" w:rsidRPr="00DA30C0" w:rsidRDefault="002C1028" w:rsidP="00CA2CC1">
      <w:pPr>
        <w:autoSpaceDE w:val="0"/>
        <w:autoSpaceDN w:val="0"/>
        <w:adjustRightInd w:val="0"/>
        <w:spacing w:line="240" w:lineRule="auto"/>
        <w:rPr>
          <w:rFonts w:cs="Arial"/>
          <w:color w:val="000000"/>
          <w:sz w:val="22"/>
          <w:szCs w:val="22"/>
        </w:rPr>
      </w:pPr>
      <w:r w:rsidRPr="00DA30C0">
        <w:rPr>
          <w:rFonts w:cs="Arial"/>
          <w:color w:val="000000"/>
          <w:sz w:val="22"/>
          <w:szCs w:val="22"/>
        </w:rPr>
        <w:t>Gyllebeholderen er etableret i 2004</w:t>
      </w:r>
      <w:r w:rsidR="00CA2CC1" w:rsidRPr="00DA30C0">
        <w:rPr>
          <w:rFonts w:cs="Arial"/>
          <w:color w:val="000000"/>
          <w:sz w:val="22"/>
          <w:szCs w:val="22"/>
        </w:rPr>
        <w:t>. Der er lavet beholderkontrol på behold</w:t>
      </w:r>
      <w:r w:rsidR="00CA2CC1" w:rsidRPr="00DA30C0">
        <w:rPr>
          <w:rFonts w:cs="Arial"/>
          <w:color w:val="000000"/>
          <w:sz w:val="22"/>
          <w:szCs w:val="22"/>
        </w:rPr>
        <w:t>e</w:t>
      </w:r>
      <w:r w:rsidR="00CA2CC1" w:rsidRPr="00DA30C0">
        <w:rPr>
          <w:rFonts w:cs="Arial"/>
          <w:color w:val="000000"/>
          <w:sz w:val="22"/>
          <w:szCs w:val="22"/>
        </w:rPr>
        <w:t>ren i 20</w:t>
      </w:r>
      <w:r w:rsidRPr="00DA30C0">
        <w:rPr>
          <w:rFonts w:cs="Arial"/>
          <w:color w:val="000000"/>
          <w:sz w:val="22"/>
          <w:szCs w:val="22"/>
        </w:rPr>
        <w:t>14</w:t>
      </w:r>
      <w:r w:rsidR="00CA2CC1" w:rsidRPr="00DA30C0">
        <w:rPr>
          <w:rFonts w:cs="Arial"/>
          <w:color w:val="000000"/>
          <w:sz w:val="22"/>
          <w:szCs w:val="22"/>
        </w:rPr>
        <w:t xml:space="preserve">, og beholderen skal </w:t>
      </w:r>
      <w:r w:rsidRPr="00DA30C0">
        <w:rPr>
          <w:rFonts w:cs="Arial"/>
          <w:color w:val="000000"/>
          <w:sz w:val="22"/>
          <w:szCs w:val="22"/>
        </w:rPr>
        <w:t>kontrolleres næste gang i 2024</w:t>
      </w:r>
      <w:r w:rsidR="00CA2CC1" w:rsidRPr="00DA30C0">
        <w:rPr>
          <w:rFonts w:cs="Arial"/>
          <w:color w:val="000000"/>
          <w:sz w:val="22"/>
          <w:szCs w:val="22"/>
        </w:rPr>
        <w:t>.</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Resultatet af beholderkontrollen skal opbevares på anlægget sammen med dokumentation for evt. reparationer. Kopi af rapporten skal desuden sendes til kommunen senest 6 uger efter kontrollen.</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Såfremt beholderkontrollen viser, at tanken ikke overholder krav til styrke og tæthed, kan kommunen på baggrund af tilstandsrapporten fastsætte krav om supplerende eftersyn eller beslutte om beholderen skal tages ud af brug.</w:t>
      </w: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Der stilles vilkår om løbende kontrol af tanken, samt opbevaringen af slammet. Dette er for at sikre, at evt. uheld hurtigt opdages.</w:t>
      </w: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pStyle w:val="Overskrift3"/>
        <w:rPr>
          <w:b w:val="0"/>
          <w:bCs w:val="0"/>
          <w:color w:val="000000"/>
          <w:sz w:val="24"/>
          <w:szCs w:val="24"/>
        </w:rPr>
      </w:pPr>
      <w:bookmarkStart w:id="31" w:name="_Toc465081380"/>
      <w:r w:rsidRPr="00DA30C0">
        <w:rPr>
          <w:color w:val="000000"/>
          <w:sz w:val="24"/>
          <w:szCs w:val="24"/>
        </w:rPr>
        <w:t>2.8 Konsekvensvurdering</w:t>
      </w:r>
      <w:bookmarkEnd w:id="31"/>
    </w:p>
    <w:p w:rsidR="00CA2CC1" w:rsidRPr="00DA30C0" w:rsidRDefault="00DE6E82" w:rsidP="00CA2CC1">
      <w:pPr>
        <w:autoSpaceDE w:val="0"/>
        <w:autoSpaceDN w:val="0"/>
        <w:adjustRightInd w:val="0"/>
        <w:spacing w:line="240" w:lineRule="auto"/>
        <w:rPr>
          <w:rFonts w:cs="Arial"/>
          <w:color w:val="000000"/>
          <w:sz w:val="22"/>
          <w:szCs w:val="22"/>
        </w:rPr>
      </w:pPr>
      <w:r w:rsidRPr="00DA30C0">
        <w:rPr>
          <w:rFonts w:cs="Arial"/>
          <w:color w:val="000000"/>
          <w:sz w:val="22"/>
          <w:szCs w:val="22"/>
        </w:rPr>
        <w:t xml:space="preserve">Ifølge bekendtgørelse nr. </w:t>
      </w:r>
      <w:r w:rsidR="00F51325" w:rsidRPr="00DA30C0">
        <w:rPr>
          <w:rFonts w:cs="Arial"/>
          <w:color w:val="000000"/>
          <w:sz w:val="22"/>
          <w:szCs w:val="22"/>
        </w:rPr>
        <w:t>923</w:t>
      </w:r>
      <w:r w:rsidR="00CA2CC1" w:rsidRPr="00DA30C0">
        <w:rPr>
          <w:rFonts w:cs="Arial"/>
          <w:color w:val="000000"/>
          <w:sz w:val="22"/>
          <w:szCs w:val="22"/>
        </w:rPr>
        <w:t xml:space="preserve"> af </w:t>
      </w:r>
      <w:r w:rsidR="00F51325" w:rsidRPr="00DA30C0">
        <w:rPr>
          <w:rFonts w:cs="Arial"/>
          <w:color w:val="000000"/>
          <w:sz w:val="22"/>
          <w:szCs w:val="22"/>
        </w:rPr>
        <w:t>27. juni 2016</w:t>
      </w:r>
      <w:r w:rsidR="00CA2CC1" w:rsidRPr="00DA30C0">
        <w:rPr>
          <w:rFonts w:cs="Arial"/>
          <w:color w:val="000000"/>
          <w:sz w:val="22"/>
          <w:szCs w:val="22"/>
        </w:rPr>
        <w:t xml:space="preserve"> </w:t>
      </w:r>
      <w:r w:rsidR="00F51325" w:rsidRPr="00DA30C0">
        <w:rPr>
          <w:rFonts w:cs="Arial"/>
          <w:color w:val="000000"/>
          <w:sz w:val="22"/>
          <w:szCs w:val="22"/>
        </w:rPr>
        <w:t xml:space="preserve">om udpegning og administration af internationale naturbeskyttelsesområder samt beskyttelse af visse arter, så </w:t>
      </w:r>
      <w:r w:rsidR="00CA2CC1" w:rsidRPr="00DA30C0">
        <w:rPr>
          <w:rFonts w:cs="Arial"/>
          <w:color w:val="000000"/>
          <w:sz w:val="22"/>
          <w:szCs w:val="22"/>
        </w:rPr>
        <w:t>skal Nordfyns Kommune konsekvensvurdere afgørelsen ved at foretage en vu</w:t>
      </w:r>
      <w:r w:rsidR="00CA2CC1" w:rsidRPr="00DA30C0">
        <w:rPr>
          <w:rFonts w:cs="Arial"/>
          <w:color w:val="000000"/>
          <w:sz w:val="22"/>
          <w:szCs w:val="22"/>
        </w:rPr>
        <w:t>r</w:t>
      </w:r>
      <w:r w:rsidR="00CA2CC1" w:rsidRPr="00DA30C0">
        <w:rPr>
          <w:rFonts w:cs="Arial"/>
          <w:color w:val="000000"/>
          <w:sz w:val="22"/>
          <w:szCs w:val="22"/>
        </w:rPr>
        <w:t>dering af det ansøgte projekts eventuelle indvirkning på en række internation</w:t>
      </w:r>
      <w:r w:rsidR="00CA2CC1" w:rsidRPr="00DA30C0">
        <w:rPr>
          <w:rFonts w:cs="Arial"/>
          <w:color w:val="000000"/>
          <w:sz w:val="22"/>
          <w:szCs w:val="22"/>
        </w:rPr>
        <w:t>a</w:t>
      </w:r>
      <w:r w:rsidR="00CA2CC1" w:rsidRPr="00DA30C0">
        <w:rPr>
          <w:rFonts w:cs="Arial"/>
          <w:color w:val="000000"/>
          <w:sz w:val="22"/>
          <w:szCs w:val="22"/>
        </w:rPr>
        <w:t>le naturbeskyttelsesområder samt visse beskyttede arter og deres levesteder.</w:t>
      </w:r>
    </w:p>
    <w:p w:rsidR="00F51325" w:rsidRPr="00DA30C0" w:rsidRDefault="00F51325" w:rsidP="00CA2CC1">
      <w:pPr>
        <w:autoSpaceDE w:val="0"/>
        <w:autoSpaceDN w:val="0"/>
        <w:adjustRightInd w:val="0"/>
        <w:spacing w:line="240" w:lineRule="auto"/>
        <w:rPr>
          <w:rFonts w:cs="Arial"/>
          <w:color w:val="000000"/>
          <w:sz w:val="22"/>
          <w:szCs w:val="22"/>
        </w:rPr>
      </w:pPr>
    </w:p>
    <w:p w:rsidR="00F51325" w:rsidRPr="00DA30C0" w:rsidRDefault="00F51325" w:rsidP="00CA2CC1">
      <w:pPr>
        <w:autoSpaceDE w:val="0"/>
        <w:autoSpaceDN w:val="0"/>
        <w:adjustRightInd w:val="0"/>
        <w:spacing w:line="240" w:lineRule="auto"/>
        <w:rPr>
          <w:rFonts w:cs="Arial"/>
          <w:color w:val="000000"/>
          <w:sz w:val="22"/>
          <w:szCs w:val="22"/>
        </w:rPr>
      </w:pPr>
      <w:r w:rsidRPr="00DA30C0">
        <w:rPr>
          <w:rFonts w:cs="Arial"/>
          <w:color w:val="000000"/>
          <w:sz w:val="22"/>
          <w:szCs w:val="22"/>
        </w:rPr>
        <w:t>Gyllebeholderen ligger lige på grænsen til Natura 2000 området Odense Fjord. Det nærmeste område som er udpegningsgrundlag ligger ca. 280 m fra beho</w:t>
      </w:r>
      <w:r w:rsidRPr="00DA30C0">
        <w:rPr>
          <w:rFonts w:cs="Arial"/>
          <w:color w:val="000000"/>
          <w:sz w:val="22"/>
          <w:szCs w:val="22"/>
        </w:rPr>
        <w:t>l</w:t>
      </w:r>
      <w:r w:rsidRPr="00DA30C0">
        <w:rPr>
          <w:rFonts w:cs="Arial"/>
          <w:color w:val="000000"/>
          <w:sz w:val="22"/>
          <w:szCs w:val="22"/>
        </w:rPr>
        <w:t>deren. Det er strandenge.</w:t>
      </w:r>
      <w:r w:rsidR="00D0746B">
        <w:rPr>
          <w:rFonts w:cs="Arial"/>
          <w:color w:val="000000"/>
          <w:sz w:val="22"/>
          <w:szCs w:val="22"/>
        </w:rPr>
        <w:t xml:space="preserve"> Øvrig</w:t>
      </w:r>
      <w:r w:rsidR="00C21AB0" w:rsidRPr="00DA30C0">
        <w:rPr>
          <w:rFonts w:cs="Arial"/>
          <w:color w:val="000000"/>
          <w:sz w:val="22"/>
          <w:szCs w:val="22"/>
        </w:rPr>
        <w:t xml:space="preserve"> tørnatur ligger mere end 500 m væk fra gyll</w:t>
      </w:r>
      <w:r w:rsidR="00C21AB0" w:rsidRPr="00DA30C0">
        <w:rPr>
          <w:rFonts w:cs="Arial"/>
          <w:color w:val="000000"/>
          <w:sz w:val="22"/>
          <w:szCs w:val="22"/>
        </w:rPr>
        <w:t>e</w:t>
      </w:r>
      <w:r w:rsidR="00C21AB0" w:rsidRPr="00DA30C0">
        <w:rPr>
          <w:rFonts w:cs="Arial"/>
          <w:color w:val="000000"/>
          <w:sz w:val="22"/>
          <w:szCs w:val="22"/>
        </w:rPr>
        <w:t>beholderen.</w:t>
      </w:r>
    </w:p>
    <w:p w:rsidR="00366BE8" w:rsidRPr="00DA30C0" w:rsidRDefault="00366BE8" w:rsidP="00CA2CC1">
      <w:pPr>
        <w:autoSpaceDE w:val="0"/>
        <w:autoSpaceDN w:val="0"/>
        <w:adjustRightInd w:val="0"/>
        <w:spacing w:line="240" w:lineRule="auto"/>
        <w:rPr>
          <w:rFonts w:cs="Arial"/>
          <w:color w:val="000000"/>
          <w:sz w:val="22"/>
          <w:szCs w:val="22"/>
        </w:rPr>
      </w:pPr>
    </w:p>
    <w:p w:rsidR="00EC7308" w:rsidRPr="00DA30C0" w:rsidRDefault="00EC7308" w:rsidP="00CA2CC1">
      <w:pPr>
        <w:autoSpaceDE w:val="0"/>
        <w:autoSpaceDN w:val="0"/>
        <w:adjustRightInd w:val="0"/>
        <w:spacing w:line="240" w:lineRule="auto"/>
        <w:rPr>
          <w:rFonts w:cs="Arial"/>
          <w:color w:val="000000"/>
          <w:sz w:val="22"/>
          <w:szCs w:val="22"/>
        </w:rPr>
      </w:pPr>
      <w:r w:rsidRPr="00DA30C0">
        <w:rPr>
          <w:rFonts w:cs="Arial"/>
          <w:color w:val="000000"/>
          <w:sz w:val="22"/>
          <w:szCs w:val="22"/>
        </w:rPr>
        <w:t>I henhold til ’Ammoniak i landbrug og Natur’</w:t>
      </w:r>
      <w:r w:rsidR="00AF0F08" w:rsidRPr="00DA30C0">
        <w:rPr>
          <w:rStyle w:val="Fodnotehenvisning"/>
          <w:rFonts w:cs="Arial"/>
          <w:color w:val="000000"/>
          <w:sz w:val="22"/>
          <w:szCs w:val="22"/>
        </w:rPr>
        <w:footnoteReference w:id="1"/>
      </w:r>
      <w:r w:rsidRPr="00DA30C0">
        <w:rPr>
          <w:rFonts w:cs="Arial"/>
          <w:color w:val="000000"/>
          <w:sz w:val="22"/>
          <w:szCs w:val="22"/>
        </w:rPr>
        <w:t xml:space="preserve"> så udgør ammoniakfordampning fra spildevandsslam omkring 0,01 % af den årlige fordampning af ammoniak fra landbruget (husdyrgødning, handelsgødning, </w:t>
      </w:r>
      <w:proofErr w:type="spellStart"/>
      <w:r w:rsidRPr="00DA30C0">
        <w:rPr>
          <w:rFonts w:cs="Arial"/>
          <w:color w:val="000000"/>
          <w:sz w:val="22"/>
          <w:szCs w:val="22"/>
        </w:rPr>
        <w:t>halmludning</w:t>
      </w:r>
      <w:proofErr w:type="spellEnd"/>
      <w:r w:rsidRPr="00DA30C0">
        <w:rPr>
          <w:rFonts w:cs="Arial"/>
          <w:color w:val="000000"/>
          <w:sz w:val="22"/>
          <w:szCs w:val="22"/>
        </w:rPr>
        <w:t>, afgrøder og spild</w:t>
      </w:r>
      <w:r w:rsidRPr="00DA30C0">
        <w:rPr>
          <w:rFonts w:cs="Arial"/>
          <w:color w:val="000000"/>
          <w:sz w:val="22"/>
          <w:szCs w:val="22"/>
        </w:rPr>
        <w:t>e</w:t>
      </w:r>
      <w:r w:rsidRPr="00DA30C0">
        <w:rPr>
          <w:rFonts w:cs="Arial"/>
          <w:color w:val="000000"/>
          <w:sz w:val="22"/>
          <w:szCs w:val="22"/>
        </w:rPr>
        <w:t>vandsslam).</w:t>
      </w:r>
    </w:p>
    <w:p w:rsidR="00EC7308" w:rsidRPr="00DA30C0" w:rsidRDefault="00EC7308" w:rsidP="00CA2CC1">
      <w:pPr>
        <w:autoSpaceDE w:val="0"/>
        <w:autoSpaceDN w:val="0"/>
        <w:adjustRightInd w:val="0"/>
        <w:spacing w:line="240" w:lineRule="auto"/>
        <w:rPr>
          <w:rFonts w:cs="Arial"/>
          <w:color w:val="000000"/>
          <w:sz w:val="22"/>
          <w:szCs w:val="22"/>
        </w:rPr>
      </w:pPr>
    </w:p>
    <w:p w:rsidR="00366BE8" w:rsidRPr="00DA30C0" w:rsidRDefault="00AF0F08" w:rsidP="00CA2CC1">
      <w:pPr>
        <w:autoSpaceDE w:val="0"/>
        <w:autoSpaceDN w:val="0"/>
        <w:adjustRightInd w:val="0"/>
        <w:spacing w:line="240" w:lineRule="auto"/>
        <w:rPr>
          <w:rFonts w:cs="Arial"/>
          <w:color w:val="000000"/>
          <w:sz w:val="22"/>
          <w:szCs w:val="22"/>
        </w:rPr>
      </w:pPr>
      <w:r w:rsidRPr="00DA30C0">
        <w:rPr>
          <w:rFonts w:cs="Arial"/>
          <w:color w:val="000000"/>
          <w:sz w:val="22"/>
          <w:szCs w:val="22"/>
        </w:rPr>
        <w:t>Ammoniakfordampning fra opb</w:t>
      </w:r>
      <w:r w:rsidR="00B47ED8" w:rsidRPr="00DA30C0">
        <w:rPr>
          <w:rFonts w:cs="Arial"/>
          <w:color w:val="000000"/>
          <w:sz w:val="22"/>
          <w:szCs w:val="22"/>
        </w:rPr>
        <w:t>evaring af spilde</w:t>
      </w:r>
      <w:r w:rsidRPr="00DA30C0">
        <w:rPr>
          <w:rFonts w:cs="Arial"/>
          <w:color w:val="000000"/>
          <w:sz w:val="22"/>
          <w:szCs w:val="22"/>
        </w:rPr>
        <w:t>vandsslam vil således være væsentligt mindre end ved opbevaring af husdyrgødning. Etablering af et m</w:t>
      </w:r>
      <w:r w:rsidRPr="00DA30C0">
        <w:rPr>
          <w:rFonts w:cs="Arial"/>
          <w:color w:val="000000"/>
          <w:sz w:val="22"/>
          <w:szCs w:val="22"/>
        </w:rPr>
        <w:t>i</w:t>
      </w:r>
      <w:r w:rsidRPr="00DA30C0">
        <w:rPr>
          <w:rFonts w:cs="Arial"/>
          <w:color w:val="000000"/>
          <w:sz w:val="22"/>
          <w:szCs w:val="22"/>
        </w:rPr>
        <w:t xml:space="preserve">nimum 10 cm flydelag vil </w:t>
      </w:r>
      <w:r w:rsidR="00B47ED8" w:rsidRPr="00DA30C0">
        <w:rPr>
          <w:rFonts w:cs="Arial"/>
          <w:color w:val="000000"/>
          <w:sz w:val="22"/>
          <w:szCs w:val="22"/>
        </w:rPr>
        <w:t xml:space="preserve">på lignende vis som for husdyrgødning </w:t>
      </w:r>
      <w:r w:rsidRPr="00DA30C0">
        <w:rPr>
          <w:rFonts w:cs="Arial"/>
          <w:color w:val="000000"/>
          <w:sz w:val="22"/>
          <w:szCs w:val="22"/>
        </w:rPr>
        <w:t xml:space="preserve">reducere en evt. ammoniakfordampning. </w:t>
      </w:r>
    </w:p>
    <w:p w:rsidR="00F51325" w:rsidRPr="00DA30C0" w:rsidRDefault="00F51325" w:rsidP="00CA2CC1">
      <w:pPr>
        <w:autoSpaceDE w:val="0"/>
        <w:autoSpaceDN w:val="0"/>
        <w:adjustRightInd w:val="0"/>
        <w:spacing w:line="240" w:lineRule="auto"/>
        <w:rPr>
          <w:rFonts w:cs="Arial"/>
          <w:color w:val="000000"/>
          <w:sz w:val="22"/>
          <w:szCs w:val="22"/>
          <w:highlight w:val="red"/>
        </w:rPr>
      </w:pPr>
    </w:p>
    <w:p w:rsidR="00CA2CC1" w:rsidRPr="00DA30C0" w:rsidRDefault="00CA2CC1" w:rsidP="00CA2CC1">
      <w:pPr>
        <w:autoSpaceDE w:val="0"/>
        <w:autoSpaceDN w:val="0"/>
        <w:adjustRightInd w:val="0"/>
        <w:spacing w:line="240" w:lineRule="auto"/>
        <w:rPr>
          <w:rFonts w:cs="Arial"/>
          <w:color w:val="000000"/>
          <w:sz w:val="22"/>
          <w:szCs w:val="22"/>
        </w:rPr>
      </w:pPr>
      <w:r w:rsidRPr="00DA30C0">
        <w:rPr>
          <w:rFonts w:cs="Arial"/>
          <w:color w:val="000000"/>
          <w:sz w:val="22"/>
          <w:szCs w:val="22"/>
        </w:rPr>
        <w:t>Nordfyns Kommune vurderer, at det ansøgte projekts indvirkning på udpe</w:t>
      </w:r>
      <w:r w:rsidRPr="00DA30C0">
        <w:rPr>
          <w:rFonts w:cs="Arial"/>
          <w:color w:val="000000"/>
          <w:sz w:val="22"/>
          <w:szCs w:val="22"/>
        </w:rPr>
        <w:t>g</w:t>
      </w:r>
      <w:r w:rsidRPr="00DA30C0">
        <w:rPr>
          <w:rFonts w:cs="Arial"/>
          <w:color w:val="000000"/>
          <w:sz w:val="22"/>
          <w:szCs w:val="22"/>
        </w:rPr>
        <w:t xml:space="preserve">ningsgrundlaget for internationale naturbeskyttelsesområder </w:t>
      </w:r>
      <w:r w:rsidR="003D1BB8" w:rsidRPr="00DA30C0">
        <w:rPr>
          <w:rFonts w:cs="Arial"/>
          <w:color w:val="000000"/>
          <w:sz w:val="22"/>
          <w:szCs w:val="22"/>
        </w:rPr>
        <w:t>vil være væsentlig mindre end hvis beholderen blev brugt til opbevaring af husdyrgødning</w:t>
      </w:r>
      <w:r w:rsidRPr="00DA30C0">
        <w:rPr>
          <w:rFonts w:cs="Arial"/>
          <w:color w:val="000000"/>
          <w:sz w:val="22"/>
          <w:szCs w:val="22"/>
        </w:rPr>
        <w:t>. Lig</w:t>
      </w:r>
      <w:r w:rsidRPr="00DA30C0">
        <w:rPr>
          <w:rFonts w:cs="Arial"/>
          <w:color w:val="000000"/>
          <w:sz w:val="22"/>
          <w:szCs w:val="22"/>
        </w:rPr>
        <w:t>e</w:t>
      </w:r>
      <w:r w:rsidRPr="00DA30C0">
        <w:rPr>
          <w:rFonts w:cs="Arial"/>
          <w:color w:val="000000"/>
          <w:sz w:val="22"/>
          <w:szCs w:val="22"/>
        </w:rPr>
        <w:t>ledes vurderer kommunen, at projektet ikke vil have noget væsentlig indvir</w:t>
      </w:r>
      <w:r w:rsidRPr="00DA30C0">
        <w:rPr>
          <w:rFonts w:cs="Arial"/>
          <w:color w:val="000000"/>
          <w:sz w:val="22"/>
          <w:szCs w:val="22"/>
        </w:rPr>
        <w:t>k</w:t>
      </w:r>
      <w:r w:rsidRPr="00DA30C0">
        <w:rPr>
          <w:rFonts w:cs="Arial"/>
          <w:color w:val="000000"/>
          <w:sz w:val="22"/>
          <w:szCs w:val="22"/>
        </w:rPr>
        <w:t>ning på beskyttelsen af visse arter og deres levesteder.</w:t>
      </w: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C21AB0" w:rsidRPr="00DA30C0" w:rsidRDefault="00C21AB0" w:rsidP="00CA2CC1">
      <w:pPr>
        <w:autoSpaceDE w:val="0"/>
        <w:autoSpaceDN w:val="0"/>
        <w:adjustRightInd w:val="0"/>
        <w:spacing w:line="240" w:lineRule="auto"/>
        <w:rPr>
          <w:rFonts w:cs="Arial"/>
          <w:color w:val="000000"/>
          <w:sz w:val="21"/>
          <w:szCs w:val="21"/>
          <w:highlight w:val="red"/>
        </w:rPr>
      </w:pPr>
    </w:p>
    <w:p w:rsidR="00CA2CC1" w:rsidRPr="00DA30C0" w:rsidRDefault="00CA2CC1" w:rsidP="00CA2CC1">
      <w:pPr>
        <w:pStyle w:val="Overskrift3"/>
        <w:rPr>
          <w:b w:val="0"/>
          <w:bCs w:val="0"/>
          <w:color w:val="000000"/>
          <w:sz w:val="24"/>
          <w:szCs w:val="24"/>
        </w:rPr>
      </w:pPr>
      <w:bookmarkStart w:id="32" w:name="_Toc465081381"/>
      <w:r w:rsidRPr="00DA30C0">
        <w:rPr>
          <w:color w:val="000000"/>
          <w:sz w:val="24"/>
          <w:szCs w:val="24"/>
        </w:rPr>
        <w:t>2.9 BAT – Bedst tilgængelige teknik</w:t>
      </w:r>
      <w:bookmarkEnd w:id="32"/>
    </w:p>
    <w:p w:rsidR="00CA2CC1" w:rsidRDefault="00193D6D" w:rsidP="00CA2CC1">
      <w:pPr>
        <w:autoSpaceDE w:val="0"/>
        <w:autoSpaceDN w:val="0"/>
        <w:adjustRightInd w:val="0"/>
        <w:spacing w:line="240" w:lineRule="auto"/>
        <w:rPr>
          <w:rFonts w:cs="Arial"/>
          <w:color w:val="000000"/>
          <w:sz w:val="22"/>
          <w:szCs w:val="22"/>
        </w:rPr>
      </w:pPr>
      <w:r>
        <w:rPr>
          <w:rFonts w:cs="Arial"/>
          <w:color w:val="000000"/>
          <w:sz w:val="22"/>
          <w:szCs w:val="22"/>
        </w:rPr>
        <w:t>O</w:t>
      </w:r>
      <w:r w:rsidR="00CA2CC1" w:rsidRPr="00DA30C0">
        <w:rPr>
          <w:rFonts w:cs="Arial"/>
          <w:color w:val="000000"/>
          <w:sz w:val="22"/>
          <w:szCs w:val="22"/>
        </w:rPr>
        <w:t xml:space="preserve">pbevaringen af </w:t>
      </w:r>
      <w:r>
        <w:rPr>
          <w:rFonts w:cs="Arial"/>
          <w:color w:val="000000"/>
          <w:sz w:val="22"/>
          <w:szCs w:val="22"/>
        </w:rPr>
        <w:t>stabiliseret spildevandsslam</w:t>
      </w:r>
      <w:r w:rsidR="00CA2CC1" w:rsidRPr="00DA30C0">
        <w:rPr>
          <w:rFonts w:cs="Arial"/>
          <w:color w:val="000000"/>
          <w:sz w:val="22"/>
          <w:szCs w:val="22"/>
        </w:rPr>
        <w:t xml:space="preserve"> sker med hen</w:t>
      </w:r>
      <w:r>
        <w:rPr>
          <w:rFonts w:cs="Arial"/>
          <w:color w:val="000000"/>
          <w:sz w:val="22"/>
          <w:szCs w:val="22"/>
        </w:rPr>
        <w:t>blik på genanve</w:t>
      </w:r>
      <w:r>
        <w:rPr>
          <w:rFonts w:cs="Arial"/>
          <w:color w:val="000000"/>
          <w:sz w:val="22"/>
          <w:szCs w:val="22"/>
        </w:rPr>
        <w:t>n</w:t>
      </w:r>
      <w:r>
        <w:rPr>
          <w:rFonts w:cs="Arial"/>
          <w:color w:val="000000"/>
          <w:sz w:val="22"/>
          <w:szCs w:val="22"/>
        </w:rPr>
        <w:t>delse. Nyttiggørelse af affald er i sig selv</w:t>
      </w:r>
      <w:r w:rsidR="00CA2CC1" w:rsidRPr="00DA30C0">
        <w:rPr>
          <w:rFonts w:cs="Arial"/>
          <w:color w:val="000000"/>
          <w:sz w:val="22"/>
          <w:szCs w:val="22"/>
        </w:rPr>
        <w:t xml:space="preserve"> BAT relateret.</w:t>
      </w:r>
    </w:p>
    <w:p w:rsidR="00C47795" w:rsidRDefault="00C47795" w:rsidP="00CA2CC1">
      <w:pPr>
        <w:autoSpaceDE w:val="0"/>
        <w:autoSpaceDN w:val="0"/>
        <w:adjustRightInd w:val="0"/>
        <w:spacing w:line="240" w:lineRule="auto"/>
        <w:rPr>
          <w:rFonts w:cs="Arial"/>
          <w:color w:val="000000"/>
          <w:sz w:val="22"/>
          <w:szCs w:val="22"/>
        </w:rPr>
      </w:pPr>
    </w:p>
    <w:p w:rsidR="00193D6D" w:rsidRDefault="00193D6D" w:rsidP="00CA2CC1">
      <w:pPr>
        <w:autoSpaceDE w:val="0"/>
        <w:autoSpaceDN w:val="0"/>
        <w:adjustRightInd w:val="0"/>
        <w:spacing w:line="240" w:lineRule="auto"/>
        <w:rPr>
          <w:rFonts w:cs="Arial"/>
          <w:color w:val="000000"/>
          <w:sz w:val="22"/>
          <w:szCs w:val="22"/>
        </w:rPr>
      </w:pPr>
      <w:r>
        <w:rPr>
          <w:rFonts w:cs="Arial"/>
          <w:color w:val="000000"/>
          <w:sz w:val="22"/>
          <w:szCs w:val="22"/>
        </w:rPr>
        <w:t xml:space="preserve">Anlægget er omfattet af standardvilkår og standardvilkår betragtes i henhold til Miljøstyrelsen som værende BAT. </w:t>
      </w:r>
    </w:p>
    <w:p w:rsidR="00E041DC" w:rsidRDefault="00E041DC" w:rsidP="00CA2CC1">
      <w:pPr>
        <w:autoSpaceDE w:val="0"/>
        <w:autoSpaceDN w:val="0"/>
        <w:adjustRightInd w:val="0"/>
        <w:spacing w:line="240" w:lineRule="auto"/>
        <w:rPr>
          <w:rFonts w:cs="Arial"/>
          <w:color w:val="000000"/>
          <w:sz w:val="22"/>
          <w:szCs w:val="22"/>
        </w:rPr>
      </w:pPr>
    </w:p>
    <w:p w:rsidR="00E041DC" w:rsidRPr="00E041DC" w:rsidRDefault="00E041DC" w:rsidP="00E041DC">
      <w:pPr>
        <w:rPr>
          <w:sz w:val="22"/>
          <w:szCs w:val="22"/>
        </w:rPr>
      </w:pPr>
      <w:r w:rsidRPr="00E041DC">
        <w:rPr>
          <w:sz w:val="22"/>
          <w:szCs w:val="22"/>
        </w:rPr>
        <w:t>BAT-standard for gyllebeholdere er i henhold til BREF-dokumentet en fast tank, der kan modstå termiske, kemiske og mekaniske påvirkninger. Bunden og side</w:t>
      </w:r>
      <w:r w:rsidRPr="00E041DC">
        <w:rPr>
          <w:sz w:val="22"/>
          <w:szCs w:val="22"/>
        </w:rPr>
        <w:t>r</w:t>
      </w:r>
      <w:r w:rsidRPr="00E041DC">
        <w:rPr>
          <w:sz w:val="22"/>
          <w:szCs w:val="22"/>
        </w:rPr>
        <w:t>ne skal være tætte og tanken skal jævnligt og mindst en gang årligt tømmes og inspiceres. Der er ingen spjæld, men alt overpumpes via neddykket rør. De</w:t>
      </w:r>
      <w:r w:rsidRPr="00E041DC">
        <w:rPr>
          <w:sz w:val="22"/>
          <w:szCs w:val="22"/>
        </w:rPr>
        <w:t>r</w:t>
      </w:r>
      <w:r w:rsidRPr="00E041DC">
        <w:rPr>
          <w:sz w:val="22"/>
          <w:szCs w:val="22"/>
        </w:rPr>
        <w:t>udover skal der være overdækning i form af fast låg eller flydelag. Omrøring kun i forbindelse med udbringning.</w:t>
      </w:r>
      <w:r>
        <w:rPr>
          <w:sz w:val="22"/>
          <w:szCs w:val="22"/>
        </w:rPr>
        <w:t xml:space="preserve"> Der er stillet en række vilkår i miljøgodke</w:t>
      </w:r>
      <w:r>
        <w:rPr>
          <w:sz w:val="22"/>
          <w:szCs w:val="22"/>
        </w:rPr>
        <w:t>n</w:t>
      </w:r>
      <w:r>
        <w:rPr>
          <w:sz w:val="22"/>
          <w:szCs w:val="22"/>
        </w:rPr>
        <w:t xml:space="preserve">delsen, både under overskriften Beskyttelse af jor og grundvand som under </w:t>
      </w:r>
      <w:r w:rsidR="00E0011F">
        <w:rPr>
          <w:sz w:val="22"/>
          <w:szCs w:val="22"/>
        </w:rPr>
        <w:t>Egenkontrol, vedligeholdelse m.v.,</w:t>
      </w:r>
      <w:r>
        <w:rPr>
          <w:sz w:val="22"/>
          <w:szCs w:val="22"/>
        </w:rPr>
        <w:t xml:space="preserve"> som omhandler disse krav.</w:t>
      </w:r>
    </w:p>
    <w:p w:rsidR="00E041DC" w:rsidRPr="00DA30C0" w:rsidRDefault="00E041DC" w:rsidP="00CA2CC1">
      <w:pPr>
        <w:autoSpaceDE w:val="0"/>
        <w:autoSpaceDN w:val="0"/>
        <w:adjustRightInd w:val="0"/>
        <w:spacing w:line="240" w:lineRule="auto"/>
        <w:rPr>
          <w:rFonts w:cs="Arial"/>
          <w:color w:val="000000"/>
          <w:sz w:val="22"/>
          <w:szCs w:val="22"/>
        </w:rPr>
      </w:pPr>
    </w:p>
    <w:p w:rsidR="00CA2CC1" w:rsidRPr="00DA30C0" w:rsidRDefault="00CA2CC1" w:rsidP="00CA2CC1">
      <w:pPr>
        <w:autoSpaceDE w:val="0"/>
        <w:autoSpaceDN w:val="0"/>
        <w:adjustRightInd w:val="0"/>
        <w:spacing w:line="240" w:lineRule="auto"/>
        <w:rPr>
          <w:rFonts w:cs="Arial"/>
          <w:color w:val="000000"/>
          <w:sz w:val="21"/>
          <w:szCs w:val="21"/>
        </w:rPr>
      </w:pPr>
    </w:p>
    <w:p w:rsidR="00CA2CC1" w:rsidRPr="00DA30C0" w:rsidRDefault="00CA2CC1" w:rsidP="00CA2CC1">
      <w:pPr>
        <w:pStyle w:val="Overskrift3"/>
        <w:rPr>
          <w:b w:val="0"/>
          <w:bCs w:val="0"/>
          <w:color w:val="000000"/>
          <w:sz w:val="24"/>
          <w:szCs w:val="24"/>
        </w:rPr>
      </w:pPr>
      <w:bookmarkStart w:id="33" w:name="_Toc465081382"/>
      <w:r w:rsidRPr="00DA30C0">
        <w:rPr>
          <w:color w:val="000000"/>
          <w:sz w:val="24"/>
          <w:szCs w:val="24"/>
        </w:rPr>
        <w:t>3.0 Sammenfatning</w:t>
      </w:r>
      <w:bookmarkEnd w:id="33"/>
    </w:p>
    <w:p w:rsidR="004E0AD3" w:rsidRPr="00DA30C0" w:rsidRDefault="004E0AD3" w:rsidP="004E0AD3">
      <w:pPr>
        <w:autoSpaceDE w:val="0"/>
        <w:autoSpaceDN w:val="0"/>
        <w:adjustRightInd w:val="0"/>
        <w:spacing w:line="240" w:lineRule="auto"/>
        <w:rPr>
          <w:rFonts w:cs="Arial"/>
          <w:color w:val="000000"/>
          <w:sz w:val="22"/>
          <w:szCs w:val="22"/>
        </w:rPr>
      </w:pPr>
      <w:r w:rsidRPr="00DA30C0">
        <w:rPr>
          <w:rFonts w:cs="Arial"/>
          <w:color w:val="000000"/>
          <w:sz w:val="22"/>
          <w:szCs w:val="22"/>
        </w:rPr>
        <w:t>Kommunen har sat vilkår i overensstemmelse med afsnit 21.4.2 i bekendtgørelse om standardvilkår i godkendelse af listevirksomhed nr. 682 af 18. juni 2014.</w:t>
      </w:r>
      <w:r w:rsidR="004A09A4" w:rsidRPr="00DA30C0">
        <w:rPr>
          <w:rFonts w:cs="Arial"/>
          <w:color w:val="000000"/>
          <w:sz w:val="22"/>
          <w:szCs w:val="22"/>
        </w:rPr>
        <w:t xml:space="preserve"> Ba</w:t>
      </w:r>
      <w:r w:rsidR="004A09A4" w:rsidRPr="00DA30C0">
        <w:rPr>
          <w:rFonts w:cs="Arial"/>
          <w:color w:val="000000"/>
          <w:sz w:val="22"/>
          <w:szCs w:val="22"/>
        </w:rPr>
        <w:t>g</w:t>
      </w:r>
      <w:r w:rsidR="004A09A4" w:rsidRPr="00DA30C0">
        <w:rPr>
          <w:rFonts w:cs="Arial"/>
          <w:color w:val="000000"/>
          <w:sz w:val="22"/>
          <w:szCs w:val="22"/>
        </w:rPr>
        <w:t>grunden er</w:t>
      </w:r>
      <w:r w:rsidR="00C0297F" w:rsidRPr="00DA30C0">
        <w:rPr>
          <w:rFonts w:cs="Arial"/>
          <w:color w:val="000000"/>
          <w:sz w:val="22"/>
          <w:szCs w:val="22"/>
        </w:rPr>
        <w:t>,</w:t>
      </w:r>
      <w:r w:rsidR="004A09A4" w:rsidRPr="00DA30C0">
        <w:rPr>
          <w:rFonts w:cs="Arial"/>
          <w:color w:val="000000"/>
          <w:sz w:val="22"/>
          <w:szCs w:val="22"/>
        </w:rPr>
        <w:t xml:space="preserve"> at ansøgning om miljøgodkendelse er </w:t>
      </w:r>
      <w:r w:rsidR="00DC0654" w:rsidRPr="00DA30C0">
        <w:rPr>
          <w:rFonts w:cs="Arial"/>
          <w:color w:val="000000"/>
          <w:sz w:val="22"/>
          <w:szCs w:val="22"/>
        </w:rPr>
        <w:t>indsendt den 2. november 2015 og godkendelsen gives i henhold til bekendtgørelse nr. 669 af 18. juni 2014 om godkendelse af listevirksomhed.</w:t>
      </w:r>
    </w:p>
    <w:p w:rsidR="000030F2" w:rsidRPr="00DA30C0" w:rsidRDefault="000030F2" w:rsidP="00CA2CC1">
      <w:pPr>
        <w:autoSpaceDE w:val="0"/>
        <w:autoSpaceDN w:val="0"/>
        <w:adjustRightInd w:val="0"/>
        <w:spacing w:line="240" w:lineRule="auto"/>
        <w:rPr>
          <w:rFonts w:cs="Arial"/>
          <w:color w:val="000000"/>
          <w:sz w:val="22"/>
          <w:szCs w:val="22"/>
        </w:rPr>
      </w:pPr>
    </w:p>
    <w:p w:rsidR="003D7158" w:rsidRPr="003D7158" w:rsidRDefault="003D7158" w:rsidP="003D7158">
      <w:pPr>
        <w:autoSpaceDE w:val="0"/>
        <w:autoSpaceDN w:val="0"/>
        <w:adjustRightInd w:val="0"/>
        <w:spacing w:line="280" w:lineRule="exact"/>
        <w:ind w:right="566"/>
        <w:rPr>
          <w:rFonts w:cs="TTE20E9618t00"/>
          <w:sz w:val="22"/>
          <w:szCs w:val="22"/>
        </w:rPr>
      </w:pPr>
      <w:r w:rsidRPr="003D7158">
        <w:rPr>
          <w:rFonts w:cs="TTE20E9618t00"/>
          <w:sz w:val="22"/>
          <w:szCs w:val="22"/>
        </w:rPr>
        <w:t>Nordfyns Kommune vurderer, at ansøger har truffet de nødvendige fora</w:t>
      </w:r>
      <w:r w:rsidRPr="003D7158">
        <w:rPr>
          <w:rFonts w:cs="TTE20E9618t00"/>
          <w:sz w:val="22"/>
          <w:szCs w:val="22"/>
        </w:rPr>
        <w:t>n</w:t>
      </w:r>
      <w:r w:rsidRPr="003D7158">
        <w:rPr>
          <w:rFonts w:cs="TTE20E9618t00"/>
          <w:sz w:val="22"/>
          <w:szCs w:val="22"/>
        </w:rPr>
        <w:t>staltninger til at forebygge og begrænse forureningen ved anvendelse af den bedste tilgængelige teknik. Det vurderes, at når godkendelsens vilkår overholdes, så kan anlægget drives uden at påvirke omgivelserne på en måde, som er uforenelig med hensynet til omgivelsernes sårbarhed og kvalitet og som vil kunne ske uden væsentlige gener for de omboende.</w:t>
      </w:r>
    </w:p>
    <w:p w:rsidR="003D7158" w:rsidRDefault="003D7158" w:rsidP="00CA2CC1">
      <w:pPr>
        <w:autoSpaceDE w:val="0"/>
        <w:autoSpaceDN w:val="0"/>
        <w:adjustRightInd w:val="0"/>
        <w:spacing w:line="240" w:lineRule="auto"/>
        <w:rPr>
          <w:rFonts w:cs="Arial"/>
          <w:color w:val="000000"/>
          <w:sz w:val="22"/>
          <w:szCs w:val="22"/>
        </w:rPr>
      </w:pPr>
    </w:p>
    <w:p w:rsidR="00CA2CC1" w:rsidRPr="00DA30C0" w:rsidRDefault="00CA2CC1" w:rsidP="00CA2CC1">
      <w:pPr>
        <w:autoSpaceDE w:val="0"/>
        <w:autoSpaceDN w:val="0"/>
        <w:adjustRightInd w:val="0"/>
        <w:spacing w:line="240" w:lineRule="auto"/>
        <w:rPr>
          <w:rFonts w:cs="Arial"/>
          <w:color w:val="000000"/>
          <w:sz w:val="21"/>
          <w:szCs w:val="21"/>
          <w:highlight w:val="red"/>
        </w:rPr>
      </w:pPr>
    </w:p>
    <w:p w:rsidR="00164B9B" w:rsidRDefault="00164B9B" w:rsidP="00214D08">
      <w:pPr>
        <w:pStyle w:val="Overskrift2"/>
        <w:rPr>
          <w:color w:val="000000"/>
          <w:sz w:val="24"/>
          <w:szCs w:val="24"/>
        </w:rPr>
      </w:pPr>
    </w:p>
    <w:p w:rsidR="00CA2CC1" w:rsidRPr="00DA30C0" w:rsidRDefault="00CA2CC1" w:rsidP="00CA2CC1">
      <w:pPr>
        <w:spacing w:line="240" w:lineRule="auto"/>
        <w:rPr>
          <w:rFonts w:cs="Arial"/>
          <w:color w:val="000000"/>
          <w:sz w:val="21"/>
          <w:szCs w:val="21"/>
          <w:highlight w:val="red"/>
        </w:rPr>
      </w:pPr>
      <w:r w:rsidRPr="00DA30C0">
        <w:rPr>
          <w:rFonts w:cs="Arial"/>
          <w:color w:val="000000"/>
          <w:sz w:val="21"/>
          <w:szCs w:val="21"/>
          <w:highlight w:val="red"/>
        </w:rPr>
        <w:br w:type="page"/>
      </w:r>
    </w:p>
    <w:p w:rsidR="00CA2CC1" w:rsidRPr="00DA30C0" w:rsidRDefault="00CA2CC1" w:rsidP="00CA2CC1">
      <w:pPr>
        <w:autoSpaceDE w:val="0"/>
        <w:autoSpaceDN w:val="0"/>
        <w:adjustRightInd w:val="0"/>
        <w:spacing w:line="240" w:lineRule="auto"/>
        <w:rPr>
          <w:rFonts w:cs="Arial"/>
          <w:b/>
          <w:bCs/>
          <w:color w:val="000000"/>
          <w:sz w:val="24"/>
          <w:highlight w:val="red"/>
        </w:rPr>
      </w:pPr>
    </w:p>
    <w:p w:rsidR="00CA2CC1" w:rsidRPr="00DA30C0" w:rsidRDefault="00CA2CC1" w:rsidP="00CA2CC1">
      <w:pPr>
        <w:autoSpaceDE w:val="0"/>
        <w:autoSpaceDN w:val="0"/>
        <w:adjustRightInd w:val="0"/>
        <w:spacing w:line="240" w:lineRule="auto"/>
        <w:rPr>
          <w:rFonts w:cs="Arial"/>
          <w:b/>
          <w:bCs/>
          <w:color w:val="000000"/>
          <w:sz w:val="24"/>
          <w:highlight w:val="red"/>
        </w:rPr>
      </w:pPr>
    </w:p>
    <w:p w:rsidR="00CA2CC1" w:rsidRDefault="00C81507" w:rsidP="0041635A">
      <w:pPr>
        <w:pStyle w:val="Overskrift2"/>
      </w:pPr>
      <w:bookmarkStart w:id="34" w:name="_Toc465081383"/>
      <w:r>
        <w:t xml:space="preserve">Bilag 1. </w:t>
      </w:r>
      <w:r w:rsidR="006F5C07">
        <w:t>Lovgrundlag m.v.</w:t>
      </w:r>
      <w:bookmarkEnd w:id="34"/>
    </w:p>
    <w:p w:rsidR="0041635A" w:rsidRPr="0041635A" w:rsidRDefault="0041635A" w:rsidP="0041635A">
      <w:pPr>
        <w:rPr>
          <w:u w:val="single"/>
        </w:rPr>
      </w:pPr>
    </w:p>
    <w:p w:rsidR="00CA2CC1" w:rsidRPr="0041635A" w:rsidRDefault="00CA2CC1" w:rsidP="0041635A">
      <w:pPr>
        <w:rPr>
          <w:u w:val="single"/>
        </w:rPr>
      </w:pPr>
      <w:r w:rsidRPr="0041635A">
        <w:rPr>
          <w:u w:val="single"/>
        </w:rPr>
        <w:t>Lov om miljøbeskyttelse:</w:t>
      </w:r>
    </w:p>
    <w:p w:rsidR="00CA2CC1" w:rsidRPr="0041635A" w:rsidRDefault="00AF33DB" w:rsidP="0041635A">
      <w:r w:rsidRPr="0041635A">
        <w:t>Bekendtgørelse af lov om miljøbeskyttelse nr. 1317 af 19. november 2015</w:t>
      </w:r>
      <w:r w:rsidR="00CA2CC1" w:rsidRPr="0041635A">
        <w:t>.</w:t>
      </w:r>
      <w:r w:rsidRPr="0041635A">
        <w:t xml:space="preserve"> Med senere æ</w:t>
      </w:r>
      <w:r w:rsidRPr="0041635A">
        <w:t>n</w:t>
      </w:r>
      <w:r w:rsidRPr="0041635A">
        <w:t>dringer.</w:t>
      </w:r>
    </w:p>
    <w:p w:rsidR="00AF33DB" w:rsidRPr="0041635A" w:rsidRDefault="00AF33DB" w:rsidP="006F5C07">
      <w:pPr>
        <w:rPr>
          <w:rFonts w:cs="Arial"/>
        </w:rPr>
      </w:pPr>
    </w:p>
    <w:p w:rsidR="00CA2CC1" w:rsidRPr="0041635A" w:rsidRDefault="00CA2CC1" w:rsidP="006F5C07">
      <w:pPr>
        <w:rPr>
          <w:rFonts w:cs="Arial"/>
          <w:u w:val="single"/>
        </w:rPr>
      </w:pPr>
      <w:r w:rsidRPr="0041635A">
        <w:rPr>
          <w:rFonts w:cs="Arial"/>
          <w:u w:val="single"/>
        </w:rPr>
        <w:t>Godkendelsesbekendtgørelsen:</w:t>
      </w:r>
    </w:p>
    <w:p w:rsidR="00CA2CC1" w:rsidRPr="0041635A" w:rsidRDefault="00AF33DB" w:rsidP="006F5C07">
      <w:pPr>
        <w:rPr>
          <w:rFonts w:cs="Arial"/>
        </w:rPr>
      </w:pPr>
      <w:r w:rsidRPr="0041635A">
        <w:rPr>
          <w:rFonts w:cs="Arial"/>
        </w:rPr>
        <w:t>Bekendtgørelse om godkendelse af listevirksomhed nr. 514 af 27. maj 2016.</w:t>
      </w:r>
      <w:r w:rsidR="00D3102C" w:rsidRPr="0041635A">
        <w:rPr>
          <w:rFonts w:cs="Arial"/>
        </w:rPr>
        <w:t xml:space="preserve"> Her fremgår det af kapitel 20</w:t>
      </w:r>
      <w:proofErr w:type="gramStart"/>
      <w:r w:rsidR="00D3102C" w:rsidRPr="0041635A">
        <w:rPr>
          <w:rFonts w:cs="Arial"/>
        </w:rPr>
        <w:t xml:space="preserve"> §59</w:t>
      </w:r>
      <w:proofErr w:type="gramEnd"/>
      <w:r w:rsidR="00D3102C" w:rsidRPr="0041635A">
        <w:rPr>
          <w:rFonts w:cs="Arial"/>
        </w:rPr>
        <w:t>, at verserende sager i første instans om godkendelse, herunder udvidelse eller ændringer, som er indsendt efter den 6. januar 2013 og inden den 1. januar 2016, fæ</w:t>
      </w:r>
      <w:r w:rsidR="00D3102C" w:rsidRPr="0041635A">
        <w:rPr>
          <w:rFonts w:cs="Arial"/>
        </w:rPr>
        <w:t>r</w:t>
      </w:r>
      <w:r w:rsidR="00D3102C" w:rsidRPr="0041635A">
        <w:rPr>
          <w:rFonts w:cs="Arial"/>
        </w:rPr>
        <w:t>digbehandles efter reglerne i bekendtgørelse nr. 669 af 18. juni 2014 om godkendelse af listevirksomhed. Ansøgningen er indsendt den 2. november 2015.</w:t>
      </w:r>
    </w:p>
    <w:p w:rsidR="00D3102C" w:rsidRPr="0041635A" w:rsidRDefault="00D3102C" w:rsidP="006F5C07">
      <w:pPr>
        <w:rPr>
          <w:rFonts w:cs="Arial"/>
        </w:rPr>
      </w:pPr>
    </w:p>
    <w:p w:rsidR="00D3102C" w:rsidRPr="0041635A" w:rsidRDefault="00D3102C" w:rsidP="006F5C07">
      <w:pPr>
        <w:rPr>
          <w:rFonts w:cs="Arial"/>
        </w:rPr>
      </w:pPr>
      <w:r w:rsidRPr="0041635A">
        <w:rPr>
          <w:rFonts w:cs="Arial"/>
        </w:rPr>
        <w:t>Kommunen har sat vilkår i overensstemmelse med afsnit 21.4.2 i bekendtgørelse om sta</w:t>
      </w:r>
      <w:r w:rsidRPr="0041635A">
        <w:rPr>
          <w:rFonts w:cs="Arial"/>
        </w:rPr>
        <w:t>n</w:t>
      </w:r>
      <w:r w:rsidRPr="0041635A">
        <w:rPr>
          <w:rFonts w:cs="Arial"/>
        </w:rPr>
        <w:t>dardvilkår i godkendelse af listevirksomhed nr. 682 af 18. juni 2014.</w:t>
      </w:r>
    </w:p>
    <w:p w:rsidR="00CA2CC1" w:rsidRPr="0041635A" w:rsidRDefault="00CA2CC1" w:rsidP="006F5C07">
      <w:pPr>
        <w:rPr>
          <w:rFonts w:cs="Arial"/>
          <w:highlight w:val="red"/>
        </w:rPr>
      </w:pPr>
    </w:p>
    <w:p w:rsidR="00CA2CC1" w:rsidRPr="0041635A" w:rsidRDefault="00CA2CC1" w:rsidP="006F5C07">
      <w:pPr>
        <w:rPr>
          <w:rFonts w:cs="Arial"/>
          <w:u w:val="single"/>
        </w:rPr>
      </w:pPr>
      <w:r w:rsidRPr="0041635A">
        <w:rPr>
          <w:rFonts w:cs="Arial"/>
          <w:u w:val="single"/>
        </w:rPr>
        <w:t>Støjvejledningen:</w:t>
      </w:r>
    </w:p>
    <w:p w:rsidR="00CA2CC1" w:rsidRPr="0041635A" w:rsidRDefault="00CA2CC1" w:rsidP="006F5C07">
      <w:pPr>
        <w:rPr>
          <w:rFonts w:cs="Arial"/>
        </w:rPr>
      </w:pPr>
      <w:r w:rsidRPr="0041635A">
        <w:rPr>
          <w:rFonts w:cs="Arial"/>
        </w:rPr>
        <w:t>- Miljøstyrelsens vejledning nr. 5 og 6/1984 om ekstern støj fra virksomheder.</w:t>
      </w:r>
    </w:p>
    <w:p w:rsidR="00CA2CC1" w:rsidRPr="0041635A" w:rsidRDefault="00CA2CC1" w:rsidP="006F5C07">
      <w:pPr>
        <w:rPr>
          <w:rFonts w:cs="Arial"/>
        </w:rPr>
      </w:pPr>
      <w:r w:rsidRPr="0041635A">
        <w:rPr>
          <w:rFonts w:cs="Arial"/>
        </w:rPr>
        <w:t>- Miljøstyrelsens vejledning nr. 5/1993 om beregning af ekstern støj fra virksomheder.</w:t>
      </w:r>
    </w:p>
    <w:p w:rsidR="00CA2CC1" w:rsidRPr="0041635A" w:rsidRDefault="00CA2CC1" w:rsidP="006F5C07">
      <w:pPr>
        <w:rPr>
          <w:rFonts w:cs="Arial"/>
        </w:rPr>
      </w:pPr>
      <w:r w:rsidRPr="0041635A">
        <w:rPr>
          <w:rFonts w:cs="Arial"/>
        </w:rPr>
        <w:t>- Miljøstyrelsens vejledning nr. 3/1996 om supplement til vejledning om ekstern støj</w:t>
      </w:r>
    </w:p>
    <w:p w:rsidR="00CA2CC1" w:rsidRPr="0041635A" w:rsidRDefault="001D3559" w:rsidP="006F5C07">
      <w:pPr>
        <w:rPr>
          <w:rFonts w:cs="Arial"/>
        </w:rPr>
      </w:pPr>
      <w:proofErr w:type="gramStart"/>
      <w:r w:rsidRPr="0041635A">
        <w:rPr>
          <w:rFonts w:cs="Arial"/>
        </w:rPr>
        <w:t>fra</w:t>
      </w:r>
      <w:r w:rsidR="00CA2CC1" w:rsidRPr="0041635A">
        <w:rPr>
          <w:rFonts w:cs="Arial"/>
        </w:rPr>
        <w:t xml:space="preserve"> virksomheder.</w:t>
      </w:r>
      <w:proofErr w:type="gramEnd"/>
    </w:p>
    <w:p w:rsidR="00CA2CC1" w:rsidRPr="0041635A" w:rsidRDefault="00CA2CC1" w:rsidP="006F5C07">
      <w:pPr>
        <w:rPr>
          <w:rFonts w:cs="Arial"/>
          <w:highlight w:val="red"/>
        </w:rPr>
      </w:pPr>
    </w:p>
    <w:p w:rsidR="00CA2CC1" w:rsidRPr="0041635A" w:rsidRDefault="00CA2CC1" w:rsidP="006F5C07">
      <w:pPr>
        <w:rPr>
          <w:rFonts w:cs="Arial"/>
          <w:u w:val="single"/>
        </w:rPr>
      </w:pPr>
      <w:r w:rsidRPr="0041635A">
        <w:rPr>
          <w:rFonts w:cs="Arial"/>
          <w:u w:val="single"/>
        </w:rPr>
        <w:t>Luftvejledningen:</w:t>
      </w:r>
    </w:p>
    <w:p w:rsidR="00CA2CC1" w:rsidRPr="0041635A" w:rsidRDefault="00CA2CC1" w:rsidP="006F5C07">
      <w:pPr>
        <w:rPr>
          <w:rFonts w:cs="Arial"/>
        </w:rPr>
      </w:pPr>
      <w:r w:rsidRPr="0041635A">
        <w:rPr>
          <w:rFonts w:cs="Arial"/>
        </w:rPr>
        <w:t>- Miljøstyrelsens vejledning nr. 6/1990 om begrænsning af luftforurening fra virksomheder.</w:t>
      </w:r>
    </w:p>
    <w:p w:rsidR="00CA2CC1" w:rsidRPr="0041635A" w:rsidRDefault="001D3559" w:rsidP="006F5C07">
      <w:pPr>
        <w:rPr>
          <w:rFonts w:cs="Arial"/>
        </w:rPr>
      </w:pPr>
      <w:r w:rsidRPr="0041635A">
        <w:rPr>
          <w:rFonts w:cs="Arial"/>
        </w:rPr>
        <w:t>- B</w:t>
      </w:r>
      <w:r w:rsidR="00CA2CC1" w:rsidRPr="0041635A">
        <w:rPr>
          <w:rFonts w:cs="Arial"/>
        </w:rPr>
        <w:t xml:space="preserve">ekendtgørelse </w:t>
      </w:r>
      <w:r w:rsidRPr="0041635A">
        <w:rPr>
          <w:rFonts w:cs="Arial"/>
        </w:rPr>
        <w:t>om svovlindholdet i faste og flydende brandstoffer nr. 640 af 12. juni 2014</w:t>
      </w:r>
      <w:r w:rsidR="00CA2CC1" w:rsidRPr="0041635A">
        <w:rPr>
          <w:rFonts w:cs="Arial"/>
        </w:rPr>
        <w:t>.</w:t>
      </w:r>
    </w:p>
    <w:p w:rsidR="00CA2CC1" w:rsidRPr="0041635A" w:rsidRDefault="00CA2CC1" w:rsidP="006F5C07">
      <w:pPr>
        <w:rPr>
          <w:rFonts w:cs="Arial"/>
          <w:highlight w:val="red"/>
        </w:rPr>
      </w:pPr>
    </w:p>
    <w:p w:rsidR="00CA2CC1" w:rsidRPr="0041635A" w:rsidRDefault="00CA2CC1" w:rsidP="006F5C07">
      <w:pPr>
        <w:rPr>
          <w:rFonts w:cs="Arial"/>
          <w:u w:val="single"/>
        </w:rPr>
      </w:pPr>
      <w:r w:rsidRPr="0041635A">
        <w:rPr>
          <w:rFonts w:cs="Arial"/>
          <w:u w:val="single"/>
        </w:rPr>
        <w:t>Lugtvejledningen:</w:t>
      </w:r>
    </w:p>
    <w:p w:rsidR="00CA2CC1" w:rsidRPr="0041635A" w:rsidRDefault="00CA2CC1" w:rsidP="006F5C07">
      <w:pPr>
        <w:rPr>
          <w:rFonts w:cs="Arial"/>
        </w:rPr>
      </w:pPr>
      <w:r w:rsidRPr="0041635A">
        <w:rPr>
          <w:rFonts w:cs="Arial"/>
        </w:rPr>
        <w:t>- Miljøstyrelsens vejledning nr. 4/1985 om begrænsning af lugtgener fra virksomheder.</w:t>
      </w:r>
    </w:p>
    <w:p w:rsidR="00CA2CC1" w:rsidRPr="0041635A" w:rsidRDefault="00CA2CC1" w:rsidP="006F5C07">
      <w:pPr>
        <w:rPr>
          <w:rFonts w:cs="Arial"/>
          <w:highlight w:val="red"/>
        </w:rPr>
      </w:pPr>
    </w:p>
    <w:p w:rsidR="00CA2CC1" w:rsidRPr="0041635A" w:rsidRDefault="00CA2CC1" w:rsidP="006F5C07">
      <w:pPr>
        <w:rPr>
          <w:rFonts w:cs="Arial"/>
          <w:u w:val="single"/>
        </w:rPr>
      </w:pPr>
      <w:r w:rsidRPr="0041635A">
        <w:rPr>
          <w:rFonts w:cs="Arial"/>
          <w:u w:val="single"/>
        </w:rPr>
        <w:t>Affaldsbekendtgørelsen:</w:t>
      </w:r>
    </w:p>
    <w:p w:rsidR="00CA2CC1" w:rsidRPr="0041635A" w:rsidRDefault="00CA5788" w:rsidP="006F5C07">
      <w:pPr>
        <w:rPr>
          <w:rFonts w:cs="Arial"/>
        </w:rPr>
      </w:pPr>
      <w:r w:rsidRPr="0041635A">
        <w:rPr>
          <w:rFonts w:cs="Arial"/>
        </w:rPr>
        <w:t>Bekendtgørelse nr. 1309</w:t>
      </w:r>
      <w:r w:rsidR="00CA2CC1" w:rsidRPr="0041635A">
        <w:rPr>
          <w:rFonts w:cs="Arial"/>
        </w:rPr>
        <w:t xml:space="preserve"> af </w:t>
      </w:r>
      <w:r w:rsidRPr="0041635A">
        <w:rPr>
          <w:rFonts w:cs="Arial"/>
        </w:rPr>
        <w:t>18. december 2012</w:t>
      </w:r>
      <w:r w:rsidR="00CA2CC1" w:rsidRPr="0041635A">
        <w:rPr>
          <w:rFonts w:cs="Arial"/>
        </w:rPr>
        <w:t xml:space="preserve"> om affald.</w:t>
      </w:r>
    </w:p>
    <w:p w:rsidR="00CA2CC1" w:rsidRPr="0041635A" w:rsidRDefault="00CA2CC1" w:rsidP="006F5C07">
      <w:pPr>
        <w:rPr>
          <w:rFonts w:cs="Arial"/>
          <w:highlight w:val="red"/>
        </w:rPr>
      </w:pPr>
    </w:p>
    <w:p w:rsidR="00CA2CC1" w:rsidRPr="0041635A" w:rsidRDefault="00AF33DB" w:rsidP="006F5C07">
      <w:pPr>
        <w:rPr>
          <w:rFonts w:cs="Arial"/>
          <w:u w:val="single"/>
        </w:rPr>
      </w:pPr>
      <w:r w:rsidRPr="0041635A">
        <w:rPr>
          <w:rFonts w:cs="Arial"/>
          <w:u w:val="single"/>
        </w:rPr>
        <w:t>Oliet</w:t>
      </w:r>
      <w:r w:rsidR="00CA2CC1" w:rsidRPr="0041635A">
        <w:rPr>
          <w:rFonts w:cs="Arial"/>
          <w:u w:val="single"/>
        </w:rPr>
        <w:t>ankbekendtgørelsen:</w:t>
      </w:r>
    </w:p>
    <w:p w:rsidR="00CA2CC1" w:rsidRPr="0041635A" w:rsidRDefault="00AF33DB" w:rsidP="006F5C07">
      <w:pPr>
        <w:rPr>
          <w:rFonts w:cs="Arial"/>
        </w:rPr>
      </w:pPr>
      <w:r w:rsidRPr="0041635A">
        <w:rPr>
          <w:rFonts w:cs="Arial"/>
        </w:rPr>
        <w:t>Bekendtgørelse nr. 1611 af 10. december 2015</w:t>
      </w:r>
      <w:r w:rsidR="00CA2CC1" w:rsidRPr="0041635A">
        <w:rPr>
          <w:rFonts w:cs="Arial"/>
        </w:rPr>
        <w:t xml:space="preserve"> om indretning, etablering og drift af olieta</w:t>
      </w:r>
      <w:r w:rsidR="00CA2CC1" w:rsidRPr="0041635A">
        <w:rPr>
          <w:rFonts w:cs="Arial"/>
        </w:rPr>
        <w:t>n</w:t>
      </w:r>
      <w:r w:rsidR="00CA2CC1" w:rsidRPr="0041635A">
        <w:rPr>
          <w:rFonts w:cs="Arial"/>
        </w:rPr>
        <w:t>ke, rørsystemer og pipelines.</w:t>
      </w:r>
    </w:p>
    <w:p w:rsidR="00CA2CC1" w:rsidRPr="0041635A" w:rsidRDefault="00CA2CC1" w:rsidP="006F5C07">
      <w:pPr>
        <w:rPr>
          <w:rFonts w:cs="Arial"/>
          <w:highlight w:val="red"/>
        </w:rPr>
      </w:pPr>
    </w:p>
    <w:p w:rsidR="00CA2CC1" w:rsidRPr="0041635A" w:rsidRDefault="00CA2CC1" w:rsidP="006F5C07">
      <w:pPr>
        <w:rPr>
          <w:rFonts w:cs="Arial"/>
          <w:highlight w:val="red"/>
        </w:rPr>
      </w:pPr>
      <w:r w:rsidRPr="0041635A">
        <w:rPr>
          <w:rFonts w:cs="Arial"/>
          <w:highlight w:val="red"/>
        </w:rPr>
        <w:br w:type="page"/>
      </w:r>
    </w:p>
    <w:p w:rsidR="00CA2CC1" w:rsidRPr="0041635A" w:rsidRDefault="00C81507" w:rsidP="0041635A">
      <w:pPr>
        <w:pStyle w:val="Overskrift2"/>
      </w:pPr>
      <w:bookmarkStart w:id="35" w:name="_Toc465081384"/>
      <w:r>
        <w:lastRenderedPageBreak/>
        <w:t xml:space="preserve">Bilag 2. </w:t>
      </w:r>
      <w:r w:rsidR="0041635A">
        <w:t>Miljøteknisk beskrivelse fra ansøgningen</w:t>
      </w:r>
      <w:bookmarkEnd w:id="35"/>
    </w:p>
    <w:p w:rsidR="00CA2CC1" w:rsidRPr="0041635A" w:rsidRDefault="00CA2CC1" w:rsidP="006F5C07">
      <w:pPr>
        <w:rPr>
          <w:rFonts w:cs="Arial"/>
          <w:b/>
          <w:bCs/>
          <w:iCs/>
          <w:highlight w:val="red"/>
        </w:rPr>
      </w:pPr>
    </w:p>
    <w:p w:rsidR="001B1C00" w:rsidRPr="0041635A" w:rsidRDefault="001B1C00" w:rsidP="006F5C07">
      <w:pPr>
        <w:rPr>
          <w:rFonts w:cs="Arial"/>
        </w:rPr>
      </w:pPr>
      <w:r w:rsidRPr="0041635A">
        <w:rPr>
          <w:rFonts w:cs="Arial"/>
        </w:rPr>
        <w:t>Følgende ansøgning om godkendelse er indsendt til kommunen:</w:t>
      </w:r>
    </w:p>
    <w:p w:rsidR="001B1C00" w:rsidRPr="0041635A" w:rsidRDefault="001B1C00" w:rsidP="006F5C07">
      <w:pPr>
        <w:rPr>
          <w:rFonts w:cs="Arial"/>
          <w:b/>
        </w:rPr>
      </w:pPr>
    </w:p>
    <w:p w:rsidR="001B1C00" w:rsidRPr="0041635A" w:rsidRDefault="001B1C00" w:rsidP="006F5C07">
      <w:pPr>
        <w:rPr>
          <w:rFonts w:cs="Arial"/>
          <w:b/>
        </w:rPr>
      </w:pPr>
    </w:p>
    <w:p w:rsidR="00CA2CC1" w:rsidRPr="0041635A" w:rsidRDefault="00CA2CC1" w:rsidP="006F5C07">
      <w:pPr>
        <w:rPr>
          <w:rFonts w:cs="Arial"/>
        </w:rPr>
      </w:pPr>
      <w:proofErr w:type="gramStart"/>
      <w:r w:rsidRPr="0041635A">
        <w:rPr>
          <w:rFonts w:cs="Arial"/>
          <w:b/>
        </w:rPr>
        <w:t>Lokalisering :</w:t>
      </w:r>
      <w:proofErr w:type="gramEnd"/>
      <w:r w:rsidRPr="0041635A">
        <w:rPr>
          <w:rFonts w:cs="Arial"/>
        </w:rPr>
        <w:t xml:space="preserve"> </w:t>
      </w:r>
      <w:r w:rsidR="001D3559" w:rsidRPr="0041635A">
        <w:rPr>
          <w:rFonts w:cs="Arial"/>
        </w:rPr>
        <w:t>Lindøvej 40, 5450 Otterup</w:t>
      </w:r>
    </w:p>
    <w:p w:rsidR="00CA2CC1" w:rsidRPr="0041635A" w:rsidRDefault="00CA2CC1" w:rsidP="006F5C07">
      <w:pPr>
        <w:rPr>
          <w:rFonts w:cs="Arial"/>
        </w:rPr>
      </w:pPr>
    </w:p>
    <w:p w:rsidR="00CA2CC1" w:rsidRPr="0041635A" w:rsidRDefault="00CA2CC1" w:rsidP="006F5C07">
      <w:pPr>
        <w:rPr>
          <w:rFonts w:cs="Arial"/>
        </w:rPr>
      </w:pPr>
      <w:proofErr w:type="gramStart"/>
      <w:r w:rsidRPr="0041635A">
        <w:rPr>
          <w:rFonts w:cs="Arial"/>
          <w:b/>
          <w:bCs/>
        </w:rPr>
        <w:t>Kommune :</w:t>
      </w:r>
      <w:proofErr w:type="gramEnd"/>
      <w:r w:rsidRPr="0041635A">
        <w:rPr>
          <w:rFonts w:cs="Arial"/>
          <w:b/>
          <w:bCs/>
        </w:rPr>
        <w:t xml:space="preserve"> </w:t>
      </w:r>
      <w:r w:rsidRPr="0041635A">
        <w:rPr>
          <w:rFonts w:cs="Arial"/>
        </w:rPr>
        <w:t>Nordfyns Kommune</w:t>
      </w:r>
    </w:p>
    <w:p w:rsidR="00CA2CC1" w:rsidRPr="0041635A" w:rsidRDefault="00CA2CC1" w:rsidP="006F5C07">
      <w:pPr>
        <w:rPr>
          <w:rFonts w:cs="Arial"/>
          <w:highlight w:val="red"/>
        </w:rPr>
      </w:pPr>
    </w:p>
    <w:p w:rsidR="00CA2CC1" w:rsidRPr="0041635A" w:rsidRDefault="00CA2CC1" w:rsidP="006F5C07">
      <w:pPr>
        <w:rPr>
          <w:rFonts w:cs="Arial"/>
        </w:rPr>
      </w:pPr>
      <w:r w:rsidRPr="0041635A">
        <w:rPr>
          <w:rFonts w:cs="Arial"/>
          <w:b/>
        </w:rPr>
        <w:t>Ejer:</w:t>
      </w:r>
      <w:r w:rsidRPr="0041635A">
        <w:rPr>
          <w:rFonts w:cs="Arial"/>
        </w:rPr>
        <w:t xml:space="preserve"> </w:t>
      </w:r>
      <w:r w:rsidR="001D3559" w:rsidRPr="0041635A">
        <w:rPr>
          <w:rFonts w:cs="Arial"/>
        </w:rPr>
        <w:t>Jens Peter Wistoft Larsen, Lindøvej 40, 5450 Otterup</w:t>
      </w:r>
    </w:p>
    <w:p w:rsidR="00CA2CC1" w:rsidRPr="0041635A" w:rsidRDefault="00CA2CC1" w:rsidP="006F5C07">
      <w:pPr>
        <w:rPr>
          <w:rFonts w:cs="Arial"/>
        </w:rPr>
      </w:pPr>
    </w:p>
    <w:p w:rsidR="00CA2CC1" w:rsidRPr="0041635A" w:rsidRDefault="00CA2CC1" w:rsidP="006F5C07">
      <w:pPr>
        <w:rPr>
          <w:rFonts w:cs="Arial"/>
        </w:rPr>
      </w:pPr>
      <w:r w:rsidRPr="0041635A">
        <w:rPr>
          <w:rFonts w:cs="Arial"/>
          <w:b/>
        </w:rPr>
        <w:t>Ansøger:</w:t>
      </w:r>
      <w:r w:rsidRPr="0041635A">
        <w:rPr>
          <w:rFonts w:cs="Arial"/>
        </w:rPr>
        <w:t xml:space="preserve"> </w:t>
      </w:r>
      <w:proofErr w:type="spellStart"/>
      <w:r w:rsidRPr="0041635A">
        <w:rPr>
          <w:rFonts w:cs="Arial"/>
        </w:rPr>
        <w:t>HedeDanmark</w:t>
      </w:r>
      <w:proofErr w:type="spellEnd"/>
      <w:r w:rsidR="001D3559" w:rsidRPr="0041635A">
        <w:rPr>
          <w:rFonts w:cs="Arial"/>
        </w:rPr>
        <w:t xml:space="preserve"> a/s</w:t>
      </w:r>
      <w:r w:rsidRPr="0041635A">
        <w:rPr>
          <w:rFonts w:cs="Arial"/>
        </w:rPr>
        <w:t xml:space="preserve">, Jens </w:t>
      </w:r>
      <w:proofErr w:type="spellStart"/>
      <w:r w:rsidRPr="0041635A">
        <w:rPr>
          <w:rFonts w:cs="Arial"/>
        </w:rPr>
        <w:t>Juulsvej</w:t>
      </w:r>
      <w:proofErr w:type="spellEnd"/>
      <w:r w:rsidRPr="0041635A">
        <w:rPr>
          <w:rFonts w:cs="Arial"/>
        </w:rPr>
        <w:t xml:space="preserve"> 16, 8260 Viby</w:t>
      </w:r>
    </w:p>
    <w:p w:rsidR="001B1C00" w:rsidRPr="0041635A" w:rsidRDefault="001B1C00" w:rsidP="006F5C07">
      <w:pPr>
        <w:rPr>
          <w:rFonts w:cs="Arial"/>
        </w:rPr>
      </w:pPr>
    </w:p>
    <w:p w:rsidR="001B1C00" w:rsidRPr="0041635A" w:rsidRDefault="001B1C00" w:rsidP="006F5C07">
      <w:pPr>
        <w:rPr>
          <w:rFonts w:cs="Arial"/>
        </w:rPr>
      </w:pPr>
    </w:p>
    <w:p w:rsidR="001B1C00" w:rsidRPr="0041635A" w:rsidRDefault="001B1C00" w:rsidP="006F5C07">
      <w:pPr>
        <w:rPr>
          <w:rFonts w:cs="Arial"/>
          <w:i/>
        </w:rPr>
      </w:pPr>
      <w:bookmarkStart w:id="36" w:name="_Toc288132696"/>
      <w:r w:rsidRPr="0041635A">
        <w:rPr>
          <w:rFonts w:cs="Arial"/>
          <w:i/>
        </w:rPr>
        <w:t>”</w:t>
      </w:r>
      <w:r w:rsidRPr="0041635A">
        <w:rPr>
          <w:rFonts w:cs="Arial"/>
          <w:b/>
          <w:i/>
        </w:rPr>
        <w:t>Indledning</w:t>
      </w:r>
      <w:bookmarkEnd w:id="36"/>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Hermed ansøges om godkendelse af lager til midlertidig oplag af kommunalt spildevand</w:t>
      </w:r>
      <w:r w:rsidRPr="0041635A">
        <w:rPr>
          <w:rFonts w:cs="Arial"/>
          <w:i/>
        </w:rPr>
        <w:t>s</w:t>
      </w:r>
      <w:r w:rsidRPr="0041635A">
        <w:rPr>
          <w:rFonts w:cs="Arial"/>
          <w:i/>
        </w:rPr>
        <w:t xml:space="preserve">slam.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Ansøgningen giver svar på de enkelte punkter i afs. 12.3 i Bekendtgørelse nr. 1481 af 12. d</w:t>
      </w:r>
      <w:r w:rsidRPr="0041635A">
        <w:rPr>
          <w:rFonts w:cs="Arial"/>
          <w:i/>
        </w:rPr>
        <w:t>e</w:t>
      </w:r>
      <w:r w:rsidRPr="0041635A">
        <w:rPr>
          <w:rFonts w:cs="Arial"/>
          <w:i/>
        </w:rPr>
        <w:t>cember 2007 (Bekendtgørelse om ændring af bekendtgørelse om godkendelse af listevir</w:t>
      </w:r>
      <w:r w:rsidRPr="0041635A">
        <w:rPr>
          <w:rFonts w:cs="Arial"/>
          <w:i/>
        </w:rPr>
        <w:t>k</w:t>
      </w:r>
      <w:r w:rsidRPr="0041635A">
        <w:rPr>
          <w:rFonts w:cs="Arial"/>
          <w:i/>
        </w:rPr>
        <w:t>somhed).</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Lageret har tidligere været anvendt i forbindelse med ejendommens drift som gyllebeho</w:t>
      </w:r>
      <w:r w:rsidRPr="0041635A">
        <w:rPr>
          <w:rFonts w:cs="Arial"/>
          <w:i/>
        </w:rPr>
        <w:t>l</w:t>
      </w:r>
      <w:r w:rsidRPr="0041635A">
        <w:rPr>
          <w:rFonts w:cs="Arial"/>
          <w:i/>
        </w:rPr>
        <w:t>der. Anvendelse af affaldet vil ske i henhold til gældende lovgivning, afhængig af slutdisp</w:t>
      </w:r>
      <w:r w:rsidRPr="0041635A">
        <w:rPr>
          <w:rFonts w:cs="Arial"/>
          <w:i/>
        </w:rPr>
        <w:t>o</w:t>
      </w:r>
      <w:r w:rsidRPr="0041635A">
        <w:rPr>
          <w:rFonts w:cs="Arial"/>
          <w:i/>
        </w:rPr>
        <w:t xml:space="preserve">neringen.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Da der et tale om ændret anvendelse af landbrugsbygning, anmeldes den ændrede a</w:t>
      </w:r>
      <w:r w:rsidRPr="0041635A">
        <w:rPr>
          <w:rFonts w:cs="Arial"/>
          <w:i/>
        </w:rPr>
        <w:t>n</w:t>
      </w:r>
      <w:r w:rsidRPr="0041635A">
        <w:rPr>
          <w:rFonts w:cs="Arial"/>
          <w:i/>
        </w:rPr>
        <w:t xml:space="preserve">vendelse hermed i henhold til Bekendtgørelse af lov om planlægning, § 38.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 xml:space="preserve">Ligeledes anmeldes den ændrede anvendelse i henhold til Bek. nr. 1510 af 15/12/2010 (Samlebekendtgørelsen), § 2. </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b/>
          <w:i/>
        </w:rPr>
      </w:pPr>
      <w:bookmarkStart w:id="37" w:name="_Toc288132697"/>
      <w:r w:rsidRPr="0041635A">
        <w:rPr>
          <w:rFonts w:cs="Arial"/>
          <w:b/>
          <w:i/>
        </w:rPr>
        <w:t>A. Oplysninger om ansøger og ejerforhold</w:t>
      </w:r>
      <w:bookmarkEnd w:id="37"/>
    </w:p>
    <w:p w:rsidR="001B1C00" w:rsidRPr="0041635A" w:rsidRDefault="001B1C00" w:rsidP="006F5C07">
      <w:pPr>
        <w:rPr>
          <w:rFonts w:cs="Arial"/>
          <w:i/>
        </w:rPr>
      </w:pPr>
      <w:r w:rsidRPr="0041635A">
        <w:rPr>
          <w:rFonts w:cs="Arial"/>
          <w:i/>
        </w:rPr>
        <w:t>Ansøger:</w:t>
      </w:r>
    </w:p>
    <w:p w:rsidR="001B1C00" w:rsidRPr="0041635A" w:rsidRDefault="001B1C00" w:rsidP="006F5C07">
      <w:pPr>
        <w:rPr>
          <w:rFonts w:cs="Arial"/>
          <w:i/>
        </w:rPr>
      </w:pPr>
      <w:r w:rsidRPr="0041635A">
        <w:rPr>
          <w:rFonts w:cs="Arial"/>
          <w:i/>
        </w:rPr>
        <w:tab/>
      </w:r>
      <w:proofErr w:type="spellStart"/>
      <w:r w:rsidRPr="0041635A">
        <w:rPr>
          <w:rFonts w:cs="Arial"/>
          <w:i/>
        </w:rPr>
        <w:t>HedeDanmark</w:t>
      </w:r>
      <w:proofErr w:type="spellEnd"/>
      <w:r w:rsidRPr="0041635A">
        <w:rPr>
          <w:rFonts w:cs="Arial"/>
          <w:i/>
        </w:rPr>
        <w:t xml:space="preserve"> a/s </w:t>
      </w:r>
    </w:p>
    <w:p w:rsidR="001B1C00" w:rsidRPr="0041635A" w:rsidRDefault="001B1C00" w:rsidP="006F5C07">
      <w:pPr>
        <w:rPr>
          <w:rFonts w:cs="Arial"/>
          <w:i/>
        </w:rPr>
      </w:pPr>
      <w:r w:rsidRPr="0041635A">
        <w:rPr>
          <w:rFonts w:cs="Arial"/>
          <w:i/>
        </w:rPr>
        <w:tab/>
        <w:t>Jens Juuls Vej 16</w:t>
      </w:r>
    </w:p>
    <w:p w:rsidR="001B1C00" w:rsidRPr="0041635A" w:rsidRDefault="001B1C00" w:rsidP="006F5C07">
      <w:pPr>
        <w:rPr>
          <w:rFonts w:cs="Arial"/>
          <w:i/>
        </w:rPr>
      </w:pPr>
      <w:r w:rsidRPr="0041635A">
        <w:rPr>
          <w:rFonts w:cs="Arial"/>
          <w:i/>
        </w:rPr>
        <w:tab/>
        <w:t>8260 Viby J.</w:t>
      </w:r>
    </w:p>
    <w:p w:rsidR="001B1C00" w:rsidRPr="0041635A" w:rsidRDefault="001B1C00" w:rsidP="006F5C07">
      <w:pPr>
        <w:rPr>
          <w:rFonts w:cs="Arial"/>
          <w:i/>
        </w:rPr>
      </w:pPr>
      <w:r w:rsidRPr="0041635A">
        <w:rPr>
          <w:rFonts w:cs="Arial"/>
          <w:i/>
        </w:rPr>
        <w:tab/>
        <w:t xml:space="preserve">CVR nr. – </w:t>
      </w:r>
      <w:proofErr w:type="gramStart"/>
      <w:r w:rsidRPr="0041635A">
        <w:rPr>
          <w:rFonts w:cs="Arial"/>
          <w:i/>
        </w:rPr>
        <w:t>27623549</w:t>
      </w:r>
      <w:proofErr w:type="gramEnd"/>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Lageret er beliggende på følgende adresse:</w:t>
      </w:r>
    </w:p>
    <w:p w:rsidR="001B1C00" w:rsidRPr="0041635A" w:rsidRDefault="001B1C00" w:rsidP="006F5C07">
      <w:pPr>
        <w:rPr>
          <w:rFonts w:cs="Arial"/>
          <w:i/>
        </w:rPr>
      </w:pPr>
      <w:r w:rsidRPr="0041635A">
        <w:rPr>
          <w:rFonts w:cs="Arial"/>
          <w:i/>
        </w:rPr>
        <w:tab/>
        <w:t>Lindøvej 40, 5450 Otterup</w:t>
      </w:r>
    </w:p>
    <w:p w:rsidR="001B1C00" w:rsidRPr="0041635A" w:rsidRDefault="001B1C00" w:rsidP="006F5C07">
      <w:pPr>
        <w:rPr>
          <w:rFonts w:cs="Arial"/>
          <w:i/>
        </w:rPr>
      </w:pPr>
      <w:r w:rsidRPr="0041635A">
        <w:rPr>
          <w:rFonts w:cs="Arial"/>
          <w:i/>
        </w:rPr>
        <w:tab/>
        <w:t>Matr. nr.: 1as, Skeby Strand, Skeby</w:t>
      </w:r>
    </w:p>
    <w:p w:rsidR="001B1C00" w:rsidRPr="0041635A" w:rsidRDefault="001B1C00" w:rsidP="006F5C07">
      <w:pPr>
        <w:rPr>
          <w:rFonts w:cs="Arial"/>
          <w:i/>
        </w:rPr>
      </w:pPr>
      <w:r w:rsidRPr="0041635A">
        <w:rPr>
          <w:rFonts w:cs="Arial"/>
          <w:i/>
        </w:rPr>
        <w:tab/>
        <w:t>Nordfyns Kommune</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Navn og adresse på ejer:</w:t>
      </w:r>
    </w:p>
    <w:p w:rsidR="001B1C00" w:rsidRPr="0041635A" w:rsidRDefault="00E75D4E" w:rsidP="006F5C07">
      <w:pPr>
        <w:rPr>
          <w:rFonts w:cs="Arial"/>
          <w:i/>
        </w:rPr>
      </w:pPr>
      <w:r w:rsidRPr="0041635A">
        <w:rPr>
          <w:rFonts w:cs="Arial"/>
          <w:i/>
        </w:rPr>
        <w:t>Jens Peter Wistoft Larsen</w:t>
      </w:r>
      <w:r w:rsidRPr="0041635A">
        <w:rPr>
          <w:rFonts w:cs="Arial"/>
          <w:i/>
        </w:rPr>
        <w:br/>
        <w:t>Lindøvej 40</w:t>
      </w:r>
      <w:r w:rsidRPr="0041635A">
        <w:rPr>
          <w:rFonts w:cs="Arial"/>
          <w:i/>
        </w:rPr>
        <w:br/>
      </w:r>
      <w:r w:rsidR="001B1C00" w:rsidRPr="0041635A">
        <w:rPr>
          <w:rFonts w:cs="Arial"/>
          <w:i/>
        </w:rPr>
        <w:t>5450 Otterup</w:t>
      </w:r>
    </w:p>
    <w:p w:rsidR="001B1C00" w:rsidRPr="0041635A" w:rsidRDefault="001B1C00" w:rsidP="006F5C07">
      <w:pPr>
        <w:rPr>
          <w:rFonts w:cs="Arial"/>
          <w:i/>
        </w:rPr>
      </w:pPr>
      <w:proofErr w:type="gramStart"/>
      <w:r w:rsidRPr="0041635A">
        <w:rPr>
          <w:rFonts w:cs="Arial"/>
          <w:i/>
        </w:rPr>
        <w:t>Telefon: 5122 5362</w:t>
      </w:r>
      <w:proofErr w:type="gramEnd"/>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Kontaktperson:</w:t>
      </w:r>
    </w:p>
    <w:p w:rsidR="001B1C00" w:rsidRPr="0041635A" w:rsidRDefault="001B1C00" w:rsidP="006F5C07">
      <w:pPr>
        <w:rPr>
          <w:rFonts w:cs="Arial"/>
          <w:i/>
        </w:rPr>
      </w:pPr>
      <w:r w:rsidRPr="0041635A">
        <w:rPr>
          <w:rFonts w:cs="Arial"/>
          <w:i/>
        </w:rPr>
        <w:tab/>
        <w:t xml:space="preserve">Kristian Birkmose, </w:t>
      </w:r>
      <w:proofErr w:type="spellStart"/>
      <w:r w:rsidRPr="0041635A">
        <w:rPr>
          <w:rFonts w:cs="Arial"/>
          <w:i/>
        </w:rPr>
        <w:t>HedeDanmark</w:t>
      </w:r>
      <w:proofErr w:type="spellEnd"/>
      <w:r w:rsidRPr="0041635A">
        <w:rPr>
          <w:rFonts w:cs="Arial"/>
          <w:i/>
        </w:rPr>
        <w:t xml:space="preserve"> a/s</w:t>
      </w:r>
    </w:p>
    <w:p w:rsidR="001B1C00" w:rsidRPr="0041635A" w:rsidRDefault="001B1C00" w:rsidP="006F5C07">
      <w:pPr>
        <w:rPr>
          <w:rFonts w:cs="Arial"/>
          <w:i/>
        </w:rPr>
      </w:pPr>
      <w:r w:rsidRPr="0041635A">
        <w:rPr>
          <w:rFonts w:cs="Arial"/>
          <w:i/>
        </w:rPr>
        <w:tab/>
      </w:r>
      <w:proofErr w:type="gramStart"/>
      <w:r w:rsidRPr="0041635A">
        <w:rPr>
          <w:rFonts w:cs="Arial"/>
          <w:i/>
        </w:rPr>
        <w:t>Telefon: 4016 6172</w:t>
      </w:r>
      <w:proofErr w:type="gramEnd"/>
      <w:r w:rsidRPr="0041635A">
        <w:rPr>
          <w:rFonts w:cs="Arial"/>
          <w:i/>
        </w:rPr>
        <w:t xml:space="preserve"> </w:t>
      </w:r>
    </w:p>
    <w:p w:rsidR="001B1C00" w:rsidRPr="0041635A" w:rsidRDefault="001B1C00" w:rsidP="006F5C07">
      <w:pPr>
        <w:rPr>
          <w:rFonts w:cs="Arial"/>
          <w:i/>
        </w:rPr>
      </w:pPr>
      <w:r w:rsidRPr="0041635A">
        <w:rPr>
          <w:rFonts w:cs="Arial"/>
          <w:i/>
        </w:rPr>
        <w:tab/>
        <w:t xml:space="preserve">E-mail: </w:t>
      </w:r>
      <w:hyperlink r:id="rId29" w:history="1">
        <w:r w:rsidRPr="0041635A">
          <w:rPr>
            <w:rFonts w:cs="Arial"/>
            <w:i/>
          </w:rPr>
          <w:t>kbi@hededanmark.dk</w:t>
        </w:r>
      </w:hyperlink>
      <w:r w:rsidRPr="0041635A">
        <w:rPr>
          <w:rFonts w:cs="Arial"/>
          <w:i/>
        </w:rPr>
        <w:t xml:space="preserve"> </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b/>
          <w:i/>
        </w:rPr>
      </w:pPr>
      <w:bookmarkStart w:id="38" w:name="_Toc288132698"/>
      <w:r w:rsidRPr="0041635A">
        <w:rPr>
          <w:rFonts w:cs="Arial"/>
          <w:b/>
          <w:i/>
        </w:rPr>
        <w:t>B. Oplysninger om virksomhedens art</w:t>
      </w:r>
      <w:bookmarkEnd w:id="38"/>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 xml:space="preserve">K212 – Anlæg for oplagring, </w:t>
      </w:r>
      <w:proofErr w:type="spellStart"/>
      <w:r w:rsidRPr="0041635A">
        <w:rPr>
          <w:rFonts w:cs="Arial"/>
          <w:i/>
        </w:rPr>
        <w:t>omlastning</w:t>
      </w:r>
      <w:proofErr w:type="spellEnd"/>
      <w:r w:rsidRPr="0041635A">
        <w:rPr>
          <w:rFonts w:cs="Arial"/>
          <w:i/>
        </w:rPr>
        <w:t xml:space="preserve">, </w:t>
      </w:r>
      <w:proofErr w:type="spellStart"/>
      <w:r w:rsidRPr="0041635A">
        <w:rPr>
          <w:rFonts w:cs="Arial"/>
          <w:i/>
        </w:rPr>
        <w:t>omemballering</w:t>
      </w:r>
      <w:proofErr w:type="spellEnd"/>
      <w:r w:rsidRPr="0041635A">
        <w:rPr>
          <w:rFonts w:cs="Arial"/>
          <w:i/>
        </w:rPr>
        <w:t xml:space="preserve"> eller sortering af ikke-farligt affald eller affald af elektrisk og elektronisk udstyr, jf. punkterne R12 og R13 i Bilag 6B og D14 og D15 i bilag 6A til affaldsbekendtgørelsen, forud for nyttiggørelse eller bortskaffelse med en kap</w:t>
      </w:r>
      <w:r w:rsidRPr="0041635A">
        <w:rPr>
          <w:rFonts w:cs="Arial"/>
          <w:i/>
        </w:rPr>
        <w:t>a</w:t>
      </w:r>
      <w:r w:rsidRPr="0041635A">
        <w:rPr>
          <w:rFonts w:cs="Arial"/>
          <w:i/>
        </w:rPr>
        <w:t>citet for tilførsel af affald på 30 tons pr. dag eller derover eller med mere end 4 containere med et samlet volumen på mindst 30 m3, bortset fra de under pkt. K211 nævnte anlæg.</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Projektet omfatter lager til midlertidig opbevaring af kommunalt spildevandsslam. Lageret etableres i bestående gyllebeholder (se bilag 2).</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Anvendelse af spildevandsslammet vil ske i henhold til gældende lovgivning, afhængig af slutdisponeringen. I det omfang spildevandsslammet er egnet hertil, vil det blive gena</w:t>
      </w:r>
      <w:r w:rsidRPr="0041635A">
        <w:rPr>
          <w:rFonts w:cs="Arial"/>
          <w:i/>
        </w:rPr>
        <w:t>n</w:t>
      </w:r>
      <w:r w:rsidRPr="0041635A">
        <w:rPr>
          <w:rFonts w:cs="Arial"/>
          <w:i/>
        </w:rPr>
        <w:t xml:space="preserve">vendt til jordbrugsformål i </w:t>
      </w:r>
      <w:proofErr w:type="spellStart"/>
      <w:r w:rsidRPr="0041635A">
        <w:rPr>
          <w:rFonts w:cs="Arial"/>
          <w:i/>
        </w:rPr>
        <w:t>hht</w:t>
      </w:r>
      <w:proofErr w:type="spellEnd"/>
      <w:r w:rsidRPr="0041635A">
        <w:rPr>
          <w:rFonts w:cs="Arial"/>
          <w:i/>
        </w:rPr>
        <w:t>. Bekendtgørelse nr. 1650 af 13. december 2006 (Slambekend</w:t>
      </w:r>
      <w:r w:rsidRPr="0041635A">
        <w:rPr>
          <w:rFonts w:cs="Arial"/>
          <w:i/>
        </w:rPr>
        <w:t>t</w:t>
      </w:r>
      <w:r w:rsidRPr="0041635A">
        <w:rPr>
          <w:rFonts w:cs="Arial"/>
          <w:i/>
        </w:rPr>
        <w:t>gørelsen).</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Alternative slutdeponeringsløsninger kunne være kompostering eller forbrænding.</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Projektet er ikke midlertidigt.</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b/>
          <w:i/>
        </w:rPr>
      </w:pPr>
      <w:bookmarkStart w:id="39" w:name="_Toc288132699"/>
      <w:r w:rsidRPr="0041635A">
        <w:rPr>
          <w:rFonts w:cs="Arial"/>
          <w:b/>
          <w:i/>
        </w:rPr>
        <w:t>C. Oplysninger om etablering</w:t>
      </w:r>
      <w:bookmarkEnd w:id="39"/>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Der vil evt. blive etableret rampe ved lageret, således at affaldet kan tippes direkte ned i beholderen. Rampen forsynes med aflåst port, som opfylder Arbejdstilsynets krav. Se bilag 2.</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Evt. etablering af rampe sker umiddelbart inden ibrugtagning af lageret. Etableringen fo</w:t>
      </w:r>
      <w:r w:rsidRPr="0041635A">
        <w:rPr>
          <w:rFonts w:cs="Arial"/>
          <w:i/>
        </w:rPr>
        <w:t>r</w:t>
      </w:r>
      <w:r w:rsidRPr="0041635A">
        <w:rPr>
          <w:rFonts w:cs="Arial"/>
          <w:i/>
        </w:rPr>
        <w:t xml:space="preserve">ventes gennemført på 2-3 arbejdsdage. </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b/>
          <w:i/>
        </w:rPr>
      </w:pPr>
      <w:bookmarkStart w:id="40" w:name="_Toc288132700"/>
      <w:r w:rsidRPr="0041635A">
        <w:rPr>
          <w:rFonts w:cs="Arial"/>
          <w:b/>
          <w:i/>
        </w:rPr>
        <w:t>D. Oplysninger om virksomhedens beliggenhed og driftstid</w:t>
      </w:r>
      <w:bookmarkEnd w:id="40"/>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Se bilag 1 og 2.</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 xml:space="preserve">Lageret er placeret umiddelbart </w:t>
      </w:r>
      <w:proofErr w:type="spellStart"/>
      <w:r w:rsidRPr="0041635A">
        <w:rPr>
          <w:rFonts w:cs="Arial"/>
          <w:i/>
        </w:rPr>
        <w:t>nord-øst</w:t>
      </w:r>
      <w:proofErr w:type="spellEnd"/>
      <w:r w:rsidRPr="0041635A">
        <w:rPr>
          <w:rFonts w:cs="Arial"/>
          <w:i/>
        </w:rPr>
        <w:t xml:space="preserve"> for ejendommen. Beboelsen på ejendommen er beboet af ejer. Nærmeste naboejendom er beliggende i en afstand af over 200 m.</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Til- og frakørsel vil ske på hverdage, kl. 7:00 – 18:00. Undtagelsesvis vil der være til- og frakø</w:t>
      </w:r>
      <w:r w:rsidRPr="0041635A">
        <w:rPr>
          <w:rFonts w:cs="Arial"/>
          <w:i/>
        </w:rPr>
        <w:t>r</w:t>
      </w:r>
      <w:r w:rsidRPr="0041635A">
        <w:rPr>
          <w:rFonts w:cs="Arial"/>
          <w:i/>
        </w:rPr>
        <w:t xml:space="preserve">sel på øvrige tidspunkter, f.eks. i forbindelse med driftsforstyrrelser på produktionsstedet eller spidsbelastningsperioder.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I forbindelse med tilkørsel vil der være aktivitet ved lageret i 15 – 30 minutter pr. tilkørsel. De</w:t>
      </w:r>
      <w:r w:rsidRPr="0041635A">
        <w:rPr>
          <w:rFonts w:cs="Arial"/>
          <w:i/>
        </w:rPr>
        <w:t>r</w:t>
      </w:r>
      <w:r w:rsidRPr="0041635A">
        <w:rPr>
          <w:rFonts w:cs="Arial"/>
          <w:i/>
        </w:rPr>
        <w:t xml:space="preserve">udover vil der være ingen eller ringe aktivitet.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lastRenderedPageBreak/>
        <w:t xml:space="preserve">I forbindelse med tømning vil der kunne være aktivitet ved lageret i hele tidsrummet fra kl. 7:00 – 18.00. I forbindelse med spidsbelastningsperioder vil der kunne være aktivitet udenfor ovennævnte periode. Tømning forventes at kunne ske på ca. 8 arbejdsdage.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Støjbelastningen vil ikke være større end hvad der ellers vil kunne forventes fra en lan</w:t>
      </w:r>
      <w:r w:rsidRPr="0041635A">
        <w:rPr>
          <w:rFonts w:cs="Arial"/>
          <w:i/>
        </w:rPr>
        <w:t>d</w:t>
      </w:r>
      <w:r w:rsidRPr="0041635A">
        <w:rPr>
          <w:rFonts w:cs="Arial"/>
          <w:i/>
        </w:rPr>
        <w:t xml:space="preserve">brugsejendom i drift. </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b/>
          <w:i/>
        </w:rPr>
      </w:pPr>
      <w:bookmarkStart w:id="41" w:name="_Toc288132701"/>
      <w:r w:rsidRPr="0041635A">
        <w:rPr>
          <w:rFonts w:cs="Arial"/>
          <w:b/>
          <w:i/>
        </w:rPr>
        <w:t>E. Tegninger over virksomhedens indretning</w:t>
      </w:r>
      <w:bookmarkEnd w:id="41"/>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Se bilag 2.</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b/>
          <w:i/>
        </w:rPr>
      </w:pPr>
      <w:bookmarkStart w:id="42" w:name="_Toc288132702"/>
      <w:r w:rsidRPr="0041635A">
        <w:rPr>
          <w:rFonts w:cs="Arial"/>
          <w:b/>
          <w:i/>
        </w:rPr>
        <w:t>F. Beskrivelse af virksomhedens produktion</w:t>
      </w:r>
      <w:bookmarkEnd w:id="42"/>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Lageret har følgende dimensioner:</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Diameter (indvendig)</w:t>
      </w:r>
      <w:r w:rsidRPr="0041635A">
        <w:rPr>
          <w:rFonts w:cs="Arial"/>
          <w:i/>
        </w:rPr>
        <w:tab/>
        <w:t>:</w:t>
      </w:r>
      <w:r w:rsidRPr="0041635A">
        <w:rPr>
          <w:rFonts w:cs="Arial"/>
          <w:i/>
        </w:rPr>
        <w:tab/>
        <w:t xml:space="preserve"> 28 m</w:t>
      </w:r>
    </w:p>
    <w:p w:rsidR="001B1C00" w:rsidRPr="0041635A" w:rsidRDefault="001B1C00" w:rsidP="006F5C07">
      <w:pPr>
        <w:rPr>
          <w:rFonts w:cs="Arial"/>
          <w:i/>
        </w:rPr>
      </w:pPr>
      <w:r w:rsidRPr="0041635A">
        <w:rPr>
          <w:rFonts w:cs="Arial"/>
          <w:i/>
        </w:rPr>
        <w:t>Højde</w:t>
      </w:r>
      <w:r w:rsidRPr="0041635A">
        <w:rPr>
          <w:rFonts w:cs="Arial"/>
          <w:i/>
        </w:rPr>
        <w:tab/>
      </w:r>
      <w:r w:rsidRPr="0041635A">
        <w:rPr>
          <w:rFonts w:cs="Arial"/>
          <w:i/>
        </w:rPr>
        <w:tab/>
        <w:t>:</w:t>
      </w:r>
      <w:r w:rsidRPr="0041635A">
        <w:rPr>
          <w:rFonts w:cs="Arial"/>
          <w:i/>
        </w:rPr>
        <w:tab/>
        <w:t>4 m</w:t>
      </w:r>
    </w:p>
    <w:p w:rsidR="001B1C00" w:rsidRPr="0041635A" w:rsidRDefault="001B1C00" w:rsidP="006F5C07">
      <w:pPr>
        <w:rPr>
          <w:rFonts w:cs="Arial"/>
          <w:i/>
        </w:rPr>
      </w:pPr>
      <w:r w:rsidRPr="0041635A">
        <w:rPr>
          <w:rFonts w:cs="Arial"/>
          <w:i/>
        </w:rPr>
        <w:t>Højde (over omkringliggende terræn)</w:t>
      </w:r>
      <w:r w:rsidRPr="0041635A">
        <w:rPr>
          <w:rFonts w:cs="Arial"/>
          <w:i/>
        </w:rPr>
        <w:tab/>
        <w:t>: 2 m</w:t>
      </w:r>
    </w:p>
    <w:p w:rsidR="001B1C00" w:rsidRPr="0041635A" w:rsidRDefault="001B1C00" w:rsidP="006F5C07">
      <w:pPr>
        <w:rPr>
          <w:rFonts w:cs="Arial"/>
          <w:i/>
        </w:rPr>
      </w:pPr>
      <w:r w:rsidRPr="0041635A">
        <w:rPr>
          <w:rFonts w:cs="Arial"/>
          <w:i/>
        </w:rPr>
        <w:t>Højde, port (over omkringliggende terræn)</w:t>
      </w:r>
      <w:r w:rsidRPr="0041635A">
        <w:rPr>
          <w:rFonts w:cs="Arial"/>
          <w:i/>
        </w:rPr>
        <w:tab/>
        <w:t>: 3,8 m</w:t>
      </w:r>
    </w:p>
    <w:p w:rsidR="001B1C00" w:rsidRPr="0041635A" w:rsidRDefault="001B1C00" w:rsidP="006F5C07">
      <w:pPr>
        <w:rPr>
          <w:rFonts w:cs="Arial"/>
          <w:i/>
        </w:rPr>
      </w:pPr>
      <w:r w:rsidRPr="0041635A">
        <w:rPr>
          <w:rFonts w:cs="Arial"/>
          <w:i/>
        </w:rPr>
        <w:t xml:space="preserve">Volumen </w:t>
      </w:r>
      <w:r w:rsidRPr="0041635A">
        <w:rPr>
          <w:rFonts w:cs="Arial"/>
          <w:i/>
        </w:rPr>
        <w:tab/>
      </w:r>
      <w:r w:rsidRPr="0041635A">
        <w:rPr>
          <w:rFonts w:cs="Arial"/>
          <w:i/>
        </w:rPr>
        <w:tab/>
        <w:t>:</w:t>
      </w:r>
      <w:r w:rsidRPr="0041635A">
        <w:rPr>
          <w:rFonts w:cs="Arial"/>
          <w:i/>
        </w:rPr>
        <w:tab/>
        <w:t>2.400 m3</w:t>
      </w:r>
    </w:p>
    <w:p w:rsidR="001B1C00" w:rsidRPr="0041635A" w:rsidRDefault="001B1C00" w:rsidP="006F5C07">
      <w:pPr>
        <w:rPr>
          <w:rFonts w:cs="Arial"/>
          <w:i/>
        </w:rPr>
      </w:pPr>
      <w:proofErr w:type="gramStart"/>
      <w:r w:rsidRPr="0041635A">
        <w:rPr>
          <w:rFonts w:cs="Arial"/>
          <w:i/>
        </w:rPr>
        <w:t>Maksimal</w:t>
      </w:r>
      <w:proofErr w:type="gramEnd"/>
      <w:r w:rsidRPr="0041635A">
        <w:rPr>
          <w:rFonts w:cs="Arial"/>
          <w:i/>
        </w:rPr>
        <w:t xml:space="preserve"> oplag af affald</w:t>
      </w:r>
      <w:r w:rsidRPr="0041635A">
        <w:rPr>
          <w:rFonts w:cs="Arial"/>
          <w:i/>
        </w:rPr>
        <w:tab/>
        <w:t>:</w:t>
      </w:r>
      <w:r w:rsidRPr="0041635A">
        <w:rPr>
          <w:rFonts w:cs="Arial"/>
          <w:i/>
        </w:rPr>
        <w:tab/>
        <w:t>2.200 m3</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 xml:space="preserve">Beholderen er udført af betonbund med sider af betonelementer.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ab/>
        <w:t xml:space="preserve">Affaldet forventes slutdisponeret indenfor et år efter tilførsel. Dog kan det af hensyn til logistik, mv. blive aktuelt at oplagre i en længere periode.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Beholderen er opført i 2004 og af fabrikat Agritanken.</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 xml:space="preserve">Affaldet vil blive til- og frakørt med lastbil eller traktor med slamspreder.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 xml:space="preserve">Affaldet håndteres i det fri. </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Der sker ingen behandling af affaldet i forbindelse med oplagringen.</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Der vil ikke forekomme reparation eller vask af materiel på virksomheden.</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Der er intet energianlæg på virksomheden.</w:t>
      </w: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Der er intet oplag af olie eller brændstof.</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b/>
          <w:i/>
        </w:rPr>
      </w:pPr>
      <w:bookmarkStart w:id="43" w:name="_Toc288132703"/>
      <w:r w:rsidRPr="0041635A">
        <w:rPr>
          <w:rFonts w:cs="Arial"/>
          <w:b/>
          <w:i/>
        </w:rPr>
        <w:t>H. Oplysninger om forurening og forureningsbegrænsende foranstaltninger</w:t>
      </w:r>
      <w:bookmarkEnd w:id="43"/>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Spildevand</w:t>
      </w:r>
    </w:p>
    <w:p w:rsidR="001B1C00" w:rsidRPr="0041635A" w:rsidRDefault="001B1C00" w:rsidP="006F5C07">
      <w:pPr>
        <w:rPr>
          <w:rFonts w:cs="Arial"/>
          <w:i/>
        </w:rPr>
      </w:pPr>
      <w:r w:rsidRPr="0041635A">
        <w:rPr>
          <w:rFonts w:cs="Arial"/>
          <w:i/>
        </w:rPr>
        <w:t>Der vil ikke genereres spildevand fra lageret, der udgør et lukket system. Regnvand, der fa</w:t>
      </w:r>
      <w:r w:rsidRPr="0041635A">
        <w:rPr>
          <w:rFonts w:cs="Arial"/>
          <w:i/>
        </w:rPr>
        <w:t>l</w:t>
      </w:r>
      <w:r w:rsidRPr="0041635A">
        <w:rPr>
          <w:rFonts w:cs="Arial"/>
          <w:i/>
        </w:rPr>
        <w:t xml:space="preserve">der i beholderen, vil blive slutdisponeret sammen med affaldet. </w:t>
      </w:r>
    </w:p>
    <w:p w:rsidR="001B1C00" w:rsidRPr="0041635A" w:rsidRDefault="001B1C00" w:rsidP="006F5C07">
      <w:pPr>
        <w:rPr>
          <w:rFonts w:cs="Arial"/>
          <w:i/>
        </w:rPr>
      </w:pPr>
    </w:p>
    <w:p w:rsidR="001B1C00" w:rsidRDefault="001B1C00" w:rsidP="006F5C07">
      <w:pPr>
        <w:rPr>
          <w:rFonts w:cs="Arial"/>
          <w:i/>
        </w:rPr>
      </w:pPr>
    </w:p>
    <w:p w:rsidR="00E32D02" w:rsidRPr="0041635A" w:rsidRDefault="00E32D02" w:rsidP="006F5C07">
      <w:pPr>
        <w:rPr>
          <w:rFonts w:cs="Arial"/>
          <w:i/>
        </w:rPr>
      </w:pPr>
    </w:p>
    <w:p w:rsidR="001B1C00" w:rsidRPr="0041635A" w:rsidRDefault="001B1C00" w:rsidP="006F5C07">
      <w:pPr>
        <w:rPr>
          <w:rFonts w:cs="Arial"/>
          <w:i/>
        </w:rPr>
      </w:pPr>
      <w:r w:rsidRPr="0041635A">
        <w:rPr>
          <w:rFonts w:cs="Arial"/>
          <w:i/>
        </w:rPr>
        <w:t>Støj</w:t>
      </w:r>
    </w:p>
    <w:p w:rsidR="001B1C00" w:rsidRPr="0041635A" w:rsidRDefault="001B1C00" w:rsidP="006F5C07">
      <w:pPr>
        <w:rPr>
          <w:rFonts w:cs="Arial"/>
          <w:i/>
        </w:rPr>
      </w:pPr>
      <w:r w:rsidRPr="0041635A">
        <w:rPr>
          <w:rFonts w:cs="Arial"/>
          <w:i/>
        </w:rPr>
        <w:t>Støjbelastning vil forekomme i forbindelse med til- og frakørsel, samt læsning af affaldet. Støjbelastningen vil ikke være større end hvad der ellers vil kunne forventes fra en lan</w:t>
      </w:r>
      <w:r w:rsidRPr="0041635A">
        <w:rPr>
          <w:rFonts w:cs="Arial"/>
          <w:i/>
        </w:rPr>
        <w:t>d</w:t>
      </w:r>
      <w:r w:rsidRPr="0041635A">
        <w:rPr>
          <w:rFonts w:cs="Arial"/>
          <w:i/>
        </w:rPr>
        <w:t xml:space="preserve">brugsejendom i drift. </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Affald</w:t>
      </w:r>
    </w:p>
    <w:p w:rsidR="001B1C00" w:rsidRPr="0041635A" w:rsidRDefault="001B1C00" w:rsidP="006F5C07">
      <w:pPr>
        <w:rPr>
          <w:rFonts w:cs="Arial"/>
          <w:i/>
        </w:rPr>
      </w:pPr>
      <w:r w:rsidRPr="0041635A">
        <w:rPr>
          <w:rFonts w:cs="Arial"/>
          <w:i/>
        </w:rPr>
        <w:t xml:space="preserve">Der vil ikke genereres andet affald end det oplagrede i forbindelse med oplagringen. Det snittede halm til overdækning, vil blive udbragt sammen med affaldet.  </w:t>
      </w:r>
    </w:p>
    <w:p w:rsidR="001B1C00" w:rsidRPr="0041635A" w:rsidRDefault="001B1C00" w:rsidP="006F5C07">
      <w:pPr>
        <w:rPr>
          <w:rFonts w:cs="Arial"/>
          <w:i/>
        </w:rPr>
      </w:pPr>
    </w:p>
    <w:p w:rsidR="001B1C00" w:rsidRPr="0041635A" w:rsidRDefault="001B1C00" w:rsidP="006F5C07">
      <w:pPr>
        <w:rPr>
          <w:rFonts w:cs="Arial"/>
          <w:i/>
        </w:rPr>
      </w:pPr>
    </w:p>
    <w:p w:rsidR="001B1C00" w:rsidRPr="0041635A" w:rsidRDefault="001B1C00" w:rsidP="006F5C07">
      <w:pPr>
        <w:rPr>
          <w:rFonts w:cs="Arial"/>
          <w:b/>
          <w:i/>
        </w:rPr>
      </w:pPr>
      <w:bookmarkStart w:id="44" w:name="_Toc288132704"/>
      <w:r w:rsidRPr="0041635A">
        <w:rPr>
          <w:rFonts w:cs="Arial"/>
          <w:b/>
          <w:i/>
        </w:rPr>
        <w:t>I. Andet</w:t>
      </w:r>
      <w:bookmarkEnd w:id="44"/>
    </w:p>
    <w:p w:rsidR="001B1C00" w:rsidRPr="0041635A" w:rsidRDefault="001B1C00" w:rsidP="006F5C07">
      <w:pPr>
        <w:rPr>
          <w:rFonts w:cs="Arial"/>
          <w:i/>
        </w:rPr>
      </w:pPr>
    </w:p>
    <w:p w:rsidR="001B1C00" w:rsidRPr="0041635A" w:rsidRDefault="001B1C00" w:rsidP="006F5C07">
      <w:pPr>
        <w:rPr>
          <w:rFonts w:cs="Arial"/>
          <w:i/>
        </w:rPr>
      </w:pPr>
      <w:r w:rsidRPr="0041635A">
        <w:rPr>
          <w:rFonts w:cs="Arial"/>
          <w:i/>
        </w:rPr>
        <w:t xml:space="preserve">Spildevandsslammet forventes genanvendt til jordbrugsformål i </w:t>
      </w:r>
      <w:proofErr w:type="spellStart"/>
      <w:r w:rsidRPr="0041635A">
        <w:rPr>
          <w:rFonts w:cs="Arial"/>
          <w:i/>
        </w:rPr>
        <w:t>hht</w:t>
      </w:r>
      <w:proofErr w:type="spellEnd"/>
      <w:r w:rsidRPr="0041635A">
        <w:rPr>
          <w:rFonts w:cs="Arial"/>
          <w:i/>
        </w:rPr>
        <w:t xml:space="preserve">. Bek. nr. 1650 af 13/12/2006 (Slambekendtgørelsen). Genanvendelsen vil ikke nødvendigvis ske i kommunen hvor lageret er beliggende. I forbindelse med genanvendelsen vil der blive sendt </w:t>
      </w:r>
      <w:proofErr w:type="spellStart"/>
      <w:r w:rsidRPr="0041635A">
        <w:rPr>
          <w:rFonts w:cs="Arial"/>
          <w:i/>
        </w:rPr>
        <w:t>levering</w:t>
      </w:r>
      <w:r w:rsidRPr="0041635A">
        <w:rPr>
          <w:rFonts w:cs="Arial"/>
          <w:i/>
        </w:rPr>
        <w:t>s</w:t>
      </w:r>
      <w:r w:rsidRPr="0041635A">
        <w:rPr>
          <w:rFonts w:cs="Arial"/>
          <w:i/>
        </w:rPr>
        <w:t>meddelse</w:t>
      </w:r>
      <w:proofErr w:type="spellEnd"/>
      <w:r w:rsidRPr="0041635A">
        <w:rPr>
          <w:rFonts w:cs="Arial"/>
          <w:i/>
        </w:rPr>
        <w:t xml:space="preserve"> til modtagerkommunen for hver enkelt leverance i henhold til Slambekendtgøre</w:t>
      </w:r>
      <w:r w:rsidRPr="0041635A">
        <w:rPr>
          <w:rFonts w:cs="Arial"/>
          <w:i/>
        </w:rPr>
        <w:t>l</w:t>
      </w:r>
      <w:r w:rsidRPr="0041635A">
        <w:rPr>
          <w:rFonts w:cs="Arial"/>
          <w:i/>
        </w:rPr>
        <w:t>sens bestemmelser. ”</w:t>
      </w:r>
    </w:p>
    <w:p w:rsidR="001B1C00" w:rsidRPr="0041635A" w:rsidRDefault="001B1C00" w:rsidP="006F5C07">
      <w:pPr>
        <w:rPr>
          <w:rFonts w:cs="Arial"/>
          <w:i/>
        </w:rPr>
      </w:pPr>
    </w:p>
    <w:p w:rsidR="00E32D02" w:rsidRDefault="00E32D02">
      <w:pPr>
        <w:rPr>
          <w:rFonts w:cs="Arial"/>
          <w:color w:val="000000"/>
        </w:rPr>
      </w:pPr>
      <w:r>
        <w:rPr>
          <w:rFonts w:cs="Arial"/>
          <w:color w:val="000000"/>
        </w:rPr>
        <w:br w:type="page"/>
      </w:r>
    </w:p>
    <w:p w:rsidR="001B1C00" w:rsidRPr="0041635A" w:rsidRDefault="00E32D02" w:rsidP="00E32D02">
      <w:pPr>
        <w:pStyle w:val="Overskrift2"/>
        <w:rPr>
          <w:rFonts w:cs="Arial"/>
          <w:color w:val="000000"/>
        </w:rPr>
      </w:pPr>
      <w:bookmarkStart w:id="45" w:name="_Toc465081385"/>
      <w:r w:rsidRPr="0041635A">
        <w:rPr>
          <w:noProof/>
          <w:lang w:eastAsia="da-DK"/>
        </w:rPr>
        <w:lastRenderedPageBreak/>
        <w:drawing>
          <wp:anchor distT="0" distB="0" distL="114300" distR="114300" simplePos="0" relativeHeight="251659264" behindDoc="1" locked="0" layoutInCell="1" allowOverlap="1" wp14:anchorId="73A03BA5" wp14:editId="651D1E34">
            <wp:simplePos x="0" y="0"/>
            <wp:positionH relativeFrom="column">
              <wp:posOffset>-28575</wp:posOffset>
            </wp:positionH>
            <wp:positionV relativeFrom="paragraph">
              <wp:posOffset>4635500</wp:posOffset>
            </wp:positionV>
            <wp:extent cx="5029200" cy="3563620"/>
            <wp:effectExtent l="19050" t="19050" r="0" b="0"/>
            <wp:wrapTight wrapText="bothSides">
              <wp:wrapPolygon edited="0">
                <wp:start x="-82" y="-115"/>
                <wp:lineTo x="-82" y="21592"/>
                <wp:lineTo x="21600" y="21592"/>
                <wp:lineTo x="21600" y="-115"/>
                <wp:lineTo x="-82" y="-115"/>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igtkort -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200" cy="3563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1635A">
        <w:rPr>
          <w:noProof/>
          <w:lang w:eastAsia="da-DK"/>
        </w:rPr>
        <w:drawing>
          <wp:anchor distT="0" distB="0" distL="114300" distR="114300" simplePos="0" relativeHeight="251658240" behindDoc="1" locked="0" layoutInCell="1" allowOverlap="1" wp14:anchorId="60001CBD" wp14:editId="7F5B7B90">
            <wp:simplePos x="0" y="0"/>
            <wp:positionH relativeFrom="column">
              <wp:posOffset>71755</wp:posOffset>
            </wp:positionH>
            <wp:positionV relativeFrom="paragraph">
              <wp:posOffset>685165</wp:posOffset>
            </wp:positionV>
            <wp:extent cx="4887595" cy="3569335"/>
            <wp:effectExtent l="19050" t="19050" r="8255" b="0"/>
            <wp:wrapTight wrapText="bothSides">
              <wp:wrapPolygon edited="0">
                <wp:start x="-84" y="-115"/>
                <wp:lineTo x="-84" y="21558"/>
                <wp:lineTo x="21636" y="21558"/>
                <wp:lineTo x="21636" y="-115"/>
                <wp:lineTo x="-84" y="-115"/>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igtsko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87595" cy="3569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1635A">
        <w:t>Bilag 3</w:t>
      </w:r>
      <w:r>
        <w:t>. O</w:t>
      </w:r>
      <w:r w:rsidRPr="0041635A">
        <w:t>versigtskort over placering af ejendommen Lindøvej 40, 5450 Otterup</w:t>
      </w:r>
      <w:r w:rsidRPr="0041635A">
        <w:rPr>
          <w:rFonts w:cs="Helvetica"/>
          <w:szCs w:val="19"/>
        </w:rPr>
        <w:t>.</w:t>
      </w:r>
      <w:bookmarkEnd w:id="45"/>
    </w:p>
    <w:sectPr w:rsidR="001B1C00" w:rsidRPr="0041635A" w:rsidSect="00C07799">
      <w:headerReference w:type="even" r:id="rId32"/>
      <w:headerReference w:type="default" r:id="rId33"/>
      <w:footerReference w:type="even" r:id="rId34"/>
      <w:footerReference w:type="default" r:id="rId35"/>
      <w:headerReference w:type="first" r:id="rId36"/>
      <w:footerReference w:type="first" r:id="rId37"/>
      <w:pgSz w:w="11906" w:h="16838" w:code="9"/>
      <w:pgMar w:top="1701" w:right="1701" w:bottom="1701" w:left="1701" w:header="284" w:footer="46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4D4" w:rsidRDefault="007C04D4" w:rsidP="009E4B94">
      <w:pPr>
        <w:spacing w:line="240" w:lineRule="auto"/>
      </w:pPr>
      <w:r>
        <w:separator/>
      </w:r>
    </w:p>
  </w:endnote>
  <w:endnote w:type="continuationSeparator" w:id="0">
    <w:p w:rsidR="007C04D4" w:rsidRDefault="007C04D4"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TTE20E961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Default="007C04D4" w:rsidP="00A72A08">
    <w:pPr>
      <w:pStyle w:val="Sidefod"/>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Default="007C04D4" w:rsidP="006742FC">
    <w:pPr>
      <w:pStyle w:val="Sidefod"/>
      <w:jc w:val="right"/>
    </w:pPr>
    <w:r>
      <w:fldChar w:fldCharType="begin"/>
    </w:r>
    <w:r>
      <w:instrText xml:space="preserve"> PAGE  </w:instrText>
    </w:r>
    <w:r>
      <w:fldChar w:fldCharType="separate"/>
    </w:r>
    <w:r>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Default="007C04D4">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Default="007C04D4" w:rsidP="00A72A08">
    <w:pPr>
      <w:pStyle w:val="Sidefod"/>
      <w:ind w:left="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Pr="00681D83" w:rsidRDefault="007C04D4">
    <w:pPr>
      <w:pStyle w:val="Sidefod"/>
    </w:pPr>
    <w:r>
      <w:fldChar w:fldCharType="begin"/>
    </w:r>
    <w:r>
      <w:instrText xml:space="preserve"> PAGE  </w:instrText>
    </w:r>
    <w:r>
      <w:fldChar w:fldCharType="separate"/>
    </w:r>
    <w:r w:rsidR="00190815">
      <w:rPr>
        <w:noProof/>
      </w:rPr>
      <w:t>1</w:t>
    </w:r>
    <w:r>
      <w:fldChar w:fldCharType="end"/>
    </w:r>
    <w:r>
      <w:t xml:space="preserve"> | </w:t>
    </w:r>
    <w:r w:rsidR="00190815">
      <w:fldChar w:fldCharType="begin"/>
    </w:r>
    <w:r w:rsidR="00190815">
      <w:instrText xml:space="preserve"> STYLEREF  "Forside Overskrift" </w:instrText>
    </w:r>
    <w:r w:rsidR="00190815">
      <w:fldChar w:fldCharType="separate"/>
    </w:r>
    <w:r w:rsidR="00190815">
      <w:rPr>
        <w:noProof/>
      </w:rPr>
      <w:t>Miljøgodkendelse</w:t>
    </w:r>
    <w:r w:rsidR="00190815">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Pr="00094ABD" w:rsidRDefault="007C04D4">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4D4" w:rsidRDefault="007C04D4" w:rsidP="009E4B94">
      <w:pPr>
        <w:spacing w:line="240" w:lineRule="auto"/>
      </w:pPr>
      <w:r>
        <w:separator/>
      </w:r>
    </w:p>
  </w:footnote>
  <w:footnote w:type="continuationSeparator" w:id="0">
    <w:p w:rsidR="007C04D4" w:rsidRDefault="007C04D4" w:rsidP="009E4B94">
      <w:pPr>
        <w:spacing w:line="240" w:lineRule="auto"/>
      </w:pPr>
      <w:r>
        <w:continuationSeparator/>
      </w:r>
    </w:p>
  </w:footnote>
  <w:footnote w:id="1">
    <w:p w:rsidR="007C04D4" w:rsidRPr="00D1536A" w:rsidRDefault="007C04D4">
      <w:pPr>
        <w:pStyle w:val="Fodnotetekst"/>
        <w:rPr>
          <w:sz w:val="14"/>
          <w:szCs w:val="14"/>
        </w:rPr>
      </w:pPr>
      <w:r w:rsidRPr="004A09A4">
        <w:rPr>
          <w:rStyle w:val="Fodnotehenvisning"/>
          <w:rFonts w:asciiTheme="minorHAnsi" w:hAnsiTheme="minorHAnsi"/>
        </w:rPr>
        <w:footnoteRef/>
      </w:r>
      <w:r w:rsidRPr="004A09A4">
        <w:rPr>
          <w:rFonts w:asciiTheme="minorHAnsi" w:hAnsiTheme="minorHAnsi"/>
        </w:rPr>
        <w:t xml:space="preserve"> </w:t>
      </w:r>
      <w:r w:rsidRPr="00D1536A">
        <w:rPr>
          <w:sz w:val="14"/>
          <w:szCs w:val="14"/>
        </w:rPr>
        <w:t xml:space="preserve">JORDBRUG OG MILJØ, 1. Ammoniak i landbrug og natur. Knud </w:t>
      </w:r>
      <w:proofErr w:type="spellStart"/>
      <w:r w:rsidRPr="00D1536A">
        <w:rPr>
          <w:sz w:val="14"/>
          <w:szCs w:val="14"/>
        </w:rPr>
        <w:t>Tybirk</w:t>
      </w:r>
      <w:proofErr w:type="spellEnd"/>
      <w:r w:rsidRPr="00D1536A">
        <w:rPr>
          <w:sz w:val="14"/>
          <w:szCs w:val="14"/>
        </w:rPr>
        <w:t>, Danmarks Miljøundersøgelser. Villy Jørgensen, Da</w:t>
      </w:r>
      <w:r w:rsidRPr="00D1536A">
        <w:rPr>
          <w:sz w:val="14"/>
          <w:szCs w:val="14"/>
        </w:rPr>
        <w:t>n</w:t>
      </w:r>
      <w:r w:rsidRPr="00D1536A">
        <w:rPr>
          <w:sz w:val="14"/>
          <w:szCs w:val="14"/>
        </w:rPr>
        <w:t xml:space="preserve">marks </w:t>
      </w:r>
      <w:proofErr w:type="spellStart"/>
      <w:r w:rsidRPr="00D1536A">
        <w:rPr>
          <w:sz w:val="14"/>
          <w:szCs w:val="14"/>
        </w:rPr>
        <w:t>JordbrugsForskning</w:t>
      </w:r>
      <w:proofErr w:type="spellEnd"/>
      <w:r w:rsidRPr="00D1536A">
        <w:rPr>
          <w:sz w:val="14"/>
          <w:szCs w:val="14"/>
        </w:rPr>
        <w:t>. Miljø- og Energiministeriet. Ministeriet for fødevarer, landbrug og fiskeri. December 1999.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Default="007C04D4">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Default="007C04D4">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Pr="0080478E" w:rsidRDefault="007C04D4" w:rsidP="0035484B">
    <w:pPr>
      <w:pStyle w:val="Sidehoved"/>
    </w:pPr>
    <w:r>
      <w:rPr>
        <w:noProof/>
        <w:lang w:eastAsia="da-DK"/>
      </w:rPr>
      <mc:AlternateContent>
        <mc:Choice Requires="wps">
          <w:drawing>
            <wp:anchor distT="0" distB="0" distL="114300" distR="114300" simplePos="0" relativeHeight="251728896" behindDoc="1" locked="1" layoutInCell="1" allowOverlap="1" wp14:anchorId="20B872D1" wp14:editId="5F19880D">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7C04D4" w:rsidTr="00A92899">
                            <w:trPr>
                              <w:trHeight w:hRule="exact" w:val="10490"/>
                            </w:trPr>
                            <w:tc>
                              <w:tcPr>
                                <w:tcW w:w="11652" w:type="dxa"/>
                              </w:tcPr>
                              <w:p w:rsidR="007C04D4" w:rsidRDefault="007C04D4">
                                <w:bookmarkStart w:id="2" w:name="SD_FrontPagePicture01"/>
                                <w:r>
                                  <w:rPr>
                                    <w:noProof/>
                                    <w:lang w:eastAsia="da-DK"/>
                                  </w:rPr>
                                  <w:drawing>
                                    <wp:inline distT="0" distB="0" distL="0" distR="0" wp14:anchorId="25F36B0F" wp14:editId="065EF778">
                                      <wp:extent cx="7403783" cy="66611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lum/>
                                              </a:blip>
                                              <a:srcRect l="2202" t="-534" r="14992" b="534"/>
                                              <a:stretch/>
                                            </pic:blipFill>
                                            <pic:spPr>
                                              <a:xfrm>
                                                <a:off x="0" y="0"/>
                                                <a:ext cx="7403783" cy="6661150"/>
                                              </a:xfrm>
                                              <a:prstGeom prst="rect">
                                                <a:avLst/>
                                              </a:prstGeom>
                                              <a:noFill/>
                                              <a:ln>
                                                <a:noFill/>
                                              </a:ln>
                                            </pic:spPr>
                                          </pic:pic>
                                        </a:graphicData>
                                      </a:graphic>
                                    </wp:inline>
                                  </w:drawing>
                                </w:r>
                                <w:bookmarkEnd w:id="2"/>
                              </w:p>
                            </w:tc>
                          </w:tr>
                        </w:tbl>
                        <w:p w:rsidR="007C04D4" w:rsidRDefault="007C04D4"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ackgroundColor01" o:spid="_x0000_s1026" type="#_x0000_t202" style="position:absolute;margin-left:-2.25pt;margin-top:12.75pt;width:589.5pt;height:57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7C04D4" w:rsidTr="00A92899">
                      <w:trPr>
                        <w:trHeight w:hRule="exact" w:val="10490"/>
                      </w:trPr>
                      <w:tc>
                        <w:tcPr>
                          <w:tcW w:w="11652" w:type="dxa"/>
                        </w:tcPr>
                        <w:p w:rsidR="007C04D4" w:rsidRDefault="007C04D4">
                          <w:bookmarkStart w:id="3" w:name="SD_FrontPagePicture01"/>
                          <w:r>
                            <w:rPr>
                              <w:noProof/>
                              <w:lang w:eastAsia="da-DK"/>
                            </w:rPr>
                            <w:drawing>
                              <wp:inline distT="0" distB="0" distL="0" distR="0" wp14:anchorId="25F36B0F" wp14:editId="065EF778">
                                <wp:extent cx="7403783" cy="66611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lum/>
                                        </a:blip>
                                        <a:srcRect l="2202" t="-534" r="14992" b="534"/>
                                        <a:stretch/>
                                      </pic:blipFill>
                                      <pic:spPr>
                                        <a:xfrm>
                                          <a:off x="0" y="0"/>
                                          <a:ext cx="7403783" cy="6661150"/>
                                        </a:xfrm>
                                        <a:prstGeom prst="rect">
                                          <a:avLst/>
                                        </a:prstGeom>
                                        <a:noFill/>
                                        <a:ln>
                                          <a:noFill/>
                                        </a:ln>
                                      </pic:spPr>
                                    </pic:pic>
                                  </a:graphicData>
                                </a:graphic>
                              </wp:inline>
                            </w:drawing>
                          </w:r>
                          <w:bookmarkEnd w:id="3"/>
                        </w:p>
                      </w:tc>
                    </w:tr>
                  </w:tbl>
                  <w:p w:rsidR="007C04D4" w:rsidRDefault="007C04D4"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7185498A" wp14:editId="216325C6">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order04" o:spid="_x0000_s1026" style="position:absolute;margin-left:579.15pt;margin-top:0;width:16.2pt;height:841.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" stroked="f" strokeweight="2pt">
              <w10:wrap anchorx="page" anchory="page"/>
            </v:rect>
          </w:pict>
        </mc:Fallback>
      </mc:AlternateContent>
    </w:r>
    <w:r>
      <w:rPr>
        <w:noProof/>
        <w:lang w:eastAsia="da-DK"/>
      </w:rPr>
      <w:drawing>
        <wp:anchor distT="0" distB="0" distL="114300" distR="114300" simplePos="0" relativeHeight="251731455" behindDoc="0" locked="0" layoutInCell="1" allowOverlap="1" wp14:anchorId="73ACF352" wp14:editId="4CFF7B30">
          <wp:simplePos x="0" y="0"/>
          <wp:positionH relativeFrom="page">
            <wp:posOffset>935990</wp:posOffset>
          </wp:positionH>
          <wp:positionV relativeFrom="page">
            <wp:posOffset>9901555</wp:posOffset>
          </wp:positionV>
          <wp:extent cx="2131200" cy="540000"/>
          <wp:effectExtent l="0" t="0" r="2540" b="0"/>
          <wp:wrapNone/>
          <wp:docPr id="3"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0944" behindDoc="0" locked="0" layoutInCell="1" allowOverlap="1" wp14:anchorId="0025B795" wp14:editId="42008C1F">
          <wp:simplePos x="0" y="0"/>
          <wp:positionH relativeFrom="page">
            <wp:posOffset>0</wp:posOffset>
          </wp:positionH>
          <wp:positionV relativeFrom="page">
            <wp:align>bottom</wp:align>
          </wp:positionV>
          <wp:extent cx="7560000" cy="5270400"/>
          <wp:effectExtent l="0" t="0" r="3175" b="6985"/>
          <wp:wrapNone/>
          <wp:docPr id="4"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rsidR="007C04D4" w:rsidRPr="0035484B" w:rsidRDefault="007C04D4" w:rsidP="0035484B">
    <w:pPr>
      <w:pStyle w:val="Sidehoved"/>
    </w:pPr>
    <w:r>
      <w:rPr>
        <w:noProof/>
        <w:lang w:eastAsia="da-DK"/>
      </w:rPr>
      <mc:AlternateContent>
        <mc:Choice Requires="wps">
          <w:drawing>
            <wp:anchor distT="0" distB="0" distL="114300" distR="114300" simplePos="0" relativeHeight="251744256" behindDoc="0" locked="0" layoutInCell="1" allowOverlap="1" wp14:anchorId="2A0C558F" wp14:editId="363B1E13">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order03" o:spid="_x0000_s1026" style="position:absolute;margin-left:0;margin-top:0;width:595.3pt;height:15.6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" stroked="f" strokeweight="2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Default="007C04D4">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Pr="000E57D9" w:rsidRDefault="007C04D4" w:rsidP="000E57D9">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4D4" w:rsidRPr="00210DD8" w:rsidRDefault="007C04D4" w:rsidP="00210DD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0A1D3716"/>
    <w:multiLevelType w:val="hybridMultilevel"/>
    <w:tmpl w:val="28360550"/>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0B625FA1"/>
    <w:multiLevelType w:val="hybridMultilevel"/>
    <w:tmpl w:val="71BEDF04"/>
    <w:lvl w:ilvl="0" w:tplc="1150AD72">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1A940B8"/>
    <w:multiLevelType w:val="hybridMultilevel"/>
    <w:tmpl w:val="4E9AD8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14C570A0"/>
    <w:multiLevelType w:val="multilevel"/>
    <w:tmpl w:val="3830EB5E"/>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3">
    <w:nsid w:val="21F61083"/>
    <w:multiLevelType w:val="hybridMultilevel"/>
    <w:tmpl w:val="D69464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2A12312"/>
    <w:multiLevelType w:val="hybridMultilevel"/>
    <w:tmpl w:val="C4440E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36E0672E"/>
    <w:multiLevelType w:val="hybridMultilevel"/>
    <w:tmpl w:val="BA40C9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372B2238"/>
    <w:multiLevelType w:val="hybridMultilevel"/>
    <w:tmpl w:val="E41CA6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18">
    <w:nsid w:val="3E3A0360"/>
    <w:multiLevelType w:val="hybridMultilevel"/>
    <w:tmpl w:val="803A9094"/>
    <w:lvl w:ilvl="0" w:tplc="0406000F">
      <w:start w:val="1"/>
      <w:numFmt w:val="decimal"/>
      <w:lvlText w:val="%1."/>
      <w:lvlJc w:val="left"/>
      <w:pPr>
        <w:ind w:left="720" w:hanging="360"/>
      </w:pPr>
    </w:lvl>
    <w:lvl w:ilvl="1" w:tplc="1D34C112">
      <w:start w:val="3"/>
      <w:numFmt w:val="bullet"/>
      <w:lvlText w:val="-"/>
      <w:lvlJc w:val="left"/>
      <w:pPr>
        <w:ind w:left="1440" w:hanging="360"/>
      </w:pPr>
      <w:rPr>
        <w:rFonts w:ascii="Arial" w:eastAsia="Times New Roman" w:hAnsi="Arial" w:cs="Aria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473213F8"/>
    <w:multiLevelType w:val="hybridMultilevel"/>
    <w:tmpl w:val="8B4451EA"/>
    <w:lvl w:ilvl="0" w:tplc="12906AA6">
      <w:start w:val="1"/>
      <w:numFmt w:val="decimal"/>
      <w:lvlText w:val="%1."/>
      <w:lvlJc w:val="left"/>
      <w:pPr>
        <w:ind w:left="720" w:hanging="360"/>
      </w:pPr>
      <w:rPr>
        <w:rFonts w:ascii="Century Gothic" w:hAnsi="Century Gothic" w:hint="default"/>
      </w:rPr>
    </w:lvl>
    <w:lvl w:ilvl="1" w:tplc="1D34C112">
      <w:start w:val="3"/>
      <w:numFmt w:val="bullet"/>
      <w:lvlText w:val="-"/>
      <w:lvlJc w:val="left"/>
      <w:pPr>
        <w:ind w:left="1440" w:hanging="360"/>
      </w:pPr>
      <w:rPr>
        <w:rFonts w:ascii="Arial" w:eastAsia="Times New Roman" w:hAnsi="Arial" w:cs="Aria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4C0F2DF8"/>
    <w:multiLevelType w:val="hybridMultilevel"/>
    <w:tmpl w:val="8B4451EA"/>
    <w:lvl w:ilvl="0" w:tplc="12906AA6">
      <w:start w:val="1"/>
      <w:numFmt w:val="decimal"/>
      <w:lvlText w:val="%1."/>
      <w:lvlJc w:val="left"/>
      <w:pPr>
        <w:ind w:left="720" w:hanging="360"/>
      </w:pPr>
      <w:rPr>
        <w:rFonts w:ascii="Century Gothic" w:hAnsi="Century Gothic" w:hint="default"/>
      </w:rPr>
    </w:lvl>
    <w:lvl w:ilvl="1" w:tplc="1D34C112">
      <w:start w:val="3"/>
      <w:numFmt w:val="bullet"/>
      <w:lvlText w:val="-"/>
      <w:lvlJc w:val="left"/>
      <w:pPr>
        <w:ind w:left="1440" w:hanging="360"/>
      </w:pPr>
      <w:rPr>
        <w:rFonts w:ascii="Arial" w:eastAsia="Times New Roman" w:hAnsi="Arial" w:cs="Aria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55C4776F"/>
    <w:multiLevelType w:val="multilevel"/>
    <w:tmpl w:val="5E765C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70510DE"/>
    <w:multiLevelType w:val="hybridMultilevel"/>
    <w:tmpl w:val="A41098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5E570942"/>
    <w:multiLevelType w:val="hybridMultilevel"/>
    <w:tmpl w:val="9D6A74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5EE541F3"/>
    <w:multiLevelType w:val="hybridMultilevel"/>
    <w:tmpl w:val="B34C070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6A34C45C">
      <w:numFmt w:val="bullet"/>
      <w:lvlText w:val=""/>
      <w:lvlJc w:val="left"/>
      <w:pPr>
        <w:ind w:left="2340" w:hanging="360"/>
      </w:pPr>
      <w:rPr>
        <w:rFonts w:ascii="SymbolMT" w:eastAsia="SymbolMT" w:hAnsi="Arial" w:cs="SymbolMT" w:hint="eastAsia"/>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62B92853"/>
    <w:multiLevelType w:val="hybridMultilevel"/>
    <w:tmpl w:val="6870E9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3A57A57"/>
    <w:multiLevelType w:val="hybridMultilevel"/>
    <w:tmpl w:val="80023C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79EA4E9D"/>
    <w:multiLevelType w:val="hybridMultilevel"/>
    <w:tmpl w:val="5B6220E4"/>
    <w:lvl w:ilvl="0" w:tplc="5380E294">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7C6742D4"/>
    <w:multiLevelType w:val="hybridMultilevel"/>
    <w:tmpl w:val="B5BEAC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7DB8421E"/>
    <w:multiLevelType w:val="hybridMultilevel"/>
    <w:tmpl w:val="5F721958"/>
    <w:lvl w:ilvl="0" w:tplc="B97443F8">
      <w:start w:val="3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31">
    <w:nsid w:val="7F3911D5"/>
    <w:multiLevelType w:val="hybridMultilevel"/>
    <w:tmpl w:val="4E9AD8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32"/>
  </w:num>
  <w:num w:numId="2">
    <w:abstractNumId w:val="7"/>
  </w:num>
  <w:num w:numId="3">
    <w:abstractNumId w:val="6"/>
  </w:num>
  <w:num w:numId="4">
    <w:abstractNumId w:val="5"/>
  </w:num>
  <w:num w:numId="5">
    <w:abstractNumId w:val="4"/>
  </w:num>
  <w:num w:numId="6">
    <w:abstractNumId w:val="30"/>
  </w:num>
  <w:num w:numId="7">
    <w:abstractNumId w:val="3"/>
  </w:num>
  <w:num w:numId="8">
    <w:abstractNumId w:val="2"/>
  </w:num>
  <w:num w:numId="9">
    <w:abstractNumId w:val="1"/>
  </w:num>
  <w:num w:numId="10">
    <w:abstractNumId w:val="0"/>
  </w:num>
  <w:num w:numId="11">
    <w:abstractNumId w:val="8"/>
  </w:num>
  <w:num w:numId="12">
    <w:abstractNumId w:val="3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7"/>
  </w:num>
  <w:num w:numId="14">
    <w:abstractNumId w:val="15"/>
  </w:num>
  <w:num w:numId="15">
    <w:abstractNumId w:val="9"/>
  </w:num>
  <w:num w:numId="16">
    <w:abstractNumId w:val="28"/>
  </w:num>
  <w:num w:numId="17">
    <w:abstractNumId w:val="14"/>
  </w:num>
  <w:num w:numId="18">
    <w:abstractNumId w:val="22"/>
  </w:num>
  <w:num w:numId="19">
    <w:abstractNumId w:val="18"/>
  </w:num>
  <w:num w:numId="20">
    <w:abstractNumId w:val="20"/>
  </w:num>
  <w:num w:numId="21">
    <w:abstractNumId w:val="26"/>
  </w:num>
  <w:num w:numId="22">
    <w:abstractNumId w:val="21"/>
  </w:num>
  <w:num w:numId="23">
    <w:abstractNumId w:val="23"/>
  </w:num>
  <w:num w:numId="24">
    <w:abstractNumId w:val="16"/>
  </w:num>
  <w:num w:numId="25">
    <w:abstractNumId w:val="24"/>
  </w:num>
  <w:num w:numId="26">
    <w:abstractNumId w:val="10"/>
  </w:num>
  <w:num w:numId="27">
    <w:abstractNumId w:val="27"/>
  </w:num>
  <w:num w:numId="28">
    <w:abstractNumId w:val="29"/>
  </w:num>
  <w:num w:numId="29">
    <w:abstractNumId w:val="25"/>
  </w:num>
  <w:num w:numId="30">
    <w:abstractNumId w:val="13"/>
  </w:num>
  <w:num w:numId="31">
    <w:abstractNumId w:val="31"/>
  </w:num>
  <w:num w:numId="32">
    <w:abstractNumId w:val="11"/>
  </w:num>
  <w:num w:numId="33">
    <w:abstractNumId w:val="19"/>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94"/>
    <w:rsid w:val="000030F2"/>
    <w:rsid w:val="000039EA"/>
    <w:rsid w:val="00004865"/>
    <w:rsid w:val="000216B0"/>
    <w:rsid w:val="00031211"/>
    <w:rsid w:val="00036119"/>
    <w:rsid w:val="00036700"/>
    <w:rsid w:val="00036AB4"/>
    <w:rsid w:val="00044258"/>
    <w:rsid w:val="000564AE"/>
    <w:rsid w:val="00066313"/>
    <w:rsid w:val="00090BA7"/>
    <w:rsid w:val="00091044"/>
    <w:rsid w:val="00093010"/>
    <w:rsid w:val="000943D9"/>
    <w:rsid w:val="00094ABD"/>
    <w:rsid w:val="000A704B"/>
    <w:rsid w:val="000C0372"/>
    <w:rsid w:val="000D23C2"/>
    <w:rsid w:val="000D6534"/>
    <w:rsid w:val="000E57D9"/>
    <w:rsid w:val="000E6A60"/>
    <w:rsid w:val="000F0222"/>
    <w:rsid w:val="0011348D"/>
    <w:rsid w:val="001227B7"/>
    <w:rsid w:val="0013244F"/>
    <w:rsid w:val="00141764"/>
    <w:rsid w:val="00142660"/>
    <w:rsid w:val="001464AF"/>
    <w:rsid w:val="00164B9B"/>
    <w:rsid w:val="00181CCE"/>
    <w:rsid w:val="00182651"/>
    <w:rsid w:val="00190815"/>
    <w:rsid w:val="00193D6D"/>
    <w:rsid w:val="00194471"/>
    <w:rsid w:val="0019723B"/>
    <w:rsid w:val="001A3AB8"/>
    <w:rsid w:val="001A5DA5"/>
    <w:rsid w:val="001A768A"/>
    <w:rsid w:val="001B1C00"/>
    <w:rsid w:val="001B672C"/>
    <w:rsid w:val="001D3559"/>
    <w:rsid w:val="001E5303"/>
    <w:rsid w:val="00210DD8"/>
    <w:rsid w:val="00214D08"/>
    <w:rsid w:val="00221C89"/>
    <w:rsid w:val="00226A27"/>
    <w:rsid w:val="00237D46"/>
    <w:rsid w:val="00244D70"/>
    <w:rsid w:val="00250AD5"/>
    <w:rsid w:val="00277EC9"/>
    <w:rsid w:val="00280D1F"/>
    <w:rsid w:val="00286FF2"/>
    <w:rsid w:val="00292882"/>
    <w:rsid w:val="002C1028"/>
    <w:rsid w:val="002C7E68"/>
    <w:rsid w:val="002D54E6"/>
    <w:rsid w:val="002E74A4"/>
    <w:rsid w:val="002F4062"/>
    <w:rsid w:val="00304FC8"/>
    <w:rsid w:val="00305028"/>
    <w:rsid w:val="003072CD"/>
    <w:rsid w:val="00312BC0"/>
    <w:rsid w:val="003178DA"/>
    <w:rsid w:val="00317DF6"/>
    <w:rsid w:val="00324ED2"/>
    <w:rsid w:val="00325C4D"/>
    <w:rsid w:val="00336244"/>
    <w:rsid w:val="003508EA"/>
    <w:rsid w:val="00353B2D"/>
    <w:rsid w:val="0035484B"/>
    <w:rsid w:val="00363142"/>
    <w:rsid w:val="0036344A"/>
    <w:rsid w:val="00365EF2"/>
    <w:rsid w:val="00366000"/>
    <w:rsid w:val="00366BE8"/>
    <w:rsid w:val="00376534"/>
    <w:rsid w:val="003768E5"/>
    <w:rsid w:val="0039238B"/>
    <w:rsid w:val="003A39A0"/>
    <w:rsid w:val="003A5279"/>
    <w:rsid w:val="003B35B0"/>
    <w:rsid w:val="003C4F9F"/>
    <w:rsid w:val="003C60F1"/>
    <w:rsid w:val="003D1BB8"/>
    <w:rsid w:val="003D2A65"/>
    <w:rsid w:val="003D7158"/>
    <w:rsid w:val="003E0CCD"/>
    <w:rsid w:val="003F1CB1"/>
    <w:rsid w:val="003F4CDE"/>
    <w:rsid w:val="003F57C6"/>
    <w:rsid w:val="003F5B39"/>
    <w:rsid w:val="0041635A"/>
    <w:rsid w:val="00417117"/>
    <w:rsid w:val="00424709"/>
    <w:rsid w:val="004370C5"/>
    <w:rsid w:val="00446AF8"/>
    <w:rsid w:val="00451AA1"/>
    <w:rsid w:val="0046051D"/>
    <w:rsid w:val="00470C4B"/>
    <w:rsid w:val="004748CC"/>
    <w:rsid w:val="004930FA"/>
    <w:rsid w:val="004A09A4"/>
    <w:rsid w:val="004B0817"/>
    <w:rsid w:val="004B1B70"/>
    <w:rsid w:val="004C01B2"/>
    <w:rsid w:val="004D30B1"/>
    <w:rsid w:val="004E0AD3"/>
    <w:rsid w:val="004F4566"/>
    <w:rsid w:val="00502DD7"/>
    <w:rsid w:val="00510BA6"/>
    <w:rsid w:val="005139E4"/>
    <w:rsid w:val="0055011C"/>
    <w:rsid w:val="00567EA4"/>
    <w:rsid w:val="005720E4"/>
    <w:rsid w:val="00575A6A"/>
    <w:rsid w:val="00584FF5"/>
    <w:rsid w:val="00592511"/>
    <w:rsid w:val="00597FC3"/>
    <w:rsid w:val="005A28D4"/>
    <w:rsid w:val="005B0FCA"/>
    <w:rsid w:val="005C5F97"/>
    <w:rsid w:val="005D102E"/>
    <w:rsid w:val="005D494E"/>
    <w:rsid w:val="005E37AD"/>
    <w:rsid w:val="005F0843"/>
    <w:rsid w:val="005F1292"/>
    <w:rsid w:val="005F1580"/>
    <w:rsid w:val="005F3ED8"/>
    <w:rsid w:val="00602568"/>
    <w:rsid w:val="0064155F"/>
    <w:rsid w:val="00655B49"/>
    <w:rsid w:val="00667657"/>
    <w:rsid w:val="006742FC"/>
    <w:rsid w:val="00674B21"/>
    <w:rsid w:val="006810C7"/>
    <w:rsid w:val="00681D83"/>
    <w:rsid w:val="006900C2"/>
    <w:rsid w:val="0069709F"/>
    <w:rsid w:val="006A4081"/>
    <w:rsid w:val="006B30A9"/>
    <w:rsid w:val="006C3731"/>
    <w:rsid w:val="006C54DC"/>
    <w:rsid w:val="006F1FD9"/>
    <w:rsid w:val="006F33BD"/>
    <w:rsid w:val="006F4225"/>
    <w:rsid w:val="006F5C07"/>
    <w:rsid w:val="006F7CA9"/>
    <w:rsid w:val="0070267E"/>
    <w:rsid w:val="00704DF4"/>
    <w:rsid w:val="00706E32"/>
    <w:rsid w:val="007402B6"/>
    <w:rsid w:val="007438B6"/>
    <w:rsid w:val="00750591"/>
    <w:rsid w:val="007527D5"/>
    <w:rsid w:val="007546AF"/>
    <w:rsid w:val="00754AC0"/>
    <w:rsid w:val="00757F25"/>
    <w:rsid w:val="00765934"/>
    <w:rsid w:val="0077236B"/>
    <w:rsid w:val="007A0108"/>
    <w:rsid w:val="007A71C3"/>
    <w:rsid w:val="007B65B4"/>
    <w:rsid w:val="007B7DF1"/>
    <w:rsid w:val="007C04D4"/>
    <w:rsid w:val="007C2B6D"/>
    <w:rsid w:val="007E373C"/>
    <w:rsid w:val="007E4630"/>
    <w:rsid w:val="007E47CF"/>
    <w:rsid w:val="007E77C8"/>
    <w:rsid w:val="0080283D"/>
    <w:rsid w:val="0080478E"/>
    <w:rsid w:val="00827D11"/>
    <w:rsid w:val="00837A1B"/>
    <w:rsid w:val="00843676"/>
    <w:rsid w:val="00865768"/>
    <w:rsid w:val="00877E46"/>
    <w:rsid w:val="00887486"/>
    <w:rsid w:val="00892D08"/>
    <w:rsid w:val="00893791"/>
    <w:rsid w:val="008A7748"/>
    <w:rsid w:val="008A7BDC"/>
    <w:rsid w:val="008D0D9E"/>
    <w:rsid w:val="008D2F58"/>
    <w:rsid w:val="008D3C84"/>
    <w:rsid w:val="008D4542"/>
    <w:rsid w:val="008D5534"/>
    <w:rsid w:val="008E5A6D"/>
    <w:rsid w:val="008F32DF"/>
    <w:rsid w:val="008F4D20"/>
    <w:rsid w:val="00920A2B"/>
    <w:rsid w:val="009351FF"/>
    <w:rsid w:val="00951B25"/>
    <w:rsid w:val="00957765"/>
    <w:rsid w:val="00983B74"/>
    <w:rsid w:val="00990263"/>
    <w:rsid w:val="00996302"/>
    <w:rsid w:val="009A4CCC"/>
    <w:rsid w:val="009B410D"/>
    <w:rsid w:val="009D7077"/>
    <w:rsid w:val="009E4B94"/>
    <w:rsid w:val="00A15BC2"/>
    <w:rsid w:val="00A47E1A"/>
    <w:rsid w:val="00A62495"/>
    <w:rsid w:val="00A65236"/>
    <w:rsid w:val="00A72A08"/>
    <w:rsid w:val="00A92899"/>
    <w:rsid w:val="00AB2428"/>
    <w:rsid w:val="00AB3FDA"/>
    <w:rsid w:val="00AD029D"/>
    <w:rsid w:val="00AE2CC4"/>
    <w:rsid w:val="00AF0F08"/>
    <w:rsid w:val="00AF1D02"/>
    <w:rsid w:val="00AF33DB"/>
    <w:rsid w:val="00B00D92"/>
    <w:rsid w:val="00B019B1"/>
    <w:rsid w:val="00B05BDE"/>
    <w:rsid w:val="00B1488F"/>
    <w:rsid w:val="00B151EF"/>
    <w:rsid w:val="00B16372"/>
    <w:rsid w:val="00B304D6"/>
    <w:rsid w:val="00B328D4"/>
    <w:rsid w:val="00B36F16"/>
    <w:rsid w:val="00B4138E"/>
    <w:rsid w:val="00B47ED8"/>
    <w:rsid w:val="00B72F88"/>
    <w:rsid w:val="00B83C4C"/>
    <w:rsid w:val="00BA162F"/>
    <w:rsid w:val="00BB5438"/>
    <w:rsid w:val="00BC6E08"/>
    <w:rsid w:val="00BD17C7"/>
    <w:rsid w:val="00C0297F"/>
    <w:rsid w:val="00C07799"/>
    <w:rsid w:val="00C10538"/>
    <w:rsid w:val="00C10942"/>
    <w:rsid w:val="00C150F2"/>
    <w:rsid w:val="00C21AB0"/>
    <w:rsid w:val="00C308FE"/>
    <w:rsid w:val="00C42DBB"/>
    <w:rsid w:val="00C47795"/>
    <w:rsid w:val="00C5636A"/>
    <w:rsid w:val="00C641F1"/>
    <w:rsid w:val="00C71B47"/>
    <w:rsid w:val="00C81507"/>
    <w:rsid w:val="00C8781F"/>
    <w:rsid w:val="00C87B78"/>
    <w:rsid w:val="00C9471B"/>
    <w:rsid w:val="00CA2CC1"/>
    <w:rsid w:val="00CA5788"/>
    <w:rsid w:val="00CC6322"/>
    <w:rsid w:val="00CD27CC"/>
    <w:rsid w:val="00CE5631"/>
    <w:rsid w:val="00CE750F"/>
    <w:rsid w:val="00D044A7"/>
    <w:rsid w:val="00D0746B"/>
    <w:rsid w:val="00D10851"/>
    <w:rsid w:val="00D10974"/>
    <w:rsid w:val="00D11CDD"/>
    <w:rsid w:val="00D132A8"/>
    <w:rsid w:val="00D1536A"/>
    <w:rsid w:val="00D2210F"/>
    <w:rsid w:val="00D22419"/>
    <w:rsid w:val="00D3102C"/>
    <w:rsid w:val="00D61573"/>
    <w:rsid w:val="00D67457"/>
    <w:rsid w:val="00D67C9B"/>
    <w:rsid w:val="00D82A69"/>
    <w:rsid w:val="00D83970"/>
    <w:rsid w:val="00D84F47"/>
    <w:rsid w:val="00D94499"/>
    <w:rsid w:val="00D96141"/>
    <w:rsid w:val="00D975D6"/>
    <w:rsid w:val="00DA30C0"/>
    <w:rsid w:val="00DA7CFE"/>
    <w:rsid w:val="00DB31AF"/>
    <w:rsid w:val="00DB46EA"/>
    <w:rsid w:val="00DC0654"/>
    <w:rsid w:val="00DE2B28"/>
    <w:rsid w:val="00DE6E82"/>
    <w:rsid w:val="00DF3E93"/>
    <w:rsid w:val="00E0011F"/>
    <w:rsid w:val="00E03542"/>
    <w:rsid w:val="00E041DC"/>
    <w:rsid w:val="00E0684D"/>
    <w:rsid w:val="00E32D02"/>
    <w:rsid w:val="00E5509D"/>
    <w:rsid w:val="00E603F3"/>
    <w:rsid w:val="00E65DD7"/>
    <w:rsid w:val="00E75D4E"/>
    <w:rsid w:val="00EB2AB2"/>
    <w:rsid w:val="00EC7308"/>
    <w:rsid w:val="00ED2451"/>
    <w:rsid w:val="00ED36C0"/>
    <w:rsid w:val="00EF2EB8"/>
    <w:rsid w:val="00EF7134"/>
    <w:rsid w:val="00EF728A"/>
    <w:rsid w:val="00F031ED"/>
    <w:rsid w:val="00F0432D"/>
    <w:rsid w:val="00F2068D"/>
    <w:rsid w:val="00F3572B"/>
    <w:rsid w:val="00F51325"/>
    <w:rsid w:val="00F517D2"/>
    <w:rsid w:val="00F559C5"/>
    <w:rsid w:val="00F716A2"/>
    <w:rsid w:val="00F746B7"/>
    <w:rsid w:val="00F815E1"/>
    <w:rsid w:val="00F91D65"/>
    <w:rsid w:val="00FA57F8"/>
    <w:rsid w:val="00FA7A9B"/>
    <w:rsid w:val="00FB59B7"/>
    <w:rsid w:val="00FC24E0"/>
    <w:rsid w:val="00FD1422"/>
    <w:rsid w:val="00FD787C"/>
    <w:rsid w:val="00FE2A19"/>
    <w:rsid w:val="00FE2C9C"/>
    <w:rsid w:val="00FE3C0C"/>
    <w:rsid w:val="00FF42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semiHidden="1" w:uiPriority="0"/>
    <w:lsdException w:name="header" w:semiHidden="1" w:uiPriority="0" w:unhideWhenUsed="1"/>
    <w:lsdException w:name="footer" w:semiHidden="1" w:unhideWhenUsed="1"/>
    <w:lsdException w:name="index heading" w:semiHidden="1"/>
    <w:lsdException w:name="caption" w:uiPriority="35"/>
    <w:lsdException w:name="envelope address" w:semiHidden="1"/>
    <w:lsdException w:name="envelope return" w:semiHidden="1"/>
    <w:lsdException w:name="footnote reference" w:semiHidden="1" w:uiPriority="21"/>
    <w:lsdException w:name="annotation reference" w:semiHidden="1" w:uiPriority="0"/>
    <w:lsdException w:name="line number" w:semiHidden="1"/>
    <w:lsdException w:name="table of authorities" w:uiPriority="9"/>
    <w:lsdException w:name="macro"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uiPriority="0"/>
    <w:lsdException w:name="Body Text Indent 2" w:semiHidden="1"/>
    <w:lsdException w:name="Body Text Indent 3" w:semiHidden="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lsdException w:name="TOC Heading" w:uiPriority="39" w:qFormat="1"/>
  </w:latentStyles>
  <w:style w:type="paragraph" w:default="1" w:styleId="Normal">
    <w:name w:val="Normal"/>
    <w:qFormat/>
    <w:rsid w:val="00044258"/>
  </w:style>
  <w:style w:type="paragraph" w:styleId="Overskrift1">
    <w:name w:val="heading 1"/>
    <w:basedOn w:val="Normal"/>
    <w:next w:val="Normal"/>
    <w:link w:val="Overskrift1Tegn"/>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qFormat/>
    <w:rsid w:val="00DA30C0"/>
    <w:pPr>
      <w:keepNext/>
      <w:keepLines/>
      <w:spacing w:before="520"/>
      <w:contextualSpacing/>
      <w:outlineLvl w:val="1"/>
    </w:pPr>
    <w:rPr>
      <w:rFonts w:eastAsiaTheme="majorEastAsia" w:cstheme="majorBidi"/>
      <w:b/>
      <w:bCs/>
      <w:sz w:val="28"/>
      <w:szCs w:val="26"/>
    </w:rPr>
  </w:style>
  <w:style w:type="paragraph" w:styleId="Overskrift3">
    <w:name w:val="heading 3"/>
    <w:basedOn w:val="Normal"/>
    <w:next w:val="Normal"/>
    <w:link w:val="Overskrift3Tegn"/>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602568"/>
    <w:rPr>
      <w:sz w:val="16"/>
    </w:rPr>
  </w:style>
  <w:style w:type="paragraph" w:styleId="Sidefod">
    <w:name w:val="footer"/>
    <w:basedOn w:val="Normal"/>
    <w:link w:val="SidefodTegn"/>
    <w:uiPriority w:val="99"/>
    <w:rsid w:val="006742FC"/>
    <w:pPr>
      <w:spacing w:line="240" w:lineRule="atLeast"/>
      <w:ind w:left="-170" w:right="-170"/>
    </w:pPr>
    <w:rPr>
      <w:sz w:val="16"/>
    </w:rPr>
  </w:style>
  <w:style w:type="character" w:customStyle="1" w:styleId="SidefodTegn">
    <w:name w:val="Sidefod Tegn"/>
    <w:basedOn w:val="Standardskrifttypeiafsnit"/>
    <w:link w:val="Sidefod"/>
    <w:uiPriority w:val="99"/>
    <w:rsid w:val="00602568"/>
    <w:rPr>
      <w:sz w:val="16"/>
    </w:rPr>
  </w:style>
  <w:style w:type="character" w:customStyle="1" w:styleId="Overskrift1Tegn">
    <w:name w:val="Overskrift 1 Tegn"/>
    <w:basedOn w:val="Standardskrifttypeiafsnit"/>
    <w:link w:val="Overskrift1"/>
    <w:rsid w:val="002F4062"/>
    <w:rPr>
      <w:rFonts w:eastAsiaTheme="majorEastAsia" w:cstheme="majorBidi"/>
      <w:bCs/>
      <w:sz w:val="58"/>
      <w:szCs w:val="28"/>
    </w:rPr>
  </w:style>
  <w:style w:type="character" w:customStyle="1" w:styleId="Overskrift2Tegn">
    <w:name w:val="Overskrift 2 Tegn"/>
    <w:basedOn w:val="Standardskrifttypeiafsnit"/>
    <w:link w:val="Overskrift2"/>
    <w:rsid w:val="00DA30C0"/>
    <w:rPr>
      <w:rFonts w:eastAsiaTheme="majorEastAsia" w:cstheme="majorBidi"/>
      <w:b/>
      <w:bCs/>
      <w:sz w:val="28"/>
      <w:szCs w:val="26"/>
    </w:rPr>
  </w:style>
  <w:style w:type="character" w:customStyle="1" w:styleId="Overskrift3Tegn">
    <w:name w:val="Overskrift 3 Tegn"/>
    <w:basedOn w:val="Standardskrifttypeiafsnit"/>
    <w:link w:val="Overskrift3"/>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39"/>
    <w:qFormat/>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rsid w:val="00363142"/>
    <w:rPr>
      <w:noProof/>
      <w:sz w:val="22"/>
    </w:rPr>
  </w:style>
  <w:style w:type="paragraph" w:customStyle="1" w:styleId="Template-Adresse">
    <w:name w:val="Template - Adresse"/>
    <w:basedOn w:val="Template"/>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paragraph" w:customStyle="1" w:styleId="Normal-Modtageradresse">
    <w:name w:val="Normal - Modtageradresse"/>
    <w:basedOn w:val="Normal"/>
    <w:rsid w:val="00CA2CC1"/>
    <w:pPr>
      <w:spacing w:line="280" w:lineRule="atLeast"/>
    </w:pPr>
    <w:rPr>
      <w:rFonts w:ascii="Verdana" w:eastAsia="Times New Roman" w:hAnsi="Verdana" w:cs="Times New Roman"/>
      <w:szCs w:val="24"/>
      <w:lang w:eastAsia="da-DK"/>
    </w:rPr>
  </w:style>
  <w:style w:type="paragraph" w:customStyle="1" w:styleId="Template-Info">
    <w:name w:val="Template - Info"/>
    <w:basedOn w:val="Template"/>
    <w:rsid w:val="00CA2CC1"/>
    <w:pPr>
      <w:spacing w:line="280" w:lineRule="atLeast"/>
      <w:jc w:val="right"/>
    </w:pPr>
    <w:rPr>
      <w:rFonts w:ascii="Verdana" w:eastAsia="Times New Roman" w:hAnsi="Verdana" w:cs="Times New Roman"/>
      <w:noProof w:val="0"/>
      <w:sz w:val="14"/>
      <w:szCs w:val="24"/>
      <w:lang w:eastAsia="da-DK"/>
    </w:rPr>
  </w:style>
  <w:style w:type="paragraph" w:customStyle="1" w:styleId="Template-Afdelingen">
    <w:name w:val="Template - Afdelingen"/>
    <w:basedOn w:val="Template"/>
    <w:next w:val="Template-Info"/>
    <w:rsid w:val="00CA2CC1"/>
    <w:pPr>
      <w:spacing w:line="280" w:lineRule="atLeast"/>
      <w:jc w:val="right"/>
    </w:pPr>
    <w:rPr>
      <w:rFonts w:ascii="Verdana" w:eastAsia="Times New Roman" w:hAnsi="Verdana" w:cs="Times New Roman"/>
      <w:b/>
      <w:caps/>
      <w:noProof w:val="0"/>
      <w:sz w:val="14"/>
      <w:szCs w:val="14"/>
      <w:lang w:eastAsia="da-DK"/>
    </w:rPr>
  </w:style>
  <w:style w:type="paragraph" w:customStyle="1" w:styleId="Normal-Brevoverskrift">
    <w:name w:val="Normal - Brevoverskrift"/>
    <w:basedOn w:val="Normal"/>
    <w:link w:val="Normal-BrevoverskriftChar"/>
    <w:rsid w:val="00CA2CC1"/>
    <w:pPr>
      <w:spacing w:line="300" w:lineRule="atLeast"/>
    </w:pPr>
    <w:rPr>
      <w:rFonts w:ascii="Verdana" w:eastAsia="Times New Roman" w:hAnsi="Verdana" w:cs="Times New Roman"/>
      <w:b/>
      <w:caps/>
      <w:sz w:val="20"/>
      <w:szCs w:val="18"/>
      <w:lang w:eastAsia="da-DK"/>
    </w:rPr>
  </w:style>
  <w:style w:type="character" w:customStyle="1" w:styleId="Normal-BrevoverskriftChar">
    <w:name w:val="Normal - Brevoverskrift Char"/>
    <w:basedOn w:val="Standardskrifttypeiafsnit"/>
    <w:link w:val="Normal-Brevoverskrift"/>
    <w:rsid w:val="00CA2CC1"/>
    <w:rPr>
      <w:rFonts w:ascii="Verdana" w:eastAsia="Times New Roman" w:hAnsi="Verdana" w:cs="Times New Roman"/>
      <w:b/>
      <w:caps/>
      <w:sz w:val="20"/>
      <w:szCs w:val="18"/>
      <w:lang w:eastAsia="da-DK"/>
    </w:rPr>
  </w:style>
  <w:style w:type="paragraph" w:customStyle="1" w:styleId="Normal-Kontaktinfo">
    <w:name w:val="Normal - Kontakt info"/>
    <w:basedOn w:val="Normal"/>
    <w:rsid w:val="00CA2CC1"/>
    <w:pPr>
      <w:spacing w:line="280" w:lineRule="atLeast"/>
    </w:pPr>
    <w:rPr>
      <w:rFonts w:ascii="Verdana" w:eastAsia="Times New Roman" w:hAnsi="Verdana" w:cs="Times New Roman"/>
      <w:sz w:val="14"/>
      <w:szCs w:val="24"/>
      <w:lang w:eastAsia="da-DK"/>
    </w:rPr>
  </w:style>
  <w:style w:type="character" w:styleId="Hyperlink">
    <w:name w:val="Hyperlink"/>
    <w:basedOn w:val="Standardskrifttypeiafsnit"/>
    <w:uiPriority w:val="99"/>
    <w:rsid w:val="00CA2CC1"/>
    <w:rPr>
      <w:color w:val="0000FF" w:themeColor="hyperlink"/>
      <w:u w:val="single"/>
    </w:rPr>
  </w:style>
  <w:style w:type="paragraph" w:styleId="Listeafsnit">
    <w:name w:val="List Paragraph"/>
    <w:basedOn w:val="Normal"/>
    <w:uiPriority w:val="34"/>
    <w:qFormat/>
    <w:rsid w:val="00CA2CC1"/>
    <w:pPr>
      <w:spacing w:line="280" w:lineRule="atLeast"/>
      <w:ind w:left="720"/>
      <w:contextualSpacing/>
    </w:pPr>
    <w:rPr>
      <w:rFonts w:ascii="Verdana" w:eastAsia="Times New Roman" w:hAnsi="Verdana" w:cs="Times New Roman"/>
      <w:sz w:val="20"/>
      <w:szCs w:val="24"/>
      <w:lang w:eastAsia="da-DK"/>
    </w:rPr>
  </w:style>
  <w:style w:type="character" w:styleId="Kommentarhenvisning">
    <w:name w:val="annotation reference"/>
    <w:basedOn w:val="Standardskrifttypeiafsnit"/>
    <w:rsid w:val="00CA2CC1"/>
    <w:rPr>
      <w:sz w:val="16"/>
      <w:szCs w:val="16"/>
    </w:rPr>
  </w:style>
  <w:style w:type="paragraph" w:styleId="Kommentartekst">
    <w:name w:val="annotation text"/>
    <w:basedOn w:val="Normal"/>
    <w:link w:val="KommentartekstTegn"/>
    <w:rsid w:val="00CA2CC1"/>
    <w:pPr>
      <w:spacing w:line="240" w:lineRule="auto"/>
    </w:pPr>
    <w:rPr>
      <w:rFonts w:ascii="Verdana" w:eastAsia="Times New Roman" w:hAnsi="Verdana" w:cs="Times New Roman"/>
      <w:sz w:val="20"/>
      <w:szCs w:val="20"/>
      <w:lang w:eastAsia="da-DK"/>
    </w:rPr>
  </w:style>
  <w:style w:type="character" w:customStyle="1" w:styleId="KommentartekstTegn">
    <w:name w:val="Kommentartekst Tegn"/>
    <w:basedOn w:val="Standardskrifttypeiafsnit"/>
    <w:link w:val="Kommentartekst"/>
    <w:rsid w:val="00CA2CC1"/>
    <w:rPr>
      <w:rFonts w:ascii="Verdana" w:eastAsia="Times New Roman" w:hAnsi="Verdana" w:cs="Times New Roman"/>
      <w:sz w:val="20"/>
      <w:szCs w:val="20"/>
      <w:lang w:eastAsia="da-DK"/>
    </w:rPr>
  </w:style>
  <w:style w:type="paragraph" w:styleId="Kommentaremne">
    <w:name w:val="annotation subject"/>
    <w:basedOn w:val="Kommentartekst"/>
    <w:next w:val="Kommentartekst"/>
    <w:link w:val="KommentaremneTegn"/>
    <w:rsid w:val="00CA2CC1"/>
    <w:rPr>
      <w:b/>
      <w:bCs/>
    </w:rPr>
  </w:style>
  <w:style w:type="character" w:customStyle="1" w:styleId="KommentaremneTegn">
    <w:name w:val="Kommentaremne Tegn"/>
    <w:basedOn w:val="KommentartekstTegn"/>
    <w:link w:val="Kommentaremne"/>
    <w:rsid w:val="00CA2CC1"/>
    <w:rPr>
      <w:rFonts w:ascii="Verdana" w:eastAsia="Times New Roman" w:hAnsi="Verdana" w:cs="Times New Roman"/>
      <w:b/>
      <w:bCs/>
      <w:sz w:val="20"/>
      <w:szCs w:val="20"/>
      <w:lang w:eastAsia="da-DK"/>
    </w:rPr>
  </w:style>
  <w:style w:type="character" w:customStyle="1" w:styleId="superscript1">
    <w:name w:val="superscript1"/>
    <w:basedOn w:val="Standardskrifttypeiafsnit"/>
    <w:rsid w:val="00D2210F"/>
    <w:rPr>
      <w:rFonts w:ascii="Tahoma" w:hAnsi="Tahoma" w:cs="Tahoma" w:hint="default"/>
      <w:color w:val="000000"/>
      <w:sz w:val="17"/>
      <w:szCs w:val="17"/>
      <w:shd w:val="clear" w:color="auto" w:fill="auto"/>
      <w:vertAlign w:val="superscript"/>
    </w:rPr>
  </w:style>
  <w:style w:type="character" w:styleId="Fodnotehenvisning">
    <w:name w:val="footnote reference"/>
    <w:basedOn w:val="Standardskrifttypeiafsnit"/>
    <w:uiPriority w:val="21"/>
    <w:semiHidden/>
    <w:rsid w:val="00366BE8"/>
    <w:rPr>
      <w:vertAlign w:val="superscript"/>
    </w:rPr>
  </w:style>
  <w:style w:type="paragraph" w:styleId="Brdtekst">
    <w:name w:val="Body Text"/>
    <w:basedOn w:val="Normal"/>
    <w:link w:val="BrdtekstTegn"/>
    <w:semiHidden/>
    <w:rsid w:val="001B1C00"/>
    <w:pPr>
      <w:tabs>
        <w:tab w:val="left" w:pos="851"/>
        <w:tab w:val="right" w:pos="6804"/>
      </w:tabs>
      <w:spacing w:line="280" w:lineRule="exact"/>
    </w:pPr>
    <w:rPr>
      <w:rFonts w:ascii="Times New Roman" w:eastAsia="Times New Roman" w:hAnsi="Times New Roman" w:cs="Times New Roman"/>
      <w:sz w:val="22"/>
      <w:szCs w:val="20"/>
      <w:lang w:eastAsia="da-DK"/>
    </w:rPr>
  </w:style>
  <w:style w:type="character" w:customStyle="1" w:styleId="BrdtekstTegn">
    <w:name w:val="Brødtekst Tegn"/>
    <w:basedOn w:val="Standardskrifttypeiafsnit"/>
    <w:link w:val="Brdtekst"/>
    <w:semiHidden/>
    <w:rsid w:val="001B1C00"/>
    <w:rPr>
      <w:rFonts w:ascii="Times New Roman" w:eastAsia="Times New Roman" w:hAnsi="Times New Roman" w:cs="Times New Roman"/>
      <w:sz w:val="22"/>
      <w:szCs w:val="20"/>
      <w:lang w:eastAsia="da-DK"/>
    </w:rPr>
  </w:style>
  <w:style w:type="paragraph" w:styleId="Brdtekst3">
    <w:name w:val="Body Text 3"/>
    <w:basedOn w:val="Normal"/>
    <w:link w:val="Brdtekst3Tegn"/>
    <w:semiHidden/>
    <w:rsid w:val="001B1C00"/>
    <w:pPr>
      <w:tabs>
        <w:tab w:val="left" w:pos="851"/>
        <w:tab w:val="right" w:pos="6804"/>
      </w:tabs>
      <w:spacing w:line="280" w:lineRule="exact"/>
      <w:jc w:val="both"/>
    </w:pPr>
    <w:rPr>
      <w:rFonts w:ascii="Times New Roman" w:eastAsia="Times New Roman" w:hAnsi="Times New Roman" w:cs="Times New Roman"/>
      <w:sz w:val="22"/>
      <w:szCs w:val="20"/>
      <w:lang w:eastAsia="da-DK"/>
    </w:rPr>
  </w:style>
  <w:style w:type="character" w:customStyle="1" w:styleId="Brdtekst3Tegn">
    <w:name w:val="Brødtekst 3 Tegn"/>
    <w:basedOn w:val="Standardskrifttypeiafsnit"/>
    <w:link w:val="Brdtekst3"/>
    <w:semiHidden/>
    <w:rsid w:val="001B1C00"/>
    <w:rPr>
      <w:rFonts w:ascii="Times New Roman" w:eastAsia="Times New Roman" w:hAnsi="Times New Roman" w:cs="Times New Roman"/>
      <w:sz w:val="22"/>
      <w:szCs w:val="20"/>
      <w:lang w:eastAsia="da-DK"/>
    </w:rPr>
  </w:style>
  <w:style w:type="paragraph" w:customStyle="1" w:styleId="liste1">
    <w:name w:val="liste1"/>
    <w:basedOn w:val="Normal"/>
    <w:rsid w:val="00CE5631"/>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CE5631"/>
    <w:rPr>
      <w:rFonts w:ascii="Tahoma" w:hAnsi="Tahoma" w:cs="Tahoma" w:hint="default"/>
      <w:color w:val="000000"/>
      <w:sz w:val="24"/>
      <w:szCs w:val="24"/>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semiHidden="1" w:uiPriority="0"/>
    <w:lsdException w:name="header" w:semiHidden="1" w:uiPriority="0" w:unhideWhenUsed="1"/>
    <w:lsdException w:name="footer" w:semiHidden="1" w:unhideWhenUsed="1"/>
    <w:lsdException w:name="index heading" w:semiHidden="1"/>
    <w:lsdException w:name="caption" w:uiPriority="35"/>
    <w:lsdException w:name="envelope address" w:semiHidden="1"/>
    <w:lsdException w:name="envelope return" w:semiHidden="1"/>
    <w:lsdException w:name="footnote reference" w:semiHidden="1" w:uiPriority="21"/>
    <w:lsdException w:name="annotation reference" w:semiHidden="1" w:uiPriority="0"/>
    <w:lsdException w:name="line number" w:semiHidden="1"/>
    <w:lsdException w:name="table of authorities" w:uiPriority="9"/>
    <w:lsdException w:name="macro"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uiPriority="0"/>
    <w:lsdException w:name="Body Text Indent 2" w:semiHidden="1"/>
    <w:lsdException w:name="Body Text Indent 3" w:semiHidden="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lsdException w:name="TOC Heading" w:uiPriority="39" w:qFormat="1"/>
  </w:latentStyles>
  <w:style w:type="paragraph" w:default="1" w:styleId="Normal">
    <w:name w:val="Normal"/>
    <w:qFormat/>
    <w:rsid w:val="00044258"/>
  </w:style>
  <w:style w:type="paragraph" w:styleId="Overskrift1">
    <w:name w:val="heading 1"/>
    <w:basedOn w:val="Normal"/>
    <w:next w:val="Normal"/>
    <w:link w:val="Overskrift1Tegn"/>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qFormat/>
    <w:rsid w:val="00DA30C0"/>
    <w:pPr>
      <w:keepNext/>
      <w:keepLines/>
      <w:spacing w:before="520"/>
      <w:contextualSpacing/>
      <w:outlineLvl w:val="1"/>
    </w:pPr>
    <w:rPr>
      <w:rFonts w:eastAsiaTheme="majorEastAsia" w:cstheme="majorBidi"/>
      <w:b/>
      <w:bCs/>
      <w:sz w:val="28"/>
      <w:szCs w:val="26"/>
    </w:rPr>
  </w:style>
  <w:style w:type="paragraph" w:styleId="Overskrift3">
    <w:name w:val="heading 3"/>
    <w:basedOn w:val="Normal"/>
    <w:next w:val="Normal"/>
    <w:link w:val="Overskrift3Tegn"/>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602568"/>
    <w:rPr>
      <w:sz w:val="16"/>
    </w:rPr>
  </w:style>
  <w:style w:type="paragraph" w:styleId="Sidefod">
    <w:name w:val="footer"/>
    <w:basedOn w:val="Normal"/>
    <w:link w:val="SidefodTegn"/>
    <w:uiPriority w:val="99"/>
    <w:rsid w:val="006742FC"/>
    <w:pPr>
      <w:spacing w:line="240" w:lineRule="atLeast"/>
      <w:ind w:left="-170" w:right="-170"/>
    </w:pPr>
    <w:rPr>
      <w:sz w:val="16"/>
    </w:rPr>
  </w:style>
  <w:style w:type="character" w:customStyle="1" w:styleId="SidefodTegn">
    <w:name w:val="Sidefod Tegn"/>
    <w:basedOn w:val="Standardskrifttypeiafsnit"/>
    <w:link w:val="Sidefod"/>
    <w:uiPriority w:val="99"/>
    <w:rsid w:val="00602568"/>
    <w:rPr>
      <w:sz w:val="16"/>
    </w:rPr>
  </w:style>
  <w:style w:type="character" w:customStyle="1" w:styleId="Overskrift1Tegn">
    <w:name w:val="Overskrift 1 Tegn"/>
    <w:basedOn w:val="Standardskrifttypeiafsnit"/>
    <w:link w:val="Overskrift1"/>
    <w:rsid w:val="002F4062"/>
    <w:rPr>
      <w:rFonts w:eastAsiaTheme="majorEastAsia" w:cstheme="majorBidi"/>
      <w:bCs/>
      <w:sz w:val="58"/>
      <w:szCs w:val="28"/>
    </w:rPr>
  </w:style>
  <w:style w:type="character" w:customStyle="1" w:styleId="Overskrift2Tegn">
    <w:name w:val="Overskrift 2 Tegn"/>
    <w:basedOn w:val="Standardskrifttypeiafsnit"/>
    <w:link w:val="Overskrift2"/>
    <w:rsid w:val="00DA30C0"/>
    <w:rPr>
      <w:rFonts w:eastAsiaTheme="majorEastAsia" w:cstheme="majorBidi"/>
      <w:b/>
      <w:bCs/>
      <w:sz w:val="28"/>
      <w:szCs w:val="26"/>
    </w:rPr>
  </w:style>
  <w:style w:type="character" w:customStyle="1" w:styleId="Overskrift3Tegn">
    <w:name w:val="Overskrift 3 Tegn"/>
    <w:basedOn w:val="Standardskrifttypeiafsnit"/>
    <w:link w:val="Overskrift3"/>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39"/>
    <w:qFormat/>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rsid w:val="00363142"/>
    <w:rPr>
      <w:noProof/>
      <w:sz w:val="22"/>
    </w:rPr>
  </w:style>
  <w:style w:type="paragraph" w:customStyle="1" w:styleId="Template-Adresse">
    <w:name w:val="Template - Adresse"/>
    <w:basedOn w:val="Template"/>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paragraph" w:customStyle="1" w:styleId="Normal-Modtageradresse">
    <w:name w:val="Normal - Modtageradresse"/>
    <w:basedOn w:val="Normal"/>
    <w:rsid w:val="00CA2CC1"/>
    <w:pPr>
      <w:spacing w:line="280" w:lineRule="atLeast"/>
    </w:pPr>
    <w:rPr>
      <w:rFonts w:ascii="Verdana" w:eastAsia="Times New Roman" w:hAnsi="Verdana" w:cs="Times New Roman"/>
      <w:szCs w:val="24"/>
      <w:lang w:eastAsia="da-DK"/>
    </w:rPr>
  </w:style>
  <w:style w:type="paragraph" w:customStyle="1" w:styleId="Template-Info">
    <w:name w:val="Template - Info"/>
    <w:basedOn w:val="Template"/>
    <w:rsid w:val="00CA2CC1"/>
    <w:pPr>
      <w:spacing w:line="280" w:lineRule="atLeast"/>
      <w:jc w:val="right"/>
    </w:pPr>
    <w:rPr>
      <w:rFonts w:ascii="Verdana" w:eastAsia="Times New Roman" w:hAnsi="Verdana" w:cs="Times New Roman"/>
      <w:noProof w:val="0"/>
      <w:sz w:val="14"/>
      <w:szCs w:val="24"/>
      <w:lang w:eastAsia="da-DK"/>
    </w:rPr>
  </w:style>
  <w:style w:type="paragraph" w:customStyle="1" w:styleId="Template-Afdelingen">
    <w:name w:val="Template - Afdelingen"/>
    <w:basedOn w:val="Template"/>
    <w:next w:val="Template-Info"/>
    <w:rsid w:val="00CA2CC1"/>
    <w:pPr>
      <w:spacing w:line="280" w:lineRule="atLeast"/>
      <w:jc w:val="right"/>
    </w:pPr>
    <w:rPr>
      <w:rFonts w:ascii="Verdana" w:eastAsia="Times New Roman" w:hAnsi="Verdana" w:cs="Times New Roman"/>
      <w:b/>
      <w:caps/>
      <w:noProof w:val="0"/>
      <w:sz w:val="14"/>
      <w:szCs w:val="14"/>
      <w:lang w:eastAsia="da-DK"/>
    </w:rPr>
  </w:style>
  <w:style w:type="paragraph" w:customStyle="1" w:styleId="Normal-Brevoverskrift">
    <w:name w:val="Normal - Brevoverskrift"/>
    <w:basedOn w:val="Normal"/>
    <w:link w:val="Normal-BrevoverskriftChar"/>
    <w:rsid w:val="00CA2CC1"/>
    <w:pPr>
      <w:spacing w:line="300" w:lineRule="atLeast"/>
    </w:pPr>
    <w:rPr>
      <w:rFonts w:ascii="Verdana" w:eastAsia="Times New Roman" w:hAnsi="Verdana" w:cs="Times New Roman"/>
      <w:b/>
      <w:caps/>
      <w:sz w:val="20"/>
      <w:szCs w:val="18"/>
      <w:lang w:eastAsia="da-DK"/>
    </w:rPr>
  </w:style>
  <w:style w:type="character" w:customStyle="1" w:styleId="Normal-BrevoverskriftChar">
    <w:name w:val="Normal - Brevoverskrift Char"/>
    <w:basedOn w:val="Standardskrifttypeiafsnit"/>
    <w:link w:val="Normal-Brevoverskrift"/>
    <w:rsid w:val="00CA2CC1"/>
    <w:rPr>
      <w:rFonts w:ascii="Verdana" w:eastAsia="Times New Roman" w:hAnsi="Verdana" w:cs="Times New Roman"/>
      <w:b/>
      <w:caps/>
      <w:sz w:val="20"/>
      <w:szCs w:val="18"/>
      <w:lang w:eastAsia="da-DK"/>
    </w:rPr>
  </w:style>
  <w:style w:type="paragraph" w:customStyle="1" w:styleId="Normal-Kontaktinfo">
    <w:name w:val="Normal - Kontakt info"/>
    <w:basedOn w:val="Normal"/>
    <w:rsid w:val="00CA2CC1"/>
    <w:pPr>
      <w:spacing w:line="280" w:lineRule="atLeast"/>
    </w:pPr>
    <w:rPr>
      <w:rFonts w:ascii="Verdana" w:eastAsia="Times New Roman" w:hAnsi="Verdana" w:cs="Times New Roman"/>
      <w:sz w:val="14"/>
      <w:szCs w:val="24"/>
      <w:lang w:eastAsia="da-DK"/>
    </w:rPr>
  </w:style>
  <w:style w:type="character" w:styleId="Hyperlink">
    <w:name w:val="Hyperlink"/>
    <w:basedOn w:val="Standardskrifttypeiafsnit"/>
    <w:uiPriority w:val="99"/>
    <w:rsid w:val="00CA2CC1"/>
    <w:rPr>
      <w:color w:val="0000FF" w:themeColor="hyperlink"/>
      <w:u w:val="single"/>
    </w:rPr>
  </w:style>
  <w:style w:type="paragraph" w:styleId="Listeafsnit">
    <w:name w:val="List Paragraph"/>
    <w:basedOn w:val="Normal"/>
    <w:uiPriority w:val="34"/>
    <w:qFormat/>
    <w:rsid w:val="00CA2CC1"/>
    <w:pPr>
      <w:spacing w:line="280" w:lineRule="atLeast"/>
      <w:ind w:left="720"/>
      <w:contextualSpacing/>
    </w:pPr>
    <w:rPr>
      <w:rFonts w:ascii="Verdana" w:eastAsia="Times New Roman" w:hAnsi="Verdana" w:cs="Times New Roman"/>
      <w:sz w:val="20"/>
      <w:szCs w:val="24"/>
      <w:lang w:eastAsia="da-DK"/>
    </w:rPr>
  </w:style>
  <w:style w:type="character" w:styleId="Kommentarhenvisning">
    <w:name w:val="annotation reference"/>
    <w:basedOn w:val="Standardskrifttypeiafsnit"/>
    <w:rsid w:val="00CA2CC1"/>
    <w:rPr>
      <w:sz w:val="16"/>
      <w:szCs w:val="16"/>
    </w:rPr>
  </w:style>
  <w:style w:type="paragraph" w:styleId="Kommentartekst">
    <w:name w:val="annotation text"/>
    <w:basedOn w:val="Normal"/>
    <w:link w:val="KommentartekstTegn"/>
    <w:rsid w:val="00CA2CC1"/>
    <w:pPr>
      <w:spacing w:line="240" w:lineRule="auto"/>
    </w:pPr>
    <w:rPr>
      <w:rFonts w:ascii="Verdana" w:eastAsia="Times New Roman" w:hAnsi="Verdana" w:cs="Times New Roman"/>
      <w:sz w:val="20"/>
      <w:szCs w:val="20"/>
      <w:lang w:eastAsia="da-DK"/>
    </w:rPr>
  </w:style>
  <w:style w:type="character" w:customStyle="1" w:styleId="KommentartekstTegn">
    <w:name w:val="Kommentartekst Tegn"/>
    <w:basedOn w:val="Standardskrifttypeiafsnit"/>
    <w:link w:val="Kommentartekst"/>
    <w:rsid w:val="00CA2CC1"/>
    <w:rPr>
      <w:rFonts w:ascii="Verdana" w:eastAsia="Times New Roman" w:hAnsi="Verdana" w:cs="Times New Roman"/>
      <w:sz w:val="20"/>
      <w:szCs w:val="20"/>
      <w:lang w:eastAsia="da-DK"/>
    </w:rPr>
  </w:style>
  <w:style w:type="paragraph" w:styleId="Kommentaremne">
    <w:name w:val="annotation subject"/>
    <w:basedOn w:val="Kommentartekst"/>
    <w:next w:val="Kommentartekst"/>
    <w:link w:val="KommentaremneTegn"/>
    <w:rsid w:val="00CA2CC1"/>
    <w:rPr>
      <w:b/>
      <w:bCs/>
    </w:rPr>
  </w:style>
  <w:style w:type="character" w:customStyle="1" w:styleId="KommentaremneTegn">
    <w:name w:val="Kommentaremne Tegn"/>
    <w:basedOn w:val="KommentartekstTegn"/>
    <w:link w:val="Kommentaremne"/>
    <w:rsid w:val="00CA2CC1"/>
    <w:rPr>
      <w:rFonts w:ascii="Verdana" w:eastAsia="Times New Roman" w:hAnsi="Verdana" w:cs="Times New Roman"/>
      <w:b/>
      <w:bCs/>
      <w:sz w:val="20"/>
      <w:szCs w:val="20"/>
      <w:lang w:eastAsia="da-DK"/>
    </w:rPr>
  </w:style>
  <w:style w:type="character" w:customStyle="1" w:styleId="superscript1">
    <w:name w:val="superscript1"/>
    <w:basedOn w:val="Standardskrifttypeiafsnit"/>
    <w:rsid w:val="00D2210F"/>
    <w:rPr>
      <w:rFonts w:ascii="Tahoma" w:hAnsi="Tahoma" w:cs="Tahoma" w:hint="default"/>
      <w:color w:val="000000"/>
      <w:sz w:val="17"/>
      <w:szCs w:val="17"/>
      <w:shd w:val="clear" w:color="auto" w:fill="auto"/>
      <w:vertAlign w:val="superscript"/>
    </w:rPr>
  </w:style>
  <w:style w:type="character" w:styleId="Fodnotehenvisning">
    <w:name w:val="footnote reference"/>
    <w:basedOn w:val="Standardskrifttypeiafsnit"/>
    <w:uiPriority w:val="21"/>
    <w:semiHidden/>
    <w:rsid w:val="00366BE8"/>
    <w:rPr>
      <w:vertAlign w:val="superscript"/>
    </w:rPr>
  </w:style>
  <w:style w:type="paragraph" w:styleId="Brdtekst">
    <w:name w:val="Body Text"/>
    <w:basedOn w:val="Normal"/>
    <w:link w:val="BrdtekstTegn"/>
    <w:semiHidden/>
    <w:rsid w:val="001B1C00"/>
    <w:pPr>
      <w:tabs>
        <w:tab w:val="left" w:pos="851"/>
        <w:tab w:val="right" w:pos="6804"/>
      </w:tabs>
      <w:spacing w:line="280" w:lineRule="exact"/>
    </w:pPr>
    <w:rPr>
      <w:rFonts w:ascii="Times New Roman" w:eastAsia="Times New Roman" w:hAnsi="Times New Roman" w:cs="Times New Roman"/>
      <w:sz w:val="22"/>
      <w:szCs w:val="20"/>
      <w:lang w:eastAsia="da-DK"/>
    </w:rPr>
  </w:style>
  <w:style w:type="character" w:customStyle="1" w:styleId="BrdtekstTegn">
    <w:name w:val="Brødtekst Tegn"/>
    <w:basedOn w:val="Standardskrifttypeiafsnit"/>
    <w:link w:val="Brdtekst"/>
    <w:semiHidden/>
    <w:rsid w:val="001B1C00"/>
    <w:rPr>
      <w:rFonts w:ascii="Times New Roman" w:eastAsia="Times New Roman" w:hAnsi="Times New Roman" w:cs="Times New Roman"/>
      <w:sz w:val="22"/>
      <w:szCs w:val="20"/>
      <w:lang w:eastAsia="da-DK"/>
    </w:rPr>
  </w:style>
  <w:style w:type="paragraph" w:styleId="Brdtekst3">
    <w:name w:val="Body Text 3"/>
    <w:basedOn w:val="Normal"/>
    <w:link w:val="Brdtekst3Tegn"/>
    <w:semiHidden/>
    <w:rsid w:val="001B1C00"/>
    <w:pPr>
      <w:tabs>
        <w:tab w:val="left" w:pos="851"/>
        <w:tab w:val="right" w:pos="6804"/>
      </w:tabs>
      <w:spacing w:line="280" w:lineRule="exact"/>
      <w:jc w:val="both"/>
    </w:pPr>
    <w:rPr>
      <w:rFonts w:ascii="Times New Roman" w:eastAsia="Times New Roman" w:hAnsi="Times New Roman" w:cs="Times New Roman"/>
      <w:sz w:val="22"/>
      <w:szCs w:val="20"/>
      <w:lang w:eastAsia="da-DK"/>
    </w:rPr>
  </w:style>
  <w:style w:type="character" w:customStyle="1" w:styleId="Brdtekst3Tegn">
    <w:name w:val="Brødtekst 3 Tegn"/>
    <w:basedOn w:val="Standardskrifttypeiafsnit"/>
    <w:link w:val="Brdtekst3"/>
    <w:semiHidden/>
    <w:rsid w:val="001B1C00"/>
    <w:rPr>
      <w:rFonts w:ascii="Times New Roman" w:eastAsia="Times New Roman" w:hAnsi="Times New Roman" w:cs="Times New Roman"/>
      <w:sz w:val="22"/>
      <w:szCs w:val="20"/>
      <w:lang w:eastAsia="da-DK"/>
    </w:rPr>
  </w:style>
  <w:style w:type="paragraph" w:customStyle="1" w:styleId="liste1">
    <w:name w:val="liste1"/>
    <w:basedOn w:val="Normal"/>
    <w:rsid w:val="00CE5631"/>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CE5631"/>
    <w:rPr>
      <w:rFonts w:ascii="Tahoma" w:hAnsi="Tahoma" w:cs="Tahoma" w:hint="default"/>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15062">
      <w:bodyDiv w:val="1"/>
      <w:marLeft w:val="0"/>
      <w:marRight w:val="0"/>
      <w:marTop w:val="0"/>
      <w:marBottom w:val="0"/>
      <w:divBdr>
        <w:top w:val="none" w:sz="0" w:space="0" w:color="auto"/>
        <w:left w:val="none" w:sz="0" w:space="0" w:color="auto"/>
        <w:bottom w:val="none" w:sz="0" w:space="0" w:color="auto"/>
        <w:right w:val="none" w:sz="0" w:space="0" w:color="auto"/>
      </w:divBdr>
    </w:div>
    <w:div w:id="238828300">
      <w:bodyDiv w:val="1"/>
      <w:marLeft w:val="0"/>
      <w:marRight w:val="0"/>
      <w:marTop w:val="0"/>
      <w:marBottom w:val="0"/>
      <w:divBdr>
        <w:top w:val="none" w:sz="0" w:space="0" w:color="auto"/>
        <w:left w:val="none" w:sz="0" w:space="0" w:color="auto"/>
        <w:bottom w:val="none" w:sz="0" w:space="0" w:color="auto"/>
        <w:right w:val="none" w:sz="0" w:space="0" w:color="auto"/>
      </w:divBdr>
    </w:div>
    <w:div w:id="408387397">
      <w:bodyDiv w:val="1"/>
      <w:marLeft w:val="0"/>
      <w:marRight w:val="0"/>
      <w:marTop w:val="0"/>
      <w:marBottom w:val="0"/>
      <w:divBdr>
        <w:top w:val="none" w:sz="0" w:space="0" w:color="auto"/>
        <w:left w:val="none" w:sz="0" w:space="0" w:color="auto"/>
        <w:bottom w:val="none" w:sz="0" w:space="0" w:color="auto"/>
        <w:right w:val="none" w:sz="0" w:space="0" w:color="auto"/>
      </w:divBdr>
    </w:div>
    <w:div w:id="431555339">
      <w:bodyDiv w:val="1"/>
      <w:marLeft w:val="0"/>
      <w:marRight w:val="0"/>
      <w:marTop w:val="0"/>
      <w:marBottom w:val="0"/>
      <w:divBdr>
        <w:top w:val="none" w:sz="0" w:space="0" w:color="auto"/>
        <w:left w:val="none" w:sz="0" w:space="0" w:color="auto"/>
        <w:bottom w:val="none" w:sz="0" w:space="0" w:color="auto"/>
        <w:right w:val="none" w:sz="0" w:space="0" w:color="auto"/>
      </w:divBdr>
      <w:divsChild>
        <w:div w:id="494881651">
          <w:marLeft w:val="0"/>
          <w:marRight w:val="0"/>
          <w:marTop w:val="0"/>
          <w:marBottom w:val="300"/>
          <w:divBdr>
            <w:top w:val="none" w:sz="0" w:space="0" w:color="auto"/>
            <w:left w:val="none" w:sz="0" w:space="0" w:color="auto"/>
            <w:bottom w:val="none" w:sz="0" w:space="0" w:color="auto"/>
            <w:right w:val="none" w:sz="0" w:space="0" w:color="auto"/>
          </w:divBdr>
          <w:divsChild>
            <w:div w:id="542904035">
              <w:marLeft w:val="0"/>
              <w:marRight w:val="0"/>
              <w:marTop w:val="0"/>
              <w:marBottom w:val="0"/>
              <w:divBdr>
                <w:top w:val="none" w:sz="0" w:space="0" w:color="auto"/>
                <w:left w:val="single" w:sz="6" w:space="1" w:color="FFFFFF"/>
                <w:bottom w:val="none" w:sz="0" w:space="0" w:color="auto"/>
                <w:right w:val="single" w:sz="6" w:space="1" w:color="FFFFFF"/>
              </w:divBdr>
              <w:divsChild>
                <w:div w:id="37560380">
                  <w:marLeft w:val="0"/>
                  <w:marRight w:val="0"/>
                  <w:marTop w:val="0"/>
                  <w:marBottom w:val="0"/>
                  <w:divBdr>
                    <w:top w:val="none" w:sz="0" w:space="0" w:color="auto"/>
                    <w:left w:val="none" w:sz="0" w:space="0" w:color="auto"/>
                    <w:bottom w:val="none" w:sz="0" w:space="0" w:color="auto"/>
                    <w:right w:val="none" w:sz="0" w:space="0" w:color="auto"/>
                  </w:divBdr>
                  <w:divsChild>
                    <w:div w:id="1875996853">
                      <w:marLeft w:val="0"/>
                      <w:marRight w:val="0"/>
                      <w:marTop w:val="0"/>
                      <w:marBottom w:val="0"/>
                      <w:divBdr>
                        <w:top w:val="none" w:sz="0" w:space="0" w:color="auto"/>
                        <w:left w:val="none" w:sz="0" w:space="0" w:color="auto"/>
                        <w:bottom w:val="none" w:sz="0" w:space="0" w:color="auto"/>
                        <w:right w:val="none" w:sz="0" w:space="0" w:color="auto"/>
                      </w:divBdr>
                      <w:divsChild>
                        <w:div w:id="735279789">
                          <w:marLeft w:val="0"/>
                          <w:marRight w:val="0"/>
                          <w:marTop w:val="0"/>
                          <w:marBottom w:val="0"/>
                          <w:divBdr>
                            <w:top w:val="none" w:sz="0" w:space="0" w:color="auto"/>
                            <w:left w:val="none" w:sz="0" w:space="0" w:color="auto"/>
                            <w:bottom w:val="none" w:sz="0" w:space="0" w:color="auto"/>
                            <w:right w:val="none" w:sz="0" w:space="0" w:color="auto"/>
                          </w:divBdr>
                          <w:divsChild>
                            <w:div w:id="827286823">
                              <w:marLeft w:val="0"/>
                              <w:marRight w:val="0"/>
                              <w:marTop w:val="0"/>
                              <w:marBottom w:val="0"/>
                              <w:divBdr>
                                <w:top w:val="none" w:sz="0" w:space="0" w:color="auto"/>
                                <w:left w:val="none" w:sz="0" w:space="0" w:color="auto"/>
                                <w:bottom w:val="none" w:sz="0" w:space="0" w:color="auto"/>
                                <w:right w:val="none" w:sz="0" w:space="0" w:color="auto"/>
                              </w:divBdr>
                              <w:divsChild>
                                <w:div w:id="1828396819">
                                  <w:marLeft w:val="0"/>
                                  <w:marRight w:val="0"/>
                                  <w:marTop w:val="0"/>
                                  <w:marBottom w:val="0"/>
                                  <w:divBdr>
                                    <w:top w:val="none" w:sz="0" w:space="0" w:color="auto"/>
                                    <w:left w:val="none" w:sz="0" w:space="0" w:color="auto"/>
                                    <w:bottom w:val="none" w:sz="0" w:space="0" w:color="auto"/>
                                    <w:right w:val="none" w:sz="0" w:space="0" w:color="auto"/>
                                  </w:divBdr>
                                  <w:divsChild>
                                    <w:div w:id="192693239">
                                      <w:marLeft w:val="0"/>
                                      <w:marRight w:val="0"/>
                                      <w:marTop w:val="0"/>
                                      <w:marBottom w:val="0"/>
                                      <w:divBdr>
                                        <w:top w:val="none" w:sz="0" w:space="0" w:color="auto"/>
                                        <w:left w:val="none" w:sz="0" w:space="0" w:color="auto"/>
                                        <w:bottom w:val="none" w:sz="0" w:space="0" w:color="auto"/>
                                        <w:right w:val="none" w:sz="0" w:space="0" w:color="auto"/>
                                      </w:divBdr>
                                      <w:divsChild>
                                        <w:div w:id="249629093">
                                          <w:marLeft w:val="0"/>
                                          <w:marRight w:val="0"/>
                                          <w:marTop w:val="0"/>
                                          <w:marBottom w:val="0"/>
                                          <w:divBdr>
                                            <w:top w:val="none" w:sz="0" w:space="0" w:color="auto"/>
                                            <w:left w:val="none" w:sz="0" w:space="0" w:color="auto"/>
                                            <w:bottom w:val="none" w:sz="0" w:space="0" w:color="auto"/>
                                            <w:right w:val="none" w:sz="0" w:space="0" w:color="auto"/>
                                          </w:divBdr>
                                          <w:divsChild>
                                            <w:div w:id="469059416">
                                              <w:marLeft w:val="0"/>
                                              <w:marRight w:val="0"/>
                                              <w:marTop w:val="240"/>
                                              <w:marBottom w:val="0"/>
                                              <w:divBdr>
                                                <w:top w:val="none" w:sz="0" w:space="0" w:color="auto"/>
                                                <w:left w:val="none" w:sz="0" w:space="0" w:color="auto"/>
                                                <w:bottom w:val="none" w:sz="0" w:space="0" w:color="auto"/>
                                                <w:right w:val="none" w:sz="0" w:space="0" w:color="auto"/>
                                              </w:divBdr>
                                            </w:div>
                                            <w:div w:id="54684210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205282">
      <w:bodyDiv w:val="1"/>
      <w:marLeft w:val="0"/>
      <w:marRight w:val="0"/>
      <w:marTop w:val="0"/>
      <w:marBottom w:val="0"/>
      <w:divBdr>
        <w:top w:val="none" w:sz="0" w:space="0" w:color="auto"/>
        <w:left w:val="none" w:sz="0" w:space="0" w:color="auto"/>
        <w:bottom w:val="none" w:sz="0" w:space="0" w:color="auto"/>
        <w:right w:val="none" w:sz="0" w:space="0" w:color="auto"/>
      </w:divBdr>
    </w:div>
    <w:div w:id="685642335">
      <w:bodyDiv w:val="1"/>
      <w:marLeft w:val="0"/>
      <w:marRight w:val="0"/>
      <w:marTop w:val="0"/>
      <w:marBottom w:val="0"/>
      <w:divBdr>
        <w:top w:val="none" w:sz="0" w:space="0" w:color="auto"/>
        <w:left w:val="none" w:sz="0" w:space="0" w:color="auto"/>
        <w:bottom w:val="none" w:sz="0" w:space="0" w:color="auto"/>
        <w:right w:val="none" w:sz="0" w:space="0" w:color="auto"/>
      </w:divBdr>
    </w:div>
    <w:div w:id="759106953">
      <w:bodyDiv w:val="1"/>
      <w:marLeft w:val="0"/>
      <w:marRight w:val="0"/>
      <w:marTop w:val="0"/>
      <w:marBottom w:val="0"/>
      <w:divBdr>
        <w:top w:val="none" w:sz="0" w:space="0" w:color="auto"/>
        <w:left w:val="none" w:sz="0" w:space="0" w:color="auto"/>
        <w:bottom w:val="none" w:sz="0" w:space="0" w:color="auto"/>
        <w:right w:val="none" w:sz="0" w:space="0" w:color="auto"/>
      </w:divBdr>
    </w:div>
    <w:div w:id="779031995">
      <w:bodyDiv w:val="1"/>
      <w:marLeft w:val="0"/>
      <w:marRight w:val="0"/>
      <w:marTop w:val="0"/>
      <w:marBottom w:val="0"/>
      <w:divBdr>
        <w:top w:val="none" w:sz="0" w:space="0" w:color="auto"/>
        <w:left w:val="none" w:sz="0" w:space="0" w:color="auto"/>
        <w:bottom w:val="none" w:sz="0" w:space="0" w:color="auto"/>
        <w:right w:val="none" w:sz="0" w:space="0" w:color="auto"/>
      </w:divBdr>
    </w:div>
    <w:div w:id="792987225">
      <w:bodyDiv w:val="1"/>
      <w:marLeft w:val="0"/>
      <w:marRight w:val="0"/>
      <w:marTop w:val="0"/>
      <w:marBottom w:val="0"/>
      <w:divBdr>
        <w:top w:val="none" w:sz="0" w:space="0" w:color="auto"/>
        <w:left w:val="none" w:sz="0" w:space="0" w:color="auto"/>
        <w:bottom w:val="none" w:sz="0" w:space="0" w:color="auto"/>
        <w:right w:val="none" w:sz="0" w:space="0" w:color="auto"/>
      </w:divBdr>
    </w:div>
    <w:div w:id="813914051">
      <w:bodyDiv w:val="1"/>
      <w:marLeft w:val="0"/>
      <w:marRight w:val="0"/>
      <w:marTop w:val="0"/>
      <w:marBottom w:val="0"/>
      <w:divBdr>
        <w:top w:val="none" w:sz="0" w:space="0" w:color="auto"/>
        <w:left w:val="none" w:sz="0" w:space="0" w:color="auto"/>
        <w:bottom w:val="none" w:sz="0" w:space="0" w:color="auto"/>
        <w:right w:val="none" w:sz="0" w:space="0" w:color="auto"/>
      </w:divBdr>
    </w:div>
    <w:div w:id="841703841">
      <w:bodyDiv w:val="1"/>
      <w:marLeft w:val="0"/>
      <w:marRight w:val="0"/>
      <w:marTop w:val="0"/>
      <w:marBottom w:val="0"/>
      <w:divBdr>
        <w:top w:val="none" w:sz="0" w:space="0" w:color="auto"/>
        <w:left w:val="none" w:sz="0" w:space="0" w:color="auto"/>
        <w:bottom w:val="none" w:sz="0" w:space="0" w:color="auto"/>
        <w:right w:val="none" w:sz="0" w:space="0" w:color="auto"/>
      </w:divBdr>
    </w:div>
    <w:div w:id="1259026845">
      <w:bodyDiv w:val="1"/>
      <w:marLeft w:val="0"/>
      <w:marRight w:val="0"/>
      <w:marTop w:val="0"/>
      <w:marBottom w:val="0"/>
      <w:divBdr>
        <w:top w:val="none" w:sz="0" w:space="0" w:color="auto"/>
        <w:left w:val="none" w:sz="0" w:space="0" w:color="auto"/>
        <w:bottom w:val="none" w:sz="0" w:space="0" w:color="auto"/>
        <w:right w:val="none" w:sz="0" w:space="0" w:color="auto"/>
      </w:divBdr>
    </w:div>
    <w:div w:id="1343317522">
      <w:bodyDiv w:val="1"/>
      <w:marLeft w:val="0"/>
      <w:marRight w:val="0"/>
      <w:marTop w:val="0"/>
      <w:marBottom w:val="0"/>
      <w:divBdr>
        <w:top w:val="none" w:sz="0" w:space="0" w:color="auto"/>
        <w:left w:val="none" w:sz="0" w:space="0" w:color="auto"/>
        <w:bottom w:val="none" w:sz="0" w:space="0" w:color="auto"/>
        <w:right w:val="none" w:sz="0" w:space="0" w:color="auto"/>
      </w:divBdr>
    </w:div>
    <w:div w:id="1408113393">
      <w:bodyDiv w:val="1"/>
      <w:marLeft w:val="0"/>
      <w:marRight w:val="0"/>
      <w:marTop w:val="0"/>
      <w:marBottom w:val="0"/>
      <w:divBdr>
        <w:top w:val="none" w:sz="0" w:space="0" w:color="auto"/>
        <w:left w:val="none" w:sz="0" w:space="0" w:color="auto"/>
        <w:bottom w:val="none" w:sz="0" w:space="0" w:color="auto"/>
        <w:right w:val="none" w:sz="0" w:space="0" w:color="auto"/>
      </w:divBdr>
    </w:div>
    <w:div w:id="1553154589">
      <w:bodyDiv w:val="1"/>
      <w:marLeft w:val="0"/>
      <w:marRight w:val="0"/>
      <w:marTop w:val="0"/>
      <w:marBottom w:val="0"/>
      <w:divBdr>
        <w:top w:val="none" w:sz="0" w:space="0" w:color="auto"/>
        <w:left w:val="none" w:sz="0" w:space="0" w:color="auto"/>
        <w:bottom w:val="none" w:sz="0" w:space="0" w:color="auto"/>
        <w:right w:val="none" w:sz="0" w:space="0" w:color="auto"/>
      </w:divBdr>
    </w:div>
    <w:div w:id="1607344573">
      <w:bodyDiv w:val="1"/>
      <w:marLeft w:val="0"/>
      <w:marRight w:val="0"/>
      <w:marTop w:val="0"/>
      <w:marBottom w:val="0"/>
      <w:divBdr>
        <w:top w:val="none" w:sz="0" w:space="0" w:color="auto"/>
        <w:left w:val="none" w:sz="0" w:space="0" w:color="auto"/>
        <w:bottom w:val="none" w:sz="0" w:space="0" w:color="auto"/>
        <w:right w:val="none" w:sz="0" w:space="0" w:color="auto"/>
      </w:divBdr>
    </w:div>
    <w:div w:id="1768187198">
      <w:bodyDiv w:val="1"/>
      <w:marLeft w:val="0"/>
      <w:marRight w:val="0"/>
      <w:marTop w:val="0"/>
      <w:marBottom w:val="0"/>
      <w:divBdr>
        <w:top w:val="none" w:sz="0" w:space="0" w:color="auto"/>
        <w:left w:val="none" w:sz="0" w:space="0" w:color="auto"/>
        <w:bottom w:val="none" w:sz="0" w:space="0" w:color="auto"/>
        <w:right w:val="none" w:sz="0" w:space="0" w:color="auto"/>
      </w:divBdr>
    </w:div>
    <w:div w:id="1957634182">
      <w:bodyDiv w:val="1"/>
      <w:marLeft w:val="0"/>
      <w:marRight w:val="0"/>
      <w:marTop w:val="0"/>
      <w:marBottom w:val="0"/>
      <w:divBdr>
        <w:top w:val="none" w:sz="0" w:space="0" w:color="auto"/>
        <w:left w:val="none" w:sz="0" w:space="0" w:color="auto"/>
        <w:bottom w:val="none" w:sz="0" w:space="0" w:color="auto"/>
        <w:right w:val="none" w:sz="0" w:space="0" w:color="auto"/>
      </w:divBdr>
    </w:div>
    <w:div w:id="2049135543">
      <w:bodyDiv w:val="1"/>
      <w:marLeft w:val="0"/>
      <w:marRight w:val="0"/>
      <w:marTop w:val="0"/>
      <w:marBottom w:val="0"/>
      <w:divBdr>
        <w:top w:val="none" w:sz="0" w:space="0" w:color="auto"/>
        <w:left w:val="none" w:sz="0" w:space="0" w:color="auto"/>
        <w:bottom w:val="none" w:sz="0" w:space="0" w:color="auto"/>
        <w:right w:val="none" w:sz="0" w:space="0" w:color="auto"/>
      </w:divBdr>
      <w:divsChild>
        <w:div w:id="568274370">
          <w:marLeft w:val="0"/>
          <w:marRight w:val="0"/>
          <w:marTop w:val="0"/>
          <w:marBottom w:val="300"/>
          <w:divBdr>
            <w:top w:val="none" w:sz="0" w:space="0" w:color="auto"/>
            <w:left w:val="none" w:sz="0" w:space="0" w:color="auto"/>
            <w:bottom w:val="none" w:sz="0" w:space="0" w:color="auto"/>
            <w:right w:val="none" w:sz="0" w:space="0" w:color="auto"/>
          </w:divBdr>
          <w:divsChild>
            <w:div w:id="161313998">
              <w:marLeft w:val="0"/>
              <w:marRight w:val="0"/>
              <w:marTop w:val="0"/>
              <w:marBottom w:val="0"/>
              <w:divBdr>
                <w:top w:val="none" w:sz="0" w:space="0" w:color="auto"/>
                <w:left w:val="single" w:sz="6" w:space="1" w:color="FFFFFF"/>
                <w:bottom w:val="none" w:sz="0" w:space="0" w:color="auto"/>
                <w:right w:val="single" w:sz="6" w:space="1" w:color="FFFFFF"/>
              </w:divBdr>
              <w:divsChild>
                <w:div w:id="1664771917">
                  <w:marLeft w:val="0"/>
                  <w:marRight w:val="0"/>
                  <w:marTop w:val="0"/>
                  <w:marBottom w:val="0"/>
                  <w:divBdr>
                    <w:top w:val="none" w:sz="0" w:space="0" w:color="auto"/>
                    <w:left w:val="none" w:sz="0" w:space="0" w:color="auto"/>
                    <w:bottom w:val="none" w:sz="0" w:space="0" w:color="auto"/>
                    <w:right w:val="none" w:sz="0" w:space="0" w:color="auto"/>
                  </w:divBdr>
                  <w:divsChild>
                    <w:div w:id="1483156325">
                      <w:marLeft w:val="0"/>
                      <w:marRight w:val="0"/>
                      <w:marTop w:val="0"/>
                      <w:marBottom w:val="0"/>
                      <w:divBdr>
                        <w:top w:val="none" w:sz="0" w:space="0" w:color="auto"/>
                        <w:left w:val="none" w:sz="0" w:space="0" w:color="auto"/>
                        <w:bottom w:val="none" w:sz="0" w:space="0" w:color="auto"/>
                        <w:right w:val="none" w:sz="0" w:space="0" w:color="auto"/>
                      </w:divBdr>
                      <w:divsChild>
                        <w:div w:id="2041200520">
                          <w:marLeft w:val="0"/>
                          <w:marRight w:val="0"/>
                          <w:marTop w:val="0"/>
                          <w:marBottom w:val="0"/>
                          <w:divBdr>
                            <w:top w:val="none" w:sz="0" w:space="0" w:color="auto"/>
                            <w:left w:val="none" w:sz="0" w:space="0" w:color="auto"/>
                            <w:bottom w:val="none" w:sz="0" w:space="0" w:color="auto"/>
                            <w:right w:val="none" w:sz="0" w:space="0" w:color="auto"/>
                          </w:divBdr>
                          <w:divsChild>
                            <w:div w:id="1865710767">
                              <w:marLeft w:val="0"/>
                              <w:marRight w:val="0"/>
                              <w:marTop w:val="0"/>
                              <w:marBottom w:val="0"/>
                              <w:divBdr>
                                <w:top w:val="none" w:sz="0" w:space="0" w:color="auto"/>
                                <w:left w:val="none" w:sz="0" w:space="0" w:color="auto"/>
                                <w:bottom w:val="none" w:sz="0" w:space="0" w:color="auto"/>
                                <w:right w:val="none" w:sz="0" w:space="0" w:color="auto"/>
                              </w:divBdr>
                              <w:divsChild>
                                <w:div w:id="1075972830">
                                  <w:marLeft w:val="0"/>
                                  <w:marRight w:val="0"/>
                                  <w:marTop w:val="0"/>
                                  <w:marBottom w:val="0"/>
                                  <w:divBdr>
                                    <w:top w:val="none" w:sz="0" w:space="0" w:color="auto"/>
                                    <w:left w:val="none" w:sz="0" w:space="0" w:color="auto"/>
                                    <w:bottom w:val="none" w:sz="0" w:space="0" w:color="auto"/>
                                    <w:right w:val="none" w:sz="0" w:space="0" w:color="auto"/>
                                  </w:divBdr>
                                  <w:divsChild>
                                    <w:div w:id="455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60466">
      <w:bodyDiv w:val="1"/>
      <w:marLeft w:val="0"/>
      <w:marRight w:val="0"/>
      <w:marTop w:val="0"/>
      <w:marBottom w:val="0"/>
      <w:divBdr>
        <w:top w:val="none" w:sz="0" w:space="0" w:color="auto"/>
        <w:left w:val="none" w:sz="0" w:space="0" w:color="auto"/>
        <w:bottom w:val="none" w:sz="0" w:space="0" w:color="auto"/>
        <w:right w:val="none" w:sz="0" w:space="0" w:color="auto"/>
      </w:divBdr>
    </w:div>
    <w:div w:id="209840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virk.dk" TargetMode="External"/><Relationship Id="rId26" Type="http://schemas.openxmlformats.org/officeDocument/2006/relationships/hyperlink" Target="mailto:info@ecocouncil.dk"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leo@leonidaskomm.dk" TargetMode="External"/><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borger.dk" TargetMode="External"/><Relationship Id="rId25" Type="http://schemas.openxmlformats.org/officeDocument/2006/relationships/hyperlink" Target="mailto:nordfyn@dof.dk"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nmkn.dk" TargetMode="External"/><Relationship Id="rId20" Type="http://schemas.openxmlformats.org/officeDocument/2006/relationships/hyperlink" Target="mailto:dnnordfyn-sager@dn.dk" TargetMode="External"/><Relationship Id="rId29" Type="http://schemas.openxmlformats.org/officeDocument/2006/relationships/hyperlink" Target="mailto:kbi@hededanmark.d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natur@dof.dk" TargetMode="External"/><Relationship Id="rId32" Type="http://schemas.openxmlformats.org/officeDocument/2006/relationships/header" Target="header4.xml"/><Relationship Id="rId37"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mailto:fynnord@friluftsraadet.dk" TargetMode="External"/><Relationship Id="rId28" Type="http://schemas.openxmlformats.org/officeDocument/2006/relationships/hyperlink" Target="http://www.nordfynskommune.dk"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mailto:sesyd@sst.dk" TargetMode="Externa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fr@frisluftsraadet.dk" TargetMode="External"/><Relationship Id="rId27" Type="http://schemas.openxmlformats.org/officeDocument/2006/relationships/hyperlink" Target="mailto:mst@mst.dk" TargetMode="External"/><Relationship Id="rId30" Type="http://schemas.openxmlformats.org/officeDocument/2006/relationships/image" Target="media/image4.png"/><Relationship Id="rId35" Type="http://schemas.openxmlformats.org/officeDocument/2006/relationships/footer" Target="footer5.xm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970EE-C23B-47EF-AD76-5A946A355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5645</Words>
  <Characters>34440</Characters>
  <Application>Microsoft Office Word</Application>
  <DocSecurity>4</DocSecurity>
  <Lines>287</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40005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Nordfyns Kommune</dc:creator>
  <cp:lastModifiedBy>Janne Normann Hansen</cp:lastModifiedBy>
  <cp:revision>2</cp:revision>
  <cp:lastPrinted>2016-09-28T07:53:00Z</cp:lastPrinted>
  <dcterms:created xsi:type="dcterms:W3CDTF">2017-01-13T09:23:00Z</dcterms:created>
  <dcterms:modified xsi:type="dcterms:W3CDTF">2017-01-13T09:23:00Z</dcterms:modified>
</cp:coreProperties>
</file>