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E44FF" w14:textId="77777777" w:rsidR="00294CB2" w:rsidRDefault="00294CB2" w:rsidP="00294CB2">
      <w:pPr>
        <w:rPr>
          <w:b/>
          <w:bCs/>
          <w:i/>
          <w:sz w:val="28"/>
          <w:szCs w:val="28"/>
        </w:rPr>
      </w:pPr>
    </w:p>
    <w:p w14:paraId="25B9AF6C" w14:textId="77777777" w:rsidR="00294CB2" w:rsidRDefault="00294CB2" w:rsidP="00294CB2">
      <w:pPr>
        <w:rPr>
          <w:b/>
          <w:bCs/>
          <w:i/>
          <w:sz w:val="28"/>
          <w:szCs w:val="28"/>
        </w:rPr>
      </w:pPr>
    </w:p>
    <w:p w14:paraId="5F8B9255" w14:textId="77777777" w:rsidR="00294CB2" w:rsidRDefault="00294CB2" w:rsidP="00294CB2">
      <w:pPr>
        <w:pStyle w:val="Default"/>
        <w:ind w:right="-1475"/>
        <w:jc w:val="center"/>
        <w:rPr>
          <w:b/>
          <w:bCs/>
          <w:sz w:val="28"/>
          <w:szCs w:val="28"/>
        </w:rPr>
      </w:pPr>
    </w:p>
    <w:p w14:paraId="0879A764" w14:textId="77777777" w:rsidR="00294CB2" w:rsidRDefault="00294CB2" w:rsidP="00294CB2">
      <w:pPr>
        <w:pStyle w:val="Default"/>
        <w:ind w:right="-1475"/>
        <w:jc w:val="center"/>
        <w:rPr>
          <w:b/>
          <w:bCs/>
          <w:sz w:val="28"/>
          <w:szCs w:val="28"/>
        </w:rPr>
      </w:pPr>
    </w:p>
    <w:p w14:paraId="3E175902" w14:textId="77777777" w:rsidR="00294CB2" w:rsidRDefault="00294CB2" w:rsidP="00294CB2">
      <w:pPr>
        <w:pStyle w:val="Default"/>
        <w:ind w:right="-1475"/>
        <w:jc w:val="center"/>
        <w:rPr>
          <w:b/>
          <w:bCs/>
          <w:sz w:val="28"/>
          <w:szCs w:val="28"/>
        </w:rPr>
      </w:pPr>
    </w:p>
    <w:p w14:paraId="20BE659D" w14:textId="77777777" w:rsidR="00A56FD6" w:rsidRDefault="00A56FD6" w:rsidP="00294CB2">
      <w:pPr>
        <w:pStyle w:val="Default"/>
        <w:ind w:right="-1475"/>
        <w:jc w:val="center"/>
        <w:rPr>
          <w:b/>
          <w:bCs/>
          <w:sz w:val="28"/>
          <w:szCs w:val="28"/>
        </w:rPr>
      </w:pPr>
    </w:p>
    <w:p w14:paraId="434D013D" w14:textId="77777777" w:rsidR="00294CB2" w:rsidRDefault="00294CB2" w:rsidP="00294CB2">
      <w:pPr>
        <w:pStyle w:val="Default"/>
        <w:ind w:right="-1475"/>
        <w:jc w:val="center"/>
        <w:rPr>
          <w:sz w:val="28"/>
          <w:szCs w:val="28"/>
        </w:rPr>
      </w:pPr>
      <w:r>
        <w:rPr>
          <w:b/>
          <w:bCs/>
          <w:sz w:val="28"/>
          <w:szCs w:val="28"/>
        </w:rPr>
        <w:t>Ændring af vilkår i</w:t>
      </w:r>
    </w:p>
    <w:p w14:paraId="7C356CC1" w14:textId="77777777" w:rsidR="00294CB2" w:rsidRDefault="00294CB2" w:rsidP="00294CB2">
      <w:pPr>
        <w:pStyle w:val="Default"/>
        <w:ind w:right="-1475"/>
        <w:jc w:val="center"/>
        <w:rPr>
          <w:b/>
          <w:bCs/>
          <w:sz w:val="28"/>
          <w:szCs w:val="28"/>
        </w:rPr>
      </w:pPr>
      <w:r>
        <w:rPr>
          <w:b/>
          <w:bCs/>
          <w:sz w:val="28"/>
          <w:szCs w:val="28"/>
        </w:rPr>
        <w:t>miljøgodkendelse af 23.10.2013</w:t>
      </w:r>
      <w:r w:rsidR="00E61EC7">
        <w:rPr>
          <w:b/>
          <w:bCs/>
          <w:sz w:val="28"/>
          <w:szCs w:val="28"/>
        </w:rPr>
        <w:t xml:space="preserve"> (med ændringer 18. marts 2014) </w:t>
      </w:r>
      <w:r>
        <w:rPr>
          <w:b/>
          <w:bCs/>
          <w:sz w:val="28"/>
          <w:szCs w:val="28"/>
        </w:rPr>
        <w:t xml:space="preserve">af Gelsbro </w:t>
      </w:r>
      <w:r w:rsidR="00871C8C">
        <w:rPr>
          <w:b/>
          <w:bCs/>
          <w:sz w:val="28"/>
          <w:szCs w:val="28"/>
        </w:rPr>
        <w:t>Dambrug</w:t>
      </w:r>
    </w:p>
    <w:p w14:paraId="289A2206" w14:textId="77777777" w:rsidR="00294CB2" w:rsidRDefault="00294CB2" w:rsidP="00294CB2">
      <w:pPr>
        <w:pStyle w:val="Default"/>
        <w:ind w:right="-1475"/>
        <w:jc w:val="center"/>
        <w:rPr>
          <w:b/>
          <w:bCs/>
          <w:sz w:val="28"/>
          <w:szCs w:val="28"/>
        </w:rPr>
      </w:pPr>
      <w:r>
        <w:rPr>
          <w:b/>
          <w:bCs/>
          <w:sz w:val="28"/>
          <w:szCs w:val="28"/>
        </w:rPr>
        <w:t>Haderslevvej 191, 6760 Ribe</w:t>
      </w:r>
    </w:p>
    <w:p w14:paraId="3C180809" w14:textId="77777777" w:rsidR="00294CB2" w:rsidRDefault="00294CB2" w:rsidP="00294CB2">
      <w:pPr>
        <w:pStyle w:val="Default"/>
        <w:ind w:right="-1475"/>
        <w:jc w:val="center"/>
        <w:rPr>
          <w:sz w:val="28"/>
          <w:szCs w:val="28"/>
        </w:rPr>
      </w:pPr>
      <w:r>
        <w:rPr>
          <w:b/>
          <w:bCs/>
          <w:sz w:val="28"/>
          <w:szCs w:val="28"/>
        </w:rPr>
        <w:t>Matr. nr. 1c, 1d, 1k, 1l, 1m og 2a Karkov, Seem</w:t>
      </w:r>
    </w:p>
    <w:p w14:paraId="00F92288" w14:textId="77777777" w:rsidR="00294CB2" w:rsidRDefault="00294CB2" w:rsidP="00294CB2">
      <w:pPr>
        <w:ind w:right="-1475"/>
        <w:jc w:val="center"/>
        <w:rPr>
          <w:sz w:val="28"/>
          <w:szCs w:val="28"/>
        </w:rPr>
      </w:pPr>
    </w:p>
    <w:p w14:paraId="70AE660A" w14:textId="77777777" w:rsidR="00294CB2" w:rsidRDefault="00294CB2" w:rsidP="00294CB2">
      <w:pPr>
        <w:jc w:val="center"/>
      </w:pPr>
    </w:p>
    <w:p w14:paraId="6D8D7508" w14:textId="77777777" w:rsidR="00294CB2" w:rsidRDefault="00294CB2" w:rsidP="00294CB2">
      <w:pPr>
        <w:jc w:val="both"/>
      </w:pPr>
    </w:p>
    <w:p w14:paraId="66CFB2C2" w14:textId="77777777" w:rsidR="00294CB2" w:rsidRDefault="00294CB2" w:rsidP="00294CB2">
      <w:pPr>
        <w:jc w:val="both"/>
      </w:pPr>
    </w:p>
    <w:p w14:paraId="4909AA3F" w14:textId="77777777" w:rsidR="00294CB2" w:rsidRDefault="00294CB2" w:rsidP="00294CB2">
      <w:pPr>
        <w:jc w:val="both"/>
      </w:pPr>
    </w:p>
    <w:p w14:paraId="12D510B3" w14:textId="77777777" w:rsidR="00294CB2" w:rsidRDefault="00294CB2" w:rsidP="00294CB2">
      <w:pPr>
        <w:jc w:val="both"/>
      </w:pPr>
    </w:p>
    <w:p w14:paraId="12EE6664" w14:textId="0F495979" w:rsidR="00294CB2" w:rsidRDefault="0087597B" w:rsidP="0087597B">
      <w:pPr>
        <w:tabs>
          <w:tab w:val="left" w:pos="2459"/>
        </w:tabs>
        <w:jc w:val="both"/>
      </w:pPr>
      <w:r>
        <w:tab/>
      </w:r>
      <w:bookmarkStart w:id="0" w:name="_GoBack"/>
      <w:bookmarkEnd w:id="0"/>
    </w:p>
    <w:p w14:paraId="5EDAC91E" w14:textId="77777777" w:rsidR="00294CB2" w:rsidRDefault="00294CB2" w:rsidP="00294CB2">
      <w:pPr>
        <w:jc w:val="both"/>
      </w:pPr>
    </w:p>
    <w:p w14:paraId="0A6265FC" w14:textId="77777777" w:rsidR="00294CB2" w:rsidRDefault="00294CB2" w:rsidP="00294CB2">
      <w:pPr>
        <w:jc w:val="both"/>
      </w:pPr>
    </w:p>
    <w:p w14:paraId="7BEF1F1A" w14:textId="77777777" w:rsidR="00294CB2" w:rsidRDefault="00294CB2" w:rsidP="00294CB2">
      <w:pPr>
        <w:jc w:val="both"/>
      </w:pPr>
    </w:p>
    <w:p w14:paraId="1F892F3E" w14:textId="77777777" w:rsidR="00294CB2" w:rsidRDefault="00294CB2" w:rsidP="00294CB2">
      <w:pPr>
        <w:jc w:val="both"/>
      </w:pPr>
    </w:p>
    <w:p w14:paraId="6CE62EAB" w14:textId="77777777" w:rsidR="00294CB2" w:rsidRDefault="00294CB2" w:rsidP="00294CB2">
      <w:pPr>
        <w:jc w:val="both"/>
      </w:pPr>
    </w:p>
    <w:p w14:paraId="55994B75" w14:textId="77777777" w:rsidR="00294CB2" w:rsidRDefault="00294CB2" w:rsidP="00294CB2">
      <w:pPr>
        <w:pStyle w:val="Default"/>
      </w:pPr>
    </w:p>
    <w:p w14:paraId="74F0B2B9" w14:textId="77777777" w:rsidR="00294CB2" w:rsidRDefault="00294CB2" w:rsidP="00294CB2">
      <w:pPr>
        <w:pStyle w:val="Default"/>
        <w:rPr>
          <w:sz w:val="20"/>
          <w:szCs w:val="20"/>
        </w:rPr>
      </w:pPr>
    </w:p>
    <w:p w14:paraId="510560A3" w14:textId="77777777" w:rsidR="00294CB2" w:rsidRDefault="00744246" w:rsidP="00294CB2">
      <w:pPr>
        <w:pStyle w:val="Default"/>
        <w:rPr>
          <w:sz w:val="20"/>
          <w:szCs w:val="20"/>
        </w:rPr>
      </w:pPr>
      <w:r>
        <w:rPr>
          <w:sz w:val="20"/>
          <w:szCs w:val="20"/>
        </w:rPr>
        <w:t>Gelsbro Dambrug</w:t>
      </w:r>
    </w:p>
    <w:p w14:paraId="565929C0" w14:textId="77777777" w:rsidR="00294CB2" w:rsidRDefault="00294CB2" w:rsidP="00294CB2">
      <w:pPr>
        <w:pStyle w:val="Default"/>
        <w:rPr>
          <w:sz w:val="20"/>
          <w:szCs w:val="20"/>
        </w:rPr>
      </w:pPr>
      <w:r>
        <w:rPr>
          <w:sz w:val="20"/>
          <w:szCs w:val="20"/>
        </w:rPr>
        <w:t>Haderslevvej 191, 67860 Ribe</w:t>
      </w:r>
    </w:p>
    <w:p w14:paraId="35A3911A" w14:textId="77777777" w:rsidR="00294CB2" w:rsidRDefault="00294CB2" w:rsidP="00294CB2">
      <w:pPr>
        <w:pStyle w:val="Default"/>
        <w:rPr>
          <w:sz w:val="20"/>
          <w:szCs w:val="20"/>
        </w:rPr>
      </w:pPr>
      <w:r>
        <w:rPr>
          <w:sz w:val="20"/>
          <w:szCs w:val="20"/>
        </w:rPr>
        <w:t>Matrikel nr.: 1c, 1d, 1k, 1l, 1m og 2a Karkov, Seem</w:t>
      </w:r>
    </w:p>
    <w:p w14:paraId="5F0270EE" w14:textId="77777777" w:rsidR="00294CB2" w:rsidRPr="00A56FD6" w:rsidRDefault="00294CB2" w:rsidP="00A56FD6">
      <w:pPr>
        <w:pStyle w:val="Default"/>
        <w:rPr>
          <w:sz w:val="20"/>
          <w:szCs w:val="20"/>
        </w:rPr>
      </w:pPr>
      <w:r w:rsidRPr="00A56FD6">
        <w:rPr>
          <w:sz w:val="20"/>
          <w:szCs w:val="20"/>
        </w:rPr>
        <w:t xml:space="preserve">CVR-nummer: </w:t>
      </w:r>
      <w:r w:rsidR="00871C8C" w:rsidRPr="00A56FD6">
        <w:rPr>
          <w:sz w:val="20"/>
          <w:szCs w:val="20"/>
        </w:rPr>
        <w:t>81312028</w:t>
      </w:r>
    </w:p>
    <w:p w14:paraId="7BB3362B" w14:textId="77777777" w:rsidR="00294CB2" w:rsidRPr="00A56FD6" w:rsidRDefault="00294CB2" w:rsidP="00A56FD6">
      <w:pPr>
        <w:pStyle w:val="Default"/>
        <w:rPr>
          <w:sz w:val="20"/>
          <w:szCs w:val="20"/>
        </w:rPr>
      </w:pPr>
      <w:r w:rsidRPr="00A56FD6">
        <w:rPr>
          <w:sz w:val="20"/>
          <w:szCs w:val="20"/>
        </w:rPr>
        <w:t xml:space="preserve">P-nummer: </w:t>
      </w:r>
      <w:r w:rsidR="00871C8C" w:rsidRPr="00A56FD6">
        <w:rPr>
          <w:sz w:val="20"/>
          <w:szCs w:val="20"/>
        </w:rPr>
        <w:t>1021413018</w:t>
      </w:r>
    </w:p>
    <w:p w14:paraId="25321C6A" w14:textId="77777777" w:rsidR="00294CB2" w:rsidRPr="00A56FD6" w:rsidRDefault="00294CB2" w:rsidP="00A56FD6">
      <w:pPr>
        <w:pStyle w:val="Default"/>
        <w:rPr>
          <w:sz w:val="20"/>
          <w:szCs w:val="20"/>
        </w:rPr>
      </w:pPr>
      <w:r w:rsidRPr="00A56FD6">
        <w:rPr>
          <w:sz w:val="20"/>
          <w:szCs w:val="20"/>
        </w:rPr>
        <w:t>Listepunkt: I 202</w:t>
      </w:r>
    </w:p>
    <w:p w14:paraId="0E78CDAD" w14:textId="77777777" w:rsidR="00294CB2" w:rsidRDefault="00294CB2" w:rsidP="00294CB2">
      <w:pPr>
        <w:pStyle w:val="Default"/>
        <w:spacing w:after="240"/>
        <w:rPr>
          <w:b/>
          <w:bCs/>
          <w:i/>
          <w:sz w:val="28"/>
          <w:szCs w:val="28"/>
        </w:rPr>
      </w:pPr>
      <w:r>
        <w:rPr>
          <w:b/>
          <w:bCs/>
          <w:i/>
          <w:sz w:val="28"/>
          <w:szCs w:val="28"/>
        </w:rPr>
        <w:lastRenderedPageBreak/>
        <w:t xml:space="preserve">Indledning </w:t>
      </w:r>
    </w:p>
    <w:p w14:paraId="4B771E0B" w14:textId="68FF587B" w:rsidR="00DB06A6" w:rsidRDefault="00DB06A6" w:rsidP="00DB06A6">
      <w:r>
        <w:t xml:space="preserve">Dambruget har for nyligt fået ny ejer, som </w:t>
      </w:r>
      <w:r w:rsidR="009972E2">
        <w:t>ikke ønsker at omlægge dambruget efter gældende krav i miljøgodkendelsen</w:t>
      </w:r>
      <w:r>
        <w:t xml:space="preserve">, hvortil man inden udgangen af året ønsker at indsende en ansøgning om miljøgodkendelse. For at kunne videreføre driften mens behandlingen heraf pågår, ønsker man en midlertidig forlængelse af tidsbegrænsningen i miljøgodkendelsen. </w:t>
      </w:r>
    </w:p>
    <w:p w14:paraId="33C86EAD" w14:textId="77777777" w:rsidR="00DB06A6" w:rsidRDefault="00DB06A6" w:rsidP="00294CB2">
      <w:pPr>
        <w:pStyle w:val="Default"/>
        <w:jc w:val="both"/>
        <w:rPr>
          <w:sz w:val="20"/>
          <w:szCs w:val="20"/>
        </w:rPr>
      </w:pPr>
    </w:p>
    <w:p w14:paraId="2B4AC528" w14:textId="77777777" w:rsidR="00294CB2" w:rsidRDefault="00294CB2" w:rsidP="00294CB2">
      <w:pPr>
        <w:pStyle w:val="Default"/>
        <w:jc w:val="both"/>
        <w:rPr>
          <w:sz w:val="20"/>
          <w:szCs w:val="20"/>
        </w:rPr>
      </w:pPr>
      <w:r>
        <w:rPr>
          <w:sz w:val="20"/>
          <w:szCs w:val="20"/>
        </w:rPr>
        <w:t xml:space="preserve">Industrimiljø, Esbjerg Kommune, meddeler </w:t>
      </w:r>
      <w:r w:rsidR="00D2332E">
        <w:rPr>
          <w:sz w:val="20"/>
          <w:szCs w:val="20"/>
        </w:rPr>
        <w:t>Gelsbro Dambrug</w:t>
      </w:r>
      <w:r w:rsidR="00871C8C">
        <w:rPr>
          <w:sz w:val="20"/>
          <w:szCs w:val="20"/>
        </w:rPr>
        <w:t xml:space="preserve"> ændring</w:t>
      </w:r>
      <w:r w:rsidR="00D2332E">
        <w:rPr>
          <w:sz w:val="20"/>
          <w:szCs w:val="20"/>
        </w:rPr>
        <w:t xml:space="preserve"> af nedenstående vilkår.</w:t>
      </w:r>
    </w:p>
    <w:p w14:paraId="6E7A4EFE" w14:textId="77777777" w:rsidR="00294CB2" w:rsidRDefault="00294CB2" w:rsidP="00294CB2">
      <w:pPr>
        <w:pStyle w:val="Default"/>
        <w:jc w:val="both"/>
        <w:rPr>
          <w:sz w:val="20"/>
          <w:szCs w:val="20"/>
        </w:rPr>
      </w:pPr>
      <w:r>
        <w:rPr>
          <w:sz w:val="20"/>
          <w:szCs w:val="20"/>
        </w:rPr>
        <w:t xml:space="preserve"> </w:t>
      </w:r>
    </w:p>
    <w:p w14:paraId="653560B4" w14:textId="77777777" w:rsidR="00294CB2" w:rsidRPr="00064060" w:rsidRDefault="00294CB2" w:rsidP="00294CB2">
      <w:pPr>
        <w:pStyle w:val="Default"/>
        <w:jc w:val="both"/>
        <w:rPr>
          <w:sz w:val="20"/>
          <w:szCs w:val="20"/>
        </w:rPr>
      </w:pPr>
      <w:r w:rsidRPr="00064060">
        <w:rPr>
          <w:sz w:val="20"/>
          <w:szCs w:val="20"/>
        </w:rPr>
        <w:t>Industrimiljø modtog den 1</w:t>
      </w:r>
      <w:r w:rsidR="00871C8C">
        <w:rPr>
          <w:sz w:val="20"/>
          <w:szCs w:val="20"/>
        </w:rPr>
        <w:t xml:space="preserve">5 august 2016 </w:t>
      </w:r>
      <w:r>
        <w:rPr>
          <w:sz w:val="20"/>
          <w:szCs w:val="20"/>
        </w:rPr>
        <w:t xml:space="preserve">en henvendelse fra </w:t>
      </w:r>
      <w:r w:rsidR="00871C8C">
        <w:rPr>
          <w:sz w:val="20"/>
          <w:szCs w:val="20"/>
        </w:rPr>
        <w:t xml:space="preserve">Dansk Akvakultur på vegne af </w:t>
      </w:r>
      <w:r>
        <w:rPr>
          <w:sz w:val="20"/>
          <w:szCs w:val="20"/>
        </w:rPr>
        <w:t>Gelsbro</w:t>
      </w:r>
      <w:r w:rsidR="00871C8C">
        <w:rPr>
          <w:sz w:val="20"/>
          <w:szCs w:val="20"/>
        </w:rPr>
        <w:t xml:space="preserve"> Dambrug</w:t>
      </w:r>
      <w:r>
        <w:rPr>
          <w:sz w:val="20"/>
          <w:szCs w:val="20"/>
        </w:rPr>
        <w:t xml:space="preserve">, hvor de anmoder om, at </w:t>
      </w:r>
      <w:r w:rsidR="00871C8C">
        <w:rPr>
          <w:sz w:val="20"/>
          <w:szCs w:val="20"/>
        </w:rPr>
        <w:t xml:space="preserve">gyldighedsperioden </w:t>
      </w:r>
      <w:r>
        <w:rPr>
          <w:sz w:val="20"/>
          <w:szCs w:val="20"/>
        </w:rPr>
        <w:t>i den eksisterende miljøgodkendelse</w:t>
      </w:r>
      <w:r w:rsidR="00871C8C">
        <w:rPr>
          <w:sz w:val="20"/>
          <w:szCs w:val="20"/>
        </w:rPr>
        <w:t xml:space="preserve"> forlænges med et halvt år</w:t>
      </w:r>
      <w:r w:rsidRPr="00064060">
        <w:rPr>
          <w:sz w:val="20"/>
          <w:szCs w:val="20"/>
        </w:rPr>
        <w:t>.</w:t>
      </w:r>
    </w:p>
    <w:p w14:paraId="4BCBD21A" w14:textId="77777777" w:rsidR="00294CB2" w:rsidRDefault="00294CB2" w:rsidP="00294CB2">
      <w:pPr>
        <w:pStyle w:val="Default"/>
        <w:jc w:val="both"/>
        <w:rPr>
          <w:sz w:val="20"/>
          <w:szCs w:val="20"/>
        </w:rPr>
      </w:pPr>
    </w:p>
    <w:p w14:paraId="6547FAD2" w14:textId="77777777" w:rsidR="00294CB2" w:rsidRDefault="00294CB2" w:rsidP="00294CB2">
      <w:pPr>
        <w:pStyle w:val="Default"/>
        <w:spacing w:after="240"/>
        <w:rPr>
          <w:b/>
          <w:bCs/>
          <w:i/>
          <w:sz w:val="28"/>
          <w:szCs w:val="28"/>
        </w:rPr>
      </w:pPr>
      <w:r>
        <w:rPr>
          <w:b/>
          <w:bCs/>
          <w:i/>
          <w:sz w:val="28"/>
          <w:szCs w:val="28"/>
        </w:rPr>
        <w:t xml:space="preserve">Afgørelse </w:t>
      </w:r>
    </w:p>
    <w:p w14:paraId="156E4027" w14:textId="75F8A79E" w:rsidR="00294CB2" w:rsidRDefault="00477139" w:rsidP="00294CB2">
      <w:pPr>
        <w:pStyle w:val="Default"/>
        <w:spacing w:after="120"/>
        <w:rPr>
          <w:b/>
          <w:bCs/>
          <w:sz w:val="20"/>
          <w:szCs w:val="20"/>
        </w:rPr>
      </w:pPr>
      <w:r>
        <w:rPr>
          <w:b/>
          <w:bCs/>
          <w:sz w:val="20"/>
          <w:szCs w:val="20"/>
        </w:rPr>
        <w:t xml:space="preserve">Oprindelige </w:t>
      </w:r>
      <w:r w:rsidR="00294CB2">
        <w:rPr>
          <w:b/>
          <w:bCs/>
          <w:sz w:val="20"/>
          <w:szCs w:val="20"/>
        </w:rPr>
        <w:t xml:space="preserve">vilkår </w:t>
      </w:r>
    </w:p>
    <w:p w14:paraId="419FE74B" w14:textId="77777777" w:rsidR="00294CB2" w:rsidRPr="00E61EC7" w:rsidRDefault="00294CB2" w:rsidP="00D2332E">
      <w:pPr>
        <w:pStyle w:val="Default"/>
        <w:numPr>
          <w:ilvl w:val="0"/>
          <w:numId w:val="13"/>
        </w:numPr>
        <w:spacing w:after="120"/>
        <w:ind w:left="426"/>
        <w:rPr>
          <w:bCs/>
          <w:sz w:val="20"/>
          <w:szCs w:val="20"/>
        </w:rPr>
      </w:pPr>
      <w:r>
        <w:rPr>
          <w:bCs/>
          <w:sz w:val="20"/>
          <w:szCs w:val="20"/>
        </w:rPr>
        <w:t xml:space="preserve">Godkendelsen omfatter hele virksomheden. Godkendelsen bortfalder, </w:t>
      </w:r>
      <w:r w:rsidRPr="00242134">
        <w:rPr>
          <w:bCs/>
          <w:color w:val="auto"/>
          <w:sz w:val="20"/>
          <w:szCs w:val="20"/>
        </w:rPr>
        <w:t>og produktionen skal ophøre</w:t>
      </w:r>
      <w:r>
        <w:rPr>
          <w:bCs/>
          <w:sz w:val="20"/>
          <w:szCs w:val="20"/>
        </w:rPr>
        <w:t xml:space="preserve">, hvis ikke dambruget er moderniseret (fase 2) inden </w:t>
      </w:r>
      <w:r w:rsidRPr="00242134">
        <w:rPr>
          <w:bCs/>
          <w:color w:val="auto"/>
          <w:sz w:val="20"/>
          <w:szCs w:val="20"/>
        </w:rPr>
        <w:t>den 23. oktober 2016</w:t>
      </w:r>
      <w:r>
        <w:rPr>
          <w:bCs/>
          <w:sz w:val="20"/>
          <w:szCs w:val="20"/>
        </w:rPr>
        <w:t>.</w:t>
      </w:r>
      <w:r>
        <w:rPr>
          <w:bCs/>
          <w:sz w:val="20"/>
          <w:szCs w:val="20"/>
        </w:rPr>
        <w:br/>
      </w:r>
      <w:r>
        <w:rPr>
          <w:bCs/>
          <w:sz w:val="20"/>
          <w:szCs w:val="20"/>
        </w:rPr>
        <w:br/>
        <w:t>Dambruget skal senest 2 år fra offentliggørelsen af godkendelsen indsende en tidsplan for, hvordan det sikres, at ombygningen af dambruget er færdiggjort inden fristen udløber, samt en endelig målfast plan over indretningen af dambruget.</w:t>
      </w:r>
      <w:r>
        <w:rPr>
          <w:bCs/>
          <w:sz w:val="20"/>
          <w:szCs w:val="20"/>
        </w:rPr>
        <w:br/>
      </w:r>
      <w:r>
        <w:rPr>
          <w:bCs/>
          <w:sz w:val="20"/>
          <w:szCs w:val="20"/>
        </w:rPr>
        <w:br/>
        <w:t xml:space="preserve">I henhold til Miljøbeskyttelseslovens § 78a gælder endvidere, at godkendelsen bortfalder, </w:t>
      </w:r>
      <w:r>
        <w:rPr>
          <w:bCs/>
          <w:color w:val="auto"/>
          <w:sz w:val="20"/>
          <w:szCs w:val="20"/>
        </w:rPr>
        <w:t>hvis den ikke har været udnyttet i 3 på hinanden følgende år.</w:t>
      </w:r>
    </w:p>
    <w:p w14:paraId="2E78FAE5" w14:textId="77777777" w:rsidR="00E61EC7" w:rsidRDefault="00E61EC7" w:rsidP="00E61EC7">
      <w:pPr>
        <w:pStyle w:val="Default"/>
        <w:spacing w:after="120"/>
        <w:jc w:val="both"/>
        <w:rPr>
          <w:b/>
          <w:bCs/>
          <w:color w:val="auto"/>
          <w:sz w:val="20"/>
          <w:szCs w:val="20"/>
        </w:rPr>
      </w:pPr>
      <w:r w:rsidRPr="00E61EC7">
        <w:rPr>
          <w:b/>
          <w:bCs/>
          <w:color w:val="auto"/>
          <w:sz w:val="20"/>
          <w:szCs w:val="20"/>
        </w:rPr>
        <w:t>Ændres til:</w:t>
      </w:r>
    </w:p>
    <w:p w14:paraId="723DE414" w14:textId="435164F0" w:rsidR="000D1075" w:rsidRDefault="000D1075" w:rsidP="00D2332E">
      <w:pPr>
        <w:pStyle w:val="Default"/>
        <w:numPr>
          <w:ilvl w:val="0"/>
          <w:numId w:val="20"/>
        </w:numPr>
        <w:spacing w:after="120"/>
        <w:ind w:left="426"/>
        <w:jc w:val="both"/>
        <w:rPr>
          <w:bCs/>
          <w:color w:val="auto"/>
          <w:sz w:val="20"/>
          <w:szCs w:val="20"/>
        </w:rPr>
      </w:pPr>
      <w:r>
        <w:rPr>
          <w:bCs/>
          <w:color w:val="auto"/>
          <w:sz w:val="20"/>
          <w:szCs w:val="20"/>
        </w:rPr>
        <w:t>Gældende miljøgodkendelse af 23.10.2013 med æ</w:t>
      </w:r>
      <w:r w:rsidR="00572A3A">
        <w:rPr>
          <w:bCs/>
          <w:color w:val="auto"/>
          <w:sz w:val="20"/>
          <w:szCs w:val="20"/>
        </w:rPr>
        <w:t>ndringer 18.3.2014 bortfalder 23</w:t>
      </w:r>
      <w:r w:rsidR="00376253">
        <w:rPr>
          <w:bCs/>
          <w:color w:val="auto"/>
          <w:sz w:val="20"/>
          <w:szCs w:val="20"/>
        </w:rPr>
        <w:t>.</w:t>
      </w:r>
      <w:r w:rsidR="00572A3A">
        <w:rPr>
          <w:bCs/>
          <w:color w:val="auto"/>
          <w:sz w:val="20"/>
          <w:szCs w:val="20"/>
        </w:rPr>
        <w:t>6</w:t>
      </w:r>
      <w:r>
        <w:rPr>
          <w:bCs/>
          <w:color w:val="auto"/>
          <w:sz w:val="20"/>
          <w:szCs w:val="20"/>
        </w:rPr>
        <w:t>.2017</w:t>
      </w:r>
      <w:r w:rsidR="00477139">
        <w:rPr>
          <w:bCs/>
          <w:color w:val="auto"/>
          <w:sz w:val="20"/>
          <w:szCs w:val="20"/>
        </w:rPr>
        <w:t xml:space="preserve"> og produktionen skal ophøre hvis ikke dambruget har opnået en ny miljøgodkendelse</w:t>
      </w:r>
      <w:r>
        <w:rPr>
          <w:bCs/>
          <w:color w:val="auto"/>
          <w:sz w:val="20"/>
          <w:szCs w:val="20"/>
        </w:rPr>
        <w:t>. Dambruget skal senest den 1.2.2017 indsende ansøgning om ny miljøgodkendelse.</w:t>
      </w:r>
    </w:p>
    <w:p w14:paraId="4B63B8A5" w14:textId="22074A99" w:rsidR="000D1075" w:rsidRDefault="000D1075" w:rsidP="00D2332E">
      <w:pPr>
        <w:pStyle w:val="Default"/>
        <w:spacing w:after="120"/>
        <w:ind w:left="426"/>
        <w:jc w:val="both"/>
        <w:rPr>
          <w:bCs/>
          <w:color w:val="auto"/>
          <w:sz w:val="20"/>
          <w:szCs w:val="20"/>
        </w:rPr>
      </w:pPr>
      <w:r>
        <w:rPr>
          <w:bCs/>
          <w:color w:val="auto"/>
          <w:sz w:val="20"/>
          <w:szCs w:val="20"/>
        </w:rPr>
        <w:t xml:space="preserve">I </w:t>
      </w:r>
      <w:r w:rsidR="006D33F0">
        <w:rPr>
          <w:bCs/>
          <w:color w:val="auto"/>
          <w:sz w:val="20"/>
          <w:szCs w:val="20"/>
        </w:rPr>
        <w:t xml:space="preserve">hele </w:t>
      </w:r>
      <w:r>
        <w:rPr>
          <w:bCs/>
          <w:color w:val="auto"/>
          <w:sz w:val="20"/>
          <w:szCs w:val="20"/>
        </w:rPr>
        <w:t xml:space="preserve">perioden (fra 23.10.2016 til </w:t>
      </w:r>
      <w:r w:rsidR="00572A3A">
        <w:rPr>
          <w:bCs/>
          <w:color w:val="auto"/>
          <w:sz w:val="20"/>
          <w:szCs w:val="20"/>
        </w:rPr>
        <w:t>23</w:t>
      </w:r>
      <w:r w:rsidR="00376253">
        <w:rPr>
          <w:bCs/>
          <w:color w:val="auto"/>
          <w:sz w:val="20"/>
          <w:szCs w:val="20"/>
        </w:rPr>
        <w:t>.</w:t>
      </w:r>
      <w:r w:rsidR="00572A3A">
        <w:rPr>
          <w:bCs/>
          <w:color w:val="auto"/>
          <w:sz w:val="20"/>
          <w:szCs w:val="20"/>
        </w:rPr>
        <w:t>6</w:t>
      </w:r>
      <w:r>
        <w:rPr>
          <w:bCs/>
          <w:color w:val="auto"/>
          <w:sz w:val="20"/>
          <w:szCs w:val="20"/>
        </w:rPr>
        <w:t>.2017)</w:t>
      </w:r>
      <w:r w:rsidR="00D2332E">
        <w:rPr>
          <w:bCs/>
          <w:color w:val="auto"/>
          <w:sz w:val="20"/>
          <w:szCs w:val="20"/>
        </w:rPr>
        <w:t xml:space="preserve"> skal faunasig</w:t>
      </w:r>
      <w:r w:rsidR="00A14F9F">
        <w:rPr>
          <w:bCs/>
          <w:color w:val="auto"/>
          <w:sz w:val="20"/>
          <w:szCs w:val="20"/>
        </w:rPr>
        <w:t>t</w:t>
      </w:r>
      <w:r w:rsidR="00D2332E">
        <w:rPr>
          <w:bCs/>
          <w:color w:val="auto"/>
          <w:sz w:val="20"/>
          <w:szCs w:val="20"/>
        </w:rPr>
        <w:t>er med en lysning på 1 mm være i drift og placeret parallelt med Gels</w:t>
      </w:r>
      <w:r w:rsidR="00A14F9F">
        <w:rPr>
          <w:bCs/>
          <w:color w:val="auto"/>
          <w:sz w:val="20"/>
          <w:szCs w:val="20"/>
        </w:rPr>
        <w:t xml:space="preserve"> Å</w:t>
      </w:r>
      <w:r w:rsidR="00D2332E">
        <w:rPr>
          <w:bCs/>
          <w:color w:val="auto"/>
          <w:sz w:val="20"/>
          <w:szCs w:val="20"/>
        </w:rPr>
        <w:t>.</w:t>
      </w:r>
    </w:p>
    <w:p w14:paraId="2267F91C" w14:textId="4C0DCAA5" w:rsidR="00E5414A" w:rsidRDefault="00E5414A" w:rsidP="00D2332E">
      <w:pPr>
        <w:pStyle w:val="Default"/>
        <w:spacing w:after="120"/>
        <w:ind w:left="426"/>
        <w:jc w:val="both"/>
        <w:rPr>
          <w:bCs/>
          <w:color w:val="auto"/>
          <w:sz w:val="20"/>
          <w:szCs w:val="20"/>
        </w:rPr>
      </w:pPr>
    </w:p>
    <w:p w14:paraId="09CC5E3F" w14:textId="77777777" w:rsidR="00E5414A" w:rsidRPr="00F07D18" w:rsidRDefault="00E5414A" w:rsidP="00E5414A">
      <w:r w:rsidRPr="00F07D18">
        <w:t xml:space="preserve">Øvrige vilkår i afgørelser af 23. oktober 2013 </w:t>
      </w:r>
      <w:r>
        <w:t>og 18</w:t>
      </w:r>
      <w:r w:rsidRPr="00F07D18">
        <w:t>. marts 2014 er uændrede.</w:t>
      </w:r>
    </w:p>
    <w:p w14:paraId="00485DC6" w14:textId="77777777" w:rsidR="00E5414A" w:rsidRDefault="00E5414A" w:rsidP="00E5414A">
      <w:pPr>
        <w:pStyle w:val="Default"/>
        <w:spacing w:after="120"/>
        <w:ind w:left="426" w:hanging="426"/>
        <w:jc w:val="both"/>
        <w:rPr>
          <w:bCs/>
          <w:color w:val="auto"/>
          <w:sz w:val="20"/>
          <w:szCs w:val="20"/>
        </w:rPr>
      </w:pPr>
    </w:p>
    <w:p w14:paraId="734221F5" w14:textId="77777777" w:rsidR="00294CB2" w:rsidRDefault="00294CB2" w:rsidP="00E5414A">
      <w:pPr>
        <w:pStyle w:val="Default"/>
        <w:spacing w:after="240"/>
        <w:rPr>
          <w:bCs/>
          <w:sz w:val="20"/>
          <w:szCs w:val="20"/>
        </w:rPr>
      </w:pPr>
      <w:r>
        <w:rPr>
          <w:b/>
          <w:bCs/>
          <w:i/>
          <w:sz w:val="28"/>
          <w:szCs w:val="28"/>
        </w:rPr>
        <w:t>Lovgrundlag</w:t>
      </w:r>
      <w:r w:rsidR="00E5414A">
        <w:rPr>
          <w:b/>
          <w:bCs/>
          <w:i/>
          <w:sz w:val="28"/>
          <w:szCs w:val="28"/>
        </w:rPr>
        <w:br/>
      </w:r>
      <w:r w:rsidR="00E5414A">
        <w:rPr>
          <w:b/>
          <w:bCs/>
          <w:i/>
          <w:sz w:val="28"/>
          <w:szCs w:val="28"/>
        </w:rPr>
        <w:br/>
      </w:r>
      <w:r>
        <w:rPr>
          <w:bCs/>
          <w:sz w:val="20"/>
          <w:szCs w:val="20"/>
        </w:rPr>
        <w:t>Vilkårsændringen meddeles med hjemmel i Miljøbeskyttelseslovens</w:t>
      </w:r>
      <w:r>
        <w:rPr>
          <w:rStyle w:val="Fodnotehenvisning"/>
          <w:bCs/>
          <w:sz w:val="20"/>
          <w:szCs w:val="20"/>
        </w:rPr>
        <w:footnoteReference w:id="1"/>
      </w:r>
      <w:r>
        <w:rPr>
          <w:bCs/>
          <w:sz w:val="20"/>
          <w:szCs w:val="20"/>
        </w:rPr>
        <w:t xml:space="preserve"> § 33 stk. 1.</w:t>
      </w:r>
    </w:p>
    <w:p w14:paraId="4B1DBA94" w14:textId="77777777" w:rsidR="00294CB2" w:rsidRDefault="00294CB2" w:rsidP="00294CB2">
      <w:pPr>
        <w:pStyle w:val="Default"/>
        <w:spacing w:after="240"/>
        <w:jc w:val="both"/>
        <w:rPr>
          <w:bCs/>
          <w:sz w:val="20"/>
          <w:szCs w:val="20"/>
        </w:rPr>
      </w:pPr>
      <w:r>
        <w:rPr>
          <w:bCs/>
          <w:sz w:val="20"/>
          <w:szCs w:val="20"/>
        </w:rPr>
        <w:lastRenderedPageBreak/>
        <w:t>Vilkårsændringen bortfalder, hvis den ikke udnyttes indenfor 2 år efter den er meddelt jf. Godkendelsesbekendtgørelsens</w:t>
      </w:r>
      <w:r>
        <w:rPr>
          <w:rStyle w:val="Fodnotehenvisning"/>
          <w:bCs/>
          <w:sz w:val="20"/>
          <w:szCs w:val="20"/>
        </w:rPr>
        <w:footnoteReference w:id="2"/>
      </w:r>
      <w:r>
        <w:rPr>
          <w:bCs/>
          <w:sz w:val="20"/>
          <w:szCs w:val="20"/>
        </w:rPr>
        <w:t xml:space="preserve"> § 33 eller hvis den ikke har været udnyttet i 3 på hinanden følgende år, jf. Miljøbeskyttelseslovens § 78a.</w:t>
      </w:r>
    </w:p>
    <w:p w14:paraId="4E8B8A52" w14:textId="77777777" w:rsidR="00294CB2" w:rsidRDefault="00294CB2" w:rsidP="00294CB2">
      <w:pPr>
        <w:pStyle w:val="Default"/>
        <w:spacing w:after="240"/>
        <w:rPr>
          <w:b/>
          <w:bCs/>
          <w:i/>
          <w:sz w:val="28"/>
          <w:szCs w:val="28"/>
        </w:rPr>
      </w:pPr>
      <w:r>
        <w:rPr>
          <w:b/>
          <w:bCs/>
          <w:i/>
          <w:sz w:val="28"/>
          <w:szCs w:val="28"/>
        </w:rPr>
        <w:t xml:space="preserve">Indhentede udtalelser. </w:t>
      </w:r>
    </w:p>
    <w:p w14:paraId="5A463B5D" w14:textId="77777777" w:rsidR="00294CB2" w:rsidRDefault="00294CB2" w:rsidP="00294CB2">
      <w:pPr>
        <w:pStyle w:val="Default"/>
        <w:spacing w:after="120"/>
        <w:rPr>
          <w:b/>
          <w:bCs/>
          <w:sz w:val="20"/>
          <w:szCs w:val="20"/>
        </w:rPr>
      </w:pPr>
      <w:r>
        <w:rPr>
          <w:b/>
          <w:bCs/>
          <w:sz w:val="20"/>
          <w:szCs w:val="20"/>
        </w:rPr>
        <w:t>Ansøgers bemærkninger</w:t>
      </w:r>
    </w:p>
    <w:p w14:paraId="536034E0" w14:textId="77777777" w:rsidR="00294CB2" w:rsidRDefault="00294CB2" w:rsidP="00294CB2">
      <w:pPr>
        <w:pStyle w:val="Default"/>
        <w:rPr>
          <w:sz w:val="20"/>
          <w:szCs w:val="20"/>
        </w:rPr>
      </w:pPr>
      <w:r>
        <w:rPr>
          <w:sz w:val="20"/>
          <w:szCs w:val="20"/>
        </w:rPr>
        <w:t xml:space="preserve">Et udkast til afgørelse har været i høring hos Gelsbro Fiskeri. </w:t>
      </w:r>
    </w:p>
    <w:p w14:paraId="2CD96A44" w14:textId="77777777" w:rsidR="00294CB2" w:rsidRDefault="00294CB2" w:rsidP="00294CB2">
      <w:pPr>
        <w:pStyle w:val="Default"/>
        <w:rPr>
          <w:sz w:val="20"/>
          <w:szCs w:val="20"/>
        </w:rPr>
      </w:pPr>
    </w:p>
    <w:p w14:paraId="2BCE73F8" w14:textId="6BAF514F" w:rsidR="00294CB2" w:rsidRPr="00242134" w:rsidRDefault="00294CB2" w:rsidP="00294CB2">
      <w:pPr>
        <w:pStyle w:val="Default"/>
        <w:jc w:val="both"/>
        <w:rPr>
          <w:color w:val="auto"/>
          <w:sz w:val="20"/>
          <w:szCs w:val="20"/>
        </w:rPr>
      </w:pPr>
      <w:r w:rsidRPr="00242134">
        <w:rPr>
          <w:color w:val="auto"/>
          <w:sz w:val="20"/>
          <w:szCs w:val="20"/>
        </w:rPr>
        <w:t>Gelsbro Fiskeri</w:t>
      </w:r>
      <w:r>
        <w:rPr>
          <w:color w:val="auto"/>
          <w:sz w:val="20"/>
          <w:szCs w:val="20"/>
        </w:rPr>
        <w:t xml:space="preserve"> har den </w:t>
      </w:r>
      <w:r w:rsidR="00572A3A" w:rsidRPr="00572A3A">
        <w:rPr>
          <w:color w:val="auto"/>
          <w:sz w:val="20"/>
          <w:szCs w:val="20"/>
        </w:rPr>
        <w:t>13</w:t>
      </w:r>
      <w:r w:rsidRPr="00572A3A">
        <w:rPr>
          <w:color w:val="auto"/>
          <w:sz w:val="20"/>
          <w:szCs w:val="20"/>
        </w:rPr>
        <w:t xml:space="preserve">. </w:t>
      </w:r>
      <w:r w:rsidR="00680724" w:rsidRPr="00572A3A">
        <w:rPr>
          <w:color w:val="auto"/>
          <w:sz w:val="20"/>
          <w:szCs w:val="20"/>
        </w:rPr>
        <w:t>o</w:t>
      </w:r>
      <w:r w:rsidR="00DB06A6" w:rsidRPr="00572A3A">
        <w:rPr>
          <w:color w:val="auto"/>
          <w:sz w:val="20"/>
          <w:szCs w:val="20"/>
        </w:rPr>
        <w:t>ktober 2016</w:t>
      </w:r>
      <w:r w:rsidRPr="00131219">
        <w:rPr>
          <w:color w:val="FF0000"/>
          <w:sz w:val="20"/>
          <w:szCs w:val="20"/>
        </w:rPr>
        <w:t xml:space="preserve"> </w:t>
      </w:r>
      <w:r>
        <w:rPr>
          <w:color w:val="auto"/>
          <w:sz w:val="20"/>
          <w:szCs w:val="20"/>
        </w:rPr>
        <w:t>meddelt, at de kan acceptere ovenstående ændringer til miljøgodkendelse af Gelsbro Fiskeri af 23. oktober 2013</w:t>
      </w:r>
      <w:r w:rsidR="00131219">
        <w:rPr>
          <w:color w:val="auto"/>
          <w:sz w:val="20"/>
          <w:szCs w:val="20"/>
        </w:rPr>
        <w:t xml:space="preserve"> </w:t>
      </w:r>
      <w:r w:rsidR="00131219">
        <w:rPr>
          <w:bCs/>
          <w:color w:val="auto"/>
          <w:sz w:val="20"/>
          <w:szCs w:val="20"/>
        </w:rPr>
        <w:t>med ændringer 18.3.2014</w:t>
      </w:r>
      <w:r>
        <w:rPr>
          <w:color w:val="auto"/>
          <w:sz w:val="20"/>
          <w:szCs w:val="20"/>
        </w:rPr>
        <w:t>.</w:t>
      </w:r>
    </w:p>
    <w:p w14:paraId="2A43AC97" w14:textId="77777777" w:rsidR="00294CB2" w:rsidRDefault="00294CB2" w:rsidP="00294CB2">
      <w:pPr>
        <w:pStyle w:val="Default"/>
        <w:rPr>
          <w:i/>
          <w:color w:val="FF0000"/>
          <w:sz w:val="20"/>
          <w:szCs w:val="20"/>
        </w:rPr>
      </w:pPr>
    </w:p>
    <w:p w14:paraId="5C89BB44" w14:textId="77777777" w:rsidR="00294CB2" w:rsidRDefault="00294CB2" w:rsidP="00294CB2">
      <w:pPr>
        <w:pStyle w:val="Default"/>
        <w:rPr>
          <w:sz w:val="20"/>
          <w:szCs w:val="20"/>
        </w:rPr>
      </w:pPr>
    </w:p>
    <w:p w14:paraId="2AE21950" w14:textId="77777777" w:rsidR="00294CB2" w:rsidRDefault="00294CB2" w:rsidP="00294CB2">
      <w:pPr>
        <w:pStyle w:val="Default"/>
        <w:spacing w:after="120"/>
        <w:rPr>
          <w:b/>
          <w:bCs/>
          <w:sz w:val="20"/>
          <w:szCs w:val="20"/>
        </w:rPr>
      </w:pPr>
      <w:r>
        <w:rPr>
          <w:b/>
          <w:bCs/>
          <w:sz w:val="20"/>
          <w:szCs w:val="20"/>
        </w:rPr>
        <w:t>Nabohøring</w:t>
      </w:r>
    </w:p>
    <w:p w14:paraId="3EF1E456" w14:textId="77777777" w:rsidR="00294CB2" w:rsidRDefault="00294CB2" w:rsidP="00294CB2">
      <w:pPr>
        <w:pStyle w:val="Default"/>
        <w:jc w:val="both"/>
        <w:rPr>
          <w:sz w:val="20"/>
          <w:szCs w:val="20"/>
        </w:rPr>
      </w:pPr>
      <w:r>
        <w:rPr>
          <w:sz w:val="20"/>
          <w:szCs w:val="20"/>
        </w:rPr>
        <w:t>Industrimiljø har vurderet, at der ikke skal foretages en partshøring af naboer i henhold til forvaltningslovens § 19, idet det er vurderet, at ændringerne ikke medfører en forøgelse af nabogener.</w:t>
      </w:r>
    </w:p>
    <w:p w14:paraId="60D17BA6" w14:textId="77777777" w:rsidR="00294CB2" w:rsidRDefault="00294CB2" w:rsidP="00294CB2">
      <w:pPr>
        <w:pStyle w:val="Default"/>
        <w:rPr>
          <w:b/>
          <w:bCs/>
          <w:sz w:val="20"/>
          <w:szCs w:val="20"/>
        </w:rPr>
      </w:pPr>
    </w:p>
    <w:p w14:paraId="5F818949" w14:textId="77777777" w:rsidR="00294CB2" w:rsidRDefault="00294CB2" w:rsidP="00294CB2">
      <w:pPr>
        <w:pStyle w:val="Default"/>
        <w:spacing w:after="240"/>
        <w:rPr>
          <w:b/>
          <w:bCs/>
          <w:i/>
          <w:sz w:val="28"/>
          <w:szCs w:val="28"/>
        </w:rPr>
      </w:pPr>
      <w:r>
        <w:rPr>
          <w:b/>
          <w:bCs/>
          <w:i/>
          <w:sz w:val="28"/>
          <w:szCs w:val="28"/>
        </w:rPr>
        <w:t xml:space="preserve">Miljøteknisk redegørelse og vurdering. </w:t>
      </w:r>
    </w:p>
    <w:p w14:paraId="077CAAA3" w14:textId="77777777" w:rsidR="00294CB2" w:rsidRDefault="00294CB2" w:rsidP="00294CB2">
      <w:pPr>
        <w:pStyle w:val="Default"/>
        <w:spacing w:after="120"/>
        <w:rPr>
          <w:b/>
          <w:bCs/>
          <w:sz w:val="20"/>
          <w:szCs w:val="20"/>
        </w:rPr>
      </w:pPr>
      <w:r>
        <w:rPr>
          <w:b/>
          <w:bCs/>
          <w:sz w:val="20"/>
          <w:szCs w:val="20"/>
        </w:rPr>
        <w:t>Baggrunden for anmodningen</w:t>
      </w:r>
    </w:p>
    <w:p w14:paraId="54AADF05" w14:textId="77777777" w:rsidR="00294CB2" w:rsidRDefault="00294CB2" w:rsidP="00294CB2">
      <w:pPr>
        <w:jc w:val="both"/>
        <w:rPr>
          <w:bCs/>
        </w:rPr>
      </w:pPr>
      <w:r>
        <w:rPr>
          <w:bCs/>
        </w:rPr>
        <w:t>Esbjerg Kommunes, Miljø, meddelte den 23. oktober 2013 miljøgodkendelsen af Gelsbro Fiskeri</w:t>
      </w:r>
      <w:r w:rsidR="00C9180C">
        <w:rPr>
          <w:bCs/>
        </w:rPr>
        <w:t xml:space="preserve">, </w:t>
      </w:r>
      <w:r w:rsidR="00C9180C">
        <w:rPr>
          <w:bCs/>
          <w:szCs w:val="20"/>
        </w:rPr>
        <w:t>med ændringer 18.3.2014</w:t>
      </w:r>
      <w:r>
        <w:rPr>
          <w:bCs/>
        </w:rPr>
        <w:t xml:space="preserve">. </w:t>
      </w:r>
    </w:p>
    <w:p w14:paraId="3A3A984F" w14:textId="77777777" w:rsidR="005C6721" w:rsidRDefault="005C6721" w:rsidP="00294CB2">
      <w:pPr>
        <w:jc w:val="both"/>
        <w:rPr>
          <w:bCs/>
        </w:rPr>
      </w:pPr>
    </w:p>
    <w:p w14:paraId="74F1F233" w14:textId="77777777" w:rsidR="005C6721" w:rsidRDefault="005C6721" w:rsidP="00294CB2">
      <w:pPr>
        <w:jc w:val="both"/>
        <w:rPr>
          <w:bCs/>
        </w:rPr>
      </w:pPr>
      <w:r>
        <w:rPr>
          <w:bCs/>
        </w:rPr>
        <w:t>Den tidligere ejer (Sig Fiskeri) gik konkurs i starten af 2016, men fortsatte driften under konkursboet. Gelsbro Dambrug blev købt af Kongeåens Dambrug i foråret 2016, hvor vi hurtig fik en dialog med dem omkring de udfordringer Gelsbro Dambrug har i forhold til, at nugældende miljøgodkendelse udløber 23. oktober 2016, hvis ikke dambruget er moderniseret (til fase 2) inden denne dato. Denne modernisering vil ikke kunne real</w:t>
      </w:r>
      <w:r w:rsidR="00DB06A6">
        <w:rPr>
          <w:bCs/>
        </w:rPr>
        <w:t>iseres indenfor tidsfristen –</w:t>
      </w:r>
      <w:r>
        <w:rPr>
          <w:bCs/>
        </w:rPr>
        <w:t xml:space="preserve"> det havde den tidli</w:t>
      </w:r>
      <w:r w:rsidR="00DB06A6">
        <w:rPr>
          <w:bCs/>
        </w:rPr>
        <w:t>gere ejer også allerede erkendt.</w:t>
      </w:r>
    </w:p>
    <w:p w14:paraId="00E59720" w14:textId="77777777" w:rsidR="00294CB2" w:rsidRDefault="00294CB2" w:rsidP="00294CB2">
      <w:pPr>
        <w:jc w:val="both"/>
        <w:rPr>
          <w:bCs/>
        </w:rPr>
      </w:pPr>
    </w:p>
    <w:p w14:paraId="02E35F33" w14:textId="77777777" w:rsidR="005D4D78" w:rsidRDefault="00C9180C" w:rsidP="005D4D78">
      <w:pPr>
        <w:jc w:val="both"/>
        <w:rPr>
          <w:bCs/>
        </w:rPr>
      </w:pPr>
      <w:r>
        <w:rPr>
          <w:bCs/>
        </w:rPr>
        <w:t>Gelsbro Dambrug</w:t>
      </w:r>
      <w:r w:rsidR="005C6721">
        <w:rPr>
          <w:bCs/>
        </w:rPr>
        <w:t xml:space="preserve"> har den 15</w:t>
      </w:r>
      <w:r w:rsidR="00294CB2">
        <w:rPr>
          <w:bCs/>
        </w:rPr>
        <w:t xml:space="preserve">. </w:t>
      </w:r>
      <w:r w:rsidR="005C6721">
        <w:rPr>
          <w:bCs/>
        </w:rPr>
        <w:t>august 2016</w:t>
      </w:r>
      <w:r w:rsidR="00294CB2">
        <w:rPr>
          <w:bCs/>
        </w:rPr>
        <w:t xml:space="preserve"> rettet skriftlig henvendelse til Miljø, Esbjerg Kommune, med henblik på at </w:t>
      </w:r>
      <w:r w:rsidR="005C6721">
        <w:rPr>
          <w:bCs/>
        </w:rPr>
        <w:t xml:space="preserve">få en fristforlængelse på 6 måneder af gældende </w:t>
      </w:r>
      <w:r w:rsidR="005D4D78">
        <w:rPr>
          <w:bCs/>
        </w:rPr>
        <w:t>miljøgodkendelse, hvor de i forlængelsesperioden vil udarbejde en ansøgning om ny miljøgodkendelse. Der er flere årsager til ønsket om en ny miljøgodkendelse:</w:t>
      </w:r>
    </w:p>
    <w:p w14:paraId="67C7E052" w14:textId="77777777" w:rsidR="005D4D78" w:rsidRDefault="005D4D78" w:rsidP="005D4D78">
      <w:pPr>
        <w:jc w:val="both"/>
        <w:rPr>
          <w:bCs/>
        </w:rPr>
      </w:pPr>
    </w:p>
    <w:p w14:paraId="79F5A959" w14:textId="77777777" w:rsidR="005D4D78" w:rsidRPr="005D4D78" w:rsidRDefault="005D4D78" w:rsidP="005D4D78">
      <w:pPr>
        <w:pStyle w:val="Listeafsnit"/>
        <w:numPr>
          <w:ilvl w:val="0"/>
          <w:numId w:val="21"/>
        </w:numPr>
        <w:rPr>
          <w:b/>
          <w:bCs/>
        </w:rPr>
      </w:pPr>
      <w:r>
        <w:rPr>
          <w:bCs/>
        </w:rPr>
        <w:t>Dambruget ser ingen mulighed for at realisere en ombygning af dambruget til fase 2</w:t>
      </w:r>
      <w:r w:rsidR="00DB06A6">
        <w:rPr>
          <w:bCs/>
        </w:rPr>
        <w:br/>
      </w:r>
    </w:p>
    <w:p w14:paraId="606EC114" w14:textId="77777777" w:rsidR="005D4D78" w:rsidRPr="005D4D78" w:rsidRDefault="005D4D78" w:rsidP="005D4D78">
      <w:pPr>
        <w:pStyle w:val="Listeafsnit"/>
        <w:numPr>
          <w:ilvl w:val="0"/>
          <w:numId w:val="21"/>
        </w:numPr>
        <w:rPr>
          <w:b/>
          <w:bCs/>
        </w:rPr>
      </w:pPr>
      <w:r>
        <w:rPr>
          <w:bCs/>
        </w:rPr>
        <w:t xml:space="preserve">Dambruget ønsker en godkendelse efter den reviderede bekendtgørelse som pt. er i høring (og forventes vedtaget til årsskiftet). Dambrugets rådgiver forventer ændringer i den reviderede bekendtgørelse som vil være af væsentlig betydning for fremtidig drift. Herunder nye krav til fosforindhold i foder, som muliggør en normal udvikling af kropsbygning for yngel og små </w:t>
      </w:r>
      <w:r>
        <w:rPr>
          <w:bCs/>
        </w:rPr>
        <w:lastRenderedPageBreak/>
        <w:t>sættefisk.</w:t>
      </w:r>
      <w:r w:rsidR="00DB06A6">
        <w:rPr>
          <w:bCs/>
        </w:rPr>
        <w:br/>
      </w:r>
    </w:p>
    <w:p w14:paraId="13F1FEF3" w14:textId="77777777" w:rsidR="00A613F2" w:rsidRPr="00A613F2" w:rsidRDefault="005D4D78" w:rsidP="005D4D78">
      <w:pPr>
        <w:pStyle w:val="Listeafsnit"/>
        <w:numPr>
          <w:ilvl w:val="0"/>
          <w:numId w:val="21"/>
        </w:numPr>
        <w:rPr>
          <w:b/>
          <w:bCs/>
        </w:rPr>
      </w:pPr>
      <w:r>
        <w:rPr>
          <w:bCs/>
        </w:rPr>
        <w:t>Den nye bekendtgørelse forventes at give dambruget et valg mellem fortsat drift på foderkvote og en regulering på udledning. Dette valg må forventes påvirket af bekendtgørelsens øvrige vilkår</w:t>
      </w:r>
      <w:r w:rsidR="00A613F2">
        <w:rPr>
          <w:bCs/>
        </w:rPr>
        <w:t>.</w:t>
      </w:r>
      <w:r w:rsidR="00DB06A6">
        <w:rPr>
          <w:bCs/>
        </w:rPr>
        <w:br/>
      </w:r>
    </w:p>
    <w:p w14:paraId="45CE6C38" w14:textId="15849E56" w:rsidR="00A613F2" w:rsidRPr="00A613F2" w:rsidRDefault="00A613F2" w:rsidP="005D4D78">
      <w:pPr>
        <w:pStyle w:val="Listeafsnit"/>
        <w:numPr>
          <w:ilvl w:val="0"/>
          <w:numId w:val="21"/>
        </w:numPr>
        <w:rPr>
          <w:b/>
          <w:bCs/>
        </w:rPr>
      </w:pPr>
      <w:r>
        <w:rPr>
          <w:bCs/>
        </w:rPr>
        <w:t>En ansøgning sidst i 2016 vil give dambruget lejlighed til at gennemtænke mulighederne i forbindelse med den fremtidige indretning og drift. For nuværende er det mest påtrængende problem at få yngelproduktionen på skinner. I den forbindelse overvejes at opføre et overdækket yngel- og kummehus i det nuværende okkerfældningsanlæg parallelt med de eksisterende sættefiskeanlæg. Behovet for fortsat okkerfældning undersøges, og hvis nødvendigt vil der til erstatning for det nuværende anlæg blive indrette et filteran</w:t>
      </w:r>
      <w:r w:rsidR="004C3DDC">
        <w:rPr>
          <w:bCs/>
        </w:rPr>
        <w:t>l</w:t>
      </w:r>
      <w:r>
        <w:rPr>
          <w:bCs/>
        </w:rPr>
        <w:t xml:space="preserve">æg. </w:t>
      </w:r>
    </w:p>
    <w:p w14:paraId="1B1A862D" w14:textId="77777777" w:rsidR="00A613F2" w:rsidRPr="00A613F2" w:rsidRDefault="00A613F2" w:rsidP="00A613F2">
      <w:pPr>
        <w:pStyle w:val="Listeafsnit"/>
        <w:rPr>
          <w:b/>
          <w:bCs/>
        </w:rPr>
      </w:pPr>
    </w:p>
    <w:p w14:paraId="639A1A0D" w14:textId="77777777" w:rsidR="00A613F2" w:rsidRDefault="00A613F2" w:rsidP="00A613F2">
      <w:pPr>
        <w:pStyle w:val="Listeafsnit"/>
        <w:rPr>
          <w:b/>
          <w:bCs/>
        </w:rPr>
      </w:pPr>
      <w:r>
        <w:rPr>
          <w:bCs/>
        </w:rPr>
        <w:t>Ved etablering af et nyt kummehus fjernes den gamle bygning med klækkeri, etablering af et kummehus indebærer projektering og udarbejdelse af tegninger. Det er af afgørende betydning, at denne proces ikke hastes igennem med fejlinvesteringer til følge. Tilsvarende gælder Dambrugets øvrige indretning og drift, herunder indretning og drift af de fremtidige renseforanstaltninger.</w:t>
      </w:r>
      <w:r w:rsidR="00294CB2" w:rsidRPr="005D4D78">
        <w:rPr>
          <w:bCs/>
        </w:rPr>
        <w:br/>
      </w:r>
      <w:r w:rsidR="00294CB2" w:rsidRPr="005D4D78">
        <w:rPr>
          <w:bCs/>
        </w:rPr>
        <w:br/>
      </w:r>
      <w:bookmarkStart w:id="1" w:name="_Toc329772683"/>
    </w:p>
    <w:p w14:paraId="29E65D49" w14:textId="77777777" w:rsidR="00A613F2" w:rsidRPr="00A613F2" w:rsidRDefault="00294CB2" w:rsidP="00A613F2">
      <w:pPr>
        <w:rPr>
          <w:b/>
          <w:bCs/>
        </w:rPr>
      </w:pPr>
      <w:r w:rsidRPr="00A613F2">
        <w:rPr>
          <w:b/>
          <w:bCs/>
        </w:rPr>
        <w:t>Planforhold</w:t>
      </w:r>
      <w:bookmarkEnd w:id="1"/>
    </w:p>
    <w:p w14:paraId="059576F7" w14:textId="77777777" w:rsidR="00294CB2" w:rsidRDefault="00294CB2" w:rsidP="00294CB2">
      <w:pPr>
        <w:jc w:val="both"/>
        <w:rPr>
          <w:u w:val="single"/>
        </w:rPr>
      </w:pPr>
      <w:r>
        <w:rPr>
          <w:u w:val="single"/>
        </w:rPr>
        <w:t>Kommuneplan</w:t>
      </w:r>
    </w:p>
    <w:p w14:paraId="5201931C" w14:textId="77777777" w:rsidR="00294CB2" w:rsidRDefault="00294CB2" w:rsidP="00294CB2">
      <w:pPr>
        <w:jc w:val="both"/>
      </w:pPr>
      <w:r>
        <w:t>Virksomheden er i gældende kommuneplan - Kommuneplan 2010 – 2022 for Esbjerg Kommune – beliggende i enkeltområde 35-060-010. Områdets anvendelse er fastlagt til naturområde. Dette medfører, at der ikke må tillades etableret eller ændret anlæg, så de landskabelige værdier, der tilsigtes beskyttet, forringes. Der stilles således krav om afskærmende, slørende beplantning omkring bygninger, tekniske anlæg m.v. Støjbelastningen fra hver virksomhed er dag/aften/nat, fastsat til 55/45/40 dB(A)) ved opholdsarealet for nærmeste bolig uden for egen grundgrænse. Området er fastholdt som landzone.</w:t>
      </w:r>
    </w:p>
    <w:p w14:paraId="2175678D" w14:textId="77777777" w:rsidR="00294CB2" w:rsidRDefault="00294CB2" w:rsidP="00294CB2">
      <w:pPr>
        <w:jc w:val="both"/>
      </w:pPr>
      <w:r>
        <w:t>Vest for virksomheden ligger enkeltområde 35-060-070. Dette områdes anvendelse er fastlagt til landbrugsområde. Området er fastholdt som landzone.</w:t>
      </w:r>
    </w:p>
    <w:p w14:paraId="30123F8D" w14:textId="77777777" w:rsidR="00294CB2" w:rsidRDefault="00294CB2" w:rsidP="00294CB2">
      <w:pPr>
        <w:jc w:val="both"/>
        <w:rPr>
          <w:u w:val="single"/>
        </w:rPr>
      </w:pPr>
    </w:p>
    <w:p w14:paraId="471CC7F5" w14:textId="77777777" w:rsidR="00294CB2" w:rsidRDefault="00294CB2" w:rsidP="00294CB2">
      <w:pPr>
        <w:jc w:val="both"/>
        <w:rPr>
          <w:u w:val="single"/>
        </w:rPr>
      </w:pPr>
      <w:r>
        <w:rPr>
          <w:u w:val="single"/>
        </w:rPr>
        <w:t>Lokalplan</w:t>
      </w:r>
    </w:p>
    <w:p w14:paraId="362FE3A3" w14:textId="77777777" w:rsidR="00294CB2" w:rsidRDefault="00294CB2" w:rsidP="00294CB2">
      <w:pPr>
        <w:jc w:val="both"/>
        <w:rPr>
          <w:sz w:val="24"/>
          <w:szCs w:val="24"/>
        </w:rPr>
      </w:pPr>
      <w:r>
        <w:t xml:space="preserve">Der er ikke udarbejdet en lokalplan for området, hvor virksomheden er beliggende. </w:t>
      </w:r>
    </w:p>
    <w:p w14:paraId="663CB1B0" w14:textId="77777777" w:rsidR="00294CB2" w:rsidRDefault="00294CB2" w:rsidP="00294CB2">
      <w:pPr>
        <w:jc w:val="both"/>
        <w:rPr>
          <w:u w:val="single"/>
        </w:rPr>
      </w:pPr>
    </w:p>
    <w:p w14:paraId="4179A619" w14:textId="77777777" w:rsidR="00294CB2" w:rsidRDefault="00294CB2" w:rsidP="00294CB2">
      <w:pPr>
        <w:jc w:val="both"/>
        <w:rPr>
          <w:u w:val="single"/>
        </w:rPr>
      </w:pPr>
      <w:r>
        <w:rPr>
          <w:u w:val="single"/>
        </w:rPr>
        <w:t>Zonetilladelse</w:t>
      </w:r>
    </w:p>
    <w:p w14:paraId="72E5DBE7" w14:textId="77777777" w:rsidR="00294CB2" w:rsidRDefault="00294CB2" w:rsidP="00294CB2">
      <w:pPr>
        <w:jc w:val="both"/>
        <w:rPr>
          <w:sz w:val="24"/>
          <w:szCs w:val="24"/>
        </w:rPr>
      </w:pPr>
      <w:r>
        <w:t>Da der ikke gennemføres byggeri</w:t>
      </w:r>
      <w:r w:rsidR="00A613F2">
        <w:t xml:space="preserve"> i forbindelse med denne forlængelse af gældende godkendelse</w:t>
      </w:r>
      <w:r>
        <w:t xml:space="preserve">, så skal der ikke gives en separat landzonetilladelse med hjemmel i planlovens § 35, stk. 1, samt en dispensation med hjemmel i naturbeskyttelseslovens § 16, stk. 1. </w:t>
      </w:r>
    </w:p>
    <w:p w14:paraId="7732306A" w14:textId="77777777" w:rsidR="00294CB2" w:rsidRDefault="00294CB2" w:rsidP="00294CB2">
      <w:pPr>
        <w:jc w:val="both"/>
        <w:rPr>
          <w:u w:val="single"/>
        </w:rPr>
      </w:pPr>
    </w:p>
    <w:p w14:paraId="5B784A51" w14:textId="77777777" w:rsidR="00294CB2" w:rsidRDefault="00294CB2" w:rsidP="00294CB2">
      <w:pPr>
        <w:jc w:val="both"/>
        <w:rPr>
          <w:u w:val="single"/>
        </w:rPr>
      </w:pPr>
      <w:r>
        <w:rPr>
          <w:u w:val="single"/>
        </w:rPr>
        <w:t>VVM</w:t>
      </w:r>
    </w:p>
    <w:p w14:paraId="30C7F05A" w14:textId="77777777" w:rsidR="00294CB2" w:rsidRDefault="00294CB2" w:rsidP="00294CB2">
      <w:pPr>
        <w:ind w:right="28"/>
        <w:jc w:val="both"/>
        <w:rPr>
          <w:rFonts w:cs="Arial"/>
        </w:rPr>
      </w:pPr>
      <w:r>
        <w:rPr>
          <w:rFonts w:cs="Arial"/>
        </w:rPr>
        <w:t>Virksomheden er omfattet af punkt 1 e – Intensivt fiskeopdræt - på bilag 2 i VVM-bekendtgørelsen.</w:t>
      </w:r>
    </w:p>
    <w:p w14:paraId="015C67E5" w14:textId="77777777" w:rsidR="00294CB2" w:rsidRDefault="00294CB2" w:rsidP="00294CB2">
      <w:pPr>
        <w:ind w:right="28"/>
        <w:jc w:val="both"/>
        <w:rPr>
          <w:i/>
        </w:rPr>
      </w:pPr>
    </w:p>
    <w:p w14:paraId="510A5C56" w14:textId="77777777" w:rsidR="00294CB2" w:rsidRDefault="00294CB2" w:rsidP="00294CB2">
      <w:pPr>
        <w:jc w:val="both"/>
      </w:pPr>
      <w:r>
        <w:lastRenderedPageBreak/>
        <w:t xml:space="preserve">Esbjerg Kommune har i forbindelse med miljøgodkendelsen betragtet den ansøgte udvidelse som en anmeldelse i henhold til § 2 i VVM-bekendtgørelsen. På grundlag af en VVM-screening, udarbejdet i overensstemmelse med VVM-bekendtgørelsens bilag 3, traf kommunen afgørelsen om, at det ansøgte </w:t>
      </w:r>
      <w:r w:rsidRPr="00131B66">
        <w:rPr>
          <w:u w:val="single"/>
        </w:rPr>
        <w:t>ikke</w:t>
      </w:r>
      <w:r>
        <w:t xml:space="preserve"> var VVM-pligtigt.</w:t>
      </w:r>
    </w:p>
    <w:p w14:paraId="1585262A" w14:textId="77777777" w:rsidR="00294CB2" w:rsidRDefault="00294CB2" w:rsidP="00294CB2">
      <w:pPr>
        <w:jc w:val="both"/>
        <w:rPr>
          <w:i/>
        </w:rPr>
      </w:pPr>
    </w:p>
    <w:p w14:paraId="3015CCCF" w14:textId="77777777" w:rsidR="00294CB2" w:rsidRDefault="00294CB2" w:rsidP="00294CB2">
      <w:pPr>
        <w:jc w:val="both"/>
        <w:rPr>
          <w:sz w:val="24"/>
          <w:szCs w:val="24"/>
        </w:rPr>
      </w:pPr>
      <w:r>
        <w:t xml:space="preserve">Det er Industrimiljøs vurdering, at </w:t>
      </w:r>
      <w:r w:rsidR="009C307C">
        <w:t>denne fristforlængelse</w:t>
      </w:r>
      <w:r>
        <w:t xml:space="preserve"> kan indeholdes i denne vurdering. </w:t>
      </w:r>
    </w:p>
    <w:p w14:paraId="4F5EF9D7" w14:textId="77777777" w:rsidR="00294CB2" w:rsidRDefault="00294CB2" w:rsidP="00294CB2">
      <w:pPr>
        <w:jc w:val="both"/>
        <w:rPr>
          <w:b/>
          <w:bCs/>
        </w:rPr>
      </w:pPr>
    </w:p>
    <w:p w14:paraId="09A38261" w14:textId="77777777" w:rsidR="00294CB2" w:rsidRPr="00131B66" w:rsidRDefault="00294CB2" w:rsidP="00294CB2">
      <w:pPr>
        <w:pStyle w:val="Default"/>
        <w:spacing w:after="120"/>
        <w:rPr>
          <w:b/>
          <w:bCs/>
          <w:sz w:val="20"/>
          <w:szCs w:val="20"/>
        </w:rPr>
      </w:pPr>
      <w:r w:rsidRPr="00131B66">
        <w:rPr>
          <w:b/>
          <w:bCs/>
          <w:sz w:val="20"/>
          <w:szCs w:val="20"/>
        </w:rPr>
        <w:t xml:space="preserve">Fjernrecipient og Natura 2000-områder </w:t>
      </w:r>
    </w:p>
    <w:p w14:paraId="60CD6B79" w14:textId="77777777" w:rsidR="00294CB2" w:rsidRDefault="00294CB2" w:rsidP="00294CB2">
      <w:pPr>
        <w:jc w:val="both"/>
      </w:pPr>
      <w:r>
        <w:t>I forbindelse med miljøgodkendelse af Gelsbro Fiskeri, blev der foretages en vurdering af, om dambruget ville medføre en uhensigtsmæssig påvirkning af fjernrecipienten og Natura 2000-områder.</w:t>
      </w:r>
    </w:p>
    <w:p w14:paraId="43A0EF8D" w14:textId="77777777" w:rsidR="00294CB2" w:rsidRDefault="00294CB2" w:rsidP="00294CB2">
      <w:pPr>
        <w:jc w:val="both"/>
      </w:pPr>
    </w:p>
    <w:p w14:paraId="1012D1F6" w14:textId="77777777" w:rsidR="00294CB2" w:rsidRDefault="00294CB2" w:rsidP="00294CB2">
      <w:pPr>
        <w:jc w:val="both"/>
      </w:pPr>
      <w:r>
        <w:t xml:space="preserve">Det var Industrimiljøs vurdering, at afgørelsen ikke ville medføre en væsentlig påvirkning af fjernrecipienten og Natura 2000-områder. </w:t>
      </w:r>
    </w:p>
    <w:p w14:paraId="3D0D86C3" w14:textId="77777777" w:rsidR="00294CB2" w:rsidRDefault="00294CB2" w:rsidP="00294CB2">
      <w:pPr>
        <w:jc w:val="both"/>
      </w:pPr>
    </w:p>
    <w:p w14:paraId="4AF7A9C0" w14:textId="77777777" w:rsidR="00294CB2" w:rsidRDefault="00294CB2" w:rsidP="00294CB2">
      <w:pPr>
        <w:jc w:val="both"/>
        <w:rPr>
          <w:sz w:val="24"/>
          <w:szCs w:val="24"/>
        </w:rPr>
      </w:pPr>
      <w:r>
        <w:t xml:space="preserve">Det er Industrimiljøs vurdering, at ændringerne kan indeholdes i denne vurdering. </w:t>
      </w:r>
    </w:p>
    <w:p w14:paraId="1A380C76" w14:textId="77777777" w:rsidR="00294CB2" w:rsidRDefault="00294CB2" w:rsidP="00294CB2">
      <w:pPr>
        <w:jc w:val="both"/>
      </w:pPr>
    </w:p>
    <w:p w14:paraId="7342B8F2" w14:textId="77777777" w:rsidR="00294CB2" w:rsidRDefault="00294CB2" w:rsidP="00294CB2">
      <w:pPr>
        <w:jc w:val="both"/>
        <w:rPr>
          <w:b/>
        </w:rPr>
      </w:pPr>
      <w:r>
        <w:rPr>
          <w:b/>
        </w:rPr>
        <w:t>Artsbeskyttelse – bilag IV-arter</w:t>
      </w:r>
    </w:p>
    <w:p w14:paraId="61BE10F3" w14:textId="77777777" w:rsidR="00294CB2" w:rsidRDefault="00294CB2" w:rsidP="00294CB2">
      <w:pPr>
        <w:jc w:val="both"/>
      </w:pPr>
      <w:r>
        <w:t>I forbindelse med miljøgodkendelsen af Gelsbro Fiskeri, blev der foretages en vurdering iht. habitatdirektivets bilag IV-arter.</w:t>
      </w:r>
    </w:p>
    <w:p w14:paraId="539D2FFD" w14:textId="77777777" w:rsidR="00294CB2" w:rsidRDefault="00294CB2" w:rsidP="00294CB2">
      <w:pPr>
        <w:jc w:val="both"/>
      </w:pPr>
    </w:p>
    <w:p w14:paraId="5046E476" w14:textId="77777777" w:rsidR="00294CB2" w:rsidRDefault="00294CB2" w:rsidP="00294CB2">
      <w:pPr>
        <w:jc w:val="both"/>
      </w:pPr>
      <w:r>
        <w:t>Det var Industrimiljøs vurdering, at det ansøgte ikke vil beskadige eller ødelægge yngle- eller rasteområder i det naturlige udbredelsesområde for de dyrearter, der er optaget i habitatdirektivets bilag IV, litra a) eller ødelægge de plantearter, som er optaget i habitatdirektivets bilag IV, litra b) i alle livsstadier.</w:t>
      </w:r>
    </w:p>
    <w:p w14:paraId="4AB75DC1" w14:textId="77777777" w:rsidR="00C06070" w:rsidRDefault="00C06070" w:rsidP="00294CB2">
      <w:pPr>
        <w:jc w:val="both"/>
      </w:pPr>
    </w:p>
    <w:p w14:paraId="77949B9D" w14:textId="77777777" w:rsidR="00C06070" w:rsidRDefault="00C06070" w:rsidP="00294CB2">
      <w:pPr>
        <w:jc w:val="both"/>
      </w:pPr>
      <w:r>
        <w:t xml:space="preserve">Dog blev der givet midlertidig mulighed for at bibeholde en 6 mm afgitring i indløbet, idet det blev vurderet at den midlertidige indvinding ikke ville påvirke især snæbel-bestanden, til trods for at en 6 mm afgitring ikke giver en beskyttelse imod at snæbellarver driver ind i dambrugets indvinding og går til grunde. </w:t>
      </w:r>
    </w:p>
    <w:p w14:paraId="1B22C275" w14:textId="77777777" w:rsidR="00C06070" w:rsidRDefault="00C06070" w:rsidP="00294CB2">
      <w:pPr>
        <w:jc w:val="both"/>
      </w:pPr>
    </w:p>
    <w:p w14:paraId="1F8AD60D" w14:textId="77777777" w:rsidR="00691A1A" w:rsidRDefault="00C06070" w:rsidP="00294CB2">
      <w:pPr>
        <w:jc w:val="both"/>
      </w:pPr>
      <w:r>
        <w:t xml:space="preserve">Snæbel indgår i udpegningsgrundlaget for det internationale naturbeskyttelsesområde habitatområde </w:t>
      </w:r>
      <w:r w:rsidRPr="003478AF">
        <w:rPr>
          <w:i/>
        </w:rPr>
        <w:t>nr</w:t>
      </w:r>
      <w:r w:rsidR="00691A1A" w:rsidRPr="003478AF">
        <w:rPr>
          <w:i/>
        </w:rPr>
        <w:t>.</w:t>
      </w:r>
      <w:r w:rsidRPr="003478AF">
        <w:rPr>
          <w:i/>
        </w:rPr>
        <w:t xml:space="preserve"> </w:t>
      </w:r>
      <w:r w:rsidR="00691A1A" w:rsidRPr="003478AF">
        <w:rPr>
          <w:i/>
        </w:rPr>
        <w:t>78 Vadehavet med Ribe Å, Tved Å og Varde Å vest for Varde</w:t>
      </w:r>
      <w:r w:rsidR="00691A1A">
        <w:t xml:space="preserve">, og er desuden omfattet af habitatdirektivets bilag IV. </w:t>
      </w:r>
    </w:p>
    <w:p w14:paraId="2C427881" w14:textId="77777777" w:rsidR="00C06070" w:rsidRDefault="00C06070" w:rsidP="00294CB2">
      <w:pPr>
        <w:jc w:val="both"/>
      </w:pPr>
      <w:r>
        <w:t>Da indvindingen fra vandløbet nu ikke længere synes midlertidig</w:t>
      </w:r>
      <w:r w:rsidR="00691A1A">
        <w:t>, og en snæbelbestand forventes at kunne være indvandret efter fjernelsen af spærringer i vandløbet,</w:t>
      </w:r>
      <w:r>
        <w:t xml:space="preserve"> skal der nu være etableret en 1 mm faunasigte af hensyn til nedad driftende snæbel-larver og anden fiskeyngel.</w:t>
      </w:r>
    </w:p>
    <w:p w14:paraId="0D15C728" w14:textId="77777777" w:rsidR="00294CB2" w:rsidRDefault="00294CB2" w:rsidP="00294CB2">
      <w:pPr>
        <w:jc w:val="both"/>
      </w:pPr>
    </w:p>
    <w:p w14:paraId="1785F84A" w14:textId="77777777" w:rsidR="00294CB2" w:rsidRDefault="00294CB2" w:rsidP="00294CB2">
      <w:pPr>
        <w:jc w:val="both"/>
      </w:pPr>
      <w:r>
        <w:t>Det er Industrimiljøs vurdering, at ændringerne kan indeholdes i denne vurdering.</w:t>
      </w:r>
    </w:p>
    <w:p w14:paraId="0992EF8D" w14:textId="77777777" w:rsidR="00294CB2" w:rsidRDefault="00294CB2" w:rsidP="00294CB2">
      <w:pPr>
        <w:pStyle w:val="Default"/>
        <w:rPr>
          <w:b/>
          <w:bCs/>
          <w:sz w:val="20"/>
          <w:szCs w:val="20"/>
        </w:rPr>
      </w:pPr>
    </w:p>
    <w:p w14:paraId="64FC9E55" w14:textId="77777777" w:rsidR="00294CB2" w:rsidRDefault="00294CB2" w:rsidP="00294CB2">
      <w:pPr>
        <w:pStyle w:val="Default"/>
        <w:spacing w:after="120"/>
        <w:rPr>
          <w:b/>
          <w:bCs/>
          <w:sz w:val="20"/>
          <w:szCs w:val="20"/>
        </w:rPr>
      </w:pPr>
      <w:r>
        <w:rPr>
          <w:b/>
          <w:bCs/>
          <w:sz w:val="20"/>
          <w:szCs w:val="20"/>
        </w:rPr>
        <w:t>Redegørelse om ændringer</w:t>
      </w:r>
      <w:r w:rsidR="009C307C">
        <w:rPr>
          <w:b/>
          <w:bCs/>
          <w:sz w:val="20"/>
          <w:szCs w:val="20"/>
        </w:rPr>
        <w:t xml:space="preserve"> i forbindelse med fristforlængelse</w:t>
      </w:r>
    </w:p>
    <w:p w14:paraId="4A52FFDD" w14:textId="71A22BD6" w:rsidR="00812AD4" w:rsidRDefault="00F41F5F" w:rsidP="00294CB2">
      <w:pPr>
        <w:pStyle w:val="Default"/>
        <w:spacing w:after="120"/>
        <w:rPr>
          <w:bCs/>
          <w:sz w:val="20"/>
          <w:szCs w:val="20"/>
        </w:rPr>
      </w:pPr>
      <w:r>
        <w:rPr>
          <w:bCs/>
          <w:sz w:val="20"/>
          <w:szCs w:val="20"/>
        </w:rPr>
        <w:t>Følgende forudsætning</w:t>
      </w:r>
      <w:r w:rsidR="009C307C">
        <w:rPr>
          <w:bCs/>
          <w:sz w:val="20"/>
          <w:szCs w:val="20"/>
        </w:rPr>
        <w:t xml:space="preserve"> for forlængelse af gyldighedsperioden for gældende miljøgodkendelse skal være opfyldt</w:t>
      </w:r>
      <w:r w:rsidR="00812AD4">
        <w:rPr>
          <w:bCs/>
          <w:sz w:val="20"/>
          <w:szCs w:val="20"/>
        </w:rPr>
        <w:t>:</w:t>
      </w:r>
    </w:p>
    <w:p w14:paraId="6D2EAB15" w14:textId="1D311D94" w:rsidR="00812AD4" w:rsidRDefault="00812AD4" w:rsidP="00812AD4">
      <w:pPr>
        <w:pStyle w:val="Default"/>
        <w:numPr>
          <w:ilvl w:val="0"/>
          <w:numId w:val="22"/>
        </w:numPr>
        <w:spacing w:after="120"/>
        <w:jc w:val="both"/>
        <w:rPr>
          <w:bCs/>
          <w:color w:val="auto"/>
          <w:sz w:val="20"/>
          <w:szCs w:val="20"/>
        </w:rPr>
      </w:pPr>
      <w:r>
        <w:rPr>
          <w:bCs/>
          <w:color w:val="auto"/>
          <w:sz w:val="20"/>
          <w:szCs w:val="20"/>
        </w:rPr>
        <w:lastRenderedPageBreak/>
        <w:t xml:space="preserve">I </w:t>
      </w:r>
      <w:r w:rsidR="00691A1A">
        <w:rPr>
          <w:bCs/>
          <w:color w:val="auto"/>
          <w:sz w:val="20"/>
          <w:szCs w:val="20"/>
        </w:rPr>
        <w:t xml:space="preserve">hele </w:t>
      </w:r>
      <w:r>
        <w:rPr>
          <w:bCs/>
          <w:color w:val="auto"/>
          <w:sz w:val="20"/>
          <w:szCs w:val="20"/>
        </w:rPr>
        <w:t>perioden (fra 23.10.2016 til 23.6.2017) skal faunasig</w:t>
      </w:r>
      <w:r w:rsidR="00691A1A">
        <w:rPr>
          <w:bCs/>
          <w:color w:val="auto"/>
          <w:sz w:val="20"/>
          <w:szCs w:val="20"/>
        </w:rPr>
        <w:t>t</w:t>
      </w:r>
      <w:r>
        <w:rPr>
          <w:bCs/>
          <w:color w:val="auto"/>
          <w:sz w:val="20"/>
          <w:szCs w:val="20"/>
        </w:rPr>
        <w:t>er med en lysning på 1 mm være i drift og placeret parallelt med Gels</w:t>
      </w:r>
      <w:r w:rsidR="00691A1A">
        <w:rPr>
          <w:bCs/>
          <w:color w:val="auto"/>
          <w:sz w:val="20"/>
          <w:szCs w:val="20"/>
        </w:rPr>
        <w:t xml:space="preserve"> Å</w:t>
      </w:r>
      <w:r>
        <w:rPr>
          <w:bCs/>
          <w:color w:val="auto"/>
          <w:sz w:val="20"/>
          <w:szCs w:val="20"/>
        </w:rPr>
        <w:t>.</w:t>
      </w:r>
      <w:r w:rsidR="00691A1A">
        <w:rPr>
          <w:bCs/>
          <w:color w:val="auto"/>
          <w:sz w:val="20"/>
          <w:szCs w:val="20"/>
        </w:rPr>
        <w:t xml:space="preserve"> </w:t>
      </w:r>
      <w:r w:rsidR="00691A1A">
        <w:rPr>
          <w:bCs/>
          <w:sz w:val="20"/>
          <w:szCs w:val="20"/>
        </w:rPr>
        <w:t>(som indskrevet i det nye vilkår 1)</w:t>
      </w:r>
    </w:p>
    <w:p w14:paraId="326630C0" w14:textId="1734DB58" w:rsidR="00812AD4" w:rsidRDefault="00812AD4" w:rsidP="00F41F5F">
      <w:pPr>
        <w:pStyle w:val="Default"/>
        <w:spacing w:after="120"/>
        <w:ind w:left="720"/>
        <w:jc w:val="both"/>
        <w:rPr>
          <w:bCs/>
          <w:color w:val="auto"/>
          <w:sz w:val="20"/>
          <w:szCs w:val="20"/>
        </w:rPr>
      </w:pPr>
    </w:p>
    <w:p w14:paraId="156913CA" w14:textId="2068977A" w:rsidR="00812AD4" w:rsidRPr="00D2332E" w:rsidRDefault="00812AD4" w:rsidP="00812AD4">
      <w:pPr>
        <w:pStyle w:val="Default"/>
        <w:spacing w:after="120"/>
        <w:jc w:val="both"/>
        <w:rPr>
          <w:bCs/>
          <w:color w:val="auto"/>
          <w:sz w:val="20"/>
          <w:szCs w:val="20"/>
        </w:rPr>
      </w:pPr>
      <w:r>
        <w:rPr>
          <w:bCs/>
          <w:color w:val="auto"/>
          <w:sz w:val="20"/>
          <w:szCs w:val="20"/>
        </w:rPr>
        <w:t xml:space="preserve">Etablering af </w:t>
      </w:r>
      <w:r w:rsidR="00F41F5F">
        <w:rPr>
          <w:bCs/>
          <w:color w:val="auto"/>
          <w:sz w:val="20"/>
          <w:szCs w:val="20"/>
        </w:rPr>
        <w:t>ovenstående forudsætning</w:t>
      </w:r>
      <w:r>
        <w:rPr>
          <w:bCs/>
          <w:color w:val="auto"/>
          <w:sz w:val="20"/>
          <w:szCs w:val="20"/>
        </w:rPr>
        <w:t xml:space="preserve"> </w:t>
      </w:r>
      <w:r w:rsidR="00F41F5F">
        <w:rPr>
          <w:bCs/>
          <w:color w:val="auto"/>
          <w:sz w:val="20"/>
          <w:szCs w:val="20"/>
        </w:rPr>
        <w:t>er godkendt ved tilsyn den 17. oktober 2016</w:t>
      </w:r>
      <w:r>
        <w:rPr>
          <w:bCs/>
          <w:color w:val="auto"/>
          <w:sz w:val="20"/>
          <w:szCs w:val="20"/>
        </w:rPr>
        <w:t xml:space="preserve"> af Esbjerg kommune</w:t>
      </w:r>
      <w:r w:rsidR="00F41F5F">
        <w:rPr>
          <w:bCs/>
          <w:color w:val="auto"/>
          <w:sz w:val="20"/>
          <w:szCs w:val="20"/>
        </w:rPr>
        <w:t>.</w:t>
      </w:r>
    </w:p>
    <w:p w14:paraId="7B28DE48" w14:textId="77777777" w:rsidR="00812AD4" w:rsidRDefault="00812AD4" w:rsidP="00812AD4">
      <w:pPr>
        <w:pStyle w:val="Default"/>
        <w:spacing w:after="120"/>
        <w:jc w:val="both"/>
        <w:rPr>
          <w:bCs/>
          <w:color w:val="auto"/>
          <w:sz w:val="20"/>
          <w:szCs w:val="20"/>
        </w:rPr>
      </w:pPr>
    </w:p>
    <w:p w14:paraId="69E46F4F" w14:textId="77777777" w:rsidR="00294CB2" w:rsidRDefault="00294CB2" w:rsidP="00294CB2">
      <w:pPr>
        <w:pStyle w:val="Default"/>
        <w:tabs>
          <w:tab w:val="left" w:pos="7371"/>
        </w:tabs>
        <w:spacing w:after="120"/>
        <w:rPr>
          <w:b/>
          <w:bCs/>
          <w:sz w:val="20"/>
          <w:szCs w:val="20"/>
        </w:rPr>
      </w:pPr>
      <w:r>
        <w:rPr>
          <w:b/>
          <w:bCs/>
          <w:sz w:val="20"/>
          <w:szCs w:val="20"/>
        </w:rPr>
        <w:t>Vurdering</w:t>
      </w:r>
    </w:p>
    <w:p w14:paraId="7B8F0CFA" w14:textId="00487735" w:rsidR="00294CB2" w:rsidRDefault="00812AD4" w:rsidP="00294CB2">
      <w:pPr>
        <w:pStyle w:val="Default"/>
        <w:tabs>
          <w:tab w:val="left" w:pos="7371"/>
        </w:tabs>
        <w:jc w:val="both"/>
        <w:rPr>
          <w:sz w:val="20"/>
          <w:szCs w:val="20"/>
        </w:rPr>
      </w:pPr>
      <w:r>
        <w:rPr>
          <w:sz w:val="20"/>
          <w:szCs w:val="20"/>
        </w:rPr>
        <w:t>Miljø er på</w:t>
      </w:r>
      <w:r w:rsidR="00294CB2">
        <w:rPr>
          <w:sz w:val="20"/>
          <w:szCs w:val="20"/>
        </w:rPr>
        <w:t xml:space="preserve"> baggrund</w:t>
      </w:r>
      <w:r>
        <w:rPr>
          <w:sz w:val="20"/>
          <w:szCs w:val="20"/>
        </w:rPr>
        <w:t xml:space="preserve"> af kravet til etablering af faunasigter og en elektronisk vandmåler</w:t>
      </w:r>
      <w:r w:rsidR="00294CB2">
        <w:rPr>
          <w:sz w:val="20"/>
          <w:szCs w:val="20"/>
        </w:rPr>
        <w:t xml:space="preserve"> indstillet på, at</w:t>
      </w:r>
      <w:r>
        <w:rPr>
          <w:sz w:val="20"/>
          <w:szCs w:val="20"/>
        </w:rPr>
        <w:t xml:space="preserve"> forlænge gældende miljøgodkendelse med 8 måneder</w:t>
      </w:r>
      <w:r w:rsidR="00691A1A">
        <w:rPr>
          <w:sz w:val="20"/>
          <w:szCs w:val="20"/>
        </w:rPr>
        <w:t>.</w:t>
      </w:r>
      <w:r>
        <w:rPr>
          <w:sz w:val="20"/>
          <w:szCs w:val="20"/>
        </w:rPr>
        <w:t xml:space="preserve"> Miljø ønsker en 8 måneders forlængelse (mod de ansøgte 6 måneder), da det giver ansøger mulighed for at tilpasse den nye ansøgning om miljøgodkendelse i forhold til den nye bekendtgørelse, som </w:t>
      </w:r>
      <w:r w:rsidR="009D4000">
        <w:rPr>
          <w:sz w:val="20"/>
          <w:szCs w:val="20"/>
        </w:rPr>
        <w:t>forventes vedtaget</w:t>
      </w:r>
      <w:r>
        <w:rPr>
          <w:sz w:val="20"/>
          <w:szCs w:val="20"/>
        </w:rPr>
        <w:t xml:space="preserve"> primo januar 2017, i stedet for at ansøge på baggrund af et udkast</w:t>
      </w:r>
      <w:r w:rsidR="009D4000">
        <w:rPr>
          <w:sz w:val="20"/>
          <w:szCs w:val="20"/>
        </w:rPr>
        <w:t>, desuden giver det Miljø en ekstra måned til udarbejdelse af en ny miljøgodkendelse.</w:t>
      </w:r>
    </w:p>
    <w:p w14:paraId="39F1C683" w14:textId="77777777" w:rsidR="00294CB2" w:rsidRDefault="00294CB2" w:rsidP="00294CB2">
      <w:pPr>
        <w:pStyle w:val="Default"/>
        <w:tabs>
          <w:tab w:val="left" w:pos="7371"/>
        </w:tabs>
        <w:jc w:val="both"/>
        <w:rPr>
          <w:sz w:val="20"/>
          <w:szCs w:val="20"/>
        </w:rPr>
      </w:pPr>
    </w:p>
    <w:p w14:paraId="0B595474" w14:textId="77777777" w:rsidR="00294CB2" w:rsidRDefault="00294CB2" w:rsidP="00294CB2">
      <w:pPr>
        <w:pStyle w:val="Default"/>
        <w:tabs>
          <w:tab w:val="left" w:pos="7371"/>
        </w:tabs>
        <w:spacing w:after="240"/>
        <w:rPr>
          <w:b/>
          <w:bCs/>
          <w:i/>
          <w:sz w:val="28"/>
          <w:szCs w:val="28"/>
        </w:rPr>
      </w:pPr>
      <w:r>
        <w:rPr>
          <w:b/>
          <w:bCs/>
          <w:i/>
          <w:sz w:val="28"/>
          <w:szCs w:val="28"/>
        </w:rPr>
        <w:t xml:space="preserve">Klagevejledning. </w:t>
      </w:r>
    </w:p>
    <w:p w14:paraId="4A314B32" w14:textId="77777777" w:rsidR="003478AF" w:rsidRPr="0036662F" w:rsidRDefault="003478AF" w:rsidP="003478AF">
      <w:pPr>
        <w:rPr>
          <w:rFonts w:cs="Arial"/>
          <w:color w:val="000000"/>
        </w:rPr>
      </w:pPr>
      <w:r w:rsidRPr="0036662F">
        <w:rPr>
          <w:rFonts w:cs="Arial"/>
          <w:color w:val="000000"/>
        </w:rPr>
        <w:t xml:space="preserve">Ændringen af tilladelsen efter vandforsyningsloven kan påklages til Natur- og Miljøklagenævnet af afgørelsens adressat, Sundhedsstyrelsen, Danmarks Naturfredningsforening, Danmarks Sportsfiskerforbund, Forbrugerrådet samt enhver, der må antages at have individuel, væsentlig interesse i sagens udfald. </w:t>
      </w:r>
    </w:p>
    <w:p w14:paraId="601EA0BE" w14:textId="77777777" w:rsidR="003478AF" w:rsidRPr="0036662F" w:rsidRDefault="003478AF" w:rsidP="003478AF">
      <w:pPr>
        <w:rPr>
          <w:rFonts w:cs="Arial"/>
          <w:color w:val="000000"/>
        </w:rPr>
      </w:pPr>
    </w:p>
    <w:p w14:paraId="1209823A" w14:textId="77777777" w:rsidR="003478AF" w:rsidRPr="0036662F" w:rsidRDefault="003478AF" w:rsidP="003478AF">
      <w:pPr>
        <w:jc w:val="both"/>
        <w:rPr>
          <w:rFonts w:cs="Arial"/>
        </w:rPr>
      </w:pPr>
      <w:r w:rsidRPr="0036662F">
        <w:rPr>
          <w:rFonts w:cs="Arial"/>
        </w:rPr>
        <w:t xml:space="preserve">Klagefristen er 4 uger fra den dag, hvor tilladelsen er offentligt bekendtgjort. </w:t>
      </w:r>
    </w:p>
    <w:p w14:paraId="11D59F73" w14:textId="77777777" w:rsidR="003478AF" w:rsidRPr="0036662F" w:rsidRDefault="003478AF" w:rsidP="003478AF">
      <w:pPr>
        <w:jc w:val="both"/>
        <w:rPr>
          <w:rFonts w:cs="Arial"/>
        </w:rPr>
      </w:pPr>
    </w:p>
    <w:p w14:paraId="4B52B0FB" w14:textId="77777777" w:rsidR="003478AF" w:rsidRDefault="003478AF" w:rsidP="003478AF">
      <w:pPr>
        <w:spacing w:line="276" w:lineRule="auto"/>
        <w:ind w:right="-57"/>
      </w:pPr>
      <w:r>
        <w:t xml:space="preserve">En klage skal indgives via Klageportalen. På forsiden af </w:t>
      </w:r>
      <w:hyperlink r:id="rId8" w:history="1">
        <w:r w:rsidRPr="007F4F1A">
          <w:rPr>
            <w:rStyle w:val="Hyperlink"/>
          </w:rPr>
          <w:t>www.nmkn.dk</w:t>
        </w:r>
      </w:hyperlink>
      <w:r>
        <w:t xml:space="preserve"> er der et link til Klageportalen. Klageportalen ligger på </w:t>
      </w:r>
      <w:hyperlink r:id="rId9" w:history="1">
        <w:r w:rsidRPr="007F4F1A">
          <w:rPr>
            <w:rStyle w:val="Hyperlink"/>
          </w:rPr>
          <w:t>www.borger.dk</w:t>
        </w:r>
      </w:hyperlink>
      <w:r>
        <w:t xml:space="preserve"> og </w:t>
      </w:r>
      <w:hyperlink r:id="rId10" w:history="1">
        <w:r w:rsidRPr="007F4F1A">
          <w:rPr>
            <w:rStyle w:val="Hyperlink"/>
          </w:rPr>
          <w:t>www.virk.dk</w:t>
        </w:r>
      </w:hyperlink>
      <w:r>
        <w:t xml:space="preserve">. Man logger på </w:t>
      </w:r>
      <w:hyperlink r:id="rId11" w:history="1">
        <w:r w:rsidRPr="007F4F1A">
          <w:rPr>
            <w:rStyle w:val="Hyperlink"/>
          </w:rPr>
          <w:t>www.borger.dk</w:t>
        </w:r>
      </w:hyperlink>
      <w:r>
        <w:t xml:space="preserve"> eller </w:t>
      </w:r>
      <w:hyperlink r:id="rId12" w:history="1">
        <w:r w:rsidRPr="007F4F1A">
          <w:rPr>
            <w:rStyle w:val="Hyperlink"/>
          </w:rPr>
          <w:t>www.virk.dk</w:t>
        </w:r>
      </w:hyperlink>
      <w:r>
        <w:t>, ligesom man plejer, typisk med NEM-ID. Klagen sendes gennem Klageportalen til den myndighed, der har truffet afgørelsen. En klage er indgivet, når den er tilgængelig for myndigheden i Klageportalen. Når man klager, skal man betale et gebyr på kr. 500. Gebyret betales med betalingskort i Klageportalen.</w:t>
      </w:r>
    </w:p>
    <w:p w14:paraId="3E5C5B7C" w14:textId="77777777" w:rsidR="003478AF" w:rsidRDefault="003478AF" w:rsidP="003478AF">
      <w:pPr>
        <w:spacing w:line="276" w:lineRule="auto"/>
        <w:ind w:right="-57"/>
      </w:pPr>
    </w:p>
    <w:p w14:paraId="782E76C4" w14:textId="77777777" w:rsidR="003478AF" w:rsidRPr="00F10DC3" w:rsidRDefault="003478AF" w:rsidP="003478AF">
      <w:pPr>
        <w:spacing w:line="276" w:lineRule="auto"/>
        <w:ind w:right="-57"/>
      </w:pPr>
      <w:r>
        <w:t xml:space="preserve">Natur- og Miljøklagenævnte skal som udgangspunkt afvise en klage, der kommer uden om Klageportalen, hvis der ikke er særlige grunde til det. Hvis du ønsker at blive fritaget for at bruge Klageportalen, skal du sende en begrundet anmodning til Esbjerg Kommune. Anmodningen sendes så vidt muligt elektronisk til </w:t>
      </w:r>
      <w:hyperlink r:id="rId13" w:history="1">
        <w:r w:rsidRPr="007F4F1A">
          <w:rPr>
            <w:rStyle w:val="Hyperlink"/>
          </w:rPr>
          <w:t>miljo@esbjergkommune.dk</w:t>
        </w:r>
      </w:hyperlink>
      <w:r>
        <w:t xml:space="preserve"> eller pr. brev til Esbjerg Kommune, Natur &amp; Vandmiljø, Torvegade 74, 6700 Esbjerg. Esbjerg Kommune videresender herefter din anmodning til Natur- og Miljøklagenævnet, som træffer afgørelse om, hvorvidt din anmodning kan imødekommes.</w:t>
      </w:r>
    </w:p>
    <w:p w14:paraId="298F2B6D" w14:textId="77777777" w:rsidR="003478AF" w:rsidRPr="00F10DC3" w:rsidRDefault="003478AF" w:rsidP="003478AF">
      <w:pPr>
        <w:spacing w:line="276" w:lineRule="auto"/>
        <w:ind w:right="-57"/>
      </w:pPr>
    </w:p>
    <w:p w14:paraId="7481AF90" w14:textId="77777777" w:rsidR="003478AF" w:rsidRPr="00F10DC3" w:rsidRDefault="003478AF" w:rsidP="003478AF">
      <w:pPr>
        <w:spacing w:line="276" w:lineRule="auto"/>
        <w:ind w:right="-57"/>
      </w:pPr>
      <w:r w:rsidRPr="00F10DC3">
        <w:t xml:space="preserve">Gebyret tilbagebetales, hvis </w:t>
      </w:r>
    </w:p>
    <w:p w14:paraId="2E3925A5" w14:textId="77777777" w:rsidR="003478AF" w:rsidRPr="00F10DC3" w:rsidRDefault="003478AF" w:rsidP="003478AF">
      <w:pPr>
        <w:numPr>
          <w:ilvl w:val="0"/>
          <w:numId w:val="23"/>
        </w:numPr>
        <w:overflowPunct w:val="0"/>
        <w:autoSpaceDE w:val="0"/>
        <w:autoSpaceDN w:val="0"/>
        <w:adjustRightInd w:val="0"/>
        <w:spacing w:line="276" w:lineRule="auto"/>
        <w:ind w:left="284" w:right="-57" w:hanging="284"/>
        <w:contextualSpacing/>
        <w:textAlignment w:val="baseline"/>
      </w:pPr>
      <w:r w:rsidRPr="00F10DC3">
        <w:t xml:space="preserve">klagesagen fører til, at den påklagede afgørelse ændres eller ophæves, </w:t>
      </w:r>
    </w:p>
    <w:p w14:paraId="6165E802" w14:textId="77777777" w:rsidR="003478AF" w:rsidRPr="00F10DC3" w:rsidRDefault="003478AF" w:rsidP="003478AF">
      <w:pPr>
        <w:numPr>
          <w:ilvl w:val="0"/>
          <w:numId w:val="23"/>
        </w:numPr>
        <w:overflowPunct w:val="0"/>
        <w:autoSpaceDE w:val="0"/>
        <w:autoSpaceDN w:val="0"/>
        <w:adjustRightInd w:val="0"/>
        <w:spacing w:line="276" w:lineRule="auto"/>
        <w:ind w:left="284" w:right="-57" w:hanging="284"/>
        <w:contextualSpacing/>
        <w:textAlignment w:val="baseline"/>
      </w:pPr>
      <w:r w:rsidRPr="00F10DC3">
        <w:lastRenderedPageBreak/>
        <w:t xml:space="preserve">klageren får helt eller delvis medhold i klagen, eller </w:t>
      </w:r>
    </w:p>
    <w:p w14:paraId="1D826FFE" w14:textId="77777777" w:rsidR="003478AF" w:rsidRPr="00F10DC3" w:rsidRDefault="003478AF" w:rsidP="003478AF">
      <w:pPr>
        <w:numPr>
          <w:ilvl w:val="0"/>
          <w:numId w:val="23"/>
        </w:numPr>
        <w:overflowPunct w:val="0"/>
        <w:autoSpaceDE w:val="0"/>
        <w:autoSpaceDN w:val="0"/>
        <w:adjustRightInd w:val="0"/>
        <w:spacing w:line="276" w:lineRule="auto"/>
        <w:ind w:left="284" w:right="-57" w:hanging="284"/>
        <w:contextualSpacing/>
        <w:textAlignment w:val="baseline"/>
      </w:pPr>
      <w:r w:rsidRPr="00F10DC3">
        <w:t xml:space="preserve">klagen afvises som følge af overskredet klagefrist, manglende klageberettigelse eller fordi klagen ikke er omfattet af Natur- og Miljøklagenævnets kompetence. </w:t>
      </w:r>
    </w:p>
    <w:p w14:paraId="300F1FE4" w14:textId="77777777" w:rsidR="003478AF" w:rsidRPr="00F10DC3" w:rsidRDefault="003478AF" w:rsidP="003478AF">
      <w:pPr>
        <w:spacing w:line="276" w:lineRule="auto"/>
        <w:ind w:right="-57"/>
      </w:pPr>
      <w:r w:rsidRPr="00F10DC3">
        <w:t>Det bemærkes, at hvis den eneste ændring af den påklagede afgørelse er forlængelse af frist for efterkommelse af afgørelse som følge af den tid, der er medgået til at behandle sagen i klagenævnet, tilbagebetales gebyret dog ikke.</w:t>
      </w:r>
    </w:p>
    <w:p w14:paraId="4F4745A5" w14:textId="77777777" w:rsidR="003478AF" w:rsidRDefault="003478AF" w:rsidP="003478AF">
      <w:pPr>
        <w:jc w:val="both"/>
        <w:rPr>
          <w:rFonts w:cs="Arial"/>
          <w:highlight w:val="lightGray"/>
        </w:rPr>
      </w:pPr>
    </w:p>
    <w:p w14:paraId="7C47A048" w14:textId="77777777" w:rsidR="003478AF" w:rsidRPr="0036662F" w:rsidRDefault="003478AF" w:rsidP="003478AF">
      <w:pPr>
        <w:widowControl w:val="0"/>
        <w:jc w:val="both"/>
        <w:rPr>
          <w:rFonts w:cs="Arial"/>
        </w:rPr>
      </w:pPr>
      <w:r w:rsidRPr="0036662F">
        <w:rPr>
          <w:rFonts w:cs="Arial"/>
        </w:rPr>
        <w:t>Hvis afgørelsen ønskes indbragt for domstolene, skal det ske inden seks måneder fra afgørelsens offentliggørelse.</w:t>
      </w:r>
    </w:p>
    <w:p w14:paraId="62DCE616" w14:textId="77777777" w:rsidR="003478AF" w:rsidRPr="0036662F" w:rsidRDefault="003478AF" w:rsidP="003478AF">
      <w:pPr>
        <w:rPr>
          <w:rFonts w:cs="Arial"/>
          <w:color w:val="000000"/>
        </w:rPr>
      </w:pPr>
    </w:p>
    <w:p w14:paraId="4F73C49D" w14:textId="77777777" w:rsidR="003478AF" w:rsidRPr="0036662F" w:rsidRDefault="003478AF" w:rsidP="003478AF">
      <w:pPr>
        <w:rPr>
          <w:rFonts w:cs="Arial"/>
          <w:color w:val="000000"/>
        </w:rPr>
      </w:pPr>
      <w:r w:rsidRPr="0036662F">
        <w:rPr>
          <w:rFonts w:cs="Arial"/>
          <w:color w:val="000000"/>
        </w:rPr>
        <w:t xml:space="preserve">Bygge- og anlægsarbejder må ikke påbegyndes før klagefristens udløb. Hvis tilladelsen er påklaget før klagefristens udløb, må bygge- og anlægsarbejder ikke påbegyndes, før Natur- og Miljøklagenævnets afgørelse foreligger. Natur- og Miljøklagenævnet kan dog under behandlingen af en klagesag, når særlige omstændigheder taler herfor, meddele tilladelse til påbegyndelse af bygge- og anlægsarbejder. </w:t>
      </w:r>
    </w:p>
    <w:p w14:paraId="09384205" w14:textId="77777777" w:rsidR="00294CB2" w:rsidRPr="009D4000" w:rsidRDefault="00294CB2" w:rsidP="00294CB2">
      <w:pPr>
        <w:pStyle w:val="Minnormalbrdtekst"/>
        <w:tabs>
          <w:tab w:val="left" w:pos="7371"/>
        </w:tabs>
        <w:spacing w:after="0"/>
        <w:jc w:val="both"/>
        <w:rPr>
          <w:b/>
          <w:bCs/>
          <w:sz w:val="20"/>
          <w:szCs w:val="20"/>
        </w:rPr>
      </w:pPr>
    </w:p>
    <w:p w14:paraId="4E4974EF" w14:textId="77777777" w:rsidR="00294CB2" w:rsidRPr="009D4000" w:rsidRDefault="00294CB2" w:rsidP="00294CB2">
      <w:pPr>
        <w:pStyle w:val="Default"/>
        <w:tabs>
          <w:tab w:val="left" w:pos="7371"/>
        </w:tabs>
        <w:spacing w:after="120"/>
        <w:rPr>
          <w:b/>
          <w:bCs/>
          <w:sz w:val="20"/>
          <w:szCs w:val="20"/>
        </w:rPr>
      </w:pPr>
      <w:r w:rsidRPr="009D4000">
        <w:rPr>
          <w:b/>
          <w:bCs/>
          <w:sz w:val="20"/>
          <w:szCs w:val="20"/>
        </w:rPr>
        <w:t xml:space="preserve">Søgsmål </w:t>
      </w:r>
    </w:p>
    <w:p w14:paraId="7317DAB9" w14:textId="41EBFE39" w:rsidR="00294CB2" w:rsidRPr="00572A3A" w:rsidRDefault="00294CB2" w:rsidP="00294CB2">
      <w:pPr>
        <w:pStyle w:val="Default"/>
        <w:tabs>
          <w:tab w:val="left" w:pos="7371"/>
        </w:tabs>
        <w:jc w:val="both"/>
        <w:rPr>
          <w:sz w:val="20"/>
          <w:szCs w:val="20"/>
        </w:rPr>
      </w:pPr>
      <w:r w:rsidRPr="009D4000">
        <w:rPr>
          <w:sz w:val="20"/>
          <w:szCs w:val="20"/>
        </w:rPr>
        <w:t xml:space="preserve">Eventuel retssag til prøvelse af afgørelsen skal være anlagt inden 6 </w:t>
      </w:r>
      <w:r w:rsidR="004C3DDC" w:rsidRPr="009D4000">
        <w:rPr>
          <w:sz w:val="20"/>
          <w:szCs w:val="20"/>
        </w:rPr>
        <w:t>måneder</w:t>
      </w:r>
      <w:r w:rsidRPr="009D4000">
        <w:rPr>
          <w:sz w:val="20"/>
          <w:szCs w:val="20"/>
        </w:rPr>
        <w:t xml:space="preserve">, jf. miljøbeskyttelseslovens § 101, stk. 1, dvs. senest den </w:t>
      </w:r>
      <w:r w:rsidR="00572A3A" w:rsidRPr="00572A3A">
        <w:rPr>
          <w:sz w:val="20"/>
          <w:szCs w:val="20"/>
        </w:rPr>
        <w:t>18</w:t>
      </w:r>
      <w:r w:rsidR="0046518E" w:rsidRPr="00572A3A">
        <w:rPr>
          <w:sz w:val="20"/>
          <w:szCs w:val="20"/>
        </w:rPr>
        <w:t>. a</w:t>
      </w:r>
      <w:r w:rsidR="00DB06A6" w:rsidRPr="00572A3A">
        <w:rPr>
          <w:sz w:val="20"/>
          <w:szCs w:val="20"/>
        </w:rPr>
        <w:t>pril 2017</w:t>
      </w:r>
    </w:p>
    <w:p w14:paraId="752EEC9B" w14:textId="77777777" w:rsidR="00294CB2" w:rsidRDefault="00294CB2" w:rsidP="00294CB2">
      <w:pPr>
        <w:pStyle w:val="Default"/>
        <w:tabs>
          <w:tab w:val="left" w:pos="7371"/>
        </w:tabs>
        <w:jc w:val="both"/>
        <w:rPr>
          <w:sz w:val="20"/>
          <w:szCs w:val="20"/>
        </w:rPr>
      </w:pPr>
    </w:p>
    <w:p w14:paraId="2437EAD3" w14:textId="77777777" w:rsidR="00294CB2" w:rsidRDefault="00294CB2" w:rsidP="00294CB2">
      <w:pPr>
        <w:pStyle w:val="Default"/>
        <w:tabs>
          <w:tab w:val="left" w:pos="7371"/>
        </w:tabs>
        <w:spacing w:after="240"/>
        <w:rPr>
          <w:b/>
          <w:bCs/>
          <w:i/>
          <w:sz w:val="28"/>
          <w:szCs w:val="28"/>
        </w:rPr>
      </w:pPr>
      <w:r>
        <w:rPr>
          <w:b/>
          <w:bCs/>
          <w:i/>
          <w:sz w:val="28"/>
          <w:szCs w:val="28"/>
        </w:rPr>
        <w:t xml:space="preserve">Offentliggørelse </w:t>
      </w:r>
    </w:p>
    <w:p w14:paraId="10386584" w14:textId="1DE21D0D" w:rsidR="00294CB2" w:rsidRPr="00572A3A" w:rsidRDefault="00294CB2" w:rsidP="00294CB2">
      <w:pPr>
        <w:pStyle w:val="Default"/>
        <w:tabs>
          <w:tab w:val="left" w:pos="7371"/>
        </w:tabs>
        <w:jc w:val="both"/>
        <w:rPr>
          <w:sz w:val="20"/>
          <w:szCs w:val="20"/>
        </w:rPr>
      </w:pPr>
      <w:r>
        <w:rPr>
          <w:sz w:val="20"/>
          <w:szCs w:val="20"/>
        </w:rPr>
        <w:t xml:space="preserve">Afgørelsen offentliggøres på Miljøstyrelsens DMA-portal den </w:t>
      </w:r>
      <w:r w:rsidR="00572A3A" w:rsidRPr="00572A3A">
        <w:rPr>
          <w:sz w:val="20"/>
          <w:szCs w:val="20"/>
        </w:rPr>
        <w:t>18</w:t>
      </w:r>
      <w:r w:rsidR="00DB06A6" w:rsidRPr="00572A3A">
        <w:rPr>
          <w:sz w:val="20"/>
          <w:szCs w:val="20"/>
        </w:rPr>
        <w:t>. oktober 2016</w:t>
      </w:r>
      <w:r w:rsidRPr="00572A3A">
        <w:rPr>
          <w:sz w:val="20"/>
          <w:szCs w:val="20"/>
        </w:rPr>
        <w:t xml:space="preserve">. </w:t>
      </w:r>
    </w:p>
    <w:p w14:paraId="5E9B29A8" w14:textId="77777777" w:rsidR="00294CB2" w:rsidRDefault="00294CB2" w:rsidP="00294CB2">
      <w:pPr>
        <w:pStyle w:val="Default"/>
        <w:tabs>
          <w:tab w:val="left" w:pos="7371"/>
        </w:tabs>
        <w:jc w:val="both"/>
        <w:rPr>
          <w:sz w:val="20"/>
          <w:szCs w:val="20"/>
        </w:rPr>
      </w:pPr>
    </w:p>
    <w:p w14:paraId="0199EE6C" w14:textId="77777777" w:rsidR="00294CB2" w:rsidRDefault="00294CB2" w:rsidP="00294CB2">
      <w:pPr>
        <w:pStyle w:val="Default"/>
        <w:tabs>
          <w:tab w:val="left" w:pos="7371"/>
        </w:tabs>
        <w:jc w:val="both"/>
        <w:rPr>
          <w:sz w:val="20"/>
          <w:szCs w:val="20"/>
        </w:rPr>
      </w:pPr>
      <w:r>
        <w:rPr>
          <w:sz w:val="20"/>
          <w:szCs w:val="20"/>
        </w:rPr>
        <w:t>Henvendelse i sagen kan rettes til undertegne</w:t>
      </w:r>
      <w:r w:rsidR="00A56FD6">
        <w:rPr>
          <w:sz w:val="20"/>
          <w:szCs w:val="20"/>
        </w:rPr>
        <w:t>de på telefon (direkte) 7616 138</w:t>
      </w:r>
      <w:r>
        <w:rPr>
          <w:sz w:val="20"/>
          <w:szCs w:val="20"/>
        </w:rPr>
        <w:t xml:space="preserve">3. </w:t>
      </w:r>
    </w:p>
    <w:p w14:paraId="095C574A" w14:textId="77777777" w:rsidR="00294CB2" w:rsidRDefault="00294CB2" w:rsidP="00294CB2">
      <w:pPr>
        <w:pStyle w:val="Default"/>
        <w:rPr>
          <w:sz w:val="20"/>
          <w:szCs w:val="20"/>
        </w:rPr>
      </w:pPr>
    </w:p>
    <w:p w14:paraId="484274F6" w14:textId="77777777" w:rsidR="00F238C9" w:rsidRDefault="00F238C9" w:rsidP="00294CB2">
      <w:pPr>
        <w:pStyle w:val="Default"/>
        <w:rPr>
          <w:sz w:val="20"/>
          <w:szCs w:val="20"/>
        </w:rPr>
      </w:pPr>
    </w:p>
    <w:p w14:paraId="388DD750" w14:textId="77777777" w:rsidR="00F238C9" w:rsidRDefault="00F238C9" w:rsidP="00294CB2">
      <w:pPr>
        <w:pStyle w:val="Default"/>
        <w:rPr>
          <w:sz w:val="20"/>
          <w:szCs w:val="20"/>
        </w:rPr>
      </w:pPr>
    </w:p>
    <w:p w14:paraId="368D7240" w14:textId="77777777" w:rsidR="00294CB2" w:rsidRDefault="00294CB2" w:rsidP="00294CB2">
      <w:pPr>
        <w:pStyle w:val="Default"/>
        <w:rPr>
          <w:sz w:val="20"/>
          <w:szCs w:val="20"/>
        </w:rPr>
      </w:pPr>
      <w:r>
        <w:rPr>
          <w:sz w:val="20"/>
          <w:szCs w:val="20"/>
        </w:rPr>
        <w:t xml:space="preserve">Venlig hilsen </w:t>
      </w:r>
    </w:p>
    <w:p w14:paraId="6B64C159" w14:textId="77777777" w:rsidR="00294CB2" w:rsidRDefault="00AD0008" w:rsidP="00294CB2">
      <w:pPr>
        <w:pStyle w:val="Default"/>
        <w:rPr>
          <w:sz w:val="20"/>
          <w:szCs w:val="20"/>
        </w:rPr>
      </w:pPr>
      <w:r>
        <w:rPr>
          <w:noProof/>
          <w:sz w:val="20"/>
          <w:szCs w:val="20"/>
        </w:rPr>
        <w:drawing>
          <wp:inline distT="0" distB="0" distL="0" distR="0" wp14:anchorId="1363BD7C" wp14:editId="7469066D">
            <wp:extent cx="1466667" cy="666667"/>
            <wp:effectExtent l="0" t="0" r="635" b="63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atur.bmp"/>
                    <pic:cNvPicPr/>
                  </pic:nvPicPr>
                  <pic:blipFill>
                    <a:blip r:embed="rId14">
                      <a:extLst>
                        <a:ext uri="{28A0092B-C50C-407E-A947-70E740481C1C}">
                          <a14:useLocalDpi xmlns:a14="http://schemas.microsoft.com/office/drawing/2010/main" val="0"/>
                        </a:ext>
                      </a:extLst>
                    </a:blip>
                    <a:stretch>
                      <a:fillRect/>
                    </a:stretch>
                  </pic:blipFill>
                  <pic:spPr>
                    <a:xfrm>
                      <a:off x="0" y="0"/>
                      <a:ext cx="1466667" cy="666667"/>
                    </a:xfrm>
                    <a:prstGeom prst="rect">
                      <a:avLst/>
                    </a:prstGeom>
                  </pic:spPr>
                </pic:pic>
              </a:graphicData>
            </a:graphic>
          </wp:inline>
        </w:drawing>
      </w:r>
    </w:p>
    <w:p w14:paraId="135A6F6B" w14:textId="77777777" w:rsidR="00294CB2" w:rsidRDefault="00294CB2" w:rsidP="00294CB2">
      <w:pPr>
        <w:pStyle w:val="Default"/>
        <w:rPr>
          <w:sz w:val="20"/>
          <w:szCs w:val="20"/>
        </w:rPr>
      </w:pPr>
      <w:r>
        <w:rPr>
          <w:noProof/>
          <w:sz w:val="20"/>
          <w:szCs w:val="20"/>
        </w:rPr>
        <w:t>Torben Bergmann</w:t>
      </w:r>
    </w:p>
    <w:p w14:paraId="0F71078F" w14:textId="77777777" w:rsidR="00294CB2" w:rsidRDefault="00294CB2" w:rsidP="00294CB2">
      <w:pPr>
        <w:pStyle w:val="Default"/>
        <w:rPr>
          <w:sz w:val="20"/>
          <w:szCs w:val="20"/>
        </w:rPr>
      </w:pPr>
    </w:p>
    <w:p w14:paraId="53C3478B" w14:textId="77777777" w:rsidR="00572A3A" w:rsidRDefault="00572A3A" w:rsidP="00294CB2">
      <w:pPr>
        <w:pStyle w:val="Default"/>
        <w:rPr>
          <w:sz w:val="20"/>
          <w:szCs w:val="20"/>
        </w:rPr>
      </w:pPr>
    </w:p>
    <w:p w14:paraId="7E3BA873" w14:textId="77777777" w:rsidR="00294CB2" w:rsidRDefault="00294CB2" w:rsidP="00294CB2">
      <w:pPr>
        <w:ind w:right="-1021"/>
        <w:rPr>
          <w:b/>
          <w:bCs/>
        </w:rPr>
      </w:pPr>
      <w:r>
        <w:rPr>
          <w:b/>
          <w:bCs/>
        </w:rPr>
        <w:t xml:space="preserve">Sendt til: </w:t>
      </w:r>
      <w:r>
        <w:rPr>
          <w:b/>
          <w:bCs/>
        </w:rPr>
        <w:br/>
      </w:r>
      <w:r>
        <w:rPr>
          <w:bCs/>
        </w:rPr>
        <w:t>Gelsbro Dambrug, Christina A Kongsted, - mail@kongeaaensdambrug.dk</w:t>
      </w:r>
    </w:p>
    <w:p w14:paraId="51BA4A1F" w14:textId="77777777" w:rsidR="00294CB2" w:rsidRDefault="00294CB2" w:rsidP="00294CB2">
      <w:pPr>
        <w:ind w:right="28"/>
        <w:rPr>
          <w:sz w:val="24"/>
        </w:rPr>
      </w:pPr>
    </w:p>
    <w:p w14:paraId="059C94B0" w14:textId="77777777" w:rsidR="00572A3A" w:rsidRDefault="00572A3A" w:rsidP="00294CB2">
      <w:pPr>
        <w:ind w:right="28"/>
        <w:rPr>
          <w:sz w:val="24"/>
        </w:rPr>
      </w:pPr>
    </w:p>
    <w:p w14:paraId="72BA7B53" w14:textId="77777777" w:rsidR="00294CB2" w:rsidRDefault="00294CB2" w:rsidP="00294CB2">
      <w:pPr>
        <w:ind w:right="28"/>
        <w:rPr>
          <w:b/>
          <w:bCs/>
        </w:rPr>
      </w:pPr>
      <w:r>
        <w:rPr>
          <w:b/>
          <w:bCs/>
        </w:rPr>
        <w:t xml:space="preserve">Kopi til: </w:t>
      </w:r>
    </w:p>
    <w:p w14:paraId="771A06DA" w14:textId="77777777" w:rsidR="00294CB2" w:rsidRDefault="00294CB2" w:rsidP="00294CB2">
      <w:r>
        <w:rPr>
          <w:color w:val="000000"/>
          <w:sz w:val="16"/>
          <w:szCs w:val="16"/>
        </w:rPr>
        <w:t> </w:t>
      </w:r>
    </w:p>
    <w:p w14:paraId="3C85C205" w14:textId="77777777" w:rsidR="00294CB2" w:rsidRDefault="00294CB2" w:rsidP="00294CB2">
      <w:pPr>
        <w:pStyle w:val="Listeafsnit"/>
        <w:tabs>
          <w:tab w:val="left" w:pos="6566"/>
          <w:tab w:val="left" w:pos="7484"/>
        </w:tabs>
        <w:spacing w:line="240" w:lineRule="atLeast"/>
        <w:ind w:left="426" w:right="28" w:hanging="426"/>
        <w:jc w:val="both"/>
      </w:pPr>
      <w:r>
        <w:rPr>
          <w:rFonts w:ascii="Symbol" w:eastAsia="Symbol" w:hAnsi="Symbol" w:cs="Symbol"/>
        </w:rPr>
        <w:t></w:t>
      </w:r>
      <w:r>
        <w:rPr>
          <w:rFonts w:eastAsia="Symbol"/>
          <w:sz w:val="14"/>
          <w:szCs w:val="14"/>
        </w:rPr>
        <w:t> </w:t>
      </w:r>
      <w:r>
        <w:rPr>
          <w:rFonts w:eastAsia="Symbol"/>
          <w:sz w:val="14"/>
          <w:szCs w:val="14"/>
        </w:rPr>
        <w:tab/>
      </w:r>
      <w:r>
        <w:t xml:space="preserve">Danmarks Naturfredningsforening, - </w:t>
      </w:r>
      <w:hyperlink r:id="rId15" w:history="1">
        <w:r>
          <w:rPr>
            <w:rStyle w:val="Hyperlink"/>
          </w:rPr>
          <w:t>dnesbjerg-sager@dn.dk</w:t>
        </w:r>
      </w:hyperlink>
    </w:p>
    <w:p w14:paraId="72711826" w14:textId="77777777" w:rsidR="00294CB2" w:rsidRDefault="00294CB2" w:rsidP="00294CB2">
      <w:pPr>
        <w:pStyle w:val="Listeafsnit"/>
        <w:numPr>
          <w:ilvl w:val="0"/>
          <w:numId w:val="12"/>
        </w:numPr>
        <w:overflowPunct w:val="0"/>
        <w:autoSpaceDE w:val="0"/>
        <w:autoSpaceDN w:val="0"/>
        <w:adjustRightInd w:val="0"/>
        <w:spacing w:line="240" w:lineRule="atLeast"/>
        <w:ind w:left="426" w:right="28" w:hanging="426"/>
        <w:jc w:val="both"/>
      </w:pPr>
      <w:r>
        <w:t xml:space="preserve">Friluftsrådet, - </w:t>
      </w:r>
      <w:r>
        <w:rPr>
          <w:rStyle w:val="Hyperlink"/>
        </w:rPr>
        <w:t>sydvestjylland</w:t>
      </w:r>
      <w:hyperlink r:id="rId16" w:history="1">
        <w:r>
          <w:rPr>
            <w:rStyle w:val="Hyperlink"/>
          </w:rPr>
          <w:t>@friluftsraadet.dk</w:t>
        </w:r>
      </w:hyperlink>
      <w:r>
        <w:t> </w:t>
      </w:r>
    </w:p>
    <w:p w14:paraId="77B85DF1" w14:textId="77777777" w:rsidR="00294CB2" w:rsidRDefault="00294CB2" w:rsidP="00294CB2">
      <w:pPr>
        <w:pStyle w:val="Listeafsnit"/>
        <w:numPr>
          <w:ilvl w:val="0"/>
          <w:numId w:val="12"/>
        </w:numPr>
        <w:overflowPunct w:val="0"/>
        <w:autoSpaceDE w:val="0"/>
        <w:autoSpaceDN w:val="0"/>
        <w:adjustRightInd w:val="0"/>
        <w:spacing w:line="240" w:lineRule="atLeast"/>
        <w:ind w:left="426" w:right="28" w:hanging="426"/>
        <w:jc w:val="both"/>
      </w:pPr>
      <w:r>
        <w:t>Sundhedsstyrelsen, - </w:t>
      </w:r>
      <w:hyperlink r:id="rId17" w:history="1">
        <w:r>
          <w:rPr>
            <w:rStyle w:val="Hyperlink"/>
          </w:rPr>
          <w:t>sesyd@sst.dk</w:t>
        </w:r>
      </w:hyperlink>
      <w:r>
        <w:t> </w:t>
      </w:r>
      <w:r>
        <w:rPr>
          <w:color w:val="FF0000"/>
        </w:rPr>
        <w:t xml:space="preserve"> </w:t>
      </w:r>
    </w:p>
    <w:p w14:paraId="76F8D55E" w14:textId="77777777" w:rsidR="00294CB2" w:rsidRDefault="00294CB2" w:rsidP="00294CB2">
      <w:pPr>
        <w:pStyle w:val="Listeafsnit"/>
        <w:numPr>
          <w:ilvl w:val="0"/>
          <w:numId w:val="12"/>
        </w:numPr>
        <w:overflowPunct w:val="0"/>
        <w:autoSpaceDE w:val="0"/>
        <w:autoSpaceDN w:val="0"/>
        <w:adjustRightInd w:val="0"/>
        <w:spacing w:line="240" w:lineRule="atLeast"/>
        <w:ind w:left="426" w:right="28" w:hanging="426"/>
        <w:jc w:val="both"/>
      </w:pPr>
      <w:r>
        <w:t xml:space="preserve">Danmarks Sportsfiskerforbund, - </w:t>
      </w:r>
      <w:hyperlink r:id="rId18" w:history="1">
        <w:r>
          <w:rPr>
            <w:rStyle w:val="Hyperlink"/>
          </w:rPr>
          <w:t>post@sportsfiskerforbundet.dk</w:t>
        </w:r>
      </w:hyperlink>
    </w:p>
    <w:p w14:paraId="431E69DD" w14:textId="77777777" w:rsidR="00294CB2" w:rsidRDefault="00294CB2" w:rsidP="00294CB2">
      <w:pPr>
        <w:pStyle w:val="Listeafsnit"/>
        <w:tabs>
          <w:tab w:val="left" w:pos="6566"/>
          <w:tab w:val="left" w:pos="7484"/>
        </w:tabs>
        <w:spacing w:line="240" w:lineRule="atLeast"/>
        <w:ind w:left="426" w:right="28" w:hanging="426"/>
        <w:jc w:val="both"/>
      </w:pPr>
      <w:r>
        <w:rPr>
          <w:rFonts w:ascii="Symbol" w:eastAsia="Symbol" w:hAnsi="Symbol" w:cs="Symbol"/>
        </w:rPr>
        <w:lastRenderedPageBreak/>
        <w:t></w:t>
      </w:r>
      <w:r>
        <w:rPr>
          <w:rFonts w:eastAsia="Symbol"/>
          <w:sz w:val="14"/>
          <w:szCs w:val="14"/>
        </w:rPr>
        <w:t> </w:t>
      </w:r>
      <w:r>
        <w:rPr>
          <w:rFonts w:eastAsia="Symbol"/>
          <w:sz w:val="14"/>
          <w:szCs w:val="14"/>
        </w:rPr>
        <w:tab/>
      </w:r>
      <w:r>
        <w:t xml:space="preserve">Danmarks Fiskeriforening, - </w:t>
      </w:r>
      <w:hyperlink r:id="rId19" w:history="1">
        <w:r>
          <w:rPr>
            <w:rStyle w:val="Hyperlink"/>
          </w:rPr>
          <w:t>mail@dkfisk.dk</w:t>
        </w:r>
      </w:hyperlink>
      <w:r>
        <w:t xml:space="preserve"> </w:t>
      </w:r>
    </w:p>
    <w:p w14:paraId="00D020BA" w14:textId="77777777" w:rsidR="00294CB2" w:rsidRDefault="00294CB2" w:rsidP="00294CB2">
      <w:pPr>
        <w:pStyle w:val="Listeafsnit"/>
        <w:tabs>
          <w:tab w:val="left" w:pos="6566"/>
          <w:tab w:val="left" w:pos="7484"/>
        </w:tabs>
        <w:spacing w:line="240" w:lineRule="atLeast"/>
        <w:ind w:left="426" w:right="28" w:hanging="426"/>
        <w:jc w:val="both"/>
      </w:pPr>
      <w:r>
        <w:rPr>
          <w:rFonts w:ascii="Symbol" w:eastAsia="Symbol" w:hAnsi="Symbol" w:cs="Symbol"/>
        </w:rPr>
        <w:t></w:t>
      </w:r>
      <w:r>
        <w:rPr>
          <w:rFonts w:eastAsia="Symbol"/>
          <w:sz w:val="14"/>
          <w:szCs w:val="14"/>
        </w:rPr>
        <w:t> </w:t>
      </w:r>
      <w:r>
        <w:rPr>
          <w:rFonts w:eastAsia="Symbol"/>
          <w:sz w:val="14"/>
          <w:szCs w:val="14"/>
        </w:rPr>
        <w:tab/>
      </w:r>
      <w:r>
        <w:t xml:space="preserve">Greenpeace, - </w:t>
      </w:r>
      <w:hyperlink r:id="rId20" w:history="1">
        <w:r>
          <w:rPr>
            <w:rStyle w:val="Hyperlink"/>
          </w:rPr>
          <w:t>info.nordic@greenpeace.org</w:t>
        </w:r>
      </w:hyperlink>
      <w:r>
        <w:t xml:space="preserve"> </w:t>
      </w:r>
    </w:p>
    <w:p w14:paraId="4B842017" w14:textId="77777777" w:rsidR="00294CB2" w:rsidRDefault="00294CB2" w:rsidP="00294CB2">
      <w:pPr>
        <w:pStyle w:val="Listeafsnit"/>
        <w:tabs>
          <w:tab w:val="left" w:pos="6566"/>
          <w:tab w:val="left" w:pos="7484"/>
        </w:tabs>
        <w:spacing w:line="240" w:lineRule="atLeast"/>
        <w:ind w:left="426" w:right="28" w:hanging="426"/>
      </w:pPr>
      <w:r>
        <w:rPr>
          <w:rFonts w:ascii="Symbol" w:eastAsia="Symbol" w:hAnsi="Symbol" w:cs="Symbol"/>
        </w:rPr>
        <w:t></w:t>
      </w:r>
      <w:r>
        <w:rPr>
          <w:rFonts w:eastAsia="Symbol"/>
          <w:sz w:val="14"/>
          <w:szCs w:val="14"/>
        </w:rPr>
        <w:t> </w:t>
      </w:r>
      <w:r>
        <w:rPr>
          <w:rFonts w:eastAsia="Symbol"/>
          <w:sz w:val="14"/>
          <w:szCs w:val="14"/>
        </w:rPr>
        <w:tab/>
      </w:r>
      <w:r>
        <w:t xml:space="preserve">Ferskvandsfiskeriforeningen for Danmark, </w:t>
      </w:r>
    </w:p>
    <w:p w14:paraId="26CFE5C1" w14:textId="77777777" w:rsidR="00294CB2" w:rsidRDefault="00294CB2" w:rsidP="00294CB2">
      <w:pPr>
        <w:pStyle w:val="Listeafsnit"/>
        <w:tabs>
          <w:tab w:val="left" w:pos="6566"/>
          <w:tab w:val="left" w:pos="7484"/>
        </w:tabs>
        <w:spacing w:line="240" w:lineRule="atLeast"/>
        <w:ind w:left="426" w:right="28" w:hanging="426"/>
      </w:pPr>
      <w:r>
        <w:tab/>
        <w:t xml:space="preserve">-   </w:t>
      </w:r>
      <w:hyperlink r:id="rId21" w:history="1">
        <w:r>
          <w:rPr>
            <w:rStyle w:val="Hyperlink"/>
          </w:rPr>
          <w:t>info@ferskvandsfiskeriforeningen.dk</w:t>
        </w:r>
      </w:hyperlink>
      <w:r>
        <w:t xml:space="preserve"> </w:t>
      </w:r>
    </w:p>
    <w:p w14:paraId="10ADE26D" w14:textId="77777777" w:rsidR="00294CB2" w:rsidRDefault="00294CB2" w:rsidP="00294CB2">
      <w:pPr>
        <w:pStyle w:val="Listeafsnit"/>
        <w:tabs>
          <w:tab w:val="left" w:pos="6566"/>
          <w:tab w:val="left" w:pos="7484"/>
        </w:tabs>
        <w:spacing w:line="240" w:lineRule="atLeast"/>
        <w:ind w:left="426" w:right="28" w:hanging="426"/>
        <w:rPr>
          <w:rStyle w:val="Hyperlink"/>
        </w:rPr>
      </w:pPr>
      <w:r>
        <w:rPr>
          <w:rFonts w:ascii="Symbol" w:eastAsia="Symbol" w:hAnsi="Symbol" w:cs="Symbol"/>
        </w:rPr>
        <w:t></w:t>
      </w:r>
      <w:r>
        <w:rPr>
          <w:rFonts w:eastAsia="Symbol"/>
          <w:sz w:val="14"/>
          <w:szCs w:val="14"/>
        </w:rPr>
        <w:t> </w:t>
      </w:r>
      <w:r>
        <w:rPr>
          <w:rFonts w:eastAsia="Symbol"/>
          <w:sz w:val="14"/>
          <w:szCs w:val="14"/>
        </w:rPr>
        <w:tab/>
      </w:r>
      <w:r>
        <w:t xml:space="preserve">Dansk Fritidsfiskerforbund v/ Arne Rusbjerg, - </w:t>
      </w:r>
      <w:r>
        <w:rPr>
          <w:rStyle w:val="Hyperlink"/>
        </w:rPr>
        <w:t>teamstr</w:t>
      </w:r>
      <w:hyperlink r:id="rId22" w:history="1">
        <w:r>
          <w:rPr>
            <w:rStyle w:val="Hyperlink"/>
          </w:rPr>
          <w:t>@gmail.com</w:t>
        </w:r>
      </w:hyperlink>
      <w:r>
        <w:rPr>
          <w:rStyle w:val="Hyperlink"/>
        </w:rPr>
        <w:t xml:space="preserve"> </w:t>
      </w:r>
    </w:p>
    <w:p w14:paraId="79D423BF" w14:textId="77777777" w:rsidR="00294CB2" w:rsidRDefault="00294CB2" w:rsidP="00294CB2">
      <w:pPr>
        <w:pStyle w:val="Listeafsnit"/>
        <w:tabs>
          <w:tab w:val="left" w:pos="6566"/>
          <w:tab w:val="left" w:pos="7484"/>
        </w:tabs>
        <w:spacing w:line="240" w:lineRule="atLeast"/>
        <w:ind w:left="426" w:right="28" w:hanging="426"/>
        <w:jc w:val="both"/>
        <w:rPr>
          <w:color w:val="FF0000"/>
        </w:rPr>
      </w:pPr>
      <w:r>
        <w:rPr>
          <w:rFonts w:ascii="Symbol" w:eastAsia="Symbol" w:hAnsi="Symbol" w:cs="Symbol"/>
        </w:rPr>
        <w:t></w:t>
      </w:r>
      <w:r>
        <w:rPr>
          <w:rFonts w:eastAsia="Symbol"/>
          <w:sz w:val="14"/>
          <w:szCs w:val="14"/>
        </w:rPr>
        <w:t> </w:t>
      </w:r>
      <w:r>
        <w:rPr>
          <w:rFonts w:eastAsia="Symbol"/>
          <w:sz w:val="14"/>
          <w:szCs w:val="14"/>
        </w:rPr>
        <w:tab/>
      </w:r>
      <w:r>
        <w:t xml:space="preserve">Dansk Ornitologisk Forening, - </w:t>
      </w:r>
      <w:hyperlink r:id="rId23" w:history="1">
        <w:r>
          <w:rPr>
            <w:rStyle w:val="Hyperlink"/>
          </w:rPr>
          <w:t>natur@dof.dk</w:t>
        </w:r>
      </w:hyperlink>
    </w:p>
    <w:p w14:paraId="5A6C4069" w14:textId="77777777" w:rsidR="00294CB2" w:rsidRDefault="00294CB2" w:rsidP="00294CB2">
      <w:pPr>
        <w:tabs>
          <w:tab w:val="left" w:pos="6566"/>
          <w:tab w:val="left" w:pos="7484"/>
        </w:tabs>
        <w:spacing w:line="240" w:lineRule="atLeast"/>
        <w:ind w:left="426" w:right="28" w:hanging="426"/>
        <w:jc w:val="both"/>
      </w:pPr>
    </w:p>
    <w:p w14:paraId="05EFD6E3" w14:textId="77777777" w:rsidR="00294CB2" w:rsidRDefault="00294CB2" w:rsidP="00294CB2">
      <w:pPr>
        <w:tabs>
          <w:tab w:val="left" w:pos="6566"/>
          <w:tab w:val="left" w:pos="7484"/>
        </w:tabs>
        <w:spacing w:line="240" w:lineRule="atLeast"/>
        <w:ind w:left="426" w:right="28" w:hanging="426"/>
        <w:jc w:val="both"/>
      </w:pPr>
      <w:r>
        <w:rPr>
          <w:u w:val="single"/>
        </w:rPr>
        <w:t>Andre:</w:t>
      </w:r>
    </w:p>
    <w:p w14:paraId="5D1374AA" w14:textId="77777777" w:rsidR="00294CB2" w:rsidRDefault="00294CB2" w:rsidP="00294CB2">
      <w:pPr>
        <w:pStyle w:val="Listeafsnit"/>
        <w:numPr>
          <w:ilvl w:val="0"/>
          <w:numId w:val="12"/>
        </w:numPr>
        <w:overflowPunct w:val="0"/>
        <w:autoSpaceDE w:val="0"/>
        <w:autoSpaceDN w:val="0"/>
        <w:adjustRightInd w:val="0"/>
        <w:spacing w:line="240" w:lineRule="atLeast"/>
        <w:ind w:left="426" w:right="28" w:hanging="426"/>
        <w:jc w:val="both"/>
      </w:pPr>
      <w:r>
        <w:t xml:space="preserve">Byggeri, - </w:t>
      </w:r>
      <w:hyperlink r:id="rId24" w:history="1">
        <w:r>
          <w:rPr>
            <w:rStyle w:val="Hyperlink"/>
          </w:rPr>
          <w:t>plan@esbjergkommune.dk</w:t>
        </w:r>
      </w:hyperlink>
      <w:r>
        <w:t> </w:t>
      </w:r>
    </w:p>
    <w:p w14:paraId="4E6F926C" w14:textId="77777777" w:rsidR="00294CB2" w:rsidRDefault="00294CB2" w:rsidP="00294CB2">
      <w:pPr>
        <w:pStyle w:val="Listeafsnit"/>
        <w:numPr>
          <w:ilvl w:val="0"/>
          <w:numId w:val="12"/>
        </w:numPr>
        <w:overflowPunct w:val="0"/>
        <w:autoSpaceDE w:val="0"/>
        <w:autoSpaceDN w:val="0"/>
        <w:adjustRightInd w:val="0"/>
        <w:spacing w:line="240" w:lineRule="atLeast"/>
        <w:ind w:left="426" w:right="28" w:hanging="426"/>
        <w:jc w:val="both"/>
      </w:pPr>
      <w:r>
        <w:t xml:space="preserve">Natur og Vandmiljø, - </w:t>
      </w:r>
      <w:hyperlink r:id="rId25" w:history="1">
        <w:r>
          <w:rPr>
            <w:rStyle w:val="Hyperlink"/>
          </w:rPr>
          <w:t>henki@esbjergkommune.dk</w:t>
        </w:r>
      </w:hyperlink>
      <w:r>
        <w:t> </w:t>
      </w:r>
    </w:p>
    <w:p w14:paraId="29510BF5" w14:textId="77777777" w:rsidR="00294CB2" w:rsidRDefault="00294CB2" w:rsidP="00294CB2">
      <w:pPr>
        <w:pStyle w:val="Listeafsnit"/>
        <w:numPr>
          <w:ilvl w:val="0"/>
          <w:numId w:val="12"/>
        </w:numPr>
        <w:overflowPunct w:val="0"/>
        <w:autoSpaceDE w:val="0"/>
        <w:autoSpaceDN w:val="0"/>
        <w:adjustRightInd w:val="0"/>
        <w:spacing w:line="240" w:lineRule="atLeast"/>
        <w:ind w:left="426" w:right="28" w:hanging="426"/>
        <w:jc w:val="both"/>
      </w:pPr>
      <w:r>
        <w:t xml:space="preserve">Vej &amp; Park, Vandløb, - </w:t>
      </w:r>
      <w:hyperlink r:id="rId26" w:history="1">
        <w:r>
          <w:rPr>
            <w:rStyle w:val="Hyperlink"/>
          </w:rPr>
          <w:t>vejogpark@esbjergkommune.dk</w:t>
        </w:r>
      </w:hyperlink>
      <w:r>
        <w:t xml:space="preserve"> </w:t>
      </w:r>
    </w:p>
    <w:p w14:paraId="25447DDD" w14:textId="77777777" w:rsidR="00294CB2" w:rsidRDefault="00294CB2" w:rsidP="00294CB2">
      <w:pPr>
        <w:pStyle w:val="Listeafsnit"/>
        <w:numPr>
          <w:ilvl w:val="0"/>
          <w:numId w:val="12"/>
        </w:numPr>
        <w:overflowPunct w:val="0"/>
        <w:autoSpaceDE w:val="0"/>
        <w:autoSpaceDN w:val="0"/>
        <w:adjustRightInd w:val="0"/>
        <w:spacing w:line="240" w:lineRule="atLeast"/>
        <w:ind w:left="426" w:right="28" w:hanging="426"/>
        <w:jc w:val="both"/>
      </w:pPr>
      <w:r w:rsidRPr="007929CE">
        <w:rPr>
          <w:rFonts w:eastAsia="Symbol"/>
        </w:rPr>
        <w:t xml:space="preserve">Naturstyrelsen, - </w:t>
      </w:r>
      <w:hyperlink r:id="rId27" w:history="1">
        <w:r w:rsidRPr="007929CE">
          <w:rPr>
            <w:rStyle w:val="Hyperlink"/>
            <w:rFonts w:eastAsia="Symbol"/>
          </w:rPr>
          <w:t>nst@nst.dk</w:t>
        </w:r>
      </w:hyperlink>
      <w:r w:rsidRPr="007929CE">
        <w:rPr>
          <w:rFonts w:eastAsia="Symbol"/>
        </w:rPr>
        <w:t xml:space="preserve"> </w:t>
      </w:r>
      <w:r>
        <w:t xml:space="preserve"> </w:t>
      </w:r>
    </w:p>
    <w:p w14:paraId="4F9D422E" w14:textId="77777777" w:rsidR="00C959D3" w:rsidRPr="00580ACA" w:rsidRDefault="00C959D3" w:rsidP="00131219"/>
    <w:p w14:paraId="5F00AFB5" w14:textId="77777777" w:rsidR="00C959D3" w:rsidRPr="00580ACA" w:rsidRDefault="00C959D3" w:rsidP="00131219"/>
    <w:p w14:paraId="38619A28" w14:textId="77777777" w:rsidR="00C959D3" w:rsidRPr="00580ACA" w:rsidRDefault="00C959D3" w:rsidP="00131219"/>
    <w:sectPr w:rsidR="00C959D3" w:rsidRPr="00580ACA" w:rsidSect="008B6A06">
      <w:headerReference w:type="even" r:id="rId28"/>
      <w:headerReference w:type="default" r:id="rId29"/>
      <w:footerReference w:type="default" r:id="rId30"/>
      <w:headerReference w:type="first" r:id="rId31"/>
      <w:footerReference w:type="first" r:id="rId32"/>
      <w:pgSz w:w="11907" w:h="16839"/>
      <w:pgMar w:top="1701" w:right="2892" w:bottom="1701" w:left="1531" w:header="425"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A806D" w14:textId="77777777" w:rsidR="009972E2" w:rsidRDefault="009972E2" w:rsidP="00E813ED">
      <w:pPr>
        <w:spacing w:line="240" w:lineRule="auto"/>
      </w:pPr>
      <w:r>
        <w:separator/>
      </w:r>
    </w:p>
  </w:endnote>
  <w:endnote w:type="continuationSeparator" w:id="0">
    <w:p w14:paraId="69264872" w14:textId="77777777" w:rsidR="009972E2" w:rsidRDefault="009972E2" w:rsidP="00E81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vertAnchor="page" w:horzAnchor="page" w:tblpX="10320" w:tblpY="15962"/>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
    </w:tblGrid>
    <w:tr w:rsidR="009972E2" w:rsidRPr="00580ACA" w14:paraId="1422218A" w14:textId="77777777" w:rsidTr="00131219">
      <w:trPr>
        <w:trHeight w:hRule="exact" w:val="198"/>
      </w:trPr>
      <w:tc>
        <w:tcPr>
          <w:tcW w:w="0" w:type="auto"/>
        </w:tcPr>
        <w:p w14:paraId="75172638" w14:textId="77777777" w:rsidR="009972E2" w:rsidRPr="00580ACA" w:rsidRDefault="009972E2" w:rsidP="00131219">
          <w:pPr>
            <w:pStyle w:val="Sidehoved"/>
            <w:jc w:val="right"/>
            <w:rPr>
              <w:rStyle w:val="Sidetal"/>
            </w:rPr>
          </w:pPr>
          <w:r w:rsidRPr="00580ACA">
            <w:rPr>
              <w:rStyle w:val="Sidetal"/>
            </w:rPr>
            <w:t xml:space="preserve">- </w:t>
          </w:r>
          <w:r w:rsidRPr="00580ACA">
            <w:rPr>
              <w:rStyle w:val="Sidetal"/>
            </w:rPr>
            <w:fldChar w:fldCharType="begin"/>
          </w:r>
          <w:r w:rsidRPr="00580ACA">
            <w:rPr>
              <w:rStyle w:val="Sidetal"/>
            </w:rPr>
            <w:instrText xml:space="preserve"> PAGE  \* Arabic  \* MERGEFORMAT </w:instrText>
          </w:r>
          <w:r w:rsidRPr="00580ACA">
            <w:rPr>
              <w:rStyle w:val="Sidetal"/>
            </w:rPr>
            <w:fldChar w:fldCharType="separate"/>
          </w:r>
          <w:r w:rsidR="0087597B">
            <w:rPr>
              <w:rStyle w:val="Sidetal"/>
              <w:noProof/>
            </w:rPr>
            <w:t>8</w:t>
          </w:r>
          <w:r w:rsidRPr="00580ACA">
            <w:rPr>
              <w:rStyle w:val="Sidetal"/>
            </w:rPr>
            <w:fldChar w:fldCharType="end"/>
          </w:r>
          <w:r w:rsidRPr="00580ACA">
            <w:rPr>
              <w:rStyle w:val="Sidetal"/>
            </w:rPr>
            <w:t xml:space="preserve"> -</w:t>
          </w:r>
        </w:p>
      </w:tc>
    </w:tr>
  </w:tbl>
  <w:p w14:paraId="7C6D73E3" w14:textId="77777777" w:rsidR="009972E2" w:rsidRPr="00580ACA" w:rsidRDefault="009972E2">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vertAnchor="page" w:horzAnchor="page" w:tblpX="1532" w:tblpY="15112"/>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3686"/>
      <w:gridCol w:w="2835"/>
    </w:tblGrid>
    <w:tr w:rsidR="009972E2" w:rsidRPr="00580ACA" w14:paraId="0863F593" w14:textId="77777777" w:rsidTr="00131219">
      <w:tc>
        <w:tcPr>
          <w:tcW w:w="2835" w:type="dxa"/>
        </w:tcPr>
        <w:p w14:paraId="1A29F943" w14:textId="77777777" w:rsidR="009972E2" w:rsidRPr="00580ACA" w:rsidRDefault="009972E2" w:rsidP="00131219">
          <w:pPr>
            <w:pStyle w:val="Kampagne"/>
          </w:pPr>
          <w:r w:rsidRPr="00580ACA">
            <w:rPr>
              <w:noProof/>
              <w:lang w:eastAsia="da-DK"/>
            </w:rPr>
            <w:drawing>
              <wp:inline distT="0" distB="0" distL="0" distR="0" wp14:anchorId="1B005AA0" wp14:editId="77A15B40">
                <wp:extent cx="1587500" cy="362585"/>
                <wp:effectExtent l="0" t="0" r="0" b="0"/>
                <wp:docPr id="31" name="Billede 31" descr="\\esbkomm.dk\userstate\userstate\than\Desktop\Nye logoer\DK_B_LOGO_BLUE_POS_1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bkomm.dk\userstate\userstate\than\Desktop\Nye logoer\DK_B_LOGO_BLUE_POS_10m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7500" cy="362585"/>
                        </a:xfrm>
                        <a:prstGeom prst="rect">
                          <a:avLst/>
                        </a:prstGeom>
                        <a:noFill/>
                        <a:ln>
                          <a:noFill/>
                        </a:ln>
                      </pic:spPr>
                    </pic:pic>
                  </a:graphicData>
                </a:graphic>
              </wp:inline>
            </w:drawing>
          </w:r>
        </w:p>
      </w:tc>
      <w:tc>
        <w:tcPr>
          <w:tcW w:w="3686" w:type="dxa"/>
        </w:tcPr>
        <w:p w14:paraId="574C4014" w14:textId="77777777" w:rsidR="009972E2" w:rsidRPr="00580ACA" w:rsidRDefault="009972E2" w:rsidP="00131219">
          <w:pPr>
            <w:pStyle w:val="TlfTider"/>
          </w:pPr>
        </w:p>
      </w:tc>
      <w:tc>
        <w:tcPr>
          <w:tcW w:w="2835" w:type="dxa"/>
        </w:tcPr>
        <w:p w14:paraId="234316B6" w14:textId="77777777" w:rsidR="009972E2" w:rsidRPr="00580ACA" w:rsidRDefault="009972E2" w:rsidP="00131219">
          <w:pPr>
            <w:pStyle w:val="AfsenderBund"/>
          </w:pPr>
          <w:r w:rsidRPr="00580ACA">
            <w:t>Telefon</w:t>
          </w:r>
          <w:r w:rsidRPr="00580ACA">
            <w:tab/>
            <w:t>76 16 16 16</w:t>
          </w:r>
        </w:p>
        <w:p w14:paraId="5FCAF69E" w14:textId="77777777" w:rsidR="009972E2" w:rsidRPr="00580ACA" w:rsidRDefault="009972E2" w:rsidP="00131219">
          <w:pPr>
            <w:pStyle w:val="AfsenderBund"/>
          </w:pPr>
          <w:r w:rsidRPr="00580ACA">
            <w:t>www.esbjergkommune.dk</w:t>
          </w:r>
        </w:p>
      </w:tc>
    </w:tr>
  </w:tbl>
  <w:p w14:paraId="7DD0CAA3" w14:textId="77777777" w:rsidR="009972E2" w:rsidRPr="00580ACA" w:rsidRDefault="009972E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45E54" w14:textId="77777777" w:rsidR="009972E2" w:rsidRDefault="009972E2" w:rsidP="00E813ED">
      <w:pPr>
        <w:spacing w:line="240" w:lineRule="auto"/>
      </w:pPr>
      <w:r>
        <w:separator/>
      </w:r>
    </w:p>
  </w:footnote>
  <w:footnote w:type="continuationSeparator" w:id="0">
    <w:p w14:paraId="0656CA54" w14:textId="77777777" w:rsidR="009972E2" w:rsidRDefault="009972E2" w:rsidP="00E813ED">
      <w:pPr>
        <w:spacing w:line="240" w:lineRule="auto"/>
      </w:pPr>
      <w:r>
        <w:continuationSeparator/>
      </w:r>
    </w:p>
  </w:footnote>
  <w:footnote w:id="1">
    <w:p w14:paraId="0436B01F" w14:textId="77777777" w:rsidR="009972E2" w:rsidRPr="00AD0008" w:rsidRDefault="009972E2" w:rsidP="00294CB2">
      <w:pPr>
        <w:pStyle w:val="Fodnotetekst"/>
        <w:tabs>
          <w:tab w:val="left" w:pos="7371"/>
        </w:tabs>
        <w:ind w:right="1304"/>
        <w:jc w:val="both"/>
        <w:rPr>
          <w:rStyle w:val="Fodnotehenvisning"/>
        </w:rPr>
      </w:pPr>
      <w:r w:rsidRPr="00AD0008">
        <w:rPr>
          <w:rStyle w:val="Fodnotehenvisning"/>
        </w:rPr>
        <w:footnoteRef/>
      </w:r>
      <w:r w:rsidRPr="00AD0008">
        <w:rPr>
          <w:rStyle w:val="Fodnotehenvisning"/>
        </w:rPr>
        <w:t xml:space="preserve"> </w:t>
      </w:r>
      <w:r w:rsidRPr="00AD0008">
        <w:rPr>
          <w:sz w:val="16"/>
          <w:szCs w:val="16"/>
        </w:rPr>
        <w:t>Miljøministeriets lovbekendtgørelse nr. 1189 af 27/09/2016</w:t>
      </w:r>
    </w:p>
  </w:footnote>
  <w:footnote w:id="2">
    <w:p w14:paraId="410F5121" w14:textId="147AEED0" w:rsidR="009972E2" w:rsidRDefault="009972E2" w:rsidP="00294CB2">
      <w:pPr>
        <w:pStyle w:val="Fodnotetekst"/>
        <w:tabs>
          <w:tab w:val="left" w:pos="7371"/>
        </w:tabs>
        <w:ind w:right="1304"/>
        <w:jc w:val="both"/>
        <w:rPr>
          <w:sz w:val="16"/>
          <w:szCs w:val="16"/>
        </w:rPr>
      </w:pPr>
      <w:r>
        <w:rPr>
          <w:rStyle w:val="Fodnotehenvisning"/>
        </w:rPr>
        <w:footnoteRef/>
      </w:r>
      <w:r>
        <w:t xml:space="preserve"> </w:t>
      </w:r>
      <w:r w:rsidR="004C3DDC">
        <w:rPr>
          <w:sz w:val="16"/>
          <w:szCs w:val="16"/>
        </w:rPr>
        <w:t>Miljøministeriets</w:t>
      </w:r>
      <w:r>
        <w:rPr>
          <w:sz w:val="16"/>
          <w:szCs w:val="16"/>
        </w:rPr>
        <w:t xml:space="preserve"> </w:t>
      </w:r>
      <w:r w:rsidR="004C3DDC">
        <w:rPr>
          <w:sz w:val="16"/>
          <w:szCs w:val="16"/>
        </w:rPr>
        <w:t>bekendtgørelse</w:t>
      </w:r>
      <w:r>
        <w:rPr>
          <w:sz w:val="16"/>
          <w:szCs w:val="16"/>
        </w:rPr>
        <w:t xml:space="preserve"> om godkendelse af listevirksomheden nr.      </w:t>
      </w:r>
      <w:r>
        <w:rPr>
          <w:rStyle w:val="kortnavn2"/>
          <w:sz w:val="17"/>
          <w:szCs w:val="17"/>
        </w:rPr>
        <w:t>514 af 27/05/2016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E3092" w14:textId="05B1A3C5" w:rsidR="00494EDD" w:rsidRDefault="00494EDD">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tblGrid>
    <w:tr w:rsidR="009972E2" w:rsidRPr="00580ACA" w14:paraId="09E4E256" w14:textId="77777777" w:rsidTr="00131219">
      <w:trPr>
        <w:trHeight w:hRule="exact" w:val="567"/>
      </w:trPr>
      <w:tc>
        <w:tcPr>
          <w:tcW w:w="3686" w:type="dxa"/>
          <w:vAlign w:val="bottom"/>
        </w:tcPr>
        <w:p w14:paraId="726157A0" w14:textId="77777777" w:rsidR="009972E2" w:rsidRPr="00580ACA" w:rsidRDefault="009972E2" w:rsidP="00131219">
          <w:pPr>
            <w:pStyle w:val="OrgFelterSide2"/>
          </w:pPr>
          <w:r w:rsidRPr="00580ACA">
            <w:rPr>
              <w:b/>
            </w:rPr>
            <w:t>Teknik &amp; Miljø</w:t>
          </w:r>
        </w:p>
        <w:p w14:paraId="1B6B994D" w14:textId="77777777" w:rsidR="009972E2" w:rsidRPr="00580ACA" w:rsidRDefault="009972E2" w:rsidP="00131219">
          <w:pPr>
            <w:pStyle w:val="OrgFelterSide2"/>
          </w:pPr>
          <w:r w:rsidRPr="00580ACA">
            <w:t>Industrimiljø &amp; Affald</w:t>
          </w:r>
        </w:p>
      </w:tc>
    </w:tr>
  </w:tbl>
  <w:tbl>
    <w:tblPr>
      <w:tblStyle w:val="Tabel-Gitter"/>
      <w:tblpPr w:vertAnchor="page" w:horzAnchor="page" w:tblpX="1532" w:tblpY="568"/>
      <w:tblOverlap w:val="never"/>
      <w:tblW w:w="5387" w:type="dxa"/>
      <w:tblLayout w:type="fixed"/>
      <w:tblCellMar>
        <w:left w:w="0" w:type="dxa"/>
        <w:right w:w="0" w:type="dxa"/>
      </w:tblCellMar>
      <w:tblLook w:val="04A0" w:firstRow="1" w:lastRow="0" w:firstColumn="1" w:lastColumn="0" w:noHBand="0" w:noVBand="1"/>
    </w:tblPr>
    <w:tblGrid>
      <w:gridCol w:w="5387"/>
    </w:tblGrid>
    <w:tr w:rsidR="009972E2" w:rsidRPr="00580ACA" w14:paraId="1EF960FD" w14:textId="77777777" w:rsidTr="00131219">
      <w:tc>
        <w:tcPr>
          <w:tcW w:w="1369" w:type="dxa"/>
          <w:tcBorders>
            <w:top w:val="nil"/>
            <w:left w:val="nil"/>
            <w:bottom w:val="nil"/>
            <w:right w:val="nil"/>
          </w:tcBorders>
        </w:tcPr>
        <w:p w14:paraId="2CCBBC09" w14:textId="77777777" w:rsidR="009972E2" w:rsidRPr="00580ACA" w:rsidRDefault="009972E2" w:rsidP="00131219">
          <w:pPr>
            <w:pStyle w:val="Sidehoved"/>
          </w:pPr>
          <w:bookmarkStart w:id="2" w:name="bmkPage2Logo"/>
          <w:bookmarkEnd w:id="2"/>
          <w:r>
            <w:rPr>
              <w:noProof/>
              <w:lang w:eastAsia="da-DK"/>
            </w:rPr>
            <w:drawing>
              <wp:inline distT="0" distB="0" distL="0" distR="0" wp14:anchorId="4E3846CF" wp14:editId="60015DF8">
                <wp:extent cx="981458" cy="359665"/>
                <wp:effectExtent l="0" t="0" r="0" b="2540"/>
                <wp:docPr id="29" name="Billede 2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458" cy="359665"/>
                        </a:xfrm>
                        <a:prstGeom prst="rect">
                          <a:avLst/>
                        </a:prstGeom>
                      </pic:spPr>
                    </pic:pic>
                  </a:graphicData>
                </a:graphic>
              </wp:inline>
            </w:drawing>
          </w:r>
        </w:p>
      </w:tc>
    </w:tr>
  </w:tbl>
  <w:p w14:paraId="600A9AD5" w14:textId="0AE46063" w:rsidR="009972E2" w:rsidRPr="00580ACA" w:rsidRDefault="009972E2">
    <w:pPr>
      <w:pStyle w:val="Sidehoved"/>
    </w:pPr>
  </w:p>
  <w:p w14:paraId="11E2BDD1" w14:textId="77777777" w:rsidR="009972E2" w:rsidRPr="00580ACA" w:rsidRDefault="009972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tblGrid>
    <w:tr w:rsidR="009972E2" w:rsidRPr="00580ACA" w14:paraId="2F2B10A2" w14:textId="77777777" w:rsidTr="00131219">
      <w:trPr>
        <w:trHeight w:hRule="exact" w:val="1134"/>
      </w:trPr>
      <w:tc>
        <w:tcPr>
          <w:tcW w:w="3686" w:type="dxa"/>
          <w:vAlign w:val="bottom"/>
        </w:tcPr>
        <w:p w14:paraId="3F0E7A75" w14:textId="77777777" w:rsidR="009972E2" w:rsidRPr="00580ACA" w:rsidRDefault="009972E2" w:rsidP="00131219">
          <w:pPr>
            <w:pStyle w:val="OrgFelterSide1"/>
          </w:pPr>
          <w:r w:rsidRPr="00580ACA">
            <w:rPr>
              <w:b/>
            </w:rPr>
            <w:t>Teknik &amp; Miljø</w:t>
          </w:r>
        </w:p>
        <w:p w14:paraId="297CADFA" w14:textId="77777777" w:rsidR="009972E2" w:rsidRPr="00580ACA" w:rsidRDefault="009972E2" w:rsidP="00131219">
          <w:pPr>
            <w:pStyle w:val="OrgFelterSide1"/>
          </w:pPr>
          <w:r w:rsidRPr="00580ACA">
            <w:t>Industrimiljø &amp; Affald</w:t>
          </w:r>
        </w:p>
      </w:tc>
    </w:tr>
  </w:tbl>
  <w:tbl>
    <w:tblPr>
      <w:tblStyle w:val="Tabel-Gitter"/>
      <w:tblpPr w:vertAnchor="page" w:horzAnchor="page" w:tblpX="1532" w:tblpY="2382"/>
      <w:tblOverlap w:val="never"/>
      <w:tblW w:w="5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57"/>
    </w:tblGrid>
    <w:tr w:rsidR="009972E2" w:rsidRPr="00580ACA" w14:paraId="7F5C57C8" w14:textId="77777777" w:rsidTr="00131219">
      <w:tc>
        <w:tcPr>
          <w:tcW w:w="5557" w:type="dxa"/>
        </w:tcPr>
        <w:p w14:paraId="2229F543" w14:textId="77777777" w:rsidR="009972E2" w:rsidRPr="00580ACA" w:rsidRDefault="009972E2" w:rsidP="00131219">
          <w:r w:rsidRPr="00580ACA">
            <w:t>KONGEÅENS DAMBRUG ApS</w:t>
          </w:r>
        </w:p>
        <w:p w14:paraId="3EB2E016" w14:textId="77777777" w:rsidR="009972E2" w:rsidRPr="00580ACA" w:rsidRDefault="009972E2" w:rsidP="00131219">
          <w:r w:rsidRPr="00580ACA">
            <w:t>Kongeåvej 87</w:t>
          </w:r>
        </w:p>
        <w:p w14:paraId="6F4B702D" w14:textId="77777777" w:rsidR="009972E2" w:rsidRDefault="009972E2" w:rsidP="00131219">
          <w:r w:rsidRPr="00580ACA">
            <w:t>6650 Brørup</w:t>
          </w:r>
        </w:p>
        <w:p w14:paraId="3C1B536D" w14:textId="77777777" w:rsidR="009972E2" w:rsidRPr="00580ACA" w:rsidRDefault="009972E2" w:rsidP="00744246">
          <w:r>
            <w:t>Sendt til:</w:t>
          </w:r>
          <w:r>
            <w:rPr>
              <w:bCs/>
            </w:rPr>
            <w:t>mail@kongeaaensdambrug.dk</w:t>
          </w:r>
        </w:p>
      </w:tc>
    </w:tr>
  </w:tbl>
  <w:tbl>
    <w:tblPr>
      <w:tblStyle w:val="Tabel-Gitter"/>
      <w:tblpPr w:vertAnchor="page" w:horzAnchor="page" w:tblpX="7202" w:tblpY="2382"/>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tblGrid>
    <w:tr w:rsidR="009972E2" w:rsidRPr="00580ACA" w14:paraId="50C577F6" w14:textId="77777777" w:rsidTr="00131219">
      <w:tc>
        <w:tcPr>
          <w:tcW w:w="3686" w:type="dxa"/>
        </w:tcPr>
        <w:p w14:paraId="14A09609" w14:textId="77777777" w:rsidR="009972E2" w:rsidRPr="00580ACA" w:rsidRDefault="009972E2" w:rsidP="00131219">
          <w:pPr>
            <w:pStyle w:val="AfsenderTop"/>
          </w:pPr>
          <w:r w:rsidRPr="00580ACA">
            <w:t>Torvegade 74, 6700 Esbjerg</w:t>
          </w:r>
        </w:p>
        <w:p w14:paraId="6FA88CD7" w14:textId="77777777" w:rsidR="009972E2" w:rsidRPr="00580ACA" w:rsidRDefault="009972E2" w:rsidP="00131219">
          <w:pPr>
            <w:pStyle w:val="AfsenderTop"/>
          </w:pPr>
        </w:p>
        <w:p w14:paraId="30300F70" w14:textId="6F2F7247" w:rsidR="009972E2" w:rsidRPr="00580ACA" w:rsidRDefault="009972E2" w:rsidP="00131219">
          <w:pPr>
            <w:pStyle w:val="AfsenderTop"/>
          </w:pPr>
          <w:r w:rsidRPr="00580ACA">
            <w:t>Dato</w:t>
          </w:r>
          <w:r w:rsidRPr="00580ACA">
            <w:tab/>
          </w:r>
          <w:r w:rsidR="00572A3A">
            <w:t>18</w:t>
          </w:r>
          <w:r>
            <w:t>. oktober</w:t>
          </w:r>
          <w:r w:rsidRPr="00580ACA">
            <w:t xml:space="preserve"> 2016</w:t>
          </w:r>
        </w:p>
        <w:p w14:paraId="3ECD14ED" w14:textId="77777777" w:rsidR="009972E2" w:rsidRPr="00580ACA" w:rsidRDefault="009972E2" w:rsidP="00131219">
          <w:pPr>
            <w:pStyle w:val="AfsenderTop"/>
          </w:pPr>
          <w:r w:rsidRPr="00580ACA">
            <w:t>Sagsbehandler</w:t>
          </w:r>
          <w:r w:rsidRPr="00580ACA">
            <w:tab/>
            <w:t>Torben Bergmann</w:t>
          </w:r>
        </w:p>
        <w:p w14:paraId="5CA8AEBF" w14:textId="77777777" w:rsidR="009972E2" w:rsidRPr="00580ACA" w:rsidRDefault="009972E2" w:rsidP="00131219">
          <w:pPr>
            <w:pStyle w:val="AfsenderTop"/>
          </w:pPr>
          <w:r w:rsidRPr="00580ACA">
            <w:t>Telefon direkte</w:t>
          </w:r>
          <w:r w:rsidRPr="00580ACA">
            <w:tab/>
            <w:t>76 16 13 83</w:t>
          </w:r>
        </w:p>
        <w:p w14:paraId="4E44CFBE" w14:textId="77777777" w:rsidR="009972E2" w:rsidRPr="00580ACA" w:rsidRDefault="009972E2" w:rsidP="00131219">
          <w:pPr>
            <w:pStyle w:val="AfsenderTop"/>
          </w:pPr>
          <w:r w:rsidRPr="00580ACA">
            <w:t>E-mail</w:t>
          </w:r>
          <w:r w:rsidRPr="00580ACA">
            <w:tab/>
            <w:t>tbh@esbjergkommune.dk</w:t>
          </w:r>
        </w:p>
        <w:p w14:paraId="40E29D9D" w14:textId="77777777" w:rsidR="009972E2" w:rsidRPr="00580ACA" w:rsidRDefault="009972E2" w:rsidP="00131219">
          <w:pPr>
            <w:pStyle w:val="AfsenderTop"/>
          </w:pPr>
          <w:r w:rsidRPr="00580ACA">
            <w:t>Sagsid</w:t>
          </w:r>
          <w:r w:rsidRPr="00580ACA">
            <w:tab/>
            <w:t>16/16567</w:t>
          </w:r>
        </w:p>
      </w:tc>
    </w:tr>
  </w:tbl>
  <w:p w14:paraId="4297EFBC" w14:textId="65F1BB77" w:rsidR="009972E2" w:rsidRPr="00580ACA" w:rsidRDefault="009972E2" w:rsidP="00131219">
    <w:r>
      <w:rPr>
        <w:noProof/>
        <w:lang w:eastAsia="da-DK"/>
      </w:rPr>
      <w:drawing>
        <wp:anchor distT="0" distB="0" distL="114300" distR="114300" simplePos="0" relativeHeight="251659264" behindDoc="1" locked="0" layoutInCell="1" allowOverlap="1" wp14:anchorId="2F7EED14" wp14:editId="3359E704">
          <wp:simplePos x="0" y="0"/>
          <wp:positionH relativeFrom="page">
            <wp:posOffset>971550</wp:posOffset>
          </wp:positionH>
          <wp:positionV relativeFrom="page">
            <wp:posOffset>359410</wp:posOffset>
          </wp:positionV>
          <wp:extent cx="1962785" cy="718820"/>
          <wp:effectExtent l="0" t="0" r="0" b="5080"/>
          <wp:wrapNone/>
          <wp:docPr id="30" name="Billede 30"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785" cy="718820"/>
                  </a:xfrm>
                  <a:prstGeom prst="rect">
                    <a:avLst/>
                  </a:prstGeom>
                </pic:spPr>
              </pic:pic>
            </a:graphicData>
          </a:graphic>
        </wp:anchor>
      </w:drawing>
    </w:r>
  </w:p>
  <w:p w14:paraId="59D4D131" w14:textId="77777777" w:rsidR="009972E2" w:rsidRPr="00580ACA" w:rsidRDefault="009972E2" w:rsidP="00131219"/>
  <w:p w14:paraId="546A3318" w14:textId="77777777" w:rsidR="009972E2" w:rsidRPr="00580ACA" w:rsidRDefault="009972E2" w:rsidP="00131219"/>
  <w:p w14:paraId="093707F3" w14:textId="77777777" w:rsidR="009972E2" w:rsidRPr="00580ACA" w:rsidRDefault="009972E2" w:rsidP="00131219"/>
  <w:p w14:paraId="1F389BCB" w14:textId="77777777" w:rsidR="009972E2" w:rsidRPr="00580ACA" w:rsidRDefault="009972E2" w:rsidP="00131219"/>
  <w:p w14:paraId="59BD7C28" w14:textId="77777777" w:rsidR="009972E2" w:rsidRPr="00580ACA" w:rsidRDefault="009972E2" w:rsidP="00131219"/>
  <w:p w14:paraId="5550FA53" w14:textId="77777777" w:rsidR="009972E2" w:rsidRPr="00580ACA" w:rsidRDefault="009972E2" w:rsidP="00131219"/>
  <w:p w14:paraId="1EA01C4B" w14:textId="77777777" w:rsidR="009972E2" w:rsidRPr="00580ACA" w:rsidRDefault="009972E2" w:rsidP="00131219"/>
  <w:p w14:paraId="7F6A306D" w14:textId="77777777" w:rsidR="009972E2" w:rsidRPr="00580ACA" w:rsidRDefault="009972E2" w:rsidP="00131219"/>
  <w:p w14:paraId="27D0B4DE" w14:textId="77777777" w:rsidR="009972E2" w:rsidRPr="00580ACA" w:rsidRDefault="009972E2" w:rsidP="00131219"/>
  <w:p w14:paraId="0CB77873" w14:textId="77777777" w:rsidR="009972E2" w:rsidRPr="00580ACA" w:rsidRDefault="009972E2" w:rsidP="00131219"/>
  <w:p w14:paraId="75949869" w14:textId="77777777" w:rsidR="009972E2" w:rsidRPr="00580ACA" w:rsidRDefault="009972E2" w:rsidP="00131219"/>
  <w:p w14:paraId="60A7DCAB" w14:textId="77777777" w:rsidR="009972E2" w:rsidRPr="00580ACA" w:rsidRDefault="009972E2" w:rsidP="00131219"/>
  <w:p w14:paraId="22C974F3" w14:textId="77777777" w:rsidR="009972E2" w:rsidRPr="00580ACA" w:rsidRDefault="009972E2" w:rsidP="00131219"/>
  <w:p w14:paraId="2598462D" w14:textId="77777777" w:rsidR="009972E2" w:rsidRPr="00580ACA" w:rsidRDefault="009972E2" w:rsidP="00131219"/>
  <w:p w14:paraId="5DC8F327" w14:textId="77777777" w:rsidR="009972E2" w:rsidRPr="00580ACA" w:rsidRDefault="009972E2" w:rsidP="00131219"/>
  <w:p w14:paraId="012511F6" w14:textId="77777777" w:rsidR="009972E2" w:rsidRPr="00580ACA" w:rsidRDefault="009972E2" w:rsidP="00131219"/>
  <w:p w14:paraId="062EC856" w14:textId="77777777" w:rsidR="009972E2" w:rsidRPr="00580ACA" w:rsidRDefault="009972E2" w:rsidP="00131219"/>
  <w:p w14:paraId="4BC84709" w14:textId="77777777" w:rsidR="009972E2" w:rsidRPr="00580ACA" w:rsidRDefault="009972E2" w:rsidP="00131219"/>
  <w:p w14:paraId="5D5A07A8" w14:textId="77777777" w:rsidR="009972E2" w:rsidRPr="00580ACA" w:rsidRDefault="009972E2" w:rsidP="00131219">
    <w:pPr>
      <w:spacing w:line="240" w:lineRule="auto"/>
      <w:rPr>
        <w:sz w:val="8"/>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A9AB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103D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CC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E4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85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A6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5E1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CD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B05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E4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7037F"/>
    <w:multiLevelType w:val="multilevel"/>
    <w:tmpl w:val="E604E10C"/>
    <w:lvl w:ilvl="0">
      <w:numFmt w:val="bullet"/>
      <w:lvlText w:val="·"/>
      <w:lvlJc w:val="left"/>
      <w:pPr>
        <w:ind w:left="1050" w:hanging="690"/>
      </w:pPr>
      <w:rPr>
        <w:rFonts w:ascii="Verdana" w:eastAsia="Times New Roman" w:hAnsi="Verdana"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3540C6"/>
    <w:multiLevelType w:val="hybridMultilevel"/>
    <w:tmpl w:val="590C8CD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9D36A27"/>
    <w:multiLevelType w:val="hybridMultilevel"/>
    <w:tmpl w:val="F6E41704"/>
    <w:lvl w:ilvl="0" w:tplc="28BC3E6A">
      <w:start w:val="1"/>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13" w15:restartNumberingAfterBreak="0">
    <w:nsid w:val="2ACF7A17"/>
    <w:multiLevelType w:val="hybridMultilevel"/>
    <w:tmpl w:val="E60ACD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1583FBF"/>
    <w:multiLevelType w:val="hybridMultilevel"/>
    <w:tmpl w:val="9DC03F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73118A2"/>
    <w:multiLevelType w:val="hybridMultilevel"/>
    <w:tmpl w:val="F1168EF4"/>
    <w:lvl w:ilvl="0" w:tplc="F288DA6C">
      <w:start w:val="1"/>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16" w15:restartNumberingAfterBreak="0">
    <w:nsid w:val="44DE3AD3"/>
    <w:multiLevelType w:val="hybridMultilevel"/>
    <w:tmpl w:val="590C8CD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6CB0EF7"/>
    <w:multiLevelType w:val="hybridMultilevel"/>
    <w:tmpl w:val="81A06D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4260837"/>
    <w:multiLevelType w:val="hybridMultilevel"/>
    <w:tmpl w:val="8F56767C"/>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9" w15:restartNumberingAfterBreak="0">
    <w:nsid w:val="616D4FDA"/>
    <w:multiLevelType w:val="hybridMultilevel"/>
    <w:tmpl w:val="F54E51BC"/>
    <w:lvl w:ilvl="0" w:tplc="D338BBD8">
      <w:start w:val="1"/>
      <w:numFmt w:val="decimal"/>
      <w:lvlText w:val="%1."/>
      <w:lvlJc w:val="left"/>
      <w:pPr>
        <w:ind w:left="786" w:hanging="360"/>
      </w:pPr>
      <w:rPr>
        <w:rFonts w:hint="default"/>
      </w:r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20" w15:restartNumberingAfterBreak="0">
    <w:nsid w:val="64293C73"/>
    <w:multiLevelType w:val="hybridMultilevel"/>
    <w:tmpl w:val="47EA5C2E"/>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1" w15:restartNumberingAfterBreak="0">
    <w:nsid w:val="6E6B5546"/>
    <w:multiLevelType w:val="hybridMultilevel"/>
    <w:tmpl w:val="2C4A73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F1F0B6A"/>
    <w:multiLevelType w:val="hybridMultilevel"/>
    <w:tmpl w:val="1F8E11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7"/>
  </w:num>
  <w:num w:numId="15">
    <w:abstractNumId w:val="21"/>
  </w:num>
  <w:num w:numId="16">
    <w:abstractNumId w:val="16"/>
  </w:num>
  <w:num w:numId="17">
    <w:abstractNumId w:val="13"/>
  </w:num>
  <w:num w:numId="18">
    <w:abstractNumId w:val="19"/>
  </w:num>
  <w:num w:numId="19">
    <w:abstractNumId w:val="12"/>
  </w:num>
  <w:num w:numId="20">
    <w:abstractNumId w:val="15"/>
  </w:num>
  <w:num w:numId="21">
    <w:abstractNumId w:val="14"/>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304"/>
  <w:hyphenationZone w:val="425"/>
  <w:characterSpacingControl w:val="doNotCompress"/>
  <w:hdrShapeDefaults>
    <o:shapedefaults v:ext="edit" spidmax="61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adreDataAllpartiesName" w:val="KONGEÅENS DAMBRUG ApS"/>
    <w:docVar w:name="AcadreDataCaseEstate" w:val="Ejendom: 312866"/>
    <w:docVar w:name="AcadreDataCaseNumber" w:val="16/16567"/>
    <w:docVar w:name="AcadreDataCaseProperty" w:val="1K, KARKOV, SEEM"/>
    <w:docVar w:name="AcadreDataCaseRemarkName" w:val="Ejendom: 312866"/>
    <w:docVar w:name="AcadreDataCaseResponsibleUserId" w:val="1509"/>
    <w:docVar w:name="AcadreDataCaseResponsibleUserInitials" w:val="tbh"/>
    <w:docVar w:name="AcadreDataCaseResponsibleUserName" w:val="Torben Bergmann"/>
    <w:docVar w:name="AcadreDataCaseTitle" w:val="Haderslevvej 191, 6760 Ribe"/>
    <w:docVar w:name="AcadreDataContactFirmAddress" w:val="Stampemøllevej 30"/>
    <w:docVar w:name="AcadreDataContactFirmCity" w:val="Gram"/>
    <w:docVar w:name="AcadreDataContactFirmName" w:val="FOLE DAMBRUG"/>
    <w:docVar w:name="AcadreDataContactFirmPostalCode" w:val="6510"/>
    <w:docVar w:name="AcadreDataDocumentCategory" w:val="Afgørelse"/>
    <w:docVar w:name="AcadreDataDocumentCategoryLiteral" w:val="Afg."/>
    <w:docVar w:name="AcadreDataDocumentDate" w:val="30-09-2016"/>
    <w:docVar w:name="AcadreDataDocumentDescription" w:val="ændring af vilkår / fristforlængelse"/>
    <w:docVar w:name="AcadreDataDocumentEvenOutInt" w:val="0"/>
    <w:docVar w:name="AcadreDataDocumentPublicAccessLevel" w:val="Offentlig"/>
    <w:docVar w:name="AcadreDataDocumentPublicAccessLevelId" w:val="3"/>
    <w:docVar w:name="AcadreDataDocumentResponsibleUserId" w:val="1509"/>
    <w:docVar w:name="AcadreDataDocumentResponsibleUserInitials" w:val="tbh"/>
    <w:docVar w:name="AcadreDataDocumentResponsibleUserName" w:val="Torben Bergmann"/>
    <w:docVar w:name="AcadreDataDocumentStatus" w:val="Under udarbejdelse"/>
    <w:docVar w:name="AcadreDataDocumentStatusLiteral" w:val="R"/>
    <w:docVar w:name="AcadreDataDocumentTitle" w:val="ændring af vilkår / fristforlængelse"/>
    <w:docVar w:name="AcadreDataDocumentType" w:val="Udgående"/>
    <w:docVar w:name="AcadreDataDocumentTypeLiteral" w:val="U"/>
    <w:docVar w:name="AcadreDataOrganisationUnit" w:val="Industrimiljø &amp; Affald"/>
    <w:docVar w:name="AcadreDataPrimaryClassificationCode" w:val="09.02.15"/>
    <w:docVar w:name="AcadreDataRecipientAddress" w:val="Kongeåvej 87"/>
    <w:docVar w:name="AcadreDataRecipientAddressName" w:val="Kongeåvej 87, 6650 Brørup"/>
    <w:docVar w:name="AcadreDataRecipientCity" w:val="Brørup"/>
    <w:docVar w:name="AcadreDataRecipientId" w:val="f8c7b5c5-309f-4c84-9131-a715158d1b75"/>
    <w:docVar w:name="AcadreDataRecipientName" w:val="KONGEÅENS DAMBRUG ApS"/>
    <w:docVar w:name="AcadreDataRecipientPhonePrimary" w:val="75382997"/>
    <w:docVar w:name="AcadreDataRecipientPostalCode" w:val="6650"/>
    <w:docVar w:name="AcadreDataRecipientPostalCodeAndCity" w:val="6650 Brørup"/>
    <w:docVar w:name="AcadreDataRecipientPublicIdentity" w:val="JEnhed: 81312028"/>
    <w:docVar w:name="AcadreDataSecondaryClassificationCode" w:val="P19"/>
    <w:docVar w:name="AcadreDataUserId" w:val="1509"/>
    <w:docVar w:name="AcadreDataUserInitials" w:val="tbh"/>
    <w:docVar w:name="AcadreDataUserName" w:val="Torben Bergmann"/>
    <w:docVar w:name="AcadreDocumentToMultipleRecipients" w:val="False"/>
    <w:docVar w:name="AttachedTemplatePath" w:val="Brev.dotm"/>
    <w:docVar w:name="DocCaseNo" w:val="16/16567"/>
    <w:docVar w:name="DocCVR" w:val="81312028"/>
    <w:docVar w:name="DocCVR_ColumnName" w:val="CprCvr"/>
    <w:docVar w:name="DocHeader" w:val="ændring af vilkår / fristforlængelse"/>
    <w:docVar w:name="DocumentCreated" w:val="DocumentCreated"/>
    <w:docVar w:name="DocumentCreatedOK" w:val="DocumentCreatedOK"/>
    <w:docVar w:name="DocumentInitialized" w:val="OK"/>
    <w:docVar w:name="IntegrationType" w:val="StandAlone"/>
    <w:docVar w:name="OneClickDesignTemplatePath" w:val="C:\Users\tbh\AppData\Local\Temp\dynamictemplateOneClick\Brev.dotm"/>
  </w:docVars>
  <w:rsids>
    <w:rsidRoot w:val="00C959D3"/>
    <w:rsid w:val="00040B1C"/>
    <w:rsid w:val="000754F2"/>
    <w:rsid w:val="000D1075"/>
    <w:rsid w:val="00131219"/>
    <w:rsid w:val="00143D79"/>
    <w:rsid w:val="00207F25"/>
    <w:rsid w:val="0024168F"/>
    <w:rsid w:val="0029328B"/>
    <w:rsid w:val="00294CB2"/>
    <w:rsid w:val="003478AF"/>
    <w:rsid w:val="00376253"/>
    <w:rsid w:val="003B1168"/>
    <w:rsid w:val="003F42D8"/>
    <w:rsid w:val="0046518E"/>
    <w:rsid w:val="00477139"/>
    <w:rsid w:val="00494EDD"/>
    <w:rsid w:val="004B65BA"/>
    <w:rsid w:val="004C3DDC"/>
    <w:rsid w:val="00542C6F"/>
    <w:rsid w:val="00572A3A"/>
    <w:rsid w:val="005C6721"/>
    <w:rsid w:val="005D4D78"/>
    <w:rsid w:val="0066380B"/>
    <w:rsid w:val="00680724"/>
    <w:rsid w:val="00691A1A"/>
    <w:rsid w:val="006D33F0"/>
    <w:rsid w:val="00713F5F"/>
    <w:rsid w:val="00727CAA"/>
    <w:rsid w:val="00744246"/>
    <w:rsid w:val="00767D45"/>
    <w:rsid w:val="00812AD4"/>
    <w:rsid w:val="00871C8C"/>
    <w:rsid w:val="0087597B"/>
    <w:rsid w:val="008B6A06"/>
    <w:rsid w:val="009972E2"/>
    <w:rsid w:val="009C307C"/>
    <w:rsid w:val="009D4000"/>
    <w:rsid w:val="009D7D32"/>
    <w:rsid w:val="00A14F9F"/>
    <w:rsid w:val="00A56FD6"/>
    <w:rsid w:val="00A613F2"/>
    <w:rsid w:val="00AB1030"/>
    <w:rsid w:val="00AD0008"/>
    <w:rsid w:val="00AF6177"/>
    <w:rsid w:val="00B22498"/>
    <w:rsid w:val="00C06070"/>
    <w:rsid w:val="00C9180C"/>
    <w:rsid w:val="00C959D3"/>
    <w:rsid w:val="00D2332E"/>
    <w:rsid w:val="00D44E16"/>
    <w:rsid w:val="00D72D56"/>
    <w:rsid w:val="00DB06A6"/>
    <w:rsid w:val="00E5414A"/>
    <w:rsid w:val="00E61EC7"/>
    <w:rsid w:val="00E813ED"/>
    <w:rsid w:val="00E97E49"/>
    <w:rsid w:val="00F238C9"/>
    <w:rsid w:val="00F41F5F"/>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14:docId w14:val="7890F553"/>
  <w15:docId w15:val="{9A3424A6-D6BA-41B2-AF59-FEAFBC24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9D3"/>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C959D3"/>
    <w:pPr>
      <w:keepNext/>
      <w:keepLines/>
      <w:spacing w:after="200" w:line="240" w:lineRule="auto"/>
      <w:outlineLvl w:val="0"/>
    </w:pPr>
    <w:rPr>
      <w:rFonts w:eastAsiaTheme="majorEastAsia" w:cstheme="majorBidi"/>
      <w:b/>
      <w:bCs/>
      <w:szCs w:val="28"/>
    </w:rPr>
  </w:style>
  <w:style w:type="paragraph" w:styleId="Overskrift2">
    <w:name w:val="heading 2"/>
    <w:basedOn w:val="Normal"/>
    <w:next w:val="Normal"/>
    <w:link w:val="Overskrift2Tegn"/>
    <w:uiPriority w:val="9"/>
    <w:semiHidden/>
    <w:unhideWhenUsed/>
    <w:rsid w:val="00C959D3"/>
    <w:pPr>
      <w:keepNext/>
      <w:keepLines/>
      <w:spacing w:after="200" w:line="240" w:lineRule="auto"/>
      <w:outlineLvl w:val="1"/>
    </w:pPr>
    <w:rPr>
      <w:rFonts w:eastAsiaTheme="majorEastAsia" w:cstheme="majorBidi"/>
      <w:bCs/>
      <w:szCs w:val="26"/>
      <w:u w:val="single"/>
    </w:rPr>
  </w:style>
  <w:style w:type="paragraph" w:styleId="Overskrift3">
    <w:name w:val="heading 3"/>
    <w:basedOn w:val="Normal"/>
    <w:next w:val="Normal"/>
    <w:link w:val="Overskrift3Tegn"/>
    <w:uiPriority w:val="9"/>
    <w:semiHidden/>
    <w:unhideWhenUsed/>
    <w:rsid w:val="00C959D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rsid w:val="00C959D3"/>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C959D3"/>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C959D3"/>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C959D3"/>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C959D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C959D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95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C959D3"/>
    <w:rPr>
      <w:rFonts w:ascii="Verdana" w:eastAsiaTheme="majorEastAsia" w:hAnsi="Verdana" w:cstheme="majorBidi"/>
      <w:b/>
      <w:bCs/>
      <w:sz w:val="20"/>
      <w:szCs w:val="28"/>
    </w:rPr>
  </w:style>
  <w:style w:type="character" w:customStyle="1" w:styleId="Overskrift2Tegn">
    <w:name w:val="Overskrift 2 Tegn"/>
    <w:basedOn w:val="Standardskrifttypeiafsnit"/>
    <w:link w:val="Overskrift2"/>
    <w:uiPriority w:val="9"/>
    <w:semiHidden/>
    <w:rsid w:val="00C959D3"/>
    <w:rPr>
      <w:rFonts w:ascii="Verdana" w:eastAsiaTheme="majorEastAsia" w:hAnsi="Verdana" w:cstheme="majorBidi"/>
      <w:bCs/>
      <w:sz w:val="20"/>
      <w:szCs w:val="26"/>
      <w:u w:val="single"/>
    </w:rPr>
  </w:style>
  <w:style w:type="paragraph" w:styleId="Markeringsbobletekst">
    <w:name w:val="Balloon Text"/>
    <w:basedOn w:val="Normal"/>
    <w:link w:val="MarkeringsbobletekstTegn"/>
    <w:uiPriority w:val="99"/>
    <w:semiHidden/>
    <w:unhideWhenUsed/>
    <w:rsid w:val="00C959D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59D3"/>
    <w:rPr>
      <w:rFonts w:ascii="Tahoma" w:hAnsi="Tahoma" w:cs="Tahoma"/>
      <w:sz w:val="16"/>
      <w:szCs w:val="16"/>
    </w:rPr>
  </w:style>
  <w:style w:type="paragraph" w:styleId="Sidehoved">
    <w:name w:val="header"/>
    <w:basedOn w:val="Normal"/>
    <w:link w:val="SidehovedTegn"/>
    <w:unhideWhenUsed/>
    <w:rsid w:val="00C959D3"/>
    <w:pPr>
      <w:tabs>
        <w:tab w:val="center" w:pos="4819"/>
        <w:tab w:val="right" w:pos="9638"/>
      </w:tabs>
      <w:spacing w:line="240" w:lineRule="auto"/>
    </w:pPr>
  </w:style>
  <w:style w:type="character" w:customStyle="1" w:styleId="SidehovedTegn">
    <w:name w:val="Sidehoved Tegn"/>
    <w:basedOn w:val="Standardskrifttypeiafsnit"/>
    <w:link w:val="Sidehoved"/>
    <w:rsid w:val="00C959D3"/>
    <w:rPr>
      <w:rFonts w:ascii="Verdana" w:hAnsi="Verdana"/>
      <w:sz w:val="20"/>
    </w:rPr>
  </w:style>
  <w:style w:type="paragraph" w:styleId="Sidefod">
    <w:name w:val="footer"/>
    <w:basedOn w:val="Normal"/>
    <w:link w:val="SidefodTegn"/>
    <w:uiPriority w:val="99"/>
    <w:unhideWhenUsed/>
    <w:rsid w:val="00C959D3"/>
    <w:pPr>
      <w:tabs>
        <w:tab w:val="center" w:pos="4819"/>
        <w:tab w:val="right" w:pos="9638"/>
      </w:tabs>
      <w:spacing w:line="240" w:lineRule="auto"/>
    </w:pPr>
  </w:style>
  <w:style w:type="character" w:customStyle="1" w:styleId="SidefodTegn">
    <w:name w:val="Sidefod Tegn"/>
    <w:basedOn w:val="Standardskrifttypeiafsnit"/>
    <w:link w:val="Sidefod"/>
    <w:uiPriority w:val="99"/>
    <w:rsid w:val="00C959D3"/>
    <w:rPr>
      <w:rFonts w:ascii="Verdana" w:hAnsi="Verdana"/>
      <w:sz w:val="20"/>
    </w:rPr>
  </w:style>
  <w:style w:type="character" w:styleId="Pladsholdertekst">
    <w:name w:val="Placeholder Text"/>
    <w:basedOn w:val="Standardskrifttypeiafsnit"/>
    <w:uiPriority w:val="99"/>
    <w:semiHidden/>
    <w:rsid w:val="00C959D3"/>
    <w:rPr>
      <w:color w:val="808080"/>
    </w:rPr>
  </w:style>
  <w:style w:type="paragraph" w:customStyle="1" w:styleId="AfsenderTop">
    <w:name w:val="AfsenderTop"/>
    <w:basedOn w:val="Normal"/>
    <w:link w:val="AfsenderTopTegn"/>
    <w:rsid w:val="00C959D3"/>
    <w:pPr>
      <w:tabs>
        <w:tab w:val="right" w:pos="3686"/>
      </w:tabs>
      <w:spacing w:after="80" w:line="160" w:lineRule="atLeast"/>
      <w:jc w:val="right"/>
    </w:pPr>
    <w:rPr>
      <w:sz w:val="16"/>
    </w:rPr>
  </w:style>
  <w:style w:type="character" w:styleId="Kommentarhenvisning">
    <w:name w:val="annotation reference"/>
    <w:basedOn w:val="Standardskrifttypeiafsnit"/>
    <w:uiPriority w:val="99"/>
    <w:semiHidden/>
    <w:unhideWhenUsed/>
    <w:rsid w:val="00C959D3"/>
    <w:rPr>
      <w:sz w:val="16"/>
      <w:szCs w:val="16"/>
    </w:rPr>
  </w:style>
  <w:style w:type="paragraph" w:styleId="Kommentartekst">
    <w:name w:val="annotation text"/>
    <w:basedOn w:val="Normal"/>
    <w:link w:val="KommentartekstTegn"/>
    <w:uiPriority w:val="99"/>
    <w:semiHidden/>
    <w:unhideWhenUsed/>
    <w:rsid w:val="00C959D3"/>
    <w:pPr>
      <w:spacing w:line="240" w:lineRule="auto"/>
    </w:pPr>
    <w:rPr>
      <w:szCs w:val="20"/>
    </w:rPr>
  </w:style>
  <w:style w:type="character" w:customStyle="1" w:styleId="KommentartekstTegn">
    <w:name w:val="Kommentartekst Tegn"/>
    <w:basedOn w:val="Standardskrifttypeiafsnit"/>
    <w:link w:val="Kommentartekst"/>
    <w:uiPriority w:val="99"/>
    <w:semiHidden/>
    <w:rsid w:val="00C959D3"/>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C959D3"/>
    <w:rPr>
      <w:b/>
      <w:bCs/>
    </w:rPr>
  </w:style>
  <w:style w:type="character" w:customStyle="1" w:styleId="KommentaremneTegn">
    <w:name w:val="Kommentaremne Tegn"/>
    <w:basedOn w:val="KommentartekstTegn"/>
    <w:link w:val="Kommentaremne"/>
    <w:uiPriority w:val="99"/>
    <w:semiHidden/>
    <w:rsid w:val="00C959D3"/>
    <w:rPr>
      <w:rFonts w:ascii="Verdana" w:hAnsi="Verdana"/>
      <w:b/>
      <w:bCs/>
      <w:sz w:val="20"/>
      <w:szCs w:val="20"/>
    </w:rPr>
  </w:style>
  <w:style w:type="paragraph" w:customStyle="1" w:styleId="AfsenderBund">
    <w:name w:val="AfsenderBund"/>
    <w:basedOn w:val="AfsenderTop"/>
    <w:rsid w:val="00C959D3"/>
    <w:pPr>
      <w:tabs>
        <w:tab w:val="clear" w:pos="3686"/>
        <w:tab w:val="right" w:pos="2325"/>
      </w:tabs>
    </w:pPr>
  </w:style>
  <w:style w:type="paragraph" w:customStyle="1" w:styleId="OrgFelt1Side1">
    <w:name w:val="OrgFelt1Side1"/>
    <w:basedOn w:val="OrgFelterSide1"/>
    <w:rsid w:val="00C959D3"/>
    <w:rPr>
      <w:b/>
    </w:rPr>
  </w:style>
  <w:style w:type="character" w:customStyle="1" w:styleId="AfsenderTopTegn">
    <w:name w:val="AfsenderTop Tegn"/>
    <w:basedOn w:val="Standardskrifttypeiafsnit"/>
    <w:link w:val="AfsenderTop"/>
    <w:rsid w:val="00C959D3"/>
    <w:rPr>
      <w:rFonts w:ascii="Verdana" w:hAnsi="Verdana"/>
      <w:sz w:val="16"/>
    </w:rPr>
  </w:style>
  <w:style w:type="paragraph" w:customStyle="1" w:styleId="OrgFelterSide2">
    <w:name w:val="OrgFelterSide2"/>
    <w:basedOn w:val="Normal"/>
    <w:rsid w:val="00C959D3"/>
    <w:pPr>
      <w:jc w:val="right"/>
    </w:pPr>
    <w:rPr>
      <w:sz w:val="16"/>
    </w:rPr>
  </w:style>
  <w:style w:type="paragraph" w:customStyle="1" w:styleId="OrgFelt1Side2">
    <w:name w:val="OrgFelt1Side2"/>
    <w:basedOn w:val="OrgFelterSide2"/>
    <w:rsid w:val="00C959D3"/>
    <w:rPr>
      <w:b/>
    </w:rPr>
  </w:style>
  <w:style w:type="character" w:styleId="Sidetal">
    <w:name w:val="page number"/>
    <w:basedOn w:val="Standardskrifttypeiafsnit"/>
    <w:uiPriority w:val="99"/>
    <w:unhideWhenUsed/>
    <w:rsid w:val="00C959D3"/>
    <w:rPr>
      <w:rFonts w:ascii="Verdana" w:hAnsi="Verdana"/>
      <w:b/>
      <w:sz w:val="16"/>
    </w:rPr>
  </w:style>
  <w:style w:type="paragraph" w:customStyle="1" w:styleId="TlfTider">
    <w:name w:val="TlfTider"/>
    <w:basedOn w:val="Normal"/>
    <w:rsid w:val="00C959D3"/>
    <w:pPr>
      <w:spacing w:line="160" w:lineRule="atLeast"/>
      <w:jc w:val="center"/>
    </w:pPr>
    <w:rPr>
      <w:sz w:val="16"/>
    </w:rPr>
  </w:style>
  <w:style w:type="paragraph" w:customStyle="1" w:styleId="Kampagne">
    <w:name w:val="Kampagne"/>
    <w:basedOn w:val="Normal"/>
    <w:rsid w:val="00C959D3"/>
    <w:pPr>
      <w:spacing w:line="160" w:lineRule="atLeast"/>
    </w:pPr>
    <w:rPr>
      <w:sz w:val="16"/>
    </w:rPr>
  </w:style>
  <w:style w:type="paragraph" w:customStyle="1" w:styleId="OrgFelterSide1">
    <w:name w:val="OrgFelterSide1"/>
    <w:basedOn w:val="Normal"/>
    <w:rsid w:val="00C959D3"/>
    <w:pPr>
      <w:jc w:val="right"/>
    </w:pPr>
  </w:style>
  <w:style w:type="paragraph" w:customStyle="1" w:styleId="InstitutionsKolofon">
    <w:name w:val="InstitutionsKolofon"/>
    <w:basedOn w:val="Normal"/>
    <w:rsid w:val="00C959D3"/>
    <w:pPr>
      <w:spacing w:after="120" w:line="160" w:lineRule="atLeast"/>
      <w:jc w:val="right"/>
    </w:pPr>
    <w:rPr>
      <w:sz w:val="16"/>
    </w:rPr>
  </w:style>
  <w:style w:type="paragraph" w:styleId="Afsenderadresse">
    <w:name w:val="envelope return"/>
    <w:basedOn w:val="Normal"/>
    <w:uiPriority w:val="99"/>
    <w:semiHidden/>
    <w:unhideWhenUsed/>
    <w:rsid w:val="00C959D3"/>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C959D3"/>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959D3"/>
    <w:rPr>
      <w:rFonts w:ascii="Consolas" w:hAnsi="Consolas"/>
      <w:sz w:val="21"/>
      <w:szCs w:val="21"/>
    </w:rPr>
  </w:style>
  <w:style w:type="character" w:styleId="BesgtLink">
    <w:name w:val="FollowedHyperlink"/>
    <w:basedOn w:val="Standardskrifttypeiafsnit"/>
    <w:uiPriority w:val="99"/>
    <w:semiHidden/>
    <w:unhideWhenUsed/>
    <w:rsid w:val="00C959D3"/>
    <w:rPr>
      <w:color w:val="800080" w:themeColor="followedHyperlink"/>
      <w:u w:val="single"/>
    </w:rPr>
  </w:style>
  <w:style w:type="paragraph" w:styleId="Bibliografi">
    <w:name w:val="Bibliography"/>
    <w:basedOn w:val="Normal"/>
    <w:next w:val="Normal"/>
    <w:uiPriority w:val="37"/>
    <w:semiHidden/>
    <w:unhideWhenUsed/>
    <w:rsid w:val="00C959D3"/>
  </w:style>
  <w:style w:type="paragraph" w:styleId="Billedtekst">
    <w:name w:val="caption"/>
    <w:basedOn w:val="Normal"/>
    <w:next w:val="Normal"/>
    <w:uiPriority w:val="35"/>
    <w:semiHidden/>
    <w:unhideWhenUsed/>
    <w:rsid w:val="00C959D3"/>
    <w:pPr>
      <w:spacing w:after="200" w:line="240" w:lineRule="auto"/>
    </w:pPr>
    <w:rPr>
      <w:i/>
      <w:iCs/>
      <w:color w:val="1F497D" w:themeColor="text2"/>
      <w:sz w:val="18"/>
      <w:szCs w:val="18"/>
    </w:rPr>
  </w:style>
  <w:style w:type="paragraph" w:styleId="Bloktekst">
    <w:name w:val="Block Text"/>
    <w:basedOn w:val="Normal"/>
    <w:uiPriority w:val="99"/>
    <w:semiHidden/>
    <w:unhideWhenUsed/>
    <w:rsid w:val="00C959D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character" w:styleId="Bogenstitel">
    <w:name w:val="Book Title"/>
    <w:basedOn w:val="Standardskrifttypeiafsnit"/>
    <w:uiPriority w:val="33"/>
    <w:rsid w:val="00C959D3"/>
    <w:rPr>
      <w:b/>
      <w:bCs/>
      <w:i/>
      <w:iCs/>
      <w:spacing w:val="5"/>
    </w:rPr>
  </w:style>
  <w:style w:type="paragraph" w:styleId="Brevhoved">
    <w:name w:val="Message Header"/>
    <w:basedOn w:val="Normal"/>
    <w:link w:val="BrevhovedTegn"/>
    <w:uiPriority w:val="99"/>
    <w:semiHidden/>
    <w:unhideWhenUsed/>
    <w:rsid w:val="00C959D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959D3"/>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C959D3"/>
    <w:pPr>
      <w:spacing w:after="120"/>
    </w:pPr>
  </w:style>
  <w:style w:type="character" w:customStyle="1" w:styleId="BrdtekstTegn">
    <w:name w:val="Brødtekst Tegn"/>
    <w:basedOn w:val="Standardskrifttypeiafsnit"/>
    <w:link w:val="Brdtekst"/>
    <w:uiPriority w:val="99"/>
    <w:semiHidden/>
    <w:rsid w:val="00C959D3"/>
    <w:rPr>
      <w:rFonts w:ascii="Verdana" w:hAnsi="Verdana"/>
      <w:sz w:val="20"/>
    </w:rPr>
  </w:style>
  <w:style w:type="paragraph" w:styleId="Brdtekst-frstelinjeindrykning1">
    <w:name w:val="Body Text First Indent"/>
    <w:basedOn w:val="Brdtekst"/>
    <w:link w:val="Brdtekst-frstelinjeindrykning1Tegn"/>
    <w:uiPriority w:val="99"/>
    <w:semiHidden/>
    <w:unhideWhenUsed/>
    <w:rsid w:val="00C959D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959D3"/>
    <w:rPr>
      <w:rFonts w:ascii="Verdana" w:hAnsi="Verdana"/>
      <w:sz w:val="20"/>
    </w:rPr>
  </w:style>
  <w:style w:type="paragraph" w:styleId="Brdtekstindrykning">
    <w:name w:val="Body Text Indent"/>
    <w:basedOn w:val="Normal"/>
    <w:link w:val="BrdtekstindrykningTegn"/>
    <w:uiPriority w:val="99"/>
    <w:semiHidden/>
    <w:unhideWhenUsed/>
    <w:rsid w:val="00C959D3"/>
    <w:pPr>
      <w:spacing w:after="120"/>
      <w:ind w:left="283"/>
    </w:pPr>
  </w:style>
  <w:style w:type="character" w:customStyle="1" w:styleId="BrdtekstindrykningTegn">
    <w:name w:val="Brødtekstindrykning Tegn"/>
    <w:basedOn w:val="Standardskrifttypeiafsnit"/>
    <w:link w:val="Brdtekstindrykning"/>
    <w:uiPriority w:val="99"/>
    <w:semiHidden/>
    <w:rsid w:val="00C959D3"/>
    <w:rPr>
      <w:rFonts w:ascii="Verdana" w:hAnsi="Verdana"/>
      <w:sz w:val="20"/>
    </w:rPr>
  </w:style>
  <w:style w:type="paragraph" w:styleId="Brdtekst-frstelinjeindrykning2">
    <w:name w:val="Body Text First Indent 2"/>
    <w:basedOn w:val="Brdtekstindrykning"/>
    <w:link w:val="Brdtekst-frstelinjeindrykning2Tegn"/>
    <w:uiPriority w:val="99"/>
    <w:semiHidden/>
    <w:unhideWhenUsed/>
    <w:rsid w:val="00C959D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959D3"/>
    <w:rPr>
      <w:rFonts w:ascii="Verdana" w:hAnsi="Verdana"/>
      <w:sz w:val="20"/>
    </w:rPr>
  </w:style>
  <w:style w:type="paragraph" w:styleId="Brdtekst2">
    <w:name w:val="Body Text 2"/>
    <w:basedOn w:val="Normal"/>
    <w:link w:val="Brdtekst2Tegn"/>
    <w:uiPriority w:val="99"/>
    <w:semiHidden/>
    <w:unhideWhenUsed/>
    <w:rsid w:val="00C959D3"/>
    <w:pPr>
      <w:spacing w:after="120" w:line="480" w:lineRule="auto"/>
    </w:pPr>
  </w:style>
  <w:style w:type="character" w:customStyle="1" w:styleId="Brdtekst2Tegn">
    <w:name w:val="Brødtekst 2 Tegn"/>
    <w:basedOn w:val="Standardskrifttypeiafsnit"/>
    <w:link w:val="Brdtekst2"/>
    <w:uiPriority w:val="99"/>
    <w:semiHidden/>
    <w:rsid w:val="00C959D3"/>
    <w:rPr>
      <w:rFonts w:ascii="Verdana" w:hAnsi="Verdana"/>
      <w:sz w:val="20"/>
    </w:rPr>
  </w:style>
  <w:style w:type="paragraph" w:styleId="Brdtekst3">
    <w:name w:val="Body Text 3"/>
    <w:basedOn w:val="Normal"/>
    <w:link w:val="Brdtekst3Tegn"/>
    <w:uiPriority w:val="99"/>
    <w:semiHidden/>
    <w:unhideWhenUsed/>
    <w:rsid w:val="00C959D3"/>
    <w:pPr>
      <w:spacing w:after="120"/>
    </w:pPr>
    <w:rPr>
      <w:sz w:val="16"/>
      <w:szCs w:val="16"/>
    </w:rPr>
  </w:style>
  <w:style w:type="character" w:customStyle="1" w:styleId="Brdtekst3Tegn">
    <w:name w:val="Brødtekst 3 Tegn"/>
    <w:basedOn w:val="Standardskrifttypeiafsnit"/>
    <w:link w:val="Brdtekst3"/>
    <w:uiPriority w:val="99"/>
    <w:semiHidden/>
    <w:rsid w:val="00C959D3"/>
    <w:rPr>
      <w:rFonts w:ascii="Verdana" w:hAnsi="Verdana"/>
      <w:sz w:val="16"/>
      <w:szCs w:val="16"/>
    </w:rPr>
  </w:style>
  <w:style w:type="paragraph" w:styleId="Brdtekstindrykning2">
    <w:name w:val="Body Text Indent 2"/>
    <w:basedOn w:val="Normal"/>
    <w:link w:val="Brdtekstindrykning2Tegn"/>
    <w:uiPriority w:val="99"/>
    <w:semiHidden/>
    <w:unhideWhenUsed/>
    <w:rsid w:val="00C959D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959D3"/>
    <w:rPr>
      <w:rFonts w:ascii="Verdana" w:hAnsi="Verdana"/>
      <w:sz w:val="20"/>
    </w:rPr>
  </w:style>
  <w:style w:type="paragraph" w:styleId="Brdtekstindrykning3">
    <w:name w:val="Body Text Indent 3"/>
    <w:basedOn w:val="Normal"/>
    <w:link w:val="Brdtekstindrykning3Tegn"/>
    <w:uiPriority w:val="99"/>
    <w:semiHidden/>
    <w:unhideWhenUsed/>
    <w:rsid w:val="00C959D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959D3"/>
    <w:rPr>
      <w:rFonts w:ascii="Verdana" w:hAnsi="Verdana"/>
      <w:sz w:val="16"/>
      <w:szCs w:val="16"/>
    </w:rPr>
  </w:style>
  <w:style w:type="paragraph" w:styleId="Citat">
    <w:name w:val="Quote"/>
    <w:basedOn w:val="Normal"/>
    <w:next w:val="Normal"/>
    <w:link w:val="CitatTegn"/>
    <w:uiPriority w:val="29"/>
    <w:rsid w:val="00C959D3"/>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959D3"/>
    <w:rPr>
      <w:rFonts w:ascii="Verdana" w:hAnsi="Verdana"/>
      <w:i/>
      <w:iCs/>
      <w:color w:val="404040" w:themeColor="text1" w:themeTint="BF"/>
      <w:sz w:val="20"/>
    </w:rPr>
  </w:style>
  <w:style w:type="paragraph" w:styleId="Citatoverskrift">
    <w:name w:val="toa heading"/>
    <w:basedOn w:val="Normal"/>
    <w:next w:val="Normal"/>
    <w:uiPriority w:val="99"/>
    <w:semiHidden/>
    <w:unhideWhenUsed/>
    <w:rsid w:val="00C959D3"/>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C959D3"/>
    <w:pPr>
      <w:ind w:left="200" w:hanging="200"/>
    </w:pPr>
  </w:style>
  <w:style w:type="paragraph" w:styleId="Dato">
    <w:name w:val="Date"/>
    <w:basedOn w:val="Normal"/>
    <w:next w:val="Normal"/>
    <w:link w:val="DatoTegn"/>
    <w:uiPriority w:val="99"/>
    <w:semiHidden/>
    <w:unhideWhenUsed/>
    <w:rsid w:val="00C959D3"/>
  </w:style>
  <w:style w:type="character" w:customStyle="1" w:styleId="DatoTegn">
    <w:name w:val="Dato Tegn"/>
    <w:basedOn w:val="Standardskrifttypeiafsnit"/>
    <w:link w:val="Dato"/>
    <w:uiPriority w:val="99"/>
    <w:semiHidden/>
    <w:rsid w:val="00C959D3"/>
    <w:rPr>
      <w:rFonts w:ascii="Verdana" w:hAnsi="Verdana"/>
      <w:sz w:val="20"/>
    </w:rPr>
  </w:style>
  <w:style w:type="paragraph" w:styleId="Dokumentoversigt">
    <w:name w:val="Document Map"/>
    <w:basedOn w:val="Normal"/>
    <w:link w:val="DokumentoversigtTegn"/>
    <w:uiPriority w:val="99"/>
    <w:semiHidden/>
    <w:unhideWhenUsed/>
    <w:rsid w:val="00C959D3"/>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959D3"/>
    <w:rPr>
      <w:rFonts w:ascii="Segoe UI" w:hAnsi="Segoe UI" w:cs="Segoe UI"/>
      <w:sz w:val="16"/>
      <w:szCs w:val="16"/>
    </w:rPr>
  </w:style>
  <w:style w:type="character" w:styleId="Fodnotehenvisning">
    <w:name w:val="footnote reference"/>
    <w:basedOn w:val="Standardskrifttypeiafsnit"/>
    <w:unhideWhenUsed/>
    <w:rsid w:val="00C959D3"/>
    <w:rPr>
      <w:vertAlign w:val="superscript"/>
    </w:rPr>
  </w:style>
  <w:style w:type="paragraph" w:styleId="Fodnotetekst">
    <w:name w:val="footnote text"/>
    <w:basedOn w:val="Normal"/>
    <w:link w:val="FodnotetekstTegn"/>
    <w:unhideWhenUsed/>
    <w:rsid w:val="00C959D3"/>
    <w:pPr>
      <w:spacing w:line="240" w:lineRule="auto"/>
    </w:pPr>
    <w:rPr>
      <w:szCs w:val="20"/>
    </w:rPr>
  </w:style>
  <w:style w:type="character" w:customStyle="1" w:styleId="FodnotetekstTegn">
    <w:name w:val="Fodnotetekst Tegn"/>
    <w:basedOn w:val="Standardskrifttypeiafsnit"/>
    <w:link w:val="Fodnotetekst"/>
    <w:rsid w:val="00C959D3"/>
    <w:rPr>
      <w:rFonts w:ascii="Verdana" w:hAnsi="Verdana"/>
      <w:sz w:val="20"/>
      <w:szCs w:val="20"/>
    </w:rPr>
  </w:style>
  <w:style w:type="paragraph" w:styleId="FormateretHTML">
    <w:name w:val="HTML Preformatted"/>
    <w:basedOn w:val="Normal"/>
    <w:link w:val="FormateretHTMLTegn"/>
    <w:uiPriority w:val="99"/>
    <w:semiHidden/>
    <w:unhideWhenUsed/>
    <w:rsid w:val="00C959D3"/>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C959D3"/>
    <w:rPr>
      <w:rFonts w:ascii="Consolas" w:hAnsi="Consolas"/>
      <w:sz w:val="20"/>
      <w:szCs w:val="20"/>
    </w:rPr>
  </w:style>
  <w:style w:type="character" w:styleId="Fremhv">
    <w:name w:val="Emphasis"/>
    <w:basedOn w:val="Standardskrifttypeiafsnit"/>
    <w:uiPriority w:val="20"/>
    <w:rsid w:val="00C959D3"/>
    <w:rPr>
      <w:i/>
      <w:iCs/>
    </w:rPr>
  </w:style>
  <w:style w:type="paragraph" w:styleId="HTML-adresse">
    <w:name w:val="HTML Address"/>
    <w:basedOn w:val="Normal"/>
    <w:link w:val="HTML-adresseTegn"/>
    <w:uiPriority w:val="99"/>
    <w:semiHidden/>
    <w:unhideWhenUsed/>
    <w:rsid w:val="00C959D3"/>
    <w:pPr>
      <w:spacing w:line="240" w:lineRule="auto"/>
    </w:pPr>
    <w:rPr>
      <w:i/>
      <w:iCs/>
    </w:rPr>
  </w:style>
  <w:style w:type="character" w:customStyle="1" w:styleId="HTML-adresseTegn">
    <w:name w:val="HTML-adresse Tegn"/>
    <w:basedOn w:val="Standardskrifttypeiafsnit"/>
    <w:link w:val="HTML-adresse"/>
    <w:uiPriority w:val="99"/>
    <w:semiHidden/>
    <w:rsid w:val="00C959D3"/>
    <w:rPr>
      <w:rFonts w:ascii="Verdana" w:hAnsi="Verdana"/>
      <w:i/>
      <w:iCs/>
      <w:sz w:val="20"/>
    </w:rPr>
  </w:style>
  <w:style w:type="character" w:styleId="HTML-akronym">
    <w:name w:val="HTML Acronym"/>
    <w:basedOn w:val="Standardskrifttypeiafsnit"/>
    <w:uiPriority w:val="99"/>
    <w:semiHidden/>
    <w:unhideWhenUsed/>
    <w:rsid w:val="00C959D3"/>
  </w:style>
  <w:style w:type="character" w:styleId="HTML-citat">
    <w:name w:val="HTML Cite"/>
    <w:basedOn w:val="Standardskrifttypeiafsnit"/>
    <w:uiPriority w:val="99"/>
    <w:semiHidden/>
    <w:unhideWhenUsed/>
    <w:rsid w:val="00C959D3"/>
    <w:rPr>
      <w:i/>
      <w:iCs/>
    </w:rPr>
  </w:style>
  <w:style w:type="character" w:styleId="HTML-definition">
    <w:name w:val="HTML Definition"/>
    <w:basedOn w:val="Standardskrifttypeiafsnit"/>
    <w:uiPriority w:val="99"/>
    <w:semiHidden/>
    <w:unhideWhenUsed/>
    <w:rsid w:val="00C959D3"/>
    <w:rPr>
      <w:i/>
      <w:iCs/>
    </w:rPr>
  </w:style>
  <w:style w:type="character" w:styleId="HTML-eksempel">
    <w:name w:val="HTML Sample"/>
    <w:basedOn w:val="Standardskrifttypeiafsnit"/>
    <w:uiPriority w:val="99"/>
    <w:semiHidden/>
    <w:unhideWhenUsed/>
    <w:rsid w:val="00C959D3"/>
    <w:rPr>
      <w:rFonts w:ascii="Consolas" w:hAnsi="Consolas"/>
      <w:sz w:val="24"/>
      <w:szCs w:val="24"/>
    </w:rPr>
  </w:style>
  <w:style w:type="character" w:styleId="HTML-kode">
    <w:name w:val="HTML Code"/>
    <w:basedOn w:val="Standardskrifttypeiafsnit"/>
    <w:uiPriority w:val="99"/>
    <w:semiHidden/>
    <w:unhideWhenUsed/>
    <w:rsid w:val="00C959D3"/>
    <w:rPr>
      <w:rFonts w:ascii="Consolas" w:hAnsi="Consolas"/>
      <w:sz w:val="20"/>
      <w:szCs w:val="20"/>
    </w:rPr>
  </w:style>
  <w:style w:type="character" w:styleId="HTML-skrivemaskine">
    <w:name w:val="HTML Typewriter"/>
    <w:basedOn w:val="Standardskrifttypeiafsnit"/>
    <w:uiPriority w:val="99"/>
    <w:semiHidden/>
    <w:unhideWhenUsed/>
    <w:rsid w:val="00C959D3"/>
    <w:rPr>
      <w:rFonts w:ascii="Consolas" w:hAnsi="Consolas"/>
      <w:sz w:val="20"/>
      <w:szCs w:val="20"/>
    </w:rPr>
  </w:style>
  <w:style w:type="character" w:styleId="HTML-tastatur">
    <w:name w:val="HTML Keyboard"/>
    <w:basedOn w:val="Standardskrifttypeiafsnit"/>
    <w:uiPriority w:val="99"/>
    <w:semiHidden/>
    <w:unhideWhenUsed/>
    <w:rsid w:val="00C959D3"/>
    <w:rPr>
      <w:rFonts w:ascii="Consolas" w:hAnsi="Consolas"/>
      <w:sz w:val="20"/>
      <w:szCs w:val="20"/>
    </w:rPr>
  </w:style>
  <w:style w:type="character" w:styleId="HTML-variabel">
    <w:name w:val="HTML Variable"/>
    <w:basedOn w:val="Standardskrifttypeiafsnit"/>
    <w:uiPriority w:val="99"/>
    <w:semiHidden/>
    <w:unhideWhenUsed/>
    <w:rsid w:val="00C959D3"/>
    <w:rPr>
      <w:i/>
      <w:iCs/>
    </w:rPr>
  </w:style>
  <w:style w:type="character" w:styleId="Hyperlink">
    <w:name w:val="Hyperlink"/>
    <w:basedOn w:val="Standardskrifttypeiafsnit"/>
    <w:uiPriority w:val="99"/>
    <w:unhideWhenUsed/>
    <w:rsid w:val="00C959D3"/>
    <w:rPr>
      <w:color w:val="0000FF" w:themeColor="hyperlink"/>
      <w:u w:val="single"/>
    </w:rPr>
  </w:style>
  <w:style w:type="paragraph" w:styleId="Indeks1">
    <w:name w:val="index 1"/>
    <w:basedOn w:val="Normal"/>
    <w:next w:val="Normal"/>
    <w:autoRedefine/>
    <w:uiPriority w:val="99"/>
    <w:semiHidden/>
    <w:unhideWhenUsed/>
    <w:rsid w:val="00C959D3"/>
    <w:pPr>
      <w:spacing w:line="240" w:lineRule="auto"/>
      <w:ind w:left="200" w:hanging="200"/>
    </w:pPr>
  </w:style>
  <w:style w:type="paragraph" w:styleId="Indeks2">
    <w:name w:val="index 2"/>
    <w:basedOn w:val="Normal"/>
    <w:next w:val="Normal"/>
    <w:autoRedefine/>
    <w:uiPriority w:val="99"/>
    <w:semiHidden/>
    <w:unhideWhenUsed/>
    <w:rsid w:val="00C959D3"/>
    <w:pPr>
      <w:spacing w:line="240" w:lineRule="auto"/>
      <w:ind w:left="400" w:hanging="200"/>
    </w:pPr>
  </w:style>
  <w:style w:type="paragraph" w:styleId="Indeks3">
    <w:name w:val="index 3"/>
    <w:basedOn w:val="Normal"/>
    <w:next w:val="Normal"/>
    <w:autoRedefine/>
    <w:uiPriority w:val="99"/>
    <w:semiHidden/>
    <w:unhideWhenUsed/>
    <w:rsid w:val="00C959D3"/>
    <w:pPr>
      <w:spacing w:line="240" w:lineRule="auto"/>
      <w:ind w:left="600" w:hanging="200"/>
    </w:pPr>
  </w:style>
  <w:style w:type="paragraph" w:styleId="Indeks4">
    <w:name w:val="index 4"/>
    <w:basedOn w:val="Normal"/>
    <w:next w:val="Normal"/>
    <w:autoRedefine/>
    <w:uiPriority w:val="99"/>
    <w:semiHidden/>
    <w:unhideWhenUsed/>
    <w:rsid w:val="00C959D3"/>
    <w:pPr>
      <w:spacing w:line="240" w:lineRule="auto"/>
      <w:ind w:left="800" w:hanging="200"/>
    </w:pPr>
  </w:style>
  <w:style w:type="paragraph" w:styleId="Indeks5">
    <w:name w:val="index 5"/>
    <w:basedOn w:val="Normal"/>
    <w:next w:val="Normal"/>
    <w:autoRedefine/>
    <w:uiPriority w:val="99"/>
    <w:semiHidden/>
    <w:unhideWhenUsed/>
    <w:rsid w:val="00C959D3"/>
    <w:pPr>
      <w:spacing w:line="240" w:lineRule="auto"/>
      <w:ind w:left="1000" w:hanging="200"/>
    </w:pPr>
  </w:style>
  <w:style w:type="paragraph" w:styleId="Indeks6">
    <w:name w:val="index 6"/>
    <w:basedOn w:val="Normal"/>
    <w:next w:val="Normal"/>
    <w:autoRedefine/>
    <w:uiPriority w:val="99"/>
    <w:semiHidden/>
    <w:unhideWhenUsed/>
    <w:rsid w:val="00C959D3"/>
    <w:pPr>
      <w:spacing w:line="240" w:lineRule="auto"/>
      <w:ind w:left="1200" w:hanging="200"/>
    </w:pPr>
  </w:style>
  <w:style w:type="paragraph" w:styleId="Indeks7">
    <w:name w:val="index 7"/>
    <w:basedOn w:val="Normal"/>
    <w:next w:val="Normal"/>
    <w:autoRedefine/>
    <w:uiPriority w:val="99"/>
    <w:semiHidden/>
    <w:unhideWhenUsed/>
    <w:rsid w:val="00C959D3"/>
    <w:pPr>
      <w:spacing w:line="240" w:lineRule="auto"/>
      <w:ind w:left="1400" w:hanging="200"/>
    </w:pPr>
  </w:style>
  <w:style w:type="paragraph" w:styleId="Indeks8">
    <w:name w:val="index 8"/>
    <w:basedOn w:val="Normal"/>
    <w:next w:val="Normal"/>
    <w:autoRedefine/>
    <w:uiPriority w:val="99"/>
    <w:semiHidden/>
    <w:unhideWhenUsed/>
    <w:rsid w:val="00C959D3"/>
    <w:pPr>
      <w:spacing w:line="240" w:lineRule="auto"/>
      <w:ind w:left="1600" w:hanging="200"/>
    </w:pPr>
  </w:style>
  <w:style w:type="paragraph" w:styleId="Indeks9">
    <w:name w:val="index 9"/>
    <w:basedOn w:val="Normal"/>
    <w:next w:val="Normal"/>
    <w:autoRedefine/>
    <w:uiPriority w:val="99"/>
    <w:semiHidden/>
    <w:unhideWhenUsed/>
    <w:rsid w:val="00C959D3"/>
    <w:pPr>
      <w:spacing w:line="240" w:lineRule="auto"/>
      <w:ind w:left="1800" w:hanging="200"/>
    </w:pPr>
  </w:style>
  <w:style w:type="paragraph" w:styleId="Indeksoverskrift">
    <w:name w:val="index heading"/>
    <w:basedOn w:val="Normal"/>
    <w:next w:val="Indeks1"/>
    <w:uiPriority w:val="99"/>
    <w:semiHidden/>
    <w:unhideWhenUsed/>
    <w:rsid w:val="00C959D3"/>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C959D3"/>
    <w:pPr>
      <w:spacing w:after="100"/>
    </w:pPr>
  </w:style>
  <w:style w:type="paragraph" w:styleId="Indholdsfortegnelse2">
    <w:name w:val="toc 2"/>
    <w:basedOn w:val="Normal"/>
    <w:next w:val="Normal"/>
    <w:autoRedefine/>
    <w:uiPriority w:val="39"/>
    <w:semiHidden/>
    <w:unhideWhenUsed/>
    <w:rsid w:val="00C959D3"/>
    <w:pPr>
      <w:spacing w:after="100"/>
      <w:ind w:left="200"/>
    </w:pPr>
  </w:style>
  <w:style w:type="paragraph" w:styleId="Indholdsfortegnelse3">
    <w:name w:val="toc 3"/>
    <w:basedOn w:val="Normal"/>
    <w:next w:val="Normal"/>
    <w:autoRedefine/>
    <w:uiPriority w:val="39"/>
    <w:semiHidden/>
    <w:unhideWhenUsed/>
    <w:rsid w:val="00C959D3"/>
    <w:pPr>
      <w:spacing w:after="100"/>
      <w:ind w:left="400"/>
    </w:pPr>
  </w:style>
  <w:style w:type="paragraph" w:styleId="Indholdsfortegnelse4">
    <w:name w:val="toc 4"/>
    <w:basedOn w:val="Normal"/>
    <w:next w:val="Normal"/>
    <w:autoRedefine/>
    <w:uiPriority w:val="39"/>
    <w:semiHidden/>
    <w:unhideWhenUsed/>
    <w:rsid w:val="00C959D3"/>
    <w:pPr>
      <w:spacing w:after="100"/>
      <w:ind w:left="600"/>
    </w:pPr>
  </w:style>
  <w:style w:type="paragraph" w:styleId="Indholdsfortegnelse5">
    <w:name w:val="toc 5"/>
    <w:basedOn w:val="Normal"/>
    <w:next w:val="Normal"/>
    <w:autoRedefine/>
    <w:uiPriority w:val="39"/>
    <w:semiHidden/>
    <w:unhideWhenUsed/>
    <w:rsid w:val="00C959D3"/>
    <w:pPr>
      <w:spacing w:after="100"/>
      <w:ind w:left="800"/>
    </w:pPr>
  </w:style>
  <w:style w:type="paragraph" w:styleId="Indholdsfortegnelse6">
    <w:name w:val="toc 6"/>
    <w:basedOn w:val="Normal"/>
    <w:next w:val="Normal"/>
    <w:autoRedefine/>
    <w:uiPriority w:val="39"/>
    <w:semiHidden/>
    <w:unhideWhenUsed/>
    <w:rsid w:val="00C959D3"/>
    <w:pPr>
      <w:spacing w:after="100"/>
      <w:ind w:left="1000"/>
    </w:pPr>
  </w:style>
  <w:style w:type="paragraph" w:styleId="Indholdsfortegnelse7">
    <w:name w:val="toc 7"/>
    <w:basedOn w:val="Normal"/>
    <w:next w:val="Normal"/>
    <w:autoRedefine/>
    <w:uiPriority w:val="39"/>
    <w:semiHidden/>
    <w:unhideWhenUsed/>
    <w:rsid w:val="00C959D3"/>
    <w:pPr>
      <w:spacing w:after="100"/>
      <w:ind w:left="1200"/>
    </w:pPr>
  </w:style>
  <w:style w:type="paragraph" w:styleId="Indholdsfortegnelse8">
    <w:name w:val="toc 8"/>
    <w:basedOn w:val="Normal"/>
    <w:next w:val="Normal"/>
    <w:autoRedefine/>
    <w:uiPriority w:val="39"/>
    <w:semiHidden/>
    <w:unhideWhenUsed/>
    <w:rsid w:val="00C959D3"/>
    <w:pPr>
      <w:spacing w:after="100"/>
      <w:ind w:left="1400"/>
    </w:pPr>
  </w:style>
  <w:style w:type="paragraph" w:styleId="Indholdsfortegnelse9">
    <w:name w:val="toc 9"/>
    <w:basedOn w:val="Normal"/>
    <w:next w:val="Normal"/>
    <w:autoRedefine/>
    <w:uiPriority w:val="39"/>
    <w:semiHidden/>
    <w:unhideWhenUsed/>
    <w:rsid w:val="00C959D3"/>
    <w:pPr>
      <w:spacing w:after="100"/>
      <w:ind w:left="1600"/>
    </w:pPr>
  </w:style>
  <w:style w:type="paragraph" w:styleId="Ingenafstand">
    <w:name w:val="No Spacing"/>
    <w:uiPriority w:val="1"/>
    <w:rsid w:val="00C959D3"/>
    <w:pPr>
      <w:spacing w:after="0" w:line="240" w:lineRule="auto"/>
    </w:pPr>
    <w:rPr>
      <w:rFonts w:ascii="Verdana" w:hAnsi="Verdana"/>
      <w:sz w:val="20"/>
    </w:rPr>
  </w:style>
  <w:style w:type="character" w:styleId="Kraftigfremhvning">
    <w:name w:val="Intense Emphasis"/>
    <w:basedOn w:val="Standardskrifttypeiafsnit"/>
    <w:uiPriority w:val="21"/>
    <w:rsid w:val="00C959D3"/>
    <w:rPr>
      <w:i/>
      <w:iCs/>
      <w:color w:val="4F81BD" w:themeColor="accent1"/>
    </w:rPr>
  </w:style>
  <w:style w:type="character" w:styleId="Kraftighenvisning">
    <w:name w:val="Intense Reference"/>
    <w:basedOn w:val="Standardskrifttypeiafsnit"/>
    <w:uiPriority w:val="32"/>
    <w:rsid w:val="00C959D3"/>
    <w:rPr>
      <w:b/>
      <w:bCs/>
      <w:smallCaps/>
      <w:color w:val="4F81BD" w:themeColor="accent1"/>
      <w:spacing w:val="5"/>
    </w:rPr>
  </w:style>
  <w:style w:type="character" w:styleId="Linjenummer">
    <w:name w:val="line number"/>
    <w:basedOn w:val="Standardskrifttypeiafsnit"/>
    <w:uiPriority w:val="99"/>
    <w:semiHidden/>
    <w:unhideWhenUsed/>
    <w:rsid w:val="00C959D3"/>
  </w:style>
  <w:style w:type="paragraph" w:styleId="Liste">
    <w:name w:val="List"/>
    <w:basedOn w:val="Normal"/>
    <w:uiPriority w:val="99"/>
    <w:semiHidden/>
    <w:unhideWhenUsed/>
    <w:rsid w:val="00C959D3"/>
    <w:pPr>
      <w:ind w:left="283" w:hanging="283"/>
      <w:contextualSpacing/>
    </w:pPr>
  </w:style>
  <w:style w:type="paragraph" w:styleId="Liste2">
    <w:name w:val="List 2"/>
    <w:basedOn w:val="Normal"/>
    <w:uiPriority w:val="99"/>
    <w:semiHidden/>
    <w:unhideWhenUsed/>
    <w:rsid w:val="00C959D3"/>
    <w:pPr>
      <w:ind w:left="566" w:hanging="283"/>
      <w:contextualSpacing/>
    </w:pPr>
  </w:style>
  <w:style w:type="paragraph" w:styleId="Liste3">
    <w:name w:val="List 3"/>
    <w:basedOn w:val="Normal"/>
    <w:uiPriority w:val="99"/>
    <w:semiHidden/>
    <w:unhideWhenUsed/>
    <w:rsid w:val="00C959D3"/>
    <w:pPr>
      <w:ind w:left="849" w:hanging="283"/>
      <w:contextualSpacing/>
    </w:pPr>
  </w:style>
  <w:style w:type="paragraph" w:styleId="Liste4">
    <w:name w:val="List 4"/>
    <w:basedOn w:val="Normal"/>
    <w:uiPriority w:val="99"/>
    <w:semiHidden/>
    <w:unhideWhenUsed/>
    <w:rsid w:val="00C959D3"/>
    <w:pPr>
      <w:ind w:left="1132" w:hanging="283"/>
      <w:contextualSpacing/>
    </w:pPr>
  </w:style>
  <w:style w:type="paragraph" w:styleId="Liste5">
    <w:name w:val="List 5"/>
    <w:basedOn w:val="Normal"/>
    <w:uiPriority w:val="99"/>
    <w:semiHidden/>
    <w:unhideWhenUsed/>
    <w:rsid w:val="00C959D3"/>
    <w:pPr>
      <w:ind w:left="1415" w:hanging="283"/>
      <w:contextualSpacing/>
    </w:pPr>
  </w:style>
  <w:style w:type="paragraph" w:styleId="Listeoverfigurer">
    <w:name w:val="table of figures"/>
    <w:basedOn w:val="Normal"/>
    <w:next w:val="Normal"/>
    <w:uiPriority w:val="99"/>
    <w:semiHidden/>
    <w:unhideWhenUsed/>
    <w:rsid w:val="00C959D3"/>
  </w:style>
  <w:style w:type="paragraph" w:styleId="Listeafsnit">
    <w:name w:val="List Paragraph"/>
    <w:basedOn w:val="Normal"/>
    <w:uiPriority w:val="34"/>
    <w:qFormat/>
    <w:rsid w:val="00C959D3"/>
    <w:pPr>
      <w:ind w:left="720"/>
      <w:contextualSpacing/>
    </w:pPr>
  </w:style>
  <w:style w:type="paragraph" w:styleId="Mailsignatur">
    <w:name w:val="E-mail Signature"/>
    <w:basedOn w:val="Normal"/>
    <w:link w:val="MailsignaturTegn"/>
    <w:uiPriority w:val="99"/>
    <w:semiHidden/>
    <w:unhideWhenUsed/>
    <w:rsid w:val="00C959D3"/>
    <w:pPr>
      <w:spacing w:line="240" w:lineRule="auto"/>
    </w:pPr>
  </w:style>
  <w:style w:type="character" w:customStyle="1" w:styleId="MailsignaturTegn">
    <w:name w:val="Mailsignatur Tegn"/>
    <w:basedOn w:val="Standardskrifttypeiafsnit"/>
    <w:link w:val="Mailsignatur"/>
    <w:uiPriority w:val="99"/>
    <w:semiHidden/>
    <w:rsid w:val="00C959D3"/>
    <w:rPr>
      <w:rFonts w:ascii="Verdana" w:hAnsi="Verdana"/>
      <w:sz w:val="20"/>
    </w:rPr>
  </w:style>
  <w:style w:type="paragraph" w:styleId="Makrotekst">
    <w:name w:val="macro"/>
    <w:link w:val="MakrotekstTegn"/>
    <w:uiPriority w:val="99"/>
    <w:semiHidden/>
    <w:unhideWhenUsed/>
    <w:rsid w:val="00C959D3"/>
    <w:pPr>
      <w:tabs>
        <w:tab w:val="left" w:pos="480"/>
        <w:tab w:val="left" w:pos="960"/>
        <w:tab w:val="left" w:pos="1440"/>
        <w:tab w:val="left" w:pos="1920"/>
        <w:tab w:val="left" w:pos="2400"/>
        <w:tab w:val="left" w:pos="2880"/>
        <w:tab w:val="left" w:pos="3360"/>
        <w:tab w:val="left" w:pos="3840"/>
        <w:tab w:val="left" w:pos="4320"/>
      </w:tabs>
      <w:spacing w:after="0" w:line="20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C959D3"/>
    <w:rPr>
      <w:rFonts w:ascii="Consolas" w:hAnsi="Consolas"/>
      <w:sz w:val="20"/>
      <w:szCs w:val="20"/>
    </w:rPr>
  </w:style>
  <w:style w:type="paragraph" w:styleId="Modtageradresse">
    <w:name w:val="envelope address"/>
    <w:basedOn w:val="Normal"/>
    <w:uiPriority w:val="99"/>
    <w:semiHidden/>
    <w:unhideWhenUsed/>
    <w:rsid w:val="00C959D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C959D3"/>
    <w:rPr>
      <w:rFonts w:ascii="Times New Roman" w:hAnsi="Times New Roman" w:cs="Times New Roman"/>
      <w:sz w:val="24"/>
      <w:szCs w:val="24"/>
    </w:rPr>
  </w:style>
  <w:style w:type="paragraph" w:styleId="Normalindrykning">
    <w:name w:val="Normal Indent"/>
    <w:basedOn w:val="Normal"/>
    <w:uiPriority w:val="99"/>
    <w:semiHidden/>
    <w:unhideWhenUsed/>
    <w:rsid w:val="00C959D3"/>
    <w:pPr>
      <w:ind w:left="1304"/>
    </w:pPr>
  </w:style>
  <w:style w:type="paragraph" w:styleId="Noteoverskrift">
    <w:name w:val="Note Heading"/>
    <w:basedOn w:val="Normal"/>
    <w:next w:val="Normal"/>
    <w:link w:val="NoteoverskriftTegn"/>
    <w:uiPriority w:val="99"/>
    <w:semiHidden/>
    <w:unhideWhenUsed/>
    <w:rsid w:val="00C959D3"/>
    <w:pPr>
      <w:spacing w:line="240" w:lineRule="auto"/>
    </w:pPr>
  </w:style>
  <w:style w:type="character" w:customStyle="1" w:styleId="NoteoverskriftTegn">
    <w:name w:val="Noteoverskrift Tegn"/>
    <w:basedOn w:val="Standardskrifttypeiafsnit"/>
    <w:link w:val="Noteoverskrift"/>
    <w:uiPriority w:val="99"/>
    <w:semiHidden/>
    <w:rsid w:val="00C959D3"/>
    <w:rPr>
      <w:rFonts w:ascii="Verdana" w:hAnsi="Verdana"/>
      <w:sz w:val="20"/>
    </w:rPr>
  </w:style>
  <w:style w:type="paragraph" w:styleId="Opstilling-forts">
    <w:name w:val="List Continue"/>
    <w:basedOn w:val="Normal"/>
    <w:uiPriority w:val="99"/>
    <w:semiHidden/>
    <w:unhideWhenUsed/>
    <w:rsid w:val="00C959D3"/>
    <w:pPr>
      <w:spacing w:after="120"/>
      <w:ind w:left="283"/>
      <w:contextualSpacing/>
    </w:pPr>
  </w:style>
  <w:style w:type="paragraph" w:styleId="Opstilling-forts2">
    <w:name w:val="List Continue 2"/>
    <w:basedOn w:val="Normal"/>
    <w:uiPriority w:val="99"/>
    <w:semiHidden/>
    <w:unhideWhenUsed/>
    <w:rsid w:val="00C959D3"/>
    <w:pPr>
      <w:spacing w:after="120"/>
      <w:ind w:left="566"/>
      <w:contextualSpacing/>
    </w:pPr>
  </w:style>
  <w:style w:type="paragraph" w:styleId="Opstilling-forts3">
    <w:name w:val="List Continue 3"/>
    <w:basedOn w:val="Normal"/>
    <w:uiPriority w:val="99"/>
    <w:semiHidden/>
    <w:unhideWhenUsed/>
    <w:rsid w:val="00C959D3"/>
    <w:pPr>
      <w:spacing w:after="120"/>
      <w:ind w:left="849"/>
      <w:contextualSpacing/>
    </w:pPr>
  </w:style>
  <w:style w:type="paragraph" w:styleId="Opstilling-forts4">
    <w:name w:val="List Continue 4"/>
    <w:basedOn w:val="Normal"/>
    <w:uiPriority w:val="99"/>
    <w:semiHidden/>
    <w:unhideWhenUsed/>
    <w:rsid w:val="00C959D3"/>
    <w:pPr>
      <w:spacing w:after="120"/>
      <w:ind w:left="1132"/>
      <w:contextualSpacing/>
    </w:pPr>
  </w:style>
  <w:style w:type="paragraph" w:styleId="Opstilling-forts5">
    <w:name w:val="List Continue 5"/>
    <w:basedOn w:val="Normal"/>
    <w:uiPriority w:val="99"/>
    <w:semiHidden/>
    <w:unhideWhenUsed/>
    <w:rsid w:val="00C959D3"/>
    <w:pPr>
      <w:spacing w:after="120"/>
      <w:ind w:left="1415"/>
      <w:contextualSpacing/>
    </w:pPr>
  </w:style>
  <w:style w:type="paragraph" w:styleId="Opstilling-punkttegn">
    <w:name w:val="List Bullet"/>
    <w:basedOn w:val="Normal"/>
    <w:uiPriority w:val="99"/>
    <w:semiHidden/>
    <w:unhideWhenUsed/>
    <w:rsid w:val="00C959D3"/>
    <w:pPr>
      <w:tabs>
        <w:tab w:val="num" w:pos="360"/>
      </w:tabs>
      <w:ind w:left="360" w:hanging="360"/>
      <w:contextualSpacing/>
    </w:pPr>
  </w:style>
  <w:style w:type="paragraph" w:styleId="Opstilling-punkttegn2">
    <w:name w:val="List Bullet 2"/>
    <w:basedOn w:val="Normal"/>
    <w:uiPriority w:val="99"/>
    <w:semiHidden/>
    <w:unhideWhenUsed/>
    <w:rsid w:val="00C959D3"/>
    <w:pPr>
      <w:tabs>
        <w:tab w:val="num" w:pos="643"/>
      </w:tabs>
      <w:ind w:left="643" w:hanging="360"/>
      <w:contextualSpacing/>
    </w:pPr>
  </w:style>
  <w:style w:type="paragraph" w:styleId="Opstilling-punkttegn3">
    <w:name w:val="List Bullet 3"/>
    <w:basedOn w:val="Normal"/>
    <w:uiPriority w:val="99"/>
    <w:semiHidden/>
    <w:unhideWhenUsed/>
    <w:rsid w:val="00C959D3"/>
    <w:pPr>
      <w:tabs>
        <w:tab w:val="num" w:pos="926"/>
      </w:tabs>
      <w:ind w:left="926" w:hanging="360"/>
      <w:contextualSpacing/>
    </w:pPr>
  </w:style>
  <w:style w:type="paragraph" w:styleId="Opstilling-punkttegn4">
    <w:name w:val="List Bullet 4"/>
    <w:basedOn w:val="Normal"/>
    <w:uiPriority w:val="99"/>
    <w:semiHidden/>
    <w:unhideWhenUsed/>
    <w:rsid w:val="00C959D3"/>
    <w:pPr>
      <w:tabs>
        <w:tab w:val="num" w:pos="1209"/>
      </w:tabs>
      <w:ind w:left="1209" w:hanging="360"/>
      <w:contextualSpacing/>
    </w:pPr>
  </w:style>
  <w:style w:type="paragraph" w:styleId="Opstilling-punkttegn5">
    <w:name w:val="List Bullet 5"/>
    <w:basedOn w:val="Normal"/>
    <w:uiPriority w:val="99"/>
    <w:semiHidden/>
    <w:unhideWhenUsed/>
    <w:rsid w:val="00C959D3"/>
    <w:pPr>
      <w:tabs>
        <w:tab w:val="num" w:pos="1492"/>
      </w:tabs>
      <w:ind w:left="1492" w:hanging="360"/>
      <w:contextualSpacing/>
    </w:pPr>
  </w:style>
  <w:style w:type="paragraph" w:styleId="Opstilling-talellerbogst">
    <w:name w:val="List Number"/>
    <w:basedOn w:val="Normal"/>
    <w:uiPriority w:val="99"/>
    <w:semiHidden/>
    <w:unhideWhenUsed/>
    <w:rsid w:val="00C959D3"/>
    <w:pPr>
      <w:tabs>
        <w:tab w:val="num" w:pos="360"/>
      </w:tabs>
      <w:ind w:left="360" w:hanging="360"/>
      <w:contextualSpacing/>
    </w:pPr>
  </w:style>
  <w:style w:type="paragraph" w:styleId="Opstilling-talellerbogst2">
    <w:name w:val="List Number 2"/>
    <w:basedOn w:val="Normal"/>
    <w:uiPriority w:val="99"/>
    <w:semiHidden/>
    <w:unhideWhenUsed/>
    <w:rsid w:val="00C959D3"/>
    <w:pPr>
      <w:tabs>
        <w:tab w:val="num" w:pos="643"/>
      </w:tabs>
      <w:ind w:left="643" w:hanging="360"/>
      <w:contextualSpacing/>
    </w:pPr>
  </w:style>
  <w:style w:type="paragraph" w:styleId="Opstilling-talellerbogst3">
    <w:name w:val="List Number 3"/>
    <w:basedOn w:val="Normal"/>
    <w:uiPriority w:val="99"/>
    <w:semiHidden/>
    <w:unhideWhenUsed/>
    <w:rsid w:val="00C959D3"/>
    <w:pPr>
      <w:tabs>
        <w:tab w:val="num" w:pos="926"/>
      </w:tabs>
      <w:ind w:left="926" w:hanging="360"/>
      <w:contextualSpacing/>
    </w:pPr>
  </w:style>
  <w:style w:type="paragraph" w:styleId="Opstilling-talellerbogst4">
    <w:name w:val="List Number 4"/>
    <w:basedOn w:val="Normal"/>
    <w:uiPriority w:val="99"/>
    <w:semiHidden/>
    <w:unhideWhenUsed/>
    <w:rsid w:val="00C959D3"/>
    <w:pPr>
      <w:tabs>
        <w:tab w:val="num" w:pos="1209"/>
      </w:tabs>
      <w:ind w:left="1209" w:hanging="360"/>
      <w:contextualSpacing/>
    </w:pPr>
  </w:style>
  <w:style w:type="paragraph" w:styleId="Opstilling-talellerbogst5">
    <w:name w:val="List Number 5"/>
    <w:basedOn w:val="Normal"/>
    <w:uiPriority w:val="99"/>
    <w:semiHidden/>
    <w:unhideWhenUsed/>
    <w:rsid w:val="00C959D3"/>
    <w:pPr>
      <w:tabs>
        <w:tab w:val="num" w:pos="1492"/>
      </w:tabs>
      <w:ind w:left="1492" w:hanging="360"/>
      <w:contextualSpacing/>
    </w:pPr>
  </w:style>
  <w:style w:type="paragraph" w:styleId="Overskrift">
    <w:name w:val="TOC Heading"/>
    <w:basedOn w:val="Overskrift1"/>
    <w:next w:val="Normal"/>
    <w:uiPriority w:val="39"/>
    <w:semiHidden/>
    <w:unhideWhenUsed/>
    <w:rsid w:val="00C959D3"/>
    <w:pPr>
      <w:spacing w:before="240" w:after="0" w:line="200" w:lineRule="atLeast"/>
      <w:outlineLvl w:val="9"/>
    </w:pPr>
    <w:rPr>
      <w:rFonts w:asciiTheme="majorHAnsi" w:hAnsiTheme="majorHAnsi"/>
      <w:b w:val="0"/>
      <w:bCs w:val="0"/>
      <w:color w:val="365F91" w:themeColor="accent1" w:themeShade="BF"/>
      <w:sz w:val="32"/>
      <w:szCs w:val="32"/>
    </w:rPr>
  </w:style>
  <w:style w:type="character" w:customStyle="1" w:styleId="Overskrift3Tegn">
    <w:name w:val="Overskrift 3 Tegn"/>
    <w:basedOn w:val="Standardskrifttypeiafsnit"/>
    <w:link w:val="Overskrift3"/>
    <w:uiPriority w:val="9"/>
    <w:semiHidden/>
    <w:rsid w:val="00C959D3"/>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typeiafsnit"/>
    <w:link w:val="Overskrift4"/>
    <w:uiPriority w:val="9"/>
    <w:semiHidden/>
    <w:rsid w:val="00C959D3"/>
    <w:rPr>
      <w:rFonts w:asciiTheme="majorHAnsi" w:eastAsiaTheme="majorEastAsia" w:hAnsiTheme="majorHAnsi" w:cstheme="majorBidi"/>
      <w:i/>
      <w:iCs/>
      <w:color w:val="365F91" w:themeColor="accent1" w:themeShade="BF"/>
      <w:sz w:val="20"/>
    </w:rPr>
  </w:style>
  <w:style w:type="character" w:customStyle="1" w:styleId="Overskrift5Tegn">
    <w:name w:val="Overskrift 5 Tegn"/>
    <w:basedOn w:val="Standardskrifttypeiafsnit"/>
    <w:link w:val="Overskrift5"/>
    <w:uiPriority w:val="9"/>
    <w:semiHidden/>
    <w:rsid w:val="00C959D3"/>
    <w:rPr>
      <w:rFonts w:asciiTheme="majorHAnsi" w:eastAsiaTheme="majorEastAsia" w:hAnsiTheme="majorHAnsi" w:cstheme="majorBidi"/>
      <w:color w:val="365F91" w:themeColor="accent1" w:themeShade="BF"/>
      <w:sz w:val="20"/>
    </w:rPr>
  </w:style>
  <w:style w:type="character" w:customStyle="1" w:styleId="Overskrift6Tegn">
    <w:name w:val="Overskrift 6 Tegn"/>
    <w:basedOn w:val="Standardskrifttypeiafsnit"/>
    <w:link w:val="Overskrift6"/>
    <w:uiPriority w:val="9"/>
    <w:semiHidden/>
    <w:rsid w:val="00C959D3"/>
    <w:rPr>
      <w:rFonts w:asciiTheme="majorHAnsi" w:eastAsiaTheme="majorEastAsia" w:hAnsiTheme="majorHAnsi" w:cstheme="majorBidi"/>
      <w:color w:val="243F60" w:themeColor="accent1" w:themeShade="7F"/>
      <w:sz w:val="20"/>
    </w:rPr>
  </w:style>
  <w:style w:type="character" w:customStyle="1" w:styleId="Overskrift7Tegn">
    <w:name w:val="Overskrift 7 Tegn"/>
    <w:basedOn w:val="Standardskrifttypeiafsnit"/>
    <w:link w:val="Overskrift7"/>
    <w:uiPriority w:val="9"/>
    <w:semiHidden/>
    <w:rsid w:val="00C959D3"/>
    <w:rPr>
      <w:rFonts w:asciiTheme="majorHAnsi" w:eastAsiaTheme="majorEastAsia" w:hAnsiTheme="majorHAnsi" w:cstheme="majorBidi"/>
      <w:i/>
      <w:iCs/>
      <w:color w:val="243F60" w:themeColor="accent1" w:themeShade="7F"/>
      <w:sz w:val="20"/>
    </w:rPr>
  </w:style>
  <w:style w:type="character" w:customStyle="1" w:styleId="Overskrift8Tegn">
    <w:name w:val="Overskrift 8 Tegn"/>
    <w:basedOn w:val="Standardskrifttypeiafsnit"/>
    <w:link w:val="Overskrift8"/>
    <w:uiPriority w:val="9"/>
    <w:semiHidden/>
    <w:rsid w:val="00C959D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C959D3"/>
    <w:rPr>
      <w:rFonts w:asciiTheme="majorHAnsi" w:eastAsiaTheme="majorEastAsia" w:hAnsiTheme="majorHAnsi" w:cstheme="majorBidi"/>
      <w:i/>
      <w:iCs/>
      <w:color w:val="272727" w:themeColor="text1" w:themeTint="D8"/>
      <w:sz w:val="21"/>
      <w:szCs w:val="21"/>
    </w:rPr>
  </w:style>
  <w:style w:type="paragraph" w:styleId="Sluthilsen">
    <w:name w:val="Closing"/>
    <w:basedOn w:val="Normal"/>
    <w:link w:val="SluthilsenTegn"/>
    <w:uiPriority w:val="99"/>
    <w:semiHidden/>
    <w:unhideWhenUsed/>
    <w:rsid w:val="00C959D3"/>
    <w:pPr>
      <w:spacing w:line="240" w:lineRule="auto"/>
      <w:ind w:left="4252"/>
    </w:pPr>
  </w:style>
  <w:style w:type="character" w:customStyle="1" w:styleId="SluthilsenTegn">
    <w:name w:val="Sluthilsen Tegn"/>
    <w:basedOn w:val="Standardskrifttypeiafsnit"/>
    <w:link w:val="Sluthilsen"/>
    <w:uiPriority w:val="99"/>
    <w:semiHidden/>
    <w:rsid w:val="00C959D3"/>
    <w:rPr>
      <w:rFonts w:ascii="Verdana" w:hAnsi="Verdana"/>
      <w:sz w:val="20"/>
    </w:rPr>
  </w:style>
  <w:style w:type="character" w:styleId="Slutnotehenvisning">
    <w:name w:val="endnote reference"/>
    <w:basedOn w:val="Standardskrifttypeiafsnit"/>
    <w:uiPriority w:val="99"/>
    <w:semiHidden/>
    <w:unhideWhenUsed/>
    <w:rsid w:val="00C959D3"/>
    <w:rPr>
      <w:vertAlign w:val="superscript"/>
    </w:rPr>
  </w:style>
  <w:style w:type="paragraph" w:styleId="Slutnotetekst">
    <w:name w:val="endnote text"/>
    <w:basedOn w:val="Normal"/>
    <w:link w:val="SlutnotetekstTegn"/>
    <w:uiPriority w:val="99"/>
    <w:semiHidden/>
    <w:unhideWhenUsed/>
    <w:rsid w:val="00C959D3"/>
    <w:pPr>
      <w:spacing w:line="240" w:lineRule="auto"/>
    </w:pPr>
    <w:rPr>
      <w:szCs w:val="20"/>
    </w:rPr>
  </w:style>
  <w:style w:type="character" w:customStyle="1" w:styleId="SlutnotetekstTegn">
    <w:name w:val="Slutnotetekst Tegn"/>
    <w:basedOn w:val="Standardskrifttypeiafsnit"/>
    <w:link w:val="Slutnotetekst"/>
    <w:uiPriority w:val="99"/>
    <w:semiHidden/>
    <w:rsid w:val="00C959D3"/>
    <w:rPr>
      <w:rFonts w:ascii="Verdana" w:hAnsi="Verdana"/>
      <w:sz w:val="20"/>
      <w:szCs w:val="20"/>
    </w:rPr>
  </w:style>
  <w:style w:type="paragraph" w:styleId="Starthilsen">
    <w:name w:val="Salutation"/>
    <w:basedOn w:val="Normal"/>
    <w:next w:val="Normal"/>
    <w:link w:val="StarthilsenTegn"/>
    <w:uiPriority w:val="99"/>
    <w:semiHidden/>
    <w:unhideWhenUsed/>
    <w:rsid w:val="00C959D3"/>
  </w:style>
  <w:style w:type="character" w:customStyle="1" w:styleId="StarthilsenTegn">
    <w:name w:val="Starthilsen Tegn"/>
    <w:basedOn w:val="Standardskrifttypeiafsnit"/>
    <w:link w:val="Starthilsen"/>
    <w:uiPriority w:val="99"/>
    <w:semiHidden/>
    <w:rsid w:val="00C959D3"/>
    <w:rPr>
      <w:rFonts w:ascii="Verdana" w:hAnsi="Verdana"/>
      <w:sz w:val="20"/>
    </w:rPr>
  </w:style>
  <w:style w:type="character" w:styleId="Strk">
    <w:name w:val="Strong"/>
    <w:basedOn w:val="Standardskrifttypeiafsnit"/>
    <w:uiPriority w:val="22"/>
    <w:rsid w:val="00C959D3"/>
    <w:rPr>
      <w:b/>
      <w:bCs/>
    </w:rPr>
  </w:style>
  <w:style w:type="paragraph" w:styleId="Strktcitat">
    <w:name w:val="Intense Quote"/>
    <w:basedOn w:val="Normal"/>
    <w:next w:val="Normal"/>
    <w:link w:val="StrktcitatTegn"/>
    <w:uiPriority w:val="30"/>
    <w:rsid w:val="00C959D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C959D3"/>
    <w:rPr>
      <w:rFonts w:ascii="Verdana" w:hAnsi="Verdana"/>
      <w:i/>
      <w:iCs/>
      <w:color w:val="4F81BD" w:themeColor="accent1"/>
      <w:sz w:val="20"/>
    </w:rPr>
  </w:style>
  <w:style w:type="character" w:styleId="Svagfremhvning">
    <w:name w:val="Subtle Emphasis"/>
    <w:basedOn w:val="Standardskrifttypeiafsnit"/>
    <w:uiPriority w:val="19"/>
    <w:rsid w:val="00C959D3"/>
    <w:rPr>
      <w:i/>
      <w:iCs/>
      <w:color w:val="404040" w:themeColor="text1" w:themeTint="BF"/>
    </w:rPr>
  </w:style>
  <w:style w:type="character" w:styleId="Svaghenvisning">
    <w:name w:val="Subtle Reference"/>
    <w:basedOn w:val="Standardskrifttypeiafsnit"/>
    <w:uiPriority w:val="31"/>
    <w:rsid w:val="00C959D3"/>
    <w:rPr>
      <w:smallCaps/>
      <w:color w:val="5A5A5A" w:themeColor="text1" w:themeTint="A5"/>
    </w:rPr>
  </w:style>
  <w:style w:type="paragraph" w:styleId="Titel">
    <w:name w:val="Title"/>
    <w:basedOn w:val="Normal"/>
    <w:next w:val="Normal"/>
    <w:link w:val="TitelTegn"/>
    <w:uiPriority w:val="10"/>
    <w:rsid w:val="00C959D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959D3"/>
    <w:rPr>
      <w:rFonts w:asciiTheme="majorHAnsi" w:eastAsiaTheme="majorEastAsia" w:hAnsiTheme="majorHAnsi" w:cstheme="majorBidi"/>
      <w:spacing w:val="-10"/>
      <w:kern w:val="28"/>
      <w:sz w:val="56"/>
      <w:szCs w:val="56"/>
    </w:rPr>
  </w:style>
  <w:style w:type="paragraph" w:styleId="Underskrift">
    <w:name w:val="Signature"/>
    <w:basedOn w:val="Normal"/>
    <w:link w:val="UnderskriftTegn"/>
    <w:uiPriority w:val="99"/>
    <w:semiHidden/>
    <w:unhideWhenUsed/>
    <w:rsid w:val="00C959D3"/>
    <w:pPr>
      <w:spacing w:line="240" w:lineRule="auto"/>
      <w:ind w:left="4252"/>
    </w:pPr>
  </w:style>
  <w:style w:type="character" w:customStyle="1" w:styleId="UnderskriftTegn">
    <w:name w:val="Underskrift Tegn"/>
    <w:basedOn w:val="Standardskrifttypeiafsnit"/>
    <w:link w:val="Underskrift"/>
    <w:uiPriority w:val="99"/>
    <w:semiHidden/>
    <w:rsid w:val="00C959D3"/>
    <w:rPr>
      <w:rFonts w:ascii="Verdana" w:hAnsi="Verdana"/>
      <w:sz w:val="20"/>
    </w:rPr>
  </w:style>
  <w:style w:type="paragraph" w:styleId="Undertitel">
    <w:name w:val="Subtitle"/>
    <w:basedOn w:val="Normal"/>
    <w:next w:val="Normal"/>
    <w:link w:val="UndertitelTegn"/>
    <w:uiPriority w:val="11"/>
    <w:rsid w:val="00C959D3"/>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elTegn">
    <w:name w:val="Undertitel Tegn"/>
    <w:basedOn w:val="Standardskrifttypeiafsnit"/>
    <w:link w:val="Undertitel"/>
    <w:uiPriority w:val="11"/>
    <w:rsid w:val="00C959D3"/>
    <w:rPr>
      <w:rFonts w:eastAsiaTheme="minorEastAsia"/>
      <w:color w:val="5A5A5A" w:themeColor="text1" w:themeTint="A5"/>
      <w:spacing w:val="15"/>
    </w:rPr>
  </w:style>
  <w:style w:type="paragraph" w:customStyle="1" w:styleId="Default">
    <w:name w:val="Default"/>
    <w:rsid w:val="00294CB2"/>
    <w:pPr>
      <w:autoSpaceDE w:val="0"/>
      <w:autoSpaceDN w:val="0"/>
      <w:adjustRightInd w:val="0"/>
      <w:spacing w:after="0" w:line="240" w:lineRule="auto"/>
    </w:pPr>
    <w:rPr>
      <w:rFonts w:ascii="Verdana" w:eastAsia="Times New Roman" w:hAnsi="Verdana" w:cs="Verdana"/>
      <w:color w:val="000000"/>
      <w:sz w:val="24"/>
      <w:szCs w:val="24"/>
      <w:lang w:eastAsia="da-DK"/>
    </w:rPr>
  </w:style>
  <w:style w:type="character" w:customStyle="1" w:styleId="MinnormalbrdtekstTegn">
    <w:name w:val="Min normal brødtekst Tegn"/>
    <w:basedOn w:val="Standardskrifttypeiafsnit"/>
    <w:link w:val="Minnormalbrdtekst"/>
    <w:locked/>
    <w:rsid w:val="00294CB2"/>
    <w:rPr>
      <w:rFonts w:ascii="Verdana" w:hAnsi="Verdana"/>
      <w:szCs w:val="24"/>
    </w:rPr>
  </w:style>
  <w:style w:type="paragraph" w:customStyle="1" w:styleId="Minnormalbrdtekst">
    <w:name w:val="Min normal brødtekst"/>
    <w:basedOn w:val="Normal"/>
    <w:link w:val="MinnormalbrdtekstTegn"/>
    <w:qFormat/>
    <w:rsid w:val="00294CB2"/>
    <w:pPr>
      <w:spacing w:after="120" w:line="240" w:lineRule="auto"/>
    </w:pPr>
    <w:rPr>
      <w:sz w:val="22"/>
      <w:szCs w:val="24"/>
    </w:rPr>
  </w:style>
  <w:style w:type="character" w:customStyle="1" w:styleId="kortnavn2">
    <w:name w:val="kortnavn2"/>
    <w:basedOn w:val="Standardskrifttypeiafsnit"/>
    <w:rsid w:val="00680724"/>
    <w:rPr>
      <w:rFonts w:ascii="Tahoma" w:hAnsi="Tahoma" w:cs="Tahoma" w:hint="default"/>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nmkn.dk" TargetMode="External"/><Relationship Id="rId13" Type="http://schemas.openxmlformats.org/officeDocument/2006/relationships/hyperlink" Target="mailto:miljo@esbjergkommune.dk" TargetMode="External"/><Relationship Id="rId18" Type="http://schemas.openxmlformats.org/officeDocument/2006/relationships/hyperlink" Target="mailto:post@sportsfiskerforbundet.dk" TargetMode="External"/><Relationship Id="rId26" Type="http://schemas.openxmlformats.org/officeDocument/2006/relationships/hyperlink" Target="mailto:vejogpark@esbjergkommune.dk" TargetMode="External"/><Relationship Id="rId3" Type="http://schemas.openxmlformats.org/officeDocument/2006/relationships/styles" Target="styles.xml"/><Relationship Id="rId21" Type="http://schemas.openxmlformats.org/officeDocument/2006/relationships/hyperlink" Target="mailto:infor@ferskvandsfiskeriforeningen.d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irk.dk" TargetMode="External"/><Relationship Id="rId17" Type="http://schemas.openxmlformats.org/officeDocument/2006/relationships/hyperlink" Target="mailto:sesyd@sst.dk" TargetMode="External"/><Relationship Id="rId25" Type="http://schemas.openxmlformats.org/officeDocument/2006/relationships/hyperlink" Target="mailto:henki@esbjergkommune.d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ydvestjylland@friluftsraadet.dk" TargetMode="External"/><Relationship Id="rId20" Type="http://schemas.openxmlformats.org/officeDocument/2006/relationships/hyperlink" Target="mailto:info.nordic@greenpeace.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rger.dk" TargetMode="External"/><Relationship Id="rId24" Type="http://schemas.openxmlformats.org/officeDocument/2006/relationships/hyperlink" Target="mailto:plan@esbjergkommune.dk"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nesbjerg-sager@dn.dk" TargetMode="External"/><Relationship Id="rId23" Type="http://schemas.openxmlformats.org/officeDocument/2006/relationships/hyperlink" Target="mailto:natur@dof.dk" TargetMode="External"/><Relationship Id="rId28" Type="http://schemas.openxmlformats.org/officeDocument/2006/relationships/header" Target="header1.xml"/><Relationship Id="rId10" Type="http://schemas.openxmlformats.org/officeDocument/2006/relationships/hyperlink" Target="http://www.virk.dk" TargetMode="External"/><Relationship Id="rId19" Type="http://schemas.openxmlformats.org/officeDocument/2006/relationships/hyperlink" Target="mailto:mail@dkfisk.dk"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orger.dk" TargetMode="External"/><Relationship Id="rId14" Type="http://schemas.openxmlformats.org/officeDocument/2006/relationships/image" Target="media/image1.png"/><Relationship Id="rId22" Type="http://schemas.openxmlformats.org/officeDocument/2006/relationships/hyperlink" Target="mailto:teamstr@gmail.com" TargetMode="External"/><Relationship Id="rId27" Type="http://schemas.openxmlformats.org/officeDocument/2006/relationships/hyperlink" Target="mailto:nst@nst.dk"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9A4FF-7269-4AC0-BBCD-F1FDCB64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2036</Words>
  <Characters>12420</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Bergmann Torben. TBH</dc:creator>
  <cp:keywords/>
  <dc:description/>
  <cp:lastModifiedBy>Bergmann Torben. TBH</cp:lastModifiedBy>
  <cp:revision>6</cp:revision>
  <dcterms:created xsi:type="dcterms:W3CDTF">2016-10-17T13:18:00Z</dcterms:created>
  <dcterms:modified xsi:type="dcterms:W3CDTF">2016-10-18T09:27:00Z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{AF0F80B4-A2DA-4B2D-8888-1A0C54A154B3}</vt:lpwstr>
  </property>
</Properties>
</file>