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57" w:rsidRPr="00422504" w:rsidRDefault="00311157">
      <w:pPr>
        <w:pStyle w:val="Brdtekst"/>
        <w:rPr>
          <w:rFonts w:cs="Arial"/>
          <w:szCs w:val="22"/>
        </w:rPr>
      </w:pPr>
    </w:p>
    <w:p w:rsidR="00311157" w:rsidRPr="00422504" w:rsidRDefault="00311157">
      <w:pPr>
        <w:pStyle w:val="Brdtekst"/>
        <w:rPr>
          <w:rFonts w:cs="Arial"/>
          <w:szCs w:val="22"/>
        </w:rPr>
      </w:pPr>
    </w:p>
    <w:p w:rsidR="00311157" w:rsidRPr="00422504" w:rsidRDefault="00311157">
      <w:pPr>
        <w:pStyle w:val="Brdtekst"/>
        <w:rPr>
          <w:rFonts w:cs="Arial"/>
          <w:szCs w:val="22"/>
        </w:rPr>
      </w:pPr>
    </w:p>
    <w:p w:rsidR="00311157" w:rsidRDefault="00311157" w:rsidP="00E610A0">
      <w:pPr>
        <w:framePr w:w="5143" w:h="1697" w:hRule="exact" w:hSpace="142" w:wrap="around" w:vAnchor="page" w:hAnchor="page" w:x="1344" w:y="2274"/>
        <w:spacing w:after="50"/>
        <w:rPr>
          <w:rFonts w:cs="Arial"/>
          <w:szCs w:val="22"/>
        </w:rPr>
      </w:pPr>
      <w:r>
        <w:rPr>
          <w:rFonts w:cs="Arial"/>
          <w:szCs w:val="22"/>
        </w:rPr>
        <w:t>BRØNDERSLEV FORSYNING A/S</w:t>
      </w:r>
    </w:p>
    <w:p w:rsidR="00311157" w:rsidRPr="0079112A" w:rsidRDefault="00311157" w:rsidP="00E610A0">
      <w:pPr>
        <w:framePr w:w="5143" w:h="1697" w:hRule="exact" w:hSpace="142" w:wrap="around" w:vAnchor="page" w:hAnchor="page" w:x="1344" w:y="2274"/>
        <w:spacing w:after="50"/>
        <w:rPr>
          <w:rFonts w:cs="Arial"/>
          <w:szCs w:val="22"/>
        </w:rPr>
      </w:pPr>
      <w:r w:rsidRPr="0079112A">
        <w:rPr>
          <w:rFonts w:cs="Arial"/>
          <w:szCs w:val="22"/>
        </w:rPr>
        <w:t>Virksomhedsvej 20</w:t>
      </w:r>
    </w:p>
    <w:p w:rsidR="00311157" w:rsidRPr="00175E21" w:rsidRDefault="00311157" w:rsidP="00E610A0">
      <w:pPr>
        <w:framePr w:w="5143" w:h="1697" w:hRule="exact" w:hSpace="142" w:wrap="around" w:vAnchor="page" w:hAnchor="page" w:x="1344" w:y="2274"/>
        <w:spacing w:after="50"/>
        <w:rPr>
          <w:rFonts w:cs="Arial"/>
          <w:szCs w:val="22"/>
        </w:rPr>
      </w:pPr>
      <w:r w:rsidRPr="00175E21">
        <w:rPr>
          <w:rFonts w:cs="Arial"/>
          <w:szCs w:val="22"/>
        </w:rPr>
        <w:t>9700 Brønderslev</w:t>
      </w:r>
    </w:p>
    <w:bookmarkStart w:id="0" w:name="bmkAttentionBegin"/>
    <w:bookmarkEnd w:id="0"/>
    <w:p w:rsidR="00311157" w:rsidRPr="009741A4" w:rsidRDefault="00311157" w:rsidP="004734A2">
      <w:r w:rsidRPr="009741A4">
        <w:fldChar w:fldCharType="begin"/>
      </w:r>
      <w:r w:rsidRPr="009741A4">
        <w:instrText xml:space="preserve"> PRINT %%d2m*DOKSTART|</w:instrText>
      </w:r>
    </w:p>
    <w:p w:rsidR="00311157" w:rsidRDefault="00311157" w:rsidP="004734A2">
      <w:r w:rsidRPr="009741A4">
        <w:instrText>d2m*DESTINATION:EBOKSKMDPRINT|</w:instrText>
      </w:r>
    </w:p>
    <w:p w:rsidR="00311157" w:rsidRPr="00DA641E" w:rsidRDefault="00311157" w:rsidP="004734A2">
      <w:pPr>
        <w:pStyle w:val="Brdtekst"/>
        <w:rPr>
          <w:color w:val="000000"/>
          <w:szCs w:val="22"/>
        </w:rPr>
      </w:pPr>
      <w:r>
        <w:rPr>
          <w:color w:val="000000"/>
          <w:szCs w:val="22"/>
        </w:rPr>
        <w:instrText>d2m*IDENT:</w:instrText>
      </w:r>
      <w:r w:rsidRPr="00DA641E">
        <w:rPr>
          <w:color w:val="000000"/>
          <w:szCs w:val="22"/>
        </w:rPr>
        <w:instrText>31159431</w:instrText>
      </w:r>
      <w:r w:rsidRPr="004828E0">
        <w:rPr>
          <w:color w:val="000000"/>
          <w:szCs w:val="22"/>
        </w:rPr>
        <w:instrText>|</w:instrText>
      </w:r>
    </w:p>
    <w:p w:rsidR="00311157" w:rsidRDefault="00311157" w:rsidP="004734A2">
      <w:r>
        <w:instrText>d2m*ATTPNUMMER:|</w:instrText>
      </w:r>
    </w:p>
    <w:p w:rsidR="00311157" w:rsidRPr="00B835DF" w:rsidRDefault="00311157" w:rsidP="004734A2">
      <w:pPr>
        <w:pStyle w:val="Brdtekst"/>
        <w:rPr>
          <w:color w:val="000000"/>
        </w:rPr>
      </w:pPr>
      <w:r w:rsidRPr="00B835DF">
        <w:rPr>
          <w:color w:val="000000"/>
        </w:rPr>
        <w:instrText>d2m*OVERSKRIFT:</w:instrText>
      </w:r>
      <w:r>
        <w:rPr>
          <w:color w:val="000000"/>
        </w:rPr>
        <w:instrText>"</w:instrText>
      </w:r>
      <w:r w:rsidRPr="00A54F56">
        <w:rPr>
          <w:color w:val="000000"/>
        </w:rPr>
        <w:instrText>Tillæg til miljøgodkendelse samt ændring af vilkår</w:instrText>
      </w:r>
      <w:r>
        <w:rPr>
          <w:color w:val="000000"/>
        </w:rPr>
        <w:instrText>"</w:instrText>
      </w:r>
      <w:r w:rsidRPr="00B835DF">
        <w:rPr>
          <w:color w:val="000000"/>
        </w:rPr>
        <w:instrText>|</w:instrText>
      </w:r>
    </w:p>
    <w:p w:rsidR="00311157" w:rsidRPr="009741A4" w:rsidRDefault="00311157" w:rsidP="004734A2">
      <w:r w:rsidRPr="009741A4">
        <w:instrText xml:space="preserve">d2m*ACCEPT:1| </w:instrText>
      </w:r>
    </w:p>
    <w:p w:rsidR="00311157" w:rsidRPr="00175E21" w:rsidRDefault="00311157" w:rsidP="004734A2">
      <w:pPr>
        <w:pStyle w:val="Brdtekst"/>
        <w:rPr>
          <w:rFonts w:cs="Arial"/>
          <w:szCs w:val="22"/>
        </w:rPr>
      </w:pPr>
      <w:r w:rsidRPr="009741A4">
        <w:instrText xml:space="preserve"> MERGEFORMAT </w:instrText>
      </w:r>
      <w:r w:rsidRPr="009741A4">
        <w:fldChar w:fldCharType="end"/>
      </w:r>
    </w:p>
    <w:p w:rsidR="00311157" w:rsidRDefault="00311157" w:rsidP="00445780">
      <w:pPr>
        <w:pStyle w:val="Brdtekst"/>
        <w:rPr>
          <w:rFonts w:cs="Arial"/>
        </w:rPr>
      </w:pPr>
    </w:p>
    <w:p w:rsidR="00311157" w:rsidRDefault="00311157" w:rsidP="00445780">
      <w:pPr>
        <w:pStyle w:val="Brdtekst"/>
        <w:rPr>
          <w:rFonts w:cs="Arial"/>
        </w:rPr>
      </w:pPr>
    </w:p>
    <w:p w:rsidR="00311157" w:rsidRDefault="00311157" w:rsidP="00445780">
      <w:pPr>
        <w:pStyle w:val="Brdtekst"/>
        <w:rPr>
          <w:rFonts w:cs="Arial"/>
        </w:rPr>
      </w:pPr>
    </w:p>
    <w:p w:rsidR="00311157" w:rsidRDefault="00311157" w:rsidP="00445780">
      <w:pPr>
        <w:pStyle w:val="Brdtekst"/>
        <w:rPr>
          <w:rFonts w:cs="Arial"/>
        </w:rPr>
      </w:pPr>
    </w:p>
    <w:p w:rsidR="00311157" w:rsidRDefault="00311157" w:rsidP="00445780">
      <w:pPr>
        <w:pStyle w:val="Brdtekst"/>
        <w:rPr>
          <w:rFonts w:cs="Arial"/>
        </w:rPr>
      </w:pPr>
    </w:p>
    <w:p w:rsidR="00311157" w:rsidRPr="00CA55B9" w:rsidRDefault="00311157" w:rsidP="003230EC">
      <w:pPr>
        <w:framePr w:w="2693" w:h="2352" w:hRule="exact" w:hSpace="142" w:wrap="around" w:vAnchor="page" w:hAnchor="page" w:x="8534" w:y="2156" w:anchorLock="1"/>
        <w:spacing w:after="32"/>
        <w:rPr>
          <w:rFonts w:cs="Arial"/>
          <w:b/>
          <w:sz w:val="14"/>
          <w:szCs w:val="14"/>
        </w:rPr>
      </w:pPr>
      <w:r w:rsidRPr="00CA55B9">
        <w:rPr>
          <w:rFonts w:cs="Arial"/>
          <w:b/>
          <w:sz w:val="14"/>
          <w:szCs w:val="14"/>
        </w:rPr>
        <w:t>Plan og Miljø</w:t>
      </w:r>
    </w:p>
    <w:p w:rsidR="00311157" w:rsidRPr="00B403AD" w:rsidRDefault="00311157" w:rsidP="003230EC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cs="Arial"/>
          <w:sz w:val="14"/>
          <w:szCs w:val="14"/>
        </w:rPr>
      </w:pPr>
      <w:r w:rsidRPr="00D0163D">
        <w:rPr>
          <w:rFonts w:cs="Arial"/>
          <w:sz w:val="14"/>
          <w:szCs w:val="14"/>
        </w:rPr>
        <w:t>Dato:</w:t>
      </w:r>
      <w:r w:rsidRPr="00D0163D">
        <w:rPr>
          <w:rFonts w:cs="Arial"/>
          <w:sz w:val="14"/>
          <w:szCs w:val="14"/>
        </w:rPr>
        <w:tab/>
      </w:r>
      <w:r w:rsidR="00FC6923">
        <w:rPr>
          <w:rFonts w:cs="Arial"/>
          <w:sz w:val="14"/>
          <w:szCs w:val="14"/>
        </w:rPr>
        <w:t>02-08</w:t>
      </w:r>
      <w:r w:rsidRPr="00B403AD">
        <w:rPr>
          <w:rFonts w:cs="Arial"/>
          <w:sz w:val="14"/>
          <w:szCs w:val="14"/>
        </w:rPr>
        <w:t>-2016</w:t>
      </w:r>
    </w:p>
    <w:p w:rsidR="00311157" w:rsidRPr="00B403AD" w:rsidRDefault="00311157" w:rsidP="003230EC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cs="Arial"/>
          <w:sz w:val="14"/>
          <w:szCs w:val="14"/>
        </w:rPr>
      </w:pPr>
      <w:r w:rsidRPr="00B403AD">
        <w:rPr>
          <w:rFonts w:cs="Arial"/>
          <w:sz w:val="14"/>
          <w:szCs w:val="14"/>
        </w:rPr>
        <w:t>Sags. nr.:</w:t>
      </w:r>
      <w:r w:rsidRPr="00B403AD">
        <w:rPr>
          <w:rFonts w:cs="Arial"/>
          <w:sz w:val="14"/>
          <w:szCs w:val="14"/>
        </w:rPr>
        <w:tab/>
        <w:t>09.08.26-P19-3-16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cs="Arial"/>
          <w:sz w:val="14"/>
          <w:szCs w:val="14"/>
        </w:rPr>
      </w:pPr>
      <w:proofErr w:type="spellStart"/>
      <w:r w:rsidRPr="001A7A79">
        <w:rPr>
          <w:rFonts w:cs="Arial"/>
          <w:sz w:val="14"/>
          <w:szCs w:val="14"/>
        </w:rPr>
        <w:t>Sagsbeh</w:t>
      </w:r>
      <w:proofErr w:type="spellEnd"/>
      <w:r w:rsidRPr="001A7A79">
        <w:rPr>
          <w:rFonts w:cs="Arial"/>
          <w:sz w:val="14"/>
          <w:szCs w:val="14"/>
        </w:rPr>
        <w:t>.:</w:t>
      </w:r>
      <w:r w:rsidRPr="001A7A79">
        <w:rPr>
          <w:rFonts w:cs="Arial"/>
          <w:sz w:val="14"/>
          <w:szCs w:val="14"/>
        </w:rPr>
        <w:tab/>
        <w:t>Kasper Nimand Steffensen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tabs>
          <w:tab w:val="left" w:pos="851"/>
        </w:tabs>
        <w:spacing w:after="32"/>
        <w:rPr>
          <w:rFonts w:cs="Arial"/>
          <w:sz w:val="14"/>
          <w:szCs w:val="14"/>
        </w:rPr>
      </w:pPr>
      <w:proofErr w:type="spellStart"/>
      <w:r w:rsidRPr="001A7A79">
        <w:rPr>
          <w:rFonts w:cs="Arial"/>
          <w:sz w:val="14"/>
          <w:szCs w:val="14"/>
        </w:rPr>
        <w:t>Lokaltlf</w:t>
      </w:r>
      <w:proofErr w:type="spellEnd"/>
      <w:r w:rsidRPr="001A7A79">
        <w:rPr>
          <w:rFonts w:cs="Arial"/>
          <w:sz w:val="14"/>
          <w:szCs w:val="14"/>
        </w:rPr>
        <w:t>.:</w:t>
      </w:r>
      <w:r w:rsidRPr="001A7A79">
        <w:rPr>
          <w:rFonts w:cs="Arial"/>
          <w:sz w:val="14"/>
          <w:szCs w:val="14"/>
        </w:rPr>
        <w:tab/>
        <w:t>+4599454665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spacing w:after="32"/>
        <w:rPr>
          <w:rFonts w:cs="Arial"/>
          <w:sz w:val="14"/>
          <w:szCs w:val="14"/>
        </w:rPr>
      </w:pPr>
      <w:r w:rsidRPr="001A7A79">
        <w:rPr>
          <w:rFonts w:cs="Arial"/>
          <w:sz w:val="14"/>
          <w:szCs w:val="14"/>
        </w:rPr>
        <w:t>Ny Rådhusplads 1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spacing w:after="32"/>
        <w:rPr>
          <w:rFonts w:cs="Arial"/>
          <w:sz w:val="14"/>
          <w:szCs w:val="14"/>
        </w:rPr>
      </w:pPr>
      <w:r w:rsidRPr="001A7A79">
        <w:rPr>
          <w:rFonts w:cs="Arial"/>
          <w:sz w:val="14"/>
          <w:szCs w:val="14"/>
        </w:rPr>
        <w:t>9700 Brønderslev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spacing w:after="32"/>
        <w:rPr>
          <w:rFonts w:cs="Arial"/>
          <w:sz w:val="14"/>
          <w:szCs w:val="14"/>
        </w:rPr>
      </w:pPr>
      <w:r w:rsidRPr="001A7A79">
        <w:rPr>
          <w:rFonts w:cs="Arial"/>
          <w:sz w:val="14"/>
          <w:szCs w:val="14"/>
        </w:rPr>
        <w:t>Telefon 9945 4545</w:t>
      </w:r>
    </w:p>
    <w:p w:rsidR="00311157" w:rsidRPr="001A7A79" w:rsidRDefault="00311157" w:rsidP="006E30FF">
      <w:pPr>
        <w:framePr w:w="2693" w:h="2352" w:hRule="exact" w:hSpace="142" w:wrap="around" w:vAnchor="page" w:hAnchor="page" w:x="8534" w:y="2156" w:anchorLock="1"/>
        <w:spacing w:after="32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CVR 29189501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spacing w:after="32"/>
        <w:rPr>
          <w:rFonts w:cs="Arial"/>
          <w:sz w:val="14"/>
          <w:szCs w:val="14"/>
        </w:rPr>
      </w:pPr>
      <w:r w:rsidRPr="001A7A79">
        <w:rPr>
          <w:rFonts w:cs="Arial"/>
          <w:sz w:val="14"/>
          <w:szCs w:val="14"/>
        </w:rPr>
        <w:t>raadhus@99454545.dk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spacing w:after="32"/>
        <w:rPr>
          <w:rFonts w:cs="Arial"/>
          <w:sz w:val="14"/>
          <w:szCs w:val="14"/>
        </w:rPr>
      </w:pPr>
      <w:r w:rsidRPr="001A7A79">
        <w:rPr>
          <w:rFonts w:cs="Arial"/>
          <w:sz w:val="14"/>
          <w:szCs w:val="14"/>
        </w:rPr>
        <w:t>sikkerpost@99454545.dk</w:t>
      </w:r>
    </w:p>
    <w:p w:rsidR="00311157" w:rsidRPr="001A7A79" w:rsidRDefault="00311157" w:rsidP="003230EC">
      <w:pPr>
        <w:framePr w:w="2693" w:h="2352" w:hRule="exact" w:hSpace="142" w:wrap="around" w:vAnchor="page" w:hAnchor="page" w:x="8534" w:y="2156" w:anchorLock="1"/>
        <w:spacing w:after="32"/>
        <w:rPr>
          <w:rFonts w:cs="Arial"/>
          <w:b/>
          <w:sz w:val="14"/>
          <w:szCs w:val="14"/>
        </w:rPr>
      </w:pPr>
      <w:r w:rsidRPr="001A7A79">
        <w:rPr>
          <w:rFonts w:cs="Arial"/>
          <w:b/>
          <w:sz w:val="14"/>
          <w:szCs w:val="14"/>
        </w:rPr>
        <w:t>www.bronderslev.dk</w:t>
      </w:r>
    </w:p>
    <w:p w:rsidR="00311157" w:rsidRPr="00422504" w:rsidRDefault="00311157" w:rsidP="00445780">
      <w:pPr>
        <w:pStyle w:val="Brdtekst"/>
        <w:rPr>
          <w:rFonts w:cs="Arial"/>
        </w:rPr>
      </w:pPr>
    </w:p>
    <w:p w:rsidR="00311157" w:rsidRPr="00336070" w:rsidRDefault="00311157" w:rsidP="00336070">
      <w:pPr>
        <w:pStyle w:val="Brdtekst"/>
        <w:rPr>
          <w:rFonts w:cs="Arial"/>
          <w:b/>
          <w:kern w:val="26"/>
          <w:szCs w:val="24"/>
        </w:rPr>
      </w:pPr>
      <w:r w:rsidRPr="00336070">
        <w:rPr>
          <w:rFonts w:cs="Arial"/>
          <w:b/>
          <w:kern w:val="26"/>
          <w:szCs w:val="24"/>
        </w:rPr>
        <w:t xml:space="preserve">Tillæg til miljøgodkendelse samt </w:t>
      </w:r>
      <w:r w:rsidR="007C6D39">
        <w:rPr>
          <w:rFonts w:cs="Arial"/>
          <w:b/>
          <w:kern w:val="26"/>
          <w:szCs w:val="24"/>
        </w:rPr>
        <w:t>påbud</w:t>
      </w:r>
      <w:r w:rsidR="00E551FE" w:rsidRPr="00336070">
        <w:rPr>
          <w:rFonts w:cs="Arial"/>
          <w:b/>
          <w:kern w:val="26"/>
          <w:szCs w:val="24"/>
        </w:rPr>
        <w:t xml:space="preserve"> vedr. </w:t>
      </w:r>
      <w:r w:rsidRPr="00336070">
        <w:rPr>
          <w:rFonts w:cs="Arial"/>
          <w:b/>
          <w:kern w:val="26"/>
          <w:szCs w:val="24"/>
        </w:rPr>
        <w:t>ændring af vilkår</w:t>
      </w:r>
    </w:p>
    <w:p w:rsidR="00E551FE" w:rsidRPr="00336070" w:rsidRDefault="00E551FE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På baggrund af ansøgning af 30. maj 2016 meddeles med hjemmel i miljøbeskyttelseslovens</w:t>
      </w:r>
      <w:r w:rsidRPr="00336070">
        <w:rPr>
          <w:rStyle w:val="Fodnotehenvisning"/>
          <w:rFonts w:cs="Arial"/>
          <w:szCs w:val="22"/>
        </w:rPr>
        <w:footnoteReference w:id="1"/>
      </w:r>
      <w:r w:rsidRPr="00336070">
        <w:rPr>
          <w:rFonts w:cs="Arial"/>
          <w:szCs w:val="22"/>
        </w:rPr>
        <w:t xml:space="preserve"> § 33, stk. 1 tillæg til miljøgodkendelse for </w:t>
      </w:r>
      <w:r w:rsidR="00004CE1" w:rsidRPr="00336070">
        <w:rPr>
          <w:rFonts w:cs="Arial"/>
          <w:szCs w:val="22"/>
        </w:rPr>
        <w:t xml:space="preserve">det </w:t>
      </w:r>
      <w:r w:rsidR="00B403AD">
        <w:rPr>
          <w:rFonts w:cs="Arial"/>
          <w:szCs w:val="22"/>
        </w:rPr>
        <w:t>biomassefyrede</w:t>
      </w:r>
      <w:r w:rsidRPr="00336070">
        <w:rPr>
          <w:rFonts w:cs="Arial"/>
          <w:szCs w:val="22"/>
        </w:rPr>
        <w:t xml:space="preserve"> kraftvarmeværk. </w:t>
      </w:r>
      <w:r w:rsidR="002C0252" w:rsidRPr="00336070">
        <w:rPr>
          <w:rFonts w:cs="Arial"/>
          <w:szCs w:val="22"/>
        </w:rPr>
        <w:t xml:space="preserve">Herudover </w:t>
      </w:r>
      <w:r w:rsidR="007C6D39">
        <w:rPr>
          <w:rFonts w:cs="Arial"/>
          <w:szCs w:val="22"/>
        </w:rPr>
        <w:t>medd</w:t>
      </w:r>
      <w:r w:rsidR="007C6D39">
        <w:rPr>
          <w:rFonts w:cs="Arial"/>
          <w:szCs w:val="22"/>
        </w:rPr>
        <w:t>e</w:t>
      </w:r>
      <w:r w:rsidR="007C6D39">
        <w:rPr>
          <w:rFonts w:cs="Arial"/>
          <w:szCs w:val="22"/>
        </w:rPr>
        <w:t>les der påbud</w:t>
      </w:r>
      <w:r w:rsidR="002C0252" w:rsidRPr="00336070">
        <w:rPr>
          <w:rFonts w:cs="Arial"/>
          <w:szCs w:val="22"/>
        </w:rPr>
        <w:t xml:space="preserve"> med hjemmel i miljøbeskyttelseslovens § 41 jf. § 41a </w:t>
      </w:r>
      <w:r w:rsidR="00FC6923">
        <w:rPr>
          <w:rFonts w:cs="Arial"/>
          <w:szCs w:val="22"/>
        </w:rPr>
        <w:t xml:space="preserve">om </w:t>
      </w:r>
      <w:r w:rsidR="002C0252" w:rsidRPr="00336070">
        <w:rPr>
          <w:rFonts w:cs="Arial"/>
          <w:szCs w:val="22"/>
        </w:rPr>
        <w:t>ophævelse</w:t>
      </w:r>
      <w:r w:rsidR="00004CE1" w:rsidRPr="00336070">
        <w:rPr>
          <w:rFonts w:cs="Arial"/>
          <w:szCs w:val="22"/>
        </w:rPr>
        <w:t>/ændring</w:t>
      </w:r>
      <w:r w:rsidR="002C0252" w:rsidRPr="00336070">
        <w:rPr>
          <w:rFonts w:cs="Arial"/>
          <w:szCs w:val="22"/>
        </w:rPr>
        <w:t xml:space="preserve"> af vilkår 18 </w:t>
      </w:r>
      <w:r w:rsidR="00004CE1" w:rsidRPr="00336070">
        <w:rPr>
          <w:rFonts w:cs="Arial"/>
          <w:szCs w:val="22"/>
        </w:rPr>
        <w:t xml:space="preserve">i tillæg til miljøgodkendelse for CSP anlæg meddelt 14. april 2016. </w:t>
      </w:r>
    </w:p>
    <w:p w:rsidR="00E551FE" w:rsidRPr="00336070" w:rsidRDefault="00E551FE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2C0252" w:rsidRPr="00336070" w:rsidRDefault="00E551FE" w:rsidP="00336070">
      <w:pPr>
        <w:rPr>
          <w:rFonts w:cs="Arial"/>
        </w:rPr>
      </w:pPr>
      <w:r w:rsidRPr="00336070">
        <w:rPr>
          <w:rFonts w:cs="Arial"/>
          <w:szCs w:val="22"/>
        </w:rPr>
        <w:t>Baggrunden for ansøgningen er</w:t>
      </w:r>
      <w:r w:rsidR="002C0252" w:rsidRPr="00336070">
        <w:rPr>
          <w:rFonts w:cs="Arial"/>
          <w:szCs w:val="22"/>
        </w:rPr>
        <w:t>, at</w:t>
      </w:r>
      <w:r w:rsidRPr="00336070">
        <w:rPr>
          <w:rFonts w:cs="Arial"/>
          <w:szCs w:val="22"/>
        </w:rPr>
        <w:t xml:space="preserve"> </w:t>
      </w:r>
      <w:r w:rsidR="002C0252" w:rsidRPr="00336070">
        <w:rPr>
          <w:rFonts w:cs="Arial"/>
        </w:rPr>
        <w:t>Brønderslev Forsyning</w:t>
      </w:r>
      <w:r w:rsidR="006C0EBA">
        <w:rPr>
          <w:rFonts w:cs="Arial"/>
        </w:rPr>
        <w:t xml:space="preserve"> ønsker vilkår 18</w:t>
      </w:r>
      <w:r w:rsidR="002C0252" w:rsidRPr="00336070">
        <w:rPr>
          <w:rFonts w:cs="Arial"/>
        </w:rPr>
        <w:t xml:space="preserve"> ændret, da man i</w:t>
      </w:r>
      <w:r w:rsidR="002C0252" w:rsidRPr="00336070">
        <w:rPr>
          <w:rFonts w:cs="Arial"/>
        </w:rPr>
        <w:t>k</w:t>
      </w:r>
      <w:r w:rsidR="002C0252" w:rsidRPr="00336070">
        <w:rPr>
          <w:rFonts w:cs="Arial"/>
        </w:rPr>
        <w:t xml:space="preserve">ke ønsker at </w:t>
      </w:r>
      <w:proofErr w:type="spellStart"/>
      <w:r w:rsidR="002C0252" w:rsidRPr="00336070">
        <w:rPr>
          <w:rFonts w:cs="Arial"/>
        </w:rPr>
        <w:t>tillede</w:t>
      </w:r>
      <w:proofErr w:type="spellEnd"/>
      <w:r w:rsidR="002C0252" w:rsidRPr="00336070">
        <w:rPr>
          <w:rFonts w:cs="Arial"/>
        </w:rPr>
        <w:t xml:space="preserve"> drænvand til det eksisterende regnvandsbassin. I stedet </w:t>
      </w:r>
      <w:r w:rsidR="006C0EBA">
        <w:rPr>
          <w:rFonts w:cs="Arial"/>
        </w:rPr>
        <w:t xml:space="preserve">ansøges der om </w:t>
      </w:r>
      <w:r w:rsidR="002C0252" w:rsidRPr="00336070">
        <w:rPr>
          <w:rFonts w:cs="Arial"/>
        </w:rPr>
        <w:t>etable</w:t>
      </w:r>
      <w:r w:rsidR="006C0EBA">
        <w:rPr>
          <w:rFonts w:cs="Arial"/>
        </w:rPr>
        <w:t xml:space="preserve">ring af </w:t>
      </w:r>
      <w:r w:rsidR="002C0252" w:rsidRPr="00336070">
        <w:rPr>
          <w:rFonts w:cs="Arial"/>
        </w:rPr>
        <w:t>en samlebrønd, hvorfra drænvandet ledes direkte til Lygtebækken.</w:t>
      </w:r>
    </w:p>
    <w:p w:rsidR="002C0252" w:rsidRPr="00336070" w:rsidRDefault="002C0252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004CE1" w:rsidRPr="00336070" w:rsidRDefault="00004CE1" w:rsidP="00336070">
      <w:pPr>
        <w:pStyle w:val="Brdtekst0"/>
        <w:spacing w:after="0"/>
        <w:rPr>
          <w:rFonts w:cs="Arial"/>
          <w:sz w:val="22"/>
          <w:szCs w:val="22"/>
        </w:rPr>
      </w:pPr>
      <w:r w:rsidRPr="00336070">
        <w:rPr>
          <w:rFonts w:cs="Arial"/>
          <w:sz w:val="22"/>
          <w:szCs w:val="22"/>
        </w:rPr>
        <w:t>Det biomassefyrede kraftvarmeværk og CSP-anlægget er godkendt efter listepunkt G 201 i godkendelsesbekendtgørelsen</w:t>
      </w:r>
      <w:r w:rsidRPr="00336070">
        <w:rPr>
          <w:rStyle w:val="Fodnotehenvisning"/>
          <w:rFonts w:cs="Arial"/>
          <w:szCs w:val="22"/>
        </w:rPr>
        <w:footnoteReference w:id="2"/>
      </w:r>
      <w:r w:rsidRPr="00336070">
        <w:rPr>
          <w:rFonts w:cs="Arial"/>
          <w:sz w:val="22"/>
          <w:szCs w:val="22"/>
        </w:rPr>
        <w:t>.</w:t>
      </w:r>
    </w:p>
    <w:p w:rsidR="00004CE1" w:rsidRPr="00336070" w:rsidRDefault="00004CE1" w:rsidP="00336070">
      <w:pPr>
        <w:pStyle w:val="Brdtekst0"/>
        <w:spacing w:after="0"/>
        <w:rPr>
          <w:rFonts w:cs="Arial"/>
          <w:sz w:val="22"/>
          <w:szCs w:val="22"/>
        </w:rPr>
      </w:pPr>
    </w:p>
    <w:p w:rsidR="00E551FE" w:rsidRPr="00336070" w:rsidRDefault="00E551FE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Tillægget er meddelt på en række vilkår, der vurderes at sikre, at virksomheden kan drives på stedet uden at påføre omgivelserne en forurening, som er uforenelig med omgivelsernes så</w:t>
      </w:r>
      <w:r w:rsidRPr="00336070">
        <w:rPr>
          <w:rFonts w:cs="Arial"/>
          <w:szCs w:val="22"/>
        </w:rPr>
        <w:t>r</w:t>
      </w:r>
      <w:r w:rsidRPr="00336070">
        <w:rPr>
          <w:rFonts w:cs="Arial"/>
          <w:szCs w:val="22"/>
        </w:rPr>
        <w:t>barhed og kvalitet. Ligeledes er det kommunens vurdering, at der er truffet de nødvendige fo</w:t>
      </w:r>
      <w:r w:rsidRPr="00336070">
        <w:rPr>
          <w:rFonts w:cs="Arial"/>
          <w:szCs w:val="22"/>
        </w:rPr>
        <w:t>r</w:t>
      </w:r>
      <w:r w:rsidRPr="00336070">
        <w:rPr>
          <w:rFonts w:cs="Arial"/>
          <w:szCs w:val="22"/>
        </w:rPr>
        <w:t xml:space="preserve">anstaltninger til at forebygge og begrænse forureningen ved anvendelse af BAT. </w:t>
      </w:r>
    </w:p>
    <w:p w:rsidR="00E551FE" w:rsidRPr="00336070" w:rsidRDefault="00E551FE" w:rsidP="00336070">
      <w:pPr>
        <w:pStyle w:val="Brdtekst0"/>
        <w:spacing w:after="0"/>
        <w:rPr>
          <w:rFonts w:cs="Arial"/>
          <w:sz w:val="22"/>
          <w:szCs w:val="22"/>
        </w:rPr>
      </w:pPr>
    </w:p>
    <w:p w:rsidR="00E551FE" w:rsidRPr="00336070" w:rsidRDefault="00E551FE" w:rsidP="00336070">
      <w:pPr>
        <w:pStyle w:val="Brdtekst0"/>
        <w:spacing w:after="0"/>
        <w:rPr>
          <w:rFonts w:cs="Arial"/>
          <w:sz w:val="22"/>
          <w:szCs w:val="22"/>
        </w:rPr>
      </w:pPr>
      <w:r w:rsidRPr="00336070">
        <w:rPr>
          <w:rFonts w:cs="Arial"/>
          <w:sz w:val="22"/>
          <w:szCs w:val="22"/>
        </w:rPr>
        <w:t xml:space="preserve">Brønderslev Kommune har den 6. oktober 2015 afgjort, at det ansøgte projekt ikke er VVM-pligtigt.  </w:t>
      </w:r>
    </w:p>
    <w:p w:rsidR="00E551FE" w:rsidRPr="00336070" w:rsidRDefault="00E551FE" w:rsidP="00336070">
      <w:pPr>
        <w:pStyle w:val="Brdtekst"/>
        <w:rPr>
          <w:rFonts w:cs="Arial"/>
          <w:b/>
          <w:szCs w:val="22"/>
        </w:rPr>
      </w:pPr>
    </w:p>
    <w:p w:rsidR="00153332" w:rsidRPr="00336070" w:rsidRDefault="00153332" w:rsidP="00336070">
      <w:pPr>
        <w:pStyle w:val="Brdtekst"/>
        <w:rPr>
          <w:rFonts w:cs="Arial"/>
          <w:b/>
          <w:szCs w:val="22"/>
        </w:rPr>
      </w:pPr>
      <w:r w:rsidRPr="00336070">
        <w:rPr>
          <w:rFonts w:cs="Arial"/>
          <w:b/>
          <w:szCs w:val="22"/>
        </w:rPr>
        <w:t>Vilkår</w:t>
      </w:r>
    </w:p>
    <w:p w:rsidR="00311157" w:rsidRPr="00336070" w:rsidRDefault="00004CE1" w:rsidP="00336070">
      <w:pPr>
        <w:pStyle w:val="Brdtekst"/>
        <w:rPr>
          <w:rFonts w:cs="Arial"/>
          <w:i/>
          <w:szCs w:val="22"/>
        </w:rPr>
      </w:pPr>
      <w:r w:rsidRPr="00336070">
        <w:rPr>
          <w:rFonts w:cs="Arial"/>
          <w:i/>
          <w:szCs w:val="22"/>
        </w:rPr>
        <w:t>Ophævede v</w:t>
      </w:r>
      <w:r w:rsidR="00311157" w:rsidRPr="00336070">
        <w:rPr>
          <w:rFonts w:cs="Arial"/>
          <w:i/>
          <w:szCs w:val="22"/>
        </w:rPr>
        <w:t>ilkår</w:t>
      </w:r>
    </w:p>
    <w:p w:rsidR="00311157" w:rsidRPr="00336070" w:rsidRDefault="00311157" w:rsidP="00336070">
      <w:pPr>
        <w:pStyle w:val="Brdtekst"/>
        <w:tabs>
          <w:tab w:val="left" w:pos="6989"/>
        </w:tabs>
        <w:rPr>
          <w:rFonts w:cs="Arial"/>
          <w:szCs w:val="22"/>
        </w:rPr>
      </w:pPr>
      <w:r w:rsidRPr="00336070">
        <w:rPr>
          <w:rFonts w:cs="Arial"/>
          <w:szCs w:val="22"/>
        </w:rPr>
        <w:t xml:space="preserve">Vilkår </w:t>
      </w:r>
      <w:r w:rsidR="00004CE1" w:rsidRPr="00336070">
        <w:rPr>
          <w:rFonts w:cs="Arial"/>
          <w:szCs w:val="22"/>
        </w:rPr>
        <w:t>18 i tillæg til miljøgodkendelse af 14. april 2016</w:t>
      </w:r>
      <w:r w:rsidR="005E4370" w:rsidRPr="00336070">
        <w:rPr>
          <w:rFonts w:cs="Arial"/>
          <w:szCs w:val="22"/>
        </w:rPr>
        <w:t xml:space="preserve"> ophæves. </w:t>
      </w:r>
    </w:p>
    <w:p w:rsidR="00311157" w:rsidRPr="00336070" w:rsidRDefault="00311157" w:rsidP="00336070">
      <w:pPr>
        <w:pStyle w:val="Brdtekst"/>
        <w:rPr>
          <w:rFonts w:cs="Arial"/>
          <w:szCs w:val="22"/>
        </w:rPr>
      </w:pPr>
    </w:p>
    <w:p w:rsidR="00004CE1" w:rsidRPr="00336070" w:rsidRDefault="00004CE1" w:rsidP="00336070">
      <w:pPr>
        <w:pStyle w:val="Brdtekst"/>
        <w:rPr>
          <w:rFonts w:cs="Arial"/>
          <w:i/>
          <w:szCs w:val="22"/>
        </w:rPr>
      </w:pPr>
      <w:r w:rsidRPr="00336070">
        <w:rPr>
          <w:rFonts w:cs="Arial"/>
          <w:i/>
          <w:szCs w:val="22"/>
        </w:rPr>
        <w:t>Nye vilkår</w:t>
      </w:r>
    </w:p>
    <w:p w:rsidR="00A271E8" w:rsidRPr="00336070" w:rsidRDefault="00A271E8" w:rsidP="00336070">
      <w:pPr>
        <w:pStyle w:val="Listeafsnit"/>
        <w:numPr>
          <w:ilvl w:val="0"/>
          <w:numId w:val="25"/>
        </w:num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Samlebrønden skal indrettes</w:t>
      </w:r>
      <w:r w:rsidR="00404838" w:rsidRPr="00336070">
        <w:rPr>
          <w:rFonts w:cs="Arial"/>
          <w:szCs w:val="22"/>
        </w:rPr>
        <w:t xml:space="preserve"> </w:t>
      </w:r>
      <w:r w:rsidRPr="00336070">
        <w:rPr>
          <w:rFonts w:cs="Arial"/>
          <w:szCs w:val="22"/>
        </w:rPr>
        <w:t xml:space="preserve">således at det sikres, at </w:t>
      </w:r>
      <w:r w:rsidR="005E4370" w:rsidRPr="00336070">
        <w:rPr>
          <w:rFonts w:cs="Arial"/>
          <w:szCs w:val="22"/>
        </w:rPr>
        <w:t>olie</w:t>
      </w:r>
      <w:r w:rsidRPr="00336070">
        <w:rPr>
          <w:rFonts w:cs="Arial"/>
          <w:szCs w:val="22"/>
        </w:rPr>
        <w:t>produkt</w:t>
      </w:r>
      <w:r w:rsidR="007C1A4F">
        <w:rPr>
          <w:rFonts w:cs="Arial"/>
          <w:szCs w:val="22"/>
        </w:rPr>
        <w:t xml:space="preserve"> fra CSP-anlægget </w:t>
      </w:r>
      <w:r w:rsidRPr="00336070">
        <w:rPr>
          <w:rFonts w:cs="Arial"/>
          <w:szCs w:val="22"/>
        </w:rPr>
        <w:t>ti</w:t>
      </w:r>
      <w:r w:rsidRPr="00336070">
        <w:rPr>
          <w:rFonts w:cs="Arial"/>
          <w:szCs w:val="22"/>
        </w:rPr>
        <w:t>l</w:t>
      </w:r>
      <w:r w:rsidRPr="00336070">
        <w:rPr>
          <w:rFonts w:cs="Arial"/>
          <w:szCs w:val="22"/>
        </w:rPr>
        <w:t>bageholdes i samlebrønden</w:t>
      </w:r>
      <w:r w:rsidR="007C1A4F">
        <w:rPr>
          <w:rFonts w:cs="Arial"/>
          <w:szCs w:val="22"/>
        </w:rPr>
        <w:t xml:space="preserve"> og ikke </w:t>
      </w:r>
      <w:proofErr w:type="spellStart"/>
      <w:r w:rsidR="007C1A4F">
        <w:rPr>
          <w:rFonts w:cs="Arial"/>
          <w:szCs w:val="22"/>
        </w:rPr>
        <w:t>tilledes</w:t>
      </w:r>
      <w:proofErr w:type="spellEnd"/>
      <w:r w:rsidR="007C1A4F">
        <w:rPr>
          <w:rFonts w:cs="Arial"/>
          <w:szCs w:val="22"/>
        </w:rPr>
        <w:t xml:space="preserve"> Lygtebækken</w:t>
      </w:r>
      <w:r w:rsidRPr="00336070">
        <w:rPr>
          <w:rFonts w:cs="Arial"/>
          <w:szCs w:val="22"/>
        </w:rPr>
        <w:t>.</w:t>
      </w:r>
    </w:p>
    <w:p w:rsidR="00762E9C" w:rsidRPr="00336070" w:rsidRDefault="00762E9C" w:rsidP="00336070">
      <w:pPr>
        <w:pStyle w:val="Listeafsnit"/>
        <w:numPr>
          <w:ilvl w:val="0"/>
          <w:numId w:val="25"/>
        </w:num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Der skal etableres lukkemekanisme, således det er muligt at tilbageholde drænvand i</w:t>
      </w:r>
      <w:r w:rsidRPr="00336070">
        <w:rPr>
          <w:rFonts w:cs="Arial"/>
          <w:szCs w:val="22"/>
        </w:rPr>
        <w:t>n</w:t>
      </w:r>
      <w:r w:rsidRPr="00336070">
        <w:rPr>
          <w:rFonts w:cs="Arial"/>
          <w:szCs w:val="22"/>
        </w:rPr>
        <w:t>deholdende olie</w:t>
      </w:r>
      <w:r w:rsidR="005E4370" w:rsidRPr="00336070">
        <w:rPr>
          <w:rFonts w:cs="Arial"/>
          <w:szCs w:val="22"/>
        </w:rPr>
        <w:t>produkt</w:t>
      </w:r>
      <w:r w:rsidRPr="00336070">
        <w:rPr>
          <w:rFonts w:cs="Arial"/>
          <w:szCs w:val="22"/>
        </w:rPr>
        <w:t xml:space="preserve"> fra CSP-anlægget i tilfælde af udslip fra anlægget.</w:t>
      </w:r>
    </w:p>
    <w:p w:rsidR="00153332" w:rsidRPr="00336070" w:rsidRDefault="00762E9C" w:rsidP="00336070">
      <w:pPr>
        <w:pStyle w:val="Listeafsnit"/>
        <w:numPr>
          <w:ilvl w:val="0"/>
          <w:numId w:val="25"/>
        </w:num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Det skal være muligt at inspicere samlebrønden. Inspiceringen skal være en del af den daglige rundering</w:t>
      </w:r>
      <w:r w:rsidR="007C1A4F">
        <w:rPr>
          <w:rFonts w:cs="Arial"/>
          <w:szCs w:val="22"/>
        </w:rPr>
        <w:t>,</w:t>
      </w:r>
      <w:r w:rsidRPr="00336070">
        <w:rPr>
          <w:rFonts w:cs="Arial"/>
          <w:szCs w:val="22"/>
        </w:rPr>
        <w:t xml:space="preserve"> jf. vilkår 25 i tillæg af 14. april 2016. Resultatet af inspiceringen skal indføres i driftsjournalen. </w:t>
      </w:r>
    </w:p>
    <w:p w:rsidR="00004CE1" w:rsidRPr="00336070" w:rsidRDefault="00004CE1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E551FE" w:rsidRPr="00336070" w:rsidRDefault="00E551FE" w:rsidP="00336070">
      <w:pPr>
        <w:pStyle w:val="Brdtekst0"/>
        <w:spacing w:after="0"/>
        <w:rPr>
          <w:rFonts w:cs="Arial"/>
          <w:b/>
          <w:sz w:val="22"/>
          <w:szCs w:val="22"/>
        </w:rPr>
      </w:pPr>
      <w:r w:rsidRPr="00336070">
        <w:rPr>
          <w:rFonts w:cs="Arial"/>
          <w:b/>
          <w:sz w:val="22"/>
          <w:szCs w:val="22"/>
        </w:rPr>
        <w:t>Beskrivelse af projektet (fra ansøgningen)</w:t>
      </w:r>
    </w:p>
    <w:p w:rsidR="00762E9C" w:rsidRPr="00336070" w:rsidRDefault="00762E9C" w:rsidP="00336070">
      <w:pPr>
        <w:pStyle w:val="Brdtekst0"/>
        <w:spacing w:after="0"/>
        <w:rPr>
          <w:rFonts w:cs="Arial"/>
          <w:sz w:val="22"/>
          <w:szCs w:val="22"/>
        </w:rPr>
      </w:pPr>
      <w:r w:rsidRPr="00336070">
        <w:rPr>
          <w:rFonts w:cs="Arial"/>
          <w:sz w:val="22"/>
          <w:szCs w:val="22"/>
        </w:rPr>
        <w:t xml:space="preserve">Brønderslev Forsyning ønsker vilkåret ændret, da man ikke ønsker at </w:t>
      </w:r>
      <w:proofErr w:type="spellStart"/>
      <w:r w:rsidRPr="00336070">
        <w:rPr>
          <w:rFonts w:cs="Arial"/>
          <w:sz w:val="22"/>
          <w:szCs w:val="22"/>
        </w:rPr>
        <w:t>tillede</w:t>
      </w:r>
      <w:proofErr w:type="spellEnd"/>
      <w:r w:rsidRPr="00336070">
        <w:rPr>
          <w:rFonts w:cs="Arial"/>
          <w:sz w:val="22"/>
          <w:szCs w:val="22"/>
        </w:rPr>
        <w:t xml:space="preserve"> drænvand til det eksisterende regnvandsbassin. I stedet etableres der udelukkende en samlebrønd, hvorfra drænvandet ledes direkte til Lygtebækken.</w:t>
      </w:r>
    </w:p>
    <w:p w:rsidR="00762E9C" w:rsidRPr="00336070" w:rsidRDefault="00762E9C" w:rsidP="00336070">
      <w:pPr>
        <w:pStyle w:val="Brdtekst0"/>
        <w:spacing w:after="0"/>
        <w:rPr>
          <w:rFonts w:cs="Arial"/>
          <w:sz w:val="22"/>
          <w:szCs w:val="22"/>
        </w:rPr>
      </w:pPr>
      <w:r w:rsidRPr="00336070">
        <w:rPr>
          <w:rFonts w:cs="Arial"/>
          <w:sz w:val="22"/>
          <w:szCs w:val="22"/>
        </w:rPr>
        <w:lastRenderedPageBreak/>
        <w:t xml:space="preserve">Samlebrønden vil blive indrettet, således at der opnås samme sikkerhedsniveau, hvis der skulle ske udslip af </w:t>
      </w:r>
      <w:r w:rsidR="00B403AD">
        <w:rPr>
          <w:rFonts w:cs="Arial"/>
          <w:sz w:val="22"/>
          <w:szCs w:val="22"/>
        </w:rPr>
        <w:t>olie</w:t>
      </w:r>
      <w:r w:rsidRPr="00336070">
        <w:rPr>
          <w:rFonts w:cs="Arial"/>
          <w:sz w:val="22"/>
          <w:szCs w:val="22"/>
        </w:rPr>
        <w:t>produkt fra CSP-anlægget.</w:t>
      </w:r>
    </w:p>
    <w:p w:rsidR="00762E9C" w:rsidRPr="00336070" w:rsidRDefault="00762E9C" w:rsidP="00336070">
      <w:pPr>
        <w:pStyle w:val="Brdtekst0"/>
        <w:spacing w:after="0"/>
        <w:rPr>
          <w:rFonts w:cs="Arial"/>
          <w:sz w:val="22"/>
          <w:szCs w:val="22"/>
        </w:rPr>
      </w:pPr>
      <w:r w:rsidRPr="00336070">
        <w:rPr>
          <w:rFonts w:cs="Arial"/>
          <w:sz w:val="22"/>
          <w:szCs w:val="22"/>
        </w:rPr>
        <w:t> </w:t>
      </w:r>
    </w:p>
    <w:p w:rsidR="00E551FE" w:rsidRPr="00336070" w:rsidRDefault="00762E9C" w:rsidP="00336070">
      <w:pPr>
        <w:pStyle w:val="Brdtekst0"/>
        <w:spacing w:after="0"/>
        <w:rPr>
          <w:rFonts w:cs="Arial"/>
          <w:sz w:val="22"/>
          <w:szCs w:val="22"/>
        </w:rPr>
      </w:pPr>
      <w:r w:rsidRPr="00336070">
        <w:rPr>
          <w:rFonts w:cs="Arial"/>
          <w:sz w:val="22"/>
          <w:szCs w:val="22"/>
        </w:rPr>
        <w:t xml:space="preserve">Dimension og nærmere udformning af samlebrønden er endnu ikke endelig fastlagt. </w:t>
      </w:r>
    </w:p>
    <w:p w:rsidR="00E551FE" w:rsidRPr="00336070" w:rsidRDefault="00E551FE" w:rsidP="00336070">
      <w:pPr>
        <w:pStyle w:val="Brdtekst0"/>
        <w:spacing w:after="0"/>
        <w:rPr>
          <w:rFonts w:cs="Arial"/>
          <w:sz w:val="22"/>
          <w:szCs w:val="22"/>
        </w:rPr>
      </w:pPr>
    </w:p>
    <w:p w:rsidR="00311157" w:rsidRPr="00336070" w:rsidRDefault="00311157" w:rsidP="00336070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336070">
        <w:rPr>
          <w:rFonts w:cs="Arial"/>
          <w:b/>
          <w:szCs w:val="22"/>
        </w:rPr>
        <w:t>Miljøteknisk vurdering</w:t>
      </w:r>
    </w:p>
    <w:p w:rsidR="00311157" w:rsidRPr="00336070" w:rsidRDefault="00C56C3D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For stadig at kunne sikre mod udslip</w:t>
      </w:r>
      <w:r w:rsidR="007B3146" w:rsidRPr="00336070">
        <w:rPr>
          <w:rFonts w:cs="Arial"/>
          <w:szCs w:val="22"/>
        </w:rPr>
        <w:t xml:space="preserve"> til Lygtebækken</w:t>
      </w:r>
      <w:r w:rsidRPr="00336070">
        <w:rPr>
          <w:rFonts w:cs="Arial"/>
          <w:szCs w:val="22"/>
        </w:rPr>
        <w:t xml:space="preserve"> ved evt. spild</w:t>
      </w:r>
      <w:r w:rsidR="007B3146" w:rsidRPr="00336070">
        <w:rPr>
          <w:rFonts w:cs="Arial"/>
          <w:szCs w:val="22"/>
        </w:rPr>
        <w:t>/udslip</w:t>
      </w:r>
      <w:r w:rsidRPr="00336070">
        <w:rPr>
          <w:rFonts w:cs="Arial"/>
          <w:szCs w:val="22"/>
        </w:rPr>
        <w:t xml:space="preserve"> fra CSP-anlægget </w:t>
      </w:r>
      <w:r w:rsidR="007B3146" w:rsidRPr="00336070">
        <w:rPr>
          <w:rFonts w:cs="Arial"/>
          <w:szCs w:val="22"/>
        </w:rPr>
        <w:t>e</w:t>
      </w:r>
      <w:r w:rsidR="007B3146" w:rsidRPr="00336070">
        <w:rPr>
          <w:rFonts w:cs="Arial"/>
          <w:szCs w:val="22"/>
        </w:rPr>
        <w:t>f</w:t>
      </w:r>
      <w:r w:rsidR="007B3146" w:rsidRPr="00336070">
        <w:rPr>
          <w:rFonts w:cs="Arial"/>
          <w:szCs w:val="22"/>
        </w:rPr>
        <w:t>ter ophævelse af vilkår 18 i tillægget</w:t>
      </w:r>
      <w:r w:rsidR="007C1A4F">
        <w:rPr>
          <w:rFonts w:cs="Arial"/>
          <w:szCs w:val="22"/>
        </w:rPr>
        <w:t>,</w:t>
      </w:r>
      <w:r w:rsidR="007B3146" w:rsidRPr="00336070">
        <w:rPr>
          <w:rFonts w:cs="Arial"/>
          <w:szCs w:val="22"/>
        </w:rPr>
        <w:t xml:space="preserve"> er der stillet en række vilkår. </w:t>
      </w:r>
      <w:r w:rsidR="007C1A4F">
        <w:rPr>
          <w:rFonts w:cs="Arial"/>
          <w:szCs w:val="22"/>
        </w:rPr>
        <w:t xml:space="preserve">Vilkårene skal </w:t>
      </w:r>
      <w:r w:rsidR="007C1A4F" w:rsidRPr="00336070">
        <w:rPr>
          <w:rFonts w:cs="Arial"/>
          <w:szCs w:val="22"/>
        </w:rPr>
        <w:t>forebygge og begrænse</w:t>
      </w:r>
      <w:r w:rsidR="007C1A4F">
        <w:rPr>
          <w:rFonts w:cs="Arial"/>
          <w:szCs w:val="22"/>
        </w:rPr>
        <w:t xml:space="preserve"> spredning af evt. udslip fra anlægget. </w:t>
      </w:r>
      <w:r w:rsidR="00681C4E" w:rsidRPr="00336070">
        <w:rPr>
          <w:rFonts w:cs="Arial"/>
          <w:szCs w:val="22"/>
        </w:rPr>
        <w:t xml:space="preserve">Øvrige vilkår i tillægget består og skal påses overholdt. </w:t>
      </w:r>
    </w:p>
    <w:p w:rsidR="007B3146" w:rsidRPr="00336070" w:rsidRDefault="007B3146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7B3146" w:rsidRPr="00336070" w:rsidRDefault="007B3146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 xml:space="preserve">Vilkår 1 sikrer, at </w:t>
      </w:r>
      <w:r w:rsidR="0050399F" w:rsidRPr="00336070">
        <w:rPr>
          <w:rFonts w:cs="Arial"/>
          <w:szCs w:val="22"/>
        </w:rPr>
        <w:t>olie</w:t>
      </w:r>
      <w:r w:rsidR="00A271E8" w:rsidRPr="00336070">
        <w:rPr>
          <w:rFonts w:cs="Arial"/>
          <w:szCs w:val="22"/>
        </w:rPr>
        <w:t>produkt fra CSP-anlægget</w:t>
      </w:r>
      <w:r w:rsidRPr="00336070">
        <w:rPr>
          <w:rFonts w:cs="Arial"/>
          <w:szCs w:val="22"/>
        </w:rPr>
        <w:t xml:space="preserve"> kan tilbageholdes i samlebr</w:t>
      </w:r>
      <w:r w:rsidR="00A271E8" w:rsidRPr="00336070">
        <w:rPr>
          <w:rFonts w:cs="Arial"/>
          <w:szCs w:val="22"/>
        </w:rPr>
        <w:t>ønden, altså at sa</w:t>
      </w:r>
      <w:r w:rsidR="00A271E8" w:rsidRPr="00336070">
        <w:rPr>
          <w:rFonts w:cs="Arial"/>
          <w:szCs w:val="22"/>
        </w:rPr>
        <w:t>m</w:t>
      </w:r>
      <w:r w:rsidR="00A271E8" w:rsidRPr="00336070">
        <w:rPr>
          <w:rFonts w:cs="Arial"/>
          <w:szCs w:val="22"/>
        </w:rPr>
        <w:t xml:space="preserve">lebrønden etableres </w:t>
      </w:r>
      <w:r w:rsidR="005E4370" w:rsidRPr="00336070">
        <w:rPr>
          <w:rFonts w:cs="Arial"/>
          <w:szCs w:val="22"/>
        </w:rPr>
        <w:t>som</w:t>
      </w:r>
      <w:r w:rsidR="00A271E8" w:rsidRPr="00336070">
        <w:rPr>
          <w:rFonts w:cs="Arial"/>
          <w:szCs w:val="22"/>
        </w:rPr>
        <w:t xml:space="preserve"> en art olieudskiller eller lignende</w:t>
      </w:r>
      <w:r w:rsidR="0050399F" w:rsidRPr="00336070">
        <w:rPr>
          <w:rFonts w:cs="Arial"/>
          <w:szCs w:val="22"/>
        </w:rPr>
        <w:t xml:space="preserve"> for tilbageholdelse af</w:t>
      </w:r>
      <w:r w:rsidR="005E4370" w:rsidRPr="00336070">
        <w:rPr>
          <w:rFonts w:cs="Arial"/>
          <w:szCs w:val="22"/>
        </w:rPr>
        <w:t xml:space="preserve"> </w:t>
      </w:r>
      <w:r w:rsidR="00336070" w:rsidRPr="00336070">
        <w:rPr>
          <w:rFonts w:cs="Arial"/>
          <w:szCs w:val="22"/>
        </w:rPr>
        <w:t>eventuelle u</w:t>
      </w:r>
      <w:r w:rsidR="00336070" w:rsidRPr="00336070">
        <w:rPr>
          <w:rFonts w:cs="Arial"/>
          <w:szCs w:val="22"/>
        </w:rPr>
        <w:t>d</w:t>
      </w:r>
      <w:r w:rsidR="00336070" w:rsidRPr="00336070">
        <w:rPr>
          <w:rFonts w:cs="Arial"/>
          <w:szCs w:val="22"/>
        </w:rPr>
        <w:t>slip</w:t>
      </w:r>
      <w:r w:rsidR="005E4370" w:rsidRPr="00336070">
        <w:rPr>
          <w:rFonts w:cs="Arial"/>
          <w:szCs w:val="22"/>
        </w:rPr>
        <w:t>, som måtte have nået drænsystemet</w:t>
      </w:r>
      <w:r w:rsidR="00A271E8" w:rsidRPr="00336070">
        <w:rPr>
          <w:rFonts w:cs="Arial"/>
          <w:szCs w:val="22"/>
        </w:rPr>
        <w:t xml:space="preserve">. </w:t>
      </w:r>
    </w:p>
    <w:p w:rsidR="00C85DFD" w:rsidRPr="00336070" w:rsidRDefault="00C85DFD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C85DFD" w:rsidRPr="00336070" w:rsidRDefault="00C85DFD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 xml:space="preserve">Vilkår </w:t>
      </w:r>
      <w:r w:rsidR="0050399F" w:rsidRPr="00336070">
        <w:rPr>
          <w:rFonts w:cs="Arial"/>
          <w:szCs w:val="22"/>
        </w:rPr>
        <w:t>2</w:t>
      </w:r>
      <w:r w:rsidR="00E418F4" w:rsidRPr="00336070">
        <w:rPr>
          <w:rFonts w:cs="Arial"/>
          <w:szCs w:val="22"/>
        </w:rPr>
        <w:t xml:space="preserve"> stilles for at sikre, at der i tilfælde af udslip fra CSP-anlægget</w:t>
      </w:r>
      <w:r w:rsidR="00336070" w:rsidRPr="00336070">
        <w:rPr>
          <w:rFonts w:cs="Arial"/>
          <w:szCs w:val="22"/>
        </w:rPr>
        <w:t>, som når drænsystemet,</w:t>
      </w:r>
      <w:r w:rsidR="00E418F4" w:rsidRPr="00336070">
        <w:rPr>
          <w:rFonts w:cs="Arial"/>
          <w:szCs w:val="22"/>
        </w:rPr>
        <w:t xml:space="preserve"> kan ske tilbageholdelse </w:t>
      </w:r>
      <w:r w:rsidR="00336070" w:rsidRPr="00336070">
        <w:rPr>
          <w:rFonts w:cs="Arial"/>
          <w:szCs w:val="22"/>
        </w:rPr>
        <w:t>heraf</w:t>
      </w:r>
      <w:r w:rsidR="00E418F4" w:rsidRPr="00336070">
        <w:rPr>
          <w:rFonts w:cs="Arial"/>
          <w:szCs w:val="22"/>
        </w:rPr>
        <w:t xml:space="preserve">. </w:t>
      </w:r>
      <w:r w:rsidR="0050399F" w:rsidRPr="00336070">
        <w:rPr>
          <w:rFonts w:cs="Arial"/>
          <w:szCs w:val="22"/>
        </w:rPr>
        <w:t xml:space="preserve"> </w:t>
      </w:r>
    </w:p>
    <w:p w:rsidR="00311157" w:rsidRPr="00336070" w:rsidRDefault="00311157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50399F" w:rsidRPr="00336070" w:rsidRDefault="00E418F4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I v</w:t>
      </w:r>
      <w:r w:rsidR="0050399F" w:rsidRPr="00336070">
        <w:rPr>
          <w:rFonts w:cs="Arial"/>
          <w:szCs w:val="22"/>
        </w:rPr>
        <w:t>ilkår 3</w:t>
      </w:r>
      <w:r w:rsidRPr="00336070">
        <w:rPr>
          <w:rFonts w:cs="Arial"/>
          <w:szCs w:val="22"/>
        </w:rPr>
        <w:t xml:space="preserve"> er der stillet vilkår om, at samlebrønden skal være mulig at inspicere og at den daglige </w:t>
      </w:r>
      <w:r w:rsidR="00681C4E" w:rsidRPr="00336070">
        <w:rPr>
          <w:rFonts w:cs="Arial"/>
          <w:szCs w:val="22"/>
        </w:rPr>
        <w:t>rundering</w:t>
      </w:r>
      <w:r w:rsidRPr="00336070">
        <w:rPr>
          <w:rFonts w:cs="Arial"/>
          <w:szCs w:val="22"/>
        </w:rPr>
        <w:t xml:space="preserve"> </w:t>
      </w:r>
      <w:r w:rsidR="007C1A4F">
        <w:rPr>
          <w:rFonts w:cs="Arial"/>
          <w:szCs w:val="22"/>
        </w:rPr>
        <w:t>skal omfatte samlebrønden. R</w:t>
      </w:r>
      <w:r w:rsidR="00681C4E" w:rsidRPr="00336070">
        <w:rPr>
          <w:rFonts w:cs="Arial"/>
          <w:szCs w:val="22"/>
        </w:rPr>
        <w:t xml:space="preserve">esultatet skal </w:t>
      </w:r>
      <w:r w:rsidR="007C1A4F">
        <w:rPr>
          <w:rFonts w:cs="Arial"/>
          <w:szCs w:val="22"/>
        </w:rPr>
        <w:t>desuden</w:t>
      </w:r>
      <w:r w:rsidR="007C1A4F" w:rsidRPr="00336070">
        <w:rPr>
          <w:rFonts w:cs="Arial"/>
          <w:szCs w:val="22"/>
        </w:rPr>
        <w:t xml:space="preserve"> </w:t>
      </w:r>
      <w:r w:rsidR="00681C4E" w:rsidRPr="00336070">
        <w:rPr>
          <w:rFonts w:cs="Arial"/>
          <w:szCs w:val="22"/>
        </w:rPr>
        <w:t>journalføres. Vilkåret skal sikre, at udslip fra CSP-anlægget, som måtte være kommet i drænene</w:t>
      </w:r>
      <w:r w:rsidR="00336070" w:rsidRPr="00336070">
        <w:rPr>
          <w:rFonts w:cs="Arial"/>
          <w:szCs w:val="22"/>
        </w:rPr>
        <w:t>,</w:t>
      </w:r>
      <w:r w:rsidR="00681C4E" w:rsidRPr="00336070">
        <w:rPr>
          <w:rFonts w:cs="Arial"/>
          <w:szCs w:val="22"/>
        </w:rPr>
        <w:t xml:space="preserve"> opdages og stoppes hurtigst muligt. </w:t>
      </w:r>
    </w:p>
    <w:p w:rsidR="00E46F75" w:rsidRPr="00336070" w:rsidRDefault="00E46F75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7B3146" w:rsidRPr="00336070" w:rsidRDefault="007B3146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Kommunen vurderer på baggrund af ansøgningsmaterialet og de stillede vilkår, at der etableres</w:t>
      </w:r>
    </w:p>
    <w:p w:rsidR="007B3146" w:rsidRPr="00336070" w:rsidRDefault="007B3146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en række foranstaltninger for at sikre jord, grundvand og overfladevand mod forurening.</w:t>
      </w:r>
      <w:r w:rsidR="00681C4E" w:rsidRPr="00336070">
        <w:rPr>
          <w:rFonts w:cs="Arial"/>
          <w:szCs w:val="22"/>
        </w:rPr>
        <w:t xml:space="preserve"> Æ</w:t>
      </w:r>
      <w:r w:rsidR="00681C4E" w:rsidRPr="00336070">
        <w:rPr>
          <w:rFonts w:cs="Arial"/>
          <w:szCs w:val="22"/>
        </w:rPr>
        <w:t>n</w:t>
      </w:r>
      <w:r w:rsidR="00681C4E" w:rsidRPr="00336070">
        <w:rPr>
          <w:rFonts w:cs="Arial"/>
          <w:szCs w:val="22"/>
        </w:rPr>
        <w:t xml:space="preserve">dringerne </w:t>
      </w:r>
      <w:r w:rsidR="00B403AD">
        <w:rPr>
          <w:rFonts w:cs="Arial"/>
          <w:szCs w:val="22"/>
        </w:rPr>
        <w:t>vurderes ikke at medføre øget risiko for</w:t>
      </w:r>
      <w:r w:rsidRPr="00336070">
        <w:rPr>
          <w:rFonts w:cs="Arial"/>
          <w:szCs w:val="22"/>
        </w:rPr>
        <w:t xml:space="preserve"> forurening</w:t>
      </w:r>
      <w:r w:rsidR="00681C4E" w:rsidRPr="00336070">
        <w:rPr>
          <w:rFonts w:cs="Arial"/>
          <w:szCs w:val="22"/>
        </w:rPr>
        <w:t xml:space="preserve">. </w:t>
      </w:r>
    </w:p>
    <w:p w:rsidR="007B3146" w:rsidRPr="00336070" w:rsidRDefault="007B3146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311157" w:rsidRPr="00336070" w:rsidRDefault="00311157" w:rsidP="00336070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336070">
        <w:rPr>
          <w:rFonts w:cs="Arial"/>
          <w:b/>
          <w:szCs w:val="22"/>
        </w:rPr>
        <w:t>Habitatvurdering</w:t>
      </w:r>
    </w:p>
    <w:p w:rsidR="00C56C3D" w:rsidRPr="00336070" w:rsidRDefault="00C56C3D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Projektet vurderes, grundet den lave intensitet og da de</w:t>
      </w:r>
      <w:r w:rsidR="00E418F4" w:rsidRPr="00336070">
        <w:rPr>
          <w:rFonts w:cs="Arial"/>
          <w:szCs w:val="22"/>
        </w:rPr>
        <w:t>r kun er tale om småændringer</w:t>
      </w:r>
      <w:r w:rsidRPr="00336070">
        <w:rPr>
          <w:rFonts w:cs="Arial"/>
          <w:szCs w:val="22"/>
        </w:rPr>
        <w:t>, ikke at udgøre skadevirkninger på Natura 2000-områder, ligesom anlægget ikke vurderes at være i strid med § 29a i naturbeskyttelsesloven</w:t>
      </w:r>
      <w:r w:rsidRPr="00336070">
        <w:rPr>
          <w:rStyle w:val="Fodnotehenvisning"/>
          <w:rFonts w:cs="Arial"/>
          <w:szCs w:val="22"/>
        </w:rPr>
        <w:footnoteReference w:id="3"/>
      </w:r>
      <w:r w:rsidRPr="00336070">
        <w:rPr>
          <w:rFonts w:cs="Arial"/>
          <w:szCs w:val="22"/>
        </w:rPr>
        <w:t xml:space="preserve">. </w:t>
      </w:r>
    </w:p>
    <w:p w:rsidR="00E418F4" w:rsidRPr="00336070" w:rsidRDefault="00E418F4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E418F4" w:rsidRPr="00336070" w:rsidRDefault="00E418F4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Ligeledes vurderes ændringerne at kunne rummes</w:t>
      </w:r>
      <w:r w:rsidR="00681C4E" w:rsidRPr="00336070">
        <w:rPr>
          <w:rFonts w:cs="Arial"/>
          <w:szCs w:val="22"/>
        </w:rPr>
        <w:t xml:space="preserve"> af</w:t>
      </w:r>
      <w:r w:rsidRPr="00336070">
        <w:rPr>
          <w:rFonts w:cs="Arial"/>
          <w:szCs w:val="22"/>
        </w:rPr>
        <w:t xml:space="preserve"> habitatvurderingen i tillæg til miljøgodke</w:t>
      </w:r>
      <w:r w:rsidRPr="00336070">
        <w:rPr>
          <w:rFonts w:cs="Arial"/>
          <w:szCs w:val="22"/>
        </w:rPr>
        <w:t>n</w:t>
      </w:r>
      <w:r w:rsidRPr="00336070">
        <w:rPr>
          <w:rFonts w:cs="Arial"/>
          <w:szCs w:val="22"/>
        </w:rPr>
        <w:t>delse af 14. april 2016</w:t>
      </w:r>
    </w:p>
    <w:p w:rsidR="00C56C3D" w:rsidRPr="00336070" w:rsidRDefault="00C56C3D" w:rsidP="00336070">
      <w:pPr>
        <w:pStyle w:val="Brdtekst"/>
        <w:rPr>
          <w:rFonts w:cs="Arial"/>
          <w:szCs w:val="22"/>
        </w:rPr>
      </w:pPr>
    </w:p>
    <w:p w:rsidR="00E551FE" w:rsidRPr="00336070" w:rsidRDefault="00E551FE" w:rsidP="00336070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336070">
        <w:rPr>
          <w:rFonts w:cs="Arial"/>
          <w:b/>
          <w:bCs/>
          <w:szCs w:val="22"/>
        </w:rPr>
        <w:t>Gyldighed</w:t>
      </w:r>
      <w:r w:rsidR="00336070">
        <w:rPr>
          <w:rFonts w:cs="Arial"/>
          <w:b/>
          <w:bCs/>
          <w:szCs w:val="22"/>
        </w:rPr>
        <w:t xml:space="preserve"> og offentliggørelse</w:t>
      </w:r>
    </w:p>
    <w:p w:rsidR="00E551FE" w:rsidRDefault="00E551FE" w:rsidP="00336070">
      <w:pPr>
        <w:autoSpaceDE w:val="0"/>
        <w:autoSpaceDN w:val="0"/>
        <w:adjustRightInd w:val="0"/>
        <w:rPr>
          <w:rFonts w:cs="Arial"/>
          <w:szCs w:val="22"/>
        </w:rPr>
      </w:pPr>
      <w:r w:rsidRPr="00336070">
        <w:rPr>
          <w:rFonts w:cs="Arial"/>
          <w:szCs w:val="22"/>
        </w:rPr>
        <w:t>Tillægget til miljøgodkendelsen er gyldig straks efter modtagelsen. Ved klage kan Natur- og Mi</w:t>
      </w:r>
      <w:r w:rsidRPr="00336070">
        <w:rPr>
          <w:rFonts w:cs="Arial"/>
          <w:szCs w:val="22"/>
        </w:rPr>
        <w:t>l</w:t>
      </w:r>
      <w:r w:rsidRPr="00336070">
        <w:rPr>
          <w:rFonts w:cs="Arial"/>
          <w:szCs w:val="22"/>
        </w:rPr>
        <w:t>jøklagenævnet dog bestemme, at klagen har opsættende virkning. Udnyttelse i klageperioden og mens eventuel klage behandles sker på eget ansvar.</w:t>
      </w:r>
    </w:p>
    <w:p w:rsidR="00336070" w:rsidRDefault="00336070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336070" w:rsidRPr="00CE00E8" w:rsidRDefault="00336070" w:rsidP="00336070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Der gøres opmærksom på, </w:t>
      </w:r>
      <w:r w:rsidRPr="00CE00E8">
        <w:rPr>
          <w:rFonts w:cs="Arial"/>
          <w:szCs w:val="22"/>
        </w:rPr>
        <w:t>at den endelige afgørelse vil blive offentliggjort via den digitale lø</w:t>
      </w:r>
      <w:r w:rsidRPr="00CE00E8">
        <w:rPr>
          <w:rFonts w:cs="Arial"/>
          <w:szCs w:val="22"/>
        </w:rPr>
        <w:t>s</w:t>
      </w:r>
      <w:r w:rsidRPr="00CE00E8">
        <w:rPr>
          <w:rFonts w:cs="Arial"/>
          <w:szCs w:val="22"/>
        </w:rPr>
        <w:t xml:space="preserve">ning (Digital </w:t>
      </w:r>
      <w:proofErr w:type="spellStart"/>
      <w:r w:rsidRPr="00CE00E8">
        <w:rPr>
          <w:rFonts w:cs="Arial"/>
          <w:szCs w:val="22"/>
        </w:rPr>
        <w:t>MiljøAdministration</w:t>
      </w:r>
      <w:proofErr w:type="spellEnd"/>
      <w:r w:rsidRPr="00CE00E8">
        <w:rPr>
          <w:rFonts w:cs="Arial"/>
          <w:szCs w:val="22"/>
        </w:rPr>
        <w:t xml:space="preserve">), som Miljøstyrelsen stiller til rådighed. </w:t>
      </w:r>
    </w:p>
    <w:p w:rsidR="00336070" w:rsidRPr="00CE00E8" w:rsidRDefault="00336070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336070" w:rsidRPr="00336070" w:rsidRDefault="00AE2C01" w:rsidP="00336070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Offentliggørelse</w:t>
      </w:r>
      <w:r w:rsidR="00336070">
        <w:rPr>
          <w:rFonts w:cs="Arial"/>
          <w:szCs w:val="22"/>
        </w:rPr>
        <w:t xml:space="preserve"> sker tidligst én måned fra meddelelse af endelig</w:t>
      </w:r>
      <w:r w:rsidR="00CE00E8">
        <w:rPr>
          <w:rFonts w:cs="Arial"/>
          <w:szCs w:val="22"/>
        </w:rPr>
        <w:t>t</w:t>
      </w:r>
      <w:r w:rsidR="00336070">
        <w:rPr>
          <w:rFonts w:cs="Arial"/>
          <w:szCs w:val="22"/>
        </w:rPr>
        <w:t xml:space="preserve"> påbud og tillæg, medmindre virksomheden mener, at der skal ske begrænsninger i forhold til aktindsigtsreglerne. Har </w:t>
      </w:r>
      <w:r w:rsidR="00CE00E8">
        <w:rPr>
          <w:rFonts w:cs="Arial"/>
          <w:szCs w:val="22"/>
        </w:rPr>
        <w:t>I</w:t>
      </w:r>
      <w:r w:rsidR="00336070">
        <w:rPr>
          <w:rFonts w:cs="Arial"/>
          <w:szCs w:val="22"/>
        </w:rPr>
        <w:t xml:space="preserve"> kommentarer </w:t>
      </w:r>
      <w:r>
        <w:rPr>
          <w:rFonts w:cs="Arial"/>
          <w:szCs w:val="22"/>
        </w:rPr>
        <w:t xml:space="preserve">til </w:t>
      </w:r>
      <w:r w:rsidR="00CE00E8">
        <w:rPr>
          <w:rFonts w:cs="Arial"/>
          <w:szCs w:val="22"/>
        </w:rPr>
        <w:t xml:space="preserve">offentliggørelsen </w:t>
      </w:r>
      <w:r w:rsidR="00336070">
        <w:rPr>
          <w:rFonts w:cs="Arial"/>
          <w:szCs w:val="22"/>
        </w:rPr>
        <w:t xml:space="preserve">skal disse være kommunen i hænde senest 14 dage </w:t>
      </w:r>
      <w:r w:rsidR="00CE00E8">
        <w:rPr>
          <w:rFonts w:cs="Arial"/>
          <w:szCs w:val="22"/>
        </w:rPr>
        <w:t>efter e</w:t>
      </w:r>
      <w:r w:rsidR="00CE00E8">
        <w:rPr>
          <w:rFonts w:cs="Arial"/>
          <w:szCs w:val="22"/>
        </w:rPr>
        <w:t>n</w:t>
      </w:r>
      <w:r w:rsidR="00CE00E8">
        <w:rPr>
          <w:rFonts w:cs="Arial"/>
          <w:szCs w:val="22"/>
        </w:rPr>
        <w:t>delig afgørelse er meddelt</w:t>
      </w:r>
      <w:r w:rsidR="00336070">
        <w:rPr>
          <w:rFonts w:cs="Arial"/>
          <w:szCs w:val="22"/>
        </w:rPr>
        <w:t>.</w:t>
      </w:r>
    </w:p>
    <w:p w:rsidR="00E551FE" w:rsidRDefault="00E551FE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211302" w:rsidRPr="00F21491" w:rsidRDefault="00211302" w:rsidP="00336070">
      <w:pPr>
        <w:autoSpaceDE w:val="0"/>
        <w:autoSpaceDN w:val="0"/>
        <w:adjustRightInd w:val="0"/>
        <w:rPr>
          <w:rFonts w:cs="Arial"/>
          <w:szCs w:val="22"/>
        </w:rPr>
      </w:pPr>
    </w:p>
    <w:p w:rsidR="00F21491" w:rsidRDefault="00F21491" w:rsidP="00F21491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Høring</w:t>
      </w:r>
    </w:p>
    <w:p w:rsidR="00762E9C" w:rsidRPr="00336070" w:rsidRDefault="00F21491" w:rsidP="00F21491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Udkast til tillæg til miljøgodkendelse har været i høring hos Brønderslev Forsyning (projektm</w:t>
      </w:r>
      <w:r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ger) og </w:t>
      </w:r>
      <w:proofErr w:type="spellStart"/>
      <w:r>
        <w:rPr>
          <w:rFonts w:cs="Arial"/>
          <w:szCs w:val="22"/>
        </w:rPr>
        <w:t>Niras</w:t>
      </w:r>
      <w:proofErr w:type="spellEnd"/>
      <w:r>
        <w:rPr>
          <w:rFonts w:cs="Arial"/>
          <w:szCs w:val="22"/>
        </w:rPr>
        <w:t xml:space="preserve"> A/S (ansøger). Der var ingen bemærkninger til udk</w:t>
      </w:r>
      <w:r>
        <w:rPr>
          <w:rFonts w:cs="Arial"/>
          <w:szCs w:val="22"/>
        </w:rPr>
        <w:t>a</w:t>
      </w:r>
      <w:r>
        <w:rPr>
          <w:rFonts w:cs="Arial"/>
          <w:szCs w:val="22"/>
        </w:rPr>
        <w:t>stet</w:t>
      </w:r>
      <w:r w:rsidR="00211302">
        <w:rPr>
          <w:rFonts w:cs="Arial"/>
          <w:szCs w:val="22"/>
        </w:rPr>
        <w:t>.</w:t>
      </w:r>
    </w:p>
    <w:p w:rsidR="00E551FE" w:rsidRDefault="00E551FE" w:rsidP="00F21491">
      <w:pPr>
        <w:autoSpaceDE w:val="0"/>
        <w:autoSpaceDN w:val="0"/>
        <w:adjustRightInd w:val="0"/>
        <w:rPr>
          <w:rFonts w:cs="Arial"/>
          <w:szCs w:val="22"/>
        </w:rPr>
      </w:pPr>
    </w:p>
    <w:p w:rsidR="00F21491" w:rsidRPr="00436A2C" w:rsidRDefault="00F21491" w:rsidP="00F21491">
      <w:pPr>
        <w:rPr>
          <w:rFonts w:cs="Arial"/>
          <w:b/>
          <w:szCs w:val="22"/>
        </w:rPr>
      </w:pPr>
      <w:r w:rsidRPr="00436A2C">
        <w:rPr>
          <w:rFonts w:cs="Arial"/>
          <w:b/>
          <w:szCs w:val="22"/>
        </w:rPr>
        <w:t>Klagevejledning</w:t>
      </w:r>
    </w:p>
    <w:p w:rsidR="00F21491" w:rsidRPr="00436A2C" w:rsidRDefault="00F21491" w:rsidP="00F21491">
      <w:pPr>
        <w:rPr>
          <w:rFonts w:cs="Arial"/>
          <w:szCs w:val="22"/>
        </w:rPr>
      </w:pPr>
      <w:r>
        <w:rPr>
          <w:rFonts w:cs="Arial"/>
          <w:szCs w:val="22"/>
        </w:rPr>
        <w:t>Tillægget og påbuddet</w:t>
      </w:r>
      <w:r w:rsidRPr="00436A2C">
        <w:rPr>
          <w:rFonts w:cs="Arial"/>
          <w:szCs w:val="22"/>
        </w:rPr>
        <w:t xml:space="preserve"> kan påklages til Natur- og Miljøklagenævnet. Klagefristen er 4 uger </w:t>
      </w:r>
      <w:r w:rsidRPr="00436A2C">
        <w:rPr>
          <w:rFonts w:cs="Arial"/>
          <w:szCs w:val="22"/>
          <w:shd w:val="clear" w:color="auto" w:fill="FFFFFF"/>
        </w:rPr>
        <w:t>fra den dag, afgørelsen er meddelt</w:t>
      </w:r>
      <w:r w:rsidRPr="00436A2C">
        <w:rPr>
          <w:rFonts w:cs="Arial"/>
          <w:szCs w:val="22"/>
        </w:rPr>
        <w:t>.</w:t>
      </w:r>
    </w:p>
    <w:p w:rsidR="00F21491" w:rsidRPr="00436A2C" w:rsidRDefault="00F21491" w:rsidP="00F21491">
      <w:pPr>
        <w:rPr>
          <w:rFonts w:cs="Arial"/>
          <w:szCs w:val="22"/>
        </w:rPr>
      </w:pPr>
    </w:p>
    <w:p w:rsidR="00F21491" w:rsidRPr="00436A2C" w:rsidRDefault="00F21491" w:rsidP="00F21491">
      <w:pPr>
        <w:rPr>
          <w:rFonts w:cs="Arial"/>
          <w:szCs w:val="22"/>
        </w:rPr>
      </w:pPr>
      <w:r w:rsidRPr="00436A2C">
        <w:rPr>
          <w:rFonts w:cs="Arial"/>
          <w:szCs w:val="22"/>
        </w:rPr>
        <w:t xml:space="preserve">Du klager via Klageportalen, som du finder et link til på forsiden af </w:t>
      </w:r>
      <w:hyperlink r:id="rId8" w:history="1">
        <w:r w:rsidRPr="00436A2C">
          <w:rPr>
            <w:rStyle w:val="Hyperlink"/>
            <w:rFonts w:cs="Arial"/>
            <w:color w:val="auto"/>
            <w:szCs w:val="22"/>
          </w:rPr>
          <w:t>nmkn.dk</w:t>
        </w:r>
      </w:hyperlink>
      <w:r w:rsidRPr="00436A2C">
        <w:rPr>
          <w:rFonts w:cs="Arial"/>
          <w:szCs w:val="22"/>
        </w:rPr>
        <w:t>. Klageportalen li</w:t>
      </w:r>
      <w:r w:rsidRPr="00436A2C">
        <w:rPr>
          <w:rFonts w:cs="Arial"/>
          <w:szCs w:val="22"/>
        </w:rPr>
        <w:t>g</w:t>
      </w:r>
      <w:r w:rsidRPr="00436A2C">
        <w:rPr>
          <w:rFonts w:cs="Arial"/>
          <w:szCs w:val="22"/>
        </w:rPr>
        <w:t xml:space="preserve">ger på </w:t>
      </w:r>
      <w:r w:rsidRPr="00436A2C">
        <w:rPr>
          <w:rFonts w:cs="Arial"/>
          <w:szCs w:val="22"/>
          <w:u w:val="single"/>
        </w:rPr>
        <w:t>borger.dk</w:t>
      </w:r>
      <w:r w:rsidRPr="00436A2C">
        <w:rPr>
          <w:rFonts w:cs="Arial"/>
          <w:szCs w:val="22"/>
        </w:rPr>
        <w:t xml:space="preserve"> og </w:t>
      </w:r>
      <w:r w:rsidRPr="00436A2C">
        <w:rPr>
          <w:rFonts w:cs="Arial"/>
          <w:szCs w:val="22"/>
          <w:u w:val="single"/>
        </w:rPr>
        <w:t>virk.dk</w:t>
      </w:r>
      <w:r w:rsidRPr="00436A2C">
        <w:rPr>
          <w:rFonts w:cs="Arial"/>
          <w:szCs w:val="22"/>
        </w:rPr>
        <w:t xml:space="preserve">. Du logger på </w:t>
      </w:r>
      <w:hyperlink r:id="rId9" w:history="1">
        <w:r w:rsidRPr="00436A2C">
          <w:rPr>
            <w:rStyle w:val="Hyperlink"/>
            <w:rFonts w:cs="Arial"/>
            <w:color w:val="auto"/>
            <w:szCs w:val="22"/>
          </w:rPr>
          <w:t>borger.dk</w:t>
        </w:r>
      </w:hyperlink>
      <w:r w:rsidRPr="00436A2C">
        <w:rPr>
          <w:rFonts w:cs="Arial"/>
          <w:szCs w:val="22"/>
        </w:rPr>
        <w:t xml:space="preserve"> eller </w:t>
      </w:r>
      <w:hyperlink r:id="rId10" w:history="1">
        <w:r w:rsidRPr="00436A2C">
          <w:rPr>
            <w:rStyle w:val="Hyperlink"/>
            <w:rFonts w:cs="Arial"/>
            <w:color w:val="auto"/>
            <w:szCs w:val="22"/>
          </w:rPr>
          <w:t>virk.dk</w:t>
        </w:r>
      </w:hyperlink>
      <w:r w:rsidRPr="00436A2C">
        <w:rPr>
          <w:rFonts w:cs="Arial"/>
          <w:szCs w:val="22"/>
        </w:rPr>
        <w:t>, ligesom du plejer, typisk med NEM-ID. Klagen sendes gennem Klageportalen til den myndighed, der har truffet afgørelsen. En klage er indgivet, når den er tilgængelig for myndigheden i Klageportalen. Når du klager, skal du betale et gebyr på kr. 500. Du betaler gebyret med betalingskort i Klageportalen.</w:t>
      </w:r>
    </w:p>
    <w:p w:rsidR="00F21491" w:rsidRPr="00436A2C" w:rsidRDefault="00F21491" w:rsidP="00F21491">
      <w:pPr>
        <w:rPr>
          <w:rFonts w:cs="Arial"/>
          <w:szCs w:val="22"/>
        </w:rPr>
      </w:pPr>
    </w:p>
    <w:p w:rsidR="00F21491" w:rsidRPr="00F22CB0" w:rsidRDefault="00F21491" w:rsidP="00F21491">
      <w:pPr>
        <w:rPr>
          <w:rFonts w:cs="Arial"/>
          <w:szCs w:val="22"/>
        </w:rPr>
      </w:pPr>
      <w:r w:rsidRPr="00436A2C">
        <w:rPr>
          <w:rFonts w:cs="Arial"/>
          <w:szCs w:val="22"/>
        </w:rPr>
        <w:t>Natur- og Miljøklagenævnet skal som udgangspunkt afvise en klage, der kommer uden om Kl</w:t>
      </w:r>
      <w:r w:rsidRPr="00436A2C">
        <w:rPr>
          <w:rFonts w:cs="Arial"/>
          <w:szCs w:val="22"/>
        </w:rPr>
        <w:t>a</w:t>
      </w:r>
      <w:r w:rsidRPr="00436A2C">
        <w:rPr>
          <w:rFonts w:cs="Arial"/>
          <w:szCs w:val="22"/>
        </w:rPr>
        <w:t>geportalen, hvis der ikke er særlige grunde til det. Hvis du ønsker at blive fritaget for at bruge Klageportalen, skal</w:t>
      </w:r>
      <w:r w:rsidRPr="006D1DC9">
        <w:rPr>
          <w:rFonts w:cs="Arial"/>
          <w:szCs w:val="22"/>
        </w:rPr>
        <w:t xml:space="preserve"> du sende en begrundet </w:t>
      </w:r>
      <w:r w:rsidRPr="00F22CB0">
        <w:rPr>
          <w:rFonts w:cs="Arial"/>
          <w:szCs w:val="22"/>
        </w:rPr>
        <w:t>anmodning til den myndighed, der har truffet afg</w:t>
      </w:r>
      <w:r w:rsidRPr="00F22CB0">
        <w:rPr>
          <w:rFonts w:cs="Arial"/>
          <w:szCs w:val="22"/>
        </w:rPr>
        <w:t>ø</w:t>
      </w:r>
      <w:r w:rsidRPr="00F22CB0">
        <w:rPr>
          <w:rFonts w:cs="Arial"/>
          <w:szCs w:val="22"/>
        </w:rPr>
        <w:t>relse i sagen, i dette tilfælde Brønderslev Kommune. Kommunen videresender herefter anmo</w:t>
      </w:r>
      <w:r w:rsidRPr="00F22CB0">
        <w:rPr>
          <w:rFonts w:cs="Arial"/>
          <w:szCs w:val="22"/>
        </w:rPr>
        <w:t>d</w:t>
      </w:r>
      <w:r w:rsidRPr="00F22CB0">
        <w:rPr>
          <w:rFonts w:cs="Arial"/>
          <w:szCs w:val="22"/>
        </w:rPr>
        <w:t>ningen til Natur- og Miljøklagenævnet, som træffer afgørelse om, hvorvidt anmodningen kan imødekommes</w:t>
      </w:r>
    </w:p>
    <w:p w:rsidR="00F21491" w:rsidRPr="00F22CB0" w:rsidRDefault="00F21491" w:rsidP="00F21491">
      <w:pPr>
        <w:rPr>
          <w:rFonts w:cs="Arial"/>
          <w:szCs w:val="22"/>
        </w:rPr>
      </w:pPr>
    </w:p>
    <w:p w:rsidR="00F21491" w:rsidRPr="006D1DC9" w:rsidRDefault="00F21491" w:rsidP="00F21491">
      <w:pPr>
        <w:rPr>
          <w:rFonts w:cs="Arial"/>
          <w:szCs w:val="22"/>
        </w:rPr>
      </w:pPr>
      <w:r w:rsidRPr="00F22CB0">
        <w:rPr>
          <w:rFonts w:cs="Arial"/>
          <w:szCs w:val="22"/>
        </w:rPr>
        <w:t xml:space="preserve">Eventuel klage skal være modtaget senest den </w:t>
      </w:r>
      <w:r>
        <w:rPr>
          <w:rFonts w:cs="Arial"/>
          <w:szCs w:val="22"/>
        </w:rPr>
        <w:t>30. august</w:t>
      </w:r>
      <w:r w:rsidRPr="00F22CB0">
        <w:rPr>
          <w:rFonts w:cs="Arial"/>
          <w:szCs w:val="22"/>
        </w:rPr>
        <w:t xml:space="preserve"> 2016. Virksomheden vil modtage b</w:t>
      </w:r>
      <w:r w:rsidRPr="00F22CB0">
        <w:rPr>
          <w:rFonts w:cs="Arial"/>
          <w:szCs w:val="22"/>
        </w:rPr>
        <w:t>e</w:t>
      </w:r>
      <w:r w:rsidRPr="00F22CB0">
        <w:rPr>
          <w:rFonts w:cs="Arial"/>
          <w:szCs w:val="22"/>
        </w:rPr>
        <w:t xml:space="preserve">sked, hvis </w:t>
      </w:r>
      <w:r>
        <w:rPr>
          <w:rFonts w:cs="Arial"/>
          <w:szCs w:val="22"/>
        </w:rPr>
        <w:t>tillægget og påbuddet</w:t>
      </w:r>
      <w:r w:rsidRPr="00F22CB0">
        <w:rPr>
          <w:rFonts w:cs="Arial"/>
          <w:szCs w:val="22"/>
        </w:rPr>
        <w:t xml:space="preserve"> påklages og ellers når klagefristen </w:t>
      </w:r>
      <w:r w:rsidRPr="006D1DC9">
        <w:rPr>
          <w:rFonts w:cs="Arial"/>
          <w:szCs w:val="22"/>
        </w:rPr>
        <w:t>er udløbet.</w:t>
      </w:r>
    </w:p>
    <w:p w:rsidR="00F21491" w:rsidRPr="006D1DC9" w:rsidRDefault="00F21491" w:rsidP="00F21491">
      <w:pPr>
        <w:rPr>
          <w:rFonts w:cs="Arial"/>
          <w:szCs w:val="22"/>
        </w:rPr>
      </w:pPr>
    </w:p>
    <w:p w:rsidR="00F21491" w:rsidRPr="006D1DC9" w:rsidRDefault="00F21491" w:rsidP="00F21491">
      <w:pPr>
        <w:rPr>
          <w:rFonts w:cs="Arial"/>
          <w:szCs w:val="22"/>
        </w:rPr>
      </w:pPr>
      <w:r w:rsidRPr="006D1DC9">
        <w:rPr>
          <w:rFonts w:cs="Arial"/>
          <w:szCs w:val="22"/>
        </w:rPr>
        <w:t xml:space="preserve">En klage over </w:t>
      </w:r>
      <w:r w:rsidR="00D55D9A">
        <w:rPr>
          <w:rFonts w:cs="Arial"/>
          <w:szCs w:val="22"/>
        </w:rPr>
        <w:t>tillægget og påbuddet</w:t>
      </w:r>
      <w:r w:rsidR="00D55D9A" w:rsidRPr="00436A2C">
        <w:rPr>
          <w:rFonts w:cs="Arial"/>
          <w:szCs w:val="22"/>
        </w:rPr>
        <w:t xml:space="preserve"> </w:t>
      </w:r>
      <w:r w:rsidRPr="006D1DC9">
        <w:rPr>
          <w:rFonts w:cs="Arial"/>
          <w:szCs w:val="22"/>
        </w:rPr>
        <w:t>har ikke opsættende virkning, jf. miljøbeskyttelseslovens § 96. Dette indebærer dog ingen begrænsninger i klagemyndighedens adgang til eventuelt at ti</w:t>
      </w:r>
      <w:r w:rsidRPr="006D1DC9">
        <w:rPr>
          <w:rFonts w:cs="Arial"/>
          <w:szCs w:val="22"/>
        </w:rPr>
        <w:t>l</w:t>
      </w:r>
      <w:r w:rsidRPr="006D1DC9">
        <w:rPr>
          <w:rFonts w:cs="Arial"/>
          <w:szCs w:val="22"/>
        </w:rPr>
        <w:t xml:space="preserve">lægge klagen opsættende virkning samt ændre eller ophæve tilladelsen. </w:t>
      </w:r>
    </w:p>
    <w:p w:rsidR="00F21491" w:rsidRPr="006D1DC9" w:rsidRDefault="00F21491" w:rsidP="00F21491">
      <w:pPr>
        <w:rPr>
          <w:rFonts w:cs="Arial"/>
          <w:szCs w:val="22"/>
        </w:rPr>
      </w:pPr>
    </w:p>
    <w:p w:rsidR="00F21491" w:rsidRPr="006D1DC9" w:rsidRDefault="00F21491" w:rsidP="00F21491">
      <w:pPr>
        <w:rPr>
          <w:rFonts w:cs="Arial"/>
          <w:szCs w:val="22"/>
        </w:rPr>
      </w:pPr>
      <w:r w:rsidRPr="006D1DC9">
        <w:rPr>
          <w:rFonts w:cs="Arial"/>
          <w:szCs w:val="22"/>
        </w:rPr>
        <w:t xml:space="preserve">Søgsmål til prøvelse af </w:t>
      </w:r>
      <w:r w:rsidR="00D55D9A">
        <w:rPr>
          <w:rFonts w:cs="Arial"/>
          <w:szCs w:val="22"/>
        </w:rPr>
        <w:t>tillægget og påbuddet</w:t>
      </w:r>
      <w:r w:rsidR="00D55D9A" w:rsidRPr="00436A2C">
        <w:rPr>
          <w:rFonts w:cs="Arial"/>
          <w:szCs w:val="22"/>
        </w:rPr>
        <w:t xml:space="preserve"> </w:t>
      </w:r>
      <w:r w:rsidRPr="006D1DC9">
        <w:rPr>
          <w:rFonts w:cs="Arial"/>
          <w:szCs w:val="22"/>
        </w:rPr>
        <w:t xml:space="preserve">lovlighed skal være anlagt inden 6 måneder efter den </w:t>
      </w:r>
      <w:bookmarkStart w:id="1" w:name="_GoBack"/>
      <w:bookmarkEnd w:id="1"/>
      <w:r w:rsidRPr="006D1DC9">
        <w:rPr>
          <w:rFonts w:cs="Arial"/>
          <w:szCs w:val="22"/>
        </w:rPr>
        <w:t>dag afgørelsen er meddelt eller – hvis afgørelsen påklages – inden 6 måneder efter, at e</w:t>
      </w:r>
      <w:r w:rsidRPr="006D1DC9">
        <w:rPr>
          <w:rFonts w:cs="Arial"/>
          <w:szCs w:val="22"/>
        </w:rPr>
        <w:t>n</w:t>
      </w:r>
      <w:r w:rsidRPr="006D1DC9">
        <w:rPr>
          <w:rFonts w:cs="Arial"/>
          <w:szCs w:val="22"/>
        </w:rPr>
        <w:t>delig afgørelse foreligger, jf. miljøbeskyttelseslovens § 101.</w:t>
      </w:r>
    </w:p>
    <w:p w:rsidR="00F21491" w:rsidRDefault="00F21491" w:rsidP="00F21491">
      <w:pPr>
        <w:autoSpaceDE w:val="0"/>
        <w:autoSpaceDN w:val="0"/>
        <w:adjustRightInd w:val="0"/>
        <w:rPr>
          <w:rFonts w:cs="Arial"/>
          <w:szCs w:val="22"/>
        </w:rPr>
      </w:pPr>
    </w:p>
    <w:p w:rsidR="00F21491" w:rsidRDefault="00F21491" w:rsidP="00F21491">
      <w:pPr>
        <w:autoSpaceDE w:val="0"/>
        <w:autoSpaceDN w:val="0"/>
        <w:adjustRightInd w:val="0"/>
        <w:rPr>
          <w:rFonts w:cs="Arial"/>
          <w:szCs w:val="22"/>
        </w:rPr>
      </w:pPr>
    </w:p>
    <w:p w:rsidR="00311157" w:rsidRPr="00422504" w:rsidRDefault="00311157" w:rsidP="00445780">
      <w:pPr>
        <w:pStyle w:val="Brdtekst"/>
        <w:rPr>
          <w:rFonts w:cs="Arial"/>
          <w:szCs w:val="22"/>
        </w:rPr>
      </w:pPr>
      <w:r w:rsidRPr="00422504">
        <w:rPr>
          <w:rFonts w:cs="Arial"/>
          <w:szCs w:val="22"/>
        </w:rPr>
        <w:t>Med venlig hilsen</w:t>
      </w:r>
    </w:p>
    <w:p w:rsidR="00311157" w:rsidRDefault="00311157" w:rsidP="00445780">
      <w:pPr>
        <w:pStyle w:val="Brdtekst"/>
        <w:rPr>
          <w:rFonts w:cs="Arial"/>
          <w:szCs w:val="22"/>
        </w:rPr>
      </w:pPr>
    </w:p>
    <w:p w:rsidR="00311157" w:rsidRDefault="00311157" w:rsidP="00445780">
      <w:pPr>
        <w:pStyle w:val="Brdtekst"/>
        <w:rPr>
          <w:rFonts w:cs="Arial"/>
          <w:szCs w:val="22"/>
        </w:rPr>
      </w:pPr>
    </w:p>
    <w:p w:rsidR="00311157" w:rsidRDefault="00311157" w:rsidP="00445780">
      <w:pPr>
        <w:pStyle w:val="Brdtekst"/>
        <w:rPr>
          <w:rFonts w:cs="Arial"/>
          <w:szCs w:val="22"/>
        </w:rPr>
      </w:pPr>
      <w:r w:rsidRPr="007F7DB4">
        <w:rPr>
          <w:rFonts w:cs="Arial"/>
          <w:szCs w:val="22"/>
        </w:rPr>
        <w:t>Kasper Nimand Steffensen</w:t>
      </w:r>
    </w:p>
    <w:p w:rsidR="00311157" w:rsidRPr="006A2B53" w:rsidRDefault="00311157" w:rsidP="00445780">
      <w:pPr>
        <w:pStyle w:val="Brdtekst"/>
        <w:rPr>
          <w:rFonts w:cs="Arial"/>
          <w:i/>
          <w:sz w:val="14"/>
          <w:szCs w:val="14"/>
        </w:rPr>
      </w:pPr>
      <w:r w:rsidRPr="006A2B53">
        <w:rPr>
          <w:rFonts w:cs="Arial"/>
          <w:i/>
          <w:sz w:val="14"/>
          <w:szCs w:val="14"/>
        </w:rPr>
        <w:t>Sagsbehandler - Virksomheder</w:t>
      </w:r>
    </w:p>
    <w:p w:rsidR="00311157" w:rsidRPr="00422504" w:rsidRDefault="00311157" w:rsidP="00445780">
      <w:pPr>
        <w:pStyle w:val="Brdtekst"/>
        <w:rPr>
          <w:rFonts w:cs="Arial"/>
          <w:i/>
          <w:sz w:val="14"/>
          <w:szCs w:val="14"/>
        </w:rPr>
      </w:pPr>
    </w:p>
    <w:p w:rsidR="00311157" w:rsidRDefault="00311157" w:rsidP="007F7DB4">
      <w:pPr>
        <w:pStyle w:val="Brdtekst"/>
        <w:rPr>
          <w:rFonts w:cs="Arial"/>
          <w:sz w:val="14"/>
          <w:szCs w:val="14"/>
        </w:rPr>
      </w:pPr>
      <w:r w:rsidRPr="00BB3164">
        <w:rPr>
          <w:rFonts w:cs="Arial"/>
          <w:sz w:val="14"/>
          <w:szCs w:val="14"/>
        </w:rPr>
        <w:t>Kasper.Nimand@99454545.dk</w:t>
      </w:r>
    </w:p>
    <w:p w:rsidR="00311157" w:rsidRPr="005E44E1" w:rsidRDefault="00311157" w:rsidP="007F7DB4">
      <w:pPr>
        <w:pStyle w:val="Brdtekst"/>
        <w:rPr>
          <w:rFonts w:cs="Arial"/>
          <w:szCs w:val="22"/>
        </w:rPr>
      </w:pPr>
    </w:p>
    <w:p w:rsidR="00336070" w:rsidRDefault="00336070" w:rsidP="00404838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</w:p>
    <w:p w:rsidR="00336070" w:rsidRDefault="00336070" w:rsidP="00404838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</w:p>
    <w:p w:rsidR="00336070" w:rsidRDefault="00336070" w:rsidP="00404838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</w:p>
    <w:p w:rsidR="00404838" w:rsidRPr="00404838" w:rsidRDefault="00404838" w:rsidP="00404838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  <w:r w:rsidRPr="00404838">
        <w:rPr>
          <w:rFonts w:cs="Arial"/>
          <w:b/>
          <w:bCs/>
          <w:szCs w:val="22"/>
        </w:rPr>
        <w:t>Kopimodtagere</w:t>
      </w:r>
      <w:r w:rsidR="00FC6923">
        <w:rPr>
          <w:rFonts w:cs="Arial"/>
          <w:b/>
          <w:bCs/>
          <w:szCs w:val="22"/>
        </w:rPr>
        <w:t>:</w:t>
      </w:r>
    </w:p>
    <w:p w:rsidR="00404838" w:rsidRPr="00404838" w:rsidRDefault="00404838" w:rsidP="00404838">
      <w:pPr>
        <w:pStyle w:val="Listeafsnit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Arial"/>
          <w:szCs w:val="22"/>
        </w:rPr>
      </w:pPr>
      <w:r w:rsidRPr="00404838">
        <w:rPr>
          <w:rFonts w:cs="Arial"/>
          <w:szCs w:val="22"/>
        </w:rPr>
        <w:t>Sundhedsstyrelsen, Embedslægeinstitutionen Nord</w:t>
      </w:r>
    </w:p>
    <w:p w:rsidR="00404838" w:rsidRPr="00404838" w:rsidRDefault="00404838" w:rsidP="00404838">
      <w:pPr>
        <w:pStyle w:val="Listeafsnit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Arial"/>
          <w:szCs w:val="22"/>
        </w:rPr>
      </w:pPr>
      <w:r w:rsidRPr="00404838">
        <w:rPr>
          <w:rFonts w:cs="Arial"/>
          <w:szCs w:val="22"/>
        </w:rPr>
        <w:t>Danmarks Naturfredningsforening</w:t>
      </w:r>
    </w:p>
    <w:p w:rsidR="00404838" w:rsidRPr="00404838" w:rsidRDefault="00404838" w:rsidP="00404838">
      <w:pPr>
        <w:pStyle w:val="Listeafsnit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Arial"/>
          <w:szCs w:val="22"/>
        </w:rPr>
      </w:pPr>
      <w:r w:rsidRPr="00404838">
        <w:rPr>
          <w:rFonts w:cs="Arial"/>
          <w:szCs w:val="22"/>
        </w:rPr>
        <w:t>Danmarks Sportsfiskerforbund</w:t>
      </w:r>
    </w:p>
    <w:p w:rsidR="00404838" w:rsidRPr="00404838" w:rsidRDefault="00404838" w:rsidP="00404838">
      <w:pPr>
        <w:pStyle w:val="Listeafsnit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Arial"/>
          <w:szCs w:val="22"/>
        </w:rPr>
      </w:pPr>
      <w:r w:rsidRPr="00404838">
        <w:rPr>
          <w:rFonts w:cs="Arial"/>
          <w:szCs w:val="22"/>
        </w:rPr>
        <w:t>Friluftsrådet</w:t>
      </w:r>
    </w:p>
    <w:p w:rsidR="00404838" w:rsidRPr="00404838" w:rsidRDefault="00404838" w:rsidP="00404838">
      <w:pPr>
        <w:pStyle w:val="Listeafsnit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Arial"/>
          <w:szCs w:val="22"/>
        </w:rPr>
      </w:pPr>
      <w:r w:rsidRPr="00404838">
        <w:rPr>
          <w:rFonts w:cs="Arial"/>
          <w:szCs w:val="22"/>
        </w:rPr>
        <w:t>Region Nordjylland, Jord og Råstoffer</w:t>
      </w:r>
    </w:p>
    <w:p w:rsidR="00AC3583" w:rsidRPr="00404838" w:rsidRDefault="00404838" w:rsidP="00404838">
      <w:pPr>
        <w:pStyle w:val="Listeafsnit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Arial"/>
          <w:szCs w:val="22"/>
        </w:rPr>
      </w:pPr>
      <w:proofErr w:type="spellStart"/>
      <w:r w:rsidRPr="00404838">
        <w:rPr>
          <w:rFonts w:cs="Arial"/>
          <w:szCs w:val="22"/>
        </w:rPr>
        <w:t>Niras</w:t>
      </w:r>
      <w:proofErr w:type="spellEnd"/>
      <w:r w:rsidRPr="00404838">
        <w:rPr>
          <w:rFonts w:cs="Arial"/>
          <w:szCs w:val="22"/>
        </w:rPr>
        <w:t xml:space="preserve"> A/S, Aalborg</w:t>
      </w:r>
    </w:p>
    <w:sectPr w:rsidR="00AC3583" w:rsidRPr="00404838" w:rsidSect="0048263B">
      <w:footerReference w:type="default" r:id="rId11"/>
      <w:headerReference w:type="first" r:id="rId12"/>
      <w:footerReference w:type="first" r:id="rId13"/>
      <w:pgSz w:w="11907" w:h="16840" w:code="9"/>
      <w:pgMar w:top="2552" w:right="1134" w:bottom="1361" w:left="1418" w:header="34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57" w:rsidRDefault="00311157" w:rsidP="004A771F">
      <w:pPr>
        <w:pStyle w:val="Brdtekst"/>
      </w:pPr>
      <w:r>
        <w:separator/>
      </w:r>
    </w:p>
  </w:endnote>
  <w:endnote w:type="continuationSeparator" w:id="0">
    <w:p w:rsidR="00311157" w:rsidRDefault="00311157" w:rsidP="004A771F">
      <w:pPr>
        <w:pStyle w:val="Brd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46" w:rsidRPr="005C477B" w:rsidRDefault="00886046" w:rsidP="00886046">
    <w:pPr>
      <w:pStyle w:val="Sidefod"/>
      <w:jc w:val="right"/>
      <w:rPr>
        <w:rFonts w:cs="Arial"/>
        <w:sz w:val="14"/>
        <w:szCs w:val="14"/>
      </w:rPr>
    </w:pPr>
    <w:r w:rsidRPr="003B2BE2">
      <w:rPr>
        <w:rFonts w:cs="Arial"/>
        <w:sz w:val="14"/>
        <w:szCs w:val="14"/>
      </w:rPr>
      <w:t xml:space="preserve">Side </w:t>
    </w:r>
    <w:r w:rsidRPr="003B2BE2">
      <w:rPr>
        <w:rStyle w:val="Sidetal"/>
        <w:rFonts w:cs="Arial"/>
        <w:sz w:val="14"/>
        <w:szCs w:val="14"/>
      </w:rPr>
      <w:t xml:space="preserve"> </w:t>
    </w:r>
    <w:r w:rsidRPr="003B2BE2">
      <w:rPr>
        <w:rStyle w:val="Sidetal"/>
        <w:rFonts w:cs="Arial"/>
        <w:sz w:val="14"/>
        <w:szCs w:val="14"/>
      </w:rPr>
      <w:fldChar w:fldCharType="begin"/>
    </w:r>
    <w:r w:rsidRPr="003B2BE2">
      <w:rPr>
        <w:rStyle w:val="Sidetal"/>
        <w:rFonts w:cs="Arial"/>
        <w:sz w:val="14"/>
        <w:szCs w:val="14"/>
      </w:rPr>
      <w:instrText xml:space="preserve"> PAGE </w:instrText>
    </w:r>
    <w:r w:rsidRPr="003B2BE2">
      <w:rPr>
        <w:rStyle w:val="Sidetal"/>
        <w:rFonts w:cs="Arial"/>
        <w:sz w:val="14"/>
        <w:szCs w:val="14"/>
      </w:rPr>
      <w:fldChar w:fldCharType="separate"/>
    </w:r>
    <w:r w:rsidR="005D2334">
      <w:rPr>
        <w:rStyle w:val="Sidetal"/>
        <w:rFonts w:cs="Arial"/>
        <w:noProof/>
        <w:sz w:val="14"/>
        <w:szCs w:val="14"/>
      </w:rPr>
      <w:t>3</w:t>
    </w:r>
    <w:r w:rsidRPr="003B2BE2">
      <w:rPr>
        <w:rStyle w:val="Sidetal"/>
        <w:rFonts w:cs="Arial"/>
        <w:sz w:val="14"/>
        <w:szCs w:val="14"/>
      </w:rPr>
      <w:fldChar w:fldCharType="end"/>
    </w:r>
    <w:r w:rsidRPr="003B2BE2">
      <w:rPr>
        <w:rStyle w:val="Sidetal"/>
        <w:rFonts w:cs="Arial"/>
        <w:sz w:val="14"/>
        <w:szCs w:val="14"/>
      </w:rPr>
      <w:t>/</w:t>
    </w:r>
    <w:r w:rsidRPr="003B2BE2">
      <w:rPr>
        <w:rStyle w:val="Sidetal"/>
        <w:rFonts w:cs="Arial"/>
        <w:sz w:val="14"/>
        <w:szCs w:val="14"/>
      </w:rPr>
      <w:fldChar w:fldCharType="begin"/>
    </w:r>
    <w:r w:rsidRPr="003B2BE2">
      <w:rPr>
        <w:rStyle w:val="Sidetal"/>
        <w:rFonts w:cs="Arial"/>
        <w:sz w:val="14"/>
        <w:szCs w:val="14"/>
      </w:rPr>
      <w:instrText xml:space="preserve"> NUMPAGES </w:instrText>
    </w:r>
    <w:r w:rsidRPr="003B2BE2">
      <w:rPr>
        <w:rStyle w:val="Sidetal"/>
        <w:rFonts w:cs="Arial"/>
        <w:sz w:val="14"/>
        <w:szCs w:val="14"/>
      </w:rPr>
      <w:fldChar w:fldCharType="separate"/>
    </w:r>
    <w:r w:rsidR="005D2334">
      <w:rPr>
        <w:rStyle w:val="Sidetal"/>
        <w:rFonts w:cs="Arial"/>
        <w:noProof/>
        <w:sz w:val="14"/>
        <w:szCs w:val="14"/>
      </w:rPr>
      <w:t>3</w:t>
    </w:r>
    <w:r w:rsidRPr="003B2BE2">
      <w:rPr>
        <w:rStyle w:val="Sidetal"/>
        <w:rFonts w:cs="Arial"/>
        <w:sz w:val="14"/>
        <w:szCs w:val="14"/>
      </w:rPr>
      <w:fldChar w:fldCharType="end"/>
    </w:r>
    <w:r>
      <w:rPr>
        <w:sz w:val="12"/>
      </w:rPr>
      <w:tab/>
    </w:r>
  </w:p>
  <w:p w:rsidR="00DC4873" w:rsidRDefault="00DC487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2B0" w:rsidRDefault="000C52B0" w:rsidP="000C52B0">
    <w:pPr>
      <w:pStyle w:val="Sidefod"/>
      <w:pBdr>
        <w:bottom w:val="single" w:sz="6" w:space="1" w:color="auto"/>
      </w:pBdr>
      <w:tabs>
        <w:tab w:val="clear" w:pos="9638"/>
        <w:tab w:val="right" w:pos="9356"/>
      </w:tabs>
      <w:jc w:val="right"/>
      <w:rPr>
        <w:rFonts w:cs="Arial"/>
        <w:sz w:val="14"/>
        <w:szCs w:val="14"/>
      </w:rPr>
    </w:pPr>
    <w:bookmarkStart w:id="2" w:name="OLE_LINK1"/>
    <w:bookmarkStart w:id="3" w:name="OLE_LINK2"/>
    <w:r w:rsidRPr="003B2BE2">
      <w:rPr>
        <w:rFonts w:cs="Arial"/>
        <w:sz w:val="14"/>
        <w:szCs w:val="14"/>
      </w:rPr>
      <w:t xml:space="preserve">Side </w:t>
    </w:r>
    <w:r w:rsidRPr="003B2BE2">
      <w:rPr>
        <w:rStyle w:val="Sidetal"/>
        <w:rFonts w:cs="Arial"/>
        <w:sz w:val="14"/>
        <w:szCs w:val="14"/>
      </w:rPr>
      <w:t xml:space="preserve"> </w:t>
    </w:r>
    <w:r w:rsidRPr="003B2BE2">
      <w:rPr>
        <w:rStyle w:val="Sidetal"/>
        <w:rFonts w:cs="Arial"/>
        <w:sz w:val="14"/>
        <w:szCs w:val="14"/>
      </w:rPr>
      <w:fldChar w:fldCharType="begin"/>
    </w:r>
    <w:r w:rsidRPr="003B2BE2">
      <w:rPr>
        <w:rStyle w:val="Sidetal"/>
        <w:rFonts w:cs="Arial"/>
        <w:sz w:val="14"/>
        <w:szCs w:val="14"/>
      </w:rPr>
      <w:instrText xml:space="preserve"> PAGE </w:instrText>
    </w:r>
    <w:r w:rsidRPr="003B2BE2">
      <w:rPr>
        <w:rStyle w:val="Sidetal"/>
        <w:rFonts w:cs="Arial"/>
        <w:sz w:val="14"/>
        <w:szCs w:val="14"/>
      </w:rPr>
      <w:fldChar w:fldCharType="separate"/>
    </w:r>
    <w:r w:rsidR="00230F95">
      <w:rPr>
        <w:rStyle w:val="Sidetal"/>
        <w:rFonts w:cs="Arial"/>
        <w:noProof/>
        <w:sz w:val="14"/>
        <w:szCs w:val="14"/>
      </w:rPr>
      <w:t>1</w:t>
    </w:r>
    <w:r w:rsidRPr="003B2BE2">
      <w:rPr>
        <w:rStyle w:val="Sidetal"/>
        <w:rFonts w:cs="Arial"/>
        <w:sz w:val="14"/>
        <w:szCs w:val="14"/>
      </w:rPr>
      <w:fldChar w:fldCharType="end"/>
    </w:r>
    <w:r w:rsidRPr="003B2BE2">
      <w:rPr>
        <w:rStyle w:val="Sidetal"/>
        <w:rFonts w:cs="Arial"/>
        <w:sz w:val="14"/>
        <w:szCs w:val="14"/>
      </w:rPr>
      <w:t>/</w:t>
    </w:r>
    <w:r w:rsidRPr="003B2BE2">
      <w:rPr>
        <w:rStyle w:val="Sidetal"/>
        <w:rFonts w:cs="Arial"/>
        <w:sz w:val="14"/>
        <w:szCs w:val="14"/>
      </w:rPr>
      <w:fldChar w:fldCharType="begin"/>
    </w:r>
    <w:r w:rsidRPr="003B2BE2">
      <w:rPr>
        <w:rStyle w:val="Sidetal"/>
        <w:rFonts w:cs="Arial"/>
        <w:sz w:val="14"/>
        <w:szCs w:val="14"/>
      </w:rPr>
      <w:instrText xml:space="preserve"> NUMPAGES </w:instrText>
    </w:r>
    <w:r w:rsidRPr="003B2BE2">
      <w:rPr>
        <w:rStyle w:val="Sidetal"/>
        <w:rFonts w:cs="Arial"/>
        <w:sz w:val="14"/>
        <w:szCs w:val="14"/>
      </w:rPr>
      <w:fldChar w:fldCharType="separate"/>
    </w:r>
    <w:r w:rsidR="00230F95">
      <w:rPr>
        <w:rStyle w:val="Sidetal"/>
        <w:rFonts w:cs="Arial"/>
        <w:noProof/>
        <w:sz w:val="14"/>
        <w:szCs w:val="14"/>
      </w:rPr>
      <w:t>3</w:t>
    </w:r>
    <w:r w:rsidRPr="003B2BE2">
      <w:rPr>
        <w:rStyle w:val="Sidetal"/>
        <w:rFonts w:cs="Arial"/>
        <w:sz w:val="14"/>
        <w:szCs w:val="14"/>
      </w:rPr>
      <w:fldChar w:fldCharType="end"/>
    </w:r>
  </w:p>
  <w:p w:rsidR="000C52B0" w:rsidRDefault="000C52B0" w:rsidP="00462D56">
    <w:pPr>
      <w:pStyle w:val="Sidefod"/>
      <w:pBdr>
        <w:bottom w:val="single" w:sz="6" w:space="1" w:color="auto"/>
      </w:pBdr>
      <w:tabs>
        <w:tab w:val="clear" w:pos="9638"/>
        <w:tab w:val="right" w:pos="9356"/>
      </w:tabs>
      <w:rPr>
        <w:rFonts w:cs="Arial"/>
        <w:sz w:val="14"/>
        <w:szCs w:val="14"/>
      </w:rPr>
    </w:pPr>
  </w:p>
  <w:p w:rsidR="00462D56" w:rsidRPr="00114BB5" w:rsidRDefault="00462D56" w:rsidP="00462D56">
    <w:pPr>
      <w:pStyle w:val="Sidefod"/>
      <w:pBdr>
        <w:bottom w:val="single" w:sz="6" w:space="1" w:color="auto"/>
      </w:pBdr>
      <w:tabs>
        <w:tab w:val="clear" w:pos="9638"/>
        <w:tab w:val="right" w:pos="9356"/>
      </w:tabs>
      <w:rPr>
        <w:rFonts w:cs="Arial"/>
        <w:sz w:val="14"/>
        <w:szCs w:val="14"/>
      </w:rPr>
    </w:pPr>
    <w:r w:rsidRPr="00114BB5">
      <w:rPr>
        <w:rFonts w:cs="Arial"/>
        <w:sz w:val="14"/>
        <w:szCs w:val="14"/>
      </w:rPr>
      <w:t>Adresse ved besøg:</w:t>
    </w:r>
    <w:r w:rsidR="005C4372">
      <w:rPr>
        <w:rFonts w:cs="Arial"/>
        <w:sz w:val="14"/>
        <w:szCs w:val="14"/>
      </w:rPr>
      <w:t xml:space="preserve"> </w:t>
    </w:r>
    <w:r w:rsidR="005C4372">
      <w:rPr>
        <w:rFonts w:cs="Arial"/>
        <w:sz w:val="14"/>
        <w:szCs w:val="14"/>
      </w:rPr>
      <w:tab/>
    </w:r>
    <w:r w:rsidR="005C4372"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 xml:space="preserve"> </w:t>
    </w:r>
    <w:r w:rsidR="005C4372">
      <w:rPr>
        <w:rFonts w:cs="Arial"/>
        <w:sz w:val="14"/>
        <w:szCs w:val="14"/>
      </w:rPr>
      <w:t>Å</w:t>
    </w:r>
    <w:r>
      <w:rPr>
        <w:rFonts w:cs="Arial"/>
        <w:sz w:val="14"/>
        <w:szCs w:val="14"/>
      </w:rPr>
      <w:t>bningstider:</w:t>
    </w:r>
  </w:p>
  <w:p w:rsidR="00462D56" w:rsidRPr="00114BB5" w:rsidRDefault="00462D56" w:rsidP="00462D56">
    <w:pPr>
      <w:pStyle w:val="Sidefod"/>
      <w:tabs>
        <w:tab w:val="clear" w:pos="9638"/>
        <w:tab w:val="right" w:pos="9356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Rådhusgade 5, 9330 Dronninglund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man–ons: 10:00–14:00, </w:t>
    </w:r>
    <w:proofErr w:type="spellStart"/>
    <w:r>
      <w:rPr>
        <w:rFonts w:cs="Arial"/>
        <w:sz w:val="14"/>
        <w:szCs w:val="14"/>
      </w:rPr>
      <w:t>tors</w:t>
    </w:r>
    <w:proofErr w:type="spellEnd"/>
    <w:r>
      <w:rPr>
        <w:rFonts w:cs="Arial"/>
        <w:sz w:val="14"/>
        <w:szCs w:val="14"/>
      </w:rPr>
      <w:t xml:space="preserve">: 10:00–16:30, </w:t>
    </w:r>
    <w:proofErr w:type="spellStart"/>
    <w:r>
      <w:rPr>
        <w:rFonts w:cs="Arial"/>
        <w:sz w:val="14"/>
        <w:szCs w:val="14"/>
      </w:rPr>
      <w:t>fre</w:t>
    </w:r>
    <w:proofErr w:type="spellEnd"/>
    <w:r>
      <w:rPr>
        <w:rFonts w:cs="Arial"/>
        <w:sz w:val="14"/>
        <w:szCs w:val="14"/>
      </w:rPr>
      <w:t>: 10:00–13:30</w:t>
    </w:r>
  </w:p>
  <w:bookmarkEnd w:id="2"/>
  <w:bookmarkEnd w:id="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57" w:rsidRDefault="00311157" w:rsidP="004A771F">
      <w:pPr>
        <w:pStyle w:val="Brdtekst"/>
      </w:pPr>
      <w:r>
        <w:separator/>
      </w:r>
    </w:p>
  </w:footnote>
  <w:footnote w:type="continuationSeparator" w:id="0">
    <w:p w:rsidR="00311157" w:rsidRDefault="00311157" w:rsidP="004A771F">
      <w:pPr>
        <w:pStyle w:val="Brdtekst"/>
      </w:pPr>
      <w:r>
        <w:continuationSeparator/>
      </w:r>
    </w:p>
  </w:footnote>
  <w:footnote w:id="1">
    <w:p w:rsidR="00E551FE" w:rsidRPr="00671D16" w:rsidRDefault="00E551FE" w:rsidP="00E551FE">
      <w:pPr>
        <w:rPr>
          <w:rFonts w:cs="Arial"/>
          <w:sz w:val="16"/>
          <w:szCs w:val="16"/>
        </w:rPr>
      </w:pPr>
      <w:r>
        <w:rPr>
          <w:rStyle w:val="Fodnotehenvisning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 w:rsidRPr="00671D16">
        <w:rPr>
          <w:rFonts w:cs="Arial"/>
          <w:sz w:val="16"/>
          <w:szCs w:val="16"/>
        </w:rPr>
        <w:t xml:space="preserve">Lovbekendtgørelse nr. 1317 af </w:t>
      </w:r>
      <w:r w:rsidR="00671D16" w:rsidRPr="00671D16">
        <w:rPr>
          <w:rFonts w:cs="Arial"/>
          <w:sz w:val="16"/>
          <w:szCs w:val="16"/>
        </w:rPr>
        <w:t>19/11/</w:t>
      </w:r>
      <w:r w:rsidRPr="00671D16">
        <w:rPr>
          <w:rFonts w:cs="Arial"/>
          <w:sz w:val="16"/>
          <w:szCs w:val="16"/>
        </w:rPr>
        <w:t>2015 om miljøbeskyttelse (miljøbeskyttelsesloven)</w:t>
      </w:r>
    </w:p>
  </w:footnote>
  <w:footnote w:id="2">
    <w:p w:rsidR="00004CE1" w:rsidRDefault="00004CE1" w:rsidP="00004CE1">
      <w:pPr>
        <w:rPr>
          <w:rFonts w:cs="Arial"/>
          <w:sz w:val="16"/>
          <w:szCs w:val="16"/>
        </w:rPr>
      </w:pPr>
      <w:r w:rsidRPr="00671D16">
        <w:rPr>
          <w:rStyle w:val="Fodnotehenvisning"/>
          <w:rFonts w:cs="Arial"/>
          <w:sz w:val="16"/>
          <w:szCs w:val="16"/>
        </w:rPr>
        <w:footnoteRef/>
      </w:r>
      <w:r w:rsidRPr="00671D16">
        <w:rPr>
          <w:rFonts w:cs="Arial"/>
          <w:sz w:val="16"/>
          <w:szCs w:val="16"/>
        </w:rPr>
        <w:t xml:space="preserve"> Bekendtgørelse nr. </w:t>
      </w:r>
      <w:r w:rsidR="00671D16" w:rsidRPr="00671D16">
        <w:rPr>
          <w:rFonts w:cs="Arial"/>
          <w:bCs/>
          <w:color w:val="000000"/>
          <w:sz w:val="16"/>
          <w:szCs w:val="16"/>
          <w:shd w:val="clear" w:color="auto" w:fill="FFFFFF"/>
        </w:rPr>
        <w:t>514 af 27/05/2016</w:t>
      </w:r>
      <w:r w:rsidR="00671D16" w:rsidRPr="00671D16">
        <w:rPr>
          <w:rStyle w:val="apple-converted-space"/>
          <w:rFonts w:cs="Arial"/>
          <w:bCs/>
          <w:color w:val="000000"/>
          <w:sz w:val="16"/>
          <w:szCs w:val="16"/>
          <w:shd w:val="clear" w:color="auto" w:fill="FFFFFF"/>
        </w:rPr>
        <w:t> </w:t>
      </w:r>
      <w:r w:rsidRPr="00671D16">
        <w:rPr>
          <w:rFonts w:cs="Arial"/>
          <w:sz w:val="16"/>
          <w:szCs w:val="16"/>
        </w:rPr>
        <w:t>om godkendelse</w:t>
      </w:r>
      <w:r>
        <w:rPr>
          <w:rFonts w:cs="Arial"/>
          <w:sz w:val="16"/>
          <w:szCs w:val="16"/>
        </w:rPr>
        <w:t xml:space="preserve"> af listevirksomhed (godkendelsesbekendtgørelsen)</w:t>
      </w:r>
    </w:p>
  </w:footnote>
  <w:footnote w:id="3">
    <w:p w:rsidR="00C56C3D" w:rsidRDefault="00C56C3D" w:rsidP="00C56C3D">
      <w:pPr>
        <w:pStyle w:val="Fodnotetekst"/>
        <w:rPr>
          <w:rFonts w:ascii="Arial" w:hAnsi="Arial" w:cs="Arial"/>
          <w:sz w:val="16"/>
          <w:szCs w:val="16"/>
        </w:rPr>
      </w:pPr>
      <w:r>
        <w:rPr>
          <w:rStyle w:val="Fodnotehenvisning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7C1A4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Bekendtgørelse </w:t>
      </w:r>
      <w:r w:rsidRPr="007C1A4F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 xml:space="preserve">nr. </w:t>
      </w:r>
      <w:r w:rsidR="007C1A4F" w:rsidRPr="007C1A4F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1578 af 08/12/2015</w:t>
      </w:r>
      <w:r w:rsidR="007C1A4F" w:rsidRPr="007C1A4F">
        <w:rPr>
          <w:rStyle w:val="apple-converted-space"/>
          <w:rFonts w:ascii="Arial" w:hAnsi="Arial" w:cs="Arial"/>
          <w:bCs/>
          <w:color w:val="000000"/>
          <w:sz w:val="16"/>
          <w:szCs w:val="16"/>
          <w:shd w:val="clear" w:color="auto" w:fill="FFFFFF"/>
        </w:rPr>
        <w:t xml:space="preserve">  </w:t>
      </w:r>
      <w:r w:rsidRPr="007C1A4F">
        <w:rPr>
          <w:rStyle w:val="apple-converted-space"/>
          <w:rFonts w:ascii="Arial" w:hAnsi="Arial" w:cs="Arial"/>
          <w:bCs/>
          <w:color w:val="000000"/>
          <w:sz w:val="16"/>
          <w:szCs w:val="16"/>
          <w:shd w:val="clear" w:color="auto" w:fill="FFFFFF"/>
        </w:rPr>
        <w:t>af</w:t>
      </w:r>
      <w:r w:rsidRPr="007C1A4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lov om naturbeskyttelse (naturbeskyttelsesloven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73" w:rsidRDefault="00DC4873" w:rsidP="00632B81">
    <w:pPr>
      <w:pStyle w:val="Sidehoved"/>
      <w:tabs>
        <w:tab w:val="clear" w:pos="4819"/>
        <w:tab w:val="clear" w:pos="9638"/>
        <w:tab w:val="right" w:pos="9072"/>
      </w:tabs>
      <w:jc w:val="center"/>
    </w:pPr>
  </w:p>
  <w:p w:rsidR="00DC4873" w:rsidRPr="00422504" w:rsidRDefault="004B0A2A">
    <w:pPr>
      <w:pStyle w:val="Sidehoved"/>
      <w:rPr>
        <w:rFonts w:cs="Arial"/>
        <w:szCs w:val="22"/>
      </w:rPr>
    </w:pPr>
    <w:r>
      <w:rPr>
        <w:noProof/>
      </w:rPr>
      <w:drawing>
        <wp:inline distT="0" distB="0" distL="0" distR="0">
          <wp:extent cx="2229485" cy="496570"/>
          <wp:effectExtent l="0" t="0" r="0" b="0"/>
          <wp:docPr id="1" name="Billede 1" descr="Kommune navn-m logo og adresse 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e navn-m logo og adresse 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8B9" w:rsidRPr="00AE18B9">
      <w:rPr>
        <w:color w:val="FFFFFF"/>
      </w:rPr>
      <w:t>#split#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4DD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985A3E"/>
    <w:multiLevelType w:val="multilevel"/>
    <w:tmpl w:val="A2728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B361E6"/>
    <w:multiLevelType w:val="multilevel"/>
    <w:tmpl w:val="D6866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306D70"/>
    <w:multiLevelType w:val="multilevel"/>
    <w:tmpl w:val="D6866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9211CD"/>
    <w:multiLevelType w:val="multilevel"/>
    <w:tmpl w:val="D6866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694F1F"/>
    <w:multiLevelType w:val="hybridMultilevel"/>
    <w:tmpl w:val="259C31F8"/>
    <w:lvl w:ilvl="0" w:tplc="5BB8F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0209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19684A"/>
    <w:multiLevelType w:val="hybridMultilevel"/>
    <w:tmpl w:val="4274D388"/>
    <w:lvl w:ilvl="0" w:tplc="B0507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624799"/>
    <w:multiLevelType w:val="multilevel"/>
    <w:tmpl w:val="D6866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275E5C"/>
    <w:multiLevelType w:val="hybridMultilevel"/>
    <w:tmpl w:val="29D8CE8C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37CBB"/>
    <w:multiLevelType w:val="hybridMultilevel"/>
    <w:tmpl w:val="E25C65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95ED9"/>
    <w:multiLevelType w:val="hybridMultilevel"/>
    <w:tmpl w:val="073E489E"/>
    <w:lvl w:ilvl="0" w:tplc="B0507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E71EA5"/>
    <w:multiLevelType w:val="multilevel"/>
    <w:tmpl w:val="00225D66"/>
    <w:numStyleLink w:val="Punkttegn"/>
  </w:abstractNum>
  <w:abstractNum w:abstractNumId="13">
    <w:nsid w:val="3D692516"/>
    <w:multiLevelType w:val="multilevel"/>
    <w:tmpl w:val="073E4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F013A38"/>
    <w:multiLevelType w:val="hybridMultilevel"/>
    <w:tmpl w:val="86586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01A39"/>
    <w:multiLevelType w:val="multilevel"/>
    <w:tmpl w:val="D6866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87D20FC"/>
    <w:multiLevelType w:val="multilevel"/>
    <w:tmpl w:val="29D8CE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E304797"/>
    <w:multiLevelType w:val="hybridMultilevel"/>
    <w:tmpl w:val="5BFE8D0A"/>
    <w:lvl w:ilvl="0" w:tplc="BA529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342B9A"/>
    <w:multiLevelType w:val="multilevel"/>
    <w:tmpl w:val="00225D66"/>
    <w:numStyleLink w:val="Punkttegn"/>
  </w:abstractNum>
  <w:abstractNum w:abstractNumId="19">
    <w:nsid w:val="52B94913"/>
    <w:multiLevelType w:val="hybridMultilevel"/>
    <w:tmpl w:val="4DB0CB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C09CA"/>
    <w:multiLevelType w:val="multilevel"/>
    <w:tmpl w:val="A2728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660686"/>
    <w:multiLevelType w:val="hybridMultilevel"/>
    <w:tmpl w:val="DF9E4D66"/>
    <w:lvl w:ilvl="0" w:tplc="0EAE6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1A3AEB"/>
    <w:multiLevelType w:val="multilevel"/>
    <w:tmpl w:val="A440B5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9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5622324"/>
    <w:multiLevelType w:val="multilevel"/>
    <w:tmpl w:val="00225D66"/>
    <w:styleLink w:val="Punkttegn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357" w:firstLine="0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357" w:firstLine="36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357" w:firstLine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>
    <w:nsid w:val="658F59D5"/>
    <w:multiLevelType w:val="hybridMultilevel"/>
    <w:tmpl w:val="28EC5824"/>
    <w:lvl w:ilvl="0" w:tplc="B0507D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F946E8"/>
    <w:multiLevelType w:val="multilevel"/>
    <w:tmpl w:val="5BFE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D826FC"/>
    <w:multiLevelType w:val="hybridMultilevel"/>
    <w:tmpl w:val="61FC9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5"/>
  </w:num>
  <w:num w:numId="5">
    <w:abstractNumId w:val="9"/>
  </w:num>
  <w:num w:numId="6">
    <w:abstractNumId w:val="16"/>
  </w:num>
  <w:num w:numId="7">
    <w:abstractNumId w:val="11"/>
  </w:num>
  <w:num w:numId="8">
    <w:abstractNumId w:val="7"/>
  </w:num>
  <w:num w:numId="9">
    <w:abstractNumId w:val="20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5"/>
  </w:num>
  <w:num w:numId="15">
    <w:abstractNumId w:val="8"/>
  </w:num>
  <w:num w:numId="16">
    <w:abstractNumId w:val="13"/>
  </w:num>
  <w:num w:numId="17">
    <w:abstractNumId w:val="24"/>
  </w:num>
  <w:num w:numId="18">
    <w:abstractNumId w:val="23"/>
  </w:num>
  <w:num w:numId="19">
    <w:abstractNumId w:val="18"/>
  </w:num>
  <w:num w:numId="20">
    <w:abstractNumId w:val="12"/>
  </w:num>
  <w:num w:numId="21">
    <w:abstractNumId w:val="22"/>
  </w:num>
  <w:num w:numId="22">
    <w:abstractNumId w:val="10"/>
  </w:num>
  <w:num w:numId="23">
    <w:abstractNumId w:val="21"/>
  </w:num>
  <w:num w:numId="24">
    <w:abstractNumId w:val="26"/>
  </w:num>
  <w:num w:numId="25">
    <w:abstractNumId w:val="19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57"/>
    <w:rsid w:val="00004CE1"/>
    <w:rsid w:val="00010688"/>
    <w:rsid w:val="000458CF"/>
    <w:rsid w:val="00064A83"/>
    <w:rsid w:val="000C52B0"/>
    <w:rsid w:val="000C5DB1"/>
    <w:rsid w:val="000C70B5"/>
    <w:rsid w:val="000E1B7F"/>
    <w:rsid w:val="000F19C3"/>
    <w:rsid w:val="00114BB5"/>
    <w:rsid w:val="00142F57"/>
    <w:rsid w:val="00153332"/>
    <w:rsid w:val="001564DF"/>
    <w:rsid w:val="0018244D"/>
    <w:rsid w:val="00194472"/>
    <w:rsid w:val="001D6B60"/>
    <w:rsid w:val="00211302"/>
    <w:rsid w:val="00226AFB"/>
    <w:rsid w:val="00230F95"/>
    <w:rsid w:val="00237044"/>
    <w:rsid w:val="0024249D"/>
    <w:rsid w:val="00252979"/>
    <w:rsid w:val="00267A9C"/>
    <w:rsid w:val="00275772"/>
    <w:rsid w:val="002803E0"/>
    <w:rsid w:val="002A3051"/>
    <w:rsid w:val="002A6D64"/>
    <w:rsid w:val="002B4176"/>
    <w:rsid w:val="002B61C1"/>
    <w:rsid w:val="002C0252"/>
    <w:rsid w:val="002C17DC"/>
    <w:rsid w:val="002C4D52"/>
    <w:rsid w:val="002D6B75"/>
    <w:rsid w:val="002F220D"/>
    <w:rsid w:val="00311157"/>
    <w:rsid w:val="003153D6"/>
    <w:rsid w:val="00322EB0"/>
    <w:rsid w:val="00327EE0"/>
    <w:rsid w:val="00332FC7"/>
    <w:rsid w:val="00336070"/>
    <w:rsid w:val="00380874"/>
    <w:rsid w:val="003A6937"/>
    <w:rsid w:val="00404838"/>
    <w:rsid w:val="00422504"/>
    <w:rsid w:val="0044407F"/>
    <w:rsid w:val="00462D56"/>
    <w:rsid w:val="0048263B"/>
    <w:rsid w:val="0048268E"/>
    <w:rsid w:val="00490278"/>
    <w:rsid w:val="004A771F"/>
    <w:rsid w:val="004B0A2A"/>
    <w:rsid w:val="004C3805"/>
    <w:rsid w:val="004F3D81"/>
    <w:rsid w:val="004F6460"/>
    <w:rsid w:val="0050252A"/>
    <w:rsid w:val="0050399F"/>
    <w:rsid w:val="00533FE8"/>
    <w:rsid w:val="005751B6"/>
    <w:rsid w:val="0057616E"/>
    <w:rsid w:val="005832E5"/>
    <w:rsid w:val="005A592B"/>
    <w:rsid w:val="005A65D6"/>
    <w:rsid w:val="005B0834"/>
    <w:rsid w:val="005B2103"/>
    <w:rsid w:val="005C4372"/>
    <w:rsid w:val="005D2334"/>
    <w:rsid w:val="005E4370"/>
    <w:rsid w:val="005F324E"/>
    <w:rsid w:val="00606EDF"/>
    <w:rsid w:val="00624555"/>
    <w:rsid w:val="00630253"/>
    <w:rsid w:val="00632B81"/>
    <w:rsid w:val="00671D16"/>
    <w:rsid w:val="00681C4E"/>
    <w:rsid w:val="006B79B6"/>
    <w:rsid w:val="006C0EBA"/>
    <w:rsid w:val="006D1C0F"/>
    <w:rsid w:val="006D41C1"/>
    <w:rsid w:val="006E4B53"/>
    <w:rsid w:val="0072276E"/>
    <w:rsid w:val="00723DBC"/>
    <w:rsid w:val="00736B4E"/>
    <w:rsid w:val="00741117"/>
    <w:rsid w:val="00762E9C"/>
    <w:rsid w:val="0076400E"/>
    <w:rsid w:val="00770833"/>
    <w:rsid w:val="00784185"/>
    <w:rsid w:val="00795290"/>
    <w:rsid w:val="007B3146"/>
    <w:rsid w:val="007C1A4F"/>
    <w:rsid w:val="007C6198"/>
    <w:rsid w:val="007C6D39"/>
    <w:rsid w:val="007D7A30"/>
    <w:rsid w:val="007F5A7B"/>
    <w:rsid w:val="0081543F"/>
    <w:rsid w:val="008211CE"/>
    <w:rsid w:val="00840948"/>
    <w:rsid w:val="00865808"/>
    <w:rsid w:val="00866B05"/>
    <w:rsid w:val="00875B66"/>
    <w:rsid w:val="00886046"/>
    <w:rsid w:val="00893358"/>
    <w:rsid w:val="008B53D4"/>
    <w:rsid w:val="00907B46"/>
    <w:rsid w:val="0091113E"/>
    <w:rsid w:val="00946268"/>
    <w:rsid w:val="009649DD"/>
    <w:rsid w:val="0096612B"/>
    <w:rsid w:val="00971FED"/>
    <w:rsid w:val="009A773A"/>
    <w:rsid w:val="009D5DF8"/>
    <w:rsid w:val="009F4E87"/>
    <w:rsid w:val="00A271E8"/>
    <w:rsid w:val="00A765CF"/>
    <w:rsid w:val="00A81F95"/>
    <w:rsid w:val="00AB11E5"/>
    <w:rsid w:val="00AC3583"/>
    <w:rsid w:val="00AD1DD4"/>
    <w:rsid w:val="00AD7D07"/>
    <w:rsid w:val="00AE18B9"/>
    <w:rsid w:val="00AE2C01"/>
    <w:rsid w:val="00B23E30"/>
    <w:rsid w:val="00B32ACC"/>
    <w:rsid w:val="00B403AD"/>
    <w:rsid w:val="00B40837"/>
    <w:rsid w:val="00B470F0"/>
    <w:rsid w:val="00B535C2"/>
    <w:rsid w:val="00B760A3"/>
    <w:rsid w:val="00B938B0"/>
    <w:rsid w:val="00BA396F"/>
    <w:rsid w:val="00BD40CE"/>
    <w:rsid w:val="00BF43E7"/>
    <w:rsid w:val="00C13E8A"/>
    <w:rsid w:val="00C314C6"/>
    <w:rsid w:val="00C32E36"/>
    <w:rsid w:val="00C50997"/>
    <w:rsid w:val="00C555CA"/>
    <w:rsid w:val="00C56C3D"/>
    <w:rsid w:val="00C66D93"/>
    <w:rsid w:val="00C8059B"/>
    <w:rsid w:val="00C8085E"/>
    <w:rsid w:val="00C85DFD"/>
    <w:rsid w:val="00CB1E53"/>
    <w:rsid w:val="00CD67F9"/>
    <w:rsid w:val="00CE00E8"/>
    <w:rsid w:val="00D1315D"/>
    <w:rsid w:val="00D23A14"/>
    <w:rsid w:val="00D33542"/>
    <w:rsid w:val="00D43EB4"/>
    <w:rsid w:val="00D55D9A"/>
    <w:rsid w:val="00D6250E"/>
    <w:rsid w:val="00D67561"/>
    <w:rsid w:val="00D848BD"/>
    <w:rsid w:val="00DA62A2"/>
    <w:rsid w:val="00DC2E19"/>
    <w:rsid w:val="00DC4873"/>
    <w:rsid w:val="00DD7D22"/>
    <w:rsid w:val="00DE1367"/>
    <w:rsid w:val="00E02A9A"/>
    <w:rsid w:val="00E2407C"/>
    <w:rsid w:val="00E41834"/>
    <w:rsid w:val="00E418F4"/>
    <w:rsid w:val="00E46D9E"/>
    <w:rsid w:val="00E46F75"/>
    <w:rsid w:val="00E5218F"/>
    <w:rsid w:val="00E551FE"/>
    <w:rsid w:val="00E62D17"/>
    <w:rsid w:val="00E75DCD"/>
    <w:rsid w:val="00E839E7"/>
    <w:rsid w:val="00EB1BB3"/>
    <w:rsid w:val="00EC1B54"/>
    <w:rsid w:val="00EF0FF5"/>
    <w:rsid w:val="00F0336A"/>
    <w:rsid w:val="00F21491"/>
    <w:rsid w:val="00F42336"/>
    <w:rsid w:val="00F42D3E"/>
    <w:rsid w:val="00FA7227"/>
    <w:rsid w:val="00FB6902"/>
    <w:rsid w:val="00FC3576"/>
    <w:rsid w:val="00FC6923"/>
    <w:rsid w:val="00FC7BE3"/>
    <w:rsid w:val="00FE3579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FF5"/>
    <w:pPr>
      <w:jc w:val="both"/>
    </w:pPr>
    <w:rPr>
      <w:rFonts w:ascii="Arial" w:hAnsi="Arial"/>
      <w:sz w:val="22"/>
    </w:rPr>
  </w:style>
  <w:style w:type="paragraph" w:styleId="Overskrift1">
    <w:name w:val="heading 1"/>
    <w:basedOn w:val="Normal"/>
    <w:next w:val="Brdtekst"/>
    <w:qFormat/>
    <w:rsid w:val="00DA62A2"/>
    <w:pPr>
      <w:keepNext/>
      <w:spacing w:after="60"/>
      <w:outlineLvl w:val="0"/>
    </w:pPr>
    <w:rPr>
      <w:b/>
      <w:kern w:val="26"/>
      <w:sz w:val="24"/>
    </w:rPr>
  </w:style>
  <w:style w:type="paragraph" w:styleId="Overskrift2">
    <w:name w:val="heading 2"/>
    <w:basedOn w:val="Normal"/>
    <w:next w:val="Normal"/>
    <w:qFormat/>
    <w:rsid w:val="00DA62A2"/>
    <w:pPr>
      <w:keepNext/>
      <w:spacing w:after="60"/>
      <w:ind w:left="567" w:hanging="567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DA62A2"/>
    <w:pPr>
      <w:keepNext/>
      <w:spacing w:before="240" w:after="60"/>
      <w:outlineLvl w:val="2"/>
    </w:pPr>
    <w:rPr>
      <w:b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rsid w:val="00B535C2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B535C2"/>
    <w:rPr>
      <w:rFonts w:ascii="Arial" w:hAnsi="Arial"/>
    </w:rPr>
  </w:style>
  <w:style w:type="character" w:styleId="Hyperlink">
    <w:name w:val="Hyperlink"/>
    <w:uiPriority w:val="99"/>
    <w:rsid w:val="00DA62A2"/>
    <w:rPr>
      <w:rFonts w:ascii="Arial" w:hAnsi="Arial"/>
      <w:color w:val="0000FF"/>
      <w:sz w:val="22"/>
      <w:u w:val="single"/>
    </w:rPr>
  </w:style>
  <w:style w:type="paragraph" w:customStyle="1" w:styleId="Typografi2">
    <w:name w:val="Typografi2"/>
    <w:basedOn w:val="Normal"/>
    <w:next w:val="Normal"/>
    <w:rsid w:val="00B535C2"/>
  </w:style>
  <w:style w:type="table" w:styleId="Tabel-Gitter">
    <w:name w:val="Table Grid"/>
    <w:basedOn w:val="Tabel-Normal"/>
    <w:rsid w:val="00B535C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D7A30"/>
    <w:rPr>
      <w:rFonts w:ascii="Tahoma" w:hAnsi="Tahoma" w:cs="Tahoma"/>
      <w:sz w:val="16"/>
      <w:szCs w:val="16"/>
    </w:rPr>
  </w:style>
  <w:style w:type="paragraph" w:customStyle="1" w:styleId="Afsendermail">
    <w:name w:val="Afsender mail"/>
    <w:basedOn w:val="Normal"/>
    <w:rsid w:val="00B535C2"/>
    <w:pPr>
      <w:tabs>
        <w:tab w:val="left" w:pos="5387"/>
        <w:tab w:val="left" w:pos="6663"/>
      </w:tabs>
      <w:spacing w:line="260" w:lineRule="exact"/>
      <w:jc w:val="left"/>
    </w:pPr>
    <w:rPr>
      <w:sz w:val="14"/>
    </w:rPr>
  </w:style>
  <w:style w:type="numbering" w:customStyle="1" w:styleId="Punkttegn">
    <w:name w:val="Punkttegn"/>
    <w:rsid w:val="00AC3583"/>
    <w:pPr>
      <w:numPr>
        <w:numId w:val="18"/>
      </w:numPr>
    </w:pPr>
  </w:style>
  <w:style w:type="paragraph" w:customStyle="1" w:styleId="Brdtekst-titel">
    <w:name w:val="Brødtekst - titel"/>
    <w:basedOn w:val="Brdtekst"/>
    <w:rsid w:val="00B535C2"/>
    <w:rPr>
      <w:i/>
      <w:iCs/>
      <w:sz w:val="14"/>
    </w:rPr>
  </w:style>
  <w:style w:type="paragraph" w:customStyle="1" w:styleId="Paragrafhenvisning">
    <w:name w:val="Paragraf &amp; henvisning"/>
    <w:basedOn w:val="Normal"/>
    <w:rsid w:val="009D5DF8"/>
    <w:rPr>
      <w:i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311157"/>
    <w:rPr>
      <w:rFonts w:ascii="Arial" w:hAnsi="Arial"/>
      <w:sz w:val="22"/>
    </w:rPr>
  </w:style>
  <w:style w:type="character" w:styleId="Fodnotehenvisning">
    <w:name w:val="footnote reference"/>
    <w:basedOn w:val="Standardskrifttypeiafsnit"/>
    <w:uiPriority w:val="99"/>
    <w:rsid w:val="00311157"/>
    <w:rPr>
      <w:rFonts w:cs="Times New Roman"/>
      <w:vertAlign w:val="superscript"/>
    </w:rPr>
  </w:style>
  <w:style w:type="paragraph" w:styleId="Fodnotetekst">
    <w:name w:val="footnote text"/>
    <w:basedOn w:val="Normal"/>
    <w:link w:val="FodnotetekstTegn"/>
    <w:uiPriority w:val="99"/>
    <w:unhideWhenUsed/>
    <w:rsid w:val="00311157"/>
    <w:pPr>
      <w:jc w:val="left"/>
    </w:pPr>
    <w:rPr>
      <w:rFonts w:ascii="Times New Roman" w:hAnsi="Times New Roman"/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11157"/>
  </w:style>
  <w:style w:type="paragraph" w:customStyle="1" w:styleId="Brdtekst0">
    <w:name w:val="*Brødtekst"/>
    <w:link w:val="BrdtekstTegn0"/>
    <w:rsid w:val="00311157"/>
    <w:pPr>
      <w:spacing w:after="283"/>
      <w:jc w:val="both"/>
    </w:pPr>
    <w:rPr>
      <w:rFonts w:ascii="Arial" w:hAnsi="Arial"/>
      <w:sz w:val="24"/>
    </w:rPr>
  </w:style>
  <w:style w:type="character" w:customStyle="1" w:styleId="BrdtekstTegn0">
    <w:name w:val="*Brødtekst Tegn"/>
    <w:link w:val="Brdtekst0"/>
    <w:locked/>
    <w:rsid w:val="00311157"/>
    <w:rPr>
      <w:rFonts w:ascii="Arial" w:hAnsi="Arial"/>
      <w:sz w:val="24"/>
    </w:rPr>
  </w:style>
  <w:style w:type="character" w:customStyle="1" w:styleId="apple-converted-space">
    <w:name w:val="apple-converted-space"/>
    <w:rsid w:val="00311157"/>
  </w:style>
  <w:style w:type="paragraph" w:styleId="Listeafsnit">
    <w:name w:val="List Paragraph"/>
    <w:basedOn w:val="Normal"/>
    <w:uiPriority w:val="34"/>
    <w:qFormat/>
    <w:rsid w:val="00311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FF5"/>
    <w:pPr>
      <w:jc w:val="both"/>
    </w:pPr>
    <w:rPr>
      <w:rFonts w:ascii="Arial" w:hAnsi="Arial"/>
      <w:sz w:val="22"/>
    </w:rPr>
  </w:style>
  <w:style w:type="paragraph" w:styleId="Overskrift1">
    <w:name w:val="heading 1"/>
    <w:basedOn w:val="Normal"/>
    <w:next w:val="Brdtekst"/>
    <w:qFormat/>
    <w:rsid w:val="00DA62A2"/>
    <w:pPr>
      <w:keepNext/>
      <w:spacing w:after="60"/>
      <w:outlineLvl w:val="0"/>
    </w:pPr>
    <w:rPr>
      <w:b/>
      <w:kern w:val="26"/>
      <w:sz w:val="24"/>
    </w:rPr>
  </w:style>
  <w:style w:type="paragraph" w:styleId="Overskrift2">
    <w:name w:val="heading 2"/>
    <w:basedOn w:val="Normal"/>
    <w:next w:val="Normal"/>
    <w:qFormat/>
    <w:rsid w:val="00DA62A2"/>
    <w:pPr>
      <w:keepNext/>
      <w:spacing w:after="60"/>
      <w:ind w:left="567" w:hanging="567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DA62A2"/>
    <w:pPr>
      <w:keepNext/>
      <w:spacing w:before="240" w:after="60"/>
      <w:outlineLvl w:val="2"/>
    </w:pPr>
    <w:rPr>
      <w:b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rsid w:val="00B535C2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B535C2"/>
    <w:rPr>
      <w:rFonts w:ascii="Arial" w:hAnsi="Arial"/>
    </w:rPr>
  </w:style>
  <w:style w:type="character" w:styleId="Hyperlink">
    <w:name w:val="Hyperlink"/>
    <w:uiPriority w:val="99"/>
    <w:rsid w:val="00DA62A2"/>
    <w:rPr>
      <w:rFonts w:ascii="Arial" w:hAnsi="Arial"/>
      <w:color w:val="0000FF"/>
      <w:sz w:val="22"/>
      <w:u w:val="single"/>
    </w:rPr>
  </w:style>
  <w:style w:type="paragraph" w:customStyle="1" w:styleId="Typografi2">
    <w:name w:val="Typografi2"/>
    <w:basedOn w:val="Normal"/>
    <w:next w:val="Normal"/>
    <w:rsid w:val="00B535C2"/>
  </w:style>
  <w:style w:type="table" w:styleId="Tabel-Gitter">
    <w:name w:val="Table Grid"/>
    <w:basedOn w:val="Tabel-Normal"/>
    <w:rsid w:val="00B535C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D7A30"/>
    <w:rPr>
      <w:rFonts w:ascii="Tahoma" w:hAnsi="Tahoma" w:cs="Tahoma"/>
      <w:sz w:val="16"/>
      <w:szCs w:val="16"/>
    </w:rPr>
  </w:style>
  <w:style w:type="paragraph" w:customStyle="1" w:styleId="Afsendermail">
    <w:name w:val="Afsender mail"/>
    <w:basedOn w:val="Normal"/>
    <w:rsid w:val="00B535C2"/>
    <w:pPr>
      <w:tabs>
        <w:tab w:val="left" w:pos="5387"/>
        <w:tab w:val="left" w:pos="6663"/>
      </w:tabs>
      <w:spacing w:line="260" w:lineRule="exact"/>
      <w:jc w:val="left"/>
    </w:pPr>
    <w:rPr>
      <w:sz w:val="14"/>
    </w:rPr>
  </w:style>
  <w:style w:type="numbering" w:customStyle="1" w:styleId="Punkttegn">
    <w:name w:val="Punkttegn"/>
    <w:rsid w:val="00AC3583"/>
    <w:pPr>
      <w:numPr>
        <w:numId w:val="18"/>
      </w:numPr>
    </w:pPr>
  </w:style>
  <w:style w:type="paragraph" w:customStyle="1" w:styleId="Brdtekst-titel">
    <w:name w:val="Brødtekst - titel"/>
    <w:basedOn w:val="Brdtekst"/>
    <w:rsid w:val="00B535C2"/>
    <w:rPr>
      <w:i/>
      <w:iCs/>
      <w:sz w:val="14"/>
    </w:rPr>
  </w:style>
  <w:style w:type="paragraph" w:customStyle="1" w:styleId="Paragrafhenvisning">
    <w:name w:val="Paragraf &amp; henvisning"/>
    <w:basedOn w:val="Normal"/>
    <w:rsid w:val="009D5DF8"/>
    <w:rPr>
      <w:i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311157"/>
    <w:rPr>
      <w:rFonts w:ascii="Arial" w:hAnsi="Arial"/>
      <w:sz w:val="22"/>
    </w:rPr>
  </w:style>
  <w:style w:type="character" w:styleId="Fodnotehenvisning">
    <w:name w:val="footnote reference"/>
    <w:basedOn w:val="Standardskrifttypeiafsnit"/>
    <w:uiPriority w:val="99"/>
    <w:rsid w:val="00311157"/>
    <w:rPr>
      <w:rFonts w:cs="Times New Roman"/>
      <w:vertAlign w:val="superscript"/>
    </w:rPr>
  </w:style>
  <w:style w:type="paragraph" w:styleId="Fodnotetekst">
    <w:name w:val="footnote text"/>
    <w:basedOn w:val="Normal"/>
    <w:link w:val="FodnotetekstTegn"/>
    <w:uiPriority w:val="99"/>
    <w:unhideWhenUsed/>
    <w:rsid w:val="00311157"/>
    <w:pPr>
      <w:jc w:val="left"/>
    </w:pPr>
    <w:rPr>
      <w:rFonts w:ascii="Times New Roman" w:hAnsi="Times New Roman"/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11157"/>
  </w:style>
  <w:style w:type="paragraph" w:customStyle="1" w:styleId="Brdtekst0">
    <w:name w:val="*Brødtekst"/>
    <w:link w:val="BrdtekstTegn0"/>
    <w:rsid w:val="00311157"/>
    <w:pPr>
      <w:spacing w:after="283"/>
      <w:jc w:val="both"/>
    </w:pPr>
    <w:rPr>
      <w:rFonts w:ascii="Arial" w:hAnsi="Arial"/>
      <w:sz w:val="24"/>
    </w:rPr>
  </w:style>
  <w:style w:type="character" w:customStyle="1" w:styleId="BrdtekstTegn0">
    <w:name w:val="*Brødtekst Tegn"/>
    <w:link w:val="Brdtekst0"/>
    <w:locked/>
    <w:rsid w:val="00311157"/>
    <w:rPr>
      <w:rFonts w:ascii="Arial" w:hAnsi="Arial"/>
      <w:sz w:val="24"/>
    </w:rPr>
  </w:style>
  <w:style w:type="character" w:customStyle="1" w:styleId="apple-converted-space">
    <w:name w:val="apple-converted-space"/>
    <w:rsid w:val="00311157"/>
  </w:style>
  <w:style w:type="paragraph" w:styleId="Listeafsnit">
    <w:name w:val="List Paragraph"/>
    <w:basedOn w:val="Normal"/>
    <w:uiPriority w:val="34"/>
    <w:qFormat/>
    <w:rsid w:val="0031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rk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rger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F615CE56</Template>
  <TotalTime>464</TotalTime>
  <Pages>3</Pages>
  <Words>1016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Brønderslev Kommune</vt:lpstr>
    </vt:vector>
  </TitlesOfParts>
  <Company>Brønderslev Kommune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Brønderslev Kommune</dc:title>
  <dc:creator>Kasper Nimand Steffensen</dc:creator>
  <cp:lastModifiedBy>Kasper Nimand Steffensen</cp:lastModifiedBy>
  <cp:revision>23</cp:revision>
  <cp:lastPrinted>2016-08-02T07:03:00Z</cp:lastPrinted>
  <dcterms:created xsi:type="dcterms:W3CDTF">2016-06-01T07:35:00Z</dcterms:created>
  <dcterms:modified xsi:type="dcterms:W3CDTF">2016-08-02T11:33:00Z</dcterms:modified>
</cp:coreProperties>
</file>