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928A5EF" w14:textId="77777777" w:rsidR="00514730" w:rsidRPr="00514730" w:rsidRDefault="00EA011C" w:rsidP="00514730">
      <w:pPr>
        <w:pStyle w:val="Overskrift8"/>
        <w:ind w:left="3402" w:firstLine="0"/>
        <w:jc w:val="right"/>
      </w:pPr>
      <w:r>
        <w:rPr>
          <w:noProof/>
          <w:lang w:eastAsia="da-DK"/>
        </w:rPr>
        <w:drawing>
          <wp:anchor distT="0" distB="0" distL="114300" distR="114300" simplePos="0" relativeHeight="251657728" behindDoc="0" locked="0" layoutInCell="1" allowOverlap="1" wp14:anchorId="77703A0C" wp14:editId="276FE349">
            <wp:simplePos x="0" y="0"/>
            <wp:positionH relativeFrom="column">
              <wp:posOffset>3445510</wp:posOffset>
            </wp:positionH>
            <wp:positionV relativeFrom="paragraph">
              <wp:posOffset>-171450</wp:posOffset>
            </wp:positionV>
            <wp:extent cx="2886075" cy="923925"/>
            <wp:effectExtent l="0" t="0" r="9525" b="9525"/>
            <wp:wrapSquare wrapText="bothSides"/>
            <wp:docPr id="6" name="Bille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886075" cy="923925"/>
                    </a:xfrm>
                    <a:prstGeom prst="rect">
                      <a:avLst/>
                    </a:prstGeom>
                    <a:noFill/>
                    <a:ln>
                      <a:noFill/>
                    </a:ln>
                  </pic:spPr>
                </pic:pic>
              </a:graphicData>
            </a:graphic>
            <wp14:sizeRelH relativeFrom="page">
              <wp14:pctWidth>0</wp14:pctWidth>
            </wp14:sizeRelH>
            <wp14:sizeRelV relativeFrom="page">
              <wp14:pctHeight>0</wp14:pctHeight>
            </wp14:sizeRelV>
          </wp:anchor>
        </w:drawing>
      </w:r>
      <w:r w:rsidR="00514730">
        <w:t xml:space="preserve">               </w:t>
      </w:r>
    </w:p>
    <w:tbl>
      <w:tblPr>
        <w:tblpPr w:leftFromText="141" w:rightFromText="141" w:vertAnchor="text" w:horzAnchor="margin" w:tblpXSpec="right" w:tblpY="1381"/>
        <w:tblW w:w="3794" w:type="dxa"/>
        <w:tblBorders>
          <w:insideV w:val="single" w:sz="4" w:space="0" w:color="auto"/>
        </w:tblBorders>
        <w:tblLayout w:type="fixed"/>
        <w:tblLook w:val="01E0" w:firstRow="1" w:lastRow="1" w:firstColumn="1" w:lastColumn="1" w:noHBand="0" w:noVBand="0"/>
      </w:tblPr>
      <w:tblGrid>
        <w:gridCol w:w="1274"/>
        <w:gridCol w:w="2520"/>
      </w:tblGrid>
      <w:tr w:rsidR="00514730" w:rsidRPr="00F0465B" w14:paraId="4FCB8065" w14:textId="77777777" w:rsidTr="00F0465B">
        <w:tc>
          <w:tcPr>
            <w:tcW w:w="1274" w:type="dxa"/>
            <w:tcBorders>
              <w:right w:val="nil"/>
            </w:tcBorders>
            <w:shd w:val="clear" w:color="auto" w:fill="auto"/>
          </w:tcPr>
          <w:p w14:paraId="17729419" w14:textId="77777777" w:rsidR="00514730" w:rsidRPr="00F0465B" w:rsidRDefault="00514730" w:rsidP="00F0465B">
            <w:pPr>
              <w:pStyle w:val="Skriftbrev"/>
              <w:shd w:val="solid" w:color="FFFFFF" w:fill="FFFFFF"/>
              <w:rPr>
                <w:bCs/>
                <w:szCs w:val="20"/>
              </w:rPr>
            </w:pPr>
            <w:proofErr w:type="spellStart"/>
            <w:r w:rsidRPr="00F0465B">
              <w:rPr>
                <w:b/>
                <w:bCs/>
                <w:szCs w:val="20"/>
              </w:rPr>
              <w:t>Journalnr</w:t>
            </w:r>
            <w:proofErr w:type="spellEnd"/>
            <w:r w:rsidRPr="00F0465B">
              <w:rPr>
                <w:b/>
                <w:bCs/>
                <w:szCs w:val="20"/>
              </w:rPr>
              <w:t>.:</w:t>
            </w:r>
          </w:p>
        </w:tc>
        <w:tc>
          <w:tcPr>
            <w:tcW w:w="2520" w:type="dxa"/>
            <w:tcBorders>
              <w:left w:val="nil"/>
            </w:tcBorders>
            <w:shd w:val="clear" w:color="auto" w:fill="auto"/>
          </w:tcPr>
          <w:p w14:paraId="21A8477E" w14:textId="03CF059D" w:rsidR="00514730" w:rsidRPr="00F0465B" w:rsidRDefault="003323F0" w:rsidP="00F0465B">
            <w:pPr>
              <w:pStyle w:val="Skriftbrev"/>
              <w:shd w:val="solid" w:color="FFFFFF" w:fill="FFFFFF"/>
              <w:rPr>
                <w:bCs/>
                <w:szCs w:val="20"/>
              </w:rPr>
            </w:pPr>
            <w:r>
              <w:t>21/9834</w:t>
            </w:r>
          </w:p>
        </w:tc>
      </w:tr>
    </w:tbl>
    <w:p w14:paraId="4D097171" w14:textId="77777777" w:rsidR="00525A69" w:rsidRPr="00AF13E7" w:rsidRDefault="00833211" w:rsidP="00514730">
      <w:pPr>
        <w:pStyle w:val="Overskrift8"/>
        <w:ind w:left="3402" w:firstLine="0"/>
        <w:jc w:val="right"/>
        <w:rPr>
          <w:rFonts w:ascii="Tahoma" w:hAnsi="Tahoma" w:cs="Tahoma"/>
          <w:sz w:val="40"/>
        </w:rPr>
      </w:pPr>
      <w:r w:rsidRPr="00AF13E7">
        <w:rPr>
          <w:rFonts w:ascii="Tahoma" w:hAnsi="Tahoma" w:cs="Tahoma"/>
        </w:rPr>
        <w:tab/>
      </w:r>
    </w:p>
    <w:p w14:paraId="7E51D237" w14:textId="77777777" w:rsidR="00525A69" w:rsidRPr="00AF13E7" w:rsidRDefault="00525A69">
      <w:pPr>
        <w:ind w:left="851" w:hanging="851"/>
        <w:jc w:val="center"/>
        <w:rPr>
          <w:rFonts w:ascii="Tahoma" w:hAnsi="Tahoma" w:cs="Tahoma"/>
          <w:b/>
          <w:sz w:val="40"/>
          <w:szCs w:val="40"/>
        </w:rPr>
      </w:pPr>
    </w:p>
    <w:p w14:paraId="23FA83D7" w14:textId="77777777" w:rsidR="00514730" w:rsidRDefault="00514730" w:rsidP="00521B4C">
      <w:pPr>
        <w:ind w:left="0"/>
        <w:rPr>
          <w:rFonts w:ascii="Tahoma" w:hAnsi="Tahoma" w:cs="Tahoma"/>
          <w:b/>
          <w:sz w:val="56"/>
          <w:szCs w:val="56"/>
        </w:rPr>
      </w:pPr>
    </w:p>
    <w:p w14:paraId="5CA08C52" w14:textId="77777777" w:rsidR="00031909" w:rsidRDefault="00031909" w:rsidP="00F86EC9">
      <w:pPr>
        <w:ind w:left="360"/>
        <w:jc w:val="center"/>
        <w:rPr>
          <w:rFonts w:ascii="Tahoma" w:hAnsi="Tahoma" w:cs="Tahoma"/>
          <w:b/>
          <w:sz w:val="56"/>
          <w:szCs w:val="56"/>
        </w:rPr>
      </w:pPr>
    </w:p>
    <w:p w14:paraId="3AD68B9E" w14:textId="77777777" w:rsidR="00884F39" w:rsidRDefault="00884F39" w:rsidP="00884F39">
      <w:pPr>
        <w:ind w:left="0"/>
        <w:rPr>
          <w:rFonts w:ascii="Tahoma" w:hAnsi="Tahoma" w:cs="Tahoma"/>
          <w:b/>
          <w:sz w:val="56"/>
          <w:szCs w:val="56"/>
        </w:rPr>
      </w:pPr>
    </w:p>
    <w:p w14:paraId="16340EFE" w14:textId="46E78498" w:rsidR="00525A69" w:rsidRPr="00326C4D" w:rsidRDefault="00525A69" w:rsidP="00884F39">
      <w:pPr>
        <w:ind w:left="0"/>
        <w:jc w:val="center"/>
        <w:rPr>
          <w:rFonts w:ascii="Tahoma" w:hAnsi="Tahoma" w:cs="Tahoma"/>
          <w:b/>
          <w:sz w:val="56"/>
          <w:szCs w:val="56"/>
        </w:rPr>
      </w:pPr>
      <w:r w:rsidRPr="00326C4D">
        <w:rPr>
          <w:rFonts w:ascii="Tahoma" w:hAnsi="Tahoma" w:cs="Tahoma"/>
          <w:b/>
          <w:sz w:val="56"/>
          <w:szCs w:val="56"/>
        </w:rPr>
        <w:t>Tilsynsrapport</w:t>
      </w:r>
    </w:p>
    <w:p w14:paraId="662FDAA5" w14:textId="18FC74A9" w:rsidR="00525A69" w:rsidRPr="00326C4D" w:rsidRDefault="00525A69" w:rsidP="00884F39">
      <w:pPr>
        <w:pStyle w:val="Overskrift6"/>
        <w:ind w:left="0" w:firstLine="0"/>
        <w:rPr>
          <w:rFonts w:ascii="Tahoma" w:hAnsi="Tahoma" w:cs="Tahoma"/>
          <w:sz w:val="40"/>
          <w:szCs w:val="40"/>
        </w:rPr>
      </w:pPr>
      <w:r w:rsidRPr="00326C4D">
        <w:rPr>
          <w:rFonts w:ascii="Tahoma" w:hAnsi="Tahoma" w:cs="Tahoma"/>
          <w:sz w:val="40"/>
          <w:szCs w:val="40"/>
        </w:rPr>
        <w:t xml:space="preserve">for </w:t>
      </w:r>
      <w:r w:rsidR="00F86EC9" w:rsidRPr="00326C4D">
        <w:rPr>
          <w:rFonts w:ascii="Tahoma" w:hAnsi="Tahoma" w:cs="Tahoma"/>
          <w:sz w:val="40"/>
          <w:szCs w:val="40"/>
        </w:rPr>
        <w:t>landbrugst</w:t>
      </w:r>
      <w:r w:rsidRPr="00326C4D">
        <w:rPr>
          <w:rFonts w:ascii="Tahoma" w:hAnsi="Tahoma" w:cs="Tahoma"/>
          <w:sz w:val="40"/>
          <w:szCs w:val="40"/>
        </w:rPr>
        <w:t>ilsyn</w:t>
      </w:r>
      <w:bookmarkStart w:id="0" w:name="ind_inspec_real_act_date"/>
      <w:bookmarkEnd w:id="0"/>
      <w:r w:rsidR="00326C4D" w:rsidRPr="00326C4D">
        <w:rPr>
          <w:rFonts w:ascii="Tahoma" w:hAnsi="Tahoma" w:cs="Tahoma"/>
          <w:sz w:val="40"/>
          <w:szCs w:val="40"/>
        </w:rPr>
        <w:t xml:space="preserve"> den 26-08-2021</w:t>
      </w:r>
    </w:p>
    <w:p w14:paraId="54E3EADE" w14:textId="77777777" w:rsidR="00BF331C" w:rsidRPr="00326C4D" w:rsidRDefault="00BF331C" w:rsidP="00BF331C">
      <w:pPr>
        <w:rPr>
          <w:rFonts w:ascii="Tahoma" w:hAnsi="Tahoma" w:cs="Tahoma"/>
        </w:rPr>
      </w:pPr>
    </w:p>
    <w:p w14:paraId="46B63B50" w14:textId="2808AC64" w:rsidR="00525A69" w:rsidRPr="00326C4D" w:rsidRDefault="00936AD1">
      <w:pPr>
        <w:ind w:left="851" w:hanging="851"/>
        <w:jc w:val="center"/>
        <w:rPr>
          <w:rFonts w:ascii="Tahoma" w:hAnsi="Tahoma" w:cs="Tahoma"/>
          <w:b/>
          <w:sz w:val="28"/>
          <w:szCs w:val="28"/>
        </w:rPr>
      </w:pPr>
      <w:bookmarkStart w:id="1" w:name="site_site_name"/>
      <w:bookmarkEnd w:id="1"/>
      <w:r w:rsidRPr="00326C4D">
        <w:rPr>
          <w:rFonts w:ascii="Tahoma" w:hAnsi="Tahoma" w:cs="Tahoma"/>
          <w:b/>
          <w:sz w:val="28"/>
          <w:szCs w:val="28"/>
        </w:rPr>
        <w:t>Gl. Estrup Ridecenter</w:t>
      </w:r>
    </w:p>
    <w:p w14:paraId="6FCA4E6B" w14:textId="2D27A526" w:rsidR="00936AD1" w:rsidRPr="00326C4D" w:rsidRDefault="00936AD1">
      <w:pPr>
        <w:ind w:left="851" w:hanging="851"/>
        <w:jc w:val="center"/>
        <w:rPr>
          <w:rFonts w:ascii="Tahoma" w:hAnsi="Tahoma" w:cs="Tahoma"/>
          <w:bCs/>
          <w:sz w:val="28"/>
          <w:szCs w:val="28"/>
        </w:rPr>
      </w:pPr>
      <w:r w:rsidRPr="00326C4D">
        <w:rPr>
          <w:rFonts w:ascii="Tahoma" w:hAnsi="Tahoma" w:cs="Tahoma"/>
          <w:bCs/>
          <w:sz w:val="28"/>
          <w:szCs w:val="28"/>
        </w:rPr>
        <w:t>Liltvedvej 28, 8963 Auning</w:t>
      </w:r>
    </w:p>
    <w:p w14:paraId="64F75F92" w14:textId="77777777" w:rsidR="00B356B3" w:rsidRPr="00936AD1" w:rsidRDefault="00B356B3">
      <w:pPr>
        <w:ind w:left="851" w:hanging="851"/>
        <w:jc w:val="center"/>
        <w:rPr>
          <w:rFonts w:ascii="Tahoma" w:hAnsi="Tahoma" w:cs="Tahoma"/>
          <w:bCs/>
          <w:sz w:val="28"/>
          <w:szCs w:val="28"/>
        </w:rPr>
      </w:pPr>
    </w:p>
    <w:p w14:paraId="358B6CE0" w14:textId="11E66DD3" w:rsidR="00525A69" w:rsidRPr="00AF13E7" w:rsidRDefault="0092660C" w:rsidP="00936AD1">
      <w:pPr>
        <w:ind w:left="0"/>
        <w:jc w:val="left"/>
        <w:rPr>
          <w:rFonts w:ascii="Tahoma" w:hAnsi="Tahoma" w:cs="Tahoma"/>
          <w:sz w:val="28"/>
          <w:szCs w:val="28"/>
        </w:rPr>
      </w:pPr>
      <w:bookmarkStart w:id="2" w:name="site_site_address"/>
      <w:bookmarkStart w:id="3" w:name="site_postal_codes_id"/>
      <w:bookmarkEnd w:id="2"/>
      <w:bookmarkEnd w:id="3"/>
      <w:r w:rsidRPr="00AF13E7">
        <w:rPr>
          <w:rFonts w:ascii="Tahoma" w:hAnsi="Tahoma" w:cs="Tahoma"/>
          <w:sz w:val="28"/>
          <w:szCs w:val="28"/>
        </w:rPr>
        <w:t xml:space="preserve"> </w:t>
      </w:r>
      <w:bookmarkStart w:id="4" w:name="postal_codes_postal_codes_name"/>
      <w:bookmarkEnd w:id="4"/>
    </w:p>
    <w:p w14:paraId="572AAAD5" w14:textId="77777777" w:rsidR="00326C4D" w:rsidRDefault="00326C4D" w:rsidP="000B1691">
      <w:pPr>
        <w:ind w:right="567"/>
        <w:rPr>
          <w:szCs w:val="24"/>
        </w:rPr>
      </w:pPr>
    </w:p>
    <w:p w14:paraId="01336B27" w14:textId="77777777" w:rsidR="003323F0" w:rsidRPr="003C3B8C" w:rsidRDefault="00936AD1" w:rsidP="003323F0">
      <w:pPr>
        <w:ind w:right="567"/>
        <w:rPr>
          <w:szCs w:val="24"/>
        </w:rPr>
      </w:pPr>
      <w:r w:rsidRPr="003C3B8C">
        <w:rPr>
          <w:szCs w:val="24"/>
        </w:rPr>
        <w:t>Til stede ved tilsyn:</w:t>
      </w:r>
      <w:r w:rsidRPr="003C3B8C">
        <w:rPr>
          <w:szCs w:val="24"/>
        </w:rPr>
        <w:tab/>
      </w:r>
      <w:r w:rsidR="000B1691" w:rsidRPr="003C3B8C">
        <w:rPr>
          <w:szCs w:val="24"/>
        </w:rPr>
        <w:tab/>
      </w:r>
      <w:r w:rsidR="003323F0" w:rsidRPr="00B15BCF">
        <w:rPr>
          <w:szCs w:val="24"/>
        </w:rPr>
        <w:t>Ole Moesgaard Skjødt, Gl Estrup Ridecenter</w:t>
      </w:r>
    </w:p>
    <w:p w14:paraId="40DCAEA2" w14:textId="2CA26A0C" w:rsidR="00AA388C" w:rsidRPr="003C3B8C" w:rsidRDefault="00AA388C" w:rsidP="000B1691">
      <w:pPr>
        <w:ind w:right="567"/>
        <w:rPr>
          <w:szCs w:val="24"/>
        </w:rPr>
      </w:pPr>
    </w:p>
    <w:p w14:paraId="03E4863B" w14:textId="5198EFAE" w:rsidR="00936AD1" w:rsidRPr="003C3B8C" w:rsidRDefault="00936AD1" w:rsidP="000B1691">
      <w:pPr>
        <w:ind w:right="567"/>
        <w:rPr>
          <w:szCs w:val="24"/>
        </w:rPr>
      </w:pPr>
      <w:r w:rsidRPr="003C3B8C">
        <w:rPr>
          <w:szCs w:val="24"/>
        </w:rPr>
        <w:tab/>
      </w:r>
      <w:r w:rsidRPr="003C3B8C">
        <w:rPr>
          <w:szCs w:val="24"/>
        </w:rPr>
        <w:tab/>
      </w:r>
      <w:r w:rsidR="00444F5E" w:rsidRPr="003C3B8C">
        <w:rPr>
          <w:szCs w:val="24"/>
        </w:rPr>
        <w:tab/>
        <w:t>Jakob Sølvhøj Roelsgaard</w:t>
      </w:r>
      <w:r w:rsidRPr="003C3B8C">
        <w:rPr>
          <w:szCs w:val="24"/>
        </w:rPr>
        <w:t>, Norddjurs Kommune</w:t>
      </w:r>
    </w:p>
    <w:p w14:paraId="4DF40678" w14:textId="25A90528" w:rsidR="00936AD1" w:rsidRPr="003C3B8C" w:rsidRDefault="00936AD1" w:rsidP="000B1691">
      <w:pPr>
        <w:ind w:right="567"/>
        <w:rPr>
          <w:szCs w:val="24"/>
        </w:rPr>
      </w:pPr>
    </w:p>
    <w:p w14:paraId="6037A805" w14:textId="5235B583" w:rsidR="00936AD1" w:rsidRPr="003C3B8C" w:rsidRDefault="00936AD1" w:rsidP="000B1691">
      <w:pPr>
        <w:ind w:right="567"/>
        <w:rPr>
          <w:szCs w:val="24"/>
        </w:rPr>
      </w:pPr>
    </w:p>
    <w:p w14:paraId="23687A16" w14:textId="77777777" w:rsidR="00684487" w:rsidRDefault="00936AD1" w:rsidP="000B1691">
      <w:pPr>
        <w:ind w:right="567"/>
        <w:rPr>
          <w:szCs w:val="24"/>
        </w:rPr>
      </w:pPr>
      <w:r w:rsidRPr="003C3B8C">
        <w:rPr>
          <w:szCs w:val="24"/>
        </w:rPr>
        <w:t>Tilsynstype:</w:t>
      </w:r>
      <w:r w:rsidRPr="003C3B8C">
        <w:rPr>
          <w:szCs w:val="24"/>
        </w:rPr>
        <w:tab/>
      </w:r>
      <w:r w:rsidRPr="003C3B8C">
        <w:rPr>
          <w:szCs w:val="24"/>
        </w:rPr>
        <w:tab/>
        <w:t>Basistilsyn</w:t>
      </w:r>
      <w:r w:rsidR="00B356B3" w:rsidRPr="003C3B8C">
        <w:rPr>
          <w:szCs w:val="24"/>
        </w:rPr>
        <w:t>.</w:t>
      </w:r>
    </w:p>
    <w:p w14:paraId="76E2E5A2" w14:textId="77777777" w:rsidR="00684487" w:rsidRDefault="00684487" w:rsidP="000B1691">
      <w:pPr>
        <w:ind w:right="567"/>
        <w:rPr>
          <w:szCs w:val="24"/>
        </w:rPr>
      </w:pPr>
    </w:p>
    <w:p w14:paraId="7181396E" w14:textId="18DFD01C" w:rsidR="00936AD1" w:rsidRPr="003C3B8C" w:rsidRDefault="00B356B3" w:rsidP="00684487">
      <w:pPr>
        <w:ind w:left="1304" w:right="567"/>
        <w:rPr>
          <w:color w:val="FF0000"/>
          <w:szCs w:val="24"/>
        </w:rPr>
      </w:pPr>
      <w:r w:rsidRPr="00684487">
        <w:rPr>
          <w:szCs w:val="24"/>
        </w:rPr>
        <w:t xml:space="preserve"> Der blev udført et Normalt basistilsyn hvor dyreholdet, gødningsopbeveringen samt generelle miljøforhold blev vurderet.  Derudover blev den renoverede møddingsplads og den dertilhørende opsamlingsbeholder vurderet.  Både de gennerelle forhold, og den nye møddingsplads blev fundet tilfredsstillende. Møddingspladsen </w:t>
      </w:r>
      <w:proofErr w:type="gramStart"/>
      <w:r w:rsidRPr="00684487">
        <w:rPr>
          <w:szCs w:val="24"/>
        </w:rPr>
        <w:t>var  på</w:t>
      </w:r>
      <w:proofErr w:type="gramEnd"/>
      <w:r w:rsidRPr="00684487">
        <w:rPr>
          <w:szCs w:val="24"/>
        </w:rPr>
        <w:t xml:space="preserve"> tre sider omkredset af mure og på den sidste var der randbelægning pladsen var udført i et tæt materiale og der var etableret afløb til beholder. Opsamlingsbeholderen blev besigtiget ved tilsynet og den er ved tilsynet vurderet til at være tæt.</w:t>
      </w:r>
    </w:p>
    <w:p w14:paraId="47B0D9EF" w14:textId="77777777" w:rsidR="00684487" w:rsidRDefault="00684487" w:rsidP="009338F0">
      <w:pPr>
        <w:ind w:right="567"/>
        <w:rPr>
          <w:szCs w:val="24"/>
        </w:rPr>
      </w:pPr>
    </w:p>
    <w:p w14:paraId="1D8C9501" w14:textId="7A206432" w:rsidR="009338F0" w:rsidRDefault="00B356B3" w:rsidP="009338F0">
      <w:pPr>
        <w:ind w:right="567"/>
        <w:rPr>
          <w:szCs w:val="24"/>
        </w:rPr>
      </w:pPr>
      <w:r w:rsidRPr="003C3B8C">
        <w:rPr>
          <w:szCs w:val="24"/>
        </w:rPr>
        <w:t>Var tilsynet varslet?</w:t>
      </w:r>
      <w:r w:rsidRPr="003C3B8C">
        <w:rPr>
          <w:szCs w:val="24"/>
        </w:rPr>
        <w:tab/>
      </w:r>
      <w:r w:rsidR="000B1691" w:rsidRPr="003C3B8C">
        <w:rPr>
          <w:szCs w:val="24"/>
        </w:rPr>
        <w:tab/>
      </w:r>
      <w:r w:rsidRPr="003C3B8C">
        <w:rPr>
          <w:szCs w:val="24"/>
        </w:rPr>
        <w:t>Ja</w:t>
      </w:r>
    </w:p>
    <w:p w14:paraId="32D033D8" w14:textId="77D6672D" w:rsidR="00052446" w:rsidRPr="003C3B8C" w:rsidRDefault="00052446" w:rsidP="009338F0">
      <w:pPr>
        <w:ind w:right="567"/>
        <w:rPr>
          <w:szCs w:val="24"/>
        </w:rPr>
      </w:pPr>
      <w:r>
        <w:rPr>
          <w:szCs w:val="24"/>
        </w:rPr>
        <w:t>Baggrund for tilsynet:</w:t>
      </w:r>
      <w:r>
        <w:rPr>
          <w:szCs w:val="24"/>
        </w:rPr>
        <w:tab/>
        <w:t>Andet</w:t>
      </w:r>
    </w:p>
    <w:p w14:paraId="4D15D8FB" w14:textId="5A31FD68" w:rsidR="00B356B3" w:rsidRPr="003C3B8C" w:rsidRDefault="00B356B3" w:rsidP="000B1691">
      <w:pPr>
        <w:ind w:right="567"/>
        <w:rPr>
          <w:szCs w:val="24"/>
        </w:rPr>
      </w:pPr>
    </w:p>
    <w:p w14:paraId="4AD37205" w14:textId="2CCA1198" w:rsidR="00B356B3" w:rsidRPr="003C3B8C" w:rsidRDefault="00B356B3" w:rsidP="000B1691">
      <w:pPr>
        <w:ind w:right="567"/>
        <w:rPr>
          <w:szCs w:val="24"/>
        </w:rPr>
      </w:pPr>
    </w:p>
    <w:p w14:paraId="3CF4C21B" w14:textId="76614915" w:rsidR="00B356B3" w:rsidRPr="003C3B8C" w:rsidRDefault="00B356B3" w:rsidP="00E531ED">
      <w:pPr>
        <w:spacing w:line="276" w:lineRule="auto"/>
        <w:ind w:right="567"/>
        <w:rPr>
          <w:szCs w:val="24"/>
        </w:rPr>
      </w:pPr>
      <w:r w:rsidRPr="003C3B8C">
        <w:rPr>
          <w:szCs w:val="24"/>
        </w:rPr>
        <w:t>CHR nr.:</w:t>
      </w:r>
      <w:r w:rsidRPr="003C3B8C">
        <w:rPr>
          <w:szCs w:val="24"/>
        </w:rPr>
        <w:tab/>
      </w:r>
      <w:r w:rsidR="000B1691" w:rsidRPr="003C3B8C">
        <w:rPr>
          <w:szCs w:val="24"/>
        </w:rPr>
        <w:tab/>
      </w:r>
      <w:r w:rsidR="00684487">
        <w:rPr>
          <w:szCs w:val="24"/>
        </w:rPr>
        <w:t>ej relevant ved heste</w:t>
      </w:r>
    </w:p>
    <w:p w14:paraId="5F11BDA6" w14:textId="40938938" w:rsidR="00B356B3" w:rsidRPr="003C3B8C" w:rsidRDefault="00B356B3" w:rsidP="00E531ED">
      <w:pPr>
        <w:spacing w:line="276" w:lineRule="auto"/>
        <w:ind w:right="567"/>
        <w:rPr>
          <w:szCs w:val="24"/>
        </w:rPr>
      </w:pPr>
      <w:r w:rsidRPr="003C3B8C">
        <w:rPr>
          <w:szCs w:val="24"/>
        </w:rPr>
        <w:t>CVR nr.</w:t>
      </w:r>
      <w:r w:rsidR="00884F39">
        <w:rPr>
          <w:szCs w:val="24"/>
        </w:rPr>
        <w:t>:</w:t>
      </w:r>
      <w:r w:rsidRPr="003C3B8C">
        <w:rPr>
          <w:szCs w:val="24"/>
        </w:rPr>
        <w:tab/>
      </w:r>
      <w:r w:rsidRPr="003C3B8C">
        <w:rPr>
          <w:szCs w:val="24"/>
        </w:rPr>
        <w:tab/>
        <w:t>34962235</w:t>
      </w:r>
    </w:p>
    <w:p w14:paraId="2200F627" w14:textId="3CE9D854" w:rsidR="00B356B3" w:rsidRPr="003C3B8C" w:rsidRDefault="00B356B3" w:rsidP="00E531ED">
      <w:pPr>
        <w:spacing w:line="276" w:lineRule="auto"/>
        <w:ind w:right="567"/>
        <w:rPr>
          <w:szCs w:val="24"/>
        </w:rPr>
      </w:pPr>
      <w:r w:rsidRPr="003C3B8C">
        <w:rPr>
          <w:szCs w:val="24"/>
        </w:rPr>
        <w:t>P nr.</w:t>
      </w:r>
      <w:r w:rsidR="00884F39">
        <w:rPr>
          <w:szCs w:val="24"/>
        </w:rPr>
        <w:t>:</w:t>
      </w:r>
      <w:r w:rsidR="00884F39">
        <w:rPr>
          <w:szCs w:val="24"/>
        </w:rPr>
        <w:tab/>
      </w:r>
      <w:r w:rsidRPr="003C3B8C">
        <w:rPr>
          <w:szCs w:val="24"/>
        </w:rPr>
        <w:tab/>
      </w:r>
      <w:r w:rsidR="000B1691" w:rsidRPr="003C3B8C">
        <w:rPr>
          <w:szCs w:val="24"/>
        </w:rPr>
        <w:tab/>
      </w:r>
      <w:r w:rsidRPr="003C3B8C">
        <w:rPr>
          <w:szCs w:val="24"/>
        </w:rPr>
        <w:t>1018262769</w:t>
      </w:r>
    </w:p>
    <w:p w14:paraId="74E114B2" w14:textId="79E3EA45" w:rsidR="00B356B3" w:rsidRPr="003C3B8C" w:rsidRDefault="00B356B3" w:rsidP="00E531ED">
      <w:pPr>
        <w:spacing w:line="360" w:lineRule="auto"/>
        <w:ind w:left="0" w:right="567"/>
        <w:rPr>
          <w:szCs w:val="24"/>
        </w:rPr>
      </w:pPr>
    </w:p>
    <w:p w14:paraId="52EB0A8F" w14:textId="77777777" w:rsidR="00E531ED" w:rsidRDefault="00B356B3" w:rsidP="00E531ED">
      <w:pPr>
        <w:spacing w:line="276" w:lineRule="auto"/>
        <w:ind w:right="567"/>
        <w:rPr>
          <w:szCs w:val="24"/>
        </w:rPr>
      </w:pPr>
      <w:r w:rsidRPr="003C3B8C">
        <w:rPr>
          <w:szCs w:val="24"/>
        </w:rPr>
        <w:t>Landbrugstype:</w:t>
      </w:r>
      <w:r w:rsidRPr="003C3B8C">
        <w:rPr>
          <w:szCs w:val="24"/>
        </w:rPr>
        <w:tab/>
      </w:r>
      <w:r w:rsidR="000B1691" w:rsidRPr="003C3B8C">
        <w:rPr>
          <w:szCs w:val="24"/>
        </w:rPr>
        <w:tab/>
      </w:r>
    </w:p>
    <w:p w14:paraId="379F51C7" w14:textId="5367DF36" w:rsidR="00B356B3" w:rsidRPr="003C3B8C" w:rsidRDefault="00B356B3" w:rsidP="00E531ED">
      <w:pPr>
        <w:spacing w:line="276" w:lineRule="auto"/>
        <w:ind w:right="567"/>
        <w:rPr>
          <w:szCs w:val="24"/>
        </w:rPr>
      </w:pPr>
      <w:r w:rsidRPr="003C3B8C">
        <w:rPr>
          <w:szCs w:val="24"/>
        </w:rPr>
        <w:t>H § 16 b, uden BAT: Husdyrbrug med en tilladelse til husdyranlæg med et produktionsareal større end 100 m2 mv.</w:t>
      </w:r>
    </w:p>
    <w:p w14:paraId="17B75E6B" w14:textId="491ED5B3" w:rsidR="00D7653F" w:rsidRPr="003C3B8C" w:rsidRDefault="00D7653F" w:rsidP="00E531ED">
      <w:pPr>
        <w:spacing w:line="276" w:lineRule="auto"/>
        <w:ind w:right="567"/>
        <w:rPr>
          <w:szCs w:val="24"/>
        </w:rPr>
      </w:pPr>
      <w:r w:rsidRPr="003C3B8C">
        <w:rPr>
          <w:szCs w:val="24"/>
        </w:rPr>
        <w:t>Husdyrbrug efter husdyrgodkendelsesloven er husdyrbrug med mere end 3 DE, samt mellemstore fyringsanlæg forbundet med disse husdyrbrug (kategori 2)</w:t>
      </w:r>
    </w:p>
    <w:p w14:paraId="498163AA" w14:textId="51B3C0CD" w:rsidR="009338F0" w:rsidRPr="003C3B8C" w:rsidRDefault="006A33C0" w:rsidP="00E531ED">
      <w:pPr>
        <w:spacing w:line="276" w:lineRule="auto"/>
        <w:ind w:right="567"/>
        <w:rPr>
          <w:szCs w:val="24"/>
        </w:rPr>
      </w:pPr>
      <w:r w:rsidRPr="003C3B8C">
        <w:rPr>
          <w:szCs w:val="24"/>
        </w:rPr>
        <w:lastRenderedPageBreak/>
        <w:t>Kategori</w:t>
      </w:r>
      <w:r w:rsidR="00326C4D">
        <w:rPr>
          <w:szCs w:val="24"/>
        </w:rPr>
        <w:t xml:space="preserve"> </w:t>
      </w:r>
      <w:r w:rsidR="009338F0" w:rsidRPr="003C3B8C">
        <w:rPr>
          <w:szCs w:val="24"/>
        </w:rPr>
        <w:t>2</w:t>
      </w:r>
    </w:p>
    <w:p w14:paraId="2858C235" w14:textId="77777777" w:rsidR="003C3B8C" w:rsidRPr="00684487" w:rsidRDefault="003C3B8C" w:rsidP="000B1691">
      <w:pPr>
        <w:spacing w:line="360" w:lineRule="auto"/>
        <w:ind w:right="567"/>
        <w:rPr>
          <w:szCs w:val="24"/>
        </w:rPr>
      </w:pPr>
    </w:p>
    <w:p w14:paraId="7BF64444" w14:textId="50CF9837" w:rsidR="000B1691" w:rsidRPr="00684487" w:rsidRDefault="000B1691" w:rsidP="00E531ED">
      <w:pPr>
        <w:spacing w:line="276" w:lineRule="auto"/>
        <w:ind w:right="567"/>
        <w:rPr>
          <w:szCs w:val="24"/>
        </w:rPr>
      </w:pPr>
      <w:r w:rsidRPr="00684487">
        <w:rPr>
          <w:szCs w:val="24"/>
        </w:rPr>
        <w:t>Nyeste godkendelse/tilladelse</w:t>
      </w:r>
      <w:r w:rsidR="00884F39" w:rsidRPr="00684487">
        <w:rPr>
          <w:szCs w:val="24"/>
        </w:rPr>
        <w:t>:</w:t>
      </w:r>
      <w:r w:rsidRPr="00684487">
        <w:rPr>
          <w:szCs w:val="24"/>
        </w:rPr>
        <w:tab/>
      </w:r>
      <w:r w:rsidR="00684487" w:rsidRPr="00684487">
        <w:rPr>
          <w:szCs w:val="24"/>
        </w:rPr>
        <w:t>28-04-2021</w:t>
      </w:r>
    </w:p>
    <w:p w14:paraId="747C8B7E" w14:textId="5AB74015" w:rsidR="003C3B8C" w:rsidRPr="00684487" w:rsidRDefault="00684487" w:rsidP="00E531ED">
      <w:pPr>
        <w:spacing w:line="276" w:lineRule="auto"/>
        <w:ind w:right="567"/>
        <w:rPr>
          <w:szCs w:val="24"/>
          <w:vertAlign w:val="superscript"/>
        </w:rPr>
      </w:pPr>
      <w:r w:rsidRPr="00684487">
        <w:rPr>
          <w:szCs w:val="24"/>
        </w:rPr>
        <w:t>T</w:t>
      </w:r>
      <w:r w:rsidR="00FC7B40" w:rsidRPr="00684487">
        <w:rPr>
          <w:szCs w:val="24"/>
        </w:rPr>
        <w:t>illadt produktionsareal:</w:t>
      </w:r>
      <w:r w:rsidR="00FC7B40" w:rsidRPr="00684487">
        <w:rPr>
          <w:szCs w:val="24"/>
        </w:rPr>
        <w:tab/>
      </w:r>
      <w:r w:rsidRPr="00684487">
        <w:rPr>
          <w:szCs w:val="24"/>
        </w:rPr>
        <w:t>308</w:t>
      </w:r>
      <w:r w:rsidR="00FC7B40" w:rsidRPr="00684487">
        <w:rPr>
          <w:szCs w:val="24"/>
        </w:rPr>
        <w:t xml:space="preserve"> m</w:t>
      </w:r>
      <w:r w:rsidR="00FC7B40" w:rsidRPr="00684487">
        <w:rPr>
          <w:szCs w:val="24"/>
          <w:vertAlign w:val="superscript"/>
        </w:rPr>
        <w:t>2</w:t>
      </w:r>
    </w:p>
    <w:p w14:paraId="29F26B98" w14:textId="7CC36551" w:rsidR="0096245B" w:rsidRPr="00965FCF" w:rsidRDefault="003C3B8C" w:rsidP="00884F39">
      <w:pPr>
        <w:ind w:left="0" w:firstLine="567"/>
        <w:jc w:val="left"/>
        <w:rPr>
          <w:b/>
          <w:bCs/>
          <w:sz w:val="32"/>
          <w:szCs w:val="32"/>
        </w:rPr>
      </w:pPr>
      <w:r>
        <w:rPr>
          <w:color w:val="FF0000"/>
          <w:szCs w:val="24"/>
          <w:vertAlign w:val="superscript"/>
        </w:rPr>
        <w:br w:type="page"/>
      </w:r>
      <w:r w:rsidR="0096245B" w:rsidRPr="00965FCF">
        <w:rPr>
          <w:b/>
          <w:bCs/>
          <w:sz w:val="36"/>
          <w:szCs w:val="36"/>
        </w:rPr>
        <w:lastRenderedPageBreak/>
        <w:t>Tilsynsrapport</w:t>
      </w:r>
    </w:p>
    <w:p w14:paraId="54167425" w14:textId="77777777" w:rsidR="0096245B" w:rsidRPr="003C3B8C" w:rsidRDefault="0096245B" w:rsidP="0096245B">
      <w:pPr>
        <w:ind w:right="142"/>
        <w:rPr>
          <w:szCs w:val="24"/>
        </w:rPr>
      </w:pPr>
      <w:r w:rsidRPr="003C3B8C">
        <w:rPr>
          <w:szCs w:val="24"/>
        </w:rPr>
        <w:t>Denne tilsynsrapport gennemgår landbrugets miljøforhold og er udarbejdet med henblik på at give en miljøteknisk beskrivelse og miljøvurdering af landbrugets aktiviteter. Tilsynsrapporten er udarbejdet på baggrund af landbrugets oplysninger, tilsyn på landbruget og kommunens arkiver.</w:t>
      </w:r>
    </w:p>
    <w:p w14:paraId="7C7285AE" w14:textId="77777777" w:rsidR="0096245B" w:rsidRPr="003C3B8C" w:rsidRDefault="0096245B" w:rsidP="0096245B">
      <w:pPr>
        <w:ind w:right="142"/>
        <w:rPr>
          <w:szCs w:val="24"/>
        </w:rPr>
      </w:pPr>
    </w:p>
    <w:p w14:paraId="507F6709" w14:textId="77777777" w:rsidR="0096245B" w:rsidRPr="00965FCF" w:rsidRDefault="0096245B" w:rsidP="00884F39">
      <w:pPr>
        <w:pStyle w:val="Overskrift2"/>
        <w:ind w:left="426" w:firstLine="141"/>
        <w:rPr>
          <w:szCs w:val="32"/>
        </w:rPr>
      </w:pPr>
      <w:r w:rsidRPr="00965FCF">
        <w:rPr>
          <w:szCs w:val="32"/>
        </w:rPr>
        <w:t>Vil du vide mere</w:t>
      </w:r>
    </w:p>
    <w:p w14:paraId="42A0A3CE" w14:textId="77777777" w:rsidR="0096245B" w:rsidRPr="003C3B8C" w:rsidRDefault="0096245B" w:rsidP="0096245B">
      <w:pPr>
        <w:tabs>
          <w:tab w:val="left" w:pos="1701"/>
          <w:tab w:val="left" w:pos="6804"/>
        </w:tabs>
        <w:rPr>
          <w:b/>
          <w:szCs w:val="24"/>
        </w:rPr>
      </w:pPr>
      <w:r w:rsidRPr="003C3B8C">
        <w:rPr>
          <w:szCs w:val="24"/>
        </w:rPr>
        <w:t>Norddjurs Kommune</w:t>
      </w:r>
      <w:r w:rsidRPr="003C3B8C">
        <w:rPr>
          <w:b/>
          <w:szCs w:val="24"/>
        </w:rPr>
        <w:tab/>
      </w:r>
      <w:hyperlink r:id="rId9" w:history="1">
        <w:r w:rsidRPr="003C3B8C">
          <w:rPr>
            <w:rStyle w:val="Hyperlink"/>
            <w:color w:val="auto"/>
            <w:szCs w:val="24"/>
          </w:rPr>
          <w:t>www.norddjurs.dk</w:t>
        </w:r>
      </w:hyperlink>
    </w:p>
    <w:p w14:paraId="27B8E004" w14:textId="77777777" w:rsidR="0096245B" w:rsidRPr="003C3B8C" w:rsidRDefault="0096245B" w:rsidP="0096245B">
      <w:pPr>
        <w:tabs>
          <w:tab w:val="left" w:pos="1701"/>
          <w:tab w:val="left" w:pos="6804"/>
        </w:tabs>
        <w:rPr>
          <w:b/>
          <w:szCs w:val="24"/>
        </w:rPr>
      </w:pPr>
      <w:r w:rsidRPr="003C3B8C">
        <w:rPr>
          <w:szCs w:val="24"/>
        </w:rPr>
        <w:t>Miljøstyrelsen (vejledninger mv.)</w:t>
      </w:r>
      <w:r w:rsidRPr="003C3B8C">
        <w:rPr>
          <w:b/>
          <w:szCs w:val="24"/>
        </w:rPr>
        <w:tab/>
      </w:r>
      <w:hyperlink r:id="rId10" w:history="1">
        <w:r w:rsidRPr="003C3B8C">
          <w:rPr>
            <w:rStyle w:val="Hyperlink"/>
            <w:color w:val="auto"/>
            <w:szCs w:val="24"/>
          </w:rPr>
          <w:t>www.mst.dk</w:t>
        </w:r>
      </w:hyperlink>
    </w:p>
    <w:p w14:paraId="7A76CC8C" w14:textId="77777777" w:rsidR="0096245B" w:rsidRPr="003C3B8C" w:rsidRDefault="0096245B" w:rsidP="0096245B">
      <w:pPr>
        <w:tabs>
          <w:tab w:val="left" w:pos="1701"/>
          <w:tab w:val="left" w:pos="6804"/>
        </w:tabs>
        <w:rPr>
          <w:b/>
          <w:szCs w:val="24"/>
        </w:rPr>
      </w:pPr>
      <w:r w:rsidRPr="003C3B8C">
        <w:rPr>
          <w:szCs w:val="24"/>
        </w:rPr>
        <w:t>Retsinformation (lovgivning)</w:t>
      </w:r>
      <w:r w:rsidRPr="003C3B8C">
        <w:rPr>
          <w:b/>
          <w:szCs w:val="24"/>
        </w:rPr>
        <w:tab/>
      </w:r>
      <w:hyperlink r:id="rId11" w:history="1">
        <w:r w:rsidRPr="003C3B8C">
          <w:rPr>
            <w:rStyle w:val="Hyperlink"/>
            <w:color w:val="auto"/>
            <w:szCs w:val="24"/>
          </w:rPr>
          <w:t>www.retsinfo.dk</w:t>
        </w:r>
      </w:hyperlink>
    </w:p>
    <w:p w14:paraId="3A92018F" w14:textId="77777777" w:rsidR="0096245B" w:rsidRPr="003C3B8C" w:rsidRDefault="0096245B" w:rsidP="0096245B">
      <w:pPr>
        <w:tabs>
          <w:tab w:val="left" w:pos="6804"/>
        </w:tabs>
        <w:rPr>
          <w:b/>
          <w:szCs w:val="24"/>
        </w:rPr>
      </w:pPr>
      <w:r w:rsidRPr="003C3B8C">
        <w:rPr>
          <w:szCs w:val="24"/>
        </w:rPr>
        <w:t>Centralt Virksomheds Register (CVR nr.)</w:t>
      </w:r>
      <w:r w:rsidRPr="003C3B8C">
        <w:rPr>
          <w:b/>
          <w:szCs w:val="24"/>
        </w:rPr>
        <w:tab/>
      </w:r>
      <w:hyperlink r:id="rId12" w:history="1">
        <w:r w:rsidRPr="003C3B8C">
          <w:rPr>
            <w:rStyle w:val="Hyperlink"/>
            <w:color w:val="auto"/>
            <w:szCs w:val="24"/>
          </w:rPr>
          <w:t>www.cvr.dk</w:t>
        </w:r>
      </w:hyperlink>
    </w:p>
    <w:p w14:paraId="0E52979B" w14:textId="77777777" w:rsidR="0096245B" w:rsidRPr="003C3B8C" w:rsidRDefault="0096245B" w:rsidP="0096245B">
      <w:pPr>
        <w:tabs>
          <w:tab w:val="left" w:pos="6804"/>
        </w:tabs>
        <w:rPr>
          <w:szCs w:val="24"/>
        </w:rPr>
      </w:pPr>
      <w:r w:rsidRPr="003C3B8C">
        <w:rPr>
          <w:szCs w:val="24"/>
        </w:rPr>
        <w:t>Centrale husdyrregister</w:t>
      </w:r>
      <w:r w:rsidRPr="003C3B8C">
        <w:rPr>
          <w:szCs w:val="24"/>
        </w:rPr>
        <w:tab/>
      </w:r>
      <w:hyperlink r:id="rId13" w:history="1">
        <w:r w:rsidRPr="003C3B8C">
          <w:rPr>
            <w:szCs w:val="24"/>
            <w:u w:val="single"/>
          </w:rPr>
          <w:t>www.glr-chr.dk</w:t>
        </w:r>
      </w:hyperlink>
    </w:p>
    <w:p w14:paraId="1091AF20" w14:textId="77777777" w:rsidR="0096245B" w:rsidRDefault="0096245B" w:rsidP="000B1691">
      <w:pPr>
        <w:spacing w:line="360" w:lineRule="auto"/>
        <w:ind w:right="567"/>
        <w:rPr>
          <w:rFonts w:ascii="Tahoma" w:hAnsi="Tahoma" w:cs="Tahoma"/>
          <w:color w:val="FF0000"/>
          <w:sz w:val="20"/>
        </w:rPr>
      </w:pPr>
    </w:p>
    <w:p w14:paraId="1E9046B5" w14:textId="57AD8CD9" w:rsidR="0096245B" w:rsidRDefault="0096245B" w:rsidP="000B1691">
      <w:pPr>
        <w:spacing w:line="360" w:lineRule="auto"/>
        <w:ind w:right="567"/>
        <w:rPr>
          <w:rFonts w:ascii="Tahoma" w:hAnsi="Tahoma" w:cs="Tahoma"/>
          <w:color w:val="FF0000"/>
          <w:sz w:val="20"/>
        </w:rPr>
      </w:pPr>
    </w:p>
    <w:p w14:paraId="2D84B7AA" w14:textId="77777777" w:rsidR="0096245B" w:rsidRPr="00965FCF" w:rsidRDefault="0096245B" w:rsidP="000B1691">
      <w:pPr>
        <w:spacing w:line="360" w:lineRule="auto"/>
        <w:ind w:right="567"/>
        <w:rPr>
          <w:sz w:val="32"/>
          <w:szCs w:val="32"/>
        </w:rPr>
      </w:pPr>
      <w:r w:rsidRPr="00965FCF">
        <w:rPr>
          <w:sz w:val="32"/>
          <w:szCs w:val="32"/>
        </w:rPr>
        <w:t>Seneste håndhævelser</w:t>
      </w:r>
    </w:p>
    <w:tbl>
      <w:tblPr>
        <w:tblW w:w="5000" w:type="pct"/>
        <w:tblInd w:w="-15" w:type="dxa"/>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122"/>
        <w:gridCol w:w="1554"/>
        <w:gridCol w:w="4380"/>
        <w:gridCol w:w="1695"/>
      </w:tblGrid>
      <w:tr w:rsidR="00444F5E" w14:paraId="16B3D538" w14:textId="77777777" w:rsidTr="00C14FB9">
        <w:tc>
          <w:tcPr>
            <w:tcW w:w="1088" w:type="pct"/>
          </w:tcPr>
          <w:p w14:paraId="29DBCE7B" w14:textId="79A2DB89" w:rsidR="00444F5E" w:rsidRPr="00320745" w:rsidRDefault="00444F5E" w:rsidP="00C14FB9">
            <w:pPr>
              <w:spacing w:line="360" w:lineRule="auto"/>
              <w:ind w:right="567" w:hanging="105"/>
              <w:rPr>
                <w:rFonts w:ascii="Tahoma" w:hAnsi="Tahoma" w:cs="Tahoma"/>
                <w:color w:val="FF0000"/>
                <w:sz w:val="20"/>
              </w:rPr>
            </w:pPr>
            <w:r>
              <w:t>Dato</w:t>
            </w:r>
          </w:p>
        </w:tc>
        <w:tc>
          <w:tcPr>
            <w:tcW w:w="797" w:type="pct"/>
          </w:tcPr>
          <w:p w14:paraId="708D0CB0" w14:textId="7B3EAB3C" w:rsidR="00444F5E" w:rsidRDefault="00444F5E" w:rsidP="0063632A">
            <w:pPr>
              <w:ind w:left="0"/>
              <w:jc w:val="left"/>
            </w:pPr>
            <w:r>
              <w:t>Type</w:t>
            </w:r>
          </w:p>
        </w:tc>
        <w:tc>
          <w:tcPr>
            <w:tcW w:w="2246" w:type="pct"/>
          </w:tcPr>
          <w:p w14:paraId="6E2CAB21" w14:textId="60DC641E" w:rsidR="00444F5E" w:rsidRDefault="00444F5E" w:rsidP="0063632A">
            <w:pPr>
              <w:ind w:left="0"/>
              <w:jc w:val="left"/>
            </w:pPr>
            <w:r>
              <w:t>Kommentar</w:t>
            </w:r>
          </w:p>
        </w:tc>
        <w:tc>
          <w:tcPr>
            <w:tcW w:w="869" w:type="pct"/>
          </w:tcPr>
          <w:p w14:paraId="42AE001B" w14:textId="426E2211" w:rsidR="00444F5E" w:rsidRDefault="00444F5E" w:rsidP="0063632A">
            <w:pPr>
              <w:ind w:left="0"/>
              <w:jc w:val="left"/>
            </w:pPr>
            <w:r>
              <w:t xml:space="preserve">Status </w:t>
            </w:r>
          </w:p>
        </w:tc>
      </w:tr>
      <w:tr w:rsidR="00444F5E" w14:paraId="66926202" w14:textId="77777777" w:rsidTr="00C14FB9">
        <w:tc>
          <w:tcPr>
            <w:tcW w:w="1088" w:type="pct"/>
          </w:tcPr>
          <w:p w14:paraId="0C078EC7" w14:textId="2C76264F" w:rsidR="00444F5E" w:rsidRDefault="00684487" w:rsidP="00444F5E">
            <w:pPr>
              <w:ind w:hanging="533"/>
            </w:pPr>
            <w:r>
              <w:t>05-10-2020</w:t>
            </w:r>
          </w:p>
        </w:tc>
        <w:tc>
          <w:tcPr>
            <w:tcW w:w="797" w:type="pct"/>
          </w:tcPr>
          <w:p w14:paraId="18FD1C12" w14:textId="314573B4" w:rsidR="00444F5E" w:rsidRPr="00444F5E" w:rsidRDefault="00444F5E" w:rsidP="00684487">
            <w:pPr>
              <w:ind w:left="40" w:hanging="40"/>
              <w:rPr>
                <w:color w:val="FF0000"/>
              </w:rPr>
            </w:pPr>
            <w:r w:rsidRPr="00684487">
              <w:t>Indskærpelse</w:t>
            </w:r>
          </w:p>
        </w:tc>
        <w:tc>
          <w:tcPr>
            <w:tcW w:w="2246" w:type="pct"/>
          </w:tcPr>
          <w:p w14:paraId="412AA5B9" w14:textId="38D5F1E6" w:rsidR="00444F5E" w:rsidRDefault="00684487" w:rsidP="00444F5E">
            <w:pPr>
              <w:ind w:hanging="567"/>
              <w:jc w:val="left"/>
            </w:pPr>
            <w:r w:rsidRPr="005A5D48">
              <w:t>Manglende produktionstilladelse/ mangelfuld gødningsopbevaring</w:t>
            </w:r>
          </w:p>
        </w:tc>
        <w:tc>
          <w:tcPr>
            <w:tcW w:w="869" w:type="pct"/>
          </w:tcPr>
          <w:p w14:paraId="00102BD7" w14:textId="77777777" w:rsidR="00216161" w:rsidRPr="00216161" w:rsidRDefault="00216161" w:rsidP="00216161">
            <w:pPr>
              <w:ind w:left="0" w:firstLine="10"/>
              <w:jc w:val="left"/>
              <w:rPr>
                <w:color w:val="FF0000"/>
              </w:rPr>
            </w:pPr>
            <w:r w:rsidRPr="00216161">
              <w:rPr>
                <w:color w:val="FF0000"/>
              </w:rPr>
              <w:t>Meddelt/</w:t>
            </w:r>
          </w:p>
          <w:p w14:paraId="1C24731D" w14:textId="0D548F75" w:rsidR="00444F5E" w:rsidRDefault="00216161" w:rsidP="00216161">
            <w:pPr>
              <w:ind w:left="0" w:firstLine="10"/>
              <w:jc w:val="left"/>
            </w:pPr>
            <w:r w:rsidRPr="00216161">
              <w:rPr>
                <w:color w:val="FF0000"/>
              </w:rPr>
              <w:t>Efterkommet</w:t>
            </w:r>
          </w:p>
        </w:tc>
      </w:tr>
    </w:tbl>
    <w:p w14:paraId="4F38284E" w14:textId="77777777" w:rsidR="00D7653F" w:rsidRDefault="00D7653F" w:rsidP="000B1691">
      <w:pPr>
        <w:spacing w:line="360" w:lineRule="auto"/>
        <w:ind w:right="567"/>
        <w:rPr>
          <w:rFonts w:ascii="Tahoma" w:hAnsi="Tahoma" w:cs="Tahoma"/>
          <w:b/>
          <w:bCs/>
          <w:sz w:val="22"/>
          <w:szCs w:val="22"/>
        </w:rPr>
      </w:pPr>
    </w:p>
    <w:p w14:paraId="65F05505" w14:textId="145D2C22" w:rsidR="00320745" w:rsidRPr="00C52022" w:rsidRDefault="00320745" w:rsidP="00C52022">
      <w:pPr>
        <w:spacing w:line="360" w:lineRule="auto"/>
        <w:ind w:right="567"/>
        <w:rPr>
          <w:szCs w:val="24"/>
        </w:rPr>
      </w:pPr>
    </w:p>
    <w:p w14:paraId="71DD2FCC" w14:textId="41B911C9" w:rsidR="00320745" w:rsidRPr="00965FCF" w:rsidRDefault="00320745" w:rsidP="000B1691">
      <w:pPr>
        <w:spacing w:line="360" w:lineRule="auto"/>
        <w:ind w:right="567"/>
        <w:rPr>
          <w:sz w:val="28"/>
          <w:szCs w:val="28"/>
        </w:rPr>
      </w:pPr>
      <w:r w:rsidRPr="00965FCF">
        <w:rPr>
          <w:sz w:val="32"/>
          <w:szCs w:val="32"/>
        </w:rPr>
        <w:t>Kontrolpunkter</w:t>
      </w:r>
    </w:p>
    <w:p w14:paraId="76D7C6FC" w14:textId="132A71E9" w:rsidR="00E531ED" w:rsidRPr="00F10F04" w:rsidRDefault="00E531ED" w:rsidP="000B1691">
      <w:pPr>
        <w:spacing w:line="360" w:lineRule="auto"/>
        <w:ind w:right="567"/>
        <w:rPr>
          <w:szCs w:val="24"/>
        </w:rPr>
      </w:pPr>
      <w:r w:rsidRPr="00F10F04">
        <w:rPr>
          <w:szCs w:val="24"/>
        </w:rPr>
        <w:t>Der er ført tilsyn med følgende kontrolpunkter:</w:t>
      </w:r>
    </w:p>
    <w:tbl>
      <w:tblPr>
        <w:tblW w:w="5000" w:type="pct"/>
        <w:tblBorders>
          <w:top w:val="single" w:sz="12" w:space="0" w:color="auto"/>
          <w:left w:val="single" w:sz="12" w:space="0" w:color="auto"/>
          <w:bottom w:val="single" w:sz="12" w:space="0" w:color="auto"/>
          <w:right w:val="single" w:sz="12" w:space="0" w:color="auto"/>
          <w:insideH w:val="single" w:sz="12" w:space="0" w:color="auto"/>
          <w:insideV w:val="single" w:sz="12" w:space="0" w:color="auto"/>
        </w:tblBorders>
        <w:tblLook w:val="04A0" w:firstRow="1" w:lastRow="0" w:firstColumn="1" w:lastColumn="0" w:noHBand="0" w:noVBand="1"/>
      </w:tblPr>
      <w:tblGrid>
        <w:gridCol w:w="2925"/>
        <w:gridCol w:w="6826"/>
      </w:tblGrid>
      <w:tr w:rsidR="00D05CC2" w14:paraId="670FFA7A" w14:textId="77777777" w:rsidTr="00684487">
        <w:tc>
          <w:tcPr>
            <w:tcW w:w="1500" w:type="pct"/>
          </w:tcPr>
          <w:p w14:paraId="2ED6E30B" w14:textId="77777777" w:rsidR="00E531ED" w:rsidRPr="00E531ED" w:rsidRDefault="0024451E" w:rsidP="000B1691">
            <w:pPr>
              <w:spacing w:line="360" w:lineRule="auto"/>
              <w:ind w:right="567"/>
              <w:jc w:val="left"/>
              <w:rPr>
                <w:szCs w:val="24"/>
              </w:rPr>
            </w:pPr>
            <w:r>
              <w:t>Kontrolpunkt</w:t>
            </w:r>
          </w:p>
        </w:tc>
        <w:tc>
          <w:tcPr>
            <w:tcW w:w="3500" w:type="pct"/>
          </w:tcPr>
          <w:p w14:paraId="4035B28F" w14:textId="77777777" w:rsidR="00D05CC2" w:rsidRDefault="0024451E">
            <w:pPr>
              <w:jc w:val="left"/>
            </w:pPr>
            <w:r>
              <w:t>Bemaerkning</w:t>
            </w:r>
          </w:p>
        </w:tc>
      </w:tr>
      <w:tr w:rsidR="00D05CC2" w14:paraId="0E751C25" w14:textId="77777777" w:rsidTr="00684487">
        <w:tc>
          <w:tcPr>
            <w:tcW w:w="0" w:type="auto"/>
          </w:tcPr>
          <w:p w14:paraId="6B09150D" w14:textId="77777777" w:rsidR="00D05CC2" w:rsidRDefault="0024451E">
            <w:r>
              <w:t>Indberetning af egenkontrol</w:t>
            </w:r>
          </w:p>
        </w:tc>
        <w:tc>
          <w:tcPr>
            <w:tcW w:w="0" w:type="auto"/>
          </w:tcPr>
          <w:p w14:paraId="567981CB" w14:textId="77777777" w:rsidR="00D05CC2" w:rsidRDefault="0024451E">
            <w:r>
              <w:t>ingen krav om egenkontrol</w:t>
            </w:r>
          </w:p>
        </w:tc>
      </w:tr>
      <w:tr w:rsidR="00D05CC2" w14:paraId="0F7B2718" w14:textId="77777777" w:rsidTr="00684487">
        <w:tc>
          <w:tcPr>
            <w:tcW w:w="0" w:type="auto"/>
          </w:tcPr>
          <w:p w14:paraId="3DC57149" w14:textId="77777777" w:rsidR="00D05CC2" w:rsidRDefault="0024451E">
            <w:r>
              <w:t>Opbevaring af olieprodukter og bekæmpelsesmidler m.v.</w:t>
            </w:r>
          </w:p>
        </w:tc>
        <w:tc>
          <w:tcPr>
            <w:tcW w:w="0" w:type="auto"/>
          </w:tcPr>
          <w:p w14:paraId="5A97E00D" w14:textId="20AD6688" w:rsidR="00D05CC2" w:rsidRDefault="00684487">
            <w:r>
              <w:t xml:space="preserve">Ingen erhvervsmæssig opbevaring </w:t>
            </w:r>
          </w:p>
        </w:tc>
      </w:tr>
      <w:tr w:rsidR="00D05CC2" w14:paraId="6852BB9C" w14:textId="77777777" w:rsidTr="00684487">
        <w:tc>
          <w:tcPr>
            <w:tcW w:w="0" w:type="auto"/>
          </w:tcPr>
          <w:p w14:paraId="02978B6E" w14:textId="77777777" w:rsidR="00D05CC2" w:rsidRDefault="0024451E">
            <w:r>
              <w:t>Skadedyr, typer og bekæmpelse</w:t>
            </w:r>
          </w:p>
        </w:tc>
        <w:tc>
          <w:tcPr>
            <w:tcW w:w="0" w:type="auto"/>
          </w:tcPr>
          <w:p w14:paraId="0ACCA7EC" w14:textId="63C86F26" w:rsidR="00D05CC2" w:rsidRDefault="00684487">
            <w:r>
              <w:t>Ingen problemer</w:t>
            </w:r>
          </w:p>
        </w:tc>
      </w:tr>
      <w:tr w:rsidR="00D05CC2" w14:paraId="419BB247" w14:textId="77777777" w:rsidTr="00684487">
        <w:tc>
          <w:tcPr>
            <w:tcW w:w="0" w:type="auto"/>
          </w:tcPr>
          <w:p w14:paraId="48F44D51" w14:textId="77777777" w:rsidR="00D05CC2" w:rsidRDefault="0024451E">
            <w:r>
              <w:t xml:space="preserve">Lovligt </w:t>
            </w:r>
            <w:r>
              <w:t>dyrehold/produktionsareal og hertil knyttede vilkår, samt beskrivelse af udnyttelsen heraf</w:t>
            </w:r>
          </w:p>
        </w:tc>
        <w:tc>
          <w:tcPr>
            <w:tcW w:w="0" w:type="auto"/>
          </w:tcPr>
          <w:p w14:paraId="5F46FE6E" w14:textId="77777777" w:rsidR="00D05CC2" w:rsidRDefault="0024451E">
            <w:r>
              <w:t>Alle de opstaldede heste var at finde på de godkendte arealer.</w:t>
            </w:r>
          </w:p>
        </w:tc>
      </w:tr>
      <w:tr w:rsidR="00D05CC2" w14:paraId="51BDBE79" w14:textId="77777777" w:rsidTr="00684487">
        <w:tc>
          <w:tcPr>
            <w:tcW w:w="0" w:type="auto"/>
          </w:tcPr>
          <w:p w14:paraId="72A6DD27" w14:textId="77777777" w:rsidR="00D05CC2" w:rsidRDefault="0024451E">
            <w:r>
              <w:t>Affald, typer og opbevaring</w:t>
            </w:r>
          </w:p>
        </w:tc>
        <w:tc>
          <w:tcPr>
            <w:tcW w:w="0" w:type="auto"/>
          </w:tcPr>
          <w:p w14:paraId="067F03B4" w14:textId="77777777" w:rsidR="00D05CC2" w:rsidRDefault="0024451E">
            <w:r>
              <w:t>Ingen bemærkninger</w:t>
            </w:r>
          </w:p>
        </w:tc>
      </w:tr>
      <w:tr w:rsidR="00D05CC2" w14:paraId="1A6AF06A" w14:textId="77777777" w:rsidTr="00684487">
        <w:tc>
          <w:tcPr>
            <w:tcW w:w="0" w:type="auto"/>
          </w:tcPr>
          <w:p w14:paraId="7740F6A1" w14:textId="77777777" w:rsidR="00D05CC2" w:rsidRDefault="0024451E">
            <w:r>
              <w:t>Husdyrgødning</w:t>
            </w:r>
          </w:p>
        </w:tc>
        <w:tc>
          <w:tcPr>
            <w:tcW w:w="0" w:type="auto"/>
          </w:tcPr>
          <w:p w14:paraId="1242740E" w14:textId="79EC3C4B" w:rsidR="00D05CC2" w:rsidRDefault="0024451E">
            <w:r>
              <w:t>møddingen er overdækket og møddingsplad</w:t>
            </w:r>
            <w:r>
              <w:t>sen vever op til kravene i bekendtgørelsen</w:t>
            </w:r>
            <w:r w:rsidR="00684487">
              <w:t>. Der er ingen markstakke på ejendommen.</w:t>
            </w:r>
          </w:p>
        </w:tc>
      </w:tr>
      <w:tr w:rsidR="00D05CC2" w14:paraId="664BCE01" w14:textId="77777777" w:rsidTr="00684487">
        <w:tc>
          <w:tcPr>
            <w:tcW w:w="0" w:type="auto"/>
          </w:tcPr>
          <w:p w14:paraId="1395D63F" w14:textId="77777777" w:rsidR="00D05CC2" w:rsidRDefault="0024451E">
            <w:r>
              <w:t>Zink</w:t>
            </w:r>
          </w:p>
        </w:tc>
        <w:tc>
          <w:tcPr>
            <w:tcW w:w="0" w:type="auto"/>
          </w:tcPr>
          <w:p w14:paraId="7648EA27" w14:textId="359DB434" w:rsidR="00D05CC2" w:rsidRDefault="00684487">
            <w:r>
              <w:t>Ej relevant</w:t>
            </w:r>
          </w:p>
        </w:tc>
      </w:tr>
      <w:tr w:rsidR="00D05CC2" w14:paraId="44ECD9C8" w14:textId="77777777" w:rsidTr="00684487">
        <w:tc>
          <w:tcPr>
            <w:tcW w:w="0" w:type="auto"/>
          </w:tcPr>
          <w:p w14:paraId="052AF5AD" w14:textId="77777777" w:rsidR="00D05CC2" w:rsidRDefault="0024451E">
            <w:r>
              <w:t>Ensilageopbevaring</w:t>
            </w:r>
          </w:p>
        </w:tc>
        <w:tc>
          <w:tcPr>
            <w:tcW w:w="0" w:type="auto"/>
          </w:tcPr>
          <w:p w14:paraId="5C1FA43F" w14:textId="77777777" w:rsidR="00D05CC2" w:rsidRDefault="0024451E">
            <w:r>
              <w:t>overholder alle krav</w:t>
            </w:r>
          </w:p>
        </w:tc>
      </w:tr>
    </w:tbl>
    <w:p w14:paraId="5E60A559" w14:textId="2725665C" w:rsidR="00E531ED" w:rsidRPr="00E531ED" w:rsidRDefault="00E531ED" w:rsidP="000B1691">
      <w:pPr>
        <w:spacing w:line="360" w:lineRule="auto"/>
        <w:ind w:right="567"/>
        <w:rPr>
          <w:szCs w:val="24"/>
        </w:rPr>
      </w:pPr>
    </w:p>
    <w:p w14:paraId="15C91747" w14:textId="16ECB31C" w:rsidR="0096245B" w:rsidRPr="003C3B8C" w:rsidRDefault="0096245B" w:rsidP="000B1691">
      <w:pPr>
        <w:spacing w:line="360" w:lineRule="auto"/>
        <w:ind w:right="567"/>
        <w:rPr>
          <w:szCs w:val="24"/>
        </w:rPr>
      </w:pPr>
      <w:r w:rsidRPr="00965FCF">
        <w:rPr>
          <w:szCs w:val="24"/>
        </w:rPr>
        <w:lastRenderedPageBreak/>
        <w:t>Antal markstakke</w:t>
      </w:r>
      <w:r w:rsidRPr="003C3B8C">
        <w:rPr>
          <w:szCs w:val="24"/>
        </w:rPr>
        <w:t>: 0</w:t>
      </w:r>
    </w:p>
    <w:p w14:paraId="31ADD8CB" w14:textId="677CB1D2" w:rsidR="00FC7B40" w:rsidRDefault="0096245B" w:rsidP="00D373BB">
      <w:pPr>
        <w:spacing w:line="360" w:lineRule="auto"/>
        <w:ind w:right="567"/>
        <w:rPr>
          <w:szCs w:val="24"/>
        </w:rPr>
      </w:pPr>
      <w:r w:rsidRPr="00965FCF">
        <w:rPr>
          <w:szCs w:val="24"/>
        </w:rPr>
        <w:t>Konstateret jordforurening</w:t>
      </w:r>
      <w:r w:rsidRPr="003C3B8C">
        <w:rPr>
          <w:szCs w:val="24"/>
        </w:rPr>
        <w:t>: Nej</w:t>
      </w:r>
      <w:bookmarkStart w:id="5" w:name="_Toc54669298"/>
    </w:p>
    <w:p w14:paraId="242EB142" w14:textId="1F7F4227" w:rsidR="00683CA5" w:rsidRPr="00684487" w:rsidRDefault="00683CA5" w:rsidP="00455969">
      <w:pPr>
        <w:spacing w:line="276" w:lineRule="auto"/>
        <w:ind w:right="567"/>
        <w:rPr>
          <w:szCs w:val="24"/>
        </w:rPr>
      </w:pPr>
      <w:r>
        <w:rPr>
          <w:szCs w:val="24"/>
        </w:rPr>
        <w:t xml:space="preserve">Indberetning af egenkontrol: </w:t>
      </w:r>
      <w:r w:rsidRPr="00684487">
        <w:rPr>
          <w:szCs w:val="24"/>
        </w:rPr>
        <w:t xml:space="preserve">Ingen krav </w:t>
      </w:r>
    </w:p>
    <w:bookmarkEnd w:id="5"/>
    <w:p w14:paraId="4A25CF98" w14:textId="51D749F1" w:rsidR="00E8446B" w:rsidRPr="00965FCF" w:rsidRDefault="00E8446B" w:rsidP="003C3B8C">
      <w:pPr>
        <w:pStyle w:val="Overskrift2"/>
        <w:spacing w:before="480"/>
        <w:ind w:left="425" w:firstLine="142"/>
        <w:rPr>
          <w:b w:val="0"/>
          <w:szCs w:val="32"/>
        </w:rPr>
      </w:pPr>
      <w:r w:rsidRPr="00965FCF">
        <w:rPr>
          <w:b w:val="0"/>
          <w:szCs w:val="32"/>
        </w:rPr>
        <w:t>Miljørisikovurdering</w:t>
      </w:r>
    </w:p>
    <w:p w14:paraId="770EE85A" w14:textId="1FE19765" w:rsidR="004E25A1" w:rsidRPr="00326C4D" w:rsidRDefault="004E25A1" w:rsidP="0096245B">
      <w:pPr>
        <w:rPr>
          <w:sz w:val="20"/>
        </w:rPr>
      </w:pPr>
      <w:r w:rsidRPr="00326C4D">
        <w:rPr>
          <w:sz w:val="20"/>
        </w:rPr>
        <w:t>Delparametrene i risikovurderingen scores med 1, 3 eller 5, så delparameteren med den laveste risikoscore (score 1) er den delparameter, der har ingen eller mindst sandsynlighed eller konsekvens. De forskellige parametre vægter forskelligt i den samlede score.</w:t>
      </w:r>
    </w:p>
    <w:p w14:paraId="4EAAA825" w14:textId="1E0B8945" w:rsidR="004E25A1" w:rsidRPr="00326C4D" w:rsidRDefault="004E25A1" w:rsidP="0096245B">
      <w:pPr>
        <w:rPr>
          <w:sz w:val="20"/>
        </w:rPr>
      </w:pPr>
      <w:r w:rsidRPr="00326C4D">
        <w:rPr>
          <w:sz w:val="20"/>
        </w:rPr>
        <w:t>De 5 delparametre er:</w:t>
      </w:r>
    </w:p>
    <w:p w14:paraId="3B9DEE57" w14:textId="7D161ABD" w:rsidR="004E25A1" w:rsidRPr="00326C4D" w:rsidRDefault="004E25A1" w:rsidP="004E25A1">
      <w:pPr>
        <w:pStyle w:val="Listeafsnit"/>
        <w:numPr>
          <w:ilvl w:val="0"/>
          <w:numId w:val="5"/>
        </w:numPr>
        <w:rPr>
          <w:sz w:val="20"/>
        </w:rPr>
      </w:pPr>
      <w:r w:rsidRPr="00326C4D">
        <w:rPr>
          <w:sz w:val="20"/>
        </w:rPr>
        <w:t>Miljøledelse, systematik og miljøforbedringer (sandsynlighed 40 %)</w:t>
      </w:r>
    </w:p>
    <w:p w14:paraId="445F2D9C" w14:textId="742EF62B" w:rsidR="004E25A1" w:rsidRPr="00326C4D" w:rsidRDefault="004E25A1" w:rsidP="004E25A1">
      <w:pPr>
        <w:pStyle w:val="Listeafsnit"/>
        <w:numPr>
          <w:ilvl w:val="0"/>
          <w:numId w:val="5"/>
        </w:numPr>
        <w:rPr>
          <w:sz w:val="20"/>
        </w:rPr>
      </w:pPr>
      <w:r w:rsidRPr="00326C4D">
        <w:rPr>
          <w:sz w:val="20"/>
        </w:rPr>
        <w:t>Regelefterlevelse (sandsynlighed 60 %)</w:t>
      </w:r>
    </w:p>
    <w:p w14:paraId="6D8A78B9" w14:textId="67E07BEC" w:rsidR="004E25A1" w:rsidRPr="00326C4D" w:rsidRDefault="004E25A1" w:rsidP="004E25A1">
      <w:pPr>
        <w:pStyle w:val="Listeafsnit"/>
        <w:numPr>
          <w:ilvl w:val="0"/>
          <w:numId w:val="5"/>
        </w:numPr>
        <w:rPr>
          <w:sz w:val="20"/>
        </w:rPr>
      </w:pPr>
      <w:r w:rsidRPr="00326C4D">
        <w:rPr>
          <w:sz w:val="20"/>
        </w:rPr>
        <w:t>Forhold der har betydning for at forhindre forurening fra oplagret husdyrgødning (konsekvens 33 %)</w:t>
      </w:r>
    </w:p>
    <w:p w14:paraId="293AA9D5" w14:textId="3D953BC4" w:rsidR="004E25A1" w:rsidRPr="00326C4D" w:rsidRDefault="004E25A1" w:rsidP="004E25A1">
      <w:pPr>
        <w:pStyle w:val="Listeafsnit"/>
        <w:numPr>
          <w:ilvl w:val="0"/>
          <w:numId w:val="5"/>
        </w:numPr>
        <w:rPr>
          <w:sz w:val="20"/>
        </w:rPr>
      </w:pPr>
      <w:r w:rsidRPr="00326C4D">
        <w:rPr>
          <w:sz w:val="20"/>
        </w:rPr>
        <w:t>Husdyrbrugets størrelse (konsekvens 33 %)</w:t>
      </w:r>
    </w:p>
    <w:p w14:paraId="61401BC7" w14:textId="7A5CE638" w:rsidR="004E25A1" w:rsidRPr="00326C4D" w:rsidRDefault="004E25A1" w:rsidP="004E25A1">
      <w:pPr>
        <w:pStyle w:val="Listeafsnit"/>
        <w:numPr>
          <w:ilvl w:val="0"/>
          <w:numId w:val="5"/>
        </w:numPr>
        <w:rPr>
          <w:sz w:val="20"/>
        </w:rPr>
      </w:pPr>
      <w:r w:rsidRPr="00326C4D">
        <w:rPr>
          <w:sz w:val="20"/>
        </w:rPr>
        <w:t>Sårbarhed (konsekvens 34 %)</w:t>
      </w:r>
    </w:p>
    <w:p w14:paraId="55E0DC7A" w14:textId="1107685B" w:rsidR="0096245B" w:rsidRPr="003C3B8C" w:rsidRDefault="004E25A1" w:rsidP="0096245B">
      <w:pPr>
        <w:rPr>
          <w:szCs w:val="24"/>
        </w:rPr>
      </w:pPr>
      <w:r>
        <w:rPr>
          <w:szCs w:val="24"/>
        </w:rPr>
        <w:t>Samlet r</w:t>
      </w:r>
      <w:r w:rsidR="003C3B8C" w:rsidRPr="003C3B8C">
        <w:rPr>
          <w:szCs w:val="24"/>
        </w:rPr>
        <w:t xml:space="preserve">isikoscore: </w:t>
      </w:r>
      <w:r w:rsidR="0096245B" w:rsidRPr="003C3B8C">
        <w:rPr>
          <w:szCs w:val="24"/>
        </w:rPr>
        <w:t>2,5</w:t>
      </w:r>
    </w:p>
    <w:p w14:paraId="56510BB6" w14:textId="77777777" w:rsidR="0096245B" w:rsidRPr="003C3B8C" w:rsidRDefault="0096245B">
      <w:pPr>
        <w:rPr>
          <w:szCs w:val="24"/>
        </w:rPr>
      </w:pPr>
    </w:p>
    <w:p w14:paraId="3ED73AE4" w14:textId="77777777" w:rsidR="0096245B" w:rsidRPr="003C3B8C" w:rsidRDefault="0096245B">
      <w:pPr>
        <w:rPr>
          <w:szCs w:val="24"/>
        </w:rPr>
      </w:pPr>
    </w:p>
    <w:p w14:paraId="76120D47" w14:textId="77777777" w:rsidR="0096245B" w:rsidRPr="003C3B8C" w:rsidRDefault="0096245B">
      <w:pPr>
        <w:rPr>
          <w:szCs w:val="24"/>
        </w:rPr>
      </w:pPr>
    </w:p>
    <w:p w14:paraId="2350ABDE" w14:textId="562E7F85" w:rsidR="00525A69" w:rsidRDefault="00E8446B">
      <w:pPr>
        <w:rPr>
          <w:szCs w:val="24"/>
        </w:rPr>
      </w:pPr>
      <w:r w:rsidRPr="003C3B8C">
        <w:rPr>
          <w:szCs w:val="24"/>
        </w:rPr>
        <w:t>Tilsyn u</w:t>
      </w:r>
      <w:r w:rsidR="00525A69" w:rsidRPr="003C3B8C">
        <w:rPr>
          <w:szCs w:val="24"/>
        </w:rPr>
        <w:t>dført af:</w:t>
      </w:r>
      <w:r w:rsidR="00525A69" w:rsidRPr="003C3B8C">
        <w:rPr>
          <w:szCs w:val="24"/>
        </w:rPr>
        <w:tab/>
      </w:r>
      <w:bookmarkStart w:id="6" w:name="case_officer_long_nameX2"/>
      <w:bookmarkEnd w:id="6"/>
      <w:r w:rsidR="0096245B" w:rsidRPr="003C3B8C">
        <w:rPr>
          <w:szCs w:val="24"/>
        </w:rPr>
        <w:t>Jakob Sølvhøj Roelsgaard</w:t>
      </w:r>
    </w:p>
    <w:p w14:paraId="50DEF858" w14:textId="053B7D49" w:rsidR="00AA13E9" w:rsidRPr="003C3B8C" w:rsidRDefault="00AA13E9">
      <w:pPr>
        <w:rPr>
          <w:szCs w:val="24"/>
        </w:rPr>
      </w:pPr>
      <w:r>
        <w:rPr>
          <w:szCs w:val="24"/>
        </w:rPr>
        <w:tab/>
      </w:r>
      <w:r>
        <w:rPr>
          <w:szCs w:val="24"/>
        </w:rPr>
        <w:tab/>
        <w:t>Miljøsagsbehandler</w:t>
      </w:r>
    </w:p>
    <w:p w14:paraId="68DE3A1D" w14:textId="77777777" w:rsidR="00317FA6" w:rsidRPr="003C3B8C" w:rsidRDefault="00024131" w:rsidP="00024131">
      <w:pPr>
        <w:rPr>
          <w:szCs w:val="24"/>
        </w:rPr>
      </w:pPr>
      <w:r w:rsidRPr="003C3B8C">
        <w:rPr>
          <w:szCs w:val="24"/>
        </w:rPr>
        <w:tab/>
      </w:r>
      <w:r w:rsidRPr="003C3B8C">
        <w:rPr>
          <w:szCs w:val="24"/>
        </w:rPr>
        <w:tab/>
      </w:r>
      <w:bookmarkStart w:id="7" w:name="case_officer_title"/>
      <w:bookmarkEnd w:id="7"/>
    </w:p>
    <w:p w14:paraId="2E9A7FF1" w14:textId="13D4975C" w:rsidR="00317FA6" w:rsidRPr="003C3B8C" w:rsidRDefault="0004797C" w:rsidP="00317FA6">
      <w:pPr>
        <w:ind w:left="1871" w:firstLine="681"/>
        <w:rPr>
          <w:szCs w:val="24"/>
        </w:rPr>
      </w:pPr>
      <w:r w:rsidRPr="003C3B8C">
        <w:rPr>
          <w:szCs w:val="24"/>
        </w:rPr>
        <w:t>T</w:t>
      </w:r>
      <w:r w:rsidR="00024131" w:rsidRPr="003C3B8C">
        <w:rPr>
          <w:szCs w:val="24"/>
        </w:rPr>
        <w:t>el</w:t>
      </w:r>
      <w:r w:rsidR="00317FA6" w:rsidRPr="003C3B8C">
        <w:rPr>
          <w:szCs w:val="24"/>
        </w:rPr>
        <w:t xml:space="preserve">: </w:t>
      </w:r>
      <w:bookmarkStart w:id="8" w:name="case_officer_telephone"/>
      <w:bookmarkEnd w:id="8"/>
      <w:r w:rsidR="00995A40" w:rsidRPr="003C3B8C">
        <w:rPr>
          <w:szCs w:val="24"/>
        </w:rPr>
        <w:t>8959</w:t>
      </w:r>
      <w:r w:rsidR="00684487">
        <w:rPr>
          <w:szCs w:val="24"/>
        </w:rPr>
        <w:t xml:space="preserve"> 4016</w:t>
      </w:r>
    </w:p>
    <w:p w14:paraId="66CD923E" w14:textId="2B840E83" w:rsidR="00837C2B" w:rsidRPr="00684487" w:rsidRDefault="0004797C" w:rsidP="00884F39">
      <w:pPr>
        <w:ind w:left="1871" w:firstLine="681"/>
        <w:rPr>
          <w:szCs w:val="24"/>
        </w:rPr>
      </w:pPr>
      <w:r w:rsidRPr="003C3B8C">
        <w:rPr>
          <w:szCs w:val="24"/>
        </w:rPr>
        <w:t>E</w:t>
      </w:r>
      <w:r w:rsidR="00317FA6" w:rsidRPr="003C3B8C">
        <w:rPr>
          <w:szCs w:val="24"/>
        </w:rPr>
        <w:t>-mail</w:t>
      </w:r>
      <w:r w:rsidR="00317FA6" w:rsidRPr="00684487">
        <w:rPr>
          <w:szCs w:val="24"/>
        </w:rPr>
        <w:t xml:space="preserve">: </w:t>
      </w:r>
      <w:bookmarkStart w:id="9" w:name="case_officer_email"/>
      <w:bookmarkEnd w:id="9"/>
      <w:r w:rsidR="00684487" w:rsidRPr="00684487">
        <w:rPr>
          <w:szCs w:val="24"/>
        </w:rPr>
        <w:t>jasr</w:t>
      </w:r>
      <w:r w:rsidR="00FB1693" w:rsidRPr="00684487">
        <w:rPr>
          <w:szCs w:val="24"/>
        </w:rPr>
        <w:t>@norddjurs.dk</w:t>
      </w:r>
    </w:p>
    <w:p w14:paraId="499E0208" w14:textId="23939C2F" w:rsidR="00FB1693" w:rsidRDefault="00FB1693" w:rsidP="00884F39">
      <w:pPr>
        <w:ind w:left="1871" w:firstLine="681"/>
        <w:rPr>
          <w:szCs w:val="24"/>
        </w:rPr>
      </w:pPr>
    </w:p>
    <w:p w14:paraId="70DB8AC4" w14:textId="31677D49" w:rsidR="00FB1693" w:rsidRDefault="00FB1693" w:rsidP="00884F39">
      <w:pPr>
        <w:ind w:left="1871" w:firstLine="681"/>
        <w:rPr>
          <w:szCs w:val="24"/>
        </w:rPr>
      </w:pPr>
    </w:p>
    <w:p w14:paraId="6A3E2B90" w14:textId="6E1A2F8B" w:rsidR="00FB1693" w:rsidRDefault="00FB1693" w:rsidP="00884F39">
      <w:pPr>
        <w:ind w:left="1871" w:firstLine="681"/>
        <w:rPr>
          <w:szCs w:val="24"/>
        </w:rPr>
      </w:pPr>
    </w:p>
    <w:p w14:paraId="7D9EC77A" w14:textId="742195C7" w:rsidR="00FB1693" w:rsidRDefault="00FB1693" w:rsidP="00884F39">
      <w:pPr>
        <w:ind w:left="1871" w:firstLine="681"/>
        <w:rPr>
          <w:szCs w:val="24"/>
        </w:rPr>
      </w:pPr>
    </w:p>
    <w:p w14:paraId="477BF345" w14:textId="79308132" w:rsidR="00FB1693" w:rsidRDefault="00FB1693" w:rsidP="00884F39">
      <w:pPr>
        <w:ind w:left="1871" w:firstLine="681"/>
        <w:rPr>
          <w:szCs w:val="24"/>
        </w:rPr>
      </w:pPr>
    </w:p>
    <w:p w14:paraId="54D940EA" w14:textId="77777777" w:rsidR="00FB1693" w:rsidRPr="005C2AAF" w:rsidRDefault="00FB1693" w:rsidP="00884F39">
      <w:pPr>
        <w:ind w:left="1871" w:firstLine="681"/>
        <w:rPr>
          <w:rFonts w:ascii="Tahoma" w:hAnsi="Tahoma" w:cs="Tahoma"/>
          <w:sz w:val="20"/>
        </w:rPr>
      </w:pPr>
    </w:p>
    <w:sectPr w:rsidR="00FB1693" w:rsidRPr="005C2AAF">
      <w:headerReference w:type="default" r:id="rId14"/>
      <w:footerReference w:type="even" r:id="rId15"/>
      <w:footerReference w:type="default" r:id="rId16"/>
      <w:pgSz w:w="11907" w:h="16840" w:code="9"/>
      <w:pgMar w:top="993" w:right="992" w:bottom="1135" w:left="1134" w:header="708" w:footer="708" w:gutter="0"/>
      <w:paperSrc w:other="2"/>
      <w:pgNumType w:start="1"/>
      <w:cols w:space="708"/>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BAAE629" w14:textId="77777777" w:rsidR="004303FA" w:rsidRDefault="004303FA">
      <w:r>
        <w:separator/>
      </w:r>
    </w:p>
  </w:endnote>
  <w:endnote w:type="continuationSeparator" w:id="0">
    <w:p w14:paraId="62D0EDAE" w14:textId="77777777" w:rsidR="004303FA" w:rsidRDefault="004303F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B4F2350" w14:textId="77777777" w:rsidR="00AF13E7" w:rsidRDefault="00AF13E7">
    <w:pPr>
      <w:pStyle w:val="Sidefod"/>
      <w:framePr w:wrap="around" w:vAnchor="text" w:hAnchor="margin" w:xAlign="outside" w:y="1"/>
      <w:rPr>
        <w:rStyle w:val="Sidetal"/>
      </w:rPr>
    </w:pPr>
    <w:r>
      <w:rPr>
        <w:rStyle w:val="Sidetal"/>
      </w:rPr>
      <w:fldChar w:fldCharType="begin"/>
    </w:r>
    <w:r>
      <w:rPr>
        <w:rStyle w:val="Sidetal"/>
      </w:rPr>
      <w:instrText xml:space="preserve">PAGE  </w:instrText>
    </w:r>
    <w:r>
      <w:rPr>
        <w:rStyle w:val="Sidetal"/>
      </w:rPr>
      <w:fldChar w:fldCharType="separate"/>
    </w:r>
    <w:r>
      <w:rPr>
        <w:rStyle w:val="Sidetal"/>
        <w:noProof/>
      </w:rPr>
      <w:t>1</w:t>
    </w:r>
    <w:r>
      <w:rPr>
        <w:rStyle w:val="Sidetal"/>
      </w:rPr>
      <w:fldChar w:fldCharType="end"/>
    </w:r>
  </w:p>
  <w:p w14:paraId="360A9505" w14:textId="77777777" w:rsidR="00AF13E7" w:rsidRDefault="00AF13E7">
    <w:pPr>
      <w:pStyle w:val="Sidefod"/>
      <w:ind w:right="360" w:firstLine="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5BCDDB" w14:textId="77777777" w:rsidR="00AF13E7" w:rsidRPr="005C2AAF" w:rsidRDefault="00AF13E7" w:rsidP="00FB1693">
    <w:pPr>
      <w:pStyle w:val="Sidefod"/>
      <w:framePr w:wrap="around" w:vAnchor="text" w:hAnchor="page" w:x="5686" w:y="277"/>
      <w:rPr>
        <w:rStyle w:val="Sidetal"/>
        <w:rFonts w:ascii="Tahoma" w:hAnsi="Tahoma" w:cs="Tahoma"/>
        <w:sz w:val="16"/>
        <w:szCs w:val="16"/>
      </w:rPr>
    </w:pPr>
    <w:r w:rsidRPr="005C2AAF">
      <w:rPr>
        <w:rStyle w:val="Sidetal"/>
        <w:rFonts w:ascii="Tahoma" w:hAnsi="Tahoma" w:cs="Tahoma"/>
        <w:sz w:val="16"/>
        <w:szCs w:val="16"/>
      </w:rPr>
      <w:fldChar w:fldCharType="begin"/>
    </w:r>
    <w:r w:rsidRPr="005C2AAF">
      <w:rPr>
        <w:rStyle w:val="Sidetal"/>
        <w:rFonts w:ascii="Tahoma" w:hAnsi="Tahoma" w:cs="Tahoma"/>
        <w:sz w:val="16"/>
        <w:szCs w:val="16"/>
      </w:rPr>
      <w:instrText xml:space="preserve">PAGE  </w:instrText>
    </w:r>
    <w:r w:rsidRPr="005C2AAF">
      <w:rPr>
        <w:rStyle w:val="Sidetal"/>
        <w:rFonts w:ascii="Tahoma" w:hAnsi="Tahoma" w:cs="Tahoma"/>
        <w:sz w:val="16"/>
        <w:szCs w:val="16"/>
      </w:rPr>
      <w:fldChar w:fldCharType="separate"/>
    </w:r>
    <w:r w:rsidR="00F271D9">
      <w:rPr>
        <w:rStyle w:val="Sidetal"/>
        <w:rFonts w:ascii="Tahoma" w:hAnsi="Tahoma" w:cs="Tahoma"/>
        <w:noProof/>
        <w:sz w:val="16"/>
        <w:szCs w:val="16"/>
      </w:rPr>
      <w:t>2</w:t>
    </w:r>
    <w:r w:rsidRPr="005C2AAF">
      <w:rPr>
        <w:rStyle w:val="Sidetal"/>
        <w:rFonts w:ascii="Tahoma" w:hAnsi="Tahoma" w:cs="Tahoma"/>
        <w:sz w:val="16"/>
        <w:szCs w:val="16"/>
      </w:rPr>
      <w:fldChar w:fldCharType="end"/>
    </w:r>
  </w:p>
  <w:p w14:paraId="25F53C60" w14:textId="77777777" w:rsidR="00AF13E7" w:rsidRPr="005C2AAF" w:rsidRDefault="00AF13E7">
    <w:pPr>
      <w:pStyle w:val="Sidefod"/>
      <w:tabs>
        <w:tab w:val="clear" w:pos="9638"/>
        <w:tab w:val="left" w:pos="7088"/>
        <w:tab w:val="left" w:pos="7655"/>
        <w:tab w:val="left" w:pos="9072"/>
        <w:tab w:val="right" w:pos="9639"/>
      </w:tabs>
      <w:ind w:right="360" w:firstLine="360"/>
      <w:jc w:val="center"/>
      <w:rPr>
        <w:rFonts w:ascii="Tahoma" w:hAnsi="Tahoma" w:cs="Tahoma"/>
        <w:sz w:val="16"/>
        <w:szCs w:val="16"/>
      </w:rPr>
    </w:pPr>
    <w:r w:rsidRPr="005C2AAF">
      <w:rPr>
        <w:rFonts w:ascii="Tahoma" w:hAnsi="Tahoma" w:cs="Tahoma"/>
        <w:sz w:val="16"/>
        <w:szCs w:val="16"/>
      </w:rPr>
      <w:t>Tilsynsrapport for landbrugstilsyn</w:t>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r w:rsidRPr="005C2AAF">
      <w:rPr>
        <w:rFonts w:ascii="Tahoma" w:hAnsi="Tahoma" w:cs="Tahoma"/>
        <w:sz w:val="16"/>
        <w:szCs w:val="16"/>
      </w:rPr>
      <w:fldChar w:fldCharType="begin"/>
    </w:r>
    <w:r w:rsidRPr="005C2AAF">
      <w:rPr>
        <w:rFonts w:ascii="Tahoma" w:hAnsi="Tahoma" w:cs="Tahoma"/>
        <w:sz w:val="16"/>
        <w:szCs w:val="16"/>
      </w:rPr>
      <w:instrText xml:space="preserve"> REF ind_inspec_real_act_date </w:instrText>
    </w:r>
    <w:r w:rsidR="005C2AAF" w:rsidRPr="005C2AAF">
      <w:rPr>
        <w:rFonts w:ascii="Tahoma" w:hAnsi="Tahoma" w:cs="Tahoma"/>
        <w:sz w:val="16"/>
        <w:szCs w:val="16"/>
      </w:rPr>
      <w:instrText xml:space="preserve"> \* MERGEFORMAT </w:instrText>
    </w:r>
    <w:r w:rsidRPr="005C2AAF">
      <w:rPr>
        <w:rFonts w:ascii="Tahoma" w:hAnsi="Tahoma" w:cs="Tahoma"/>
        <w:sz w:val="16"/>
        <w:szCs w:val="16"/>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6F23FE" w14:textId="77777777" w:rsidR="004303FA" w:rsidRDefault="004303FA">
      <w:r>
        <w:separator/>
      </w:r>
    </w:p>
  </w:footnote>
  <w:footnote w:type="continuationSeparator" w:id="0">
    <w:p w14:paraId="5E41A4F7" w14:textId="77777777" w:rsidR="004303FA" w:rsidRDefault="004303F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E49E88" w14:textId="77777777" w:rsidR="00AF13E7" w:rsidRDefault="00AF13E7">
    <w:pPr>
      <w:pStyle w:val="Sidehoved"/>
      <w:tabs>
        <w:tab w:val="clear" w:pos="9638"/>
        <w:tab w:val="right" w:pos="9781"/>
      </w:tabs>
      <w:ind w:left="7513" w:hanging="7797"/>
      <w:rPr>
        <w:sz w:val="20"/>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62" type="#_x0000_t75" style="width:37.55pt;height:43.85pt" o:bullet="t">
        <v:imagedata r:id="rId1" o:title=""/>
      </v:shape>
    </w:pict>
  </w:numPicBullet>
  <w:abstractNum w:abstractNumId="0" w15:restartNumberingAfterBreak="0">
    <w:nsid w:val="108318CF"/>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1" w15:restartNumberingAfterBreak="0">
    <w:nsid w:val="12550748"/>
    <w:multiLevelType w:val="singleLevel"/>
    <w:tmpl w:val="04060001"/>
    <w:lvl w:ilvl="0">
      <w:start w:val="1"/>
      <w:numFmt w:val="bullet"/>
      <w:lvlText w:val=""/>
      <w:lvlJc w:val="left"/>
      <w:pPr>
        <w:tabs>
          <w:tab w:val="num" w:pos="360"/>
        </w:tabs>
        <w:ind w:left="360" w:hanging="360"/>
      </w:pPr>
      <w:rPr>
        <w:rFonts w:ascii="Symbol" w:hAnsi="Symbol" w:hint="default"/>
      </w:rPr>
    </w:lvl>
  </w:abstractNum>
  <w:abstractNum w:abstractNumId="2" w15:restartNumberingAfterBreak="0">
    <w:nsid w:val="3B5F6B88"/>
    <w:multiLevelType w:val="hybridMultilevel"/>
    <w:tmpl w:val="4F6E7D16"/>
    <w:lvl w:ilvl="0" w:tplc="690C52A8">
      <w:start w:val="5"/>
      <w:numFmt w:val="bullet"/>
      <w:lvlText w:val="-"/>
      <w:lvlJc w:val="left"/>
      <w:pPr>
        <w:ind w:left="927" w:hanging="360"/>
      </w:pPr>
      <w:rPr>
        <w:rFonts w:ascii="Times New Roman" w:eastAsia="Times New Roman" w:hAnsi="Times New Roman" w:cs="Times New Roman" w:hint="default"/>
      </w:rPr>
    </w:lvl>
    <w:lvl w:ilvl="1" w:tplc="04060003" w:tentative="1">
      <w:start w:val="1"/>
      <w:numFmt w:val="bullet"/>
      <w:lvlText w:val="o"/>
      <w:lvlJc w:val="left"/>
      <w:pPr>
        <w:ind w:left="1647" w:hanging="360"/>
      </w:pPr>
      <w:rPr>
        <w:rFonts w:ascii="Courier New" w:hAnsi="Courier New" w:cs="Courier New" w:hint="default"/>
      </w:rPr>
    </w:lvl>
    <w:lvl w:ilvl="2" w:tplc="04060005" w:tentative="1">
      <w:start w:val="1"/>
      <w:numFmt w:val="bullet"/>
      <w:lvlText w:val=""/>
      <w:lvlJc w:val="left"/>
      <w:pPr>
        <w:ind w:left="2367" w:hanging="360"/>
      </w:pPr>
      <w:rPr>
        <w:rFonts w:ascii="Wingdings" w:hAnsi="Wingdings" w:hint="default"/>
      </w:rPr>
    </w:lvl>
    <w:lvl w:ilvl="3" w:tplc="04060001" w:tentative="1">
      <w:start w:val="1"/>
      <w:numFmt w:val="bullet"/>
      <w:lvlText w:val=""/>
      <w:lvlJc w:val="left"/>
      <w:pPr>
        <w:ind w:left="3087" w:hanging="360"/>
      </w:pPr>
      <w:rPr>
        <w:rFonts w:ascii="Symbol" w:hAnsi="Symbol" w:hint="default"/>
      </w:rPr>
    </w:lvl>
    <w:lvl w:ilvl="4" w:tplc="04060003" w:tentative="1">
      <w:start w:val="1"/>
      <w:numFmt w:val="bullet"/>
      <w:lvlText w:val="o"/>
      <w:lvlJc w:val="left"/>
      <w:pPr>
        <w:ind w:left="3807" w:hanging="360"/>
      </w:pPr>
      <w:rPr>
        <w:rFonts w:ascii="Courier New" w:hAnsi="Courier New" w:cs="Courier New" w:hint="default"/>
      </w:rPr>
    </w:lvl>
    <w:lvl w:ilvl="5" w:tplc="04060005" w:tentative="1">
      <w:start w:val="1"/>
      <w:numFmt w:val="bullet"/>
      <w:lvlText w:val=""/>
      <w:lvlJc w:val="left"/>
      <w:pPr>
        <w:ind w:left="4527" w:hanging="360"/>
      </w:pPr>
      <w:rPr>
        <w:rFonts w:ascii="Wingdings" w:hAnsi="Wingdings" w:hint="default"/>
      </w:rPr>
    </w:lvl>
    <w:lvl w:ilvl="6" w:tplc="04060001" w:tentative="1">
      <w:start w:val="1"/>
      <w:numFmt w:val="bullet"/>
      <w:lvlText w:val=""/>
      <w:lvlJc w:val="left"/>
      <w:pPr>
        <w:ind w:left="5247" w:hanging="360"/>
      </w:pPr>
      <w:rPr>
        <w:rFonts w:ascii="Symbol" w:hAnsi="Symbol" w:hint="default"/>
      </w:rPr>
    </w:lvl>
    <w:lvl w:ilvl="7" w:tplc="04060003" w:tentative="1">
      <w:start w:val="1"/>
      <w:numFmt w:val="bullet"/>
      <w:lvlText w:val="o"/>
      <w:lvlJc w:val="left"/>
      <w:pPr>
        <w:ind w:left="5967" w:hanging="360"/>
      </w:pPr>
      <w:rPr>
        <w:rFonts w:ascii="Courier New" w:hAnsi="Courier New" w:cs="Courier New" w:hint="default"/>
      </w:rPr>
    </w:lvl>
    <w:lvl w:ilvl="8" w:tplc="04060005" w:tentative="1">
      <w:start w:val="1"/>
      <w:numFmt w:val="bullet"/>
      <w:lvlText w:val=""/>
      <w:lvlJc w:val="left"/>
      <w:pPr>
        <w:ind w:left="6687" w:hanging="360"/>
      </w:pPr>
      <w:rPr>
        <w:rFonts w:ascii="Wingdings" w:hAnsi="Wingdings" w:hint="default"/>
      </w:rPr>
    </w:lvl>
  </w:abstractNum>
  <w:abstractNum w:abstractNumId="3" w15:restartNumberingAfterBreak="0">
    <w:nsid w:val="3B9455A6"/>
    <w:multiLevelType w:val="hybridMultilevel"/>
    <w:tmpl w:val="C3C61480"/>
    <w:lvl w:ilvl="0" w:tplc="B0649A8E">
      <w:start w:val="1"/>
      <w:numFmt w:val="upperLetter"/>
      <w:lvlText w:val="%1."/>
      <w:lvlJc w:val="left"/>
      <w:pPr>
        <w:ind w:left="502" w:hanging="360"/>
      </w:pPr>
      <w:rPr>
        <w:rFonts w:hint="default"/>
      </w:rPr>
    </w:lvl>
    <w:lvl w:ilvl="1" w:tplc="04060019" w:tentative="1">
      <w:start w:val="1"/>
      <w:numFmt w:val="lowerLetter"/>
      <w:lvlText w:val="%2."/>
      <w:lvlJc w:val="left"/>
      <w:pPr>
        <w:ind w:left="1222" w:hanging="360"/>
      </w:pPr>
    </w:lvl>
    <w:lvl w:ilvl="2" w:tplc="0406001B" w:tentative="1">
      <w:start w:val="1"/>
      <w:numFmt w:val="lowerRoman"/>
      <w:lvlText w:val="%3."/>
      <w:lvlJc w:val="right"/>
      <w:pPr>
        <w:ind w:left="1942" w:hanging="180"/>
      </w:pPr>
    </w:lvl>
    <w:lvl w:ilvl="3" w:tplc="0406000F" w:tentative="1">
      <w:start w:val="1"/>
      <w:numFmt w:val="decimal"/>
      <w:lvlText w:val="%4."/>
      <w:lvlJc w:val="left"/>
      <w:pPr>
        <w:ind w:left="2662" w:hanging="360"/>
      </w:pPr>
    </w:lvl>
    <w:lvl w:ilvl="4" w:tplc="04060019" w:tentative="1">
      <w:start w:val="1"/>
      <w:numFmt w:val="lowerLetter"/>
      <w:lvlText w:val="%5."/>
      <w:lvlJc w:val="left"/>
      <w:pPr>
        <w:ind w:left="3382" w:hanging="360"/>
      </w:pPr>
    </w:lvl>
    <w:lvl w:ilvl="5" w:tplc="0406001B" w:tentative="1">
      <w:start w:val="1"/>
      <w:numFmt w:val="lowerRoman"/>
      <w:lvlText w:val="%6."/>
      <w:lvlJc w:val="right"/>
      <w:pPr>
        <w:ind w:left="4102" w:hanging="180"/>
      </w:pPr>
    </w:lvl>
    <w:lvl w:ilvl="6" w:tplc="0406000F" w:tentative="1">
      <w:start w:val="1"/>
      <w:numFmt w:val="decimal"/>
      <w:lvlText w:val="%7."/>
      <w:lvlJc w:val="left"/>
      <w:pPr>
        <w:ind w:left="4822" w:hanging="360"/>
      </w:pPr>
    </w:lvl>
    <w:lvl w:ilvl="7" w:tplc="04060019" w:tentative="1">
      <w:start w:val="1"/>
      <w:numFmt w:val="lowerLetter"/>
      <w:lvlText w:val="%8."/>
      <w:lvlJc w:val="left"/>
      <w:pPr>
        <w:ind w:left="5542" w:hanging="360"/>
      </w:pPr>
    </w:lvl>
    <w:lvl w:ilvl="8" w:tplc="0406001B" w:tentative="1">
      <w:start w:val="1"/>
      <w:numFmt w:val="lowerRoman"/>
      <w:lvlText w:val="%9."/>
      <w:lvlJc w:val="right"/>
      <w:pPr>
        <w:ind w:left="6262" w:hanging="180"/>
      </w:pPr>
    </w:lvl>
  </w:abstractNum>
  <w:abstractNum w:abstractNumId="4" w15:restartNumberingAfterBreak="0">
    <w:nsid w:val="651068F1"/>
    <w:multiLevelType w:val="singleLevel"/>
    <w:tmpl w:val="04060001"/>
    <w:lvl w:ilvl="0">
      <w:start w:val="1"/>
      <w:numFmt w:val="bullet"/>
      <w:lvlText w:val=""/>
      <w:lvlJc w:val="left"/>
      <w:pPr>
        <w:tabs>
          <w:tab w:val="num" w:pos="360"/>
        </w:tabs>
        <w:ind w:left="360" w:hanging="360"/>
      </w:pPr>
      <w:rPr>
        <w:rFonts w:ascii="Symbol" w:hAnsi="Symbol" w:hint="default"/>
      </w:rPr>
    </w:lvl>
  </w:abstractNum>
  <w:num w:numId="1">
    <w:abstractNumId w:val="1"/>
  </w:num>
  <w:num w:numId="2">
    <w:abstractNumId w:val="0"/>
  </w:num>
  <w:num w:numId="3">
    <w:abstractNumId w:val="4"/>
  </w:num>
  <w:num w:numId="4">
    <w:abstractNumId w:val="3"/>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25"/>
  <w:doNotHyphenateCaps/>
  <w:displayHorizontalDrawingGridEvery w:val="0"/>
  <w:displayVerticalDrawingGridEvery w:val="0"/>
  <w:doNotUseMarginsForDrawingGridOrigin/>
  <w:noPunctuationKerning/>
  <w:characterSpacingControl w:val="doNotCompress"/>
  <w:hdrShapeDefaults>
    <o:shapedefaults v:ext="edit" spidmax="2049">
      <o:colormru v:ext="edit" colors="#69f"/>
    </o:shapedefaults>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OfficeInstanceGUID" w:val="{668CEC95-7FD1-46B4-AFD3-45438BDCB5C4}"/>
  </w:docVars>
  <w:rsids>
    <w:rsidRoot w:val="005C698E"/>
    <w:rsid w:val="00004D45"/>
    <w:rsid w:val="00012698"/>
    <w:rsid w:val="000133FC"/>
    <w:rsid w:val="00024131"/>
    <w:rsid w:val="000263E3"/>
    <w:rsid w:val="00031909"/>
    <w:rsid w:val="0004797C"/>
    <w:rsid w:val="00052446"/>
    <w:rsid w:val="00065462"/>
    <w:rsid w:val="00073D38"/>
    <w:rsid w:val="0009489D"/>
    <w:rsid w:val="000A39EB"/>
    <w:rsid w:val="000B1691"/>
    <w:rsid w:val="000B29CC"/>
    <w:rsid w:val="000E6578"/>
    <w:rsid w:val="000F00C6"/>
    <w:rsid w:val="00100F01"/>
    <w:rsid w:val="00105BD5"/>
    <w:rsid w:val="00107ED6"/>
    <w:rsid w:val="00130436"/>
    <w:rsid w:val="001332A6"/>
    <w:rsid w:val="00143425"/>
    <w:rsid w:val="00170773"/>
    <w:rsid w:val="00185933"/>
    <w:rsid w:val="001913EA"/>
    <w:rsid w:val="00193604"/>
    <w:rsid w:val="001A252B"/>
    <w:rsid w:val="001A2BA6"/>
    <w:rsid w:val="001C24DD"/>
    <w:rsid w:val="001D50FF"/>
    <w:rsid w:val="001E02FD"/>
    <w:rsid w:val="001F2A4A"/>
    <w:rsid w:val="001F5128"/>
    <w:rsid w:val="00205583"/>
    <w:rsid w:val="00216161"/>
    <w:rsid w:val="00230161"/>
    <w:rsid w:val="00235542"/>
    <w:rsid w:val="00242521"/>
    <w:rsid w:val="00243EA7"/>
    <w:rsid w:val="0024451E"/>
    <w:rsid w:val="00245772"/>
    <w:rsid w:val="002473A8"/>
    <w:rsid w:val="0027419A"/>
    <w:rsid w:val="00274AA6"/>
    <w:rsid w:val="002819CF"/>
    <w:rsid w:val="00284E58"/>
    <w:rsid w:val="00297C42"/>
    <w:rsid w:val="002B1D7B"/>
    <w:rsid w:val="002B2F58"/>
    <w:rsid w:val="002B40EA"/>
    <w:rsid w:val="002B6873"/>
    <w:rsid w:val="002C0D92"/>
    <w:rsid w:val="002C7BB6"/>
    <w:rsid w:val="002F027C"/>
    <w:rsid w:val="002F6674"/>
    <w:rsid w:val="00317FA6"/>
    <w:rsid w:val="00320745"/>
    <w:rsid w:val="00326C4D"/>
    <w:rsid w:val="003323F0"/>
    <w:rsid w:val="00332B79"/>
    <w:rsid w:val="00342F22"/>
    <w:rsid w:val="0034594C"/>
    <w:rsid w:val="003466AB"/>
    <w:rsid w:val="00351346"/>
    <w:rsid w:val="00355813"/>
    <w:rsid w:val="00371446"/>
    <w:rsid w:val="0038164A"/>
    <w:rsid w:val="003830D2"/>
    <w:rsid w:val="00394D69"/>
    <w:rsid w:val="003964FB"/>
    <w:rsid w:val="003A4C67"/>
    <w:rsid w:val="003B4A1C"/>
    <w:rsid w:val="003C3B8C"/>
    <w:rsid w:val="003E68A7"/>
    <w:rsid w:val="003F1243"/>
    <w:rsid w:val="003F5179"/>
    <w:rsid w:val="00400B85"/>
    <w:rsid w:val="004048BD"/>
    <w:rsid w:val="00405E6E"/>
    <w:rsid w:val="004152AD"/>
    <w:rsid w:val="004175A4"/>
    <w:rsid w:val="0042258B"/>
    <w:rsid w:val="00423ADB"/>
    <w:rsid w:val="00424339"/>
    <w:rsid w:val="004254C9"/>
    <w:rsid w:val="004303FA"/>
    <w:rsid w:val="00444F5E"/>
    <w:rsid w:val="0045283C"/>
    <w:rsid w:val="00455969"/>
    <w:rsid w:val="004654B4"/>
    <w:rsid w:val="0048059F"/>
    <w:rsid w:val="00486213"/>
    <w:rsid w:val="00492B06"/>
    <w:rsid w:val="004A168F"/>
    <w:rsid w:val="004A2731"/>
    <w:rsid w:val="004A6EE3"/>
    <w:rsid w:val="004B4CAC"/>
    <w:rsid w:val="004D03CB"/>
    <w:rsid w:val="004E158F"/>
    <w:rsid w:val="004E25A1"/>
    <w:rsid w:val="004E2D6E"/>
    <w:rsid w:val="004E7C27"/>
    <w:rsid w:val="00512DEE"/>
    <w:rsid w:val="00514730"/>
    <w:rsid w:val="00515CC5"/>
    <w:rsid w:val="00520220"/>
    <w:rsid w:val="00521B4C"/>
    <w:rsid w:val="00525A69"/>
    <w:rsid w:val="00531226"/>
    <w:rsid w:val="00542BF3"/>
    <w:rsid w:val="0055629D"/>
    <w:rsid w:val="00560F93"/>
    <w:rsid w:val="00561420"/>
    <w:rsid w:val="0056168A"/>
    <w:rsid w:val="00562619"/>
    <w:rsid w:val="00573944"/>
    <w:rsid w:val="00575C23"/>
    <w:rsid w:val="00577D24"/>
    <w:rsid w:val="00584E8B"/>
    <w:rsid w:val="005B36D4"/>
    <w:rsid w:val="005C2AAF"/>
    <w:rsid w:val="005C33AC"/>
    <w:rsid w:val="005C698E"/>
    <w:rsid w:val="005C6C6B"/>
    <w:rsid w:val="005D7055"/>
    <w:rsid w:val="005E1542"/>
    <w:rsid w:val="005E278E"/>
    <w:rsid w:val="00612CBB"/>
    <w:rsid w:val="006213DC"/>
    <w:rsid w:val="00623E3C"/>
    <w:rsid w:val="006326CC"/>
    <w:rsid w:val="006346C4"/>
    <w:rsid w:val="0064732F"/>
    <w:rsid w:val="00653D88"/>
    <w:rsid w:val="00661494"/>
    <w:rsid w:val="00663957"/>
    <w:rsid w:val="00683CA5"/>
    <w:rsid w:val="00684487"/>
    <w:rsid w:val="006A0EA8"/>
    <w:rsid w:val="006A33C0"/>
    <w:rsid w:val="006A50F9"/>
    <w:rsid w:val="006C260A"/>
    <w:rsid w:val="006C296E"/>
    <w:rsid w:val="006C332C"/>
    <w:rsid w:val="006C3B40"/>
    <w:rsid w:val="006C7E84"/>
    <w:rsid w:val="006D357C"/>
    <w:rsid w:val="006D3810"/>
    <w:rsid w:val="006F131F"/>
    <w:rsid w:val="006F733E"/>
    <w:rsid w:val="00703C9E"/>
    <w:rsid w:val="00710B4B"/>
    <w:rsid w:val="00720565"/>
    <w:rsid w:val="0073586E"/>
    <w:rsid w:val="00740DC5"/>
    <w:rsid w:val="007421B2"/>
    <w:rsid w:val="0074348F"/>
    <w:rsid w:val="00774361"/>
    <w:rsid w:val="00785381"/>
    <w:rsid w:val="0078788C"/>
    <w:rsid w:val="007A4EDC"/>
    <w:rsid w:val="007B09EB"/>
    <w:rsid w:val="007C29C7"/>
    <w:rsid w:val="007E5757"/>
    <w:rsid w:val="007E591F"/>
    <w:rsid w:val="007F6D38"/>
    <w:rsid w:val="00826019"/>
    <w:rsid w:val="00833211"/>
    <w:rsid w:val="00833D87"/>
    <w:rsid w:val="00837C2B"/>
    <w:rsid w:val="00853DE1"/>
    <w:rsid w:val="00856115"/>
    <w:rsid w:val="008573AA"/>
    <w:rsid w:val="00867772"/>
    <w:rsid w:val="00875250"/>
    <w:rsid w:val="00876973"/>
    <w:rsid w:val="00877986"/>
    <w:rsid w:val="00884F39"/>
    <w:rsid w:val="008B7379"/>
    <w:rsid w:val="008B7999"/>
    <w:rsid w:val="008D74E7"/>
    <w:rsid w:val="008E0FBF"/>
    <w:rsid w:val="008E14B3"/>
    <w:rsid w:val="00906519"/>
    <w:rsid w:val="00916836"/>
    <w:rsid w:val="00922A0A"/>
    <w:rsid w:val="0092660C"/>
    <w:rsid w:val="0093098D"/>
    <w:rsid w:val="00931AC8"/>
    <w:rsid w:val="00931F09"/>
    <w:rsid w:val="009338F0"/>
    <w:rsid w:val="00936AD1"/>
    <w:rsid w:val="00951021"/>
    <w:rsid w:val="0096245B"/>
    <w:rsid w:val="00965FCF"/>
    <w:rsid w:val="0098219A"/>
    <w:rsid w:val="0098683B"/>
    <w:rsid w:val="00995A40"/>
    <w:rsid w:val="009A3865"/>
    <w:rsid w:val="009A7667"/>
    <w:rsid w:val="009C576E"/>
    <w:rsid w:val="009E3FBA"/>
    <w:rsid w:val="009F1005"/>
    <w:rsid w:val="00A106FF"/>
    <w:rsid w:val="00A11C1C"/>
    <w:rsid w:val="00A24AF9"/>
    <w:rsid w:val="00A33E45"/>
    <w:rsid w:val="00A41C45"/>
    <w:rsid w:val="00A450C6"/>
    <w:rsid w:val="00A45906"/>
    <w:rsid w:val="00A45983"/>
    <w:rsid w:val="00A640A2"/>
    <w:rsid w:val="00A64370"/>
    <w:rsid w:val="00A654A7"/>
    <w:rsid w:val="00A85494"/>
    <w:rsid w:val="00A87424"/>
    <w:rsid w:val="00A87436"/>
    <w:rsid w:val="00A95A93"/>
    <w:rsid w:val="00AA13E9"/>
    <w:rsid w:val="00AA388C"/>
    <w:rsid w:val="00AD020A"/>
    <w:rsid w:val="00AE0507"/>
    <w:rsid w:val="00AF13E7"/>
    <w:rsid w:val="00B10187"/>
    <w:rsid w:val="00B14372"/>
    <w:rsid w:val="00B24B11"/>
    <w:rsid w:val="00B356B3"/>
    <w:rsid w:val="00B36BC0"/>
    <w:rsid w:val="00B4293D"/>
    <w:rsid w:val="00B4434F"/>
    <w:rsid w:val="00B476BE"/>
    <w:rsid w:val="00B5122B"/>
    <w:rsid w:val="00B74F50"/>
    <w:rsid w:val="00B753D1"/>
    <w:rsid w:val="00B96B01"/>
    <w:rsid w:val="00B96BB2"/>
    <w:rsid w:val="00BA0836"/>
    <w:rsid w:val="00BC306A"/>
    <w:rsid w:val="00BD01F5"/>
    <w:rsid w:val="00BE741F"/>
    <w:rsid w:val="00BF331C"/>
    <w:rsid w:val="00C03E26"/>
    <w:rsid w:val="00C10A0B"/>
    <w:rsid w:val="00C14FB9"/>
    <w:rsid w:val="00C27EE1"/>
    <w:rsid w:val="00C305DF"/>
    <w:rsid w:val="00C37C19"/>
    <w:rsid w:val="00C52022"/>
    <w:rsid w:val="00C62228"/>
    <w:rsid w:val="00C63C72"/>
    <w:rsid w:val="00C715DC"/>
    <w:rsid w:val="00C73CD5"/>
    <w:rsid w:val="00C7466A"/>
    <w:rsid w:val="00C80311"/>
    <w:rsid w:val="00CB75CD"/>
    <w:rsid w:val="00CC0504"/>
    <w:rsid w:val="00CD681C"/>
    <w:rsid w:val="00CE614F"/>
    <w:rsid w:val="00D02360"/>
    <w:rsid w:val="00D05CC2"/>
    <w:rsid w:val="00D34AA6"/>
    <w:rsid w:val="00D373BB"/>
    <w:rsid w:val="00D474A1"/>
    <w:rsid w:val="00D5081E"/>
    <w:rsid w:val="00D53139"/>
    <w:rsid w:val="00D5673C"/>
    <w:rsid w:val="00D72C29"/>
    <w:rsid w:val="00D7653F"/>
    <w:rsid w:val="00D77B71"/>
    <w:rsid w:val="00D87245"/>
    <w:rsid w:val="00D91DF6"/>
    <w:rsid w:val="00DA096C"/>
    <w:rsid w:val="00DA6F7C"/>
    <w:rsid w:val="00DC309E"/>
    <w:rsid w:val="00DE5F9E"/>
    <w:rsid w:val="00DF34E1"/>
    <w:rsid w:val="00DF4468"/>
    <w:rsid w:val="00E22C04"/>
    <w:rsid w:val="00E31694"/>
    <w:rsid w:val="00E42125"/>
    <w:rsid w:val="00E50922"/>
    <w:rsid w:val="00E5126F"/>
    <w:rsid w:val="00E531ED"/>
    <w:rsid w:val="00E65A0E"/>
    <w:rsid w:val="00E71718"/>
    <w:rsid w:val="00E719F4"/>
    <w:rsid w:val="00E814C6"/>
    <w:rsid w:val="00E83C85"/>
    <w:rsid w:val="00E8446B"/>
    <w:rsid w:val="00E856AD"/>
    <w:rsid w:val="00E90960"/>
    <w:rsid w:val="00EA011C"/>
    <w:rsid w:val="00EA04D3"/>
    <w:rsid w:val="00EB396D"/>
    <w:rsid w:val="00EC3A0B"/>
    <w:rsid w:val="00ED13D5"/>
    <w:rsid w:val="00ED1DA4"/>
    <w:rsid w:val="00EE4AB8"/>
    <w:rsid w:val="00F01645"/>
    <w:rsid w:val="00F02E33"/>
    <w:rsid w:val="00F0465B"/>
    <w:rsid w:val="00F10F04"/>
    <w:rsid w:val="00F23A9F"/>
    <w:rsid w:val="00F271D9"/>
    <w:rsid w:val="00F27DD0"/>
    <w:rsid w:val="00F31313"/>
    <w:rsid w:val="00F316D0"/>
    <w:rsid w:val="00F3608F"/>
    <w:rsid w:val="00F41A27"/>
    <w:rsid w:val="00F46E40"/>
    <w:rsid w:val="00F569EB"/>
    <w:rsid w:val="00F56E37"/>
    <w:rsid w:val="00F86EC9"/>
    <w:rsid w:val="00FB1693"/>
    <w:rsid w:val="00FC18F7"/>
    <w:rsid w:val="00FC7B40"/>
    <w:rsid w:val="00FD1872"/>
    <w:rsid w:val="00FF1896"/>
  </w:rsids>
  <m:mathPr>
    <m:mathFont m:val="Cambria Math"/>
    <m:brkBin m:val="before"/>
    <m:brkBinSub m:val="--"/>
    <m:smallFrac m:val="0"/>
    <m:dispDef/>
    <m:lMargin m:val="0"/>
    <m:rMargin m:val="0"/>
    <m:defJc m:val="centerGroup"/>
    <m:wrapIndent m:val="1440"/>
    <m:intLim m:val="subSup"/>
    <m:naryLim m:val="undOvr"/>
  </m:mathPr>
  <w:themeFontLang w:val="da-DK"/>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colormru v:ext="edit" colors="#69f"/>
    </o:shapedefaults>
    <o:shapelayout v:ext="edit">
      <o:idmap v:ext="edit" data="1"/>
    </o:shapelayout>
  </w:shapeDefaults>
  <w:decimalSymbol w:val=","/>
  <w:listSeparator w:val=";"/>
  <w14:docId w14:val="57E9460C"/>
  <w15:chartTrackingRefBased/>
  <w15:docId w15:val="{D12CE394-48CC-42AD-8674-57B1B1E370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da-DK" w:eastAsia="da-DK"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2360"/>
    <w:pPr>
      <w:ind w:left="567"/>
      <w:jc w:val="both"/>
    </w:pPr>
    <w:rPr>
      <w:sz w:val="24"/>
      <w:lang w:eastAsia="en-US"/>
    </w:rPr>
  </w:style>
  <w:style w:type="paragraph" w:styleId="Overskrift1">
    <w:name w:val="heading 1"/>
    <w:basedOn w:val="Normal"/>
    <w:next w:val="Normal"/>
    <w:qFormat/>
    <w:pPr>
      <w:keepNext/>
      <w:spacing w:before="720" w:after="120"/>
      <w:outlineLvl w:val="0"/>
    </w:pPr>
    <w:rPr>
      <w:b/>
      <w:kern w:val="28"/>
      <w:sz w:val="40"/>
    </w:rPr>
  </w:style>
  <w:style w:type="paragraph" w:styleId="Overskrift2">
    <w:name w:val="heading 2"/>
    <w:basedOn w:val="Normal"/>
    <w:next w:val="Normal"/>
    <w:link w:val="Overskrift2Tegn"/>
    <w:uiPriority w:val="9"/>
    <w:qFormat/>
    <w:pPr>
      <w:keepNext/>
      <w:spacing w:before="360" w:after="60"/>
      <w:outlineLvl w:val="1"/>
    </w:pPr>
    <w:rPr>
      <w:b/>
      <w:sz w:val="32"/>
    </w:rPr>
  </w:style>
  <w:style w:type="paragraph" w:styleId="Overskrift3">
    <w:name w:val="heading 3"/>
    <w:basedOn w:val="Normal"/>
    <w:next w:val="Normal"/>
    <w:qFormat/>
    <w:pPr>
      <w:keepNext/>
      <w:spacing w:before="240" w:after="60"/>
      <w:outlineLvl w:val="2"/>
    </w:pPr>
    <w:rPr>
      <w:b/>
      <w:sz w:val="28"/>
    </w:rPr>
  </w:style>
  <w:style w:type="paragraph" w:styleId="Overskrift4">
    <w:name w:val="heading 4"/>
    <w:basedOn w:val="Normal"/>
    <w:next w:val="Normal"/>
    <w:qFormat/>
    <w:pPr>
      <w:keepNext/>
      <w:outlineLvl w:val="3"/>
    </w:pPr>
    <w:rPr>
      <w:b/>
    </w:rPr>
  </w:style>
  <w:style w:type="paragraph" w:styleId="Overskrift5">
    <w:name w:val="heading 5"/>
    <w:basedOn w:val="Normal"/>
    <w:next w:val="Normal"/>
    <w:qFormat/>
    <w:pPr>
      <w:keepNext/>
      <w:ind w:left="851" w:right="-285" w:hanging="851"/>
      <w:jc w:val="center"/>
      <w:outlineLvl w:val="4"/>
    </w:pPr>
    <w:rPr>
      <w:b/>
      <w:sz w:val="28"/>
    </w:rPr>
  </w:style>
  <w:style w:type="paragraph" w:styleId="Overskrift6">
    <w:name w:val="heading 6"/>
    <w:basedOn w:val="Normal"/>
    <w:next w:val="Normal"/>
    <w:qFormat/>
    <w:pPr>
      <w:keepNext/>
      <w:ind w:left="851" w:hanging="851"/>
      <w:jc w:val="center"/>
      <w:outlineLvl w:val="5"/>
    </w:pPr>
    <w:rPr>
      <w:b/>
      <w:sz w:val="56"/>
    </w:rPr>
  </w:style>
  <w:style w:type="paragraph" w:styleId="Overskrift7">
    <w:name w:val="heading 7"/>
    <w:basedOn w:val="Normal"/>
    <w:next w:val="Normal"/>
    <w:qFormat/>
    <w:pPr>
      <w:keepNext/>
      <w:ind w:left="0"/>
      <w:jc w:val="left"/>
      <w:outlineLvl w:val="6"/>
    </w:pPr>
  </w:style>
  <w:style w:type="paragraph" w:styleId="Overskrift8">
    <w:name w:val="heading 8"/>
    <w:basedOn w:val="Normal"/>
    <w:next w:val="Normal"/>
    <w:qFormat/>
    <w:pPr>
      <w:keepNext/>
      <w:ind w:left="851" w:hanging="851"/>
      <w:outlineLvl w:val="7"/>
    </w:pPr>
    <w:rPr>
      <w:b/>
      <w:sz w:val="28"/>
    </w:rPr>
  </w:style>
  <w:style w:type="paragraph" w:styleId="Overskrift9">
    <w:name w:val="heading 9"/>
    <w:basedOn w:val="Normal"/>
    <w:next w:val="Normal"/>
    <w:qFormat/>
    <w:pPr>
      <w:keepNext/>
      <w:ind w:left="0"/>
      <w:jc w:val="center"/>
      <w:outlineLvl w:val="8"/>
    </w:pPr>
  </w:style>
  <w:style w:type="character" w:default="1" w:styleId="Standardskrifttypeiafsnit">
    <w:name w:val="Default Paragraph Font"/>
    <w:uiPriority w:val="1"/>
    <w:semiHidden/>
    <w:unhideWhenUsed/>
  </w:style>
  <w:style w:type="table" w:default="1" w:styleId="Tabel-Normal">
    <w:name w:val="Normal Table"/>
    <w:uiPriority w:val="99"/>
    <w:semiHidden/>
    <w:unhideWhenUsed/>
    <w:tblPr>
      <w:tblInd w:w="0" w:type="dxa"/>
      <w:tblCellMar>
        <w:top w:w="0" w:type="dxa"/>
        <w:left w:w="108" w:type="dxa"/>
        <w:bottom w:w="0" w:type="dxa"/>
        <w:right w:w="108" w:type="dxa"/>
      </w:tblCellMar>
    </w:tblPr>
  </w:style>
  <w:style w:type="numbering" w:default="1" w:styleId="Ingenoversigt">
    <w:name w:val="No List"/>
    <w:uiPriority w:val="99"/>
    <w:semiHidden/>
    <w:unhideWhenUsed/>
  </w:style>
  <w:style w:type="paragraph" w:styleId="Sidefod">
    <w:name w:val="footer"/>
    <w:basedOn w:val="Normal"/>
    <w:link w:val="SidefodTegn"/>
    <w:uiPriority w:val="99"/>
    <w:pPr>
      <w:tabs>
        <w:tab w:val="center" w:pos="4819"/>
        <w:tab w:val="right" w:pos="9638"/>
      </w:tabs>
    </w:pPr>
  </w:style>
  <w:style w:type="character" w:styleId="Sidetal">
    <w:name w:val="page number"/>
    <w:basedOn w:val="Standardskrifttypeiafsnit"/>
  </w:style>
  <w:style w:type="paragraph" w:styleId="Indholdsfortegnelse2">
    <w:name w:val="toc 2"/>
    <w:basedOn w:val="Normal"/>
    <w:next w:val="Normal"/>
    <w:semiHidden/>
    <w:pPr>
      <w:spacing w:before="120"/>
      <w:ind w:left="240"/>
      <w:jc w:val="left"/>
    </w:pPr>
    <w:rPr>
      <w:b/>
      <w:bCs/>
      <w:sz w:val="22"/>
      <w:szCs w:val="22"/>
    </w:rPr>
  </w:style>
  <w:style w:type="paragraph" w:styleId="Indeks1">
    <w:name w:val="index 1"/>
    <w:basedOn w:val="Normal"/>
    <w:next w:val="Normal"/>
    <w:semiHidden/>
    <w:pPr>
      <w:tabs>
        <w:tab w:val="right" w:leader="dot" w:pos="9639"/>
      </w:tabs>
      <w:ind w:left="200" w:hanging="200"/>
    </w:pPr>
  </w:style>
  <w:style w:type="paragraph" w:styleId="Indeksoverskrift">
    <w:name w:val="index heading"/>
    <w:basedOn w:val="Normal"/>
    <w:next w:val="Indeks1"/>
    <w:semiHidden/>
  </w:style>
  <w:style w:type="paragraph" w:styleId="Indholdsfortegnelse1">
    <w:name w:val="toc 1"/>
    <w:basedOn w:val="Normal"/>
    <w:next w:val="Normal"/>
    <w:semiHidden/>
    <w:pPr>
      <w:spacing w:before="120"/>
      <w:ind w:left="0"/>
      <w:jc w:val="left"/>
    </w:pPr>
    <w:rPr>
      <w:b/>
      <w:bCs/>
      <w:i/>
      <w:iCs/>
      <w:szCs w:val="24"/>
    </w:rPr>
  </w:style>
  <w:style w:type="paragraph" w:styleId="Indholdsfortegnelse3">
    <w:name w:val="toc 3"/>
    <w:basedOn w:val="Normal"/>
    <w:next w:val="Normal"/>
    <w:semiHidden/>
    <w:pPr>
      <w:ind w:left="480"/>
      <w:jc w:val="left"/>
    </w:pPr>
    <w:rPr>
      <w:sz w:val="20"/>
    </w:rPr>
  </w:style>
  <w:style w:type="paragraph" w:styleId="Indholdsfortegnelse4">
    <w:name w:val="toc 4"/>
    <w:basedOn w:val="Normal"/>
    <w:next w:val="Normal"/>
    <w:semiHidden/>
    <w:pPr>
      <w:ind w:left="720"/>
      <w:jc w:val="left"/>
    </w:pPr>
    <w:rPr>
      <w:sz w:val="20"/>
    </w:rPr>
  </w:style>
  <w:style w:type="paragraph" w:styleId="Indholdsfortegnelse5">
    <w:name w:val="toc 5"/>
    <w:basedOn w:val="Normal"/>
    <w:next w:val="Normal"/>
    <w:semiHidden/>
    <w:pPr>
      <w:ind w:left="960"/>
      <w:jc w:val="left"/>
    </w:pPr>
    <w:rPr>
      <w:sz w:val="20"/>
    </w:rPr>
  </w:style>
  <w:style w:type="paragraph" w:styleId="Indholdsfortegnelse6">
    <w:name w:val="toc 6"/>
    <w:basedOn w:val="Normal"/>
    <w:next w:val="Normal"/>
    <w:semiHidden/>
    <w:pPr>
      <w:ind w:left="1200"/>
      <w:jc w:val="left"/>
    </w:pPr>
    <w:rPr>
      <w:sz w:val="20"/>
    </w:rPr>
  </w:style>
  <w:style w:type="paragraph" w:styleId="Indholdsfortegnelse7">
    <w:name w:val="toc 7"/>
    <w:basedOn w:val="Normal"/>
    <w:next w:val="Normal"/>
    <w:semiHidden/>
    <w:pPr>
      <w:ind w:left="1440"/>
      <w:jc w:val="left"/>
    </w:pPr>
    <w:rPr>
      <w:sz w:val="20"/>
    </w:rPr>
  </w:style>
  <w:style w:type="paragraph" w:styleId="Indholdsfortegnelse8">
    <w:name w:val="toc 8"/>
    <w:basedOn w:val="Normal"/>
    <w:next w:val="Normal"/>
    <w:semiHidden/>
    <w:pPr>
      <w:ind w:left="1680"/>
      <w:jc w:val="left"/>
    </w:pPr>
    <w:rPr>
      <w:sz w:val="20"/>
    </w:rPr>
  </w:style>
  <w:style w:type="paragraph" w:styleId="Indholdsfortegnelse9">
    <w:name w:val="toc 9"/>
    <w:basedOn w:val="Normal"/>
    <w:next w:val="Normal"/>
    <w:semiHidden/>
    <w:pPr>
      <w:ind w:left="1920"/>
      <w:jc w:val="left"/>
    </w:pPr>
    <w:rPr>
      <w:sz w:val="20"/>
    </w:rPr>
  </w:style>
  <w:style w:type="paragraph" w:styleId="Sidehoved">
    <w:name w:val="header"/>
    <w:basedOn w:val="Normal"/>
    <w:pPr>
      <w:tabs>
        <w:tab w:val="center" w:pos="4819"/>
        <w:tab w:val="right" w:pos="9638"/>
      </w:tabs>
    </w:pPr>
  </w:style>
  <w:style w:type="paragraph" w:styleId="Brdtekstindrykning">
    <w:name w:val="Body Text Indent"/>
    <w:basedOn w:val="Normal"/>
    <w:pPr>
      <w:ind w:left="1304"/>
    </w:pPr>
  </w:style>
  <w:style w:type="paragraph" w:styleId="Brdtekstindrykning2">
    <w:name w:val="Body Text Indent 2"/>
    <w:basedOn w:val="Normal"/>
  </w:style>
  <w:style w:type="paragraph" w:styleId="Brdtekstindrykning3">
    <w:name w:val="Body Text Indent 3"/>
    <w:basedOn w:val="Normal"/>
    <w:rPr>
      <w:b/>
    </w:rPr>
  </w:style>
  <w:style w:type="paragraph" w:styleId="Brdtekst">
    <w:name w:val="Body Text"/>
    <w:basedOn w:val="Normal"/>
    <w:pPr>
      <w:ind w:left="0"/>
    </w:pPr>
  </w:style>
  <w:style w:type="paragraph" w:styleId="Bloktekst">
    <w:name w:val="Block Text"/>
    <w:basedOn w:val="Normal"/>
    <w:pPr>
      <w:tabs>
        <w:tab w:val="left" w:pos="-1134"/>
        <w:tab w:val="left" w:pos="567"/>
      </w:tabs>
      <w:ind w:right="51" w:hanging="567"/>
    </w:pPr>
  </w:style>
  <w:style w:type="character" w:styleId="Kommentarhenvisning">
    <w:name w:val="annotation reference"/>
    <w:semiHidden/>
    <w:rPr>
      <w:sz w:val="16"/>
    </w:rPr>
  </w:style>
  <w:style w:type="paragraph" w:styleId="Kommentartekst">
    <w:name w:val="annotation text"/>
    <w:basedOn w:val="Normal"/>
    <w:link w:val="KommentartekstTegn"/>
    <w:semiHidden/>
    <w:rPr>
      <w:sz w:val="20"/>
    </w:rPr>
  </w:style>
  <w:style w:type="character" w:styleId="Hyperlink">
    <w:name w:val="Hyperlink"/>
    <w:rPr>
      <w:color w:val="0000FF"/>
      <w:u w:val="single"/>
    </w:rPr>
  </w:style>
  <w:style w:type="character" w:customStyle="1" w:styleId="BesgtHyperlink">
    <w:name w:val="BesøgtHyperlink"/>
    <w:rPr>
      <w:color w:val="800080"/>
      <w:u w:val="single"/>
    </w:rPr>
  </w:style>
  <w:style w:type="paragraph" w:styleId="Brdtekst2">
    <w:name w:val="Body Text 2"/>
    <w:basedOn w:val="Normal"/>
    <w:pPr>
      <w:spacing w:before="20"/>
      <w:ind w:left="0"/>
    </w:pPr>
    <w:rPr>
      <w:color w:val="008000"/>
      <w:sz w:val="20"/>
      <w:lang w:val="en-US"/>
    </w:rPr>
  </w:style>
  <w:style w:type="paragraph" w:customStyle="1" w:styleId="n">
    <w:name w:val="n"/>
    <w:basedOn w:val="Overskrift2"/>
  </w:style>
  <w:style w:type="paragraph" w:customStyle="1" w:styleId="nor">
    <w:name w:val="nor"/>
    <w:basedOn w:val="n"/>
  </w:style>
  <w:style w:type="paragraph" w:styleId="Dokumentoversigt">
    <w:name w:val="Document Map"/>
    <w:basedOn w:val="Normal"/>
    <w:semiHidden/>
    <w:rsid w:val="00317FA6"/>
    <w:pPr>
      <w:shd w:val="clear" w:color="auto" w:fill="000080"/>
    </w:pPr>
    <w:rPr>
      <w:rFonts w:ascii="Tahoma" w:hAnsi="Tahoma" w:cs="Tahoma"/>
    </w:rPr>
  </w:style>
  <w:style w:type="table" w:styleId="Tabel-Gitter">
    <w:name w:val="Table Grid"/>
    <w:basedOn w:val="Tabel-Normal"/>
    <w:rsid w:val="00351346"/>
    <w:pPr>
      <w:ind w:left="567"/>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Overskrift2Tegn">
    <w:name w:val="Overskrift 2 Tegn"/>
    <w:link w:val="Overskrift2"/>
    <w:uiPriority w:val="9"/>
    <w:rsid w:val="0093098D"/>
    <w:rPr>
      <w:b/>
      <w:sz w:val="32"/>
      <w:lang w:eastAsia="en-US"/>
    </w:rPr>
  </w:style>
  <w:style w:type="paragraph" w:customStyle="1" w:styleId="Skriftbrev">
    <w:name w:val="Skrift_brev"/>
    <w:basedOn w:val="Normal"/>
    <w:rsid w:val="00514730"/>
    <w:pPr>
      <w:ind w:left="0"/>
      <w:jc w:val="left"/>
    </w:pPr>
    <w:rPr>
      <w:rFonts w:ascii="Trebuchet MS" w:hAnsi="Trebuchet MS"/>
      <w:sz w:val="20"/>
      <w:szCs w:val="24"/>
      <w:lang w:eastAsia="da-DK"/>
    </w:rPr>
  </w:style>
  <w:style w:type="paragraph" w:styleId="Kommentaremne">
    <w:name w:val="annotation subject"/>
    <w:basedOn w:val="Kommentartekst"/>
    <w:next w:val="Kommentartekst"/>
    <w:link w:val="KommentaremneTegn"/>
    <w:uiPriority w:val="99"/>
    <w:semiHidden/>
    <w:unhideWhenUsed/>
    <w:rsid w:val="007421B2"/>
    <w:rPr>
      <w:b/>
      <w:bCs/>
    </w:rPr>
  </w:style>
  <w:style w:type="character" w:customStyle="1" w:styleId="KommentartekstTegn">
    <w:name w:val="Kommentartekst Tegn"/>
    <w:basedOn w:val="Standardskrifttypeiafsnit"/>
    <w:link w:val="Kommentartekst"/>
    <w:semiHidden/>
    <w:rsid w:val="007421B2"/>
    <w:rPr>
      <w:lang w:eastAsia="en-US"/>
    </w:rPr>
  </w:style>
  <w:style w:type="character" w:customStyle="1" w:styleId="KommentaremneTegn">
    <w:name w:val="Kommentaremne Tegn"/>
    <w:basedOn w:val="KommentartekstTegn"/>
    <w:link w:val="Kommentaremne"/>
    <w:uiPriority w:val="99"/>
    <w:semiHidden/>
    <w:rsid w:val="007421B2"/>
    <w:rPr>
      <w:b/>
      <w:bCs/>
      <w:lang w:eastAsia="en-US"/>
    </w:rPr>
  </w:style>
  <w:style w:type="paragraph" w:styleId="Markeringsbobletekst">
    <w:name w:val="Balloon Text"/>
    <w:basedOn w:val="Normal"/>
    <w:link w:val="MarkeringsbobletekstTegn"/>
    <w:uiPriority w:val="99"/>
    <w:semiHidden/>
    <w:unhideWhenUsed/>
    <w:rsid w:val="007421B2"/>
    <w:rPr>
      <w:rFonts w:ascii="Segoe UI" w:hAnsi="Segoe UI" w:cs="Segoe UI"/>
      <w:sz w:val="18"/>
      <w:szCs w:val="18"/>
    </w:rPr>
  </w:style>
  <w:style w:type="character" w:customStyle="1" w:styleId="MarkeringsbobletekstTegn">
    <w:name w:val="Markeringsbobletekst Tegn"/>
    <w:basedOn w:val="Standardskrifttypeiafsnit"/>
    <w:link w:val="Markeringsbobletekst"/>
    <w:uiPriority w:val="99"/>
    <w:semiHidden/>
    <w:rsid w:val="007421B2"/>
    <w:rPr>
      <w:rFonts w:ascii="Segoe UI" w:hAnsi="Segoe UI" w:cs="Segoe UI"/>
      <w:sz w:val="18"/>
      <w:szCs w:val="18"/>
      <w:lang w:eastAsia="en-US"/>
    </w:rPr>
  </w:style>
  <w:style w:type="character" w:customStyle="1" w:styleId="SidefodTegn">
    <w:name w:val="Sidefod Tegn"/>
    <w:basedOn w:val="Standardskrifttypeiafsnit"/>
    <w:link w:val="Sidefod"/>
    <w:uiPriority w:val="99"/>
    <w:rsid w:val="00FB1693"/>
    <w:rPr>
      <w:sz w:val="24"/>
      <w:lang w:eastAsia="en-US"/>
    </w:rPr>
  </w:style>
  <w:style w:type="character" w:styleId="Ulstomtale">
    <w:name w:val="Unresolved Mention"/>
    <w:basedOn w:val="Standardskrifttypeiafsnit"/>
    <w:uiPriority w:val="99"/>
    <w:semiHidden/>
    <w:unhideWhenUsed/>
    <w:rsid w:val="00FB1693"/>
    <w:rPr>
      <w:color w:val="605E5C"/>
      <w:shd w:val="clear" w:color="auto" w:fill="E1DFDD"/>
    </w:rPr>
  </w:style>
  <w:style w:type="paragraph" w:styleId="Listeafsnit">
    <w:name w:val="List Paragraph"/>
    <w:basedOn w:val="Normal"/>
    <w:uiPriority w:val="34"/>
    <w:qFormat/>
    <w:rsid w:val="004E25A1"/>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8431500">
      <w:bodyDiv w:val="1"/>
      <w:marLeft w:val="0"/>
      <w:marRight w:val="0"/>
      <w:marTop w:val="0"/>
      <w:marBottom w:val="0"/>
      <w:divBdr>
        <w:top w:val="none" w:sz="0" w:space="0" w:color="auto"/>
        <w:left w:val="none" w:sz="0" w:space="0" w:color="auto"/>
        <w:bottom w:val="none" w:sz="0" w:space="0" w:color="auto"/>
        <w:right w:val="none" w:sz="0" w:space="0" w:color="auto"/>
      </w:divBdr>
    </w:div>
    <w:div w:id="20805927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emf"/><Relationship Id="rId13" Type="http://schemas.openxmlformats.org/officeDocument/2006/relationships/hyperlink" Target="http://www.glr-chr.dk"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www.cvr.dk"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retsinfo.dk" TargetMode="External"/><Relationship Id="rId5" Type="http://schemas.openxmlformats.org/officeDocument/2006/relationships/webSettings" Target="webSettings.xml"/><Relationship Id="rId15" Type="http://schemas.openxmlformats.org/officeDocument/2006/relationships/footer" Target="footer1.xml"/><Relationship Id="rId10" Type="http://schemas.openxmlformats.org/officeDocument/2006/relationships/hyperlink" Target="http://www.mst.dk" TargetMode="External"/><Relationship Id="rId4" Type="http://schemas.openxmlformats.org/officeDocument/2006/relationships/settings" Target="settings.xml"/><Relationship Id="rId9" Type="http://schemas.openxmlformats.org/officeDocument/2006/relationships/hyperlink" Target="http://www.norddjurs.dk" TargetMode="External"/><Relationship Id="rId14" Type="http://schemas.openxmlformats.org/officeDocument/2006/relationships/header" Target="header1.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K:\filer\Skabeloner\Tilsynsrapport.dot" TargetMode="External"/></Relationships>
</file>

<file path=word/theme/theme1.xml><?xml version="1.0" encoding="utf-8"?>
<a:theme xmlns:a="http://schemas.openxmlformats.org/drawingml/2006/main" name="Office-tema">
  <a:themeElements>
    <a:clrScheme name="Kont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ont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ont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02D1FD0-5D42-4CE7-B466-3F7FE7DC095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Tilsynsrapport</Template>
  <TotalTime>0</TotalTime>
  <Pages>4</Pages>
  <Words>444</Words>
  <Characters>3292</Characters>
  <Application>Microsoft Office Word</Application>
  <DocSecurity>0</DocSecurity>
  <Lines>27</Lines>
  <Paragraphs>7</Paragraphs>
  <ScaleCrop>false</ScaleCrop>
  <HeadingPairs>
    <vt:vector size="2" baseType="variant">
      <vt:variant>
        <vt:lpstr>Titel</vt:lpstr>
      </vt:variant>
      <vt:variant>
        <vt:i4>1</vt:i4>
      </vt:variant>
    </vt:vector>
  </HeadingPairs>
  <TitlesOfParts>
    <vt:vector size="1" baseType="lpstr">
      <vt:lpstr>Kap. 2.     Miljøteknisk redegørelse</vt:lpstr>
    </vt:vector>
  </TitlesOfParts>
  <Company>Høje-Taastrup Kommune</Company>
  <LinksUpToDate>false</LinksUpToDate>
  <CharactersWithSpaces>3729</CharactersWithSpaces>
  <SharedDoc>false</SharedDoc>
  <HLinks>
    <vt:vector size="30" baseType="variant">
      <vt:variant>
        <vt:i4>6553660</vt:i4>
      </vt:variant>
      <vt:variant>
        <vt:i4>15</vt:i4>
      </vt:variant>
      <vt:variant>
        <vt:i4>0</vt:i4>
      </vt:variant>
      <vt:variant>
        <vt:i4>5</vt:i4>
      </vt:variant>
      <vt:variant>
        <vt:lpwstr>http://www.glr-chr.dk/</vt:lpwstr>
      </vt:variant>
      <vt:variant>
        <vt:lpwstr/>
      </vt:variant>
      <vt:variant>
        <vt:i4>7405667</vt:i4>
      </vt:variant>
      <vt:variant>
        <vt:i4>12</vt:i4>
      </vt:variant>
      <vt:variant>
        <vt:i4>0</vt:i4>
      </vt:variant>
      <vt:variant>
        <vt:i4>5</vt:i4>
      </vt:variant>
      <vt:variant>
        <vt:lpwstr>http://www.cvr.dk/</vt:lpwstr>
      </vt:variant>
      <vt:variant>
        <vt:lpwstr/>
      </vt:variant>
      <vt:variant>
        <vt:i4>6750243</vt:i4>
      </vt:variant>
      <vt:variant>
        <vt:i4>9</vt:i4>
      </vt:variant>
      <vt:variant>
        <vt:i4>0</vt:i4>
      </vt:variant>
      <vt:variant>
        <vt:i4>5</vt:i4>
      </vt:variant>
      <vt:variant>
        <vt:lpwstr>http://www.retsinfo.dk/</vt:lpwstr>
      </vt:variant>
      <vt:variant>
        <vt:lpwstr/>
      </vt:variant>
      <vt:variant>
        <vt:i4>7929958</vt:i4>
      </vt:variant>
      <vt:variant>
        <vt:i4>6</vt:i4>
      </vt:variant>
      <vt:variant>
        <vt:i4>0</vt:i4>
      </vt:variant>
      <vt:variant>
        <vt:i4>5</vt:i4>
      </vt:variant>
      <vt:variant>
        <vt:lpwstr>http://www.mst.dk/</vt:lpwstr>
      </vt:variant>
      <vt:variant>
        <vt:lpwstr/>
      </vt:variant>
      <vt:variant>
        <vt:i4>1966086</vt:i4>
      </vt:variant>
      <vt:variant>
        <vt:i4>3</vt:i4>
      </vt:variant>
      <vt:variant>
        <vt:i4>0</vt:i4>
      </vt:variant>
      <vt:variant>
        <vt:i4>5</vt:i4>
      </vt:variant>
      <vt:variant>
        <vt:lpwstr>http://www.norddjurs.dk/</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Kap. 2.     Miljøteknisk redegørelse</dc:title>
  <dc:subject/>
  <dc:creator>MariaCh</dc:creator>
  <cp:keywords/>
  <cp:lastModifiedBy>Jakob Sølvhøj Roelsgaard</cp:lastModifiedBy>
  <cp:revision>2</cp:revision>
  <cp:lastPrinted>2005-05-04T09:21:00Z</cp:lastPrinted>
  <dcterms:created xsi:type="dcterms:W3CDTF">2021-10-08T09:03:00Z</dcterms:created>
  <dcterms:modified xsi:type="dcterms:W3CDTF">2021-10-08T09:03:00Z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OfficeInstanceGUID">
    <vt:lpwstr>{731144CA-2E1B-4C1A-813F-9565836E23DD}</vt:lpwstr>
  </property>
</Properties>
</file>