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6850" w14:textId="0BF255E8" w:rsidR="00E67895" w:rsidRDefault="008A3973" w:rsidP="007B65F5">
      <w:pPr>
        <w:pStyle w:val="Info"/>
        <w:framePr w:w="5400" w:h="2304" w:hRule="exact" w:hSpace="180" w:wrap="around" w:vAnchor="text" w:hAnchor="text" w:x="4678" w:y="-143"/>
        <w:tabs>
          <w:tab w:val="clear" w:pos="1846"/>
        </w:tabs>
        <w:ind w:left="2835" w:right="-427" w:hanging="1417"/>
      </w:pPr>
      <w:bookmarkStart w:id="0" w:name="journal"/>
      <w:bookmarkEnd w:id="0"/>
      <w:r>
        <w:t>Afdeling:</w:t>
      </w:r>
      <w:r>
        <w:tab/>
      </w:r>
      <w:r w:rsidR="00330AB2">
        <w:t>Plan, Byg og Miljø</w:t>
      </w:r>
    </w:p>
    <w:p w14:paraId="52C896E2" w14:textId="62219C13" w:rsidR="00E67895" w:rsidRPr="00C34BFD" w:rsidRDefault="008A3973" w:rsidP="007B65F5">
      <w:pPr>
        <w:pStyle w:val="Info"/>
        <w:framePr w:w="5400" w:h="2304" w:hRule="exact" w:hSpace="180" w:wrap="around" w:vAnchor="text" w:hAnchor="text" w:x="4678" w:y="-143"/>
        <w:tabs>
          <w:tab w:val="clear" w:pos="1846"/>
        </w:tabs>
        <w:ind w:left="2835" w:right="-427" w:hanging="1417"/>
      </w:pPr>
      <w:r>
        <w:t>Dato:</w:t>
      </w:r>
      <w:r>
        <w:tab/>
        <w:t>2</w:t>
      </w:r>
      <w:r w:rsidR="00927BC6">
        <w:t>4</w:t>
      </w:r>
      <w:r>
        <w:t>-09-2025</w:t>
      </w:r>
    </w:p>
    <w:p w14:paraId="7451436D" w14:textId="77777777" w:rsidR="00E67895" w:rsidRPr="00FC446D" w:rsidRDefault="008A3973"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Reference:</w:t>
      </w:r>
      <w:r w:rsidRPr="00FC446D">
        <w:rPr>
          <w:lang w:val="en-US"/>
        </w:rPr>
        <w:tab/>
        <w:t>Aase Mikkelsen</w:t>
      </w:r>
    </w:p>
    <w:p w14:paraId="6C9498F1" w14:textId="77777777" w:rsidR="00E67895" w:rsidRPr="00FC446D" w:rsidRDefault="008A3973" w:rsidP="007B65F5">
      <w:pPr>
        <w:pStyle w:val="Info"/>
        <w:framePr w:w="5400" w:h="2304" w:hRule="exact" w:hSpace="180" w:wrap="around" w:vAnchor="text" w:hAnchor="text" w:x="4678" w:y="-143"/>
        <w:tabs>
          <w:tab w:val="clear" w:pos="1846"/>
        </w:tabs>
        <w:ind w:left="2835" w:right="-427" w:hanging="1417"/>
        <w:rPr>
          <w:lang w:val="en-US"/>
        </w:rPr>
      </w:pPr>
      <w:proofErr w:type="spellStart"/>
      <w:r w:rsidRPr="00FC446D">
        <w:rPr>
          <w:lang w:val="en-US"/>
        </w:rPr>
        <w:t>Tlf</w:t>
      </w:r>
      <w:proofErr w:type="spellEnd"/>
      <w:r w:rsidRPr="00FC446D">
        <w:rPr>
          <w:lang w:val="en-US"/>
        </w:rPr>
        <w:t>.:</w:t>
      </w:r>
      <w:r w:rsidRPr="00FC446D">
        <w:rPr>
          <w:lang w:val="en-US"/>
        </w:rPr>
        <w:tab/>
        <w:t>21708905</w:t>
      </w:r>
    </w:p>
    <w:p w14:paraId="1BBC4891" w14:textId="77777777" w:rsidR="00E67895" w:rsidRPr="00FC446D" w:rsidRDefault="008A3973" w:rsidP="007B65F5">
      <w:pPr>
        <w:pStyle w:val="Info"/>
        <w:framePr w:w="5400" w:h="2304" w:hRule="exact" w:hSpace="180" w:wrap="around" w:vAnchor="text" w:hAnchor="text" w:x="4678" w:y="-143"/>
        <w:tabs>
          <w:tab w:val="clear" w:pos="1846"/>
        </w:tabs>
        <w:ind w:left="2835" w:right="-427" w:hanging="1417"/>
        <w:rPr>
          <w:lang w:val="en-US"/>
        </w:rPr>
      </w:pPr>
      <w:r w:rsidRPr="00FC446D">
        <w:rPr>
          <w:lang w:val="en-US"/>
        </w:rPr>
        <w:t>E-mail:</w:t>
      </w:r>
      <w:r w:rsidRPr="00FC446D">
        <w:rPr>
          <w:lang w:val="en-US"/>
        </w:rPr>
        <w:tab/>
        <w:t>aami@norddjurs.dk</w:t>
      </w:r>
    </w:p>
    <w:p w14:paraId="2138B5A0" w14:textId="77777777" w:rsidR="00E67895" w:rsidRPr="00567268" w:rsidRDefault="008A3973" w:rsidP="007B65F5">
      <w:pPr>
        <w:pStyle w:val="Info"/>
        <w:framePr w:w="5400" w:h="2304" w:hRule="exact" w:hSpace="180" w:wrap="around" w:vAnchor="text" w:hAnchor="text" w:x="4678" w:y="-143"/>
        <w:tabs>
          <w:tab w:val="clear" w:pos="1846"/>
        </w:tabs>
        <w:ind w:left="2835" w:right="-427" w:hanging="1417"/>
      </w:pPr>
      <w:proofErr w:type="spellStart"/>
      <w:r w:rsidRPr="00567268">
        <w:t>Journalnr</w:t>
      </w:r>
      <w:proofErr w:type="spellEnd"/>
      <w:r w:rsidRPr="00567268">
        <w:t>.:</w:t>
      </w:r>
      <w:r w:rsidRPr="00567268">
        <w:tab/>
        <w:t>19/18255</w:t>
      </w:r>
    </w:p>
    <w:p w14:paraId="179C7187" w14:textId="77777777" w:rsidR="00E67895" w:rsidRPr="00567268" w:rsidRDefault="00E67895" w:rsidP="007B65F5">
      <w:pPr>
        <w:pStyle w:val="Skriftbrev"/>
        <w:framePr w:w="5400" w:h="2304" w:hRule="exact" w:hSpace="180" w:wrap="around" w:vAnchor="text" w:hAnchor="text" w:x="4678" w:y="-143"/>
        <w:ind w:left="2835" w:hanging="2268"/>
        <w:rPr>
          <w:bCs/>
          <w:sz w:val="20"/>
          <w:szCs w:val="20"/>
        </w:rPr>
      </w:pPr>
    </w:p>
    <w:p w14:paraId="79AB77F2" w14:textId="5BF9B3A0" w:rsidR="00567268" w:rsidRDefault="00567268" w:rsidP="00567268">
      <w:pPr>
        <w:rPr>
          <w:rFonts w:ascii="Trebuchet MS" w:hAnsi="Trebuchet MS"/>
          <w:sz w:val="20"/>
          <w:szCs w:val="20"/>
        </w:rPr>
      </w:pPr>
      <w:r w:rsidRPr="00652B27">
        <w:rPr>
          <w:rFonts w:ascii="Trebuchet MS" w:hAnsi="Trebuchet MS"/>
          <w:sz w:val="20"/>
          <w:szCs w:val="20"/>
        </w:rPr>
        <w:t>Beredskab og Sikkerhed Djursland</w:t>
      </w:r>
      <w:r w:rsidR="00441622">
        <w:rPr>
          <w:rFonts w:ascii="Trebuchet MS" w:hAnsi="Trebuchet MS"/>
          <w:sz w:val="20"/>
          <w:szCs w:val="20"/>
        </w:rPr>
        <w:t xml:space="preserve"> og ambulancebasen Allingåbro</w:t>
      </w:r>
      <w:r w:rsidR="00FE4EB5">
        <w:rPr>
          <w:rFonts w:ascii="Trebuchet MS" w:hAnsi="Trebuchet MS"/>
          <w:sz w:val="20"/>
          <w:szCs w:val="20"/>
        </w:rPr>
        <w:t xml:space="preserve">. A. L. </w:t>
      </w:r>
      <w:proofErr w:type="spellStart"/>
      <w:r w:rsidR="00FE4EB5">
        <w:rPr>
          <w:rFonts w:ascii="Trebuchet MS" w:hAnsi="Trebuchet MS"/>
          <w:sz w:val="20"/>
          <w:szCs w:val="20"/>
        </w:rPr>
        <w:t>Pedersensvej</w:t>
      </w:r>
      <w:proofErr w:type="spellEnd"/>
      <w:r w:rsidR="00FE4EB5">
        <w:rPr>
          <w:rFonts w:ascii="Trebuchet MS" w:hAnsi="Trebuchet MS"/>
          <w:sz w:val="20"/>
          <w:szCs w:val="20"/>
        </w:rPr>
        <w:t xml:space="preserve"> 3 </w:t>
      </w:r>
    </w:p>
    <w:p w14:paraId="4225687D" w14:textId="77777777" w:rsidR="00567268" w:rsidRDefault="00567268" w:rsidP="00567268">
      <w:pPr>
        <w:rPr>
          <w:rFonts w:ascii="Trebuchet MS" w:hAnsi="Trebuchet MS"/>
          <w:sz w:val="20"/>
          <w:szCs w:val="20"/>
        </w:rPr>
      </w:pPr>
    </w:p>
    <w:p w14:paraId="30265AB4" w14:textId="77777777" w:rsidR="00567268" w:rsidRDefault="00567268" w:rsidP="00567268">
      <w:pPr>
        <w:rPr>
          <w:rFonts w:ascii="Trebuchet MS" w:hAnsi="Trebuchet MS"/>
          <w:sz w:val="20"/>
          <w:szCs w:val="20"/>
        </w:rPr>
      </w:pPr>
      <w:r>
        <w:rPr>
          <w:rFonts w:ascii="Trebuchet MS" w:hAnsi="Trebuchet MS"/>
          <w:sz w:val="20"/>
          <w:szCs w:val="20"/>
        </w:rPr>
        <w:t>Sendt på mail til:</w:t>
      </w:r>
    </w:p>
    <w:p w14:paraId="4A727652" w14:textId="665F04AD" w:rsidR="00567268" w:rsidRDefault="00567268" w:rsidP="00567268">
      <w:pPr>
        <w:rPr>
          <w:rFonts w:ascii="Trebuchet MS" w:hAnsi="Trebuchet MS"/>
          <w:sz w:val="20"/>
          <w:szCs w:val="20"/>
        </w:rPr>
      </w:pPr>
      <w:hyperlink r:id="rId8" w:history="1">
        <w:r w:rsidRPr="00373F15">
          <w:rPr>
            <w:rStyle w:val="Hyperlink"/>
            <w:rFonts w:ascii="Trebuchet MS" w:hAnsi="Trebuchet MS"/>
            <w:color w:val="0070C0"/>
            <w:sz w:val="20"/>
            <w:szCs w:val="20"/>
          </w:rPr>
          <w:t>jr@bsik.dk</w:t>
        </w:r>
      </w:hyperlink>
      <w:r>
        <w:rPr>
          <w:rFonts w:ascii="Trebuchet MS" w:hAnsi="Trebuchet MS"/>
          <w:sz w:val="20"/>
          <w:szCs w:val="20"/>
        </w:rPr>
        <w:t xml:space="preserve"> </w:t>
      </w:r>
      <w:r w:rsidR="00373F15">
        <w:rPr>
          <w:rFonts w:ascii="Trebuchet MS" w:hAnsi="Trebuchet MS"/>
          <w:sz w:val="20"/>
          <w:szCs w:val="20"/>
        </w:rPr>
        <w:t xml:space="preserve">og </w:t>
      </w:r>
      <w:r w:rsidR="006F596B">
        <w:rPr>
          <w:rFonts w:ascii="Trebuchet MS" w:hAnsi="Trebuchet MS"/>
          <w:color w:val="0070C0"/>
          <w:sz w:val="20"/>
          <w:szCs w:val="20"/>
          <w:u w:val="single"/>
        </w:rPr>
        <w:t>nadnik</w:t>
      </w:r>
      <w:r w:rsidR="00373F15" w:rsidRPr="00373F15">
        <w:rPr>
          <w:rFonts w:ascii="Trebuchet MS" w:hAnsi="Trebuchet MS"/>
          <w:color w:val="0070C0"/>
          <w:sz w:val="20"/>
          <w:szCs w:val="20"/>
          <w:u w:val="single"/>
        </w:rPr>
        <w:t>@rm.dk</w:t>
      </w:r>
    </w:p>
    <w:p w14:paraId="67BBF692" w14:textId="77777777" w:rsidR="00E01391" w:rsidRPr="00567268" w:rsidRDefault="00E01391" w:rsidP="003354C4">
      <w:pPr>
        <w:pStyle w:val="Info"/>
        <w:ind w:left="0"/>
      </w:pPr>
    </w:p>
    <w:p w14:paraId="30EF3786" w14:textId="77777777" w:rsidR="00E01391" w:rsidRPr="00567268" w:rsidRDefault="00E01391" w:rsidP="003354C4">
      <w:pPr>
        <w:pStyle w:val="Info"/>
        <w:ind w:left="0"/>
      </w:pPr>
    </w:p>
    <w:p w14:paraId="68A7A2ED" w14:textId="759F14ED" w:rsidR="00E01391" w:rsidRPr="00567268" w:rsidRDefault="00E01391" w:rsidP="00567268">
      <w:pPr>
        <w:pStyle w:val="Info"/>
        <w:tabs>
          <w:tab w:val="clear" w:pos="1846"/>
          <w:tab w:val="right" w:pos="2698"/>
        </w:tabs>
        <w:ind w:left="0"/>
        <w:rPr>
          <w:u w:val="single"/>
        </w:rPr>
        <w:sectPr w:rsidR="00E01391" w:rsidRPr="00567268" w:rsidSect="00695EBF">
          <w:headerReference w:type="default" r:id="rId9"/>
          <w:footerReference w:type="even" r:id="rId10"/>
          <w:footerReference w:type="default" r:id="rId11"/>
          <w:headerReference w:type="first" r:id="rId12"/>
          <w:footerReference w:type="first" r:id="rId13"/>
          <w:pgSz w:w="11900" w:h="16840"/>
          <w:pgMar w:top="2495" w:right="985" w:bottom="1420" w:left="1361" w:header="708" w:footer="238" w:gutter="0"/>
          <w:cols w:num="2" w:space="3745"/>
          <w:titlePg/>
          <w:docGrid w:linePitch="360"/>
        </w:sectPr>
      </w:pPr>
    </w:p>
    <w:p w14:paraId="02223B50" w14:textId="23691251" w:rsidR="00FB08A5" w:rsidRPr="00C9771E" w:rsidRDefault="008A3973" w:rsidP="00C9771E">
      <w:pPr>
        <w:pStyle w:val="Overskrift1"/>
        <w:rPr>
          <w:sz w:val="28"/>
          <w:szCs w:val="28"/>
        </w:rPr>
      </w:pPr>
      <w:r w:rsidRPr="00C9771E">
        <w:rPr>
          <w:sz w:val="28"/>
          <w:szCs w:val="28"/>
        </w:rPr>
        <w:t>RAPPORT FOR MILJØ- OG AFFALDSTILSYN</w:t>
      </w:r>
    </w:p>
    <w:p w14:paraId="30EB3C0C" w14:textId="3DE7C4B4" w:rsidR="00567268" w:rsidRDefault="008A3973" w:rsidP="00567268">
      <w:pPr>
        <w:pStyle w:val="Overskrift1"/>
      </w:pPr>
      <w:r>
        <w:t>Miljø</w:t>
      </w:r>
      <w:r w:rsidR="00445A4C">
        <w:t>- og affalds</w:t>
      </w:r>
      <w:r>
        <w:t>tilsyn ho</w:t>
      </w:r>
      <w:r w:rsidR="0045254D">
        <w:t xml:space="preserve">s </w:t>
      </w:r>
      <w:r w:rsidR="00567268">
        <w:t>Beredskab og Sikkerhed, Djursland</w:t>
      </w:r>
      <w:r w:rsidR="00E91518">
        <w:t>; herunder A</w:t>
      </w:r>
      <w:r w:rsidR="00E91518" w:rsidRPr="00343E10">
        <w:t>mbulancebasen</w:t>
      </w:r>
      <w:r w:rsidR="00E91518">
        <w:t>,</w:t>
      </w:r>
      <w:r w:rsidR="00E91518" w:rsidRPr="00343E10">
        <w:t xml:space="preserve"> Allingåbr</w:t>
      </w:r>
      <w:r w:rsidR="00441622">
        <w:t>o,</w:t>
      </w:r>
      <w:r w:rsidR="00E91518">
        <w:t xml:space="preserve"> Region Midtjylland, </w:t>
      </w:r>
      <w:r w:rsidR="00567268">
        <w:t xml:space="preserve">A.L. </w:t>
      </w:r>
      <w:proofErr w:type="spellStart"/>
      <w:r w:rsidR="00567268">
        <w:t>Pedersensvej</w:t>
      </w:r>
      <w:proofErr w:type="spellEnd"/>
      <w:r w:rsidR="00567268">
        <w:t xml:space="preserve"> 3, 8961 </w:t>
      </w:r>
      <w:proofErr w:type="spellStart"/>
      <w:r w:rsidR="00567268">
        <w:t>Alllingåbro</w:t>
      </w:r>
      <w:proofErr w:type="spellEnd"/>
    </w:p>
    <w:p w14:paraId="764A1E09" w14:textId="4B6B6E4D" w:rsidR="00355536" w:rsidRDefault="00355536" w:rsidP="00355536">
      <w:pPr>
        <w:pStyle w:val="Overskrift1"/>
      </w:pPr>
    </w:p>
    <w:tbl>
      <w:tblPr>
        <w:tblStyle w:val="Tabel-Gitter"/>
        <w:tblW w:w="0" w:type="auto"/>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045"/>
      </w:tblGrid>
      <w:tr w:rsidR="009F06B0" w14:paraId="4680BD68" w14:textId="77777777" w:rsidTr="00D76CC2">
        <w:tc>
          <w:tcPr>
            <w:tcW w:w="3217" w:type="dxa"/>
          </w:tcPr>
          <w:p w14:paraId="146F4566" w14:textId="77777777" w:rsidR="00355536" w:rsidRPr="00F35F76" w:rsidRDefault="008A3973" w:rsidP="006D1197">
            <w:pPr>
              <w:pStyle w:val="Brd"/>
              <w:rPr>
                <w:b/>
              </w:rPr>
            </w:pPr>
            <w:r w:rsidRPr="00F35F76">
              <w:rPr>
                <w:b/>
              </w:rPr>
              <w:t>Tilsynsdato:</w:t>
            </w:r>
          </w:p>
        </w:tc>
        <w:tc>
          <w:tcPr>
            <w:tcW w:w="6045" w:type="dxa"/>
          </w:tcPr>
          <w:p w14:paraId="0BC6037E" w14:textId="0A73D6E2" w:rsidR="00355536" w:rsidRDefault="00567268" w:rsidP="006D1197">
            <w:pPr>
              <w:pStyle w:val="Brd"/>
            </w:pPr>
            <w:r>
              <w:t>23-09-2025</w:t>
            </w:r>
          </w:p>
        </w:tc>
      </w:tr>
      <w:tr w:rsidR="009F06B0" w:rsidRPr="007E24DF" w14:paraId="29465749" w14:textId="77777777" w:rsidTr="00D76CC2">
        <w:tc>
          <w:tcPr>
            <w:tcW w:w="3217" w:type="dxa"/>
          </w:tcPr>
          <w:p w14:paraId="53EF274E" w14:textId="77777777" w:rsidR="00355536" w:rsidRPr="00F35F76" w:rsidRDefault="008A3973" w:rsidP="006D1197">
            <w:pPr>
              <w:pStyle w:val="Brd"/>
              <w:rPr>
                <w:b/>
              </w:rPr>
            </w:pPr>
            <w:r w:rsidRPr="00F35F76">
              <w:rPr>
                <w:b/>
              </w:rPr>
              <w:t>Fra virksomheden deltog:</w:t>
            </w:r>
          </w:p>
        </w:tc>
        <w:tc>
          <w:tcPr>
            <w:tcW w:w="6045" w:type="dxa"/>
          </w:tcPr>
          <w:p w14:paraId="18C3C417" w14:textId="02CE7C9E" w:rsidR="00355536" w:rsidRPr="007E24DF" w:rsidRDefault="00567268" w:rsidP="006D1197">
            <w:pPr>
              <w:pStyle w:val="Brd"/>
            </w:pPr>
            <w:r w:rsidRPr="007E24DF">
              <w:t>Jan Recke</w:t>
            </w:r>
            <w:r w:rsidR="00343E10">
              <w:t xml:space="preserve">, </w:t>
            </w:r>
            <w:r w:rsidR="007E24DF">
              <w:t xml:space="preserve">beredskabsinspektør BSIK </w:t>
            </w:r>
            <w:r w:rsidRPr="007E24DF">
              <w:t>og Nada Nikolic</w:t>
            </w:r>
            <w:r w:rsidR="00343E10">
              <w:t xml:space="preserve">, </w:t>
            </w:r>
            <w:r w:rsidR="007E24DF" w:rsidRPr="007E24DF">
              <w:t>præhospitalets funktio</w:t>
            </w:r>
            <w:r w:rsidR="007E24DF">
              <w:t>nsleder, Region Midt</w:t>
            </w:r>
            <w:r w:rsidR="00343E10">
              <w:t>jylland.</w:t>
            </w:r>
          </w:p>
        </w:tc>
      </w:tr>
      <w:tr w:rsidR="009F06B0" w14:paraId="3127BDDE" w14:textId="77777777" w:rsidTr="00D76CC2">
        <w:tc>
          <w:tcPr>
            <w:tcW w:w="3217" w:type="dxa"/>
          </w:tcPr>
          <w:p w14:paraId="0A8F5674" w14:textId="77777777" w:rsidR="00355536" w:rsidRPr="00F35F76" w:rsidRDefault="008A3973" w:rsidP="006D1197">
            <w:pPr>
              <w:pStyle w:val="Brd"/>
              <w:rPr>
                <w:b/>
              </w:rPr>
            </w:pPr>
            <w:r w:rsidRPr="00F35F76">
              <w:rPr>
                <w:b/>
              </w:rPr>
              <w:t>Fra Norddjurs Kommune deltog:</w:t>
            </w:r>
          </w:p>
        </w:tc>
        <w:tc>
          <w:tcPr>
            <w:tcW w:w="6045" w:type="dxa"/>
          </w:tcPr>
          <w:p w14:paraId="37F445D5" w14:textId="452BBA4A" w:rsidR="00355536" w:rsidRDefault="00567268" w:rsidP="006D1197">
            <w:pPr>
              <w:pStyle w:val="Brd"/>
            </w:pPr>
            <w:r>
              <w:t>Aase Mikkelsen</w:t>
            </w:r>
          </w:p>
        </w:tc>
      </w:tr>
      <w:tr w:rsidR="009F06B0" w14:paraId="6B9658CB" w14:textId="77777777" w:rsidTr="00D76CC2">
        <w:tc>
          <w:tcPr>
            <w:tcW w:w="3217" w:type="dxa"/>
          </w:tcPr>
          <w:p w14:paraId="5CABBE0C" w14:textId="77777777" w:rsidR="00355536" w:rsidRPr="00F35F76" w:rsidRDefault="008A3973" w:rsidP="006D1197">
            <w:pPr>
              <w:pStyle w:val="Brd"/>
              <w:rPr>
                <w:b/>
              </w:rPr>
            </w:pPr>
            <w:r w:rsidRPr="00F35F76">
              <w:rPr>
                <w:b/>
              </w:rPr>
              <w:t>Virksomhedens kontaktperson:</w:t>
            </w:r>
          </w:p>
        </w:tc>
        <w:tc>
          <w:tcPr>
            <w:tcW w:w="6045" w:type="dxa"/>
          </w:tcPr>
          <w:p w14:paraId="43A6A861" w14:textId="0B8D4099" w:rsidR="00355536" w:rsidRDefault="007E24DF" w:rsidP="006D1197">
            <w:pPr>
              <w:pStyle w:val="Brd"/>
            </w:pPr>
            <w:r>
              <w:t>Jan Recke</w:t>
            </w:r>
          </w:p>
        </w:tc>
      </w:tr>
      <w:tr w:rsidR="009F06B0" w14:paraId="008A4143" w14:textId="77777777" w:rsidTr="00D76CC2">
        <w:tc>
          <w:tcPr>
            <w:tcW w:w="3217" w:type="dxa"/>
          </w:tcPr>
          <w:p w14:paraId="01D94F7F" w14:textId="77777777" w:rsidR="00355536" w:rsidRPr="00F35F76" w:rsidRDefault="008A3973" w:rsidP="006D1197">
            <w:pPr>
              <w:pStyle w:val="Brd"/>
              <w:rPr>
                <w:b/>
              </w:rPr>
            </w:pPr>
            <w:r w:rsidRPr="00F35F76">
              <w:rPr>
                <w:b/>
              </w:rPr>
              <w:t>Virksomhedens CVR-nr.:</w:t>
            </w:r>
          </w:p>
        </w:tc>
        <w:tc>
          <w:tcPr>
            <w:tcW w:w="6045" w:type="dxa"/>
          </w:tcPr>
          <w:p w14:paraId="08CB7669" w14:textId="55BE2F2F" w:rsidR="00355536" w:rsidRDefault="00567268" w:rsidP="006D1197">
            <w:pPr>
              <w:pStyle w:val="Brd"/>
            </w:pPr>
            <w:r w:rsidRPr="00437D0B">
              <w:t>34 00 95 70</w:t>
            </w:r>
          </w:p>
        </w:tc>
      </w:tr>
      <w:tr w:rsidR="009F06B0" w14:paraId="640A80EB" w14:textId="77777777" w:rsidTr="00D76CC2">
        <w:tc>
          <w:tcPr>
            <w:tcW w:w="3217" w:type="dxa"/>
          </w:tcPr>
          <w:p w14:paraId="52F66AC4" w14:textId="77777777" w:rsidR="00355536" w:rsidRPr="00F35F76" w:rsidRDefault="008A3973" w:rsidP="006D1197">
            <w:pPr>
              <w:pStyle w:val="Brd"/>
              <w:rPr>
                <w:b/>
              </w:rPr>
            </w:pPr>
            <w:r w:rsidRPr="00F35F76">
              <w:rPr>
                <w:b/>
              </w:rPr>
              <w:t>Virksomhedens telefonnr.:</w:t>
            </w:r>
          </w:p>
        </w:tc>
        <w:tc>
          <w:tcPr>
            <w:tcW w:w="6045" w:type="dxa"/>
          </w:tcPr>
          <w:p w14:paraId="526ABE11" w14:textId="5B02D55D" w:rsidR="00355536" w:rsidRDefault="00732F3D" w:rsidP="006D1197">
            <w:pPr>
              <w:pStyle w:val="Brd"/>
            </w:pPr>
            <w:r w:rsidRPr="00732F3D">
              <w:t>51 33 85 78</w:t>
            </w:r>
            <w:r>
              <w:t xml:space="preserve"> (Jan Recke)</w:t>
            </w:r>
          </w:p>
        </w:tc>
      </w:tr>
      <w:tr w:rsidR="009F06B0" w:rsidRPr="00732F3D" w14:paraId="3E3BE041" w14:textId="77777777" w:rsidTr="00D76CC2">
        <w:tc>
          <w:tcPr>
            <w:tcW w:w="3217" w:type="dxa"/>
          </w:tcPr>
          <w:p w14:paraId="0200A30C" w14:textId="77777777" w:rsidR="00355536" w:rsidRPr="00F35F76" w:rsidRDefault="008A3973" w:rsidP="006D1197">
            <w:pPr>
              <w:pStyle w:val="Brd"/>
              <w:rPr>
                <w:b/>
              </w:rPr>
            </w:pPr>
            <w:r w:rsidRPr="00F35F76">
              <w:rPr>
                <w:b/>
              </w:rPr>
              <w:t xml:space="preserve">Virksomhedens </w:t>
            </w:r>
            <w:proofErr w:type="spellStart"/>
            <w:r w:rsidRPr="00F35F76">
              <w:rPr>
                <w:b/>
              </w:rPr>
              <w:t>mail-adresse</w:t>
            </w:r>
            <w:proofErr w:type="spellEnd"/>
            <w:r w:rsidRPr="00F35F76">
              <w:rPr>
                <w:b/>
              </w:rPr>
              <w:t>:</w:t>
            </w:r>
          </w:p>
        </w:tc>
        <w:tc>
          <w:tcPr>
            <w:tcW w:w="6045" w:type="dxa"/>
          </w:tcPr>
          <w:p w14:paraId="6D7BB782" w14:textId="05CADAA0" w:rsidR="00355536" w:rsidRPr="00732F3D" w:rsidRDefault="00732F3D" w:rsidP="006D1197">
            <w:pPr>
              <w:pStyle w:val="Brd"/>
              <w:rPr>
                <w:lang w:val="en-US"/>
              </w:rPr>
            </w:pPr>
            <w:hyperlink r:id="rId14" w:history="1">
              <w:r w:rsidRPr="00732F3D">
                <w:rPr>
                  <w:rStyle w:val="Hyperlink"/>
                  <w:lang w:val="en-US"/>
                </w:rPr>
                <w:t>jr@bsik.dk</w:t>
              </w:r>
            </w:hyperlink>
            <w:r w:rsidRPr="00732F3D">
              <w:rPr>
                <w:lang w:val="en-US"/>
              </w:rPr>
              <w:t xml:space="preserve"> (Jan R</w:t>
            </w:r>
            <w:r>
              <w:rPr>
                <w:lang w:val="en-US"/>
              </w:rPr>
              <w:t>ecke)</w:t>
            </w:r>
          </w:p>
        </w:tc>
      </w:tr>
      <w:tr w:rsidR="009F06B0" w14:paraId="18BD3C2B" w14:textId="77777777" w:rsidTr="00D76CC2">
        <w:tc>
          <w:tcPr>
            <w:tcW w:w="3217" w:type="dxa"/>
          </w:tcPr>
          <w:p w14:paraId="1A16E8EB" w14:textId="77777777" w:rsidR="00355536" w:rsidRPr="00F35F76" w:rsidRDefault="008A3973" w:rsidP="006D1197">
            <w:pPr>
              <w:pStyle w:val="Brd"/>
              <w:rPr>
                <w:b/>
              </w:rPr>
            </w:pPr>
            <w:r w:rsidRPr="00F35F76">
              <w:rPr>
                <w:b/>
              </w:rPr>
              <w:t>Antal ansatte i virksomheden:</w:t>
            </w:r>
          </w:p>
        </w:tc>
        <w:tc>
          <w:tcPr>
            <w:tcW w:w="6045" w:type="dxa"/>
          </w:tcPr>
          <w:p w14:paraId="7BF247E6" w14:textId="204B8D55" w:rsidR="00355536" w:rsidRDefault="00191461" w:rsidP="006D1197">
            <w:pPr>
              <w:pStyle w:val="Brd"/>
            </w:pPr>
            <w:r>
              <w:t xml:space="preserve">18-19 frivillige brandfolk og </w:t>
            </w:r>
            <w:r w:rsidR="00343E10" w:rsidRPr="00343E10">
              <w:t>16 personer</w:t>
            </w:r>
            <w:r w:rsidR="00343E10">
              <w:t xml:space="preserve"> tilknyttet</w:t>
            </w:r>
            <w:r w:rsidR="00343E10" w:rsidRPr="00343E10">
              <w:t xml:space="preserve"> ambulancebasen Allingåbro</w:t>
            </w:r>
            <w:r w:rsidR="00343E10">
              <w:t>.</w:t>
            </w:r>
            <w:r w:rsidR="00343E10" w:rsidRPr="00343E10">
              <w:t xml:space="preserve"> </w:t>
            </w:r>
          </w:p>
        </w:tc>
      </w:tr>
      <w:tr w:rsidR="009F06B0" w14:paraId="17F7F170" w14:textId="77777777" w:rsidTr="00D76CC2">
        <w:tc>
          <w:tcPr>
            <w:tcW w:w="3217" w:type="dxa"/>
          </w:tcPr>
          <w:p w14:paraId="2EB9E99B" w14:textId="77777777" w:rsidR="00355536" w:rsidRPr="00F35F76" w:rsidRDefault="008A3973" w:rsidP="006D1197">
            <w:pPr>
              <w:pStyle w:val="Brd"/>
              <w:rPr>
                <w:b/>
              </w:rPr>
            </w:pPr>
            <w:r>
              <w:rPr>
                <w:b/>
              </w:rPr>
              <w:t>Virksomhedstype:</w:t>
            </w:r>
          </w:p>
        </w:tc>
        <w:tc>
          <w:tcPr>
            <w:tcW w:w="6045" w:type="dxa"/>
          </w:tcPr>
          <w:p w14:paraId="2D43AAB0" w14:textId="6D1451F0" w:rsidR="00355536" w:rsidRDefault="00567268" w:rsidP="006D1197">
            <w:pPr>
              <w:pStyle w:val="Brd"/>
            </w:pPr>
            <w:r>
              <w:t xml:space="preserve">Brandvæsen/garageanlæg: 2 </w:t>
            </w:r>
            <w:r w:rsidR="00343E10">
              <w:t xml:space="preserve">biler </w:t>
            </w:r>
            <w:r>
              <w:t>til brandslukning og 1 ambulance</w:t>
            </w:r>
          </w:p>
        </w:tc>
      </w:tr>
    </w:tbl>
    <w:p w14:paraId="06EF1236" w14:textId="77777777" w:rsidR="00355536" w:rsidRDefault="00355536" w:rsidP="00355536">
      <w:pPr>
        <w:pStyle w:val="Brd"/>
        <w:rPr>
          <w:b/>
        </w:rPr>
      </w:pPr>
    </w:p>
    <w:p w14:paraId="1C9A6282" w14:textId="707F39BF" w:rsidR="00355536" w:rsidRPr="00F35F76" w:rsidRDefault="008A3973" w:rsidP="00355536">
      <w:pPr>
        <w:pStyle w:val="Brd"/>
        <w:rPr>
          <w:b/>
        </w:rPr>
      </w:pPr>
      <w:r w:rsidRPr="00F35F76">
        <w:rPr>
          <w:b/>
        </w:rPr>
        <w:t xml:space="preserve">Baggrunden for </w:t>
      </w:r>
      <w:r w:rsidR="008A0820">
        <w:rPr>
          <w:b/>
        </w:rPr>
        <w:t>miljø</w:t>
      </w:r>
      <w:r w:rsidRPr="00F35F76">
        <w:rPr>
          <w:b/>
        </w:rPr>
        <w:t>tilsynet</w:t>
      </w:r>
    </w:p>
    <w:p w14:paraId="229609A6" w14:textId="70FCE24B" w:rsidR="000F4ACE" w:rsidRDefault="008A3973" w:rsidP="005337AD">
      <w:pPr>
        <w:pStyle w:val="Brd"/>
      </w:pPr>
      <w:r>
        <w:t>Norddjurs Kommune har foretaget et basistilsyn</w:t>
      </w:r>
      <w:r w:rsidR="00365A3D">
        <w:t xml:space="preserve"> </w:t>
      </w:r>
      <w:r>
        <w:t>på virksomheden, som er en samlet gennemgang af virksomhedens miljøforhold. Formålet med tilsynet var at sikre, at virksomheden overholder miljøbeskyttelsesloven, lov om forurenet jord, regler udstedt i medfør af disse love og afgørelser truffet i medfør af disse. Tilsynet er foretaget i henhold til § 65 i miljøbeskyttelsesloven</w:t>
      </w:r>
      <w:r>
        <w:rPr>
          <w:rStyle w:val="Fodnotehenvisning"/>
        </w:rPr>
        <w:footnoteReference w:id="1"/>
      </w:r>
      <w:r>
        <w:t>.</w:t>
      </w:r>
    </w:p>
    <w:p w14:paraId="3C8B247A" w14:textId="77777777" w:rsidR="00355536" w:rsidRDefault="00355536" w:rsidP="00355536">
      <w:pPr>
        <w:pStyle w:val="Brd"/>
      </w:pPr>
    </w:p>
    <w:p w14:paraId="4103333D" w14:textId="77777777" w:rsidR="00355536" w:rsidRPr="00F35F76" w:rsidRDefault="008A3973" w:rsidP="00355536">
      <w:pPr>
        <w:pStyle w:val="Brd"/>
        <w:rPr>
          <w:b/>
        </w:rPr>
      </w:pPr>
      <w:r w:rsidRPr="00F35F76">
        <w:rPr>
          <w:b/>
        </w:rPr>
        <w:t>Generelt</w:t>
      </w:r>
    </w:p>
    <w:p w14:paraId="4E54534C" w14:textId="1B130D48" w:rsidR="000F4ACE" w:rsidRPr="00310F72" w:rsidRDefault="00343E10" w:rsidP="000F4ACE">
      <w:pPr>
        <w:pStyle w:val="Brd"/>
        <w:rPr>
          <w:color w:val="auto"/>
        </w:rPr>
      </w:pPr>
      <w:r>
        <w:rPr>
          <w:color w:val="auto"/>
        </w:rPr>
        <w:t>S</w:t>
      </w:r>
      <w:r w:rsidR="000F4ACE" w:rsidRPr="00310F72">
        <w:rPr>
          <w:color w:val="auto"/>
        </w:rPr>
        <w:t>tationen i Allingåbro ligger centralt i byen.</w:t>
      </w:r>
    </w:p>
    <w:p w14:paraId="7C82EBB2" w14:textId="1F65DBCB" w:rsidR="00B36B6C" w:rsidRPr="00343E10" w:rsidRDefault="00343E10" w:rsidP="00B36B6C">
      <w:pPr>
        <w:pStyle w:val="Brd"/>
        <w:rPr>
          <w:color w:val="auto"/>
        </w:rPr>
      </w:pPr>
      <w:r>
        <w:rPr>
          <w:color w:val="auto"/>
        </w:rPr>
        <w:t>Brands</w:t>
      </w:r>
      <w:r w:rsidR="000F4ACE" w:rsidRPr="00310F72">
        <w:rPr>
          <w:color w:val="auto"/>
        </w:rPr>
        <w:t>tationen har ca. 80 udrykninger om året.</w:t>
      </w:r>
      <w:r w:rsidR="000F4ACE">
        <w:rPr>
          <w:color w:val="auto"/>
        </w:rPr>
        <w:t xml:space="preserve"> </w:t>
      </w:r>
      <w:r w:rsidR="000F4ACE" w:rsidRPr="00310F72">
        <w:rPr>
          <w:color w:val="auto"/>
        </w:rPr>
        <w:t>Der er 18-19 brandmænd tilknyttet stationen</w:t>
      </w:r>
      <w:r w:rsidR="00BE7C94">
        <w:rPr>
          <w:color w:val="auto"/>
        </w:rPr>
        <w:t xml:space="preserve"> og </w:t>
      </w:r>
      <w:r w:rsidRPr="00343E10">
        <w:t>16 personer</w:t>
      </w:r>
      <w:r>
        <w:rPr>
          <w:color w:val="auto"/>
        </w:rPr>
        <w:t xml:space="preserve"> </w:t>
      </w:r>
      <w:r w:rsidR="00B36B6C">
        <w:rPr>
          <w:color w:val="auto"/>
        </w:rPr>
        <w:t xml:space="preserve">tilknyttet Region Midtjyllands </w:t>
      </w:r>
      <w:r w:rsidR="00B36B6C">
        <w:t>p</w:t>
      </w:r>
      <w:r w:rsidR="00B36B6C" w:rsidRPr="00B36B6C">
        <w:t>ræhospital</w:t>
      </w:r>
      <w:r w:rsidR="00B36B6C">
        <w:t xml:space="preserve">. </w:t>
      </w:r>
      <w:r>
        <w:t>I</w:t>
      </w:r>
      <w:r w:rsidR="00B36B6C" w:rsidRPr="00B36B6C">
        <w:t xml:space="preserve"> 2022 </w:t>
      </w:r>
      <w:r>
        <w:t xml:space="preserve">indgik man </w:t>
      </w:r>
      <w:r w:rsidR="00B36B6C" w:rsidRPr="00B36B6C">
        <w:t xml:space="preserve">lejekontrakt med Norddjurs Kommune på en mindre del af bygningen på den nævnte adresse: </w:t>
      </w:r>
      <w:r w:rsidR="00B36B6C">
        <w:t>K</w:t>
      </w:r>
      <w:r w:rsidR="00B36B6C" w:rsidRPr="00B36B6C">
        <w:t xml:space="preserve">ontor og ambulancebase, som samlet udgør 95,1 </w:t>
      </w:r>
      <w:r w:rsidR="00B36B6C">
        <w:t>m</w:t>
      </w:r>
      <w:r w:rsidR="00B36B6C" w:rsidRPr="00B36B6C">
        <w:rPr>
          <w:sz w:val="18"/>
          <w:szCs w:val="16"/>
          <w:vertAlign w:val="superscript"/>
        </w:rPr>
        <w:t>2</w:t>
      </w:r>
      <w:r w:rsidR="00B36B6C" w:rsidRPr="00B36B6C">
        <w:t>.  </w:t>
      </w:r>
    </w:p>
    <w:p w14:paraId="4598FDA1" w14:textId="77777777" w:rsidR="00B36B6C" w:rsidRPr="00B36B6C" w:rsidRDefault="00B36B6C" w:rsidP="00B36B6C">
      <w:pPr>
        <w:pStyle w:val="Brd"/>
      </w:pPr>
    </w:p>
    <w:p w14:paraId="1946EDF8" w14:textId="3DED7E3C" w:rsidR="00B36B6C" w:rsidRPr="00B36B6C" w:rsidRDefault="00B36B6C" w:rsidP="00B36B6C">
      <w:pPr>
        <w:pStyle w:val="Brd"/>
      </w:pPr>
      <w:r w:rsidRPr="00B36B6C">
        <w:lastRenderedPageBreak/>
        <w:t xml:space="preserve">Præhospitalet </w:t>
      </w:r>
      <w:r>
        <w:t xml:space="preserve">oplyser, at de følger </w:t>
      </w:r>
      <w:r w:rsidRPr="00B36B6C">
        <w:t xml:space="preserve">de forskrifter, som Udlejer, Norddjurs Kommune, har </w:t>
      </w:r>
      <w:r w:rsidR="00343E10" w:rsidRPr="00B36B6C">
        <w:t>vedr</w:t>
      </w:r>
      <w:r w:rsidR="00343E10">
        <w:t xml:space="preserve">ørende </w:t>
      </w:r>
      <w:r w:rsidR="00343E10" w:rsidRPr="00B36B6C">
        <w:t>renovation</w:t>
      </w:r>
      <w:r w:rsidRPr="00B36B6C">
        <w:t xml:space="preserve"> og affaldssortering og -håndtering for lejemålet</w:t>
      </w:r>
      <w:r w:rsidR="00D86D4B">
        <w:t>.</w:t>
      </w:r>
    </w:p>
    <w:p w14:paraId="29333655" w14:textId="77777777" w:rsidR="00355536" w:rsidRDefault="00355536" w:rsidP="00355536">
      <w:pPr>
        <w:pStyle w:val="Brd"/>
      </w:pPr>
    </w:p>
    <w:p w14:paraId="5BA1CE86" w14:textId="45E6922A" w:rsidR="00355536" w:rsidRDefault="00BE7C94" w:rsidP="00355536">
      <w:pPr>
        <w:pStyle w:val="Brd"/>
        <w:rPr>
          <w:b/>
        </w:rPr>
      </w:pPr>
      <w:r>
        <w:rPr>
          <w:b/>
        </w:rPr>
        <w:t>Kemikalier</w:t>
      </w:r>
    </w:p>
    <w:p w14:paraId="2E0958D5" w14:textId="4ED293EE" w:rsidR="00BE7C94" w:rsidRPr="00AC2E61" w:rsidRDefault="00BE7C94" w:rsidP="00355536">
      <w:pPr>
        <w:pStyle w:val="Brd"/>
        <w:rPr>
          <w:b/>
        </w:rPr>
      </w:pPr>
      <w:r w:rsidRPr="00922F66">
        <w:t>V</w:t>
      </w:r>
      <w:r>
        <w:t>irksomheden</w:t>
      </w:r>
      <w:r w:rsidRPr="00922F66">
        <w:t xml:space="preserve"> opbevarer deres kemikalier i en tæt opsamlingsbeholder</w:t>
      </w:r>
      <w:r w:rsidR="00343E10">
        <w:t xml:space="preserve"> eller kemikalieskab</w:t>
      </w:r>
      <w:r w:rsidRPr="00922F66">
        <w:t xml:space="preserve">. </w:t>
      </w:r>
      <w:r>
        <w:t>Opbevaringen er miljømæssigt forsvarlig og der er ikke nogen umiddelbar risiko for forurening af jord, grundvand eller recipient.</w:t>
      </w:r>
    </w:p>
    <w:p w14:paraId="74E1D916" w14:textId="77777777" w:rsidR="00355536" w:rsidRDefault="00355536" w:rsidP="00355536">
      <w:pPr>
        <w:pStyle w:val="Brd"/>
      </w:pPr>
    </w:p>
    <w:p w14:paraId="1752138F" w14:textId="77777777" w:rsidR="00355536" w:rsidRPr="00AC2E61" w:rsidRDefault="008A3973" w:rsidP="00355536">
      <w:pPr>
        <w:pStyle w:val="Brd"/>
        <w:rPr>
          <w:b/>
        </w:rPr>
      </w:pPr>
      <w:r w:rsidRPr="00AC2E61">
        <w:rPr>
          <w:b/>
        </w:rPr>
        <w:t>Støj</w:t>
      </w:r>
    </w:p>
    <w:p w14:paraId="42C52473" w14:textId="354510D9" w:rsidR="00355536" w:rsidRDefault="00BE7C94" w:rsidP="00355536">
      <w:pPr>
        <w:pStyle w:val="Brd"/>
      </w:pPr>
      <w:r w:rsidRPr="00D72E1D">
        <w:t xml:space="preserve">Der er ikke nogen støjende aktiviteter fra virksomhedens </w:t>
      </w:r>
      <w:r>
        <w:t>normale drift. Der er en hurtig</w:t>
      </w:r>
      <w:r w:rsidRPr="00D72E1D">
        <w:t xml:space="preserve"> forbigående støj ved udrykning.</w:t>
      </w:r>
    </w:p>
    <w:p w14:paraId="20141EE7" w14:textId="77777777" w:rsidR="00355536" w:rsidRDefault="00355536" w:rsidP="00355536">
      <w:pPr>
        <w:pStyle w:val="Brd"/>
      </w:pPr>
    </w:p>
    <w:p w14:paraId="3EF25690" w14:textId="77777777" w:rsidR="00355536" w:rsidRPr="00AC2E61" w:rsidRDefault="008A3973" w:rsidP="00355536">
      <w:pPr>
        <w:pStyle w:val="Brd"/>
        <w:rPr>
          <w:b/>
        </w:rPr>
      </w:pPr>
      <w:r w:rsidRPr="00AC2E61">
        <w:rPr>
          <w:b/>
        </w:rPr>
        <w:t>Luft</w:t>
      </w:r>
    </w:p>
    <w:p w14:paraId="73499490" w14:textId="59D44241" w:rsidR="00BE7C94" w:rsidRDefault="00BE7C94" w:rsidP="00BE7C94">
      <w:pPr>
        <w:pStyle w:val="Brd"/>
      </w:pPr>
      <w:r>
        <w:t>Der foregår ikke nogen emissionsgivende aktiviteter på virksomheden. Der er et udsugningsanlæg på virksomheden som er blevet påkrævet af arbejdstilsynet i forbindelse med opstart af biler ved udrykning.</w:t>
      </w:r>
    </w:p>
    <w:p w14:paraId="14AEAEB2" w14:textId="77777777" w:rsidR="00355536" w:rsidRDefault="00355536" w:rsidP="00355536">
      <w:pPr>
        <w:pStyle w:val="Brd"/>
      </w:pPr>
    </w:p>
    <w:p w14:paraId="0C708D01" w14:textId="77777777" w:rsidR="00355536" w:rsidRPr="00AC2E61" w:rsidRDefault="008A3973" w:rsidP="00355536">
      <w:pPr>
        <w:pStyle w:val="Brd"/>
        <w:rPr>
          <w:b/>
        </w:rPr>
      </w:pPr>
      <w:r w:rsidRPr="00AC2E61">
        <w:rPr>
          <w:b/>
        </w:rPr>
        <w:t>Spildevand</w:t>
      </w:r>
    </w:p>
    <w:p w14:paraId="135E1FD9" w14:textId="77777777" w:rsidR="00AB6FAD" w:rsidRDefault="00AB6FAD" w:rsidP="00AB6FAD">
      <w:pPr>
        <w:pStyle w:val="Brd"/>
      </w:pPr>
      <w:r w:rsidRPr="00BA7B93">
        <w:t>Virksomhede</w:t>
      </w:r>
      <w:r>
        <w:t xml:space="preserve">n har i 21.06.2021 fået etableret en udendørs vaskeplads med sandfang og </w:t>
      </w:r>
      <w:proofErr w:type="spellStart"/>
      <w:r>
        <w:t>koalescensudskiller</w:t>
      </w:r>
      <w:proofErr w:type="spellEnd"/>
      <w:r>
        <w:t xml:space="preserve"> iht. DS/EN 858-2 med en lagtykkelsesalarm. </w:t>
      </w:r>
    </w:p>
    <w:p w14:paraId="1CF887AC" w14:textId="77777777" w:rsidR="00AB6FAD" w:rsidRDefault="00AB6FAD" w:rsidP="00AB6FAD">
      <w:pPr>
        <w:pStyle w:val="Brd"/>
      </w:pPr>
      <w:r>
        <w:t xml:space="preserve">Det blev gjort opmærksom på, at iflg. tilslutningstilladelsens pkt. 18 skal anlæggets ejer/driftsansvarlige registrere: </w:t>
      </w:r>
    </w:p>
    <w:p w14:paraId="0579A209" w14:textId="60A04087" w:rsidR="00AB6FAD" w:rsidRDefault="00AB6FAD" w:rsidP="00343E10">
      <w:pPr>
        <w:pStyle w:val="Brd"/>
        <w:numPr>
          <w:ilvl w:val="0"/>
          <w:numId w:val="2"/>
        </w:numPr>
      </w:pPr>
      <w:r>
        <w:t>Resultat af kontrol med samt tømning af sandfang og olieudskiller (Norddjurs Kommune)</w:t>
      </w:r>
    </w:p>
    <w:p w14:paraId="2649F0DD" w14:textId="59A944D8" w:rsidR="00AB6FAD" w:rsidRDefault="00AB6FAD" w:rsidP="00343E10">
      <w:pPr>
        <w:pStyle w:val="Brd"/>
        <w:numPr>
          <w:ilvl w:val="0"/>
          <w:numId w:val="2"/>
        </w:numPr>
      </w:pPr>
      <w:r>
        <w:t>Resultat af kontrol med alarm for væskestand og lagtykkelse (alarmproducenten?)</w:t>
      </w:r>
    </w:p>
    <w:p w14:paraId="54DE0487" w14:textId="7FD89313" w:rsidR="00355536" w:rsidRPr="00AB6FAD" w:rsidRDefault="00AB6FAD" w:rsidP="00355536">
      <w:pPr>
        <w:pStyle w:val="Brd"/>
        <w:rPr>
          <w:b/>
        </w:rPr>
      </w:pPr>
      <w:r>
        <w:t xml:space="preserve">Registreringerne skal opbevares </w:t>
      </w:r>
      <w:r w:rsidRPr="00AC0092">
        <w:rPr>
          <w:b/>
          <w:bCs/>
          <w:color w:val="auto"/>
        </w:rPr>
        <w:t>i mindst 5 år</w:t>
      </w:r>
      <w:r w:rsidRPr="00AC0092">
        <w:rPr>
          <w:color w:val="auto"/>
        </w:rPr>
        <w:t xml:space="preserve"> </w:t>
      </w:r>
      <w:r>
        <w:t>og skal fremlægges for tilsynsmyndigheden på forlangende.</w:t>
      </w:r>
    </w:p>
    <w:p w14:paraId="64608C7A" w14:textId="77777777" w:rsidR="00355536" w:rsidRDefault="00355536" w:rsidP="00355536">
      <w:pPr>
        <w:pStyle w:val="Brd"/>
      </w:pPr>
    </w:p>
    <w:p w14:paraId="66FA1190" w14:textId="77777777" w:rsidR="00355536" w:rsidRPr="00AC2E61" w:rsidRDefault="008A3973" w:rsidP="00355536">
      <w:pPr>
        <w:pStyle w:val="Brd"/>
        <w:rPr>
          <w:b/>
        </w:rPr>
      </w:pPr>
      <w:r w:rsidRPr="00AC2E61">
        <w:rPr>
          <w:b/>
        </w:rPr>
        <w:t>Fyringsanlæg og olietanke</w:t>
      </w:r>
    </w:p>
    <w:p w14:paraId="4B4950D5" w14:textId="7B9098E3" w:rsidR="00BE7C94" w:rsidRDefault="00BE7C94" w:rsidP="00BE7C94">
      <w:pPr>
        <w:pStyle w:val="Brd"/>
      </w:pPr>
      <w:r>
        <w:t>Virksomheden har haft en 1200 liter fyrings olietank fra 2002, som var placeret på bagsiden af bygningen. Den er siden sidste tilsyn i 2019 fjernet og afmeldt</w:t>
      </w:r>
      <w:r w:rsidR="00F420DA">
        <w:t xml:space="preserve"> i BBR.</w:t>
      </w:r>
    </w:p>
    <w:p w14:paraId="3F9581BF" w14:textId="77777777" w:rsidR="00355536" w:rsidRDefault="00355536" w:rsidP="00355536">
      <w:pPr>
        <w:pStyle w:val="Brd"/>
      </w:pPr>
    </w:p>
    <w:p w14:paraId="659F5EEA" w14:textId="77777777" w:rsidR="00355536" w:rsidRPr="00AC2E61" w:rsidRDefault="008A3973" w:rsidP="00355536">
      <w:pPr>
        <w:pStyle w:val="Brd"/>
        <w:rPr>
          <w:b/>
        </w:rPr>
      </w:pPr>
      <w:r w:rsidRPr="00AC2E61">
        <w:rPr>
          <w:b/>
        </w:rPr>
        <w:t>Jordforurening</w:t>
      </w:r>
    </w:p>
    <w:p w14:paraId="30119557" w14:textId="5AE6DCD8" w:rsidR="006656FE" w:rsidRPr="006071BC" w:rsidRDefault="006656FE" w:rsidP="006656FE">
      <w:pPr>
        <w:pStyle w:val="Brd"/>
        <w:rPr>
          <w:color w:val="auto"/>
        </w:rPr>
      </w:pPr>
      <w:r w:rsidRPr="006071BC">
        <w:rPr>
          <w:color w:val="auto"/>
        </w:rPr>
        <w:t xml:space="preserve">Der er i juni 2025 </w:t>
      </w:r>
      <w:r w:rsidR="006071BC">
        <w:rPr>
          <w:color w:val="auto"/>
        </w:rPr>
        <w:t xml:space="preserve">gravet </w:t>
      </w:r>
      <w:r w:rsidRPr="006071BC">
        <w:rPr>
          <w:color w:val="auto"/>
        </w:rPr>
        <w:t>ca. 10-15 m</w:t>
      </w:r>
      <w:r w:rsidRPr="006071BC">
        <w:rPr>
          <w:color w:val="auto"/>
          <w:vertAlign w:val="superscript"/>
        </w:rPr>
        <w:t>3</w:t>
      </w:r>
      <w:r w:rsidRPr="006071BC">
        <w:rPr>
          <w:color w:val="auto"/>
        </w:rPr>
        <w:t xml:space="preserve"> af til fliser og asfalt ved Brandstationen i Allingåbro. Jorden er analyseret hos </w:t>
      </w:r>
      <w:proofErr w:type="spellStart"/>
      <w:r w:rsidRPr="006071BC">
        <w:rPr>
          <w:color w:val="auto"/>
        </w:rPr>
        <w:t>Eurofins</w:t>
      </w:r>
      <w:proofErr w:type="spellEnd"/>
      <w:r w:rsidRPr="006071BC">
        <w:rPr>
          <w:color w:val="auto"/>
        </w:rPr>
        <w:t>, idet ejendommen ligger på et områdeklassificeret areal</w:t>
      </w:r>
      <w:r w:rsidR="006071BC">
        <w:rPr>
          <w:color w:val="auto"/>
        </w:rPr>
        <w:t xml:space="preserve"> (byzone).</w:t>
      </w:r>
    </w:p>
    <w:p w14:paraId="035414C6" w14:textId="08B6BD5D" w:rsidR="006656FE" w:rsidRPr="006656FE" w:rsidRDefault="006656FE" w:rsidP="006656FE">
      <w:pPr>
        <w:pStyle w:val="Brd"/>
        <w:rPr>
          <w:color w:val="auto"/>
        </w:rPr>
      </w:pPr>
      <w:r w:rsidRPr="006071BC">
        <w:rPr>
          <w:color w:val="auto"/>
        </w:rPr>
        <w:t xml:space="preserve">Resultatet </w:t>
      </w:r>
      <w:r w:rsidR="006071BC" w:rsidRPr="006071BC">
        <w:rPr>
          <w:color w:val="auto"/>
        </w:rPr>
        <w:t xml:space="preserve">af </w:t>
      </w:r>
      <w:r w:rsidRPr="006071BC">
        <w:rPr>
          <w:color w:val="auto"/>
        </w:rPr>
        <w:t xml:space="preserve">analysen af en blandingsprøve af opgravet jord </w:t>
      </w:r>
      <w:r w:rsidRPr="006656FE">
        <w:rPr>
          <w:color w:val="auto"/>
        </w:rPr>
        <w:t>vis</w:t>
      </w:r>
      <w:r w:rsidR="006071BC" w:rsidRPr="006071BC">
        <w:rPr>
          <w:color w:val="auto"/>
        </w:rPr>
        <w:t>te</w:t>
      </w:r>
      <w:r w:rsidRPr="006071BC">
        <w:rPr>
          <w:color w:val="auto"/>
        </w:rPr>
        <w:t>,</w:t>
      </w:r>
      <w:r w:rsidRPr="006656FE">
        <w:rPr>
          <w:color w:val="auto"/>
        </w:rPr>
        <w:t xml:space="preserve"> at jorden er lettere forurenet</w:t>
      </w:r>
      <w:r w:rsidR="00343E10">
        <w:rPr>
          <w:color w:val="auto"/>
        </w:rPr>
        <w:t>, og jorden er bortskaffet i henhold til dette til RGS Nordic.</w:t>
      </w:r>
      <w:r w:rsidRPr="006656FE">
        <w:rPr>
          <w:color w:val="auto"/>
        </w:rPr>
        <w:t xml:space="preserve"> </w:t>
      </w:r>
    </w:p>
    <w:p w14:paraId="2E0931BE" w14:textId="0F33BA2D" w:rsidR="00355536" w:rsidRPr="006071BC" w:rsidRDefault="008A3973" w:rsidP="00355536">
      <w:pPr>
        <w:pStyle w:val="Brd"/>
        <w:rPr>
          <w:color w:val="auto"/>
        </w:rPr>
      </w:pPr>
      <w:r w:rsidRPr="006071BC">
        <w:rPr>
          <w:color w:val="auto"/>
        </w:rPr>
        <w:t>Der blev ved tilsynet ikke</w:t>
      </w:r>
      <w:r w:rsidR="007D178D" w:rsidRPr="006071BC">
        <w:rPr>
          <w:color w:val="auto"/>
        </w:rPr>
        <w:t xml:space="preserve"> </w:t>
      </w:r>
      <w:r w:rsidR="006071BC" w:rsidRPr="006071BC">
        <w:rPr>
          <w:color w:val="auto"/>
        </w:rPr>
        <w:t>i øvrigt</w:t>
      </w:r>
      <w:r w:rsidRPr="006071BC">
        <w:rPr>
          <w:color w:val="auto"/>
        </w:rPr>
        <w:t xml:space="preserve"> set noget, der kunne være tegn på en jordforurening. </w:t>
      </w:r>
    </w:p>
    <w:p w14:paraId="323ED09D" w14:textId="77777777" w:rsidR="00355536" w:rsidRDefault="00355536" w:rsidP="00355536">
      <w:pPr>
        <w:pStyle w:val="Brd"/>
      </w:pPr>
    </w:p>
    <w:p w14:paraId="2ED5DFDE" w14:textId="77777777" w:rsidR="00355536" w:rsidRPr="00AC2E61" w:rsidRDefault="008A3973" w:rsidP="00355536">
      <w:pPr>
        <w:pStyle w:val="Brd"/>
        <w:rPr>
          <w:b/>
        </w:rPr>
      </w:pPr>
      <w:r w:rsidRPr="00AC2E61">
        <w:rPr>
          <w:b/>
        </w:rPr>
        <w:t>Øvrigt</w:t>
      </w:r>
    </w:p>
    <w:p w14:paraId="4C2D108A" w14:textId="2D0EEF66" w:rsidR="00D70700" w:rsidRPr="006071BC" w:rsidRDefault="006071BC" w:rsidP="00E20E52">
      <w:pPr>
        <w:pStyle w:val="Brd"/>
      </w:pPr>
      <w:r w:rsidRPr="00BA7B93">
        <w:t>Virksomheden oplyste, at de ønsker at deltage i kommunens miljøcertificering (GMC) i 202</w:t>
      </w:r>
      <w:r>
        <w:t>5</w:t>
      </w:r>
      <w:r w:rsidRPr="00BA7B93">
        <w:t xml:space="preserve">. Oplysningen er blevet videregivet til </w:t>
      </w:r>
      <w:r>
        <w:t>Mick Rasmussen</w:t>
      </w:r>
      <w:r w:rsidRPr="00BA7B93">
        <w:t>, som er kommunens ansvarlige medarbejder for GMC</w:t>
      </w:r>
      <w:r w:rsidR="00A66D26">
        <w:t>.</w:t>
      </w:r>
    </w:p>
    <w:p w14:paraId="18628162" w14:textId="77777777" w:rsidR="00D70700" w:rsidRDefault="00D70700" w:rsidP="00E20E52">
      <w:pPr>
        <w:pStyle w:val="Brd"/>
        <w:rPr>
          <w:color w:val="FF0000"/>
        </w:rPr>
      </w:pPr>
    </w:p>
    <w:p w14:paraId="453F9E84" w14:textId="7755B060" w:rsidR="00D70700" w:rsidRDefault="008A3973" w:rsidP="00D70700">
      <w:pPr>
        <w:pStyle w:val="Brd"/>
      </w:pPr>
      <w:r w:rsidRPr="0051416D">
        <w:rPr>
          <w:b/>
        </w:rPr>
        <w:lastRenderedPageBreak/>
        <w:t xml:space="preserve">Offentliggørelse af </w:t>
      </w:r>
      <w:r w:rsidR="00C9771E">
        <w:rPr>
          <w:b/>
        </w:rPr>
        <w:t>miljø</w:t>
      </w:r>
      <w:r w:rsidRPr="0051416D">
        <w:rPr>
          <w:b/>
        </w:rPr>
        <w:t>tilsynsrapport</w:t>
      </w:r>
      <w:r w:rsidRPr="0051416D">
        <w:rPr>
          <w:b/>
        </w:rPr>
        <w:tab/>
      </w:r>
      <w:r w:rsidRPr="0051416D">
        <w:rPr>
          <w:b/>
        </w:rPr>
        <w:br/>
      </w:r>
      <w:r>
        <w:t>Alle miljøtilsynsrapporter skal i henhold til reglerne for miljøtilsyn</w:t>
      </w:r>
      <w:r>
        <w:rPr>
          <w:rStyle w:val="Fodnotehenvisning"/>
        </w:rPr>
        <w:footnoteReference w:id="2"/>
      </w:r>
      <w:r>
        <w:t xml:space="preserve"> offentliggøres. Dette sker på websiden for Digital </w:t>
      </w:r>
      <w:proofErr w:type="spellStart"/>
      <w:r>
        <w:t>MiljøAdministration</w:t>
      </w:r>
      <w:proofErr w:type="spellEnd"/>
      <w:r>
        <w:t xml:space="preserve"> </w:t>
      </w:r>
      <w:hyperlink r:id="rId15" w:history="1">
        <w:r w:rsidR="00D70700" w:rsidRPr="0005009C">
          <w:rPr>
            <w:rStyle w:val="Hyperlink"/>
          </w:rPr>
          <w:t>https://dma.mst.dk/</w:t>
        </w:r>
      </w:hyperlink>
      <w:r>
        <w:t xml:space="preserve">. Inden miljøtilsynsrapporten offentliggøres, skal du have mulighed for at kommentere rapporten. Kommentarerne skal indsendes skriftligt til Norddjurs Kommune enten til adressen Norddjurs Kommune, Virksomhedsgruppen, Torvet 3, 8500 Grenaa eller på mail til </w:t>
      </w:r>
      <w:r w:rsidR="00D86D4B">
        <w:rPr>
          <w:color w:val="auto"/>
        </w:rPr>
        <w:t>aami@norddjurs.dk</w:t>
      </w:r>
      <w:r>
        <w:t xml:space="preserve">. Kommentarerne til rapporten skal være modtaget i Norddjurs Kommune inden den </w:t>
      </w:r>
      <w:r w:rsidR="00343E10">
        <w:rPr>
          <w:color w:val="auto"/>
        </w:rPr>
        <w:t xml:space="preserve">30.09.25 </w:t>
      </w:r>
      <w:r>
        <w:t>inden for rådhusets åbningstid. Hvis vi ikke modtager nogle kommentarer fra dig inden denne dato, vil Norddjurs Kommune umiddelbart herefter offentliggøre rapporten uden ændringer.</w:t>
      </w:r>
    </w:p>
    <w:p w14:paraId="10A51B8B" w14:textId="328F40B5" w:rsidR="00355536" w:rsidRDefault="008A3973" w:rsidP="00355536">
      <w:pPr>
        <w:pStyle w:val="Brd"/>
      </w:pPr>
      <w:r>
        <w:t>Det skal oplyses, at enhver har ret til at søge aktindsigt i sagens øvrige oplysninger, dog med de begrænsninger som offentlighedsloven</w:t>
      </w:r>
      <w:r>
        <w:rPr>
          <w:rStyle w:val="Fodnotehenvisning"/>
        </w:rPr>
        <w:footnoteReference w:id="3"/>
      </w:r>
      <w:r>
        <w:t>, forvaltningsloven</w:t>
      </w:r>
      <w:r>
        <w:rPr>
          <w:rStyle w:val="Fodnotehenvisning"/>
        </w:rPr>
        <w:footnoteReference w:id="4"/>
      </w:r>
      <w:r>
        <w:t xml:space="preserve"> og miljøoplysningsloven</w:t>
      </w:r>
      <w:r>
        <w:rPr>
          <w:rStyle w:val="Fodnotehenvisning"/>
        </w:rPr>
        <w:footnoteReference w:id="5"/>
      </w:r>
      <w:r>
        <w:t xml:space="preserve"> sætter.</w:t>
      </w:r>
    </w:p>
    <w:p w14:paraId="291E527A" w14:textId="77777777" w:rsidR="00E20E52" w:rsidRDefault="00E20E52" w:rsidP="00355536">
      <w:pPr>
        <w:pStyle w:val="Brd"/>
      </w:pPr>
    </w:p>
    <w:p w14:paraId="72872BCC" w14:textId="087EE8C4" w:rsidR="00B73D7C" w:rsidRPr="006010D0" w:rsidRDefault="008A3973" w:rsidP="00B73D7C">
      <w:pPr>
        <w:pStyle w:val="Brd"/>
        <w:rPr>
          <w:b/>
        </w:rPr>
      </w:pPr>
      <w:r>
        <w:rPr>
          <w:b/>
        </w:rPr>
        <w:t>Affaldstilsyn</w:t>
      </w:r>
      <w:r w:rsidR="00445A4C">
        <w:rPr>
          <w:b/>
        </w:rPr>
        <w:t xml:space="preserve"> </w:t>
      </w:r>
    </w:p>
    <w:p w14:paraId="46A82300" w14:textId="77777777" w:rsidR="00B73D7C" w:rsidRPr="00445A4C" w:rsidRDefault="008A3973" w:rsidP="00B73D7C">
      <w:pPr>
        <w:pStyle w:val="Brd"/>
        <w:rPr>
          <w:color w:val="000000" w:themeColor="text1"/>
        </w:rPr>
      </w:pPr>
      <w:r w:rsidRPr="00445A4C">
        <w:rPr>
          <w:color w:val="000000" w:themeColor="text1"/>
          <w:u w:val="single"/>
        </w:rPr>
        <w:t>Sortering af erhvervsaffald</w:t>
      </w:r>
    </w:p>
    <w:p w14:paraId="3B539470" w14:textId="0D5653A4" w:rsidR="00B73D7C" w:rsidRPr="00445A4C" w:rsidRDefault="00343E10" w:rsidP="00B73D7C">
      <w:pPr>
        <w:pStyle w:val="Brd"/>
        <w:rPr>
          <w:color w:val="000000" w:themeColor="text1"/>
        </w:rPr>
      </w:pPr>
      <w:r>
        <w:rPr>
          <w:color w:val="000000" w:themeColor="text1"/>
        </w:rPr>
        <w:t xml:space="preserve">Affald er stort set kun husholdningsaffald. Øvrigt affald afleveres på genbrugsstation. </w:t>
      </w:r>
    </w:p>
    <w:p w14:paraId="10725393" w14:textId="77777777" w:rsidR="00B73D7C" w:rsidRPr="00445A4C" w:rsidRDefault="00B73D7C" w:rsidP="00B73D7C">
      <w:pPr>
        <w:pStyle w:val="Brd"/>
        <w:rPr>
          <w:color w:val="000000" w:themeColor="text1"/>
        </w:rPr>
      </w:pPr>
    </w:p>
    <w:p w14:paraId="0CFCDB70" w14:textId="77777777" w:rsidR="00B73D7C" w:rsidRPr="00445A4C" w:rsidRDefault="008A3973" w:rsidP="00B73D7C">
      <w:pPr>
        <w:pStyle w:val="Brd"/>
        <w:rPr>
          <w:color w:val="000000" w:themeColor="text1"/>
        </w:rPr>
      </w:pPr>
      <w:r w:rsidRPr="00445A4C">
        <w:rPr>
          <w:color w:val="000000" w:themeColor="text1"/>
          <w:u w:val="single"/>
        </w:rPr>
        <w:t>Sortering af husholdningslignende affald</w:t>
      </w:r>
    </w:p>
    <w:p w14:paraId="5B7B1188" w14:textId="6F22E0FF" w:rsidR="00B73D7C" w:rsidRPr="00445A4C" w:rsidRDefault="008A3973" w:rsidP="00B73D7C">
      <w:pPr>
        <w:pStyle w:val="Brd"/>
        <w:rPr>
          <w:color w:val="000000" w:themeColor="text1"/>
        </w:rPr>
      </w:pPr>
      <w:r w:rsidRPr="00445A4C">
        <w:rPr>
          <w:color w:val="000000" w:themeColor="text1"/>
        </w:rPr>
        <w:t>Virksomhede</w:t>
      </w:r>
      <w:r w:rsidR="00343E10">
        <w:rPr>
          <w:color w:val="000000" w:themeColor="text1"/>
        </w:rPr>
        <w:t>n</w:t>
      </w:r>
      <w:r w:rsidRPr="00445A4C">
        <w:rPr>
          <w:color w:val="000000" w:themeColor="text1"/>
        </w:rPr>
        <w:t xml:space="preserve"> har indført udsortering af husholdningslig</w:t>
      </w:r>
      <w:r w:rsidR="00795595">
        <w:rPr>
          <w:color w:val="000000" w:themeColor="text1"/>
        </w:rPr>
        <w:t>n</w:t>
      </w:r>
      <w:r w:rsidRPr="00445A4C">
        <w:rPr>
          <w:color w:val="000000" w:themeColor="text1"/>
        </w:rPr>
        <w:t xml:space="preserve">ende affald på samme vis som husholdninger. </w:t>
      </w:r>
    </w:p>
    <w:p w14:paraId="1B5C70F1" w14:textId="0001F6D3" w:rsidR="00B73D7C" w:rsidRPr="00445A4C" w:rsidRDefault="008A3973" w:rsidP="00B73D7C">
      <w:pPr>
        <w:pStyle w:val="Brd"/>
        <w:rPr>
          <w:color w:val="000000" w:themeColor="text1"/>
        </w:rPr>
      </w:pPr>
      <w:r w:rsidRPr="00445A4C">
        <w:rPr>
          <w:color w:val="000000" w:themeColor="text1"/>
        </w:rPr>
        <w:t xml:space="preserve">Sorteringsvejledning </w:t>
      </w:r>
      <w:r w:rsidR="00445A4C">
        <w:rPr>
          <w:color w:val="000000" w:themeColor="text1"/>
        </w:rPr>
        <w:t xml:space="preserve">findes på </w:t>
      </w:r>
      <w:hyperlink r:id="rId16" w:history="1">
        <w:r w:rsidR="00445A4C" w:rsidRPr="00445A4C">
          <w:rPr>
            <w:rStyle w:val="Hyperlink"/>
          </w:rPr>
          <w:t>Reno Djurs hjemmeside</w:t>
        </w:r>
      </w:hyperlink>
      <w:r w:rsidR="00445A4C">
        <w:rPr>
          <w:color w:val="000000" w:themeColor="text1"/>
        </w:rPr>
        <w:t>.</w:t>
      </w:r>
    </w:p>
    <w:p w14:paraId="44657B8F" w14:textId="77777777" w:rsidR="00B73D7C" w:rsidRPr="00445A4C" w:rsidRDefault="00B73D7C" w:rsidP="00B73D7C">
      <w:pPr>
        <w:pStyle w:val="Brd"/>
        <w:rPr>
          <w:color w:val="000000" w:themeColor="text1"/>
        </w:rPr>
      </w:pPr>
    </w:p>
    <w:p w14:paraId="541EF2B8" w14:textId="77777777" w:rsidR="00B73D7C" w:rsidRPr="00445A4C" w:rsidRDefault="00B73D7C" w:rsidP="00355536">
      <w:pPr>
        <w:pStyle w:val="Brd"/>
        <w:rPr>
          <w:color w:val="000000" w:themeColor="text1"/>
        </w:rPr>
      </w:pPr>
    </w:p>
    <w:p w14:paraId="0B4EE7E4" w14:textId="77777777" w:rsidR="00355536" w:rsidRPr="00D913EA" w:rsidRDefault="008A3973" w:rsidP="00355536">
      <w:pPr>
        <w:pStyle w:val="Brd"/>
        <w:rPr>
          <w:b/>
        </w:rPr>
      </w:pPr>
      <w:r>
        <w:rPr>
          <w:b/>
        </w:rPr>
        <w:t>Brugerbetaling</w:t>
      </w:r>
    </w:p>
    <w:p w14:paraId="6D22D9EF" w14:textId="05126198" w:rsidR="00355536" w:rsidRDefault="008A3973" w:rsidP="00355536">
      <w:pPr>
        <w:pStyle w:val="Brd"/>
      </w:pPr>
      <w:r>
        <w:t xml:space="preserve">Virksomheden er omfattet af Miljøministeriets bekendtgørelse nr. </w:t>
      </w:r>
      <w:r w:rsidR="00C024A4">
        <w:t>1519</w:t>
      </w:r>
      <w:r w:rsidR="00AD6269">
        <w:t xml:space="preserve"> af </w:t>
      </w:r>
      <w:r w:rsidR="00C024A4">
        <w:t>29. juni 2021</w:t>
      </w:r>
      <w:r>
        <w:t xml:space="preserve"> om brugerbetaling for godkendelse og tilsyn efter lov om miljøbeskyttelse</w:t>
      </w:r>
      <w:r w:rsidR="00D70700">
        <w:t xml:space="preserve"> samt bekendtgørelse nr. 1221 af 22. november 2024 om affaldstilsyn.</w:t>
      </w:r>
    </w:p>
    <w:p w14:paraId="276CE6B0" w14:textId="77777777" w:rsidR="00D70700" w:rsidRDefault="00D70700" w:rsidP="00355536">
      <w:pPr>
        <w:pStyle w:val="Brd"/>
      </w:pPr>
    </w:p>
    <w:p w14:paraId="3B144E3C" w14:textId="42F2B847" w:rsidR="00D70700" w:rsidRPr="00EF090C" w:rsidRDefault="008A3973" w:rsidP="00355536">
      <w:pPr>
        <w:pStyle w:val="Brd"/>
        <w:rPr>
          <w:color w:val="auto"/>
        </w:rPr>
      </w:pPr>
      <w:r>
        <w:t>Det udførte tilsyn med virksomheden belyst i denne rapport var et kombineret miljøtilsyn og affaldstilsyn. De nye regler om affaldstilsyn betyder, at der skal udarbejdes og fremsendes to særskilte opkrævninger for henholdsvis miljøtilsynet og affaldstilsynet, selvom det er u</w:t>
      </w:r>
      <w:r w:rsidR="00AA5EA9">
        <w:t>d</w:t>
      </w:r>
      <w:r>
        <w:t>ført samtidigt. De 2 fakturaer fremsendes efter 1. november</w:t>
      </w:r>
      <w:r w:rsidR="00EF090C">
        <w:rPr>
          <w:color w:val="auto"/>
        </w:rPr>
        <w:t>.</w:t>
      </w:r>
    </w:p>
    <w:p w14:paraId="01C0368A" w14:textId="7ACE2132" w:rsidR="00D70700" w:rsidRDefault="008A3973" w:rsidP="00355536">
      <w:pPr>
        <w:pStyle w:val="Brd"/>
      </w:pPr>
      <w:r>
        <w:t>Timesatsen for miljøtilsyn er 487,25 kr. for 2025.</w:t>
      </w:r>
    </w:p>
    <w:p w14:paraId="65BFBFA7" w14:textId="36EC7E79" w:rsidR="00D70700" w:rsidRDefault="008A3973" w:rsidP="00355536">
      <w:pPr>
        <w:pStyle w:val="Brd"/>
      </w:pPr>
      <w:r>
        <w:t>Timesa</w:t>
      </w:r>
      <w:r w:rsidR="00AA5EA9">
        <w:t>t</w:t>
      </w:r>
      <w:r>
        <w:t>sen for affaldstilsyn er 708,35 kr. for 2025.</w:t>
      </w:r>
    </w:p>
    <w:p w14:paraId="1497A737" w14:textId="77777777" w:rsidR="004F5735" w:rsidRDefault="004F5735" w:rsidP="00355536">
      <w:pPr>
        <w:pStyle w:val="Brd"/>
      </w:pPr>
    </w:p>
    <w:p w14:paraId="4D228F1A" w14:textId="77777777" w:rsidR="00355536" w:rsidRDefault="00355536" w:rsidP="00DB5E36">
      <w:pPr>
        <w:pStyle w:val="Brd"/>
      </w:pPr>
    </w:p>
    <w:p w14:paraId="41D8B881" w14:textId="77777777" w:rsidR="00355536" w:rsidRDefault="00355536" w:rsidP="00DB5E36">
      <w:pPr>
        <w:pStyle w:val="Brd"/>
      </w:pPr>
    </w:p>
    <w:p w14:paraId="322B0175" w14:textId="77777777" w:rsidR="00355536" w:rsidRDefault="00355536" w:rsidP="00DB5E36">
      <w:pPr>
        <w:pStyle w:val="Brd"/>
      </w:pPr>
    </w:p>
    <w:p w14:paraId="36E3C21E" w14:textId="77777777" w:rsidR="00355536" w:rsidRPr="0051416D" w:rsidRDefault="008A3973" w:rsidP="00DB5E36">
      <w:pPr>
        <w:spacing w:line="280" w:lineRule="exact"/>
        <w:rPr>
          <w:rFonts w:ascii="Trebuchet MS" w:hAnsi="Trebuchet MS"/>
          <w:sz w:val="20"/>
          <w:szCs w:val="20"/>
        </w:rPr>
      </w:pPr>
      <w:r w:rsidRPr="0051416D">
        <w:rPr>
          <w:rFonts w:ascii="Trebuchet MS" w:hAnsi="Trebuchet MS"/>
          <w:sz w:val="20"/>
          <w:szCs w:val="20"/>
        </w:rPr>
        <w:t>Med venlig hilsen</w:t>
      </w:r>
    </w:p>
    <w:p w14:paraId="7DBF0EEB" w14:textId="77777777" w:rsidR="00355536" w:rsidRPr="0051416D" w:rsidRDefault="00355536" w:rsidP="00DB5E36">
      <w:pPr>
        <w:spacing w:line="280" w:lineRule="exact"/>
        <w:rPr>
          <w:rFonts w:ascii="Trebuchet MS" w:hAnsi="Trebuchet MS"/>
          <w:sz w:val="20"/>
          <w:szCs w:val="20"/>
        </w:rPr>
      </w:pPr>
    </w:p>
    <w:p w14:paraId="25AC4FD3" w14:textId="77777777" w:rsidR="00355536" w:rsidRDefault="008A3973" w:rsidP="00DB5E36">
      <w:pPr>
        <w:spacing w:line="280" w:lineRule="exact"/>
        <w:rPr>
          <w:rFonts w:ascii="Trebuchet MS" w:hAnsi="Trebuchet MS"/>
          <w:sz w:val="20"/>
          <w:szCs w:val="20"/>
        </w:rPr>
      </w:pPr>
      <w:r w:rsidRPr="0051416D">
        <w:rPr>
          <w:rFonts w:ascii="Trebuchet MS" w:hAnsi="Trebuchet MS"/>
          <w:sz w:val="20"/>
          <w:szCs w:val="20"/>
        </w:rPr>
        <w:t>Aase Mikkelsen</w:t>
      </w:r>
    </w:p>
    <w:p w14:paraId="435BC038" w14:textId="3B823205" w:rsidR="00CC11D4" w:rsidRPr="00670FCC" w:rsidRDefault="008A3973" w:rsidP="00DB5E36">
      <w:pPr>
        <w:spacing w:line="280" w:lineRule="exact"/>
        <w:rPr>
          <w:rFonts w:ascii="Trebuchet MS" w:hAnsi="Trebuchet MS"/>
          <w:sz w:val="20"/>
          <w:szCs w:val="20"/>
        </w:rPr>
      </w:pPr>
      <w:r>
        <w:rPr>
          <w:rFonts w:ascii="Trebuchet MS" w:hAnsi="Trebuchet MS"/>
          <w:sz w:val="20"/>
          <w:szCs w:val="20"/>
        </w:rPr>
        <w:t>Miljøsagsbehandler</w:t>
      </w:r>
    </w:p>
    <w:p w14:paraId="5E7F0E45" w14:textId="77777777" w:rsidR="005E4376" w:rsidRPr="00F72195" w:rsidRDefault="005E4376" w:rsidP="00DB5E36">
      <w:pPr>
        <w:pStyle w:val="Overskrift1"/>
        <w:spacing w:before="0" w:after="0" w:line="280" w:lineRule="exact"/>
      </w:pPr>
    </w:p>
    <w:sectPr w:rsidR="005E4376" w:rsidRPr="00F72195" w:rsidSect="003354C4">
      <w:type w:val="continuous"/>
      <w:pgSz w:w="11900" w:h="16840"/>
      <w:pgMar w:top="2495" w:right="1361" w:bottom="1420" w:left="1361" w:header="708" w:footer="2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988B0" w14:textId="77777777" w:rsidR="008A3973" w:rsidRDefault="008A3973">
      <w:r>
        <w:separator/>
      </w:r>
    </w:p>
  </w:endnote>
  <w:endnote w:type="continuationSeparator" w:id="0">
    <w:p w14:paraId="357C1F91" w14:textId="77777777" w:rsidR="008A3973" w:rsidRDefault="008A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altName w:val="Trebuchet MS"/>
    <w:panose1 w:val="00000000000000000000"/>
    <w:charset w:val="00"/>
    <w:family w:val="auto"/>
    <w:notTrueType/>
    <w:pitch w:val="default"/>
    <w:sig w:usb0="00000003" w:usb1="00000000" w:usb2="00000000" w:usb3="00000000" w:csb0="00000001" w:csb1="00000000"/>
  </w:font>
  <w:font w:name="Lucida Grande">
    <w:charset w:val="00"/>
    <w:family w:val="auto"/>
    <w:pitch w:val="variable"/>
    <w:sig w:usb0="00000000" w:usb1="5000A1FF" w:usb2="00000000" w:usb3="00000000" w:csb0="000001BF" w:csb1="00000000"/>
  </w:font>
  <w:font w:name="Hermes-Thi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FBFDA" w14:textId="77777777" w:rsidR="00604521" w:rsidRDefault="008A3973" w:rsidP="00640F0F">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3324">
      <w:rPr>
        <w:rStyle w:val="Sidetal"/>
        <w:noProof/>
      </w:rPr>
      <w:t>1</w:t>
    </w:r>
    <w:r>
      <w:rPr>
        <w:rStyle w:val="Sidetal"/>
      </w:rPr>
      <w:fldChar w:fldCharType="end"/>
    </w:r>
  </w:p>
  <w:p w14:paraId="0B8FC486" w14:textId="77777777" w:rsidR="00604521" w:rsidRDefault="00604521" w:rsidP="00640F0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5C44" w14:textId="77777777" w:rsidR="00604521" w:rsidRPr="002C03B1" w:rsidRDefault="008A3973" w:rsidP="00A55E93">
    <w:pPr>
      <w:pStyle w:val="Sidefod"/>
      <w:framePr w:w="601" w:wrap="around" w:vAnchor="text" w:hAnchor="page" w:x="10547" w:y="-464"/>
      <w:ind w:right="82"/>
      <w:jc w:val="right"/>
      <w:rPr>
        <w:rFonts w:ascii="Trebuchet MS" w:hAnsi="Trebuchet MS"/>
        <w:sz w:val="20"/>
        <w:szCs w:val="20"/>
      </w:rPr>
    </w:pPr>
    <w:r w:rsidRPr="002C03B1">
      <w:rPr>
        <w:rFonts w:ascii="Trebuchet MS" w:hAnsi="Trebuchet MS"/>
        <w:sz w:val="20"/>
        <w:szCs w:val="20"/>
      </w:rPr>
      <w:fldChar w:fldCharType="begin"/>
    </w:r>
    <w:r w:rsidRPr="002C03B1">
      <w:rPr>
        <w:rFonts w:ascii="Trebuchet MS" w:hAnsi="Trebuchet MS"/>
        <w:sz w:val="20"/>
        <w:szCs w:val="20"/>
      </w:rPr>
      <w:instrText xml:space="preserve">PAGE  </w:instrText>
    </w:r>
    <w:r w:rsidRPr="002C03B1">
      <w:rPr>
        <w:rFonts w:ascii="Trebuchet MS" w:hAnsi="Trebuchet MS"/>
        <w:sz w:val="20"/>
        <w:szCs w:val="20"/>
      </w:rPr>
      <w:fldChar w:fldCharType="separate"/>
    </w:r>
    <w:r w:rsidR="00B15426">
      <w:rPr>
        <w:rFonts w:ascii="Trebuchet MS" w:hAnsi="Trebuchet MS"/>
        <w:noProof/>
        <w:sz w:val="20"/>
        <w:szCs w:val="20"/>
      </w:rPr>
      <w:t>4</w:t>
    </w:r>
    <w:r w:rsidRPr="002C03B1">
      <w:rPr>
        <w:rFonts w:ascii="Trebuchet MS" w:hAnsi="Trebuchet MS"/>
        <w:sz w:val="20"/>
        <w:szCs w:val="20"/>
      </w:rPr>
      <w:fldChar w:fldCharType="end"/>
    </w:r>
  </w:p>
  <w:p w14:paraId="0F1B87D1" w14:textId="77777777" w:rsidR="00604521" w:rsidRDefault="00604521" w:rsidP="00640F0F">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399F1" w14:textId="77777777" w:rsidR="00604521" w:rsidRPr="00496C22" w:rsidRDefault="008A3973" w:rsidP="003354C4">
    <w:pPr>
      <w:pStyle w:val="Sidefod1"/>
      <w:ind w:right="-52"/>
    </w:pPr>
    <w:r w:rsidRPr="00496C22">
      <w:t>Norddjurs Kommune · Torvet 3 · 8500 Grenaa Tlf.: 89 59 10 00 · www.norddjurs.dk · CVR nr. 29 18 99 86</w:t>
    </w:r>
  </w:p>
  <w:p w14:paraId="7E056DF7" w14:textId="77777777" w:rsidR="00604521" w:rsidRPr="00496C22" w:rsidRDefault="008A3973" w:rsidP="003354C4">
    <w:pPr>
      <w:pStyle w:val="Sidefod1"/>
      <w:ind w:right="-52"/>
    </w:pPr>
    <w:r w:rsidRPr="00496C22">
      <w:t xml:space="preserve">Telefon- og åbningstider: </w:t>
    </w:r>
    <w:proofErr w:type="gramStart"/>
    <w:r w:rsidRPr="00496C22">
      <w:t>Mandag</w:t>
    </w:r>
    <w:proofErr w:type="gramEnd"/>
    <w:r w:rsidRPr="00496C22">
      <w:t xml:space="preserve">-onsdag: </w:t>
    </w:r>
    <w:r>
      <w:t>10.00</w:t>
    </w:r>
    <w:r w:rsidRPr="00496C22">
      <w:t xml:space="preserve">-15.00 · Torsdag: </w:t>
    </w:r>
    <w:r>
      <w:t>10</w:t>
    </w:r>
    <w:r w:rsidRPr="00496C22">
      <w:t>.</w:t>
    </w:r>
    <w:r>
      <w:t>0</w:t>
    </w:r>
    <w:r w:rsidRPr="00496C22">
      <w:t xml:space="preserve">0-17.00 · Fredag: </w:t>
    </w:r>
    <w:r>
      <w:t>10</w:t>
    </w:r>
    <w:r w:rsidRPr="00496C22">
      <w:t>.</w:t>
    </w:r>
    <w:r>
      <w:t>0</w:t>
    </w:r>
    <w:r w:rsidRPr="00496C22">
      <w:t>0-12.00</w:t>
    </w:r>
  </w:p>
  <w:p w14:paraId="31589E82" w14:textId="77777777" w:rsidR="00604521" w:rsidRPr="00496C22" w:rsidRDefault="008A3973" w:rsidP="003354C4">
    <w:pPr>
      <w:pStyle w:val="Sidefod1"/>
      <w:ind w:right="-52"/>
      <w:rPr>
        <w:lang w:val="de-DE"/>
      </w:rPr>
    </w:pPr>
    <w:proofErr w:type="spellStart"/>
    <w:r w:rsidRPr="00496C22">
      <w:rPr>
        <w:lang w:val="de-DE"/>
      </w:rPr>
      <w:t>E-mail</w:t>
    </w:r>
    <w:proofErr w:type="spellEnd"/>
    <w:r w:rsidRPr="00496C22">
      <w:rPr>
        <w:lang w:val="de-DE"/>
      </w:rPr>
      <w:t xml:space="preserve">: </w:t>
    </w:r>
    <w:r w:rsidRPr="00A52507">
      <w:rPr>
        <w:lang w:val="de-DE"/>
      </w:rPr>
      <w:t>norddjurs@norddjurs.dk</w:t>
    </w:r>
    <w:r w:rsidRPr="003228BD">
      <w:rPr>
        <w:lang w:val="de-DE"/>
      </w:rPr>
      <w:t xml:space="preserve"> · </w:t>
    </w:r>
    <w:proofErr w:type="spellStart"/>
    <w:r w:rsidRPr="00496C22">
      <w:rPr>
        <w:lang w:val="de-DE"/>
      </w:rPr>
      <w:t>Sikker</w:t>
    </w:r>
    <w:proofErr w:type="spellEnd"/>
    <w:r w:rsidRPr="00496C22">
      <w:rPr>
        <w:lang w:val="de-DE"/>
      </w:rPr>
      <w:t xml:space="preserve"> </w:t>
    </w:r>
    <w:proofErr w:type="spellStart"/>
    <w:r w:rsidRPr="00496C22">
      <w:rPr>
        <w:lang w:val="de-DE"/>
      </w:rPr>
      <w:t>e-mail</w:t>
    </w:r>
    <w:proofErr w:type="spellEnd"/>
    <w:r w:rsidRPr="00496C22">
      <w:rPr>
        <w:lang w:val="de-DE"/>
      </w:rPr>
      <w:t xml:space="preserve">: </w:t>
    </w:r>
    <w:r w:rsidRPr="00A52507">
      <w:rPr>
        <w:lang w:val="de-DE"/>
      </w:rPr>
      <w:t>sikkerpost@norddjurs.dk</w:t>
    </w:r>
  </w:p>
  <w:p w14:paraId="2FC5ABC8" w14:textId="77777777" w:rsidR="00604521" w:rsidRPr="003228BD" w:rsidRDefault="00604521">
    <w:pPr>
      <w:pStyle w:val="Sidefod"/>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344E2" w14:textId="77777777" w:rsidR="0059528A" w:rsidRDefault="008A3973" w:rsidP="0022370F">
      <w:r>
        <w:separator/>
      </w:r>
    </w:p>
  </w:footnote>
  <w:footnote w:type="continuationSeparator" w:id="0">
    <w:p w14:paraId="433B55FB" w14:textId="77777777" w:rsidR="0059528A" w:rsidRDefault="008A3973" w:rsidP="0022370F">
      <w:r>
        <w:continuationSeparator/>
      </w:r>
    </w:p>
  </w:footnote>
  <w:footnote w:id="1">
    <w:p w14:paraId="4338FA55" w14:textId="7534C597" w:rsidR="001C6D2F" w:rsidRPr="001C6D2F" w:rsidRDefault="008A3973">
      <w:pPr>
        <w:pStyle w:val="Fodnotetekst"/>
        <w:rPr>
          <w:rFonts w:ascii="Trebuchet MS" w:hAnsi="Trebuchet MS"/>
          <w:sz w:val="16"/>
          <w:szCs w:val="16"/>
        </w:rPr>
      </w:pPr>
      <w:r w:rsidRPr="001C6D2F">
        <w:rPr>
          <w:rStyle w:val="Fodnotehenvisning"/>
          <w:rFonts w:ascii="Trebuchet MS" w:hAnsi="Trebuchet MS"/>
          <w:sz w:val="16"/>
          <w:szCs w:val="16"/>
        </w:rPr>
        <w:footnoteRef/>
      </w:r>
      <w:r w:rsidRPr="001C6D2F">
        <w:rPr>
          <w:rFonts w:ascii="Trebuchet MS" w:hAnsi="Trebuchet MS"/>
          <w:sz w:val="16"/>
          <w:szCs w:val="16"/>
        </w:rPr>
        <w:t xml:space="preserve"> </w:t>
      </w:r>
      <w:hyperlink r:id="rId1" w:history="1">
        <w:r w:rsidR="001C6D2F" w:rsidRPr="001C6D2F">
          <w:rPr>
            <w:rStyle w:val="Hyperlink"/>
            <w:rFonts w:ascii="Trebuchet MS" w:hAnsi="Trebuchet MS"/>
            <w:sz w:val="16"/>
            <w:szCs w:val="16"/>
          </w:rPr>
          <w:t>Bekendtgørelse af lov om miljøbeskyttelse, lovbekendtgørelse nr. 1093 af 11. oktober 2024</w:t>
        </w:r>
      </w:hyperlink>
    </w:p>
  </w:footnote>
  <w:footnote w:id="2">
    <w:p w14:paraId="08145672" w14:textId="708749B2" w:rsidR="00D70700" w:rsidRPr="00877B00" w:rsidRDefault="008A3973"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2" w:history="1">
        <w:r w:rsidR="00D70700" w:rsidRPr="0074763A">
          <w:rPr>
            <w:rStyle w:val="Hyperlink"/>
            <w:rFonts w:ascii="Trebuchet MS" w:hAnsi="Trebuchet MS"/>
            <w:sz w:val="16"/>
            <w:szCs w:val="16"/>
          </w:rPr>
          <w:t>Bekendtgørelse om miljøtilsyn, bekendtgørelse nr. 1536 af 9. december 2019</w:t>
        </w:r>
      </w:hyperlink>
    </w:p>
  </w:footnote>
  <w:footnote w:id="3">
    <w:p w14:paraId="0F450911" w14:textId="6B675D7C" w:rsidR="00D70700" w:rsidRPr="00877B00" w:rsidRDefault="008A3973"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3" w:history="1">
        <w:r w:rsidR="00DF0747" w:rsidRPr="00DF0747">
          <w:rPr>
            <w:rStyle w:val="Hyperlink"/>
            <w:rFonts w:ascii="Trebuchet MS" w:hAnsi="Trebuchet MS"/>
            <w:sz w:val="16"/>
            <w:szCs w:val="16"/>
          </w:rPr>
          <w:t>Bekendtgørelse af lov om offentlighed i forvaltningen, lovbekendtgørelse nr. 134 af 24. februar 2020</w:t>
        </w:r>
      </w:hyperlink>
    </w:p>
  </w:footnote>
  <w:footnote w:id="4">
    <w:p w14:paraId="667986BF" w14:textId="244B8A64" w:rsidR="00D70700" w:rsidRPr="00877B00" w:rsidRDefault="008A3973" w:rsidP="00D70700">
      <w:pPr>
        <w:pStyle w:val="Fodnotetekst"/>
        <w:rPr>
          <w:rFonts w:ascii="Trebuchet MS" w:hAnsi="Trebuchet MS"/>
          <w:sz w:val="16"/>
          <w:szCs w:val="16"/>
        </w:rPr>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4" w:history="1">
        <w:r w:rsidR="00DF0747" w:rsidRPr="00DF0747">
          <w:rPr>
            <w:rStyle w:val="Hyperlink"/>
            <w:rFonts w:ascii="Trebuchet MS" w:hAnsi="Trebuchet MS"/>
            <w:sz w:val="16"/>
            <w:szCs w:val="16"/>
          </w:rPr>
          <w:t>Bekendtgørelse af forvaltningsloven, lovbekendtgørelse nr. 433 af 22. april 2014</w:t>
        </w:r>
      </w:hyperlink>
    </w:p>
  </w:footnote>
  <w:footnote w:id="5">
    <w:p w14:paraId="5F3348B8" w14:textId="02497877" w:rsidR="00D70700" w:rsidRDefault="008A3973" w:rsidP="00D70700">
      <w:pPr>
        <w:pStyle w:val="Fodnotetekst"/>
      </w:pPr>
      <w:r w:rsidRPr="00877B00">
        <w:rPr>
          <w:rStyle w:val="Fodnotehenvisning"/>
          <w:rFonts w:ascii="Trebuchet MS" w:hAnsi="Trebuchet MS"/>
          <w:sz w:val="16"/>
          <w:szCs w:val="16"/>
        </w:rPr>
        <w:footnoteRef/>
      </w:r>
      <w:r w:rsidRPr="00877B00">
        <w:rPr>
          <w:rFonts w:ascii="Trebuchet MS" w:hAnsi="Trebuchet MS"/>
          <w:sz w:val="16"/>
          <w:szCs w:val="16"/>
        </w:rPr>
        <w:t xml:space="preserve"> </w:t>
      </w:r>
      <w:hyperlink r:id="rId5" w:history="1">
        <w:r w:rsidR="00A518B1" w:rsidRPr="00A518B1">
          <w:rPr>
            <w:rStyle w:val="Hyperlink"/>
            <w:rFonts w:ascii="Trebuchet MS" w:hAnsi="Trebuchet MS"/>
            <w:sz w:val="16"/>
            <w:szCs w:val="16"/>
          </w:rPr>
          <w:t>Bekendtgørelse af lov om aktindsigt i miljøoplysninger, lovbekendtgørelse nr. 980 af 16. august 2017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49D5" w14:textId="77777777" w:rsidR="00604521" w:rsidRDefault="008A3973" w:rsidP="00B11D51">
    <w:pPr>
      <w:tabs>
        <w:tab w:val="right" w:pos="7360"/>
      </w:tabs>
    </w:pPr>
    <w:r>
      <w:rPr>
        <w:noProof/>
      </w:rPr>
      <w:drawing>
        <wp:anchor distT="0" distB="0" distL="114300" distR="114300" simplePos="0" relativeHeight="251659264" behindDoc="0" locked="0" layoutInCell="1" allowOverlap="1" wp14:anchorId="1B65CCE2" wp14:editId="2B71C2C9">
          <wp:simplePos x="0" y="0"/>
          <wp:positionH relativeFrom="column">
            <wp:posOffset>-864235</wp:posOffset>
          </wp:positionH>
          <wp:positionV relativeFrom="paragraph">
            <wp:posOffset>-447675</wp:posOffset>
          </wp:positionV>
          <wp:extent cx="2320925" cy="1093470"/>
          <wp:effectExtent l="0" t="0" r="3175" b="0"/>
          <wp:wrapThrough wrapText="bothSides">
            <wp:wrapPolygon edited="0">
              <wp:start x="0" y="0"/>
              <wp:lineTo x="0" y="21073"/>
              <wp:lineTo x="21452" y="21073"/>
              <wp:lineTo x="21452" y="0"/>
              <wp:lineTo x="0" y="0"/>
            </wp:wrapPolygon>
          </wp:wrapThrough>
          <wp:docPr id="3"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26DF" w14:textId="77777777" w:rsidR="00355536" w:rsidRPr="00B11D51" w:rsidRDefault="008A3973" w:rsidP="00355536">
    <w:pPr>
      <w:tabs>
        <w:tab w:val="left" w:pos="4605"/>
        <w:tab w:val="center" w:pos="4819"/>
        <w:tab w:val="right" w:pos="9638"/>
      </w:tabs>
      <w:ind w:left="3119"/>
    </w:pPr>
    <w:r>
      <w:rPr>
        <w:noProof/>
      </w:rPr>
      <w:drawing>
        <wp:anchor distT="0" distB="0" distL="114300" distR="114300" simplePos="0" relativeHeight="251660288" behindDoc="0" locked="0" layoutInCell="1" allowOverlap="1" wp14:anchorId="464A53D7" wp14:editId="2C7F2923">
          <wp:simplePos x="0" y="0"/>
          <wp:positionH relativeFrom="column">
            <wp:posOffset>-650875</wp:posOffset>
          </wp:positionH>
          <wp:positionV relativeFrom="paragraph">
            <wp:posOffset>-257175</wp:posOffset>
          </wp:positionV>
          <wp:extent cx="2320925" cy="1093470"/>
          <wp:effectExtent l="0" t="0" r="3175" b="0"/>
          <wp:wrapThrough wrapText="bothSides">
            <wp:wrapPolygon edited="0">
              <wp:start x="0" y="0"/>
              <wp:lineTo x="0" y="21073"/>
              <wp:lineTo x="21452" y="21073"/>
              <wp:lineTo x="21452" y="0"/>
              <wp:lineTo x="0" y="0"/>
            </wp:wrapPolygon>
          </wp:wrapThrough>
          <wp:docPr id="2"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2092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559E8E0" wp14:editId="0547A5F5">
          <wp:simplePos x="0" y="0"/>
          <wp:positionH relativeFrom="column">
            <wp:posOffset>4684395</wp:posOffset>
          </wp:positionH>
          <wp:positionV relativeFrom="paragraph">
            <wp:posOffset>-8255</wp:posOffset>
          </wp:positionV>
          <wp:extent cx="1487805" cy="477520"/>
          <wp:effectExtent l="0" t="0" r="0" b="0"/>
          <wp:wrapThrough wrapText="bothSides">
            <wp:wrapPolygon edited="0">
              <wp:start x="0" y="0"/>
              <wp:lineTo x="0" y="20681"/>
              <wp:lineTo x="21296" y="20681"/>
              <wp:lineTo x="21296" y="0"/>
              <wp:lineTo x="0" y="0"/>
            </wp:wrapPolygon>
          </wp:wrapThrough>
          <wp:docPr id="1" name="Billede 12" descr="Arbejds-Server:Kundemappe:Norddjurs Kommune:14-34018 Wordskabeloner:links:Norddju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2" descr="Arbejds-Server:Kundemappe:Norddjurs Kommune:14-34018 Wordskabeloner:links:Norddjurs logo.jp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87805" cy="477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65758">
      <w:t xml:space="preserve"> </w:t>
    </w:r>
  </w:p>
  <w:p w14:paraId="4FF7261B" w14:textId="77777777" w:rsidR="00604521" w:rsidRPr="00B11D51" w:rsidRDefault="00604521" w:rsidP="00F6575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937E2"/>
    <w:multiLevelType w:val="hybridMultilevel"/>
    <w:tmpl w:val="54BC2E1E"/>
    <w:lvl w:ilvl="0" w:tplc="04060001">
      <w:start w:val="1"/>
      <w:numFmt w:val="bullet"/>
      <w:lvlText w:val=""/>
      <w:lvlJc w:val="left"/>
      <w:pPr>
        <w:ind w:left="779" w:hanging="360"/>
      </w:pPr>
      <w:rPr>
        <w:rFonts w:ascii="Symbol" w:hAnsi="Symbol" w:hint="default"/>
      </w:rPr>
    </w:lvl>
    <w:lvl w:ilvl="1" w:tplc="04060003" w:tentative="1">
      <w:start w:val="1"/>
      <w:numFmt w:val="bullet"/>
      <w:lvlText w:val="o"/>
      <w:lvlJc w:val="left"/>
      <w:pPr>
        <w:ind w:left="1499" w:hanging="360"/>
      </w:pPr>
      <w:rPr>
        <w:rFonts w:ascii="Courier New" w:hAnsi="Courier New" w:cs="Courier New" w:hint="default"/>
      </w:rPr>
    </w:lvl>
    <w:lvl w:ilvl="2" w:tplc="04060005" w:tentative="1">
      <w:start w:val="1"/>
      <w:numFmt w:val="bullet"/>
      <w:lvlText w:val=""/>
      <w:lvlJc w:val="left"/>
      <w:pPr>
        <w:ind w:left="2219" w:hanging="360"/>
      </w:pPr>
      <w:rPr>
        <w:rFonts w:ascii="Wingdings" w:hAnsi="Wingdings" w:hint="default"/>
      </w:rPr>
    </w:lvl>
    <w:lvl w:ilvl="3" w:tplc="04060001" w:tentative="1">
      <w:start w:val="1"/>
      <w:numFmt w:val="bullet"/>
      <w:lvlText w:val=""/>
      <w:lvlJc w:val="left"/>
      <w:pPr>
        <w:ind w:left="2939" w:hanging="360"/>
      </w:pPr>
      <w:rPr>
        <w:rFonts w:ascii="Symbol" w:hAnsi="Symbol" w:hint="default"/>
      </w:rPr>
    </w:lvl>
    <w:lvl w:ilvl="4" w:tplc="04060003" w:tentative="1">
      <w:start w:val="1"/>
      <w:numFmt w:val="bullet"/>
      <w:lvlText w:val="o"/>
      <w:lvlJc w:val="left"/>
      <w:pPr>
        <w:ind w:left="3659" w:hanging="360"/>
      </w:pPr>
      <w:rPr>
        <w:rFonts w:ascii="Courier New" w:hAnsi="Courier New" w:cs="Courier New" w:hint="default"/>
      </w:rPr>
    </w:lvl>
    <w:lvl w:ilvl="5" w:tplc="04060005" w:tentative="1">
      <w:start w:val="1"/>
      <w:numFmt w:val="bullet"/>
      <w:lvlText w:val=""/>
      <w:lvlJc w:val="left"/>
      <w:pPr>
        <w:ind w:left="4379" w:hanging="360"/>
      </w:pPr>
      <w:rPr>
        <w:rFonts w:ascii="Wingdings" w:hAnsi="Wingdings" w:hint="default"/>
      </w:rPr>
    </w:lvl>
    <w:lvl w:ilvl="6" w:tplc="04060001" w:tentative="1">
      <w:start w:val="1"/>
      <w:numFmt w:val="bullet"/>
      <w:lvlText w:val=""/>
      <w:lvlJc w:val="left"/>
      <w:pPr>
        <w:ind w:left="5099" w:hanging="360"/>
      </w:pPr>
      <w:rPr>
        <w:rFonts w:ascii="Symbol" w:hAnsi="Symbol" w:hint="default"/>
      </w:rPr>
    </w:lvl>
    <w:lvl w:ilvl="7" w:tplc="04060003" w:tentative="1">
      <w:start w:val="1"/>
      <w:numFmt w:val="bullet"/>
      <w:lvlText w:val="o"/>
      <w:lvlJc w:val="left"/>
      <w:pPr>
        <w:ind w:left="5819" w:hanging="360"/>
      </w:pPr>
      <w:rPr>
        <w:rFonts w:ascii="Courier New" w:hAnsi="Courier New" w:cs="Courier New" w:hint="default"/>
      </w:rPr>
    </w:lvl>
    <w:lvl w:ilvl="8" w:tplc="04060005" w:tentative="1">
      <w:start w:val="1"/>
      <w:numFmt w:val="bullet"/>
      <w:lvlText w:val=""/>
      <w:lvlJc w:val="left"/>
      <w:pPr>
        <w:ind w:left="6539" w:hanging="360"/>
      </w:pPr>
      <w:rPr>
        <w:rFonts w:ascii="Wingdings" w:hAnsi="Wingdings" w:hint="default"/>
      </w:rPr>
    </w:lvl>
  </w:abstractNum>
  <w:abstractNum w:abstractNumId="1" w15:restartNumberingAfterBreak="0">
    <w:nsid w:val="5D141770"/>
    <w:multiLevelType w:val="hybridMultilevel"/>
    <w:tmpl w:val="2794A6CA"/>
    <w:lvl w:ilvl="0" w:tplc="9D2C147A">
      <w:start w:val="1"/>
      <w:numFmt w:val="bullet"/>
      <w:pStyle w:val="Bullets"/>
      <w:lvlText w:val=""/>
      <w:lvlJc w:val="left"/>
      <w:pPr>
        <w:ind w:left="720" w:hanging="360"/>
      </w:pPr>
      <w:rPr>
        <w:rFonts w:ascii="Symbol" w:hAnsi="Symbol" w:hint="default"/>
      </w:rPr>
    </w:lvl>
    <w:lvl w:ilvl="1" w:tplc="D598B940" w:tentative="1">
      <w:start w:val="1"/>
      <w:numFmt w:val="bullet"/>
      <w:lvlText w:val="o"/>
      <w:lvlJc w:val="left"/>
      <w:pPr>
        <w:ind w:left="1440" w:hanging="360"/>
      </w:pPr>
      <w:rPr>
        <w:rFonts w:ascii="Courier New" w:hAnsi="Courier New" w:cs="Courier New" w:hint="default"/>
      </w:rPr>
    </w:lvl>
    <w:lvl w:ilvl="2" w:tplc="4D227CE6" w:tentative="1">
      <w:start w:val="1"/>
      <w:numFmt w:val="bullet"/>
      <w:lvlText w:val=""/>
      <w:lvlJc w:val="left"/>
      <w:pPr>
        <w:ind w:left="2160" w:hanging="360"/>
      </w:pPr>
      <w:rPr>
        <w:rFonts w:ascii="Wingdings" w:hAnsi="Wingdings" w:hint="default"/>
      </w:rPr>
    </w:lvl>
    <w:lvl w:ilvl="3" w:tplc="EE14F9F6" w:tentative="1">
      <w:start w:val="1"/>
      <w:numFmt w:val="bullet"/>
      <w:lvlText w:val=""/>
      <w:lvlJc w:val="left"/>
      <w:pPr>
        <w:ind w:left="2880" w:hanging="360"/>
      </w:pPr>
      <w:rPr>
        <w:rFonts w:ascii="Symbol" w:hAnsi="Symbol" w:hint="default"/>
      </w:rPr>
    </w:lvl>
    <w:lvl w:ilvl="4" w:tplc="084C8956" w:tentative="1">
      <w:start w:val="1"/>
      <w:numFmt w:val="bullet"/>
      <w:lvlText w:val="o"/>
      <w:lvlJc w:val="left"/>
      <w:pPr>
        <w:ind w:left="3600" w:hanging="360"/>
      </w:pPr>
      <w:rPr>
        <w:rFonts w:ascii="Courier New" w:hAnsi="Courier New" w:cs="Courier New" w:hint="default"/>
      </w:rPr>
    </w:lvl>
    <w:lvl w:ilvl="5" w:tplc="1486A786" w:tentative="1">
      <w:start w:val="1"/>
      <w:numFmt w:val="bullet"/>
      <w:lvlText w:val=""/>
      <w:lvlJc w:val="left"/>
      <w:pPr>
        <w:ind w:left="4320" w:hanging="360"/>
      </w:pPr>
      <w:rPr>
        <w:rFonts w:ascii="Wingdings" w:hAnsi="Wingdings" w:hint="default"/>
      </w:rPr>
    </w:lvl>
    <w:lvl w:ilvl="6" w:tplc="61767F0C" w:tentative="1">
      <w:start w:val="1"/>
      <w:numFmt w:val="bullet"/>
      <w:lvlText w:val=""/>
      <w:lvlJc w:val="left"/>
      <w:pPr>
        <w:ind w:left="5040" w:hanging="360"/>
      </w:pPr>
      <w:rPr>
        <w:rFonts w:ascii="Symbol" w:hAnsi="Symbol" w:hint="default"/>
      </w:rPr>
    </w:lvl>
    <w:lvl w:ilvl="7" w:tplc="72362170" w:tentative="1">
      <w:start w:val="1"/>
      <w:numFmt w:val="bullet"/>
      <w:lvlText w:val="o"/>
      <w:lvlJc w:val="left"/>
      <w:pPr>
        <w:ind w:left="5760" w:hanging="360"/>
      </w:pPr>
      <w:rPr>
        <w:rFonts w:ascii="Courier New" w:hAnsi="Courier New" w:cs="Courier New" w:hint="default"/>
      </w:rPr>
    </w:lvl>
    <w:lvl w:ilvl="8" w:tplc="3014F374" w:tentative="1">
      <w:start w:val="1"/>
      <w:numFmt w:val="bullet"/>
      <w:lvlText w:val=""/>
      <w:lvlJc w:val="left"/>
      <w:pPr>
        <w:ind w:left="6480" w:hanging="360"/>
      </w:pPr>
      <w:rPr>
        <w:rFonts w:ascii="Wingdings" w:hAnsi="Wingdings" w:hint="default"/>
      </w:rPr>
    </w:lvl>
  </w:abstractNum>
  <w:num w:numId="1" w16cid:durableId="1871915071">
    <w:abstractNumId w:val="1"/>
  </w:num>
  <w:num w:numId="2" w16cid:durableId="383144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5189C2E3-73D0-4307-8A2F-EBC0FF379409}"/>
  </w:docVars>
  <w:rsids>
    <w:rsidRoot w:val="0059528A"/>
    <w:rsid w:val="000245C3"/>
    <w:rsid w:val="0005009C"/>
    <w:rsid w:val="00066FA9"/>
    <w:rsid w:val="000700D3"/>
    <w:rsid w:val="00096B74"/>
    <w:rsid w:val="000A2737"/>
    <w:rsid w:val="000B0F8C"/>
    <w:rsid w:val="000E19CA"/>
    <w:rsid w:val="000F4ACE"/>
    <w:rsid w:val="000F6B75"/>
    <w:rsid w:val="00115BAB"/>
    <w:rsid w:val="0012078D"/>
    <w:rsid w:val="001224FD"/>
    <w:rsid w:val="00122ABE"/>
    <w:rsid w:val="00124D29"/>
    <w:rsid w:val="0016529B"/>
    <w:rsid w:val="00172EA6"/>
    <w:rsid w:val="001739E5"/>
    <w:rsid w:val="00191461"/>
    <w:rsid w:val="001A2ACD"/>
    <w:rsid w:val="001C6D2F"/>
    <w:rsid w:val="001E5DF6"/>
    <w:rsid w:val="001E6A65"/>
    <w:rsid w:val="001F327D"/>
    <w:rsid w:val="001F6636"/>
    <w:rsid w:val="00204474"/>
    <w:rsid w:val="0022370F"/>
    <w:rsid w:val="0025035B"/>
    <w:rsid w:val="0025500E"/>
    <w:rsid w:val="002555A6"/>
    <w:rsid w:val="00264C9B"/>
    <w:rsid w:val="00276969"/>
    <w:rsid w:val="002A078A"/>
    <w:rsid w:val="002A702F"/>
    <w:rsid w:val="002C03B1"/>
    <w:rsid w:val="002C76AE"/>
    <w:rsid w:val="002E1C99"/>
    <w:rsid w:val="003228BD"/>
    <w:rsid w:val="003261A7"/>
    <w:rsid w:val="00330AB2"/>
    <w:rsid w:val="003354C4"/>
    <w:rsid w:val="00337D98"/>
    <w:rsid w:val="00343E10"/>
    <w:rsid w:val="003522C3"/>
    <w:rsid w:val="00355536"/>
    <w:rsid w:val="00365A3D"/>
    <w:rsid w:val="00373F15"/>
    <w:rsid w:val="003857BD"/>
    <w:rsid w:val="003B4CCA"/>
    <w:rsid w:val="003F0FE1"/>
    <w:rsid w:val="004201ED"/>
    <w:rsid w:val="004242AC"/>
    <w:rsid w:val="00426E98"/>
    <w:rsid w:val="00441622"/>
    <w:rsid w:val="00445A4C"/>
    <w:rsid w:val="0045254D"/>
    <w:rsid w:val="004663E6"/>
    <w:rsid w:val="00490D90"/>
    <w:rsid w:val="00496C22"/>
    <w:rsid w:val="004D6742"/>
    <w:rsid w:val="004F5735"/>
    <w:rsid w:val="0051416D"/>
    <w:rsid w:val="00525188"/>
    <w:rsid w:val="005337AD"/>
    <w:rsid w:val="00533EC0"/>
    <w:rsid w:val="00542552"/>
    <w:rsid w:val="005451ED"/>
    <w:rsid w:val="00554198"/>
    <w:rsid w:val="00567268"/>
    <w:rsid w:val="005832BF"/>
    <w:rsid w:val="0059528A"/>
    <w:rsid w:val="005B6738"/>
    <w:rsid w:val="005E4376"/>
    <w:rsid w:val="006010D0"/>
    <w:rsid w:val="00604521"/>
    <w:rsid w:val="0060562F"/>
    <w:rsid w:val="006071BC"/>
    <w:rsid w:val="006150E9"/>
    <w:rsid w:val="00620DAB"/>
    <w:rsid w:val="00640F0F"/>
    <w:rsid w:val="00644E1F"/>
    <w:rsid w:val="00652D5F"/>
    <w:rsid w:val="00662C3C"/>
    <w:rsid w:val="006656FE"/>
    <w:rsid w:val="00670FCC"/>
    <w:rsid w:val="006723CF"/>
    <w:rsid w:val="00695EBF"/>
    <w:rsid w:val="006B66D0"/>
    <w:rsid w:val="006C7806"/>
    <w:rsid w:val="006D049C"/>
    <w:rsid w:val="006D0F7A"/>
    <w:rsid w:val="006D1197"/>
    <w:rsid w:val="006F596B"/>
    <w:rsid w:val="00700173"/>
    <w:rsid w:val="00715960"/>
    <w:rsid w:val="00725AA9"/>
    <w:rsid w:val="00732F3D"/>
    <w:rsid w:val="0074763A"/>
    <w:rsid w:val="0075583D"/>
    <w:rsid w:val="00767B0A"/>
    <w:rsid w:val="00795595"/>
    <w:rsid w:val="007A221C"/>
    <w:rsid w:val="007A4ABE"/>
    <w:rsid w:val="007B62D9"/>
    <w:rsid w:val="007B65F5"/>
    <w:rsid w:val="007C5414"/>
    <w:rsid w:val="007D178D"/>
    <w:rsid w:val="007D4B3C"/>
    <w:rsid w:val="007E24DF"/>
    <w:rsid w:val="007F775C"/>
    <w:rsid w:val="00813BF4"/>
    <w:rsid w:val="00815418"/>
    <w:rsid w:val="00825410"/>
    <w:rsid w:val="008434A8"/>
    <w:rsid w:val="00846C98"/>
    <w:rsid w:val="00850C57"/>
    <w:rsid w:val="00851A9B"/>
    <w:rsid w:val="00862FC3"/>
    <w:rsid w:val="00866D5E"/>
    <w:rsid w:val="00872492"/>
    <w:rsid w:val="00874E14"/>
    <w:rsid w:val="00877B00"/>
    <w:rsid w:val="008A0820"/>
    <w:rsid w:val="008A3973"/>
    <w:rsid w:val="008A6ED0"/>
    <w:rsid w:val="008C0DB6"/>
    <w:rsid w:val="008D4B69"/>
    <w:rsid w:val="008E545A"/>
    <w:rsid w:val="00907168"/>
    <w:rsid w:val="00927BC6"/>
    <w:rsid w:val="00942C47"/>
    <w:rsid w:val="00951E85"/>
    <w:rsid w:val="0096288A"/>
    <w:rsid w:val="009A093F"/>
    <w:rsid w:val="009A2510"/>
    <w:rsid w:val="009A327D"/>
    <w:rsid w:val="009A6D0A"/>
    <w:rsid w:val="009D76B6"/>
    <w:rsid w:val="009E10BC"/>
    <w:rsid w:val="009F06B0"/>
    <w:rsid w:val="009F48F0"/>
    <w:rsid w:val="009F4BEF"/>
    <w:rsid w:val="009F6886"/>
    <w:rsid w:val="00A117E4"/>
    <w:rsid w:val="00A212F1"/>
    <w:rsid w:val="00A518B1"/>
    <w:rsid w:val="00A52507"/>
    <w:rsid w:val="00A55E93"/>
    <w:rsid w:val="00A610D7"/>
    <w:rsid w:val="00A66D26"/>
    <w:rsid w:val="00A74D39"/>
    <w:rsid w:val="00A80059"/>
    <w:rsid w:val="00AA160E"/>
    <w:rsid w:val="00AA4AED"/>
    <w:rsid w:val="00AA5EA9"/>
    <w:rsid w:val="00AB2FFA"/>
    <w:rsid w:val="00AB5470"/>
    <w:rsid w:val="00AB6FAD"/>
    <w:rsid w:val="00AC0092"/>
    <w:rsid w:val="00AC2E61"/>
    <w:rsid w:val="00AD0D95"/>
    <w:rsid w:val="00AD38A5"/>
    <w:rsid w:val="00AD6269"/>
    <w:rsid w:val="00AD67F5"/>
    <w:rsid w:val="00AE75A7"/>
    <w:rsid w:val="00B04EB5"/>
    <w:rsid w:val="00B11444"/>
    <w:rsid w:val="00B11D51"/>
    <w:rsid w:val="00B15426"/>
    <w:rsid w:val="00B238DA"/>
    <w:rsid w:val="00B26626"/>
    <w:rsid w:val="00B36B6C"/>
    <w:rsid w:val="00B37494"/>
    <w:rsid w:val="00B73D7C"/>
    <w:rsid w:val="00B94A74"/>
    <w:rsid w:val="00BB3324"/>
    <w:rsid w:val="00BB7576"/>
    <w:rsid w:val="00BE768F"/>
    <w:rsid w:val="00BE7C94"/>
    <w:rsid w:val="00BF3725"/>
    <w:rsid w:val="00BF684B"/>
    <w:rsid w:val="00C016C5"/>
    <w:rsid w:val="00C024A4"/>
    <w:rsid w:val="00C1534F"/>
    <w:rsid w:val="00C15AAB"/>
    <w:rsid w:val="00C27BBF"/>
    <w:rsid w:val="00C34BFD"/>
    <w:rsid w:val="00C365C6"/>
    <w:rsid w:val="00C664FF"/>
    <w:rsid w:val="00C6698C"/>
    <w:rsid w:val="00C84DC9"/>
    <w:rsid w:val="00C9771E"/>
    <w:rsid w:val="00CB2C43"/>
    <w:rsid w:val="00CC11D4"/>
    <w:rsid w:val="00CC1783"/>
    <w:rsid w:val="00CF0BD7"/>
    <w:rsid w:val="00D446B0"/>
    <w:rsid w:val="00D70700"/>
    <w:rsid w:val="00D73FA1"/>
    <w:rsid w:val="00D747D1"/>
    <w:rsid w:val="00D76CC2"/>
    <w:rsid w:val="00D82FD1"/>
    <w:rsid w:val="00D86D4B"/>
    <w:rsid w:val="00D913EA"/>
    <w:rsid w:val="00D96F16"/>
    <w:rsid w:val="00D97118"/>
    <w:rsid w:val="00DA4174"/>
    <w:rsid w:val="00DB5E36"/>
    <w:rsid w:val="00DE7A03"/>
    <w:rsid w:val="00DF0747"/>
    <w:rsid w:val="00DF676C"/>
    <w:rsid w:val="00DF7ED2"/>
    <w:rsid w:val="00E01391"/>
    <w:rsid w:val="00E06A04"/>
    <w:rsid w:val="00E152F0"/>
    <w:rsid w:val="00E1572F"/>
    <w:rsid w:val="00E171B5"/>
    <w:rsid w:val="00E20E52"/>
    <w:rsid w:val="00E23DA0"/>
    <w:rsid w:val="00E26ABF"/>
    <w:rsid w:val="00E51401"/>
    <w:rsid w:val="00E67895"/>
    <w:rsid w:val="00E8351D"/>
    <w:rsid w:val="00E87A60"/>
    <w:rsid w:val="00E91518"/>
    <w:rsid w:val="00E93CC3"/>
    <w:rsid w:val="00EC04E1"/>
    <w:rsid w:val="00EF090C"/>
    <w:rsid w:val="00F04C87"/>
    <w:rsid w:val="00F35F76"/>
    <w:rsid w:val="00F420DA"/>
    <w:rsid w:val="00F46A08"/>
    <w:rsid w:val="00F53C84"/>
    <w:rsid w:val="00F65758"/>
    <w:rsid w:val="00F66629"/>
    <w:rsid w:val="00F66AB8"/>
    <w:rsid w:val="00F72195"/>
    <w:rsid w:val="00F76C62"/>
    <w:rsid w:val="00F83CCE"/>
    <w:rsid w:val="00FB08A5"/>
    <w:rsid w:val="00FC3114"/>
    <w:rsid w:val="00FC446D"/>
    <w:rsid w:val="00FD0473"/>
    <w:rsid w:val="00FD2FCF"/>
    <w:rsid w:val="00FE4EB5"/>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136DD"/>
  <w15:docId w15:val="{FC20D80D-8922-4418-B54D-4E77BC00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a-DK" w:eastAsia="da-DK"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5536"/>
    <w:rPr>
      <w:sz w:val="24"/>
      <w:szCs w:val="24"/>
    </w:rPr>
  </w:style>
  <w:style w:type="paragraph" w:styleId="Overskrift1">
    <w:name w:val="heading 1"/>
    <w:next w:val="Brd"/>
    <w:link w:val="Overskrift1Tegn"/>
    <w:uiPriority w:val="9"/>
    <w:qFormat/>
    <w:rsid w:val="008C0DB6"/>
    <w:pPr>
      <w:keepNext/>
      <w:keepLines/>
      <w:spacing w:before="480" w:after="80" w:line="320" w:lineRule="exact"/>
      <w:outlineLvl w:val="0"/>
    </w:pPr>
    <w:rPr>
      <w:rFonts w:ascii="Trebuchet MS" w:eastAsia="MS Gothic" w:hAnsi="Trebuchet MS"/>
      <w:b/>
      <w:bCs/>
      <w:sz w:val="24"/>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8C0DB6"/>
    <w:rPr>
      <w:rFonts w:ascii="Trebuchet MS" w:eastAsia="MS Gothic" w:hAnsi="Trebuchet MS" w:cs="Times New Roman"/>
      <w:b/>
      <w:bCs/>
      <w:szCs w:val="32"/>
    </w:rPr>
  </w:style>
  <w:style w:type="paragraph" w:customStyle="1" w:styleId="Brd">
    <w:name w:val="Brød"/>
    <w:qFormat/>
    <w:rsid w:val="00825410"/>
    <w:pPr>
      <w:spacing w:line="280" w:lineRule="exact"/>
      <w:contextualSpacing/>
      <w:jc w:val="both"/>
    </w:pPr>
    <w:rPr>
      <w:rFonts w:ascii="TrebuchetMS" w:hAnsi="TrebuchetMS" w:cs="TrebuchetMS"/>
      <w:color w:val="000000"/>
      <w:szCs w:val="18"/>
    </w:rPr>
  </w:style>
  <w:style w:type="paragraph" w:styleId="Markeringsbobletekst">
    <w:name w:val="Balloon Text"/>
    <w:basedOn w:val="Normal"/>
    <w:link w:val="MarkeringsbobletekstTegn"/>
    <w:uiPriority w:val="99"/>
    <w:semiHidden/>
    <w:unhideWhenUsed/>
    <w:rsid w:val="0022370F"/>
    <w:rPr>
      <w:rFonts w:ascii="Lucida Grande" w:hAnsi="Lucida Grande" w:cs="Lucida Grande"/>
      <w:sz w:val="18"/>
      <w:szCs w:val="18"/>
    </w:rPr>
  </w:style>
  <w:style w:type="character" w:customStyle="1" w:styleId="MarkeringsbobletekstTegn">
    <w:name w:val="Markeringsbobletekst Tegn"/>
    <w:link w:val="Markeringsbobletekst"/>
    <w:uiPriority w:val="99"/>
    <w:semiHidden/>
    <w:rsid w:val="0022370F"/>
    <w:rPr>
      <w:rFonts w:ascii="Lucida Grande" w:hAnsi="Lucida Grande" w:cs="Lucida Grande"/>
      <w:sz w:val="18"/>
      <w:szCs w:val="18"/>
    </w:rPr>
  </w:style>
  <w:style w:type="paragraph" w:customStyle="1" w:styleId="Mellemrubrik">
    <w:name w:val="Mellemrubrik"/>
    <w:qFormat/>
    <w:rsid w:val="00825410"/>
    <w:pPr>
      <w:spacing w:after="40" w:line="260" w:lineRule="exact"/>
      <w:contextualSpacing/>
    </w:pPr>
    <w:rPr>
      <w:rFonts w:ascii="Trebuchet MS" w:hAnsi="Trebuchet MS"/>
      <w:b/>
      <w:sz w:val="22"/>
    </w:rPr>
  </w:style>
  <w:style w:type="paragraph" w:customStyle="1" w:styleId="Notat">
    <w:name w:val="Notat"/>
    <w:rsid w:val="000700D3"/>
    <w:pPr>
      <w:spacing w:after="360" w:line="560" w:lineRule="exact"/>
    </w:pPr>
    <w:rPr>
      <w:rFonts w:ascii="Trebuchet MS" w:hAnsi="Trebuchet MS" w:cs="Hermes-Thin"/>
      <w:color w:val="00665E"/>
      <w:sz w:val="48"/>
      <w:szCs w:val="52"/>
    </w:rPr>
  </w:style>
  <w:style w:type="paragraph" w:styleId="Sidehoved">
    <w:name w:val="header"/>
    <w:basedOn w:val="Normal"/>
    <w:link w:val="SidehovedTegn"/>
    <w:uiPriority w:val="99"/>
    <w:unhideWhenUsed/>
    <w:rsid w:val="00337D98"/>
    <w:pPr>
      <w:tabs>
        <w:tab w:val="center" w:pos="4819"/>
        <w:tab w:val="right" w:pos="9638"/>
      </w:tabs>
    </w:pPr>
  </w:style>
  <w:style w:type="character" w:customStyle="1" w:styleId="SidehovedTegn">
    <w:name w:val="Sidehoved Tegn"/>
    <w:basedOn w:val="Standardskrifttypeiafsnit"/>
    <w:link w:val="Sidehoved"/>
    <w:uiPriority w:val="99"/>
    <w:rsid w:val="00337D98"/>
  </w:style>
  <w:style w:type="paragraph" w:styleId="Sidefod">
    <w:name w:val="footer"/>
    <w:basedOn w:val="Normal"/>
    <w:link w:val="SidefodTegn"/>
    <w:uiPriority w:val="99"/>
    <w:unhideWhenUsed/>
    <w:rsid w:val="00337D98"/>
    <w:pPr>
      <w:tabs>
        <w:tab w:val="center" w:pos="4819"/>
        <w:tab w:val="right" w:pos="9638"/>
      </w:tabs>
    </w:pPr>
  </w:style>
  <w:style w:type="character" w:customStyle="1" w:styleId="SidefodTegn">
    <w:name w:val="Sidefod Tegn"/>
    <w:basedOn w:val="Standardskrifttypeiafsnit"/>
    <w:link w:val="Sidefod"/>
    <w:uiPriority w:val="99"/>
    <w:rsid w:val="00337D98"/>
  </w:style>
  <w:style w:type="paragraph" w:customStyle="1" w:styleId="Bullets">
    <w:name w:val="Bullets"/>
    <w:qFormat/>
    <w:rsid w:val="00825410"/>
    <w:pPr>
      <w:numPr>
        <w:numId w:val="1"/>
      </w:numPr>
      <w:spacing w:line="280" w:lineRule="exact"/>
      <w:ind w:left="142" w:hanging="142"/>
      <w:contextualSpacing/>
      <w:jc w:val="both"/>
    </w:pPr>
    <w:rPr>
      <w:rFonts w:ascii="TrebuchetMS" w:hAnsi="TrebuchetMS" w:cs="TrebuchetMS"/>
      <w:color w:val="000000"/>
      <w:szCs w:val="18"/>
    </w:rPr>
  </w:style>
  <w:style w:type="character" w:styleId="Sidetal">
    <w:name w:val="page number"/>
    <w:basedOn w:val="Standardskrifttypeiafsnit"/>
    <w:uiPriority w:val="99"/>
    <w:semiHidden/>
    <w:unhideWhenUsed/>
    <w:rsid w:val="00640F0F"/>
  </w:style>
  <w:style w:type="paragraph" w:customStyle="1" w:styleId="Info">
    <w:name w:val="Info"/>
    <w:qFormat/>
    <w:rsid w:val="00C34BFD"/>
    <w:pPr>
      <w:tabs>
        <w:tab w:val="left" w:pos="1846"/>
      </w:tabs>
      <w:spacing w:line="280" w:lineRule="exact"/>
      <w:ind w:left="-907" w:right="-907"/>
    </w:pPr>
    <w:rPr>
      <w:rFonts w:ascii="Trebuchet MS" w:hAnsi="Trebuchet MS" w:cs="TrebuchetMS"/>
      <w:color w:val="000000"/>
      <w:szCs w:val="18"/>
    </w:rPr>
  </w:style>
  <w:style w:type="character" w:styleId="Hyperlink">
    <w:name w:val="Hyperlink"/>
    <w:uiPriority w:val="99"/>
    <w:unhideWhenUsed/>
    <w:rsid w:val="00496C22"/>
    <w:rPr>
      <w:color w:val="0000FF"/>
      <w:u w:val="single"/>
    </w:rPr>
  </w:style>
  <w:style w:type="paragraph" w:customStyle="1" w:styleId="Sidefod1">
    <w:name w:val="Sidefod1"/>
    <w:qFormat/>
    <w:rsid w:val="00496C22"/>
    <w:pPr>
      <w:spacing w:line="220" w:lineRule="exact"/>
      <w:contextualSpacing/>
      <w:jc w:val="center"/>
    </w:pPr>
    <w:rPr>
      <w:rFonts w:ascii="TrebuchetMS" w:hAnsi="TrebuchetMS" w:cs="TrebuchetMS"/>
      <w:color w:val="000000"/>
      <w:sz w:val="16"/>
      <w:szCs w:val="18"/>
    </w:rPr>
  </w:style>
  <w:style w:type="paragraph" w:customStyle="1" w:styleId="Skriftbrev">
    <w:name w:val="Skrift_brev"/>
    <w:basedOn w:val="Normal"/>
    <w:rsid w:val="00264C9B"/>
    <w:rPr>
      <w:rFonts w:ascii="Trebuchet MS" w:eastAsia="Times New Roman" w:hAnsi="Trebuchet MS"/>
    </w:rPr>
  </w:style>
  <w:style w:type="table" w:styleId="Tabel-Gitter">
    <w:name w:val="Table Grid"/>
    <w:basedOn w:val="Tabel-Normal"/>
    <w:uiPriority w:val="59"/>
    <w:rsid w:val="00355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355536"/>
    <w:rPr>
      <w:sz w:val="20"/>
      <w:szCs w:val="20"/>
    </w:rPr>
  </w:style>
  <w:style w:type="character" w:customStyle="1" w:styleId="FodnotetekstTegn">
    <w:name w:val="Fodnotetekst Tegn"/>
    <w:basedOn w:val="Standardskrifttypeiafsnit"/>
    <w:link w:val="Fodnotetekst"/>
    <w:uiPriority w:val="99"/>
    <w:semiHidden/>
    <w:rsid w:val="00355536"/>
  </w:style>
  <w:style w:type="character" w:styleId="Fodnotehenvisning">
    <w:name w:val="footnote reference"/>
    <w:basedOn w:val="Standardskrifttypeiafsnit"/>
    <w:uiPriority w:val="99"/>
    <w:semiHidden/>
    <w:unhideWhenUsed/>
    <w:rsid w:val="00355536"/>
    <w:rPr>
      <w:vertAlign w:val="superscript"/>
    </w:rPr>
  </w:style>
  <w:style w:type="character" w:styleId="BesgtLink">
    <w:name w:val="FollowedHyperlink"/>
    <w:basedOn w:val="Standardskrifttypeiafsnit"/>
    <w:uiPriority w:val="99"/>
    <w:semiHidden/>
    <w:unhideWhenUsed/>
    <w:rsid w:val="00172EA6"/>
    <w:rPr>
      <w:color w:val="800080" w:themeColor="followedHyperlink"/>
      <w:u w:val="single"/>
    </w:rPr>
  </w:style>
  <w:style w:type="character" w:styleId="Ulstomtale">
    <w:name w:val="Unresolved Mention"/>
    <w:basedOn w:val="Standardskrifttypeiafsnit"/>
    <w:uiPriority w:val="99"/>
    <w:semiHidden/>
    <w:unhideWhenUsed/>
    <w:rsid w:val="00445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bsik.dk"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nodjurs.dk/erhverv-og-institutioner/sortering-i-virksomhed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ma.mst.d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r@bsik.d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0/145" TargetMode="External"/><Relationship Id="rId2" Type="http://schemas.openxmlformats.org/officeDocument/2006/relationships/hyperlink" Target="https://www.retsinformation.dk/eli/lta/2019/1536" TargetMode="External"/><Relationship Id="rId1" Type="http://schemas.openxmlformats.org/officeDocument/2006/relationships/hyperlink" Target="https://www.retsinformation.dk/eli/lta/2024/1093" TargetMode="External"/><Relationship Id="rId5" Type="http://schemas.openxmlformats.org/officeDocument/2006/relationships/hyperlink" Target="https://www.retsinformation.dk/eli/lta/2017/980" TargetMode="External"/><Relationship Id="rId4" Type="http://schemas.openxmlformats.org/officeDocument/2006/relationships/hyperlink" Target="https://www.retsinformation.dk/eli/lta/2014/43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183A6-2561-4847-B4B8-FDF7EC9A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5288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Johnsen</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Bente Christensen</dc:creator>
  <cp:lastModifiedBy>Aase Mikkelsen</cp:lastModifiedBy>
  <cp:revision>2</cp:revision>
  <cp:lastPrinted>2015-05-11T12:38:00Z</cp:lastPrinted>
  <dcterms:created xsi:type="dcterms:W3CDTF">2025-10-22T08:31:00Z</dcterms:created>
  <dcterms:modified xsi:type="dcterms:W3CDTF">2025-10-22T08:31:00Z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{2DC6DBB8-B326-48E9-BA12-E78B680017A5}</vt:lpwstr>
  </property>
  <property fmtid="{D5CDD505-2E9C-101B-9397-08002B2CF9AE}" pid="3" name="AcadreDocumentId">
    <vt:i4>3820792</vt:i4>
  </property>
  <property fmtid="{D5CDD505-2E9C-101B-9397-08002B2CF9AE}" pid="4" name="AcadreCaseId">
    <vt:i4>345795</vt:i4>
  </property>
</Properties>
</file>