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FA28C" w14:textId="77777777" w:rsidR="00A25938" w:rsidRDefault="00A25938" w:rsidP="002A44B2">
      <w:pPr>
        <w:rPr>
          <w:rFonts w:cs="Arial"/>
          <w:sz w:val="16"/>
          <w:szCs w:val="16"/>
        </w:rPr>
      </w:pPr>
    </w:p>
    <w:p w14:paraId="34EB9898" w14:textId="77777777" w:rsidR="00A25938" w:rsidRDefault="00A25938" w:rsidP="002A44B2">
      <w:pPr>
        <w:rPr>
          <w:rFonts w:cs="Arial"/>
          <w:sz w:val="16"/>
          <w:szCs w:val="16"/>
        </w:rPr>
      </w:pPr>
    </w:p>
    <w:p w14:paraId="4D49E0DA" w14:textId="77777777" w:rsidR="00A25938" w:rsidRDefault="00A25938" w:rsidP="002A44B2">
      <w:pPr>
        <w:rPr>
          <w:rFonts w:cs="Arial"/>
          <w:sz w:val="16"/>
          <w:szCs w:val="16"/>
        </w:rPr>
      </w:pPr>
    </w:p>
    <w:p w14:paraId="2643D8AC" w14:textId="77777777" w:rsidR="00A25938" w:rsidRDefault="00A25938" w:rsidP="002A44B2">
      <w:pPr>
        <w:rPr>
          <w:rFonts w:cs="Arial"/>
          <w:sz w:val="16"/>
          <w:szCs w:val="16"/>
        </w:rPr>
      </w:pPr>
    </w:p>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AC30F2" w14:paraId="3E09F5F4" w14:textId="77777777" w:rsidTr="00C61565">
        <w:trPr>
          <w:trHeight w:val="5655"/>
        </w:trPr>
        <w:tc>
          <w:tcPr>
            <w:tcW w:w="3641" w:type="dxa"/>
          </w:tcPr>
          <w:p w14:paraId="13DC1148" w14:textId="77777777" w:rsidR="00AC30F2" w:rsidRDefault="00AC30F2" w:rsidP="00C61565">
            <w:pPr>
              <w:rPr>
                <w:b/>
              </w:rPr>
            </w:pPr>
            <w:r w:rsidRPr="005045E7">
              <w:rPr>
                <w:b/>
              </w:rPr>
              <w:t>Team Klima, Miljø og Affald</w:t>
            </w:r>
          </w:p>
          <w:p w14:paraId="7C8FC5FA" w14:textId="77777777" w:rsidR="00AC30F2" w:rsidRDefault="00AC30F2" w:rsidP="00C61565"/>
          <w:p w14:paraId="32AB0B52" w14:textId="77777777" w:rsidR="00AC30F2" w:rsidRDefault="00AC30F2" w:rsidP="00C61565">
            <w:pPr>
              <w:rPr>
                <w:sz w:val="15"/>
                <w:szCs w:val="15"/>
              </w:rPr>
            </w:pPr>
            <w:r w:rsidRPr="005045E7">
              <w:rPr>
                <w:sz w:val="15"/>
                <w:szCs w:val="15"/>
              </w:rPr>
              <w:t>Næstved Kommune</w:t>
            </w:r>
          </w:p>
          <w:p w14:paraId="66DE1A3C" w14:textId="77777777" w:rsidR="00AC30F2" w:rsidRPr="00C66A9C" w:rsidRDefault="00AC30F2" w:rsidP="00C61565">
            <w:pPr>
              <w:rPr>
                <w:sz w:val="15"/>
                <w:szCs w:val="15"/>
              </w:rPr>
            </w:pPr>
            <w:r w:rsidRPr="00C66A9C">
              <w:rPr>
                <w:sz w:val="15"/>
                <w:szCs w:val="15"/>
              </w:rPr>
              <w:t>Rådmandshaven 20</w:t>
            </w:r>
          </w:p>
          <w:p w14:paraId="71A15AA4" w14:textId="77777777" w:rsidR="00AC30F2" w:rsidRPr="005045E7" w:rsidRDefault="00AC30F2" w:rsidP="00C61565">
            <w:pPr>
              <w:rPr>
                <w:sz w:val="15"/>
                <w:szCs w:val="15"/>
              </w:rPr>
            </w:pPr>
            <w:r w:rsidRPr="00C66A9C">
              <w:rPr>
                <w:sz w:val="15"/>
                <w:szCs w:val="15"/>
              </w:rPr>
              <w:t>4700</w:t>
            </w:r>
          </w:p>
          <w:p w14:paraId="561F4687" w14:textId="77777777" w:rsidR="00AC30F2" w:rsidRDefault="00AC30F2" w:rsidP="00C61565">
            <w:pPr>
              <w:rPr>
                <w:sz w:val="15"/>
                <w:szCs w:val="15"/>
              </w:rPr>
            </w:pPr>
            <w:r>
              <w:rPr>
                <w:sz w:val="15"/>
                <w:szCs w:val="15"/>
              </w:rPr>
              <w:t>5588 5588</w:t>
            </w:r>
          </w:p>
          <w:p w14:paraId="08E19A1D" w14:textId="77777777" w:rsidR="00AC30F2" w:rsidRPr="005045E7" w:rsidRDefault="00AC30F2" w:rsidP="00C61565">
            <w:pPr>
              <w:rPr>
                <w:sz w:val="15"/>
                <w:szCs w:val="15"/>
              </w:rPr>
            </w:pPr>
          </w:p>
          <w:p w14:paraId="51E201AE" w14:textId="77777777" w:rsidR="00AC30F2" w:rsidRPr="00066AC6" w:rsidRDefault="00AD7F99" w:rsidP="00C61565">
            <w:pPr>
              <w:rPr>
                <w:sz w:val="15"/>
                <w:szCs w:val="15"/>
              </w:rPr>
            </w:pPr>
            <w:hyperlink r:id="rId8" w:history="1">
              <w:r w:rsidR="00AC30F2" w:rsidRPr="00066AC6">
                <w:rPr>
                  <w:rStyle w:val="Hyperlink"/>
                  <w:sz w:val="15"/>
                  <w:szCs w:val="15"/>
                </w:rPr>
                <w:t>www.naestved.dk</w:t>
              </w:r>
            </w:hyperlink>
          </w:p>
          <w:p w14:paraId="6667646C" w14:textId="77777777" w:rsidR="00AC30F2" w:rsidRDefault="00AC30F2" w:rsidP="00C61565">
            <w:pPr>
              <w:rPr>
                <w:sz w:val="15"/>
                <w:szCs w:val="15"/>
              </w:rPr>
            </w:pPr>
          </w:p>
          <w:p w14:paraId="278478E0" w14:textId="77777777" w:rsidR="00AC30F2" w:rsidRPr="005045E7" w:rsidRDefault="00AC30F2" w:rsidP="00C61565">
            <w:pPr>
              <w:rPr>
                <w:sz w:val="15"/>
                <w:szCs w:val="15"/>
              </w:rPr>
            </w:pPr>
          </w:p>
          <w:p w14:paraId="201DE399" w14:textId="77777777" w:rsidR="00AC30F2" w:rsidRPr="005045E7" w:rsidRDefault="00AC30F2" w:rsidP="00C61565">
            <w:pPr>
              <w:rPr>
                <w:sz w:val="15"/>
                <w:szCs w:val="15"/>
              </w:rPr>
            </w:pPr>
            <w:r w:rsidRPr="005045E7">
              <w:rPr>
                <w:sz w:val="15"/>
                <w:szCs w:val="15"/>
              </w:rPr>
              <w:t>Dato</w:t>
            </w:r>
          </w:p>
          <w:p w14:paraId="35B11D3B" w14:textId="6B34660D" w:rsidR="00AC30F2" w:rsidRPr="005045E7" w:rsidRDefault="000C1AA6" w:rsidP="00C61565">
            <w:pPr>
              <w:rPr>
                <w:b/>
                <w:sz w:val="15"/>
                <w:szCs w:val="15"/>
              </w:rPr>
            </w:pPr>
            <w:r>
              <w:rPr>
                <w:b/>
                <w:sz w:val="15"/>
                <w:szCs w:val="15"/>
              </w:rPr>
              <w:t>10</w:t>
            </w:r>
            <w:r w:rsidR="00AC30F2" w:rsidRPr="005045E7">
              <w:rPr>
                <w:b/>
                <w:sz w:val="15"/>
                <w:szCs w:val="15"/>
              </w:rPr>
              <w:t>-</w:t>
            </w:r>
            <w:r w:rsidR="00C8107F">
              <w:rPr>
                <w:b/>
                <w:sz w:val="15"/>
                <w:szCs w:val="15"/>
              </w:rPr>
              <w:t>3</w:t>
            </w:r>
            <w:r w:rsidR="00AC30F2" w:rsidRPr="005045E7">
              <w:rPr>
                <w:b/>
                <w:sz w:val="15"/>
                <w:szCs w:val="15"/>
              </w:rPr>
              <w:t>-2022</w:t>
            </w:r>
          </w:p>
          <w:p w14:paraId="66BB2032" w14:textId="77777777" w:rsidR="00AC30F2" w:rsidRPr="005045E7" w:rsidRDefault="00AC30F2" w:rsidP="00C61565">
            <w:pPr>
              <w:rPr>
                <w:sz w:val="15"/>
                <w:szCs w:val="15"/>
              </w:rPr>
            </w:pPr>
          </w:p>
          <w:p w14:paraId="33CF0E1C" w14:textId="77777777" w:rsidR="00AC30F2" w:rsidRDefault="00AC30F2" w:rsidP="00C61565">
            <w:pPr>
              <w:rPr>
                <w:sz w:val="15"/>
                <w:szCs w:val="15"/>
              </w:rPr>
            </w:pPr>
            <w:r>
              <w:rPr>
                <w:sz w:val="15"/>
                <w:szCs w:val="15"/>
              </w:rPr>
              <w:t>Sagsnr.</w:t>
            </w:r>
          </w:p>
          <w:p w14:paraId="295D09E3" w14:textId="77777777" w:rsidR="00AC30F2" w:rsidRPr="005045E7" w:rsidRDefault="00AC30F2" w:rsidP="00C61565">
            <w:pPr>
              <w:rPr>
                <w:b/>
                <w:sz w:val="15"/>
                <w:szCs w:val="15"/>
              </w:rPr>
            </w:pPr>
            <w:r w:rsidRPr="005045E7">
              <w:rPr>
                <w:b/>
                <w:sz w:val="15"/>
                <w:szCs w:val="15"/>
              </w:rPr>
              <w:t>09.02.00-P19-5-21</w:t>
            </w:r>
          </w:p>
          <w:p w14:paraId="71510867" w14:textId="77777777" w:rsidR="00AC30F2" w:rsidRDefault="00AC30F2" w:rsidP="00C61565">
            <w:pPr>
              <w:rPr>
                <w:sz w:val="15"/>
                <w:szCs w:val="15"/>
              </w:rPr>
            </w:pPr>
          </w:p>
          <w:p w14:paraId="4CBC476F" w14:textId="543BF8AF" w:rsidR="00AC30F2" w:rsidRDefault="00AC30F2" w:rsidP="00C61565">
            <w:pPr>
              <w:rPr>
                <w:sz w:val="15"/>
                <w:szCs w:val="15"/>
              </w:rPr>
            </w:pPr>
          </w:p>
          <w:p w14:paraId="6E0D5C71" w14:textId="77777777" w:rsidR="00AC30F2" w:rsidRPr="005045E7" w:rsidRDefault="00AC30F2" w:rsidP="00C61565">
            <w:pPr>
              <w:rPr>
                <w:b/>
                <w:sz w:val="15"/>
                <w:szCs w:val="15"/>
              </w:rPr>
            </w:pPr>
          </w:p>
          <w:p w14:paraId="11A04334" w14:textId="77777777" w:rsidR="00AC30F2" w:rsidRDefault="00AC30F2" w:rsidP="00C61565">
            <w:pPr>
              <w:rPr>
                <w:sz w:val="15"/>
                <w:szCs w:val="15"/>
              </w:rPr>
            </w:pPr>
          </w:p>
          <w:p w14:paraId="4C3EE7F3" w14:textId="77777777" w:rsidR="00AC30F2" w:rsidRPr="005045E7" w:rsidRDefault="00AC30F2" w:rsidP="00C61565">
            <w:pPr>
              <w:rPr>
                <w:sz w:val="15"/>
                <w:szCs w:val="15"/>
              </w:rPr>
            </w:pPr>
            <w:r>
              <w:rPr>
                <w:sz w:val="15"/>
                <w:szCs w:val="15"/>
              </w:rPr>
              <w:t>Sagsbehandler</w:t>
            </w:r>
          </w:p>
          <w:p w14:paraId="245528C0" w14:textId="77777777" w:rsidR="00AC30F2" w:rsidRPr="005045E7" w:rsidRDefault="00AC30F2" w:rsidP="00C61565">
            <w:pPr>
              <w:rPr>
                <w:b/>
                <w:sz w:val="15"/>
                <w:szCs w:val="15"/>
              </w:rPr>
            </w:pPr>
            <w:r w:rsidRPr="005045E7">
              <w:rPr>
                <w:b/>
                <w:sz w:val="15"/>
                <w:szCs w:val="15"/>
              </w:rPr>
              <w:t>Julie Fabricius Lindberg</w:t>
            </w:r>
          </w:p>
          <w:p w14:paraId="72090E8F" w14:textId="77777777" w:rsidR="00AC30F2" w:rsidRDefault="00AC30F2" w:rsidP="00C61565">
            <w:pPr>
              <w:rPr>
                <w:b/>
                <w:sz w:val="15"/>
                <w:szCs w:val="15"/>
              </w:rPr>
            </w:pPr>
            <w:r w:rsidRPr="00110333">
              <w:rPr>
                <w:b/>
                <w:sz w:val="15"/>
                <w:szCs w:val="15"/>
              </w:rPr>
              <w:t>+4555886209</w:t>
            </w:r>
          </w:p>
          <w:p w14:paraId="608088B8" w14:textId="77777777" w:rsidR="00AC30F2" w:rsidRPr="00110333" w:rsidRDefault="00AC30F2" w:rsidP="00C61565">
            <w:pPr>
              <w:rPr>
                <w:b/>
                <w:sz w:val="15"/>
                <w:szCs w:val="15"/>
              </w:rPr>
            </w:pPr>
          </w:p>
        </w:tc>
      </w:tr>
    </w:tbl>
    <w:p w14:paraId="078EA08B" w14:textId="77777777" w:rsidR="00AC30F2" w:rsidRDefault="00AC30F2" w:rsidP="00C61565">
      <w:pPr>
        <w:rPr>
          <w:rFonts w:cs="Arial"/>
          <w:szCs w:val="20"/>
        </w:rPr>
      </w:pPr>
    </w:p>
    <w:p w14:paraId="0D51C6D1" w14:textId="77777777" w:rsidR="00AC30F2" w:rsidRDefault="00AC30F2" w:rsidP="00C61565">
      <w:pPr>
        <w:rPr>
          <w:rFonts w:cs="Arial"/>
          <w:szCs w:val="20"/>
        </w:rPr>
      </w:pPr>
    </w:p>
    <w:p w14:paraId="391EAC2D" w14:textId="77777777" w:rsidR="00DF0791" w:rsidRDefault="00DF0791" w:rsidP="00DF0791">
      <w:pPr>
        <w:rPr>
          <w:rFonts w:ascii="Verdana" w:hAnsi="Verdana"/>
          <w:b/>
          <w:sz w:val="36"/>
          <w:szCs w:val="36"/>
        </w:rPr>
      </w:pPr>
      <w:r>
        <w:rPr>
          <w:b/>
          <w:sz w:val="36"/>
          <w:szCs w:val="36"/>
        </w:rPr>
        <w:t xml:space="preserve">Miljøgodkendelse </w:t>
      </w:r>
    </w:p>
    <w:p w14:paraId="68C000EE" w14:textId="21A1EDE7" w:rsidR="00DF0791" w:rsidRDefault="00DF0791" w:rsidP="00DF0791">
      <w:pPr>
        <w:rPr>
          <w:b/>
          <w:sz w:val="36"/>
          <w:szCs w:val="36"/>
        </w:rPr>
      </w:pPr>
      <w:r>
        <w:rPr>
          <w:b/>
          <w:sz w:val="36"/>
          <w:szCs w:val="36"/>
        </w:rPr>
        <w:t>Tillæg 2022</w:t>
      </w:r>
    </w:p>
    <w:p w14:paraId="28F08859" w14:textId="77777777" w:rsidR="00DF0791" w:rsidRDefault="00DF0791" w:rsidP="00DF0791">
      <w:pPr>
        <w:rPr>
          <w:sz w:val="19"/>
          <w:szCs w:val="24"/>
        </w:rPr>
      </w:pPr>
    </w:p>
    <w:p w14:paraId="2EAB88AA" w14:textId="08B388C0" w:rsidR="00DF0791" w:rsidRDefault="006D1C8A" w:rsidP="00DF0791">
      <w:r>
        <w:rPr>
          <w:noProof/>
        </w:rPr>
        <w:drawing>
          <wp:inline distT="0" distB="0" distL="0" distR="0" wp14:anchorId="6A91D1F0" wp14:editId="14CCD984">
            <wp:extent cx="4201038" cy="324802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3093" t="26414" r="18280" b="6750"/>
                    <a:stretch/>
                  </pic:blipFill>
                  <pic:spPr bwMode="auto">
                    <a:xfrm>
                      <a:off x="0" y="0"/>
                      <a:ext cx="4224455" cy="3266130"/>
                    </a:xfrm>
                    <a:prstGeom prst="rect">
                      <a:avLst/>
                    </a:prstGeom>
                    <a:ln>
                      <a:noFill/>
                    </a:ln>
                    <a:extLst>
                      <a:ext uri="{53640926-AAD7-44D8-BBD7-CCE9431645EC}">
                        <a14:shadowObscured xmlns:a14="http://schemas.microsoft.com/office/drawing/2010/main"/>
                      </a:ext>
                    </a:extLst>
                  </pic:spPr>
                </pic:pic>
              </a:graphicData>
            </a:graphic>
          </wp:inline>
        </w:drawing>
      </w:r>
    </w:p>
    <w:p w14:paraId="63CBE40D" w14:textId="77777777" w:rsidR="00DF0791" w:rsidRDefault="00DF0791" w:rsidP="00DF0791">
      <w:pPr>
        <w:jc w:val="center"/>
      </w:pPr>
    </w:p>
    <w:p w14:paraId="1FF8BA7D" w14:textId="5377EADB" w:rsidR="00DF0791" w:rsidRPr="008255C8" w:rsidRDefault="00DF0791" w:rsidP="00DF0791">
      <w:pPr>
        <w:ind w:left="1304"/>
        <w:jc w:val="center"/>
        <w:rPr>
          <w:b/>
          <w:sz w:val="36"/>
          <w:szCs w:val="36"/>
          <w:lang w:val="en-US"/>
        </w:rPr>
      </w:pPr>
      <w:r w:rsidRPr="008255C8">
        <w:rPr>
          <w:b/>
          <w:sz w:val="36"/>
          <w:szCs w:val="36"/>
          <w:lang w:val="en-US"/>
        </w:rPr>
        <w:t>Clean Resources ApS</w:t>
      </w:r>
    </w:p>
    <w:p w14:paraId="2417193D" w14:textId="77777777" w:rsidR="00DF0791" w:rsidRPr="008255C8" w:rsidRDefault="00DF0791" w:rsidP="00DF0791">
      <w:pPr>
        <w:ind w:left="1304"/>
        <w:jc w:val="center"/>
        <w:rPr>
          <w:b/>
          <w:sz w:val="36"/>
          <w:szCs w:val="36"/>
          <w:lang w:val="en-US"/>
        </w:rPr>
      </w:pPr>
      <w:r w:rsidRPr="008255C8">
        <w:rPr>
          <w:b/>
          <w:sz w:val="36"/>
          <w:szCs w:val="36"/>
          <w:lang w:val="en-US"/>
        </w:rPr>
        <w:t>Sandvedvej 59B</w:t>
      </w:r>
    </w:p>
    <w:p w14:paraId="25300C1C" w14:textId="77777777" w:rsidR="00DF0791" w:rsidRPr="008255C8" w:rsidRDefault="00DF0791" w:rsidP="00DF0791">
      <w:pPr>
        <w:ind w:firstLine="1304"/>
        <w:jc w:val="center"/>
        <w:rPr>
          <w:b/>
          <w:sz w:val="36"/>
          <w:szCs w:val="36"/>
          <w:lang w:val="en-US"/>
        </w:rPr>
      </w:pPr>
      <w:r w:rsidRPr="008255C8">
        <w:rPr>
          <w:b/>
          <w:sz w:val="36"/>
          <w:szCs w:val="36"/>
          <w:lang w:val="en-US"/>
        </w:rPr>
        <w:t>4250 Fuglebjerg</w:t>
      </w:r>
    </w:p>
    <w:p w14:paraId="3F4D4492" w14:textId="77777777" w:rsidR="00DF0791" w:rsidRPr="008255C8" w:rsidRDefault="00DF0791" w:rsidP="00DF0791">
      <w:pPr>
        <w:ind w:firstLine="1304"/>
        <w:jc w:val="center"/>
        <w:rPr>
          <w:b/>
          <w:sz w:val="36"/>
          <w:szCs w:val="36"/>
          <w:lang w:val="en-US"/>
        </w:rPr>
      </w:pPr>
    </w:p>
    <w:p w14:paraId="124C69F0" w14:textId="77777777" w:rsidR="00DF0791" w:rsidRDefault="00DF0791" w:rsidP="00DF0791">
      <w:pPr>
        <w:ind w:firstLine="1304"/>
        <w:jc w:val="center"/>
        <w:rPr>
          <w:sz w:val="24"/>
          <w:szCs w:val="24"/>
        </w:rPr>
      </w:pPr>
      <w:r>
        <w:rPr>
          <w:sz w:val="24"/>
        </w:rPr>
        <w:t xml:space="preserve">Matrikel nr. 4h og 4s Flemstofte By, Krummerup </w:t>
      </w:r>
    </w:p>
    <w:p w14:paraId="1888C7F3" w14:textId="4785F570" w:rsidR="00DF0791" w:rsidRDefault="00DF0791" w:rsidP="00DF0791">
      <w:pPr>
        <w:ind w:firstLine="1304"/>
        <w:jc w:val="center"/>
        <w:rPr>
          <w:sz w:val="24"/>
        </w:rPr>
      </w:pPr>
      <w:r>
        <w:rPr>
          <w:sz w:val="24"/>
        </w:rPr>
        <w:t>cvr-nr. 39952394</w:t>
      </w:r>
    </w:p>
    <w:p w14:paraId="526B6BC0" w14:textId="2C25CE7E" w:rsidR="00DF0791" w:rsidRDefault="00DF0791" w:rsidP="00DF0791">
      <w:pPr>
        <w:ind w:firstLine="1304"/>
        <w:jc w:val="center"/>
        <w:rPr>
          <w:sz w:val="24"/>
        </w:rPr>
      </w:pPr>
      <w:r>
        <w:rPr>
          <w:sz w:val="24"/>
        </w:rPr>
        <w:t>p-nr. 1026741765</w:t>
      </w:r>
    </w:p>
    <w:p w14:paraId="431C978E" w14:textId="77777777" w:rsidR="00DF0791" w:rsidRDefault="00DF0791" w:rsidP="00DF0791">
      <w:pPr>
        <w:spacing w:after="200"/>
      </w:pPr>
    </w:p>
    <w:p w14:paraId="38304625" w14:textId="77777777" w:rsidR="006D1C8A" w:rsidRDefault="006D1C8A" w:rsidP="006D1C8A">
      <w:pPr>
        <w:rPr>
          <w:b/>
          <w:sz w:val="32"/>
          <w:szCs w:val="32"/>
        </w:rPr>
      </w:pPr>
      <w:r>
        <w:rPr>
          <w:b/>
          <w:sz w:val="32"/>
          <w:szCs w:val="32"/>
        </w:rPr>
        <w:t>Sammenskrevet version af gældende vilkår:</w:t>
      </w:r>
    </w:p>
    <w:p w14:paraId="1CB7E8D4" w14:textId="77777777" w:rsidR="006D1C8A" w:rsidRDefault="006D1C8A" w:rsidP="006D1C8A">
      <w:pPr>
        <w:rPr>
          <w:sz w:val="24"/>
          <w:szCs w:val="24"/>
        </w:rPr>
      </w:pPr>
      <w:r>
        <w:rPr>
          <w:sz w:val="24"/>
          <w:szCs w:val="24"/>
        </w:rPr>
        <w:t>Miljøgodkendelse af den 25.november 2016 samt</w:t>
      </w:r>
    </w:p>
    <w:p w14:paraId="7E28954A" w14:textId="4856BE63" w:rsidR="00DF0791" w:rsidRDefault="006D1C8A" w:rsidP="006D1C8A">
      <w:r>
        <w:rPr>
          <w:sz w:val="24"/>
          <w:szCs w:val="24"/>
        </w:rPr>
        <w:t>påbud fra</w:t>
      </w:r>
      <w:r w:rsidR="008C789B">
        <w:rPr>
          <w:sz w:val="24"/>
          <w:szCs w:val="24"/>
        </w:rPr>
        <w:t xml:space="preserve"> 1. november</w:t>
      </w:r>
      <w:r>
        <w:rPr>
          <w:sz w:val="24"/>
          <w:szCs w:val="24"/>
        </w:rPr>
        <w:t xml:space="preserve"> 2021</w:t>
      </w:r>
    </w:p>
    <w:p w14:paraId="34BC79E1" w14:textId="77777777" w:rsidR="00DF0791" w:rsidRDefault="00DF0791" w:rsidP="00DF0791">
      <w:pPr>
        <w:spacing w:after="200"/>
        <w:rPr>
          <w:rFonts w:eastAsia="Times New Roman" w:cs="Times New Roman"/>
          <w:b/>
          <w:bCs/>
          <w:kern w:val="32"/>
          <w:sz w:val="28"/>
          <w:szCs w:val="32"/>
          <w:lang w:eastAsia="da-DK"/>
        </w:rPr>
      </w:pPr>
      <w:r>
        <w:br w:type="page"/>
      </w:r>
    </w:p>
    <w:p w14:paraId="3D9C7798" w14:textId="77777777" w:rsidR="00DF0791" w:rsidRDefault="00DF0791" w:rsidP="008C789B">
      <w:pPr>
        <w:pStyle w:val="Overskrift1"/>
        <w:numPr>
          <w:ilvl w:val="0"/>
          <w:numId w:val="0"/>
        </w:numPr>
      </w:pPr>
      <w:r>
        <w:lastRenderedPageBreak/>
        <w:t xml:space="preserve">Afgørelse </w:t>
      </w:r>
    </w:p>
    <w:p w14:paraId="36A4C74E" w14:textId="27FFF83C" w:rsidR="00DF0791" w:rsidRDefault="00DF0791" w:rsidP="008C789B">
      <w:r>
        <w:t xml:space="preserve">Næstved Kommune giver miljøgodkendelse til </w:t>
      </w:r>
      <w:r w:rsidR="00CF496E">
        <w:t xml:space="preserve">afvanding og </w:t>
      </w:r>
      <w:r>
        <w:t xml:space="preserve">oplag af </w:t>
      </w:r>
      <w:r w:rsidR="00CF496E">
        <w:t>andre typer affald, som er sammenligning med den eksisterende tilladelse til afvanding af s</w:t>
      </w:r>
      <w:r>
        <w:t>ediment (bundfald) fra oprensning af regnvandsbassiner til afvanding</w:t>
      </w:r>
      <w:r w:rsidR="00CF496E">
        <w:t xml:space="preserve"> indenfor eksisterende areal og bygning på </w:t>
      </w:r>
      <w:r>
        <w:t>adressen Sandvedvej 59B, 4250 Fuglebjerg på matrikel nummer 4h og 4s, Flemstofte By, Krummerup.</w:t>
      </w:r>
    </w:p>
    <w:p w14:paraId="21EC67BB" w14:textId="6ACBD681" w:rsidR="00CF496E" w:rsidRDefault="00CF496E" w:rsidP="008C789B">
      <w:r>
        <w:t>Desuden indarbejdes der også modtagelse og sortering af malervand, som mens den eksisterende miljøgodkendelse ikke var aktive var under grænsen for godkendelsespligt.</w:t>
      </w:r>
    </w:p>
    <w:p w14:paraId="28F10F79" w14:textId="77777777" w:rsidR="006E7306" w:rsidRDefault="006E7306" w:rsidP="008C789B"/>
    <w:p w14:paraId="6A7EC0F1" w14:textId="22A15168" w:rsidR="00DF0791" w:rsidRDefault="005B54CC" w:rsidP="008C789B">
      <w:pPr>
        <w:rPr>
          <w:rFonts w:eastAsia="Calibri"/>
        </w:rPr>
      </w:pPr>
      <w:r>
        <w:t xml:space="preserve">Afgørelsen om tillægsgodkendelse er truffet efter miljøbeskyttelseslovens § 33 stk. 1. </w:t>
      </w:r>
      <w:r w:rsidR="008255C8">
        <w:rPr>
          <w:rStyle w:val="Fodnotehenvisning"/>
        </w:rPr>
        <w:footnoteReference w:id="1"/>
      </w:r>
      <w:r w:rsidR="008255C8">
        <w:t xml:space="preserve">  </w:t>
      </w:r>
      <w:r w:rsidR="00DF0791">
        <w:t xml:space="preserve">Virksomheden er omfattet af punkt K 212 på bilag 2 i </w:t>
      </w:r>
      <w:r w:rsidR="00DF0791" w:rsidRPr="006E7306">
        <w:t>bekendtgørelse nr.</w:t>
      </w:r>
      <w:r w:rsidR="008255C8">
        <w:t xml:space="preserve"> </w:t>
      </w:r>
      <w:r w:rsidR="006E7306" w:rsidRPr="006E7306">
        <w:t>2080</w:t>
      </w:r>
      <w:r w:rsidR="00DF0791" w:rsidRPr="006E7306">
        <w:t xml:space="preserve"> af </w:t>
      </w:r>
      <w:r w:rsidR="006E7306" w:rsidRPr="006E7306">
        <w:t>11</w:t>
      </w:r>
      <w:r w:rsidR="00DF0791" w:rsidRPr="006E7306">
        <w:t xml:space="preserve">. </w:t>
      </w:r>
      <w:r w:rsidR="006E7306" w:rsidRPr="006E7306">
        <w:t>november</w:t>
      </w:r>
      <w:r w:rsidR="00DF0791" w:rsidRPr="006E7306">
        <w:t xml:space="preserve"> 20</w:t>
      </w:r>
      <w:r w:rsidR="006E7306" w:rsidRPr="006E7306">
        <w:t>2</w:t>
      </w:r>
      <w:r w:rsidR="00DF0791" w:rsidRPr="006E7306">
        <w:t>1</w:t>
      </w:r>
      <w:r w:rsidR="00DF0791">
        <w:t xml:space="preserve"> om godkendelse af listevirksomhed, </w:t>
      </w:r>
      <w:r w:rsidR="00DF0791">
        <w:rPr>
          <w:rFonts w:eastAsia="Calibri"/>
        </w:rPr>
        <w:t xml:space="preserve">som omfatter: </w:t>
      </w:r>
    </w:p>
    <w:p w14:paraId="1BBCD3F1" w14:textId="77777777" w:rsidR="00DF0791" w:rsidRDefault="00DF0791" w:rsidP="008C789B">
      <w:pPr>
        <w:rPr>
          <w:rFonts w:eastAsia="Calibri"/>
        </w:rPr>
      </w:pPr>
      <w:r>
        <w:rPr>
          <w:rFonts w:eastAsia="Calibri"/>
        </w:rPr>
        <w:t>”Anlæg for oplagring, omlastning, omemballering eller sortering af ikke-farligt affald eller affald af elektrisk og elektronisk udstyr forud for nyttiggørelse eller bortskaffelse med en kapacitet for tilførsel af affald på 30 tons pr. dag eller derover eller med mere end 4 containere med et samlet volumen på mindst 30 m</w:t>
      </w:r>
      <w:r>
        <w:rPr>
          <w:rFonts w:eastAsia="Calibri"/>
          <w:vertAlign w:val="superscript"/>
        </w:rPr>
        <w:t>3”</w:t>
      </w:r>
      <w:r>
        <w:rPr>
          <w:rFonts w:eastAsia="Calibri"/>
        </w:rPr>
        <w:t>.</w:t>
      </w:r>
    </w:p>
    <w:p w14:paraId="10224DCF" w14:textId="77777777" w:rsidR="00DF0791" w:rsidRDefault="00DF0791" w:rsidP="008C789B">
      <w:pPr>
        <w:rPr>
          <w:rFonts w:eastAsia="Calibri"/>
        </w:rPr>
      </w:pPr>
    </w:p>
    <w:p w14:paraId="764B4781" w14:textId="77777777" w:rsidR="006E7306" w:rsidRPr="006E7306" w:rsidRDefault="00DF0791" w:rsidP="006E7306">
      <w:pPr>
        <w:pStyle w:val="Overskrift2"/>
        <w:numPr>
          <w:ilvl w:val="0"/>
          <w:numId w:val="0"/>
        </w:numPr>
        <w:rPr>
          <w:rStyle w:val="Overskrift2Tegn"/>
          <w:rFonts w:eastAsiaTheme="minorHAnsi"/>
          <w:b/>
          <w:bCs/>
        </w:rPr>
      </w:pPr>
      <w:r w:rsidRPr="006E7306">
        <w:t>Begrundelse for afgørelsen</w:t>
      </w:r>
    </w:p>
    <w:p w14:paraId="0F0FCAEE" w14:textId="4DCAC097" w:rsidR="00DF0791" w:rsidRDefault="00DF0791" w:rsidP="008C789B">
      <w:r>
        <w:t>Kommunen har vurderet, at når virksomheden indrettes og drives i overensstemmelse med de vilkår, der er i denne miljøgodkendelse samt tilslutningstilladelsen, kan den drives uden at det medfører væsentlige miljøpåvirkninger.</w:t>
      </w:r>
    </w:p>
    <w:p w14:paraId="6BE8BFEF" w14:textId="306E099A" w:rsidR="00DF0791" w:rsidRDefault="00DF0791" w:rsidP="008C789B">
      <w:r>
        <w:t xml:space="preserve">Vilkårene er fastsat dels på baggrund af standardvilkårene for listepunkt K 212 og dels på baggrund af vores vurdering af de lokale miljøforhold. Ved fastsættelse af vilkårene er der lagt vægt </w:t>
      </w:r>
      <w:r w:rsidR="007B5456">
        <w:t>på</w:t>
      </w:r>
      <w:r>
        <w:t xml:space="preserve"> at beskytte omgivelserne mod forurening og gener. </w:t>
      </w:r>
    </w:p>
    <w:p w14:paraId="08732C58" w14:textId="77777777" w:rsidR="006E7306" w:rsidRDefault="006E7306" w:rsidP="008C789B"/>
    <w:p w14:paraId="5B182BDC" w14:textId="77777777" w:rsidR="00DF0791" w:rsidRDefault="00DF0791" w:rsidP="006E7306">
      <w:pPr>
        <w:pStyle w:val="Overskrift2"/>
        <w:numPr>
          <w:ilvl w:val="0"/>
          <w:numId w:val="0"/>
        </w:numPr>
      </w:pPr>
      <w:r>
        <w:t>Godkendelsens gyldighed</w:t>
      </w:r>
    </w:p>
    <w:p w14:paraId="49577076" w14:textId="71F683F6" w:rsidR="00DF0791" w:rsidRDefault="00DF0791" w:rsidP="008C789B">
      <w:pPr>
        <w:rPr>
          <w:rFonts w:ascii="Verdana" w:hAnsi="Verdana"/>
          <w:sz w:val="19"/>
          <w:szCs w:val="19"/>
        </w:rPr>
      </w:pPr>
      <w:r>
        <w:rPr>
          <w:rFonts w:ascii="Verdana" w:hAnsi="Verdana"/>
          <w:sz w:val="19"/>
          <w:szCs w:val="19"/>
        </w:rPr>
        <w:t xml:space="preserve">Godkendelsen træder i </w:t>
      </w:r>
      <w:r w:rsidRPr="000C1AA6">
        <w:rPr>
          <w:rFonts w:ascii="Verdana" w:hAnsi="Verdana"/>
          <w:sz w:val="19"/>
          <w:szCs w:val="19"/>
        </w:rPr>
        <w:t xml:space="preserve">kraft den </w:t>
      </w:r>
      <w:r w:rsidR="000C1AA6" w:rsidRPr="000C1AA6">
        <w:rPr>
          <w:rFonts w:ascii="Verdana" w:hAnsi="Verdana"/>
          <w:sz w:val="19"/>
          <w:szCs w:val="19"/>
        </w:rPr>
        <w:t>10. marts</w:t>
      </w:r>
      <w:r w:rsidRPr="000C1AA6">
        <w:rPr>
          <w:rFonts w:ascii="Verdana" w:hAnsi="Verdana"/>
          <w:sz w:val="19"/>
          <w:szCs w:val="19"/>
        </w:rPr>
        <w:t xml:space="preserve"> 20</w:t>
      </w:r>
      <w:r w:rsidR="005B54CC" w:rsidRPr="000C1AA6">
        <w:rPr>
          <w:rFonts w:ascii="Verdana" w:hAnsi="Verdana"/>
          <w:sz w:val="19"/>
          <w:szCs w:val="19"/>
        </w:rPr>
        <w:t>22</w:t>
      </w:r>
      <w:r>
        <w:rPr>
          <w:rFonts w:ascii="Verdana" w:hAnsi="Verdana"/>
          <w:sz w:val="19"/>
          <w:szCs w:val="19"/>
        </w:rPr>
        <w:t xml:space="preserve"> og offentliggøres på Kommunens hjemmeside.</w:t>
      </w:r>
    </w:p>
    <w:p w14:paraId="4A153F18" w14:textId="77777777" w:rsidR="006E7306" w:rsidRDefault="006E7306" w:rsidP="008C789B"/>
    <w:p w14:paraId="1C82869A" w14:textId="77777777" w:rsidR="00DF0791" w:rsidRDefault="00DF0791" w:rsidP="006E7306">
      <w:pPr>
        <w:pStyle w:val="Overskrift2"/>
        <w:numPr>
          <w:ilvl w:val="0"/>
          <w:numId w:val="0"/>
        </w:numPr>
      </w:pPr>
      <w:r>
        <w:t>Høring</w:t>
      </w:r>
    </w:p>
    <w:p w14:paraId="000F81E9" w14:textId="4DA55487" w:rsidR="00DF0791" w:rsidRDefault="00DF0791" w:rsidP="008C789B">
      <w:pPr>
        <w:rPr>
          <w:rFonts w:ascii="Verdana" w:hAnsi="Verdana"/>
          <w:sz w:val="19"/>
          <w:szCs w:val="19"/>
        </w:rPr>
      </w:pPr>
      <w:r>
        <w:rPr>
          <w:rFonts w:ascii="Verdana" w:hAnsi="Verdana"/>
          <w:sz w:val="19"/>
          <w:szCs w:val="19"/>
        </w:rPr>
        <w:t xml:space="preserve">Udkastet til afgørelsen blev sendt i mail til </w:t>
      </w:r>
      <w:r w:rsidRPr="008779DF">
        <w:rPr>
          <w:rFonts w:ascii="Verdana" w:hAnsi="Verdana"/>
          <w:sz w:val="19"/>
          <w:szCs w:val="19"/>
        </w:rPr>
        <w:t>virksomheden den 2</w:t>
      </w:r>
      <w:r w:rsidR="008779DF" w:rsidRPr="008779DF">
        <w:rPr>
          <w:rFonts w:ascii="Verdana" w:hAnsi="Verdana"/>
          <w:sz w:val="19"/>
          <w:szCs w:val="19"/>
        </w:rPr>
        <w:t>3</w:t>
      </w:r>
      <w:r w:rsidRPr="008779DF">
        <w:rPr>
          <w:rFonts w:ascii="Verdana" w:hAnsi="Verdana"/>
          <w:sz w:val="19"/>
          <w:szCs w:val="19"/>
        </w:rPr>
        <w:t xml:space="preserve">. </w:t>
      </w:r>
      <w:r w:rsidR="008779DF" w:rsidRPr="008779DF">
        <w:rPr>
          <w:rFonts w:ascii="Verdana" w:hAnsi="Verdana"/>
          <w:sz w:val="19"/>
          <w:szCs w:val="19"/>
        </w:rPr>
        <w:t>februar</w:t>
      </w:r>
      <w:r w:rsidRPr="008779DF">
        <w:rPr>
          <w:rFonts w:ascii="Verdana" w:hAnsi="Verdana"/>
          <w:sz w:val="19"/>
          <w:szCs w:val="19"/>
        </w:rPr>
        <w:t xml:space="preserve"> 20</w:t>
      </w:r>
      <w:r w:rsidR="005B54CC" w:rsidRPr="008779DF">
        <w:rPr>
          <w:rFonts w:ascii="Verdana" w:hAnsi="Verdana"/>
          <w:sz w:val="19"/>
          <w:szCs w:val="19"/>
        </w:rPr>
        <w:t>22</w:t>
      </w:r>
      <w:r w:rsidRPr="008779DF">
        <w:rPr>
          <w:rFonts w:ascii="Verdana" w:hAnsi="Verdana"/>
          <w:sz w:val="19"/>
          <w:szCs w:val="19"/>
        </w:rPr>
        <w:t>, og de har haft følgende kommentar til udkastet</w:t>
      </w:r>
      <w:r w:rsidR="005B54CC">
        <w:rPr>
          <w:rFonts w:ascii="Verdana" w:hAnsi="Verdana"/>
          <w:sz w:val="19"/>
          <w:szCs w:val="19"/>
        </w:rPr>
        <w:t xml:space="preserve">: </w:t>
      </w:r>
      <w:r w:rsidR="008779DF">
        <w:rPr>
          <w:rFonts w:ascii="Verdana" w:hAnsi="Verdana"/>
          <w:sz w:val="19"/>
          <w:szCs w:val="19"/>
        </w:rPr>
        <w:t>Hal 1 er udlejet til virksomhed, som sælger maskiner til tørring af spild</w:t>
      </w:r>
      <w:r w:rsidR="000C1AA6">
        <w:rPr>
          <w:rFonts w:ascii="Verdana" w:hAnsi="Verdana"/>
          <w:sz w:val="19"/>
          <w:szCs w:val="19"/>
        </w:rPr>
        <w:t>e</w:t>
      </w:r>
      <w:r w:rsidR="008779DF">
        <w:rPr>
          <w:rFonts w:ascii="Verdana" w:hAnsi="Verdana"/>
          <w:sz w:val="19"/>
          <w:szCs w:val="19"/>
        </w:rPr>
        <w:t xml:space="preserve">vandsslam, hvor der er opsat en mindre demonstrationsanlæg, som pt. ikke er en del af denne godkendelse, da den drives og ejes af anden virksomhed. Tilsvarende er Hal 3,4 samt 5 udlejet til </w:t>
      </w:r>
      <w:r w:rsidR="000B537C">
        <w:rPr>
          <w:rFonts w:ascii="Verdana" w:hAnsi="Verdana"/>
          <w:sz w:val="19"/>
          <w:szCs w:val="19"/>
        </w:rPr>
        <w:t>b</w:t>
      </w:r>
      <w:r w:rsidR="008779DF">
        <w:rPr>
          <w:rFonts w:ascii="Verdana" w:hAnsi="Verdana"/>
          <w:sz w:val="19"/>
          <w:szCs w:val="19"/>
        </w:rPr>
        <w:t xml:space="preserve">etonvirksomhed, som skal lave produktion af betonelementer med genanvendelse af affald i stedet for </w:t>
      </w:r>
      <w:r w:rsidR="000B537C">
        <w:rPr>
          <w:rFonts w:ascii="Verdana" w:hAnsi="Verdana"/>
          <w:sz w:val="19"/>
          <w:szCs w:val="19"/>
        </w:rPr>
        <w:t>jomfruelige</w:t>
      </w:r>
      <w:r w:rsidR="008779DF">
        <w:rPr>
          <w:rFonts w:ascii="Verdana" w:hAnsi="Verdana"/>
          <w:sz w:val="19"/>
          <w:szCs w:val="19"/>
        </w:rPr>
        <w:t xml:space="preserve"> råvare. Det vurderes </w:t>
      </w:r>
      <w:r w:rsidR="008779DF">
        <w:rPr>
          <w:rFonts w:ascii="Verdana" w:hAnsi="Verdana"/>
          <w:sz w:val="19"/>
          <w:szCs w:val="19"/>
        </w:rPr>
        <w:lastRenderedPageBreak/>
        <w:t xml:space="preserve">pt. at de to logerende virksomheder fysisk og </w:t>
      </w:r>
      <w:r w:rsidR="000C1AA6">
        <w:rPr>
          <w:rFonts w:ascii="Verdana" w:hAnsi="Verdana"/>
          <w:sz w:val="19"/>
          <w:szCs w:val="19"/>
        </w:rPr>
        <w:t>regnskabsmæssigt</w:t>
      </w:r>
      <w:r w:rsidR="0086682E">
        <w:rPr>
          <w:rFonts w:ascii="Verdana" w:hAnsi="Verdana"/>
          <w:sz w:val="19"/>
          <w:szCs w:val="19"/>
        </w:rPr>
        <w:t xml:space="preserve"> samt miljømæssigt</w:t>
      </w:r>
      <w:r w:rsidR="008779DF">
        <w:rPr>
          <w:rFonts w:ascii="Verdana" w:hAnsi="Verdana"/>
          <w:sz w:val="19"/>
          <w:szCs w:val="19"/>
        </w:rPr>
        <w:t xml:space="preserve"> kan holdes anskilt fra modtagels</w:t>
      </w:r>
      <w:r w:rsidR="000B537C">
        <w:rPr>
          <w:rFonts w:ascii="Verdana" w:hAnsi="Verdana"/>
          <w:sz w:val="19"/>
          <w:szCs w:val="19"/>
        </w:rPr>
        <w:t>e</w:t>
      </w:r>
      <w:r w:rsidR="008779DF">
        <w:rPr>
          <w:rFonts w:ascii="Verdana" w:hAnsi="Verdana"/>
          <w:sz w:val="19"/>
          <w:szCs w:val="19"/>
        </w:rPr>
        <w:t xml:space="preserve"> og sortering af affaldsprodukter under denne godkendelse</w:t>
      </w:r>
      <w:r w:rsidR="0086682E">
        <w:rPr>
          <w:rFonts w:ascii="Verdana" w:hAnsi="Verdana"/>
          <w:sz w:val="19"/>
          <w:szCs w:val="19"/>
        </w:rPr>
        <w:t>. De to virksomheder bliver derfor ikke omfattet af denne miljøgodkendelse, men kan og skal evt. have en selvstændig miljøgodkendelse, hvis deres produktion/modtagelse af affald v</w:t>
      </w:r>
      <w:r w:rsidR="008779DF">
        <w:rPr>
          <w:rFonts w:ascii="Verdana" w:hAnsi="Verdana"/>
          <w:sz w:val="19"/>
          <w:szCs w:val="19"/>
        </w:rPr>
        <w:t xml:space="preserve">urderes </w:t>
      </w:r>
      <w:r w:rsidR="0086682E">
        <w:rPr>
          <w:rFonts w:ascii="Verdana" w:hAnsi="Verdana"/>
          <w:sz w:val="19"/>
          <w:szCs w:val="19"/>
        </w:rPr>
        <w:t>at blive omfattet af godkendelsespligt, men vil som minimum være omfattet af miljøtilsyn.</w:t>
      </w:r>
    </w:p>
    <w:p w14:paraId="612884F3" w14:textId="6A813EB6" w:rsidR="0086682E" w:rsidRDefault="0086682E" w:rsidP="008C789B">
      <w:pPr>
        <w:rPr>
          <w:rFonts w:ascii="Verdana" w:hAnsi="Verdana"/>
          <w:sz w:val="19"/>
          <w:szCs w:val="19"/>
        </w:rPr>
      </w:pPr>
    </w:p>
    <w:p w14:paraId="593AC7EA" w14:textId="0BEBE8FA" w:rsidR="00537B6D" w:rsidRPr="000B537C" w:rsidRDefault="0086682E" w:rsidP="00537B6D">
      <w:pPr>
        <w:rPr>
          <w:rFonts w:ascii="Verdana" w:hAnsi="Verdana" w:cs="Arial"/>
          <w:sz w:val="19"/>
          <w:szCs w:val="19"/>
        </w:rPr>
      </w:pPr>
      <w:r w:rsidRPr="000B537C">
        <w:rPr>
          <w:rFonts w:ascii="Verdana" w:hAnsi="Verdana"/>
          <w:sz w:val="19"/>
          <w:szCs w:val="19"/>
        </w:rPr>
        <w:t>I forbindelse med høringen har</w:t>
      </w:r>
      <w:r w:rsidR="00537B6D" w:rsidRPr="000B537C">
        <w:rPr>
          <w:rFonts w:ascii="Verdana" w:hAnsi="Verdana"/>
          <w:sz w:val="19"/>
          <w:szCs w:val="19"/>
        </w:rPr>
        <w:t xml:space="preserve"> </w:t>
      </w:r>
      <w:r w:rsidR="00537B6D" w:rsidRPr="000B537C">
        <w:rPr>
          <w:rFonts w:ascii="Verdana" w:hAnsi="Verdana" w:cs="Arial"/>
          <w:sz w:val="19"/>
          <w:szCs w:val="19"/>
        </w:rPr>
        <w:t>Clean Resources</w:t>
      </w:r>
      <w:r w:rsidR="000C1AA6">
        <w:rPr>
          <w:rFonts w:ascii="Verdana" w:hAnsi="Verdana" w:cs="Arial"/>
          <w:sz w:val="19"/>
          <w:szCs w:val="19"/>
        </w:rPr>
        <w:t xml:space="preserve"> desuden</w:t>
      </w:r>
      <w:r w:rsidR="00537B6D" w:rsidRPr="000B537C">
        <w:rPr>
          <w:rFonts w:ascii="Verdana" w:hAnsi="Verdana" w:cs="Arial"/>
          <w:sz w:val="19"/>
          <w:szCs w:val="19"/>
        </w:rPr>
        <w:t xml:space="preserve"> meddelt, at den også ønsker at teste forskellige teknologier til rensning af malingvand</w:t>
      </w:r>
      <w:r w:rsidR="00A13B7D" w:rsidRPr="000B537C">
        <w:rPr>
          <w:rFonts w:ascii="Verdana" w:hAnsi="Verdana" w:cs="Arial"/>
          <w:sz w:val="19"/>
          <w:szCs w:val="19"/>
        </w:rPr>
        <w:t xml:space="preserve">. </w:t>
      </w:r>
      <w:r w:rsidR="00537B6D" w:rsidRPr="000B537C">
        <w:rPr>
          <w:rFonts w:ascii="Verdana" w:hAnsi="Verdana" w:cs="Arial"/>
          <w:sz w:val="19"/>
          <w:szCs w:val="19"/>
        </w:rPr>
        <w:t>De</w:t>
      </w:r>
      <w:r w:rsidR="000C1AA6">
        <w:rPr>
          <w:rFonts w:ascii="Verdana" w:hAnsi="Verdana" w:cs="Arial"/>
          <w:sz w:val="19"/>
          <w:szCs w:val="19"/>
        </w:rPr>
        <w:t>r</w:t>
      </w:r>
      <w:r w:rsidR="00537B6D" w:rsidRPr="000B537C">
        <w:rPr>
          <w:rFonts w:ascii="Verdana" w:hAnsi="Verdana" w:cs="Arial"/>
          <w:sz w:val="19"/>
          <w:szCs w:val="19"/>
        </w:rPr>
        <w:t xml:space="preserve"> forventes at</w:t>
      </w:r>
      <w:r w:rsidR="000B537C" w:rsidRPr="000B537C">
        <w:rPr>
          <w:rFonts w:ascii="Verdana" w:hAnsi="Verdana" w:cs="Arial"/>
          <w:sz w:val="19"/>
          <w:szCs w:val="19"/>
        </w:rPr>
        <w:t xml:space="preserve"> der</w:t>
      </w:r>
      <w:r w:rsidR="00537B6D" w:rsidRPr="000B537C">
        <w:rPr>
          <w:rFonts w:ascii="Verdana" w:hAnsi="Verdana" w:cs="Arial"/>
          <w:sz w:val="19"/>
          <w:szCs w:val="19"/>
        </w:rPr>
        <w:t xml:space="preserve"> lave</w:t>
      </w:r>
      <w:r w:rsidR="000B537C" w:rsidRPr="000B537C">
        <w:rPr>
          <w:rFonts w:ascii="Verdana" w:hAnsi="Verdana" w:cs="Arial"/>
          <w:sz w:val="19"/>
          <w:szCs w:val="19"/>
        </w:rPr>
        <w:t xml:space="preserve">s </w:t>
      </w:r>
      <w:r w:rsidR="00537B6D" w:rsidRPr="000B537C">
        <w:rPr>
          <w:rFonts w:ascii="Verdana" w:hAnsi="Verdana" w:cs="Arial"/>
          <w:sz w:val="19"/>
          <w:szCs w:val="19"/>
        </w:rPr>
        <w:t xml:space="preserve">forsøgsopstillinger til rensning af </w:t>
      </w:r>
      <w:r w:rsidR="00A13B7D" w:rsidRPr="000B537C">
        <w:rPr>
          <w:rFonts w:ascii="Verdana" w:hAnsi="Verdana" w:cs="Arial"/>
          <w:sz w:val="19"/>
          <w:szCs w:val="19"/>
        </w:rPr>
        <w:t xml:space="preserve">mindre </w:t>
      </w:r>
      <w:r w:rsidR="000B537C" w:rsidRPr="000B537C">
        <w:rPr>
          <w:rFonts w:ascii="Verdana" w:hAnsi="Verdana" w:cs="Arial"/>
          <w:sz w:val="19"/>
          <w:szCs w:val="19"/>
        </w:rPr>
        <w:t>partier</w:t>
      </w:r>
      <w:r w:rsidR="00537B6D" w:rsidRPr="000B537C">
        <w:rPr>
          <w:rFonts w:ascii="Verdana" w:hAnsi="Verdana" w:cs="Arial"/>
          <w:sz w:val="19"/>
          <w:szCs w:val="19"/>
        </w:rPr>
        <w:t xml:space="preserve"> for at kunne vurdere kvaliteten af vand og sla</w:t>
      </w:r>
      <w:r w:rsidR="00A13B7D" w:rsidRPr="000B537C">
        <w:rPr>
          <w:rFonts w:ascii="Verdana" w:hAnsi="Verdana" w:cs="Arial"/>
          <w:sz w:val="19"/>
          <w:szCs w:val="19"/>
        </w:rPr>
        <w:t xml:space="preserve">m </w:t>
      </w:r>
      <w:r w:rsidR="00537B6D" w:rsidRPr="000B537C">
        <w:rPr>
          <w:rFonts w:ascii="Verdana" w:hAnsi="Verdana" w:cs="Arial"/>
          <w:sz w:val="19"/>
          <w:szCs w:val="19"/>
        </w:rPr>
        <w:t>i forhold til genanvendelse.</w:t>
      </w:r>
      <w:r w:rsidR="00A13B7D" w:rsidRPr="000B537C">
        <w:rPr>
          <w:rFonts w:ascii="Verdana" w:hAnsi="Verdana" w:cs="Arial"/>
          <w:sz w:val="19"/>
          <w:szCs w:val="19"/>
        </w:rPr>
        <w:t xml:space="preserve"> Næstved Kommune har ingen bemærkninger til dette, så længe det forbliver på forsøgsstadie. Hvis ansøger </w:t>
      </w:r>
      <w:r w:rsidR="000B537C" w:rsidRPr="000B537C">
        <w:rPr>
          <w:rFonts w:ascii="Verdana" w:hAnsi="Verdana" w:cs="Arial"/>
          <w:sz w:val="19"/>
          <w:szCs w:val="19"/>
        </w:rPr>
        <w:t>vælger</w:t>
      </w:r>
      <w:r w:rsidR="00A13B7D" w:rsidRPr="000B537C">
        <w:rPr>
          <w:rFonts w:ascii="Verdana" w:hAnsi="Verdana" w:cs="Arial"/>
          <w:sz w:val="19"/>
          <w:szCs w:val="19"/>
        </w:rPr>
        <w:t xml:space="preserve"> at anvende en eller flere renseforanstaltninger i fuldskala, skal dette vurderes ved ansøgning om tillæg.</w:t>
      </w:r>
    </w:p>
    <w:p w14:paraId="3B674A10" w14:textId="77777777" w:rsidR="006E7306" w:rsidRDefault="006E7306" w:rsidP="008C789B">
      <w:pPr>
        <w:rPr>
          <w:rFonts w:ascii="Verdana" w:hAnsi="Verdana"/>
          <w:sz w:val="19"/>
          <w:szCs w:val="19"/>
        </w:rPr>
      </w:pPr>
    </w:p>
    <w:p w14:paraId="4A29E6B6" w14:textId="77777777" w:rsidR="00DF0791" w:rsidRPr="00883CE7" w:rsidRDefault="00DF0791" w:rsidP="006E7306">
      <w:pPr>
        <w:pStyle w:val="Overskrift2"/>
        <w:numPr>
          <w:ilvl w:val="0"/>
          <w:numId w:val="0"/>
        </w:numPr>
      </w:pPr>
      <w:r w:rsidRPr="00883CE7">
        <w:t>Lovgivning og klagevejledning</w:t>
      </w:r>
    </w:p>
    <w:p w14:paraId="53C49243" w14:textId="1CB946C1" w:rsidR="005B54CC" w:rsidRPr="005B54CC" w:rsidRDefault="005B54CC" w:rsidP="008C789B">
      <w:pPr>
        <w:rPr>
          <w:rFonts w:ascii="Verdana" w:hAnsi="Verdana" w:cs="Arial"/>
          <w:sz w:val="19"/>
          <w:szCs w:val="19"/>
        </w:rPr>
      </w:pPr>
      <w:r w:rsidRPr="005B54CC">
        <w:rPr>
          <w:rFonts w:ascii="Verdana" w:hAnsi="Verdana" w:cs="Arial"/>
          <w:sz w:val="19"/>
          <w:szCs w:val="19"/>
        </w:rPr>
        <w:t>Kommunens afgørelse</w:t>
      </w:r>
      <w:r w:rsidR="007B5456">
        <w:rPr>
          <w:rFonts w:ascii="Verdana" w:hAnsi="Verdana" w:cs="Arial"/>
          <w:sz w:val="19"/>
          <w:szCs w:val="19"/>
        </w:rPr>
        <w:t xml:space="preserve"> om </w:t>
      </w:r>
      <w:r w:rsidRPr="005B54CC">
        <w:rPr>
          <w:rFonts w:ascii="Verdana" w:hAnsi="Verdana" w:cs="Arial"/>
          <w:sz w:val="19"/>
          <w:szCs w:val="19"/>
        </w:rPr>
        <w:t>er givet efter § 33 og kan i henhold til miljøbeskyttelseslovens § 91 påklages til Miljø- og Fødevareklagenævnet.</w:t>
      </w:r>
    </w:p>
    <w:p w14:paraId="372BFEAA" w14:textId="77777777" w:rsidR="005B54CC" w:rsidRPr="005B54CC" w:rsidRDefault="005B54CC" w:rsidP="007E42E3"/>
    <w:p w14:paraId="2DD58FEF" w14:textId="77777777" w:rsidR="005B54CC" w:rsidRPr="005B54CC" w:rsidRDefault="005B54CC" w:rsidP="007E42E3">
      <w:r w:rsidRPr="005B54CC">
        <w:t xml:space="preserve">En eventuel klage, skal stiles til klagenævnet, og sendes via klageportalen. Klageportalen finder du, som link på forsiden af </w:t>
      </w:r>
      <w:hyperlink r:id="rId10" w:history="1">
        <w:r w:rsidRPr="005B54CC">
          <w:rPr>
            <w:rStyle w:val="Hyperlink"/>
            <w:rFonts w:ascii="Verdana" w:hAnsi="Verdana" w:cs="Arial"/>
            <w:sz w:val="19"/>
            <w:szCs w:val="19"/>
          </w:rPr>
          <w:t>www.naevneneshus.dk</w:t>
        </w:r>
      </w:hyperlink>
      <w:r w:rsidRPr="005B54CC">
        <w:t xml:space="preserve">. Klageportalen sender klagen til Næstved Kommune, som videresender klagen bilagt sagens akter og kommunens kommentar til sagen. Klagefristen er 4 uger. Det betyder, at en eventuel klage skal være sendt via klageportalen </w:t>
      </w:r>
    </w:p>
    <w:p w14:paraId="74FF84EF" w14:textId="77777777" w:rsidR="005B54CC" w:rsidRPr="005B54CC" w:rsidRDefault="005B54CC" w:rsidP="008C789B">
      <w:pPr>
        <w:rPr>
          <w:rFonts w:ascii="Verdana" w:hAnsi="Verdana" w:cs="Arial"/>
          <w:sz w:val="19"/>
          <w:szCs w:val="19"/>
        </w:rPr>
      </w:pPr>
    </w:p>
    <w:p w14:paraId="099BBF1C" w14:textId="409B3001" w:rsidR="005B54CC" w:rsidRPr="005B54CC" w:rsidRDefault="005B54CC" w:rsidP="006E7306">
      <w:pPr>
        <w:jc w:val="center"/>
        <w:rPr>
          <w:rFonts w:ascii="Verdana" w:hAnsi="Verdana" w:cs="Arial"/>
          <w:b/>
          <w:sz w:val="19"/>
          <w:szCs w:val="19"/>
        </w:rPr>
      </w:pPr>
      <w:r w:rsidRPr="005B54CC">
        <w:rPr>
          <w:rFonts w:ascii="Verdana" w:hAnsi="Verdana" w:cs="Arial"/>
          <w:b/>
          <w:sz w:val="19"/>
          <w:szCs w:val="19"/>
        </w:rPr>
        <w:t xml:space="preserve">Senest </w:t>
      </w:r>
      <w:r w:rsidRPr="000C1AA6">
        <w:rPr>
          <w:rFonts w:ascii="Verdana" w:hAnsi="Verdana" w:cs="Arial"/>
          <w:b/>
          <w:sz w:val="19"/>
          <w:szCs w:val="19"/>
        </w:rPr>
        <w:t xml:space="preserve">den 7. </w:t>
      </w:r>
      <w:r w:rsidR="000C1AA6" w:rsidRPr="000C1AA6">
        <w:rPr>
          <w:rFonts w:ascii="Verdana" w:hAnsi="Verdana" w:cs="Arial"/>
          <w:b/>
          <w:sz w:val="19"/>
          <w:szCs w:val="19"/>
        </w:rPr>
        <w:t>april</w:t>
      </w:r>
      <w:r w:rsidRPr="005B54CC">
        <w:rPr>
          <w:rFonts w:ascii="Verdana" w:hAnsi="Verdana" w:cs="Arial"/>
          <w:b/>
          <w:sz w:val="19"/>
          <w:szCs w:val="19"/>
        </w:rPr>
        <w:t xml:space="preserve"> 2022</w:t>
      </w:r>
    </w:p>
    <w:p w14:paraId="36FF596F" w14:textId="77777777" w:rsidR="005B54CC" w:rsidRPr="005B54CC" w:rsidRDefault="005B54CC" w:rsidP="008C789B">
      <w:pPr>
        <w:rPr>
          <w:rFonts w:ascii="Verdana" w:hAnsi="Verdana" w:cs="Arial"/>
          <w:sz w:val="19"/>
          <w:szCs w:val="19"/>
          <w:highlight w:val="yellow"/>
        </w:rPr>
      </w:pPr>
    </w:p>
    <w:p w14:paraId="7D16BD01" w14:textId="77777777" w:rsidR="005B54CC" w:rsidRPr="005B54CC" w:rsidRDefault="005B54CC" w:rsidP="007E42E3">
      <w:r w:rsidRPr="005B54CC">
        <w:t xml:space="preserve">En klage er først registret i klageportalen, når der er indbetalt et gebyr. (se mere om gebyrordningen på </w:t>
      </w:r>
      <w:hyperlink r:id="rId11" w:history="1">
        <w:r w:rsidRPr="005B54CC">
          <w:rPr>
            <w:rStyle w:val="Hyperlink"/>
            <w:rFonts w:ascii="Verdana" w:hAnsi="Verdana" w:cs="Arial"/>
            <w:sz w:val="19"/>
            <w:szCs w:val="19"/>
          </w:rPr>
          <w:t>www.naevneneshus.dk</w:t>
        </w:r>
      </w:hyperlink>
      <w:r w:rsidRPr="005B54CC">
        <w:t>).</w:t>
      </w:r>
    </w:p>
    <w:p w14:paraId="6C5DCCB7" w14:textId="77777777" w:rsidR="005B54CC" w:rsidRPr="005B54CC" w:rsidRDefault="005B54CC" w:rsidP="007E42E3"/>
    <w:p w14:paraId="0940893F" w14:textId="32B455DA" w:rsidR="00DF0791" w:rsidRDefault="00DF0791" w:rsidP="007E42E3">
      <w:r>
        <w:t>Ønskes afgørelsen prøvet ved domstolene skal sagen være anlagt senest 6 måneder efter dato for afgørelsen eller hvis den påklages Natur- og Miljøklagenævnets afgørelse.</w:t>
      </w:r>
    </w:p>
    <w:p w14:paraId="75C259CF" w14:textId="77777777" w:rsidR="00DF0791" w:rsidRDefault="00DF0791" w:rsidP="006E7306">
      <w:pPr>
        <w:pStyle w:val="Overskrift2"/>
        <w:numPr>
          <w:ilvl w:val="0"/>
          <w:numId w:val="0"/>
        </w:numPr>
      </w:pPr>
      <w:r>
        <w:t>Øvrigt</w:t>
      </w:r>
    </w:p>
    <w:p w14:paraId="3BFC4C51" w14:textId="77777777" w:rsidR="00DF0791" w:rsidRDefault="00DF0791" w:rsidP="008C789B">
      <w:r>
        <w:t>Er der spørgsmål til afgørelsen kan jeg kontaktes på tlf. 5588 6209 eller mail jufli@naestved.dk</w:t>
      </w:r>
    </w:p>
    <w:p w14:paraId="007B224C" w14:textId="3F83DEE9" w:rsidR="00EC770D" w:rsidRDefault="00EC770D" w:rsidP="008C789B"/>
    <w:p w14:paraId="410B5488" w14:textId="6AB6AE9C" w:rsidR="007B4B75" w:rsidRDefault="007B4B75" w:rsidP="008C789B"/>
    <w:p w14:paraId="47BCF8EC" w14:textId="77777777" w:rsidR="007B4B75" w:rsidRDefault="007B4B75" w:rsidP="007B4B75">
      <w:r>
        <w:t>Venlig hilsen</w:t>
      </w:r>
    </w:p>
    <w:p w14:paraId="37A64130" w14:textId="77777777" w:rsidR="007B4B75" w:rsidRDefault="007B4B75" w:rsidP="007B4B75"/>
    <w:p w14:paraId="001FA4E9" w14:textId="77777777" w:rsidR="007B4B75" w:rsidRDefault="007B4B75" w:rsidP="007B4B75">
      <w:r w:rsidRPr="00EB5C7E">
        <w:t>Julie Fabricius Lindberg</w:t>
      </w:r>
    </w:p>
    <w:p w14:paraId="59062349" w14:textId="77777777" w:rsidR="007B4B75" w:rsidRDefault="007B4B75" w:rsidP="007B4B75">
      <w:r w:rsidRPr="00CD2FC2">
        <w:t>Agronom</w:t>
      </w:r>
    </w:p>
    <w:p w14:paraId="7D558244" w14:textId="77777777" w:rsidR="007B4B75" w:rsidRDefault="007B4B75" w:rsidP="008C789B"/>
    <w:p w14:paraId="3E204BA2" w14:textId="77777777" w:rsidR="00EC770D" w:rsidRDefault="00EC770D" w:rsidP="00EC770D">
      <w:pPr>
        <w:pStyle w:val="Overskrift2"/>
        <w:numPr>
          <w:ilvl w:val="0"/>
          <w:numId w:val="0"/>
        </w:numPr>
      </w:pPr>
      <w:r>
        <w:t>Referenceliste</w:t>
      </w:r>
    </w:p>
    <w:p w14:paraId="78024DE4" w14:textId="77777777" w:rsidR="00EC770D" w:rsidRDefault="00EC770D" w:rsidP="00EC770D">
      <w:r>
        <w:t>Materiale der ligger til grund for afgørelsen</w:t>
      </w:r>
    </w:p>
    <w:p w14:paraId="0B7329A7" w14:textId="77777777" w:rsidR="00EC770D" w:rsidRDefault="00EC770D" w:rsidP="00EC770D">
      <w:r>
        <w:t>Ansøgning fra den 9. december 2021 og efterfølgende supplerende oplysninger.</w:t>
      </w:r>
    </w:p>
    <w:p w14:paraId="5C11AF07" w14:textId="77777777" w:rsidR="00EC770D" w:rsidRDefault="00EC770D" w:rsidP="00EC770D">
      <w:r>
        <w:t>Påbud fra 2021</w:t>
      </w:r>
    </w:p>
    <w:p w14:paraId="6A1382BE" w14:textId="5E3F47EC" w:rsidR="00EC770D" w:rsidRDefault="00EC770D" w:rsidP="00EC770D">
      <w:r>
        <w:t>Miljøgodkendelsen fra 2016.</w:t>
      </w:r>
    </w:p>
    <w:p w14:paraId="098BAA50" w14:textId="77777777" w:rsidR="00EC770D" w:rsidRDefault="00EC770D" w:rsidP="00EC770D">
      <w:r>
        <w:t>Der er den 30. juni 2015 afgjort, at der ikke skal laves en vurdering af virkninger på Miljøet (VVM)</w:t>
      </w:r>
    </w:p>
    <w:p w14:paraId="4E117922" w14:textId="77777777" w:rsidR="00EC770D" w:rsidRDefault="00EC770D" w:rsidP="00EC770D">
      <w:r>
        <w:t>Tilslutningstilladelse fra 22.11 2016</w:t>
      </w:r>
    </w:p>
    <w:p w14:paraId="0F60DE6D" w14:textId="3F8552D7" w:rsidR="00EC770D" w:rsidRDefault="00EC770D" w:rsidP="0021022B">
      <w:pPr>
        <w:pStyle w:val="Overskrift2"/>
        <w:numPr>
          <w:ilvl w:val="0"/>
          <w:numId w:val="0"/>
        </w:numPr>
      </w:pPr>
      <w:bookmarkStart w:id="0" w:name="_Toc223326643"/>
      <w:bookmarkStart w:id="1" w:name="_Toc319325587"/>
      <w:bookmarkStart w:id="2" w:name="_Toc262808946"/>
      <w:r>
        <w:t>Bilag</w:t>
      </w:r>
      <w:bookmarkEnd w:id="0"/>
      <w:r>
        <w:t>soversigt</w:t>
      </w:r>
      <w:bookmarkEnd w:id="1"/>
      <w:bookmarkEnd w:id="2"/>
    </w:p>
    <w:p w14:paraId="1241C39B" w14:textId="77777777" w:rsidR="00EC770D" w:rsidRPr="000B537C" w:rsidRDefault="00EC770D" w:rsidP="00EC770D">
      <w:r>
        <w:t>Bilag 1</w:t>
      </w:r>
      <w:r>
        <w:tab/>
      </w:r>
      <w:r w:rsidRPr="000B537C">
        <w:t>Indretningsplan over virksomheden</w:t>
      </w:r>
    </w:p>
    <w:p w14:paraId="7FF9DA23" w14:textId="77777777" w:rsidR="00EC770D" w:rsidRPr="001923EF" w:rsidRDefault="00EC770D" w:rsidP="00EC770D">
      <w:r w:rsidRPr="001923EF">
        <w:t xml:space="preserve">Bilag 2 </w:t>
      </w:r>
      <w:r w:rsidRPr="001923EF">
        <w:tab/>
        <w:t xml:space="preserve">Tabel over affald godkendte til modtagelse </w:t>
      </w:r>
    </w:p>
    <w:p w14:paraId="08B5B653" w14:textId="77777777" w:rsidR="00EC770D" w:rsidRDefault="00EC770D" w:rsidP="008C789B"/>
    <w:p w14:paraId="6F47B49E" w14:textId="77777777" w:rsidR="00DF0791" w:rsidRDefault="00DF0791" w:rsidP="006E7306">
      <w:pPr>
        <w:pStyle w:val="Overskrift2"/>
        <w:numPr>
          <w:ilvl w:val="0"/>
          <w:numId w:val="0"/>
        </w:numPr>
      </w:pPr>
      <w:r>
        <w:t>Kopi:</w:t>
      </w:r>
    </w:p>
    <w:p w14:paraId="2B83C149" w14:textId="36107AC7" w:rsidR="004D3A15" w:rsidRPr="004D3A15" w:rsidRDefault="004D3A15" w:rsidP="008C789B">
      <w:pPr>
        <w:rPr>
          <w:rFonts w:cs="Arial"/>
        </w:rPr>
      </w:pPr>
      <w:r w:rsidRPr="004D3A15">
        <w:rPr>
          <w:rFonts w:cs="Arial"/>
        </w:rPr>
        <w:t xml:space="preserve">Styrelsen for Patientsikkerhed, </w:t>
      </w:r>
      <w:hyperlink r:id="rId12" w:history="1">
        <w:r w:rsidRPr="004D3A15">
          <w:rPr>
            <w:rStyle w:val="Hyperlink"/>
            <w:rFonts w:cs="Arial"/>
          </w:rPr>
          <w:t>trost@stps.dk</w:t>
        </w:r>
      </w:hyperlink>
    </w:p>
    <w:p w14:paraId="34D54026" w14:textId="2FC23834" w:rsidR="00DF0791" w:rsidRDefault="00DF0791" w:rsidP="008C789B">
      <w:r>
        <w:t xml:space="preserve">Danmarks Naturfredningsforening, </w:t>
      </w:r>
      <w:hyperlink r:id="rId13" w:history="1">
        <w:r>
          <w:rPr>
            <w:rStyle w:val="Hyperlink"/>
          </w:rPr>
          <w:t>dn@dn.dk</w:t>
        </w:r>
      </w:hyperlink>
    </w:p>
    <w:p w14:paraId="740AB23D" w14:textId="77777777" w:rsidR="00DF0791" w:rsidRDefault="00DF0791" w:rsidP="008C789B">
      <w:r>
        <w:t xml:space="preserve">Friluftsrådet, </w:t>
      </w:r>
      <w:hyperlink r:id="rId14" w:history="1">
        <w:r>
          <w:rPr>
            <w:rStyle w:val="Hyperlink"/>
          </w:rPr>
          <w:t>fr@friluftsraadet.dk</w:t>
        </w:r>
      </w:hyperlink>
    </w:p>
    <w:p w14:paraId="0C840991" w14:textId="77777777" w:rsidR="00DF0791" w:rsidRDefault="00DF0791" w:rsidP="008C789B"/>
    <w:p w14:paraId="406FC8F5" w14:textId="77777777" w:rsidR="00DF0791" w:rsidRDefault="00DF0791" w:rsidP="00DF0791">
      <w:pPr>
        <w:pStyle w:val="Overskrift3"/>
      </w:pPr>
      <w:r>
        <w:br w:type="page"/>
      </w:r>
      <w:bookmarkStart w:id="3" w:name="_Toc319325567"/>
      <w:bookmarkStart w:id="4" w:name="_Toc262808913"/>
    </w:p>
    <w:p w14:paraId="1B7D2B35" w14:textId="77777777" w:rsidR="00DF0791" w:rsidRDefault="00DF0791" w:rsidP="00DF0791">
      <w:pPr>
        <w:pStyle w:val="Typografi1"/>
      </w:pPr>
    </w:p>
    <w:p w14:paraId="2BEF5FAE" w14:textId="449FFD99" w:rsidR="00DF0791" w:rsidRPr="008C789B" w:rsidRDefault="00631C0C" w:rsidP="008C789B">
      <w:pPr>
        <w:pStyle w:val="Overskrift1"/>
        <w:numPr>
          <w:ilvl w:val="0"/>
          <w:numId w:val="0"/>
        </w:numPr>
      </w:pPr>
      <w:r w:rsidRPr="008C789B">
        <w:t xml:space="preserve">Resume af ansøgning om </w:t>
      </w:r>
      <w:r w:rsidR="004D3A15" w:rsidRPr="008C789B">
        <w:t>tillægsgodkendelse</w:t>
      </w:r>
      <w:r w:rsidRPr="008C789B">
        <w:t xml:space="preserve"> og virksomhedens allerede godkendte aktiviteter</w:t>
      </w:r>
    </w:p>
    <w:p w14:paraId="19365E5F" w14:textId="3142EDF3" w:rsidR="00DF0791" w:rsidRDefault="00DF0791" w:rsidP="008C789B">
      <w:pPr>
        <w:rPr>
          <w:highlight w:val="yellow"/>
        </w:rPr>
      </w:pPr>
    </w:p>
    <w:p w14:paraId="54FCFC0F" w14:textId="7024456F" w:rsidR="004D3A15" w:rsidRPr="00665B2E" w:rsidRDefault="004D3A15" w:rsidP="008C789B">
      <w:pPr>
        <w:rPr>
          <w:rFonts w:ascii="Verdana" w:hAnsi="Verdana" w:cs="Arial"/>
          <w:color w:val="000000"/>
          <w:sz w:val="19"/>
          <w:szCs w:val="19"/>
        </w:rPr>
      </w:pPr>
      <w:r w:rsidRPr="00665B2E">
        <w:rPr>
          <w:rFonts w:ascii="Verdana" w:hAnsi="Verdana" w:cs="Arial"/>
          <w:color w:val="000000"/>
          <w:sz w:val="19"/>
          <w:szCs w:val="19"/>
        </w:rPr>
        <w:t xml:space="preserve">Næstved Kommune har 26. november 2021 modtaget ansøgning om udvidelse af affaldsfraktioner i forbindelse </w:t>
      </w:r>
      <w:r w:rsidR="007B5456" w:rsidRPr="00665B2E">
        <w:rPr>
          <w:rFonts w:ascii="Verdana" w:hAnsi="Verdana" w:cs="Arial"/>
          <w:color w:val="000000"/>
          <w:sz w:val="19"/>
          <w:szCs w:val="19"/>
        </w:rPr>
        <w:t>genoptagelse af</w:t>
      </w:r>
      <w:r w:rsidRPr="00665B2E">
        <w:rPr>
          <w:rFonts w:ascii="Verdana" w:hAnsi="Verdana" w:cs="Arial"/>
          <w:color w:val="000000"/>
          <w:sz w:val="19"/>
          <w:szCs w:val="19"/>
        </w:rPr>
        <w:t xml:space="preserve"> eksisterende miljøgodkendelse på Sandvedvej 59B i Flemstofte. I den forbindelse har Næstved Kommune desuden den 1. november 2021 påbudt virksomhed</w:t>
      </w:r>
      <w:r w:rsidR="007B5456" w:rsidRPr="00665B2E">
        <w:rPr>
          <w:rFonts w:ascii="Verdana" w:hAnsi="Verdana" w:cs="Arial"/>
          <w:color w:val="000000"/>
          <w:sz w:val="19"/>
          <w:szCs w:val="19"/>
        </w:rPr>
        <w:t>en</w:t>
      </w:r>
      <w:r w:rsidRPr="00665B2E">
        <w:rPr>
          <w:rFonts w:ascii="Verdana" w:hAnsi="Verdana" w:cs="Arial"/>
          <w:color w:val="000000"/>
          <w:sz w:val="19"/>
          <w:szCs w:val="19"/>
        </w:rPr>
        <w:t xml:space="preserve"> en handleplan for nedbringelse af overtaget affaldsoplag mm.</w:t>
      </w:r>
    </w:p>
    <w:p w14:paraId="085EBC98" w14:textId="77777777" w:rsidR="004D3A15" w:rsidRPr="00665B2E" w:rsidRDefault="004D3A15" w:rsidP="007E42E3"/>
    <w:p w14:paraId="3575D156" w14:textId="77777777" w:rsidR="004D3A15" w:rsidRPr="00665B2E" w:rsidRDefault="004D3A15" w:rsidP="007E42E3">
      <w:pPr>
        <w:pStyle w:val="Overskrift2"/>
        <w:numPr>
          <w:ilvl w:val="0"/>
          <w:numId w:val="0"/>
        </w:numPr>
      </w:pPr>
      <w:r w:rsidRPr="00665B2E">
        <w:t>Nye affaldstyper</w:t>
      </w:r>
    </w:p>
    <w:p w14:paraId="5450ECCD" w14:textId="77777777" w:rsidR="007E42E3" w:rsidRDefault="007E42E3" w:rsidP="008C789B">
      <w:pPr>
        <w:rPr>
          <w:rFonts w:ascii="Verdana" w:hAnsi="Verdana" w:cs="Arial"/>
          <w:color w:val="000000"/>
          <w:sz w:val="19"/>
          <w:szCs w:val="19"/>
        </w:rPr>
      </w:pPr>
    </w:p>
    <w:p w14:paraId="767B0EF3" w14:textId="374F458E" w:rsidR="007E42E3" w:rsidRDefault="007E42E3" w:rsidP="008C789B">
      <w:pPr>
        <w:rPr>
          <w:rFonts w:ascii="Verdana" w:hAnsi="Verdana" w:cs="Arial"/>
          <w:color w:val="000000"/>
          <w:sz w:val="19"/>
          <w:szCs w:val="19"/>
        </w:rPr>
      </w:pPr>
      <w:r>
        <w:rPr>
          <w:rFonts w:ascii="Verdana" w:hAnsi="Verdana" w:cs="Arial"/>
          <w:color w:val="000000"/>
          <w:sz w:val="19"/>
          <w:szCs w:val="19"/>
        </w:rPr>
        <w:t>Boremudder og sand</w:t>
      </w:r>
    </w:p>
    <w:p w14:paraId="03EC99FA" w14:textId="5B5632F2" w:rsidR="004D3A15" w:rsidRPr="00665B2E" w:rsidRDefault="00631C0C" w:rsidP="008C789B">
      <w:pPr>
        <w:rPr>
          <w:rFonts w:ascii="Verdana" w:hAnsi="Verdana" w:cs="Arial"/>
          <w:color w:val="000000"/>
          <w:sz w:val="19"/>
          <w:szCs w:val="19"/>
        </w:rPr>
      </w:pPr>
      <w:r w:rsidRPr="00665B2E">
        <w:rPr>
          <w:rFonts w:ascii="Verdana" w:hAnsi="Verdana" w:cs="Arial"/>
          <w:color w:val="000000"/>
          <w:sz w:val="19"/>
          <w:szCs w:val="19"/>
        </w:rPr>
        <w:t>Der er ansøgt</w:t>
      </w:r>
      <w:r w:rsidR="004D3A15" w:rsidRPr="00665B2E">
        <w:rPr>
          <w:rFonts w:ascii="Verdana" w:hAnsi="Verdana" w:cs="Arial"/>
          <w:color w:val="000000"/>
          <w:sz w:val="19"/>
          <w:szCs w:val="19"/>
        </w:rPr>
        <w:t xml:space="preserve"> om at få medregnet </w:t>
      </w:r>
      <w:r w:rsidR="00B924E1">
        <w:rPr>
          <w:rFonts w:ascii="Verdana" w:hAnsi="Verdana" w:cs="Arial"/>
          <w:color w:val="000000"/>
          <w:sz w:val="19"/>
          <w:szCs w:val="19"/>
        </w:rPr>
        <w:t>boremudder</w:t>
      </w:r>
      <w:r w:rsidR="004D3A15" w:rsidRPr="00665B2E">
        <w:rPr>
          <w:rFonts w:ascii="Verdana" w:hAnsi="Verdana" w:cs="Arial"/>
          <w:color w:val="000000"/>
          <w:sz w:val="19"/>
          <w:szCs w:val="19"/>
        </w:rPr>
        <w:t xml:space="preserve"> og sand til afvanding inden for det i forvejen maksimale oplag af sediment til afvanding.</w:t>
      </w:r>
    </w:p>
    <w:p w14:paraId="26DBB51C" w14:textId="10BEF21C" w:rsidR="004D3A15" w:rsidRDefault="004D3A15" w:rsidP="008C789B">
      <w:pPr>
        <w:rPr>
          <w:rFonts w:ascii="Verdana" w:hAnsi="Verdana" w:cs="Arial"/>
          <w:color w:val="000000"/>
          <w:sz w:val="19"/>
          <w:szCs w:val="19"/>
        </w:rPr>
      </w:pPr>
    </w:p>
    <w:p w14:paraId="085AC9A8" w14:textId="05FBAC76" w:rsidR="007E42E3" w:rsidRPr="00665B2E" w:rsidRDefault="007E42E3" w:rsidP="008C789B">
      <w:pPr>
        <w:rPr>
          <w:rFonts w:ascii="Verdana" w:hAnsi="Verdana" w:cs="Arial"/>
          <w:color w:val="000000"/>
          <w:sz w:val="19"/>
          <w:szCs w:val="19"/>
        </w:rPr>
      </w:pPr>
      <w:r>
        <w:rPr>
          <w:rFonts w:ascii="Verdana" w:hAnsi="Verdana" w:cs="Arial"/>
          <w:color w:val="000000"/>
          <w:sz w:val="19"/>
          <w:szCs w:val="19"/>
        </w:rPr>
        <w:t>Malervand</w:t>
      </w:r>
    </w:p>
    <w:p w14:paraId="55BFA9DE" w14:textId="5C13AC0F" w:rsidR="004D3A15" w:rsidRPr="00665B2E" w:rsidRDefault="004D3A15" w:rsidP="008C789B">
      <w:pPr>
        <w:rPr>
          <w:rFonts w:ascii="Verdana" w:hAnsi="Verdana" w:cs="Arial"/>
          <w:sz w:val="19"/>
          <w:szCs w:val="19"/>
        </w:rPr>
      </w:pPr>
      <w:r w:rsidRPr="00665B2E">
        <w:rPr>
          <w:rFonts w:ascii="Verdana" w:hAnsi="Verdana" w:cs="Arial"/>
          <w:color w:val="000000"/>
          <w:sz w:val="19"/>
          <w:szCs w:val="19"/>
        </w:rPr>
        <w:t>Desuden skal modtagelse af malervand</w:t>
      </w:r>
      <w:r w:rsidR="0052303D">
        <w:rPr>
          <w:rFonts w:ascii="Verdana" w:hAnsi="Verdana" w:cs="Arial"/>
          <w:color w:val="000000"/>
          <w:sz w:val="19"/>
          <w:szCs w:val="19"/>
        </w:rPr>
        <w:t xml:space="preserve"> fra produktioner med vandbasseret maling</w:t>
      </w:r>
      <w:r w:rsidRPr="00665B2E">
        <w:rPr>
          <w:rFonts w:ascii="Verdana" w:hAnsi="Verdana" w:cs="Arial"/>
          <w:color w:val="000000"/>
          <w:sz w:val="19"/>
          <w:szCs w:val="19"/>
        </w:rPr>
        <w:t xml:space="preserve"> til o</w:t>
      </w:r>
      <w:r w:rsidRPr="00665B2E">
        <w:rPr>
          <w:rFonts w:ascii="Verdana" w:hAnsi="Verdana" w:cs="Arial"/>
          <w:sz w:val="19"/>
          <w:szCs w:val="19"/>
        </w:rPr>
        <w:t>mlæsning</w:t>
      </w:r>
      <w:r w:rsidR="00554A24">
        <w:rPr>
          <w:rFonts w:ascii="Verdana" w:hAnsi="Verdana" w:cs="Arial"/>
          <w:sz w:val="19"/>
          <w:szCs w:val="19"/>
        </w:rPr>
        <w:t>/sortering</w:t>
      </w:r>
      <w:r w:rsidRPr="00665B2E">
        <w:rPr>
          <w:rFonts w:ascii="Verdana" w:hAnsi="Verdana" w:cs="Arial"/>
          <w:sz w:val="19"/>
          <w:szCs w:val="19"/>
        </w:rPr>
        <w:t xml:space="preserve"> indgå i miljøgodkendelse</w:t>
      </w:r>
      <w:r w:rsidR="007E42E3">
        <w:rPr>
          <w:rFonts w:ascii="Verdana" w:hAnsi="Verdana" w:cs="Arial"/>
          <w:sz w:val="19"/>
          <w:szCs w:val="19"/>
        </w:rPr>
        <w:t>n</w:t>
      </w:r>
      <w:r w:rsidRPr="00665B2E">
        <w:rPr>
          <w:rFonts w:ascii="Verdana" w:hAnsi="Verdana" w:cs="Arial"/>
          <w:sz w:val="19"/>
          <w:szCs w:val="19"/>
        </w:rPr>
        <w:t xml:space="preserve">, da </w:t>
      </w:r>
      <w:r w:rsidR="007B5456" w:rsidRPr="00665B2E">
        <w:rPr>
          <w:rFonts w:ascii="Verdana" w:hAnsi="Verdana" w:cs="Arial"/>
          <w:sz w:val="19"/>
          <w:szCs w:val="19"/>
        </w:rPr>
        <w:t>I</w:t>
      </w:r>
      <w:r w:rsidRPr="00665B2E">
        <w:rPr>
          <w:rFonts w:ascii="Verdana" w:hAnsi="Verdana" w:cs="Arial"/>
          <w:sz w:val="19"/>
          <w:szCs w:val="19"/>
        </w:rPr>
        <w:t xml:space="preserve"> har valgt at tage den eksisterende miljøgodkendelse på ejendommen i brug. På ejendommen har </w:t>
      </w:r>
      <w:r w:rsidR="007B5456" w:rsidRPr="00665B2E">
        <w:rPr>
          <w:rFonts w:ascii="Verdana" w:hAnsi="Verdana" w:cs="Arial"/>
          <w:sz w:val="19"/>
          <w:szCs w:val="19"/>
        </w:rPr>
        <w:t>I</w:t>
      </w:r>
      <w:r w:rsidRPr="00665B2E">
        <w:rPr>
          <w:rFonts w:ascii="Verdana" w:hAnsi="Verdana" w:cs="Arial"/>
          <w:sz w:val="19"/>
          <w:szCs w:val="19"/>
        </w:rPr>
        <w:t xml:space="preserve"> siden overtagelsen haft mulighed for at modtage og oplagre malervand op til godkendelsesgrænsen på maksimalt 120 tons. Der ansøges nu om at udvide til et oplag på 500 tons, for at kunne samle hele læs til afsætning til godkendt modtager, da der fortages en separering i vandfase og slam.</w:t>
      </w:r>
    </w:p>
    <w:p w14:paraId="6FAF4BF5" w14:textId="77777777" w:rsidR="004D3A15" w:rsidRDefault="004D3A15" w:rsidP="008C789B">
      <w:pPr>
        <w:rPr>
          <w:highlight w:val="yellow"/>
        </w:rPr>
      </w:pPr>
    </w:p>
    <w:p w14:paraId="55CF12EA" w14:textId="6F9243D0" w:rsidR="00DF0791" w:rsidRDefault="004D3A15" w:rsidP="007E42E3">
      <w:pPr>
        <w:pStyle w:val="Overskrift2"/>
        <w:numPr>
          <w:ilvl w:val="0"/>
          <w:numId w:val="0"/>
        </w:numPr>
      </w:pPr>
      <w:r>
        <w:t>Eksisterende tilladelse til oplag</w:t>
      </w:r>
    </w:p>
    <w:p w14:paraId="1A66F0A5" w14:textId="77777777" w:rsidR="007E42E3" w:rsidRDefault="007E42E3" w:rsidP="008C789B">
      <w:pPr>
        <w:rPr>
          <w:rFonts w:ascii="Verdana" w:hAnsi="Verdana"/>
          <w:sz w:val="19"/>
          <w:szCs w:val="19"/>
        </w:rPr>
      </w:pPr>
    </w:p>
    <w:p w14:paraId="7B1ED1BB" w14:textId="59407F77" w:rsidR="00945373" w:rsidRPr="009676F5" w:rsidRDefault="00945373" w:rsidP="008C789B">
      <w:pPr>
        <w:rPr>
          <w:rFonts w:ascii="Verdana" w:hAnsi="Verdana"/>
          <w:b/>
          <w:bCs/>
          <w:sz w:val="19"/>
          <w:szCs w:val="19"/>
        </w:rPr>
      </w:pPr>
      <w:r w:rsidRPr="009676F5">
        <w:rPr>
          <w:rFonts w:ascii="Verdana" w:hAnsi="Verdana"/>
          <w:b/>
          <w:bCs/>
          <w:sz w:val="19"/>
          <w:szCs w:val="19"/>
        </w:rPr>
        <w:t>Sediment</w:t>
      </w:r>
    </w:p>
    <w:p w14:paraId="4824A400" w14:textId="5031CA49" w:rsidR="00DF0791" w:rsidRPr="00665B2E" w:rsidRDefault="007B5456" w:rsidP="008C789B">
      <w:pPr>
        <w:rPr>
          <w:rFonts w:ascii="Verdana" w:hAnsi="Verdana"/>
          <w:sz w:val="19"/>
          <w:szCs w:val="19"/>
        </w:rPr>
      </w:pPr>
      <w:r w:rsidRPr="00665B2E">
        <w:rPr>
          <w:rFonts w:ascii="Verdana" w:hAnsi="Verdana"/>
          <w:sz w:val="19"/>
          <w:szCs w:val="19"/>
        </w:rPr>
        <w:t>S</w:t>
      </w:r>
      <w:r w:rsidR="00DF0791" w:rsidRPr="00665B2E">
        <w:rPr>
          <w:rFonts w:ascii="Verdana" w:hAnsi="Verdana"/>
          <w:sz w:val="19"/>
          <w:szCs w:val="19"/>
        </w:rPr>
        <w:t xml:space="preserve">ediment fra regnvandsbassiner indeholder op til 80 % vand, hvorfor det skal afvandes inden det sendes til videre behandling, deponi eller genanvendelse. Sediment fra regnvandsbassiner (såsom forsinkelsesbassiner på regnvand i separat kloakeret områder eller vejvand) består udover sand af lidt organisk materiale, så som husmus, dunhammere/siv og nedfaldene blade samt grene. Dertil kan der være en mængde blandede fraktioner f.eks. mindre mængde sten samt rester af olie og tungmetaller fra veje mm. </w:t>
      </w:r>
    </w:p>
    <w:p w14:paraId="3DBEFBB5" w14:textId="71DD3B21" w:rsidR="007B5456" w:rsidRPr="00665B2E" w:rsidRDefault="007B5456" w:rsidP="008C789B">
      <w:pPr>
        <w:rPr>
          <w:rFonts w:ascii="Verdana" w:hAnsi="Verdana"/>
          <w:sz w:val="19"/>
          <w:szCs w:val="19"/>
        </w:rPr>
      </w:pPr>
      <w:r w:rsidRPr="00665B2E">
        <w:rPr>
          <w:rFonts w:ascii="Verdana" w:hAnsi="Verdana"/>
          <w:sz w:val="19"/>
          <w:szCs w:val="19"/>
        </w:rPr>
        <w:t xml:space="preserve">Det </w:t>
      </w:r>
      <w:r w:rsidR="00F420E5" w:rsidRPr="00665B2E">
        <w:rPr>
          <w:rFonts w:ascii="Verdana" w:hAnsi="Verdana"/>
          <w:sz w:val="19"/>
          <w:szCs w:val="19"/>
        </w:rPr>
        <w:t>flydende</w:t>
      </w:r>
      <w:r w:rsidRPr="00665B2E">
        <w:rPr>
          <w:rFonts w:ascii="Verdana" w:hAnsi="Verdana"/>
          <w:sz w:val="19"/>
          <w:szCs w:val="19"/>
        </w:rPr>
        <w:t xml:space="preserve"> sediment skal aflæsses i plansiloerne eller som ansøgt af tidligere drift</w:t>
      </w:r>
      <w:r w:rsidR="00907044">
        <w:rPr>
          <w:rFonts w:ascii="Verdana" w:hAnsi="Verdana"/>
          <w:sz w:val="19"/>
          <w:szCs w:val="19"/>
        </w:rPr>
        <w:t>s</w:t>
      </w:r>
      <w:r w:rsidRPr="00665B2E">
        <w:rPr>
          <w:rFonts w:ascii="Verdana" w:hAnsi="Verdana"/>
          <w:sz w:val="19"/>
          <w:szCs w:val="19"/>
        </w:rPr>
        <w:t xml:space="preserve">ejer i aflæsningsgrav, hvor det afvandet. Når det er indtørret til ca. 50 % vand, kan det stables i miler til færdig tørring </w:t>
      </w:r>
      <w:r w:rsidRPr="00665B2E">
        <w:rPr>
          <w:rFonts w:ascii="Verdana" w:hAnsi="Verdana"/>
          <w:sz w:val="19"/>
          <w:szCs w:val="19"/>
        </w:rPr>
        <w:lastRenderedPageBreak/>
        <w:t>på oplagspladsen</w:t>
      </w:r>
      <w:r w:rsidR="00F420E5" w:rsidRPr="00665B2E">
        <w:rPr>
          <w:rFonts w:ascii="Verdana" w:hAnsi="Verdana"/>
          <w:sz w:val="19"/>
          <w:szCs w:val="19"/>
        </w:rPr>
        <w:t xml:space="preserve"> til videre udtørring til ca. 25 % vandindhold, hvorefter det sorteres for større urenheder inden bortskaffelse til godkendt modtager. </w:t>
      </w:r>
      <w:r w:rsidRPr="00665B2E">
        <w:rPr>
          <w:rFonts w:ascii="Verdana" w:hAnsi="Verdana"/>
          <w:sz w:val="19"/>
          <w:szCs w:val="19"/>
        </w:rPr>
        <w:t xml:space="preserve">Der er i den eksisterende </w:t>
      </w:r>
      <w:r w:rsidR="00F420E5" w:rsidRPr="00665B2E">
        <w:rPr>
          <w:rFonts w:ascii="Verdana" w:hAnsi="Verdana"/>
          <w:sz w:val="19"/>
          <w:szCs w:val="19"/>
        </w:rPr>
        <w:t xml:space="preserve">godkendelse </w:t>
      </w:r>
      <w:r w:rsidRPr="00665B2E">
        <w:rPr>
          <w:rFonts w:ascii="Verdana" w:hAnsi="Verdana"/>
          <w:sz w:val="19"/>
          <w:szCs w:val="19"/>
        </w:rPr>
        <w:t xml:space="preserve">tilladelse til at </w:t>
      </w:r>
      <w:r w:rsidR="00F420E5" w:rsidRPr="00665B2E">
        <w:rPr>
          <w:rFonts w:ascii="Verdana" w:hAnsi="Verdana"/>
          <w:sz w:val="19"/>
          <w:szCs w:val="19"/>
        </w:rPr>
        <w:t xml:space="preserve">oplagre op til 20.000 tons indvejet vådt sediment, som søges udvidet med </w:t>
      </w:r>
      <w:r w:rsidR="00B924E1">
        <w:rPr>
          <w:rFonts w:ascii="Verdana" w:hAnsi="Verdana"/>
          <w:sz w:val="19"/>
          <w:szCs w:val="19"/>
        </w:rPr>
        <w:t>boremudder</w:t>
      </w:r>
      <w:r w:rsidR="00F420E5" w:rsidRPr="00665B2E">
        <w:rPr>
          <w:rFonts w:ascii="Verdana" w:hAnsi="Verdana"/>
          <w:sz w:val="19"/>
          <w:szCs w:val="19"/>
        </w:rPr>
        <w:t xml:space="preserve"> og sand til afvanding inden for samme maksimale oplagsmængde.</w:t>
      </w:r>
    </w:p>
    <w:p w14:paraId="4F4D8A66" w14:textId="77777777" w:rsidR="007E42E3" w:rsidRDefault="007E42E3" w:rsidP="008C789B"/>
    <w:p w14:paraId="59BDD3B8" w14:textId="69BB19AE" w:rsidR="00945373" w:rsidRDefault="00F420E5" w:rsidP="008C789B">
      <w:r w:rsidRPr="009676F5">
        <w:rPr>
          <w:b/>
          <w:bCs/>
        </w:rPr>
        <w:t>Overtaget affaldsoplag</w:t>
      </w:r>
      <w:r>
        <w:t xml:space="preserve"> (</w:t>
      </w:r>
      <w:r w:rsidR="00945373">
        <w:t>Påbud</w:t>
      </w:r>
      <w:r w:rsidR="00554A24">
        <w:t>)</w:t>
      </w:r>
    </w:p>
    <w:p w14:paraId="7FE99B2A" w14:textId="53E7D63A" w:rsidR="00945373" w:rsidRDefault="001971A6" w:rsidP="001971A6">
      <w:pPr>
        <w:rPr>
          <w:rFonts w:cs="Arial"/>
          <w:szCs w:val="20"/>
        </w:rPr>
      </w:pPr>
      <w:r w:rsidRPr="00FF605D">
        <w:t>Næstved Kommune vurderer, at</w:t>
      </w:r>
      <w:r>
        <w:t xml:space="preserve"> </w:t>
      </w:r>
      <w:r w:rsidRPr="00FF605D">
        <w:t>virksomhed</w:t>
      </w:r>
      <w:r>
        <w:t>en</w:t>
      </w:r>
      <w:r w:rsidRPr="00FF605D">
        <w:t xml:space="preserve">, som ny driftsejer af miljøgodkendelsen, </w:t>
      </w:r>
      <w:r>
        <w:t>var</w:t>
      </w:r>
      <w:r w:rsidRPr="00FF605D">
        <w:t xml:space="preserve"> forpligtet til at bortskaffe det ulovlige oplag, som var på ejendommen ved overtagelsen.</w:t>
      </w:r>
      <w:r>
        <w:t xml:space="preserve"> </w:t>
      </w:r>
      <w:r>
        <w:rPr>
          <w:rFonts w:cs="Arial"/>
          <w:szCs w:val="20"/>
        </w:rPr>
        <w:t>Næstved kommune gav derfor virksomheden påbud om bortskaffelse af gammelt oplag samt modtagelse af nyt sediment pr. 1. november 2021.</w:t>
      </w:r>
    </w:p>
    <w:p w14:paraId="72D90779" w14:textId="77777777" w:rsidR="001923EF" w:rsidRDefault="001923EF" w:rsidP="00B5194D"/>
    <w:p w14:paraId="1B11E872" w14:textId="7321CD97" w:rsidR="00B5194D" w:rsidRDefault="00B5194D" w:rsidP="00B5194D">
      <w:r>
        <w:t>Før 1. juli 2023</w:t>
      </w:r>
    </w:p>
    <w:p w14:paraId="190F0DBF" w14:textId="77777777" w:rsidR="00B5194D" w:rsidRDefault="00B5194D" w:rsidP="00B5194D">
      <w:r>
        <w:t>Når miljøgodkendelsen genoptages, skal der inden modtagelse af nyt vådt regnvandssediment bortskaffes tilsvarende mængder i tørt afvandet gammelt oplag frem til 1. juli 2023. Det svarer til, at der for hvert 4 tons nyt vådt sediment til afvandning bortskaffes ca. 1 tons tørt gammelt oplag</w:t>
      </w:r>
    </w:p>
    <w:p w14:paraId="718F11EE" w14:textId="77777777" w:rsidR="00B5194D" w:rsidRDefault="00B5194D" w:rsidP="00B5194D"/>
    <w:p w14:paraId="18AFC47C" w14:textId="77777777" w:rsidR="00B5194D" w:rsidRDefault="00B5194D" w:rsidP="00B5194D">
      <w:r>
        <w:t>Efter sommer 2023</w:t>
      </w:r>
    </w:p>
    <w:p w14:paraId="2A11879D" w14:textId="291B23A7" w:rsidR="00B5194D" w:rsidRDefault="00B5194D" w:rsidP="00B5194D">
      <w:r>
        <w:t xml:space="preserve">Efterladte affaldsoplag på ca. 46.500 tons ved overtagelse 2021 skal nedbringes med mindst 5000 tons </w:t>
      </w:r>
      <w:r w:rsidR="000C1AA6">
        <w:t xml:space="preserve">pr. år </w:t>
      </w:r>
      <w:r>
        <w:t>efter 2023. Det betyder, at alt affaldet forventeligt vil være bortskaffet sommer 2033. Dette vil muligvis blive forsinket, hvis forureningsgraden af det udendørs oplag begrænser muligheder for bortskaffelse, hvorved handleplanen kan tages op til revision, hvis der fremkommer nye oplysninger om det overtaget affaldsoplag.</w:t>
      </w:r>
    </w:p>
    <w:p w14:paraId="7D8C5F35" w14:textId="77777777" w:rsidR="00B5194D" w:rsidRDefault="00B5194D" w:rsidP="00B5194D"/>
    <w:p w14:paraId="0D2D77E8" w14:textId="77777777" w:rsidR="00B5194D" w:rsidRDefault="00B5194D" w:rsidP="00B5194D">
      <w:r>
        <w:t>Indtil sommer 2026</w:t>
      </w:r>
    </w:p>
    <w:p w14:paraId="245DB84E" w14:textId="77777777" w:rsidR="00B5194D" w:rsidRDefault="00B5194D" w:rsidP="00B5194D">
      <w:r>
        <w:t>Der må dog maksimalt oplagres op til 10.000 tons nyt sediment (opgjort i indvejet vådvægt) på ejendommen i alt. Det skal være muligt at få fritlagt areal/afvandingsplads på ejendommen, så der er tydelig afstand mellem nye modtaget afvandingsbunker/miler, jf. eksisterende vilkår 7.3.</w:t>
      </w:r>
    </w:p>
    <w:p w14:paraId="3A744494" w14:textId="77777777" w:rsidR="00B5194D" w:rsidRDefault="00B5194D" w:rsidP="00B5194D"/>
    <w:p w14:paraId="1977BD1B" w14:textId="77777777" w:rsidR="00B5194D" w:rsidRDefault="00B5194D" w:rsidP="00B5194D">
      <w:r>
        <w:t>Fra sommer 2026</w:t>
      </w:r>
    </w:p>
    <w:p w14:paraId="219E7865" w14:textId="77777777" w:rsidR="00B5194D" w:rsidRDefault="00B5194D" w:rsidP="00B5194D">
      <w:r>
        <w:t>Der må fra efteråret 2026 oplagres op til 20.000 tons nyt vådt sediment til afvanding hvert år, svarende til 5.000 tons afvandet oplag, jf. eksisterende godkendelse.</w:t>
      </w:r>
    </w:p>
    <w:p w14:paraId="577D8E63" w14:textId="77777777" w:rsidR="00B5194D" w:rsidRDefault="00B5194D" w:rsidP="00B5194D"/>
    <w:p w14:paraId="06CC41B0" w14:textId="77777777" w:rsidR="00B5194D" w:rsidRDefault="00B5194D" w:rsidP="00B5194D">
      <w:r>
        <w:t>Maksimalt oplagstid</w:t>
      </w:r>
    </w:p>
    <w:p w14:paraId="6500A89E" w14:textId="5A8DF3ED" w:rsidR="00B5194D" w:rsidRDefault="00B5194D" w:rsidP="00B5194D">
      <w:r>
        <w:t>Desuden blev der indført påbud om at nyt sediment maksimalt må henlægge til afvanding 2 år på virksomheden efter modtagelse.</w:t>
      </w:r>
    </w:p>
    <w:p w14:paraId="0012599F" w14:textId="5B04E77A" w:rsidR="001971A6" w:rsidRDefault="001971A6" w:rsidP="001971A6">
      <w:pPr>
        <w:rPr>
          <w:rFonts w:cs="Arial"/>
          <w:szCs w:val="20"/>
        </w:rPr>
      </w:pPr>
    </w:p>
    <w:p w14:paraId="1A923089" w14:textId="77777777" w:rsidR="007E42E3" w:rsidRDefault="007E42E3" w:rsidP="008C789B"/>
    <w:p w14:paraId="4FC8F657" w14:textId="77777777" w:rsidR="00945373" w:rsidRPr="009676F5" w:rsidRDefault="00945373" w:rsidP="008C789B">
      <w:pPr>
        <w:rPr>
          <w:b/>
        </w:rPr>
      </w:pPr>
      <w:r w:rsidRPr="009676F5">
        <w:rPr>
          <w:b/>
        </w:rPr>
        <w:t>Flis</w:t>
      </w:r>
    </w:p>
    <w:p w14:paraId="6B9F3FF2" w14:textId="11338886" w:rsidR="00945373" w:rsidRDefault="00945373" w:rsidP="008C789B">
      <w:r>
        <w:t>Der er i forbindelse med overtagelsen umiddelbart ikke planer om at fortsætte aktiviteten med flisning, men denne overføres, da der evt. kan blive tale om modtagelse af total entreprise med rydning og oprensning af regnvandsbassiner.</w:t>
      </w:r>
      <w:r w:rsidRPr="00945373">
        <w:t xml:space="preserve"> </w:t>
      </w:r>
      <w:r>
        <w:t xml:space="preserve">Der er i </w:t>
      </w:r>
      <w:r w:rsidR="007B5456">
        <w:t>eksisterende</w:t>
      </w:r>
      <w:r>
        <w:t xml:space="preserve"> vilkår tilladelse til oplag af</w:t>
      </w:r>
      <w:r w:rsidR="007E42E3">
        <w:t xml:space="preserve"> </w:t>
      </w:r>
      <w:r>
        <w:t xml:space="preserve">1.000 </w:t>
      </w:r>
      <w:r>
        <w:lastRenderedPageBreak/>
        <w:t xml:space="preserve">tons stød og rødder fra rydninger, hvor der </w:t>
      </w:r>
      <w:r w:rsidR="007E42E3">
        <w:t xml:space="preserve">kan </w:t>
      </w:r>
      <w:r>
        <w:t>ske knusning på virksomheden et par dage om året.</w:t>
      </w:r>
    </w:p>
    <w:p w14:paraId="49B35C50" w14:textId="77777777" w:rsidR="00DF0791" w:rsidRDefault="00DF0791" w:rsidP="008C789B"/>
    <w:p w14:paraId="00E942D5" w14:textId="77777777" w:rsidR="00DF0791" w:rsidRPr="009676F5" w:rsidRDefault="00DF0791" w:rsidP="008C789B">
      <w:pPr>
        <w:rPr>
          <w:b/>
        </w:rPr>
      </w:pPr>
      <w:r w:rsidRPr="009676F5">
        <w:rPr>
          <w:b/>
        </w:rPr>
        <w:t>Vold</w:t>
      </w:r>
    </w:p>
    <w:p w14:paraId="4E918A69" w14:textId="010941C5" w:rsidR="00BD51A5" w:rsidRDefault="004D3A15" w:rsidP="008C789B">
      <w:r>
        <w:t xml:space="preserve">Tidligere ejer har etableret </w:t>
      </w:r>
      <w:r w:rsidR="00DF0791">
        <w:t>volde til afskærmning af udendørsoplag fra øst og syd, hvor der ikke er bygninger</w:t>
      </w:r>
      <w:r>
        <w:t>, som kan afskærme</w:t>
      </w:r>
      <w:r w:rsidR="00DF0791">
        <w:t>.</w:t>
      </w:r>
      <w:r w:rsidR="0091138C">
        <w:t xml:space="preserve"> Volden er f</w:t>
      </w:r>
      <w:r w:rsidR="00907044">
        <w:t>ul</w:t>
      </w:r>
      <w:r w:rsidR="0091138C">
        <w:t>dt udbygget, hvorfor vilkårene blot er overført.</w:t>
      </w:r>
      <w:r w:rsidR="00BD51A5" w:rsidRPr="00BD51A5">
        <w:t xml:space="preserve"> </w:t>
      </w:r>
      <w:r w:rsidR="00BD51A5">
        <w:t>Da volden blevet etableret af ”rent” sediment, som er et affaldsprodukt, vurderede kommunen, at volden skulle godkendelse efter K206:Anlæg, der nyttiggørelse ikke farligt affald</w:t>
      </w:r>
      <w:r w:rsidR="001923EF">
        <w:t xml:space="preserve">. De vilkårene til volden er overført til </w:t>
      </w:r>
      <w:r w:rsidR="00BD51A5">
        <w:t>i denne godkendelse.</w:t>
      </w:r>
    </w:p>
    <w:p w14:paraId="4B3F91AC" w14:textId="77777777" w:rsidR="00DF0791" w:rsidRDefault="00DF0791" w:rsidP="007E42E3">
      <w:pPr>
        <w:pStyle w:val="Overskrift1"/>
        <w:numPr>
          <w:ilvl w:val="0"/>
          <w:numId w:val="0"/>
        </w:numPr>
      </w:pPr>
      <w:bookmarkStart w:id="5" w:name="_Toc319325573"/>
      <w:bookmarkStart w:id="6" w:name="_Toc262808934"/>
      <w:r>
        <w:t>Miljøvurdering</w:t>
      </w:r>
      <w:bookmarkEnd w:id="5"/>
      <w:bookmarkEnd w:id="6"/>
    </w:p>
    <w:p w14:paraId="60C463BA" w14:textId="77777777" w:rsidR="00DF0791" w:rsidRDefault="00DF0791" w:rsidP="008C789B"/>
    <w:p w14:paraId="4CBAA3DF" w14:textId="77777777" w:rsidR="00DF0791" w:rsidRDefault="00DF0791" w:rsidP="009676F5">
      <w:pPr>
        <w:pStyle w:val="Overskrift2"/>
        <w:numPr>
          <w:ilvl w:val="0"/>
          <w:numId w:val="0"/>
        </w:numPr>
      </w:pPr>
      <w:bookmarkStart w:id="7" w:name="_Toc319325579"/>
      <w:bookmarkStart w:id="8" w:name="_Toc262808937"/>
      <w:bookmarkStart w:id="9" w:name="_Toc533402354"/>
      <w:r>
        <w:t xml:space="preserve">Planforhold </w:t>
      </w:r>
      <w:bookmarkEnd w:id="7"/>
      <w:bookmarkEnd w:id="8"/>
    </w:p>
    <w:bookmarkEnd w:id="9"/>
    <w:p w14:paraId="2F2D739C" w14:textId="77777777" w:rsidR="00DF0791" w:rsidRPr="009676F5" w:rsidRDefault="00DF0791" w:rsidP="009676F5">
      <w:pPr>
        <w:rPr>
          <w:b/>
          <w:bCs/>
        </w:rPr>
      </w:pPr>
      <w:r w:rsidRPr="009676F5">
        <w:rPr>
          <w:b/>
          <w:bCs/>
        </w:rPr>
        <w:t>Kommune- og lokalplanforhold</w:t>
      </w:r>
    </w:p>
    <w:p w14:paraId="7DB8FA17" w14:textId="77777777" w:rsidR="00DF0791" w:rsidRDefault="00DF0791" w:rsidP="009676F5">
      <w:r>
        <w:t>Virksomheden er placeret i et område, der ifølge kommuneplanen er udpeget til erhvervsområde i byzone. Området uden for erhvervsområdet er åbent land i landzone.</w:t>
      </w:r>
    </w:p>
    <w:p w14:paraId="3C5F3D11" w14:textId="4E791828" w:rsidR="00DF0791" w:rsidRDefault="00DF0791" w:rsidP="009676F5">
      <w:r>
        <w:t xml:space="preserve">Virksomheden drives </w:t>
      </w:r>
      <w:r w:rsidR="00C61565">
        <w:t xml:space="preserve">fortsat </w:t>
      </w:r>
      <w:r>
        <w:t>fra matrikel 4h og 4 s, Flemstofte by, Krummerup, som er omfattet af lokalplan Flemstofte nr. 4 E 1 og 2 (1987).</w:t>
      </w:r>
      <w:r w:rsidR="00C61565">
        <w:t xml:space="preserve"> Arealet udvides ikke, og planforholdende ikke har ændret sig siden første tilladelse blev givet.</w:t>
      </w:r>
      <w:r>
        <w:t xml:space="preserve"> </w:t>
      </w:r>
    </w:p>
    <w:p w14:paraId="114DC8B8" w14:textId="77777777" w:rsidR="00C61565" w:rsidRDefault="00C61565" w:rsidP="009676F5"/>
    <w:p w14:paraId="7019F86F" w14:textId="77777777" w:rsidR="00C61565" w:rsidRPr="009676F5" w:rsidRDefault="00C61565" w:rsidP="009676F5">
      <w:pPr>
        <w:rPr>
          <w:rFonts w:cs="Arial"/>
          <w:b/>
          <w:color w:val="000000"/>
          <w:szCs w:val="20"/>
        </w:rPr>
      </w:pPr>
      <w:r w:rsidRPr="009676F5">
        <w:rPr>
          <w:rFonts w:cs="Arial"/>
          <w:b/>
          <w:color w:val="000000"/>
          <w:szCs w:val="20"/>
        </w:rPr>
        <w:t>Tillægget skal ikke MV screenes</w:t>
      </w:r>
    </w:p>
    <w:p w14:paraId="2F5CA001" w14:textId="02CA4C3A" w:rsidR="00C61565" w:rsidRPr="00C61565" w:rsidRDefault="00C61565" w:rsidP="009676F5">
      <w:pPr>
        <w:rPr>
          <w:rFonts w:ascii="Verdana" w:hAnsi="Verdana" w:cs="Arial"/>
          <w:color w:val="000000"/>
          <w:sz w:val="19"/>
          <w:szCs w:val="19"/>
        </w:rPr>
      </w:pPr>
      <w:r w:rsidRPr="00C61565">
        <w:rPr>
          <w:rFonts w:ascii="Verdana" w:hAnsi="Verdana" w:cs="Arial"/>
          <w:color w:val="000000"/>
          <w:sz w:val="19"/>
          <w:szCs w:val="19"/>
        </w:rPr>
        <w:t>Pladsen og oplagsmængden udvides ikke</w:t>
      </w:r>
      <w:r w:rsidR="001753FD">
        <w:rPr>
          <w:rFonts w:ascii="Verdana" w:hAnsi="Verdana" w:cs="Arial"/>
          <w:color w:val="000000"/>
          <w:sz w:val="19"/>
          <w:szCs w:val="19"/>
        </w:rPr>
        <w:t xml:space="preserve"> væsentlig</w:t>
      </w:r>
      <w:r w:rsidRPr="00C61565">
        <w:rPr>
          <w:rFonts w:ascii="Verdana" w:hAnsi="Verdana" w:cs="Arial"/>
          <w:color w:val="000000"/>
          <w:sz w:val="19"/>
          <w:szCs w:val="19"/>
        </w:rPr>
        <w:t>. Der ansøges kun om at modtage flere typer af ikke farligt affald til afvanding, hvorfor Næstved Kommune vurderer, at det er underordnet betydning og falder uden for kravet om MV-screening. Projektet er tidligere screenet i 2015. Dog udvides oplaget af malervand fra de nuværende ca. 120 tons til 500 tons, for at kunne køre fulde læs afsted efter separering, men dette vurderes også at være af underordnet betydning</w:t>
      </w:r>
      <w:r w:rsidR="00B5194D">
        <w:rPr>
          <w:rFonts w:ascii="Verdana" w:hAnsi="Verdana" w:cs="Arial"/>
          <w:color w:val="000000"/>
          <w:sz w:val="19"/>
          <w:szCs w:val="19"/>
        </w:rPr>
        <w:t>, da det sker indendørs i eksisterende bygninger og på tæt</w:t>
      </w:r>
      <w:r w:rsidR="00907044">
        <w:rPr>
          <w:rFonts w:ascii="Verdana" w:hAnsi="Verdana" w:cs="Arial"/>
          <w:color w:val="000000"/>
          <w:sz w:val="19"/>
          <w:szCs w:val="19"/>
        </w:rPr>
        <w:t xml:space="preserve"> </w:t>
      </w:r>
      <w:r w:rsidR="00B5194D">
        <w:rPr>
          <w:rFonts w:ascii="Verdana" w:hAnsi="Verdana" w:cs="Arial"/>
          <w:color w:val="000000"/>
          <w:sz w:val="19"/>
          <w:szCs w:val="19"/>
        </w:rPr>
        <w:t>belægning.</w:t>
      </w:r>
    </w:p>
    <w:p w14:paraId="68EBB1E0" w14:textId="6524BACB" w:rsidR="00C61565" w:rsidRDefault="00C61565" w:rsidP="008C789B"/>
    <w:p w14:paraId="4DF8C6A5" w14:textId="77777777" w:rsidR="009676F5" w:rsidRDefault="009676F5" w:rsidP="009676F5">
      <w:pPr>
        <w:pStyle w:val="Overskrift2"/>
        <w:numPr>
          <w:ilvl w:val="0"/>
          <w:numId w:val="0"/>
        </w:numPr>
      </w:pPr>
      <w:r>
        <w:t>Nogle dyr og planter er beskyttet af habitatbekendtgørelsens bilag 4</w:t>
      </w:r>
    </w:p>
    <w:p w14:paraId="274FF0E6" w14:textId="77777777" w:rsidR="009676F5" w:rsidRDefault="009676F5" w:rsidP="009676F5">
      <w:r>
        <w:t>I området er der en mulighed for, at bilag IV-arterne eremit, flagermus, grøn mosaikguldsmed, spidssnudet frø, springfrø og stor vandsalamander muligvis kan findes.</w:t>
      </w:r>
    </w:p>
    <w:p w14:paraId="40D97EFF" w14:textId="77777777" w:rsidR="009676F5" w:rsidRDefault="009676F5" w:rsidP="009676F5"/>
    <w:p w14:paraId="72E9D580" w14:textId="1198D62D" w:rsidR="009676F5" w:rsidRDefault="009676F5" w:rsidP="009676F5">
      <w:r>
        <w:t xml:space="preserve">Der er imidlertid ikke registreret eller kendskab til fund af nogle af disse arter i området. Der er i skel på østsiden et fredet vandhul, som kan være levested for padderne. Men da etablering sker i eksisterende bygninger og på eksisterende belægning samt på ny belægning efter nedrivning af bygning og inddragelse af tidligere oplagsareal, vurderes det, at oplag sker uden for deres naturlige levesteder. Derimod er </w:t>
      </w:r>
      <w:r w:rsidR="007029FA">
        <w:t>d</w:t>
      </w:r>
      <w:r>
        <w:t xml:space="preserve">er etableret vold, som kan </w:t>
      </w:r>
      <w:r>
        <w:lastRenderedPageBreak/>
        <w:t xml:space="preserve">blive udmærket </w:t>
      </w:r>
      <w:r w:rsidR="00907044">
        <w:t>overvintring sted</w:t>
      </w:r>
      <w:r>
        <w:t xml:space="preserve"> for evt. padder i forbindelse med vandhullet.</w:t>
      </w:r>
    </w:p>
    <w:p w14:paraId="0FB079AD" w14:textId="77777777" w:rsidR="009676F5" w:rsidRDefault="009676F5" w:rsidP="009676F5"/>
    <w:p w14:paraId="0038A42A" w14:textId="77777777" w:rsidR="009676F5" w:rsidRDefault="009676F5" w:rsidP="009676F5">
      <w:r>
        <w:t>Det er Næstved Kommunes vurdering, at habitatbekendtgørelsen ikke er til hinder for udvidelse af affaldstyper i eksisterende bygninger samt på eksisterende befæstelse, som vurderes uegnet som levested for de fredet arter.</w:t>
      </w:r>
    </w:p>
    <w:p w14:paraId="4D1EF3C2" w14:textId="377A368A" w:rsidR="009676F5" w:rsidRDefault="009676F5" w:rsidP="008C789B"/>
    <w:p w14:paraId="668B1689" w14:textId="75114B53" w:rsidR="009676F5" w:rsidRDefault="009676F5" w:rsidP="009676F5">
      <w:pPr>
        <w:pStyle w:val="Overskrift2"/>
        <w:numPr>
          <w:ilvl w:val="0"/>
          <w:numId w:val="0"/>
        </w:numPr>
      </w:pPr>
      <w:r>
        <w:t>Vurdering af vilkår</w:t>
      </w:r>
    </w:p>
    <w:p w14:paraId="10A9E2C4" w14:textId="5F141896" w:rsidR="009676F5" w:rsidRDefault="009676F5" w:rsidP="009676F5">
      <w:bookmarkStart w:id="10" w:name="_Toc319325574"/>
      <w:r>
        <w:t>Næstved kommune vurderer, at tillægsaktiviteterne er godkendelsespligtig</w:t>
      </w:r>
      <w:r w:rsidR="00907044">
        <w:t>e</w:t>
      </w:r>
      <w:r>
        <w:t xml:space="preserve"> efter Miljøbeskyttelseslovenes § 33, da der vil være tilførsel af affald til virksomheden på mere end 30 tons pr. dag. Miljøstyrelsen har udarbejdet standardvilkår for virksomheder under K212 for oplag af stabiliseret spildevandsslam og andet stabiliseret organisk affald. Disse standardvilkårene er i eksisterende tilladelse indarbejdet i relevant omfang selvom der ikke er tale om stabiliseret organisk affald, men jordlignende affaldsprodukt indeholdende vand og mindre mængder af organisk materiale, så som nedfaldene blade, som endnu ikke er omsat. </w:t>
      </w:r>
    </w:p>
    <w:p w14:paraId="606D37EB" w14:textId="74109288" w:rsidR="009676F5" w:rsidRDefault="009676F5" w:rsidP="009676F5">
      <w:r>
        <w:t>I forbindelse med tillægsgodkendelsen er standardvilkår for omlastning og sortering af ikke farligt affald blevet indarbejdet i denne tillægsgodkendelse, da den nu også skal modtage og oplagre andre affaldstyper.</w:t>
      </w:r>
    </w:p>
    <w:p w14:paraId="7149C8E1" w14:textId="77777777" w:rsidR="009676F5" w:rsidRDefault="009676F5" w:rsidP="008C789B"/>
    <w:p w14:paraId="707176F4" w14:textId="36AC6629" w:rsidR="00DF0791" w:rsidRPr="009676F5" w:rsidRDefault="00DF0791" w:rsidP="008C789B">
      <w:pPr>
        <w:rPr>
          <w:b/>
          <w:bCs/>
        </w:rPr>
      </w:pPr>
      <w:r w:rsidRPr="009676F5">
        <w:rPr>
          <w:b/>
          <w:bCs/>
        </w:rPr>
        <w:t>Generelt</w:t>
      </w:r>
      <w:bookmarkEnd w:id="10"/>
    </w:p>
    <w:p w14:paraId="0EAA7230" w14:textId="286922D0" w:rsidR="00DF0791" w:rsidRDefault="00C61565" w:rsidP="008C789B">
      <w:pPr>
        <w:rPr>
          <w:bCs/>
        </w:rPr>
      </w:pPr>
      <w:r>
        <w:t>De nye affaldstyper, vurderes ikke at give anledning til ændret lugt eller støv fra oplaget, hvorfor eksisterende vilkår om,</w:t>
      </w:r>
      <w:r w:rsidR="00DF0791">
        <w:t xml:space="preserve"> at virksomheden ikke må give anledning til lugt-, støv-, eller andre gener uden for virksomhedens område, der er væsentlige efter </w:t>
      </w:r>
      <w:r w:rsidR="009676F5">
        <w:t>tilsynsmyndighedens vurdering ikke ændres, men overføres uændret.</w:t>
      </w:r>
    </w:p>
    <w:p w14:paraId="3BEB4ADE" w14:textId="77777777" w:rsidR="00DF0791" w:rsidRDefault="00DF0791" w:rsidP="008C789B">
      <w:pPr>
        <w:rPr>
          <w:bCs/>
        </w:rPr>
      </w:pPr>
    </w:p>
    <w:p w14:paraId="4CA3FFAA" w14:textId="77777777" w:rsidR="00DF0791" w:rsidRPr="009676F5" w:rsidRDefault="00DF0791" w:rsidP="008C789B">
      <w:pPr>
        <w:rPr>
          <w:b/>
          <w:bCs/>
        </w:rPr>
      </w:pPr>
      <w:bookmarkStart w:id="11" w:name="_Toc319325575"/>
      <w:r w:rsidRPr="009676F5">
        <w:rPr>
          <w:b/>
          <w:bCs/>
        </w:rPr>
        <w:t>Indretning og drift</w:t>
      </w:r>
      <w:bookmarkEnd w:id="11"/>
    </w:p>
    <w:p w14:paraId="4A93EE81" w14:textId="4F511225" w:rsidR="00DF0791" w:rsidRDefault="00DF0791" w:rsidP="008C789B">
      <w:r>
        <w:t>Pladsen skal ved modtagelse af affald være bemandet og ellers skal porte til pladsen/virksomheden være aflåst, for at undgå at der bliver læsset affald af på pladsen, som ikke er aftalt</w:t>
      </w:r>
      <w:r w:rsidR="00B5194D">
        <w:t>. Vilkåret overføres uændret</w:t>
      </w:r>
    </w:p>
    <w:p w14:paraId="38F6AA2B" w14:textId="10961873" w:rsidR="009676F5" w:rsidRDefault="009676F5" w:rsidP="008C789B"/>
    <w:p w14:paraId="6934A2C1" w14:textId="0E4D294A" w:rsidR="009676F5" w:rsidRDefault="009676F5" w:rsidP="008C789B">
      <w:r>
        <w:t>Derimod indsættes nyt vilkår om, at v</w:t>
      </w:r>
      <w:r w:rsidRPr="00456982">
        <w:t xml:space="preserve">irksomheden skal udarbejde en driftsinstruks, der beskriver, hvordan personalet skal foretage for nøden modtagekontrol, og hvordan de skal forholde sig i tilfælde af driftsforstyrrelser og uheld, da der nu kan modtages flere forskellige typer affald på </w:t>
      </w:r>
      <w:r w:rsidR="001E2CF3" w:rsidRPr="00456982">
        <w:t>virksomheden</w:t>
      </w:r>
      <w:r w:rsidRPr="00456982">
        <w:t>.</w:t>
      </w:r>
    </w:p>
    <w:p w14:paraId="79A6D714" w14:textId="77777777" w:rsidR="009676F5" w:rsidRDefault="009676F5" w:rsidP="008C789B"/>
    <w:p w14:paraId="3E1CA733" w14:textId="30EE0A25" w:rsidR="005505B1" w:rsidRPr="005505B1" w:rsidRDefault="005505B1" w:rsidP="009676F5">
      <w:r w:rsidRPr="005505B1">
        <w:t>Kørearealer og plads til evt. knus af rødder mm. skal være med fast</w:t>
      </w:r>
      <w:r w:rsidR="00456982">
        <w:t xml:space="preserve"> </w:t>
      </w:r>
      <w:r w:rsidRPr="005505B1">
        <w:t>belægning, så der kan opsamles spild/fejes</w:t>
      </w:r>
      <w:r w:rsidR="009676F5">
        <w:t>, vilkårene overføres uændret.</w:t>
      </w:r>
    </w:p>
    <w:p w14:paraId="3B827372" w14:textId="1693B428" w:rsidR="005505B1" w:rsidRPr="00861CB1" w:rsidRDefault="005505B1" w:rsidP="009676F5"/>
    <w:p w14:paraId="13F7BF2A" w14:textId="1A125C00" w:rsidR="005505B1" w:rsidRPr="00861CB1" w:rsidRDefault="005505B1" w:rsidP="009676F5">
      <w:r w:rsidRPr="00861CB1">
        <w:t>Oplag til afvanding/tørring skal ske på tæt belægning med kontrolleret afledning.</w:t>
      </w:r>
      <w:r w:rsidR="00861CB1">
        <w:t xml:space="preserve"> Vilkåret er ændret fra oplag af sediment til oplag af affald til afvanding/tørring. </w:t>
      </w:r>
      <w:r w:rsidRPr="00861CB1">
        <w:t>På opstarts tilsyn</w:t>
      </w:r>
      <w:r w:rsidR="001753FD">
        <w:t xml:space="preserve"> den 1. november 2021</w:t>
      </w:r>
      <w:r w:rsidRPr="00861CB1">
        <w:t xml:space="preserve"> i forbindelse med genoptagelse af godkendte </w:t>
      </w:r>
      <w:r w:rsidR="00861CB1" w:rsidRPr="00861CB1">
        <w:t>aktivitet</w:t>
      </w:r>
      <w:r w:rsidRPr="00861CB1">
        <w:t xml:space="preserve"> fra tidligere ejer, blev det vurderet, at </w:t>
      </w:r>
      <w:r w:rsidR="00861CB1" w:rsidRPr="00861CB1">
        <w:t>b</w:t>
      </w:r>
      <w:r w:rsidRPr="00861CB1">
        <w:t xml:space="preserve">elægningen i plansiloerne var tæt og at afvandingsrenden </w:t>
      </w:r>
      <w:r w:rsidRPr="00861CB1">
        <w:lastRenderedPageBreak/>
        <w:t>herfra på tilsyns</w:t>
      </w:r>
      <w:r w:rsidR="00861CB1" w:rsidRPr="00861CB1">
        <w:t xml:space="preserve"> </w:t>
      </w:r>
      <w:r w:rsidRPr="00861CB1">
        <w:t>tid</w:t>
      </w:r>
      <w:r w:rsidR="00861CB1" w:rsidRPr="00861CB1">
        <w:t>s</w:t>
      </w:r>
      <w:r w:rsidRPr="00861CB1">
        <w:t>punktet var ved at blive oprenset, så de</w:t>
      </w:r>
      <w:r w:rsidR="00B5194D">
        <w:t>t</w:t>
      </w:r>
      <w:r w:rsidRPr="00861CB1">
        <w:t xml:space="preserve"> var klar</w:t>
      </w:r>
      <w:r w:rsidR="00861CB1" w:rsidRPr="00861CB1">
        <w:t xml:space="preserve"> til modtagelse af ny sediment/affald til afvanding</w:t>
      </w:r>
      <w:r w:rsidRPr="00861CB1">
        <w:t>.</w:t>
      </w:r>
    </w:p>
    <w:p w14:paraId="22AD211C" w14:textId="6F9AAF5D" w:rsidR="00861CB1" w:rsidRDefault="00456982" w:rsidP="009676F5">
      <w:r>
        <w:t>D</w:t>
      </w:r>
      <w:r w:rsidR="00861CB1" w:rsidRPr="00861CB1">
        <w:t>en tætte belægning på afvandingspladsen</w:t>
      </w:r>
      <w:r w:rsidR="00B5194D">
        <w:t>s</w:t>
      </w:r>
      <w:r w:rsidR="00861CB1" w:rsidRPr="00861CB1">
        <w:t xml:space="preserve"> første del skal repareres før den igen kan benyttes til nyt oplag, lige som afvandingsrenden herfra skal repareres.</w:t>
      </w:r>
    </w:p>
    <w:p w14:paraId="665B2E28" w14:textId="530697A9" w:rsidR="00EC770D" w:rsidRDefault="00EC770D" w:rsidP="009676F5"/>
    <w:p w14:paraId="3EF51426" w14:textId="2DCB1BE4" w:rsidR="00EC770D" w:rsidRDefault="00EC770D" w:rsidP="009676F5">
      <w:r>
        <w:t>Der er indsat nyt standard vilkår om sikring af tank</w:t>
      </w:r>
      <w:r w:rsidR="005E1649">
        <w:t xml:space="preserve"> til brændstof</w:t>
      </w:r>
      <w:r>
        <w:t xml:space="preserve"> mod påkørsel</w:t>
      </w:r>
      <w:r w:rsidR="005E1649">
        <w:t>,</w:t>
      </w:r>
      <w:r>
        <w:t xml:space="preserve"> </w:t>
      </w:r>
      <w:r w:rsidR="00456982">
        <w:t>så</w:t>
      </w:r>
      <w:r>
        <w:t xml:space="preserve"> den placeres på tæt</w:t>
      </w:r>
      <w:r w:rsidR="00456982">
        <w:t xml:space="preserve"> </w:t>
      </w:r>
      <w:r>
        <w:t>belægning med kontrolleret afledning. Der er opsat en 2500 liters tank til di</w:t>
      </w:r>
      <w:r w:rsidR="00456982">
        <w:t>e</w:t>
      </w:r>
      <w:r>
        <w:t>sel til</w:t>
      </w:r>
      <w:r w:rsidR="00B5194D">
        <w:t xml:space="preserve"> </w:t>
      </w:r>
      <w:r>
        <w:t>påfyldning af virksomhedens rendegraver</w:t>
      </w:r>
      <w:r w:rsidR="005E1649">
        <w:t xml:space="preserve"> mm</w:t>
      </w:r>
      <w:r>
        <w:t xml:space="preserve">. Den står inden for på tætbelægning, </w:t>
      </w:r>
      <w:r w:rsidR="00456982" w:rsidRPr="001753FD">
        <w:t xml:space="preserve">men </w:t>
      </w:r>
      <w:r w:rsidRPr="001753FD">
        <w:t xml:space="preserve">skal </w:t>
      </w:r>
      <w:r w:rsidR="006A32E3" w:rsidRPr="001753FD">
        <w:t>sikres</w:t>
      </w:r>
      <w:r>
        <w:t xml:space="preserve"> fø</w:t>
      </w:r>
      <w:r w:rsidR="004C0FFE">
        <w:t>r</w:t>
      </w:r>
      <w:r>
        <w:t xml:space="preserve"> vilkåret vurderes overholdt. </w:t>
      </w:r>
    </w:p>
    <w:p w14:paraId="409C3EA0" w14:textId="77777777" w:rsidR="008C789B" w:rsidRPr="00DD0249" w:rsidRDefault="008C789B" w:rsidP="008C789B">
      <w:pPr>
        <w:rPr>
          <w:rFonts w:ascii="Verdana" w:hAnsi="Verdana" w:cs="Arial"/>
          <w:b/>
          <w:bCs/>
          <w:sz w:val="19"/>
          <w:szCs w:val="19"/>
        </w:rPr>
      </w:pPr>
    </w:p>
    <w:p w14:paraId="148273D0" w14:textId="77777777" w:rsidR="00DF0791" w:rsidRPr="00DD0249" w:rsidRDefault="00DF0791" w:rsidP="008C789B">
      <w:pPr>
        <w:rPr>
          <w:b/>
          <w:bCs/>
        </w:rPr>
      </w:pPr>
      <w:r w:rsidRPr="00DD0249">
        <w:rPr>
          <w:b/>
          <w:bCs/>
        </w:rPr>
        <w:t>Vold</w:t>
      </w:r>
    </w:p>
    <w:p w14:paraId="7B4962D3" w14:textId="3ED4DA33" w:rsidR="00DF0791" w:rsidRDefault="00FA6269" w:rsidP="008C789B">
      <w:r>
        <w:t xml:space="preserve">Eksisterende vilkår om, at </w:t>
      </w:r>
      <w:r w:rsidR="00DF0791">
        <w:t>volden ikke må udvides over de nuværende 2500 tons jord og sediment samt 500 tons jord til slutafdækning</w:t>
      </w:r>
      <w:r>
        <w:t xml:space="preserve"> er overført </w:t>
      </w:r>
    </w:p>
    <w:p w14:paraId="106C8208" w14:textId="77777777" w:rsidR="00DD0249" w:rsidRDefault="00DD0249" w:rsidP="008C789B"/>
    <w:p w14:paraId="49613C60" w14:textId="77777777" w:rsidR="00DF0791" w:rsidRPr="00DD0249" w:rsidRDefault="00DF0791" w:rsidP="00DD0249">
      <w:pPr>
        <w:pStyle w:val="Overskrift2"/>
        <w:numPr>
          <w:ilvl w:val="0"/>
          <w:numId w:val="0"/>
        </w:numPr>
      </w:pPr>
      <w:r w:rsidRPr="00DD0249">
        <w:t>Beskyttelse af jord, grundvand og overfladevand</w:t>
      </w:r>
    </w:p>
    <w:p w14:paraId="3256154E" w14:textId="77777777" w:rsidR="00DF0791" w:rsidRDefault="00DF0791" w:rsidP="008C789B">
      <w:r>
        <w:t xml:space="preserve">Virksomhedens arealer ligger i OD (område med drikkevandsinteresser) og berører indvindingsoplandet til en af Sandveds vandværks kildepladser. Afstand til boring ca. 2, 5 km. </w:t>
      </w:r>
    </w:p>
    <w:p w14:paraId="7FAE934D" w14:textId="77777777" w:rsidR="00DD0249" w:rsidRDefault="00DD0249" w:rsidP="008C789B"/>
    <w:p w14:paraId="518EFD30" w14:textId="349160F9" w:rsidR="00DF0791" w:rsidRDefault="00DF0791" w:rsidP="008C789B">
      <w:r>
        <w:t xml:space="preserve">Virksomhedens opbevaring </w:t>
      </w:r>
      <w:r w:rsidR="005E1649">
        <w:t xml:space="preserve">af forurenede affald </w:t>
      </w:r>
      <w:r>
        <w:t>sker på arealer med tæt belægning</w:t>
      </w:r>
      <w:r w:rsidR="00421783">
        <w:t xml:space="preserve"> </w:t>
      </w:r>
      <w:r w:rsidR="00421783" w:rsidRPr="001753FD">
        <w:t>– og kontrolleret afledning</w:t>
      </w:r>
      <w:r w:rsidRPr="001753FD">
        <w:t xml:space="preserve">, </w:t>
      </w:r>
      <w:r>
        <w:t>hvorfor kommunen vurderer, at risiko for forurening af grundvandet er minimal.</w:t>
      </w:r>
    </w:p>
    <w:p w14:paraId="7594013C" w14:textId="48421097" w:rsidR="00DF0791" w:rsidRDefault="00DF0791" w:rsidP="008C789B">
      <w:r>
        <w:t xml:space="preserve">Desuden stilles vilkår om årlig kontrol og udbedring af befæstede arealer for køreveje og flis og kvartalsvis </w:t>
      </w:r>
      <w:r w:rsidR="00DD0249">
        <w:t>tætte belægning</w:t>
      </w:r>
      <w:r>
        <w:t xml:space="preserve"> </w:t>
      </w:r>
      <w:r w:rsidR="00DD0249">
        <w:t>i plansiloer, indendørs</w:t>
      </w:r>
      <w:r>
        <w:t xml:space="preserve"> og udendørs oplagsplads</w:t>
      </w:r>
      <w:r w:rsidR="00DC560E" w:rsidRPr="00DC560E">
        <w:rPr>
          <w:color w:val="FF0000"/>
        </w:rPr>
        <w:t xml:space="preserve"> </w:t>
      </w:r>
      <w:r w:rsidR="00DC560E" w:rsidRPr="00DC560E">
        <w:t>samt afledningsrender</w:t>
      </w:r>
      <w:r w:rsidRPr="00DC560E">
        <w:t>.</w:t>
      </w:r>
      <w:r>
        <w:t xml:space="preserve"> </w:t>
      </w:r>
      <w:r w:rsidR="00DD0249">
        <w:t>Hvilket skal</w:t>
      </w:r>
      <w:r>
        <w:t xml:space="preserve"> ske efter af de er tømt og fejet.</w:t>
      </w:r>
    </w:p>
    <w:p w14:paraId="4A006317" w14:textId="21C4B6F9" w:rsidR="00DF0791" w:rsidRDefault="00DF0791" w:rsidP="008C789B"/>
    <w:p w14:paraId="12AC37AB" w14:textId="11E6A3F7" w:rsidR="004C0FFE" w:rsidRDefault="004C0FFE" w:rsidP="008C789B">
      <w:r>
        <w:t>Da Næstved Kommune vurderer, at det efterladte oplag fra tidligere drift</w:t>
      </w:r>
      <w:r w:rsidR="008A2465">
        <w:t>s</w:t>
      </w:r>
      <w:r>
        <w:t>ejer er forurenet, henstilles det til, at gammelt oplag uden for fast belægning prioriteres bortskaffet først, i forbindelse med påbud om nedbringelse med 5.000 tons pr. år efter 2023.</w:t>
      </w:r>
      <w:r w:rsidR="008A2465">
        <w:t xml:space="preserve"> </w:t>
      </w:r>
    </w:p>
    <w:p w14:paraId="582CF58C" w14:textId="77777777" w:rsidR="001753FD" w:rsidRDefault="001753FD" w:rsidP="008C789B"/>
    <w:p w14:paraId="5E62C5C0" w14:textId="4F454194" w:rsidR="00DF0791" w:rsidRDefault="00DF0791" w:rsidP="008C789B">
      <w:r>
        <w:t xml:space="preserve">Der </w:t>
      </w:r>
      <w:r w:rsidR="004C0FFE">
        <w:t>er</w:t>
      </w:r>
      <w:r>
        <w:t xml:space="preserve"> vilkår om at eventuelt spild i relation til modtagelse og opbevaring af affaldet skal opsamles. Det vurderes ikke som et problem, da hovedparten af området er be</w:t>
      </w:r>
      <w:r w:rsidR="004C0FFE">
        <w:t>f</w:t>
      </w:r>
      <w:r>
        <w:t>æstet</w:t>
      </w:r>
      <w:r w:rsidR="004C0FFE">
        <w:t>. Samtidig med a</w:t>
      </w:r>
      <w:r w:rsidR="008A2465">
        <w:t xml:space="preserve">t </w:t>
      </w:r>
      <w:r w:rsidR="004C0FFE">
        <w:t xml:space="preserve">tætte belægninger skal </w:t>
      </w:r>
      <w:r w:rsidR="005E1649">
        <w:t xml:space="preserve">være </w:t>
      </w:r>
      <w:r w:rsidR="004C0FFE">
        <w:t xml:space="preserve">i god stand. </w:t>
      </w:r>
      <w:r w:rsidR="00DD0249">
        <w:t>De to vilkår overføres uændret.</w:t>
      </w:r>
      <w:r>
        <w:t xml:space="preserve"> </w:t>
      </w:r>
    </w:p>
    <w:p w14:paraId="0E494546" w14:textId="77777777" w:rsidR="00DF0791" w:rsidRDefault="00DF0791" w:rsidP="00DF0791">
      <w:pPr>
        <w:pStyle w:val="Brdtekst"/>
      </w:pPr>
    </w:p>
    <w:p w14:paraId="7A4C9E82" w14:textId="77777777" w:rsidR="00DF0791" w:rsidRDefault="00DF0791" w:rsidP="00DD0249">
      <w:pPr>
        <w:pStyle w:val="Overskrift2"/>
        <w:numPr>
          <w:ilvl w:val="0"/>
          <w:numId w:val="0"/>
        </w:numPr>
      </w:pPr>
      <w:bookmarkStart w:id="12" w:name="_Toc319325578"/>
      <w:r>
        <w:t>Spildevand</w:t>
      </w:r>
      <w:bookmarkEnd w:id="12"/>
    </w:p>
    <w:p w14:paraId="6869ECD1" w14:textId="2EF1B697" w:rsidR="00DF0791" w:rsidRPr="005E1649" w:rsidRDefault="00DF0791" w:rsidP="008C789B">
      <w:r>
        <w:t xml:space="preserve">Der er </w:t>
      </w:r>
      <w:r w:rsidR="00FA6269">
        <w:t xml:space="preserve">en eksisterende </w:t>
      </w:r>
      <w:r>
        <w:t>tilslutningstilladelse</w:t>
      </w:r>
      <w:r w:rsidR="00FA6269">
        <w:t xml:space="preserve"> fra 2016</w:t>
      </w:r>
      <w:r>
        <w:t xml:space="preserve"> til regnvandsledning for afvandingsvandet samt regnvandet fra udendørs oplagsarealer samt vaskeplads. Der er i tilslutningstilladelsen stillet krav om opsamling af rejektvandet og pladsvand i bundfældningsbassin, hvorfra der i vinterhalvåret må tilledes 1 liter pr. sekund efter rensning gennem olieudskiller. De</w:t>
      </w:r>
      <w:r w:rsidR="00E34B9B">
        <w:t xml:space="preserve">r </w:t>
      </w:r>
      <w:r>
        <w:t>er stillet krav om udtagning af spildevandsprøver og krav til indholdsstoffer.</w:t>
      </w:r>
      <w:r w:rsidR="004C0FFE">
        <w:t xml:space="preserve"> Det vurderes</w:t>
      </w:r>
      <w:r w:rsidR="005E1649">
        <w:t>,</w:t>
      </w:r>
      <w:r w:rsidR="004C0FFE">
        <w:t xml:space="preserve"> at der ikke i forbindelse med oplag af </w:t>
      </w:r>
      <w:r w:rsidR="00B924E1">
        <w:lastRenderedPageBreak/>
        <w:t>boremudder</w:t>
      </w:r>
      <w:r w:rsidR="004C0FFE">
        <w:t xml:space="preserve"> og sand er behov for en revurdering af tilladelsen, da disse vil indeholde samme typer af forure</w:t>
      </w:r>
      <w:r w:rsidR="004C0FFE" w:rsidRPr="00B924E1">
        <w:t>n</w:t>
      </w:r>
      <w:r w:rsidR="008A2465" w:rsidRPr="00B924E1">
        <w:t>e</w:t>
      </w:r>
      <w:r w:rsidR="004C0FFE" w:rsidRPr="00B924E1">
        <w:t xml:space="preserve">de stoffer, da der ikke må modtages </w:t>
      </w:r>
      <w:r w:rsidR="00B924E1" w:rsidRPr="00B924E1">
        <w:t>boremudder</w:t>
      </w:r>
      <w:r w:rsidR="004C0FFE" w:rsidRPr="00B924E1">
        <w:t xml:space="preserve"> fra forureningskortlagte arealer, da disse kan indeholde andre stof</w:t>
      </w:r>
      <w:r w:rsidR="008A2465" w:rsidRPr="00B924E1">
        <w:t>fer</w:t>
      </w:r>
      <w:r w:rsidR="004C0FFE" w:rsidRPr="005E1649">
        <w:t xml:space="preserve">. </w:t>
      </w:r>
    </w:p>
    <w:p w14:paraId="4518C6CA" w14:textId="77777777" w:rsidR="005D69BB" w:rsidRDefault="005D69BB" w:rsidP="008C789B"/>
    <w:p w14:paraId="42AEF70D" w14:textId="77777777" w:rsidR="00DF0791" w:rsidRDefault="00DF0791" w:rsidP="005D69BB">
      <w:pPr>
        <w:pStyle w:val="Overskrift2"/>
        <w:numPr>
          <w:ilvl w:val="0"/>
          <w:numId w:val="0"/>
        </w:numPr>
      </w:pPr>
      <w:r>
        <w:t>Støj</w:t>
      </w:r>
    </w:p>
    <w:p w14:paraId="4D48817E" w14:textId="77777777" w:rsidR="00DF0791" w:rsidRDefault="00DF0791" w:rsidP="008C789B">
      <w:pPr>
        <w:rPr>
          <w:bCs/>
        </w:rPr>
      </w:pPr>
    </w:p>
    <w:p w14:paraId="719C9B75" w14:textId="77777777" w:rsidR="00DF0791" w:rsidRDefault="00DF0791" w:rsidP="008C789B">
      <w:pPr>
        <w:rPr>
          <w:b/>
          <w:bCs/>
        </w:rPr>
      </w:pPr>
      <w:r>
        <w:rPr>
          <w:b/>
          <w:bCs/>
        </w:rPr>
        <w:t>Nabobeboelse</w:t>
      </w:r>
    </w:p>
    <w:p w14:paraId="2004CBCB" w14:textId="16BD79AD" w:rsidR="00DF0791" w:rsidRDefault="00DF0791" w:rsidP="008C789B">
      <w:r>
        <w:rPr>
          <w:bCs/>
        </w:rPr>
        <w:t>Portnerbolig er</w:t>
      </w:r>
      <w:r w:rsidR="001F144B">
        <w:rPr>
          <w:bCs/>
        </w:rPr>
        <w:t xml:space="preserve"> </w:t>
      </w:r>
      <w:r>
        <w:rPr>
          <w:bCs/>
        </w:rPr>
        <w:t>købt</w:t>
      </w:r>
      <w:r w:rsidR="000B537C">
        <w:rPr>
          <w:bCs/>
        </w:rPr>
        <w:t xml:space="preserve"> med</w:t>
      </w:r>
      <w:r>
        <w:rPr>
          <w:bCs/>
        </w:rPr>
        <w:t xml:space="preserve"> til virksomheden, hvorfor nærmeste bolig er 80 meter fra pladsen, hvor der</w:t>
      </w:r>
      <w:r w:rsidR="000B537C">
        <w:rPr>
          <w:bCs/>
        </w:rPr>
        <w:t xml:space="preserve"> fremover </w:t>
      </w:r>
      <w:r>
        <w:rPr>
          <w:bCs/>
        </w:rPr>
        <w:t>udendørs</w:t>
      </w:r>
      <w:r w:rsidR="000B537C">
        <w:rPr>
          <w:bCs/>
        </w:rPr>
        <w:t xml:space="preserve"> vil blive</w:t>
      </w:r>
      <w:r>
        <w:rPr>
          <w:bCs/>
        </w:rPr>
        <w:t xml:space="preserve"> håndtere</w:t>
      </w:r>
      <w:r w:rsidR="000B537C">
        <w:rPr>
          <w:bCs/>
        </w:rPr>
        <w:t>t</w:t>
      </w:r>
      <w:r>
        <w:rPr>
          <w:bCs/>
        </w:rPr>
        <w:t xml:space="preserve"> sediment og</w:t>
      </w:r>
      <w:r w:rsidR="001F144B">
        <w:rPr>
          <w:bCs/>
        </w:rPr>
        <w:t xml:space="preserve"> muligvis </w:t>
      </w:r>
      <w:r>
        <w:rPr>
          <w:bCs/>
        </w:rPr>
        <w:t>flis</w:t>
      </w:r>
      <w:r w:rsidR="00CA4C7F">
        <w:rPr>
          <w:bCs/>
        </w:rPr>
        <w:t xml:space="preserve">, jf. indretningsplan i bilag. </w:t>
      </w:r>
      <w:r>
        <w:rPr>
          <w:bCs/>
        </w:rPr>
        <w:t xml:space="preserve"> Mod syd er nærmeste nabobolig over 250 meter fra udendørspladsen. Mod øst er nærmeste bolig beliggende i over 500 meters afstand. For alle 3 boliger gælder af disse er enkeltliggende boliger i landzone.</w:t>
      </w:r>
      <w:r>
        <w:t xml:space="preserve"> Mod syd er nærmest bolig placeret over 250 meter fra afvandingsbassinet også i landzone.</w:t>
      </w:r>
    </w:p>
    <w:p w14:paraId="730B00FC" w14:textId="1641BF12" w:rsidR="00DF0791" w:rsidRDefault="00DF0791" w:rsidP="008C789B">
      <w:r>
        <w:t>Sandvedvej 51 og ”portnerbolig</w:t>
      </w:r>
      <w:r w:rsidR="001F144B">
        <w:t>”</w:t>
      </w:r>
      <w:r>
        <w:t xml:space="preserve"> er eneste boliger beliggende i erhvervsområdet og dermed byzone, men d</w:t>
      </w:r>
      <w:r w:rsidR="001F144B">
        <w:t xml:space="preserve">e </w:t>
      </w:r>
      <w:r>
        <w:t>ligger i ”læ” for støj via den store bygningsmasse i forhold til aktiviteterne på pladsen</w:t>
      </w:r>
      <w:r w:rsidR="001F144B">
        <w:t xml:space="preserve"> og i bygningerne, hvis porten ud mod </w:t>
      </w:r>
      <w:r w:rsidR="00E34B9B">
        <w:t>bolige</w:t>
      </w:r>
      <w:r w:rsidR="00CA4C7F">
        <w:t>rne</w:t>
      </w:r>
      <w:r w:rsidR="001F144B">
        <w:t xml:space="preserve"> holdes lukkede ved støjende arbejde i lagerhallerne.</w:t>
      </w:r>
      <w:r>
        <w:t xml:space="preserve"> </w:t>
      </w:r>
    </w:p>
    <w:p w14:paraId="0831C660" w14:textId="6766CAEB" w:rsidR="00DF0791" w:rsidRDefault="00DF0791" w:rsidP="008C789B">
      <w:pPr>
        <w:rPr>
          <w:noProof/>
        </w:rPr>
      </w:pPr>
      <w:r>
        <w:t xml:space="preserve">Øvrige boliger i Flemstofte er </w:t>
      </w:r>
      <w:r w:rsidR="00C95442">
        <w:t xml:space="preserve">stadig </w:t>
      </w:r>
      <w:r>
        <w:t>beliggende i landzone nordvest for virksomheden og ligger dermed også i ”læ” for støj.</w:t>
      </w:r>
    </w:p>
    <w:p w14:paraId="6E7319DA" w14:textId="77777777" w:rsidR="005D69BB" w:rsidRDefault="00DF0791" w:rsidP="005D69BB">
      <w:pPr>
        <w:pStyle w:val="Brdtekst"/>
        <w:rPr>
          <w:b/>
          <w:bCs/>
          <w:sz w:val="16"/>
          <w:szCs w:val="16"/>
        </w:rPr>
      </w:pPr>
      <w:r>
        <w:rPr>
          <w:noProof/>
        </w:rPr>
        <w:drawing>
          <wp:inline distT="0" distB="0" distL="0" distR="0" wp14:anchorId="14F94026" wp14:editId="3C49B770">
            <wp:extent cx="3810000" cy="32385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15">
                      <a:extLst>
                        <a:ext uri="{28A0092B-C50C-407E-A947-70E740481C1C}">
                          <a14:useLocalDpi xmlns:a14="http://schemas.microsoft.com/office/drawing/2010/main" val="0"/>
                        </a:ext>
                      </a:extLst>
                    </a:blip>
                    <a:srcRect l="47748" t="21942" b="6834"/>
                    <a:stretch>
                      <a:fillRect/>
                    </a:stretch>
                  </pic:blipFill>
                  <pic:spPr bwMode="auto">
                    <a:xfrm>
                      <a:off x="0" y="0"/>
                      <a:ext cx="3810000" cy="3238500"/>
                    </a:xfrm>
                    <a:prstGeom prst="rect">
                      <a:avLst/>
                    </a:prstGeom>
                    <a:noFill/>
                    <a:ln>
                      <a:noFill/>
                    </a:ln>
                  </pic:spPr>
                </pic:pic>
              </a:graphicData>
            </a:graphic>
          </wp:inline>
        </w:drawing>
      </w:r>
    </w:p>
    <w:p w14:paraId="1D533083" w14:textId="1349F02D" w:rsidR="00DF0791" w:rsidRDefault="00DF0791" w:rsidP="00DF0791">
      <w:pPr>
        <w:pStyle w:val="Brdtekst"/>
      </w:pPr>
      <w:r w:rsidRPr="005D69BB">
        <w:rPr>
          <w:b/>
          <w:bCs/>
          <w:sz w:val="16"/>
          <w:szCs w:val="16"/>
        </w:rPr>
        <w:t xml:space="preserve">Kort </w:t>
      </w:r>
      <w:r w:rsidR="005D69BB" w:rsidRPr="005D69BB">
        <w:rPr>
          <w:b/>
          <w:bCs/>
          <w:sz w:val="16"/>
          <w:szCs w:val="16"/>
        </w:rPr>
        <w:t>1</w:t>
      </w:r>
      <w:r w:rsidRPr="005D69BB">
        <w:rPr>
          <w:b/>
          <w:bCs/>
          <w:sz w:val="16"/>
          <w:szCs w:val="16"/>
        </w:rPr>
        <w:t>:</w:t>
      </w:r>
      <w:r w:rsidRPr="005D69BB">
        <w:rPr>
          <w:sz w:val="16"/>
          <w:szCs w:val="16"/>
        </w:rPr>
        <w:t xml:space="preserve"> Områder omkring </w:t>
      </w:r>
      <w:r w:rsidR="005D69BB" w:rsidRPr="005D69BB">
        <w:rPr>
          <w:sz w:val="16"/>
          <w:szCs w:val="16"/>
        </w:rPr>
        <w:t>p</w:t>
      </w:r>
      <w:r w:rsidRPr="005D69BB">
        <w:rPr>
          <w:sz w:val="16"/>
          <w:szCs w:val="16"/>
        </w:rPr>
        <w:t>ladsen, som er lokalplanlagt</w:t>
      </w:r>
      <w:r w:rsidR="000B537C">
        <w:rPr>
          <w:sz w:val="16"/>
          <w:szCs w:val="16"/>
        </w:rPr>
        <w:t>.</w:t>
      </w:r>
    </w:p>
    <w:p w14:paraId="2F30EA6D" w14:textId="269F7BA4" w:rsidR="00DF0791" w:rsidRDefault="00DF0791" w:rsidP="005D69BB">
      <w:r w:rsidRPr="005D69BB">
        <w:rPr>
          <w:b/>
          <w:bCs/>
          <w:noProof/>
        </w:rPr>
        <w:lastRenderedPageBreak/>
        <w:drawing>
          <wp:anchor distT="0" distB="0" distL="114300" distR="114300" simplePos="0" relativeHeight="251657216" behindDoc="0" locked="0" layoutInCell="1" allowOverlap="1" wp14:anchorId="549906EF" wp14:editId="566A8300">
            <wp:simplePos x="0" y="0"/>
            <wp:positionH relativeFrom="column">
              <wp:align>left</wp:align>
            </wp:positionH>
            <wp:positionV relativeFrom="paragraph">
              <wp:align>top</wp:align>
            </wp:positionV>
            <wp:extent cx="4143375" cy="2686050"/>
            <wp:effectExtent l="0" t="0" r="0" b="0"/>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0"/>
                    <pic:cNvPicPr>
                      <a:picLocks noChangeAspect="1" noChangeArrowheads="1"/>
                    </pic:cNvPicPr>
                  </pic:nvPicPr>
                  <pic:blipFill>
                    <a:blip r:embed="rId16" cstate="print">
                      <a:extLst>
                        <a:ext uri="{28A0092B-C50C-407E-A947-70E740481C1C}">
                          <a14:useLocalDpi xmlns:a14="http://schemas.microsoft.com/office/drawing/2010/main" val="0"/>
                        </a:ext>
                      </a:extLst>
                    </a:blip>
                    <a:srcRect l="32658" t="22302" b="7915"/>
                    <a:stretch>
                      <a:fillRect/>
                    </a:stretch>
                  </pic:blipFill>
                  <pic:spPr bwMode="auto">
                    <a:xfrm>
                      <a:off x="0" y="0"/>
                      <a:ext cx="4143375" cy="2686050"/>
                    </a:xfrm>
                    <a:prstGeom prst="rect">
                      <a:avLst/>
                    </a:prstGeom>
                    <a:noFill/>
                  </pic:spPr>
                </pic:pic>
              </a:graphicData>
            </a:graphic>
            <wp14:sizeRelH relativeFrom="page">
              <wp14:pctWidth>0</wp14:pctWidth>
            </wp14:sizeRelH>
            <wp14:sizeRelV relativeFrom="page">
              <wp14:pctHeight>0</wp14:pctHeight>
            </wp14:sizeRelV>
          </wp:anchor>
        </w:drawing>
      </w:r>
      <w:r w:rsidRPr="005D69BB">
        <w:rPr>
          <w:b/>
          <w:bCs/>
        </w:rPr>
        <w:t xml:space="preserve">Kort </w:t>
      </w:r>
      <w:r w:rsidR="005D69BB" w:rsidRPr="005D69BB">
        <w:rPr>
          <w:b/>
          <w:bCs/>
        </w:rPr>
        <w:t>2</w:t>
      </w:r>
      <w:r w:rsidRPr="005D69BB">
        <w:rPr>
          <w:b/>
          <w:bCs/>
        </w:rPr>
        <w:t>:</w:t>
      </w:r>
      <w:r>
        <w:t xml:space="preserve"> Zonekort. Rød skravering har status som byzone</w:t>
      </w:r>
    </w:p>
    <w:p w14:paraId="5BCA67F7" w14:textId="77777777" w:rsidR="005D69BB" w:rsidRDefault="005D69BB" w:rsidP="008C789B"/>
    <w:p w14:paraId="08A7D533" w14:textId="478D4735" w:rsidR="00DF0791" w:rsidRDefault="00DF0791" w:rsidP="008C789B">
      <w:r>
        <w:t xml:space="preserve">Støj </w:t>
      </w:r>
      <w:r w:rsidR="00644827">
        <w:t>på</w:t>
      </w:r>
      <w:r>
        <w:t xml:space="preserve"> virksomheden </w:t>
      </w:r>
      <w:r w:rsidR="00644827">
        <w:t xml:space="preserve">kommer </w:t>
      </w:r>
      <w:r>
        <w:t>fra følgende kilder:</w:t>
      </w:r>
    </w:p>
    <w:p w14:paraId="29AACB84" w14:textId="77777777" w:rsidR="00DF0791" w:rsidRDefault="00DF0791" w:rsidP="00644827">
      <w:pPr>
        <w:pStyle w:val="Listeafsnit"/>
        <w:numPr>
          <w:ilvl w:val="0"/>
          <w:numId w:val="14"/>
        </w:numPr>
      </w:pPr>
      <w:r>
        <w:t>Kørsel på området med gummiged og fejemaskine</w:t>
      </w:r>
    </w:p>
    <w:p w14:paraId="184E4417" w14:textId="77777777" w:rsidR="00DF0791" w:rsidRDefault="00DF0791" w:rsidP="008C789B">
      <w:pPr>
        <w:rPr>
          <w:sz w:val="12"/>
          <w:szCs w:val="12"/>
        </w:rPr>
      </w:pPr>
    </w:p>
    <w:p w14:paraId="2D7BBE6A" w14:textId="77777777" w:rsidR="00CA4C7F" w:rsidRPr="00CA4C7F" w:rsidRDefault="00DF0791" w:rsidP="00644827">
      <w:pPr>
        <w:pStyle w:val="Listeafsnit"/>
        <w:numPr>
          <w:ilvl w:val="0"/>
          <w:numId w:val="14"/>
        </w:numPr>
        <w:rPr>
          <w:sz w:val="12"/>
          <w:szCs w:val="12"/>
        </w:rPr>
      </w:pPr>
      <w:r>
        <w:t xml:space="preserve">Transport med affald til og fra </w:t>
      </w:r>
      <w:r w:rsidR="00644827">
        <w:t>virksomheden</w:t>
      </w:r>
      <w:r>
        <w:t>.</w:t>
      </w:r>
    </w:p>
    <w:p w14:paraId="7F44B8E7" w14:textId="77777777" w:rsidR="00CA4C7F" w:rsidRDefault="00CA4C7F" w:rsidP="00CA4C7F">
      <w:pPr>
        <w:pStyle w:val="Listeafsnit"/>
      </w:pPr>
    </w:p>
    <w:p w14:paraId="0D96D2FB" w14:textId="5752CDC5" w:rsidR="00DF0791" w:rsidRPr="00644827" w:rsidRDefault="00CA4C7F" w:rsidP="00644827">
      <w:pPr>
        <w:pStyle w:val="Listeafsnit"/>
        <w:numPr>
          <w:ilvl w:val="0"/>
          <w:numId w:val="14"/>
        </w:numPr>
        <w:rPr>
          <w:sz w:val="12"/>
          <w:szCs w:val="12"/>
        </w:rPr>
      </w:pPr>
      <w:r>
        <w:t>Sortering af affald.</w:t>
      </w:r>
      <w:r w:rsidR="00DF0791">
        <w:t xml:space="preserve"> </w:t>
      </w:r>
    </w:p>
    <w:p w14:paraId="6E288DE2" w14:textId="77777777" w:rsidR="00DF0791" w:rsidRDefault="00DF0791" w:rsidP="008C789B">
      <w:pPr>
        <w:rPr>
          <w:sz w:val="12"/>
          <w:szCs w:val="12"/>
        </w:rPr>
      </w:pPr>
    </w:p>
    <w:p w14:paraId="24D7FD1E" w14:textId="20FCA89F" w:rsidR="00DF0791" w:rsidRPr="00644827" w:rsidRDefault="00C95442" w:rsidP="00644827">
      <w:pPr>
        <w:pStyle w:val="Listeafsnit"/>
        <w:numPr>
          <w:ilvl w:val="0"/>
          <w:numId w:val="14"/>
        </w:numPr>
        <w:rPr>
          <w:szCs w:val="19"/>
        </w:rPr>
      </w:pPr>
      <w:r w:rsidRPr="00644827">
        <w:rPr>
          <w:szCs w:val="19"/>
        </w:rPr>
        <w:t>Muligvis f</w:t>
      </w:r>
      <w:r w:rsidR="00DF0791" w:rsidRPr="00644827">
        <w:rPr>
          <w:szCs w:val="19"/>
        </w:rPr>
        <w:t>lis</w:t>
      </w:r>
      <w:r w:rsidR="00644827" w:rsidRPr="00644827">
        <w:rPr>
          <w:szCs w:val="19"/>
        </w:rPr>
        <w:t xml:space="preserve"> </w:t>
      </w:r>
      <w:r w:rsidR="00DF0791" w:rsidRPr="00644827">
        <w:rPr>
          <w:szCs w:val="19"/>
        </w:rPr>
        <w:t>hugning/knusning</w:t>
      </w:r>
      <w:r w:rsidR="00CA4C7F">
        <w:rPr>
          <w:szCs w:val="19"/>
        </w:rPr>
        <w:t>.</w:t>
      </w:r>
    </w:p>
    <w:p w14:paraId="0D163A40" w14:textId="77777777" w:rsidR="00DF0791" w:rsidRDefault="00DF0791" w:rsidP="008C789B">
      <w:pPr>
        <w:rPr>
          <w:sz w:val="12"/>
          <w:szCs w:val="12"/>
        </w:rPr>
      </w:pPr>
    </w:p>
    <w:p w14:paraId="28C54E44" w14:textId="05F97040" w:rsidR="00DF0791" w:rsidRDefault="00DF0791" w:rsidP="008C789B">
      <w:r>
        <w:t xml:space="preserve">Arbejdstiden er oplyst til at være </w:t>
      </w:r>
      <w:r w:rsidR="00644827">
        <w:t xml:space="preserve">normal arbejdstid </w:t>
      </w:r>
      <w:r>
        <w:t>mellem kl. 7 og 18 på hverdag</w:t>
      </w:r>
      <w:r w:rsidR="008A2465">
        <w:t>e</w:t>
      </w:r>
      <w:r>
        <w:t>.</w:t>
      </w:r>
    </w:p>
    <w:p w14:paraId="7B3EE419" w14:textId="1E2E369E" w:rsidR="00DF0791" w:rsidRDefault="00DF0791" w:rsidP="008C789B">
      <w:r>
        <w:t>Det vurderes derfor, at den daglige drift</w:t>
      </w:r>
      <w:r w:rsidR="00C95442">
        <w:t xml:space="preserve"> med nye affaldstyper </w:t>
      </w:r>
      <w:r>
        <w:t>ikke vil medføre, at de fastsatte støjgrænser i området overskrides</w:t>
      </w:r>
      <w:r w:rsidR="00C95442">
        <w:t>, hvorfor eksisterende støjgrænser for bliver uændret.</w:t>
      </w:r>
      <w:r>
        <w:t xml:space="preserve"> </w:t>
      </w:r>
    </w:p>
    <w:p w14:paraId="36C17A56" w14:textId="77777777" w:rsidR="00DF0791" w:rsidRDefault="00DF0791" w:rsidP="008C789B">
      <w:bookmarkStart w:id="13" w:name="_Toc154289234"/>
      <w:bookmarkStart w:id="14" w:name="_Toc150660312"/>
      <w:bookmarkStart w:id="15" w:name="_Toc533402355"/>
    </w:p>
    <w:p w14:paraId="03A066D4" w14:textId="77777777" w:rsidR="00DF0791" w:rsidRDefault="00DF0791" w:rsidP="00644827">
      <w:pPr>
        <w:pStyle w:val="Overskrift2"/>
        <w:numPr>
          <w:ilvl w:val="0"/>
          <w:numId w:val="0"/>
        </w:numPr>
      </w:pPr>
      <w:bookmarkStart w:id="16" w:name="_Toc262808938"/>
      <w:bookmarkStart w:id="17" w:name="_Toc319325580"/>
      <w:r>
        <w:t>Affald</w:t>
      </w:r>
      <w:bookmarkEnd w:id="13"/>
      <w:bookmarkEnd w:id="14"/>
      <w:bookmarkEnd w:id="16"/>
      <w:r>
        <w:t>shåndtering</w:t>
      </w:r>
      <w:bookmarkEnd w:id="17"/>
      <w:r>
        <w:t xml:space="preserve"> </w:t>
      </w:r>
      <w:bookmarkEnd w:id="15"/>
    </w:p>
    <w:p w14:paraId="3B95927B" w14:textId="4D5409C9" w:rsidR="00DF0791" w:rsidRPr="00855112" w:rsidRDefault="00DF0791" w:rsidP="008C789B">
      <w:r>
        <w:t>Der er indsat standar</w:t>
      </w:r>
      <w:r w:rsidR="001F4112">
        <w:t>d</w:t>
      </w:r>
      <w:r>
        <w:t>vilkår om, hvilke og hvor de forskellige affaldstyper skal placeres</w:t>
      </w:r>
      <w:r w:rsidR="00644827">
        <w:t>, som er vedlagt som bilag</w:t>
      </w:r>
      <w:r>
        <w:t>. Herunder vilkår om maksimalt oplag af de forskellige affaldstyper</w:t>
      </w:r>
      <w:r w:rsidRPr="00855112">
        <w:t xml:space="preserve">. </w:t>
      </w:r>
      <w:r w:rsidR="00644827" w:rsidRPr="00855112">
        <w:t>De forskellige affaldstyper, må ikke sammen blandes</w:t>
      </w:r>
      <w:r w:rsidR="008A2465">
        <w:t>.</w:t>
      </w:r>
    </w:p>
    <w:p w14:paraId="2B553327" w14:textId="7E9836E8" w:rsidR="00644827" w:rsidRPr="00855112" w:rsidRDefault="00644827" w:rsidP="008C789B"/>
    <w:p w14:paraId="777B8261" w14:textId="6B4B6C58" w:rsidR="00644827" w:rsidRDefault="00644827" w:rsidP="00644827">
      <w:pPr>
        <w:rPr>
          <w:b/>
        </w:rPr>
      </w:pPr>
      <w:r>
        <w:rPr>
          <w:b/>
        </w:rPr>
        <w:t>Opbevaring af sediment</w:t>
      </w:r>
      <w:r w:rsidR="006A32E3">
        <w:rPr>
          <w:b/>
        </w:rPr>
        <w:t xml:space="preserve">, </w:t>
      </w:r>
      <w:r w:rsidR="00B924E1">
        <w:rPr>
          <w:b/>
        </w:rPr>
        <w:t>boremudder</w:t>
      </w:r>
      <w:r w:rsidR="006A32E3">
        <w:rPr>
          <w:b/>
        </w:rPr>
        <w:t xml:space="preserve"> og sand</w:t>
      </w:r>
    </w:p>
    <w:p w14:paraId="08D7873F" w14:textId="19795855" w:rsidR="00644827" w:rsidRDefault="00644827" w:rsidP="00644827">
      <w:r>
        <w:t>Der er</w:t>
      </w:r>
      <w:r w:rsidR="001F4112">
        <w:t xml:space="preserve"> i </w:t>
      </w:r>
      <w:r w:rsidR="006A32E3">
        <w:t xml:space="preserve">gældende godkendelse mulighed for oplag til </w:t>
      </w:r>
      <w:r>
        <w:t xml:space="preserve">opbevaring af 20.000 tons sediment. </w:t>
      </w:r>
      <w:r w:rsidR="006A32E3">
        <w:t xml:space="preserve">Mængden udvides ikke, men udvides til også at omfatte affaldstyper, som </w:t>
      </w:r>
      <w:r w:rsidR="00B924E1">
        <w:t>boremudder</w:t>
      </w:r>
      <w:r w:rsidR="006A32E3">
        <w:t xml:space="preserve"> og sand, jf. bilag </w:t>
      </w:r>
      <w:r w:rsidR="00B924E1">
        <w:t>2</w:t>
      </w:r>
      <w:r w:rsidR="006A32E3">
        <w:t xml:space="preserve">. Oplaget </w:t>
      </w:r>
      <w:r w:rsidR="00E106F3">
        <w:t>til afvanding har ved modtagelse ca. 80 % vand og efter afvanding et indhold på ca. 25 %.</w:t>
      </w:r>
      <w:r w:rsidR="00E0634F">
        <w:t xml:space="preserve"> </w:t>
      </w:r>
      <w:r w:rsidR="00E106F3">
        <w:t xml:space="preserve">Det maksimale oplag til afvanding skal opgøres, som samlet oplag af de tre affaldstyper, som </w:t>
      </w:r>
      <w:r>
        <w:t>indvejet vådvægt på virksomhedens brovægt.</w:t>
      </w:r>
    </w:p>
    <w:p w14:paraId="1AD5886C" w14:textId="77777777" w:rsidR="00E106F3" w:rsidRDefault="00E106F3" w:rsidP="00644827"/>
    <w:p w14:paraId="4AFBF8CA" w14:textId="41A4ED62" w:rsidR="00E0634F" w:rsidRPr="00855112" w:rsidRDefault="00E106F3" w:rsidP="00644827">
      <w:r w:rsidRPr="00855112">
        <w:t>Dog skal det bemærkes, at påbud om maksimalt oplag er</w:t>
      </w:r>
      <w:r w:rsidR="007B4FAE" w:rsidRPr="00855112">
        <w:t xml:space="preserve"> </w:t>
      </w:r>
      <w:r w:rsidR="00855112" w:rsidRPr="00855112">
        <w:t>reguleret</w:t>
      </w:r>
      <w:r w:rsidR="007B4FAE" w:rsidRPr="00855112">
        <w:t xml:space="preserve"> a</w:t>
      </w:r>
      <w:r w:rsidR="00855112" w:rsidRPr="00855112">
        <w:t>f</w:t>
      </w:r>
      <w:r w:rsidR="007B4FAE" w:rsidRPr="00855112">
        <w:t xml:space="preserve"> vilkår 7.1 a og b frem til 1.7 2006, hvilket betyder, at</w:t>
      </w:r>
      <w:r w:rsidR="00855112" w:rsidRPr="00855112">
        <w:t xml:space="preserve"> </w:t>
      </w:r>
      <w:r w:rsidR="007B4FAE" w:rsidRPr="00855112">
        <w:t>maksim</w:t>
      </w:r>
      <w:r w:rsidR="00855112" w:rsidRPr="00855112">
        <w:t>a</w:t>
      </w:r>
      <w:r w:rsidR="007B4FAE" w:rsidRPr="00855112">
        <w:t xml:space="preserve">lt oplag af nyt modtaget affald ikke på noget tidspunkt </w:t>
      </w:r>
      <w:r w:rsidR="00B924E1">
        <w:t>må</w:t>
      </w:r>
      <w:r w:rsidR="007B4FAE" w:rsidRPr="00855112">
        <w:t xml:space="preserve"> overstige 10.000 tons i modtaget vådvægt.</w:t>
      </w:r>
    </w:p>
    <w:p w14:paraId="4D5E81DB" w14:textId="3DA87C7C" w:rsidR="00E0634F" w:rsidRDefault="00E0634F" w:rsidP="00644827"/>
    <w:p w14:paraId="03BC774B" w14:textId="77777777" w:rsidR="00E0634F" w:rsidRDefault="00E0634F" w:rsidP="00644827"/>
    <w:p w14:paraId="74214CC0" w14:textId="2282915D" w:rsidR="00DF0791" w:rsidRDefault="00E106F3" w:rsidP="00644827">
      <w:r>
        <w:t>Første afvanding kan ske i plansiloer eller geotubs, da det ikke er muligt at s</w:t>
      </w:r>
      <w:r w:rsidR="00E0634F">
        <w:t>t</w:t>
      </w:r>
      <w:r>
        <w:t>able i miler pga. højt vandindhold.</w:t>
      </w:r>
      <w:r w:rsidR="00644827">
        <w:t xml:space="preserve"> Hvert enkelt parti, skal holdes adskilt fra modtagelse til det afsættes, dog kan </w:t>
      </w:r>
      <w:r>
        <w:t>partier</w:t>
      </w:r>
      <w:r w:rsidR="00644827">
        <w:t xml:space="preserve"> med mindre end 1.000 tons af praktiske grunde sammenblandes/afvandes sammen, såfremt partier er forurenet i samme grad for henholdsvis metal og olie. Der må ikke via sammenblanding kunne opnås en</w:t>
      </w:r>
      <w:r w:rsidR="00644827" w:rsidRPr="00644827">
        <w:t xml:space="preserve"> </w:t>
      </w:r>
      <w:r w:rsidR="008A2465">
        <w:t>fortyndings</w:t>
      </w:r>
      <w:r w:rsidR="00644827">
        <w:t xml:space="preserve">effekt af stærkt forurenet </w:t>
      </w:r>
      <w:r>
        <w:t xml:space="preserve">affald </w:t>
      </w:r>
      <w:r w:rsidR="00644827">
        <w:t xml:space="preserve">med ”rent” </w:t>
      </w:r>
      <w:r>
        <w:t>affald.</w:t>
      </w:r>
    </w:p>
    <w:p w14:paraId="6498659E" w14:textId="457F4427" w:rsidR="00644827" w:rsidRDefault="00644827" w:rsidP="008C789B"/>
    <w:p w14:paraId="3E665945" w14:textId="77777777" w:rsidR="00644827" w:rsidRDefault="00644827" w:rsidP="008C789B"/>
    <w:p w14:paraId="3C8A5A4F" w14:textId="716082F4" w:rsidR="00DF0791" w:rsidRPr="00644827" w:rsidRDefault="00DF0791" w:rsidP="008C789B">
      <w:pPr>
        <w:rPr>
          <w:b/>
          <w:iCs/>
        </w:rPr>
      </w:pPr>
      <w:r w:rsidRPr="00644827">
        <w:rPr>
          <w:b/>
          <w:iCs/>
        </w:rPr>
        <w:t xml:space="preserve">Krav til maksimalt indhold af forurenende stoffer i </w:t>
      </w:r>
      <w:r w:rsidR="00E106F3">
        <w:rPr>
          <w:b/>
          <w:iCs/>
        </w:rPr>
        <w:t>affald til afvanding</w:t>
      </w:r>
    </w:p>
    <w:p w14:paraId="5CB3C55A" w14:textId="5609FABE" w:rsidR="00E0634F" w:rsidRDefault="00E0634F" w:rsidP="008C789B">
      <w:r>
        <w:t>Sediment</w:t>
      </w:r>
    </w:p>
    <w:p w14:paraId="22B76C95" w14:textId="70392E57" w:rsidR="00DF0791" w:rsidRDefault="00DF0791" w:rsidP="008C789B">
      <w:r>
        <w:t xml:space="preserve">Indholdet af forurenende stoffer i sediment er primært olie og metaller. </w:t>
      </w:r>
    </w:p>
    <w:p w14:paraId="71CD4879" w14:textId="3397F105" w:rsidR="00DF0791" w:rsidRDefault="00DF0791" w:rsidP="008C789B">
      <w:r>
        <w:t xml:space="preserve">Der er stillet krav om foranalyser af sedimentet inden </w:t>
      </w:r>
      <w:r w:rsidR="008A2465">
        <w:t>egentlig tømning</w:t>
      </w:r>
      <w:r>
        <w:t xml:space="preserve"> af bassiner og modtagelse til Flemstofte. Analyserne og klassificering sker efter vejledning i håndtering af forurenet jord på </w:t>
      </w:r>
      <w:r w:rsidR="008A2465">
        <w:t>S</w:t>
      </w:r>
      <w:r>
        <w:t>jælland. Det er dog vigtigt at pointere, at sediment fra regnvandsbassiner ikke er jord, men kan sammenlignes med jord efter indtøring. Det klassificeres som et affaldsprodukt, svarende til sediment fra alm. sandfang, som kan indeholde farlige stoffer, såsom tungmetal</w:t>
      </w:r>
      <w:r w:rsidR="00766C4F">
        <w:t>ler</w:t>
      </w:r>
      <w:r>
        <w:t xml:space="preserve"> og olie.</w:t>
      </w:r>
    </w:p>
    <w:p w14:paraId="0EFA4A7C" w14:textId="55649DCB" w:rsidR="00E0634F" w:rsidRDefault="00E0634F" w:rsidP="008C789B"/>
    <w:p w14:paraId="5B14AE6F" w14:textId="77777777" w:rsidR="00BD3521" w:rsidRDefault="00BD3521" w:rsidP="00BD3521">
      <w:r>
        <w:t>Virksomheden må ikke modtage sediment, der har så høje koncentrationer af forurenende stoffer, at det ved modtagelse er farligt affald.</w:t>
      </w:r>
    </w:p>
    <w:p w14:paraId="4374C8CB" w14:textId="172E245E" w:rsidR="00BD3521" w:rsidRDefault="00BD3521" w:rsidP="00BD3521">
      <w:r>
        <w:t xml:space="preserve">Det vurderes, at kravet om analyse af sediment inden oprensning sikrer, at der ikke modtages sediment, som er klassificeret som farligt affald ved modtagelse. Indholdet opgøres efter tørstofindhold, så der sikres, at det ikke efter afvanding skal afsættes som farligt affald. Derudover er der stillet skærpet kravet til </w:t>
      </w:r>
      <w:r w:rsidR="00B959B5">
        <w:t>maksimalt indhold</w:t>
      </w:r>
      <w:r>
        <w:t xml:space="preserve"> af bly, cadmium, kobber og nikkel, jf. vilkår 7.2</w:t>
      </w:r>
    </w:p>
    <w:p w14:paraId="5F21F9E9" w14:textId="357D38A9" w:rsidR="00BD3521" w:rsidRDefault="00BD3521" w:rsidP="008C789B"/>
    <w:p w14:paraId="1FF37D25" w14:textId="77777777" w:rsidR="00BD3521" w:rsidRDefault="00BD3521" w:rsidP="008C789B"/>
    <w:p w14:paraId="5A5453DC" w14:textId="4BBA4922" w:rsidR="00E0634F" w:rsidRDefault="00B924E1" w:rsidP="008C789B">
      <w:r>
        <w:t>Boremudder</w:t>
      </w:r>
    </w:p>
    <w:p w14:paraId="2178D8D3" w14:textId="77777777" w:rsidR="00BD3521" w:rsidRDefault="004932A5" w:rsidP="008C789B">
      <w:r>
        <w:t xml:space="preserve">Kommer fra boringer af rørledninger på land og består af vand og almindeligt jord. </w:t>
      </w:r>
    </w:p>
    <w:p w14:paraId="6EB10922" w14:textId="77777777" w:rsidR="00BD3521" w:rsidRPr="001E2CF3" w:rsidRDefault="00BD3521" w:rsidP="001E2CF3">
      <w:pPr>
        <w:pStyle w:val="Listeafsnit"/>
        <w:ind w:left="720"/>
      </w:pPr>
    </w:p>
    <w:p w14:paraId="53255277" w14:textId="28D80F0F" w:rsidR="00BD3521" w:rsidRPr="00B535EC" w:rsidRDefault="00B924E1" w:rsidP="00BD3521">
      <w:pPr>
        <w:pStyle w:val="Listeafsnit"/>
        <w:numPr>
          <w:ilvl w:val="0"/>
          <w:numId w:val="17"/>
        </w:numPr>
      </w:pPr>
      <w:r>
        <w:t>Boremudder</w:t>
      </w:r>
      <w:r w:rsidR="00401AD6">
        <w:t xml:space="preserve">, </w:t>
      </w:r>
      <w:r w:rsidR="00401AD6" w:rsidRPr="00401AD6">
        <w:t>som kommer fra arealer, som ikke er kortlagte</w:t>
      </w:r>
      <w:r w:rsidR="00B90212">
        <w:t xml:space="preserve"> eller</w:t>
      </w:r>
      <w:r w:rsidR="00401AD6" w:rsidRPr="00401AD6">
        <w:t xml:space="preserve"> områdeklassificerede</w:t>
      </w:r>
      <w:r w:rsidR="00B90212">
        <w:t xml:space="preserve">, dog ikke </w:t>
      </w:r>
      <w:r w:rsidR="00401AD6" w:rsidRPr="00401AD6">
        <w:t>offentlige veje</w:t>
      </w:r>
      <w:r w:rsidR="00B90212">
        <w:t>,</w:t>
      </w:r>
      <w:r w:rsidR="00514B3E">
        <w:t xml:space="preserve"> </w:t>
      </w:r>
      <w:r w:rsidR="004932A5">
        <w:t xml:space="preserve">må </w:t>
      </w:r>
      <w:r w:rsidR="00B90212">
        <w:t xml:space="preserve">opbevares som </w:t>
      </w:r>
      <w:r w:rsidR="004932A5">
        <w:t>ren jord</w:t>
      </w:r>
      <w:r w:rsidR="00295B3B">
        <w:t xml:space="preserve"> (</w:t>
      </w:r>
      <w:r w:rsidR="00BD3521">
        <w:t xml:space="preserve">klasse </w:t>
      </w:r>
      <w:r w:rsidR="00295B3B">
        <w:t>0/1)</w:t>
      </w:r>
      <w:r w:rsidR="00B535EC">
        <w:t>.</w:t>
      </w:r>
    </w:p>
    <w:p w14:paraId="6C681D50" w14:textId="33960D63" w:rsidR="00BD3521" w:rsidRPr="00B535EC" w:rsidRDefault="00B924E1" w:rsidP="00BD3521">
      <w:pPr>
        <w:pStyle w:val="Listeafsnit"/>
        <w:numPr>
          <w:ilvl w:val="0"/>
          <w:numId w:val="17"/>
        </w:numPr>
      </w:pPr>
      <w:r w:rsidRPr="00B535EC">
        <w:t>Boremudder</w:t>
      </w:r>
      <w:r w:rsidR="004932A5" w:rsidRPr="00B535EC">
        <w:t xml:space="preserve"> fra </w:t>
      </w:r>
      <w:r w:rsidR="00401AD6" w:rsidRPr="00B535EC">
        <w:t>områdeklassificerede</w:t>
      </w:r>
      <w:r w:rsidR="004932A5" w:rsidRPr="00B535EC">
        <w:t xml:space="preserve"> </w:t>
      </w:r>
      <w:r w:rsidR="00401AD6" w:rsidRPr="00B535EC">
        <w:t>arealer og/eller</w:t>
      </w:r>
      <w:r w:rsidR="004932A5" w:rsidRPr="00B535EC">
        <w:t xml:space="preserve"> </w:t>
      </w:r>
      <w:r w:rsidR="00401AD6" w:rsidRPr="00B535EC">
        <w:t>offentlige vejarealer</w:t>
      </w:r>
      <w:r w:rsidR="004932A5" w:rsidRPr="00B535EC">
        <w:t>, må modtages til afvanding</w:t>
      </w:r>
      <w:r w:rsidR="00295B3B" w:rsidRPr="00B535EC">
        <w:t xml:space="preserve"> (som letter</w:t>
      </w:r>
      <w:r w:rsidR="00766C4F" w:rsidRPr="00B535EC">
        <w:t>e</w:t>
      </w:r>
      <w:r w:rsidR="00295B3B" w:rsidRPr="00B535EC">
        <w:t xml:space="preserve"> </w:t>
      </w:r>
      <w:r w:rsidR="001F4112" w:rsidRPr="00B535EC">
        <w:t>forurenet</w:t>
      </w:r>
      <w:r w:rsidR="00295B3B" w:rsidRPr="00B535EC">
        <w:t xml:space="preserve"> (klasse 2</w:t>
      </w:r>
      <w:r w:rsidR="00B90212">
        <w:t>)</w:t>
      </w:r>
      <w:r w:rsidR="004932A5" w:rsidRPr="00B535EC">
        <w:t xml:space="preserve"> og efterfølgende </w:t>
      </w:r>
      <w:r w:rsidR="00401AD6" w:rsidRPr="00B535EC">
        <w:t>klassificering</w:t>
      </w:r>
      <w:r w:rsidR="00BD3521" w:rsidRPr="00B535EC">
        <w:t xml:space="preserve"> på virksomheden eller hos modtager</w:t>
      </w:r>
      <w:r w:rsidR="00855112" w:rsidRPr="00B535EC">
        <w:t>.</w:t>
      </w:r>
    </w:p>
    <w:p w14:paraId="6FB9F122" w14:textId="2647E5C1" w:rsidR="00DF0791" w:rsidRDefault="00B924E1" w:rsidP="002D3CAA">
      <w:pPr>
        <w:pStyle w:val="Listeafsnit"/>
        <w:numPr>
          <w:ilvl w:val="0"/>
          <w:numId w:val="17"/>
        </w:numPr>
      </w:pPr>
      <w:r>
        <w:t>Boremudder</w:t>
      </w:r>
      <w:r w:rsidR="004932A5">
        <w:t xml:space="preserve"> fra forureningskortlagte arealer</w:t>
      </w:r>
      <w:r w:rsidR="00295B3B">
        <w:t xml:space="preserve"> (V1 eller V2) </w:t>
      </w:r>
      <w:r w:rsidR="00E947B5">
        <w:t>ikke må modtages på virksomheden, jf. nyt vilkår</w:t>
      </w:r>
      <w:r w:rsidR="00514B3E">
        <w:t>, uden forudgående accept fra Næstved Kommune.</w:t>
      </w:r>
      <w:r w:rsidR="00E947B5">
        <w:t xml:space="preserve"> </w:t>
      </w:r>
    </w:p>
    <w:p w14:paraId="0863FF3E" w14:textId="77777777" w:rsidR="009A342A" w:rsidRDefault="009A342A" w:rsidP="009A342A">
      <w:pPr>
        <w:pStyle w:val="Listeafsnit"/>
        <w:ind w:left="720"/>
      </w:pPr>
    </w:p>
    <w:p w14:paraId="3FF5E220" w14:textId="7C787330" w:rsidR="00671872" w:rsidRDefault="003B3D30" w:rsidP="008C789B">
      <w:r>
        <w:t xml:space="preserve">Der kan forekomme andre indholdsstoffer i </w:t>
      </w:r>
      <w:r w:rsidR="00B924E1">
        <w:t>boremudder</w:t>
      </w:r>
      <w:r>
        <w:t xml:space="preserve">, herunder bentonit, der er lerpartikler. Desuden kan der være tilsat polymer i form af polyamid, der bruges til </w:t>
      </w:r>
      <w:r w:rsidR="00C07470">
        <w:t>stabilisering</w:t>
      </w:r>
      <w:r w:rsidR="00855112">
        <w:t xml:space="preserve">. Samt </w:t>
      </w:r>
      <w:r w:rsidR="00B959B5">
        <w:t>k</w:t>
      </w:r>
      <w:r w:rsidR="00855112">
        <w:t>lorid fra indtrængning af saltvand fra kystnære boringer.</w:t>
      </w:r>
      <w:r w:rsidR="00E947B5">
        <w:t xml:space="preserve"> Disse </w:t>
      </w:r>
      <w:r w:rsidR="00FD6388">
        <w:t xml:space="preserve">stoffer </w:t>
      </w:r>
      <w:r w:rsidR="00E947B5">
        <w:t xml:space="preserve">vurderes ikke at give anledning til </w:t>
      </w:r>
      <w:r w:rsidR="00E947B5">
        <w:lastRenderedPageBreak/>
        <w:t>indførsel af nye vilkår.</w:t>
      </w:r>
      <w:r w:rsidR="009A342A">
        <w:t xml:space="preserve"> Boremudder er jordlignede materiale, som er et affaldsprodukt indtil andet er vurderet.</w:t>
      </w:r>
    </w:p>
    <w:p w14:paraId="7E81BD54" w14:textId="52494902" w:rsidR="003B3D30" w:rsidRDefault="003B3D30" w:rsidP="008C789B"/>
    <w:p w14:paraId="6082B78D" w14:textId="11C896A9" w:rsidR="003B3D30" w:rsidRDefault="003B3D30" w:rsidP="008C789B"/>
    <w:p w14:paraId="57487D3A" w14:textId="02EBD2BE" w:rsidR="003B3D30" w:rsidRDefault="003B3D30" w:rsidP="008C789B">
      <w:r>
        <w:t>Sand</w:t>
      </w:r>
    </w:p>
    <w:p w14:paraId="104797AE" w14:textId="2592BACA" w:rsidR="00B959B5" w:rsidRDefault="00B959B5" w:rsidP="008C789B"/>
    <w:p w14:paraId="0914A34A" w14:textId="68507B96" w:rsidR="00B959B5" w:rsidRDefault="00B959B5" w:rsidP="008C789B">
      <w:r>
        <w:t>Sandfilter</w:t>
      </w:r>
    </w:p>
    <w:p w14:paraId="6EE6235E" w14:textId="1EED4A49" w:rsidR="007906C5" w:rsidRDefault="00C07470" w:rsidP="008C789B">
      <w:r>
        <w:t>Der ønskes modtaget sand fra sandfiltring af drikkevand/svømmebade til afvanding,</w:t>
      </w:r>
      <w:r w:rsidR="00597A5B">
        <w:t xml:space="preserve"> når der er behov for at det skiftes efter 20-30 års brug. Indholdet vil normalt ikke </w:t>
      </w:r>
      <w:r w:rsidR="00C34956">
        <w:t>have</w:t>
      </w:r>
      <w:r w:rsidR="00597A5B">
        <w:t xml:space="preserve"> </w:t>
      </w:r>
      <w:r w:rsidR="007906C5">
        <w:t>værd</w:t>
      </w:r>
      <w:r w:rsidR="00C34956">
        <w:t>i</w:t>
      </w:r>
      <w:r w:rsidR="007906C5">
        <w:t xml:space="preserve">er, som gør det til farligt affald, da sandfilter i brug, jævnligt returskylles. Sandfilter brugs til rensning af drikkevand for jern (okker) </w:t>
      </w:r>
      <w:r w:rsidR="00B959B5">
        <w:t xml:space="preserve">eller </w:t>
      </w:r>
      <w:r w:rsidR="007906C5">
        <w:t>arsen</w:t>
      </w:r>
      <w:r w:rsidR="00FD6388">
        <w:t xml:space="preserve"> samt badevand</w:t>
      </w:r>
      <w:r w:rsidR="007906C5">
        <w:t>. Dog må der ikke modtages sandfilter fra vandværker med krav om rensning for arsen, da sandet herfra skal bortskaffes</w:t>
      </w:r>
      <w:r w:rsidR="00B959B5">
        <w:t>,</w:t>
      </w:r>
      <w:r w:rsidR="007906C5">
        <w:t xml:space="preserve"> som farligt affald.</w:t>
      </w:r>
    </w:p>
    <w:p w14:paraId="50B3DB34" w14:textId="77777777" w:rsidR="00B959B5" w:rsidRDefault="00B959B5" w:rsidP="008C789B"/>
    <w:p w14:paraId="219D7050" w14:textId="77777777" w:rsidR="00B959B5" w:rsidRDefault="00B959B5" w:rsidP="00B959B5">
      <w:r>
        <w:t>Sand fra vejbrønde samt gadefejning</w:t>
      </w:r>
    </w:p>
    <w:p w14:paraId="4AB9A787" w14:textId="1F525065" w:rsidR="00C07470" w:rsidRDefault="00C07470" w:rsidP="008C789B">
      <w:r>
        <w:t>Sand fra tømning af vejbrønde</w:t>
      </w:r>
      <w:r w:rsidR="00FD6388">
        <w:t xml:space="preserve"> </w:t>
      </w:r>
      <w:r w:rsidR="00C34956">
        <w:t>vurderes</w:t>
      </w:r>
      <w:r w:rsidR="00FD6388">
        <w:t xml:space="preserve"> til</w:t>
      </w:r>
      <w:r>
        <w:t xml:space="preserve"> at </w:t>
      </w:r>
      <w:r w:rsidR="00C34956">
        <w:t>indeholde</w:t>
      </w:r>
      <w:r>
        <w:t xml:space="preserve"> stoffer svarende til </w:t>
      </w:r>
      <w:r w:rsidR="00C34956">
        <w:t>sediment</w:t>
      </w:r>
      <w:r w:rsidR="007906C5">
        <w:t xml:space="preserve"> fra </w:t>
      </w:r>
      <w:r>
        <w:t>regnvandsbassiner fra by og industriområder.</w:t>
      </w:r>
      <w:r w:rsidR="00855112">
        <w:t xml:space="preserve"> Tilsvarende vurderes fejesand fra fejning af vej og to</w:t>
      </w:r>
      <w:r w:rsidR="00633103">
        <w:t>r</w:t>
      </w:r>
      <w:r w:rsidR="00855112">
        <w:t>ve mm at indeholde tilsvarend</w:t>
      </w:r>
      <w:r w:rsidR="00633103">
        <w:t>e</w:t>
      </w:r>
      <w:r w:rsidR="00FD6388">
        <w:t xml:space="preserve"> </w:t>
      </w:r>
      <w:r w:rsidR="00855112">
        <w:t>stoffer samt andet affald, som kan frasorteres maskinelt.</w:t>
      </w:r>
      <w:r w:rsidR="00633103">
        <w:t xml:space="preserve"> Tilladelse gælder ikke fejesand fra produktionsvirksomheder eller lign</w:t>
      </w:r>
      <w:r w:rsidR="00FD6388">
        <w:t>en</w:t>
      </w:r>
      <w:r w:rsidR="00633103">
        <w:t>de</w:t>
      </w:r>
      <w:r w:rsidR="00FD6388">
        <w:t>, der kan indeholde koncentrationer og andre stoffer end i alm vejfejesand</w:t>
      </w:r>
      <w:r w:rsidR="00633103">
        <w:t>.</w:t>
      </w:r>
    </w:p>
    <w:p w14:paraId="6BB7BA3E" w14:textId="0270CD4B" w:rsidR="00C07470" w:rsidRDefault="00C07470" w:rsidP="008C789B"/>
    <w:p w14:paraId="6319569F" w14:textId="54A02089" w:rsidR="00C07470" w:rsidRPr="004000D9" w:rsidRDefault="00401241" w:rsidP="00514B3E">
      <w:r w:rsidRPr="00FD6388">
        <w:t xml:space="preserve">Sandet vil indeholde </w:t>
      </w:r>
      <w:r w:rsidRPr="00005586">
        <w:t>urenheder i form af affald, der skal frasorteres inden det kan genanvendes til godkendt formål.</w:t>
      </w:r>
      <w:r w:rsidR="00514B3E" w:rsidRPr="00005586">
        <w:t xml:space="preserve"> Det vurderes at være end del af regnvandssystemet og indholdsstoffer vil derfor ikke være forskellig fra alm. afvanding af sediment fra vejbassiner.</w:t>
      </w:r>
    </w:p>
    <w:p w14:paraId="0D87B309" w14:textId="29EC232F" w:rsidR="003B3D30" w:rsidRPr="004000D9" w:rsidRDefault="003B3D30" w:rsidP="008C789B"/>
    <w:p w14:paraId="4ACEC181" w14:textId="77777777" w:rsidR="009E0225" w:rsidRDefault="009E0225" w:rsidP="009E0225">
      <w:bookmarkStart w:id="18" w:name="_Hlk97558223"/>
      <w:r>
        <w:t>Malervand</w:t>
      </w:r>
    </w:p>
    <w:p w14:paraId="78E2493A" w14:textId="4A5D4C8B" w:rsidR="009E0225" w:rsidRPr="00E3320F" w:rsidRDefault="009E0225" w:rsidP="009E0225">
      <w:r>
        <w:t xml:space="preserve">Der modtages vand fra daglig rengøring af malerkabiner/sprøjter eller efter </w:t>
      </w:r>
      <w:r w:rsidRPr="00E3320F">
        <w:t xml:space="preserve">farveskift, ofte i 1000 liters palletanke, til separation i vand og slamfase. Opbevaring og omlastning sker indendørs i hal 6 på tæt belægning, men da der i hallen er flere afløb til regnvandssytemet, skal det sikres at opbevaringen sker uden risiko for afledning til jord eller kloak. </w:t>
      </w:r>
    </w:p>
    <w:p w14:paraId="1C202E55" w14:textId="77777777" w:rsidR="009E0225" w:rsidRPr="00E3320F" w:rsidRDefault="009E0225" w:rsidP="009E0225"/>
    <w:p w14:paraId="199E3AE3" w14:textId="72A21CA7" w:rsidR="009E0225" w:rsidRPr="00E3320F" w:rsidRDefault="009E0225" w:rsidP="009E0225">
      <w:r w:rsidRPr="00E3320F">
        <w:t>De mindre palletanke er godkendt til transport på vej og vurderes derfor sikret mod læk. Pt. er der en 50 m</w:t>
      </w:r>
      <w:r w:rsidRPr="00E3320F">
        <w:rPr>
          <w:vertAlign w:val="superscript"/>
        </w:rPr>
        <w:t>3</w:t>
      </w:r>
      <w:r w:rsidRPr="00E3320F">
        <w:t xml:space="preserve"> stationære ældre metaltank af ukendt årstal til opbevaring af vandfasen efter separation. Hvis tanken skal godkendes som egnet, skal den via inspektion være fundet tæt og i god vedligeholdelsesmæssig</w:t>
      </w:r>
      <w:r w:rsidR="00E3320F" w:rsidRPr="00E3320F">
        <w:t xml:space="preserve"> stand eller der</w:t>
      </w:r>
      <w:r w:rsidRPr="00E3320F">
        <w:t xml:space="preserve"> skal etableres opsamlingsmulighed </w:t>
      </w:r>
      <w:r w:rsidR="00E3320F">
        <w:t xml:space="preserve">rundt om tanken </w:t>
      </w:r>
      <w:r w:rsidRPr="00E3320F">
        <w:t>i tilfælde af læk via opkant/sump</w:t>
      </w:r>
      <w:r w:rsidR="00E3320F" w:rsidRPr="00E3320F">
        <w:t xml:space="preserve">. Alternativt kan tanken </w:t>
      </w:r>
      <w:r w:rsidRPr="00E3320F">
        <w:t>udskiftes til en ny tank, der er godkendt til opbevaring af vandige væsker/spildevand, som beskyttes mod påkørsel</w:t>
      </w:r>
      <w:r w:rsidR="00E3320F" w:rsidRPr="00E3320F">
        <w:t>, hvis den f.eks. udskiftes til en plasttank.</w:t>
      </w:r>
    </w:p>
    <w:bookmarkEnd w:id="18"/>
    <w:p w14:paraId="300E4C95" w14:textId="77777777" w:rsidR="009E0225" w:rsidRDefault="009E0225" w:rsidP="008C789B"/>
    <w:p w14:paraId="109560E0" w14:textId="5E252B9B" w:rsidR="00A77361" w:rsidRDefault="00A77361" w:rsidP="008C789B">
      <w:r>
        <w:t>Der er søgt om modtagelse af andre malertyper under bl.a. kapitel 16 og 19</w:t>
      </w:r>
      <w:r w:rsidR="00961BBA">
        <w:t xml:space="preserve"> i liste over affald, jf</w:t>
      </w:r>
      <w:r w:rsidR="00475F2F">
        <w:t>.</w:t>
      </w:r>
      <w:r w:rsidR="00961BBA">
        <w:t xml:space="preserve"> affaldsbekendtgørelsen.</w:t>
      </w:r>
      <w:r w:rsidR="00326541">
        <w:t xml:space="preserve"> </w:t>
      </w:r>
      <w:r w:rsidR="00961BBA">
        <w:t>M</w:t>
      </w:r>
      <w:r>
        <w:t xml:space="preserve">en Næstved </w:t>
      </w:r>
      <w:r w:rsidR="00326541">
        <w:t>K</w:t>
      </w:r>
      <w:r>
        <w:t>ommune vurdere</w:t>
      </w:r>
      <w:r w:rsidR="00326541">
        <w:t>r</w:t>
      </w:r>
      <w:r>
        <w:t>, at affald fra fremstilling, formulering, distribution, brug og fjernelse af maling og lak, skal modtages og henføres under kapitel 08</w:t>
      </w:r>
      <w:r w:rsidR="00B959B5">
        <w:t>, jf. bilag 2 over godkendte affaldstyper, der må modtages på virksomheden</w:t>
      </w:r>
      <w:r>
        <w:t>.</w:t>
      </w:r>
    </w:p>
    <w:p w14:paraId="7B9CEE61" w14:textId="087F0AC8" w:rsidR="00671872" w:rsidRDefault="00671872" w:rsidP="008C789B"/>
    <w:p w14:paraId="0CCD5388" w14:textId="2F9ACDB7" w:rsidR="001862AB" w:rsidRDefault="001862AB" w:rsidP="008C789B">
      <w:r>
        <w:t>Tidsbegrænsning</w:t>
      </w:r>
    </w:p>
    <w:p w14:paraId="6BB797DE" w14:textId="44A038A1" w:rsidR="00671872" w:rsidRPr="00FD6388" w:rsidRDefault="00671872" w:rsidP="008C789B">
      <w:r w:rsidRPr="00FD6388">
        <w:t xml:space="preserve">Der er fastsat vilkår om at de enkelte </w:t>
      </w:r>
      <w:r w:rsidR="00401241" w:rsidRPr="00FD6388">
        <w:t>affalds</w:t>
      </w:r>
      <w:r w:rsidRPr="00FD6388">
        <w:t>partier</w:t>
      </w:r>
      <w:r w:rsidR="00FD6388" w:rsidRPr="00FD6388">
        <w:t xml:space="preserve"> (ændret fra sediment)</w:t>
      </w:r>
      <w:r w:rsidRPr="00FD6388">
        <w:t xml:space="preserve"> maksimalt </w:t>
      </w:r>
      <w:r w:rsidR="00B959B5">
        <w:t>m</w:t>
      </w:r>
      <w:r w:rsidRPr="00FD6388">
        <w:t xml:space="preserve">å oplagres på virksomheden i 2 år fra modtagelse </w:t>
      </w:r>
      <w:r w:rsidR="00F323DE" w:rsidRPr="00FD6388">
        <w:t>til det afsættes til godkendt modtager til videre bearbejdning eller nyttiggørelse</w:t>
      </w:r>
      <w:r w:rsidR="00FD6388" w:rsidRPr="00FD6388">
        <w:t>,</w:t>
      </w:r>
    </w:p>
    <w:p w14:paraId="63DFAA09" w14:textId="3E34BE60" w:rsidR="00671872" w:rsidRDefault="00671872" w:rsidP="008C789B"/>
    <w:p w14:paraId="4B649691" w14:textId="77777777" w:rsidR="00DF0791" w:rsidRDefault="00DF0791" w:rsidP="00EC770D">
      <w:pPr>
        <w:pStyle w:val="Overskrift2"/>
        <w:numPr>
          <w:ilvl w:val="0"/>
          <w:numId w:val="0"/>
        </w:numPr>
      </w:pPr>
      <w:bookmarkStart w:id="19" w:name="_Toc319325581"/>
      <w:bookmarkStart w:id="20" w:name="_Toc533402356"/>
      <w:bookmarkStart w:id="21" w:name="_Toc154289235"/>
      <w:bookmarkStart w:id="22" w:name="_Toc150660313"/>
      <w:r>
        <w:t>Egen kontrol</w:t>
      </w:r>
      <w:bookmarkEnd w:id="19"/>
    </w:p>
    <w:p w14:paraId="6CF12432" w14:textId="64E79992" w:rsidR="00DF0791" w:rsidRDefault="00DF0791" w:rsidP="008C789B">
      <w:r>
        <w:t xml:space="preserve">Der skal visuelt føres </w:t>
      </w:r>
      <w:r w:rsidR="00633103">
        <w:t>kvartalsvis</w:t>
      </w:r>
      <w:r>
        <w:t xml:space="preserve"> tilsyn med </w:t>
      </w:r>
      <w:r w:rsidR="00326541">
        <w:t>de</w:t>
      </w:r>
      <w:r>
        <w:t xml:space="preserve"> </w:t>
      </w:r>
      <w:r w:rsidR="00401241">
        <w:t>tætte b</w:t>
      </w:r>
      <w:r w:rsidR="00633103">
        <w:t>e</w:t>
      </w:r>
      <w:r w:rsidR="00401241">
        <w:t>lægning</w:t>
      </w:r>
      <w:r w:rsidR="00326541">
        <w:t>er</w:t>
      </w:r>
      <w:r>
        <w:t xml:space="preserve">, da de anvendes til opbevaring af </w:t>
      </w:r>
      <w:r w:rsidR="00401241">
        <w:t>affald</w:t>
      </w:r>
      <w:r>
        <w:t xml:space="preserve">. </w:t>
      </w:r>
      <w:r w:rsidR="00FD6388">
        <w:t xml:space="preserve"> Det </w:t>
      </w:r>
      <w:r>
        <w:t>vil være synligt, såfremt belægning i hallerne ikke er tæt, eller bundbetonen har slået revner, når sedimentet</w:t>
      </w:r>
      <w:r w:rsidR="00FD6388">
        <w:t xml:space="preserve">/affald </w:t>
      </w:r>
      <w:r>
        <w:t xml:space="preserve">bliver sat op i miler og med jævne mellemrum bliver flyttet. </w:t>
      </w:r>
    </w:p>
    <w:p w14:paraId="61F54126" w14:textId="775C7336" w:rsidR="008325D6" w:rsidRPr="001E2CF3" w:rsidRDefault="00517956" w:rsidP="008C789B">
      <w:r>
        <w:t xml:space="preserve">Virksomhedens belægning blev </w:t>
      </w:r>
      <w:r w:rsidRPr="00FD6388">
        <w:t>den 27. oktober 2021</w:t>
      </w:r>
      <w:r>
        <w:t xml:space="preserve"> vurderet til at være i dårlig stand visse steder udendørs, men god</w:t>
      </w:r>
      <w:r w:rsidR="00633103">
        <w:t>e</w:t>
      </w:r>
      <w:r>
        <w:t xml:space="preserve"> inde i hallerne.</w:t>
      </w:r>
      <w:r w:rsidR="008325D6">
        <w:t xml:space="preserve"> Der er i forbindelse med overtagelse af godkendelse</w:t>
      </w:r>
      <w:r w:rsidR="00633103">
        <w:t>n</w:t>
      </w:r>
      <w:r w:rsidR="008325D6">
        <w:t xml:space="preserve"> aftalt, at belægningen skal være </w:t>
      </w:r>
      <w:r w:rsidR="00633103">
        <w:t>repareret</w:t>
      </w:r>
      <w:r w:rsidR="008325D6">
        <w:t xml:space="preserve"> inden der må lægges /opbevares nyt affald på den udendørs plads</w:t>
      </w:r>
      <w:r w:rsidR="008325D6" w:rsidRPr="001E2CF3">
        <w:t>. Opbevaring skal ske på tæt belægning med kontrolleret afledning, hvorfor afløbsforholdene ligeledes skal sikres inden der opbevares nyt affald på pladsen. Plansil</w:t>
      </w:r>
      <w:r w:rsidR="001E2CF3" w:rsidRPr="001E2CF3">
        <w:t>o</w:t>
      </w:r>
      <w:r w:rsidR="008325D6" w:rsidRPr="001E2CF3">
        <w:t>ern</w:t>
      </w:r>
      <w:r w:rsidR="001E2CF3" w:rsidRPr="001E2CF3">
        <w:t>e</w:t>
      </w:r>
      <w:r w:rsidR="008325D6" w:rsidRPr="001E2CF3">
        <w:t xml:space="preserve"> og afløbsrende med pumpe blev godkendt til opbevaring af ny</w:t>
      </w:r>
      <w:r w:rsidR="00633103" w:rsidRPr="001E2CF3">
        <w:t>t</w:t>
      </w:r>
      <w:r w:rsidR="008325D6" w:rsidRPr="001E2CF3">
        <w:t xml:space="preserve"> affald til afvanding på tilsynet i oktober. 2021</w:t>
      </w:r>
    </w:p>
    <w:p w14:paraId="2C6FC3D6" w14:textId="77777777" w:rsidR="008325D6" w:rsidRPr="001E2CF3" w:rsidRDefault="008325D6" w:rsidP="008C789B"/>
    <w:p w14:paraId="7A06851A" w14:textId="2FA3573E" w:rsidR="00DF0791" w:rsidRPr="001E2CF3" w:rsidRDefault="008325D6" w:rsidP="008C789B">
      <w:r w:rsidRPr="001E2CF3">
        <w:t xml:space="preserve">Der er også vilkår om at kørearealer skal være befæstede, så </w:t>
      </w:r>
      <w:r w:rsidR="00517956" w:rsidRPr="001E2CF3">
        <w:t xml:space="preserve">spild i forbindelse med flytning </w:t>
      </w:r>
      <w:r w:rsidRPr="001E2CF3">
        <w:t xml:space="preserve">kan </w:t>
      </w:r>
      <w:r w:rsidR="00517956" w:rsidRPr="001E2CF3">
        <w:t>skrabes op efter behov. Tilsvarende er der stillet vilkår om, at flishugning og opbevaring</w:t>
      </w:r>
      <w:r w:rsidRPr="001E2CF3">
        <w:t xml:space="preserve"> </w:t>
      </w:r>
      <w:r w:rsidR="00517956" w:rsidRPr="001E2CF3">
        <w:t>skal ske på befæstede arealer.</w:t>
      </w:r>
    </w:p>
    <w:p w14:paraId="41C37C96" w14:textId="30BCC917" w:rsidR="007029FA" w:rsidRDefault="007029FA" w:rsidP="008C789B"/>
    <w:p w14:paraId="672D28DC" w14:textId="77777777" w:rsidR="00DF0791" w:rsidRDefault="00DF0791" w:rsidP="00EC770D">
      <w:pPr>
        <w:pStyle w:val="Overskrift2"/>
        <w:numPr>
          <w:ilvl w:val="0"/>
          <w:numId w:val="0"/>
        </w:numPr>
      </w:pPr>
      <w:bookmarkStart w:id="23" w:name="_Toc319325582"/>
      <w:r>
        <w:t>Driftsjournal</w:t>
      </w:r>
    </w:p>
    <w:p w14:paraId="4A8567D9" w14:textId="038F534C" w:rsidR="00DF0791" w:rsidRDefault="00DF0791" w:rsidP="008C789B">
      <w:r>
        <w:t xml:space="preserve">Der skal føres journal over egenkontrollen, samt journalføring af affaldsmænger, dato for modtagelse og flytning </w:t>
      </w:r>
      <w:r w:rsidR="00780DC6">
        <w:t xml:space="preserve">rundt på oplagspladsen/ til hal </w:t>
      </w:r>
      <w:r>
        <w:t xml:space="preserve">og afsætning. Desuden skal det registreres, hvorfra </w:t>
      </w:r>
      <w:r w:rsidR="00780DC6">
        <w:t xml:space="preserve">affaldstyperne </w:t>
      </w:r>
      <w:r>
        <w:t>kommer, og hvem der aftager det. Der skal også føres journal over datoer for flishugning og tidspunkt (start og slut). Driftsjournal skal kunne forvises tilsynsmyndighed ved tilsyn mm.</w:t>
      </w:r>
    </w:p>
    <w:p w14:paraId="2C7B450E" w14:textId="13B16AB4" w:rsidR="007029FA" w:rsidRDefault="007029FA" w:rsidP="008C789B"/>
    <w:p w14:paraId="18572F3E" w14:textId="51A9589F" w:rsidR="001E4580" w:rsidRDefault="001E4580" w:rsidP="008C789B">
      <w:r>
        <w:t xml:space="preserve">Dog skal der indsendes </w:t>
      </w:r>
      <w:r w:rsidR="001E2CF3">
        <w:t>kvartalsvis</w:t>
      </w:r>
      <w:r>
        <w:t xml:space="preserve"> driftjournal på modtaget og afsat affald mm</w:t>
      </w:r>
      <w:r w:rsidR="001E2CF3">
        <w:t xml:space="preserve">. frem til 2027 </w:t>
      </w:r>
      <w:r>
        <w:t>for at følge status for nedbringelsen af overtaget affaldsoplag på ejendommen, jf</w:t>
      </w:r>
      <w:r w:rsidR="00B959B5">
        <w:t>.</w:t>
      </w:r>
      <w:r>
        <w:t xml:space="preserve"> påbud fra 2021. </w:t>
      </w:r>
    </w:p>
    <w:p w14:paraId="50BB1803" w14:textId="57A3F7DD" w:rsidR="007029FA" w:rsidRDefault="007029FA" w:rsidP="008C789B"/>
    <w:p w14:paraId="4868B8E5" w14:textId="2FDB6200" w:rsidR="007029FA" w:rsidRDefault="007029FA" w:rsidP="007029FA">
      <w:pPr>
        <w:pStyle w:val="Overskrift2"/>
        <w:numPr>
          <w:ilvl w:val="0"/>
          <w:numId w:val="0"/>
        </w:numPr>
      </w:pPr>
      <w:r>
        <w:t>Foranstaltninger ved nedlukning</w:t>
      </w:r>
    </w:p>
    <w:bookmarkEnd w:id="23"/>
    <w:p w14:paraId="0EFFC16D" w14:textId="6449BC44" w:rsidR="00DF0791" w:rsidRDefault="00DF0791" w:rsidP="008C789B">
      <w:r>
        <w:t>Virksomheden skal ved lukning bortskaffe affald fra virksomheden, såsom sediment</w:t>
      </w:r>
      <w:r w:rsidR="007029FA">
        <w:t xml:space="preserve"> </w:t>
      </w:r>
      <w:r w:rsidR="00780DC6">
        <w:t>og de nye affaldstyper</w:t>
      </w:r>
      <w:r>
        <w:t xml:space="preserve"> samt opsamlet rejekt- og pladsvand.</w:t>
      </w:r>
    </w:p>
    <w:p w14:paraId="4BA113D9" w14:textId="1E1B1058" w:rsidR="001F144B" w:rsidRDefault="001F144B" w:rsidP="008C789B">
      <w:bookmarkStart w:id="24" w:name="_Toc262808941"/>
      <w:bookmarkStart w:id="25" w:name="_Toc154289236"/>
      <w:bookmarkEnd w:id="20"/>
      <w:bookmarkEnd w:id="21"/>
      <w:bookmarkEnd w:id="22"/>
    </w:p>
    <w:p w14:paraId="0F4EC0A3" w14:textId="3F4C1422" w:rsidR="001E4580" w:rsidRDefault="001E4580" w:rsidP="008C789B">
      <w:r>
        <w:t xml:space="preserve">Desuden er der påbudt nedbringelse af overtaget affaldsoplag med </w:t>
      </w:r>
      <w:r w:rsidR="007329D4">
        <w:t xml:space="preserve">minimum årligt </w:t>
      </w:r>
      <w:r>
        <w:t xml:space="preserve">5000 tons efter 2023, og årlig redegørelse for overholdelse </w:t>
      </w:r>
      <w:r>
        <w:lastRenderedPageBreak/>
        <w:t>af handleplan,</w:t>
      </w:r>
      <w:r w:rsidRPr="001E4580">
        <w:t xml:space="preserve"> </w:t>
      </w:r>
      <w:r>
        <w:t>jf. påbud fra 2021.</w:t>
      </w:r>
      <w:r w:rsidR="007329D4">
        <w:t xml:space="preserve"> Det overtaget oplag er opgjort til 46.500 tons afvandet affald.</w:t>
      </w:r>
    </w:p>
    <w:p w14:paraId="54A03550" w14:textId="77777777" w:rsidR="00DF0791" w:rsidRDefault="00DF0791" w:rsidP="00EC770D">
      <w:pPr>
        <w:pStyle w:val="Overskrift2"/>
        <w:numPr>
          <w:ilvl w:val="0"/>
          <w:numId w:val="0"/>
        </w:numPr>
      </w:pPr>
      <w:bookmarkStart w:id="26" w:name="_Toc319325584"/>
      <w:bookmarkStart w:id="27" w:name="_Toc262808942"/>
      <w:bookmarkEnd w:id="24"/>
      <w:bookmarkEnd w:id="25"/>
      <w:r>
        <w:t>Samlet vurdering</w:t>
      </w:r>
      <w:bookmarkEnd w:id="26"/>
      <w:bookmarkEnd w:id="27"/>
    </w:p>
    <w:p w14:paraId="212A161B" w14:textId="77777777" w:rsidR="00DF0791" w:rsidRDefault="00DF0791" w:rsidP="008C789B">
      <w:r>
        <w:t>Næstved Kommunes samlede vurdering er, at hvis anlægget indrettes og drives i overensstemmelse med:</w:t>
      </w:r>
    </w:p>
    <w:p w14:paraId="7545EEDE" w14:textId="77777777" w:rsidR="00DF0791" w:rsidRDefault="00DF0791" w:rsidP="00EC770D">
      <w:pPr>
        <w:pStyle w:val="Listeafsnit"/>
        <w:numPr>
          <w:ilvl w:val="0"/>
          <w:numId w:val="15"/>
        </w:numPr>
      </w:pPr>
      <w:r>
        <w:t>Vilkårene i miljøgodkendelsen</w:t>
      </w:r>
    </w:p>
    <w:p w14:paraId="16E9A640" w14:textId="77777777" w:rsidR="00DF0791" w:rsidRDefault="00DF0791" w:rsidP="00EC770D">
      <w:pPr>
        <w:pStyle w:val="Listeafsnit"/>
        <w:numPr>
          <w:ilvl w:val="0"/>
          <w:numId w:val="15"/>
        </w:numPr>
      </w:pPr>
      <w:r>
        <w:t>Samt vilkår i tilslutningstilladelsen</w:t>
      </w:r>
    </w:p>
    <w:p w14:paraId="1C9B926F" w14:textId="2A4A3891" w:rsidR="00DF0791" w:rsidRDefault="00DF0791" w:rsidP="008C789B">
      <w:r>
        <w:t xml:space="preserve">Kan virksomhedens aktiviteter gennemføres uden væsentlig </w:t>
      </w:r>
      <w:r w:rsidR="00510ECB">
        <w:t>m</w:t>
      </w:r>
      <w:r>
        <w:t>iljøpåvirkning af og gene for omgivelserne.</w:t>
      </w:r>
    </w:p>
    <w:p w14:paraId="1583D690" w14:textId="77777777" w:rsidR="00BB6219" w:rsidRDefault="00DF0791" w:rsidP="00DF0791">
      <w:pPr>
        <w:pStyle w:val="Overskrift3"/>
      </w:pPr>
      <w:r>
        <w:br w:type="page"/>
      </w:r>
    </w:p>
    <w:p w14:paraId="447725BD" w14:textId="1C2F8F03" w:rsidR="00DF0791" w:rsidRDefault="00DF0791" w:rsidP="00DF0791">
      <w:pPr>
        <w:pStyle w:val="Overskrift3"/>
      </w:pPr>
      <w:r>
        <w:lastRenderedPageBreak/>
        <w:t>Vilkår</w:t>
      </w:r>
      <w:bookmarkEnd w:id="3"/>
      <w:bookmarkEnd w:id="4"/>
    </w:p>
    <w:p w14:paraId="22F3453F" w14:textId="46BF9AF9" w:rsidR="00BB6219" w:rsidRDefault="00BB6219" w:rsidP="00BB6219">
      <w:r>
        <w:t>Ændre</w:t>
      </w:r>
      <w:r w:rsidR="00510ECB">
        <w:t>de</w:t>
      </w:r>
      <w:r>
        <w:t xml:space="preserve"> vilkår er markeret med (nyt), dvs. det kan påklages, mens de øvrige er eksisterende vilkår, der er overført fra tidligere godkendelse og påbud. </w:t>
      </w:r>
    </w:p>
    <w:p w14:paraId="678E16F1" w14:textId="77777777" w:rsidR="00BB6219" w:rsidRPr="00BB6219" w:rsidRDefault="00BB6219" w:rsidP="00BB6219">
      <w:pPr>
        <w:pStyle w:val="Brdtekst"/>
      </w:pPr>
    </w:p>
    <w:p w14:paraId="29EF94E2" w14:textId="77777777" w:rsidR="00DF0791" w:rsidRDefault="00DF0791" w:rsidP="00DF0791">
      <w:pPr>
        <w:numPr>
          <w:ilvl w:val="0"/>
          <w:numId w:val="6"/>
        </w:numPr>
        <w:spacing w:line="240" w:lineRule="auto"/>
        <w:rPr>
          <w:b/>
          <w:sz w:val="24"/>
        </w:rPr>
      </w:pPr>
      <w:bookmarkStart w:id="28" w:name="_Toc262808914"/>
      <w:bookmarkStart w:id="29" w:name="_Toc154289204"/>
      <w:r>
        <w:rPr>
          <w:b/>
          <w:sz w:val="24"/>
        </w:rPr>
        <w:t>Generelt</w:t>
      </w:r>
      <w:bookmarkEnd w:id="28"/>
      <w:bookmarkEnd w:id="29"/>
    </w:p>
    <w:p w14:paraId="672F780B" w14:textId="192BF27C" w:rsidR="00DF0791" w:rsidRDefault="00DF0791" w:rsidP="00DF0791">
      <w:pPr>
        <w:numPr>
          <w:ilvl w:val="1"/>
          <w:numId w:val="6"/>
        </w:numPr>
        <w:spacing w:line="240" w:lineRule="auto"/>
        <w:rPr>
          <w:sz w:val="19"/>
        </w:rPr>
      </w:pPr>
      <w:r>
        <w:t>Virksomheden skal til en hver tid drives og renholdes således, at der ikke opstår lugt-, støv eller andre gener for omgivelserne uden for virksomhedens område, der er væsentlig efter tilsynsmyndighedens vurdering.</w:t>
      </w:r>
      <w:r w:rsidR="00BB6219">
        <w:t xml:space="preserve"> </w:t>
      </w:r>
    </w:p>
    <w:p w14:paraId="231D24F3" w14:textId="77777777" w:rsidR="00DF0791" w:rsidRDefault="00DF0791" w:rsidP="00DF0791">
      <w:pPr>
        <w:ind w:left="792"/>
      </w:pPr>
    </w:p>
    <w:p w14:paraId="301F47C9" w14:textId="13F461A0" w:rsidR="00DF0791" w:rsidRDefault="00DF0791" w:rsidP="00DF0791">
      <w:pPr>
        <w:numPr>
          <w:ilvl w:val="1"/>
          <w:numId w:val="6"/>
        </w:numPr>
        <w:spacing w:line="240" w:lineRule="auto"/>
      </w:pPr>
      <w:r>
        <w:t>En kopi af vilkårene skal til enhver tid være tilgængelig for driftspersonalet på affaldspladsen, som skal være orienteret om godkendelsens indhold.</w:t>
      </w:r>
      <w:r w:rsidR="00BB6219">
        <w:t xml:space="preserve"> </w:t>
      </w:r>
    </w:p>
    <w:p w14:paraId="3B11A4C4" w14:textId="77777777" w:rsidR="00DF0791" w:rsidRDefault="00DF0791" w:rsidP="00DF0791">
      <w:pPr>
        <w:ind w:left="792"/>
      </w:pPr>
    </w:p>
    <w:p w14:paraId="2EEAB644" w14:textId="77777777" w:rsidR="00DF0791" w:rsidRDefault="00DF0791" w:rsidP="00DF0791">
      <w:pPr>
        <w:numPr>
          <w:ilvl w:val="0"/>
          <w:numId w:val="6"/>
        </w:numPr>
        <w:spacing w:line="240" w:lineRule="auto"/>
        <w:rPr>
          <w:b/>
          <w:sz w:val="24"/>
        </w:rPr>
      </w:pPr>
      <w:r>
        <w:rPr>
          <w:b/>
          <w:sz w:val="24"/>
        </w:rPr>
        <w:t>Indretning og drift</w:t>
      </w:r>
    </w:p>
    <w:p w14:paraId="4427EAC0" w14:textId="6843823B" w:rsidR="00DF0791" w:rsidRDefault="00DF0791" w:rsidP="00644827">
      <w:pPr>
        <w:numPr>
          <w:ilvl w:val="1"/>
          <w:numId w:val="6"/>
        </w:numPr>
        <w:spacing w:line="240" w:lineRule="auto"/>
      </w:pPr>
      <w:r>
        <w:t xml:space="preserve">Virksomheden skal være bemandet ved modtagelse af affald og portene til virksomheden aflåst uden for bemandet åbningstid. </w:t>
      </w:r>
    </w:p>
    <w:p w14:paraId="315D9D98" w14:textId="77777777" w:rsidR="00BB6219" w:rsidRDefault="00BB6219" w:rsidP="00BB6219">
      <w:pPr>
        <w:spacing w:line="240" w:lineRule="auto"/>
        <w:ind w:left="792"/>
      </w:pPr>
    </w:p>
    <w:p w14:paraId="4A659740" w14:textId="77777777" w:rsidR="00DF0791" w:rsidRDefault="00DF0791" w:rsidP="00DF0791">
      <w:pPr>
        <w:numPr>
          <w:ilvl w:val="1"/>
          <w:numId w:val="6"/>
        </w:numPr>
        <w:spacing w:line="240" w:lineRule="auto"/>
      </w:pPr>
      <w:r>
        <w:t xml:space="preserve">Flishugning/knusning skal ske på fast belægning </w:t>
      </w:r>
      <w:bookmarkStart w:id="30" w:name="_Ref133829750"/>
      <w:r>
        <w:t>på hverdage mandag til fredag.</w:t>
      </w:r>
    </w:p>
    <w:p w14:paraId="36684160" w14:textId="77777777" w:rsidR="00DF0791" w:rsidRDefault="00DF0791" w:rsidP="00DF0791">
      <w:pPr>
        <w:pStyle w:val="Listeafsnit"/>
      </w:pPr>
    </w:p>
    <w:p w14:paraId="58A0D285" w14:textId="648D90A8" w:rsidR="00DF0791" w:rsidRDefault="00DF0791" w:rsidP="00DF0791">
      <w:pPr>
        <w:numPr>
          <w:ilvl w:val="1"/>
          <w:numId w:val="6"/>
        </w:numPr>
        <w:spacing w:line="240" w:lineRule="auto"/>
      </w:pPr>
      <w:r>
        <w:t xml:space="preserve">Oplag af </w:t>
      </w:r>
      <w:r w:rsidR="00861CB1">
        <w:t xml:space="preserve">affald til afvanding </w:t>
      </w:r>
      <w:r>
        <w:t>skal ske på tæt belægning med kontrolleret afledning.</w:t>
      </w:r>
      <w:r w:rsidR="00861CB1">
        <w:t xml:space="preserve"> (nyt).</w:t>
      </w:r>
    </w:p>
    <w:p w14:paraId="2CB91F92" w14:textId="77777777" w:rsidR="00DF0791" w:rsidRDefault="00DF0791" w:rsidP="00DF0791">
      <w:pPr>
        <w:pStyle w:val="Listeafsnit"/>
      </w:pPr>
    </w:p>
    <w:p w14:paraId="54FCE30E" w14:textId="77777777" w:rsidR="00DF0791" w:rsidRDefault="00DF0791" w:rsidP="00DF0791">
      <w:pPr>
        <w:numPr>
          <w:ilvl w:val="1"/>
          <w:numId w:val="6"/>
        </w:numPr>
        <w:spacing w:line="240" w:lineRule="auto"/>
        <w:rPr>
          <w:sz w:val="19"/>
        </w:rPr>
      </w:pPr>
      <w:r>
        <w:t>Virksomhedens kørearealer skal være befæstede</w:t>
      </w:r>
    </w:p>
    <w:p w14:paraId="049F60B6" w14:textId="77777777" w:rsidR="00DF0791" w:rsidRDefault="00DF0791" w:rsidP="00DF0791"/>
    <w:p w14:paraId="714DEAAD" w14:textId="00E81024" w:rsidR="00DF0791" w:rsidRPr="00633416" w:rsidRDefault="00DF0791" w:rsidP="00DF0791">
      <w:pPr>
        <w:numPr>
          <w:ilvl w:val="1"/>
          <w:numId w:val="6"/>
        </w:numPr>
        <w:spacing w:line="240" w:lineRule="auto"/>
      </w:pPr>
      <w:bookmarkStart w:id="31" w:name="_Toc262808926"/>
      <w:bookmarkStart w:id="32" w:name="_Toc154289213"/>
      <w:r w:rsidRPr="00633416">
        <w:t>Der skal være containere til metalaffald og andet affald, der frasorteres, som placeres på område med fast belægning.</w:t>
      </w:r>
    </w:p>
    <w:p w14:paraId="72FFC638" w14:textId="77777777" w:rsidR="00FE1348" w:rsidRDefault="00FE1348" w:rsidP="00FE1348">
      <w:pPr>
        <w:pStyle w:val="Listeafsnit"/>
      </w:pPr>
    </w:p>
    <w:p w14:paraId="5A3A4212" w14:textId="42AF7693" w:rsidR="00CE73A4" w:rsidRPr="00CE73A4" w:rsidRDefault="00CE73A4" w:rsidP="00DF0791">
      <w:pPr>
        <w:numPr>
          <w:ilvl w:val="1"/>
          <w:numId w:val="6"/>
        </w:numPr>
        <w:spacing w:line="240" w:lineRule="auto"/>
        <w:rPr>
          <w:rFonts w:cs="Arial"/>
          <w:szCs w:val="20"/>
        </w:rPr>
      </w:pPr>
      <w:r w:rsidRPr="00CE73A4">
        <w:rPr>
          <w:rFonts w:cs="Arial"/>
          <w:color w:val="212529"/>
          <w:szCs w:val="20"/>
          <w:shd w:val="clear" w:color="auto" w:fill="F9F9FB"/>
        </w:rPr>
        <w:t>Virksomheden skal udarbejde en driftsinstruks, der beskriver, hvordan personalet skal foretage modtagekontrol, og hvordan de skal forholde sig i tilfælde af driftsforstyrrelser og uheld. Driftsinstruksen skal altid være tilgængelig for og kendt af personalet. (Nyt)</w:t>
      </w:r>
      <w:r w:rsidR="00C240F0">
        <w:rPr>
          <w:rFonts w:cs="Arial"/>
          <w:color w:val="212529"/>
          <w:szCs w:val="20"/>
          <w:shd w:val="clear" w:color="auto" w:fill="F9F9FB"/>
        </w:rPr>
        <w:t xml:space="preserve"> </w:t>
      </w:r>
    </w:p>
    <w:p w14:paraId="5530D067" w14:textId="77777777" w:rsidR="00DF0791" w:rsidRDefault="00DF0791" w:rsidP="00DF0791">
      <w:pPr>
        <w:spacing w:line="240" w:lineRule="auto"/>
        <w:ind w:left="792"/>
      </w:pPr>
    </w:p>
    <w:p w14:paraId="4CB7EC70" w14:textId="77777777" w:rsidR="00DF0791" w:rsidRDefault="00DF0791" w:rsidP="00DF0791">
      <w:pPr>
        <w:numPr>
          <w:ilvl w:val="0"/>
          <w:numId w:val="6"/>
        </w:numPr>
        <w:spacing w:line="240" w:lineRule="auto"/>
        <w:rPr>
          <w:b/>
          <w:sz w:val="24"/>
        </w:rPr>
      </w:pPr>
      <w:r>
        <w:rPr>
          <w:b/>
          <w:sz w:val="24"/>
        </w:rPr>
        <w:t>Afskærmende vold</w:t>
      </w:r>
    </w:p>
    <w:p w14:paraId="46F6698A" w14:textId="77777777" w:rsidR="00DF0791" w:rsidRDefault="00DF0791" w:rsidP="00DF0791">
      <w:pPr>
        <w:numPr>
          <w:ilvl w:val="1"/>
          <w:numId w:val="6"/>
        </w:numPr>
        <w:spacing w:line="240" w:lineRule="auto"/>
        <w:rPr>
          <w:szCs w:val="20"/>
        </w:rPr>
      </w:pPr>
      <w:r>
        <w:rPr>
          <w:szCs w:val="20"/>
        </w:rPr>
        <w:t>Volden må etableres mod øst og syd, jf. bilag 1</w:t>
      </w:r>
    </w:p>
    <w:p w14:paraId="763BBFB3" w14:textId="77777777" w:rsidR="00DF0791" w:rsidRDefault="00DF0791" w:rsidP="00DF0791">
      <w:pPr>
        <w:spacing w:line="240" w:lineRule="auto"/>
        <w:ind w:left="792"/>
        <w:rPr>
          <w:szCs w:val="20"/>
        </w:rPr>
      </w:pPr>
    </w:p>
    <w:p w14:paraId="6D363DCC" w14:textId="6012F19E" w:rsidR="00DF0791" w:rsidRDefault="00DF0791" w:rsidP="00DF0791">
      <w:pPr>
        <w:numPr>
          <w:ilvl w:val="1"/>
          <w:numId w:val="6"/>
        </w:numPr>
        <w:spacing w:line="240" w:lineRule="auto"/>
        <w:rPr>
          <w:szCs w:val="20"/>
        </w:rPr>
      </w:pPr>
      <w:r>
        <w:rPr>
          <w:szCs w:val="20"/>
        </w:rPr>
        <w:t>Volden må opbygges af rent sediment fra Enghaven ved Roskild</w:t>
      </w:r>
      <w:r w:rsidR="00B3662D">
        <w:rPr>
          <w:szCs w:val="20"/>
        </w:rPr>
        <w:t>v</w:t>
      </w:r>
      <w:r>
        <w:rPr>
          <w:szCs w:val="20"/>
        </w:rPr>
        <w:t>ei samt jord fra matriklen i forbindelse med udvidelse af det befæstede areal</w:t>
      </w:r>
    </w:p>
    <w:p w14:paraId="54ED9A0B" w14:textId="77777777" w:rsidR="00DF0791" w:rsidRDefault="00DF0791" w:rsidP="00DF0791">
      <w:pPr>
        <w:pStyle w:val="Listeafsnit"/>
        <w:rPr>
          <w:szCs w:val="20"/>
        </w:rPr>
      </w:pPr>
    </w:p>
    <w:p w14:paraId="3A3B773B" w14:textId="0E38E474" w:rsidR="00DF0791" w:rsidRDefault="00DF0791" w:rsidP="00DF0791">
      <w:pPr>
        <w:numPr>
          <w:ilvl w:val="1"/>
          <w:numId w:val="6"/>
        </w:numPr>
        <w:spacing w:line="240" w:lineRule="auto"/>
        <w:rPr>
          <w:szCs w:val="20"/>
        </w:rPr>
      </w:pPr>
      <w:r>
        <w:rPr>
          <w:szCs w:val="20"/>
        </w:rPr>
        <w:t xml:space="preserve">Der må maksimalt indbygges 2000 tons rent sediment og 500 tons </w:t>
      </w:r>
      <w:r w:rsidR="00C240F0">
        <w:rPr>
          <w:szCs w:val="20"/>
        </w:rPr>
        <w:t>ren jord</w:t>
      </w:r>
      <w:r>
        <w:rPr>
          <w:szCs w:val="20"/>
        </w:rPr>
        <w:t>.</w:t>
      </w:r>
    </w:p>
    <w:p w14:paraId="1659E71B" w14:textId="77777777" w:rsidR="00DF0791" w:rsidRDefault="00DF0791" w:rsidP="00DF0791">
      <w:pPr>
        <w:pStyle w:val="Listeafsnit"/>
        <w:rPr>
          <w:szCs w:val="20"/>
        </w:rPr>
      </w:pPr>
    </w:p>
    <w:p w14:paraId="1203B407" w14:textId="6795B488" w:rsidR="00DF0791" w:rsidRDefault="00DF0791" w:rsidP="00DF0791">
      <w:pPr>
        <w:numPr>
          <w:ilvl w:val="1"/>
          <w:numId w:val="6"/>
        </w:numPr>
        <w:spacing w:line="240" w:lineRule="auto"/>
        <w:rPr>
          <w:szCs w:val="20"/>
        </w:rPr>
      </w:pPr>
      <w:r>
        <w:rPr>
          <w:szCs w:val="20"/>
        </w:rPr>
        <w:t xml:space="preserve">Volden må slutafdækkes med optil 500 tons </w:t>
      </w:r>
      <w:r w:rsidR="00C240F0">
        <w:rPr>
          <w:szCs w:val="20"/>
        </w:rPr>
        <w:t>ren jord</w:t>
      </w:r>
      <w:r>
        <w:rPr>
          <w:szCs w:val="20"/>
        </w:rPr>
        <w:t xml:space="preserve">. </w:t>
      </w:r>
    </w:p>
    <w:p w14:paraId="331E3361" w14:textId="77777777" w:rsidR="00DF0791" w:rsidRDefault="00DF0791" w:rsidP="00DF0791">
      <w:pPr>
        <w:pStyle w:val="Listeafsnit"/>
        <w:rPr>
          <w:szCs w:val="20"/>
        </w:rPr>
      </w:pPr>
    </w:p>
    <w:p w14:paraId="28A5EAFA" w14:textId="77777777" w:rsidR="00DF0791" w:rsidRDefault="00DF0791" w:rsidP="00DF0791">
      <w:pPr>
        <w:numPr>
          <w:ilvl w:val="1"/>
          <w:numId w:val="6"/>
        </w:numPr>
        <w:spacing w:line="240" w:lineRule="auto"/>
        <w:rPr>
          <w:szCs w:val="20"/>
        </w:rPr>
      </w:pPr>
      <w:r>
        <w:rPr>
          <w:szCs w:val="20"/>
        </w:rPr>
        <w:t>Volden må maksimalt være 8 meter bred i bunden og med en maksimal højde på 4 meter.</w:t>
      </w:r>
    </w:p>
    <w:p w14:paraId="00345164" w14:textId="77777777" w:rsidR="00DF0791" w:rsidRDefault="00DF0791" w:rsidP="00DF0791">
      <w:pPr>
        <w:spacing w:line="240" w:lineRule="auto"/>
        <w:ind w:left="360"/>
        <w:rPr>
          <w:b/>
          <w:sz w:val="24"/>
        </w:rPr>
      </w:pPr>
    </w:p>
    <w:p w14:paraId="72231143" w14:textId="77777777" w:rsidR="00DF0791" w:rsidRDefault="00DF0791" w:rsidP="00DF0791">
      <w:pPr>
        <w:numPr>
          <w:ilvl w:val="0"/>
          <w:numId w:val="6"/>
        </w:numPr>
        <w:spacing w:line="240" w:lineRule="auto"/>
        <w:rPr>
          <w:b/>
          <w:sz w:val="24"/>
        </w:rPr>
      </w:pPr>
      <w:r>
        <w:rPr>
          <w:b/>
          <w:sz w:val="24"/>
        </w:rPr>
        <w:t>Beskyttelse af jord og grundvand</w:t>
      </w:r>
      <w:bookmarkEnd w:id="31"/>
      <w:bookmarkEnd w:id="32"/>
      <w:r>
        <w:rPr>
          <w:b/>
          <w:sz w:val="24"/>
        </w:rPr>
        <w:t xml:space="preserve"> </w:t>
      </w:r>
    </w:p>
    <w:p w14:paraId="465A306D" w14:textId="77777777" w:rsidR="00DF0791" w:rsidRDefault="00DF0791" w:rsidP="00DF0791">
      <w:pPr>
        <w:ind w:left="792"/>
        <w:rPr>
          <w:sz w:val="19"/>
        </w:rPr>
      </w:pPr>
    </w:p>
    <w:p w14:paraId="0D009BD8" w14:textId="77777777" w:rsidR="00DF0791" w:rsidRDefault="00DF0791" w:rsidP="00DF0791">
      <w:pPr>
        <w:numPr>
          <w:ilvl w:val="1"/>
          <w:numId w:val="6"/>
        </w:numPr>
        <w:spacing w:line="240" w:lineRule="auto"/>
      </w:pPr>
      <w:r>
        <w:lastRenderedPageBreak/>
        <w:t xml:space="preserve">Affald og spild skal opsamles og anbringes i de dertil indrettede containere og affaldsområder. </w:t>
      </w:r>
    </w:p>
    <w:p w14:paraId="6B676391" w14:textId="77777777" w:rsidR="00DF0791" w:rsidRDefault="00DF0791" w:rsidP="00DF0791">
      <w:pPr>
        <w:spacing w:line="240" w:lineRule="auto"/>
        <w:ind w:left="792"/>
      </w:pPr>
    </w:p>
    <w:p w14:paraId="7863910E" w14:textId="4DB97EB4" w:rsidR="00DF0791" w:rsidRDefault="00DF0791" w:rsidP="00DF0791">
      <w:pPr>
        <w:numPr>
          <w:ilvl w:val="1"/>
          <w:numId w:val="6"/>
        </w:numPr>
        <w:spacing w:line="240" w:lineRule="auto"/>
      </w:pPr>
      <w:bookmarkStart w:id="33" w:name="_Ref125257389"/>
      <w:r>
        <w:t xml:space="preserve">Tætte belægninger skal være i god vedligeholdelsesstand. Utætheder skal udbedres så hurtigt som muligt, efter de er konstateret. </w:t>
      </w:r>
      <w:bookmarkEnd w:id="33"/>
    </w:p>
    <w:p w14:paraId="5E6C2861" w14:textId="77777777" w:rsidR="00FE1348" w:rsidRDefault="00FE1348" w:rsidP="00FE1348">
      <w:pPr>
        <w:pStyle w:val="Listeafsnit"/>
      </w:pPr>
    </w:p>
    <w:p w14:paraId="7655E8D4" w14:textId="3473A8B6" w:rsidR="00FE1348" w:rsidRDefault="00FE1348" w:rsidP="00FE1348">
      <w:pPr>
        <w:numPr>
          <w:ilvl w:val="1"/>
          <w:numId w:val="6"/>
        </w:numPr>
        <w:spacing w:line="240" w:lineRule="auto"/>
      </w:pPr>
      <w:r>
        <w:t>Omlastning af flydende affald skal ske på tæt belægning med sikring mod forurening af jord, g</w:t>
      </w:r>
      <w:r w:rsidR="00A62432">
        <w:t>r</w:t>
      </w:r>
      <w:r>
        <w:t xml:space="preserve">undvand og </w:t>
      </w:r>
      <w:r w:rsidR="00A62432">
        <w:t>kloak</w:t>
      </w:r>
    </w:p>
    <w:p w14:paraId="2B91E6AF" w14:textId="77777777" w:rsidR="00E17E3B" w:rsidRDefault="00E17E3B" w:rsidP="00E17E3B">
      <w:pPr>
        <w:pStyle w:val="Listeafsnit"/>
      </w:pPr>
    </w:p>
    <w:p w14:paraId="301187C2" w14:textId="39C3E0B9" w:rsidR="00E17E3B" w:rsidRPr="00EF5BA2" w:rsidRDefault="00EF5BA2" w:rsidP="00DF0791">
      <w:pPr>
        <w:numPr>
          <w:ilvl w:val="1"/>
          <w:numId w:val="6"/>
        </w:numPr>
        <w:spacing w:line="240" w:lineRule="auto"/>
        <w:rPr>
          <w:rFonts w:cs="Arial"/>
          <w:szCs w:val="20"/>
        </w:rPr>
      </w:pPr>
      <w:r w:rsidRPr="00EF5BA2">
        <w:rPr>
          <w:rFonts w:cs="Arial"/>
          <w:color w:val="212529"/>
          <w:szCs w:val="20"/>
          <w:shd w:val="clear" w:color="auto" w:fill="F9F9FB"/>
        </w:rPr>
        <w:t>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(Nyt)</w:t>
      </w:r>
    </w:p>
    <w:p w14:paraId="125C2C7B" w14:textId="77777777" w:rsidR="00EF5BA2" w:rsidRDefault="00EF5BA2" w:rsidP="00EF5BA2">
      <w:pPr>
        <w:pStyle w:val="Listeafsnit"/>
        <w:rPr>
          <w:rFonts w:cs="Arial"/>
          <w:szCs w:val="20"/>
        </w:rPr>
      </w:pPr>
    </w:p>
    <w:p w14:paraId="2A90DC32" w14:textId="5D1A1911" w:rsidR="00EF5BA2" w:rsidRPr="00EF5BA2" w:rsidRDefault="00EF5BA2" w:rsidP="00DF0791">
      <w:pPr>
        <w:numPr>
          <w:ilvl w:val="1"/>
          <w:numId w:val="6"/>
        </w:numPr>
        <w:spacing w:line="240" w:lineRule="auto"/>
        <w:rPr>
          <w:rFonts w:cs="Arial"/>
          <w:szCs w:val="20"/>
        </w:rPr>
      </w:pPr>
      <w:r w:rsidRPr="00EF5BA2">
        <w:rPr>
          <w:rFonts w:cs="Arial"/>
          <w:color w:val="212529"/>
          <w:szCs w:val="20"/>
          <w:shd w:val="clear" w:color="auto" w:fill="F9F9FB"/>
        </w:rPr>
        <w:t>Vaskepladsen skal være befæstet med fald mod afløb, hvorfra der sker kontrolleret afledning af afløbsvandet. (Nyt)</w:t>
      </w:r>
    </w:p>
    <w:p w14:paraId="1EC0CF22" w14:textId="77777777" w:rsidR="00DF0791" w:rsidRDefault="00DF0791" w:rsidP="00DF0791">
      <w:pPr>
        <w:spacing w:line="240" w:lineRule="auto"/>
        <w:ind w:left="792"/>
      </w:pPr>
    </w:p>
    <w:p w14:paraId="65D7075E" w14:textId="77777777" w:rsidR="00DF0791" w:rsidRDefault="00DF0791" w:rsidP="00DF0791">
      <w:pPr>
        <w:numPr>
          <w:ilvl w:val="0"/>
          <w:numId w:val="6"/>
        </w:numPr>
        <w:spacing w:line="240" w:lineRule="auto"/>
        <w:rPr>
          <w:b/>
          <w:sz w:val="24"/>
        </w:rPr>
      </w:pPr>
      <w:r>
        <w:rPr>
          <w:b/>
          <w:sz w:val="24"/>
        </w:rPr>
        <w:t>Spildevand</w:t>
      </w:r>
    </w:p>
    <w:p w14:paraId="05428DF3" w14:textId="77777777" w:rsidR="00DF0791" w:rsidRDefault="00DF0791" w:rsidP="00DF0791">
      <w:pPr>
        <w:pStyle w:val="Listeafsnit"/>
        <w:numPr>
          <w:ilvl w:val="0"/>
          <w:numId w:val="7"/>
        </w:numPr>
      </w:pPr>
      <w:r>
        <w:t>Afvandingsvandet skal rensens inden tilslutning. Krav er givet i selvstændig tilslutningstilladelse.</w:t>
      </w:r>
    </w:p>
    <w:p w14:paraId="654C4CDC" w14:textId="77777777" w:rsidR="00DF0791" w:rsidRDefault="00DF0791" w:rsidP="00DF0791">
      <w:pPr>
        <w:ind w:left="360"/>
        <w:rPr>
          <w:b/>
          <w:sz w:val="24"/>
        </w:rPr>
      </w:pPr>
      <w:bookmarkStart w:id="34" w:name="_Toc262808921"/>
      <w:bookmarkStart w:id="35" w:name="_Toc154289209"/>
    </w:p>
    <w:p w14:paraId="3B2D8CDB" w14:textId="77777777" w:rsidR="00DF0791" w:rsidRDefault="00DF0791" w:rsidP="00DF0791">
      <w:pPr>
        <w:numPr>
          <w:ilvl w:val="0"/>
          <w:numId w:val="6"/>
        </w:numPr>
        <w:spacing w:line="240" w:lineRule="auto"/>
        <w:rPr>
          <w:b/>
          <w:sz w:val="24"/>
        </w:rPr>
      </w:pPr>
      <w:r>
        <w:rPr>
          <w:b/>
          <w:sz w:val="24"/>
        </w:rPr>
        <w:t>Støj</w:t>
      </w:r>
      <w:bookmarkEnd w:id="34"/>
      <w:bookmarkEnd w:id="35"/>
    </w:p>
    <w:p w14:paraId="5D818DD7" w14:textId="77777777" w:rsidR="00DF0791" w:rsidRDefault="00DF0791" w:rsidP="00DF0791">
      <w:pPr>
        <w:numPr>
          <w:ilvl w:val="1"/>
          <w:numId w:val="6"/>
        </w:numPr>
        <w:spacing w:line="240" w:lineRule="auto"/>
        <w:rPr>
          <w:sz w:val="19"/>
        </w:rPr>
      </w:pPr>
      <w:bookmarkStart w:id="36" w:name="_Ref124697358"/>
      <w:r>
        <w:t>Det samlede støjbidrag fra virksomheden - angivet som det ækvivalente korrigerede støjniveau i dB(A) – må ikke overskride følgende støjgrænser:</w:t>
      </w:r>
      <w:bookmarkEnd w:id="36"/>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0"/>
        <w:gridCol w:w="2550"/>
        <w:gridCol w:w="2550"/>
        <w:gridCol w:w="1770"/>
      </w:tblGrid>
      <w:tr w:rsidR="00DF0791" w14:paraId="4DAB4D69" w14:textId="77777777" w:rsidTr="00DF0791">
        <w:tc>
          <w:tcPr>
            <w:tcW w:w="2552" w:type="dxa"/>
            <w:tcBorders>
              <w:top w:val="single" w:sz="4" w:space="0" w:color="auto"/>
              <w:left w:val="single" w:sz="4" w:space="0" w:color="auto"/>
              <w:bottom w:val="single" w:sz="4" w:space="0" w:color="auto"/>
              <w:right w:val="single" w:sz="4" w:space="0" w:color="auto"/>
            </w:tcBorders>
            <w:shd w:val="clear" w:color="auto" w:fill="E6E6E6"/>
            <w:vAlign w:val="center"/>
          </w:tcPr>
          <w:p w14:paraId="4E2B5A9B" w14:textId="77777777" w:rsidR="00DF0791" w:rsidRDefault="00DF0791">
            <w:pPr>
              <w:pStyle w:val="vilkrstekst0"/>
              <w:tabs>
                <w:tab w:val="clear" w:pos="851"/>
                <w:tab w:val="left" w:pos="1304"/>
              </w:tabs>
              <w:spacing w:line="276" w:lineRule="auto"/>
              <w:ind w:left="0" w:firstLine="0"/>
              <w:rPr>
                <w:b/>
                <w:bCs w:val="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E6E6E6"/>
            <w:hideMark/>
          </w:tcPr>
          <w:p w14:paraId="703FBC8E" w14:textId="77777777" w:rsidR="00DF0791" w:rsidRDefault="00DF0791">
            <w:pPr>
              <w:ind w:left="1065" w:hanging="1065"/>
              <w:jc w:val="center"/>
              <w:rPr>
                <w:bCs/>
                <w:sz w:val="19"/>
                <w:szCs w:val="24"/>
              </w:rPr>
            </w:pPr>
            <w:r>
              <w:rPr>
                <w:bCs/>
              </w:rPr>
              <w:t>Mandag-fredag:</w:t>
            </w:r>
          </w:p>
          <w:p w14:paraId="58318207" w14:textId="77777777" w:rsidR="00DF0791" w:rsidRDefault="00DF0791">
            <w:pPr>
              <w:ind w:left="1065" w:hanging="1065"/>
              <w:jc w:val="center"/>
              <w:rPr>
                <w:bCs/>
              </w:rPr>
            </w:pPr>
            <w:r>
              <w:rPr>
                <w:bCs/>
              </w:rPr>
              <w:t>Kl. 07:00-18.00</w:t>
            </w:r>
          </w:p>
          <w:p w14:paraId="7E563CDA" w14:textId="77777777" w:rsidR="00DF0791" w:rsidRDefault="00DF0791">
            <w:pPr>
              <w:ind w:left="1065" w:hanging="1065"/>
              <w:jc w:val="center"/>
              <w:rPr>
                <w:bCs/>
              </w:rPr>
            </w:pPr>
            <w:r>
              <w:rPr>
                <w:bCs/>
              </w:rPr>
              <w:t>Lørdag:</w:t>
            </w:r>
          </w:p>
          <w:p w14:paraId="4D697021" w14:textId="77777777" w:rsidR="00DF0791" w:rsidRDefault="00DF0791">
            <w:pPr>
              <w:ind w:left="1065" w:hanging="1065"/>
              <w:jc w:val="center"/>
              <w:rPr>
                <w:bCs/>
                <w:sz w:val="19"/>
                <w:szCs w:val="24"/>
              </w:rPr>
            </w:pPr>
            <w:r>
              <w:rPr>
                <w:bCs/>
              </w:rPr>
              <w:t>Kl. 07:00-14:00</w:t>
            </w:r>
          </w:p>
        </w:tc>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0FF826B" w14:textId="77777777" w:rsidR="00DF0791" w:rsidRDefault="00DF0791">
            <w:pPr>
              <w:ind w:left="1065" w:hanging="1065"/>
              <w:jc w:val="center"/>
              <w:rPr>
                <w:bCs/>
                <w:sz w:val="19"/>
                <w:szCs w:val="24"/>
              </w:rPr>
            </w:pPr>
            <w:r>
              <w:rPr>
                <w:bCs/>
              </w:rPr>
              <w:t>lørdag:</w:t>
            </w:r>
          </w:p>
          <w:p w14:paraId="453B3A4F" w14:textId="77777777" w:rsidR="00DF0791" w:rsidRDefault="00DF0791">
            <w:pPr>
              <w:ind w:left="1065" w:hanging="1065"/>
              <w:jc w:val="center"/>
              <w:rPr>
                <w:bCs/>
              </w:rPr>
            </w:pPr>
            <w:r>
              <w:rPr>
                <w:bCs/>
              </w:rPr>
              <w:t>kl. 14:00-22:00</w:t>
            </w:r>
          </w:p>
          <w:p w14:paraId="0C38B0B5" w14:textId="77777777" w:rsidR="00DF0791" w:rsidRDefault="00DF0791">
            <w:pPr>
              <w:ind w:left="1065" w:hanging="1065"/>
              <w:jc w:val="center"/>
              <w:rPr>
                <w:bCs/>
              </w:rPr>
            </w:pPr>
            <w:r>
              <w:rPr>
                <w:bCs/>
              </w:rPr>
              <w:t>og søn- og helligdage:</w:t>
            </w:r>
          </w:p>
          <w:p w14:paraId="75DFD895" w14:textId="77777777" w:rsidR="00DF0791" w:rsidRDefault="00DF0791">
            <w:pPr>
              <w:ind w:left="1065" w:hanging="1065"/>
              <w:jc w:val="center"/>
              <w:rPr>
                <w:bCs/>
                <w:sz w:val="19"/>
                <w:szCs w:val="24"/>
              </w:rPr>
            </w:pPr>
            <w:r>
              <w:rPr>
                <w:bCs/>
              </w:rPr>
              <w:t>kl. 07:00- 22:00</w:t>
            </w:r>
          </w:p>
        </w:tc>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2784BB40" w14:textId="77777777" w:rsidR="00DF0791" w:rsidRDefault="00DF0791">
            <w:pPr>
              <w:ind w:left="1065" w:hanging="1065"/>
              <w:jc w:val="center"/>
              <w:rPr>
                <w:bCs/>
                <w:sz w:val="19"/>
                <w:szCs w:val="24"/>
              </w:rPr>
            </w:pPr>
            <w:r>
              <w:rPr>
                <w:bCs/>
              </w:rPr>
              <w:t>Alle dag:</w:t>
            </w:r>
          </w:p>
          <w:p w14:paraId="2A10481D" w14:textId="77777777" w:rsidR="00DF0791" w:rsidRDefault="00DF0791">
            <w:pPr>
              <w:ind w:left="1065" w:hanging="1065"/>
              <w:jc w:val="center"/>
              <w:rPr>
                <w:bCs/>
                <w:sz w:val="19"/>
                <w:szCs w:val="24"/>
              </w:rPr>
            </w:pPr>
            <w:r>
              <w:rPr>
                <w:bCs/>
              </w:rPr>
              <w:t>Kl. 22:00-07:00</w:t>
            </w:r>
          </w:p>
        </w:tc>
      </w:tr>
      <w:tr w:rsidR="00DF0791" w14:paraId="7B81E936" w14:textId="77777777" w:rsidTr="00DF0791">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FC59CEC" w14:textId="77777777" w:rsidR="00DF0791" w:rsidRDefault="00DF0791">
            <w:pPr>
              <w:pStyle w:val="vilkrstekst0"/>
              <w:tabs>
                <w:tab w:val="clear" w:pos="851"/>
                <w:tab w:val="left" w:pos="1304"/>
              </w:tabs>
              <w:spacing w:before="0" w:line="276" w:lineRule="auto"/>
              <w:ind w:left="0" w:firstLine="0"/>
              <w:rPr>
                <w:lang w:eastAsia="en-US"/>
              </w:rPr>
            </w:pPr>
            <w:r>
              <w:rPr>
                <w:lang w:eastAsia="en-US"/>
              </w:rPr>
              <w:t>I erhvervsområde</w:t>
            </w:r>
          </w:p>
        </w:tc>
        <w:tc>
          <w:tcPr>
            <w:tcW w:w="2552" w:type="dxa"/>
            <w:tcBorders>
              <w:top w:val="single" w:sz="4" w:space="0" w:color="auto"/>
              <w:left w:val="single" w:sz="4" w:space="0" w:color="auto"/>
              <w:bottom w:val="single" w:sz="4" w:space="0" w:color="auto"/>
              <w:right w:val="single" w:sz="4" w:space="0" w:color="auto"/>
            </w:tcBorders>
            <w:hideMark/>
          </w:tcPr>
          <w:p w14:paraId="1B21D32B" w14:textId="77777777" w:rsidR="00DF0791" w:rsidRDefault="00DF0791">
            <w:pPr>
              <w:pStyle w:val="TypografivilkrstekstFedCentreretVenstre0cmFrstelinje"/>
              <w:spacing w:line="276" w:lineRule="auto"/>
              <w:rPr>
                <w:lang w:eastAsia="en-US"/>
              </w:rPr>
            </w:pPr>
            <w:r>
              <w:rPr>
                <w:lang w:eastAsia="en-US"/>
              </w:rPr>
              <w:t xml:space="preserve">60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BAECC65" w14:textId="77777777" w:rsidR="00DF0791" w:rsidRDefault="00DF0791">
            <w:pPr>
              <w:pStyle w:val="TypografivilkrstekstFedCentreretVenstre0cmFrstelinje"/>
              <w:spacing w:line="276" w:lineRule="auto"/>
              <w:rPr>
                <w:lang w:eastAsia="en-US"/>
              </w:rPr>
            </w:pPr>
            <w:r>
              <w:rPr>
                <w:lang w:eastAsia="en-US"/>
              </w:rPr>
              <w:t xml:space="preserve">60 </w:t>
            </w:r>
          </w:p>
        </w:tc>
        <w:tc>
          <w:tcPr>
            <w:tcW w:w="1771" w:type="dxa"/>
            <w:tcBorders>
              <w:top w:val="single" w:sz="4" w:space="0" w:color="auto"/>
              <w:left w:val="single" w:sz="4" w:space="0" w:color="auto"/>
              <w:bottom w:val="single" w:sz="4" w:space="0" w:color="auto"/>
              <w:right w:val="single" w:sz="4" w:space="0" w:color="auto"/>
            </w:tcBorders>
            <w:hideMark/>
          </w:tcPr>
          <w:p w14:paraId="7BE42C3C" w14:textId="77777777" w:rsidR="00DF0791" w:rsidRDefault="00DF0791">
            <w:pPr>
              <w:pStyle w:val="TypografivilkrstekstFedCentreretVenstre0cmFrstelinje"/>
              <w:spacing w:line="276" w:lineRule="auto"/>
              <w:rPr>
                <w:lang w:eastAsia="en-US"/>
              </w:rPr>
            </w:pPr>
            <w:r>
              <w:rPr>
                <w:lang w:eastAsia="en-US"/>
              </w:rPr>
              <w:t xml:space="preserve">60 </w:t>
            </w:r>
          </w:p>
        </w:tc>
      </w:tr>
      <w:tr w:rsidR="00DF0791" w14:paraId="44BB0389" w14:textId="77777777" w:rsidTr="00DF0791">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1DCC0B7" w14:textId="77777777" w:rsidR="00DF0791" w:rsidRDefault="00DF0791">
            <w:pPr>
              <w:pStyle w:val="vilkrstekst0"/>
              <w:tabs>
                <w:tab w:val="clear" w:pos="851"/>
                <w:tab w:val="left" w:pos="1304"/>
              </w:tabs>
              <w:spacing w:before="0" w:line="276" w:lineRule="auto"/>
              <w:ind w:left="0" w:firstLine="0"/>
              <w:rPr>
                <w:lang w:eastAsia="en-US"/>
              </w:rPr>
            </w:pPr>
            <w:r>
              <w:rPr>
                <w:lang w:eastAsia="en-US"/>
              </w:rPr>
              <w:t xml:space="preserve">Enkelt liggende bolig i landzone </w:t>
            </w:r>
          </w:p>
        </w:tc>
        <w:tc>
          <w:tcPr>
            <w:tcW w:w="2552" w:type="dxa"/>
            <w:tcBorders>
              <w:top w:val="single" w:sz="4" w:space="0" w:color="auto"/>
              <w:left w:val="single" w:sz="4" w:space="0" w:color="auto"/>
              <w:bottom w:val="single" w:sz="4" w:space="0" w:color="auto"/>
              <w:right w:val="single" w:sz="4" w:space="0" w:color="auto"/>
            </w:tcBorders>
            <w:hideMark/>
          </w:tcPr>
          <w:p w14:paraId="4CDA0F4F" w14:textId="77777777" w:rsidR="00DF0791" w:rsidRDefault="00DF0791">
            <w:pPr>
              <w:pStyle w:val="TypografivilkrstekstFedCentreretVenstre0cmFrstelinje"/>
              <w:spacing w:line="276" w:lineRule="auto"/>
              <w:rPr>
                <w:lang w:eastAsia="en-US"/>
              </w:rPr>
            </w:pPr>
            <w:r>
              <w:rPr>
                <w:lang w:eastAsia="en-US"/>
              </w:rPr>
              <w:t xml:space="preserve">55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48A39F1" w14:textId="77777777" w:rsidR="00DF0791" w:rsidRDefault="00DF0791">
            <w:pPr>
              <w:pStyle w:val="TypografivilkrstekstFedCentreretVenstre0cmFrstelinje"/>
              <w:spacing w:line="276" w:lineRule="auto"/>
              <w:rPr>
                <w:lang w:eastAsia="en-US"/>
              </w:rPr>
            </w:pPr>
            <w:r>
              <w:rPr>
                <w:lang w:eastAsia="en-US"/>
              </w:rPr>
              <w:t xml:space="preserve">45 </w:t>
            </w:r>
          </w:p>
        </w:tc>
        <w:tc>
          <w:tcPr>
            <w:tcW w:w="1771" w:type="dxa"/>
            <w:tcBorders>
              <w:top w:val="single" w:sz="4" w:space="0" w:color="auto"/>
              <w:left w:val="single" w:sz="4" w:space="0" w:color="auto"/>
              <w:bottom w:val="single" w:sz="4" w:space="0" w:color="auto"/>
              <w:right w:val="single" w:sz="4" w:space="0" w:color="auto"/>
            </w:tcBorders>
            <w:vAlign w:val="center"/>
            <w:hideMark/>
          </w:tcPr>
          <w:p w14:paraId="25DDB023" w14:textId="77777777" w:rsidR="00DF0791" w:rsidRDefault="00DF0791">
            <w:pPr>
              <w:pStyle w:val="TypografivilkrstekstFedCentreretVenstre0cmFrstelinje"/>
              <w:spacing w:line="276" w:lineRule="auto"/>
              <w:rPr>
                <w:lang w:eastAsia="en-US"/>
              </w:rPr>
            </w:pPr>
            <w:r>
              <w:rPr>
                <w:lang w:eastAsia="en-US"/>
              </w:rPr>
              <w:t xml:space="preserve">40 </w:t>
            </w:r>
          </w:p>
        </w:tc>
      </w:tr>
      <w:tr w:rsidR="00DF0791" w14:paraId="448BA5BC" w14:textId="77777777" w:rsidTr="00DF0791">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58369EC" w14:textId="77777777" w:rsidR="00DF0791" w:rsidRDefault="00DF0791">
            <w:pPr>
              <w:pStyle w:val="vilkrstekst0"/>
              <w:tabs>
                <w:tab w:val="clear" w:pos="851"/>
                <w:tab w:val="left" w:pos="1304"/>
              </w:tabs>
              <w:spacing w:before="0" w:line="276" w:lineRule="auto"/>
              <w:ind w:left="0" w:firstLine="0"/>
              <w:rPr>
                <w:lang w:eastAsia="en-US"/>
              </w:rPr>
            </w:pPr>
            <w:r>
              <w:rPr>
                <w:lang w:eastAsia="en-US"/>
              </w:rPr>
              <w:t>Bolig i byzone (både i erhvervsområde og boligområde)</w:t>
            </w:r>
          </w:p>
        </w:tc>
        <w:tc>
          <w:tcPr>
            <w:tcW w:w="2552" w:type="dxa"/>
            <w:tcBorders>
              <w:top w:val="single" w:sz="4" w:space="0" w:color="auto"/>
              <w:left w:val="single" w:sz="4" w:space="0" w:color="auto"/>
              <w:bottom w:val="single" w:sz="4" w:space="0" w:color="auto"/>
              <w:right w:val="single" w:sz="4" w:space="0" w:color="auto"/>
            </w:tcBorders>
            <w:hideMark/>
          </w:tcPr>
          <w:p w14:paraId="2D8363B1" w14:textId="77777777" w:rsidR="00DF0791" w:rsidRDefault="00DF0791">
            <w:pPr>
              <w:pStyle w:val="TypografivilkrstekstFedCentreretVenstre0cmFrstelinje"/>
              <w:spacing w:line="276" w:lineRule="auto"/>
              <w:rPr>
                <w:lang w:eastAsia="en-US"/>
              </w:rPr>
            </w:pPr>
            <w:r>
              <w:rPr>
                <w:lang w:eastAsia="en-US"/>
              </w:rPr>
              <w:t xml:space="preserve">45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49458CA" w14:textId="77777777" w:rsidR="00DF0791" w:rsidRDefault="00DF0791">
            <w:pPr>
              <w:pStyle w:val="TypografivilkrstekstFedCentreretVenstre0cmFrstelinje"/>
              <w:spacing w:line="276" w:lineRule="auto"/>
              <w:rPr>
                <w:lang w:eastAsia="en-US"/>
              </w:rPr>
            </w:pPr>
            <w:r>
              <w:rPr>
                <w:lang w:eastAsia="en-US"/>
              </w:rPr>
              <w:t xml:space="preserve">40 </w:t>
            </w:r>
          </w:p>
        </w:tc>
        <w:tc>
          <w:tcPr>
            <w:tcW w:w="1771" w:type="dxa"/>
            <w:tcBorders>
              <w:top w:val="single" w:sz="4" w:space="0" w:color="auto"/>
              <w:left w:val="single" w:sz="4" w:space="0" w:color="auto"/>
              <w:bottom w:val="single" w:sz="4" w:space="0" w:color="auto"/>
              <w:right w:val="single" w:sz="4" w:space="0" w:color="auto"/>
            </w:tcBorders>
            <w:vAlign w:val="center"/>
            <w:hideMark/>
          </w:tcPr>
          <w:p w14:paraId="6A1F0EE7" w14:textId="77777777" w:rsidR="00DF0791" w:rsidRDefault="00DF0791">
            <w:pPr>
              <w:pStyle w:val="TypografivilkrstekstFedCentreretVenstre0cmFrstelinje"/>
              <w:spacing w:line="276" w:lineRule="auto"/>
              <w:rPr>
                <w:lang w:eastAsia="en-US"/>
              </w:rPr>
            </w:pPr>
            <w:r>
              <w:rPr>
                <w:lang w:eastAsia="en-US"/>
              </w:rPr>
              <w:t>35 *</w:t>
            </w:r>
          </w:p>
        </w:tc>
      </w:tr>
    </w:tbl>
    <w:p w14:paraId="3C61F3C4" w14:textId="77777777" w:rsidR="00DF0791" w:rsidRDefault="00DF0791" w:rsidP="00DF0791">
      <w:pPr>
        <w:rPr>
          <w:rFonts w:ascii="Verdana" w:hAnsi="Verdana"/>
          <w:b/>
          <w:sz w:val="2"/>
        </w:rPr>
      </w:pPr>
    </w:p>
    <w:p w14:paraId="14D17136" w14:textId="77777777" w:rsidR="00DF0791" w:rsidRDefault="00DF0791" w:rsidP="00DF0791">
      <w:pPr>
        <w:rPr>
          <w:b/>
          <w:sz w:val="2"/>
        </w:rPr>
      </w:pPr>
    </w:p>
    <w:p w14:paraId="41F0D146" w14:textId="77777777" w:rsidR="00DF0791" w:rsidRDefault="00DF0791" w:rsidP="00DF0791">
      <w:pPr>
        <w:rPr>
          <w:b/>
          <w:sz w:val="2"/>
        </w:rPr>
      </w:pPr>
    </w:p>
    <w:p w14:paraId="4E994E29" w14:textId="77777777" w:rsidR="00DF0791" w:rsidRDefault="00DF0791" w:rsidP="00DF0791">
      <w:pPr>
        <w:rPr>
          <w:b/>
          <w:sz w:val="2"/>
        </w:rPr>
      </w:pPr>
    </w:p>
    <w:p w14:paraId="6A584BAA" w14:textId="77777777" w:rsidR="00DF0791" w:rsidRDefault="00DF0791" w:rsidP="00DF0791">
      <w:pPr>
        <w:rPr>
          <w:b/>
          <w:sz w:val="2"/>
        </w:rPr>
      </w:pPr>
    </w:p>
    <w:p w14:paraId="585BB19E" w14:textId="77777777" w:rsidR="00DF0791" w:rsidRDefault="00DF0791" w:rsidP="00DF0791">
      <w:pPr>
        <w:rPr>
          <w:b/>
          <w:sz w:val="2"/>
        </w:rPr>
      </w:pPr>
    </w:p>
    <w:p w14:paraId="50B9D3B6" w14:textId="77777777" w:rsidR="00DF0791" w:rsidRDefault="00DF0791" w:rsidP="00DF0791">
      <w:pPr>
        <w:rPr>
          <w:b/>
          <w:sz w:val="2"/>
        </w:rPr>
      </w:pPr>
      <w:r>
        <w:t>* Maksimalværdien af støjniveauet må om natten ikke overstige 55 dB(A).</w:t>
      </w:r>
    </w:p>
    <w:p w14:paraId="03FBDABE" w14:textId="77777777" w:rsidR="00DF0791" w:rsidRDefault="00DF0791" w:rsidP="00DF0791">
      <w:pPr>
        <w:pStyle w:val="Listeafsnit"/>
        <w:numPr>
          <w:ilvl w:val="1"/>
          <w:numId w:val="6"/>
        </w:numPr>
      </w:pPr>
      <w:r>
        <w:t xml:space="preserve">Tilsynsmyndigheden kan én gang årligt kræve, at virksomheden bekoster en støjmåling og /eller beregning til dokumentation af, at vilkår 6.1 er overholdt. Støjmålingen skal fortages, når virksomheden er i normal drift. Ommåling som følge af vilkårsoverskridelser regnes ikke med. </w:t>
      </w:r>
    </w:p>
    <w:p w14:paraId="70035488" w14:textId="77777777" w:rsidR="00DF0791" w:rsidRDefault="00DF0791" w:rsidP="00DF0791">
      <w:pPr>
        <w:pStyle w:val="Listeafsnit"/>
        <w:ind w:left="792"/>
      </w:pPr>
    </w:p>
    <w:p w14:paraId="4ACED75F" w14:textId="42D1B0C3" w:rsidR="00DF0791" w:rsidRDefault="00DF0791" w:rsidP="00DF0791">
      <w:pPr>
        <w:pStyle w:val="Listeafsnit"/>
        <w:numPr>
          <w:ilvl w:val="1"/>
          <w:numId w:val="6"/>
        </w:numPr>
      </w:pPr>
      <w:r>
        <w:t xml:space="preserve">Støjmålinger skal fortages en uvildig måleinstitution, som er akkrediteret eller af personer, der er certificeret til at udføre støjmålinger af typen ”Miljømålinger – ekstern støj” . Dokumentationsrapport skal udarbejdes af laboratorium, som er godkendt af miljøstyrelsen til at udføre”miljømåling”. Laboratoriet skal være akkrediteret af DANAK, SWEDAC eller andre akkrediterende orginationer godkent af European cooperation for accreditation til at udføre ”miljømålinger- ekstern støj”. Eller laboratoriet skal beskæftige personer, som er certificeret af DELTA til at udføre disse målinger. </w:t>
      </w:r>
      <w:r>
        <w:lastRenderedPageBreak/>
        <w:t xml:space="preserve">Dokumentation skal udføres efter gældende vejledninger fra Miljøstyrelsen Pt. vejledning nr. 5 og 6 fra 1984 samt vejledning nr. 5 fra 1993. </w:t>
      </w:r>
    </w:p>
    <w:p w14:paraId="7C293BFD" w14:textId="77777777" w:rsidR="00DF0791" w:rsidRDefault="00DF0791" w:rsidP="00DF0791"/>
    <w:p w14:paraId="54EF4900" w14:textId="77777777" w:rsidR="00DF0791" w:rsidRDefault="00DF0791" w:rsidP="00DF0791">
      <w:pPr>
        <w:pStyle w:val="Listeafsnit"/>
        <w:numPr>
          <w:ilvl w:val="1"/>
          <w:numId w:val="6"/>
        </w:numPr>
      </w:pPr>
      <w:r>
        <w:t>Resultatet af målinger og beregninger skal fremsendes til tilsynsmyndigheden senest 3 måneder efter anmodningen er modtaget.</w:t>
      </w:r>
    </w:p>
    <w:p w14:paraId="7AD07B02" w14:textId="77777777" w:rsidR="00DF0791" w:rsidRDefault="00DF0791" w:rsidP="00DF0791"/>
    <w:p w14:paraId="2B0BFF27" w14:textId="77777777" w:rsidR="00DF0791" w:rsidRDefault="00DF0791" w:rsidP="00DF0791"/>
    <w:p w14:paraId="064845BA" w14:textId="77777777" w:rsidR="00DF0791" w:rsidRDefault="00DF0791" w:rsidP="00DF0791">
      <w:pPr>
        <w:numPr>
          <w:ilvl w:val="0"/>
          <w:numId w:val="6"/>
        </w:numPr>
        <w:spacing w:line="240" w:lineRule="auto"/>
        <w:rPr>
          <w:b/>
          <w:sz w:val="24"/>
        </w:rPr>
      </w:pPr>
      <w:bookmarkStart w:id="37" w:name="_Toc262808916"/>
      <w:bookmarkStart w:id="38" w:name="_Toc154289205"/>
      <w:bookmarkEnd w:id="30"/>
      <w:r>
        <w:rPr>
          <w:b/>
          <w:sz w:val="24"/>
        </w:rPr>
        <w:t>Affaldshåndtering</w:t>
      </w:r>
      <w:bookmarkEnd w:id="37"/>
      <w:bookmarkEnd w:id="38"/>
    </w:p>
    <w:p w14:paraId="1DA799C9" w14:textId="59D0D6F9" w:rsidR="00DF0791" w:rsidRPr="00C240F0" w:rsidRDefault="00DF0791" w:rsidP="00DF0791">
      <w:pPr>
        <w:numPr>
          <w:ilvl w:val="1"/>
          <w:numId w:val="6"/>
        </w:numPr>
        <w:spacing w:line="240" w:lineRule="auto"/>
        <w:rPr>
          <w:sz w:val="19"/>
        </w:rPr>
      </w:pPr>
      <w:r>
        <w:t>Virksomheden må kun modtage og opbevare de nævnte affaldstyper</w:t>
      </w:r>
      <w:r w:rsidR="00FE1348">
        <w:t xml:space="preserve"> (ikke-farligt affald),</w:t>
      </w:r>
      <w:r w:rsidR="00BB6219">
        <w:t xml:space="preserve"> jf. bilag </w:t>
      </w:r>
      <w:r w:rsidR="00B535EC">
        <w:t>2</w:t>
      </w:r>
      <w:r w:rsidRPr="00BB6219">
        <w:rPr>
          <w:color w:val="FF0000"/>
        </w:rPr>
        <w:t>:</w:t>
      </w:r>
      <w:r>
        <w:t xml:space="preserve"> </w:t>
      </w:r>
      <w:r w:rsidR="00E17E3B">
        <w:t>(nyt)</w:t>
      </w:r>
    </w:p>
    <w:p w14:paraId="1D26DFEC" w14:textId="77777777" w:rsidR="00C240F0" w:rsidRDefault="00C240F0" w:rsidP="00C240F0">
      <w:pPr>
        <w:spacing w:line="240" w:lineRule="auto"/>
        <w:ind w:left="792"/>
        <w:rPr>
          <w:sz w:val="19"/>
        </w:rPr>
      </w:pPr>
    </w:p>
    <w:p w14:paraId="6D8A3DD0" w14:textId="740FB59D" w:rsidR="003566CC" w:rsidRDefault="003566CC" w:rsidP="00BB6219">
      <w:r>
        <w:t xml:space="preserve">Dog er oplagsmængden for sediment, </w:t>
      </w:r>
      <w:r w:rsidR="00B924E1">
        <w:t>boremudder</w:t>
      </w:r>
      <w:r>
        <w:t xml:space="preserve"> og sand frem til 1.7 2026 nedsat, jf. tidligere meddelt påbud:</w:t>
      </w:r>
    </w:p>
    <w:p w14:paraId="3960AF2C" w14:textId="180324CE" w:rsidR="00DF0791" w:rsidRDefault="00DF0791" w:rsidP="00BB6219"/>
    <w:p w14:paraId="54C51FCB" w14:textId="77777777" w:rsidR="003566CC" w:rsidRPr="00C240F0" w:rsidRDefault="003566CC" w:rsidP="003566CC">
      <w:pPr>
        <w:rPr>
          <w:rFonts w:ascii="Verdana" w:hAnsi="Verdana"/>
          <w:b/>
          <w:bCs/>
          <w:sz w:val="19"/>
          <w:szCs w:val="19"/>
        </w:rPr>
      </w:pPr>
      <w:r w:rsidRPr="00C240F0">
        <w:rPr>
          <w:rFonts w:ascii="Verdana" w:hAnsi="Verdana"/>
          <w:b/>
          <w:bCs/>
          <w:sz w:val="19"/>
          <w:szCs w:val="19"/>
        </w:rPr>
        <w:t>Vilkår 7.1 A gældende frem til 1.7.2023</w:t>
      </w:r>
    </w:p>
    <w:p w14:paraId="29618C55" w14:textId="77777777" w:rsidR="003566CC" w:rsidRPr="00C240F0" w:rsidRDefault="003566CC" w:rsidP="003566CC">
      <w:pPr>
        <w:rPr>
          <w:rFonts w:ascii="Verdana" w:hAnsi="Verdana"/>
          <w:sz w:val="19"/>
          <w:szCs w:val="19"/>
        </w:rPr>
      </w:pPr>
      <w:r w:rsidRPr="00C240F0">
        <w:rPr>
          <w:rFonts w:ascii="Verdana" w:hAnsi="Verdana"/>
          <w:sz w:val="19"/>
          <w:szCs w:val="19"/>
        </w:rPr>
        <w:t>Sæson 21/22 samt 22/23 frem til 1.7 2023 er det frivilligt om, der skal bortskaffes fra det oprindelig affaldsoplag. Dog skal der bortskaffes 1 tons gammelt oplag for hvert 4 tons nyt vådt regnvandssediment, der ønskes modtaget og oplagres i denne periode.</w:t>
      </w:r>
    </w:p>
    <w:p w14:paraId="1E516DB3" w14:textId="77777777" w:rsidR="003566CC" w:rsidRPr="00C240F0" w:rsidRDefault="003566CC" w:rsidP="003566CC">
      <w:pPr>
        <w:rPr>
          <w:rFonts w:ascii="Verdana" w:hAnsi="Verdana"/>
          <w:sz w:val="19"/>
          <w:szCs w:val="19"/>
        </w:rPr>
      </w:pPr>
    </w:p>
    <w:p w14:paraId="34EA372E" w14:textId="77777777" w:rsidR="003566CC" w:rsidRPr="00C240F0" w:rsidRDefault="003566CC" w:rsidP="003566CC">
      <w:pPr>
        <w:rPr>
          <w:rFonts w:ascii="Verdana" w:hAnsi="Verdana"/>
          <w:b/>
          <w:bCs/>
          <w:sz w:val="19"/>
          <w:szCs w:val="19"/>
        </w:rPr>
      </w:pPr>
      <w:r w:rsidRPr="00C240F0">
        <w:rPr>
          <w:rFonts w:ascii="Verdana" w:hAnsi="Verdana"/>
          <w:b/>
          <w:bCs/>
          <w:sz w:val="19"/>
          <w:szCs w:val="19"/>
        </w:rPr>
        <w:t>Vilkår 7.1 B gældende frem til 1.7 2026</w:t>
      </w:r>
    </w:p>
    <w:p w14:paraId="1853C0AC" w14:textId="77777777" w:rsidR="003566CC" w:rsidRPr="00C240F0" w:rsidRDefault="003566CC" w:rsidP="003566CC">
      <w:pPr>
        <w:rPr>
          <w:rFonts w:ascii="Verdana" w:hAnsi="Verdana"/>
          <w:sz w:val="19"/>
          <w:szCs w:val="19"/>
        </w:rPr>
      </w:pPr>
      <w:r w:rsidRPr="00C240F0">
        <w:rPr>
          <w:rFonts w:ascii="Verdana" w:hAnsi="Verdana"/>
          <w:sz w:val="19"/>
          <w:szCs w:val="19"/>
        </w:rPr>
        <w:t>Der må maksimalt oplagres op til 10.000 tons nyt sediment (opgjort i indvejet vådvægt) på ejendommen i alt frem til 1.7 2026.</w:t>
      </w:r>
    </w:p>
    <w:p w14:paraId="60133B9B" w14:textId="77777777" w:rsidR="003566CC" w:rsidRDefault="003566CC" w:rsidP="003566CC"/>
    <w:p w14:paraId="03214356" w14:textId="77777777" w:rsidR="003566CC" w:rsidRPr="00C240F0" w:rsidRDefault="003566CC" w:rsidP="00BB6219">
      <w:pPr>
        <w:rPr>
          <w:rFonts w:ascii="Verdana" w:hAnsi="Verdana"/>
          <w:sz w:val="19"/>
          <w:szCs w:val="19"/>
        </w:rPr>
      </w:pPr>
    </w:p>
    <w:p w14:paraId="33254E21" w14:textId="5F0B0D16" w:rsidR="00E17E3B" w:rsidRPr="00B535EC" w:rsidRDefault="00E17E3B" w:rsidP="00E17E3B">
      <w:pPr>
        <w:pStyle w:val="Listeafsnit"/>
        <w:numPr>
          <w:ilvl w:val="2"/>
          <w:numId w:val="6"/>
        </w:numPr>
        <w:rPr>
          <w:rFonts w:cs="Arial"/>
          <w:szCs w:val="19"/>
        </w:rPr>
      </w:pPr>
      <w:r w:rsidRPr="00C240F0">
        <w:rPr>
          <w:rFonts w:cs="Arial"/>
          <w:color w:val="212529"/>
          <w:szCs w:val="19"/>
          <w:shd w:val="clear" w:color="auto" w:fill="F9F9FB"/>
        </w:rPr>
        <w:t>Affaldet skal kontrolleres ved modtagelsen og hurtigst muligt, dog senest inden ophør af næstfølgende arbejdsdag, og placeres i de dertil beregnede affaldsområder, containere, båse eller beholdere</w:t>
      </w:r>
      <w:r w:rsidRPr="00B535EC">
        <w:rPr>
          <w:rFonts w:cs="Arial"/>
          <w:szCs w:val="19"/>
          <w:shd w:val="clear" w:color="auto" w:fill="F9F9FB"/>
        </w:rPr>
        <w:t>. (nyt</w:t>
      </w:r>
      <w:r w:rsidR="00B535EC" w:rsidRPr="00B535EC">
        <w:rPr>
          <w:rFonts w:cs="Arial"/>
          <w:szCs w:val="19"/>
          <w:shd w:val="clear" w:color="auto" w:fill="F9F9FB"/>
        </w:rPr>
        <w:t>)</w:t>
      </w:r>
    </w:p>
    <w:p w14:paraId="22560188" w14:textId="77777777" w:rsidR="00E17E3B" w:rsidRPr="00C240F0" w:rsidRDefault="00E17E3B" w:rsidP="00E17E3B">
      <w:pPr>
        <w:pStyle w:val="Listeafsnit"/>
        <w:ind w:left="1224"/>
        <w:rPr>
          <w:rFonts w:cs="Arial"/>
          <w:szCs w:val="19"/>
        </w:rPr>
      </w:pPr>
    </w:p>
    <w:p w14:paraId="274B856E" w14:textId="64663069" w:rsidR="00E17E3B" w:rsidRPr="001F4112" w:rsidRDefault="00E17E3B" w:rsidP="00E17E3B">
      <w:pPr>
        <w:pStyle w:val="Listeafsnit"/>
        <w:numPr>
          <w:ilvl w:val="2"/>
          <w:numId w:val="6"/>
        </w:numPr>
        <w:rPr>
          <w:rFonts w:cs="Arial"/>
          <w:szCs w:val="19"/>
        </w:rPr>
      </w:pPr>
      <w:r w:rsidRPr="00C240F0">
        <w:rPr>
          <w:rFonts w:cs="Arial"/>
          <w:color w:val="212529"/>
          <w:szCs w:val="19"/>
          <w:shd w:val="clear" w:color="auto" w:fill="F9F9FB"/>
        </w:rPr>
        <w:t>Hvis virksomheden modtager affald, der ikke er omfattet af virksomhedens miljøgodkendelse, og som det ikke umiddelbart er muligt at afvise eller henvise til en anden affaldsmodtager, skal affaldet placeres i et særskilt oplagsområde. Virksomheden skal herefter hurtigst muligt kontakte tilsynsmyndigheden og orientere om affaldet. (nyt)</w:t>
      </w:r>
    </w:p>
    <w:p w14:paraId="4CE4D21A" w14:textId="77777777" w:rsidR="001F4112" w:rsidRPr="001F4112" w:rsidRDefault="001F4112" w:rsidP="001F4112">
      <w:pPr>
        <w:pStyle w:val="Listeafsnit"/>
        <w:rPr>
          <w:rFonts w:cs="Arial"/>
          <w:szCs w:val="19"/>
        </w:rPr>
      </w:pPr>
    </w:p>
    <w:p w14:paraId="3F5C242E" w14:textId="0ED9ED09" w:rsidR="001F4112" w:rsidRDefault="00E947B5" w:rsidP="00E17E3B">
      <w:pPr>
        <w:pStyle w:val="Listeafsnit"/>
        <w:numPr>
          <w:ilvl w:val="2"/>
          <w:numId w:val="6"/>
        </w:numPr>
        <w:rPr>
          <w:rFonts w:cs="Arial"/>
          <w:szCs w:val="19"/>
        </w:rPr>
      </w:pPr>
      <w:r>
        <w:rPr>
          <w:rFonts w:cs="Arial"/>
          <w:szCs w:val="19"/>
        </w:rPr>
        <w:t>Der</w:t>
      </w:r>
      <w:r w:rsidR="001F4112">
        <w:rPr>
          <w:rFonts w:cs="Arial"/>
          <w:szCs w:val="19"/>
        </w:rPr>
        <w:t xml:space="preserve"> må ikke modtages boremudder til afvanding fra forureningskortlagte arealer (V1 og V2)</w:t>
      </w:r>
      <w:r w:rsidR="00633416">
        <w:rPr>
          <w:rFonts w:cs="Arial"/>
          <w:szCs w:val="19"/>
        </w:rPr>
        <w:t xml:space="preserve"> før accept fra mydigheden</w:t>
      </w:r>
      <w:r w:rsidR="001F4112">
        <w:rPr>
          <w:rFonts w:cs="Arial"/>
          <w:szCs w:val="19"/>
        </w:rPr>
        <w:t>. (nyt)</w:t>
      </w:r>
    </w:p>
    <w:p w14:paraId="349E9AFB" w14:textId="77777777" w:rsidR="00E947B5" w:rsidRPr="00E947B5" w:rsidRDefault="00E947B5" w:rsidP="00E947B5">
      <w:pPr>
        <w:pStyle w:val="Listeafsnit"/>
        <w:rPr>
          <w:rFonts w:cs="Arial"/>
          <w:szCs w:val="19"/>
        </w:rPr>
      </w:pPr>
    </w:p>
    <w:p w14:paraId="35E1DB16" w14:textId="23027B79" w:rsidR="00E947B5" w:rsidRPr="00C240F0" w:rsidRDefault="00E947B5" w:rsidP="00E17E3B">
      <w:pPr>
        <w:pStyle w:val="Listeafsnit"/>
        <w:numPr>
          <w:ilvl w:val="2"/>
          <w:numId w:val="6"/>
        </w:numPr>
        <w:rPr>
          <w:rFonts w:cs="Arial"/>
          <w:szCs w:val="19"/>
        </w:rPr>
      </w:pPr>
      <w:r>
        <w:t>Der må ikke modtages sandfilter fra vandværker med krav om rensning for arsen. (nyt)</w:t>
      </w:r>
    </w:p>
    <w:p w14:paraId="4D2CFA8F" w14:textId="77777777" w:rsidR="00DF0791" w:rsidRDefault="00DF0791" w:rsidP="00E17E3B">
      <w:pPr>
        <w:ind w:left="1304"/>
      </w:pPr>
    </w:p>
    <w:p w14:paraId="5195160B" w14:textId="77777777" w:rsidR="00DF0791" w:rsidRDefault="00DF0791" w:rsidP="00DF0791">
      <w:pPr>
        <w:pStyle w:val="Typografi1"/>
        <w:numPr>
          <w:ilvl w:val="1"/>
          <w:numId w:val="6"/>
        </w:numPr>
      </w:pPr>
      <w:r>
        <w:t>Inden sediment kan modtages på anlægget, skal der være modtaget analyseresultat fra forundersøgelse:</w:t>
      </w:r>
    </w:p>
    <w:p w14:paraId="5F7B7285" w14:textId="77777777" w:rsidR="00DF0791" w:rsidRDefault="00DF0791" w:rsidP="00DF0791">
      <w:pPr>
        <w:pStyle w:val="Typografi1"/>
        <w:numPr>
          <w:ilvl w:val="2"/>
          <w:numId w:val="6"/>
        </w:numPr>
      </w:pPr>
      <w:r>
        <w:t xml:space="preserve">Der skal tages prøver af bund sediment før opgravning. Der skal udtages en blandprøve af minimum 6 nedstik pr. 100 tons sediment. Prøverne skal analysers jf. </w:t>
      </w:r>
      <w:r>
        <w:lastRenderedPageBreak/>
        <w:t>jordflytningsbekendtgørelsen, som var det jord, og resultatet klar inden modtagelse af det enkelte parti sediment.</w:t>
      </w:r>
    </w:p>
    <w:p w14:paraId="1DE53FF2" w14:textId="77777777" w:rsidR="00DF0791" w:rsidRDefault="00DF0791" w:rsidP="00DF0791">
      <w:pPr>
        <w:pStyle w:val="Typografi1"/>
        <w:numPr>
          <w:ilvl w:val="2"/>
          <w:numId w:val="6"/>
        </w:numPr>
      </w:pPr>
      <w:r>
        <w:t xml:space="preserve">Sediment, der må modtages i Flemstofte, skal overholde følgende værdier: </w:t>
      </w:r>
    </w:p>
    <w:tbl>
      <w:tblPr>
        <w:tblStyle w:val="Tabel-Gitter"/>
        <w:tblW w:w="0" w:type="auto"/>
        <w:tblInd w:w="1304" w:type="dxa"/>
        <w:tblLook w:val="04A0" w:firstRow="1" w:lastRow="0" w:firstColumn="1" w:lastColumn="0" w:noHBand="0" w:noVBand="1"/>
      </w:tblPr>
      <w:tblGrid>
        <w:gridCol w:w="1629"/>
        <w:gridCol w:w="1629"/>
      </w:tblGrid>
      <w:tr w:rsidR="00DF0791" w14:paraId="125A2496" w14:textId="77777777" w:rsidTr="00DF0791">
        <w:tc>
          <w:tcPr>
            <w:tcW w:w="1629" w:type="dxa"/>
            <w:tcBorders>
              <w:top w:val="single" w:sz="4" w:space="0" w:color="auto"/>
              <w:left w:val="single" w:sz="4" w:space="0" w:color="auto"/>
              <w:bottom w:val="single" w:sz="4" w:space="0" w:color="auto"/>
              <w:right w:val="single" w:sz="4" w:space="0" w:color="auto"/>
            </w:tcBorders>
          </w:tcPr>
          <w:p w14:paraId="7ED2E267" w14:textId="77777777" w:rsidR="00DF0791" w:rsidRDefault="00DF0791">
            <w:pPr>
              <w:rPr>
                <w:lang w:eastAsia="da-DK"/>
              </w:rPr>
            </w:pPr>
            <w:r>
              <w:rPr>
                <w:lang w:eastAsia="da-DK"/>
              </w:rPr>
              <w:t>Parameter</w:t>
            </w:r>
          </w:p>
          <w:p w14:paraId="7B449229" w14:textId="77777777" w:rsidR="00DF0791" w:rsidRDefault="00DF0791">
            <w:pPr>
              <w:rPr>
                <w:lang w:eastAsia="da-DK"/>
              </w:rPr>
            </w:pPr>
          </w:p>
          <w:p w14:paraId="10A81BC5" w14:textId="77777777" w:rsidR="00DF0791" w:rsidRDefault="00DF0791">
            <w:pPr>
              <w:rPr>
                <w:lang w:eastAsia="da-DK"/>
              </w:rPr>
            </w:pPr>
          </w:p>
        </w:tc>
        <w:tc>
          <w:tcPr>
            <w:tcW w:w="1629" w:type="dxa"/>
            <w:tcBorders>
              <w:top w:val="single" w:sz="4" w:space="0" w:color="auto"/>
              <w:left w:val="single" w:sz="4" w:space="0" w:color="auto"/>
              <w:bottom w:val="single" w:sz="4" w:space="0" w:color="auto"/>
              <w:right w:val="single" w:sz="4" w:space="0" w:color="auto"/>
            </w:tcBorders>
            <w:hideMark/>
          </w:tcPr>
          <w:p w14:paraId="1C3E0533" w14:textId="77777777" w:rsidR="00DF0791" w:rsidRDefault="00DF0791">
            <w:pPr>
              <w:rPr>
                <w:lang w:eastAsia="da-DK"/>
              </w:rPr>
            </w:pPr>
            <w:r>
              <w:rPr>
                <w:lang w:eastAsia="da-DK"/>
              </w:rPr>
              <w:t xml:space="preserve">Indhold Mg/kg TS i </w:t>
            </w:r>
          </w:p>
        </w:tc>
      </w:tr>
      <w:tr w:rsidR="00DF0791" w14:paraId="373554A8"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273A44AB" w14:textId="77777777" w:rsidR="00DF0791" w:rsidRDefault="00DF0791">
            <w:pPr>
              <w:rPr>
                <w:b/>
                <w:lang w:eastAsia="da-DK"/>
              </w:rPr>
            </w:pPr>
            <w:r>
              <w:rPr>
                <w:b/>
                <w:lang w:eastAsia="da-DK"/>
              </w:rPr>
              <w:t>Bly</w:t>
            </w:r>
          </w:p>
        </w:tc>
        <w:tc>
          <w:tcPr>
            <w:tcW w:w="1629" w:type="dxa"/>
            <w:tcBorders>
              <w:top w:val="single" w:sz="4" w:space="0" w:color="auto"/>
              <w:left w:val="single" w:sz="4" w:space="0" w:color="auto"/>
              <w:bottom w:val="single" w:sz="4" w:space="0" w:color="auto"/>
              <w:right w:val="single" w:sz="4" w:space="0" w:color="auto"/>
            </w:tcBorders>
            <w:hideMark/>
          </w:tcPr>
          <w:p w14:paraId="0169141D" w14:textId="77777777" w:rsidR="00DF0791" w:rsidRDefault="00DF0791">
            <w:pPr>
              <w:rPr>
                <w:lang w:eastAsia="da-DK"/>
              </w:rPr>
            </w:pPr>
            <w:r>
              <w:rPr>
                <w:lang w:eastAsia="da-DK"/>
              </w:rPr>
              <w:t>&lt; 500</w:t>
            </w:r>
          </w:p>
        </w:tc>
      </w:tr>
      <w:tr w:rsidR="00DF0791" w14:paraId="75665C71"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13FD8CBF" w14:textId="77777777" w:rsidR="00DF0791" w:rsidRDefault="00DF0791">
            <w:pPr>
              <w:rPr>
                <w:b/>
                <w:lang w:eastAsia="da-DK"/>
              </w:rPr>
            </w:pPr>
            <w:r>
              <w:rPr>
                <w:b/>
                <w:lang w:eastAsia="da-DK"/>
              </w:rPr>
              <w:t xml:space="preserve">Cadmium </w:t>
            </w:r>
          </w:p>
        </w:tc>
        <w:tc>
          <w:tcPr>
            <w:tcW w:w="1629" w:type="dxa"/>
            <w:tcBorders>
              <w:top w:val="single" w:sz="4" w:space="0" w:color="auto"/>
              <w:left w:val="single" w:sz="4" w:space="0" w:color="auto"/>
              <w:bottom w:val="single" w:sz="4" w:space="0" w:color="auto"/>
              <w:right w:val="single" w:sz="4" w:space="0" w:color="auto"/>
            </w:tcBorders>
            <w:hideMark/>
          </w:tcPr>
          <w:p w14:paraId="010D46EB" w14:textId="77777777" w:rsidR="00DF0791" w:rsidRDefault="00DF0791">
            <w:pPr>
              <w:rPr>
                <w:lang w:eastAsia="da-DK"/>
              </w:rPr>
            </w:pPr>
            <w:r>
              <w:rPr>
                <w:lang w:eastAsia="da-DK"/>
              </w:rPr>
              <w:t>&lt; 10</w:t>
            </w:r>
          </w:p>
        </w:tc>
      </w:tr>
      <w:tr w:rsidR="00DF0791" w14:paraId="1D7B35BB"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72F5484B" w14:textId="77777777" w:rsidR="00DF0791" w:rsidRDefault="00DF0791">
            <w:pPr>
              <w:rPr>
                <w:b/>
                <w:lang w:eastAsia="da-DK"/>
              </w:rPr>
            </w:pPr>
            <w:r>
              <w:rPr>
                <w:b/>
                <w:lang w:eastAsia="da-DK"/>
              </w:rPr>
              <w:t>Chrom (total)</w:t>
            </w:r>
          </w:p>
        </w:tc>
        <w:tc>
          <w:tcPr>
            <w:tcW w:w="1629" w:type="dxa"/>
            <w:tcBorders>
              <w:top w:val="single" w:sz="4" w:space="0" w:color="auto"/>
              <w:left w:val="single" w:sz="4" w:space="0" w:color="auto"/>
              <w:bottom w:val="single" w:sz="4" w:space="0" w:color="auto"/>
              <w:right w:val="single" w:sz="4" w:space="0" w:color="auto"/>
            </w:tcBorders>
            <w:hideMark/>
          </w:tcPr>
          <w:p w14:paraId="46E36A8B" w14:textId="77777777" w:rsidR="00DF0791" w:rsidRDefault="00DF0791">
            <w:pPr>
              <w:rPr>
                <w:lang w:eastAsia="da-DK"/>
              </w:rPr>
            </w:pPr>
            <w:r>
              <w:rPr>
                <w:lang w:eastAsia="da-DK"/>
              </w:rPr>
              <w:t>&lt;1000</w:t>
            </w:r>
          </w:p>
        </w:tc>
      </w:tr>
      <w:tr w:rsidR="00DF0791" w14:paraId="73B0EBE0"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1AC91B9B" w14:textId="77777777" w:rsidR="00DF0791" w:rsidRDefault="00DF0791">
            <w:pPr>
              <w:rPr>
                <w:b/>
                <w:lang w:eastAsia="da-DK"/>
              </w:rPr>
            </w:pPr>
            <w:r>
              <w:rPr>
                <w:b/>
                <w:lang w:eastAsia="da-DK"/>
              </w:rPr>
              <w:t>Kobber</w:t>
            </w:r>
          </w:p>
        </w:tc>
        <w:tc>
          <w:tcPr>
            <w:tcW w:w="1629" w:type="dxa"/>
            <w:tcBorders>
              <w:top w:val="single" w:sz="4" w:space="0" w:color="auto"/>
              <w:left w:val="single" w:sz="4" w:space="0" w:color="auto"/>
              <w:bottom w:val="single" w:sz="4" w:space="0" w:color="auto"/>
              <w:right w:val="single" w:sz="4" w:space="0" w:color="auto"/>
            </w:tcBorders>
            <w:hideMark/>
          </w:tcPr>
          <w:p w14:paraId="3034C687" w14:textId="77777777" w:rsidR="00DF0791" w:rsidRDefault="00DF0791">
            <w:pPr>
              <w:rPr>
                <w:lang w:eastAsia="da-DK"/>
              </w:rPr>
            </w:pPr>
            <w:r>
              <w:rPr>
                <w:lang w:eastAsia="da-DK"/>
              </w:rPr>
              <w:t>&lt; 1000</w:t>
            </w:r>
          </w:p>
        </w:tc>
      </w:tr>
      <w:tr w:rsidR="00DF0791" w14:paraId="66A78BA2"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6555F179" w14:textId="77777777" w:rsidR="00DF0791" w:rsidRDefault="00DF0791">
            <w:pPr>
              <w:rPr>
                <w:b/>
                <w:lang w:eastAsia="da-DK"/>
              </w:rPr>
            </w:pPr>
            <w:r>
              <w:rPr>
                <w:b/>
                <w:lang w:eastAsia="da-DK"/>
              </w:rPr>
              <w:t>Nikkel</w:t>
            </w:r>
          </w:p>
        </w:tc>
        <w:tc>
          <w:tcPr>
            <w:tcW w:w="1629" w:type="dxa"/>
            <w:tcBorders>
              <w:top w:val="single" w:sz="4" w:space="0" w:color="auto"/>
              <w:left w:val="single" w:sz="4" w:space="0" w:color="auto"/>
              <w:bottom w:val="single" w:sz="4" w:space="0" w:color="auto"/>
              <w:right w:val="single" w:sz="4" w:space="0" w:color="auto"/>
            </w:tcBorders>
            <w:hideMark/>
          </w:tcPr>
          <w:p w14:paraId="2D1DADF6" w14:textId="77777777" w:rsidR="00DF0791" w:rsidRDefault="00DF0791">
            <w:pPr>
              <w:rPr>
                <w:lang w:eastAsia="da-DK"/>
              </w:rPr>
            </w:pPr>
            <w:r>
              <w:rPr>
                <w:lang w:eastAsia="da-DK"/>
              </w:rPr>
              <w:t>&lt; 1000</w:t>
            </w:r>
          </w:p>
        </w:tc>
      </w:tr>
      <w:tr w:rsidR="00DF0791" w14:paraId="4E9C5844"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44A4BAD1" w14:textId="77777777" w:rsidR="00DF0791" w:rsidRDefault="00DF0791">
            <w:pPr>
              <w:rPr>
                <w:b/>
                <w:lang w:eastAsia="da-DK"/>
              </w:rPr>
            </w:pPr>
            <w:r>
              <w:rPr>
                <w:b/>
                <w:lang w:eastAsia="da-DK"/>
              </w:rPr>
              <w:t>Zink</w:t>
            </w:r>
          </w:p>
        </w:tc>
        <w:tc>
          <w:tcPr>
            <w:tcW w:w="1629" w:type="dxa"/>
            <w:tcBorders>
              <w:top w:val="single" w:sz="4" w:space="0" w:color="auto"/>
              <w:left w:val="single" w:sz="4" w:space="0" w:color="auto"/>
              <w:bottom w:val="single" w:sz="4" w:space="0" w:color="auto"/>
              <w:right w:val="single" w:sz="4" w:space="0" w:color="auto"/>
            </w:tcBorders>
            <w:hideMark/>
          </w:tcPr>
          <w:p w14:paraId="7E9FAC27" w14:textId="77777777" w:rsidR="00DF0791" w:rsidRDefault="00DF0791">
            <w:pPr>
              <w:rPr>
                <w:lang w:eastAsia="da-DK"/>
              </w:rPr>
            </w:pPr>
            <w:r>
              <w:rPr>
                <w:lang w:eastAsia="da-DK"/>
              </w:rPr>
              <w:t>&lt; 2.500</w:t>
            </w:r>
          </w:p>
        </w:tc>
      </w:tr>
      <w:tr w:rsidR="00DF0791" w14:paraId="1938CDE5"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5EF30B88" w14:textId="77777777" w:rsidR="00DF0791" w:rsidRDefault="00DF0791">
            <w:pPr>
              <w:rPr>
                <w:b/>
                <w:lang w:eastAsia="da-DK"/>
              </w:rPr>
            </w:pPr>
            <w:r>
              <w:rPr>
                <w:b/>
                <w:lang w:eastAsia="da-DK"/>
              </w:rPr>
              <w:t xml:space="preserve"> Sum PAH</w:t>
            </w:r>
          </w:p>
        </w:tc>
        <w:tc>
          <w:tcPr>
            <w:tcW w:w="1629" w:type="dxa"/>
            <w:tcBorders>
              <w:top w:val="single" w:sz="4" w:space="0" w:color="auto"/>
              <w:left w:val="single" w:sz="4" w:space="0" w:color="auto"/>
              <w:bottom w:val="single" w:sz="4" w:space="0" w:color="auto"/>
              <w:right w:val="single" w:sz="4" w:space="0" w:color="auto"/>
            </w:tcBorders>
            <w:hideMark/>
          </w:tcPr>
          <w:p w14:paraId="2D0E50A6" w14:textId="77777777" w:rsidR="00DF0791" w:rsidRDefault="00DF0791">
            <w:pPr>
              <w:rPr>
                <w:lang w:eastAsia="da-DK"/>
              </w:rPr>
            </w:pPr>
            <w:r>
              <w:rPr>
                <w:lang w:eastAsia="da-DK"/>
              </w:rPr>
              <w:t>&lt;75</w:t>
            </w:r>
          </w:p>
        </w:tc>
      </w:tr>
      <w:tr w:rsidR="00DF0791" w14:paraId="2F9CC076"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333F78A6" w14:textId="77777777" w:rsidR="00DF0791" w:rsidRDefault="00DF0791">
            <w:pPr>
              <w:rPr>
                <w:b/>
                <w:lang w:eastAsia="da-DK"/>
              </w:rPr>
            </w:pPr>
            <w:r>
              <w:rPr>
                <w:b/>
                <w:lang w:eastAsia="da-DK"/>
              </w:rPr>
              <w:t>Benzin (C6-C10)</w:t>
            </w:r>
          </w:p>
        </w:tc>
        <w:tc>
          <w:tcPr>
            <w:tcW w:w="1629" w:type="dxa"/>
            <w:tcBorders>
              <w:top w:val="single" w:sz="4" w:space="0" w:color="auto"/>
              <w:left w:val="single" w:sz="4" w:space="0" w:color="auto"/>
              <w:bottom w:val="single" w:sz="4" w:space="0" w:color="auto"/>
              <w:right w:val="single" w:sz="4" w:space="0" w:color="auto"/>
            </w:tcBorders>
            <w:hideMark/>
          </w:tcPr>
          <w:p w14:paraId="25044376" w14:textId="77777777" w:rsidR="00DF0791" w:rsidRDefault="00DF0791">
            <w:pPr>
              <w:rPr>
                <w:lang w:eastAsia="da-DK"/>
              </w:rPr>
            </w:pPr>
            <w:r>
              <w:rPr>
                <w:lang w:eastAsia="da-DK"/>
              </w:rPr>
              <w:t>&lt;1.000</w:t>
            </w:r>
          </w:p>
        </w:tc>
      </w:tr>
      <w:tr w:rsidR="00DF0791" w14:paraId="51E35D95"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2B904A5B" w14:textId="77777777" w:rsidR="00DF0791" w:rsidRDefault="00DF0791">
            <w:pPr>
              <w:rPr>
                <w:b/>
                <w:lang w:eastAsia="da-DK"/>
              </w:rPr>
            </w:pPr>
            <w:r>
              <w:rPr>
                <w:b/>
                <w:lang w:eastAsia="da-DK"/>
              </w:rPr>
              <w:t>Let olie (C10-C15)</w:t>
            </w:r>
          </w:p>
        </w:tc>
        <w:tc>
          <w:tcPr>
            <w:tcW w:w="1629" w:type="dxa"/>
            <w:tcBorders>
              <w:top w:val="single" w:sz="4" w:space="0" w:color="auto"/>
              <w:left w:val="single" w:sz="4" w:space="0" w:color="auto"/>
              <w:bottom w:val="single" w:sz="4" w:space="0" w:color="auto"/>
              <w:right w:val="single" w:sz="4" w:space="0" w:color="auto"/>
            </w:tcBorders>
            <w:hideMark/>
          </w:tcPr>
          <w:p w14:paraId="59815694" w14:textId="77777777" w:rsidR="00DF0791" w:rsidRDefault="00DF0791">
            <w:pPr>
              <w:rPr>
                <w:lang w:eastAsia="da-DK"/>
              </w:rPr>
            </w:pPr>
            <w:r>
              <w:rPr>
                <w:lang w:eastAsia="da-DK"/>
              </w:rPr>
              <w:t xml:space="preserve">&lt;5.000 </w:t>
            </w:r>
          </w:p>
        </w:tc>
      </w:tr>
      <w:tr w:rsidR="00DF0791" w14:paraId="4023F083"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1A89F399" w14:textId="77777777" w:rsidR="00DF0791" w:rsidRDefault="00DF0791">
            <w:pPr>
              <w:rPr>
                <w:b/>
                <w:lang w:eastAsia="da-DK"/>
              </w:rPr>
            </w:pPr>
            <w:r>
              <w:rPr>
                <w:b/>
                <w:lang w:eastAsia="da-DK"/>
              </w:rPr>
              <w:t>Let olie (C15-C20)</w:t>
            </w:r>
          </w:p>
        </w:tc>
        <w:tc>
          <w:tcPr>
            <w:tcW w:w="1629" w:type="dxa"/>
            <w:tcBorders>
              <w:top w:val="single" w:sz="4" w:space="0" w:color="auto"/>
              <w:left w:val="single" w:sz="4" w:space="0" w:color="auto"/>
              <w:bottom w:val="single" w:sz="4" w:space="0" w:color="auto"/>
              <w:right w:val="single" w:sz="4" w:space="0" w:color="auto"/>
            </w:tcBorders>
            <w:hideMark/>
          </w:tcPr>
          <w:p w14:paraId="3952FF96" w14:textId="77777777" w:rsidR="00DF0791" w:rsidRDefault="00DF0791">
            <w:pPr>
              <w:rPr>
                <w:lang w:eastAsia="da-DK"/>
              </w:rPr>
            </w:pPr>
            <w:r>
              <w:rPr>
                <w:lang w:eastAsia="da-DK"/>
              </w:rPr>
              <w:t>&lt; 5.000</w:t>
            </w:r>
          </w:p>
        </w:tc>
      </w:tr>
      <w:tr w:rsidR="00DF0791" w14:paraId="5B09F5CF"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3DCEB552" w14:textId="77777777" w:rsidR="00DF0791" w:rsidRDefault="00DF0791">
            <w:pPr>
              <w:rPr>
                <w:b/>
                <w:lang w:eastAsia="da-DK"/>
              </w:rPr>
            </w:pPr>
            <w:r>
              <w:rPr>
                <w:b/>
                <w:lang w:eastAsia="da-DK"/>
              </w:rPr>
              <w:t>Tung olie (C20-C35)</w:t>
            </w:r>
          </w:p>
        </w:tc>
        <w:tc>
          <w:tcPr>
            <w:tcW w:w="1629" w:type="dxa"/>
            <w:tcBorders>
              <w:top w:val="single" w:sz="4" w:space="0" w:color="auto"/>
              <w:left w:val="single" w:sz="4" w:space="0" w:color="auto"/>
              <w:bottom w:val="single" w:sz="4" w:space="0" w:color="auto"/>
              <w:right w:val="single" w:sz="4" w:space="0" w:color="auto"/>
            </w:tcBorders>
            <w:hideMark/>
          </w:tcPr>
          <w:p w14:paraId="3E0EDB90" w14:textId="77777777" w:rsidR="00DF0791" w:rsidRDefault="00DF0791">
            <w:pPr>
              <w:rPr>
                <w:lang w:eastAsia="da-DK"/>
              </w:rPr>
            </w:pPr>
            <w:r>
              <w:rPr>
                <w:lang w:eastAsia="da-DK"/>
              </w:rPr>
              <w:t>&lt; 5.000</w:t>
            </w:r>
          </w:p>
        </w:tc>
      </w:tr>
    </w:tbl>
    <w:p w14:paraId="2827DF84" w14:textId="77777777" w:rsidR="00DF0791" w:rsidRDefault="00DF0791" w:rsidP="00DF0791">
      <w:pPr>
        <w:pStyle w:val="Typografi1"/>
        <w:ind w:left="360"/>
      </w:pPr>
    </w:p>
    <w:p w14:paraId="1CB69236" w14:textId="77777777" w:rsidR="00DF0791" w:rsidRDefault="00DF0791" w:rsidP="00DF0791">
      <w:pPr>
        <w:pStyle w:val="Typografi1"/>
        <w:numPr>
          <w:ilvl w:val="1"/>
          <w:numId w:val="6"/>
        </w:numPr>
      </w:pPr>
      <w:r>
        <w:t>Sediment fra de enkelte bassiner skal holdes fysisk adskilt og være markeret med navneskilt (nummer) på pladsen. Bassiner med mindre end 1000 tons sediment må sammenblandes, hvis de er samme indholdsniveau på både metal og olie.</w:t>
      </w:r>
    </w:p>
    <w:p w14:paraId="2313F17E" w14:textId="7794C21C" w:rsidR="00DF0791" w:rsidRDefault="00DF0791" w:rsidP="00DF0791">
      <w:pPr>
        <w:pStyle w:val="Typografi1"/>
        <w:numPr>
          <w:ilvl w:val="1"/>
          <w:numId w:val="6"/>
        </w:numPr>
      </w:pPr>
      <w:r>
        <w:t xml:space="preserve">Inden køretøjer forlader virksomheden, skal de rengøres udvendigt for rester af </w:t>
      </w:r>
      <w:r w:rsidR="00E0634F">
        <w:t>affald. (Nyt)</w:t>
      </w:r>
      <w:r>
        <w:t xml:space="preserve">. </w:t>
      </w:r>
    </w:p>
    <w:p w14:paraId="792B622A" w14:textId="59672119" w:rsidR="003566CC" w:rsidRDefault="00B3662D" w:rsidP="00DF0791">
      <w:pPr>
        <w:pStyle w:val="Typografi1"/>
        <w:numPr>
          <w:ilvl w:val="1"/>
          <w:numId w:val="6"/>
        </w:numPr>
      </w:pPr>
      <w:r>
        <w:t>Affald modtaget efter 2021</w:t>
      </w:r>
      <w:r w:rsidR="003566CC">
        <w:t xml:space="preserve"> må maksimalt </w:t>
      </w:r>
      <w:r w:rsidR="00F323DE">
        <w:t>opbevares</w:t>
      </w:r>
      <w:r w:rsidR="003566CC">
        <w:t xml:space="preserve"> på ejendommen</w:t>
      </w:r>
      <w:r w:rsidR="00671872">
        <w:t xml:space="preserve"> </w:t>
      </w:r>
      <w:r w:rsidR="00F323DE">
        <w:t xml:space="preserve">i to år. </w:t>
      </w:r>
      <w:r w:rsidR="00671872">
        <w:t>(nyt)</w:t>
      </w:r>
    </w:p>
    <w:p w14:paraId="4F243A60" w14:textId="77777777" w:rsidR="00DF0791" w:rsidRDefault="00DF0791" w:rsidP="00DF0791">
      <w:pPr>
        <w:spacing w:line="240" w:lineRule="auto"/>
        <w:ind w:left="792"/>
      </w:pPr>
    </w:p>
    <w:p w14:paraId="3BE05948" w14:textId="77777777" w:rsidR="00DF0791" w:rsidRDefault="00DF0791" w:rsidP="00DF0791">
      <w:pPr>
        <w:numPr>
          <w:ilvl w:val="0"/>
          <w:numId w:val="6"/>
        </w:numPr>
        <w:spacing w:line="240" w:lineRule="auto"/>
        <w:rPr>
          <w:b/>
          <w:sz w:val="24"/>
        </w:rPr>
      </w:pPr>
      <w:bookmarkStart w:id="39" w:name="_Toc262808927"/>
      <w:bookmarkStart w:id="40" w:name="_Toc154289214"/>
      <w:r>
        <w:rPr>
          <w:b/>
          <w:sz w:val="24"/>
        </w:rPr>
        <w:t>Egenkontrol</w:t>
      </w:r>
    </w:p>
    <w:p w14:paraId="28CDE1EB" w14:textId="27B36B11" w:rsidR="00DF0791" w:rsidRDefault="00DF0791" w:rsidP="00DF0791">
      <w:pPr>
        <w:pStyle w:val="Typografi1"/>
        <w:numPr>
          <w:ilvl w:val="1"/>
          <w:numId w:val="6"/>
        </w:numPr>
      </w:pPr>
      <w:r>
        <w:t>Virksomheden skal mindst 1 gang i kvartalet visuelt kontrollere tæt belægning jf. vilkå</w:t>
      </w:r>
      <w:r w:rsidR="00B27B81">
        <w:t xml:space="preserve">r </w:t>
      </w:r>
      <w:r>
        <w:t>4.2:</w:t>
      </w:r>
    </w:p>
    <w:p w14:paraId="7D60C823" w14:textId="77777777" w:rsidR="00DF0791" w:rsidRDefault="00DF0791" w:rsidP="00DF0791">
      <w:pPr>
        <w:pStyle w:val="Typografi1"/>
        <w:numPr>
          <w:ilvl w:val="0"/>
          <w:numId w:val="7"/>
        </w:numPr>
      </w:pPr>
      <w:r>
        <w:t>aflæsningsgraven, når den er tømt for indhold og rengjort.</w:t>
      </w:r>
    </w:p>
    <w:p w14:paraId="04EAE9C5" w14:textId="77777777" w:rsidR="00DF0791" w:rsidRDefault="00DF0791" w:rsidP="00DF0791">
      <w:pPr>
        <w:pStyle w:val="Typografi1"/>
        <w:numPr>
          <w:ilvl w:val="0"/>
          <w:numId w:val="7"/>
        </w:numPr>
      </w:pPr>
      <w:r>
        <w:t xml:space="preserve">at plansiloen ikke lækker og kontrollere bunden, når den er tømt og rengjort. </w:t>
      </w:r>
    </w:p>
    <w:p w14:paraId="4316D234" w14:textId="31269AF7" w:rsidR="00DF0791" w:rsidRDefault="00DF0791" w:rsidP="00DF0791">
      <w:pPr>
        <w:pStyle w:val="Typografi1"/>
        <w:numPr>
          <w:ilvl w:val="0"/>
          <w:numId w:val="7"/>
        </w:numPr>
      </w:pPr>
      <w:r>
        <w:t>at udendørs oplagspladsen er tæt.</w:t>
      </w:r>
    </w:p>
    <w:p w14:paraId="5D8AF21A" w14:textId="176DCA61" w:rsidR="00DF0791" w:rsidRDefault="00DF0791" w:rsidP="00DF0791">
      <w:pPr>
        <w:pStyle w:val="Typografi1"/>
        <w:numPr>
          <w:ilvl w:val="0"/>
          <w:numId w:val="7"/>
        </w:numPr>
      </w:pPr>
      <w:r>
        <w:lastRenderedPageBreak/>
        <w:t>Gulv i bygninger til opbevar</w:t>
      </w:r>
      <w:r w:rsidR="007029FA">
        <w:t>ing</w:t>
      </w:r>
      <w:r w:rsidR="00B3662D">
        <w:t xml:space="preserve"> og </w:t>
      </w:r>
      <w:r w:rsidR="007029FA">
        <w:t>omlastning</w:t>
      </w:r>
      <w:r>
        <w:t>.</w:t>
      </w:r>
    </w:p>
    <w:p w14:paraId="3676A7C9" w14:textId="77777777" w:rsidR="00DF0791" w:rsidRDefault="00DF0791" w:rsidP="00DF0791">
      <w:pPr>
        <w:pStyle w:val="Typografi1"/>
        <w:ind w:left="1080"/>
      </w:pPr>
    </w:p>
    <w:p w14:paraId="010FA9C8" w14:textId="77777777" w:rsidR="00DF0791" w:rsidRDefault="00DF0791" w:rsidP="00DF0791">
      <w:pPr>
        <w:pStyle w:val="Typografi1"/>
        <w:numPr>
          <w:ilvl w:val="1"/>
          <w:numId w:val="6"/>
        </w:numPr>
      </w:pPr>
      <w:bookmarkStart w:id="41" w:name="_Ref125257631"/>
      <w:r>
        <w:t>Virksomheden skal mindst 1 gang om året foretage en visuel kontrol af arealer med fast belægning, og udbedre evt. skader, herunder:</w:t>
      </w:r>
    </w:p>
    <w:bookmarkEnd w:id="41"/>
    <w:p w14:paraId="50F11660" w14:textId="77777777" w:rsidR="00DF0791" w:rsidRDefault="00DF0791" w:rsidP="00DF0791">
      <w:pPr>
        <w:pStyle w:val="Typografi1"/>
        <w:numPr>
          <w:ilvl w:val="0"/>
          <w:numId w:val="8"/>
        </w:numPr>
      </w:pPr>
      <w:r>
        <w:t>Fastbelægning til opbevarings af stød og flis</w:t>
      </w:r>
    </w:p>
    <w:p w14:paraId="4BF44DF9" w14:textId="77777777" w:rsidR="00DF0791" w:rsidRPr="007029FA" w:rsidRDefault="00DF0791" w:rsidP="00DF0791">
      <w:pPr>
        <w:pStyle w:val="Typografi1"/>
        <w:numPr>
          <w:ilvl w:val="0"/>
          <w:numId w:val="8"/>
        </w:numPr>
      </w:pPr>
      <w:r w:rsidRPr="007029FA">
        <w:t>Kørearealer og vaskeplads mm.</w:t>
      </w:r>
    </w:p>
    <w:p w14:paraId="76601A60" w14:textId="77777777" w:rsidR="00DF0791" w:rsidRDefault="00DF0791" w:rsidP="00DF0791">
      <w:pPr>
        <w:pStyle w:val="Typografi1"/>
        <w:ind w:left="792"/>
      </w:pPr>
    </w:p>
    <w:bookmarkEnd w:id="39"/>
    <w:bookmarkEnd w:id="40"/>
    <w:p w14:paraId="5FE0DBAB" w14:textId="77777777" w:rsidR="00DF0791" w:rsidRDefault="00DF0791" w:rsidP="00DF0791">
      <w:pPr>
        <w:numPr>
          <w:ilvl w:val="0"/>
          <w:numId w:val="6"/>
        </w:numPr>
        <w:spacing w:line="240" w:lineRule="auto"/>
        <w:rPr>
          <w:b/>
          <w:sz w:val="24"/>
        </w:rPr>
      </w:pPr>
      <w:r>
        <w:rPr>
          <w:b/>
          <w:sz w:val="24"/>
        </w:rPr>
        <w:t>Driftsjournal</w:t>
      </w:r>
    </w:p>
    <w:p w14:paraId="505826A2" w14:textId="77777777" w:rsidR="00DF0791" w:rsidRDefault="00DF0791" w:rsidP="00DF0791">
      <w:pPr>
        <w:pStyle w:val="Typografi1"/>
        <w:numPr>
          <w:ilvl w:val="1"/>
          <w:numId w:val="6"/>
        </w:numPr>
      </w:pPr>
      <w:r>
        <w:t xml:space="preserve">Virksomheden skal føre en driftsjournal med angivelse af: </w:t>
      </w:r>
    </w:p>
    <w:p w14:paraId="60CEE3D3" w14:textId="77777777" w:rsidR="00DF0791" w:rsidRDefault="00DF0791" w:rsidP="00DF0791">
      <w:pPr>
        <w:pStyle w:val="Typografi1"/>
        <w:numPr>
          <w:ilvl w:val="0"/>
          <w:numId w:val="9"/>
        </w:numPr>
      </w:pPr>
      <w:r>
        <w:t>Ugentlig registrering mængden af modtaget og bortkørt affaldstyper samt dato og modtagervirksomhed.</w:t>
      </w:r>
    </w:p>
    <w:p w14:paraId="7C0700B9" w14:textId="77777777" w:rsidR="00DF0791" w:rsidRDefault="00DF0791" w:rsidP="00DF0791">
      <w:pPr>
        <w:pStyle w:val="Typografi1"/>
        <w:numPr>
          <w:ilvl w:val="0"/>
          <w:numId w:val="9"/>
        </w:numPr>
      </w:pPr>
      <w:r>
        <w:t>Desuden skal dato for oplægning i miler for hvert parti til efter tørring registreres og sted (hal/oplagsplads).</w:t>
      </w:r>
    </w:p>
    <w:p w14:paraId="33B3A8B4" w14:textId="77777777" w:rsidR="00DF0791" w:rsidRDefault="00DF0791" w:rsidP="00DF0791">
      <w:pPr>
        <w:pStyle w:val="Typografi1"/>
        <w:numPr>
          <w:ilvl w:val="0"/>
          <w:numId w:val="9"/>
        </w:numPr>
      </w:pPr>
      <w:r>
        <w:t>Løbende registrering af datoer og tid for knusning og sortering af rødder.</w:t>
      </w:r>
    </w:p>
    <w:p w14:paraId="0E5BBFA9" w14:textId="77777777" w:rsidR="00DF0791" w:rsidRDefault="00DF0791" w:rsidP="00DF0791">
      <w:pPr>
        <w:pStyle w:val="Typografi1"/>
        <w:numPr>
          <w:ilvl w:val="0"/>
          <w:numId w:val="9"/>
        </w:numPr>
      </w:pPr>
      <w:r>
        <w:t>Dato og resultat for inspektioner samt eventuelle foretagne udbedringer af:</w:t>
      </w:r>
    </w:p>
    <w:p w14:paraId="70D467B2" w14:textId="77777777" w:rsidR="00DF0791" w:rsidRDefault="00DF0791" w:rsidP="00DF0791">
      <w:pPr>
        <w:pStyle w:val="Typografi1"/>
        <w:numPr>
          <w:ilvl w:val="1"/>
          <w:numId w:val="9"/>
        </w:numPr>
      </w:pPr>
      <w:r>
        <w:t xml:space="preserve">befæstede arealer </w:t>
      </w:r>
    </w:p>
    <w:p w14:paraId="1F9B0570" w14:textId="77777777" w:rsidR="00DF0791" w:rsidRDefault="00DF0791" w:rsidP="00DF0791">
      <w:pPr>
        <w:pStyle w:val="Typografi1"/>
        <w:numPr>
          <w:ilvl w:val="1"/>
          <w:numId w:val="9"/>
        </w:numPr>
      </w:pPr>
      <w:r>
        <w:t>Gulve i halbygning med miler</w:t>
      </w:r>
    </w:p>
    <w:p w14:paraId="192C5136" w14:textId="77777777" w:rsidR="00DF0791" w:rsidRDefault="00DF0791" w:rsidP="00DF0791">
      <w:pPr>
        <w:pStyle w:val="Typografi1"/>
        <w:numPr>
          <w:ilvl w:val="1"/>
          <w:numId w:val="9"/>
        </w:numPr>
      </w:pPr>
      <w:r>
        <w:t>aflæsningsgrav</w:t>
      </w:r>
    </w:p>
    <w:p w14:paraId="54344EF2" w14:textId="77777777" w:rsidR="00DF0791" w:rsidRDefault="00DF0791" w:rsidP="00DF0791">
      <w:pPr>
        <w:pStyle w:val="Typografi1"/>
        <w:numPr>
          <w:ilvl w:val="1"/>
          <w:numId w:val="9"/>
        </w:numPr>
      </w:pPr>
      <w:r>
        <w:t>afvandingsbassin</w:t>
      </w:r>
    </w:p>
    <w:p w14:paraId="75C57AF1" w14:textId="77777777" w:rsidR="00DF0791" w:rsidRDefault="00DF0791" w:rsidP="00DF0791">
      <w:pPr>
        <w:pStyle w:val="Typografi1"/>
        <w:numPr>
          <w:ilvl w:val="1"/>
          <w:numId w:val="9"/>
        </w:numPr>
      </w:pPr>
      <w:r>
        <w:t>udendørsoplagsplads</w:t>
      </w:r>
    </w:p>
    <w:p w14:paraId="340A785F" w14:textId="334A5E7A" w:rsidR="00DF0791" w:rsidRPr="00DB066C" w:rsidRDefault="00DF0791" w:rsidP="00DF0791">
      <w:pPr>
        <w:pStyle w:val="Typografi1"/>
        <w:numPr>
          <w:ilvl w:val="1"/>
          <w:numId w:val="6"/>
        </w:numPr>
        <w:rPr>
          <w:rFonts w:cs="Arial"/>
          <w:szCs w:val="19"/>
        </w:rPr>
      </w:pPr>
      <w:r w:rsidRPr="00DB066C">
        <w:rPr>
          <w:rFonts w:cs="Arial"/>
          <w:szCs w:val="19"/>
        </w:rPr>
        <w:t xml:space="preserve">Driftsjournalen skal opbevares på virksomheden og skal være tilgængelig for tilsynsmyndigheden ved tilsyn eller tilsendes efter anmodning. </w:t>
      </w:r>
    </w:p>
    <w:p w14:paraId="47172BE9" w14:textId="331670A6" w:rsidR="00EC6ABA" w:rsidRPr="00DB066C" w:rsidRDefault="00EC6ABA" w:rsidP="00DF0791">
      <w:pPr>
        <w:pStyle w:val="Typografi1"/>
        <w:numPr>
          <w:ilvl w:val="1"/>
          <w:numId w:val="6"/>
        </w:numPr>
        <w:rPr>
          <w:rFonts w:cs="Arial"/>
          <w:b/>
          <w:bCs/>
          <w:szCs w:val="19"/>
        </w:rPr>
      </w:pPr>
      <w:r w:rsidRPr="00DB066C">
        <w:rPr>
          <w:rFonts w:cs="Arial"/>
          <w:b/>
          <w:bCs/>
          <w:szCs w:val="19"/>
        </w:rPr>
        <w:t xml:space="preserve">Gælder frem til 1.7.2027. </w:t>
      </w:r>
      <w:r w:rsidRPr="00DB066C">
        <w:rPr>
          <w:rFonts w:cs="Arial"/>
          <w:szCs w:val="19"/>
        </w:rPr>
        <w:t>Der skal hvert kvartal indsendes driftsjournal om modtaget og afsat affald, samt forventede planer for det næste kvartal for at vurdere om der kan tillades/modtages nyt sediment til afvanding det næste kvartal.</w:t>
      </w:r>
    </w:p>
    <w:p w14:paraId="10B8A211" w14:textId="77777777" w:rsidR="00DF0791" w:rsidRDefault="00DF0791" w:rsidP="00EC6ABA"/>
    <w:p w14:paraId="162E1994" w14:textId="77777777" w:rsidR="00DF0791" w:rsidRDefault="00DF0791" w:rsidP="00DF0791">
      <w:pPr>
        <w:numPr>
          <w:ilvl w:val="0"/>
          <w:numId w:val="6"/>
        </w:numPr>
        <w:spacing w:line="240" w:lineRule="auto"/>
        <w:rPr>
          <w:b/>
          <w:sz w:val="24"/>
        </w:rPr>
      </w:pPr>
      <w:bookmarkStart w:id="42" w:name="_Toc262808928"/>
      <w:bookmarkStart w:id="43" w:name="_Toc154289215"/>
      <w:r>
        <w:rPr>
          <w:b/>
          <w:sz w:val="24"/>
        </w:rPr>
        <w:t>Foranstaltninger ved lukning</w:t>
      </w:r>
      <w:bookmarkEnd w:id="42"/>
      <w:bookmarkEnd w:id="43"/>
    </w:p>
    <w:p w14:paraId="01980D79" w14:textId="3EA0F820" w:rsidR="00DF0791" w:rsidRPr="00DB066C" w:rsidRDefault="00DF0791" w:rsidP="00DF0791">
      <w:pPr>
        <w:numPr>
          <w:ilvl w:val="1"/>
          <w:numId w:val="6"/>
        </w:numPr>
        <w:spacing w:line="240" w:lineRule="auto"/>
        <w:rPr>
          <w:rFonts w:ascii="Verdana" w:hAnsi="Verdana"/>
          <w:sz w:val="19"/>
          <w:szCs w:val="19"/>
        </w:rPr>
      </w:pPr>
      <w:r w:rsidRPr="00DB066C">
        <w:rPr>
          <w:rStyle w:val="Typografi1Tegn"/>
          <w:rFonts w:eastAsiaTheme="minorHAnsi"/>
          <w:szCs w:val="19"/>
        </w:rPr>
        <w:t>Virksomheden skal ved nedlukning bortskaffe alt affaldsoplag, herunder træ/flis og sediment til godkendt modtager sammen med restprodukter jord og opsamlet rejekt- og pladsvand</w:t>
      </w:r>
      <w:r w:rsidRPr="00DB066C">
        <w:rPr>
          <w:rFonts w:ascii="Verdana" w:hAnsi="Verdana"/>
          <w:sz w:val="19"/>
          <w:szCs w:val="19"/>
        </w:rPr>
        <w:t>.</w:t>
      </w:r>
    </w:p>
    <w:p w14:paraId="405BB3E0" w14:textId="77777777" w:rsidR="00EC6ABA" w:rsidRPr="00DB066C" w:rsidRDefault="00EC6ABA" w:rsidP="00EC6ABA">
      <w:pPr>
        <w:spacing w:line="240" w:lineRule="auto"/>
        <w:ind w:left="792"/>
        <w:rPr>
          <w:rFonts w:ascii="Verdana" w:hAnsi="Verdana"/>
          <w:sz w:val="19"/>
          <w:szCs w:val="19"/>
        </w:rPr>
      </w:pPr>
    </w:p>
    <w:p w14:paraId="4CEC237B" w14:textId="722C69DF" w:rsidR="00EC6ABA" w:rsidRPr="00DB066C" w:rsidRDefault="00EC6ABA" w:rsidP="00DF0791">
      <w:pPr>
        <w:numPr>
          <w:ilvl w:val="1"/>
          <w:numId w:val="6"/>
        </w:numPr>
        <w:spacing w:line="240" w:lineRule="auto"/>
        <w:rPr>
          <w:rFonts w:ascii="Verdana" w:hAnsi="Verdana"/>
          <w:sz w:val="19"/>
          <w:szCs w:val="19"/>
        </w:rPr>
      </w:pPr>
      <w:r w:rsidRPr="00DB066C">
        <w:rPr>
          <w:rFonts w:ascii="Verdana" w:hAnsi="Verdana"/>
          <w:sz w:val="19"/>
          <w:szCs w:val="19"/>
        </w:rPr>
        <w:t xml:space="preserve">Fra sommer 2023 og frem skal det </w:t>
      </w:r>
      <w:r w:rsidR="000E013E">
        <w:rPr>
          <w:rFonts w:ascii="Verdana" w:hAnsi="Verdana"/>
          <w:sz w:val="19"/>
          <w:szCs w:val="19"/>
        </w:rPr>
        <w:t>overtaget affalds</w:t>
      </w:r>
      <w:r w:rsidRPr="00DB066C">
        <w:rPr>
          <w:rFonts w:ascii="Verdana" w:hAnsi="Verdana"/>
          <w:sz w:val="19"/>
          <w:szCs w:val="19"/>
        </w:rPr>
        <w:t xml:space="preserve"> oplag</w:t>
      </w:r>
      <w:r w:rsidR="000E013E">
        <w:rPr>
          <w:rFonts w:ascii="Verdana" w:hAnsi="Verdana"/>
          <w:sz w:val="19"/>
          <w:szCs w:val="19"/>
        </w:rPr>
        <w:t xml:space="preserve"> før 2021</w:t>
      </w:r>
      <w:r w:rsidRPr="00DB066C">
        <w:rPr>
          <w:rFonts w:ascii="Verdana" w:hAnsi="Verdana"/>
          <w:sz w:val="19"/>
          <w:szCs w:val="19"/>
        </w:rPr>
        <w:t>, som minimum hvert år efter sommer 2023, nedbringes med mindst 5000 tons. Første deadline er 1. 7 2024.</w:t>
      </w:r>
    </w:p>
    <w:p w14:paraId="2FE41B17" w14:textId="77777777" w:rsidR="00EC6ABA" w:rsidRPr="00DB066C" w:rsidRDefault="00EC6ABA" w:rsidP="00EC6ABA">
      <w:pPr>
        <w:pStyle w:val="Listeafsnit"/>
        <w:rPr>
          <w:szCs w:val="19"/>
        </w:rPr>
      </w:pPr>
    </w:p>
    <w:p w14:paraId="643066C9" w14:textId="60AEB17A" w:rsidR="00EC6ABA" w:rsidRPr="00DB066C" w:rsidRDefault="00EC6ABA" w:rsidP="00DF0791">
      <w:pPr>
        <w:numPr>
          <w:ilvl w:val="1"/>
          <w:numId w:val="6"/>
        </w:numPr>
        <w:spacing w:line="240" w:lineRule="auto"/>
        <w:rPr>
          <w:rFonts w:ascii="Verdana" w:hAnsi="Verdana"/>
          <w:sz w:val="19"/>
          <w:szCs w:val="19"/>
        </w:rPr>
      </w:pPr>
      <w:r w:rsidRPr="00DB066C">
        <w:rPr>
          <w:rFonts w:ascii="Verdana" w:hAnsi="Verdana"/>
          <w:sz w:val="19"/>
          <w:szCs w:val="19"/>
        </w:rPr>
        <w:t>Der skal hvert år redegøres for om handleplanen er overholdt. Først gang senest den 1. november 2022</w:t>
      </w:r>
    </w:p>
    <w:p w14:paraId="12D3C9AE" w14:textId="77777777" w:rsidR="00AC30F2" w:rsidRPr="00DB066C" w:rsidRDefault="00AC30F2" w:rsidP="00C61565">
      <w:pPr>
        <w:rPr>
          <w:rFonts w:ascii="Verdana" w:hAnsi="Verdana"/>
          <w:sz w:val="19"/>
          <w:szCs w:val="19"/>
        </w:rPr>
      </w:pPr>
    </w:p>
    <w:p w14:paraId="41CDC1FB" w14:textId="0AC224DE" w:rsidR="009F1B90" w:rsidRDefault="00AC30F2" w:rsidP="002A44B2">
      <w:pPr>
        <w:rPr>
          <w:rFonts w:ascii="Verdana" w:eastAsia="Times New Roman" w:hAnsi="Verdana" w:cs="Arial"/>
          <w:sz w:val="19"/>
          <w:szCs w:val="19"/>
        </w:rPr>
      </w:pPr>
      <w:r w:rsidRPr="00DB066C">
        <w:rPr>
          <w:rFonts w:ascii="Verdana" w:eastAsia="Times New Roman" w:hAnsi="Verdana" w:cs="Arial"/>
          <w:sz w:val="19"/>
          <w:szCs w:val="19"/>
        </w:rPr>
        <w:fldChar w:fldCharType="begin"/>
      </w:r>
      <w:r w:rsidRPr="00DB066C">
        <w:rPr>
          <w:rFonts w:ascii="Verdana" w:eastAsia="Times New Roman" w:hAnsi="Verdana" w:cs="Arial"/>
          <w:sz w:val="19"/>
          <w:szCs w:val="19"/>
        </w:rPr>
        <w:instrText xml:space="preserve"> PRINT %%d2m*DOKSTART|d2m*DESTINATION:EBOKSKMDPRINT|d2m*"IDENT: </w:instrText>
      </w:r>
      <w:r w:rsidRPr="00DB066C">
        <w:rPr>
          <w:rFonts w:ascii="Verdana" w:hAnsi="Verdana" w:cs="Arial"/>
          <w:sz w:val="19"/>
          <w:szCs w:val="19"/>
        </w:rPr>
        <w:instrText xml:space="preserve"> </w:instrText>
      </w:r>
      <w:r w:rsidRPr="00DB066C">
        <w:rPr>
          <w:rFonts w:ascii="Verdana" w:eastAsia="Times New Roman" w:hAnsi="Verdana" w:cs="Arial"/>
          <w:sz w:val="19"/>
          <w:szCs w:val="19"/>
        </w:rPr>
        <w:instrText>"|d2m*IDENTTYPE:CPR|d2m*FORM:"Alm Brev"|d2m*"OVERSKRIFT:</w:instrText>
      </w:r>
      <w:r w:rsidRPr="00DB066C">
        <w:rPr>
          <w:rFonts w:ascii="Verdana" w:hAnsi="Verdana" w:cs="Arial"/>
          <w:sz w:val="19"/>
          <w:szCs w:val="19"/>
        </w:rPr>
        <w:instrText xml:space="preserve"> </w:instrText>
      </w:r>
      <w:r w:rsidRPr="00DB066C">
        <w:rPr>
          <w:rFonts w:ascii="Verdana" w:hAnsi="Verdana"/>
          <w:sz w:val="19"/>
          <w:szCs w:val="19"/>
        </w:rPr>
        <w:instrText>udkast tillæg</w:instrText>
      </w:r>
      <w:r w:rsidRPr="00DB066C">
        <w:rPr>
          <w:rFonts w:ascii="Verdana" w:eastAsia="Times New Roman" w:hAnsi="Verdana" w:cs="Arial"/>
          <w:sz w:val="19"/>
          <w:szCs w:val="19"/>
        </w:rPr>
        <w:instrText>"|d2m*ACCEPT:1|d2m*SHOWRECEIPT:1|d2m*RESPONSETYPE:3|d2m*"RESPONSEADDRESS:[[</w:instrText>
      </w:r>
      <w:r w:rsidRPr="00DB066C">
        <w:rPr>
          <w:rFonts w:ascii="Verdana" w:hAnsi="Verdana" w:cs="Arial"/>
          <w:sz w:val="19"/>
          <w:szCs w:val="19"/>
        </w:rPr>
        <w:instrText>Attention.Email]]</w:instrText>
      </w:r>
      <w:r w:rsidRPr="00DB066C">
        <w:rPr>
          <w:rFonts w:ascii="Verdana" w:eastAsia="Times New Roman" w:hAnsi="Verdana" w:cs="Arial"/>
          <w:sz w:val="19"/>
          <w:szCs w:val="19"/>
        </w:rPr>
        <w:instrText xml:space="preserve">" MERGEFORMAT </w:instrText>
      </w:r>
      <w:r w:rsidRPr="00DB066C">
        <w:rPr>
          <w:rFonts w:ascii="Verdana" w:eastAsia="Times New Roman" w:hAnsi="Verdana" w:cs="Arial"/>
          <w:sz w:val="19"/>
          <w:szCs w:val="19"/>
        </w:rPr>
        <w:fldChar w:fldCharType="end"/>
      </w:r>
    </w:p>
    <w:p w14:paraId="550D1185" w14:textId="68B9A752" w:rsidR="009F1B90" w:rsidRDefault="009F1B90">
      <w:pPr>
        <w:spacing w:after="200"/>
        <w:rPr>
          <w:rFonts w:ascii="Verdana" w:eastAsia="Times New Roman" w:hAnsi="Verdana" w:cs="Arial"/>
          <w:sz w:val="19"/>
          <w:szCs w:val="19"/>
        </w:rPr>
      </w:pPr>
      <w:r>
        <w:rPr>
          <w:rFonts w:ascii="Verdana" w:eastAsia="Times New Roman" w:hAnsi="Verdana" w:cs="Arial"/>
          <w:sz w:val="19"/>
          <w:szCs w:val="19"/>
        </w:rPr>
        <w:br w:type="page"/>
      </w:r>
    </w:p>
    <w:p w14:paraId="2D39B782" w14:textId="7D025259" w:rsidR="002947F5" w:rsidRDefault="002947F5" w:rsidP="002947F5">
      <w:pPr>
        <w:pStyle w:val="Overskrift1"/>
        <w:numPr>
          <w:ilvl w:val="0"/>
          <w:numId w:val="0"/>
        </w:numPr>
      </w:pPr>
      <w:r>
        <w:lastRenderedPageBreak/>
        <w:t xml:space="preserve">Bilag 1: Indretningsplan </w:t>
      </w:r>
    </w:p>
    <w:p w14:paraId="3554F3A5" w14:textId="3E51F982" w:rsidR="00B959B5" w:rsidRDefault="00AD7F99">
      <w:pPr>
        <w:spacing w:after="200"/>
        <w:rPr>
          <w:rFonts w:ascii="Verdana" w:eastAsia="Times New Roman" w:hAnsi="Verdana" w:cs="Arial"/>
          <w:sz w:val="19"/>
          <w:szCs w:val="19"/>
        </w:rPr>
      </w:pPr>
      <w:r>
        <w:rPr>
          <w:rFonts w:cs="Arial"/>
          <w:noProof/>
          <w:sz w:val="16"/>
          <w:szCs w:val="16"/>
          <w:lang w:eastAsia="da-DK"/>
        </w:rPr>
        <mc:AlternateContent>
          <mc:Choice Requires="wps">
            <w:drawing>
              <wp:anchor distT="0" distB="0" distL="114300" distR="114300" simplePos="0" relativeHeight="251658240" behindDoc="0" locked="0" layoutInCell="1" allowOverlap="1" wp14:anchorId="0FB90446" wp14:editId="1FE5649F">
                <wp:simplePos x="0" y="0"/>
                <wp:positionH relativeFrom="column">
                  <wp:posOffset>622935</wp:posOffset>
                </wp:positionH>
                <wp:positionV relativeFrom="paragraph">
                  <wp:posOffset>882650</wp:posOffset>
                </wp:positionV>
                <wp:extent cx="628650" cy="238125"/>
                <wp:effectExtent l="9525" t="9525" r="9525" b="9525"/>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38125"/>
                        </a:xfrm>
                        <a:prstGeom prst="rect">
                          <a:avLst/>
                        </a:prstGeom>
                        <a:solidFill>
                          <a:srgbClr val="FFFFFF"/>
                        </a:solidFill>
                        <a:ln w="9525">
                          <a:solidFill>
                            <a:srgbClr val="000000"/>
                          </a:solidFill>
                          <a:miter lim="800000"/>
                          <a:headEnd/>
                          <a:tailEnd/>
                        </a:ln>
                      </wps:spPr>
                      <wps:txbx>
                        <w:txbxContent>
                          <w:p w14:paraId="34D01819" w14:textId="01280D15" w:rsidR="00612BAB" w:rsidRDefault="00612BAB">
                            <w:r>
                              <w:t>Kontor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90446" id="Rectangle 4" o:spid="_x0000_s1026" style="position:absolute;margin-left:49.05pt;margin-top:69.5pt;width:49.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">
                <v:textbox>
                  <w:txbxContent>
                    <w:p w14:paraId="34D01819" w14:textId="01280D15" w:rsidR="00612BAB" w:rsidRDefault="00612BAB">
                      <w:r>
                        <w:t>Kontor</w:t>
                      </w:r>
                    </w:p>
                  </w:txbxContent>
                </v:textbox>
              </v:rect>
            </w:pict>
          </mc:Fallback>
        </mc:AlternateContent>
      </w:r>
      <w:r>
        <w:rPr>
          <w:rFonts w:cs="Arial"/>
          <w:noProof/>
          <w:sz w:val="16"/>
          <w:szCs w:val="16"/>
          <w:lang w:eastAsia="da-DK"/>
        </w:rPr>
        <mc:AlternateContent>
          <mc:Choice Requires="wps">
            <w:drawing>
              <wp:anchor distT="0" distB="0" distL="114300" distR="114300" simplePos="0" relativeHeight="251659264" behindDoc="0" locked="0" layoutInCell="1" allowOverlap="1" wp14:anchorId="4E0E6E2D" wp14:editId="11732E1A">
                <wp:simplePos x="0" y="0"/>
                <wp:positionH relativeFrom="column">
                  <wp:posOffset>727710</wp:posOffset>
                </wp:positionH>
                <wp:positionV relativeFrom="paragraph">
                  <wp:posOffset>1711325</wp:posOffset>
                </wp:positionV>
                <wp:extent cx="533400" cy="228600"/>
                <wp:effectExtent l="9525" t="9525" r="9525" b="9525"/>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28600"/>
                        </a:xfrm>
                        <a:prstGeom prst="rect">
                          <a:avLst/>
                        </a:prstGeom>
                        <a:solidFill>
                          <a:srgbClr val="FFFFFF"/>
                        </a:solidFill>
                        <a:ln w="9525">
                          <a:solidFill>
                            <a:srgbClr val="000000"/>
                          </a:solidFill>
                          <a:miter lim="800000"/>
                          <a:headEnd/>
                          <a:tailEnd/>
                        </a:ln>
                      </wps:spPr>
                      <wps:txbx>
                        <w:txbxContent>
                          <w:p w14:paraId="737FDC03" w14:textId="09072CF7" w:rsidR="00612BAB" w:rsidRDefault="00612BAB">
                            <w:r>
                              <w:t>Hal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E6E2D" id="Rectangle 5" o:spid="_x0000_s1027" style="position:absolute;margin-left:57.3pt;margin-top:134.75pt;width:4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">
                <v:textbox>
                  <w:txbxContent>
                    <w:p w14:paraId="737FDC03" w14:textId="09072CF7" w:rsidR="00612BAB" w:rsidRDefault="00612BAB">
                      <w:r>
                        <w:t>Hal 1</w:t>
                      </w:r>
                    </w:p>
                  </w:txbxContent>
                </v:textbox>
              </v:rect>
            </w:pict>
          </mc:Fallback>
        </mc:AlternateContent>
      </w:r>
      <w:r>
        <w:rPr>
          <w:rFonts w:cs="Arial"/>
          <w:noProof/>
          <w:sz w:val="16"/>
          <w:szCs w:val="16"/>
          <w:lang w:eastAsia="da-DK"/>
        </w:rPr>
        <mc:AlternateContent>
          <mc:Choice Requires="wps">
            <w:drawing>
              <wp:anchor distT="0" distB="0" distL="114300" distR="114300" simplePos="0" relativeHeight="251661312" behindDoc="0" locked="0" layoutInCell="1" allowOverlap="1" wp14:anchorId="21DFCF3A" wp14:editId="55CDC956">
                <wp:simplePos x="0" y="0"/>
                <wp:positionH relativeFrom="column">
                  <wp:posOffset>499110</wp:posOffset>
                </wp:positionH>
                <wp:positionV relativeFrom="paragraph">
                  <wp:posOffset>3540125</wp:posOffset>
                </wp:positionV>
                <wp:extent cx="523875" cy="285750"/>
                <wp:effectExtent l="9525" t="9525" r="9525" b="9525"/>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85750"/>
                        </a:xfrm>
                        <a:prstGeom prst="rect">
                          <a:avLst/>
                        </a:prstGeom>
                        <a:solidFill>
                          <a:srgbClr val="FFFFFF"/>
                        </a:solidFill>
                        <a:ln w="9525">
                          <a:solidFill>
                            <a:srgbClr val="000000"/>
                          </a:solidFill>
                          <a:miter lim="800000"/>
                          <a:headEnd/>
                          <a:tailEnd/>
                        </a:ln>
                      </wps:spPr>
                      <wps:txbx>
                        <w:txbxContent>
                          <w:p w14:paraId="5261DCF3" w14:textId="389CE9C2" w:rsidR="00612BAB" w:rsidRDefault="00612BAB">
                            <w:r>
                              <w:t>Hal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FCF3A" id="Rectangle 7" o:spid="_x0000_s1028" style="position:absolute;margin-left:39.3pt;margin-top:278.75pt;width:41.2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">
                <v:textbox>
                  <w:txbxContent>
                    <w:p w14:paraId="5261DCF3" w14:textId="389CE9C2" w:rsidR="00612BAB" w:rsidRDefault="00612BAB">
                      <w:r>
                        <w:t>Hal 3</w:t>
                      </w:r>
                    </w:p>
                  </w:txbxContent>
                </v:textbox>
              </v:rect>
            </w:pict>
          </mc:Fallback>
        </mc:AlternateContent>
      </w:r>
      <w:r>
        <w:rPr>
          <w:rFonts w:cs="Arial"/>
          <w:noProof/>
          <w:sz w:val="16"/>
          <w:szCs w:val="16"/>
          <w:lang w:eastAsia="da-DK"/>
        </w:rPr>
        <mc:AlternateContent>
          <mc:Choice Requires="wps">
            <w:drawing>
              <wp:anchor distT="0" distB="0" distL="114300" distR="114300" simplePos="0" relativeHeight="251660288" behindDoc="0" locked="0" layoutInCell="1" allowOverlap="1" wp14:anchorId="78300590" wp14:editId="050DD511">
                <wp:simplePos x="0" y="0"/>
                <wp:positionH relativeFrom="column">
                  <wp:posOffset>784860</wp:posOffset>
                </wp:positionH>
                <wp:positionV relativeFrom="paragraph">
                  <wp:posOffset>2244725</wp:posOffset>
                </wp:positionV>
                <wp:extent cx="561975" cy="257175"/>
                <wp:effectExtent l="9525" t="9525" r="9525" b="952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57175"/>
                        </a:xfrm>
                        <a:prstGeom prst="rect">
                          <a:avLst/>
                        </a:prstGeom>
                        <a:solidFill>
                          <a:srgbClr val="FFFFFF"/>
                        </a:solidFill>
                        <a:ln w="9525">
                          <a:solidFill>
                            <a:srgbClr val="000000"/>
                          </a:solidFill>
                          <a:miter lim="800000"/>
                          <a:headEnd/>
                          <a:tailEnd/>
                        </a:ln>
                      </wps:spPr>
                      <wps:txbx>
                        <w:txbxContent>
                          <w:p w14:paraId="6808F512" w14:textId="24286567" w:rsidR="00612BAB" w:rsidRDefault="00612BAB">
                            <w:r>
                              <w:t>Hal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00590" id="Rectangle 6" o:spid="_x0000_s1029" style="position:absolute;margin-left:61.8pt;margin-top:176.75pt;width:44.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">
                <v:textbox>
                  <w:txbxContent>
                    <w:p w14:paraId="6808F512" w14:textId="24286567" w:rsidR="00612BAB" w:rsidRDefault="00612BAB">
                      <w:r>
                        <w:t>Hal 2</w:t>
                      </w:r>
                    </w:p>
                  </w:txbxContent>
                </v:textbox>
              </v:rect>
            </w:pict>
          </mc:Fallback>
        </mc:AlternateContent>
      </w:r>
      <w:r>
        <w:rPr>
          <w:rFonts w:cs="Arial"/>
          <w:noProof/>
          <w:sz w:val="16"/>
          <w:szCs w:val="16"/>
          <w:lang w:eastAsia="da-DK"/>
        </w:rPr>
        <mc:AlternateContent>
          <mc:Choice Requires="wps">
            <w:drawing>
              <wp:anchor distT="0" distB="0" distL="114300" distR="114300" simplePos="0" relativeHeight="251665408" behindDoc="0" locked="0" layoutInCell="1" allowOverlap="1" wp14:anchorId="5129C969" wp14:editId="75363886">
                <wp:simplePos x="0" y="0"/>
                <wp:positionH relativeFrom="column">
                  <wp:posOffset>4880610</wp:posOffset>
                </wp:positionH>
                <wp:positionV relativeFrom="paragraph">
                  <wp:posOffset>6378575</wp:posOffset>
                </wp:positionV>
                <wp:extent cx="914400" cy="638175"/>
                <wp:effectExtent l="9525" t="9525" r="9525" b="9525"/>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38175"/>
                        </a:xfrm>
                        <a:prstGeom prst="rect">
                          <a:avLst/>
                        </a:prstGeom>
                        <a:solidFill>
                          <a:srgbClr val="FFFFFF"/>
                        </a:solidFill>
                        <a:ln w="9525">
                          <a:solidFill>
                            <a:srgbClr val="000000"/>
                          </a:solidFill>
                          <a:miter lim="800000"/>
                          <a:headEnd/>
                          <a:tailEnd/>
                        </a:ln>
                      </wps:spPr>
                      <wps:txbx>
                        <w:txbxContent>
                          <w:p w14:paraId="40A0DC48" w14:textId="033C63FA" w:rsidR="00612BAB" w:rsidRDefault="00612BAB">
                            <w:r>
                              <w:t>Clean Resources ApS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9C969" id="Rectangle 11" o:spid="_x0000_s1030" style="position:absolute;margin-left:384.3pt;margin-top:502.25pt;width:1in;height:5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">
                <v:textbox>
                  <w:txbxContent>
                    <w:p w14:paraId="40A0DC48" w14:textId="033C63FA" w:rsidR="00612BAB" w:rsidRDefault="00612BAB">
                      <w:r>
                        <w:t>Clean Resources ApS</w:t>
                      </w:r>
                    </w:p>
                  </w:txbxContent>
                </v:textbox>
              </v:rect>
            </w:pict>
          </mc:Fallback>
        </mc:AlternateContent>
      </w:r>
      <w:r>
        <w:rPr>
          <w:rFonts w:cs="Arial"/>
          <w:noProof/>
          <w:sz w:val="16"/>
          <w:szCs w:val="16"/>
          <w:lang w:eastAsia="da-DK"/>
        </w:rPr>
        <mc:AlternateContent>
          <mc:Choice Requires="wps">
            <w:drawing>
              <wp:anchor distT="0" distB="0" distL="114300" distR="114300" simplePos="0" relativeHeight="251663360" behindDoc="0" locked="0" layoutInCell="1" allowOverlap="1" wp14:anchorId="27DCE9B0" wp14:editId="07BA1AD2">
                <wp:simplePos x="0" y="0"/>
                <wp:positionH relativeFrom="column">
                  <wp:posOffset>1108710</wp:posOffset>
                </wp:positionH>
                <wp:positionV relativeFrom="paragraph">
                  <wp:posOffset>3930650</wp:posOffset>
                </wp:positionV>
                <wp:extent cx="514350" cy="228600"/>
                <wp:effectExtent l="9525" t="9525" r="9525" b="95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28600"/>
                        </a:xfrm>
                        <a:prstGeom prst="rect">
                          <a:avLst/>
                        </a:prstGeom>
                        <a:solidFill>
                          <a:srgbClr val="FFFFFF"/>
                        </a:solidFill>
                        <a:ln w="9525">
                          <a:solidFill>
                            <a:srgbClr val="000000"/>
                          </a:solidFill>
                          <a:miter lim="800000"/>
                          <a:headEnd/>
                          <a:tailEnd/>
                        </a:ln>
                      </wps:spPr>
                      <wps:txbx>
                        <w:txbxContent>
                          <w:p w14:paraId="331650CE" w14:textId="164FDCC9" w:rsidR="00612BAB" w:rsidRDefault="00612BAB">
                            <w:r>
                              <w:t>Hal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CE9B0" id="Rectangle 9" o:spid="_x0000_s1031" style="position:absolute;margin-left:87.3pt;margin-top:309.5pt;width:40.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">
                <v:textbox>
                  <w:txbxContent>
                    <w:p w14:paraId="331650CE" w14:textId="164FDCC9" w:rsidR="00612BAB" w:rsidRDefault="00612BAB">
                      <w:r>
                        <w:t>Hal 5</w:t>
                      </w:r>
                    </w:p>
                  </w:txbxContent>
                </v:textbox>
              </v:rect>
            </w:pict>
          </mc:Fallback>
        </mc:AlternateContent>
      </w:r>
      <w:r>
        <w:rPr>
          <w:rFonts w:cs="Arial"/>
          <w:noProof/>
          <w:sz w:val="16"/>
          <w:szCs w:val="16"/>
          <w:lang w:eastAsia="da-DK"/>
        </w:rPr>
        <mc:AlternateContent>
          <mc:Choice Requires="wps">
            <w:drawing>
              <wp:anchor distT="0" distB="0" distL="114300" distR="114300" simplePos="0" relativeHeight="251662336" behindDoc="0" locked="0" layoutInCell="1" allowOverlap="1" wp14:anchorId="6687ADCB" wp14:editId="357B95CF">
                <wp:simplePos x="0" y="0"/>
                <wp:positionH relativeFrom="column">
                  <wp:posOffset>470535</wp:posOffset>
                </wp:positionH>
                <wp:positionV relativeFrom="paragraph">
                  <wp:posOffset>4587875</wp:posOffset>
                </wp:positionV>
                <wp:extent cx="552450" cy="219075"/>
                <wp:effectExtent l="9525" t="9525" r="9525" b="952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19075"/>
                        </a:xfrm>
                        <a:prstGeom prst="rect">
                          <a:avLst/>
                        </a:prstGeom>
                        <a:solidFill>
                          <a:srgbClr val="FFFFFF"/>
                        </a:solidFill>
                        <a:ln w="9525">
                          <a:solidFill>
                            <a:srgbClr val="000000"/>
                          </a:solidFill>
                          <a:miter lim="800000"/>
                          <a:headEnd/>
                          <a:tailEnd/>
                        </a:ln>
                      </wps:spPr>
                      <wps:txbx>
                        <w:txbxContent>
                          <w:p w14:paraId="2EEB17FC" w14:textId="61A77A2D" w:rsidR="00612BAB" w:rsidRDefault="00612BAB">
                            <w:r>
                              <w:t>Hal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7ADCB" id="Rectangle 8" o:spid="_x0000_s1032" style="position:absolute;margin-left:37.05pt;margin-top:361.25pt;width:43.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">
                <v:textbox>
                  <w:txbxContent>
                    <w:p w14:paraId="2EEB17FC" w14:textId="61A77A2D" w:rsidR="00612BAB" w:rsidRDefault="00612BAB">
                      <w:r>
                        <w:t>Hal 4</w:t>
                      </w:r>
                    </w:p>
                  </w:txbxContent>
                </v:textbox>
              </v:rect>
            </w:pict>
          </mc:Fallback>
        </mc:AlternateContent>
      </w:r>
      <w:r>
        <w:rPr>
          <w:rFonts w:cs="Arial"/>
          <w:noProof/>
          <w:sz w:val="16"/>
          <w:szCs w:val="16"/>
          <w:lang w:eastAsia="da-DK"/>
        </w:rPr>
        <mc:AlternateContent>
          <mc:Choice Requires="wps">
            <w:drawing>
              <wp:anchor distT="0" distB="0" distL="114300" distR="114300" simplePos="0" relativeHeight="251664384" behindDoc="0" locked="0" layoutInCell="1" allowOverlap="1" wp14:anchorId="02B4F3DF" wp14:editId="2B83117E">
                <wp:simplePos x="0" y="0"/>
                <wp:positionH relativeFrom="column">
                  <wp:posOffset>1118235</wp:posOffset>
                </wp:positionH>
                <wp:positionV relativeFrom="paragraph">
                  <wp:posOffset>5216525</wp:posOffset>
                </wp:positionV>
                <wp:extent cx="495300" cy="247650"/>
                <wp:effectExtent l="9525" t="9525" r="9525" b="952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47650"/>
                        </a:xfrm>
                        <a:prstGeom prst="rect">
                          <a:avLst/>
                        </a:prstGeom>
                        <a:solidFill>
                          <a:srgbClr val="FFFFFF"/>
                        </a:solidFill>
                        <a:ln w="9525">
                          <a:solidFill>
                            <a:srgbClr val="000000"/>
                          </a:solidFill>
                          <a:miter lim="800000"/>
                          <a:headEnd/>
                          <a:tailEnd/>
                        </a:ln>
                      </wps:spPr>
                      <wps:txbx>
                        <w:txbxContent>
                          <w:p w14:paraId="72FC5D8B" w14:textId="61023FE9" w:rsidR="00612BAB" w:rsidRDefault="00612BAB">
                            <w:r>
                              <w:t>Hal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4F3DF" id="Rectangle 10" o:spid="_x0000_s1033" style="position:absolute;margin-left:88.05pt;margin-top:410.75pt;width:39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">
                <v:textbox>
                  <w:txbxContent>
                    <w:p w14:paraId="72FC5D8B" w14:textId="61023FE9" w:rsidR="00612BAB" w:rsidRDefault="00612BAB">
                      <w:r>
                        <w:t>Hal 6</w:t>
                      </w:r>
                    </w:p>
                  </w:txbxContent>
                </v:textbox>
              </v:rect>
            </w:pict>
          </mc:Fallback>
        </mc:AlternateContent>
      </w:r>
      <w:r w:rsidR="00277A75">
        <w:rPr>
          <w:rFonts w:cs="Arial"/>
          <w:noProof/>
          <w:sz w:val="16"/>
          <w:szCs w:val="16"/>
          <w:lang w:eastAsia="da-DK"/>
        </w:rPr>
        <w:drawing>
          <wp:inline distT="0" distB="0" distL="0" distR="0" wp14:anchorId="6220B29D" wp14:editId="1A52AA2E">
            <wp:extent cx="5771537" cy="7019925"/>
            <wp:effectExtent l="0" t="0" r="0" b="0"/>
            <wp:docPr id="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l="5754" t="9372" r="5599" b="5072"/>
                    <a:stretch>
                      <a:fillRect/>
                    </a:stretch>
                  </pic:blipFill>
                  <pic:spPr bwMode="auto">
                    <a:xfrm>
                      <a:off x="0" y="0"/>
                      <a:ext cx="5775395" cy="7024618"/>
                    </a:xfrm>
                    <a:prstGeom prst="rect">
                      <a:avLst/>
                    </a:prstGeom>
                    <a:noFill/>
                    <a:ln w="9525">
                      <a:noFill/>
                      <a:miter lim="800000"/>
                      <a:headEnd/>
                      <a:tailEnd/>
                    </a:ln>
                  </pic:spPr>
                </pic:pic>
              </a:graphicData>
            </a:graphic>
          </wp:inline>
        </w:drawing>
      </w:r>
    </w:p>
    <w:p w14:paraId="6CF6FC45" w14:textId="1F3A3915" w:rsidR="003F3DEE" w:rsidRDefault="003F3DEE">
      <w:pPr>
        <w:spacing w:after="200"/>
        <w:rPr>
          <w:rFonts w:ascii="Verdana" w:eastAsia="Times New Roman" w:hAnsi="Verdana" w:cs="Arial"/>
          <w:sz w:val="19"/>
          <w:szCs w:val="19"/>
        </w:rPr>
      </w:pPr>
      <w:r>
        <w:rPr>
          <w:rFonts w:ascii="Verdana" w:eastAsia="Times New Roman" w:hAnsi="Verdana" w:cs="Arial"/>
          <w:sz w:val="19"/>
          <w:szCs w:val="19"/>
        </w:rPr>
        <w:br w:type="page"/>
      </w:r>
    </w:p>
    <w:p w14:paraId="17AC972C" w14:textId="77777777" w:rsidR="00B959B5" w:rsidRDefault="00B959B5">
      <w:pPr>
        <w:spacing w:after="200"/>
        <w:rPr>
          <w:rFonts w:ascii="Verdana" w:eastAsia="Times New Roman" w:hAnsi="Verdana" w:cs="Arial"/>
          <w:sz w:val="19"/>
          <w:szCs w:val="19"/>
        </w:rPr>
      </w:pPr>
    </w:p>
    <w:p w14:paraId="76F86AE8" w14:textId="4700353B" w:rsidR="009F1B90" w:rsidRDefault="009F1B90" w:rsidP="009F1B90">
      <w:pPr>
        <w:pStyle w:val="Overskrift1"/>
        <w:numPr>
          <w:ilvl w:val="0"/>
          <w:numId w:val="0"/>
        </w:numPr>
      </w:pPr>
      <w:r>
        <w:t>Bilag 2: Godkendte affal</w:t>
      </w:r>
      <w:r w:rsidR="00563B5D">
        <w:t>d</w:t>
      </w:r>
      <w:r>
        <w:t>styper</w:t>
      </w:r>
    </w:p>
    <w:p w14:paraId="75639172" w14:textId="2A161BF8" w:rsidR="009F1B90" w:rsidRDefault="00563B5D">
      <w:pPr>
        <w:spacing w:after="200"/>
        <w:rPr>
          <w:rFonts w:ascii="Verdana" w:eastAsia="Times New Roman" w:hAnsi="Verdana" w:cs="Arial"/>
          <w:sz w:val="19"/>
          <w:szCs w:val="19"/>
        </w:rPr>
      </w:pPr>
      <w:r>
        <w:rPr>
          <w:rFonts w:ascii="Verdana" w:eastAsia="Times New Roman" w:hAnsi="Verdana" w:cs="Arial"/>
          <w:sz w:val="19"/>
          <w:szCs w:val="19"/>
        </w:rPr>
        <w:t>Ikke farligt affald:</w:t>
      </w:r>
    </w:p>
    <w:tbl>
      <w:tblPr>
        <w:tblW w:w="9654" w:type="dxa"/>
        <w:tblInd w:w="55" w:type="dxa"/>
        <w:tblLayout w:type="fixed"/>
        <w:tblCellMar>
          <w:left w:w="70" w:type="dxa"/>
          <w:right w:w="70" w:type="dxa"/>
        </w:tblCellMar>
        <w:tblLook w:val="04A0" w:firstRow="1" w:lastRow="0" w:firstColumn="1" w:lastColumn="0" w:noHBand="0" w:noVBand="1"/>
      </w:tblPr>
      <w:tblGrid>
        <w:gridCol w:w="1652"/>
        <w:gridCol w:w="2301"/>
        <w:gridCol w:w="1457"/>
        <w:gridCol w:w="3321"/>
        <w:gridCol w:w="923"/>
      </w:tblGrid>
      <w:tr w:rsidR="00535C89" w14:paraId="3FB63C65" w14:textId="77777777" w:rsidTr="00C45F0E">
        <w:trPr>
          <w:trHeight w:val="255"/>
          <w:tblHeader/>
        </w:trPr>
        <w:tc>
          <w:tcPr>
            <w:tcW w:w="1652"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086244D4" w14:textId="77777777" w:rsidR="00535C89" w:rsidRDefault="00535C89" w:rsidP="00C45F0E">
            <w:pPr>
              <w:jc w:val="center"/>
              <w:rPr>
                <w:rFonts w:cs="Arial"/>
                <w:b/>
                <w:bCs/>
                <w:sz w:val="16"/>
                <w:szCs w:val="16"/>
              </w:rPr>
            </w:pPr>
            <w:r>
              <w:rPr>
                <w:rFonts w:cs="Arial"/>
                <w:b/>
                <w:bCs/>
                <w:sz w:val="16"/>
                <w:szCs w:val="16"/>
              </w:rPr>
              <w:t xml:space="preserve">Fraktioner </w:t>
            </w:r>
          </w:p>
        </w:tc>
        <w:tc>
          <w:tcPr>
            <w:tcW w:w="2301"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3CF72B38" w14:textId="77777777" w:rsidR="00535C89" w:rsidRDefault="00535C89" w:rsidP="00C45F0E">
            <w:pPr>
              <w:jc w:val="center"/>
              <w:rPr>
                <w:rFonts w:cs="Arial"/>
                <w:b/>
                <w:bCs/>
                <w:sz w:val="16"/>
                <w:szCs w:val="16"/>
              </w:rPr>
            </w:pPr>
            <w:r>
              <w:rPr>
                <w:rFonts w:cs="Arial"/>
                <w:b/>
                <w:bCs/>
                <w:sz w:val="16"/>
                <w:szCs w:val="16"/>
              </w:rPr>
              <w:t>Betegnelser</w:t>
            </w:r>
          </w:p>
        </w:tc>
        <w:tc>
          <w:tcPr>
            <w:tcW w:w="1457"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7141D1A4" w14:textId="77777777" w:rsidR="00535C89" w:rsidRDefault="00535C89" w:rsidP="00C45F0E">
            <w:pPr>
              <w:jc w:val="center"/>
              <w:rPr>
                <w:rFonts w:cs="Arial"/>
                <w:b/>
                <w:bCs/>
                <w:sz w:val="16"/>
                <w:szCs w:val="16"/>
              </w:rPr>
            </w:pPr>
            <w:r>
              <w:rPr>
                <w:rFonts w:cs="Arial"/>
                <w:b/>
                <w:bCs/>
                <w:sz w:val="16"/>
                <w:szCs w:val="16"/>
              </w:rPr>
              <w:t>EAK-koder</w:t>
            </w:r>
          </w:p>
        </w:tc>
        <w:tc>
          <w:tcPr>
            <w:tcW w:w="3321" w:type="dxa"/>
            <w:tcBorders>
              <w:top w:val="single" w:sz="8" w:space="0" w:color="auto"/>
              <w:left w:val="single" w:sz="4" w:space="0" w:color="auto"/>
              <w:bottom w:val="single" w:sz="4" w:space="0" w:color="auto"/>
              <w:right w:val="single" w:sz="8" w:space="0" w:color="auto"/>
            </w:tcBorders>
            <w:shd w:val="clear" w:color="auto" w:fill="C0C0C0"/>
            <w:vAlign w:val="center"/>
            <w:hideMark/>
          </w:tcPr>
          <w:p w14:paraId="051479AB" w14:textId="77777777" w:rsidR="00535C89" w:rsidRDefault="00535C89" w:rsidP="00C45F0E">
            <w:pPr>
              <w:jc w:val="center"/>
              <w:rPr>
                <w:rFonts w:cs="Arial"/>
                <w:b/>
                <w:bCs/>
                <w:sz w:val="16"/>
                <w:szCs w:val="16"/>
              </w:rPr>
            </w:pPr>
            <w:r>
              <w:rPr>
                <w:rFonts w:cs="Arial"/>
                <w:b/>
                <w:bCs/>
                <w:sz w:val="16"/>
                <w:szCs w:val="16"/>
              </w:rPr>
              <w:t xml:space="preserve">Oplaringsmåde og sted </w:t>
            </w:r>
          </w:p>
        </w:tc>
        <w:tc>
          <w:tcPr>
            <w:tcW w:w="923" w:type="dxa"/>
            <w:tcBorders>
              <w:top w:val="single" w:sz="8" w:space="0" w:color="auto"/>
              <w:left w:val="single" w:sz="4" w:space="0" w:color="auto"/>
              <w:bottom w:val="single" w:sz="4" w:space="0" w:color="auto"/>
              <w:right w:val="single" w:sz="4" w:space="0" w:color="auto"/>
            </w:tcBorders>
            <w:shd w:val="clear" w:color="auto" w:fill="C0C0C0"/>
          </w:tcPr>
          <w:p w14:paraId="7D8C369C" w14:textId="77777777" w:rsidR="00535C89" w:rsidRDefault="00535C89" w:rsidP="00C45F0E">
            <w:pPr>
              <w:jc w:val="center"/>
              <w:rPr>
                <w:rFonts w:cs="Arial"/>
                <w:b/>
                <w:bCs/>
                <w:sz w:val="16"/>
                <w:szCs w:val="16"/>
              </w:rPr>
            </w:pPr>
            <w:r>
              <w:rPr>
                <w:rFonts w:cs="Arial"/>
                <w:b/>
                <w:bCs/>
                <w:sz w:val="16"/>
                <w:szCs w:val="16"/>
              </w:rPr>
              <w:t>Maksimalt oplagt</w:t>
            </w:r>
          </w:p>
          <w:p w14:paraId="0718064C" w14:textId="77777777" w:rsidR="00535C89" w:rsidRDefault="00535C89" w:rsidP="00C45F0E">
            <w:pPr>
              <w:jc w:val="center"/>
              <w:rPr>
                <w:rFonts w:cs="Arial"/>
                <w:b/>
                <w:bCs/>
                <w:sz w:val="16"/>
                <w:szCs w:val="16"/>
              </w:rPr>
            </w:pPr>
            <w:r>
              <w:rPr>
                <w:rFonts w:cs="Arial"/>
                <w:b/>
                <w:bCs/>
                <w:sz w:val="16"/>
                <w:szCs w:val="16"/>
              </w:rPr>
              <w:t>Tons</w:t>
            </w:r>
          </w:p>
        </w:tc>
      </w:tr>
      <w:tr w:rsidR="00535C89" w14:paraId="4B2E7543" w14:textId="77777777" w:rsidTr="00C45F0E">
        <w:trPr>
          <w:trHeight w:val="465"/>
        </w:trPr>
        <w:tc>
          <w:tcPr>
            <w:tcW w:w="1652" w:type="dxa"/>
            <w:tcBorders>
              <w:top w:val="nil"/>
              <w:left w:val="single" w:sz="8" w:space="0" w:color="auto"/>
              <w:bottom w:val="single" w:sz="8" w:space="0" w:color="auto"/>
              <w:right w:val="single" w:sz="8" w:space="0" w:color="auto"/>
            </w:tcBorders>
            <w:shd w:val="clear" w:color="auto" w:fill="FFFFFF"/>
            <w:vAlign w:val="center"/>
            <w:hideMark/>
          </w:tcPr>
          <w:p w14:paraId="4D37BDAA" w14:textId="77777777" w:rsidR="00535C89" w:rsidRPr="00AA76D5" w:rsidRDefault="00535C89" w:rsidP="00C45F0E">
            <w:pPr>
              <w:rPr>
                <w:rFonts w:cs="Arial"/>
                <w:b/>
                <w:bCs/>
                <w:sz w:val="16"/>
                <w:szCs w:val="16"/>
              </w:rPr>
            </w:pPr>
            <w:r w:rsidRPr="00AA76D5">
              <w:rPr>
                <w:rFonts w:cs="Arial"/>
                <w:b/>
                <w:bCs/>
                <w:sz w:val="16"/>
                <w:szCs w:val="16"/>
              </w:rPr>
              <w:t>Sediment fra regnvandsbassiner, jf</w:t>
            </w:r>
            <w:r>
              <w:rPr>
                <w:rFonts w:cs="Arial"/>
                <w:b/>
                <w:bCs/>
                <w:sz w:val="16"/>
                <w:szCs w:val="16"/>
              </w:rPr>
              <w:t>.</w:t>
            </w:r>
            <w:r w:rsidRPr="00AA76D5">
              <w:rPr>
                <w:rFonts w:cs="Arial"/>
                <w:b/>
                <w:bCs/>
                <w:sz w:val="16"/>
                <w:szCs w:val="16"/>
              </w:rPr>
              <w:t xml:space="preserve"> vilkår 7.2.2.</w:t>
            </w:r>
          </w:p>
        </w:tc>
        <w:tc>
          <w:tcPr>
            <w:tcW w:w="2301" w:type="dxa"/>
            <w:tcBorders>
              <w:top w:val="nil"/>
              <w:left w:val="nil"/>
              <w:bottom w:val="single" w:sz="8" w:space="0" w:color="auto"/>
              <w:right w:val="single" w:sz="8" w:space="0" w:color="auto"/>
            </w:tcBorders>
            <w:vAlign w:val="center"/>
          </w:tcPr>
          <w:p w14:paraId="6E740DD4" w14:textId="77777777" w:rsidR="00535C89" w:rsidRPr="00AA76D5" w:rsidRDefault="00535C89" w:rsidP="00C45F0E">
            <w:pPr>
              <w:rPr>
                <w:rFonts w:cs="Arial"/>
                <w:b/>
                <w:bCs/>
                <w:sz w:val="16"/>
                <w:szCs w:val="16"/>
              </w:rPr>
            </w:pPr>
            <w:r w:rsidRPr="00AA76D5">
              <w:rPr>
                <w:rFonts w:cs="Arial"/>
                <w:b/>
                <w:bCs/>
                <w:sz w:val="16"/>
                <w:szCs w:val="16"/>
              </w:rPr>
              <w:t>Affald fra spildevandsrensningsanlæg ikke specificeret andet sted</w:t>
            </w:r>
          </w:p>
          <w:p w14:paraId="75436D82" w14:textId="77777777" w:rsidR="00535C89" w:rsidRPr="00AA76D5" w:rsidRDefault="00535C89" w:rsidP="00C45F0E">
            <w:pPr>
              <w:rPr>
                <w:rFonts w:cs="Arial"/>
                <w:b/>
                <w:bCs/>
                <w:sz w:val="16"/>
                <w:szCs w:val="16"/>
              </w:rPr>
            </w:pPr>
          </w:p>
        </w:tc>
        <w:tc>
          <w:tcPr>
            <w:tcW w:w="1457" w:type="dxa"/>
            <w:tcBorders>
              <w:top w:val="nil"/>
              <w:left w:val="nil"/>
              <w:bottom w:val="single" w:sz="8" w:space="0" w:color="auto"/>
              <w:right w:val="single" w:sz="8" w:space="0" w:color="auto"/>
            </w:tcBorders>
            <w:shd w:val="clear" w:color="auto" w:fill="FFFFFF"/>
            <w:vAlign w:val="center"/>
            <w:hideMark/>
          </w:tcPr>
          <w:p w14:paraId="36CCF8DB" w14:textId="77777777" w:rsidR="00535C89" w:rsidRPr="00AA76D5" w:rsidRDefault="00535C89" w:rsidP="00C45F0E">
            <w:pPr>
              <w:jc w:val="center"/>
              <w:rPr>
                <w:rFonts w:cs="Arial"/>
                <w:b/>
                <w:bCs/>
                <w:sz w:val="16"/>
                <w:szCs w:val="16"/>
              </w:rPr>
            </w:pPr>
            <w:r w:rsidRPr="00AA76D5">
              <w:rPr>
                <w:rFonts w:cs="Arial"/>
                <w:b/>
                <w:bCs/>
                <w:sz w:val="16"/>
                <w:szCs w:val="16"/>
              </w:rPr>
              <w:t>19 08 99</w:t>
            </w:r>
          </w:p>
        </w:tc>
        <w:tc>
          <w:tcPr>
            <w:tcW w:w="3321" w:type="dxa"/>
            <w:vMerge w:val="restart"/>
            <w:tcBorders>
              <w:top w:val="single" w:sz="4" w:space="0" w:color="auto"/>
              <w:left w:val="single" w:sz="4" w:space="0" w:color="auto"/>
              <w:right w:val="single" w:sz="8" w:space="0" w:color="auto"/>
            </w:tcBorders>
            <w:shd w:val="clear" w:color="auto" w:fill="FFFFFF"/>
          </w:tcPr>
          <w:p w14:paraId="7073C14C" w14:textId="77777777" w:rsidR="00535C89" w:rsidRPr="00AA76D5" w:rsidRDefault="00535C89" w:rsidP="00C45F0E">
            <w:pPr>
              <w:rPr>
                <w:rFonts w:cs="Arial"/>
                <w:b/>
                <w:bCs/>
                <w:sz w:val="16"/>
                <w:szCs w:val="16"/>
              </w:rPr>
            </w:pPr>
          </w:p>
          <w:p w14:paraId="23CB755A" w14:textId="77777777" w:rsidR="00535C89" w:rsidRPr="00AA76D5" w:rsidRDefault="00535C89" w:rsidP="00C45F0E">
            <w:pPr>
              <w:rPr>
                <w:rFonts w:cs="Arial"/>
                <w:b/>
                <w:bCs/>
                <w:sz w:val="16"/>
                <w:szCs w:val="16"/>
              </w:rPr>
            </w:pPr>
          </w:p>
          <w:p w14:paraId="4F61B12C" w14:textId="77777777" w:rsidR="00535C89" w:rsidRPr="00AA76D5" w:rsidRDefault="00535C89" w:rsidP="00C45F0E">
            <w:pPr>
              <w:rPr>
                <w:rFonts w:cs="Arial"/>
                <w:b/>
                <w:bCs/>
                <w:sz w:val="16"/>
                <w:szCs w:val="16"/>
              </w:rPr>
            </w:pPr>
          </w:p>
          <w:p w14:paraId="71D6B6A7" w14:textId="77777777" w:rsidR="00535C89" w:rsidRPr="00AA76D5" w:rsidRDefault="00535C89" w:rsidP="00C45F0E">
            <w:pPr>
              <w:rPr>
                <w:rFonts w:cs="Arial"/>
                <w:b/>
                <w:bCs/>
                <w:sz w:val="16"/>
                <w:szCs w:val="16"/>
              </w:rPr>
            </w:pPr>
          </w:p>
          <w:p w14:paraId="552A246B" w14:textId="77777777" w:rsidR="00535C89" w:rsidRPr="00AA76D5" w:rsidRDefault="00535C89" w:rsidP="00C45F0E">
            <w:pPr>
              <w:rPr>
                <w:rFonts w:cs="Arial"/>
                <w:b/>
                <w:bCs/>
                <w:sz w:val="16"/>
                <w:szCs w:val="16"/>
              </w:rPr>
            </w:pPr>
            <w:r w:rsidRPr="00AA76D5">
              <w:rPr>
                <w:rFonts w:cs="Arial"/>
                <w:b/>
                <w:bCs/>
                <w:sz w:val="16"/>
                <w:szCs w:val="16"/>
              </w:rPr>
              <w:t>Til afvanding kan opbevares i:</w:t>
            </w:r>
          </w:p>
          <w:p w14:paraId="4CC41189" w14:textId="77777777" w:rsidR="00535C89" w:rsidRPr="00AA76D5" w:rsidRDefault="00535C89" w:rsidP="00C45F0E">
            <w:pPr>
              <w:pStyle w:val="Listeafsnit"/>
              <w:numPr>
                <w:ilvl w:val="0"/>
                <w:numId w:val="7"/>
              </w:numPr>
              <w:spacing w:line="276" w:lineRule="auto"/>
              <w:rPr>
                <w:rFonts w:cs="Arial"/>
                <w:b/>
                <w:bCs/>
                <w:sz w:val="16"/>
                <w:szCs w:val="16"/>
                <w:lang w:eastAsia="en-US"/>
              </w:rPr>
            </w:pPr>
            <w:r w:rsidRPr="00AA76D5">
              <w:rPr>
                <w:rFonts w:cs="Arial"/>
                <w:b/>
                <w:bCs/>
                <w:sz w:val="16"/>
                <w:szCs w:val="16"/>
                <w:lang w:eastAsia="en-US"/>
              </w:rPr>
              <w:t>aflæsningsgrav maksimal 20 cm fra kanten</w:t>
            </w:r>
          </w:p>
          <w:p w14:paraId="18E1877E" w14:textId="77777777" w:rsidR="00535C89" w:rsidRPr="00AA76D5" w:rsidRDefault="00535C89" w:rsidP="00C45F0E">
            <w:pPr>
              <w:pStyle w:val="Listeafsnit"/>
              <w:numPr>
                <w:ilvl w:val="0"/>
                <w:numId w:val="7"/>
              </w:numPr>
              <w:spacing w:line="276" w:lineRule="auto"/>
              <w:rPr>
                <w:rFonts w:cs="Arial"/>
                <w:b/>
                <w:bCs/>
                <w:sz w:val="16"/>
                <w:szCs w:val="16"/>
                <w:lang w:eastAsia="en-US"/>
              </w:rPr>
            </w:pPr>
            <w:r w:rsidRPr="00AA76D5">
              <w:rPr>
                <w:rFonts w:cs="Arial"/>
                <w:b/>
                <w:bCs/>
                <w:sz w:val="16"/>
                <w:szCs w:val="16"/>
                <w:lang w:eastAsia="en-US"/>
              </w:rPr>
              <w:t>plansilo eller</w:t>
            </w:r>
          </w:p>
          <w:p w14:paraId="1F17B4A2" w14:textId="77777777" w:rsidR="00535C89" w:rsidRPr="00AA76D5" w:rsidRDefault="00535C89" w:rsidP="00C45F0E">
            <w:pPr>
              <w:pStyle w:val="Listeafsnit"/>
              <w:numPr>
                <w:ilvl w:val="0"/>
                <w:numId w:val="7"/>
              </w:numPr>
              <w:spacing w:line="276" w:lineRule="auto"/>
              <w:rPr>
                <w:rFonts w:cs="Arial"/>
                <w:b/>
                <w:bCs/>
                <w:sz w:val="16"/>
                <w:szCs w:val="16"/>
                <w:lang w:eastAsia="en-US"/>
              </w:rPr>
            </w:pPr>
            <w:r w:rsidRPr="00AA76D5">
              <w:rPr>
                <w:rFonts w:cs="Arial"/>
                <w:b/>
                <w:bCs/>
                <w:sz w:val="16"/>
                <w:szCs w:val="16"/>
                <w:lang w:eastAsia="en-US"/>
              </w:rPr>
              <w:t>geotubes på oplagsplads med kontrolleret opsamling af pladsvand</w:t>
            </w:r>
          </w:p>
          <w:p w14:paraId="6B7965BE" w14:textId="77777777" w:rsidR="00535C89" w:rsidRPr="00AA76D5" w:rsidRDefault="00535C89" w:rsidP="00C45F0E">
            <w:pPr>
              <w:pStyle w:val="Listeafsnit"/>
              <w:numPr>
                <w:ilvl w:val="0"/>
                <w:numId w:val="7"/>
              </w:numPr>
              <w:spacing w:line="276" w:lineRule="auto"/>
              <w:rPr>
                <w:rFonts w:cs="Arial"/>
                <w:b/>
                <w:bCs/>
                <w:sz w:val="16"/>
                <w:szCs w:val="16"/>
                <w:lang w:eastAsia="en-US"/>
              </w:rPr>
            </w:pPr>
            <w:r w:rsidRPr="00AA76D5">
              <w:rPr>
                <w:rFonts w:cs="Arial"/>
                <w:b/>
                <w:bCs/>
                <w:sz w:val="16"/>
                <w:szCs w:val="16"/>
                <w:lang w:eastAsia="en-US"/>
              </w:rPr>
              <w:t>Container</w:t>
            </w:r>
          </w:p>
          <w:p w14:paraId="2B412163" w14:textId="77777777" w:rsidR="00535C89" w:rsidRPr="00AA76D5" w:rsidRDefault="00535C89" w:rsidP="00C45F0E">
            <w:pPr>
              <w:rPr>
                <w:rFonts w:cs="Arial"/>
                <w:b/>
                <w:bCs/>
                <w:sz w:val="16"/>
                <w:szCs w:val="16"/>
              </w:rPr>
            </w:pPr>
          </w:p>
          <w:p w14:paraId="7CAA9413" w14:textId="77777777" w:rsidR="00535C89" w:rsidRPr="00AA76D5" w:rsidRDefault="00535C89" w:rsidP="00C45F0E">
            <w:pPr>
              <w:rPr>
                <w:rFonts w:cs="Arial"/>
                <w:b/>
                <w:bCs/>
                <w:sz w:val="16"/>
                <w:szCs w:val="16"/>
              </w:rPr>
            </w:pPr>
            <w:r w:rsidRPr="00AA76D5">
              <w:rPr>
                <w:rFonts w:cs="Arial"/>
                <w:b/>
                <w:bCs/>
                <w:sz w:val="16"/>
                <w:szCs w:val="16"/>
              </w:rPr>
              <w:t xml:space="preserve">Afvandet affald (under 50 % vand) kan opbevares i miler under tag eller på </w:t>
            </w:r>
            <w:r w:rsidRPr="007B0553">
              <w:rPr>
                <w:rFonts w:cs="Arial"/>
                <w:b/>
                <w:bCs/>
                <w:sz w:val="16"/>
                <w:szCs w:val="16"/>
              </w:rPr>
              <w:t>udendørs oplagsplads i maksimalt 4 meters højde</w:t>
            </w:r>
          </w:p>
        </w:tc>
        <w:tc>
          <w:tcPr>
            <w:tcW w:w="923" w:type="dxa"/>
            <w:vMerge w:val="restart"/>
            <w:tcBorders>
              <w:top w:val="single" w:sz="4" w:space="0" w:color="auto"/>
              <w:left w:val="single" w:sz="4" w:space="0" w:color="auto"/>
              <w:right w:val="single" w:sz="4" w:space="0" w:color="auto"/>
            </w:tcBorders>
            <w:shd w:val="clear" w:color="auto" w:fill="FFFFFF"/>
            <w:vAlign w:val="center"/>
          </w:tcPr>
          <w:p w14:paraId="36FF9730" w14:textId="77777777" w:rsidR="00535C89" w:rsidRPr="00AA76D5" w:rsidRDefault="00535C89" w:rsidP="00C45F0E">
            <w:pPr>
              <w:jc w:val="center"/>
              <w:rPr>
                <w:rFonts w:cs="Arial"/>
                <w:b/>
                <w:bCs/>
                <w:sz w:val="16"/>
                <w:szCs w:val="16"/>
              </w:rPr>
            </w:pPr>
            <w:r w:rsidRPr="00AA76D5">
              <w:rPr>
                <w:rFonts w:cs="Arial"/>
                <w:b/>
                <w:bCs/>
                <w:sz w:val="16"/>
                <w:szCs w:val="16"/>
              </w:rPr>
              <w:t>20.000*,</w:t>
            </w:r>
          </w:p>
          <w:p w14:paraId="0657D0B3" w14:textId="77777777" w:rsidR="00535C89" w:rsidRPr="00AA76D5" w:rsidRDefault="00535C89" w:rsidP="00C45F0E">
            <w:pPr>
              <w:jc w:val="center"/>
              <w:rPr>
                <w:rFonts w:cs="Arial"/>
                <w:b/>
                <w:bCs/>
                <w:sz w:val="16"/>
                <w:szCs w:val="16"/>
              </w:rPr>
            </w:pPr>
            <w:r w:rsidRPr="00AA76D5">
              <w:rPr>
                <w:rFonts w:cs="Arial"/>
                <w:b/>
                <w:bCs/>
                <w:sz w:val="16"/>
                <w:szCs w:val="16"/>
              </w:rPr>
              <w:t xml:space="preserve"> opgjort som indvejet vådvægt</w:t>
            </w:r>
          </w:p>
          <w:p w14:paraId="71EE28B5" w14:textId="77777777" w:rsidR="00535C89" w:rsidRPr="00AA76D5" w:rsidRDefault="00535C89" w:rsidP="00C45F0E">
            <w:pPr>
              <w:jc w:val="center"/>
              <w:rPr>
                <w:rFonts w:cs="Arial"/>
                <w:b/>
                <w:bCs/>
                <w:sz w:val="16"/>
                <w:szCs w:val="16"/>
              </w:rPr>
            </w:pPr>
          </w:p>
          <w:p w14:paraId="589CA51C" w14:textId="77777777" w:rsidR="00535C89" w:rsidRPr="00AA76D5" w:rsidRDefault="00535C89" w:rsidP="00C45F0E">
            <w:pPr>
              <w:jc w:val="center"/>
              <w:rPr>
                <w:rFonts w:cs="Arial"/>
                <w:b/>
                <w:bCs/>
                <w:sz w:val="16"/>
                <w:szCs w:val="16"/>
              </w:rPr>
            </w:pPr>
          </w:p>
          <w:p w14:paraId="0C76F8AB" w14:textId="77777777" w:rsidR="00535C89" w:rsidRPr="00AA76D5" w:rsidRDefault="00535C89" w:rsidP="00C45F0E">
            <w:pPr>
              <w:rPr>
                <w:rFonts w:cs="Arial"/>
                <w:b/>
                <w:bCs/>
                <w:sz w:val="16"/>
                <w:szCs w:val="16"/>
              </w:rPr>
            </w:pPr>
          </w:p>
        </w:tc>
      </w:tr>
      <w:tr w:rsidR="00535C89" w14:paraId="31270E3B" w14:textId="77777777" w:rsidTr="00C45F0E">
        <w:trPr>
          <w:trHeight w:val="465"/>
        </w:trPr>
        <w:tc>
          <w:tcPr>
            <w:tcW w:w="1652" w:type="dxa"/>
            <w:tcBorders>
              <w:top w:val="nil"/>
              <w:left w:val="single" w:sz="8" w:space="0" w:color="auto"/>
              <w:bottom w:val="single" w:sz="8" w:space="0" w:color="auto"/>
              <w:right w:val="single" w:sz="8" w:space="0" w:color="auto"/>
            </w:tcBorders>
            <w:shd w:val="clear" w:color="auto" w:fill="FFFFFF"/>
            <w:vAlign w:val="center"/>
          </w:tcPr>
          <w:p w14:paraId="50556D92" w14:textId="77777777" w:rsidR="00535C89" w:rsidRPr="00AA76D5" w:rsidRDefault="00535C89" w:rsidP="00C45F0E">
            <w:pPr>
              <w:rPr>
                <w:rFonts w:cs="Arial"/>
                <w:b/>
                <w:bCs/>
                <w:sz w:val="16"/>
                <w:szCs w:val="16"/>
              </w:rPr>
            </w:pPr>
            <w:r w:rsidRPr="00AA76D5">
              <w:rPr>
                <w:rFonts w:cs="Arial"/>
                <w:b/>
                <w:bCs/>
                <w:sz w:val="16"/>
                <w:szCs w:val="16"/>
              </w:rPr>
              <w:t>Borremudder fra boringer på land</w:t>
            </w:r>
          </w:p>
        </w:tc>
        <w:tc>
          <w:tcPr>
            <w:tcW w:w="2301" w:type="dxa"/>
            <w:tcBorders>
              <w:top w:val="nil"/>
              <w:left w:val="nil"/>
              <w:bottom w:val="single" w:sz="8" w:space="0" w:color="auto"/>
              <w:right w:val="single" w:sz="8" w:space="0" w:color="auto"/>
            </w:tcBorders>
            <w:vAlign w:val="center"/>
          </w:tcPr>
          <w:p w14:paraId="785958E5" w14:textId="77777777" w:rsidR="00535C89" w:rsidRPr="00AA76D5" w:rsidRDefault="00535C89" w:rsidP="00C45F0E">
            <w:pPr>
              <w:rPr>
                <w:rFonts w:cs="Arial"/>
                <w:b/>
                <w:bCs/>
                <w:sz w:val="16"/>
                <w:szCs w:val="16"/>
              </w:rPr>
            </w:pPr>
            <w:r w:rsidRPr="00AA76D5">
              <w:rPr>
                <w:rFonts w:cs="Arial"/>
                <w:b/>
                <w:bCs/>
                <w:sz w:val="16"/>
                <w:szCs w:val="16"/>
              </w:rPr>
              <w:t>Borremudder og boreaffald, evt. indeholdende baryt og kl</w:t>
            </w:r>
            <w:r>
              <w:rPr>
                <w:rFonts w:cs="Arial"/>
                <w:b/>
                <w:bCs/>
                <w:sz w:val="16"/>
                <w:szCs w:val="16"/>
              </w:rPr>
              <w:t>o</w:t>
            </w:r>
            <w:r w:rsidRPr="00AA76D5">
              <w:rPr>
                <w:rFonts w:cs="Arial"/>
                <w:b/>
                <w:bCs/>
                <w:sz w:val="16"/>
                <w:szCs w:val="16"/>
              </w:rPr>
              <w:t>rid</w:t>
            </w:r>
          </w:p>
        </w:tc>
        <w:tc>
          <w:tcPr>
            <w:tcW w:w="1457" w:type="dxa"/>
            <w:tcBorders>
              <w:top w:val="nil"/>
              <w:left w:val="nil"/>
              <w:bottom w:val="single" w:sz="8" w:space="0" w:color="auto"/>
              <w:right w:val="single" w:sz="8" w:space="0" w:color="auto"/>
            </w:tcBorders>
            <w:shd w:val="clear" w:color="auto" w:fill="FFFFFF"/>
            <w:vAlign w:val="center"/>
          </w:tcPr>
          <w:p w14:paraId="16B447C0" w14:textId="77777777" w:rsidR="00535C89" w:rsidRPr="00AA76D5" w:rsidRDefault="00535C89" w:rsidP="00C45F0E">
            <w:pPr>
              <w:jc w:val="center"/>
              <w:rPr>
                <w:rFonts w:cs="Arial"/>
                <w:b/>
                <w:bCs/>
                <w:sz w:val="16"/>
                <w:szCs w:val="16"/>
              </w:rPr>
            </w:pPr>
            <w:r w:rsidRPr="00AA76D5">
              <w:rPr>
                <w:rFonts w:cs="Arial"/>
                <w:b/>
                <w:bCs/>
                <w:sz w:val="16"/>
                <w:szCs w:val="16"/>
              </w:rPr>
              <w:t>01 05.04</w:t>
            </w:r>
          </w:p>
          <w:p w14:paraId="1D313C49" w14:textId="77777777" w:rsidR="00535C89" w:rsidRPr="00AA76D5" w:rsidRDefault="00535C89" w:rsidP="00C45F0E">
            <w:pPr>
              <w:jc w:val="center"/>
              <w:rPr>
                <w:rFonts w:cs="Arial"/>
                <w:b/>
                <w:bCs/>
                <w:sz w:val="16"/>
                <w:szCs w:val="16"/>
              </w:rPr>
            </w:pPr>
            <w:r w:rsidRPr="00AA76D5">
              <w:rPr>
                <w:rFonts w:cs="Arial"/>
                <w:b/>
                <w:bCs/>
                <w:sz w:val="16"/>
                <w:szCs w:val="16"/>
              </w:rPr>
              <w:t>01 05 07</w:t>
            </w:r>
          </w:p>
          <w:p w14:paraId="04E28474" w14:textId="77777777" w:rsidR="00535C89" w:rsidRPr="00AA76D5" w:rsidRDefault="00535C89" w:rsidP="00C45F0E">
            <w:pPr>
              <w:jc w:val="center"/>
              <w:rPr>
                <w:rFonts w:cs="Arial"/>
                <w:b/>
                <w:bCs/>
                <w:sz w:val="16"/>
                <w:szCs w:val="16"/>
              </w:rPr>
            </w:pPr>
            <w:r w:rsidRPr="00AA76D5">
              <w:rPr>
                <w:rFonts w:cs="Arial"/>
                <w:b/>
                <w:bCs/>
                <w:sz w:val="16"/>
                <w:szCs w:val="16"/>
              </w:rPr>
              <w:t>01 05 08</w:t>
            </w:r>
          </w:p>
          <w:p w14:paraId="01001802" w14:textId="77777777" w:rsidR="00535C89" w:rsidRPr="00AA76D5" w:rsidRDefault="00535C89" w:rsidP="00C45F0E">
            <w:pPr>
              <w:jc w:val="center"/>
              <w:rPr>
                <w:rFonts w:cs="Arial"/>
                <w:b/>
                <w:bCs/>
                <w:sz w:val="16"/>
                <w:szCs w:val="16"/>
              </w:rPr>
            </w:pPr>
            <w:r w:rsidRPr="00AA76D5">
              <w:rPr>
                <w:rFonts w:cs="Arial"/>
                <w:b/>
                <w:bCs/>
                <w:sz w:val="16"/>
                <w:szCs w:val="16"/>
              </w:rPr>
              <w:t>01</w:t>
            </w:r>
            <w:r>
              <w:rPr>
                <w:rFonts w:cs="Arial"/>
                <w:b/>
                <w:bCs/>
                <w:sz w:val="16"/>
                <w:szCs w:val="16"/>
              </w:rPr>
              <w:t xml:space="preserve"> </w:t>
            </w:r>
            <w:r w:rsidRPr="00AA76D5">
              <w:rPr>
                <w:rFonts w:cs="Arial"/>
                <w:b/>
                <w:bCs/>
                <w:sz w:val="16"/>
                <w:szCs w:val="16"/>
              </w:rPr>
              <w:t>05</w:t>
            </w:r>
            <w:r>
              <w:rPr>
                <w:rFonts w:cs="Arial"/>
                <w:b/>
                <w:bCs/>
                <w:sz w:val="16"/>
                <w:szCs w:val="16"/>
              </w:rPr>
              <w:t xml:space="preserve"> </w:t>
            </w:r>
            <w:r w:rsidRPr="00AA76D5">
              <w:rPr>
                <w:rFonts w:cs="Arial"/>
                <w:b/>
                <w:bCs/>
                <w:sz w:val="16"/>
                <w:szCs w:val="16"/>
              </w:rPr>
              <w:t>99</w:t>
            </w:r>
          </w:p>
        </w:tc>
        <w:tc>
          <w:tcPr>
            <w:tcW w:w="3321" w:type="dxa"/>
            <w:vMerge/>
            <w:tcBorders>
              <w:left w:val="single" w:sz="4" w:space="0" w:color="auto"/>
              <w:right w:val="single" w:sz="8" w:space="0" w:color="auto"/>
            </w:tcBorders>
            <w:shd w:val="clear" w:color="auto" w:fill="FFFFFF"/>
          </w:tcPr>
          <w:p w14:paraId="7BA5AB3D" w14:textId="77777777" w:rsidR="00535C89" w:rsidRPr="00AA76D5" w:rsidRDefault="00535C89" w:rsidP="00C45F0E">
            <w:pPr>
              <w:rPr>
                <w:rFonts w:cs="Arial"/>
                <w:b/>
                <w:bCs/>
                <w:sz w:val="16"/>
                <w:szCs w:val="16"/>
              </w:rPr>
            </w:pPr>
          </w:p>
        </w:tc>
        <w:tc>
          <w:tcPr>
            <w:tcW w:w="923" w:type="dxa"/>
            <w:vMerge/>
            <w:tcBorders>
              <w:left w:val="single" w:sz="4" w:space="0" w:color="auto"/>
              <w:right w:val="single" w:sz="4" w:space="0" w:color="auto"/>
            </w:tcBorders>
            <w:shd w:val="clear" w:color="auto" w:fill="FFFFFF"/>
            <w:vAlign w:val="center"/>
          </w:tcPr>
          <w:p w14:paraId="1DA72AF0" w14:textId="77777777" w:rsidR="00535C89" w:rsidRPr="00AA76D5" w:rsidRDefault="00535C89" w:rsidP="00C45F0E">
            <w:pPr>
              <w:jc w:val="center"/>
              <w:rPr>
                <w:rFonts w:cs="Arial"/>
                <w:b/>
                <w:bCs/>
                <w:sz w:val="16"/>
                <w:szCs w:val="16"/>
              </w:rPr>
            </w:pPr>
          </w:p>
        </w:tc>
      </w:tr>
      <w:tr w:rsidR="00535C89" w14:paraId="698CA10B" w14:textId="77777777" w:rsidTr="00C45F0E">
        <w:trPr>
          <w:trHeight w:val="465"/>
        </w:trPr>
        <w:tc>
          <w:tcPr>
            <w:tcW w:w="1652" w:type="dxa"/>
            <w:vMerge w:val="restart"/>
            <w:tcBorders>
              <w:top w:val="nil"/>
              <w:left w:val="single" w:sz="8" w:space="0" w:color="auto"/>
              <w:right w:val="single" w:sz="8" w:space="0" w:color="auto"/>
            </w:tcBorders>
            <w:shd w:val="clear" w:color="auto" w:fill="FFFFFF"/>
            <w:vAlign w:val="center"/>
          </w:tcPr>
          <w:p w14:paraId="4259CD7E" w14:textId="77777777" w:rsidR="00535C89" w:rsidRPr="00AA76D5" w:rsidRDefault="00535C89" w:rsidP="00C45F0E">
            <w:pPr>
              <w:rPr>
                <w:rFonts w:cs="Arial"/>
                <w:b/>
                <w:bCs/>
                <w:sz w:val="16"/>
                <w:szCs w:val="16"/>
              </w:rPr>
            </w:pPr>
            <w:r w:rsidRPr="00AA76D5">
              <w:rPr>
                <w:rFonts w:cs="Arial"/>
                <w:b/>
                <w:bCs/>
                <w:sz w:val="16"/>
                <w:szCs w:val="16"/>
              </w:rPr>
              <w:t>Sand</w:t>
            </w:r>
          </w:p>
        </w:tc>
        <w:tc>
          <w:tcPr>
            <w:tcW w:w="2301" w:type="dxa"/>
            <w:tcBorders>
              <w:top w:val="nil"/>
              <w:left w:val="nil"/>
              <w:bottom w:val="single" w:sz="8" w:space="0" w:color="auto"/>
              <w:right w:val="single" w:sz="8" w:space="0" w:color="auto"/>
            </w:tcBorders>
            <w:vAlign w:val="center"/>
          </w:tcPr>
          <w:p w14:paraId="0A2D2F5F" w14:textId="77777777" w:rsidR="00535C89" w:rsidRPr="00AA76D5" w:rsidRDefault="00535C89" w:rsidP="00C45F0E">
            <w:pPr>
              <w:rPr>
                <w:rFonts w:cs="Arial"/>
                <w:b/>
                <w:bCs/>
                <w:sz w:val="16"/>
                <w:szCs w:val="16"/>
              </w:rPr>
            </w:pPr>
            <w:r w:rsidRPr="00AA76D5">
              <w:rPr>
                <w:rFonts w:cs="Arial"/>
                <w:b/>
                <w:bCs/>
                <w:sz w:val="16"/>
                <w:szCs w:val="16"/>
              </w:rPr>
              <w:t>Affald fra gadefejning</w:t>
            </w:r>
          </w:p>
        </w:tc>
        <w:tc>
          <w:tcPr>
            <w:tcW w:w="1457" w:type="dxa"/>
            <w:tcBorders>
              <w:top w:val="nil"/>
              <w:left w:val="nil"/>
              <w:bottom w:val="single" w:sz="8" w:space="0" w:color="auto"/>
              <w:right w:val="single" w:sz="8" w:space="0" w:color="auto"/>
            </w:tcBorders>
            <w:shd w:val="clear" w:color="auto" w:fill="FFFFFF"/>
            <w:vAlign w:val="center"/>
          </w:tcPr>
          <w:p w14:paraId="027F05C4" w14:textId="77777777" w:rsidR="00535C89" w:rsidRPr="00AA76D5" w:rsidRDefault="00535C89" w:rsidP="00C45F0E">
            <w:pPr>
              <w:jc w:val="center"/>
              <w:rPr>
                <w:rFonts w:cs="Arial"/>
                <w:b/>
                <w:bCs/>
                <w:sz w:val="16"/>
                <w:szCs w:val="16"/>
              </w:rPr>
            </w:pPr>
            <w:r w:rsidRPr="00AA76D5">
              <w:rPr>
                <w:rFonts w:cs="Arial"/>
                <w:b/>
                <w:bCs/>
                <w:sz w:val="16"/>
                <w:szCs w:val="16"/>
              </w:rPr>
              <w:t>20 03 03</w:t>
            </w:r>
          </w:p>
        </w:tc>
        <w:tc>
          <w:tcPr>
            <w:tcW w:w="3321" w:type="dxa"/>
            <w:vMerge/>
            <w:tcBorders>
              <w:left w:val="single" w:sz="4" w:space="0" w:color="auto"/>
              <w:right w:val="single" w:sz="8" w:space="0" w:color="auto"/>
            </w:tcBorders>
            <w:shd w:val="clear" w:color="auto" w:fill="FFFFFF"/>
          </w:tcPr>
          <w:p w14:paraId="5E0CD0CC" w14:textId="77777777" w:rsidR="00535C89" w:rsidRPr="00AA76D5" w:rsidRDefault="00535C89" w:rsidP="00C45F0E">
            <w:pPr>
              <w:rPr>
                <w:rFonts w:cs="Arial"/>
                <w:b/>
                <w:bCs/>
                <w:sz w:val="16"/>
                <w:szCs w:val="16"/>
              </w:rPr>
            </w:pPr>
          </w:p>
        </w:tc>
        <w:tc>
          <w:tcPr>
            <w:tcW w:w="923" w:type="dxa"/>
            <w:vMerge/>
            <w:tcBorders>
              <w:left w:val="single" w:sz="4" w:space="0" w:color="auto"/>
              <w:right w:val="single" w:sz="4" w:space="0" w:color="auto"/>
            </w:tcBorders>
            <w:shd w:val="clear" w:color="auto" w:fill="FFFFFF"/>
            <w:vAlign w:val="center"/>
          </w:tcPr>
          <w:p w14:paraId="2CB2FC7A" w14:textId="77777777" w:rsidR="00535C89" w:rsidRPr="00AA76D5" w:rsidRDefault="00535C89" w:rsidP="00C45F0E">
            <w:pPr>
              <w:jc w:val="center"/>
              <w:rPr>
                <w:rFonts w:cs="Arial"/>
                <w:b/>
                <w:bCs/>
                <w:sz w:val="16"/>
                <w:szCs w:val="16"/>
              </w:rPr>
            </w:pPr>
          </w:p>
        </w:tc>
      </w:tr>
      <w:tr w:rsidR="00535C89" w14:paraId="3A75691C" w14:textId="77777777" w:rsidTr="00C45F0E">
        <w:trPr>
          <w:trHeight w:val="465"/>
        </w:trPr>
        <w:tc>
          <w:tcPr>
            <w:tcW w:w="1652" w:type="dxa"/>
            <w:vMerge/>
            <w:tcBorders>
              <w:left w:val="single" w:sz="8" w:space="0" w:color="auto"/>
              <w:right w:val="single" w:sz="8" w:space="0" w:color="auto"/>
            </w:tcBorders>
            <w:shd w:val="clear" w:color="auto" w:fill="FFFFFF"/>
            <w:vAlign w:val="center"/>
          </w:tcPr>
          <w:p w14:paraId="530B2333" w14:textId="77777777" w:rsidR="00535C89" w:rsidRPr="00AA76D5" w:rsidRDefault="00535C89" w:rsidP="00C45F0E">
            <w:pPr>
              <w:rPr>
                <w:rFonts w:cs="Arial"/>
                <w:b/>
                <w:bCs/>
                <w:sz w:val="16"/>
                <w:szCs w:val="16"/>
              </w:rPr>
            </w:pPr>
          </w:p>
        </w:tc>
        <w:tc>
          <w:tcPr>
            <w:tcW w:w="2301" w:type="dxa"/>
            <w:tcBorders>
              <w:top w:val="nil"/>
              <w:left w:val="nil"/>
              <w:bottom w:val="single" w:sz="8" w:space="0" w:color="auto"/>
              <w:right w:val="single" w:sz="8" w:space="0" w:color="auto"/>
            </w:tcBorders>
            <w:vAlign w:val="center"/>
          </w:tcPr>
          <w:p w14:paraId="6D522D32" w14:textId="77777777" w:rsidR="00535C89" w:rsidRPr="00AA76D5" w:rsidRDefault="00535C89" w:rsidP="00C45F0E">
            <w:pPr>
              <w:rPr>
                <w:rFonts w:cs="Arial"/>
                <w:b/>
                <w:bCs/>
                <w:sz w:val="16"/>
                <w:szCs w:val="16"/>
              </w:rPr>
            </w:pPr>
            <w:r w:rsidRPr="00AA76D5">
              <w:rPr>
                <w:rFonts w:cs="Arial"/>
                <w:b/>
                <w:bCs/>
                <w:sz w:val="16"/>
                <w:szCs w:val="16"/>
              </w:rPr>
              <w:t>Affald fra rensning af kloak</w:t>
            </w:r>
            <w:r>
              <w:rPr>
                <w:rFonts w:cs="Arial"/>
                <w:b/>
                <w:bCs/>
                <w:sz w:val="16"/>
                <w:szCs w:val="16"/>
              </w:rPr>
              <w:t xml:space="preserve"> (vejbrønde) </w:t>
            </w:r>
          </w:p>
        </w:tc>
        <w:tc>
          <w:tcPr>
            <w:tcW w:w="1457" w:type="dxa"/>
            <w:tcBorders>
              <w:top w:val="nil"/>
              <w:left w:val="nil"/>
              <w:bottom w:val="single" w:sz="8" w:space="0" w:color="auto"/>
              <w:right w:val="single" w:sz="8" w:space="0" w:color="auto"/>
            </w:tcBorders>
            <w:shd w:val="clear" w:color="auto" w:fill="FFFFFF"/>
            <w:vAlign w:val="center"/>
          </w:tcPr>
          <w:p w14:paraId="049CD6EC" w14:textId="77777777" w:rsidR="00535C89" w:rsidRPr="00AA76D5" w:rsidRDefault="00535C89" w:rsidP="00C45F0E">
            <w:pPr>
              <w:jc w:val="center"/>
              <w:rPr>
                <w:rFonts w:cs="Arial"/>
                <w:b/>
                <w:bCs/>
                <w:sz w:val="16"/>
                <w:szCs w:val="16"/>
              </w:rPr>
            </w:pPr>
            <w:r w:rsidRPr="00AA76D5">
              <w:rPr>
                <w:rFonts w:cs="Arial"/>
                <w:b/>
                <w:bCs/>
                <w:sz w:val="16"/>
                <w:szCs w:val="16"/>
              </w:rPr>
              <w:t>20 03 06</w:t>
            </w:r>
          </w:p>
        </w:tc>
        <w:tc>
          <w:tcPr>
            <w:tcW w:w="3321" w:type="dxa"/>
            <w:vMerge/>
            <w:tcBorders>
              <w:left w:val="single" w:sz="4" w:space="0" w:color="auto"/>
              <w:right w:val="single" w:sz="8" w:space="0" w:color="auto"/>
            </w:tcBorders>
            <w:shd w:val="clear" w:color="auto" w:fill="FFFFFF"/>
          </w:tcPr>
          <w:p w14:paraId="0FEDC3AD" w14:textId="77777777" w:rsidR="00535C89" w:rsidRPr="00AA76D5" w:rsidRDefault="00535C89" w:rsidP="00C45F0E">
            <w:pPr>
              <w:rPr>
                <w:rFonts w:cs="Arial"/>
                <w:b/>
                <w:bCs/>
                <w:sz w:val="16"/>
                <w:szCs w:val="16"/>
              </w:rPr>
            </w:pPr>
          </w:p>
        </w:tc>
        <w:tc>
          <w:tcPr>
            <w:tcW w:w="923" w:type="dxa"/>
            <w:vMerge/>
            <w:tcBorders>
              <w:left w:val="single" w:sz="4" w:space="0" w:color="auto"/>
              <w:right w:val="single" w:sz="4" w:space="0" w:color="auto"/>
            </w:tcBorders>
            <w:shd w:val="clear" w:color="auto" w:fill="FFFFFF"/>
            <w:vAlign w:val="center"/>
          </w:tcPr>
          <w:p w14:paraId="2F787035" w14:textId="77777777" w:rsidR="00535C89" w:rsidRPr="00AA76D5" w:rsidRDefault="00535C89" w:rsidP="00C45F0E">
            <w:pPr>
              <w:jc w:val="center"/>
              <w:rPr>
                <w:rFonts w:cs="Arial"/>
                <w:b/>
                <w:bCs/>
                <w:sz w:val="16"/>
                <w:szCs w:val="16"/>
              </w:rPr>
            </w:pPr>
          </w:p>
        </w:tc>
      </w:tr>
      <w:tr w:rsidR="00535C89" w14:paraId="05536886" w14:textId="77777777" w:rsidTr="00C45F0E">
        <w:trPr>
          <w:trHeight w:val="465"/>
        </w:trPr>
        <w:tc>
          <w:tcPr>
            <w:tcW w:w="1652" w:type="dxa"/>
            <w:vMerge/>
            <w:tcBorders>
              <w:left w:val="single" w:sz="8" w:space="0" w:color="auto"/>
              <w:bottom w:val="single" w:sz="12" w:space="0" w:color="auto"/>
              <w:right w:val="single" w:sz="8" w:space="0" w:color="auto"/>
            </w:tcBorders>
            <w:shd w:val="clear" w:color="auto" w:fill="FFFFFF"/>
            <w:vAlign w:val="center"/>
          </w:tcPr>
          <w:p w14:paraId="454E386E" w14:textId="77777777" w:rsidR="00535C89" w:rsidRPr="00AA76D5" w:rsidRDefault="00535C89" w:rsidP="00C45F0E">
            <w:pPr>
              <w:rPr>
                <w:rFonts w:cs="Arial"/>
                <w:b/>
                <w:bCs/>
                <w:sz w:val="16"/>
                <w:szCs w:val="16"/>
              </w:rPr>
            </w:pPr>
          </w:p>
        </w:tc>
        <w:tc>
          <w:tcPr>
            <w:tcW w:w="2301" w:type="dxa"/>
            <w:tcBorders>
              <w:top w:val="single" w:sz="8" w:space="0" w:color="auto"/>
              <w:left w:val="nil"/>
              <w:bottom w:val="single" w:sz="12" w:space="0" w:color="auto"/>
              <w:right w:val="single" w:sz="8" w:space="0" w:color="auto"/>
            </w:tcBorders>
            <w:vAlign w:val="center"/>
          </w:tcPr>
          <w:p w14:paraId="64D7A4F5" w14:textId="77777777" w:rsidR="00535C89" w:rsidRPr="004F0C0D" w:rsidRDefault="00535C89" w:rsidP="00C45F0E">
            <w:pPr>
              <w:rPr>
                <w:rFonts w:cs="Arial"/>
                <w:b/>
                <w:bCs/>
                <w:sz w:val="16"/>
                <w:szCs w:val="16"/>
              </w:rPr>
            </w:pPr>
            <w:r w:rsidRPr="004F0C0D">
              <w:rPr>
                <w:rFonts w:cs="Arial"/>
                <w:b/>
                <w:bCs/>
                <w:sz w:val="16"/>
                <w:szCs w:val="16"/>
              </w:rPr>
              <w:t>Andet affald fra fremstilling af drikkevand (sandfiltre)</w:t>
            </w:r>
          </w:p>
        </w:tc>
        <w:tc>
          <w:tcPr>
            <w:tcW w:w="1457" w:type="dxa"/>
            <w:tcBorders>
              <w:top w:val="single" w:sz="8" w:space="0" w:color="auto"/>
              <w:left w:val="nil"/>
              <w:bottom w:val="single" w:sz="12" w:space="0" w:color="auto"/>
              <w:right w:val="single" w:sz="8" w:space="0" w:color="auto"/>
            </w:tcBorders>
            <w:shd w:val="clear" w:color="auto" w:fill="FFFFFF"/>
            <w:vAlign w:val="center"/>
          </w:tcPr>
          <w:p w14:paraId="3FE03268" w14:textId="77777777" w:rsidR="00535C89" w:rsidRPr="004F0C0D" w:rsidRDefault="00535C89" w:rsidP="00C45F0E">
            <w:pPr>
              <w:jc w:val="center"/>
              <w:rPr>
                <w:rFonts w:cs="Arial"/>
                <w:b/>
                <w:bCs/>
                <w:sz w:val="16"/>
                <w:szCs w:val="16"/>
              </w:rPr>
            </w:pPr>
            <w:r>
              <w:rPr>
                <w:rFonts w:cs="Arial"/>
                <w:b/>
                <w:bCs/>
                <w:sz w:val="16"/>
                <w:szCs w:val="16"/>
              </w:rPr>
              <w:t xml:space="preserve">15 02 03 </w:t>
            </w:r>
          </w:p>
        </w:tc>
        <w:tc>
          <w:tcPr>
            <w:tcW w:w="3321" w:type="dxa"/>
            <w:vMerge/>
            <w:tcBorders>
              <w:left w:val="single" w:sz="4" w:space="0" w:color="auto"/>
              <w:bottom w:val="single" w:sz="12" w:space="0" w:color="auto"/>
              <w:right w:val="single" w:sz="8" w:space="0" w:color="auto"/>
            </w:tcBorders>
            <w:shd w:val="clear" w:color="auto" w:fill="FFFFFF"/>
          </w:tcPr>
          <w:p w14:paraId="16FA8CBC" w14:textId="77777777" w:rsidR="00535C89" w:rsidRPr="00AA76D5" w:rsidRDefault="00535C89" w:rsidP="00C45F0E">
            <w:pPr>
              <w:rPr>
                <w:rFonts w:cs="Arial"/>
                <w:b/>
                <w:bCs/>
                <w:sz w:val="16"/>
                <w:szCs w:val="16"/>
              </w:rPr>
            </w:pPr>
          </w:p>
        </w:tc>
        <w:tc>
          <w:tcPr>
            <w:tcW w:w="923" w:type="dxa"/>
            <w:vMerge/>
            <w:tcBorders>
              <w:left w:val="single" w:sz="4" w:space="0" w:color="auto"/>
              <w:bottom w:val="single" w:sz="12" w:space="0" w:color="auto"/>
              <w:right w:val="single" w:sz="4" w:space="0" w:color="auto"/>
            </w:tcBorders>
            <w:shd w:val="clear" w:color="auto" w:fill="FFFFFF"/>
            <w:vAlign w:val="center"/>
          </w:tcPr>
          <w:p w14:paraId="24F5D0AE" w14:textId="77777777" w:rsidR="00535C89" w:rsidRPr="00AA76D5" w:rsidRDefault="00535C89" w:rsidP="00C45F0E">
            <w:pPr>
              <w:jc w:val="center"/>
              <w:rPr>
                <w:rFonts w:cs="Arial"/>
                <w:b/>
                <w:bCs/>
                <w:sz w:val="16"/>
                <w:szCs w:val="16"/>
              </w:rPr>
            </w:pPr>
          </w:p>
        </w:tc>
      </w:tr>
      <w:tr w:rsidR="00535C89" w14:paraId="216C7466" w14:textId="77777777" w:rsidTr="00C45F0E">
        <w:trPr>
          <w:trHeight w:val="465"/>
        </w:trPr>
        <w:tc>
          <w:tcPr>
            <w:tcW w:w="1652" w:type="dxa"/>
            <w:tcBorders>
              <w:top w:val="single" w:sz="12" w:space="0" w:color="auto"/>
              <w:left w:val="single" w:sz="8" w:space="0" w:color="auto"/>
              <w:right w:val="single" w:sz="8" w:space="0" w:color="auto"/>
            </w:tcBorders>
            <w:shd w:val="clear" w:color="auto" w:fill="FFFFFF"/>
            <w:vAlign w:val="center"/>
          </w:tcPr>
          <w:p w14:paraId="6BDD90D4" w14:textId="77777777" w:rsidR="00535C89" w:rsidRPr="00AA76D5" w:rsidRDefault="00535C89" w:rsidP="00C45F0E">
            <w:pPr>
              <w:rPr>
                <w:rFonts w:cs="Arial"/>
                <w:b/>
                <w:bCs/>
                <w:sz w:val="16"/>
                <w:szCs w:val="16"/>
              </w:rPr>
            </w:pPr>
          </w:p>
        </w:tc>
        <w:tc>
          <w:tcPr>
            <w:tcW w:w="2301" w:type="dxa"/>
            <w:tcBorders>
              <w:top w:val="single" w:sz="12" w:space="0" w:color="auto"/>
              <w:left w:val="nil"/>
              <w:right w:val="single" w:sz="8" w:space="0" w:color="auto"/>
            </w:tcBorders>
            <w:vAlign w:val="center"/>
          </w:tcPr>
          <w:p w14:paraId="2E09FF0A" w14:textId="77777777" w:rsidR="00535C89" w:rsidRPr="00AA76D5" w:rsidRDefault="00535C89" w:rsidP="00C45F0E">
            <w:pPr>
              <w:rPr>
                <w:rFonts w:cs="Arial"/>
                <w:b/>
                <w:bCs/>
                <w:sz w:val="16"/>
                <w:szCs w:val="16"/>
              </w:rPr>
            </w:pPr>
          </w:p>
        </w:tc>
        <w:tc>
          <w:tcPr>
            <w:tcW w:w="1457" w:type="dxa"/>
            <w:tcBorders>
              <w:top w:val="single" w:sz="12" w:space="0" w:color="auto"/>
              <w:left w:val="nil"/>
              <w:right w:val="single" w:sz="8" w:space="0" w:color="auto"/>
            </w:tcBorders>
            <w:shd w:val="clear" w:color="auto" w:fill="FFFFFF"/>
            <w:vAlign w:val="center"/>
          </w:tcPr>
          <w:p w14:paraId="5089FD5F" w14:textId="77777777" w:rsidR="00535C89" w:rsidRPr="00AA76D5" w:rsidRDefault="00535C89" w:rsidP="00C45F0E">
            <w:pPr>
              <w:jc w:val="center"/>
              <w:rPr>
                <w:rFonts w:cs="Arial"/>
                <w:b/>
                <w:bCs/>
                <w:sz w:val="16"/>
                <w:szCs w:val="16"/>
              </w:rPr>
            </w:pPr>
          </w:p>
        </w:tc>
        <w:tc>
          <w:tcPr>
            <w:tcW w:w="3321" w:type="dxa"/>
            <w:tcBorders>
              <w:top w:val="single" w:sz="12" w:space="0" w:color="auto"/>
              <w:left w:val="single" w:sz="4" w:space="0" w:color="auto"/>
              <w:right w:val="single" w:sz="8" w:space="0" w:color="auto"/>
            </w:tcBorders>
            <w:shd w:val="clear" w:color="auto" w:fill="FFFFFF"/>
          </w:tcPr>
          <w:p w14:paraId="58C9FE13" w14:textId="77777777" w:rsidR="00535C89" w:rsidRPr="00AA76D5" w:rsidRDefault="00535C89" w:rsidP="00C45F0E">
            <w:pPr>
              <w:rPr>
                <w:rFonts w:cs="Arial"/>
                <w:b/>
                <w:bCs/>
                <w:sz w:val="16"/>
                <w:szCs w:val="16"/>
              </w:rPr>
            </w:pPr>
          </w:p>
        </w:tc>
        <w:tc>
          <w:tcPr>
            <w:tcW w:w="923" w:type="dxa"/>
            <w:tcBorders>
              <w:top w:val="single" w:sz="12" w:space="0" w:color="auto"/>
              <w:left w:val="single" w:sz="4" w:space="0" w:color="auto"/>
              <w:right w:val="single" w:sz="4" w:space="0" w:color="auto"/>
            </w:tcBorders>
            <w:shd w:val="clear" w:color="auto" w:fill="FFFFFF"/>
            <w:vAlign w:val="center"/>
          </w:tcPr>
          <w:p w14:paraId="58251391" w14:textId="77777777" w:rsidR="00535C89" w:rsidRPr="00AA76D5" w:rsidRDefault="00535C89" w:rsidP="00C45F0E">
            <w:pPr>
              <w:jc w:val="center"/>
              <w:rPr>
                <w:rFonts w:cs="Arial"/>
                <w:b/>
                <w:bCs/>
                <w:sz w:val="16"/>
                <w:szCs w:val="16"/>
              </w:rPr>
            </w:pPr>
          </w:p>
        </w:tc>
      </w:tr>
      <w:tr w:rsidR="00535C89" w14:paraId="30ED8A5C" w14:textId="77777777" w:rsidTr="00C45F0E">
        <w:trPr>
          <w:trHeight w:val="465"/>
        </w:trPr>
        <w:tc>
          <w:tcPr>
            <w:tcW w:w="1652" w:type="dxa"/>
            <w:tcBorders>
              <w:left w:val="single" w:sz="8" w:space="0" w:color="auto"/>
              <w:bottom w:val="single" w:sz="4" w:space="0" w:color="auto"/>
              <w:right w:val="single" w:sz="8" w:space="0" w:color="auto"/>
            </w:tcBorders>
            <w:shd w:val="clear" w:color="auto" w:fill="FFFFFF"/>
            <w:vAlign w:val="center"/>
            <w:hideMark/>
          </w:tcPr>
          <w:p w14:paraId="58BA34E9" w14:textId="77777777" w:rsidR="00535C89" w:rsidRDefault="00535C89" w:rsidP="00C45F0E">
            <w:pPr>
              <w:rPr>
                <w:rFonts w:cs="Arial"/>
                <w:sz w:val="16"/>
                <w:szCs w:val="16"/>
              </w:rPr>
            </w:pPr>
            <w:r>
              <w:rPr>
                <w:rFonts w:cs="Arial"/>
                <w:sz w:val="16"/>
                <w:szCs w:val="16"/>
              </w:rPr>
              <w:t>Risteaffald fra sortering</w:t>
            </w:r>
          </w:p>
        </w:tc>
        <w:tc>
          <w:tcPr>
            <w:tcW w:w="2301" w:type="dxa"/>
            <w:tcBorders>
              <w:left w:val="nil"/>
              <w:bottom w:val="single" w:sz="4" w:space="0" w:color="auto"/>
              <w:right w:val="single" w:sz="8" w:space="0" w:color="auto"/>
            </w:tcBorders>
            <w:vAlign w:val="center"/>
            <w:hideMark/>
          </w:tcPr>
          <w:p w14:paraId="7A8CAFE6" w14:textId="77777777" w:rsidR="00535C89" w:rsidRDefault="00535C89" w:rsidP="00C45F0E">
            <w:pPr>
              <w:rPr>
                <w:rFonts w:cs="Arial"/>
                <w:sz w:val="16"/>
                <w:szCs w:val="16"/>
              </w:rPr>
            </w:pPr>
            <w:r>
              <w:rPr>
                <w:rFonts w:cs="Arial"/>
                <w:sz w:val="16"/>
                <w:szCs w:val="16"/>
              </w:rPr>
              <w:t>Ristegods</w:t>
            </w:r>
          </w:p>
        </w:tc>
        <w:tc>
          <w:tcPr>
            <w:tcW w:w="1457" w:type="dxa"/>
            <w:tcBorders>
              <w:left w:val="nil"/>
              <w:bottom w:val="single" w:sz="4" w:space="0" w:color="auto"/>
              <w:right w:val="single" w:sz="8" w:space="0" w:color="auto"/>
            </w:tcBorders>
            <w:shd w:val="clear" w:color="auto" w:fill="FFFFFF"/>
            <w:vAlign w:val="center"/>
            <w:hideMark/>
          </w:tcPr>
          <w:p w14:paraId="024501EB" w14:textId="77777777" w:rsidR="00535C89" w:rsidRDefault="00535C89" w:rsidP="00C45F0E">
            <w:pPr>
              <w:jc w:val="center"/>
              <w:rPr>
                <w:rFonts w:cs="Arial"/>
                <w:sz w:val="16"/>
                <w:szCs w:val="16"/>
              </w:rPr>
            </w:pPr>
            <w:r>
              <w:rPr>
                <w:rFonts w:cs="Arial"/>
                <w:sz w:val="16"/>
                <w:szCs w:val="16"/>
              </w:rPr>
              <w:t>19 08 01</w:t>
            </w:r>
          </w:p>
        </w:tc>
        <w:tc>
          <w:tcPr>
            <w:tcW w:w="3321" w:type="dxa"/>
            <w:tcBorders>
              <w:left w:val="single" w:sz="4" w:space="0" w:color="auto"/>
              <w:bottom w:val="single" w:sz="4" w:space="0" w:color="auto"/>
              <w:right w:val="single" w:sz="8" w:space="0" w:color="auto"/>
            </w:tcBorders>
            <w:shd w:val="clear" w:color="auto" w:fill="FFFFFF"/>
            <w:vAlign w:val="center"/>
            <w:hideMark/>
          </w:tcPr>
          <w:p w14:paraId="2C67557C" w14:textId="77777777" w:rsidR="00535C89" w:rsidRDefault="00535C89" w:rsidP="00C45F0E">
            <w:pPr>
              <w:rPr>
                <w:rFonts w:cs="Arial"/>
                <w:sz w:val="16"/>
                <w:szCs w:val="16"/>
              </w:rPr>
            </w:pPr>
            <w:r>
              <w:rPr>
                <w:rFonts w:cs="Arial"/>
                <w:sz w:val="16"/>
                <w:szCs w:val="16"/>
              </w:rPr>
              <w:t>div. containere</w:t>
            </w:r>
          </w:p>
        </w:tc>
        <w:tc>
          <w:tcPr>
            <w:tcW w:w="923" w:type="dxa"/>
            <w:tcBorders>
              <w:left w:val="single" w:sz="4" w:space="0" w:color="auto"/>
              <w:bottom w:val="single" w:sz="4" w:space="0" w:color="auto"/>
              <w:right w:val="single" w:sz="4" w:space="0" w:color="auto"/>
            </w:tcBorders>
            <w:shd w:val="clear" w:color="auto" w:fill="FFFFFF"/>
            <w:vAlign w:val="center"/>
          </w:tcPr>
          <w:p w14:paraId="134749F9" w14:textId="77777777" w:rsidR="00535C89" w:rsidRDefault="00535C89" w:rsidP="00C45F0E">
            <w:pPr>
              <w:jc w:val="center"/>
              <w:rPr>
                <w:rFonts w:cs="Arial"/>
                <w:sz w:val="16"/>
                <w:szCs w:val="16"/>
              </w:rPr>
            </w:pPr>
            <w:r>
              <w:rPr>
                <w:rFonts w:cs="Arial"/>
                <w:sz w:val="16"/>
                <w:szCs w:val="16"/>
              </w:rPr>
              <w:t>1</w:t>
            </w:r>
          </w:p>
        </w:tc>
      </w:tr>
      <w:tr w:rsidR="00535C89" w14:paraId="2CFCDA86" w14:textId="77777777" w:rsidTr="00C45F0E">
        <w:trPr>
          <w:trHeight w:val="465"/>
        </w:trPr>
        <w:tc>
          <w:tcPr>
            <w:tcW w:w="1652"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23E1A80A" w14:textId="77777777" w:rsidR="00535C89" w:rsidRDefault="00535C89" w:rsidP="00C45F0E">
            <w:pPr>
              <w:rPr>
                <w:rFonts w:cs="Arial"/>
                <w:sz w:val="16"/>
                <w:szCs w:val="16"/>
              </w:rPr>
            </w:pPr>
            <w:r>
              <w:rPr>
                <w:rFonts w:cs="Arial"/>
                <w:sz w:val="16"/>
                <w:szCs w:val="16"/>
              </w:rPr>
              <w:t>Træ og rødder fra rydninger</w:t>
            </w:r>
          </w:p>
        </w:tc>
        <w:tc>
          <w:tcPr>
            <w:tcW w:w="2301" w:type="dxa"/>
            <w:tcBorders>
              <w:top w:val="single" w:sz="4" w:space="0" w:color="auto"/>
              <w:left w:val="nil"/>
              <w:bottom w:val="single" w:sz="4" w:space="0" w:color="auto"/>
              <w:right w:val="single" w:sz="8" w:space="0" w:color="auto"/>
            </w:tcBorders>
            <w:vAlign w:val="center"/>
            <w:hideMark/>
          </w:tcPr>
          <w:p w14:paraId="22F85F73" w14:textId="77777777" w:rsidR="00535C89" w:rsidRDefault="00535C89" w:rsidP="00C45F0E">
            <w:pPr>
              <w:rPr>
                <w:rFonts w:cs="Arial"/>
                <w:sz w:val="16"/>
                <w:szCs w:val="16"/>
              </w:rPr>
            </w:pPr>
            <w:r>
              <w:rPr>
                <w:rFonts w:cs="Arial"/>
                <w:sz w:val="16"/>
                <w:szCs w:val="16"/>
              </w:rPr>
              <w:t>Affald fra skovbrug</w:t>
            </w:r>
          </w:p>
        </w:tc>
        <w:tc>
          <w:tcPr>
            <w:tcW w:w="1457" w:type="dxa"/>
            <w:tcBorders>
              <w:top w:val="single" w:sz="4" w:space="0" w:color="auto"/>
              <w:left w:val="nil"/>
              <w:bottom w:val="single" w:sz="4" w:space="0" w:color="auto"/>
              <w:right w:val="single" w:sz="8" w:space="0" w:color="auto"/>
            </w:tcBorders>
            <w:shd w:val="clear" w:color="auto" w:fill="FFFFFF"/>
            <w:vAlign w:val="center"/>
            <w:hideMark/>
          </w:tcPr>
          <w:p w14:paraId="2D72941F" w14:textId="77777777" w:rsidR="00535C89" w:rsidRDefault="00535C89" w:rsidP="00C45F0E">
            <w:pPr>
              <w:jc w:val="center"/>
              <w:rPr>
                <w:rFonts w:cs="Arial"/>
                <w:sz w:val="16"/>
                <w:szCs w:val="16"/>
              </w:rPr>
            </w:pPr>
            <w:r>
              <w:rPr>
                <w:rFonts w:cs="Arial"/>
                <w:sz w:val="16"/>
                <w:szCs w:val="16"/>
              </w:rPr>
              <w:t>02 01 07</w:t>
            </w:r>
          </w:p>
        </w:tc>
        <w:tc>
          <w:tcPr>
            <w:tcW w:w="3321" w:type="dxa"/>
            <w:tcBorders>
              <w:top w:val="single" w:sz="4" w:space="0" w:color="auto"/>
              <w:left w:val="single" w:sz="4" w:space="0" w:color="auto"/>
              <w:bottom w:val="single" w:sz="4" w:space="0" w:color="auto"/>
              <w:right w:val="single" w:sz="8" w:space="0" w:color="auto"/>
            </w:tcBorders>
            <w:shd w:val="clear" w:color="auto" w:fill="FFFFFF"/>
            <w:vAlign w:val="center"/>
            <w:hideMark/>
          </w:tcPr>
          <w:p w14:paraId="1FA93ED5" w14:textId="77777777" w:rsidR="00535C89" w:rsidRDefault="00535C89" w:rsidP="00C45F0E">
            <w:pPr>
              <w:rPr>
                <w:rFonts w:cs="Arial"/>
                <w:sz w:val="16"/>
                <w:szCs w:val="16"/>
              </w:rPr>
            </w:pPr>
            <w:r>
              <w:rPr>
                <w:rFonts w:cs="Arial"/>
                <w:sz w:val="16"/>
                <w:szCs w:val="16"/>
              </w:rPr>
              <w:t>På befæstede areal i maksimalt 6 meters højde.</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14:paraId="3ADC357D" w14:textId="77777777" w:rsidR="00535C89" w:rsidRDefault="00535C89" w:rsidP="00C45F0E">
            <w:pPr>
              <w:jc w:val="center"/>
              <w:rPr>
                <w:rFonts w:cs="Arial"/>
                <w:sz w:val="16"/>
                <w:szCs w:val="16"/>
              </w:rPr>
            </w:pPr>
            <w:r>
              <w:rPr>
                <w:rFonts w:cs="Arial"/>
                <w:sz w:val="16"/>
                <w:szCs w:val="16"/>
              </w:rPr>
              <w:t>1.000</w:t>
            </w:r>
          </w:p>
        </w:tc>
      </w:tr>
      <w:tr w:rsidR="00535C89" w14:paraId="2A55C7BF" w14:textId="77777777" w:rsidTr="00C45F0E">
        <w:trPr>
          <w:trHeight w:val="465"/>
        </w:trPr>
        <w:tc>
          <w:tcPr>
            <w:tcW w:w="1652" w:type="dxa"/>
            <w:tcBorders>
              <w:top w:val="single" w:sz="4" w:space="0" w:color="auto"/>
              <w:left w:val="single" w:sz="8" w:space="0" w:color="auto"/>
              <w:bottom w:val="single" w:sz="12" w:space="0" w:color="auto"/>
              <w:right w:val="single" w:sz="8" w:space="0" w:color="auto"/>
            </w:tcBorders>
            <w:shd w:val="clear" w:color="auto" w:fill="FFFFFF"/>
            <w:vAlign w:val="center"/>
            <w:hideMark/>
          </w:tcPr>
          <w:p w14:paraId="7B57FF8C" w14:textId="77777777" w:rsidR="00535C89" w:rsidRDefault="00535C89" w:rsidP="00C45F0E">
            <w:pPr>
              <w:rPr>
                <w:rFonts w:cs="Arial"/>
                <w:sz w:val="16"/>
                <w:szCs w:val="16"/>
              </w:rPr>
            </w:pPr>
            <w:r>
              <w:rPr>
                <w:rFonts w:cs="Arial"/>
                <w:sz w:val="16"/>
                <w:szCs w:val="16"/>
              </w:rPr>
              <w:t xml:space="preserve">Jord efter knusning og sortering af stød mm </w:t>
            </w:r>
          </w:p>
        </w:tc>
        <w:tc>
          <w:tcPr>
            <w:tcW w:w="2301" w:type="dxa"/>
            <w:tcBorders>
              <w:top w:val="single" w:sz="4" w:space="0" w:color="auto"/>
              <w:left w:val="nil"/>
              <w:bottom w:val="single" w:sz="12" w:space="0" w:color="auto"/>
              <w:right w:val="single" w:sz="8" w:space="0" w:color="auto"/>
            </w:tcBorders>
            <w:vAlign w:val="center"/>
            <w:hideMark/>
          </w:tcPr>
          <w:p w14:paraId="79F398E3" w14:textId="77777777" w:rsidR="00535C89" w:rsidRDefault="00535C89" w:rsidP="00C45F0E">
            <w:pPr>
              <w:rPr>
                <w:rFonts w:cs="Arial"/>
                <w:sz w:val="16"/>
                <w:szCs w:val="16"/>
              </w:rPr>
            </w:pPr>
            <w:r>
              <w:rPr>
                <w:rFonts w:cs="Arial"/>
                <w:sz w:val="16"/>
                <w:szCs w:val="16"/>
              </w:rPr>
              <w:t>Affald fra skovbrug</w:t>
            </w:r>
          </w:p>
        </w:tc>
        <w:tc>
          <w:tcPr>
            <w:tcW w:w="1457" w:type="dxa"/>
            <w:tcBorders>
              <w:top w:val="single" w:sz="4" w:space="0" w:color="auto"/>
              <w:left w:val="nil"/>
              <w:bottom w:val="single" w:sz="12" w:space="0" w:color="auto"/>
              <w:right w:val="single" w:sz="8" w:space="0" w:color="auto"/>
            </w:tcBorders>
            <w:shd w:val="clear" w:color="auto" w:fill="FFFFFF"/>
            <w:vAlign w:val="center"/>
            <w:hideMark/>
          </w:tcPr>
          <w:p w14:paraId="113D4690" w14:textId="77777777" w:rsidR="00535C89" w:rsidRDefault="00535C89" w:rsidP="00C45F0E">
            <w:pPr>
              <w:jc w:val="center"/>
              <w:rPr>
                <w:rFonts w:cs="Arial"/>
                <w:sz w:val="16"/>
                <w:szCs w:val="16"/>
              </w:rPr>
            </w:pPr>
            <w:r>
              <w:rPr>
                <w:rFonts w:cs="Arial"/>
                <w:sz w:val="16"/>
                <w:szCs w:val="16"/>
              </w:rPr>
              <w:t>02 01 07</w:t>
            </w:r>
          </w:p>
        </w:tc>
        <w:tc>
          <w:tcPr>
            <w:tcW w:w="3321" w:type="dxa"/>
            <w:tcBorders>
              <w:top w:val="single" w:sz="4" w:space="0" w:color="auto"/>
              <w:left w:val="single" w:sz="4" w:space="0" w:color="auto"/>
              <w:bottom w:val="single" w:sz="12" w:space="0" w:color="auto"/>
              <w:right w:val="single" w:sz="8" w:space="0" w:color="auto"/>
            </w:tcBorders>
            <w:shd w:val="clear" w:color="auto" w:fill="FFFFFF"/>
            <w:vAlign w:val="center"/>
            <w:hideMark/>
          </w:tcPr>
          <w:p w14:paraId="76C8ACCB" w14:textId="77777777" w:rsidR="00535C89" w:rsidRDefault="00535C89" w:rsidP="00C45F0E">
            <w:pPr>
              <w:rPr>
                <w:rFonts w:cs="Arial"/>
                <w:sz w:val="16"/>
                <w:szCs w:val="16"/>
              </w:rPr>
            </w:pPr>
            <w:r>
              <w:rPr>
                <w:rFonts w:cs="Arial"/>
                <w:sz w:val="16"/>
                <w:szCs w:val="16"/>
              </w:rPr>
              <w:t>På befæstede areal i maksimalt 4 meters højde.</w:t>
            </w:r>
          </w:p>
        </w:tc>
        <w:tc>
          <w:tcPr>
            <w:tcW w:w="923" w:type="dxa"/>
            <w:tcBorders>
              <w:top w:val="single" w:sz="4" w:space="0" w:color="auto"/>
              <w:left w:val="single" w:sz="4" w:space="0" w:color="auto"/>
              <w:bottom w:val="single" w:sz="12" w:space="0" w:color="auto"/>
              <w:right w:val="single" w:sz="4" w:space="0" w:color="auto"/>
            </w:tcBorders>
            <w:shd w:val="clear" w:color="auto" w:fill="FFFFFF"/>
            <w:vAlign w:val="center"/>
          </w:tcPr>
          <w:p w14:paraId="0B99E794" w14:textId="77777777" w:rsidR="00535C89" w:rsidRDefault="00535C89" w:rsidP="00C45F0E">
            <w:pPr>
              <w:jc w:val="center"/>
              <w:rPr>
                <w:rFonts w:cs="Arial"/>
                <w:sz w:val="16"/>
                <w:szCs w:val="16"/>
              </w:rPr>
            </w:pPr>
            <w:r>
              <w:rPr>
                <w:rFonts w:cs="Arial"/>
                <w:sz w:val="16"/>
                <w:szCs w:val="16"/>
              </w:rPr>
              <w:t>500</w:t>
            </w:r>
          </w:p>
        </w:tc>
      </w:tr>
      <w:tr w:rsidR="00535C89" w14:paraId="2F7F5109" w14:textId="77777777" w:rsidTr="00C45F0E">
        <w:trPr>
          <w:trHeight w:val="465"/>
        </w:trPr>
        <w:tc>
          <w:tcPr>
            <w:tcW w:w="1652" w:type="dxa"/>
            <w:vMerge w:val="restart"/>
            <w:tcBorders>
              <w:top w:val="single" w:sz="12" w:space="0" w:color="auto"/>
              <w:left w:val="single" w:sz="8" w:space="0" w:color="auto"/>
              <w:right w:val="single" w:sz="8" w:space="0" w:color="auto"/>
            </w:tcBorders>
            <w:shd w:val="clear" w:color="auto" w:fill="FFFFFF"/>
            <w:vAlign w:val="center"/>
          </w:tcPr>
          <w:p w14:paraId="37DCBFF5" w14:textId="77777777" w:rsidR="00535C89" w:rsidRDefault="00535C89" w:rsidP="00C45F0E">
            <w:pPr>
              <w:rPr>
                <w:rFonts w:cs="Arial"/>
                <w:sz w:val="16"/>
                <w:szCs w:val="16"/>
              </w:rPr>
            </w:pPr>
            <w:r>
              <w:rPr>
                <w:rFonts w:cs="Arial"/>
                <w:sz w:val="16"/>
                <w:szCs w:val="16"/>
              </w:rPr>
              <w:t xml:space="preserve">Affald </w:t>
            </w:r>
            <w:r w:rsidRPr="007B0553">
              <w:rPr>
                <w:rFonts w:cs="Arial"/>
                <w:sz w:val="16"/>
                <w:szCs w:val="16"/>
              </w:rPr>
              <w:t>fra vandbasset</w:t>
            </w:r>
            <w:r w:rsidRPr="006E488A">
              <w:rPr>
                <w:rFonts w:cs="Arial"/>
                <w:color w:val="FF0000"/>
                <w:sz w:val="16"/>
                <w:szCs w:val="16"/>
              </w:rPr>
              <w:t xml:space="preserve"> </w:t>
            </w:r>
            <w:r>
              <w:rPr>
                <w:rFonts w:cs="Arial"/>
                <w:sz w:val="16"/>
                <w:szCs w:val="16"/>
              </w:rPr>
              <w:t>maling</w:t>
            </w:r>
          </w:p>
        </w:tc>
        <w:tc>
          <w:tcPr>
            <w:tcW w:w="2301" w:type="dxa"/>
            <w:tcBorders>
              <w:top w:val="single" w:sz="12" w:space="0" w:color="auto"/>
              <w:left w:val="nil"/>
              <w:bottom w:val="single" w:sz="4" w:space="0" w:color="auto"/>
              <w:right w:val="single" w:sz="8" w:space="0" w:color="auto"/>
            </w:tcBorders>
            <w:vAlign w:val="center"/>
          </w:tcPr>
          <w:p w14:paraId="2ABCDE1E" w14:textId="77777777" w:rsidR="00535C89" w:rsidRPr="00AA76D5" w:rsidRDefault="00535C89" w:rsidP="00C45F0E">
            <w:pPr>
              <w:rPr>
                <w:rFonts w:cs="Arial"/>
                <w:sz w:val="16"/>
                <w:szCs w:val="16"/>
              </w:rPr>
            </w:pPr>
            <w:r w:rsidRPr="00AA76D5">
              <w:rPr>
                <w:rFonts w:cs="Arial"/>
                <w:sz w:val="16"/>
                <w:szCs w:val="16"/>
              </w:rPr>
              <w:t>Maling – og lakaffald</w:t>
            </w:r>
          </w:p>
        </w:tc>
        <w:tc>
          <w:tcPr>
            <w:tcW w:w="1457" w:type="dxa"/>
            <w:tcBorders>
              <w:top w:val="single" w:sz="12" w:space="0" w:color="auto"/>
              <w:left w:val="nil"/>
              <w:bottom w:val="single" w:sz="4" w:space="0" w:color="auto"/>
              <w:right w:val="single" w:sz="8" w:space="0" w:color="auto"/>
            </w:tcBorders>
            <w:shd w:val="clear" w:color="auto" w:fill="FFFFFF"/>
            <w:vAlign w:val="center"/>
          </w:tcPr>
          <w:p w14:paraId="2AA1DCA6" w14:textId="77777777" w:rsidR="00535C89" w:rsidRDefault="00535C89" w:rsidP="00C45F0E">
            <w:pPr>
              <w:jc w:val="center"/>
              <w:rPr>
                <w:rFonts w:cs="Arial"/>
                <w:sz w:val="16"/>
                <w:szCs w:val="16"/>
              </w:rPr>
            </w:pPr>
            <w:r>
              <w:rPr>
                <w:rFonts w:cs="Arial"/>
                <w:sz w:val="16"/>
                <w:szCs w:val="16"/>
              </w:rPr>
              <w:t>08 01 12</w:t>
            </w:r>
          </w:p>
        </w:tc>
        <w:tc>
          <w:tcPr>
            <w:tcW w:w="3321" w:type="dxa"/>
            <w:vMerge w:val="restart"/>
            <w:tcBorders>
              <w:top w:val="single" w:sz="12" w:space="0" w:color="auto"/>
              <w:left w:val="single" w:sz="4" w:space="0" w:color="auto"/>
              <w:right w:val="single" w:sz="8" w:space="0" w:color="auto"/>
            </w:tcBorders>
            <w:shd w:val="clear" w:color="auto" w:fill="FFFFFF"/>
            <w:vAlign w:val="center"/>
          </w:tcPr>
          <w:p w14:paraId="1E9A852D" w14:textId="77777777" w:rsidR="00535C89" w:rsidRDefault="00535C89" w:rsidP="00C45F0E">
            <w:pPr>
              <w:rPr>
                <w:rFonts w:cs="Arial"/>
                <w:sz w:val="16"/>
                <w:szCs w:val="16"/>
              </w:rPr>
            </w:pPr>
            <w:r>
              <w:rPr>
                <w:rFonts w:cs="Arial"/>
                <w:sz w:val="16"/>
                <w:szCs w:val="16"/>
              </w:rPr>
              <w:t>Palletanke eller tanke på tæt belægning under tag og sikring mod afledning til kloak og jord</w:t>
            </w:r>
          </w:p>
        </w:tc>
        <w:tc>
          <w:tcPr>
            <w:tcW w:w="923" w:type="dxa"/>
            <w:vMerge w:val="restart"/>
            <w:tcBorders>
              <w:top w:val="single" w:sz="12" w:space="0" w:color="auto"/>
              <w:left w:val="single" w:sz="4" w:space="0" w:color="auto"/>
              <w:right w:val="single" w:sz="4" w:space="0" w:color="auto"/>
            </w:tcBorders>
            <w:shd w:val="clear" w:color="auto" w:fill="FFFFFF"/>
            <w:vAlign w:val="center"/>
          </w:tcPr>
          <w:p w14:paraId="28F3E405" w14:textId="77777777" w:rsidR="00535C89" w:rsidRDefault="00535C89" w:rsidP="00C45F0E">
            <w:pPr>
              <w:jc w:val="center"/>
              <w:rPr>
                <w:rFonts w:cs="Arial"/>
                <w:sz w:val="16"/>
                <w:szCs w:val="16"/>
              </w:rPr>
            </w:pPr>
            <w:r>
              <w:rPr>
                <w:rFonts w:cs="Arial"/>
                <w:sz w:val="16"/>
                <w:szCs w:val="16"/>
              </w:rPr>
              <w:t>500</w:t>
            </w:r>
          </w:p>
        </w:tc>
      </w:tr>
      <w:tr w:rsidR="00535C89" w14:paraId="07AE82A7" w14:textId="77777777" w:rsidTr="00C45F0E">
        <w:trPr>
          <w:trHeight w:val="465"/>
        </w:trPr>
        <w:tc>
          <w:tcPr>
            <w:tcW w:w="1652" w:type="dxa"/>
            <w:vMerge/>
            <w:tcBorders>
              <w:left w:val="single" w:sz="8" w:space="0" w:color="auto"/>
              <w:right w:val="single" w:sz="8" w:space="0" w:color="auto"/>
            </w:tcBorders>
            <w:shd w:val="clear" w:color="auto" w:fill="FFFFFF"/>
            <w:vAlign w:val="center"/>
          </w:tcPr>
          <w:p w14:paraId="4254891B" w14:textId="77777777" w:rsidR="00535C89" w:rsidRDefault="00535C89" w:rsidP="00C45F0E">
            <w:pPr>
              <w:rPr>
                <w:rFonts w:cs="Arial"/>
                <w:sz w:val="16"/>
                <w:szCs w:val="16"/>
              </w:rPr>
            </w:pPr>
          </w:p>
        </w:tc>
        <w:tc>
          <w:tcPr>
            <w:tcW w:w="2301" w:type="dxa"/>
            <w:tcBorders>
              <w:top w:val="single" w:sz="4" w:space="0" w:color="auto"/>
              <w:left w:val="nil"/>
              <w:bottom w:val="single" w:sz="4" w:space="0" w:color="auto"/>
              <w:right w:val="single" w:sz="8" w:space="0" w:color="auto"/>
            </w:tcBorders>
            <w:vAlign w:val="center"/>
          </w:tcPr>
          <w:p w14:paraId="401CAB8C" w14:textId="77777777" w:rsidR="00535C89" w:rsidRDefault="00535C89" w:rsidP="00C45F0E">
            <w:pPr>
              <w:rPr>
                <w:rFonts w:cs="Arial"/>
                <w:sz w:val="16"/>
                <w:szCs w:val="16"/>
              </w:rPr>
            </w:pPr>
            <w:r>
              <w:rPr>
                <w:rFonts w:cs="Arial"/>
                <w:sz w:val="16"/>
                <w:szCs w:val="16"/>
              </w:rPr>
              <w:t>Slam fra maling eller lak</w:t>
            </w:r>
          </w:p>
        </w:tc>
        <w:tc>
          <w:tcPr>
            <w:tcW w:w="1457" w:type="dxa"/>
            <w:tcBorders>
              <w:top w:val="single" w:sz="4" w:space="0" w:color="auto"/>
              <w:left w:val="nil"/>
              <w:bottom w:val="single" w:sz="4" w:space="0" w:color="auto"/>
              <w:right w:val="single" w:sz="8" w:space="0" w:color="auto"/>
            </w:tcBorders>
            <w:shd w:val="clear" w:color="auto" w:fill="FFFFFF"/>
            <w:vAlign w:val="center"/>
          </w:tcPr>
          <w:p w14:paraId="26EDF26D" w14:textId="77777777" w:rsidR="00535C89" w:rsidRDefault="00535C89" w:rsidP="00C45F0E">
            <w:pPr>
              <w:jc w:val="center"/>
              <w:rPr>
                <w:rFonts w:cs="Arial"/>
                <w:sz w:val="16"/>
                <w:szCs w:val="16"/>
              </w:rPr>
            </w:pPr>
            <w:r>
              <w:rPr>
                <w:rFonts w:cs="Arial"/>
                <w:sz w:val="16"/>
                <w:szCs w:val="16"/>
              </w:rPr>
              <w:t>08 01 14</w:t>
            </w:r>
          </w:p>
        </w:tc>
        <w:tc>
          <w:tcPr>
            <w:tcW w:w="3321" w:type="dxa"/>
            <w:vMerge/>
            <w:tcBorders>
              <w:left w:val="single" w:sz="4" w:space="0" w:color="auto"/>
              <w:right w:val="single" w:sz="8" w:space="0" w:color="auto"/>
            </w:tcBorders>
            <w:shd w:val="clear" w:color="auto" w:fill="FFFFFF"/>
            <w:vAlign w:val="center"/>
          </w:tcPr>
          <w:p w14:paraId="117A0DE7" w14:textId="77777777" w:rsidR="00535C89" w:rsidRDefault="00535C89" w:rsidP="00C45F0E">
            <w:pPr>
              <w:rPr>
                <w:rFonts w:cs="Arial"/>
                <w:sz w:val="16"/>
                <w:szCs w:val="16"/>
              </w:rPr>
            </w:pPr>
          </w:p>
        </w:tc>
        <w:tc>
          <w:tcPr>
            <w:tcW w:w="923" w:type="dxa"/>
            <w:vMerge/>
            <w:tcBorders>
              <w:left w:val="single" w:sz="4" w:space="0" w:color="auto"/>
              <w:right w:val="single" w:sz="4" w:space="0" w:color="auto"/>
            </w:tcBorders>
            <w:shd w:val="clear" w:color="auto" w:fill="FFFFFF"/>
            <w:vAlign w:val="center"/>
          </w:tcPr>
          <w:p w14:paraId="12740347" w14:textId="77777777" w:rsidR="00535C89" w:rsidRDefault="00535C89" w:rsidP="00C45F0E">
            <w:pPr>
              <w:rPr>
                <w:rFonts w:cs="Arial"/>
                <w:sz w:val="16"/>
                <w:szCs w:val="16"/>
              </w:rPr>
            </w:pPr>
          </w:p>
        </w:tc>
      </w:tr>
      <w:tr w:rsidR="00535C89" w14:paraId="31590700" w14:textId="77777777" w:rsidTr="00C45F0E">
        <w:trPr>
          <w:trHeight w:val="465"/>
        </w:trPr>
        <w:tc>
          <w:tcPr>
            <w:tcW w:w="1652" w:type="dxa"/>
            <w:vMerge/>
            <w:tcBorders>
              <w:left w:val="single" w:sz="8" w:space="0" w:color="auto"/>
              <w:right w:val="single" w:sz="8" w:space="0" w:color="auto"/>
            </w:tcBorders>
            <w:shd w:val="clear" w:color="auto" w:fill="FFFFFF"/>
            <w:vAlign w:val="center"/>
          </w:tcPr>
          <w:p w14:paraId="4CD6FB90" w14:textId="77777777" w:rsidR="00535C89" w:rsidRDefault="00535C89" w:rsidP="00C45F0E">
            <w:pPr>
              <w:rPr>
                <w:rFonts w:cs="Arial"/>
                <w:sz w:val="16"/>
                <w:szCs w:val="16"/>
              </w:rPr>
            </w:pPr>
          </w:p>
        </w:tc>
        <w:tc>
          <w:tcPr>
            <w:tcW w:w="2301" w:type="dxa"/>
            <w:tcBorders>
              <w:top w:val="single" w:sz="4" w:space="0" w:color="auto"/>
              <w:left w:val="nil"/>
              <w:bottom w:val="single" w:sz="4" w:space="0" w:color="auto"/>
              <w:right w:val="single" w:sz="8" w:space="0" w:color="auto"/>
            </w:tcBorders>
            <w:vAlign w:val="center"/>
          </w:tcPr>
          <w:p w14:paraId="6E7D944F" w14:textId="77777777" w:rsidR="00535C89" w:rsidRDefault="00535C89" w:rsidP="00C45F0E">
            <w:pPr>
              <w:rPr>
                <w:rFonts w:cs="Arial"/>
                <w:sz w:val="16"/>
                <w:szCs w:val="16"/>
              </w:rPr>
            </w:pPr>
            <w:r>
              <w:rPr>
                <w:rFonts w:cs="Arial"/>
                <w:sz w:val="16"/>
                <w:szCs w:val="16"/>
              </w:rPr>
              <w:t xml:space="preserve">Vandigt slam indeholdende maling eller lak </w:t>
            </w:r>
          </w:p>
        </w:tc>
        <w:tc>
          <w:tcPr>
            <w:tcW w:w="1457" w:type="dxa"/>
            <w:tcBorders>
              <w:top w:val="single" w:sz="4" w:space="0" w:color="auto"/>
              <w:left w:val="nil"/>
              <w:bottom w:val="single" w:sz="4" w:space="0" w:color="auto"/>
              <w:right w:val="single" w:sz="8" w:space="0" w:color="auto"/>
            </w:tcBorders>
            <w:shd w:val="clear" w:color="auto" w:fill="FFFFFF"/>
            <w:vAlign w:val="center"/>
          </w:tcPr>
          <w:p w14:paraId="62AF8219" w14:textId="77777777" w:rsidR="00535C89" w:rsidRDefault="00535C89" w:rsidP="00C45F0E">
            <w:pPr>
              <w:jc w:val="center"/>
              <w:rPr>
                <w:rFonts w:cs="Arial"/>
                <w:sz w:val="16"/>
                <w:szCs w:val="16"/>
              </w:rPr>
            </w:pPr>
            <w:r>
              <w:rPr>
                <w:rFonts w:cs="Arial"/>
                <w:sz w:val="16"/>
                <w:szCs w:val="16"/>
              </w:rPr>
              <w:t>08 01 16</w:t>
            </w:r>
          </w:p>
        </w:tc>
        <w:tc>
          <w:tcPr>
            <w:tcW w:w="3321" w:type="dxa"/>
            <w:vMerge/>
            <w:tcBorders>
              <w:left w:val="single" w:sz="4" w:space="0" w:color="auto"/>
              <w:right w:val="single" w:sz="8" w:space="0" w:color="auto"/>
            </w:tcBorders>
            <w:shd w:val="clear" w:color="auto" w:fill="FFFFFF"/>
            <w:vAlign w:val="center"/>
          </w:tcPr>
          <w:p w14:paraId="021EEC67" w14:textId="77777777" w:rsidR="00535C89" w:rsidRDefault="00535C89" w:rsidP="00C45F0E">
            <w:pPr>
              <w:rPr>
                <w:rFonts w:cs="Arial"/>
                <w:sz w:val="16"/>
                <w:szCs w:val="16"/>
              </w:rPr>
            </w:pPr>
          </w:p>
        </w:tc>
        <w:tc>
          <w:tcPr>
            <w:tcW w:w="923" w:type="dxa"/>
            <w:vMerge/>
            <w:tcBorders>
              <w:left w:val="single" w:sz="4" w:space="0" w:color="auto"/>
              <w:right w:val="single" w:sz="4" w:space="0" w:color="auto"/>
            </w:tcBorders>
            <w:shd w:val="clear" w:color="auto" w:fill="FFFFFF"/>
            <w:vAlign w:val="center"/>
          </w:tcPr>
          <w:p w14:paraId="775FCD6F" w14:textId="77777777" w:rsidR="00535C89" w:rsidRDefault="00535C89" w:rsidP="00C45F0E">
            <w:pPr>
              <w:rPr>
                <w:rFonts w:cs="Arial"/>
                <w:sz w:val="16"/>
                <w:szCs w:val="16"/>
              </w:rPr>
            </w:pPr>
          </w:p>
        </w:tc>
      </w:tr>
      <w:tr w:rsidR="00535C89" w14:paraId="5B73FA75" w14:textId="77777777" w:rsidTr="00C45F0E">
        <w:trPr>
          <w:trHeight w:val="465"/>
        </w:trPr>
        <w:tc>
          <w:tcPr>
            <w:tcW w:w="1652" w:type="dxa"/>
            <w:vMerge/>
            <w:tcBorders>
              <w:left w:val="single" w:sz="8" w:space="0" w:color="auto"/>
              <w:right w:val="single" w:sz="8" w:space="0" w:color="auto"/>
            </w:tcBorders>
            <w:shd w:val="clear" w:color="auto" w:fill="FFFFFF"/>
            <w:vAlign w:val="center"/>
          </w:tcPr>
          <w:p w14:paraId="3F6E5627" w14:textId="77777777" w:rsidR="00535C89" w:rsidRDefault="00535C89" w:rsidP="00C45F0E">
            <w:pPr>
              <w:rPr>
                <w:rFonts w:cs="Arial"/>
                <w:sz w:val="16"/>
                <w:szCs w:val="16"/>
              </w:rPr>
            </w:pPr>
          </w:p>
        </w:tc>
        <w:tc>
          <w:tcPr>
            <w:tcW w:w="2301" w:type="dxa"/>
            <w:tcBorders>
              <w:top w:val="single" w:sz="4" w:space="0" w:color="auto"/>
              <w:left w:val="nil"/>
              <w:bottom w:val="single" w:sz="4" w:space="0" w:color="auto"/>
              <w:right w:val="single" w:sz="8" w:space="0" w:color="auto"/>
            </w:tcBorders>
            <w:vAlign w:val="center"/>
          </w:tcPr>
          <w:p w14:paraId="06EBF721" w14:textId="77777777" w:rsidR="00535C89" w:rsidRDefault="00535C89" w:rsidP="00C45F0E">
            <w:pPr>
              <w:rPr>
                <w:rFonts w:cs="Arial"/>
                <w:sz w:val="16"/>
                <w:szCs w:val="16"/>
              </w:rPr>
            </w:pPr>
            <w:r>
              <w:rPr>
                <w:rFonts w:cs="Arial"/>
                <w:sz w:val="16"/>
                <w:szCs w:val="16"/>
              </w:rPr>
              <w:t>Affald fra fjernelse af maling eller lak</w:t>
            </w:r>
          </w:p>
        </w:tc>
        <w:tc>
          <w:tcPr>
            <w:tcW w:w="1457" w:type="dxa"/>
            <w:tcBorders>
              <w:top w:val="single" w:sz="4" w:space="0" w:color="auto"/>
              <w:left w:val="nil"/>
              <w:bottom w:val="single" w:sz="4" w:space="0" w:color="auto"/>
              <w:right w:val="single" w:sz="8" w:space="0" w:color="auto"/>
            </w:tcBorders>
            <w:shd w:val="clear" w:color="auto" w:fill="FFFFFF"/>
            <w:vAlign w:val="center"/>
          </w:tcPr>
          <w:p w14:paraId="2574621D" w14:textId="77777777" w:rsidR="00535C89" w:rsidRDefault="00535C89" w:rsidP="00C45F0E">
            <w:pPr>
              <w:jc w:val="center"/>
              <w:rPr>
                <w:rFonts w:cs="Arial"/>
                <w:sz w:val="16"/>
                <w:szCs w:val="16"/>
              </w:rPr>
            </w:pPr>
            <w:r>
              <w:rPr>
                <w:rFonts w:cs="Arial"/>
                <w:sz w:val="16"/>
                <w:szCs w:val="16"/>
              </w:rPr>
              <w:t>08 01 18</w:t>
            </w:r>
          </w:p>
        </w:tc>
        <w:tc>
          <w:tcPr>
            <w:tcW w:w="3321" w:type="dxa"/>
            <w:vMerge/>
            <w:tcBorders>
              <w:left w:val="single" w:sz="4" w:space="0" w:color="auto"/>
              <w:right w:val="single" w:sz="8" w:space="0" w:color="auto"/>
            </w:tcBorders>
            <w:shd w:val="clear" w:color="auto" w:fill="FFFFFF"/>
            <w:vAlign w:val="center"/>
          </w:tcPr>
          <w:p w14:paraId="7CE4C40E" w14:textId="77777777" w:rsidR="00535C89" w:rsidRDefault="00535C89" w:rsidP="00C45F0E">
            <w:pPr>
              <w:rPr>
                <w:rFonts w:cs="Arial"/>
                <w:sz w:val="16"/>
                <w:szCs w:val="16"/>
              </w:rPr>
            </w:pPr>
          </w:p>
        </w:tc>
        <w:tc>
          <w:tcPr>
            <w:tcW w:w="923" w:type="dxa"/>
            <w:vMerge/>
            <w:tcBorders>
              <w:left w:val="single" w:sz="4" w:space="0" w:color="auto"/>
              <w:right w:val="single" w:sz="4" w:space="0" w:color="auto"/>
            </w:tcBorders>
            <w:shd w:val="clear" w:color="auto" w:fill="FFFFFF"/>
            <w:vAlign w:val="center"/>
          </w:tcPr>
          <w:p w14:paraId="6F423EE6" w14:textId="77777777" w:rsidR="00535C89" w:rsidRDefault="00535C89" w:rsidP="00C45F0E">
            <w:pPr>
              <w:rPr>
                <w:rFonts w:cs="Arial"/>
                <w:sz w:val="16"/>
                <w:szCs w:val="16"/>
              </w:rPr>
            </w:pPr>
          </w:p>
        </w:tc>
      </w:tr>
      <w:tr w:rsidR="00535C89" w14:paraId="553A1631" w14:textId="77777777" w:rsidTr="00C45F0E">
        <w:trPr>
          <w:trHeight w:val="465"/>
        </w:trPr>
        <w:tc>
          <w:tcPr>
            <w:tcW w:w="1652" w:type="dxa"/>
            <w:vMerge/>
            <w:tcBorders>
              <w:left w:val="single" w:sz="8" w:space="0" w:color="auto"/>
              <w:right w:val="single" w:sz="8" w:space="0" w:color="auto"/>
            </w:tcBorders>
            <w:shd w:val="clear" w:color="auto" w:fill="FFFFFF"/>
            <w:vAlign w:val="center"/>
          </w:tcPr>
          <w:p w14:paraId="0B5C52EB" w14:textId="77777777" w:rsidR="00535C89" w:rsidRDefault="00535C89" w:rsidP="00C45F0E">
            <w:pPr>
              <w:rPr>
                <w:rFonts w:cs="Arial"/>
                <w:sz w:val="16"/>
                <w:szCs w:val="16"/>
              </w:rPr>
            </w:pPr>
          </w:p>
        </w:tc>
        <w:tc>
          <w:tcPr>
            <w:tcW w:w="2301" w:type="dxa"/>
            <w:tcBorders>
              <w:top w:val="single" w:sz="4" w:space="0" w:color="auto"/>
              <w:left w:val="nil"/>
              <w:bottom w:val="single" w:sz="4" w:space="0" w:color="auto"/>
              <w:right w:val="single" w:sz="8" w:space="0" w:color="auto"/>
            </w:tcBorders>
            <w:vAlign w:val="center"/>
          </w:tcPr>
          <w:p w14:paraId="6FE5B0DF" w14:textId="77777777" w:rsidR="00535C89" w:rsidRDefault="00535C89" w:rsidP="00C45F0E">
            <w:pPr>
              <w:rPr>
                <w:rFonts w:cs="Arial"/>
                <w:sz w:val="16"/>
                <w:szCs w:val="16"/>
              </w:rPr>
            </w:pPr>
            <w:r>
              <w:rPr>
                <w:rFonts w:cs="Arial"/>
                <w:sz w:val="16"/>
                <w:szCs w:val="16"/>
              </w:rPr>
              <w:t>Vandige opslæmninger indeholdende maling eller lak</w:t>
            </w:r>
          </w:p>
        </w:tc>
        <w:tc>
          <w:tcPr>
            <w:tcW w:w="1457" w:type="dxa"/>
            <w:tcBorders>
              <w:top w:val="single" w:sz="4" w:space="0" w:color="auto"/>
              <w:left w:val="nil"/>
              <w:bottom w:val="single" w:sz="4" w:space="0" w:color="auto"/>
              <w:right w:val="single" w:sz="8" w:space="0" w:color="auto"/>
            </w:tcBorders>
            <w:shd w:val="clear" w:color="auto" w:fill="FFFFFF"/>
            <w:vAlign w:val="center"/>
          </w:tcPr>
          <w:p w14:paraId="59BF615B" w14:textId="77777777" w:rsidR="00535C89" w:rsidRDefault="00535C89" w:rsidP="00C45F0E">
            <w:pPr>
              <w:jc w:val="center"/>
              <w:rPr>
                <w:rFonts w:cs="Arial"/>
                <w:sz w:val="16"/>
                <w:szCs w:val="16"/>
              </w:rPr>
            </w:pPr>
            <w:r>
              <w:rPr>
                <w:rFonts w:cs="Arial"/>
                <w:sz w:val="16"/>
                <w:szCs w:val="16"/>
              </w:rPr>
              <w:t>08 01 20</w:t>
            </w:r>
          </w:p>
        </w:tc>
        <w:tc>
          <w:tcPr>
            <w:tcW w:w="3321" w:type="dxa"/>
            <w:vMerge/>
            <w:tcBorders>
              <w:left w:val="single" w:sz="4" w:space="0" w:color="auto"/>
              <w:right w:val="single" w:sz="8" w:space="0" w:color="auto"/>
            </w:tcBorders>
            <w:shd w:val="clear" w:color="auto" w:fill="FFFFFF"/>
            <w:vAlign w:val="center"/>
          </w:tcPr>
          <w:p w14:paraId="1E06D420" w14:textId="77777777" w:rsidR="00535C89" w:rsidRDefault="00535C89" w:rsidP="00C45F0E">
            <w:pPr>
              <w:rPr>
                <w:rFonts w:cs="Arial"/>
                <w:sz w:val="16"/>
                <w:szCs w:val="16"/>
              </w:rPr>
            </w:pPr>
          </w:p>
        </w:tc>
        <w:tc>
          <w:tcPr>
            <w:tcW w:w="923" w:type="dxa"/>
            <w:vMerge/>
            <w:tcBorders>
              <w:left w:val="single" w:sz="4" w:space="0" w:color="auto"/>
              <w:right w:val="single" w:sz="4" w:space="0" w:color="auto"/>
            </w:tcBorders>
            <w:shd w:val="clear" w:color="auto" w:fill="FFFFFF"/>
            <w:vAlign w:val="center"/>
          </w:tcPr>
          <w:p w14:paraId="070490F7" w14:textId="77777777" w:rsidR="00535C89" w:rsidRDefault="00535C89" w:rsidP="00C45F0E">
            <w:pPr>
              <w:rPr>
                <w:rFonts w:cs="Arial"/>
                <w:sz w:val="16"/>
                <w:szCs w:val="16"/>
              </w:rPr>
            </w:pPr>
          </w:p>
        </w:tc>
      </w:tr>
      <w:tr w:rsidR="00535C89" w14:paraId="4717EB50" w14:textId="77777777" w:rsidTr="00C45F0E">
        <w:trPr>
          <w:trHeight w:val="465"/>
        </w:trPr>
        <w:tc>
          <w:tcPr>
            <w:tcW w:w="1652" w:type="dxa"/>
            <w:vMerge/>
            <w:tcBorders>
              <w:left w:val="single" w:sz="8" w:space="0" w:color="auto"/>
              <w:bottom w:val="single" w:sz="8" w:space="0" w:color="auto"/>
              <w:right w:val="single" w:sz="8" w:space="0" w:color="auto"/>
            </w:tcBorders>
            <w:shd w:val="clear" w:color="auto" w:fill="FFFFFF"/>
            <w:vAlign w:val="center"/>
          </w:tcPr>
          <w:p w14:paraId="30723410" w14:textId="77777777" w:rsidR="00535C89" w:rsidRDefault="00535C89" w:rsidP="00C45F0E">
            <w:pPr>
              <w:rPr>
                <w:rFonts w:cs="Arial"/>
                <w:sz w:val="16"/>
                <w:szCs w:val="16"/>
              </w:rPr>
            </w:pPr>
          </w:p>
        </w:tc>
        <w:tc>
          <w:tcPr>
            <w:tcW w:w="2301" w:type="dxa"/>
            <w:tcBorders>
              <w:top w:val="single" w:sz="4" w:space="0" w:color="auto"/>
              <w:left w:val="nil"/>
              <w:bottom w:val="single" w:sz="8" w:space="0" w:color="auto"/>
              <w:right w:val="single" w:sz="8" w:space="0" w:color="auto"/>
            </w:tcBorders>
            <w:vAlign w:val="center"/>
          </w:tcPr>
          <w:p w14:paraId="2844109F" w14:textId="77777777" w:rsidR="00535C89" w:rsidRDefault="00535C89" w:rsidP="00C45F0E">
            <w:pPr>
              <w:rPr>
                <w:rFonts w:cs="Arial"/>
                <w:sz w:val="16"/>
                <w:szCs w:val="16"/>
              </w:rPr>
            </w:pPr>
            <w:r>
              <w:rPr>
                <w:rFonts w:cs="Arial"/>
                <w:sz w:val="16"/>
                <w:szCs w:val="16"/>
              </w:rPr>
              <w:t>Andet affald</w:t>
            </w:r>
          </w:p>
        </w:tc>
        <w:tc>
          <w:tcPr>
            <w:tcW w:w="1457" w:type="dxa"/>
            <w:tcBorders>
              <w:top w:val="single" w:sz="4" w:space="0" w:color="auto"/>
              <w:left w:val="nil"/>
              <w:bottom w:val="single" w:sz="8" w:space="0" w:color="auto"/>
              <w:right w:val="single" w:sz="8" w:space="0" w:color="auto"/>
            </w:tcBorders>
            <w:shd w:val="clear" w:color="auto" w:fill="FFFFFF"/>
            <w:vAlign w:val="center"/>
          </w:tcPr>
          <w:p w14:paraId="563E7030" w14:textId="77777777" w:rsidR="00535C89" w:rsidRDefault="00535C89" w:rsidP="00C45F0E">
            <w:pPr>
              <w:jc w:val="center"/>
              <w:rPr>
                <w:rFonts w:cs="Arial"/>
                <w:sz w:val="16"/>
                <w:szCs w:val="16"/>
              </w:rPr>
            </w:pPr>
            <w:r>
              <w:rPr>
                <w:rFonts w:cs="Arial"/>
                <w:sz w:val="16"/>
                <w:szCs w:val="16"/>
              </w:rPr>
              <w:t>08 01 99</w:t>
            </w:r>
          </w:p>
        </w:tc>
        <w:tc>
          <w:tcPr>
            <w:tcW w:w="3321" w:type="dxa"/>
            <w:vMerge/>
            <w:tcBorders>
              <w:left w:val="single" w:sz="4" w:space="0" w:color="auto"/>
              <w:bottom w:val="single" w:sz="8" w:space="0" w:color="auto"/>
              <w:right w:val="single" w:sz="8" w:space="0" w:color="auto"/>
            </w:tcBorders>
            <w:shd w:val="clear" w:color="auto" w:fill="FFFFFF"/>
            <w:vAlign w:val="center"/>
          </w:tcPr>
          <w:p w14:paraId="3462C5C4" w14:textId="77777777" w:rsidR="00535C89" w:rsidRDefault="00535C89" w:rsidP="00C45F0E">
            <w:pPr>
              <w:rPr>
                <w:rFonts w:cs="Arial"/>
                <w:sz w:val="16"/>
                <w:szCs w:val="16"/>
              </w:rPr>
            </w:pPr>
          </w:p>
        </w:tc>
        <w:tc>
          <w:tcPr>
            <w:tcW w:w="923" w:type="dxa"/>
            <w:vMerge/>
            <w:tcBorders>
              <w:left w:val="single" w:sz="4" w:space="0" w:color="auto"/>
              <w:bottom w:val="single" w:sz="8" w:space="0" w:color="auto"/>
              <w:right w:val="single" w:sz="4" w:space="0" w:color="auto"/>
            </w:tcBorders>
            <w:shd w:val="clear" w:color="auto" w:fill="FFFFFF"/>
            <w:vAlign w:val="center"/>
          </w:tcPr>
          <w:p w14:paraId="4C49D25C" w14:textId="77777777" w:rsidR="00535C89" w:rsidRDefault="00535C89" w:rsidP="00C45F0E">
            <w:pPr>
              <w:rPr>
                <w:rFonts w:cs="Arial"/>
                <w:sz w:val="16"/>
                <w:szCs w:val="16"/>
              </w:rPr>
            </w:pPr>
          </w:p>
        </w:tc>
      </w:tr>
    </w:tbl>
    <w:p w14:paraId="7BAB385F" w14:textId="77777777" w:rsidR="00535C89" w:rsidRDefault="00535C89" w:rsidP="00535C89">
      <w:r>
        <w:t>*Dog er oplagsmængden for sediment, borremudder og sand frem til 1.7 2026 nedsat, jf. tidligere meddelt påbud, vilkår 7.1. A og B.</w:t>
      </w:r>
    </w:p>
    <w:p w14:paraId="729E8C52" w14:textId="77777777" w:rsidR="00535C89" w:rsidRDefault="00535C89" w:rsidP="00535C89"/>
    <w:p w14:paraId="477A10B6" w14:textId="77777777" w:rsidR="00535C89" w:rsidRDefault="00535C89" w:rsidP="00535C89">
      <w:pPr>
        <w:spacing w:after="200"/>
        <w:rPr>
          <w:rFonts w:ascii="Verdana" w:eastAsia="Times New Roman" w:hAnsi="Verdana" w:cs="Arial"/>
          <w:sz w:val="19"/>
          <w:szCs w:val="19"/>
        </w:rPr>
      </w:pPr>
    </w:p>
    <w:p w14:paraId="15110600" w14:textId="77777777" w:rsidR="009F1B90" w:rsidRDefault="009F1B90">
      <w:pPr>
        <w:spacing w:after="200"/>
        <w:rPr>
          <w:rFonts w:ascii="Verdana" w:eastAsia="Times New Roman" w:hAnsi="Verdana" w:cs="Arial"/>
          <w:sz w:val="19"/>
          <w:szCs w:val="19"/>
        </w:rPr>
      </w:pPr>
    </w:p>
    <w:sectPr w:rsidR="009F1B90" w:rsidSect="002A44B2">
      <w:headerReference w:type="default" r:id="rId18"/>
      <w:footerReference w:type="default" r:id="rId19"/>
      <w:headerReference w:type="first" r:id="rId20"/>
      <w:footerReference w:type="first" r:id="rId21"/>
      <w:pgSz w:w="11906" w:h="16838"/>
      <w:pgMar w:top="1701" w:right="4109"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FF4C4" w14:textId="77777777" w:rsidR="00D64998" w:rsidRDefault="00D64998" w:rsidP="00076F9F">
      <w:pPr>
        <w:spacing w:line="240" w:lineRule="auto"/>
      </w:pPr>
      <w:r>
        <w:separator/>
      </w:r>
    </w:p>
  </w:endnote>
  <w:endnote w:type="continuationSeparator" w:id="0">
    <w:p w14:paraId="7F694478" w14:textId="77777777" w:rsidR="00D64998" w:rsidRDefault="00D64998" w:rsidP="00076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24735"/>
      <w:docPartObj>
        <w:docPartGallery w:val="Page Numbers (Bottom of Page)"/>
        <w:docPartUnique/>
      </w:docPartObj>
    </w:sdtPr>
    <w:sdtEndPr/>
    <w:sdtContent>
      <w:sdt>
        <w:sdtPr>
          <w:id w:val="98381352"/>
          <w:docPartObj>
            <w:docPartGallery w:val="Page Numbers (Top of Page)"/>
            <w:docPartUnique/>
          </w:docPartObj>
        </w:sdtPr>
        <w:sdtEndPr/>
        <w:sdtContent>
          <w:p w14:paraId="5019DB9F" w14:textId="77777777" w:rsidR="00EB1242" w:rsidRDefault="00EB1242" w:rsidP="00A467C0">
            <w:pPr>
              <w:pStyle w:val="Sidefod"/>
              <w:jc w:val="righ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EB1242" w14:paraId="4B375990" w14:textId="77777777" w:rsidTr="00A467C0">
              <w:tc>
                <w:tcPr>
                  <w:tcW w:w="9605" w:type="dxa"/>
                </w:tcPr>
                <w:p w14:paraId="0B0B4A8A" w14:textId="77777777" w:rsidR="00EB1242" w:rsidRDefault="00EB1242" w:rsidP="00A467C0">
                  <w:pPr>
                    <w:pStyle w:val="Sidefod"/>
                    <w:jc w:val="right"/>
                  </w:pPr>
                  <w:r>
                    <w:t xml:space="preserve">Side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t xml:space="preserve"> af </w:t>
                  </w:r>
                  <w:r>
                    <w:rPr>
                      <w:b/>
                      <w:sz w:val="24"/>
                      <w:szCs w:val="24"/>
                    </w:rPr>
                    <w:fldChar w:fldCharType="begin"/>
                  </w:r>
                  <w:r>
                    <w:rPr>
                      <w:b/>
                    </w:rPr>
                    <w:instrText>NUMPAGES</w:instrText>
                  </w:r>
                  <w:r>
                    <w:rPr>
                      <w:b/>
                      <w:sz w:val="24"/>
                      <w:szCs w:val="24"/>
                    </w:rPr>
                    <w:fldChar w:fldCharType="separate"/>
                  </w:r>
                  <w:r>
                    <w:rPr>
                      <w:b/>
                      <w:noProof/>
                    </w:rPr>
                    <w:t>2</w:t>
                  </w:r>
                  <w:r>
                    <w:rPr>
                      <w:b/>
                      <w:sz w:val="24"/>
                      <w:szCs w:val="24"/>
                    </w:rPr>
                    <w:fldChar w:fldCharType="end"/>
                  </w:r>
                </w:p>
              </w:tc>
            </w:tr>
          </w:tbl>
          <w:p w14:paraId="2573C374" w14:textId="77777777" w:rsidR="00EB1242" w:rsidRDefault="00AD7F99" w:rsidP="00A467C0">
            <w:pPr>
              <w:pStyle w:val="Sidefod"/>
              <w:jc w:val="right"/>
            </w:pPr>
          </w:p>
        </w:sdtContent>
      </w:sdt>
    </w:sdtContent>
  </w:sdt>
  <w:p w14:paraId="651E0052" w14:textId="77777777" w:rsidR="00EB1242" w:rsidRDefault="00EB1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p w14:paraId="39F34FBD" w14:textId="77777777" w:rsidR="00EB1242" w:rsidRDefault="00EB1242">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EB1242" w14:paraId="2467034D" w14:textId="77777777" w:rsidTr="00C84B6C">
              <w:tc>
                <w:tcPr>
                  <w:tcW w:w="9606" w:type="dxa"/>
                </w:tcPr>
                <w:p w14:paraId="4646C7AD" w14:textId="77777777" w:rsidR="00EB1242" w:rsidRDefault="00EB1242">
                  <w:pPr>
                    <w:pStyle w:val="Sidefod"/>
                    <w:jc w:val="right"/>
                  </w:pPr>
                  <w:r>
                    <w:t xml:space="preserve">Side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af </w:t>
                  </w:r>
                  <w:r>
                    <w:rPr>
                      <w:b/>
                      <w:sz w:val="24"/>
                      <w:szCs w:val="24"/>
                    </w:rPr>
                    <w:fldChar w:fldCharType="begin"/>
                  </w:r>
                  <w:r>
                    <w:rPr>
                      <w:b/>
                    </w:rPr>
                    <w:instrText>NUMPAGES</w:instrText>
                  </w:r>
                  <w:r>
                    <w:rPr>
                      <w:b/>
                      <w:sz w:val="24"/>
                      <w:szCs w:val="24"/>
                    </w:rPr>
                    <w:fldChar w:fldCharType="separate"/>
                  </w:r>
                  <w:r>
                    <w:rPr>
                      <w:b/>
                      <w:noProof/>
                    </w:rPr>
                    <w:t>1</w:t>
                  </w:r>
                  <w:r>
                    <w:rPr>
                      <w:b/>
                      <w:sz w:val="24"/>
                      <w:szCs w:val="24"/>
                    </w:rPr>
                    <w:fldChar w:fldCharType="end"/>
                  </w:r>
                </w:p>
              </w:tc>
            </w:tr>
          </w:tbl>
          <w:p w14:paraId="1EF67771" w14:textId="77777777" w:rsidR="00EB1242" w:rsidRDefault="00AD7F99">
            <w:pPr>
              <w:pStyle w:val="Sidefod"/>
              <w:jc w:val="right"/>
            </w:pPr>
          </w:p>
        </w:sdtContent>
      </w:sdt>
    </w:sdtContent>
  </w:sdt>
  <w:p w14:paraId="7050F50D" w14:textId="77777777" w:rsidR="00EB1242" w:rsidRDefault="00EB124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4B8E5" w14:textId="77777777" w:rsidR="00D64998" w:rsidRDefault="00D64998" w:rsidP="00076F9F">
      <w:pPr>
        <w:spacing w:line="240" w:lineRule="auto"/>
      </w:pPr>
      <w:r>
        <w:separator/>
      </w:r>
    </w:p>
  </w:footnote>
  <w:footnote w:type="continuationSeparator" w:id="0">
    <w:p w14:paraId="4BC93CA1" w14:textId="77777777" w:rsidR="00D64998" w:rsidRDefault="00D64998" w:rsidP="00076F9F">
      <w:pPr>
        <w:spacing w:line="240" w:lineRule="auto"/>
      </w:pPr>
      <w:r>
        <w:continuationSeparator/>
      </w:r>
    </w:p>
  </w:footnote>
  <w:footnote w:id="1">
    <w:p w14:paraId="26301446" w14:textId="139A41CC" w:rsidR="008255C8" w:rsidRDefault="008255C8">
      <w:pPr>
        <w:pStyle w:val="Fodnotetekst"/>
      </w:pPr>
      <w:r>
        <w:rPr>
          <w:rStyle w:val="Fodnotehenvisning"/>
        </w:rPr>
        <w:footnoteRef/>
      </w:r>
      <w:r>
        <w:t xml:space="preserve"> </w:t>
      </w:r>
      <w:r w:rsidRPr="008255C8">
        <w:t>Lov om miljøbeskyttelse nr. 1</w:t>
      </w:r>
      <w:r w:rsidR="001923EF">
        <w:t>00</w:t>
      </w:r>
      <w:r w:rsidRPr="008255C8">
        <w:t xml:space="preserve"> af </w:t>
      </w:r>
      <w:r w:rsidR="001923EF">
        <w:t>19</w:t>
      </w:r>
      <w:r w:rsidRPr="008255C8">
        <w:t>/1/20</w:t>
      </w:r>
      <w:r w:rsidR="001923EF">
        <w:t>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3F7F" w14:textId="77777777" w:rsidR="00EB1242" w:rsidRDefault="00EB1242" w:rsidP="00076F9F">
    <w:pPr>
      <w:pStyle w:val="Sidehoved"/>
      <w:jc w:val="right"/>
    </w:pPr>
    <w:r>
      <w:rPr>
        <w:noProof/>
        <w:lang w:eastAsia="da-DK"/>
      </w:rPr>
      <w:drawing>
        <wp:inline distT="0" distB="0" distL="0" distR="0" wp14:anchorId="2AB266FB" wp14:editId="192584A7">
          <wp:extent cx="457200" cy="560832"/>
          <wp:effectExtent l="19050" t="0" r="0" b="0"/>
          <wp:docPr id="4" name="Billede 3"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CC42C" w14:textId="77777777" w:rsidR="00EB1242" w:rsidRDefault="00EB1242">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14:anchorId="4F5EA97F" wp14:editId="7D995B21">
          <wp:simplePos x="0" y="0"/>
          <wp:positionH relativeFrom="column">
            <wp:posOffset>22860</wp:posOffset>
          </wp:positionH>
          <wp:positionV relativeFrom="paragraph">
            <wp:posOffset>19685</wp:posOffset>
          </wp:positionV>
          <wp:extent cx="2510155" cy="561975"/>
          <wp:effectExtent l="19050" t="0" r="4445" b="0"/>
          <wp:wrapNone/>
          <wp:docPr id="3"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7CA"/>
    <w:multiLevelType w:val="hybridMultilevel"/>
    <w:tmpl w:val="48FAEC7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0AE52525"/>
    <w:multiLevelType w:val="hybridMultilevel"/>
    <w:tmpl w:val="708643BE"/>
    <w:lvl w:ilvl="0" w:tplc="D93A264C">
      <w:numFmt w:val="decimal"/>
      <w:lvlText w:val=""/>
      <w:lvlJc w:val="left"/>
      <w:pPr>
        <w:tabs>
          <w:tab w:val="num" w:pos="360"/>
        </w:tabs>
        <w:ind w:left="357" w:hanging="357"/>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 w15:restartNumberingAfterBreak="0">
    <w:nsid w:val="0E284D74"/>
    <w:multiLevelType w:val="hybridMultilevel"/>
    <w:tmpl w:val="2B1E7752"/>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3" w15:restartNumberingAfterBreak="0">
    <w:nsid w:val="217706F8"/>
    <w:multiLevelType w:val="hybridMultilevel"/>
    <w:tmpl w:val="16AC3E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7831794"/>
    <w:multiLevelType w:val="hybridMultilevel"/>
    <w:tmpl w:val="9A2AB55C"/>
    <w:lvl w:ilvl="0" w:tplc="04060001">
      <w:numFmt w:val="decimal"/>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5" w15:restartNumberingAfterBreak="0">
    <w:nsid w:val="341E2370"/>
    <w:multiLevelType w:val="hybridMultilevel"/>
    <w:tmpl w:val="5B52B3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34223A76"/>
    <w:multiLevelType w:val="hybridMultilevel"/>
    <w:tmpl w:val="F5C64F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4282345"/>
    <w:multiLevelType w:val="hybridMultilevel"/>
    <w:tmpl w:val="B07CFC68"/>
    <w:lvl w:ilvl="0" w:tplc="04060001">
      <w:numFmt w:val="decimal"/>
      <w:lvlText w:val=""/>
      <w:lvlJc w:val="left"/>
      <w:pPr>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8" w15:restartNumberingAfterBreak="0">
    <w:nsid w:val="39327788"/>
    <w:multiLevelType w:val="hybridMultilevel"/>
    <w:tmpl w:val="C8D2989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879191D"/>
    <w:multiLevelType w:val="hybridMultilevel"/>
    <w:tmpl w:val="35CEA300"/>
    <w:lvl w:ilvl="0" w:tplc="652A513E">
      <w:start w:val="1"/>
      <w:numFmt w:val="decimalZero"/>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B19350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287F6C"/>
    <w:multiLevelType w:val="hybridMultilevel"/>
    <w:tmpl w:val="644E5C6C"/>
    <w:lvl w:ilvl="0" w:tplc="04060001">
      <w:start w:val="1"/>
      <w:numFmt w:val="bullet"/>
      <w:lvlText w:val=""/>
      <w:lvlJc w:val="left"/>
      <w:pPr>
        <w:ind w:left="2280" w:hanging="360"/>
      </w:pPr>
      <w:rPr>
        <w:rFonts w:ascii="Symbol" w:hAnsi="Symbol" w:hint="default"/>
      </w:rPr>
    </w:lvl>
    <w:lvl w:ilvl="1" w:tplc="04060003">
      <w:start w:val="1"/>
      <w:numFmt w:val="bullet"/>
      <w:lvlText w:val="o"/>
      <w:lvlJc w:val="left"/>
      <w:pPr>
        <w:ind w:left="3000" w:hanging="360"/>
      </w:pPr>
      <w:rPr>
        <w:rFonts w:ascii="Courier New" w:hAnsi="Courier New" w:cs="Courier New" w:hint="default"/>
      </w:rPr>
    </w:lvl>
    <w:lvl w:ilvl="2" w:tplc="04060005">
      <w:start w:val="1"/>
      <w:numFmt w:val="bullet"/>
      <w:lvlText w:val=""/>
      <w:lvlJc w:val="left"/>
      <w:pPr>
        <w:ind w:left="3720" w:hanging="360"/>
      </w:pPr>
      <w:rPr>
        <w:rFonts w:ascii="Wingdings" w:hAnsi="Wingdings" w:hint="default"/>
      </w:rPr>
    </w:lvl>
    <w:lvl w:ilvl="3" w:tplc="04060001">
      <w:start w:val="1"/>
      <w:numFmt w:val="bullet"/>
      <w:lvlText w:val=""/>
      <w:lvlJc w:val="left"/>
      <w:pPr>
        <w:ind w:left="4440" w:hanging="360"/>
      </w:pPr>
      <w:rPr>
        <w:rFonts w:ascii="Symbol" w:hAnsi="Symbol" w:hint="default"/>
      </w:rPr>
    </w:lvl>
    <w:lvl w:ilvl="4" w:tplc="04060003">
      <w:start w:val="1"/>
      <w:numFmt w:val="bullet"/>
      <w:lvlText w:val="o"/>
      <w:lvlJc w:val="left"/>
      <w:pPr>
        <w:ind w:left="5160" w:hanging="360"/>
      </w:pPr>
      <w:rPr>
        <w:rFonts w:ascii="Courier New" w:hAnsi="Courier New" w:cs="Courier New" w:hint="default"/>
      </w:rPr>
    </w:lvl>
    <w:lvl w:ilvl="5" w:tplc="04060005">
      <w:start w:val="1"/>
      <w:numFmt w:val="bullet"/>
      <w:lvlText w:val=""/>
      <w:lvlJc w:val="left"/>
      <w:pPr>
        <w:ind w:left="5880" w:hanging="360"/>
      </w:pPr>
      <w:rPr>
        <w:rFonts w:ascii="Wingdings" w:hAnsi="Wingdings" w:hint="default"/>
      </w:rPr>
    </w:lvl>
    <w:lvl w:ilvl="6" w:tplc="04060001">
      <w:start w:val="1"/>
      <w:numFmt w:val="bullet"/>
      <w:lvlText w:val=""/>
      <w:lvlJc w:val="left"/>
      <w:pPr>
        <w:ind w:left="6600" w:hanging="360"/>
      </w:pPr>
      <w:rPr>
        <w:rFonts w:ascii="Symbol" w:hAnsi="Symbol" w:hint="default"/>
      </w:rPr>
    </w:lvl>
    <w:lvl w:ilvl="7" w:tplc="04060003">
      <w:start w:val="1"/>
      <w:numFmt w:val="bullet"/>
      <w:lvlText w:val="o"/>
      <w:lvlJc w:val="left"/>
      <w:pPr>
        <w:ind w:left="7320" w:hanging="360"/>
      </w:pPr>
      <w:rPr>
        <w:rFonts w:ascii="Courier New" w:hAnsi="Courier New" w:cs="Courier New" w:hint="default"/>
      </w:rPr>
    </w:lvl>
    <w:lvl w:ilvl="8" w:tplc="04060005">
      <w:start w:val="1"/>
      <w:numFmt w:val="bullet"/>
      <w:lvlText w:val=""/>
      <w:lvlJc w:val="left"/>
      <w:pPr>
        <w:ind w:left="8040" w:hanging="360"/>
      </w:pPr>
      <w:rPr>
        <w:rFonts w:ascii="Wingdings" w:hAnsi="Wingdings" w:hint="default"/>
      </w:rPr>
    </w:lvl>
  </w:abstractNum>
  <w:abstractNum w:abstractNumId="12" w15:restartNumberingAfterBreak="0">
    <w:nsid w:val="570116A4"/>
    <w:multiLevelType w:val="hybridMultilevel"/>
    <w:tmpl w:val="813EB6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46D66A7"/>
    <w:multiLevelType w:val="multilevel"/>
    <w:tmpl w:val="01660488"/>
    <w:lvl w:ilvl="0">
      <w:start w:val="1"/>
      <w:numFmt w:val="decimal"/>
      <w:pStyle w:val="Overskrift1"/>
      <w:lvlText w:val="%1"/>
      <w:lvlJc w:val="left"/>
      <w:pPr>
        <w:tabs>
          <w:tab w:val="num" w:pos="432"/>
        </w:tabs>
        <w:ind w:left="567" w:hanging="567"/>
      </w:pPr>
    </w:lvl>
    <w:lvl w:ilvl="1">
      <w:start w:val="1"/>
      <w:numFmt w:val="decimal"/>
      <w:pStyle w:val="Overskrift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14" w15:restartNumberingAfterBreak="0">
    <w:nsid w:val="6D8F53DD"/>
    <w:multiLevelType w:val="hybridMultilevel"/>
    <w:tmpl w:val="9238E6F8"/>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1"/>
  </w:num>
  <w:num w:numId="5">
    <w:abstractNumId w:val="0"/>
  </w:num>
  <w:num w:numId="6">
    <w:abstractNumId w:val="10"/>
  </w:num>
  <w:num w:numId="7">
    <w:abstractNumId w:val="2"/>
  </w:num>
  <w:num w:numId="8">
    <w:abstractNumId w:val="11"/>
  </w:num>
  <w:num w:numId="9">
    <w:abstractNumId w:val="5"/>
  </w:num>
  <w:num w:numId="10">
    <w:abstractNumId w:val="0"/>
  </w:num>
  <w:num w:numId="11">
    <w:abstractNumId w:val="8"/>
  </w:num>
  <w:num w:numId="12">
    <w:abstractNumId w:val="14"/>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0RHHxB36/tdUhtqpHlQdaeBv5QUmNJ+mZrBcAnFuWk9Glyr6CnvUV5e35bY5NuV4"/>
  </w:docVars>
  <w:rsids>
    <w:rsidRoot w:val="00AC30F2"/>
    <w:rsid w:val="00005586"/>
    <w:rsid w:val="000443BF"/>
    <w:rsid w:val="00076F9F"/>
    <w:rsid w:val="00081A53"/>
    <w:rsid w:val="0009030E"/>
    <w:rsid w:val="000B537C"/>
    <w:rsid w:val="000C156D"/>
    <w:rsid w:val="000C1AA6"/>
    <w:rsid w:val="000C596B"/>
    <w:rsid w:val="000E013E"/>
    <w:rsid w:val="000E5003"/>
    <w:rsid w:val="00126CF3"/>
    <w:rsid w:val="00151237"/>
    <w:rsid w:val="001732FA"/>
    <w:rsid w:val="001753FD"/>
    <w:rsid w:val="001862AB"/>
    <w:rsid w:val="00186F4B"/>
    <w:rsid w:val="001923EF"/>
    <w:rsid w:val="001971A6"/>
    <w:rsid w:val="001A430B"/>
    <w:rsid w:val="001E2CF3"/>
    <w:rsid w:val="001E4580"/>
    <w:rsid w:val="001F144B"/>
    <w:rsid w:val="001F3D64"/>
    <w:rsid w:val="001F4112"/>
    <w:rsid w:val="0021022B"/>
    <w:rsid w:val="00254DAE"/>
    <w:rsid w:val="0026293E"/>
    <w:rsid w:val="00277A75"/>
    <w:rsid w:val="002947F5"/>
    <w:rsid w:val="00295B3B"/>
    <w:rsid w:val="002A44B2"/>
    <w:rsid w:val="002C436E"/>
    <w:rsid w:val="003076F7"/>
    <w:rsid w:val="0030780E"/>
    <w:rsid w:val="00326541"/>
    <w:rsid w:val="00350D61"/>
    <w:rsid w:val="003566CC"/>
    <w:rsid w:val="003B3D30"/>
    <w:rsid w:val="003B7686"/>
    <w:rsid w:val="003C31CC"/>
    <w:rsid w:val="003F3DEE"/>
    <w:rsid w:val="004000D9"/>
    <w:rsid w:val="00401241"/>
    <w:rsid w:val="00401AD6"/>
    <w:rsid w:val="00412AA1"/>
    <w:rsid w:val="00421783"/>
    <w:rsid w:val="00424A7C"/>
    <w:rsid w:val="00456982"/>
    <w:rsid w:val="0045785D"/>
    <w:rsid w:val="0046176D"/>
    <w:rsid w:val="00475F2F"/>
    <w:rsid w:val="00484C85"/>
    <w:rsid w:val="004869D4"/>
    <w:rsid w:val="004932A5"/>
    <w:rsid w:val="004C0FFE"/>
    <w:rsid w:val="004C7060"/>
    <w:rsid w:val="004D3A15"/>
    <w:rsid w:val="004D735A"/>
    <w:rsid w:val="004F0C0D"/>
    <w:rsid w:val="004F57A7"/>
    <w:rsid w:val="00510ECB"/>
    <w:rsid w:val="00514B3E"/>
    <w:rsid w:val="00517956"/>
    <w:rsid w:val="0052303D"/>
    <w:rsid w:val="0053433B"/>
    <w:rsid w:val="00535C39"/>
    <w:rsid w:val="00535C89"/>
    <w:rsid w:val="00537B6D"/>
    <w:rsid w:val="005505B1"/>
    <w:rsid w:val="00554A24"/>
    <w:rsid w:val="00560DF7"/>
    <w:rsid w:val="00563B5D"/>
    <w:rsid w:val="005663C8"/>
    <w:rsid w:val="00597A5B"/>
    <w:rsid w:val="005B54CC"/>
    <w:rsid w:val="005B7A5A"/>
    <w:rsid w:val="005D69BB"/>
    <w:rsid w:val="005E1649"/>
    <w:rsid w:val="00612BAB"/>
    <w:rsid w:val="00615BF4"/>
    <w:rsid w:val="00631C0C"/>
    <w:rsid w:val="00633103"/>
    <w:rsid w:val="00633416"/>
    <w:rsid w:val="00644827"/>
    <w:rsid w:val="00663F3F"/>
    <w:rsid w:val="00665B2E"/>
    <w:rsid w:val="00671872"/>
    <w:rsid w:val="006A32E3"/>
    <w:rsid w:val="006A72C8"/>
    <w:rsid w:val="006B5932"/>
    <w:rsid w:val="006D1C8A"/>
    <w:rsid w:val="006E488A"/>
    <w:rsid w:val="006E7306"/>
    <w:rsid w:val="006F3265"/>
    <w:rsid w:val="006F7B9F"/>
    <w:rsid w:val="007029FA"/>
    <w:rsid w:val="007329D4"/>
    <w:rsid w:val="00766C4F"/>
    <w:rsid w:val="00773B91"/>
    <w:rsid w:val="00780DC6"/>
    <w:rsid w:val="00786FA1"/>
    <w:rsid w:val="007906C5"/>
    <w:rsid w:val="007965DD"/>
    <w:rsid w:val="007B4B75"/>
    <w:rsid w:val="007B4FAE"/>
    <w:rsid w:val="007B5456"/>
    <w:rsid w:val="007E42E3"/>
    <w:rsid w:val="008255C8"/>
    <w:rsid w:val="00830034"/>
    <w:rsid w:val="008325D6"/>
    <w:rsid w:val="0084668D"/>
    <w:rsid w:val="00855112"/>
    <w:rsid w:val="008555CF"/>
    <w:rsid w:val="00861CB1"/>
    <w:rsid w:val="0086682E"/>
    <w:rsid w:val="00867212"/>
    <w:rsid w:val="008779DF"/>
    <w:rsid w:val="00883CE7"/>
    <w:rsid w:val="0088799E"/>
    <w:rsid w:val="008A2465"/>
    <w:rsid w:val="008C789B"/>
    <w:rsid w:val="008D2832"/>
    <w:rsid w:val="00904C78"/>
    <w:rsid w:val="00907044"/>
    <w:rsid w:val="0091138C"/>
    <w:rsid w:val="0094451A"/>
    <w:rsid w:val="00945373"/>
    <w:rsid w:val="00953771"/>
    <w:rsid w:val="00961BBA"/>
    <w:rsid w:val="00964395"/>
    <w:rsid w:val="009676F5"/>
    <w:rsid w:val="00975675"/>
    <w:rsid w:val="009A342A"/>
    <w:rsid w:val="009B06BE"/>
    <w:rsid w:val="009E0225"/>
    <w:rsid w:val="009F1B90"/>
    <w:rsid w:val="00A13B7D"/>
    <w:rsid w:val="00A25938"/>
    <w:rsid w:val="00A467C0"/>
    <w:rsid w:val="00A62432"/>
    <w:rsid w:val="00A77361"/>
    <w:rsid w:val="00AA76D5"/>
    <w:rsid w:val="00AC30F2"/>
    <w:rsid w:val="00AD7F99"/>
    <w:rsid w:val="00B2739F"/>
    <w:rsid w:val="00B27B81"/>
    <w:rsid w:val="00B3662D"/>
    <w:rsid w:val="00B4765D"/>
    <w:rsid w:val="00B5194D"/>
    <w:rsid w:val="00B535EC"/>
    <w:rsid w:val="00B817E8"/>
    <w:rsid w:val="00B90212"/>
    <w:rsid w:val="00B924E1"/>
    <w:rsid w:val="00B959B5"/>
    <w:rsid w:val="00BA61C8"/>
    <w:rsid w:val="00BB2D9D"/>
    <w:rsid w:val="00BB6219"/>
    <w:rsid w:val="00BD3521"/>
    <w:rsid w:val="00BD51A5"/>
    <w:rsid w:val="00BE735B"/>
    <w:rsid w:val="00C0442B"/>
    <w:rsid w:val="00C07470"/>
    <w:rsid w:val="00C13F1D"/>
    <w:rsid w:val="00C240F0"/>
    <w:rsid w:val="00C252F6"/>
    <w:rsid w:val="00C34956"/>
    <w:rsid w:val="00C61565"/>
    <w:rsid w:val="00C8107F"/>
    <w:rsid w:val="00C84B6C"/>
    <w:rsid w:val="00C95442"/>
    <w:rsid w:val="00CA2A3C"/>
    <w:rsid w:val="00CA4B1E"/>
    <w:rsid w:val="00CA4C7F"/>
    <w:rsid w:val="00CB33F5"/>
    <w:rsid w:val="00CE73A4"/>
    <w:rsid w:val="00CF496E"/>
    <w:rsid w:val="00D1075E"/>
    <w:rsid w:val="00D24409"/>
    <w:rsid w:val="00D64998"/>
    <w:rsid w:val="00D71A18"/>
    <w:rsid w:val="00D72937"/>
    <w:rsid w:val="00DB066C"/>
    <w:rsid w:val="00DC560E"/>
    <w:rsid w:val="00DD0249"/>
    <w:rsid w:val="00DF0791"/>
    <w:rsid w:val="00E0634F"/>
    <w:rsid w:val="00E106F3"/>
    <w:rsid w:val="00E17E3B"/>
    <w:rsid w:val="00E3093F"/>
    <w:rsid w:val="00E3320F"/>
    <w:rsid w:val="00E34B9B"/>
    <w:rsid w:val="00E35C46"/>
    <w:rsid w:val="00E73EA8"/>
    <w:rsid w:val="00E947B5"/>
    <w:rsid w:val="00EA0FB3"/>
    <w:rsid w:val="00EB1242"/>
    <w:rsid w:val="00EC6ABA"/>
    <w:rsid w:val="00EC770D"/>
    <w:rsid w:val="00ED393F"/>
    <w:rsid w:val="00EF5BA2"/>
    <w:rsid w:val="00F003C4"/>
    <w:rsid w:val="00F323DE"/>
    <w:rsid w:val="00F420E5"/>
    <w:rsid w:val="00F446C0"/>
    <w:rsid w:val="00F50AAB"/>
    <w:rsid w:val="00FA6269"/>
    <w:rsid w:val="00FD6388"/>
    <w:rsid w:val="00FE134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171DD3"/>
  <w15:docId w15:val="{4A9612B7-BFC3-4768-AA91-B6006CA69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2C8"/>
    <w:pPr>
      <w:spacing w:after="0"/>
    </w:pPr>
    <w:rPr>
      <w:rFonts w:ascii="Arial" w:hAnsi="Arial"/>
      <w:sz w:val="20"/>
    </w:rPr>
  </w:style>
  <w:style w:type="paragraph" w:styleId="Overskrift1">
    <w:name w:val="heading 1"/>
    <w:basedOn w:val="Normal"/>
    <w:next w:val="Brdtekst"/>
    <w:link w:val="Overskrift1Tegn"/>
    <w:qFormat/>
    <w:rsid w:val="006E7306"/>
    <w:pPr>
      <w:keepNext/>
      <w:numPr>
        <w:numId w:val="1"/>
      </w:numPr>
      <w:tabs>
        <w:tab w:val="left" w:pos="851"/>
      </w:tabs>
      <w:spacing w:before="360" w:after="60" w:line="240" w:lineRule="auto"/>
      <w:outlineLvl w:val="0"/>
    </w:pPr>
    <w:rPr>
      <w:rFonts w:ascii="Verdana" w:eastAsia="Times New Roman" w:hAnsi="Verdana" w:cs="Times New Roman"/>
      <w:b/>
      <w:bCs/>
      <w:kern w:val="32"/>
      <w:sz w:val="32"/>
      <w:szCs w:val="32"/>
      <w:lang w:eastAsia="da-DK"/>
    </w:rPr>
  </w:style>
  <w:style w:type="paragraph" w:styleId="Overskrift2">
    <w:name w:val="heading 2"/>
    <w:basedOn w:val="Normal"/>
    <w:next w:val="Brdtekst"/>
    <w:link w:val="Overskrift2Tegn"/>
    <w:unhideWhenUsed/>
    <w:qFormat/>
    <w:rsid w:val="00DF0791"/>
    <w:pPr>
      <w:keepNext/>
      <w:numPr>
        <w:ilvl w:val="1"/>
        <w:numId w:val="1"/>
      </w:numPr>
      <w:spacing w:before="360" w:line="240" w:lineRule="auto"/>
      <w:outlineLvl w:val="1"/>
    </w:pPr>
    <w:rPr>
      <w:rFonts w:ascii="Verdana" w:eastAsia="Times New Roman" w:hAnsi="Verdana" w:cs="Times New Roman"/>
      <w:b/>
      <w:bCs/>
      <w:sz w:val="24"/>
      <w:szCs w:val="28"/>
      <w:lang w:eastAsia="da-DK"/>
    </w:rPr>
  </w:style>
  <w:style w:type="paragraph" w:styleId="Overskrift3">
    <w:name w:val="heading 3"/>
    <w:basedOn w:val="Normal"/>
    <w:next w:val="Brdtekst"/>
    <w:link w:val="Overskrift3Tegn"/>
    <w:semiHidden/>
    <w:unhideWhenUsed/>
    <w:qFormat/>
    <w:rsid w:val="00DF0791"/>
    <w:pPr>
      <w:keepNext/>
      <w:spacing w:before="120" w:line="240" w:lineRule="auto"/>
      <w:ind w:left="720" w:hanging="720"/>
      <w:outlineLvl w:val="2"/>
    </w:pPr>
    <w:rPr>
      <w:rFonts w:ascii="Verdana" w:eastAsia="Times New Roman" w:hAnsi="Verdana" w:cs="Times New Roman"/>
      <w:b/>
      <w:bCs/>
      <w:sz w:val="28"/>
      <w:szCs w:val="28"/>
      <w:lang w:eastAsia="da-DK"/>
    </w:rPr>
  </w:style>
  <w:style w:type="paragraph" w:styleId="Overskrift4">
    <w:name w:val="heading 4"/>
    <w:basedOn w:val="Normal"/>
    <w:next w:val="Brdtekst"/>
    <w:link w:val="Overskrift4Tegn"/>
    <w:semiHidden/>
    <w:unhideWhenUsed/>
    <w:qFormat/>
    <w:rsid w:val="00DF0791"/>
    <w:pPr>
      <w:keepNext/>
      <w:numPr>
        <w:ilvl w:val="3"/>
        <w:numId w:val="1"/>
      </w:numPr>
      <w:spacing w:before="240" w:after="60" w:line="240" w:lineRule="auto"/>
      <w:outlineLvl w:val="3"/>
    </w:pPr>
    <w:rPr>
      <w:rFonts w:ascii="Verdana" w:eastAsia="Times New Roman" w:hAnsi="Verdana" w:cs="Times New Roman"/>
      <w:b/>
      <w:bCs/>
      <w:sz w:val="19"/>
      <w:szCs w:val="28"/>
      <w:lang w:eastAsia="da-DK"/>
    </w:rPr>
  </w:style>
  <w:style w:type="paragraph" w:styleId="Overskrift5">
    <w:name w:val="heading 5"/>
    <w:basedOn w:val="Normal"/>
    <w:next w:val="Brdtekst"/>
    <w:link w:val="Overskrift5Tegn"/>
    <w:semiHidden/>
    <w:unhideWhenUsed/>
    <w:qFormat/>
    <w:rsid w:val="00DF0791"/>
    <w:pPr>
      <w:numPr>
        <w:ilvl w:val="4"/>
        <w:numId w:val="1"/>
      </w:numPr>
      <w:spacing w:line="240" w:lineRule="auto"/>
      <w:outlineLvl w:val="4"/>
    </w:pPr>
    <w:rPr>
      <w:rFonts w:ascii="Verdana" w:eastAsia="Times New Roman" w:hAnsi="Verdana" w:cs="Times New Roman"/>
      <w:sz w:val="19"/>
      <w:szCs w:val="26"/>
      <w:lang w:eastAsia="da-DK"/>
    </w:rPr>
  </w:style>
  <w:style w:type="paragraph" w:styleId="Overskrift6">
    <w:name w:val="heading 6"/>
    <w:basedOn w:val="Normal"/>
    <w:next w:val="Brdtekst"/>
    <w:link w:val="Overskrift6Tegn"/>
    <w:semiHidden/>
    <w:unhideWhenUsed/>
    <w:qFormat/>
    <w:rsid w:val="00DF0791"/>
    <w:pPr>
      <w:numPr>
        <w:ilvl w:val="5"/>
        <w:numId w:val="1"/>
      </w:numPr>
      <w:spacing w:before="120" w:line="240" w:lineRule="auto"/>
      <w:outlineLvl w:val="5"/>
    </w:pPr>
    <w:rPr>
      <w:rFonts w:ascii="Times New Roman" w:eastAsia="Times New Roman" w:hAnsi="Times New Roman" w:cs="Times New Roman"/>
      <w:sz w:val="22"/>
      <w:lang w:eastAsia="da-DK"/>
    </w:rPr>
  </w:style>
  <w:style w:type="paragraph" w:styleId="Overskrift7">
    <w:name w:val="heading 7"/>
    <w:basedOn w:val="Overskrift4"/>
    <w:next w:val="Normal"/>
    <w:link w:val="Overskrift7Tegn"/>
    <w:uiPriority w:val="99"/>
    <w:semiHidden/>
    <w:unhideWhenUsed/>
    <w:qFormat/>
    <w:rsid w:val="00DF0791"/>
    <w:pPr>
      <w:numPr>
        <w:ilvl w:val="6"/>
      </w:numPr>
      <w:outlineLvl w:val="6"/>
    </w:pPr>
    <w:rPr>
      <w:szCs w:val="24"/>
    </w:rPr>
  </w:style>
  <w:style w:type="paragraph" w:styleId="Overskrift8">
    <w:name w:val="heading 8"/>
    <w:basedOn w:val="Normal"/>
    <w:next w:val="Normal"/>
    <w:link w:val="Overskrift8Tegn"/>
    <w:uiPriority w:val="99"/>
    <w:semiHidden/>
    <w:unhideWhenUsed/>
    <w:qFormat/>
    <w:rsid w:val="00DF0791"/>
    <w:pPr>
      <w:numPr>
        <w:ilvl w:val="7"/>
        <w:numId w:val="1"/>
      </w:numPr>
      <w:spacing w:line="240" w:lineRule="auto"/>
      <w:outlineLvl w:val="7"/>
    </w:pPr>
    <w:rPr>
      <w:rFonts w:ascii="Times New Roman" w:eastAsia="Times New Roman" w:hAnsi="Times New Roman" w:cs="Times New Roman"/>
      <w:sz w:val="22"/>
      <w:szCs w:val="24"/>
      <w:lang w:eastAsia="da-DK"/>
    </w:rPr>
  </w:style>
  <w:style w:type="paragraph" w:styleId="Overskrift9">
    <w:name w:val="heading 9"/>
    <w:basedOn w:val="Normal"/>
    <w:next w:val="Normal"/>
    <w:link w:val="Overskrift9Tegn"/>
    <w:uiPriority w:val="99"/>
    <w:semiHidden/>
    <w:unhideWhenUsed/>
    <w:qFormat/>
    <w:rsid w:val="00DF0791"/>
    <w:pPr>
      <w:numPr>
        <w:ilvl w:val="8"/>
        <w:numId w:val="1"/>
      </w:numPr>
      <w:spacing w:line="240" w:lineRule="auto"/>
      <w:outlineLvl w:val="8"/>
    </w:pPr>
    <w:rPr>
      <w:rFonts w:ascii="Times New Roman" w:eastAsia="Times New Roman" w:hAnsi="Times New Roman" w:cs="Arial"/>
      <w:sz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semiHidden/>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AC30F2"/>
    <w:rPr>
      <w:rFonts w:cs="Times New Roman"/>
      <w:color w:val="0000FF" w:themeColor="hyperlink"/>
      <w:u w:val="single"/>
    </w:rPr>
  </w:style>
  <w:style w:type="character" w:customStyle="1" w:styleId="Overskrift1Tegn">
    <w:name w:val="Overskrift 1 Tegn"/>
    <w:basedOn w:val="Standardskrifttypeiafsnit"/>
    <w:link w:val="Overskrift1"/>
    <w:rsid w:val="006E7306"/>
    <w:rPr>
      <w:rFonts w:ascii="Verdana" w:eastAsia="Times New Roman" w:hAnsi="Verdana" w:cs="Times New Roman"/>
      <w:b/>
      <w:bCs/>
      <w:kern w:val="32"/>
      <w:sz w:val="32"/>
      <w:szCs w:val="32"/>
      <w:lang w:eastAsia="da-DK"/>
    </w:rPr>
  </w:style>
  <w:style w:type="character" w:customStyle="1" w:styleId="Overskrift2Tegn">
    <w:name w:val="Overskrift 2 Tegn"/>
    <w:basedOn w:val="Standardskrifttypeiafsnit"/>
    <w:link w:val="Overskrift2"/>
    <w:rsid w:val="00DF0791"/>
    <w:rPr>
      <w:rFonts w:ascii="Verdana" w:eastAsia="Times New Roman" w:hAnsi="Verdana" w:cs="Times New Roman"/>
      <w:b/>
      <w:bCs/>
      <w:sz w:val="24"/>
      <w:szCs w:val="28"/>
      <w:lang w:eastAsia="da-DK"/>
    </w:rPr>
  </w:style>
  <w:style w:type="character" w:customStyle="1" w:styleId="Overskrift3Tegn">
    <w:name w:val="Overskrift 3 Tegn"/>
    <w:basedOn w:val="Standardskrifttypeiafsnit"/>
    <w:link w:val="Overskrift3"/>
    <w:semiHidden/>
    <w:rsid w:val="00DF0791"/>
    <w:rPr>
      <w:rFonts w:ascii="Verdana" w:eastAsia="Times New Roman" w:hAnsi="Verdana" w:cs="Times New Roman"/>
      <w:b/>
      <w:bCs/>
      <w:sz w:val="28"/>
      <w:szCs w:val="28"/>
      <w:lang w:eastAsia="da-DK"/>
    </w:rPr>
  </w:style>
  <w:style w:type="character" w:customStyle="1" w:styleId="Overskrift4Tegn">
    <w:name w:val="Overskrift 4 Tegn"/>
    <w:basedOn w:val="Standardskrifttypeiafsnit"/>
    <w:link w:val="Overskrift4"/>
    <w:semiHidden/>
    <w:rsid w:val="00DF0791"/>
    <w:rPr>
      <w:rFonts w:ascii="Verdana" w:eastAsia="Times New Roman" w:hAnsi="Verdana" w:cs="Times New Roman"/>
      <w:b/>
      <w:bCs/>
      <w:sz w:val="19"/>
      <w:szCs w:val="28"/>
      <w:lang w:eastAsia="da-DK"/>
    </w:rPr>
  </w:style>
  <w:style w:type="character" w:customStyle="1" w:styleId="Overskrift5Tegn">
    <w:name w:val="Overskrift 5 Tegn"/>
    <w:basedOn w:val="Standardskrifttypeiafsnit"/>
    <w:link w:val="Overskrift5"/>
    <w:semiHidden/>
    <w:rsid w:val="00DF0791"/>
    <w:rPr>
      <w:rFonts w:ascii="Verdana" w:eastAsia="Times New Roman" w:hAnsi="Verdana" w:cs="Times New Roman"/>
      <w:sz w:val="19"/>
      <w:szCs w:val="26"/>
      <w:lang w:eastAsia="da-DK"/>
    </w:rPr>
  </w:style>
  <w:style w:type="character" w:customStyle="1" w:styleId="Overskrift6Tegn">
    <w:name w:val="Overskrift 6 Tegn"/>
    <w:basedOn w:val="Standardskrifttypeiafsnit"/>
    <w:link w:val="Overskrift6"/>
    <w:semiHidden/>
    <w:rsid w:val="00DF0791"/>
    <w:rPr>
      <w:rFonts w:ascii="Times New Roman" w:eastAsia="Times New Roman" w:hAnsi="Times New Roman" w:cs="Times New Roman"/>
      <w:lang w:eastAsia="da-DK"/>
    </w:rPr>
  </w:style>
  <w:style w:type="character" w:customStyle="1" w:styleId="Overskrift7Tegn">
    <w:name w:val="Overskrift 7 Tegn"/>
    <w:basedOn w:val="Standardskrifttypeiafsnit"/>
    <w:link w:val="Overskrift7"/>
    <w:uiPriority w:val="99"/>
    <w:semiHidden/>
    <w:rsid w:val="00DF0791"/>
    <w:rPr>
      <w:rFonts w:ascii="Verdana" w:eastAsia="Times New Roman" w:hAnsi="Verdana" w:cs="Times New Roman"/>
      <w:b/>
      <w:bCs/>
      <w:sz w:val="19"/>
      <w:szCs w:val="24"/>
      <w:lang w:eastAsia="da-DK"/>
    </w:rPr>
  </w:style>
  <w:style w:type="character" w:customStyle="1" w:styleId="Overskrift8Tegn">
    <w:name w:val="Overskrift 8 Tegn"/>
    <w:basedOn w:val="Standardskrifttypeiafsnit"/>
    <w:link w:val="Overskrift8"/>
    <w:uiPriority w:val="99"/>
    <w:semiHidden/>
    <w:rsid w:val="00DF0791"/>
    <w:rPr>
      <w:rFonts w:ascii="Times New Roman" w:eastAsia="Times New Roman" w:hAnsi="Times New Roman" w:cs="Times New Roman"/>
      <w:szCs w:val="24"/>
      <w:lang w:eastAsia="da-DK"/>
    </w:rPr>
  </w:style>
  <w:style w:type="character" w:customStyle="1" w:styleId="Overskrift9Tegn">
    <w:name w:val="Overskrift 9 Tegn"/>
    <w:basedOn w:val="Standardskrifttypeiafsnit"/>
    <w:link w:val="Overskrift9"/>
    <w:uiPriority w:val="99"/>
    <w:semiHidden/>
    <w:rsid w:val="00DF0791"/>
    <w:rPr>
      <w:rFonts w:ascii="Times New Roman" w:eastAsia="Times New Roman" w:hAnsi="Times New Roman" w:cs="Arial"/>
      <w:lang w:eastAsia="da-DK"/>
    </w:rPr>
  </w:style>
  <w:style w:type="paragraph" w:styleId="Brdtekst">
    <w:name w:val="Body Text"/>
    <w:basedOn w:val="Normal"/>
    <w:link w:val="BrdtekstTegn"/>
    <w:uiPriority w:val="99"/>
    <w:unhideWhenUsed/>
    <w:rsid w:val="00DF0791"/>
    <w:pPr>
      <w:spacing w:after="270" w:line="270" w:lineRule="atLeast"/>
    </w:pPr>
    <w:rPr>
      <w:rFonts w:ascii="Verdana" w:eastAsia="Times New Roman" w:hAnsi="Verdana" w:cs="Times New Roman"/>
      <w:sz w:val="19"/>
      <w:szCs w:val="20"/>
      <w:lang w:eastAsia="da-DK"/>
    </w:rPr>
  </w:style>
  <w:style w:type="character" w:customStyle="1" w:styleId="BrdtekstTegn">
    <w:name w:val="Brødtekst Tegn"/>
    <w:basedOn w:val="Standardskrifttypeiafsnit"/>
    <w:link w:val="Brdtekst"/>
    <w:uiPriority w:val="99"/>
    <w:rsid w:val="00DF0791"/>
    <w:rPr>
      <w:rFonts w:ascii="Verdana" w:eastAsia="Times New Roman" w:hAnsi="Verdana" w:cs="Times New Roman"/>
      <w:sz w:val="19"/>
      <w:szCs w:val="20"/>
      <w:lang w:eastAsia="da-DK"/>
    </w:rPr>
  </w:style>
  <w:style w:type="paragraph" w:styleId="NormalWeb">
    <w:name w:val="Normal (Web)"/>
    <w:basedOn w:val="Normal"/>
    <w:uiPriority w:val="99"/>
    <w:semiHidden/>
    <w:unhideWhenUsed/>
    <w:rsid w:val="00DF0791"/>
    <w:pPr>
      <w:spacing w:before="100" w:beforeAutospacing="1" w:after="100" w:afterAutospacing="1" w:line="240" w:lineRule="auto"/>
    </w:pPr>
    <w:rPr>
      <w:rFonts w:ascii="Times New Roman" w:eastAsia="Calibri" w:hAnsi="Times New Roman" w:cs="Times New Roman"/>
      <w:sz w:val="24"/>
      <w:szCs w:val="24"/>
      <w:lang w:eastAsia="da-DK"/>
    </w:rPr>
  </w:style>
  <w:style w:type="paragraph" w:styleId="Listeafsnit">
    <w:name w:val="List Paragraph"/>
    <w:basedOn w:val="Normal"/>
    <w:uiPriority w:val="34"/>
    <w:qFormat/>
    <w:rsid w:val="00DF0791"/>
    <w:pPr>
      <w:spacing w:line="240" w:lineRule="auto"/>
      <w:ind w:left="1304"/>
    </w:pPr>
    <w:rPr>
      <w:rFonts w:ascii="Verdana" w:eastAsia="Times New Roman" w:hAnsi="Verdana" w:cs="Times New Roman"/>
      <w:sz w:val="19"/>
      <w:szCs w:val="24"/>
      <w:lang w:eastAsia="da-DK"/>
    </w:rPr>
  </w:style>
  <w:style w:type="paragraph" w:customStyle="1" w:styleId="Vilkrstekst">
    <w:name w:val="Vilkårstekst"/>
    <w:basedOn w:val="Normal"/>
    <w:uiPriority w:val="99"/>
    <w:rsid w:val="00DF0791"/>
    <w:pPr>
      <w:spacing w:before="240" w:line="240" w:lineRule="auto"/>
    </w:pPr>
    <w:rPr>
      <w:rFonts w:ascii="Verdana" w:eastAsia="Times New Roman" w:hAnsi="Verdana" w:cs="Times New Roman"/>
      <w:bCs/>
      <w:sz w:val="19"/>
      <w:szCs w:val="20"/>
      <w:lang w:eastAsia="da-DK"/>
    </w:rPr>
  </w:style>
  <w:style w:type="paragraph" w:customStyle="1" w:styleId="vilkrstekst0">
    <w:name w:val="vilkårstekst"/>
    <w:basedOn w:val="Normal"/>
    <w:uiPriority w:val="99"/>
    <w:rsid w:val="00DF0791"/>
    <w:pPr>
      <w:tabs>
        <w:tab w:val="num" w:pos="851"/>
      </w:tabs>
      <w:spacing w:before="240" w:line="240" w:lineRule="auto"/>
      <w:ind w:left="851" w:hanging="681"/>
    </w:pPr>
    <w:rPr>
      <w:rFonts w:ascii="Verdana" w:eastAsia="Times New Roman" w:hAnsi="Verdana" w:cs="Times New Roman"/>
      <w:bCs/>
      <w:sz w:val="19"/>
      <w:szCs w:val="20"/>
      <w:lang w:eastAsia="da-DK"/>
    </w:rPr>
  </w:style>
  <w:style w:type="paragraph" w:customStyle="1" w:styleId="TypografiBrdtekstVenstre0cmHngende175cm">
    <w:name w:val="Typografi Brødtekst + Venstre:  0 cm Hængende:  175 cm"/>
    <w:basedOn w:val="Brdtekst"/>
    <w:uiPriority w:val="99"/>
    <w:rsid w:val="00DF0791"/>
    <w:pPr>
      <w:ind w:left="993" w:hanging="993"/>
    </w:pPr>
  </w:style>
  <w:style w:type="paragraph" w:customStyle="1" w:styleId="TypografivilkrstekstFedCentreretVenstre0cmFrstelinje">
    <w:name w:val="Typografi vilkårstekst + Fed Centreret Venstre:  0 cm Første linje: ..."/>
    <w:basedOn w:val="vilkrstekst0"/>
    <w:uiPriority w:val="99"/>
    <w:rsid w:val="00DF0791"/>
    <w:pPr>
      <w:spacing w:before="0"/>
      <w:ind w:left="0" w:firstLine="0"/>
      <w:jc w:val="center"/>
    </w:pPr>
    <w:rPr>
      <w:b/>
    </w:rPr>
  </w:style>
  <w:style w:type="character" w:customStyle="1" w:styleId="Typografi1Tegn">
    <w:name w:val="Typografi1 Tegn"/>
    <w:basedOn w:val="BrdtekstTegn"/>
    <w:link w:val="Typografi1"/>
    <w:locked/>
    <w:rsid w:val="00DF0791"/>
    <w:rPr>
      <w:rFonts w:ascii="Verdana" w:eastAsia="Times New Roman" w:hAnsi="Verdana" w:cs="Times New Roman"/>
      <w:sz w:val="19"/>
      <w:szCs w:val="20"/>
      <w:lang w:eastAsia="da-DK"/>
    </w:rPr>
  </w:style>
  <w:style w:type="paragraph" w:customStyle="1" w:styleId="Typografi1">
    <w:name w:val="Typografi1"/>
    <w:basedOn w:val="Brdtekst"/>
    <w:link w:val="Typografi1Tegn"/>
    <w:qFormat/>
    <w:rsid w:val="00DF0791"/>
  </w:style>
  <w:style w:type="character" w:styleId="Kommentarhenvisning">
    <w:name w:val="annotation reference"/>
    <w:basedOn w:val="Standardskrifttypeiafsnit"/>
    <w:uiPriority w:val="99"/>
    <w:semiHidden/>
    <w:unhideWhenUsed/>
    <w:rsid w:val="002C436E"/>
    <w:rPr>
      <w:sz w:val="16"/>
      <w:szCs w:val="16"/>
    </w:rPr>
  </w:style>
  <w:style w:type="paragraph" w:styleId="Kommentartekst">
    <w:name w:val="annotation text"/>
    <w:basedOn w:val="Normal"/>
    <w:link w:val="KommentartekstTegn"/>
    <w:uiPriority w:val="99"/>
    <w:semiHidden/>
    <w:unhideWhenUsed/>
    <w:rsid w:val="002C436E"/>
    <w:pPr>
      <w:spacing w:line="240" w:lineRule="auto"/>
    </w:pPr>
    <w:rPr>
      <w:szCs w:val="20"/>
    </w:rPr>
  </w:style>
  <w:style w:type="character" w:customStyle="1" w:styleId="KommentartekstTegn">
    <w:name w:val="Kommentartekst Tegn"/>
    <w:basedOn w:val="Standardskrifttypeiafsnit"/>
    <w:link w:val="Kommentartekst"/>
    <w:uiPriority w:val="99"/>
    <w:semiHidden/>
    <w:rsid w:val="002C436E"/>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2C436E"/>
    <w:rPr>
      <w:b/>
      <w:bCs/>
    </w:rPr>
  </w:style>
  <w:style w:type="character" w:customStyle="1" w:styleId="KommentaremneTegn">
    <w:name w:val="Kommentaremne Tegn"/>
    <w:basedOn w:val="KommentartekstTegn"/>
    <w:link w:val="Kommentaremne"/>
    <w:uiPriority w:val="99"/>
    <w:semiHidden/>
    <w:rsid w:val="002C436E"/>
    <w:rPr>
      <w:rFonts w:ascii="Arial" w:hAnsi="Arial"/>
      <w:b/>
      <w:bCs/>
      <w:sz w:val="20"/>
      <w:szCs w:val="20"/>
    </w:rPr>
  </w:style>
  <w:style w:type="paragraph" w:styleId="Slutnotetekst">
    <w:name w:val="endnote text"/>
    <w:basedOn w:val="Normal"/>
    <w:link w:val="SlutnotetekstTegn"/>
    <w:uiPriority w:val="99"/>
    <w:semiHidden/>
    <w:unhideWhenUsed/>
    <w:rsid w:val="008255C8"/>
    <w:pPr>
      <w:spacing w:line="240" w:lineRule="auto"/>
    </w:pPr>
    <w:rPr>
      <w:szCs w:val="20"/>
    </w:rPr>
  </w:style>
  <w:style w:type="character" w:customStyle="1" w:styleId="SlutnotetekstTegn">
    <w:name w:val="Slutnotetekst Tegn"/>
    <w:basedOn w:val="Standardskrifttypeiafsnit"/>
    <w:link w:val="Slutnotetekst"/>
    <w:uiPriority w:val="99"/>
    <w:semiHidden/>
    <w:rsid w:val="008255C8"/>
    <w:rPr>
      <w:rFonts w:ascii="Arial" w:hAnsi="Arial"/>
      <w:sz w:val="20"/>
      <w:szCs w:val="20"/>
    </w:rPr>
  </w:style>
  <w:style w:type="character" w:styleId="Slutnotehenvisning">
    <w:name w:val="endnote reference"/>
    <w:basedOn w:val="Standardskrifttypeiafsnit"/>
    <w:uiPriority w:val="99"/>
    <w:semiHidden/>
    <w:unhideWhenUsed/>
    <w:rsid w:val="008255C8"/>
    <w:rPr>
      <w:vertAlign w:val="superscript"/>
    </w:rPr>
  </w:style>
  <w:style w:type="paragraph" w:styleId="Fodnotetekst">
    <w:name w:val="footnote text"/>
    <w:basedOn w:val="Normal"/>
    <w:link w:val="FodnotetekstTegn"/>
    <w:uiPriority w:val="99"/>
    <w:semiHidden/>
    <w:unhideWhenUsed/>
    <w:rsid w:val="008255C8"/>
    <w:pPr>
      <w:spacing w:line="240" w:lineRule="auto"/>
    </w:pPr>
    <w:rPr>
      <w:szCs w:val="20"/>
    </w:rPr>
  </w:style>
  <w:style w:type="character" w:customStyle="1" w:styleId="FodnotetekstTegn">
    <w:name w:val="Fodnotetekst Tegn"/>
    <w:basedOn w:val="Standardskrifttypeiafsnit"/>
    <w:link w:val="Fodnotetekst"/>
    <w:uiPriority w:val="99"/>
    <w:semiHidden/>
    <w:rsid w:val="008255C8"/>
    <w:rPr>
      <w:rFonts w:ascii="Arial" w:hAnsi="Arial"/>
      <w:sz w:val="20"/>
      <w:szCs w:val="20"/>
    </w:rPr>
  </w:style>
  <w:style w:type="character" w:styleId="Fodnotehenvisning">
    <w:name w:val="footnote reference"/>
    <w:basedOn w:val="Standardskrifttypeiafsnit"/>
    <w:uiPriority w:val="99"/>
    <w:semiHidden/>
    <w:unhideWhenUsed/>
    <w:rsid w:val="008255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26705">
      <w:bodyDiv w:val="1"/>
      <w:marLeft w:val="0"/>
      <w:marRight w:val="0"/>
      <w:marTop w:val="0"/>
      <w:marBottom w:val="0"/>
      <w:divBdr>
        <w:top w:val="none" w:sz="0" w:space="0" w:color="auto"/>
        <w:left w:val="none" w:sz="0" w:space="0" w:color="auto"/>
        <w:bottom w:val="none" w:sz="0" w:space="0" w:color="auto"/>
        <w:right w:val="none" w:sz="0" w:space="0" w:color="auto"/>
      </w:divBdr>
    </w:div>
    <w:div w:id="262615513">
      <w:bodyDiv w:val="1"/>
      <w:marLeft w:val="0"/>
      <w:marRight w:val="0"/>
      <w:marTop w:val="0"/>
      <w:marBottom w:val="0"/>
      <w:divBdr>
        <w:top w:val="none" w:sz="0" w:space="0" w:color="auto"/>
        <w:left w:val="none" w:sz="0" w:space="0" w:color="auto"/>
        <w:bottom w:val="none" w:sz="0" w:space="0" w:color="auto"/>
        <w:right w:val="none" w:sz="0" w:space="0" w:color="auto"/>
      </w:divBdr>
    </w:div>
    <w:div w:id="522671876">
      <w:bodyDiv w:val="1"/>
      <w:marLeft w:val="0"/>
      <w:marRight w:val="0"/>
      <w:marTop w:val="0"/>
      <w:marBottom w:val="0"/>
      <w:divBdr>
        <w:top w:val="none" w:sz="0" w:space="0" w:color="auto"/>
        <w:left w:val="none" w:sz="0" w:space="0" w:color="auto"/>
        <w:bottom w:val="none" w:sz="0" w:space="0" w:color="auto"/>
        <w:right w:val="none" w:sz="0" w:space="0" w:color="auto"/>
      </w:divBdr>
    </w:div>
    <w:div w:id="642808562">
      <w:bodyDiv w:val="1"/>
      <w:marLeft w:val="0"/>
      <w:marRight w:val="0"/>
      <w:marTop w:val="0"/>
      <w:marBottom w:val="0"/>
      <w:divBdr>
        <w:top w:val="none" w:sz="0" w:space="0" w:color="auto"/>
        <w:left w:val="none" w:sz="0" w:space="0" w:color="auto"/>
        <w:bottom w:val="none" w:sz="0" w:space="0" w:color="auto"/>
        <w:right w:val="none" w:sz="0" w:space="0" w:color="auto"/>
      </w:divBdr>
    </w:div>
    <w:div w:id="905799432">
      <w:bodyDiv w:val="1"/>
      <w:marLeft w:val="0"/>
      <w:marRight w:val="0"/>
      <w:marTop w:val="0"/>
      <w:marBottom w:val="0"/>
      <w:divBdr>
        <w:top w:val="none" w:sz="0" w:space="0" w:color="auto"/>
        <w:left w:val="none" w:sz="0" w:space="0" w:color="auto"/>
        <w:bottom w:val="none" w:sz="0" w:space="0" w:color="auto"/>
        <w:right w:val="none" w:sz="0" w:space="0" w:color="auto"/>
      </w:divBdr>
    </w:div>
    <w:div w:id="925040892">
      <w:bodyDiv w:val="1"/>
      <w:marLeft w:val="0"/>
      <w:marRight w:val="0"/>
      <w:marTop w:val="0"/>
      <w:marBottom w:val="0"/>
      <w:divBdr>
        <w:top w:val="none" w:sz="0" w:space="0" w:color="auto"/>
        <w:left w:val="none" w:sz="0" w:space="0" w:color="auto"/>
        <w:bottom w:val="none" w:sz="0" w:space="0" w:color="auto"/>
        <w:right w:val="none" w:sz="0" w:space="0" w:color="auto"/>
      </w:divBdr>
    </w:div>
    <w:div w:id="970088476">
      <w:bodyDiv w:val="1"/>
      <w:marLeft w:val="0"/>
      <w:marRight w:val="0"/>
      <w:marTop w:val="0"/>
      <w:marBottom w:val="0"/>
      <w:divBdr>
        <w:top w:val="none" w:sz="0" w:space="0" w:color="auto"/>
        <w:left w:val="none" w:sz="0" w:space="0" w:color="auto"/>
        <w:bottom w:val="none" w:sz="0" w:space="0" w:color="auto"/>
        <w:right w:val="none" w:sz="0" w:space="0" w:color="auto"/>
      </w:divBdr>
    </w:div>
    <w:div w:id="1071460231">
      <w:bodyDiv w:val="1"/>
      <w:marLeft w:val="0"/>
      <w:marRight w:val="0"/>
      <w:marTop w:val="0"/>
      <w:marBottom w:val="0"/>
      <w:divBdr>
        <w:top w:val="none" w:sz="0" w:space="0" w:color="auto"/>
        <w:left w:val="none" w:sz="0" w:space="0" w:color="auto"/>
        <w:bottom w:val="none" w:sz="0" w:space="0" w:color="auto"/>
        <w:right w:val="none" w:sz="0" w:space="0" w:color="auto"/>
      </w:divBdr>
    </w:div>
    <w:div w:id="1267227166">
      <w:bodyDiv w:val="1"/>
      <w:marLeft w:val="0"/>
      <w:marRight w:val="0"/>
      <w:marTop w:val="0"/>
      <w:marBottom w:val="0"/>
      <w:divBdr>
        <w:top w:val="none" w:sz="0" w:space="0" w:color="auto"/>
        <w:left w:val="none" w:sz="0" w:space="0" w:color="auto"/>
        <w:bottom w:val="none" w:sz="0" w:space="0" w:color="auto"/>
        <w:right w:val="none" w:sz="0" w:space="0" w:color="auto"/>
      </w:divBdr>
    </w:div>
    <w:div w:id="1283535730">
      <w:bodyDiv w:val="1"/>
      <w:marLeft w:val="0"/>
      <w:marRight w:val="0"/>
      <w:marTop w:val="0"/>
      <w:marBottom w:val="0"/>
      <w:divBdr>
        <w:top w:val="none" w:sz="0" w:space="0" w:color="auto"/>
        <w:left w:val="none" w:sz="0" w:space="0" w:color="auto"/>
        <w:bottom w:val="none" w:sz="0" w:space="0" w:color="auto"/>
        <w:right w:val="none" w:sz="0" w:space="0" w:color="auto"/>
      </w:divBdr>
    </w:div>
    <w:div w:id="1525241449">
      <w:bodyDiv w:val="1"/>
      <w:marLeft w:val="0"/>
      <w:marRight w:val="0"/>
      <w:marTop w:val="0"/>
      <w:marBottom w:val="0"/>
      <w:divBdr>
        <w:top w:val="none" w:sz="0" w:space="0" w:color="auto"/>
        <w:left w:val="none" w:sz="0" w:space="0" w:color="auto"/>
        <w:bottom w:val="none" w:sz="0" w:space="0" w:color="auto"/>
        <w:right w:val="none" w:sz="0" w:space="0" w:color="auto"/>
      </w:divBdr>
    </w:div>
    <w:div w:id="1646860099">
      <w:bodyDiv w:val="1"/>
      <w:marLeft w:val="0"/>
      <w:marRight w:val="0"/>
      <w:marTop w:val="0"/>
      <w:marBottom w:val="0"/>
      <w:divBdr>
        <w:top w:val="none" w:sz="0" w:space="0" w:color="auto"/>
        <w:left w:val="none" w:sz="0" w:space="0" w:color="auto"/>
        <w:bottom w:val="none" w:sz="0" w:space="0" w:color="auto"/>
        <w:right w:val="none" w:sz="0" w:space="0" w:color="auto"/>
      </w:divBdr>
    </w:div>
    <w:div w:id="1659307261">
      <w:bodyDiv w:val="1"/>
      <w:marLeft w:val="0"/>
      <w:marRight w:val="0"/>
      <w:marTop w:val="0"/>
      <w:marBottom w:val="0"/>
      <w:divBdr>
        <w:top w:val="none" w:sz="0" w:space="0" w:color="auto"/>
        <w:left w:val="none" w:sz="0" w:space="0" w:color="auto"/>
        <w:bottom w:val="none" w:sz="0" w:space="0" w:color="auto"/>
        <w:right w:val="none" w:sz="0" w:space="0" w:color="auto"/>
      </w:divBdr>
    </w:div>
    <w:div w:id="1953052450">
      <w:bodyDiv w:val="1"/>
      <w:marLeft w:val="0"/>
      <w:marRight w:val="0"/>
      <w:marTop w:val="0"/>
      <w:marBottom w:val="0"/>
      <w:divBdr>
        <w:top w:val="none" w:sz="0" w:space="0" w:color="auto"/>
        <w:left w:val="none" w:sz="0" w:space="0" w:color="auto"/>
        <w:bottom w:val="none" w:sz="0" w:space="0" w:color="auto"/>
        <w:right w:val="none" w:sz="0" w:space="0" w:color="auto"/>
      </w:divBdr>
    </w:div>
    <w:div w:id="2015573455">
      <w:bodyDiv w:val="1"/>
      <w:marLeft w:val="0"/>
      <w:marRight w:val="0"/>
      <w:marTop w:val="0"/>
      <w:marBottom w:val="0"/>
      <w:divBdr>
        <w:top w:val="none" w:sz="0" w:space="0" w:color="auto"/>
        <w:left w:val="none" w:sz="0" w:space="0" w:color="auto"/>
        <w:bottom w:val="none" w:sz="0" w:space="0" w:color="auto"/>
        <w:right w:val="none" w:sz="0" w:space="0" w:color="auto"/>
      </w:divBdr>
    </w:div>
    <w:div w:id="212680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estved.dk" TargetMode="External"/><Relationship Id="rId13" Type="http://schemas.openxmlformats.org/officeDocument/2006/relationships/hyperlink" Target="mailto:dn@dn.d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trost@stps.dk"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evneneshus.dk"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www.naevneneshus.d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fr@friluftsraadet.d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9FAF4-44B4-49EE-A3FD-86833D9CE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5690</Words>
  <Characters>32665</Characters>
  <Application>Microsoft Office Word</Application>
  <DocSecurity>4</DocSecurity>
  <Lines>1053</Lines>
  <Paragraphs>435</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37920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Fabricius Lindberg</dc:creator>
  <cp:lastModifiedBy>Julie Fabricius Lindberg</cp:lastModifiedBy>
  <cp:revision>2</cp:revision>
  <cp:lastPrinted>2022-03-10T09:56:00Z</cp:lastPrinted>
  <dcterms:created xsi:type="dcterms:W3CDTF">2023-02-06T14:52:00Z</dcterms:created>
  <dcterms:modified xsi:type="dcterms:W3CDTF">2023-02-06T14:52:00Z</dcterms:modified>
</cp:coreProperties>
</file>