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page" w:tblpX="8035" w:tblpY="-14"/>
        <w:tblOverlap w:val="never"/>
        <w:tblW w:w="3571" w:type="dxa"/>
        <w:tblCellMar>
          <w:left w:w="70" w:type="dxa"/>
          <w:right w:w="70" w:type="dxa"/>
        </w:tblCellMar>
        <w:tblLook w:val="0000" w:firstRow="0" w:lastRow="0" w:firstColumn="0" w:lastColumn="0" w:noHBand="0" w:noVBand="0"/>
      </w:tblPr>
      <w:tblGrid>
        <w:gridCol w:w="3571"/>
      </w:tblGrid>
      <w:tr w:rsidR="000A06B2" w:rsidRPr="000A06B2" w14:paraId="1E5546CF" w14:textId="77777777" w:rsidTr="006C6918">
        <w:trPr>
          <w:trHeight w:val="5655"/>
        </w:trPr>
        <w:tc>
          <w:tcPr>
            <w:tcW w:w="3571" w:type="dxa"/>
          </w:tcPr>
          <w:p w14:paraId="5065C046" w14:textId="77777777" w:rsidR="000A06B2" w:rsidRPr="000A06B2" w:rsidRDefault="000A06B2" w:rsidP="000A06B2">
            <w:pPr>
              <w:spacing w:after="0" w:line="276" w:lineRule="auto"/>
              <w:rPr>
                <w:rFonts w:ascii="Arial" w:eastAsia="Calibri" w:hAnsi="Arial" w:cs="Times New Roman"/>
                <w:b/>
                <w:sz w:val="20"/>
              </w:rPr>
            </w:pPr>
            <w:r w:rsidRPr="000A06B2">
              <w:rPr>
                <w:rFonts w:ascii="Arial" w:eastAsia="Calibri" w:hAnsi="Arial" w:cs="Times New Roman"/>
                <w:b/>
                <w:sz w:val="20"/>
              </w:rPr>
              <w:t>Center for Plan og Miljø</w:t>
            </w:r>
          </w:p>
          <w:p w14:paraId="6A8E2F52" w14:textId="77777777" w:rsidR="000A06B2" w:rsidRPr="000A06B2" w:rsidRDefault="000A06B2" w:rsidP="000A06B2">
            <w:pPr>
              <w:spacing w:after="0" w:line="276" w:lineRule="auto"/>
              <w:rPr>
                <w:rFonts w:ascii="Arial" w:eastAsia="Calibri" w:hAnsi="Arial" w:cs="Times New Roman"/>
                <w:b/>
                <w:sz w:val="20"/>
              </w:rPr>
            </w:pPr>
            <w:r w:rsidRPr="000A06B2">
              <w:rPr>
                <w:rFonts w:ascii="Arial" w:eastAsia="Calibri" w:hAnsi="Arial" w:cs="Times New Roman"/>
                <w:b/>
                <w:sz w:val="20"/>
              </w:rPr>
              <w:t>Team Klima, Miljø og Affald</w:t>
            </w:r>
          </w:p>
          <w:p w14:paraId="6BBA3A39" w14:textId="77777777" w:rsidR="000A06B2" w:rsidRPr="000A06B2" w:rsidRDefault="000A06B2" w:rsidP="000A06B2">
            <w:pPr>
              <w:spacing w:after="0" w:line="276" w:lineRule="auto"/>
              <w:rPr>
                <w:rFonts w:ascii="Arial" w:eastAsia="Calibri" w:hAnsi="Arial" w:cs="Times New Roman"/>
                <w:sz w:val="15"/>
                <w:szCs w:val="15"/>
              </w:rPr>
            </w:pPr>
          </w:p>
          <w:p w14:paraId="625889F3"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Næstved Kommune</w:t>
            </w:r>
          </w:p>
          <w:p w14:paraId="79B1292F"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Rådmandshaven 20</w:t>
            </w:r>
          </w:p>
          <w:p w14:paraId="1C85DE39"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4700 Næstved</w:t>
            </w:r>
          </w:p>
          <w:p w14:paraId="56AAE4C8" w14:textId="77777777" w:rsidR="000A06B2" w:rsidRPr="000A06B2" w:rsidRDefault="000A06B2" w:rsidP="000A06B2">
            <w:pPr>
              <w:spacing w:after="0" w:line="276" w:lineRule="auto"/>
              <w:rPr>
                <w:rFonts w:ascii="Arial" w:eastAsia="Calibri" w:hAnsi="Arial" w:cs="Times New Roman"/>
                <w:sz w:val="15"/>
                <w:szCs w:val="15"/>
              </w:rPr>
            </w:pPr>
          </w:p>
          <w:p w14:paraId="7517AFB5" w14:textId="77777777" w:rsidR="000A06B2" w:rsidRPr="000A06B2" w:rsidRDefault="004B2DD8" w:rsidP="000A06B2">
            <w:pPr>
              <w:spacing w:after="0" w:line="276" w:lineRule="auto"/>
              <w:rPr>
                <w:rFonts w:ascii="Arial" w:eastAsia="Calibri" w:hAnsi="Arial" w:cs="Times New Roman"/>
                <w:sz w:val="15"/>
                <w:szCs w:val="15"/>
              </w:rPr>
            </w:pPr>
            <w:hyperlink r:id="rId7" w:history="1">
              <w:r w:rsidR="000A06B2" w:rsidRPr="000A06B2">
                <w:rPr>
                  <w:rFonts w:ascii="Arial" w:eastAsia="Calibri" w:hAnsi="Arial" w:cs="Times New Roman"/>
                  <w:color w:val="0000FF"/>
                  <w:sz w:val="15"/>
                  <w:szCs w:val="15"/>
                  <w:u w:val="single"/>
                </w:rPr>
                <w:t>www.naestved.dk</w:t>
              </w:r>
            </w:hyperlink>
          </w:p>
          <w:p w14:paraId="28BCB7E7" w14:textId="77777777" w:rsidR="000A06B2" w:rsidRPr="000A06B2" w:rsidRDefault="000A06B2" w:rsidP="000A06B2">
            <w:pPr>
              <w:spacing w:after="0" w:line="276" w:lineRule="auto"/>
              <w:rPr>
                <w:rFonts w:ascii="Arial" w:eastAsia="Calibri" w:hAnsi="Arial" w:cs="Times New Roman"/>
                <w:sz w:val="15"/>
                <w:szCs w:val="15"/>
              </w:rPr>
            </w:pPr>
          </w:p>
          <w:p w14:paraId="6AE7EA36"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Dato</w:t>
            </w:r>
          </w:p>
          <w:p w14:paraId="5E111CE4" w14:textId="655E87D9" w:rsidR="000A06B2" w:rsidRPr="00EB6DE0" w:rsidRDefault="0017338C" w:rsidP="000A06B2">
            <w:pPr>
              <w:spacing w:after="0" w:line="276" w:lineRule="auto"/>
              <w:rPr>
                <w:rFonts w:ascii="Arial" w:eastAsia="Calibri" w:hAnsi="Arial" w:cs="Times New Roman"/>
                <w:b/>
                <w:sz w:val="15"/>
                <w:szCs w:val="15"/>
              </w:rPr>
            </w:pPr>
            <w:r w:rsidRPr="00EB6DE0">
              <w:rPr>
                <w:rFonts w:ascii="Arial" w:eastAsia="Calibri" w:hAnsi="Arial" w:cs="Times New Roman"/>
                <w:b/>
                <w:sz w:val="15"/>
                <w:szCs w:val="15"/>
              </w:rPr>
              <w:t>10</w:t>
            </w:r>
            <w:r w:rsidR="007A171C" w:rsidRPr="00EB6DE0">
              <w:rPr>
                <w:rFonts w:ascii="Arial" w:eastAsia="Calibri" w:hAnsi="Arial" w:cs="Times New Roman"/>
                <w:b/>
                <w:sz w:val="15"/>
                <w:szCs w:val="15"/>
              </w:rPr>
              <w:t>-1</w:t>
            </w:r>
            <w:r w:rsidRPr="00EB6DE0">
              <w:rPr>
                <w:rFonts w:ascii="Arial" w:eastAsia="Calibri" w:hAnsi="Arial" w:cs="Times New Roman"/>
                <w:b/>
                <w:sz w:val="15"/>
                <w:szCs w:val="15"/>
              </w:rPr>
              <w:t>1</w:t>
            </w:r>
            <w:r w:rsidR="000A06B2" w:rsidRPr="00EB6DE0">
              <w:rPr>
                <w:rFonts w:ascii="Arial" w:eastAsia="Calibri" w:hAnsi="Arial" w:cs="Times New Roman"/>
                <w:b/>
                <w:sz w:val="15"/>
                <w:szCs w:val="15"/>
              </w:rPr>
              <w:t>-2023</w:t>
            </w:r>
          </w:p>
          <w:p w14:paraId="518E39A8" w14:textId="77777777" w:rsidR="000A06B2" w:rsidRPr="000A06B2" w:rsidRDefault="000A06B2" w:rsidP="000A06B2">
            <w:pPr>
              <w:spacing w:after="0" w:line="276" w:lineRule="auto"/>
              <w:rPr>
                <w:rFonts w:ascii="Arial" w:eastAsia="Calibri" w:hAnsi="Arial" w:cs="Times New Roman"/>
                <w:sz w:val="15"/>
                <w:szCs w:val="15"/>
              </w:rPr>
            </w:pPr>
          </w:p>
          <w:p w14:paraId="5846D246"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Sagsnr.</w:t>
            </w:r>
          </w:p>
          <w:p w14:paraId="30B05F46" w14:textId="7C928A33" w:rsidR="000A06B2" w:rsidRPr="007A171C" w:rsidRDefault="007A171C" w:rsidP="000A06B2">
            <w:pPr>
              <w:spacing w:after="0" w:line="276" w:lineRule="auto"/>
              <w:rPr>
                <w:rFonts w:ascii="Arial" w:eastAsia="Calibri" w:hAnsi="Arial" w:cs="Times New Roman"/>
                <w:b/>
                <w:bCs/>
                <w:sz w:val="15"/>
                <w:szCs w:val="15"/>
              </w:rPr>
            </w:pPr>
            <w:r w:rsidRPr="007A171C">
              <w:rPr>
                <w:rFonts w:ascii="Arial" w:eastAsia="Calibri" w:hAnsi="Arial" w:cs="Times New Roman"/>
                <w:b/>
                <w:bCs/>
                <w:sz w:val="15"/>
                <w:szCs w:val="15"/>
              </w:rPr>
              <w:t>23-024219</w:t>
            </w:r>
          </w:p>
          <w:p w14:paraId="54AC052E" w14:textId="77777777" w:rsidR="000A06B2" w:rsidRPr="000A06B2" w:rsidRDefault="000A06B2" w:rsidP="000A06B2">
            <w:pPr>
              <w:spacing w:after="0" w:line="276" w:lineRule="auto"/>
              <w:rPr>
                <w:rFonts w:ascii="Arial" w:eastAsia="Calibri" w:hAnsi="Arial" w:cs="Times New Roman"/>
                <w:sz w:val="15"/>
                <w:szCs w:val="15"/>
              </w:rPr>
            </w:pPr>
          </w:p>
          <w:p w14:paraId="7943CB94"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CVR-nr.</w:t>
            </w:r>
          </w:p>
          <w:p w14:paraId="54B90B33" w14:textId="4F31A232" w:rsidR="000A06B2" w:rsidRPr="007A171C" w:rsidRDefault="007A171C" w:rsidP="000A06B2">
            <w:pPr>
              <w:spacing w:after="0" w:line="276" w:lineRule="auto"/>
              <w:rPr>
                <w:rFonts w:ascii="Arial" w:eastAsia="Calibri" w:hAnsi="Arial" w:cs="Times New Roman"/>
                <w:b/>
                <w:bCs/>
                <w:sz w:val="15"/>
                <w:szCs w:val="15"/>
              </w:rPr>
            </w:pPr>
            <w:r w:rsidRPr="007A171C">
              <w:rPr>
                <w:rFonts w:ascii="Arial" w:eastAsia="Calibri" w:hAnsi="Arial" w:cs="Times New Roman"/>
                <w:b/>
                <w:bCs/>
                <w:sz w:val="15"/>
                <w:szCs w:val="15"/>
              </w:rPr>
              <w:t>73585511</w:t>
            </w:r>
          </w:p>
          <w:p w14:paraId="29B98384" w14:textId="77777777" w:rsidR="007A171C" w:rsidRPr="000A06B2" w:rsidRDefault="007A171C" w:rsidP="000A06B2">
            <w:pPr>
              <w:spacing w:after="0" w:line="276" w:lineRule="auto"/>
              <w:rPr>
                <w:rFonts w:ascii="Arial" w:eastAsia="Calibri" w:hAnsi="Arial" w:cs="Times New Roman"/>
                <w:sz w:val="15"/>
                <w:szCs w:val="15"/>
              </w:rPr>
            </w:pPr>
          </w:p>
          <w:p w14:paraId="537DBEF2"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Kvalitetssikrer</w:t>
            </w:r>
          </w:p>
          <w:p w14:paraId="6DAB19A0" w14:textId="33D12B49" w:rsidR="000A06B2" w:rsidRPr="007A171C" w:rsidRDefault="007A171C" w:rsidP="000A06B2">
            <w:pPr>
              <w:spacing w:after="0" w:line="276" w:lineRule="auto"/>
              <w:rPr>
                <w:rFonts w:ascii="Arial" w:eastAsia="Calibri" w:hAnsi="Arial" w:cs="Times New Roman"/>
                <w:b/>
                <w:bCs/>
                <w:sz w:val="15"/>
                <w:szCs w:val="15"/>
              </w:rPr>
            </w:pPr>
            <w:r w:rsidRPr="007A171C">
              <w:rPr>
                <w:rFonts w:ascii="Arial" w:eastAsia="Calibri" w:hAnsi="Arial" w:cs="Times New Roman"/>
                <w:b/>
                <w:bCs/>
                <w:sz w:val="15"/>
                <w:szCs w:val="15"/>
              </w:rPr>
              <w:t>Julie Lindberg</w:t>
            </w:r>
          </w:p>
          <w:p w14:paraId="4F289B63" w14:textId="77777777" w:rsidR="000A06B2" w:rsidRPr="000A06B2" w:rsidRDefault="000A06B2" w:rsidP="000A06B2">
            <w:pPr>
              <w:spacing w:after="0" w:line="276" w:lineRule="auto"/>
              <w:rPr>
                <w:rFonts w:ascii="Arial" w:eastAsia="Calibri" w:hAnsi="Arial" w:cs="Times New Roman"/>
                <w:sz w:val="15"/>
                <w:szCs w:val="15"/>
              </w:rPr>
            </w:pPr>
          </w:p>
          <w:p w14:paraId="5802F972" w14:textId="77777777" w:rsidR="000A06B2" w:rsidRPr="000A06B2" w:rsidRDefault="000A06B2" w:rsidP="000A06B2">
            <w:pPr>
              <w:spacing w:after="0" w:line="276" w:lineRule="auto"/>
              <w:rPr>
                <w:rFonts w:ascii="Arial" w:eastAsia="Calibri" w:hAnsi="Arial" w:cs="Times New Roman"/>
                <w:sz w:val="15"/>
                <w:szCs w:val="15"/>
              </w:rPr>
            </w:pPr>
            <w:r w:rsidRPr="000A06B2">
              <w:rPr>
                <w:rFonts w:ascii="Arial" w:eastAsia="Calibri" w:hAnsi="Arial" w:cs="Times New Roman"/>
                <w:sz w:val="15"/>
                <w:szCs w:val="15"/>
              </w:rPr>
              <w:t>Sagsbehandler</w:t>
            </w:r>
          </w:p>
          <w:p w14:paraId="05288108" w14:textId="77777777" w:rsidR="000A06B2" w:rsidRPr="000A06B2" w:rsidRDefault="000A06B2" w:rsidP="000A06B2">
            <w:pPr>
              <w:spacing w:after="0" w:line="276" w:lineRule="auto"/>
              <w:rPr>
                <w:rFonts w:ascii="Arial" w:eastAsia="Calibri" w:hAnsi="Arial" w:cs="Times New Roman"/>
                <w:b/>
                <w:sz w:val="15"/>
                <w:szCs w:val="15"/>
              </w:rPr>
            </w:pPr>
            <w:r w:rsidRPr="000A06B2">
              <w:rPr>
                <w:rFonts w:ascii="Arial" w:eastAsia="Calibri" w:hAnsi="Arial" w:cs="Times New Roman"/>
                <w:b/>
                <w:sz w:val="15"/>
                <w:szCs w:val="15"/>
              </w:rPr>
              <w:t>Jesper Dickow</w:t>
            </w:r>
          </w:p>
          <w:p w14:paraId="7DEAB19F" w14:textId="77777777" w:rsidR="000A06B2" w:rsidRPr="000A06B2" w:rsidRDefault="000A06B2" w:rsidP="000A06B2">
            <w:pPr>
              <w:spacing w:after="0" w:line="276" w:lineRule="auto"/>
              <w:rPr>
                <w:rFonts w:ascii="Arial" w:eastAsia="Calibri" w:hAnsi="Arial" w:cs="Arial"/>
                <w:b/>
                <w:color w:val="000000"/>
                <w:sz w:val="15"/>
                <w:szCs w:val="15"/>
              </w:rPr>
            </w:pPr>
            <w:r w:rsidRPr="000A06B2">
              <w:rPr>
                <w:rFonts w:ascii="Arial" w:eastAsia="Calibri" w:hAnsi="Arial" w:cs="Arial"/>
                <w:b/>
                <w:color w:val="000000"/>
                <w:sz w:val="15"/>
                <w:szCs w:val="15"/>
              </w:rPr>
              <w:t>jedic@naestved.dk</w:t>
            </w:r>
          </w:p>
          <w:p w14:paraId="2FAD16ED" w14:textId="77777777" w:rsidR="000A06B2" w:rsidRPr="000A06B2" w:rsidRDefault="000A06B2" w:rsidP="000A06B2">
            <w:pPr>
              <w:spacing w:after="0" w:line="276" w:lineRule="auto"/>
              <w:rPr>
                <w:rFonts w:ascii="Arial" w:eastAsia="Calibri" w:hAnsi="Arial" w:cs="Times New Roman"/>
                <w:b/>
                <w:sz w:val="15"/>
                <w:szCs w:val="15"/>
              </w:rPr>
            </w:pPr>
            <w:r w:rsidRPr="000A06B2">
              <w:rPr>
                <w:rFonts w:ascii="Arial" w:eastAsia="Calibri" w:hAnsi="Arial" w:cs="Times New Roman"/>
                <w:b/>
                <w:sz w:val="15"/>
                <w:szCs w:val="15"/>
              </w:rPr>
              <w:t>Tlf: +4555886155</w:t>
            </w:r>
          </w:p>
        </w:tc>
      </w:tr>
    </w:tbl>
    <w:p w14:paraId="7D7EF21F" w14:textId="55210FA3" w:rsidR="003F4863" w:rsidRDefault="003F4863"/>
    <w:p w14:paraId="32334088" w14:textId="77777777" w:rsidR="007A171C" w:rsidRPr="007A171C" w:rsidRDefault="007A171C" w:rsidP="007A171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Midlertidig miljøgodkendelse</w:t>
      </w:r>
    </w:p>
    <w:p w14:paraId="733F74CC" w14:textId="5DAB1B87" w:rsidR="007A171C" w:rsidRPr="007A171C" w:rsidRDefault="007A171C" w:rsidP="007A171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2023</w:t>
      </w:r>
    </w:p>
    <w:p w14:paraId="6470BCAE" w14:textId="77777777" w:rsidR="007A171C" w:rsidRPr="007A171C" w:rsidRDefault="007A171C" w:rsidP="007A171C">
      <w:pPr>
        <w:spacing w:after="0" w:line="276" w:lineRule="auto"/>
        <w:rPr>
          <w:rFonts w:ascii="Arial" w:eastAsia="Calibri" w:hAnsi="Arial" w:cs="Times New Roman"/>
          <w:sz w:val="19"/>
          <w:szCs w:val="24"/>
        </w:rPr>
      </w:pPr>
    </w:p>
    <w:p w14:paraId="540341BE" w14:textId="2B39A0EB" w:rsidR="007A171C" w:rsidRPr="007A171C" w:rsidRDefault="003E3815" w:rsidP="003E3815">
      <w:pPr>
        <w:spacing w:after="0" w:line="276" w:lineRule="auto"/>
        <w:rPr>
          <w:rFonts w:ascii="Arial" w:eastAsia="Calibri" w:hAnsi="Arial" w:cs="Times New Roman"/>
          <w:sz w:val="20"/>
        </w:rPr>
      </w:pPr>
      <w:r w:rsidRPr="003E3815">
        <w:rPr>
          <w:noProof/>
        </w:rPr>
        <w:drawing>
          <wp:inline distT="0" distB="0" distL="0" distR="0" wp14:anchorId="5CDF1F60" wp14:editId="7A19C2AB">
            <wp:extent cx="4124325" cy="3227284"/>
            <wp:effectExtent l="0" t="0" r="0" b="0"/>
            <wp:docPr id="1764990606" name="Billede 1" descr="Et billede, der indeholder kort, Luftfotografering, Fugleperspektiv, Byplanlæ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90606" name="Billede 1" descr="Et billede, der indeholder kort, Luftfotografering, Fugleperspektiv, Byplanlægning&#10;&#10;Automatisk genereret beskrivelse"/>
                    <pic:cNvPicPr/>
                  </pic:nvPicPr>
                  <pic:blipFill>
                    <a:blip r:embed="rId8"/>
                    <a:stretch>
                      <a:fillRect/>
                    </a:stretch>
                  </pic:blipFill>
                  <pic:spPr>
                    <a:xfrm>
                      <a:off x="0" y="0"/>
                      <a:ext cx="4142609" cy="3241591"/>
                    </a:xfrm>
                    <a:prstGeom prst="rect">
                      <a:avLst/>
                    </a:prstGeom>
                  </pic:spPr>
                </pic:pic>
              </a:graphicData>
            </a:graphic>
          </wp:inline>
        </w:drawing>
      </w:r>
    </w:p>
    <w:p w14:paraId="1BFDEA65" w14:textId="77777777" w:rsidR="007A171C" w:rsidRPr="007A171C" w:rsidRDefault="007A171C" w:rsidP="007A171C">
      <w:pPr>
        <w:spacing w:after="0" w:line="276" w:lineRule="auto"/>
        <w:jc w:val="center"/>
        <w:rPr>
          <w:rFonts w:ascii="Arial" w:eastAsia="Calibri" w:hAnsi="Arial" w:cs="Times New Roman"/>
          <w:sz w:val="20"/>
        </w:rPr>
      </w:pPr>
    </w:p>
    <w:p w14:paraId="7715EC65" w14:textId="77777777" w:rsidR="007A171C" w:rsidRPr="007A171C" w:rsidRDefault="007A171C" w:rsidP="007A171C">
      <w:pPr>
        <w:spacing w:after="0" w:line="276" w:lineRule="auto"/>
        <w:jc w:val="center"/>
        <w:rPr>
          <w:rFonts w:ascii="Arial" w:eastAsia="Calibri" w:hAnsi="Arial" w:cs="Times New Roman"/>
          <w:sz w:val="20"/>
        </w:rPr>
      </w:pPr>
    </w:p>
    <w:p w14:paraId="1F1AD861" w14:textId="77777777" w:rsidR="007A171C" w:rsidRPr="007A171C" w:rsidRDefault="007A171C" w:rsidP="00937DEC">
      <w:pPr>
        <w:spacing w:after="0" w:line="276" w:lineRule="auto"/>
        <w:rPr>
          <w:rFonts w:ascii="Arial" w:eastAsia="Calibri" w:hAnsi="Arial" w:cs="Times New Roman"/>
          <w:b/>
          <w:sz w:val="36"/>
          <w:szCs w:val="36"/>
        </w:rPr>
      </w:pPr>
      <w:r w:rsidRPr="007A171C">
        <w:rPr>
          <w:rFonts w:ascii="Arial" w:eastAsia="Calibri" w:hAnsi="Arial" w:cs="Times New Roman"/>
          <w:b/>
          <w:sz w:val="36"/>
          <w:szCs w:val="36"/>
        </w:rPr>
        <w:t>Karteringsplads og omlæsningsplads for vejjord</w:t>
      </w:r>
    </w:p>
    <w:p w14:paraId="6469A32F" w14:textId="124A3C8F" w:rsidR="007A171C" w:rsidRPr="007A171C" w:rsidRDefault="007A171C" w:rsidP="00937DEC">
      <w:pPr>
        <w:spacing w:after="0" w:line="276" w:lineRule="auto"/>
        <w:ind w:left="1304"/>
        <w:rPr>
          <w:rFonts w:ascii="Arial" w:eastAsia="Calibri" w:hAnsi="Arial" w:cs="Times New Roman"/>
          <w:b/>
          <w:sz w:val="36"/>
          <w:szCs w:val="36"/>
        </w:rPr>
      </w:pPr>
      <w:r>
        <w:rPr>
          <w:rFonts w:ascii="Arial" w:eastAsia="Calibri" w:hAnsi="Arial" w:cs="Times New Roman"/>
          <w:b/>
          <w:sz w:val="36"/>
          <w:szCs w:val="36"/>
        </w:rPr>
        <w:t xml:space="preserve">På Gardehusarvej 999 </w:t>
      </w:r>
      <w:r w:rsidRPr="007A171C">
        <w:rPr>
          <w:rFonts w:ascii="Arial" w:eastAsia="Calibri" w:hAnsi="Arial" w:cs="Times New Roman"/>
          <w:b/>
          <w:sz w:val="36"/>
          <w:szCs w:val="36"/>
        </w:rPr>
        <w:t>4700 Næstved</w:t>
      </w:r>
    </w:p>
    <w:p w14:paraId="43A63C6F" w14:textId="77777777" w:rsidR="007A171C" w:rsidRPr="007A171C" w:rsidRDefault="007A171C" w:rsidP="007A171C">
      <w:pPr>
        <w:spacing w:after="0" w:line="276" w:lineRule="auto"/>
        <w:ind w:firstLine="1304"/>
        <w:jc w:val="center"/>
        <w:rPr>
          <w:rFonts w:ascii="Arial" w:eastAsia="Calibri" w:hAnsi="Arial" w:cs="Times New Roman"/>
          <w:b/>
          <w:sz w:val="36"/>
          <w:szCs w:val="36"/>
        </w:rPr>
      </w:pPr>
    </w:p>
    <w:p w14:paraId="5B69398D" w14:textId="642F2E4A" w:rsidR="007A171C" w:rsidRPr="007A171C" w:rsidRDefault="007A171C" w:rsidP="007A171C">
      <w:pPr>
        <w:spacing w:after="0" w:line="276" w:lineRule="auto"/>
        <w:ind w:firstLine="1304"/>
        <w:jc w:val="center"/>
        <w:rPr>
          <w:rFonts w:ascii="Arial" w:eastAsia="Calibri" w:hAnsi="Arial" w:cs="Times New Roman"/>
          <w:sz w:val="24"/>
          <w:szCs w:val="24"/>
        </w:rPr>
      </w:pPr>
      <w:r w:rsidRPr="007A171C">
        <w:rPr>
          <w:rFonts w:ascii="Arial" w:eastAsia="Calibri" w:hAnsi="Arial" w:cs="Times New Roman"/>
          <w:sz w:val="24"/>
        </w:rPr>
        <w:t>Del af matrikel nr.: 229ab, Ejerlav: Næstved Markjorder</w:t>
      </w:r>
    </w:p>
    <w:p w14:paraId="6ED1BE25" w14:textId="60A8A647" w:rsidR="007A171C" w:rsidRPr="007A171C" w:rsidRDefault="007A171C" w:rsidP="007A171C">
      <w:pPr>
        <w:spacing w:after="0" w:line="276" w:lineRule="auto"/>
        <w:ind w:firstLine="1304"/>
        <w:jc w:val="center"/>
        <w:rPr>
          <w:rFonts w:ascii="Arial" w:eastAsia="Calibri" w:hAnsi="Arial" w:cs="Times New Roman"/>
          <w:sz w:val="24"/>
        </w:rPr>
      </w:pPr>
      <w:r w:rsidRPr="007A171C">
        <w:rPr>
          <w:rFonts w:ascii="Arial" w:eastAsia="Calibri" w:hAnsi="Arial" w:cs="Times New Roman"/>
          <w:sz w:val="24"/>
        </w:rPr>
        <w:t>cvr-nr. 73585511</w:t>
      </w:r>
    </w:p>
    <w:p w14:paraId="7F788F2B" w14:textId="2801EB39" w:rsidR="007A171C" w:rsidRPr="007A171C" w:rsidRDefault="007A171C" w:rsidP="007A171C">
      <w:pPr>
        <w:spacing w:after="0" w:line="276" w:lineRule="auto"/>
        <w:ind w:firstLine="1304"/>
        <w:jc w:val="center"/>
        <w:rPr>
          <w:rFonts w:ascii="Arial" w:eastAsia="Calibri" w:hAnsi="Arial" w:cs="Times New Roman"/>
          <w:sz w:val="24"/>
        </w:rPr>
      </w:pPr>
      <w:r w:rsidRPr="007A171C">
        <w:rPr>
          <w:rFonts w:ascii="Arial" w:eastAsia="Calibri" w:hAnsi="Arial" w:cs="Times New Roman"/>
          <w:sz w:val="24"/>
        </w:rPr>
        <w:t>p-nr. 1022651788</w:t>
      </w:r>
    </w:p>
    <w:p w14:paraId="4F195D08" w14:textId="77777777" w:rsidR="007A171C" w:rsidRPr="007A171C" w:rsidRDefault="007A171C" w:rsidP="007A171C">
      <w:pPr>
        <w:spacing w:after="0" w:line="276" w:lineRule="auto"/>
        <w:rPr>
          <w:rFonts w:ascii="Arial" w:eastAsia="Calibri" w:hAnsi="Arial" w:cs="Times New Roman"/>
          <w:sz w:val="19"/>
        </w:rPr>
      </w:pPr>
    </w:p>
    <w:p w14:paraId="1B12D1DA" w14:textId="77777777" w:rsidR="007A171C" w:rsidRPr="007A171C" w:rsidRDefault="007A171C" w:rsidP="007A171C">
      <w:pPr>
        <w:spacing w:after="0" w:line="276" w:lineRule="auto"/>
        <w:rPr>
          <w:rFonts w:ascii="Arial" w:eastAsia="Calibri" w:hAnsi="Arial" w:cs="Times New Roman"/>
          <w:sz w:val="19"/>
        </w:rPr>
      </w:pPr>
    </w:p>
    <w:p w14:paraId="3C0958C9" w14:textId="77777777" w:rsidR="007A171C" w:rsidRPr="007A171C" w:rsidRDefault="007A171C" w:rsidP="007A171C">
      <w:pPr>
        <w:spacing w:after="0" w:line="276" w:lineRule="auto"/>
        <w:rPr>
          <w:rFonts w:ascii="Arial" w:eastAsia="Calibri" w:hAnsi="Arial" w:cs="Times New Roman"/>
          <w:sz w:val="19"/>
        </w:rPr>
      </w:pPr>
    </w:p>
    <w:p w14:paraId="4D9FE086" w14:textId="49B57924" w:rsidR="007A171C" w:rsidRPr="007A171C" w:rsidRDefault="007A171C" w:rsidP="007A171C">
      <w:pPr>
        <w:spacing w:after="200" w:line="276" w:lineRule="auto"/>
        <w:rPr>
          <w:rFonts w:ascii="Arial" w:eastAsia="Times New Roman" w:hAnsi="Arial" w:cs="Times New Roman"/>
          <w:b/>
          <w:bCs/>
          <w:kern w:val="32"/>
          <w:sz w:val="28"/>
          <w:szCs w:val="32"/>
          <w:lang w:eastAsia="da-DK"/>
        </w:rPr>
      </w:pPr>
      <w:r w:rsidRPr="007A171C">
        <w:rPr>
          <w:rFonts w:ascii="Arial" w:eastAsia="Calibri" w:hAnsi="Arial" w:cs="Times New Roman"/>
          <w:sz w:val="20"/>
        </w:rPr>
        <w:t>Miljøgodkendelsen bortfalder den 1.</w:t>
      </w:r>
      <w:r w:rsidR="002A5451">
        <w:rPr>
          <w:rFonts w:ascii="Arial" w:eastAsia="Calibri" w:hAnsi="Arial" w:cs="Times New Roman"/>
          <w:sz w:val="20"/>
        </w:rPr>
        <w:t xml:space="preserve">oktober </w:t>
      </w:r>
      <w:r w:rsidRPr="007A171C">
        <w:rPr>
          <w:rFonts w:ascii="Arial" w:eastAsia="Calibri" w:hAnsi="Arial" w:cs="Times New Roman"/>
          <w:sz w:val="20"/>
        </w:rPr>
        <w:t>2024</w:t>
      </w:r>
      <w:r w:rsidRPr="007A171C">
        <w:rPr>
          <w:rFonts w:ascii="Arial" w:eastAsia="Calibri" w:hAnsi="Arial" w:cs="Times New Roman"/>
          <w:sz w:val="20"/>
        </w:rPr>
        <w:br w:type="page"/>
      </w:r>
    </w:p>
    <w:p w14:paraId="097555CA" w14:textId="77777777" w:rsidR="007A171C" w:rsidRPr="007A171C" w:rsidRDefault="007A171C" w:rsidP="007A171C">
      <w:pPr>
        <w:keepNext/>
        <w:tabs>
          <w:tab w:val="left" w:pos="851"/>
        </w:tabs>
        <w:spacing w:before="360" w:after="60" w:line="240" w:lineRule="auto"/>
        <w:ind w:left="567" w:hanging="567"/>
        <w:outlineLvl w:val="0"/>
        <w:rPr>
          <w:rFonts w:ascii="Verdana" w:eastAsia="Times New Roman" w:hAnsi="Verdana" w:cs="Times New Roman"/>
          <w:b/>
          <w:bCs/>
          <w:kern w:val="32"/>
          <w:sz w:val="28"/>
          <w:szCs w:val="32"/>
          <w:lang w:eastAsia="da-DK"/>
        </w:rPr>
      </w:pPr>
      <w:r w:rsidRPr="007A171C">
        <w:rPr>
          <w:rFonts w:ascii="Verdana" w:eastAsia="Times New Roman" w:hAnsi="Verdana" w:cs="Times New Roman"/>
          <w:b/>
          <w:bCs/>
          <w:kern w:val="32"/>
          <w:sz w:val="28"/>
          <w:szCs w:val="32"/>
          <w:lang w:eastAsia="da-DK"/>
        </w:rPr>
        <w:lastRenderedPageBreak/>
        <w:t xml:space="preserve">Afgørelse </w:t>
      </w:r>
    </w:p>
    <w:p w14:paraId="7568E971" w14:textId="0E989212"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Næstved Kommune giver </w:t>
      </w:r>
      <w:r w:rsidR="00E35D1D" w:rsidRPr="00E35D1D">
        <w:rPr>
          <w:rFonts w:ascii="Verdana" w:eastAsia="Times New Roman" w:hAnsi="Verdana" w:cs="Times New Roman"/>
          <w:sz w:val="19"/>
          <w:szCs w:val="20"/>
          <w:lang w:eastAsia="da-DK"/>
        </w:rPr>
        <w:t>WICOTEC KIRKEBJERG A/S</w:t>
      </w:r>
      <w:r w:rsidRPr="007A171C">
        <w:rPr>
          <w:rFonts w:ascii="Verdana" w:eastAsia="Times New Roman" w:hAnsi="Verdana" w:cs="Times New Roman"/>
          <w:sz w:val="19"/>
          <w:szCs w:val="20"/>
          <w:lang w:eastAsia="da-DK"/>
        </w:rPr>
        <w:t xml:space="preserve"> en tidsbegrænset miljøgodkendelse til midlertidigt oplag af jord fra etablering af fjernvarmeledninger i boligområdet </w:t>
      </w:r>
      <w:r w:rsidR="00E35D1D">
        <w:rPr>
          <w:rFonts w:ascii="Verdana" w:eastAsia="Times New Roman" w:hAnsi="Verdana" w:cs="Times New Roman"/>
          <w:sz w:val="19"/>
          <w:szCs w:val="20"/>
          <w:lang w:eastAsia="da-DK"/>
        </w:rPr>
        <w:t xml:space="preserve">Område 14 </w:t>
      </w:r>
      <w:r w:rsidRPr="007A171C">
        <w:rPr>
          <w:rFonts w:ascii="Verdana" w:eastAsia="Times New Roman" w:hAnsi="Verdana" w:cs="Times New Roman"/>
          <w:sz w:val="19"/>
          <w:szCs w:val="20"/>
          <w:lang w:eastAsia="da-DK"/>
        </w:rPr>
        <w:t xml:space="preserve">i Næstved </w:t>
      </w:r>
      <w:r w:rsidR="00E35D1D">
        <w:rPr>
          <w:rFonts w:ascii="Verdana" w:eastAsia="Times New Roman" w:hAnsi="Verdana" w:cs="Times New Roman"/>
          <w:sz w:val="19"/>
          <w:szCs w:val="20"/>
          <w:lang w:eastAsia="da-DK"/>
        </w:rPr>
        <w:t>øst</w:t>
      </w:r>
      <w:r w:rsidRPr="007A171C">
        <w:rPr>
          <w:rFonts w:ascii="Verdana" w:eastAsia="Times New Roman" w:hAnsi="Verdana" w:cs="Times New Roman"/>
          <w:sz w:val="19"/>
          <w:szCs w:val="20"/>
          <w:lang w:eastAsia="da-DK"/>
        </w:rPr>
        <w:t xml:space="preserve">. Vejjord og asfalt flyttes til grunden </w:t>
      </w:r>
      <w:r w:rsidR="00E35D1D">
        <w:rPr>
          <w:rFonts w:ascii="Verdana" w:eastAsia="Times New Roman" w:hAnsi="Verdana" w:cs="Times New Roman"/>
          <w:sz w:val="19"/>
          <w:szCs w:val="20"/>
          <w:lang w:eastAsia="da-DK"/>
        </w:rPr>
        <w:t xml:space="preserve">Gardehusarvej 999 4700 Næstved som et </w:t>
      </w:r>
      <w:r w:rsidRPr="007A171C">
        <w:rPr>
          <w:rFonts w:ascii="Verdana" w:eastAsia="Times New Roman" w:hAnsi="Verdana" w:cs="Times New Roman"/>
          <w:sz w:val="19"/>
          <w:szCs w:val="20"/>
          <w:lang w:eastAsia="da-DK"/>
        </w:rPr>
        <w:t>midlertidigt oplag og kartering inden endelig bortskaffelse/genanvendelse.</w:t>
      </w:r>
      <w:r w:rsidR="00E35D1D">
        <w:rPr>
          <w:rFonts w:ascii="Verdana" w:eastAsia="Times New Roman" w:hAnsi="Verdana" w:cs="Times New Roman"/>
          <w:sz w:val="19"/>
          <w:szCs w:val="20"/>
          <w:lang w:eastAsia="da-DK"/>
        </w:rPr>
        <w:t xml:space="preserve"> </w:t>
      </w:r>
    </w:p>
    <w:p w14:paraId="54D083B1" w14:textId="084C00CF" w:rsidR="007A171C" w:rsidRPr="007A171C" w:rsidRDefault="007A171C" w:rsidP="007A171C">
      <w:pPr>
        <w:spacing w:after="270" w:line="276" w:lineRule="auto"/>
        <w:rPr>
          <w:rFonts w:ascii="Verdana" w:eastAsia="Calibri" w:hAnsi="Verdana" w:cs="Times New Roman"/>
          <w:sz w:val="19"/>
          <w:szCs w:val="20"/>
          <w:lang w:eastAsia="da-DK"/>
        </w:rPr>
      </w:pPr>
      <w:r w:rsidRPr="007A171C">
        <w:rPr>
          <w:rFonts w:ascii="Verdana" w:eastAsia="Times New Roman" w:hAnsi="Verdana" w:cs="Times New Roman"/>
          <w:sz w:val="19"/>
          <w:szCs w:val="20"/>
          <w:lang w:eastAsia="da-DK"/>
        </w:rPr>
        <w:t>Aktiviteten er omfattet af punkt K 212 på bilag 2 i bekendtgørelse nr. 2080 af 15/11/2021</w:t>
      </w:r>
      <w:r w:rsidR="00363A79">
        <w:rPr>
          <w:rFonts w:ascii="Verdana" w:eastAsia="Times New Roman" w:hAnsi="Verdana" w:cs="Times New Roman"/>
          <w:sz w:val="19"/>
          <w:szCs w:val="20"/>
          <w:lang w:eastAsia="da-DK"/>
        </w:rPr>
        <w:t xml:space="preserve"> </w:t>
      </w:r>
      <w:r w:rsidRPr="007A171C">
        <w:rPr>
          <w:rFonts w:ascii="Verdana" w:eastAsia="Times New Roman" w:hAnsi="Verdana" w:cs="Times New Roman"/>
          <w:sz w:val="19"/>
          <w:szCs w:val="20"/>
          <w:lang w:eastAsia="da-DK"/>
        </w:rPr>
        <w:t xml:space="preserve">om godkendelse af listevirksomhed, </w:t>
      </w:r>
      <w:r w:rsidRPr="007A171C">
        <w:rPr>
          <w:rFonts w:ascii="Verdana" w:eastAsia="Calibri" w:hAnsi="Verdana" w:cs="Times New Roman"/>
          <w:sz w:val="19"/>
          <w:szCs w:val="20"/>
          <w:lang w:eastAsia="da-DK"/>
        </w:rPr>
        <w:t xml:space="preserve">som omfatter: </w:t>
      </w:r>
    </w:p>
    <w:p w14:paraId="5E591004" w14:textId="77777777" w:rsidR="007A171C" w:rsidRPr="007A171C" w:rsidRDefault="007A171C" w:rsidP="007A171C">
      <w:pPr>
        <w:spacing w:after="270" w:line="276" w:lineRule="auto"/>
        <w:rPr>
          <w:rFonts w:ascii="Verdana" w:eastAsia="Calibri" w:hAnsi="Verdana" w:cs="Times New Roman"/>
          <w:sz w:val="19"/>
          <w:szCs w:val="20"/>
          <w:lang w:eastAsia="da-DK"/>
        </w:rPr>
      </w:pPr>
      <w:r w:rsidRPr="007A171C">
        <w:rPr>
          <w:rFonts w:ascii="Verdana" w:eastAsia="Calibri" w:hAnsi="Verdana" w:cs="Times New Roman"/>
          <w:sz w:val="19"/>
          <w:szCs w:val="20"/>
          <w:lang w:eastAsia="da-DK"/>
        </w:rPr>
        <w:t>”</w:t>
      </w:r>
      <w:r w:rsidRPr="007A171C">
        <w:rPr>
          <w:rFonts w:ascii="Arial" w:eastAsia="Calibri" w:hAnsi="Arial" w:cs="Times New Roman"/>
          <w:sz w:val="20"/>
        </w:rPr>
        <w:t xml:space="preserve"> </w:t>
      </w:r>
      <w:r w:rsidRPr="007A171C">
        <w:rPr>
          <w:rFonts w:ascii="Verdana" w:eastAsia="Calibri" w:hAnsi="Verdana" w:cs="Times New Roman"/>
          <w:sz w:val="19"/>
          <w:szCs w:val="20"/>
          <w:lang w:eastAsia="da-DK"/>
        </w:rPr>
        <w:t>Anlæg for midlertidig oplagring af ikke-farligt affald eller affald af elektrisk og elektronisk udstyr forud for nyttiggørelse eller bortskaffelse med en kapacitet for tilførsel af affald på 30 tons om dagen eller med mere end 4 containere med et samlet volumen på mindst 30 m</w:t>
      </w:r>
      <w:r w:rsidRPr="007A171C">
        <w:rPr>
          <w:rFonts w:ascii="Verdana" w:eastAsia="Calibri" w:hAnsi="Verdana" w:cs="Times New Roman"/>
          <w:sz w:val="19"/>
          <w:szCs w:val="20"/>
          <w:vertAlign w:val="superscript"/>
          <w:lang w:eastAsia="da-DK"/>
        </w:rPr>
        <w:t>3</w:t>
      </w:r>
      <w:r w:rsidRPr="007A171C">
        <w:rPr>
          <w:rFonts w:ascii="Verdana" w:eastAsia="Calibri" w:hAnsi="Verdana" w:cs="Times New Roman"/>
          <w:sz w:val="19"/>
          <w:szCs w:val="20"/>
          <w:lang w:eastAsia="da-DK"/>
        </w:rPr>
        <w:t>, bortset fra anlæg omfattet af listepunkt 5.5 på bilag 1 eller listepunkt K 211.</w:t>
      </w:r>
      <w:r w:rsidRPr="007A171C">
        <w:rPr>
          <w:rFonts w:ascii="Verdana" w:eastAsia="Calibri" w:hAnsi="Verdana" w:cs="Times New Roman"/>
          <w:sz w:val="19"/>
          <w:szCs w:val="20"/>
          <w:vertAlign w:val="superscript"/>
          <w:lang w:eastAsia="da-DK"/>
        </w:rPr>
        <w:t>”</w:t>
      </w:r>
      <w:r w:rsidRPr="007A171C">
        <w:rPr>
          <w:rFonts w:ascii="Verdana" w:eastAsia="Calibri" w:hAnsi="Verdana" w:cs="Times New Roman"/>
          <w:sz w:val="19"/>
          <w:szCs w:val="20"/>
          <w:lang w:eastAsia="da-DK"/>
        </w:rPr>
        <w:t>.</w:t>
      </w:r>
    </w:p>
    <w:p w14:paraId="33517FD7" w14:textId="77777777"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b/>
          <w:bCs/>
          <w:sz w:val="19"/>
          <w:szCs w:val="20"/>
          <w:lang w:eastAsia="da-DK"/>
        </w:rPr>
        <w:t>Begrundelse for afgørelsen</w:t>
      </w:r>
      <w:r w:rsidRPr="007A171C">
        <w:rPr>
          <w:rFonts w:ascii="Verdana" w:eastAsia="Times New Roman" w:hAnsi="Verdana" w:cs="Times New Roman"/>
          <w:b/>
          <w:bCs/>
          <w:sz w:val="19"/>
          <w:szCs w:val="20"/>
          <w:lang w:eastAsia="da-DK"/>
        </w:rPr>
        <w:br/>
      </w:r>
      <w:r w:rsidRPr="007A171C">
        <w:rPr>
          <w:rFonts w:ascii="Verdana" w:eastAsia="Times New Roman" w:hAnsi="Verdana" w:cs="Times New Roman"/>
          <w:sz w:val="19"/>
          <w:szCs w:val="20"/>
          <w:lang w:eastAsia="da-DK"/>
        </w:rPr>
        <w:t>Kommunen har vurderet, at når det midlertidige oplag indrettes og drives i overensstemmelse med vilkårene i denne miljøgodkendelse, kan den drives uden at det medfører væsentlige miljøpåvirkninger.</w:t>
      </w:r>
    </w:p>
    <w:p w14:paraId="58A2329F" w14:textId="77777777"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Vilkårene er fastsat dels på baggrund af standardvilkårene for listepunkt K 212 og dels på baggrund af vurdering af de lokale miljøforhold. Ved fastsættelse af vilkårene er der lagt vægt på at beskytte omgivelserne mod forurening og gener. </w:t>
      </w:r>
    </w:p>
    <w:p w14:paraId="617CDD98" w14:textId="77777777" w:rsidR="007A171C" w:rsidRPr="007A171C" w:rsidRDefault="007A171C" w:rsidP="007A171C">
      <w:pPr>
        <w:spacing w:before="100" w:beforeAutospacing="1" w:after="0" w:line="270" w:lineRule="atLeast"/>
        <w:rPr>
          <w:rFonts w:ascii="Verdana" w:eastAsia="Calibri" w:hAnsi="Verdana" w:cs="Times New Roman"/>
          <w:b/>
          <w:sz w:val="19"/>
          <w:szCs w:val="19"/>
          <w:lang w:eastAsia="da-DK"/>
        </w:rPr>
      </w:pPr>
      <w:r w:rsidRPr="007A171C">
        <w:rPr>
          <w:rFonts w:ascii="Verdana" w:eastAsia="Calibri" w:hAnsi="Verdana" w:cs="Times New Roman"/>
          <w:b/>
          <w:sz w:val="19"/>
          <w:szCs w:val="19"/>
          <w:lang w:eastAsia="da-DK"/>
        </w:rPr>
        <w:t>Godkendelsens gyldighed</w:t>
      </w:r>
    </w:p>
    <w:p w14:paraId="0E4DF646" w14:textId="768E6E9D" w:rsidR="007A171C" w:rsidRPr="007A171C" w:rsidRDefault="007A171C" w:rsidP="007A171C">
      <w:pPr>
        <w:spacing w:after="0" w:line="276" w:lineRule="auto"/>
        <w:rPr>
          <w:rFonts w:ascii="Times New Roman" w:eastAsia="Calibri" w:hAnsi="Times New Roman" w:cs="Times New Roman"/>
          <w:sz w:val="24"/>
          <w:szCs w:val="24"/>
          <w:lang w:eastAsia="da-DK"/>
        </w:rPr>
      </w:pPr>
      <w:r w:rsidRPr="007A171C">
        <w:rPr>
          <w:rFonts w:ascii="Verdana" w:eastAsia="Calibri" w:hAnsi="Verdana" w:cs="Times New Roman"/>
          <w:sz w:val="19"/>
          <w:szCs w:val="19"/>
          <w:lang w:eastAsia="da-DK"/>
        </w:rPr>
        <w:t xml:space="preserve">Godkendelsen træder i kraft den </w:t>
      </w:r>
      <w:r w:rsidR="00E35D1D" w:rsidRPr="00EB6DE0">
        <w:rPr>
          <w:rFonts w:ascii="Verdana" w:eastAsia="Calibri" w:hAnsi="Verdana" w:cs="Times New Roman"/>
          <w:sz w:val="19"/>
          <w:szCs w:val="19"/>
          <w:lang w:eastAsia="da-DK"/>
        </w:rPr>
        <w:t>1</w:t>
      </w:r>
      <w:r w:rsidR="0017338C" w:rsidRPr="00EB6DE0">
        <w:rPr>
          <w:rFonts w:ascii="Verdana" w:eastAsia="Calibri" w:hAnsi="Verdana" w:cs="Times New Roman"/>
          <w:sz w:val="19"/>
          <w:szCs w:val="19"/>
          <w:lang w:eastAsia="da-DK"/>
        </w:rPr>
        <w:t>0</w:t>
      </w:r>
      <w:r w:rsidRPr="00EB6DE0">
        <w:rPr>
          <w:rFonts w:ascii="Verdana" w:eastAsia="Calibri" w:hAnsi="Verdana" w:cs="Times New Roman"/>
          <w:sz w:val="19"/>
          <w:szCs w:val="19"/>
          <w:lang w:eastAsia="da-DK"/>
        </w:rPr>
        <w:t>.</w:t>
      </w:r>
      <w:r w:rsidR="00E35D1D" w:rsidRPr="00EB6DE0">
        <w:rPr>
          <w:rFonts w:ascii="Verdana" w:eastAsia="Calibri" w:hAnsi="Verdana" w:cs="Times New Roman"/>
          <w:sz w:val="19"/>
          <w:szCs w:val="19"/>
          <w:lang w:eastAsia="da-DK"/>
        </w:rPr>
        <w:t xml:space="preserve"> november </w:t>
      </w:r>
      <w:r w:rsidRPr="00EB6DE0">
        <w:rPr>
          <w:rFonts w:ascii="Verdana" w:eastAsia="Calibri" w:hAnsi="Verdana" w:cs="Times New Roman"/>
          <w:sz w:val="19"/>
          <w:szCs w:val="19"/>
          <w:lang w:eastAsia="da-DK"/>
        </w:rPr>
        <w:t xml:space="preserve">2023 og offentliggøres på kommunens hjemmeside samme dato og bortfalder 1. </w:t>
      </w:r>
      <w:r w:rsidR="00E35D1D" w:rsidRPr="00EB6DE0">
        <w:rPr>
          <w:rFonts w:ascii="Verdana" w:eastAsia="Calibri" w:hAnsi="Verdana" w:cs="Times New Roman"/>
          <w:sz w:val="19"/>
          <w:szCs w:val="19"/>
          <w:lang w:eastAsia="da-DK"/>
        </w:rPr>
        <w:t xml:space="preserve">oktober </w:t>
      </w:r>
      <w:r w:rsidRPr="00EB6DE0">
        <w:rPr>
          <w:rFonts w:ascii="Verdana" w:eastAsia="Calibri" w:hAnsi="Verdana" w:cs="Times New Roman"/>
          <w:sz w:val="19"/>
          <w:szCs w:val="19"/>
          <w:lang w:eastAsia="da-DK"/>
        </w:rPr>
        <w:t>2024.</w:t>
      </w:r>
    </w:p>
    <w:p w14:paraId="39D4D1D4" w14:textId="77777777" w:rsidR="007A171C" w:rsidRPr="007A171C" w:rsidRDefault="007A171C" w:rsidP="007A171C">
      <w:pPr>
        <w:spacing w:before="100" w:beforeAutospacing="1" w:after="0" w:line="240" w:lineRule="auto"/>
        <w:rPr>
          <w:rFonts w:ascii="Verdana" w:eastAsia="Calibri" w:hAnsi="Verdana" w:cs="Times New Roman"/>
          <w:b/>
          <w:sz w:val="19"/>
          <w:szCs w:val="19"/>
          <w:lang w:eastAsia="da-DK"/>
        </w:rPr>
      </w:pPr>
      <w:r w:rsidRPr="007A171C">
        <w:rPr>
          <w:rFonts w:ascii="Verdana" w:eastAsia="Calibri" w:hAnsi="Verdana" w:cs="Times New Roman"/>
          <w:b/>
          <w:sz w:val="19"/>
          <w:szCs w:val="19"/>
          <w:lang w:eastAsia="da-DK"/>
        </w:rPr>
        <w:t>Høring</w:t>
      </w:r>
    </w:p>
    <w:p w14:paraId="348296F2" w14:textId="4823957D" w:rsidR="007A171C" w:rsidRPr="007A171C" w:rsidRDefault="007A171C" w:rsidP="007A171C">
      <w:pPr>
        <w:spacing w:after="240" w:line="276" w:lineRule="auto"/>
        <w:rPr>
          <w:rFonts w:ascii="Verdana" w:eastAsia="Calibri" w:hAnsi="Verdana" w:cs="Times New Roman"/>
          <w:sz w:val="19"/>
          <w:szCs w:val="19"/>
          <w:lang w:eastAsia="da-DK"/>
        </w:rPr>
      </w:pPr>
      <w:r w:rsidRPr="007A171C">
        <w:rPr>
          <w:rFonts w:ascii="Verdana" w:eastAsia="Calibri" w:hAnsi="Verdana" w:cs="Times New Roman"/>
          <w:sz w:val="19"/>
          <w:szCs w:val="19"/>
          <w:lang w:eastAsia="da-DK"/>
        </w:rPr>
        <w:t xml:space="preserve">Udkastet til afgørelsen blev sendt til virksomheden </w:t>
      </w:r>
      <w:r w:rsidRPr="00EB6DE0">
        <w:rPr>
          <w:rFonts w:ascii="Verdana" w:eastAsia="Calibri" w:hAnsi="Verdana" w:cs="Times New Roman"/>
          <w:sz w:val="19"/>
          <w:szCs w:val="19"/>
          <w:lang w:eastAsia="da-DK"/>
        </w:rPr>
        <w:t xml:space="preserve">den </w:t>
      </w:r>
      <w:r w:rsidR="0017338C" w:rsidRPr="00EB6DE0">
        <w:rPr>
          <w:rFonts w:ascii="Verdana" w:eastAsia="Calibri" w:hAnsi="Verdana" w:cs="Times New Roman"/>
          <w:sz w:val="19"/>
          <w:szCs w:val="19"/>
          <w:lang w:eastAsia="da-DK"/>
        </w:rPr>
        <w:t>6</w:t>
      </w:r>
      <w:r w:rsidR="000B2033" w:rsidRPr="00EB6DE0">
        <w:rPr>
          <w:rFonts w:ascii="Verdana" w:eastAsia="Calibri" w:hAnsi="Verdana" w:cs="Times New Roman"/>
          <w:sz w:val="19"/>
          <w:szCs w:val="19"/>
          <w:lang w:eastAsia="da-DK"/>
        </w:rPr>
        <w:t xml:space="preserve">. </w:t>
      </w:r>
      <w:r w:rsidR="0017338C" w:rsidRPr="00EB6DE0">
        <w:rPr>
          <w:rFonts w:ascii="Verdana" w:eastAsia="Calibri" w:hAnsi="Verdana" w:cs="Times New Roman"/>
          <w:sz w:val="19"/>
          <w:szCs w:val="19"/>
          <w:lang w:eastAsia="da-DK"/>
        </w:rPr>
        <w:t xml:space="preserve">november </w:t>
      </w:r>
      <w:r w:rsidRPr="00EB6DE0">
        <w:rPr>
          <w:rFonts w:ascii="Verdana" w:eastAsia="Calibri" w:hAnsi="Verdana" w:cs="Times New Roman"/>
          <w:sz w:val="19"/>
          <w:szCs w:val="19"/>
          <w:lang w:eastAsia="da-DK"/>
        </w:rPr>
        <w:t xml:space="preserve">2023, </w:t>
      </w:r>
      <w:r w:rsidRPr="007A171C">
        <w:rPr>
          <w:rFonts w:ascii="Verdana" w:eastAsia="Calibri" w:hAnsi="Verdana" w:cs="Times New Roman"/>
          <w:sz w:val="19"/>
          <w:szCs w:val="19"/>
          <w:lang w:eastAsia="da-DK"/>
        </w:rPr>
        <w:t xml:space="preserve">og der har været </w:t>
      </w:r>
      <w:r w:rsidR="00363A79">
        <w:rPr>
          <w:rFonts w:ascii="Verdana" w:eastAsia="Calibri" w:hAnsi="Verdana" w:cs="Times New Roman"/>
          <w:sz w:val="19"/>
          <w:szCs w:val="19"/>
          <w:lang w:eastAsia="da-DK"/>
        </w:rPr>
        <w:t xml:space="preserve">ikke været </w:t>
      </w:r>
      <w:r w:rsidR="00363A79" w:rsidRPr="00363A79">
        <w:rPr>
          <w:rFonts w:ascii="Verdana" w:eastAsia="Calibri" w:hAnsi="Verdana" w:cs="Times New Roman"/>
          <w:sz w:val="19"/>
          <w:szCs w:val="19"/>
          <w:lang w:eastAsia="da-DK"/>
        </w:rPr>
        <w:t>bemærkninger</w:t>
      </w:r>
      <w:r w:rsidRPr="00363A79">
        <w:rPr>
          <w:rFonts w:ascii="Verdana" w:eastAsia="Calibri" w:hAnsi="Verdana" w:cs="Times New Roman"/>
          <w:sz w:val="19"/>
          <w:szCs w:val="19"/>
          <w:lang w:eastAsia="da-DK"/>
        </w:rPr>
        <w:t xml:space="preserve"> til udkastet:</w:t>
      </w:r>
    </w:p>
    <w:p w14:paraId="51AF42A4" w14:textId="77777777"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Hvis du vil klage</w:t>
      </w:r>
    </w:p>
    <w:p w14:paraId="4B9C6CE3"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Du skal skrive en klage til Miljø- og Fødevareklagenævnet og indsende den via klageportalen. Klageportalen finder du på  </w:t>
      </w:r>
      <w:hyperlink r:id="rId9" w:history="1">
        <w:r w:rsidRPr="007A171C">
          <w:rPr>
            <w:rFonts w:ascii="Verdana" w:eastAsia="Calibri" w:hAnsi="Verdana" w:cs="Times New Roman"/>
            <w:color w:val="0000FF"/>
            <w:sz w:val="19"/>
            <w:szCs w:val="19"/>
            <w:u w:val="single"/>
          </w:rPr>
          <w:t>Nævnenes Hus</w:t>
        </w:r>
      </w:hyperlink>
      <w:r w:rsidRPr="007A171C">
        <w:rPr>
          <w:rFonts w:ascii="Verdana" w:eastAsia="Calibri" w:hAnsi="Verdana" w:cs="Times New Roman"/>
          <w:color w:val="0000FF"/>
          <w:sz w:val="19"/>
          <w:szCs w:val="19"/>
          <w:u w:val="single"/>
        </w:rPr>
        <w:t xml:space="preserve"> </w:t>
      </w:r>
      <w:r w:rsidRPr="007A171C">
        <w:rPr>
          <w:rFonts w:ascii="Verdana" w:eastAsia="Calibri" w:hAnsi="Verdana" w:cs="Times New Roman"/>
          <w:sz w:val="19"/>
          <w:szCs w:val="19"/>
        </w:rPr>
        <w:t xml:space="preserve">.  </w:t>
      </w:r>
      <w:r w:rsidRPr="007A171C">
        <w:rPr>
          <w:rFonts w:ascii="Verdana" w:eastAsia="Calibri" w:hAnsi="Verdana" w:cs="Calibri"/>
          <w:sz w:val="19"/>
          <w:szCs w:val="19"/>
        </w:rPr>
        <w:t xml:space="preserve">Klagefristen er 4 uger. Det betyder, at en eventuel klage skal være sendt via klageportalen </w:t>
      </w:r>
    </w:p>
    <w:p w14:paraId="4B0A1C1A" w14:textId="77777777" w:rsidR="007A171C" w:rsidRPr="007A171C" w:rsidRDefault="007A171C" w:rsidP="007A171C">
      <w:pPr>
        <w:spacing w:after="0" w:line="276" w:lineRule="auto"/>
        <w:rPr>
          <w:rFonts w:ascii="Verdana" w:eastAsia="Calibri" w:hAnsi="Verdana" w:cs="Calibri"/>
          <w:sz w:val="19"/>
          <w:szCs w:val="19"/>
        </w:rPr>
      </w:pPr>
    </w:p>
    <w:p w14:paraId="5DE4F0E7" w14:textId="4348D91F" w:rsidR="007A171C" w:rsidRDefault="007A171C" w:rsidP="007A171C">
      <w:pPr>
        <w:spacing w:after="0" w:line="276" w:lineRule="auto"/>
        <w:jc w:val="center"/>
        <w:rPr>
          <w:rFonts w:ascii="Verdana" w:eastAsia="Calibri" w:hAnsi="Verdana" w:cs="Calibri"/>
          <w:b/>
          <w:sz w:val="19"/>
          <w:szCs w:val="19"/>
        </w:rPr>
      </w:pPr>
      <w:r w:rsidRPr="00EB6DE0">
        <w:rPr>
          <w:rFonts w:ascii="Verdana" w:eastAsia="Calibri" w:hAnsi="Verdana" w:cs="Calibri"/>
          <w:b/>
          <w:sz w:val="19"/>
          <w:szCs w:val="19"/>
        </w:rPr>
        <w:t xml:space="preserve">Senest den </w:t>
      </w:r>
      <w:r w:rsidR="00EB6DE0" w:rsidRPr="00EB6DE0">
        <w:rPr>
          <w:rFonts w:ascii="Verdana" w:eastAsia="Calibri" w:hAnsi="Verdana" w:cs="Calibri"/>
          <w:b/>
          <w:sz w:val="19"/>
          <w:szCs w:val="19"/>
        </w:rPr>
        <w:t>8. december 2023</w:t>
      </w:r>
      <w:r w:rsidRPr="00EB6DE0">
        <w:rPr>
          <w:rFonts w:ascii="Verdana" w:eastAsia="Calibri" w:hAnsi="Verdana" w:cs="Calibri"/>
          <w:b/>
          <w:sz w:val="19"/>
          <w:szCs w:val="19"/>
        </w:rPr>
        <w:t xml:space="preserve"> </w:t>
      </w:r>
    </w:p>
    <w:p w14:paraId="0AB911A0" w14:textId="77777777" w:rsidR="00EB6DE0" w:rsidRPr="00EB6DE0" w:rsidRDefault="00EB6DE0" w:rsidP="007A171C">
      <w:pPr>
        <w:spacing w:after="0" w:line="276" w:lineRule="auto"/>
        <w:jc w:val="center"/>
        <w:rPr>
          <w:rFonts w:ascii="Verdana" w:eastAsia="Calibri" w:hAnsi="Verdana" w:cs="Calibri"/>
          <w:b/>
          <w:sz w:val="19"/>
          <w:szCs w:val="19"/>
        </w:rPr>
      </w:pPr>
    </w:p>
    <w:p w14:paraId="32FAB77E"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Din klage er først registret i klageportalen, når du har indbetalt et gebyr. Du kan læse mere om gebyrordningen på  </w:t>
      </w:r>
      <w:hyperlink r:id="rId10" w:history="1">
        <w:r w:rsidRPr="007A171C">
          <w:rPr>
            <w:rFonts w:ascii="Verdana" w:eastAsia="Calibri" w:hAnsi="Verdana" w:cs="Times New Roman"/>
            <w:color w:val="0000FF"/>
            <w:sz w:val="19"/>
            <w:szCs w:val="19"/>
            <w:u w:val="single"/>
          </w:rPr>
          <w:t>Nævnenes Hus</w:t>
        </w:r>
      </w:hyperlink>
      <w:r w:rsidRPr="007A171C">
        <w:rPr>
          <w:rFonts w:ascii="Verdana" w:eastAsia="Calibri" w:hAnsi="Verdana" w:cs="Times New Roman"/>
          <w:color w:val="0000FF"/>
          <w:sz w:val="19"/>
          <w:szCs w:val="19"/>
          <w:u w:val="single"/>
        </w:rPr>
        <w:t xml:space="preserve"> .</w:t>
      </w:r>
    </w:p>
    <w:p w14:paraId="575E33FD"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Calibri" w:hAnsi="Verdana" w:cs="Calibri"/>
          <w:sz w:val="19"/>
          <w:szCs w:val="19"/>
        </w:rPr>
        <w:t xml:space="preserve">Hvis du ønsker en afgørelse ved en domstol, skal retssagen være anlagt inden 6 måneder fra afgørelsen er meddelt </w:t>
      </w:r>
    </w:p>
    <w:p w14:paraId="53FD5B3C" w14:textId="77777777" w:rsidR="007A171C" w:rsidRPr="007A171C" w:rsidRDefault="007A171C" w:rsidP="007A171C">
      <w:pPr>
        <w:spacing w:after="0" w:line="276" w:lineRule="auto"/>
        <w:rPr>
          <w:rFonts w:ascii="Verdana" w:eastAsia="Calibri" w:hAnsi="Verdana" w:cs="Calibri"/>
          <w:sz w:val="19"/>
          <w:szCs w:val="19"/>
        </w:rPr>
      </w:pPr>
    </w:p>
    <w:p w14:paraId="39A1DCF9" w14:textId="77777777"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Lovgivning</w:t>
      </w:r>
    </w:p>
    <w:p w14:paraId="11A6FD93" w14:textId="77777777" w:rsidR="007A171C" w:rsidRPr="007A171C" w:rsidRDefault="007A171C" w:rsidP="007A171C">
      <w:pPr>
        <w:spacing w:after="0" w:line="276" w:lineRule="auto"/>
        <w:rPr>
          <w:rFonts w:ascii="Verdana" w:eastAsia="Calibri" w:hAnsi="Verdana" w:cs="Calibri"/>
          <w:sz w:val="19"/>
          <w:szCs w:val="19"/>
        </w:rPr>
      </w:pPr>
      <w:r w:rsidRPr="007A171C">
        <w:rPr>
          <w:rFonts w:ascii="Verdana" w:eastAsia="Times New Roman" w:hAnsi="Verdana" w:cs="Times New Roman"/>
          <w:sz w:val="19"/>
          <w:szCs w:val="19"/>
          <w:lang w:eastAsia="da-DK"/>
        </w:rPr>
        <w:t>Godkendelse er meddelt efter § 33 i miljøbeskyttelsesloven, mens m</w:t>
      </w:r>
      <w:r w:rsidRPr="007A171C">
        <w:rPr>
          <w:rFonts w:ascii="Verdana" w:eastAsia="Calibri" w:hAnsi="Verdana" w:cs="Times New Roman"/>
          <w:sz w:val="19"/>
          <w:szCs w:val="19"/>
        </w:rPr>
        <w:t>iljøbeskyttelseslovens §91 giver dig ret til at klage, og §101 giver dig mulighed for at afprøve sagen ved domstolene.</w:t>
      </w:r>
    </w:p>
    <w:p w14:paraId="4E5A9DF5" w14:textId="77777777" w:rsidR="007A171C" w:rsidRPr="007A171C" w:rsidRDefault="007A171C" w:rsidP="007A171C">
      <w:pPr>
        <w:spacing w:after="0" w:line="276" w:lineRule="auto"/>
        <w:rPr>
          <w:rFonts w:ascii="Arial" w:eastAsia="Calibri" w:hAnsi="Arial" w:cs="Times New Roman"/>
          <w:sz w:val="19"/>
          <w:szCs w:val="24"/>
        </w:rPr>
      </w:pPr>
    </w:p>
    <w:p w14:paraId="056AAAA1" w14:textId="77777777" w:rsidR="007A171C" w:rsidRPr="007A171C" w:rsidRDefault="007A171C" w:rsidP="007A171C">
      <w:pPr>
        <w:spacing w:after="0" w:line="276" w:lineRule="auto"/>
        <w:rPr>
          <w:rFonts w:ascii="Arial" w:eastAsia="Calibri" w:hAnsi="Arial" w:cs="Times New Roman"/>
          <w:b/>
          <w:sz w:val="20"/>
        </w:rPr>
      </w:pPr>
      <w:r w:rsidRPr="007A171C">
        <w:rPr>
          <w:rFonts w:ascii="Arial" w:eastAsia="Calibri" w:hAnsi="Arial" w:cs="Times New Roman"/>
          <w:b/>
          <w:sz w:val="20"/>
        </w:rPr>
        <w:t>Øvrigt</w:t>
      </w:r>
    </w:p>
    <w:p w14:paraId="6820A82B" w14:textId="77777777" w:rsidR="007A171C" w:rsidRPr="007A171C" w:rsidRDefault="007A171C" w:rsidP="007A171C">
      <w:pPr>
        <w:spacing w:after="27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Er der spørgsmål til afgørelsen kan jeg kontaktes på tlf. 5588 6209 eller mail jufli@naestved.dk</w:t>
      </w:r>
    </w:p>
    <w:p w14:paraId="44F3BBFB" w14:textId="18332136" w:rsidR="007A171C" w:rsidRPr="007A171C" w:rsidRDefault="007A171C" w:rsidP="007A171C">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0" w:name="_Toc262808913"/>
      <w:bookmarkStart w:id="1" w:name="_Toc319325567"/>
      <w:r w:rsidRPr="007A171C">
        <w:rPr>
          <w:rFonts w:ascii="Verdana" w:eastAsia="Times New Roman" w:hAnsi="Verdana" w:cs="Times New Roman"/>
          <w:b/>
          <w:bCs/>
          <w:sz w:val="24"/>
          <w:szCs w:val="28"/>
          <w:lang w:eastAsia="da-DK"/>
        </w:rPr>
        <w:lastRenderedPageBreak/>
        <w:t>Beskrivelse af aktiviteten:</w:t>
      </w:r>
    </w:p>
    <w:p w14:paraId="557F68B8" w14:textId="169BA771"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I forbindelse med etablering af fjernvarme i Næstved </w:t>
      </w:r>
      <w:r w:rsidR="00C306E6">
        <w:rPr>
          <w:rFonts w:ascii="Verdana" w:eastAsia="Times New Roman" w:hAnsi="Verdana" w:cs="Times New Roman"/>
          <w:sz w:val="19"/>
          <w:szCs w:val="20"/>
          <w:lang w:eastAsia="da-DK"/>
        </w:rPr>
        <w:t>ØST</w:t>
      </w:r>
      <w:r w:rsidRPr="007A171C">
        <w:rPr>
          <w:rFonts w:ascii="Verdana" w:eastAsia="Times New Roman" w:hAnsi="Verdana" w:cs="Times New Roman"/>
          <w:sz w:val="19"/>
          <w:szCs w:val="20"/>
          <w:lang w:eastAsia="da-DK"/>
        </w:rPr>
        <w:t xml:space="preserve"> bliver der en del overskudsjord, som skal bortskaffes.</w:t>
      </w:r>
    </w:p>
    <w:p w14:paraId="13E14133" w14:textId="29D3EAA1" w:rsid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Da der ikke er plads langs udgravningerne, og råjord skal bortskaffes, da den ikke er egnet til at lægge rør i, søges der om et midlertidigt jorddepot i lokalområdet. </w:t>
      </w:r>
      <w:r w:rsidRPr="007A171C">
        <w:rPr>
          <w:rFonts w:ascii="Verdana" w:eastAsia="Times New Roman" w:hAnsi="Verdana" w:cs="Times New Roman"/>
          <w:sz w:val="19"/>
          <w:szCs w:val="19"/>
          <w:lang w:eastAsia="da-DK"/>
        </w:rPr>
        <w:t xml:space="preserve">Jorden er by- og vejjord, der kan være lettere forurenet jord, da der for det meste graves i eksisterende vejanlæg. </w:t>
      </w:r>
    </w:p>
    <w:p w14:paraId="16CAD871" w14:textId="7EDE222A" w:rsidR="00AA79A9" w:rsidRDefault="00AA79A9" w:rsidP="00AA79A9">
      <w:pPr>
        <w:spacing w:after="270" w:line="270" w:lineRule="atLeast"/>
        <w:rPr>
          <w:rFonts w:ascii="Verdana" w:eastAsia="Times New Roman" w:hAnsi="Verdana" w:cs="Times New Roman"/>
          <w:sz w:val="19"/>
          <w:szCs w:val="20"/>
          <w:lang w:eastAsia="da-DK"/>
        </w:rPr>
      </w:pPr>
      <w:r w:rsidRPr="00AA79A9">
        <w:rPr>
          <w:rFonts w:ascii="Verdana" w:eastAsia="Times New Roman" w:hAnsi="Verdana" w:cs="Times New Roman"/>
          <w:sz w:val="19"/>
          <w:szCs w:val="20"/>
          <w:lang w:eastAsia="da-DK"/>
        </w:rPr>
        <w:t>Jorden placeres i</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miler af 30 tons som udgør ca. 3x7 meter. Når der er placeret 7-10 miler, så prøvetages disse og</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jorden bortskaffes.</w:t>
      </w:r>
    </w:p>
    <w:p w14:paraId="2EB39F81" w14:textId="2C8D8630" w:rsidR="00AA79A9" w:rsidRDefault="00AA79A9" w:rsidP="007A171C">
      <w:pPr>
        <w:spacing w:after="270" w:line="270" w:lineRule="atLeast"/>
        <w:rPr>
          <w:rFonts w:ascii="Verdana" w:eastAsia="Times New Roman" w:hAnsi="Verdana" w:cs="Times New Roman"/>
          <w:sz w:val="19"/>
          <w:szCs w:val="20"/>
          <w:lang w:eastAsia="da-DK"/>
        </w:rPr>
      </w:pPr>
      <w:r w:rsidRPr="00AA79A9">
        <w:rPr>
          <w:rFonts w:ascii="Verdana" w:eastAsia="Times New Roman" w:hAnsi="Verdana" w:cs="Times New Roman"/>
          <w:sz w:val="19"/>
          <w:szCs w:val="20"/>
          <w:lang w:eastAsia="da-DK"/>
        </w:rPr>
        <w:t>Der bliver udtaget prøver til analyse af jorden på pladsen (kartering), som efter analyse køres til godkendt modtager. Der vil blive opbevaret op til 420 tons jord ad gangen, som løbene vil blive genanvendt eller kørt til godkendt modtager afhængig af kategori, med en forventet oplagstid på ca. 1 måneder fra modtagelse, prøveudtagning til bortkørsel. Asfalt og grus fra udgravninger af eksisterende vejkasse bliver transporteret til pladsen, hvor efter det transporteres til genanvendelse på asfaltværk eller direkte genanvendt i vejkassen igen, forventet max oplag af genbrugsmaterialer op til 210 tons.</w:t>
      </w:r>
      <w:r>
        <w:rPr>
          <w:rFonts w:ascii="Verdana" w:eastAsia="Times New Roman" w:hAnsi="Verdana" w:cs="Times New Roman"/>
          <w:sz w:val="19"/>
          <w:szCs w:val="20"/>
          <w:lang w:eastAsia="da-DK"/>
        </w:rPr>
        <w:t xml:space="preserve"> </w:t>
      </w:r>
    </w:p>
    <w:p w14:paraId="6284412C" w14:textId="07352BC1" w:rsidR="00AA79A9" w:rsidRDefault="00AA79A9" w:rsidP="00AA79A9">
      <w:pPr>
        <w:spacing w:after="270" w:line="270" w:lineRule="atLeast"/>
        <w:rPr>
          <w:rFonts w:ascii="Verdana" w:eastAsia="Times New Roman" w:hAnsi="Verdana" w:cs="Times New Roman"/>
          <w:sz w:val="19"/>
          <w:szCs w:val="20"/>
          <w:lang w:eastAsia="da-DK"/>
        </w:rPr>
      </w:pPr>
      <w:r w:rsidRPr="00AA79A9">
        <w:rPr>
          <w:rFonts w:ascii="Verdana" w:eastAsia="Times New Roman" w:hAnsi="Verdana" w:cs="Times New Roman"/>
          <w:sz w:val="19"/>
          <w:szCs w:val="20"/>
          <w:lang w:eastAsia="da-DK"/>
        </w:rPr>
        <w:t>Der er lagt en gruspude på 30 cm ud på hele byggepladsarealet.</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Under råjorddepot og genbrugsjordde</w:t>
      </w:r>
      <w:r>
        <w:rPr>
          <w:rFonts w:ascii="Verdana" w:eastAsia="Times New Roman" w:hAnsi="Verdana" w:cs="Times New Roman"/>
          <w:sz w:val="19"/>
          <w:szCs w:val="20"/>
          <w:lang w:eastAsia="da-DK"/>
        </w:rPr>
        <w:t>pot</w:t>
      </w:r>
      <w:r w:rsidRPr="00AA79A9">
        <w:rPr>
          <w:rFonts w:ascii="Verdana" w:eastAsia="Times New Roman" w:hAnsi="Verdana" w:cs="Times New Roman"/>
          <w:sz w:val="19"/>
          <w:szCs w:val="20"/>
          <w:lang w:eastAsia="da-DK"/>
        </w:rPr>
        <w:t xml:space="preserve"> er der lagt fibertexdug ud, og herefter jernplader som danner en fast belægning.</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Jernpladerne reducere</w:t>
      </w:r>
      <w:r>
        <w:rPr>
          <w:rFonts w:ascii="Verdana" w:eastAsia="Times New Roman" w:hAnsi="Verdana" w:cs="Times New Roman"/>
          <w:sz w:val="19"/>
          <w:szCs w:val="20"/>
          <w:lang w:eastAsia="da-DK"/>
        </w:rPr>
        <w:t>r</w:t>
      </w:r>
      <w:r w:rsidRPr="00AA79A9">
        <w:rPr>
          <w:rFonts w:ascii="Verdana" w:eastAsia="Times New Roman" w:hAnsi="Verdana" w:cs="Times New Roman"/>
          <w:sz w:val="19"/>
          <w:szCs w:val="20"/>
          <w:lang w:eastAsia="da-DK"/>
        </w:rPr>
        <w:t xml:space="preserve"> blandingen af genbrugsjord/råjord med gruspuden. Fibertex forhindre</w:t>
      </w:r>
      <w:r w:rsidR="00692730">
        <w:rPr>
          <w:rFonts w:ascii="Verdana" w:eastAsia="Times New Roman" w:hAnsi="Verdana" w:cs="Times New Roman"/>
          <w:sz w:val="19"/>
          <w:szCs w:val="20"/>
          <w:lang w:eastAsia="da-DK"/>
        </w:rPr>
        <w:t>r</w:t>
      </w:r>
      <w:r w:rsidRPr="00AA79A9">
        <w:rPr>
          <w:rFonts w:ascii="Verdana" w:eastAsia="Times New Roman" w:hAnsi="Verdana" w:cs="Times New Roman"/>
          <w:sz w:val="19"/>
          <w:szCs w:val="20"/>
          <w:lang w:eastAsia="da-DK"/>
        </w:rPr>
        <w:t xml:space="preserve"> forurening ved nedsivning fra genbrugsjord/råjord til</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gruspuden.</w:t>
      </w:r>
      <w:r>
        <w:rPr>
          <w:rFonts w:ascii="Verdana" w:eastAsia="Times New Roman" w:hAnsi="Verdana" w:cs="Times New Roman"/>
          <w:sz w:val="19"/>
          <w:szCs w:val="20"/>
          <w:lang w:eastAsia="da-DK"/>
        </w:rPr>
        <w:t xml:space="preserve"> </w:t>
      </w:r>
      <w:r w:rsidRPr="00AA79A9">
        <w:rPr>
          <w:rFonts w:ascii="Verdana" w:eastAsia="Times New Roman" w:hAnsi="Verdana" w:cs="Times New Roman"/>
          <w:sz w:val="19"/>
          <w:szCs w:val="20"/>
          <w:lang w:eastAsia="da-DK"/>
        </w:rPr>
        <w:t>Gruspuden forhindre</w:t>
      </w:r>
      <w:r>
        <w:rPr>
          <w:rFonts w:ascii="Verdana" w:eastAsia="Times New Roman" w:hAnsi="Verdana" w:cs="Times New Roman"/>
          <w:sz w:val="19"/>
          <w:szCs w:val="20"/>
          <w:lang w:eastAsia="da-DK"/>
        </w:rPr>
        <w:t>r</w:t>
      </w:r>
      <w:r w:rsidRPr="00AA79A9">
        <w:rPr>
          <w:rFonts w:ascii="Verdana" w:eastAsia="Times New Roman" w:hAnsi="Verdana" w:cs="Times New Roman"/>
          <w:sz w:val="19"/>
          <w:szCs w:val="20"/>
          <w:lang w:eastAsia="da-DK"/>
        </w:rPr>
        <w:t xml:space="preserve"> til sidst at alt tilbageværende restmateriale efter byggeperioden, blandes med den oprindelige jord på grunden.</w:t>
      </w:r>
    </w:p>
    <w:p w14:paraId="438EF9A6" w14:textId="7841E704" w:rsidR="007A171C" w:rsidRPr="007A171C" w:rsidRDefault="007A171C" w:rsidP="007A171C">
      <w:pPr>
        <w:spacing w:after="270" w:line="270" w:lineRule="atLeast"/>
        <w:rPr>
          <w:rFonts w:ascii="Verdana" w:eastAsia="Times New Roman" w:hAnsi="Verdana" w:cs="Times New Roman"/>
          <w:sz w:val="19"/>
          <w:szCs w:val="19"/>
          <w:lang w:eastAsia="da-DK"/>
        </w:rPr>
      </w:pPr>
      <w:r w:rsidRPr="007A171C">
        <w:rPr>
          <w:rFonts w:ascii="Verdana" w:eastAsia="Times New Roman" w:hAnsi="Verdana" w:cs="Times New Roman"/>
          <w:sz w:val="19"/>
          <w:szCs w:val="19"/>
          <w:lang w:eastAsia="da-DK"/>
        </w:rPr>
        <w:t xml:space="preserve">Behovet for karteringspladsen/omlæsningspladsen, er begrænset indtil etablering af fjernvarmerør forventes at være afsluttet ved </w:t>
      </w:r>
      <w:r w:rsidR="0017338C">
        <w:rPr>
          <w:rFonts w:ascii="Verdana" w:eastAsia="Times New Roman" w:hAnsi="Verdana" w:cs="Times New Roman"/>
          <w:sz w:val="19"/>
          <w:szCs w:val="19"/>
          <w:lang w:eastAsia="da-DK"/>
        </w:rPr>
        <w:t>juli 2024</w:t>
      </w:r>
      <w:r w:rsidRPr="007A171C">
        <w:rPr>
          <w:rFonts w:ascii="Verdana" w:eastAsia="Times New Roman" w:hAnsi="Verdana" w:cs="Times New Roman"/>
          <w:sz w:val="19"/>
          <w:szCs w:val="19"/>
          <w:lang w:eastAsia="da-DK"/>
        </w:rPr>
        <w:t xml:space="preserve"> med efterfølgende oprydning/bortskaffelse på pladsen frem til </w:t>
      </w:r>
      <w:r w:rsidR="00C306E6">
        <w:rPr>
          <w:rFonts w:ascii="Verdana" w:eastAsia="Times New Roman" w:hAnsi="Verdana" w:cs="Times New Roman"/>
          <w:sz w:val="19"/>
          <w:szCs w:val="19"/>
          <w:lang w:eastAsia="da-DK"/>
        </w:rPr>
        <w:t xml:space="preserve">oktober </w:t>
      </w:r>
      <w:r w:rsidRPr="007A171C">
        <w:rPr>
          <w:rFonts w:ascii="Verdana" w:eastAsia="Times New Roman" w:hAnsi="Verdana" w:cs="Times New Roman"/>
          <w:sz w:val="19"/>
          <w:szCs w:val="19"/>
          <w:lang w:eastAsia="da-DK"/>
        </w:rPr>
        <w:t xml:space="preserve">2024. Grunden lejes af </w:t>
      </w:r>
      <w:r w:rsidR="006A210A">
        <w:rPr>
          <w:rFonts w:ascii="Verdana" w:eastAsia="Times New Roman" w:hAnsi="Verdana" w:cs="Times New Roman"/>
          <w:sz w:val="19"/>
          <w:szCs w:val="19"/>
          <w:lang w:eastAsia="da-DK"/>
        </w:rPr>
        <w:t xml:space="preserve">DG Ejendomme ved </w:t>
      </w:r>
      <w:r w:rsidR="00720A3B" w:rsidRPr="00720A3B">
        <w:rPr>
          <w:rFonts w:ascii="Verdana" w:eastAsia="Times New Roman" w:hAnsi="Verdana" w:cs="Times New Roman"/>
          <w:sz w:val="19"/>
          <w:szCs w:val="19"/>
          <w:lang w:eastAsia="da-DK"/>
        </w:rPr>
        <w:t xml:space="preserve">Denis Granell </w:t>
      </w:r>
      <w:r w:rsidRPr="007A171C">
        <w:rPr>
          <w:rFonts w:ascii="Verdana" w:eastAsia="Times New Roman" w:hAnsi="Verdana" w:cs="Times New Roman"/>
          <w:sz w:val="19"/>
          <w:szCs w:val="19"/>
          <w:lang w:eastAsia="da-DK"/>
        </w:rPr>
        <w:t xml:space="preserve">og skal efter brug retableres og </w:t>
      </w:r>
      <w:r w:rsidR="0017338C">
        <w:rPr>
          <w:rFonts w:ascii="Verdana" w:eastAsia="Times New Roman" w:hAnsi="Verdana" w:cs="Times New Roman"/>
          <w:sz w:val="19"/>
          <w:szCs w:val="19"/>
          <w:lang w:eastAsia="da-DK"/>
        </w:rPr>
        <w:t>gruspude skal afslutningsvis analyses som kontrol for evt. forurening</w:t>
      </w:r>
      <w:r w:rsidR="00ED5752" w:rsidRPr="00ED5752">
        <w:rPr>
          <w:rFonts w:ascii="Verdana" w:eastAsia="Times New Roman" w:hAnsi="Verdana" w:cs="Times New Roman"/>
          <w:sz w:val="19"/>
          <w:szCs w:val="19"/>
          <w:lang w:eastAsia="da-DK"/>
        </w:rPr>
        <w:t xml:space="preserve">. </w:t>
      </w:r>
    </w:p>
    <w:p w14:paraId="5F0C3104"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 w:name="_Toc262808934"/>
      <w:bookmarkStart w:id="3" w:name="_Toc319325573"/>
      <w:r w:rsidRPr="00804357">
        <w:rPr>
          <w:rFonts w:ascii="Verdana" w:eastAsia="Times New Roman" w:hAnsi="Verdana" w:cs="Times New Roman"/>
          <w:b/>
          <w:bCs/>
          <w:sz w:val="24"/>
          <w:szCs w:val="28"/>
          <w:lang w:eastAsia="da-DK"/>
        </w:rPr>
        <w:t>Miljøvurdering</w:t>
      </w:r>
      <w:bookmarkEnd w:id="2"/>
      <w:bookmarkEnd w:id="3"/>
    </w:p>
    <w:p w14:paraId="1FAF3932" w14:textId="3E899180"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Virksomheden har ansøgt om miljøgodkendelse til oplag af maksimalt </w:t>
      </w:r>
      <w:r w:rsidR="005C2C65">
        <w:rPr>
          <w:rFonts w:ascii="Verdana" w:eastAsia="Times New Roman" w:hAnsi="Verdana" w:cs="Times New Roman"/>
          <w:sz w:val="19"/>
          <w:szCs w:val="20"/>
          <w:lang w:eastAsia="da-DK"/>
        </w:rPr>
        <w:t>6500</w:t>
      </w:r>
      <w:r w:rsidRPr="005C2C65">
        <w:rPr>
          <w:rFonts w:ascii="Verdana" w:eastAsia="Times New Roman" w:hAnsi="Verdana" w:cs="Times New Roman"/>
          <w:sz w:val="19"/>
          <w:szCs w:val="20"/>
          <w:lang w:eastAsia="da-DK"/>
        </w:rPr>
        <w:t xml:space="preserve"> </w:t>
      </w:r>
      <w:r w:rsidR="005C2C65">
        <w:rPr>
          <w:rFonts w:ascii="Verdana" w:eastAsia="Times New Roman" w:hAnsi="Verdana" w:cs="Times New Roman"/>
          <w:sz w:val="19"/>
          <w:szCs w:val="20"/>
          <w:lang w:eastAsia="da-DK"/>
        </w:rPr>
        <w:t>tons</w:t>
      </w:r>
      <w:r w:rsidRPr="005C2C65">
        <w:rPr>
          <w:rFonts w:ascii="Verdana" w:eastAsia="Times New Roman" w:hAnsi="Verdana" w:cs="Times New Roman"/>
          <w:sz w:val="19"/>
          <w:szCs w:val="20"/>
          <w:lang w:eastAsia="da-DK"/>
        </w:rPr>
        <w:t xml:space="preserve"> </w:t>
      </w:r>
      <w:r w:rsidRPr="007A171C">
        <w:rPr>
          <w:rFonts w:ascii="Verdana" w:eastAsia="Times New Roman" w:hAnsi="Verdana" w:cs="Times New Roman"/>
          <w:sz w:val="19"/>
          <w:szCs w:val="20"/>
          <w:lang w:eastAsia="da-DK"/>
        </w:rPr>
        <w:t xml:space="preserve">overskudsjord fra etablering af fjernvarmerør i området, dog maksimalt </w:t>
      </w:r>
      <w:r w:rsidR="00CA4859">
        <w:rPr>
          <w:rFonts w:ascii="Verdana" w:eastAsia="Times New Roman" w:hAnsi="Verdana" w:cs="Times New Roman"/>
          <w:sz w:val="19"/>
          <w:szCs w:val="20"/>
          <w:lang w:eastAsia="da-DK"/>
        </w:rPr>
        <w:t>420</w:t>
      </w:r>
      <w:r w:rsidRPr="007A171C">
        <w:rPr>
          <w:rFonts w:ascii="Verdana" w:eastAsia="Times New Roman" w:hAnsi="Verdana" w:cs="Times New Roman"/>
          <w:sz w:val="19"/>
          <w:szCs w:val="20"/>
          <w:lang w:eastAsia="da-DK"/>
        </w:rPr>
        <w:t xml:space="preserve"> tons ad gangen + opgravet asfalt</w:t>
      </w:r>
      <w:r w:rsidR="00CA4859">
        <w:rPr>
          <w:rFonts w:ascii="Verdana" w:eastAsia="Times New Roman" w:hAnsi="Verdana" w:cs="Times New Roman"/>
          <w:sz w:val="19"/>
          <w:szCs w:val="20"/>
          <w:lang w:eastAsia="da-DK"/>
        </w:rPr>
        <w:t xml:space="preserve">, rødder og beplantning samt småt brandbart </w:t>
      </w:r>
      <w:r w:rsidRPr="007A171C">
        <w:rPr>
          <w:rFonts w:ascii="Verdana" w:eastAsia="Times New Roman" w:hAnsi="Verdana" w:cs="Times New Roman"/>
          <w:sz w:val="19"/>
          <w:szCs w:val="20"/>
          <w:lang w:eastAsia="da-DK"/>
        </w:rPr>
        <w:t xml:space="preserve">og vejstabil frem til ca. 1. </w:t>
      </w:r>
      <w:r w:rsidR="00CA4859">
        <w:rPr>
          <w:rFonts w:ascii="Verdana" w:eastAsia="Times New Roman" w:hAnsi="Verdana" w:cs="Times New Roman"/>
          <w:sz w:val="19"/>
          <w:szCs w:val="20"/>
          <w:lang w:eastAsia="da-DK"/>
        </w:rPr>
        <w:t xml:space="preserve">oktober </w:t>
      </w:r>
      <w:r w:rsidRPr="007A171C">
        <w:rPr>
          <w:rFonts w:ascii="Verdana" w:eastAsia="Times New Roman" w:hAnsi="Verdana" w:cs="Times New Roman"/>
          <w:sz w:val="19"/>
          <w:szCs w:val="20"/>
          <w:lang w:eastAsia="da-DK"/>
        </w:rPr>
        <w:t>2024.</w:t>
      </w:r>
    </w:p>
    <w:p w14:paraId="2031E48B"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 primære miljøpåvirkninger fra karteringspladsen er støj samt støv og eventuel påvirkning af overfladevandet/jorden.</w:t>
      </w:r>
    </w:p>
    <w:p w14:paraId="351976DF" w14:textId="7915ACED"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Næstved Kommune vurderer, at aktiviteten er godkendelsespligtigt efter Miljøbeskyttelseslovenes § 33, da der vil være tilførsel af affald til pladsen på mere end 30 tons pr. dag, og det sker over en periode på mere end et ½ år, da aktiviteten har været i gang siden </w:t>
      </w:r>
      <w:r w:rsidR="00CA4859">
        <w:rPr>
          <w:rFonts w:ascii="Verdana" w:eastAsia="Times New Roman" w:hAnsi="Verdana" w:cs="Times New Roman"/>
          <w:sz w:val="19"/>
          <w:szCs w:val="20"/>
          <w:lang w:eastAsia="da-DK"/>
        </w:rPr>
        <w:t xml:space="preserve">september </w:t>
      </w:r>
      <w:r w:rsidRPr="007A171C">
        <w:rPr>
          <w:rFonts w:ascii="Verdana" w:eastAsia="Times New Roman" w:hAnsi="Verdana" w:cs="Times New Roman"/>
          <w:sz w:val="19"/>
          <w:szCs w:val="20"/>
          <w:lang w:eastAsia="da-DK"/>
        </w:rPr>
        <w:t>2023 og ligger uden for projektområdet, hvor der graves. Denne godkendelse er en lovliggørelse af aktiviteten på pladsen. Miljøstyrelsen har udarbejdet standardvilkår for virksomheder under K212 for oplag af stabiliseret spildevandsslam og andet stabiliseret organisk affald samt andet affald. Oplagring af jord er ikke omfattet af standardvilkårene, men er indarbejdet i denne godkendelse i relevant omfang.</w:t>
      </w:r>
    </w:p>
    <w:p w14:paraId="602A1720" w14:textId="77777777" w:rsidR="007A171C" w:rsidRPr="0003370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4" w:name="_Toc262808937"/>
      <w:bookmarkStart w:id="5" w:name="_Toc319325579"/>
      <w:bookmarkStart w:id="6" w:name="_Toc533402354"/>
      <w:r w:rsidRPr="0003370C">
        <w:rPr>
          <w:rFonts w:ascii="Verdana" w:eastAsia="Times New Roman" w:hAnsi="Verdana" w:cs="Times New Roman"/>
          <w:b/>
          <w:bCs/>
          <w:sz w:val="24"/>
          <w:szCs w:val="28"/>
          <w:lang w:eastAsia="da-DK"/>
        </w:rPr>
        <w:lastRenderedPageBreak/>
        <w:t xml:space="preserve">Planforhold </w:t>
      </w:r>
      <w:bookmarkEnd w:id="4"/>
      <w:bookmarkEnd w:id="5"/>
    </w:p>
    <w:bookmarkEnd w:id="6"/>
    <w:p w14:paraId="49C60842" w14:textId="77777777" w:rsidR="007A171C" w:rsidRPr="0003370C" w:rsidRDefault="007A171C" w:rsidP="007A171C">
      <w:pPr>
        <w:spacing w:after="0" w:line="276" w:lineRule="auto"/>
        <w:rPr>
          <w:rFonts w:ascii="Arial" w:eastAsia="Calibri" w:hAnsi="Arial" w:cs="Times New Roman"/>
          <w:b/>
          <w:sz w:val="20"/>
        </w:rPr>
      </w:pPr>
      <w:r w:rsidRPr="0003370C">
        <w:rPr>
          <w:rFonts w:ascii="Arial" w:eastAsia="Calibri" w:hAnsi="Arial" w:cs="Times New Roman"/>
          <w:b/>
          <w:sz w:val="20"/>
        </w:rPr>
        <w:t>Kommune- og lokalplanforhold</w:t>
      </w:r>
    </w:p>
    <w:p w14:paraId="2FA5F2A3" w14:textId="77777777" w:rsidR="008A7CE7" w:rsidRPr="008A7CE7" w:rsidRDefault="008A7CE7" w:rsidP="008A7CE7">
      <w:pPr>
        <w:spacing w:after="0" w:line="276" w:lineRule="auto"/>
        <w:rPr>
          <w:rFonts w:ascii="Verdana" w:eastAsia="Times New Roman" w:hAnsi="Verdana" w:cs="Times New Roman"/>
          <w:sz w:val="19"/>
          <w:szCs w:val="20"/>
          <w:lang w:eastAsia="da-DK"/>
        </w:rPr>
      </w:pPr>
      <w:bookmarkStart w:id="7" w:name="_Hlk149040702"/>
      <w:r w:rsidRPr="008A7CE7">
        <w:rPr>
          <w:rFonts w:ascii="Verdana" w:eastAsia="Times New Roman" w:hAnsi="Verdana" w:cs="Times New Roman"/>
          <w:sz w:val="19"/>
          <w:szCs w:val="20"/>
          <w:lang w:eastAsia="da-DK"/>
        </w:rPr>
        <w:t>Det konkrete areal er omfattet af kommuneplanramme 1.2 BE8.1, som udlægger arealet til blandet bolig og erhverv.</w:t>
      </w:r>
    </w:p>
    <w:p w14:paraId="0C5A2FA2" w14:textId="77777777" w:rsidR="008A7CE7" w:rsidRPr="008A7CE7" w:rsidRDefault="008A7CE7" w:rsidP="008A7CE7">
      <w:pPr>
        <w:spacing w:after="0" w:line="276" w:lineRule="auto"/>
        <w:rPr>
          <w:rFonts w:ascii="Verdana" w:eastAsia="Times New Roman" w:hAnsi="Verdana" w:cs="Times New Roman"/>
          <w:sz w:val="19"/>
          <w:szCs w:val="20"/>
          <w:lang w:eastAsia="da-DK"/>
        </w:rPr>
      </w:pPr>
      <w:r w:rsidRPr="008A7CE7">
        <w:rPr>
          <w:rFonts w:ascii="Verdana" w:eastAsia="Times New Roman" w:hAnsi="Verdana" w:cs="Times New Roman"/>
          <w:sz w:val="19"/>
          <w:szCs w:val="20"/>
          <w:lang w:eastAsia="da-DK"/>
        </w:rPr>
        <w:t>Yderligere er arealet omfattet af Lokalplan C 8.1-1 for Næstved Kaserne.</w:t>
      </w:r>
    </w:p>
    <w:p w14:paraId="7AE21A36" w14:textId="77777777" w:rsidR="008A7CE7" w:rsidRPr="008A7CE7" w:rsidRDefault="008A7CE7" w:rsidP="008A7CE7">
      <w:pPr>
        <w:spacing w:after="0" w:line="276" w:lineRule="auto"/>
        <w:rPr>
          <w:rFonts w:ascii="Verdana" w:eastAsia="Times New Roman" w:hAnsi="Verdana" w:cs="Times New Roman"/>
          <w:sz w:val="19"/>
          <w:szCs w:val="20"/>
          <w:lang w:eastAsia="da-DK"/>
        </w:rPr>
      </w:pPr>
      <w:r w:rsidRPr="008A7CE7">
        <w:rPr>
          <w:rFonts w:ascii="Verdana" w:eastAsia="Times New Roman" w:hAnsi="Verdana" w:cs="Times New Roman"/>
          <w:sz w:val="19"/>
          <w:szCs w:val="20"/>
          <w:lang w:eastAsia="da-DK"/>
        </w:rPr>
        <w:t>Det fremgår af lokalplanen, at det respektive område er placeret indenfor lokalplanens område K.</w:t>
      </w:r>
    </w:p>
    <w:p w14:paraId="37BB70D5" w14:textId="4F148AF1" w:rsidR="008A7CE7" w:rsidRPr="0003370C" w:rsidRDefault="008A7CE7" w:rsidP="008A7CE7">
      <w:pPr>
        <w:spacing w:after="0" w:line="276" w:lineRule="auto"/>
        <w:rPr>
          <w:rFonts w:ascii="Verdana" w:eastAsia="Times New Roman" w:hAnsi="Verdana" w:cs="Times New Roman"/>
          <w:sz w:val="19"/>
          <w:szCs w:val="20"/>
          <w:lang w:eastAsia="da-DK"/>
        </w:rPr>
      </w:pPr>
      <w:r w:rsidRPr="0003370C">
        <w:rPr>
          <w:rFonts w:ascii="Verdana" w:eastAsia="Times New Roman" w:hAnsi="Verdana" w:cs="Times New Roman"/>
          <w:sz w:val="19"/>
          <w:szCs w:val="20"/>
          <w:lang w:eastAsia="da-DK"/>
        </w:rPr>
        <w:t>Det fremgår af § 3.10, at område K fastlægges til boligformål, herunder fællesanlæg. Stueetage i bygning K1 kan benyttes til kontorer, butikker og lignede formål.</w:t>
      </w:r>
    </w:p>
    <w:p w14:paraId="7573846D" w14:textId="77777777" w:rsidR="00E56CD6" w:rsidRDefault="00E56CD6" w:rsidP="007A171C">
      <w:pPr>
        <w:spacing w:after="270" w:line="270" w:lineRule="atLeast"/>
        <w:rPr>
          <w:rFonts w:ascii="Verdana" w:eastAsia="Times New Roman" w:hAnsi="Verdana" w:cs="Arial"/>
          <w:sz w:val="19"/>
          <w:szCs w:val="19"/>
          <w:lang w:eastAsia="da-DK"/>
        </w:rPr>
      </w:pPr>
    </w:p>
    <w:p w14:paraId="6BC2FD8D" w14:textId="1CDA1565" w:rsidR="008A7CE7" w:rsidRPr="008A7CE7" w:rsidRDefault="007A171C" w:rsidP="007A171C">
      <w:pPr>
        <w:spacing w:after="270" w:line="270" w:lineRule="atLeast"/>
        <w:rPr>
          <w:rFonts w:ascii="Verdana" w:eastAsia="Times New Roman" w:hAnsi="Verdana" w:cs="Arial"/>
          <w:sz w:val="19"/>
          <w:szCs w:val="19"/>
          <w:lang w:eastAsia="da-DK"/>
        </w:rPr>
      </w:pPr>
      <w:r w:rsidRPr="008A7CE7">
        <w:rPr>
          <w:rFonts w:ascii="Verdana" w:eastAsia="Times New Roman" w:hAnsi="Verdana" w:cs="Arial"/>
          <w:sz w:val="19"/>
          <w:szCs w:val="19"/>
          <w:lang w:eastAsia="da-DK"/>
        </w:rPr>
        <w:t xml:space="preserve">Den midlertidige modtagerplads for anlægsarbejde er indrettet på del af </w:t>
      </w:r>
      <w:r w:rsidR="008A7CE7" w:rsidRPr="008A7CE7">
        <w:rPr>
          <w:rFonts w:ascii="Verdana" w:eastAsia="Times New Roman" w:hAnsi="Verdana" w:cs="Arial"/>
          <w:sz w:val="19"/>
          <w:szCs w:val="19"/>
          <w:lang w:eastAsia="da-DK"/>
        </w:rPr>
        <w:t xml:space="preserve">Gardehusarvej 999, 4700 Næstved, matrikel 229ab </w:t>
      </w:r>
      <w:r w:rsidR="008A7CE7" w:rsidRPr="008A7CE7">
        <w:rPr>
          <w:rFonts w:ascii="Verdana" w:eastAsia="Times New Roman" w:hAnsi="Verdana" w:cs="Arial"/>
          <w:sz w:val="19"/>
          <w:szCs w:val="19"/>
          <w:lang w:eastAsia="da-DK"/>
        </w:rPr>
        <w:tab/>
        <w:t xml:space="preserve">Næstved Markjorder. </w:t>
      </w:r>
    </w:p>
    <w:p w14:paraId="47FA7C1B" w14:textId="168C5C69" w:rsidR="008A7CE7" w:rsidRPr="008A7CE7" w:rsidRDefault="008A7CE7" w:rsidP="007A171C">
      <w:pPr>
        <w:spacing w:after="270" w:line="270" w:lineRule="atLeast"/>
        <w:rPr>
          <w:rFonts w:ascii="Verdana" w:eastAsia="Times New Roman" w:hAnsi="Verdana" w:cs="Arial"/>
          <w:sz w:val="19"/>
          <w:szCs w:val="19"/>
          <w:lang w:eastAsia="da-DK"/>
        </w:rPr>
      </w:pPr>
      <w:r w:rsidRPr="008A7CE7">
        <w:rPr>
          <w:rFonts w:ascii="Verdana" w:eastAsia="Times New Roman" w:hAnsi="Verdana" w:cs="Arial"/>
          <w:sz w:val="19"/>
          <w:szCs w:val="19"/>
          <w:lang w:eastAsia="da-DK"/>
        </w:rPr>
        <w:t>Næstved Kommune vurderer, at karakteren af området vil ændres med placering af overskudsjord på arealet, og at en tilladelse vil kræve, at der gives dispensation fra den gældende lokalplan. Derfor ønskes det udelukkende at dispensere midlertidigt, så oplag af jord kan håndteres på arealet i perioden:</w:t>
      </w:r>
    </w:p>
    <w:p w14:paraId="19E29242" w14:textId="69C9E863" w:rsidR="008A7CE7" w:rsidRDefault="008A7CE7" w:rsidP="007A171C">
      <w:pPr>
        <w:spacing w:after="270" w:line="270" w:lineRule="atLeast"/>
        <w:rPr>
          <w:rFonts w:ascii="Verdana" w:eastAsia="Times New Roman" w:hAnsi="Verdana" w:cs="Arial"/>
          <w:sz w:val="19"/>
          <w:szCs w:val="19"/>
          <w:lang w:eastAsia="da-DK"/>
        </w:rPr>
      </w:pPr>
      <w:r w:rsidRPr="008A7CE7">
        <w:rPr>
          <w:rFonts w:ascii="Verdana" w:eastAsia="Times New Roman" w:hAnsi="Verdana" w:cs="Arial"/>
          <w:sz w:val="19"/>
          <w:szCs w:val="19"/>
          <w:lang w:eastAsia="da-DK"/>
        </w:rPr>
        <w:t>Det er Næstved Kommunes opfattelse, at placeringen er den mest hensigtsmæssige efter omstændighederne, idet det d</w:t>
      </w:r>
      <w:r w:rsidR="007A171C" w:rsidRPr="008A7CE7">
        <w:rPr>
          <w:rFonts w:ascii="Verdana" w:eastAsia="Times New Roman" w:hAnsi="Verdana" w:cs="Arial"/>
          <w:sz w:val="19"/>
          <w:szCs w:val="19"/>
          <w:lang w:eastAsia="da-DK"/>
        </w:rPr>
        <w:t xml:space="preserve">et vurderes, at en midlertidig karteringsplads ikke er til hindrer for </w:t>
      </w:r>
      <w:r w:rsidRPr="008A7CE7">
        <w:rPr>
          <w:rFonts w:ascii="Verdana" w:eastAsia="Times New Roman" w:hAnsi="Verdana" w:cs="Arial"/>
          <w:sz w:val="19"/>
          <w:szCs w:val="19"/>
          <w:lang w:eastAsia="da-DK"/>
        </w:rPr>
        <w:t>den fremtidige anvendelse</w:t>
      </w:r>
      <w:r w:rsidR="007A171C" w:rsidRPr="008A7CE7">
        <w:rPr>
          <w:rFonts w:ascii="Verdana" w:eastAsia="Times New Roman" w:hAnsi="Verdana" w:cs="Arial"/>
          <w:sz w:val="19"/>
          <w:szCs w:val="19"/>
          <w:lang w:eastAsia="da-DK"/>
        </w:rPr>
        <w:t xml:space="preserve">, så længe </w:t>
      </w:r>
      <w:r w:rsidR="0017338C">
        <w:rPr>
          <w:rFonts w:ascii="Verdana" w:eastAsia="Times New Roman" w:hAnsi="Verdana" w:cs="Arial"/>
          <w:sz w:val="19"/>
          <w:szCs w:val="19"/>
          <w:lang w:eastAsia="da-DK"/>
        </w:rPr>
        <w:t>oplaget jord holdes adskilt fra eksisterende underlag</w:t>
      </w:r>
      <w:r w:rsidR="007A171C" w:rsidRPr="008A7CE7">
        <w:rPr>
          <w:rFonts w:ascii="Verdana" w:eastAsia="Times New Roman" w:hAnsi="Verdana" w:cs="Arial"/>
          <w:sz w:val="19"/>
          <w:szCs w:val="19"/>
          <w:lang w:eastAsia="da-DK"/>
        </w:rPr>
        <w:t>.</w:t>
      </w:r>
    </w:p>
    <w:bookmarkEnd w:id="7"/>
    <w:p w14:paraId="447DCB03" w14:textId="2C09141D" w:rsidR="007A171C" w:rsidRPr="008F57AF" w:rsidRDefault="008F57AF" w:rsidP="007A171C">
      <w:pPr>
        <w:spacing w:after="0" w:line="276" w:lineRule="auto"/>
        <w:rPr>
          <w:rFonts w:ascii="Arial" w:eastAsia="Calibri" w:hAnsi="Arial" w:cs="Times New Roman"/>
          <w:noProof/>
          <w:sz w:val="20"/>
        </w:rPr>
      </w:pPr>
      <w:r w:rsidRPr="008F57AF">
        <w:rPr>
          <w:rFonts w:ascii="Verdana" w:eastAsia="Times New Roman" w:hAnsi="Verdana" w:cs="Arial"/>
          <w:sz w:val="19"/>
          <w:szCs w:val="19"/>
          <w:lang w:eastAsia="da-DK"/>
        </w:rPr>
        <w:t>Beliggenhed fremgår af oversigtsplan (kort 1), hvor det også fremgår at området ligger op til offentlige funktioner, erhverv og boliger.</w:t>
      </w:r>
      <w:r w:rsidR="007A171C" w:rsidRPr="008F57AF">
        <w:rPr>
          <w:rFonts w:ascii="Arial" w:eastAsia="Calibri" w:hAnsi="Arial" w:cs="Times New Roman"/>
          <w:noProof/>
          <w:sz w:val="20"/>
        </w:rPr>
        <mc:AlternateContent>
          <mc:Choice Requires="wps">
            <w:drawing>
              <wp:anchor distT="0" distB="0" distL="114300" distR="114300" simplePos="0" relativeHeight="251659264" behindDoc="0" locked="0" layoutInCell="1" allowOverlap="1" wp14:anchorId="545C68F6" wp14:editId="78338366">
                <wp:simplePos x="0" y="0"/>
                <wp:positionH relativeFrom="column">
                  <wp:posOffset>1764030</wp:posOffset>
                </wp:positionH>
                <wp:positionV relativeFrom="paragraph">
                  <wp:posOffset>841375</wp:posOffset>
                </wp:positionV>
                <wp:extent cx="209550" cy="219075"/>
                <wp:effectExtent l="19050" t="28575" r="19050" b="1905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19075"/>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0930" id="AutoShape 6" o:spid="_x0000_s1026" style="position:absolute;margin-left:138.9pt;margin-top:66.25pt;width:16.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" path="m,83679r80041,1l104775,r24734,83680l209550,83679r-64755,51716l169529,219074,104775,167357,40021,219074,64755,135395,,83679xe" strokecolor="red">
                <v:stroke joinstyle="miter"/>
                <v:path o:connecttype="custom" o:connectlocs="0,83679;80041,83680;104775,0;129509,83680;209550,83679;144795,135395;169529,219074;104775,167357;40021,219074;64755,135395;0,83679" o:connectangles="0,0,0,0,0,0,0,0,0,0,0"/>
              </v:shape>
            </w:pict>
          </mc:Fallback>
        </mc:AlternateContent>
      </w:r>
      <w:r w:rsidR="008A7CE7" w:rsidRPr="008F57AF">
        <w:rPr>
          <w:rFonts w:ascii="Arial" w:eastAsia="Calibri" w:hAnsi="Arial" w:cs="Times New Roman"/>
          <w:noProof/>
          <w:sz w:val="20"/>
        </w:rPr>
        <w:drawing>
          <wp:inline distT="0" distB="0" distL="0" distR="0" wp14:anchorId="32FC4821" wp14:editId="7A3AD870">
            <wp:extent cx="4383681" cy="2943225"/>
            <wp:effectExtent l="0" t="0" r="0" b="0"/>
            <wp:docPr id="165449352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0484" cy="2947793"/>
                    </a:xfrm>
                    <a:prstGeom prst="rect">
                      <a:avLst/>
                    </a:prstGeom>
                    <a:noFill/>
                    <a:ln>
                      <a:noFill/>
                    </a:ln>
                  </pic:spPr>
                </pic:pic>
              </a:graphicData>
            </a:graphic>
          </wp:inline>
        </w:drawing>
      </w:r>
      <w:r w:rsidR="007A171C" w:rsidRPr="008F57AF">
        <w:rPr>
          <w:rFonts w:ascii="Arial" w:eastAsia="Calibri" w:hAnsi="Arial" w:cs="Times New Roman"/>
          <w:sz w:val="20"/>
        </w:rPr>
        <w:t xml:space="preserve"> </w:t>
      </w:r>
    </w:p>
    <w:p w14:paraId="036EF572" w14:textId="252556D8" w:rsidR="007A171C" w:rsidRDefault="008F57AF" w:rsidP="007A171C">
      <w:pPr>
        <w:spacing w:after="0" w:line="276" w:lineRule="auto"/>
        <w:rPr>
          <w:rFonts w:ascii="Verdana" w:eastAsia="Times New Roman" w:hAnsi="Verdana" w:cs="Times New Roman"/>
          <w:sz w:val="19"/>
          <w:szCs w:val="20"/>
          <w:lang w:eastAsia="da-DK"/>
        </w:rPr>
      </w:pPr>
      <w:r w:rsidRPr="008F57AF">
        <w:rPr>
          <w:rFonts w:ascii="Verdana" w:eastAsia="Times New Roman" w:hAnsi="Verdana" w:cs="Times New Roman"/>
          <w:sz w:val="19"/>
          <w:szCs w:val="20"/>
          <w:lang w:eastAsia="da-DK"/>
        </w:rPr>
        <w:t>Kort 1: Området omfattet af lokalplan udlagt til blandet bolig og erhverv (rødt) og er omgivet af skov, offentlige funktioner, erhverv og boliger. Pladsens placering er markeret med rød cirkel.</w:t>
      </w:r>
    </w:p>
    <w:p w14:paraId="1AA99DA2" w14:textId="77777777" w:rsidR="0003370C" w:rsidRDefault="0003370C" w:rsidP="007A171C">
      <w:pPr>
        <w:spacing w:after="0" w:line="276" w:lineRule="auto"/>
        <w:rPr>
          <w:rFonts w:ascii="Verdana" w:eastAsia="Times New Roman" w:hAnsi="Verdana" w:cs="Times New Roman"/>
          <w:sz w:val="19"/>
          <w:szCs w:val="20"/>
          <w:lang w:eastAsia="da-DK"/>
        </w:rPr>
      </w:pPr>
    </w:p>
    <w:p w14:paraId="437993FE" w14:textId="4CFE61E4" w:rsidR="0003370C" w:rsidRDefault="0003370C" w:rsidP="007A171C">
      <w:pPr>
        <w:spacing w:after="0" w:line="276" w:lineRule="auto"/>
        <w:rPr>
          <w:rFonts w:ascii="Verdana" w:eastAsia="Times New Roman" w:hAnsi="Verdana" w:cs="Times New Roman"/>
          <w:b/>
          <w:bCs/>
          <w:sz w:val="19"/>
          <w:szCs w:val="20"/>
          <w:lang w:eastAsia="da-DK"/>
        </w:rPr>
      </w:pPr>
      <w:r w:rsidRPr="0003370C">
        <w:rPr>
          <w:rFonts w:ascii="Verdana" w:eastAsia="Times New Roman" w:hAnsi="Verdana" w:cs="Times New Roman"/>
          <w:b/>
          <w:bCs/>
          <w:sz w:val="19"/>
          <w:szCs w:val="20"/>
          <w:lang w:eastAsia="da-DK"/>
        </w:rPr>
        <w:t xml:space="preserve">Dispensation </w:t>
      </w:r>
      <w:r w:rsidR="0017338C">
        <w:rPr>
          <w:rFonts w:ascii="Verdana" w:eastAsia="Times New Roman" w:hAnsi="Verdana" w:cs="Times New Roman"/>
          <w:b/>
          <w:bCs/>
          <w:sz w:val="19"/>
          <w:szCs w:val="20"/>
          <w:lang w:eastAsia="da-DK"/>
        </w:rPr>
        <w:t xml:space="preserve">er </w:t>
      </w:r>
      <w:r w:rsidRPr="0003370C">
        <w:rPr>
          <w:rFonts w:ascii="Verdana" w:eastAsia="Times New Roman" w:hAnsi="Verdana" w:cs="Times New Roman"/>
          <w:b/>
          <w:bCs/>
          <w:sz w:val="19"/>
          <w:szCs w:val="20"/>
          <w:lang w:eastAsia="da-DK"/>
        </w:rPr>
        <w:t>meddelt i særskilt skrivelse.</w:t>
      </w:r>
    </w:p>
    <w:p w14:paraId="155B93BE" w14:textId="77777777" w:rsidR="000B1925" w:rsidRPr="0003370C" w:rsidRDefault="000B1925" w:rsidP="007A171C">
      <w:pPr>
        <w:spacing w:after="0" w:line="276" w:lineRule="auto"/>
        <w:rPr>
          <w:rFonts w:ascii="Verdana" w:eastAsia="Times New Roman" w:hAnsi="Verdana" w:cs="Times New Roman"/>
          <w:b/>
          <w:bCs/>
          <w:sz w:val="19"/>
          <w:szCs w:val="20"/>
          <w:lang w:eastAsia="da-DK"/>
        </w:rPr>
      </w:pPr>
    </w:p>
    <w:p w14:paraId="52CAD3EE"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8" w:name="_Toc319325574"/>
      <w:r w:rsidRPr="007A171C">
        <w:rPr>
          <w:rFonts w:ascii="Verdana" w:eastAsia="Times New Roman" w:hAnsi="Verdana" w:cs="Times New Roman"/>
          <w:b/>
          <w:bCs/>
          <w:sz w:val="24"/>
          <w:szCs w:val="28"/>
          <w:lang w:eastAsia="da-DK"/>
        </w:rPr>
        <w:lastRenderedPageBreak/>
        <w:t>Generelt</w:t>
      </w:r>
      <w:bookmarkEnd w:id="8"/>
    </w:p>
    <w:p w14:paraId="4A31302C"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sættes et generelt vilkår om, at virksomheden ikke må give anledning til støv-, eller andre gener uden for virksomhedens område, der er væsentlige efter tilsynsmyndighedens vurdering. </w:t>
      </w:r>
    </w:p>
    <w:p w14:paraId="5C11D23D" w14:textId="77777777" w:rsidR="007A171C" w:rsidRPr="007A171C" w:rsidRDefault="007A171C" w:rsidP="00053A04">
      <w:pPr>
        <w:spacing w:after="0" w:line="270" w:lineRule="atLeast"/>
        <w:rPr>
          <w:rFonts w:ascii="Verdana" w:eastAsia="Times New Roman" w:hAnsi="Verdana" w:cs="Times New Roman"/>
          <w:b/>
          <w:sz w:val="19"/>
          <w:szCs w:val="20"/>
          <w:lang w:eastAsia="da-DK"/>
        </w:rPr>
      </w:pPr>
      <w:r w:rsidRPr="007A171C">
        <w:rPr>
          <w:rFonts w:ascii="Verdana" w:eastAsia="Times New Roman" w:hAnsi="Verdana" w:cs="Times New Roman"/>
          <w:b/>
          <w:sz w:val="19"/>
          <w:szCs w:val="20"/>
          <w:lang w:eastAsia="da-DK"/>
        </w:rPr>
        <w:t xml:space="preserve">Støv </w:t>
      </w:r>
    </w:p>
    <w:p w14:paraId="32BB483A" w14:textId="77777777" w:rsidR="007A171C" w:rsidRPr="007A171C" w:rsidRDefault="007A171C" w:rsidP="007A171C">
      <w:pPr>
        <w:spacing w:after="270" w:line="270" w:lineRule="atLeast"/>
        <w:rPr>
          <w:rFonts w:ascii="Verdana" w:eastAsia="Times New Roman" w:hAnsi="Verdana" w:cs="Times New Roman"/>
          <w:bCs/>
          <w:sz w:val="19"/>
          <w:szCs w:val="20"/>
          <w:lang w:eastAsia="da-DK"/>
        </w:rPr>
      </w:pPr>
      <w:r w:rsidRPr="007A171C">
        <w:rPr>
          <w:rFonts w:ascii="Verdana" w:eastAsia="Times New Roman" w:hAnsi="Verdana" w:cs="Times New Roman"/>
          <w:bCs/>
          <w:sz w:val="19"/>
          <w:szCs w:val="20"/>
          <w:lang w:eastAsia="da-DK"/>
        </w:rPr>
        <w:t>Det vil i tilfælde af tørre og blæsende perioder kunne blive nødvendigt at fugte miler med vand for at for at begrænse jordflugt mm.</w:t>
      </w:r>
    </w:p>
    <w:p w14:paraId="71DB528B"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9" w:name="_Toc319325575"/>
      <w:r w:rsidRPr="007A171C">
        <w:rPr>
          <w:rFonts w:ascii="Verdana" w:eastAsia="Times New Roman" w:hAnsi="Verdana" w:cs="Times New Roman"/>
          <w:b/>
          <w:bCs/>
          <w:sz w:val="24"/>
          <w:szCs w:val="28"/>
          <w:lang w:eastAsia="da-DK"/>
        </w:rPr>
        <w:t>Indretning og drift</w:t>
      </w:r>
      <w:bookmarkEnd w:id="9"/>
    </w:p>
    <w:p w14:paraId="05FA9436"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er sat vilkår om, at entreprenørerne, der bruger pladsen, til enhver tid skal være orienteret om vilkårene i denne godkendelse. Der stilles krav om bemanding af pladsen, når den modtager affald. </w:t>
      </w:r>
    </w:p>
    <w:p w14:paraId="26D34599"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7A171C">
        <w:rPr>
          <w:rFonts w:ascii="Verdana" w:eastAsia="Times New Roman" w:hAnsi="Verdana" w:cs="Times New Roman"/>
          <w:b/>
          <w:bCs/>
          <w:sz w:val="24"/>
          <w:szCs w:val="28"/>
          <w:lang w:eastAsia="da-DK"/>
        </w:rPr>
        <w:t>Beskyttelse af jord, grundvand og overfladevand</w:t>
      </w:r>
    </w:p>
    <w:p w14:paraId="1221BAC1" w14:textId="368DB532"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Pladsen ligger indenfor område med drikkevandsinteresser (OD), men udenfor indvindingsopland</w:t>
      </w:r>
      <w:r w:rsidR="007F4B7A">
        <w:rPr>
          <w:rFonts w:ascii="Verdana" w:eastAsia="Times New Roman" w:hAnsi="Verdana" w:cs="Times New Roman"/>
          <w:sz w:val="19"/>
          <w:szCs w:val="20"/>
          <w:lang w:eastAsia="da-DK"/>
        </w:rPr>
        <w:t xml:space="preserve"> og </w:t>
      </w:r>
      <w:r w:rsidR="00A417FE">
        <w:rPr>
          <w:rFonts w:ascii="Verdana" w:eastAsia="Times New Roman" w:hAnsi="Verdana" w:cs="Times New Roman"/>
          <w:sz w:val="19"/>
          <w:szCs w:val="20"/>
          <w:lang w:eastAsia="da-DK"/>
        </w:rPr>
        <w:t>boringsnære beskyttelsesområder (</w:t>
      </w:r>
      <w:r w:rsidR="007F4B7A">
        <w:rPr>
          <w:rFonts w:ascii="Verdana" w:eastAsia="Times New Roman" w:hAnsi="Verdana" w:cs="Times New Roman"/>
          <w:sz w:val="19"/>
          <w:szCs w:val="20"/>
          <w:lang w:eastAsia="da-DK"/>
        </w:rPr>
        <w:t>BNBO</w:t>
      </w:r>
      <w:r w:rsidR="00A417FE">
        <w:rPr>
          <w:rFonts w:ascii="Verdana" w:eastAsia="Times New Roman" w:hAnsi="Verdana" w:cs="Times New Roman"/>
          <w:sz w:val="19"/>
          <w:szCs w:val="20"/>
          <w:lang w:eastAsia="da-DK"/>
        </w:rPr>
        <w:t>)</w:t>
      </w:r>
      <w:r w:rsidRPr="007A171C">
        <w:rPr>
          <w:rFonts w:ascii="Verdana" w:eastAsia="Times New Roman" w:hAnsi="Verdana" w:cs="Times New Roman"/>
          <w:sz w:val="19"/>
          <w:szCs w:val="20"/>
          <w:lang w:eastAsia="da-DK"/>
        </w:rPr>
        <w:t xml:space="preserve">. Afstand til almen vandværksboring er på over </w:t>
      </w:r>
      <w:r w:rsidR="007F4B7A">
        <w:rPr>
          <w:rFonts w:ascii="Verdana" w:eastAsia="Times New Roman" w:hAnsi="Verdana" w:cs="Times New Roman"/>
          <w:sz w:val="19"/>
          <w:szCs w:val="20"/>
          <w:lang w:eastAsia="da-DK"/>
        </w:rPr>
        <w:t>5</w:t>
      </w:r>
      <w:r w:rsidRPr="007A171C">
        <w:rPr>
          <w:rFonts w:ascii="Verdana" w:eastAsia="Times New Roman" w:hAnsi="Verdana" w:cs="Times New Roman"/>
          <w:sz w:val="19"/>
          <w:szCs w:val="20"/>
          <w:lang w:eastAsia="da-DK"/>
        </w:rPr>
        <w:t xml:space="preserve"> km, mens der er over </w:t>
      </w:r>
      <w:r w:rsidR="007F4B7A">
        <w:rPr>
          <w:rFonts w:ascii="Verdana" w:eastAsia="Times New Roman" w:hAnsi="Verdana" w:cs="Times New Roman"/>
          <w:sz w:val="19"/>
          <w:szCs w:val="20"/>
          <w:lang w:eastAsia="da-DK"/>
        </w:rPr>
        <w:t xml:space="preserve">3 km </w:t>
      </w:r>
      <w:r w:rsidRPr="007A171C">
        <w:rPr>
          <w:rFonts w:ascii="Verdana" w:eastAsia="Times New Roman" w:hAnsi="Verdana" w:cs="Times New Roman"/>
          <w:sz w:val="19"/>
          <w:szCs w:val="20"/>
          <w:lang w:eastAsia="da-DK"/>
        </w:rPr>
        <w:t>til anden vandboring</w:t>
      </w:r>
      <w:r w:rsidR="007F4B7A">
        <w:rPr>
          <w:rFonts w:ascii="Verdana" w:eastAsia="Times New Roman" w:hAnsi="Verdana" w:cs="Times New Roman"/>
          <w:sz w:val="19"/>
          <w:szCs w:val="20"/>
          <w:lang w:eastAsia="da-DK"/>
        </w:rPr>
        <w:t xml:space="preserve"> med drikkevandsinteresser</w:t>
      </w:r>
      <w:r w:rsidRPr="007A171C">
        <w:rPr>
          <w:rFonts w:ascii="Verdana" w:eastAsia="Times New Roman" w:hAnsi="Verdana" w:cs="Times New Roman"/>
          <w:sz w:val="19"/>
          <w:szCs w:val="20"/>
          <w:lang w:eastAsia="da-DK"/>
        </w:rPr>
        <w:t xml:space="preserve">. </w:t>
      </w:r>
    </w:p>
    <w:p w14:paraId="33062C1F" w14:textId="77777777" w:rsid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297F51">
        <w:rPr>
          <w:rFonts w:ascii="Verdana" w:eastAsia="Times New Roman" w:hAnsi="Verdana" w:cs="Times New Roman"/>
          <w:b/>
          <w:bCs/>
          <w:sz w:val="24"/>
          <w:szCs w:val="28"/>
          <w:lang w:eastAsia="da-DK"/>
        </w:rPr>
        <w:t>Områdeklassificering</w:t>
      </w:r>
    </w:p>
    <w:p w14:paraId="24C8DAD2" w14:textId="0F28F879" w:rsidR="00A417FE" w:rsidRPr="00A417FE" w:rsidRDefault="00A417FE" w:rsidP="007A171C">
      <w:pPr>
        <w:spacing w:after="270" w:line="270" w:lineRule="atLeast"/>
        <w:rPr>
          <w:rFonts w:ascii="Verdana" w:eastAsia="Times New Roman" w:hAnsi="Verdana" w:cs="Times New Roman"/>
          <w:sz w:val="19"/>
          <w:szCs w:val="20"/>
          <w:lang w:eastAsia="da-DK"/>
        </w:rPr>
      </w:pPr>
      <w:r w:rsidRPr="00A417FE">
        <w:rPr>
          <w:rFonts w:ascii="Verdana" w:eastAsia="Times New Roman" w:hAnsi="Verdana" w:cs="Times New Roman"/>
          <w:sz w:val="19"/>
          <w:szCs w:val="20"/>
          <w:lang w:eastAsia="da-DK"/>
        </w:rPr>
        <w:t>Dele af graveområdet er beliggende indenfor områdeklassificering, sammenholdt med at fjernvarmeledningerne for det meste bliver placeret i vejmatriklen, betyder at alt jord der flyttes, skal anmeldes, da den ofte vil kunne indeholde mindre mængde asfaltrester mm. Der er krav om analyser ved jordflytning efter jordflytningsbekendtgørelsen, som kan ske før flytning eller på godkendt karteringsplads.</w:t>
      </w:r>
    </w:p>
    <w:p w14:paraId="0ED768F9" w14:textId="31D0E604" w:rsidR="007A171C" w:rsidRPr="006978EE" w:rsidRDefault="007A171C" w:rsidP="007A171C">
      <w:pPr>
        <w:spacing w:after="270" w:line="270" w:lineRule="atLeast"/>
        <w:rPr>
          <w:rFonts w:ascii="Verdana" w:eastAsia="Times New Roman" w:hAnsi="Verdana" w:cs="Times New Roman"/>
          <w:sz w:val="19"/>
          <w:szCs w:val="20"/>
          <w:lang w:eastAsia="da-DK"/>
        </w:rPr>
      </w:pPr>
      <w:r w:rsidRPr="006978EE">
        <w:rPr>
          <w:rFonts w:ascii="Verdana" w:eastAsia="Times New Roman" w:hAnsi="Verdana" w:cs="Times New Roman"/>
          <w:sz w:val="19"/>
          <w:szCs w:val="20"/>
          <w:lang w:eastAsia="da-DK"/>
        </w:rPr>
        <w:t>Der er ikke udtaget jordanalyser af jorden inden pladsen blev taget i brug. Pladsen skal forlades i en stand svarende til</w:t>
      </w:r>
      <w:r w:rsidR="005C2C65" w:rsidRPr="006978EE">
        <w:rPr>
          <w:rFonts w:ascii="Verdana" w:eastAsia="Times New Roman" w:hAnsi="Verdana" w:cs="Times New Roman"/>
          <w:sz w:val="19"/>
          <w:szCs w:val="20"/>
          <w:lang w:eastAsia="da-DK"/>
        </w:rPr>
        <w:t xml:space="preserve"> inden jordoplaget</w:t>
      </w:r>
      <w:r w:rsidRPr="006978EE">
        <w:rPr>
          <w:rFonts w:ascii="Verdana" w:eastAsia="Times New Roman" w:hAnsi="Verdana" w:cs="Times New Roman"/>
          <w:sz w:val="19"/>
          <w:szCs w:val="20"/>
          <w:lang w:eastAsia="da-DK"/>
        </w:rPr>
        <w:t xml:space="preserve">. Der er stillet vilkår om at miler med vejjord </w:t>
      </w:r>
      <w:r w:rsidR="00AA79A9" w:rsidRPr="006978EE">
        <w:rPr>
          <w:rFonts w:ascii="Verdana" w:eastAsia="Times New Roman" w:hAnsi="Verdana" w:cs="Times New Roman"/>
          <w:sz w:val="19"/>
          <w:szCs w:val="20"/>
          <w:lang w:eastAsia="da-DK"/>
        </w:rPr>
        <w:t>l</w:t>
      </w:r>
      <w:r w:rsidRPr="006978EE">
        <w:rPr>
          <w:rFonts w:ascii="Verdana" w:eastAsia="Times New Roman" w:hAnsi="Verdana" w:cs="Times New Roman"/>
          <w:sz w:val="19"/>
          <w:szCs w:val="20"/>
          <w:lang w:eastAsia="da-DK"/>
        </w:rPr>
        <w:t>ægges på jernplader</w:t>
      </w:r>
      <w:r w:rsidR="00AA79A9" w:rsidRPr="006978EE">
        <w:rPr>
          <w:rFonts w:ascii="Verdana" w:eastAsia="Times New Roman" w:hAnsi="Verdana" w:cs="Times New Roman"/>
          <w:sz w:val="19"/>
          <w:szCs w:val="20"/>
          <w:lang w:eastAsia="da-DK"/>
        </w:rPr>
        <w:t>, fibertexdug og gruspude</w:t>
      </w:r>
      <w:r w:rsidRPr="006978EE">
        <w:rPr>
          <w:rFonts w:ascii="Verdana" w:eastAsia="Times New Roman" w:hAnsi="Verdana" w:cs="Times New Roman"/>
          <w:sz w:val="19"/>
          <w:szCs w:val="20"/>
          <w:lang w:eastAsia="da-DK"/>
        </w:rPr>
        <w:t>, for at minimere opblanding med råjorden på pladsen</w:t>
      </w:r>
      <w:r w:rsidR="00AA79A9" w:rsidRPr="006978EE">
        <w:rPr>
          <w:rFonts w:ascii="Verdana" w:eastAsia="Times New Roman" w:hAnsi="Verdana" w:cs="Times New Roman"/>
          <w:sz w:val="19"/>
          <w:szCs w:val="20"/>
          <w:lang w:eastAsia="da-DK"/>
        </w:rPr>
        <w:t>. Der er lagt en gruspude på 30 cm ud på hele byggepladsarealet.</w:t>
      </w:r>
    </w:p>
    <w:p w14:paraId="0EB02D46" w14:textId="77777777" w:rsidR="00FA4FD3" w:rsidRDefault="00AA79A9" w:rsidP="00FA4FD3">
      <w:pPr>
        <w:spacing w:after="0" w:line="270" w:lineRule="atLeast"/>
        <w:rPr>
          <w:rFonts w:ascii="Verdana" w:eastAsia="Times New Roman" w:hAnsi="Verdana" w:cs="Times New Roman"/>
          <w:sz w:val="19"/>
          <w:szCs w:val="20"/>
          <w:lang w:eastAsia="da-DK"/>
        </w:rPr>
      </w:pPr>
      <w:r w:rsidRPr="006978EE">
        <w:rPr>
          <w:rFonts w:ascii="Verdana" w:eastAsia="Times New Roman" w:hAnsi="Verdana" w:cs="Times New Roman"/>
          <w:sz w:val="19"/>
          <w:szCs w:val="20"/>
          <w:lang w:eastAsia="da-DK"/>
        </w:rPr>
        <w:t xml:space="preserve">Når pladsen er ryddet skal der </w:t>
      </w:r>
      <w:r w:rsidR="007A171C" w:rsidRPr="006978EE">
        <w:rPr>
          <w:rFonts w:ascii="Verdana" w:eastAsia="Times New Roman" w:hAnsi="Verdana" w:cs="Times New Roman"/>
          <w:sz w:val="19"/>
          <w:szCs w:val="20"/>
          <w:lang w:eastAsia="da-DK"/>
        </w:rPr>
        <w:t>udtages analyser af gruspuden</w:t>
      </w:r>
      <w:r w:rsidRPr="006978EE">
        <w:rPr>
          <w:rFonts w:ascii="Verdana" w:eastAsia="Times New Roman" w:hAnsi="Verdana" w:cs="Times New Roman"/>
          <w:sz w:val="19"/>
          <w:szCs w:val="20"/>
          <w:lang w:eastAsia="da-DK"/>
        </w:rPr>
        <w:t xml:space="preserve"> ved miler og skurby </w:t>
      </w:r>
      <w:r w:rsidR="007A171C" w:rsidRPr="006978EE">
        <w:rPr>
          <w:rFonts w:ascii="Verdana" w:eastAsia="Times New Roman" w:hAnsi="Verdana" w:cs="Times New Roman"/>
          <w:sz w:val="19"/>
          <w:szCs w:val="20"/>
          <w:lang w:eastAsia="da-DK"/>
        </w:rPr>
        <w:t>efter vejjordspakken, som dokumentation for at den er ren. Hvis kommunen godkender analyseresultate</w:t>
      </w:r>
      <w:r w:rsidRPr="006978EE">
        <w:rPr>
          <w:rFonts w:ascii="Verdana" w:eastAsia="Times New Roman" w:hAnsi="Verdana" w:cs="Times New Roman"/>
          <w:sz w:val="19"/>
          <w:szCs w:val="20"/>
          <w:lang w:eastAsia="da-DK"/>
        </w:rPr>
        <w:t>rne</w:t>
      </w:r>
      <w:r w:rsidR="007A171C" w:rsidRPr="006978EE">
        <w:rPr>
          <w:rFonts w:ascii="Verdana" w:eastAsia="Times New Roman" w:hAnsi="Verdana" w:cs="Times New Roman"/>
          <w:sz w:val="19"/>
          <w:szCs w:val="20"/>
          <w:lang w:eastAsia="da-DK"/>
        </w:rPr>
        <w:t xml:space="preserve">, kan grusset efterfølgende anvendes frit. Hvis det viser sig, at gruspuden er forurenet (over kategori 1), skal der indsendes en jordhåndteringsplan, som redegør for bortskaffelsen af forurenet gruspude og dokumentation for at </w:t>
      </w:r>
      <w:r w:rsidR="00A417FE">
        <w:rPr>
          <w:rFonts w:ascii="Verdana" w:eastAsia="Times New Roman" w:hAnsi="Verdana" w:cs="Times New Roman"/>
          <w:sz w:val="19"/>
          <w:szCs w:val="20"/>
          <w:lang w:eastAsia="da-DK"/>
        </w:rPr>
        <w:t xml:space="preserve">råjord </w:t>
      </w:r>
      <w:r w:rsidR="00ED5752" w:rsidRPr="00ED5752">
        <w:rPr>
          <w:rFonts w:ascii="Verdana" w:eastAsia="Times New Roman" w:hAnsi="Verdana" w:cs="Times New Roman"/>
          <w:sz w:val="19"/>
          <w:szCs w:val="20"/>
          <w:lang w:eastAsia="da-DK"/>
        </w:rPr>
        <w:t xml:space="preserve">efterlades </w:t>
      </w:r>
      <w:r w:rsidR="00A417FE">
        <w:rPr>
          <w:rFonts w:ascii="Verdana" w:eastAsia="Times New Roman" w:hAnsi="Verdana" w:cs="Times New Roman"/>
          <w:sz w:val="19"/>
          <w:szCs w:val="20"/>
          <w:lang w:eastAsia="da-DK"/>
        </w:rPr>
        <w:t>som før jordoplaget</w:t>
      </w:r>
      <w:r w:rsidR="00ED5752" w:rsidRPr="00ED5752">
        <w:rPr>
          <w:rFonts w:ascii="Verdana" w:eastAsia="Times New Roman" w:hAnsi="Verdana" w:cs="Times New Roman"/>
          <w:sz w:val="19"/>
          <w:szCs w:val="20"/>
          <w:lang w:eastAsia="da-DK"/>
        </w:rPr>
        <w:t xml:space="preserve">. </w:t>
      </w:r>
    </w:p>
    <w:p w14:paraId="0E6290D0" w14:textId="19E0B67B" w:rsidR="00FA4FD3" w:rsidRDefault="00FA4FD3" w:rsidP="00FA4FD3">
      <w:pPr>
        <w:spacing w:after="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 xml:space="preserve">I </w:t>
      </w:r>
      <w:r w:rsidRPr="00FA4FD3">
        <w:rPr>
          <w:rFonts w:ascii="Verdana" w:eastAsia="Times New Roman" w:hAnsi="Verdana" w:cs="Times New Roman"/>
          <w:sz w:val="19"/>
          <w:szCs w:val="20"/>
          <w:lang w:eastAsia="da-DK"/>
        </w:rPr>
        <w:t>jordhåndteringsplanen deles arealet under jorddepotet og skurbyen op i 7 x 7 meters felter som godkendes af kommunen forud for prøvetagningen</w:t>
      </w:r>
      <w:r>
        <w:rPr>
          <w:rFonts w:ascii="Verdana" w:eastAsia="Times New Roman" w:hAnsi="Verdana" w:cs="Times New Roman"/>
          <w:sz w:val="19"/>
          <w:szCs w:val="20"/>
          <w:lang w:eastAsia="da-DK"/>
        </w:rPr>
        <w:t>.</w:t>
      </w:r>
    </w:p>
    <w:p w14:paraId="16F3DF6C" w14:textId="77777777" w:rsidR="00FA4FD3" w:rsidRDefault="00ED5752" w:rsidP="00FA4FD3">
      <w:pPr>
        <w:spacing w:after="270" w:line="270" w:lineRule="atLeast"/>
        <w:rPr>
          <w:rFonts w:ascii="Verdana" w:eastAsia="Times New Roman" w:hAnsi="Verdana" w:cs="Times New Roman"/>
          <w:sz w:val="19"/>
          <w:szCs w:val="20"/>
          <w:lang w:eastAsia="da-DK"/>
        </w:rPr>
      </w:pPr>
      <w:r w:rsidRPr="00ED5752">
        <w:rPr>
          <w:rFonts w:ascii="Verdana" w:eastAsia="Times New Roman" w:hAnsi="Verdana" w:cs="Times New Roman"/>
          <w:sz w:val="19"/>
          <w:szCs w:val="20"/>
          <w:lang w:eastAsia="da-DK"/>
        </w:rPr>
        <w:t xml:space="preserve"> </w:t>
      </w:r>
    </w:p>
    <w:p w14:paraId="08D9221E" w14:textId="7A833778" w:rsidR="007A171C" w:rsidRDefault="007A171C" w:rsidP="00FA4FD3">
      <w:pPr>
        <w:spacing w:after="0" w:line="270" w:lineRule="atLeast"/>
        <w:rPr>
          <w:rFonts w:ascii="Verdana" w:eastAsia="Times New Roman" w:hAnsi="Verdana" w:cs="Times New Roman"/>
          <w:b/>
          <w:bCs/>
          <w:sz w:val="24"/>
          <w:szCs w:val="28"/>
          <w:lang w:eastAsia="da-DK"/>
        </w:rPr>
      </w:pPr>
      <w:r w:rsidRPr="00297F51">
        <w:rPr>
          <w:rFonts w:ascii="Verdana" w:eastAsia="Times New Roman" w:hAnsi="Verdana" w:cs="Times New Roman"/>
          <w:b/>
          <w:bCs/>
          <w:sz w:val="24"/>
          <w:szCs w:val="28"/>
          <w:lang w:eastAsia="da-DK"/>
        </w:rPr>
        <w:t>Forureningskortlægning</w:t>
      </w:r>
    </w:p>
    <w:p w14:paraId="4758F7EA" w14:textId="77777777" w:rsidR="00262D58" w:rsidRDefault="00262D58" w:rsidP="00FA4FD3">
      <w:pPr>
        <w:spacing w:after="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 xml:space="preserve">Gardehusarvej 999, matrikel 229ab Næstved Markjorder er kortlagt som muligt forurenet på V1-niveau. </w:t>
      </w:r>
    </w:p>
    <w:p w14:paraId="2FFCA3B2" w14:textId="08051DE8" w:rsidR="00262D58" w:rsidRPr="00262D58" w:rsidRDefault="00262D58" w:rsidP="00262D58">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De aktiviteter der nævnes i regionens jordforureningsattest som årsag til mulig forurening er Næstved Kaserne (forsvar), privat villatank (parcel- og rækkehus), genbrug af affaldsprodukter (Næstved Kommune), diffus forurening og skydebaneanlæg. Det oplyses, at der er eller har været konstateret følgende stoffer på lokaliteten: Bly, kulbrintefraktioner C25-C35 samt PFAS (sum af 22 stoffer). Muligvis er arealet kortlagt sammen med øvrige matrikler på den tidligere Næstved Kaserne, hvorfor det er muligt, at ikke alle aktiviteter og forureningsstoffer er relevante her.</w:t>
      </w:r>
    </w:p>
    <w:p w14:paraId="25D366DF" w14:textId="77777777" w:rsidR="00262D58" w:rsidRPr="00262D58" w:rsidRDefault="00262D58" w:rsidP="00262D58">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lastRenderedPageBreak/>
        <w:t>Der er ikke krav om tilladelse efter jordforureningslovens § 8, da der ikke er tale om bygge- anlægsarbejde eller ændring til følsom anvendelse.</w:t>
      </w:r>
    </w:p>
    <w:p w14:paraId="3729B4B5" w14:textId="4C200BEC" w:rsidR="00262D58" w:rsidRPr="00262D58" w:rsidRDefault="00262D58" w:rsidP="00262D58">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De</w:t>
      </w:r>
      <w:r>
        <w:rPr>
          <w:rFonts w:ascii="Verdana" w:eastAsia="Times New Roman" w:hAnsi="Verdana" w:cs="Times New Roman"/>
          <w:sz w:val="19"/>
          <w:szCs w:val="20"/>
          <w:lang w:eastAsia="da-DK"/>
        </w:rPr>
        <w:t xml:space="preserve">r stilles vilkår om </w:t>
      </w:r>
      <w:r w:rsidRPr="00262D58">
        <w:rPr>
          <w:rFonts w:ascii="Verdana" w:eastAsia="Times New Roman" w:hAnsi="Verdana" w:cs="Times New Roman"/>
          <w:sz w:val="19"/>
          <w:szCs w:val="20"/>
          <w:lang w:eastAsia="da-DK"/>
        </w:rPr>
        <w:t>at det sikres, at oplagt jord efterfølgende kan adskilles fra underliggende jord</w:t>
      </w:r>
      <w:r>
        <w:rPr>
          <w:rFonts w:ascii="Verdana" w:eastAsia="Times New Roman" w:hAnsi="Verdana" w:cs="Times New Roman"/>
          <w:sz w:val="19"/>
          <w:szCs w:val="20"/>
          <w:lang w:eastAsia="da-DK"/>
        </w:rPr>
        <w:t>.</w:t>
      </w:r>
      <w:r w:rsidRPr="00262D58">
        <w:rPr>
          <w:rFonts w:ascii="Verdana" w:eastAsia="Times New Roman" w:hAnsi="Verdana" w:cs="Times New Roman"/>
          <w:sz w:val="19"/>
          <w:szCs w:val="20"/>
          <w:lang w:eastAsia="da-DK"/>
        </w:rPr>
        <w:t xml:space="preserve">  ved krav om udlægning af køreplader, </w:t>
      </w:r>
      <w:r>
        <w:rPr>
          <w:rFonts w:ascii="Verdana" w:eastAsia="Times New Roman" w:hAnsi="Verdana" w:cs="Times New Roman"/>
          <w:sz w:val="19"/>
          <w:szCs w:val="20"/>
          <w:lang w:eastAsia="da-DK"/>
        </w:rPr>
        <w:t>grus</w:t>
      </w:r>
      <w:r w:rsidRPr="00262D58">
        <w:rPr>
          <w:rFonts w:ascii="Verdana" w:eastAsia="Times New Roman" w:hAnsi="Verdana" w:cs="Times New Roman"/>
          <w:sz w:val="19"/>
          <w:szCs w:val="20"/>
          <w:lang w:eastAsia="da-DK"/>
        </w:rPr>
        <w:t>pude</w:t>
      </w:r>
      <w:r>
        <w:rPr>
          <w:rFonts w:ascii="Verdana" w:eastAsia="Times New Roman" w:hAnsi="Verdana" w:cs="Times New Roman"/>
          <w:sz w:val="19"/>
          <w:szCs w:val="20"/>
          <w:lang w:eastAsia="da-DK"/>
        </w:rPr>
        <w:t>.</w:t>
      </w:r>
    </w:p>
    <w:p w14:paraId="1C872E9C" w14:textId="77777777" w:rsidR="007A171C" w:rsidRPr="00262D58" w:rsidRDefault="007A171C" w:rsidP="009B0B68">
      <w:pPr>
        <w:spacing w:after="0" w:line="270" w:lineRule="atLeast"/>
        <w:rPr>
          <w:rFonts w:ascii="Verdana" w:eastAsia="Times New Roman" w:hAnsi="Verdana" w:cs="Times New Roman"/>
          <w:b/>
          <w:bCs/>
          <w:sz w:val="19"/>
          <w:szCs w:val="20"/>
          <w:lang w:eastAsia="da-DK"/>
        </w:rPr>
      </w:pPr>
      <w:r w:rsidRPr="00262D58">
        <w:rPr>
          <w:rFonts w:ascii="Verdana" w:eastAsia="Times New Roman" w:hAnsi="Verdana" w:cs="Times New Roman"/>
          <w:b/>
          <w:bCs/>
          <w:sz w:val="19"/>
          <w:szCs w:val="20"/>
          <w:lang w:eastAsia="da-DK"/>
        </w:rPr>
        <w:t>Evt. forurenet jord</w:t>
      </w:r>
    </w:p>
    <w:p w14:paraId="27964735" w14:textId="0E97467C" w:rsidR="00FA4FD3" w:rsidRDefault="007A171C" w:rsidP="007A171C">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 xml:space="preserve">Der er ikke forureningskortlagt i graveområdet. Hvis analyser viser, at modtaget miler er forurenet over klasse 2, skal milen/bunken </w:t>
      </w:r>
      <w:r w:rsidR="00FA4FD3">
        <w:rPr>
          <w:rFonts w:ascii="Verdana" w:eastAsia="Times New Roman" w:hAnsi="Verdana" w:cs="Times New Roman"/>
          <w:sz w:val="19"/>
          <w:szCs w:val="20"/>
          <w:lang w:eastAsia="da-DK"/>
        </w:rPr>
        <w:t xml:space="preserve">som udgangspunkt </w:t>
      </w:r>
      <w:r w:rsidRPr="00262D58">
        <w:rPr>
          <w:rFonts w:ascii="Verdana" w:eastAsia="Times New Roman" w:hAnsi="Verdana" w:cs="Times New Roman"/>
          <w:sz w:val="19"/>
          <w:szCs w:val="20"/>
          <w:lang w:eastAsia="da-DK"/>
        </w:rPr>
        <w:t>overdækkes.</w:t>
      </w:r>
      <w:r w:rsidR="00FA4FD3">
        <w:rPr>
          <w:rFonts w:ascii="Verdana" w:eastAsia="Times New Roman" w:hAnsi="Verdana" w:cs="Times New Roman"/>
          <w:sz w:val="19"/>
          <w:szCs w:val="20"/>
          <w:lang w:eastAsia="da-DK"/>
        </w:rPr>
        <w:t xml:space="preserve"> Er der overskridelser på metaller kan der tages kontakt til Næstved Kommune for en vurdering om overdækning vurderes nødvendig.</w:t>
      </w:r>
    </w:p>
    <w:p w14:paraId="0913D89D" w14:textId="5C77CED6" w:rsidR="007A171C" w:rsidRPr="00262D58" w:rsidRDefault="007A171C" w:rsidP="007A171C">
      <w:pPr>
        <w:spacing w:after="270" w:line="270" w:lineRule="atLeast"/>
        <w:rPr>
          <w:rFonts w:ascii="Verdana" w:eastAsia="Times New Roman" w:hAnsi="Verdana" w:cs="Times New Roman"/>
          <w:sz w:val="19"/>
          <w:szCs w:val="20"/>
          <w:lang w:eastAsia="da-DK"/>
        </w:rPr>
      </w:pPr>
      <w:r w:rsidRPr="00262D58">
        <w:rPr>
          <w:rFonts w:ascii="Verdana" w:eastAsia="Times New Roman" w:hAnsi="Verdana" w:cs="Times New Roman"/>
          <w:sz w:val="19"/>
          <w:szCs w:val="20"/>
          <w:lang w:eastAsia="da-DK"/>
        </w:rPr>
        <w:t>Jord, der ved opgravning er synlig eller lugtmæssigt forurenet, skal bortskaffes direkte fra graveområdet og den konstaterede forurening skal straks anmeldes til Næstved Kommune. Der stilles ikke krav om opbevaring på tæt belægning, men i stedet et krav om maksimalt oplagstid på de enkelte miler samt udtagning af jordprøver til analyse. Det forventes, at hovedparten af jorden er ren eller lettere forurenet jord, og derfor vurderer Næstved Kommune, at risiko for forurening af jord og grundvandet er minimal</w:t>
      </w:r>
      <w:r w:rsidR="00262D58" w:rsidRPr="00262D58">
        <w:rPr>
          <w:rFonts w:ascii="Verdana" w:eastAsia="Times New Roman" w:hAnsi="Verdana" w:cs="Times New Roman"/>
          <w:sz w:val="19"/>
          <w:szCs w:val="20"/>
          <w:lang w:eastAsia="da-DK"/>
        </w:rPr>
        <w:t xml:space="preserve">. </w:t>
      </w:r>
      <w:r w:rsidRPr="00262D58">
        <w:rPr>
          <w:rFonts w:ascii="Verdana" w:eastAsia="Times New Roman" w:hAnsi="Verdana" w:cs="Times New Roman"/>
          <w:sz w:val="19"/>
          <w:szCs w:val="20"/>
          <w:lang w:eastAsia="da-DK"/>
        </w:rPr>
        <w:t xml:space="preserve"> </w:t>
      </w:r>
    </w:p>
    <w:p w14:paraId="460C279C"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0" w:name="_Toc319325578"/>
      <w:r w:rsidRPr="007A171C">
        <w:rPr>
          <w:rFonts w:ascii="Verdana" w:eastAsia="Times New Roman" w:hAnsi="Verdana" w:cs="Times New Roman"/>
          <w:b/>
          <w:bCs/>
          <w:sz w:val="24"/>
          <w:szCs w:val="28"/>
          <w:lang w:eastAsia="da-DK"/>
        </w:rPr>
        <w:t>Spildevand</w:t>
      </w:r>
      <w:bookmarkEnd w:id="10"/>
    </w:p>
    <w:p w14:paraId="5B58557A" w14:textId="77777777" w:rsidR="007A171C" w:rsidRPr="00AD59A2" w:rsidRDefault="007A171C" w:rsidP="00DB0332">
      <w:pPr>
        <w:spacing w:after="270" w:line="270" w:lineRule="atLeast"/>
        <w:rPr>
          <w:rFonts w:ascii="Verdana" w:eastAsia="Times New Roman" w:hAnsi="Verdana" w:cs="Times New Roman"/>
          <w:sz w:val="19"/>
          <w:szCs w:val="20"/>
          <w:lang w:eastAsia="da-DK"/>
        </w:rPr>
      </w:pPr>
      <w:r w:rsidRPr="00AD59A2">
        <w:rPr>
          <w:rFonts w:ascii="Verdana" w:eastAsia="Times New Roman" w:hAnsi="Verdana" w:cs="Times New Roman"/>
          <w:sz w:val="19"/>
          <w:szCs w:val="20"/>
          <w:lang w:eastAsia="da-DK"/>
        </w:rPr>
        <w:t>Der er ikke afløb på pladsen, og da der kun opbevares rent eller lettere forurenet jord i jordbunker på pladsen, er der ikke behov for at stille krav til evt. afledning/nedsivning af overfladevand fra pladsen i form af forurenet overfladevand/processpildevand. Dog stilles der krav om overdækning af miler, hvis analyser viser forurening uden for kategori (= forurenet jord) indtil bortskaffelse, og der stilles krav om at der udtages prøver inden for en måned, vurderes evt. afledning af være uden betydning.</w:t>
      </w:r>
    </w:p>
    <w:p w14:paraId="62FAD162" w14:textId="7C0B8E8F" w:rsidR="005E64E9" w:rsidRPr="00AD59A2" w:rsidRDefault="005E64E9" w:rsidP="00DB0332">
      <w:pPr>
        <w:spacing w:after="270" w:line="270" w:lineRule="atLeast"/>
        <w:rPr>
          <w:rFonts w:ascii="Verdana" w:eastAsia="Times New Roman" w:hAnsi="Verdana" w:cs="Times New Roman"/>
          <w:sz w:val="19"/>
          <w:szCs w:val="20"/>
          <w:lang w:eastAsia="da-DK"/>
        </w:rPr>
      </w:pPr>
      <w:r w:rsidRPr="00AD59A2">
        <w:rPr>
          <w:rFonts w:ascii="Verdana" w:eastAsia="Times New Roman" w:hAnsi="Verdana" w:cs="Times New Roman"/>
          <w:sz w:val="19"/>
          <w:szCs w:val="20"/>
          <w:lang w:eastAsia="da-DK"/>
        </w:rPr>
        <w:t>Der er en lille skurby (</w:t>
      </w:r>
      <w:r w:rsidR="00FA4FD3">
        <w:rPr>
          <w:rFonts w:ascii="Verdana" w:eastAsia="Times New Roman" w:hAnsi="Verdana" w:cs="Times New Roman"/>
          <w:sz w:val="19"/>
          <w:szCs w:val="20"/>
          <w:lang w:eastAsia="da-DK"/>
        </w:rPr>
        <w:t>2</w:t>
      </w:r>
      <w:r w:rsidRPr="00AD59A2">
        <w:rPr>
          <w:rFonts w:ascii="Verdana" w:eastAsia="Times New Roman" w:hAnsi="Verdana" w:cs="Times New Roman"/>
          <w:sz w:val="19"/>
          <w:szCs w:val="20"/>
          <w:lang w:eastAsia="da-DK"/>
        </w:rPr>
        <w:t xml:space="preserve"> skurvogne) tilknyttet andet projekt (</w:t>
      </w:r>
      <w:r w:rsidR="00A417FE">
        <w:rPr>
          <w:rFonts w:ascii="Verdana" w:eastAsia="Times New Roman" w:hAnsi="Verdana" w:cs="Times New Roman"/>
          <w:sz w:val="19"/>
          <w:szCs w:val="20"/>
          <w:lang w:eastAsia="da-DK"/>
        </w:rPr>
        <w:t>fjernvarmeledning til DSB værksted</w:t>
      </w:r>
      <w:r w:rsidRPr="00AD59A2">
        <w:rPr>
          <w:rFonts w:ascii="Verdana" w:eastAsia="Times New Roman" w:hAnsi="Verdana" w:cs="Times New Roman"/>
          <w:sz w:val="19"/>
          <w:szCs w:val="20"/>
          <w:lang w:eastAsia="da-DK"/>
        </w:rPr>
        <w:t xml:space="preserve">) som afleder forbrugsspildevand fra de </w:t>
      </w:r>
      <w:r w:rsidR="00666642">
        <w:rPr>
          <w:rFonts w:ascii="Verdana" w:eastAsia="Times New Roman" w:hAnsi="Verdana" w:cs="Times New Roman"/>
          <w:sz w:val="19"/>
          <w:szCs w:val="20"/>
          <w:lang w:eastAsia="da-DK"/>
        </w:rPr>
        <w:t>2</w:t>
      </w:r>
      <w:r w:rsidRPr="00AD59A2">
        <w:rPr>
          <w:rFonts w:ascii="Verdana" w:eastAsia="Times New Roman" w:hAnsi="Verdana" w:cs="Times New Roman"/>
          <w:sz w:val="19"/>
          <w:szCs w:val="20"/>
          <w:lang w:eastAsia="da-DK"/>
        </w:rPr>
        <w:t xml:space="preserve"> skurvogne til kloaksystemet. Det anslås at være max 100 m</w:t>
      </w:r>
      <w:r w:rsidRPr="00DB0332">
        <w:rPr>
          <w:rFonts w:ascii="Verdana" w:eastAsia="Times New Roman" w:hAnsi="Verdana" w:cs="Times New Roman"/>
          <w:sz w:val="19"/>
          <w:szCs w:val="20"/>
          <w:vertAlign w:val="superscript"/>
          <w:lang w:eastAsia="da-DK"/>
        </w:rPr>
        <w:t>3</w:t>
      </w:r>
      <w:r w:rsidRPr="00AD59A2">
        <w:rPr>
          <w:rFonts w:ascii="Verdana" w:eastAsia="Times New Roman" w:hAnsi="Verdana" w:cs="Times New Roman"/>
          <w:sz w:val="19"/>
          <w:szCs w:val="20"/>
          <w:lang w:eastAsia="da-DK"/>
        </w:rPr>
        <w:t xml:space="preserve"> årligt.</w:t>
      </w:r>
    </w:p>
    <w:p w14:paraId="6860B7E5" w14:textId="35F0CDE2" w:rsidR="005E64E9" w:rsidRPr="00AD59A2" w:rsidRDefault="005E64E9" w:rsidP="00DB0332">
      <w:pPr>
        <w:spacing w:after="270" w:line="270" w:lineRule="atLeast"/>
        <w:rPr>
          <w:rFonts w:ascii="Verdana" w:eastAsia="Times New Roman" w:hAnsi="Verdana" w:cs="Times New Roman"/>
          <w:sz w:val="19"/>
          <w:szCs w:val="20"/>
          <w:lang w:eastAsia="da-DK"/>
        </w:rPr>
      </w:pPr>
      <w:r w:rsidRPr="00AD59A2">
        <w:rPr>
          <w:rFonts w:ascii="Verdana" w:eastAsia="Times New Roman" w:hAnsi="Verdana" w:cs="Times New Roman"/>
          <w:sz w:val="19"/>
          <w:szCs w:val="20"/>
          <w:lang w:eastAsia="da-DK"/>
        </w:rPr>
        <w:t xml:space="preserve">Næstved Kommune vurderer at denne afledning til kloak fra skurvogne kan foretages uden supplerende tilladelser.  </w:t>
      </w:r>
    </w:p>
    <w:p w14:paraId="66D3FFEF"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804357">
        <w:rPr>
          <w:rFonts w:ascii="Verdana" w:eastAsia="Times New Roman" w:hAnsi="Verdana" w:cs="Times New Roman"/>
          <w:b/>
          <w:bCs/>
          <w:sz w:val="24"/>
          <w:szCs w:val="28"/>
          <w:lang w:eastAsia="da-DK"/>
        </w:rPr>
        <w:t>Støj</w:t>
      </w:r>
    </w:p>
    <w:p w14:paraId="3B6383C4"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Støj fra virksomheden fra følgende kilder:</w:t>
      </w:r>
    </w:p>
    <w:p w14:paraId="73C2DAD4" w14:textId="77777777" w:rsidR="007A171C" w:rsidRPr="007A171C" w:rsidRDefault="007A171C" w:rsidP="007A171C">
      <w:pPr>
        <w:numPr>
          <w:ilvl w:val="0"/>
          <w:numId w:val="1"/>
        </w:numPr>
        <w:spacing w:after="0" w:line="240" w:lineRule="auto"/>
        <w:rPr>
          <w:rFonts w:ascii="Verdana" w:eastAsia="Calibri" w:hAnsi="Verdana" w:cs="Times New Roman"/>
          <w:sz w:val="19"/>
          <w:szCs w:val="19"/>
        </w:rPr>
      </w:pPr>
      <w:r w:rsidRPr="007A171C">
        <w:rPr>
          <w:rFonts w:ascii="Verdana" w:eastAsia="Calibri" w:hAnsi="Verdana" w:cs="Times New Roman"/>
          <w:sz w:val="19"/>
          <w:szCs w:val="19"/>
        </w:rPr>
        <w:t>Aflæsning og pålæsning</w:t>
      </w:r>
    </w:p>
    <w:p w14:paraId="1551F50C" w14:textId="77777777" w:rsidR="007A171C" w:rsidRPr="007A171C" w:rsidRDefault="007A171C" w:rsidP="007A171C">
      <w:pPr>
        <w:spacing w:after="0" w:line="276" w:lineRule="auto"/>
        <w:ind w:left="360"/>
        <w:rPr>
          <w:rFonts w:ascii="Verdana" w:eastAsia="Calibri" w:hAnsi="Verdana" w:cs="Times New Roman"/>
          <w:sz w:val="19"/>
          <w:szCs w:val="19"/>
        </w:rPr>
      </w:pPr>
    </w:p>
    <w:p w14:paraId="043294EB" w14:textId="77777777" w:rsidR="007A171C" w:rsidRPr="007A171C" w:rsidRDefault="007A171C" w:rsidP="007A171C">
      <w:pPr>
        <w:numPr>
          <w:ilvl w:val="0"/>
          <w:numId w:val="1"/>
        </w:numPr>
        <w:spacing w:after="0" w:line="240" w:lineRule="auto"/>
        <w:rPr>
          <w:rFonts w:ascii="Verdana" w:eastAsia="Calibri" w:hAnsi="Verdana" w:cs="Times New Roman"/>
          <w:sz w:val="19"/>
          <w:szCs w:val="19"/>
        </w:rPr>
      </w:pPr>
      <w:r w:rsidRPr="007A171C">
        <w:rPr>
          <w:rFonts w:ascii="Verdana" w:eastAsia="Calibri" w:hAnsi="Verdana" w:cs="Times New Roman"/>
          <w:sz w:val="19"/>
          <w:szCs w:val="19"/>
        </w:rPr>
        <w:t>Transport med jord mm til og fra pladsen</w:t>
      </w:r>
    </w:p>
    <w:p w14:paraId="2387C0C2" w14:textId="77777777" w:rsidR="007A171C" w:rsidRPr="007A171C" w:rsidRDefault="007A171C" w:rsidP="007A171C">
      <w:pPr>
        <w:spacing w:after="0" w:line="240" w:lineRule="auto"/>
        <w:ind w:left="1304"/>
        <w:rPr>
          <w:rFonts w:ascii="Verdana" w:eastAsia="Times New Roman" w:hAnsi="Verdana" w:cs="Times New Roman"/>
          <w:sz w:val="19"/>
          <w:szCs w:val="19"/>
          <w:lang w:eastAsia="da-DK"/>
        </w:rPr>
      </w:pPr>
    </w:p>
    <w:p w14:paraId="29FA8D99" w14:textId="77777777" w:rsidR="007A171C" w:rsidRPr="007A171C" w:rsidRDefault="007A171C" w:rsidP="007A171C">
      <w:pPr>
        <w:spacing w:after="0" w:line="240" w:lineRule="auto"/>
        <w:rPr>
          <w:rFonts w:ascii="Verdana" w:eastAsia="Calibri" w:hAnsi="Verdana" w:cs="Times New Roman"/>
          <w:sz w:val="19"/>
          <w:szCs w:val="19"/>
        </w:rPr>
      </w:pPr>
      <w:r w:rsidRPr="007A171C">
        <w:rPr>
          <w:rFonts w:ascii="Verdana" w:eastAsia="Calibri" w:hAnsi="Verdana" w:cs="Times New Roman"/>
          <w:sz w:val="19"/>
          <w:szCs w:val="19"/>
        </w:rPr>
        <w:t>Arbejdstiden er oplyst til at være mellem kl.7 og 18 på hverdage.</w:t>
      </w:r>
    </w:p>
    <w:p w14:paraId="0C16E620" w14:textId="40B17E78"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19"/>
          <w:lang w:eastAsia="da-DK"/>
        </w:rPr>
        <w:t>Pladsen benyttes</w:t>
      </w:r>
      <w:r w:rsidRPr="007A171C">
        <w:rPr>
          <w:rFonts w:ascii="Verdana" w:eastAsia="Times New Roman" w:hAnsi="Verdana" w:cs="Times New Roman"/>
          <w:sz w:val="19"/>
          <w:szCs w:val="20"/>
          <w:lang w:eastAsia="da-DK"/>
        </w:rPr>
        <w:t xml:space="preserve"> også til nat og weekend parkering af gravemaskiner, som bliver kørt fra pladsen til graveområdet. Aflæsning og pålæsning vil normalt ske i alm. arbejdstid på hverdage fra kl. 7 til 17. Aflæsning sker løbene i dumperlæs af ca. </w:t>
      </w:r>
      <w:r w:rsidR="00AD59A2">
        <w:rPr>
          <w:rFonts w:ascii="Verdana" w:eastAsia="Times New Roman" w:hAnsi="Verdana" w:cs="Times New Roman"/>
          <w:sz w:val="19"/>
          <w:szCs w:val="20"/>
          <w:lang w:eastAsia="da-DK"/>
        </w:rPr>
        <w:t>3-5</w:t>
      </w:r>
      <w:r w:rsidRPr="007A171C">
        <w:rPr>
          <w:rFonts w:ascii="Verdana" w:eastAsia="Times New Roman" w:hAnsi="Verdana" w:cs="Times New Roman"/>
          <w:sz w:val="19"/>
          <w:szCs w:val="20"/>
          <w:lang w:eastAsia="da-DK"/>
        </w:rPr>
        <w:t xml:space="preserve"> tons. Afhentning af overskudsjord sker løbende på lastbiler efter behov. Stabilgrus til genanvendelse køres med dumper retur til arbejdsområdet.</w:t>
      </w:r>
    </w:p>
    <w:p w14:paraId="65870E4C" w14:textId="42F332FB" w:rsidR="007A171C" w:rsidRPr="00442506" w:rsidRDefault="007A171C" w:rsidP="007A171C">
      <w:pPr>
        <w:spacing w:after="270" w:line="270" w:lineRule="atLeast"/>
        <w:rPr>
          <w:rFonts w:ascii="Verdana" w:eastAsia="Times New Roman" w:hAnsi="Verdana" w:cs="Times New Roman"/>
          <w:sz w:val="19"/>
          <w:szCs w:val="20"/>
          <w:lang w:eastAsia="da-DK"/>
        </w:rPr>
      </w:pPr>
      <w:r w:rsidRPr="00442506">
        <w:rPr>
          <w:rFonts w:ascii="Verdana" w:eastAsia="Times New Roman" w:hAnsi="Verdana" w:cs="Times New Roman"/>
          <w:sz w:val="19"/>
          <w:szCs w:val="20"/>
          <w:lang w:eastAsia="da-DK"/>
        </w:rPr>
        <w:t>Nærmeste bolig</w:t>
      </w:r>
      <w:r w:rsidR="00AE081C" w:rsidRPr="00442506">
        <w:rPr>
          <w:rFonts w:ascii="Verdana" w:eastAsia="Times New Roman" w:hAnsi="Verdana" w:cs="Times New Roman"/>
          <w:sz w:val="19"/>
          <w:szCs w:val="20"/>
          <w:lang w:eastAsia="da-DK"/>
        </w:rPr>
        <w:t xml:space="preserve">er </w:t>
      </w:r>
      <w:r w:rsidRPr="00442506">
        <w:rPr>
          <w:rFonts w:ascii="Verdana" w:eastAsia="Times New Roman" w:hAnsi="Verdana" w:cs="Times New Roman"/>
          <w:sz w:val="19"/>
          <w:szCs w:val="20"/>
          <w:lang w:eastAsia="da-DK"/>
        </w:rPr>
        <w:t xml:space="preserve">er </w:t>
      </w:r>
      <w:r w:rsidR="00AE081C" w:rsidRPr="00442506">
        <w:rPr>
          <w:rFonts w:ascii="Verdana" w:eastAsia="Times New Roman" w:hAnsi="Verdana" w:cs="Times New Roman"/>
          <w:sz w:val="19"/>
          <w:szCs w:val="20"/>
          <w:lang w:eastAsia="da-DK"/>
        </w:rPr>
        <w:t xml:space="preserve">boligblokke på Garnisonsvej og Bataljonsvej ca. 300 meter </w:t>
      </w:r>
      <w:r w:rsidRPr="00442506">
        <w:rPr>
          <w:rFonts w:ascii="Verdana" w:eastAsia="Times New Roman" w:hAnsi="Verdana" w:cs="Times New Roman"/>
          <w:sz w:val="19"/>
          <w:szCs w:val="20"/>
          <w:lang w:eastAsia="da-DK"/>
        </w:rPr>
        <w:t>fra pladsen.</w:t>
      </w:r>
      <w:r w:rsidR="00AE081C" w:rsidRPr="00442506">
        <w:rPr>
          <w:rFonts w:ascii="Verdana" w:eastAsia="Times New Roman" w:hAnsi="Verdana" w:cs="Times New Roman"/>
          <w:sz w:val="19"/>
          <w:szCs w:val="20"/>
          <w:lang w:eastAsia="da-DK"/>
        </w:rPr>
        <w:t xml:space="preserve"> Nærmest bygninger ca</w:t>
      </w:r>
      <w:r w:rsidR="00442506">
        <w:rPr>
          <w:rFonts w:ascii="Verdana" w:eastAsia="Times New Roman" w:hAnsi="Verdana" w:cs="Times New Roman"/>
          <w:sz w:val="19"/>
          <w:szCs w:val="20"/>
          <w:lang w:eastAsia="da-DK"/>
        </w:rPr>
        <w:t>.</w:t>
      </w:r>
      <w:r w:rsidR="00AE081C" w:rsidRPr="00442506">
        <w:rPr>
          <w:rFonts w:ascii="Verdana" w:eastAsia="Times New Roman" w:hAnsi="Verdana" w:cs="Times New Roman"/>
          <w:sz w:val="19"/>
          <w:szCs w:val="20"/>
          <w:lang w:eastAsia="da-DK"/>
        </w:rPr>
        <w:t xml:space="preserve"> 50 meter fra oplagspladsen anvendes til </w:t>
      </w:r>
      <w:r w:rsidR="006D7BAD" w:rsidRPr="00442506">
        <w:rPr>
          <w:rFonts w:ascii="Verdana" w:eastAsia="Times New Roman" w:hAnsi="Verdana" w:cs="Times New Roman"/>
          <w:sz w:val="19"/>
          <w:szCs w:val="20"/>
          <w:lang w:eastAsia="da-DK"/>
        </w:rPr>
        <w:t>erhvervsmæssige</w:t>
      </w:r>
      <w:r w:rsidR="00AE081C" w:rsidRPr="00442506">
        <w:rPr>
          <w:rFonts w:ascii="Verdana" w:eastAsia="Times New Roman" w:hAnsi="Verdana" w:cs="Times New Roman"/>
          <w:sz w:val="19"/>
          <w:szCs w:val="20"/>
          <w:lang w:eastAsia="da-DK"/>
        </w:rPr>
        <w:t xml:space="preserve"> aktiviteter samt kultur/institutioner. D</w:t>
      </w:r>
      <w:r w:rsidRPr="00442506">
        <w:rPr>
          <w:rFonts w:ascii="Verdana" w:eastAsia="Times New Roman" w:hAnsi="Verdana" w:cs="Times New Roman"/>
          <w:sz w:val="19"/>
          <w:szCs w:val="20"/>
          <w:lang w:eastAsia="da-DK"/>
        </w:rPr>
        <w:t xml:space="preserve">et vurderes, at den daglige drift ikke vil medføre, at de fastsatte støjgrænser i </w:t>
      </w:r>
      <w:r w:rsidRPr="00442506">
        <w:rPr>
          <w:rFonts w:ascii="Verdana" w:eastAsia="Times New Roman" w:hAnsi="Verdana" w:cs="Times New Roman"/>
          <w:sz w:val="19"/>
          <w:szCs w:val="20"/>
          <w:lang w:eastAsia="da-DK"/>
        </w:rPr>
        <w:lastRenderedPageBreak/>
        <w:t xml:space="preserve">området overskrides ved nærmest boliger/fritidsboliger. Dette begrundes med, at </w:t>
      </w:r>
      <w:r w:rsidR="00AE081C" w:rsidRPr="00442506">
        <w:rPr>
          <w:rFonts w:ascii="Verdana" w:eastAsia="Times New Roman" w:hAnsi="Verdana" w:cs="Times New Roman"/>
          <w:sz w:val="19"/>
          <w:szCs w:val="20"/>
          <w:lang w:eastAsia="da-DK"/>
        </w:rPr>
        <w:t>10</w:t>
      </w:r>
      <w:r w:rsidRPr="00442506">
        <w:rPr>
          <w:rFonts w:ascii="Verdana" w:eastAsia="Times New Roman" w:hAnsi="Verdana" w:cs="Times New Roman"/>
          <w:sz w:val="19"/>
          <w:szCs w:val="20"/>
          <w:lang w:eastAsia="da-DK"/>
        </w:rPr>
        <w:t xml:space="preserve"> aflæsninger/jordkørsel om dagen midlet over de 8 mest støjbelastede timer forventes at kunne overholde støjgrænsen på </w:t>
      </w:r>
      <w:r w:rsidR="006D7BAD" w:rsidRPr="00442506">
        <w:rPr>
          <w:rFonts w:ascii="Verdana" w:eastAsia="Times New Roman" w:hAnsi="Verdana" w:cs="Times New Roman"/>
          <w:sz w:val="19"/>
          <w:szCs w:val="20"/>
          <w:lang w:eastAsia="da-DK"/>
        </w:rPr>
        <w:t>5</w:t>
      </w:r>
      <w:r w:rsidRPr="00442506">
        <w:rPr>
          <w:rFonts w:ascii="Verdana" w:eastAsia="Times New Roman" w:hAnsi="Verdana" w:cs="Times New Roman"/>
          <w:sz w:val="19"/>
          <w:szCs w:val="20"/>
          <w:lang w:eastAsia="da-DK"/>
        </w:rPr>
        <w:t xml:space="preserve">5 DB i </w:t>
      </w:r>
      <w:r w:rsidR="00442506">
        <w:rPr>
          <w:rFonts w:ascii="Verdana" w:eastAsia="Times New Roman" w:hAnsi="Verdana" w:cs="Times New Roman"/>
          <w:sz w:val="19"/>
          <w:szCs w:val="20"/>
          <w:lang w:eastAsia="da-DK"/>
        </w:rPr>
        <w:t>b</w:t>
      </w:r>
      <w:r w:rsidR="006D7BAD" w:rsidRPr="00442506">
        <w:rPr>
          <w:rFonts w:ascii="Verdana" w:eastAsia="Times New Roman" w:hAnsi="Verdana" w:cs="Times New Roman"/>
          <w:sz w:val="19"/>
          <w:szCs w:val="20"/>
          <w:lang w:eastAsia="da-DK"/>
        </w:rPr>
        <w:t>landet bolig og erhverv</w:t>
      </w:r>
      <w:r w:rsidRPr="00442506">
        <w:rPr>
          <w:rFonts w:ascii="Verdana" w:eastAsia="Times New Roman" w:hAnsi="Verdana" w:cs="Times New Roman"/>
          <w:sz w:val="19"/>
          <w:szCs w:val="20"/>
          <w:lang w:eastAsia="da-DK"/>
        </w:rPr>
        <w:t xml:space="preserve"> i dagsperioden. </w:t>
      </w:r>
    </w:p>
    <w:p w14:paraId="093C6E0D" w14:textId="77777777" w:rsidR="007A171C" w:rsidRPr="007A171C" w:rsidRDefault="007A171C" w:rsidP="007A171C">
      <w:pPr>
        <w:spacing w:after="0" w:line="276"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Selve gravearbejdet med lægning af rørene er ikke omfattet af støjgrænserne, men derimod regulativet for midlertidig bygge, anlæg og nedrivningsaktiviteter, hvor støjende aktivitet skal foregå i dagsperioden. Det kan komme på tale om at søge dispensation fra dette pga. afvikling af trafikken på hovedfærdelsveje, men dette vil blive søgt om selvstændigt, da denne godkendelse kun omfatter selve pladsen og ikke anlægsarbejdet med etablering af fjernvarme i graveområdet. </w:t>
      </w:r>
      <w:bookmarkStart w:id="11" w:name="_Hlk123722827"/>
    </w:p>
    <w:p w14:paraId="1195B9D8" w14:textId="77777777" w:rsidR="00452FAC" w:rsidRDefault="00452FAC" w:rsidP="007A171C">
      <w:pPr>
        <w:spacing w:after="0" w:line="276" w:lineRule="auto"/>
        <w:rPr>
          <w:rFonts w:ascii="Arial" w:eastAsia="Calibri" w:hAnsi="Arial" w:cs="Times New Roman"/>
          <w:b/>
          <w:sz w:val="20"/>
        </w:rPr>
      </w:pPr>
      <w:bookmarkStart w:id="12" w:name="_Toc150660312"/>
      <w:bookmarkStart w:id="13" w:name="_Toc154289234"/>
      <w:bookmarkStart w:id="14" w:name="_Toc533402355"/>
      <w:bookmarkEnd w:id="11"/>
    </w:p>
    <w:p w14:paraId="6428ECD4" w14:textId="1C15F647" w:rsidR="007A171C" w:rsidRPr="007A171C" w:rsidRDefault="007A171C" w:rsidP="007A171C">
      <w:pPr>
        <w:spacing w:after="0" w:line="276" w:lineRule="auto"/>
        <w:rPr>
          <w:rFonts w:ascii="Arial" w:eastAsia="Calibri" w:hAnsi="Arial" w:cs="Times New Roman"/>
          <w:b/>
          <w:sz w:val="20"/>
        </w:rPr>
      </w:pPr>
      <w:r w:rsidRPr="007A171C">
        <w:rPr>
          <w:rFonts w:ascii="Arial" w:eastAsia="Calibri" w:hAnsi="Arial" w:cs="Times New Roman"/>
          <w:b/>
          <w:sz w:val="20"/>
        </w:rPr>
        <w:t>Til- og frakørsel</w:t>
      </w:r>
    </w:p>
    <w:p w14:paraId="11125C95" w14:textId="2FC90B11" w:rsidR="007A171C" w:rsidRPr="00C07E27" w:rsidRDefault="007A171C" w:rsidP="007A171C">
      <w:pPr>
        <w:spacing w:after="270" w:line="270" w:lineRule="atLeast"/>
        <w:rPr>
          <w:rFonts w:ascii="Verdana" w:eastAsia="Times New Roman" w:hAnsi="Verdana" w:cs="Times New Roman"/>
          <w:sz w:val="19"/>
          <w:szCs w:val="20"/>
          <w:lang w:eastAsia="da-DK"/>
        </w:rPr>
      </w:pPr>
      <w:r w:rsidRPr="00C07E27">
        <w:rPr>
          <w:rFonts w:ascii="Verdana" w:eastAsia="Times New Roman" w:hAnsi="Verdana" w:cs="Times New Roman"/>
          <w:sz w:val="19"/>
          <w:szCs w:val="20"/>
          <w:lang w:eastAsia="da-DK"/>
        </w:rPr>
        <w:t xml:space="preserve">Det vil hovedsageligt blive til- og frakørsler via </w:t>
      </w:r>
      <w:r w:rsidR="00C07E27" w:rsidRPr="00C07E27">
        <w:rPr>
          <w:rFonts w:ascii="Verdana" w:eastAsia="Times New Roman" w:hAnsi="Verdana" w:cs="Times New Roman"/>
          <w:sz w:val="19"/>
          <w:szCs w:val="20"/>
          <w:lang w:eastAsia="da-DK"/>
        </w:rPr>
        <w:t>Skyttemarksvej</w:t>
      </w:r>
      <w:r w:rsidRPr="00C07E27">
        <w:rPr>
          <w:rFonts w:ascii="Verdana" w:eastAsia="Times New Roman" w:hAnsi="Verdana" w:cs="Times New Roman"/>
          <w:sz w:val="19"/>
          <w:szCs w:val="20"/>
          <w:lang w:eastAsia="da-DK"/>
        </w:rPr>
        <w:t xml:space="preserve">, som er hovedfærdselsåren til arbejdsområdet. Der forventes maksimalt 15 transporter pr. arbejdsdag. Næstved Kommune vurderer, at til- og frakørsel kan ske uden væsentlige miljøgener, da indkørslen til pladsen ikke ligger i skel til boligmatrikler og sker via den mindre trafikeret vej </w:t>
      </w:r>
      <w:r w:rsidR="00C07E27" w:rsidRPr="00C07E27">
        <w:rPr>
          <w:rFonts w:ascii="Verdana" w:eastAsia="Times New Roman" w:hAnsi="Verdana" w:cs="Times New Roman"/>
          <w:sz w:val="19"/>
          <w:szCs w:val="20"/>
          <w:lang w:eastAsia="da-DK"/>
        </w:rPr>
        <w:t>Gardehusarvej 999.</w:t>
      </w:r>
    </w:p>
    <w:p w14:paraId="08767242"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Det skal bemærkes, at trafikken til og fra pladsen sker på offentlig vej, og derfor ikke er reguleret af denne godkendelse.</w:t>
      </w:r>
    </w:p>
    <w:p w14:paraId="5C31F1FA"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5" w:name="_Toc262808938"/>
      <w:bookmarkStart w:id="16" w:name="_Toc319325580"/>
      <w:r w:rsidRPr="007A171C">
        <w:rPr>
          <w:rFonts w:ascii="Verdana" w:eastAsia="Times New Roman" w:hAnsi="Verdana" w:cs="Times New Roman"/>
          <w:b/>
          <w:bCs/>
          <w:sz w:val="24"/>
          <w:szCs w:val="28"/>
          <w:lang w:eastAsia="da-DK"/>
        </w:rPr>
        <w:t>Affald</w:t>
      </w:r>
      <w:bookmarkEnd w:id="12"/>
      <w:bookmarkEnd w:id="13"/>
      <w:bookmarkEnd w:id="15"/>
      <w:r w:rsidRPr="007A171C">
        <w:rPr>
          <w:rFonts w:ascii="Verdana" w:eastAsia="Times New Roman" w:hAnsi="Verdana" w:cs="Times New Roman"/>
          <w:b/>
          <w:bCs/>
          <w:sz w:val="24"/>
          <w:szCs w:val="28"/>
          <w:lang w:eastAsia="da-DK"/>
        </w:rPr>
        <w:t>shåndtering</w:t>
      </w:r>
      <w:bookmarkEnd w:id="16"/>
      <w:r w:rsidRPr="007A171C">
        <w:rPr>
          <w:rFonts w:ascii="Verdana" w:eastAsia="Times New Roman" w:hAnsi="Verdana" w:cs="Times New Roman"/>
          <w:b/>
          <w:bCs/>
          <w:sz w:val="24"/>
          <w:szCs w:val="28"/>
          <w:lang w:eastAsia="da-DK"/>
        </w:rPr>
        <w:t xml:space="preserve"> </w:t>
      </w:r>
      <w:bookmarkEnd w:id="14"/>
    </w:p>
    <w:p w14:paraId="031CE8C1"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Der er indsat standardvilkår om, hvilket og maksimalt oplag af de forskellige affaldstyper der må være. Den midlertidige tilladelse er kun søgt specifik på overskudsjord/-materialer fra etablering af fjernvarmerør, fordi der ikke i projektområdet er plads til oplag og omlæsning af jord, da render til fjernvarmerør ligger åben i en periode på optil 4 uger før tildækning. Desuden analyseres jorden, så den kan genanvendes, hvis analyserne fastslår at det er rent eller lettere forurenet jord. Godkendelsen omfatter ikke forurenet jord (&gt; kategori 2 jord), men hvis det ved analyse alligevel viser sig at være modtaget, skal det overdækkes og bortskaffes.</w:t>
      </w:r>
    </w:p>
    <w:p w14:paraId="0719DAEE"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Der er sat krav om, at jorden maksimalt må ligge på pladsen optil 3 måneder (praksis er ca. 2 md), hvilket bevirker at oplaget bliver minimalt. Der er vilkår om prøveudtagning inden for en måned efter modtagelsen. Jord, som ved opgravning er synligt/lugtmæssigt forurenet, må ikke modtages på pladsen. Denne jord skal køres direkte til godkendt modtager.</w:t>
      </w:r>
    </w:p>
    <w:p w14:paraId="05F09364" w14:textId="77777777" w:rsidR="007A171C" w:rsidRPr="007A171C" w:rsidRDefault="007A171C" w:rsidP="009B0B68">
      <w:pPr>
        <w:spacing w:after="0" w:line="270" w:lineRule="atLeast"/>
        <w:rPr>
          <w:rFonts w:ascii="Verdana" w:eastAsia="Times New Roman" w:hAnsi="Verdana" w:cs="Times New Roman"/>
          <w:b/>
          <w:sz w:val="19"/>
          <w:szCs w:val="20"/>
          <w:lang w:eastAsia="da-DK"/>
        </w:rPr>
      </w:pPr>
      <w:r w:rsidRPr="007A171C">
        <w:rPr>
          <w:rFonts w:ascii="Verdana" w:eastAsia="Times New Roman" w:hAnsi="Verdana" w:cs="Times New Roman"/>
          <w:b/>
          <w:sz w:val="19"/>
          <w:szCs w:val="20"/>
          <w:lang w:eastAsia="da-DK"/>
        </w:rPr>
        <w:t xml:space="preserve">Opbevaring </w:t>
      </w:r>
    </w:p>
    <w:p w14:paraId="79530CE7" w14:textId="05A4C81A"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Der er søgt om modtagelse og opbevaring af i alt </w:t>
      </w:r>
      <w:r w:rsidR="00DF3D04">
        <w:rPr>
          <w:rFonts w:ascii="Verdana" w:eastAsia="Times New Roman" w:hAnsi="Verdana" w:cs="Times New Roman"/>
          <w:sz w:val="19"/>
          <w:szCs w:val="20"/>
          <w:lang w:eastAsia="da-DK"/>
        </w:rPr>
        <w:t>6500 ton</w:t>
      </w:r>
      <w:r w:rsidR="00DF3D04" w:rsidRPr="00DF3D04">
        <w:rPr>
          <w:rFonts w:ascii="Verdana" w:eastAsia="Times New Roman" w:hAnsi="Verdana" w:cs="Times New Roman"/>
          <w:sz w:val="19"/>
          <w:szCs w:val="20"/>
          <w:lang w:eastAsia="da-DK"/>
        </w:rPr>
        <w:t xml:space="preserve">s </w:t>
      </w:r>
      <w:r w:rsidRPr="00DF3D04">
        <w:rPr>
          <w:rFonts w:ascii="Verdana" w:eastAsia="Times New Roman" w:hAnsi="Verdana" w:cs="Times New Roman"/>
          <w:sz w:val="19"/>
          <w:szCs w:val="20"/>
          <w:lang w:eastAsia="da-DK"/>
        </w:rPr>
        <w:t xml:space="preserve">overskudsjord. </w:t>
      </w:r>
      <w:r w:rsidRPr="007A171C">
        <w:rPr>
          <w:rFonts w:ascii="Verdana" w:eastAsia="Times New Roman" w:hAnsi="Verdana" w:cs="Times New Roman"/>
          <w:sz w:val="19"/>
          <w:szCs w:val="20"/>
          <w:lang w:eastAsia="da-DK"/>
        </w:rPr>
        <w:t xml:space="preserve">Den midlertidige godkendelse tillader </w:t>
      </w:r>
      <w:r w:rsidR="00E66016">
        <w:rPr>
          <w:rFonts w:ascii="Verdana" w:eastAsia="Times New Roman" w:hAnsi="Verdana" w:cs="Times New Roman"/>
          <w:sz w:val="19"/>
          <w:szCs w:val="20"/>
          <w:lang w:eastAsia="da-DK"/>
        </w:rPr>
        <w:t>420</w:t>
      </w:r>
      <w:r w:rsidRPr="007A171C">
        <w:rPr>
          <w:rFonts w:ascii="Verdana" w:eastAsia="Times New Roman" w:hAnsi="Verdana" w:cs="Times New Roman"/>
          <w:sz w:val="19"/>
          <w:szCs w:val="20"/>
          <w:lang w:eastAsia="da-DK"/>
        </w:rPr>
        <w:t xml:space="preserve"> tons ad gangen. Desuden vil der blive opbevaret asfaltbrokker og vejstabil til genanvendelse. Pladsen bliver også benyttet til jomfruelige materialer, som dog ikke er affaldsprodukter og derfor ikke er omfattet af krav om maksimalt oplag. Til orientering skal alle jordkategorier anmeldes efter jordflytningsbekendtgørelsen, når der er tale om vejjord, dvs. også de ”rene” partier. Dette kan dog godt gøres på en gang, hvis både opgravningssted og omlæsning til </w:t>
      </w:r>
      <w:r w:rsidR="00A417FE">
        <w:rPr>
          <w:rFonts w:ascii="Verdana" w:eastAsia="Times New Roman" w:hAnsi="Verdana" w:cs="Times New Roman"/>
          <w:sz w:val="19"/>
          <w:szCs w:val="20"/>
          <w:lang w:eastAsia="da-DK"/>
        </w:rPr>
        <w:t xml:space="preserve">gardehusarvej </w:t>
      </w:r>
      <w:r w:rsidRPr="007A171C">
        <w:rPr>
          <w:rFonts w:ascii="Verdana" w:eastAsia="Times New Roman" w:hAnsi="Verdana" w:cs="Times New Roman"/>
          <w:sz w:val="19"/>
          <w:szCs w:val="20"/>
          <w:lang w:eastAsia="da-DK"/>
        </w:rPr>
        <w:t xml:space="preserve">og modtager adresse angives. Det vurderes, at vilkårsfastsættelse om, at hvert parti maksimalt må ligge maksimalt </w:t>
      </w:r>
      <w:r w:rsidR="00A417FE">
        <w:rPr>
          <w:rFonts w:ascii="Verdana" w:eastAsia="Times New Roman" w:hAnsi="Verdana" w:cs="Times New Roman"/>
          <w:sz w:val="19"/>
          <w:szCs w:val="20"/>
          <w:lang w:eastAsia="da-DK"/>
        </w:rPr>
        <w:t>2</w:t>
      </w:r>
      <w:r w:rsidRPr="007A171C">
        <w:rPr>
          <w:rFonts w:ascii="Verdana" w:eastAsia="Times New Roman" w:hAnsi="Verdana" w:cs="Times New Roman"/>
          <w:sz w:val="19"/>
          <w:szCs w:val="20"/>
          <w:lang w:eastAsia="da-DK"/>
        </w:rPr>
        <w:t xml:space="preserve"> måned</w:t>
      </w:r>
      <w:r w:rsidR="00A417FE">
        <w:rPr>
          <w:rFonts w:ascii="Verdana" w:eastAsia="Times New Roman" w:hAnsi="Verdana" w:cs="Times New Roman"/>
          <w:sz w:val="19"/>
          <w:szCs w:val="20"/>
          <w:lang w:eastAsia="da-DK"/>
        </w:rPr>
        <w:t>er</w:t>
      </w:r>
      <w:r w:rsidRPr="007A171C">
        <w:rPr>
          <w:rFonts w:ascii="Verdana" w:eastAsia="Times New Roman" w:hAnsi="Verdana" w:cs="Times New Roman"/>
          <w:sz w:val="19"/>
          <w:szCs w:val="20"/>
          <w:lang w:eastAsia="da-DK"/>
        </w:rPr>
        <w:t xml:space="preserve"> på pladsen, sikrer fornuftigt flow på pladsen.</w:t>
      </w:r>
    </w:p>
    <w:p w14:paraId="0222E399"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Oplag skal ligge i bunker for opgravningssted i miler til udtagning af jordprøver på jernplader. De enkelte jordpartier skal kunne identificeres (som minimum vej / datoadskilt). Bunkerne skal holdes tydeligt adskilt og der skal føres journal over, hvilke partier, de enkelte bunker stammer fra.</w:t>
      </w:r>
    </w:p>
    <w:p w14:paraId="0F8223E6"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Prøveudtagning og analyse skal ske i overensstemmelse med jordflytningsbekendtgørelsen. </w:t>
      </w:r>
    </w:p>
    <w:p w14:paraId="5C62F561"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lastRenderedPageBreak/>
        <w:t>Desuden er der søgt om tilladelse til midlertidigt oplag af asfalt og vejstabil fra projektområdets veje, som bliver opbevaret på gruspude, der sikrer at der ikke sker opblanding med den eksisterende råjord på pladsen. Asfaltbrokker bliver fragtet til genanvendelse på asfaltfabrik. Tilsvarene opbevares vejkassegruset til genanvendelse i projektet.</w:t>
      </w:r>
    </w:p>
    <w:p w14:paraId="684DE4AD"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17" w:name="_Toc319325582"/>
      <w:bookmarkStart w:id="18" w:name="_Toc150660313"/>
      <w:bookmarkStart w:id="19" w:name="_Toc154289235"/>
      <w:bookmarkStart w:id="20" w:name="_Toc533402356"/>
      <w:r w:rsidRPr="007A171C">
        <w:rPr>
          <w:rFonts w:ascii="Verdana" w:eastAsia="Times New Roman" w:hAnsi="Verdana" w:cs="Times New Roman"/>
          <w:b/>
          <w:bCs/>
          <w:sz w:val="24"/>
          <w:szCs w:val="28"/>
          <w:lang w:eastAsia="da-DK"/>
        </w:rPr>
        <w:t>Driftsjournal</w:t>
      </w:r>
    </w:p>
    <w:p w14:paraId="0F4AB85D"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Der skal føres journal over jordmængder og dato for modtagelse. Udtagning af prøver og oprindelsessted samt analyser og herunder forureningsgraden og endelig afsætning, herunder dato og modtager. Driftsjournal skal kunne forvises tilsynsmyndighed ved tilsyn mm.</w:t>
      </w:r>
    </w:p>
    <w:p w14:paraId="59D7BDC3"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7A171C">
        <w:rPr>
          <w:rFonts w:ascii="Verdana" w:eastAsia="Times New Roman" w:hAnsi="Verdana" w:cs="Times New Roman"/>
          <w:b/>
          <w:bCs/>
          <w:sz w:val="24"/>
          <w:szCs w:val="28"/>
          <w:lang w:eastAsia="da-DK"/>
        </w:rPr>
        <w:t>Foranstaltninger ved lukning</w:t>
      </w:r>
      <w:bookmarkEnd w:id="17"/>
    </w:p>
    <w:p w14:paraId="4497D155" w14:textId="36180E1D"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Virksomheden skal ved lukning bortskaffe affald og reetablere pladsen senest den 1. </w:t>
      </w:r>
      <w:r w:rsidR="00E66016">
        <w:rPr>
          <w:rFonts w:ascii="Verdana" w:eastAsia="Times New Roman" w:hAnsi="Verdana" w:cs="Times New Roman"/>
          <w:sz w:val="19"/>
          <w:szCs w:val="20"/>
          <w:lang w:eastAsia="da-DK"/>
        </w:rPr>
        <w:t xml:space="preserve">oktober </w:t>
      </w:r>
      <w:r w:rsidRPr="007A171C">
        <w:rPr>
          <w:rFonts w:ascii="Verdana" w:eastAsia="Times New Roman" w:hAnsi="Verdana" w:cs="Times New Roman"/>
          <w:sz w:val="19"/>
          <w:szCs w:val="20"/>
          <w:lang w:eastAsia="da-DK"/>
        </w:rPr>
        <w:t xml:space="preserve">2024, da fjernvarmeprojektet forventes færdig </w:t>
      </w:r>
      <w:r w:rsidR="00E66016">
        <w:rPr>
          <w:rFonts w:ascii="Verdana" w:eastAsia="Times New Roman" w:hAnsi="Verdana" w:cs="Times New Roman"/>
          <w:sz w:val="19"/>
          <w:szCs w:val="20"/>
          <w:lang w:eastAsia="da-DK"/>
        </w:rPr>
        <w:t>i juli 2024</w:t>
      </w:r>
      <w:r w:rsidRPr="007A171C">
        <w:rPr>
          <w:rFonts w:ascii="Verdana" w:eastAsia="Times New Roman" w:hAnsi="Verdana" w:cs="Times New Roman"/>
          <w:sz w:val="19"/>
          <w:szCs w:val="20"/>
          <w:lang w:eastAsia="da-DK"/>
        </w:rPr>
        <w:t>. Der er indsat vilkår om at godkendelsen bortfalder, hvor der forinden er indsat vilkår om afsluttende undersøgelser efter endt anvendelse af arealet, herunder krav om analyse af gruspude</w:t>
      </w:r>
      <w:r w:rsidR="00DF3D04">
        <w:rPr>
          <w:rFonts w:ascii="Verdana" w:eastAsia="Times New Roman" w:hAnsi="Verdana" w:cs="Times New Roman"/>
          <w:sz w:val="19"/>
          <w:szCs w:val="20"/>
          <w:lang w:eastAsia="da-DK"/>
        </w:rPr>
        <w:t xml:space="preserve"> u</w:t>
      </w:r>
      <w:r w:rsidRPr="007A171C">
        <w:rPr>
          <w:rFonts w:ascii="Verdana" w:eastAsia="Times New Roman" w:hAnsi="Verdana" w:cs="Times New Roman"/>
          <w:sz w:val="19"/>
          <w:szCs w:val="20"/>
          <w:lang w:eastAsia="da-DK"/>
        </w:rPr>
        <w:t xml:space="preserve">nder </w:t>
      </w:r>
      <w:r w:rsidR="00DF3D04">
        <w:rPr>
          <w:rFonts w:ascii="Verdana" w:eastAsia="Times New Roman" w:hAnsi="Verdana" w:cs="Times New Roman"/>
          <w:sz w:val="19"/>
          <w:szCs w:val="20"/>
          <w:lang w:eastAsia="da-DK"/>
        </w:rPr>
        <w:t xml:space="preserve">miler og </w:t>
      </w:r>
      <w:r w:rsidRPr="007A171C">
        <w:rPr>
          <w:rFonts w:ascii="Verdana" w:eastAsia="Times New Roman" w:hAnsi="Verdana" w:cs="Times New Roman"/>
          <w:sz w:val="19"/>
          <w:szCs w:val="20"/>
          <w:lang w:eastAsia="da-DK"/>
        </w:rPr>
        <w:t>skurpladsen.</w:t>
      </w:r>
    </w:p>
    <w:p w14:paraId="0F468E83" w14:textId="5D14DADC" w:rsidR="007A171C" w:rsidRPr="007A171C" w:rsidRDefault="00A417FE" w:rsidP="007A171C">
      <w:pPr>
        <w:spacing w:after="270" w:line="270" w:lineRule="atLeast"/>
        <w:rPr>
          <w:rFonts w:ascii="Verdana" w:eastAsia="Times New Roman" w:hAnsi="Verdana" w:cs="Times New Roman"/>
          <w:sz w:val="19"/>
          <w:szCs w:val="20"/>
          <w:lang w:eastAsia="da-DK"/>
        </w:rPr>
      </w:pPr>
      <w:r>
        <w:rPr>
          <w:rFonts w:ascii="Verdana" w:eastAsia="Times New Roman" w:hAnsi="Verdana" w:cs="Times New Roman"/>
          <w:sz w:val="19"/>
          <w:szCs w:val="20"/>
          <w:lang w:eastAsia="da-DK"/>
        </w:rPr>
        <w:t>Gruspuden</w:t>
      </w:r>
      <w:r w:rsidR="007A171C" w:rsidRPr="007A171C">
        <w:rPr>
          <w:rFonts w:ascii="Verdana" w:eastAsia="Times New Roman" w:hAnsi="Verdana" w:cs="Times New Roman"/>
          <w:sz w:val="19"/>
          <w:szCs w:val="20"/>
          <w:lang w:eastAsia="da-DK"/>
        </w:rPr>
        <w:t xml:space="preserve"> under milerne skal jf. vilkår 6.</w:t>
      </w:r>
      <w:r w:rsidR="009D5718">
        <w:rPr>
          <w:rFonts w:ascii="Verdana" w:eastAsia="Times New Roman" w:hAnsi="Verdana" w:cs="Times New Roman"/>
          <w:sz w:val="19"/>
          <w:szCs w:val="20"/>
          <w:lang w:eastAsia="da-DK"/>
        </w:rPr>
        <w:t>1</w:t>
      </w:r>
      <w:r w:rsidR="007A171C" w:rsidRPr="007A171C">
        <w:rPr>
          <w:rFonts w:ascii="Verdana" w:eastAsia="Times New Roman" w:hAnsi="Verdana" w:cs="Times New Roman"/>
          <w:sz w:val="19"/>
          <w:szCs w:val="20"/>
          <w:lang w:eastAsia="da-DK"/>
        </w:rPr>
        <w:t xml:space="preserve"> dokumenteres ren, som beskrevet under afsnit om beskyttelse af jord, grundvand og overfladevand, hvorfor selve godkendelse først bortfalder den 1. </w:t>
      </w:r>
      <w:r w:rsidR="00E66016">
        <w:rPr>
          <w:rFonts w:ascii="Verdana" w:eastAsia="Times New Roman" w:hAnsi="Verdana" w:cs="Times New Roman"/>
          <w:sz w:val="19"/>
          <w:szCs w:val="20"/>
          <w:lang w:eastAsia="da-DK"/>
        </w:rPr>
        <w:t xml:space="preserve">oktober </w:t>
      </w:r>
      <w:r w:rsidR="007A171C" w:rsidRPr="007A171C">
        <w:rPr>
          <w:rFonts w:ascii="Verdana" w:eastAsia="Times New Roman" w:hAnsi="Verdana" w:cs="Times New Roman"/>
          <w:sz w:val="19"/>
          <w:szCs w:val="20"/>
          <w:lang w:eastAsia="da-DK"/>
        </w:rPr>
        <w:t>2024, når analyseresultatet er modtaget. Disse skal modtages senest den 15.</w:t>
      </w:r>
      <w:r w:rsidR="001B70A0">
        <w:rPr>
          <w:rFonts w:ascii="Verdana" w:eastAsia="Times New Roman" w:hAnsi="Verdana" w:cs="Times New Roman"/>
          <w:sz w:val="19"/>
          <w:szCs w:val="20"/>
          <w:lang w:eastAsia="da-DK"/>
        </w:rPr>
        <w:t xml:space="preserve">september </w:t>
      </w:r>
      <w:r w:rsidR="001B70A0" w:rsidRPr="007A171C">
        <w:rPr>
          <w:rFonts w:ascii="Verdana" w:eastAsia="Times New Roman" w:hAnsi="Verdana" w:cs="Times New Roman"/>
          <w:sz w:val="19"/>
          <w:szCs w:val="20"/>
          <w:lang w:eastAsia="da-DK"/>
        </w:rPr>
        <w:t>2024.</w:t>
      </w:r>
      <w:r w:rsidR="007A171C" w:rsidRPr="007A171C">
        <w:rPr>
          <w:rFonts w:ascii="Verdana" w:eastAsia="Times New Roman" w:hAnsi="Verdana" w:cs="Times New Roman"/>
          <w:sz w:val="19"/>
          <w:szCs w:val="20"/>
          <w:lang w:eastAsia="da-DK"/>
        </w:rPr>
        <w:t xml:space="preserve"> </w:t>
      </w:r>
    </w:p>
    <w:p w14:paraId="49546099"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1" w:name="_Hlk145927776"/>
      <w:bookmarkStart w:id="22" w:name="_Toc154289236"/>
      <w:bookmarkStart w:id="23" w:name="_Toc262808941"/>
      <w:bookmarkEnd w:id="18"/>
      <w:bookmarkEnd w:id="19"/>
      <w:bookmarkEnd w:id="20"/>
      <w:r w:rsidRPr="00804357">
        <w:rPr>
          <w:rFonts w:ascii="Verdana" w:eastAsia="Times New Roman" w:hAnsi="Verdana" w:cs="Times New Roman"/>
          <w:b/>
          <w:bCs/>
          <w:sz w:val="24"/>
          <w:szCs w:val="28"/>
          <w:lang w:eastAsia="da-DK"/>
        </w:rPr>
        <w:t>Vurdering i forhold til fredet dyr og planter</w:t>
      </w:r>
    </w:p>
    <w:p w14:paraId="450AAB64" w14:textId="77777777" w:rsidR="007A171C" w:rsidRPr="007A171C" w:rsidRDefault="007A171C" w:rsidP="007A171C">
      <w:pPr>
        <w:spacing w:after="0" w:line="276" w:lineRule="auto"/>
        <w:rPr>
          <w:rFonts w:ascii="Verdana" w:eastAsia="Calibri" w:hAnsi="Verdana" w:cs="Arial"/>
          <w:b/>
          <w:bCs/>
          <w:sz w:val="19"/>
          <w:szCs w:val="19"/>
        </w:rPr>
      </w:pPr>
      <w:bookmarkStart w:id="24" w:name="_Hlk124167403"/>
      <w:r w:rsidRPr="007A171C">
        <w:rPr>
          <w:rFonts w:ascii="Verdana" w:eastAsia="Calibri" w:hAnsi="Verdana" w:cs="Arial"/>
          <w:b/>
          <w:bCs/>
          <w:sz w:val="19"/>
          <w:szCs w:val="19"/>
        </w:rPr>
        <w:t>Bilag IV-arter</w:t>
      </w:r>
    </w:p>
    <w:p w14:paraId="455E050D" w14:textId="77777777"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Nogle dyre- og plantearter er beskyttet af habitatbekendtgørelsens bilag IV. I hele kommunen kan der på egnet levesteder være forekomst af stor vandsalamander, springfrø, spidssnudet frø og forskellige arter af flagermus. Der er ikke registreret konkrete fund af bilag IV-arterne i området.</w:t>
      </w:r>
    </w:p>
    <w:p w14:paraId="42F4A8E0" w14:textId="77777777" w:rsidR="007A171C" w:rsidRPr="007A171C" w:rsidRDefault="007A171C" w:rsidP="007A171C">
      <w:pPr>
        <w:spacing w:after="0" w:line="276" w:lineRule="auto"/>
        <w:rPr>
          <w:rFonts w:ascii="Verdana" w:eastAsia="Calibri" w:hAnsi="Verdana" w:cs="Times New Roman"/>
          <w:sz w:val="19"/>
          <w:szCs w:val="19"/>
        </w:rPr>
      </w:pPr>
    </w:p>
    <w:p w14:paraId="3EFF7B75" w14:textId="34E7D1C2"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 xml:space="preserve">Stor vandsalamander, springfrø og spidssnudet frø er knyttet til søer og tilgrænsende vådområder. Det nærmeste vandhuller ligger </w:t>
      </w:r>
      <w:r w:rsidR="00EB5FC9">
        <w:rPr>
          <w:rFonts w:ascii="Verdana" w:eastAsia="Calibri" w:hAnsi="Verdana" w:cs="Times New Roman"/>
          <w:sz w:val="19"/>
          <w:szCs w:val="19"/>
        </w:rPr>
        <w:t>500</w:t>
      </w:r>
      <w:r w:rsidRPr="007A171C">
        <w:rPr>
          <w:rFonts w:ascii="Verdana" w:eastAsia="Calibri" w:hAnsi="Verdana" w:cs="Times New Roman"/>
          <w:sz w:val="19"/>
          <w:szCs w:val="19"/>
        </w:rPr>
        <w:t xml:space="preserve"> m fra oplagringspladsen. Det vurderes, at de beskyttede padders potentielle levesteder ikke vil blive påvirket af det midlertidige jordoplag,</w:t>
      </w:r>
      <w:r w:rsidR="00EB5FC9">
        <w:rPr>
          <w:rFonts w:ascii="Verdana" w:eastAsia="Calibri" w:hAnsi="Verdana" w:cs="Times New Roman"/>
          <w:sz w:val="19"/>
          <w:szCs w:val="19"/>
        </w:rPr>
        <w:t xml:space="preserve"> grundet afstand samt at </w:t>
      </w:r>
      <w:r w:rsidRPr="007A171C">
        <w:rPr>
          <w:rFonts w:ascii="Verdana" w:eastAsia="Calibri" w:hAnsi="Verdana" w:cs="Times New Roman"/>
          <w:sz w:val="19"/>
          <w:szCs w:val="19"/>
        </w:rPr>
        <w:t xml:space="preserve">arealet, hvor det midlertidige jordoplag er beliggende, </w:t>
      </w:r>
      <w:r w:rsidR="00EB5FC9">
        <w:rPr>
          <w:rFonts w:ascii="Verdana" w:eastAsia="Calibri" w:hAnsi="Verdana" w:cs="Times New Roman"/>
          <w:sz w:val="19"/>
          <w:szCs w:val="19"/>
        </w:rPr>
        <w:t>foregår på et allerede benyttet befæstet areal</w:t>
      </w:r>
      <w:r w:rsidRPr="007A171C">
        <w:rPr>
          <w:rFonts w:ascii="Verdana" w:eastAsia="Calibri" w:hAnsi="Verdana" w:cs="Times New Roman"/>
          <w:sz w:val="19"/>
          <w:szCs w:val="19"/>
        </w:rPr>
        <w:t xml:space="preserve">. </w:t>
      </w:r>
    </w:p>
    <w:p w14:paraId="6A30086D" w14:textId="77777777" w:rsidR="007A171C" w:rsidRPr="007A171C" w:rsidRDefault="007A171C" w:rsidP="007A171C">
      <w:pPr>
        <w:spacing w:after="0" w:line="276" w:lineRule="auto"/>
        <w:rPr>
          <w:rFonts w:ascii="Verdana" w:eastAsia="Calibri" w:hAnsi="Verdana" w:cs="Times New Roman"/>
          <w:sz w:val="19"/>
          <w:szCs w:val="19"/>
        </w:rPr>
      </w:pPr>
    </w:p>
    <w:p w14:paraId="4FC01E08" w14:textId="77777777"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Etablering af oplagspladsen indebærer ikke fældning af træer eller nedrivning af bygninger og Næstved Kommune vurderer derfor, at der ikke vil være en væsentlig påvirkning af eventuelle flagermus i området.</w:t>
      </w:r>
    </w:p>
    <w:p w14:paraId="184CE9FB" w14:textId="77777777" w:rsidR="007A171C" w:rsidRPr="007A171C" w:rsidRDefault="007A171C" w:rsidP="007A171C">
      <w:pPr>
        <w:spacing w:after="0" w:line="276" w:lineRule="auto"/>
        <w:rPr>
          <w:rFonts w:ascii="Verdana" w:eastAsia="Calibri" w:hAnsi="Verdana" w:cs="Times New Roman"/>
          <w:sz w:val="19"/>
          <w:szCs w:val="19"/>
        </w:rPr>
      </w:pPr>
    </w:p>
    <w:p w14:paraId="59B90A30" w14:textId="77777777" w:rsidR="007A171C" w:rsidRPr="007A171C" w:rsidRDefault="007A171C" w:rsidP="007A171C">
      <w:pPr>
        <w:spacing w:after="0" w:line="276" w:lineRule="auto"/>
        <w:rPr>
          <w:rFonts w:ascii="Verdana" w:eastAsia="Calibri" w:hAnsi="Verdana" w:cs="Times New Roman"/>
          <w:b/>
          <w:bCs/>
          <w:sz w:val="19"/>
          <w:szCs w:val="19"/>
        </w:rPr>
      </w:pPr>
      <w:r w:rsidRPr="007A171C">
        <w:rPr>
          <w:rFonts w:ascii="Verdana" w:eastAsia="Calibri" w:hAnsi="Verdana" w:cs="Times New Roman"/>
          <w:b/>
          <w:bCs/>
          <w:sz w:val="19"/>
          <w:szCs w:val="19"/>
        </w:rPr>
        <w:t>Natura 2000</w:t>
      </w:r>
    </w:p>
    <w:p w14:paraId="4EA9413F" w14:textId="29170594" w:rsidR="00EB5FC9"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 xml:space="preserve">Oplagspladsen etableres uden for Natura 2000-områder. Nærmeste Natura 2000-område er </w:t>
      </w:r>
      <w:r w:rsidR="00EB5FC9" w:rsidRPr="00EB5FC9">
        <w:rPr>
          <w:rFonts w:ascii="Verdana" w:eastAsia="Calibri" w:hAnsi="Verdana" w:cs="Times New Roman"/>
          <w:sz w:val="19"/>
          <w:szCs w:val="19"/>
        </w:rPr>
        <w:t>N163 Suså, Tystrup-Bavelse Sø, Slagmosen, Holmegårds Mose og Porsmose</w:t>
      </w:r>
    </w:p>
    <w:p w14:paraId="2AC8C2A2" w14:textId="20DFF2E3" w:rsidR="007A171C" w:rsidRPr="007A171C" w:rsidRDefault="007A171C" w:rsidP="007A171C">
      <w:pPr>
        <w:spacing w:after="0" w:line="276" w:lineRule="auto"/>
        <w:rPr>
          <w:rFonts w:ascii="Verdana" w:eastAsia="Calibri" w:hAnsi="Verdana" w:cs="Times New Roman"/>
          <w:sz w:val="19"/>
          <w:szCs w:val="19"/>
        </w:rPr>
      </w:pPr>
      <w:r w:rsidRPr="007A171C">
        <w:rPr>
          <w:rFonts w:ascii="Verdana" w:eastAsia="Calibri" w:hAnsi="Verdana" w:cs="Times New Roman"/>
          <w:sz w:val="19"/>
          <w:szCs w:val="19"/>
        </w:rPr>
        <w:t xml:space="preserve">På baggrund af afstanden mellem pladsen og Natura 2000-området (ca. </w:t>
      </w:r>
      <w:r w:rsidR="00EB5FC9">
        <w:rPr>
          <w:rFonts w:ascii="Verdana" w:eastAsia="Calibri" w:hAnsi="Verdana" w:cs="Times New Roman"/>
          <w:sz w:val="19"/>
          <w:szCs w:val="19"/>
        </w:rPr>
        <w:t>5</w:t>
      </w:r>
      <w:r w:rsidRPr="007A171C">
        <w:rPr>
          <w:rFonts w:ascii="Verdana" w:eastAsia="Calibri" w:hAnsi="Verdana" w:cs="Times New Roman"/>
          <w:sz w:val="19"/>
          <w:szCs w:val="19"/>
        </w:rPr>
        <w:t xml:space="preserve"> km) sammenholdt med det ansøgtes begrænsede omfang er det Næstved Kommunes vurdering, at der ikke vil ske en væsentlig påvirkning af området.</w:t>
      </w:r>
    </w:p>
    <w:p w14:paraId="72DF899B" w14:textId="77777777" w:rsidR="007A171C" w:rsidRPr="007A171C" w:rsidRDefault="007A171C" w:rsidP="007A171C">
      <w:pPr>
        <w:autoSpaceDE w:val="0"/>
        <w:autoSpaceDN w:val="0"/>
        <w:spacing w:after="0" w:line="276" w:lineRule="auto"/>
        <w:rPr>
          <w:rFonts w:ascii="Verdana" w:eastAsia="Calibri" w:hAnsi="Verdana" w:cs="Times New Roman"/>
          <w:sz w:val="19"/>
          <w:szCs w:val="19"/>
        </w:rPr>
      </w:pPr>
    </w:p>
    <w:p w14:paraId="04AEE776" w14:textId="77777777" w:rsidR="007A171C" w:rsidRDefault="007A171C" w:rsidP="007A171C">
      <w:pPr>
        <w:spacing w:after="270" w:line="270" w:lineRule="atLeast"/>
        <w:rPr>
          <w:rFonts w:ascii="Verdana" w:eastAsia="Calibri" w:hAnsi="Verdana" w:cs="Times New Roman"/>
          <w:sz w:val="19"/>
          <w:szCs w:val="19"/>
        </w:rPr>
      </w:pPr>
      <w:r w:rsidRPr="007A171C">
        <w:rPr>
          <w:rFonts w:ascii="Verdana" w:eastAsia="Calibri" w:hAnsi="Verdana" w:cs="Times New Roman"/>
          <w:sz w:val="19"/>
          <w:szCs w:val="19"/>
        </w:rPr>
        <w:t>Det er Næstved Kommunes vurdering, at pladsens aktivitet ikke medfører væsentlig påvirkning på naturområder eller fredet arter.</w:t>
      </w:r>
    </w:p>
    <w:bookmarkEnd w:id="21"/>
    <w:bookmarkEnd w:id="24"/>
    <w:p w14:paraId="1C0BD3DB"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r w:rsidRPr="00804357">
        <w:rPr>
          <w:rFonts w:ascii="Verdana" w:eastAsia="Times New Roman" w:hAnsi="Verdana" w:cs="Times New Roman"/>
          <w:b/>
          <w:bCs/>
          <w:sz w:val="24"/>
          <w:szCs w:val="28"/>
          <w:lang w:eastAsia="da-DK"/>
        </w:rPr>
        <w:lastRenderedPageBreak/>
        <w:t>Vurdering af virkninger på miljøet (VVM)</w:t>
      </w:r>
    </w:p>
    <w:p w14:paraId="6A147F0D" w14:textId="77777777" w:rsidR="007A171C" w:rsidRPr="007A171C" w:rsidRDefault="007A171C" w:rsidP="007A171C">
      <w:pPr>
        <w:spacing w:after="0" w:line="276" w:lineRule="auto"/>
        <w:rPr>
          <w:rFonts w:ascii="Verdana" w:eastAsia="Calibri" w:hAnsi="Verdana" w:cs="Arial"/>
          <w:b/>
          <w:color w:val="000000"/>
          <w:sz w:val="19"/>
          <w:szCs w:val="19"/>
        </w:rPr>
      </w:pPr>
      <w:r w:rsidRPr="007A171C">
        <w:rPr>
          <w:rFonts w:ascii="Verdana" w:eastAsia="Calibri" w:hAnsi="Verdana" w:cs="Arial"/>
          <w:b/>
          <w:color w:val="000000"/>
          <w:sz w:val="19"/>
          <w:szCs w:val="19"/>
        </w:rPr>
        <w:t>Godkendelsen skal screenes</w:t>
      </w:r>
    </w:p>
    <w:p w14:paraId="2F5B0046" w14:textId="77777777" w:rsidR="007A171C" w:rsidRPr="007A171C" w:rsidRDefault="007A171C" w:rsidP="007A171C">
      <w:pPr>
        <w:spacing w:after="0" w:line="276" w:lineRule="auto"/>
        <w:rPr>
          <w:rFonts w:ascii="Verdana" w:eastAsia="Calibri" w:hAnsi="Verdana" w:cs="Arial"/>
          <w:sz w:val="19"/>
          <w:szCs w:val="19"/>
        </w:rPr>
      </w:pPr>
      <w:r w:rsidRPr="007A171C">
        <w:rPr>
          <w:rFonts w:ascii="Verdana" w:eastAsia="Calibri" w:hAnsi="Verdana" w:cs="Arial"/>
          <w:sz w:val="19"/>
          <w:szCs w:val="19"/>
        </w:rPr>
        <w:t>Virksomheder, som modtager affald, er omfattet af screening til vurdering om projektet kræver udarbejdelse af miljøkonsekvensrapport under punkt 11b. Afgørelse om ikke VVM-pligt er givet i selvstændig afgørelse.</w:t>
      </w:r>
    </w:p>
    <w:p w14:paraId="51263C25" w14:textId="77777777" w:rsidR="007A171C" w:rsidRPr="007A171C"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5" w:name="_Toc262808942"/>
      <w:bookmarkStart w:id="26" w:name="_Toc319325584"/>
      <w:bookmarkEnd w:id="22"/>
      <w:bookmarkEnd w:id="23"/>
      <w:r w:rsidRPr="007A171C">
        <w:rPr>
          <w:rFonts w:ascii="Verdana" w:eastAsia="Times New Roman" w:hAnsi="Verdana" w:cs="Times New Roman"/>
          <w:b/>
          <w:bCs/>
          <w:sz w:val="24"/>
          <w:szCs w:val="28"/>
          <w:lang w:eastAsia="da-DK"/>
        </w:rPr>
        <w:t>Samlet vurdering</w:t>
      </w:r>
      <w:bookmarkEnd w:id="25"/>
      <w:bookmarkEnd w:id="26"/>
    </w:p>
    <w:p w14:paraId="42DE328E"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Næstved Kommunes samlede vurdering er, at hvis anlægget indrettes og drives i overensstemmelse med:</w:t>
      </w:r>
    </w:p>
    <w:p w14:paraId="614646A1" w14:textId="77777777" w:rsidR="007A171C" w:rsidRPr="007A171C" w:rsidRDefault="007A171C" w:rsidP="007A171C">
      <w:pPr>
        <w:numPr>
          <w:ilvl w:val="0"/>
          <w:numId w:val="1"/>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De oplysninger, der foreligger i virksomhedens ansøgning</w:t>
      </w:r>
    </w:p>
    <w:p w14:paraId="60106E8B" w14:textId="77777777" w:rsidR="007A171C" w:rsidRPr="007A171C" w:rsidRDefault="007A171C" w:rsidP="007A171C">
      <w:pPr>
        <w:numPr>
          <w:ilvl w:val="0"/>
          <w:numId w:val="1"/>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Vilkårene i miljøgodkendelsen</w:t>
      </w:r>
    </w:p>
    <w:p w14:paraId="716DC573" w14:textId="77777777" w:rsidR="007A171C" w:rsidRPr="007A171C" w:rsidRDefault="007A171C" w:rsidP="007A171C">
      <w:p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Kan virksomhedens aktiviteter gennemføres uden væsentlig miljøpåvirkning af og gene for omgivelserne end almindelige byggeanlægsstøj.</w:t>
      </w:r>
    </w:p>
    <w:p w14:paraId="06FAE613" w14:textId="77777777" w:rsidR="007A171C" w:rsidRPr="00804357" w:rsidRDefault="007A171C" w:rsidP="00804357">
      <w:pPr>
        <w:keepNext/>
        <w:tabs>
          <w:tab w:val="left" w:pos="1304"/>
        </w:tabs>
        <w:spacing w:before="360" w:after="0" w:line="240" w:lineRule="auto"/>
        <w:ind w:left="-66"/>
        <w:outlineLvl w:val="1"/>
        <w:rPr>
          <w:rFonts w:ascii="Verdana" w:eastAsia="Times New Roman" w:hAnsi="Verdana" w:cs="Times New Roman"/>
          <w:b/>
          <w:bCs/>
          <w:sz w:val="24"/>
          <w:szCs w:val="28"/>
          <w:lang w:eastAsia="da-DK"/>
        </w:rPr>
      </w:pPr>
      <w:bookmarkStart w:id="27" w:name="_Toc262808944"/>
      <w:bookmarkStart w:id="28" w:name="_Toc319325585"/>
      <w:r w:rsidRPr="00804357">
        <w:rPr>
          <w:rFonts w:ascii="Verdana" w:eastAsia="Times New Roman" w:hAnsi="Verdana" w:cs="Times New Roman"/>
          <w:b/>
          <w:bCs/>
          <w:sz w:val="24"/>
          <w:szCs w:val="28"/>
          <w:lang w:eastAsia="da-DK"/>
        </w:rPr>
        <w:t>Referenceliste</w:t>
      </w:r>
      <w:bookmarkEnd w:id="27"/>
      <w:bookmarkEnd w:id="28"/>
    </w:p>
    <w:p w14:paraId="62591AE7" w14:textId="77777777" w:rsidR="007A171C" w:rsidRPr="007A171C" w:rsidRDefault="007A171C" w:rsidP="007A171C">
      <w:pPr>
        <w:spacing w:after="0" w:line="276" w:lineRule="auto"/>
        <w:rPr>
          <w:rFonts w:ascii="Arial" w:eastAsia="Calibri" w:hAnsi="Arial" w:cs="Times New Roman"/>
          <w:sz w:val="20"/>
        </w:rPr>
      </w:pPr>
      <w:r w:rsidRPr="007A171C">
        <w:rPr>
          <w:rFonts w:ascii="Arial" w:eastAsia="Calibri" w:hAnsi="Arial" w:cs="Times New Roman"/>
          <w:sz w:val="20"/>
        </w:rPr>
        <w:t>Materiale der ligger til grund for afgørelsen</w:t>
      </w:r>
    </w:p>
    <w:p w14:paraId="0F69EC02" w14:textId="39504720" w:rsidR="007A171C" w:rsidRPr="007A171C" w:rsidRDefault="007A171C" w:rsidP="007A171C">
      <w:pPr>
        <w:numPr>
          <w:ilvl w:val="0"/>
          <w:numId w:val="2"/>
        </w:numPr>
        <w:spacing w:after="0" w:line="240" w:lineRule="auto"/>
        <w:rPr>
          <w:rFonts w:ascii="Arial" w:eastAsia="Calibri" w:hAnsi="Arial" w:cs="Times New Roman"/>
          <w:sz w:val="20"/>
        </w:rPr>
      </w:pPr>
      <w:r w:rsidRPr="007A171C">
        <w:rPr>
          <w:rFonts w:ascii="Arial" w:eastAsia="Calibri" w:hAnsi="Arial" w:cs="Times New Roman"/>
          <w:sz w:val="20"/>
        </w:rPr>
        <w:t xml:space="preserve">Ansøgning modtaget via Byg og Miljø den </w:t>
      </w:r>
      <w:r w:rsidR="00EB5FC9">
        <w:rPr>
          <w:rFonts w:ascii="Arial" w:eastAsia="Calibri" w:hAnsi="Arial" w:cs="Times New Roman"/>
          <w:sz w:val="20"/>
        </w:rPr>
        <w:t>2</w:t>
      </w:r>
      <w:r w:rsidRPr="007A171C">
        <w:rPr>
          <w:rFonts w:ascii="Arial" w:eastAsia="Calibri" w:hAnsi="Arial" w:cs="Times New Roman"/>
          <w:sz w:val="20"/>
        </w:rPr>
        <w:t xml:space="preserve">. </w:t>
      </w:r>
      <w:r w:rsidR="00EB5FC9">
        <w:rPr>
          <w:rFonts w:ascii="Arial" w:eastAsia="Calibri" w:hAnsi="Arial" w:cs="Times New Roman"/>
          <w:sz w:val="20"/>
        </w:rPr>
        <w:t xml:space="preserve">oktober </w:t>
      </w:r>
      <w:r w:rsidRPr="007A171C">
        <w:rPr>
          <w:rFonts w:ascii="Arial" w:eastAsia="Calibri" w:hAnsi="Arial" w:cs="Times New Roman"/>
          <w:sz w:val="20"/>
        </w:rPr>
        <w:t>2023.</w:t>
      </w:r>
    </w:p>
    <w:p w14:paraId="6D8FC544" w14:textId="478509E6" w:rsidR="007A171C" w:rsidRPr="00A417FE" w:rsidRDefault="007A171C" w:rsidP="007A171C">
      <w:pPr>
        <w:numPr>
          <w:ilvl w:val="0"/>
          <w:numId w:val="2"/>
        </w:numPr>
        <w:spacing w:after="0" w:line="276" w:lineRule="auto"/>
        <w:contextualSpacing/>
        <w:rPr>
          <w:rFonts w:ascii="Arial" w:eastAsia="Calibri" w:hAnsi="Arial" w:cs="Arial"/>
          <w:sz w:val="20"/>
        </w:rPr>
      </w:pPr>
      <w:r w:rsidRPr="00A417FE">
        <w:rPr>
          <w:rFonts w:ascii="Arial" w:eastAsia="Calibri" w:hAnsi="Arial" w:cs="Arial"/>
          <w:sz w:val="20"/>
        </w:rPr>
        <w:t xml:space="preserve">Der er den </w:t>
      </w:r>
      <w:r w:rsidR="00A417FE" w:rsidRPr="00A417FE">
        <w:rPr>
          <w:rFonts w:ascii="Arial" w:eastAsia="Calibri" w:hAnsi="Arial" w:cs="Arial"/>
          <w:sz w:val="20"/>
        </w:rPr>
        <w:t>10</w:t>
      </w:r>
      <w:r w:rsidRPr="00A417FE">
        <w:rPr>
          <w:rFonts w:ascii="Arial" w:eastAsia="Calibri" w:hAnsi="Arial" w:cs="Arial"/>
          <w:sz w:val="20"/>
        </w:rPr>
        <w:t>.</w:t>
      </w:r>
      <w:r w:rsidR="00A417FE" w:rsidRPr="00A417FE">
        <w:rPr>
          <w:rFonts w:ascii="Arial" w:eastAsia="Calibri" w:hAnsi="Arial" w:cs="Arial"/>
          <w:sz w:val="20"/>
        </w:rPr>
        <w:t xml:space="preserve"> november </w:t>
      </w:r>
      <w:r w:rsidRPr="00A417FE">
        <w:rPr>
          <w:rFonts w:ascii="Arial" w:eastAsia="Calibri" w:hAnsi="Arial" w:cs="Arial"/>
          <w:sz w:val="20"/>
        </w:rPr>
        <w:t>2023 afgjort, at der ikke skal udarbejde miljøkonsekvensrapport (tidligere VVM).</w:t>
      </w:r>
    </w:p>
    <w:p w14:paraId="3F8FB8EA" w14:textId="77777777" w:rsidR="007A171C" w:rsidRPr="007A171C" w:rsidRDefault="007A171C" w:rsidP="007A171C">
      <w:pPr>
        <w:spacing w:after="0" w:line="240" w:lineRule="auto"/>
        <w:ind w:left="357"/>
        <w:rPr>
          <w:rFonts w:ascii="Arial" w:eastAsia="Calibri" w:hAnsi="Arial" w:cs="Times New Roman"/>
          <w:sz w:val="20"/>
        </w:rPr>
      </w:pPr>
    </w:p>
    <w:p w14:paraId="0B8FEBF9" w14:textId="77777777" w:rsidR="00C868BF" w:rsidRPr="007A171C" w:rsidRDefault="00C868BF" w:rsidP="00C868BF">
      <w:pPr>
        <w:spacing w:after="0" w:line="276" w:lineRule="auto"/>
        <w:rPr>
          <w:rFonts w:ascii="Arial" w:eastAsia="Calibri" w:hAnsi="Arial" w:cs="Times New Roman"/>
          <w:b/>
          <w:sz w:val="20"/>
        </w:rPr>
      </w:pPr>
      <w:r w:rsidRPr="007A171C">
        <w:rPr>
          <w:rFonts w:ascii="Arial" w:eastAsia="Calibri" w:hAnsi="Arial" w:cs="Times New Roman"/>
          <w:b/>
          <w:sz w:val="20"/>
        </w:rPr>
        <w:t>Kopi:</w:t>
      </w:r>
    </w:p>
    <w:p w14:paraId="2B5C6E19" w14:textId="77777777" w:rsidR="00C868BF" w:rsidRPr="007A171C" w:rsidRDefault="00C868BF" w:rsidP="00C868BF">
      <w:pPr>
        <w:spacing w:after="0" w:line="276" w:lineRule="auto"/>
        <w:rPr>
          <w:rFonts w:ascii="Arial" w:eastAsia="Calibri" w:hAnsi="Arial" w:cs="Times New Roman"/>
          <w:sz w:val="20"/>
        </w:rPr>
      </w:pPr>
      <w:r w:rsidRPr="007A171C">
        <w:rPr>
          <w:rFonts w:ascii="Arial" w:eastAsia="Calibri" w:hAnsi="Arial" w:cs="Times New Roman"/>
          <w:sz w:val="20"/>
        </w:rPr>
        <w:t>Styrelsen for Patientsikkerhed,</w:t>
      </w:r>
      <w:r w:rsidRPr="007A171C">
        <w:rPr>
          <w:rFonts w:ascii="Arial" w:eastAsia="Calibri" w:hAnsi="Arial" w:cs="Arial"/>
          <w:sz w:val="20"/>
        </w:rPr>
        <w:t xml:space="preserve"> </w:t>
      </w:r>
      <w:hyperlink r:id="rId12" w:history="1">
        <w:r w:rsidRPr="007A171C">
          <w:rPr>
            <w:rFonts w:ascii="Arial" w:eastAsia="Calibri" w:hAnsi="Arial" w:cs="Arial"/>
            <w:color w:val="0000FF"/>
            <w:sz w:val="20"/>
            <w:u w:val="single"/>
          </w:rPr>
          <w:t>trost@stps.dk</w:t>
        </w:r>
      </w:hyperlink>
    </w:p>
    <w:p w14:paraId="13F8893B" w14:textId="77777777" w:rsidR="00C868BF" w:rsidRPr="007A171C" w:rsidRDefault="00C868BF" w:rsidP="00C868BF">
      <w:pPr>
        <w:spacing w:after="0" w:line="276" w:lineRule="auto"/>
        <w:rPr>
          <w:rFonts w:ascii="Arial" w:eastAsia="Calibri" w:hAnsi="Arial" w:cs="Times New Roman"/>
          <w:sz w:val="20"/>
        </w:rPr>
      </w:pPr>
      <w:r w:rsidRPr="007A171C">
        <w:rPr>
          <w:rFonts w:ascii="Arial" w:eastAsia="Calibri" w:hAnsi="Arial" w:cs="Times New Roman"/>
          <w:sz w:val="20"/>
        </w:rPr>
        <w:t xml:space="preserve">Danmarks Naturfredningsforening, </w:t>
      </w:r>
      <w:hyperlink r:id="rId13" w:history="1">
        <w:r w:rsidRPr="007A171C">
          <w:rPr>
            <w:rFonts w:ascii="Arial" w:eastAsia="Calibri" w:hAnsi="Arial" w:cs="Times New Roman"/>
            <w:color w:val="0000FF"/>
            <w:sz w:val="20"/>
            <w:u w:val="single"/>
          </w:rPr>
          <w:t>dn@dn.dk</w:t>
        </w:r>
      </w:hyperlink>
    </w:p>
    <w:p w14:paraId="40B54F3C" w14:textId="77777777" w:rsidR="00C868BF" w:rsidRPr="007A171C" w:rsidRDefault="00C868BF" w:rsidP="00C868BF">
      <w:pPr>
        <w:spacing w:after="0" w:line="276" w:lineRule="auto"/>
        <w:rPr>
          <w:rFonts w:ascii="Arial" w:eastAsia="Calibri" w:hAnsi="Arial" w:cs="Times New Roman"/>
          <w:sz w:val="20"/>
        </w:rPr>
      </w:pPr>
      <w:r w:rsidRPr="007A171C">
        <w:rPr>
          <w:rFonts w:ascii="Arial" w:eastAsia="Calibri" w:hAnsi="Arial" w:cs="Times New Roman"/>
          <w:sz w:val="20"/>
        </w:rPr>
        <w:t xml:space="preserve">Friluftsrådet, </w:t>
      </w:r>
      <w:hyperlink r:id="rId14" w:history="1">
        <w:r w:rsidRPr="000D2DF3">
          <w:rPr>
            <w:rStyle w:val="Hyperlink"/>
            <w:rFonts w:ascii="Arial" w:eastAsia="Calibri" w:hAnsi="Arial" w:cs="Times New Roman"/>
            <w:sz w:val="20"/>
          </w:rPr>
          <w:t>fr@friluftsraadet.dk</w:t>
        </w:r>
      </w:hyperlink>
      <w:r>
        <w:rPr>
          <w:rFonts w:ascii="Arial" w:eastAsia="Calibri" w:hAnsi="Arial" w:cs="Times New Roman"/>
          <w:sz w:val="20"/>
          <w:u w:val="single"/>
        </w:rPr>
        <w:t xml:space="preserve">  </w:t>
      </w:r>
    </w:p>
    <w:p w14:paraId="06AD907C" w14:textId="77777777" w:rsidR="00C868BF" w:rsidRPr="007A171C" w:rsidRDefault="00C868BF" w:rsidP="00C868BF">
      <w:pPr>
        <w:spacing w:after="0" w:line="276" w:lineRule="auto"/>
        <w:rPr>
          <w:rFonts w:ascii="Arial" w:eastAsia="Calibri" w:hAnsi="Arial" w:cs="Times New Roman"/>
          <w:sz w:val="20"/>
        </w:rPr>
      </w:pPr>
      <w:r w:rsidRPr="007A171C">
        <w:rPr>
          <w:rFonts w:ascii="Arial" w:eastAsia="Calibri" w:hAnsi="Arial" w:cs="Times New Roman"/>
          <w:sz w:val="20"/>
        </w:rPr>
        <w:t>Næstved Fjernvarme, Peter Birk Jensen, pbj</w:t>
      </w:r>
      <w:hyperlink r:id="rId15" w:history="1">
        <w:r w:rsidRPr="007A171C">
          <w:rPr>
            <w:rFonts w:ascii="Arial" w:eastAsia="Calibri" w:hAnsi="Arial" w:cs="Times New Roman"/>
            <w:color w:val="0000FF"/>
            <w:sz w:val="20"/>
            <w:u w:val="single"/>
          </w:rPr>
          <w:t>@naestvedfjernvarme.dk</w:t>
        </w:r>
      </w:hyperlink>
    </w:p>
    <w:p w14:paraId="4B8C96CD" w14:textId="77777777" w:rsidR="00C868BF" w:rsidRDefault="00C868BF" w:rsidP="00C868BF">
      <w:pPr>
        <w:spacing w:after="0" w:line="276" w:lineRule="auto"/>
        <w:rPr>
          <w:rFonts w:ascii="Arial" w:eastAsia="Calibri" w:hAnsi="Arial" w:cs="Times New Roman"/>
          <w:sz w:val="20"/>
        </w:rPr>
      </w:pPr>
      <w:r w:rsidRPr="007A171C">
        <w:rPr>
          <w:rFonts w:ascii="Arial" w:eastAsia="Calibri" w:hAnsi="Arial" w:cs="Times New Roman"/>
          <w:sz w:val="20"/>
        </w:rPr>
        <w:t xml:space="preserve">Susålandets Miljøforeningen for Gammel Susåland og omegn </w:t>
      </w:r>
      <w:hyperlink r:id="rId16" w:history="1">
        <w:r w:rsidRPr="007A171C">
          <w:rPr>
            <w:rFonts w:ascii="Arial" w:eastAsia="Calibri" w:hAnsi="Arial" w:cs="Times New Roman"/>
            <w:color w:val="0000FF"/>
            <w:sz w:val="20"/>
            <w:u w:val="single"/>
          </w:rPr>
          <w:t>miljoforeninggammelsusaa@gmail.com</w:t>
        </w:r>
      </w:hyperlink>
      <w:r w:rsidRPr="007A171C">
        <w:rPr>
          <w:rFonts w:ascii="Arial" w:eastAsia="Calibri" w:hAnsi="Arial" w:cs="Times New Roman"/>
          <w:sz w:val="20"/>
        </w:rPr>
        <w:t xml:space="preserve"> </w:t>
      </w:r>
    </w:p>
    <w:p w14:paraId="6B820153" w14:textId="77777777" w:rsidR="00C868BF" w:rsidRDefault="00C868BF" w:rsidP="00C868BF">
      <w:pPr>
        <w:spacing w:after="0" w:line="276" w:lineRule="auto"/>
        <w:rPr>
          <w:rFonts w:ascii="Arial" w:eastAsia="Calibri" w:hAnsi="Arial" w:cs="Times New Roman"/>
          <w:sz w:val="20"/>
        </w:rPr>
      </w:pPr>
      <w:r>
        <w:rPr>
          <w:rFonts w:ascii="Arial" w:eastAsia="Calibri" w:hAnsi="Arial" w:cs="Times New Roman"/>
          <w:sz w:val="20"/>
        </w:rPr>
        <w:t xml:space="preserve">Ejer, </w:t>
      </w:r>
      <w:r w:rsidRPr="000B2033">
        <w:rPr>
          <w:rFonts w:ascii="Arial" w:eastAsia="Calibri" w:hAnsi="Arial" w:cs="Times New Roman"/>
          <w:sz w:val="20"/>
        </w:rPr>
        <w:t>DG Ejendomme v/Denis Granell</w:t>
      </w:r>
      <w:r>
        <w:rPr>
          <w:rFonts w:ascii="Arial" w:eastAsia="Calibri" w:hAnsi="Arial" w:cs="Times New Roman"/>
          <w:sz w:val="20"/>
        </w:rPr>
        <w:t xml:space="preserve">, </w:t>
      </w:r>
      <w:hyperlink r:id="rId17" w:history="1">
        <w:r w:rsidRPr="00F02587">
          <w:rPr>
            <w:rStyle w:val="Hyperlink"/>
            <w:rFonts w:ascii="Arial" w:eastAsia="Calibri" w:hAnsi="Arial" w:cs="Times New Roman"/>
            <w:sz w:val="20"/>
          </w:rPr>
          <w:t>dg@dg-ejendomme.dk</w:t>
        </w:r>
      </w:hyperlink>
      <w:r>
        <w:rPr>
          <w:rFonts w:ascii="Arial" w:eastAsia="Calibri" w:hAnsi="Arial" w:cs="Times New Roman"/>
          <w:sz w:val="20"/>
        </w:rPr>
        <w:t xml:space="preserve"> </w:t>
      </w:r>
    </w:p>
    <w:p w14:paraId="07B5C28D" w14:textId="77777777" w:rsidR="007A171C" w:rsidRPr="007A171C" w:rsidRDefault="007A171C" w:rsidP="007A171C">
      <w:pPr>
        <w:spacing w:after="270" w:line="270" w:lineRule="atLeast"/>
        <w:ind w:left="993" w:hanging="993"/>
        <w:rPr>
          <w:rFonts w:ascii="Verdana" w:eastAsia="Times New Roman" w:hAnsi="Verdana" w:cs="Times New Roman"/>
          <w:sz w:val="19"/>
          <w:szCs w:val="20"/>
          <w:lang w:eastAsia="da-DK"/>
        </w:rPr>
      </w:pPr>
    </w:p>
    <w:p w14:paraId="62F55105" w14:textId="77777777" w:rsidR="007A171C" w:rsidRPr="007A171C" w:rsidRDefault="007A171C" w:rsidP="007A171C">
      <w:pPr>
        <w:spacing w:after="270" w:line="270" w:lineRule="atLeast"/>
        <w:ind w:left="993" w:hanging="993"/>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Bilag 1 Oversigtskort over pladsen</w:t>
      </w:r>
    </w:p>
    <w:p w14:paraId="783216B0" w14:textId="77777777" w:rsidR="007A171C" w:rsidRPr="007A171C" w:rsidRDefault="007A171C" w:rsidP="007A171C">
      <w:pPr>
        <w:spacing w:after="270" w:line="270" w:lineRule="atLeast"/>
        <w:ind w:left="993" w:hanging="993"/>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Bilag 2 Oversigtskort over projektområdet</w:t>
      </w:r>
    </w:p>
    <w:p w14:paraId="349D5107" w14:textId="77777777" w:rsidR="007A171C" w:rsidRPr="007A171C" w:rsidRDefault="007A171C" w:rsidP="007A171C">
      <w:pPr>
        <w:spacing w:after="270" w:line="270" w:lineRule="atLeast"/>
        <w:rPr>
          <w:rFonts w:ascii="Verdana" w:eastAsia="Times New Roman" w:hAnsi="Verdana" w:cs="Times New Roman"/>
          <w:sz w:val="19"/>
          <w:szCs w:val="20"/>
          <w:lang w:eastAsia="da-DK"/>
        </w:rPr>
      </w:pPr>
    </w:p>
    <w:p w14:paraId="123A5363" w14:textId="77777777" w:rsidR="007A171C" w:rsidRPr="007A171C" w:rsidRDefault="007A171C" w:rsidP="007A171C">
      <w:pPr>
        <w:keepNext/>
        <w:spacing w:before="120" w:after="0" w:line="240" w:lineRule="auto"/>
        <w:ind w:left="720" w:hanging="720"/>
        <w:outlineLvl w:val="2"/>
        <w:rPr>
          <w:rFonts w:ascii="Verdana" w:eastAsia="Times New Roman" w:hAnsi="Verdana" w:cs="Times New Roman"/>
          <w:b/>
          <w:bCs/>
          <w:sz w:val="28"/>
          <w:szCs w:val="28"/>
          <w:lang w:eastAsia="da-DK"/>
        </w:rPr>
      </w:pPr>
      <w:r w:rsidRPr="007A171C">
        <w:rPr>
          <w:rFonts w:ascii="Verdana" w:eastAsia="Times New Roman" w:hAnsi="Verdana" w:cs="Times New Roman"/>
          <w:sz w:val="28"/>
          <w:szCs w:val="28"/>
          <w:lang w:eastAsia="da-DK"/>
        </w:rPr>
        <w:br w:type="page"/>
      </w:r>
      <w:r w:rsidRPr="007A171C">
        <w:rPr>
          <w:rFonts w:ascii="Verdana" w:eastAsia="Times New Roman" w:hAnsi="Verdana" w:cs="Times New Roman"/>
          <w:b/>
          <w:bCs/>
          <w:sz w:val="28"/>
          <w:szCs w:val="28"/>
          <w:lang w:eastAsia="da-DK"/>
        </w:rPr>
        <w:lastRenderedPageBreak/>
        <w:t>Vilkår</w:t>
      </w:r>
      <w:bookmarkEnd w:id="0"/>
      <w:bookmarkEnd w:id="1"/>
    </w:p>
    <w:p w14:paraId="629DA846"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29" w:name="_Toc154289204"/>
      <w:bookmarkStart w:id="30" w:name="_Toc262808914"/>
      <w:bookmarkStart w:id="31" w:name="AT1__14_1"/>
      <w:r w:rsidRPr="007A171C">
        <w:rPr>
          <w:rFonts w:ascii="Arial" w:eastAsia="Calibri" w:hAnsi="Arial" w:cs="Times New Roman"/>
          <w:b/>
          <w:sz w:val="24"/>
        </w:rPr>
        <w:t>Generelt</w:t>
      </w:r>
      <w:bookmarkEnd w:id="29"/>
      <w:bookmarkEnd w:id="30"/>
    </w:p>
    <w:p w14:paraId="554D5ED1" w14:textId="77777777" w:rsidR="007A171C" w:rsidRPr="007A171C" w:rsidRDefault="007A171C" w:rsidP="007A171C">
      <w:pPr>
        <w:numPr>
          <w:ilvl w:val="1"/>
          <w:numId w:val="3"/>
        </w:numPr>
        <w:spacing w:after="0" w:line="240" w:lineRule="auto"/>
        <w:rPr>
          <w:rFonts w:ascii="Arial" w:eastAsia="Calibri" w:hAnsi="Arial" w:cs="Times New Roman"/>
          <w:sz w:val="19"/>
        </w:rPr>
      </w:pPr>
      <w:r w:rsidRPr="007A171C">
        <w:rPr>
          <w:rFonts w:ascii="Arial" w:eastAsia="Calibri" w:hAnsi="Arial" w:cs="Times New Roman"/>
          <w:sz w:val="20"/>
        </w:rPr>
        <w:t>Virksomheden skal til en hver tid drives og renholdes således, at der ikke opstår støv eller andre gener for omgivelserne uden for virksomhedens område, der er væsentlig efter tilsynsmyndighedens vurdering.</w:t>
      </w:r>
    </w:p>
    <w:p w14:paraId="143B6C84" w14:textId="77777777" w:rsidR="007A171C" w:rsidRPr="007A171C" w:rsidRDefault="007A171C" w:rsidP="007A171C">
      <w:pPr>
        <w:spacing w:after="0" w:line="240" w:lineRule="auto"/>
        <w:ind w:left="1425"/>
        <w:rPr>
          <w:rFonts w:ascii="Arial" w:eastAsia="Calibri" w:hAnsi="Arial" w:cs="Times New Roman"/>
          <w:sz w:val="19"/>
        </w:rPr>
      </w:pPr>
    </w:p>
    <w:p w14:paraId="46BECFB5" w14:textId="77777777" w:rsidR="007A171C" w:rsidRPr="007A171C" w:rsidRDefault="007A171C" w:rsidP="007A171C">
      <w:pPr>
        <w:spacing w:after="0" w:line="240" w:lineRule="auto"/>
        <w:ind w:left="792"/>
        <w:rPr>
          <w:rFonts w:ascii="Arial" w:eastAsia="Calibri" w:hAnsi="Arial" w:cs="Times New Roman"/>
          <w:sz w:val="20"/>
        </w:rPr>
      </w:pPr>
      <w:bookmarkStart w:id="32" w:name="_Toc154289213"/>
      <w:bookmarkStart w:id="33" w:name="_Toc262808926"/>
      <w:bookmarkStart w:id="34" w:name="_Ref133829750"/>
    </w:p>
    <w:bookmarkEnd w:id="32"/>
    <w:bookmarkEnd w:id="33"/>
    <w:p w14:paraId="21331EBC"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Indretning og drift</w:t>
      </w:r>
    </w:p>
    <w:p w14:paraId="412ECCD1" w14:textId="7777777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 xml:space="preserve">En kopi af vilkårene skal til enhver tid være tilgængelig for entreprenørerne, der bruger jorddepotet. </w:t>
      </w:r>
    </w:p>
    <w:p w14:paraId="3B744272" w14:textId="77777777" w:rsidR="007A171C" w:rsidRPr="007A171C" w:rsidRDefault="007A171C" w:rsidP="007A171C">
      <w:pPr>
        <w:spacing w:after="0" w:line="240" w:lineRule="auto"/>
        <w:ind w:left="1425"/>
        <w:rPr>
          <w:rFonts w:ascii="Arial" w:eastAsia="Calibri" w:hAnsi="Arial" w:cs="Times New Roman"/>
          <w:b/>
          <w:sz w:val="24"/>
        </w:rPr>
      </w:pPr>
    </w:p>
    <w:p w14:paraId="7625E50E" w14:textId="7777777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Plads skal være bemandet i arbejdstiden, når der skal modtages opgravet materiale.</w:t>
      </w:r>
    </w:p>
    <w:p w14:paraId="26D13B87" w14:textId="77777777" w:rsidR="007A171C" w:rsidRPr="007A171C" w:rsidRDefault="007A171C" w:rsidP="007A171C">
      <w:pPr>
        <w:spacing w:after="0" w:line="240" w:lineRule="auto"/>
        <w:ind w:left="1425"/>
        <w:rPr>
          <w:rFonts w:ascii="Arial" w:eastAsia="Calibri" w:hAnsi="Arial" w:cs="Times New Roman"/>
          <w:b/>
          <w:sz w:val="24"/>
        </w:rPr>
      </w:pPr>
    </w:p>
    <w:p w14:paraId="43E5842F" w14:textId="77777777" w:rsidR="007A171C" w:rsidRPr="007A171C" w:rsidRDefault="007A171C" w:rsidP="007A171C">
      <w:pPr>
        <w:numPr>
          <w:ilvl w:val="1"/>
          <w:numId w:val="3"/>
        </w:numPr>
        <w:spacing w:after="0" w:line="240" w:lineRule="auto"/>
        <w:rPr>
          <w:rFonts w:ascii="Arial" w:eastAsia="Calibri" w:hAnsi="Arial" w:cs="Times New Roman"/>
          <w:b/>
          <w:sz w:val="24"/>
        </w:rPr>
      </w:pPr>
      <w:r w:rsidRPr="007A171C">
        <w:rPr>
          <w:rFonts w:ascii="Arial" w:eastAsia="Calibri" w:hAnsi="Arial" w:cs="Times New Roman"/>
          <w:sz w:val="20"/>
        </w:rPr>
        <w:t>Da modtagerpladsen ikke er indhegnet, skal der føres daglig kontrol med at der ikke er aflæsset affald uden for almindelig arbejdstid.</w:t>
      </w:r>
    </w:p>
    <w:p w14:paraId="570CC641" w14:textId="77777777" w:rsidR="007A171C" w:rsidRPr="007A171C" w:rsidRDefault="007A171C" w:rsidP="007A171C">
      <w:pPr>
        <w:spacing w:after="0" w:line="240" w:lineRule="auto"/>
        <w:ind w:left="792"/>
        <w:rPr>
          <w:rFonts w:ascii="Arial" w:eastAsia="Calibri" w:hAnsi="Arial" w:cs="Times New Roman"/>
          <w:b/>
          <w:sz w:val="24"/>
        </w:rPr>
      </w:pPr>
    </w:p>
    <w:p w14:paraId="201E9AE2"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Spildevand</w:t>
      </w:r>
    </w:p>
    <w:p w14:paraId="51289FD3" w14:textId="6F35325B" w:rsidR="007A171C" w:rsidRPr="00334ED1" w:rsidRDefault="007A171C" w:rsidP="00334ED1">
      <w:pPr>
        <w:pStyle w:val="Listeafsnit"/>
        <w:numPr>
          <w:ilvl w:val="1"/>
          <w:numId w:val="7"/>
        </w:numPr>
        <w:spacing w:after="0" w:line="240" w:lineRule="auto"/>
        <w:rPr>
          <w:rFonts w:ascii="Arial" w:eastAsia="Times New Roman" w:hAnsi="Arial" w:cs="Arial"/>
          <w:sz w:val="20"/>
          <w:szCs w:val="20"/>
          <w:lang w:eastAsia="da-DK"/>
        </w:rPr>
      </w:pPr>
      <w:r w:rsidRPr="00334ED1">
        <w:rPr>
          <w:rFonts w:ascii="Arial" w:eastAsia="Times New Roman" w:hAnsi="Arial" w:cs="Arial"/>
          <w:sz w:val="20"/>
          <w:szCs w:val="20"/>
          <w:lang w:eastAsia="da-DK"/>
        </w:rPr>
        <w:t xml:space="preserve">Intet procesvand. </w:t>
      </w:r>
    </w:p>
    <w:p w14:paraId="1E8845AF" w14:textId="77777777" w:rsidR="007A171C" w:rsidRPr="007A171C" w:rsidRDefault="007A171C" w:rsidP="007A171C">
      <w:pPr>
        <w:spacing w:after="0" w:line="276" w:lineRule="auto"/>
        <w:ind w:left="360"/>
        <w:rPr>
          <w:rFonts w:ascii="Arial" w:eastAsia="Calibri" w:hAnsi="Arial" w:cs="Times New Roman"/>
          <w:b/>
          <w:sz w:val="24"/>
        </w:rPr>
      </w:pPr>
      <w:bookmarkStart w:id="35" w:name="_Toc154289209"/>
      <w:bookmarkStart w:id="36" w:name="_Toc262808921"/>
    </w:p>
    <w:p w14:paraId="6CE610DB"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Støj</w:t>
      </w:r>
      <w:bookmarkEnd w:id="35"/>
      <w:bookmarkEnd w:id="36"/>
    </w:p>
    <w:p w14:paraId="512189EF" w14:textId="77777777" w:rsidR="007A171C" w:rsidRPr="007A171C" w:rsidRDefault="007A171C" w:rsidP="007A171C">
      <w:pPr>
        <w:numPr>
          <w:ilvl w:val="1"/>
          <w:numId w:val="3"/>
        </w:numPr>
        <w:spacing w:after="0" w:line="240" w:lineRule="auto"/>
        <w:rPr>
          <w:rFonts w:ascii="Arial" w:eastAsia="Calibri" w:hAnsi="Arial" w:cs="Times New Roman"/>
          <w:sz w:val="19"/>
        </w:rPr>
      </w:pPr>
      <w:bookmarkStart w:id="37" w:name="_Ref124697358"/>
      <w:r w:rsidRPr="007A171C">
        <w:rPr>
          <w:rFonts w:ascii="Arial" w:eastAsia="Calibri" w:hAnsi="Arial" w:cs="Times New Roman"/>
          <w:sz w:val="20"/>
        </w:rPr>
        <w:t>Det samlede støjbidrag fra virksomheden - angivet som det ækvivalente korrigerede støjniveau i dB(A) – må ikke overskride følgende støjgrænser:</w:t>
      </w:r>
      <w:bookmarkEnd w:id="37"/>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7A171C" w:rsidRPr="007A171C" w14:paraId="4A744135" w14:textId="77777777" w:rsidTr="00F8545C">
        <w:tc>
          <w:tcPr>
            <w:tcW w:w="2550" w:type="dxa"/>
            <w:tcBorders>
              <w:top w:val="single" w:sz="4" w:space="0" w:color="auto"/>
              <w:left w:val="single" w:sz="4" w:space="0" w:color="auto"/>
              <w:bottom w:val="single" w:sz="4" w:space="0" w:color="auto"/>
              <w:right w:val="single" w:sz="4" w:space="0" w:color="auto"/>
            </w:tcBorders>
            <w:shd w:val="clear" w:color="auto" w:fill="E6E6E6"/>
            <w:vAlign w:val="center"/>
          </w:tcPr>
          <w:p w14:paraId="0EB570B7" w14:textId="77777777" w:rsidR="007A171C" w:rsidRPr="007A171C" w:rsidRDefault="007A171C" w:rsidP="007A171C">
            <w:pPr>
              <w:tabs>
                <w:tab w:val="left" w:pos="1304"/>
              </w:tabs>
              <w:spacing w:before="240" w:after="0" w:line="276" w:lineRule="auto"/>
              <w:rPr>
                <w:rFonts w:ascii="Verdana" w:eastAsia="Times New Roman" w:hAnsi="Verdana" w:cs="Times New Roman"/>
                <w:b/>
                <w:sz w:val="19"/>
                <w:szCs w:val="20"/>
              </w:rPr>
            </w:pPr>
          </w:p>
        </w:tc>
        <w:tc>
          <w:tcPr>
            <w:tcW w:w="2550" w:type="dxa"/>
            <w:tcBorders>
              <w:top w:val="single" w:sz="4" w:space="0" w:color="auto"/>
              <w:left w:val="single" w:sz="4" w:space="0" w:color="auto"/>
              <w:bottom w:val="single" w:sz="4" w:space="0" w:color="auto"/>
              <w:right w:val="single" w:sz="4" w:space="0" w:color="auto"/>
            </w:tcBorders>
            <w:shd w:val="clear" w:color="auto" w:fill="E6E6E6"/>
            <w:hideMark/>
          </w:tcPr>
          <w:p w14:paraId="61B1DC9E"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Mandag-fredag:</w:t>
            </w:r>
          </w:p>
          <w:p w14:paraId="7F6985D1"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Kl. 07:00-18.00</w:t>
            </w:r>
          </w:p>
          <w:p w14:paraId="0E3F9CC3"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Lørdag:</w:t>
            </w:r>
          </w:p>
          <w:p w14:paraId="396DA5CE"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07:00-14:00</w:t>
            </w:r>
          </w:p>
        </w:t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7E95D2"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lørdag:</w:t>
            </w:r>
          </w:p>
          <w:p w14:paraId="194665CB"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kl. 14:00-22:00</w:t>
            </w:r>
          </w:p>
          <w:p w14:paraId="3CBBE1AE" w14:textId="77777777" w:rsidR="007A171C" w:rsidRPr="007A171C" w:rsidRDefault="007A171C" w:rsidP="007A171C">
            <w:pPr>
              <w:spacing w:after="0" w:line="276" w:lineRule="auto"/>
              <w:ind w:left="1065" w:hanging="1065"/>
              <w:jc w:val="center"/>
              <w:rPr>
                <w:rFonts w:ascii="Arial" w:eastAsia="Calibri" w:hAnsi="Arial" w:cs="Times New Roman"/>
                <w:bCs/>
                <w:sz w:val="20"/>
              </w:rPr>
            </w:pPr>
            <w:r w:rsidRPr="007A171C">
              <w:rPr>
                <w:rFonts w:ascii="Arial" w:eastAsia="Calibri" w:hAnsi="Arial" w:cs="Times New Roman"/>
                <w:bCs/>
                <w:sz w:val="20"/>
              </w:rPr>
              <w:t>og søn- og helligdage:</w:t>
            </w:r>
          </w:p>
          <w:p w14:paraId="0ECDAE40"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07:00- 22:00</w:t>
            </w:r>
          </w:p>
        </w:tc>
        <w:tc>
          <w:tcPr>
            <w:tcW w:w="1770" w:type="dxa"/>
            <w:tcBorders>
              <w:top w:val="single" w:sz="4" w:space="0" w:color="auto"/>
              <w:left w:val="single" w:sz="4" w:space="0" w:color="auto"/>
              <w:bottom w:val="single" w:sz="4" w:space="0" w:color="auto"/>
              <w:right w:val="single" w:sz="4" w:space="0" w:color="auto"/>
            </w:tcBorders>
            <w:shd w:val="clear" w:color="auto" w:fill="E6E6E6"/>
            <w:hideMark/>
          </w:tcPr>
          <w:p w14:paraId="03A27F28"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Alle dag:</w:t>
            </w:r>
          </w:p>
          <w:p w14:paraId="0BF4D3F6" w14:textId="77777777" w:rsidR="007A171C" w:rsidRPr="007A171C" w:rsidRDefault="007A171C" w:rsidP="007A171C">
            <w:pPr>
              <w:spacing w:after="0" w:line="276" w:lineRule="auto"/>
              <w:ind w:left="1065" w:hanging="1065"/>
              <w:jc w:val="center"/>
              <w:rPr>
                <w:rFonts w:ascii="Verdana" w:eastAsia="Calibri" w:hAnsi="Verdana" w:cs="Times New Roman"/>
                <w:bCs/>
                <w:sz w:val="19"/>
                <w:szCs w:val="24"/>
              </w:rPr>
            </w:pPr>
            <w:r w:rsidRPr="007A171C">
              <w:rPr>
                <w:rFonts w:ascii="Arial" w:eastAsia="Calibri" w:hAnsi="Arial" w:cs="Times New Roman"/>
                <w:bCs/>
                <w:sz w:val="20"/>
              </w:rPr>
              <w:t>Kl. 22:00-07:00</w:t>
            </w:r>
          </w:p>
        </w:tc>
      </w:tr>
      <w:tr w:rsidR="007A171C" w:rsidRPr="007A171C" w14:paraId="4AB4F347" w14:textId="77777777" w:rsidTr="00F8545C">
        <w:tc>
          <w:tcPr>
            <w:tcW w:w="255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F67AF9" w14:textId="77777777" w:rsidR="007A171C" w:rsidRPr="007A171C" w:rsidRDefault="007A171C" w:rsidP="007A171C">
            <w:pPr>
              <w:tabs>
                <w:tab w:val="left" w:pos="1304"/>
              </w:tabs>
              <w:spacing w:after="0" w:line="276" w:lineRule="auto"/>
              <w:rPr>
                <w:rFonts w:ascii="Verdana" w:eastAsia="Times New Roman" w:hAnsi="Verdana" w:cs="Times New Roman"/>
                <w:bCs/>
                <w:sz w:val="19"/>
                <w:szCs w:val="20"/>
              </w:rPr>
            </w:pPr>
            <w:r w:rsidRPr="007A171C">
              <w:rPr>
                <w:rFonts w:ascii="Verdana" w:eastAsia="Times New Roman" w:hAnsi="Verdana" w:cs="Times New Roman"/>
                <w:bCs/>
                <w:sz w:val="19"/>
                <w:szCs w:val="20"/>
              </w:rPr>
              <w:t>Boligområde for åben og lav bebyggelse, herunder kolonihaver, i byzone</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2D891CD" w14:textId="2F390F7B" w:rsidR="007A171C" w:rsidRPr="007A171C" w:rsidRDefault="00EB0E81" w:rsidP="007A171C">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5</w:t>
            </w:r>
            <w:r w:rsidR="007A171C" w:rsidRPr="007A171C">
              <w:rPr>
                <w:rFonts w:ascii="Verdana" w:eastAsia="Times New Roman" w:hAnsi="Verdana" w:cs="Times New Roman"/>
                <w:b/>
                <w:bCs/>
                <w:sz w:val="19"/>
                <w:szCs w:val="20"/>
              </w:rPr>
              <w:t xml:space="preserve">5 </w:t>
            </w:r>
          </w:p>
        </w:tc>
        <w:tc>
          <w:tcPr>
            <w:tcW w:w="2550" w:type="dxa"/>
            <w:tcBorders>
              <w:top w:val="single" w:sz="4" w:space="0" w:color="auto"/>
              <w:left w:val="single" w:sz="4" w:space="0" w:color="auto"/>
              <w:bottom w:val="single" w:sz="4" w:space="0" w:color="auto"/>
              <w:right w:val="single" w:sz="4" w:space="0" w:color="auto"/>
            </w:tcBorders>
            <w:vAlign w:val="center"/>
            <w:hideMark/>
          </w:tcPr>
          <w:p w14:paraId="595E3C2A" w14:textId="7EEB56E6" w:rsidR="007A171C" w:rsidRPr="007A171C" w:rsidRDefault="007A171C" w:rsidP="007A171C">
            <w:pPr>
              <w:tabs>
                <w:tab w:val="num" w:pos="851"/>
              </w:tabs>
              <w:spacing w:after="0" w:line="276" w:lineRule="auto"/>
              <w:rPr>
                <w:rFonts w:ascii="Verdana" w:eastAsia="Times New Roman" w:hAnsi="Verdana" w:cs="Times New Roman"/>
                <w:b/>
                <w:bCs/>
                <w:sz w:val="19"/>
                <w:szCs w:val="20"/>
              </w:rPr>
            </w:pPr>
            <w:r w:rsidRPr="007A171C">
              <w:rPr>
                <w:rFonts w:ascii="Verdana" w:eastAsia="Times New Roman" w:hAnsi="Verdana" w:cs="Times New Roman"/>
                <w:b/>
                <w:bCs/>
                <w:sz w:val="19"/>
                <w:szCs w:val="20"/>
              </w:rPr>
              <w:t>4</w:t>
            </w:r>
            <w:r w:rsidR="00EB0E81">
              <w:rPr>
                <w:rFonts w:ascii="Verdana" w:eastAsia="Times New Roman" w:hAnsi="Verdana" w:cs="Times New Roman"/>
                <w:b/>
                <w:bCs/>
                <w:sz w:val="19"/>
                <w:szCs w:val="20"/>
              </w:rPr>
              <w:t>5</w:t>
            </w:r>
            <w:r w:rsidRPr="007A171C">
              <w:rPr>
                <w:rFonts w:ascii="Verdana" w:eastAsia="Times New Roman" w:hAnsi="Verdana" w:cs="Times New Roman"/>
                <w:b/>
                <w:bCs/>
                <w:sz w:val="19"/>
                <w:szCs w:val="20"/>
              </w:rPr>
              <w:t xml:space="preserve"> </w:t>
            </w:r>
          </w:p>
        </w:tc>
        <w:tc>
          <w:tcPr>
            <w:tcW w:w="1770" w:type="dxa"/>
            <w:tcBorders>
              <w:top w:val="single" w:sz="4" w:space="0" w:color="auto"/>
              <w:left w:val="single" w:sz="4" w:space="0" w:color="auto"/>
              <w:bottom w:val="single" w:sz="4" w:space="0" w:color="auto"/>
              <w:right w:val="single" w:sz="4" w:space="0" w:color="auto"/>
            </w:tcBorders>
            <w:vAlign w:val="center"/>
            <w:hideMark/>
          </w:tcPr>
          <w:p w14:paraId="0F36F72B" w14:textId="10E63F13" w:rsidR="007A171C" w:rsidRPr="007A171C" w:rsidRDefault="00EB0E81" w:rsidP="007A171C">
            <w:pPr>
              <w:tabs>
                <w:tab w:val="num" w:pos="851"/>
              </w:tabs>
              <w:spacing w:after="0" w:line="276" w:lineRule="auto"/>
              <w:rPr>
                <w:rFonts w:ascii="Verdana" w:eastAsia="Times New Roman" w:hAnsi="Verdana" w:cs="Times New Roman"/>
                <w:b/>
                <w:bCs/>
                <w:sz w:val="19"/>
                <w:szCs w:val="20"/>
              </w:rPr>
            </w:pPr>
            <w:r>
              <w:rPr>
                <w:rFonts w:ascii="Verdana" w:eastAsia="Times New Roman" w:hAnsi="Verdana" w:cs="Times New Roman"/>
                <w:b/>
                <w:bCs/>
                <w:sz w:val="19"/>
                <w:szCs w:val="20"/>
              </w:rPr>
              <w:t>40</w:t>
            </w:r>
            <w:r w:rsidR="007A171C" w:rsidRPr="007A171C">
              <w:rPr>
                <w:rFonts w:ascii="Verdana" w:eastAsia="Times New Roman" w:hAnsi="Verdana" w:cs="Times New Roman"/>
                <w:b/>
                <w:bCs/>
                <w:sz w:val="19"/>
                <w:szCs w:val="20"/>
              </w:rPr>
              <w:t xml:space="preserve"> </w:t>
            </w:r>
          </w:p>
        </w:tc>
      </w:tr>
    </w:tbl>
    <w:p w14:paraId="1AE5CFA6" w14:textId="77777777" w:rsidR="007A171C" w:rsidRPr="007A171C" w:rsidRDefault="007A171C" w:rsidP="007A171C">
      <w:pPr>
        <w:spacing w:after="0" w:line="240" w:lineRule="auto"/>
        <w:ind w:left="1425"/>
        <w:rPr>
          <w:rFonts w:ascii="Arial" w:eastAsia="Calibri" w:hAnsi="Arial" w:cs="Times New Roman"/>
          <w:sz w:val="19"/>
        </w:rPr>
      </w:pPr>
    </w:p>
    <w:p w14:paraId="7D5BD982" w14:textId="77777777" w:rsidR="007A171C" w:rsidRPr="007A171C" w:rsidRDefault="007A171C" w:rsidP="007A171C">
      <w:pPr>
        <w:spacing w:after="0" w:line="276" w:lineRule="auto"/>
        <w:rPr>
          <w:rFonts w:ascii="Verdana" w:eastAsia="Calibri" w:hAnsi="Verdana" w:cs="Times New Roman"/>
          <w:b/>
          <w:sz w:val="2"/>
        </w:rPr>
      </w:pPr>
    </w:p>
    <w:p w14:paraId="47B457FF" w14:textId="77777777" w:rsidR="007A171C" w:rsidRPr="007A171C" w:rsidRDefault="007A171C" w:rsidP="007A171C">
      <w:pPr>
        <w:spacing w:after="0" w:line="276" w:lineRule="auto"/>
        <w:rPr>
          <w:rFonts w:ascii="Arial" w:eastAsia="Calibri" w:hAnsi="Arial" w:cs="Times New Roman"/>
          <w:b/>
          <w:sz w:val="2"/>
        </w:rPr>
      </w:pPr>
    </w:p>
    <w:p w14:paraId="6CA0B092" w14:textId="77777777" w:rsidR="007A171C" w:rsidRPr="007A171C" w:rsidRDefault="007A171C" w:rsidP="007A171C">
      <w:pPr>
        <w:spacing w:after="0" w:line="276" w:lineRule="auto"/>
        <w:rPr>
          <w:rFonts w:ascii="Arial" w:eastAsia="Calibri" w:hAnsi="Arial" w:cs="Times New Roman"/>
          <w:b/>
          <w:sz w:val="2"/>
        </w:rPr>
      </w:pPr>
    </w:p>
    <w:p w14:paraId="6BA2B032" w14:textId="77777777" w:rsidR="007A171C" w:rsidRPr="007A171C" w:rsidRDefault="007A171C" w:rsidP="007A171C">
      <w:pPr>
        <w:spacing w:after="0" w:line="276" w:lineRule="auto"/>
        <w:rPr>
          <w:rFonts w:ascii="Arial" w:eastAsia="Calibri" w:hAnsi="Arial" w:cs="Times New Roman"/>
          <w:b/>
          <w:sz w:val="2"/>
        </w:rPr>
      </w:pPr>
    </w:p>
    <w:p w14:paraId="5B4E6260" w14:textId="77777777" w:rsidR="007A171C" w:rsidRPr="007A171C" w:rsidRDefault="007A171C" w:rsidP="007A171C">
      <w:pPr>
        <w:spacing w:after="0" w:line="276" w:lineRule="auto"/>
        <w:rPr>
          <w:rFonts w:ascii="Arial" w:eastAsia="Calibri" w:hAnsi="Arial" w:cs="Times New Roman"/>
          <w:b/>
          <w:color w:val="FF0000"/>
          <w:sz w:val="2"/>
        </w:rPr>
      </w:pPr>
    </w:p>
    <w:p w14:paraId="6920F296" w14:textId="77777777" w:rsidR="007A171C" w:rsidRPr="007A171C" w:rsidRDefault="007A171C" w:rsidP="007A171C">
      <w:pPr>
        <w:spacing w:after="0" w:line="276" w:lineRule="auto"/>
        <w:rPr>
          <w:rFonts w:ascii="Arial" w:eastAsia="Calibri" w:hAnsi="Arial" w:cs="Times New Roman"/>
          <w:b/>
          <w:sz w:val="2"/>
        </w:rPr>
      </w:pPr>
    </w:p>
    <w:p w14:paraId="30074C0B"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 xml:space="preserve">Tilsynsmyndigheden kan én gang årligt kræve, at virksomheden bekoster en støjmåling og /eller beregning til dokumentation af, at vilkår 4.1 er overholdt. Støjmålingen skal fortages, når virksomheden er i normal drift. Om måling som følge af vilkårsoverskridelser regnes ikke med. </w:t>
      </w:r>
    </w:p>
    <w:p w14:paraId="22FD1CE3" w14:textId="77777777" w:rsidR="007A171C" w:rsidRPr="007A171C" w:rsidRDefault="007A171C" w:rsidP="007A171C">
      <w:pPr>
        <w:spacing w:after="0" w:line="240" w:lineRule="auto"/>
        <w:ind w:left="792"/>
        <w:rPr>
          <w:rFonts w:ascii="Verdana" w:eastAsia="Times New Roman" w:hAnsi="Verdana" w:cs="Times New Roman"/>
          <w:sz w:val="19"/>
          <w:szCs w:val="24"/>
          <w:lang w:eastAsia="da-DK"/>
        </w:rPr>
      </w:pPr>
    </w:p>
    <w:p w14:paraId="6349F09A"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 xml:space="preserve">Støjmålinger skal fortages en uvildig måleinstitution, som er akkrediteret eller af personer, der er certificeret til at udføre støjmålinger af typen ”Miljømålinger – ekstern støj”. Dokumentationsrapport skal udarbejdes af laboratorium, som er godkendt af miljøstyrelsen til at udføre ”miljømåling”. Laboratoriet skal være akkrediteret af DANAK, SWEDAC eller andre akkrediterende organisationer godkendt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w:t>
      </w:r>
    </w:p>
    <w:p w14:paraId="26A0305E" w14:textId="77777777" w:rsidR="007A171C" w:rsidRPr="007A171C" w:rsidRDefault="007A171C" w:rsidP="007A171C">
      <w:pPr>
        <w:spacing w:after="0" w:line="276" w:lineRule="auto"/>
        <w:rPr>
          <w:rFonts w:ascii="Arial" w:eastAsia="Calibri" w:hAnsi="Arial" w:cs="Times New Roman"/>
          <w:sz w:val="20"/>
        </w:rPr>
      </w:pPr>
    </w:p>
    <w:p w14:paraId="6A6C599E" w14:textId="77777777" w:rsidR="007A171C" w:rsidRP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7A171C">
        <w:rPr>
          <w:rFonts w:ascii="Verdana" w:eastAsia="Times New Roman" w:hAnsi="Verdana" w:cs="Times New Roman"/>
          <w:sz w:val="19"/>
          <w:szCs w:val="24"/>
          <w:lang w:eastAsia="da-DK"/>
        </w:rPr>
        <w:t>Resultatet af målinger og beregninger skal fremsendes til tilsynsmyndigheden senest 3 måneder efter anmodningen er modtaget.</w:t>
      </w:r>
    </w:p>
    <w:p w14:paraId="59B6E993" w14:textId="77777777" w:rsidR="007A171C" w:rsidRPr="007A171C" w:rsidRDefault="007A171C" w:rsidP="007A171C">
      <w:pPr>
        <w:spacing w:after="0" w:line="240" w:lineRule="auto"/>
        <w:ind w:left="1304"/>
        <w:rPr>
          <w:rFonts w:ascii="Verdana" w:eastAsia="Times New Roman" w:hAnsi="Verdana" w:cs="Times New Roman"/>
          <w:sz w:val="19"/>
          <w:szCs w:val="24"/>
          <w:lang w:eastAsia="da-DK"/>
        </w:rPr>
      </w:pPr>
    </w:p>
    <w:p w14:paraId="592B8AD0" w14:textId="77777777" w:rsidR="007A171C" w:rsidRDefault="007A171C" w:rsidP="007A171C">
      <w:pPr>
        <w:numPr>
          <w:ilvl w:val="1"/>
          <w:numId w:val="3"/>
        </w:numPr>
        <w:spacing w:after="0" w:line="240" w:lineRule="auto"/>
        <w:rPr>
          <w:rFonts w:ascii="Verdana" w:eastAsia="Times New Roman" w:hAnsi="Verdana" w:cs="Times New Roman"/>
          <w:sz w:val="19"/>
          <w:szCs w:val="24"/>
          <w:lang w:eastAsia="da-DK"/>
        </w:rPr>
      </w:pPr>
      <w:r w:rsidRPr="00B855F3">
        <w:rPr>
          <w:rFonts w:ascii="Verdana" w:eastAsia="Times New Roman" w:hAnsi="Verdana" w:cs="Times New Roman"/>
          <w:sz w:val="19"/>
          <w:szCs w:val="24"/>
          <w:lang w:eastAsia="da-DK"/>
        </w:rPr>
        <w:t>Der må ikke knuses og sorteres genbrugsmaterialer på pladsen.</w:t>
      </w:r>
    </w:p>
    <w:p w14:paraId="52EC79DB" w14:textId="77777777" w:rsidR="00B855F3" w:rsidRDefault="00B855F3" w:rsidP="00B855F3">
      <w:pPr>
        <w:pStyle w:val="Listeafsnit"/>
        <w:rPr>
          <w:rFonts w:ascii="Verdana" w:eastAsia="Times New Roman" w:hAnsi="Verdana" w:cs="Times New Roman"/>
          <w:sz w:val="19"/>
          <w:szCs w:val="24"/>
          <w:lang w:eastAsia="da-DK"/>
        </w:rPr>
      </w:pPr>
    </w:p>
    <w:p w14:paraId="45651BE8" w14:textId="77777777" w:rsidR="00B855F3" w:rsidRPr="00B855F3" w:rsidRDefault="00B855F3" w:rsidP="00B855F3">
      <w:pPr>
        <w:spacing w:after="0" w:line="240" w:lineRule="auto"/>
        <w:ind w:left="1425"/>
        <w:rPr>
          <w:rFonts w:ascii="Verdana" w:eastAsia="Times New Roman" w:hAnsi="Verdana" w:cs="Times New Roman"/>
          <w:sz w:val="19"/>
          <w:szCs w:val="24"/>
          <w:lang w:eastAsia="da-DK"/>
        </w:rPr>
      </w:pPr>
    </w:p>
    <w:p w14:paraId="7679224E" w14:textId="77777777" w:rsidR="007A171C" w:rsidRPr="007A171C" w:rsidRDefault="007A171C" w:rsidP="007A171C">
      <w:pPr>
        <w:spacing w:after="0" w:line="276" w:lineRule="auto"/>
        <w:rPr>
          <w:rFonts w:ascii="Arial" w:eastAsia="Calibri" w:hAnsi="Arial" w:cs="Times New Roman"/>
          <w:sz w:val="20"/>
        </w:rPr>
      </w:pPr>
    </w:p>
    <w:p w14:paraId="2025F4E3"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38" w:name="_Toc154289205"/>
      <w:bookmarkStart w:id="39" w:name="_Toc262808916"/>
      <w:bookmarkEnd w:id="34"/>
      <w:r w:rsidRPr="007A171C">
        <w:rPr>
          <w:rFonts w:ascii="Arial" w:eastAsia="Calibri" w:hAnsi="Arial" w:cs="Times New Roman"/>
          <w:b/>
          <w:sz w:val="24"/>
        </w:rPr>
        <w:lastRenderedPageBreak/>
        <w:t>Affaldshåndtering</w:t>
      </w:r>
      <w:bookmarkEnd w:id="38"/>
      <w:bookmarkEnd w:id="39"/>
    </w:p>
    <w:p w14:paraId="6B306754" w14:textId="77777777" w:rsidR="007A171C" w:rsidRPr="007A171C" w:rsidRDefault="007A171C" w:rsidP="007A171C">
      <w:pPr>
        <w:numPr>
          <w:ilvl w:val="1"/>
          <w:numId w:val="3"/>
        </w:numPr>
        <w:spacing w:after="0" w:line="240" w:lineRule="auto"/>
        <w:rPr>
          <w:rFonts w:ascii="Arial" w:eastAsia="Calibri" w:hAnsi="Arial" w:cs="Times New Roman"/>
          <w:sz w:val="19"/>
        </w:rPr>
      </w:pPr>
      <w:r w:rsidRPr="007A171C">
        <w:rPr>
          <w:rFonts w:ascii="Arial" w:eastAsia="Calibri" w:hAnsi="Arial" w:cs="Times New Roman"/>
          <w:sz w:val="20"/>
        </w:rPr>
        <w:t xml:space="preserve">Virksomheden må kun modtage og opbevare de nævnte affaldstyper og mængder: </w:t>
      </w:r>
    </w:p>
    <w:tbl>
      <w:tblPr>
        <w:tblW w:w="8780" w:type="dxa"/>
        <w:tblInd w:w="55" w:type="dxa"/>
        <w:tblCellMar>
          <w:left w:w="70" w:type="dxa"/>
          <w:right w:w="70" w:type="dxa"/>
        </w:tblCellMar>
        <w:tblLook w:val="04A0" w:firstRow="1" w:lastRow="0" w:firstColumn="1" w:lastColumn="0" w:noHBand="0" w:noVBand="1"/>
      </w:tblPr>
      <w:tblGrid>
        <w:gridCol w:w="1695"/>
        <w:gridCol w:w="2231"/>
        <w:gridCol w:w="1008"/>
        <w:gridCol w:w="1619"/>
        <w:gridCol w:w="2227"/>
      </w:tblGrid>
      <w:tr w:rsidR="007A171C" w:rsidRPr="007A171C" w14:paraId="4B80A972" w14:textId="77777777" w:rsidTr="00F8545C">
        <w:trPr>
          <w:trHeight w:val="561"/>
          <w:tblHeader/>
        </w:trPr>
        <w:tc>
          <w:tcPr>
            <w:tcW w:w="1695"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AF8EA91"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 xml:space="preserve">Fraktioner </w:t>
            </w:r>
          </w:p>
        </w:tc>
        <w:tc>
          <w:tcPr>
            <w:tcW w:w="2231"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7A4B89A0"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Betegnelser</w:t>
            </w:r>
          </w:p>
        </w:tc>
        <w:tc>
          <w:tcPr>
            <w:tcW w:w="1008" w:type="dxa"/>
            <w:tcBorders>
              <w:top w:val="single" w:sz="8" w:space="0" w:color="auto"/>
              <w:left w:val="single" w:sz="8" w:space="0" w:color="auto"/>
              <w:bottom w:val="single" w:sz="8" w:space="0" w:color="000000"/>
              <w:right w:val="single" w:sz="8" w:space="0" w:color="auto"/>
            </w:tcBorders>
            <w:shd w:val="clear" w:color="auto" w:fill="C0C0C0"/>
            <w:vAlign w:val="center"/>
            <w:hideMark/>
          </w:tcPr>
          <w:p w14:paraId="3EEBADDF"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EAK-koder</w:t>
            </w:r>
          </w:p>
        </w:tc>
        <w:tc>
          <w:tcPr>
            <w:tcW w:w="1619" w:type="dxa"/>
            <w:tcBorders>
              <w:top w:val="single" w:sz="8" w:space="0" w:color="auto"/>
              <w:left w:val="single" w:sz="8" w:space="0" w:color="auto"/>
              <w:bottom w:val="single" w:sz="4" w:space="0" w:color="auto"/>
              <w:right w:val="single" w:sz="4" w:space="0" w:color="auto"/>
            </w:tcBorders>
            <w:shd w:val="clear" w:color="auto" w:fill="C0C0C0"/>
            <w:hideMark/>
          </w:tcPr>
          <w:p w14:paraId="727A0978"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Maksimalt oplagt</w:t>
            </w:r>
          </w:p>
          <w:p w14:paraId="4ECA290B"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Tons</w:t>
            </w:r>
          </w:p>
        </w:tc>
        <w:tc>
          <w:tcPr>
            <w:tcW w:w="2227" w:type="dxa"/>
            <w:tcBorders>
              <w:top w:val="single" w:sz="8" w:space="0" w:color="auto"/>
              <w:left w:val="single" w:sz="4" w:space="0" w:color="auto"/>
              <w:bottom w:val="single" w:sz="4" w:space="0" w:color="auto"/>
              <w:right w:val="single" w:sz="8" w:space="0" w:color="auto"/>
            </w:tcBorders>
            <w:shd w:val="clear" w:color="auto" w:fill="C0C0C0"/>
            <w:vAlign w:val="center"/>
            <w:hideMark/>
          </w:tcPr>
          <w:p w14:paraId="3C956CEE" w14:textId="77777777" w:rsidR="007A171C" w:rsidRPr="007A171C" w:rsidRDefault="007A171C" w:rsidP="007A171C">
            <w:pPr>
              <w:spacing w:after="0" w:line="276" w:lineRule="auto"/>
              <w:jc w:val="center"/>
              <w:rPr>
                <w:rFonts w:ascii="Verdana" w:eastAsia="Calibri" w:hAnsi="Verdana" w:cs="Arial"/>
                <w:b/>
                <w:bCs/>
                <w:sz w:val="16"/>
                <w:szCs w:val="16"/>
              </w:rPr>
            </w:pPr>
            <w:r w:rsidRPr="007A171C">
              <w:rPr>
                <w:rFonts w:ascii="Arial" w:eastAsia="Calibri" w:hAnsi="Arial" w:cs="Arial"/>
                <w:b/>
                <w:bCs/>
                <w:sz w:val="16"/>
                <w:szCs w:val="16"/>
              </w:rPr>
              <w:t xml:space="preserve">Oplagringsmåde og sted </w:t>
            </w:r>
          </w:p>
        </w:tc>
      </w:tr>
      <w:tr w:rsidR="007A171C" w:rsidRPr="007A171C" w14:paraId="47EC70A8" w14:textId="77777777" w:rsidTr="00F8545C">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hideMark/>
          </w:tcPr>
          <w:p w14:paraId="21F16317" w14:textId="4EE78B51"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jord og jordlignede materialer fra etablering af fjernvarmerør i </w:t>
            </w:r>
            <w:r w:rsidR="007B7D3D">
              <w:rPr>
                <w:rFonts w:ascii="Arial" w:eastAsia="Calibri" w:hAnsi="Arial" w:cs="Arial"/>
                <w:sz w:val="16"/>
                <w:szCs w:val="16"/>
              </w:rPr>
              <w:t xml:space="preserve">område 14 </w:t>
            </w:r>
            <w:r w:rsidRPr="007A171C">
              <w:rPr>
                <w:rFonts w:ascii="Arial" w:eastAsia="Calibri" w:hAnsi="Arial" w:cs="Arial"/>
                <w:sz w:val="16"/>
                <w:szCs w:val="16"/>
              </w:rPr>
              <w:t xml:space="preserve">i Næstved </w:t>
            </w:r>
          </w:p>
        </w:tc>
        <w:tc>
          <w:tcPr>
            <w:tcW w:w="2231" w:type="dxa"/>
            <w:tcBorders>
              <w:top w:val="single" w:sz="8" w:space="0" w:color="000000"/>
              <w:left w:val="nil"/>
              <w:bottom w:val="single" w:sz="4" w:space="0" w:color="auto"/>
              <w:right w:val="single" w:sz="8" w:space="0" w:color="auto"/>
            </w:tcBorders>
            <w:vAlign w:val="center"/>
            <w:hideMark/>
          </w:tcPr>
          <w:p w14:paraId="447339AE" w14:textId="77777777" w:rsidR="007A171C" w:rsidRPr="007A171C" w:rsidRDefault="007A171C" w:rsidP="007A171C">
            <w:pPr>
              <w:spacing w:after="0" w:line="276" w:lineRule="auto"/>
              <w:rPr>
                <w:rFonts w:ascii="Verdana" w:eastAsia="Calibri" w:hAnsi="Verdana" w:cs="Arial"/>
                <w:sz w:val="16"/>
                <w:szCs w:val="16"/>
              </w:rPr>
            </w:pPr>
            <w:r w:rsidRPr="007A171C">
              <w:rPr>
                <w:rFonts w:ascii="Arial" w:eastAsia="Calibri" w:hAnsi="Arial" w:cs="Arial"/>
                <w:sz w:val="16"/>
                <w:szCs w:val="16"/>
              </w:rPr>
              <w:t>Jord og sten evt. forurenet i kategori 1 og 2, jf. bilag 3 i jordflytningsbekendtgørelsen</w:t>
            </w:r>
          </w:p>
        </w:tc>
        <w:tc>
          <w:tcPr>
            <w:tcW w:w="1008" w:type="dxa"/>
            <w:tcBorders>
              <w:top w:val="single" w:sz="8" w:space="0" w:color="000000"/>
              <w:left w:val="nil"/>
              <w:bottom w:val="single" w:sz="4" w:space="0" w:color="auto"/>
              <w:right w:val="single" w:sz="8" w:space="0" w:color="auto"/>
            </w:tcBorders>
            <w:shd w:val="clear" w:color="auto" w:fill="FFFFFF"/>
            <w:vAlign w:val="center"/>
            <w:hideMark/>
          </w:tcPr>
          <w:p w14:paraId="13789743" w14:textId="77777777" w:rsidR="007A171C" w:rsidRPr="007A171C" w:rsidRDefault="007A171C" w:rsidP="007A171C">
            <w:pPr>
              <w:spacing w:after="0" w:line="276" w:lineRule="auto"/>
              <w:jc w:val="center"/>
              <w:rPr>
                <w:rFonts w:ascii="Verdana" w:eastAsia="Calibri" w:hAnsi="Verdana" w:cs="Arial"/>
                <w:sz w:val="16"/>
                <w:szCs w:val="16"/>
              </w:rPr>
            </w:pPr>
            <w:r w:rsidRPr="007A171C">
              <w:rPr>
                <w:rFonts w:ascii="Arial" w:eastAsia="Calibri" w:hAnsi="Arial" w:cs="Arial"/>
                <w:sz w:val="16"/>
                <w:szCs w:val="16"/>
              </w:rPr>
              <w:t>17 05 04</w:t>
            </w:r>
          </w:p>
        </w:tc>
        <w:tc>
          <w:tcPr>
            <w:tcW w:w="1619" w:type="dxa"/>
            <w:tcBorders>
              <w:top w:val="single" w:sz="4" w:space="0" w:color="auto"/>
              <w:left w:val="nil"/>
              <w:bottom w:val="single" w:sz="4" w:space="0" w:color="auto"/>
              <w:right w:val="single" w:sz="4" w:space="0" w:color="auto"/>
            </w:tcBorders>
            <w:shd w:val="clear" w:color="auto" w:fill="FFFFFF"/>
            <w:vAlign w:val="center"/>
            <w:hideMark/>
          </w:tcPr>
          <w:p w14:paraId="144FB105" w14:textId="48B12877" w:rsidR="007A171C" w:rsidRPr="007A171C" w:rsidRDefault="009A7DDD" w:rsidP="007A171C">
            <w:pPr>
              <w:spacing w:after="0" w:line="276" w:lineRule="auto"/>
              <w:jc w:val="center"/>
              <w:rPr>
                <w:rFonts w:ascii="Verdana" w:eastAsia="Calibri" w:hAnsi="Verdana" w:cs="Arial"/>
                <w:sz w:val="16"/>
                <w:szCs w:val="16"/>
              </w:rPr>
            </w:pPr>
            <w:r>
              <w:rPr>
                <w:rFonts w:ascii="Arial" w:eastAsia="Calibri" w:hAnsi="Arial" w:cs="Arial"/>
                <w:sz w:val="16"/>
                <w:szCs w:val="16"/>
              </w:rPr>
              <w:t>420</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5046D1D3" w14:textId="77777777" w:rsidR="007A171C" w:rsidRPr="007A171C" w:rsidRDefault="007A171C" w:rsidP="007A171C">
            <w:pPr>
              <w:spacing w:after="0" w:line="276" w:lineRule="auto"/>
              <w:rPr>
                <w:rFonts w:ascii="Verdana" w:eastAsia="Calibri" w:hAnsi="Verdana" w:cs="Arial"/>
                <w:sz w:val="16"/>
                <w:szCs w:val="16"/>
              </w:rPr>
            </w:pPr>
            <w:r w:rsidRPr="007A171C">
              <w:rPr>
                <w:rFonts w:ascii="Arial" w:eastAsia="Calibri" w:hAnsi="Arial" w:cs="Arial"/>
                <w:sz w:val="16"/>
                <w:szCs w:val="16"/>
              </w:rPr>
              <w:t>Oplagres i jordmiler på jernplader</w:t>
            </w:r>
          </w:p>
        </w:tc>
      </w:tr>
      <w:tr w:rsidR="007A171C" w:rsidRPr="007A171C" w14:paraId="09E92891" w14:textId="77777777" w:rsidTr="00F8545C">
        <w:trPr>
          <w:trHeight w:val="465"/>
        </w:trPr>
        <w:tc>
          <w:tcPr>
            <w:tcW w:w="1695" w:type="dxa"/>
            <w:tcBorders>
              <w:top w:val="single" w:sz="8" w:space="0" w:color="000000"/>
              <w:left w:val="single" w:sz="8" w:space="0" w:color="auto"/>
              <w:bottom w:val="single" w:sz="4" w:space="0" w:color="auto"/>
              <w:right w:val="single" w:sz="8" w:space="0" w:color="auto"/>
            </w:tcBorders>
            <w:shd w:val="clear" w:color="auto" w:fill="FFFFFF"/>
            <w:vAlign w:val="center"/>
          </w:tcPr>
          <w:p w14:paraId="54AAB12D" w14:textId="49C27E5A"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jord og jordlignede materialer fra etablering af fjernvarmerør i </w:t>
            </w:r>
            <w:r w:rsidR="007B7D3D">
              <w:rPr>
                <w:rFonts w:ascii="Arial" w:eastAsia="Calibri" w:hAnsi="Arial" w:cs="Arial"/>
                <w:sz w:val="16"/>
                <w:szCs w:val="16"/>
              </w:rPr>
              <w:t xml:space="preserve">område 14 </w:t>
            </w:r>
            <w:r w:rsidRPr="007A171C">
              <w:rPr>
                <w:rFonts w:ascii="Arial" w:eastAsia="Calibri" w:hAnsi="Arial" w:cs="Arial"/>
                <w:sz w:val="16"/>
                <w:szCs w:val="16"/>
              </w:rPr>
              <w:t>i Næstved</w:t>
            </w:r>
          </w:p>
        </w:tc>
        <w:tc>
          <w:tcPr>
            <w:tcW w:w="2231" w:type="dxa"/>
            <w:tcBorders>
              <w:top w:val="single" w:sz="8" w:space="0" w:color="000000"/>
              <w:left w:val="nil"/>
              <w:bottom w:val="single" w:sz="4" w:space="0" w:color="auto"/>
              <w:right w:val="single" w:sz="8" w:space="0" w:color="auto"/>
            </w:tcBorders>
            <w:vAlign w:val="center"/>
          </w:tcPr>
          <w:p w14:paraId="335BE483"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Jord og sten. Forurenet uden for kategori, jf. bilag 3 i jordflytningsbekendtgørelsen</w:t>
            </w:r>
          </w:p>
        </w:tc>
        <w:tc>
          <w:tcPr>
            <w:tcW w:w="1008" w:type="dxa"/>
            <w:tcBorders>
              <w:top w:val="single" w:sz="8" w:space="0" w:color="000000"/>
              <w:left w:val="nil"/>
              <w:bottom w:val="single" w:sz="4" w:space="0" w:color="auto"/>
              <w:right w:val="single" w:sz="8" w:space="0" w:color="auto"/>
            </w:tcBorders>
            <w:shd w:val="clear" w:color="auto" w:fill="FFFFFF"/>
            <w:vAlign w:val="center"/>
          </w:tcPr>
          <w:p w14:paraId="675A5545"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17 05 03</w:t>
            </w:r>
          </w:p>
        </w:tc>
        <w:tc>
          <w:tcPr>
            <w:tcW w:w="1619" w:type="dxa"/>
            <w:tcBorders>
              <w:top w:val="single" w:sz="4" w:space="0" w:color="auto"/>
              <w:left w:val="nil"/>
              <w:bottom w:val="single" w:sz="4" w:space="0" w:color="auto"/>
              <w:right w:val="single" w:sz="4" w:space="0" w:color="auto"/>
            </w:tcBorders>
            <w:shd w:val="clear" w:color="auto" w:fill="FFFFFF"/>
            <w:vAlign w:val="center"/>
          </w:tcPr>
          <w:p w14:paraId="0F86368C" w14:textId="77777777" w:rsidR="007A171C" w:rsidRPr="007A171C" w:rsidRDefault="007A171C" w:rsidP="007A171C">
            <w:pPr>
              <w:spacing w:after="0" w:line="240" w:lineRule="auto"/>
              <w:rPr>
                <w:rFonts w:ascii="Verdana" w:eastAsia="Times New Roman" w:hAnsi="Verdana" w:cs="Arial"/>
                <w:sz w:val="16"/>
                <w:szCs w:val="16"/>
                <w:lang w:eastAsia="da-DK"/>
              </w:rPr>
            </w:pPr>
            <w:r w:rsidRPr="007A171C">
              <w:rPr>
                <w:rFonts w:ascii="Verdana" w:eastAsia="Times New Roman" w:hAnsi="Verdana" w:cs="Arial"/>
                <w:sz w:val="16"/>
                <w:szCs w:val="16"/>
                <w:lang w:eastAsia="da-DK"/>
              </w:rPr>
              <w:t>Skal bortskaffe hurtigst muligt</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tcPr>
          <w:p w14:paraId="2AE763B7"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Oplagres på jernplader og overdækkes  </w:t>
            </w:r>
          </w:p>
        </w:tc>
      </w:tr>
      <w:tr w:rsidR="007A171C" w:rsidRPr="007A171C" w14:paraId="2B92BA78" w14:textId="77777777" w:rsidTr="00F8545C">
        <w:trPr>
          <w:trHeight w:val="465"/>
        </w:trPr>
        <w:tc>
          <w:tcPr>
            <w:tcW w:w="1695" w:type="dxa"/>
            <w:tcBorders>
              <w:top w:val="single" w:sz="4" w:space="0" w:color="auto"/>
              <w:left w:val="single" w:sz="8" w:space="0" w:color="auto"/>
              <w:bottom w:val="single" w:sz="4" w:space="0" w:color="auto"/>
              <w:right w:val="single" w:sz="8" w:space="0" w:color="auto"/>
            </w:tcBorders>
            <w:shd w:val="clear" w:color="auto" w:fill="FFFFFF"/>
            <w:vAlign w:val="center"/>
            <w:hideMark/>
          </w:tcPr>
          <w:p w14:paraId="50C60849"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Asfaltbrokker</w:t>
            </w:r>
          </w:p>
        </w:tc>
        <w:tc>
          <w:tcPr>
            <w:tcW w:w="2231" w:type="dxa"/>
            <w:tcBorders>
              <w:top w:val="single" w:sz="4" w:space="0" w:color="auto"/>
              <w:left w:val="nil"/>
              <w:bottom w:val="single" w:sz="4" w:space="0" w:color="auto"/>
              <w:right w:val="single" w:sz="8" w:space="0" w:color="auto"/>
            </w:tcBorders>
            <w:vAlign w:val="center"/>
            <w:hideMark/>
          </w:tcPr>
          <w:p w14:paraId="5838A88B"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Bitumenholdige blandinger</w:t>
            </w:r>
          </w:p>
        </w:tc>
        <w:tc>
          <w:tcPr>
            <w:tcW w:w="1008" w:type="dxa"/>
            <w:tcBorders>
              <w:top w:val="single" w:sz="4" w:space="0" w:color="auto"/>
              <w:left w:val="nil"/>
              <w:bottom w:val="single" w:sz="4" w:space="0" w:color="auto"/>
              <w:right w:val="single" w:sz="8" w:space="0" w:color="auto"/>
            </w:tcBorders>
            <w:shd w:val="clear" w:color="auto" w:fill="FFFFFF"/>
            <w:vAlign w:val="center"/>
            <w:hideMark/>
          </w:tcPr>
          <w:p w14:paraId="10A6B60A"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17 03 02</w:t>
            </w:r>
          </w:p>
        </w:tc>
        <w:tc>
          <w:tcPr>
            <w:tcW w:w="1619" w:type="dxa"/>
            <w:tcBorders>
              <w:top w:val="single" w:sz="4" w:space="0" w:color="auto"/>
              <w:left w:val="nil"/>
              <w:bottom w:val="single" w:sz="4" w:space="0" w:color="auto"/>
              <w:right w:val="single" w:sz="4" w:space="0" w:color="auto"/>
            </w:tcBorders>
            <w:shd w:val="clear" w:color="auto" w:fill="FFFFFF"/>
            <w:vAlign w:val="center"/>
            <w:hideMark/>
          </w:tcPr>
          <w:p w14:paraId="66A2536E" w14:textId="6875E705" w:rsidR="007A171C" w:rsidRPr="007A171C" w:rsidRDefault="009A7DDD" w:rsidP="007A171C">
            <w:pPr>
              <w:spacing w:after="0" w:line="276" w:lineRule="auto"/>
              <w:jc w:val="center"/>
              <w:rPr>
                <w:rFonts w:ascii="Arial" w:eastAsia="Calibri" w:hAnsi="Arial" w:cs="Arial"/>
                <w:sz w:val="16"/>
                <w:szCs w:val="16"/>
              </w:rPr>
            </w:pPr>
            <w:r>
              <w:rPr>
                <w:rFonts w:ascii="Arial" w:eastAsia="Calibri" w:hAnsi="Arial" w:cs="Arial"/>
                <w:sz w:val="16"/>
                <w:szCs w:val="16"/>
              </w:rPr>
              <w:t>500</w:t>
            </w:r>
          </w:p>
        </w:tc>
        <w:tc>
          <w:tcPr>
            <w:tcW w:w="2227" w:type="dxa"/>
            <w:tcBorders>
              <w:top w:val="single" w:sz="4" w:space="0" w:color="auto"/>
              <w:left w:val="single" w:sz="4" w:space="0" w:color="auto"/>
              <w:bottom w:val="single" w:sz="4" w:space="0" w:color="auto"/>
              <w:right w:val="single" w:sz="8" w:space="0" w:color="auto"/>
            </w:tcBorders>
            <w:shd w:val="clear" w:color="auto" w:fill="FFFFFF"/>
            <w:vAlign w:val="center"/>
            <w:hideMark/>
          </w:tcPr>
          <w:p w14:paraId="7C678CD5"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Gruspude</w:t>
            </w:r>
          </w:p>
        </w:tc>
      </w:tr>
      <w:tr w:rsidR="007A171C" w:rsidRPr="007A171C" w14:paraId="788B3AD7" w14:textId="77777777" w:rsidTr="00F8545C">
        <w:trPr>
          <w:trHeight w:val="465"/>
        </w:trPr>
        <w:tc>
          <w:tcPr>
            <w:tcW w:w="1695" w:type="dxa"/>
            <w:tcBorders>
              <w:top w:val="single" w:sz="4" w:space="0" w:color="auto"/>
              <w:left w:val="single" w:sz="8" w:space="0" w:color="auto"/>
              <w:bottom w:val="single" w:sz="8" w:space="0" w:color="auto"/>
              <w:right w:val="single" w:sz="8" w:space="0" w:color="auto"/>
            </w:tcBorders>
            <w:shd w:val="clear" w:color="auto" w:fill="FFFFFF"/>
            <w:vAlign w:val="center"/>
          </w:tcPr>
          <w:p w14:paraId="3708676F"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 xml:space="preserve">Vejstabil </w:t>
            </w:r>
          </w:p>
        </w:tc>
        <w:tc>
          <w:tcPr>
            <w:tcW w:w="2231" w:type="dxa"/>
            <w:tcBorders>
              <w:top w:val="single" w:sz="4" w:space="0" w:color="auto"/>
              <w:left w:val="nil"/>
              <w:bottom w:val="single" w:sz="8" w:space="0" w:color="auto"/>
              <w:right w:val="single" w:sz="8" w:space="0" w:color="auto"/>
            </w:tcBorders>
            <w:vAlign w:val="center"/>
          </w:tcPr>
          <w:p w14:paraId="5874DEFF" w14:textId="77777777" w:rsidR="007A171C" w:rsidRPr="007A171C" w:rsidRDefault="007A171C" w:rsidP="007A171C">
            <w:pPr>
              <w:spacing w:after="0" w:line="276" w:lineRule="auto"/>
              <w:rPr>
                <w:rFonts w:ascii="Arial" w:eastAsia="Calibri" w:hAnsi="Arial" w:cs="Arial"/>
                <w:sz w:val="16"/>
                <w:szCs w:val="16"/>
              </w:rPr>
            </w:pPr>
            <w:r w:rsidRPr="007A171C">
              <w:rPr>
                <w:rFonts w:ascii="Arial" w:eastAsia="Calibri" w:hAnsi="Arial" w:cs="Arial"/>
                <w:sz w:val="16"/>
                <w:szCs w:val="16"/>
              </w:rPr>
              <w:t>Grus fra vejkasse</w:t>
            </w:r>
          </w:p>
        </w:tc>
        <w:tc>
          <w:tcPr>
            <w:tcW w:w="1008" w:type="dxa"/>
            <w:tcBorders>
              <w:top w:val="single" w:sz="4" w:space="0" w:color="auto"/>
              <w:left w:val="nil"/>
              <w:bottom w:val="single" w:sz="8" w:space="0" w:color="auto"/>
              <w:right w:val="single" w:sz="8" w:space="0" w:color="auto"/>
            </w:tcBorders>
            <w:shd w:val="clear" w:color="auto" w:fill="FFFFFF"/>
            <w:vAlign w:val="center"/>
          </w:tcPr>
          <w:p w14:paraId="169BB607"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17 05 04</w:t>
            </w:r>
          </w:p>
        </w:tc>
        <w:tc>
          <w:tcPr>
            <w:tcW w:w="1619" w:type="dxa"/>
            <w:tcBorders>
              <w:top w:val="single" w:sz="4" w:space="0" w:color="auto"/>
              <w:left w:val="nil"/>
              <w:bottom w:val="single" w:sz="8" w:space="0" w:color="auto"/>
              <w:right w:val="single" w:sz="4" w:space="0" w:color="auto"/>
            </w:tcBorders>
            <w:shd w:val="clear" w:color="auto" w:fill="FFFFFF"/>
            <w:vAlign w:val="center"/>
          </w:tcPr>
          <w:p w14:paraId="6EA2F8C4" w14:textId="47027EEA" w:rsidR="007A171C" w:rsidRPr="007A171C" w:rsidRDefault="009A7DDD" w:rsidP="007A171C">
            <w:pPr>
              <w:spacing w:after="0" w:line="276" w:lineRule="auto"/>
              <w:jc w:val="center"/>
              <w:rPr>
                <w:rFonts w:ascii="Arial" w:eastAsia="Calibri" w:hAnsi="Arial" w:cs="Arial"/>
                <w:sz w:val="16"/>
                <w:szCs w:val="16"/>
              </w:rPr>
            </w:pPr>
            <w:r>
              <w:rPr>
                <w:rFonts w:ascii="Arial" w:eastAsia="Calibri" w:hAnsi="Arial" w:cs="Arial"/>
                <w:sz w:val="16"/>
                <w:szCs w:val="16"/>
              </w:rPr>
              <w:t>210</w:t>
            </w:r>
          </w:p>
        </w:tc>
        <w:tc>
          <w:tcPr>
            <w:tcW w:w="2227" w:type="dxa"/>
            <w:tcBorders>
              <w:top w:val="single" w:sz="4" w:space="0" w:color="auto"/>
              <w:left w:val="single" w:sz="4" w:space="0" w:color="auto"/>
              <w:bottom w:val="single" w:sz="8" w:space="0" w:color="auto"/>
              <w:right w:val="single" w:sz="8" w:space="0" w:color="auto"/>
            </w:tcBorders>
            <w:shd w:val="clear" w:color="auto" w:fill="FFFFFF"/>
            <w:vAlign w:val="center"/>
          </w:tcPr>
          <w:p w14:paraId="7D2E6951" w14:textId="77777777" w:rsidR="007A171C" w:rsidRPr="007A171C" w:rsidRDefault="007A171C" w:rsidP="007A171C">
            <w:pPr>
              <w:spacing w:after="0" w:line="276" w:lineRule="auto"/>
              <w:jc w:val="center"/>
              <w:rPr>
                <w:rFonts w:ascii="Arial" w:eastAsia="Calibri" w:hAnsi="Arial" w:cs="Arial"/>
                <w:sz w:val="16"/>
                <w:szCs w:val="16"/>
              </w:rPr>
            </w:pPr>
            <w:r w:rsidRPr="007A171C">
              <w:rPr>
                <w:rFonts w:ascii="Arial" w:eastAsia="Calibri" w:hAnsi="Arial" w:cs="Arial"/>
                <w:sz w:val="16"/>
                <w:szCs w:val="16"/>
              </w:rPr>
              <w:t>Gruspude</w:t>
            </w:r>
          </w:p>
        </w:tc>
      </w:tr>
    </w:tbl>
    <w:p w14:paraId="105D3209" w14:textId="77777777" w:rsidR="007A171C" w:rsidRPr="007A171C" w:rsidRDefault="007A171C" w:rsidP="007A171C">
      <w:pPr>
        <w:spacing w:after="0" w:line="276" w:lineRule="auto"/>
        <w:ind w:left="792"/>
        <w:rPr>
          <w:rFonts w:ascii="Arial" w:eastAsia="Calibri" w:hAnsi="Arial" w:cs="Times New Roman"/>
          <w:sz w:val="20"/>
        </w:rPr>
      </w:pPr>
    </w:p>
    <w:p w14:paraId="62553459" w14:textId="77777777" w:rsidR="007A171C" w:rsidRPr="007A171C" w:rsidRDefault="007A171C" w:rsidP="007A171C">
      <w:pPr>
        <w:numPr>
          <w:ilvl w:val="1"/>
          <w:numId w:val="3"/>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 Jorden i miler skal være synligt mærket med skiltning (som henviser til opgravningssted/dato)</w:t>
      </w:r>
    </w:p>
    <w:p w14:paraId="79C61332"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Prøvetagning og indsendelse af prøver til analyser af jordpartier skal ske hurtigst muligt og senest 1 måned efter modtagelsen af de enkelte miler.</w:t>
      </w:r>
    </w:p>
    <w:p w14:paraId="3EDB4F56"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Viser analyser, at jordparti overskrider grænseværdien for lettere forurenet jord, skal jordpartiet straks overdækkes og bortskaffes til godkendt modtager hurtigst muligt og senest 1 uge efter modtagelse af analyseresultatet.</w:t>
      </w:r>
    </w:p>
    <w:p w14:paraId="7E7F7EEA" w14:textId="77777777"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Hvis pladsen modtager jordpartier, der ikke er omfattet af denne godkendelse (tydeligt eller stærkt forurenet jord), skal det afvises og køres direkte til godkendt modtager. Hvis det alligevel er blevet aflæsset, skal det overdækkes og bortskaffes hurtigst muligt og inden ophør af næste arbejdsdag.</w:t>
      </w:r>
    </w:p>
    <w:p w14:paraId="7C34CDB1" w14:textId="5A4B190B" w:rsidR="007A171C" w:rsidRPr="007A171C" w:rsidRDefault="007A171C" w:rsidP="007A171C">
      <w:pPr>
        <w:numPr>
          <w:ilvl w:val="1"/>
          <w:numId w:val="3"/>
        </w:numPr>
        <w:spacing w:after="270" w:line="240" w:lineRule="auto"/>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 xml:space="preserve">Jordpartier må højst henligge </w:t>
      </w:r>
      <w:r w:rsidR="00FB4338">
        <w:rPr>
          <w:rFonts w:ascii="Verdana" w:eastAsia="Times New Roman" w:hAnsi="Verdana" w:cs="Times New Roman"/>
          <w:sz w:val="19"/>
          <w:szCs w:val="20"/>
          <w:lang w:eastAsia="da-DK"/>
        </w:rPr>
        <w:t>2</w:t>
      </w:r>
      <w:r w:rsidRPr="007A171C">
        <w:rPr>
          <w:rFonts w:ascii="Verdana" w:eastAsia="Times New Roman" w:hAnsi="Verdana" w:cs="Times New Roman"/>
          <w:sz w:val="19"/>
          <w:szCs w:val="20"/>
          <w:lang w:eastAsia="da-DK"/>
        </w:rPr>
        <w:t xml:space="preserve"> måneder på karteringspladsen.</w:t>
      </w:r>
    </w:p>
    <w:p w14:paraId="10C3F4B7"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Jordforurening</w:t>
      </w:r>
    </w:p>
    <w:p w14:paraId="488FDC3C" w14:textId="77777777" w:rsidR="007A171C" w:rsidRPr="007A171C" w:rsidRDefault="007A171C" w:rsidP="007A171C">
      <w:pPr>
        <w:numPr>
          <w:ilvl w:val="1"/>
          <w:numId w:val="3"/>
        </w:numPr>
        <w:spacing w:after="270" w:line="240" w:lineRule="auto"/>
        <w:contextualSpacing/>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Ved nedlukning skal der udtages prøver pr. 30 tons gruspude, som analyseres efter vejjordspakken.</w:t>
      </w:r>
    </w:p>
    <w:p w14:paraId="5200B5C6" w14:textId="77777777" w:rsidR="007A171C" w:rsidRPr="007A171C" w:rsidRDefault="007A171C" w:rsidP="007A171C">
      <w:pPr>
        <w:spacing w:after="270" w:line="240" w:lineRule="auto"/>
        <w:ind w:left="1425"/>
        <w:contextualSpacing/>
        <w:rPr>
          <w:rFonts w:ascii="Verdana" w:eastAsia="Times New Roman" w:hAnsi="Verdana" w:cs="Times New Roman"/>
          <w:sz w:val="19"/>
          <w:szCs w:val="20"/>
          <w:lang w:eastAsia="da-DK"/>
        </w:rPr>
      </w:pPr>
    </w:p>
    <w:p w14:paraId="0A3B7047" w14:textId="40744FC6" w:rsidR="007A171C" w:rsidRPr="007A171C" w:rsidRDefault="007A171C" w:rsidP="007A171C">
      <w:pPr>
        <w:numPr>
          <w:ilvl w:val="1"/>
          <w:numId w:val="3"/>
        </w:numPr>
        <w:spacing w:after="270" w:line="240" w:lineRule="auto"/>
        <w:contextualSpacing/>
        <w:rPr>
          <w:rFonts w:ascii="Verdana" w:eastAsia="Times New Roman" w:hAnsi="Verdana" w:cs="Times New Roman"/>
          <w:sz w:val="19"/>
          <w:szCs w:val="19"/>
          <w:lang w:eastAsia="da-DK"/>
        </w:rPr>
      </w:pPr>
      <w:r w:rsidRPr="007A171C">
        <w:rPr>
          <w:rFonts w:ascii="Verdana" w:eastAsia="Times New Roman" w:hAnsi="Verdana" w:cs="Times New Roman"/>
          <w:sz w:val="19"/>
          <w:szCs w:val="19"/>
          <w:lang w:eastAsia="da-DK"/>
        </w:rPr>
        <w:t xml:space="preserve">Analyseresultater skal være modtaget i Næstved Kommune senest den </w:t>
      </w:r>
      <w:r w:rsidRPr="007A171C">
        <w:rPr>
          <w:rFonts w:ascii="Verdana" w:eastAsia="Times New Roman" w:hAnsi="Verdana" w:cs="Times New Roman"/>
          <w:b/>
          <w:bCs/>
          <w:sz w:val="19"/>
          <w:szCs w:val="19"/>
          <w:lang w:eastAsia="da-DK"/>
        </w:rPr>
        <w:t xml:space="preserve">15. </w:t>
      </w:r>
      <w:r w:rsidR="00442BA6">
        <w:rPr>
          <w:rFonts w:ascii="Verdana" w:eastAsia="Times New Roman" w:hAnsi="Verdana" w:cs="Times New Roman"/>
          <w:b/>
          <w:bCs/>
          <w:sz w:val="19"/>
          <w:szCs w:val="19"/>
          <w:lang w:eastAsia="da-DK"/>
        </w:rPr>
        <w:t xml:space="preserve">september </w:t>
      </w:r>
      <w:r w:rsidRPr="007A171C">
        <w:rPr>
          <w:rFonts w:ascii="Verdana" w:eastAsia="Times New Roman" w:hAnsi="Verdana" w:cs="Times New Roman"/>
          <w:b/>
          <w:bCs/>
          <w:sz w:val="19"/>
          <w:szCs w:val="19"/>
          <w:lang w:eastAsia="da-DK"/>
        </w:rPr>
        <w:t>2024.</w:t>
      </w:r>
    </w:p>
    <w:p w14:paraId="254F06E5" w14:textId="77777777" w:rsidR="007A171C" w:rsidRPr="007A171C" w:rsidRDefault="007A171C" w:rsidP="007A171C">
      <w:pPr>
        <w:spacing w:after="270" w:line="240" w:lineRule="auto"/>
        <w:ind w:left="1425"/>
        <w:contextualSpacing/>
        <w:rPr>
          <w:rFonts w:ascii="Verdana" w:eastAsia="Times New Roman" w:hAnsi="Verdana" w:cs="Times New Roman"/>
          <w:sz w:val="19"/>
          <w:szCs w:val="20"/>
          <w:lang w:eastAsia="da-DK"/>
        </w:rPr>
      </w:pPr>
    </w:p>
    <w:p w14:paraId="63C85462" w14:textId="684E6067" w:rsidR="007A171C" w:rsidRPr="007A171C" w:rsidRDefault="007A171C" w:rsidP="007A171C">
      <w:pPr>
        <w:numPr>
          <w:ilvl w:val="1"/>
          <w:numId w:val="3"/>
        </w:numPr>
        <w:spacing w:after="270" w:line="240" w:lineRule="auto"/>
        <w:contextualSpacing/>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Hvis analyser, viser at grusude er over kategori 1 skal der indsendes jordhåndteringsplan, som redegør for håndtering af forurenet gruspude og bortskaffelse af evt. forurenet jord på pladsen.</w:t>
      </w:r>
    </w:p>
    <w:p w14:paraId="175A2199" w14:textId="77777777" w:rsidR="007A171C" w:rsidRPr="007A171C" w:rsidRDefault="007A171C" w:rsidP="007A171C">
      <w:pPr>
        <w:spacing w:after="0" w:line="276" w:lineRule="auto"/>
        <w:ind w:left="720"/>
        <w:contextualSpacing/>
        <w:rPr>
          <w:rFonts w:ascii="Verdana" w:eastAsia="Times New Roman" w:hAnsi="Verdana" w:cs="Times New Roman"/>
          <w:sz w:val="19"/>
          <w:szCs w:val="20"/>
          <w:lang w:eastAsia="da-DK"/>
        </w:rPr>
      </w:pPr>
    </w:p>
    <w:p w14:paraId="77C7B6EE" w14:textId="77777777" w:rsidR="007A171C" w:rsidRPr="007A171C" w:rsidRDefault="007A171C" w:rsidP="007A171C">
      <w:pPr>
        <w:numPr>
          <w:ilvl w:val="0"/>
          <w:numId w:val="3"/>
        </w:numPr>
        <w:spacing w:after="0" w:line="240" w:lineRule="auto"/>
        <w:rPr>
          <w:rFonts w:ascii="Arial" w:eastAsia="Calibri" w:hAnsi="Arial" w:cs="Times New Roman"/>
          <w:b/>
          <w:sz w:val="24"/>
        </w:rPr>
      </w:pPr>
      <w:r w:rsidRPr="007A171C">
        <w:rPr>
          <w:rFonts w:ascii="Arial" w:eastAsia="Calibri" w:hAnsi="Arial" w:cs="Times New Roman"/>
          <w:b/>
          <w:sz w:val="24"/>
        </w:rPr>
        <w:t>Driftsjournal</w:t>
      </w:r>
    </w:p>
    <w:p w14:paraId="43C1CC2F" w14:textId="77777777" w:rsidR="007A171C" w:rsidRPr="007A171C" w:rsidRDefault="007A171C" w:rsidP="007A171C">
      <w:pPr>
        <w:numPr>
          <w:ilvl w:val="1"/>
          <w:numId w:val="3"/>
        </w:numPr>
        <w:spacing w:after="270" w:line="270" w:lineRule="atLeast"/>
        <w:contextualSpacing/>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Virksomheden skal føre en driftsjournal med angivelse af hvert jordparti/læs og som skal indhold:</w:t>
      </w:r>
    </w:p>
    <w:p w14:paraId="7CC30D7F"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Oprindelse, mængde, modtagelsesdato og milenummer/bogstav.</w:t>
      </w:r>
    </w:p>
    <w:p w14:paraId="61E9CCF4"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Prøveantal og dato samt analyseresultater og heraf forureningskategori.</w:t>
      </w:r>
    </w:p>
    <w:p w14:paraId="61688461"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lastRenderedPageBreak/>
        <w:t>Bortskaffelsesdato og modtager/anvendelse.</w:t>
      </w:r>
    </w:p>
    <w:p w14:paraId="01AB71FB" w14:textId="77777777" w:rsidR="007A171C" w:rsidRPr="007A171C" w:rsidRDefault="007A171C" w:rsidP="007A171C">
      <w:pPr>
        <w:numPr>
          <w:ilvl w:val="0"/>
          <w:numId w:val="5"/>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Afvigelser i driften, herunder modtagelse af partier, der ikke er omfattet af godkendelsen.</w:t>
      </w:r>
    </w:p>
    <w:p w14:paraId="29405D83" w14:textId="77777777" w:rsidR="007A171C" w:rsidRPr="007A171C" w:rsidRDefault="007A171C" w:rsidP="007A171C">
      <w:pPr>
        <w:numPr>
          <w:ilvl w:val="1"/>
          <w:numId w:val="3"/>
        </w:numPr>
        <w:spacing w:after="270" w:line="270" w:lineRule="atLeast"/>
        <w:rPr>
          <w:rFonts w:ascii="Verdana" w:eastAsia="Times New Roman" w:hAnsi="Verdana" w:cs="Times New Roman"/>
          <w:sz w:val="19"/>
          <w:szCs w:val="20"/>
          <w:lang w:eastAsia="da-DK"/>
        </w:rPr>
      </w:pPr>
      <w:r w:rsidRPr="007A171C">
        <w:rPr>
          <w:rFonts w:ascii="Verdana" w:eastAsia="Times New Roman" w:hAnsi="Verdana" w:cs="Times New Roman"/>
          <w:sz w:val="19"/>
          <w:szCs w:val="20"/>
          <w:lang w:eastAsia="da-DK"/>
        </w:rPr>
        <w:t>Driftsjournalen skal opbevares på pladsen, men kopi skal være tilgængelig ved tilsyn eller tilsendes efter anmodning.</w:t>
      </w:r>
    </w:p>
    <w:p w14:paraId="25502E54" w14:textId="77777777" w:rsidR="007A171C" w:rsidRPr="007A171C" w:rsidRDefault="007A171C" w:rsidP="007A171C">
      <w:pPr>
        <w:numPr>
          <w:ilvl w:val="0"/>
          <w:numId w:val="3"/>
        </w:numPr>
        <w:spacing w:after="0" w:line="240" w:lineRule="auto"/>
        <w:rPr>
          <w:rFonts w:ascii="Arial" w:eastAsia="Calibri" w:hAnsi="Arial" w:cs="Times New Roman"/>
          <w:b/>
          <w:sz w:val="24"/>
        </w:rPr>
      </w:pPr>
      <w:bookmarkStart w:id="40" w:name="_Toc154289215"/>
      <w:bookmarkStart w:id="41" w:name="_Toc262808928"/>
      <w:r w:rsidRPr="007A171C">
        <w:rPr>
          <w:rFonts w:ascii="Arial" w:eastAsia="Calibri" w:hAnsi="Arial" w:cs="Times New Roman"/>
          <w:b/>
          <w:sz w:val="24"/>
        </w:rPr>
        <w:t>Foranstaltninger ved lukning</w:t>
      </w:r>
      <w:bookmarkEnd w:id="40"/>
      <w:bookmarkEnd w:id="41"/>
    </w:p>
    <w:p w14:paraId="100E1ECA" w14:textId="77777777" w:rsidR="007A171C" w:rsidRPr="007A171C" w:rsidRDefault="007A171C" w:rsidP="007A171C">
      <w:pPr>
        <w:numPr>
          <w:ilvl w:val="1"/>
          <w:numId w:val="3"/>
        </w:numPr>
        <w:spacing w:after="0" w:line="240" w:lineRule="auto"/>
        <w:ind w:left="792"/>
        <w:rPr>
          <w:rFonts w:ascii="Verdana" w:eastAsia="Calibri" w:hAnsi="Verdana" w:cs="Times New Roman"/>
          <w:sz w:val="19"/>
          <w:szCs w:val="20"/>
          <w:lang w:eastAsia="da-DK"/>
        </w:rPr>
      </w:pPr>
      <w:r w:rsidRPr="007A171C">
        <w:rPr>
          <w:rFonts w:ascii="Verdana" w:eastAsia="Calibri" w:hAnsi="Verdana" w:cs="Times New Roman"/>
          <w:sz w:val="19"/>
          <w:szCs w:val="20"/>
          <w:lang w:eastAsia="da-DK"/>
        </w:rPr>
        <w:t>Virksomheden skal ved nedlukning bortskaffe alt affaldsoplag til godkendt modtager sammen med restprodukter, herunder gruspuden.</w:t>
      </w:r>
    </w:p>
    <w:p w14:paraId="08BFEFCC" w14:textId="77777777" w:rsidR="007A171C" w:rsidRPr="007A171C" w:rsidRDefault="007A171C" w:rsidP="007A171C">
      <w:pPr>
        <w:spacing w:after="0" w:line="240" w:lineRule="auto"/>
        <w:ind w:left="792"/>
        <w:rPr>
          <w:rFonts w:ascii="Verdana" w:eastAsia="Calibri" w:hAnsi="Verdana" w:cs="Times New Roman"/>
          <w:sz w:val="19"/>
          <w:szCs w:val="20"/>
          <w:lang w:eastAsia="da-DK"/>
        </w:rPr>
      </w:pPr>
    </w:p>
    <w:p w14:paraId="465F125E" w14:textId="30DF16D9" w:rsidR="007A171C" w:rsidRPr="007A171C" w:rsidRDefault="007A171C" w:rsidP="007A171C">
      <w:pPr>
        <w:numPr>
          <w:ilvl w:val="1"/>
          <w:numId w:val="3"/>
        </w:numPr>
        <w:spacing w:after="0" w:line="240" w:lineRule="auto"/>
        <w:ind w:left="792"/>
        <w:rPr>
          <w:rFonts w:ascii="Verdana" w:eastAsia="Calibri" w:hAnsi="Verdana" w:cs="Times New Roman"/>
          <w:sz w:val="19"/>
          <w:szCs w:val="20"/>
          <w:lang w:eastAsia="da-DK"/>
        </w:rPr>
      </w:pPr>
      <w:r w:rsidRPr="007A171C">
        <w:rPr>
          <w:rFonts w:ascii="Verdana" w:eastAsia="Calibri" w:hAnsi="Verdana" w:cs="Times New Roman"/>
          <w:sz w:val="19"/>
          <w:szCs w:val="19"/>
        </w:rPr>
        <w:t xml:space="preserve">Godkendelsen bortfalder 1. </w:t>
      </w:r>
      <w:r w:rsidR="00EB0E81">
        <w:rPr>
          <w:rFonts w:ascii="Verdana" w:eastAsia="Calibri" w:hAnsi="Verdana" w:cs="Times New Roman"/>
          <w:sz w:val="19"/>
          <w:szCs w:val="19"/>
        </w:rPr>
        <w:t xml:space="preserve">oktober </w:t>
      </w:r>
      <w:r w:rsidRPr="007A171C">
        <w:rPr>
          <w:rFonts w:ascii="Verdana" w:eastAsia="Calibri" w:hAnsi="Verdana" w:cs="Times New Roman"/>
          <w:sz w:val="19"/>
          <w:szCs w:val="19"/>
        </w:rPr>
        <w:t>2024, hvor pladsen skal være ryddet.</w:t>
      </w:r>
    </w:p>
    <w:bookmarkEnd w:id="31"/>
    <w:p w14:paraId="48506EE6" w14:textId="77777777" w:rsidR="007A171C" w:rsidRPr="007A171C" w:rsidRDefault="007A171C" w:rsidP="007A171C">
      <w:pPr>
        <w:spacing w:after="0" w:line="240" w:lineRule="auto"/>
        <w:ind w:left="1425"/>
        <w:rPr>
          <w:rFonts w:ascii="Arial" w:eastAsia="Calibri" w:hAnsi="Arial" w:cs="Times New Roman"/>
          <w:sz w:val="20"/>
        </w:rPr>
      </w:pPr>
    </w:p>
    <w:p w14:paraId="50BB43B9" w14:textId="77777777" w:rsidR="007A171C" w:rsidRPr="007A171C" w:rsidRDefault="007A171C" w:rsidP="007A171C">
      <w:pPr>
        <w:spacing w:after="0" w:line="276" w:lineRule="auto"/>
        <w:rPr>
          <w:rFonts w:ascii="Arial" w:eastAsia="Times New Roman" w:hAnsi="Arial" w:cs="Arial"/>
          <w:sz w:val="16"/>
          <w:szCs w:val="16"/>
        </w:rPr>
      </w:pPr>
    </w:p>
    <w:p w14:paraId="3B21E5B3" w14:textId="77777777" w:rsidR="007A171C" w:rsidRPr="007A171C" w:rsidRDefault="007A171C" w:rsidP="007A171C">
      <w:pPr>
        <w:spacing w:after="200" w:line="276" w:lineRule="auto"/>
        <w:rPr>
          <w:rFonts w:ascii="Arial" w:eastAsia="Times New Roman" w:hAnsi="Arial" w:cs="Arial"/>
          <w:sz w:val="16"/>
          <w:szCs w:val="16"/>
        </w:rPr>
      </w:pPr>
      <w:r w:rsidRPr="007A171C">
        <w:rPr>
          <w:rFonts w:ascii="Arial" w:eastAsia="Times New Roman" w:hAnsi="Arial" w:cs="Arial"/>
          <w:sz w:val="16"/>
          <w:szCs w:val="16"/>
        </w:rPr>
        <w:br w:type="page"/>
      </w:r>
    </w:p>
    <w:p w14:paraId="1E75E789" w14:textId="77777777" w:rsidR="007A171C" w:rsidRPr="007A171C" w:rsidRDefault="007A171C" w:rsidP="007A171C">
      <w:pPr>
        <w:spacing w:after="0" w:line="276" w:lineRule="auto"/>
        <w:rPr>
          <w:rFonts w:ascii="Verdana" w:eastAsia="Times New Roman" w:hAnsi="Verdana" w:cs="Arial"/>
          <w:sz w:val="28"/>
          <w:szCs w:val="28"/>
        </w:rPr>
      </w:pPr>
      <w:r w:rsidRPr="007A171C">
        <w:rPr>
          <w:rFonts w:ascii="Verdana" w:eastAsia="Times New Roman" w:hAnsi="Verdana" w:cs="Arial"/>
          <w:sz w:val="28"/>
          <w:szCs w:val="28"/>
        </w:rPr>
        <w:lastRenderedPageBreak/>
        <w:t xml:space="preserve">Bilag 1: </w:t>
      </w:r>
      <w:r w:rsidRPr="007A171C">
        <w:rPr>
          <w:rFonts w:ascii="Verdana" w:eastAsia="Times New Roman" w:hAnsi="Verdana" w:cs="Times New Roman"/>
          <w:sz w:val="28"/>
          <w:szCs w:val="28"/>
          <w:lang w:eastAsia="da-DK"/>
        </w:rPr>
        <w:t>Oversigtskort over pladsen</w:t>
      </w:r>
      <w:r w:rsidRPr="007A171C">
        <w:rPr>
          <w:rFonts w:ascii="Verdana" w:eastAsia="Times New Roman" w:hAnsi="Verdana" w:cs="Arial"/>
          <w:sz w:val="28"/>
          <w:szCs w:val="28"/>
        </w:rPr>
        <w:t xml:space="preserve"> </w:t>
      </w:r>
    </w:p>
    <w:p w14:paraId="2C402EA4" w14:textId="77777777" w:rsidR="007A171C" w:rsidRPr="007A171C" w:rsidRDefault="007A171C" w:rsidP="007A171C">
      <w:pPr>
        <w:spacing w:after="0" w:line="276" w:lineRule="auto"/>
        <w:rPr>
          <w:rFonts w:ascii="Verdana" w:eastAsia="Times New Roman" w:hAnsi="Verdana" w:cs="Arial"/>
          <w:sz w:val="28"/>
          <w:szCs w:val="28"/>
        </w:rPr>
      </w:pPr>
    </w:p>
    <w:p w14:paraId="354A0213" w14:textId="158F2E0F" w:rsidR="007A171C" w:rsidRPr="007A171C" w:rsidRDefault="00EB5FC9" w:rsidP="007A171C">
      <w:pPr>
        <w:spacing w:after="0" w:line="276" w:lineRule="auto"/>
        <w:rPr>
          <w:rFonts w:ascii="Verdana" w:eastAsia="Times New Roman" w:hAnsi="Verdana" w:cs="Arial"/>
          <w:sz w:val="28"/>
          <w:szCs w:val="28"/>
        </w:rPr>
      </w:pPr>
      <w:r>
        <w:rPr>
          <w:noProof/>
        </w:rPr>
        <w:drawing>
          <wp:inline distT="0" distB="0" distL="0" distR="0" wp14:anchorId="30E6AF38" wp14:editId="2779A390">
            <wp:extent cx="6120130" cy="4109085"/>
            <wp:effectExtent l="0" t="0" r="0" b="5715"/>
            <wp:docPr id="1822312136" name="Billede 1" descr="Et billede, der indeholder tekst,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12136" name="Billede 1" descr="Et billede, der indeholder tekst, kort, skærmbillede&#10;&#10;Automatisk genereret beskrivelse"/>
                    <pic:cNvPicPr/>
                  </pic:nvPicPr>
                  <pic:blipFill>
                    <a:blip r:embed="rId18"/>
                    <a:stretch>
                      <a:fillRect/>
                    </a:stretch>
                  </pic:blipFill>
                  <pic:spPr>
                    <a:xfrm>
                      <a:off x="0" y="0"/>
                      <a:ext cx="6120130" cy="4109085"/>
                    </a:xfrm>
                    <a:prstGeom prst="rect">
                      <a:avLst/>
                    </a:prstGeom>
                  </pic:spPr>
                </pic:pic>
              </a:graphicData>
            </a:graphic>
          </wp:inline>
        </w:drawing>
      </w:r>
    </w:p>
    <w:p w14:paraId="733E6B17" w14:textId="77777777" w:rsidR="007A171C" w:rsidRPr="007A171C" w:rsidRDefault="007A171C" w:rsidP="007A171C">
      <w:pPr>
        <w:spacing w:after="0" w:line="276" w:lineRule="auto"/>
        <w:rPr>
          <w:rFonts w:ascii="Arial" w:eastAsia="Calibri" w:hAnsi="Arial" w:cs="Arial"/>
          <w:sz w:val="20"/>
          <w:szCs w:val="20"/>
        </w:rPr>
      </w:pPr>
    </w:p>
    <w:p w14:paraId="3C9F498A" w14:textId="77777777" w:rsidR="007A171C" w:rsidRPr="007A171C" w:rsidRDefault="007A171C" w:rsidP="007A171C">
      <w:pPr>
        <w:spacing w:after="200" w:line="276" w:lineRule="auto"/>
        <w:rPr>
          <w:rFonts w:ascii="Arial" w:eastAsia="Calibri" w:hAnsi="Arial" w:cs="Arial"/>
          <w:sz w:val="20"/>
          <w:szCs w:val="20"/>
        </w:rPr>
      </w:pPr>
      <w:r w:rsidRPr="007A171C">
        <w:rPr>
          <w:rFonts w:ascii="Arial" w:eastAsia="Calibri" w:hAnsi="Arial" w:cs="Arial"/>
          <w:sz w:val="20"/>
          <w:szCs w:val="20"/>
        </w:rPr>
        <w:br w:type="page"/>
      </w:r>
    </w:p>
    <w:p w14:paraId="45D51A75" w14:textId="77777777" w:rsidR="007A171C" w:rsidRPr="007A171C" w:rsidRDefault="007A171C" w:rsidP="007A171C">
      <w:pPr>
        <w:spacing w:after="0" w:line="276" w:lineRule="auto"/>
        <w:rPr>
          <w:rFonts w:ascii="Verdana" w:eastAsia="Times New Roman" w:hAnsi="Verdana" w:cs="Arial"/>
          <w:sz w:val="28"/>
          <w:szCs w:val="28"/>
        </w:rPr>
      </w:pPr>
      <w:r w:rsidRPr="007A171C">
        <w:rPr>
          <w:rFonts w:ascii="Verdana" w:eastAsia="Times New Roman" w:hAnsi="Verdana" w:cs="Arial"/>
          <w:sz w:val="28"/>
          <w:szCs w:val="28"/>
        </w:rPr>
        <w:lastRenderedPageBreak/>
        <w:t xml:space="preserve">Bilag 2: Projektområde </w:t>
      </w:r>
    </w:p>
    <w:p w14:paraId="7061B7F4" w14:textId="3C632A25" w:rsidR="000A06B2" w:rsidRDefault="000A06B2"/>
    <w:p w14:paraId="3FAA6314" w14:textId="4A793A75" w:rsidR="000A06B2" w:rsidRDefault="00EB5FC9">
      <w:r w:rsidRPr="00EB5FC9">
        <w:rPr>
          <w:noProof/>
        </w:rPr>
        <w:drawing>
          <wp:inline distT="0" distB="0" distL="0" distR="0" wp14:anchorId="25C5803F" wp14:editId="0BC97424">
            <wp:extent cx="6120130" cy="3050540"/>
            <wp:effectExtent l="0" t="0" r="0" b="0"/>
            <wp:docPr id="45575789" name="Billede 1" descr="Et billede, der indeholder tekst, kort, diagram,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5789" name="Billede 1" descr="Et billede, der indeholder tekst, kort, diagram, Plan&#10;&#10;Automatisk genereret beskrivelse"/>
                    <pic:cNvPicPr/>
                  </pic:nvPicPr>
                  <pic:blipFill>
                    <a:blip r:embed="rId19"/>
                    <a:stretch>
                      <a:fillRect/>
                    </a:stretch>
                  </pic:blipFill>
                  <pic:spPr>
                    <a:xfrm>
                      <a:off x="0" y="0"/>
                      <a:ext cx="6120130" cy="3050540"/>
                    </a:xfrm>
                    <a:prstGeom prst="rect">
                      <a:avLst/>
                    </a:prstGeom>
                  </pic:spPr>
                </pic:pic>
              </a:graphicData>
            </a:graphic>
          </wp:inline>
        </w:drawing>
      </w:r>
    </w:p>
    <w:p w14:paraId="6DB0FB72" w14:textId="39AB34E2" w:rsidR="000A06B2" w:rsidRDefault="000A06B2"/>
    <w:p w14:paraId="78188E4D" w14:textId="611815C2" w:rsidR="000A06B2" w:rsidRDefault="000A06B2"/>
    <w:p w14:paraId="7407A1FE" w14:textId="63DE8A67" w:rsidR="000A06B2" w:rsidRDefault="000A06B2"/>
    <w:p w14:paraId="6B707871" w14:textId="54C97DE3" w:rsidR="000A06B2" w:rsidRDefault="000A06B2"/>
    <w:p w14:paraId="50EF4A9A" w14:textId="070DC752" w:rsidR="000A06B2" w:rsidRDefault="000A06B2"/>
    <w:p w14:paraId="36A4524E" w14:textId="58F6590B" w:rsidR="000A06B2" w:rsidRDefault="000A06B2"/>
    <w:p w14:paraId="7DC2EB9C" w14:textId="39D5C01A" w:rsidR="000A06B2" w:rsidRDefault="000A06B2"/>
    <w:p w14:paraId="583765CF" w14:textId="60499129" w:rsidR="000A06B2" w:rsidRDefault="000A06B2"/>
    <w:p w14:paraId="0152BF5E" w14:textId="5E843B15" w:rsidR="000A06B2" w:rsidRDefault="000A06B2"/>
    <w:p w14:paraId="11DB8ED7" w14:textId="2F0396DD" w:rsidR="000A06B2" w:rsidRDefault="000A06B2"/>
    <w:p w14:paraId="37BF5E13" w14:textId="4388C4D0" w:rsidR="000A06B2" w:rsidRDefault="000A06B2"/>
    <w:p w14:paraId="70F32518" w14:textId="3AE2F923" w:rsidR="000A06B2" w:rsidRDefault="000A06B2"/>
    <w:p w14:paraId="307C9174" w14:textId="35E4CB89" w:rsidR="000A06B2" w:rsidRDefault="000A06B2"/>
    <w:p w14:paraId="4DFD434B" w14:textId="77777777" w:rsidR="000A06B2" w:rsidRDefault="000A06B2"/>
    <w:sectPr w:rsidR="000A06B2">
      <w:headerReference w:type="default" r:id="rId2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EA8DE" w14:textId="77777777" w:rsidR="00BD0CE6" w:rsidRDefault="00BD0CE6" w:rsidP="000A06B2">
      <w:pPr>
        <w:spacing w:after="0" w:line="240" w:lineRule="auto"/>
      </w:pPr>
      <w:r>
        <w:separator/>
      </w:r>
    </w:p>
  </w:endnote>
  <w:endnote w:type="continuationSeparator" w:id="0">
    <w:p w14:paraId="51FF6A8C" w14:textId="77777777" w:rsidR="00BD0CE6" w:rsidRDefault="00BD0CE6" w:rsidP="000A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3CD80" w14:textId="77777777" w:rsidR="00BD0CE6" w:rsidRDefault="00BD0CE6" w:rsidP="000A06B2">
      <w:pPr>
        <w:spacing w:after="0" w:line="240" w:lineRule="auto"/>
      </w:pPr>
      <w:r>
        <w:separator/>
      </w:r>
    </w:p>
  </w:footnote>
  <w:footnote w:type="continuationSeparator" w:id="0">
    <w:p w14:paraId="27E03D24" w14:textId="77777777" w:rsidR="00BD0CE6" w:rsidRDefault="00BD0CE6" w:rsidP="000A0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A2A1" w14:textId="736898FE" w:rsidR="000A06B2" w:rsidRDefault="000A06B2">
    <w:pPr>
      <w:pStyle w:val="Sidehoved"/>
    </w:pPr>
    <w:r w:rsidRPr="000A06B2">
      <w:rPr>
        <w:rFonts w:ascii="Arial" w:eastAsia="Times New Roman" w:hAnsi="Arial" w:cs="Arial"/>
        <w:noProof/>
        <w:sz w:val="16"/>
        <w:szCs w:val="16"/>
        <w:lang w:eastAsia="da-DK"/>
      </w:rPr>
      <w:drawing>
        <wp:anchor distT="0" distB="0" distL="114300" distR="114300" simplePos="0" relativeHeight="251659264" behindDoc="0" locked="0" layoutInCell="1" allowOverlap="1" wp14:anchorId="0EC23B5E" wp14:editId="4C6C38A0">
          <wp:simplePos x="0" y="0"/>
          <wp:positionH relativeFrom="column">
            <wp:posOffset>0</wp:posOffset>
          </wp:positionH>
          <wp:positionV relativeFrom="paragraph">
            <wp:posOffset>-635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81C6A"/>
    <w:multiLevelType w:val="multilevel"/>
    <w:tmpl w:val="AA760AF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21F44000"/>
    <w:multiLevelType w:val="multilevel"/>
    <w:tmpl w:val="E9588D2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4A61DB0"/>
    <w:multiLevelType w:val="hybridMultilevel"/>
    <w:tmpl w:val="F4A4DC56"/>
    <w:lvl w:ilvl="0" w:tplc="0406000F">
      <w:start w:val="1"/>
      <w:numFmt w:val="decimal"/>
      <w:lvlText w:val="%1."/>
      <w:lvlJc w:val="left"/>
      <w:pPr>
        <w:ind w:left="1080" w:hanging="360"/>
      </w:pPr>
      <w:rPr>
        <w:rFont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 w15:restartNumberingAfterBreak="0">
    <w:nsid w:val="4B19350A"/>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1556C6"/>
    <w:multiLevelType w:val="hybridMultilevel"/>
    <w:tmpl w:val="9A2AB55C"/>
    <w:lvl w:ilvl="0" w:tplc="04060001">
      <w:numFmt w:val="decimal"/>
      <w:lvlText w:val=""/>
      <w:lvlJc w:val="left"/>
      <w:pPr>
        <w:tabs>
          <w:tab w:val="num" w:pos="360"/>
        </w:tabs>
        <w:ind w:left="36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5D4B427B"/>
    <w:multiLevelType w:val="hybridMultilevel"/>
    <w:tmpl w:val="708643BE"/>
    <w:lvl w:ilvl="0" w:tplc="D93A264C">
      <w:numFmt w:val="decimal"/>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63156EAF"/>
    <w:multiLevelType w:val="hybridMultilevel"/>
    <w:tmpl w:val="5B52B3C4"/>
    <w:lvl w:ilvl="0" w:tplc="04060001">
      <w:numFmt w:val="decimal"/>
      <w:lvlText w:val=""/>
      <w:lvlJc w:val="left"/>
      <w:pPr>
        <w:ind w:left="2145" w:hanging="360"/>
      </w:pPr>
      <w:rPr>
        <w:rFonts w:ascii="Symbol" w:hAnsi="Symbol" w:hint="default"/>
      </w:rPr>
    </w:lvl>
    <w:lvl w:ilvl="1" w:tplc="04060003">
      <w:numFmt w:val="decimal"/>
      <w:lvlText w:val="o"/>
      <w:lvlJc w:val="left"/>
      <w:pPr>
        <w:ind w:left="2865" w:hanging="360"/>
      </w:pPr>
      <w:rPr>
        <w:rFonts w:ascii="Courier New" w:hAnsi="Courier New" w:cs="Courier New" w:hint="default"/>
      </w:rPr>
    </w:lvl>
    <w:lvl w:ilvl="2" w:tplc="04060005">
      <w:start w:val="1"/>
      <w:numFmt w:val="decimal"/>
      <w:lvlText w:val="%3."/>
      <w:lvlJc w:val="left"/>
      <w:pPr>
        <w:tabs>
          <w:tab w:val="num" w:pos="3585"/>
        </w:tabs>
        <w:ind w:left="3585" w:hanging="360"/>
      </w:pPr>
    </w:lvl>
    <w:lvl w:ilvl="3" w:tplc="04060001">
      <w:start w:val="1"/>
      <w:numFmt w:val="decimal"/>
      <w:lvlText w:val="%4."/>
      <w:lvlJc w:val="left"/>
      <w:pPr>
        <w:tabs>
          <w:tab w:val="num" w:pos="4305"/>
        </w:tabs>
        <w:ind w:left="4305" w:hanging="360"/>
      </w:pPr>
    </w:lvl>
    <w:lvl w:ilvl="4" w:tplc="04060003">
      <w:start w:val="1"/>
      <w:numFmt w:val="decimal"/>
      <w:lvlText w:val="%5."/>
      <w:lvlJc w:val="left"/>
      <w:pPr>
        <w:tabs>
          <w:tab w:val="num" w:pos="5025"/>
        </w:tabs>
        <w:ind w:left="5025" w:hanging="360"/>
      </w:pPr>
    </w:lvl>
    <w:lvl w:ilvl="5" w:tplc="04060005">
      <w:start w:val="1"/>
      <w:numFmt w:val="decimal"/>
      <w:lvlText w:val="%6."/>
      <w:lvlJc w:val="left"/>
      <w:pPr>
        <w:tabs>
          <w:tab w:val="num" w:pos="5745"/>
        </w:tabs>
        <w:ind w:left="5745" w:hanging="360"/>
      </w:pPr>
    </w:lvl>
    <w:lvl w:ilvl="6" w:tplc="04060001">
      <w:start w:val="1"/>
      <w:numFmt w:val="decimal"/>
      <w:lvlText w:val="%7."/>
      <w:lvlJc w:val="left"/>
      <w:pPr>
        <w:tabs>
          <w:tab w:val="num" w:pos="6465"/>
        </w:tabs>
        <w:ind w:left="6465" w:hanging="360"/>
      </w:pPr>
    </w:lvl>
    <w:lvl w:ilvl="7" w:tplc="04060003">
      <w:start w:val="1"/>
      <w:numFmt w:val="decimal"/>
      <w:lvlText w:val="%8."/>
      <w:lvlJc w:val="left"/>
      <w:pPr>
        <w:tabs>
          <w:tab w:val="num" w:pos="7185"/>
        </w:tabs>
        <w:ind w:left="7185" w:hanging="360"/>
      </w:pPr>
    </w:lvl>
    <w:lvl w:ilvl="8" w:tplc="04060005">
      <w:start w:val="1"/>
      <w:numFmt w:val="decimal"/>
      <w:lvlText w:val="%9."/>
      <w:lvlJc w:val="left"/>
      <w:pPr>
        <w:tabs>
          <w:tab w:val="num" w:pos="7905"/>
        </w:tabs>
        <w:ind w:left="7905" w:hanging="360"/>
      </w:pPr>
    </w:lvl>
  </w:abstractNum>
  <w:num w:numId="1" w16cid:durableId="933827932">
    <w:abstractNumId w:val="4"/>
  </w:num>
  <w:num w:numId="2" w16cid:durableId="365637881">
    <w:abstractNumId w:val="5"/>
  </w:num>
  <w:num w:numId="3" w16cid:durableId="1932002427">
    <w:abstractNumId w:val="3"/>
  </w:num>
  <w:num w:numId="4" w16cid:durableId="88820454">
    <w:abstractNumId w:val="2"/>
  </w:num>
  <w:num w:numId="5" w16cid:durableId="645476530">
    <w:abstractNumId w:val="6"/>
  </w:num>
  <w:num w:numId="6" w16cid:durableId="1190676832">
    <w:abstractNumId w:val="1"/>
  </w:num>
  <w:num w:numId="7" w16cid:durableId="153750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B2"/>
    <w:rsid w:val="00011434"/>
    <w:rsid w:val="0003370C"/>
    <w:rsid w:val="00053A04"/>
    <w:rsid w:val="00074568"/>
    <w:rsid w:val="00095836"/>
    <w:rsid w:val="000A06B2"/>
    <w:rsid w:val="000B1925"/>
    <w:rsid w:val="000B2033"/>
    <w:rsid w:val="000B3EAE"/>
    <w:rsid w:val="000F3154"/>
    <w:rsid w:val="001046CA"/>
    <w:rsid w:val="0017338C"/>
    <w:rsid w:val="001B70A0"/>
    <w:rsid w:val="002102FD"/>
    <w:rsid w:val="00262D58"/>
    <w:rsid w:val="00297F51"/>
    <w:rsid w:val="002A5451"/>
    <w:rsid w:val="002C0EEE"/>
    <w:rsid w:val="00334ED1"/>
    <w:rsid w:val="00363A79"/>
    <w:rsid w:val="003E3815"/>
    <w:rsid w:val="003F4863"/>
    <w:rsid w:val="0042254E"/>
    <w:rsid w:val="004361F9"/>
    <w:rsid w:val="00442506"/>
    <w:rsid w:val="00442BA6"/>
    <w:rsid w:val="00452FAC"/>
    <w:rsid w:val="00490567"/>
    <w:rsid w:val="00497302"/>
    <w:rsid w:val="004B2DD8"/>
    <w:rsid w:val="00556567"/>
    <w:rsid w:val="005C2C65"/>
    <w:rsid w:val="005E64E9"/>
    <w:rsid w:val="00621FD7"/>
    <w:rsid w:val="00666642"/>
    <w:rsid w:val="00692730"/>
    <w:rsid w:val="006978EE"/>
    <w:rsid w:val="006A210A"/>
    <w:rsid w:val="006D7BAD"/>
    <w:rsid w:val="00715A1B"/>
    <w:rsid w:val="00720A3B"/>
    <w:rsid w:val="007A171C"/>
    <w:rsid w:val="007B7D3D"/>
    <w:rsid w:val="007F4B7A"/>
    <w:rsid w:val="00804357"/>
    <w:rsid w:val="008A3F29"/>
    <w:rsid w:val="008A7CE7"/>
    <w:rsid w:val="008F57AF"/>
    <w:rsid w:val="00937DEC"/>
    <w:rsid w:val="009A7DDD"/>
    <w:rsid w:val="009B0B68"/>
    <w:rsid w:val="009D5718"/>
    <w:rsid w:val="009D71CD"/>
    <w:rsid w:val="00A417FE"/>
    <w:rsid w:val="00AA79A9"/>
    <w:rsid w:val="00AD59A2"/>
    <w:rsid w:val="00AE081C"/>
    <w:rsid w:val="00B34B0B"/>
    <w:rsid w:val="00B64FC0"/>
    <w:rsid w:val="00B76347"/>
    <w:rsid w:val="00B855F3"/>
    <w:rsid w:val="00BD0CE6"/>
    <w:rsid w:val="00BD5A5E"/>
    <w:rsid w:val="00C07E27"/>
    <w:rsid w:val="00C306E6"/>
    <w:rsid w:val="00C868BF"/>
    <w:rsid w:val="00CA4859"/>
    <w:rsid w:val="00CC2547"/>
    <w:rsid w:val="00D87C28"/>
    <w:rsid w:val="00DB0332"/>
    <w:rsid w:val="00DD0656"/>
    <w:rsid w:val="00DD5873"/>
    <w:rsid w:val="00DF3D04"/>
    <w:rsid w:val="00E35D1D"/>
    <w:rsid w:val="00E55DE0"/>
    <w:rsid w:val="00E56CD6"/>
    <w:rsid w:val="00E66016"/>
    <w:rsid w:val="00EB0E81"/>
    <w:rsid w:val="00EB5FC9"/>
    <w:rsid w:val="00EB6DE0"/>
    <w:rsid w:val="00ED5752"/>
    <w:rsid w:val="00ED6942"/>
    <w:rsid w:val="00FA4FD3"/>
    <w:rsid w:val="00FB1013"/>
    <w:rsid w:val="00FB43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4A37"/>
  <w15:chartTrackingRefBased/>
  <w15:docId w15:val="{B9678DFD-7851-4DE1-9B71-59AB229B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A06B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A06B2"/>
  </w:style>
  <w:style w:type="paragraph" w:styleId="Sidefod">
    <w:name w:val="footer"/>
    <w:basedOn w:val="Normal"/>
    <w:link w:val="SidefodTegn"/>
    <w:uiPriority w:val="99"/>
    <w:unhideWhenUsed/>
    <w:rsid w:val="000A06B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A06B2"/>
  </w:style>
  <w:style w:type="character" w:styleId="Hyperlink">
    <w:name w:val="Hyperlink"/>
    <w:basedOn w:val="Standardskrifttypeiafsnit"/>
    <w:uiPriority w:val="99"/>
    <w:unhideWhenUsed/>
    <w:rsid w:val="007A171C"/>
    <w:rPr>
      <w:color w:val="0000FF"/>
      <w:u w:val="single"/>
    </w:rPr>
  </w:style>
  <w:style w:type="character" w:styleId="Kommentarhenvisning">
    <w:name w:val="annotation reference"/>
    <w:basedOn w:val="Standardskrifttypeiafsnit"/>
    <w:uiPriority w:val="99"/>
    <w:semiHidden/>
    <w:unhideWhenUsed/>
    <w:rsid w:val="007A171C"/>
    <w:rPr>
      <w:sz w:val="16"/>
      <w:szCs w:val="16"/>
    </w:rPr>
  </w:style>
  <w:style w:type="paragraph" w:styleId="Kommentartekst">
    <w:name w:val="annotation text"/>
    <w:basedOn w:val="Normal"/>
    <w:link w:val="KommentartekstTegn"/>
    <w:uiPriority w:val="99"/>
    <w:unhideWhenUsed/>
    <w:rsid w:val="007A171C"/>
    <w:pPr>
      <w:spacing w:after="0" w:line="240" w:lineRule="auto"/>
    </w:pPr>
    <w:rPr>
      <w:rFonts w:ascii="Arial" w:hAnsi="Arial"/>
      <w:sz w:val="20"/>
      <w:szCs w:val="20"/>
    </w:rPr>
  </w:style>
  <w:style w:type="character" w:customStyle="1" w:styleId="KommentartekstTegn">
    <w:name w:val="Kommentartekst Tegn"/>
    <w:basedOn w:val="Standardskrifttypeiafsnit"/>
    <w:link w:val="Kommentartekst"/>
    <w:uiPriority w:val="99"/>
    <w:rsid w:val="007A171C"/>
    <w:rPr>
      <w:rFonts w:ascii="Arial" w:hAnsi="Arial"/>
      <w:sz w:val="20"/>
      <w:szCs w:val="20"/>
    </w:rPr>
  </w:style>
  <w:style w:type="character" w:styleId="Ulstomtale">
    <w:name w:val="Unresolved Mention"/>
    <w:basedOn w:val="Standardskrifttypeiafsnit"/>
    <w:uiPriority w:val="99"/>
    <w:semiHidden/>
    <w:unhideWhenUsed/>
    <w:rsid w:val="000B2033"/>
    <w:rPr>
      <w:color w:val="605E5C"/>
      <w:shd w:val="clear" w:color="auto" w:fill="E1DFDD"/>
    </w:rPr>
  </w:style>
  <w:style w:type="paragraph" w:styleId="Listeafsnit">
    <w:name w:val="List Paragraph"/>
    <w:basedOn w:val="Normal"/>
    <w:uiPriority w:val="34"/>
    <w:qFormat/>
    <w:rsid w:val="00B85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7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n@dn.dk"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naestved.dk" TargetMode="External"/><Relationship Id="rId12" Type="http://schemas.openxmlformats.org/officeDocument/2006/relationships/hyperlink" Target="mailto:trost@stps.dk" TargetMode="External"/><Relationship Id="rId17" Type="http://schemas.openxmlformats.org/officeDocument/2006/relationships/hyperlink" Target="mailto:dg@dg-ejendomme.dk" TargetMode="External"/><Relationship Id="rId2" Type="http://schemas.openxmlformats.org/officeDocument/2006/relationships/styles" Target="styles.xml"/><Relationship Id="rId16" Type="http://schemas.openxmlformats.org/officeDocument/2006/relationships/hyperlink" Target="mailto:miljoforeninggammelsusaa@gmail.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mailto:gj@naestvedfjernvarme.dk" TargetMode="External"/><Relationship Id="rId10" Type="http://schemas.openxmlformats.org/officeDocument/2006/relationships/hyperlink" Target="https://naevneneshus.dk/"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naevneneshus.dk/" TargetMode="External"/><Relationship Id="rId14" Type="http://schemas.openxmlformats.org/officeDocument/2006/relationships/hyperlink" Target="mailto:fr@friluftsraadet.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3769</Words>
  <Characters>22505</Characters>
  <Application>Microsoft Office Word</Application>
  <DocSecurity>4</DocSecurity>
  <Lines>535</Lines>
  <Paragraphs>265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Dickow</dc:creator>
  <cp:keywords/>
  <dc:description/>
  <cp:lastModifiedBy>Jesper Dickow</cp:lastModifiedBy>
  <cp:revision>2</cp:revision>
  <dcterms:created xsi:type="dcterms:W3CDTF">2024-10-31T15:24:00Z</dcterms:created>
  <dcterms:modified xsi:type="dcterms:W3CDTF">2024-10-31T15:24:00Z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ies>
</file>