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291FFB" w:rsidRPr="00D4111C" w14:paraId="4AACCB83" w14:textId="77777777">
        <w:trPr>
          <w:trHeight w:val="675"/>
        </w:trPr>
        <w:tc>
          <w:tcPr>
            <w:tcW w:w="3629" w:type="dxa"/>
            <w:tcMar>
              <w:left w:w="0" w:type="dxa"/>
              <w:right w:w="0" w:type="dxa"/>
            </w:tcMar>
          </w:tcPr>
          <w:p w14:paraId="61F9E400" w14:textId="77777777" w:rsidR="00291FFB" w:rsidRPr="00D4111C" w:rsidRDefault="00291FFB" w:rsidP="005A0B29">
            <w:pPr>
              <w:pStyle w:val="SidefodSidehoved"/>
              <w:framePr w:wrap="auto" w:vAnchor="margin" w:hAnchor="text" w:xAlign="left" w:yAlign="inline"/>
              <w:rPr>
                <w:sz w:val="20"/>
              </w:rPr>
            </w:pPr>
          </w:p>
        </w:tc>
      </w:tr>
      <w:tr w:rsidR="00291FFB" w:rsidRPr="00D4111C" w14:paraId="206CE25A" w14:textId="77777777">
        <w:trPr>
          <w:trHeight w:val="1533"/>
        </w:trPr>
        <w:tc>
          <w:tcPr>
            <w:tcW w:w="3629" w:type="dxa"/>
            <w:tcMar>
              <w:left w:w="0" w:type="dxa"/>
              <w:right w:w="0" w:type="dxa"/>
            </w:tcMar>
          </w:tcPr>
          <w:p w14:paraId="62082F90" w14:textId="77777777" w:rsidR="00291FFB" w:rsidRPr="00D4111C" w:rsidRDefault="00291FFB" w:rsidP="00BF5BF7">
            <w:pPr>
              <w:rPr>
                <w:sz w:val="20"/>
                <w:szCs w:val="20"/>
              </w:rPr>
            </w:pPr>
            <w:bookmarkStart w:id="0" w:name="Modtagerblok"/>
            <w:bookmarkEnd w:id="0"/>
            <w:r w:rsidRPr="00D4111C">
              <w:rPr>
                <w:sz w:val="20"/>
                <w:szCs w:val="20"/>
              </w:rPr>
              <w:t>Gert Haarup Lassen</w:t>
            </w:r>
          </w:p>
          <w:p w14:paraId="6F159262" w14:textId="77777777" w:rsidR="00291FFB" w:rsidRPr="00D4111C" w:rsidRDefault="00291FFB" w:rsidP="00BF5BF7">
            <w:pPr>
              <w:rPr>
                <w:sz w:val="20"/>
                <w:szCs w:val="20"/>
              </w:rPr>
            </w:pPr>
            <w:r w:rsidRPr="00D4111C">
              <w:rPr>
                <w:sz w:val="20"/>
                <w:szCs w:val="20"/>
              </w:rPr>
              <w:t>Ellingvej 16</w:t>
            </w:r>
          </w:p>
          <w:p w14:paraId="299DA919" w14:textId="77777777" w:rsidR="00291FFB" w:rsidRPr="00D4111C" w:rsidRDefault="00291FFB" w:rsidP="00BF5BF7">
            <w:pPr>
              <w:rPr>
                <w:sz w:val="20"/>
                <w:szCs w:val="20"/>
              </w:rPr>
            </w:pPr>
            <w:r w:rsidRPr="00D4111C">
              <w:rPr>
                <w:sz w:val="20"/>
                <w:szCs w:val="20"/>
              </w:rPr>
              <w:t xml:space="preserve">8600 Silkeborg           </w:t>
            </w:r>
          </w:p>
        </w:tc>
      </w:tr>
    </w:tbl>
    <w:p w14:paraId="0C344800" w14:textId="77777777" w:rsidR="00291FFB" w:rsidRPr="00BF5BF7" w:rsidRDefault="00291FFB"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291FFB" w:rsidRPr="00BF5BF7" w14:paraId="3A7F4698" w14:textId="77777777">
        <w:trPr>
          <w:trHeight w:val="567"/>
        </w:trPr>
        <w:tc>
          <w:tcPr>
            <w:tcW w:w="2098" w:type="dxa"/>
          </w:tcPr>
          <w:p w14:paraId="4CBAEF68" w14:textId="44C31C03" w:rsidR="00291FFB" w:rsidRPr="00BF5BF7" w:rsidRDefault="00460B26" w:rsidP="00BF5BF7">
            <w:pPr>
              <w:rPr>
                <w:sz w:val="20"/>
                <w:szCs w:val="20"/>
              </w:rPr>
            </w:pPr>
            <w:bookmarkStart w:id="1" w:name="Dato"/>
            <w:bookmarkEnd w:id="1"/>
            <w:r>
              <w:rPr>
                <w:szCs w:val="20"/>
              </w:rPr>
              <w:t>27</w:t>
            </w:r>
            <w:r w:rsidR="00291FFB" w:rsidRPr="00BF5BF7">
              <w:rPr>
                <w:szCs w:val="20"/>
              </w:rPr>
              <w:t>. juni 2016</w:t>
            </w:r>
          </w:p>
        </w:tc>
      </w:tr>
    </w:tbl>
    <w:p w14:paraId="3FC3F894" w14:textId="77777777" w:rsidR="00291FFB" w:rsidRPr="00BF5BF7" w:rsidRDefault="00291FFB" w:rsidP="004120F8">
      <w:pPr>
        <w:rPr>
          <w:b/>
          <w:bCs/>
          <w:sz w:val="22"/>
          <w:szCs w:val="22"/>
        </w:rPr>
      </w:pPr>
      <w:bookmarkStart w:id="2" w:name="Overskrift"/>
      <w:bookmarkEnd w:id="2"/>
    </w:p>
    <w:p w14:paraId="5C242AEB" w14:textId="77777777" w:rsidR="00291FFB" w:rsidRPr="00BF5BF7" w:rsidRDefault="00291FFB"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476"/>
        <w:gridCol w:w="236"/>
      </w:tblGrid>
      <w:tr w:rsidR="00291FFB" w:rsidRPr="00D4111C" w14:paraId="00B44211" w14:textId="77777777" w:rsidTr="00977607">
        <w:tc>
          <w:tcPr>
            <w:tcW w:w="9362" w:type="dxa"/>
            <w:gridSpan w:val="6"/>
            <w:tcBorders>
              <w:bottom w:val="single" w:sz="4" w:space="0" w:color="auto"/>
            </w:tcBorders>
            <w:shd w:val="clear" w:color="auto" w:fill="auto"/>
          </w:tcPr>
          <w:p w14:paraId="728F5B73" w14:textId="56B6C249" w:rsidR="00291FFB" w:rsidRPr="00D4111C" w:rsidRDefault="00460B26" w:rsidP="00977607">
            <w:pPr>
              <w:rPr>
                <w:b/>
                <w:sz w:val="20"/>
                <w:szCs w:val="20"/>
              </w:rPr>
            </w:pPr>
            <w:r w:rsidRPr="00D4111C">
              <w:rPr>
                <w:b/>
                <w:sz w:val="20"/>
                <w:szCs w:val="20"/>
              </w:rPr>
              <w:t>Miljøtilsyn 2016</w:t>
            </w:r>
            <w:r w:rsidR="00291FFB" w:rsidRPr="00D4111C">
              <w:rPr>
                <w:b/>
                <w:sz w:val="20"/>
                <w:szCs w:val="20"/>
              </w:rPr>
              <w:t xml:space="preserve">     </w:t>
            </w:r>
          </w:p>
        </w:tc>
      </w:tr>
      <w:tr w:rsidR="00291FFB" w:rsidRPr="00D4111C" w14:paraId="149F17C4" w14:textId="77777777" w:rsidTr="00291FFB">
        <w:tc>
          <w:tcPr>
            <w:tcW w:w="1323" w:type="dxa"/>
            <w:shd w:val="clear" w:color="auto" w:fill="auto"/>
          </w:tcPr>
          <w:p w14:paraId="1E57403F" w14:textId="77777777" w:rsidR="00291FFB" w:rsidRPr="00D4111C" w:rsidRDefault="00291FFB" w:rsidP="00977607">
            <w:pPr>
              <w:rPr>
                <w:b/>
                <w:sz w:val="20"/>
                <w:szCs w:val="20"/>
              </w:rPr>
            </w:pPr>
            <w:r w:rsidRPr="00D4111C">
              <w:rPr>
                <w:b/>
                <w:sz w:val="20"/>
                <w:szCs w:val="20"/>
              </w:rPr>
              <w:t>Adresse:</w:t>
            </w:r>
          </w:p>
        </w:tc>
        <w:tc>
          <w:tcPr>
            <w:tcW w:w="4327" w:type="dxa"/>
            <w:gridSpan w:val="3"/>
            <w:shd w:val="clear" w:color="auto" w:fill="auto"/>
          </w:tcPr>
          <w:p w14:paraId="144881F7" w14:textId="77777777" w:rsidR="00291FFB" w:rsidRPr="00D4111C" w:rsidRDefault="00291FFB" w:rsidP="00977607">
            <w:pPr>
              <w:rPr>
                <w:color w:val="000000"/>
                <w:sz w:val="20"/>
                <w:szCs w:val="20"/>
              </w:rPr>
            </w:pPr>
            <w:r w:rsidRPr="00D4111C">
              <w:rPr>
                <w:color w:val="000000"/>
                <w:sz w:val="20"/>
                <w:szCs w:val="20"/>
              </w:rPr>
              <w:t>Ellingvej 10</w:t>
            </w:r>
          </w:p>
        </w:tc>
        <w:tc>
          <w:tcPr>
            <w:tcW w:w="3476" w:type="dxa"/>
            <w:shd w:val="clear" w:color="auto" w:fill="auto"/>
          </w:tcPr>
          <w:p w14:paraId="3CAE8DE0" w14:textId="24205D30" w:rsidR="00291FFB" w:rsidRPr="00D4111C" w:rsidRDefault="00291FFB" w:rsidP="00977607">
            <w:pPr>
              <w:rPr>
                <w:b/>
                <w:sz w:val="20"/>
                <w:szCs w:val="20"/>
              </w:rPr>
            </w:pPr>
            <w:r w:rsidRPr="00D4111C">
              <w:rPr>
                <w:b/>
                <w:sz w:val="20"/>
                <w:szCs w:val="20"/>
              </w:rPr>
              <w:t xml:space="preserve">E-mail: </w:t>
            </w:r>
            <w:r w:rsidRPr="00D4111C">
              <w:rPr>
                <w:sz w:val="20"/>
                <w:szCs w:val="20"/>
              </w:rPr>
              <w:t>lassen@ellinglund.dk</w:t>
            </w:r>
          </w:p>
        </w:tc>
        <w:tc>
          <w:tcPr>
            <w:tcW w:w="236" w:type="dxa"/>
            <w:shd w:val="clear" w:color="auto" w:fill="auto"/>
          </w:tcPr>
          <w:p w14:paraId="0F85A1DB" w14:textId="77777777" w:rsidR="00291FFB" w:rsidRPr="00D4111C" w:rsidRDefault="00291FFB" w:rsidP="00977607">
            <w:pPr>
              <w:rPr>
                <w:color w:val="000000"/>
                <w:sz w:val="20"/>
                <w:szCs w:val="20"/>
              </w:rPr>
            </w:pPr>
          </w:p>
        </w:tc>
      </w:tr>
      <w:tr w:rsidR="00291FFB" w:rsidRPr="00D4111C" w14:paraId="19DE02D9" w14:textId="77777777" w:rsidTr="00291FFB">
        <w:tc>
          <w:tcPr>
            <w:tcW w:w="1323" w:type="dxa"/>
            <w:shd w:val="clear" w:color="auto" w:fill="auto"/>
          </w:tcPr>
          <w:p w14:paraId="365F7F70" w14:textId="77777777" w:rsidR="00291FFB" w:rsidRPr="00D4111C" w:rsidRDefault="00291FFB" w:rsidP="00977607">
            <w:pPr>
              <w:rPr>
                <w:b/>
                <w:sz w:val="20"/>
                <w:szCs w:val="20"/>
              </w:rPr>
            </w:pPr>
            <w:r w:rsidRPr="00D4111C">
              <w:rPr>
                <w:b/>
                <w:sz w:val="20"/>
                <w:szCs w:val="20"/>
              </w:rPr>
              <w:t xml:space="preserve">CVR-nr.: </w:t>
            </w:r>
          </w:p>
        </w:tc>
        <w:tc>
          <w:tcPr>
            <w:tcW w:w="1720" w:type="dxa"/>
            <w:shd w:val="clear" w:color="auto" w:fill="auto"/>
          </w:tcPr>
          <w:p w14:paraId="08A8BF3C" w14:textId="528CCDC8" w:rsidR="00291FFB" w:rsidRPr="00D4111C" w:rsidRDefault="00291FFB" w:rsidP="00977607">
            <w:pPr>
              <w:rPr>
                <w:rFonts w:cs="Arial"/>
                <w:color w:val="000000"/>
                <w:sz w:val="20"/>
                <w:szCs w:val="20"/>
              </w:rPr>
            </w:pPr>
            <w:r w:rsidRPr="00D4111C">
              <w:rPr>
                <w:rFonts w:cs="Arial"/>
                <w:color w:val="000000"/>
                <w:sz w:val="20"/>
                <w:szCs w:val="20"/>
              </w:rPr>
              <w:t>2910</w:t>
            </w:r>
            <w:r w:rsidR="00460B26" w:rsidRPr="00D4111C">
              <w:rPr>
                <w:rFonts w:cs="Arial"/>
                <w:color w:val="000000"/>
                <w:sz w:val="20"/>
                <w:szCs w:val="20"/>
              </w:rPr>
              <w:t xml:space="preserve"> </w:t>
            </w:r>
            <w:r w:rsidRPr="00D4111C">
              <w:rPr>
                <w:rFonts w:cs="Arial"/>
                <w:color w:val="000000"/>
                <w:sz w:val="20"/>
                <w:szCs w:val="20"/>
              </w:rPr>
              <w:t>80</w:t>
            </w:r>
            <w:r w:rsidR="00460B26" w:rsidRPr="00D4111C">
              <w:rPr>
                <w:rFonts w:cs="Arial"/>
                <w:color w:val="000000"/>
                <w:sz w:val="20"/>
                <w:szCs w:val="20"/>
              </w:rPr>
              <w:t xml:space="preserve"> </w:t>
            </w:r>
            <w:r w:rsidRPr="00D4111C">
              <w:rPr>
                <w:rFonts w:cs="Arial"/>
                <w:color w:val="000000"/>
                <w:sz w:val="20"/>
                <w:szCs w:val="20"/>
              </w:rPr>
              <w:t>99</w:t>
            </w:r>
          </w:p>
        </w:tc>
        <w:tc>
          <w:tcPr>
            <w:tcW w:w="1236" w:type="dxa"/>
            <w:shd w:val="clear" w:color="auto" w:fill="auto"/>
          </w:tcPr>
          <w:p w14:paraId="4CBD2894" w14:textId="77777777" w:rsidR="00291FFB" w:rsidRPr="00D4111C" w:rsidRDefault="00291FFB" w:rsidP="00977607">
            <w:pPr>
              <w:rPr>
                <w:b/>
                <w:sz w:val="20"/>
                <w:szCs w:val="20"/>
              </w:rPr>
            </w:pPr>
            <w:r w:rsidRPr="00D4111C">
              <w:rPr>
                <w:b/>
                <w:sz w:val="20"/>
                <w:szCs w:val="20"/>
              </w:rPr>
              <w:t>CHR-nr.:</w:t>
            </w:r>
          </w:p>
        </w:tc>
        <w:tc>
          <w:tcPr>
            <w:tcW w:w="1371" w:type="dxa"/>
            <w:shd w:val="clear" w:color="auto" w:fill="auto"/>
          </w:tcPr>
          <w:p w14:paraId="0FCA900F" w14:textId="77777777" w:rsidR="00291FFB" w:rsidRPr="00D4111C" w:rsidRDefault="00291FFB" w:rsidP="00977607">
            <w:pPr>
              <w:rPr>
                <w:rFonts w:cs="Arial"/>
                <w:color w:val="000000"/>
                <w:sz w:val="20"/>
                <w:szCs w:val="20"/>
              </w:rPr>
            </w:pPr>
          </w:p>
        </w:tc>
        <w:tc>
          <w:tcPr>
            <w:tcW w:w="3476" w:type="dxa"/>
            <w:shd w:val="clear" w:color="auto" w:fill="auto"/>
          </w:tcPr>
          <w:p w14:paraId="69053E34" w14:textId="3262B124" w:rsidR="00291FFB" w:rsidRPr="00D4111C" w:rsidRDefault="00291FFB" w:rsidP="00977607">
            <w:pPr>
              <w:rPr>
                <w:b/>
                <w:sz w:val="20"/>
                <w:szCs w:val="20"/>
              </w:rPr>
            </w:pPr>
            <w:r w:rsidRPr="00D4111C">
              <w:rPr>
                <w:b/>
                <w:sz w:val="20"/>
                <w:szCs w:val="20"/>
              </w:rPr>
              <w:t>Telefonnr.</w:t>
            </w:r>
            <w:r w:rsidRPr="00D4111C">
              <w:rPr>
                <w:sz w:val="20"/>
                <w:szCs w:val="20"/>
              </w:rPr>
              <w:t xml:space="preserve"> 21</w:t>
            </w:r>
            <w:r w:rsidR="00460B26" w:rsidRPr="00D4111C">
              <w:rPr>
                <w:sz w:val="20"/>
                <w:szCs w:val="20"/>
              </w:rPr>
              <w:t xml:space="preserve"> </w:t>
            </w:r>
            <w:r w:rsidRPr="00D4111C">
              <w:rPr>
                <w:sz w:val="20"/>
                <w:szCs w:val="20"/>
              </w:rPr>
              <w:t>80</w:t>
            </w:r>
            <w:r w:rsidR="00460B26" w:rsidRPr="00D4111C">
              <w:rPr>
                <w:sz w:val="20"/>
                <w:szCs w:val="20"/>
              </w:rPr>
              <w:t xml:space="preserve"> </w:t>
            </w:r>
            <w:r w:rsidRPr="00D4111C">
              <w:rPr>
                <w:sz w:val="20"/>
                <w:szCs w:val="20"/>
              </w:rPr>
              <w:t>64</w:t>
            </w:r>
            <w:r w:rsidR="00460B26" w:rsidRPr="00D4111C">
              <w:rPr>
                <w:sz w:val="20"/>
                <w:szCs w:val="20"/>
              </w:rPr>
              <w:t xml:space="preserve"> </w:t>
            </w:r>
            <w:r w:rsidRPr="00D4111C">
              <w:rPr>
                <w:sz w:val="20"/>
                <w:szCs w:val="20"/>
              </w:rPr>
              <w:t>23</w:t>
            </w:r>
          </w:p>
        </w:tc>
        <w:tc>
          <w:tcPr>
            <w:tcW w:w="236" w:type="dxa"/>
            <w:shd w:val="clear" w:color="auto" w:fill="auto"/>
          </w:tcPr>
          <w:p w14:paraId="093037EC" w14:textId="77777777" w:rsidR="00291FFB" w:rsidRPr="00D4111C" w:rsidRDefault="00291FFB" w:rsidP="00977607">
            <w:pPr>
              <w:rPr>
                <w:rFonts w:cs="Arial"/>
                <w:color w:val="000000"/>
                <w:sz w:val="20"/>
                <w:szCs w:val="20"/>
              </w:rPr>
            </w:pPr>
          </w:p>
        </w:tc>
      </w:tr>
    </w:tbl>
    <w:p w14:paraId="751FF574" w14:textId="2C808F99" w:rsidR="00291FFB" w:rsidRPr="00D4111C" w:rsidRDefault="00291FFB" w:rsidP="00C54187">
      <w:pPr>
        <w:spacing w:before="240"/>
        <w:rPr>
          <w:sz w:val="20"/>
          <w:szCs w:val="20"/>
        </w:rPr>
      </w:pPr>
      <w:r w:rsidRPr="00D4111C">
        <w:rPr>
          <w:sz w:val="20"/>
          <w:szCs w:val="20"/>
        </w:rPr>
        <w:t xml:space="preserve">Silkeborg Kommune udførte den </w:t>
      </w:r>
      <w:sdt>
        <w:sdtPr>
          <w:rPr>
            <w:sz w:val="20"/>
            <w:szCs w:val="20"/>
          </w:rPr>
          <w:id w:val="2080547177"/>
          <w:placeholder>
            <w:docPart w:val="FF83E1F8AD164FDEB8F76F465FE672B5"/>
          </w:placeholder>
          <w:date w:fullDate="2016-06-22T00:00:00Z">
            <w:dateFormat w:val="dd-MM-yyyy"/>
            <w:lid w:val="da-DK"/>
            <w:storeMappedDataAs w:val="dateTime"/>
            <w:calendar w:val="gregorian"/>
          </w:date>
        </w:sdtPr>
        <w:sdtEndPr/>
        <w:sdtContent>
          <w:r w:rsidRPr="00D4111C">
            <w:rPr>
              <w:sz w:val="20"/>
              <w:szCs w:val="20"/>
            </w:rPr>
            <w:t>22-06-2016</w:t>
          </w:r>
        </w:sdtContent>
      </w:sdt>
      <w:r w:rsidRPr="00D4111C">
        <w:rPr>
          <w:sz w:val="20"/>
          <w:szCs w:val="20"/>
        </w:rPr>
        <w:t xml:space="preserve"> miljøtilsyn på din ejendom. Ved besøget lev husdyrbruget kontrolleret i henhold til bekendtgørelse nr. 1318 af 26. november 2015 om erhvervsmæssigt dyrehold, husdyrgødning, ensilage m.v. (husdyrgødningsbekendtgørelsen).</w:t>
      </w:r>
    </w:p>
    <w:p w14:paraId="66184CF0" w14:textId="50692715" w:rsidR="00291FFB" w:rsidRPr="00D4111C" w:rsidRDefault="00291FFB" w:rsidP="00C54187">
      <w:pPr>
        <w:spacing w:before="240" w:after="240"/>
        <w:rPr>
          <w:sz w:val="20"/>
          <w:szCs w:val="20"/>
        </w:rPr>
      </w:pPr>
      <w:r w:rsidRPr="00D4111C">
        <w:rPr>
          <w:sz w:val="20"/>
          <w:szCs w:val="20"/>
        </w:rPr>
        <w:t xml:space="preserve">Ejendommen fremstår som pæn og ryddelig. </w:t>
      </w:r>
    </w:p>
    <w:p w14:paraId="0ABCD7AA" w14:textId="77777777" w:rsidR="00291FFB" w:rsidRPr="00D4111C" w:rsidRDefault="00291FFB" w:rsidP="009F539D">
      <w:pPr>
        <w:rPr>
          <w:sz w:val="20"/>
          <w:szCs w:val="20"/>
          <w:u w:val="single"/>
        </w:rPr>
      </w:pPr>
      <w:r w:rsidRPr="00D4111C">
        <w:rPr>
          <w:sz w:val="20"/>
          <w:szCs w:val="20"/>
          <w:u w:val="single"/>
        </w:rPr>
        <w:t>Håndhæves</w:t>
      </w:r>
    </w:p>
    <w:p w14:paraId="09AA3FB2" w14:textId="46DEAF87" w:rsidR="00291FFB" w:rsidRPr="00D4111C" w:rsidRDefault="00291FFB" w:rsidP="009F539D">
      <w:pPr>
        <w:rPr>
          <w:sz w:val="20"/>
          <w:szCs w:val="20"/>
        </w:rPr>
      </w:pPr>
      <w:r w:rsidRPr="00D4111C">
        <w:rPr>
          <w:sz w:val="20"/>
          <w:szCs w:val="20"/>
        </w:rPr>
        <w:t>Miljøforholdene blev gennemgået jf. vedlagte tilsynsrapport, og gav anledning til følgende bemærkninger/indskærpelser:</w:t>
      </w:r>
    </w:p>
    <w:p w14:paraId="6800BA89" w14:textId="77777777" w:rsidR="00291FFB" w:rsidRPr="00D4111C" w:rsidRDefault="00291FFB" w:rsidP="009F539D">
      <w:pPr>
        <w:rPr>
          <w:sz w:val="20"/>
          <w:szCs w:val="20"/>
        </w:rPr>
      </w:pPr>
    </w:p>
    <w:p w14:paraId="7067CDA7" w14:textId="77777777" w:rsidR="00291FFB" w:rsidRPr="00D4111C" w:rsidRDefault="00291FFB" w:rsidP="00BF5BF7">
      <w:pPr>
        <w:numPr>
          <w:ilvl w:val="0"/>
          <w:numId w:val="5"/>
        </w:numPr>
        <w:spacing w:line="300" w:lineRule="auto"/>
        <w:rPr>
          <w:sz w:val="20"/>
          <w:szCs w:val="20"/>
        </w:rPr>
      </w:pPr>
      <w:r w:rsidRPr="00D4111C">
        <w:rPr>
          <w:sz w:val="20"/>
          <w:szCs w:val="20"/>
        </w:rPr>
        <w:t>Møddingspladsen skal holdes overdækket</w:t>
      </w:r>
    </w:p>
    <w:p w14:paraId="7F011A91" w14:textId="77777777" w:rsidR="00291FFB" w:rsidRPr="00D4111C" w:rsidRDefault="00291FFB" w:rsidP="009F539D">
      <w:pPr>
        <w:rPr>
          <w:sz w:val="20"/>
          <w:szCs w:val="20"/>
        </w:rPr>
      </w:pPr>
    </w:p>
    <w:p w14:paraId="337B10C8" w14:textId="77777777" w:rsidR="00291FFB" w:rsidRPr="00D4111C" w:rsidRDefault="00291FFB" w:rsidP="009F539D">
      <w:pPr>
        <w:rPr>
          <w:sz w:val="20"/>
          <w:szCs w:val="20"/>
        </w:rPr>
      </w:pPr>
      <w:r w:rsidRPr="00D4111C">
        <w:rPr>
          <w:sz w:val="20"/>
          <w:szCs w:val="20"/>
        </w:rPr>
        <w:t>I det følgende vil de ovenstående punkter blive omtalt og uddybet. Der vil derudover blive fastlagt en frist for hvornår de enkelte forhold skal være bragt i orden.</w:t>
      </w:r>
    </w:p>
    <w:p w14:paraId="68653618" w14:textId="77777777" w:rsidR="00291FFB" w:rsidRPr="00D4111C" w:rsidRDefault="00291FFB" w:rsidP="006A0F79">
      <w:pPr>
        <w:rPr>
          <w:sz w:val="20"/>
          <w:szCs w:val="20"/>
        </w:rPr>
      </w:pPr>
    </w:p>
    <w:p w14:paraId="7424EB63" w14:textId="77777777" w:rsidR="00291FFB" w:rsidRPr="00D4111C" w:rsidRDefault="00291FFB" w:rsidP="006A0F79">
      <w:pPr>
        <w:rPr>
          <w:b/>
          <w:sz w:val="20"/>
          <w:szCs w:val="20"/>
        </w:rPr>
      </w:pPr>
      <w:r w:rsidRPr="00D4111C">
        <w:rPr>
          <w:b/>
          <w:sz w:val="20"/>
          <w:szCs w:val="20"/>
        </w:rPr>
        <w:t>Tilladt dyrehold</w:t>
      </w:r>
    </w:p>
    <w:p w14:paraId="4E48B043" w14:textId="3D23774E" w:rsidR="009E1C64" w:rsidRPr="00D4111C" w:rsidRDefault="00291FFB" w:rsidP="009C3623">
      <w:pPr>
        <w:rPr>
          <w:sz w:val="20"/>
          <w:szCs w:val="20"/>
        </w:rPr>
      </w:pPr>
      <w:r w:rsidRPr="00D4111C">
        <w:rPr>
          <w:sz w:val="20"/>
          <w:szCs w:val="20"/>
        </w:rPr>
        <w:t xml:space="preserve">På ejendommen er der i 2008 givet </w:t>
      </w:r>
      <w:r w:rsidR="005E0025" w:rsidRPr="00D4111C">
        <w:rPr>
          <w:sz w:val="20"/>
          <w:szCs w:val="20"/>
        </w:rPr>
        <w:t xml:space="preserve">en § 10 </w:t>
      </w:r>
      <w:r w:rsidRPr="00D4111C">
        <w:rPr>
          <w:sz w:val="20"/>
          <w:szCs w:val="20"/>
        </w:rPr>
        <w:t>miljøtilladelse</w:t>
      </w:r>
      <w:r w:rsidR="009C3623" w:rsidRPr="00D4111C">
        <w:rPr>
          <w:sz w:val="20"/>
          <w:szCs w:val="20"/>
          <w:vertAlign w:val="superscript"/>
        </w:rPr>
        <w:t>1</w:t>
      </w:r>
      <w:r w:rsidRPr="00D4111C">
        <w:rPr>
          <w:sz w:val="20"/>
          <w:szCs w:val="20"/>
        </w:rPr>
        <w:t xml:space="preserve"> til et dyrehold bestående </w:t>
      </w:r>
      <w:r w:rsidR="00D4111C">
        <w:rPr>
          <w:sz w:val="20"/>
          <w:szCs w:val="20"/>
        </w:rPr>
        <w:t xml:space="preserve">af svinehold, </w:t>
      </w:r>
      <w:r w:rsidR="009C3623" w:rsidRPr="00D4111C">
        <w:rPr>
          <w:sz w:val="20"/>
          <w:szCs w:val="20"/>
        </w:rPr>
        <w:t xml:space="preserve">kvæghold </w:t>
      </w:r>
      <w:r w:rsidR="00D4111C">
        <w:rPr>
          <w:sz w:val="20"/>
          <w:szCs w:val="20"/>
        </w:rPr>
        <w:t>og hestehold</w:t>
      </w:r>
      <w:r w:rsidRPr="00D4111C">
        <w:rPr>
          <w:sz w:val="20"/>
          <w:szCs w:val="20"/>
        </w:rPr>
        <w:t>, svarende til i</w:t>
      </w:r>
      <w:r w:rsidR="00D4111C">
        <w:rPr>
          <w:sz w:val="20"/>
          <w:szCs w:val="20"/>
        </w:rPr>
        <w:t xml:space="preserve"> </w:t>
      </w:r>
      <w:r w:rsidRPr="00D4111C">
        <w:rPr>
          <w:sz w:val="20"/>
          <w:szCs w:val="20"/>
        </w:rPr>
        <w:t>alt 43,1 DE</w:t>
      </w:r>
      <w:r w:rsidR="009C3623" w:rsidRPr="00D4111C">
        <w:rPr>
          <w:sz w:val="20"/>
          <w:szCs w:val="20"/>
        </w:rPr>
        <w:t xml:space="preserve"> </w:t>
      </w:r>
      <w:r w:rsidR="009E1C64" w:rsidRPr="00D4111C">
        <w:rPr>
          <w:sz w:val="20"/>
          <w:szCs w:val="20"/>
        </w:rPr>
        <w:t>(</w:t>
      </w:r>
      <w:r w:rsidR="009C3623" w:rsidRPr="00D4111C">
        <w:rPr>
          <w:sz w:val="20"/>
          <w:szCs w:val="20"/>
        </w:rPr>
        <w:t>efter omregningsfaktor i 2008</w:t>
      </w:r>
      <w:r w:rsidR="009E1C64" w:rsidRPr="00D4111C">
        <w:rPr>
          <w:sz w:val="20"/>
          <w:szCs w:val="20"/>
        </w:rPr>
        <w:t>)</w:t>
      </w:r>
      <w:r w:rsidR="009C3623" w:rsidRPr="00D4111C">
        <w:rPr>
          <w:sz w:val="20"/>
          <w:szCs w:val="20"/>
        </w:rPr>
        <w:t>.</w:t>
      </w:r>
    </w:p>
    <w:p w14:paraId="482C3F40" w14:textId="44DE4709" w:rsidR="00291FFB" w:rsidRPr="00D4111C" w:rsidRDefault="00291FFB" w:rsidP="009C3623">
      <w:pPr>
        <w:rPr>
          <w:sz w:val="20"/>
          <w:szCs w:val="20"/>
        </w:rPr>
      </w:pPr>
      <w:r w:rsidRPr="00D4111C">
        <w:rPr>
          <w:sz w:val="20"/>
          <w:szCs w:val="20"/>
        </w:rPr>
        <w:t xml:space="preserve">Ved tilsynet gennemgik vi gødningsregnskaber </w:t>
      </w:r>
      <w:r w:rsidR="009C3623" w:rsidRPr="00D4111C">
        <w:rPr>
          <w:sz w:val="20"/>
          <w:szCs w:val="20"/>
        </w:rPr>
        <w:t>for</w:t>
      </w:r>
      <w:r w:rsidR="009E1C64" w:rsidRPr="00D4111C">
        <w:rPr>
          <w:sz w:val="20"/>
          <w:szCs w:val="20"/>
        </w:rPr>
        <w:t xml:space="preserve"> husdyr</w:t>
      </w:r>
      <w:r w:rsidR="009C3623" w:rsidRPr="00D4111C">
        <w:rPr>
          <w:sz w:val="20"/>
          <w:szCs w:val="20"/>
        </w:rPr>
        <w:t>produktion</w:t>
      </w:r>
      <w:r w:rsidR="009E1C64" w:rsidRPr="00D4111C">
        <w:rPr>
          <w:sz w:val="20"/>
          <w:szCs w:val="20"/>
        </w:rPr>
        <w:t>en</w:t>
      </w:r>
      <w:r w:rsidR="009C3623" w:rsidRPr="00D4111C">
        <w:rPr>
          <w:sz w:val="20"/>
          <w:szCs w:val="20"/>
        </w:rPr>
        <w:t xml:space="preserve"> på ejendommen </w:t>
      </w:r>
      <w:r w:rsidR="009E1C64" w:rsidRPr="00D4111C">
        <w:rPr>
          <w:sz w:val="20"/>
          <w:szCs w:val="20"/>
        </w:rPr>
        <w:t xml:space="preserve">i perioden fra planår 2010/2011 til planår 2014/15 </w:t>
      </w:r>
      <w:r w:rsidRPr="00D4111C">
        <w:rPr>
          <w:sz w:val="20"/>
          <w:szCs w:val="20"/>
        </w:rPr>
        <w:t xml:space="preserve">og kunne konstatere, at </w:t>
      </w:r>
      <w:r w:rsidR="00D4111C">
        <w:rPr>
          <w:sz w:val="20"/>
          <w:szCs w:val="20"/>
        </w:rPr>
        <w:t xml:space="preserve">der </w:t>
      </w:r>
      <w:r w:rsidR="009C3623" w:rsidRPr="00D4111C">
        <w:rPr>
          <w:sz w:val="20"/>
          <w:szCs w:val="20"/>
        </w:rPr>
        <w:t xml:space="preserve">har </w:t>
      </w:r>
      <w:r w:rsidR="00D4111C">
        <w:rPr>
          <w:sz w:val="20"/>
          <w:szCs w:val="20"/>
        </w:rPr>
        <w:t xml:space="preserve">kun </w:t>
      </w:r>
      <w:r w:rsidR="009C3623" w:rsidRPr="00D4111C">
        <w:rPr>
          <w:sz w:val="20"/>
          <w:szCs w:val="20"/>
        </w:rPr>
        <w:t>været heste på ejendommen</w:t>
      </w:r>
      <w:r w:rsidR="009E1C64" w:rsidRPr="00D4111C">
        <w:rPr>
          <w:sz w:val="20"/>
          <w:szCs w:val="20"/>
        </w:rPr>
        <w:t>.</w:t>
      </w:r>
      <w:r w:rsidR="009C3623" w:rsidRPr="00D4111C">
        <w:rPr>
          <w:sz w:val="20"/>
          <w:szCs w:val="20"/>
        </w:rPr>
        <w:t xml:space="preserve"> </w:t>
      </w:r>
    </w:p>
    <w:p w14:paraId="7230CB76" w14:textId="73D2CCDE" w:rsidR="009C3623" w:rsidRPr="00D4111C" w:rsidRDefault="009C3623" w:rsidP="009C3623">
      <w:pPr>
        <w:rPr>
          <w:i/>
          <w:sz w:val="20"/>
          <w:szCs w:val="20"/>
        </w:rPr>
      </w:pPr>
      <w:r w:rsidRPr="00D4111C">
        <w:rPr>
          <w:sz w:val="20"/>
          <w:szCs w:val="20"/>
        </w:rPr>
        <w:lastRenderedPageBreak/>
        <w:t>I</w:t>
      </w:r>
      <w:r w:rsidR="009E1C64" w:rsidRPr="00D4111C">
        <w:rPr>
          <w:sz w:val="20"/>
          <w:szCs w:val="20"/>
        </w:rPr>
        <w:t xml:space="preserve"> husdyrlovens § 33</w:t>
      </w:r>
      <w:r w:rsidRPr="00D4111C">
        <w:rPr>
          <w:sz w:val="20"/>
          <w:szCs w:val="20"/>
        </w:rPr>
        <w:t xml:space="preserve"> </w:t>
      </w:r>
      <w:r w:rsidR="00C04127" w:rsidRPr="00D4111C">
        <w:rPr>
          <w:iCs/>
          <w:sz w:val="20"/>
          <w:szCs w:val="20"/>
        </w:rPr>
        <w:t xml:space="preserve">Stk. 3 </w:t>
      </w:r>
      <w:r w:rsidR="009E1C64" w:rsidRPr="00D4111C">
        <w:rPr>
          <w:iCs/>
          <w:sz w:val="20"/>
          <w:szCs w:val="20"/>
        </w:rPr>
        <w:t>står der, at</w:t>
      </w:r>
      <w:r w:rsidR="009E1C64" w:rsidRPr="00D4111C">
        <w:rPr>
          <w:i/>
          <w:iCs/>
          <w:sz w:val="20"/>
          <w:szCs w:val="20"/>
        </w:rPr>
        <w:t xml:space="preserve">: </w:t>
      </w:r>
      <w:r w:rsidRPr="00D4111C">
        <w:rPr>
          <w:i/>
          <w:sz w:val="20"/>
          <w:szCs w:val="20"/>
        </w:rPr>
        <w:t>Hvis en tilladelse eller godkendelse meddelt efter denne lov ikke har været helt eller delvis udnyttet i 3 på hinanden følgende år,</w:t>
      </w:r>
      <w:r w:rsidR="009E1C64" w:rsidRPr="00D4111C">
        <w:rPr>
          <w:i/>
          <w:sz w:val="20"/>
          <w:szCs w:val="20"/>
        </w:rPr>
        <w:t xml:space="preserve"> </w:t>
      </w:r>
      <w:r w:rsidRPr="00D4111C">
        <w:rPr>
          <w:i/>
          <w:sz w:val="20"/>
          <w:szCs w:val="20"/>
        </w:rPr>
        <w:t>bortfalder den del af godkendelsen, der ikke har været udnyttet i de seneste 3 år, jf. dog stk. 2.</w:t>
      </w:r>
    </w:p>
    <w:p w14:paraId="3B6105D6" w14:textId="0481E491" w:rsidR="009E1C64" w:rsidRPr="00D4111C" w:rsidRDefault="00C04127" w:rsidP="009C3623">
      <w:pPr>
        <w:rPr>
          <w:sz w:val="20"/>
          <w:szCs w:val="20"/>
        </w:rPr>
      </w:pPr>
      <w:r w:rsidRPr="00D4111C">
        <w:rPr>
          <w:sz w:val="20"/>
          <w:szCs w:val="20"/>
        </w:rPr>
        <w:t>Da svineproduktion</w:t>
      </w:r>
      <w:r w:rsidR="00D4111C">
        <w:rPr>
          <w:sz w:val="20"/>
          <w:szCs w:val="20"/>
        </w:rPr>
        <w:t>en</w:t>
      </w:r>
      <w:r w:rsidRPr="00D4111C">
        <w:rPr>
          <w:sz w:val="20"/>
          <w:szCs w:val="20"/>
        </w:rPr>
        <w:t xml:space="preserve"> og kvæghold</w:t>
      </w:r>
      <w:r w:rsidR="00D4111C">
        <w:rPr>
          <w:sz w:val="20"/>
          <w:szCs w:val="20"/>
        </w:rPr>
        <w:t>et</w:t>
      </w:r>
      <w:r w:rsidRPr="00D4111C">
        <w:rPr>
          <w:sz w:val="20"/>
          <w:szCs w:val="20"/>
        </w:rPr>
        <w:t xml:space="preserve"> aldrig er blevet etableret</w:t>
      </w:r>
      <w:r w:rsidR="00D4111C">
        <w:rPr>
          <w:sz w:val="20"/>
          <w:szCs w:val="20"/>
        </w:rPr>
        <w:t>,</w:t>
      </w:r>
      <w:r w:rsidRPr="00D4111C">
        <w:rPr>
          <w:sz w:val="20"/>
          <w:szCs w:val="20"/>
        </w:rPr>
        <w:t xml:space="preserve"> nedskrives denne del af produktion</w:t>
      </w:r>
      <w:r w:rsidR="00D4111C">
        <w:rPr>
          <w:sz w:val="20"/>
          <w:szCs w:val="20"/>
        </w:rPr>
        <w:t>en</w:t>
      </w:r>
      <w:r w:rsidRPr="00D4111C">
        <w:rPr>
          <w:sz w:val="20"/>
          <w:szCs w:val="20"/>
        </w:rPr>
        <w:t xml:space="preserve">. </w:t>
      </w:r>
    </w:p>
    <w:p w14:paraId="2B8E7384" w14:textId="220BD33A" w:rsidR="00C04127" w:rsidRPr="00D4111C" w:rsidRDefault="00C04127" w:rsidP="009C3623">
      <w:pPr>
        <w:rPr>
          <w:b/>
          <w:i/>
          <w:sz w:val="20"/>
          <w:szCs w:val="20"/>
        </w:rPr>
      </w:pPr>
      <w:r w:rsidRPr="00D4111C">
        <w:rPr>
          <w:b/>
          <w:i/>
          <w:sz w:val="20"/>
          <w:szCs w:val="20"/>
        </w:rPr>
        <w:t>Den tilladte husdyrproduktion på ejendommen i dag er 16 heste fra 300-500 kg, hvilket i dag svarer til 5,6 DE.</w:t>
      </w:r>
    </w:p>
    <w:p w14:paraId="28B651F7" w14:textId="775D4153" w:rsidR="00C04127" w:rsidRPr="00D4111C" w:rsidRDefault="00C04127" w:rsidP="009C3623">
      <w:pPr>
        <w:rPr>
          <w:sz w:val="20"/>
          <w:szCs w:val="20"/>
        </w:rPr>
      </w:pPr>
      <w:r w:rsidRPr="00D4111C">
        <w:rPr>
          <w:sz w:val="20"/>
          <w:szCs w:val="20"/>
        </w:rPr>
        <w:t xml:space="preserve">Hvis dyreholdet ønskes at udvide eller </w:t>
      </w:r>
      <w:r w:rsidR="00460B26" w:rsidRPr="00D4111C">
        <w:rPr>
          <w:sz w:val="20"/>
          <w:szCs w:val="20"/>
        </w:rPr>
        <w:t>ændre i sammensætningen skal den</w:t>
      </w:r>
      <w:r w:rsidRPr="00D4111C">
        <w:rPr>
          <w:sz w:val="20"/>
          <w:szCs w:val="20"/>
        </w:rPr>
        <w:t xml:space="preserve"> anmeldes til Silkeborg Kommune. </w:t>
      </w:r>
    </w:p>
    <w:p w14:paraId="5B649BEE" w14:textId="77777777" w:rsidR="00291FFB" w:rsidRPr="00D4111C" w:rsidRDefault="00291FFB" w:rsidP="00506570">
      <w:pPr>
        <w:rPr>
          <w:sz w:val="20"/>
          <w:szCs w:val="20"/>
        </w:rPr>
      </w:pPr>
    </w:p>
    <w:p w14:paraId="3EF90668" w14:textId="0EF7A98F" w:rsidR="00291FFB" w:rsidRPr="00D4111C" w:rsidRDefault="00291FFB" w:rsidP="002E7A91">
      <w:pPr>
        <w:rPr>
          <w:b/>
          <w:sz w:val="20"/>
          <w:szCs w:val="20"/>
        </w:rPr>
      </w:pPr>
      <w:r w:rsidRPr="00D4111C">
        <w:rPr>
          <w:b/>
          <w:sz w:val="20"/>
          <w:szCs w:val="20"/>
        </w:rPr>
        <w:t>Vilkår i miljø</w:t>
      </w:r>
      <w:r w:rsidR="00302413" w:rsidRPr="00D4111C">
        <w:rPr>
          <w:b/>
          <w:sz w:val="20"/>
          <w:szCs w:val="20"/>
        </w:rPr>
        <w:t>tilla</w:t>
      </w:r>
      <w:r w:rsidRPr="00D4111C">
        <w:rPr>
          <w:b/>
          <w:sz w:val="20"/>
          <w:szCs w:val="20"/>
        </w:rPr>
        <w:t>delse</w:t>
      </w:r>
    </w:p>
    <w:p w14:paraId="7277A676" w14:textId="7B2FFD83" w:rsidR="00291FFB" w:rsidRPr="00D4111C" w:rsidRDefault="00291FFB" w:rsidP="002E7A91">
      <w:pPr>
        <w:rPr>
          <w:sz w:val="20"/>
          <w:szCs w:val="20"/>
        </w:rPr>
      </w:pPr>
      <w:r w:rsidRPr="00D4111C">
        <w:rPr>
          <w:sz w:val="20"/>
          <w:szCs w:val="20"/>
        </w:rPr>
        <w:t xml:space="preserve">I </w:t>
      </w:r>
      <w:r w:rsidR="00302413" w:rsidRPr="00D4111C">
        <w:rPr>
          <w:sz w:val="20"/>
          <w:szCs w:val="20"/>
        </w:rPr>
        <w:t>tilladelsen</w:t>
      </w:r>
      <w:r w:rsidRPr="00D4111C">
        <w:rPr>
          <w:sz w:val="20"/>
          <w:szCs w:val="20"/>
        </w:rPr>
        <w:t xml:space="preserve"> indgik </w:t>
      </w:r>
      <w:r w:rsidR="00302413" w:rsidRPr="00D4111C">
        <w:rPr>
          <w:sz w:val="20"/>
          <w:szCs w:val="20"/>
        </w:rPr>
        <w:t>flere vilkår. I den følgende skrivelse bliver alle vilkår gennemgået:</w:t>
      </w:r>
    </w:p>
    <w:p w14:paraId="3FB76F27" w14:textId="77777777" w:rsidR="00302413" w:rsidRPr="00D4111C" w:rsidRDefault="00302413" w:rsidP="002E7A91">
      <w:pPr>
        <w:rPr>
          <w:sz w:val="20"/>
          <w:szCs w:val="20"/>
        </w:rPr>
      </w:pPr>
    </w:p>
    <w:p w14:paraId="70383377" w14:textId="10559923" w:rsidR="00302413" w:rsidRPr="00D4111C" w:rsidRDefault="00302413" w:rsidP="000A3FCB">
      <w:pPr>
        <w:pStyle w:val="Listeafsnit"/>
        <w:numPr>
          <w:ilvl w:val="0"/>
          <w:numId w:val="20"/>
        </w:numPr>
        <w:rPr>
          <w:sz w:val="20"/>
          <w:szCs w:val="20"/>
        </w:rPr>
      </w:pPr>
      <w:r w:rsidRPr="00D4111C">
        <w:rPr>
          <w:sz w:val="20"/>
          <w:szCs w:val="20"/>
        </w:rPr>
        <w:t>Dispensation for afstandskrav til ikke-alment vandforsyningsanlæg og beboelse på samme ejendom i husdyrlovens § 6 gælder for et dyrehold som ikke er større end det ansøgte.</w:t>
      </w:r>
    </w:p>
    <w:p w14:paraId="3EFAF24D" w14:textId="234608BD" w:rsidR="00302413" w:rsidRPr="00D4111C" w:rsidRDefault="00302413" w:rsidP="000A3FCB">
      <w:pPr>
        <w:rPr>
          <w:sz w:val="20"/>
          <w:szCs w:val="20"/>
        </w:rPr>
      </w:pPr>
      <w:r w:rsidRPr="00D4111C">
        <w:rPr>
          <w:sz w:val="20"/>
          <w:szCs w:val="20"/>
          <w:highlight w:val="yellow"/>
        </w:rPr>
        <w:t>Så længe husdyrproduktionen ikke ændrer sig er vilkåret overholdt.</w:t>
      </w:r>
      <w:r w:rsidRPr="00D4111C">
        <w:rPr>
          <w:sz w:val="20"/>
          <w:szCs w:val="20"/>
        </w:rPr>
        <w:t xml:space="preserve"> </w:t>
      </w:r>
    </w:p>
    <w:p w14:paraId="50CA06B6" w14:textId="77777777" w:rsidR="00302413" w:rsidRPr="00D4111C" w:rsidRDefault="00302413" w:rsidP="000A3FCB">
      <w:pPr>
        <w:rPr>
          <w:sz w:val="20"/>
          <w:szCs w:val="20"/>
        </w:rPr>
      </w:pPr>
    </w:p>
    <w:p w14:paraId="371B43A2" w14:textId="6016B180" w:rsidR="00302413" w:rsidRPr="00D4111C" w:rsidRDefault="00302413" w:rsidP="000A3FCB">
      <w:pPr>
        <w:pStyle w:val="Listeafsnit"/>
        <w:numPr>
          <w:ilvl w:val="0"/>
          <w:numId w:val="20"/>
        </w:numPr>
        <w:rPr>
          <w:sz w:val="20"/>
          <w:szCs w:val="20"/>
        </w:rPr>
      </w:pPr>
      <w:r w:rsidRPr="00D4111C">
        <w:rPr>
          <w:sz w:val="20"/>
          <w:szCs w:val="20"/>
        </w:rPr>
        <w:t>Der må ikke etableres erstatningsboring indenfor de i vandforsyningsloven angivne fem m fra hidtidige indvindingssted, uden at kommunalbestyrelsen har givet tilladelse til dette.(jf. § 21 stk. 2 i bekendtgørelse af lov om vandforsyning m.v. af 17/01/2007)</w:t>
      </w:r>
    </w:p>
    <w:p w14:paraId="05BE24D7" w14:textId="77777777" w:rsidR="00302413" w:rsidRPr="00D4111C" w:rsidRDefault="00302413" w:rsidP="000A3FCB">
      <w:pPr>
        <w:rPr>
          <w:sz w:val="20"/>
          <w:szCs w:val="20"/>
        </w:rPr>
      </w:pPr>
      <w:r w:rsidRPr="00D4111C">
        <w:rPr>
          <w:sz w:val="20"/>
          <w:szCs w:val="20"/>
          <w:highlight w:val="yellow"/>
        </w:rPr>
        <w:t>Så længe husdyrproduktionen ikke ændrer sig er vilkåret overholdt.</w:t>
      </w:r>
      <w:r w:rsidRPr="00D4111C">
        <w:rPr>
          <w:sz w:val="20"/>
          <w:szCs w:val="20"/>
        </w:rPr>
        <w:t xml:space="preserve"> </w:t>
      </w:r>
    </w:p>
    <w:p w14:paraId="6348227B" w14:textId="77777777" w:rsidR="00302413" w:rsidRPr="00D4111C" w:rsidRDefault="00302413" w:rsidP="000A3FCB">
      <w:pPr>
        <w:rPr>
          <w:sz w:val="20"/>
          <w:szCs w:val="20"/>
        </w:rPr>
      </w:pPr>
    </w:p>
    <w:p w14:paraId="2BFE6ACE" w14:textId="6C13EE90" w:rsidR="00302413" w:rsidRPr="00D4111C" w:rsidRDefault="00302413" w:rsidP="000A3FCB">
      <w:pPr>
        <w:pStyle w:val="Listeafsnit"/>
        <w:numPr>
          <w:ilvl w:val="0"/>
          <w:numId w:val="20"/>
        </w:numPr>
        <w:rPr>
          <w:sz w:val="20"/>
          <w:szCs w:val="20"/>
        </w:rPr>
      </w:pPr>
      <w:r w:rsidRPr="00D4111C">
        <w:rPr>
          <w:sz w:val="20"/>
          <w:szCs w:val="20"/>
        </w:rPr>
        <w:t>På udbringningsarealet udlægges en bufferzone på mindst 50 m fra nabobeboelsen Ellingvej 8, som ikke må afgræsses. Det svarer til ca. 0,2 ha hvor der ikke må gå græssende husdyr. Bufferzonen fremgår af bilag 2.</w:t>
      </w:r>
    </w:p>
    <w:p w14:paraId="7B6769C9" w14:textId="77777777" w:rsidR="000A3FCB" w:rsidRPr="00D4111C" w:rsidRDefault="000A3FCB" w:rsidP="000A3FCB">
      <w:pPr>
        <w:rPr>
          <w:sz w:val="20"/>
          <w:szCs w:val="20"/>
        </w:rPr>
      </w:pPr>
      <w:r w:rsidRPr="00D4111C">
        <w:rPr>
          <w:sz w:val="20"/>
          <w:szCs w:val="20"/>
          <w:highlight w:val="yellow"/>
        </w:rPr>
        <w:t xml:space="preserve">Bufferzonen var overholdt. Der var ingen græssende dyr på arealet. </w:t>
      </w:r>
    </w:p>
    <w:p w14:paraId="7560613F" w14:textId="77777777" w:rsidR="000A3FCB" w:rsidRPr="00D4111C" w:rsidRDefault="000A3FCB" w:rsidP="000A3FCB">
      <w:pPr>
        <w:rPr>
          <w:sz w:val="20"/>
          <w:szCs w:val="20"/>
        </w:rPr>
      </w:pPr>
    </w:p>
    <w:p w14:paraId="5A542937" w14:textId="4FB8390F" w:rsidR="00302413" w:rsidRPr="00D4111C" w:rsidRDefault="00302413" w:rsidP="000A3FCB">
      <w:pPr>
        <w:pStyle w:val="Listeafsnit"/>
        <w:numPr>
          <w:ilvl w:val="0"/>
          <w:numId w:val="20"/>
        </w:numPr>
        <w:rPr>
          <w:sz w:val="20"/>
          <w:szCs w:val="20"/>
        </w:rPr>
      </w:pPr>
      <w:r w:rsidRPr="00D4111C">
        <w:rPr>
          <w:sz w:val="20"/>
          <w:szCs w:val="20"/>
        </w:rPr>
        <w:t>Dybstrøelse og staldgødning skal opbevares på møddingsplads og overdækkes med kompostdug eller lufttæt materiale efter tilførsel.</w:t>
      </w:r>
    </w:p>
    <w:p w14:paraId="772A6B4A" w14:textId="2D5A0D71" w:rsidR="000A3FCB" w:rsidRPr="00D4111C" w:rsidRDefault="00D4111C" w:rsidP="000A3FCB">
      <w:pPr>
        <w:rPr>
          <w:sz w:val="20"/>
          <w:szCs w:val="20"/>
        </w:rPr>
      </w:pPr>
      <w:r>
        <w:rPr>
          <w:sz w:val="20"/>
          <w:szCs w:val="20"/>
          <w:highlight w:val="yellow"/>
        </w:rPr>
        <w:t>Fast gødning</w:t>
      </w:r>
      <w:r w:rsidR="000A3FCB" w:rsidRPr="00D4111C">
        <w:rPr>
          <w:sz w:val="20"/>
          <w:szCs w:val="20"/>
          <w:highlight w:val="yellow"/>
        </w:rPr>
        <w:t xml:space="preserve"> fra hestebokse opbe</w:t>
      </w:r>
      <w:r>
        <w:rPr>
          <w:sz w:val="20"/>
          <w:szCs w:val="20"/>
          <w:highlight w:val="yellow"/>
        </w:rPr>
        <w:t xml:space="preserve">vares på </w:t>
      </w:r>
      <w:r w:rsidR="000A3FCB" w:rsidRPr="00D4111C">
        <w:rPr>
          <w:sz w:val="20"/>
          <w:szCs w:val="20"/>
          <w:highlight w:val="yellow"/>
        </w:rPr>
        <w:t xml:space="preserve">møddingspladsen. Dog var møddingen ikke overdækket. Forholdet bliver indskærpet. Se afsnit ”møddingsplads”. </w:t>
      </w:r>
    </w:p>
    <w:p w14:paraId="019A5DDC" w14:textId="77777777" w:rsidR="000A3FCB" w:rsidRPr="00D4111C" w:rsidRDefault="000A3FCB" w:rsidP="000A3FCB">
      <w:pPr>
        <w:rPr>
          <w:sz w:val="20"/>
          <w:szCs w:val="20"/>
        </w:rPr>
      </w:pPr>
    </w:p>
    <w:p w14:paraId="69BE0EA6" w14:textId="1780BB1D" w:rsidR="00302413" w:rsidRPr="00D4111C" w:rsidRDefault="00302413" w:rsidP="000A3FCB">
      <w:pPr>
        <w:pStyle w:val="Listeafsnit"/>
        <w:numPr>
          <w:ilvl w:val="0"/>
          <w:numId w:val="20"/>
        </w:numPr>
        <w:rPr>
          <w:sz w:val="20"/>
          <w:szCs w:val="20"/>
        </w:rPr>
      </w:pPr>
      <w:r w:rsidRPr="00D4111C">
        <w:rPr>
          <w:sz w:val="20"/>
          <w:szCs w:val="20"/>
        </w:rPr>
        <w:t>Den i afgørelsen beskrevne renovering af møddingspladsen, skal foretages samtid med opførelsen af tilbygningen til halmladen og senes 6 måneder efter offentliggørelse af afgørelsen. 1 Lov nr. 1572 af 20/12/2006 om miljøgodkendelse m.v. af husdyrbrug</w:t>
      </w:r>
    </w:p>
    <w:p w14:paraId="4F834A68" w14:textId="7E86F2CE" w:rsidR="000A3FCB" w:rsidRPr="00D4111C" w:rsidRDefault="000A3FCB" w:rsidP="000A3FCB">
      <w:pPr>
        <w:rPr>
          <w:sz w:val="20"/>
          <w:szCs w:val="20"/>
        </w:rPr>
      </w:pPr>
      <w:r w:rsidRPr="00D4111C">
        <w:rPr>
          <w:sz w:val="20"/>
          <w:szCs w:val="20"/>
          <w:highlight w:val="yellow"/>
        </w:rPr>
        <w:t>Forholdet er i orden.</w:t>
      </w:r>
      <w:r w:rsidRPr="00D4111C">
        <w:rPr>
          <w:sz w:val="20"/>
          <w:szCs w:val="20"/>
        </w:rPr>
        <w:t xml:space="preserve"> </w:t>
      </w:r>
    </w:p>
    <w:p w14:paraId="1C83920E" w14:textId="77777777" w:rsidR="000A3FCB" w:rsidRPr="00D4111C" w:rsidRDefault="000A3FCB" w:rsidP="000A3FCB">
      <w:pPr>
        <w:rPr>
          <w:sz w:val="20"/>
          <w:szCs w:val="20"/>
        </w:rPr>
      </w:pPr>
    </w:p>
    <w:p w14:paraId="1652CDE9" w14:textId="2E93006A" w:rsidR="000A3FCB" w:rsidRPr="00D4111C" w:rsidRDefault="00302413" w:rsidP="000A3FCB">
      <w:pPr>
        <w:pStyle w:val="Listeafsnit"/>
        <w:numPr>
          <w:ilvl w:val="0"/>
          <w:numId w:val="20"/>
        </w:numPr>
        <w:rPr>
          <w:sz w:val="20"/>
          <w:szCs w:val="20"/>
        </w:rPr>
      </w:pPr>
      <w:r w:rsidRPr="00D4111C">
        <w:rPr>
          <w:sz w:val="20"/>
          <w:szCs w:val="20"/>
        </w:rPr>
        <w:t>Bedriftens udbringningsarealer må ikke tilføres husdyrgødning eller anden organisk gødning udover den mængde, der produceres på ejendommen, når man når op på fuld produktion. den samlede mængde udbragt gødning må ikke overstiger 1,3 DE/ha</w:t>
      </w:r>
    </w:p>
    <w:p w14:paraId="6A342716" w14:textId="44607F24" w:rsidR="000A3FCB" w:rsidRPr="00D4111C" w:rsidRDefault="000A3FCB" w:rsidP="000A3FCB">
      <w:pPr>
        <w:rPr>
          <w:sz w:val="20"/>
          <w:szCs w:val="20"/>
        </w:rPr>
      </w:pPr>
      <w:r w:rsidRPr="00D4111C">
        <w:rPr>
          <w:sz w:val="20"/>
          <w:szCs w:val="20"/>
          <w:highlight w:val="yellow"/>
        </w:rPr>
        <w:lastRenderedPageBreak/>
        <w:t xml:space="preserve">Udbringningsareler blev ikke kontrolleret ved tilsynet. </w:t>
      </w:r>
    </w:p>
    <w:p w14:paraId="1F58FB54" w14:textId="77777777" w:rsidR="000A3FCB" w:rsidRPr="00D4111C" w:rsidRDefault="000A3FCB" w:rsidP="000A3FCB">
      <w:pPr>
        <w:rPr>
          <w:sz w:val="20"/>
          <w:szCs w:val="20"/>
        </w:rPr>
      </w:pPr>
    </w:p>
    <w:p w14:paraId="5FCB89BC" w14:textId="278CAC19" w:rsidR="00302413" w:rsidRPr="00D4111C" w:rsidRDefault="00302413" w:rsidP="000A3FCB">
      <w:pPr>
        <w:pStyle w:val="Listeafsnit"/>
        <w:numPr>
          <w:ilvl w:val="0"/>
          <w:numId w:val="20"/>
        </w:numPr>
        <w:rPr>
          <w:sz w:val="20"/>
          <w:szCs w:val="20"/>
        </w:rPr>
      </w:pPr>
      <w:r w:rsidRPr="00D4111C">
        <w:rPr>
          <w:sz w:val="20"/>
          <w:szCs w:val="20"/>
        </w:rPr>
        <w:t>Vest for - og lang eksisterende halmlade med tilbygning skal der plantes et 5 meter bredt læhegn på minimum samme længde som bygningen (ca. 58 m).</w:t>
      </w:r>
    </w:p>
    <w:p w14:paraId="7339DF2C" w14:textId="47E24DC3" w:rsidR="00291FFB" w:rsidRPr="00D4111C" w:rsidRDefault="000A3FCB" w:rsidP="004D5F6A">
      <w:pPr>
        <w:rPr>
          <w:sz w:val="20"/>
          <w:szCs w:val="20"/>
        </w:rPr>
      </w:pPr>
      <w:r w:rsidRPr="00D4111C">
        <w:rPr>
          <w:sz w:val="20"/>
          <w:szCs w:val="20"/>
          <w:highlight w:val="yellow"/>
        </w:rPr>
        <w:t xml:space="preserve">Læhegnet var etableret. Den var tæt og var ca. 5 m bred. </w:t>
      </w:r>
    </w:p>
    <w:p w14:paraId="5F83EC69" w14:textId="77777777" w:rsidR="00D4111C" w:rsidRPr="00D4111C" w:rsidRDefault="00D4111C" w:rsidP="00D4111C">
      <w:pPr>
        <w:rPr>
          <w:b/>
          <w:sz w:val="20"/>
          <w:szCs w:val="20"/>
        </w:rPr>
      </w:pPr>
    </w:p>
    <w:p w14:paraId="079BAE80" w14:textId="6311677C" w:rsidR="00D4111C" w:rsidRPr="00D4111C" w:rsidRDefault="00D4111C" w:rsidP="00D4111C">
      <w:pPr>
        <w:rPr>
          <w:b/>
          <w:sz w:val="20"/>
          <w:szCs w:val="20"/>
        </w:rPr>
      </w:pPr>
      <w:r w:rsidRPr="00D4111C">
        <w:rPr>
          <w:b/>
          <w:sz w:val="20"/>
          <w:szCs w:val="20"/>
        </w:rPr>
        <w:t>Møddingsplads</w:t>
      </w:r>
    </w:p>
    <w:p w14:paraId="7A821A72" w14:textId="77777777" w:rsidR="00D4111C" w:rsidRPr="00D4111C" w:rsidRDefault="00D4111C" w:rsidP="00D4111C">
      <w:pPr>
        <w:rPr>
          <w:b/>
          <w:sz w:val="20"/>
          <w:szCs w:val="20"/>
        </w:rPr>
      </w:pPr>
      <w:r w:rsidRPr="00D4111C">
        <w:rPr>
          <w:b/>
          <w:sz w:val="20"/>
          <w:szCs w:val="20"/>
        </w:rPr>
        <w:t xml:space="preserve">Reparation af møddingsplads </w:t>
      </w:r>
    </w:p>
    <w:p w14:paraId="6C3D7F39" w14:textId="77777777" w:rsidR="00D4111C" w:rsidRPr="00D4111C" w:rsidRDefault="00D4111C" w:rsidP="00D4111C">
      <w:pPr>
        <w:rPr>
          <w:sz w:val="20"/>
          <w:szCs w:val="20"/>
        </w:rPr>
      </w:pPr>
      <w:r w:rsidRPr="00D4111C">
        <w:rPr>
          <w:sz w:val="20"/>
          <w:szCs w:val="20"/>
        </w:rPr>
        <w:t xml:space="preserve">Jf. den givne miljøtilladelse skulle møddingspladsen repareres. </w:t>
      </w:r>
    </w:p>
    <w:p w14:paraId="0E4698A2" w14:textId="77777777" w:rsidR="00D4111C" w:rsidRPr="00D4111C" w:rsidRDefault="00D4111C" w:rsidP="00D4111C">
      <w:pPr>
        <w:rPr>
          <w:sz w:val="20"/>
          <w:szCs w:val="20"/>
        </w:rPr>
      </w:pPr>
      <w:r w:rsidRPr="00D4111C">
        <w:rPr>
          <w:sz w:val="20"/>
          <w:szCs w:val="20"/>
        </w:rPr>
        <w:t xml:space="preserve">Ved tilsynet kunne der konstateres, at møddingspladsen er repareret. Der er støbt en ny betonbelægning med afløb. </w:t>
      </w:r>
    </w:p>
    <w:p w14:paraId="455A3A1F" w14:textId="01762C6D" w:rsidR="00D4111C" w:rsidRDefault="00D4111C" w:rsidP="00D4111C">
      <w:pPr>
        <w:rPr>
          <w:sz w:val="20"/>
          <w:szCs w:val="20"/>
        </w:rPr>
      </w:pPr>
      <w:r w:rsidRPr="00D4111C">
        <w:rPr>
          <w:sz w:val="20"/>
          <w:szCs w:val="20"/>
        </w:rPr>
        <w:t xml:space="preserve">Der lå en smule hestegødning på pladsen. Gødningen var ikke overdækket. </w:t>
      </w:r>
      <w:r w:rsidR="006944A5">
        <w:rPr>
          <w:sz w:val="20"/>
          <w:szCs w:val="20"/>
        </w:rPr>
        <w:t xml:space="preserve">Se foto herunder. </w:t>
      </w:r>
    </w:p>
    <w:p w14:paraId="1169FED8" w14:textId="77777777" w:rsidR="006944A5" w:rsidRDefault="006944A5" w:rsidP="006944A5">
      <w:pPr>
        <w:keepNext/>
      </w:pPr>
      <w:r>
        <w:rPr>
          <w:noProof/>
          <w:sz w:val="20"/>
          <w:szCs w:val="20"/>
          <w:lang w:eastAsia="da-DK"/>
        </w:rPr>
        <w:drawing>
          <wp:inline distT="0" distB="0" distL="0" distR="0" wp14:anchorId="1C2FD10E" wp14:editId="10044C5C">
            <wp:extent cx="3505200" cy="2627781"/>
            <wp:effectExtent l="0" t="0" r="0" b="1270"/>
            <wp:docPr id="4" name="Billede 4" descr="\\AFIL2\Profile Teknisk afdeling$\dr24352\Desktop\Tilsyn 2016\Ellingvej 10\Billeder\P6220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IL2\Profile Teknisk afdeling$\dr24352\Desktop\Tilsyn 2016\Ellingvej 10\Billeder\P622036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7109" cy="2629212"/>
                    </a:xfrm>
                    <a:prstGeom prst="rect">
                      <a:avLst/>
                    </a:prstGeom>
                    <a:noFill/>
                    <a:ln>
                      <a:noFill/>
                    </a:ln>
                  </pic:spPr>
                </pic:pic>
              </a:graphicData>
            </a:graphic>
          </wp:inline>
        </w:drawing>
      </w:r>
    </w:p>
    <w:p w14:paraId="52039383" w14:textId="13861626" w:rsidR="006944A5" w:rsidRPr="006944A5" w:rsidRDefault="006944A5" w:rsidP="006944A5">
      <w:pPr>
        <w:pStyle w:val="Billedtekst"/>
        <w:rPr>
          <w:b w:val="0"/>
          <w:sz w:val="16"/>
          <w:szCs w:val="16"/>
        </w:rPr>
      </w:pPr>
      <w:r w:rsidRPr="006944A5">
        <w:rPr>
          <w:b w:val="0"/>
          <w:sz w:val="16"/>
          <w:szCs w:val="16"/>
        </w:rPr>
        <w:t xml:space="preserve">Figur </w:t>
      </w:r>
      <w:r w:rsidRPr="006944A5">
        <w:rPr>
          <w:b w:val="0"/>
          <w:sz w:val="16"/>
          <w:szCs w:val="16"/>
        </w:rPr>
        <w:fldChar w:fldCharType="begin"/>
      </w:r>
      <w:r w:rsidRPr="006944A5">
        <w:rPr>
          <w:b w:val="0"/>
          <w:sz w:val="16"/>
          <w:szCs w:val="16"/>
        </w:rPr>
        <w:instrText xml:space="preserve"> SEQ Figur \* ARABIC </w:instrText>
      </w:r>
      <w:r w:rsidRPr="006944A5">
        <w:rPr>
          <w:b w:val="0"/>
          <w:sz w:val="16"/>
          <w:szCs w:val="16"/>
        </w:rPr>
        <w:fldChar w:fldCharType="separate"/>
      </w:r>
      <w:r w:rsidRPr="006944A5">
        <w:rPr>
          <w:b w:val="0"/>
          <w:noProof/>
          <w:sz w:val="16"/>
          <w:szCs w:val="16"/>
        </w:rPr>
        <w:t>1</w:t>
      </w:r>
      <w:r w:rsidRPr="006944A5">
        <w:rPr>
          <w:b w:val="0"/>
          <w:sz w:val="16"/>
          <w:szCs w:val="16"/>
        </w:rPr>
        <w:fldChar w:fldCharType="end"/>
      </w:r>
      <w:r w:rsidRPr="006944A5">
        <w:rPr>
          <w:b w:val="0"/>
          <w:sz w:val="16"/>
          <w:szCs w:val="16"/>
        </w:rPr>
        <w:t>. Uoverdækket hes</w:t>
      </w:r>
      <w:r w:rsidR="00A32544">
        <w:rPr>
          <w:b w:val="0"/>
          <w:sz w:val="16"/>
          <w:szCs w:val="16"/>
        </w:rPr>
        <w:t>tegødning læ</w:t>
      </w:r>
      <w:r w:rsidRPr="006944A5">
        <w:rPr>
          <w:b w:val="0"/>
          <w:sz w:val="16"/>
          <w:szCs w:val="16"/>
        </w:rPr>
        <w:t xml:space="preserve">gger på ejendommens møddingsplads. </w:t>
      </w:r>
    </w:p>
    <w:p w14:paraId="297F6120" w14:textId="772995F0" w:rsidR="006944A5" w:rsidRPr="00D4111C" w:rsidRDefault="006944A5" w:rsidP="00D4111C">
      <w:pPr>
        <w:rPr>
          <w:sz w:val="20"/>
          <w:szCs w:val="20"/>
        </w:rPr>
      </w:pPr>
    </w:p>
    <w:p w14:paraId="317484BD" w14:textId="77777777" w:rsidR="00D4111C" w:rsidRPr="00D4111C" w:rsidRDefault="00D4111C" w:rsidP="00D4111C">
      <w:pPr>
        <w:rPr>
          <w:sz w:val="20"/>
          <w:szCs w:val="20"/>
        </w:rPr>
      </w:pPr>
      <w:r w:rsidRPr="00D4111C">
        <w:rPr>
          <w:sz w:val="20"/>
          <w:szCs w:val="20"/>
        </w:rPr>
        <w:t>Selvom hestegødningen indeholder rigtig meget strøelsesmateriale som for eksempel halm skal dybstrøelse fra heste holdes overdækket.</w:t>
      </w:r>
    </w:p>
    <w:p w14:paraId="5E151974" w14:textId="77777777" w:rsidR="00D4111C" w:rsidRPr="00D4111C" w:rsidRDefault="00D4111C" w:rsidP="00D4111C">
      <w:pPr>
        <w:rPr>
          <w:b/>
          <w:sz w:val="20"/>
          <w:szCs w:val="20"/>
        </w:rPr>
      </w:pPr>
      <w:r w:rsidRPr="00D4111C">
        <w:rPr>
          <w:sz w:val="20"/>
          <w:szCs w:val="20"/>
        </w:rPr>
        <w:t xml:space="preserve">I henhold til husdyrgødningsbekendtgørelses § 14 </w:t>
      </w:r>
      <w:r w:rsidRPr="00D4111C">
        <w:rPr>
          <w:b/>
          <w:sz w:val="20"/>
          <w:szCs w:val="20"/>
        </w:rPr>
        <w:t xml:space="preserve">indskærpes det, at hestegødningen på møddingspladsen skal holdes overdækket fremadrettet. </w:t>
      </w:r>
    </w:p>
    <w:p w14:paraId="0E3380D1" w14:textId="77777777" w:rsidR="00291FFB" w:rsidRPr="00D4111C" w:rsidRDefault="00291FFB" w:rsidP="004D5F6A">
      <w:pPr>
        <w:rPr>
          <w:sz w:val="20"/>
          <w:szCs w:val="20"/>
        </w:rPr>
      </w:pPr>
    </w:p>
    <w:p w14:paraId="5420B8D3" w14:textId="77777777" w:rsidR="00D4111C" w:rsidRPr="00D4111C" w:rsidRDefault="00D4111C" w:rsidP="00927001">
      <w:pPr>
        <w:rPr>
          <w:b/>
          <w:sz w:val="20"/>
          <w:szCs w:val="20"/>
        </w:rPr>
      </w:pPr>
    </w:p>
    <w:p w14:paraId="68E17FB4" w14:textId="77777777" w:rsidR="00291FFB" w:rsidRPr="00D4111C" w:rsidRDefault="00291FFB" w:rsidP="00927001">
      <w:pPr>
        <w:rPr>
          <w:b/>
          <w:sz w:val="20"/>
          <w:szCs w:val="20"/>
        </w:rPr>
      </w:pPr>
      <w:r w:rsidRPr="00D4111C">
        <w:rPr>
          <w:b/>
          <w:sz w:val="20"/>
          <w:szCs w:val="20"/>
        </w:rPr>
        <w:t>Vildtfodringspladser</w:t>
      </w:r>
    </w:p>
    <w:p w14:paraId="2DED1BEC" w14:textId="77777777" w:rsidR="00291FFB" w:rsidRPr="00D4111C" w:rsidRDefault="00291FFB" w:rsidP="00927001">
      <w:pPr>
        <w:spacing w:after="240"/>
        <w:rPr>
          <w:sz w:val="20"/>
          <w:szCs w:val="20"/>
        </w:rPr>
      </w:pPr>
      <w:r w:rsidRPr="00D4111C">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C54E60D" w14:textId="77777777" w:rsidR="00291FFB" w:rsidRPr="00D4111C" w:rsidRDefault="00291FFB" w:rsidP="00927001">
      <w:pPr>
        <w:spacing w:after="240"/>
        <w:rPr>
          <w:sz w:val="20"/>
          <w:szCs w:val="20"/>
          <w:u w:val="single"/>
        </w:rPr>
      </w:pPr>
      <w:r w:rsidRPr="00D4111C">
        <w:rPr>
          <w:sz w:val="20"/>
          <w:szCs w:val="20"/>
          <w:u w:val="single"/>
        </w:rPr>
        <w:t>Gode råd til at undgå rotter ved fodring af vildt:</w:t>
      </w:r>
    </w:p>
    <w:p w14:paraId="600A7F33" w14:textId="77777777" w:rsidR="00291FFB" w:rsidRPr="00D4111C" w:rsidRDefault="00291FFB" w:rsidP="00BF5BF7">
      <w:pPr>
        <w:pStyle w:val="Listeafsnit"/>
        <w:numPr>
          <w:ilvl w:val="0"/>
          <w:numId w:val="6"/>
        </w:numPr>
        <w:rPr>
          <w:sz w:val="20"/>
          <w:szCs w:val="20"/>
        </w:rPr>
      </w:pPr>
      <w:r w:rsidRPr="00D4111C">
        <w:rPr>
          <w:sz w:val="20"/>
          <w:szCs w:val="20"/>
        </w:rPr>
        <w:t>Opbevar foderet i en tæt, rottesikret beholder, så rotterne ikke kan komme til det.</w:t>
      </w:r>
    </w:p>
    <w:p w14:paraId="0DBEB8BF" w14:textId="77777777" w:rsidR="00291FFB" w:rsidRPr="00D4111C" w:rsidRDefault="00291FFB" w:rsidP="00BF5BF7">
      <w:pPr>
        <w:pStyle w:val="Listeafsnit"/>
        <w:numPr>
          <w:ilvl w:val="0"/>
          <w:numId w:val="6"/>
        </w:numPr>
        <w:rPr>
          <w:sz w:val="20"/>
          <w:szCs w:val="20"/>
        </w:rPr>
      </w:pPr>
      <w:r w:rsidRPr="00D4111C">
        <w:rPr>
          <w:sz w:val="20"/>
          <w:szCs w:val="20"/>
        </w:rPr>
        <w:lastRenderedPageBreak/>
        <w:t>Tilpas fodermængden til det, dyrene æder på en dag, så der ikke ligger overskydende korn, der er tilgængeligt for rotter på jorden.</w:t>
      </w:r>
    </w:p>
    <w:p w14:paraId="68C23C78" w14:textId="77777777" w:rsidR="00291FFB" w:rsidRPr="00D4111C" w:rsidRDefault="00291FFB" w:rsidP="00BF5BF7">
      <w:pPr>
        <w:pStyle w:val="Listeafsnit"/>
        <w:numPr>
          <w:ilvl w:val="0"/>
          <w:numId w:val="6"/>
        </w:numPr>
        <w:rPr>
          <w:sz w:val="20"/>
          <w:szCs w:val="20"/>
        </w:rPr>
      </w:pPr>
      <w:r w:rsidRPr="00D4111C">
        <w:rPr>
          <w:sz w:val="20"/>
          <w:szCs w:val="20"/>
        </w:rPr>
        <w:t>Anvend foderautomater eller lignende.</w:t>
      </w:r>
    </w:p>
    <w:p w14:paraId="7E96B390" w14:textId="77777777" w:rsidR="00291FFB" w:rsidRPr="00D4111C" w:rsidRDefault="00291FFB" w:rsidP="00BF5BF7">
      <w:pPr>
        <w:pStyle w:val="Listeafsnit"/>
        <w:numPr>
          <w:ilvl w:val="0"/>
          <w:numId w:val="6"/>
        </w:numPr>
        <w:rPr>
          <w:sz w:val="20"/>
          <w:szCs w:val="20"/>
        </w:rPr>
      </w:pPr>
      <w:r w:rsidRPr="00D4111C">
        <w:rPr>
          <w:sz w:val="20"/>
          <w:szCs w:val="20"/>
        </w:rPr>
        <w:t>Sørg for et åbent areal omkring foderautomaten, så rotterne ikke kan skjule sig og kravle op af beplantningen.</w:t>
      </w:r>
    </w:p>
    <w:p w14:paraId="767391B2" w14:textId="77777777" w:rsidR="00291FFB" w:rsidRPr="00D4111C" w:rsidRDefault="00291FFB" w:rsidP="00BF5BF7">
      <w:pPr>
        <w:pStyle w:val="Listeafsnit"/>
        <w:numPr>
          <w:ilvl w:val="0"/>
          <w:numId w:val="6"/>
        </w:numPr>
        <w:spacing w:after="240"/>
        <w:rPr>
          <w:sz w:val="20"/>
          <w:szCs w:val="20"/>
        </w:rPr>
      </w:pPr>
      <w:r w:rsidRPr="00D4111C">
        <w:rPr>
          <w:sz w:val="20"/>
          <w:szCs w:val="20"/>
        </w:rPr>
        <w:t>Undgå ligeledes at der ligger bunker af sten, træ og lignende i nærheden af foderpladsen hvor rotterne har mulighed for at skjule sig for rovdyr samt skabe optimale yngleskjul.</w:t>
      </w:r>
    </w:p>
    <w:p w14:paraId="25B03A7D" w14:textId="57DDACA7" w:rsidR="00291FFB" w:rsidRPr="00D4111C" w:rsidRDefault="00291FFB" w:rsidP="000A3FCB">
      <w:pPr>
        <w:spacing w:after="240"/>
        <w:rPr>
          <w:sz w:val="20"/>
          <w:szCs w:val="20"/>
        </w:rPr>
      </w:pPr>
      <w:r w:rsidRPr="00D4111C">
        <w:rPr>
          <w:sz w:val="20"/>
          <w:szCs w:val="20"/>
        </w:rPr>
        <w:t xml:space="preserve">Silkeborg Kommune ønsker at danne et større overblik over placeringen af </w:t>
      </w:r>
    </w:p>
    <w:p w14:paraId="74C09603" w14:textId="77777777" w:rsidR="00291FFB" w:rsidRPr="00D4111C" w:rsidRDefault="00291FFB" w:rsidP="00927001">
      <w:pPr>
        <w:spacing w:after="240"/>
        <w:rPr>
          <w:sz w:val="20"/>
          <w:szCs w:val="20"/>
        </w:rPr>
      </w:pPr>
      <w:r w:rsidRPr="00D4111C">
        <w:rPr>
          <w:sz w:val="20"/>
          <w:szCs w:val="20"/>
        </w:rPr>
        <w:t xml:space="preserve">Du har pligt til at anmelde rotter jf. rottebekendtgørelse. </w:t>
      </w:r>
    </w:p>
    <w:p w14:paraId="1B47F1AB" w14:textId="77777777" w:rsidR="00291FFB" w:rsidRPr="00D4111C" w:rsidRDefault="00291FFB" w:rsidP="006F44BB">
      <w:pPr>
        <w:rPr>
          <w:sz w:val="20"/>
          <w:szCs w:val="20"/>
        </w:rPr>
      </w:pPr>
      <w:r w:rsidRPr="00D4111C">
        <w:rPr>
          <w:sz w:val="20"/>
          <w:szCs w:val="20"/>
        </w:rPr>
        <w:t xml:space="preserve">Du kan anmelde rotter på </w:t>
      </w:r>
      <w:hyperlink r:id="rId12" w:history="1">
        <w:r w:rsidRPr="00D4111C">
          <w:rPr>
            <w:rStyle w:val="Hyperlink"/>
            <w:sz w:val="20"/>
            <w:szCs w:val="20"/>
          </w:rPr>
          <w:t>www.silkeborgkommune.dk</w:t>
        </w:r>
      </w:hyperlink>
      <w:r w:rsidRPr="00D4111C">
        <w:rPr>
          <w:sz w:val="20"/>
          <w:szCs w:val="20"/>
        </w:rPr>
        <w:t xml:space="preserve"> eller ved at kontakte entreprenørgården mandag – fredag fra kl. 07:00 - 09:00 på telefon 61 14 24 67.</w:t>
      </w:r>
    </w:p>
    <w:p w14:paraId="320EFB46" w14:textId="77777777" w:rsidR="00291FFB" w:rsidRPr="00D4111C" w:rsidRDefault="00291FFB" w:rsidP="00430225">
      <w:pPr>
        <w:rPr>
          <w:sz w:val="20"/>
          <w:szCs w:val="20"/>
        </w:rPr>
      </w:pPr>
    </w:p>
    <w:p w14:paraId="03CA7138" w14:textId="77777777" w:rsidR="00291FFB" w:rsidRPr="00D4111C" w:rsidRDefault="00291FFB" w:rsidP="003D666F">
      <w:pPr>
        <w:rPr>
          <w:b/>
          <w:sz w:val="20"/>
          <w:szCs w:val="20"/>
        </w:rPr>
      </w:pPr>
      <w:r w:rsidRPr="00D4111C">
        <w:rPr>
          <w:b/>
          <w:sz w:val="20"/>
          <w:szCs w:val="20"/>
        </w:rPr>
        <w:t>Offentliggørelse af uddrag af tilsynsrapport</w:t>
      </w:r>
    </w:p>
    <w:p w14:paraId="08661B15" w14:textId="77777777" w:rsidR="00291FFB" w:rsidRPr="00D4111C" w:rsidRDefault="00291FFB" w:rsidP="003D666F">
      <w:pPr>
        <w:rPr>
          <w:sz w:val="20"/>
          <w:szCs w:val="20"/>
        </w:rPr>
      </w:pPr>
      <w:r w:rsidRPr="00D4111C">
        <w:rPr>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5029AEC6" w14:textId="77777777" w:rsidR="00291FFB" w:rsidRPr="00D4111C" w:rsidRDefault="00291FFB">
      <w:pPr>
        <w:rPr>
          <w:sz w:val="20"/>
          <w:szCs w:val="20"/>
        </w:rPr>
      </w:pPr>
    </w:p>
    <w:p w14:paraId="6A22B9F8" w14:textId="77777777" w:rsidR="00291FFB" w:rsidRPr="00D4111C" w:rsidRDefault="00291FFB" w:rsidP="009E75BA">
      <w:pPr>
        <w:rPr>
          <w:b/>
          <w:sz w:val="20"/>
          <w:szCs w:val="20"/>
        </w:rPr>
      </w:pPr>
      <w:r w:rsidRPr="00D4111C">
        <w:rPr>
          <w:b/>
          <w:sz w:val="20"/>
          <w:szCs w:val="20"/>
        </w:rPr>
        <w:t>Klagevejledning</w:t>
      </w:r>
    </w:p>
    <w:p w14:paraId="51454957" w14:textId="77777777" w:rsidR="00291FFB" w:rsidRPr="00D4111C" w:rsidRDefault="00291FFB" w:rsidP="009E75BA">
      <w:pPr>
        <w:rPr>
          <w:sz w:val="20"/>
          <w:szCs w:val="20"/>
        </w:rPr>
      </w:pPr>
      <w:r w:rsidRPr="00D4111C">
        <w:rPr>
          <w:sz w:val="20"/>
          <w:szCs w:val="20"/>
        </w:rPr>
        <w:t>I følge husdyrgødningsbekendtgørelsens § 37 kan afgørelser efter denne bekendtgørelse ikke påklages til anden administrativ myndighed.</w:t>
      </w:r>
    </w:p>
    <w:p w14:paraId="6A1B7E2C" w14:textId="77777777" w:rsidR="00291FFB" w:rsidRPr="00D4111C" w:rsidRDefault="00291FFB" w:rsidP="009E75BA">
      <w:pPr>
        <w:rPr>
          <w:sz w:val="20"/>
          <w:szCs w:val="20"/>
        </w:rPr>
      </w:pPr>
      <w:r w:rsidRPr="00D4111C">
        <w:rPr>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3BC44995" w14:textId="77777777" w:rsidR="00291FFB" w:rsidRPr="00D4111C" w:rsidRDefault="00291FFB" w:rsidP="009E75BA">
      <w:pPr>
        <w:rPr>
          <w:sz w:val="20"/>
          <w:szCs w:val="20"/>
        </w:rPr>
      </w:pPr>
    </w:p>
    <w:p w14:paraId="7447ACAC" w14:textId="77777777" w:rsidR="00291FFB" w:rsidRPr="00D4111C" w:rsidRDefault="00291FFB" w:rsidP="00AF1357">
      <w:pPr>
        <w:rPr>
          <w:b/>
          <w:sz w:val="20"/>
          <w:szCs w:val="20"/>
        </w:rPr>
      </w:pPr>
      <w:r w:rsidRPr="00D4111C">
        <w:rPr>
          <w:b/>
          <w:sz w:val="20"/>
          <w:szCs w:val="20"/>
        </w:rPr>
        <w:t>Brugerbetaling</w:t>
      </w:r>
    </w:p>
    <w:p w14:paraId="7CB830A0" w14:textId="77777777" w:rsidR="00291FFB" w:rsidRPr="00D4111C" w:rsidRDefault="00291FFB" w:rsidP="00AF1357">
      <w:pPr>
        <w:rPr>
          <w:sz w:val="20"/>
          <w:szCs w:val="20"/>
        </w:rPr>
      </w:pPr>
      <w:r w:rsidRPr="00D4111C">
        <w:rPr>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D4111C">
        <w:rPr>
          <w:b/>
          <w:bCs/>
          <w:sz w:val="20"/>
          <w:szCs w:val="20"/>
        </w:rPr>
        <w:t xml:space="preserve"> </w:t>
      </w:r>
      <w:r w:rsidRPr="00D4111C">
        <w:rPr>
          <w:sz w:val="20"/>
          <w:szCs w:val="20"/>
        </w:rPr>
        <w:t>Timeprisen er i 2016 på 311,80 kr./time. Det samlede beløb vil blive opkrævet sidst på året.</w:t>
      </w:r>
    </w:p>
    <w:p w14:paraId="412E6AC7" w14:textId="77777777" w:rsidR="00291FFB" w:rsidRPr="00D4111C" w:rsidRDefault="00291FFB" w:rsidP="00E223B1">
      <w:pPr>
        <w:spacing w:before="240"/>
        <w:rPr>
          <w:b/>
          <w:sz w:val="20"/>
          <w:szCs w:val="20"/>
        </w:rPr>
      </w:pPr>
      <w:r w:rsidRPr="00D4111C">
        <w:rPr>
          <w:b/>
          <w:sz w:val="20"/>
          <w:szCs w:val="20"/>
        </w:rPr>
        <w:t>Godkendelse af rapport</w:t>
      </w:r>
    </w:p>
    <w:p w14:paraId="2CC3297D" w14:textId="77777777" w:rsidR="00291FFB" w:rsidRPr="00D4111C" w:rsidRDefault="00291FFB" w:rsidP="00AF1357">
      <w:pPr>
        <w:rPr>
          <w:sz w:val="20"/>
          <w:szCs w:val="20"/>
        </w:rPr>
      </w:pPr>
      <w:r w:rsidRPr="00D4111C">
        <w:rPr>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561B680A" w14:textId="77777777" w:rsidR="00291FFB" w:rsidRPr="00D4111C" w:rsidRDefault="00291FFB" w:rsidP="00AF1357">
      <w:pPr>
        <w:rPr>
          <w:sz w:val="20"/>
          <w:szCs w:val="20"/>
        </w:rPr>
      </w:pPr>
      <w:r w:rsidRPr="00D4111C">
        <w:rPr>
          <w:sz w:val="20"/>
          <w:szCs w:val="20"/>
        </w:rPr>
        <w:t>Såfremt eventuelle bemærkninger/rettelser til tilsynsrapporten ikke er meddelt til Silkeborg Kommune inden 14 dage fra d.d., betragtes rapporten som godkendt af dig.</w:t>
      </w:r>
    </w:p>
    <w:p w14:paraId="74733A58" w14:textId="77777777" w:rsidR="00291FFB" w:rsidRPr="00D4111C" w:rsidRDefault="00291FFB" w:rsidP="00AF1357">
      <w:pPr>
        <w:rPr>
          <w:sz w:val="20"/>
          <w:szCs w:val="20"/>
        </w:rPr>
      </w:pPr>
    </w:p>
    <w:p w14:paraId="039245B2" w14:textId="77777777" w:rsidR="00291FFB" w:rsidRPr="00D4111C" w:rsidRDefault="00291FFB" w:rsidP="00A13FB2">
      <w:pPr>
        <w:rPr>
          <w:b/>
          <w:sz w:val="20"/>
          <w:szCs w:val="20"/>
        </w:rPr>
      </w:pPr>
      <w:r w:rsidRPr="00D4111C">
        <w:rPr>
          <w:b/>
          <w:sz w:val="20"/>
          <w:szCs w:val="20"/>
        </w:rPr>
        <w:t>Ved besøget var følgende personer tilstede:</w:t>
      </w:r>
    </w:p>
    <w:p w14:paraId="18466E49" w14:textId="1747FBD6" w:rsidR="00291FFB" w:rsidRPr="00D4111C" w:rsidRDefault="000A3FCB" w:rsidP="00BF5BF7">
      <w:pPr>
        <w:numPr>
          <w:ilvl w:val="0"/>
          <w:numId w:val="7"/>
        </w:numPr>
        <w:spacing w:after="200" w:line="276" w:lineRule="auto"/>
        <w:rPr>
          <w:sz w:val="20"/>
          <w:szCs w:val="20"/>
        </w:rPr>
      </w:pPr>
      <w:r w:rsidRPr="00D4111C">
        <w:rPr>
          <w:sz w:val="20"/>
          <w:szCs w:val="20"/>
        </w:rPr>
        <w:lastRenderedPageBreak/>
        <w:t>Baiba Vestergaard</w:t>
      </w:r>
      <w:r w:rsidR="00291FFB" w:rsidRPr="00D4111C">
        <w:rPr>
          <w:sz w:val="20"/>
          <w:szCs w:val="20"/>
        </w:rPr>
        <w:t>, Silkeborg Kommune</w:t>
      </w:r>
    </w:p>
    <w:p w14:paraId="149445D7" w14:textId="76C599E1" w:rsidR="000A3FCB" w:rsidRPr="00D4111C" w:rsidRDefault="000A3FCB" w:rsidP="00BF5BF7">
      <w:pPr>
        <w:numPr>
          <w:ilvl w:val="0"/>
          <w:numId w:val="7"/>
        </w:numPr>
        <w:spacing w:after="200" w:line="276" w:lineRule="auto"/>
        <w:rPr>
          <w:sz w:val="20"/>
          <w:szCs w:val="20"/>
        </w:rPr>
      </w:pPr>
      <w:r w:rsidRPr="00D4111C">
        <w:rPr>
          <w:sz w:val="20"/>
          <w:szCs w:val="20"/>
        </w:rPr>
        <w:t>Lasse Andersen, Silkeborg Kommune</w:t>
      </w:r>
    </w:p>
    <w:p w14:paraId="61019FFD" w14:textId="77777777" w:rsidR="00291FFB" w:rsidRPr="00D4111C" w:rsidRDefault="00291FFB">
      <w:pPr>
        <w:rPr>
          <w:sz w:val="20"/>
          <w:szCs w:val="20"/>
        </w:rPr>
      </w:pPr>
    </w:p>
    <w:p w14:paraId="166392F7" w14:textId="77777777" w:rsidR="00291FFB" w:rsidRPr="00D4111C" w:rsidRDefault="00291FFB" w:rsidP="00CE0640">
      <w:pPr>
        <w:rPr>
          <w:b/>
          <w:sz w:val="20"/>
          <w:szCs w:val="20"/>
        </w:rPr>
      </w:pPr>
      <w:r w:rsidRPr="00D4111C">
        <w:rPr>
          <w:b/>
          <w:sz w:val="20"/>
          <w:szCs w:val="20"/>
        </w:rPr>
        <w:t>Vi har brug for jeres mening</w:t>
      </w:r>
    </w:p>
    <w:p w14:paraId="0509D058" w14:textId="77777777" w:rsidR="00291FFB" w:rsidRPr="00D4111C" w:rsidRDefault="00291FFB" w:rsidP="00CE0640">
      <w:pPr>
        <w:rPr>
          <w:sz w:val="20"/>
          <w:szCs w:val="20"/>
        </w:rPr>
      </w:pPr>
      <w:r w:rsidRPr="00D4111C">
        <w:rPr>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648A85CD" w14:textId="77777777" w:rsidR="00291FFB" w:rsidRPr="00D4111C" w:rsidRDefault="00291FFB" w:rsidP="00CE0640">
      <w:pPr>
        <w:rPr>
          <w:sz w:val="20"/>
          <w:szCs w:val="20"/>
        </w:rPr>
      </w:pPr>
      <w:r w:rsidRPr="00D4111C">
        <w:rPr>
          <w:sz w:val="20"/>
          <w:szCs w:val="20"/>
        </w:rPr>
        <w:t>Har du spørgsmål eller bemærkninger til ovenstående eller til andre forhold på dit landbrug, er du meget velkommen til at kontakte mig eller en anden fra landbrugsteamet.</w:t>
      </w:r>
    </w:p>
    <w:p w14:paraId="313BEE67" w14:textId="77777777" w:rsidR="00291FFB" w:rsidRPr="00D4111C" w:rsidRDefault="00291FFB">
      <w:pPr>
        <w:rPr>
          <w:sz w:val="20"/>
          <w:szCs w:val="20"/>
        </w:rPr>
      </w:pPr>
    </w:p>
    <w:p w14:paraId="51AA959F" w14:textId="77777777" w:rsidR="00291FFB" w:rsidRPr="00D4111C" w:rsidRDefault="00291FFB"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291FFB" w:rsidRPr="00D4111C" w14:paraId="711C4F45" w14:textId="77777777" w:rsidTr="00BF5BF7">
        <w:tc>
          <w:tcPr>
            <w:tcW w:w="3630" w:type="dxa"/>
          </w:tcPr>
          <w:p w14:paraId="183AD439" w14:textId="77777777" w:rsidR="00291FFB" w:rsidRPr="00D4111C" w:rsidRDefault="00291FFB" w:rsidP="004120F8">
            <w:pPr>
              <w:rPr>
                <w:sz w:val="20"/>
                <w:szCs w:val="20"/>
              </w:rPr>
            </w:pPr>
            <w:r w:rsidRPr="00D4111C">
              <w:rPr>
                <w:sz w:val="20"/>
                <w:szCs w:val="20"/>
              </w:rPr>
              <w:t>Venlig hilsen</w:t>
            </w:r>
          </w:p>
          <w:p w14:paraId="23EC51EB" w14:textId="77777777" w:rsidR="00291FFB" w:rsidRPr="00D4111C" w:rsidRDefault="00291FFB" w:rsidP="004120F8">
            <w:pPr>
              <w:rPr>
                <w:sz w:val="20"/>
                <w:szCs w:val="20"/>
              </w:rPr>
            </w:pPr>
          </w:p>
          <w:p w14:paraId="3C0F7B97" w14:textId="242D4C70" w:rsidR="00291FFB" w:rsidRPr="00D4111C" w:rsidRDefault="000A3FCB" w:rsidP="00BF5BF7">
            <w:pPr>
              <w:rPr>
                <w:sz w:val="20"/>
                <w:szCs w:val="20"/>
              </w:rPr>
            </w:pPr>
            <w:bookmarkStart w:id="3" w:name="underskriftsbillede"/>
            <w:bookmarkEnd w:id="3"/>
            <w:r w:rsidRPr="00D4111C">
              <w:rPr>
                <w:sz w:val="20"/>
                <w:szCs w:val="20"/>
              </w:rPr>
              <w:t>Baiba Vestergaard</w:t>
            </w:r>
          </w:p>
          <w:p w14:paraId="390513D1" w14:textId="77777777" w:rsidR="00291FFB" w:rsidRPr="00D4111C" w:rsidRDefault="00291FFB" w:rsidP="00BF5BF7">
            <w:pPr>
              <w:rPr>
                <w:sz w:val="20"/>
                <w:szCs w:val="20"/>
              </w:rPr>
            </w:pPr>
            <w:r w:rsidRPr="00D4111C">
              <w:rPr>
                <w:sz w:val="20"/>
                <w:szCs w:val="20"/>
              </w:rPr>
              <w:t>Jordbrugsteknolog</w:t>
            </w:r>
          </w:p>
        </w:tc>
        <w:tc>
          <w:tcPr>
            <w:tcW w:w="5554" w:type="dxa"/>
          </w:tcPr>
          <w:p w14:paraId="12D6091A" w14:textId="77777777" w:rsidR="00291FFB" w:rsidRPr="00D4111C" w:rsidRDefault="00291FFB" w:rsidP="001A0684">
            <w:pPr>
              <w:rPr>
                <w:sz w:val="20"/>
                <w:szCs w:val="20"/>
              </w:rPr>
            </w:pPr>
          </w:p>
          <w:p w14:paraId="3827EB8F" w14:textId="77777777" w:rsidR="00291FFB" w:rsidRPr="00D4111C" w:rsidRDefault="00291FFB" w:rsidP="001A0684">
            <w:pPr>
              <w:rPr>
                <w:sz w:val="20"/>
                <w:szCs w:val="20"/>
              </w:rPr>
            </w:pPr>
          </w:p>
          <w:p w14:paraId="6E84A0DE" w14:textId="77777777" w:rsidR="00291FFB" w:rsidRPr="00D4111C" w:rsidRDefault="00291FFB" w:rsidP="001A0684">
            <w:pPr>
              <w:rPr>
                <w:sz w:val="20"/>
                <w:szCs w:val="20"/>
              </w:rPr>
            </w:pPr>
            <w:bookmarkStart w:id="4" w:name="underskriftsbillede2"/>
            <w:bookmarkEnd w:id="4"/>
          </w:p>
        </w:tc>
      </w:tr>
    </w:tbl>
    <w:p w14:paraId="6619F630" w14:textId="77777777" w:rsidR="00291FFB" w:rsidRPr="00D4111C" w:rsidRDefault="00291FFB" w:rsidP="004120F8">
      <w:pPr>
        <w:rPr>
          <w:sz w:val="20"/>
          <w:szCs w:val="20"/>
        </w:rPr>
      </w:pPr>
    </w:p>
    <w:p w14:paraId="0D066D7A" w14:textId="77777777" w:rsidR="00291FFB" w:rsidRPr="00D4111C" w:rsidRDefault="00291FFB" w:rsidP="004120F8">
      <w:pPr>
        <w:rPr>
          <w:sz w:val="20"/>
          <w:szCs w:val="20"/>
        </w:rPr>
        <w:sectPr w:rsidR="00291FFB" w:rsidRPr="00D4111C" w:rsidSect="00291FFB">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4AA29339" w14:textId="77777777" w:rsidR="00291FFB" w:rsidRPr="00D4111C" w:rsidRDefault="00291FFB" w:rsidP="00BF5BF7">
      <w:pPr>
        <w:spacing w:line="276" w:lineRule="auto"/>
        <w:rPr>
          <w:rFonts w:eastAsia="Verdana"/>
          <w:b/>
          <w:sz w:val="20"/>
          <w:szCs w:val="20"/>
        </w:rPr>
      </w:pPr>
      <w:r w:rsidRPr="00D4111C">
        <w:rPr>
          <w:rFonts w:eastAsia="Verdana"/>
          <w:b/>
          <w:sz w:val="20"/>
          <w:szCs w:val="20"/>
        </w:rPr>
        <w:lastRenderedPageBreak/>
        <w:t>Bilag - Offentliggørelse af uddrag af tilsynsrapport</w:t>
      </w:r>
    </w:p>
    <w:p w14:paraId="59F6CA7F" w14:textId="77777777" w:rsidR="00291FFB" w:rsidRPr="00D4111C" w:rsidRDefault="00291FFB" w:rsidP="00BF5BF7">
      <w:pPr>
        <w:spacing w:after="200" w:line="276" w:lineRule="auto"/>
        <w:rPr>
          <w:rFonts w:eastAsia="Verdana"/>
          <w:sz w:val="20"/>
          <w:szCs w:val="20"/>
          <w:u w:val="single"/>
        </w:rPr>
      </w:pPr>
      <w:r w:rsidRPr="00D4111C">
        <w:rPr>
          <w:rFonts w:eastAsia="Verdana"/>
          <w:sz w:val="20"/>
          <w:szCs w:val="20"/>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291FFB" w:rsidRPr="00D4111C" w14:paraId="3B924E3D" w14:textId="77777777" w:rsidTr="00BF5BF7">
        <w:tc>
          <w:tcPr>
            <w:tcW w:w="4889" w:type="dxa"/>
            <w:tcBorders>
              <w:top w:val="single" w:sz="4" w:space="0" w:color="auto"/>
              <w:left w:val="single" w:sz="4" w:space="0" w:color="auto"/>
              <w:bottom w:val="single" w:sz="4" w:space="0" w:color="auto"/>
              <w:right w:val="single" w:sz="4" w:space="0" w:color="auto"/>
            </w:tcBorders>
            <w:hideMark/>
          </w:tcPr>
          <w:p w14:paraId="6BC34D57"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Baggrund for tilsynet</w:t>
            </w:r>
          </w:p>
          <w:p w14:paraId="3E7AEF54" w14:textId="78DA2439" w:rsidR="00291FFB" w:rsidRPr="00D4111C" w:rsidRDefault="00291FFB" w:rsidP="00BF5BF7">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0D3C3293"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Rutinetilsyn på husdyrbruget</w:t>
            </w:r>
          </w:p>
          <w:p w14:paraId="596CE8B3" w14:textId="77777777" w:rsidR="00291FFB" w:rsidRPr="00D4111C" w:rsidRDefault="00291FFB" w:rsidP="00BF5BF7">
            <w:pPr>
              <w:spacing w:line="276" w:lineRule="auto"/>
              <w:rPr>
                <w:rFonts w:eastAsia="Verdana"/>
                <w:sz w:val="20"/>
                <w:szCs w:val="20"/>
              </w:rPr>
            </w:pPr>
            <w:r w:rsidRPr="00D4111C">
              <w:rPr>
                <w:rFonts w:eastAsia="Verdana"/>
                <w:sz w:val="20"/>
                <w:szCs w:val="20"/>
              </w:rPr>
              <w:t>Type: Basistilsyn</w:t>
            </w:r>
          </w:p>
          <w:p w14:paraId="1B73911A" w14:textId="0D99AB4B" w:rsidR="00291FFB" w:rsidRPr="00D4111C" w:rsidRDefault="00291FFB" w:rsidP="00BF5BF7">
            <w:pPr>
              <w:spacing w:line="276" w:lineRule="auto"/>
              <w:rPr>
                <w:rFonts w:eastAsia="Verdana"/>
                <w:sz w:val="20"/>
                <w:szCs w:val="20"/>
              </w:rPr>
            </w:pPr>
          </w:p>
        </w:tc>
      </w:tr>
      <w:tr w:rsidR="00291FFB" w:rsidRPr="00D4111C" w14:paraId="2E4FB83B" w14:textId="77777777" w:rsidTr="00BF5BF7">
        <w:tc>
          <w:tcPr>
            <w:tcW w:w="4889" w:type="dxa"/>
            <w:tcBorders>
              <w:top w:val="single" w:sz="4" w:space="0" w:color="auto"/>
              <w:left w:val="single" w:sz="4" w:space="0" w:color="auto"/>
              <w:bottom w:val="single" w:sz="4" w:space="0" w:color="auto"/>
              <w:right w:val="single" w:sz="4" w:space="0" w:color="auto"/>
            </w:tcBorders>
          </w:tcPr>
          <w:p w14:paraId="76D0520C"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Der er ført tilsyn med</w:t>
            </w:r>
          </w:p>
          <w:p w14:paraId="30E89909" w14:textId="77777777" w:rsidR="00291FFB" w:rsidRPr="00D4111C" w:rsidRDefault="00291FFB" w:rsidP="00BF5BF7">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6643BFB7" w14:textId="77777777" w:rsidR="00291FFB" w:rsidRPr="00D4111C" w:rsidRDefault="00291FFB" w:rsidP="00BF5BF7">
            <w:pPr>
              <w:spacing w:line="276" w:lineRule="auto"/>
              <w:rPr>
                <w:rFonts w:eastAsia="Verdana"/>
                <w:sz w:val="20"/>
                <w:szCs w:val="20"/>
              </w:rPr>
            </w:pPr>
            <w:r w:rsidRPr="00D4111C">
              <w:rPr>
                <w:rFonts w:eastAsia="Verdana"/>
                <w:sz w:val="20"/>
                <w:szCs w:val="20"/>
              </w:rPr>
              <w:t>Der er ført tilsyn med alle virksomhedens forhold der kan påvirke det ydre miljø</w:t>
            </w:r>
          </w:p>
          <w:p w14:paraId="1786ED71" w14:textId="6880FC7F" w:rsidR="00291FFB" w:rsidRPr="00D4111C" w:rsidRDefault="00291FFB" w:rsidP="00BF5BF7">
            <w:pPr>
              <w:spacing w:line="276" w:lineRule="auto"/>
              <w:rPr>
                <w:rFonts w:eastAsia="Verdana"/>
                <w:sz w:val="20"/>
                <w:szCs w:val="20"/>
              </w:rPr>
            </w:pPr>
          </w:p>
        </w:tc>
      </w:tr>
      <w:tr w:rsidR="00291FFB" w:rsidRPr="00D4111C" w14:paraId="5B649450" w14:textId="77777777" w:rsidTr="00BF5BF7">
        <w:tc>
          <w:tcPr>
            <w:tcW w:w="4889" w:type="dxa"/>
            <w:tcBorders>
              <w:top w:val="single" w:sz="4" w:space="0" w:color="auto"/>
              <w:left w:val="single" w:sz="4" w:space="0" w:color="auto"/>
              <w:bottom w:val="single" w:sz="4" w:space="0" w:color="auto"/>
              <w:right w:val="single" w:sz="4" w:space="0" w:color="auto"/>
            </w:tcBorders>
            <w:hideMark/>
          </w:tcPr>
          <w:p w14:paraId="435B8168"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288041AF"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Der er ikke konstateret nogen synlig jordforurening på tilsynet</w:t>
            </w:r>
          </w:p>
        </w:tc>
      </w:tr>
      <w:tr w:rsidR="00291FFB" w:rsidRPr="00D4111C" w14:paraId="3BAAE8AD" w14:textId="77777777" w:rsidTr="00BF5BF7">
        <w:tc>
          <w:tcPr>
            <w:tcW w:w="4889" w:type="dxa"/>
            <w:tcBorders>
              <w:top w:val="single" w:sz="4" w:space="0" w:color="auto"/>
              <w:left w:val="single" w:sz="4" w:space="0" w:color="auto"/>
              <w:bottom w:val="single" w:sz="4" w:space="0" w:color="auto"/>
              <w:right w:val="single" w:sz="4" w:space="0" w:color="auto"/>
            </w:tcBorders>
          </w:tcPr>
          <w:p w14:paraId="3C9AB4AD"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Forbud, påbud eller indskærpelser</w:t>
            </w:r>
          </w:p>
          <w:p w14:paraId="1612351B" w14:textId="77777777" w:rsidR="00291FFB" w:rsidRPr="00D4111C" w:rsidRDefault="00291FFB" w:rsidP="00BF5BF7">
            <w:pPr>
              <w:spacing w:after="200" w:line="276" w:lineRule="auto"/>
              <w:rPr>
                <w:rFonts w:eastAsia="Verdana"/>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14:paraId="2F611D39" w14:textId="7BAA7817" w:rsidR="00291FFB" w:rsidRPr="00D4111C" w:rsidRDefault="00291FFB" w:rsidP="00BF5BF7">
            <w:pPr>
              <w:spacing w:line="276" w:lineRule="auto"/>
              <w:rPr>
                <w:rFonts w:eastAsia="Verdana"/>
                <w:sz w:val="20"/>
                <w:szCs w:val="20"/>
              </w:rPr>
            </w:pPr>
            <w:r w:rsidRPr="00D4111C">
              <w:rPr>
                <w:rFonts w:eastAsia="Verdana"/>
                <w:sz w:val="20"/>
                <w:szCs w:val="20"/>
              </w:rPr>
              <w:t>D</w:t>
            </w:r>
            <w:r w:rsidR="000A3FCB" w:rsidRPr="00D4111C">
              <w:rPr>
                <w:rFonts w:eastAsia="Verdana"/>
                <w:sz w:val="20"/>
                <w:szCs w:val="20"/>
              </w:rPr>
              <w:t>er er meddelt 1 indskærpelse</w:t>
            </w:r>
          </w:p>
        </w:tc>
      </w:tr>
      <w:tr w:rsidR="00291FFB" w:rsidRPr="00D4111C" w14:paraId="051CE304" w14:textId="77777777" w:rsidTr="00BF5BF7">
        <w:tc>
          <w:tcPr>
            <w:tcW w:w="4889" w:type="dxa"/>
            <w:tcBorders>
              <w:top w:val="single" w:sz="4" w:space="0" w:color="auto"/>
              <w:left w:val="single" w:sz="4" w:space="0" w:color="auto"/>
              <w:bottom w:val="single" w:sz="4" w:space="0" w:color="auto"/>
              <w:right w:val="single" w:sz="4" w:space="0" w:color="auto"/>
            </w:tcBorders>
            <w:hideMark/>
          </w:tcPr>
          <w:p w14:paraId="26AD0DF0"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57FC88E7"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Virksomhedens egenkontrol har ikke medført forbud, påbud eller indskærpelser.</w:t>
            </w:r>
          </w:p>
          <w:p w14:paraId="0E1CE228" w14:textId="55CE0157" w:rsidR="00291FFB" w:rsidRPr="00D4111C" w:rsidRDefault="00291FFB" w:rsidP="00BF5BF7">
            <w:pPr>
              <w:spacing w:after="200" w:line="276" w:lineRule="auto"/>
              <w:rPr>
                <w:rFonts w:eastAsia="Verdana"/>
                <w:sz w:val="20"/>
                <w:szCs w:val="20"/>
              </w:rPr>
            </w:pPr>
          </w:p>
        </w:tc>
      </w:tr>
      <w:tr w:rsidR="00291FFB" w:rsidRPr="00D4111C" w14:paraId="5CDC9A8A" w14:textId="77777777" w:rsidTr="00BF5BF7">
        <w:tc>
          <w:tcPr>
            <w:tcW w:w="4889" w:type="dxa"/>
            <w:tcBorders>
              <w:top w:val="single" w:sz="4" w:space="0" w:color="auto"/>
              <w:left w:val="single" w:sz="4" w:space="0" w:color="auto"/>
              <w:bottom w:val="single" w:sz="4" w:space="0" w:color="auto"/>
              <w:right w:val="single" w:sz="4" w:space="0" w:color="auto"/>
            </w:tcBorders>
            <w:hideMark/>
          </w:tcPr>
          <w:p w14:paraId="403DB2B2"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7E7B579A" w14:textId="77777777" w:rsidR="00291FFB" w:rsidRPr="00D4111C" w:rsidRDefault="00291FFB" w:rsidP="00BF5BF7">
            <w:pPr>
              <w:spacing w:line="276" w:lineRule="auto"/>
              <w:rPr>
                <w:rFonts w:eastAsia="Verdana"/>
                <w:sz w:val="20"/>
                <w:szCs w:val="20"/>
              </w:rPr>
            </w:pPr>
            <w:r w:rsidRPr="00D4111C">
              <w:rPr>
                <w:rFonts w:eastAsia="Verdana"/>
                <w:sz w:val="20"/>
                <w:szCs w:val="20"/>
              </w:rPr>
              <w:t xml:space="preserve">Der bliver løbende fulgt op på indskærpelser. </w:t>
            </w:r>
          </w:p>
        </w:tc>
      </w:tr>
    </w:tbl>
    <w:p w14:paraId="16219A0B" w14:textId="77777777" w:rsidR="00291FFB" w:rsidRPr="00D4111C" w:rsidRDefault="00291FFB" w:rsidP="00BF5BF7">
      <w:pPr>
        <w:spacing w:after="200" w:line="276" w:lineRule="auto"/>
        <w:rPr>
          <w:rFonts w:eastAsia="Verdana"/>
          <w:b/>
          <w:bCs/>
          <w:sz w:val="20"/>
          <w:szCs w:val="20"/>
        </w:rPr>
      </w:pPr>
    </w:p>
    <w:p w14:paraId="221F5FC8" w14:textId="77777777" w:rsidR="00291FFB" w:rsidRPr="00D4111C" w:rsidRDefault="00291FFB" w:rsidP="00BF5BF7">
      <w:pPr>
        <w:spacing w:after="200" w:line="276" w:lineRule="auto"/>
        <w:rPr>
          <w:rFonts w:eastAsia="Verdana"/>
          <w:sz w:val="20"/>
          <w:szCs w:val="20"/>
        </w:rPr>
      </w:pPr>
    </w:p>
    <w:p w14:paraId="28AA2F95" w14:textId="77777777" w:rsidR="00291FFB" w:rsidRPr="00D4111C" w:rsidRDefault="00291FFB" w:rsidP="00BF5BF7">
      <w:pPr>
        <w:spacing w:after="200" w:line="276" w:lineRule="auto"/>
        <w:rPr>
          <w:rFonts w:eastAsia="Verdana"/>
          <w:sz w:val="20"/>
          <w:szCs w:val="20"/>
        </w:rPr>
      </w:pPr>
    </w:p>
    <w:p w14:paraId="23F03C40" w14:textId="77777777" w:rsidR="00291FFB" w:rsidRPr="00D4111C" w:rsidRDefault="00291FFB" w:rsidP="004120F8">
      <w:pPr>
        <w:rPr>
          <w:sz w:val="20"/>
          <w:szCs w:val="20"/>
        </w:rPr>
        <w:sectPr w:rsidR="00291FFB" w:rsidRPr="00D4111C" w:rsidSect="00291FFB">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524423EA" w14:textId="77777777" w:rsidR="00291FFB" w:rsidRPr="00D4111C" w:rsidRDefault="00291FFB" w:rsidP="00BF5BF7">
      <w:pPr>
        <w:spacing w:line="276" w:lineRule="auto"/>
        <w:rPr>
          <w:rFonts w:eastAsia="Verdana"/>
          <w:b/>
          <w:bCs/>
          <w:sz w:val="20"/>
          <w:szCs w:val="20"/>
        </w:rPr>
      </w:pPr>
      <w:r w:rsidRPr="00D4111C">
        <w:rPr>
          <w:rFonts w:eastAsia="Verdana"/>
          <w:b/>
          <w:sz w:val="20"/>
          <w:szCs w:val="20"/>
        </w:rPr>
        <w:lastRenderedPageBreak/>
        <w:t xml:space="preserve">Bilag - </w:t>
      </w:r>
      <w:r w:rsidRPr="00D4111C">
        <w:rPr>
          <w:rFonts w:eastAsia="Verdana"/>
          <w:b/>
          <w:bCs/>
          <w:sz w:val="20"/>
          <w:szCs w:val="20"/>
        </w:rPr>
        <w:t>Det at få en indskærpelse</w:t>
      </w:r>
    </w:p>
    <w:p w14:paraId="1B22987C" w14:textId="77777777" w:rsidR="00291FFB" w:rsidRPr="00D4111C" w:rsidRDefault="00291FFB" w:rsidP="00BF5BF7">
      <w:pPr>
        <w:spacing w:after="240" w:line="276" w:lineRule="auto"/>
        <w:rPr>
          <w:rFonts w:eastAsia="Verdana"/>
          <w:sz w:val="20"/>
          <w:szCs w:val="20"/>
        </w:rPr>
      </w:pPr>
      <w:r w:rsidRPr="00D4111C">
        <w:rPr>
          <w:rFonts w:eastAsia="Verdana"/>
          <w:sz w:val="20"/>
          <w:szCs w:val="20"/>
        </w:rPr>
        <w:t xml:space="preserve">Når der er fundet forhold som ikke overholder den gældende lovgivning skal kommunen, som er tilsynsmyndighed, indskærpe pligten til at overholde lovgivningen overfor den ansvarlige. </w:t>
      </w:r>
    </w:p>
    <w:p w14:paraId="194083AC"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 xml:space="preserve">Det at få indskærpet lovgivningen kan betragtes som en påmindelse om, at lovgivningen skal overholdes. Der henvises i øvrigt til Vejledning om håndhævelse af Miljøbeskyttelsesloven (håndhævelsesvejledningen), </w:t>
      </w:r>
      <w:r w:rsidRPr="00D4111C">
        <w:rPr>
          <w:rFonts w:eastAsia="Verdana"/>
          <w:i/>
          <w:iCs/>
          <w:sz w:val="20"/>
          <w:szCs w:val="20"/>
        </w:rPr>
        <w:t>Vejledning fra Miljøstyrelsen Nr. 6 2005</w:t>
      </w:r>
      <w:r w:rsidRPr="00D4111C">
        <w:rPr>
          <w:rFonts w:eastAsia="Verdana"/>
          <w:sz w:val="20"/>
          <w:szCs w:val="20"/>
        </w:rPr>
        <w:t xml:space="preserve">, der kan findes på Miljøstyrelsens hjemmeside </w:t>
      </w:r>
      <w:hyperlink r:id="rId21" w:history="1">
        <w:r w:rsidRPr="00D4111C">
          <w:rPr>
            <w:rFonts w:eastAsia="Verdana"/>
            <w:color w:val="0000FF"/>
            <w:sz w:val="20"/>
            <w:szCs w:val="20"/>
            <w:u w:val="single"/>
          </w:rPr>
          <w:t>www.mst.dk</w:t>
        </w:r>
      </w:hyperlink>
      <w:r w:rsidRPr="00D4111C">
        <w:rPr>
          <w:rFonts w:eastAsia="Verdana"/>
          <w:sz w:val="20"/>
          <w:szCs w:val="20"/>
        </w:rPr>
        <w:t>, hvoraf reglerne for indskærpelse fremgår.</w:t>
      </w:r>
    </w:p>
    <w:p w14:paraId="5B0820EB" w14:textId="77777777" w:rsidR="00291FFB" w:rsidRPr="00D4111C" w:rsidRDefault="00291FFB" w:rsidP="00BF5BF7">
      <w:pPr>
        <w:spacing w:after="200" w:line="276" w:lineRule="auto"/>
        <w:rPr>
          <w:rFonts w:eastAsia="Verdana"/>
          <w:sz w:val="20"/>
          <w:szCs w:val="20"/>
        </w:rPr>
      </w:pPr>
    </w:p>
    <w:p w14:paraId="61E3C37E" w14:textId="77777777" w:rsidR="00291FFB" w:rsidRPr="00D4111C" w:rsidRDefault="00291FFB" w:rsidP="004120F8">
      <w:pPr>
        <w:rPr>
          <w:sz w:val="20"/>
          <w:szCs w:val="20"/>
        </w:rPr>
        <w:sectPr w:rsidR="00291FFB" w:rsidRPr="00D4111C" w:rsidSect="00291FFB">
          <w:headerReference w:type="default" r:id="rId22"/>
          <w:footerReference w:type="default" r:id="rId23"/>
          <w:pgSz w:w="11907" w:h="16839" w:code="9"/>
          <w:pgMar w:top="1701" w:right="1134" w:bottom="1701" w:left="1134" w:header="708" w:footer="708" w:gutter="0"/>
          <w:cols w:space="720"/>
          <w:docGrid w:linePitch="360"/>
        </w:sectPr>
      </w:pPr>
    </w:p>
    <w:p w14:paraId="79CF96BB" w14:textId="77777777" w:rsidR="00291FFB" w:rsidRPr="00D4111C" w:rsidRDefault="00291FFB" w:rsidP="00BF5BF7">
      <w:pPr>
        <w:spacing w:after="200" w:line="276" w:lineRule="auto"/>
        <w:rPr>
          <w:rFonts w:eastAsia="Verdana"/>
          <w:b/>
          <w:sz w:val="20"/>
          <w:szCs w:val="20"/>
        </w:rPr>
      </w:pPr>
      <w:r w:rsidRPr="00D4111C">
        <w:rPr>
          <w:rFonts w:eastAsia="Verdana"/>
          <w:b/>
          <w:sz w:val="20"/>
          <w:szCs w:val="20"/>
        </w:rPr>
        <w:lastRenderedPageBreak/>
        <w:t>Bilag - Tilsyn med erhvervsmæssigt dyrehold</w:t>
      </w:r>
    </w:p>
    <w:p w14:paraId="2BD67B98" w14:textId="77777777" w:rsidR="00291FFB" w:rsidRPr="00D4111C" w:rsidRDefault="00291FFB" w:rsidP="00BF5BF7">
      <w:pPr>
        <w:spacing w:after="240" w:line="276" w:lineRule="auto"/>
        <w:rPr>
          <w:rFonts w:eastAsia="Verdana"/>
          <w:sz w:val="20"/>
          <w:szCs w:val="20"/>
        </w:rPr>
      </w:pPr>
      <w:r w:rsidRPr="00D4111C">
        <w:rPr>
          <w:rFonts w:eastAsia="Verdana"/>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5E505334" w14:textId="77777777" w:rsidR="00291FFB" w:rsidRPr="00D4111C" w:rsidRDefault="00291FFB" w:rsidP="00BF5BF7">
      <w:pPr>
        <w:spacing w:after="240" w:line="276" w:lineRule="auto"/>
        <w:rPr>
          <w:rFonts w:eastAsia="Verdana"/>
          <w:sz w:val="20"/>
          <w:szCs w:val="20"/>
        </w:rPr>
      </w:pPr>
      <w:r w:rsidRPr="00D4111C">
        <w:rPr>
          <w:rFonts w:eastAsia="Verdana"/>
          <w:sz w:val="20"/>
          <w:szCs w:val="20"/>
        </w:rPr>
        <w:t>Risikovurderingen bruges til at planlægge, hvor ofte kommunen besøger de enkelte husdyrbrug. En lav score medfører færre besøg og omvendt.</w:t>
      </w:r>
    </w:p>
    <w:p w14:paraId="4A94DBB0" w14:textId="23FFA975" w:rsidR="00291FFB" w:rsidRPr="00D4111C" w:rsidRDefault="00291FFB" w:rsidP="00BF5BF7">
      <w:pPr>
        <w:spacing w:after="240" w:line="276" w:lineRule="auto"/>
        <w:rPr>
          <w:rFonts w:eastAsia="Verdana"/>
          <w:sz w:val="20"/>
          <w:szCs w:val="20"/>
        </w:rPr>
      </w:pPr>
      <w:r w:rsidRPr="00D4111C">
        <w:rPr>
          <w:rFonts w:eastAsia="Verdana"/>
          <w:sz w:val="20"/>
          <w:szCs w:val="20"/>
        </w:rPr>
        <w:t xml:space="preserve">Den samlede score for </w:t>
      </w:r>
      <w:r w:rsidR="000A3FCB" w:rsidRPr="00D4111C">
        <w:rPr>
          <w:rFonts w:eastAsia="Verdana"/>
          <w:sz w:val="20"/>
          <w:szCs w:val="20"/>
        </w:rPr>
        <w:t>Ellingvej 10 er 3,41.</w:t>
      </w:r>
      <w:r w:rsidRPr="00D4111C">
        <w:rPr>
          <w:rFonts w:eastAsia="Verdana"/>
          <w:sz w:val="20"/>
          <w:szCs w:val="20"/>
        </w:rPr>
        <w:t xml:space="preserve"> </w:t>
      </w:r>
    </w:p>
    <w:p w14:paraId="4BBCDB0F"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Miljørisikovurderingen laves ud fra 5 parametre:</w:t>
      </w:r>
    </w:p>
    <w:p w14:paraId="272CAC69" w14:textId="77777777" w:rsidR="00291FFB" w:rsidRPr="00D4111C" w:rsidRDefault="00291FFB" w:rsidP="00BF5BF7">
      <w:pPr>
        <w:numPr>
          <w:ilvl w:val="0"/>
          <w:numId w:val="9"/>
        </w:numPr>
        <w:spacing w:before="120" w:after="120" w:line="276" w:lineRule="auto"/>
        <w:contextualSpacing/>
        <w:rPr>
          <w:rFonts w:eastAsia="Verdana"/>
          <w:sz w:val="20"/>
          <w:szCs w:val="20"/>
        </w:rPr>
      </w:pPr>
      <w:r w:rsidRPr="00D4111C">
        <w:rPr>
          <w:rFonts w:eastAsia="Verdana"/>
          <w:sz w:val="20"/>
          <w:szCs w:val="20"/>
        </w:rPr>
        <w:t>Miljøledelse, systematik og miljøforbedringer</w:t>
      </w:r>
    </w:p>
    <w:p w14:paraId="77DF0970" w14:textId="77777777" w:rsidR="00291FFB" w:rsidRPr="00D4111C" w:rsidRDefault="00291FFB" w:rsidP="00BF5BF7">
      <w:pPr>
        <w:numPr>
          <w:ilvl w:val="0"/>
          <w:numId w:val="9"/>
        </w:numPr>
        <w:spacing w:before="120" w:after="120" w:line="276" w:lineRule="auto"/>
        <w:contextualSpacing/>
        <w:rPr>
          <w:rFonts w:eastAsia="Verdana"/>
          <w:sz w:val="20"/>
          <w:szCs w:val="20"/>
        </w:rPr>
      </w:pPr>
      <w:r w:rsidRPr="00D4111C">
        <w:rPr>
          <w:rFonts w:eastAsia="Verdana"/>
          <w:sz w:val="20"/>
          <w:szCs w:val="20"/>
        </w:rPr>
        <w:t>Regelefterlevelse (sum af håndhævelser siden sidste basistilsyn)</w:t>
      </w:r>
    </w:p>
    <w:p w14:paraId="427A10F6" w14:textId="77777777" w:rsidR="00291FFB" w:rsidRPr="00D4111C" w:rsidRDefault="00291FFB" w:rsidP="00BF5BF7">
      <w:pPr>
        <w:numPr>
          <w:ilvl w:val="0"/>
          <w:numId w:val="9"/>
        </w:numPr>
        <w:spacing w:before="120" w:after="120" w:line="276" w:lineRule="auto"/>
        <w:contextualSpacing/>
        <w:rPr>
          <w:rFonts w:eastAsia="Verdana"/>
          <w:sz w:val="20"/>
          <w:szCs w:val="20"/>
        </w:rPr>
      </w:pPr>
      <w:r w:rsidRPr="00D4111C">
        <w:rPr>
          <w:rFonts w:eastAsia="Verdana"/>
          <w:sz w:val="20"/>
          <w:szCs w:val="20"/>
        </w:rPr>
        <w:t>Forhold, der har betydning for at forebygge uheld med husdyrgødning</w:t>
      </w:r>
    </w:p>
    <w:p w14:paraId="5FE99032" w14:textId="77777777" w:rsidR="00291FFB" w:rsidRPr="00D4111C" w:rsidRDefault="00291FFB" w:rsidP="00BF5BF7">
      <w:pPr>
        <w:numPr>
          <w:ilvl w:val="0"/>
          <w:numId w:val="9"/>
        </w:numPr>
        <w:spacing w:before="120" w:after="120" w:line="276" w:lineRule="auto"/>
        <w:contextualSpacing/>
        <w:rPr>
          <w:rFonts w:eastAsia="Verdana"/>
          <w:sz w:val="20"/>
          <w:szCs w:val="20"/>
        </w:rPr>
      </w:pPr>
      <w:r w:rsidRPr="00D4111C">
        <w:rPr>
          <w:rFonts w:eastAsia="Verdana"/>
          <w:sz w:val="20"/>
          <w:szCs w:val="20"/>
        </w:rPr>
        <w:t>Husdyrbrugets størrelse</w:t>
      </w:r>
    </w:p>
    <w:p w14:paraId="1E4DBE69" w14:textId="77777777" w:rsidR="00291FFB" w:rsidRPr="00D4111C" w:rsidRDefault="00291FFB" w:rsidP="00BF5BF7">
      <w:pPr>
        <w:numPr>
          <w:ilvl w:val="0"/>
          <w:numId w:val="9"/>
        </w:numPr>
        <w:spacing w:before="120" w:after="120" w:line="276" w:lineRule="auto"/>
        <w:contextualSpacing/>
        <w:rPr>
          <w:rFonts w:eastAsia="Verdana"/>
          <w:sz w:val="20"/>
          <w:szCs w:val="20"/>
        </w:rPr>
      </w:pPr>
      <w:r w:rsidRPr="00D4111C">
        <w:rPr>
          <w:rFonts w:eastAsia="Verdana"/>
          <w:sz w:val="20"/>
          <w:szCs w:val="20"/>
        </w:rPr>
        <w:t>Sårbarhed opgjort som afstand til følsomme områder og/eller om virksomheden eller husdyrbruget er placeret i områder med drikkevandsinteresser af forskellig værdi</w:t>
      </w:r>
    </w:p>
    <w:p w14:paraId="278E795E" w14:textId="77777777" w:rsidR="00291FFB" w:rsidRPr="00D4111C" w:rsidRDefault="00291FFB" w:rsidP="00BF5BF7">
      <w:pPr>
        <w:spacing w:after="240" w:line="276" w:lineRule="auto"/>
        <w:rPr>
          <w:rFonts w:eastAsia="Verdana"/>
          <w:sz w:val="20"/>
          <w:szCs w:val="20"/>
        </w:rPr>
      </w:pPr>
      <w:r w:rsidRPr="00D4111C">
        <w:rPr>
          <w:rFonts w:eastAsia="Verdana"/>
          <w:sz w:val="20"/>
          <w:szCs w:val="20"/>
        </w:rPr>
        <w:t>Der kan gives en score på 1, 3 eller 5, hvor 1 er lav risiko og 5 er høj risiko.</w:t>
      </w:r>
    </w:p>
    <w:p w14:paraId="1FD2DFF8"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Du kan læse mere om miljørisikoscoring på miljøstyrelsens hjemmeside:</w:t>
      </w:r>
    </w:p>
    <w:p w14:paraId="77E6F83E" w14:textId="77777777" w:rsidR="00291FFB" w:rsidRPr="00D4111C" w:rsidRDefault="00291856" w:rsidP="00BF5BF7">
      <w:pPr>
        <w:spacing w:after="200" w:line="276" w:lineRule="auto"/>
        <w:rPr>
          <w:rFonts w:eastAsia="Verdana"/>
          <w:sz w:val="20"/>
          <w:szCs w:val="20"/>
        </w:rPr>
      </w:pPr>
      <w:hyperlink r:id="rId24" w:history="1">
        <w:r w:rsidR="00291FFB" w:rsidRPr="00D4111C">
          <w:rPr>
            <w:rFonts w:eastAsia="Verdana"/>
            <w:color w:val="0000FF"/>
            <w:sz w:val="20"/>
            <w:szCs w:val="20"/>
            <w:u w:val="single"/>
          </w:rPr>
          <w:t>http://www2.mst.dk/wiki/Tilsyn.Default.aspx</w:t>
        </w:r>
      </w:hyperlink>
      <w:r w:rsidR="00291FFB" w:rsidRPr="00D4111C">
        <w:rPr>
          <w:rFonts w:eastAsia="Verdana"/>
          <w:sz w:val="20"/>
          <w:szCs w:val="20"/>
        </w:rPr>
        <w:t xml:space="preserve">  </w:t>
      </w:r>
    </w:p>
    <w:p w14:paraId="72CE69D7" w14:textId="43DA74B6" w:rsidR="00291FFB" w:rsidRPr="00D4111C" w:rsidRDefault="00D4111C" w:rsidP="00BF5BF7">
      <w:pPr>
        <w:spacing w:line="276" w:lineRule="auto"/>
        <w:rPr>
          <w:rFonts w:eastAsia="Verdana"/>
          <w:b/>
          <w:sz w:val="20"/>
          <w:szCs w:val="20"/>
        </w:rPr>
      </w:pPr>
      <w:r>
        <w:rPr>
          <w:rFonts w:eastAsia="Verdana"/>
          <w:b/>
          <w:sz w:val="20"/>
          <w:szCs w:val="20"/>
        </w:rPr>
        <w:t xml:space="preserve">Bilag - </w:t>
      </w:r>
      <w:r w:rsidR="00291FFB" w:rsidRPr="00D4111C">
        <w:rPr>
          <w:rFonts w:eastAsia="Verdana"/>
          <w:b/>
          <w:sz w:val="20"/>
          <w:szCs w:val="20"/>
        </w:rPr>
        <w:t>Tilsynstyper</w:t>
      </w:r>
    </w:p>
    <w:p w14:paraId="73BF5EF4" w14:textId="77777777" w:rsidR="00291FFB" w:rsidRPr="00D4111C" w:rsidRDefault="00291FFB" w:rsidP="00BF5BF7">
      <w:pPr>
        <w:spacing w:after="240" w:line="276" w:lineRule="auto"/>
        <w:rPr>
          <w:rFonts w:eastAsia="Verdana"/>
          <w:sz w:val="20"/>
          <w:szCs w:val="20"/>
        </w:rPr>
      </w:pPr>
      <w:r w:rsidRPr="00D4111C">
        <w:rPr>
          <w:rFonts w:eastAsia="Verdana"/>
          <w:sz w:val="20"/>
          <w:szCs w:val="20"/>
        </w:rPr>
        <w:t>Silkeborg Kommune fører 3 typer af tilsyn. Basis tilsyn, prioriteret tilsyn og kampagnetilsyn.</w:t>
      </w:r>
    </w:p>
    <w:p w14:paraId="0FAAAE9B" w14:textId="77777777" w:rsidR="00291FFB" w:rsidRPr="00D4111C" w:rsidRDefault="00291FFB" w:rsidP="00BF5BF7">
      <w:pPr>
        <w:spacing w:line="276" w:lineRule="auto"/>
        <w:rPr>
          <w:rFonts w:eastAsia="Verdana"/>
          <w:sz w:val="20"/>
          <w:szCs w:val="20"/>
        </w:rPr>
      </w:pPr>
      <w:r w:rsidRPr="00D4111C">
        <w:rPr>
          <w:rFonts w:eastAsia="Verdana"/>
          <w:i/>
          <w:sz w:val="20"/>
          <w:szCs w:val="20"/>
        </w:rPr>
        <w:t>Basistilsyn</w:t>
      </w:r>
      <w:r w:rsidRPr="00D4111C">
        <w:rPr>
          <w:rFonts w:eastAsia="Verdana"/>
          <w:sz w:val="20"/>
          <w:szCs w:val="20"/>
        </w:rPr>
        <w:t xml:space="preserve"> </w:t>
      </w:r>
    </w:p>
    <w:p w14:paraId="21F91C72"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CC4F45D" w14:textId="77777777" w:rsidR="00291FFB" w:rsidRPr="00D4111C" w:rsidRDefault="00291FFB" w:rsidP="00BF5BF7">
      <w:pPr>
        <w:spacing w:line="276" w:lineRule="auto"/>
        <w:rPr>
          <w:rFonts w:eastAsia="Verdana"/>
          <w:i/>
          <w:sz w:val="20"/>
          <w:szCs w:val="20"/>
        </w:rPr>
      </w:pPr>
      <w:r w:rsidRPr="00D4111C">
        <w:rPr>
          <w:rFonts w:eastAsia="Verdana"/>
          <w:i/>
          <w:sz w:val="20"/>
          <w:szCs w:val="20"/>
        </w:rPr>
        <w:t>Prioriteret tilsyn</w:t>
      </w:r>
    </w:p>
    <w:p w14:paraId="5ADF8167"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 xml:space="preserve">I perioden mellem basistilsynene kan kommunen udføre et eller flere </w:t>
      </w:r>
      <w:r w:rsidRPr="00D4111C">
        <w:rPr>
          <w:rFonts w:eastAsia="Verdana"/>
          <w:i/>
          <w:sz w:val="20"/>
          <w:szCs w:val="20"/>
        </w:rPr>
        <w:t>prioriterede tilsyn</w:t>
      </w:r>
      <w:r w:rsidRPr="00D4111C">
        <w:rPr>
          <w:rFonts w:eastAsia="Verdana"/>
          <w:sz w:val="20"/>
          <w:szCs w:val="20"/>
        </w:rPr>
        <w:t>. Der føres oftest prioriteret tilsyn med landbrug med en høj risikoscore.</w:t>
      </w:r>
    </w:p>
    <w:p w14:paraId="4B7442BB" w14:textId="77777777" w:rsidR="00291FFB" w:rsidRPr="00D4111C" w:rsidRDefault="00291FFB" w:rsidP="00BF5BF7">
      <w:pPr>
        <w:spacing w:line="276" w:lineRule="auto"/>
        <w:rPr>
          <w:rFonts w:eastAsia="Verdana"/>
          <w:sz w:val="20"/>
          <w:szCs w:val="20"/>
        </w:rPr>
      </w:pPr>
      <w:r w:rsidRPr="00D4111C">
        <w:rPr>
          <w:rFonts w:eastAsia="Verdana"/>
          <w:i/>
          <w:sz w:val="20"/>
          <w:szCs w:val="20"/>
        </w:rPr>
        <w:t>Kampagnetilsyn</w:t>
      </w:r>
    </w:p>
    <w:p w14:paraId="4630D281" w14:textId="77777777" w:rsidR="00291FFB" w:rsidRPr="00D4111C" w:rsidRDefault="00291FFB" w:rsidP="00BF5BF7">
      <w:pPr>
        <w:spacing w:after="200" w:line="276" w:lineRule="auto"/>
        <w:rPr>
          <w:rFonts w:eastAsia="Verdana"/>
          <w:sz w:val="20"/>
          <w:szCs w:val="20"/>
        </w:rPr>
      </w:pPr>
      <w:r w:rsidRPr="00D4111C">
        <w:rPr>
          <w:rFonts w:eastAsia="Verdana"/>
          <w:sz w:val="20"/>
          <w:szCs w:val="20"/>
        </w:rPr>
        <w:t>Kampagnetilsyn er et særligt tilsyn som fastlægges fra år til år. Der vælges et emne som der skal være særlig fokus på i tilsynsåret. Kommunen udvælger herefter de landbrug som skal have et kampagnetilsyn.</w:t>
      </w:r>
    </w:p>
    <w:p w14:paraId="5A087F25" w14:textId="77777777" w:rsidR="00291FFB" w:rsidRPr="00BF5BF7" w:rsidRDefault="00291FFB" w:rsidP="00BF5BF7">
      <w:pPr>
        <w:spacing w:after="200" w:line="276" w:lineRule="auto"/>
        <w:rPr>
          <w:rFonts w:eastAsia="Verdana"/>
          <w:sz w:val="20"/>
          <w:szCs w:val="22"/>
        </w:rPr>
      </w:pPr>
    </w:p>
    <w:p w14:paraId="130297F2" w14:textId="77777777" w:rsidR="00291FFB" w:rsidRPr="00BF5BF7" w:rsidRDefault="00291FFB" w:rsidP="004120F8">
      <w:pPr>
        <w:rPr>
          <w:sz w:val="20"/>
          <w:szCs w:val="20"/>
        </w:rPr>
      </w:pPr>
    </w:p>
    <w:sectPr w:rsidR="00291FFB" w:rsidRPr="00BF5BF7" w:rsidSect="00291FFB">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CA34" w14:textId="77777777" w:rsidR="009C3623" w:rsidRDefault="009C3623" w:rsidP="009C3623">
      <w:pPr>
        <w:spacing w:line="240" w:lineRule="auto"/>
      </w:pPr>
      <w:r>
        <w:separator/>
      </w:r>
    </w:p>
  </w:endnote>
  <w:endnote w:type="continuationSeparator" w:id="0">
    <w:p w14:paraId="060482DF" w14:textId="77777777" w:rsidR="009C3623" w:rsidRDefault="009C3623" w:rsidP="009C3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BF5BF7" w14:paraId="3EE4D877" w14:textId="77777777">
      <w:trPr>
        <w:trHeight w:val="357"/>
      </w:trPr>
      <w:tc>
        <w:tcPr>
          <w:tcW w:w="772" w:type="dxa"/>
          <w:tcMar>
            <w:left w:w="0" w:type="dxa"/>
            <w:right w:w="0" w:type="dxa"/>
          </w:tcMar>
        </w:tcPr>
        <w:p w14:paraId="0436A1AB" w14:textId="77777777" w:rsidR="00291856" w:rsidRPr="00BF5BF7" w:rsidRDefault="00302413" w:rsidP="008D74AF">
          <w:pPr>
            <w:pStyle w:val="Sidefod"/>
            <w:rPr>
              <w:sz w:val="14"/>
              <w:szCs w:val="14"/>
            </w:rPr>
          </w:pPr>
          <w:r w:rsidRPr="00BF5BF7">
            <w:rPr>
              <w:sz w:val="14"/>
              <w:szCs w:val="14"/>
            </w:rPr>
            <w:t xml:space="preserve">Side </w:t>
          </w:r>
          <w:r w:rsidRPr="00BF5BF7">
            <w:rPr>
              <w:sz w:val="14"/>
              <w:szCs w:val="14"/>
            </w:rPr>
            <w:fldChar w:fldCharType="begin"/>
          </w:r>
          <w:r w:rsidRPr="00BF5BF7">
            <w:rPr>
              <w:sz w:val="14"/>
              <w:szCs w:val="14"/>
            </w:rPr>
            <w:instrText xml:space="preserve"> PAGE </w:instrText>
          </w:r>
          <w:r w:rsidRPr="00BF5BF7">
            <w:rPr>
              <w:sz w:val="14"/>
              <w:szCs w:val="14"/>
            </w:rPr>
            <w:fldChar w:fldCharType="separate"/>
          </w:r>
          <w:r w:rsidR="00A32544">
            <w:rPr>
              <w:noProof/>
              <w:sz w:val="14"/>
              <w:szCs w:val="14"/>
            </w:rPr>
            <w:t>5</w:t>
          </w:r>
          <w:r w:rsidRPr="00BF5BF7">
            <w:rPr>
              <w:sz w:val="14"/>
              <w:szCs w:val="14"/>
            </w:rPr>
            <w:fldChar w:fldCharType="end"/>
          </w:r>
        </w:p>
      </w:tc>
    </w:tr>
  </w:tbl>
  <w:p w14:paraId="6C5121AC" w14:textId="0A72CDAD" w:rsidR="00291856" w:rsidRPr="007C3B64" w:rsidRDefault="00302413" w:rsidP="007C3B64">
    <w:pPr>
      <w:pStyle w:val="Sidefod"/>
      <w:rPr>
        <w:bCs/>
        <w:sz w:val="20"/>
        <w:szCs w:val="20"/>
        <w:vertAlign w:val="superscript"/>
      </w:rPr>
    </w:pPr>
    <w:r w:rsidRPr="007C3B64">
      <w:rPr>
        <w:noProof/>
        <w:sz w:val="20"/>
        <w:szCs w:val="20"/>
        <w:lang w:eastAsia="da-DK"/>
      </w:rPr>
      <mc:AlternateContent>
        <mc:Choice Requires="wps">
          <w:drawing>
            <wp:anchor distT="0" distB="0" distL="114300" distR="114300" simplePos="0" relativeHeight="251659264" behindDoc="0" locked="0" layoutInCell="1" allowOverlap="1" wp14:anchorId="6D2CDFB0" wp14:editId="6D8E41CB">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7B971"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r w:rsidR="009C3623" w:rsidRPr="007C3B64">
      <w:rPr>
        <w:sz w:val="20"/>
        <w:szCs w:val="20"/>
        <w:vertAlign w:val="superscript"/>
      </w:rPr>
      <w:t xml:space="preserve">1 </w:t>
    </w:r>
    <w:r w:rsidR="007C3B64" w:rsidRPr="007C3B64">
      <w:rPr>
        <w:bCs/>
        <w:sz w:val="20"/>
        <w:szCs w:val="20"/>
        <w:vertAlign w:val="superscript"/>
      </w:rPr>
      <w:t>Lov om milj</w:t>
    </w:r>
    <w:r w:rsidR="007C3B64">
      <w:rPr>
        <w:bCs/>
        <w:sz w:val="20"/>
        <w:szCs w:val="20"/>
        <w:vertAlign w:val="superscript"/>
      </w:rPr>
      <w:t xml:space="preserve">øgodkendelse m.v. af husdyrbrug, </w:t>
    </w:r>
    <w:r w:rsidR="007C3B64" w:rsidRPr="007C3B64">
      <w:rPr>
        <w:sz w:val="20"/>
        <w:szCs w:val="20"/>
        <w:vertAlign w:val="superscript"/>
      </w:rPr>
      <w:t>Nr. 1572 af 20. december 2006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BF5BF7" w14:paraId="2729DC76" w14:textId="77777777" w:rsidTr="008D248B">
      <w:trPr>
        <w:trHeight w:val="1134"/>
      </w:trPr>
      <w:tc>
        <w:tcPr>
          <w:tcW w:w="3629" w:type="dxa"/>
        </w:tcPr>
        <w:p w14:paraId="6512541A" w14:textId="77777777" w:rsidR="00291856" w:rsidRPr="00BF5BF7" w:rsidRDefault="00302413" w:rsidP="00BF5BF7">
          <w:pPr>
            <w:pStyle w:val="Sidefod"/>
            <w:rPr>
              <w:szCs w:val="14"/>
            </w:rPr>
          </w:pPr>
          <w:bookmarkStart w:id="5" w:name="AfsenderblokVenstre"/>
          <w:bookmarkEnd w:id="5"/>
          <w:r w:rsidRPr="00BF5BF7">
            <w:rPr>
              <w:sz w:val="14"/>
              <w:szCs w:val="14"/>
            </w:rPr>
            <w:t>Baiba Vestergaard (24352)</w:t>
          </w:r>
        </w:p>
        <w:p w14:paraId="0B31624F" w14:textId="77777777" w:rsidR="00291856" w:rsidRPr="00BF5BF7" w:rsidRDefault="00302413" w:rsidP="00BF5BF7">
          <w:pPr>
            <w:pStyle w:val="Sidefod"/>
            <w:rPr>
              <w:szCs w:val="14"/>
            </w:rPr>
          </w:pPr>
          <w:r w:rsidRPr="00BF5BF7">
            <w:rPr>
              <w:sz w:val="14"/>
              <w:szCs w:val="14"/>
            </w:rPr>
            <w:t>Direkte telefon: 89702099</w:t>
          </w:r>
        </w:p>
        <w:p w14:paraId="009523A8" w14:textId="77777777" w:rsidR="00291856" w:rsidRPr="00BF5BF7" w:rsidRDefault="00302413" w:rsidP="00BF5BF7">
          <w:pPr>
            <w:pStyle w:val="Sidefod"/>
            <w:tabs>
              <w:tab w:val="clear" w:pos="4819"/>
              <w:tab w:val="clear" w:pos="9638"/>
            </w:tabs>
            <w:spacing w:line="200" w:lineRule="atLeast"/>
            <w:rPr>
              <w:sz w:val="14"/>
              <w:szCs w:val="14"/>
            </w:rPr>
          </w:pPr>
          <w:r w:rsidRPr="00BF5BF7">
            <w:rPr>
              <w:sz w:val="14"/>
              <w:szCs w:val="14"/>
            </w:rPr>
            <w:t>Baiba.Vestergaard@silkeborg.dk</w:t>
          </w:r>
        </w:p>
      </w:tc>
      <w:tc>
        <w:tcPr>
          <w:tcW w:w="3459" w:type="dxa"/>
        </w:tcPr>
        <w:p w14:paraId="748584EC" w14:textId="77777777" w:rsidR="00291856" w:rsidRPr="00BF5BF7" w:rsidRDefault="00302413" w:rsidP="00BF5BF7">
          <w:pPr>
            <w:pStyle w:val="Sidefod"/>
            <w:rPr>
              <w:szCs w:val="14"/>
            </w:rPr>
          </w:pPr>
          <w:bookmarkStart w:id="6" w:name="AfsenderblokCenter"/>
          <w:bookmarkEnd w:id="6"/>
          <w:r w:rsidRPr="00BF5BF7">
            <w:rPr>
              <w:sz w:val="14"/>
              <w:szCs w:val="14"/>
            </w:rPr>
            <w:t>Teknisk afdeling</w:t>
          </w:r>
        </w:p>
        <w:p w14:paraId="414947F9" w14:textId="77777777" w:rsidR="00291856" w:rsidRPr="00BF5BF7" w:rsidRDefault="00302413" w:rsidP="00BF5BF7">
          <w:pPr>
            <w:pStyle w:val="Sidefod"/>
            <w:tabs>
              <w:tab w:val="clear" w:pos="4819"/>
              <w:tab w:val="clear" w:pos="9638"/>
            </w:tabs>
            <w:spacing w:line="200" w:lineRule="atLeast"/>
            <w:rPr>
              <w:sz w:val="14"/>
              <w:szCs w:val="14"/>
            </w:rPr>
          </w:pPr>
          <w:r w:rsidRPr="00BF5BF7">
            <w:rPr>
              <w:sz w:val="14"/>
              <w:szCs w:val="14"/>
            </w:rPr>
            <w:t>Søvej 1 - 3</w:t>
          </w:r>
        </w:p>
      </w:tc>
      <w:tc>
        <w:tcPr>
          <w:tcW w:w="2098" w:type="dxa"/>
        </w:tcPr>
        <w:p w14:paraId="335AF29A" w14:textId="77777777" w:rsidR="00291856" w:rsidRPr="00BF5BF7" w:rsidRDefault="00302413" w:rsidP="008D248B">
          <w:pPr>
            <w:pStyle w:val="Sidefod"/>
            <w:spacing w:line="200" w:lineRule="atLeast"/>
            <w:rPr>
              <w:sz w:val="14"/>
              <w:szCs w:val="14"/>
            </w:rPr>
          </w:pPr>
          <w:r w:rsidRPr="00BF5BF7">
            <w:rPr>
              <w:noProof/>
              <w:sz w:val="14"/>
              <w:szCs w:val="14"/>
              <w:lang w:eastAsia="da-DK"/>
            </w:rPr>
            <w:drawing>
              <wp:inline distT="0" distB="0" distL="0" distR="0" wp14:anchorId="6270C0F1" wp14:editId="1AA6C5C7">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319BAF0" w14:textId="77777777" w:rsidR="00291856" w:rsidRPr="00BF5BF7" w:rsidRDefault="00302413" w:rsidP="008D248B">
          <w:pPr>
            <w:pStyle w:val="Sidefod"/>
            <w:spacing w:line="200" w:lineRule="atLeast"/>
            <w:rPr>
              <w:sz w:val="14"/>
              <w:szCs w:val="14"/>
            </w:rPr>
          </w:pPr>
          <w:r w:rsidRPr="00BF5BF7">
            <w:rPr>
              <w:sz w:val="14"/>
              <w:szCs w:val="14"/>
            </w:rPr>
            <w:t>Søvej 1 · 8600 Silkeborg</w:t>
          </w:r>
        </w:p>
        <w:p w14:paraId="4D255D7B" w14:textId="77777777" w:rsidR="00291856" w:rsidRPr="00BF5BF7" w:rsidRDefault="00302413" w:rsidP="008D248B">
          <w:pPr>
            <w:pStyle w:val="Sidefod"/>
            <w:spacing w:line="200" w:lineRule="atLeast"/>
            <w:rPr>
              <w:sz w:val="14"/>
              <w:szCs w:val="14"/>
            </w:rPr>
          </w:pPr>
          <w:r w:rsidRPr="00BF5BF7">
            <w:rPr>
              <w:sz w:val="14"/>
              <w:szCs w:val="14"/>
            </w:rPr>
            <w:t>Tlf.: 8970 1000</w:t>
          </w:r>
        </w:p>
        <w:p w14:paraId="2D801EC9" w14:textId="77777777" w:rsidR="00291856" w:rsidRPr="00BF5BF7" w:rsidRDefault="00302413" w:rsidP="008D248B">
          <w:pPr>
            <w:pStyle w:val="Sidefod"/>
            <w:spacing w:line="200" w:lineRule="atLeast"/>
            <w:rPr>
              <w:sz w:val="14"/>
              <w:szCs w:val="14"/>
            </w:rPr>
          </w:pPr>
          <w:r w:rsidRPr="00BF5BF7">
            <w:rPr>
              <w:sz w:val="14"/>
              <w:szCs w:val="14"/>
            </w:rPr>
            <w:t>www.silkeborgkommune.dk</w:t>
          </w:r>
        </w:p>
      </w:tc>
    </w:tr>
  </w:tbl>
  <w:p w14:paraId="0BFB73BC" w14:textId="77777777" w:rsidR="00291856" w:rsidRPr="00BF5BF7" w:rsidRDefault="00302413" w:rsidP="006433C2">
    <w:pPr>
      <w:pStyle w:val="Sidefod"/>
      <w:tabs>
        <w:tab w:val="clear" w:pos="4819"/>
        <w:tab w:val="clear" w:pos="9638"/>
      </w:tabs>
      <w:spacing w:line="200" w:lineRule="atLeast"/>
      <w:rPr>
        <w:szCs w:val="14"/>
      </w:rPr>
    </w:pPr>
    <w:r w:rsidRPr="00BF5BF7">
      <w:rPr>
        <w:noProof/>
        <w:lang w:eastAsia="da-DK"/>
      </w:rPr>
      <mc:AlternateContent>
        <mc:Choice Requires="wps">
          <w:drawing>
            <wp:anchor distT="0" distB="0" distL="114300" distR="114300" simplePos="0" relativeHeight="251660288" behindDoc="0" locked="0" layoutInCell="1" allowOverlap="1" wp14:anchorId="0AFE302C" wp14:editId="548AC965">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B359E"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4893B71B" w14:textId="77777777" w:rsidR="00291856" w:rsidRPr="00BF5BF7" w:rsidRDefault="00291856"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86CA" w14:textId="77777777" w:rsidR="00291856" w:rsidRPr="00BF5BF7" w:rsidRDefault="00291856" w:rsidP="00BF5BF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66DF" w14:textId="77777777" w:rsidR="00291856" w:rsidRPr="00BF5BF7" w:rsidRDefault="00291856" w:rsidP="00BF5BF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90D9" w14:textId="77777777" w:rsidR="00291856" w:rsidRPr="00BF5BF7" w:rsidRDefault="00291856" w:rsidP="00BF5BF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5AB2" w14:textId="77777777" w:rsidR="00291856" w:rsidRPr="00BF5BF7" w:rsidRDefault="00291856" w:rsidP="00BF5B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5234" w14:textId="77777777" w:rsidR="009C3623" w:rsidRDefault="009C3623" w:rsidP="009C3623">
      <w:pPr>
        <w:spacing w:line="240" w:lineRule="auto"/>
      </w:pPr>
      <w:r>
        <w:separator/>
      </w:r>
    </w:p>
  </w:footnote>
  <w:footnote w:type="continuationSeparator" w:id="0">
    <w:p w14:paraId="5A1C517E" w14:textId="77777777" w:rsidR="009C3623" w:rsidRDefault="009C3623" w:rsidP="009C3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5D9A" w14:textId="77777777" w:rsidR="00291856" w:rsidRPr="00BF5BF7" w:rsidRDefault="00291856"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BBE1" w14:textId="77777777" w:rsidR="00291856" w:rsidRPr="00BF5BF7" w:rsidRDefault="00302413" w:rsidP="00E835DF">
    <w:pPr>
      <w:pStyle w:val="Sidehoved"/>
      <w:tabs>
        <w:tab w:val="clear" w:pos="4819"/>
        <w:tab w:val="clear" w:pos="9638"/>
      </w:tabs>
      <w:spacing w:line="280" w:lineRule="atLeast"/>
      <w:jc w:val="right"/>
    </w:pPr>
    <w:r>
      <w:rPr>
        <w:noProof/>
        <w:lang w:eastAsia="da-DK"/>
      </w:rPr>
      <w:drawing>
        <wp:inline distT="0" distB="0" distL="0" distR="0" wp14:anchorId="057F074E" wp14:editId="7547E6DE">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8A8806D" w14:textId="77777777" w:rsidR="00291856" w:rsidRPr="00BF5BF7" w:rsidRDefault="00291856" w:rsidP="00E835DF">
    <w:pPr>
      <w:pStyle w:val="Sidehoved"/>
      <w:spacing w:line="280" w:lineRule="atLeast"/>
    </w:pPr>
  </w:p>
  <w:p w14:paraId="7353BFB1" w14:textId="77777777" w:rsidR="00291856" w:rsidRPr="00BF5BF7" w:rsidRDefault="00291856" w:rsidP="00E835DF">
    <w:pPr>
      <w:pStyle w:val="Sidehoved"/>
      <w:spacing w:line="280" w:lineRule="atLeast"/>
    </w:pPr>
  </w:p>
  <w:p w14:paraId="6EEDF14B" w14:textId="77777777" w:rsidR="00291856" w:rsidRPr="00BF5BF7" w:rsidRDefault="00291856" w:rsidP="00E835DF">
    <w:pPr>
      <w:pStyle w:val="Sidehoved"/>
      <w:spacing w:line="280" w:lineRule="atLeast"/>
    </w:pPr>
  </w:p>
  <w:p w14:paraId="394EBE29" w14:textId="77777777" w:rsidR="00291856" w:rsidRPr="00BF5BF7" w:rsidRDefault="00291856" w:rsidP="00E835DF">
    <w:pPr>
      <w:pStyle w:val="Sidehoved"/>
      <w:spacing w:line="280" w:lineRule="atLeast"/>
    </w:pPr>
  </w:p>
  <w:p w14:paraId="1CE204BC" w14:textId="77777777" w:rsidR="00291856" w:rsidRPr="00BF5BF7" w:rsidRDefault="00291856" w:rsidP="00E835DF">
    <w:pPr>
      <w:pStyle w:val="Sidehoved"/>
      <w:spacing w:line="280" w:lineRule="atLeast"/>
    </w:pPr>
  </w:p>
  <w:p w14:paraId="25DC71F8" w14:textId="77777777" w:rsidR="00291856" w:rsidRPr="00BF5BF7" w:rsidRDefault="00291856" w:rsidP="00E835DF">
    <w:pPr>
      <w:pStyle w:val="Sidehoved"/>
      <w:spacing w:line="280" w:lineRule="atLeast"/>
    </w:pPr>
  </w:p>
  <w:p w14:paraId="150D107C" w14:textId="77777777" w:rsidR="00291856" w:rsidRPr="00BF5BF7" w:rsidRDefault="00291856" w:rsidP="00E835DF">
    <w:pPr>
      <w:pStyle w:val="Sidehoved"/>
      <w:spacing w:line="280" w:lineRule="atLeast"/>
    </w:pPr>
  </w:p>
  <w:p w14:paraId="313E3346" w14:textId="77777777" w:rsidR="00291856" w:rsidRPr="00BF5BF7" w:rsidRDefault="00291856" w:rsidP="00E835DF">
    <w:pPr>
      <w:pStyle w:val="Sidehoved"/>
      <w:spacing w:line="280" w:lineRule="atLeast"/>
    </w:pPr>
  </w:p>
  <w:p w14:paraId="3A41D02F" w14:textId="77777777" w:rsidR="00291856" w:rsidRPr="00BF5BF7" w:rsidRDefault="00291856" w:rsidP="00E835DF">
    <w:pPr>
      <w:pStyle w:val="Sidehoved"/>
      <w:spacing w:line="280" w:lineRule="atLeast"/>
    </w:pPr>
  </w:p>
  <w:p w14:paraId="09DC670E" w14:textId="77777777" w:rsidR="00291856" w:rsidRPr="00BF5BF7" w:rsidRDefault="00291856" w:rsidP="00E835DF">
    <w:pPr>
      <w:pStyle w:val="Sidehoved"/>
      <w:spacing w:line="280" w:lineRule="atLeast"/>
    </w:pPr>
  </w:p>
  <w:p w14:paraId="676A3E9A" w14:textId="77777777" w:rsidR="00291856" w:rsidRPr="00BF5BF7" w:rsidRDefault="00291856" w:rsidP="00E835DF">
    <w:pPr>
      <w:pStyle w:val="Sidehoved"/>
      <w:spacing w:line="280" w:lineRule="atLeast"/>
    </w:pPr>
  </w:p>
  <w:p w14:paraId="71F094D3" w14:textId="77777777" w:rsidR="00291856" w:rsidRPr="00BF5BF7" w:rsidRDefault="00291856" w:rsidP="00E835DF">
    <w:pPr>
      <w:pStyle w:val="Sidehoved"/>
      <w:spacing w:line="280" w:lineRule="atLeast"/>
    </w:pPr>
  </w:p>
  <w:p w14:paraId="358A5EA9" w14:textId="77777777" w:rsidR="00291856" w:rsidRPr="00BF5BF7" w:rsidRDefault="00291856" w:rsidP="00E835DF">
    <w:pPr>
      <w:pStyle w:val="Sidehoved"/>
      <w:spacing w:line="280" w:lineRule="atLeast"/>
    </w:pPr>
  </w:p>
  <w:p w14:paraId="185E448D" w14:textId="77777777" w:rsidR="00291856" w:rsidRPr="00BF5BF7" w:rsidRDefault="00291856" w:rsidP="00E835DF">
    <w:pPr>
      <w:pStyle w:val="Sidehoved"/>
      <w:spacing w:line="280" w:lineRule="atLeast"/>
    </w:pPr>
  </w:p>
  <w:p w14:paraId="73788FD0" w14:textId="77777777" w:rsidR="00291856" w:rsidRPr="00BF5BF7" w:rsidRDefault="00291856"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D881" w14:textId="77777777" w:rsidR="00291856" w:rsidRPr="00BF5BF7" w:rsidRDefault="00291856" w:rsidP="00BF5BF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D340" w14:textId="77777777" w:rsidR="00291856" w:rsidRPr="00BF5BF7" w:rsidRDefault="00291856" w:rsidP="00BF5BF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6F63" w14:textId="77777777" w:rsidR="00291856" w:rsidRPr="00BF5BF7" w:rsidRDefault="00291856" w:rsidP="00BF5BF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77B" w14:textId="77777777" w:rsidR="00291856" w:rsidRPr="00BF5BF7" w:rsidRDefault="00291856" w:rsidP="00BF5BF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AAA6F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41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4845A2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B1E8B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BC0D76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80C57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6AF1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DC91CA3"/>
    <w:multiLevelType w:val="hybridMultilevel"/>
    <w:tmpl w:val="93E4F66C"/>
    <w:lvl w:ilvl="0" w:tplc="1FB26038">
      <w:start w:val="5"/>
      <w:numFmt w:val="decimal"/>
      <w:lvlText w:val="%1."/>
      <w:lvlJc w:val="left"/>
      <w:pPr>
        <w:ind w:left="644" w:hanging="360"/>
      </w:pPr>
      <w:rPr>
        <w:rFonts w:hint="default"/>
        <w:b/>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585A46"/>
    <w:multiLevelType w:val="hybridMultilevel"/>
    <w:tmpl w:val="BFB8660E"/>
    <w:lvl w:ilvl="0" w:tplc="C63EE2A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EE045DF"/>
    <w:multiLevelType w:val="hybridMultilevel"/>
    <w:tmpl w:val="0AD4DC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D4F70"/>
    <w:multiLevelType w:val="hybridMultilevel"/>
    <w:tmpl w:val="04908A92"/>
    <w:lvl w:ilvl="0" w:tplc="8F2E83F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40848790">
    <w:abstractNumId w:val="10"/>
  </w:num>
  <w:num w:numId="2" w16cid:durableId="2044747087">
    <w:abstractNumId w:val="9"/>
  </w:num>
  <w:num w:numId="3" w16cid:durableId="72239957">
    <w:abstractNumId w:val="7"/>
  </w:num>
  <w:num w:numId="4" w16cid:durableId="922639912">
    <w:abstractNumId w:val="8"/>
  </w:num>
  <w:num w:numId="5" w16cid:durableId="313141513">
    <w:abstractNumId w:val="18"/>
  </w:num>
  <w:num w:numId="6" w16cid:durableId="1863123976">
    <w:abstractNumId w:val="12"/>
  </w:num>
  <w:num w:numId="7" w16cid:durableId="678310150">
    <w:abstractNumId w:val="13"/>
  </w:num>
  <w:num w:numId="8" w16cid:durableId="1859809522">
    <w:abstractNumId w:val="16"/>
  </w:num>
  <w:num w:numId="9" w16cid:durableId="1182627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271840">
    <w:abstractNumId w:val="6"/>
  </w:num>
  <w:num w:numId="11" w16cid:durableId="781730257">
    <w:abstractNumId w:val="5"/>
  </w:num>
  <w:num w:numId="12" w16cid:durableId="1739747509">
    <w:abstractNumId w:val="4"/>
  </w:num>
  <w:num w:numId="13" w16cid:durableId="371537314">
    <w:abstractNumId w:val="3"/>
  </w:num>
  <w:num w:numId="14" w16cid:durableId="2012026093">
    <w:abstractNumId w:val="2"/>
  </w:num>
  <w:num w:numId="15" w16cid:durableId="1376928585">
    <w:abstractNumId w:val="1"/>
  </w:num>
  <w:num w:numId="16" w16cid:durableId="1241334392">
    <w:abstractNumId w:val="0"/>
  </w:num>
  <w:num w:numId="17" w16cid:durableId="1399743381">
    <w:abstractNumId w:val="19"/>
  </w:num>
  <w:num w:numId="18" w16cid:durableId="231476651">
    <w:abstractNumId w:val="14"/>
  </w:num>
  <w:num w:numId="19" w16cid:durableId="98063047">
    <w:abstractNumId w:val="11"/>
  </w:num>
  <w:num w:numId="20" w16cid:durableId="94118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9108099"/>
    <w:docVar w:name="DocCVR_ColumnName" w:val="CprCvr"/>
    <w:docVar w:name="DocRecipientAddress" w:val="Ellingvej 16"/>
    <w:docVar w:name="DocRecipientAddress_ColumnName" w:val="Adresse"/>
    <w:docVar w:name="DocRecipientCity" w:val="Silkeborg           "/>
    <w:docVar w:name="DocRecipientCity_ColumnName" w:val="By"/>
    <w:docVar w:name="DocRecipientName" w:val="Gert Haarup Lassen"/>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291FFB"/>
    <w:rsid w:val="000A3FCB"/>
    <w:rsid w:val="00291856"/>
    <w:rsid w:val="00291FFB"/>
    <w:rsid w:val="00302413"/>
    <w:rsid w:val="00441EF6"/>
    <w:rsid w:val="00460B26"/>
    <w:rsid w:val="005E0025"/>
    <w:rsid w:val="006944A5"/>
    <w:rsid w:val="007C3B64"/>
    <w:rsid w:val="008B3186"/>
    <w:rsid w:val="009C3623"/>
    <w:rsid w:val="009E1C64"/>
    <w:rsid w:val="00A32544"/>
    <w:rsid w:val="00C04127"/>
    <w:rsid w:val="00D3023D"/>
    <w:rsid w:val="00D411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C233"/>
  <w15:docId w15:val="{D2658F52-9D7A-4FBB-8FE9-E2810C97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FB"/>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291FFB"/>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291FFB"/>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291FFB"/>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291FFB"/>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291FFB"/>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291FFB"/>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291FFB"/>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291F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291F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91FFB"/>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291FFB"/>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91FF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FFB"/>
    <w:rPr>
      <w:rFonts w:ascii="Verdana" w:eastAsia="Calibri" w:hAnsi="Verdana" w:cs="Times New Roman"/>
      <w:sz w:val="18"/>
      <w:szCs w:val="18"/>
    </w:rPr>
  </w:style>
  <w:style w:type="paragraph" w:styleId="Sidefod">
    <w:name w:val="footer"/>
    <w:basedOn w:val="Normal"/>
    <w:link w:val="SidefodTegn"/>
    <w:uiPriority w:val="99"/>
    <w:unhideWhenUsed/>
    <w:rsid w:val="00291FFB"/>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FFB"/>
    <w:rPr>
      <w:rFonts w:ascii="Verdana" w:eastAsia="Calibri" w:hAnsi="Verdana" w:cs="Times New Roman"/>
      <w:sz w:val="18"/>
      <w:szCs w:val="18"/>
    </w:rPr>
  </w:style>
  <w:style w:type="paragraph" w:styleId="Listeafsnit">
    <w:name w:val="List Paragraph"/>
    <w:basedOn w:val="Normal"/>
    <w:uiPriority w:val="34"/>
    <w:rsid w:val="00291FFB"/>
    <w:pPr>
      <w:ind w:left="720"/>
      <w:contextualSpacing/>
    </w:pPr>
  </w:style>
  <w:style w:type="paragraph" w:styleId="Markeringsbobletekst">
    <w:name w:val="Balloon Text"/>
    <w:basedOn w:val="Normal"/>
    <w:link w:val="MarkeringsbobletekstTegn"/>
    <w:rsid w:val="00291FF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291FFB"/>
    <w:rPr>
      <w:rFonts w:ascii="Tahoma" w:eastAsia="Calibri" w:hAnsi="Tahoma" w:cs="Tahoma"/>
      <w:sz w:val="16"/>
      <w:szCs w:val="16"/>
    </w:rPr>
  </w:style>
  <w:style w:type="paragraph" w:customStyle="1" w:styleId="SidefodSidehoved">
    <w:name w:val="SidefodSidehoved"/>
    <w:basedOn w:val="Normal"/>
    <w:rsid w:val="00291FFB"/>
    <w:pPr>
      <w:framePr w:wrap="around" w:vAnchor="page" w:hAnchor="page" w:x="1589" w:y="1589"/>
      <w:spacing w:line="200" w:lineRule="atLeast"/>
    </w:pPr>
    <w:rPr>
      <w:sz w:val="14"/>
      <w:szCs w:val="20"/>
    </w:rPr>
  </w:style>
  <w:style w:type="paragraph" w:customStyle="1" w:styleId="Underskrifter">
    <w:name w:val="Underskrifter"/>
    <w:basedOn w:val="Normal"/>
    <w:rsid w:val="00291FFB"/>
    <w:rPr>
      <w:sz w:val="20"/>
      <w:szCs w:val="20"/>
    </w:rPr>
  </w:style>
  <w:style w:type="character" w:styleId="Pladsholdertekst">
    <w:name w:val="Placeholder Text"/>
    <w:basedOn w:val="Standardskrifttypeiafsnit"/>
    <w:uiPriority w:val="99"/>
    <w:semiHidden/>
    <w:rsid w:val="00291FFB"/>
    <w:rPr>
      <w:color w:val="808080"/>
    </w:rPr>
  </w:style>
  <w:style w:type="character" w:styleId="Hyperlink">
    <w:name w:val="Hyperlink"/>
    <w:rsid w:val="00291FFB"/>
    <w:rPr>
      <w:color w:val="0000FF"/>
      <w:u w:val="single"/>
    </w:rPr>
  </w:style>
  <w:style w:type="character" w:styleId="Kommentarhenvisning">
    <w:name w:val="annotation reference"/>
    <w:rsid w:val="00291FFB"/>
    <w:rPr>
      <w:sz w:val="16"/>
      <w:szCs w:val="16"/>
    </w:rPr>
  </w:style>
  <w:style w:type="paragraph" w:styleId="Kommentartekst">
    <w:name w:val="annotation text"/>
    <w:basedOn w:val="Normal"/>
    <w:link w:val="KommentartekstTegn"/>
    <w:rsid w:val="00291FFB"/>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291FFB"/>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291FFB"/>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291FF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91FFB"/>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291FFB"/>
    <w:rPr>
      <w:color w:val="800080" w:themeColor="followedHyperlink"/>
      <w:u w:val="single"/>
    </w:rPr>
  </w:style>
  <w:style w:type="paragraph" w:styleId="Bibliografi">
    <w:name w:val="Bibliography"/>
    <w:basedOn w:val="Normal"/>
    <w:next w:val="Normal"/>
    <w:uiPriority w:val="37"/>
    <w:semiHidden/>
    <w:unhideWhenUsed/>
    <w:rsid w:val="00291FFB"/>
  </w:style>
  <w:style w:type="paragraph" w:styleId="Billedtekst">
    <w:name w:val="caption"/>
    <w:basedOn w:val="Normal"/>
    <w:next w:val="Normal"/>
    <w:uiPriority w:val="35"/>
    <w:semiHidden/>
    <w:unhideWhenUsed/>
    <w:rsid w:val="00291FFB"/>
    <w:pPr>
      <w:spacing w:after="200" w:line="240" w:lineRule="auto"/>
    </w:pPr>
    <w:rPr>
      <w:b/>
      <w:bCs/>
      <w:color w:val="000000" w:themeColor="accent1"/>
    </w:rPr>
  </w:style>
  <w:style w:type="paragraph" w:styleId="Bloktekst">
    <w:name w:val="Block Text"/>
    <w:basedOn w:val="Normal"/>
    <w:uiPriority w:val="99"/>
    <w:semiHidden/>
    <w:unhideWhenUsed/>
    <w:rsid w:val="00291FFB"/>
    <w:pPr>
      <w:pBdr>
        <w:top w:val="single" w:sz="2" w:space="10" w:color="000000" w:themeColor="accent1" w:shadow="1" w:frame="1"/>
        <w:left w:val="single" w:sz="2" w:space="10" w:color="000000" w:themeColor="accent1" w:shadow="1" w:frame="1"/>
        <w:bottom w:val="single" w:sz="2" w:space="10" w:color="000000" w:themeColor="accent1" w:shadow="1" w:frame="1"/>
        <w:right w:val="single" w:sz="2" w:space="10" w:color="000000" w:themeColor="accent1" w:shadow="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291FFB"/>
    <w:rPr>
      <w:b/>
      <w:bCs/>
      <w:smallCaps/>
      <w:spacing w:val="5"/>
    </w:rPr>
  </w:style>
  <w:style w:type="paragraph" w:styleId="Brevhoved">
    <w:name w:val="Message Header"/>
    <w:basedOn w:val="Normal"/>
    <w:link w:val="BrevhovedTegn"/>
    <w:uiPriority w:val="99"/>
    <w:semiHidden/>
    <w:unhideWhenUsed/>
    <w:rsid w:val="00291FF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91FFB"/>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291FFB"/>
    <w:pPr>
      <w:spacing w:after="120"/>
    </w:pPr>
  </w:style>
  <w:style w:type="character" w:customStyle="1" w:styleId="BrdtekstTegn">
    <w:name w:val="Brødtekst Tegn"/>
    <w:basedOn w:val="Standardskrifttypeiafsnit"/>
    <w:link w:val="Brdtekst"/>
    <w:uiPriority w:val="99"/>
    <w:semiHidden/>
    <w:rsid w:val="00291FFB"/>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291FF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91FFB"/>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291FFB"/>
    <w:pPr>
      <w:spacing w:after="120"/>
      <w:ind w:left="283"/>
    </w:pPr>
  </w:style>
  <w:style w:type="character" w:customStyle="1" w:styleId="BrdtekstindrykningTegn">
    <w:name w:val="Brødtekstindrykning Tegn"/>
    <w:basedOn w:val="Standardskrifttypeiafsnit"/>
    <w:link w:val="Brdtekstindrykning"/>
    <w:uiPriority w:val="99"/>
    <w:semiHidden/>
    <w:rsid w:val="00291FFB"/>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291FF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91FFB"/>
    <w:rPr>
      <w:rFonts w:ascii="Verdana" w:eastAsia="Calibri" w:hAnsi="Verdana" w:cs="Times New Roman"/>
      <w:sz w:val="18"/>
      <w:szCs w:val="18"/>
    </w:rPr>
  </w:style>
  <w:style w:type="paragraph" w:styleId="Brdtekst2">
    <w:name w:val="Body Text 2"/>
    <w:basedOn w:val="Normal"/>
    <w:link w:val="Brdtekst2Tegn"/>
    <w:uiPriority w:val="99"/>
    <w:semiHidden/>
    <w:unhideWhenUsed/>
    <w:rsid w:val="00291FFB"/>
    <w:pPr>
      <w:spacing w:after="120" w:line="480" w:lineRule="auto"/>
    </w:pPr>
  </w:style>
  <w:style w:type="character" w:customStyle="1" w:styleId="Brdtekst2Tegn">
    <w:name w:val="Brødtekst 2 Tegn"/>
    <w:basedOn w:val="Standardskrifttypeiafsnit"/>
    <w:link w:val="Brdtekst2"/>
    <w:uiPriority w:val="99"/>
    <w:semiHidden/>
    <w:rsid w:val="00291FFB"/>
    <w:rPr>
      <w:rFonts w:ascii="Verdana" w:eastAsia="Calibri" w:hAnsi="Verdana" w:cs="Times New Roman"/>
      <w:sz w:val="18"/>
      <w:szCs w:val="18"/>
    </w:rPr>
  </w:style>
  <w:style w:type="paragraph" w:styleId="Brdtekst3">
    <w:name w:val="Body Text 3"/>
    <w:basedOn w:val="Normal"/>
    <w:link w:val="Brdtekst3Tegn"/>
    <w:uiPriority w:val="99"/>
    <w:semiHidden/>
    <w:unhideWhenUsed/>
    <w:rsid w:val="00291FFB"/>
    <w:pPr>
      <w:spacing w:after="120"/>
    </w:pPr>
    <w:rPr>
      <w:sz w:val="16"/>
      <w:szCs w:val="16"/>
    </w:rPr>
  </w:style>
  <w:style w:type="character" w:customStyle="1" w:styleId="Brdtekst3Tegn">
    <w:name w:val="Brødtekst 3 Tegn"/>
    <w:basedOn w:val="Standardskrifttypeiafsnit"/>
    <w:link w:val="Brdtekst3"/>
    <w:uiPriority w:val="99"/>
    <w:semiHidden/>
    <w:rsid w:val="00291FFB"/>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291FF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91FFB"/>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291FF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91FFB"/>
    <w:rPr>
      <w:rFonts w:ascii="Verdana" w:eastAsia="Calibri" w:hAnsi="Verdana" w:cs="Times New Roman"/>
      <w:sz w:val="16"/>
      <w:szCs w:val="16"/>
    </w:rPr>
  </w:style>
  <w:style w:type="paragraph" w:styleId="Citat">
    <w:name w:val="Quote"/>
    <w:basedOn w:val="Normal"/>
    <w:next w:val="Normal"/>
    <w:link w:val="CitatTegn"/>
    <w:uiPriority w:val="29"/>
    <w:rsid w:val="00291FFB"/>
    <w:rPr>
      <w:i/>
      <w:iCs/>
      <w:color w:val="000000" w:themeColor="text1"/>
    </w:rPr>
  </w:style>
  <w:style w:type="character" w:customStyle="1" w:styleId="CitatTegn">
    <w:name w:val="Citat Tegn"/>
    <w:basedOn w:val="Standardskrifttypeiafsnit"/>
    <w:link w:val="Citat"/>
    <w:uiPriority w:val="29"/>
    <w:rsid w:val="00291FFB"/>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291FFB"/>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291FFB"/>
    <w:pPr>
      <w:ind w:left="180" w:hanging="180"/>
    </w:pPr>
  </w:style>
  <w:style w:type="paragraph" w:styleId="Dato">
    <w:name w:val="Date"/>
    <w:basedOn w:val="Normal"/>
    <w:next w:val="Normal"/>
    <w:link w:val="DatoTegn"/>
    <w:uiPriority w:val="99"/>
    <w:semiHidden/>
    <w:unhideWhenUsed/>
    <w:rsid w:val="00291FFB"/>
  </w:style>
  <w:style w:type="character" w:customStyle="1" w:styleId="DatoTegn">
    <w:name w:val="Dato Tegn"/>
    <w:basedOn w:val="Standardskrifttypeiafsnit"/>
    <w:link w:val="Dato"/>
    <w:uiPriority w:val="99"/>
    <w:semiHidden/>
    <w:rsid w:val="00291FFB"/>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291FF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91FFB"/>
    <w:rPr>
      <w:rFonts w:ascii="Tahoma" w:eastAsia="Calibri" w:hAnsi="Tahoma" w:cs="Tahoma"/>
      <w:sz w:val="16"/>
      <w:szCs w:val="16"/>
    </w:rPr>
  </w:style>
  <w:style w:type="paragraph" w:styleId="Mailsignatur">
    <w:name w:val="E-mail Signature"/>
    <w:basedOn w:val="Normal"/>
    <w:link w:val="MailsignaturTegn"/>
    <w:uiPriority w:val="99"/>
    <w:semiHidden/>
    <w:unhideWhenUsed/>
    <w:rsid w:val="00291FFB"/>
    <w:pPr>
      <w:spacing w:line="240" w:lineRule="auto"/>
    </w:pPr>
  </w:style>
  <w:style w:type="character" w:customStyle="1" w:styleId="MailsignaturTegn">
    <w:name w:val="Mailsignatur Tegn"/>
    <w:basedOn w:val="Standardskrifttypeiafsnit"/>
    <w:link w:val="Mailsignatur"/>
    <w:uiPriority w:val="99"/>
    <w:semiHidden/>
    <w:rsid w:val="00291FFB"/>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291FFB"/>
    <w:rPr>
      <w:vertAlign w:val="superscript"/>
    </w:rPr>
  </w:style>
  <w:style w:type="paragraph" w:styleId="Fodnotetekst">
    <w:name w:val="footnote text"/>
    <w:basedOn w:val="Normal"/>
    <w:link w:val="FodnotetekstTegn"/>
    <w:uiPriority w:val="99"/>
    <w:semiHidden/>
    <w:unhideWhenUsed/>
    <w:rsid w:val="00291FFB"/>
    <w:pPr>
      <w:spacing w:line="240" w:lineRule="auto"/>
    </w:pPr>
    <w:rPr>
      <w:sz w:val="20"/>
      <w:szCs w:val="20"/>
    </w:rPr>
  </w:style>
  <w:style w:type="character" w:customStyle="1" w:styleId="FodnotetekstTegn">
    <w:name w:val="Fodnotetekst Tegn"/>
    <w:basedOn w:val="Standardskrifttypeiafsnit"/>
    <w:link w:val="Fodnotetekst"/>
    <w:uiPriority w:val="99"/>
    <w:semiHidden/>
    <w:rsid w:val="00291FFB"/>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291FF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91FFB"/>
    <w:rPr>
      <w:rFonts w:ascii="Consolas" w:eastAsia="Calibri" w:hAnsi="Consolas" w:cs="Times New Roman"/>
      <w:sz w:val="20"/>
      <w:szCs w:val="20"/>
    </w:rPr>
  </w:style>
  <w:style w:type="character" w:styleId="Fremhv">
    <w:name w:val="Emphasis"/>
    <w:basedOn w:val="Standardskrifttypeiafsnit"/>
    <w:uiPriority w:val="20"/>
    <w:rsid w:val="00291FFB"/>
    <w:rPr>
      <w:i/>
      <w:iCs/>
    </w:rPr>
  </w:style>
  <w:style w:type="paragraph" w:styleId="HTML-adresse">
    <w:name w:val="HTML Address"/>
    <w:basedOn w:val="Normal"/>
    <w:link w:val="HTML-adresseTegn"/>
    <w:uiPriority w:val="99"/>
    <w:semiHidden/>
    <w:unhideWhenUsed/>
    <w:rsid w:val="00291FFB"/>
    <w:pPr>
      <w:spacing w:line="240" w:lineRule="auto"/>
    </w:pPr>
    <w:rPr>
      <w:i/>
      <w:iCs/>
    </w:rPr>
  </w:style>
  <w:style w:type="character" w:customStyle="1" w:styleId="HTML-adresseTegn">
    <w:name w:val="HTML-adresse Tegn"/>
    <w:basedOn w:val="Standardskrifttypeiafsnit"/>
    <w:link w:val="HTML-adresse"/>
    <w:uiPriority w:val="99"/>
    <w:semiHidden/>
    <w:rsid w:val="00291FFB"/>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291FFB"/>
  </w:style>
  <w:style w:type="character" w:styleId="HTML-citat">
    <w:name w:val="HTML Cite"/>
    <w:basedOn w:val="Standardskrifttypeiafsnit"/>
    <w:uiPriority w:val="99"/>
    <w:semiHidden/>
    <w:unhideWhenUsed/>
    <w:rsid w:val="00291FFB"/>
    <w:rPr>
      <w:i/>
      <w:iCs/>
    </w:rPr>
  </w:style>
  <w:style w:type="character" w:styleId="HTML-definition">
    <w:name w:val="HTML Definition"/>
    <w:basedOn w:val="Standardskrifttypeiafsnit"/>
    <w:uiPriority w:val="99"/>
    <w:semiHidden/>
    <w:unhideWhenUsed/>
    <w:rsid w:val="00291FFB"/>
    <w:rPr>
      <w:i/>
      <w:iCs/>
    </w:rPr>
  </w:style>
  <w:style w:type="character" w:styleId="HTML-eksempel">
    <w:name w:val="HTML Sample"/>
    <w:basedOn w:val="Standardskrifttypeiafsnit"/>
    <w:uiPriority w:val="99"/>
    <w:semiHidden/>
    <w:unhideWhenUsed/>
    <w:rsid w:val="00291FFB"/>
    <w:rPr>
      <w:rFonts w:ascii="Consolas" w:hAnsi="Consolas"/>
      <w:sz w:val="24"/>
      <w:szCs w:val="24"/>
    </w:rPr>
  </w:style>
  <w:style w:type="character" w:styleId="HTML-kode">
    <w:name w:val="HTML Code"/>
    <w:basedOn w:val="Standardskrifttypeiafsnit"/>
    <w:uiPriority w:val="99"/>
    <w:semiHidden/>
    <w:unhideWhenUsed/>
    <w:rsid w:val="00291FFB"/>
    <w:rPr>
      <w:rFonts w:ascii="Consolas" w:hAnsi="Consolas"/>
      <w:sz w:val="20"/>
      <w:szCs w:val="20"/>
    </w:rPr>
  </w:style>
  <w:style w:type="character" w:styleId="HTML-skrivemaskine">
    <w:name w:val="HTML Typewriter"/>
    <w:basedOn w:val="Standardskrifttypeiafsnit"/>
    <w:uiPriority w:val="99"/>
    <w:semiHidden/>
    <w:unhideWhenUsed/>
    <w:rsid w:val="00291FFB"/>
    <w:rPr>
      <w:rFonts w:ascii="Consolas" w:hAnsi="Consolas"/>
      <w:sz w:val="20"/>
      <w:szCs w:val="20"/>
    </w:rPr>
  </w:style>
  <w:style w:type="character" w:styleId="HTML-tastatur">
    <w:name w:val="HTML Keyboard"/>
    <w:basedOn w:val="Standardskrifttypeiafsnit"/>
    <w:uiPriority w:val="99"/>
    <w:semiHidden/>
    <w:unhideWhenUsed/>
    <w:rsid w:val="00291FFB"/>
    <w:rPr>
      <w:rFonts w:ascii="Consolas" w:hAnsi="Consolas"/>
      <w:sz w:val="20"/>
      <w:szCs w:val="20"/>
    </w:rPr>
  </w:style>
  <w:style w:type="character" w:styleId="HTML-variabel">
    <w:name w:val="HTML Variable"/>
    <w:basedOn w:val="Standardskrifttypeiafsnit"/>
    <w:uiPriority w:val="99"/>
    <w:semiHidden/>
    <w:unhideWhenUsed/>
    <w:rsid w:val="00291FFB"/>
    <w:rPr>
      <w:i/>
      <w:iCs/>
    </w:rPr>
  </w:style>
  <w:style w:type="paragraph" w:styleId="Indeks1">
    <w:name w:val="index 1"/>
    <w:basedOn w:val="Normal"/>
    <w:next w:val="Normal"/>
    <w:autoRedefine/>
    <w:uiPriority w:val="99"/>
    <w:semiHidden/>
    <w:unhideWhenUsed/>
    <w:rsid w:val="00291FFB"/>
    <w:pPr>
      <w:spacing w:line="240" w:lineRule="auto"/>
      <w:ind w:left="180" w:hanging="180"/>
    </w:pPr>
  </w:style>
  <w:style w:type="paragraph" w:styleId="Indeks2">
    <w:name w:val="index 2"/>
    <w:basedOn w:val="Normal"/>
    <w:next w:val="Normal"/>
    <w:autoRedefine/>
    <w:uiPriority w:val="99"/>
    <w:semiHidden/>
    <w:unhideWhenUsed/>
    <w:rsid w:val="00291FFB"/>
    <w:pPr>
      <w:spacing w:line="240" w:lineRule="auto"/>
      <w:ind w:left="360" w:hanging="180"/>
    </w:pPr>
  </w:style>
  <w:style w:type="paragraph" w:styleId="Indeks3">
    <w:name w:val="index 3"/>
    <w:basedOn w:val="Normal"/>
    <w:next w:val="Normal"/>
    <w:autoRedefine/>
    <w:uiPriority w:val="99"/>
    <w:semiHidden/>
    <w:unhideWhenUsed/>
    <w:rsid w:val="00291FFB"/>
    <w:pPr>
      <w:spacing w:line="240" w:lineRule="auto"/>
      <w:ind w:left="540" w:hanging="180"/>
    </w:pPr>
  </w:style>
  <w:style w:type="paragraph" w:styleId="Indeks4">
    <w:name w:val="index 4"/>
    <w:basedOn w:val="Normal"/>
    <w:next w:val="Normal"/>
    <w:autoRedefine/>
    <w:uiPriority w:val="99"/>
    <w:semiHidden/>
    <w:unhideWhenUsed/>
    <w:rsid w:val="00291FFB"/>
    <w:pPr>
      <w:spacing w:line="240" w:lineRule="auto"/>
      <w:ind w:left="720" w:hanging="180"/>
    </w:pPr>
  </w:style>
  <w:style w:type="paragraph" w:styleId="Indeks5">
    <w:name w:val="index 5"/>
    <w:basedOn w:val="Normal"/>
    <w:next w:val="Normal"/>
    <w:autoRedefine/>
    <w:uiPriority w:val="99"/>
    <w:semiHidden/>
    <w:unhideWhenUsed/>
    <w:rsid w:val="00291FFB"/>
    <w:pPr>
      <w:spacing w:line="240" w:lineRule="auto"/>
      <w:ind w:left="900" w:hanging="180"/>
    </w:pPr>
  </w:style>
  <w:style w:type="paragraph" w:styleId="Indeks6">
    <w:name w:val="index 6"/>
    <w:basedOn w:val="Normal"/>
    <w:next w:val="Normal"/>
    <w:autoRedefine/>
    <w:uiPriority w:val="99"/>
    <w:semiHidden/>
    <w:unhideWhenUsed/>
    <w:rsid w:val="00291FFB"/>
    <w:pPr>
      <w:spacing w:line="240" w:lineRule="auto"/>
      <w:ind w:left="1080" w:hanging="180"/>
    </w:pPr>
  </w:style>
  <w:style w:type="paragraph" w:styleId="Indeks7">
    <w:name w:val="index 7"/>
    <w:basedOn w:val="Normal"/>
    <w:next w:val="Normal"/>
    <w:autoRedefine/>
    <w:uiPriority w:val="99"/>
    <w:semiHidden/>
    <w:unhideWhenUsed/>
    <w:rsid w:val="00291FFB"/>
    <w:pPr>
      <w:spacing w:line="240" w:lineRule="auto"/>
      <w:ind w:left="1260" w:hanging="180"/>
    </w:pPr>
  </w:style>
  <w:style w:type="paragraph" w:styleId="Indeks8">
    <w:name w:val="index 8"/>
    <w:basedOn w:val="Normal"/>
    <w:next w:val="Normal"/>
    <w:autoRedefine/>
    <w:uiPriority w:val="99"/>
    <w:semiHidden/>
    <w:unhideWhenUsed/>
    <w:rsid w:val="00291FFB"/>
    <w:pPr>
      <w:spacing w:line="240" w:lineRule="auto"/>
      <w:ind w:left="1440" w:hanging="180"/>
    </w:pPr>
  </w:style>
  <w:style w:type="paragraph" w:styleId="Indeks9">
    <w:name w:val="index 9"/>
    <w:basedOn w:val="Normal"/>
    <w:next w:val="Normal"/>
    <w:autoRedefine/>
    <w:uiPriority w:val="99"/>
    <w:semiHidden/>
    <w:unhideWhenUsed/>
    <w:rsid w:val="00291FFB"/>
    <w:pPr>
      <w:spacing w:line="240" w:lineRule="auto"/>
      <w:ind w:left="1620" w:hanging="180"/>
    </w:pPr>
  </w:style>
  <w:style w:type="paragraph" w:styleId="Indeksoverskrift">
    <w:name w:val="index heading"/>
    <w:basedOn w:val="Normal"/>
    <w:next w:val="Indeks1"/>
    <w:uiPriority w:val="99"/>
    <w:semiHidden/>
    <w:unhideWhenUsed/>
    <w:rsid w:val="00291FFB"/>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291FFB"/>
    <w:pPr>
      <w:spacing w:after="100"/>
    </w:pPr>
  </w:style>
  <w:style w:type="paragraph" w:styleId="Indholdsfortegnelse2">
    <w:name w:val="toc 2"/>
    <w:basedOn w:val="Normal"/>
    <w:next w:val="Normal"/>
    <w:autoRedefine/>
    <w:uiPriority w:val="39"/>
    <w:semiHidden/>
    <w:unhideWhenUsed/>
    <w:rsid w:val="00291FFB"/>
    <w:pPr>
      <w:spacing w:after="100"/>
      <w:ind w:left="180"/>
    </w:pPr>
  </w:style>
  <w:style w:type="paragraph" w:styleId="Indholdsfortegnelse3">
    <w:name w:val="toc 3"/>
    <w:basedOn w:val="Normal"/>
    <w:next w:val="Normal"/>
    <w:autoRedefine/>
    <w:uiPriority w:val="39"/>
    <w:semiHidden/>
    <w:unhideWhenUsed/>
    <w:rsid w:val="00291FFB"/>
    <w:pPr>
      <w:spacing w:after="100"/>
      <w:ind w:left="360"/>
    </w:pPr>
  </w:style>
  <w:style w:type="paragraph" w:styleId="Indholdsfortegnelse4">
    <w:name w:val="toc 4"/>
    <w:basedOn w:val="Normal"/>
    <w:next w:val="Normal"/>
    <w:autoRedefine/>
    <w:uiPriority w:val="39"/>
    <w:semiHidden/>
    <w:unhideWhenUsed/>
    <w:rsid w:val="00291FFB"/>
    <w:pPr>
      <w:spacing w:after="100"/>
      <w:ind w:left="540"/>
    </w:pPr>
  </w:style>
  <w:style w:type="paragraph" w:styleId="Indholdsfortegnelse5">
    <w:name w:val="toc 5"/>
    <w:basedOn w:val="Normal"/>
    <w:next w:val="Normal"/>
    <w:autoRedefine/>
    <w:uiPriority w:val="39"/>
    <w:semiHidden/>
    <w:unhideWhenUsed/>
    <w:rsid w:val="00291FFB"/>
    <w:pPr>
      <w:spacing w:after="100"/>
      <w:ind w:left="720"/>
    </w:pPr>
  </w:style>
  <w:style w:type="paragraph" w:styleId="Indholdsfortegnelse6">
    <w:name w:val="toc 6"/>
    <w:basedOn w:val="Normal"/>
    <w:next w:val="Normal"/>
    <w:autoRedefine/>
    <w:uiPriority w:val="39"/>
    <w:semiHidden/>
    <w:unhideWhenUsed/>
    <w:rsid w:val="00291FFB"/>
    <w:pPr>
      <w:spacing w:after="100"/>
      <w:ind w:left="900"/>
    </w:pPr>
  </w:style>
  <w:style w:type="paragraph" w:styleId="Indholdsfortegnelse7">
    <w:name w:val="toc 7"/>
    <w:basedOn w:val="Normal"/>
    <w:next w:val="Normal"/>
    <w:autoRedefine/>
    <w:uiPriority w:val="39"/>
    <w:semiHidden/>
    <w:unhideWhenUsed/>
    <w:rsid w:val="00291FFB"/>
    <w:pPr>
      <w:spacing w:after="100"/>
      <w:ind w:left="1080"/>
    </w:pPr>
  </w:style>
  <w:style w:type="paragraph" w:styleId="Indholdsfortegnelse8">
    <w:name w:val="toc 8"/>
    <w:basedOn w:val="Normal"/>
    <w:next w:val="Normal"/>
    <w:autoRedefine/>
    <w:uiPriority w:val="39"/>
    <w:semiHidden/>
    <w:unhideWhenUsed/>
    <w:rsid w:val="00291FFB"/>
    <w:pPr>
      <w:spacing w:after="100"/>
      <w:ind w:left="1260"/>
    </w:pPr>
  </w:style>
  <w:style w:type="paragraph" w:styleId="Indholdsfortegnelse9">
    <w:name w:val="toc 9"/>
    <w:basedOn w:val="Normal"/>
    <w:next w:val="Normal"/>
    <w:autoRedefine/>
    <w:uiPriority w:val="39"/>
    <w:semiHidden/>
    <w:unhideWhenUsed/>
    <w:rsid w:val="00291FFB"/>
    <w:pPr>
      <w:spacing w:after="100"/>
      <w:ind w:left="1440"/>
    </w:pPr>
  </w:style>
  <w:style w:type="paragraph" w:styleId="Ingenafstand">
    <w:name w:val="No Spacing"/>
    <w:uiPriority w:val="1"/>
    <w:rsid w:val="00291FFB"/>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291FFB"/>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291FFB"/>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291FFB"/>
    <w:rPr>
      <w:b/>
      <w:bCs/>
      <w:i/>
      <w:iCs/>
      <w:color w:val="000000" w:themeColor="accent1"/>
    </w:rPr>
  </w:style>
  <w:style w:type="character" w:styleId="Kraftighenvisning">
    <w:name w:val="Intense Reference"/>
    <w:basedOn w:val="Standardskrifttypeiafsnit"/>
    <w:uiPriority w:val="32"/>
    <w:rsid w:val="00291FFB"/>
    <w:rPr>
      <w:b/>
      <w:bCs/>
      <w:smallCaps/>
      <w:color w:val="004B8D" w:themeColor="accent2"/>
      <w:spacing w:val="5"/>
      <w:u w:val="single"/>
    </w:rPr>
  </w:style>
  <w:style w:type="character" w:styleId="Linjenummer">
    <w:name w:val="line number"/>
    <w:basedOn w:val="Standardskrifttypeiafsnit"/>
    <w:uiPriority w:val="99"/>
    <w:semiHidden/>
    <w:unhideWhenUsed/>
    <w:rsid w:val="00291FFB"/>
  </w:style>
  <w:style w:type="paragraph" w:styleId="Listeoverfigurer">
    <w:name w:val="table of figures"/>
    <w:basedOn w:val="Normal"/>
    <w:next w:val="Normal"/>
    <w:uiPriority w:val="99"/>
    <w:semiHidden/>
    <w:unhideWhenUsed/>
    <w:rsid w:val="00291FFB"/>
  </w:style>
  <w:style w:type="paragraph" w:styleId="Makrotekst">
    <w:name w:val="macro"/>
    <w:link w:val="MakrotekstTegn"/>
    <w:uiPriority w:val="99"/>
    <w:semiHidden/>
    <w:unhideWhenUsed/>
    <w:rsid w:val="00291FFB"/>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291FFB"/>
    <w:rPr>
      <w:rFonts w:ascii="Consolas" w:eastAsia="Calibri" w:hAnsi="Consolas" w:cs="Times New Roman"/>
      <w:sz w:val="20"/>
      <w:szCs w:val="20"/>
    </w:rPr>
  </w:style>
  <w:style w:type="paragraph" w:styleId="Modtageradresse">
    <w:name w:val="envelope address"/>
    <w:basedOn w:val="Normal"/>
    <w:uiPriority w:val="99"/>
    <w:semiHidden/>
    <w:unhideWhenUsed/>
    <w:rsid w:val="00291FF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291FFB"/>
    <w:rPr>
      <w:rFonts w:ascii="Times New Roman" w:hAnsi="Times New Roman"/>
      <w:sz w:val="24"/>
      <w:szCs w:val="24"/>
    </w:rPr>
  </w:style>
  <w:style w:type="paragraph" w:styleId="Normalindrykning">
    <w:name w:val="Normal Indent"/>
    <w:basedOn w:val="Normal"/>
    <w:uiPriority w:val="99"/>
    <w:semiHidden/>
    <w:unhideWhenUsed/>
    <w:rsid w:val="00291FFB"/>
    <w:pPr>
      <w:ind w:left="1304"/>
    </w:pPr>
  </w:style>
  <w:style w:type="paragraph" w:styleId="Noteoverskrift">
    <w:name w:val="Note Heading"/>
    <w:basedOn w:val="Normal"/>
    <w:next w:val="Normal"/>
    <w:link w:val="NoteoverskriftTegn"/>
    <w:uiPriority w:val="99"/>
    <w:semiHidden/>
    <w:unhideWhenUsed/>
    <w:rsid w:val="00291FFB"/>
    <w:pPr>
      <w:spacing w:line="240" w:lineRule="auto"/>
    </w:pPr>
  </w:style>
  <w:style w:type="character" w:customStyle="1" w:styleId="NoteoverskriftTegn">
    <w:name w:val="Noteoverskrift Tegn"/>
    <w:basedOn w:val="Standardskrifttypeiafsnit"/>
    <w:link w:val="Noteoverskrift"/>
    <w:uiPriority w:val="99"/>
    <w:semiHidden/>
    <w:rsid w:val="00291FFB"/>
    <w:rPr>
      <w:rFonts w:ascii="Verdana" w:eastAsia="Calibri" w:hAnsi="Verdana" w:cs="Times New Roman"/>
      <w:sz w:val="18"/>
      <w:szCs w:val="18"/>
    </w:rPr>
  </w:style>
  <w:style w:type="paragraph" w:styleId="Liste">
    <w:name w:val="List"/>
    <w:basedOn w:val="Normal"/>
    <w:uiPriority w:val="99"/>
    <w:semiHidden/>
    <w:unhideWhenUsed/>
    <w:rsid w:val="00291FFB"/>
    <w:pPr>
      <w:ind w:left="283" w:hanging="283"/>
      <w:contextualSpacing/>
    </w:pPr>
  </w:style>
  <w:style w:type="paragraph" w:styleId="Opstilling-forts">
    <w:name w:val="List Continue"/>
    <w:basedOn w:val="Normal"/>
    <w:uiPriority w:val="99"/>
    <w:semiHidden/>
    <w:unhideWhenUsed/>
    <w:rsid w:val="00291FFB"/>
    <w:pPr>
      <w:spacing w:after="120"/>
      <w:ind w:left="283"/>
      <w:contextualSpacing/>
    </w:pPr>
  </w:style>
  <w:style w:type="paragraph" w:styleId="Opstilling-forts2">
    <w:name w:val="List Continue 2"/>
    <w:basedOn w:val="Normal"/>
    <w:uiPriority w:val="99"/>
    <w:semiHidden/>
    <w:unhideWhenUsed/>
    <w:rsid w:val="00291FFB"/>
    <w:pPr>
      <w:spacing w:after="120"/>
      <w:ind w:left="566"/>
      <w:contextualSpacing/>
    </w:pPr>
  </w:style>
  <w:style w:type="paragraph" w:styleId="Opstilling-forts3">
    <w:name w:val="List Continue 3"/>
    <w:basedOn w:val="Normal"/>
    <w:uiPriority w:val="99"/>
    <w:semiHidden/>
    <w:unhideWhenUsed/>
    <w:rsid w:val="00291FFB"/>
    <w:pPr>
      <w:spacing w:after="120"/>
      <w:ind w:left="849"/>
      <w:contextualSpacing/>
    </w:pPr>
  </w:style>
  <w:style w:type="paragraph" w:styleId="Opstilling-forts4">
    <w:name w:val="List Continue 4"/>
    <w:basedOn w:val="Normal"/>
    <w:uiPriority w:val="99"/>
    <w:semiHidden/>
    <w:unhideWhenUsed/>
    <w:rsid w:val="00291FFB"/>
    <w:pPr>
      <w:spacing w:after="120"/>
      <w:ind w:left="1132"/>
      <w:contextualSpacing/>
    </w:pPr>
  </w:style>
  <w:style w:type="paragraph" w:styleId="Opstilling-forts5">
    <w:name w:val="List Continue 5"/>
    <w:basedOn w:val="Normal"/>
    <w:uiPriority w:val="99"/>
    <w:semiHidden/>
    <w:unhideWhenUsed/>
    <w:rsid w:val="00291FFB"/>
    <w:pPr>
      <w:spacing w:after="120"/>
      <w:ind w:left="1415"/>
      <w:contextualSpacing/>
    </w:pPr>
  </w:style>
  <w:style w:type="paragraph" w:styleId="Opstilling-punkttegn">
    <w:name w:val="List Bullet"/>
    <w:basedOn w:val="Normal"/>
    <w:uiPriority w:val="99"/>
    <w:semiHidden/>
    <w:unhideWhenUsed/>
    <w:rsid w:val="00291FFB"/>
    <w:pPr>
      <w:numPr>
        <w:numId w:val="2"/>
      </w:numPr>
      <w:contextualSpacing/>
    </w:pPr>
  </w:style>
  <w:style w:type="paragraph" w:styleId="Opstilling-punkttegn2">
    <w:name w:val="List Bullet 2"/>
    <w:basedOn w:val="Normal"/>
    <w:uiPriority w:val="99"/>
    <w:semiHidden/>
    <w:unhideWhenUsed/>
    <w:rsid w:val="00291FFB"/>
    <w:pPr>
      <w:numPr>
        <w:numId w:val="3"/>
      </w:numPr>
      <w:contextualSpacing/>
    </w:pPr>
  </w:style>
  <w:style w:type="paragraph" w:styleId="Opstilling-punkttegn3">
    <w:name w:val="List Bullet 3"/>
    <w:basedOn w:val="Normal"/>
    <w:uiPriority w:val="99"/>
    <w:semiHidden/>
    <w:unhideWhenUsed/>
    <w:rsid w:val="00291FFB"/>
    <w:pPr>
      <w:numPr>
        <w:numId w:val="10"/>
      </w:numPr>
      <w:contextualSpacing/>
    </w:pPr>
  </w:style>
  <w:style w:type="paragraph" w:styleId="Opstilling-punkttegn4">
    <w:name w:val="List Bullet 4"/>
    <w:basedOn w:val="Normal"/>
    <w:uiPriority w:val="99"/>
    <w:semiHidden/>
    <w:unhideWhenUsed/>
    <w:rsid w:val="00291FFB"/>
    <w:pPr>
      <w:numPr>
        <w:numId w:val="11"/>
      </w:numPr>
      <w:contextualSpacing/>
    </w:pPr>
  </w:style>
  <w:style w:type="paragraph" w:styleId="Opstilling-punkttegn5">
    <w:name w:val="List Bullet 5"/>
    <w:basedOn w:val="Normal"/>
    <w:uiPriority w:val="99"/>
    <w:semiHidden/>
    <w:unhideWhenUsed/>
    <w:rsid w:val="00291FFB"/>
    <w:pPr>
      <w:numPr>
        <w:numId w:val="12"/>
      </w:numPr>
      <w:contextualSpacing/>
    </w:pPr>
  </w:style>
  <w:style w:type="paragraph" w:styleId="Opstilling-talellerbogst">
    <w:name w:val="List Number"/>
    <w:basedOn w:val="Normal"/>
    <w:uiPriority w:val="99"/>
    <w:semiHidden/>
    <w:unhideWhenUsed/>
    <w:rsid w:val="00291FFB"/>
    <w:pPr>
      <w:numPr>
        <w:numId w:val="4"/>
      </w:numPr>
      <w:contextualSpacing/>
    </w:pPr>
  </w:style>
  <w:style w:type="paragraph" w:styleId="Opstilling-talellerbogst2">
    <w:name w:val="List Number 2"/>
    <w:basedOn w:val="Normal"/>
    <w:uiPriority w:val="99"/>
    <w:semiHidden/>
    <w:unhideWhenUsed/>
    <w:rsid w:val="00291FFB"/>
    <w:pPr>
      <w:numPr>
        <w:numId w:val="13"/>
      </w:numPr>
      <w:contextualSpacing/>
    </w:pPr>
  </w:style>
  <w:style w:type="paragraph" w:styleId="Opstilling-talellerbogst3">
    <w:name w:val="List Number 3"/>
    <w:basedOn w:val="Normal"/>
    <w:uiPriority w:val="99"/>
    <w:semiHidden/>
    <w:unhideWhenUsed/>
    <w:rsid w:val="00291FFB"/>
    <w:pPr>
      <w:numPr>
        <w:numId w:val="14"/>
      </w:numPr>
      <w:contextualSpacing/>
    </w:pPr>
  </w:style>
  <w:style w:type="paragraph" w:styleId="Opstilling-talellerbogst4">
    <w:name w:val="List Number 4"/>
    <w:basedOn w:val="Normal"/>
    <w:uiPriority w:val="99"/>
    <w:semiHidden/>
    <w:unhideWhenUsed/>
    <w:rsid w:val="00291FFB"/>
    <w:pPr>
      <w:numPr>
        <w:numId w:val="15"/>
      </w:numPr>
      <w:contextualSpacing/>
    </w:pPr>
  </w:style>
  <w:style w:type="paragraph" w:styleId="Opstilling-talellerbogst5">
    <w:name w:val="List Number 5"/>
    <w:basedOn w:val="Normal"/>
    <w:uiPriority w:val="99"/>
    <w:semiHidden/>
    <w:unhideWhenUsed/>
    <w:rsid w:val="00291FFB"/>
    <w:pPr>
      <w:numPr>
        <w:numId w:val="16"/>
      </w:numPr>
      <w:contextualSpacing/>
    </w:pPr>
  </w:style>
  <w:style w:type="paragraph" w:styleId="Liste2">
    <w:name w:val="List 2"/>
    <w:basedOn w:val="Normal"/>
    <w:uiPriority w:val="99"/>
    <w:semiHidden/>
    <w:unhideWhenUsed/>
    <w:rsid w:val="00291FFB"/>
    <w:pPr>
      <w:ind w:left="566" w:hanging="283"/>
      <w:contextualSpacing/>
    </w:pPr>
  </w:style>
  <w:style w:type="paragraph" w:styleId="Liste3">
    <w:name w:val="List 3"/>
    <w:basedOn w:val="Normal"/>
    <w:uiPriority w:val="99"/>
    <w:semiHidden/>
    <w:unhideWhenUsed/>
    <w:rsid w:val="00291FFB"/>
    <w:pPr>
      <w:ind w:left="849" w:hanging="283"/>
      <w:contextualSpacing/>
    </w:pPr>
  </w:style>
  <w:style w:type="paragraph" w:styleId="Liste4">
    <w:name w:val="List 4"/>
    <w:basedOn w:val="Normal"/>
    <w:uiPriority w:val="99"/>
    <w:semiHidden/>
    <w:unhideWhenUsed/>
    <w:rsid w:val="00291FFB"/>
    <w:pPr>
      <w:ind w:left="1132" w:hanging="283"/>
      <w:contextualSpacing/>
    </w:pPr>
  </w:style>
  <w:style w:type="paragraph" w:styleId="Liste5">
    <w:name w:val="List 5"/>
    <w:basedOn w:val="Normal"/>
    <w:uiPriority w:val="99"/>
    <w:semiHidden/>
    <w:unhideWhenUsed/>
    <w:rsid w:val="00291FFB"/>
    <w:pPr>
      <w:ind w:left="1415" w:hanging="283"/>
      <w:contextualSpacing/>
    </w:pPr>
  </w:style>
  <w:style w:type="paragraph" w:styleId="Overskrift">
    <w:name w:val="TOC Heading"/>
    <w:basedOn w:val="Overskrift1"/>
    <w:next w:val="Normal"/>
    <w:uiPriority w:val="39"/>
    <w:semiHidden/>
    <w:unhideWhenUsed/>
    <w:rsid w:val="00291FFB"/>
    <w:pPr>
      <w:outlineLvl w:val="9"/>
    </w:pPr>
  </w:style>
  <w:style w:type="character" w:customStyle="1" w:styleId="Overskrift2Tegn">
    <w:name w:val="Overskrift 2 Tegn"/>
    <w:basedOn w:val="Standardskrifttypeiafsnit"/>
    <w:link w:val="Overskrift2"/>
    <w:uiPriority w:val="9"/>
    <w:semiHidden/>
    <w:rsid w:val="00291FFB"/>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291FFB"/>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291FFB"/>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291FFB"/>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291FFB"/>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291FFB"/>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291FFB"/>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91FFB"/>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291FFB"/>
  </w:style>
  <w:style w:type="paragraph" w:styleId="Sluthilsen">
    <w:name w:val="Closing"/>
    <w:basedOn w:val="Normal"/>
    <w:link w:val="SluthilsenTegn"/>
    <w:uiPriority w:val="99"/>
    <w:semiHidden/>
    <w:unhideWhenUsed/>
    <w:rsid w:val="00291FFB"/>
    <w:pPr>
      <w:spacing w:line="240" w:lineRule="auto"/>
      <w:ind w:left="4252"/>
    </w:pPr>
  </w:style>
  <w:style w:type="character" w:customStyle="1" w:styleId="SluthilsenTegn">
    <w:name w:val="Sluthilsen Tegn"/>
    <w:basedOn w:val="Standardskrifttypeiafsnit"/>
    <w:link w:val="Sluthilsen"/>
    <w:uiPriority w:val="99"/>
    <w:semiHidden/>
    <w:rsid w:val="00291FFB"/>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291FFB"/>
    <w:rPr>
      <w:vertAlign w:val="superscript"/>
    </w:rPr>
  </w:style>
  <w:style w:type="paragraph" w:styleId="Slutnotetekst">
    <w:name w:val="endnote text"/>
    <w:basedOn w:val="Normal"/>
    <w:link w:val="SlutnotetekstTegn"/>
    <w:uiPriority w:val="99"/>
    <w:semiHidden/>
    <w:unhideWhenUsed/>
    <w:rsid w:val="00291FFB"/>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91FFB"/>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291FFB"/>
  </w:style>
  <w:style w:type="character" w:customStyle="1" w:styleId="StarthilsenTegn">
    <w:name w:val="Starthilsen Tegn"/>
    <w:basedOn w:val="Standardskrifttypeiafsnit"/>
    <w:link w:val="Starthilsen"/>
    <w:uiPriority w:val="99"/>
    <w:semiHidden/>
    <w:rsid w:val="00291FFB"/>
    <w:rPr>
      <w:rFonts w:ascii="Verdana" w:eastAsia="Calibri" w:hAnsi="Verdana" w:cs="Times New Roman"/>
      <w:sz w:val="18"/>
      <w:szCs w:val="18"/>
    </w:rPr>
  </w:style>
  <w:style w:type="character" w:styleId="Strk">
    <w:name w:val="Strong"/>
    <w:basedOn w:val="Standardskrifttypeiafsnit"/>
    <w:uiPriority w:val="22"/>
    <w:rsid w:val="00291FFB"/>
    <w:rPr>
      <w:b/>
      <w:bCs/>
    </w:rPr>
  </w:style>
  <w:style w:type="paragraph" w:styleId="Strktcitat">
    <w:name w:val="Intense Quote"/>
    <w:basedOn w:val="Normal"/>
    <w:next w:val="Normal"/>
    <w:link w:val="StrktcitatTegn"/>
    <w:uiPriority w:val="30"/>
    <w:rsid w:val="00291FFB"/>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291FFB"/>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291FFB"/>
    <w:rPr>
      <w:i/>
      <w:iCs/>
      <w:color w:val="808080" w:themeColor="text1" w:themeTint="7F"/>
    </w:rPr>
  </w:style>
  <w:style w:type="character" w:styleId="Svaghenvisning">
    <w:name w:val="Subtle Reference"/>
    <w:basedOn w:val="Standardskrifttypeiafsnit"/>
    <w:uiPriority w:val="31"/>
    <w:rsid w:val="00291FFB"/>
    <w:rPr>
      <w:smallCaps/>
      <w:color w:val="004B8D" w:themeColor="accent2"/>
      <w:u w:val="single"/>
    </w:rPr>
  </w:style>
  <w:style w:type="paragraph" w:styleId="Titel">
    <w:name w:val="Title"/>
    <w:basedOn w:val="Normal"/>
    <w:next w:val="Normal"/>
    <w:link w:val="TitelTegn"/>
    <w:uiPriority w:val="10"/>
    <w:rsid w:val="00291FFB"/>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291FFB"/>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291FFB"/>
    <w:pPr>
      <w:spacing w:line="240" w:lineRule="auto"/>
      <w:ind w:left="4252"/>
    </w:pPr>
  </w:style>
  <w:style w:type="character" w:customStyle="1" w:styleId="UnderskriftTegn">
    <w:name w:val="Underskrift Tegn"/>
    <w:basedOn w:val="Standardskrifttypeiafsnit"/>
    <w:link w:val="Underskrift"/>
    <w:uiPriority w:val="99"/>
    <w:semiHidden/>
    <w:rsid w:val="00291FFB"/>
    <w:rPr>
      <w:rFonts w:ascii="Verdana" w:eastAsia="Calibri" w:hAnsi="Verdana" w:cs="Times New Roman"/>
      <w:sz w:val="18"/>
      <w:szCs w:val="18"/>
    </w:rPr>
  </w:style>
  <w:style w:type="paragraph" w:styleId="Undertitel">
    <w:name w:val="Subtitle"/>
    <w:basedOn w:val="Normal"/>
    <w:next w:val="Normal"/>
    <w:link w:val="UndertitelTegn"/>
    <w:uiPriority w:val="11"/>
    <w:rsid w:val="00291FFB"/>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291FFB"/>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mst.dk/"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2.mst.dk/wiki/Tilsyn.Default.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3E1F8AD164FDEB8F76F465FE672B5"/>
        <w:category>
          <w:name w:val="Generelt"/>
          <w:gallery w:val="placeholder"/>
        </w:category>
        <w:types>
          <w:type w:val="bbPlcHdr"/>
        </w:types>
        <w:behaviors>
          <w:behavior w:val="content"/>
        </w:behaviors>
        <w:guid w:val="{F2C540FA-52DA-4E66-BEEF-78FC86DF1414}"/>
      </w:docPartPr>
      <w:docPartBody>
        <w:p w:rsidR="004465CF" w:rsidRDefault="00665F14" w:rsidP="00665F14">
          <w:pPr>
            <w:pStyle w:val="FF83E1F8AD164FDEB8F76F465FE672B5"/>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14"/>
    <w:rsid w:val="004465CF"/>
    <w:rsid w:val="00665F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474CF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65F14"/>
    <w:rPr>
      <w:color w:val="808080"/>
    </w:rPr>
  </w:style>
  <w:style w:type="paragraph" w:customStyle="1" w:styleId="FF83E1F8AD164FDEB8F76F465FE672B5">
    <w:name w:val="FF83E1F8AD164FDEB8F76F465FE672B5"/>
    <w:rsid w:val="00665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b25a06eb-b54a-4fd1-a434-32ea96c63a3f"/>
    <CCMAgendaDocumentStatus xmlns="E4C5F81E-ECAB-49D2-A9F2-77096FB76EEE" xsi:nil="true"/>
    <ha269fc39020493c99371b9d90245c7d xmlns="E4C5F81E-ECAB-49D2-A9F2-77096FB76EEE">
      <Terms xmlns="http://schemas.microsoft.com/office/infopath/2007/PartnerControls"/>
    </ha269fc39020493c99371b9d90245c7d>
    <Classification xmlns="E4C5F81E-ECAB-49D2-A9F2-77096FB76EEE" xsi:nil="true"/>
    <Korrespondance xmlns="5d101e91-6daa-4d36-bb28-aa85acad1d98">Udgående</Korrespondance>
    <Postliste xmlns="E4C5F81E-ECAB-49D2-A9F2-77096FB76EEE">false</Postliste>
    <CCMAgendaStatus xmlns="E4C5F81E-ECAB-49D2-A9F2-77096FB76EEE" xsi:nil="true"/>
    <Afsender xmlns="E4C5F81E-ECAB-49D2-A9F2-77096FB76EEE" xsi:nil="true"/>
    <Modtager xmlns="E4C5F81E-ECAB-49D2-A9F2-77096FB76EEE"/>
    <CCMAgendaItemId xmlns="E4C5F81E-ECAB-49D2-A9F2-77096FB76EEE" xsi:nil="true"/>
    <Dato xmlns="5d101e91-6daa-4d36-bb28-aa85acad1d98">2016-06-23T22:00:00+00:00</Dato>
    <CaseOwner xmlns="http://schemas.microsoft.com/sharepoint/v3">
      <UserInfo>
        <DisplayName>Baiba Vestergaard (24352)</DisplayName>
        <AccountId>54</AccountId>
        <AccountType/>
      </UserInfo>
    </CaseOwner>
    <CCMMeetingCaseInstanceId xmlns="E4C5F81E-ECAB-49D2-A9F2-77096FB76EEE" xsi:nil="true"/>
    <Preview xmlns="E4C5F81E-ECAB-49D2-A9F2-77096FB76EEE" xsi:nil="true"/>
    <IsEDeliveryNote xmlns="E4C5F81E-ECAB-49D2-A9F2-77096FB76EEE">false</IsEDeliveryNote>
    <ScannetAf xmlns="E4C5F81E-ECAB-49D2-A9F2-77096FB76EEE" xsi:nil="true"/>
    <Registreringsdato xmlns="5d101e91-6daa-4d36-bb28-aa85acad1d98">2016-06-23T22:00:00+00:00</Registreringsdato>
    <CCMMeetingCaseId xmlns="E4C5F81E-ECAB-49D2-A9F2-77096FB76EEE" xsi:nil="true"/>
    <CCMMeetingCaseLink xmlns="E4C5F81E-ECAB-49D2-A9F2-77096FB76EEE">
      <Url xsi:nil="true"/>
      <Description xsi:nil="true"/>
    </CCMMeetingCaseLink>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EJD-2016-02976</CCMVisualId>
    <DocID xmlns="http://schemas.microsoft.com/sharepoint/v3">5443304</DocID>
    <RegistrationDate xmlns="http://schemas.microsoft.com/sharepoint/v3">2016-06-27T12:05:11+00:00</RegistrationDate>
    <CaseRecordNumber xmlns="http://schemas.microsoft.com/sharepoint/v3">2</CaseRecordNumber>
    <CaseID xmlns="http://schemas.microsoft.com/sharepoint/v3">EJD-2016-02976</CaseID>
    <CCMTemplateID xmlns="http://schemas.microsoft.com/sharepoint/v3">0</CCMTemplateID>
    <SkannetAf xmlns="e4c5f81e-ecab-49d2-a9f2-77096fb76eee" xsi:nil="true"/>
    <CCMCognitiveTyp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0C6ADFB1F1733418DD30AC1FA4BF863" ma:contentTypeVersion="3" ma:contentTypeDescription="GetOrganized dokument" ma:contentTypeScope="" ma:versionID="02f3bb20f63d4017a8e4a2555d37954b">
  <xsd:schema xmlns:xsd="http://www.w3.org/2001/XMLSchema" xmlns:xs="http://www.w3.org/2001/XMLSchema" xmlns:p="http://schemas.microsoft.com/office/2006/metadata/properties" xmlns:ns1="http://schemas.microsoft.com/sharepoint/v3" xmlns:ns2="5d101e91-6daa-4d36-bb28-aa85acad1d98" xmlns:ns3="E4C5F81E-ECAB-49D2-A9F2-77096FB76EEE" xmlns:ns4="e4c5f81e-ecab-49d2-a9f2-77096fb76eee" xmlns:ns5="b25a06eb-b54a-4fd1-a434-32ea96c63a3f" targetNamespace="http://schemas.microsoft.com/office/2006/metadata/properties" ma:root="true" ma:fieldsID="752c5c6d4dc23d1bece9203996be2942" ns1:_="" ns2:_="" ns3:_="" ns4:_="" ns5:_="">
    <xsd:import namespace="http://schemas.microsoft.com/sharepoint/v3"/>
    <xsd:import namespace="5d101e91-6daa-4d36-bb28-aa85acad1d98"/>
    <xsd:import namespace="E4C5F81E-ECAB-49D2-A9F2-77096FB76EEE"/>
    <xsd:import namespace="e4c5f81e-ecab-49d2-a9f2-77096fb76eee"/>
    <xsd:import namespace="b25a06eb-b54a-4fd1-a434-32ea96c63a3f"/>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4;#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C5F81E-ECAB-49D2-A9F2-77096FB76EEE" elementFormDefault="qualified">
    <xsd:import namespace="http://schemas.microsoft.com/office/2006/documentManagement/types"/>
    <xsd:import namespace="http://schemas.microsoft.com/office/infopath/2007/PartnerControls"/>
    <xsd:element name="Modtager" ma:index="4" nillable="true" ma:displayName="Modtager" ma:list="{59A1FCA9-910B-413A-BB59-5AF0707EB26A}"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59A1FCA9-910B-413A-BB59-5AF0707EB26A}"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59A1FCA9-910B-413A-BB59-5AF0707EB26A}" ma:internalName="Afsender_x003a_Id" ma:readOnly="true" ma:showField="ID" ma:web="">
      <xsd:simpleType>
        <xsd:restriction base="dms:Lookup"/>
      </xsd:simpleType>
    </xsd:element>
    <xsd:element name="Modtager_x003a_Id" ma:index="40" nillable="true" ma:displayName="Modtager:Id" ma:list="{59A1FCA9-910B-413A-BB59-5AF0707EB26A}"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c5f81e-ecab-49d2-a9f2-77096fb76eee"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a06eb-b54a-4fd1-a434-32ea96c63a3f"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7769f65-a7d5-45cf-8b6a-0da31eb1672a}" ma:internalName="TaxCatchAll" ma:showField="CatchAllData" ma:web="b25a06eb-b54a-4fd1-a434-32ea96c63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b25a06eb-b54a-4fd1-a434-32ea96c63a3f"/>
    <ds:schemaRef ds:uri="E4C5F81E-ECAB-49D2-A9F2-77096FB76EEE"/>
    <ds:schemaRef ds:uri="e4c5f81e-ecab-49d2-a9f2-77096fb76eee"/>
  </ds:schemaRefs>
</ds:datastoreItem>
</file>

<file path=customXml/itemProps2.xml><?xml version="1.0" encoding="utf-8"?>
<ds:datastoreItem xmlns:ds="http://schemas.openxmlformats.org/officeDocument/2006/customXml" ds:itemID="{AF8B1085-4F87-4073-9D5E-7381942A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E4C5F81E-ECAB-49D2-A9F2-77096FB76EEE"/>
    <ds:schemaRef ds:uri="e4c5f81e-ecab-49d2-a9f2-77096fb76eee"/>
    <ds:schemaRef ds:uri="b25a06eb-b54a-4fd1-a434-32ea96c6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0FFB4-1DD4-4A38-9421-F38603FC3D29}">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9584</Characters>
  <Application>Microsoft Office Word</Application>
  <DocSecurity>4</DocSecurity>
  <Lines>252</Lines>
  <Paragraphs>139</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2024-09-13T12:16:00Z</dcterms:created>
  <dcterms:modified xsi:type="dcterms:W3CDTF">2024-09-13T12:16:00Z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0x010100AC085CFC53BC46CEA2EADE194AD9D4820060C6ADFB1F1733418DD30AC1FA4BF863</vt:lpwstr>
  </property>
  <property fmtid="{D5CDD505-2E9C-101B-9397-08002B2CF9AE}" pid="6" name="Dokumentstatus">
    <vt:lpwstr/>
  </property>
  <property fmtid="{D5CDD505-2E9C-101B-9397-08002B2CF9AE}" pid="7" name="p7f9b3bfbd114fe6ac8ab6daa6b7fca4">
    <vt:lpwstr>Teknik og Miljø|385f01f5-fdfe-4e2e-919e-2d8cc88b6d44</vt:lpwstr>
  </property>
  <property fmtid="{D5CDD505-2E9C-101B-9397-08002B2CF9AE}" pid="8" name="Sagstype">
    <vt:lpwstr>57;#Landbrugstilsyn|1b25a0a2-94dc-409e-a302-876685a6006a</vt:lpwstr>
  </property>
  <property fmtid="{D5CDD505-2E9C-101B-9397-08002B2CF9AE}" pid="9" name="Skabelon afdeling">
    <vt:lpwstr/>
  </property>
  <property fmtid="{D5CDD505-2E9C-101B-9397-08002B2CF9AE}" pid="10" name="SkabelonAfdeling">
    <vt:lpwstr>20;#Teknik og Miljø|385f01f5-fdfe-4e2e-919e-2d8cc88b6d44</vt:lpwstr>
  </property>
  <property fmtid="{D5CDD505-2E9C-101B-9397-08002B2CF9AE}" pid="11" name="Skabelonshierarki">
    <vt:lpwstr>1401;#Teknik og Miljø|3f8d2619-d661-49e9-9e20-3b484dacaeb8</vt:lpwstr>
  </property>
  <property fmtid="{D5CDD505-2E9C-101B-9397-08002B2CF9AE}" pid="12" name="Skabelon_x0020_afdeling">
    <vt:lpwstr/>
  </property>
  <property fmtid="{D5CDD505-2E9C-101B-9397-08002B2CF9AE}" pid="13" name="Team">
    <vt:lpwstr>1992;#Natur og Miljø-Landbrug|75f5291c-50c4-45d8-8e74-6efae8366bea</vt:lpwstr>
  </property>
  <property fmtid="{D5CDD505-2E9C-101B-9397-08002B2CF9AE}" pid="14" name="CCMSystem">
    <vt:lpwstr> </vt:lpwstr>
  </property>
  <property fmtid="{D5CDD505-2E9C-101B-9397-08002B2CF9AE}" pid="15" name="CCMEventContext">
    <vt:lpwstr>32396c79-7874-46ab-a393-10e391931467</vt:lpwstr>
  </property>
  <property fmtid="{D5CDD505-2E9C-101B-9397-08002B2CF9AE}" pid="16" name="Microsoft Theme">
    <vt:lpwstr>C:\Users\mg\AppData\Roaming\Microsoft\Skabeloner\Document Themes\dynamicbranding.thmx 011</vt:lpwstr>
  </property>
  <property fmtid="{D5CDD505-2E9C-101B-9397-08002B2CF9AE}" pid="17" name="Dok ID">
    <vt:lpwstr>5443304</vt:lpwstr>
  </property>
  <property fmtid="{D5CDD505-2E9C-101B-9397-08002B2CF9AE}" pid="18" name="AktindsigtOffentlig">
    <vt:lpwstr>Ja</vt:lpwstr>
  </property>
  <property fmtid="{D5CDD505-2E9C-101B-9397-08002B2CF9AE}" pid="19" name="AcadreDocumentId">
    <vt:i4>1173353</vt:i4>
  </property>
  <property fmtid="{D5CDD505-2E9C-101B-9397-08002B2CF9AE}" pid="20" name="AcadreCaseId">
    <vt:i4>172483</vt:i4>
  </property>
</Properties>
</file>