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it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20" w:firstRow="1" w:lastRow="0" w:firstColumn="0" w:lastColumn="0" w:noHBand="0" w:noVBand="1"/>
        <w:tblDescription w:val="Modtager og afsenderinformation"/>
      </w:tblPr>
      <w:tblGrid>
        <w:gridCol w:w="5670"/>
        <w:gridCol w:w="3686"/>
      </w:tblGrid>
      <w:tr w:rsidR="00AD6F7F" w:rsidRPr="00527129" w14:paraId="57C728B9" w14:textId="77777777" w:rsidTr="00825E79">
        <w:trPr>
          <w:trHeight w:val="2722"/>
        </w:trPr>
        <w:tc>
          <w:tcPr>
            <w:tcW w:w="5670" w:type="dxa"/>
          </w:tcPr>
          <w:p w14:paraId="241C7ACF" w14:textId="77777777" w:rsidR="00AD6F7F" w:rsidRPr="00527129" w:rsidRDefault="00AD6F7F" w:rsidP="008F1EF1">
            <w:pPr>
              <w:spacing w:line="240" w:lineRule="atLeast"/>
            </w:pPr>
          </w:p>
        </w:tc>
        <w:tc>
          <w:tcPr>
            <w:tcW w:w="3686" w:type="dxa"/>
          </w:tcPr>
          <w:p w14:paraId="73A02678" w14:textId="77777777" w:rsidR="00AD6F7F" w:rsidRPr="00527129" w:rsidRDefault="00AD6F7F" w:rsidP="00527129">
            <w:pPr>
              <w:pStyle w:val="AfsenderTop"/>
            </w:pPr>
            <w:r w:rsidRPr="00527129">
              <w:t>Torvegade 74, 6700 Esbjerg</w:t>
            </w:r>
          </w:p>
          <w:p w14:paraId="61F0D08A" w14:textId="77777777" w:rsidR="00AD6F7F" w:rsidRPr="00527129" w:rsidRDefault="00AD6F7F" w:rsidP="00527129">
            <w:pPr>
              <w:pStyle w:val="AfsenderTop"/>
            </w:pPr>
          </w:p>
          <w:p w14:paraId="6E7D1D37" w14:textId="7ECF683A" w:rsidR="00AD6F7F" w:rsidRPr="00527129" w:rsidRDefault="00AD6F7F" w:rsidP="00527129">
            <w:pPr>
              <w:pStyle w:val="AfsenderTop"/>
            </w:pPr>
            <w:r w:rsidRPr="00527129">
              <w:t>Dato</w:t>
            </w:r>
            <w:r w:rsidRPr="00527129">
              <w:tab/>
            </w:r>
            <w:r w:rsidR="00C22FC4">
              <w:t>1</w:t>
            </w:r>
            <w:r w:rsidR="004F2562">
              <w:t xml:space="preserve">. </w:t>
            </w:r>
            <w:r w:rsidR="00C22FC4">
              <w:t xml:space="preserve">oktober </w:t>
            </w:r>
            <w:r w:rsidR="00694DF5">
              <w:t>2024</w:t>
            </w:r>
          </w:p>
          <w:p w14:paraId="50D6B413" w14:textId="77777777" w:rsidR="00AD6F7F" w:rsidRPr="00527129" w:rsidRDefault="00AD6F7F" w:rsidP="00527129">
            <w:pPr>
              <w:pStyle w:val="AfsenderTop"/>
            </w:pPr>
            <w:r w:rsidRPr="00527129">
              <w:t>Sagsid</w:t>
            </w:r>
            <w:r w:rsidRPr="00527129">
              <w:tab/>
              <w:t>24/6598</w:t>
            </w:r>
          </w:p>
        </w:tc>
      </w:tr>
    </w:tbl>
    <w:tbl>
      <w:tblPr>
        <w:tblStyle w:val="Tabel-Gitter"/>
        <w:tblpPr w:vertAnchor="page" w:horzAnchor="page" w:tblpX="7202" w:tblpY="568"/>
        <w:tblOverlap w:val="never"/>
        <w:tblW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Modtager og afsenderinformation"/>
      </w:tblPr>
      <w:tblGrid>
        <w:gridCol w:w="3686"/>
      </w:tblGrid>
      <w:tr w:rsidR="00AD6F7F" w:rsidRPr="00527129" w14:paraId="54FA4DF9" w14:textId="77777777" w:rsidTr="0096188E">
        <w:trPr>
          <w:trHeight w:hRule="exact" w:val="1134"/>
          <w:tblHeader/>
        </w:trPr>
        <w:tc>
          <w:tcPr>
            <w:tcW w:w="3686" w:type="dxa"/>
            <w:vAlign w:val="bottom"/>
          </w:tcPr>
          <w:p w14:paraId="0E7229A9" w14:textId="77777777" w:rsidR="00AD6F7F" w:rsidRPr="00527129" w:rsidRDefault="00AD6F7F" w:rsidP="00527129">
            <w:pPr>
              <w:pStyle w:val="OrgFelterSide1"/>
            </w:pPr>
            <w:r w:rsidRPr="00527129">
              <w:rPr>
                <w:b/>
              </w:rPr>
              <w:t>Teknik &amp; Miljø</w:t>
            </w:r>
          </w:p>
          <w:p w14:paraId="4CB4F3D0" w14:textId="77777777" w:rsidR="00AD6F7F" w:rsidRPr="00527129" w:rsidRDefault="00AD6F7F" w:rsidP="00527129">
            <w:pPr>
              <w:pStyle w:val="OrgFelterSide1"/>
            </w:pPr>
            <w:r w:rsidRPr="00527129">
              <w:t>Natur &amp; Vandmiljø</w:t>
            </w:r>
          </w:p>
        </w:tc>
      </w:tr>
    </w:tbl>
    <w:p w14:paraId="218E3A60" w14:textId="77777777" w:rsidR="00AD6F7F" w:rsidRPr="00527129" w:rsidRDefault="00AD6F7F" w:rsidP="008F1EF1">
      <w:pPr>
        <w:spacing w:line="240" w:lineRule="atLeast"/>
      </w:pPr>
    </w:p>
    <w:p w14:paraId="68624472" w14:textId="77777777" w:rsidR="00AD6F7F" w:rsidRPr="00527129" w:rsidRDefault="00AD6F7F" w:rsidP="004F6719">
      <w:pPr>
        <w:spacing w:line="20" w:lineRule="exact"/>
      </w:pPr>
      <w:r w:rsidRPr="00527129">
        <w:rPr>
          <w:noProof/>
        </w:rPr>
        <mc:AlternateContent>
          <mc:Choice Requires="wps">
            <w:drawing>
              <wp:anchor distT="0" distB="0" distL="114300" distR="114300" simplePos="0" relativeHeight="251661312" behindDoc="0" locked="1" layoutInCell="1" allowOverlap="1" wp14:anchorId="0330B337" wp14:editId="7E57FEE6">
                <wp:simplePos x="0" y="0"/>
                <wp:positionH relativeFrom="column">
                  <wp:posOffset>4140200</wp:posOffset>
                </wp:positionH>
                <wp:positionV relativeFrom="page">
                  <wp:posOffset>9595485</wp:posOffset>
                </wp:positionV>
                <wp:extent cx="1799590" cy="539115"/>
                <wp:effectExtent l="0" t="0" r="0" b="0"/>
                <wp:wrapNone/>
                <wp:docPr id="5" name="Tekstfelt 5" descr="Kontaktoplysninge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1799590" cy="539115"/>
                        </a:xfrm>
                        <a:prstGeom prst="rect">
                          <a:avLst/>
                        </a:prstGeom>
                        <a:solidFill>
                          <a:schemeClr val="lt1"/>
                        </a:solidFill>
                        <a:ln w="6350">
                          <a:noFill/>
                        </a:ln>
                      </wps:spPr>
                      <wps:txbx>
                        <w:txbxContent>
                          <w:p w14:paraId="38318E37" w14:textId="77777777" w:rsidR="00AD6F7F" w:rsidRPr="00527129" w:rsidRDefault="00AD6F7F" w:rsidP="00527129">
                            <w:pPr>
                              <w:pStyle w:val="AfsenderBund"/>
                            </w:pPr>
                            <w:r w:rsidRPr="00527129">
                              <w:t>Telefon</w:t>
                            </w:r>
                            <w:r w:rsidRPr="00527129">
                              <w:tab/>
                              <w:t>76 16 16 16</w:t>
                            </w:r>
                          </w:p>
                          <w:p w14:paraId="6029982A" w14:textId="77777777" w:rsidR="00AD6F7F" w:rsidRPr="00527129" w:rsidRDefault="00AD6F7F" w:rsidP="00527129">
                            <w:pPr>
                              <w:pStyle w:val="AfsenderBund"/>
                            </w:pPr>
                            <w:r w:rsidRPr="00527129">
                              <w:t>www.esbjerg.dk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0B337" id="_x0000_t202" coordsize="21600,21600" o:spt="202" path="m,l,21600r21600,l21600,xe">
                <v:stroke joinstyle="miter"/>
                <v:path gradientshapeok="t" o:connecttype="rect"/>
              </v:shapetype>
              <v:shape id="Tekstfelt 5" o:spid="_x0000_s1026" type="#_x0000_t202" alt="Kontaktoplysninger" style="position:absolute;margin-left:326pt;margin-top:755.55pt;width:141.7pt;height:4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" fillcolor="white [3201]" stroked="f" strokeweight=".5pt">
                <v:textbox inset="0,0,0,0">
                  <w:txbxContent>
                    <w:p w14:paraId="38318E37" w14:textId="77777777" w:rsidR="00AD6F7F" w:rsidRPr="00527129" w:rsidRDefault="00AD6F7F" w:rsidP="00527129">
                      <w:pPr>
                        <w:pStyle w:val="AfsenderBund"/>
                      </w:pPr>
                      <w:r w:rsidRPr="00527129">
                        <w:t>Telefon</w:t>
                      </w:r>
                      <w:r w:rsidRPr="00527129">
                        <w:tab/>
                        <w:t>76 16 16 16</w:t>
                      </w:r>
                    </w:p>
                    <w:p w14:paraId="6029982A" w14:textId="77777777" w:rsidR="00AD6F7F" w:rsidRPr="00527129" w:rsidRDefault="00AD6F7F" w:rsidP="00527129">
                      <w:pPr>
                        <w:pStyle w:val="AfsenderBund"/>
                      </w:pPr>
                      <w:r w:rsidRPr="00527129">
                        <w:t>www.esbjerg.dk</w:t>
                      </w:r>
                    </w:p>
                  </w:txbxContent>
                </v:textbox>
                <w10:wrap anchory="page"/>
                <w10:anchorlock/>
              </v:shape>
            </w:pict>
          </mc:Fallback>
        </mc:AlternateContent>
      </w:r>
      <w:r w:rsidRPr="00527129">
        <w:rPr>
          <w:noProof/>
        </w:rPr>
        <mc:AlternateContent>
          <mc:Choice Requires="wps">
            <w:drawing>
              <wp:anchor distT="0" distB="0" distL="114300" distR="114300" simplePos="0" relativeHeight="251660288" behindDoc="0" locked="1" layoutInCell="1" allowOverlap="1" wp14:anchorId="10DAA70F" wp14:editId="2F47AB6A">
                <wp:simplePos x="0" y="0"/>
                <wp:positionH relativeFrom="column">
                  <wp:posOffset>1871980</wp:posOffset>
                </wp:positionH>
                <wp:positionV relativeFrom="page">
                  <wp:posOffset>9595485</wp:posOffset>
                </wp:positionV>
                <wp:extent cx="2160360" cy="539280"/>
                <wp:effectExtent l="0" t="0" r="0" b="0"/>
                <wp:wrapNone/>
                <wp:docPr id="3" name="Tekstfelt 3" descr="Telefontide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2160360" cy="539280"/>
                        </a:xfrm>
                        <a:prstGeom prst="rect">
                          <a:avLst/>
                        </a:prstGeom>
                        <a:solidFill>
                          <a:schemeClr val="lt1"/>
                        </a:solidFill>
                        <a:ln w="6350">
                          <a:noFill/>
                        </a:ln>
                      </wps:spPr>
                      <wps:txbx>
                        <w:txbxContent>
                          <w:p w14:paraId="6B84FEA6" w14:textId="77777777" w:rsidR="00AD6F7F" w:rsidRPr="00527129" w:rsidRDefault="00AD6F7F" w:rsidP="00527129">
                            <w:pPr>
                              <w:pStyle w:val="TlfTid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AA70F" id="Tekstfelt 3" o:spid="_x0000_s1027" type="#_x0000_t202" alt="Telefontider" style="position:absolute;margin-left:147.4pt;margin-top:755.55pt;width:170.1pt;height:4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" fillcolor="white [3201]" stroked="f" strokeweight=".5pt">
                <v:textbox inset="0,0,0,0">
                  <w:txbxContent>
                    <w:p w14:paraId="6B84FEA6" w14:textId="77777777" w:rsidR="00AD6F7F" w:rsidRPr="00527129" w:rsidRDefault="00AD6F7F" w:rsidP="00527129">
                      <w:pPr>
                        <w:pStyle w:val="TlfTider"/>
                      </w:pPr>
                    </w:p>
                  </w:txbxContent>
                </v:textbox>
                <w10:wrap anchory="page"/>
                <w10:anchorlock/>
              </v:shape>
            </w:pict>
          </mc:Fallback>
        </mc:AlternateContent>
      </w:r>
      <w:r w:rsidRPr="00527129">
        <w:rPr>
          <w:noProof/>
        </w:rPr>
        <mc:AlternateContent>
          <mc:Choice Requires="wps">
            <w:drawing>
              <wp:anchor distT="0" distB="0" distL="114300" distR="114300" simplePos="0" relativeHeight="251659264" behindDoc="0" locked="1" layoutInCell="1" allowOverlap="1" wp14:anchorId="6B87C77D" wp14:editId="52FCF946">
                <wp:simplePos x="0" y="0"/>
                <wp:positionH relativeFrom="column">
                  <wp:posOffset>0</wp:posOffset>
                </wp:positionH>
                <wp:positionV relativeFrom="page">
                  <wp:posOffset>9595485</wp:posOffset>
                </wp:positionV>
                <wp:extent cx="1800360" cy="539280"/>
                <wp:effectExtent l="0" t="0" r="9525" b="0"/>
                <wp:wrapNone/>
                <wp:docPr id="1" name="Tekstfelt 1" descr="Kampag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1800360" cy="539280"/>
                        </a:xfrm>
                        <a:prstGeom prst="rect">
                          <a:avLst/>
                        </a:prstGeom>
                        <a:solidFill>
                          <a:schemeClr val="lt1"/>
                        </a:solidFill>
                        <a:ln w="6350">
                          <a:noFill/>
                        </a:ln>
                      </wps:spPr>
                      <wps:txbx>
                        <w:txbxContent>
                          <w:p w14:paraId="337BC1E7" w14:textId="77777777" w:rsidR="00AD6F7F" w:rsidRPr="00527129" w:rsidRDefault="00AD6F7F" w:rsidP="00527129">
                            <w:pPr>
                              <w:pStyle w:val="Kampagne"/>
                            </w:pPr>
                            <w:r>
                              <w:rPr>
                                <w:noProof/>
                                <w:lang w:eastAsia="da-DK"/>
                              </w:rPr>
                              <w:drawing>
                                <wp:inline distT="0" distB="0" distL="0" distR="0" wp14:anchorId="08C816AF" wp14:editId="7F1AE80D">
                                  <wp:extent cx="913088" cy="381000"/>
                                  <wp:effectExtent l="0" t="0" r="1905"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plev_Esbjerg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7513" cy="387019"/>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7C77D" id="Tekstfelt 1" o:spid="_x0000_s1028" type="#_x0000_t202" alt="Kampagne" style="position:absolute;margin-left:0;margin-top:755.55pt;width:141.75pt;height:4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" fillcolor="white [3201]" stroked="f" strokeweight=".5pt">
                <v:textbox inset="0,0,0,0">
                  <w:txbxContent>
                    <w:p w14:paraId="337BC1E7" w14:textId="77777777" w:rsidR="00AD6F7F" w:rsidRPr="00527129" w:rsidRDefault="00AD6F7F" w:rsidP="00527129">
                      <w:pPr>
                        <w:pStyle w:val="Kampagne"/>
                      </w:pPr>
                      <w:r>
                        <w:rPr>
                          <w:noProof/>
                          <w:lang w:eastAsia="da-DK"/>
                        </w:rPr>
                        <w:drawing>
                          <wp:inline distT="0" distB="0" distL="0" distR="0" wp14:anchorId="08C816AF" wp14:editId="7F1AE80D">
                            <wp:extent cx="913088" cy="381000"/>
                            <wp:effectExtent l="0" t="0" r="1905"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plev_Esbjerg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7513" cy="387019"/>
                                    </a:xfrm>
                                    <a:prstGeom prst="rect">
                                      <a:avLst/>
                                    </a:prstGeom>
                                  </pic:spPr>
                                </pic:pic>
                              </a:graphicData>
                            </a:graphic>
                          </wp:inline>
                        </w:drawing>
                      </w:r>
                    </w:p>
                  </w:txbxContent>
                </v:textbox>
                <w10:wrap anchory="page"/>
                <w10:anchorlock/>
              </v:shape>
            </w:pict>
          </mc:Fallback>
        </mc:AlternateContent>
      </w:r>
    </w:p>
    <w:p w14:paraId="1CE8C5DF" w14:textId="77777777" w:rsidR="00AD6F7F" w:rsidRPr="00527129" w:rsidRDefault="00AD6F7F" w:rsidP="008F1EF1">
      <w:pPr>
        <w:spacing w:line="240" w:lineRule="atLeast"/>
      </w:pPr>
    </w:p>
    <w:p w14:paraId="3B457BEA" w14:textId="09B96F28" w:rsidR="00AD6F7F" w:rsidRDefault="00C22FC4" w:rsidP="00AD6F7F">
      <w:pPr>
        <w:rPr>
          <w:b/>
          <w:sz w:val="24"/>
          <w:szCs w:val="24"/>
        </w:rPr>
      </w:pPr>
      <w:r>
        <w:rPr>
          <w:b/>
          <w:sz w:val="24"/>
          <w:szCs w:val="24"/>
        </w:rPr>
        <w:t>M</w:t>
      </w:r>
      <w:r w:rsidR="00AD6F7F">
        <w:rPr>
          <w:b/>
          <w:sz w:val="24"/>
          <w:szCs w:val="24"/>
        </w:rPr>
        <w:t>iljøtilsynsplan 202</w:t>
      </w:r>
      <w:r w:rsidR="00027846">
        <w:rPr>
          <w:b/>
          <w:sz w:val="24"/>
          <w:szCs w:val="24"/>
        </w:rPr>
        <w:t>4</w:t>
      </w:r>
      <w:r w:rsidR="00AD6F7F">
        <w:rPr>
          <w:b/>
          <w:sz w:val="24"/>
          <w:szCs w:val="24"/>
        </w:rPr>
        <w:t>-202</w:t>
      </w:r>
      <w:r w:rsidR="00027846">
        <w:rPr>
          <w:b/>
          <w:sz w:val="24"/>
          <w:szCs w:val="24"/>
        </w:rPr>
        <w:t>7</w:t>
      </w:r>
      <w:r w:rsidR="00AD6F7F">
        <w:rPr>
          <w:b/>
          <w:sz w:val="24"/>
          <w:szCs w:val="24"/>
        </w:rPr>
        <w:t xml:space="preserve"> for miljøtilsynet i Esbjerg og Fanø Kommuner</w:t>
      </w:r>
    </w:p>
    <w:p w14:paraId="73AF94E6" w14:textId="77777777" w:rsidR="00AD6F7F" w:rsidRDefault="00AD6F7F" w:rsidP="00AD6F7F">
      <w:pPr>
        <w:rPr>
          <w:b/>
          <w:szCs w:val="20"/>
          <w:u w:val="single"/>
        </w:rPr>
      </w:pPr>
    </w:p>
    <w:p w14:paraId="31F0340A" w14:textId="1195C48C" w:rsidR="00AD6F7F" w:rsidRDefault="00AD6F7F" w:rsidP="00AD6F7F">
      <w:pPr>
        <w:rPr>
          <w:b/>
        </w:rPr>
      </w:pPr>
      <w:r>
        <w:rPr>
          <w:b/>
        </w:rPr>
        <w:t xml:space="preserve">Forord ved </w:t>
      </w:r>
      <w:r w:rsidR="00F621FE">
        <w:rPr>
          <w:b/>
        </w:rPr>
        <w:t>formand for Klima &amp; Miljøudvalget, Jørgen Ahlquist</w:t>
      </w:r>
    </w:p>
    <w:p w14:paraId="1568A2F2" w14:textId="577980C8" w:rsidR="00C24907" w:rsidRDefault="00C24907" w:rsidP="00AD6F7F">
      <w:r>
        <w:t xml:space="preserve">Miljøtilsynsplanen 2024-2027 skitserer rammerne for miljøtilsynet med virksomheder og landbrug i Esbjerg og Fanø Kommuner. </w:t>
      </w:r>
      <w:r w:rsidR="00B551F8">
        <w:t xml:space="preserve">Lovgivningen sætter rammerne men som kommuner kan vi sætte vores tydelige præg på </w:t>
      </w:r>
      <w:r w:rsidR="00A42462">
        <w:t xml:space="preserve">hvad tilsynsarbejdet skal indeholde. </w:t>
      </w:r>
    </w:p>
    <w:p w14:paraId="68FB1774" w14:textId="77777777" w:rsidR="00AD6F7F" w:rsidRPr="00C24907" w:rsidRDefault="00AD6F7F" w:rsidP="00AD6F7F">
      <w:pPr>
        <w:rPr>
          <w:szCs w:val="20"/>
        </w:rPr>
      </w:pPr>
    </w:p>
    <w:p w14:paraId="435CD43E" w14:textId="088D4C83" w:rsidR="00AD6F7F" w:rsidRPr="00C24907" w:rsidRDefault="00A42462" w:rsidP="00AD6F7F">
      <w:r>
        <w:t xml:space="preserve">Det primære formål med miljøtilsynene er at sikre, at virksomheder og landbrug lever op til miljølovgivningens krav. Dette vil vi gerne sikre gennem et tilsynsarbejde der er præget af dialog og samarbejde med virksomhederne. </w:t>
      </w:r>
      <w:r w:rsidR="00AD6F7F" w:rsidRPr="00C24907">
        <w:t xml:space="preserve">Vi vil sammen arbejde på at finde de bedst mulige løsninger for både miljøet og virksomhederne, så både Esbjerg og Fanø Kommuner kan blive endnu bedre steder at leve og arbejde. </w:t>
      </w:r>
    </w:p>
    <w:p w14:paraId="6DE3FE25" w14:textId="77777777" w:rsidR="00AD6F7F" w:rsidRDefault="00AD6F7F" w:rsidP="00AD6F7F">
      <w:pPr>
        <w:tabs>
          <w:tab w:val="left" w:pos="4275"/>
        </w:tabs>
        <w:rPr>
          <w:i/>
          <w:szCs w:val="20"/>
        </w:rPr>
      </w:pPr>
      <w:r>
        <w:rPr>
          <w:i/>
          <w:szCs w:val="20"/>
        </w:rPr>
        <w:tab/>
      </w:r>
    </w:p>
    <w:p w14:paraId="5E99BDA3" w14:textId="77777777" w:rsidR="00AD6F7F" w:rsidRDefault="00AD6F7F" w:rsidP="00AD6F7F">
      <w:r>
        <w:rPr>
          <w:b/>
        </w:rPr>
        <w:t>Indledning</w:t>
      </w:r>
    </w:p>
    <w:p w14:paraId="4B0CFB25" w14:textId="686FBB13" w:rsidR="00AD6F7F" w:rsidRPr="00462E3D" w:rsidRDefault="00AD6F7F" w:rsidP="00AD6F7F">
      <w:pPr>
        <w:rPr>
          <w:szCs w:val="20"/>
        </w:rPr>
      </w:pPr>
      <w:r w:rsidRPr="00462E3D">
        <w:rPr>
          <w:szCs w:val="20"/>
        </w:rPr>
        <w:t>På baggrund af Miljø- og Fødevareministeriets bekendtgørelse om miljøtilsyn skal kommunerne udarbejde en miljøtilsynsplan. Planen</w:t>
      </w:r>
      <w:r w:rsidR="004742A2">
        <w:rPr>
          <w:szCs w:val="20"/>
        </w:rPr>
        <w:t xml:space="preserve"> </w:t>
      </w:r>
      <w:r w:rsidR="00852FA5">
        <w:rPr>
          <w:szCs w:val="20"/>
        </w:rPr>
        <w:t>sendes</w:t>
      </w:r>
      <w:r w:rsidRPr="00462E3D">
        <w:rPr>
          <w:szCs w:val="20"/>
        </w:rPr>
        <w:t xml:space="preserve"> i offentlig høring </w:t>
      </w:r>
      <w:r w:rsidR="00852FA5">
        <w:rPr>
          <w:szCs w:val="20"/>
        </w:rPr>
        <w:t xml:space="preserve">i 4 uger på </w:t>
      </w:r>
      <w:r w:rsidR="00852FA5" w:rsidRPr="00852FA5">
        <w:rPr>
          <w:szCs w:val="20"/>
        </w:rPr>
        <w:t>Miljøstyrelsens digitale platform Digital MiljøAdministration (DMA, dma.mst.dk)</w:t>
      </w:r>
      <w:r w:rsidR="00F60C0B">
        <w:rPr>
          <w:szCs w:val="20"/>
        </w:rPr>
        <w:t xml:space="preserve"> </w:t>
      </w:r>
      <w:r w:rsidRPr="00462E3D">
        <w:rPr>
          <w:szCs w:val="20"/>
        </w:rPr>
        <w:t xml:space="preserve">og </w:t>
      </w:r>
      <w:r w:rsidR="00852FA5">
        <w:rPr>
          <w:szCs w:val="20"/>
        </w:rPr>
        <w:t xml:space="preserve">den endelige plan </w:t>
      </w:r>
      <w:r w:rsidRPr="00462E3D">
        <w:rPr>
          <w:szCs w:val="20"/>
        </w:rPr>
        <w:t>vil efterfølgende være tilgængelig</w:t>
      </w:r>
      <w:r w:rsidR="00852FA5">
        <w:rPr>
          <w:szCs w:val="20"/>
        </w:rPr>
        <w:t xml:space="preserve"> her</w:t>
      </w:r>
      <w:r w:rsidRPr="00462E3D">
        <w:rPr>
          <w:szCs w:val="20"/>
        </w:rPr>
        <w:t xml:space="preserve"> for alle</w:t>
      </w:r>
      <w:r w:rsidR="00F60C0B">
        <w:rPr>
          <w:szCs w:val="20"/>
        </w:rPr>
        <w:t xml:space="preserve"> </w:t>
      </w:r>
      <w:r w:rsidR="004742A2">
        <w:rPr>
          <w:szCs w:val="20"/>
        </w:rPr>
        <w:t>på DMA</w:t>
      </w:r>
      <w:r w:rsidR="00852FA5">
        <w:rPr>
          <w:szCs w:val="20"/>
        </w:rPr>
        <w:t>.</w:t>
      </w:r>
      <w:r w:rsidRPr="00462E3D">
        <w:rPr>
          <w:szCs w:val="20"/>
        </w:rPr>
        <w:t xml:space="preserve"> </w:t>
      </w:r>
    </w:p>
    <w:p w14:paraId="4C0B879E" w14:textId="77777777" w:rsidR="00AD6F7F" w:rsidRDefault="00AD6F7F" w:rsidP="00AD6F7F">
      <w:pPr>
        <w:rPr>
          <w:szCs w:val="20"/>
        </w:rPr>
      </w:pPr>
    </w:p>
    <w:p w14:paraId="715E95AE" w14:textId="77777777" w:rsidR="00AD6F7F" w:rsidRDefault="00AD6F7F" w:rsidP="00AD6F7F">
      <w:r>
        <w:t xml:space="preserve">Tilsynsplanen dækker det geografiske område svarende til Esbjerg og Fanø Kommuner, idet Esbjerg Kommune i kraft af et forpligtende kommunalt samarbejde varetager miljøtilsynet i Fanø Kommune. </w:t>
      </w:r>
    </w:p>
    <w:p w14:paraId="54A139E2" w14:textId="77777777" w:rsidR="00AD6F7F" w:rsidRDefault="00AD6F7F" w:rsidP="00AD6F7F">
      <w:pPr>
        <w:rPr>
          <w:szCs w:val="20"/>
        </w:rPr>
      </w:pPr>
    </w:p>
    <w:p w14:paraId="48366EBD" w14:textId="77777777" w:rsidR="00AD6F7F" w:rsidRPr="00C06A00" w:rsidRDefault="00AD6F7F" w:rsidP="00AD6F7F">
      <w:r w:rsidRPr="00C06A00">
        <w:t xml:space="preserve">I kommunerne lægger vi vægt på, at </w:t>
      </w:r>
      <w:r w:rsidRPr="00C06A00">
        <w:rPr>
          <w:bCs/>
        </w:rPr>
        <w:t>tilsynsarbejdet er dialogbaseret,</w:t>
      </w:r>
      <w:r w:rsidRPr="00C06A00">
        <w:t xml:space="preserve"> så virksomhederne ser tilsynet som en hjælp til at overholde lovgivningen samt en vejledning om miljøforbedringer. </w:t>
      </w:r>
    </w:p>
    <w:p w14:paraId="6B43281E" w14:textId="77777777" w:rsidR="00AD6F7F" w:rsidRPr="00C06A00" w:rsidRDefault="00AD6F7F" w:rsidP="00AD6F7F">
      <w:pPr>
        <w:rPr>
          <w:szCs w:val="20"/>
        </w:rPr>
      </w:pPr>
    </w:p>
    <w:p w14:paraId="0A66F07A" w14:textId="77777777" w:rsidR="00AD6F7F" w:rsidRPr="00C06A00" w:rsidRDefault="00AD6F7F" w:rsidP="00AD6F7F">
      <w:r w:rsidRPr="00C06A00">
        <w:t xml:space="preserve">Kommunen vil løbende arbejde på at tilpasse tilsynsindsatsen så indsatsen på klimaområdet understøttes bedst muligt samtidig med at miljøet tilgodeses. </w:t>
      </w:r>
    </w:p>
    <w:p w14:paraId="2A242940" w14:textId="77777777" w:rsidR="00AD6F7F" w:rsidRDefault="00AD6F7F" w:rsidP="00AD6F7F">
      <w:pPr>
        <w:rPr>
          <w:szCs w:val="20"/>
        </w:rPr>
      </w:pPr>
    </w:p>
    <w:p w14:paraId="484F472E" w14:textId="77777777" w:rsidR="00AD6F7F" w:rsidRDefault="00AD6F7F" w:rsidP="00AD6F7F">
      <w:pPr>
        <w:rPr>
          <w:szCs w:val="20"/>
        </w:rPr>
      </w:pPr>
    </w:p>
    <w:p w14:paraId="49CF623D" w14:textId="77777777" w:rsidR="00852FA5" w:rsidRDefault="00852FA5" w:rsidP="00AD6F7F">
      <w:pPr>
        <w:rPr>
          <w:szCs w:val="20"/>
        </w:rPr>
      </w:pPr>
    </w:p>
    <w:p w14:paraId="246A7BC4" w14:textId="77777777" w:rsidR="00AD6F7F" w:rsidRDefault="00AD6F7F" w:rsidP="00AD6F7F">
      <w:pPr>
        <w:rPr>
          <w:szCs w:val="20"/>
        </w:rPr>
      </w:pPr>
    </w:p>
    <w:p w14:paraId="241ACFB1" w14:textId="77777777" w:rsidR="00AD6F7F" w:rsidRDefault="00AD6F7F" w:rsidP="00AD6F7F">
      <w:pPr>
        <w:rPr>
          <w:b/>
        </w:rPr>
      </w:pPr>
      <w:r>
        <w:rPr>
          <w:b/>
        </w:rPr>
        <w:lastRenderedPageBreak/>
        <w:t xml:space="preserve">Målsætning for miljøtilsynet </w:t>
      </w:r>
    </w:p>
    <w:p w14:paraId="339E89B3" w14:textId="77777777" w:rsidR="00AD6F7F" w:rsidRDefault="00AD6F7F" w:rsidP="00AD6F7F">
      <w:r>
        <w:t>Kommunen fører tilsyn med, at vilkår fastsat i godkendelser og tilladelser overholdes, at påbud og forbud efterkommes, og at gældende lokale krav fastsat i regulativer eller forskrifter overholdes.</w:t>
      </w:r>
    </w:p>
    <w:p w14:paraId="64156E0B" w14:textId="77777777" w:rsidR="00AD6F7F" w:rsidRDefault="00AD6F7F" w:rsidP="00AD6F7F">
      <w:r>
        <w:t>Udover at kontrollere virksomhedens miljøforhold, prioriterer Esbjerg og Fanø Kommuner, at tilsynet samtidig inspirerer til og vejleder om miljøforbedringer.</w:t>
      </w:r>
    </w:p>
    <w:p w14:paraId="252B89EB" w14:textId="77777777" w:rsidR="00AD6F7F" w:rsidRDefault="00AD6F7F" w:rsidP="00AD6F7F">
      <w:pPr>
        <w:rPr>
          <w:szCs w:val="20"/>
        </w:rPr>
      </w:pPr>
    </w:p>
    <w:p w14:paraId="1256C1C2" w14:textId="77777777" w:rsidR="00AD6F7F" w:rsidRDefault="00AD6F7F" w:rsidP="00AD6F7F">
      <w:r>
        <w:t>Derudover ligger der en opgave i:</w:t>
      </w:r>
    </w:p>
    <w:p w14:paraId="2553EA99" w14:textId="77777777" w:rsidR="00AD6F7F" w:rsidRDefault="00AD6F7F" w:rsidP="00AD6F7F">
      <w:pPr>
        <w:pStyle w:val="Listeafsnit"/>
        <w:numPr>
          <w:ilvl w:val="0"/>
          <w:numId w:val="21"/>
        </w:numPr>
        <w:spacing w:line="300" w:lineRule="atLeast"/>
        <w:rPr>
          <w:szCs w:val="20"/>
        </w:rPr>
      </w:pPr>
      <w:r>
        <w:rPr>
          <w:szCs w:val="20"/>
        </w:rPr>
        <w:t>at sikre, at forurening fra virksomheder, anlæg og lignende, der ikke er reguleret af tilladelser, godkendelser eller påbud, ikke giver anledning til uønskede effekter på miljø og sundhed eller risiko herfor</w:t>
      </w:r>
    </w:p>
    <w:p w14:paraId="1F5BAF20" w14:textId="77777777" w:rsidR="00AD6F7F" w:rsidRDefault="00AD6F7F" w:rsidP="00AD6F7F">
      <w:pPr>
        <w:pStyle w:val="Listeafsnit"/>
        <w:numPr>
          <w:ilvl w:val="0"/>
          <w:numId w:val="21"/>
        </w:numPr>
        <w:spacing w:line="300" w:lineRule="atLeast"/>
        <w:rPr>
          <w:szCs w:val="20"/>
        </w:rPr>
      </w:pPr>
      <w:r>
        <w:rPr>
          <w:szCs w:val="20"/>
        </w:rPr>
        <w:t>at vurdere, om gældende vilkår, tilladelser eller påbud er tilstrækkelige i henhold til gældende lovgivning</w:t>
      </w:r>
    </w:p>
    <w:p w14:paraId="1B5A134D" w14:textId="77777777" w:rsidR="00AD6F7F" w:rsidRDefault="00AD6F7F" w:rsidP="00AD6F7F">
      <w:pPr>
        <w:pStyle w:val="Listeafsnit"/>
        <w:numPr>
          <w:ilvl w:val="0"/>
          <w:numId w:val="21"/>
        </w:numPr>
        <w:spacing w:line="300" w:lineRule="atLeast"/>
        <w:rPr>
          <w:szCs w:val="20"/>
        </w:rPr>
      </w:pPr>
      <w:r>
        <w:rPr>
          <w:szCs w:val="20"/>
        </w:rPr>
        <w:t>at vurdere, om der er behov for nye vilkår eller revision af eksisterende vilkår eller påbud</w:t>
      </w:r>
    </w:p>
    <w:p w14:paraId="69A33F0C" w14:textId="77777777" w:rsidR="00AD6F7F" w:rsidRDefault="00AD6F7F" w:rsidP="00AD6F7F">
      <w:pPr>
        <w:pStyle w:val="Listeafsnit"/>
        <w:numPr>
          <w:ilvl w:val="0"/>
          <w:numId w:val="21"/>
        </w:numPr>
        <w:spacing w:line="300" w:lineRule="atLeast"/>
        <w:rPr>
          <w:szCs w:val="20"/>
        </w:rPr>
      </w:pPr>
      <w:r>
        <w:rPr>
          <w:szCs w:val="20"/>
        </w:rPr>
        <w:t>at sikre, at de nødvendige tilladelser og godkendelser indhentes som forudsat i miljøbeskyttelsesloven eller husdyrgodkendelsesloven</w:t>
      </w:r>
    </w:p>
    <w:p w14:paraId="36B6938A" w14:textId="77777777" w:rsidR="00AD6F7F" w:rsidRDefault="00AD6F7F" w:rsidP="00AD6F7F">
      <w:pPr>
        <w:ind w:left="720"/>
        <w:rPr>
          <w:szCs w:val="20"/>
        </w:rPr>
      </w:pPr>
    </w:p>
    <w:p w14:paraId="1546E95B" w14:textId="77777777" w:rsidR="00AD6F7F" w:rsidRDefault="00AD6F7F" w:rsidP="00AD6F7F">
      <w:r>
        <w:rPr>
          <w:b/>
        </w:rPr>
        <w:t>Generel vurdering af væsentlige miljøproblemer</w:t>
      </w:r>
      <w:r>
        <w:t xml:space="preserve"> </w:t>
      </w:r>
    </w:p>
    <w:p w14:paraId="5C7301D4" w14:textId="77777777" w:rsidR="00AD6F7F" w:rsidRPr="00852FA5" w:rsidRDefault="00AD6F7F" w:rsidP="00AD6F7F">
      <w:pPr>
        <w:rPr>
          <w:szCs w:val="20"/>
        </w:rPr>
      </w:pPr>
      <w:r w:rsidRPr="00852FA5">
        <w:rPr>
          <w:szCs w:val="20"/>
        </w:rPr>
        <w:t xml:space="preserve">Der er en række forskellige udfordringer på miljøområdet i de to kommuner. Det skal blandt andet sikres, at der fortsat kan indvindes godt drikkevand, at der er en tilfredsstillende luftkvalitet, at jorden er ren og at vi har rene vandløb og kystnære områder, hvor der tages særligt hensyn til Vadehavet. </w:t>
      </w:r>
    </w:p>
    <w:p w14:paraId="4319FD94" w14:textId="77777777" w:rsidR="00AD6F7F" w:rsidRDefault="00AD6F7F" w:rsidP="00AD6F7F">
      <w:pPr>
        <w:rPr>
          <w:b/>
          <w:szCs w:val="20"/>
        </w:rPr>
      </w:pPr>
    </w:p>
    <w:p w14:paraId="5721EF41" w14:textId="77777777" w:rsidR="00AD6F7F" w:rsidRDefault="00AD6F7F" w:rsidP="00AD6F7F">
      <w:pPr>
        <w:rPr>
          <w:b/>
          <w:sz w:val="24"/>
          <w:szCs w:val="24"/>
        </w:rPr>
      </w:pPr>
      <w:r>
        <w:rPr>
          <w:b/>
          <w:sz w:val="24"/>
          <w:szCs w:val="24"/>
        </w:rPr>
        <w:t xml:space="preserve">Tilsynsindsatsen </w:t>
      </w:r>
    </w:p>
    <w:p w14:paraId="4BE47E4F" w14:textId="77777777" w:rsidR="00AD6F7F" w:rsidRDefault="00AD6F7F" w:rsidP="00AD6F7F">
      <w:r>
        <w:t>Ud over kontrol handler et tilsyn i høj grad også om vejledning af, og dialog med industri- og landbrugsvirksomhederne om forebyggelse af miljøproblemer m.m.</w:t>
      </w:r>
    </w:p>
    <w:p w14:paraId="17CE738B" w14:textId="77777777" w:rsidR="00AD6F7F" w:rsidRDefault="00AD6F7F" w:rsidP="00AD6F7F">
      <w:pPr>
        <w:rPr>
          <w:szCs w:val="20"/>
        </w:rPr>
      </w:pPr>
    </w:p>
    <w:p w14:paraId="663362FA" w14:textId="77777777" w:rsidR="00AD6F7F" w:rsidRDefault="00AD6F7F" w:rsidP="00AD6F7F">
      <w:r>
        <w:t xml:space="preserve">Tilsynene gennemføres enten som basistilsyn, prioriterede tilsyn eller tilsynskampagner. </w:t>
      </w:r>
    </w:p>
    <w:p w14:paraId="5C68F599" w14:textId="77777777" w:rsidR="00AD6F7F" w:rsidRDefault="00AD6F7F" w:rsidP="00AD6F7F">
      <w:pPr>
        <w:rPr>
          <w:szCs w:val="20"/>
        </w:rPr>
      </w:pPr>
    </w:p>
    <w:p w14:paraId="41A2D42F" w14:textId="020F3650" w:rsidR="00AD6F7F" w:rsidRDefault="00AD6F7F" w:rsidP="00AD6F7F">
      <w:r>
        <w:rPr>
          <w:b/>
        </w:rPr>
        <w:t>Et basistilsyn</w:t>
      </w:r>
      <w:r>
        <w:t xml:space="preserve"> er et samlet tilsyn, hvor industri- </w:t>
      </w:r>
      <w:r w:rsidR="004F2562">
        <w:t xml:space="preserve">eller </w:t>
      </w:r>
      <w:r>
        <w:t>landbrugsvirksomhedens samlede miljøforhold gennemgås. Et basistilsyn kan bestå af flere både fysiske og administrative tilsyn, dog minimum et fysisk tilsyn.</w:t>
      </w:r>
    </w:p>
    <w:p w14:paraId="1EB2F49B" w14:textId="77777777" w:rsidR="00AD6F7F" w:rsidRDefault="00AD6F7F" w:rsidP="00AD6F7F">
      <w:pPr>
        <w:rPr>
          <w:szCs w:val="20"/>
        </w:rPr>
      </w:pPr>
    </w:p>
    <w:p w14:paraId="525E9681" w14:textId="77777777" w:rsidR="00AD6F7F" w:rsidRDefault="00AD6F7F" w:rsidP="00AD6F7F">
      <w:r>
        <w:rPr>
          <w:b/>
        </w:rPr>
        <w:t>Et prioriteret tilsyn</w:t>
      </w:r>
      <w:r>
        <w:t xml:space="preserve"> er et tilsyn, der er målrettet industri- og landbrugsvirksomheder, hvor risikoscoren viser, at der skal føres flere tilsyn. Et prioriteret tilsyn skal som minimum omhandle de faktorer, der er årsagen til virksomhedens høje risikoscore. Tilsyn, der gennemføres som led i en tilsynskampagne, regnes som prioriterede tilsyn. Et prioriteret tilsyn kan både være et deltilsyn eller et samlet tilsyn.</w:t>
      </w:r>
    </w:p>
    <w:p w14:paraId="11C0B58C" w14:textId="77777777" w:rsidR="00AD6F7F" w:rsidRDefault="00AD6F7F" w:rsidP="00AD6F7F">
      <w:pPr>
        <w:rPr>
          <w:szCs w:val="20"/>
        </w:rPr>
      </w:pPr>
    </w:p>
    <w:p w14:paraId="290177CE" w14:textId="77777777" w:rsidR="00AD6F7F" w:rsidRDefault="00AD6F7F" w:rsidP="00AD6F7F">
      <w:pPr>
        <w:rPr>
          <w:rFonts w:eastAsia="Calibri"/>
        </w:rPr>
      </w:pPr>
      <w:r>
        <w:rPr>
          <w:b/>
        </w:rPr>
        <w:t>En tilsynskampagne er tilsyn</w:t>
      </w:r>
      <w:r>
        <w:t>, som er a</w:t>
      </w:r>
      <w:r>
        <w:rPr>
          <w:rFonts w:eastAsia="Calibri"/>
        </w:rPr>
        <w:t>fgrænsede og rettet mod en bestemt branche eller et konkret miljøtema. Her er der opstillet mål for indsatsen, og efter kampagnens afholdelse skal effekten vurderes.</w:t>
      </w:r>
    </w:p>
    <w:p w14:paraId="385DD94D" w14:textId="77777777" w:rsidR="00AD6F7F" w:rsidRDefault="00AD6F7F" w:rsidP="00AD6F7F">
      <w:pPr>
        <w:rPr>
          <w:rFonts w:eastAsia="Calibri"/>
        </w:rPr>
      </w:pPr>
    </w:p>
    <w:p w14:paraId="0366330C" w14:textId="77777777" w:rsidR="00AD6F7F" w:rsidRDefault="00AD6F7F" w:rsidP="00AD6F7F">
      <w:r>
        <w:t xml:space="preserve">Der er i tilsynsbekendtgørelsen fastsat mål for tilsynsaktiviteten i form af antal industri- og landbrugsvirksomheder, der skal have et fysisk tilsyn hvert år. Det følger også af bekendtgørelsen, at der som minimum skal føres tilsyn med de mest miljøtunge industri- og landbrugsvirksomheder 1-3 gange inden for en 3-årig periode. Øvrige industri- og landbrugsvirksomheder, skal have mindst ét tilsyn inden for en 6-årig periode. </w:t>
      </w:r>
    </w:p>
    <w:p w14:paraId="02C0FF32" w14:textId="77777777" w:rsidR="00AD6F7F" w:rsidRDefault="00AD6F7F" w:rsidP="00AD6F7F">
      <w:pPr>
        <w:rPr>
          <w:szCs w:val="20"/>
        </w:rPr>
      </w:pPr>
    </w:p>
    <w:p w14:paraId="410ADE9B" w14:textId="77777777" w:rsidR="00AD6F7F" w:rsidRDefault="00AD6F7F" w:rsidP="00AD6F7F">
      <w:r>
        <w:t xml:space="preserve">Derudover føres der også tilsyn på industri- og landbrugsvirksomheder ved væsentlige miljøklager og miljøuheld. </w:t>
      </w:r>
    </w:p>
    <w:p w14:paraId="590AB80D" w14:textId="77777777" w:rsidR="00AD6F7F" w:rsidRDefault="00AD6F7F" w:rsidP="00AD6F7F">
      <w:pPr>
        <w:rPr>
          <w:szCs w:val="20"/>
        </w:rPr>
      </w:pPr>
    </w:p>
    <w:p w14:paraId="0B43B01B" w14:textId="77777777" w:rsidR="00AD6F7F" w:rsidRDefault="00AD6F7F" w:rsidP="00AD6F7F">
      <w:r>
        <w:t>Præcis hvor ofte tilsynene skal finde sted afhænger af hvilken type industri- eller landbrugsvirksomhed, der er tale om, og hvordan de har præsteret i den miljørisikovurdering, som kommunen skal foretage for hver enkelt industri- eller landbrugsvirksomhed.</w:t>
      </w:r>
    </w:p>
    <w:p w14:paraId="3EC7A612" w14:textId="77777777" w:rsidR="00AD6F7F" w:rsidRDefault="00AD6F7F" w:rsidP="00AD6F7F">
      <w:pPr>
        <w:rPr>
          <w:szCs w:val="20"/>
        </w:rPr>
      </w:pPr>
    </w:p>
    <w:p w14:paraId="0C3AC51A" w14:textId="77777777" w:rsidR="00AD6F7F" w:rsidRDefault="00AD6F7F" w:rsidP="00AD6F7F">
      <w:r>
        <w:t>Risikovurderingen bliver foretaget ud fra følgende objektive parametre:</w:t>
      </w:r>
    </w:p>
    <w:p w14:paraId="45A831A3" w14:textId="77777777" w:rsidR="00AD6F7F" w:rsidRDefault="00AD6F7F" w:rsidP="00AD6F7F">
      <w:pPr>
        <w:pStyle w:val="Listeafsnit"/>
        <w:numPr>
          <w:ilvl w:val="0"/>
          <w:numId w:val="22"/>
        </w:numPr>
        <w:spacing w:line="300" w:lineRule="atLeast"/>
        <w:rPr>
          <w:szCs w:val="20"/>
        </w:rPr>
      </w:pPr>
      <w:r>
        <w:rPr>
          <w:szCs w:val="20"/>
        </w:rPr>
        <w:t>I hvor stor en udstrækning arbejder industri- eller landbrugsvirksomheden systematisk med miljøforbedringer fx via et miljøledelsessystem</w:t>
      </w:r>
    </w:p>
    <w:p w14:paraId="60852716" w14:textId="77777777" w:rsidR="00AD6F7F" w:rsidRDefault="00AD6F7F" w:rsidP="00AD6F7F">
      <w:pPr>
        <w:pStyle w:val="Listeafsnit"/>
        <w:numPr>
          <w:ilvl w:val="0"/>
          <w:numId w:val="22"/>
        </w:numPr>
        <w:spacing w:line="300" w:lineRule="atLeast"/>
        <w:rPr>
          <w:szCs w:val="20"/>
        </w:rPr>
      </w:pPr>
      <w:r>
        <w:rPr>
          <w:szCs w:val="20"/>
        </w:rPr>
        <w:t>Hvordan er regelefterlevelsen</w:t>
      </w:r>
    </w:p>
    <w:p w14:paraId="6F394DE8" w14:textId="77777777" w:rsidR="00AD6F7F" w:rsidRDefault="00AD6F7F" w:rsidP="00AD6F7F">
      <w:pPr>
        <w:pStyle w:val="Listeafsnit"/>
        <w:numPr>
          <w:ilvl w:val="0"/>
          <w:numId w:val="22"/>
        </w:numPr>
        <w:spacing w:line="300" w:lineRule="atLeast"/>
        <w:rPr>
          <w:szCs w:val="20"/>
        </w:rPr>
      </w:pPr>
      <w:r>
        <w:rPr>
          <w:szCs w:val="20"/>
        </w:rPr>
        <w:t>Håndteres der produkter, der kan have en virkning på miljø og mennesker.</w:t>
      </w:r>
    </w:p>
    <w:p w14:paraId="046EB219" w14:textId="77777777" w:rsidR="00AD6F7F" w:rsidRDefault="00AD6F7F" w:rsidP="00AD6F7F">
      <w:pPr>
        <w:rPr>
          <w:szCs w:val="20"/>
        </w:rPr>
      </w:pPr>
    </w:p>
    <w:p w14:paraId="3E6E60BD" w14:textId="5C6AA325" w:rsidR="002C67CE" w:rsidRDefault="002C67CE" w:rsidP="00AD6F7F">
      <w:pPr>
        <w:rPr>
          <w:szCs w:val="20"/>
        </w:rPr>
      </w:pPr>
      <w:r w:rsidRPr="002C67CE">
        <w:rPr>
          <w:szCs w:val="20"/>
        </w:rPr>
        <w:t>Udover de virksomheder som kommunen selv fører tilsyn med, er der 1</w:t>
      </w:r>
      <w:r>
        <w:rPr>
          <w:szCs w:val="20"/>
        </w:rPr>
        <w:t>3</w:t>
      </w:r>
      <w:r w:rsidRPr="002C67CE">
        <w:rPr>
          <w:szCs w:val="20"/>
        </w:rPr>
        <w:t xml:space="preserve"> virksomheder i Esbjerg Kommune, som Miljøstyrelsen fører tilsyn med.</w:t>
      </w:r>
    </w:p>
    <w:p w14:paraId="34A55903" w14:textId="77777777" w:rsidR="002C67CE" w:rsidRDefault="002C67CE" w:rsidP="00AD6F7F">
      <w:pPr>
        <w:rPr>
          <w:szCs w:val="20"/>
        </w:rPr>
      </w:pPr>
    </w:p>
    <w:p w14:paraId="25B32374" w14:textId="77777777" w:rsidR="00AD6F7F" w:rsidRDefault="00AD6F7F" w:rsidP="00AD6F7F">
      <w:pPr>
        <w:rPr>
          <w:b/>
        </w:rPr>
      </w:pPr>
      <w:r>
        <w:rPr>
          <w:b/>
        </w:rPr>
        <w:t>Tilsynsbesøgene</w:t>
      </w:r>
    </w:p>
    <w:p w14:paraId="6463DFB9" w14:textId="77777777" w:rsidR="00AD6F7F" w:rsidRDefault="00AD6F7F" w:rsidP="00AD6F7F">
      <w:r>
        <w:t xml:space="preserve">Tilsynene bliver gennemført enten som fysiske tilsyn eller som administrative tilsyn. Ved de fysiske tilsyn besøger kommunens miljømedarbejdere industri- og landbrugsvirksomhederne, og gennemgår deres miljøforhold, mens kommunen ved de administrative tilsyn kontrollerer forskellige data på kontoret. Tilsynsbesøgene udføres enten varslet eller uvarslet afhængigt af det aktuelle tilsyns formål. Der er hovedsageligt tale om varslede tilsyn. </w:t>
      </w:r>
    </w:p>
    <w:p w14:paraId="6747F04A" w14:textId="77777777" w:rsidR="00AD6F7F" w:rsidRDefault="00AD6F7F" w:rsidP="00AD6F7F">
      <w:pPr>
        <w:rPr>
          <w:szCs w:val="20"/>
        </w:rPr>
      </w:pPr>
    </w:p>
    <w:p w14:paraId="4DDA34F4" w14:textId="1BD693B0" w:rsidR="00AD6F7F" w:rsidRDefault="00AD6F7F" w:rsidP="00AD6F7F">
      <w:r>
        <w:t>Som en del af tilsynsarbejdet udføres</w:t>
      </w:r>
      <w:r w:rsidR="00E559AB">
        <w:t xml:space="preserve"> mindst</w:t>
      </w:r>
      <w:r>
        <w:t xml:space="preserve"> 2 årlige tilsynskampagner rettet mod en branche, et specifikt miljøtema eller geografisk område. Kampagnetilsynene giver mulighed for at målrette indsatsen mod et afgrænset emne eller branche, med betydning for miljøet.</w:t>
      </w:r>
    </w:p>
    <w:p w14:paraId="472E47F6" w14:textId="77777777" w:rsidR="00AD6F7F" w:rsidRDefault="00AD6F7F" w:rsidP="00AD6F7F">
      <w:pPr>
        <w:rPr>
          <w:szCs w:val="20"/>
        </w:rPr>
      </w:pPr>
    </w:p>
    <w:p w14:paraId="558B819B" w14:textId="77777777" w:rsidR="00AD6F7F" w:rsidRDefault="00AD6F7F" w:rsidP="00AD6F7F">
      <w:pPr>
        <w:pStyle w:val="Indstil-brdtekst"/>
      </w:pPr>
      <w:r>
        <w:t xml:space="preserve">På grundlag af de observationer, der er gjort på et tilsyn, bliver der udarbejdet en tilsynsrapport i overensstemmelse med retningslinjerne i tilsynsbekendtgørelsen. Tilsynsrapporterne for miljøtilsyn på alle industri- og landbrugsvirksomheder, offentliggøres på Miljøstyrelsens digitale platform Digital Miljøadministration (DMA).  </w:t>
      </w:r>
    </w:p>
    <w:p w14:paraId="63F7FDF5" w14:textId="77777777" w:rsidR="00AD6F7F" w:rsidRDefault="00AD6F7F" w:rsidP="00AD6F7F">
      <w:pPr>
        <w:pStyle w:val="Indstil-brdtekst"/>
      </w:pPr>
    </w:p>
    <w:p w14:paraId="3BD69A5D" w14:textId="77777777" w:rsidR="00AD6F7F" w:rsidRDefault="00AD6F7F" w:rsidP="00AD6F7F">
      <w:pPr>
        <w:pStyle w:val="Indstil-brdtekst"/>
      </w:pPr>
      <w:r>
        <w:t xml:space="preserve">Med Digital Miljøadministration (DMA) samles og stilles miljø- og tilsynsdata til rådighed for myndigheder, borgere og virksomheder. DMA indeholder bl.a. oplysninger om tilsyn, godkendelser og eventuelle håndhævelser. </w:t>
      </w:r>
    </w:p>
    <w:p w14:paraId="32ECAD04" w14:textId="77777777" w:rsidR="00AD6F7F" w:rsidRDefault="00AD6F7F" w:rsidP="00AD6F7F">
      <w:pPr>
        <w:pStyle w:val="Indstil-brdtekst"/>
      </w:pPr>
    </w:p>
    <w:p w14:paraId="3CB63404" w14:textId="77777777" w:rsidR="00AD6F7F" w:rsidRDefault="00AD6F7F" w:rsidP="00AD6F7F">
      <w:r>
        <w:lastRenderedPageBreak/>
        <w:t>Retningslinjerne for, hvorledes et tilsyn tilrettelægges og gennemføres, er beskrevet i kommunens kvalitetsstyringssystem. På den måde gennemføres tilsynene på et ensartet grundlag, og regelbundne krav til tilsynets gennemførelse overholdes.</w:t>
      </w:r>
    </w:p>
    <w:p w14:paraId="34F654D2" w14:textId="77777777" w:rsidR="00AD6F7F" w:rsidRDefault="00AD6F7F" w:rsidP="00AD6F7F">
      <w:pPr>
        <w:jc w:val="both"/>
        <w:rPr>
          <w:szCs w:val="20"/>
        </w:rPr>
      </w:pPr>
    </w:p>
    <w:p w14:paraId="585BD2B8" w14:textId="01BB0380" w:rsidR="00DF295B" w:rsidRDefault="00DF295B" w:rsidP="00DF295B">
      <w:r>
        <w:t>Miljøforholdene er meget forskellige for de forskellige virksomhed</w:t>
      </w:r>
      <w:r w:rsidR="00C2575E">
        <w:t>s</w:t>
      </w:r>
      <w:r>
        <w:t>typer. Tilsynet tilrettelægges derfor med fokus på de forureningsforhold, der er væsentlige for de pågældende virksomhedstyper.</w:t>
      </w:r>
    </w:p>
    <w:p w14:paraId="55AFCC86" w14:textId="77777777" w:rsidR="00DF295B" w:rsidRDefault="00DF295B" w:rsidP="00DF295B">
      <w:pPr>
        <w:jc w:val="both"/>
        <w:rPr>
          <w:szCs w:val="20"/>
        </w:rPr>
      </w:pPr>
    </w:p>
    <w:p w14:paraId="54461396" w14:textId="77777777" w:rsidR="00DF295B" w:rsidRDefault="00DF295B" w:rsidP="00DF295B">
      <w:pPr>
        <w:jc w:val="both"/>
      </w:pPr>
      <w:r>
        <w:t>Generelt føres der tilsyn med følgende:</w:t>
      </w:r>
    </w:p>
    <w:p w14:paraId="1F6A3258" w14:textId="77777777" w:rsidR="00DF295B" w:rsidRDefault="00DF295B" w:rsidP="00DF295B">
      <w:pPr>
        <w:pStyle w:val="Listeafsnit"/>
        <w:numPr>
          <w:ilvl w:val="0"/>
          <w:numId w:val="24"/>
        </w:numPr>
        <w:spacing w:line="300" w:lineRule="atLeast"/>
        <w:jc w:val="both"/>
        <w:rPr>
          <w:szCs w:val="20"/>
        </w:rPr>
      </w:pPr>
      <w:r>
        <w:rPr>
          <w:szCs w:val="20"/>
        </w:rPr>
        <w:t>beskyttelse mod jord- og grundvandsforurening</w:t>
      </w:r>
    </w:p>
    <w:p w14:paraId="481A0D12" w14:textId="77777777" w:rsidR="00DF295B" w:rsidRDefault="00DF295B" w:rsidP="00DF295B">
      <w:pPr>
        <w:pStyle w:val="Listeafsnit"/>
        <w:numPr>
          <w:ilvl w:val="0"/>
          <w:numId w:val="24"/>
        </w:numPr>
        <w:spacing w:line="300" w:lineRule="atLeast"/>
        <w:jc w:val="both"/>
        <w:rPr>
          <w:szCs w:val="20"/>
        </w:rPr>
      </w:pPr>
      <w:r>
        <w:rPr>
          <w:szCs w:val="20"/>
        </w:rPr>
        <w:t>sortering, opbevaring og korrekt bortskaffelse af affald</w:t>
      </w:r>
    </w:p>
    <w:p w14:paraId="2A7440BC" w14:textId="77777777" w:rsidR="00DF295B" w:rsidRDefault="00DF295B" w:rsidP="00DF295B">
      <w:pPr>
        <w:pStyle w:val="Listeafsnit"/>
        <w:numPr>
          <w:ilvl w:val="0"/>
          <w:numId w:val="24"/>
        </w:numPr>
        <w:spacing w:line="300" w:lineRule="atLeast"/>
        <w:jc w:val="both"/>
        <w:rPr>
          <w:szCs w:val="20"/>
        </w:rPr>
      </w:pPr>
      <w:r>
        <w:rPr>
          <w:szCs w:val="20"/>
        </w:rPr>
        <w:t>begrænsning af støj-, luft- og luftgener</w:t>
      </w:r>
    </w:p>
    <w:p w14:paraId="48E433EE" w14:textId="77777777" w:rsidR="00DF295B" w:rsidRDefault="00DF295B" w:rsidP="00DF295B">
      <w:pPr>
        <w:pStyle w:val="Listeafsnit"/>
        <w:numPr>
          <w:ilvl w:val="0"/>
          <w:numId w:val="24"/>
        </w:numPr>
        <w:spacing w:line="300" w:lineRule="atLeast"/>
        <w:jc w:val="both"/>
        <w:rPr>
          <w:szCs w:val="20"/>
        </w:rPr>
      </w:pPr>
      <w:r>
        <w:rPr>
          <w:szCs w:val="20"/>
        </w:rPr>
        <w:t>begrænsning af forurening til vandløb, søer og havet</w:t>
      </w:r>
    </w:p>
    <w:p w14:paraId="75A8FDCF" w14:textId="77777777" w:rsidR="00DF295B" w:rsidRDefault="00DF295B" w:rsidP="00DF295B">
      <w:pPr>
        <w:pStyle w:val="Listeafsnit"/>
        <w:numPr>
          <w:ilvl w:val="0"/>
          <w:numId w:val="24"/>
        </w:numPr>
        <w:spacing w:line="300" w:lineRule="atLeast"/>
        <w:jc w:val="both"/>
        <w:rPr>
          <w:szCs w:val="20"/>
        </w:rPr>
      </w:pPr>
      <w:r>
        <w:rPr>
          <w:szCs w:val="20"/>
        </w:rPr>
        <w:t xml:space="preserve">minimering af energi- og ressourceforbrug </w:t>
      </w:r>
    </w:p>
    <w:p w14:paraId="7E689F5F" w14:textId="77777777" w:rsidR="00DF295B" w:rsidRDefault="00DF295B" w:rsidP="00AD6F7F">
      <w:pPr>
        <w:jc w:val="both"/>
        <w:rPr>
          <w:szCs w:val="20"/>
        </w:rPr>
      </w:pPr>
    </w:p>
    <w:p w14:paraId="54138A21" w14:textId="77777777" w:rsidR="00DF295B" w:rsidRDefault="00DF295B" w:rsidP="00AD6F7F">
      <w:pPr>
        <w:jc w:val="both"/>
        <w:rPr>
          <w:szCs w:val="20"/>
        </w:rPr>
      </w:pPr>
    </w:p>
    <w:p w14:paraId="6920CE2F" w14:textId="77777777" w:rsidR="00AD6F7F" w:rsidRDefault="00AD6F7F" w:rsidP="00AD6F7F">
      <w:pPr>
        <w:rPr>
          <w:b/>
        </w:rPr>
      </w:pPr>
      <w:r>
        <w:rPr>
          <w:b/>
        </w:rPr>
        <w:t xml:space="preserve">Samarbejde med andre myndigheder </w:t>
      </w:r>
    </w:p>
    <w:p w14:paraId="2A92CF5F" w14:textId="77777777" w:rsidR="00AD6F7F" w:rsidRDefault="00AD6F7F" w:rsidP="00AD6F7F">
      <w:r>
        <w:t xml:space="preserve">Ud over samarbejder på tværs af kontorer og afdelinger i kommunen foregår der også samarbejde med andre myndigheder. Andre myndigheder inddrages i det omfang det er nødvendigt. F.eks. inddrages Arbejdstilsynet, Politi og Beredskabet i forbindelse med virksomheder omfattet af risikobekendtgørelsen pga. oplag af farlige stoffer. </w:t>
      </w:r>
    </w:p>
    <w:p w14:paraId="5D2A315F" w14:textId="77777777" w:rsidR="00AD6F7F" w:rsidRDefault="00AD6F7F" w:rsidP="00AD6F7F">
      <w:pPr>
        <w:rPr>
          <w:szCs w:val="20"/>
        </w:rPr>
      </w:pPr>
    </w:p>
    <w:p w14:paraId="36B4FCC1" w14:textId="77777777" w:rsidR="00AD6F7F" w:rsidRDefault="00AD6F7F" w:rsidP="00AD6F7F">
      <w:r>
        <w:t xml:space="preserve">Endvidere samarbejder kommunen med Region Syddanmark i forhold til jord- og grundvandsforureninger og med DIN Forsyning om vand- og spildevandsforsyningen. </w:t>
      </w:r>
    </w:p>
    <w:p w14:paraId="58513986" w14:textId="77777777" w:rsidR="00AD6F7F" w:rsidRDefault="00AD6F7F" w:rsidP="00AD6F7F">
      <w:pPr>
        <w:rPr>
          <w:szCs w:val="20"/>
        </w:rPr>
      </w:pPr>
    </w:p>
    <w:p w14:paraId="3F18B979" w14:textId="77777777" w:rsidR="00AD6F7F" w:rsidRDefault="00AD6F7F" w:rsidP="00AD6F7F">
      <w:r>
        <w:t>Kommunen samarbejder også med Miljøstyrelsen om de virksomheder, der er beliggende i Esbjerg Kommune, men som Miljøstyrelsen er tilsynsmyndighed for.</w:t>
      </w:r>
    </w:p>
    <w:p w14:paraId="32903119" w14:textId="77777777" w:rsidR="00AD6F7F" w:rsidRDefault="00AD6F7F" w:rsidP="00AD6F7F">
      <w:pPr>
        <w:jc w:val="both"/>
        <w:rPr>
          <w:szCs w:val="20"/>
        </w:rPr>
      </w:pPr>
    </w:p>
    <w:p w14:paraId="60B85343" w14:textId="77777777" w:rsidR="00AD6F7F" w:rsidRDefault="00AD6F7F" w:rsidP="00AD6F7F">
      <w:pPr>
        <w:rPr>
          <w:b/>
        </w:rPr>
      </w:pPr>
      <w:r>
        <w:rPr>
          <w:b/>
        </w:rPr>
        <w:t>Om tilsynskampagner</w:t>
      </w:r>
    </w:p>
    <w:p w14:paraId="1A5F209C" w14:textId="78BEDE8F" w:rsidR="00AD6F7F" w:rsidRDefault="00AD6F7F" w:rsidP="00AD6F7F">
      <w:r>
        <w:t>Siden 2014 er der gennemført</w:t>
      </w:r>
      <w:r w:rsidR="00C06A00">
        <w:t xml:space="preserve"> mindst</w:t>
      </w:r>
      <w:r>
        <w:t xml:space="preserve"> 2 årlige tilsynskampagner </w:t>
      </w:r>
      <w:r w:rsidR="00C06A00">
        <w:t>på miljøområdet</w:t>
      </w:r>
      <w:r>
        <w:t>. Tilsynskampagnerne målrettes aktuelle emner.</w:t>
      </w:r>
    </w:p>
    <w:p w14:paraId="5E2D864C" w14:textId="77777777" w:rsidR="00642B10" w:rsidRDefault="00642B10" w:rsidP="00AD6F7F"/>
    <w:p w14:paraId="156F77E4" w14:textId="0BF8617C" w:rsidR="00642B10" w:rsidRPr="00EF4275" w:rsidRDefault="00642B10" w:rsidP="00AD6F7F">
      <w:pPr>
        <w:rPr>
          <w:b/>
          <w:bCs/>
        </w:rPr>
      </w:pPr>
      <w:r w:rsidRPr="00EF4275">
        <w:rPr>
          <w:b/>
          <w:bCs/>
        </w:rPr>
        <w:t>Affaldstilsyn</w:t>
      </w:r>
    </w:p>
    <w:p w14:paraId="331C214E" w14:textId="0931D53F" w:rsidR="00EF4275" w:rsidRDefault="00EF4275" w:rsidP="00EF4275">
      <w:r>
        <w:t xml:space="preserve">Fra 2025 skal tilsynet med affaldssortering og affaldshåndtering styrkes med 2 nye typer tilsyn: et administrativt affaldstilsyn og et fysisk affaldstilsyn. Styrkelsen betyder både flere affaldstilsyn, og at nye typer virksomheder bliver omfattet af tilsynet, bl.a. kontorer, detailbutikker, hoteller og restaurationer.  </w:t>
      </w:r>
    </w:p>
    <w:p w14:paraId="5936709F" w14:textId="77777777" w:rsidR="00EF4275" w:rsidRDefault="00EF4275" w:rsidP="00EF4275"/>
    <w:p w14:paraId="4072E478" w14:textId="2C6F6D5A" w:rsidR="00642B10" w:rsidRDefault="00EF4275" w:rsidP="00EF4275">
      <w:r>
        <w:t>Esbjerg Kommune kommer til at stå for de fysiske affaldstilsyn. Esbjerg Kommune modtager et udtræk fra Miljøstyrelsen om, hvilke virksomheder der skal have et fysisk tilsyn. Hvert år vil hver 75. virksomhed, som i dag ikke er underlagt miljøtilsyn</w:t>
      </w:r>
      <w:r w:rsidR="007B277C">
        <w:t>,</w:t>
      </w:r>
      <w:r>
        <w:t xml:space="preserve"> blive udtrukket til et sådant tilsyn</w:t>
      </w:r>
      <w:r w:rsidR="00B3567C">
        <w:t>,</w:t>
      </w:r>
      <w:r>
        <w:t xml:space="preserve"> hertil kommer de virksomheder</w:t>
      </w:r>
      <w:r w:rsidR="004E4AC8">
        <w:t>,</w:t>
      </w:r>
      <w:r>
        <w:t xml:space="preserve"> som også i dag får miljøtilsyn. </w:t>
      </w:r>
    </w:p>
    <w:p w14:paraId="4E72D065" w14:textId="77777777" w:rsidR="00AD6F7F" w:rsidRDefault="00AD6F7F" w:rsidP="00AD6F7F">
      <w:pPr>
        <w:rPr>
          <w:szCs w:val="20"/>
        </w:rPr>
      </w:pPr>
    </w:p>
    <w:p w14:paraId="25B196B9" w14:textId="0CA8CC73" w:rsidR="00EF4275" w:rsidRDefault="00EF4275">
      <w:pPr>
        <w:spacing w:after="200" w:line="276" w:lineRule="auto"/>
        <w:rPr>
          <w:b/>
          <w:szCs w:val="20"/>
        </w:rPr>
      </w:pPr>
      <w:r>
        <w:rPr>
          <w:b/>
          <w:szCs w:val="20"/>
        </w:rPr>
        <w:br w:type="page"/>
      </w:r>
    </w:p>
    <w:p w14:paraId="28EFFD7E" w14:textId="77777777" w:rsidR="00AD6F7F" w:rsidRDefault="00AD6F7F" w:rsidP="00AD6F7F">
      <w:pPr>
        <w:rPr>
          <w:b/>
          <w:sz w:val="24"/>
          <w:szCs w:val="24"/>
        </w:rPr>
      </w:pPr>
      <w:r>
        <w:rPr>
          <w:b/>
          <w:sz w:val="24"/>
          <w:szCs w:val="24"/>
        </w:rPr>
        <w:lastRenderedPageBreak/>
        <w:t xml:space="preserve">Særligt vedrørende landbrugsvirksomheder </w:t>
      </w:r>
    </w:p>
    <w:p w14:paraId="19DC8CCA" w14:textId="77777777" w:rsidR="00AD6F7F" w:rsidRDefault="00AD6F7F" w:rsidP="00AD6F7F">
      <w:pPr>
        <w:rPr>
          <w:rFonts w:cs="Verdana"/>
          <w:b/>
        </w:rPr>
      </w:pPr>
    </w:p>
    <w:p w14:paraId="3D11D5D5" w14:textId="77777777" w:rsidR="00AD6F7F" w:rsidRDefault="00AD6F7F" w:rsidP="00AD6F7F">
      <w:pPr>
        <w:rPr>
          <w:rFonts w:cs="Verdana"/>
          <w:b/>
        </w:rPr>
      </w:pPr>
      <w:r>
        <w:rPr>
          <w:rFonts w:cs="Verdana"/>
          <w:b/>
        </w:rPr>
        <w:t>Landbrugstyper</w:t>
      </w:r>
    </w:p>
    <w:p w14:paraId="70452BE9" w14:textId="24084A7D" w:rsidR="00AD6F7F" w:rsidRDefault="00AD6F7F" w:rsidP="00AD6F7F">
      <w:pPr>
        <w:rPr>
          <w:rFonts w:cs="Verdana"/>
        </w:rPr>
      </w:pPr>
      <w:r>
        <w:rPr>
          <w:rFonts w:cs="Verdana"/>
        </w:rPr>
        <w:t>I Esbjerg og Fanø Kommuner er der mange kvægbrug sammenlignet med landet som helhed, idet ca. 50 % af landbrugsvirksomhederne er specialiserede i kvæg. Herudover har der hidtil været et stort antal minkfarme i Esbjerg Kommune, hvilket er historisk begrundet i nærheden til havn og fiskeindustri. Med nedlukningen af mink-erhvervet i forbindelse med indsatsen overfor Covid-19 er der sket en drastisk ændring af sammensætningen af landbrug i kommunen. Der vil dog stadig være et vist behov for tilsyn med de nedlukkede farme i en periode</w:t>
      </w:r>
      <w:r w:rsidR="001E236F">
        <w:rPr>
          <w:rFonts w:cs="Verdana"/>
        </w:rPr>
        <w:t>.</w:t>
      </w:r>
    </w:p>
    <w:p w14:paraId="28B27A30" w14:textId="77777777" w:rsidR="00AD6F7F" w:rsidRDefault="00AD6F7F" w:rsidP="00AD6F7F">
      <w:pPr>
        <w:rPr>
          <w:rFonts w:cs="Verdana"/>
          <w:color w:val="FF0000"/>
        </w:rPr>
      </w:pPr>
    </w:p>
    <w:p w14:paraId="620656AE" w14:textId="77777777" w:rsidR="00AD6F7F" w:rsidRDefault="00AD6F7F" w:rsidP="00AD6F7F">
      <w:pPr>
        <w:rPr>
          <w:rFonts w:cs="Verdana"/>
        </w:rPr>
      </w:pPr>
      <w:r>
        <w:rPr>
          <w:rFonts w:cs="Verdana"/>
        </w:rPr>
        <w:t xml:space="preserve">Landbrugsvirksomhederne følger landstendensen mod færre men større husdyrbrug. </w:t>
      </w:r>
    </w:p>
    <w:p w14:paraId="52DB31C6" w14:textId="77777777" w:rsidR="00694DF5" w:rsidRDefault="00694DF5" w:rsidP="00AD6F7F">
      <w:pPr>
        <w:rPr>
          <w:rFonts w:cs="Verdana"/>
        </w:rPr>
      </w:pPr>
    </w:p>
    <w:p w14:paraId="1275CE3F" w14:textId="77777777" w:rsidR="00AD6F7F" w:rsidRPr="00F60C0B" w:rsidRDefault="00AD6F7F" w:rsidP="00AD6F7F">
      <w:pPr>
        <w:spacing w:after="200" w:line="276" w:lineRule="auto"/>
        <w:rPr>
          <w:rFonts w:cs="Verdana"/>
          <w:b/>
        </w:rPr>
      </w:pPr>
      <w:r w:rsidRPr="00F60C0B">
        <w:rPr>
          <w:rFonts w:cs="Verdana"/>
          <w:b/>
        </w:rPr>
        <w:t>Krav til tilsynsindsatsen</w:t>
      </w:r>
    </w:p>
    <w:tbl>
      <w:tblPr>
        <w:tblW w:w="9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2"/>
        <w:gridCol w:w="1901"/>
        <w:gridCol w:w="2269"/>
        <w:gridCol w:w="1134"/>
        <w:gridCol w:w="1824"/>
      </w:tblGrid>
      <w:tr w:rsidR="00AD6F7F" w14:paraId="197F57DF" w14:textId="77777777" w:rsidTr="00AD6F7F">
        <w:trPr>
          <w:trHeight w:val="1087"/>
        </w:trPr>
        <w:tc>
          <w:tcPr>
            <w:tcW w:w="2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75F425" w14:textId="77777777" w:rsidR="00AD6F7F" w:rsidRDefault="00AD6F7F">
            <w:pPr>
              <w:rPr>
                <w:sz w:val="16"/>
                <w:szCs w:val="16"/>
              </w:rPr>
            </w:pPr>
            <w:r>
              <w:rPr>
                <w:sz w:val="16"/>
                <w:szCs w:val="16"/>
              </w:rPr>
              <w:t>Virksomhedstype</w:t>
            </w:r>
          </w:p>
        </w:tc>
        <w:tc>
          <w:tcPr>
            <w:tcW w:w="1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23FE30" w14:textId="1AB8FB8A" w:rsidR="00AD6F7F" w:rsidRDefault="00AD6F7F">
            <w:pPr>
              <w:rPr>
                <w:sz w:val="16"/>
                <w:szCs w:val="16"/>
              </w:rPr>
            </w:pPr>
            <w:r>
              <w:rPr>
                <w:sz w:val="16"/>
                <w:szCs w:val="16"/>
              </w:rPr>
              <w:t>Antal landbrugsvirksomheder som Esbjerg og Fanø kommuner fører tilsyn med (</w:t>
            </w:r>
            <w:r w:rsidR="007B277C">
              <w:rPr>
                <w:sz w:val="16"/>
                <w:szCs w:val="16"/>
              </w:rPr>
              <w:t>juni 2024</w:t>
            </w:r>
            <w:r>
              <w:rPr>
                <w:sz w:val="16"/>
                <w:szCs w:val="16"/>
              </w:rPr>
              <w:t>)</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DB73F8" w14:textId="77777777" w:rsidR="00AD6F7F" w:rsidRDefault="00AD6F7F">
            <w:pPr>
              <w:rPr>
                <w:sz w:val="16"/>
                <w:szCs w:val="16"/>
              </w:rPr>
            </w:pPr>
            <w:r>
              <w:rPr>
                <w:sz w:val="16"/>
                <w:szCs w:val="16"/>
              </w:rPr>
              <w:t>Tilsynsfrekvens fastlægges i følgende interval på grundlag af risikoscoren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FCC697" w14:textId="77777777" w:rsidR="00AD6F7F" w:rsidRDefault="00AD6F7F">
            <w:pPr>
              <w:rPr>
                <w:sz w:val="16"/>
                <w:szCs w:val="16"/>
              </w:rPr>
            </w:pPr>
            <w:r>
              <w:rPr>
                <w:sz w:val="16"/>
                <w:szCs w:val="16"/>
              </w:rPr>
              <w:t>Krav til basistilsyn</w:t>
            </w:r>
          </w:p>
        </w:tc>
        <w:tc>
          <w:tcPr>
            <w:tcW w:w="1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5B4C00" w14:textId="77777777" w:rsidR="00AD6F7F" w:rsidRDefault="00AD6F7F">
            <w:pPr>
              <w:rPr>
                <w:sz w:val="16"/>
                <w:szCs w:val="16"/>
              </w:rPr>
            </w:pPr>
            <w:r>
              <w:rPr>
                <w:sz w:val="16"/>
                <w:szCs w:val="16"/>
              </w:rPr>
              <w:t>Mål for årlig tilsynsaktivitet</w:t>
            </w:r>
          </w:p>
        </w:tc>
      </w:tr>
      <w:tr w:rsidR="00AD6F7F" w14:paraId="470A69B1" w14:textId="77777777" w:rsidTr="00AD6F7F">
        <w:trPr>
          <w:trHeight w:val="1464"/>
        </w:trPr>
        <w:tc>
          <w:tcPr>
            <w:tcW w:w="2382" w:type="dxa"/>
            <w:tcBorders>
              <w:top w:val="single" w:sz="4" w:space="0" w:color="auto"/>
              <w:left w:val="single" w:sz="4" w:space="0" w:color="auto"/>
              <w:bottom w:val="single" w:sz="4" w:space="0" w:color="auto"/>
              <w:right w:val="single" w:sz="4" w:space="0" w:color="auto"/>
            </w:tcBorders>
            <w:hideMark/>
          </w:tcPr>
          <w:p w14:paraId="455ABE82" w14:textId="77777777" w:rsidR="00AD6F7F" w:rsidRDefault="00AD6F7F">
            <w:pPr>
              <w:rPr>
                <w:sz w:val="16"/>
                <w:szCs w:val="16"/>
              </w:rPr>
            </w:pPr>
            <w:r>
              <w:rPr>
                <w:sz w:val="16"/>
                <w:szCs w:val="16"/>
              </w:rPr>
              <w:t xml:space="preserve">Husdyrbrug som er godkendt efter § 16 a, stk. 2, nr. 1-3 i lov om husdyrbrug og anvendelse af gødning, efter de tidligere gældende regler i § 12, stk. 1, punkt 1-3 i lov om miljøgodkendelse m.v. af husdyrbrug eller efter § 33 i lov om miljøbeskyttelse. </w:t>
            </w:r>
          </w:p>
          <w:p w14:paraId="454B596B" w14:textId="77777777" w:rsidR="00AD6F7F" w:rsidRDefault="00AD6F7F">
            <w:pPr>
              <w:rPr>
                <w:color w:val="548DD4" w:themeColor="text2" w:themeTint="99"/>
                <w:sz w:val="16"/>
                <w:szCs w:val="16"/>
              </w:rPr>
            </w:pPr>
            <w:r>
              <w:rPr>
                <w:sz w:val="16"/>
                <w:szCs w:val="16"/>
              </w:rPr>
              <w:t>(Kategori 1a)</w:t>
            </w:r>
          </w:p>
        </w:tc>
        <w:tc>
          <w:tcPr>
            <w:tcW w:w="1900" w:type="dxa"/>
            <w:tcBorders>
              <w:top w:val="single" w:sz="4" w:space="0" w:color="auto"/>
              <w:left w:val="single" w:sz="4" w:space="0" w:color="auto"/>
              <w:bottom w:val="single" w:sz="4" w:space="0" w:color="auto"/>
              <w:right w:val="single" w:sz="4" w:space="0" w:color="auto"/>
            </w:tcBorders>
            <w:hideMark/>
          </w:tcPr>
          <w:p w14:paraId="76B22FB1" w14:textId="2D3E565C" w:rsidR="00AD6F7F" w:rsidRDefault="00AD6F7F">
            <w:pPr>
              <w:jc w:val="center"/>
              <w:rPr>
                <w:sz w:val="16"/>
                <w:szCs w:val="16"/>
              </w:rPr>
            </w:pPr>
            <w:r>
              <w:rPr>
                <w:sz w:val="16"/>
                <w:szCs w:val="16"/>
              </w:rPr>
              <w:t>2</w:t>
            </w:r>
            <w:r w:rsidR="00F60C0B">
              <w:rPr>
                <w:sz w:val="16"/>
                <w:szCs w:val="16"/>
              </w:rPr>
              <w:t>4</w:t>
            </w:r>
          </w:p>
        </w:tc>
        <w:tc>
          <w:tcPr>
            <w:tcW w:w="2268" w:type="dxa"/>
            <w:tcBorders>
              <w:top w:val="single" w:sz="4" w:space="0" w:color="auto"/>
              <w:left w:val="single" w:sz="4" w:space="0" w:color="auto"/>
              <w:bottom w:val="single" w:sz="4" w:space="0" w:color="auto"/>
              <w:right w:val="single" w:sz="4" w:space="0" w:color="auto"/>
            </w:tcBorders>
            <w:hideMark/>
          </w:tcPr>
          <w:p w14:paraId="2CDC80A1" w14:textId="77777777" w:rsidR="00AD6F7F" w:rsidRDefault="00AD6F7F">
            <w:pPr>
              <w:jc w:val="center"/>
              <w:rPr>
                <w:sz w:val="16"/>
                <w:szCs w:val="16"/>
              </w:rPr>
            </w:pPr>
            <w:r>
              <w:rPr>
                <w:sz w:val="16"/>
                <w:szCs w:val="16"/>
              </w:rPr>
              <w:t>1-3 år</w:t>
            </w:r>
          </w:p>
        </w:tc>
        <w:tc>
          <w:tcPr>
            <w:tcW w:w="1134" w:type="dxa"/>
            <w:tcBorders>
              <w:top w:val="single" w:sz="4" w:space="0" w:color="auto"/>
              <w:left w:val="single" w:sz="4" w:space="0" w:color="auto"/>
              <w:bottom w:val="single" w:sz="4" w:space="0" w:color="auto"/>
              <w:right w:val="single" w:sz="4" w:space="0" w:color="auto"/>
            </w:tcBorders>
            <w:hideMark/>
          </w:tcPr>
          <w:p w14:paraId="223F668C" w14:textId="77777777" w:rsidR="00AD6F7F" w:rsidRDefault="00AD6F7F">
            <w:pPr>
              <w:rPr>
                <w:sz w:val="16"/>
                <w:szCs w:val="16"/>
              </w:rPr>
            </w:pPr>
            <w:r>
              <w:rPr>
                <w:sz w:val="16"/>
                <w:szCs w:val="16"/>
              </w:rPr>
              <w:t>Mindst hvert 3. år</w:t>
            </w:r>
          </w:p>
        </w:tc>
        <w:tc>
          <w:tcPr>
            <w:tcW w:w="1823" w:type="dxa"/>
            <w:tcBorders>
              <w:top w:val="single" w:sz="4" w:space="0" w:color="auto"/>
              <w:left w:val="single" w:sz="4" w:space="0" w:color="auto"/>
              <w:bottom w:val="single" w:sz="4" w:space="0" w:color="auto"/>
              <w:right w:val="single" w:sz="4" w:space="0" w:color="auto"/>
            </w:tcBorders>
            <w:hideMark/>
          </w:tcPr>
          <w:p w14:paraId="754DDC54" w14:textId="77777777" w:rsidR="00AD6F7F" w:rsidRDefault="00AD6F7F">
            <w:pPr>
              <w:rPr>
                <w:sz w:val="16"/>
                <w:szCs w:val="16"/>
              </w:rPr>
            </w:pPr>
            <w:r>
              <w:rPr>
                <w:sz w:val="16"/>
                <w:szCs w:val="16"/>
              </w:rPr>
              <w:t>Mindst 40 % af husdyrbrugene skal have et fysisk tilsyn</w:t>
            </w:r>
          </w:p>
        </w:tc>
      </w:tr>
      <w:tr w:rsidR="00AD6F7F" w14:paraId="2951A645" w14:textId="77777777" w:rsidTr="00AD6F7F">
        <w:trPr>
          <w:trHeight w:val="453"/>
        </w:trPr>
        <w:tc>
          <w:tcPr>
            <w:tcW w:w="2382" w:type="dxa"/>
            <w:tcBorders>
              <w:top w:val="single" w:sz="4" w:space="0" w:color="auto"/>
              <w:left w:val="single" w:sz="4" w:space="0" w:color="auto"/>
              <w:bottom w:val="single" w:sz="4" w:space="0" w:color="auto"/>
              <w:right w:val="single" w:sz="4" w:space="0" w:color="auto"/>
            </w:tcBorders>
            <w:hideMark/>
          </w:tcPr>
          <w:p w14:paraId="758589C8" w14:textId="77777777" w:rsidR="00AD6F7F" w:rsidRDefault="00AD6F7F">
            <w:pPr>
              <w:rPr>
                <w:sz w:val="16"/>
                <w:szCs w:val="16"/>
              </w:rPr>
            </w:pPr>
            <w:r>
              <w:rPr>
                <w:sz w:val="16"/>
                <w:szCs w:val="16"/>
              </w:rPr>
              <w:t>Husdyrbrug, som er godkendt eller tilladt efter § 16 a eller efter § 16 b i lov om husdyrbrug og anvendelse af gødning m.v., hvor der i tilladelsen er fastsat vilkår, jf. § 27, stk. 2, i lov om husdyrbrug og anvendelse af gødning m.v., som sikrer reduktion af ammoniakemissionen ved anvendelse af den bedste tilgængelige teknik som følge af en ammoniakemission på mere end 750 kg NH3-N pr. år, eller husdyrbrug, som er tilladt eller godkendt efter de tidligere gældende regler i §§ 11 og 12 i lov om miljøgodkendelse m.v. af husdyrbrug eller § 33 i lov om miljøbeskyttelse.</w:t>
            </w:r>
          </w:p>
          <w:p w14:paraId="1F03BFBC" w14:textId="77777777" w:rsidR="00AD6F7F" w:rsidRDefault="00AD6F7F">
            <w:pPr>
              <w:rPr>
                <w:color w:val="548DD4" w:themeColor="text2" w:themeTint="99"/>
                <w:sz w:val="16"/>
                <w:szCs w:val="16"/>
              </w:rPr>
            </w:pPr>
            <w:r>
              <w:rPr>
                <w:sz w:val="16"/>
                <w:szCs w:val="16"/>
              </w:rPr>
              <w:t>(Kategori 1b)</w:t>
            </w:r>
          </w:p>
        </w:tc>
        <w:tc>
          <w:tcPr>
            <w:tcW w:w="1900" w:type="dxa"/>
            <w:tcBorders>
              <w:top w:val="single" w:sz="4" w:space="0" w:color="auto"/>
              <w:left w:val="single" w:sz="4" w:space="0" w:color="auto"/>
              <w:bottom w:val="single" w:sz="4" w:space="0" w:color="auto"/>
              <w:right w:val="single" w:sz="4" w:space="0" w:color="auto"/>
            </w:tcBorders>
            <w:hideMark/>
          </w:tcPr>
          <w:p w14:paraId="6DDF4F5C" w14:textId="573A3A82" w:rsidR="00AD6F7F" w:rsidRPr="000B6253" w:rsidRDefault="000B6253">
            <w:pPr>
              <w:jc w:val="center"/>
              <w:rPr>
                <w:sz w:val="16"/>
                <w:szCs w:val="16"/>
              </w:rPr>
            </w:pPr>
            <w:r w:rsidRPr="000B6253">
              <w:rPr>
                <w:sz w:val="16"/>
                <w:szCs w:val="16"/>
              </w:rPr>
              <w:t>125</w:t>
            </w:r>
          </w:p>
        </w:tc>
        <w:tc>
          <w:tcPr>
            <w:tcW w:w="2268" w:type="dxa"/>
            <w:tcBorders>
              <w:top w:val="single" w:sz="4" w:space="0" w:color="auto"/>
              <w:left w:val="single" w:sz="4" w:space="0" w:color="auto"/>
              <w:bottom w:val="single" w:sz="4" w:space="0" w:color="auto"/>
              <w:right w:val="single" w:sz="4" w:space="0" w:color="auto"/>
            </w:tcBorders>
            <w:hideMark/>
          </w:tcPr>
          <w:p w14:paraId="2AF461E0" w14:textId="77777777" w:rsidR="00AD6F7F" w:rsidRDefault="00AD6F7F">
            <w:pPr>
              <w:jc w:val="center"/>
              <w:rPr>
                <w:sz w:val="16"/>
                <w:szCs w:val="16"/>
              </w:rPr>
            </w:pPr>
            <w:r>
              <w:rPr>
                <w:sz w:val="16"/>
                <w:szCs w:val="16"/>
              </w:rPr>
              <w:t>1-3 år</w:t>
            </w:r>
          </w:p>
        </w:tc>
        <w:tc>
          <w:tcPr>
            <w:tcW w:w="1134" w:type="dxa"/>
            <w:tcBorders>
              <w:top w:val="single" w:sz="4" w:space="0" w:color="auto"/>
              <w:left w:val="single" w:sz="4" w:space="0" w:color="auto"/>
              <w:bottom w:val="single" w:sz="4" w:space="0" w:color="auto"/>
              <w:right w:val="single" w:sz="4" w:space="0" w:color="auto"/>
            </w:tcBorders>
            <w:hideMark/>
          </w:tcPr>
          <w:p w14:paraId="7C5BA61D" w14:textId="77777777" w:rsidR="00AD6F7F" w:rsidRDefault="00AD6F7F">
            <w:pPr>
              <w:rPr>
                <w:sz w:val="16"/>
                <w:szCs w:val="16"/>
              </w:rPr>
            </w:pPr>
            <w:r>
              <w:rPr>
                <w:sz w:val="16"/>
                <w:szCs w:val="16"/>
              </w:rPr>
              <w:t>Mindst hvert 3. år</w:t>
            </w:r>
          </w:p>
        </w:tc>
        <w:tc>
          <w:tcPr>
            <w:tcW w:w="1823" w:type="dxa"/>
            <w:tcBorders>
              <w:top w:val="single" w:sz="4" w:space="0" w:color="auto"/>
              <w:left w:val="single" w:sz="4" w:space="0" w:color="auto"/>
              <w:bottom w:val="single" w:sz="4" w:space="0" w:color="auto"/>
              <w:right w:val="single" w:sz="4" w:space="0" w:color="auto"/>
            </w:tcBorders>
            <w:hideMark/>
          </w:tcPr>
          <w:p w14:paraId="63009B46" w14:textId="77777777" w:rsidR="00AD6F7F" w:rsidRDefault="00AD6F7F">
            <w:pPr>
              <w:rPr>
                <w:sz w:val="16"/>
                <w:szCs w:val="16"/>
              </w:rPr>
            </w:pPr>
            <w:r>
              <w:rPr>
                <w:sz w:val="16"/>
                <w:szCs w:val="16"/>
              </w:rPr>
              <w:t>Mindst 40 % af husdyrbrugene skal have et fysisk tilsyn</w:t>
            </w:r>
          </w:p>
        </w:tc>
      </w:tr>
      <w:tr w:rsidR="00AD6F7F" w14:paraId="1F721C11" w14:textId="77777777" w:rsidTr="00AD6F7F">
        <w:trPr>
          <w:trHeight w:val="453"/>
        </w:trPr>
        <w:tc>
          <w:tcPr>
            <w:tcW w:w="2382" w:type="dxa"/>
            <w:tcBorders>
              <w:top w:val="single" w:sz="4" w:space="0" w:color="auto"/>
              <w:left w:val="single" w:sz="4" w:space="0" w:color="auto"/>
              <w:bottom w:val="single" w:sz="4" w:space="0" w:color="auto"/>
              <w:right w:val="single" w:sz="4" w:space="0" w:color="auto"/>
            </w:tcBorders>
            <w:hideMark/>
          </w:tcPr>
          <w:p w14:paraId="3C6476BD" w14:textId="77777777" w:rsidR="00AD6F7F" w:rsidRDefault="00AD6F7F">
            <w:pPr>
              <w:rPr>
                <w:sz w:val="16"/>
                <w:szCs w:val="16"/>
              </w:rPr>
            </w:pPr>
            <w:r>
              <w:rPr>
                <w:sz w:val="16"/>
                <w:szCs w:val="16"/>
              </w:rPr>
              <w:lastRenderedPageBreak/>
              <w:t xml:space="preserve">Husdyrbrug m.v., der er tilladt efter § 16 b i lov om husdyrbrug og anvendelse af gødning m.v., hvor der i tilladelsen ikke er fastsat vilkår, jf. § 27, stk. 2, i lov om husdyrbrug og anvendelse af gødning m.v., som sikrer reduktion af ammoniakemissionen ved anvendelse af den bedste tilgængelige teknik som følge af en ammoniakemission på maksimalt 750 kg NH3-N pr. år eller husdyrbrug m.v., der er tilladt efter de tidligere gældende regler i § 10 i lov om miljøgodkendelse m.v. af husdyrbrug og ejendomme med erhvervsmæssigt dyrehold, som inden den 1. august 2017 er omfattet af regelmæssigt tilsyn efter reglerne i bekendtgørelse nr. 1519 af 7. december 2016 om miljøtilsyn, indtil kommunalbestyrelsen meddeler godkendelse eller tilladelse efter §§ 16 a eller 16 b, eller træffer afgørelse om, at ejendommen med erhvervsmæssigt dyrehold ikke er omfattet af krav om godkendelse eller tilladelse efter §§ 16 a eller 16 b. </w:t>
            </w:r>
          </w:p>
          <w:p w14:paraId="752C0A0C" w14:textId="77777777" w:rsidR="00AD6F7F" w:rsidRDefault="00AD6F7F">
            <w:pPr>
              <w:rPr>
                <w:sz w:val="16"/>
                <w:szCs w:val="16"/>
              </w:rPr>
            </w:pPr>
            <w:r>
              <w:rPr>
                <w:sz w:val="16"/>
                <w:szCs w:val="16"/>
              </w:rPr>
              <w:t>(Kategori 2)</w:t>
            </w:r>
          </w:p>
        </w:tc>
        <w:tc>
          <w:tcPr>
            <w:tcW w:w="1900" w:type="dxa"/>
            <w:tcBorders>
              <w:top w:val="single" w:sz="4" w:space="0" w:color="auto"/>
              <w:left w:val="single" w:sz="4" w:space="0" w:color="auto"/>
              <w:bottom w:val="single" w:sz="4" w:space="0" w:color="auto"/>
              <w:right w:val="single" w:sz="4" w:space="0" w:color="auto"/>
            </w:tcBorders>
            <w:hideMark/>
          </w:tcPr>
          <w:p w14:paraId="358A62F3" w14:textId="5CC16306" w:rsidR="00AD6F7F" w:rsidRPr="000B6253" w:rsidRDefault="000B6253">
            <w:pPr>
              <w:jc w:val="center"/>
              <w:rPr>
                <w:sz w:val="16"/>
                <w:szCs w:val="16"/>
              </w:rPr>
            </w:pPr>
            <w:r w:rsidRPr="000B6253">
              <w:rPr>
                <w:sz w:val="16"/>
                <w:szCs w:val="16"/>
              </w:rPr>
              <w:t>345</w:t>
            </w:r>
          </w:p>
        </w:tc>
        <w:tc>
          <w:tcPr>
            <w:tcW w:w="2268" w:type="dxa"/>
            <w:tcBorders>
              <w:top w:val="single" w:sz="4" w:space="0" w:color="auto"/>
              <w:left w:val="single" w:sz="4" w:space="0" w:color="auto"/>
              <w:bottom w:val="single" w:sz="4" w:space="0" w:color="auto"/>
              <w:right w:val="single" w:sz="4" w:space="0" w:color="auto"/>
            </w:tcBorders>
            <w:hideMark/>
          </w:tcPr>
          <w:p w14:paraId="1902D008" w14:textId="77777777" w:rsidR="00AD6F7F" w:rsidRDefault="00AD6F7F">
            <w:pPr>
              <w:jc w:val="center"/>
              <w:rPr>
                <w:sz w:val="16"/>
                <w:szCs w:val="16"/>
              </w:rPr>
            </w:pPr>
            <w:r>
              <w:rPr>
                <w:sz w:val="16"/>
                <w:szCs w:val="16"/>
              </w:rPr>
              <w:t>1-6 år</w:t>
            </w:r>
          </w:p>
        </w:tc>
        <w:tc>
          <w:tcPr>
            <w:tcW w:w="1134" w:type="dxa"/>
            <w:tcBorders>
              <w:top w:val="single" w:sz="4" w:space="0" w:color="auto"/>
              <w:left w:val="single" w:sz="4" w:space="0" w:color="auto"/>
              <w:bottom w:val="single" w:sz="4" w:space="0" w:color="auto"/>
              <w:right w:val="single" w:sz="4" w:space="0" w:color="auto"/>
            </w:tcBorders>
            <w:hideMark/>
          </w:tcPr>
          <w:p w14:paraId="1BF38EE3" w14:textId="77777777" w:rsidR="00AD6F7F" w:rsidRDefault="00AD6F7F">
            <w:pPr>
              <w:rPr>
                <w:sz w:val="16"/>
                <w:szCs w:val="16"/>
              </w:rPr>
            </w:pPr>
            <w:r>
              <w:rPr>
                <w:sz w:val="16"/>
                <w:szCs w:val="16"/>
              </w:rPr>
              <w:t>Mindst hvert 6. år</w:t>
            </w:r>
          </w:p>
        </w:tc>
        <w:tc>
          <w:tcPr>
            <w:tcW w:w="1823" w:type="dxa"/>
            <w:tcBorders>
              <w:top w:val="single" w:sz="4" w:space="0" w:color="auto"/>
              <w:left w:val="single" w:sz="4" w:space="0" w:color="auto"/>
              <w:bottom w:val="single" w:sz="4" w:space="0" w:color="auto"/>
              <w:right w:val="single" w:sz="4" w:space="0" w:color="auto"/>
            </w:tcBorders>
            <w:hideMark/>
          </w:tcPr>
          <w:p w14:paraId="69BD54FB" w14:textId="77777777" w:rsidR="00AD6F7F" w:rsidRDefault="00AD6F7F">
            <w:pPr>
              <w:rPr>
                <w:sz w:val="16"/>
                <w:szCs w:val="16"/>
              </w:rPr>
            </w:pPr>
            <w:r>
              <w:rPr>
                <w:sz w:val="16"/>
                <w:szCs w:val="16"/>
              </w:rPr>
              <w:t>Mindst 25 % af husdyrbrugene skal have et fysisk tilsyn</w:t>
            </w:r>
          </w:p>
        </w:tc>
      </w:tr>
    </w:tbl>
    <w:p w14:paraId="77AB8DD1" w14:textId="77777777" w:rsidR="00AD6F7F" w:rsidRDefault="00AD6F7F" w:rsidP="00AD6F7F">
      <w:pPr>
        <w:rPr>
          <w:color w:val="FF0000"/>
          <w:szCs w:val="20"/>
        </w:rPr>
      </w:pPr>
    </w:p>
    <w:p w14:paraId="0B6C7C5F" w14:textId="77777777" w:rsidR="00AD6F7F" w:rsidRDefault="00AD6F7F" w:rsidP="00AD6F7F">
      <w:r>
        <w:rPr>
          <w:b/>
        </w:rPr>
        <w:t xml:space="preserve">IE-husdyrbrug i kommunerne - </w:t>
      </w:r>
      <w:r>
        <w:t>særligt forurenende virksomheder, omfattet af EU-direktiv om industrielle emissioner</w:t>
      </w:r>
    </w:p>
    <w:p w14:paraId="4097FC57" w14:textId="77777777" w:rsidR="008B2B8C" w:rsidRDefault="008B2B8C" w:rsidP="00AD6F7F">
      <w:pPr>
        <w:rPr>
          <w:u w:val="single"/>
        </w:rPr>
      </w:pPr>
    </w:p>
    <w:tbl>
      <w:tblPr>
        <w:tblStyle w:val="Tabel-Gitter"/>
        <w:tblW w:w="9705" w:type="dxa"/>
        <w:tblLayout w:type="fixed"/>
        <w:tblLook w:val="04A0" w:firstRow="1" w:lastRow="0" w:firstColumn="1" w:lastColumn="0" w:noHBand="0" w:noVBand="1"/>
      </w:tblPr>
      <w:tblGrid>
        <w:gridCol w:w="1760"/>
        <w:gridCol w:w="1354"/>
        <w:gridCol w:w="3049"/>
        <w:gridCol w:w="3542"/>
      </w:tblGrid>
      <w:tr w:rsidR="00AD6F7F" w14:paraId="556034B8" w14:textId="77777777" w:rsidTr="00A24C2F">
        <w:trPr>
          <w:trHeight w:val="704"/>
        </w:trPr>
        <w:tc>
          <w:tcPr>
            <w:tcW w:w="1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EBFC49" w14:textId="77777777" w:rsidR="00AD6F7F" w:rsidRDefault="00AD6F7F">
            <w:pPr>
              <w:rPr>
                <w:rFonts w:cs="Arial"/>
                <w:sz w:val="16"/>
                <w:szCs w:val="16"/>
                <w:vertAlign w:val="superscript"/>
              </w:rPr>
            </w:pPr>
            <w:r>
              <w:rPr>
                <w:rFonts w:cs="Arial"/>
                <w:sz w:val="16"/>
                <w:szCs w:val="16"/>
              </w:rPr>
              <w:t>Betegnelse efter</w:t>
            </w:r>
          </w:p>
          <w:p w14:paraId="073A6A12" w14:textId="77777777" w:rsidR="00AD6F7F" w:rsidRDefault="00AD6F7F">
            <w:pPr>
              <w:rPr>
                <w:rFonts w:cs="Arial"/>
                <w:sz w:val="16"/>
                <w:szCs w:val="16"/>
                <w:vertAlign w:val="superscript"/>
              </w:rPr>
            </w:pPr>
            <w:r>
              <w:rPr>
                <w:rFonts w:cs="Arial"/>
                <w:sz w:val="16"/>
                <w:szCs w:val="16"/>
              </w:rPr>
              <w:t>lov om husdyrbrug og anvendelse af gødning eller den tidligere gældende husdyrlov</w:t>
            </w:r>
          </w:p>
          <w:p w14:paraId="6703D714" w14:textId="77777777" w:rsidR="00AD6F7F" w:rsidRDefault="00AD6F7F">
            <w:pPr>
              <w:rPr>
                <w:rFonts w:cs="Arial"/>
                <w:color w:val="FF0000"/>
                <w:sz w:val="16"/>
                <w:szCs w:val="16"/>
                <w:vertAlign w:val="superscript"/>
              </w:rPr>
            </w:pP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F105B" w14:textId="77777777" w:rsidR="00AD6F7F" w:rsidRDefault="00AD6F7F">
            <w:pPr>
              <w:rPr>
                <w:rFonts w:cs="Arial"/>
                <w:sz w:val="16"/>
                <w:szCs w:val="16"/>
              </w:rPr>
            </w:pPr>
            <w:r>
              <w:rPr>
                <w:rFonts w:cs="Arial"/>
                <w:sz w:val="16"/>
                <w:szCs w:val="16"/>
              </w:rPr>
              <w:t>CVR-nr.</w:t>
            </w:r>
          </w:p>
        </w:tc>
        <w:tc>
          <w:tcPr>
            <w:tcW w:w="30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0330B9" w14:textId="77777777" w:rsidR="00AD6F7F" w:rsidRDefault="00AD6F7F">
            <w:pPr>
              <w:rPr>
                <w:rFonts w:cs="Arial"/>
                <w:sz w:val="16"/>
                <w:szCs w:val="16"/>
              </w:rPr>
            </w:pPr>
            <w:r>
              <w:rPr>
                <w:rFonts w:cs="Arial"/>
                <w:sz w:val="16"/>
                <w:szCs w:val="16"/>
              </w:rPr>
              <w:t>Navn</w:t>
            </w:r>
          </w:p>
        </w:tc>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7115DA" w14:textId="77777777" w:rsidR="00AD6F7F" w:rsidRDefault="00AD6F7F">
            <w:pPr>
              <w:rPr>
                <w:rFonts w:cs="Arial"/>
                <w:sz w:val="16"/>
                <w:szCs w:val="16"/>
              </w:rPr>
            </w:pPr>
            <w:r>
              <w:rPr>
                <w:rFonts w:cs="Arial"/>
                <w:sz w:val="16"/>
                <w:szCs w:val="16"/>
              </w:rPr>
              <w:t>Adresse</w:t>
            </w:r>
          </w:p>
        </w:tc>
      </w:tr>
      <w:tr w:rsidR="005002F0" w:rsidRPr="005002F0" w14:paraId="14B70101" w14:textId="77777777" w:rsidTr="00A24C2F">
        <w:trPr>
          <w:trHeight w:val="235"/>
        </w:trPr>
        <w:tc>
          <w:tcPr>
            <w:tcW w:w="1760" w:type="dxa"/>
            <w:tcBorders>
              <w:top w:val="single" w:sz="4" w:space="0" w:color="auto"/>
              <w:left w:val="single" w:sz="4" w:space="0" w:color="auto"/>
              <w:bottom w:val="single" w:sz="4" w:space="0" w:color="auto"/>
              <w:right w:val="single" w:sz="4" w:space="0" w:color="auto"/>
            </w:tcBorders>
            <w:hideMark/>
          </w:tcPr>
          <w:p w14:paraId="66D35F97" w14:textId="77777777" w:rsidR="00AD6F7F" w:rsidRPr="004B2D04" w:rsidRDefault="00AD6F7F">
            <w:pPr>
              <w:rPr>
                <w:rFonts w:cs="Vani"/>
                <w:color w:val="FF0000"/>
                <w:sz w:val="16"/>
                <w:szCs w:val="16"/>
                <w:u w:val="single"/>
              </w:rPr>
            </w:pPr>
            <w:r w:rsidRPr="004B2D04">
              <w:rPr>
                <w:rFonts w:cs="Vani"/>
                <w:sz w:val="16"/>
                <w:szCs w:val="16"/>
              </w:rPr>
              <w:t>§ 12, stk.1, 3</w:t>
            </w:r>
          </w:p>
        </w:tc>
        <w:tc>
          <w:tcPr>
            <w:tcW w:w="1354" w:type="dxa"/>
            <w:tcBorders>
              <w:top w:val="single" w:sz="4" w:space="0" w:color="auto"/>
              <w:left w:val="single" w:sz="4" w:space="0" w:color="auto"/>
              <w:bottom w:val="single" w:sz="4" w:space="0" w:color="auto"/>
              <w:right w:val="single" w:sz="4" w:space="0" w:color="auto"/>
            </w:tcBorders>
            <w:hideMark/>
          </w:tcPr>
          <w:p w14:paraId="56072182" w14:textId="77777777" w:rsidR="00AD6F7F" w:rsidRPr="00493E6E" w:rsidRDefault="00AD6F7F">
            <w:pPr>
              <w:rPr>
                <w:rFonts w:cs="Vani"/>
                <w:sz w:val="16"/>
                <w:szCs w:val="16"/>
              </w:rPr>
            </w:pPr>
            <w:r w:rsidRPr="00493E6E">
              <w:rPr>
                <w:rFonts w:cs="Vani"/>
                <w:sz w:val="16"/>
                <w:szCs w:val="16"/>
              </w:rPr>
              <w:t>74762913</w:t>
            </w:r>
          </w:p>
        </w:tc>
        <w:tc>
          <w:tcPr>
            <w:tcW w:w="3049" w:type="dxa"/>
            <w:tcBorders>
              <w:top w:val="single" w:sz="4" w:space="0" w:color="auto"/>
              <w:left w:val="single" w:sz="4" w:space="0" w:color="auto"/>
              <w:bottom w:val="single" w:sz="4" w:space="0" w:color="auto"/>
              <w:right w:val="single" w:sz="4" w:space="0" w:color="auto"/>
            </w:tcBorders>
            <w:hideMark/>
          </w:tcPr>
          <w:p w14:paraId="6A9D6984" w14:textId="77777777" w:rsidR="00AD6F7F" w:rsidRPr="004B2D04" w:rsidRDefault="00AD6F7F">
            <w:pPr>
              <w:rPr>
                <w:rFonts w:cs="Vani"/>
                <w:sz w:val="16"/>
                <w:szCs w:val="16"/>
              </w:rPr>
            </w:pPr>
            <w:r w:rsidRPr="004B2D04">
              <w:rPr>
                <w:rFonts w:cs="Vani"/>
                <w:sz w:val="16"/>
                <w:szCs w:val="16"/>
              </w:rPr>
              <w:t>Hans Jakob Sørensen</w:t>
            </w:r>
          </w:p>
        </w:tc>
        <w:tc>
          <w:tcPr>
            <w:tcW w:w="3542" w:type="dxa"/>
            <w:tcBorders>
              <w:top w:val="single" w:sz="4" w:space="0" w:color="auto"/>
              <w:left w:val="single" w:sz="4" w:space="0" w:color="auto"/>
              <w:bottom w:val="single" w:sz="4" w:space="0" w:color="auto"/>
              <w:right w:val="single" w:sz="4" w:space="0" w:color="auto"/>
            </w:tcBorders>
            <w:hideMark/>
          </w:tcPr>
          <w:p w14:paraId="33E5DF5F" w14:textId="77777777" w:rsidR="00AD6F7F" w:rsidRPr="004B2D04" w:rsidRDefault="00AD6F7F">
            <w:pPr>
              <w:rPr>
                <w:rFonts w:cs="Vani"/>
                <w:sz w:val="16"/>
                <w:szCs w:val="16"/>
                <w:u w:val="single"/>
              </w:rPr>
            </w:pPr>
            <w:r w:rsidRPr="004B2D04">
              <w:rPr>
                <w:rFonts w:cs="Vani"/>
                <w:sz w:val="16"/>
                <w:szCs w:val="16"/>
              </w:rPr>
              <w:t>Hovedvej A1 33, 6740 Bramming</w:t>
            </w:r>
          </w:p>
        </w:tc>
      </w:tr>
      <w:tr w:rsidR="005002F0" w:rsidRPr="005002F0" w14:paraId="4321DFE9" w14:textId="77777777" w:rsidTr="00A24C2F">
        <w:trPr>
          <w:trHeight w:val="235"/>
        </w:trPr>
        <w:tc>
          <w:tcPr>
            <w:tcW w:w="1760" w:type="dxa"/>
            <w:tcBorders>
              <w:top w:val="single" w:sz="4" w:space="0" w:color="auto"/>
              <w:left w:val="single" w:sz="4" w:space="0" w:color="auto"/>
              <w:bottom w:val="single" w:sz="4" w:space="0" w:color="auto"/>
              <w:right w:val="single" w:sz="4" w:space="0" w:color="auto"/>
            </w:tcBorders>
            <w:hideMark/>
          </w:tcPr>
          <w:p w14:paraId="06FE19BB" w14:textId="77777777" w:rsidR="00AD6F7F" w:rsidRPr="004B2D04" w:rsidRDefault="00AD6F7F">
            <w:pPr>
              <w:rPr>
                <w:rFonts w:cs="Vani"/>
                <w:sz w:val="16"/>
                <w:szCs w:val="16"/>
                <w:u w:val="single"/>
              </w:rPr>
            </w:pPr>
            <w:r w:rsidRPr="004B2D04">
              <w:rPr>
                <w:rFonts w:cs="Vani"/>
                <w:sz w:val="16"/>
                <w:szCs w:val="16"/>
              </w:rPr>
              <w:t>§ 12, stk.1, 3</w:t>
            </w:r>
          </w:p>
        </w:tc>
        <w:tc>
          <w:tcPr>
            <w:tcW w:w="1354" w:type="dxa"/>
            <w:tcBorders>
              <w:top w:val="single" w:sz="4" w:space="0" w:color="auto"/>
              <w:left w:val="single" w:sz="4" w:space="0" w:color="auto"/>
              <w:bottom w:val="single" w:sz="4" w:space="0" w:color="auto"/>
              <w:right w:val="single" w:sz="4" w:space="0" w:color="auto"/>
            </w:tcBorders>
            <w:hideMark/>
          </w:tcPr>
          <w:p w14:paraId="5D2DCFFB" w14:textId="77777777" w:rsidR="00AD6F7F" w:rsidRPr="00493E6E" w:rsidRDefault="00AD6F7F">
            <w:pPr>
              <w:rPr>
                <w:rFonts w:cs="Vani"/>
                <w:sz w:val="16"/>
                <w:szCs w:val="16"/>
              </w:rPr>
            </w:pPr>
            <w:r w:rsidRPr="00493E6E">
              <w:rPr>
                <w:rFonts w:cs="Vani"/>
                <w:sz w:val="16"/>
                <w:szCs w:val="16"/>
              </w:rPr>
              <w:t>14322396</w:t>
            </w:r>
          </w:p>
        </w:tc>
        <w:tc>
          <w:tcPr>
            <w:tcW w:w="3049" w:type="dxa"/>
            <w:tcBorders>
              <w:top w:val="single" w:sz="4" w:space="0" w:color="auto"/>
              <w:left w:val="single" w:sz="4" w:space="0" w:color="auto"/>
              <w:bottom w:val="single" w:sz="4" w:space="0" w:color="auto"/>
              <w:right w:val="single" w:sz="4" w:space="0" w:color="auto"/>
            </w:tcBorders>
            <w:hideMark/>
          </w:tcPr>
          <w:p w14:paraId="4190C11A" w14:textId="3CEB1A57" w:rsidR="00AD6F7F" w:rsidRPr="004B2D04" w:rsidRDefault="00986388">
            <w:pPr>
              <w:rPr>
                <w:rFonts w:cs="Vani"/>
                <w:sz w:val="16"/>
                <w:szCs w:val="16"/>
                <w:u w:val="single"/>
              </w:rPr>
            </w:pPr>
            <w:r w:rsidRPr="004B2D04">
              <w:rPr>
                <w:rFonts w:cs="Vani"/>
                <w:sz w:val="16"/>
                <w:szCs w:val="16"/>
              </w:rPr>
              <w:t>HS Maskiner c/o Henning Sørensen</w:t>
            </w:r>
          </w:p>
        </w:tc>
        <w:tc>
          <w:tcPr>
            <w:tcW w:w="3542" w:type="dxa"/>
            <w:tcBorders>
              <w:top w:val="single" w:sz="4" w:space="0" w:color="auto"/>
              <w:left w:val="single" w:sz="4" w:space="0" w:color="auto"/>
              <w:bottom w:val="single" w:sz="4" w:space="0" w:color="auto"/>
              <w:right w:val="single" w:sz="4" w:space="0" w:color="auto"/>
            </w:tcBorders>
            <w:hideMark/>
          </w:tcPr>
          <w:p w14:paraId="694CD204" w14:textId="77777777" w:rsidR="00AD6F7F" w:rsidRPr="004B2D04" w:rsidRDefault="00AD6F7F">
            <w:pPr>
              <w:rPr>
                <w:rFonts w:cs="Vani"/>
                <w:sz w:val="16"/>
                <w:szCs w:val="16"/>
                <w:u w:val="single"/>
              </w:rPr>
            </w:pPr>
            <w:r w:rsidRPr="004B2D04">
              <w:rPr>
                <w:rFonts w:cs="Vani"/>
                <w:sz w:val="16"/>
                <w:szCs w:val="16"/>
              </w:rPr>
              <w:t>Kærvej 20A, 6740 Bramming</w:t>
            </w:r>
          </w:p>
        </w:tc>
      </w:tr>
      <w:tr w:rsidR="005002F0" w:rsidRPr="005002F0" w14:paraId="626F363E" w14:textId="77777777" w:rsidTr="00A24C2F">
        <w:trPr>
          <w:trHeight w:val="235"/>
        </w:trPr>
        <w:tc>
          <w:tcPr>
            <w:tcW w:w="1760" w:type="dxa"/>
            <w:tcBorders>
              <w:top w:val="single" w:sz="4" w:space="0" w:color="auto"/>
              <w:left w:val="single" w:sz="4" w:space="0" w:color="auto"/>
              <w:bottom w:val="single" w:sz="4" w:space="0" w:color="auto"/>
              <w:right w:val="single" w:sz="4" w:space="0" w:color="auto"/>
            </w:tcBorders>
          </w:tcPr>
          <w:p w14:paraId="1C558951" w14:textId="7C5D97C2" w:rsidR="00986388" w:rsidRPr="004B2D04" w:rsidRDefault="00986388" w:rsidP="00986388">
            <w:pPr>
              <w:rPr>
                <w:rFonts w:cs="Vani"/>
                <w:sz w:val="16"/>
                <w:szCs w:val="16"/>
              </w:rPr>
            </w:pPr>
            <w:r w:rsidRPr="004B2D04">
              <w:rPr>
                <w:rFonts w:cs="Vani"/>
                <w:sz w:val="16"/>
                <w:szCs w:val="16"/>
              </w:rPr>
              <w:t>§ 12, stk.1, 3</w:t>
            </w:r>
          </w:p>
        </w:tc>
        <w:tc>
          <w:tcPr>
            <w:tcW w:w="1354" w:type="dxa"/>
            <w:tcBorders>
              <w:top w:val="single" w:sz="4" w:space="0" w:color="auto"/>
              <w:left w:val="single" w:sz="4" w:space="0" w:color="auto"/>
              <w:bottom w:val="single" w:sz="4" w:space="0" w:color="auto"/>
              <w:right w:val="single" w:sz="4" w:space="0" w:color="auto"/>
            </w:tcBorders>
          </w:tcPr>
          <w:p w14:paraId="1881AA5E" w14:textId="2D93E597" w:rsidR="00986388" w:rsidRPr="004B2D04" w:rsidRDefault="00986388" w:rsidP="00986388">
            <w:pPr>
              <w:rPr>
                <w:rFonts w:cs="Vani"/>
                <w:color w:val="FF0000"/>
                <w:sz w:val="16"/>
                <w:szCs w:val="16"/>
              </w:rPr>
            </w:pPr>
            <w:r w:rsidRPr="003367FE">
              <w:rPr>
                <w:rFonts w:cs="Vani"/>
                <w:sz w:val="16"/>
                <w:szCs w:val="16"/>
              </w:rPr>
              <w:t>14322396</w:t>
            </w:r>
          </w:p>
        </w:tc>
        <w:tc>
          <w:tcPr>
            <w:tcW w:w="3049" w:type="dxa"/>
            <w:tcBorders>
              <w:top w:val="single" w:sz="4" w:space="0" w:color="auto"/>
              <w:left w:val="single" w:sz="4" w:space="0" w:color="auto"/>
              <w:bottom w:val="single" w:sz="4" w:space="0" w:color="auto"/>
              <w:right w:val="single" w:sz="4" w:space="0" w:color="auto"/>
            </w:tcBorders>
          </w:tcPr>
          <w:p w14:paraId="417185A1" w14:textId="1DDB8BED" w:rsidR="00986388" w:rsidRPr="004B2D04" w:rsidRDefault="00986388" w:rsidP="00986388">
            <w:pPr>
              <w:rPr>
                <w:rFonts w:cs="Vani"/>
                <w:sz w:val="16"/>
                <w:szCs w:val="16"/>
              </w:rPr>
            </w:pPr>
            <w:r w:rsidRPr="004B2D04">
              <w:rPr>
                <w:rFonts w:cs="Vani"/>
                <w:sz w:val="16"/>
                <w:szCs w:val="16"/>
              </w:rPr>
              <w:t>HS Maskiner c/o Henning Sørensen</w:t>
            </w:r>
          </w:p>
        </w:tc>
        <w:tc>
          <w:tcPr>
            <w:tcW w:w="3542" w:type="dxa"/>
            <w:tcBorders>
              <w:top w:val="single" w:sz="4" w:space="0" w:color="auto"/>
              <w:left w:val="single" w:sz="4" w:space="0" w:color="auto"/>
              <w:bottom w:val="single" w:sz="4" w:space="0" w:color="auto"/>
              <w:right w:val="single" w:sz="4" w:space="0" w:color="auto"/>
            </w:tcBorders>
          </w:tcPr>
          <w:p w14:paraId="3B205525" w14:textId="0A93D42C" w:rsidR="00986388" w:rsidRPr="004B2D04" w:rsidRDefault="00986388" w:rsidP="00986388">
            <w:pPr>
              <w:rPr>
                <w:rFonts w:cs="Vani"/>
                <w:sz w:val="16"/>
                <w:szCs w:val="16"/>
              </w:rPr>
            </w:pPr>
            <w:r w:rsidRPr="004B2D04">
              <w:rPr>
                <w:rFonts w:cs="Vani"/>
                <w:sz w:val="16"/>
                <w:szCs w:val="16"/>
              </w:rPr>
              <w:t>Kærvej 20B, 6740 Bramming</w:t>
            </w:r>
          </w:p>
        </w:tc>
      </w:tr>
      <w:tr w:rsidR="005002F0" w:rsidRPr="005002F0" w14:paraId="2722064A" w14:textId="77777777" w:rsidTr="00A24C2F">
        <w:trPr>
          <w:trHeight w:val="235"/>
        </w:trPr>
        <w:tc>
          <w:tcPr>
            <w:tcW w:w="1760" w:type="dxa"/>
            <w:tcBorders>
              <w:top w:val="single" w:sz="4" w:space="0" w:color="auto"/>
              <w:left w:val="single" w:sz="4" w:space="0" w:color="auto"/>
              <w:bottom w:val="single" w:sz="4" w:space="0" w:color="auto"/>
              <w:right w:val="single" w:sz="4" w:space="0" w:color="auto"/>
            </w:tcBorders>
            <w:hideMark/>
          </w:tcPr>
          <w:p w14:paraId="0597BC2C" w14:textId="77777777" w:rsidR="00AD6F7F" w:rsidRPr="004B2D04" w:rsidRDefault="00AD6F7F">
            <w:pPr>
              <w:rPr>
                <w:rFonts w:cs="Vani"/>
                <w:color w:val="FF0000"/>
                <w:sz w:val="16"/>
                <w:szCs w:val="16"/>
                <w:u w:val="single"/>
              </w:rPr>
            </w:pPr>
            <w:r w:rsidRPr="004B2D04">
              <w:rPr>
                <w:rFonts w:cs="Vani"/>
                <w:sz w:val="16"/>
                <w:szCs w:val="16"/>
              </w:rPr>
              <w:t>§ 12, stk.1, 1</w:t>
            </w:r>
          </w:p>
        </w:tc>
        <w:tc>
          <w:tcPr>
            <w:tcW w:w="1354" w:type="dxa"/>
            <w:tcBorders>
              <w:top w:val="single" w:sz="4" w:space="0" w:color="auto"/>
              <w:left w:val="single" w:sz="4" w:space="0" w:color="auto"/>
              <w:bottom w:val="single" w:sz="4" w:space="0" w:color="auto"/>
              <w:right w:val="single" w:sz="4" w:space="0" w:color="auto"/>
            </w:tcBorders>
            <w:hideMark/>
          </w:tcPr>
          <w:p w14:paraId="291AA540" w14:textId="77777777" w:rsidR="00AD6F7F" w:rsidRPr="004B2D04" w:rsidRDefault="00AD6F7F">
            <w:pPr>
              <w:rPr>
                <w:rFonts w:cs="Vani"/>
                <w:color w:val="FF0000"/>
                <w:sz w:val="16"/>
                <w:szCs w:val="16"/>
              </w:rPr>
            </w:pPr>
            <w:r w:rsidRPr="008B3DD3">
              <w:rPr>
                <w:rFonts w:cs="Vani"/>
                <w:sz w:val="16"/>
                <w:szCs w:val="16"/>
              </w:rPr>
              <w:t>33991932</w:t>
            </w:r>
          </w:p>
        </w:tc>
        <w:tc>
          <w:tcPr>
            <w:tcW w:w="3049" w:type="dxa"/>
            <w:tcBorders>
              <w:top w:val="single" w:sz="4" w:space="0" w:color="auto"/>
              <w:left w:val="single" w:sz="4" w:space="0" w:color="auto"/>
              <w:bottom w:val="single" w:sz="4" w:space="0" w:color="auto"/>
              <w:right w:val="single" w:sz="4" w:space="0" w:color="auto"/>
            </w:tcBorders>
            <w:hideMark/>
          </w:tcPr>
          <w:p w14:paraId="7E4243BD" w14:textId="77777777" w:rsidR="00AD6F7F" w:rsidRPr="004B2D04" w:rsidRDefault="00AD6F7F">
            <w:pPr>
              <w:rPr>
                <w:rFonts w:cs="Vani"/>
                <w:sz w:val="16"/>
                <w:szCs w:val="16"/>
                <w:u w:val="single"/>
              </w:rPr>
            </w:pPr>
            <w:r w:rsidRPr="004B2D04">
              <w:rPr>
                <w:rFonts w:cs="Vani"/>
                <w:sz w:val="16"/>
                <w:szCs w:val="16"/>
              </w:rPr>
              <w:t>Joachim Nielsen</w:t>
            </w:r>
          </w:p>
        </w:tc>
        <w:tc>
          <w:tcPr>
            <w:tcW w:w="3542" w:type="dxa"/>
            <w:tcBorders>
              <w:top w:val="single" w:sz="4" w:space="0" w:color="auto"/>
              <w:left w:val="single" w:sz="4" w:space="0" w:color="auto"/>
              <w:bottom w:val="single" w:sz="4" w:space="0" w:color="auto"/>
              <w:right w:val="single" w:sz="4" w:space="0" w:color="auto"/>
            </w:tcBorders>
            <w:hideMark/>
          </w:tcPr>
          <w:p w14:paraId="4F2DB267" w14:textId="77777777" w:rsidR="00AD6F7F" w:rsidRPr="004B2D04" w:rsidRDefault="00AD6F7F">
            <w:pPr>
              <w:rPr>
                <w:rFonts w:cs="Vani"/>
                <w:sz w:val="16"/>
                <w:szCs w:val="16"/>
                <w:u w:val="single"/>
              </w:rPr>
            </w:pPr>
            <w:r w:rsidRPr="004B2D04">
              <w:rPr>
                <w:rFonts w:cs="Vani"/>
                <w:sz w:val="16"/>
                <w:szCs w:val="16"/>
              </w:rPr>
              <w:t>Kjærgårdsvej 3, 6740 Bramming</w:t>
            </w:r>
          </w:p>
        </w:tc>
      </w:tr>
      <w:tr w:rsidR="005002F0" w:rsidRPr="005002F0" w14:paraId="74C1036A" w14:textId="77777777" w:rsidTr="00A24C2F">
        <w:trPr>
          <w:trHeight w:val="235"/>
        </w:trPr>
        <w:tc>
          <w:tcPr>
            <w:tcW w:w="1760" w:type="dxa"/>
            <w:tcBorders>
              <w:top w:val="single" w:sz="4" w:space="0" w:color="auto"/>
              <w:left w:val="single" w:sz="4" w:space="0" w:color="auto"/>
              <w:bottom w:val="single" w:sz="4" w:space="0" w:color="auto"/>
              <w:right w:val="single" w:sz="4" w:space="0" w:color="auto"/>
            </w:tcBorders>
            <w:hideMark/>
          </w:tcPr>
          <w:p w14:paraId="5F581BCC" w14:textId="77777777" w:rsidR="00AD6F7F" w:rsidRPr="004B2D04" w:rsidRDefault="00AD6F7F">
            <w:pPr>
              <w:rPr>
                <w:rFonts w:cs="Vani"/>
                <w:color w:val="FF0000"/>
                <w:sz w:val="16"/>
                <w:szCs w:val="16"/>
                <w:u w:val="single"/>
              </w:rPr>
            </w:pPr>
            <w:r w:rsidRPr="004B2D04">
              <w:rPr>
                <w:rFonts w:cs="Vani"/>
                <w:sz w:val="16"/>
                <w:szCs w:val="16"/>
              </w:rPr>
              <w:t>§ 12, stk.1, 2</w:t>
            </w:r>
          </w:p>
        </w:tc>
        <w:tc>
          <w:tcPr>
            <w:tcW w:w="1354" w:type="dxa"/>
            <w:tcBorders>
              <w:top w:val="single" w:sz="4" w:space="0" w:color="auto"/>
              <w:left w:val="single" w:sz="4" w:space="0" w:color="auto"/>
              <w:bottom w:val="single" w:sz="4" w:space="0" w:color="auto"/>
              <w:right w:val="single" w:sz="4" w:space="0" w:color="auto"/>
            </w:tcBorders>
            <w:hideMark/>
          </w:tcPr>
          <w:p w14:paraId="522F55EC" w14:textId="4B9FC3D4" w:rsidR="00AD6F7F" w:rsidRPr="004B2D04" w:rsidRDefault="00986388">
            <w:pPr>
              <w:rPr>
                <w:rFonts w:cs="Vani"/>
                <w:color w:val="FF0000"/>
                <w:sz w:val="16"/>
                <w:szCs w:val="16"/>
              </w:rPr>
            </w:pPr>
            <w:r w:rsidRPr="008B3DD3">
              <w:rPr>
                <w:rFonts w:cs="Vani"/>
                <w:sz w:val="16"/>
                <w:szCs w:val="16"/>
              </w:rPr>
              <w:t>40178147</w:t>
            </w:r>
          </w:p>
        </w:tc>
        <w:tc>
          <w:tcPr>
            <w:tcW w:w="3049" w:type="dxa"/>
            <w:tcBorders>
              <w:top w:val="single" w:sz="4" w:space="0" w:color="auto"/>
              <w:left w:val="single" w:sz="4" w:space="0" w:color="auto"/>
              <w:bottom w:val="single" w:sz="4" w:space="0" w:color="auto"/>
              <w:right w:val="single" w:sz="4" w:space="0" w:color="auto"/>
            </w:tcBorders>
            <w:hideMark/>
          </w:tcPr>
          <w:p w14:paraId="7D001F63" w14:textId="2F1342F2" w:rsidR="00AD6F7F" w:rsidRPr="004B2D04" w:rsidRDefault="00986388">
            <w:pPr>
              <w:rPr>
                <w:rFonts w:cs="Vani"/>
                <w:sz w:val="16"/>
                <w:szCs w:val="16"/>
                <w:u w:val="single"/>
              </w:rPr>
            </w:pPr>
            <w:r w:rsidRPr="004B2D04">
              <w:rPr>
                <w:rFonts w:cs="Vani"/>
                <w:sz w:val="16"/>
                <w:szCs w:val="16"/>
              </w:rPr>
              <w:t>Højvanggaard ApS</w:t>
            </w:r>
          </w:p>
        </w:tc>
        <w:tc>
          <w:tcPr>
            <w:tcW w:w="3542" w:type="dxa"/>
            <w:tcBorders>
              <w:top w:val="single" w:sz="4" w:space="0" w:color="auto"/>
              <w:left w:val="single" w:sz="4" w:space="0" w:color="auto"/>
              <w:bottom w:val="single" w:sz="4" w:space="0" w:color="auto"/>
              <w:right w:val="single" w:sz="4" w:space="0" w:color="auto"/>
            </w:tcBorders>
            <w:hideMark/>
          </w:tcPr>
          <w:p w14:paraId="08C1254F" w14:textId="77777777" w:rsidR="00AD6F7F" w:rsidRPr="004B2D04" w:rsidRDefault="00AD6F7F">
            <w:pPr>
              <w:rPr>
                <w:rFonts w:cs="Vani"/>
                <w:sz w:val="16"/>
                <w:szCs w:val="16"/>
                <w:u w:val="single"/>
              </w:rPr>
            </w:pPr>
            <w:r w:rsidRPr="004B2D04">
              <w:rPr>
                <w:rFonts w:cs="Vani"/>
                <w:sz w:val="16"/>
                <w:szCs w:val="16"/>
              </w:rPr>
              <w:t>Vejrupvej 14, 6690 Gørding</w:t>
            </w:r>
          </w:p>
        </w:tc>
      </w:tr>
      <w:tr w:rsidR="005002F0" w:rsidRPr="005002F0" w14:paraId="6E004972" w14:textId="77777777" w:rsidTr="00A24C2F">
        <w:trPr>
          <w:trHeight w:val="235"/>
        </w:trPr>
        <w:tc>
          <w:tcPr>
            <w:tcW w:w="1760" w:type="dxa"/>
            <w:tcBorders>
              <w:top w:val="single" w:sz="4" w:space="0" w:color="auto"/>
              <w:left w:val="single" w:sz="4" w:space="0" w:color="auto"/>
              <w:bottom w:val="single" w:sz="4" w:space="0" w:color="auto"/>
              <w:right w:val="single" w:sz="4" w:space="0" w:color="auto"/>
            </w:tcBorders>
            <w:hideMark/>
          </w:tcPr>
          <w:p w14:paraId="2BACF0CC" w14:textId="77777777" w:rsidR="00AD6F7F" w:rsidRPr="004B2D04" w:rsidRDefault="00AD6F7F">
            <w:pPr>
              <w:rPr>
                <w:rFonts w:cs="Vani"/>
                <w:color w:val="FF0000"/>
                <w:sz w:val="16"/>
                <w:szCs w:val="16"/>
                <w:u w:val="single"/>
              </w:rPr>
            </w:pPr>
            <w:r w:rsidRPr="004B2D04">
              <w:rPr>
                <w:rFonts w:cs="Vani"/>
                <w:sz w:val="16"/>
                <w:szCs w:val="16"/>
              </w:rPr>
              <w:t>§ 16a, stk. 2, 1</w:t>
            </w:r>
          </w:p>
        </w:tc>
        <w:tc>
          <w:tcPr>
            <w:tcW w:w="1354" w:type="dxa"/>
            <w:tcBorders>
              <w:top w:val="single" w:sz="4" w:space="0" w:color="auto"/>
              <w:left w:val="single" w:sz="4" w:space="0" w:color="auto"/>
              <w:bottom w:val="single" w:sz="4" w:space="0" w:color="auto"/>
              <w:right w:val="single" w:sz="4" w:space="0" w:color="auto"/>
            </w:tcBorders>
            <w:hideMark/>
          </w:tcPr>
          <w:p w14:paraId="249E7C2E" w14:textId="77777777" w:rsidR="00AD6F7F" w:rsidRPr="004B2D04" w:rsidRDefault="00AD6F7F">
            <w:pPr>
              <w:rPr>
                <w:rFonts w:cs="Vani"/>
                <w:color w:val="FF0000"/>
                <w:sz w:val="16"/>
                <w:szCs w:val="16"/>
              </w:rPr>
            </w:pPr>
            <w:r w:rsidRPr="004B2D04">
              <w:rPr>
                <w:rFonts w:cs="Vani"/>
                <w:sz w:val="16"/>
                <w:szCs w:val="16"/>
              </w:rPr>
              <w:t>28202911</w:t>
            </w:r>
          </w:p>
        </w:tc>
        <w:tc>
          <w:tcPr>
            <w:tcW w:w="3049" w:type="dxa"/>
            <w:tcBorders>
              <w:top w:val="single" w:sz="4" w:space="0" w:color="auto"/>
              <w:left w:val="single" w:sz="4" w:space="0" w:color="auto"/>
              <w:bottom w:val="single" w:sz="4" w:space="0" w:color="auto"/>
              <w:right w:val="single" w:sz="4" w:space="0" w:color="auto"/>
            </w:tcBorders>
            <w:hideMark/>
          </w:tcPr>
          <w:p w14:paraId="6F0EC1C8" w14:textId="77777777" w:rsidR="00AD6F7F" w:rsidRPr="004B2D04" w:rsidRDefault="00AD6F7F">
            <w:pPr>
              <w:rPr>
                <w:rFonts w:cs="Vani"/>
                <w:sz w:val="16"/>
                <w:szCs w:val="16"/>
                <w:u w:val="single"/>
              </w:rPr>
            </w:pPr>
            <w:r w:rsidRPr="004B2D04">
              <w:rPr>
                <w:rFonts w:cs="Vani"/>
                <w:sz w:val="16"/>
                <w:szCs w:val="16"/>
              </w:rPr>
              <w:t>Pedersminde c/o Aage Lauritzen</w:t>
            </w:r>
          </w:p>
        </w:tc>
        <w:tc>
          <w:tcPr>
            <w:tcW w:w="3542" w:type="dxa"/>
            <w:tcBorders>
              <w:top w:val="single" w:sz="4" w:space="0" w:color="auto"/>
              <w:left w:val="single" w:sz="4" w:space="0" w:color="auto"/>
              <w:bottom w:val="single" w:sz="4" w:space="0" w:color="auto"/>
              <w:right w:val="single" w:sz="4" w:space="0" w:color="auto"/>
            </w:tcBorders>
            <w:hideMark/>
          </w:tcPr>
          <w:p w14:paraId="242D0407" w14:textId="77777777" w:rsidR="00AD6F7F" w:rsidRPr="004B2D04" w:rsidRDefault="00AD6F7F">
            <w:pPr>
              <w:rPr>
                <w:rFonts w:cs="Vani"/>
                <w:sz w:val="16"/>
                <w:szCs w:val="16"/>
                <w:u w:val="single"/>
              </w:rPr>
            </w:pPr>
            <w:r w:rsidRPr="004B2D04">
              <w:rPr>
                <w:rFonts w:cs="Vani"/>
                <w:sz w:val="16"/>
                <w:szCs w:val="16"/>
              </w:rPr>
              <w:t>Stenbrovej 7, 6740 Bramming</w:t>
            </w:r>
          </w:p>
        </w:tc>
      </w:tr>
      <w:tr w:rsidR="005002F0" w:rsidRPr="005002F0" w14:paraId="5C6A48B1" w14:textId="77777777" w:rsidTr="00A24C2F">
        <w:trPr>
          <w:trHeight w:val="235"/>
        </w:trPr>
        <w:tc>
          <w:tcPr>
            <w:tcW w:w="1760" w:type="dxa"/>
            <w:tcBorders>
              <w:top w:val="single" w:sz="4" w:space="0" w:color="auto"/>
              <w:left w:val="single" w:sz="4" w:space="0" w:color="auto"/>
              <w:bottom w:val="single" w:sz="4" w:space="0" w:color="auto"/>
              <w:right w:val="single" w:sz="4" w:space="0" w:color="auto"/>
            </w:tcBorders>
            <w:hideMark/>
          </w:tcPr>
          <w:p w14:paraId="1C0E9081" w14:textId="77777777" w:rsidR="00AD6F7F" w:rsidRPr="00530566" w:rsidRDefault="00AD6F7F">
            <w:pPr>
              <w:rPr>
                <w:rFonts w:cs="Vani"/>
                <w:sz w:val="16"/>
                <w:szCs w:val="16"/>
                <w:u w:val="single"/>
              </w:rPr>
            </w:pPr>
            <w:r w:rsidRPr="00530566">
              <w:rPr>
                <w:rFonts w:cs="Vani"/>
                <w:sz w:val="16"/>
                <w:szCs w:val="16"/>
              </w:rPr>
              <w:t>§ 16a, stk.2, 2</w:t>
            </w:r>
          </w:p>
        </w:tc>
        <w:tc>
          <w:tcPr>
            <w:tcW w:w="1354" w:type="dxa"/>
            <w:tcBorders>
              <w:top w:val="single" w:sz="4" w:space="0" w:color="auto"/>
              <w:left w:val="single" w:sz="4" w:space="0" w:color="auto"/>
              <w:bottom w:val="single" w:sz="4" w:space="0" w:color="auto"/>
              <w:right w:val="single" w:sz="4" w:space="0" w:color="auto"/>
            </w:tcBorders>
            <w:hideMark/>
          </w:tcPr>
          <w:p w14:paraId="75CA6287" w14:textId="77777777" w:rsidR="00AD6F7F" w:rsidRPr="00530566" w:rsidRDefault="00AD6F7F">
            <w:pPr>
              <w:rPr>
                <w:rFonts w:cs="Vani"/>
                <w:sz w:val="16"/>
                <w:szCs w:val="16"/>
              </w:rPr>
            </w:pPr>
            <w:r w:rsidRPr="00530566">
              <w:rPr>
                <w:rFonts w:cs="Vani"/>
                <w:sz w:val="16"/>
                <w:szCs w:val="16"/>
              </w:rPr>
              <w:t>30502329</w:t>
            </w:r>
          </w:p>
        </w:tc>
        <w:tc>
          <w:tcPr>
            <w:tcW w:w="3049" w:type="dxa"/>
            <w:tcBorders>
              <w:top w:val="single" w:sz="4" w:space="0" w:color="auto"/>
              <w:left w:val="single" w:sz="4" w:space="0" w:color="auto"/>
              <w:bottom w:val="single" w:sz="4" w:space="0" w:color="auto"/>
              <w:right w:val="single" w:sz="4" w:space="0" w:color="auto"/>
            </w:tcBorders>
            <w:hideMark/>
          </w:tcPr>
          <w:p w14:paraId="7032C1B0" w14:textId="77777777" w:rsidR="00AD6F7F" w:rsidRPr="004B2D04" w:rsidRDefault="00AD6F7F">
            <w:pPr>
              <w:rPr>
                <w:rFonts w:cs="Vani"/>
                <w:sz w:val="16"/>
                <w:szCs w:val="16"/>
                <w:u w:val="single"/>
              </w:rPr>
            </w:pPr>
            <w:r w:rsidRPr="004B2D04">
              <w:rPr>
                <w:rFonts w:cs="Vani"/>
                <w:sz w:val="16"/>
                <w:szCs w:val="16"/>
              </w:rPr>
              <w:t>Ny Enderupholm A/S</w:t>
            </w:r>
          </w:p>
        </w:tc>
        <w:tc>
          <w:tcPr>
            <w:tcW w:w="3542" w:type="dxa"/>
            <w:tcBorders>
              <w:top w:val="single" w:sz="4" w:space="0" w:color="auto"/>
              <w:left w:val="single" w:sz="4" w:space="0" w:color="auto"/>
              <w:bottom w:val="single" w:sz="4" w:space="0" w:color="auto"/>
              <w:right w:val="single" w:sz="4" w:space="0" w:color="auto"/>
            </w:tcBorders>
            <w:hideMark/>
          </w:tcPr>
          <w:p w14:paraId="663D6576" w14:textId="77777777" w:rsidR="00AD6F7F" w:rsidRPr="004B2D04" w:rsidRDefault="00AD6F7F">
            <w:pPr>
              <w:rPr>
                <w:rFonts w:cs="Vani"/>
                <w:sz w:val="16"/>
                <w:szCs w:val="16"/>
                <w:u w:val="single"/>
              </w:rPr>
            </w:pPr>
            <w:r w:rsidRPr="004B2D04">
              <w:rPr>
                <w:rFonts w:cs="Vani"/>
                <w:sz w:val="16"/>
                <w:szCs w:val="16"/>
              </w:rPr>
              <w:t>Hovedvej A1 16, 6740 Bramming</w:t>
            </w:r>
          </w:p>
        </w:tc>
      </w:tr>
      <w:tr w:rsidR="005002F0" w:rsidRPr="005002F0" w14:paraId="1A44FCC1" w14:textId="77777777" w:rsidTr="00A24C2F">
        <w:trPr>
          <w:trHeight w:val="235"/>
        </w:trPr>
        <w:tc>
          <w:tcPr>
            <w:tcW w:w="1760" w:type="dxa"/>
            <w:tcBorders>
              <w:top w:val="single" w:sz="4" w:space="0" w:color="auto"/>
              <w:left w:val="single" w:sz="4" w:space="0" w:color="auto"/>
              <w:bottom w:val="single" w:sz="4" w:space="0" w:color="auto"/>
              <w:right w:val="single" w:sz="4" w:space="0" w:color="auto"/>
            </w:tcBorders>
            <w:hideMark/>
          </w:tcPr>
          <w:p w14:paraId="74738C8F" w14:textId="77777777" w:rsidR="00AD6F7F" w:rsidRPr="008B3DD3" w:rsidRDefault="00AD6F7F">
            <w:pPr>
              <w:rPr>
                <w:rFonts w:cs="Vani"/>
                <w:sz w:val="16"/>
                <w:szCs w:val="16"/>
                <w:u w:val="single"/>
              </w:rPr>
            </w:pPr>
            <w:r w:rsidRPr="008B3DD3">
              <w:rPr>
                <w:rFonts w:cs="Vani"/>
                <w:sz w:val="16"/>
                <w:szCs w:val="16"/>
              </w:rPr>
              <w:t>§ 12, stk.1, 2</w:t>
            </w:r>
          </w:p>
        </w:tc>
        <w:tc>
          <w:tcPr>
            <w:tcW w:w="1354" w:type="dxa"/>
            <w:tcBorders>
              <w:top w:val="single" w:sz="4" w:space="0" w:color="auto"/>
              <w:left w:val="single" w:sz="4" w:space="0" w:color="auto"/>
              <w:bottom w:val="single" w:sz="4" w:space="0" w:color="auto"/>
              <w:right w:val="single" w:sz="4" w:space="0" w:color="auto"/>
            </w:tcBorders>
            <w:hideMark/>
          </w:tcPr>
          <w:p w14:paraId="0FE4371F" w14:textId="77777777" w:rsidR="00AD6F7F" w:rsidRPr="008B3DD3" w:rsidRDefault="00AD6F7F">
            <w:pPr>
              <w:rPr>
                <w:rFonts w:cs="Vani"/>
                <w:sz w:val="16"/>
                <w:szCs w:val="16"/>
              </w:rPr>
            </w:pPr>
            <w:r w:rsidRPr="008B3DD3">
              <w:rPr>
                <w:rFonts w:cs="Vani"/>
                <w:sz w:val="16"/>
                <w:szCs w:val="16"/>
              </w:rPr>
              <w:t>34012407</w:t>
            </w:r>
          </w:p>
        </w:tc>
        <w:tc>
          <w:tcPr>
            <w:tcW w:w="3049" w:type="dxa"/>
            <w:tcBorders>
              <w:top w:val="single" w:sz="4" w:space="0" w:color="auto"/>
              <w:left w:val="single" w:sz="4" w:space="0" w:color="auto"/>
              <w:bottom w:val="single" w:sz="4" w:space="0" w:color="auto"/>
              <w:right w:val="single" w:sz="4" w:space="0" w:color="auto"/>
            </w:tcBorders>
            <w:hideMark/>
          </w:tcPr>
          <w:p w14:paraId="41236CC4" w14:textId="77777777" w:rsidR="00AD6F7F" w:rsidRPr="004B2D04" w:rsidRDefault="00AD6F7F">
            <w:pPr>
              <w:rPr>
                <w:rFonts w:cs="Vani"/>
                <w:sz w:val="16"/>
                <w:szCs w:val="16"/>
                <w:u w:val="single"/>
              </w:rPr>
            </w:pPr>
            <w:r w:rsidRPr="004B2D04">
              <w:rPr>
                <w:rFonts w:cs="Vani"/>
                <w:sz w:val="16"/>
                <w:szCs w:val="16"/>
              </w:rPr>
              <w:t>Claus Jæger</w:t>
            </w:r>
          </w:p>
        </w:tc>
        <w:tc>
          <w:tcPr>
            <w:tcW w:w="3542" w:type="dxa"/>
            <w:tcBorders>
              <w:top w:val="single" w:sz="4" w:space="0" w:color="auto"/>
              <w:left w:val="single" w:sz="4" w:space="0" w:color="auto"/>
              <w:bottom w:val="single" w:sz="4" w:space="0" w:color="auto"/>
              <w:right w:val="single" w:sz="4" w:space="0" w:color="auto"/>
            </w:tcBorders>
            <w:hideMark/>
          </w:tcPr>
          <w:p w14:paraId="07106024" w14:textId="77777777" w:rsidR="00AD6F7F" w:rsidRPr="004B2D04" w:rsidRDefault="00AD6F7F">
            <w:pPr>
              <w:rPr>
                <w:rFonts w:cs="Vani"/>
                <w:sz w:val="16"/>
                <w:szCs w:val="16"/>
                <w:u w:val="single"/>
              </w:rPr>
            </w:pPr>
            <w:r w:rsidRPr="004B2D04">
              <w:rPr>
                <w:rFonts w:cs="Vani"/>
                <w:sz w:val="16"/>
                <w:szCs w:val="16"/>
              </w:rPr>
              <w:t>Stratvej 7, 6740 Bramming</w:t>
            </w:r>
          </w:p>
        </w:tc>
      </w:tr>
      <w:tr w:rsidR="005002F0" w:rsidRPr="005002F0" w14:paraId="2AA0FB4E" w14:textId="77777777" w:rsidTr="00A24C2F">
        <w:trPr>
          <w:trHeight w:val="235"/>
        </w:trPr>
        <w:tc>
          <w:tcPr>
            <w:tcW w:w="1760" w:type="dxa"/>
            <w:tcBorders>
              <w:top w:val="single" w:sz="4" w:space="0" w:color="auto"/>
              <w:left w:val="single" w:sz="4" w:space="0" w:color="auto"/>
              <w:bottom w:val="single" w:sz="4" w:space="0" w:color="auto"/>
              <w:right w:val="single" w:sz="4" w:space="0" w:color="auto"/>
            </w:tcBorders>
            <w:hideMark/>
          </w:tcPr>
          <w:p w14:paraId="63A12A04" w14:textId="77777777" w:rsidR="00AD6F7F" w:rsidRPr="004B2D04" w:rsidRDefault="00AD6F7F">
            <w:pPr>
              <w:rPr>
                <w:rFonts w:cs="Vani"/>
                <w:sz w:val="16"/>
                <w:szCs w:val="16"/>
                <w:u w:val="single"/>
              </w:rPr>
            </w:pPr>
            <w:r w:rsidRPr="004B2D04">
              <w:rPr>
                <w:rFonts w:cs="Vani"/>
                <w:sz w:val="16"/>
                <w:szCs w:val="16"/>
              </w:rPr>
              <w:lastRenderedPageBreak/>
              <w:t>§ 12, stk.1, 1</w:t>
            </w:r>
          </w:p>
        </w:tc>
        <w:tc>
          <w:tcPr>
            <w:tcW w:w="1354" w:type="dxa"/>
            <w:tcBorders>
              <w:top w:val="single" w:sz="4" w:space="0" w:color="auto"/>
              <w:left w:val="single" w:sz="4" w:space="0" w:color="auto"/>
              <w:bottom w:val="single" w:sz="4" w:space="0" w:color="auto"/>
              <w:right w:val="single" w:sz="4" w:space="0" w:color="auto"/>
            </w:tcBorders>
            <w:hideMark/>
          </w:tcPr>
          <w:p w14:paraId="38D5B43E" w14:textId="77777777" w:rsidR="00AD6F7F" w:rsidRPr="004B2D04" w:rsidRDefault="00AD6F7F">
            <w:pPr>
              <w:rPr>
                <w:rFonts w:cs="Vani"/>
                <w:sz w:val="16"/>
                <w:szCs w:val="16"/>
              </w:rPr>
            </w:pPr>
            <w:r w:rsidRPr="004B2D04">
              <w:rPr>
                <w:rFonts w:cs="Vani"/>
                <w:sz w:val="16"/>
                <w:szCs w:val="16"/>
              </w:rPr>
              <w:t>28202911</w:t>
            </w:r>
          </w:p>
        </w:tc>
        <w:tc>
          <w:tcPr>
            <w:tcW w:w="3049" w:type="dxa"/>
            <w:tcBorders>
              <w:top w:val="single" w:sz="4" w:space="0" w:color="auto"/>
              <w:left w:val="single" w:sz="4" w:space="0" w:color="auto"/>
              <w:bottom w:val="single" w:sz="4" w:space="0" w:color="auto"/>
              <w:right w:val="single" w:sz="4" w:space="0" w:color="auto"/>
            </w:tcBorders>
            <w:hideMark/>
          </w:tcPr>
          <w:p w14:paraId="797091BA" w14:textId="3BFB1FB7" w:rsidR="00AD6F7F" w:rsidRPr="004B2D04" w:rsidRDefault="009646F1">
            <w:pPr>
              <w:rPr>
                <w:rFonts w:cs="Vani"/>
                <w:sz w:val="16"/>
                <w:szCs w:val="16"/>
                <w:u w:val="single"/>
              </w:rPr>
            </w:pPr>
            <w:r w:rsidRPr="004B2D04">
              <w:rPr>
                <w:rFonts w:cs="Vani"/>
                <w:sz w:val="16"/>
                <w:szCs w:val="16"/>
              </w:rPr>
              <w:t xml:space="preserve">Pedersminde c/o </w:t>
            </w:r>
            <w:r w:rsidR="00AD6F7F" w:rsidRPr="004B2D04">
              <w:rPr>
                <w:rFonts w:cs="Vani"/>
                <w:sz w:val="16"/>
                <w:szCs w:val="16"/>
              </w:rPr>
              <w:t>Aage Lauritzen</w:t>
            </w:r>
          </w:p>
        </w:tc>
        <w:tc>
          <w:tcPr>
            <w:tcW w:w="3542" w:type="dxa"/>
            <w:tcBorders>
              <w:top w:val="single" w:sz="4" w:space="0" w:color="auto"/>
              <w:left w:val="single" w:sz="4" w:space="0" w:color="auto"/>
              <w:bottom w:val="single" w:sz="4" w:space="0" w:color="auto"/>
              <w:right w:val="single" w:sz="4" w:space="0" w:color="auto"/>
            </w:tcBorders>
            <w:hideMark/>
          </w:tcPr>
          <w:p w14:paraId="6E93794A" w14:textId="77777777" w:rsidR="00AD6F7F" w:rsidRPr="004B2D04" w:rsidRDefault="00AD6F7F">
            <w:pPr>
              <w:rPr>
                <w:rFonts w:cs="Vani"/>
                <w:sz w:val="16"/>
                <w:szCs w:val="16"/>
                <w:u w:val="single"/>
              </w:rPr>
            </w:pPr>
            <w:r w:rsidRPr="004B2D04">
              <w:rPr>
                <w:rFonts w:cs="Vani"/>
                <w:sz w:val="16"/>
                <w:szCs w:val="16"/>
              </w:rPr>
              <w:t>Tømmerbyvej 10, 6740 Bramming</w:t>
            </w:r>
          </w:p>
        </w:tc>
      </w:tr>
      <w:tr w:rsidR="005002F0" w:rsidRPr="005002F0" w14:paraId="6FFB6D7A" w14:textId="77777777" w:rsidTr="00A24C2F">
        <w:trPr>
          <w:trHeight w:val="235"/>
        </w:trPr>
        <w:tc>
          <w:tcPr>
            <w:tcW w:w="1760" w:type="dxa"/>
            <w:tcBorders>
              <w:top w:val="single" w:sz="4" w:space="0" w:color="auto"/>
              <w:left w:val="single" w:sz="4" w:space="0" w:color="auto"/>
              <w:bottom w:val="single" w:sz="4" w:space="0" w:color="auto"/>
              <w:right w:val="single" w:sz="4" w:space="0" w:color="auto"/>
            </w:tcBorders>
            <w:hideMark/>
          </w:tcPr>
          <w:p w14:paraId="7CD596B4" w14:textId="77777777" w:rsidR="00AD6F7F" w:rsidRPr="004B2D04" w:rsidRDefault="00AD6F7F">
            <w:pPr>
              <w:rPr>
                <w:rFonts w:cs="Vani"/>
                <w:color w:val="FF0000"/>
                <w:sz w:val="16"/>
                <w:szCs w:val="16"/>
                <w:u w:val="single"/>
              </w:rPr>
            </w:pPr>
            <w:r w:rsidRPr="004B2D04">
              <w:rPr>
                <w:rFonts w:cs="Vani"/>
                <w:sz w:val="16"/>
                <w:szCs w:val="16"/>
              </w:rPr>
              <w:t>§ 12, stk.1, 2</w:t>
            </w:r>
          </w:p>
        </w:tc>
        <w:tc>
          <w:tcPr>
            <w:tcW w:w="1354" w:type="dxa"/>
            <w:tcBorders>
              <w:top w:val="single" w:sz="4" w:space="0" w:color="auto"/>
              <w:left w:val="single" w:sz="4" w:space="0" w:color="auto"/>
              <w:bottom w:val="single" w:sz="4" w:space="0" w:color="auto"/>
              <w:right w:val="single" w:sz="4" w:space="0" w:color="auto"/>
            </w:tcBorders>
            <w:hideMark/>
          </w:tcPr>
          <w:p w14:paraId="29038083" w14:textId="59777D6C" w:rsidR="00AD6F7F" w:rsidRPr="008B3DD3" w:rsidRDefault="009646F1">
            <w:pPr>
              <w:rPr>
                <w:rFonts w:cs="Vani"/>
                <w:sz w:val="16"/>
                <w:szCs w:val="16"/>
              </w:rPr>
            </w:pPr>
            <w:r w:rsidRPr="008B3DD3">
              <w:rPr>
                <w:rFonts w:cs="Vani"/>
                <w:sz w:val="16"/>
                <w:szCs w:val="16"/>
              </w:rPr>
              <w:t>40178147</w:t>
            </w:r>
          </w:p>
        </w:tc>
        <w:tc>
          <w:tcPr>
            <w:tcW w:w="3049" w:type="dxa"/>
            <w:tcBorders>
              <w:top w:val="single" w:sz="4" w:space="0" w:color="auto"/>
              <w:left w:val="single" w:sz="4" w:space="0" w:color="auto"/>
              <w:bottom w:val="single" w:sz="4" w:space="0" w:color="auto"/>
              <w:right w:val="single" w:sz="4" w:space="0" w:color="auto"/>
            </w:tcBorders>
            <w:hideMark/>
          </w:tcPr>
          <w:p w14:paraId="0665E4A8" w14:textId="067320A9" w:rsidR="00AD6F7F" w:rsidRPr="004B2D04" w:rsidRDefault="009646F1">
            <w:pPr>
              <w:rPr>
                <w:rFonts w:cs="Vani"/>
                <w:sz w:val="16"/>
                <w:szCs w:val="16"/>
                <w:u w:val="single"/>
              </w:rPr>
            </w:pPr>
            <w:r w:rsidRPr="004B2D04">
              <w:rPr>
                <w:rFonts w:cs="Vani"/>
                <w:sz w:val="16"/>
                <w:szCs w:val="16"/>
              </w:rPr>
              <w:t>Højvanggaard ApS</w:t>
            </w:r>
          </w:p>
        </w:tc>
        <w:tc>
          <w:tcPr>
            <w:tcW w:w="3542" w:type="dxa"/>
            <w:tcBorders>
              <w:top w:val="single" w:sz="4" w:space="0" w:color="auto"/>
              <w:left w:val="single" w:sz="4" w:space="0" w:color="auto"/>
              <w:bottom w:val="single" w:sz="4" w:space="0" w:color="auto"/>
              <w:right w:val="single" w:sz="4" w:space="0" w:color="auto"/>
            </w:tcBorders>
            <w:hideMark/>
          </w:tcPr>
          <w:p w14:paraId="0E01A3F4" w14:textId="77777777" w:rsidR="00AD6F7F" w:rsidRPr="004B2D04" w:rsidRDefault="00AD6F7F">
            <w:pPr>
              <w:rPr>
                <w:rFonts w:cs="Vani"/>
                <w:sz w:val="16"/>
                <w:szCs w:val="16"/>
                <w:u w:val="single"/>
              </w:rPr>
            </w:pPr>
            <w:r w:rsidRPr="004B2D04">
              <w:rPr>
                <w:rFonts w:cs="Vani"/>
                <w:sz w:val="16"/>
                <w:szCs w:val="16"/>
              </w:rPr>
              <w:t>Ilstedvej 12, 6690 Gørding</w:t>
            </w:r>
          </w:p>
        </w:tc>
      </w:tr>
      <w:tr w:rsidR="005002F0" w:rsidRPr="005002F0" w14:paraId="0B4D268D" w14:textId="77777777" w:rsidTr="00A24C2F">
        <w:trPr>
          <w:trHeight w:val="235"/>
        </w:trPr>
        <w:tc>
          <w:tcPr>
            <w:tcW w:w="1760" w:type="dxa"/>
            <w:tcBorders>
              <w:top w:val="single" w:sz="4" w:space="0" w:color="auto"/>
              <w:left w:val="single" w:sz="4" w:space="0" w:color="auto"/>
              <w:bottom w:val="single" w:sz="4" w:space="0" w:color="auto"/>
              <w:right w:val="single" w:sz="4" w:space="0" w:color="auto"/>
            </w:tcBorders>
            <w:hideMark/>
          </w:tcPr>
          <w:p w14:paraId="1BA3D71C" w14:textId="77777777" w:rsidR="00AD6F7F" w:rsidRPr="00530566" w:rsidRDefault="00AD6F7F">
            <w:pPr>
              <w:rPr>
                <w:rFonts w:cs="Vani"/>
                <w:sz w:val="16"/>
                <w:szCs w:val="16"/>
                <w:u w:val="single"/>
              </w:rPr>
            </w:pPr>
            <w:r w:rsidRPr="00530566">
              <w:rPr>
                <w:rFonts w:cs="Vani"/>
                <w:sz w:val="16"/>
                <w:szCs w:val="16"/>
              </w:rPr>
              <w:t>§ 12, stk.1, 1</w:t>
            </w:r>
          </w:p>
        </w:tc>
        <w:tc>
          <w:tcPr>
            <w:tcW w:w="1354" w:type="dxa"/>
            <w:tcBorders>
              <w:top w:val="single" w:sz="4" w:space="0" w:color="auto"/>
              <w:left w:val="single" w:sz="4" w:space="0" w:color="auto"/>
              <w:bottom w:val="single" w:sz="4" w:space="0" w:color="auto"/>
              <w:right w:val="single" w:sz="4" w:space="0" w:color="auto"/>
            </w:tcBorders>
            <w:hideMark/>
          </w:tcPr>
          <w:p w14:paraId="77801553" w14:textId="77777777" w:rsidR="00AD6F7F" w:rsidRPr="00530566" w:rsidRDefault="00AD6F7F">
            <w:pPr>
              <w:rPr>
                <w:rFonts w:cs="Vani"/>
                <w:sz w:val="16"/>
                <w:szCs w:val="16"/>
              </w:rPr>
            </w:pPr>
            <w:r w:rsidRPr="00530566">
              <w:rPr>
                <w:rFonts w:cs="Vani"/>
                <w:sz w:val="16"/>
                <w:szCs w:val="16"/>
              </w:rPr>
              <w:t>38766058</w:t>
            </w:r>
          </w:p>
        </w:tc>
        <w:tc>
          <w:tcPr>
            <w:tcW w:w="3049" w:type="dxa"/>
            <w:tcBorders>
              <w:top w:val="single" w:sz="4" w:space="0" w:color="auto"/>
              <w:left w:val="single" w:sz="4" w:space="0" w:color="auto"/>
              <w:bottom w:val="single" w:sz="4" w:space="0" w:color="auto"/>
              <w:right w:val="single" w:sz="4" w:space="0" w:color="auto"/>
            </w:tcBorders>
            <w:hideMark/>
          </w:tcPr>
          <w:p w14:paraId="07BF0E49" w14:textId="77777777" w:rsidR="00AD6F7F" w:rsidRPr="004B2D04" w:rsidRDefault="00AD6F7F">
            <w:pPr>
              <w:rPr>
                <w:rFonts w:cs="Vani"/>
                <w:sz w:val="16"/>
                <w:szCs w:val="16"/>
                <w:u w:val="single"/>
              </w:rPr>
            </w:pPr>
            <w:r w:rsidRPr="004B2D04">
              <w:rPr>
                <w:rFonts w:cs="Vani"/>
                <w:sz w:val="16"/>
                <w:szCs w:val="16"/>
              </w:rPr>
              <w:t>Alvscenter Møllevang A/S</w:t>
            </w:r>
          </w:p>
        </w:tc>
        <w:tc>
          <w:tcPr>
            <w:tcW w:w="3542" w:type="dxa"/>
            <w:tcBorders>
              <w:top w:val="single" w:sz="4" w:space="0" w:color="auto"/>
              <w:left w:val="single" w:sz="4" w:space="0" w:color="auto"/>
              <w:bottom w:val="single" w:sz="4" w:space="0" w:color="auto"/>
              <w:right w:val="single" w:sz="4" w:space="0" w:color="auto"/>
            </w:tcBorders>
            <w:hideMark/>
          </w:tcPr>
          <w:p w14:paraId="4793C72F" w14:textId="77777777" w:rsidR="00AD6F7F" w:rsidRPr="004B2D04" w:rsidRDefault="00AD6F7F">
            <w:pPr>
              <w:rPr>
                <w:rFonts w:cs="Vani"/>
                <w:sz w:val="16"/>
                <w:szCs w:val="16"/>
                <w:u w:val="single"/>
              </w:rPr>
            </w:pPr>
            <w:r w:rsidRPr="004B2D04">
              <w:rPr>
                <w:rFonts w:cs="Vani"/>
                <w:sz w:val="16"/>
                <w:szCs w:val="16"/>
              </w:rPr>
              <w:t>Annesmindevej 1, 6690 Gørding</w:t>
            </w:r>
          </w:p>
        </w:tc>
      </w:tr>
      <w:tr w:rsidR="005002F0" w:rsidRPr="005002F0" w14:paraId="241E7D56" w14:textId="77777777" w:rsidTr="00A24C2F">
        <w:trPr>
          <w:trHeight w:val="235"/>
        </w:trPr>
        <w:tc>
          <w:tcPr>
            <w:tcW w:w="1760" w:type="dxa"/>
            <w:tcBorders>
              <w:top w:val="single" w:sz="4" w:space="0" w:color="auto"/>
              <w:left w:val="single" w:sz="4" w:space="0" w:color="auto"/>
              <w:bottom w:val="single" w:sz="4" w:space="0" w:color="auto"/>
              <w:right w:val="single" w:sz="4" w:space="0" w:color="auto"/>
            </w:tcBorders>
            <w:hideMark/>
          </w:tcPr>
          <w:p w14:paraId="29CCA5D9" w14:textId="77777777" w:rsidR="00AD6F7F" w:rsidRPr="00530566" w:rsidRDefault="00AD6F7F">
            <w:pPr>
              <w:rPr>
                <w:rFonts w:cs="Vani"/>
                <w:sz w:val="16"/>
                <w:szCs w:val="16"/>
                <w:u w:val="single"/>
              </w:rPr>
            </w:pPr>
            <w:r w:rsidRPr="00530566">
              <w:rPr>
                <w:rFonts w:cs="Vani"/>
                <w:sz w:val="16"/>
                <w:szCs w:val="16"/>
              </w:rPr>
              <w:t>§ 16a, stk.2, 3</w:t>
            </w:r>
          </w:p>
        </w:tc>
        <w:tc>
          <w:tcPr>
            <w:tcW w:w="1354" w:type="dxa"/>
            <w:tcBorders>
              <w:top w:val="single" w:sz="4" w:space="0" w:color="auto"/>
              <w:left w:val="single" w:sz="4" w:space="0" w:color="auto"/>
              <w:bottom w:val="single" w:sz="4" w:space="0" w:color="auto"/>
              <w:right w:val="single" w:sz="4" w:space="0" w:color="auto"/>
            </w:tcBorders>
            <w:hideMark/>
          </w:tcPr>
          <w:p w14:paraId="2B033945" w14:textId="77777777" w:rsidR="00AD6F7F" w:rsidRPr="00530566" w:rsidRDefault="00AD6F7F">
            <w:pPr>
              <w:rPr>
                <w:rFonts w:cs="Vani"/>
                <w:sz w:val="16"/>
                <w:szCs w:val="16"/>
              </w:rPr>
            </w:pPr>
            <w:r w:rsidRPr="00530566">
              <w:rPr>
                <w:rFonts w:cs="Vani"/>
                <w:sz w:val="16"/>
                <w:szCs w:val="16"/>
              </w:rPr>
              <w:t>37841846</w:t>
            </w:r>
          </w:p>
        </w:tc>
        <w:tc>
          <w:tcPr>
            <w:tcW w:w="3049" w:type="dxa"/>
            <w:tcBorders>
              <w:top w:val="single" w:sz="4" w:space="0" w:color="auto"/>
              <w:left w:val="single" w:sz="4" w:space="0" w:color="auto"/>
              <w:bottom w:val="single" w:sz="4" w:space="0" w:color="auto"/>
              <w:right w:val="single" w:sz="4" w:space="0" w:color="auto"/>
            </w:tcBorders>
            <w:hideMark/>
          </w:tcPr>
          <w:p w14:paraId="35B8D1D3" w14:textId="77777777" w:rsidR="00AD6F7F" w:rsidRPr="004B2D04" w:rsidRDefault="00AD6F7F">
            <w:pPr>
              <w:rPr>
                <w:rFonts w:cs="Vani"/>
                <w:sz w:val="16"/>
                <w:szCs w:val="16"/>
                <w:u w:val="single"/>
              </w:rPr>
            </w:pPr>
            <w:r w:rsidRPr="004B2D04">
              <w:rPr>
                <w:rFonts w:cs="Vani"/>
                <w:sz w:val="16"/>
                <w:szCs w:val="16"/>
              </w:rPr>
              <w:t>Mosefryd Hønseri ved Jannie Lønne</w:t>
            </w:r>
          </w:p>
        </w:tc>
        <w:tc>
          <w:tcPr>
            <w:tcW w:w="3542" w:type="dxa"/>
            <w:tcBorders>
              <w:top w:val="single" w:sz="4" w:space="0" w:color="auto"/>
              <w:left w:val="single" w:sz="4" w:space="0" w:color="auto"/>
              <w:bottom w:val="single" w:sz="4" w:space="0" w:color="auto"/>
              <w:right w:val="single" w:sz="4" w:space="0" w:color="auto"/>
            </w:tcBorders>
            <w:hideMark/>
          </w:tcPr>
          <w:p w14:paraId="0E56699E" w14:textId="77777777" w:rsidR="00AD6F7F" w:rsidRPr="004B2D04" w:rsidRDefault="00AD6F7F">
            <w:pPr>
              <w:rPr>
                <w:rFonts w:cs="Vani"/>
                <w:sz w:val="16"/>
                <w:szCs w:val="16"/>
                <w:u w:val="single"/>
              </w:rPr>
            </w:pPr>
            <w:r w:rsidRPr="004B2D04">
              <w:rPr>
                <w:rFonts w:cs="Vani"/>
                <w:sz w:val="16"/>
                <w:szCs w:val="16"/>
              </w:rPr>
              <w:t>Sdr Grisbækvej 6, 6740 Bramming</w:t>
            </w:r>
          </w:p>
        </w:tc>
      </w:tr>
      <w:tr w:rsidR="005002F0" w:rsidRPr="005002F0" w14:paraId="4E5E3103" w14:textId="77777777" w:rsidTr="00A24C2F">
        <w:trPr>
          <w:trHeight w:val="235"/>
        </w:trPr>
        <w:tc>
          <w:tcPr>
            <w:tcW w:w="1760" w:type="dxa"/>
            <w:tcBorders>
              <w:top w:val="single" w:sz="4" w:space="0" w:color="auto"/>
              <w:left w:val="single" w:sz="4" w:space="0" w:color="auto"/>
              <w:bottom w:val="single" w:sz="4" w:space="0" w:color="auto"/>
              <w:right w:val="single" w:sz="4" w:space="0" w:color="auto"/>
            </w:tcBorders>
            <w:hideMark/>
          </w:tcPr>
          <w:p w14:paraId="3DB68983" w14:textId="77777777" w:rsidR="00AD6F7F" w:rsidRPr="00530566" w:rsidRDefault="00AD6F7F">
            <w:pPr>
              <w:rPr>
                <w:rFonts w:cs="Vani"/>
                <w:sz w:val="16"/>
                <w:szCs w:val="16"/>
                <w:u w:val="single"/>
              </w:rPr>
            </w:pPr>
            <w:r w:rsidRPr="00530566">
              <w:rPr>
                <w:rFonts w:cs="Vani"/>
                <w:sz w:val="16"/>
                <w:szCs w:val="16"/>
              </w:rPr>
              <w:t>§ 16a, stk.2, 2</w:t>
            </w:r>
          </w:p>
        </w:tc>
        <w:tc>
          <w:tcPr>
            <w:tcW w:w="1354" w:type="dxa"/>
            <w:tcBorders>
              <w:top w:val="single" w:sz="4" w:space="0" w:color="auto"/>
              <w:left w:val="single" w:sz="4" w:space="0" w:color="auto"/>
              <w:bottom w:val="single" w:sz="4" w:space="0" w:color="auto"/>
              <w:right w:val="single" w:sz="4" w:space="0" w:color="auto"/>
            </w:tcBorders>
            <w:hideMark/>
          </w:tcPr>
          <w:p w14:paraId="1EC6478D" w14:textId="77777777" w:rsidR="00AD6F7F" w:rsidRPr="00530566" w:rsidRDefault="00AD6F7F">
            <w:pPr>
              <w:rPr>
                <w:rFonts w:cs="Vani"/>
                <w:sz w:val="16"/>
                <w:szCs w:val="16"/>
              </w:rPr>
            </w:pPr>
            <w:r w:rsidRPr="00530566">
              <w:rPr>
                <w:rFonts w:cs="Vani"/>
                <w:sz w:val="16"/>
                <w:szCs w:val="16"/>
              </w:rPr>
              <w:t>28115458</w:t>
            </w:r>
          </w:p>
        </w:tc>
        <w:tc>
          <w:tcPr>
            <w:tcW w:w="3049" w:type="dxa"/>
            <w:tcBorders>
              <w:top w:val="single" w:sz="4" w:space="0" w:color="auto"/>
              <w:left w:val="single" w:sz="4" w:space="0" w:color="auto"/>
              <w:bottom w:val="single" w:sz="4" w:space="0" w:color="auto"/>
              <w:right w:val="single" w:sz="4" w:space="0" w:color="auto"/>
            </w:tcBorders>
            <w:hideMark/>
          </w:tcPr>
          <w:p w14:paraId="37B3A159" w14:textId="7FC97504" w:rsidR="00AD6F7F" w:rsidRPr="004B2D04" w:rsidRDefault="00AD6F7F">
            <w:pPr>
              <w:rPr>
                <w:rFonts w:cs="Vani"/>
                <w:sz w:val="16"/>
                <w:szCs w:val="16"/>
                <w:u w:val="single"/>
              </w:rPr>
            </w:pPr>
            <w:r w:rsidRPr="004B2D04">
              <w:rPr>
                <w:rFonts w:cs="Vani"/>
                <w:sz w:val="16"/>
                <w:szCs w:val="16"/>
              </w:rPr>
              <w:t xml:space="preserve">Bakkebo </w:t>
            </w:r>
            <w:r w:rsidR="009646F1" w:rsidRPr="004B2D04">
              <w:rPr>
                <w:rFonts w:cs="Vani"/>
                <w:sz w:val="16"/>
                <w:szCs w:val="16"/>
              </w:rPr>
              <w:t>L</w:t>
            </w:r>
            <w:r w:rsidRPr="004B2D04">
              <w:rPr>
                <w:rFonts w:cs="Vani"/>
                <w:sz w:val="16"/>
                <w:szCs w:val="16"/>
              </w:rPr>
              <w:t>andbrug ApS</w:t>
            </w:r>
          </w:p>
        </w:tc>
        <w:tc>
          <w:tcPr>
            <w:tcW w:w="3542" w:type="dxa"/>
            <w:tcBorders>
              <w:top w:val="single" w:sz="4" w:space="0" w:color="auto"/>
              <w:left w:val="single" w:sz="4" w:space="0" w:color="auto"/>
              <w:bottom w:val="single" w:sz="4" w:space="0" w:color="auto"/>
              <w:right w:val="single" w:sz="4" w:space="0" w:color="auto"/>
            </w:tcBorders>
            <w:hideMark/>
          </w:tcPr>
          <w:p w14:paraId="0141A4DC" w14:textId="77777777" w:rsidR="00AD6F7F" w:rsidRPr="004B2D04" w:rsidRDefault="00AD6F7F">
            <w:pPr>
              <w:rPr>
                <w:rFonts w:cs="Vani"/>
                <w:sz w:val="16"/>
                <w:szCs w:val="16"/>
                <w:u w:val="single"/>
              </w:rPr>
            </w:pPr>
            <w:r w:rsidRPr="004B2D04">
              <w:rPr>
                <w:rFonts w:cs="Vani"/>
                <w:sz w:val="16"/>
                <w:szCs w:val="16"/>
              </w:rPr>
              <w:t>Tangevej 7, 6690 Gørding</w:t>
            </w:r>
          </w:p>
        </w:tc>
      </w:tr>
      <w:tr w:rsidR="005002F0" w:rsidRPr="005002F0" w14:paraId="4A694F6C" w14:textId="77777777" w:rsidTr="00A24C2F">
        <w:trPr>
          <w:trHeight w:val="235"/>
        </w:trPr>
        <w:tc>
          <w:tcPr>
            <w:tcW w:w="1760" w:type="dxa"/>
            <w:tcBorders>
              <w:top w:val="single" w:sz="4" w:space="0" w:color="auto"/>
              <w:left w:val="single" w:sz="4" w:space="0" w:color="auto"/>
              <w:bottom w:val="single" w:sz="4" w:space="0" w:color="auto"/>
              <w:right w:val="single" w:sz="4" w:space="0" w:color="auto"/>
            </w:tcBorders>
            <w:hideMark/>
          </w:tcPr>
          <w:p w14:paraId="0E8B1690" w14:textId="77777777" w:rsidR="00AD6F7F" w:rsidRPr="003367FE" w:rsidRDefault="00AD6F7F">
            <w:pPr>
              <w:rPr>
                <w:rFonts w:cs="Vani"/>
                <w:sz w:val="16"/>
                <w:szCs w:val="16"/>
                <w:u w:val="single"/>
              </w:rPr>
            </w:pPr>
            <w:r w:rsidRPr="003367FE">
              <w:rPr>
                <w:rFonts w:cs="Vani"/>
                <w:sz w:val="16"/>
                <w:szCs w:val="16"/>
              </w:rPr>
              <w:t>§ 12, stk.1, 2</w:t>
            </w:r>
          </w:p>
        </w:tc>
        <w:tc>
          <w:tcPr>
            <w:tcW w:w="1354" w:type="dxa"/>
            <w:tcBorders>
              <w:top w:val="single" w:sz="4" w:space="0" w:color="auto"/>
              <w:left w:val="single" w:sz="4" w:space="0" w:color="auto"/>
              <w:bottom w:val="single" w:sz="4" w:space="0" w:color="auto"/>
              <w:right w:val="single" w:sz="4" w:space="0" w:color="auto"/>
            </w:tcBorders>
            <w:hideMark/>
          </w:tcPr>
          <w:p w14:paraId="08ED426C" w14:textId="77777777" w:rsidR="00AD6F7F" w:rsidRPr="003367FE" w:rsidRDefault="00AD6F7F">
            <w:pPr>
              <w:rPr>
                <w:rFonts w:cs="Vani"/>
                <w:sz w:val="16"/>
                <w:szCs w:val="16"/>
              </w:rPr>
            </w:pPr>
            <w:r w:rsidRPr="003367FE">
              <w:rPr>
                <w:rFonts w:cs="Vani"/>
                <w:sz w:val="16"/>
                <w:szCs w:val="16"/>
              </w:rPr>
              <w:t>25955021</w:t>
            </w:r>
          </w:p>
        </w:tc>
        <w:tc>
          <w:tcPr>
            <w:tcW w:w="3049" w:type="dxa"/>
            <w:tcBorders>
              <w:top w:val="single" w:sz="4" w:space="0" w:color="auto"/>
              <w:left w:val="single" w:sz="4" w:space="0" w:color="auto"/>
              <w:bottom w:val="single" w:sz="4" w:space="0" w:color="auto"/>
              <w:right w:val="single" w:sz="4" w:space="0" w:color="auto"/>
            </w:tcBorders>
            <w:hideMark/>
          </w:tcPr>
          <w:p w14:paraId="1119CDE1" w14:textId="688EB068" w:rsidR="00AD6F7F" w:rsidRPr="004B2D04" w:rsidRDefault="009646F1">
            <w:pPr>
              <w:rPr>
                <w:rFonts w:cs="Vani"/>
                <w:sz w:val="16"/>
                <w:szCs w:val="16"/>
                <w:u w:val="single"/>
              </w:rPr>
            </w:pPr>
            <w:r w:rsidRPr="004B2D04">
              <w:rPr>
                <w:rFonts w:cs="Vani"/>
                <w:sz w:val="16"/>
                <w:szCs w:val="16"/>
              </w:rPr>
              <w:t xml:space="preserve">Landbrug </w:t>
            </w:r>
            <w:r w:rsidR="00AD6F7F" w:rsidRPr="004B2D04">
              <w:rPr>
                <w:rFonts w:cs="Vani"/>
                <w:sz w:val="16"/>
                <w:szCs w:val="16"/>
              </w:rPr>
              <w:t>Peter Holdensen</w:t>
            </w:r>
          </w:p>
        </w:tc>
        <w:tc>
          <w:tcPr>
            <w:tcW w:w="3542" w:type="dxa"/>
            <w:tcBorders>
              <w:top w:val="single" w:sz="4" w:space="0" w:color="auto"/>
              <w:left w:val="single" w:sz="4" w:space="0" w:color="auto"/>
              <w:bottom w:val="single" w:sz="4" w:space="0" w:color="auto"/>
              <w:right w:val="single" w:sz="4" w:space="0" w:color="auto"/>
            </w:tcBorders>
            <w:hideMark/>
          </w:tcPr>
          <w:p w14:paraId="25FBDD66" w14:textId="77777777" w:rsidR="00AD6F7F" w:rsidRPr="004B2D04" w:rsidRDefault="00AD6F7F">
            <w:pPr>
              <w:rPr>
                <w:rFonts w:cs="Vani"/>
                <w:sz w:val="16"/>
                <w:szCs w:val="16"/>
                <w:u w:val="single"/>
              </w:rPr>
            </w:pPr>
            <w:r w:rsidRPr="004B2D04">
              <w:rPr>
                <w:rFonts w:cs="Vani"/>
                <w:sz w:val="16"/>
                <w:szCs w:val="16"/>
              </w:rPr>
              <w:t>Vestergårds Alle 3, 6731 Tjæreborg</w:t>
            </w:r>
          </w:p>
        </w:tc>
      </w:tr>
      <w:tr w:rsidR="005002F0" w:rsidRPr="005002F0" w14:paraId="2F0BB3A3" w14:textId="77777777" w:rsidTr="00A24C2F">
        <w:trPr>
          <w:trHeight w:val="235"/>
        </w:trPr>
        <w:tc>
          <w:tcPr>
            <w:tcW w:w="1760" w:type="dxa"/>
            <w:tcBorders>
              <w:top w:val="single" w:sz="4" w:space="0" w:color="auto"/>
              <w:left w:val="single" w:sz="4" w:space="0" w:color="auto"/>
              <w:bottom w:val="single" w:sz="4" w:space="0" w:color="auto"/>
              <w:right w:val="single" w:sz="4" w:space="0" w:color="auto"/>
            </w:tcBorders>
            <w:hideMark/>
          </w:tcPr>
          <w:p w14:paraId="4518B302" w14:textId="77777777" w:rsidR="00AD6F7F" w:rsidRPr="003367FE" w:rsidRDefault="00AD6F7F">
            <w:pPr>
              <w:rPr>
                <w:rFonts w:cs="Vani"/>
                <w:sz w:val="16"/>
                <w:szCs w:val="16"/>
                <w:u w:val="single"/>
              </w:rPr>
            </w:pPr>
            <w:r w:rsidRPr="003367FE">
              <w:rPr>
                <w:rFonts w:cs="Vani"/>
                <w:sz w:val="16"/>
                <w:szCs w:val="16"/>
              </w:rPr>
              <w:t>§ 12, stk.1, 2</w:t>
            </w:r>
          </w:p>
        </w:tc>
        <w:tc>
          <w:tcPr>
            <w:tcW w:w="1354" w:type="dxa"/>
            <w:tcBorders>
              <w:top w:val="single" w:sz="4" w:space="0" w:color="auto"/>
              <w:left w:val="single" w:sz="4" w:space="0" w:color="auto"/>
              <w:bottom w:val="single" w:sz="4" w:space="0" w:color="auto"/>
              <w:right w:val="single" w:sz="4" w:space="0" w:color="auto"/>
            </w:tcBorders>
            <w:hideMark/>
          </w:tcPr>
          <w:p w14:paraId="5F982639" w14:textId="77777777" w:rsidR="00AD6F7F" w:rsidRPr="003367FE" w:rsidRDefault="00AD6F7F">
            <w:pPr>
              <w:rPr>
                <w:rFonts w:cs="Vani"/>
                <w:sz w:val="16"/>
                <w:szCs w:val="16"/>
              </w:rPr>
            </w:pPr>
            <w:r w:rsidRPr="003367FE">
              <w:rPr>
                <w:rFonts w:cs="Vani"/>
                <w:sz w:val="16"/>
                <w:szCs w:val="16"/>
              </w:rPr>
              <w:t>27648622</w:t>
            </w:r>
          </w:p>
        </w:tc>
        <w:tc>
          <w:tcPr>
            <w:tcW w:w="3049" w:type="dxa"/>
            <w:tcBorders>
              <w:top w:val="single" w:sz="4" w:space="0" w:color="auto"/>
              <w:left w:val="single" w:sz="4" w:space="0" w:color="auto"/>
              <w:bottom w:val="single" w:sz="4" w:space="0" w:color="auto"/>
              <w:right w:val="single" w:sz="4" w:space="0" w:color="auto"/>
            </w:tcBorders>
            <w:hideMark/>
          </w:tcPr>
          <w:p w14:paraId="6AFF3205" w14:textId="14DEFE87" w:rsidR="00AD6F7F" w:rsidRPr="004B2D04" w:rsidRDefault="001B5EAB">
            <w:pPr>
              <w:rPr>
                <w:rFonts w:cs="Vani"/>
                <w:sz w:val="16"/>
                <w:szCs w:val="16"/>
                <w:u w:val="single"/>
              </w:rPr>
            </w:pPr>
            <w:r w:rsidRPr="004B2D04">
              <w:rPr>
                <w:rFonts w:cs="Vani"/>
                <w:sz w:val="16"/>
                <w:szCs w:val="16"/>
              </w:rPr>
              <w:t>Landmand Jacob Ulv Christensen</w:t>
            </w:r>
          </w:p>
        </w:tc>
        <w:tc>
          <w:tcPr>
            <w:tcW w:w="3542" w:type="dxa"/>
            <w:tcBorders>
              <w:top w:val="single" w:sz="4" w:space="0" w:color="auto"/>
              <w:left w:val="single" w:sz="4" w:space="0" w:color="auto"/>
              <w:bottom w:val="single" w:sz="4" w:space="0" w:color="auto"/>
              <w:right w:val="single" w:sz="4" w:space="0" w:color="auto"/>
            </w:tcBorders>
            <w:hideMark/>
          </w:tcPr>
          <w:p w14:paraId="5B2ED76F" w14:textId="77777777" w:rsidR="00AD6F7F" w:rsidRPr="004B2D04" w:rsidRDefault="00AD6F7F">
            <w:pPr>
              <w:rPr>
                <w:rFonts w:cs="Vani"/>
                <w:sz w:val="16"/>
                <w:szCs w:val="16"/>
                <w:u w:val="single"/>
              </w:rPr>
            </w:pPr>
            <w:r w:rsidRPr="004B2D04">
              <w:rPr>
                <w:rFonts w:cs="Vani"/>
                <w:sz w:val="16"/>
                <w:szCs w:val="16"/>
              </w:rPr>
              <w:t>Sneum Kirkevej 9, 6731 Tjæreborg</w:t>
            </w:r>
          </w:p>
        </w:tc>
      </w:tr>
      <w:tr w:rsidR="005002F0" w:rsidRPr="005002F0" w14:paraId="3CB7793A" w14:textId="77777777" w:rsidTr="00A24C2F">
        <w:trPr>
          <w:trHeight w:val="235"/>
        </w:trPr>
        <w:tc>
          <w:tcPr>
            <w:tcW w:w="1760" w:type="dxa"/>
            <w:tcBorders>
              <w:top w:val="single" w:sz="4" w:space="0" w:color="auto"/>
              <w:left w:val="single" w:sz="4" w:space="0" w:color="auto"/>
              <w:bottom w:val="single" w:sz="4" w:space="0" w:color="auto"/>
              <w:right w:val="single" w:sz="4" w:space="0" w:color="auto"/>
            </w:tcBorders>
            <w:hideMark/>
          </w:tcPr>
          <w:p w14:paraId="6EF746C9" w14:textId="77777777" w:rsidR="00AD6F7F" w:rsidRPr="004B2D04" w:rsidRDefault="00AD6F7F">
            <w:pPr>
              <w:rPr>
                <w:rFonts w:cs="Vani"/>
                <w:color w:val="FF0000"/>
                <w:sz w:val="16"/>
                <w:szCs w:val="16"/>
                <w:u w:val="single"/>
              </w:rPr>
            </w:pPr>
            <w:r w:rsidRPr="004B2D04">
              <w:rPr>
                <w:rFonts w:cs="Vani"/>
                <w:sz w:val="16"/>
                <w:szCs w:val="16"/>
              </w:rPr>
              <w:t>§ 12, stk.1, 2</w:t>
            </w:r>
          </w:p>
        </w:tc>
        <w:tc>
          <w:tcPr>
            <w:tcW w:w="1354" w:type="dxa"/>
            <w:tcBorders>
              <w:top w:val="single" w:sz="4" w:space="0" w:color="auto"/>
              <w:left w:val="single" w:sz="4" w:space="0" w:color="auto"/>
              <w:bottom w:val="single" w:sz="4" w:space="0" w:color="auto"/>
              <w:right w:val="single" w:sz="4" w:space="0" w:color="auto"/>
            </w:tcBorders>
            <w:hideMark/>
          </w:tcPr>
          <w:p w14:paraId="1F636D4E" w14:textId="77777777" w:rsidR="00AD6F7F" w:rsidRPr="003367FE" w:rsidRDefault="00AD6F7F">
            <w:pPr>
              <w:rPr>
                <w:rFonts w:cs="Vani"/>
                <w:sz w:val="16"/>
                <w:szCs w:val="16"/>
              </w:rPr>
            </w:pPr>
            <w:r w:rsidRPr="003367FE">
              <w:rPr>
                <w:rFonts w:cs="Vani"/>
                <w:sz w:val="16"/>
                <w:szCs w:val="16"/>
              </w:rPr>
              <w:t>28202911</w:t>
            </w:r>
          </w:p>
        </w:tc>
        <w:tc>
          <w:tcPr>
            <w:tcW w:w="3049" w:type="dxa"/>
            <w:tcBorders>
              <w:top w:val="single" w:sz="4" w:space="0" w:color="auto"/>
              <w:left w:val="single" w:sz="4" w:space="0" w:color="auto"/>
              <w:bottom w:val="single" w:sz="4" w:space="0" w:color="auto"/>
              <w:right w:val="single" w:sz="4" w:space="0" w:color="auto"/>
            </w:tcBorders>
            <w:hideMark/>
          </w:tcPr>
          <w:p w14:paraId="44650C8C" w14:textId="77777777" w:rsidR="00AD6F7F" w:rsidRPr="004B2D04" w:rsidRDefault="00AD6F7F">
            <w:pPr>
              <w:rPr>
                <w:rFonts w:cs="Vani"/>
                <w:sz w:val="16"/>
                <w:szCs w:val="16"/>
                <w:u w:val="single"/>
              </w:rPr>
            </w:pPr>
            <w:r w:rsidRPr="004B2D04">
              <w:rPr>
                <w:rFonts w:cs="Vani"/>
                <w:sz w:val="16"/>
                <w:szCs w:val="16"/>
              </w:rPr>
              <w:t>Pedersminde c/o Aage Lauritzen</w:t>
            </w:r>
          </w:p>
        </w:tc>
        <w:tc>
          <w:tcPr>
            <w:tcW w:w="3542" w:type="dxa"/>
            <w:tcBorders>
              <w:top w:val="single" w:sz="4" w:space="0" w:color="auto"/>
              <w:left w:val="single" w:sz="4" w:space="0" w:color="auto"/>
              <w:bottom w:val="single" w:sz="4" w:space="0" w:color="auto"/>
              <w:right w:val="single" w:sz="4" w:space="0" w:color="auto"/>
            </w:tcBorders>
            <w:hideMark/>
          </w:tcPr>
          <w:p w14:paraId="739F2E13" w14:textId="77777777" w:rsidR="00AD6F7F" w:rsidRPr="004B2D04" w:rsidRDefault="00AD6F7F">
            <w:pPr>
              <w:rPr>
                <w:rFonts w:cs="Vani"/>
                <w:sz w:val="16"/>
                <w:szCs w:val="16"/>
                <w:u w:val="single"/>
              </w:rPr>
            </w:pPr>
            <w:r w:rsidRPr="004B2D04">
              <w:rPr>
                <w:rFonts w:cs="Vani"/>
                <w:sz w:val="16"/>
                <w:szCs w:val="16"/>
              </w:rPr>
              <w:t>Hjortvadvej 11, 6760 Ribe</w:t>
            </w:r>
          </w:p>
        </w:tc>
      </w:tr>
      <w:tr w:rsidR="005002F0" w:rsidRPr="005002F0" w14:paraId="71B9CBB0" w14:textId="77777777" w:rsidTr="00A24C2F">
        <w:trPr>
          <w:trHeight w:val="235"/>
        </w:trPr>
        <w:tc>
          <w:tcPr>
            <w:tcW w:w="1760" w:type="dxa"/>
            <w:tcBorders>
              <w:top w:val="single" w:sz="4" w:space="0" w:color="auto"/>
              <w:left w:val="single" w:sz="4" w:space="0" w:color="auto"/>
              <w:bottom w:val="single" w:sz="4" w:space="0" w:color="auto"/>
              <w:right w:val="single" w:sz="4" w:space="0" w:color="auto"/>
            </w:tcBorders>
            <w:hideMark/>
          </w:tcPr>
          <w:p w14:paraId="65B27651" w14:textId="77777777" w:rsidR="00AD6F7F" w:rsidRPr="004B2D04" w:rsidRDefault="00AD6F7F">
            <w:pPr>
              <w:rPr>
                <w:rFonts w:cs="Vani"/>
                <w:color w:val="FF0000"/>
                <w:sz w:val="16"/>
                <w:szCs w:val="16"/>
                <w:u w:val="single"/>
              </w:rPr>
            </w:pPr>
            <w:r w:rsidRPr="004B2D04">
              <w:rPr>
                <w:rFonts w:cs="Vani"/>
                <w:sz w:val="16"/>
                <w:szCs w:val="16"/>
              </w:rPr>
              <w:t>§ 12, stk.1, 3</w:t>
            </w:r>
          </w:p>
        </w:tc>
        <w:tc>
          <w:tcPr>
            <w:tcW w:w="1354" w:type="dxa"/>
            <w:tcBorders>
              <w:top w:val="single" w:sz="4" w:space="0" w:color="auto"/>
              <w:left w:val="single" w:sz="4" w:space="0" w:color="auto"/>
              <w:bottom w:val="single" w:sz="4" w:space="0" w:color="auto"/>
              <w:right w:val="single" w:sz="4" w:space="0" w:color="auto"/>
            </w:tcBorders>
            <w:hideMark/>
          </w:tcPr>
          <w:p w14:paraId="0A71EFE0" w14:textId="77777777" w:rsidR="00AD6F7F" w:rsidRPr="00493E6E" w:rsidRDefault="00AD6F7F">
            <w:pPr>
              <w:rPr>
                <w:rFonts w:cs="Vani"/>
                <w:sz w:val="16"/>
                <w:szCs w:val="16"/>
              </w:rPr>
            </w:pPr>
            <w:r w:rsidRPr="00493E6E">
              <w:rPr>
                <w:rFonts w:cs="Vani"/>
                <w:sz w:val="16"/>
                <w:szCs w:val="16"/>
              </w:rPr>
              <w:t>25576438</w:t>
            </w:r>
          </w:p>
        </w:tc>
        <w:tc>
          <w:tcPr>
            <w:tcW w:w="3049" w:type="dxa"/>
            <w:tcBorders>
              <w:top w:val="single" w:sz="4" w:space="0" w:color="auto"/>
              <w:left w:val="single" w:sz="4" w:space="0" w:color="auto"/>
              <w:bottom w:val="single" w:sz="4" w:space="0" w:color="auto"/>
              <w:right w:val="single" w:sz="4" w:space="0" w:color="auto"/>
            </w:tcBorders>
            <w:hideMark/>
          </w:tcPr>
          <w:p w14:paraId="500C0DCF" w14:textId="3D5F1268" w:rsidR="00AD6F7F" w:rsidRPr="004B2D04" w:rsidRDefault="00E13F53">
            <w:pPr>
              <w:rPr>
                <w:rFonts w:cs="Vani"/>
                <w:sz w:val="16"/>
                <w:szCs w:val="16"/>
                <w:u w:val="single"/>
              </w:rPr>
            </w:pPr>
            <w:r w:rsidRPr="004B2D04">
              <w:rPr>
                <w:rFonts w:cs="Vani"/>
                <w:sz w:val="16"/>
                <w:szCs w:val="16"/>
              </w:rPr>
              <w:t>Frijsenborg Poultry A/S</w:t>
            </w:r>
          </w:p>
        </w:tc>
        <w:tc>
          <w:tcPr>
            <w:tcW w:w="3542" w:type="dxa"/>
            <w:tcBorders>
              <w:top w:val="single" w:sz="4" w:space="0" w:color="auto"/>
              <w:left w:val="single" w:sz="4" w:space="0" w:color="auto"/>
              <w:bottom w:val="single" w:sz="4" w:space="0" w:color="auto"/>
              <w:right w:val="single" w:sz="4" w:space="0" w:color="auto"/>
            </w:tcBorders>
            <w:hideMark/>
          </w:tcPr>
          <w:p w14:paraId="797AA932" w14:textId="77777777" w:rsidR="00AD6F7F" w:rsidRPr="004B2D04" w:rsidRDefault="00AD6F7F">
            <w:pPr>
              <w:rPr>
                <w:rFonts w:cs="Vani"/>
                <w:sz w:val="16"/>
                <w:szCs w:val="16"/>
                <w:u w:val="single"/>
              </w:rPr>
            </w:pPr>
            <w:r w:rsidRPr="004B2D04">
              <w:rPr>
                <w:rFonts w:cs="Vani"/>
                <w:sz w:val="16"/>
                <w:szCs w:val="16"/>
              </w:rPr>
              <w:t>Spandet Kirkevej 6, 6760 Ribe</w:t>
            </w:r>
          </w:p>
        </w:tc>
      </w:tr>
      <w:tr w:rsidR="005002F0" w:rsidRPr="005002F0" w14:paraId="2B497635" w14:textId="77777777" w:rsidTr="00A24C2F">
        <w:trPr>
          <w:trHeight w:val="235"/>
        </w:trPr>
        <w:tc>
          <w:tcPr>
            <w:tcW w:w="1760" w:type="dxa"/>
            <w:tcBorders>
              <w:top w:val="single" w:sz="4" w:space="0" w:color="auto"/>
              <w:left w:val="single" w:sz="4" w:space="0" w:color="auto"/>
              <w:bottom w:val="single" w:sz="4" w:space="0" w:color="auto"/>
              <w:right w:val="single" w:sz="4" w:space="0" w:color="auto"/>
            </w:tcBorders>
            <w:hideMark/>
          </w:tcPr>
          <w:p w14:paraId="7FC807C2" w14:textId="77777777" w:rsidR="00AD6F7F" w:rsidRPr="003367FE" w:rsidRDefault="00AD6F7F">
            <w:pPr>
              <w:rPr>
                <w:rFonts w:cs="Vani"/>
                <w:sz w:val="16"/>
                <w:szCs w:val="16"/>
                <w:u w:val="single"/>
              </w:rPr>
            </w:pPr>
            <w:r w:rsidRPr="003367FE">
              <w:rPr>
                <w:rFonts w:cs="Vani"/>
                <w:sz w:val="16"/>
                <w:szCs w:val="16"/>
              </w:rPr>
              <w:t>§ 12, stk.1, 3</w:t>
            </w:r>
          </w:p>
        </w:tc>
        <w:tc>
          <w:tcPr>
            <w:tcW w:w="1354" w:type="dxa"/>
            <w:tcBorders>
              <w:top w:val="single" w:sz="4" w:space="0" w:color="auto"/>
              <w:left w:val="single" w:sz="4" w:space="0" w:color="auto"/>
              <w:bottom w:val="single" w:sz="4" w:space="0" w:color="auto"/>
              <w:right w:val="single" w:sz="4" w:space="0" w:color="auto"/>
            </w:tcBorders>
            <w:hideMark/>
          </w:tcPr>
          <w:p w14:paraId="37DEA22D" w14:textId="77777777" w:rsidR="00AD6F7F" w:rsidRPr="003367FE" w:rsidRDefault="00AD6F7F">
            <w:pPr>
              <w:rPr>
                <w:rFonts w:cs="Vani"/>
                <w:sz w:val="16"/>
                <w:szCs w:val="16"/>
              </w:rPr>
            </w:pPr>
            <w:r w:rsidRPr="003367FE">
              <w:rPr>
                <w:rFonts w:cs="Vani"/>
                <w:sz w:val="16"/>
                <w:szCs w:val="16"/>
              </w:rPr>
              <w:t>13203075</w:t>
            </w:r>
          </w:p>
        </w:tc>
        <w:tc>
          <w:tcPr>
            <w:tcW w:w="3049" w:type="dxa"/>
            <w:tcBorders>
              <w:top w:val="single" w:sz="4" w:space="0" w:color="auto"/>
              <w:left w:val="single" w:sz="4" w:space="0" w:color="auto"/>
              <w:bottom w:val="single" w:sz="4" w:space="0" w:color="auto"/>
              <w:right w:val="single" w:sz="4" w:space="0" w:color="auto"/>
            </w:tcBorders>
            <w:hideMark/>
          </w:tcPr>
          <w:p w14:paraId="73006632" w14:textId="3090FB32" w:rsidR="00AD6F7F" w:rsidRPr="004B2D04" w:rsidRDefault="00C45BDB">
            <w:pPr>
              <w:rPr>
                <w:rFonts w:cs="Vani"/>
                <w:sz w:val="16"/>
                <w:szCs w:val="16"/>
                <w:u w:val="single"/>
              </w:rPr>
            </w:pPr>
            <w:r w:rsidRPr="004B2D04">
              <w:rPr>
                <w:rFonts w:cs="Vani"/>
                <w:sz w:val="16"/>
                <w:szCs w:val="16"/>
              </w:rPr>
              <w:t>H N K O</w:t>
            </w:r>
            <w:r w:rsidR="001946A9" w:rsidRPr="004B2D04">
              <w:rPr>
                <w:rFonts w:cs="Vani"/>
                <w:sz w:val="16"/>
                <w:szCs w:val="16"/>
              </w:rPr>
              <w:t>pdræt</w:t>
            </w:r>
            <w:r w:rsidRPr="004B2D04">
              <w:rPr>
                <w:rFonts w:cs="Vani"/>
                <w:sz w:val="16"/>
                <w:szCs w:val="16"/>
              </w:rPr>
              <w:t xml:space="preserve"> ApS c/o </w:t>
            </w:r>
            <w:r w:rsidR="00AD6F7F" w:rsidRPr="004B2D04">
              <w:rPr>
                <w:rFonts w:cs="Vani"/>
                <w:sz w:val="16"/>
                <w:szCs w:val="16"/>
              </w:rPr>
              <w:t>Niels Erik Kjær</w:t>
            </w:r>
          </w:p>
        </w:tc>
        <w:tc>
          <w:tcPr>
            <w:tcW w:w="3542" w:type="dxa"/>
            <w:tcBorders>
              <w:top w:val="single" w:sz="4" w:space="0" w:color="auto"/>
              <w:left w:val="single" w:sz="4" w:space="0" w:color="auto"/>
              <w:bottom w:val="single" w:sz="4" w:space="0" w:color="auto"/>
              <w:right w:val="single" w:sz="4" w:space="0" w:color="auto"/>
            </w:tcBorders>
            <w:hideMark/>
          </w:tcPr>
          <w:p w14:paraId="715D81CC" w14:textId="77777777" w:rsidR="00AD6F7F" w:rsidRPr="004B2D04" w:rsidRDefault="00AD6F7F">
            <w:pPr>
              <w:rPr>
                <w:rFonts w:cs="Vani"/>
                <w:sz w:val="16"/>
                <w:szCs w:val="16"/>
                <w:u w:val="single"/>
              </w:rPr>
            </w:pPr>
            <w:r w:rsidRPr="004B2D04">
              <w:rPr>
                <w:rFonts w:cs="Vani"/>
                <w:sz w:val="16"/>
                <w:szCs w:val="16"/>
              </w:rPr>
              <w:t>Østermarksvej 4, 6760 Ribe</w:t>
            </w:r>
          </w:p>
        </w:tc>
      </w:tr>
      <w:tr w:rsidR="005002F0" w:rsidRPr="005002F0" w14:paraId="5ADE6301" w14:textId="77777777" w:rsidTr="00A24C2F">
        <w:trPr>
          <w:trHeight w:val="235"/>
        </w:trPr>
        <w:tc>
          <w:tcPr>
            <w:tcW w:w="1760" w:type="dxa"/>
            <w:tcBorders>
              <w:top w:val="single" w:sz="4" w:space="0" w:color="auto"/>
              <w:left w:val="single" w:sz="4" w:space="0" w:color="auto"/>
              <w:bottom w:val="single" w:sz="4" w:space="0" w:color="auto"/>
              <w:right w:val="single" w:sz="4" w:space="0" w:color="auto"/>
            </w:tcBorders>
            <w:hideMark/>
          </w:tcPr>
          <w:p w14:paraId="28DB3840" w14:textId="77777777" w:rsidR="00AD6F7F" w:rsidRPr="008B3DD3" w:rsidRDefault="00AD6F7F">
            <w:pPr>
              <w:rPr>
                <w:rFonts w:cs="Vani"/>
                <w:sz w:val="16"/>
                <w:szCs w:val="16"/>
              </w:rPr>
            </w:pPr>
            <w:r w:rsidRPr="008B3DD3">
              <w:rPr>
                <w:rFonts w:cs="Vani"/>
                <w:sz w:val="16"/>
                <w:szCs w:val="16"/>
              </w:rPr>
              <w:t>§ 12, stk.1, 2</w:t>
            </w:r>
          </w:p>
        </w:tc>
        <w:tc>
          <w:tcPr>
            <w:tcW w:w="1354" w:type="dxa"/>
            <w:tcBorders>
              <w:top w:val="single" w:sz="4" w:space="0" w:color="auto"/>
              <w:left w:val="single" w:sz="4" w:space="0" w:color="auto"/>
              <w:bottom w:val="single" w:sz="4" w:space="0" w:color="auto"/>
              <w:right w:val="single" w:sz="4" w:space="0" w:color="auto"/>
            </w:tcBorders>
            <w:hideMark/>
          </w:tcPr>
          <w:p w14:paraId="7D09C3EA" w14:textId="1B48EF6E" w:rsidR="00AD6F7F" w:rsidRPr="008B3DD3" w:rsidRDefault="001B018C">
            <w:pPr>
              <w:rPr>
                <w:rFonts w:cs="Vani"/>
                <w:sz w:val="16"/>
                <w:szCs w:val="16"/>
              </w:rPr>
            </w:pPr>
            <w:r w:rsidRPr="008B3DD3">
              <w:rPr>
                <w:rFonts w:cs="Vani"/>
                <w:sz w:val="16"/>
                <w:szCs w:val="16"/>
              </w:rPr>
              <w:t>35100237</w:t>
            </w:r>
          </w:p>
        </w:tc>
        <w:tc>
          <w:tcPr>
            <w:tcW w:w="3049" w:type="dxa"/>
            <w:tcBorders>
              <w:top w:val="single" w:sz="4" w:space="0" w:color="auto"/>
              <w:left w:val="single" w:sz="4" w:space="0" w:color="auto"/>
              <w:bottom w:val="single" w:sz="4" w:space="0" w:color="auto"/>
              <w:right w:val="single" w:sz="4" w:space="0" w:color="auto"/>
            </w:tcBorders>
            <w:hideMark/>
          </w:tcPr>
          <w:p w14:paraId="7AADF1F3" w14:textId="77777777" w:rsidR="00AD6F7F" w:rsidRPr="004B2D04" w:rsidRDefault="00AD6F7F">
            <w:pPr>
              <w:rPr>
                <w:rFonts w:cs="Vani"/>
                <w:sz w:val="16"/>
                <w:szCs w:val="16"/>
              </w:rPr>
            </w:pPr>
            <w:r w:rsidRPr="004B2D04">
              <w:rPr>
                <w:rFonts w:cs="Vani"/>
                <w:sz w:val="16"/>
                <w:szCs w:val="16"/>
              </w:rPr>
              <w:t>Casper Berg Olesen</w:t>
            </w:r>
          </w:p>
        </w:tc>
        <w:tc>
          <w:tcPr>
            <w:tcW w:w="3542" w:type="dxa"/>
            <w:tcBorders>
              <w:top w:val="single" w:sz="4" w:space="0" w:color="auto"/>
              <w:left w:val="single" w:sz="4" w:space="0" w:color="auto"/>
              <w:bottom w:val="single" w:sz="4" w:space="0" w:color="auto"/>
              <w:right w:val="single" w:sz="4" w:space="0" w:color="auto"/>
            </w:tcBorders>
            <w:hideMark/>
          </w:tcPr>
          <w:p w14:paraId="7E27E08C" w14:textId="77777777" w:rsidR="00AD6F7F" w:rsidRPr="004B2D04" w:rsidRDefault="00AD6F7F">
            <w:pPr>
              <w:rPr>
                <w:rFonts w:cs="Vani"/>
                <w:sz w:val="16"/>
                <w:szCs w:val="16"/>
              </w:rPr>
            </w:pPr>
            <w:r w:rsidRPr="004B2D04">
              <w:rPr>
                <w:rFonts w:cs="Vani"/>
                <w:sz w:val="16"/>
                <w:szCs w:val="16"/>
              </w:rPr>
              <w:t>Toftlundvej 87, 6760 Ribe</w:t>
            </w:r>
          </w:p>
        </w:tc>
      </w:tr>
      <w:tr w:rsidR="005002F0" w:rsidRPr="005002F0" w14:paraId="3DEE8E6B" w14:textId="77777777" w:rsidTr="00A24C2F">
        <w:trPr>
          <w:trHeight w:val="235"/>
        </w:trPr>
        <w:tc>
          <w:tcPr>
            <w:tcW w:w="1760" w:type="dxa"/>
            <w:tcBorders>
              <w:top w:val="single" w:sz="4" w:space="0" w:color="auto"/>
              <w:left w:val="single" w:sz="4" w:space="0" w:color="auto"/>
              <w:bottom w:val="single" w:sz="4" w:space="0" w:color="auto"/>
              <w:right w:val="single" w:sz="4" w:space="0" w:color="auto"/>
            </w:tcBorders>
            <w:hideMark/>
          </w:tcPr>
          <w:p w14:paraId="2088F8DA" w14:textId="77777777" w:rsidR="00AD6F7F" w:rsidRPr="00530566" w:rsidRDefault="00AD6F7F">
            <w:pPr>
              <w:rPr>
                <w:rFonts w:cs="Vani"/>
                <w:sz w:val="16"/>
                <w:szCs w:val="16"/>
              </w:rPr>
            </w:pPr>
            <w:r w:rsidRPr="00530566">
              <w:rPr>
                <w:rFonts w:cs="Vani"/>
                <w:sz w:val="16"/>
                <w:szCs w:val="16"/>
              </w:rPr>
              <w:t>§ 16a, stk.2, 2</w:t>
            </w:r>
          </w:p>
        </w:tc>
        <w:tc>
          <w:tcPr>
            <w:tcW w:w="1354" w:type="dxa"/>
            <w:tcBorders>
              <w:top w:val="single" w:sz="4" w:space="0" w:color="auto"/>
              <w:left w:val="single" w:sz="4" w:space="0" w:color="auto"/>
              <w:bottom w:val="single" w:sz="4" w:space="0" w:color="auto"/>
              <w:right w:val="single" w:sz="4" w:space="0" w:color="auto"/>
            </w:tcBorders>
            <w:hideMark/>
          </w:tcPr>
          <w:p w14:paraId="41BF94B8" w14:textId="77777777" w:rsidR="00AD6F7F" w:rsidRPr="00530566" w:rsidRDefault="00AD6F7F">
            <w:pPr>
              <w:rPr>
                <w:rFonts w:cs="Vani"/>
                <w:sz w:val="16"/>
                <w:szCs w:val="16"/>
              </w:rPr>
            </w:pPr>
            <w:r w:rsidRPr="00530566">
              <w:rPr>
                <w:rFonts w:cs="Vani"/>
                <w:sz w:val="16"/>
                <w:szCs w:val="16"/>
              </w:rPr>
              <w:t>28202911</w:t>
            </w:r>
          </w:p>
        </w:tc>
        <w:tc>
          <w:tcPr>
            <w:tcW w:w="3049" w:type="dxa"/>
            <w:tcBorders>
              <w:top w:val="single" w:sz="4" w:space="0" w:color="auto"/>
              <w:left w:val="single" w:sz="4" w:space="0" w:color="auto"/>
              <w:bottom w:val="single" w:sz="4" w:space="0" w:color="auto"/>
              <w:right w:val="single" w:sz="4" w:space="0" w:color="auto"/>
            </w:tcBorders>
            <w:hideMark/>
          </w:tcPr>
          <w:p w14:paraId="6DB9224B" w14:textId="1622A21C" w:rsidR="00AD6F7F" w:rsidRPr="004B2D04" w:rsidRDefault="001B018C">
            <w:pPr>
              <w:rPr>
                <w:rFonts w:cs="Vani"/>
                <w:sz w:val="16"/>
                <w:szCs w:val="16"/>
              </w:rPr>
            </w:pPr>
            <w:r w:rsidRPr="004B2D04">
              <w:rPr>
                <w:rFonts w:cs="Vani"/>
                <w:sz w:val="16"/>
                <w:szCs w:val="16"/>
              </w:rPr>
              <w:t>Pedersminde c/o Aage Lauritzen</w:t>
            </w:r>
          </w:p>
        </w:tc>
        <w:tc>
          <w:tcPr>
            <w:tcW w:w="3542" w:type="dxa"/>
            <w:tcBorders>
              <w:top w:val="single" w:sz="4" w:space="0" w:color="auto"/>
              <w:left w:val="single" w:sz="4" w:space="0" w:color="auto"/>
              <w:bottom w:val="single" w:sz="4" w:space="0" w:color="auto"/>
              <w:right w:val="single" w:sz="4" w:space="0" w:color="auto"/>
            </w:tcBorders>
            <w:hideMark/>
          </w:tcPr>
          <w:p w14:paraId="72659413" w14:textId="77777777" w:rsidR="00AD6F7F" w:rsidRPr="004B2D04" w:rsidRDefault="00AD6F7F">
            <w:pPr>
              <w:rPr>
                <w:rFonts w:cs="Vani"/>
                <w:sz w:val="16"/>
                <w:szCs w:val="16"/>
              </w:rPr>
            </w:pPr>
            <w:r w:rsidRPr="004B2D04">
              <w:rPr>
                <w:rFonts w:cs="Vani"/>
                <w:sz w:val="16"/>
                <w:szCs w:val="16"/>
              </w:rPr>
              <w:t>Hygumvej 6, 6760 Ribe</w:t>
            </w:r>
          </w:p>
        </w:tc>
      </w:tr>
      <w:tr w:rsidR="005002F0" w:rsidRPr="005002F0" w14:paraId="2A55B894" w14:textId="77777777" w:rsidTr="00A24C2F">
        <w:trPr>
          <w:trHeight w:val="235"/>
        </w:trPr>
        <w:tc>
          <w:tcPr>
            <w:tcW w:w="1760" w:type="dxa"/>
            <w:tcBorders>
              <w:top w:val="single" w:sz="4" w:space="0" w:color="auto"/>
              <w:left w:val="single" w:sz="4" w:space="0" w:color="auto"/>
              <w:bottom w:val="single" w:sz="4" w:space="0" w:color="auto"/>
              <w:right w:val="single" w:sz="4" w:space="0" w:color="auto"/>
            </w:tcBorders>
            <w:hideMark/>
          </w:tcPr>
          <w:p w14:paraId="03DA7FE8" w14:textId="77777777" w:rsidR="00AD6F7F" w:rsidRPr="004B2D04" w:rsidRDefault="00AD6F7F">
            <w:pPr>
              <w:rPr>
                <w:rFonts w:cs="Vani"/>
                <w:color w:val="FF0000"/>
                <w:sz w:val="16"/>
                <w:szCs w:val="16"/>
              </w:rPr>
            </w:pPr>
            <w:r w:rsidRPr="004B2D04">
              <w:rPr>
                <w:rFonts w:cs="Vani"/>
                <w:sz w:val="16"/>
                <w:szCs w:val="16"/>
              </w:rPr>
              <w:t>§ 16a, stk.2, 1</w:t>
            </w:r>
          </w:p>
        </w:tc>
        <w:tc>
          <w:tcPr>
            <w:tcW w:w="1354" w:type="dxa"/>
            <w:tcBorders>
              <w:top w:val="single" w:sz="4" w:space="0" w:color="auto"/>
              <w:left w:val="single" w:sz="4" w:space="0" w:color="auto"/>
              <w:bottom w:val="single" w:sz="4" w:space="0" w:color="auto"/>
              <w:right w:val="single" w:sz="4" w:space="0" w:color="auto"/>
            </w:tcBorders>
            <w:hideMark/>
          </w:tcPr>
          <w:p w14:paraId="7069A35F" w14:textId="60AD3FF6" w:rsidR="00AD6F7F" w:rsidRPr="004B2D04" w:rsidRDefault="005002F0">
            <w:pPr>
              <w:rPr>
                <w:rFonts w:cs="Vani"/>
                <w:sz w:val="16"/>
                <w:szCs w:val="16"/>
              </w:rPr>
            </w:pPr>
            <w:r w:rsidRPr="004B2D04">
              <w:rPr>
                <w:rFonts w:cs="Vani"/>
                <w:sz w:val="16"/>
                <w:szCs w:val="16"/>
              </w:rPr>
              <w:t>13087806</w:t>
            </w:r>
          </w:p>
        </w:tc>
        <w:tc>
          <w:tcPr>
            <w:tcW w:w="3049" w:type="dxa"/>
            <w:tcBorders>
              <w:top w:val="single" w:sz="4" w:space="0" w:color="auto"/>
              <w:left w:val="single" w:sz="4" w:space="0" w:color="auto"/>
              <w:bottom w:val="single" w:sz="4" w:space="0" w:color="auto"/>
              <w:right w:val="single" w:sz="4" w:space="0" w:color="auto"/>
            </w:tcBorders>
            <w:hideMark/>
          </w:tcPr>
          <w:p w14:paraId="1FAD6747" w14:textId="66BEA10F" w:rsidR="00AD6F7F" w:rsidRPr="004B2D04" w:rsidRDefault="00AD6F7F">
            <w:pPr>
              <w:rPr>
                <w:rFonts w:cs="Vani"/>
                <w:sz w:val="16"/>
                <w:szCs w:val="16"/>
              </w:rPr>
            </w:pPr>
            <w:r w:rsidRPr="004B2D04">
              <w:rPr>
                <w:rFonts w:cs="Vani"/>
                <w:sz w:val="16"/>
                <w:szCs w:val="16"/>
              </w:rPr>
              <w:t>Carl Laugesen</w:t>
            </w:r>
          </w:p>
        </w:tc>
        <w:tc>
          <w:tcPr>
            <w:tcW w:w="3542" w:type="dxa"/>
            <w:tcBorders>
              <w:top w:val="single" w:sz="4" w:space="0" w:color="auto"/>
              <w:left w:val="single" w:sz="4" w:space="0" w:color="auto"/>
              <w:bottom w:val="single" w:sz="4" w:space="0" w:color="auto"/>
              <w:right w:val="single" w:sz="4" w:space="0" w:color="auto"/>
            </w:tcBorders>
            <w:hideMark/>
          </w:tcPr>
          <w:p w14:paraId="5A5FDAB2" w14:textId="77777777" w:rsidR="00AD6F7F" w:rsidRPr="004B2D04" w:rsidRDefault="00AD6F7F">
            <w:pPr>
              <w:rPr>
                <w:rFonts w:cs="Vani"/>
                <w:sz w:val="16"/>
                <w:szCs w:val="16"/>
              </w:rPr>
            </w:pPr>
            <w:r w:rsidRPr="004B2D04">
              <w:rPr>
                <w:rFonts w:cs="Vani"/>
                <w:sz w:val="16"/>
                <w:szCs w:val="16"/>
              </w:rPr>
              <w:t>Kalvslundvej 18, 6760 Ribe</w:t>
            </w:r>
          </w:p>
        </w:tc>
      </w:tr>
      <w:tr w:rsidR="005002F0" w:rsidRPr="005002F0" w14:paraId="734DA334" w14:textId="77777777" w:rsidTr="00A24C2F">
        <w:trPr>
          <w:trHeight w:val="235"/>
        </w:trPr>
        <w:tc>
          <w:tcPr>
            <w:tcW w:w="1760" w:type="dxa"/>
            <w:tcBorders>
              <w:top w:val="single" w:sz="4" w:space="0" w:color="auto"/>
              <w:left w:val="single" w:sz="4" w:space="0" w:color="auto"/>
              <w:bottom w:val="single" w:sz="4" w:space="0" w:color="auto"/>
              <w:right w:val="single" w:sz="4" w:space="0" w:color="auto"/>
            </w:tcBorders>
            <w:hideMark/>
          </w:tcPr>
          <w:p w14:paraId="3596DE68" w14:textId="77777777" w:rsidR="00AD6F7F" w:rsidRPr="00493E6E" w:rsidRDefault="00AD6F7F">
            <w:pPr>
              <w:rPr>
                <w:rFonts w:cs="Vani"/>
                <w:sz w:val="16"/>
                <w:szCs w:val="16"/>
              </w:rPr>
            </w:pPr>
            <w:r w:rsidRPr="00493E6E">
              <w:rPr>
                <w:rFonts w:cs="Vani"/>
                <w:sz w:val="16"/>
                <w:szCs w:val="16"/>
              </w:rPr>
              <w:t>§ 12, stk.1, 3</w:t>
            </w:r>
          </w:p>
        </w:tc>
        <w:tc>
          <w:tcPr>
            <w:tcW w:w="1354" w:type="dxa"/>
            <w:tcBorders>
              <w:top w:val="single" w:sz="4" w:space="0" w:color="auto"/>
              <w:left w:val="single" w:sz="4" w:space="0" w:color="auto"/>
              <w:bottom w:val="single" w:sz="4" w:space="0" w:color="auto"/>
              <w:right w:val="single" w:sz="4" w:space="0" w:color="auto"/>
            </w:tcBorders>
            <w:hideMark/>
          </w:tcPr>
          <w:p w14:paraId="77DF110C" w14:textId="77777777" w:rsidR="00AD6F7F" w:rsidRPr="00493E6E" w:rsidRDefault="00AD6F7F">
            <w:pPr>
              <w:rPr>
                <w:rFonts w:cs="Vani"/>
                <w:sz w:val="16"/>
                <w:szCs w:val="16"/>
              </w:rPr>
            </w:pPr>
            <w:r w:rsidRPr="00493E6E">
              <w:rPr>
                <w:rFonts w:cs="Vani"/>
                <w:sz w:val="16"/>
                <w:szCs w:val="16"/>
              </w:rPr>
              <w:t>13203075</w:t>
            </w:r>
          </w:p>
        </w:tc>
        <w:tc>
          <w:tcPr>
            <w:tcW w:w="3049" w:type="dxa"/>
            <w:tcBorders>
              <w:top w:val="single" w:sz="4" w:space="0" w:color="auto"/>
              <w:left w:val="single" w:sz="4" w:space="0" w:color="auto"/>
              <w:bottom w:val="single" w:sz="4" w:space="0" w:color="auto"/>
              <w:right w:val="single" w:sz="4" w:space="0" w:color="auto"/>
            </w:tcBorders>
            <w:hideMark/>
          </w:tcPr>
          <w:p w14:paraId="439DEE53" w14:textId="4CB3E42E" w:rsidR="00AD6F7F" w:rsidRPr="004B2D04" w:rsidRDefault="001946A9">
            <w:pPr>
              <w:rPr>
                <w:rFonts w:cs="Vani"/>
                <w:sz w:val="16"/>
                <w:szCs w:val="16"/>
              </w:rPr>
            </w:pPr>
            <w:r w:rsidRPr="004B2D04">
              <w:rPr>
                <w:rFonts w:cs="Vani"/>
                <w:sz w:val="16"/>
                <w:szCs w:val="16"/>
              </w:rPr>
              <w:t>H N K Opdræt ApS c/o Niels Erik Kjær</w:t>
            </w:r>
          </w:p>
        </w:tc>
        <w:tc>
          <w:tcPr>
            <w:tcW w:w="3542" w:type="dxa"/>
            <w:tcBorders>
              <w:top w:val="single" w:sz="4" w:space="0" w:color="auto"/>
              <w:left w:val="single" w:sz="4" w:space="0" w:color="auto"/>
              <w:bottom w:val="single" w:sz="4" w:space="0" w:color="auto"/>
              <w:right w:val="single" w:sz="4" w:space="0" w:color="auto"/>
            </w:tcBorders>
            <w:hideMark/>
          </w:tcPr>
          <w:p w14:paraId="1CCCAE76" w14:textId="77777777" w:rsidR="00AD6F7F" w:rsidRPr="004B2D04" w:rsidRDefault="00AD6F7F">
            <w:pPr>
              <w:rPr>
                <w:rFonts w:cs="Vani"/>
                <w:sz w:val="16"/>
                <w:szCs w:val="16"/>
              </w:rPr>
            </w:pPr>
            <w:r w:rsidRPr="004B2D04">
              <w:rPr>
                <w:rFonts w:cs="Vani"/>
                <w:sz w:val="16"/>
                <w:szCs w:val="16"/>
              </w:rPr>
              <w:t>Østermarksvej 5, 6760 Ribe</w:t>
            </w:r>
          </w:p>
        </w:tc>
      </w:tr>
      <w:tr w:rsidR="00AD6F7F" w14:paraId="012093DB" w14:textId="77777777" w:rsidTr="00A24C2F">
        <w:trPr>
          <w:trHeight w:val="235"/>
        </w:trPr>
        <w:tc>
          <w:tcPr>
            <w:tcW w:w="1760" w:type="dxa"/>
            <w:tcBorders>
              <w:top w:val="single" w:sz="4" w:space="0" w:color="auto"/>
              <w:left w:val="single" w:sz="4" w:space="0" w:color="auto"/>
              <w:bottom w:val="single" w:sz="4" w:space="0" w:color="auto"/>
              <w:right w:val="single" w:sz="4" w:space="0" w:color="auto"/>
            </w:tcBorders>
            <w:hideMark/>
          </w:tcPr>
          <w:p w14:paraId="047B06E4" w14:textId="77777777" w:rsidR="00AD6F7F" w:rsidRPr="004B2D04" w:rsidRDefault="00AD6F7F">
            <w:pPr>
              <w:rPr>
                <w:rFonts w:cs="Vani"/>
                <w:sz w:val="16"/>
                <w:szCs w:val="16"/>
              </w:rPr>
            </w:pPr>
            <w:r w:rsidRPr="004B2D04">
              <w:rPr>
                <w:rFonts w:cs="Vani"/>
                <w:sz w:val="16"/>
                <w:szCs w:val="16"/>
              </w:rPr>
              <w:t>§ 16a, stk.2, 3</w:t>
            </w:r>
          </w:p>
        </w:tc>
        <w:tc>
          <w:tcPr>
            <w:tcW w:w="1354" w:type="dxa"/>
            <w:tcBorders>
              <w:top w:val="single" w:sz="4" w:space="0" w:color="auto"/>
              <w:left w:val="single" w:sz="4" w:space="0" w:color="auto"/>
              <w:bottom w:val="single" w:sz="4" w:space="0" w:color="auto"/>
              <w:right w:val="single" w:sz="4" w:space="0" w:color="auto"/>
            </w:tcBorders>
            <w:hideMark/>
          </w:tcPr>
          <w:p w14:paraId="7EC41C2F" w14:textId="77777777" w:rsidR="00AD6F7F" w:rsidRPr="004B2D04" w:rsidRDefault="00AD6F7F">
            <w:pPr>
              <w:rPr>
                <w:rFonts w:cs="Vani"/>
                <w:sz w:val="16"/>
                <w:szCs w:val="16"/>
              </w:rPr>
            </w:pPr>
            <w:r w:rsidRPr="004B2D04">
              <w:rPr>
                <w:rFonts w:cs="Vani"/>
                <w:sz w:val="16"/>
                <w:szCs w:val="16"/>
              </w:rPr>
              <w:t>13203075</w:t>
            </w:r>
          </w:p>
        </w:tc>
        <w:tc>
          <w:tcPr>
            <w:tcW w:w="3049" w:type="dxa"/>
            <w:tcBorders>
              <w:top w:val="single" w:sz="4" w:space="0" w:color="auto"/>
              <w:left w:val="single" w:sz="4" w:space="0" w:color="auto"/>
              <w:bottom w:val="single" w:sz="4" w:space="0" w:color="auto"/>
              <w:right w:val="single" w:sz="4" w:space="0" w:color="auto"/>
            </w:tcBorders>
            <w:hideMark/>
          </w:tcPr>
          <w:p w14:paraId="447A4297" w14:textId="3B7D3A26" w:rsidR="00AD6F7F" w:rsidRPr="004B2D04" w:rsidRDefault="007E5DD0">
            <w:pPr>
              <w:rPr>
                <w:rFonts w:cs="Vani"/>
                <w:sz w:val="16"/>
                <w:szCs w:val="16"/>
              </w:rPr>
            </w:pPr>
            <w:r w:rsidRPr="004B2D04">
              <w:rPr>
                <w:rFonts w:cs="Vani"/>
                <w:sz w:val="16"/>
                <w:szCs w:val="16"/>
              </w:rPr>
              <w:t>H N K O</w:t>
            </w:r>
            <w:r w:rsidR="001946A9" w:rsidRPr="004B2D04">
              <w:rPr>
                <w:rFonts w:cs="Vani"/>
                <w:sz w:val="16"/>
                <w:szCs w:val="16"/>
              </w:rPr>
              <w:t>pdræt</w:t>
            </w:r>
            <w:r w:rsidRPr="004B2D04">
              <w:rPr>
                <w:rFonts w:cs="Vani"/>
                <w:sz w:val="16"/>
                <w:szCs w:val="16"/>
              </w:rPr>
              <w:t xml:space="preserve"> ApS c/o Niels Erik Kjær</w:t>
            </w:r>
          </w:p>
        </w:tc>
        <w:tc>
          <w:tcPr>
            <w:tcW w:w="3542" w:type="dxa"/>
            <w:tcBorders>
              <w:top w:val="single" w:sz="4" w:space="0" w:color="auto"/>
              <w:left w:val="single" w:sz="4" w:space="0" w:color="auto"/>
              <w:bottom w:val="single" w:sz="4" w:space="0" w:color="auto"/>
              <w:right w:val="single" w:sz="4" w:space="0" w:color="auto"/>
            </w:tcBorders>
            <w:hideMark/>
          </w:tcPr>
          <w:p w14:paraId="21597D17" w14:textId="77777777" w:rsidR="00AD6F7F" w:rsidRPr="004B2D04" w:rsidRDefault="00AD6F7F">
            <w:pPr>
              <w:rPr>
                <w:rFonts w:cs="Vani"/>
                <w:sz w:val="16"/>
                <w:szCs w:val="16"/>
              </w:rPr>
            </w:pPr>
            <w:r w:rsidRPr="004B2D04">
              <w:rPr>
                <w:rFonts w:cs="Vani"/>
                <w:sz w:val="16"/>
                <w:szCs w:val="16"/>
              </w:rPr>
              <w:t>Østermarksvej 15, 6760 Ribe</w:t>
            </w:r>
          </w:p>
        </w:tc>
      </w:tr>
      <w:tr w:rsidR="001946A9" w14:paraId="382344C0" w14:textId="77777777" w:rsidTr="00A24C2F">
        <w:trPr>
          <w:trHeight w:val="235"/>
        </w:trPr>
        <w:tc>
          <w:tcPr>
            <w:tcW w:w="1760" w:type="dxa"/>
            <w:tcBorders>
              <w:top w:val="single" w:sz="4" w:space="0" w:color="auto"/>
              <w:left w:val="single" w:sz="4" w:space="0" w:color="auto"/>
              <w:bottom w:val="single" w:sz="4" w:space="0" w:color="auto"/>
              <w:right w:val="single" w:sz="4" w:space="0" w:color="auto"/>
            </w:tcBorders>
          </w:tcPr>
          <w:p w14:paraId="4377B770" w14:textId="74D5FE3B" w:rsidR="001946A9" w:rsidRPr="004B2D04" w:rsidRDefault="00EB3A04">
            <w:pPr>
              <w:rPr>
                <w:rFonts w:cs="Vani"/>
                <w:sz w:val="16"/>
                <w:szCs w:val="16"/>
              </w:rPr>
            </w:pPr>
            <w:r w:rsidRPr="004B2D04">
              <w:rPr>
                <w:rFonts w:cs="Vani"/>
                <w:sz w:val="16"/>
                <w:szCs w:val="16"/>
              </w:rPr>
              <w:t>§ 16a, stk.2, 2</w:t>
            </w:r>
          </w:p>
        </w:tc>
        <w:tc>
          <w:tcPr>
            <w:tcW w:w="1354" w:type="dxa"/>
            <w:tcBorders>
              <w:top w:val="single" w:sz="4" w:space="0" w:color="auto"/>
              <w:left w:val="single" w:sz="4" w:space="0" w:color="auto"/>
              <w:bottom w:val="single" w:sz="4" w:space="0" w:color="auto"/>
              <w:right w:val="single" w:sz="4" w:space="0" w:color="auto"/>
            </w:tcBorders>
          </w:tcPr>
          <w:p w14:paraId="62C50ADE" w14:textId="265A5BA4" w:rsidR="001946A9" w:rsidRPr="004B2D04" w:rsidRDefault="001946A9">
            <w:pPr>
              <w:rPr>
                <w:rFonts w:cs="Vani"/>
                <w:color w:val="FF0000"/>
                <w:sz w:val="16"/>
                <w:szCs w:val="16"/>
              </w:rPr>
            </w:pPr>
            <w:r w:rsidRPr="008B3DD3">
              <w:rPr>
                <w:rFonts w:cs="Vani"/>
                <w:sz w:val="16"/>
                <w:szCs w:val="16"/>
              </w:rPr>
              <w:t>38520822</w:t>
            </w:r>
          </w:p>
        </w:tc>
        <w:tc>
          <w:tcPr>
            <w:tcW w:w="3049" w:type="dxa"/>
            <w:tcBorders>
              <w:top w:val="single" w:sz="4" w:space="0" w:color="auto"/>
              <w:left w:val="single" w:sz="4" w:space="0" w:color="auto"/>
              <w:bottom w:val="single" w:sz="4" w:space="0" w:color="auto"/>
              <w:right w:val="single" w:sz="4" w:space="0" w:color="auto"/>
            </w:tcBorders>
          </w:tcPr>
          <w:p w14:paraId="3C3ED5EB" w14:textId="1D28E90A" w:rsidR="001946A9" w:rsidRPr="004B2D04" w:rsidRDefault="001946A9">
            <w:pPr>
              <w:rPr>
                <w:rFonts w:cs="Vani"/>
                <w:sz w:val="16"/>
                <w:szCs w:val="16"/>
              </w:rPr>
            </w:pPr>
            <w:r w:rsidRPr="004B2D04">
              <w:rPr>
                <w:rFonts w:cs="Vani"/>
                <w:sz w:val="16"/>
                <w:szCs w:val="16"/>
              </w:rPr>
              <w:t>I/S Gammelbro c/o Jesper og Kurt Egedal Bennedsen</w:t>
            </w:r>
          </w:p>
        </w:tc>
        <w:tc>
          <w:tcPr>
            <w:tcW w:w="3542" w:type="dxa"/>
            <w:tcBorders>
              <w:top w:val="single" w:sz="4" w:space="0" w:color="auto"/>
              <w:left w:val="single" w:sz="4" w:space="0" w:color="auto"/>
              <w:bottom w:val="single" w:sz="4" w:space="0" w:color="auto"/>
              <w:right w:val="single" w:sz="4" w:space="0" w:color="auto"/>
            </w:tcBorders>
          </w:tcPr>
          <w:p w14:paraId="51A16818" w14:textId="71DEBD19" w:rsidR="001946A9" w:rsidRPr="004B2D04" w:rsidRDefault="001946A9">
            <w:pPr>
              <w:rPr>
                <w:rFonts w:cs="Vani"/>
                <w:sz w:val="16"/>
                <w:szCs w:val="16"/>
              </w:rPr>
            </w:pPr>
            <w:r w:rsidRPr="004B2D04">
              <w:rPr>
                <w:rFonts w:cs="Vani"/>
                <w:sz w:val="16"/>
                <w:szCs w:val="16"/>
              </w:rPr>
              <w:t>Sdr. Lourupvej 38, 6690 Gørding</w:t>
            </w:r>
          </w:p>
        </w:tc>
      </w:tr>
    </w:tbl>
    <w:p w14:paraId="59D4EA62" w14:textId="77777777" w:rsidR="00AD6F7F" w:rsidRDefault="00AD6F7F" w:rsidP="00AD6F7F">
      <w:pPr>
        <w:rPr>
          <w:color w:val="FF0000"/>
          <w:szCs w:val="20"/>
        </w:rPr>
      </w:pPr>
      <w:r>
        <w:rPr>
          <w:color w:val="FF0000"/>
          <w:szCs w:val="20"/>
        </w:rPr>
        <w:tab/>
      </w:r>
      <w:r>
        <w:rPr>
          <w:color w:val="FF0000"/>
          <w:szCs w:val="20"/>
        </w:rPr>
        <w:tab/>
      </w:r>
      <w:r>
        <w:rPr>
          <w:color w:val="FF0000"/>
          <w:szCs w:val="20"/>
        </w:rPr>
        <w:tab/>
      </w:r>
      <w:r>
        <w:rPr>
          <w:color w:val="FF0000"/>
          <w:szCs w:val="20"/>
        </w:rPr>
        <w:tab/>
      </w:r>
      <w:r>
        <w:rPr>
          <w:color w:val="FF0000"/>
          <w:szCs w:val="20"/>
        </w:rPr>
        <w:tab/>
      </w:r>
    </w:p>
    <w:p w14:paraId="5830A9C9" w14:textId="77777777" w:rsidR="00AD6F7F" w:rsidRDefault="00AD6F7F" w:rsidP="00AD6F7F">
      <w:pPr>
        <w:jc w:val="both"/>
        <w:rPr>
          <w:color w:val="FF0000"/>
          <w:szCs w:val="20"/>
        </w:rPr>
      </w:pPr>
    </w:p>
    <w:p w14:paraId="5DEE76CF" w14:textId="77777777" w:rsidR="00AD6F7F" w:rsidRDefault="00AD6F7F" w:rsidP="00AD6F7F">
      <w:pPr>
        <w:jc w:val="both"/>
        <w:rPr>
          <w:color w:val="FF0000"/>
          <w:szCs w:val="20"/>
        </w:rPr>
      </w:pPr>
    </w:p>
    <w:p w14:paraId="2050C788" w14:textId="77777777" w:rsidR="00AD6F7F" w:rsidRDefault="00AD6F7F" w:rsidP="00AD6F7F">
      <w:pPr>
        <w:rPr>
          <w:b/>
          <w:sz w:val="24"/>
          <w:szCs w:val="24"/>
        </w:rPr>
      </w:pPr>
      <w:r>
        <w:rPr>
          <w:b/>
          <w:sz w:val="24"/>
          <w:szCs w:val="24"/>
        </w:rPr>
        <w:t>Særligt vedrørende industrivirksomheder</w:t>
      </w:r>
    </w:p>
    <w:p w14:paraId="56036833" w14:textId="77777777" w:rsidR="00AD6F7F" w:rsidRDefault="00AD6F7F" w:rsidP="00AD6F7F">
      <w:pPr>
        <w:rPr>
          <w:szCs w:val="20"/>
        </w:rPr>
      </w:pPr>
    </w:p>
    <w:p w14:paraId="5BC1446B" w14:textId="77777777" w:rsidR="00AD6F7F" w:rsidRDefault="00AD6F7F" w:rsidP="00AD6F7F">
      <w:pPr>
        <w:rPr>
          <w:b/>
        </w:rPr>
      </w:pPr>
      <w:r>
        <w:rPr>
          <w:b/>
        </w:rPr>
        <w:t>Virksomhedstyper</w:t>
      </w:r>
    </w:p>
    <w:p w14:paraId="206A992F" w14:textId="41DA9AF3" w:rsidR="00AD6F7F" w:rsidRDefault="00AD6F7F" w:rsidP="00AD6F7F">
      <w:r>
        <w:t xml:space="preserve">Esbjerg </w:t>
      </w:r>
      <w:r w:rsidR="007B277C">
        <w:t>K</w:t>
      </w:r>
      <w:r>
        <w:t>ommune er kendetegnet ved, at der især er mange virksomheder inden for følgende brancher:</w:t>
      </w:r>
    </w:p>
    <w:p w14:paraId="34837186" w14:textId="77777777" w:rsidR="00AD6F7F" w:rsidRDefault="00AD6F7F" w:rsidP="00AD6F7F">
      <w:pPr>
        <w:pStyle w:val="Listeafsnit"/>
        <w:numPr>
          <w:ilvl w:val="0"/>
          <w:numId w:val="23"/>
        </w:numPr>
        <w:spacing w:line="300" w:lineRule="atLeast"/>
        <w:ind w:left="426" w:hanging="142"/>
        <w:rPr>
          <w:szCs w:val="20"/>
        </w:rPr>
      </w:pPr>
      <w:r>
        <w:rPr>
          <w:szCs w:val="20"/>
        </w:rPr>
        <w:t>auto- og transportbranchen (autoværksteder, vognmænd mv.)</w:t>
      </w:r>
    </w:p>
    <w:p w14:paraId="31A6E62A" w14:textId="77777777" w:rsidR="00AD6F7F" w:rsidRDefault="00AD6F7F" w:rsidP="00AD6F7F">
      <w:pPr>
        <w:pStyle w:val="Listeafsnit"/>
        <w:numPr>
          <w:ilvl w:val="0"/>
          <w:numId w:val="23"/>
        </w:numPr>
        <w:spacing w:line="300" w:lineRule="atLeast"/>
        <w:ind w:left="426" w:hanging="142"/>
        <w:rPr>
          <w:szCs w:val="20"/>
        </w:rPr>
      </w:pPr>
      <w:r>
        <w:rPr>
          <w:szCs w:val="20"/>
        </w:rPr>
        <w:t>jern- og metalindustrien (maskinfabrikker, maskinværksteder mv.)</w:t>
      </w:r>
    </w:p>
    <w:p w14:paraId="6AD8B3D8" w14:textId="77777777" w:rsidR="00AD6F7F" w:rsidRDefault="00AD6F7F" w:rsidP="00AD6F7F">
      <w:pPr>
        <w:pStyle w:val="Listeafsnit"/>
        <w:numPr>
          <w:ilvl w:val="0"/>
          <w:numId w:val="23"/>
        </w:numPr>
        <w:spacing w:line="300" w:lineRule="atLeast"/>
        <w:ind w:left="426" w:hanging="142"/>
        <w:rPr>
          <w:szCs w:val="20"/>
        </w:rPr>
      </w:pPr>
      <w:r>
        <w:rPr>
          <w:szCs w:val="20"/>
        </w:rPr>
        <w:t>træ-, plast- og betonvirksomheder (tømrer-snedkervirksomheder, plastforarbejde virksomheder, betonstøberier mv.)</w:t>
      </w:r>
    </w:p>
    <w:p w14:paraId="16785677" w14:textId="77777777" w:rsidR="00AD6F7F" w:rsidRDefault="00AD6F7F" w:rsidP="00AD6F7F">
      <w:pPr>
        <w:pStyle w:val="Listeafsnit"/>
        <w:numPr>
          <w:ilvl w:val="0"/>
          <w:numId w:val="23"/>
        </w:numPr>
        <w:spacing w:line="300" w:lineRule="atLeast"/>
        <w:ind w:left="426" w:hanging="142"/>
        <w:rPr>
          <w:szCs w:val="20"/>
        </w:rPr>
      </w:pPr>
      <w:r>
        <w:rPr>
          <w:szCs w:val="20"/>
        </w:rPr>
        <w:t>affaldsbehandlingsanlæg (genbrugspladser, nedknusningsanlæg mv.)</w:t>
      </w:r>
    </w:p>
    <w:p w14:paraId="2199C369" w14:textId="1513F4D5" w:rsidR="00AD6F7F" w:rsidRDefault="00AD6F7F" w:rsidP="00AD6F7F">
      <w:pPr>
        <w:pStyle w:val="Listeafsnit"/>
        <w:numPr>
          <w:ilvl w:val="0"/>
          <w:numId w:val="23"/>
        </w:numPr>
        <w:spacing w:line="300" w:lineRule="atLeast"/>
        <w:ind w:left="426" w:hanging="142"/>
        <w:rPr>
          <w:szCs w:val="20"/>
        </w:rPr>
      </w:pPr>
      <w:r>
        <w:rPr>
          <w:szCs w:val="20"/>
        </w:rPr>
        <w:t xml:space="preserve">kemisk- og levnedsmiddelindustrien (kemikalier til offshore brug, trykkerier, korn- </w:t>
      </w:r>
      <w:r w:rsidR="004742A2">
        <w:rPr>
          <w:szCs w:val="20"/>
        </w:rPr>
        <w:t>og</w:t>
      </w:r>
      <w:r>
        <w:rPr>
          <w:szCs w:val="20"/>
        </w:rPr>
        <w:t xml:space="preserve"> foderstofvirksomheder, fødevareproducerende virksomheder mv.)</w:t>
      </w:r>
    </w:p>
    <w:p w14:paraId="22EA651E" w14:textId="77777777" w:rsidR="00AD6F7F" w:rsidRDefault="00AD6F7F" w:rsidP="00AD6F7F">
      <w:pPr>
        <w:pStyle w:val="Listeafsnit"/>
        <w:numPr>
          <w:ilvl w:val="0"/>
          <w:numId w:val="23"/>
        </w:numPr>
        <w:spacing w:line="300" w:lineRule="atLeast"/>
        <w:ind w:left="426" w:hanging="142"/>
        <w:rPr>
          <w:szCs w:val="20"/>
        </w:rPr>
      </w:pPr>
      <w:r>
        <w:rPr>
          <w:szCs w:val="20"/>
        </w:rPr>
        <w:t>energisektoren (varmeværker, vindmøller mv.).</w:t>
      </w:r>
    </w:p>
    <w:p w14:paraId="1535FECD" w14:textId="77777777" w:rsidR="00AD6F7F" w:rsidRDefault="00AD6F7F" w:rsidP="00AD6F7F">
      <w:pPr>
        <w:rPr>
          <w:szCs w:val="20"/>
        </w:rPr>
      </w:pPr>
    </w:p>
    <w:p w14:paraId="0FD9D21F" w14:textId="77777777" w:rsidR="00AD6F7F" w:rsidRDefault="00AD6F7F" w:rsidP="00AD6F7F">
      <w:pPr>
        <w:rPr>
          <w:color w:val="FF0000"/>
          <w:szCs w:val="20"/>
        </w:rPr>
      </w:pPr>
    </w:p>
    <w:p w14:paraId="325E9BFF" w14:textId="77777777" w:rsidR="00AD6F7F" w:rsidRDefault="00AD6F7F" w:rsidP="00AD6F7F">
      <w:pPr>
        <w:rPr>
          <w:rFonts w:cs="Verdana"/>
          <w:b/>
        </w:rPr>
      </w:pPr>
      <w:r>
        <w:rPr>
          <w:rFonts w:cs="Verdana"/>
          <w:b/>
        </w:rPr>
        <w:t>Krav til tilsynsindsatsen</w:t>
      </w:r>
      <w:r>
        <w:rPr>
          <w:rFonts w:cs="Verdana"/>
          <w:b/>
        </w:rPr>
        <w:br/>
      </w:r>
    </w:p>
    <w:tbl>
      <w:tblPr>
        <w:tblW w:w="9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2"/>
        <w:gridCol w:w="1901"/>
        <w:gridCol w:w="2269"/>
        <w:gridCol w:w="1134"/>
        <w:gridCol w:w="1824"/>
      </w:tblGrid>
      <w:tr w:rsidR="00AD6F7F" w14:paraId="617C3F14" w14:textId="77777777" w:rsidTr="00AD6F7F">
        <w:trPr>
          <w:trHeight w:val="1087"/>
        </w:trPr>
        <w:tc>
          <w:tcPr>
            <w:tcW w:w="2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9349F8" w14:textId="77777777" w:rsidR="00AD6F7F" w:rsidRDefault="00AD6F7F">
            <w:pPr>
              <w:rPr>
                <w:sz w:val="16"/>
                <w:szCs w:val="16"/>
              </w:rPr>
            </w:pPr>
            <w:r>
              <w:rPr>
                <w:sz w:val="16"/>
                <w:szCs w:val="16"/>
              </w:rPr>
              <w:t>Virksomhedstype</w:t>
            </w:r>
          </w:p>
        </w:tc>
        <w:tc>
          <w:tcPr>
            <w:tcW w:w="1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89A21D" w14:textId="22EDB3F3" w:rsidR="00AD6F7F" w:rsidRDefault="00AD6F7F">
            <w:pPr>
              <w:rPr>
                <w:sz w:val="16"/>
                <w:szCs w:val="16"/>
              </w:rPr>
            </w:pPr>
            <w:r>
              <w:rPr>
                <w:sz w:val="16"/>
                <w:szCs w:val="16"/>
              </w:rPr>
              <w:t>Antal virksomheder som Esbjerg og Fanø kommuner fører tilsyn med (</w:t>
            </w:r>
            <w:r w:rsidR="007B277C">
              <w:rPr>
                <w:sz w:val="16"/>
                <w:szCs w:val="16"/>
              </w:rPr>
              <w:t>juni 2024</w:t>
            </w:r>
            <w:r>
              <w:rPr>
                <w:sz w:val="16"/>
                <w:szCs w:val="16"/>
              </w:rPr>
              <w:t>)</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1CDF1F" w14:textId="77777777" w:rsidR="00AD6F7F" w:rsidRDefault="00AD6F7F">
            <w:pPr>
              <w:rPr>
                <w:sz w:val="16"/>
                <w:szCs w:val="16"/>
              </w:rPr>
            </w:pPr>
            <w:r>
              <w:rPr>
                <w:sz w:val="16"/>
                <w:szCs w:val="16"/>
              </w:rPr>
              <w:t>Tilsynsfrekvens fastlægges i følgende interval på grundlag af risikoscoren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A85EA8" w14:textId="77777777" w:rsidR="00AD6F7F" w:rsidRDefault="00AD6F7F">
            <w:pPr>
              <w:rPr>
                <w:sz w:val="16"/>
                <w:szCs w:val="16"/>
              </w:rPr>
            </w:pPr>
            <w:r>
              <w:rPr>
                <w:sz w:val="16"/>
                <w:szCs w:val="16"/>
              </w:rPr>
              <w:t>Krav til basistilsyn</w:t>
            </w:r>
          </w:p>
        </w:tc>
        <w:tc>
          <w:tcPr>
            <w:tcW w:w="1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444E4B" w14:textId="77777777" w:rsidR="00AD6F7F" w:rsidRDefault="00AD6F7F">
            <w:pPr>
              <w:rPr>
                <w:sz w:val="16"/>
                <w:szCs w:val="16"/>
              </w:rPr>
            </w:pPr>
            <w:r>
              <w:rPr>
                <w:sz w:val="16"/>
                <w:szCs w:val="16"/>
              </w:rPr>
              <w:t>Mål for årlig tilsynsaktivitet</w:t>
            </w:r>
          </w:p>
        </w:tc>
      </w:tr>
      <w:tr w:rsidR="00AD6F7F" w14:paraId="4D96C080" w14:textId="77777777" w:rsidTr="00AD6F7F">
        <w:trPr>
          <w:trHeight w:val="1096"/>
        </w:trPr>
        <w:tc>
          <w:tcPr>
            <w:tcW w:w="2382" w:type="dxa"/>
            <w:tcBorders>
              <w:top w:val="single" w:sz="4" w:space="0" w:color="auto"/>
              <w:left w:val="single" w:sz="4" w:space="0" w:color="auto"/>
              <w:bottom w:val="single" w:sz="4" w:space="0" w:color="auto"/>
              <w:right w:val="single" w:sz="4" w:space="0" w:color="auto"/>
            </w:tcBorders>
            <w:hideMark/>
          </w:tcPr>
          <w:p w14:paraId="768CC611" w14:textId="77777777" w:rsidR="00AD6F7F" w:rsidRDefault="00AD6F7F">
            <w:pPr>
              <w:rPr>
                <w:sz w:val="16"/>
                <w:szCs w:val="16"/>
              </w:rPr>
            </w:pPr>
            <w:r>
              <w:rPr>
                <w:sz w:val="16"/>
                <w:szCs w:val="16"/>
              </w:rPr>
              <w:t>IE-virksomheder, særligt forurenende virksomheder, omfattet af EU-direktiv om industrielle emissioner</w:t>
            </w:r>
            <w:r>
              <w:rPr>
                <w:sz w:val="16"/>
                <w:szCs w:val="16"/>
                <w:vertAlign w:val="superscript"/>
              </w:rPr>
              <w:t>1</w:t>
            </w:r>
            <w:r>
              <w:rPr>
                <w:sz w:val="16"/>
                <w:szCs w:val="16"/>
              </w:rPr>
              <w:t>.</w:t>
            </w:r>
          </w:p>
        </w:tc>
        <w:tc>
          <w:tcPr>
            <w:tcW w:w="1900" w:type="dxa"/>
            <w:tcBorders>
              <w:top w:val="single" w:sz="4" w:space="0" w:color="auto"/>
              <w:left w:val="single" w:sz="4" w:space="0" w:color="auto"/>
              <w:bottom w:val="single" w:sz="4" w:space="0" w:color="auto"/>
              <w:right w:val="single" w:sz="4" w:space="0" w:color="auto"/>
            </w:tcBorders>
            <w:hideMark/>
          </w:tcPr>
          <w:p w14:paraId="11977849" w14:textId="5F7684BE" w:rsidR="00AD6F7F" w:rsidRPr="003F70B8" w:rsidRDefault="004F2399">
            <w:pPr>
              <w:jc w:val="center"/>
              <w:rPr>
                <w:sz w:val="16"/>
                <w:szCs w:val="16"/>
              </w:rPr>
            </w:pPr>
            <w:r w:rsidRPr="003F70B8">
              <w:rPr>
                <w:sz w:val="16"/>
                <w:szCs w:val="16"/>
              </w:rPr>
              <w:t>1</w:t>
            </w:r>
            <w:r w:rsidR="000F4F94">
              <w:rPr>
                <w:sz w:val="16"/>
                <w:szCs w:val="16"/>
              </w:rPr>
              <w:t>3</w:t>
            </w:r>
          </w:p>
        </w:tc>
        <w:tc>
          <w:tcPr>
            <w:tcW w:w="2268" w:type="dxa"/>
            <w:tcBorders>
              <w:top w:val="single" w:sz="4" w:space="0" w:color="auto"/>
              <w:left w:val="single" w:sz="4" w:space="0" w:color="auto"/>
              <w:bottom w:val="single" w:sz="4" w:space="0" w:color="auto"/>
              <w:right w:val="single" w:sz="4" w:space="0" w:color="auto"/>
            </w:tcBorders>
            <w:hideMark/>
          </w:tcPr>
          <w:p w14:paraId="7AEE309A" w14:textId="77777777" w:rsidR="00AD6F7F" w:rsidRDefault="00AD6F7F">
            <w:pPr>
              <w:jc w:val="center"/>
              <w:rPr>
                <w:sz w:val="16"/>
                <w:szCs w:val="16"/>
              </w:rPr>
            </w:pPr>
            <w:r>
              <w:rPr>
                <w:sz w:val="16"/>
                <w:szCs w:val="16"/>
              </w:rPr>
              <w:t>1-3 år</w:t>
            </w:r>
          </w:p>
        </w:tc>
        <w:tc>
          <w:tcPr>
            <w:tcW w:w="1134" w:type="dxa"/>
            <w:tcBorders>
              <w:top w:val="single" w:sz="4" w:space="0" w:color="auto"/>
              <w:left w:val="single" w:sz="4" w:space="0" w:color="auto"/>
              <w:bottom w:val="single" w:sz="4" w:space="0" w:color="auto"/>
              <w:right w:val="single" w:sz="4" w:space="0" w:color="auto"/>
            </w:tcBorders>
            <w:hideMark/>
          </w:tcPr>
          <w:p w14:paraId="1ECB8AF8" w14:textId="77777777" w:rsidR="00AD6F7F" w:rsidRDefault="00AD6F7F">
            <w:pPr>
              <w:rPr>
                <w:sz w:val="16"/>
                <w:szCs w:val="16"/>
              </w:rPr>
            </w:pPr>
            <w:r>
              <w:rPr>
                <w:sz w:val="16"/>
                <w:szCs w:val="16"/>
              </w:rPr>
              <w:t>Mindst hvert 3. år</w:t>
            </w:r>
          </w:p>
        </w:tc>
        <w:tc>
          <w:tcPr>
            <w:tcW w:w="1823" w:type="dxa"/>
            <w:tcBorders>
              <w:top w:val="single" w:sz="4" w:space="0" w:color="auto"/>
              <w:left w:val="single" w:sz="4" w:space="0" w:color="auto"/>
              <w:bottom w:val="single" w:sz="4" w:space="0" w:color="auto"/>
              <w:right w:val="single" w:sz="4" w:space="0" w:color="auto"/>
            </w:tcBorders>
            <w:hideMark/>
          </w:tcPr>
          <w:p w14:paraId="019F0BDD" w14:textId="77777777" w:rsidR="00AD6F7F" w:rsidRDefault="00AD6F7F">
            <w:pPr>
              <w:rPr>
                <w:sz w:val="16"/>
                <w:szCs w:val="16"/>
              </w:rPr>
            </w:pPr>
            <w:r>
              <w:rPr>
                <w:sz w:val="16"/>
                <w:szCs w:val="16"/>
              </w:rPr>
              <w:t>Mindst 40 % af virksomhederne skal have et fysisk tilsyn</w:t>
            </w:r>
          </w:p>
        </w:tc>
      </w:tr>
      <w:tr w:rsidR="00AD6F7F" w14:paraId="4404B13A" w14:textId="77777777" w:rsidTr="00AD6F7F">
        <w:trPr>
          <w:trHeight w:val="453"/>
        </w:trPr>
        <w:tc>
          <w:tcPr>
            <w:tcW w:w="2382" w:type="dxa"/>
            <w:tcBorders>
              <w:top w:val="single" w:sz="4" w:space="0" w:color="auto"/>
              <w:left w:val="single" w:sz="4" w:space="0" w:color="auto"/>
              <w:bottom w:val="single" w:sz="4" w:space="0" w:color="auto"/>
              <w:right w:val="single" w:sz="4" w:space="0" w:color="auto"/>
            </w:tcBorders>
            <w:hideMark/>
          </w:tcPr>
          <w:p w14:paraId="2B63D694" w14:textId="77777777" w:rsidR="00AD6F7F" w:rsidRDefault="00AD6F7F">
            <w:pPr>
              <w:rPr>
                <w:sz w:val="16"/>
                <w:szCs w:val="16"/>
              </w:rPr>
            </w:pPr>
            <w:r>
              <w:rPr>
                <w:sz w:val="16"/>
                <w:szCs w:val="16"/>
              </w:rPr>
              <w:t>Øvrige miljøgodkendte virksomheder</w:t>
            </w:r>
            <w:r>
              <w:rPr>
                <w:sz w:val="16"/>
                <w:szCs w:val="16"/>
                <w:vertAlign w:val="superscript"/>
              </w:rPr>
              <w:t>2</w:t>
            </w:r>
          </w:p>
        </w:tc>
        <w:tc>
          <w:tcPr>
            <w:tcW w:w="1900" w:type="dxa"/>
            <w:tcBorders>
              <w:top w:val="single" w:sz="4" w:space="0" w:color="auto"/>
              <w:left w:val="single" w:sz="4" w:space="0" w:color="auto"/>
              <w:bottom w:val="single" w:sz="4" w:space="0" w:color="auto"/>
              <w:right w:val="single" w:sz="4" w:space="0" w:color="auto"/>
            </w:tcBorders>
            <w:hideMark/>
          </w:tcPr>
          <w:p w14:paraId="302BB62C" w14:textId="670CDE10" w:rsidR="00AD6F7F" w:rsidRPr="003F70B8" w:rsidRDefault="00AD6F7F">
            <w:pPr>
              <w:jc w:val="center"/>
              <w:rPr>
                <w:sz w:val="16"/>
                <w:szCs w:val="16"/>
              </w:rPr>
            </w:pPr>
            <w:r w:rsidRPr="003F70B8">
              <w:rPr>
                <w:sz w:val="16"/>
                <w:szCs w:val="16"/>
              </w:rPr>
              <w:t>15</w:t>
            </w:r>
            <w:r w:rsidR="003F70B8" w:rsidRPr="003F70B8">
              <w:rPr>
                <w:sz w:val="16"/>
                <w:szCs w:val="16"/>
              </w:rPr>
              <w:t>1</w:t>
            </w:r>
          </w:p>
        </w:tc>
        <w:tc>
          <w:tcPr>
            <w:tcW w:w="2268" w:type="dxa"/>
            <w:tcBorders>
              <w:top w:val="single" w:sz="4" w:space="0" w:color="auto"/>
              <w:left w:val="single" w:sz="4" w:space="0" w:color="auto"/>
              <w:bottom w:val="single" w:sz="4" w:space="0" w:color="auto"/>
              <w:right w:val="single" w:sz="4" w:space="0" w:color="auto"/>
            </w:tcBorders>
            <w:hideMark/>
          </w:tcPr>
          <w:p w14:paraId="17F877A0" w14:textId="77777777" w:rsidR="00AD6F7F" w:rsidRDefault="00AD6F7F">
            <w:pPr>
              <w:jc w:val="center"/>
              <w:rPr>
                <w:sz w:val="16"/>
                <w:szCs w:val="16"/>
              </w:rPr>
            </w:pPr>
            <w:r>
              <w:rPr>
                <w:sz w:val="16"/>
                <w:szCs w:val="16"/>
              </w:rPr>
              <w:t>1-3 år</w:t>
            </w:r>
          </w:p>
        </w:tc>
        <w:tc>
          <w:tcPr>
            <w:tcW w:w="1134" w:type="dxa"/>
            <w:tcBorders>
              <w:top w:val="single" w:sz="4" w:space="0" w:color="auto"/>
              <w:left w:val="single" w:sz="4" w:space="0" w:color="auto"/>
              <w:bottom w:val="single" w:sz="4" w:space="0" w:color="auto"/>
              <w:right w:val="single" w:sz="4" w:space="0" w:color="auto"/>
            </w:tcBorders>
            <w:hideMark/>
          </w:tcPr>
          <w:p w14:paraId="3211ED19" w14:textId="77777777" w:rsidR="00AD6F7F" w:rsidRDefault="00AD6F7F">
            <w:pPr>
              <w:rPr>
                <w:sz w:val="16"/>
                <w:szCs w:val="16"/>
              </w:rPr>
            </w:pPr>
            <w:r>
              <w:rPr>
                <w:sz w:val="16"/>
                <w:szCs w:val="16"/>
              </w:rPr>
              <w:t>Mindst hvert 3. år</w:t>
            </w:r>
          </w:p>
        </w:tc>
        <w:tc>
          <w:tcPr>
            <w:tcW w:w="1823" w:type="dxa"/>
            <w:tcBorders>
              <w:top w:val="single" w:sz="4" w:space="0" w:color="auto"/>
              <w:left w:val="single" w:sz="4" w:space="0" w:color="auto"/>
              <w:bottom w:val="single" w:sz="4" w:space="0" w:color="auto"/>
              <w:right w:val="single" w:sz="4" w:space="0" w:color="auto"/>
            </w:tcBorders>
            <w:hideMark/>
          </w:tcPr>
          <w:p w14:paraId="74C1A5DB" w14:textId="77777777" w:rsidR="00AD6F7F" w:rsidRDefault="00AD6F7F">
            <w:pPr>
              <w:rPr>
                <w:sz w:val="16"/>
                <w:szCs w:val="16"/>
              </w:rPr>
            </w:pPr>
            <w:r>
              <w:rPr>
                <w:sz w:val="16"/>
                <w:szCs w:val="16"/>
              </w:rPr>
              <w:t xml:space="preserve">Mindst 40 % af virksomhederne </w:t>
            </w:r>
            <w:r>
              <w:rPr>
                <w:sz w:val="16"/>
                <w:szCs w:val="16"/>
              </w:rPr>
              <w:lastRenderedPageBreak/>
              <w:t>skal have et fysisk tilsyn</w:t>
            </w:r>
          </w:p>
        </w:tc>
      </w:tr>
      <w:tr w:rsidR="00AD6F7F" w14:paraId="47B9F85B" w14:textId="77777777" w:rsidTr="00AD6F7F">
        <w:trPr>
          <w:trHeight w:val="453"/>
        </w:trPr>
        <w:tc>
          <w:tcPr>
            <w:tcW w:w="2382" w:type="dxa"/>
            <w:tcBorders>
              <w:top w:val="single" w:sz="4" w:space="0" w:color="auto"/>
              <w:left w:val="single" w:sz="4" w:space="0" w:color="auto"/>
              <w:bottom w:val="single" w:sz="4" w:space="0" w:color="auto"/>
              <w:right w:val="single" w:sz="4" w:space="0" w:color="auto"/>
            </w:tcBorders>
            <w:hideMark/>
          </w:tcPr>
          <w:p w14:paraId="030FE2DA" w14:textId="77777777" w:rsidR="00AD6F7F" w:rsidRDefault="00AD6F7F">
            <w:pPr>
              <w:rPr>
                <w:sz w:val="16"/>
                <w:szCs w:val="16"/>
                <w:vertAlign w:val="superscript"/>
              </w:rPr>
            </w:pPr>
            <w:r>
              <w:rPr>
                <w:sz w:val="16"/>
                <w:szCs w:val="16"/>
              </w:rPr>
              <w:lastRenderedPageBreak/>
              <w:t>Maskinværksteder</w:t>
            </w:r>
            <w:r>
              <w:rPr>
                <w:sz w:val="16"/>
                <w:szCs w:val="16"/>
                <w:vertAlign w:val="superscript"/>
              </w:rPr>
              <w:t>3</w:t>
            </w:r>
          </w:p>
        </w:tc>
        <w:tc>
          <w:tcPr>
            <w:tcW w:w="1900" w:type="dxa"/>
            <w:tcBorders>
              <w:top w:val="single" w:sz="4" w:space="0" w:color="auto"/>
              <w:left w:val="single" w:sz="4" w:space="0" w:color="auto"/>
              <w:bottom w:val="single" w:sz="4" w:space="0" w:color="auto"/>
              <w:right w:val="single" w:sz="4" w:space="0" w:color="auto"/>
            </w:tcBorders>
            <w:hideMark/>
          </w:tcPr>
          <w:p w14:paraId="137E8470" w14:textId="402F10A4" w:rsidR="00AD6F7F" w:rsidRPr="003F70B8" w:rsidRDefault="00AD6F7F">
            <w:pPr>
              <w:jc w:val="center"/>
              <w:rPr>
                <w:sz w:val="16"/>
                <w:szCs w:val="16"/>
              </w:rPr>
            </w:pPr>
            <w:r w:rsidRPr="003F70B8">
              <w:rPr>
                <w:sz w:val="16"/>
                <w:szCs w:val="16"/>
              </w:rPr>
              <w:t>1</w:t>
            </w:r>
            <w:r w:rsidR="003F70B8" w:rsidRPr="003F70B8">
              <w:rPr>
                <w:sz w:val="16"/>
                <w:szCs w:val="16"/>
              </w:rPr>
              <w:t>3</w:t>
            </w:r>
          </w:p>
        </w:tc>
        <w:tc>
          <w:tcPr>
            <w:tcW w:w="2268" w:type="dxa"/>
            <w:tcBorders>
              <w:top w:val="single" w:sz="4" w:space="0" w:color="auto"/>
              <w:left w:val="single" w:sz="4" w:space="0" w:color="auto"/>
              <w:bottom w:val="single" w:sz="4" w:space="0" w:color="auto"/>
              <w:right w:val="single" w:sz="4" w:space="0" w:color="auto"/>
            </w:tcBorders>
            <w:hideMark/>
          </w:tcPr>
          <w:p w14:paraId="77AB7BDA" w14:textId="77777777" w:rsidR="00AD6F7F" w:rsidRDefault="00AD6F7F">
            <w:pPr>
              <w:jc w:val="center"/>
              <w:rPr>
                <w:sz w:val="16"/>
                <w:szCs w:val="16"/>
              </w:rPr>
            </w:pPr>
            <w:r>
              <w:rPr>
                <w:sz w:val="16"/>
                <w:szCs w:val="16"/>
              </w:rPr>
              <w:t>1-3 år</w:t>
            </w:r>
          </w:p>
        </w:tc>
        <w:tc>
          <w:tcPr>
            <w:tcW w:w="1134" w:type="dxa"/>
            <w:tcBorders>
              <w:top w:val="single" w:sz="4" w:space="0" w:color="auto"/>
              <w:left w:val="single" w:sz="4" w:space="0" w:color="auto"/>
              <w:bottom w:val="single" w:sz="4" w:space="0" w:color="auto"/>
              <w:right w:val="single" w:sz="4" w:space="0" w:color="auto"/>
            </w:tcBorders>
            <w:hideMark/>
          </w:tcPr>
          <w:p w14:paraId="08BB4FC3" w14:textId="77777777" w:rsidR="00AD6F7F" w:rsidRDefault="00AD6F7F">
            <w:pPr>
              <w:rPr>
                <w:sz w:val="16"/>
                <w:szCs w:val="16"/>
              </w:rPr>
            </w:pPr>
            <w:r>
              <w:rPr>
                <w:sz w:val="16"/>
                <w:szCs w:val="16"/>
              </w:rPr>
              <w:t>Mindst hvert 3. år</w:t>
            </w:r>
          </w:p>
        </w:tc>
        <w:tc>
          <w:tcPr>
            <w:tcW w:w="1823" w:type="dxa"/>
            <w:tcBorders>
              <w:top w:val="single" w:sz="4" w:space="0" w:color="auto"/>
              <w:left w:val="single" w:sz="4" w:space="0" w:color="auto"/>
              <w:bottom w:val="single" w:sz="4" w:space="0" w:color="auto"/>
              <w:right w:val="single" w:sz="4" w:space="0" w:color="auto"/>
            </w:tcBorders>
            <w:hideMark/>
          </w:tcPr>
          <w:p w14:paraId="14EF9F2B" w14:textId="77777777" w:rsidR="00AD6F7F" w:rsidRDefault="00AD6F7F">
            <w:pPr>
              <w:rPr>
                <w:sz w:val="16"/>
                <w:szCs w:val="16"/>
              </w:rPr>
            </w:pPr>
            <w:r>
              <w:rPr>
                <w:sz w:val="16"/>
                <w:szCs w:val="16"/>
              </w:rPr>
              <w:t>Mindst 40 % af virksomhederne skal have et fysisk tilsyn</w:t>
            </w:r>
          </w:p>
        </w:tc>
      </w:tr>
      <w:tr w:rsidR="00AD6F7F" w14:paraId="0F22E435" w14:textId="77777777" w:rsidTr="00AD6F7F">
        <w:trPr>
          <w:trHeight w:val="453"/>
        </w:trPr>
        <w:tc>
          <w:tcPr>
            <w:tcW w:w="2382" w:type="dxa"/>
            <w:tcBorders>
              <w:top w:val="single" w:sz="4" w:space="0" w:color="auto"/>
              <w:left w:val="single" w:sz="4" w:space="0" w:color="auto"/>
              <w:bottom w:val="single" w:sz="4" w:space="0" w:color="auto"/>
              <w:right w:val="single" w:sz="4" w:space="0" w:color="auto"/>
            </w:tcBorders>
            <w:hideMark/>
          </w:tcPr>
          <w:p w14:paraId="44799CB1" w14:textId="77777777" w:rsidR="00AD6F7F" w:rsidRDefault="00AD6F7F">
            <w:pPr>
              <w:rPr>
                <w:sz w:val="16"/>
                <w:szCs w:val="16"/>
                <w:vertAlign w:val="superscript"/>
              </w:rPr>
            </w:pPr>
            <w:r>
              <w:rPr>
                <w:sz w:val="16"/>
                <w:szCs w:val="16"/>
              </w:rPr>
              <w:t>Brugerbetalingsvirksomheder (virksomheder der skal føres tilsyn med og som ikke har miljøgodkendelse)</w:t>
            </w:r>
            <w:r>
              <w:rPr>
                <w:sz w:val="16"/>
                <w:szCs w:val="16"/>
                <w:vertAlign w:val="superscript"/>
              </w:rPr>
              <w:t>4</w:t>
            </w:r>
          </w:p>
        </w:tc>
        <w:tc>
          <w:tcPr>
            <w:tcW w:w="1900" w:type="dxa"/>
            <w:tcBorders>
              <w:top w:val="single" w:sz="4" w:space="0" w:color="auto"/>
              <w:left w:val="single" w:sz="4" w:space="0" w:color="auto"/>
              <w:bottom w:val="single" w:sz="4" w:space="0" w:color="auto"/>
              <w:right w:val="single" w:sz="4" w:space="0" w:color="auto"/>
            </w:tcBorders>
            <w:hideMark/>
          </w:tcPr>
          <w:p w14:paraId="087CFFC8" w14:textId="169EE677" w:rsidR="00AD6F7F" w:rsidRPr="003F70B8" w:rsidRDefault="00AD6F7F">
            <w:pPr>
              <w:jc w:val="center"/>
              <w:rPr>
                <w:sz w:val="16"/>
                <w:szCs w:val="16"/>
              </w:rPr>
            </w:pPr>
            <w:r w:rsidRPr="003F70B8">
              <w:rPr>
                <w:sz w:val="16"/>
                <w:szCs w:val="16"/>
              </w:rPr>
              <w:t>23</w:t>
            </w:r>
            <w:r w:rsidR="003F70B8" w:rsidRPr="003F70B8">
              <w:rPr>
                <w:sz w:val="16"/>
                <w:szCs w:val="16"/>
              </w:rPr>
              <w:t>1</w:t>
            </w:r>
          </w:p>
        </w:tc>
        <w:tc>
          <w:tcPr>
            <w:tcW w:w="2268" w:type="dxa"/>
            <w:tcBorders>
              <w:top w:val="single" w:sz="4" w:space="0" w:color="auto"/>
              <w:left w:val="single" w:sz="4" w:space="0" w:color="auto"/>
              <w:bottom w:val="single" w:sz="4" w:space="0" w:color="auto"/>
              <w:right w:val="single" w:sz="4" w:space="0" w:color="auto"/>
            </w:tcBorders>
            <w:hideMark/>
          </w:tcPr>
          <w:p w14:paraId="3E6D4817" w14:textId="77777777" w:rsidR="00AD6F7F" w:rsidRDefault="00AD6F7F">
            <w:pPr>
              <w:jc w:val="center"/>
              <w:rPr>
                <w:sz w:val="16"/>
                <w:szCs w:val="16"/>
              </w:rPr>
            </w:pPr>
            <w:r>
              <w:rPr>
                <w:sz w:val="16"/>
                <w:szCs w:val="16"/>
              </w:rPr>
              <w:t>1-6 år</w:t>
            </w:r>
          </w:p>
        </w:tc>
        <w:tc>
          <w:tcPr>
            <w:tcW w:w="1134" w:type="dxa"/>
            <w:tcBorders>
              <w:top w:val="single" w:sz="4" w:space="0" w:color="auto"/>
              <w:left w:val="single" w:sz="4" w:space="0" w:color="auto"/>
              <w:bottom w:val="single" w:sz="4" w:space="0" w:color="auto"/>
              <w:right w:val="single" w:sz="4" w:space="0" w:color="auto"/>
            </w:tcBorders>
            <w:hideMark/>
          </w:tcPr>
          <w:p w14:paraId="0173692F" w14:textId="77777777" w:rsidR="00AD6F7F" w:rsidRDefault="00AD6F7F">
            <w:pPr>
              <w:rPr>
                <w:sz w:val="16"/>
                <w:szCs w:val="16"/>
              </w:rPr>
            </w:pPr>
            <w:r>
              <w:rPr>
                <w:sz w:val="16"/>
                <w:szCs w:val="16"/>
              </w:rPr>
              <w:t>Mindst hvert 6. år</w:t>
            </w:r>
          </w:p>
        </w:tc>
        <w:tc>
          <w:tcPr>
            <w:tcW w:w="1823" w:type="dxa"/>
            <w:tcBorders>
              <w:top w:val="single" w:sz="4" w:space="0" w:color="auto"/>
              <w:left w:val="single" w:sz="4" w:space="0" w:color="auto"/>
              <w:bottom w:val="single" w:sz="4" w:space="0" w:color="auto"/>
              <w:right w:val="single" w:sz="4" w:space="0" w:color="auto"/>
            </w:tcBorders>
            <w:hideMark/>
          </w:tcPr>
          <w:p w14:paraId="4396E6D9" w14:textId="77777777" w:rsidR="00AD6F7F" w:rsidRDefault="00AD6F7F">
            <w:pPr>
              <w:rPr>
                <w:sz w:val="16"/>
                <w:szCs w:val="16"/>
              </w:rPr>
            </w:pPr>
            <w:r>
              <w:rPr>
                <w:sz w:val="16"/>
                <w:szCs w:val="16"/>
              </w:rPr>
              <w:t>Mindst 25 % af virksomhederne skal have et fysisk tilsyn</w:t>
            </w:r>
          </w:p>
        </w:tc>
      </w:tr>
      <w:tr w:rsidR="00AD6F7F" w14:paraId="7CDBF024" w14:textId="77777777" w:rsidTr="00AD6F7F">
        <w:trPr>
          <w:trHeight w:val="160"/>
        </w:trPr>
        <w:tc>
          <w:tcPr>
            <w:tcW w:w="2382" w:type="dxa"/>
            <w:tcBorders>
              <w:top w:val="single" w:sz="4" w:space="0" w:color="auto"/>
              <w:left w:val="single" w:sz="4" w:space="0" w:color="auto"/>
              <w:bottom w:val="single" w:sz="4" w:space="0" w:color="auto"/>
              <w:right w:val="single" w:sz="4" w:space="0" w:color="auto"/>
            </w:tcBorders>
            <w:hideMark/>
          </w:tcPr>
          <w:p w14:paraId="48998E3C" w14:textId="77777777" w:rsidR="00AD6F7F" w:rsidRDefault="00AD6F7F">
            <w:pPr>
              <w:rPr>
                <w:sz w:val="16"/>
                <w:szCs w:val="16"/>
                <w:vertAlign w:val="superscript"/>
              </w:rPr>
            </w:pPr>
            <w:r>
              <w:rPr>
                <w:sz w:val="16"/>
                <w:szCs w:val="16"/>
              </w:rPr>
              <w:t>Autoværksteder</w:t>
            </w:r>
            <w:r>
              <w:rPr>
                <w:sz w:val="16"/>
                <w:szCs w:val="16"/>
                <w:vertAlign w:val="superscript"/>
              </w:rPr>
              <w:t>5</w:t>
            </w:r>
          </w:p>
        </w:tc>
        <w:tc>
          <w:tcPr>
            <w:tcW w:w="1900" w:type="dxa"/>
            <w:tcBorders>
              <w:top w:val="single" w:sz="4" w:space="0" w:color="auto"/>
              <w:left w:val="single" w:sz="4" w:space="0" w:color="auto"/>
              <w:bottom w:val="single" w:sz="4" w:space="0" w:color="auto"/>
              <w:right w:val="single" w:sz="4" w:space="0" w:color="auto"/>
            </w:tcBorders>
            <w:hideMark/>
          </w:tcPr>
          <w:p w14:paraId="45F26A7D" w14:textId="21775A6D" w:rsidR="00AD6F7F" w:rsidRPr="003F70B8" w:rsidRDefault="00AD6F7F">
            <w:pPr>
              <w:jc w:val="center"/>
              <w:rPr>
                <w:sz w:val="16"/>
                <w:szCs w:val="16"/>
              </w:rPr>
            </w:pPr>
            <w:r w:rsidRPr="003F70B8">
              <w:rPr>
                <w:sz w:val="16"/>
                <w:szCs w:val="16"/>
              </w:rPr>
              <w:t>1</w:t>
            </w:r>
            <w:r w:rsidR="003F70B8" w:rsidRPr="003F70B8">
              <w:rPr>
                <w:sz w:val="16"/>
                <w:szCs w:val="16"/>
              </w:rPr>
              <w:t>66</w:t>
            </w:r>
          </w:p>
        </w:tc>
        <w:tc>
          <w:tcPr>
            <w:tcW w:w="2268" w:type="dxa"/>
            <w:tcBorders>
              <w:top w:val="single" w:sz="4" w:space="0" w:color="auto"/>
              <w:left w:val="single" w:sz="4" w:space="0" w:color="auto"/>
              <w:bottom w:val="single" w:sz="4" w:space="0" w:color="auto"/>
              <w:right w:val="single" w:sz="4" w:space="0" w:color="auto"/>
            </w:tcBorders>
            <w:hideMark/>
          </w:tcPr>
          <w:p w14:paraId="7FEC1D51" w14:textId="77777777" w:rsidR="00AD6F7F" w:rsidRDefault="00AD6F7F">
            <w:pPr>
              <w:jc w:val="center"/>
              <w:rPr>
                <w:sz w:val="16"/>
                <w:szCs w:val="16"/>
              </w:rPr>
            </w:pPr>
            <w:r>
              <w:rPr>
                <w:sz w:val="16"/>
                <w:szCs w:val="16"/>
              </w:rPr>
              <w:t>1-6 år</w:t>
            </w:r>
          </w:p>
        </w:tc>
        <w:tc>
          <w:tcPr>
            <w:tcW w:w="1134" w:type="dxa"/>
            <w:tcBorders>
              <w:top w:val="single" w:sz="4" w:space="0" w:color="auto"/>
              <w:left w:val="single" w:sz="4" w:space="0" w:color="auto"/>
              <w:bottom w:val="single" w:sz="4" w:space="0" w:color="auto"/>
              <w:right w:val="single" w:sz="4" w:space="0" w:color="auto"/>
            </w:tcBorders>
            <w:hideMark/>
          </w:tcPr>
          <w:p w14:paraId="202D9973" w14:textId="77777777" w:rsidR="00AD6F7F" w:rsidRDefault="00AD6F7F">
            <w:pPr>
              <w:rPr>
                <w:sz w:val="16"/>
                <w:szCs w:val="16"/>
              </w:rPr>
            </w:pPr>
            <w:r>
              <w:rPr>
                <w:sz w:val="16"/>
                <w:szCs w:val="16"/>
              </w:rPr>
              <w:t>Mindst hvert 6. år</w:t>
            </w:r>
          </w:p>
        </w:tc>
        <w:tc>
          <w:tcPr>
            <w:tcW w:w="1823" w:type="dxa"/>
            <w:tcBorders>
              <w:top w:val="single" w:sz="4" w:space="0" w:color="auto"/>
              <w:left w:val="single" w:sz="4" w:space="0" w:color="auto"/>
              <w:bottom w:val="single" w:sz="4" w:space="0" w:color="auto"/>
              <w:right w:val="single" w:sz="4" w:space="0" w:color="auto"/>
            </w:tcBorders>
            <w:hideMark/>
          </w:tcPr>
          <w:p w14:paraId="10648F58" w14:textId="77777777" w:rsidR="00AD6F7F" w:rsidRDefault="00AD6F7F">
            <w:pPr>
              <w:rPr>
                <w:sz w:val="16"/>
                <w:szCs w:val="16"/>
              </w:rPr>
            </w:pPr>
            <w:r>
              <w:rPr>
                <w:sz w:val="16"/>
                <w:szCs w:val="16"/>
              </w:rPr>
              <w:t>Mindst 25 % af virksomhederne skal have et fysisk tilsyn</w:t>
            </w:r>
          </w:p>
        </w:tc>
      </w:tr>
      <w:tr w:rsidR="00AD6F7F" w14:paraId="2C2FE5BA" w14:textId="77777777" w:rsidTr="00AD6F7F">
        <w:trPr>
          <w:trHeight w:val="160"/>
        </w:trPr>
        <w:tc>
          <w:tcPr>
            <w:tcW w:w="2382" w:type="dxa"/>
            <w:tcBorders>
              <w:top w:val="single" w:sz="4" w:space="0" w:color="auto"/>
              <w:left w:val="single" w:sz="4" w:space="0" w:color="auto"/>
              <w:bottom w:val="single" w:sz="4" w:space="0" w:color="auto"/>
              <w:right w:val="single" w:sz="4" w:space="0" w:color="auto"/>
            </w:tcBorders>
            <w:hideMark/>
          </w:tcPr>
          <w:p w14:paraId="1C9898BB" w14:textId="77777777" w:rsidR="00AD6F7F" w:rsidRDefault="00AD6F7F">
            <w:pPr>
              <w:rPr>
                <w:sz w:val="16"/>
                <w:szCs w:val="16"/>
                <w:vertAlign w:val="superscript"/>
              </w:rPr>
            </w:pPr>
            <w:r>
              <w:rPr>
                <w:sz w:val="16"/>
                <w:szCs w:val="16"/>
              </w:rPr>
              <w:t>Dambrug</w:t>
            </w:r>
            <w:r>
              <w:rPr>
                <w:sz w:val="16"/>
                <w:szCs w:val="16"/>
                <w:vertAlign w:val="superscript"/>
              </w:rPr>
              <w:t>6</w:t>
            </w:r>
          </w:p>
        </w:tc>
        <w:tc>
          <w:tcPr>
            <w:tcW w:w="1900" w:type="dxa"/>
            <w:tcBorders>
              <w:top w:val="single" w:sz="4" w:space="0" w:color="auto"/>
              <w:left w:val="single" w:sz="4" w:space="0" w:color="auto"/>
              <w:bottom w:val="single" w:sz="4" w:space="0" w:color="auto"/>
              <w:right w:val="single" w:sz="4" w:space="0" w:color="auto"/>
            </w:tcBorders>
            <w:hideMark/>
          </w:tcPr>
          <w:p w14:paraId="2527F6F5" w14:textId="77777777" w:rsidR="00AD6F7F" w:rsidRPr="003F70B8" w:rsidRDefault="00AD6F7F">
            <w:pPr>
              <w:jc w:val="center"/>
              <w:rPr>
                <w:sz w:val="16"/>
                <w:szCs w:val="16"/>
              </w:rPr>
            </w:pPr>
            <w:r w:rsidRPr="003F70B8">
              <w:rPr>
                <w:sz w:val="16"/>
                <w:szCs w:val="16"/>
              </w:rPr>
              <w:t>3</w:t>
            </w:r>
          </w:p>
        </w:tc>
        <w:tc>
          <w:tcPr>
            <w:tcW w:w="2268" w:type="dxa"/>
            <w:tcBorders>
              <w:top w:val="single" w:sz="4" w:space="0" w:color="auto"/>
              <w:left w:val="single" w:sz="4" w:space="0" w:color="auto"/>
              <w:bottom w:val="single" w:sz="4" w:space="0" w:color="auto"/>
              <w:right w:val="single" w:sz="4" w:space="0" w:color="auto"/>
            </w:tcBorders>
            <w:hideMark/>
          </w:tcPr>
          <w:p w14:paraId="0939D140" w14:textId="5EC8DE88" w:rsidR="00AD6F7F" w:rsidRDefault="00AD6F7F">
            <w:pPr>
              <w:jc w:val="center"/>
              <w:rPr>
                <w:sz w:val="16"/>
                <w:szCs w:val="16"/>
              </w:rPr>
            </w:pPr>
            <w:r>
              <w:rPr>
                <w:sz w:val="16"/>
                <w:szCs w:val="16"/>
              </w:rPr>
              <w:t>1 år</w:t>
            </w:r>
          </w:p>
        </w:tc>
        <w:tc>
          <w:tcPr>
            <w:tcW w:w="1134" w:type="dxa"/>
            <w:tcBorders>
              <w:top w:val="single" w:sz="4" w:space="0" w:color="auto"/>
              <w:left w:val="single" w:sz="4" w:space="0" w:color="auto"/>
              <w:bottom w:val="single" w:sz="4" w:space="0" w:color="auto"/>
              <w:right w:val="single" w:sz="4" w:space="0" w:color="auto"/>
            </w:tcBorders>
            <w:hideMark/>
          </w:tcPr>
          <w:p w14:paraId="0A1D393A" w14:textId="42C72835" w:rsidR="00AD6F7F" w:rsidRDefault="000F4F94">
            <w:pPr>
              <w:rPr>
                <w:sz w:val="16"/>
                <w:szCs w:val="16"/>
              </w:rPr>
            </w:pPr>
            <w:r>
              <w:rPr>
                <w:sz w:val="16"/>
                <w:szCs w:val="16"/>
              </w:rPr>
              <w:t>H</w:t>
            </w:r>
            <w:r w:rsidR="00AD6F7F">
              <w:rPr>
                <w:sz w:val="16"/>
                <w:szCs w:val="16"/>
              </w:rPr>
              <w:t>vert år</w:t>
            </w:r>
          </w:p>
        </w:tc>
        <w:tc>
          <w:tcPr>
            <w:tcW w:w="1823" w:type="dxa"/>
            <w:tcBorders>
              <w:top w:val="single" w:sz="4" w:space="0" w:color="auto"/>
              <w:left w:val="single" w:sz="4" w:space="0" w:color="auto"/>
              <w:bottom w:val="single" w:sz="4" w:space="0" w:color="auto"/>
              <w:right w:val="single" w:sz="4" w:space="0" w:color="auto"/>
            </w:tcBorders>
            <w:hideMark/>
          </w:tcPr>
          <w:p w14:paraId="1E2929A8" w14:textId="3CB6A513" w:rsidR="00AD6F7F" w:rsidRDefault="000F4F94">
            <w:pPr>
              <w:rPr>
                <w:sz w:val="16"/>
                <w:szCs w:val="16"/>
              </w:rPr>
            </w:pPr>
            <w:r>
              <w:rPr>
                <w:sz w:val="16"/>
                <w:szCs w:val="16"/>
              </w:rPr>
              <w:t>V</w:t>
            </w:r>
            <w:r w:rsidR="00AD6F7F">
              <w:rPr>
                <w:sz w:val="16"/>
                <w:szCs w:val="16"/>
              </w:rPr>
              <w:t>irksomhederne skal have et fysisk tilsyn</w:t>
            </w:r>
          </w:p>
        </w:tc>
      </w:tr>
    </w:tbl>
    <w:p w14:paraId="448CE64A" w14:textId="77777777" w:rsidR="00AD6F7F" w:rsidRDefault="00AD6F7F" w:rsidP="00AD6F7F">
      <w:pPr>
        <w:rPr>
          <w:sz w:val="16"/>
          <w:szCs w:val="16"/>
        </w:rPr>
      </w:pPr>
      <w:r>
        <w:rPr>
          <w:sz w:val="16"/>
          <w:szCs w:val="16"/>
          <w:vertAlign w:val="superscript"/>
        </w:rPr>
        <w:t>1)</w:t>
      </w:r>
      <w:r>
        <w:rPr>
          <w:sz w:val="16"/>
          <w:szCs w:val="16"/>
        </w:rPr>
        <w:t>: Omfattet af Bilag 1 i bekendtgørelse om godkendelse af listevirksomheder.</w:t>
      </w:r>
    </w:p>
    <w:p w14:paraId="6C6B76ED" w14:textId="77777777" w:rsidR="00AD6F7F" w:rsidRDefault="00AD6F7F" w:rsidP="00AD6F7F">
      <w:pPr>
        <w:rPr>
          <w:sz w:val="16"/>
          <w:szCs w:val="16"/>
        </w:rPr>
      </w:pPr>
      <w:r>
        <w:rPr>
          <w:sz w:val="16"/>
          <w:szCs w:val="16"/>
          <w:vertAlign w:val="superscript"/>
        </w:rPr>
        <w:t>2)</w:t>
      </w:r>
      <w:r>
        <w:rPr>
          <w:sz w:val="16"/>
          <w:szCs w:val="16"/>
        </w:rPr>
        <w:t>: Omfattet af Bilag 2 i bekendtgørelse om godkendelse af listevirksomheder.</w:t>
      </w:r>
    </w:p>
    <w:p w14:paraId="71BE5E53" w14:textId="77777777" w:rsidR="00AD6F7F" w:rsidRDefault="00AD6F7F" w:rsidP="00AD6F7F">
      <w:pPr>
        <w:rPr>
          <w:sz w:val="16"/>
          <w:szCs w:val="16"/>
        </w:rPr>
      </w:pPr>
      <w:r>
        <w:rPr>
          <w:sz w:val="16"/>
          <w:szCs w:val="16"/>
          <w:vertAlign w:val="superscript"/>
        </w:rPr>
        <w:t>3)</w:t>
      </w:r>
      <w:r>
        <w:rPr>
          <w:sz w:val="16"/>
          <w:szCs w:val="16"/>
        </w:rPr>
        <w:t>: Omfattet af maskinværkstedsbekendtgørelsen.</w:t>
      </w:r>
    </w:p>
    <w:p w14:paraId="2F359CA6" w14:textId="77777777" w:rsidR="00AD6F7F" w:rsidRDefault="00AD6F7F" w:rsidP="00AD6F7F">
      <w:pPr>
        <w:rPr>
          <w:sz w:val="16"/>
          <w:szCs w:val="16"/>
        </w:rPr>
      </w:pPr>
      <w:r>
        <w:rPr>
          <w:sz w:val="16"/>
          <w:szCs w:val="16"/>
          <w:vertAlign w:val="superscript"/>
        </w:rPr>
        <w:t>4)</w:t>
      </w:r>
      <w:r>
        <w:rPr>
          <w:sz w:val="16"/>
          <w:szCs w:val="16"/>
        </w:rPr>
        <w:t>: Omfattet af Bilag 1 i bekendtgørelse om brugerbetaling for godkendelse og tilsyn efter lov om miljøbeskyttelse mv.</w:t>
      </w:r>
    </w:p>
    <w:p w14:paraId="36C767F1" w14:textId="77777777" w:rsidR="00AD6F7F" w:rsidRDefault="00AD6F7F" w:rsidP="00AD6F7F">
      <w:pPr>
        <w:rPr>
          <w:sz w:val="16"/>
          <w:szCs w:val="16"/>
        </w:rPr>
      </w:pPr>
      <w:r>
        <w:rPr>
          <w:sz w:val="16"/>
          <w:szCs w:val="16"/>
          <w:vertAlign w:val="superscript"/>
        </w:rPr>
        <w:t>5)</w:t>
      </w:r>
      <w:r>
        <w:rPr>
          <w:sz w:val="16"/>
          <w:szCs w:val="16"/>
        </w:rPr>
        <w:t>: Omfatter af autoværkstedsbekendtgørelsen.</w:t>
      </w:r>
    </w:p>
    <w:p w14:paraId="1AEB6803" w14:textId="77777777" w:rsidR="00AD6F7F" w:rsidRDefault="00AD6F7F" w:rsidP="00AD6F7F">
      <w:pPr>
        <w:rPr>
          <w:sz w:val="16"/>
          <w:szCs w:val="16"/>
        </w:rPr>
      </w:pPr>
      <w:r>
        <w:rPr>
          <w:sz w:val="16"/>
          <w:szCs w:val="16"/>
          <w:vertAlign w:val="superscript"/>
        </w:rPr>
        <w:t>6)</w:t>
      </w:r>
      <w:r>
        <w:rPr>
          <w:sz w:val="16"/>
          <w:szCs w:val="16"/>
        </w:rPr>
        <w:t>: Omfattet af dambrugsbekendtgørelsen.</w:t>
      </w:r>
    </w:p>
    <w:p w14:paraId="5401FE4D" w14:textId="77777777" w:rsidR="00AD6F7F" w:rsidRDefault="00AD6F7F" w:rsidP="00AD6F7F">
      <w:pPr>
        <w:jc w:val="both"/>
        <w:rPr>
          <w:b/>
          <w:color w:val="FF0000"/>
          <w:szCs w:val="20"/>
        </w:rPr>
      </w:pPr>
    </w:p>
    <w:p w14:paraId="73E23881" w14:textId="77777777" w:rsidR="00694DF5" w:rsidRDefault="00694DF5" w:rsidP="00AD6F7F">
      <w:pPr>
        <w:jc w:val="both"/>
        <w:rPr>
          <w:b/>
          <w:color w:val="FF0000"/>
          <w:szCs w:val="20"/>
        </w:rPr>
      </w:pPr>
    </w:p>
    <w:p w14:paraId="6B85A730" w14:textId="77777777" w:rsidR="00AD6F7F" w:rsidRDefault="00AD6F7F" w:rsidP="00AD6F7F">
      <w:pPr>
        <w:jc w:val="both"/>
      </w:pPr>
      <w:bookmarkStart w:id="0" w:name="_Hlk71105496"/>
      <w:r>
        <w:rPr>
          <w:b/>
        </w:rPr>
        <w:t xml:space="preserve">IED-virksomheder i Esbjerg Kommune - </w:t>
      </w:r>
      <w:r>
        <w:t>særligt forurenende virksomheder, omfattet af EU-direktiv om industrielle emissioner.</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461"/>
        <w:gridCol w:w="3638"/>
        <w:gridCol w:w="3260"/>
      </w:tblGrid>
      <w:tr w:rsidR="00AD6F7F" w14:paraId="6B395131" w14:textId="77777777" w:rsidTr="00AD6F7F">
        <w:tc>
          <w:tcPr>
            <w:tcW w:w="1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6BC6C4" w14:textId="77777777" w:rsidR="00AD6F7F" w:rsidRDefault="00AD6F7F">
            <w:pPr>
              <w:jc w:val="both"/>
              <w:rPr>
                <w:sz w:val="16"/>
                <w:szCs w:val="16"/>
                <w:vertAlign w:val="superscript"/>
              </w:rPr>
            </w:pPr>
            <w:r>
              <w:rPr>
                <w:sz w:val="16"/>
                <w:szCs w:val="16"/>
              </w:rPr>
              <w:t>Listepunkt</w:t>
            </w:r>
            <w:r>
              <w:rPr>
                <w:sz w:val="16"/>
                <w:szCs w:val="16"/>
                <w:vertAlign w:val="superscript"/>
              </w:rPr>
              <w:t>1)</w:t>
            </w:r>
          </w:p>
        </w:tc>
        <w:tc>
          <w:tcPr>
            <w:tcW w:w="1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B4F717" w14:textId="77777777" w:rsidR="00AD6F7F" w:rsidRDefault="00AD6F7F">
            <w:pPr>
              <w:jc w:val="both"/>
              <w:rPr>
                <w:sz w:val="16"/>
                <w:szCs w:val="16"/>
              </w:rPr>
            </w:pPr>
            <w:r>
              <w:rPr>
                <w:sz w:val="16"/>
                <w:szCs w:val="16"/>
              </w:rPr>
              <w:t>CVR-nummer</w:t>
            </w:r>
          </w:p>
        </w:tc>
        <w:tc>
          <w:tcPr>
            <w:tcW w:w="3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77F571" w14:textId="77777777" w:rsidR="00AD6F7F" w:rsidRDefault="00AD6F7F">
            <w:pPr>
              <w:jc w:val="both"/>
              <w:rPr>
                <w:sz w:val="16"/>
                <w:szCs w:val="16"/>
              </w:rPr>
            </w:pPr>
            <w:r>
              <w:rPr>
                <w:sz w:val="16"/>
                <w:szCs w:val="16"/>
              </w:rPr>
              <w:t>Virksomhedens navn</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0FA4FD" w14:textId="77777777" w:rsidR="00AD6F7F" w:rsidRDefault="00AD6F7F">
            <w:pPr>
              <w:jc w:val="both"/>
              <w:rPr>
                <w:sz w:val="16"/>
                <w:szCs w:val="16"/>
              </w:rPr>
            </w:pPr>
            <w:r>
              <w:rPr>
                <w:sz w:val="16"/>
                <w:szCs w:val="16"/>
              </w:rPr>
              <w:t>Beliggenhed</w:t>
            </w:r>
          </w:p>
        </w:tc>
      </w:tr>
      <w:tr w:rsidR="00080E2E" w:rsidRPr="00080E2E" w14:paraId="601EE7D4" w14:textId="77777777" w:rsidTr="00AD6F7F">
        <w:tc>
          <w:tcPr>
            <w:tcW w:w="1245" w:type="dxa"/>
            <w:tcBorders>
              <w:top w:val="single" w:sz="4" w:space="0" w:color="auto"/>
              <w:left w:val="single" w:sz="4" w:space="0" w:color="auto"/>
              <w:bottom w:val="single" w:sz="4" w:space="0" w:color="auto"/>
              <w:right w:val="single" w:sz="4" w:space="0" w:color="auto"/>
            </w:tcBorders>
            <w:vAlign w:val="bottom"/>
            <w:hideMark/>
          </w:tcPr>
          <w:p w14:paraId="10ECADB4" w14:textId="77777777" w:rsidR="00AD6F7F" w:rsidRPr="00080E2E" w:rsidRDefault="00AD6F7F">
            <w:pPr>
              <w:rPr>
                <w:rFonts w:cs="Arial"/>
                <w:sz w:val="16"/>
                <w:szCs w:val="16"/>
              </w:rPr>
            </w:pPr>
            <w:r w:rsidRPr="00080E2E">
              <w:rPr>
                <w:rFonts w:cs="Arial"/>
                <w:sz w:val="16"/>
                <w:szCs w:val="16"/>
              </w:rPr>
              <w:t>101b</w:t>
            </w:r>
          </w:p>
        </w:tc>
        <w:tc>
          <w:tcPr>
            <w:tcW w:w="1461" w:type="dxa"/>
            <w:tcBorders>
              <w:top w:val="single" w:sz="4" w:space="0" w:color="auto"/>
              <w:left w:val="single" w:sz="4" w:space="0" w:color="auto"/>
              <w:bottom w:val="single" w:sz="4" w:space="0" w:color="auto"/>
              <w:right w:val="single" w:sz="4" w:space="0" w:color="auto"/>
            </w:tcBorders>
            <w:hideMark/>
          </w:tcPr>
          <w:p w14:paraId="62D09141" w14:textId="77777777" w:rsidR="00AD6F7F" w:rsidRPr="00080E2E" w:rsidRDefault="00AD6F7F">
            <w:pPr>
              <w:rPr>
                <w:rFonts w:cs="Arial"/>
                <w:sz w:val="16"/>
                <w:szCs w:val="16"/>
              </w:rPr>
            </w:pPr>
            <w:r w:rsidRPr="00080E2E">
              <w:rPr>
                <w:rFonts w:cs="Arial"/>
                <w:sz w:val="16"/>
                <w:szCs w:val="16"/>
              </w:rPr>
              <w:t>32662498</w:t>
            </w:r>
          </w:p>
        </w:tc>
        <w:tc>
          <w:tcPr>
            <w:tcW w:w="3638" w:type="dxa"/>
            <w:tcBorders>
              <w:top w:val="single" w:sz="4" w:space="0" w:color="auto"/>
              <w:left w:val="single" w:sz="4" w:space="0" w:color="auto"/>
              <w:bottom w:val="single" w:sz="4" w:space="0" w:color="auto"/>
              <w:right w:val="single" w:sz="4" w:space="0" w:color="auto"/>
            </w:tcBorders>
            <w:vAlign w:val="bottom"/>
            <w:hideMark/>
          </w:tcPr>
          <w:p w14:paraId="766153A9" w14:textId="77777777" w:rsidR="00AD6F7F" w:rsidRPr="00080E2E" w:rsidRDefault="00AD6F7F">
            <w:pPr>
              <w:rPr>
                <w:rFonts w:cs="Arial"/>
                <w:sz w:val="16"/>
                <w:szCs w:val="16"/>
              </w:rPr>
            </w:pPr>
            <w:r w:rsidRPr="00080E2E">
              <w:rPr>
                <w:rFonts w:cs="Arial"/>
                <w:sz w:val="16"/>
                <w:szCs w:val="16"/>
              </w:rPr>
              <w:t>Citycentralen</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ED36D90" w14:textId="77777777" w:rsidR="00AD6F7F" w:rsidRPr="00080E2E" w:rsidRDefault="00AD6F7F">
            <w:pPr>
              <w:rPr>
                <w:rFonts w:cs="Arial"/>
                <w:sz w:val="16"/>
                <w:szCs w:val="16"/>
              </w:rPr>
            </w:pPr>
            <w:r w:rsidRPr="00080E2E">
              <w:rPr>
                <w:rFonts w:cs="Arial"/>
                <w:sz w:val="16"/>
                <w:szCs w:val="16"/>
              </w:rPr>
              <w:t>Stikvejen 5, 6700 Esbjerg</w:t>
            </w:r>
          </w:p>
        </w:tc>
      </w:tr>
      <w:tr w:rsidR="00080E2E" w:rsidRPr="00080E2E" w14:paraId="2FDEF938" w14:textId="77777777" w:rsidTr="00AD6F7F">
        <w:tc>
          <w:tcPr>
            <w:tcW w:w="1245" w:type="dxa"/>
            <w:tcBorders>
              <w:top w:val="single" w:sz="4" w:space="0" w:color="auto"/>
              <w:left w:val="single" w:sz="4" w:space="0" w:color="auto"/>
              <w:bottom w:val="single" w:sz="4" w:space="0" w:color="auto"/>
              <w:right w:val="single" w:sz="4" w:space="0" w:color="auto"/>
            </w:tcBorders>
            <w:vAlign w:val="bottom"/>
            <w:hideMark/>
          </w:tcPr>
          <w:p w14:paraId="1CB0AAE7" w14:textId="77777777" w:rsidR="00AD6F7F" w:rsidRPr="00080E2E" w:rsidRDefault="00AD6F7F">
            <w:pPr>
              <w:rPr>
                <w:rFonts w:cs="Arial"/>
                <w:sz w:val="16"/>
                <w:szCs w:val="16"/>
              </w:rPr>
            </w:pPr>
            <w:r w:rsidRPr="00080E2E">
              <w:rPr>
                <w:rFonts w:cs="Arial"/>
                <w:sz w:val="16"/>
                <w:szCs w:val="16"/>
              </w:rPr>
              <w:t>206</w:t>
            </w:r>
          </w:p>
        </w:tc>
        <w:tc>
          <w:tcPr>
            <w:tcW w:w="1461" w:type="dxa"/>
            <w:tcBorders>
              <w:top w:val="single" w:sz="4" w:space="0" w:color="auto"/>
              <w:left w:val="single" w:sz="4" w:space="0" w:color="auto"/>
              <w:bottom w:val="single" w:sz="4" w:space="0" w:color="auto"/>
              <w:right w:val="single" w:sz="4" w:space="0" w:color="auto"/>
            </w:tcBorders>
            <w:hideMark/>
          </w:tcPr>
          <w:p w14:paraId="40990F33" w14:textId="77777777" w:rsidR="00AD6F7F" w:rsidRPr="00080E2E" w:rsidRDefault="00AD6F7F">
            <w:pPr>
              <w:rPr>
                <w:rFonts w:cs="Arial"/>
                <w:sz w:val="16"/>
                <w:szCs w:val="16"/>
              </w:rPr>
            </w:pPr>
            <w:r w:rsidRPr="00080E2E">
              <w:rPr>
                <w:rFonts w:cs="Arial"/>
                <w:sz w:val="16"/>
                <w:szCs w:val="16"/>
              </w:rPr>
              <w:t>26004489</w:t>
            </w:r>
          </w:p>
        </w:tc>
        <w:tc>
          <w:tcPr>
            <w:tcW w:w="3638" w:type="dxa"/>
            <w:tcBorders>
              <w:top w:val="single" w:sz="4" w:space="0" w:color="auto"/>
              <w:left w:val="single" w:sz="4" w:space="0" w:color="auto"/>
              <w:bottom w:val="single" w:sz="4" w:space="0" w:color="auto"/>
              <w:right w:val="single" w:sz="4" w:space="0" w:color="auto"/>
            </w:tcBorders>
            <w:hideMark/>
          </w:tcPr>
          <w:p w14:paraId="4AE8E29B" w14:textId="77777777" w:rsidR="00AD6F7F" w:rsidRPr="00080E2E" w:rsidRDefault="00AD6F7F">
            <w:pPr>
              <w:rPr>
                <w:rFonts w:cs="Arial"/>
                <w:sz w:val="16"/>
                <w:szCs w:val="16"/>
              </w:rPr>
            </w:pPr>
            <w:r w:rsidRPr="00080E2E">
              <w:rPr>
                <w:rFonts w:cs="Arial"/>
                <w:sz w:val="16"/>
                <w:szCs w:val="16"/>
              </w:rPr>
              <w:t>Esbjerg Galvanoindustri Aps</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34A2E4C" w14:textId="77777777" w:rsidR="00AD6F7F" w:rsidRPr="00080E2E" w:rsidRDefault="00AD6F7F">
            <w:pPr>
              <w:rPr>
                <w:rFonts w:cs="Arial"/>
                <w:sz w:val="16"/>
                <w:szCs w:val="16"/>
              </w:rPr>
            </w:pPr>
            <w:r w:rsidRPr="00080E2E">
              <w:rPr>
                <w:rFonts w:cs="Arial"/>
                <w:sz w:val="16"/>
                <w:szCs w:val="16"/>
              </w:rPr>
              <w:t>Måde Engvej 4, 6700 Esbjerg</w:t>
            </w:r>
          </w:p>
        </w:tc>
      </w:tr>
      <w:tr w:rsidR="00A45D0E" w:rsidRPr="00A45D0E" w14:paraId="2BE5137B" w14:textId="77777777" w:rsidTr="00AD6F7F">
        <w:tc>
          <w:tcPr>
            <w:tcW w:w="1245" w:type="dxa"/>
            <w:tcBorders>
              <w:top w:val="single" w:sz="4" w:space="0" w:color="auto"/>
              <w:left w:val="single" w:sz="4" w:space="0" w:color="auto"/>
              <w:bottom w:val="single" w:sz="4" w:space="0" w:color="auto"/>
              <w:right w:val="single" w:sz="4" w:space="0" w:color="auto"/>
            </w:tcBorders>
            <w:vAlign w:val="bottom"/>
            <w:hideMark/>
          </w:tcPr>
          <w:p w14:paraId="22630A5F" w14:textId="77777777" w:rsidR="00AD6F7F" w:rsidRPr="00A45D0E" w:rsidRDefault="00AD6F7F">
            <w:pPr>
              <w:rPr>
                <w:rFonts w:cs="Arial"/>
                <w:sz w:val="16"/>
                <w:szCs w:val="16"/>
              </w:rPr>
            </w:pPr>
            <w:r w:rsidRPr="00A45D0E">
              <w:rPr>
                <w:rFonts w:cs="Arial"/>
                <w:sz w:val="16"/>
                <w:szCs w:val="16"/>
              </w:rPr>
              <w:t>501a</w:t>
            </w:r>
          </w:p>
        </w:tc>
        <w:tc>
          <w:tcPr>
            <w:tcW w:w="1461" w:type="dxa"/>
            <w:tcBorders>
              <w:top w:val="single" w:sz="4" w:space="0" w:color="auto"/>
              <w:left w:val="single" w:sz="4" w:space="0" w:color="auto"/>
              <w:bottom w:val="single" w:sz="4" w:space="0" w:color="auto"/>
              <w:right w:val="single" w:sz="4" w:space="0" w:color="auto"/>
            </w:tcBorders>
            <w:hideMark/>
          </w:tcPr>
          <w:p w14:paraId="4C91A5EB" w14:textId="77777777" w:rsidR="00AD6F7F" w:rsidRPr="00A45D0E" w:rsidRDefault="00AD6F7F">
            <w:pPr>
              <w:rPr>
                <w:rFonts w:cs="Arial"/>
                <w:sz w:val="16"/>
                <w:szCs w:val="16"/>
              </w:rPr>
            </w:pPr>
            <w:r w:rsidRPr="00A45D0E">
              <w:rPr>
                <w:rFonts w:cs="Arial"/>
                <w:sz w:val="16"/>
                <w:szCs w:val="16"/>
              </w:rPr>
              <w:t>15084790</w:t>
            </w:r>
          </w:p>
        </w:tc>
        <w:tc>
          <w:tcPr>
            <w:tcW w:w="3638" w:type="dxa"/>
            <w:tcBorders>
              <w:top w:val="single" w:sz="4" w:space="0" w:color="auto"/>
              <w:left w:val="single" w:sz="4" w:space="0" w:color="auto"/>
              <w:bottom w:val="single" w:sz="4" w:space="0" w:color="auto"/>
              <w:right w:val="single" w:sz="4" w:space="0" w:color="auto"/>
            </w:tcBorders>
            <w:hideMark/>
          </w:tcPr>
          <w:p w14:paraId="0A97062F" w14:textId="77777777" w:rsidR="00AD6F7F" w:rsidRPr="00A45D0E" w:rsidRDefault="00AD6F7F">
            <w:pPr>
              <w:rPr>
                <w:rFonts w:cs="Arial"/>
                <w:sz w:val="16"/>
                <w:szCs w:val="16"/>
              </w:rPr>
            </w:pPr>
            <w:r w:rsidRPr="00A45D0E">
              <w:rPr>
                <w:rFonts w:cs="Arial"/>
                <w:sz w:val="16"/>
                <w:szCs w:val="16"/>
              </w:rPr>
              <w:t>RGS Nordic A/S Esbjerg</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ED4FC6F" w14:textId="77777777" w:rsidR="00AD6F7F" w:rsidRPr="00A45D0E" w:rsidRDefault="00AD6F7F">
            <w:pPr>
              <w:rPr>
                <w:rFonts w:cs="Arial"/>
                <w:sz w:val="16"/>
                <w:szCs w:val="16"/>
              </w:rPr>
            </w:pPr>
            <w:r w:rsidRPr="00A45D0E">
              <w:rPr>
                <w:rFonts w:cs="Arial"/>
                <w:sz w:val="16"/>
                <w:szCs w:val="16"/>
              </w:rPr>
              <w:t>Mådevej 87, 6705 Esbjerg Ø</w:t>
            </w:r>
          </w:p>
        </w:tc>
      </w:tr>
      <w:tr w:rsidR="00080E2E" w:rsidRPr="00080E2E" w14:paraId="1D40D2C3" w14:textId="77777777" w:rsidTr="00AD6F7F">
        <w:tc>
          <w:tcPr>
            <w:tcW w:w="1245" w:type="dxa"/>
            <w:tcBorders>
              <w:top w:val="single" w:sz="4" w:space="0" w:color="auto"/>
              <w:left w:val="single" w:sz="4" w:space="0" w:color="auto"/>
              <w:bottom w:val="single" w:sz="4" w:space="0" w:color="auto"/>
              <w:right w:val="single" w:sz="4" w:space="0" w:color="auto"/>
            </w:tcBorders>
            <w:vAlign w:val="bottom"/>
            <w:hideMark/>
          </w:tcPr>
          <w:p w14:paraId="0E291168" w14:textId="77777777" w:rsidR="00AD6F7F" w:rsidRPr="00080E2E" w:rsidRDefault="00AD6F7F">
            <w:pPr>
              <w:rPr>
                <w:rFonts w:cs="Arial"/>
                <w:sz w:val="16"/>
                <w:szCs w:val="16"/>
              </w:rPr>
            </w:pPr>
            <w:r w:rsidRPr="00080E2E">
              <w:rPr>
                <w:rFonts w:cs="Arial"/>
                <w:sz w:val="16"/>
                <w:szCs w:val="16"/>
              </w:rPr>
              <w:t>501b</w:t>
            </w:r>
          </w:p>
        </w:tc>
        <w:tc>
          <w:tcPr>
            <w:tcW w:w="1461" w:type="dxa"/>
            <w:tcBorders>
              <w:top w:val="single" w:sz="4" w:space="0" w:color="auto"/>
              <w:left w:val="single" w:sz="4" w:space="0" w:color="auto"/>
              <w:bottom w:val="single" w:sz="4" w:space="0" w:color="auto"/>
              <w:right w:val="single" w:sz="4" w:space="0" w:color="auto"/>
            </w:tcBorders>
            <w:hideMark/>
          </w:tcPr>
          <w:p w14:paraId="588D6D57" w14:textId="77777777" w:rsidR="00AD6F7F" w:rsidRPr="00080E2E" w:rsidRDefault="00AD6F7F">
            <w:pPr>
              <w:rPr>
                <w:rFonts w:cs="Arial"/>
                <w:sz w:val="16"/>
                <w:szCs w:val="16"/>
              </w:rPr>
            </w:pPr>
            <w:r w:rsidRPr="00080E2E">
              <w:rPr>
                <w:rFonts w:cs="Arial"/>
                <w:sz w:val="16"/>
                <w:szCs w:val="16"/>
              </w:rPr>
              <w:t>40876189</w:t>
            </w:r>
          </w:p>
        </w:tc>
        <w:tc>
          <w:tcPr>
            <w:tcW w:w="3638" w:type="dxa"/>
            <w:tcBorders>
              <w:top w:val="single" w:sz="4" w:space="0" w:color="auto"/>
              <w:left w:val="single" w:sz="4" w:space="0" w:color="auto"/>
              <w:bottom w:val="single" w:sz="4" w:space="0" w:color="auto"/>
              <w:right w:val="single" w:sz="4" w:space="0" w:color="auto"/>
            </w:tcBorders>
            <w:hideMark/>
          </w:tcPr>
          <w:p w14:paraId="44A8830A" w14:textId="77777777" w:rsidR="00AD6F7F" w:rsidRPr="00080E2E" w:rsidRDefault="00AD6F7F">
            <w:pPr>
              <w:rPr>
                <w:rFonts w:cs="Arial"/>
                <w:sz w:val="16"/>
                <w:szCs w:val="16"/>
              </w:rPr>
            </w:pPr>
            <w:r w:rsidRPr="00080E2E">
              <w:rPr>
                <w:rFonts w:cs="Arial"/>
                <w:sz w:val="16"/>
                <w:szCs w:val="16"/>
              </w:rPr>
              <w:t>GreenTech.nu Aps</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FB7E7B5" w14:textId="77777777" w:rsidR="00AD6F7F" w:rsidRPr="00080E2E" w:rsidRDefault="00AD6F7F">
            <w:pPr>
              <w:rPr>
                <w:rFonts w:cs="Arial"/>
                <w:sz w:val="16"/>
                <w:szCs w:val="16"/>
              </w:rPr>
            </w:pPr>
            <w:r w:rsidRPr="00080E2E">
              <w:rPr>
                <w:rFonts w:cs="Arial"/>
                <w:sz w:val="16"/>
                <w:szCs w:val="16"/>
              </w:rPr>
              <w:t>Måde Industrivej 19, 6705 Esbjerg Ø</w:t>
            </w:r>
          </w:p>
        </w:tc>
      </w:tr>
      <w:tr w:rsidR="00AD6F7F" w14:paraId="428D01FE" w14:textId="77777777" w:rsidTr="00AD6F7F">
        <w:tc>
          <w:tcPr>
            <w:tcW w:w="1245" w:type="dxa"/>
            <w:tcBorders>
              <w:top w:val="single" w:sz="4" w:space="0" w:color="auto"/>
              <w:left w:val="single" w:sz="4" w:space="0" w:color="auto"/>
              <w:bottom w:val="single" w:sz="4" w:space="0" w:color="auto"/>
              <w:right w:val="single" w:sz="4" w:space="0" w:color="auto"/>
            </w:tcBorders>
            <w:vAlign w:val="bottom"/>
            <w:hideMark/>
          </w:tcPr>
          <w:p w14:paraId="5AE24BAB" w14:textId="77777777" w:rsidR="00AD6F7F" w:rsidRPr="00A45D0E" w:rsidRDefault="00AD6F7F">
            <w:pPr>
              <w:rPr>
                <w:rFonts w:cs="Arial"/>
                <w:sz w:val="16"/>
                <w:szCs w:val="16"/>
              </w:rPr>
            </w:pPr>
            <w:r w:rsidRPr="00A45D0E">
              <w:rPr>
                <w:rFonts w:cs="Arial"/>
                <w:sz w:val="16"/>
                <w:szCs w:val="16"/>
              </w:rPr>
              <w:t>501j</w:t>
            </w:r>
          </w:p>
        </w:tc>
        <w:tc>
          <w:tcPr>
            <w:tcW w:w="1461" w:type="dxa"/>
            <w:tcBorders>
              <w:top w:val="single" w:sz="4" w:space="0" w:color="auto"/>
              <w:left w:val="single" w:sz="4" w:space="0" w:color="auto"/>
              <w:bottom w:val="single" w:sz="4" w:space="0" w:color="auto"/>
              <w:right w:val="single" w:sz="4" w:space="0" w:color="auto"/>
            </w:tcBorders>
            <w:hideMark/>
          </w:tcPr>
          <w:p w14:paraId="367DCE3E" w14:textId="77777777" w:rsidR="00AD6F7F" w:rsidRPr="00EE3745" w:rsidRDefault="00AD6F7F">
            <w:pPr>
              <w:rPr>
                <w:rFonts w:cs="Arial"/>
                <w:sz w:val="16"/>
                <w:szCs w:val="16"/>
              </w:rPr>
            </w:pPr>
            <w:r w:rsidRPr="00EE3745">
              <w:rPr>
                <w:rFonts w:cs="Arial"/>
                <w:sz w:val="16"/>
                <w:szCs w:val="16"/>
              </w:rPr>
              <w:t>70727528</w:t>
            </w:r>
          </w:p>
        </w:tc>
        <w:tc>
          <w:tcPr>
            <w:tcW w:w="3638" w:type="dxa"/>
            <w:tcBorders>
              <w:top w:val="single" w:sz="4" w:space="0" w:color="auto"/>
              <w:left w:val="single" w:sz="4" w:space="0" w:color="auto"/>
              <w:bottom w:val="single" w:sz="4" w:space="0" w:color="auto"/>
              <w:right w:val="single" w:sz="4" w:space="0" w:color="auto"/>
            </w:tcBorders>
            <w:hideMark/>
          </w:tcPr>
          <w:p w14:paraId="135DE250" w14:textId="641D45CC" w:rsidR="00AD6F7F" w:rsidRPr="00EE3745" w:rsidRDefault="00EE3745">
            <w:pPr>
              <w:rPr>
                <w:rFonts w:cs="Arial"/>
                <w:sz w:val="16"/>
                <w:szCs w:val="16"/>
                <w:lang w:val="en-GB"/>
              </w:rPr>
            </w:pPr>
            <w:r w:rsidRPr="00EE3745">
              <w:rPr>
                <w:rFonts w:cs="Arial"/>
                <w:sz w:val="16"/>
                <w:szCs w:val="16"/>
                <w:lang w:val="en-GB"/>
              </w:rPr>
              <w:t>Nordic Oily Waste A/S</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3BFDCF9" w14:textId="77777777" w:rsidR="00AD6F7F" w:rsidRPr="000D2E51" w:rsidRDefault="00AD6F7F">
            <w:pPr>
              <w:rPr>
                <w:rFonts w:cs="Arial"/>
                <w:sz w:val="16"/>
                <w:szCs w:val="16"/>
              </w:rPr>
            </w:pPr>
            <w:r w:rsidRPr="000D2E51">
              <w:rPr>
                <w:rFonts w:cs="Arial"/>
                <w:sz w:val="16"/>
                <w:szCs w:val="16"/>
              </w:rPr>
              <w:t>Olievej 10, 6700 Esbjerg</w:t>
            </w:r>
          </w:p>
        </w:tc>
      </w:tr>
      <w:tr w:rsidR="00A45D0E" w:rsidRPr="00A45D0E" w14:paraId="65C095B7" w14:textId="77777777" w:rsidTr="00AD6F7F">
        <w:tc>
          <w:tcPr>
            <w:tcW w:w="1245" w:type="dxa"/>
            <w:tcBorders>
              <w:top w:val="single" w:sz="4" w:space="0" w:color="auto"/>
              <w:left w:val="single" w:sz="4" w:space="0" w:color="auto"/>
              <w:bottom w:val="single" w:sz="4" w:space="0" w:color="auto"/>
              <w:right w:val="single" w:sz="4" w:space="0" w:color="auto"/>
            </w:tcBorders>
            <w:vAlign w:val="bottom"/>
            <w:hideMark/>
          </w:tcPr>
          <w:p w14:paraId="36923654" w14:textId="77777777" w:rsidR="00AD6F7F" w:rsidRPr="00A45D0E" w:rsidRDefault="00AD6F7F">
            <w:pPr>
              <w:rPr>
                <w:rFonts w:cs="Arial"/>
                <w:sz w:val="16"/>
                <w:szCs w:val="16"/>
              </w:rPr>
            </w:pPr>
            <w:r w:rsidRPr="00A45D0E">
              <w:rPr>
                <w:rFonts w:cs="Arial"/>
                <w:sz w:val="16"/>
                <w:szCs w:val="16"/>
              </w:rPr>
              <w:t>503b1</w:t>
            </w:r>
          </w:p>
        </w:tc>
        <w:tc>
          <w:tcPr>
            <w:tcW w:w="1461" w:type="dxa"/>
            <w:tcBorders>
              <w:top w:val="single" w:sz="4" w:space="0" w:color="auto"/>
              <w:left w:val="single" w:sz="4" w:space="0" w:color="auto"/>
              <w:bottom w:val="single" w:sz="4" w:space="0" w:color="auto"/>
              <w:right w:val="single" w:sz="4" w:space="0" w:color="auto"/>
            </w:tcBorders>
            <w:hideMark/>
          </w:tcPr>
          <w:p w14:paraId="223B122E" w14:textId="77777777" w:rsidR="00AD6F7F" w:rsidRPr="00A45D0E" w:rsidRDefault="00AD6F7F">
            <w:pPr>
              <w:rPr>
                <w:rFonts w:cs="Arial"/>
                <w:sz w:val="16"/>
                <w:szCs w:val="16"/>
              </w:rPr>
            </w:pPr>
            <w:r w:rsidRPr="00A45D0E">
              <w:rPr>
                <w:rFonts w:cs="Arial"/>
                <w:sz w:val="16"/>
                <w:szCs w:val="16"/>
              </w:rPr>
              <w:t>32661165</w:t>
            </w:r>
          </w:p>
        </w:tc>
        <w:tc>
          <w:tcPr>
            <w:tcW w:w="3638" w:type="dxa"/>
            <w:tcBorders>
              <w:top w:val="single" w:sz="4" w:space="0" w:color="auto"/>
              <w:left w:val="single" w:sz="4" w:space="0" w:color="auto"/>
              <w:bottom w:val="single" w:sz="4" w:space="0" w:color="auto"/>
              <w:right w:val="single" w:sz="4" w:space="0" w:color="auto"/>
            </w:tcBorders>
            <w:hideMark/>
          </w:tcPr>
          <w:p w14:paraId="4F352422" w14:textId="77777777" w:rsidR="00AD6F7F" w:rsidRPr="00A45D0E" w:rsidRDefault="00AD6F7F">
            <w:pPr>
              <w:rPr>
                <w:rFonts w:cs="Arial"/>
                <w:sz w:val="16"/>
                <w:szCs w:val="16"/>
              </w:rPr>
            </w:pPr>
            <w:r w:rsidRPr="00A45D0E">
              <w:rPr>
                <w:rFonts w:cs="Arial"/>
                <w:sz w:val="16"/>
                <w:szCs w:val="16"/>
              </w:rPr>
              <w:t>Esbjerg Slammineraliseringsanlæg</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4B819BF" w14:textId="77777777" w:rsidR="00AD6F7F" w:rsidRPr="00A45D0E" w:rsidRDefault="00AD6F7F">
            <w:pPr>
              <w:rPr>
                <w:rFonts w:cs="Arial"/>
                <w:sz w:val="16"/>
                <w:szCs w:val="16"/>
              </w:rPr>
            </w:pPr>
            <w:r w:rsidRPr="00A45D0E">
              <w:rPr>
                <w:rFonts w:cs="Arial"/>
                <w:sz w:val="16"/>
                <w:szCs w:val="16"/>
              </w:rPr>
              <w:t>Mådevej 118, 6705 Esbjerg Ø</w:t>
            </w:r>
          </w:p>
        </w:tc>
      </w:tr>
      <w:tr w:rsidR="00AD6F7F" w14:paraId="26705B6C" w14:textId="77777777" w:rsidTr="00AD6F7F">
        <w:tc>
          <w:tcPr>
            <w:tcW w:w="1245" w:type="dxa"/>
            <w:tcBorders>
              <w:top w:val="single" w:sz="4" w:space="0" w:color="auto"/>
              <w:left w:val="single" w:sz="4" w:space="0" w:color="auto"/>
              <w:bottom w:val="single" w:sz="4" w:space="0" w:color="auto"/>
              <w:right w:val="single" w:sz="4" w:space="0" w:color="auto"/>
            </w:tcBorders>
            <w:vAlign w:val="bottom"/>
            <w:hideMark/>
          </w:tcPr>
          <w:p w14:paraId="283C8BD0" w14:textId="77777777" w:rsidR="00AD6F7F" w:rsidRPr="00A45D0E" w:rsidRDefault="00AD6F7F">
            <w:pPr>
              <w:rPr>
                <w:rFonts w:cs="Arial"/>
                <w:sz w:val="16"/>
                <w:szCs w:val="16"/>
              </w:rPr>
            </w:pPr>
            <w:r w:rsidRPr="00A45D0E">
              <w:rPr>
                <w:rFonts w:cs="Arial"/>
                <w:sz w:val="16"/>
                <w:szCs w:val="16"/>
              </w:rPr>
              <w:t>503b1</w:t>
            </w:r>
          </w:p>
        </w:tc>
        <w:tc>
          <w:tcPr>
            <w:tcW w:w="1461" w:type="dxa"/>
            <w:tcBorders>
              <w:top w:val="single" w:sz="4" w:space="0" w:color="auto"/>
              <w:left w:val="single" w:sz="4" w:space="0" w:color="auto"/>
              <w:bottom w:val="single" w:sz="4" w:space="0" w:color="auto"/>
              <w:right w:val="single" w:sz="4" w:space="0" w:color="auto"/>
            </w:tcBorders>
            <w:hideMark/>
          </w:tcPr>
          <w:p w14:paraId="35CC677B" w14:textId="77777777" w:rsidR="00AD6F7F" w:rsidRPr="00A45D0E" w:rsidRDefault="00AD6F7F">
            <w:pPr>
              <w:rPr>
                <w:rFonts w:cs="Arial"/>
                <w:sz w:val="16"/>
                <w:szCs w:val="16"/>
              </w:rPr>
            </w:pPr>
            <w:r w:rsidRPr="00A45D0E">
              <w:rPr>
                <w:rFonts w:cs="Arial"/>
                <w:sz w:val="16"/>
                <w:szCs w:val="16"/>
              </w:rPr>
              <w:t>12519184</w:t>
            </w:r>
          </w:p>
        </w:tc>
        <w:tc>
          <w:tcPr>
            <w:tcW w:w="3638" w:type="dxa"/>
            <w:tcBorders>
              <w:top w:val="single" w:sz="4" w:space="0" w:color="auto"/>
              <w:left w:val="single" w:sz="4" w:space="0" w:color="auto"/>
              <w:bottom w:val="single" w:sz="4" w:space="0" w:color="auto"/>
              <w:right w:val="single" w:sz="4" w:space="0" w:color="auto"/>
            </w:tcBorders>
            <w:hideMark/>
          </w:tcPr>
          <w:p w14:paraId="7DAAA702" w14:textId="77777777" w:rsidR="00AD6F7F" w:rsidRPr="000D2E51" w:rsidRDefault="00AD6F7F">
            <w:pPr>
              <w:rPr>
                <w:rFonts w:cs="Arial"/>
                <w:sz w:val="16"/>
                <w:szCs w:val="16"/>
              </w:rPr>
            </w:pPr>
            <w:r w:rsidRPr="000D2E51">
              <w:rPr>
                <w:rFonts w:cs="Arial"/>
                <w:sz w:val="16"/>
                <w:szCs w:val="16"/>
              </w:rPr>
              <w:t>Ribe Biogas A/S</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6D5E2F4" w14:textId="77777777" w:rsidR="00AD6F7F" w:rsidRPr="000D2E51" w:rsidRDefault="00AD6F7F">
            <w:pPr>
              <w:rPr>
                <w:rFonts w:cs="Arial"/>
                <w:sz w:val="16"/>
                <w:szCs w:val="16"/>
              </w:rPr>
            </w:pPr>
            <w:r w:rsidRPr="000D2E51">
              <w:rPr>
                <w:rFonts w:cs="Arial"/>
                <w:sz w:val="16"/>
                <w:szCs w:val="16"/>
              </w:rPr>
              <w:t>Koldingvej 19, 6760 Ribe</w:t>
            </w:r>
          </w:p>
        </w:tc>
      </w:tr>
      <w:tr w:rsidR="00AD6F7F" w14:paraId="6083B625" w14:textId="77777777" w:rsidTr="00AD6F7F">
        <w:tc>
          <w:tcPr>
            <w:tcW w:w="1245" w:type="dxa"/>
            <w:tcBorders>
              <w:top w:val="single" w:sz="4" w:space="0" w:color="auto"/>
              <w:left w:val="single" w:sz="4" w:space="0" w:color="auto"/>
              <w:bottom w:val="single" w:sz="4" w:space="0" w:color="auto"/>
              <w:right w:val="single" w:sz="4" w:space="0" w:color="auto"/>
            </w:tcBorders>
            <w:vAlign w:val="bottom"/>
            <w:hideMark/>
          </w:tcPr>
          <w:p w14:paraId="3F6FFB3A" w14:textId="77777777" w:rsidR="00AD6F7F" w:rsidRPr="00EE3745" w:rsidRDefault="00AD6F7F">
            <w:pPr>
              <w:rPr>
                <w:rFonts w:cs="Arial"/>
                <w:sz w:val="16"/>
                <w:szCs w:val="16"/>
              </w:rPr>
            </w:pPr>
            <w:r w:rsidRPr="00EE3745">
              <w:rPr>
                <w:rFonts w:cs="Arial"/>
                <w:sz w:val="16"/>
                <w:szCs w:val="16"/>
              </w:rPr>
              <w:t>604b28</w:t>
            </w:r>
          </w:p>
        </w:tc>
        <w:tc>
          <w:tcPr>
            <w:tcW w:w="1461" w:type="dxa"/>
            <w:tcBorders>
              <w:top w:val="single" w:sz="4" w:space="0" w:color="auto"/>
              <w:left w:val="single" w:sz="4" w:space="0" w:color="auto"/>
              <w:bottom w:val="single" w:sz="4" w:space="0" w:color="auto"/>
              <w:right w:val="single" w:sz="4" w:space="0" w:color="auto"/>
            </w:tcBorders>
            <w:hideMark/>
          </w:tcPr>
          <w:p w14:paraId="4605B45D" w14:textId="77777777" w:rsidR="00AD6F7F" w:rsidRPr="00EE3745" w:rsidRDefault="00AD6F7F">
            <w:pPr>
              <w:rPr>
                <w:rFonts w:cs="Arial"/>
                <w:sz w:val="16"/>
                <w:szCs w:val="16"/>
              </w:rPr>
            </w:pPr>
            <w:r w:rsidRPr="00EE3745">
              <w:rPr>
                <w:rFonts w:cs="Arial"/>
                <w:sz w:val="16"/>
                <w:szCs w:val="16"/>
              </w:rPr>
              <w:t>14996613</w:t>
            </w:r>
          </w:p>
        </w:tc>
        <w:tc>
          <w:tcPr>
            <w:tcW w:w="3638" w:type="dxa"/>
            <w:tcBorders>
              <w:top w:val="single" w:sz="4" w:space="0" w:color="auto"/>
              <w:left w:val="single" w:sz="4" w:space="0" w:color="auto"/>
              <w:bottom w:val="single" w:sz="4" w:space="0" w:color="auto"/>
              <w:right w:val="single" w:sz="4" w:space="0" w:color="auto"/>
            </w:tcBorders>
            <w:vAlign w:val="bottom"/>
            <w:hideMark/>
          </w:tcPr>
          <w:p w14:paraId="63E53AE2" w14:textId="77777777" w:rsidR="00AD6F7F" w:rsidRPr="000D2E51" w:rsidRDefault="00AD6F7F">
            <w:pPr>
              <w:rPr>
                <w:rFonts w:cs="Arial"/>
                <w:sz w:val="16"/>
                <w:szCs w:val="16"/>
              </w:rPr>
            </w:pPr>
            <w:r w:rsidRPr="000D2E51">
              <w:rPr>
                <w:rFonts w:cs="Arial"/>
                <w:sz w:val="16"/>
                <w:szCs w:val="16"/>
              </w:rPr>
              <w:t>Valsemøllen af 1899 A/S</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C10EDE7" w14:textId="77777777" w:rsidR="00AD6F7F" w:rsidRPr="000D2E51" w:rsidRDefault="00AD6F7F">
            <w:pPr>
              <w:rPr>
                <w:rFonts w:cs="Arial"/>
                <w:sz w:val="16"/>
                <w:szCs w:val="16"/>
              </w:rPr>
            </w:pPr>
            <w:r w:rsidRPr="000D2E51">
              <w:rPr>
                <w:rFonts w:cs="Arial"/>
                <w:sz w:val="16"/>
                <w:szCs w:val="16"/>
              </w:rPr>
              <w:t>Havnegade 58, 6700 Esbjerg</w:t>
            </w:r>
          </w:p>
        </w:tc>
      </w:tr>
      <w:tr w:rsidR="00AD6F7F" w14:paraId="27EC6988" w14:textId="77777777" w:rsidTr="00AD6F7F">
        <w:tc>
          <w:tcPr>
            <w:tcW w:w="1245" w:type="dxa"/>
            <w:tcBorders>
              <w:top w:val="single" w:sz="4" w:space="0" w:color="auto"/>
              <w:left w:val="single" w:sz="4" w:space="0" w:color="auto"/>
              <w:bottom w:val="single" w:sz="4" w:space="0" w:color="auto"/>
              <w:right w:val="single" w:sz="4" w:space="0" w:color="auto"/>
            </w:tcBorders>
            <w:vAlign w:val="bottom"/>
            <w:hideMark/>
          </w:tcPr>
          <w:p w14:paraId="37EF93C4" w14:textId="77777777" w:rsidR="00AD6F7F" w:rsidRPr="00EE3745" w:rsidRDefault="00AD6F7F">
            <w:pPr>
              <w:rPr>
                <w:rFonts w:cs="Arial"/>
                <w:sz w:val="16"/>
                <w:szCs w:val="16"/>
              </w:rPr>
            </w:pPr>
            <w:r w:rsidRPr="00EE3745">
              <w:rPr>
                <w:rFonts w:cs="Arial"/>
                <w:sz w:val="16"/>
                <w:szCs w:val="16"/>
              </w:rPr>
              <w:t>604b3</w:t>
            </w:r>
          </w:p>
        </w:tc>
        <w:tc>
          <w:tcPr>
            <w:tcW w:w="1461" w:type="dxa"/>
            <w:tcBorders>
              <w:top w:val="single" w:sz="4" w:space="0" w:color="auto"/>
              <w:left w:val="single" w:sz="4" w:space="0" w:color="auto"/>
              <w:bottom w:val="single" w:sz="4" w:space="0" w:color="auto"/>
              <w:right w:val="single" w:sz="4" w:space="0" w:color="auto"/>
            </w:tcBorders>
            <w:hideMark/>
          </w:tcPr>
          <w:p w14:paraId="7D04965F" w14:textId="77777777" w:rsidR="00AD6F7F" w:rsidRPr="00EE3745" w:rsidRDefault="00AD6F7F">
            <w:pPr>
              <w:rPr>
                <w:rFonts w:cs="Arial"/>
                <w:sz w:val="16"/>
                <w:szCs w:val="16"/>
              </w:rPr>
            </w:pPr>
            <w:r w:rsidRPr="00EE3745">
              <w:rPr>
                <w:rFonts w:cs="Arial"/>
                <w:sz w:val="16"/>
                <w:szCs w:val="16"/>
              </w:rPr>
              <w:t>78804912</w:t>
            </w:r>
          </w:p>
        </w:tc>
        <w:tc>
          <w:tcPr>
            <w:tcW w:w="3638" w:type="dxa"/>
            <w:tcBorders>
              <w:top w:val="single" w:sz="4" w:space="0" w:color="auto"/>
              <w:left w:val="single" w:sz="4" w:space="0" w:color="auto"/>
              <w:bottom w:val="single" w:sz="4" w:space="0" w:color="auto"/>
              <w:right w:val="single" w:sz="4" w:space="0" w:color="auto"/>
            </w:tcBorders>
            <w:vAlign w:val="bottom"/>
            <w:hideMark/>
          </w:tcPr>
          <w:p w14:paraId="3409C85A" w14:textId="7B8FA283" w:rsidR="00AD6F7F" w:rsidRPr="00083583" w:rsidRDefault="00AD6F7F">
            <w:pPr>
              <w:rPr>
                <w:rFonts w:cs="Arial"/>
                <w:sz w:val="16"/>
                <w:szCs w:val="16"/>
              </w:rPr>
            </w:pPr>
            <w:r w:rsidRPr="00083583">
              <w:rPr>
                <w:rFonts w:cs="Arial"/>
                <w:sz w:val="16"/>
                <w:szCs w:val="16"/>
              </w:rPr>
              <w:t>C&amp;D F</w:t>
            </w:r>
            <w:r w:rsidR="00EE3745">
              <w:rPr>
                <w:rFonts w:cs="Arial"/>
                <w:sz w:val="16"/>
                <w:szCs w:val="16"/>
              </w:rPr>
              <w:t>oods</w:t>
            </w:r>
            <w:r w:rsidRPr="00083583">
              <w:rPr>
                <w:rFonts w:cs="Arial"/>
                <w:sz w:val="16"/>
                <w:szCs w:val="16"/>
              </w:rPr>
              <w:t xml:space="preserve"> (D</w:t>
            </w:r>
            <w:r w:rsidR="00EE3745">
              <w:rPr>
                <w:rFonts w:cs="Arial"/>
                <w:sz w:val="16"/>
                <w:szCs w:val="16"/>
              </w:rPr>
              <w:t>enmark</w:t>
            </w:r>
            <w:r w:rsidRPr="00083583">
              <w:rPr>
                <w:rFonts w:cs="Arial"/>
                <w:sz w:val="16"/>
                <w:szCs w:val="16"/>
              </w:rPr>
              <w:t>) A/S</w:t>
            </w:r>
          </w:p>
        </w:tc>
        <w:tc>
          <w:tcPr>
            <w:tcW w:w="3260" w:type="dxa"/>
            <w:tcBorders>
              <w:top w:val="single" w:sz="4" w:space="0" w:color="auto"/>
              <w:left w:val="single" w:sz="4" w:space="0" w:color="auto"/>
              <w:bottom w:val="single" w:sz="4" w:space="0" w:color="auto"/>
              <w:right w:val="single" w:sz="4" w:space="0" w:color="auto"/>
            </w:tcBorders>
            <w:vAlign w:val="bottom"/>
            <w:hideMark/>
          </w:tcPr>
          <w:p w14:paraId="7657F8B0" w14:textId="77777777" w:rsidR="00AD6F7F" w:rsidRPr="00083583" w:rsidRDefault="00AD6F7F">
            <w:pPr>
              <w:rPr>
                <w:rFonts w:cs="Arial"/>
                <w:sz w:val="16"/>
                <w:szCs w:val="16"/>
              </w:rPr>
            </w:pPr>
            <w:r w:rsidRPr="00083583">
              <w:rPr>
                <w:rFonts w:cs="Arial"/>
                <w:sz w:val="16"/>
                <w:szCs w:val="16"/>
              </w:rPr>
              <w:t>Øresundsvej 2, 6715 Esbjerg N</w:t>
            </w:r>
          </w:p>
        </w:tc>
      </w:tr>
      <w:tr w:rsidR="00AD6F7F" w14:paraId="67EDF167" w14:textId="77777777" w:rsidTr="00AD6F7F">
        <w:tc>
          <w:tcPr>
            <w:tcW w:w="1245" w:type="dxa"/>
            <w:tcBorders>
              <w:top w:val="single" w:sz="4" w:space="0" w:color="auto"/>
              <w:left w:val="single" w:sz="4" w:space="0" w:color="auto"/>
              <w:bottom w:val="single" w:sz="4" w:space="0" w:color="auto"/>
              <w:right w:val="single" w:sz="4" w:space="0" w:color="auto"/>
            </w:tcBorders>
            <w:vAlign w:val="bottom"/>
            <w:hideMark/>
          </w:tcPr>
          <w:p w14:paraId="0D6DA5A5" w14:textId="77777777" w:rsidR="00AD6F7F" w:rsidRPr="00EE3745" w:rsidRDefault="00AD6F7F">
            <w:pPr>
              <w:rPr>
                <w:rFonts w:cs="Arial"/>
                <w:sz w:val="16"/>
                <w:szCs w:val="16"/>
              </w:rPr>
            </w:pPr>
            <w:r w:rsidRPr="00EE3745">
              <w:rPr>
                <w:rFonts w:cs="Arial"/>
                <w:sz w:val="16"/>
                <w:szCs w:val="16"/>
              </w:rPr>
              <w:t>604b12</w:t>
            </w:r>
          </w:p>
        </w:tc>
        <w:tc>
          <w:tcPr>
            <w:tcW w:w="1461" w:type="dxa"/>
            <w:tcBorders>
              <w:top w:val="single" w:sz="4" w:space="0" w:color="auto"/>
              <w:left w:val="single" w:sz="4" w:space="0" w:color="auto"/>
              <w:bottom w:val="single" w:sz="4" w:space="0" w:color="auto"/>
              <w:right w:val="single" w:sz="4" w:space="0" w:color="auto"/>
            </w:tcBorders>
            <w:hideMark/>
          </w:tcPr>
          <w:p w14:paraId="42786C5B" w14:textId="3EAEB087" w:rsidR="00AD6F7F" w:rsidRPr="00EE3745" w:rsidRDefault="00EE3745">
            <w:pPr>
              <w:rPr>
                <w:rFonts w:cs="Arial"/>
                <w:sz w:val="16"/>
                <w:szCs w:val="16"/>
              </w:rPr>
            </w:pPr>
            <w:r w:rsidRPr="00EE3745">
              <w:rPr>
                <w:rFonts w:cs="Arial"/>
                <w:sz w:val="16"/>
                <w:szCs w:val="16"/>
              </w:rPr>
              <w:t>26121264</w:t>
            </w:r>
          </w:p>
        </w:tc>
        <w:tc>
          <w:tcPr>
            <w:tcW w:w="3638" w:type="dxa"/>
            <w:tcBorders>
              <w:top w:val="single" w:sz="4" w:space="0" w:color="auto"/>
              <w:left w:val="single" w:sz="4" w:space="0" w:color="auto"/>
              <w:bottom w:val="single" w:sz="4" w:space="0" w:color="auto"/>
              <w:right w:val="single" w:sz="4" w:space="0" w:color="auto"/>
            </w:tcBorders>
            <w:vAlign w:val="bottom"/>
            <w:hideMark/>
          </w:tcPr>
          <w:p w14:paraId="20E1A87E" w14:textId="1E3D8BF0" w:rsidR="00AD6F7F" w:rsidRPr="000D2E51" w:rsidRDefault="00EE3745">
            <w:pPr>
              <w:rPr>
                <w:rFonts w:cs="Arial"/>
                <w:sz w:val="16"/>
                <w:szCs w:val="16"/>
                <w:lang w:val="en-GB"/>
              </w:rPr>
            </w:pPr>
            <w:r w:rsidRPr="00EE3745">
              <w:rPr>
                <w:rFonts w:cs="Arial"/>
                <w:sz w:val="16"/>
                <w:szCs w:val="16"/>
                <w:lang w:val="en-GB"/>
              </w:rPr>
              <w:t>Danish Crown A/S</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C099D8D" w14:textId="77777777" w:rsidR="00AD6F7F" w:rsidRPr="000D2E51" w:rsidRDefault="00AD6F7F">
            <w:pPr>
              <w:rPr>
                <w:rFonts w:cs="Arial"/>
                <w:sz w:val="16"/>
                <w:szCs w:val="16"/>
              </w:rPr>
            </w:pPr>
            <w:r w:rsidRPr="000D2E51">
              <w:rPr>
                <w:rFonts w:cs="Arial"/>
                <w:sz w:val="16"/>
                <w:szCs w:val="16"/>
              </w:rPr>
              <w:t>Mukkerten 13, 6715 Esbjerg N</w:t>
            </w:r>
          </w:p>
        </w:tc>
      </w:tr>
      <w:tr w:rsidR="00080E2E" w:rsidRPr="00080E2E" w14:paraId="23AC92DF" w14:textId="77777777" w:rsidTr="00AD6F7F">
        <w:tc>
          <w:tcPr>
            <w:tcW w:w="1245" w:type="dxa"/>
            <w:tcBorders>
              <w:top w:val="single" w:sz="4" w:space="0" w:color="auto"/>
              <w:left w:val="single" w:sz="4" w:space="0" w:color="auto"/>
              <w:bottom w:val="single" w:sz="4" w:space="0" w:color="auto"/>
              <w:right w:val="single" w:sz="4" w:space="0" w:color="auto"/>
            </w:tcBorders>
            <w:vAlign w:val="bottom"/>
            <w:hideMark/>
          </w:tcPr>
          <w:p w14:paraId="5A7F8759" w14:textId="77777777" w:rsidR="00AD6F7F" w:rsidRPr="00080E2E" w:rsidRDefault="00AD6F7F">
            <w:pPr>
              <w:rPr>
                <w:rFonts w:cs="Arial"/>
                <w:sz w:val="16"/>
                <w:szCs w:val="16"/>
              </w:rPr>
            </w:pPr>
            <w:r w:rsidRPr="00080E2E">
              <w:rPr>
                <w:rFonts w:cs="Arial"/>
                <w:sz w:val="16"/>
                <w:szCs w:val="16"/>
              </w:rPr>
              <w:t>503b1</w:t>
            </w:r>
          </w:p>
        </w:tc>
        <w:tc>
          <w:tcPr>
            <w:tcW w:w="1461" w:type="dxa"/>
            <w:tcBorders>
              <w:top w:val="single" w:sz="4" w:space="0" w:color="auto"/>
              <w:left w:val="single" w:sz="4" w:space="0" w:color="auto"/>
              <w:bottom w:val="single" w:sz="4" w:space="0" w:color="auto"/>
              <w:right w:val="single" w:sz="4" w:space="0" w:color="auto"/>
            </w:tcBorders>
            <w:hideMark/>
          </w:tcPr>
          <w:p w14:paraId="697840DD" w14:textId="77777777" w:rsidR="00AD6F7F" w:rsidRPr="00080E2E" w:rsidRDefault="00AD6F7F">
            <w:pPr>
              <w:rPr>
                <w:rFonts w:cs="Arial"/>
                <w:sz w:val="16"/>
                <w:szCs w:val="16"/>
              </w:rPr>
            </w:pPr>
            <w:r w:rsidRPr="00080E2E">
              <w:rPr>
                <w:rFonts w:cs="Arial"/>
                <w:sz w:val="16"/>
                <w:szCs w:val="16"/>
              </w:rPr>
              <w:t>34711631</w:t>
            </w:r>
          </w:p>
        </w:tc>
        <w:tc>
          <w:tcPr>
            <w:tcW w:w="3638" w:type="dxa"/>
            <w:tcBorders>
              <w:top w:val="single" w:sz="4" w:space="0" w:color="auto"/>
              <w:left w:val="single" w:sz="4" w:space="0" w:color="auto"/>
              <w:bottom w:val="single" w:sz="4" w:space="0" w:color="auto"/>
              <w:right w:val="single" w:sz="4" w:space="0" w:color="auto"/>
            </w:tcBorders>
            <w:vAlign w:val="bottom"/>
            <w:hideMark/>
          </w:tcPr>
          <w:p w14:paraId="455D4ED4" w14:textId="0BB1E3E1" w:rsidR="00AD6F7F" w:rsidRPr="00080E2E" w:rsidRDefault="00AD6F7F">
            <w:pPr>
              <w:rPr>
                <w:rFonts w:cs="Arial"/>
                <w:sz w:val="16"/>
                <w:szCs w:val="16"/>
              </w:rPr>
            </w:pPr>
            <w:r w:rsidRPr="00080E2E">
              <w:rPr>
                <w:rFonts w:cs="Arial"/>
                <w:sz w:val="16"/>
                <w:szCs w:val="16"/>
              </w:rPr>
              <w:t>N</w:t>
            </w:r>
            <w:r w:rsidR="00EE3745">
              <w:rPr>
                <w:rFonts w:cs="Arial"/>
                <w:sz w:val="16"/>
                <w:szCs w:val="16"/>
              </w:rPr>
              <w:t>ature</w:t>
            </w:r>
            <w:r w:rsidRPr="00080E2E">
              <w:rPr>
                <w:rFonts w:cs="Arial"/>
                <w:sz w:val="16"/>
                <w:szCs w:val="16"/>
              </w:rPr>
              <w:t xml:space="preserve"> E</w:t>
            </w:r>
            <w:r w:rsidR="00EE3745">
              <w:rPr>
                <w:rFonts w:cs="Arial"/>
                <w:sz w:val="16"/>
                <w:szCs w:val="16"/>
              </w:rPr>
              <w:t>nergy</w:t>
            </w:r>
            <w:r w:rsidRPr="00080E2E">
              <w:rPr>
                <w:rFonts w:cs="Arial"/>
                <w:sz w:val="16"/>
                <w:szCs w:val="16"/>
              </w:rPr>
              <w:t xml:space="preserve"> K</w:t>
            </w:r>
            <w:r w:rsidR="00EE3745">
              <w:rPr>
                <w:rFonts w:cs="Arial"/>
                <w:sz w:val="16"/>
                <w:szCs w:val="16"/>
              </w:rPr>
              <w:t>orskro</w:t>
            </w:r>
            <w:r w:rsidRPr="00080E2E">
              <w:rPr>
                <w:rFonts w:cs="Arial"/>
                <w:sz w:val="16"/>
                <w:szCs w:val="16"/>
              </w:rPr>
              <w:t xml:space="preserve"> A/S</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7A5EE1D" w14:textId="77777777" w:rsidR="00AD6F7F" w:rsidRPr="00080E2E" w:rsidRDefault="00AD6F7F">
            <w:pPr>
              <w:rPr>
                <w:rFonts w:cs="Arial"/>
                <w:sz w:val="16"/>
                <w:szCs w:val="16"/>
              </w:rPr>
            </w:pPr>
            <w:r w:rsidRPr="00080E2E">
              <w:rPr>
                <w:rFonts w:cs="Arial"/>
                <w:sz w:val="16"/>
                <w:szCs w:val="16"/>
              </w:rPr>
              <w:t>Lunde Hovedvej 51, 6705 Esbjerg Ø</w:t>
            </w:r>
          </w:p>
        </w:tc>
      </w:tr>
      <w:tr w:rsidR="00A416B0" w:rsidRPr="00A416B0" w14:paraId="567553BB" w14:textId="77777777" w:rsidTr="00AD6F7F">
        <w:tc>
          <w:tcPr>
            <w:tcW w:w="1245" w:type="dxa"/>
            <w:tcBorders>
              <w:top w:val="single" w:sz="4" w:space="0" w:color="auto"/>
              <w:left w:val="single" w:sz="4" w:space="0" w:color="auto"/>
              <w:bottom w:val="single" w:sz="4" w:space="0" w:color="auto"/>
              <w:right w:val="single" w:sz="4" w:space="0" w:color="auto"/>
            </w:tcBorders>
            <w:vAlign w:val="bottom"/>
            <w:hideMark/>
          </w:tcPr>
          <w:p w14:paraId="2E8B41AA" w14:textId="77777777" w:rsidR="00AD6F7F" w:rsidRPr="00A416B0" w:rsidRDefault="00AD6F7F">
            <w:pPr>
              <w:rPr>
                <w:rFonts w:cs="Arial"/>
                <w:sz w:val="16"/>
                <w:szCs w:val="16"/>
              </w:rPr>
            </w:pPr>
            <w:r w:rsidRPr="00A416B0">
              <w:rPr>
                <w:rFonts w:cs="Arial"/>
                <w:sz w:val="16"/>
                <w:szCs w:val="16"/>
              </w:rPr>
              <w:t>101b</w:t>
            </w:r>
          </w:p>
        </w:tc>
        <w:tc>
          <w:tcPr>
            <w:tcW w:w="1461" w:type="dxa"/>
            <w:tcBorders>
              <w:top w:val="single" w:sz="4" w:space="0" w:color="auto"/>
              <w:left w:val="single" w:sz="4" w:space="0" w:color="auto"/>
              <w:bottom w:val="single" w:sz="4" w:space="0" w:color="auto"/>
              <w:right w:val="single" w:sz="4" w:space="0" w:color="auto"/>
            </w:tcBorders>
            <w:hideMark/>
          </w:tcPr>
          <w:p w14:paraId="2F62E9A1" w14:textId="77777777" w:rsidR="00AD6F7F" w:rsidRPr="00A416B0" w:rsidRDefault="00AD6F7F">
            <w:pPr>
              <w:rPr>
                <w:rFonts w:cs="Arial"/>
                <w:sz w:val="16"/>
                <w:szCs w:val="16"/>
              </w:rPr>
            </w:pPr>
            <w:r w:rsidRPr="00A416B0">
              <w:rPr>
                <w:rFonts w:cs="Arial"/>
                <w:sz w:val="16"/>
                <w:szCs w:val="16"/>
              </w:rPr>
              <w:t>32662498</w:t>
            </w:r>
          </w:p>
        </w:tc>
        <w:tc>
          <w:tcPr>
            <w:tcW w:w="3638" w:type="dxa"/>
            <w:tcBorders>
              <w:top w:val="single" w:sz="4" w:space="0" w:color="auto"/>
              <w:left w:val="single" w:sz="4" w:space="0" w:color="auto"/>
              <w:bottom w:val="single" w:sz="4" w:space="0" w:color="auto"/>
              <w:right w:val="single" w:sz="4" w:space="0" w:color="auto"/>
            </w:tcBorders>
            <w:vAlign w:val="bottom"/>
            <w:hideMark/>
          </w:tcPr>
          <w:p w14:paraId="00A99B49" w14:textId="77777777" w:rsidR="00AD6F7F" w:rsidRPr="00A416B0" w:rsidRDefault="00AD6F7F">
            <w:pPr>
              <w:rPr>
                <w:rFonts w:cs="Arial"/>
                <w:sz w:val="16"/>
                <w:szCs w:val="16"/>
              </w:rPr>
            </w:pPr>
            <w:r w:rsidRPr="00A416B0">
              <w:rPr>
                <w:rFonts w:cs="Arial"/>
                <w:sz w:val="16"/>
                <w:szCs w:val="16"/>
              </w:rPr>
              <w:t>Citycentralen – flisdel</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5B6F22D" w14:textId="77777777" w:rsidR="00AD6F7F" w:rsidRPr="00A416B0" w:rsidRDefault="00AD6F7F">
            <w:pPr>
              <w:rPr>
                <w:rFonts w:cs="Arial"/>
                <w:sz w:val="16"/>
                <w:szCs w:val="16"/>
              </w:rPr>
            </w:pPr>
            <w:r w:rsidRPr="00A416B0">
              <w:rPr>
                <w:rFonts w:cs="Arial"/>
                <w:sz w:val="16"/>
                <w:szCs w:val="16"/>
              </w:rPr>
              <w:t>Sahara 2c, 6700 Esbjerg</w:t>
            </w:r>
          </w:p>
        </w:tc>
      </w:tr>
      <w:tr w:rsidR="00DA7432" w:rsidRPr="00A416B0" w14:paraId="52585486" w14:textId="77777777" w:rsidTr="00AD6F7F">
        <w:tc>
          <w:tcPr>
            <w:tcW w:w="1245" w:type="dxa"/>
            <w:tcBorders>
              <w:top w:val="single" w:sz="4" w:space="0" w:color="auto"/>
              <w:left w:val="single" w:sz="4" w:space="0" w:color="auto"/>
              <w:bottom w:val="single" w:sz="4" w:space="0" w:color="auto"/>
              <w:right w:val="single" w:sz="4" w:space="0" w:color="auto"/>
            </w:tcBorders>
            <w:vAlign w:val="bottom"/>
          </w:tcPr>
          <w:p w14:paraId="27917515" w14:textId="44970FD9" w:rsidR="00DA7432" w:rsidRPr="00A416B0" w:rsidRDefault="00DA7432">
            <w:pPr>
              <w:rPr>
                <w:rFonts w:cs="Arial"/>
                <w:sz w:val="16"/>
                <w:szCs w:val="16"/>
              </w:rPr>
            </w:pPr>
            <w:r w:rsidRPr="00A416B0">
              <w:rPr>
                <w:rFonts w:cs="Arial"/>
                <w:sz w:val="16"/>
                <w:szCs w:val="16"/>
              </w:rPr>
              <w:t>505</w:t>
            </w:r>
          </w:p>
        </w:tc>
        <w:tc>
          <w:tcPr>
            <w:tcW w:w="1461" w:type="dxa"/>
            <w:tcBorders>
              <w:top w:val="single" w:sz="4" w:space="0" w:color="auto"/>
              <w:left w:val="single" w:sz="4" w:space="0" w:color="auto"/>
              <w:bottom w:val="single" w:sz="4" w:space="0" w:color="auto"/>
              <w:right w:val="single" w:sz="4" w:space="0" w:color="auto"/>
            </w:tcBorders>
          </w:tcPr>
          <w:p w14:paraId="12455F6D" w14:textId="07CC1DEE" w:rsidR="00DA7432" w:rsidRPr="00A416B0" w:rsidRDefault="00A416B0">
            <w:pPr>
              <w:rPr>
                <w:rFonts w:cs="Arial"/>
                <w:sz w:val="16"/>
                <w:szCs w:val="16"/>
              </w:rPr>
            </w:pPr>
            <w:r w:rsidRPr="00A416B0">
              <w:rPr>
                <w:rFonts w:cs="Arial"/>
                <w:sz w:val="16"/>
                <w:szCs w:val="16"/>
              </w:rPr>
              <w:t>17371444</w:t>
            </w:r>
          </w:p>
        </w:tc>
        <w:tc>
          <w:tcPr>
            <w:tcW w:w="3638" w:type="dxa"/>
            <w:tcBorders>
              <w:top w:val="single" w:sz="4" w:space="0" w:color="auto"/>
              <w:left w:val="single" w:sz="4" w:space="0" w:color="auto"/>
              <w:bottom w:val="single" w:sz="4" w:space="0" w:color="auto"/>
              <w:right w:val="single" w:sz="4" w:space="0" w:color="auto"/>
            </w:tcBorders>
            <w:vAlign w:val="bottom"/>
          </w:tcPr>
          <w:p w14:paraId="0A6AA64D" w14:textId="4DCF8453" w:rsidR="00DA7432" w:rsidRPr="00A416B0" w:rsidRDefault="00A416B0">
            <w:pPr>
              <w:rPr>
                <w:rFonts w:cs="Arial"/>
                <w:sz w:val="16"/>
                <w:szCs w:val="16"/>
              </w:rPr>
            </w:pPr>
            <w:r w:rsidRPr="00A416B0">
              <w:rPr>
                <w:rFonts w:cs="Arial"/>
                <w:sz w:val="16"/>
                <w:szCs w:val="16"/>
              </w:rPr>
              <w:t>Schlumberger Danmark ApS</w:t>
            </w:r>
          </w:p>
        </w:tc>
        <w:tc>
          <w:tcPr>
            <w:tcW w:w="3260" w:type="dxa"/>
            <w:tcBorders>
              <w:top w:val="single" w:sz="4" w:space="0" w:color="auto"/>
              <w:left w:val="single" w:sz="4" w:space="0" w:color="auto"/>
              <w:bottom w:val="single" w:sz="4" w:space="0" w:color="auto"/>
              <w:right w:val="single" w:sz="4" w:space="0" w:color="auto"/>
            </w:tcBorders>
            <w:vAlign w:val="bottom"/>
          </w:tcPr>
          <w:p w14:paraId="387A9950" w14:textId="63F39AE5" w:rsidR="00DA7432" w:rsidRPr="00A416B0" w:rsidRDefault="00A416B0">
            <w:pPr>
              <w:rPr>
                <w:rFonts w:cs="Arial"/>
                <w:sz w:val="16"/>
                <w:szCs w:val="16"/>
              </w:rPr>
            </w:pPr>
            <w:r w:rsidRPr="00A416B0">
              <w:rPr>
                <w:rFonts w:cs="Arial"/>
                <w:sz w:val="16"/>
                <w:szCs w:val="16"/>
              </w:rPr>
              <w:t xml:space="preserve">Trafikhavnskaj 5, 6700 Esbjerg </w:t>
            </w:r>
          </w:p>
        </w:tc>
      </w:tr>
    </w:tbl>
    <w:bookmarkEnd w:id="0"/>
    <w:p w14:paraId="6E1A18C9" w14:textId="77777777" w:rsidR="00AD6F7F" w:rsidRDefault="00AD6F7F" w:rsidP="00AD6F7F">
      <w:pPr>
        <w:spacing w:before="240"/>
        <w:jc w:val="both"/>
        <w:rPr>
          <w:color w:val="FF0000"/>
        </w:rPr>
      </w:pPr>
      <w:r>
        <w:rPr>
          <w:sz w:val="16"/>
          <w:szCs w:val="16"/>
          <w:vertAlign w:val="superscript"/>
        </w:rPr>
        <w:t>1)</w:t>
      </w:r>
      <w:r>
        <w:rPr>
          <w:sz w:val="16"/>
          <w:szCs w:val="16"/>
        </w:rPr>
        <w:t>: Listepunkt som angivet i bilag 1 i Miljøministeriet bekendtgørelse nr. 2255 af 29. december 2020, Bekendtgørelse om godkendelse af listevirksomhed.</w:t>
      </w:r>
    </w:p>
    <w:p w14:paraId="185992F5" w14:textId="77777777" w:rsidR="00AD6F7F" w:rsidRPr="00527129" w:rsidRDefault="00AD6F7F" w:rsidP="00EF2EE1"/>
    <w:p w14:paraId="3F6790F4" w14:textId="77777777" w:rsidR="00AD6F7F" w:rsidRPr="00527129" w:rsidRDefault="00AD6F7F" w:rsidP="00EF2EE1"/>
    <w:sectPr w:rsidR="00AD6F7F" w:rsidRPr="00527129" w:rsidSect="00BF6630">
      <w:headerReference w:type="even" r:id="rId9"/>
      <w:headerReference w:type="default" r:id="rId10"/>
      <w:footerReference w:type="even" r:id="rId11"/>
      <w:footerReference w:type="default" r:id="rId12"/>
      <w:headerReference w:type="first" r:id="rId13"/>
      <w:footerReference w:type="first" r:id="rId14"/>
      <w:pgSz w:w="11907" w:h="16839"/>
      <w:pgMar w:top="1701" w:right="2892" w:bottom="1843" w:left="1531" w:header="425"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D8EFF" w14:textId="77777777" w:rsidR="00AD6F7F" w:rsidRDefault="00AD6F7F" w:rsidP="00C4494A">
      <w:pPr>
        <w:spacing w:line="240" w:lineRule="auto"/>
      </w:pPr>
      <w:r>
        <w:separator/>
      </w:r>
    </w:p>
  </w:endnote>
  <w:endnote w:type="continuationSeparator" w:id="0">
    <w:p w14:paraId="4FEBD0CA" w14:textId="77777777" w:rsidR="00AD6F7F" w:rsidRDefault="00AD6F7F" w:rsidP="00C449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ani">
    <w:charset w:val="00"/>
    <w:family w:val="roman"/>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16223" w14:textId="77777777" w:rsidR="00027846" w:rsidRPr="00527129" w:rsidRDefault="0002784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Gitter"/>
      <w:tblpPr w:leftFromText="142" w:rightFromText="142" w:vertAnchor="page" w:horzAnchor="page" w:tblpX="10320" w:tblpY="15962"/>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7"/>
    </w:tblGrid>
    <w:tr w:rsidR="00022F2E" w:rsidRPr="00527129" w14:paraId="4CFCA021" w14:textId="77777777" w:rsidTr="00527129">
      <w:trPr>
        <w:trHeight w:hRule="exact" w:val="199"/>
      </w:trPr>
      <w:tc>
        <w:tcPr>
          <w:tcW w:w="567" w:type="dxa"/>
        </w:tcPr>
        <w:p w14:paraId="1BCAC537" w14:textId="77777777" w:rsidR="00027846" w:rsidRPr="00527129" w:rsidRDefault="00027846" w:rsidP="000414BE">
          <w:pPr>
            <w:pStyle w:val="Sidefod"/>
            <w:jc w:val="right"/>
            <w:rPr>
              <w:rStyle w:val="Sidetal"/>
            </w:rPr>
          </w:pPr>
          <w:r w:rsidRPr="00527129">
            <w:rPr>
              <w:rStyle w:val="Sidetal"/>
            </w:rPr>
            <w:t xml:space="preserve">- </w:t>
          </w:r>
          <w:r w:rsidRPr="00527129">
            <w:rPr>
              <w:rStyle w:val="Sidetal"/>
            </w:rPr>
            <w:fldChar w:fldCharType="begin"/>
          </w:r>
          <w:r w:rsidRPr="00527129">
            <w:rPr>
              <w:rStyle w:val="Sidetal"/>
            </w:rPr>
            <w:instrText xml:space="preserve"> PAGE  \* Arabic  \* MERGEFORMAT </w:instrText>
          </w:r>
          <w:r w:rsidRPr="00527129">
            <w:rPr>
              <w:rStyle w:val="Sidetal"/>
            </w:rPr>
            <w:fldChar w:fldCharType="separate"/>
          </w:r>
          <w:r w:rsidRPr="00527129">
            <w:rPr>
              <w:rStyle w:val="Sidetal"/>
              <w:noProof/>
            </w:rPr>
            <w:t>2</w:t>
          </w:r>
          <w:r w:rsidRPr="00527129">
            <w:rPr>
              <w:rStyle w:val="Sidetal"/>
            </w:rPr>
            <w:fldChar w:fldCharType="end"/>
          </w:r>
          <w:r w:rsidRPr="00527129">
            <w:rPr>
              <w:rStyle w:val="Sidetal"/>
            </w:rPr>
            <w:t xml:space="preserve"> -</w:t>
          </w:r>
        </w:p>
      </w:tc>
    </w:tr>
  </w:tbl>
  <w:p w14:paraId="1297E0F7" w14:textId="77777777" w:rsidR="00027846" w:rsidRPr="00527129" w:rsidRDefault="0002784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258E6" w14:textId="77777777" w:rsidR="00027846" w:rsidRPr="00527129" w:rsidRDefault="0002784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6AA78" w14:textId="77777777" w:rsidR="00AD6F7F" w:rsidRDefault="00AD6F7F" w:rsidP="00C4494A">
      <w:pPr>
        <w:spacing w:line="240" w:lineRule="auto"/>
      </w:pPr>
      <w:r>
        <w:separator/>
      </w:r>
    </w:p>
  </w:footnote>
  <w:footnote w:type="continuationSeparator" w:id="0">
    <w:p w14:paraId="0DB2B261" w14:textId="77777777" w:rsidR="00AD6F7F" w:rsidRDefault="00AD6F7F" w:rsidP="00C449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B9A5F" w14:textId="77777777" w:rsidR="00027846" w:rsidRPr="00527129" w:rsidRDefault="0002784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28E7A" w14:textId="77777777" w:rsidR="00027846" w:rsidRPr="00527129" w:rsidRDefault="00027846">
    <w:pPr>
      <w:pStyle w:val="Sidehoved"/>
    </w:pPr>
  </w:p>
  <w:tbl>
    <w:tblPr>
      <w:tblStyle w:val="Tabel-Gitter"/>
      <w:tblpPr w:vertAnchor="page" w:horzAnchor="page" w:tblpX="7202" w:tblpY="568"/>
      <w:tblOverlap w:val="never"/>
      <w:tblW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86"/>
    </w:tblGrid>
    <w:tr w:rsidR="00022F2E" w:rsidRPr="00527129" w14:paraId="76AE676C" w14:textId="77777777" w:rsidTr="00022F2E">
      <w:trPr>
        <w:trHeight w:hRule="exact" w:val="567"/>
      </w:trPr>
      <w:tc>
        <w:tcPr>
          <w:tcW w:w="3686" w:type="dxa"/>
          <w:vAlign w:val="bottom"/>
        </w:tcPr>
        <w:p w14:paraId="5A60C8DE" w14:textId="77777777" w:rsidR="00027846" w:rsidRPr="00527129" w:rsidRDefault="00027846" w:rsidP="00527129">
          <w:pPr>
            <w:pStyle w:val="OrgFelterSide2"/>
          </w:pPr>
          <w:r w:rsidRPr="00527129">
            <w:rPr>
              <w:b/>
            </w:rPr>
            <w:t>Teknik &amp; Miljø</w:t>
          </w:r>
        </w:p>
        <w:p w14:paraId="4E06D1E0" w14:textId="77777777" w:rsidR="00027846" w:rsidRPr="00527129" w:rsidRDefault="00027846" w:rsidP="00527129">
          <w:pPr>
            <w:pStyle w:val="OrgFelterSide2"/>
          </w:pPr>
          <w:r w:rsidRPr="00527129">
            <w:t>Natur &amp; Vandmiljø</w:t>
          </w:r>
        </w:p>
      </w:tc>
    </w:tr>
  </w:tbl>
  <w:tbl>
    <w:tblPr>
      <w:tblStyle w:val="Tabel-Gitter"/>
      <w:tblpPr w:vertAnchor="page" w:horzAnchor="page" w:tblpX="1532" w:tblpY="568"/>
      <w:tblOverlap w:val="never"/>
      <w:tblW w:w="5387" w:type="dxa"/>
      <w:tblLayout w:type="fixed"/>
      <w:tblCellMar>
        <w:left w:w="0" w:type="dxa"/>
        <w:right w:w="0" w:type="dxa"/>
      </w:tblCellMar>
      <w:tblLook w:val="04A0" w:firstRow="1" w:lastRow="0" w:firstColumn="1" w:lastColumn="0" w:noHBand="0" w:noVBand="1"/>
    </w:tblPr>
    <w:tblGrid>
      <w:gridCol w:w="5387"/>
    </w:tblGrid>
    <w:tr w:rsidR="00022F2E" w:rsidRPr="00527129" w14:paraId="11B762F1" w14:textId="77777777" w:rsidTr="00022F2E">
      <w:tc>
        <w:tcPr>
          <w:tcW w:w="5387" w:type="dxa"/>
          <w:tcBorders>
            <w:top w:val="nil"/>
            <w:left w:val="nil"/>
            <w:bottom w:val="nil"/>
            <w:right w:val="nil"/>
          </w:tcBorders>
        </w:tcPr>
        <w:p w14:paraId="1BC28D67" w14:textId="77777777" w:rsidR="00027846" w:rsidRPr="00527129" w:rsidRDefault="00027846" w:rsidP="00DC320D">
          <w:pPr>
            <w:pStyle w:val="Sidehoved"/>
          </w:pPr>
          <w:bookmarkStart w:id="1" w:name="bmkPage2Logo"/>
          <w:bookmarkEnd w:id="1"/>
        </w:p>
      </w:tc>
    </w:tr>
  </w:tbl>
  <w:p w14:paraId="435B65B5" w14:textId="77777777" w:rsidR="00027846" w:rsidRPr="00527129" w:rsidRDefault="000278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2402E" w14:textId="77777777" w:rsidR="00027846" w:rsidRPr="00527129" w:rsidRDefault="00027846" w:rsidP="00E465F5">
    <w:r>
      <w:rPr>
        <w:noProof/>
      </w:rPr>
      <w:drawing>
        <wp:anchor distT="0" distB="0" distL="114300" distR="114300" simplePos="0" relativeHeight="251659264" behindDoc="1" locked="0" layoutInCell="1" allowOverlap="1" wp14:anchorId="7497E85C" wp14:editId="02BA17D9">
          <wp:simplePos x="0" y="0"/>
          <wp:positionH relativeFrom="page">
            <wp:posOffset>971550</wp:posOffset>
          </wp:positionH>
          <wp:positionV relativeFrom="page">
            <wp:posOffset>359410</wp:posOffset>
          </wp:positionV>
          <wp:extent cx="1962785" cy="718820"/>
          <wp:effectExtent l="0" t="0" r="0" b="5080"/>
          <wp:wrapNone/>
          <wp:docPr id="2" name="Billede 2" descr="Logo" title="Logo"/>
          <wp:cNvGraphicFramePr/>
          <a:graphic xmlns:a="http://schemas.openxmlformats.org/drawingml/2006/main">
            <a:graphicData uri="http://schemas.openxmlformats.org/drawingml/2006/picture">
              <pic:pic xmlns:pic="http://schemas.openxmlformats.org/drawingml/2006/picture">
                <pic:nvPicPr>
                  <pic:cNvPr id="2" name="Billede 2"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962785" cy="718820"/>
                  </a:xfrm>
                  <a:prstGeom prst="rect">
                    <a:avLst/>
                  </a:prstGeom>
                </pic:spPr>
              </pic:pic>
            </a:graphicData>
          </a:graphic>
        </wp:anchor>
      </w:drawing>
    </w:r>
  </w:p>
  <w:p w14:paraId="54E50957" w14:textId="77777777" w:rsidR="00027846" w:rsidRPr="00527129" w:rsidRDefault="00027846" w:rsidP="00E465F5"/>
  <w:p w14:paraId="71A42645" w14:textId="77777777" w:rsidR="00027846" w:rsidRPr="00527129" w:rsidRDefault="00027846" w:rsidP="00E465F5"/>
  <w:p w14:paraId="415D12D6" w14:textId="77777777" w:rsidR="00027846" w:rsidRPr="00527129" w:rsidRDefault="00027846" w:rsidP="00E465F5"/>
  <w:p w14:paraId="2AA879A1" w14:textId="77777777" w:rsidR="00027846" w:rsidRPr="00527129" w:rsidRDefault="00027846" w:rsidP="00E465F5"/>
  <w:p w14:paraId="1C4EDFD2" w14:textId="77777777" w:rsidR="00027846" w:rsidRPr="00527129" w:rsidRDefault="00027846" w:rsidP="00E465F5"/>
  <w:p w14:paraId="18ED35F6" w14:textId="77777777" w:rsidR="00027846" w:rsidRPr="00527129" w:rsidRDefault="00027846" w:rsidP="00E465F5"/>
  <w:p w14:paraId="5F3BDA75" w14:textId="77777777" w:rsidR="00027846" w:rsidRPr="00527129" w:rsidRDefault="00027846" w:rsidP="00E465F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A9AB2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103D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3CC3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AE45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9853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5A68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5E17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4CD6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B057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EE49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E39DB"/>
    <w:multiLevelType w:val="hybridMultilevel"/>
    <w:tmpl w:val="AAF4CD3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0DD66BBB"/>
    <w:multiLevelType w:val="hybridMultilevel"/>
    <w:tmpl w:val="40EAA4F2"/>
    <w:lvl w:ilvl="0" w:tplc="04060001">
      <w:start w:val="1"/>
      <w:numFmt w:val="bulle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hint="default"/>
      </w:rPr>
    </w:lvl>
    <w:lvl w:ilvl="3" w:tplc="04060001">
      <w:start w:val="1"/>
      <w:numFmt w:val="bullet"/>
      <w:lvlText w:val=""/>
      <w:lvlJc w:val="left"/>
      <w:pPr>
        <w:ind w:left="3240" w:hanging="360"/>
      </w:pPr>
      <w:rPr>
        <w:rFonts w:ascii="Symbol" w:hAnsi="Symbol" w:hint="default"/>
      </w:rPr>
    </w:lvl>
    <w:lvl w:ilvl="4" w:tplc="04060003">
      <w:start w:val="1"/>
      <w:numFmt w:val="bullet"/>
      <w:lvlText w:val="o"/>
      <w:lvlJc w:val="left"/>
      <w:pPr>
        <w:ind w:left="3960" w:hanging="360"/>
      </w:pPr>
      <w:rPr>
        <w:rFonts w:ascii="Courier New" w:hAnsi="Courier New" w:cs="Courier New" w:hint="default"/>
      </w:rPr>
    </w:lvl>
    <w:lvl w:ilvl="5" w:tplc="04060005">
      <w:start w:val="1"/>
      <w:numFmt w:val="bullet"/>
      <w:lvlText w:val=""/>
      <w:lvlJc w:val="left"/>
      <w:pPr>
        <w:ind w:left="4680" w:hanging="360"/>
      </w:pPr>
      <w:rPr>
        <w:rFonts w:ascii="Wingdings" w:hAnsi="Wingdings" w:hint="default"/>
      </w:rPr>
    </w:lvl>
    <w:lvl w:ilvl="6" w:tplc="04060001">
      <w:start w:val="1"/>
      <w:numFmt w:val="bullet"/>
      <w:lvlText w:val=""/>
      <w:lvlJc w:val="left"/>
      <w:pPr>
        <w:ind w:left="5400" w:hanging="360"/>
      </w:pPr>
      <w:rPr>
        <w:rFonts w:ascii="Symbol" w:hAnsi="Symbol" w:hint="default"/>
      </w:rPr>
    </w:lvl>
    <w:lvl w:ilvl="7" w:tplc="04060003">
      <w:start w:val="1"/>
      <w:numFmt w:val="bullet"/>
      <w:lvlText w:val="o"/>
      <w:lvlJc w:val="left"/>
      <w:pPr>
        <w:ind w:left="6120" w:hanging="360"/>
      </w:pPr>
      <w:rPr>
        <w:rFonts w:ascii="Courier New" w:hAnsi="Courier New" w:cs="Courier New" w:hint="default"/>
      </w:rPr>
    </w:lvl>
    <w:lvl w:ilvl="8" w:tplc="04060005">
      <w:start w:val="1"/>
      <w:numFmt w:val="bullet"/>
      <w:lvlText w:val=""/>
      <w:lvlJc w:val="left"/>
      <w:pPr>
        <w:ind w:left="6840" w:hanging="360"/>
      </w:pPr>
      <w:rPr>
        <w:rFonts w:ascii="Wingdings" w:hAnsi="Wingdings" w:hint="default"/>
      </w:rPr>
    </w:lvl>
  </w:abstractNum>
  <w:abstractNum w:abstractNumId="12" w15:restartNumberingAfterBreak="0">
    <w:nsid w:val="3BAA23B4"/>
    <w:multiLevelType w:val="hybridMultilevel"/>
    <w:tmpl w:val="BDBEB70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3" w15:restartNumberingAfterBreak="0">
    <w:nsid w:val="4C8000F8"/>
    <w:multiLevelType w:val="hybridMultilevel"/>
    <w:tmpl w:val="9C82D586"/>
    <w:lvl w:ilvl="0" w:tplc="04060001">
      <w:start w:val="1"/>
      <w:numFmt w:val="bullet"/>
      <w:lvlText w:val=""/>
      <w:lvlJc w:val="left"/>
      <w:pPr>
        <w:ind w:left="780" w:hanging="360"/>
      </w:pPr>
      <w:rPr>
        <w:rFonts w:ascii="Symbol" w:hAnsi="Symbol" w:hint="default"/>
      </w:rPr>
    </w:lvl>
    <w:lvl w:ilvl="1" w:tplc="04060003">
      <w:start w:val="1"/>
      <w:numFmt w:val="bullet"/>
      <w:lvlText w:val="o"/>
      <w:lvlJc w:val="left"/>
      <w:pPr>
        <w:ind w:left="1500" w:hanging="360"/>
      </w:pPr>
      <w:rPr>
        <w:rFonts w:ascii="Courier New" w:hAnsi="Courier New" w:cs="Courier New" w:hint="default"/>
      </w:rPr>
    </w:lvl>
    <w:lvl w:ilvl="2" w:tplc="04060005">
      <w:start w:val="1"/>
      <w:numFmt w:val="bullet"/>
      <w:lvlText w:val=""/>
      <w:lvlJc w:val="left"/>
      <w:pPr>
        <w:ind w:left="2220" w:hanging="360"/>
      </w:pPr>
      <w:rPr>
        <w:rFonts w:ascii="Wingdings" w:hAnsi="Wingdings" w:hint="default"/>
      </w:rPr>
    </w:lvl>
    <w:lvl w:ilvl="3" w:tplc="04060001">
      <w:start w:val="1"/>
      <w:numFmt w:val="bullet"/>
      <w:lvlText w:val=""/>
      <w:lvlJc w:val="left"/>
      <w:pPr>
        <w:ind w:left="2940" w:hanging="360"/>
      </w:pPr>
      <w:rPr>
        <w:rFonts w:ascii="Symbol" w:hAnsi="Symbol" w:hint="default"/>
      </w:rPr>
    </w:lvl>
    <w:lvl w:ilvl="4" w:tplc="04060003">
      <w:start w:val="1"/>
      <w:numFmt w:val="bullet"/>
      <w:lvlText w:val="o"/>
      <w:lvlJc w:val="left"/>
      <w:pPr>
        <w:ind w:left="3660" w:hanging="360"/>
      </w:pPr>
      <w:rPr>
        <w:rFonts w:ascii="Courier New" w:hAnsi="Courier New" w:cs="Courier New" w:hint="default"/>
      </w:rPr>
    </w:lvl>
    <w:lvl w:ilvl="5" w:tplc="04060005">
      <w:start w:val="1"/>
      <w:numFmt w:val="bullet"/>
      <w:lvlText w:val=""/>
      <w:lvlJc w:val="left"/>
      <w:pPr>
        <w:ind w:left="4380" w:hanging="360"/>
      </w:pPr>
      <w:rPr>
        <w:rFonts w:ascii="Wingdings" w:hAnsi="Wingdings" w:hint="default"/>
      </w:rPr>
    </w:lvl>
    <w:lvl w:ilvl="6" w:tplc="04060001">
      <w:start w:val="1"/>
      <w:numFmt w:val="bullet"/>
      <w:lvlText w:val=""/>
      <w:lvlJc w:val="left"/>
      <w:pPr>
        <w:ind w:left="5100" w:hanging="360"/>
      </w:pPr>
      <w:rPr>
        <w:rFonts w:ascii="Symbol" w:hAnsi="Symbol" w:hint="default"/>
      </w:rPr>
    </w:lvl>
    <w:lvl w:ilvl="7" w:tplc="04060003">
      <w:start w:val="1"/>
      <w:numFmt w:val="bullet"/>
      <w:lvlText w:val="o"/>
      <w:lvlJc w:val="left"/>
      <w:pPr>
        <w:ind w:left="5820" w:hanging="360"/>
      </w:pPr>
      <w:rPr>
        <w:rFonts w:ascii="Courier New" w:hAnsi="Courier New" w:cs="Courier New" w:hint="default"/>
      </w:rPr>
    </w:lvl>
    <w:lvl w:ilvl="8" w:tplc="04060005">
      <w:start w:val="1"/>
      <w:numFmt w:val="bullet"/>
      <w:lvlText w:val=""/>
      <w:lvlJc w:val="left"/>
      <w:pPr>
        <w:ind w:left="6540" w:hanging="360"/>
      </w:pPr>
      <w:rPr>
        <w:rFonts w:ascii="Wingdings" w:hAnsi="Wingdings" w:hint="default"/>
      </w:rPr>
    </w:lvl>
  </w:abstractNum>
  <w:num w:numId="1" w16cid:durableId="1659069249">
    <w:abstractNumId w:val="9"/>
  </w:num>
  <w:num w:numId="2" w16cid:durableId="1959606282">
    <w:abstractNumId w:val="7"/>
  </w:num>
  <w:num w:numId="3" w16cid:durableId="611742810">
    <w:abstractNumId w:val="6"/>
  </w:num>
  <w:num w:numId="4" w16cid:durableId="1964535536">
    <w:abstractNumId w:val="5"/>
  </w:num>
  <w:num w:numId="5" w16cid:durableId="1205681182">
    <w:abstractNumId w:val="4"/>
  </w:num>
  <w:num w:numId="6" w16cid:durableId="265507753">
    <w:abstractNumId w:val="8"/>
  </w:num>
  <w:num w:numId="7" w16cid:durableId="1206216415">
    <w:abstractNumId w:val="3"/>
  </w:num>
  <w:num w:numId="8" w16cid:durableId="1054424558">
    <w:abstractNumId w:val="2"/>
  </w:num>
  <w:num w:numId="9" w16cid:durableId="561987706">
    <w:abstractNumId w:val="1"/>
  </w:num>
  <w:num w:numId="10" w16cid:durableId="1136751707">
    <w:abstractNumId w:val="0"/>
  </w:num>
  <w:num w:numId="11" w16cid:durableId="378474200">
    <w:abstractNumId w:val="9"/>
  </w:num>
  <w:num w:numId="12" w16cid:durableId="1299339619">
    <w:abstractNumId w:val="7"/>
  </w:num>
  <w:num w:numId="13" w16cid:durableId="424809915">
    <w:abstractNumId w:val="6"/>
  </w:num>
  <w:num w:numId="14" w16cid:durableId="262613233">
    <w:abstractNumId w:val="5"/>
  </w:num>
  <w:num w:numId="15" w16cid:durableId="232130525">
    <w:abstractNumId w:val="4"/>
  </w:num>
  <w:num w:numId="16" w16cid:durableId="1991786038">
    <w:abstractNumId w:val="8"/>
  </w:num>
  <w:num w:numId="17" w16cid:durableId="804127375">
    <w:abstractNumId w:val="3"/>
  </w:num>
  <w:num w:numId="18" w16cid:durableId="530923561">
    <w:abstractNumId w:val="2"/>
  </w:num>
  <w:num w:numId="19" w16cid:durableId="1934360740">
    <w:abstractNumId w:val="1"/>
  </w:num>
  <w:num w:numId="20" w16cid:durableId="1777604136">
    <w:abstractNumId w:val="0"/>
  </w:num>
  <w:num w:numId="21" w16cid:durableId="1562671578">
    <w:abstractNumId w:val="10"/>
  </w:num>
  <w:num w:numId="22" w16cid:durableId="1218279357">
    <w:abstractNumId w:val="13"/>
  </w:num>
  <w:num w:numId="23" w16cid:durableId="1154178175">
    <w:abstractNumId w:val="11"/>
  </w:num>
  <w:num w:numId="24" w16cid:durableId="19818859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2-11-22T16:09:48.07893+01:00&quot;,&quot;Checksum&quot;:&quot;e61409af8750778ec8006db4a396454f&quot;,&quot;IsAccessible&quot;:false,&quot;Settings&quot;:{&quot;CreatePdfUa&quot;:2}}"/>
    <w:docVar w:name="AttachedTemplatePath" w:val="Notat.dotm"/>
    <w:docVar w:name="CreatedWithDtVersion" w:val="2.14.001"/>
    <w:docVar w:name="DocumentCreated" w:val="DocumentCreated"/>
    <w:docVar w:name="DocumentCreatedOK" w:val="DocumentCreatedOK"/>
    <w:docVar w:name="DocumentInitialized" w:val="OK"/>
    <w:docVar w:name="Encrypted_AcadreDataCaseNumber" w:val="P9ZlYuvYmYEhjlKtWxVfeA=="/>
    <w:docVar w:name="Encrypted_AcadreDataCaseResponsibleUserId" w:val="g4xr8MFd3FPOCQAIN43lzw=="/>
    <w:docVar w:name="Encrypted_AcadreDataCaseResponsibleUserInitials" w:val="zwcSss3KDESAOPyo7d1bPg=="/>
    <w:docVar w:name="Encrypted_AcadreDataCaseResponsibleUserName" w:val="j98Librw/sXXa5org6Unmw=="/>
    <w:docVar w:name="Encrypted_AcadreDataCaseTitle" w:val="1EZjdXb3fwt5OzdoXMF8Sh4IxcCNc0GZ5679LQ2KNPB9ePrhknXgitr9hpZKq73ZVA8bWAt0/tyB2ELLCN/WY4B/X/TBfgNB9EyyYwBsOWk="/>
    <w:docVar w:name="Encrypted_AcadreDataDocumentCategory" w:val="Q0XWo4GJBJiTS2GAZn+orA=="/>
    <w:docVar w:name="Encrypted_AcadreDataDocumentCategoryLiteral" w:val="Q0XWo4GJBJiTS2GAZn+orA=="/>
    <w:docVar w:name="Encrypted_AcadreDataDocumentDate" w:val="AQ7bUakNOHSnFJ+IKJLVkQ=="/>
    <w:docVar w:name="Encrypted_AcadreDataDocumentDescription" w:val="1EZjdXb3fwt5OzdoXMF8SrhP0pwFQKhK/ddYaIyxpLk="/>
    <w:docVar w:name="Encrypted_AcadreDataDocumentEvenOutInt" w:val="hkzhiUmdnR0gYA/I+vu4OA=="/>
    <w:docVar w:name="Encrypted_AcadreDataDocumentPublicAccessLevel" w:val="lqe8jr5XLzdo44u9tzAjAw=="/>
    <w:docVar w:name="Encrypted_AcadreDataDocumentPublicAccessLevelId" w:val="GMapNOIbqL1AdHD5+xJ8hw=="/>
    <w:docVar w:name="Encrypted_AcadreDataDocumentResponsibleUserId" w:val="g4xr8MFd3FPOCQAIN43lzw=="/>
    <w:docVar w:name="Encrypted_AcadreDataDocumentResponsibleUserInitials" w:val="zwcSss3KDESAOPyo7d1bPg=="/>
    <w:docVar w:name="Encrypted_AcadreDataDocumentResponsibleUserName" w:val="j98Librw/sXXa5org6Unmw=="/>
    <w:docVar w:name="Encrypted_AcadreDataDocumentStatus" w:val="1WWy1lLzhntzTl8NM/fPbqueglYq9viyplypKlo/l0U="/>
    <w:docVar w:name="Encrypted_AcadreDataDocumentStatusLiteral" w:val="NIVIwarKPk129xeXoJ87kg=="/>
    <w:docVar w:name="Encrypted_AcadreDataDocumentTitle" w:val="1EZjdXb3fwt5OzdoXMF8SrhP0pwFQKhK/ddYaIyxpLk="/>
    <w:docVar w:name="Encrypted_AcadreDataDocumentType" w:val="/3T87mn8PW4Mciz5g4YcGw=="/>
    <w:docVar w:name="Encrypted_AcadreDataDocumentTypeLiteral" w:val="3cCIr9AKkGckzvaSoErv+g=="/>
    <w:docVar w:name="Encrypted_AcadreDataOrganisationUnit" w:val="Q619vjRmmkfrBiYvXzS5T/x4MFASggwSYLsOUaiLofA="/>
    <w:docVar w:name="Encrypted_AcadreDataUserId" w:val="g4xr8MFd3FPOCQAIN43lzw=="/>
    <w:docVar w:name="Encrypted_AcadreDataUserInitials" w:val="zwcSss3KDESAOPyo7d1bPg=="/>
    <w:docVar w:name="Encrypted_AcadreDataUserName" w:val="j98Librw/sXXa5org6Unmw=="/>
    <w:docVar w:name="Encrypted_AcadreDocumentToMultipleRecipients" w:val="Go1BF8BBsJqqGsR1izlsvQ=="/>
    <w:docVar w:name="Encrypted_CloudStatistics_DocumentCreation" w:val="jdVW2FK8uI0YHzTHPTEY1w=="/>
    <w:docVar w:name="Encrypted_CloudStatistics_StoryID" w:val="i6PW9nlm27LTxW0HPRgSluke87FZQhP0tJ6cmVhWKTswvyA6IcUSGUxIbalOKtU3"/>
    <w:docVar w:name="Encrypted_DocCaseNo" w:val="P9ZlYuvYmYEhjlKtWxVfeA=="/>
    <w:docVar w:name="Encrypted_DocumentChangeThisVar" w:val="Go1BF8BBsJqqGsR1izlsvQ=="/>
    <w:docVar w:name="Encrypted_OneClickDesignTemplatePath" w:val="80AbdJWtGBVYmxSDSzqf1sbPV4jAiH2OTH3Nt/eUnc03uLafqlla3B7gvjORMIhGUP2Td9txiaWCV8A5SRHRTkXd/RoXQ+/h1s6EE0Gcggb6N45XFipvya1bMREQcU5+"/>
    <w:docVar w:name="IntegrationType" w:val="AcadreCM"/>
    <w:docVar w:name="SaveInTemplateCenterEnabled" w:val="False"/>
  </w:docVars>
  <w:rsids>
    <w:rsidRoot w:val="00AD6F7F"/>
    <w:rsid w:val="00027846"/>
    <w:rsid w:val="00080E2E"/>
    <w:rsid w:val="00083583"/>
    <w:rsid w:val="000B6253"/>
    <w:rsid w:val="000D2E51"/>
    <w:rsid w:val="000F4F94"/>
    <w:rsid w:val="001946A9"/>
    <w:rsid w:val="001B018C"/>
    <w:rsid w:val="001B5EAB"/>
    <w:rsid w:val="001E236F"/>
    <w:rsid w:val="00207F25"/>
    <w:rsid w:val="002A7CF7"/>
    <w:rsid w:val="002C2B76"/>
    <w:rsid w:val="002C67CE"/>
    <w:rsid w:val="002D375F"/>
    <w:rsid w:val="00315CAD"/>
    <w:rsid w:val="003367FE"/>
    <w:rsid w:val="003B1168"/>
    <w:rsid w:val="003F70B8"/>
    <w:rsid w:val="00462E3D"/>
    <w:rsid w:val="004742A2"/>
    <w:rsid w:val="00493E6E"/>
    <w:rsid w:val="004B2D04"/>
    <w:rsid w:val="004E1723"/>
    <w:rsid w:val="004E1926"/>
    <w:rsid w:val="004E4AC8"/>
    <w:rsid w:val="004F2399"/>
    <w:rsid w:val="004F2562"/>
    <w:rsid w:val="005002F0"/>
    <w:rsid w:val="00530566"/>
    <w:rsid w:val="00542C6F"/>
    <w:rsid w:val="005778BE"/>
    <w:rsid w:val="005C0573"/>
    <w:rsid w:val="00642B10"/>
    <w:rsid w:val="00694DF5"/>
    <w:rsid w:val="006D794E"/>
    <w:rsid w:val="006F5AB1"/>
    <w:rsid w:val="007B277C"/>
    <w:rsid w:val="007E5DD0"/>
    <w:rsid w:val="00852FA5"/>
    <w:rsid w:val="008B2B8C"/>
    <w:rsid w:val="008B3DD3"/>
    <w:rsid w:val="009025E3"/>
    <w:rsid w:val="009646F1"/>
    <w:rsid w:val="00986388"/>
    <w:rsid w:val="009D7D32"/>
    <w:rsid w:val="00A24C2F"/>
    <w:rsid w:val="00A416B0"/>
    <w:rsid w:val="00A42462"/>
    <w:rsid w:val="00A45D0E"/>
    <w:rsid w:val="00AD6F7F"/>
    <w:rsid w:val="00AF2381"/>
    <w:rsid w:val="00AF6177"/>
    <w:rsid w:val="00B3567C"/>
    <w:rsid w:val="00B551F8"/>
    <w:rsid w:val="00B74817"/>
    <w:rsid w:val="00C06A00"/>
    <w:rsid w:val="00C22FC4"/>
    <w:rsid w:val="00C24907"/>
    <w:rsid w:val="00C2575E"/>
    <w:rsid w:val="00C4494A"/>
    <w:rsid w:val="00C45BDB"/>
    <w:rsid w:val="00C54682"/>
    <w:rsid w:val="00C6492E"/>
    <w:rsid w:val="00C670D9"/>
    <w:rsid w:val="00C73438"/>
    <w:rsid w:val="00D27814"/>
    <w:rsid w:val="00DA7432"/>
    <w:rsid w:val="00DF295B"/>
    <w:rsid w:val="00E13F53"/>
    <w:rsid w:val="00E559AB"/>
    <w:rsid w:val="00E84371"/>
    <w:rsid w:val="00EB3A04"/>
    <w:rsid w:val="00ED40D2"/>
    <w:rsid w:val="00EE3745"/>
    <w:rsid w:val="00EF4275"/>
    <w:rsid w:val="00F53483"/>
    <w:rsid w:val="00F60C0B"/>
    <w:rsid w:val="00F621FE"/>
    <w:rsid w:val="00FA49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6327C"/>
  <w15:docId w15:val="{9216BD6C-B8DF-4F52-8C49-CEFFE888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F7F"/>
    <w:pPr>
      <w:spacing w:after="0" w:line="200" w:lineRule="atLeast"/>
    </w:pPr>
    <w:rPr>
      <w:rFonts w:ascii="Verdana" w:hAnsi="Verdana"/>
      <w:sz w:val="20"/>
    </w:rPr>
  </w:style>
  <w:style w:type="paragraph" w:styleId="Overskrift1">
    <w:name w:val="heading 1"/>
    <w:basedOn w:val="Normal"/>
    <w:next w:val="Normal"/>
    <w:link w:val="Overskrift1Tegn"/>
    <w:uiPriority w:val="9"/>
    <w:qFormat/>
    <w:rsid w:val="00AD6F7F"/>
    <w:pPr>
      <w:spacing w:before="480" w:line="320" w:lineRule="atLeast"/>
      <w:outlineLvl w:val="0"/>
    </w:pPr>
    <w:rPr>
      <w:rFonts w:eastAsiaTheme="majorEastAsia" w:cstheme="majorBidi"/>
      <w:b/>
      <w:bCs/>
      <w:sz w:val="28"/>
      <w:szCs w:val="28"/>
    </w:rPr>
  </w:style>
  <w:style w:type="paragraph" w:styleId="Overskrift2">
    <w:name w:val="heading 2"/>
    <w:basedOn w:val="Normal"/>
    <w:next w:val="Normal"/>
    <w:link w:val="Overskrift2Tegn"/>
    <w:uiPriority w:val="9"/>
    <w:qFormat/>
    <w:rsid w:val="00AD6F7F"/>
    <w:pPr>
      <w:spacing w:before="200" w:line="300" w:lineRule="atLeast"/>
      <w:outlineLvl w:val="1"/>
    </w:pPr>
    <w:rPr>
      <w:rFonts w:eastAsiaTheme="majorEastAsia" w:cstheme="majorBidi"/>
      <w:b/>
      <w:bCs/>
      <w:sz w:val="26"/>
      <w:szCs w:val="26"/>
    </w:rPr>
  </w:style>
  <w:style w:type="paragraph" w:styleId="Overskrift3">
    <w:name w:val="heading 3"/>
    <w:basedOn w:val="Normal"/>
    <w:next w:val="Normal"/>
    <w:link w:val="Overskrift3Tegn"/>
    <w:uiPriority w:val="9"/>
    <w:qFormat/>
    <w:rsid w:val="00AD6F7F"/>
    <w:pPr>
      <w:spacing w:before="200" w:line="230" w:lineRule="atLeast"/>
      <w:outlineLvl w:val="2"/>
    </w:pPr>
    <w:rPr>
      <w:rFonts w:eastAsiaTheme="majorEastAsia" w:cstheme="majorBidi"/>
      <w:b/>
      <w:szCs w:val="24"/>
    </w:rPr>
  </w:style>
  <w:style w:type="paragraph" w:styleId="Overskrift4">
    <w:name w:val="heading 4"/>
    <w:basedOn w:val="Normal"/>
    <w:next w:val="Normal"/>
    <w:link w:val="Overskrift4Tegn"/>
    <w:uiPriority w:val="9"/>
    <w:qFormat/>
    <w:rsid w:val="00AD6F7F"/>
    <w:pPr>
      <w:spacing w:before="200" w:line="230" w:lineRule="atLeast"/>
      <w:outlineLvl w:val="3"/>
    </w:pPr>
    <w:rPr>
      <w:rFonts w:eastAsiaTheme="majorEastAsia" w:cstheme="majorBidi"/>
      <w:b/>
      <w:i/>
      <w:iCs/>
    </w:rPr>
  </w:style>
  <w:style w:type="paragraph" w:styleId="Overskrift5">
    <w:name w:val="heading 5"/>
    <w:basedOn w:val="Normal"/>
    <w:next w:val="Normal"/>
    <w:link w:val="Overskrift5Tegn"/>
    <w:uiPriority w:val="9"/>
    <w:semiHidden/>
    <w:unhideWhenUsed/>
    <w:rsid w:val="00AD6F7F"/>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rsid w:val="00AD6F7F"/>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rsid w:val="00AD6F7F"/>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AD6F7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AD6F7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AD6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AD6F7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AD6F7F"/>
    <w:rPr>
      <w:rFonts w:ascii="Verdana" w:hAnsi="Verdana"/>
      <w:sz w:val="20"/>
    </w:rPr>
  </w:style>
  <w:style w:type="paragraph" w:styleId="Sidefod">
    <w:name w:val="footer"/>
    <w:basedOn w:val="Normal"/>
    <w:link w:val="SidefodTegn"/>
    <w:uiPriority w:val="99"/>
    <w:unhideWhenUsed/>
    <w:rsid w:val="00AD6F7F"/>
    <w:pPr>
      <w:tabs>
        <w:tab w:val="center" w:pos="4819"/>
        <w:tab w:val="right" w:pos="9638"/>
      </w:tabs>
      <w:spacing w:line="240" w:lineRule="auto"/>
    </w:pPr>
  </w:style>
  <w:style w:type="character" w:customStyle="1" w:styleId="SidefodTegn">
    <w:name w:val="Sidefod Tegn"/>
    <w:basedOn w:val="Standardskrifttypeiafsnit"/>
    <w:link w:val="Sidefod"/>
    <w:uiPriority w:val="99"/>
    <w:rsid w:val="00AD6F7F"/>
    <w:rPr>
      <w:rFonts w:ascii="Verdana" w:hAnsi="Verdana"/>
      <w:sz w:val="20"/>
    </w:rPr>
  </w:style>
  <w:style w:type="character" w:customStyle="1" w:styleId="Overskrift1Tegn">
    <w:name w:val="Overskrift 1 Tegn"/>
    <w:basedOn w:val="Standardskrifttypeiafsnit"/>
    <w:link w:val="Overskrift1"/>
    <w:uiPriority w:val="9"/>
    <w:rsid w:val="00AD6F7F"/>
    <w:rPr>
      <w:rFonts w:ascii="Verdana" w:eastAsiaTheme="majorEastAsia" w:hAnsi="Verdana" w:cstheme="majorBidi"/>
      <w:b/>
      <w:bCs/>
      <w:sz w:val="28"/>
      <w:szCs w:val="28"/>
    </w:rPr>
  </w:style>
  <w:style w:type="character" w:customStyle="1" w:styleId="Overskrift2Tegn">
    <w:name w:val="Overskrift 2 Tegn"/>
    <w:basedOn w:val="Standardskrifttypeiafsnit"/>
    <w:link w:val="Overskrift2"/>
    <w:uiPriority w:val="9"/>
    <w:rsid w:val="00AD6F7F"/>
    <w:rPr>
      <w:rFonts w:ascii="Verdana" w:eastAsiaTheme="majorEastAsia" w:hAnsi="Verdana" w:cstheme="majorBidi"/>
      <w:b/>
      <w:bCs/>
      <w:sz w:val="26"/>
      <w:szCs w:val="26"/>
    </w:rPr>
  </w:style>
  <w:style w:type="character" w:customStyle="1" w:styleId="Overskrift3Tegn">
    <w:name w:val="Overskrift 3 Tegn"/>
    <w:basedOn w:val="Standardskrifttypeiafsnit"/>
    <w:link w:val="Overskrift3"/>
    <w:uiPriority w:val="9"/>
    <w:rsid w:val="00AD6F7F"/>
    <w:rPr>
      <w:rFonts w:ascii="Verdana" w:eastAsiaTheme="majorEastAsia" w:hAnsi="Verdana" w:cstheme="majorBidi"/>
      <w:b/>
      <w:sz w:val="20"/>
      <w:szCs w:val="24"/>
    </w:rPr>
  </w:style>
  <w:style w:type="character" w:customStyle="1" w:styleId="Overskrift4Tegn">
    <w:name w:val="Overskrift 4 Tegn"/>
    <w:basedOn w:val="Standardskrifttypeiafsnit"/>
    <w:link w:val="Overskrift4"/>
    <w:uiPriority w:val="9"/>
    <w:rsid w:val="00AD6F7F"/>
    <w:rPr>
      <w:rFonts w:ascii="Verdana" w:eastAsiaTheme="majorEastAsia" w:hAnsi="Verdana" w:cstheme="majorBidi"/>
      <w:b/>
      <w:i/>
      <w:iCs/>
      <w:sz w:val="20"/>
    </w:rPr>
  </w:style>
  <w:style w:type="paragraph" w:styleId="Markeringsbobletekst">
    <w:name w:val="Balloon Text"/>
    <w:basedOn w:val="Normal"/>
    <w:link w:val="MarkeringsbobletekstTegn"/>
    <w:uiPriority w:val="99"/>
    <w:semiHidden/>
    <w:unhideWhenUsed/>
    <w:rsid w:val="00AD6F7F"/>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D6F7F"/>
    <w:rPr>
      <w:rFonts w:ascii="Tahoma" w:hAnsi="Tahoma" w:cs="Tahoma"/>
      <w:sz w:val="16"/>
      <w:szCs w:val="16"/>
    </w:rPr>
  </w:style>
  <w:style w:type="character" w:styleId="Pladsholdertekst">
    <w:name w:val="Placeholder Text"/>
    <w:basedOn w:val="Standardskrifttypeiafsnit"/>
    <w:uiPriority w:val="99"/>
    <w:semiHidden/>
    <w:rsid w:val="00AD6F7F"/>
    <w:rPr>
      <w:color w:val="808080"/>
    </w:rPr>
  </w:style>
  <w:style w:type="paragraph" w:customStyle="1" w:styleId="AfsenderTop">
    <w:name w:val="AfsenderTop"/>
    <w:basedOn w:val="Normal"/>
    <w:link w:val="AfsenderTopTegn"/>
    <w:unhideWhenUsed/>
    <w:rsid w:val="00AD6F7F"/>
    <w:pPr>
      <w:tabs>
        <w:tab w:val="right" w:pos="3686"/>
      </w:tabs>
      <w:spacing w:after="80" w:line="160" w:lineRule="atLeast"/>
      <w:jc w:val="right"/>
    </w:pPr>
    <w:rPr>
      <w:sz w:val="16"/>
    </w:rPr>
  </w:style>
  <w:style w:type="character" w:styleId="Kommentarhenvisning">
    <w:name w:val="annotation reference"/>
    <w:basedOn w:val="Standardskrifttypeiafsnit"/>
    <w:uiPriority w:val="99"/>
    <w:semiHidden/>
    <w:unhideWhenUsed/>
    <w:rsid w:val="00AD6F7F"/>
    <w:rPr>
      <w:sz w:val="16"/>
      <w:szCs w:val="16"/>
    </w:rPr>
  </w:style>
  <w:style w:type="paragraph" w:styleId="Kommentartekst">
    <w:name w:val="annotation text"/>
    <w:basedOn w:val="Normal"/>
    <w:link w:val="KommentartekstTegn"/>
    <w:uiPriority w:val="99"/>
    <w:semiHidden/>
    <w:unhideWhenUsed/>
    <w:rsid w:val="00AD6F7F"/>
    <w:pPr>
      <w:spacing w:line="240" w:lineRule="auto"/>
    </w:pPr>
    <w:rPr>
      <w:szCs w:val="20"/>
    </w:rPr>
  </w:style>
  <w:style w:type="character" w:customStyle="1" w:styleId="KommentartekstTegn">
    <w:name w:val="Kommentartekst Tegn"/>
    <w:basedOn w:val="Standardskrifttypeiafsnit"/>
    <w:link w:val="Kommentartekst"/>
    <w:uiPriority w:val="99"/>
    <w:semiHidden/>
    <w:rsid w:val="00AD6F7F"/>
    <w:rPr>
      <w:rFonts w:ascii="Verdana" w:hAnsi="Verdana"/>
      <w:sz w:val="20"/>
      <w:szCs w:val="20"/>
    </w:rPr>
  </w:style>
  <w:style w:type="paragraph" w:styleId="Kommentaremne">
    <w:name w:val="annotation subject"/>
    <w:basedOn w:val="Kommentartekst"/>
    <w:next w:val="Kommentartekst"/>
    <w:link w:val="KommentaremneTegn"/>
    <w:uiPriority w:val="99"/>
    <w:semiHidden/>
    <w:unhideWhenUsed/>
    <w:rsid w:val="00AD6F7F"/>
    <w:rPr>
      <w:b/>
      <w:bCs/>
    </w:rPr>
  </w:style>
  <w:style w:type="character" w:customStyle="1" w:styleId="KommentaremneTegn">
    <w:name w:val="Kommentaremne Tegn"/>
    <w:basedOn w:val="KommentartekstTegn"/>
    <w:link w:val="Kommentaremne"/>
    <w:uiPriority w:val="99"/>
    <w:semiHidden/>
    <w:rsid w:val="00AD6F7F"/>
    <w:rPr>
      <w:rFonts w:ascii="Verdana" w:hAnsi="Verdana"/>
      <w:b/>
      <w:bCs/>
      <w:sz w:val="20"/>
      <w:szCs w:val="20"/>
    </w:rPr>
  </w:style>
  <w:style w:type="paragraph" w:customStyle="1" w:styleId="AfsenderBund">
    <w:name w:val="AfsenderBund"/>
    <w:basedOn w:val="AfsenderTop"/>
    <w:unhideWhenUsed/>
    <w:rsid w:val="00AD6F7F"/>
    <w:pPr>
      <w:tabs>
        <w:tab w:val="clear" w:pos="3686"/>
        <w:tab w:val="right" w:pos="2325"/>
      </w:tabs>
    </w:pPr>
  </w:style>
  <w:style w:type="paragraph" w:customStyle="1" w:styleId="OrgFelt1Side1">
    <w:name w:val="OrgFelt1Side1"/>
    <w:basedOn w:val="OrgFelterSide1"/>
    <w:unhideWhenUsed/>
    <w:rsid w:val="00AD6F7F"/>
    <w:rPr>
      <w:b/>
    </w:rPr>
  </w:style>
  <w:style w:type="character" w:customStyle="1" w:styleId="AfsenderTopTegn">
    <w:name w:val="AfsenderTop Tegn"/>
    <w:basedOn w:val="Standardskrifttypeiafsnit"/>
    <w:link w:val="AfsenderTop"/>
    <w:rsid w:val="00AD6F7F"/>
    <w:rPr>
      <w:rFonts w:ascii="Verdana" w:hAnsi="Verdana"/>
      <w:sz w:val="16"/>
    </w:rPr>
  </w:style>
  <w:style w:type="paragraph" w:customStyle="1" w:styleId="OrgFelterSide2">
    <w:name w:val="OrgFelterSide2"/>
    <w:basedOn w:val="Normal"/>
    <w:unhideWhenUsed/>
    <w:rsid w:val="00AD6F7F"/>
    <w:pPr>
      <w:jc w:val="right"/>
    </w:pPr>
    <w:rPr>
      <w:sz w:val="16"/>
    </w:rPr>
  </w:style>
  <w:style w:type="paragraph" w:customStyle="1" w:styleId="OrgFelt1Side2">
    <w:name w:val="OrgFelt1Side2"/>
    <w:basedOn w:val="OrgFelterSide2"/>
    <w:unhideWhenUsed/>
    <w:rsid w:val="00AD6F7F"/>
    <w:rPr>
      <w:b/>
    </w:rPr>
  </w:style>
  <w:style w:type="character" w:styleId="Sidetal">
    <w:name w:val="page number"/>
    <w:basedOn w:val="Standardskrifttypeiafsnit"/>
    <w:uiPriority w:val="99"/>
    <w:unhideWhenUsed/>
    <w:rsid w:val="00AD6F7F"/>
    <w:rPr>
      <w:rFonts w:ascii="Verdana" w:hAnsi="Verdana"/>
      <w:b/>
      <w:sz w:val="16"/>
    </w:rPr>
  </w:style>
  <w:style w:type="paragraph" w:customStyle="1" w:styleId="TlfTider">
    <w:name w:val="TlfTider"/>
    <w:basedOn w:val="Normal"/>
    <w:unhideWhenUsed/>
    <w:rsid w:val="00AD6F7F"/>
    <w:pPr>
      <w:spacing w:line="160" w:lineRule="atLeast"/>
      <w:jc w:val="center"/>
    </w:pPr>
    <w:rPr>
      <w:sz w:val="16"/>
    </w:rPr>
  </w:style>
  <w:style w:type="paragraph" w:customStyle="1" w:styleId="Kampagne">
    <w:name w:val="Kampagne"/>
    <w:basedOn w:val="Normal"/>
    <w:unhideWhenUsed/>
    <w:rsid w:val="00AD6F7F"/>
    <w:pPr>
      <w:spacing w:line="160" w:lineRule="atLeast"/>
    </w:pPr>
    <w:rPr>
      <w:sz w:val="16"/>
    </w:rPr>
  </w:style>
  <w:style w:type="paragraph" w:customStyle="1" w:styleId="RessourcetekstAfstand">
    <w:name w:val="RessourcetekstAfstand"/>
    <w:basedOn w:val="Normal"/>
    <w:unhideWhenUsed/>
    <w:rsid w:val="00AD6F7F"/>
    <w:pPr>
      <w:spacing w:line="80" w:lineRule="exact"/>
    </w:pPr>
    <w:rPr>
      <w:sz w:val="8"/>
    </w:rPr>
  </w:style>
  <w:style w:type="paragraph" w:customStyle="1" w:styleId="OrgFelterSide1">
    <w:name w:val="OrgFelterSide1"/>
    <w:basedOn w:val="Normal"/>
    <w:unhideWhenUsed/>
    <w:rsid w:val="00AD6F7F"/>
    <w:pPr>
      <w:jc w:val="right"/>
    </w:pPr>
  </w:style>
  <w:style w:type="paragraph" w:customStyle="1" w:styleId="Notat">
    <w:name w:val="Notat"/>
    <w:basedOn w:val="Normal"/>
    <w:unhideWhenUsed/>
    <w:rsid w:val="00AD6F7F"/>
    <w:pPr>
      <w:spacing w:after="360" w:line="400" w:lineRule="atLeast"/>
    </w:pPr>
    <w:rPr>
      <w:b/>
      <w:sz w:val="40"/>
    </w:rPr>
  </w:style>
  <w:style w:type="paragraph" w:styleId="Afsenderadresse">
    <w:name w:val="envelope return"/>
    <w:basedOn w:val="Normal"/>
    <w:uiPriority w:val="99"/>
    <w:semiHidden/>
    <w:unhideWhenUsed/>
    <w:rsid w:val="00AD6F7F"/>
    <w:pPr>
      <w:spacing w:line="240" w:lineRule="auto"/>
    </w:pPr>
    <w:rPr>
      <w:rFonts w:asciiTheme="majorHAnsi" w:eastAsiaTheme="majorEastAsia" w:hAnsiTheme="majorHAnsi" w:cstheme="majorBidi"/>
      <w:szCs w:val="20"/>
    </w:rPr>
  </w:style>
  <w:style w:type="paragraph" w:styleId="Almindeligtekst">
    <w:name w:val="Plain Text"/>
    <w:basedOn w:val="Normal"/>
    <w:link w:val="AlmindeligtekstTegn"/>
    <w:uiPriority w:val="99"/>
    <w:semiHidden/>
    <w:unhideWhenUsed/>
    <w:rsid w:val="00AD6F7F"/>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AD6F7F"/>
    <w:rPr>
      <w:rFonts w:ascii="Consolas" w:hAnsi="Consolas"/>
      <w:sz w:val="21"/>
      <w:szCs w:val="21"/>
    </w:rPr>
  </w:style>
  <w:style w:type="character" w:styleId="BesgtLink">
    <w:name w:val="FollowedHyperlink"/>
    <w:basedOn w:val="Standardskrifttypeiafsnit"/>
    <w:uiPriority w:val="99"/>
    <w:semiHidden/>
    <w:unhideWhenUsed/>
    <w:rsid w:val="00AD6F7F"/>
    <w:rPr>
      <w:color w:val="800080" w:themeColor="followedHyperlink"/>
      <w:u w:val="single"/>
    </w:rPr>
  </w:style>
  <w:style w:type="paragraph" w:styleId="Bibliografi">
    <w:name w:val="Bibliography"/>
    <w:basedOn w:val="Normal"/>
    <w:next w:val="Normal"/>
    <w:uiPriority w:val="37"/>
    <w:semiHidden/>
    <w:unhideWhenUsed/>
    <w:rsid w:val="00AD6F7F"/>
  </w:style>
  <w:style w:type="paragraph" w:styleId="Billedtekst">
    <w:name w:val="caption"/>
    <w:basedOn w:val="Normal"/>
    <w:next w:val="Normal"/>
    <w:uiPriority w:val="35"/>
    <w:semiHidden/>
    <w:unhideWhenUsed/>
    <w:rsid w:val="00AD6F7F"/>
    <w:pPr>
      <w:spacing w:after="200" w:line="240" w:lineRule="auto"/>
    </w:pPr>
    <w:rPr>
      <w:i/>
      <w:iCs/>
      <w:color w:val="1F497D" w:themeColor="text2"/>
      <w:sz w:val="18"/>
      <w:szCs w:val="18"/>
    </w:rPr>
  </w:style>
  <w:style w:type="paragraph" w:styleId="Bloktekst">
    <w:name w:val="Block Text"/>
    <w:basedOn w:val="Normal"/>
    <w:uiPriority w:val="99"/>
    <w:semiHidden/>
    <w:unhideWhenUsed/>
    <w:rsid w:val="00AD6F7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character" w:styleId="Bogenstitel">
    <w:name w:val="Book Title"/>
    <w:basedOn w:val="Standardskrifttypeiafsnit"/>
    <w:uiPriority w:val="33"/>
    <w:rsid w:val="00AD6F7F"/>
    <w:rPr>
      <w:b/>
      <w:bCs/>
      <w:i/>
      <w:iCs/>
      <w:spacing w:val="5"/>
    </w:rPr>
  </w:style>
  <w:style w:type="paragraph" w:styleId="Brevhoved">
    <w:name w:val="Message Header"/>
    <w:basedOn w:val="Normal"/>
    <w:link w:val="BrevhovedTegn"/>
    <w:uiPriority w:val="99"/>
    <w:semiHidden/>
    <w:unhideWhenUsed/>
    <w:rsid w:val="00AD6F7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AD6F7F"/>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AD6F7F"/>
    <w:pPr>
      <w:spacing w:after="120"/>
    </w:pPr>
  </w:style>
  <w:style w:type="character" w:customStyle="1" w:styleId="BrdtekstTegn">
    <w:name w:val="Brødtekst Tegn"/>
    <w:basedOn w:val="Standardskrifttypeiafsnit"/>
    <w:link w:val="Brdtekst"/>
    <w:uiPriority w:val="99"/>
    <w:semiHidden/>
    <w:rsid w:val="00AD6F7F"/>
    <w:rPr>
      <w:rFonts w:ascii="Verdana" w:hAnsi="Verdana"/>
      <w:sz w:val="20"/>
    </w:rPr>
  </w:style>
  <w:style w:type="paragraph" w:styleId="Brdtekst-frstelinjeindrykning1">
    <w:name w:val="Body Text First Indent"/>
    <w:basedOn w:val="Brdtekst"/>
    <w:link w:val="Brdtekst-frstelinjeindrykning1Tegn"/>
    <w:uiPriority w:val="99"/>
    <w:semiHidden/>
    <w:unhideWhenUsed/>
    <w:rsid w:val="00AD6F7F"/>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AD6F7F"/>
    <w:rPr>
      <w:rFonts w:ascii="Verdana" w:hAnsi="Verdana"/>
      <w:sz w:val="20"/>
    </w:rPr>
  </w:style>
  <w:style w:type="paragraph" w:styleId="Brdtekstindrykning">
    <w:name w:val="Body Text Indent"/>
    <w:basedOn w:val="Normal"/>
    <w:link w:val="BrdtekstindrykningTegn"/>
    <w:uiPriority w:val="99"/>
    <w:semiHidden/>
    <w:unhideWhenUsed/>
    <w:rsid w:val="00AD6F7F"/>
    <w:pPr>
      <w:spacing w:after="120"/>
      <w:ind w:left="283"/>
    </w:pPr>
  </w:style>
  <w:style w:type="character" w:customStyle="1" w:styleId="BrdtekstindrykningTegn">
    <w:name w:val="Brødtekstindrykning Tegn"/>
    <w:basedOn w:val="Standardskrifttypeiafsnit"/>
    <w:link w:val="Brdtekstindrykning"/>
    <w:uiPriority w:val="99"/>
    <w:semiHidden/>
    <w:rsid w:val="00AD6F7F"/>
    <w:rPr>
      <w:rFonts w:ascii="Verdana" w:hAnsi="Verdana"/>
      <w:sz w:val="20"/>
    </w:rPr>
  </w:style>
  <w:style w:type="paragraph" w:styleId="Brdtekst-frstelinjeindrykning2">
    <w:name w:val="Body Text First Indent 2"/>
    <w:basedOn w:val="Brdtekstindrykning"/>
    <w:link w:val="Brdtekst-frstelinjeindrykning2Tegn"/>
    <w:uiPriority w:val="99"/>
    <w:semiHidden/>
    <w:unhideWhenUsed/>
    <w:rsid w:val="00AD6F7F"/>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AD6F7F"/>
    <w:rPr>
      <w:rFonts w:ascii="Verdana" w:hAnsi="Verdana"/>
      <w:sz w:val="20"/>
    </w:rPr>
  </w:style>
  <w:style w:type="paragraph" w:styleId="Brdtekst2">
    <w:name w:val="Body Text 2"/>
    <w:basedOn w:val="Normal"/>
    <w:link w:val="Brdtekst2Tegn"/>
    <w:uiPriority w:val="99"/>
    <w:semiHidden/>
    <w:unhideWhenUsed/>
    <w:rsid w:val="00AD6F7F"/>
    <w:pPr>
      <w:spacing w:after="120" w:line="480" w:lineRule="auto"/>
    </w:pPr>
  </w:style>
  <w:style w:type="character" w:customStyle="1" w:styleId="Brdtekst2Tegn">
    <w:name w:val="Brødtekst 2 Tegn"/>
    <w:basedOn w:val="Standardskrifttypeiafsnit"/>
    <w:link w:val="Brdtekst2"/>
    <w:uiPriority w:val="99"/>
    <w:semiHidden/>
    <w:rsid w:val="00AD6F7F"/>
    <w:rPr>
      <w:rFonts w:ascii="Verdana" w:hAnsi="Verdana"/>
      <w:sz w:val="20"/>
    </w:rPr>
  </w:style>
  <w:style w:type="paragraph" w:styleId="Brdtekst3">
    <w:name w:val="Body Text 3"/>
    <w:basedOn w:val="Normal"/>
    <w:link w:val="Brdtekst3Tegn"/>
    <w:uiPriority w:val="99"/>
    <w:semiHidden/>
    <w:unhideWhenUsed/>
    <w:rsid w:val="00AD6F7F"/>
    <w:pPr>
      <w:spacing w:after="120"/>
    </w:pPr>
    <w:rPr>
      <w:sz w:val="16"/>
      <w:szCs w:val="16"/>
    </w:rPr>
  </w:style>
  <w:style w:type="character" w:customStyle="1" w:styleId="Brdtekst3Tegn">
    <w:name w:val="Brødtekst 3 Tegn"/>
    <w:basedOn w:val="Standardskrifttypeiafsnit"/>
    <w:link w:val="Brdtekst3"/>
    <w:uiPriority w:val="99"/>
    <w:semiHidden/>
    <w:rsid w:val="00AD6F7F"/>
    <w:rPr>
      <w:rFonts w:ascii="Verdana" w:hAnsi="Verdana"/>
      <w:sz w:val="16"/>
      <w:szCs w:val="16"/>
    </w:rPr>
  </w:style>
  <w:style w:type="paragraph" w:styleId="Brdtekstindrykning2">
    <w:name w:val="Body Text Indent 2"/>
    <w:basedOn w:val="Normal"/>
    <w:link w:val="Brdtekstindrykning2Tegn"/>
    <w:uiPriority w:val="99"/>
    <w:semiHidden/>
    <w:unhideWhenUsed/>
    <w:rsid w:val="00AD6F7F"/>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AD6F7F"/>
    <w:rPr>
      <w:rFonts w:ascii="Verdana" w:hAnsi="Verdana"/>
      <w:sz w:val="20"/>
    </w:rPr>
  </w:style>
  <w:style w:type="paragraph" w:styleId="Brdtekstindrykning3">
    <w:name w:val="Body Text Indent 3"/>
    <w:basedOn w:val="Normal"/>
    <w:link w:val="Brdtekstindrykning3Tegn"/>
    <w:uiPriority w:val="99"/>
    <w:semiHidden/>
    <w:unhideWhenUsed/>
    <w:rsid w:val="00AD6F7F"/>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AD6F7F"/>
    <w:rPr>
      <w:rFonts w:ascii="Verdana" w:hAnsi="Verdana"/>
      <w:sz w:val="16"/>
      <w:szCs w:val="16"/>
    </w:rPr>
  </w:style>
  <w:style w:type="paragraph" w:styleId="Citat">
    <w:name w:val="Quote"/>
    <w:basedOn w:val="Normal"/>
    <w:next w:val="Normal"/>
    <w:link w:val="CitatTegn"/>
    <w:uiPriority w:val="29"/>
    <w:rsid w:val="00AD6F7F"/>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AD6F7F"/>
    <w:rPr>
      <w:rFonts w:ascii="Verdana" w:hAnsi="Verdana"/>
      <w:i/>
      <w:iCs/>
      <w:color w:val="404040" w:themeColor="text1" w:themeTint="BF"/>
      <w:sz w:val="20"/>
    </w:rPr>
  </w:style>
  <w:style w:type="paragraph" w:styleId="Citatoverskrift">
    <w:name w:val="toa heading"/>
    <w:basedOn w:val="Normal"/>
    <w:next w:val="Normal"/>
    <w:uiPriority w:val="99"/>
    <w:semiHidden/>
    <w:unhideWhenUsed/>
    <w:rsid w:val="00AD6F7F"/>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AD6F7F"/>
    <w:pPr>
      <w:ind w:left="200" w:hanging="200"/>
    </w:pPr>
  </w:style>
  <w:style w:type="paragraph" w:styleId="Dato">
    <w:name w:val="Date"/>
    <w:basedOn w:val="Normal"/>
    <w:next w:val="Normal"/>
    <w:link w:val="DatoTegn"/>
    <w:uiPriority w:val="99"/>
    <w:semiHidden/>
    <w:unhideWhenUsed/>
    <w:rsid w:val="00AD6F7F"/>
  </w:style>
  <w:style w:type="character" w:customStyle="1" w:styleId="DatoTegn">
    <w:name w:val="Dato Tegn"/>
    <w:basedOn w:val="Standardskrifttypeiafsnit"/>
    <w:link w:val="Dato"/>
    <w:uiPriority w:val="99"/>
    <w:semiHidden/>
    <w:rsid w:val="00AD6F7F"/>
    <w:rPr>
      <w:rFonts w:ascii="Verdana" w:hAnsi="Verdana"/>
      <w:sz w:val="20"/>
    </w:rPr>
  </w:style>
  <w:style w:type="paragraph" w:styleId="Dokumentoversigt">
    <w:name w:val="Document Map"/>
    <w:basedOn w:val="Normal"/>
    <w:link w:val="DokumentoversigtTegn"/>
    <w:uiPriority w:val="99"/>
    <w:semiHidden/>
    <w:unhideWhenUsed/>
    <w:rsid w:val="00AD6F7F"/>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AD6F7F"/>
    <w:rPr>
      <w:rFonts w:ascii="Segoe UI" w:hAnsi="Segoe UI" w:cs="Segoe UI"/>
      <w:sz w:val="16"/>
      <w:szCs w:val="16"/>
    </w:rPr>
  </w:style>
  <w:style w:type="character" w:styleId="Fodnotehenvisning">
    <w:name w:val="footnote reference"/>
    <w:basedOn w:val="Standardskrifttypeiafsnit"/>
    <w:uiPriority w:val="99"/>
    <w:semiHidden/>
    <w:unhideWhenUsed/>
    <w:rsid w:val="00AD6F7F"/>
    <w:rPr>
      <w:vertAlign w:val="superscript"/>
    </w:rPr>
  </w:style>
  <w:style w:type="paragraph" w:styleId="Fodnotetekst">
    <w:name w:val="footnote text"/>
    <w:basedOn w:val="Normal"/>
    <w:link w:val="FodnotetekstTegn"/>
    <w:uiPriority w:val="99"/>
    <w:semiHidden/>
    <w:unhideWhenUsed/>
    <w:rsid w:val="00AD6F7F"/>
    <w:pPr>
      <w:spacing w:line="240" w:lineRule="auto"/>
    </w:pPr>
    <w:rPr>
      <w:szCs w:val="20"/>
    </w:rPr>
  </w:style>
  <w:style w:type="character" w:customStyle="1" w:styleId="FodnotetekstTegn">
    <w:name w:val="Fodnotetekst Tegn"/>
    <w:basedOn w:val="Standardskrifttypeiafsnit"/>
    <w:link w:val="Fodnotetekst"/>
    <w:uiPriority w:val="99"/>
    <w:semiHidden/>
    <w:rsid w:val="00AD6F7F"/>
    <w:rPr>
      <w:rFonts w:ascii="Verdana" w:hAnsi="Verdana"/>
      <w:sz w:val="20"/>
      <w:szCs w:val="20"/>
    </w:rPr>
  </w:style>
  <w:style w:type="paragraph" w:styleId="FormateretHTML">
    <w:name w:val="HTML Preformatted"/>
    <w:basedOn w:val="Normal"/>
    <w:link w:val="FormateretHTMLTegn"/>
    <w:uiPriority w:val="99"/>
    <w:semiHidden/>
    <w:unhideWhenUsed/>
    <w:rsid w:val="00AD6F7F"/>
    <w:pPr>
      <w:spacing w:line="240" w:lineRule="auto"/>
    </w:pPr>
    <w:rPr>
      <w:rFonts w:ascii="Consolas" w:hAnsi="Consolas"/>
      <w:szCs w:val="20"/>
    </w:rPr>
  </w:style>
  <w:style w:type="character" w:customStyle="1" w:styleId="FormateretHTMLTegn">
    <w:name w:val="Formateret HTML Tegn"/>
    <w:basedOn w:val="Standardskrifttypeiafsnit"/>
    <w:link w:val="FormateretHTML"/>
    <w:uiPriority w:val="99"/>
    <w:semiHidden/>
    <w:rsid w:val="00AD6F7F"/>
    <w:rPr>
      <w:rFonts w:ascii="Consolas" w:hAnsi="Consolas"/>
      <w:sz w:val="20"/>
      <w:szCs w:val="20"/>
    </w:rPr>
  </w:style>
  <w:style w:type="character" w:styleId="Fremhv">
    <w:name w:val="Emphasis"/>
    <w:basedOn w:val="Standardskrifttypeiafsnit"/>
    <w:uiPriority w:val="20"/>
    <w:rsid w:val="00AD6F7F"/>
    <w:rPr>
      <w:i/>
      <w:iCs/>
    </w:rPr>
  </w:style>
  <w:style w:type="character" w:styleId="Hashtag">
    <w:name w:val="Hashtag"/>
    <w:basedOn w:val="Standardskrifttypeiafsnit"/>
    <w:uiPriority w:val="99"/>
    <w:semiHidden/>
    <w:unhideWhenUsed/>
    <w:rsid w:val="00AD6F7F"/>
    <w:rPr>
      <w:color w:val="2B579A"/>
      <w:shd w:val="clear" w:color="auto" w:fill="E1DFDD"/>
    </w:rPr>
  </w:style>
  <w:style w:type="paragraph" w:styleId="HTML-adresse">
    <w:name w:val="HTML Address"/>
    <w:basedOn w:val="Normal"/>
    <w:link w:val="HTML-adresseTegn"/>
    <w:uiPriority w:val="99"/>
    <w:semiHidden/>
    <w:unhideWhenUsed/>
    <w:rsid w:val="00AD6F7F"/>
    <w:pPr>
      <w:spacing w:line="240" w:lineRule="auto"/>
    </w:pPr>
    <w:rPr>
      <w:i/>
      <w:iCs/>
    </w:rPr>
  </w:style>
  <w:style w:type="character" w:customStyle="1" w:styleId="HTML-adresseTegn">
    <w:name w:val="HTML-adresse Tegn"/>
    <w:basedOn w:val="Standardskrifttypeiafsnit"/>
    <w:link w:val="HTML-adresse"/>
    <w:uiPriority w:val="99"/>
    <w:semiHidden/>
    <w:rsid w:val="00AD6F7F"/>
    <w:rPr>
      <w:rFonts w:ascii="Verdana" w:hAnsi="Verdana"/>
      <w:i/>
      <w:iCs/>
      <w:sz w:val="20"/>
    </w:rPr>
  </w:style>
  <w:style w:type="character" w:styleId="HTML-akronym">
    <w:name w:val="HTML Acronym"/>
    <w:basedOn w:val="Standardskrifttypeiafsnit"/>
    <w:uiPriority w:val="99"/>
    <w:semiHidden/>
    <w:unhideWhenUsed/>
    <w:rsid w:val="00AD6F7F"/>
  </w:style>
  <w:style w:type="character" w:styleId="HTML-citat">
    <w:name w:val="HTML Cite"/>
    <w:basedOn w:val="Standardskrifttypeiafsnit"/>
    <w:uiPriority w:val="99"/>
    <w:semiHidden/>
    <w:unhideWhenUsed/>
    <w:rsid w:val="00AD6F7F"/>
    <w:rPr>
      <w:i/>
      <w:iCs/>
    </w:rPr>
  </w:style>
  <w:style w:type="character" w:styleId="HTML-definition">
    <w:name w:val="HTML Definition"/>
    <w:basedOn w:val="Standardskrifttypeiafsnit"/>
    <w:uiPriority w:val="99"/>
    <w:semiHidden/>
    <w:unhideWhenUsed/>
    <w:rsid w:val="00AD6F7F"/>
    <w:rPr>
      <w:i/>
      <w:iCs/>
    </w:rPr>
  </w:style>
  <w:style w:type="character" w:styleId="HTML-eksempel">
    <w:name w:val="HTML Sample"/>
    <w:basedOn w:val="Standardskrifttypeiafsnit"/>
    <w:uiPriority w:val="99"/>
    <w:semiHidden/>
    <w:unhideWhenUsed/>
    <w:rsid w:val="00AD6F7F"/>
    <w:rPr>
      <w:rFonts w:ascii="Consolas" w:hAnsi="Consolas"/>
      <w:sz w:val="24"/>
      <w:szCs w:val="24"/>
    </w:rPr>
  </w:style>
  <w:style w:type="character" w:styleId="HTML-kode">
    <w:name w:val="HTML Code"/>
    <w:basedOn w:val="Standardskrifttypeiafsnit"/>
    <w:uiPriority w:val="99"/>
    <w:semiHidden/>
    <w:unhideWhenUsed/>
    <w:rsid w:val="00AD6F7F"/>
    <w:rPr>
      <w:rFonts w:ascii="Consolas" w:hAnsi="Consolas"/>
      <w:sz w:val="20"/>
      <w:szCs w:val="20"/>
    </w:rPr>
  </w:style>
  <w:style w:type="character" w:styleId="HTML-skrivemaskine">
    <w:name w:val="HTML Typewriter"/>
    <w:basedOn w:val="Standardskrifttypeiafsnit"/>
    <w:uiPriority w:val="99"/>
    <w:semiHidden/>
    <w:unhideWhenUsed/>
    <w:rsid w:val="00AD6F7F"/>
    <w:rPr>
      <w:rFonts w:ascii="Consolas" w:hAnsi="Consolas"/>
      <w:sz w:val="20"/>
      <w:szCs w:val="20"/>
    </w:rPr>
  </w:style>
  <w:style w:type="character" w:styleId="HTML-tastatur">
    <w:name w:val="HTML Keyboard"/>
    <w:basedOn w:val="Standardskrifttypeiafsnit"/>
    <w:uiPriority w:val="99"/>
    <w:semiHidden/>
    <w:unhideWhenUsed/>
    <w:rsid w:val="00AD6F7F"/>
    <w:rPr>
      <w:rFonts w:ascii="Consolas" w:hAnsi="Consolas"/>
      <w:sz w:val="20"/>
      <w:szCs w:val="20"/>
    </w:rPr>
  </w:style>
  <w:style w:type="character" w:styleId="HTML-variabel">
    <w:name w:val="HTML Variable"/>
    <w:basedOn w:val="Standardskrifttypeiafsnit"/>
    <w:uiPriority w:val="99"/>
    <w:semiHidden/>
    <w:unhideWhenUsed/>
    <w:rsid w:val="00AD6F7F"/>
    <w:rPr>
      <w:i/>
      <w:iCs/>
    </w:rPr>
  </w:style>
  <w:style w:type="character" w:styleId="Hyperlink">
    <w:name w:val="Hyperlink"/>
    <w:basedOn w:val="Standardskrifttypeiafsnit"/>
    <w:uiPriority w:val="99"/>
    <w:semiHidden/>
    <w:unhideWhenUsed/>
    <w:rsid w:val="00AD6F7F"/>
    <w:rPr>
      <w:color w:val="0000FF" w:themeColor="hyperlink"/>
      <w:u w:val="single"/>
    </w:rPr>
  </w:style>
  <w:style w:type="paragraph" w:styleId="Indeks1">
    <w:name w:val="index 1"/>
    <w:basedOn w:val="Normal"/>
    <w:next w:val="Normal"/>
    <w:autoRedefine/>
    <w:uiPriority w:val="99"/>
    <w:semiHidden/>
    <w:unhideWhenUsed/>
    <w:rsid w:val="00AD6F7F"/>
    <w:pPr>
      <w:spacing w:line="240" w:lineRule="auto"/>
      <w:ind w:left="200" w:hanging="200"/>
    </w:pPr>
  </w:style>
  <w:style w:type="paragraph" w:styleId="Indeks2">
    <w:name w:val="index 2"/>
    <w:basedOn w:val="Normal"/>
    <w:next w:val="Normal"/>
    <w:autoRedefine/>
    <w:uiPriority w:val="99"/>
    <w:semiHidden/>
    <w:unhideWhenUsed/>
    <w:rsid w:val="00AD6F7F"/>
    <w:pPr>
      <w:spacing w:line="240" w:lineRule="auto"/>
      <w:ind w:left="400" w:hanging="200"/>
    </w:pPr>
  </w:style>
  <w:style w:type="paragraph" w:styleId="Indeks3">
    <w:name w:val="index 3"/>
    <w:basedOn w:val="Normal"/>
    <w:next w:val="Normal"/>
    <w:autoRedefine/>
    <w:uiPriority w:val="99"/>
    <w:semiHidden/>
    <w:unhideWhenUsed/>
    <w:rsid w:val="00AD6F7F"/>
    <w:pPr>
      <w:spacing w:line="240" w:lineRule="auto"/>
      <w:ind w:left="600" w:hanging="200"/>
    </w:pPr>
  </w:style>
  <w:style w:type="paragraph" w:styleId="Indeks4">
    <w:name w:val="index 4"/>
    <w:basedOn w:val="Normal"/>
    <w:next w:val="Normal"/>
    <w:autoRedefine/>
    <w:uiPriority w:val="99"/>
    <w:semiHidden/>
    <w:unhideWhenUsed/>
    <w:rsid w:val="00AD6F7F"/>
    <w:pPr>
      <w:spacing w:line="240" w:lineRule="auto"/>
      <w:ind w:left="800" w:hanging="200"/>
    </w:pPr>
  </w:style>
  <w:style w:type="paragraph" w:styleId="Indeks5">
    <w:name w:val="index 5"/>
    <w:basedOn w:val="Normal"/>
    <w:next w:val="Normal"/>
    <w:autoRedefine/>
    <w:uiPriority w:val="99"/>
    <w:semiHidden/>
    <w:unhideWhenUsed/>
    <w:rsid w:val="00AD6F7F"/>
    <w:pPr>
      <w:spacing w:line="240" w:lineRule="auto"/>
      <w:ind w:left="1000" w:hanging="200"/>
    </w:pPr>
  </w:style>
  <w:style w:type="paragraph" w:styleId="Indeks6">
    <w:name w:val="index 6"/>
    <w:basedOn w:val="Normal"/>
    <w:next w:val="Normal"/>
    <w:autoRedefine/>
    <w:uiPriority w:val="99"/>
    <w:semiHidden/>
    <w:unhideWhenUsed/>
    <w:rsid w:val="00AD6F7F"/>
    <w:pPr>
      <w:spacing w:line="240" w:lineRule="auto"/>
      <w:ind w:left="1200" w:hanging="200"/>
    </w:pPr>
  </w:style>
  <w:style w:type="paragraph" w:styleId="Indeks7">
    <w:name w:val="index 7"/>
    <w:basedOn w:val="Normal"/>
    <w:next w:val="Normal"/>
    <w:autoRedefine/>
    <w:uiPriority w:val="99"/>
    <w:semiHidden/>
    <w:unhideWhenUsed/>
    <w:rsid w:val="00AD6F7F"/>
    <w:pPr>
      <w:spacing w:line="240" w:lineRule="auto"/>
      <w:ind w:left="1400" w:hanging="200"/>
    </w:pPr>
  </w:style>
  <w:style w:type="paragraph" w:styleId="Indeks8">
    <w:name w:val="index 8"/>
    <w:basedOn w:val="Normal"/>
    <w:next w:val="Normal"/>
    <w:autoRedefine/>
    <w:uiPriority w:val="99"/>
    <w:semiHidden/>
    <w:unhideWhenUsed/>
    <w:rsid w:val="00AD6F7F"/>
    <w:pPr>
      <w:spacing w:line="240" w:lineRule="auto"/>
      <w:ind w:left="1600" w:hanging="200"/>
    </w:pPr>
  </w:style>
  <w:style w:type="paragraph" w:styleId="Indeks9">
    <w:name w:val="index 9"/>
    <w:basedOn w:val="Normal"/>
    <w:next w:val="Normal"/>
    <w:autoRedefine/>
    <w:uiPriority w:val="99"/>
    <w:semiHidden/>
    <w:unhideWhenUsed/>
    <w:rsid w:val="00AD6F7F"/>
    <w:pPr>
      <w:spacing w:line="240" w:lineRule="auto"/>
      <w:ind w:left="1800" w:hanging="200"/>
    </w:pPr>
  </w:style>
  <w:style w:type="paragraph" w:styleId="Indeksoverskrift">
    <w:name w:val="index heading"/>
    <w:basedOn w:val="Normal"/>
    <w:next w:val="Indeks1"/>
    <w:uiPriority w:val="99"/>
    <w:semiHidden/>
    <w:unhideWhenUsed/>
    <w:rsid w:val="00AD6F7F"/>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AD6F7F"/>
    <w:pPr>
      <w:spacing w:after="100"/>
    </w:pPr>
  </w:style>
  <w:style w:type="paragraph" w:styleId="Indholdsfortegnelse2">
    <w:name w:val="toc 2"/>
    <w:basedOn w:val="Normal"/>
    <w:next w:val="Normal"/>
    <w:autoRedefine/>
    <w:uiPriority w:val="39"/>
    <w:semiHidden/>
    <w:unhideWhenUsed/>
    <w:rsid w:val="00AD6F7F"/>
    <w:pPr>
      <w:spacing w:after="100"/>
      <w:ind w:left="200"/>
    </w:pPr>
  </w:style>
  <w:style w:type="paragraph" w:styleId="Indholdsfortegnelse3">
    <w:name w:val="toc 3"/>
    <w:basedOn w:val="Normal"/>
    <w:next w:val="Normal"/>
    <w:autoRedefine/>
    <w:uiPriority w:val="39"/>
    <w:semiHidden/>
    <w:unhideWhenUsed/>
    <w:rsid w:val="00AD6F7F"/>
    <w:pPr>
      <w:spacing w:after="100"/>
      <w:ind w:left="400"/>
    </w:pPr>
  </w:style>
  <w:style w:type="paragraph" w:styleId="Indholdsfortegnelse4">
    <w:name w:val="toc 4"/>
    <w:basedOn w:val="Normal"/>
    <w:next w:val="Normal"/>
    <w:autoRedefine/>
    <w:uiPriority w:val="39"/>
    <w:semiHidden/>
    <w:unhideWhenUsed/>
    <w:rsid w:val="00AD6F7F"/>
    <w:pPr>
      <w:spacing w:after="100"/>
      <w:ind w:left="600"/>
    </w:pPr>
  </w:style>
  <w:style w:type="paragraph" w:styleId="Indholdsfortegnelse5">
    <w:name w:val="toc 5"/>
    <w:basedOn w:val="Normal"/>
    <w:next w:val="Normal"/>
    <w:autoRedefine/>
    <w:uiPriority w:val="39"/>
    <w:semiHidden/>
    <w:unhideWhenUsed/>
    <w:rsid w:val="00AD6F7F"/>
    <w:pPr>
      <w:spacing w:after="100"/>
      <w:ind w:left="800"/>
    </w:pPr>
  </w:style>
  <w:style w:type="paragraph" w:styleId="Indholdsfortegnelse6">
    <w:name w:val="toc 6"/>
    <w:basedOn w:val="Normal"/>
    <w:next w:val="Normal"/>
    <w:autoRedefine/>
    <w:uiPriority w:val="39"/>
    <w:semiHidden/>
    <w:unhideWhenUsed/>
    <w:rsid w:val="00AD6F7F"/>
    <w:pPr>
      <w:spacing w:after="100"/>
      <w:ind w:left="1000"/>
    </w:pPr>
  </w:style>
  <w:style w:type="paragraph" w:styleId="Indholdsfortegnelse7">
    <w:name w:val="toc 7"/>
    <w:basedOn w:val="Normal"/>
    <w:next w:val="Normal"/>
    <w:autoRedefine/>
    <w:uiPriority w:val="39"/>
    <w:semiHidden/>
    <w:unhideWhenUsed/>
    <w:rsid w:val="00AD6F7F"/>
    <w:pPr>
      <w:spacing w:after="100"/>
      <w:ind w:left="1200"/>
    </w:pPr>
  </w:style>
  <w:style w:type="paragraph" w:styleId="Indholdsfortegnelse8">
    <w:name w:val="toc 8"/>
    <w:basedOn w:val="Normal"/>
    <w:next w:val="Normal"/>
    <w:autoRedefine/>
    <w:uiPriority w:val="39"/>
    <w:semiHidden/>
    <w:unhideWhenUsed/>
    <w:rsid w:val="00AD6F7F"/>
    <w:pPr>
      <w:spacing w:after="100"/>
      <w:ind w:left="1400"/>
    </w:pPr>
  </w:style>
  <w:style w:type="paragraph" w:styleId="Indholdsfortegnelse9">
    <w:name w:val="toc 9"/>
    <w:basedOn w:val="Normal"/>
    <w:next w:val="Normal"/>
    <w:autoRedefine/>
    <w:uiPriority w:val="39"/>
    <w:semiHidden/>
    <w:unhideWhenUsed/>
    <w:rsid w:val="00AD6F7F"/>
    <w:pPr>
      <w:spacing w:after="100"/>
      <w:ind w:left="1600"/>
    </w:pPr>
  </w:style>
  <w:style w:type="paragraph" w:styleId="Ingenafstand">
    <w:name w:val="No Spacing"/>
    <w:uiPriority w:val="1"/>
    <w:rsid w:val="00AD6F7F"/>
    <w:pPr>
      <w:spacing w:after="0" w:line="240" w:lineRule="auto"/>
    </w:pPr>
    <w:rPr>
      <w:rFonts w:ascii="Verdana" w:hAnsi="Verdana"/>
      <w:sz w:val="20"/>
    </w:rPr>
  </w:style>
  <w:style w:type="character" w:styleId="Kraftigfremhvning">
    <w:name w:val="Intense Emphasis"/>
    <w:basedOn w:val="Standardskrifttypeiafsnit"/>
    <w:uiPriority w:val="21"/>
    <w:rsid w:val="00AD6F7F"/>
    <w:rPr>
      <w:i/>
      <w:iCs/>
      <w:color w:val="4F81BD" w:themeColor="accent1"/>
    </w:rPr>
  </w:style>
  <w:style w:type="character" w:styleId="Kraftighenvisning">
    <w:name w:val="Intense Reference"/>
    <w:basedOn w:val="Standardskrifttypeiafsnit"/>
    <w:uiPriority w:val="32"/>
    <w:rsid w:val="00AD6F7F"/>
    <w:rPr>
      <w:b/>
      <w:bCs/>
      <w:smallCaps/>
      <w:color w:val="4F81BD" w:themeColor="accent1"/>
      <w:spacing w:val="5"/>
    </w:rPr>
  </w:style>
  <w:style w:type="character" w:styleId="Linjenummer">
    <w:name w:val="line number"/>
    <w:basedOn w:val="Standardskrifttypeiafsnit"/>
    <w:uiPriority w:val="99"/>
    <w:semiHidden/>
    <w:unhideWhenUsed/>
    <w:rsid w:val="00AD6F7F"/>
  </w:style>
  <w:style w:type="paragraph" w:styleId="Liste">
    <w:name w:val="List"/>
    <w:basedOn w:val="Normal"/>
    <w:uiPriority w:val="99"/>
    <w:semiHidden/>
    <w:unhideWhenUsed/>
    <w:rsid w:val="00AD6F7F"/>
    <w:pPr>
      <w:ind w:left="283" w:hanging="283"/>
      <w:contextualSpacing/>
    </w:pPr>
  </w:style>
  <w:style w:type="paragraph" w:styleId="Liste2">
    <w:name w:val="List 2"/>
    <w:basedOn w:val="Normal"/>
    <w:uiPriority w:val="99"/>
    <w:semiHidden/>
    <w:unhideWhenUsed/>
    <w:rsid w:val="00AD6F7F"/>
    <w:pPr>
      <w:ind w:left="566" w:hanging="283"/>
      <w:contextualSpacing/>
    </w:pPr>
  </w:style>
  <w:style w:type="paragraph" w:styleId="Liste3">
    <w:name w:val="List 3"/>
    <w:basedOn w:val="Normal"/>
    <w:uiPriority w:val="99"/>
    <w:semiHidden/>
    <w:unhideWhenUsed/>
    <w:rsid w:val="00AD6F7F"/>
    <w:pPr>
      <w:ind w:left="849" w:hanging="283"/>
      <w:contextualSpacing/>
    </w:pPr>
  </w:style>
  <w:style w:type="paragraph" w:styleId="Liste4">
    <w:name w:val="List 4"/>
    <w:basedOn w:val="Normal"/>
    <w:uiPriority w:val="99"/>
    <w:semiHidden/>
    <w:unhideWhenUsed/>
    <w:rsid w:val="00AD6F7F"/>
    <w:pPr>
      <w:ind w:left="1132" w:hanging="283"/>
      <w:contextualSpacing/>
    </w:pPr>
  </w:style>
  <w:style w:type="paragraph" w:styleId="Liste5">
    <w:name w:val="List 5"/>
    <w:basedOn w:val="Normal"/>
    <w:uiPriority w:val="99"/>
    <w:semiHidden/>
    <w:unhideWhenUsed/>
    <w:rsid w:val="00AD6F7F"/>
    <w:pPr>
      <w:ind w:left="1415" w:hanging="283"/>
      <w:contextualSpacing/>
    </w:pPr>
  </w:style>
  <w:style w:type="paragraph" w:styleId="Listeoverfigurer">
    <w:name w:val="table of figures"/>
    <w:basedOn w:val="Normal"/>
    <w:next w:val="Normal"/>
    <w:uiPriority w:val="99"/>
    <w:semiHidden/>
    <w:unhideWhenUsed/>
    <w:rsid w:val="00AD6F7F"/>
  </w:style>
  <w:style w:type="paragraph" w:styleId="Listeafsnit">
    <w:name w:val="List Paragraph"/>
    <w:basedOn w:val="Normal"/>
    <w:uiPriority w:val="34"/>
    <w:qFormat/>
    <w:rsid w:val="00AD6F7F"/>
    <w:pPr>
      <w:ind w:left="720"/>
      <w:contextualSpacing/>
    </w:pPr>
  </w:style>
  <w:style w:type="paragraph" w:styleId="Mailsignatur">
    <w:name w:val="E-mail Signature"/>
    <w:basedOn w:val="Normal"/>
    <w:link w:val="MailsignaturTegn"/>
    <w:uiPriority w:val="99"/>
    <w:semiHidden/>
    <w:unhideWhenUsed/>
    <w:rsid w:val="00AD6F7F"/>
    <w:pPr>
      <w:spacing w:line="240" w:lineRule="auto"/>
    </w:pPr>
  </w:style>
  <w:style w:type="character" w:customStyle="1" w:styleId="MailsignaturTegn">
    <w:name w:val="Mailsignatur Tegn"/>
    <w:basedOn w:val="Standardskrifttypeiafsnit"/>
    <w:link w:val="Mailsignatur"/>
    <w:uiPriority w:val="99"/>
    <w:semiHidden/>
    <w:rsid w:val="00AD6F7F"/>
    <w:rPr>
      <w:rFonts w:ascii="Verdana" w:hAnsi="Verdana"/>
      <w:sz w:val="20"/>
    </w:rPr>
  </w:style>
  <w:style w:type="paragraph" w:styleId="Makrotekst">
    <w:name w:val="macro"/>
    <w:link w:val="MakrotekstTegn"/>
    <w:uiPriority w:val="99"/>
    <w:semiHidden/>
    <w:unhideWhenUsed/>
    <w:rsid w:val="00AD6F7F"/>
    <w:pPr>
      <w:tabs>
        <w:tab w:val="left" w:pos="480"/>
        <w:tab w:val="left" w:pos="960"/>
        <w:tab w:val="left" w:pos="1440"/>
        <w:tab w:val="left" w:pos="1920"/>
        <w:tab w:val="left" w:pos="2400"/>
        <w:tab w:val="left" w:pos="2880"/>
        <w:tab w:val="left" w:pos="3360"/>
        <w:tab w:val="left" w:pos="3840"/>
        <w:tab w:val="left" w:pos="4320"/>
      </w:tabs>
      <w:spacing w:after="0" w:line="200" w:lineRule="atLeast"/>
    </w:pPr>
    <w:rPr>
      <w:rFonts w:ascii="Consolas" w:hAnsi="Consolas"/>
      <w:sz w:val="20"/>
      <w:szCs w:val="20"/>
    </w:rPr>
  </w:style>
  <w:style w:type="character" w:customStyle="1" w:styleId="MakrotekstTegn">
    <w:name w:val="Makrotekst Tegn"/>
    <w:basedOn w:val="Standardskrifttypeiafsnit"/>
    <w:link w:val="Makrotekst"/>
    <w:uiPriority w:val="99"/>
    <w:semiHidden/>
    <w:rsid w:val="00AD6F7F"/>
    <w:rPr>
      <w:rFonts w:ascii="Consolas" w:hAnsi="Consolas"/>
      <w:sz w:val="20"/>
      <w:szCs w:val="20"/>
    </w:rPr>
  </w:style>
  <w:style w:type="paragraph" w:styleId="Modtageradresse">
    <w:name w:val="envelope address"/>
    <w:basedOn w:val="Normal"/>
    <w:uiPriority w:val="99"/>
    <w:semiHidden/>
    <w:unhideWhenUsed/>
    <w:rsid w:val="00AD6F7F"/>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AD6F7F"/>
    <w:rPr>
      <w:rFonts w:ascii="Times New Roman" w:hAnsi="Times New Roman" w:cs="Times New Roman"/>
      <w:sz w:val="24"/>
      <w:szCs w:val="24"/>
    </w:rPr>
  </w:style>
  <w:style w:type="paragraph" w:styleId="Normalindrykning">
    <w:name w:val="Normal Indent"/>
    <w:basedOn w:val="Normal"/>
    <w:uiPriority w:val="99"/>
    <w:semiHidden/>
    <w:unhideWhenUsed/>
    <w:rsid w:val="00AD6F7F"/>
    <w:pPr>
      <w:ind w:left="1304"/>
    </w:pPr>
  </w:style>
  <w:style w:type="paragraph" w:styleId="Noteoverskrift">
    <w:name w:val="Note Heading"/>
    <w:basedOn w:val="Normal"/>
    <w:next w:val="Normal"/>
    <w:link w:val="NoteoverskriftTegn"/>
    <w:uiPriority w:val="99"/>
    <w:semiHidden/>
    <w:unhideWhenUsed/>
    <w:rsid w:val="00AD6F7F"/>
    <w:pPr>
      <w:spacing w:line="240" w:lineRule="auto"/>
    </w:pPr>
  </w:style>
  <w:style w:type="character" w:customStyle="1" w:styleId="NoteoverskriftTegn">
    <w:name w:val="Noteoverskrift Tegn"/>
    <w:basedOn w:val="Standardskrifttypeiafsnit"/>
    <w:link w:val="Noteoverskrift"/>
    <w:uiPriority w:val="99"/>
    <w:semiHidden/>
    <w:rsid w:val="00AD6F7F"/>
    <w:rPr>
      <w:rFonts w:ascii="Verdana" w:hAnsi="Verdana"/>
      <w:sz w:val="20"/>
    </w:rPr>
  </w:style>
  <w:style w:type="character" w:styleId="Omtal">
    <w:name w:val="Mention"/>
    <w:basedOn w:val="Standardskrifttypeiafsnit"/>
    <w:uiPriority w:val="99"/>
    <w:semiHidden/>
    <w:unhideWhenUsed/>
    <w:rsid w:val="00AD6F7F"/>
    <w:rPr>
      <w:color w:val="2B579A"/>
      <w:shd w:val="clear" w:color="auto" w:fill="E1DFDD"/>
    </w:rPr>
  </w:style>
  <w:style w:type="paragraph" w:styleId="Opstilling-forts">
    <w:name w:val="List Continue"/>
    <w:basedOn w:val="Normal"/>
    <w:uiPriority w:val="99"/>
    <w:semiHidden/>
    <w:unhideWhenUsed/>
    <w:rsid w:val="00AD6F7F"/>
    <w:pPr>
      <w:spacing w:after="120"/>
      <w:ind w:left="283"/>
      <w:contextualSpacing/>
    </w:pPr>
  </w:style>
  <w:style w:type="paragraph" w:styleId="Opstilling-forts2">
    <w:name w:val="List Continue 2"/>
    <w:basedOn w:val="Normal"/>
    <w:uiPriority w:val="99"/>
    <w:semiHidden/>
    <w:unhideWhenUsed/>
    <w:rsid w:val="00AD6F7F"/>
    <w:pPr>
      <w:spacing w:after="120"/>
      <w:ind w:left="566"/>
      <w:contextualSpacing/>
    </w:pPr>
  </w:style>
  <w:style w:type="paragraph" w:styleId="Opstilling-forts3">
    <w:name w:val="List Continue 3"/>
    <w:basedOn w:val="Normal"/>
    <w:uiPriority w:val="99"/>
    <w:semiHidden/>
    <w:unhideWhenUsed/>
    <w:rsid w:val="00AD6F7F"/>
    <w:pPr>
      <w:spacing w:after="120"/>
      <w:ind w:left="849"/>
      <w:contextualSpacing/>
    </w:pPr>
  </w:style>
  <w:style w:type="paragraph" w:styleId="Opstilling-forts4">
    <w:name w:val="List Continue 4"/>
    <w:basedOn w:val="Normal"/>
    <w:uiPriority w:val="99"/>
    <w:semiHidden/>
    <w:unhideWhenUsed/>
    <w:rsid w:val="00AD6F7F"/>
    <w:pPr>
      <w:spacing w:after="120"/>
      <w:ind w:left="1132"/>
      <w:contextualSpacing/>
    </w:pPr>
  </w:style>
  <w:style w:type="paragraph" w:styleId="Opstilling-forts5">
    <w:name w:val="List Continue 5"/>
    <w:basedOn w:val="Normal"/>
    <w:uiPriority w:val="99"/>
    <w:semiHidden/>
    <w:unhideWhenUsed/>
    <w:rsid w:val="00AD6F7F"/>
    <w:pPr>
      <w:spacing w:after="120"/>
      <w:ind w:left="1415"/>
      <w:contextualSpacing/>
    </w:pPr>
  </w:style>
  <w:style w:type="paragraph" w:styleId="Opstilling-punkttegn">
    <w:name w:val="List Bullet"/>
    <w:basedOn w:val="Normal"/>
    <w:uiPriority w:val="99"/>
    <w:semiHidden/>
    <w:unhideWhenUsed/>
    <w:rsid w:val="00AD6F7F"/>
    <w:pPr>
      <w:tabs>
        <w:tab w:val="num" w:pos="360"/>
      </w:tabs>
      <w:ind w:left="360" w:hanging="360"/>
      <w:contextualSpacing/>
    </w:pPr>
  </w:style>
  <w:style w:type="paragraph" w:styleId="Opstilling-punkttegn2">
    <w:name w:val="List Bullet 2"/>
    <w:basedOn w:val="Normal"/>
    <w:uiPriority w:val="99"/>
    <w:semiHidden/>
    <w:unhideWhenUsed/>
    <w:rsid w:val="00AD6F7F"/>
    <w:pPr>
      <w:tabs>
        <w:tab w:val="num" w:pos="643"/>
      </w:tabs>
      <w:ind w:left="643" w:hanging="360"/>
      <w:contextualSpacing/>
    </w:pPr>
  </w:style>
  <w:style w:type="paragraph" w:styleId="Opstilling-punkttegn3">
    <w:name w:val="List Bullet 3"/>
    <w:basedOn w:val="Normal"/>
    <w:uiPriority w:val="99"/>
    <w:semiHidden/>
    <w:unhideWhenUsed/>
    <w:rsid w:val="00AD6F7F"/>
    <w:pPr>
      <w:tabs>
        <w:tab w:val="num" w:pos="926"/>
      </w:tabs>
      <w:ind w:left="926" w:hanging="360"/>
      <w:contextualSpacing/>
    </w:pPr>
  </w:style>
  <w:style w:type="paragraph" w:styleId="Opstilling-punkttegn4">
    <w:name w:val="List Bullet 4"/>
    <w:basedOn w:val="Normal"/>
    <w:uiPriority w:val="99"/>
    <w:semiHidden/>
    <w:unhideWhenUsed/>
    <w:rsid w:val="00AD6F7F"/>
    <w:pPr>
      <w:tabs>
        <w:tab w:val="num" w:pos="1209"/>
      </w:tabs>
      <w:ind w:left="1209" w:hanging="360"/>
      <w:contextualSpacing/>
    </w:pPr>
  </w:style>
  <w:style w:type="paragraph" w:styleId="Opstilling-punkttegn5">
    <w:name w:val="List Bullet 5"/>
    <w:basedOn w:val="Normal"/>
    <w:uiPriority w:val="99"/>
    <w:semiHidden/>
    <w:unhideWhenUsed/>
    <w:rsid w:val="00AD6F7F"/>
    <w:pPr>
      <w:tabs>
        <w:tab w:val="num" w:pos="1492"/>
      </w:tabs>
      <w:ind w:left="1492" w:hanging="360"/>
      <w:contextualSpacing/>
    </w:pPr>
  </w:style>
  <w:style w:type="paragraph" w:styleId="Opstilling-talellerbogst">
    <w:name w:val="List Number"/>
    <w:basedOn w:val="Normal"/>
    <w:uiPriority w:val="99"/>
    <w:semiHidden/>
    <w:unhideWhenUsed/>
    <w:rsid w:val="00AD6F7F"/>
    <w:pPr>
      <w:tabs>
        <w:tab w:val="num" w:pos="360"/>
      </w:tabs>
      <w:ind w:left="360" w:hanging="360"/>
      <w:contextualSpacing/>
    </w:pPr>
  </w:style>
  <w:style w:type="paragraph" w:styleId="Opstilling-talellerbogst2">
    <w:name w:val="List Number 2"/>
    <w:basedOn w:val="Normal"/>
    <w:uiPriority w:val="99"/>
    <w:semiHidden/>
    <w:unhideWhenUsed/>
    <w:rsid w:val="00AD6F7F"/>
    <w:pPr>
      <w:tabs>
        <w:tab w:val="num" w:pos="643"/>
      </w:tabs>
      <w:ind w:left="643" w:hanging="360"/>
      <w:contextualSpacing/>
    </w:pPr>
  </w:style>
  <w:style w:type="paragraph" w:styleId="Opstilling-talellerbogst3">
    <w:name w:val="List Number 3"/>
    <w:basedOn w:val="Normal"/>
    <w:uiPriority w:val="99"/>
    <w:semiHidden/>
    <w:unhideWhenUsed/>
    <w:rsid w:val="00AD6F7F"/>
    <w:pPr>
      <w:tabs>
        <w:tab w:val="num" w:pos="926"/>
      </w:tabs>
      <w:ind w:left="926" w:hanging="360"/>
      <w:contextualSpacing/>
    </w:pPr>
  </w:style>
  <w:style w:type="paragraph" w:styleId="Opstilling-talellerbogst4">
    <w:name w:val="List Number 4"/>
    <w:basedOn w:val="Normal"/>
    <w:uiPriority w:val="99"/>
    <w:semiHidden/>
    <w:unhideWhenUsed/>
    <w:rsid w:val="00AD6F7F"/>
    <w:pPr>
      <w:tabs>
        <w:tab w:val="num" w:pos="1209"/>
      </w:tabs>
      <w:ind w:left="1209" w:hanging="360"/>
      <w:contextualSpacing/>
    </w:pPr>
  </w:style>
  <w:style w:type="paragraph" w:styleId="Opstilling-talellerbogst5">
    <w:name w:val="List Number 5"/>
    <w:basedOn w:val="Normal"/>
    <w:uiPriority w:val="99"/>
    <w:semiHidden/>
    <w:unhideWhenUsed/>
    <w:rsid w:val="00AD6F7F"/>
    <w:pPr>
      <w:tabs>
        <w:tab w:val="num" w:pos="1492"/>
      </w:tabs>
      <w:ind w:left="1492" w:hanging="360"/>
      <w:contextualSpacing/>
    </w:pPr>
  </w:style>
  <w:style w:type="paragraph" w:styleId="Overskrift">
    <w:name w:val="TOC Heading"/>
    <w:basedOn w:val="Overskrift1"/>
    <w:next w:val="Normal"/>
    <w:uiPriority w:val="39"/>
    <w:semiHidden/>
    <w:unhideWhenUsed/>
    <w:rsid w:val="00AD6F7F"/>
    <w:pPr>
      <w:keepNext/>
      <w:keepLines/>
      <w:spacing w:before="240" w:line="200" w:lineRule="atLeast"/>
      <w:outlineLvl w:val="9"/>
    </w:pPr>
    <w:rPr>
      <w:rFonts w:asciiTheme="majorHAnsi" w:hAnsiTheme="majorHAnsi"/>
      <w:b w:val="0"/>
      <w:bCs w:val="0"/>
      <w:color w:val="365F91" w:themeColor="accent1" w:themeShade="BF"/>
      <w:sz w:val="32"/>
      <w:szCs w:val="32"/>
    </w:rPr>
  </w:style>
  <w:style w:type="character" w:customStyle="1" w:styleId="Overskrift5Tegn">
    <w:name w:val="Overskrift 5 Tegn"/>
    <w:basedOn w:val="Standardskrifttypeiafsnit"/>
    <w:link w:val="Overskrift5"/>
    <w:uiPriority w:val="9"/>
    <w:semiHidden/>
    <w:rsid w:val="00AD6F7F"/>
    <w:rPr>
      <w:rFonts w:asciiTheme="majorHAnsi" w:eastAsiaTheme="majorEastAsia" w:hAnsiTheme="majorHAnsi" w:cstheme="majorBidi"/>
      <w:color w:val="365F91" w:themeColor="accent1" w:themeShade="BF"/>
      <w:sz w:val="20"/>
    </w:rPr>
  </w:style>
  <w:style w:type="character" w:customStyle="1" w:styleId="Overskrift6Tegn">
    <w:name w:val="Overskrift 6 Tegn"/>
    <w:basedOn w:val="Standardskrifttypeiafsnit"/>
    <w:link w:val="Overskrift6"/>
    <w:uiPriority w:val="9"/>
    <w:semiHidden/>
    <w:rsid w:val="00AD6F7F"/>
    <w:rPr>
      <w:rFonts w:asciiTheme="majorHAnsi" w:eastAsiaTheme="majorEastAsia" w:hAnsiTheme="majorHAnsi" w:cstheme="majorBidi"/>
      <w:color w:val="243F60" w:themeColor="accent1" w:themeShade="7F"/>
      <w:sz w:val="20"/>
    </w:rPr>
  </w:style>
  <w:style w:type="character" w:customStyle="1" w:styleId="Overskrift7Tegn">
    <w:name w:val="Overskrift 7 Tegn"/>
    <w:basedOn w:val="Standardskrifttypeiafsnit"/>
    <w:link w:val="Overskrift7"/>
    <w:uiPriority w:val="9"/>
    <w:semiHidden/>
    <w:rsid w:val="00AD6F7F"/>
    <w:rPr>
      <w:rFonts w:asciiTheme="majorHAnsi" w:eastAsiaTheme="majorEastAsia" w:hAnsiTheme="majorHAnsi" w:cstheme="majorBidi"/>
      <w:i/>
      <w:iCs/>
      <w:color w:val="243F60" w:themeColor="accent1" w:themeShade="7F"/>
      <w:sz w:val="20"/>
    </w:rPr>
  </w:style>
  <w:style w:type="character" w:customStyle="1" w:styleId="Overskrift8Tegn">
    <w:name w:val="Overskrift 8 Tegn"/>
    <w:basedOn w:val="Standardskrifttypeiafsnit"/>
    <w:link w:val="Overskrift8"/>
    <w:uiPriority w:val="9"/>
    <w:semiHidden/>
    <w:rsid w:val="00AD6F7F"/>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AD6F7F"/>
    <w:rPr>
      <w:rFonts w:asciiTheme="majorHAnsi" w:eastAsiaTheme="majorEastAsia" w:hAnsiTheme="majorHAnsi" w:cstheme="majorBidi"/>
      <w:i/>
      <w:iCs/>
      <w:color w:val="272727" w:themeColor="text1" w:themeTint="D8"/>
      <w:sz w:val="21"/>
      <w:szCs w:val="21"/>
    </w:rPr>
  </w:style>
  <w:style w:type="paragraph" w:styleId="Sluthilsen">
    <w:name w:val="Closing"/>
    <w:basedOn w:val="Normal"/>
    <w:link w:val="SluthilsenTegn"/>
    <w:uiPriority w:val="99"/>
    <w:semiHidden/>
    <w:unhideWhenUsed/>
    <w:rsid w:val="00AD6F7F"/>
    <w:pPr>
      <w:spacing w:line="240" w:lineRule="auto"/>
      <w:ind w:left="4252"/>
    </w:pPr>
  </w:style>
  <w:style w:type="character" w:customStyle="1" w:styleId="SluthilsenTegn">
    <w:name w:val="Sluthilsen Tegn"/>
    <w:basedOn w:val="Standardskrifttypeiafsnit"/>
    <w:link w:val="Sluthilsen"/>
    <w:uiPriority w:val="99"/>
    <w:semiHidden/>
    <w:rsid w:val="00AD6F7F"/>
    <w:rPr>
      <w:rFonts w:ascii="Verdana" w:hAnsi="Verdana"/>
      <w:sz w:val="20"/>
    </w:rPr>
  </w:style>
  <w:style w:type="character" w:styleId="Slutnotehenvisning">
    <w:name w:val="endnote reference"/>
    <w:basedOn w:val="Standardskrifttypeiafsnit"/>
    <w:uiPriority w:val="99"/>
    <w:semiHidden/>
    <w:unhideWhenUsed/>
    <w:rsid w:val="00AD6F7F"/>
    <w:rPr>
      <w:vertAlign w:val="superscript"/>
    </w:rPr>
  </w:style>
  <w:style w:type="paragraph" w:styleId="Slutnotetekst">
    <w:name w:val="endnote text"/>
    <w:basedOn w:val="Normal"/>
    <w:link w:val="SlutnotetekstTegn"/>
    <w:uiPriority w:val="99"/>
    <w:semiHidden/>
    <w:unhideWhenUsed/>
    <w:rsid w:val="00AD6F7F"/>
    <w:pPr>
      <w:spacing w:line="240" w:lineRule="auto"/>
    </w:pPr>
    <w:rPr>
      <w:szCs w:val="20"/>
    </w:rPr>
  </w:style>
  <w:style w:type="character" w:customStyle="1" w:styleId="SlutnotetekstTegn">
    <w:name w:val="Slutnotetekst Tegn"/>
    <w:basedOn w:val="Standardskrifttypeiafsnit"/>
    <w:link w:val="Slutnotetekst"/>
    <w:uiPriority w:val="99"/>
    <w:semiHidden/>
    <w:rsid w:val="00AD6F7F"/>
    <w:rPr>
      <w:rFonts w:ascii="Verdana" w:hAnsi="Verdana"/>
      <w:sz w:val="20"/>
      <w:szCs w:val="20"/>
    </w:rPr>
  </w:style>
  <w:style w:type="character" w:styleId="SmartHyperlink">
    <w:name w:val="Smart Hyperlink"/>
    <w:basedOn w:val="Standardskrifttypeiafsnit"/>
    <w:uiPriority w:val="99"/>
    <w:semiHidden/>
    <w:unhideWhenUsed/>
    <w:rsid w:val="00AD6F7F"/>
    <w:rPr>
      <w:u w:val="dotted"/>
    </w:rPr>
  </w:style>
  <w:style w:type="character" w:styleId="SmartLink">
    <w:name w:val="Smart Link"/>
    <w:basedOn w:val="Standardskrifttypeiafsnit"/>
    <w:uiPriority w:val="99"/>
    <w:semiHidden/>
    <w:unhideWhenUsed/>
    <w:rsid w:val="00AD6F7F"/>
    <w:rPr>
      <w:color w:val="0000FF"/>
      <w:u w:val="single"/>
      <w:shd w:val="clear" w:color="auto" w:fill="F3F2F1"/>
    </w:rPr>
  </w:style>
  <w:style w:type="paragraph" w:styleId="Starthilsen">
    <w:name w:val="Salutation"/>
    <w:basedOn w:val="Normal"/>
    <w:next w:val="Normal"/>
    <w:link w:val="StarthilsenTegn"/>
    <w:uiPriority w:val="99"/>
    <w:semiHidden/>
    <w:unhideWhenUsed/>
    <w:rsid w:val="00AD6F7F"/>
  </w:style>
  <w:style w:type="character" w:customStyle="1" w:styleId="StarthilsenTegn">
    <w:name w:val="Starthilsen Tegn"/>
    <w:basedOn w:val="Standardskrifttypeiafsnit"/>
    <w:link w:val="Starthilsen"/>
    <w:uiPriority w:val="99"/>
    <w:semiHidden/>
    <w:rsid w:val="00AD6F7F"/>
    <w:rPr>
      <w:rFonts w:ascii="Verdana" w:hAnsi="Verdana"/>
      <w:sz w:val="20"/>
    </w:rPr>
  </w:style>
  <w:style w:type="character" w:styleId="Strk">
    <w:name w:val="Strong"/>
    <w:basedOn w:val="Standardskrifttypeiafsnit"/>
    <w:uiPriority w:val="22"/>
    <w:rsid w:val="00AD6F7F"/>
    <w:rPr>
      <w:b/>
      <w:bCs/>
    </w:rPr>
  </w:style>
  <w:style w:type="paragraph" w:styleId="Strktcitat">
    <w:name w:val="Intense Quote"/>
    <w:basedOn w:val="Normal"/>
    <w:next w:val="Normal"/>
    <w:link w:val="StrktcitatTegn"/>
    <w:uiPriority w:val="30"/>
    <w:rsid w:val="00AD6F7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AD6F7F"/>
    <w:rPr>
      <w:rFonts w:ascii="Verdana" w:hAnsi="Verdana"/>
      <w:i/>
      <w:iCs/>
      <w:color w:val="4F81BD" w:themeColor="accent1"/>
      <w:sz w:val="20"/>
    </w:rPr>
  </w:style>
  <w:style w:type="character" w:styleId="Svagfremhvning">
    <w:name w:val="Subtle Emphasis"/>
    <w:basedOn w:val="Standardskrifttypeiafsnit"/>
    <w:uiPriority w:val="19"/>
    <w:rsid w:val="00AD6F7F"/>
    <w:rPr>
      <w:i/>
      <w:iCs/>
      <w:color w:val="404040" w:themeColor="text1" w:themeTint="BF"/>
    </w:rPr>
  </w:style>
  <w:style w:type="character" w:styleId="Svaghenvisning">
    <w:name w:val="Subtle Reference"/>
    <w:basedOn w:val="Standardskrifttypeiafsnit"/>
    <w:uiPriority w:val="31"/>
    <w:rsid w:val="00AD6F7F"/>
    <w:rPr>
      <w:smallCaps/>
      <w:color w:val="5A5A5A" w:themeColor="text1" w:themeTint="A5"/>
    </w:rPr>
  </w:style>
  <w:style w:type="paragraph" w:styleId="Titel">
    <w:name w:val="Title"/>
    <w:basedOn w:val="Normal"/>
    <w:next w:val="Normal"/>
    <w:link w:val="TitelTegn"/>
    <w:uiPriority w:val="10"/>
    <w:rsid w:val="00AD6F7F"/>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D6F7F"/>
    <w:rPr>
      <w:rFonts w:asciiTheme="majorHAnsi" w:eastAsiaTheme="majorEastAsia" w:hAnsiTheme="majorHAnsi" w:cstheme="majorBidi"/>
      <w:spacing w:val="-10"/>
      <w:kern w:val="28"/>
      <w:sz w:val="56"/>
      <w:szCs w:val="56"/>
    </w:rPr>
  </w:style>
  <w:style w:type="character" w:styleId="Ulstomtale">
    <w:name w:val="Unresolved Mention"/>
    <w:basedOn w:val="Standardskrifttypeiafsnit"/>
    <w:uiPriority w:val="99"/>
    <w:semiHidden/>
    <w:unhideWhenUsed/>
    <w:rsid w:val="00AD6F7F"/>
    <w:rPr>
      <w:color w:val="605E5C"/>
      <w:shd w:val="clear" w:color="auto" w:fill="E1DFDD"/>
    </w:rPr>
  </w:style>
  <w:style w:type="paragraph" w:styleId="Underskrift">
    <w:name w:val="Signature"/>
    <w:basedOn w:val="Normal"/>
    <w:link w:val="UnderskriftTegn"/>
    <w:uiPriority w:val="99"/>
    <w:semiHidden/>
    <w:unhideWhenUsed/>
    <w:rsid w:val="00AD6F7F"/>
    <w:pPr>
      <w:spacing w:line="240" w:lineRule="auto"/>
      <w:ind w:left="4252"/>
    </w:pPr>
  </w:style>
  <w:style w:type="character" w:customStyle="1" w:styleId="UnderskriftTegn">
    <w:name w:val="Underskrift Tegn"/>
    <w:basedOn w:val="Standardskrifttypeiafsnit"/>
    <w:link w:val="Underskrift"/>
    <w:uiPriority w:val="99"/>
    <w:semiHidden/>
    <w:rsid w:val="00AD6F7F"/>
    <w:rPr>
      <w:rFonts w:ascii="Verdana" w:hAnsi="Verdana"/>
      <w:sz w:val="20"/>
    </w:rPr>
  </w:style>
  <w:style w:type="paragraph" w:styleId="Undertitel">
    <w:name w:val="Subtitle"/>
    <w:basedOn w:val="Normal"/>
    <w:next w:val="Normal"/>
    <w:link w:val="UndertitelTegn"/>
    <w:uiPriority w:val="11"/>
    <w:rsid w:val="00AD6F7F"/>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elTegn">
    <w:name w:val="Undertitel Tegn"/>
    <w:basedOn w:val="Standardskrifttypeiafsnit"/>
    <w:link w:val="Undertitel"/>
    <w:uiPriority w:val="11"/>
    <w:rsid w:val="00AD6F7F"/>
    <w:rPr>
      <w:rFonts w:eastAsiaTheme="minorEastAsia"/>
      <w:color w:val="5A5A5A" w:themeColor="text1" w:themeTint="A5"/>
      <w:spacing w:val="15"/>
    </w:rPr>
  </w:style>
  <w:style w:type="character" w:customStyle="1" w:styleId="Indstil-brdtekstTegn">
    <w:name w:val="Indstil-brødtekst Tegn"/>
    <w:basedOn w:val="Standardskrifttypeiafsnit"/>
    <w:link w:val="Indstil-brdtekst"/>
    <w:locked/>
    <w:rsid w:val="00AD6F7F"/>
    <w:rPr>
      <w:rFonts w:ascii="Verdana" w:eastAsia="Times New Roman" w:hAnsi="Verdana" w:cs="Times New Roman"/>
      <w:sz w:val="20"/>
      <w:szCs w:val="20"/>
      <w:lang w:eastAsia="da-DK"/>
    </w:rPr>
  </w:style>
  <w:style w:type="paragraph" w:customStyle="1" w:styleId="Indstil-brdtekst">
    <w:name w:val="Indstil-brødtekst"/>
    <w:link w:val="Indstil-brdtekstTegn"/>
    <w:rsid w:val="00AD6F7F"/>
    <w:pPr>
      <w:tabs>
        <w:tab w:val="left" w:pos="0"/>
      </w:tabs>
      <w:spacing w:after="0" w:line="240" w:lineRule="auto"/>
      <w:ind w:right="-34"/>
    </w:pPr>
    <w:rPr>
      <w:rFonts w:ascii="Verdana" w:eastAsia="Times New Roman" w:hAnsi="Verdana" w:cs="Times New Roman"/>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6554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qspmu0g0.uop">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8</Pages>
  <Words>2510</Words>
  <Characters>14914</Characters>
  <Application>Microsoft Office Word</Application>
  <DocSecurity>0</DocSecurity>
  <Lines>648</Lines>
  <Paragraphs>348</Paragraphs>
  <ScaleCrop>false</ScaleCrop>
  <HeadingPairs>
    <vt:vector size="2" baseType="variant">
      <vt:variant>
        <vt:lpstr>Titel</vt:lpstr>
      </vt:variant>
      <vt:variant>
        <vt:i4>1</vt:i4>
      </vt:variant>
    </vt:vector>
  </HeadingPairs>
  <TitlesOfParts>
    <vt:vector size="1" baseType="lpstr">
      <vt:lpstr>Notat</vt:lpstr>
    </vt:vector>
  </TitlesOfParts>
  <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Lars Waldemar. LW</dc:creator>
  <cp:keywords/>
  <dc:description/>
  <cp:lastModifiedBy>Lars Waldemar. LW</cp:lastModifiedBy>
  <cp:revision>3</cp:revision>
  <cp:lastPrinted>2024-06-11T11:28:00Z</cp:lastPrinted>
  <dcterms:created xsi:type="dcterms:W3CDTF">2024-10-02T06:49:00Z</dcterms:created>
  <dcterms:modified xsi:type="dcterms:W3CDTF">2024-10-02T08:01:00Z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{AEE431E5-690A-4F3C-BBC8-1128828AEAA1}</vt:lpwstr>
  </property>
</Properties>
</file>