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23" w:type="dxa"/>
        <w:tblLayout w:type="fixed"/>
        <w:tblCellMar>
          <w:left w:w="70" w:type="dxa"/>
          <w:right w:w="70" w:type="dxa"/>
        </w:tblCellMar>
        <w:tblLook w:val="0000" w:firstRow="0" w:lastRow="0" w:firstColumn="0" w:lastColumn="0" w:noHBand="0" w:noVBand="0"/>
      </w:tblPr>
      <w:tblGrid>
        <w:gridCol w:w="8081"/>
        <w:gridCol w:w="425"/>
        <w:gridCol w:w="4961"/>
      </w:tblGrid>
      <w:tr w:rsidR="003A48A4" w14:paraId="27BC68E1" w14:textId="77777777">
        <w:tc>
          <w:tcPr>
            <w:tcW w:w="8081" w:type="dxa"/>
          </w:tcPr>
          <w:p w14:paraId="27BC689D" w14:textId="77777777" w:rsidR="003A48A4" w:rsidRDefault="003A48A4">
            <w:pPr>
              <w:ind w:left="1065"/>
            </w:pPr>
          </w:p>
          <w:p w14:paraId="27BC689E" w14:textId="77777777" w:rsidR="003A48A4" w:rsidRDefault="003A48A4">
            <w:pPr>
              <w:ind w:left="1065"/>
            </w:pPr>
          </w:p>
          <w:p w14:paraId="27BC689F" w14:textId="77777777" w:rsidR="003A48A4" w:rsidRDefault="003A48A4">
            <w:pPr>
              <w:ind w:left="1065"/>
            </w:pPr>
          </w:p>
          <w:p w14:paraId="27BC68A0" w14:textId="77777777" w:rsidR="003A48A4" w:rsidRDefault="003A48A4">
            <w:pPr>
              <w:ind w:left="1065"/>
            </w:pPr>
          </w:p>
          <w:p w14:paraId="27BC68A1" w14:textId="77777777" w:rsidR="003A48A4" w:rsidRDefault="00CE2CFE">
            <w:pPr>
              <w:ind w:left="1065"/>
            </w:pPr>
            <w:bookmarkStart w:id="0" w:name="Doc2000_Bogmrk_Heleadressen_1"/>
            <w:r>
              <w:t xml:space="preserve"> </w:t>
            </w:r>
            <w:bookmarkEnd w:id="0"/>
            <w:r w:rsidR="003A48A4">
              <w:softHyphen/>
            </w:r>
          </w:p>
          <w:p w14:paraId="27BC68A2" w14:textId="77777777" w:rsidR="003A48A4" w:rsidRDefault="003A48A4">
            <w:pPr>
              <w:ind w:left="1065"/>
            </w:pPr>
          </w:p>
          <w:p w14:paraId="27BC68A3" w14:textId="77777777" w:rsidR="003A48A4" w:rsidRDefault="003A48A4" w:rsidP="00025D30">
            <w:pPr>
              <w:ind w:left="1065"/>
            </w:pPr>
          </w:p>
          <w:p w14:paraId="27BC68A4" w14:textId="77777777" w:rsidR="003A48A4" w:rsidRDefault="003A48A4" w:rsidP="00025D30">
            <w:pPr>
              <w:ind w:left="1065"/>
            </w:pPr>
          </w:p>
          <w:p w14:paraId="27BC68A5" w14:textId="77777777" w:rsidR="003A48A4" w:rsidRDefault="003A48A4" w:rsidP="00025D30">
            <w:pPr>
              <w:ind w:left="1065"/>
            </w:pPr>
          </w:p>
          <w:p w14:paraId="27BC68A6" w14:textId="77777777" w:rsidR="003A48A4" w:rsidRDefault="003A48A4" w:rsidP="00025D30">
            <w:pPr>
              <w:ind w:left="1065"/>
            </w:pPr>
          </w:p>
          <w:p w14:paraId="27BC68A7" w14:textId="77777777" w:rsidR="003A48A4" w:rsidRDefault="003A48A4" w:rsidP="00025D30">
            <w:pPr>
              <w:ind w:left="1065"/>
            </w:pPr>
          </w:p>
          <w:p w14:paraId="27BC68A8" w14:textId="77777777" w:rsidR="000B2FD8" w:rsidRDefault="000B2FD8" w:rsidP="00025D30">
            <w:pPr>
              <w:ind w:left="1065"/>
            </w:pPr>
          </w:p>
          <w:p w14:paraId="27BC68A9" w14:textId="77777777" w:rsidR="000B2FD8" w:rsidRDefault="000B2FD8" w:rsidP="00025D30">
            <w:pPr>
              <w:ind w:left="1065"/>
              <w:jc w:val="center"/>
            </w:pPr>
          </w:p>
          <w:p w14:paraId="27BC68AA" w14:textId="77777777" w:rsidR="000B2FD8" w:rsidRDefault="000B2FD8" w:rsidP="00025D30">
            <w:pPr>
              <w:ind w:left="1065"/>
              <w:jc w:val="center"/>
            </w:pPr>
          </w:p>
          <w:p w14:paraId="27BC68AB" w14:textId="77777777" w:rsidR="000B2FD8" w:rsidRDefault="000B2FD8" w:rsidP="00025D30">
            <w:pPr>
              <w:ind w:left="1065"/>
              <w:jc w:val="center"/>
            </w:pPr>
          </w:p>
          <w:p w14:paraId="27BC68AC" w14:textId="77777777" w:rsidR="00C47663" w:rsidRDefault="00025D30" w:rsidP="00C47663">
            <w:pPr>
              <w:ind w:left="1065"/>
            </w:pPr>
            <w:r>
              <w:t xml:space="preserve"> </w:t>
            </w:r>
          </w:p>
          <w:p w14:paraId="27BC68AD" w14:textId="77777777" w:rsidR="00751083" w:rsidRDefault="00751083" w:rsidP="00025D30">
            <w:pPr>
              <w:ind w:left="1065"/>
              <w:jc w:val="center"/>
            </w:pPr>
          </w:p>
          <w:p w14:paraId="27BC68AE" w14:textId="77777777" w:rsidR="00955AE7" w:rsidRDefault="00955AE7" w:rsidP="00025D30">
            <w:pPr>
              <w:ind w:left="1065"/>
              <w:jc w:val="center"/>
            </w:pPr>
          </w:p>
          <w:p w14:paraId="27BC68AF" w14:textId="77777777" w:rsidR="000B2FD8" w:rsidRDefault="000B2FD8" w:rsidP="00025D30">
            <w:pPr>
              <w:ind w:left="1065"/>
              <w:jc w:val="center"/>
            </w:pPr>
          </w:p>
          <w:p w14:paraId="27BC68B0" w14:textId="77777777" w:rsidR="003A48A4" w:rsidRDefault="003A48A4" w:rsidP="00025D30">
            <w:pPr>
              <w:ind w:left="1065"/>
              <w:jc w:val="center"/>
            </w:pPr>
          </w:p>
          <w:p w14:paraId="27BC68B1" w14:textId="77777777" w:rsidR="000B2FD8" w:rsidRPr="000F4D91" w:rsidRDefault="003A48A4" w:rsidP="00025D30">
            <w:pPr>
              <w:ind w:left="1065"/>
              <w:jc w:val="center"/>
              <w:rPr>
                <w:b/>
                <w:sz w:val="36"/>
                <w:szCs w:val="36"/>
              </w:rPr>
            </w:pPr>
            <w:r>
              <w:softHyphen/>
            </w:r>
            <w:r w:rsidR="000B2FD8" w:rsidRPr="000F4D91">
              <w:rPr>
                <w:b/>
                <w:sz w:val="36"/>
                <w:szCs w:val="36"/>
              </w:rPr>
              <w:t xml:space="preserve"> Miljøgodkendelse</w:t>
            </w:r>
          </w:p>
          <w:p w14:paraId="27BC68B2" w14:textId="77777777" w:rsidR="000B2FD8" w:rsidRDefault="000B2FD8" w:rsidP="00025D30">
            <w:pPr>
              <w:ind w:left="1065"/>
              <w:jc w:val="center"/>
              <w:rPr>
                <w:b/>
                <w:sz w:val="32"/>
                <w:szCs w:val="32"/>
              </w:rPr>
            </w:pPr>
          </w:p>
          <w:p w14:paraId="27BC68B3" w14:textId="77777777" w:rsidR="000B2FD8" w:rsidRPr="000F4D91" w:rsidRDefault="00D063D9" w:rsidP="00025D30">
            <w:pPr>
              <w:ind w:left="1065"/>
              <w:jc w:val="center"/>
              <w:rPr>
                <w:b/>
                <w:sz w:val="32"/>
                <w:szCs w:val="32"/>
              </w:rPr>
            </w:pPr>
            <w:r>
              <w:rPr>
                <w:b/>
                <w:sz w:val="32"/>
                <w:szCs w:val="32"/>
              </w:rPr>
              <w:t>til</w:t>
            </w:r>
          </w:p>
          <w:p w14:paraId="27BC68B4" w14:textId="77777777" w:rsidR="000B2FD8" w:rsidRPr="000F4D91" w:rsidRDefault="000B2FD8" w:rsidP="00025D30">
            <w:pPr>
              <w:ind w:left="1065"/>
              <w:jc w:val="center"/>
              <w:rPr>
                <w:b/>
                <w:sz w:val="32"/>
                <w:szCs w:val="32"/>
              </w:rPr>
            </w:pPr>
          </w:p>
          <w:p w14:paraId="27BC68B5" w14:textId="77777777" w:rsidR="000B2FD8" w:rsidRPr="000F4D91" w:rsidRDefault="00025D30" w:rsidP="00025D30">
            <w:pPr>
              <w:ind w:left="1065"/>
              <w:jc w:val="center"/>
              <w:rPr>
                <w:b/>
                <w:sz w:val="32"/>
                <w:szCs w:val="32"/>
              </w:rPr>
            </w:pPr>
            <w:r>
              <w:rPr>
                <w:b/>
                <w:sz w:val="32"/>
                <w:szCs w:val="32"/>
              </w:rPr>
              <w:t>Hvidovre Genbrugspla</w:t>
            </w:r>
            <w:r w:rsidR="00D95ADF">
              <w:rPr>
                <w:b/>
                <w:sz w:val="32"/>
                <w:szCs w:val="32"/>
              </w:rPr>
              <w:t>d</w:t>
            </w:r>
            <w:r>
              <w:rPr>
                <w:b/>
                <w:sz w:val="32"/>
                <w:szCs w:val="32"/>
              </w:rPr>
              <w:t>s</w:t>
            </w:r>
          </w:p>
          <w:p w14:paraId="27BC68B6" w14:textId="77777777" w:rsidR="000B2FD8" w:rsidRPr="000F4D91" w:rsidRDefault="00025D30" w:rsidP="00025D30">
            <w:pPr>
              <w:ind w:left="1065"/>
              <w:jc w:val="center"/>
              <w:rPr>
                <w:b/>
                <w:sz w:val="32"/>
                <w:szCs w:val="32"/>
              </w:rPr>
            </w:pPr>
            <w:r>
              <w:rPr>
                <w:b/>
                <w:sz w:val="32"/>
                <w:szCs w:val="32"/>
              </w:rPr>
              <w:t xml:space="preserve">Avedøreholmen </w:t>
            </w:r>
            <w:r w:rsidR="00D95ADF">
              <w:rPr>
                <w:b/>
                <w:sz w:val="32"/>
                <w:szCs w:val="32"/>
              </w:rPr>
              <w:t>9</w:t>
            </w:r>
            <w:r>
              <w:rPr>
                <w:b/>
                <w:sz w:val="32"/>
                <w:szCs w:val="32"/>
              </w:rPr>
              <w:t>7</w:t>
            </w:r>
          </w:p>
          <w:p w14:paraId="27BC68B7" w14:textId="77777777" w:rsidR="000B2FD8" w:rsidRPr="00FB0C73" w:rsidRDefault="000B2FD8" w:rsidP="00025D30">
            <w:pPr>
              <w:ind w:left="1065"/>
              <w:jc w:val="center"/>
            </w:pPr>
            <w:r w:rsidRPr="000F4D91">
              <w:rPr>
                <w:b/>
                <w:sz w:val="32"/>
                <w:szCs w:val="32"/>
              </w:rPr>
              <w:t>2650 Hvidovre</w:t>
            </w:r>
          </w:p>
          <w:p w14:paraId="27BC68B8" w14:textId="77777777" w:rsidR="000B2FD8" w:rsidRPr="00FB0C73" w:rsidRDefault="000B2FD8" w:rsidP="00025D30">
            <w:pPr>
              <w:ind w:left="1065"/>
              <w:jc w:val="center"/>
            </w:pPr>
          </w:p>
          <w:p w14:paraId="27BC68B9" w14:textId="77777777" w:rsidR="000B2FD8" w:rsidRPr="00FB0C73" w:rsidRDefault="000B2FD8" w:rsidP="00025D30">
            <w:pPr>
              <w:ind w:left="1065"/>
              <w:jc w:val="center"/>
            </w:pPr>
          </w:p>
          <w:p w14:paraId="27BC68BA" w14:textId="77777777" w:rsidR="000B2FD8" w:rsidRPr="006519F1" w:rsidRDefault="000B2FD8" w:rsidP="00025D30">
            <w:pPr>
              <w:ind w:left="1065"/>
              <w:jc w:val="center"/>
            </w:pPr>
            <w:r w:rsidRPr="006519F1">
              <w:t>CVR.</w:t>
            </w:r>
            <w:r w:rsidR="00025D30">
              <w:t xml:space="preserve"> </w:t>
            </w:r>
            <w:r w:rsidRPr="006519F1">
              <w:t>nr</w:t>
            </w:r>
            <w:r w:rsidR="00025D30">
              <w:t>. 34208115</w:t>
            </w:r>
            <w:r w:rsidRPr="006519F1">
              <w:t xml:space="preserve"> </w:t>
            </w:r>
          </w:p>
          <w:p w14:paraId="27BC68BB" w14:textId="77777777" w:rsidR="000B2FD8" w:rsidRPr="006519F1" w:rsidRDefault="000B2FD8" w:rsidP="00025D30">
            <w:pPr>
              <w:ind w:left="1065"/>
              <w:jc w:val="center"/>
            </w:pPr>
            <w:r w:rsidRPr="006519F1">
              <w:t>P</w:t>
            </w:r>
            <w:r w:rsidR="00025D30">
              <w:t>-</w:t>
            </w:r>
            <w:r w:rsidRPr="006519F1">
              <w:t xml:space="preserve">nr. </w:t>
            </w:r>
            <w:r w:rsidR="00025D30">
              <w:t>1010956761</w:t>
            </w:r>
          </w:p>
          <w:p w14:paraId="27BC68BC" w14:textId="77777777" w:rsidR="000B2FD8" w:rsidRDefault="000B2FD8" w:rsidP="00025D30">
            <w:pPr>
              <w:ind w:left="1065"/>
              <w:jc w:val="center"/>
            </w:pPr>
          </w:p>
          <w:p w14:paraId="27BC68BD" w14:textId="77777777" w:rsidR="003A48A4" w:rsidRDefault="003A48A4">
            <w:pPr>
              <w:ind w:left="1065"/>
              <w:jc w:val="center"/>
            </w:pPr>
          </w:p>
        </w:tc>
        <w:tc>
          <w:tcPr>
            <w:tcW w:w="425" w:type="dxa"/>
          </w:tcPr>
          <w:p w14:paraId="27BC68BE" w14:textId="77777777" w:rsidR="003A48A4" w:rsidRDefault="003A48A4">
            <w:pPr>
              <w:tabs>
                <w:tab w:val="left" w:pos="497"/>
              </w:tabs>
            </w:pPr>
          </w:p>
        </w:tc>
        <w:tc>
          <w:tcPr>
            <w:tcW w:w="4961" w:type="dxa"/>
          </w:tcPr>
          <w:p w14:paraId="27BC68BF" w14:textId="77777777" w:rsidR="003A48A4" w:rsidRDefault="003A48A4">
            <w:pPr>
              <w:tabs>
                <w:tab w:val="left" w:pos="0"/>
              </w:tabs>
            </w:pPr>
          </w:p>
          <w:p w14:paraId="27BC68C0" w14:textId="77777777" w:rsidR="003A48A4" w:rsidRDefault="003A48A4">
            <w:pPr>
              <w:tabs>
                <w:tab w:val="left" w:pos="0"/>
              </w:tabs>
            </w:pPr>
          </w:p>
          <w:p w14:paraId="27BC68C1" w14:textId="77777777" w:rsidR="003A48A4" w:rsidRDefault="003A48A4">
            <w:pPr>
              <w:tabs>
                <w:tab w:val="left" w:pos="0"/>
              </w:tabs>
            </w:pPr>
          </w:p>
          <w:p w14:paraId="27BC68C2" w14:textId="77777777" w:rsidR="003A48A4" w:rsidRDefault="003A48A4">
            <w:pPr>
              <w:tabs>
                <w:tab w:val="left" w:pos="0"/>
              </w:tabs>
            </w:pPr>
          </w:p>
          <w:p w14:paraId="27BC68C3" w14:textId="77777777" w:rsidR="003A48A4" w:rsidRDefault="003A48A4">
            <w:pPr>
              <w:tabs>
                <w:tab w:val="left" w:pos="0"/>
              </w:tabs>
            </w:pPr>
          </w:p>
          <w:p w14:paraId="27BC68C4" w14:textId="77777777" w:rsidR="003A48A4" w:rsidRDefault="003A48A4">
            <w:pPr>
              <w:tabs>
                <w:tab w:val="left" w:pos="0"/>
              </w:tabs>
            </w:pPr>
          </w:p>
          <w:p w14:paraId="27BC68C5" w14:textId="77777777" w:rsidR="003A48A4" w:rsidRDefault="003A48A4">
            <w:pPr>
              <w:tabs>
                <w:tab w:val="left" w:pos="0"/>
              </w:tabs>
            </w:pPr>
          </w:p>
          <w:p w14:paraId="27BC68C6" w14:textId="77777777" w:rsidR="003A48A4" w:rsidRDefault="003A48A4">
            <w:pPr>
              <w:tabs>
                <w:tab w:val="left" w:pos="0"/>
              </w:tabs>
              <w:rPr>
                <w:sz w:val="16"/>
              </w:rPr>
            </w:pPr>
            <w:r>
              <w:rPr>
                <w:sz w:val="16"/>
              </w:rPr>
              <w:t>TEKNISK FORVALTNING</w:t>
            </w:r>
          </w:p>
          <w:p w14:paraId="27BC68C7" w14:textId="77777777" w:rsidR="003A48A4" w:rsidRDefault="003A48A4">
            <w:pPr>
              <w:tabs>
                <w:tab w:val="left" w:pos="0"/>
              </w:tabs>
              <w:rPr>
                <w:sz w:val="16"/>
              </w:rPr>
            </w:pPr>
            <w:r>
              <w:rPr>
                <w:sz w:val="16"/>
              </w:rPr>
              <w:t>H</w:t>
            </w:r>
            <w:r w:rsidR="00025D30">
              <w:rPr>
                <w:sz w:val="16"/>
              </w:rPr>
              <w:t>øvedstensvej 45</w:t>
            </w:r>
          </w:p>
          <w:p w14:paraId="27BC68C8" w14:textId="77777777" w:rsidR="003A48A4" w:rsidRDefault="003A48A4">
            <w:pPr>
              <w:numPr>
                <w:ilvl w:val="0"/>
                <w:numId w:val="1"/>
              </w:numPr>
              <w:tabs>
                <w:tab w:val="left" w:pos="0"/>
              </w:tabs>
              <w:rPr>
                <w:sz w:val="16"/>
              </w:rPr>
            </w:pPr>
            <w:r>
              <w:rPr>
                <w:sz w:val="16"/>
              </w:rPr>
              <w:t>Hvidovre</w:t>
            </w:r>
          </w:p>
          <w:p w14:paraId="27BC68C9" w14:textId="77777777" w:rsidR="003A48A4" w:rsidRDefault="003A48A4">
            <w:pPr>
              <w:tabs>
                <w:tab w:val="left" w:pos="0"/>
              </w:tabs>
              <w:rPr>
                <w:sz w:val="16"/>
              </w:rPr>
            </w:pPr>
          </w:p>
          <w:p w14:paraId="27BC68CA" w14:textId="77777777" w:rsidR="003A48A4" w:rsidRDefault="00CE2CFE">
            <w:pPr>
              <w:tabs>
                <w:tab w:val="left" w:pos="0"/>
              </w:tabs>
              <w:rPr>
                <w:sz w:val="16"/>
              </w:rPr>
            </w:pPr>
            <w:bookmarkStart w:id="1" w:name="Doc2000_Bogmrk_Afdeling_1"/>
            <w:r>
              <w:rPr>
                <w:sz w:val="16"/>
              </w:rPr>
              <w:t>Miljøafdelingen</w:t>
            </w:r>
            <w:bookmarkEnd w:id="1"/>
          </w:p>
          <w:p w14:paraId="27BC68CB" w14:textId="77777777" w:rsidR="003A48A4" w:rsidRDefault="003A48A4">
            <w:pPr>
              <w:tabs>
                <w:tab w:val="left" w:pos="0"/>
              </w:tabs>
              <w:rPr>
                <w:sz w:val="16"/>
              </w:rPr>
            </w:pPr>
          </w:p>
          <w:p w14:paraId="27BC68CC" w14:textId="77777777" w:rsidR="003A48A4" w:rsidRDefault="003A48A4">
            <w:pPr>
              <w:tabs>
                <w:tab w:val="left" w:pos="0"/>
              </w:tabs>
              <w:rPr>
                <w:sz w:val="16"/>
              </w:rPr>
            </w:pPr>
            <w:r>
              <w:rPr>
                <w:sz w:val="16"/>
              </w:rPr>
              <w:t>Sagsbehandler:</w:t>
            </w:r>
          </w:p>
          <w:p w14:paraId="27BC68CD" w14:textId="77777777" w:rsidR="003A48A4" w:rsidRDefault="00025D30">
            <w:pPr>
              <w:tabs>
                <w:tab w:val="left" w:pos="0"/>
              </w:tabs>
              <w:rPr>
                <w:sz w:val="16"/>
              </w:rPr>
            </w:pPr>
            <w:r>
              <w:rPr>
                <w:sz w:val="16"/>
              </w:rPr>
              <w:t>Marianne Jordt</w:t>
            </w:r>
          </w:p>
          <w:p w14:paraId="27BC68CE" w14:textId="77777777" w:rsidR="003A48A4" w:rsidRDefault="003A48A4">
            <w:pPr>
              <w:tabs>
                <w:tab w:val="left" w:pos="0"/>
              </w:tabs>
              <w:rPr>
                <w:sz w:val="16"/>
              </w:rPr>
            </w:pPr>
          </w:p>
          <w:p w14:paraId="27BC68CF" w14:textId="77777777" w:rsidR="003A48A4" w:rsidRDefault="003A48A4">
            <w:pPr>
              <w:pStyle w:val="Brdtekstindrykning"/>
              <w:tabs>
                <w:tab w:val="clear" w:pos="497"/>
                <w:tab w:val="left" w:pos="0"/>
              </w:tabs>
              <w:ind w:firstLine="0"/>
            </w:pPr>
            <w:proofErr w:type="spellStart"/>
            <w:r>
              <w:t>Tlf.direkte</w:t>
            </w:r>
            <w:proofErr w:type="spellEnd"/>
            <w:r>
              <w:t xml:space="preserve">:  </w:t>
            </w:r>
            <w:bookmarkStart w:id="2" w:name="Doc2000_Bogmrk_SagbehLokalNr_1"/>
            <w:r w:rsidR="00CE2CFE">
              <w:t>3639 35</w:t>
            </w:r>
            <w:bookmarkEnd w:id="2"/>
            <w:r w:rsidR="00025D30">
              <w:t>97</w:t>
            </w:r>
          </w:p>
          <w:p w14:paraId="27BC68D0" w14:textId="77777777" w:rsidR="003A48A4" w:rsidRDefault="003A48A4">
            <w:pPr>
              <w:tabs>
                <w:tab w:val="left" w:pos="0"/>
              </w:tabs>
              <w:rPr>
                <w:sz w:val="16"/>
              </w:rPr>
            </w:pPr>
            <w:r>
              <w:rPr>
                <w:sz w:val="16"/>
              </w:rPr>
              <w:t>Telefax: 3639 35</w:t>
            </w:r>
            <w:r w:rsidR="00025D30">
              <w:rPr>
                <w:sz w:val="16"/>
              </w:rPr>
              <w:t>49</w:t>
            </w:r>
          </w:p>
          <w:p w14:paraId="27BC68D1" w14:textId="77777777" w:rsidR="003A48A4" w:rsidRDefault="003A48A4">
            <w:pPr>
              <w:tabs>
                <w:tab w:val="left" w:pos="0"/>
              </w:tabs>
              <w:rPr>
                <w:sz w:val="16"/>
              </w:rPr>
            </w:pPr>
            <w:r>
              <w:rPr>
                <w:sz w:val="16"/>
              </w:rPr>
              <w:t>E-mail: teknik@hvidovre.dk</w:t>
            </w:r>
          </w:p>
          <w:p w14:paraId="27BC68D2" w14:textId="77777777" w:rsidR="003A48A4" w:rsidRDefault="003A48A4">
            <w:pPr>
              <w:tabs>
                <w:tab w:val="left" w:pos="0"/>
              </w:tabs>
              <w:rPr>
                <w:sz w:val="16"/>
              </w:rPr>
            </w:pPr>
          </w:p>
          <w:p w14:paraId="27BC68D3" w14:textId="77777777" w:rsidR="003A48A4" w:rsidRDefault="003A48A4">
            <w:pPr>
              <w:tabs>
                <w:tab w:val="left" w:pos="0"/>
              </w:tabs>
              <w:rPr>
                <w:sz w:val="16"/>
              </w:rPr>
            </w:pPr>
          </w:p>
          <w:p w14:paraId="27BC68D4" w14:textId="77777777" w:rsidR="003A48A4" w:rsidRDefault="00765EA8">
            <w:pPr>
              <w:tabs>
                <w:tab w:val="left" w:pos="0"/>
              </w:tabs>
              <w:rPr>
                <w:sz w:val="16"/>
              </w:rPr>
            </w:pPr>
            <w:r>
              <w:rPr>
                <w:sz w:val="16"/>
              </w:rPr>
              <w:t>04-04-2008</w:t>
            </w:r>
          </w:p>
          <w:p w14:paraId="27BC68D5" w14:textId="77777777" w:rsidR="00025D30" w:rsidRDefault="00025D30">
            <w:pPr>
              <w:tabs>
                <w:tab w:val="left" w:pos="0"/>
              </w:tabs>
              <w:rPr>
                <w:sz w:val="16"/>
              </w:rPr>
            </w:pPr>
          </w:p>
          <w:p w14:paraId="27BC68D6" w14:textId="77777777" w:rsidR="003A48A4" w:rsidRDefault="003A48A4">
            <w:pPr>
              <w:tabs>
                <w:tab w:val="left" w:pos="0"/>
              </w:tabs>
              <w:rPr>
                <w:sz w:val="16"/>
              </w:rPr>
            </w:pPr>
          </w:p>
          <w:p w14:paraId="27BC68D7" w14:textId="77777777" w:rsidR="003A48A4" w:rsidRDefault="003A48A4">
            <w:pPr>
              <w:tabs>
                <w:tab w:val="left" w:pos="0"/>
              </w:tabs>
              <w:rPr>
                <w:sz w:val="16"/>
              </w:rPr>
            </w:pPr>
            <w:proofErr w:type="spellStart"/>
            <w:r>
              <w:rPr>
                <w:sz w:val="16"/>
              </w:rPr>
              <w:t>Dokid</w:t>
            </w:r>
            <w:proofErr w:type="spellEnd"/>
            <w:r>
              <w:rPr>
                <w:sz w:val="16"/>
              </w:rPr>
              <w:t xml:space="preserve">:  </w:t>
            </w:r>
            <w:bookmarkStart w:id="3" w:name="Doc2000_Bogmrk_DokumentId_1"/>
            <w:r w:rsidR="008C33B6">
              <w:rPr>
                <w:sz w:val="16"/>
              </w:rPr>
              <w:t>619392</w:t>
            </w:r>
            <w:bookmarkEnd w:id="3"/>
          </w:p>
          <w:p w14:paraId="27BC68D8" w14:textId="77777777" w:rsidR="003A48A4" w:rsidRDefault="003A48A4">
            <w:pPr>
              <w:tabs>
                <w:tab w:val="left" w:pos="0"/>
              </w:tabs>
              <w:rPr>
                <w:sz w:val="16"/>
              </w:rPr>
            </w:pPr>
            <w:proofErr w:type="spellStart"/>
            <w:r>
              <w:rPr>
                <w:sz w:val="16"/>
              </w:rPr>
              <w:t>Sagsid</w:t>
            </w:r>
            <w:proofErr w:type="spellEnd"/>
            <w:r>
              <w:rPr>
                <w:sz w:val="16"/>
              </w:rPr>
              <w:t xml:space="preserve">:  </w:t>
            </w:r>
            <w:bookmarkStart w:id="4" w:name="Doc2000_Bogmrk_Sagsnummer_1"/>
            <w:r w:rsidR="00025D30">
              <w:rPr>
                <w:sz w:val="16"/>
              </w:rPr>
              <w:t>32153</w:t>
            </w:r>
            <w:bookmarkEnd w:id="4"/>
          </w:p>
          <w:p w14:paraId="27BC68D9" w14:textId="77777777" w:rsidR="003A48A4" w:rsidRDefault="003A48A4">
            <w:pPr>
              <w:tabs>
                <w:tab w:val="left" w:pos="0"/>
              </w:tabs>
              <w:ind w:firstLine="355"/>
              <w:rPr>
                <w:sz w:val="16"/>
              </w:rPr>
            </w:pPr>
          </w:p>
          <w:p w14:paraId="27BC68DA" w14:textId="77777777" w:rsidR="003A48A4" w:rsidRDefault="003A48A4">
            <w:pPr>
              <w:tabs>
                <w:tab w:val="left" w:pos="0"/>
              </w:tabs>
              <w:ind w:firstLine="355"/>
              <w:rPr>
                <w:sz w:val="16"/>
              </w:rPr>
            </w:pPr>
          </w:p>
          <w:p w14:paraId="27BC68DB" w14:textId="77777777" w:rsidR="003A48A4" w:rsidRDefault="003A48A4">
            <w:pPr>
              <w:tabs>
                <w:tab w:val="left" w:pos="0"/>
              </w:tabs>
              <w:rPr>
                <w:sz w:val="16"/>
              </w:rPr>
            </w:pPr>
          </w:p>
          <w:p w14:paraId="27BC68DC" w14:textId="77777777" w:rsidR="003A48A4" w:rsidRDefault="003A48A4">
            <w:pPr>
              <w:tabs>
                <w:tab w:val="left" w:pos="0"/>
              </w:tabs>
              <w:rPr>
                <w:sz w:val="16"/>
              </w:rPr>
            </w:pPr>
          </w:p>
          <w:p w14:paraId="27BC68DD" w14:textId="77777777" w:rsidR="003A48A4" w:rsidRDefault="003A48A4">
            <w:pPr>
              <w:tabs>
                <w:tab w:val="left" w:pos="0"/>
              </w:tabs>
              <w:rPr>
                <w:sz w:val="16"/>
              </w:rPr>
            </w:pPr>
            <w:r>
              <w:rPr>
                <w:sz w:val="16"/>
              </w:rPr>
              <w:t>Ekspeditionstid:</w:t>
            </w:r>
          </w:p>
          <w:p w14:paraId="27BC68DE" w14:textId="77777777" w:rsidR="003A48A4" w:rsidRDefault="003A48A4">
            <w:pPr>
              <w:tabs>
                <w:tab w:val="left" w:pos="0"/>
              </w:tabs>
              <w:rPr>
                <w:sz w:val="16"/>
              </w:rPr>
            </w:pPr>
            <w:r>
              <w:rPr>
                <w:sz w:val="16"/>
              </w:rPr>
              <w:t>Mandag-Onsdag: 09.00-14.30</w:t>
            </w:r>
          </w:p>
          <w:p w14:paraId="27BC68DF" w14:textId="77777777" w:rsidR="003A48A4" w:rsidRDefault="003A48A4">
            <w:pPr>
              <w:tabs>
                <w:tab w:val="left" w:pos="0"/>
              </w:tabs>
              <w:rPr>
                <w:sz w:val="16"/>
              </w:rPr>
            </w:pPr>
            <w:r>
              <w:rPr>
                <w:sz w:val="16"/>
              </w:rPr>
              <w:t>Torsdag: 09.00-17.30</w:t>
            </w:r>
          </w:p>
          <w:p w14:paraId="27BC68E0" w14:textId="77777777" w:rsidR="003A48A4" w:rsidRDefault="003A48A4">
            <w:pPr>
              <w:tabs>
                <w:tab w:val="left" w:pos="0"/>
              </w:tabs>
              <w:rPr>
                <w:sz w:val="16"/>
              </w:rPr>
            </w:pPr>
            <w:r>
              <w:rPr>
                <w:sz w:val="16"/>
              </w:rPr>
              <w:t>Fredag: 09.00-13.30</w:t>
            </w:r>
          </w:p>
        </w:tc>
      </w:tr>
      <w:tr w:rsidR="003A48A4" w14:paraId="27BC68E5" w14:textId="77777777">
        <w:tc>
          <w:tcPr>
            <w:tcW w:w="8081" w:type="dxa"/>
          </w:tcPr>
          <w:p w14:paraId="27BC68E2" w14:textId="77777777" w:rsidR="003A48A4" w:rsidRDefault="003A48A4">
            <w:pPr>
              <w:ind w:left="1065"/>
            </w:pPr>
          </w:p>
        </w:tc>
        <w:tc>
          <w:tcPr>
            <w:tcW w:w="425" w:type="dxa"/>
          </w:tcPr>
          <w:p w14:paraId="27BC68E3" w14:textId="77777777" w:rsidR="003A48A4" w:rsidRDefault="003A48A4">
            <w:pPr>
              <w:tabs>
                <w:tab w:val="left" w:pos="497"/>
              </w:tabs>
            </w:pPr>
          </w:p>
        </w:tc>
        <w:tc>
          <w:tcPr>
            <w:tcW w:w="4961" w:type="dxa"/>
          </w:tcPr>
          <w:p w14:paraId="27BC68E4" w14:textId="77777777" w:rsidR="003A48A4" w:rsidRDefault="003A48A4">
            <w:pPr>
              <w:tabs>
                <w:tab w:val="left" w:pos="497"/>
              </w:tabs>
            </w:pPr>
          </w:p>
        </w:tc>
      </w:tr>
    </w:tbl>
    <w:p w14:paraId="27BC68E6" w14:textId="77777777" w:rsidR="000F4D91" w:rsidRDefault="000F4D91" w:rsidP="000F4D91"/>
    <w:p w14:paraId="27BC68E7" w14:textId="77777777" w:rsidR="000F4D91" w:rsidRDefault="000F4D91" w:rsidP="000F4D91"/>
    <w:p w14:paraId="27BC68E8" w14:textId="77777777" w:rsidR="000F4D91" w:rsidRDefault="000F4D91" w:rsidP="000F4D91"/>
    <w:p w14:paraId="27BC68E9" w14:textId="77777777" w:rsidR="000F4D91" w:rsidRDefault="000F4D91" w:rsidP="000F4D91"/>
    <w:p w14:paraId="27BC68EA" w14:textId="77777777" w:rsidR="000F4D91" w:rsidRDefault="000F4D91" w:rsidP="000F4D91"/>
    <w:p w14:paraId="27BC68EB" w14:textId="77777777" w:rsidR="000F4D91" w:rsidRDefault="000F4D91" w:rsidP="000F4D91"/>
    <w:p w14:paraId="27BC68EC" w14:textId="77777777" w:rsidR="000F4D91" w:rsidRDefault="000F4D91" w:rsidP="000F4D91"/>
    <w:p w14:paraId="27BC68ED" w14:textId="77777777" w:rsidR="000F4D91" w:rsidRDefault="000F4D91" w:rsidP="000F4D91"/>
    <w:p w14:paraId="27BC68EE" w14:textId="77777777" w:rsidR="000F4D91" w:rsidRDefault="000F4D91" w:rsidP="000F4D91"/>
    <w:p w14:paraId="27BC68EF" w14:textId="77777777" w:rsidR="00577E8A" w:rsidRDefault="00577E8A" w:rsidP="000F4D91"/>
    <w:p w14:paraId="27BC68F0" w14:textId="77777777" w:rsidR="000B2FD8" w:rsidRDefault="000B2FD8" w:rsidP="000F4D91"/>
    <w:p w14:paraId="27BC68F1" w14:textId="77777777" w:rsidR="000B2FD8" w:rsidRDefault="000B2FD8" w:rsidP="000F4D91"/>
    <w:p w14:paraId="27BC68F2" w14:textId="77777777" w:rsidR="000B2FD8" w:rsidRDefault="000B2FD8" w:rsidP="000F4D91"/>
    <w:p w14:paraId="27BC68F3" w14:textId="77777777" w:rsidR="000B2FD8" w:rsidRDefault="000B2FD8" w:rsidP="000F4D91"/>
    <w:p w14:paraId="27BC68F4" w14:textId="77777777" w:rsidR="00955AE7" w:rsidRDefault="00955AE7" w:rsidP="000F4D91"/>
    <w:p w14:paraId="27BC68F5" w14:textId="77777777" w:rsidR="000B2FD8" w:rsidRDefault="000B2FD8" w:rsidP="000F4D91"/>
    <w:p w14:paraId="27BC68F6" w14:textId="77777777" w:rsidR="000B2FD8" w:rsidRDefault="000B2FD8" w:rsidP="000F4D91"/>
    <w:p w14:paraId="27BC68F7" w14:textId="77777777" w:rsidR="000B2FD8" w:rsidRDefault="000B2FD8" w:rsidP="000F4D91"/>
    <w:p w14:paraId="27BC68F8" w14:textId="77777777" w:rsidR="000F4D91" w:rsidRDefault="000B2FD8" w:rsidP="000F4D91">
      <w:pPr>
        <w:rPr>
          <w:b/>
          <w:sz w:val="24"/>
          <w:szCs w:val="24"/>
        </w:rPr>
      </w:pPr>
      <w:r w:rsidRPr="000B2FD8">
        <w:rPr>
          <w:b/>
          <w:sz w:val="24"/>
          <w:szCs w:val="24"/>
        </w:rPr>
        <w:lastRenderedPageBreak/>
        <w:t>Indholdsfortegnelse</w:t>
      </w:r>
      <w:r>
        <w:rPr>
          <w:b/>
          <w:sz w:val="24"/>
          <w:szCs w:val="24"/>
        </w:rPr>
        <w:t>:</w:t>
      </w:r>
    </w:p>
    <w:p w14:paraId="27BC68F9" w14:textId="77777777" w:rsidR="000B2FD8" w:rsidRPr="000B2FD8" w:rsidRDefault="000B2FD8" w:rsidP="000F4D91">
      <w:pPr>
        <w:rPr>
          <w:b/>
          <w:sz w:val="24"/>
          <w:szCs w:val="24"/>
        </w:rPr>
      </w:pPr>
    </w:p>
    <w:p w14:paraId="27BC68FA" w14:textId="77777777" w:rsidR="00235E43" w:rsidRDefault="00EA7C81">
      <w:pPr>
        <w:pStyle w:val="Indholdsfortegnelse1"/>
        <w:rPr>
          <w:rFonts w:ascii="Times New Roman" w:hAnsi="Times New Roman"/>
          <w:noProof/>
          <w:sz w:val="24"/>
          <w:szCs w:val="24"/>
        </w:rPr>
      </w:pPr>
      <w:r>
        <w:fldChar w:fldCharType="begin" w:fldLock="1"/>
      </w:r>
      <w:r w:rsidR="00A7766E">
        <w:instrText xml:space="preserve"> TOC \o "1-2" \h \z \u </w:instrText>
      </w:r>
      <w:r>
        <w:fldChar w:fldCharType="separate"/>
      </w:r>
      <w:hyperlink w:anchor="_Toc194992371" w:history="1">
        <w:r w:rsidR="00235E43" w:rsidRPr="00E43893">
          <w:rPr>
            <w:rStyle w:val="Hyperlink"/>
            <w:noProof/>
          </w:rPr>
          <w:t>1</w:t>
        </w:r>
        <w:r w:rsidR="00235E43">
          <w:rPr>
            <w:rFonts w:ascii="Times New Roman" w:hAnsi="Times New Roman"/>
            <w:noProof/>
            <w:sz w:val="24"/>
            <w:szCs w:val="24"/>
          </w:rPr>
          <w:tab/>
        </w:r>
        <w:r w:rsidR="00235E43" w:rsidRPr="00E43893">
          <w:rPr>
            <w:rStyle w:val="Hyperlink"/>
            <w:noProof/>
          </w:rPr>
          <w:t>Indledning</w:t>
        </w:r>
        <w:r w:rsidR="00235E43">
          <w:rPr>
            <w:noProof/>
            <w:webHidden/>
          </w:rPr>
          <w:tab/>
        </w:r>
        <w:r>
          <w:rPr>
            <w:noProof/>
            <w:webHidden/>
          </w:rPr>
          <w:fldChar w:fldCharType="begin" w:fldLock="1"/>
        </w:r>
        <w:r w:rsidR="00235E43">
          <w:rPr>
            <w:noProof/>
            <w:webHidden/>
          </w:rPr>
          <w:instrText xml:space="preserve"> PAGEREF _Toc194992371 \h </w:instrText>
        </w:r>
        <w:r>
          <w:rPr>
            <w:noProof/>
            <w:webHidden/>
          </w:rPr>
        </w:r>
        <w:r>
          <w:rPr>
            <w:noProof/>
            <w:webHidden/>
          </w:rPr>
          <w:fldChar w:fldCharType="separate"/>
        </w:r>
        <w:r w:rsidR="00765EA8">
          <w:rPr>
            <w:noProof/>
            <w:webHidden/>
          </w:rPr>
          <w:t>3</w:t>
        </w:r>
        <w:r>
          <w:rPr>
            <w:noProof/>
            <w:webHidden/>
          </w:rPr>
          <w:fldChar w:fldCharType="end"/>
        </w:r>
      </w:hyperlink>
    </w:p>
    <w:p w14:paraId="27BC68FB" w14:textId="77777777" w:rsidR="00235E43" w:rsidRDefault="00B10953">
      <w:pPr>
        <w:pStyle w:val="Indholdsfortegnelse1"/>
        <w:rPr>
          <w:rFonts w:ascii="Times New Roman" w:hAnsi="Times New Roman"/>
          <w:noProof/>
          <w:sz w:val="24"/>
          <w:szCs w:val="24"/>
        </w:rPr>
      </w:pPr>
      <w:hyperlink w:anchor="_Toc194992372" w:history="1">
        <w:r w:rsidR="00235E43" w:rsidRPr="00E43893">
          <w:rPr>
            <w:rStyle w:val="Hyperlink"/>
            <w:noProof/>
          </w:rPr>
          <w:t>2</w:t>
        </w:r>
        <w:r w:rsidR="00235E43">
          <w:rPr>
            <w:rFonts w:ascii="Times New Roman" w:hAnsi="Times New Roman"/>
            <w:noProof/>
            <w:sz w:val="24"/>
            <w:szCs w:val="24"/>
          </w:rPr>
          <w:tab/>
        </w:r>
        <w:r w:rsidR="00235E43" w:rsidRPr="00E43893">
          <w:rPr>
            <w:rStyle w:val="Hyperlink"/>
            <w:noProof/>
          </w:rPr>
          <w:t>Lovgrundlag</w:t>
        </w:r>
        <w:r w:rsidR="00235E43">
          <w:rPr>
            <w:noProof/>
            <w:webHidden/>
          </w:rPr>
          <w:tab/>
        </w:r>
        <w:r w:rsidR="00EA7C81">
          <w:rPr>
            <w:noProof/>
            <w:webHidden/>
          </w:rPr>
          <w:fldChar w:fldCharType="begin" w:fldLock="1"/>
        </w:r>
        <w:r w:rsidR="00235E43">
          <w:rPr>
            <w:noProof/>
            <w:webHidden/>
          </w:rPr>
          <w:instrText xml:space="preserve"> PAGEREF _Toc194992372 \h </w:instrText>
        </w:r>
        <w:r w:rsidR="00EA7C81">
          <w:rPr>
            <w:noProof/>
            <w:webHidden/>
          </w:rPr>
        </w:r>
        <w:r w:rsidR="00EA7C81">
          <w:rPr>
            <w:noProof/>
            <w:webHidden/>
          </w:rPr>
          <w:fldChar w:fldCharType="separate"/>
        </w:r>
        <w:r w:rsidR="00765EA8">
          <w:rPr>
            <w:noProof/>
            <w:webHidden/>
          </w:rPr>
          <w:t>3</w:t>
        </w:r>
        <w:r w:rsidR="00EA7C81">
          <w:rPr>
            <w:noProof/>
            <w:webHidden/>
          </w:rPr>
          <w:fldChar w:fldCharType="end"/>
        </w:r>
      </w:hyperlink>
    </w:p>
    <w:p w14:paraId="27BC68FC" w14:textId="77777777" w:rsidR="00235E43" w:rsidRDefault="00B10953">
      <w:pPr>
        <w:pStyle w:val="Indholdsfortegnelse1"/>
        <w:rPr>
          <w:rFonts w:ascii="Times New Roman" w:hAnsi="Times New Roman"/>
          <w:noProof/>
          <w:sz w:val="24"/>
          <w:szCs w:val="24"/>
        </w:rPr>
      </w:pPr>
      <w:hyperlink w:anchor="_Toc194992373" w:history="1">
        <w:r w:rsidR="00235E43" w:rsidRPr="00E43893">
          <w:rPr>
            <w:rStyle w:val="Hyperlink"/>
            <w:noProof/>
          </w:rPr>
          <w:t>3</w:t>
        </w:r>
        <w:r w:rsidR="00235E43">
          <w:rPr>
            <w:rFonts w:ascii="Times New Roman" w:hAnsi="Times New Roman"/>
            <w:noProof/>
            <w:sz w:val="24"/>
            <w:szCs w:val="24"/>
          </w:rPr>
          <w:tab/>
        </w:r>
        <w:r w:rsidR="00235E43" w:rsidRPr="00E43893">
          <w:rPr>
            <w:rStyle w:val="Hyperlink"/>
            <w:noProof/>
          </w:rPr>
          <w:t>Materiale i sagen</w:t>
        </w:r>
        <w:r w:rsidR="00235E43">
          <w:rPr>
            <w:noProof/>
            <w:webHidden/>
          </w:rPr>
          <w:tab/>
        </w:r>
        <w:r w:rsidR="00EA7C81">
          <w:rPr>
            <w:noProof/>
            <w:webHidden/>
          </w:rPr>
          <w:fldChar w:fldCharType="begin" w:fldLock="1"/>
        </w:r>
        <w:r w:rsidR="00235E43">
          <w:rPr>
            <w:noProof/>
            <w:webHidden/>
          </w:rPr>
          <w:instrText xml:space="preserve"> PAGEREF _Toc194992373 \h </w:instrText>
        </w:r>
        <w:r w:rsidR="00EA7C81">
          <w:rPr>
            <w:noProof/>
            <w:webHidden/>
          </w:rPr>
        </w:r>
        <w:r w:rsidR="00EA7C81">
          <w:rPr>
            <w:noProof/>
            <w:webHidden/>
          </w:rPr>
          <w:fldChar w:fldCharType="separate"/>
        </w:r>
        <w:r w:rsidR="00765EA8">
          <w:rPr>
            <w:noProof/>
            <w:webHidden/>
          </w:rPr>
          <w:t>3</w:t>
        </w:r>
        <w:r w:rsidR="00EA7C81">
          <w:rPr>
            <w:noProof/>
            <w:webHidden/>
          </w:rPr>
          <w:fldChar w:fldCharType="end"/>
        </w:r>
      </w:hyperlink>
    </w:p>
    <w:p w14:paraId="27BC68FD" w14:textId="77777777" w:rsidR="00235E43" w:rsidRDefault="00B10953">
      <w:pPr>
        <w:pStyle w:val="Indholdsfortegnelse1"/>
        <w:rPr>
          <w:rFonts w:ascii="Times New Roman" w:hAnsi="Times New Roman"/>
          <w:noProof/>
          <w:sz w:val="24"/>
          <w:szCs w:val="24"/>
        </w:rPr>
      </w:pPr>
      <w:hyperlink w:anchor="_Toc194992374" w:history="1">
        <w:r w:rsidR="00235E43" w:rsidRPr="00E43893">
          <w:rPr>
            <w:rStyle w:val="Hyperlink"/>
            <w:noProof/>
          </w:rPr>
          <w:t>4</w:t>
        </w:r>
        <w:r w:rsidR="00235E43">
          <w:rPr>
            <w:rFonts w:ascii="Times New Roman" w:hAnsi="Times New Roman"/>
            <w:noProof/>
            <w:sz w:val="24"/>
            <w:szCs w:val="24"/>
          </w:rPr>
          <w:tab/>
        </w:r>
        <w:r w:rsidR="00235E43" w:rsidRPr="00E43893">
          <w:rPr>
            <w:rStyle w:val="Hyperlink"/>
            <w:noProof/>
          </w:rPr>
          <w:t>Beliggenhed og Planforhold</w:t>
        </w:r>
        <w:r w:rsidR="00235E43">
          <w:rPr>
            <w:noProof/>
            <w:webHidden/>
          </w:rPr>
          <w:tab/>
        </w:r>
        <w:r w:rsidR="00EA7C81">
          <w:rPr>
            <w:noProof/>
            <w:webHidden/>
          </w:rPr>
          <w:fldChar w:fldCharType="begin" w:fldLock="1"/>
        </w:r>
        <w:r w:rsidR="00235E43">
          <w:rPr>
            <w:noProof/>
            <w:webHidden/>
          </w:rPr>
          <w:instrText xml:space="preserve"> PAGEREF _Toc194992374 \h </w:instrText>
        </w:r>
        <w:r w:rsidR="00EA7C81">
          <w:rPr>
            <w:noProof/>
            <w:webHidden/>
          </w:rPr>
        </w:r>
        <w:r w:rsidR="00EA7C81">
          <w:rPr>
            <w:noProof/>
            <w:webHidden/>
          </w:rPr>
          <w:fldChar w:fldCharType="separate"/>
        </w:r>
        <w:r w:rsidR="00765EA8">
          <w:rPr>
            <w:noProof/>
            <w:webHidden/>
          </w:rPr>
          <w:t>4</w:t>
        </w:r>
        <w:r w:rsidR="00EA7C81">
          <w:rPr>
            <w:noProof/>
            <w:webHidden/>
          </w:rPr>
          <w:fldChar w:fldCharType="end"/>
        </w:r>
      </w:hyperlink>
    </w:p>
    <w:p w14:paraId="27BC68FE"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75" w:history="1">
        <w:r w:rsidR="00235E43" w:rsidRPr="00E43893">
          <w:rPr>
            <w:rStyle w:val="Hyperlink"/>
            <w:noProof/>
          </w:rPr>
          <w:t>4.1</w:t>
        </w:r>
        <w:r w:rsidR="00235E43">
          <w:rPr>
            <w:rFonts w:ascii="Times New Roman" w:hAnsi="Times New Roman"/>
            <w:noProof/>
            <w:sz w:val="24"/>
            <w:szCs w:val="24"/>
          </w:rPr>
          <w:tab/>
        </w:r>
        <w:r w:rsidR="00235E43" w:rsidRPr="00E43893">
          <w:rPr>
            <w:rStyle w:val="Hyperlink"/>
            <w:noProof/>
          </w:rPr>
          <w:t>Forhold til kommune- og lokalplan</w:t>
        </w:r>
        <w:r w:rsidR="00235E43">
          <w:rPr>
            <w:noProof/>
            <w:webHidden/>
          </w:rPr>
          <w:tab/>
        </w:r>
        <w:r w:rsidR="00EA7C81">
          <w:rPr>
            <w:noProof/>
            <w:webHidden/>
          </w:rPr>
          <w:fldChar w:fldCharType="begin" w:fldLock="1"/>
        </w:r>
        <w:r w:rsidR="00235E43">
          <w:rPr>
            <w:noProof/>
            <w:webHidden/>
          </w:rPr>
          <w:instrText xml:space="preserve"> PAGEREF _Toc194992375 \h </w:instrText>
        </w:r>
        <w:r w:rsidR="00EA7C81">
          <w:rPr>
            <w:noProof/>
            <w:webHidden/>
          </w:rPr>
        </w:r>
        <w:r w:rsidR="00EA7C81">
          <w:rPr>
            <w:noProof/>
            <w:webHidden/>
          </w:rPr>
          <w:fldChar w:fldCharType="separate"/>
        </w:r>
        <w:r w:rsidR="00765EA8">
          <w:rPr>
            <w:noProof/>
            <w:webHidden/>
          </w:rPr>
          <w:t>4</w:t>
        </w:r>
        <w:r w:rsidR="00EA7C81">
          <w:rPr>
            <w:noProof/>
            <w:webHidden/>
          </w:rPr>
          <w:fldChar w:fldCharType="end"/>
        </w:r>
      </w:hyperlink>
    </w:p>
    <w:p w14:paraId="27BC68FF" w14:textId="77777777" w:rsidR="00235E43" w:rsidRDefault="00B10953">
      <w:pPr>
        <w:pStyle w:val="Indholdsfortegnelse1"/>
        <w:rPr>
          <w:rFonts w:ascii="Times New Roman" w:hAnsi="Times New Roman"/>
          <w:noProof/>
          <w:sz w:val="24"/>
          <w:szCs w:val="24"/>
        </w:rPr>
      </w:pPr>
      <w:hyperlink w:anchor="_Toc194992376" w:history="1">
        <w:r w:rsidR="00235E43" w:rsidRPr="00E43893">
          <w:rPr>
            <w:rStyle w:val="Hyperlink"/>
            <w:noProof/>
          </w:rPr>
          <w:t>5</w:t>
        </w:r>
        <w:r w:rsidR="00235E43">
          <w:rPr>
            <w:rFonts w:ascii="Times New Roman" w:hAnsi="Times New Roman"/>
            <w:noProof/>
            <w:sz w:val="24"/>
            <w:szCs w:val="24"/>
          </w:rPr>
          <w:tab/>
        </w:r>
        <w:r w:rsidR="00235E43" w:rsidRPr="00E43893">
          <w:rPr>
            <w:rStyle w:val="Hyperlink"/>
            <w:noProof/>
          </w:rPr>
          <w:t>Virksomhedens etablering</w:t>
        </w:r>
        <w:r w:rsidR="00235E43">
          <w:rPr>
            <w:noProof/>
            <w:webHidden/>
          </w:rPr>
          <w:tab/>
        </w:r>
        <w:r w:rsidR="00EA7C81">
          <w:rPr>
            <w:noProof/>
            <w:webHidden/>
          </w:rPr>
          <w:fldChar w:fldCharType="begin" w:fldLock="1"/>
        </w:r>
        <w:r w:rsidR="00235E43">
          <w:rPr>
            <w:noProof/>
            <w:webHidden/>
          </w:rPr>
          <w:instrText xml:space="preserve"> PAGEREF _Toc194992376 \h </w:instrText>
        </w:r>
        <w:r w:rsidR="00EA7C81">
          <w:rPr>
            <w:noProof/>
            <w:webHidden/>
          </w:rPr>
        </w:r>
        <w:r w:rsidR="00EA7C81">
          <w:rPr>
            <w:noProof/>
            <w:webHidden/>
          </w:rPr>
          <w:fldChar w:fldCharType="separate"/>
        </w:r>
        <w:r w:rsidR="00765EA8">
          <w:rPr>
            <w:noProof/>
            <w:webHidden/>
          </w:rPr>
          <w:t>4</w:t>
        </w:r>
        <w:r w:rsidR="00EA7C81">
          <w:rPr>
            <w:noProof/>
            <w:webHidden/>
          </w:rPr>
          <w:fldChar w:fldCharType="end"/>
        </w:r>
      </w:hyperlink>
    </w:p>
    <w:p w14:paraId="27BC6900" w14:textId="77777777" w:rsidR="00235E43" w:rsidRDefault="00B10953">
      <w:pPr>
        <w:pStyle w:val="Indholdsfortegnelse1"/>
        <w:rPr>
          <w:rFonts w:ascii="Times New Roman" w:hAnsi="Times New Roman"/>
          <w:noProof/>
          <w:sz w:val="24"/>
          <w:szCs w:val="24"/>
        </w:rPr>
      </w:pPr>
      <w:hyperlink w:anchor="_Toc194992377" w:history="1">
        <w:r w:rsidR="00235E43" w:rsidRPr="00E43893">
          <w:rPr>
            <w:rStyle w:val="Hyperlink"/>
            <w:noProof/>
          </w:rPr>
          <w:t>6</w:t>
        </w:r>
        <w:r w:rsidR="00235E43">
          <w:rPr>
            <w:rFonts w:ascii="Times New Roman" w:hAnsi="Times New Roman"/>
            <w:noProof/>
            <w:sz w:val="24"/>
            <w:szCs w:val="24"/>
          </w:rPr>
          <w:tab/>
        </w:r>
        <w:r w:rsidR="00235E43" w:rsidRPr="00E43893">
          <w:rPr>
            <w:rStyle w:val="Hyperlink"/>
            <w:noProof/>
          </w:rPr>
          <w:t>Indretning og drift</w:t>
        </w:r>
        <w:r w:rsidR="00235E43">
          <w:rPr>
            <w:noProof/>
            <w:webHidden/>
          </w:rPr>
          <w:tab/>
        </w:r>
        <w:r w:rsidR="00EA7C81">
          <w:rPr>
            <w:noProof/>
            <w:webHidden/>
          </w:rPr>
          <w:fldChar w:fldCharType="begin" w:fldLock="1"/>
        </w:r>
        <w:r w:rsidR="00235E43">
          <w:rPr>
            <w:noProof/>
            <w:webHidden/>
          </w:rPr>
          <w:instrText xml:space="preserve"> PAGEREF _Toc194992377 \h </w:instrText>
        </w:r>
        <w:r w:rsidR="00EA7C81">
          <w:rPr>
            <w:noProof/>
            <w:webHidden/>
          </w:rPr>
        </w:r>
        <w:r w:rsidR="00EA7C81">
          <w:rPr>
            <w:noProof/>
            <w:webHidden/>
          </w:rPr>
          <w:fldChar w:fldCharType="separate"/>
        </w:r>
        <w:r w:rsidR="00765EA8">
          <w:rPr>
            <w:noProof/>
            <w:webHidden/>
          </w:rPr>
          <w:t>5</w:t>
        </w:r>
        <w:r w:rsidR="00EA7C81">
          <w:rPr>
            <w:noProof/>
            <w:webHidden/>
          </w:rPr>
          <w:fldChar w:fldCharType="end"/>
        </w:r>
      </w:hyperlink>
    </w:p>
    <w:p w14:paraId="27BC6901"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78" w:history="1">
        <w:r w:rsidR="00235E43" w:rsidRPr="00E43893">
          <w:rPr>
            <w:rStyle w:val="Hyperlink"/>
            <w:noProof/>
          </w:rPr>
          <w:t>6.1</w:t>
        </w:r>
        <w:r w:rsidR="00235E43">
          <w:rPr>
            <w:rFonts w:ascii="Times New Roman" w:hAnsi="Times New Roman"/>
            <w:noProof/>
            <w:sz w:val="24"/>
            <w:szCs w:val="24"/>
          </w:rPr>
          <w:tab/>
        </w:r>
        <w:r w:rsidR="00235E43" w:rsidRPr="00E43893">
          <w:rPr>
            <w:rStyle w:val="Hyperlink"/>
            <w:noProof/>
          </w:rPr>
          <w:t>Indretning</w:t>
        </w:r>
        <w:r w:rsidR="00235E43">
          <w:rPr>
            <w:noProof/>
            <w:webHidden/>
          </w:rPr>
          <w:tab/>
        </w:r>
        <w:r w:rsidR="00EA7C81">
          <w:rPr>
            <w:noProof/>
            <w:webHidden/>
          </w:rPr>
          <w:fldChar w:fldCharType="begin" w:fldLock="1"/>
        </w:r>
        <w:r w:rsidR="00235E43">
          <w:rPr>
            <w:noProof/>
            <w:webHidden/>
          </w:rPr>
          <w:instrText xml:space="preserve"> PAGEREF _Toc194992378 \h </w:instrText>
        </w:r>
        <w:r w:rsidR="00EA7C81">
          <w:rPr>
            <w:noProof/>
            <w:webHidden/>
          </w:rPr>
        </w:r>
        <w:r w:rsidR="00EA7C81">
          <w:rPr>
            <w:noProof/>
            <w:webHidden/>
          </w:rPr>
          <w:fldChar w:fldCharType="separate"/>
        </w:r>
        <w:r w:rsidR="00765EA8">
          <w:rPr>
            <w:noProof/>
            <w:webHidden/>
          </w:rPr>
          <w:t>5</w:t>
        </w:r>
        <w:r w:rsidR="00EA7C81">
          <w:rPr>
            <w:noProof/>
            <w:webHidden/>
          </w:rPr>
          <w:fldChar w:fldCharType="end"/>
        </w:r>
      </w:hyperlink>
    </w:p>
    <w:p w14:paraId="27BC6902"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79" w:history="1">
        <w:r w:rsidR="00235E43" w:rsidRPr="00E43893">
          <w:rPr>
            <w:rStyle w:val="Hyperlink"/>
            <w:noProof/>
          </w:rPr>
          <w:t>6.2</w:t>
        </w:r>
        <w:r w:rsidR="00235E43">
          <w:rPr>
            <w:rFonts w:ascii="Times New Roman" w:hAnsi="Times New Roman"/>
            <w:noProof/>
            <w:sz w:val="24"/>
            <w:szCs w:val="24"/>
          </w:rPr>
          <w:tab/>
        </w:r>
        <w:r w:rsidR="00235E43" w:rsidRPr="00E43893">
          <w:rPr>
            <w:rStyle w:val="Hyperlink"/>
            <w:noProof/>
          </w:rPr>
          <w:t>Driftstider</w:t>
        </w:r>
        <w:r w:rsidR="00235E43">
          <w:rPr>
            <w:noProof/>
            <w:webHidden/>
          </w:rPr>
          <w:tab/>
        </w:r>
        <w:r w:rsidR="00EA7C81">
          <w:rPr>
            <w:noProof/>
            <w:webHidden/>
          </w:rPr>
          <w:fldChar w:fldCharType="begin" w:fldLock="1"/>
        </w:r>
        <w:r w:rsidR="00235E43">
          <w:rPr>
            <w:noProof/>
            <w:webHidden/>
          </w:rPr>
          <w:instrText xml:space="preserve"> PAGEREF _Toc194992379 \h </w:instrText>
        </w:r>
        <w:r w:rsidR="00EA7C81">
          <w:rPr>
            <w:noProof/>
            <w:webHidden/>
          </w:rPr>
        </w:r>
        <w:r w:rsidR="00EA7C81">
          <w:rPr>
            <w:noProof/>
            <w:webHidden/>
          </w:rPr>
          <w:fldChar w:fldCharType="separate"/>
        </w:r>
        <w:r w:rsidR="00765EA8">
          <w:rPr>
            <w:noProof/>
            <w:webHidden/>
          </w:rPr>
          <w:t>6</w:t>
        </w:r>
        <w:r w:rsidR="00EA7C81">
          <w:rPr>
            <w:noProof/>
            <w:webHidden/>
          </w:rPr>
          <w:fldChar w:fldCharType="end"/>
        </w:r>
      </w:hyperlink>
    </w:p>
    <w:p w14:paraId="27BC6903"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80" w:history="1">
        <w:r w:rsidR="00235E43" w:rsidRPr="00E43893">
          <w:rPr>
            <w:rStyle w:val="Hyperlink"/>
            <w:noProof/>
          </w:rPr>
          <w:t>6.3</w:t>
        </w:r>
        <w:r w:rsidR="00235E43">
          <w:rPr>
            <w:rFonts w:ascii="Times New Roman" w:hAnsi="Times New Roman"/>
            <w:noProof/>
            <w:sz w:val="24"/>
            <w:szCs w:val="24"/>
          </w:rPr>
          <w:tab/>
        </w:r>
        <w:r w:rsidR="00235E43" w:rsidRPr="00E43893">
          <w:rPr>
            <w:rStyle w:val="Hyperlink"/>
            <w:noProof/>
          </w:rPr>
          <w:t>Drift</w:t>
        </w:r>
        <w:r w:rsidR="00235E43">
          <w:rPr>
            <w:noProof/>
            <w:webHidden/>
          </w:rPr>
          <w:tab/>
        </w:r>
        <w:r w:rsidR="00EA7C81">
          <w:rPr>
            <w:noProof/>
            <w:webHidden/>
          </w:rPr>
          <w:fldChar w:fldCharType="begin" w:fldLock="1"/>
        </w:r>
        <w:r w:rsidR="00235E43">
          <w:rPr>
            <w:noProof/>
            <w:webHidden/>
          </w:rPr>
          <w:instrText xml:space="preserve"> PAGEREF _Toc194992380 \h </w:instrText>
        </w:r>
        <w:r w:rsidR="00EA7C81">
          <w:rPr>
            <w:noProof/>
            <w:webHidden/>
          </w:rPr>
        </w:r>
        <w:r w:rsidR="00EA7C81">
          <w:rPr>
            <w:noProof/>
            <w:webHidden/>
          </w:rPr>
          <w:fldChar w:fldCharType="separate"/>
        </w:r>
        <w:r w:rsidR="00765EA8">
          <w:rPr>
            <w:noProof/>
            <w:webHidden/>
          </w:rPr>
          <w:t>6</w:t>
        </w:r>
        <w:r w:rsidR="00EA7C81">
          <w:rPr>
            <w:noProof/>
            <w:webHidden/>
          </w:rPr>
          <w:fldChar w:fldCharType="end"/>
        </w:r>
      </w:hyperlink>
    </w:p>
    <w:p w14:paraId="27BC6904" w14:textId="77777777" w:rsidR="00235E43" w:rsidRDefault="00B10953">
      <w:pPr>
        <w:pStyle w:val="Indholdsfortegnelse1"/>
        <w:rPr>
          <w:rFonts w:ascii="Times New Roman" w:hAnsi="Times New Roman"/>
          <w:noProof/>
          <w:sz w:val="24"/>
          <w:szCs w:val="24"/>
        </w:rPr>
      </w:pPr>
      <w:hyperlink w:anchor="_Toc194992381" w:history="1">
        <w:r w:rsidR="00235E43" w:rsidRPr="00E43893">
          <w:rPr>
            <w:rStyle w:val="Hyperlink"/>
            <w:noProof/>
          </w:rPr>
          <w:t>7</w:t>
        </w:r>
        <w:r w:rsidR="00235E43">
          <w:rPr>
            <w:rFonts w:ascii="Times New Roman" w:hAnsi="Times New Roman"/>
            <w:noProof/>
            <w:sz w:val="24"/>
            <w:szCs w:val="24"/>
          </w:rPr>
          <w:tab/>
        </w:r>
        <w:r w:rsidR="00235E43" w:rsidRPr="00E43893">
          <w:rPr>
            <w:rStyle w:val="Hyperlink"/>
            <w:noProof/>
          </w:rPr>
          <w:t>Forurening og forureningsbegrænsende foranstaltninger</w:t>
        </w:r>
        <w:r w:rsidR="00235E43">
          <w:rPr>
            <w:noProof/>
            <w:webHidden/>
          </w:rPr>
          <w:tab/>
        </w:r>
        <w:r w:rsidR="00EA7C81">
          <w:rPr>
            <w:noProof/>
            <w:webHidden/>
          </w:rPr>
          <w:fldChar w:fldCharType="begin" w:fldLock="1"/>
        </w:r>
        <w:r w:rsidR="00235E43">
          <w:rPr>
            <w:noProof/>
            <w:webHidden/>
          </w:rPr>
          <w:instrText xml:space="preserve"> PAGEREF _Toc194992381 \h </w:instrText>
        </w:r>
        <w:r w:rsidR="00EA7C81">
          <w:rPr>
            <w:noProof/>
            <w:webHidden/>
          </w:rPr>
        </w:r>
        <w:r w:rsidR="00EA7C81">
          <w:rPr>
            <w:noProof/>
            <w:webHidden/>
          </w:rPr>
          <w:fldChar w:fldCharType="separate"/>
        </w:r>
        <w:r w:rsidR="00765EA8">
          <w:rPr>
            <w:noProof/>
            <w:webHidden/>
          </w:rPr>
          <w:t>8</w:t>
        </w:r>
        <w:r w:rsidR="00EA7C81">
          <w:rPr>
            <w:noProof/>
            <w:webHidden/>
          </w:rPr>
          <w:fldChar w:fldCharType="end"/>
        </w:r>
      </w:hyperlink>
    </w:p>
    <w:p w14:paraId="27BC6905"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82" w:history="1">
        <w:r w:rsidR="00235E43" w:rsidRPr="00E43893">
          <w:rPr>
            <w:rStyle w:val="Hyperlink"/>
            <w:noProof/>
          </w:rPr>
          <w:t>7.1</w:t>
        </w:r>
        <w:r w:rsidR="00235E43">
          <w:rPr>
            <w:rFonts w:ascii="Times New Roman" w:hAnsi="Times New Roman"/>
            <w:noProof/>
            <w:sz w:val="24"/>
            <w:szCs w:val="24"/>
          </w:rPr>
          <w:tab/>
        </w:r>
        <w:r w:rsidR="00235E43" w:rsidRPr="00E43893">
          <w:rPr>
            <w:rStyle w:val="Hyperlink"/>
            <w:noProof/>
          </w:rPr>
          <w:t>Luftforurening</w:t>
        </w:r>
        <w:r w:rsidR="00235E43">
          <w:rPr>
            <w:noProof/>
            <w:webHidden/>
          </w:rPr>
          <w:tab/>
        </w:r>
        <w:r w:rsidR="00EA7C81">
          <w:rPr>
            <w:noProof/>
            <w:webHidden/>
          </w:rPr>
          <w:fldChar w:fldCharType="begin" w:fldLock="1"/>
        </w:r>
        <w:r w:rsidR="00235E43">
          <w:rPr>
            <w:noProof/>
            <w:webHidden/>
          </w:rPr>
          <w:instrText xml:space="preserve"> PAGEREF _Toc194992382 \h </w:instrText>
        </w:r>
        <w:r w:rsidR="00EA7C81">
          <w:rPr>
            <w:noProof/>
            <w:webHidden/>
          </w:rPr>
        </w:r>
        <w:r w:rsidR="00EA7C81">
          <w:rPr>
            <w:noProof/>
            <w:webHidden/>
          </w:rPr>
          <w:fldChar w:fldCharType="separate"/>
        </w:r>
        <w:r w:rsidR="00765EA8">
          <w:rPr>
            <w:noProof/>
            <w:webHidden/>
          </w:rPr>
          <w:t>8</w:t>
        </w:r>
        <w:r w:rsidR="00EA7C81">
          <w:rPr>
            <w:noProof/>
            <w:webHidden/>
          </w:rPr>
          <w:fldChar w:fldCharType="end"/>
        </w:r>
      </w:hyperlink>
    </w:p>
    <w:p w14:paraId="27BC6906"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83" w:history="1">
        <w:r w:rsidR="00235E43" w:rsidRPr="00E43893">
          <w:rPr>
            <w:rStyle w:val="Hyperlink"/>
            <w:noProof/>
          </w:rPr>
          <w:t>7.2</w:t>
        </w:r>
        <w:r w:rsidR="00235E43">
          <w:rPr>
            <w:rFonts w:ascii="Times New Roman" w:hAnsi="Times New Roman"/>
            <w:noProof/>
            <w:sz w:val="24"/>
            <w:szCs w:val="24"/>
          </w:rPr>
          <w:tab/>
        </w:r>
        <w:r w:rsidR="00235E43" w:rsidRPr="00E43893">
          <w:rPr>
            <w:rStyle w:val="Hyperlink"/>
            <w:noProof/>
          </w:rPr>
          <w:t>Støj</w:t>
        </w:r>
        <w:r w:rsidR="00235E43">
          <w:rPr>
            <w:noProof/>
            <w:webHidden/>
          </w:rPr>
          <w:tab/>
        </w:r>
        <w:r w:rsidR="00EA7C81">
          <w:rPr>
            <w:noProof/>
            <w:webHidden/>
          </w:rPr>
          <w:fldChar w:fldCharType="begin" w:fldLock="1"/>
        </w:r>
        <w:r w:rsidR="00235E43">
          <w:rPr>
            <w:noProof/>
            <w:webHidden/>
          </w:rPr>
          <w:instrText xml:space="preserve"> PAGEREF _Toc194992383 \h </w:instrText>
        </w:r>
        <w:r w:rsidR="00EA7C81">
          <w:rPr>
            <w:noProof/>
            <w:webHidden/>
          </w:rPr>
        </w:r>
        <w:r w:rsidR="00EA7C81">
          <w:rPr>
            <w:noProof/>
            <w:webHidden/>
          </w:rPr>
          <w:fldChar w:fldCharType="separate"/>
        </w:r>
        <w:r w:rsidR="00765EA8">
          <w:rPr>
            <w:noProof/>
            <w:webHidden/>
          </w:rPr>
          <w:t>9</w:t>
        </w:r>
        <w:r w:rsidR="00EA7C81">
          <w:rPr>
            <w:noProof/>
            <w:webHidden/>
          </w:rPr>
          <w:fldChar w:fldCharType="end"/>
        </w:r>
      </w:hyperlink>
    </w:p>
    <w:p w14:paraId="27BC6907"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84" w:history="1">
        <w:r w:rsidR="00235E43" w:rsidRPr="00E43893">
          <w:rPr>
            <w:rStyle w:val="Hyperlink"/>
            <w:noProof/>
          </w:rPr>
          <w:t>7.3</w:t>
        </w:r>
        <w:r w:rsidR="00235E43">
          <w:rPr>
            <w:rFonts w:ascii="Times New Roman" w:hAnsi="Times New Roman"/>
            <w:noProof/>
            <w:sz w:val="24"/>
            <w:szCs w:val="24"/>
          </w:rPr>
          <w:tab/>
        </w:r>
        <w:r w:rsidR="00235E43" w:rsidRPr="00E43893">
          <w:rPr>
            <w:rStyle w:val="Hyperlink"/>
            <w:noProof/>
          </w:rPr>
          <w:t>Spildevand</w:t>
        </w:r>
        <w:r w:rsidR="00235E43">
          <w:rPr>
            <w:noProof/>
            <w:webHidden/>
          </w:rPr>
          <w:tab/>
        </w:r>
        <w:r w:rsidR="00EA7C81">
          <w:rPr>
            <w:noProof/>
            <w:webHidden/>
          </w:rPr>
          <w:fldChar w:fldCharType="begin" w:fldLock="1"/>
        </w:r>
        <w:r w:rsidR="00235E43">
          <w:rPr>
            <w:noProof/>
            <w:webHidden/>
          </w:rPr>
          <w:instrText xml:space="preserve"> PAGEREF _Toc194992384 \h </w:instrText>
        </w:r>
        <w:r w:rsidR="00EA7C81">
          <w:rPr>
            <w:noProof/>
            <w:webHidden/>
          </w:rPr>
        </w:r>
        <w:r w:rsidR="00EA7C81">
          <w:rPr>
            <w:noProof/>
            <w:webHidden/>
          </w:rPr>
          <w:fldChar w:fldCharType="separate"/>
        </w:r>
        <w:r w:rsidR="00765EA8">
          <w:rPr>
            <w:noProof/>
            <w:webHidden/>
          </w:rPr>
          <w:t>9</w:t>
        </w:r>
        <w:r w:rsidR="00EA7C81">
          <w:rPr>
            <w:noProof/>
            <w:webHidden/>
          </w:rPr>
          <w:fldChar w:fldCharType="end"/>
        </w:r>
      </w:hyperlink>
    </w:p>
    <w:p w14:paraId="27BC6908"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85" w:history="1">
        <w:r w:rsidR="00235E43" w:rsidRPr="00E43893">
          <w:rPr>
            <w:rStyle w:val="Hyperlink"/>
            <w:noProof/>
          </w:rPr>
          <w:t>7.4</w:t>
        </w:r>
        <w:r w:rsidR="00235E43">
          <w:rPr>
            <w:rFonts w:ascii="Times New Roman" w:hAnsi="Times New Roman"/>
            <w:noProof/>
            <w:sz w:val="24"/>
            <w:szCs w:val="24"/>
          </w:rPr>
          <w:tab/>
        </w:r>
        <w:r w:rsidR="00235E43" w:rsidRPr="00E43893">
          <w:rPr>
            <w:rStyle w:val="Hyperlink"/>
            <w:noProof/>
          </w:rPr>
          <w:t>Jordforurening</w:t>
        </w:r>
        <w:r w:rsidR="00235E43">
          <w:rPr>
            <w:noProof/>
            <w:webHidden/>
          </w:rPr>
          <w:tab/>
        </w:r>
        <w:r w:rsidR="00EA7C81">
          <w:rPr>
            <w:noProof/>
            <w:webHidden/>
          </w:rPr>
          <w:fldChar w:fldCharType="begin" w:fldLock="1"/>
        </w:r>
        <w:r w:rsidR="00235E43">
          <w:rPr>
            <w:noProof/>
            <w:webHidden/>
          </w:rPr>
          <w:instrText xml:space="preserve"> PAGEREF _Toc194992385 \h </w:instrText>
        </w:r>
        <w:r w:rsidR="00EA7C81">
          <w:rPr>
            <w:noProof/>
            <w:webHidden/>
          </w:rPr>
        </w:r>
        <w:r w:rsidR="00EA7C81">
          <w:rPr>
            <w:noProof/>
            <w:webHidden/>
          </w:rPr>
          <w:fldChar w:fldCharType="separate"/>
        </w:r>
        <w:r w:rsidR="00765EA8">
          <w:rPr>
            <w:noProof/>
            <w:webHidden/>
          </w:rPr>
          <w:t>9</w:t>
        </w:r>
        <w:r w:rsidR="00EA7C81">
          <w:rPr>
            <w:noProof/>
            <w:webHidden/>
          </w:rPr>
          <w:fldChar w:fldCharType="end"/>
        </w:r>
      </w:hyperlink>
    </w:p>
    <w:p w14:paraId="27BC6909"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86" w:history="1">
        <w:r w:rsidR="00235E43" w:rsidRPr="00E43893">
          <w:rPr>
            <w:rStyle w:val="Hyperlink"/>
            <w:noProof/>
          </w:rPr>
          <w:t>7.5</w:t>
        </w:r>
        <w:r w:rsidR="00235E43">
          <w:rPr>
            <w:rFonts w:ascii="Times New Roman" w:hAnsi="Times New Roman"/>
            <w:noProof/>
            <w:sz w:val="24"/>
            <w:szCs w:val="24"/>
          </w:rPr>
          <w:tab/>
        </w:r>
        <w:r w:rsidR="00235E43" w:rsidRPr="00E43893">
          <w:rPr>
            <w:rStyle w:val="Hyperlink"/>
            <w:noProof/>
          </w:rPr>
          <w:t>Affald</w:t>
        </w:r>
        <w:r w:rsidR="00235E43">
          <w:rPr>
            <w:noProof/>
            <w:webHidden/>
          </w:rPr>
          <w:tab/>
        </w:r>
        <w:r w:rsidR="00EA7C81">
          <w:rPr>
            <w:noProof/>
            <w:webHidden/>
          </w:rPr>
          <w:fldChar w:fldCharType="begin" w:fldLock="1"/>
        </w:r>
        <w:r w:rsidR="00235E43">
          <w:rPr>
            <w:noProof/>
            <w:webHidden/>
          </w:rPr>
          <w:instrText xml:space="preserve"> PAGEREF _Toc194992386 \h </w:instrText>
        </w:r>
        <w:r w:rsidR="00EA7C81">
          <w:rPr>
            <w:noProof/>
            <w:webHidden/>
          </w:rPr>
        </w:r>
        <w:r w:rsidR="00EA7C81">
          <w:rPr>
            <w:noProof/>
            <w:webHidden/>
          </w:rPr>
          <w:fldChar w:fldCharType="separate"/>
        </w:r>
        <w:r w:rsidR="00765EA8">
          <w:rPr>
            <w:noProof/>
            <w:webHidden/>
          </w:rPr>
          <w:t>9</w:t>
        </w:r>
        <w:r w:rsidR="00EA7C81">
          <w:rPr>
            <w:noProof/>
            <w:webHidden/>
          </w:rPr>
          <w:fldChar w:fldCharType="end"/>
        </w:r>
      </w:hyperlink>
    </w:p>
    <w:p w14:paraId="27BC690A" w14:textId="77777777" w:rsidR="00235E43" w:rsidRDefault="00B10953">
      <w:pPr>
        <w:pStyle w:val="Indholdsfortegnelse1"/>
        <w:rPr>
          <w:rFonts w:ascii="Times New Roman" w:hAnsi="Times New Roman"/>
          <w:noProof/>
          <w:sz w:val="24"/>
          <w:szCs w:val="24"/>
        </w:rPr>
      </w:pPr>
      <w:hyperlink w:anchor="_Toc194992387" w:history="1">
        <w:r w:rsidR="00235E43" w:rsidRPr="00E43893">
          <w:rPr>
            <w:rStyle w:val="Hyperlink"/>
            <w:noProof/>
          </w:rPr>
          <w:t>8</w:t>
        </w:r>
        <w:r w:rsidR="00235E43">
          <w:rPr>
            <w:rFonts w:ascii="Times New Roman" w:hAnsi="Times New Roman"/>
            <w:noProof/>
            <w:sz w:val="24"/>
            <w:szCs w:val="24"/>
          </w:rPr>
          <w:tab/>
        </w:r>
        <w:r w:rsidR="00235E43" w:rsidRPr="00E43893">
          <w:rPr>
            <w:rStyle w:val="Hyperlink"/>
            <w:noProof/>
          </w:rPr>
          <w:t>Egenkontrol</w:t>
        </w:r>
        <w:r w:rsidR="00235E43">
          <w:rPr>
            <w:noProof/>
            <w:webHidden/>
          </w:rPr>
          <w:tab/>
        </w:r>
        <w:r w:rsidR="00EA7C81">
          <w:rPr>
            <w:noProof/>
            <w:webHidden/>
          </w:rPr>
          <w:fldChar w:fldCharType="begin" w:fldLock="1"/>
        </w:r>
        <w:r w:rsidR="00235E43">
          <w:rPr>
            <w:noProof/>
            <w:webHidden/>
          </w:rPr>
          <w:instrText xml:space="preserve"> PAGEREF _Toc194992387 \h </w:instrText>
        </w:r>
        <w:r w:rsidR="00EA7C81">
          <w:rPr>
            <w:noProof/>
            <w:webHidden/>
          </w:rPr>
        </w:r>
        <w:r w:rsidR="00EA7C81">
          <w:rPr>
            <w:noProof/>
            <w:webHidden/>
          </w:rPr>
          <w:fldChar w:fldCharType="separate"/>
        </w:r>
        <w:r w:rsidR="00765EA8">
          <w:rPr>
            <w:noProof/>
            <w:webHidden/>
          </w:rPr>
          <w:t>10</w:t>
        </w:r>
        <w:r w:rsidR="00EA7C81">
          <w:rPr>
            <w:noProof/>
            <w:webHidden/>
          </w:rPr>
          <w:fldChar w:fldCharType="end"/>
        </w:r>
      </w:hyperlink>
    </w:p>
    <w:p w14:paraId="27BC690B" w14:textId="77777777" w:rsidR="00235E43" w:rsidRDefault="00B10953">
      <w:pPr>
        <w:pStyle w:val="Indholdsfortegnelse1"/>
        <w:rPr>
          <w:rFonts w:ascii="Times New Roman" w:hAnsi="Times New Roman"/>
          <w:noProof/>
          <w:sz w:val="24"/>
          <w:szCs w:val="24"/>
        </w:rPr>
      </w:pPr>
      <w:hyperlink w:anchor="_Toc194992388" w:history="1">
        <w:r w:rsidR="00235E43" w:rsidRPr="00E43893">
          <w:rPr>
            <w:rStyle w:val="Hyperlink"/>
            <w:noProof/>
          </w:rPr>
          <w:t>9</w:t>
        </w:r>
        <w:r w:rsidR="00235E43">
          <w:rPr>
            <w:rFonts w:ascii="Times New Roman" w:hAnsi="Times New Roman"/>
            <w:noProof/>
            <w:sz w:val="24"/>
            <w:szCs w:val="24"/>
          </w:rPr>
          <w:tab/>
        </w:r>
        <w:r w:rsidR="00235E43" w:rsidRPr="00E43893">
          <w:rPr>
            <w:rStyle w:val="Hyperlink"/>
            <w:noProof/>
          </w:rPr>
          <w:t>Driftsforstyrrelser og uheld</w:t>
        </w:r>
        <w:r w:rsidR="00235E43">
          <w:rPr>
            <w:noProof/>
            <w:webHidden/>
          </w:rPr>
          <w:tab/>
        </w:r>
        <w:r w:rsidR="00EA7C81">
          <w:rPr>
            <w:noProof/>
            <w:webHidden/>
          </w:rPr>
          <w:fldChar w:fldCharType="begin" w:fldLock="1"/>
        </w:r>
        <w:r w:rsidR="00235E43">
          <w:rPr>
            <w:noProof/>
            <w:webHidden/>
          </w:rPr>
          <w:instrText xml:space="preserve"> PAGEREF _Toc194992388 \h </w:instrText>
        </w:r>
        <w:r w:rsidR="00EA7C81">
          <w:rPr>
            <w:noProof/>
            <w:webHidden/>
          </w:rPr>
        </w:r>
        <w:r w:rsidR="00EA7C81">
          <w:rPr>
            <w:noProof/>
            <w:webHidden/>
          </w:rPr>
          <w:fldChar w:fldCharType="separate"/>
        </w:r>
        <w:r w:rsidR="00765EA8">
          <w:rPr>
            <w:noProof/>
            <w:webHidden/>
          </w:rPr>
          <w:t>10</w:t>
        </w:r>
        <w:r w:rsidR="00EA7C81">
          <w:rPr>
            <w:noProof/>
            <w:webHidden/>
          </w:rPr>
          <w:fldChar w:fldCharType="end"/>
        </w:r>
      </w:hyperlink>
    </w:p>
    <w:p w14:paraId="27BC690C" w14:textId="77777777" w:rsidR="00235E43" w:rsidRDefault="00B10953">
      <w:pPr>
        <w:pStyle w:val="Indholdsfortegnelse1"/>
        <w:rPr>
          <w:rFonts w:ascii="Times New Roman" w:hAnsi="Times New Roman"/>
          <w:noProof/>
          <w:sz w:val="24"/>
          <w:szCs w:val="24"/>
        </w:rPr>
      </w:pPr>
      <w:hyperlink w:anchor="_Toc194992389" w:history="1">
        <w:r w:rsidR="00235E43" w:rsidRPr="00E43893">
          <w:rPr>
            <w:rStyle w:val="Hyperlink"/>
            <w:bCs/>
            <w:noProof/>
          </w:rPr>
          <w:t>10</w:t>
        </w:r>
        <w:r w:rsidR="00235E43">
          <w:rPr>
            <w:rFonts w:ascii="Times New Roman" w:hAnsi="Times New Roman"/>
            <w:noProof/>
            <w:sz w:val="24"/>
            <w:szCs w:val="24"/>
          </w:rPr>
          <w:tab/>
        </w:r>
        <w:r w:rsidR="00235E43" w:rsidRPr="00E43893">
          <w:rPr>
            <w:rStyle w:val="Hyperlink"/>
            <w:bCs/>
            <w:noProof/>
          </w:rPr>
          <w:t>Risiko</w:t>
        </w:r>
        <w:r w:rsidR="00235E43">
          <w:rPr>
            <w:noProof/>
            <w:webHidden/>
          </w:rPr>
          <w:tab/>
        </w:r>
        <w:r w:rsidR="00EA7C81">
          <w:rPr>
            <w:noProof/>
            <w:webHidden/>
          </w:rPr>
          <w:fldChar w:fldCharType="begin" w:fldLock="1"/>
        </w:r>
        <w:r w:rsidR="00235E43">
          <w:rPr>
            <w:noProof/>
            <w:webHidden/>
          </w:rPr>
          <w:instrText xml:space="preserve"> PAGEREF _Toc194992389 \h </w:instrText>
        </w:r>
        <w:r w:rsidR="00EA7C81">
          <w:rPr>
            <w:noProof/>
            <w:webHidden/>
          </w:rPr>
        </w:r>
        <w:r w:rsidR="00EA7C81">
          <w:rPr>
            <w:noProof/>
            <w:webHidden/>
          </w:rPr>
          <w:fldChar w:fldCharType="separate"/>
        </w:r>
        <w:r w:rsidR="00765EA8">
          <w:rPr>
            <w:noProof/>
            <w:webHidden/>
          </w:rPr>
          <w:t>10</w:t>
        </w:r>
        <w:r w:rsidR="00EA7C81">
          <w:rPr>
            <w:noProof/>
            <w:webHidden/>
          </w:rPr>
          <w:fldChar w:fldCharType="end"/>
        </w:r>
      </w:hyperlink>
    </w:p>
    <w:p w14:paraId="27BC690D" w14:textId="77777777" w:rsidR="00235E43" w:rsidRDefault="00B10953">
      <w:pPr>
        <w:pStyle w:val="Indholdsfortegnelse1"/>
        <w:rPr>
          <w:rFonts w:ascii="Times New Roman" w:hAnsi="Times New Roman"/>
          <w:noProof/>
          <w:sz w:val="24"/>
          <w:szCs w:val="24"/>
        </w:rPr>
      </w:pPr>
      <w:hyperlink w:anchor="_Toc194992390" w:history="1">
        <w:r w:rsidR="00235E43" w:rsidRPr="00E43893">
          <w:rPr>
            <w:rStyle w:val="Hyperlink"/>
            <w:bCs/>
            <w:noProof/>
          </w:rPr>
          <w:t>11</w:t>
        </w:r>
        <w:r w:rsidR="00235E43">
          <w:rPr>
            <w:rFonts w:ascii="Times New Roman" w:hAnsi="Times New Roman"/>
            <w:noProof/>
            <w:sz w:val="24"/>
            <w:szCs w:val="24"/>
          </w:rPr>
          <w:tab/>
        </w:r>
        <w:r w:rsidR="00235E43" w:rsidRPr="00E43893">
          <w:rPr>
            <w:rStyle w:val="Hyperlink"/>
            <w:bCs/>
            <w:noProof/>
          </w:rPr>
          <w:t>Renere Teknologi</w:t>
        </w:r>
        <w:r w:rsidR="00235E43">
          <w:rPr>
            <w:noProof/>
            <w:webHidden/>
          </w:rPr>
          <w:tab/>
        </w:r>
        <w:r w:rsidR="00EA7C81">
          <w:rPr>
            <w:noProof/>
            <w:webHidden/>
          </w:rPr>
          <w:fldChar w:fldCharType="begin" w:fldLock="1"/>
        </w:r>
        <w:r w:rsidR="00235E43">
          <w:rPr>
            <w:noProof/>
            <w:webHidden/>
          </w:rPr>
          <w:instrText xml:space="preserve"> PAGEREF _Toc194992390 \h </w:instrText>
        </w:r>
        <w:r w:rsidR="00EA7C81">
          <w:rPr>
            <w:noProof/>
            <w:webHidden/>
          </w:rPr>
        </w:r>
        <w:r w:rsidR="00EA7C81">
          <w:rPr>
            <w:noProof/>
            <w:webHidden/>
          </w:rPr>
          <w:fldChar w:fldCharType="separate"/>
        </w:r>
        <w:r w:rsidR="00765EA8">
          <w:rPr>
            <w:noProof/>
            <w:webHidden/>
          </w:rPr>
          <w:t>10</w:t>
        </w:r>
        <w:r w:rsidR="00EA7C81">
          <w:rPr>
            <w:noProof/>
            <w:webHidden/>
          </w:rPr>
          <w:fldChar w:fldCharType="end"/>
        </w:r>
      </w:hyperlink>
    </w:p>
    <w:p w14:paraId="27BC690E" w14:textId="77777777" w:rsidR="00235E43" w:rsidRDefault="00B10953">
      <w:pPr>
        <w:pStyle w:val="Indholdsfortegnelse1"/>
        <w:rPr>
          <w:rFonts w:ascii="Times New Roman" w:hAnsi="Times New Roman"/>
          <w:noProof/>
          <w:sz w:val="24"/>
          <w:szCs w:val="24"/>
        </w:rPr>
      </w:pPr>
      <w:hyperlink w:anchor="_Toc194992391" w:history="1">
        <w:r w:rsidR="00235E43" w:rsidRPr="00E43893">
          <w:rPr>
            <w:rStyle w:val="Hyperlink"/>
            <w:noProof/>
          </w:rPr>
          <w:t>12</w:t>
        </w:r>
        <w:r w:rsidR="00235E43">
          <w:rPr>
            <w:rFonts w:ascii="Times New Roman" w:hAnsi="Times New Roman"/>
            <w:noProof/>
            <w:sz w:val="24"/>
            <w:szCs w:val="24"/>
          </w:rPr>
          <w:tab/>
        </w:r>
        <w:r w:rsidR="00235E43" w:rsidRPr="00E43893">
          <w:rPr>
            <w:rStyle w:val="Hyperlink"/>
            <w:noProof/>
          </w:rPr>
          <w:t>Miljøteknisk Vurdering</w:t>
        </w:r>
        <w:r w:rsidR="00235E43">
          <w:rPr>
            <w:noProof/>
            <w:webHidden/>
          </w:rPr>
          <w:tab/>
        </w:r>
        <w:r w:rsidR="00EA7C81">
          <w:rPr>
            <w:noProof/>
            <w:webHidden/>
          </w:rPr>
          <w:fldChar w:fldCharType="begin" w:fldLock="1"/>
        </w:r>
        <w:r w:rsidR="00235E43">
          <w:rPr>
            <w:noProof/>
            <w:webHidden/>
          </w:rPr>
          <w:instrText xml:space="preserve"> PAGEREF _Toc194992391 \h </w:instrText>
        </w:r>
        <w:r w:rsidR="00EA7C81">
          <w:rPr>
            <w:noProof/>
            <w:webHidden/>
          </w:rPr>
        </w:r>
        <w:r w:rsidR="00EA7C81">
          <w:rPr>
            <w:noProof/>
            <w:webHidden/>
          </w:rPr>
          <w:fldChar w:fldCharType="separate"/>
        </w:r>
        <w:r w:rsidR="00765EA8">
          <w:rPr>
            <w:noProof/>
            <w:webHidden/>
          </w:rPr>
          <w:t>10</w:t>
        </w:r>
        <w:r w:rsidR="00EA7C81">
          <w:rPr>
            <w:noProof/>
            <w:webHidden/>
          </w:rPr>
          <w:fldChar w:fldCharType="end"/>
        </w:r>
      </w:hyperlink>
    </w:p>
    <w:p w14:paraId="27BC690F"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2" w:history="1">
        <w:r w:rsidR="00235E43" w:rsidRPr="00E43893">
          <w:rPr>
            <w:rStyle w:val="Hyperlink"/>
            <w:noProof/>
          </w:rPr>
          <w:t>12.1</w:t>
        </w:r>
        <w:r w:rsidR="00235E43">
          <w:rPr>
            <w:rFonts w:ascii="Times New Roman" w:hAnsi="Times New Roman"/>
            <w:noProof/>
            <w:sz w:val="24"/>
            <w:szCs w:val="24"/>
          </w:rPr>
          <w:tab/>
        </w:r>
        <w:r w:rsidR="00235E43" w:rsidRPr="00E43893">
          <w:rPr>
            <w:rStyle w:val="Hyperlink"/>
            <w:noProof/>
          </w:rPr>
          <w:t>Beliggenhed og planforhold</w:t>
        </w:r>
        <w:r w:rsidR="00235E43">
          <w:rPr>
            <w:noProof/>
            <w:webHidden/>
          </w:rPr>
          <w:tab/>
        </w:r>
        <w:r w:rsidR="00EA7C81">
          <w:rPr>
            <w:noProof/>
            <w:webHidden/>
          </w:rPr>
          <w:fldChar w:fldCharType="begin" w:fldLock="1"/>
        </w:r>
        <w:r w:rsidR="00235E43">
          <w:rPr>
            <w:noProof/>
            <w:webHidden/>
          </w:rPr>
          <w:instrText xml:space="preserve"> PAGEREF _Toc194992392 \h </w:instrText>
        </w:r>
        <w:r w:rsidR="00EA7C81">
          <w:rPr>
            <w:noProof/>
            <w:webHidden/>
          </w:rPr>
        </w:r>
        <w:r w:rsidR="00EA7C81">
          <w:rPr>
            <w:noProof/>
            <w:webHidden/>
          </w:rPr>
          <w:fldChar w:fldCharType="separate"/>
        </w:r>
        <w:r w:rsidR="00765EA8">
          <w:rPr>
            <w:noProof/>
            <w:webHidden/>
          </w:rPr>
          <w:t>11</w:t>
        </w:r>
        <w:r w:rsidR="00EA7C81">
          <w:rPr>
            <w:noProof/>
            <w:webHidden/>
          </w:rPr>
          <w:fldChar w:fldCharType="end"/>
        </w:r>
      </w:hyperlink>
    </w:p>
    <w:p w14:paraId="27BC6910"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3" w:history="1">
        <w:r w:rsidR="00235E43" w:rsidRPr="00E43893">
          <w:rPr>
            <w:rStyle w:val="Hyperlink"/>
            <w:noProof/>
          </w:rPr>
          <w:t>12.2</w:t>
        </w:r>
        <w:r w:rsidR="00235E43">
          <w:rPr>
            <w:rFonts w:ascii="Times New Roman" w:hAnsi="Times New Roman"/>
            <w:noProof/>
            <w:sz w:val="24"/>
            <w:szCs w:val="24"/>
          </w:rPr>
          <w:tab/>
        </w:r>
        <w:r w:rsidR="00235E43" w:rsidRPr="00E43893">
          <w:rPr>
            <w:rStyle w:val="Hyperlink"/>
            <w:noProof/>
          </w:rPr>
          <w:t>Luftforurening</w:t>
        </w:r>
        <w:r w:rsidR="00235E43">
          <w:rPr>
            <w:noProof/>
            <w:webHidden/>
          </w:rPr>
          <w:tab/>
        </w:r>
        <w:r w:rsidR="00EA7C81">
          <w:rPr>
            <w:noProof/>
            <w:webHidden/>
          </w:rPr>
          <w:fldChar w:fldCharType="begin" w:fldLock="1"/>
        </w:r>
        <w:r w:rsidR="00235E43">
          <w:rPr>
            <w:noProof/>
            <w:webHidden/>
          </w:rPr>
          <w:instrText xml:space="preserve"> PAGEREF _Toc194992393 \h </w:instrText>
        </w:r>
        <w:r w:rsidR="00EA7C81">
          <w:rPr>
            <w:noProof/>
            <w:webHidden/>
          </w:rPr>
        </w:r>
        <w:r w:rsidR="00EA7C81">
          <w:rPr>
            <w:noProof/>
            <w:webHidden/>
          </w:rPr>
          <w:fldChar w:fldCharType="separate"/>
        </w:r>
        <w:r w:rsidR="00765EA8">
          <w:rPr>
            <w:noProof/>
            <w:webHidden/>
          </w:rPr>
          <w:t>11</w:t>
        </w:r>
        <w:r w:rsidR="00EA7C81">
          <w:rPr>
            <w:noProof/>
            <w:webHidden/>
          </w:rPr>
          <w:fldChar w:fldCharType="end"/>
        </w:r>
      </w:hyperlink>
    </w:p>
    <w:p w14:paraId="27BC6911"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4" w:history="1">
        <w:r w:rsidR="00235E43" w:rsidRPr="00E43893">
          <w:rPr>
            <w:rStyle w:val="Hyperlink"/>
            <w:noProof/>
          </w:rPr>
          <w:t>12.3</w:t>
        </w:r>
        <w:r w:rsidR="00235E43">
          <w:rPr>
            <w:rFonts w:ascii="Times New Roman" w:hAnsi="Times New Roman"/>
            <w:noProof/>
            <w:sz w:val="24"/>
            <w:szCs w:val="24"/>
          </w:rPr>
          <w:tab/>
        </w:r>
        <w:r w:rsidR="00235E43" w:rsidRPr="00E43893">
          <w:rPr>
            <w:rStyle w:val="Hyperlink"/>
            <w:noProof/>
          </w:rPr>
          <w:t>Støj</w:t>
        </w:r>
        <w:r w:rsidR="00235E43">
          <w:rPr>
            <w:noProof/>
            <w:webHidden/>
          </w:rPr>
          <w:tab/>
        </w:r>
        <w:r w:rsidR="00EA7C81">
          <w:rPr>
            <w:noProof/>
            <w:webHidden/>
          </w:rPr>
          <w:fldChar w:fldCharType="begin" w:fldLock="1"/>
        </w:r>
        <w:r w:rsidR="00235E43">
          <w:rPr>
            <w:noProof/>
            <w:webHidden/>
          </w:rPr>
          <w:instrText xml:space="preserve"> PAGEREF _Toc194992394 \h </w:instrText>
        </w:r>
        <w:r w:rsidR="00EA7C81">
          <w:rPr>
            <w:noProof/>
            <w:webHidden/>
          </w:rPr>
        </w:r>
        <w:r w:rsidR="00EA7C81">
          <w:rPr>
            <w:noProof/>
            <w:webHidden/>
          </w:rPr>
          <w:fldChar w:fldCharType="separate"/>
        </w:r>
        <w:r w:rsidR="00765EA8">
          <w:rPr>
            <w:noProof/>
            <w:webHidden/>
          </w:rPr>
          <w:t>11</w:t>
        </w:r>
        <w:r w:rsidR="00EA7C81">
          <w:rPr>
            <w:noProof/>
            <w:webHidden/>
          </w:rPr>
          <w:fldChar w:fldCharType="end"/>
        </w:r>
      </w:hyperlink>
    </w:p>
    <w:p w14:paraId="27BC6912"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5" w:history="1">
        <w:r w:rsidR="00235E43" w:rsidRPr="00E43893">
          <w:rPr>
            <w:rStyle w:val="Hyperlink"/>
            <w:noProof/>
          </w:rPr>
          <w:t>12.4</w:t>
        </w:r>
        <w:r w:rsidR="00235E43">
          <w:rPr>
            <w:rFonts w:ascii="Times New Roman" w:hAnsi="Times New Roman"/>
            <w:noProof/>
            <w:sz w:val="24"/>
            <w:szCs w:val="24"/>
          </w:rPr>
          <w:tab/>
        </w:r>
        <w:r w:rsidR="00235E43" w:rsidRPr="00E43893">
          <w:rPr>
            <w:rStyle w:val="Hyperlink"/>
            <w:noProof/>
          </w:rPr>
          <w:t>Spildevand</w:t>
        </w:r>
        <w:r w:rsidR="00235E43">
          <w:rPr>
            <w:noProof/>
            <w:webHidden/>
          </w:rPr>
          <w:tab/>
        </w:r>
        <w:r w:rsidR="00EA7C81">
          <w:rPr>
            <w:noProof/>
            <w:webHidden/>
          </w:rPr>
          <w:fldChar w:fldCharType="begin" w:fldLock="1"/>
        </w:r>
        <w:r w:rsidR="00235E43">
          <w:rPr>
            <w:noProof/>
            <w:webHidden/>
          </w:rPr>
          <w:instrText xml:space="preserve"> PAGEREF _Toc194992395 \h </w:instrText>
        </w:r>
        <w:r w:rsidR="00EA7C81">
          <w:rPr>
            <w:noProof/>
            <w:webHidden/>
          </w:rPr>
        </w:r>
        <w:r w:rsidR="00EA7C81">
          <w:rPr>
            <w:noProof/>
            <w:webHidden/>
          </w:rPr>
          <w:fldChar w:fldCharType="separate"/>
        </w:r>
        <w:r w:rsidR="00765EA8">
          <w:rPr>
            <w:noProof/>
            <w:webHidden/>
          </w:rPr>
          <w:t>12</w:t>
        </w:r>
        <w:r w:rsidR="00EA7C81">
          <w:rPr>
            <w:noProof/>
            <w:webHidden/>
          </w:rPr>
          <w:fldChar w:fldCharType="end"/>
        </w:r>
      </w:hyperlink>
    </w:p>
    <w:p w14:paraId="27BC6913"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6" w:history="1">
        <w:r w:rsidR="00235E43" w:rsidRPr="00E43893">
          <w:rPr>
            <w:rStyle w:val="Hyperlink"/>
            <w:noProof/>
          </w:rPr>
          <w:t>12.5</w:t>
        </w:r>
        <w:r w:rsidR="00235E43">
          <w:rPr>
            <w:rFonts w:ascii="Times New Roman" w:hAnsi="Times New Roman"/>
            <w:noProof/>
            <w:sz w:val="24"/>
            <w:szCs w:val="24"/>
          </w:rPr>
          <w:tab/>
        </w:r>
        <w:r w:rsidR="00235E43" w:rsidRPr="00E43893">
          <w:rPr>
            <w:rStyle w:val="Hyperlink"/>
            <w:noProof/>
          </w:rPr>
          <w:t>Jordforurening</w:t>
        </w:r>
        <w:r w:rsidR="00235E43">
          <w:rPr>
            <w:noProof/>
            <w:webHidden/>
          </w:rPr>
          <w:tab/>
        </w:r>
        <w:r w:rsidR="00EA7C81">
          <w:rPr>
            <w:noProof/>
            <w:webHidden/>
          </w:rPr>
          <w:fldChar w:fldCharType="begin" w:fldLock="1"/>
        </w:r>
        <w:r w:rsidR="00235E43">
          <w:rPr>
            <w:noProof/>
            <w:webHidden/>
          </w:rPr>
          <w:instrText xml:space="preserve"> PAGEREF _Toc194992396 \h </w:instrText>
        </w:r>
        <w:r w:rsidR="00EA7C81">
          <w:rPr>
            <w:noProof/>
            <w:webHidden/>
          </w:rPr>
        </w:r>
        <w:r w:rsidR="00EA7C81">
          <w:rPr>
            <w:noProof/>
            <w:webHidden/>
          </w:rPr>
          <w:fldChar w:fldCharType="separate"/>
        </w:r>
        <w:r w:rsidR="00765EA8">
          <w:rPr>
            <w:noProof/>
            <w:webHidden/>
          </w:rPr>
          <w:t>12</w:t>
        </w:r>
        <w:r w:rsidR="00EA7C81">
          <w:rPr>
            <w:noProof/>
            <w:webHidden/>
          </w:rPr>
          <w:fldChar w:fldCharType="end"/>
        </w:r>
      </w:hyperlink>
    </w:p>
    <w:p w14:paraId="27BC6914"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7" w:history="1">
        <w:r w:rsidR="00235E43" w:rsidRPr="00E43893">
          <w:rPr>
            <w:rStyle w:val="Hyperlink"/>
            <w:noProof/>
          </w:rPr>
          <w:t>12.6</w:t>
        </w:r>
        <w:r w:rsidR="00235E43">
          <w:rPr>
            <w:rFonts w:ascii="Times New Roman" w:hAnsi="Times New Roman"/>
            <w:noProof/>
            <w:sz w:val="24"/>
            <w:szCs w:val="24"/>
          </w:rPr>
          <w:tab/>
        </w:r>
        <w:r w:rsidR="00235E43" w:rsidRPr="00E43893">
          <w:rPr>
            <w:rStyle w:val="Hyperlink"/>
            <w:noProof/>
          </w:rPr>
          <w:t>Affald</w:t>
        </w:r>
        <w:r w:rsidR="00235E43">
          <w:rPr>
            <w:noProof/>
            <w:webHidden/>
          </w:rPr>
          <w:tab/>
        </w:r>
        <w:r w:rsidR="00EA7C81">
          <w:rPr>
            <w:noProof/>
            <w:webHidden/>
          </w:rPr>
          <w:fldChar w:fldCharType="begin" w:fldLock="1"/>
        </w:r>
        <w:r w:rsidR="00235E43">
          <w:rPr>
            <w:noProof/>
            <w:webHidden/>
          </w:rPr>
          <w:instrText xml:space="preserve"> PAGEREF _Toc194992397 \h </w:instrText>
        </w:r>
        <w:r w:rsidR="00EA7C81">
          <w:rPr>
            <w:noProof/>
            <w:webHidden/>
          </w:rPr>
        </w:r>
        <w:r w:rsidR="00EA7C81">
          <w:rPr>
            <w:noProof/>
            <w:webHidden/>
          </w:rPr>
          <w:fldChar w:fldCharType="separate"/>
        </w:r>
        <w:r w:rsidR="00765EA8">
          <w:rPr>
            <w:noProof/>
            <w:webHidden/>
          </w:rPr>
          <w:t>12</w:t>
        </w:r>
        <w:r w:rsidR="00EA7C81">
          <w:rPr>
            <w:noProof/>
            <w:webHidden/>
          </w:rPr>
          <w:fldChar w:fldCharType="end"/>
        </w:r>
      </w:hyperlink>
    </w:p>
    <w:p w14:paraId="27BC6915"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8" w:history="1">
        <w:r w:rsidR="00235E43" w:rsidRPr="00E43893">
          <w:rPr>
            <w:rStyle w:val="Hyperlink"/>
            <w:bCs/>
            <w:noProof/>
          </w:rPr>
          <w:t>12.7</w:t>
        </w:r>
        <w:r w:rsidR="00235E43">
          <w:rPr>
            <w:rFonts w:ascii="Times New Roman" w:hAnsi="Times New Roman"/>
            <w:noProof/>
            <w:sz w:val="24"/>
            <w:szCs w:val="24"/>
          </w:rPr>
          <w:tab/>
        </w:r>
        <w:r w:rsidR="00235E43" w:rsidRPr="00E43893">
          <w:rPr>
            <w:rStyle w:val="Hyperlink"/>
            <w:bCs/>
            <w:noProof/>
          </w:rPr>
          <w:t>Egenkontrol</w:t>
        </w:r>
        <w:r w:rsidR="00235E43">
          <w:rPr>
            <w:noProof/>
            <w:webHidden/>
          </w:rPr>
          <w:tab/>
        </w:r>
        <w:r w:rsidR="00EA7C81">
          <w:rPr>
            <w:noProof/>
            <w:webHidden/>
          </w:rPr>
          <w:fldChar w:fldCharType="begin" w:fldLock="1"/>
        </w:r>
        <w:r w:rsidR="00235E43">
          <w:rPr>
            <w:noProof/>
            <w:webHidden/>
          </w:rPr>
          <w:instrText xml:space="preserve"> PAGEREF _Toc194992398 \h </w:instrText>
        </w:r>
        <w:r w:rsidR="00EA7C81">
          <w:rPr>
            <w:noProof/>
            <w:webHidden/>
          </w:rPr>
        </w:r>
        <w:r w:rsidR="00EA7C81">
          <w:rPr>
            <w:noProof/>
            <w:webHidden/>
          </w:rPr>
          <w:fldChar w:fldCharType="separate"/>
        </w:r>
        <w:r w:rsidR="00765EA8">
          <w:rPr>
            <w:noProof/>
            <w:webHidden/>
          </w:rPr>
          <w:t>12</w:t>
        </w:r>
        <w:r w:rsidR="00EA7C81">
          <w:rPr>
            <w:noProof/>
            <w:webHidden/>
          </w:rPr>
          <w:fldChar w:fldCharType="end"/>
        </w:r>
      </w:hyperlink>
    </w:p>
    <w:p w14:paraId="27BC6916"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399" w:history="1">
        <w:r w:rsidR="00235E43" w:rsidRPr="00E43893">
          <w:rPr>
            <w:rStyle w:val="Hyperlink"/>
            <w:noProof/>
          </w:rPr>
          <w:t>12.8</w:t>
        </w:r>
        <w:r w:rsidR="00235E43">
          <w:rPr>
            <w:rFonts w:ascii="Times New Roman" w:hAnsi="Times New Roman"/>
            <w:noProof/>
            <w:sz w:val="24"/>
            <w:szCs w:val="24"/>
          </w:rPr>
          <w:tab/>
        </w:r>
        <w:r w:rsidR="00235E43" w:rsidRPr="00E43893">
          <w:rPr>
            <w:rStyle w:val="Hyperlink"/>
            <w:noProof/>
          </w:rPr>
          <w:t>Samlet vurdering</w:t>
        </w:r>
        <w:r w:rsidR="00235E43">
          <w:rPr>
            <w:noProof/>
            <w:webHidden/>
          </w:rPr>
          <w:tab/>
        </w:r>
        <w:r w:rsidR="00EA7C81">
          <w:rPr>
            <w:noProof/>
            <w:webHidden/>
          </w:rPr>
          <w:fldChar w:fldCharType="begin" w:fldLock="1"/>
        </w:r>
        <w:r w:rsidR="00235E43">
          <w:rPr>
            <w:noProof/>
            <w:webHidden/>
          </w:rPr>
          <w:instrText xml:space="preserve"> PAGEREF _Toc194992399 \h </w:instrText>
        </w:r>
        <w:r w:rsidR="00EA7C81">
          <w:rPr>
            <w:noProof/>
            <w:webHidden/>
          </w:rPr>
        </w:r>
        <w:r w:rsidR="00EA7C81">
          <w:rPr>
            <w:noProof/>
            <w:webHidden/>
          </w:rPr>
          <w:fldChar w:fldCharType="separate"/>
        </w:r>
        <w:r w:rsidR="00765EA8">
          <w:rPr>
            <w:noProof/>
            <w:webHidden/>
          </w:rPr>
          <w:t>13</w:t>
        </w:r>
        <w:r w:rsidR="00EA7C81">
          <w:rPr>
            <w:noProof/>
            <w:webHidden/>
          </w:rPr>
          <w:fldChar w:fldCharType="end"/>
        </w:r>
      </w:hyperlink>
    </w:p>
    <w:p w14:paraId="27BC6917" w14:textId="77777777" w:rsidR="00235E43" w:rsidRDefault="00B10953">
      <w:pPr>
        <w:pStyle w:val="Indholdsfortegnelse1"/>
        <w:rPr>
          <w:rFonts w:ascii="Times New Roman" w:hAnsi="Times New Roman"/>
          <w:noProof/>
          <w:sz w:val="24"/>
          <w:szCs w:val="24"/>
        </w:rPr>
      </w:pPr>
      <w:hyperlink w:anchor="_Toc194992400" w:history="1">
        <w:r w:rsidR="00235E43" w:rsidRPr="00E43893">
          <w:rPr>
            <w:rStyle w:val="Hyperlink"/>
            <w:noProof/>
          </w:rPr>
          <w:t>13</w:t>
        </w:r>
        <w:r w:rsidR="00235E43">
          <w:rPr>
            <w:rFonts w:ascii="Times New Roman" w:hAnsi="Times New Roman"/>
            <w:noProof/>
            <w:sz w:val="24"/>
            <w:szCs w:val="24"/>
          </w:rPr>
          <w:tab/>
        </w:r>
        <w:r w:rsidR="00235E43" w:rsidRPr="00E43893">
          <w:rPr>
            <w:rStyle w:val="Hyperlink"/>
            <w:noProof/>
          </w:rPr>
          <w:t>Godkendelse efter miljøbeskyttelsesloven</w:t>
        </w:r>
        <w:r w:rsidR="00235E43">
          <w:rPr>
            <w:noProof/>
            <w:webHidden/>
          </w:rPr>
          <w:tab/>
        </w:r>
        <w:r w:rsidR="00EA7C81">
          <w:rPr>
            <w:noProof/>
            <w:webHidden/>
          </w:rPr>
          <w:fldChar w:fldCharType="begin" w:fldLock="1"/>
        </w:r>
        <w:r w:rsidR="00235E43">
          <w:rPr>
            <w:noProof/>
            <w:webHidden/>
          </w:rPr>
          <w:instrText xml:space="preserve"> PAGEREF _Toc194992400 \h </w:instrText>
        </w:r>
        <w:r w:rsidR="00EA7C81">
          <w:rPr>
            <w:noProof/>
            <w:webHidden/>
          </w:rPr>
        </w:r>
        <w:r w:rsidR="00EA7C81">
          <w:rPr>
            <w:noProof/>
            <w:webHidden/>
          </w:rPr>
          <w:fldChar w:fldCharType="separate"/>
        </w:r>
        <w:r w:rsidR="00765EA8">
          <w:rPr>
            <w:noProof/>
            <w:webHidden/>
          </w:rPr>
          <w:t>13</w:t>
        </w:r>
        <w:r w:rsidR="00EA7C81">
          <w:rPr>
            <w:noProof/>
            <w:webHidden/>
          </w:rPr>
          <w:fldChar w:fldCharType="end"/>
        </w:r>
      </w:hyperlink>
    </w:p>
    <w:p w14:paraId="27BC6918"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1" w:history="1">
        <w:r w:rsidR="00235E43" w:rsidRPr="00E43893">
          <w:rPr>
            <w:rStyle w:val="Hyperlink"/>
            <w:noProof/>
          </w:rPr>
          <w:t>13.1</w:t>
        </w:r>
        <w:r w:rsidR="00235E43">
          <w:rPr>
            <w:rFonts w:ascii="Times New Roman" w:hAnsi="Times New Roman"/>
            <w:noProof/>
            <w:sz w:val="24"/>
            <w:szCs w:val="24"/>
          </w:rPr>
          <w:tab/>
        </w:r>
        <w:r w:rsidR="00235E43" w:rsidRPr="00E43893">
          <w:rPr>
            <w:rStyle w:val="Hyperlink"/>
            <w:noProof/>
          </w:rPr>
          <w:t>Generelt</w:t>
        </w:r>
        <w:r w:rsidR="00235E43">
          <w:rPr>
            <w:noProof/>
            <w:webHidden/>
          </w:rPr>
          <w:tab/>
        </w:r>
        <w:r w:rsidR="00EA7C81">
          <w:rPr>
            <w:noProof/>
            <w:webHidden/>
          </w:rPr>
          <w:fldChar w:fldCharType="begin" w:fldLock="1"/>
        </w:r>
        <w:r w:rsidR="00235E43">
          <w:rPr>
            <w:noProof/>
            <w:webHidden/>
          </w:rPr>
          <w:instrText xml:space="preserve"> PAGEREF _Toc194992401 \h </w:instrText>
        </w:r>
        <w:r w:rsidR="00EA7C81">
          <w:rPr>
            <w:noProof/>
            <w:webHidden/>
          </w:rPr>
        </w:r>
        <w:r w:rsidR="00EA7C81">
          <w:rPr>
            <w:noProof/>
            <w:webHidden/>
          </w:rPr>
          <w:fldChar w:fldCharType="separate"/>
        </w:r>
        <w:r w:rsidR="00765EA8">
          <w:rPr>
            <w:noProof/>
            <w:webHidden/>
          </w:rPr>
          <w:t>13</w:t>
        </w:r>
        <w:r w:rsidR="00EA7C81">
          <w:rPr>
            <w:noProof/>
            <w:webHidden/>
          </w:rPr>
          <w:fldChar w:fldCharType="end"/>
        </w:r>
      </w:hyperlink>
    </w:p>
    <w:p w14:paraId="27BC6919"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2" w:history="1">
        <w:r w:rsidR="00235E43" w:rsidRPr="00E43893">
          <w:rPr>
            <w:rStyle w:val="Hyperlink"/>
            <w:noProof/>
          </w:rPr>
          <w:t>13.2</w:t>
        </w:r>
        <w:r w:rsidR="00235E43">
          <w:rPr>
            <w:rFonts w:ascii="Times New Roman" w:hAnsi="Times New Roman"/>
            <w:noProof/>
            <w:sz w:val="24"/>
            <w:szCs w:val="24"/>
          </w:rPr>
          <w:tab/>
        </w:r>
        <w:r w:rsidR="00235E43" w:rsidRPr="00E43893">
          <w:rPr>
            <w:rStyle w:val="Hyperlink"/>
            <w:noProof/>
          </w:rPr>
          <w:t>Indretning og drift</w:t>
        </w:r>
        <w:r w:rsidR="00235E43">
          <w:rPr>
            <w:noProof/>
            <w:webHidden/>
          </w:rPr>
          <w:tab/>
        </w:r>
        <w:r w:rsidR="00EA7C81">
          <w:rPr>
            <w:noProof/>
            <w:webHidden/>
          </w:rPr>
          <w:fldChar w:fldCharType="begin" w:fldLock="1"/>
        </w:r>
        <w:r w:rsidR="00235E43">
          <w:rPr>
            <w:noProof/>
            <w:webHidden/>
          </w:rPr>
          <w:instrText xml:space="preserve"> PAGEREF _Toc194992402 \h </w:instrText>
        </w:r>
        <w:r w:rsidR="00EA7C81">
          <w:rPr>
            <w:noProof/>
            <w:webHidden/>
          </w:rPr>
        </w:r>
        <w:r w:rsidR="00EA7C81">
          <w:rPr>
            <w:noProof/>
            <w:webHidden/>
          </w:rPr>
          <w:fldChar w:fldCharType="separate"/>
        </w:r>
        <w:r w:rsidR="00765EA8">
          <w:rPr>
            <w:noProof/>
            <w:webHidden/>
          </w:rPr>
          <w:t>13</w:t>
        </w:r>
        <w:r w:rsidR="00EA7C81">
          <w:rPr>
            <w:noProof/>
            <w:webHidden/>
          </w:rPr>
          <w:fldChar w:fldCharType="end"/>
        </w:r>
      </w:hyperlink>
    </w:p>
    <w:p w14:paraId="27BC691A"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3" w:history="1">
        <w:r w:rsidR="00235E43" w:rsidRPr="00E43893">
          <w:rPr>
            <w:rStyle w:val="Hyperlink"/>
            <w:bCs/>
            <w:noProof/>
          </w:rPr>
          <w:t>13.3</w:t>
        </w:r>
        <w:r w:rsidR="00235E43">
          <w:rPr>
            <w:rFonts w:ascii="Times New Roman" w:hAnsi="Times New Roman"/>
            <w:noProof/>
            <w:sz w:val="24"/>
            <w:szCs w:val="24"/>
          </w:rPr>
          <w:tab/>
        </w:r>
        <w:r w:rsidR="00235E43" w:rsidRPr="00E43893">
          <w:rPr>
            <w:rStyle w:val="Hyperlink"/>
            <w:bCs/>
            <w:noProof/>
          </w:rPr>
          <w:t>Farligt affald</w:t>
        </w:r>
        <w:r w:rsidR="00235E43">
          <w:rPr>
            <w:noProof/>
            <w:webHidden/>
          </w:rPr>
          <w:tab/>
        </w:r>
        <w:r w:rsidR="00EA7C81">
          <w:rPr>
            <w:noProof/>
            <w:webHidden/>
          </w:rPr>
          <w:fldChar w:fldCharType="begin" w:fldLock="1"/>
        </w:r>
        <w:r w:rsidR="00235E43">
          <w:rPr>
            <w:noProof/>
            <w:webHidden/>
          </w:rPr>
          <w:instrText xml:space="preserve"> PAGEREF _Toc194992403 \h </w:instrText>
        </w:r>
        <w:r w:rsidR="00EA7C81">
          <w:rPr>
            <w:noProof/>
            <w:webHidden/>
          </w:rPr>
        </w:r>
        <w:r w:rsidR="00EA7C81">
          <w:rPr>
            <w:noProof/>
            <w:webHidden/>
          </w:rPr>
          <w:fldChar w:fldCharType="separate"/>
        </w:r>
        <w:r w:rsidR="00765EA8">
          <w:rPr>
            <w:noProof/>
            <w:webHidden/>
          </w:rPr>
          <w:t>15</w:t>
        </w:r>
        <w:r w:rsidR="00EA7C81">
          <w:rPr>
            <w:noProof/>
            <w:webHidden/>
          </w:rPr>
          <w:fldChar w:fldCharType="end"/>
        </w:r>
      </w:hyperlink>
    </w:p>
    <w:p w14:paraId="27BC691B"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4" w:history="1">
        <w:r w:rsidR="00235E43" w:rsidRPr="00E43893">
          <w:rPr>
            <w:rStyle w:val="Hyperlink"/>
            <w:bCs/>
            <w:noProof/>
          </w:rPr>
          <w:t>13.4</w:t>
        </w:r>
        <w:r w:rsidR="00235E43">
          <w:rPr>
            <w:rFonts w:ascii="Times New Roman" w:hAnsi="Times New Roman"/>
            <w:noProof/>
            <w:sz w:val="24"/>
            <w:szCs w:val="24"/>
          </w:rPr>
          <w:tab/>
        </w:r>
        <w:r w:rsidR="00235E43" w:rsidRPr="00E43893">
          <w:rPr>
            <w:rStyle w:val="Hyperlink"/>
            <w:bCs/>
            <w:noProof/>
          </w:rPr>
          <w:t>Andet affald</w:t>
        </w:r>
        <w:r w:rsidR="00235E43">
          <w:rPr>
            <w:noProof/>
            <w:webHidden/>
          </w:rPr>
          <w:tab/>
        </w:r>
        <w:r w:rsidR="00EA7C81">
          <w:rPr>
            <w:noProof/>
            <w:webHidden/>
          </w:rPr>
          <w:fldChar w:fldCharType="begin" w:fldLock="1"/>
        </w:r>
        <w:r w:rsidR="00235E43">
          <w:rPr>
            <w:noProof/>
            <w:webHidden/>
          </w:rPr>
          <w:instrText xml:space="preserve"> PAGEREF _Toc194992404 \h </w:instrText>
        </w:r>
        <w:r w:rsidR="00EA7C81">
          <w:rPr>
            <w:noProof/>
            <w:webHidden/>
          </w:rPr>
        </w:r>
        <w:r w:rsidR="00EA7C81">
          <w:rPr>
            <w:noProof/>
            <w:webHidden/>
          </w:rPr>
          <w:fldChar w:fldCharType="separate"/>
        </w:r>
        <w:r w:rsidR="00765EA8">
          <w:rPr>
            <w:noProof/>
            <w:webHidden/>
          </w:rPr>
          <w:t>16</w:t>
        </w:r>
        <w:r w:rsidR="00EA7C81">
          <w:rPr>
            <w:noProof/>
            <w:webHidden/>
          </w:rPr>
          <w:fldChar w:fldCharType="end"/>
        </w:r>
      </w:hyperlink>
    </w:p>
    <w:p w14:paraId="27BC691C"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5" w:history="1">
        <w:r w:rsidR="00235E43" w:rsidRPr="00E43893">
          <w:rPr>
            <w:rStyle w:val="Hyperlink"/>
            <w:bCs/>
            <w:noProof/>
          </w:rPr>
          <w:t>13.5</w:t>
        </w:r>
        <w:r w:rsidR="00235E43">
          <w:rPr>
            <w:rFonts w:ascii="Times New Roman" w:hAnsi="Times New Roman"/>
            <w:noProof/>
            <w:sz w:val="24"/>
            <w:szCs w:val="24"/>
          </w:rPr>
          <w:tab/>
        </w:r>
        <w:r w:rsidR="00235E43" w:rsidRPr="00E43893">
          <w:rPr>
            <w:rStyle w:val="Hyperlink"/>
            <w:bCs/>
            <w:noProof/>
          </w:rPr>
          <w:t>Luftforurening</w:t>
        </w:r>
        <w:r w:rsidR="00235E43">
          <w:rPr>
            <w:noProof/>
            <w:webHidden/>
          </w:rPr>
          <w:tab/>
        </w:r>
        <w:r w:rsidR="00EA7C81">
          <w:rPr>
            <w:noProof/>
            <w:webHidden/>
          </w:rPr>
          <w:fldChar w:fldCharType="begin" w:fldLock="1"/>
        </w:r>
        <w:r w:rsidR="00235E43">
          <w:rPr>
            <w:noProof/>
            <w:webHidden/>
          </w:rPr>
          <w:instrText xml:space="preserve"> PAGEREF _Toc194992405 \h </w:instrText>
        </w:r>
        <w:r w:rsidR="00EA7C81">
          <w:rPr>
            <w:noProof/>
            <w:webHidden/>
          </w:rPr>
        </w:r>
        <w:r w:rsidR="00EA7C81">
          <w:rPr>
            <w:noProof/>
            <w:webHidden/>
          </w:rPr>
          <w:fldChar w:fldCharType="separate"/>
        </w:r>
        <w:r w:rsidR="00765EA8">
          <w:rPr>
            <w:noProof/>
            <w:webHidden/>
          </w:rPr>
          <w:t>16</w:t>
        </w:r>
        <w:r w:rsidR="00EA7C81">
          <w:rPr>
            <w:noProof/>
            <w:webHidden/>
          </w:rPr>
          <w:fldChar w:fldCharType="end"/>
        </w:r>
      </w:hyperlink>
    </w:p>
    <w:p w14:paraId="27BC691D"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6" w:history="1">
        <w:r w:rsidR="00235E43" w:rsidRPr="00E43893">
          <w:rPr>
            <w:rStyle w:val="Hyperlink"/>
            <w:bCs/>
            <w:noProof/>
          </w:rPr>
          <w:t>13.6</w:t>
        </w:r>
        <w:r w:rsidR="00235E43">
          <w:rPr>
            <w:rFonts w:ascii="Times New Roman" w:hAnsi="Times New Roman"/>
            <w:noProof/>
            <w:sz w:val="24"/>
            <w:szCs w:val="24"/>
          </w:rPr>
          <w:tab/>
        </w:r>
        <w:r w:rsidR="00235E43" w:rsidRPr="00E43893">
          <w:rPr>
            <w:rStyle w:val="Hyperlink"/>
            <w:bCs/>
            <w:noProof/>
          </w:rPr>
          <w:t>Beskyttelse af jord, grundvand og overfladevand</w:t>
        </w:r>
        <w:r w:rsidR="00235E43">
          <w:rPr>
            <w:noProof/>
            <w:webHidden/>
          </w:rPr>
          <w:tab/>
        </w:r>
        <w:r w:rsidR="00EA7C81">
          <w:rPr>
            <w:noProof/>
            <w:webHidden/>
          </w:rPr>
          <w:fldChar w:fldCharType="begin" w:fldLock="1"/>
        </w:r>
        <w:r w:rsidR="00235E43">
          <w:rPr>
            <w:noProof/>
            <w:webHidden/>
          </w:rPr>
          <w:instrText xml:space="preserve"> PAGEREF _Toc194992406 \h </w:instrText>
        </w:r>
        <w:r w:rsidR="00EA7C81">
          <w:rPr>
            <w:noProof/>
            <w:webHidden/>
          </w:rPr>
        </w:r>
        <w:r w:rsidR="00EA7C81">
          <w:rPr>
            <w:noProof/>
            <w:webHidden/>
          </w:rPr>
          <w:fldChar w:fldCharType="separate"/>
        </w:r>
        <w:r w:rsidR="00765EA8">
          <w:rPr>
            <w:noProof/>
            <w:webHidden/>
          </w:rPr>
          <w:t>17</w:t>
        </w:r>
        <w:r w:rsidR="00EA7C81">
          <w:rPr>
            <w:noProof/>
            <w:webHidden/>
          </w:rPr>
          <w:fldChar w:fldCharType="end"/>
        </w:r>
      </w:hyperlink>
    </w:p>
    <w:p w14:paraId="27BC691E"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7" w:history="1">
        <w:r w:rsidR="00235E43" w:rsidRPr="00E43893">
          <w:rPr>
            <w:rStyle w:val="Hyperlink"/>
            <w:bCs/>
            <w:noProof/>
          </w:rPr>
          <w:t>13.7</w:t>
        </w:r>
        <w:r w:rsidR="00235E43">
          <w:rPr>
            <w:rFonts w:ascii="Times New Roman" w:hAnsi="Times New Roman"/>
            <w:noProof/>
            <w:sz w:val="24"/>
            <w:szCs w:val="24"/>
          </w:rPr>
          <w:tab/>
        </w:r>
        <w:r w:rsidR="00235E43" w:rsidRPr="00E43893">
          <w:rPr>
            <w:rStyle w:val="Hyperlink"/>
            <w:bCs/>
            <w:noProof/>
          </w:rPr>
          <w:t>Affald</w:t>
        </w:r>
        <w:r w:rsidR="00235E43">
          <w:rPr>
            <w:noProof/>
            <w:webHidden/>
          </w:rPr>
          <w:tab/>
        </w:r>
        <w:r w:rsidR="00EA7C81">
          <w:rPr>
            <w:noProof/>
            <w:webHidden/>
          </w:rPr>
          <w:fldChar w:fldCharType="begin" w:fldLock="1"/>
        </w:r>
        <w:r w:rsidR="00235E43">
          <w:rPr>
            <w:noProof/>
            <w:webHidden/>
          </w:rPr>
          <w:instrText xml:space="preserve"> PAGEREF _Toc194992407 \h </w:instrText>
        </w:r>
        <w:r w:rsidR="00EA7C81">
          <w:rPr>
            <w:noProof/>
            <w:webHidden/>
          </w:rPr>
        </w:r>
        <w:r w:rsidR="00EA7C81">
          <w:rPr>
            <w:noProof/>
            <w:webHidden/>
          </w:rPr>
          <w:fldChar w:fldCharType="separate"/>
        </w:r>
        <w:r w:rsidR="00765EA8">
          <w:rPr>
            <w:noProof/>
            <w:webHidden/>
          </w:rPr>
          <w:t>17</w:t>
        </w:r>
        <w:r w:rsidR="00EA7C81">
          <w:rPr>
            <w:noProof/>
            <w:webHidden/>
          </w:rPr>
          <w:fldChar w:fldCharType="end"/>
        </w:r>
      </w:hyperlink>
    </w:p>
    <w:p w14:paraId="27BC691F"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8" w:history="1">
        <w:r w:rsidR="00235E43" w:rsidRPr="00E43893">
          <w:rPr>
            <w:rStyle w:val="Hyperlink"/>
            <w:noProof/>
          </w:rPr>
          <w:t>13.8</w:t>
        </w:r>
        <w:r w:rsidR="00235E43">
          <w:rPr>
            <w:rFonts w:ascii="Times New Roman" w:hAnsi="Times New Roman"/>
            <w:noProof/>
            <w:sz w:val="24"/>
            <w:szCs w:val="24"/>
          </w:rPr>
          <w:tab/>
        </w:r>
        <w:r w:rsidR="00235E43" w:rsidRPr="00E43893">
          <w:rPr>
            <w:rStyle w:val="Hyperlink"/>
            <w:noProof/>
          </w:rPr>
          <w:t>Støj</w:t>
        </w:r>
        <w:r w:rsidR="00235E43">
          <w:rPr>
            <w:noProof/>
            <w:webHidden/>
          </w:rPr>
          <w:tab/>
        </w:r>
        <w:r w:rsidR="00EA7C81">
          <w:rPr>
            <w:noProof/>
            <w:webHidden/>
          </w:rPr>
          <w:fldChar w:fldCharType="begin" w:fldLock="1"/>
        </w:r>
        <w:r w:rsidR="00235E43">
          <w:rPr>
            <w:noProof/>
            <w:webHidden/>
          </w:rPr>
          <w:instrText xml:space="preserve"> PAGEREF _Toc194992408 \h </w:instrText>
        </w:r>
        <w:r w:rsidR="00EA7C81">
          <w:rPr>
            <w:noProof/>
            <w:webHidden/>
          </w:rPr>
        </w:r>
        <w:r w:rsidR="00EA7C81">
          <w:rPr>
            <w:noProof/>
            <w:webHidden/>
          </w:rPr>
          <w:fldChar w:fldCharType="separate"/>
        </w:r>
        <w:r w:rsidR="00765EA8">
          <w:rPr>
            <w:noProof/>
            <w:webHidden/>
          </w:rPr>
          <w:t>17</w:t>
        </w:r>
        <w:r w:rsidR="00EA7C81">
          <w:rPr>
            <w:noProof/>
            <w:webHidden/>
          </w:rPr>
          <w:fldChar w:fldCharType="end"/>
        </w:r>
      </w:hyperlink>
    </w:p>
    <w:p w14:paraId="27BC6920" w14:textId="77777777" w:rsidR="00235E43" w:rsidRDefault="00B10953">
      <w:pPr>
        <w:pStyle w:val="Indholdsfortegnelse2"/>
        <w:tabs>
          <w:tab w:val="left" w:pos="960"/>
          <w:tab w:val="right" w:leader="dot" w:pos="7076"/>
        </w:tabs>
        <w:rPr>
          <w:rFonts w:ascii="Times New Roman" w:hAnsi="Times New Roman"/>
          <w:noProof/>
          <w:sz w:val="24"/>
          <w:szCs w:val="24"/>
        </w:rPr>
      </w:pPr>
      <w:hyperlink w:anchor="_Toc194992409" w:history="1">
        <w:r w:rsidR="00235E43" w:rsidRPr="00E43893">
          <w:rPr>
            <w:rStyle w:val="Hyperlink"/>
            <w:bCs/>
            <w:noProof/>
          </w:rPr>
          <w:t>13.9</w:t>
        </w:r>
        <w:r w:rsidR="00235E43">
          <w:rPr>
            <w:rFonts w:ascii="Times New Roman" w:hAnsi="Times New Roman"/>
            <w:noProof/>
            <w:sz w:val="24"/>
            <w:szCs w:val="24"/>
          </w:rPr>
          <w:tab/>
        </w:r>
        <w:r w:rsidR="00235E43" w:rsidRPr="00E43893">
          <w:rPr>
            <w:rStyle w:val="Hyperlink"/>
            <w:bCs/>
            <w:noProof/>
          </w:rPr>
          <w:t>Egenkontrol</w:t>
        </w:r>
        <w:r w:rsidR="00235E43">
          <w:rPr>
            <w:noProof/>
            <w:webHidden/>
          </w:rPr>
          <w:tab/>
        </w:r>
        <w:r w:rsidR="00EA7C81">
          <w:rPr>
            <w:noProof/>
            <w:webHidden/>
          </w:rPr>
          <w:fldChar w:fldCharType="begin" w:fldLock="1"/>
        </w:r>
        <w:r w:rsidR="00235E43">
          <w:rPr>
            <w:noProof/>
            <w:webHidden/>
          </w:rPr>
          <w:instrText xml:space="preserve"> PAGEREF _Toc194992409 \h </w:instrText>
        </w:r>
        <w:r w:rsidR="00EA7C81">
          <w:rPr>
            <w:noProof/>
            <w:webHidden/>
          </w:rPr>
        </w:r>
        <w:r w:rsidR="00EA7C81">
          <w:rPr>
            <w:noProof/>
            <w:webHidden/>
          </w:rPr>
          <w:fldChar w:fldCharType="separate"/>
        </w:r>
        <w:r w:rsidR="00765EA8">
          <w:rPr>
            <w:noProof/>
            <w:webHidden/>
          </w:rPr>
          <w:t>18</w:t>
        </w:r>
        <w:r w:rsidR="00EA7C81">
          <w:rPr>
            <w:noProof/>
            <w:webHidden/>
          </w:rPr>
          <w:fldChar w:fldCharType="end"/>
        </w:r>
      </w:hyperlink>
    </w:p>
    <w:p w14:paraId="27BC6921" w14:textId="77777777" w:rsidR="00235E43" w:rsidRDefault="00B10953">
      <w:pPr>
        <w:pStyle w:val="Indholdsfortegnelse1"/>
        <w:rPr>
          <w:rFonts w:ascii="Times New Roman" w:hAnsi="Times New Roman"/>
          <w:noProof/>
          <w:sz w:val="24"/>
          <w:szCs w:val="24"/>
        </w:rPr>
      </w:pPr>
      <w:hyperlink w:anchor="_Toc194992410" w:history="1">
        <w:r w:rsidR="00235E43" w:rsidRPr="00E43893">
          <w:rPr>
            <w:rStyle w:val="Hyperlink"/>
            <w:noProof/>
          </w:rPr>
          <w:t>14</w:t>
        </w:r>
        <w:r w:rsidR="00235E43">
          <w:rPr>
            <w:rFonts w:ascii="Times New Roman" w:hAnsi="Times New Roman"/>
            <w:noProof/>
            <w:sz w:val="24"/>
            <w:szCs w:val="24"/>
          </w:rPr>
          <w:tab/>
        </w:r>
        <w:r w:rsidR="00235E43" w:rsidRPr="00E43893">
          <w:rPr>
            <w:rStyle w:val="Hyperlink"/>
            <w:noProof/>
          </w:rPr>
          <w:t>Klagevejledning</w:t>
        </w:r>
        <w:r w:rsidR="00235E43">
          <w:rPr>
            <w:noProof/>
            <w:webHidden/>
          </w:rPr>
          <w:tab/>
        </w:r>
        <w:r w:rsidR="00EA7C81">
          <w:rPr>
            <w:noProof/>
            <w:webHidden/>
          </w:rPr>
          <w:fldChar w:fldCharType="begin" w:fldLock="1"/>
        </w:r>
        <w:r w:rsidR="00235E43">
          <w:rPr>
            <w:noProof/>
            <w:webHidden/>
          </w:rPr>
          <w:instrText xml:space="preserve"> PAGEREF _Toc194992410 \h </w:instrText>
        </w:r>
        <w:r w:rsidR="00EA7C81">
          <w:rPr>
            <w:noProof/>
            <w:webHidden/>
          </w:rPr>
        </w:r>
        <w:r w:rsidR="00EA7C81">
          <w:rPr>
            <w:noProof/>
            <w:webHidden/>
          </w:rPr>
          <w:fldChar w:fldCharType="separate"/>
        </w:r>
        <w:r w:rsidR="00765EA8">
          <w:rPr>
            <w:noProof/>
            <w:webHidden/>
          </w:rPr>
          <w:t>19</w:t>
        </w:r>
        <w:r w:rsidR="00EA7C81">
          <w:rPr>
            <w:noProof/>
            <w:webHidden/>
          </w:rPr>
          <w:fldChar w:fldCharType="end"/>
        </w:r>
      </w:hyperlink>
    </w:p>
    <w:p w14:paraId="27BC6922" w14:textId="77777777" w:rsidR="00235E43" w:rsidRDefault="00B10953">
      <w:pPr>
        <w:pStyle w:val="Indholdsfortegnelse1"/>
        <w:rPr>
          <w:rFonts w:ascii="Times New Roman" w:hAnsi="Times New Roman"/>
          <w:noProof/>
          <w:sz w:val="24"/>
          <w:szCs w:val="24"/>
        </w:rPr>
      </w:pPr>
      <w:hyperlink w:anchor="_Toc194992411" w:history="1">
        <w:r w:rsidR="00235E43" w:rsidRPr="00E43893">
          <w:rPr>
            <w:rStyle w:val="Hyperlink"/>
            <w:noProof/>
          </w:rPr>
          <w:t>15</w:t>
        </w:r>
        <w:r w:rsidR="00235E43">
          <w:rPr>
            <w:rFonts w:ascii="Times New Roman" w:hAnsi="Times New Roman"/>
            <w:noProof/>
            <w:sz w:val="24"/>
            <w:szCs w:val="24"/>
          </w:rPr>
          <w:tab/>
        </w:r>
        <w:r w:rsidR="00235E43" w:rsidRPr="00E43893">
          <w:rPr>
            <w:rStyle w:val="Hyperlink"/>
            <w:noProof/>
          </w:rPr>
          <w:t>Udløb af retsbeskyttelsen</w:t>
        </w:r>
        <w:r w:rsidR="00235E43">
          <w:rPr>
            <w:noProof/>
            <w:webHidden/>
          </w:rPr>
          <w:tab/>
        </w:r>
        <w:r w:rsidR="00EA7C81">
          <w:rPr>
            <w:noProof/>
            <w:webHidden/>
          </w:rPr>
          <w:fldChar w:fldCharType="begin" w:fldLock="1"/>
        </w:r>
        <w:r w:rsidR="00235E43">
          <w:rPr>
            <w:noProof/>
            <w:webHidden/>
          </w:rPr>
          <w:instrText xml:space="preserve"> PAGEREF _Toc194992411 \h </w:instrText>
        </w:r>
        <w:r w:rsidR="00EA7C81">
          <w:rPr>
            <w:noProof/>
            <w:webHidden/>
          </w:rPr>
        </w:r>
        <w:r w:rsidR="00EA7C81">
          <w:rPr>
            <w:noProof/>
            <w:webHidden/>
          </w:rPr>
          <w:fldChar w:fldCharType="separate"/>
        </w:r>
        <w:r w:rsidR="00765EA8">
          <w:rPr>
            <w:noProof/>
            <w:webHidden/>
          </w:rPr>
          <w:t>20</w:t>
        </w:r>
        <w:r w:rsidR="00EA7C81">
          <w:rPr>
            <w:noProof/>
            <w:webHidden/>
          </w:rPr>
          <w:fldChar w:fldCharType="end"/>
        </w:r>
      </w:hyperlink>
    </w:p>
    <w:p w14:paraId="27BC6923" w14:textId="77777777" w:rsidR="00235E43" w:rsidRDefault="00B10953">
      <w:pPr>
        <w:pStyle w:val="Indholdsfortegnelse1"/>
        <w:rPr>
          <w:rFonts w:ascii="Times New Roman" w:hAnsi="Times New Roman"/>
          <w:noProof/>
          <w:sz w:val="24"/>
          <w:szCs w:val="24"/>
        </w:rPr>
      </w:pPr>
      <w:hyperlink w:anchor="_Toc194992412" w:history="1">
        <w:r w:rsidR="00235E43" w:rsidRPr="00E43893">
          <w:rPr>
            <w:rStyle w:val="Hyperlink"/>
            <w:noProof/>
          </w:rPr>
          <w:t>16</w:t>
        </w:r>
        <w:r w:rsidR="00235E43">
          <w:rPr>
            <w:rFonts w:ascii="Times New Roman" w:hAnsi="Times New Roman"/>
            <w:noProof/>
            <w:sz w:val="24"/>
            <w:szCs w:val="24"/>
          </w:rPr>
          <w:tab/>
        </w:r>
        <w:r w:rsidR="00235E43" w:rsidRPr="00E43893">
          <w:rPr>
            <w:rStyle w:val="Hyperlink"/>
            <w:noProof/>
          </w:rPr>
          <w:t>Generelle forhold</w:t>
        </w:r>
        <w:r w:rsidR="00235E43">
          <w:rPr>
            <w:noProof/>
            <w:webHidden/>
          </w:rPr>
          <w:tab/>
        </w:r>
        <w:r w:rsidR="00EA7C81">
          <w:rPr>
            <w:noProof/>
            <w:webHidden/>
          </w:rPr>
          <w:fldChar w:fldCharType="begin" w:fldLock="1"/>
        </w:r>
        <w:r w:rsidR="00235E43">
          <w:rPr>
            <w:noProof/>
            <w:webHidden/>
          </w:rPr>
          <w:instrText xml:space="preserve"> PAGEREF _Toc194992412 \h </w:instrText>
        </w:r>
        <w:r w:rsidR="00EA7C81">
          <w:rPr>
            <w:noProof/>
            <w:webHidden/>
          </w:rPr>
        </w:r>
        <w:r w:rsidR="00EA7C81">
          <w:rPr>
            <w:noProof/>
            <w:webHidden/>
          </w:rPr>
          <w:fldChar w:fldCharType="separate"/>
        </w:r>
        <w:r w:rsidR="00765EA8">
          <w:rPr>
            <w:noProof/>
            <w:webHidden/>
          </w:rPr>
          <w:t>20</w:t>
        </w:r>
        <w:r w:rsidR="00EA7C81">
          <w:rPr>
            <w:noProof/>
            <w:webHidden/>
          </w:rPr>
          <w:fldChar w:fldCharType="end"/>
        </w:r>
      </w:hyperlink>
    </w:p>
    <w:p w14:paraId="27BC6924" w14:textId="77777777" w:rsidR="00695C87" w:rsidRPr="00EA0F67" w:rsidRDefault="00EA7C81" w:rsidP="00EA0F67">
      <w:r>
        <w:fldChar w:fldCharType="end"/>
      </w:r>
    </w:p>
    <w:p w14:paraId="27BC6925" w14:textId="77777777" w:rsidR="00695C87" w:rsidRPr="00EA0F67" w:rsidRDefault="00695C87" w:rsidP="00EA0F67"/>
    <w:p w14:paraId="27BC6926" w14:textId="77777777" w:rsidR="00695C87" w:rsidRPr="00EA0F67" w:rsidRDefault="00695C87" w:rsidP="00EA0F67"/>
    <w:p w14:paraId="27BC6927" w14:textId="77777777" w:rsidR="00695C87" w:rsidRPr="00EA0F67" w:rsidRDefault="00695C87" w:rsidP="00EA0F67"/>
    <w:p w14:paraId="27BC6928" w14:textId="77777777" w:rsidR="00695C87" w:rsidRPr="00EA0F67" w:rsidRDefault="00695C87" w:rsidP="00EA0F67"/>
    <w:p w14:paraId="27BC6929" w14:textId="77777777" w:rsidR="00695C87" w:rsidRPr="00EA0F67" w:rsidRDefault="00695C87" w:rsidP="00EA0F67"/>
    <w:p w14:paraId="27BC692A" w14:textId="77777777" w:rsidR="00695C87" w:rsidRPr="00EA0F67" w:rsidRDefault="00695C87" w:rsidP="00EA0F67"/>
    <w:p w14:paraId="27BC692B" w14:textId="77777777" w:rsidR="00695C87" w:rsidRPr="00EA0F67" w:rsidRDefault="00695C87" w:rsidP="00EA0F67"/>
    <w:p w14:paraId="27BC692C" w14:textId="77777777" w:rsidR="00695C87" w:rsidRPr="00EA0F67" w:rsidRDefault="00695C87" w:rsidP="00EA0F67"/>
    <w:p w14:paraId="27BC692D" w14:textId="77777777" w:rsidR="00E76AEF" w:rsidRPr="00EA0F67" w:rsidRDefault="00E76AEF" w:rsidP="00EA0F67"/>
    <w:p w14:paraId="27BC692E" w14:textId="77777777" w:rsidR="00E76AEF" w:rsidRPr="00EA0F67" w:rsidRDefault="00E76AEF" w:rsidP="00EA0F67"/>
    <w:p w14:paraId="27BC692F" w14:textId="77777777" w:rsidR="000F4D91" w:rsidRPr="00E76AEF" w:rsidRDefault="000F4D91" w:rsidP="00EA0F67">
      <w:pPr>
        <w:pStyle w:val="Overskrift1"/>
      </w:pPr>
      <w:bookmarkStart w:id="5" w:name="_Toc142372648"/>
      <w:bookmarkStart w:id="6" w:name="_Toc142726573"/>
      <w:bookmarkStart w:id="7" w:name="_Toc194992371"/>
      <w:r w:rsidRPr="00E76AEF">
        <w:lastRenderedPageBreak/>
        <w:t>Indledning</w:t>
      </w:r>
      <w:bookmarkEnd w:id="5"/>
      <w:bookmarkEnd w:id="6"/>
      <w:bookmarkEnd w:id="7"/>
    </w:p>
    <w:p w14:paraId="27BC6930" w14:textId="77777777" w:rsidR="009A4B95" w:rsidRDefault="00825892" w:rsidP="009A74CD">
      <w:pPr>
        <w:tabs>
          <w:tab w:val="right" w:pos="7371"/>
        </w:tabs>
        <w:rPr>
          <w:rFonts w:cs="Arial"/>
          <w:szCs w:val="22"/>
        </w:rPr>
      </w:pPr>
      <w:r>
        <w:rPr>
          <w:rFonts w:cs="Arial"/>
          <w:szCs w:val="22"/>
        </w:rPr>
        <w:t xml:space="preserve">Københavns Amt </w:t>
      </w:r>
      <w:r w:rsidR="009A4B95">
        <w:rPr>
          <w:rFonts w:cs="Arial"/>
          <w:szCs w:val="22"/>
        </w:rPr>
        <w:t xml:space="preserve">meddelte </w:t>
      </w:r>
      <w:r>
        <w:rPr>
          <w:rFonts w:cs="Arial"/>
          <w:szCs w:val="22"/>
        </w:rPr>
        <w:t xml:space="preserve">den 18. februar 1991 miljøgodkendelse </w:t>
      </w:r>
      <w:r w:rsidR="009A4B95">
        <w:rPr>
          <w:rFonts w:cs="Arial"/>
          <w:szCs w:val="22"/>
        </w:rPr>
        <w:t xml:space="preserve">til etablering af </w:t>
      </w:r>
      <w:r>
        <w:rPr>
          <w:rFonts w:cs="Arial"/>
          <w:szCs w:val="22"/>
        </w:rPr>
        <w:t>Hvidovre Genbrugsplads</w:t>
      </w:r>
      <w:r w:rsidR="009A4B95">
        <w:rPr>
          <w:rFonts w:cs="Arial"/>
          <w:szCs w:val="22"/>
        </w:rPr>
        <w:t xml:space="preserve">. </w:t>
      </w:r>
      <w:r w:rsidR="00D95ADF">
        <w:rPr>
          <w:rFonts w:cs="Arial"/>
          <w:szCs w:val="22"/>
        </w:rPr>
        <w:t xml:space="preserve">Miljøgodkendelsen gav tilladelse til modtagelse af </w:t>
      </w:r>
      <w:r w:rsidR="009A4B95">
        <w:rPr>
          <w:rFonts w:cs="Arial"/>
          <w:szCs w:val="22"/>
        </w:rPr>
        <w:t>ca. 5.000 tons</w:t>
      </w:r>
      <w:r w:rsidR="00D95ADF">
        <w:rPr>
          <w:rFonts w:cs="Arial"/>
          <w:szCs w:val="22"/>
        </w:rPr>
        <w:t xml:space="preserve"> affald</w:t>
      </w:r>
      <w:r w:rsidR="009A4B95">
        <w:rPr>
          <w:rFonts w:cs="Arial"/>
          <w:szCs w:val="22"/>
        </w:rPr>
        <w:t xml:space="preserve">/år. </w:t>
      </w:r>
    </w:p>
    <w:p w14:paraId="27BC6931" w14:textId="77777777" w:rsidR="009A4B95" w:rsidRDefault="009A4B95" w:rsidP="009A74CD">
      <w:pPr>
        <w:tabs>
          <w:tab w:val="right" w:pos="7371"/>
        </w:tabs>
        <w:rPr>
          <w:rFonts w:cs="Arial"/>
          <w:szCs w:val="22"/>
        </w:rPr>
      </w:pPr>
    </w:p>
    <w:p w14:paraId="27BC6932" w14:textId="77777777" w:rsidR="009A4B95" w:rsidRDefault="009A4B95" w:rsidP="009A74CD">
      <w:pPr>
        <w:tabs>
          <w:tab w:val="right" w:pos="7371"/>
        </w:tabs>
        <w:rPr>
          <w:rFonts w:cs="Arial"/>
          <w:szCs w:val="22"/>
        </w:rPr>
      </w:pPr>
      <w:r>
        <w:rPr>
          <w:rFonts w:cs="Arial"/>
          <w:szCs w:val="22"/>
        </w:rPr>
        <w:t>I årene efter etablering af pladsen steg affaldsmængderne til det dobbelte og den 24. februar 1998 meddelte Københavns Amt</w:t>
      </w:r>
      <w:r w:rsidR="00D95ADF">
        <w:rPr>
          <w:rFonts w:cs="Arial"/>
          <w:szCs w:val="22"/>
        </w:rPr>
        <w:t xml:space="preserve"> miljøgodkendelse til udvidelse</w:t>
      </w:r>
      <w:r>
        <w:rPr>
          <w:rFonts w:cs="Arial"/>
          <w:szCs w:val="22"/>
        </w:rPr>
        <w:t xml:space="preserve"> af Genbrugspladsen. </w:t>
      </w:r>
      <w:r w:rsidR="00277354">
        <w:rPr>
          <w:rFonts w:cs="Arial"/>
          <w:szCs w:val="22"/>
        </w:rPr>
        <w:t xml:space="preserve">Miljøgodkendelsen gav mulighed for modtagelse af 12.000 tons affald/år. </w:t>
      </w:r>
    </w:p>
    <w:p w14:paraId="27BC6933" w14:textId="77777777" w:rsidR="00277354" w:rsidRDefault="00277354" w:rsidP="009A74CD">
      <w:pPr>
        <w:tabs>
          <w:tab w:val="right" w:pos="7371"/>
        </w:tabs>
        <w:rPr>
          <w:rFonts w:cs="Arial"/>
          <w:szCs w:val="22"/>
        </w:rPr>
      </w:pPr>
    </w:p>
    <w:p w14:paraId="27BC6934" w14:textId="77777777" w:rsidR="00277354" w:rsidRDefault="00D95ADF" w:rsidP="009A74CD">
      <w:pPr>
        <w:tabs>
          <w:tab w:val="right" w:pos="7371"/>
        </w:tabs>
        <w:rPr>
          <w:rFonts w:cs="Arial"/>
          <w:szCs w:val="22"/>
        </w:rPr>
      </w:pPr>
      <w:r>
        <w:rPr>
          <w:rFonts w:cs="Arial"/>
          <w:szCs w:val="22"/>
        </w:rPr>
        <w:t>En opgørelse</w:t>
      </w:r>
      <w:r w:rsidR="00277354">
        <w:rPr>
          <w:rFonts w:cs="Arial"/>
          <w:szCs w:val="22"/>
        </w:rPr>
        <w:t xml:space="preserve"> over affaldsmængderne fra 2006 vis</w:t>
      </w:r>
      <w:r>
        <w:rPr>
          <w:rFonts w:cs="Arial"/>
          <w:szCs w:val="22"/>
        </w:rPr>
        <w:t>te</w:t>
      </w:r>
      <w:r w:rsidR="00277354">
        <w:rPr>
          <w:rFonts w:cs="Arial"/>
          <w:szCs w:val="22"/>
        </w:rPr>
        <w:t xml:space="preserve">, at Hvidovre Genbrugsplads </w:t>
      </w:r>
      <w:r>
        <w:rPr>
          <w:rFonts w:cs="Arial"/>
          <w:szCs w:val="22"/>
        </w:rPr>
        <w:t>modtog</w:t>
      </w:r>
      <w:r w:rsidR="00277354">
        <w:rPr>
          <w:rFonts w:cs="Arial"/>
          <w:szCs w:val="22"/>
        </w:rPr>
        <w:t xml:space="preserve"> mere end dobbelt så meget affald, som der </w:t>
      </w:r>
      <w:r>
        <w:rPr>
          <w:rFonts w:cs="Arial"/>
          <w:szCs w:val="22"/>
        </w:rPr>
        <w:t>var</w:t>
      </w:r>
      <w:r w:rsidR="00277354">
        <w:rPr>
          <w:rFonts w:cs="Arial"/>
          <w:szCs w:val="22"/>
        </w:rPr>
        <w:t xml:space="preserve"> lagt til grund ved udarbejdelse af godkendelsen</w:t>
      </w:r>
      <w:r>
        <w:rPr>
          <w:rFonts w:cs="Arial"/>
          <w:szCs w:val="22"/>
        </w:rPr>
        <w:t>. På denne baggrund</w:t>
      </w:r>
      <w:r w:rsidR="00277354">
        <w:rPr>
          <w:rFonts w:cs="Arial"/>
          <w:szCs w:val="22"/>
        </w:rPr>
        <w:t xml:space="preserve"> vurdere</w:t>
      </w:r>
      <w:r>
        <w:rPr>
          <w:rFonts w:cs="Arial"/>
          <w:szCs w:val="22"/>
        </w:rPr>
        <w:t>de</w:t>
      </w:r>
      <w:r w:rsidR="00277354">
        <w:rPr>
          <w:rFonts w:cs="Arial"/>
          <w:szCs w:val="22"/>
        </w:rPr>
        <w:t xml:space="preserve"> Hvidovre Kommune</w:t>
      </w:r>
      <w:r>
        <w:rPr>
          <w:rFonts w:cs="Arial"/>
          <w:szCs w:val="22"/>
        </w:rPr>
        <w:t>,</w:t>
      </w:r>
      <w:r w:rsidR="00277354">
        <w:rPr>
          <w:rFonts w:cs="Arial"/>
          <w:szCs w:val="22"/>
        </w:rPr>
        <w:t xml:space="preserve"> at Hvidovre Genbrugsplads </w:t>
      </w:r>
      <w:r>
        <w:rPr>
          <w:rFonts w:cs="Arial"/>
          <w:szCs w:val="22"/>
        </w:rPr>
        <w:t xml:space="preserve">skulle </w:t>
      </w:r>
      <w:r w:rsidR="00277354">
        <w:rPr>
          <w:rFonts w:cs="Arial"/>
          <w:szCs w:val="22"/>
        </w:rPr>
        <w:t xml:space="preserve">have en ny miljøgodkendelse. </w:t>
      </w:r>
    </w:p>
    <w:p w14:paraId="27BC6935" w14:textId="77777777" w:rsidR="00277354" w:rsidRDefault="00277354" w:rsidP="009A74CD">
      <w:pPr>
        <w:tabs>
          <w:tab w:val="right" w:pos="7371"/>
        </w:tabs>
        <w:rPr>
          <w:rFonts w:cs="Arial"/>
          <w:szCs w:val="22"/>
        </w:rPr>
      </w:pPr>
    </w:p>
    <w:p w14:paraId="27BC6936" w14:textId="77777777" w:rsidR="00277354" w:rsidRDefault="00277354" w:rsidP="00277354">
      <w:pPr>
        <w:tabs>
          <w:tab w:val="right" w:pos="7371"/>
        </w:tabs>
        <w:rPr>
          <w:rFonts w:cs="Arial"/>
          <w:szCs w:val="22"/>
        </w:rPr>
      </w:pPr>
      <w:r w:rsidRPr="009A74CD">
        <w:rPr>
          <w:rFonts w:cs="Arial"/>
          <w:szCs w:val="22"/>
        </w:rPr>
        <w:t xml:space="preserve">I/S Amagerforbrænding </w:t>
      </w:r>
      <w:r>
        <w:rPr>
          <w:rFonts w:cs="Arial"/>
          <w:szCs w:val="22"/>
        </w:rPr>
        <w:t xml:space="preserve">har den 1. oktober 2007 ansøgt </w:t>
      </w:r>
      <w:r w:rsidRPr="009A74CD">
        <w:rPr>
          <w:rFonts w:cs="Arial"/>
          <w:szCs w:val="22"/>
        </w:rPr>
        <w:t>om fornyelse af miljøgodkendelse til Hvidovre Genbrugsplads</w:t>
      </w:r>
      <w:r>
        <w:rPr>
          <w:rFonts w:cs="Arial"/>
          <w:szCs w:val="22"/>
        </w:rPr>
        <w:t xml:space="preserve">. </w:t>
      </w:r>
    </w:p>
    <w:p w14:paraId="27BC6937" w14:textId="77777777" w:rsidR="00277354" w:rsidRDefault="00277354" w:rsidP="00277354">
      <w:pPr>
        <w:tabs>
          <w:tab w:val="right" w:pos="7371"/>
        </w:tabs>
        <w:rPr>
          <w:rFonts w:cs="Arial"/>
          <w:szCs w:val="22"/>
        </w:rPr>
      </w:pPr>
    </w:p>
    <w:p w14:paraId="27BC6938" w14:textId="77777777" w:rsidR="009A74CD" w:rsidRPr="009A74CD" w:rsidRDefault="009A74CD" w:rsidP="009A74CD">
      <w:pPr>
        <w:autoSpaceDE w:val="0"/>
        <w:autoSpaceDN w:val="0"/>
        <w:adjustRightInd w:val="0"/>
        <w:spacing w:line="240" w:lineRule="atLeast"/>
        <w:rPr>
          <w:rFonts w:cs="Arial"/>
          <w:bCs/>
          <w:color w:val="000000"/>
          <w:szCs w:val="22"/>
        </w:rPr>
      </w:pPr>
      <w:r w:rsidRPr="009A74CD">
        <w:rPr>
          <w:rFonts w:cs="Arial"/>
          <w:szCs w:val="22"/>
        </w:rPr>
        <w:t>Genbrugspladsen drives af I/S Amagerforbrænding, Kraftværksvej 31, 2300 København S.</w:t>
      </w:r>
      <w:r w:rsidRPr="009A74CD">
        <w:rPr>
          <w:rFonts w:cs="Arial"/>
          <w:bCs/>
          <w:color w:val="000000"/>
          <w:szCs w:val="22"/>
        </w:rPr>
        <w:t xml:space="preserve"> T</w:t>
      </w:r>
      <w:r w:rsidR="00D95ADF">
        <w:rPr>
          <w:rFonts w:cs="Arial"/>
          <w:bCs/>
          <w:color w:val="000000"/>
          <w:szCs w:val="22"/>
        </w:rPr>
        <w:t>lf. nr.</w:t>
      </w:r>
      <w:r w:rsidRPr="009A74CD">
        <w:rPr>
          <w:rFonts w:cs="Arial"/>
          <w:bCs/>
          <w:color w:val="000000"/>
          <w:szCs w:val="22"/>
        </w:rPr>
        <w:t xml:space="preserve">: 32 68 93 00. CVR nr. 34208115. Genbrugspladsens P-nummer er: 1010956761. </w:t>
      </w:r>
    </w:p>
    <w:p w14:paraId="27BC6939" w14:textId="77777777" w:rsidR="009A74CD" w:rsidRPr="009A74CD" w:rsidRDefault="009A74CD" w:rsidP="009A74CD">
      <w:pPr>
        <w:tabs>
          <w:tab w:val="right" w:pos="7371"/>
        </w:tabs>
        <w:rPr>
          <w:rFonts w:cs="Arial"/>
          <w:szCs w:val="22"/>
        </w:rPr>
      </w:pPr>
    </w:p>
    <w:p w14:paraId="27BC693A" w14:textId="77777777" w:rsidR="009A74CD" w:rsidRPr="009A74CD" w:rsidRDefault="009A74CD" w:rsidP="009A74CD">
      <w:pPr>
        <w:tabs>
          <w:tab w:val="right" w:pos="7371"/>
        </w:tabs>
        <w:rPr>
          <w:rFonts w:cs="Arial"/>
          <w:szCs w:val="22"/>
        </w:rPr>
      </w:pPr>
      <w:r w:rsidRPr="009A74CD">
        <w:rPr>
          <w:rFonts w:cs="Arial"/>
          <w:szCs w:val="22"/>
        </w:rPr>
        <w:t xml:space="preserve">Kontaktperson vedrørende miljøgodkendelsen er projektleder </w:t>
      </w:r>
      <w:smartTag w:uri="urn:schemas-microsoft-com:office:smarttags" w:element="PersonName">
        <w:smartTag w:uri="urn:schemas-microsoft-com:office:smarttags" w:element="PersonName">
          <w:r w:rsidRPr="009A74CD">
            <w:rPr>
              <w:rFonts w:cs="Arial"/>
              <w:szCs w:val="22"/>
            </w:rPr>
            <w:t>Helen</w:t>
          </w:r>
        </w:smartTag>
        <w:r w:rsidRPr="009A74CD">
          <w:rPr>
            <w:rFonts w:cs="Arial"/>
            <w:szCs w:val="22"/>
          </w:rPr>
          <w:t>a Nielsen</w:t>
        </w:r>
      </w:smartTag>
      <w:r w:rsidRPr="009A74CD">
        <w:rPr>
          <w:rFonts w:cs="Arial"/>
          <w:szCs w:val="22"/>
        </w:rPr>
        <w:t xml:space="preserve">, direkte tlf.: 32 68 93 55. </w:t>
      </w:r>
    </w:p>
    <w:p w14:paraId="27BC693B" w14:textId="77777777" w:rsidR="009A74CD" w:rsidRPr="009A74CD" w:rsidRDefault="009A74CD" w:rsidP="009A74CD">
      <w:pPr>
        <w:tabs>
          <w:tab w:val="right" w:pos="7371"/>
        </w:tabs>
        <w:rPr>
          <w:rFonts w:cs="Arial"/>
          <w:szCs w:val="22"/>
        </w:rPr>
      </w:pPr>
    </w:p>
    <w:p w14:paraId="27BC693C" w14:textId="77777777" w:rsidR="00A11AC8" w:rsidRDefault="009A74CD" w:rsidP="009A74CD">
      <w:pPr>
        <w:tabs>
          <w:tab w:val="right" w:pos="7371"/>
        </w:tabs>
        <w:rPr>
          <w:rFonts w:cs="Arial"/>
          <w:szCs w:val="22"/>
        </w:rPr>
      </w:pPr>
      <w:r w:rsidRPr="009A74CD">
        <w:rPr>
          <w:rFonts w:cs="Arial"/>
          <w:szCs w:val="22"/>
        </w:rPr>
        <w:t>Arealet</w:t>
      </w:r>
      <w:r w:rsidR="00017443">
        <w:rPr>
          <w:rFonts w:cs="Arial"/>
          <w:szCs w:val="22"/>
        </w:rPr>
        <w:t>,</w:t>
      </w:r>
      <w:r w:rsidRPr="009A74CD">
        <w:rPr>
          <w:rFonts w:cs="Arial"/>
          <w:szCs w:val="22"/>
        </w:rPr>
        <w:t xml:space="preserve"> hvorpå </w:t>
      </w:r>
      <w:r w:rsidR="00802B46">
        <w:rPr>
          <w:rFonts w:cs="Arial"/>
          <w:szCs w:val="22"/>
        </w:rPr>
        <w:t>G</w:t>
      </w:r>
      <w:r w:rsidRPr="009A74CD">
        <w:rPr>
          <w:rFonts w:cs="Arial"/>
          <w:szCs w:val="22"/>
        </w:rPr>
        <w:t>enbrugspladsen er placeret</w:t>
      </w:r>
      <w:r w:rsidR="00802B46">
        <w:rPr>
          <w:rFonts w:cs="Arial"/>
          <w:szCs w:val="22"/>
        </w:rPr>
        <w:t>,</w:t>
      </w:r>
      <w:r w:rsidRPr="009A74CD">
        <w:rPr>
          <w:rFonts w:cs="Arial"/>
          <w:szCs w:val="22"/>
        </w:rPr>
        <w:t xml:space="preserve"> ejes af AV Miljø</w:t>
      </w:r>
      <w:r w:rsidR="00A11AC8">
        <w:rPr>
          <w:rFonts w:cs="Arial"/>
          <w:szCs w:val="22"/>
        </w:rPr>
        <w:t xml:space="preserve">. AV Miljø udlejer arealet til Hvidovre Kommune, som stiller </w:t>
      </w:r>
      <w:r w:rsidR="00DA0524">
        <w:rPr>
          <w:rFonts w:cs="Arial"/>
          <w:szCs w:val="22"/>
        </w:rPr>
        <w:t xml:space="preserve">det </w:t>
      </w:r>
      <w:r w:rsidR="00A11AC8">
        <w:rPr>
          <w:rFonts w:cs="Arial"/>
          <w:szCs w:val="22"/>
        </w:rPr>
        <w:t xml:space="preserve">til rådighed for </w:t>
      </w:r>
      <w:r w:rsidR="00277354">
        <w:rPr>
          <w:rFonts w:cs="Arial"/>
          <w:szCs w:val="22"/>
        </w:rPr>
        <w:t xml:space="preserve">I/S </w:t>
      </w:r>
      <w:r w:rsidR="00DA0524">
        <w:rPr>
          <w:rFonts w:cs="Arial"/>
          <w:szCs w:val="22"/>
        </w:rPr>
        <w:t>Amagerforbrænding</w:t>
      </w:r>
      <w:r w:rsidR="00D95ADF">
        <w:rPr>
          <w:rFonts w:cs="Arial"/>
          <w:szCs w:val="22"/>
        </w:rPr>
        <w:t>.</w:t>
      </w:r>
      <w:r w:rsidR="00A11AC8" w:rsidRPr="009A74CD" w:rsidDel="00A11AC8">
        <w:rPr>
          <w:rFonts w:cs="Arial"/>
          <w:szCs w:val="22"/>
        </w:rPr>
        <w:t xml:space="preserve"> </w:t>
      </w:r>
    </w:p>
    <w:p w14:paraId="27BC693D" w14:textId="77777777" w:rsidR="009A74CD" w:rsidRPr="009A74CD" w:rsidRDefault="009A74CD" w:rsidP="009A74CD">
      <w:pPr>
        <w:tabs>
          <w:tab w:val="right" w:pos="7371"/>
        </w:tabs>
        <w:rPr>
          <w:rFonts w:cs="Arial"/>
          <w:szCs w:val="22"/>
        </w:rPr>
      </w:pPr>
    </w:p>
    <w:p w14:paraId="27BC693E" w14:textId="77777777" w:rsidR="000F4D91" w:rsidRPr="00AC2574" w:rsidRDefault="000F4D91" w:rsidP="00A7766E">
      <w:pPr>
        <w:jc w:val="both"/>
      </w:pPr>
    </w:p>
    <w:p w14:paraId="27BC693F" w14:textId="77777777" w:rsidR="000F4D91" w:rsidRPr="00AC2574" w:rsidRDefault="000F4D91" w:rsidP="00A7766E">
      <w:pPr>
        <w:pStyle w:val="Overskrift1"/>
        <w:jc w:val="both"/>
      </w:pPr>
      <w:bookmarkStart w:id="8" w:name="_Toc95108035"/>
      <w:bookmarkStart w:id="9" w:name="_Toc142372649"/>
      <w:bookmarkStart w:id="10" w:name="_Toc142726574"/>
      <w:bookmarkStart w:id="11" w:name="_Toc194992372"/>
      <w:r w:rsidRPr="00AC2574">
        <w:t>Lovgrundlag</w:t>
      </w:r>
      <w:bookmarkEnd w:id="8"/>
      <w:bookmarkEnd w:id="9"/>
      <w:bookmarkEnd w:id="10"/>
      <w:bookmarkEnd w:id="11"/>
    </w:p>
    <w:p w14:paraId="27BC6940" w14:textId="77777777" w:rsidR="00D063D9" w:rsidRDefault="0084406D" w:rsidP="0084406D">
      <w:pPr>
        <w:tabs>
          <w:tab w:val="right" w:pos="7371"/>
        </w:tabs>
        <w:rPr>
          <w:rFonts w:cs="Arial"/>
          <w:szCs w:val="22"/>
        </w:rPr>
      </w:pPr>
      <w:r w:rsidRPr="009A74CD">
        <w:rPr>
          <w:rFonts w:cs="Arial"/>
          <w:szCs w:val="22"/>
        </w:rPr>
        <w:t xml:space="preserve">Etablering af en genbrugsplads er omfattet af Miljøministeriets bekendtgørelse nr. 1640 af 13. december 2006 om godkendelse af listevirksomhed. </w:t>
      </w:r>
    </w:p>
    <w:p w14:paraId="27BC6941" w14:textId="77777777" w:rsidR="00D063D9" w:rsidRDefault="00D063D9" w:rsidP="0084406D">
      <w:pPr>
        <w:tabs>
          <w:tab w:val="right" w:pos="7371"/>
        </w:tabs>
        <w:rPr>
          <w:rFonts w:cs="Arial"/>
          <w:szCs w:val="22"/>
        </w:rPr>
      </w:pPr>
    </w:p>
    <w:p w14:paraId="27BC6942" w14:textId="77777777" w:rsidR="0084406D" w:rsidRPr="009A74CD" w:rsidRDefault="0084406D" w:rsidP="0084406D">
      <w:pPr>
        <w:tabs>
          <w:tab w:val="right" w:pos="7371"/>
        </w:tabs>
        <w:rPr>
          <w:rFonts w:cs="Arial"/>
          <w:szCs w:val="22"/>
        </w:rPr>
      </w:pPr>
      <w:r w:rsidRPr="009A74CD">
        <w:rPr>
          <w:rFonts w:cs="Arial"/>
          <w:szCs w:val="22"/>
        </w:rPr>
        <w:t>Genbrugspladser henføres under virksomhedstypen K211 på bilag 2</w:t>
      </w:r>
      <w:r w:rsidR="00D063D9">
        <w:rPr>
          <w:rFonts w:cs="Arial"/>
          <w:szCs w:val="22"/>
        </w:rPr>
        <w:t xml:space="preserve"> i bekendtgørelse om godkendelse af listevirksomhed. Virksomhedstypen er omfattet af bilag 5, afsnit 7 i bekendtgørelsen, hvilket betyder, at der er udarbejdet standardvilkår.</w:t>
      </w:r>
    </w:p>
    <w:p w14:paraId="27BC6943" w14:textId="77777777" w:rsidR="0084406D" w:rsidRDefault="0084406D" w:rsidP="0084406D">
      <w:pPr>
        <w:tabs>
          <w:tab w:val="right" w:pos="7371"/>
        </w:tabs>
        <w:rPr>
          <w:rFonts w:cs="Arial"/>
          <w:szCs w:val="22"/>
        </w:rPr>
      </w:pPr>
    </w:p>
    <w:p w14:paraId="27BC6944" w14:textId="77777777" w:rsidR="0084406D" w:rsidRPr="009A74CD" w:rsidRDefault="00733A07" w:rsidP="0084406D">
      <w:pPr>
        <w:tabs>
          <w:tab w:val="right" w:pos="7371"/>
        </w:tabs>
        <w:rPr>
          <w:rFonts w:cs="Arial"/>
          <w:szCs w:val="22"/>
        </w:rPr>
      </w:pPr>
      <w:r>
        <w:rPr>
          <w:rFonts w:cs="Arial"/>
          <w:i/>
          <w:szCs w:val="22"/>
        </w:rPr>
        <w:t xml:space="preserve">K211: </w:t>
      </w:r>
      <w:r w:rsidR="0084406D" w:rsidRPr="009A74CD">
        <w:rPr>
          <w:rFonts w:cs="Arial"/>
          <w:szCs w:val="22"/>
        </w:rPr>
        <w:t>”</w:t>
      </w:r>
      <w:r w:rsidR="0084406D" w:rsidRPr="009A74CD">
        <w:rPr>
          <w:rFonts w:cs="Arial"/>
          <w:i/>
          <w:szCs w:val="22"/>
        </w:rPr>
        <w:t xml:space="preserve">Genbrugspladser, der modtager affald fra private og lignende affald fra erhvervsvirksomheder, jf. punkterne R12 og R13 i Bilag 6B og D14 og D15 i bilag 6A til affaldsbekendtgørelsen med en kapacitet for tilførsel af affald på 30 tons pr. dag eller derover eller med mere end 4 containere med et samlet volumen på mindst </w:t>
      </w:r>
      <w:smartTag w:uri="urn:schemas-microsoft-com:office:smarttags" w:element="metricconverter">
        <w:smartTagPr>
          <w:attr w:name="ProductID" w:val="30 m3"/>
        </w:smartTagPr>
        <w:r w:rsidR="0084406D" w:rsidRPr="009A74CD">
          <w:rPr>
            <w:rFonts w:cs="Arial"/>
            <w:i/>
            <w:szCs w:val="22"/>
          </w:rPr>
          <w:t>30 m</w:t>
        </w:r>
        <w:r w:rsidR="0084406D" w:rsidRPr="009A74CD">
          <w:rPr>
            <w:rFonts w:cs="Arial"/>
            <w:i/>
            <w:szCs w:val="22"/>
            <w:vertAlign w:val="superscript"/>
          </w:rPr>
          <w:t>3</w:t>
        </w:r>
      </w:smartTag>
      <w:r w:rsidR="0084406D" w:rsidRPr="009A74CD">
        <w:rPr>
          <w:rFonts w:cs="Arial"/>
          <w:szCs w:val="22"/>
        </w:rPr>
        <w:t xml:space="preserve">.” </w:t>
      </w:r>
    </w:p>
    <w:p w14:paraId="27BC6945" w14:textId="77777777" w:rsidR="00D063D9" w:rsidRPr="009A74CD" w:rsidRDefault="00D063D9" w:rsidP="0084406D">
      <w:pPr>
        <w:tabs>
          <w:tab w:val="right" w:pos="7371"/>
        </w:tabs>
        <w:rPr>
          <w:rFonts w:cs="Arial"/>
          <w:szCs w:val="22"/>
        </w:rPr>
      </w:pPr>
    </w:p>
    <w:p w14:paraId="27BC6946" w14:textId="77777777" w:rsidR="0084406D" w:rsidRPr="009A74CD" w:rsidRDefault="0084406D" w:rsidP="0084406D">
      <w:pPr>
        <w:tabs>
          <w:tab w:val="right" w:pos="7371"/>
        </w:tabs>
        <w:rPr>
          <w:rFonts w:cs="Arial"/>
          <w:szCs w:val="22"/>
        </w:rPr>
      </w:pPr>
      <w:r w:rsidRPr="009A74CD">
        <w:rPr>
          <w:rFonts w:cs="Arial"/>
          <w:szCs w:val="22"/>
        </w:rPr>
        <w:t xml:space="preserve">Nærværende </w:t>
      </w:r>
      <w:r w:rsidR="00D063D9">
        <w:rPr>
          <w:rFonts w:cs="Arial"/>
          <w:szCs w:val="22"/>
        </w:rPr>
        <w:t xml:space="preserve">godkendelse </w:t>
      </w:r>
      <w:r w:rsidRPr="009A74CD">
        <w:rPr>
          <w:rFonts w:cs="Arial"/>
          <w:szCs w:val="22"/>
        </w:rPr>
        <w:t>er udarbejdet med udgangspunkt i standardvilkårene</w:t>
      </w:r>
      <w:r w:rsidR="00D063D9">
        <w:rPr>
          <w:rFonts w:cs="Arial"/>
          <w:szCs w:val="22"/>
        </w:rPr>
        <w:t>, jf. godkendelsesbekendtgørelsen bilag 5.</w:t>
      </w:r>
    </w:p>
    <w:p w14:paraId="27BC6947" w14:textId="77777777" w:rsidR="0084406D" w:rsidRDefault="0084406D" w:rsidP="00A7766E">
      <w:pPr>
        <w:jc w:val="both"/>
      </w:pPr>
    </w:p>
    <w:p w14:paraId="27BC6948" w14:textId="77777777" w:rsidR="000F4D91" w:rsidRPr="00AC2574" w:rsidRDefault="000F4D91" w:rsidP="00A7766E">
      <w:pPr>
        <w:jc w:val="both"/>
      </w:pPr>
    </w:p>
    <w:p w14:paraId="27BC6949" w14:textId="77777777" w:rsidR="000F4D91" w:rsidRPr="00AC2574" w:rsidRDefault="000F4D91" w:rsidP="00A7766E">
      <w:pPr>
        <w:pStyle w:val="Overskrift1"/>
        <w:jc w:val="both"/>
      </w:pPr>
      <w:bookmarkStart w:id="12" w:name="_Toc95108036"/>
      <w:bookmarkStart w:id="13" w:name="_Toc142372650"/>
      <w:bookmarkStart w:id="14" w:name="_Toc142726575"/>
      <w:bookmarkStart w:id="15" w:name="_Toc194992373"/>
      <w:r w:rsidRPr="00AC2574">
        <w:t>Materiale i sagen</w:t>
      </w:r>
      <w:bookmarkEnd w:id="12"/>
      <w:bookmarkEnd w:id="13"/>
      <w:bookmarkEnd w:id="14"/>
      <w:bookmarkEnd w:id="15"/>
    </w:p>
    <w:p w14:paraId="27BC694A" w14:textId="77777777" w:rsidR="000F4D91" w:rsidRPr="00AC2574" w:rsidRDefault="000F4D91" w:rsidP="00A7766E">
      <w:pPr>
        <w:jc w:val="both"/>
      </w:pPr>
    </w:p>
    <w:p w14:paraId="27BC694B" w14:textId="77777777" w:rsidR="000F4D91" w:rsidRDefault="000F4D91" w:rsidP="00A7766E">
      <w:pPr>
        <w:jc w:val="both"/>
      </w:pPr>
      <w:r w:rsidRPr="00AC2574">
        <w:t xml:space="preserve">Som grundlag for Hvidovre Kommunes behandling af sagen </w:t>
      </w:r>
      <w:r w:rsidR="00C572E2">
        <w:t>er</w:t>
      </w:r>
      <w:r w:rsidRPr="00AC2574">
        <w:t xml:space="preserve"> følgende materiale indgået</w:t>
      </w:r>
      <w:r w:rsidR="00C572E2">
        <w:t>:</w:t>
      </w:r>
    </w:p>
    <w:p w14:paraId="27BC694C" w14:textId="77777777" w:rsidR="00E90D37" w:rsidRDefault="00E90D37" w:rsidP="00A7766E">
      <w:pPr>
        <w:jc w:val="both"/>
      </w:pPr>
    </w:p>
    <w:p w14:paraId="27BC694D" w14:textId="77777777" w:rsidR="00CE75C9" w:rsidRDefault="00CE75C9" w:rsidP="00CE75C9">
      <w:pPr>
        <w:numPr>
          <w:ilvl w:val="0"/>
          <w:numId w:val="13"/>
        </w:numPr>
        <w:jc w:val="both"/>
      </w:pPr>
      <w:r>
        <w:t>Ansøgning om miljøgodkendelse af Hvidovre Genbrugsplads, herunder miljøt</w:t>
      </w:r>
      <w:r w:rsidR="00E90D37">
        <w:t>eknisk beskrivelse</w:t>
      </w:r>
      <w:r>
        <w:t>, dateret den 27. september 2007</w:t>
      </w:r>
    </w:p>
    <w:p w14:paraId="27BC694E" w14:textId="77777777" w:rsidR="00CE75C9" w:rsidRDefault="00CE75C9" w:rsidP="00A7766E">
      <w:pPr>
        <w:jc w:val="both"/>
      </w:pPr>
    </w:p>
    <w:p w14:paraId="27BC694F" w14:textId="77777777" w:rsidR="00CE75C9" w:rsidRDefault="00CE75C9" w:rsidP="00CE75C9">
      <w:pPr>
        <w:numPr>
          <w:ilvl w:val="0"/>
          <w:numId w:val="13"/>
        </w:numPr>
        <w:jc w:val="both"/>
      </w:pPr>
      <w:r>
        <w:t xml:space="preserve">Indretningsplan for Hvidovre Genbrugsplads, dateret den 2. oktober 2007 </w:t>
      </w:r>
    </w:p>
    <w:p w14:paraId="27BC6950" w14:textId="77777777" w:rsidR="00603B26" w:rsidRDefault="00603B26" w:rsidP="00603B26">
      <w:pPr>
        <w:jc w:val="both"/>
      </w:pPr>
    </w:p>
    <w:p w14:paraId="27BC6951" w14:textId="77777777" w:rsidR="00603B26" w:rsidRDefault="00603B26" w:rsidP="00CE75C9">
      <w:pPr>
        <w:numPr>
          <w:ilvl w:val="0"/>
          <w:numId w:val="13"/>
        </w:numPr>
        <w:jc w:val="both"/>
      </w:pPr>
      <w:r>
        <w:t xml:space="preserve">Redegørelse </w:t>
      </w:r>
      <w:r w:rsidR="00802B46">
        <w:t>for</w:t>
      </w:r>
      <w:r>
        <w:t xml:space="preserve"> resultaterne </w:t>
      </w:r>
      <w:r w:rsidR="00802B46">
        <w:t>af</w:t>
      </w:r>
      <w:r>
        <w:t xml:space="preserve"> åbning til kl. 20 i sommerhalvåret 2007</w:t>
      </w:r>
      <w:r w:rsidR="008329DB">
        <w:t>, dateret den 27. september 2007</w:t>
      </w:r>
    </w:p>
    <w:p w14:paraId="27BC6952" w14:textId="77777777" w:rsidR="00603B26" w:rsidRDefault="00E90D37" w:rsidP="00603B26">
      <w:pPr>
        <w:jc w:val="both"/>
      </w:pPr>
      <w:r>
        <w:t xml:space="preserve"> </w:t>
      </w:r>
    </w:p>
    <w:p w14:paraId="27BC6953" w14:textId="77777777" w:rsidR="00263359" w:rsidRPr="00AC2574" w:rsidRDefault="00263359" w:rsidP="00603B26">
      <w:pPr>
        <w:jc w:val="both"/>
      </w:pPr>
    </w:p>
    <w:p w14:paraId="27BC6954" w14:textId="77777777" w:rsidR="0084406D" w:rsidRDefault="0084406D" w:rsidP="00F20A03">
      <w:pPr>
        <w:jc w:val="both"/>
      </w:pPr>
    </w:p>
    <w:p w14:paraId="27BC6955" w14:textId="77777777" w:rsidR="0084406D" w:rsidRPr="00FF020D" w:rsidRDefault="0084406D" w:rsidP="0084406D">
      <w:pPr>
        <w:pStyle w:val="Overskrift1"/>
      </w:pPr>
      <w:bookmarkStart w:id="16" w:name="_Toc194992374"/>
      <w:r w:rsidRPr="00FF020D">
        <w:t>Beliggenhed og Planforhold</w:t>
      </w:r>
      <w:bookmarkEnd w:id="16"/>
    </w:p>
    <w:p w14:paraId="27BC6956" w14:textId="77777777" w:rsidR="0084406D" w:rsidRPr="002E3FD5" w:rsidRDefault="0084406D" w:rsidP="0084406D">
      <w:pPr>
        <w:tabs>
          <w:tab w:val="right" w:pos="0"/>
        </w:tabs>
        <w:rPr>
          <w:rFonts w:ascii="Verdana" w:hAnsi="Verdana"/>
        </w:rPr>
      </w:pPr>
    </w:p>
    <w:p w14:paraId="27BC6957" w14:textId="77777777" w:rsidR="009305A0" w:rsidRDefault="0084406D" w:rsidP="0084406D">
      <w:pPr>
        <w:tabs>
          <w:tab w:val="right" w:pos="0"/>
        </w:tabs>
        <w:rPr>
          <w:rFonts w:cs="Arial"/>
          <w:szCs w:val="22"/>
        </w:rPr>
      </w:pPr>
      <w:r w:rsidRPr="0084406D">
        <w:rPr>
          <w:rFonts w:cs="Arial"/>
          <w:szCs w:val="22"/>
        </w:rPr>
        <w:t>Genbrugspladsen er beliggende på Avedøreholmen 97, 2650 Hvidovre. Arealet er en d</w:t>
      </w:r>
      <w:r w:rsidR="009305A0">
        <w:rPr>
          <w:rFonts w:cs="Arial"/>
          <w:szCs w:val="22"/>
        </w:rPr>
        <w:t>el af matrikel nr. 243 Avedøre</w:t>
      </w:r>
      <w:r w:rsidRPr="0084406D">
        <w:rPr>
          <w:rFonts w:cs="Arial"/>
          <w:szCs w:val="22"/>
        </w:rPr>
        <w:t>.</w:t>
      </w:r>
      <w:r w:rsidR="009305A0">
        <w:rPr>
          <w:rFonts w:cs="Arial"/>
          <w:szCs w:val="22"/>
        </w:rPr>
        <w:t xml:space="preserve"> </w:t>
      </w:r>
    </w:p>
    <w:p w14:paraId="27BC6958" w14:textId="77777777" w:rsidR="0084406D" w:rsidRPr="0084406D" w:rsidRDefault="0084406D" w:rsidP="0084406D">
      <w:pPr>
        <w:tabs>
          <w:tab w:val="right" w:pos="0"/>
        </w:tabs>
        <w:rPr>
          <w:rFonts w:cs="Arial"/>
          <w:szCs w:val="22"/>
        </w:rPr>
      </w:pPr>
    </w:p>
    <w:p w14:paraId="27BC6959" w14:textId="77777777" w:rsidR="0084406D" w:rsidRPr="0084406D" w:rsidRDefault="0084406D" w:rsidP="0084406D">
      <w:pPr>
        <w:rPr>
          <w:rFonts w:cs="Arial"/>
          <w:szCs w:val="22"/>
        </w:rPr>
      </w:pPr>
      <w:r w:rsidRPr="0084406D">
        <w:rPr>
          <w:rFonts w:cs="Arial"/>
          <w:szCs w:val="22"/>
        </w:rPr>
        <w:t xml:space="preserve">Genbrugspladsen er på alle sider omgivet af AV </w:t>
      </w:r>
      <w:proofErr w:type="spellStart"/>
      <w:r w:rsidRPr="0084406D">
        <w:rPr>
          <w:rFonts w:cs="Arial"/>
          <w:szCs w:val="22"/>
        </w:rPr>
        <w:t>Miljø’s</w:t>
      </w:r>
      <w:proofErr w:type="spellEnd"/>
      <w:r w:rsidRPr="0084406D">
        <w:rPr>
          <w:rFonts w:cs="Arial"/>
          <w:szCs w:val="22"/>
        </w:rPr>
        <w:t xml:space="preserve"> losseplads. </w:t>
      </w:r>
      <w:r w:rsidR="009305A0">
        <w:rPr>
          <w:rFonts w:cs="Arial"/>
          <w:szCs w:val="22"/>
        </w:rPr>
        <w:t xml:space="preserve">Ejere af AV Miljø er </w:t>
      </w:r>
      <w:r w:rsidR="00D95ADF">
        <w:rPr>
          <w:rFonts w:cs="Arial"/>
          <w:szCs w:val="22"/>
        </w:rPr>
        <w:t xml:space="preserve">I/S </w:t>
      </w:r>
      <w:r w:rsidR="009305A0">
        <w:rPr>
          <w:rFonts w:cs="Arial"/>
          <w:szCs w:val="22"/>
        </w:rPr>
        <w:t xml:space="preserve">Amagerforbrænding og </w:t>
      </w:r>
      <w:r w:rsidR="00D95ADF">
        <w:rPr>
          <w:rFonts w:cs="Arial"/>
          <w:szCs w:val="22"/>
        </w:rPr>
        <w:t xml:space="preserve">I/S </w:t>
      </w:r>
      <w:r w:rsidR="009305A0">
        <w:rPr>
          <w:rFonts w:cs="Arial"/>
          <w:szCs w:val="22"/>
        </w:rPr>
        <w:t>Vestforbrænding.</w:t>
      </w:r>
    </w:p>
    <w:p w14:paraId="27BC695A" w14:textId="77777777" w:rsidR="0084406D" w:rsidRPr="0084406D" w:rsidRDefault="0084406D" w:rsidP="0084406D">
      <w:pPr>
        <w:rPr>
          <w:rFonts w:cs="Arial"/>
          <w:szCs w:val="22"/>
        </w:rPr>
      </w:pPr>
    </w:p>
    <w:p w14:paraId="27BC695B" w14:textId="77777777" w:rsidR="00CE75C9" w:rsidRDefault="0084406D" w:rsidP="0084406D">
      <w:pPr>
        <w:rPr>
          <w:rFonts w:cs="Arial"/>
          <w:szCs w:val="22"/>
        </w:rPr>
      </w:pPr>
      <w:r w:rsidRPr="0084406D">
        <w:rPr>
          <w:rFonts w:cs="Arial"/>
          <w:szCs w:val="22"/>
        </w:rPr>
        <w:t xml:space="preserve">Genbrugspladsen er beliggende i byområde udlagt til industri- og fremstillingserhverv. </w:t>
      </w:r>
    </w:p>
    <w:p w14:paraId="27BC695C" w14:textId="77777777" w:rsidR="00CE75C9" w:rsidRDefault="00CE75C9" w:rsidP="0084406D">
      <w:pPr>
        <w:rPr>
          <w:rFonts w:cs="Arial"/>
          <w:szCs w:val="22"/>
        </w:rPr>
      </w:pPr>
    </w:p>
    <w:p w14:paraId="27BC695D" w14:textId="77777777" w:rsidR="0084406D" w:rsidRPr="0084406D" w:rsidRDefault="0084406D" w:rsidP="0084406D">
      <w:pPr>
        <w:rPr>
          <w:rFonts w:cs="Arial"/>
          <w:szCs w:val="22"/>
        </w:rPr>
      </w:pPr>
      <w:r w:rsidRPr="0084406D">
        <w:rPr>
          <w:rFonts w:cs="Arial"/>
          <w:szCs w:val="22"/>
        </w:rPr>
        <w:t>Området nord for Amagermotorvejen i Hvidovre Kommune og den nærmeste del af Brøndby Kommune nord for Køge Bugt Strandpark og Brøndby Havn er udlagt til boligformål. De nærmeste boligområder fi</w:t>
      </w:r>
      <w:r w:rsidR="0099255B">
        <w:rPr>
          <w:rFonts w:cs="Arial"/>
          <w:szCs w:val="22"/>
        </w:rPr>
        <w:t>n</w:t>
      </w:r>
      <w:r w:rsidRPr="0084406D">
        <w:rPr>
          <w:rFonts w:cs="Arial"/>
          <w:szCs w:val="22"/>
        </w:rPr>
        <w:t xml:space="preserve">des i en afstand af ca. </w:t>
      </w:r>
      <w:r w:rsidR="00BB4565">
        <w:rPr>
          <w:rFonts w:cs="Arial"/>
          <w:szCs w:val="22"/>
        </w:rPr>
        <w:t>1.20</w:t>
      </w:r>
      <w:r w:rsidRPr="0084406D">
        <w:rPr>
          <w:rFonts w:cs="Arial"/>
          <w:szCs w:val="22"/>
        </w:rPr>
        <w:t>0 m fra anlægget.</w:t>
      </w:r>
    </w:p>
    <w:p w14:paraId="27BC695E" w14:textId="77777777" w:rsidR="0084406D" w:rsidRPr="0084406D" w:rsidRDefault="0084406D" w:rsidP="0084406D">
      <w:pPr>
        <w:rPr>
          <w:rFonts w:cs="Arial"/>
          <w:szCs w:val="22"/>
        </w:rPr>
      </w:pPr>
    </w:p>
    <w:p w14:paraId="27BC695F" w14:textId="77777777" w:rsidR="0084406D" w:rsidRDefault="0084406D" w:rsidP="0084406D">
      <w:pPr>
        <w:rPr>
          <w:rFonts w:cs="Arial"/>
          <w:szCs w:val="22"/>
        </w:rPr>
      </w:pPr>
      <w:r w:rsidRPr="0084406D">
        <w:rPr>
          <w:rFonts w:cs="Arial"/>
          <w:szCs w:val="22"/>
        </w:rPr>
        <w:t xml:space="preserve">Pladsen ligger ca. </w:t>
      </w:r>
      <w:smartTag w:uri="urn:schemas-microsoft-com:office:smarttags" w:element="metricconverter">
        <w:smartTagPr>
          <w:attr w:name="ProductID" w:val="70 m"/>
        </w:smartTagPr>
        <w:r w:rsidRPr="0084406D">
          <w:rPr>
            <w:rFonts w:cs="Arial"/>
            <w:szCs w:val="22"/>
          </w:rPr>
          <w:t>70 m</w:t>
        </w:r>
      </w:smartTag>
      <w:r w:rsidRPr="0084406D">
        <w:rPr>
          <w:rFonts w:cs="Arial"/>
          <w:szCs w:val="22"/>
        </w:rPr>
        <w:t xml:space="preserve"> fra større industri- og erhvervsområder. Spildevandscenter Avedøre ligger umiddelbart vest for og </w:t>
      </w:r>
      <w:r w:rsidR="00DC7F4C">
        <w:rPr>
          <w:rFonts w:cs="Arial"/>
          <w:szCs w:val="22"/>
        </w:rPr>
        <w:t xml:space="preserve">Dong Energy, </w:t>
      </w:r>
      <w:r w:rsidRPr="0084406D">
        <w:rPr>
          <w:rFonts w:cs="Arial"/>
          <w:szCs w:val="22"/>
        </w:rPr>
        <w:t xml:space="preserve">Avedøreværket umiddelbart øst for deponeringsanlægget. </w:t>
      </w:r>
    </w:p>
    <w:p w14:paraId="27BC6960" w14:textId="77777777" w:rsidR="005A0AE0" w:rsidRDefault="005A0AE0" w:rsidP="0084406D">
      <w:pPr>
        <w:rPr>
          <w:rFonts w:cs="Arial"/>
          <w:szCs w:val="22"/>
        </w:rPr>
      </w:pPr>
    </w:p>
    <w:p w14:paraId="27BC6961" w14:textId="77777777" w:rsidR="00CE75C9" w:rsidRPr="0084406D" w:rsidRDefault="00CE75C9" w:rsidP="0084406D">
      <w:pPr>
        <w:rPr>
          <w:rFonts w:cs="Arial"/>
          <w:szCs w:val="22"/>
        </w:rPr>
      </w:pPr>
    </w:p>
    <w:p w14:paraId="27BC6962" w14:textId="77777777" w:rsidR="0084406D" w:rsidRPr="0084406D" w:rsidRDefault="0084406D" w:rsidP="00640CE2">
      <w:pPr>
        <w:pStyle w:val="Overskrift2"/>
      </w:pPr>
      <w:bookmarkStart w:id="17" w:name="_Toc194992375"/>
      <w:r w:rsidRPr="0084406D">
        <w:t>Forhold til kommune- og lokalplan</w:t>
      </w:r>
      <w:bookmarkEnd w:id="17"/>
    </w:p>
    <w:p w14:paraId="27BC6963" w14:textId="77777777" w:rsidR="0084406D" w:rsidRDefault="0084406D" w:rsidP="0084406D">
      <w:pPr>
        <w:tabs>
          <w:tab w:val="right" w:pos="0"/>
        </w:tabs>
        <w:rPr>
          <w:rFonts w:ascii="Verdana" w:hAnsi="Verdana"/>
          <w:sz w:val="20"/>
        </w:rPr>
      </w:pPr>
    </w:p>
    <w:p w14:paraId="27BC6964" w14:textId="77777777" w:rsidR="0084406D" w:rsidRPr="0084406D" w:rsidRDefault="0084406D" w:rsidP="0084406D">
      <w:pPr>
        <w:tabs>
          <w:tab w:val="right" w:pos="0"/>
        </w:tabs>
        <w:rPr>
          <w:rFonts w:cs="Arial"/>
          <w:szCs w:val="22"/>
        </w:rPr>
      </w:pPr>
      <w:r w:rsidRPr="0084406D">
        <w:rPr>
          <w:rFonts w:cs="Arial"/>
          <w:szCs w:val="22"/>
        </w:rPr>
        <w:t xml:space="preserve">Arealet er en del af Avedøre Holme, Bydel 5 og omfattet af lokalplan nr. 503 fra 1992. I lokalplanen er området fastlagt til offentlige formål, herunder tekniske anlæg. I lokalplanen opretholdes anvendelsen af arealet til offentlige formål efter færdigdeponering på AV Miljø. Den endelige fastlæggelse af anvendelsen fremover skal ske ved supplerende lokalplanlægning. </w:t>
      </w:r>
    </w:p>
    <w:p w14:paraId="27BC6965" w14:textId="77777777" w:rsidR="0084406D" w:rsidRPr="0084406D" w:rsidRDefault="0084406D" w:rsidP="0084406D">
      <w:pPr>
        <w:tabs>
          <w:tab w:val="right" w:pos="0"/>
        </w:tabs>
        <w:rPr>
          <w:rFonts w:cs="Arial"/>
          <w:szCs w:val="22"/>
        </w:rPr>
      </w:pPr>
    </w:p>
    <w:p w14:paraId="27BC6966" w14:textId="77777777" w:rsidR="0084406D" w:rsidRDefault="0084406D" w:rsidP="0084406D">
      <w:pPr>
        <w:tabs>
          <w:tab w:val="right" w:pos="0"/>
        </w:tabs>
        <w:rPr>
          <w:rFonts w:cs="Arial"/>
          <w:szCs w:val="22"/>
        </w:rPr>
      </w:pPr>
      <w:r w:rsidRPr="0084406D">
        <w:rPr>
          <w:rFonts w:cs="Arial"/>
          <w:szCs w:val="22"/>
        </w:rPr>
        <w:t xml:space="preserve">Der er ikke umiddelbart noget i lokalplanen, der hindrer en fortsat drift af genbrugsplads på arealet. </w:t>
      </w:r>
    </w:p>
    <w:p w14:paraId="27BC6967" w14:textId="77777777" w:rsidR="0084406D" w:rsidRDefault="0084406D" w:rsidP="0084406D">
      <w:pPr>
        <w:tabs>
          <w:tab w:val="right" w:pos="0"/>
        </w:tabs>
        <w:rPr>
          <w:rFonts w:cs="Arial"/>
          <w:szCs w:val="22"/>
        </w:rPr>
      </w:pPr>
    </w:p>
    <w:p w14:paraId="27BC6968" w14:textId="77777777" w:rsidR="00640CE2" w:rsidRPr="0084406D" w:rsidRDefault="00640CE2" w:rsidP="0084406D">
      <w:pPr>
        <w:tabs>
          <w:tab w:val="right" w:pos="0"/>
        </w:tabs>
        <w:rPr>
          <w:rFonts w:cs="Arial"/>
          <w:szCs w:val="22"/>
        </w:rPr>
      </w:pPr>
    </w:p>
    <w:p w14:paraId="27BC6969" w14:textId="77777777" w:rsidR="00F32E18" w:rsidRPr="005A0AE0" w:rsidRDefault="00F32E18" w:rsidP="005A0AE0">
      <w:pPr>
        <w:pStyle w:val="Overskrift1"/>
      </w:pPr>
      <w:bookmarkStart w:id="18" w:name="_Toc194992376"/>
      <w:r w:rsidRPr="005A0AE0">
        <w:t>Virksomhedens etablering</w:t>
      </w:r>
      <w:bookmarkEnd w:id="18"/>
    </w:p>
    <w:p w14:paraId="27BC696A" w14:textId="77777777" w:rsidR="00F32E18" w:rsidRPr="009A4357" w:rsidRDefault="00F32E18" w:rsidP="00F32E18"/>
    <w:p w14:paraId="27BC696B" w14:textId="77777777" w:rsidR="00F32E18" w:rsidRPr="00F32E18" w:rsidRDefault="00F32E18" w:rsidP="00F32E18">
      <w:pPr>
        <w:tabs>
          <w:tab w:val="right" w:pos="7371"/>
        </w:tabs>
        <w:rPr>
          <w:rFonts w:cs="Arial"/>
          <w:szCs w:val="22"/>
        </w:rPr>
      </w:pPr>
      <w:r w:rsidRPr="00F32E18">
        <w:rPr>
          <w:rFonts w:cs="Arial"/>
          <w:szCs w:val="22"/>
        </w:rPr>
        <w:t xml:space="preserve">Genbrugspladsen er etableret og taget i drift i 1992. Efterfølgende er pladsen blevet udvidet to gange, først i 1998 og igen i 2006. </w:t>
      </w:r>
    </w:p>
    <w:p w14:paraId="27BC696C" w14:textId="77777777" w:rsidR="00F32E18" w:rsidRPr="00F32E18" w:rsidRDefault="00F32E18" w:rsidP="00F32E18">
      <w:pPr>
        <w:rPr>
          <w:rFonts w:cs="Arial"/>
          <w:szCs w:val="22"/>
        </w:rPr>
      </w:pPr>
    </w:p>
    <w:p w14:paraId="27BC696D" w14:textId="77777777" w:rsidR="00F32E18" w:rsidRDefault="00F32E18" w:rsidP="00F32E18">
      <w:pPr>
        <w:rPr>
          <w:rFonts w:cs="Arial"/>
          <w:szCs w:val="22"/>
        </w:rPr>
      </w:pPr>
      <w:r w:rsidRPr="00F32E18">
        <w:rPr>
          <w:rFonts w:cs="Arial"/>
          <w:szCs w:val="22"/>
        </w:rPr>
        <w:t xml:space="preserve">Udvidelserne har haft til formål at sikre, at </w:t>
      </w:r>
      <w:r w:rsidR="00802B46">
        <w:rPr>
          <w:rFonts w:cs="Arial"/>
          <w:szCs w:val="22"/>
        </w:rPr>
        <w:t>G</w:t>
      </w:r>
      <w:r w:rsidRPr="00F32E18">
        <w:rPr>
          <w:rFonts w:cs="Arial"/>
          <w:szCs w:val="22"/>
        </w:rPr>
        <w:t xml:space="preserve">enbrugspladsen har været i stand til at modtage stigende affaldsmængder. I 1998 blev der desuden </w:t>
      </w:r>
      <w:r w:rsidRPr="00F32E18">
        <w:rPr>
          <w:rFonts w:cs="Arial"/>
          <w:szCs w:val="22"/>
        </w:rPr>
        <w:lastRenderedPageBreak/>
        <w:t xml:space="preserve">givet tilladelse til etablering af en afsætteplads, der ligger i forbindelse med </w:t>
      </w:r>
      <w:r w:rsidR="00802B46">
        <w:rPr>
          <w:rFonts w:cs="Arial"/>
          <w:szCs w:val="22"/>
        </w:rPr>
        <w:t>G</w:t>
      </w:r>
      <w:r w:rsidRPr="00F32E18">
        <w:rPr>
          <w:rFonts w:cs="Arial"/>
          <w:szCs w:val="22"/>
        </w:rPr>
        <w:t xml:space="preserve">enbrugspladsen. </w:t>
      </w:r>
    </w:p>
    <w:p w14:paraId="27BC696E" w14:textId="77777777" w:rsidR="00640CE2" w:rsidRDefault="00640CE2" w:rsidP="00F32E18">
      <w:pPr>
        <w:rPr>
          <w:rFonts w:cs="Arial"/>
          <w:szCs w:val="22"/>
        </w:rPr>
      </w:pPr>
    </w:p>
    <w:p w14:paraId="27BC696F" w14:textId="77777777" w:rsidR="00F32E18" w:rsidRPr="00F32E18" w:rsidRDefault="00F32E18" w:rsidP="00F32E18">
      <w:pPr>
        <w:rPr>
          <w:rFonts w:cs="Arial"/>
          <w:szCs w:val="22"/>
        </w:rPr>
      </w:pPr>
    </w:p>
    <w:p w14:paraId="27BC6970" w14:textId="77777777" w:rsidR="00F32E18" w:rsidRPr="005A0AE0" w:rsidRDefault="00F32E18" w:rsidP="005A0AE0">
      <w:pPr>
        <w:pStyle w:val="Overskrift1"/>
      </w:pPr>
      <w:bookmarkStart w:id="19" w:name="_Toc194992377"/>
      <w:r w:rsidRPr="005A0AE0">
        <w:t>Indretning og drift</w:t>
      </w:r>
      <w:bookmarkEnd w:id="19"/>
    </w:p>
    <w:p w14:paraId="27BC6971" w14:textId="77777777" w:rsidR="00F32E18" w:rsidRPr="00F32E18" w:rsidRDefault="00F32E18" w:rsidP="00F32E18">
      <w:pPr>
        <w:rPr>
          <w:rFonts w:cs="Arial"/>
          <w:szCs w:val="22"/>
        </w:rPr>
      </w:pPr>
    </w:p>
    <w:p w14:paraId="27BC6972" w14:textId="77777777" w:rsidR="00F32E18" w:rsidRPr="00F32E18" w:rsidRDefault="00F32E18" w:rsidP="00640CE2">
      <w:pPr>
        <w:pStyle w:val="Overskrift2"/>
      </w:pPr>
      <w:bookmarkStart w:id="20" w:name="_Toc194992378"/>
      <w:r w:rsidRPr="00F32E18">
        <w:t>Indretning</w:t>
      </w:r>
      <w:bookmarkEnd w:id="20"/>
    </w:p>
    <w:p w14:paraId="27BC6973" w14:textId="77777777" w:rsidR="00F32E18" w:rsidRPr="00F32E18" w:rsidRDefault="00F32E18" w:rsidP="00F32E18">
      <w:pPr>
        <w:rPr>
          <w:rFonts w:cs="Arial"/>
          <w:szCs w:val="22"/>
        </w:rPr>
      </w:pPr>
    </w:p>
    <w:p w14:paraId="27BC6974" w14:textId="77777777" w:rsidR="00F32E18" w:rsidRPr="00F32E18" w:rsidRDefault="00F32E18" w:rsidP="00F32E18">
      <w:pPr>
        <w:rPr>
          <w:rFonts w:cs="Arial"/>
          <w:szCs w:val="22"/>
        </w:rPr>
      </w:pPr>
      <w:r w:rsidRPr="00F32E18">
        <w:rPr>
          <w:rFonts w:cs="Arial"/>
          <w:szCs w:val="22"/>
        </w:rPr>
        <w:t>Genbrugspladsens areal er på ca. 3</w:t>
      </w:r>
      <w:r w:rsidR="00C1021C">
        <w:rPr>
          <w:rFonts w:cs="Arial"/>
          <w:szCs w:val="22"/>
        </w:rPr>
        <w:t>.</w:t>
      </w:r>
      <w:r w:rsidRPr="00F32E18">
        <w:rPr>
          <w:rFonts w:cs="Arial"/>
          <w:szCs w:val="22"/>
        </w:rPr>
        <w:t>500 m</w:t>
      </w:r>
      <w:r w:rsidRPr="00F32E18">
        <w:rPr>
          <w:rFonts w:cs="Arial"/>
          <w:szCs w:val="22"/>
          <w:vertAlign w:val="superscript"/>
        </w:rPr>
        <w:t>2</w:t>
      </w:r>
      <w:r w:rsidRPr="00F32E18">
        <w:rPr>
          <w:rFonts w:cs="Arial"/>
          <w:szCs w:val="22"/>
        </w:rPr>
        <w:t xml:space="preserve"> inkl. en ny elektronikbygning. Arealet er belagt med SF-sten. Herudover er der en afsætteplads på ca. </w:t>
      </w:r>
      <w:smartTag w:uri="urn:schemas-microsoft-com:office:smarttags" w:element="metricconverter">
        <w:smartTagPr>
          <w:attr w:name="ProductID" w:val="900 m2"/>
        </w:smartTagPr>
        <w:r w:rsidRPr="00F32E18">
          <w:rPr>
            <w:rFonts w:cs="Arial"/>
            <w:szCs w:val="22"/>
          </w:rPr>
          <w:t>900 m</w:t>
        </w:r>
        <w:r w:rsidRPr="00F32E18">
          <w:rPr>
            <w:rFonts w:cs="Arial"/>
            <w:szCs w:val="22"/>
            <w:vertAlign w:val="superscript"/>
          </w:rPr>
          <w:t>2</w:t>
        </w:r>
      </w:smartTag>
      <w:r w:rsidRPr="00F32E18">
        <w:rPr>
          <w:rFonts w:cs="Arial"/>
          <w:szCs w:val="22"/>
        </w:rPr>
        <w:t xml:space="preserve">, der er belagt med stabilgrus. </w:t>
      </w:r>
    </w:p>
    <w:p w14:paraId="27BC6975" w14:textId="77777777" w:rsidR="00F32E18" w:rsidRPr="00F32E18" w:rsidRDefault="00F32E18" w:rsidP="00F32E18">
      <w:pPr>
        <w:rPr>
          <w:rFonts w:cs="Arial"/>
          <w:szCs w:val="22"/>
        </w:rPr>
      </w:pPr>
    </w:p>
    <w:p w14:paraId="27BC6976" w14:textId="77777777" w:rsidR="00F32E18" w:rsidRDefault="00F32E18" w:rsidP="00F32E18">
      <w:pPr>
        <w:rPr>
          <w:rFonts w:cs="Arial"/>
          <w:szCs w:val="22"/>
        </w:rPr>
      </w:pPr>
      <w:r w:rsidRPr="00F32E18">
        <w:rPr>
          <w:rFonts w:cs="Arial"/>
          <w:szCs w:val="22"/>
        </w:rPr>
        <w:t>Genbrugspladsen og afsættepladsen er indhegnet med porte med lås.</w:t>
      </w:r>
      <w:r w:rsidRPr="00F32E18" w:rsidDel="00505D47">
        <w:rPr>
          <w:rFonts w:cs="Arial"/>
          <w:szCs w:val="22"/>
        </w:rPr>
        <w:t xml:space="preserve"> </w:t>
      </w:r>
    </w:p>
    <w:p w14:paraId="27BC6977" w14:textId="77777777" w:rsidR="00F32E18" w:rsidRPr="00F32E18" w:rsidRDefault="00F32E18" w:rsidP="00F32E18">
      <w:pPr>
        <w:rPr>
          <w:rFonts w:cs="Arial"/>
          <w:szCs w:val="22"/>
        </w:rPr>
      </w:pPr>
    </w:p>
    <w:p w14:paraId="27BC6978" w14:textId="77777777" w:rsidR="00F32E18" w:rsidRPr="00F32E18" w:rsidRDefault="00F32E18" w:rsidP="00F32E18">
      <w:pPr>
        <w:rPr>
          <w:rFonts w:cs="Arial"/>
          <w:szCs w:val="22"/>
        </w:rPr>
      </w:pPr>
      <w:r w:rsidRPr="00F32E18">
        <w:rPr>
          <w:rFonts w:cs="Arial"/>
          <w:szCs w:val="22"/>
        </w:rPr>
        <w:t>Til - og frakørsel sker via Avedøreholmen</w:t>
      </w:r>
      <w:r w:rsidR="00802B46">
        <w:rPr>
          <w:rFonts w:cs="Arial"/>
          <w:szCs w:val="22"/>
        </w:rPr>
        <w:t xml:space="preserve"> og Kystholmen</w:t>
      </w:r>
      <w:r w:rsidRPr="00F32E18">
        <w:rPr>
          <w:rFonts w:cs="Arial"/>
          <w:szCs w:val="22"/>
        </w:rPr>
        <w:t>.</w:t>
      </w:r>
    </w:p>
    <w:p w14:paraId="27BC6979" w14:textId="77777777" w:rsidR="00F32E18" w:rsidRPr="00F32E18" w:rsidRDefault="00F32E18" w:rsidP="00F32E18">
      <w:pPr>
        <w:rPr>
          <w:rFonts w:cs="Arial"/>
          <w:szCs w:val="22"/>
        </w:rPr>
      </w:pPr>
    </w:p>
    <w:p w14:paraId="27BC697A" w14:textId="77777777" w:rsidR="00F32E18" w:rsidRPr="00F32E18" w:rsidRDefault="00F32E18" w:rsidP="00F32E18">
      <w:pPr>
        <w:rPr>
          <w:rFonts w:cs="Arial"/>
          <w:szCs w:val="22"/>
        </w:rPr>
      </w:pPr>
      <w:r w:rsidRPr="00F32E18">
        <w:rPr>
          <w:rFonts w:cs="Arial"/>
          <w:szCs w:val="22"/>
        </w:rPr>
        <w:t xml:space="preserve">Affaldet og de genanvendelige materialer bliver opsamlet i containere, beholdere og lignende. </w:t>
      </w:r>
    </w:p>
    <w:p w14:paraId="27BC697B" w14:textId="77777777" w:rsidR="00F32E18" w:rsidRPr="00F32E18" w:rsidRDefault="00F32E18" w:rsidP="00F32E18">
      <w:pPr>
        <w:rPr>
          <w:rFonts w:cs="Arial"/>
          <w:szCs w:val="22"/>
        </w:rPr>
      </w:pPr>
    </w:p>
    <w:p w14:paraId="27BC697C" w14:textId="77777777" w:rsidR="00F32E18" w:rsidRPr="00F32E18" w:rsidRDefault="00F32E18" w:rsidP="00F32E18">
      <w:pPr>
        <w:rPr>
          <w:rFonts w:cs="Arial"/>
          <w:szCs w:val="22"/>
        </w:rPr>
      </w:pPr>
      <w:r w:rsidRPr="00F32E18">
        <w:rPr>
          <w:rFonts w:cs="Arial"/>
          <w:szCs w:val="22"/>
        </w:rPr>
        <w:t xml:space="preserve">Der er indrettet et område til aflevering af haveaffald. Haveaffald placeres direkte på belægningen. Arealet til haveaffald er mod </w:t>
      </w:r>
      <w:r w:rsidR="00802B46">
        <w:rPr>
          <w:rFonts w:cs="Arial"/>
          <w:szCs w:val="22"/>
        </w:rPr>
        <w:t>G</w:t>
      </w:r>
      <w:r w:rsidRPr="00F32E18">
        <w:rPr>
          <w:rFonts w:cs="Arial"/>
          <w:szCs w:val="22"/>
        </w:rPr>
        <w:t xml:space="preserve">enbrugspladsens skel afgrænset af en </w:t>
      </w:r>
      <w:smartTag w:uri="urn:schemas-microsoft-com:office:smarttags" w:element="metricconverter">
        <w:smartTagPr>
          <w:attr w:name="ProductID" w:val="3 meter"/>
        </w:smartTagPr>
        <w:r w:rsidRPr="00F32E18">
          <w:rPr>
            <w:rFonts w:cs="Arial"/>
            <w:szCs w:val="22"/>
          </w:rPr>
          <w:t>3 meter</w:t>
        </w:r>
      </w:smartTag>
      <w:r w:rsidRPr="00F32E18">
        <w:rPr>
          <w:rFonts w:cs="Arial"/>
          <w:szCs w:val="22"/>
        </w:rPr>
        <w:t xml:space="preserve"> høj betonvæg.</w:t>
      </w:r>
    </w:p>
    <w:p w14:paraId="27BC697D" w14:textId="77777777" w:rsidR="00F32E18" w:rsidRPr="00F32E18" w:rsidRDefault="00F32E18" w:rsidP="00F32E18">
      <w:pPr>
        <w:rPr>
          <w:rFonts w:cs="Arial"/>
          <w:szCs w:val="22"/>
        </w:rPr>
      </w:pPr>
    </w:p>
    <w:p w14:paraId="27BC697E" w14:textId="77777777" w:rsidR="00C1021C" w:rsidRDefault="00F32E18" w:rsidP="00F32E18">
      <w:pPr>
        <w:rPr>
          <w:rFonts w:cs="Arial"/>
          <w:szCs w:val="22"/>
        </w:rPr>
      </w:pPr>
      <w:r w:rsidRPr="00F32E18">
        <w:rPr>
          <w:rFonts w:cs="Arial"/>
          <w:szCs w:val="22"/>
        </w:rPr>
        <w:t xml:space="preserve">Indretningsplan over pladsen, der viser placering af containere, område til haveaffald, specialcontainere til olie- og kemikalieaffald, bygninger mv. </w:t>
      </w:r>
      <w:r w:rsidR="00C1021C">
        <w:rPr>
          <w:rFonts w:cs="Arial"/>
          <w:szCs w:val="22"/>
        </w:rPr>
        <w:t>er vedlagt som bilag 1.</w:t>
      </w:r>
    </w:p>
    <w:p w14:paraId="27BC697F" w14:textId="77777777" w:rsidR="00F32E18" w:rsidRPr="00F32E18" w:rsidRDefault="00C1021C" w:rsidP="00F32E18">
      <w:pPr>
        <w:rPr>
          <w:rFonts w:cs="Arial"/>
          <w:szCs w:val="22"/>
        </w:rPr>
      </w:pPr>
      <w:r w:rsidRPr="00F32E18">
        <w:rPr>
          <w:rFonts w:cs="Arial"/>
          <w:szCs w:val="22"/>
        </w:rPr>
        <w:t xml:space="preserve"> </w:t>
      </w:r>
    </w:p>
    <w:p w14:paraId="27BC6980" w14:textId="77777777" w:rsidR="00F32E18" w:rsidRPr="00F32E18" w:rsidRDefault="00F32E18" w:rsidP="00F32E18">
      <w:pPr>
        <w:rPr>
          <w:rFonts w:cs="Arial"/>
          <w:szCs w:val="22"/>
        </w:rPr>
      </w:pPr>
      <w:r w:rsidRPr="00F32E18">
        <w:rPr>
          <w:rFonts w:cs="Arial"/>
          <w:szCs w:val="22"/>
        </w:rPr>
        <w:t>På pladsen er en bygning med mandskabsfaciliteter (bad, toilet, garderobe, køkken og opholdsrum/kontor)</w:t>
      </w:r>
      <w:r w:rsidR="00077EF7">
        <w:rPr>
          <w:rFonts w:cs="Arial"/>
          <w:szCs w:val="22"/>
        </w:rPr>
        <w:t>, s</w:t>
      </w:r>
      <w:r w:rsidRPr="00F32E18">
        <w:rPr>
          <w:rFonts w:cs="Arial"/>
          <w:szCs w:val="22"/>
        </w:rPr>
        <w:t>amt en let bygning</w:t>
      </w:r>
      <w:r w:rsidR="0099255B">
        <w:rPr>
          <w:rFonts w:cs="Arial"/>
          <w:szCs w:val="22"/>
        </w:rPr>
        <w:t>,</w:t>
      </w:r>
      <w:r w:rsidRPr="00F32E18">
        <w:rPr>
          <w:rFonts w:cs="Arial"/>
          <w:szCs w:val="22"/>
        </w:rPr>
        <w:t xml:space="preserve"> hvor beholdere til opsamling </w:t>
      </w:r>
      <w:r w:rsidR="00077EF7">
        <w:rPr>
          <w:rFonts w:cs="Arial"/>
          <w:szCs w:val="22"/>
        </w:rPr>
        <w:t xml:space="preserve">af </w:t>
      </w:r>
      <w:r w:rsidRPr="00F32E18">
        <w:rPr>
          <w:rFonts w:cs="Arial"/>
          <w:szCs w:val="22"/>
        </w:rPr>
        <w:t xml:space="preserve">elektronikaffald </w:t>
      </w:r>
      <w:r w:rsidR="000619D8">
        <w:rPr>
          <w:rFonts w:cs="Arial"/>
          <w:szCs w:val="22"/>
        </w:rPr>
        <w:t>er placeret</w:t>
      </w:r>
      <w:r w:rsidRPr="00F32E18">
        <w:rPr>
          <w:rFonts w:cs="Arial"/>
          <w:szCs w:val="22"/>
        </w:rPr>
        <w:t>.</w:t>
      </w:r>
    </w:p>
    <w:p w14:paraId="27BC6981" w14:textId="77777777" w:rsidR="00F32E18" w:rsidRPr="00F32E18" w:rsidRDefault="00F32E18" w:rsidP="00F32E18">
      <w:pPr>
        <w:rPr>
          <w:rFonts w:cs="Arial"/>
          <w:szCs w:val="22"/>
        </w:rPr>
      </w:pPr>
    </w:p>
    <w:p w14:paraId="27BC6982" w14:textId="77777777" w:rsidR="00F32E18" w:rsidRPr="00F32E18" w:rsidRDefault="00F32E18" w:rsidP="00F32E18">
      <w:pPr>
        <w:rPr>
          <w:rFonts w:cs="Arial"/>
          <w:i/>
          <w:szCs w:val="22"/>
        </w:rPr>
      </w:pPr>
      <w:r w:rsidRPr="00F32E18">
        <w:rPr>
          <w:rFonts w:cs="Arial"/>
          <w:i/>
          <w:szCs w:val="22"/>
        </w:rPr>
        <w:t>Opbevaring af olie og kemikalieaffald</w:t>
      </w:r>
    </w:p>
    <w:p w14:paraId="27BC6983" w14:textId="77777777" w:rsidR="00F32E18" w:rsidRPr="00F32E18" w:rsidRDefault="00F32E18" w:rsidP="00F32E18">
      <w:pPr>
        <w:rPr>
          <w:rFonts w:cs="Arial"/>
          <w:szCs w:val="22"/>
        </w:rPr>
      </w:pPr>
      <w:r w:rsidRPr="00F32E18">
        <w:rPr>
          <w:rFonts w:cs="Arial"/>
          <w:szCs w:val="22"/>
        </w:rPr>
        <w:t xml:space="preserve">Olie- og kemikalieaffald håndteres og opbevares i to specielt indrettede containere med bundtanke. Containerne er placeret ved siden af hinanden og forbundet med en kørerampe. Eventuelt spild i containerne og ved rampen vil blive opsamlet i bundtanken. Arealet mellem de to containere er overdækket. </w:t>
      </w:r>
    </w:p>
    <w:p w14:paraId="27BC6984" w14:textId="77777777" w:rsidR="00F32E18" w:rsidRPr="00F32E18" w:rsidRDefault="00F32E18" w:rsidP="00F32E18">
      <w:pPr>
        <w:rPr>
          <w:rFonts w:cs="Arial"/>
          <w:szCs w:val="22"/>
        </w:rPr>
      </w:pPr>
    </w:p>
    <w:p w14:paraId="27BC6985" w14:textId="77777777" w:rsidR="00F32E18" w:rsidRPr="00F32E18" w:rsidRDefault="00F32E18" w:rsidP="00F32E18">
      <w:pPr>
        <w:rPr>
          <w:rFonts w:cs="Arial"/>
          <w:szCs w:val="22"/>
        </w:rPr>
      </w:pPr>
      <w:r w:rsidRPr="00F32E18">
        <w:rPr>
          <w:rFonts w:cs="Arial"/>
          <w:szCs w:val="22"/>
        </w:rPr>
        <w:t>Containerne er placeret på SF sten. Overfladevandet fra dette areal ledes ikke til afløb med spærringsventil</w:t>
      </w:r>
      <w:r w:rsidR="00C1021C">
        <w:rPr>
          <w:rFonts w:cs="Arial"/>
          <w:szCs w:val="22"/>
        </w:rPr>
        <w:t>,</w:t>
      </w:r>
      <w:r w:rsidRPr="00F32E18">
        <w:rPr>
          <w:rFonts w:cs="Arial"/>
          <w:szCs w:val="22"/>
        </w:rPr>
        <w:t xml:space="preserve"> som anbefalet i standardvilkårene. Ansøger vurderer</w:t>
      </w:r>
      <w:r w:rsidR="00CE75C9">
        <w:rPr>
          <w:rFonts w:cs="Arial"/>
          <w:szCs w:val="22"/>
        </w:rPr>
        <w:t>,</w:t>
      </w:r>
      <w:r w:rsidRPr="00F32E18">
        <w:rPr>
          <w:rFonts w:cs="Arial"/>
          <w:szCs w:val="22"/>
        </w:rPr>
        <w:t xml:space="preserve"> at en sådan foranstaltning er overflødig, da hele genbrugspladsen er anlagt på et affaldslag på 3-</w:t>
      </w:r>
      <w:smartTag w:uri="urn:schemas-microsoft-com:office:smarttags" w:element="metricconverter">
        <w:smartTagPr>
          <w:attr w:name="ProductID" w:val="4 meter"/>
        </w:smartTagPr>
        <w:r w:rsidRPr="00F32E18">
          <w:rPr>
            <w:rFonts w:cs="Arial"/>
            <w:szCs w:val="22"/>
          </w:rPr>
          <w:t>4 meter</w:t>
        </w:r>
      </w:smartTag>
      <w:r w:rsidRPr="00F32E18">
        <w:rPr>
          <w:rFonts w:cs="Arial"/>
          <w:szCs w:val="22"/>
        </w:rPr>
        <w:t xml:space="preserve">, hvorunder der er en tæt </w:t>
      </w:r>
      <w:proofErr w:type="spellStart"/>
      <w:r w:rsidRPr="00F32E18">
        <w:rPr>
          <w:rFonts w:cs="Arial"/>
          <w:szCs w:val="22"/>
        </w:rPr>
        <w:t>lermembran</w:t>
      </w:r>
      <w:proofErr w:type="spellEnd"/>
      <w:r w:rsidRPr="00F32E18">
        <w:rPr>
          <w:rFonts w:cs="Arial"/>
          <w:szCs w:val="22"/>
        </w:rPr>
        <w:t xml:space="preserve"> og drænsystem til opsamling af </w:t>
      </w:r>
      <w:proofErr w:type="spellStart"/>
      <w:r w:rsidRPr="00F32E18">
        <w:rPr>
          <w:rFonts w:cs="Arial"/>
          <w:szCs w:val="22"/>
        </w:rPr>
        <w:t>perkolat</w:t>
      </w:r>
      <w:proofErr w:type="spellEnd"/>
      <w:r w:rsidRPr="00F32E18">
        <w:rPr>
          <w:rFonts w:cs="Arial"/>
          <w:szCs w:val="22"/>
        </w:rPr>
        <w:t xml:space="preserve">. Dvs. at et eventuelt spild vil blive renset forsvarligt via AV </w:t>
      </w:r>
      <w:proofErr w:type="spellStart"/>
      <w:r w:rsidRPr="00F32E18">
        <w:rPr>
          <w:rFonts w:cs="Arial"/>
          <w:szCs w:val="22"/>
        </w:rPr>
        <w:t>Miljø’s</w:t>
      </w:r>
      <w:proofErr w:type="spellEnd"/>
      <w:r w:rsidRPr="00F32E18">
        <w:rPr>
          <w:rFonts w:cs="Arial"/>
          <w:szCs w:val="22"/>
        </w:rPr>
        <w:t xml:space="preserve"> </w:t>
      </w:r>
      <w:proofErr w:type="spellStart"/>
      <w:r w:rsidRPr="00F32E18">
        <w:rPr>
          <w:rFonts w:cs="Arial"/>
          <w:szCs w:val="22"/>
        </w:rPr>
        <w:t>perkolatopsamling</w:t>
      </w:r>
      <w:proofErr w:type="spellEnd"/>
      <w:r w:rsidRPr="00F32E18">
        <w:rPr>
          <w:rFonts w:cs="Arial"/>
          <w:szCs w:val="22"/>
        </w:rPr>
        <w:t xml:space="preserve"> og olieudskiller. </w:t>
      </w:r>
    </w:p>
    <w:p w14:paraId="27BC6986" w14:textId="77777777" w:rsidR="00F32E18" w:rsidRPr="00F32E18" w:rsidRDefault="00F32E18" w:rsidP="00F32E18">
      <w:pPr>
        <w:rPr>
          <w:rFonts w:cs="Arial"/>
          <w:szCs w:val="22"/>
        </w:rPr>
      </w:pPr>
    </w:p>
    <w:p w14:paraId="27BC6987" w14:textId="77777777" w:rsidR="00F32E18" w:rsidRPr="00F32E18" w:rsidRDefault="00F32E18" w:rsidP="00F32E18">
      <w:pPr>
        <w:rPr>
          <w:rFonts w:cs="Arial"/>
          <w:szCs w:val="22"/>
        </w:rPr>
      </w:pPr>
      <w:r w:rsidRPr="00F32E18">
        <w:rPr>
          <w:rFonts w:cs="Arial"/>
          <w:szCs w:val="22"/>
        </w:rPr>
        <w:t>I containerne modtages, sorteres og pakkes affaldet forskriftsmæssigt i tromler og spændlågsfade. Der er et aflåseligt skab til opbevaring af giftaffald. Brændstof til multimaskine er også placeret i containerne.</w:t>
      </w:r>
    </w:p>
    <w:p w14:paraId="27BC6988" w14:textId="77777777" w:rsidR="00F32E18" w:rsidRPr="00F32E18" w:rsidRDefault="00F32E18" w:rsidP="00F32E18">
      <w:pPr>
        <w:rPr>
          <w:rFonts w:cs="Arial"/>
          <w:szCs w:val="22"/>
        </w:rPr>
      </w:pPr>
    </w:p>
    <w:p w14:paraId="27BC6989" w14:textId="77777777" w:rsidR="00F32E18" w:rsidRDefault="00F32E18" w:rsidP="00F32E18">
      <w:pPr>
        <w:rPr>
          <w:rFonts w:cs="Arial"/>
          <w:szCs w:val="22"/>
        </w:rPr>
      </w:pPr>
      <w:r w:rsidRPr="00F32E18">
        <w:rPr>
          <w:rFonts w:cs="Arial"/>
          <w:szCs w:val="22"/>
        </w:rPr>
        <w:t xml:space="preserve">Asbestaffald opbevares i en særligt indrettet aflåst container. </w:t>
      </w:r>
    </w:p>
    <w:p w14:paraId="27BC698A" w14:textId="77777777" w:rsidR="005C7EC0" w:rsidRDefault="005C7EC0" w:rsidP="00F32E18">
      <w:pPr>
        <w:rPr>
          <w:rFonts w:cs="Arial"/>
          <w:szCs w:val="22"/>
        </w:rPr>
      </w:pPr>
    </w:p>
    <w:p w14:paraId="27BC698B" w14:textId="77777777" w:rsidR="00C1021C" w:rsidRDefault="00C1021C" w:rsidP="00F32E18">
      <w:pPr>
        <w:rPr>
          <w:rFonts w:cs="Arial"/>
          <w:szCs w:val="22"/>
        </w:rPr>
      </w:pPr>
    </w:p>
    <w:p w14:paraId="27BC698C" w14:textId="77777777" w:rsidR="00DC7F4C" w:rsidRPr="00F32E18" w:rsidRDefault="00DC7F4C" w:rsidP="00F32E18">
      <w:pPr>
        <w:rPr>
          <w:rFonts w:cs="Arial"/>
          <w:szCs w:val="22"/>
        </w:rPr>
      </w:pPr>
    </w:p>
    <w:p w14:paraId="27BC698D" w14:textId="77777777" w:rsidR="005C7EC0" w:rsidRPr="00F32E18" w:rsidRDefault="005C7EC0" w:rsidP="005C7EC0">
      <w:pPr>
        <w:pStyle w:val="Overskrift2"/>
      </w:pPr>
      <w:bookmarkStart w:id="21" w:name="_Toc194992379"/>
      <w:r w:rsidRPr="00F32E18">
        <w:lastRenderedPageBreak/>
        <w:t>Driftstider</w:t>
      </w:r>
      <w:bookmarkEnd w:id="21"/>
    </w:p>
    <w:p w14:paraId="27BC698E" w14:textId="77777777" w:rsidR="00C1021C" w:rsidRDefault="00C1021C" w:rsidP="005C7EC0">
      <w:pPr>
        <w:rPr>
          <w:rFonts w:cs="Arial"/>
          <w:szCs w:val="22"/>
        </w:rPr>
      </w:pPr>
    </w:p>
    <w:p w14:paraId="27BC698F" w14:textId="77777777" w:rsidR="005C7EC0" w:rsidRPr="00F32E18" w:rsidRDefault="005C7EC0" w:rsidP="005C7EC0">
      <w:pPr>
        <w:rPr>
          <w:rFonts w:cs="Arial"/>
          <w:szCs w:val="22"/>
        </w:rPr>
      </w:pPr>
      <w:r w:rsidRPr="00F32E18">
        <w:rPr>
          <w:rFonts w:cs="Arial"/>
          <w:szCs w:val="22"/>
        </w:rPr>
        <w:t>Aktiviteter på pladsen i form af afhentning og returnering af containere, afhentning af haveaffald samt ren- og vedligeholdelse:</w:t>
      </w:r>
    </w:p>
    <w:p w14:paraId="27BC6990" w14:textId="77777777" w:rsidR="005C7EC0" w:rsidRPr="00F32E18" w:rsidRDefault="005C7EC0" w:rsidP="005C7EC0">
      <w:pPr>
        <w:rPr>
          <w:rFonts w:cs="Arial"/>
          <w:szCs w:val="22"/>
        </w:rPr>
      </w:pPr>
    </w:p>
    <w:p w14:paraId="27BC6991" w14:textId="77777777" w:rsidR="005C7EC0" w:rsidRPr="00F32E18" w:rsidRDefault="005C7EC0" w:rsidP="00CE75C9">
      <w:pPr>
        <w:tabs>
          <w:tab w:val="left" w:pos="1985"/>
        </w:tabs>
        <w:rPr>
          <w:rFonts w:cs="Arial"/>
          <w:szCs w:val="22"/>
        </w:rPr>
      </w:pPr>
      <w:r w:rsidRPr="00F32E18">
        <w:rPr>
          <w:rFonts w:cs="Arial"/>
          <w:szCs w:val="22"/>
        </w:rPr>
        <w:t xml:space="preserve">Mandag – fredag </w:t>
      </w:r>
      <w:r w:rsidR="00CE75C9">
        <w:rPr>
          <w:rFonts w:cs="Arial"/>
          <w:szCs w:val="22"/>
        </w:rPr>
        <w:tab/>
      </w:r>
      <w:r w:rsidRPr="00F32E18">
        <w:rPr>
          <w:rFonts w:cs="Arial"/>
          <w:szCs w:val="22"/>
        </w:rPr>
        <w:t>kl. 0</w:t>
      </w:r>
      <w:r w:rsidR="00802B46">
        <w:rPr>
          <w:rFonts w:cs="Arial"/>
          <w:szCs w:val="22"/>
        </w:rPr>
        <w:t>6</w:t>
      </w:r>
      <w:r w:rsidRPr="00F32E18">
        <w:rPr>
          <w:rFonts w:cs="Arial"/>
          <w:szCs w:val="22"/>
        </w:rPr>
        <w:t xml:space="preserve">.00 – 20.30 </w:t>
      </w:r>
    </w:p>
    <w:p w14:paraId="27BC6992" w14:textId="77777777" w:rsidR="005C7EC0" w:rsidRPr="00F32E18" w:rsidRDefault="00CE75C9" w:rsidP="00CE75C9">
      <w:pPr>
        <w:tabs>
          <w:tab w:val="left" w:pos="1985"/>
        </w:tabs>
        <w:rPr>
          <w:rFonts w:cs="Arial"/>
          <w:szCs w:val="22"/>
        </w:rPr>
      </w:pPr>
      <w:r>
        <w:rPr>
          <w:rFonts w:cs="Arial"/>
          <w:szCs w:val="22"/>
        </w:rPr>
        <w:tab/>
      </w:r>
      <w:r w:rsidR="005C7EC0" w:rsidRPr="00F32E18">
        <w:rPr>
          <w:rFonts w:cs="Arial"/>
          <w:szCs w:val="22"/>
        </w:rPr>
        <w:t>(i vinterhalvåret er der ikke aktiviteter efter kl. 18.30)</w:t>
      </w:r>
    </w:p>
    <w:p w14:paraId="27BC6993" w14:textId="77777777" w:rsidR="005C7EC0" w:rsidRPr="00F32E18" w:rsidRDefault="005C7EC0" w:rsidP="00CE75C9">
      <w:pPr>
        <w:tabs>
          <w:tab w:val="left" w:pos="1985"/>
        </w:tabs>
        <w:rPr>
          <w:rFonts w:cs="Arial"/>
          <w:szCs w:val="22"/>
        </w:rPr>
      </w:pPr>
    </w:p>
    <w:p w14:paraId="27BC6994" w14:textId="77777777" w:rsidR="005C7EC0" w:rsidRPr="00F32E18" w:rsidRDefault="005C7EC0" w:rsidP="00CE75C9">
      <w:pPr>
        <w:tabs>
          <w:tab w:val="left" w:pos="1985"/>
        </w:tabs>
        <w:rPr>
          <w:rFonts w:cs="Arial"/>
          <w:szCs w:val="22"/>
        </w:rPr>
      </w:pPr>
      <w:r w:rsidRPr="00F32E18">
        <w:rPr>
          <w:rFonts w:cs="Arial"/>
          <w:szCs w:val="22"/>
        </w:rPr>
        <w:t>Lørdag – søndag</w:t>
      </w:r>
      <w:r w:rsidRPr="00F32E18">
        <w:rPr>
          <w:rFonts w:cs="Arial"/>
          <w:szCs w:val="22"/>
        </w:rPr>
        <w:tab/>
        <w:t>kl. 0</w:t>
      </w:r>
      <w:r w:rsidR="00802B46">
        <w:rPr>
          <w:rFonts w:cs="Arial"/>
          <w:szCs w:val="22"/>
        </w:rPr>
        <w:t>6</w:t>
      </w:r>
      <w:r w:rsidRPr="00F32E18">
        <w:rPr>
          <w:rFonts w:cs="Arial"/>
          <w:szCs w:val="22"/>
        </w:rPr>
        <w:t>.00 – 19.00</w:t>
      </w:r>
    </w:p>
    <w:p w14:paraId="27BC6995" w14:textId="77777777" w:rsidR="005C7EC0" w:rsidRDefault="005C7EC0" w:rsidP="005C7EC0">
      <w:pPr>
        <w:rPr>
          <w:rFonts w:cs="Arial"/>
          <w:szCs w:val="22"/>
        </w:rPr>
      </w:pPr>
    </w:p>
    <w:p w14:paraId="27BC6996" w14:textId="77777777" w:rsidR="00603B26" w:rsidRDefault="00603B26" w:rsidP="005C7EC0">
      <w:pPr>
        <w:rPr>
          <w:rFonts w:cs="Arial"/>
          <w:szCs w:val="22"/>
        </w:rPr>
      </w:pPr>
    </w:p>
    <w:p w14:paraId="27BC6997" w14:textId="77777777" w:rsidR="005C7EC0" w:rsidRPr="00F32E18" w:rsidRDefault="005C7EC0" w:rsidP="005C7EC0">
      <w:pPr>
        <w:rPr>
          <w:rFonts w:cs="Arial"/>
          <w:szCs w:val="22"/>
        </w:rPr>
      </w:pPr>
      <w:r w:rsidRPr="00F32E18">
        <w:rPr>
          <w:rFonts w:cs="Arial"/>
          <w:szCs w:val="22"/>
        </w:rPr>
        <w:t>Åbningstiderne vil være:</w:t>
      </w:r>
    </w:p>
    <w:p w14:paraId="27BC6998" w14:textId="77777777" w:rsidR="005C7EC0" w:rsidRPr="00F32E18" w:rsidRDefault="005C7EC0" w:rsidP="005C7EC0">
      <w:pPr>
        <w:rPr>
          <w:rFonts w:cs="Arial"/>
          <w:szCs w:val="22"/>
        </w:rPr>
      </w:pPr>
    </w:p>
    <w:p w14:paraId="27BC6999" w14:textId="77777777" w:rsidR="005C7EC0" w:rsidRPr="00F32E18" w:rsidRDefault="005C7EC0" w:rsidP="00CE75C9">
      <w:pPr>
        <w:tabs>
          <w:tab w:val="left" w:pos="1985"/>
        </w:tabs>
        <w:rPr>
          <w:rFonts w:cs="Arial"/>
          <w:szCs w:val="22"/>
        </w:rPr>
      </w:pPr>
      <w:r w:rsidRPr="00F32E18">
        <w:rPr>
          <w:rFonts w:cs="Arial"/>
          <w:szCs w:val="22"/>
        </w:rPr>
        <w:t>Mandag – fredag</w:t>
      </w:r>
      <w:r w:rsidRPr="00F32E18">
        <w:rPr>
          <w:rFonts w:cs="Arial"/>
          <w:szCs w:val="22"/>
        </w:rPr>
        <w:tab/>
        <w:t xml:space="preserve">kl. 10.00 – 20.00 </w:t>
      </w:r>
      <w:r w:rsidRPr="00F32E18">
        <w:rPr>
          <w:rFonts w:cs="Arial"/>
          <w:szCs w:val="22"/>
        </w:rPr>
        <w:br/>
      </w:r>
      <w:r w:rsidR="00CE75C9">
        <w:rPr>
          <w:rFonts w:cs="Arial"/>
          <w:szCs w:val="22"/>
        </w:rPr>
        <w:tab/>
      </w:r>
      <w:r w:rsidRPr="00F32E18">
        <w:rPr>
          <w:rFonts w:cs="Arial"/>
          <w:szCs w:val="22"/>
        </w:rPr>
        <w:t>(i sommerhalvåret 1. april til 30. september)</w:t>
      </w:r>
    </w:p>
    <w:p w14:paraId="27BC699A" w14:textId="77777777" w:rsidR="005C7EC0" w:rsidRPr="00F32E18" w:rsidRDefault="005C7EC0" w:rsidP="00CE75C9">
      <w:pPr>
        <w:tabs>
          <w:tab w:val="left" w:pos="1985"/>
        </w:tabs>
        <w:rPr>
          <w:rFonts w:cs="Arial"/>
          <w:szCs w:val="22"/>
        </w:rPr>
      </w:pPr>
      <w:r w:rsidRPr="00F32E18">
        <w:rPr>
          <w:rFonts w:cs="Arial"/>
          <w:szCs w:val="22"/>
        </w:rPr>
        <w:tab/>
      </w:r>
      <w:r w:rsidR="00CE75C9">
        <w:rPr>
          <w:rFonts w:cs="Arial"/>
          <w:szCs w:val="22"/>
        </w:rPr>
        <w:t>k</w:t>
      </w:r>
      <w:r w:rsidRPr="00F32E18">
        <w:rPr>
          <w:rFonts w:cs="Arial"/>
          <w:szCs w:val="22"/>
        </w:rPr>
        <w:t>l. 10.00 – 18.00</w:t>
      </w:r>
      <w:r w:rsidRPr="00F32E18">
        <w:rPr>
          <w:rFonts w:cs="Arial"/>
          <w:szCs w:val="22"/>
        </w:rPr>
        <w:br/>
      </w:r>
      <w:r w:rsidRPr="00F32E18">
        <w:rPr>
          <w:rFonts w:cs="Arial"/>
          <w:szCs w:val="22"/>
        </w:rPr>
        <w:tab/>
        <w:t>(i vinterhalvåret 1. oktober til 30. marts)</w:t>
      </w:r>
    </w:p>
    <w:p w14:paraId="27BC699B" w14:textId="77777777" w:rsidR="005C7EC0" w:rsidRPr="00F32E18" w:rsidRDefault="005C7EC0" w:rsidP="00CE75C9">
      <w:pPr>
        <w:tabs>
          <w:tab w:val="left" w:pos="1985"/>
        </w:tabs>
        <w:rPr>
          <w:rFonts w:cs="Arial"/>
          <w:szCs w:val="22"/>
        </w:rPr>
      </w:pPr>
    </w:p>
    <w:p w14:paraId="27BC699C" w14:textId="77777777" w:rsidR="005C7EC0" w:rsidRPr="00F32E18" w:rsidRDefault="005C7EC0" w:rsidP="00CE75C9">
      <w:pPr>
        <w:tabs>
          <w:tab w:val="left" w:pos="1985"/>
        </w:tabs>
        <w:rPr>
          <w:rFonts w:cs="Arial"/>
          <w:szCs w:val="22"/>
        </w:rPr>
      </w:pPr>
      <w:r w:rsidRPr="00F32E18">
        <w:rPr>
          <w:rFonts w:cs="Arial"/>
          <w:szCs w:val="22"/>
        </w:rPr>
        <w:t>Lørdag – søndag</w:t>
      </w:r>
      <w:r w:rsidRPr="00F32E18">
        <w:rPr>
          <w:rFonts w:cs="Arial"/>
          <w:szCs w:val="22"/>
        </w:rPr>
        <w:tab/>
        <w:t>kl. 10.00 - 18.00</w:t>
      </w:r>
    </w:p>
    <w:p w14:paraId="27BC699D" w14:textId="77777777" w:rsidR="005C7EC0" w:rsidRPr="00F32E18" w:rsidRDefault="005C7EC0" w:rsidP="00CE75C9">
      <w:pPr>
        <w:tabs>
          <w:tab w:val="left" w:pos="1985"/>
        </w:tabs>
        <w:rPr>
          <w:rFonts w:cs="Arial"/>
          <w:szCs w:val="22"/>
        </w:rPr>
      </w:pPr>
    </w:p>
    <w:p w14:paraId="27BC699E" w14:textId="77777777" w:rsidR="005C7EC0" w:rsidRPr="00F32E18" w:rsidRDefault="005C7EC0" w:rsidP="005C7EC0">
      <w:pPr>
        <w:rPr>
          <w:rFonts w:cs="Arial"/>
          <w:szCs w:val="22"/>
        </w:rPr>
      </w:pPr>
    </w:p>
    <w:p w14:paraId="27BC699F" w14:textId="77777777" w:rsidR="00F32E18" w:rsidRPr="00F32E18" w:rsidRDefault="00F32E18" w:rsidP="00640CE2">
      <w:pPr>
        <w:pStyle w:val="Overskrift2"/>
      </w:pPr>
      <w:bookmarkStart w:id="22" w:name="_Toc194992380"/>
      <w:r w:rsidRPr="00F32E18">
        <w:t>Drift</w:t>
      </w:r>
      <w:bookmarkEnd w:id="22"/>
    </w:p>
    <w:p w14:paraId="27BC69A0" w14:textId="77777777" w:rsidR="00C1021C" w:rsidRDefault="00C1021C" w:rsidP="00F32E18">
      <w:pPr>
        <w:rPr>
          <w:rFonts w:cs="Arial"/>
          <w:szCs w:val="22"/>
        </w:rPr>
      </w:pPr>
    </w:p>
    <w:p w14:paraId="27BC69A1" w14:textId="77777777" w:rsidR="00F32E18" w:rsidRPr="00F32E18" w:rsidRDefault="00F32E18" w:rsidP="00F32E18">
      <w:pPr>
        <w:rPr>
          <w:rFonts w:cs="Arial"/>
          <w:szCs w:val="22"/>
        </w:rPr>
      </w:pPr>
      <w:r w:rsidRPr="00F32E18">
        <w:rPr>
          <w:rFonts w:cs="Arial"/>
          <w:szCs w:val="22"/>
        </w:rPr>
        <w:t xml:space="preserve">På </w:t>
      </w:r>
      <w:r w:rsidR="00802B46">
        <w:rPr>
          <w:rFonts w:cs="Arial"/>
          <w:szCs w:val="22"/>
        </w:rPr>
        <w:t>G</w:t>
      </w:r>
      <w:r w:rsidRPr="00F32E18">
        <w:rPr>
          <w:rFonts w:cs="Arial"/>
          <w:szCs w:val="22"/>
        </w:rPr>
        <w:t xml:space="preserve">enbrugspladsen modtages affald fra private husholdninger. Desuden vil der fra erhvervsdrivende blive modtaget affald, som forekommer i mindre mængder. </w:t>
      </w:r>
    </w:p>
    <w:p w14:paraId="27BC69A2" w14:textId="77777777" w:rsidR="00F32E18" w:rsidRPr="00F32E18" w:rsidRDefault="00F32E18" w:rsidP="00F32E18">
      <w:pPr>
        <w:rPr>
          <w:rFonts w:cs="Arial"/>
          <w:szCs w:val="22"/>
        </w:rPr>
      </w:pPr>
    </w:p>
    <w:p w14:paraId="27BC69A3" w14:textId="77777777" w:rsidR="00F32E18" w:rsidRPr="00F32E18" w:rsidRDefault="00F32E18" w:rsidP="00F32E18">
      <w:pPr>
        <w:rPr>
          <w:rFonts w:cs="Arial"/>
          <w:szCs w:val="22"/>
        </w:rPr>
      </w:pPr>
      <w:r w:rsidRPr="00F32E18">
        <w:rPr>
          <w:rFonts w:cs="Arial"/>
          <w:szCs w:val="22"/>
        </w:rPr>
        <w:t>Der vil kun være tilkørsel af affald med biler med totalvægt op til 3</w:t>
      </w:r>
      <w:r w:rsidR="00077EF7">
        <w:rPr>
          <w:rFonts w:cs="Arial"/>
          <w:szCs w:val="22"/>
        </w:rPr>
        <w:t>.</w:t>
      </w:r>
      <w:r w:rsidRPr="00F32E18">
        <w:rPr>
          <w:rFonts w:cs="Arial"/>
          <w:szCs w:val="22"/>
        </w:rPr>
        <w:t>500 kg.</w:t>
      </w:r>
    </w:p>
    <w:p w14:paraId="27BC69A4" w14:textId="77777777" w:rsidR="00F32E18" w:rsidRPr="00F32E18" w:rsidRDefault="00F32E18" w:rsidP="00F32E18">
      <w:pPr>
        <w:rPr>
          <w:rFonts w:cs="Arial"/>
          <w:szCs w:val="22"/>
        </w:rPr>
      </w:pPr>
    </w:p>
    <w:p w14:paraId="27BC69A5" w14:textId="77777777" w:rsidR="00FD7AE4" w:rsidRDefault="00F32E18" w:rsidP="00F32E18">
      <w:pPr>
        <w:rPr>
          <w:rFonts w:cs="Arial"/>
          <w:szCs w:val="22"/>
        </w:rPr>
      </w:pPr>
      <w:r w:rsidRPr="00F32E18">
        <w:rPr>
          <w:rFonts w:cs="Arial"/>
          <w:szCs w:val="22"/>
        </w:rPr>
        <w:t>Nedenstående tabeller viser</w:t>
      </w:r>
      <w:r w:rsidR="00077EF7">
        <w:rPr>
          <w:rFonts w:cs="Arial"/>
          <w:szCs w:val="22"/>
        </w:rPr>
        <w:t>,</w:t>
      </w:r>
      <w:r w:rsidRPr="00F32E18">
        <w:rPr>
          <w:rFonts w:cs="Arial"/>
          <w:szCs w:val="22"/>
        </w:rPr>
        <w:t xml:space="preserve"> hvilke </w:t>
      </w:r>
      <w:r w:rsidR="00BB4565">
        <w:rPr>
          <w:rFonts w:cs="Arial"/>
          <w:szCs w:val="22"/>
        </w:rPr>
        <w:t>affalds</w:t>
      </w:r>
      <w:r w:rsidRPr="00F32E18">
        <w:rPr>
          <w:rFonts w:cs="Arial"/>
          <w:szCs w:val="22"/>
        </w:rPr>
        <w:t xml:space="preserve">fraktioner der modtages på </w:t>
      </w:r>
      <w:r w:rsidR="00802B46">
        <w:rPr>
          <w:rFonts w:cs="Arial"/>
          <w:szCs w:val="22"/>
        </w:rPr>
        <w:t>G</w:t>
      </w:r>
      <w:r w:rsidRPr="00F32E18">
        <w:rPr>
          <w:rFonts w:cs="Arial"/>
          <w:szCs w:val="22"/>
        </w:rPr>
        <w:t>enbrugspladsen. Den forventede årlige mængde er baseret på en formodning om en fortsat stigning i affaldsmængder de kommende år. Den anslåede mængde er ca. 25 % højere end de mængder</w:t>
      </w:r>
      <w:r w:rsidR="000619D8">
        <w:rPr>
          <w:rFonts w:cs="Arial"/>
          <w:szCs w:val="22"/>
        </w:rPr>
        <w:t>,</w:t>
      </w:r>
      <w:r w:rsidRPr="00F32E18">
        <w:rPr>
          <w:rFonts w:cs="Arial"/>
          <w:szCs w:val="22"/>
        </w:rPr>
        <w:t xml:space="preserve"> der blev modtaget på pladsen i 2006 og bør derfor dække stigninger flere år frem. </w:t>
      </w:r>
    </w:p>
    <w:p w14:paraId="27BC69A6" w14:textId="77777777" w:rsidR="00FD7AE4" w:rsidRDefault="00FD7AE4" w:rsidP="00F32E18">
      <w:pPr>
        <w:rPr>
          <w:rFonts w:cs="Arial"/>
          <w:szCs w:val="22"/>
        </w:rPr>
      </w:pPr>
    </w:p>
    <w:p w14:paraId="27BC69A7" w14:textId="77777777" w:rsidR="00F32E18" w:rsidRDefault="00F32E18" w:rsidP="00F32E18">
      <w:pPr>
        <w:rPr>
          <w:rFonts w:cs="Arial"/>
          <w:szCs w:val="22"/>
        </w:rPr>
      </w:pPr>
      <w:r w:rsidRPr="00F32E18">
        <w:rPr>
          <w:rFonts w:cs="Arial"/>
          <w:szCs w:val="22"/>
        </w:rPr>
        <w:t>Det forventede maksimale oplag er den maksimale mængde af den enkelte fraktion på genbrugspladsen på et vilkårligt tidspunkt.</w:t>
      </w:r>
    </w:p>
    <w:p w14:paraId="27BC69A8" w14:textId="77777777" w:rsidR="00FD7AE4" w:rsidRDefault="00FD7AE4" w:rsidP="00F32E18">
      <w:pPr>
        <w:rPr>
          <w:rFonts w:cs="Arial"/>
          <w:szCs w:val="22"/>
        </w:rPr>
      </w:pPr>
    </w:p>
    <w:p w14:paraId="27BC69A9" w14:textId="77777777" w:rsidR="00DC7F4C" w:rsidRPr="00F32E18" w:rsidRDefault="00DC7F4C" w:rsidP="00F32E18">
      <w:pPr>
        <w:rPr>
          <w:rFonts w:cs="Arial"/>
          <w:szCs w:val="22"/>
        </w:rPr>
      </w:pPr>
    </w:p>
    <w:p w14:paraId="27BC69AA" w14:textId="77777777" w:rsidR="00F32E18" w:rsidRPr="00F32E18" w:rsidRDefault="00F32E18" w:rsidP="00F32E18">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2"/>
        <w:gridCol w:w="1433"/>
        <w:gridCol w:w="1411"/>
      </w:tblGrid>
      <w:tr w:rsidR="00F32E18" w:rsidRPr="00F32E18" w14:paraId="27BC69AF" w14:textId="77777777">
        <w:tc>
          <w:tcPr>
            <w:tcW w:w="4403" w:type="dxa"/>
          </w:tcPr>
          <w:p w14:paraId="27BC69AB" w14:textId="77777777" w:rsidR="00F32E18" w:rsidRPr="00F32E18" w:rsidRDefault="00F32E18" w:rsidP="00640CE2">
            <w:pPr>
              <w:rPr>
                <w:rFonts w:cs="Arial"/>
                <w:b/>
                <w:sz w:val="20"/>
              </w:rPr>
            </w:pPr>
            <w:r w:rsidRPr="00F32E18">
              <w:rPr>
                <w:rFonts w:cs="Arial"/>
                <w:b/>
                <w:sz w:val="20"/>
              </w:rPr>
              <w:t>Specialcontainere:</w:t>
            </w:r>
            <w:r w:rsidRPr="00F32E18">
              <w:rPr>
                <w:rFonts w:cs="Arial"/>
                <w:b/>
                <w:sz w:val="20"/>
              </w:rPr>
              <w:tab/>
            </w:r>
            <w:r w:rsidRPr="00F32E18">
              <w:rPr>
                <w:rFonts w:cs="Arial"/>
                <w:b/>
                <w:sz w:val="20"/>
              </w:rPr>
              <w:tab/>
            </w:r>
          </w:p>
          <w:p w14:paraId="27BC69AC" w14:textId="77777777" w:rsidR="00F32E18" w:rsidRPr="00F32E18" w:rsidRDefault="00F32E18" w:rsidP="00640CE2">
            <w:pPr>
              <w:rPr>
                <w:rFonts w:cs="Arial"/>
                <w:sz w:val="20"/>
              </w:rPr>
            </w:pPr>
            <w:r w:rsidRPr="00F32E18">
              <w:rPr>
                <w:rFonts w:cs="Arial"/>
                <w:sz w:val="20"/>
              </w:rPr>
              <w:t>(opbevares beskyttet mod vejrlig på nær plast og PVC)</w:t>
            </w:r>
          </w:p>
        </w:tc>
        <w:tc>
          <w:tcPr>
            <w:tcW w:w="1457" w:type="dxa"/>
          </w:tcPr>
          <w:p w14:paraId="27BC69AD" w14:textId="77777777" w:rsidR="00F32E18" w:rsidRPr="00F32E18" w:rsidRDefault="00F32E18" w:rsidP="00640CE2">
            <w:pPr>
              <w:rPr>
                <w:rFonts w:cs="Arial"/>
                <w:b/>
                <w:sz w:val="20"/>
              </w:rPr>
            </w:pPr>
            <w:r w:rsidRPr="00F32E18">
              <w:rPr>
                <w:rFonts w:cs="Arial"/>
                <w:b/>
                <w:sz w:val="20"/>
              </w:rPr>
              <w:t>Forventet årlig mængde</w:t>
            </w:r>
          </w:p>
        </w:tc>
        <w:tc>
          <w:tcPr>
            <w:tcW w:w="1457" w:type="dxa"/>
          </w:tcPr>
          <w:p w14:paraId="27BC69AE" w14:textId="77777777" w:rsidR="00F32E18" w:rsidRPr="00F32E18" w:rsidRDefault="00F32E18" w:rsidP="00640CE2">
            <w:pPr>
              <w:rPr>
                <w:rFonts w:cs="Arial"/>
                <w:b/>
                <w:sz w:val="20"/>
              </w:rPr>
            </w:pPr>
            <w:r w:rsidRPr="00F32E18">
              <w:rPr>
                <w:rFonts w:cs="Arial"/>
                <w:b/>
                <w:sz w:val="20"/>
              </w:rPr>
              <w:t>Forventet maksimalt oplag</w:t>
            </w:r>
          </w:p>
        </w:tc>
      </w:tr>
      <w:tr w:rsidR="00F32E18" w:rsidRPr="00F32E18" w14:paraId="27BC69B5" w14:textId="77777777">
        <w:tc>
          <w:tcPr>
            <w:tcW w:w="4403" w:type="dxa"/>
          </w:tcPr>
          <w:p w14:paraId="27BC69B0" w14:textId="77777777" w:rsidR="00F32E18" w:rsidRPr="00F32E18" w:rsidRDefault="00F32E18" w:rsidP="00640CE2">
            <w:pPr>
              <w:rPr>
                <w:rFonts w:cs="Arial"/>
                <w:sz w:val="20"/>
              </w:rPr>
            </w:pPr>
            <w:r w:rsidRPr="00F32E18">
              <w:rPr>
                <w:rFonts w:cs="Arial"/>
                <w:sz w:val="20"/>
              </w:rPr>
              <w:t>Olie- og kemikalieaffald (opdeles pt. i 18 underfraktioner)</w:t>
            </w:r>
          </w:p>
        </w:tc>
        <w:tc>
          <w:tcPr>
            <w:tcW w:w="1457" w:type="dxa"/>
          </w:tcPr>
          <w:p w14:paraId="27BC69B1" w14:textId="77777777" w:rsidR="009305A0" w:rsidRDefault="009305A0" w:rsidP="009305A0">
            <w:pPr>
              <w:jc w:val="right"/>
              <w:rPr>
                <w:rFonts w:cs="Arial"/>
                <w:sz w:val="20"/>
              </w:rPr>
            </w:pPr>
          </w:p>
          <w:p w14:paraId="27BC69B2" w14:textId="77777777" w:rsidR="00F32E18" w:rsidRPr="00F32E18" w:rsidRDefault="00F32E18" w:rsidP="009305A0">
            <w:pPr>
              <w:jc w:val="right"/>
              <w:rPr>
                <w:rFonts w:cs="Arial"/>
                <w:sz w:val="20"/>
              </w:rPr>
            </w:pPr>
            <w:r w:rsidRPr="00F32E18">
              <w:rPr>
                <w:rFonts w:cs="Arial"/>
                <w:sz w:val="20"/>
              </w:rPr>
              <w:t>150 ton</w:t>
            </w:r>
          </w:p>
        </w:tc>
        <w:tc>
          <w:tcPr>
            <w:tcW w:w="1457" w:type="dxa"/>
          </w:tcPr>
          <w:p w14:paraId="27BC69B3" w14:textId="77777777" w:rsidR="00077EF7" w:rsidRDefault="00077EF7" w:rsidP="00077EF7">
            <w:pPr>
              <w:jc w:val="right"/>
              <w:rPr>
                <w:rFonts w:cs="Arial"/>
                <w:sz w:val="20"/>
              </w:rPr>
            </w:pPr>
          </w:p>
          <w:p w14:paraId="27BC69B4"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9B9" w14:textId="77777777">
        <w:tc>
          <w:tcPr>
            <w:tcW w:w="4403" w:type="dxa"/>
          </w:tcPr>
          <w:p w14:paraId="27BC69B6" w14:textId="77777777" w:rsidR="00F32E18" w:rsidRPr="00F32E18" w:rsidRDefault="00F32E18" w:rsidP="00640CE2">
            <w:pPr>
              <w:rPr>
                <w:rFonts w:cs="Arial"/>
                <w:sz w:val="20"/>
              </w:rPr>
            </w:pPr>
            <w:r w:rsidRPr="00F32E18">
              <w:rPr>
                <w:rFonts w:cs="Arial"/>
                <w:sz w:val="20"/>
              </w:rPr>
              <w:t xml:space="preserve">Lysstofrør og el-pærer </w:t>
            </w:r>
          </w:p>
        </w:tc>
        <w:tc>
          <w:tcPr>
            <w:tcW w:w="1457" w:type="dxa"/>
          </w:tcPr>
          <w:p w14:paraId="27BC69B7" w14:textId="77777777" w:rsidR="00F32E18" w:rsidRPr="00F32E18" w:rsidRDefault="00F32E18" w:rsidP="00077EF7">
            <w:pPr>
              <w:jc w:val="right"/>
              <w:rPr>
                <w:rFonts w:cs="Arial"/>
                <w:sz w:val="20"/>
              </w:rPr>
            </w:pPr>
            <w:r w:rsidRPr="00F32E18">
              <w:rPr>
                <w:rFonts w:cs="Arial"/>
                <w:sz w:val="20"/>
              </w:rPr>
              <w:t>4 ton</w:t>
            </w:r>
          </w:p>
        </w:tc>
        <w:tc>
          <w:tcPr>
            <w:tcW w:w="1457" w:type="dxa"/>
          </w:tcPr>
          <w:p w14:paraId="27BC69B8" w14:textId="77777777" w:rsidR="00F32E18" w:rsidRPr="00F32E18" w:rsidRDefault="00F32E18" w:rsidP="00077EF7">
            <w:pPr>
              <w:jc w:val="right"/>
              <w:rPr>
                <w:rFonts w:cs="Arial"/>
                <w:sz w:val="20"/>
              </w:rPr>
            </w:pPr>
            <w:r w:rsidRPr="00F32E18">
              <w:rPr>
                <w:rFonts w:cs="Arial"/>
                <w:sz w:val="20"/>
              </w:rPr>
              <w:t>0,5 ton</w:t>
            </w:r>
          </w:p>
        </w:tc>
      </w:tr>
      <w:tr w:rsidR="00F32E18" w:rsidRPr="00F32E18" w14:paraId="27BC69BD" w14:textId="77777777">
        <w:tc>
          <w:tcPr>
            <w:tcW w:w="4403" w:type="dxa"/>
          </w:tcPr>
          <w:p w14:paraId="27BC69BA" w14:textId="77777777" w:rsidR="00F32E18" w:rsidRPr="00F32E18" w:rsidRDefault="00F32E18" w:rsidP="00640CE2">
            <w:pPr>
              <w:rPr>
                <w:rFonts w:cs="Arial"/>
                <w:sz w:val="20"/>
              </w:rPr>
            </w:pPr>
            <w:r w:rsidRPr="00F32E18">
              <w:rPr>
                <w:rFonts w:cs="Arial"/>
                <w:sz w:val="20"/>
              </w:rPr>
              <w:t xml:space="preserve">Akkumulatorer </w:t>
            </w:r>
          </w:p>
        </w:tc>
        <w:tc>
          <w:tcPr>
            <w:tcW w:w="1457" w:type="dxa"/>
          </w:tcPr>
          <w:p w14:paraId="27BC69BB" w14:textId="77777777" w:rsidR="00F32E18" w:rsidRPr="00F32E18" w:rsidRDefault="00F32E18" w:rsidP="00077EF7">
            <w:pPr>
              <w:jc w:val="right"/>
              <w:rPr>
                <w:rFonts w:cs="Arial"/>
                <w:sz w:val="20"/>
              </w:rPr>
            </w:pPr>
            <w:r w:rsidRPr="00F32E18">
              <w:rPr>
                <w:rFonts w:cs="Arial"/>
                <w:sz w:val="20"/>
              </w:rPr>
              <w:t>20 ton</w:t>
            </w:r>
          </w:p>
        </w:tc>
        <w:tc>
          <w:tcPr>
            <w:tcW w:w="1457" w:type="dxa"/>
          </w:tcPr>
          <w:p w14:paraId="27BC69BC" w14:textId="77777777" w:rsidR="00F32E18" w:rsidRPr="00F32E18" w:rsidRDefault="00F32E18" w:rsidP="00077EF7">
            <w:pPr>
              <w:jc w:val="right"/>
              <w:rPr>
                <w:rFonts w:cs="Arial"/>
                <w:sz w:val="20"/>
              </w:rPr>
            </w:pPr>
            <w:r w:rsidRPr="00F32E18">
              <w:rPr>
                <w:rFonts w:cs="Arial"/>
                <w:sz w:val="20"/>
              </w:rPr>
              <w:t>4 ton</w:t>
            </w:r>
          </w:p>
        </w:tc>
      </w:tr>
      <w:tr w:rsidR="00F32E18" w:rsidRPr="00F32E18" w14:paraId="27BC69C1" w14:textId="77777777">
        <w:tc>
          <w:tcPr>
            <w:tcW w:w="4403" w:type="dxa"/>
          </w:tcPr>
          <w:p w14:paraId="27BC69BE" w14:textId="77777777" w:rsidR="00F32E18" w:rsidRPr="00F32E18" w:rsidRDefault="00F32E18" w:rsidP="00640CE2">
            <w:pPr>
              <w:rPr>
                <w:rFonts w:cs="Arial"/>
                <w:sz w:val="20"/>
              </w:rPr>
            </w:pPr>
            <w:r w:rsidRPr="00F32E18">
              <w:rPr>
                <w:rFonts w:cs="Arial"/>
                <w:sz w:val="20"/>
              </w:rPr>
              <w:t xml:space="preserve">Plastfolier </w:t>
            </w:r>
          </w:p>
        </w:tc>
        <w:tc>
          <w:tcPr>
            <w:tcW w:w="1457" w:type="dxa"/>
          </w:tcPr>
          <w:p w14:paraId="27BC69BF" w14:textId="77777777" w:rsidR="00F32E18" w:rsidRPr="00F32E18" w:rsidRDefault="00F32E18" w:rsidP="00077EF7">
            <w:pPr>
              <w:jc w:val="right"/>
              <w:rPr>
                <w:rFonts w:cs="Arial"/>
                <w:sz w:val="20"/>
              </w:rPr>
            </w:pPr>
            <w:r w:rsidRPr="00F32E18">
              <w:rPr>
                <w:rFonts w:cs="Arial"/>
                <w:sz w:val="20"/>
              </w:rPr>
              <w:t>10 ton</w:t>
            </w:r>
          </w:p>
        </w:tc>
        <w:tc>
          <w:tcPr>
            <w:tcW w:w="1457" w:type="dxa"/>
          </w:tcPr>
          <w:p w14:paraId="27BC69C0"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9C5" w14:textId="77777777">
        <w:tc>
          <w:tcPr>
            <w:tcW w:w="4403" w:type="dxa"/>
          </w:tcPr>
          <w:p w14:paraId="27BC69C2" w14:textId="77777777" w:rsidR="00F32E18" w:rsidRPr="00F32E18" w:rsidRDefault="00F32E18" w:rsidP="00640CE2">
            <w:pPr>
              <w:rPr>
                <w:rFonts w:cs="Arial"/>
                <w:sz w:val="20"/>
              </w:rPr>
            </w:pPr>
            <w:r w:rsidRPr="00F32E18">
              <w:rPr>
                <w:rFonts w:cs="Arial"/>
                <w:sz w:val="20"/>
              </w:rPr>
              <w:t>Plastdunke</w:t>
            </w:r>
          </w:p>
        </w:tc>
        <w:tc>
          <w:tcPr>
            <w:tcW w:w="1457" w:type="dxa"/>
          </w:tcPr>
          <w:p w14:paraId="27BC69C3" w14:textId="77777777" w:rsidR="00F32E18" w:rsidRPr="00F32E18" w:rsidRDefault="00F32E18" w:rsidP="00077EF7">
            <w:pPr>
              <w:jc w:val="right"/>
              <w:rPr>
                <w:rFonts w:cs="Arial"/>
                <w:sz w:val="20"/>
              </w:rPr>
            </w:pPr>
            <w:r w:rsidRPr="00F32E18">
              <w:rPr>
                <w:rFonts w:cs="Arial"/>
                <w:sz w:val="20"/>
              </w:rPr>
              <w:t>5 ton</w:t>
            </w:r>
          </w:p>
        </w:tc>
        <w:tc>
          <w:tcPr>
            <w:tcW w:w="1457" w:type="dxa"/>
          </w:tcPr>
          <w:p w14:paraId="27BC69C4"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9C9" w14:textId="77777777">
        <w:tc>
          <w:tcPr>
            <w:tcW w:w="4403" w:type="dxa"/>
          </w:tcPr>
          <w:p w14:paraId="27BC69C6" w14:textId="77777777" w:rsidR="00F32E18" w:rsidRPr="00F32E18" w:rsidRDefault="00F32E18" w:rsidP="00640CE2">
            <w:pPr>
              <w:rPr>
                <w:rFonts w:cs="Arial"/>
                <w:sz w:val="20"/>
              </w:rPr>
            </w:pPr>
            <w:r w:rsidRPr="00F32E18">
              <w:rPr>
                <w:rFonts w:cs="Arial"/>
                <w:sz w:val="20"/>
              </w:rPr>
              <w:t xml:space="preserve">PVC </w:t>
            </w:r>
          </w:p>
        </w:tc>
        <w:tc>
          <w:tcPr>
            <w:tcW w:w="1457" w:type="dxa"/>
          </w:tcPr>
          <w:p w14:paraId="27BC69C7" w14:textId="77777777" w:rsidR="00F32E18" w:rsidRPr="00F32E18" w:rsidRDefault="00F32E18" w:rsidP="00077EF7">
            <w:pPr>
              <w:jc w:val="right"/>
              <w:rPr>
                <w:rFonts w:cs="Arial"/>
                <w:sz w:val="20"/>
              </w:rPr>
            </w:pPr>
            <w:r w:rsidRPr="00F32E18">
              <w:rPr>
                <w:rFonts w:cs="Arial"/>
                <w:sz w:val="20"/>
              </w:rPr>
              <w:t>80 ton</w:t>
            </w:r>
          </w:p>
        </w:tc>
        <w:tc>
          <w:tcPr>
            <w:tcW w:w="1457" w:type="dxa"/>
          </w:tcPr>
          <w:p w14:paraId="27BC69C8"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9CD" w14:textId="77777777">
        <w:tc>
          <w:tcPr>
            <w:tcW w:w="4403" w:type="dxa"/>
          </w:tcPr>
          <w:p w14:paraId="27BC69CA" w14:textId="77777777" w:rsidR="00F32E18" w:rsidRPr="00F32E18" w:rsidRDefault="00077EF7" w:rsidP="00640CE2">
            <w:pPr>
              <w:rPr>
                <w:rFonts w:cs="Arial"/>
                <w:sz w:val="20"/>
              </w:rPr>
            </w:pPr>
            <w:r>
              <w:rPr>
                <w:rFonts w:cs="Arial"/>
                <w:sz w:val="20"/>
              </w:rPr>
              <w:t xml:space="preserve">Elektronik </w:t>
            </w:r>
            <w:r w:rsidR="00F32E18" w:rsidRPr="00F32E18">
              <w:rPr>
                <w:rFonts w:cs="Arial"/>
                <w:sz w:val="20"/>
              </w:rPr>
              <w:t>(opdeles i 4 underfraktioner)</w:t>
            </w:r>
          </w:p>
        </w:tc>
        <w:tc>
          <w:tcPr>
            <w:tcW w:w="1457" w:type="dxa"/>
          </w:tcPr>
          <w:p w14:paraId="27BC69CB" w14:textId="77777777" w:rsidR="00F32E18" w:rsidRPr="00F32E18" w:rsidRDefault="00F32E18" w:rsidP="00077EF7">
            <w:pPr>
              <w:jc w:val="right"/>
              <w:rPr>
                <w:rFonts w:cs="Arial"/>
                <w:sz w:val="20"/>
              </w:rPr>
            </w:pPr>
            <w:r w:rsidRPr="00F32E18">
              <w:rPr>
                <w:rFonts w:cs="Arial"/>
                <w:sz w:val="20"/>
              </w:rPr>
              <w:t>330 ton</w:t>
            </w:r>
          </w:p>
        </w:tc>
        <w:tc>
          <w:tcPr>
            <w:tcW w:w="1457" w:type="dxa"/>
          </w:tcPr>
          <w:p w14:paraId="27BC69CC" w14:textId="77777777" w:rsidR="00F32E18" w:rsidRPr="00F32E18" w:rsidRDefault="00F32E18" w:rsidP="00077EF7">
            <w:pPr>
              <w:jc w:val="right"/>
              <w:rPr>
                <w:rFonts w:cs="Arial"/>
                <w:sz w:val="20"/>
              </w:rPr>
            </w:pPr>
            <w:r w:rsidRPr="00F32E18">
              <w:rPr>
                <w:rFonts w:cs="Arial"/>
                <w:sz w:val="20"/>
              </w:rPr>
              <w:t>10 ton</w:t>
            </w:r>
          </w:p>
        </w:tc>
      </w:tr>
      <w:tr w:rsidR="00F32E18" w:rsidRPr="00F32E18" w14:paraId="27BC69D1" w14:textId="77777777">
        <w:tc>
          <w:tcPr>
            <w:tcW w:w="4403" w:type="dxa"/>
          </w:tcPr>
          <w:p w14:paraId="27BC69CE" w14:textId="77777777" w:rsidR="00F32E18" w:rsidRPr="00F32E18" w:rsidRDefault="00F32E18" w:rsidP="00640CE2">
            <w:pPr>
              <w:rPr>
                <w:rFonts w:cs="Arial"/>
                <w:sz w:val="20"/>
              </w:rPr>
            </w:pPr>
            <w:r w:rsidRPr="00F32E18">
              <w:rPr>
                <w:rFonts w:cs="Arial"/>
                <w:sz w:val="20"/>
              </w:rPr>
              <w:t>Flasker og glas</w:t>
            </w:r>
          </w:p>
        </w:tc>
        <w:tc>
          <w:tcPr>
            <w:tcW w:w="1457" w:type="dxa"/>
          </w:tcPr>
          <w:p w14:paraId="27BC69CF" w14:textId="77777777" w:rsidR="00F32E18" w:rsidRPr="00F32E18" w:rsidRDefault="00F32E18" w:rsidP="00077EF7">
            <w:pPr>
              <w:jc w:val="right"/>
              <w:rPr>
                <w:rFonts w:cs="Arial"/>
                <w:sz w:val="20"/>
              </w:rPr>
            </w:pPr>
            <w:r w:rsidRPr="00F32E18">
              <w:rPr>
                <w:rFonts w:cs="Arial"/>
                <w:sz w:val="20"/>
              </w:rPr>
              <w:t>55 ton</w:t>
            </w:r>
          </w:p>
        </w:tc>
        <w:tc>
          <w:tcPr>
            <w:tcW w:w="1457" w:type="dxa"/>
          </w:tcPr>
          <w:p w14:paraId="27BC69D0" w14:textId="77777777" w:rsidR="00F32E18" w:rsidRPr="00F32E18" w:rsidRDefault="00F32E18" w:rsidP="00077EF7">
            <w:pPr>
              <w:jc w:val="right"/>
              <w:rPr>
                <w:rFonts w:cs="Arial"/>
                <w:sz w:val="20"/>
              </w:rPr>
            </w:pPr>
            <w:r w:rsidRPr="00F32E18">
              <w:rPr>
                <w:rFonts w:cs="Arial"/>
                <w:sz w:val="20"/>
              </w:rPr>
              <w:t>10 ton</w:t>
            </w:r>
          </w:p>
        </w:tc>
      </w:tr>
      <w:tr w:rsidR="00F32E18" w:rsidRPr="00F32E18" w14:paraId="27BC69D5" w14:textId="77777777">
        <w:tc>
          <w:tcPr>
            <w:tcW w:w="4403" w:type="dxa"/>
          </w:tcPr>
          <w:p w14:paraId="27BC69D2" w14:textId="77777777" w:rsidR="00F32E18" w:rsidRPr="00F32E18" w:rsidRDefault="00F32E18" w:rsidP="00640CE2">
            <w:pPr>
              <w:rPr>
                <w:rFonts w:cs="Arial"/>
                <w:sz w:val="20"/>
              </w:rPr>
            </w:pPr>
            <w:r w:rsidRPr="00F32E18">
              <w:rPr>
                <w:rFonts w:cs="Arial"/>
                <w:sz w:val="20"/>
              </w:rPr>
              <w:t>Tøj og sko</w:t>
            </w:r>
          </w:p>
        </w:tc>
        <w:tc>
          <w:tcPr>
            <w:tcW w:w="1457" w:type="dxa"/>
          </w:tcPr>
          <w:p w14:paraId="27BC69D3" w14:textId="77777777" w:rsidR="00F32E18" w:rsidRPr="00F32E18" w:rsidRDefault="00F32E18" w:rsidP="00077EF7">
            <w:pPr>
              <w:jc w:val="right"/>
              <w:rPr>
                <w:rFonts w:cs="Arial"/>
                <w:sz w:val="20"/>
              </w:rPr>
            </w:pPr>
            <w:r w:rsidRPr="00F32E18">
              <w:rPr>
                <w:rFonts w:cs="Arial"/>
                <w:sz w:val="20"/>
              </w:rPr>
              <w:t>45 ton</w:t>
            </w:r>
          </w:p>
        </w:tc>
        <w:tc>
          <w:tcPr>
            <w:tcW w:w="1457" w:type="dxa"/>
          </w:tcPr>
          <w:p w14:paraId="27BC69D4" w14:textId="77777777" w:rsidR="00F32E18" w:rsidRPr="00F32E18" w:rsidRDefault="00F32E18" w:rsidP="00077EF7">
            <w:pPr>
              <w:jc w:val="right"/>
              <w:rPr>
                <w:rFonts w:cs="Arial"/>
                <w:sz w:val="20"/>
              </w:rPr>
            </w:pPr>
            <w:r w:rsidRPr="00F32E18">
              <w:rPr>
                <w:rFonts w:cs="Arial"/>
                <w:sz w:val="20"/>
              </w:rPr>
              <w:t>5 ton</w:t>
            </w:r>
          </w:p>
        </w:tc>
      </w:tr>
    </w:tbl>
    <w:p w14:paraId="27BC69D6" w14:textId="77777777" w:rsidR="00F32E18" w:rsidRDefault="00F32E18" w:rsidP="00F32E18">
      <w:pPr>
        <w:rPr>
          <w:rFonts w:cs="Arial"/>
          <w:szCs w:val="22"/>
        </w:rPr>
      </w:pPr>
    </w:p>
    <w:p w14:paraId="27BC69D7" w14:textId="77777777" w:rsidR="001E4A3D" w:rsidRPr="00F32E18" w:rsidRDefault="001E4A3D" w:rsidP="00F32E18">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1449"/>
        <w:gridCol w:w="1431"/>
      </w:tblGrid>
      <w:tr w:rsidR="00F32E18" w:rsidRPr="00F32E18" w14:paraId="27BC69DC" w14:textId="77777777">
        <w:tc>
          <w:tcPr>
            <w:tcW w:w="4368" w:type="dxa"/>
          </w:tcPr>
          <w:p w14:paraId="27BC69D8" w14:textId="77777777" w:rsidR="00F32E18" w:rsidRPr="00F32E18" w:rsidRDefault="00F32E18" w:rsidP="00640CE2">
            <w:pPr>
              <w:rPr>
                <w:rFonts w:cs="Arial"/>
                <w:b/>
                <w:sz w:val="20"/>
              </w:rPr>
            </w:pPr>
            <w:r w:rsidRPr="00F32E18">
              <w:rPr>
                <w:rFonts w:cs="Arial"/>
                <w:b/>
                <w:sz w:val="20"/>
              </w:rPr>
              <w:lastRenderedPageBreak/>
              <w:t>Storcontainere og komprimatorer:</w:t>
            </w:r>
            <w:r w:rsidRPr="00F32E18">
              <w:rPr>
                <w:rFonts w:cs="Arial"/>
                <w:b/>
                <w:sz w:val="20"/>
              </w:rPr>
              <w:tab/>
            </w:r>
          </w:p>
          <w:p w14:paraId="27BC69D9" w14:textId="77777777" w:rsidR="00F32E18" w:rsidRPr="00F32E18" w:rsidRDefault="00F32E18" w:rsidP="00640CE2">
            <w:pPr>
              <w:rPr>
                <w:rFonts w:cs="Arial"/>
                <w:sz w:val="20"/>
              </w:rPr>
            </w:pPr>
            <w:r w:rsidRPr="00F32E18">
              <w:rPr>
                <w:rFonts w:cs="Arial"/>
                <w:sz w:val="20"/>
              </w:rPr>
              <w:t>(lukkede)</w:t>
            </w:r>
            <w:r w:rsidRPr="00F32E18">
              <w:rPr>
                <w:rFonts w:cs="Arial"/>
                <w:sz w:val="20"/>
              </w:rPr>
              <w:tab/>
            </w:r>
          </w:p>
        </w:tc>
        <w:tc>
          <w:tcPr>
            <w:tcW w:w="1470" w:type="dxa"/>
          </w:tcPr>
          <w:p w14:paraId="27BC69DA" w14:textId="77777777" w:rsidR="00F32E18" w:rsidRPr="00F32E18" w:rsidRDefault="00F32E18" w:rsidP="00640CE2">
            <w:pPr>
              <w:rPr>
                <w:rFonts w:cs="Arial"/>
                <w:sz w:val="20"/>
              </w:rPr>
            </w:pPr>
            <w:r w:rsidRPr="00F32E18">
              <w:rPr>
                <w:rFonts w:cs="Arial"/>
                <w:b/>
                <w:sz w:val="20"/>
              </w:rPr>
              <w:t>Forventet årlig mængde</w:t>
            </w:r>
          </w:p>
        </w:tc>
        <w:tc>
          <w:tcPr>
            <w:tcW w:w="1470" w:type="dxa"/>
          </w:tcPr>
          <w:p w14:paraId="27BC69DB" w14:textId="77777777" w:rsidR="00F32E18" w:rsidRPr="00F32E18" w:rsidRDefault="00F32E18" w:rsidP="00640CE2">
            <w:pPr>
              <w:rPr>
                <w:rFonts w:cs="Arial"/>
                <w:sz w:val="20"/>
              </w:rPr>
            </w:pPr>
            <w:r w:rsidRPr="00F32E18">
              <w:rPr>
                <w:rFonts w:cs="Arial"/>
                <w:b/>
                <w:sz w:val="20"/>
              </w:rPr>
              <w:t>Forventet maksimalt oplag</w:t>
            </w:r>
          </w:p>
        </w:tc>
      </w:tr>
      <w:tr w:rsidR="00F32E18" w:rsidRPr="00F32E18" w14:paraId="27BC69E0" w14:textId="77777777">
        <w:tc>
          <w:tcPr>
            <w:tcW w:w="4368" w:type="dxa"/>
          </w:tcPr>
          <w:p w14:paraId="27BC69DD" w14:textId="77777777" w:rsidR="00F32E18" w:rsidRPr="00F32E18" w:rsidRDefault="00F32E18" w:rsidP="00640CE2">
            <w:pPr>
              <w:rPr>
                <w:rFonts w:cs="Arial"/>
                <w:sz w:val="20"/>
              </w:rPr>
            </w:pPr>
            <w:r w:rsidRPr="00F32E18">
              <w:rPr>
                <w:rFonts w:cs="Arial"/>
                <w:sz w:val="20"/>
              </w:rPr>
              <w:t>Aviser/ papir</w:t>
            </w:r>
          </w:p>
        </w:tc>
        <w:tc>
          <w:tcPr>
            <w:tcW w:w="1470" w:type="dxa"/>
          </w:tcPr>
          <w:p w14:paraId="27BC69DE" w14:textId="77777777" w:rsidR="00F32E18" w:rsidRPr="00F32E18" w:rsidRDefault="00F32E18" w:rsidP="00077EF7">
            <w:pPr>
              <w:jc w:val="right"/>
              <w:rPr>
                <w:rFonts w:cs="Arial"/>
                <w:sz w:val="20"/>
              </w:rPr>
            </w:pPr>
            <w:r w:rsidRPr="00F32E18">
              <w:rPr>
                <w:rFonts w:cs="Arial"/>
                <w:sz w:val="20"/>
              </w:rPr>
              <w:t>220 ton</w:t>
            </w:r>
          </w:p>
        </w:tc>
        <w:tc>
          <w:tcPr>
            <w:tcW w:w="1470" w:type="dxa"/>
            <w:vAlign w:val="center"/>
          </w:tcPr>
          <w:p w14:paraId="27BC69DF" w14:textId="77777777" w:rsidR="00F32E18" w:rsidRPr="00F32E18" w:rsidRDefault="00F32E18" w:rsidP="00077EF7">
            <w:pPr>
              <w:jc w:val="right"/>
              <w:rPr>
                <w:rFonts w:cs="Arial"/>
                <w:sz w:val="20"/>
              </w:rPr>
            </w:pPr>
            <w:r w:rsidRPr="00F32E18">
              <w:rPr>
                <w:rFonts w:cs="Arial"/>
                <w:sz w:val="20"/>
              </w:rPr>
              <w:t>10 ton</w:t>
            </w:r>
          </w:p>
        </w:tc>
      </w:tr>
      <w:tr w:rsidR="00F32E18" w:rsidRPr="00F32E18" w14:paraId="27BC69E6" w14:textId="77777777">
        <w:tc>
          <w:tcPr>
            <w:tcW w:w="4368" w:type="dxa"/>
          </w:tcPr>
          <w:p w14:paraId="27BC69E1" w14:textId="77777777" w:rsidR="00F32E18" w:rsidRPr="00F32E18" w:rsidRDefault="00F32E18" w:rsidP="00640CE2">
            <w:pPr>
              <w:rPr>
                <w:rFonts w:cs="Arial"/>
                <w:sz w:val="20"/>
              </w:rPr>
            </w:pPr>
            <w:r w:rsidRPr="00F32E18">
              <w:rPr>
                <w:rFonts w:cs="Arial"/>
                <w:sz w:val="20"/>
              </w:rPr>
              <w:t>Asbest / eternit i to fraktioner (ikke og let støvende)</w:t>
            </w:r>
          </w:p>
        </w:tc>
        <w:tc>
          <w:tcPr>
            <w:tcW w:w="1470" w:type="dxa"/>
          </w:tcPr>
          <w:p w14:paraId="27BC69E2" w14:textId="77777777" w:rsidR="009305A0" w:rsidRDefault="009305A0" w:rsidP="00077EF7">
            <w:pPr>
              <w:jc w:val="right"/>
              <w:rPr>
                <w:rFonts w:cs="Arial"/>
                <w:sz w:val="20"/>
              </w:rPr>
            </w:pPr>
          </w:p>
          <w:p w14:paraId="27BC69E3" w14:textId="77777777" w:rsidR="00F32E18" w:rsidRPr="00F32E18" w:rsidRDefault="00F32E18" w:rsidP="00077EF7">
            <w:pPr>
              <w:jc w:val="right"/>
              <w:rPr>
                <w:rFonts w:cs="Arial"/>
                <w:sz w:val="20"/>
              </w:rPr>
            </w:pPr>
            <w:r w:rsidRPr="00F32E18">
              <w:rPr>
                <w:rFonts w:cs="Arial"/>
                <w:sz w:val="20"/>
              </w:rPr>
              <w:t>265 ton</w:t>
            </w:r>
          </w:p>
        </w:tc>
        <w:tc>
          <w:tcPr>
            <w:tcW w:w="1470" w:type="dxa"/>
            <w:vAlign w:val="center"/>
          </w:tcPr>
          <w:p w14:paraId="27BC69E4" w14:textId="77777777" w:rsidR="009305A0" w:rsidRDefault="009305A0" w:rsidP="00077EF7">
            <w:pPr>
              <w:jc w:val="right"/>
              <w:rPr>
                <w:rFonts w:cs="Arial"/>
                <w:sz w:val="20"/>
              </w:rPr>
            </w:pPr>
          </w:p>
          <w:p w14:paraId="27BC69E5" w14:textId="77777777" w:rsidR="00F32E18" w:rsidRPr="00F32E18" w:rsidRDefault="00F32E18" w:rsidP="00077EF7">
            <w:pPr>
              <w:jc w:val="right"/>
              <w:rPr>
                <w:rFonts w:cs="Arial"/>
                <w:sz w:val="20"/>
              </w:rPr>
            </w:pPr>
            <w:r w:rsidRPr="00F32E18">
              <w:rPr>
                <w:rFonts w:cs="Arial"/>
                <w:sz w:val="20"/>
              </w:rPr>
              <w:t>20 ton</w:t>
            </w:r>
          </w:p>
        </w:tc>
      </w:tr>
      <w:tr w:rsidR="00F32E18" w:rsidRPr="00F32E18" w14:paraId="27BC69EA" w14:textId="77777777">
        <w:tc>
          <w:tcPr>
            <w:tcW w:w="4368" w:type="dxa"/>
          </w:tcPr>
          <w:p w14:paraId="27BC69E7" w14:textId="77777777" w:rsidR="00F32E18" w:rsidRPr="00F32E18" w:rsidRDefault="00F32E18" w:rsidP="00640CE2">
            <w:pPr>
              <w:rPr>
                <w:rFonts w:cs="Arial"/>
                <w:sz w:val="20"/>
              </w:rPr>
            </w:pPr>
            <w:r w:rsidRPr="00F32E18">
              <w:rPr>
                <w:rFonts w:cs="Arial"/>
                <w:sz w:val="20"/>
              </w:rPr>
              <w:t xml:space="preserve">Brændbart småt &lt; </w:t>
            </w:r>
            <w:smartTag w:uri="urn:schemas-microsoft-com:office:smarttags" w:element="metricconverter">
              <w:smartTagPr>
                <w:attr w:name="ProductID" w:val="1 m"/>
              </w:smartTagPr>
              <w:r w:rsidRPr="00F32E18">
                <w:rPr>
                  <w:rFonts w:cs="Arial"/>
                  <w:sz w:val="20"/>
                </w:rPr>
                <w:t>1 m</w:t>
              </w:r>
            </w:smartTag>
            <w:r w:rsidRPr="00F32E18">
              <w:rPr>
                <w:rFonts w:cs="Arial"/>
                <w:sz w:val="20"/>
              </w:rPr>
              <w:t xml:space="preserve"> (komprimator)</w:t>
            </w:r>
          </w:p>
        </w:tc>
        <w:tc>
          <w:tcPr>
            <w:tcW w:w="1470" w:type="dxa"/>
          </w:tcPr>
          <w:p w14:paraId="27BC69E8" w14:textId="77777777" w:rsidR="00F32E18" w:rsidRPr="00F32E18" w:rsidRDefault="00F32E18" w:rsidP="00077EF7">
            <w:pPr>
              <w:jc w:val="right"/>
              <w:rPr>
                <w:rFonts w:cs="Arial"/>
                <w:sz w:val="20"/>
              </w:rPr>
            </w:pPr>
            <w:r w:rsidRPr="00F32E18">
              <w:rPr>
                <w:rFonts w:cs="Arial"/>
                <w:sz w:val="20"/>
              </w:rPr>
              <w:t>4</w:t>
            </w:r>
            <w:r w:rsidR="00077EF7">
              <w:rPr>
                <w:rFonts w:cs="Arial"/>
                <w:sz w:val="20"/>
              </w:rPr>
              <w:t>.</w:t>
            </w:r>
            <w:r w:rsidRPr="00F32E18">
              <w:rPr>
                <w:rFonts w:cs="Arial"/>
                <w:sz w:val="20"/>
              </w:rPr>
              <w:t>000 ton</w:t>
            </w:r>
          </w:p>
        </w:tc>
        <w:tc>
          <w:tcPr>
            <w:tcW w:w="1470" w:type="dxa"/>
            <w:vAlign w:val="center"/>
          </w:tcPr>
          <w:p w14:paraId="27BC69E9" w14:textId="77777777" w:rsidR="00F32E18" w:rsidRPr="00F32E18" w:rsidRDefault="00F32E18" w:rsidP="00077EF7">
            <w:pPr>
              <w:jc w:val="right"/>
              <w:rPr>
                <w:rFonts w:cs="Arial"/>
                <w:sz w:val="20"/>
              </w:rPr>
            </w:pPr>
            <w:r w:rsidRPr="00F32E18">
              <w:rPr>
                <w:rFonts w:cs="Arial"/>
                <w:sz w:val="20"/>
              </w:rPr>
              <w:t>30 ton</w:t>
            </w:r>
          </w:p>
        </w:tc>
      </w:tr>
      <w:tr w:rsidR="00F32E18" w:rsidRPr="00F32E18" w14:paraId="27BC69EE" w14:textId="77777777">
        <w:tc>
          <w:tcPr>
            <w:tcW w:w="4368" w:type="dxa"/>
          </w:tcPr>
          <w:p w14:paraId="27BC69EB" w14:textId="77777777" w:rsidR="00F32E18" w:rsidRPr="00F32E18" w:rsidRDefault="00F32E18" w:rsidP="00640CE2">
            <w:pPr>
              <w:rPr>
                <w:rFonts w:cs="Arial"/>
                <w:sz w:val="20"/>
              </w:rPr>
            </w:pPr>
            <w:r w:rsidRPr="00F32E18">
              <w:rPr>
                <w:rFonts w:cs="Arial"/>
                <w:sz w:val="20"/>
              </w:rPr>
              <w:t xml:space="preserve">Brændbart stort &gt; </w:t>
            </w:r>
            <w:smartTag w:uri="urn:schemas-microsoft-com:office:smarttags" w:element="metricconverter">
              <w:smartTagPr>
                <w:attr w:name="ProductID" w:val="1 m"/>
              </w:smartTagPr>
              <w:r w:rsidRPr="00F32E18">
                <w:rPr>
                  <w:rFonts w:cs="Arial"/>
                  <w:sz w:val="20"/>
                </w:rPr>
                <w:t>1 m</w:t>
              </w:r>
            </w:smartTag>
          </w:p>
        </w:tc>
        <w:tc>
          <w:tcPr>
            <w:tcW w:w="1470" w:type="dxa"/>
          </w:tcPr>
          <w:p w14:paraId="27BC69EC" w14:textId="77777777" w:rsidR="00F32E18" w:rsidRPr="00F32E18" w:rsidRDefault="00F32E18" w:rsidP="00077EF7">
            <w:pPr>
              <w:jc w:val="right"/>
              <w:rPr>
                <w:rFonts w:cs="Arial"/>
                <w:sz w:val="20"/>
              </w:rPr>
            </w:pPr>
            <w:r w:rsidRPr="00F32E18">
              <w:rPr>
                <w:rFonts w:cs="Arial"/>
                <w:sz w:val="20"/>
              </w:rPr>
              <w:t>3</w:t>
            </w:r>
            <w:r w:rsidR="00077EF7">
              <w:rPr>
                <w:rFonts w:cs="Arial"/>
                <w:sz w:val="20"/>
              </w:rPr>
              <w:t>.</w:t>
            </w:r>
            <w:r w:rsidRPr="00F32E18">
              <w:rPr>
                <w:rFonts w:cs="Arial"/>
                <w:sz w:val="20"/>
              </w:rPr>
              <w:t>000 ton</w:t>
            </w:r>
          </w:p>
        </w:tc>
        <w:tc>
          <w:tcPr>
            <w:tcW w:w="1470" w:type="dxa"/>
            <w:vAlign w:val="center"/>
          </w:tcPr>
          <w:p w14:paraId="27BC69ED" w14:textId="77777777" w:rsidR="00F32E18" w:rsidRPr="00F32E18" w:rsidRDefault="00F32E18" w:rsidP="00077EF7">
            <w:pPr>
              <w:jc w:val="right"/>
              <w:rPr>
                <w:rFonts w:cs="Arial"/>
                <w:sz w:val="20"/>
              </w:rPr>
            </w:pPr>
            <w:r w:rsidRPr="00F32E18">
              <w:rPr>
                <w:rFonts w:cs="Arial"/>
                <w:sz w:val="20"/>
              </w:rPr>
              <w:t>40 ton</w:t>
            </w:r>
          </w:p>
        </w:tc>
      </w:tr>
      <w:tr w:rsidR="00F32E18" w:rsidRPr="00F32E18" w14:paraId="27BC69F2" w14:textId="77777777">
        <w:tc>
          <w:tcPr>
            <w:tcW w:w="4368" w:type="dxa"/>
          </w:tcPr>
          <w:p w14:paraId="27BC69EF" w14:textId="77777777" w:rsidR="00F32E18" w:rsidRPr="00F32E18" w:rsidRDefault="00F32E18" w:rsidP="00640CE2">
            <w:pPr>
              <w:rPr>
                <w:rFonts w:cs="Arial"/>
                <w:sz w:val="20"/>
              </w:rPr>
            </w:pPr>
            <w:r w:rsidRPr="00F32E18">
              <w:rPr>
                <w:rFonts w:cs="Arial"/>
                <w:sz w:val="20"/>
              </w:rPr>
              <w:t>Deponi let i lukket / overdækket container</w:t>
            </w:r>
          </w:p>
        </w:tc>
        <w:tc>
          <w:tcPr>
            <w:tcW w:w="1470" w:type="dxa"/>
          </w:tcPr>
          <w:p w14:paraId="27BC69F0" w14:textId="77777777" w:rsidR="00F32E18" w:rsidRPr="00F32E18" w:rsidRDefault="00F32E18" w:rsidP="00077EF7">
            <w:pPr>
              <w:jc w:val="right"/>
              <w:rPr>
                <w:rFonts w:cs="Arial"/>
                <w:sz w:val="20"/>
              </w:rPr>
            </w:pPr>
            <w:r w:rsidRPr="00F32E18">
              <w:rPr>
                <w:rFonts w:cs="Arial"/>
                <w:sz w:val="20"/>
              </w:rPr>
              <w:t>780 ton</w:t>
            </w:r>
          </w:p>
        </w:tc>
        <w:tc>
          <w:tcPr>
            <w:tcW w:w="1470" w:type="dxa"/>
            <w:vAlign w:val="center"/>
          </w:tcPr>
          <w:p w14:paraId="27BC69F1" w14:textId="77777777" w:rsidR="00F32E18" w:rsidRPr="00F32E18" w:rsidRDefault="00F32E18" w:rsidP="00077EF7">
            <w:pPr>
              <w:jc w:val="right"/>
              <w:rPr>
                <w:rFonts w:cs="Arial"/>
                <w:sz w:val="20"/>
              </w:rPr>
            </w:pPr>
            <w:r w:rsidRPr="00F32E18">
              <w:rPr>
                <w:rFonts w:cs="Arial"/>
                <w:sz w:val="20"/>
              </w:rPr>
              <w:t>10 ton</w:t>
            </w:r>
          </w:p>
        </w:tc>
      </w:tr>
      <w:tr w:rsidR="00F32E18" w:rsidRPr="00F32E18" w14:paraId="27BC69F6" w14:textId="77777777">
        <w:tc>
          <w:tcPr>
            <w:tcW w:w="4368" w:type="dxa"/>
          </w:tcPr>
          <w:p w14:paraId="27BC69F3" w14:textId="77777777" w:rsidR="00F32E18" w:rsidRPr="00F32E18" w:rsidRDefault="00F32E18" w:rsidP="00640CE2">
            <w:pPr>
              <w:rPr>
                <w:rFonts w:cs="Arial"/>
                <w:sz w:val="20"/>
              </w:rPr>
            </w:pPr>
            <w:r w:rsidRPr="00F32E18">
              <w:rPr>
                <w:rFonts w:cs="Arial"/>
                <w:sz w:val="20"/>
              </w:rPr>
              <w:t>Dæk</w:t>
            </w:r>
          </w:p>
        </w:tc>
        <w:tc>
          <w:tcPr>
            <w:tcW w:w="1470" w:type="dxa"/>
          </w:tcPr>
          <w:p w14:paraId="27BC69F4" w14:textId="77777777" w:rsidR="00F32E18" w:rsidRPr="00F32E18" w:rsidRDefault="00F32E18" w:rsidP="00077EF7">
            <w:pPr>
              <w:jc w:val="right"/>
              <w:rPr>
                <w:rFonts w:cs="Arial"/>
                <w:sz w:val="20"/>
              </w:rPr>
            </w:pPr>
            <w:r w:rsidRPr="00F32E18">
              <w:rPr>
                <w:rFonts w:cs="Arial"/>
                <w:sz w:val="20"/>
              </w:rPr>
              <w:t>35 ton</w:t>
            </w:r>
          </w:p>
        </w:tc>
        <w:tc>
          <w:tcPr>
            <w:tcW w:w="1470" w:type="dxa"/>
            <w:vAlign w:val="center"/>
          </w:tcPr>
          <w:p w14:paraId="27BC69F5"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9FA" w14:textId="77777777">
        <w:tc>
          <w:tcPr>
            <w:tcW w:w="4368" w:type="dxa"/>
          </w:tcPr>
          <w:p w14:paraId="27BC69F7" w14:textId="77777777" w:rsidR="00F32E18" w:rsidRPr="00F32E18" w:rsidRDefault="00F32E18" w:rsidP="00640CE2">
            <w:pPr>
              <w:rPr>
                <w:rFonts w:cs="Arial"/>
                <w:sz w:val="20"/>
              </w:rPr>
            </w:pPr>
            <w:r w:rsidRPr="00F32E18">
              <w:rPr>
                <w:rFonts w:cs="Arial"/>
                <w:sz w:val="20"/>
              </w:rPr>
              <w:t>Jern stort</w:t>
            </w:r>
          </w:p>
        </w:tc>
        <w:tc>
          <w:tcPr>
            <w:tcW w:w="1470" w:type="dxa"/>
          </w:tcPr>
          <w:p w14:paraId="27BC69F8" w14:textId="77777777" w:rsidR="00F32E18" w:rsidRPr="00F32E18" w:rsidRDefault="00F32E18" w:rsidP="00077EF7">
            <w:pPr>
              <w:jc w:val="right"/>
              <w:rPr>
                <w:rFonts w:cs="Arial"/>
                <w:sz w:val="20"/>
              </w:rPr>
            </w:pPr>
            <w:r w:rsidRPr="00F32E18">
              <w:rPr>
                <w:rFonts w:cs="Arial"/>
                <w:sz w:val="20"/>
              </w:rPr>
              <w:t>900 ton</w:t>
            </w:r>
          </w:p>
        </w:tc>
        <w:tc>
          <w:tcPr>
            <w:tcW w:w="1470" w:type="dxa"/>
            <w:vAlign w:val="center"/>
          </w:tcPr>
          <w:p w14:paraId="27BC69F9" w14:textId="77777777" w:rsidR="00F32E18" w:rsidRPr="00F32E18" w:rsidRDefault="00F32E18" w:rsidP="00077EF7">
            <w:pPr>
              <w:jc w:val="right"/>
              <w:rPr>
                <w:rFonts w:cs="Arial"/>
                <w:sz w:val="20"/>
              </w:rPr>
            </w:pPr>
            <w:r w:rsidRPr="00F32E18">
              <w:rPr>
                <w:rFonts w:cs="Arial"/>
                <w:sz w:val="20"/>
              </w:rPr>
              <w:t>15 ton</w:t>
            </w:r>
          </w:p>
        </w:tc>
      </w:tr>
      <w:tr w:rsidR="00F32E18" w:rsidRPr="00F32E18" w14:paraId="27BC69FE" w14:textId="77777777">
        <w:tc>
          <w:tcPr>
            <w:tcW w:w="4368" w:type="dxa"/>
          </w:tcPr>
          <w:p w14:paraId="27BC69FB" w14:textId="77777777" w:rsidR="00F32E18" w:rsidRPr="00F32E18" w:rsidRDefault="00F32E18" w:rsidP="00640CE2">
            <w:pPr>
              <w:rPr>
                <w:rFonts w:cs="Arial"/>
                <w:sz w:val="20"/>
              </w:rPr>
            </w:pPr>
            <w:r w:rsidRPr="00F32E18">
              <w:rPr>
                <w:rFonts w:cs="Arial"/>
                <w:sz w:val="20"/>
              </w:rPr>
              <w:t>Jern småt</w:t>
            </w:r>
          </w:p>
        </w:tc>
        <w:tc>
          <w:tcPr>
            <w:tcW w:w="1470" w:type="dxa"/>
          </w:tcPr>
          <w:p w14:paraId="27BC69FC" w14:textId="77777777" w:rsidR="00F32E18" w:rsidRPr="00F32E18" w:rsidRDefault="00F32E18" w:rsidP="00077EF7">
            <w:pPr>
              <w:jc w:val="right"/>
              <w:rPr>
                <w:rFonts w:cs="Arial"/>
                <w:sz w:val="20"/>
              </w:rPr>
            </w:pPr>
            <w:r w:rsidRPr="00F32E18">
              <w:rPr>
                <w:rFonts w:cs="Arial"/>
                <w:sz w:val="20"/>
              </w:rPr>
              <w:t>400 ton</w:t>
            </w:r>
          </w:p>
        </w:tc>
        <w:tc>
          <w:tcPr>
            <w:tcW w:w="1470" w:type="dxa"/>
            <w:vAlign w:val="center"/>
          </w:tcPr>
          <w:p w14:paraId="27BC69FD" w14:textId="77777777" w:rsidR="00F32E18" w:rsidRPr="00F32E18" w:rsidRDefault="00F32E18" w:rsidP="00077EF7">
            <w:pPr>
              <w:jc w:val="right"/>
              <w:rPr>
                <w:rFonts w:cs="Arial"/>
                <w:sz w:val="20"/>
              </w:rPr>
            </w:pPr>
            <w:r w:rsidRPr="00F32E18">
              <w:rPr>
                <w:rFonts w:cs="Arial"/>
                <w:sz w:val="20"/>
              </w:rPr>
              <w:t>10 ton</w:t>
            </w:r>
          </w:p>
        </w:tc>
      </w:tr>
      <w:tr w:rsidR="00F32E18" w:rsidRPr="00F32E18" w14:paraId="27BC6A02" w14:textId="77777777">
        <w:tc>
          <w:tcPr>
            <w:tcW w:w="4368" w:type="dxa"/>
          </w:tcPr>
          <w:p w14:paraId="27BC69FF" w14:textId="77777777" w:rsidR="00F32E18" w:rsidRPr="00F32E18" w:rsidRDefault="00F32E18" w:rsidP="00640CE2">
            <w:pPr>
              <w:rPr>
                <w:rFonts w:cs="Arial"/>
                <w:sz w:val="20"/>
              </w:rPr>
            </w:pPr>
            <w:r w:rsidRPr="00F32E18">
              <w:rPr>
                <w:rFonts w:cs="Arial"/>
                <w:sz w:val="20"/>
              </w:rPr>
              <w:t xml:space="preserve">Hårde hvidevarer </w:t>
            </w:r>
          </w:p>
        </w:tc>
        <w:tc>
          <w:tcPr>
            <w:tcW w:w="1470" w:type="dxa"/>
          </w:tcPr>
          <w:p w14:paraId="27BC6A00" w14:textId="77777777" w:rsidR="00F32E18" w:rsidRPr="00F32E18" w:rsidRDefault="00F32E18" w:rsidP="00077EF7">
            <w:pPr>
              <w:jc w:val="right"/>
              <w:rPr>
                <w:rFonts w:cs="Arial"/>
                <w:sz w:val="20"/>
              </w:rPr>
            </w:pPr>
            <w:r w:rsidRPr="00F32E18">
              <w:rPr>
                <w:rFonts w:cs="Arial"/>
                <w:sz w:val="20"/>
              </w:rPr>
              <w:t>15 ton</w:t>
            </w:r>
          </w:p>
        </w:tc>
        <w:tc>
          <w:tcPr>
            <w:tcW w:w="1470" w:type="dxa"/>
            <w:vAlign w:val="center"/>
          </w:tcPr>
          <w:p w14:paraId="27BC6A01"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A06" w14:textId="77777777">
        <w:tc>
          <w:tcPr>
            <w:tcW w:w="4368" w:type="dxa"/>
          </w:tcPr>
          <w:p w14:paraId="27BC6A03" w14:textId="77777777" w:rsidR="00F32E18" w:rsidRPr="00F32E18" w:rsidRDefault="00F32E18" w:rsidP="00640CE2">
            <w:pPr>
              <w:rPr>
                <w:rFonts w:cs="Arial"/>
                <w:sz w:val="20"/>
              </w:rPr>
            </w:pPr>
            <w:r w:rsidRPr="00F32E18">
              <w:rPr>
                <w:rFonts w:cs="Arial"/>
                <w:sz w:val="20"/>
              </w:rPr>
              <w:t>Pap / karton (komprimator)</w:t>
            </w:r>
          </w:p>
        </w:tc>
        <w:tc>
          <w:tcPr>
            <w:tcW w:w="1470" w:type="dxa"/>
          </w:tcPr>
          <w:p w14:paraId="27BC6A04" w14:textId="77777777" w:rsidR="00F32E18" w:rsidRPr="00F32E18" w:rsidRDefault="00F32E18" w:rsidP="00077EF7">
            <w:pPr>
              <w:jc w:val="right"/>
              <w:rPr>
                <w:rFonts w:cs="Arial"/>
                <w:sz w:val="20"/>
              </w:rPr>
            </w:pPr>
            <w:r w:rsidRPr="00F32E18">
              <w:rPr>
                <w:rFonts w:cs="Arial"/>
                <w:sz w:val="20"/>
              </w:rPr>
              <w:t>380 ton</w:t>
            </w:r>
          </w:p>
        </w:tc>
        <w:tc>
          <w:tcPr>
            <w:tcW w:w="1470" w:type="dxa"/>
            <w:vAlign w:val="center"/>
          </w:tcPr>
          <w:p w14:paraId="27BC6A05" w14:textId="77777777" w:rsidR="00F32E18" w:rsidRPr="00F32E18" w:rsidRDefault="00F32E18" w:rsidP="00077EF7">
            <w:pPr>
              <w:jc w:val="right"/>
              <w:rPr>
                <w:rFonts w:cs="Arial"/>
                <w:sz w:val="20"/>
              </w:rPr>
            </w:pPr>
            <w:r w:rsidRPr="00F32E18">
              <w:rPr>
                <w:rFonts w:cs="Arial"/>
                <w:sz w:val="20"/>
              </w:rPr>
              <w:t>15 ton</w:t>
            </w:r>
          </w:p>
        </w:tc>
      </w:tr>
      <w:tr w:rsidR="00F32E18" w:rsidRPr="00F32E18" w14:paraId="27BC6A0A" w14:textId="77777777">
        <w:tc>
          <w:tcPr>
            <w:tcW w:w="4368" w:type="dxa"/>
          </w:tcPr>
          <w:p w14:paraId="27BC6A07" w14:textId="77777777" w:rsidR="00F32E18" w:rsidRPr="00F32E18" w:rsidRDefault="00F32E18" w:rsidP="00640CE2">
            <w:pPr>
              <w:rPr>
                <w:rFonts w:cs="Arial"/>
                <w:sz w:val="20"/>
              </w:rPr>
            </w:pPr>
            <w:r w:rsidRPr="00F32E18">
              <w:rPr>
                <w:rFonts w:cs="Arial"/>
                <w:sz w:val="20"/>
              </w:rPr>
              <w:t>Springmadrasser / fjedermøbler</w:t>
            </w:r>
          </w:p>
        </w:tc>
        <w:tc>
          <w:tcPr>
            <w:tcW w:w="1470" w:type="dxa"/>
          </w:tcPr>
          <w:p w14:paraId="27BC6A08" w14:textId="77777777" w:rsidR="00F32E18" w:rsidRPr="00F32E18" w:rsidRDefault="00F32E18" w:rsidP="00077EF7">
            <w:pPr>
              <w:jc w:val="right"/>
              <w:rPr>
                <w:rFonts w:cs="Arial"/>
                <w:sz w:val="20"/>
              </w:rPr>
            </w:pPr>
            <w:r w:rsidRPr="00F32E18">
              <w:rPr>
                <w:rFonts w:cs="Arial"/>
                <w:sz w:val="20"/>
              </w:rPr>
              <w:t>90 ton</w:t>
            </w:r>
          </w:p>
        </w:tc>
        <w:tc>
          <w:tcPr>
            <w:tcW w:w="1470" w:type="dxa"/>
            <w:vAlign w:val="center"/>
          </w:tcPr>
          <w:p w14:paraId="27BC6A09" w14:textId="77777777" w:rsidR="00F32E18" w:rsidRPr="00F32E18" w:rsidRDefault="00F32E18" w:rsidP="00077EF7">
            <w:pPr>
              <w:jc w:val="right"/>
              <w:rPr>
                <w:rFonts w:cs="Arial"/>
                <w:sz w:val="20"/>
              </w:rPr>
            </w:pPr>
            <w:r w:rsidRPr="00F32E18">
              <w:rPr>
                <w:rFonts w:cs="Arial"/>
                <w:sz w:val="20"/>
              </w:rPr>
              <w:t>5 ton</w:t>
            </w:r>
          </w:p>
        </w:tc>
      </w:tr>
      <w:tr w:rsidR="00F32E18" w:rsidRPr="00F32E18" w14:paraId="27BC6A0E" w14:textId="77777777">
        <w:tc>
          <w:tcPr>
            <w:tcW w:w="4368" w:type="dxa"/>
          </w:tcPr>
          <w:p w14:paraId="27BC6A0B" w14:textId="77777777" w:rsidR="00F32E18" w:rsidRPr="00F32E18" w:rsidRDefault="00F32E18" w:rsidP="00640CE2">
            <w:pPr>
              <w:rPr>
                <w:rFonts w:cs="Arial"/>
                <w:sz w:val="20"/>
              </w:rPr>
            </w:pPr>
            <w:r w:rsidRPr="00F32E18">
              <w:rPr>
                <w:rFonts w:cs="Arial"/>
                <w:sz w:val="20"/>
              </w:rPr>
              <w:t>Gips</w:t>
            </w:r>
          </w:p>
        </w:tc>
        <w:tc>
          <w:tcPr>
            <w:tcW w:w="1470" w:type="dxa"/>
          </w:tcPr>
          <w:p w14:paraId="27BC6A0C" w14:textId="77777777" w:rsidR="00F32E18" w:rsidRPr="00F32E18" w:rsidRDefault="00F32E18" w:rsidP="00077EF7">
            <w:pPr>
              <w:jc w:val="right"/>
              <w:rPr>
                <w:rFonts w:cs="Arial"/>
                <w:sz w:val="20"/>
              </w:rPr>
            </w:pPr>
            <w:r w:rsidRPr="00F32E18">
              <w:rPr>
                <w:rFonts w:cs="Arial"/>
                <w:sz w:val="20"/>
              </w:rPr>
              <w:t>650 ton</w:t>
            </w:r>
          </w:p>
        </w:tc>
        <w:tc>
          <w:tcPr>
            <w:tcW w:w="1470" w:type="dxa"/>
            <w:vAlign w:val="center"/>
          </w:tcPr>
          <w:p w14:paraId="27BC6A0D" w14:textId="77777777" w:rsidR="00F32E18" w:rsidRPr="00F32E18" w:rsidRDefault="00F32E18" w:rsidP="00077EF7">
            <w:pPr>
              <w:jc w:val="right"/>
              <w:rPr>
                <w:rFonts w:cs="Arial"/>
                <w:sz w:val="20"/>
              </w:rPr>
            </w:pPr>
            <w:r w:rsidRPr="00F32E18">
              <w:rPr>
                <w:rFonts w:cs="Arial"/>
                <w:sz w:val="20"/>
              </w:rPr>
              <w:t>20 ton</w:t>
            </w:r>
          </w:p>
        </w:tc>
      </w:tr>
      <w:tr w:rsidR="00F32E18" w:rsidRPr="00F32E18" w14:paraId="27BC6A12" w14:textId="77777777">
        <w:tc>
          <w:tcPr>
            <w:tcW w:w="4368" w:type="dxa"/>
          </w:tcPr>
          <w:p w14:paraId="27BC6A0F" w14:textId="77777777" w:rsidR="00F32E18" w:rsidRPr="00F32E18" w:rsidRDefault="00F32E18" w:rsidP="00640CE2">
            <w:pPr>
              <w:rPr>
                <w:rFonts w:cs="Arial"/>
                <w:sz w:val="20"/>
              </w:rPr>
            </w:pPr>
            <w:r w:rsidRPr="00F32E18">
              <w:rPr>
                <w:rFonts w:cs="Arial"/>
                <w:sz w:val="20"/>
              </w:rPr>
              <w:t>Vinduer / autoruder – hele til genanvendelse</w:t>
            </w:r>
          </w:p>
        </w:tc>
        <w:tc>
          <w:tcPr>
            <w:tcW w:w="1470" w:type="dxa"/>
          </w:tcPr>
          <w:p w14:paraId="27BC6A10" w14:textId="77777777" w:rsidR="00F32E18" w:rsidRPr="00F32E18" w:rsidRDefault="00F32E18" w:rsidP="00077EF7">
            <w:pPr>
              <w:jc w:val="right"/>
              <w:rPr>
                <w:rFonts w:cs="Arial"/>
                <w:sz w:val="20"/>
              </w:rPr>
            </w:pPr>
            <w:r w:rsidRPr="00F32E18">
              <w:rPr>
                <w:rFonts w:cs="Arial"/>
                <w:sz w:val="20"/>
              </w:rPr>
              <w:t>230 ton</w:t>
            </w:r>
          </w:p>
        </w:tc>
        <w:tc>
          <w:tcPr>
            <w:tcW w:w="1470" w:type="dxa"/>
            <w:vAlign w:val="center"/>
          </w:tcPr>
          <w:p w14:paraId="27BC6A11" w14:textId="77777777" w:rsidR="00F32E18" w:rsidRPr="00F32E18" w:rsidRDefault="00F32E18" w:rsidP="00077EF7">
            <w:pPr>
              <w:jc w:val="right"/>
              <w:rPr>
                <w:rFonts w:cs="Arial"/>
                <w:sz w:val="20"/>
              </w:rPr>
            </w:pPr>
            <w:r w:rsidRPr="00F32E18">
              <w:rPr>
                <w:rFonts w:cs="Arial"/>
                <w:sz w:val="20"/>
              </w:rPr>
              <w:t>10 ton</w:t>
            </w:r>
          </w:p>
        </w:tc>
      </w:tr>
    </w:tbl>
    <w:p w14:paraId="27BC6A13" w14:textId="77777777" w:rsidR="00F32E18" w:rsidRDefault="00F32E18" w:rsidP="00F32E18">
      <w:pPr>
        <w:rPr>
          <w:rFonts w:cs="Arial"/>
          <w:sz w:val="20"/>
        </w:rPr>
      </w:pPr>
    </w:p>
    <w:p w14:paraId="27BC6A14" w14:textId="77777777" w:rsidR="001E4A3D" w:rsidRDefault="001E4A3D" w:rsidP="00F32E18">
      <w:pPr>
        <w:rPr>
          <w:rFonts w:cs="Arial"/>
          <w:sz w:val="20"/>
        </w:rPr>
      </w:pPr>
    </w:p>
    <w:p w14:paraId="27BC6A15" w14:textId="77777777" w:rsidR="001E4A3D" w:rsidRPr="00F32E18" w:rsidRDefault="001E4A3D" w:rsidP="00F32E18">
      <w:pPr>
        <w:rPr>
          <w:rFonts w:cs="Arial"/>
          <w:sz w:val="20"/>
        </w:rPr>
      </w:pP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440"/>
        <w:gridCol w:w="1440"/>
      </w:tblGrid>
      <w:tr w:rsidR="00F32E18" w:rsidRPr="00F32E18" w14:paraId="27BC6A1A" w14:textId="77777777">
        <w:tc>
          <w:tcPr>
            <w:tcW w:w="4428" w:type="dxa"/>
          </w:tcPr>
          <w:p w14:paraId="27BC6A16" w14:textId="77777777" w:rsidR="00F32E18" w:rsidRPr="00F32E18" w:rsidRDefault="00F32E18" w:rsidP="00640CE2">
            <w:pPr>
              <w:rPr>
                <w:rFonts w:cs="Arial"/>
                <w:b/>
                <w:sz w:val="20"/>
              </w:rPr>
            </w:pPr>
            <w:r w:rsidRPr="00F32E18">
              <w:rPr>
                <w:rFonts w:cs="Arial"/>
                <w:b/>
                <w:sz w:val="20"/>
              </w:rPr>
              <w:t>Stencontainere:</w:t>
            </w:r>
          </w:p>
          <w:p w14:paraId="27BC6A17" w14:textId="77777777" w:rsidR="00F32E18" w:rsidRPr="00F32E18" w:rsidRDefault="00F32E18" w:rsidP="00640CE2">
            <w:pPr>
              <w:rPr>
                <w:rFonts w:cs="Arial"/>
                <w:sz w:val="20"/>
              </w:rPr>
            </w:pPr>
            <w:r w:rsidRPr="00F32E18">
              <w:rPr>
                <w:rFonts w:cs="Arial"/>
                <w:sz w:val="20"/>
              </w:rPr>
              <w:t>(åbne)</w:t>
            </w:r>
          </w:p>
        </w:tc>
        <w:tc>
          <w:tcPr>
            <w:tcW w:w="1440" w:type="dxa"/>
          </w:tcPr>
          <w:p w14:paraId="27BC6A18" w14:textId="77777777" w:rsidR="00F32E18" w:rsidRPr="00F32E18" w:rsidRDefault="00F32E18" w:rsidP="00640CE2">
            <w:pPr>
              <w:rPr>
                <w:rFonts w:cs="Arial"/>
                <w:sz w:val="20"/>
              </w:rPr>
            </w:pPr>
            <w:r w:rsidRPr="00F32E18">
              <w:rPr>
                <w:rFonts w:cs="Arial"/>
                <w:b/>
                <w:sz w:val="20"/>
              </w:rPr>
              <w:t>Forventet årlig mængde</w:t>
            </w:r>
          </w:p>
        </w:tc>
        <w:tc>
          <w:tcPr>
            <w:tcW w:w="1440" w:type="dxa"/>
          </w:tcPr>
          <w:p w14:paraId="27BC6A19" w14:textId="77777777" w:rsidR="00F32E18" w:rsidRPr="00F32E18" w:rsidRDefault="00F32E18" w:rsidP="00640CE2">
            <w:pPr>
              <w:rPr>
                <w:rFonts w:cs="Arial"/>
                <w:sz w:val="20"/>
              </w:rPr>
            </w:pPr>
            <w:r w:rsidRPr="00F32E18">
              <w:rPr>
                <w:rFonts w:cs="Arial"/>
                <w:b/>
                <w:sz w:val="20"/>
              </w:rPr>
              <w:t>Forventet maksimalt oplag</w:t>
            </w:r>
          </w:p>
        </w:tc>
      </w:tr>
      <w:tr w:rsidR="00F32E18" w:rsidRPr="00F32E18" w14:paraId="27BC6A1E" w14:textId="77777777">
        <w:trPr>
          <w:trHeight w:val="271"/>
        </w:trPr>
        <w:tc>
          <w:tcPr>
            <w:tcW w:w="4428" w:type="dxa"/>
          </w:tcPr>
          <w:p w14:paraId="27BC6A1B" w14:textId="77777777" w:rsidR="00F32E18" w:rsidRPr="00F32E18" w:rsidRDefault="00F32E18" w:rsidP="00640CE2">
            <w:pPr>
              <w:rPr>
                <w:rFonts w:cs="Arial"/>
                <w:sz w:val="20"/>
              </w:rPr>
            </w:pPr>
            <w:r w:rsidRPr="00F32E18">
              <w:rPr>
                <w:rFonts w:cs="Arial"/>
                <w:sz w:val="20"/>
              </w:rPr>
              <w:t>Beton / asfalt</w:t>
            </w:r>
          </w:p>
        </w:tc>
        <w:tc>
          <w:tcPr>
            <w:tcW w:w="1440" w:type="dxa"/>
          </w:tcPr>
          <w:p w14:paraId="27BC6A1C" w14:textId="77777777" w:rsidR="00F32E18" w:rsidRPr="00F32E18" w:rsidRDefault="00F32E18" w:rsidP="00077EF7">
            <w:pPr>
              <w:jc w:val="right"/>
              <w:rPr>
                <w:rFonts w:cs="Arial"/>
                <w:sz w:val="20"/>
              </w:rPr>
            </w:pPr>
            <w:r w:rsidRPr="00F32E18">
              <w:rPr>
                <w:rFonts w:cs="Arial"/>
                <w:sz w:val="20"/>
              </w:rPr>
              <w:t>5</w:t>
            </w:r>
            <w:r w:rsidR="00077EF7">
              <w:rPr>
                <w:rFonts w:cs="Arial"/>
                <w:sz w:val="20"/>
              </w:rPr>
              <w:t>.</w:t>
            </w:r>
            <w:r w:rsidRPr="00F32E18">
              <w:rPr>
                <w:rFonts w:cs="Arial"/>
                <w:sz w:val="20"/>
              </w:rPr>
              <w:t>200 ton</w:t>
            </w:r>
          </w:p>
        </w:tc>
        <w:tc>
          <w:tcPr>
            <w:tcW w:w="1440" w:type="dxa"/>
          </w:tcPr>
          <w:p w14:paraId="27BC6A1D" w14:textId="77777777" w:rsidR="00F32E18" w:rsidRPr="00F32E18" w:rsidRDefault="00F32E18" w:rsidP="00077EF7">
            <w:pPr>
              <w:jc w:val="right"/>
              <w:rPr>
                <w:rFonts w:cs="Arial"/>
                <w:sz w:val="20"/>
              </w:rPr>
            </w:pPr>
            <w:r w:rsidRPr="00F32E18">
              <w:rPr>
                <w:rFonts w:cs="Arial"/>
                <w:sz w:val="20"/>
              </w:rPr>
              <w:t>50 ton</w:t>
            </w:r>
          </w:p>
        </w:tc>
      </w:tr>
      <w:tr w:rsidR="00F32E18" w:rsidRPr="00F32E18" w14:paraId="27BC6A22" w14:textId="77777777">
        <w:trPr>
          <w:trHeight w:val="271"/>
        </w:trPr>
        <w:tc>
          <w:tcPr>
            <w:tcW w:w="4428" w:type="dxa"/>
          </w:tcPr>
          <w:p w14:paraId="27BC6A1F" w14:textId="77777777" w:rsidR="00F32E18" w:rsidRPr="00F32E18" w:rsidRDefault="00F32E18" w:rsidP="00640CE2">
            <w:pPr>
              <w:rPr>
                <w:rFonts w:cs="Arial"/>
                <w:sz w:val="20"/>
              </w:rPr>
            </w:pPr>
            <w:r w:rsidRPr="00F32E18">
              <w:rPr>
                <w:rFonts w:cs="Arial"/>
                <w:sz w:val="20"/>
              </w:rPr>
              <w:t>Deponi tungt</w:t>
            </w:r>
          </w:p>
        </w:tc>
        <w:tc>
          <w:tcPr>
            <w:tcW w:w="1440" w:type="dxa"/>
          </w:tcPr>
          <w:p w14:paraId="27BC6A20" w14:textId="77777777" w:rsidR="00F32E18" w:rsidRPr="00F32E18" w:rsidRDefault="00F32E18" w:rsidP="00077EF7">
            <w:pPr>
              <w:jc w:val="right"/>
              <w:rPr>
                <w:rFonts w:cs="Arial"/>
                <w:sz w:val="20"/>
              </w:rPr>
            </w:pPr>
            <w:r w:rsidRPr="00F32E18">
              <w:rPr>
                <w:rFonts w:cs="Arial"/>
                <w:sz w:val="20"/>
              </w:rPr>
              <w:t>3</w:t>
            </w:r>
            <w:r w:rsidR="00077EF7">
              <w:rPr>
                <w:rFonts w:cs="Arial"/>
                <w:sz w:val="20"/>
              </w:rPr>
              <w:t>.</w:t>
            </w:r>
            <w:r w:rsidRPr="00F32E18">
              <w:rPr>
                <w:rFonts w:cs="Arial"/>
                <w:sz w:val="20"/>
              </w:rPr>
              <w:t>600 ton</w:t>
            </w:r>
          </w:p>
        </w:tc>
        <w:tc>
          <w:tcPr>
            <w:tcW w:w="1440" w:type="dxa"/>
          </w:tcPr>
          <w:p w14:paraId="27BC6A21" w14:textId="77777777" w:rsidR="00F32E18" w:rsidRPr="00F32E18" w:rsidRDefault="00F32E18" w:rsidP="00077EF7">
            <w:pPr>
              <w:jc w:val="right"/>
              <w:rPr>
                <w:rFonts w:cs="Arial"/>
                <w:sz w:val="20"/>
              </w:rPr>
            </w:pPr>
            <w:r w:rsidRPr="00F32E18">
              <w:rPr>
                <w:rFonts w:cs="Arial"/>
                <w:sz w:val="20"/>
              </w:rPr>
              <w:t>40 ton</w:t>
            </w:r>
          </w:p>
        </w:tc>
      </w:tr>
      <w:tr w:rsidR="00F32E18" w:rsidRPr="00F32E18" w14:paraId="27BC6A26" w14:textId="77777777">
        <w:trPr>
          <w:trHeight w:val="271"/>
        </w:trPr>
        <w:tc>
          <w:tcPr>
            <w:tcW w:w="4428" w:type="dxa"/>
          </w:tcPr>
          <w:p w14:paraId="27BC6A23" w14:textId="77777777" w:rsidR="00F32E18" w:rsidRPr="00F32E18" w:rsidRDefault="00F32E18" w:rsidP="00640CE2">
            <w:pPr>
              <w:rPr>
                <w:rFonts w:cs="Arial"/>
                <w:sz w:val="20"/>
              </w:rPr>
            </w:pPr>
            <w:r w:rsidRPr="00F32E18">
              <w:rPr>
                <w:rFonts w:cs="Arial"/>
                <w:sz w:val="20"/>
              </w:rPr>
              <w:t>Mursten og tegl</w:t>
            </w:r>
          </w:p>
        </w:tc>
        <w:tc>
          <w:tcPr>
            <w:tcW w:w="1440" w:type="dxa"/>
          </w:tcPr>
          <w:p w14:paraId="27BC6A24" w14:textId="77777777" w:rsidR="00F32E18" w:rsidRPr="00F32E18" w:rsidRDefault="00F32E18" w:rsidP="00077EF7">
            <w:pPr>
              <w:jc w:val="right"/>
              <w:rPr>
                <w:rFonts w:cs="Arial"/>
                <w:sz w:val="20"/>
              </w:rPr>
            </w:pPr>
            <w:r w:rsidRPr="00F32E18">
              <w:rPr>
                <w:rFonts w:cs="Arial"/>
                <w:sz w:val="20"/>
              </w:rPr>
              <w:t>1</w:t>
            </w:r>
            <w:r w:rsidR="00077EF7">
              <w:rPr>
                <w:rFonts w:cs="Arial"/>
                <w:sz w:val="20"/>
              </w:rPr>
              <w:t>.</w:t>
            </w:r>
            <w:r w:rsidRPr="00F32E18">
              <w:rPr>
                <w:rFonts w:cs="Arial"/>
                <w:sz w:val="20"/>
              </w:rPr>
              <w:t>800 ton</w:t>
            </w:r>
          </w:p>
        </w:tc>
        <w:tc>
          <w:tcPr>
            <w:tcW w:w="1440" w:type="dxa"/>
          </w:tcPr>
          <w:p w14:paraId="27BC6A25" w14:textId="77777777" w:rsidR="00F32E18" w:rsidRPr="00F32E18" w:rsidRDefault="00F32E18" w:rsidP="00077EF7">
            <w:pPr>
              <w:jc w:val="right"/>
              <w:rPr>
                <w:rFonts w:cs="Arial"/>
                <w:sz w:val="20"/>
              </w:rPr>
            </w:pPr>
            <w:r w:rsidRPr="00F32E18">
              <w:rPr>
                <w:rFonts w:cs="Arial"/>
                <w:sz w:val="20"/>
              </w:rPr>
              <w:t>50 ton</w:t>
            </w:r>
          </w:p>
        </w:tc>
      </w:tr>
      <w:tr w:rsidR="00F32E18" w:rsidRPr="00F32E18" w14:paraId="27BC6A2A" w14:textId="77777777">
        <w:trPr>
          <w:trHeight w:val="271"/>
        </w:trPr>
        <w:tc>
          <w:tcPr>
            <w:tcW w:w="4428" w:type="dxa"/>
          </w:tcPr>
          <w:p w14:paraId="27BC6A27" w14:textId="77777777" w:rsidR="00F32E18" w:rsidRPr="00F32E18" w:rsidRDefault="00F32E18" w:rsidP="00640CE2">
            <w:pPr>
              <w:rPr>
                <w:rFonts w:cs="Arial"/>
                <w:sz w:val="20"/>
              </w:rPr>
            </w:pPr>
            <w:r w:rsidRPr="00F32E18">
              <w:rPr>
                <w:rFonts w:cs="Arial"/>
                <w:sz w:val="20"/>
              </w:rPr>
              <w:t>Jord</w:t>
            </w:r>
          </w:p>
        </w:tc>
        <w:tc>
          <w:tcPr>
            <w:tcW w:w="1440" w:type="dxa"/>
          </w:tcPr>
          <w:p w14:paraId="27BC6A28" w14:textId="77777777" w:rsidR="00F32E18" w:rsidRPr="00F32E18" w:rsidRDefault="00F32E18" w:rsidP="00077EF7">
            <w:pPr>
              <w:jc w:val="right"/>
              <w:rPr>
                <w:rFonts w:cs="Arial"/>
                <w:sz w:val="20"/>
              </w:rPr>
            </w:pPr>
            <w:r w:rsidRPr="00F32E18">
              <w:rPr>
                <w:rFonts w:cs="Arial"/>
                <w:sz w:val="20"/>
              </w:rPr>
              <w:t>5</w:t>
            </w:r>
            <w:r w:rsidR="00077EF7">
              <w:rPr>
                <w:rFonts w:cs="Arial"/>
                <w:sz w:val="20"/>
              </w:rPr>
              <w:t>.</w:t>
            </w:r>
            <w:r w:rsidRPr="00F32E18">
              <w:rPr>
                <w:rFonts w:cs="Arial"/>
                <w:sz w:val="20"/>
              </w:rPr>
              <w:t>000 ton</w:t>
            </w:r>
          </w:p>
        </w:tc>
        <w:tc>
          <w:tcPr>
            <w:tcW w:w="1440" w:type="dxa"/>
          </w:tcPr>
          <w:p w14:paraId="27BC6A29" w14:textId="77777777" w:rsidR="00F32E18" w:rsidRPr="00F32E18" w:rsidRDefault="00F32E18" w:rsidP="00077EF7">
            <w:pPr>
              <w:jc w:val="right"/>
              <w:rPr>
                <w:rFonts w:cs="Arial"/>
                <w:sz w:val="20"/>
              </w:rPr>
            </w:pPr>
            <w:r w:rsidRPr="00F32E18">
              <w:rPr>
                <w:rFonts w:cs="Arial"/>
                <w:sz w:val="20"/>
              </w:rPr>
              <w:t>50 ton</w:t>
            </w:r>
          </w:p>
        </w:tc>
      </w:tr>
      <w:tr w:rsidR="00F32E18" w:rsidRPr="00F32E18" w14:paraId="27BC6A2E" w14:textId="77777777">
        <w:trPr>
          <w:trHeight w:val="271"/>
        </w:trPr>
        <w:tc>
          <w:tcPr>
            <w:tcW w:w="4428" w:type="dxa"/>
          </w:tcPr>
          <w:p w14:paraId="27BC6A2B" w14:textId="77777777" w:rsidR="00F32E18" w:rsidRPr="00F32E18" w:rsidRDefault="00F32E18" w:rsidP="00640CE2">
            <w:pPr>
              <w:rPr>
                <w:rFonts w:cs="Arial"/>
                <w:sz w:val="20"/>
              </w:rPr>
            </w:pPr>
            <w:r w:rsidRPr="00F32E18">
              <w:rPr>
                <w:rFonts w:cs="Arial"/>
                <w:sz w:val="20"/>
              </w:rPr>
              <w:t>Sanitet, gasbeton</w:t>
            </w:r>
          </w:p>
        </w:tc>
        <w:tc>
          <w:tcPr>
            <w:tcW w:w="1440" w:type="dxa"/>
          </w:tcPr>
          <w:p w14:paraId="27BC6A2C" w14:textId="77777777" w:rsidR="00F32E18" w:rsidRPr="00F32E18" w:rsidRDefault="00F32E18" w:rsidP="00077EF7">
            <w:pPr>
              <w:jc w:val="right"/>
              <w:rPr>
                <w:rFonts w:cs="Arial"/>
                <w:sz w:val="20"/>
              </w:rPr>
            </w:pPr>
            <w:r w:rsidRPr="00F32E18">
              <w:rPr>
                <w:rFonts w:cs="Arial"/>
                <w:sz w:val="20"/>
              </w:rPr>
              <w:t>1</w:t>
            </w:r>
            <w:r w:rsidR="00077EF7">
              <w:rPr>
                <w:rFonts w:cs="Arial"/>
                <w:sz w:val="20"/>
              </w:rPr>
              <w:t>.</w:t>
            </w:r>
            <w:r w:rsidRPr="00F32E18">
              <w:rPr>
                <w:rFonts w:cs="Arial"/>
                <w:sz w:val="20"/>
              </w:rPr>
              <w:t>200 ton</w:t>
            </w:r>
          </w:p>
        </w:tc>
        <w:tc>
          <w:tcPr>
            <w:tcW w:w="1440" w:type="dxa"/>
          </w:tcPr>
          <w:p w14:paraId="27BC6A2D" w14:textId="77777777" w:rsidR="00F32E18" w:rsidRPr="00F32E18" w:rsidRDefault="00F32E18" w:rsidP="00077EF7">
            <w:pPr>
              <w:jc w:val="right"/>
              <w:rPr>
                <w:rFonts w:cs="Arial"/>
                <w:sz w:val="20"/>
              </w:rPr>
            </w:pPr>
            <w:r w:rsidRPr="00F32E18">
              <w:rPr>
                <w:rFonts w:cs="Arial"/>
                <w:sz w:val="20"/>
              </w:rPr>
              <w:t>40 ton</w:t>
            </w:r>
          </w:p>
        </w:tc>
      </w:tr>
    </w:tbl>
    <w:p w14:paraId="27BC6A2F" w14:textId="77777777" w:rsidR="001E4A3D" w:rsidRDefault="001E4A3D" w:rsidP="00F32E18">
      <w:pPr>
        <w:rPr>
          <w:rFonts w:cs="Arial"/>
          <w:sz w:val="20"/>
        </w:rPr>
      </w:pPr>
    </w:p>
    <w:p w14:paraId="27BC6A30" w14:textId="77777777" w:rsidR="00FD7AE4" w:rsidRPr="00F32E18" w:rsidRDefault="00FD7AE4" w:rsidP="00F32E18">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1473"/>
        <w:gridCol w:w="1456"/>
      </w:tblGrid>
      <w:tr w:rsidR="00F32E18" w:rsidRPr="00F32E18" w14:paraId="27BC6A35" w14:textId="77777777">
        <w:tc>
          <w:tcPr>
            <w:tcW w:w="4305" w:type="dxa"/>
          </w:tcPr>
          <w:p w14:paraId="27BC6A31" w14:textId="77777777" w:rsidR="00F32E18" w:rsidRPr="00F32E18" w:rsidRDefault="00F32E18" w:rsidP="00640CE2">
            <w:pPr>
              <w:rPr>
                <w:rFonts w:cs="Arial"/>
                <w:b/>
                <w:sz w:val="20"/>
              </w:rPr>
            </w:pPr>
            <w:r w:rsidRPr="00F32E18">
              <w:rPr>
                <w:rFonts w:cs="Arial"/>
                <w:b/>
                <w:sz w:val="20"/>
              </w:rPr>
              <w:t>I grengård:</w:t>
            </w:r>
          </w:p>
          <w:p w14:paraId="27BC6A32" w14:textId="77777777" w:rsidR="00F32E18" w:rsidRPr="00F32E18" w:rsidRDefault="00F32E18" w:rsidP="00640CE2">
            <w:pPr>
              <w:rPr>
                <w:rFonts w:cs="Arial"/>
                <w:sz w:val="20"/>
              </w:rPr>
            </w:pPr>
            <w:r w:rsidRPr="00F32E18">
              <w:rPr>
                <w:rFonts w:cs="Arial"/>
                <w:sz w:val="20"/>
              </w:rPr>
              <w:t>(åbent)</w:t>
            </w:r>
          </w:p>
        </w:tc>
        <w:tc>
          <w:tcPr>
            <w:tcW w:w="1493" w:type="dxa"/>
          </w:tcPr>
          <w:p w14:paraId="27BC6A33" w14:textId="77777777" w:rsidR="00F32E18" w:rsidRPr="00F32E18" w:rsidRDefault="00F32E18" w:rsidP="00640CE2">
            <w:pPr>
              <w:rPr>
                <w:rFonts w:cs="Arial"/>
                <w:sz w:val="20"/>
              </w:rPr>
            </w:pPr>
            <w:r w:rsidRPr="00F32E18">
              <w:rPr>
                <w:rFonts w:cs="Arial"/>
                <w:b/>
                <w:sz w:val="20"/>
              </w:rPr>
              <w:t>Forventet årlig mængde</w:t>
            </w:r>
          </w:p>
        </w:tc>
        <w:tc>
          <w:tcPr>
            <w:tcW w:w="1493" w:type="dxa"/>
          </w:tcPr>
          <w:p w14:paraId="27BC6A34" w14:textId="77777777" w:rsidR="00F32E18" w:rsidRPr="00F32E18" w:rsidRDefault="00F32E18" w:rsidP="00640CE2">
            <w:pPr>
              <w:rPr>
                <w:rFonts w:cs="Arial"/>
                <w:sz w:val="20"/>
              </w:rPr>
            </w:pPr>
            <w:r w:rsidRPr="00F32E18">
              <w:rPr>
                <w:rFonts w:cs="Arial"/>
                <w:b/>
                <w:sz w:val="20"/>
              </w:rPr>
              <w:t>Forventet maksimalt oplag</w:t>
            </w:r>
          </w:p>
        </w:tc>
      </w:tr>
      <w:tr w:rsidR="00F32E18" w:rsidRPr="00F32E18" w14:paraId="27BC6A39" w14:textId="77777777">
        <w:tc>
          <w:tcPr>
            <w:tcW w:w="4305" w:type="dxa"/>
          </w:tcPr>
          <w:p w14:paraId="27BC6A36" w14:textId="77777777" w:rsidR="00F32E18" w:rsidRPr="00F32E18" w:rsidRDefault="00F32E18" w:rsidP="00640CE2">
            <w:pPr>
              <w:rPr>
                <w:rFonts w:cs="Arial"/>
                <w:i/>
                <w:sz w:val="20"/>
              </w:rPr>
            </w:pPr>
            <w:r w:rsidRPr="00F32E18">
              <w:rPr>
                <w:rFonts w:cs="Arial"/>
                <w:sz w:val="20"/>
              </w:rPr>
              <w:t xml:space="preserve">Haveaffald </w:t>
            </w:r>
          </w:p>
        </w:tc>
        <w:tc>
          <w:tcPr>
            <w:tcW w:w="1493" w:type="dxa"/>
          </w:tcPr>
          <w:p w14:paraId="27BC6A37" w14:textId="77777777" w:rsidR="00F32E18" w:rsidRPr="00F32E18" w:rsidRDefault="00F32E18" w:rsidP="00077EF7">
            <w:pPr>
              <w:jc w:val="right"/>
              <w:rPr>
                <w:rFonts w:cs="Arial"/>
                <w:sz w:val="20"/>
              </w:rPr>
            </w:pPr>
            <w:r w:rsidRPr="00F32E18">
              <w:rPr>
                <w:rFonts w:cs="Arial"/>
                <w:sz w:val="20"/>
              </w:rPr>
              <w:t>5</w:t>
            </w:r>
            <w:r w:rsidR="00077EF7">
              <w:rPr>
                <w:rFonts w:cs="Arial"/>
                <w:sz w:val="20"/>
              </w:rPr>
              <w:t>.</w:t>
            </w:r>
            <w:r w:rsidRPr="00F32E18">
              <w:rPr>
                <w:rFonts w:cs="Arial"/>
                <w:sz w:val="20"/>
              </w:rPr>
              <w:t>300 ton</w:t>
            </w:r>
          </w:p>
        </w:tc>
        <w:tc>
          <w:tcPr>
            <w:tcW w:w="1493" w:type="dxa"/>
          </w:tcPr>
          <w:p w14:paraId="27BC6A38" w14:textId="77777777" w:rsidR="00F32E18" w:rsidRPr="00F32E18" w:rsidRDefault="00F32E18" w:rsidP="00077EF7">
            <w:pPr>
              <w:jc w:val="right"/>
              <w:rPr>
                <w:rFonts w:cs="Arial"/>
                <w:sz w:val="20"/>
              </w:rPr>
            </w:pPr>
            <w:r w:rsidRPr="00F32E18">
              <w:rPr>
                <w:rFonts w:cs="Arial"/>
                <w:sz w:val="20"/>
              </w:rPr>
              <w:t>50 ton</w:t>
            </w:r>
          </w:p>
        </w:tc>
      </w:tr>
      <w:tr w:rsidR="00F32E18" w:rsidRPr="00F32E18" w14:paraId="27BC6A3D" w14:textId="77777777">
        <w:tc>
          <w:tcPr>
            <w:tcW w:w="4305" w:type="dxa"/>
          </w:tcPr>
          <w:p w14:paraId="27BC6A3A" w14:textId="77777777" w:rsidR="00F32E18" w:rsidRPr="00F32E18" w:rsidRDefault="00F32E18" w:rsidP="00640CE2">
            <w:pPr>
              <w:rPr>
                <w:rFonts w:cs="Arial"/>
                <w:sz w:val="20"/>
              </w:rPr>
            </w:pPr>
            <w:r w:rsidRPr="00F32E18">
              <w:rPr>
                <w:rFonts w:cs="Arial"/>
                <w:sz w:val="20"/>
              </w:rPr>
              <w:t>Stød og rødder</w:t>
            </w:r>
          </w:p>
        </w:tc>
        <w:tc>
          <w:tcPr>
            <w:tcW w:w="1493" w:type="dxa"/>
          </w:tcPr>
          <w:p w14:paraId="27BC6A3B" w14:textId="77777777" w:rsidR="00F32E18" w:rsidRPr="00F32E18" w:rsidRDefault="00F32E18" w:rsidP="00077EF7">
            <w:pPr>
              <w:jc w:val="right"/>
              <w:rPr>
                <w:rFonts w:cs="Arial"/>
                <w:sz w:val="20"/>
              </w:rPr>
            </w:pPr>
            <w:r w:rsidRPr="00F32E18">
              <w:rPr>
                <w:rFonts w:cs="Arial"/>
                <w:sz w:val="20"/>
              </w:rPr>
              <w:t xml:space="preserve">200 ton </w:t>
            </w:r>
          </w:p>
        </w:tc>
        <w:tc>
          <w:tcPr>
            <w:tcW w:w="1493" w:type="dxa"/>
          </w:tcPr>
          <w:p w14:paraId="27BC6A3C" w14:textId="77777777" w:rsidR="00F32E18" w:rsidRPr="00F32E18" w:rsidRDefault="00F32E18" w:rsidP="00077EF7">
            <w:pPr>
              <w:jc w:val="right"/>
              <w:rPr>
                <w:rFonts w:cs="Arial"/>
                <w:sz w:val="20"/>
              </w:rPr>
            </w:pPr>
            <w:r w:rsidRPr="00F32E18">
              <w:rPr>
                <w:rFonts w:cs="Arial"/>
                <w:sz w:val="20"/>
              </w:rPr>
              <w:t>10 ton</w:t>
            </w:r>
          </w:p>
        </w:tc>
      </w:tr>
    </w:tbl>
    <w:p w14:paraId="27BC6A3E" w14:textId="77777777" w:rsidR="00F32E18" w:rsidRPr="00F32E18" w:rsidRDefault="00F32E18" w:rsidP="00F32E18">
      <w:pPr>
        <w:rPr>
          <w:rFonts w:cs="Arial"/>
          <w:szCs w:val="22"/>
        </w:rPr>
      </w:pPr>
    </w:p>
    <w:p w14:paraId="27BC6A3F" w14:textId="77777777" w:rsidR="00FD7AE4" w:rsidRDefault="00FD7AE4" w:rsidP="00F32E18">
      <w:pPr>
        <w:rPr>
          <w:rFonts w:cs="Arial"/>
          <w:szCs w:val="22"/>
        </w:rPr>
      </w:pPr>
    </w:p>
    <w:p w14:paraId="27BC6A40" w14:textId="77777777" w:rsidR="00F32E18" w:rsidRPr="00F32E18" w:rsidRDefault="00F32E18" w:rsidP="00F32E18">
      <w:pPr>
        <w:rPr>
          <w:rFonts w:cs="Arial"/>
          <w:szCs w:val="22"/>
        </w:rPr>
      </w:pPr>
      <w:r w:rsidRPr="00F32E18">
        <w:rPr>
          <w:rFonts w:cs="Arial"/>
          <w:szCs w:val="22"/>
        </w:rPr>
        <w:t>Nye fraktioner oprettes efter behov, og fraktioner kan nedlægges / ændres, hvis ændrede krav i lovgivningen tilsiger det, eller ændrede afsætningsforhold gør det hensigtsmæssigt.</w:t>
      </w:r>
    </w:p>
    <w:p w14:paraId="27BC6A41" w14:textId="77777777" w:rsidR="00F32E18" w:rsidRPr="00F32E18" w:rsidRDefault="00F32E18" w:rsidP="00F32E18">
      <w:pPr>
        <w:rPr>
          <w:rFonts w:cs="Arial"/>
          <w:szCs w:val="22"/>
        </w:rPr>
      </w:pPr>
    </w:p>
    <w:p w14:paraId="27BC6A42" w14:textId="77777777" w:rsidR="00F32E18" w:rsidRPr="00F32E18" w:rsidRDefault="00F32E18" w:rsidP="00F32E18">
      <w:pPr>
        <w:rPr>
          <w:rFonts w:cs="Arial"/>
          <w:szCs w:val="22"/>
        </w:rPr>
      </w:pPr>
      <w:r w:rsidRPr="00F32E18">
        <w:rPr>
          <w:rFonts w:cs="Arial"/>
          <w:szCs w:val="22"/>
        </w:rPr>
        <w:t>Ændringer i fraktionerne medfører ikke behov for et større samlet oplag end nævnt i skemaet.</w:t>
      </w:r>
    </w:p>
    <w:p w14:paraId="27BC6A43" w14:textId="77777777" w:rsidR="00F32E18" w:rsidRPr="00F32E18" w:rsidRDefault="00F32E18" w:rsidP="00F32E18">
      <w:pPr>
        <w:rPr>
          <w:rFonts w:cs="Arial"/>
          <w:szCs w:val="22"/>
        </w:rPr>
      </w:pPr>
    </w:p>
    <w:p w14:paraId="27BC6A44" w14:textId="77777777" w:rsidR="00F32E18" w:rsidRPr="00F32E18" w:rsidRDefault="00F32E18" w:rsidP="00F32E18">
      <w:pPr>
        <w:rPr>
          <w:rFonts w:cs="Arial"/>
          <w:i/>
          <w:szCs w:val="22"/>
        </w:rPr>
      </w:pPr>
      <w:r w:rsidRPr="00F32E18">
        <w:rPr>
          <w:rFonts w:cs="Arial"/>
          <w:i/>
          <w:szCs w:val="22"/>
        </w:rPr>
        <w:t>Håndtering af affald</w:t>
      </w:r>
    </w:p>
    <w:p w14:paraId="27BC6A45" w14:textId="77777777" w:rsidR="00F32E18" w:rsidRPr="00F32E18" w:rsidRDefault="00F32E18" w:rsidP="00F32E18">
      <w:pPr>
        <w:rPr>
          <w:rFonts w:cs="Arial"/>
          <w:szCs w:val="22"/>
        </w:rPr>
      </w:pPr>
      <w:r w:rsidRPr="00F32E18">
        <w:rPr>
          <w:rFonts w:cs="Arial"/>
          <w:szCs w:val="22"/>
        </w:rPr>
        <w:t>Den daglige drift varetages af mindst 2 personer, som vejleder kunderne, bestiller afhentning af affaldet, vedligeholder anlæg og materi</w:t>
      </w:r>
      <w:r w:rsidR="00691A7A">
        <w:rPr>
          <w:rFonts w:cs="Arial"/>
          <w:szCs w:val="22"/>
        </w:rPr>
        <w:t>el og renholder plads og hegn</w:t>
      </w:r>
      <w:r w:rsidRPr="00F32E18">
        <w:rPr>
          <w:rFonts w:cs="Arial"/>
          <w:szCs w:val="22"/>
        </w:rPr>
        <w:t xml:space="preserve"> således</w:t>
      </w:r>
      <w:r w:rsidR="00691A7A">
        <w:rPr>
          <w:rFonts w:cs="Arial"/>
          <w:szCs w:val="22"/>
        </w:rPr>
        <w:t>,</w:t>
      </w:r>
      <w:r w:rsidRPr="00F32E18">
        <w:rPr>
          <w:rFonts w:cs="Arial"/>
          <w:szCs w:val="22"/>
        </w:rPr>
        <w:t xml:space="preserve"> at der ikke kommer affald uden for pladsen. </w:t>
      </w:r>
    </w:p>
    <w:p w14:paraId="27BC6A46" w14:textId="77777777" w:rsidR="00F32E18" w:rsidRPr="00F32E18" w:rsidRDefault="00F32E18" w:rsidP="00F32E18">
      <w:pPr>
        <w:rPr>
          <w:rFonts w:cs="Arial"/>
          <w:szCs w:val="22"/>
        </w:rPr>
      </w:pPr>
    </w:p>
    <w:p w14:paraId="27BC6A47" w14:textId="77777777" w:rsidR="00F32E18" w:rsidRPr="00F32E18" w:rsidRDefault="00F32E18" w:rsidP="00F32E18">
      <w:pPr>
        <w:rPr>
          <w:rFonts w:cs="Arial"/>
          <w:szCs w:val="22"/>
        </w:rPr>
      </w:pPr>
      <w:r w:rsidRPr="00F32E18">
        <w:rPr>
          <w:rFonts w:cs="Arial"/>
          <w:szCs w:val="22"/>
        </w:rPr>
        <w:t>Pladspersonalet modtager, sorterer og pakker olie- og kemikalieaffald samt omhælder olieaffald.</w:t>
      </w:r>
    </w:p>
    <w:p w14:paraId="27BC6A48" w14:textId="77777777" w:rsidR="00F32E18" w:rsidRPr="00F32E18" w:rsidRDefault="00F32E18" w:rsidP="00F32E18">
      <w:pPr>
        <w:rPr>
          <w:rFonts w:cs="Arial"/>
          <w:szCs w:val="22"/>
        </w:rPr>
      </w:pPr>
    </w:p>
    <w:p w14:paraId="27BC6A49" w14:textId="77777777" w:rsidR="00F32E18" w:rsidRPr="00F32E18" w:rsidRDefault="00F32E18" w:rsidP="00F32E18">
      <w:pPr>
        <w:rPr>
          <w:rFonts w:cs="Arial"/>
          <w:szCs w:val="22"/>
        </w:rPr>
      </w:pPr>
      <w:r w:rsidRPr="00F32E18">
        <w:rPr>
          <w:rFonts w:cs="Arial"/>
          <w:szCs w:val="22"/>
        </w:rPr>
        <w:t>Transporten varetages af en transportørvirksomhed, som har de fornødne aftaler med myndigheden. De materialer, der køres væk fra pladsen, vil blive ført til anlæg, som er anvist af/har indgået aftaler med myndigheden i fornødent omfang.</w:t>
      </w:r>
    </w:p>
    <w:p w14:paraId="27BC6A4A" w14:textId="77777777" w:rsidR="00F32E18" w:rsidRPr="00F32E18" w:rsidRDefault="00F32E18" w:rsidP="00F32E18">
      <w:pPr>
        <w:rPr>
          <w:rFonts w:cs="Arial"/>
          <w:szCs w:val="22"/>
        </w:rPr>
      </w:pPr>
    </w:p>
    <w:p w14:paraId="27BC6A4B" w14:textId="77777777" w:rsidR="00F32E18" w:rsidRPr="00F32E18" w:rsidRDefault="00F32E18" w:rsidP="00F32E18">
      <w:pPr>
        <w:rPr>
          <w:rFonts w:cs="Arial"/>
          <w:szCs w:val="22"/>
        </w:rPr>
      </w:pPr>
      <w:r w:rsidRPr="00F32E18">
        <w:rPr>
          <w:rFonts w:cs="Arial"/>
          <w:szCs w:val="22"/>
        </w:rPr>
        <w:t xml:space="preserve">På pladsen afleverer kunderne affaldet sorteret efter de </w:t>
      </w:r>
      <w:proofErr w:type="spellStart"/>
      <w:r w:rsidRPr="00F32E18">
        <w:rPr>
          <w:rFonts w:cs="Arial"/>
          <w:szCs w:val="22"/>
        </w:rPr>
        <w:t>retningslinier</w:t>
      </w:r>
      <w:proofErr w:type="spellEnd"/>
      <w:r w:rsidRPr="00F32E18">
        <w:rPr>
          <w:rFonts w:cs="Arial"/>
          <w:szCs w:val="22"/>
        </w:rPr>
        <w:t>, der til enhver tid er fastlagt herfor. Det betyder bl.a., at der ikke afleveres dagrenovation og tilsvarende letfordærveligt affald.</w:t>
      </w:r>
    </w:p>
    <w:p w14:paraId="27BC6A4C" w14:textId="77777777" w:rsidR="00F32E18" w:rsidRPr="00F32E18" w:rsidRDefault="00F32E18" w:rsidP="00F32E18">
      <w:pPr>
        <w:rPr>
          <w:rFonts w:cs="Arial"/>
          <w:szCs w:val="22"/>
        </w:rPr>
      </w:pPr>
    </w:p>
    <w:p w14:paraId="27BC6A4D" w14:textId="77777777" w:rsidR="00F32E18" w:rsidRPr="00F32E18" w:rsidRDefault="00F32E18" w:rsidP="00F32E18">
      <w:pPr>
        <w:rPr>
          <w:rFonts w:cs="Arial"/>
          <w:szCs w:val="22"/>
        </w:rPr>
      </w:pPr>
      <w:r w:rsidRPr="00F32E18">
        <w:rPr>
          <w:rFonts w:cs="Arial"/>
          <w:szCs w:val="22"/>
        </w:rPr>
        <w:t>Der foretages i mindre omfang tilpasning af affalde</w:t>
      </w:r>
      <w:r w:rsidR="00691A7A">
        <w:rPr>
          <w:rFonts w:cs="Arial"/>
          <w:szCs w:val="22"/>
        </w:rPr>
        <w:t>t</w:t>
      </w:r>
      <w:r w:rsidRPr="00F32E18">
        <w:rPr>
          <w:rFonts w:cs="Arial"/>
          <w:szCs w:val="22"/>
        </w:rPr>
        <w:t xml:space="preserve"> således</w:t>
      </w:r>
      <w:r w:rsidR="00691A7A">
        <w:rPr>
          <w:rFonts w:cs="Arial"/>
          <w:szCs w:val="22"/>
        </w:rPr>
        <w:t>,</w:t>
      </w:r>
      <w:r w:rsidRPr="00F32E18">
        <w:rPr>
          <w:rFonts w:cs="Arial"/>
          <w:szCs w:val="22"/>
        </w:rPr>
        <w:t xml:space="preserve"> at transport eller arbejdsmiljøforhold bliver mere hensigtsmæssige: </w:t>
      </w:r>
    </w:p>
    <w:p w14:paraId="27BC6A4E" w14:textId="77777777" w:rsidR="00F32E18" w:rsidRPr="00F32E18" w:rsidRDefault="00F32E18" w:rsidP="00F32E18">
      <w:pPr>
        <w:rPr>
          <w:rFonts w:cs="Arial"/>
          <w:szCs w:val="22"/>
        </w:rPr>
      </w:pPr>
    </w:p>
    <w:p w14:paraId="27BC6A4F" w14:textId="77777777" w:rsidR="00F32E18" w:rsidRPr="00F32E18" w:rsidRDefault="00F32E18" w:rsidP="00F32E18">
      <w:pPr>
        <w:numPr>
          <w:ilvl w:val="0"/>
          <w:numId w:val="11"/>
        </w:numPr>
        <w:rPr>
          <w:rFonts w:cs="Arial"/>
          <w:szCs w:val="22"/>
        </w:rPr>
      </w:pPr>
      <w:r w:rsidRPr="00F32E18">
        <w:rPr>
          <w:rFonts w:cs="Arial"/>
          <w:szCs w:val="22"/>
        </w:rPr>
        <w:t xml:space="preserve">Hård PVC i form af rør og tagrender saves evt. over </w:t>
      </w:r>
    </w:p>
    <w:p w14:paraId="27BC6A50" w14:textId="77777777" w:rsidR="00F32E18" w:rsidRPr="00F32E18" w:rsidRDefault="00F32E18" w:rsidP="00F32E18">
      <w:pPr>
        <w:numPr>
          <w:ilvl w:val="0"/>
          <w:numId w:val="11"/>
        </w:numPr>
        <w:rPr>
          <w:rFonts w:cs="Arial"/>
          <w:szCs w:val="22"/>
        </w:rPr>
      </w:pPr>
      <w:r w:rsidRPr="00F32E18">
        <w:rPr>
          <w:rFonts w:cs="Arial"/>
          <w:szCs w:val="22"/>
        </w:rPr>
        <w:t xml:space="preserve">Olieaffald bliver omhældt til spunstromler </w:t>
      </w:r>
    </w:p>
    <w:p w14:paraId="27BC6A51" w14:textId="77777777" w:rsidR="00F32E18" w:rsidRPr="00F32E18" w:rsidRDefault="00F32E18" w:rsidP="00F32E18">
      <w:pPr>
        <w:numPr>
          <w:ilvl w:val="0"/>
          <w:numId w:val="11"/>
        </w:numPr>
        <w:rPr>
          <w:rFonts w:cs="Arial"/>
          <w:szCs w:val="22"/>
        </w:rPr>
      </w:pPr>
      <w:r w:rsidRPr="00F32E18">
        <w:rPr>
          <w:rFonts w:cs="Arial"/>
          <w:szCs w:val="22"/>
        </w:rPr>
        <w:t xml:space="preserve">Fraktionerne ”småt brændbart” og ”pap” komprimeres. </w:t>
      </w:r>
      <w:r w:rsidRPr="00F32E18">
        <w:rPr>
          <w:rFonts w:cs="Arial"/>
          <w:szCs w:val="22"/>
        </w:rPr>
        <w:br/>
      </w:r>
    </w:p>
    <w:p w14:paraId="27BC6A52" w14:textId="77777777" w:rsidR="00F32E18" w:rsidRPr="00F32E18" w:rsidRDefault="00F32E18" w:rsidP="00F32E18">
      <w:pPr>
        <w:rPr>
          <w:rFonts w:cs="Arial"/>
          <w:szCs w:val="22"/>
        </w:rPr>
      </w:pPr>
      <w:r w:rsidRPr="00F32E18">
        <w:rPr>
          <w:rFonts w:cs="Arial"/>
          <w:szCs w:val="22"/>
        </w:rPr>
        <w:t xml:space="preserve">Komprimering af andre fraktioner kan komme på tale med henblik på at nedbringe antallet af transporter fra </w:t>
      </w:r>
      <w:r w:rsidR="00A43BB3">
        <w:rPr>
          <w:rFonts w:cs="Arial"/>
          <w:szCs w:val="22"/>
        </w:rPr>
        <w:t>G</w:t>
      </w:r>
      <w:r w:rsidRPr="00F32E18">
        <w:rPr>
          <w:rFonts w:cs="Arial"/>
          <w:szCs w:val="22"/>
        </w:rPr>
        <w:t xml:space="preserve">enbrugspladsen. </w:t>
      </w:r>
    </w:p>
    <w:p w14:paraId="27BC6A53" w14:textId="77777777" w:rsidR="00F32E18" w:rsidRPr="00F32E18" w:rsidRDefault="00F32E18" w:rsidP="00F32E18">
      <w:pPr>
        <w:rPr>
          <w:rFonts w:cs="Arial"/>
          <w:szCs w:val="22"/>
        </w:rPr>
      </w:pPr>
    </w:p>
    <w:p w14:paraId="27BC6A54" w14:textId="77777777" w:rsidR="00F32E18" w:rsidRPr="00F32E18" w:rsidRDefault="00F32E18" w:rsidP="00F32E18">
      <w:pPr>
        <w:rPr>
          <w:rFonts w:cs="Arial"/>
          <w:szCs w:val="22"/>
        </w:rPr>
      </w:pPr>
      <w:r w:rsidRPr="00F32E18">
        <w:rPr>
          <w:rFonts w:cs="Arial"/>
          <w:szCs w:val="22"/>
        </w:rPr>
        <w:t>Andre tiltag til at nedbringe antallet af transporter kan blive aktuelle, men vil i givet fald kunne ske inden for miljøgodkendelsens krav om overholdelse af støjgrænser</w:t>
      </w:r>
      <w:r w:rsidR="00691A7A">
        <w:rPr>
          <w:rFonts w:cs="Arial"/>
          <w:szCs w:val="22"/>
        </w:rPr>
        <w:t>.</w:t>
      </w:r>
    </w:p>
    <w:p w14:paraId="27BC6A55" w14:textId="77777777" w:rsidR="00F32E18" w:rsidRPr="00F32E18" w:rsidRDefault="00F32E18" w:rsidP="00F32E18">
      <w:pPr>
        <w:rPr>
          <w:rFonts w:cs="Arial"/>
          <w:szCs w:val="22"/>
        </w:rPr>
      </w:pPr>
    </w:p>
    <w:p w14:paraId="27BC6A56" w14:textId="77777777" w:rsidR="00F32E18" w:rsidRDefault="00F32E18" w:rsidP="00F32E18">
      <w:pPr>
        <w:rPr>
          <w:rFonts w:cs="Arial"/>
          <w:szCs w:val="22"/>
        </w:rPr>
      </w:pPr>
      <w:r w:rsidRPr="00F32E18">
        <w:rPr>
          <w:rFonts w:cs="Arial"/>
          <w:szCs w:val="22"/>
        </w:rPr>
        <w:t xml:space="preserve">Der er knyttet en sikkerhedsrådgiver til pladsen. </w:t>
      </w:r>
    </w:p>
    <w:p w14:paraId="27BC6A57" w14:textId="77777777" w:rsidR="00FD7AE4" w:rsidRPr="00F32E18" w:rsidRDefault="00FD7AE4" w:rsidP="00F32E18">
      <w:pPr>
        <w:rPr>
          <w:rFonts w:cs="Arial"/>
          <w:szCs w:val="22"/>
        </w:rPr>
      </w:pPr>
    </w:p>
    <w:p w14:paraId="27BC6A58" w14:textId="77777777" w:rsidR="00F32E18" w:rsidRPr="00F32E18" w:rsidRDefault="00F32E18" w:rsidP="00F32E18">
      <w:pPr>
        <w:rPr>
          <w:rFonts w:cs="Arial"/>
          <w:b/>
          <w:szCs w:val="22"/>
        </w:rPr>
      </w:pPr>
    </w:p>
    <w:p w14:paraId="27BC6A59" w14:textId="77777777" w:rsidR="00F32E18" w:rsidRPr="00640CE2" w:rsidRDefault="00F32E18" w:rsidP="001E4A3D">
      <w:pPr>
        <w:pStyle w:val="Overskrift1"/>
      </w:pPr>
      <w:bookmarkStart w:id="23" w:name="_Toc194992381"/>
      <w:r w:rsidRPr="00640CE2">
        <w:t>Forurening og forureningsbegrænsende foranstaltninger</w:t>
      </w:r>
      <w:bookmarkEnd w:id="23"/>
    </w:p>
    <w:p w14:paraId="27BC6A5A" w14:textId="77777777" w:rsidR="00F32E18" w:rsidRPr="00F32E18" w:rsidRDefault="00F32E18" w:rsidP="00F32E18">
      <w:pPr>
        <w:rPr>
          <w:rFonts w:cs="Arial"/>
          <w:szCs w:val="22"/>
        </w:rPr>
      </w:pPr>
    </w:p>
    <w:p w14:paraId="27BC6A5B" w14:textId="77777777" w:rsidR="00F32E18" w:rsidRPr="00D175BD" w:rsidRDefault="00F32E18" w:rsidP="001E4A3D">
      <w:pPr>
        <w:pStyle w:val="Overskrift2"/>
      </w:pPr>
      <w:bookmarkStart w:id="24" w:name="_Toc194992382"/>
      <w:r w:rsidRPr="00D175BD">
        <w:t>Luftforurening</w:t>
      </w:r>
      <w:bookmarkEnd w:id="24"/>
    </w:p>
    <w:p w14:paraId="27BC6A5C" w14:textId="77777777" w:rsidR="00F32E18" w:rsidRPr="00F32E18" w:rsidRDefault="00F32E18" w:rsidP="00F32E18">
      <w:pPr>
        <w:rPr>
          <w:rFonts w:cs="Arial"/>
          <w:i/>
          <w:szCs w:val="22"/>
        </w:rPr>
      </w:pPr>
      <w:r w:rsidRPr="00F32E18">
        <w:rPr>
          <w:rFonts w:cs="Arial"/>
          <w:i/>
          <w:szCs w:val="22"/>
        </w:rPr>
        <w:t>Støv</w:t>
      </w:r>
    </w:p>
    <w:p w14:paraId="27BC6A5D" w14:textId="77777777" w:rsidR="00F32E18" w:rsidRPr="00F32E18" w:rsidRDefault="00F32E18" w:rsidP="00F32E18">
      <w:pPr>
        <w:rPr>
          <w:rFonts w:cs="Arial"/>
          <w:szCs w:val="22"/>
        </w:rPr>
      </w:pPr>
      <w:r w:rsidRPr="00F32E18">
        <w:rPr>
          <w:rFonts w:cs="Arial"/>
          <w:szCs w:val="22"/>
        </w:rPr>
        <w:t>Der er risiko for støvgener i forbindelse med følgende aktiviteter:</w:t>
      </w:r>
    </w:p>
    <w:p w14:paraId="27BC6A5E" w14:textId="77777777" w:rsidR="00F32E18" w:rsidRPr="00F32E18" w:rsidRDefault="00F32E18" w:rsidP="00F32E18">
      <w:pPr>
        <w:numPr>
          <w:ilvl w:val="0"/>
          <w:numId w:val="10"/>
        </w:numPr>
        <w:rPr>
          <w:rFonts w:cs="Arial"/>
          <w:szCs w:val="22"/>
        </w:rPr>
      </w:pPr>
      <w:r w:rsidRPr="00F32E18">
        <w:rPr>
          <w:rFonts w:cs="Arial"/>
          <w:szCs w:val="22"/>
        </w:rPr>
        <w:t xml:space="preserve">Når bygningsaffald skovles fra de tilkørende </w:t>
      </w:r>
      <w:proofErr w:type="spellStart"/>
      <w:r w:rsidRPr="00F32E18">
        <w:rPr>
          <w:rFonts w:cs="Arial"/>
          <w:szCs w:val="22"/>
        </w:rPr>
        <w:t>ladbiler</w:t>
      </w:r>
      <w:proofErr w:type="spellEnd"/>
      <w:r w:rsidRPr="00F32E18">
        <w:rPr>
          <w:rFonts w:cs="Arial"/>
          <w:szCs w:val="22"/>
        </w:rPr>
        <w:t>, trailere og lignende op i containerne</w:t>
      </w:r>
    </w:p>
    <w:p w14:paraId="27BC6A5F" w14:textId="77777777" w:rsidR="00F32E18" w:rsidRPr="00F32E18" w:rsidRDefault="00F32E18" w:rsidP="00F32E18">
      <w:pPr>
        <w:numPr>
          <w:ilvl w:val="0"/>
          <w:numId w:val="10"/>
        </w:numPr>
        <w:rPr>
          <w:rFonts w:cs="Arial"/>
          <w:szCs w:val="22"/>
        </w:rPr>
      </w:pPr>
      <w:r w:rsidRPr="00F32E18">
        <w:rPr>
          <w:rFonts w:cs="Arial"/>
          <w:szCs w:val="22"/>
        </w:rPr>
        <w:t>Læsning af haveaffald</w:t>
      </w:r>
      <w:r w:rsidR="00802B46">
        <w:rPr>
          <w:rFonts w:cs="Arial"/>
          <w:szCs w:val="22"/>
        </w:rPr>
        <w:t>:</w:t>
      </w:r>
    </w:p>
    <w:p w14:paraId="27BC6A60" w14:textId="77777777" w:rsidR="00C47663" w:rsidRDefault="00F32E18" w:rsidP="00C47663">
      <w:pPr>
        <w:ind w:left="709"/>
        <w:rPr>
          <w:rFonts w:cs="Arial"/>
          <w:szCs w:val="22"/>
        </w:rPr>
      </w:pPr>
      <w:r w:rsidRPr="00F32E18">
        <w:rPr>
          <w:rFonts w:cs="Arial"/>
          <w:szCs w:val="22"/>
        </w:rPr>
        <w:t xml:space="preserve">Haveaffald indeholder generelt en del fugt. Støvgener er yderst sjældne. Læsningen sker oftest om morgenen. Det vil primært være i tørt vejr og i stærk blæst, at der er risiko for støvgener. </w:t>
      </w:r>
    </w:p>
    <w:p w14:paraId="27BC6A61" w14:textId="77777777" w:rsidR="00F32E18" w:rsidRPr="00F32E18" w:rsidRDefault="00F32E18" w:rsidP="00F32E18">
      <w:pPr>
        <w:rPr>
          <w:rFonts w:cs="Arial"/>
          <w:szCs w:val="22"/>
        </w:rPr>
      </w:pPr>
    </w:p>
    <w:p w14:paraId="27BC6A62" w14:textId="77777777" w:rsidR="00F32E18" w:rsidRPr="00F32E18" w:rsidRDefault="00F32E18" w:rsidP="00F32E18">
      <w:pPr>
        <w:rPr>
          <w:rFonts w:cs="Arial"/>
          <w:i/>
          <w:szCs w:val="22"/>
        </w:rPr>
      </w:pPr>
      <w:r w:rsidRPr="00F32E18">
        <w:rPr>
          <w:rFonts w:cs="Arial"/>
          <w:i/>
          <w:szCs w:val="22"/>
        </w:rPr>
        <w:t>Lugt</w:t>
      </w:r>
    </w:p>
    <w:p w14:paraId="27BC6A63" w14:textId="77777777" w:rsidR="00FD7AE4" w:rsidRDefault="00F32E18" w:rsidP="00F32E18">
      <w:pPr>
        <w:rPr>
          <w:rFonts w:cs="Arial"/>
          <w:szCs w:val="22"/>
        </w:rPr>
      </w:pPr>
      <w:r w:rsidRPr="00F32E18">
        <w:rPr>
          <w:rFonts w:cs="Arial"/>
          <w:szCs w:val="22"/>
        </w:rPr>
        <w:t xml:space="preserve">Der kan forekomme lugtgener fra haveaffald, som ensilerer, fx græsafklip. Hvis lugtgener forekommer, vil pladspersonalet sørge for, at det lugtende haveaffald hurtigst muligt blandes med det øvrige haveaffald. De ildelugtende materialer bliver dermed tilført ilt, og samtidig blandes det med haveaffald, som kan fungere som filter for lugtstofferne. </w:t>
      </w:r>
    </w:p>
    <w:p w14:paraId="27BC6A64" w14:textId="77777777" w:rsidR="00FD7AE4" w:rsidRDefault="00FD7AE4" w:rsidP="00F32E18">
      <w:pPr>
        <w:rPr>
          <w:rFonts w:cs="Arial"/>
          <w:szCs w:val="22"/>
        </w:rPr>
      </w:pPr>
    </w:p>
    <w:p w14:paraId="27BC6A65" w14:textId="77777777" w:rsidR="00F32E18" w:rsidRPr="00F32E18" w:rsidRDefault="00F32E18" w:rsidP="00F32E18">
      <w:pPr>
        <w:rPr>
          <w:rFonts w:cs="Arial"/>
          <w:szCs w:val="22"/>
        </w:rPr>
      </w:pPr>
      <w:r w:rsidRPr="00F32E18">
        <w:rPr>
          <w:rFonts w:cs="Arial"/>
          <w:szCs w:val="22"/>
        </w:rPr>
        <w:t xml:space="preserve">I perioder, hvor der er stor risiko for lugtgener, afleveres store mængder haveaffald på pladsen. Afhentningshyppigheden er således stor, og det vil minimere risikoen for, at der opstår lugtgener uden for pladsen. </w:t>
      </w:r>
    </w:p>
    <w:p w14:paraId="27BC6A66" w14:textId="77777777" w:rsidR="00BB4565" w:rsidRDefault="00BB4565" w:rsidP="00F32E18">
      <w:pPr>
        <w:rPr>
          <w:rFonts w:cs="Arial"/>
          <w:szCs w:val="22"/>
        </w:rPr>
      </w:pPr>
    </w:p>
    <w:p w14:paraId="27BC6A67" w14:textId="77777777" w:rsidR="00BB4565" w:rsidRDefault="00BB4565" w:rsidP="00BB4565">
      <w:pPr>
        <w:rPr>
          <w:rFonts w:cs="Arial"/>
          <w:szCs w:val="22"/>
        </w:rPr>
      </w:pPr>
      <w:r w:rsidRPr="00F32E18">
        <w:rPr>
          <w:rFonts w:cs="Arial"/>
          <w:szCs w:val="22"/>
        </w:rPr>
        <w:t xml:space="preserve">Der foretages en løbende renholdelse af pladsen. Der vil derfor ikke være meget affald, som kan ”flyve” rundt på pladsen. Affaldsfraktioner, som er lette og derfor vil kunne bringes i bevægelse af vinden (papir, plastfolie o. lign.), vil blive opsamlet i lukkede containere. Ud fra erfaringer fra denne samt andre pladser er det ansøgers vurdering, at det omkransende hegn vil kunne tilbageholde affald, der eventuelt skulle blæse rundt på pladsen. </w:t>
      </w:r>
    </w:p>
    <w:p w14:paraId="27BC6A68" w14:textId="77777777" w:rsidR="00BB4565" w:rsidRDefault="00BB4565" w:rsidP="00F32E18">
      <w:pPr>
        <w:rPr>
          <w:rFonts w:cs="Arial"/>
          <w:szCs w:val="22"/>
        </w:rPr>
      </w:pPr>
    </w:p>
    <w:p w14:paraId="27BC6A69" w14:textId="77777777" w:rsidR="009305A0" w:rsidRPr="00F32E18" w:rsidRDefault="009305A0" w:rsidP="00F32E18">
      <w:pPr>
        <w:rPr>
          <w:rFonts w:cs="Arial"/>
          <w:szCs w:val="22"/>
        </w:rPr>
      </w:pPr>
    </w:p>
    <w:p w14:paraId="27BC6A6A" w14:textId="77777777" w:rsidR="00F32E18" w:rsidRPr="00D175BD" w:rsidRDefault="00F32E18" w:rsidP="001E4A3D">
      <w:pPr>
        <w:pStyle w:val="Overskrift2"/>
      </w:pPr>
      <w:bookmarkStart w:id="25" w:name="_Toc194992383"/>
      <w:r w:rsidRPr="00D175BD">
        <w:lastRenderedPageBreak/>
        <w:t>Støj</w:t>
      </w:r>
      <w:bookmarkEnd w:id="25"/>
    </w:p>
    <w:p w14:paraId="27BC6A6B" w14:textId="77777777" w:rsidR="00F32E18" w:rsidRPr="00F32E18" w:rsidRDefault="00F32E18" w:rsidP="00F32E18">
      <w:pPr>
        <w:rPr>
          <w:rFonts w:cs="Arial"/>
          <w:szCs w:val="22"/>
        </w:rPr>
      </w:pPr>
      <w:r w:rsidRPr="00F32E18">
        <w:rPr>
          <w:rFonts w:cs="Arial"/>
          <w:szCs w:val="22"/>
        </w:rPr>
        <w:t>Der vil fremkomme støj fra følgende aktiviteter:</w:t>
      </w:r>
    </w:p>
    <w:p w14:paraId="27BC6A6C" w14:textId="77777777" w:rsidR="00F32E18" w:rsidRPr="00F32E18" w:rsidRDefault="00F32E18" w:rsidP="00F32E18">
      <w:pPr>
        <w:numPr>
          <w:ilvl w:val="0"/>
          <w:numId w:val="9"/>
        </w:numPr>
        <w:rPr>
          <w:rFonts w:cs="Arial"/>
          <w:szCs w:val="22"/>
        </w:rPr>
      </w:pPr>
      <w:r w:rsidRPr="00F32E18">
        <w:rPr>
          <w:rFonts w:cs="Arial"/>
          <w:szCs w:val="22"/>
        </w:rPr>
        <w:t>Levering/afhentning af containere</w:t>
      </w:r>
      <w:r w:rsidR="00802B46">
        <w:rPr>
          <w:rFonts w:cs="Arial"/>
          <w:szCs w:val="22"/>
        </w:rPr>
        <w:t>:</w:t>
      </w:r>
    </w:p>
    <w:p w14:paraId="27BC6A6D" w14:textId="77777777" w:rsidR="00F32E18" w:rsidRPr="00F32E18" w:rsidRDefault="00F32E18" w:rsidP="00733A07">
      <w:pPr>
        <w:ind w:left="709"/>
        <w:rPr>
          <w:rFonts w:cs="Arial"/>
          <w:szCs w:val="22"/>
        </w:rPr>
      </w:pPr>
      <w:r w:rsidRPr="00F32E18">
        <w:rPr>
          <w:rFonts w:cs="Arial"/>
          <w:szCs w:val="22"/>
        </w:rPr>
        <w:t>Der forventes gennemsnitlig 14-18 containertømninger pr. dag</w:t>
      </w:r>
      <w:r w:rsidR="001472BB">
        <w:rPr>
          <w:rFonts w:cs="Arial"/>
          <w:szCs w:val="22"/>
        </w:rPr>
        <w:t>.</w:t>
      </w:r>
    </w:p>
    <w:p w14:paraId="27BC6A6E" w14:textId="77777777" w:rsidR="00F32E18" w:rsidRPr="00F32E18" w:rsidRDefault="00F32E18" w:rsidP="00733A07">
      <w:pPr>
        <w:ind w:left="709"/>
        <w:rPr>
          <w:rFonts w:cs="Arial"/>
          <w:szCs w:val="22"/>
        </w:rPr>
      </w:pPr>
      <w:r w:rsidRPr="00F32E18">
        <w:rPr>
          <w:rFonts w:cs="Arial"/>
          <w:szCs w:val="22"/>
        </w:rPr>
        <w:t>Ankomst af personbiler. Der forventes 500-1200 personbiler om dagen.</w:t>
      </w:r>
    </w:p>
    <w:p w14:paraId="27BC6A6F" w14:textId="77777777" w:rsidR="00F32E18" w:rsidRPr="00F32E18" w:rsidRDefault="00F32E18" w:rsidP="00F32E18">
      <w:pPr>
        <w:numPr>
          <w:ilvl w:val="0"/>
          <w:numId w:val="9"/>
        </w:numPr>
        <w:rPr>
          <w:rFonts w:cs="Arial"/>
          <w:szCs w:val="22"/>
        </w:rPr>
      </w:pPr>
      <w:r w:rsidRPr="00F32E18">
        <w:rPr>
          <w:rFonts w:cs="Arial"/>
          <w:szCs w:val="22"/>
        </w:rPr>
        <w:t>Renholdelse og snerydning på pladsen med multimaskine el. lign.</w:t>
      </w:r>
    </w:p>
    <w:p w14:paraId="27BC6A70" w14:textId="77777777" w:rsidR="00F32E18" w:rsidRPr="00F32E18" w:rsidRDefault="00F32E18" w:rsidP="00F32E18">
      <w:pPr>
        <w:numPr>
          <w:ilvl w:val="0"/>
          <w:numId w:val="9"/>
        </w:numPr>
        <w:rPr>
          <w:rFonts w:cs="Arial"/>
          <w:szCs w:val="22"/>
        </w:rPr>
      </w:pPr>
      <w:r w:rsidRPr="00F32E18">
        <w:rPr>
          <w:rFonts w:cs="Arial"/>
          <w:szCs w:val="22"/>
        </w:rPr>
        <w:t>Støj fra af</w:t>
      </w:r>
      <w:r w:rsidR="005C02D9">
        <w:rPr>
          <w:rFonts w:cs="Arial"/>
          <w:szCs w:val="22"/>
        </w:rPr>
        <w:t>fald der henlægges i containere</w:t>
      </w:r>
      <w:r w:rsidR="00802B46">
        <w:rPr>
          <w:rFonts w:cs="Arial"/>
          <w:szCs w:val="22"/>
        </w:rPr>
        <w:t>:</w:t>
      </w:r>
    </w:p>
    <w:p w14:paraId="27BC6A71" w14:textId="77777777" w:rsidR="00C47663" w:rsidRDefault="00F32E18" w:rsidP="00C47663">
      <w:pPr>
        <w:ind w:left="709"/>
        <w:rPr>
          <w:rFonts w:cs="Arial"/>
          <w:szCs w:val="22"/>
        </w:rPr>
      </w:pPr>
      <w:r w:rsidRPr="00F32E18">
        <w:rPr>
          <w:rFonts w:cs="Arial"/>
          <w:szCs w:val="22"/>
        </w:rPr>
        <w:t xml:space="preserve">Specielt brokker </w:t>
      </w:r>
      <w:proofErr w:type="spellStart"/>
      <w:r w:rsidRPr="00F32E18">
        <w:rPr>
          <w:rFonts w:cs="Arial"/>
          <w:szCs w:val="22"/>
        </w:rPr>
        <w:t>o.lign</w:t>
      </w:r>
      <w:proofErr w:type="spellEnd"/>
      <w:r w:rsidRPr="00F32E18">
        <w:rPr>
          <w:rFonts w:cs="Arial"/>
          <w:szCs w:val="22"/>
        </w:rPr>
        <w:t>., der lægges i tomme containe</w:t>
      </w:r>
      <w:r w:rsidR="005C02D9">
        <w:rPr>
          <w:rFonts w:cs="Arial"/>
          <w:szCs w:val="22"/>
        </w:rPr>
        <w:t>re</w:t>
      </w:r>
    </w:p>
    <w:p w14:paraId="27BC6A72" w14:textId="77777777" w:rsidR="00F32E18" w:rsidRPr="00F32E18" w:rsidRDefault="00332B33" w:rsidP="00F32E18">
      <w:pPr>
        <w:numPr>
          <w:ilvl w:val="0"/>
          <w:numId w:val="9"/>
        </w:numPr>
        <w:rPr>
          <w:rFonts w:cs="Arial"/>
          <w:szCs w:val="22"/>
        </w:rPr>
      </w:pPr>
      <w:r>
        <w:rPr>
          <w:rFonts w:cs="Arial"/>
          <w:szCs w:val="22"/>
        </w:rPr>
        <w:t>K</w:t>
      </w:r>
      <w:r w:rsidR="00F32E18" w:rsidRPr="00F32E18">
        <w:rPr>
          <w:rFonts w:cs="Arial"/>
          <w:szCs w:val="22"/>
        </w:rPr>
        <w:t>ørsel på pladsen i forbindelse med kundernes aflevering af af</w:t>
      </w:r>
      <w:r w:rsidR="005C02D9">
        <w:rPr>
          <w:rFonts w:cs="Arial"/>
          <w:szCs w:val="22"/>
        </w:rPr>
        <w:t>fald</w:t>
      </w:r>
    </w:p>
    <w:p w14:paraId="27BC6A73" w14:textId="77777777" w:rsidR="00F32E18" w:rsidRPr="00F32E18" w:rsidRDefault="00F32E18" w:rsidP="00F32E18">
      <w:pPr>
        <w:numPr>
          <w:ilvl w:val="0"/>
          <w:numId w:val="9"/>
        </w:numPr>
        <w:rPr>
          <w:rFonts w:cs="Arial"/>
          <w:szCs w:val="22"/>
        </w:rPr>
      </w:pPr>
      <w:r w:rsidRPr="00F32E18">
        <w:rPr>
          <w:rFonts w:cs="Arial"/>
          <w:szCs w:val="22"/>
        </w:rPr>
        <w:t>Læsning af haveaffald</w:t>
      </w:r>
    </w:p>
    <w:p w14:paraId="27BC6A74" w14:textId="77777777" w:rsidR="00F32E18" w:rsidRPr="00F32E18" w:rsidRDefault="00F32E18" w:rsidP="00F32E18">
      <w:pPr>
        <w:numPr>
          <w:ilvl w:val="0"/>
          <w:numId w:val="9"/>
        </w:numPr>
        <w:rPr>
          <w:rFonts w:cs="Arial"/>
          <w:szCs w:val="22"/>
        </w:rPr>
      </w:pPr>
      <w:r w:rsidRPr="00F32E18">
        <w:rPr>
          <w:rFonts w:cs="Arial"/>
          <w:szCs w:val="22"/>
        </w:rPr>
        <w:t>Komprimering af affald (pap, småt brændbart).</w:t>
      </w:r>
    </w:p>
    <w:p w14:paraId="27BC6A75" w14:textId="77777777" w:rsidR="00F32E18" w:rsidRPr="00F32E18" w:rsidRDefault="00F32E18" w:rsidP="00F32E18">
      <w:pPr>
        <w:rPr>
          <w:rFonts w:cs="Arial"/>
          <w:szCs w:val="22"/>
        </w:rPr>
      </w:pPr>
    </w:p>
    <w:p w14:paraId="27BC6A76" w14:textId="77777777" w:rsidR="00F32E18" w:rsidRPr="00F32E18" w:rsidRDefault="00F32E18" w:rsidP="00F32E18">
      <w:pPr>
        <w:rPr>
          <w:rFonts w:cs="Arial"/>
          <w:szCs w:val="22"/>
        </w:rPr>
      </w:pPr>
      <w:r w:rsidRPr="00F32E18">
        <w:rPr>
          <w:rFonts w:cs="Arial"/>
          <w:szCs w:val="22"/>
        </w:rPr>
        <w:t xml:space="preserve">Kunderne bliver gjort opmærksomme på regler for tomgangskørsel. </w:t>
      </w:r>
    </w:p>
    <w:p w14:paraId="27BC6A77" w14:textId="77777777" w:rsidR="00F32E18" w:rsidRDefault="00F32E18" w:rsidP="00F32E18">
      <w:pPr>
        <w:rPr>
          <w:rFonts w:cs="Arial"/>
          <w:szCs w:val="22"/>
        </w:rPr>
      </w:pPr>
    </w:p>
    <w:p w14:paraId="27BC6A78" w14:textId="77777777" w:rsidR="00FD7AE4" w:rsidRPr="00F32E18" w:rsidRDefault="00FD7AE4" w:rsidP="00F32E18">
      <w:pPr>
        <w:rPr>
          <w:rFonts w:cs="Arial"/>
          <w:szCs w:val="22"/>
        </w:rPr>
      </w:pPr>
    </w:p>
    <w:p w14:paraId="27BC6A79" w14:textId="77777777" w:rsidR="00F32E18" w:rsidRPr="00D175BD" w:rsidRDefault="00F32E18" w:rsidP="001E4A3D">
      <w:pPr>
        <w:pStyle w:val="Overskrift2"/>
      </w:pPr>
      <w:bookmarkStart w:id="26" w:name="_Toc194992384"/>
      <w:r w:rsidRPr="00D175BD">
        <w:t>Spildevand</w:t>
      </w:r>
      <w:bookmarkEnd w:id="26"/>
    </w:p>
    <w:p w14:paraId="27BC6A7A" w14:textId="77777777" w:rsidR="00F32E18" w:rsidRPr="00F32E18" w:rsidRDefault="00F32E18" w:rsidP="00F32E18">
      <w:pPr>
        <w:rPr>
          <w:rFonts w:cs="Arial"/>
          <w:szCs w:val="22"/>
        </w:rPr>
      </w:pPr>
      <w:r w:rsidRPr="00F32E18">
        <w:rPr>
          <w:rFonts w:cs="Arial"/>
          <w:szCs w:val="22"/>
        </w:rPr>
        <w:t>Der forekommer to typer spildevand fra pladsen:</w:t>
      </w:r>
    </w:p>
    <w:p w14:paraId="27BC6A7B" w14:textId="77777777" w:rsidR="00F32E18" w:rsidRPr="00F32E18" w:rsidRDefault="00F32E18" w:rsidP="00F32E18">
      <w:pPr>
        <w:numPr>
          <w:ilvl w:val="0"/>
          <w:numId w:val="9"/>
        </w:numPr>
        <w:rPr>
          <w:rFonts w:cs="Arial"/>
          <w:szCs w:val="22"/>
        </w:rPr>
      </w:pPr>
      <w:r w:rsidRPr="00F32E18">
        <w:rPr>
          <w:rFonts w:cs="Arial"/>
          <w:szCs w:val="22"/>
        </w:rPr>
        <w:t>Sanitært spildevand fra toilet, bad og køkkenfaciliteter</w:t>
      </w:r>
    </w:p>
    <w:p w14:paraId="27BC6A7C" w14:textId="77777777" w:rsidR="00F32E18" w:rsidRPr="00F32E18" w:rsidRDefault="00F32E18" w:rsidP="00F32E18">
      <w:pPr>
        <w:numPr>
          <w:ilvl w:val="0"/>
          <w:numId w:val="9"/>
        </w:numPr>
        <w:rPr>
          <w:rFonts w:cs="Arial"/>
          <w:szCs w:val="22"/>
        </w:rPr>
      </w:pPr>
      <w:r w:rsidRPr="00F32E18">
        <w:rPr>
          <w:rFonts w:cs="Arial"/>
          <w:szCs w:val="22"/>
        </w:rPr>
        <w:t>Overfladevand fra pladsen</w:t>
      </w:r>
      <w:r w:rsidR="005C02D9">
        <w:rPr>
          <w:rFonts w:cs="Arial"/>
          <w:szCs w:val="22"/>
        </w:rPr>
        <w:t xml:space="preserve">, fra </w:t>
      </w:r>
      <w:r w:rsidRPr="00F32E18">
        <w:rPr>
          <w:rFonts w:cs="Arial"/>
          <w:szCs w:val="22"/>
        </w:rPr>
        <w:t xml:space="preserve">mandskabshus, OKA-bygning og bygning til elektronik. </w:t>
      </w:r>
    </w:p>
    <w:p w14:paraId="27BC6A7D" w14:textId="77777777" w:rsidR="00F32E18" w:rsidRPr="00F32E18" w:rsidRDefault="00F32E18" w:rsidP="00F32E18">
      <w:pPr>
        <w:rPr>
          <w:rFonts w:cs="Arial"/>
          <w:szCs w:val="22"/>
        </w:rPr>
      </w:pPr>
    </w:p>
    <w:p w14:paraId="27BC6A7E" w14:textId="77777777" w:rsidR="00DC7F4C" w:rsidRDefault="00F32E18" w:rsidP="00F32E18">
      <w:pPr>
        <w:rPr>
          <w:rFonts w:cs="Arial"/>
          <w:szCs w:val="22"/>
        </w:rPr>
      </w:pPr>
      <w:r w:rsidRPr="00F32E18">
        <w:rPr>
          <w:rFonts w:cs="Arial"/>
          <w:szCs w:val="22"/>
        </w:rPr>
        <w:t>Overfladevand</w:t>
      </w:r>
      <w:r w:rsidR="00DC7F4C">
        <w:rPr>
          <w:rFonts w:cs="Arial"/>
          <w:szCs w:val="22"/>
        </w:rPr>
        <w:t xml:space="preserve"> og sanitært spildevand fra Genbrugspladsen afledes til AV Miljøs anlæg for overfladevand, som sammenblandes med sanitært spildevand og blandet </w:t>
      </w:r>
      <w:proofErr w:type="spellStart"/>
      <w:r w:rsidR="00DC7F4C">
        <w:rPr>
          <w:rFonts w:cs="Arial"/>
          <w:szCs w:val="22"/>
        </w:rPr>
        <w:t>perkolat</w:t>
      </w:r>
      <w:proofErr w:type="spellEnd"/>
      <w:r w:rsidR="00DC7F4C">
        <w:rPr>
          <w:rFonts w:cs="Arial"/>
          <w:szCs w:val="22"/>
        </w:rPr>
        <w:t xml:space="preserve"> fra AV Miljø før afledning til</w:t>
      </w:r>
      <w:r w:rsidR="00A43BB3">
        <w:rPr>
          <w:rFonts w:cs="Arial"/>
          <w:szCs w:val="22"/>
        </w:rPr>
        <w:t xml:space="preserve"> </w:t>
      </w:r>
      <w:r w:rsidR="00DC7F4C">
        <w:rPr>
          <w:rFonts w:cs="Arial"/>
          <w:szCs w:val="22"/>
        </w:rPr>
        <w:t>det kommunale spildevandssystem.</w:t>
      </w:r>
    </w:p>
    <w:p w14:paraId="27BC6A7F" w14:textId="77777777" w:rsidR="00F32E18" w:rsidRPr="00F32E18" w:rsidRDefault="00F32E18" w:rsidP="00F32E18">
      <w:pPr>
        <w:rPr>
          <w:rFonts w:cs="Arial"/>
          <w:szCs w:val="22"/>
        </w:rPr>
      </w:pPr>
    </w:p>
    <w:p w14:paraId="27BC6A80" w14:textId="77777777" w:rsidR="00F32E18" w:rsidRPr="00F32E18" w:rsidRDefault="00F32E18" w:rsidP="00F32E18">
      <w:pPr>
        <w:rPr>
          <w:rFonts w:cs="Arial"/>
          <w:szCs w:val="22"/>
        </w:rPr>
      </w:pPr>
      <w:r w:rsidRPr="00F32E18">
        <w:rPr>
          <w:rFonts w:cs="Arial"/>
          <w:szCs w:val="22"/>
        </w:rPr>
        <w:t>Yderligere detaljer vedrø</w:t>
      </w:r>
      <w:r w:rsidR="00497034">
        <w:rPr>
          <w:rFonts w:cs="Arial"/>
          <w:szCs w:val="22"/>
        </w:rPr>
        <w:t>r</w:t>
      </w:r>
      <w:r w:rsidRPr="00F32E18">
        <w:rPr>
          <w:rFonts w:cs="Arial"/>
          <w:szCs w:val="22"/>
        </w:rPr>
        <w:t>ende spildevand og kloakforhold kan ses i AV Miljøs miljøgodkendelse</w:t>
      </w:r>
      <w:r w:rsidR="00DC7F4C">
        <w:rPr>
          <w:rFonts w:cs="Arial"/>
          <w:szCs w:val="22"/>
        </w:rPr>
        <w:t>, dateret den 14. juni 2006.</w:t>
      </w:r>
    </w:p>
    <w:p w14:paraId="27BC6A81" w14:textId="77777777" w:rsidR="00F32E18" w:rsidRDefault="00F32E18" w:rsidP="00D175BD">
      <w:pPr>
        <w:pStyle w:val="Overskrift3"/>
        <w:numPr>
          <w:ilvl w:val="0"/>
          <w:numId w:val="0"/>
        </w:numPr>
      </w:pPr>
    </w:p>
    <w:p w14:paraId="27BC6A82" w14:textId="77777777" w:rsidR="00FD7AE4" w:rsidRPr="00FD7AE4" w:rsidRDefault="00FD7AE4" w:rsidP="00FD7AE4"/>
    <w:p w14:paraId="27BC6A83" w14:textId="77777777" w:rsidR="00F32E18" w:rsidRPr="00F32E18" w:rsidRDefault="00F32E18" w:rsidP="001E4A3D">
      <w:pPr>
        <w:pStyle w:val="Overskrift2"/>
      </w:pPr>
      <w:bookmarkStart w:id="27" w:name="_Toc194992385"/>
      <w:r w:rsidRPr="00F32E18">
        <w:t>Jordforurening</w:t>
      </w:r>
      <w:bookmarkEnd w:id="27"/>
    </w:p>
    <w:p w14:paraId="27BC6A84" w14:textId="77777777" w:rsidR="00FD7AE4" w:rsidRDefault="00F32E18" w:rsidP="00F32E18">
      <w:pPr>
        <w:rPr>
          <w:rFonts w:cs="Arial"/>
          <w:szCs w:val="22"/>
        </w:rPr>
      </w:pPr>
      <w:r w:rsidRPr="00F32E18">
        <w:rPr>
          <w:rFonts w:cs="Arial"/>
          <w:szCs w:val="22"/>
        </w:rPr>
        <w:t xml:space="preserve">Arealet er befæstet med SF-sten og er følgelig ikke tæt. Der vil derfor ske en (formentlig ubetydelig) gennemsivning af overfladevand, hvilket dog ikke vurderes at udgøre en risiko for jordforurening, da alt det gennemsivende vand bortledes via AV-Miljøs </w:t>
      </w:r>
      <w:proofErr w:type="spellStart"/>
      <w:r w:rsidRPr="00F32E18">
        <w:rPr>
          <w:rFonts w:cs="Arial"/>
          <w:szCs w:val="22"/>
        </w:rPr>
        <w:t>perkolatopsamling</w:t>
      </w:r>
      <w:proofErr w:type="spellEnd"/>
      <w:r w:rsidRPr="00F32E18">
        <w:rPr>
          <w:rFonts w:cs="Arial"/>
          <w:szCs w:val="22"/>
        </w:rPr>
        <w:t xml:space="preserve">. </w:t>
      </w:r>
    </w:p>
    <w:p w14:paraId="27BC6A85" w14:textId="77777777" w:rsidR="00FD7AE4" w:rsidRDefault="00FD7AE4" w:rsidP="00F32E18">
      <w:pPr>
        <w:rPr>
          <w:rFonts w:cs="Arial"/>
          <w:szCs w:val="22"/>
        </w:rPr>
      </w:pPr>
    </w:p>
    <w:p w14:paraId="27BC6A86" w14:textId="77777777" w:rsidR="00F32E18" w:rsidRPr="00F32E18" w:rsidRDefault="00F32E18" w:rsidP="00F32E18">
      <w:pPr>
        <w:rPr>
          <w:rFonts w:cs="Arial"/>
          <w:szCs w:val="22"/>
        </w:rPr>
      </w:pPr>
      <w:r w:rsidRPr="00F32E18">
        <w:rPr>
          <w:rFonts w:cs="Arial"/>
          <w:szCs w:val="22"/>
        </w:rPr>
        <w:t xml:space="preserve">Flydende farligt affald i form af olie- og kemikalieaffald vil blive håndteret i særligt indrettede containere med sumpe til opsamling af spild. </w:t>
      </w:r>
    </w:p>
    <w:p w14:paraId="27BC6A87" w14:textId="77777777" w:rsidR="00F32E18" w:rsidRPr="00F32E18" w:rsidRDefault="00F32E18" w:rsidP="00F32E18">
      <w:pPr>
        <w:rPr>
          <w:rFonts w:cs="Arial"/>
          <w:szCs w:val="22"/>
        </w:rPr>
      </w:pPr>
    </w:p>
    <w:p w14:paraId="27BC6A88" w14:textId="77777777" w:rsidR="00F32E18" w:rsidRDefault="00F32E18" w:rsidP="00F32E18">
      <w:pPr>
        <w:rPr>
          <w:rFonts w:cs="Arial"/>
          <w:szCs w:val="22"/>
        </w:rPr>
      </w:pPr>
      <w:r w:rsidRPr="00F32E18">
        <w:rPr>
          <w:rFonts w:cs="Arial"/>
          <w:szCs w:val="22"/>
        </w:rPr>
        <w:t xml:space="preserve">Såfremt der, på pladsen og/eller i containerne, sker uheld med spild af stoffer med forureningspotentiale, vil pladspersonale straks sikre, at spildet inddæmmes, opsamles/opsuges og efterfølgende håndteres i overensstemmelse med de pågældende stoffers karakter. </w:t>
      </w:r>
    </w:p>
    <w:p w14:paraId="27BC6A89" w14:textId="77777777" w:rsidR="00FD7AE4" w:rsidRPr="00F32E18" w:rsidRDefault="00FD7AE4" w:rsidP="00F32E18">
      <w:pPr>
        <w:rPr>
          <w:rFonts w:cs="Arial"/>
          <w:szCs w:val="22"/>
        </w:rPr>
      </w:pPr>
    </w:p>
    <w:p w14:paraId="27BC6A8A" w14:textId="77777777" w:rsidR="00F32E18" w:rsidRPr="00F32E18" w:rsidRDefault="00F32E18" w:rsidP="00F32E18">
      <w:pPr>
        <w:rPr>
          <w:rFonts w:cs="Arial"/>
          <w:szCs w:val="22"/>
        </w:rPr>
      </w:pPr>
    </w:p>
    <w:p w14:paraId="27BC6A8B" w14:textId="77777777" w:rsidR="00F32E18" w:rsidRPr="00D175BD" w:rsidRDefault="00F32E18" w:rsidP="001E4A3D">
      <w:pPr>
        <w:pStyle w:val="Overskrift2"/>
      </w:pPr>
      <w:bookmarkStart w:id="28" w:name="_Toc194992386"/>
      <w:r w:rsidRPr="00D175BD">
        <w:t>Affald</w:t>
      </w:r>
      <w:bookmarkEnd w:id="28"/>
    </w:p>
    <w:p w14:paraId="27BC6A8C" w14:textId="77777777" w:rsidR="00DC7F4C" w:rsidRPr="00F32E18" w:rsidRDefault="00F32E18" w:rsidP="00F32E18">
      <w:pPr>
        <w:rPr>
          <w:rFonts w:cs="Arial"/>
          <w:szCs w:val="22"/>
        </w:rPr>
      </w:pPr>
      <w:r w:rsidRPr="00F32E18">
        <w:rPr>
          <w:rFonts w:cs="Arial"/>
          <w:szCs w:val="22"/>
        </w:rPr>
        <w:t>Genbrugspladsen håndterer og omlaster affald, der efterfølgende transporteres til godkendt modtageanlæg med henblik på:</w:t>
      </w:r>
    </w:p>
    <w:p w14:paraId="27BC6A8D" w14:textId="77777777" w:rsidR="00F32E18" w:rsidRPr="00F32E18" w:rsidRDefault="00F32E18" w:rsidP="00F32E18">
      <w:pPr>
        <w:rPr>
          <w:rFonts w:cs="Arial"/>
          <w:szCs w:val="22"/>
        </w:rPr>
      </w:pPr>
    </w:p>
    <w:p w14:paraId="27BC6A8E" w14:textId="77777777" w:rsidR="00F32E18" w:rsidRPr="00F32E18" w:rsidRDefault="00F32E18" w:rsidP="00F32E18">
      <w:pPr>
        <w:numPr>
          <w:ilvl w:val="0"/>
          <w:numId w:val="12"/>
        </w:numPr>
        <w:rPr>
          <w:rFonts w:cs="Arial"/>
          <w:szCs w:val="22"/>
        </w:rPr>
      </w:pPr>
      <w:r w:rsidRPr="00F32E18">
        <w:rPr>
          <w:rFonts w:cs="Arial"/>
          <w:szCs w:val="22"/>
        </w:rPr>
        <w:t>Genanvendelse</w:t>
      </w:r>
    </w:p>
    <w:p w14:paraId="27BC6A8F" w14:textId="77777777" w:rsidR="00F32E18" w:rsidRPr="00F32E18" w:rsidRDefault="00F32E18" w:rsidP="00F32E18">
      <w:pPr>
        <w:numPr>
          <w:ilvl w:val="0"/>
          <w:numId w:val="12"/>
        </w:numPr>
        <w:rPr>
          <w:rFonts w:cs="Arial"/>
          <w:szCs w:val="22"/>
        </w:rPr>
      </w:pPr>
      <w:r w:rsidRPr="00F32E18">
        <w:rPr>
          <w:rFonts w:cs="Arial"/>
          <w:szCs w:val="22"/>
        </w:rPr>
        <w:t>Forbrænding</w:t>
      </w:r>
    </w:p>
    <w:p w14:paraId="27BC6A90" w14:textId="77777777" w:rsidR="00F32E18" w:rsidRPr="00F32E18" w:rsidRDefault="00F32E18" w:rsidP="00F32E18">
      <w:pPr>
        <w:numPr>
          <w:ilvl w:val="0"/>
          <w:numId w:val="12"/>
        </w:numPr>
        <w:rPr>
          <w:rFonts w:cs="Arial"/>
          <w:szCs w:val="22"/>
        </w:rPr>
      </w:pPr>
      <w:r w:rsidRPr="00F32E18">
        <w:rPr>
          <w:rFonts w:cs="Arial"/>
          <w:szCs w:val="22"/>
        </w:rPr>
        <w:t xml:space="preserve">Deponering </w:t>
      </w:r>
    </w:p>
    <w:p w14:paraId="27BC6A91" w14:textId="77777777" w:rsidR="00F32E18" w:rsidRPr="00F32E18" w:rsidRDefault="00F32E18" w:rsidP="00F32E18">
      <w:pPr>
        <w:numPr>
          <w:ilvl w:val="0"/>
          <w:numId w:val="12"/>
        </w:numPr>
        <w:rPr>
          <w:rFonts w:cs="Arial"/>
          <w:szCs w:val="22"/>
        </w:rPr>
      </w:pPr>
      <w:r w:rsidRPr="00F32E18">
        <w:rPr>
          <w:rFonts w:cs="Arial"/>
          <w:szCs w:val="22"/>
        </w:rPr>
        <w:lastRenderedPageBreak/>
        <w:t>Specialbehandling</w:t>
      </w:r>
    </w:p>
    <w:p w14:paraId="27BC6A92" w14:textId="77777777" w:rsidR="00F32E18" w:rsidRDefault="00F32E18" w:rsidP="00F32E18">
      <w:pPr>
        <w:pStyle w:val="Overskrift3"/>
        <w:numPr>
          <w:ilvl w:val="0"/>
          <w:numId w:val="0"/>
        </w:numPr>
        <w:rPr>
          <w:rFonts w:cs="Arial"/>
          <w:szCs w:val="22"/>
        </w:rPr>
      </w:pPr>
    </w:p>
    <w:p w14:paraId="27BC6A93" w14:textId="77777777" w:rsidR="00FD7AE4" w:rsidRPr="00FD7AE4" w:rsidRDefault="00FD7AE4" w:rsidP="00FD7AE4"/>
    <w:p w14:paraId="27BC6A94" w14:textId="77777777" w:rsidR="00F32E18" w:rsidRPr="00D175BD" w:rsidRDefault="00F32E18" w:rsidP="001E4A3D">
      <w:pPr>
        <w:pStyle w:val="Overskrift1"/>
      </w:pPr>
      <w:bookmarkStart w:id="29" w:name="_Toc194992387"/>
      <w:r w:rsidRPr="00D175BD">
        <w:t>Egenkontrol</w:t>
      </w:r>
      <w:bookmarkEnd w:id="29"/>
    </w:p>
    <w:p w14:paraId="27BC6A95" w14:textId="77777777" w:rsidR="00F32E18" w:rsidRPr="00F32E18" w:rsidRDefault="00F32E18" w:rsidP="00F32E18">
      <w:pPr>
        <w:rPr>
          <w:rFonts w:cs="Arial"/>
          <w:szCs w:val="22"/>
        </w:rPr>
      </w:pPr>
      <w:r w:rsidRPr="00F32E18">
        <w:rPr>
          <w:rFonts w:cs="Arial"/>
          <w:szCs w:val="22"/>
        </w:rPr>
        <w:t xml:space="preserve">Der føres driftsjournal over affald, som er kørt væk fra pladsen. I journalen angives dato, mængde, modtageanlæg og transportør for de enkelte læs. </w:t>
      </w:r>
    </w:p>
    <w:p w14:paraId="27BC6A96" w14:textId="77777777" w:rsidR="00F32E18" w:rsidRPr="00F32E18" w:rsidRDefault="00F32E18" w:rsidP="00F32E18">
      <w:pPr>
        <w:rPr>
          <w:rFonts w:cs="Arial"/>
          <w:szCs w:val="22"/>
        </w:rPr>
      </w:pPr>
    </w:p>
    <w:p w14:paraId="27BC6A97" w14:textId="77777777" w:rsidR="00F32E18" w:rsidRPr="00F32E18" w:rsidRDefault="00F32E18" w:rsidP="00F32E18">
      <w:pPr>
        <w:rPr>
          <w:rFonts w:cs="Arial"/>
          <w:szCs w:val="22"/>
        </w:rPr>
      </w:pPr>
      <w:r w:rsidRPr="00F32E18">
        <w:rPr>
          <w:rFonts w:cs="Arial"/>
          <w:szCs w:val="22"/>
        </w:rPr>
        <w:t>D</w:t>
      </w:r>
      <w:r w:rsidR="005C02D9">
        <w:rPr>
          <w:rFonts w:cs="Arial"/>
          <w:szCs w:val="22"/>
        </w:rPr>
        <w:t>erudover føres der journal over:</w:t>
      </w:r>
    </w:p>
    <w:p w14:paraId="27BC6A98" w14:textId="77777777" w:rsidR="00C47663" w:rsidRDefault="00BB4565" w:rsidP="00C47663">
      <w:pPr>
        <w:numPr>
          <w:ilvl w:val="0"/>
          <w:numId w:val="9"/>
        </w:numPr>
        <w:rPr>
          <w:rFonts w:cs="Arial"/>
          <w:szCs w:val="22"/>
        </w:rPr>
      </w:pPr>
      <w:r>
        <w:rPr>
          <w:rFonts w:cs="Arial"/>
          <w:szCs w:val="22"/>
        </w:rPr>
        <w:t>u</w:t>
      </w:r>
      <w:r w:rsidR="00FD7AE4">
        <w:rPr>
          <w:rFonts w:cs="Arial"/>
          <w:szCs w:val="22"/>
        </w:rPr>
        <w:t>held med risiko for forurening, herunder</w:t>
      </w:r>
      <w:r w:rsidR="00733A07">
        <w:rPr>
          <w:rFonts w:cs="Arial"/>
          <w:szCs w:val="22"/>
        </w:rPr>
        <w:t xml:space="preserve"> </w:t>
      </w:r>
      <w:r w:rsidR="002C0FFA">
        <w:rPr>
          <w:rFonts w:cs="Arial"/>
          <w:szCs w:val="22"/>
        </w:rPr>
        <w:t>h</w:t>
      </w:r>
      <w:r w:rsidR="00FD7AE4" w:rsidRPr="00F32E18">
        <w:rPr>
          <w:rFonts w:cs="Arial"/>
          <w:szCs w:val="22"/>
        </w:rPr>
        <w:t>ændelse</w:t>
      </w:r>
      <w:r w:rsidR="009305A0">
        <w:rPr>
          <w:rFonts w:cs="Arial"/>
          <w:szCs w:val="22"/>
        </w:rPr>
        <w:t xml:space="preserve">, </w:t>
      </w:r>
      <w:r w:rsidR="00FD7AE4" w:rsidRPr="00F32E18">
        <w:rPr>
          <w:rFonts w:cs="Arial"/>
          <w:szCs w:val="22"/>
        </w:rPr>
        <w:t>afværgeforanstaltninger</w:t>
      </w:r>
      <w:r w:rsidR="009305A0">
        <w:rPr>
          <w:rFonts w:cs="Arial"/>
          <w:szCs w:val="22"/>
        </w:rPr>
        <w:t xml:space="preserve">, </w:t>
      </w:r>
      <w:r w:rsidR="00FD7AE4" w:rsidRPr="00F32E18">
        <w:rPr>
          <w:rFonts w:cs="Arial"/>
          <w:szCs w:val="22"/>
        </w:rPr>
        <w:t>forebyggende aktiviteter</w:t>
      </w:r>
    </w:p>
    <w:p w14:paraId="27BC6A99" w14:textId="77777777" w:rsidR="00FD7AE4" w:rsidRDefault="00BB4565" w:rsidP="00FD7AE4">
      <w:pPr>
        <w:numPr>
          <w:ilvl w:val="0"/>
          <w:numId w:val="9"/>
        </w:numPr>
        <w:rPr>
          <w:rFonts w:cs="Arial"/>
          <w:szCs w:val="22"/>
        </w:rPr>
      </w:pPr>
      <w:r>
        <w:rPr>
          <w:rFonts w:cs="Arial"/>
          <w:szCs w:val="22"/>
        </w:rPr>
        <w:t>a</w:t>
      </w:r>
      <w:r w:rsidR="00FD7AE4">
        <w:rPr>
          <w:rFonts w:cs="Arial"/>
          <w:szCs w:val="22"/>
        </w:rPr>
        <w:t>ntal besøgende</w:t>
      </w:r>
    </w:p>
    <w:p w14:paraId="27BC6A9A" w14:textId="77777777" w:rsidR="00FD7AE4" w:rsidRDefault="00BB4565" w:rsidP="00FD7AE4">
      <w:pPr>
        <w:numPr>
          <w:ilvl w:val="0"/>
          <w:numId w:val="9"/>
        </w:numPr>
        <w:rPr>
          <w:rFonts w:cs="Arial"/>
          <w:szCs w:val="22"/>
        </w:rPr>
      </w:pPr>
      <w:r>
        <w:rPr>
          <w:rFonts w:cs="Arial"/>
          <w:szCs w:val="22"/>
        </w:rPr>
        <w:t>p</w:t>
      </w:r>
      <w:r w:rsidR="00FD7AE4">
        <w:rPr>
          <w:rFonts w:cs="Arial"/>
          <w:szCs w:val="22"/>
        </w:rPr>
        <w:t>ersonale på pladsen og deres arbejdstimer</w:t>
      </w:r>
    </w:p>
    <w:p w14:paraId="27BC6A9B" w14:textId="77777777" w:rsidR="00FD7AE4" w:rsidRDefault="00BB4565" w:rsidP="00FD7AE4">
      <w:pPr>
        <w:numPr>
          <w:ilvl w:val="0"/>
          <w:numId w:val="9"/>
        </w:numPr>
        <w:rPr>
          <w:rFonts w:cs="Arial"/>
          <w:szCs w:val="22"/>
        </w:rPr>
      </w:pPr>
      <w:r>
        <w:rPr>
          <w:rFonts w:cs="Arial"/>
          <w:szCs w:val="22"/>
        </w:rPr>
        <w:t>å</w:t>
      </w:r>
      <w:r w:rsidR="00FD7AE4">
        <w:rPr>
          <w:rFonts w:cs="Arial"/>
          <w:szCs w:val="22"/>
        </w:rPr>
        <w:t>bningstimer</w:t>
      </w:r>
    </w:p>
    <w:p w14:paraId="27BC6A9C" w14:textId="77777777" w:rsidR="00FD7AE4" w:rsidRDefault="00BB4565" w:rsidP="00FD7AE4">
      <w:pPr>
        <w:numPr>
          <w:ilvl w:val="0"/>
          <w:numId w:val="9"/>
        </w:numPr>
        <w:rPr>
          <w:rFonts w:cs="Arial"/>
          <w:szCs w:val="22"/>
        </w:rPr>
      </w:pPr>
      <w:r>
        <w:rPr>
          <w:rFonts w:cs="Arial"/>
          <w:szCs w:val="22"/>
        </w:rPr>
        <w:t>u</w:t>
      </w:r>
      <w:r w:rsidR="00FD7AE4">
        <w:rPr>
          <w:rFonts w:cs="Arial"/>
          <w:szCs w:val="22"/>
        </w:rPr>
        <w:t>dstedte erhvervskvitteringer</w:t>
      </w:r>
    </w:p>
    <w:p w14:paraId="27BC6A9D" w14:textId="77777777" w:rsidR="00FD7AE4" w:rsidRPr="00F32E18" w:rsidRDefault="00BB4565" w:rsidP="00FD7AE4">
      <w:pPr>
        <w:numPr>
          <w:ilvl w:val="0"/>
          <w:numId w:val="9"/>
        </w:numPr>
        <w:rPr>
          <w:rFonts w:cs="Arial"/>
          <w:szCs w:val="22"/>
        </w:rPr>
      </w:pPr>
      <w:r>
        <w:rPr>
          <w:rFonts w:cs="Arial"/>
          <w:szCs w:val="22"/>
        </w:rPr>
        <w:t>h</w:t>
      </w:r>
      <w:r w:rsidR="00FD7AE4">
        <w:rPr>
          <w:rFonts w:cs="Arial"/>
          <w:szCs w:val="22"/>
        </w:rPr>
        <w:t xml:space="preserve">ændelser, som skal huskes/videregives </w:t>
      </w:r>
      <w:r w:rsidR="0052273A">
        <w:rPr>
          <w:rFonts w:cs="Arial"/>
          <w:szCs w:val="22"/>
        </w:rPr>
        <w:t xml:space="preserve">til driftsledelsen </w:t>
      </w:r>
    </w:p>
    <w:p w14:paraId="27BC6A9E" w14:textId="77777777" w:rsidR="00FD7AE4" w:rsidRDefault="00FD7AE4" w:rsidP="00FD7AE4">
      <w:pPr>
        <w:tabs>
          <w:tab w:val="left" w:pos="709"/>
        </w:tabs>
        <w:ind w:left="709" w:hanging="425"/>
        <w:rPr>
          <w:rFonts w:cs="Arial"/>
          <w:szCs w:val="22"/>
        </w:rPr>
      </w:pPr>
    </w:p>
    <w:p w14:paraId="27BC6A9F" w14:textId="77777777" w:rsidR="00F32E18" w:rsidRPr="00F32E18" w:rsidRDefault="00F32E18" w:rsidP="00F32E18">
      <w:pPr>
        <w:rPr>
          <w:rFonts w:cs="Arial"/>
          <w:szCs w:val="22"/>
        </w:rPr>
      </w:pPr>
      <w:r w:rsidRPr="00F32E18">
        <w:rPr>
          <w:rFonts w:cs="Arial"/>
          <w:szCs w:val="22"/>
        </w:rPr>
        <w:t xml:space="preserve">Driftsjournalen indsendes ugentligt fra </w:t>
      </w:r>
      <w:r w:rsidR="0099255B">
        <w:rPr>
          <w:rFonts w:cs="Arial"/>
          <w:szCs w:val="22"/>
        </w:rPr>
        <w:t>G</w:t>
      </w:r>
      <w:r w:rsidRPr="00F32E18">
        <w:rPr>
          <w:rFonts w:cs="Arial"/>
          <w:szCs w:val="22"/>
        </w:rPr>
        <w:t xml:space="preserve">enbrugspladsen til I/S Amagerforbrænding, hvor oplysningerne registreres elektronisk. Papirudgaver af dagsrapporterne gemmes i 1 år. Bilagene for aflevering af olie- og kemikalieaffald gemmes i 5 år. </w:t>
      </w:r>
    </w:p>
    <w:p w14:paraId="27BC6AA0" w14:textId="77777777" w:rsidR="00F32E18" w:rsidRDefault="00F32E18" w:rsidP="00F32E18">
      <w:pPr>
        <w:rPr>
          <w:rFonts w:cs="Arial"/>
          <w:szCs w:val="22"/>
        </w:rPr>
      </w:pPr>
    </w:p>
    <w:p w14:paraId="27BC6AA1" w14:textId="77777777" w:rsidR="0052273A" w:rsidRPr="00F32E18" w:rsidRDefault="0052273A" w:rsidP="00F32E18">
      <w:pPr>
        <w:rPr>
          <w:rFonts w:cs="Arial"/>
          <w:szCs w:val="22"/>
        </w:rPr>
      </w:pPr>
    </w:p>
    <w:p w14:paraId="27BC6AA2" w14:textId="77777777" w:rsidR="00F32E18" w:rsidRPr="00D175BD" w:rsidRDefault="00F32E18" w:rsidP="001E4A3D">
      <w:pPr>
        <w:pStyle w:val="Overskrift1"/>
      </w:pPr>
      <w:bookmarkStart w:id="30" w:name="_Toc194992388"/>
      <w:r w:rsidRPr="00D175BD">
        <w:t>Driftsforstyrrelser og uheld</w:t>
      </w:r>
      <w:bookmarkEnd w:id="30"/>
    </w:p>
    <w:p w14:paraId="27BC6AA3" w14:textId="77777777" w:rsidR="00F32E18" w:rsidRPr="00F32E18" w:rsidRDefault="00F32E18" w:rsidP="00A25916">
      <w:pPr>
        <w:jc w:val="both"/>
        <w:rPr>
          <w:rFonts w:cs="Arial"/>
          <w:szCs w:val="22"/>
        </w:rPr>
      </w:pPr>
      <w:r w:rsidRPr="00F32E18">
        <w:rPr>
          <w:rFonts w:cs="Arial"/>
          <w:szCs w:val="22"/>
        </w:rPr>
        <w:t>Der er risiko for driftsforstyrrelser i forbindelse med spild af olie- og kemikalieaffald, støv og affaldsflugt.</w:t>
      </w:r>
    </w:p>
    <w:p w14:paraId="27BC6AA4" w14:textId="77777777" w:rsidR="00F32E18" w:rsidRPr="00F32E18" w:rsidRDefault="00F32E18" w:rsidP="00A25916">
      <w:pPr>
        <w:jc w:val="both"/>
        <w:rPr>
          <w:rFonts w:cs="Arial"/>
          <w:szCs w:val="22"/>
        </w:rPr>
      </w:pPr>
    </w:p>
    <w:p w14:paraId="27BC6AA5" w14:textId="77777777" w:rsidR="00F32E18" w:rsidRPr="00F32E18" w:rsidRDefault="00F32E18" w:rsidP="00A25916">
      <w:pPr>
        <w:jc w:val="both"/>
        <w:rPr>
          <w:rFonts w:cs="Arial"/>
          <w:szCs w:val="22"/>
        </w:rPr>
      </w:pPr>
      <w:r w:rsidRPr="00F32E18">
        <w:rPr>
          <w:rFonts w:cs="Arial"/>
          <w:szCs w:val="22"/>
        </w:rPr>
        <w:t>I forbindelse med uheld eller gener for omgivelserne, der er opstået pga. usædvanlige driftsforhold, vil personalet foretage forebyggende foranstaltninger, som passer til den pågældende situation. Pladspersonalet sikrer opsugning af olie- og kemikalieaffald, opblanding af haveaffald eller hurtig afhentning, hvis der er lugtgener, samt overdækning af containere i tilfælde af blæst og deraf følgende ”affaldsflugt”.</w:t>
      </w:r>
    </w:p>
    <w:p w14:paraId="27BC6AA6" w14:textId="77777777" w:rsidR="00F32E18" w:rsidRPr="00F32E18" w:rsidRDefault="00F32E18" w:rsidP="00A25916">
      <w:pPr>
        <w:jc w:val="both"/>
        <w:rPr>
          <w:rFonts w:cs="Arial"/>
          <w:szCs w:val="22"/>
        </w:rPr>
      </w:pPr>
    </w:p>
    <w:p w14:paraId="27BC6AA7" w14:textId="77777777" w:rsidR="00F32E18" w:rsidRPr="00F32E18" w:rsidRDefault="00F32E18" w:rsidP="00A25916">
      <w:pPr>
        <w:jc w:val="both"/>
        <w:rPr>
          <w:rFonts w:cs="Arial"/>
          <w:szCs w:val="22"/>
        </w:rPr>
      </w:pPr>
      <w:r w:rsidRPr="00F32E18">
        <w:rPr>
          <w:rFonts w:cs="Arial"/>
          <w:szCs w:val="22"/>
        </w:rPr>
        <w:t xml:space="preserve">Personalets opgaver til forebyggelse af forurening og gener i omgivelserne er beskrevet i en driftsinstruktion og beredskabsplan, som danner baggrund for personalets oplæring. </w:t>
      </w:r>
    </w:p>
    <w:p w14:paraId="27BC6AA8" w14:textId="77777777" w:rsidR="00F32E18" w:rsidRDefault="00F32E18" w:rsidP="00A25916">
      <w:pPr>
        <w:jc w:val="both"/>
        <w:rPr>
          <w:rFonts w:cs="Arial"/>
          <w:b/>
          <w:szCs w:val="22"/>
        </w:rPr>
      </w:pPr>
    </w:p>
    <w:p w14:paraId="27BC6AA9" w14:textId="77777777" w:rsidR="0052273A" w:rsidRPr="00F32E18" w:rsidRDefault="0052273A" w:rsidP="00F32E18">
      <w:pPr>
        <w:rPr>
          <w:rFonts w:cs="Arial"/>
          <w:b/>
          <w:szCs w:val="22"/>
        </w:rPr>
      </w:pPr>
    </w:p>
    <w:p w14:paraId="27BC6AAA" w14:textId="77777777" w:rsidR="00F32E18" w:rsidRPr="00A25916" w:rsidRDefault="00F32E18" w:rsidP="00A25916">
      <w:pPr>
        <w:pStyle w:val="Overskrift1"/>
        <w:jc w:val="both"/>
        <w:rPr>
          <w:bCs/>
        </w:rPr>
      </w:pPr>
      <w:bookmarkStart w:id="31" w:name="_Toc194992389"/>
      <w:r w:rsidRPr="00A25916">
        <w:rPr>
          <w:bCs/>
        </w:rPr>
        <w:t>Risiko</w:t>
      </w:r>
      <w:bookmarkEnd w:id="31"/>
      <w:r w:rsidRPr="00A25916">
        <w:rPr>
          <w:bCs/>
        </w:rPr>
        <w:t xml:space="preserve"> </w:t>
      </w:r>
    </w:p>
    <w:p w14:paraId="27BC6AAB" w14:textId="77777777" w:rsidR="00F32E18" w:rsidRDefault="00F32E18" w:rsidP="00F32E18">
      <w:pPr>
        <w:rPr>
          <w:rFonts w:cs="Arial"/>
          <w:szCs w:val="22"/>
        </w:rPr>
      </w:pPr>
      <w:r w:rsidRPr="00F32E18">
        <w:rPr>
          <w:rFonts w:cs="Arial"/>
          <w:szCs w:val="22"/>
        </w:rPr>
        <w:t>Virksomheden har ikke aktiviteter, der er omfattet af risikobekendtgørelsen</w:t>
      </w:r>
      <w:r w:rsidR="007F118D">
        <w:rPr>
          <w:rFonts w:cs="Arial"/>
          <w:szCs w:val="22"/>
        </w:rPr>
        <w:t>, bekendtgørelsen nr. 1666 af 14. december 2006 om kontrol med risikoen for større uheld med farlige stoffer</w:t>
      </w:r>
      <w:r w:rsidR="007D194C">
        <w:rPr>
          <w:rFonts w:cs="Arial"/>
          <w:szCs w:val="22"/>
        </w:rPr>
        <w:t>.</w:t>
      </w:r>
    </w:p>
    <w:p w14:paraId="27BC6AAC" w14:textId="77777777" w:rsidR="00650DFD" w:rsidRDefault="00650DFD" w:rsidP="00F32E18">
      <w:pPr>
        <w:rPr>
          <w:rFonts w:cs="Arial"/>
          <w:szCs w:val="22"/>
        </w:rPr>
      </w:pPr>
    </w:p>
    <w:p w14:paraId="27BC6AAD" w14:textId="77777777" w:rsidR="00F93263" w:rsidRDefault="00F93263" w:rsidP="00F93263">
      <w:pPr>
        <w:pStyle w:val="Overskrift1"/>
        <w:numPr>
          <w:ilvl w:val="0"/>
          <w:numId w:val="0"/>
        </w:numPr>
        <w:jc w:val="both"/>
        <w:rPr>
          <w:rFonts w:cs="Arial"/>
          <w:bCs/>
          <w:szCs w:val="22"/>
        </w:rPr>
      </w:pPr>
    </w:p>
    <w:p w14:paraId="27BC6AAE" w14:textId="77777777" w:rsidR="00F93263" w:rsidRPr="00F93263" w:rsidRDefault="00F93263" w:rsidP="00F93263">
      <w:pPr>
        <w:pStyle w:val="Overskrift1"/>
        <w:ind w:left="0" w:firstLine="0"/>
        <w:jc w:val="both"/>
        <w:rPr>
          <w:bCs/>
        </w:rPr>
      </w:pPr>
      <w:bookmarkStart w:id="32" w:name="_Toc194992390"/>
      <w:r w:rsidRPr="00F93263">
        <w:rPr>
          <w:bCs/>
        </w:rPr>
        <w:t>Renere Teknologi</w:t>
      </w:r>
      <w:bookmarkEnd w:id="32"/>
    </w:p>
    <w:p w14:paraId="27BC6AAF" w14:textId="77777777" w:rsidR="000619D8" w:rsidRDefault="00A25916" w:rsidP="00F93263">
      <w:bookmarkStart w:id="33" w:name="_Toc190844062"/>
      <w:bookmarkStart w:id="34" w:name="_Toc190844063"/>
      <w:bookmarkStart w:id="35" w:name="_Toc190844064"/>
      <w:bookmarkStart w:id="36" w:name="_Toc190844066"/>
      <w:bookmarkStart w:id="37" w:name="_Toc190844068"/>
      <w:bookmarkStart w:id="38" w:name="_Toc190844070"/>
      <w:bookmarkStart w:id="39" w:name="_Toc190844072"/>
      <w:bookmarkStart w:id="40" w:name="_Toc190844074"/>
      <w:bookmarkStart w:id="41" w:name="_Toc190844076"/>
      <w:bookmarkStart w:id="42" w:name="_Toc190844078"/>
      <w:bookmarkStart w:id="43" w:name="_Toc190844083"/>
      <w:bookmarkStart w:id="44" w:name="_Toc190844085"/>
      <w:bookmarkStart w:id="45" w:name="_Toc190844086"/>
      <w:bookmarkStart w:id="46" w:name="_Toc190844088"/>
      <w:bookmarkStart w:id="47" w:name="_Toc190844091"/>
      <w:bookmarkStart w:id="48" w:name="_Toc190844093"/>
      <w:bookmarkStart w:id="49" w:name="_Toc190844095"/>
      <w:bookmarkStart w:id="50" w:name="_Toc190844096"/>
      <w:bookmarkStart w:id="51" w:name="_Toc190844105"/>
      <w:bookmarkStart w:id="52" w:name="_Toc190844107"/>
      <w:bookmarkStart w:id="53" w:name="_Toc190844109"/>
      <w:bookmarkStart w:id="54" w:name="_Toc190844112"/>
      <w:bookmarkStart w:id="55" w:name="_Toc190844114"/>
      <w:bookmarkStart w:id="56" w:name="_Toc190844115"/>
      <w:bookmarkStart w:id="57" w:name="_Toc190844117"/>
      <w:bookmarkStart w:id="58" w:name="_Toc190844118"/>
      <w:bookmarkStart w:id="59" w:name="_Toc190844119"/>
      <w:bookmarkStart w:id="60" w:name="_Toc190844120"/>
      <w:bookmarkStart w:id="61" w:name="_Toc190844121"/>
      <w:bookmarkStart w:id="62" w:name="_Toc190844122"/>
      <w:bookmarkStart w:id="63" w:name="_Toc190844124"/>
      <w:bookmarkStart w:id="64" w:name="_Toc190844126"/>
      <w:bookmarkStart w:id="65" w:name="_Toc190844128"/>
      <w:bookmarkStart w:id="66" w:name="_Toc190844132"/>
      <w:bookmarkStart w:id="67" w:name="_Toc190844133"/>
      <w:bookmarkStart w:id="68" w:name="_Toc190844135"/>
      <w:bookmarkStart w:id="69" w:name="_Toc190844136"/>
      <w:bookmarkStart w:id="70" w:name="_Toc190844137"/>
      <w:bookmarkStart w:id="71" w:name="_Toc190844138"/>
      <w:bookmarkStart w:id="72" w:name="_Toc190844140"/>
      <w:bookmarkStart w:id="73" w:name="_Toc190844142"/>
      <w:bookmarkStart w:id="74" w:name="_Toc190844143"/>
      <w:bookmarkStart w:id="75" w:name="_Toc190844144"/>
      <w:bookmarkStart w:id="76" w:name="_Toc190844150"/>
      <w:bookmarkStart w:id="77" w:name="_Toc190844152"/>
      <w:bookmarkStart w:id="78" w:name="_Toc190844155"/>
      <w:bookmarkStart w:id="79" w:name="_Toc190844157"/>
      <w:bookmarkStart w:id="80" w:name="_Toc190844159"/>
      <w:bookmarkStart w:id="81" w:name="_Toc190844161"/>
      <w:bookmarkStart w:id="82" w:name="_Toc190844163"/>
      <w:bookmarkStart w:id="83" w:name="_Toc190844164"/>
      <w:bookmarkStart w:id="84" w:name="_Toc190844165"/>
      <w:bookmarkStart w:id="85" w:name="_Toc190844167"/>
      <w:bookmarkStart w:id="86" w:name="_Toc190844169"/>
      <w:bookmarkStart w:id="87" w:name="_Toc190844171"/>
      <w:bookmarkStart w:id="88" w:name="_Toc190844172"/>
      <w:bookmarkStart w:id="89" w:name="_Toc190844173"/>
      <w:bookmarkStart w:id="90" w:name="_Toc190844174"/>
      <w:bookmarkStart w:id="91" w:name="_Toc190844176"/>
      <w:bookmarkStart w:id="92" w:name="_Toc190844178"/>
      <w:bookmarkStart w:id="93" w:name="_Toc142372653"/>
      <w:bookmarkStart w:id="94" w:name="_Toc142726578"/>
      <w:bookmarkStart w:id="95" w:name="_Toc9138712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Da </w:t>
      </w:r>
      <w:r w:rsidR="00802B46">
        <w:t>G</w:t>
      </w:r>
      <w:r>
        <w:t xml:space="preserve">enbrugspladsen modtager og håndterer affaldsfraktioner, der i vid udstrækning kan genanvendes, vurderes det, at det ansøgte er af samfundsmæssig interesse. </w:t>
      </w:r>
    </w:p>
    <w:p w14:paraId="27BC6AB0" w14:textId="77777777" w:rsidR="00DC7F4C" w:rsidRDefault="00DC7F4C" w:rsidP="00F93263"/>
    <w:bookmarkEnd w:id="93"/>
    <w:bookmarkEnd w:id="94"/>
    <w:p w14:paraId="27BC6AB1" w14:textId="77777777" w:rsidR="00EA0F67" w:rsidRPr="00AC2574" w:rsidRDefault="00EA0F67" w:rsidP="00A7766E">
      <w:pPr>
        <w:jc w:val="both"/>
      </w:pPr>
    </w:p>
    <w:p w14:paraId="27BC6AB2" w14:textId="77777777" w:rsidR="000F4D91" w:rsidRPr="00AC2574" w:rsidRDefault="000F4D91" w:rsidP="00A7766E">
      <w:pPr>
        <w:pStyle w:val="Overskrift1"/>
        <w:jc w:val="both"/>
      </w:pPr>
      <w:bookmarkStart w:id="96" w:name="_Toc142372654"/>
      <w:bookmarkStart w:id="97" w:name="_Toc142726579"/>
      <w:bookmarkStart w:id="98" w:name="_Toc194992391"/>
      <w:r w:rsidRPr="00AC2574">
        <w:t>Miljøteknisk Vurdering</w:t>
      </w:r>
      <w:bookmarkEnd w:id="95"/>
      <w:bookmarkEnd w:id="96"/>
      <w:bookmarkEnd w:id="97"/>
      <w:bookmarkEnd w:id="98"/>
    </w:p>
    <w:p w14:paraId="27BC6AB3" w14:textId="77777777" w:rsidR="00650DFD" w:rsidRDefault="00761378" w:rsidP="00A7766E">
      <w:pPr>
        <w:jc w:val="both"/>
      </w:pPr>
      <w:r>
        <w:t>På baggrund af materialet</w:t>
      </w:r>
      <w:r w:rsidR="00802B46">
        <w:t>,</w:t>
      </w:r>
      <w:r>
        <w:t xml:space="preserve"> der har indgået i sagens behandling, har Hvidovre Kommune foretaget en vurdering af de miljømæssige forhold ved drift af </w:t>
      </w:r>
      <w:r w:rsidR="0099255B">
        <w:t>G</w:t>
      </w:r>
      <w:r>
        <w:t>enbrugspladsen.</w:t>
      </w:r>
    </w:p>
    <w:p w14:paraId="27BC6AB4" w14:textId="77777777" w:rsidR="00806B6E" w:rsidRDefault="00806B6E" w:rsidP="00A7766E">
      <w:pPr>
        <w:jc w:val="both"/>
      </w:pPr>
    </w:p>
    <w:p w14:paraId="27BC6AB5" w14:textId="77777777" w:rsidR="000F4D91" w:rsidRPr="00AC2574" w:rsidRDefault="000F4D91" w:rsidP="00A7766E">
      <w:pPr>
        <w:pStyle w:val="Overskrift2"/>
        <w:jc w:val="both"/>
      </w:pPr>
      <w:bookmarkStart w:id="99" w:name="_Toc91387129"/>
      <w:bookmarkStart w:id="100" w:name="_Toc142372656"/>
      <w:bookmarkStart w:id="101" w:name="_Toc142726581"/>
      <w:bookmarkStart w:id="102" w:name="_Toc194992392"/>
      <w:r w:rsidRPr="00AC2574">
        <w:t>Beliggenhed og planforhold</w:t>
      </w:r>
      <w:bookmarkEnd w:id="99"/>
      <w:bookmarkEnd w:id="100"/>
      <w:bookmarkEnd w:id="101"/>
      <w:bookmarkEnd w:id="102"/>
    </w:p>
    <w:p w14:paraId="27BC6AB6" w14:textId="77777777" w:rsidR="000F4D91" w:rsidRDefault="00761378" w:rsidP="00617D28">
      <w:r>
        <w:t xml:space="preserve">Hvidovre Genbrugsplads </w:t>
      </w:r>
      <w:r w:rsidR="000F4D91" w:rsidRPr="00AC2574">
        <w:t xml:space="preserve">er beliggende på adressen </w:t>
      </w:r>
      <w:r w:rsidR="0052273A">
        <w:t>Avedøreholmen 97.</w:t>
      </w:r>
    </w:p>
    <w:p w14:paraId="27BC6AB7" w14:textId="77777777" w:rsidR="00640CE2" w:rsidRPr="00AC2574" w:rsidRDefault="00640CE2" w:rsidP="00617D28"/>
    <w:p w14:paraId="27BC6AB8" w14:textId="77777777" w:rsidR="000F4D91" w:rsidRDefault="000F4D91" w:rsidP="00A25916">
      <w:pPr>
        <w:jc w:val="both"/>
      </w:pPr>
      <w:r w:rsidRPr="00AC2574">
        <w:t xml:space="preserve">Området er omfattet af Hvidovre Kommunes lokalplan nr. </w:t>
      </w:r>
      <w:r w:rsidR="007F118D">
        <w:t>503</w:t>
      </w:r>
      <w:r w:rsidRPr="00AC2574">
        <w:t xml:space="preserve">. Heri fremgår det, at området er udlagt til </w:t>
      </w:r>
      <w:r w:rsidR="00283D93">
        <w:t xml:space="preserve">offentlige formål, tekniske anlæg. Området kan benyttes til kontrolleret losseplads, </w:t>
      </w:r>
      <w:proofErr w:type="spellStart"/>
      <w:r w:rsidR="00283D93">
        <w:t>forrensningsanlæg</w:t>
      </w:r>
      <w:proofErr w:type="spellEnd"/>
      <w:r w:rsidR="00283D93">
        <w:t xml:space="preserve"> til </w:t>
      </w:r>
      <w:proofErr w:type="spellStart"/>
      <w:r w:rsidR="00283D93">
        <w:t>perkolat</w:t>
      </w:r>
      <w:proofErr w:type="spellEnd"/>
      <w:r w:rsidR="00283D93">
        <w:t>, genbrugsplads og til vindmøllepark.</w:t>
      </w:r>
    </w:p>
    <w:p w14:paraId="27BC6AB9" w14:textId="77777777" w:rsidR="00283D93" w:rsidRPr="00AC2574" w:rsidRDefault="00283D93" w:rsidP="00617D28"/>
    <w:p w14:paraId="27BC6ABA" w14:textId="77777777" w:rsidR="00A25916" w:rsidRDefault="000F4D91" w:rsidP="00617D28">
      <w:r w:rsidRPr="00AC2574">
        <w:t xml:space="preserve">Nærmeste forureningsfølsomme </w:t>
      </w:r>
      <w:r w:rsidR="00802B46">
        <w:t xml:space="preserve">lokalitet </w:t>
      </w:r>
      <w:r w:rsidRPr="00AC2574">
        <w:t xml:space="preserve">er </w:t>
      </w:r>
      <w:r w:rsidR="003E30E7">
        <w:t xml:space="preserve">boligområdet nord for Amagermotorvejen </w:t>
      </w:r>
      <w:r w:rsidRPr="00AC2574">
        <w:t xml:space="preserve">i afstanden </w:t>
      </w:r>
      <w:r w:rsidR="00AC525A">
        <w:t>ca. 1.</w:t>
      </w:r>
      <w:r w:rsidR="00F566E6">
        <w:t>2</w:t>
      </w:r>
      <w:r w:rsidR="003E30E7">
        <w:t xml:space="preserve">00 </w:t>
      </w:r>
      <w:r w:rsidRPr="00AC2574">
        <w:t xml:space="preserve">m nordlig retning fra </w:t>
      </w:r>
      <w:r w:rsidR="00802B46">
        <w:t xml:space="preserve">Genbrugspladsen </w:t>
      </w:r>
      <w:r w:rsidR="00AC525A">
        <w:t xml:space="preserve">og </w:t>
      </w:r>
      <w:r w:rsidR="00AC525A" w:rsidRPr="00AC525A">
        <w:t>n</w:t>
      </w:r>
      <w:r w:rsidR="00A25916" w:rsidRPr="00AC525A">
        <w:t>ærmeste rekreative område er Brøndby Havn beliggende i afstanden ca. 1.</w:t>
      </w:r>
      <w:r w:rsidR="00AC525A" w:rsidRPr="00AC525A">
        <w:t>3</w:t>
      </w:r>
      <w:r w:rsidR="00A25916" w:rsidRPr="00AC525A">
        <w:t xml:space="preserve">00 meter vest fra </w:t>
      </w:r>
      <w:r w:rsidR="00AC525A">
        <w:t>virksomheden</w:t>
      </w:r>
      <w:r w:rsidR="00A25916" w:rsidRPr="00AC525A">
        <w:t>.</w:t>
      </w:r>
    </w:p>
    <w:p w14:paraId="27BC6ABB" w14:textId="77777777" w:rsidR="00A25916" w:rsidRPr="00AC2574" w:rsidRDefault="00A25916" w:rsidP="00617D28"/>
    <w:p w14:paraId="27BC6ABC" w14:textId="77777777" w:rsidR="000F4D91" w:rsidRDefault="000F4D91" w:rsidP="00617D28">
      <w:r w:rsidRPr="00AC2574">
        <w:t xml:space="preserve">Det er Hvidovre Kommunes vurdering, at virksomhedens aktiviteter ligger indenfor rammerne af lokalplan </w:t>
      </w:r>
      <w:r w:rsidR="00283D93">
        <w:t>503</w:t>
      </w:r>
      <w:r w:rsidRPr="00AC2574">
        <w:t>.</w:t>
      </w:r>
    </w:p>
    <w:p w14:paraId="27BC6ABD" w14:textId="77777777" w:rsidR="00911C47" w:rsidRDefault="00911C47" w:rsidP="00A7766E">
      <w:pPr>
        <w:jc w:val="both"/>
      </w:pPr>
    </w:p>
    <w:p w14:paraId="27BC6ABE" w14:textId="77777777" w:rsidR="00366C11" w:rsidRDefault="0052273A" w:rsidP="00617D28">
      <w:r w:rsidDel="0052273A">
        <w:t xml:space="preserve"> </w:t>
      </w:r>
    </w:p>
    <w:p w14:paraId="27BC6ABF" w14:textId="77777777" w:rsidR="000F4D91" w:rsidRPr="00AC2574" w:rsidRDefault="000F4D91" w:rsidP="00A7766E">
      <w:pPr>
        <w:pStyle w:val="Overskrift2"/>
        <w:jc w:val="both"/>
      </w:pPr>
      <w:bookmarkStart w:id="103" w:name="_Toc142372658"/>
      <w:bookmarkStart w:id="104" w:name="_Toc142726583"/>
      <w:bookmarkStart w:id="105" w:name="_Toc194992393"/>
      <w:r w:rsidRPr="00AC2574">
        <w:t>Luft</w:t>
      </w:r>
      <w:bookmarkEnd w:id="103"/>
      <w:bookmarkEnd w:id="104"/>
      <w:r w:rsidR="00314CB5">
        <w:t>forurening</w:t>
      </w:r>
      <w:bookmarkEnd w:id="105"/>
    </w:p>
    <w:p w14:paraId="27BC6AC0" w14:textId="77777777" w:rsidR="00577E8A" w:rsidRPr="00017443" w:rsidRDefault="00314CB5" w:rsidP="00A7766E">
      <w:pPr>
        <w:jc w:val="both"/>
        <w:rPr>
          <w:i/>
        </w:rPr>
      </w:pPr>
      <w:r w:rsidRPr="00017443">
        <w:rPr>
          <w:i/>
        </w:rPr>
        <w:t>Støv</w:t>
      </w:r>
    </w:p>
    <w:p w14:paraId="27BC6AC1" w14:textId="77777777" w:rsidR="00761378" w:rsidRDefault="00761378" w:rsidP="00A7766E">
      <w:pPr>
        <w:jc w:val="both"/>
      </w:pPr>
      <w:r>
        <w:t>Af den miljøtekniske beskrivelse fremgår det, at virksomhedens væsentligste kilder til støvgener vil være:</w:t>
      </w:r>
    </w:p>
    <w:p w14:paraId="27BC6AC2" w14:textId="77777777" w:rsidR="00761378" w:rsidRDefault="00761378" w:rsidP="00761378">
      <w:pPr>
        <w:numPr>
          <w:ilvl w:val="0"/>
          <w:numId w:val="21"/>
        </w:numPr>
        <w:jc w:val="both"/>
      </w:pPr>
      <w:r>
        <w:t xml:space="preserve">Når bygningsaffald skovles fra de tilkørende </w:t>
      </w:r>
      <w:proofErr w:type="spellStart"/>
      <w:r>
        <w:t>ladbiler</w:t>
      </w:r>
      <w:proofErr w:type="spellEnd"/>
      <w:r>
        <w:t>, trailere og lignende op i containere</w:t>
      </w:r>
    </w:p>
    <w:p w14:paraId="27BC6AC3" w14:textId="77777777" w:rsidR="00761378" w:rsidRDefault="00761378" w:rsidP="00761378">
      <w:pPr>
        <w:numPr>
          <w:ilvl w:val="0"/>
          <w:numId w:val="21"/>
        </w:numPr>
        <w:jc w:val="both"/>
      </w:pPr>
      <w:r>
        <w:t>Læsning af haveaffald</w:t>
      </w:r>
      <w:r w:rsidR="00F566E6">
        <w:t>.</w:t>
      </w:r>
      <w:r>
        <w:t xml:space="preserve"> </w:t>
      </w:r>
    </w:p>
    <w:p w14:paraId="27BC6AC4" w14:textId="77777777" w:rsidR="00761378" w:rsidRDefault="00761378" w:rsidP="00A7766E">
      <w:pPr>
        <w:jc w:val="both"/>
      </w:pPr>
    </w:p>
    <w:p w14:paraId="27BC6AC5" w14:textId="77777777" w:rsidR="00761378" w:rsidRPr="00761378" w:rsidRDefault="00761378" w:rsidP="00761378">
      <w:pPr>
        <w:rPr>
          <w:i/>
        </w:rPr>
      </w:pPr>
      <w:r w:rsidRPr="00761378">
        <w:rPr>
          <w:i/>
        </w:rPr>
        <w:t>Lugt</w:t>
      </w:r>
    </w:p>
    <w:p w14:paraId="27BC6AC6" w14:textId="77777777" w:rsidR="00761378" w:rsidRDefault="001A7711" w:rsidP="00A7766E">
      <w:pPr>
        <w:jc w:val="both"/>
      </w:pPr>
      <w:r>
        <w:t>Lugtgener vil primært fremkomme fra haveaffald</w:t>
      </w:r>
      <w:r w:rsidR="001472BB">
        <w:t>,</w:t>
      </w:r>
      <w:r>
        <w:t xml:space="preserve"> som ensilerer. Hvis der forekommer lugtgener</w:t>
      </w:r>
      <w:r w:rsidR="001472BB">
        <w:t>,</w:t>
      </w:r>
      <w:r>
        <w:t xml:space="preserve"> vil pladspersonalet sørge for, at det lugtende haveaffald hurtigst muligt blandes med det øvrige haveaffald.</w:t>
      </w:r>
    </w:p>
    <w:p w14:paraId="27BC6AC7" w14:textId="77777777" w:rsidR="001A7711" w:rsidRDefault="001A7711" w:rsidP="00A7766E">
      <w:pPr>
        <w:jc w:val="both"/>
      </w:pPr>
    </w:p>
    <w:p w14:paraId="27BC6AC8" w14:textId="77777777" w:rsidR="001A7711" w:rsidRDefault="00C47663" w:rsidP="00A7766E">
      <w:pPr>
        <w:jc w:val="both"/>
      </w:pPr>
      <w:r w:rsidRPr="00C47663">
        <w:t>Udover standardvilkår fastsættes vilkår om, at udendørsarealerne skal vådfejes/støvsuges efter behov, således at støvgener udenfor ejendommen undgås.</w:t>
      </w:r>
      <w:r w:rsidR="001A7711">
        <w:t xml:space="preserve"> </w:t>
      </w:r>
    </w:p>
    <w:p w14:paraId="27BC6AC9" w14:textId="77777777" w:rsidR="001A7711" w:rsidRDefault="001A7711" w:rsidP="00A7766E">
      <w:pPr>
        <w:jc w:val="both"/>
      </w:pPr>
    </w:p>
    <w:p w14:paraId="27BC6ACA" w14:textId="77777777" w:rsidR="001A7711" w:rsidRDefault="001A7711" w:rsidP="00A7766E">
      <w:pPr>
        <w:jc w:val="both"/>
      </w:pPr>
      <w:r>
        <w:t xml:space="preserve">Samlet vurderes det, at virksomhedens emissioner </w:t>
      </w:r>
      <w:r w:rsidR="00BB7F7B">
        <w:t xml:space="preserve">af støv og lugt </w:t>
      </w:r>
      <w:r>
        <w:t>ikke vil give anledning til væsentlige gener i omgivelserne.</w:t>
      </w:r>
    </w:p>
    <w:p w14:paraId="27BC6ACB" w14:textId="77777777" w:rsidR="001A7711" w:rsidRDefault="001A7711" w:rsidP="00A7766E">
      <w:pPr>
        <w:jc w:val="both"/>
      </w:pPr>
    </w:p>
    <w:p w14:paraId="27BC6ACC" w14:textId="77777777" w:rsidR="003E30E7" w:rsidRDefault="003E30E7" w:rsidP="00A7766E">
      <w:pPr>
        <w:jc w:val="both"/>
      </w:pPr>
    </w:p>
    <w:p w14:paraId="27BC6ACD" w14:textId="77777777" w:rsidR="00314CB5" w:rsidRDefault="00314CB5" w:rsidP="00314CB5">
      <w:pPr>
        <w:pStyle w:val="Overskrift2"/>
        <w:jc w:val="both"/>
      </w:pPr>
      <w:bookmarkStart w:id="106" w:name="_Toc194992394"/>
      <w:r w:rsidRPr="00FD0084">
        <w:t>Støj</w:t>
      </w:r>
      <w:bookmarkEnd w:id="106"/>
      <w:r w:rsidRPr="00FD0084">
        <w:t xml:space="preserve"> </w:t>
      </w:r>
    </w:p>
    <w:p w14:paraId="27BC6ACE" w14:textId="77777777" w:rsidR="001A7711" w:rsidRDefault="001A7711" w:rsidP="00314CB5">
      <w:r>
        <w:t>Af den miljøtekniske beskrivelse fremgår det, at virksomhedens væsentligste kilder til støj vil være:</w:t>
      </w:r>
    </w:p>
    <w:p w14:paraId="27BC6ACF" w14:textId="77777777" w:rsidR="001A7711" w:rsidRDefault="001A7711" w:rsidP="00314CB5"/>
    <w:p w14:paraId="27BC6AD0" w14:textId="77777777" w:rsidR="001A7711" w:rsidRDefault="001A7711" w:rsidP="000639DA">
      <w:pPr>
        <w:numPr>
          <w:ilvl w:val="0"/>
          <w:numId w:val="22"/>
        </w:numPr>
      </w:pPr>
      <w:r>
        <w:t>Levering/afhentning af containere</w:t>
      </w:r>
    </w:p>
    <w:p w14:paraId="27BC6AD1" w14:textId="77777777" w:rsidR="001A7711" w:rsidRDefault="001A7711" w:rsidP="000639DA">
      <w:pPr>
        <w:numPr>
          <w:ilvl w:val="0"/>
          <w:numId w:val="22"/>
        </w:numPr>
      </w:pPr>
      <w:r>
        <w:t>Renholdelse og snerydning af pladsen</w:t>
      </w:r>
    </w:p>
    <w:p w14:paraId="27BC6AD2" w14:textId="77777777" w:rsidR="001A7711" w:rsidRDefault="001A7711" w:rsidP="000639DA">
      <w:pPr>
        <w:numPr>
          <w:ilvl w:val="0"/>
          <w:numId w:val="22"/>
        </w:numPr>
      </w:pPr>
      <w:r>
        <w:t>Støj fra affald der lægges i containere</w:t>
      </w:r>
    </w:p>
    <w:p w14:paraId="27BC6AD3" w14:textId="77777777" w:rsidR="001A7711" w:rsidRDefault="001A7711" w:rsidP="000639DA">
      <w:pPr>
        <w:numPr>
          <w:ilvl w:val="0"/>
          <w:numId w:val="22"/>
        </w:numPr>
      </w:pPr>
      <w:r>
        <w:t>Kørsel på pladsen</w:t>
      </w:r>
    </w:p>
    <w:p w14:paraId="27BC6AD4" w14:textId="77777777" w:rsidR="001A7711" w:rsidRDefault="001A7711" w:rsidP="000639DA">
      <w:pPr>
        <w:numPr>
          <w:ilvl w:val="0"/>
          <w:numId w:val="22"/>
        </w:numPr>
      </w:pPr>
      <w:r>
        <w:t>Læsning af haveaffald</w:t>
      </w:r>
    </w:p>
    <w:p w14:paraId="27BC6AD5" w14:textId="77777777" w:rsidR="001A7711" w:rsidRDefault="001A7711" w:rsidP="000639DA">
      <w:pPr>
        <w:numPr>
          <w:ilvl w:val="0"/>
          <w:numId w:val="22"/>
        </w:numPr>
      </w:pPr>
      <w:r>
        <w:t>Komprimering af affald</w:t>
      </w:r>
    </w:p>
    <w:p w14:paraId="27BC6AD6" w14:textId="77777777" w:rsidR="001A7711" w:rsidRDefault="00F566E6" w:rsidP="000639DA">
      <w:pPr>
        <w:numPr>
          <w:ilvl w:val="0"/>
          <w:numId w:val="22"/>
        </w:numPr>
      </w:pPr>
      <w:r>
        <w:t>B</w:t>
      </w:r>
      <w:r w:rsidR="00802B46">
        <w:t xml:space="preserve">ilernes </w:t>
      </w:r>
      <w:r w:rsidR="001A7711">
        <w:t>tomgang</w:t>
      </w:r>
      <w:r w:rsidR="00802B46">
        <w:t>skørsel</w:t>
      </w:r>
      <w:r>
        <w:t>.</w:t>
      </w:r>
      <w:r w:rsidR="001A7711">
        <w:t xml:space="preserve"> </w:t>
      </w:r>
    </w:p>
    <w:p w14:paraId="27BC6AD7" w14:textId="77777777" w:rsidR="001A7711" w:rsidRDefault="001A7711" w:rsidP="00314CB5"/>
    <w:p w14:paraId="27BC6AD8" w14:textId="77777777" w:rsidR="00C771EA" w:rsidRPr="009825AC" w:rsidRDefault="00C47663" w:rsidP="00314CB5">
      <w:r w:rsidRPr="00C47663">
        <w:t xml:space="preserve">I vilkårene fastsættes en støjgrænse på 70 dB(A) i skel til nabo. </w:t>
      </w:r>
    </w:p>
    <w:p w14:paraId="27BC6AD9" w14:textId="77777777" w:rsidR="00C771EA" w:rsidRDefault="00C771EA" w:rsidP="00314CB5">
      <w:pPr>
        <w:rPr>
          <w:highlight w:val="yellow"/>
        </w:rPr>
      </w:pPr>
    </w:p>
    <w:p w14:paraId="27BC6ADA" w14:textId="77777777" w:rsidR="00806B6E" w:rsidRPr="00802B46" w:rsidRDefault="00806B6E" w:rsidP="00314CB5">
      <w:pPr>
        <w:rPr>
          <w:highlight w:val="yellow"/>
        </w:rPr>
      </w:pPr>
    </w:p>
    <w:p w14:paraId="27BC6ADB" w14:textId="77777777" w:rsidR="00B95250" w:rsidRDefault="00C47663" w:rsidP="00314CB5">
      <w:r w:rsidRPr="00C47663">
        <w:lastRenderedPageBreak/>
        <w:t>Derudover fastsættes der vilkår for støjgrænser for nærmeste boligområde og nærmeste rekreative område.</w:t>
      </w:r>
      <w:r w:rsidR="00AC525A">
        <w:t xml:space="preserve"> </w:t>
      </w:r>
    </w:p>
    <w:p w14:paraId="27BC6ADC" w14:textId="77777777" w:rsidR="000619D8" w:rsidRDefault="000619D8" w:rsidP="00314CB5"/>
    <w:p w14:paraId="27BC6ADD" w14:textId="77777777" w:rsidR="00314CB5" w:rsidRDefault="00B95250" w:rsidP="00650DFD">
      <w:pPr>
        <w:jc w:val="both"/>
      </w:pPr>
      <w:r>
        <w:t>D</w:t>
      </w:r>
      <w:r w:rsidR="00332B33">
        <w:t xml:space="preserve">et </w:t>
      </w:r>
      <w:r>
        <w:t xml:space="preserve">er </w:t>
      </w:r>
      <w:r w:rsidR="00332B33">
        <w:t>Hvidovre Kommunes vurdering</w:t>
      </w:r>
      <w:r w:rsidR="002C0FFA">
        <w:t>,</w:t>
      </w:r>
      <w:r w:rsidR="00332B33">
        <w:t xml:space="preserve"> at pladsen kan overholde de fastsatte grænseværdier for støj i </w:t>
      </w:r>
      <w:r w:rsidR="000619D8">
        <w:t xml:space="preserve">industriområdet, i de nærmeste </w:t>
      </w:r>
      <w:r w:rsidR="00AC525A">
        <w:t>bolig</w:t>
      </w:r>
      <w:r w:rsidR="000619D8">
        <w:t xml:space="preserve">områder og de nærmeste </w:t>
      </w:r>
      <w:r w:rsidR="00650DFD">
        <w:t xml:space="preserve">rekreative </w:t>
      </w:r>
      <w:r w:rsidR="00AC525A">
        <w:t>område</w:t>
      </w:r>
      <w:r w:rsidR="00650DFD">
        <w:t>r</w:t>
      </w:r>
      <w:r w:rsidR="00332B33">
        <w:t xml:space="preserve">. </w:t>
      </w:r>
    </w:p>
    <w:p w14:paraId="27BC6ADE" w14:textId="77777777" w:rsidR="001A7711" w:rsidRDefault="001A7711" w:rsidP="00314CB5"/>
    <w:p w14:paraId="27BC6ADF" w14:textId="77777777" w:rsidR="00025EB0" w:rsidRDefault="00025EB0" w:rsidP="00314CB5"/>
    <w:p w14:paraId="27BC6AE0" w14:textId="77777777" w:rsidR="00314CB5" w:rsidRPr="00AC2574" w:rsidRDefault="00314CB5" w:rsidP="00314CB5">
      <w:pPr>
        <w:pStyle w:val="Overskrift2"/>
        <w:jc w:val="both"/>
      </w:pPr>
      <w:bookmarkStart w:id="107" w:name="_Toc194992395"/>
      <w:r w:rsidRPr="00AC2574">
        <w:t>Spildevand</w:t>
      </w:r>
      <w:bookmarkEnd w:id="107"/>
    </w:p>
    <w:p w14:paraId="27BC6AE1" w14:textId="77777777" w:rsidR="00490F7A" w:rsidRDefault="00490F7A" w:rsidP="00490F7A">
      <w:pPr>
        <w:rPr>
          <w:rFonts w:cs="Arial"/>
          <w:szCs w:val="22"/>
        </w:rPr>
      </w:pPr>
      <w:r w:rsidRPr="00F32E18">
        <w:rPr>
          <w:rFonts w:cs="Arial"/>
          <w:szCs w:val="22"/>
        </w:rPr>
        <w:t xml:space="preserve">Sanitært spildevand </w:t>
      </w:r>
      <w:r>
        <w:rPr>
          <w:rFonts w:cs="Arial"/>
          <w:szCs w:val="22"/>
        </w:rPr>
        <w:t xml:space="preserve">fra Genbrugspladsen </w:t>
      </w:r>
      <w:r w:rsidRPr="00F32E18">
        <w:rPr>
          <w:rFonts w:cs="Arial"/>
          <w:szCs w:val="22"/>
        </w:rPr>
        <w:t xml:space="preserve">ledes til </w:t>
      </w:r>
      <w:r>
        <w:t xml:space="preserve">AV </w:t>
      </w:r>
      <w:proofErr w:type="spellStart"/>
      <w:r>
        <w:t>Miljø´s</w:t>
      </w:r>
      <w:proofErr w:type="spellEnd"/>
      <w:r>
        <w:t xml:space="preserve"> </w:t>
      </w:r>
      <w:r w:rsidRPr="00F32E18">
        <w:rPr>
          <w:rFonts w:cs="Arial"/>
          <w:szCs w:val="22"/>
        </w:rPr>
        <w:t>kloaksystem</w:t>
      </w:r>
      <w:r w:rsidR="00BB7F7B">
        <w:rPr>
          <w:rFonts w:cs="Arial"/>
          <w:szCs w:val="22"/>
        </w:rPr>
        <w:t xml:space="preserve"> og derefter til </w:t>
      </w:r>
      <w:r w:rsidR="00F566E6">
        <w:rPr>
          <w:rFonts w:cs="Arial"/>
          <w:szCs w:val="22"/>
        </w:rPr>
        <w:t>Spildevandscentret Avedøre</w:t>
      </w:r>
      <w:r w:rsidRPr="00F32E18">
        <w:rPr>
          <w:rFonts w:cs="Arial"/>
          <w:szCs w:val="22"/>
        </w:rPr>
        <w:t xml:space="preserve">. </w:t>
      </w:r>
    </w:p>
    <w:p w14:paraId="27BC6AE2" w14:textId="77777777" w:rsidR="003E30E7" w:rsidRDefault="003E30E7" w:rsidP="003E30E7">
      <w:pPr>
        <w:rPr>
          <w:rFonts w:cs="Arial"/>
          <w:szCs w:val="22"/>
        </w:rPr>
      </w:pPr>
    </w:p>
    <w:p w14:paraId="27BC6AE3" w14:textId="77777777" w:rsidR="00490F7A" w:rsidRDefault="00490F7A" w:rsidP="00490F7A">
      <w:pPr>
        <w:rPr>
          <w:rFonts w:cs="Arial"/>
          <w:szCs w:val="22"/>
        </w:rPr>
      </w:pPr>
      <w:r w:rsidRPr="00F32E18">
        <w:rPr>
          <w:rFonts w:cs="Arial"/>
          <w:szCs w:val="22"/>
        </w:rPr>
        <w:t xml:space="preserve">Overfladevandet ledes </w:t>
      </w:r>
      <w:r w:rsidR="002C0FFA">
        <w:rPr>
          <w:rFonts w:cs="Arial"/>
          <w:szCs w:val="22"/>
        </w:rPr>
        <w:t xml:space="preserve">via </w:t>
      </w:r>
      <w:r>
        <w:rPr>
          <w:rFonts w:cs="Arial"/>
          <w:szCs w:val="22"/>
        </w:rPr>
        <w:t xml:space="preserve">AV </w:t>
      </w:r>
      <w:proofErr w:type="spellStart"/>
      <w:r>
        <w:rPr>
          <w:rFonts w:cs="Arial"/>
          <w:szCs w:val="22"/>
        </w:rPr>
        <w:t>Miljø´s</w:t>
      </w:r>
      <w:proofErr w:type="spellEnd"/>
      <w:r>
        <w:rPr>
          <w:rFonts w:cs="Arial"/>
          <w:szCs w:val="22"/>
        </w:rPr>
        <w:t xml:space="preserve"> </w:t>
      </w:r>
      <w:r w:rsidRPr="00F32E18">
        <w:rPr>
          <w:rFonts w:cs="Arial"/>
          <w:szCs w:val="22"/>
        </w:rPr>
        <w:t xml:space="preserve">sandfang og olieudskiller, før </w:t>
      </w:r>
      <w:r>
        <w:rPr>
          <w:rFonts w:cs="Arial"/>
          <w:szCs w:val="22"/>
        </w:rPr>
        <w:t xml:space="preserve">udledning til </w:t>
      </w:r>
      <w:r w:rsidR="00F566E6">
        <w:rPr>
          <w:rFonts w:cs="Arial"/>
          <w:szCs w:val="22"/>
        </w:rPr>
        <w:t>Spildevandscentret Avedøre</w:t>
      </w:r>
      <w:r w:rsidRPr="00F32E18">
        <w:rPr>
          <w:rFonts w:cs="Arial"/>
          <w:szCs w:val="22"/>
        </w:rPr>
        <w:t xml:space="preserve">. </w:t>
      </w:r>
    </w:p>
    <w:p w14:paraId="27BC6AE4" w14:textId="77777777" w:rsidR="00B95250" w:rsidRDefault="00B95250" w:rsidP="00314CB5">
      <w:pPr>
        <w:jc w:val="both"/>
      </w:pPr>
    </w:p>
    <w:p w14:paraId="27BC6AE5" w14:textId="77777777" w:rsidR="001222B5" w:rsidRPr="001222B5" w:rsidRDefault="001222B5" w:rsidP="00A7766E">
      <w:pPr>
        <w:jc w:val="both"/>
      </w:pPr>
    </w:p>
    <w:p w14:paraId="27BC6AE6" w14:textId="77777777" w:rsidR="000F4D91" w:rsidRPr="001222B5" w:rsidRDefault="000F4D91" w:rsidP="00A7766E">
      <w:pPr>
        <w:pStyle w:val="Overskrift2"/>
        <w:jc w:val="both"/>
      </w:pPr>
      <w:bookmarkStart w:id="108" w:name="_Toc142372659"/>
      <w:bookmarkStart w:id="109" w:name="_Toc142726584"/>
      <w:bookmarkStart w:id="110" w:name="_Toc194992396"/>
      <w:r w:rsidRPr="001222B5">
        <w:t>Jord</w:t>
      </w:r>
      <w:r w:rsidR="00314CB5">
        <w:t>forurening</w:t>
      </w:r>
      <w:bookmarkEnd w:id="108"/>
      <w:bookmarkEnd w:id="109"/>
      <w:bookmarkEnd w:id="110"/>
    </w:p>
    <w:p w14:paraId="27BC6AE7" w14:textId="77777777" w:rsidR="00B95250" w:rsidRDefault="00B95250" w:rsidP="00A7766E">
      <w:pPr>
        <w:jc w:val="both"/>
      </w:pPr>
      <w:r>
        <w:t xml:space="preserve">Der fastsættes vilkår om, at </w:t>
      </w:r>
      <w:r w:rsidR="000639DA">
        <w:t xml:space="preserve">Alarmcentralen straks skal kontaktes på 112 ved </w:t>
      </w:r>
      <w:r>
        <w:t>spild/uheld.</w:t>
      </w:r>
    </w:p>
    <w:p w14:paraId="27BC6AE8" w14:textId="77777777" w:rsidR="0034429A" w:rsidRDefault="0034429A" w:rsidP="00A7766E">
      <w:pPr>
        <w:jc w:val="both"/>
      </w:pPr>
    </w:p>
    <w:p w14:paraId="27BC6AE9" w14:textId="77777777" w:rsidR="0034429A" w:rsidRDefault="0034429A" w:rsidP="00A7766E">
      <w:pPr>
        <w:jc w:val="both"/>
      </w:pPr>
      <w:r>
        <w:t>Jf. standardvilkårene skal f</w:t>
      </w:r>
      <w:r w:rsidR="00BB4565">
        <w:t>arligt affald opbevares i speci</w:t>
      </w:r>
      <w:r w:rsidR="00AD05A1">
        <w:t>a</w:t>
      </w:r>
      <w:r w:rsidR="00BB4565">
        <w:t xml:space="preserve">lcontainer forsynet med tæt bund. Containeren </w:t>
      </w:r>
      <w:r>
        <w:t>skal placeres</w:t>
      </w:r>
      <w:r w:rsidR="00BB4565">
        <w:t xml:space="preserve"> på befæstet areal, hvor overfladevand ledes til afløb</w:t>
      </w:r>
      <w:r>
        <w:t xml:space="preserve"> med spærringsventil. </w:t>
      </w:r>
    </w:p>
    <w:p w14:paraId="27BC6AEA" w14:textId="77777777" w:rsidR="0034429A" w:rsidRDefault="0034429A" w:rsidP="00A7766E">
      <w:pPr>
        <w:jc w:val="both"/>
      </w:pPr>
    </w:p>
    <w:p w14:paraId="27BC6AEB" w14:textId="77777777" w:rsidR="0034429A" w:rsidRDefault="0034429A" w:rsidP="00A7766E">
      <w:pPr>
        <w:jc w:val="both"/>
      </w:pPr>
      <w:r>
        <w:t xml:space="preserve">Da overfladevand fra </w:t>
      </w:r>
      <w:r w:rsidR="00AD05A1">
        <w:t>G</w:t>
      </w:r>
      <w:r>
        <w:t xml:space="preserve">enbrugspladsen ledes via afløb </w:t>
      </w:r>
      <w:r w:rsidR="00C102F0">
        <w:t xml:space="preserve">til </w:t>
      </w:r>
      <w:r>
        <w:t xml:space="preserve">AV </w:t>
      </w:r>
      <w:proofErr w:type="spellStart"/>
      <w:r>
        <w:t>Miljø’s</w:t>
      </w:r>
      <w:proofErr w:type="spellEnd"/>
      <w:r>
        <w:t xml:space="preserve"> kloak</w:t>
      </w:r>
      <w:r w:rsidR="00F566E6">
        <w:t xml:space="preserve">system </w:t>
      </w:r>
      <w:r>
        <w:t xml:space="preserve">inden udledning til Spildevandscentret, og </w:t>
      </w:r>
      <w:r w:rsidR="000619D8">
        <w:t xml:space="preserve">da </w:t>
      </w:r>
      <w:r w:rsidR="00F566E6">
        <w:t>G</w:t>
      </w:r>
      <w:r w:rsidR="000619D8">
        <w:t>enbrugspladsen er anlagt på et affaldslag på 3 -</w:t>
      </w:r>
      <w:r w:rsidR="00AD05A1">
        <w:t xml:space="preserve"> </w:t>
      </w:r>
      <w:r w:rsidR="000619D8">
        <w:t xml:space="preserve">4 meter, hvorunder der er en tæt (naturlig) membran og drænsystem til opsamling af </w:t>
      </w:r>
      <w:proofErr w:type="spellStart"/>
      <w:r w:rsidR="000619D8">
        <w:t>perkolat</w:t>
      </w:r>
      <w:proofErr w:type="spellEnd"/>
      <w:r w:rsidR="00AD05A1">
        <w:t>,</w:t>
      </w:r>
      <w:r w:rsidR="000619D8">
        <w:t xml:space="preserve"> vurderer Hvidovre Kommune, </w:t>
      </w:r>
      <w:r w:rsidR="00AC5249">
        <w:t xml:space="preserve">at overfladevand fra arealet mellem de to containere med farligt affald </w:t>
      </w:r>
      <w:r w:rsidR="000619D8">
        <w:t xml:space="preserve">kan </w:t>
      </w:r>
      <w:r w:rsidR="00AC5249">
        <w:t>ledes til afløb</w:t>
      </w:r>
      <w:r w:rsidR="000619D8">
        <w:t xml:space="preserve"> uden spærringsventil, som angivet i standardvilkårene. </w:t>
      </w:r>
    </w:p>
    <w:p w14:paraId="27BC6AEC" w14:textId="77777777" w:rsidR="00BB4565" w:rsidRDefault="00BB4565" w:rsidP="00A7766E">
      <w:pPr>
        <w:jc w:val="both"/>
      </w:pPr>
    </w:p>
    <w:p w14:paraId="27BC6AED" w14:textId="77777777" w:rsidR="00AC5249" w:rsidRDefault="00AC5249" w:rsidP="00A7766E">
      <w:pPr>
        <w:jc w:val="both"/>
      </w:pPr>
      <w:r>
        <w:t>Yderligere er der fastsat vilkår om</w:t>
      </w:r>
      <w:r w:rsidR="00AD05A1">
        <w:t>,</w:t>
      </w:r>
      <w:r>
        <w:t xml:space="preserve"> at eventuelt spild på pladsen, st</w:t>
      </w:r>
      <w:r w:rsidR="000619D8">
        <w:t xml:space="preserve">raks </w:t>
      </w:r>
      <w:r>
        <w:t>skal opsamles.</w:t>
      </w:r>
    </w:p>
    <w:p w14:paraId="27BC6AEE" w14:textId="77777777" w:rsidR="00AC5249" w:rsidRDefault="00AC5249" w:rsidP="00A7766E">
      <w:pPr>
        <w:jc w:val="both"/>
      </w:pPr>
    </w:p>
    <w:p w14:paraId="27BC6AEF" w14:textId="77777777" w:rsidR="008611C0" w:rsidRDefault="008611C0" w:rsidP="00A7766E">
      <w:pPr>
        <w:jc w:val="both"/>
      </w:pPr>
    </w:p>
    <w:p w14:paraId="27BC6AF0" w14:textId="77777777" w:rsidR="000F4D91" w:rsidRPr="00835D18" w:rsidRDefault="000F4D91" w:rsidP="00A7766E">
      <w:pPr>
        <w:pStyle w:val="Overskrift2"/>
        <w:jc w:val="both"/>
      </w:pPr>
      <w:bookmarkStart w:id="111" w:name="_Toc190844223"/>
      <w:bookmarkStart w:id="112" w:name="_Toc190844276"/>
      <w:bookmarkStart w:id="113" w:name="_Toc190844329"/>
      <w:bookmarkStart w:id="114" w:name="_Toc190844224"/>
      <w:bookmarkStart w:id="115" w:name="_Toc190844277"/>
      <w:bookmarkStart w:id="116" w:name="_Toc190844330"/>
      <w:bookmarkStart w:id="117" w:name="_Toc190844225"/>
      <w:bookmarkStart w:id="118" w:name="_Toc190844278"/>
      <w:bookmarkStart w:id="119" w:name="_Toc190844331"/>
      <w:bookmarkStart w:id="120" w:name="_Toc190844226"/>
      <w:bookmarkStart w:id="121" w:name="_Toc190844279"/>
      <w:bookmarkStart w:id="122" w:name="_Toc190844332"/>
      <w:bookmarkStart w:id="123" w:name="_Toc190844227"/>
      <w:bookmarkStart w:id="124" w:name="_Toc190844280"/>
      <w:bookmarkStart w:id="125" w:name="_Toc190844333"/>
      <w:bookmarkStart w:id="126" w:name="_Toc190844228"/>
      <w:bookmarkStart w:id="127" w:name="_Toc190844281"/>
      <w:bookmarkStart w:id="128" w:name="_Toc190844334"/>
      <w:bookmarkStart w:id="129" w:name="_Toc190844229"/>
      <w:bookmarkStart w:id="130" w:name="_Toc190844282"/>
      <w:bookmarkStart w:id="131" w:name="_Toc190844335"/>
      <w:bookmarkStart w:id="132" w:name="_Toc190844230"/>
      <w:bookmarkStart w:id="133" w:name="_Toc190844283"/>
      <w:bookmarkStart w:id="134" w:name="_Toc190844336"/>
      <w:bookmarkStart w:id="135" w:name="_Toc190844232"/>
      <w:bookmarkStart w:id="136" w:name="_Toc190844285"/>
      <w:bookmarkStart w:id="137" w:name="_Toc190844338"/>
      <w:bookmarkStart w:id="138" w:name="_Toc190844233"/>
      <w:bookmarkStart w:id="139" w:name="_Toc190844286"/>
      <w:bookmarkStart w:id="140" w:name="_Toc190844339"/>
      <w:bookmarkStart w:id="141" w:name="_Toc142372660"/>
      <w:bookmarkStart w:id="142" w:name="_Toc142726585"/>
      <w:bookmarkStart w:id="143" w:name="_Toc194992397"/>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835D18">
        <w:t>Affald</w:t>
      </w:r>
      <w:bookmarkEnd w:id="141"/>
      <w:bookmarkEnd w:id="142"/>
      <w:bookmarkEnd w:id="143"/>
    </w:p>
    <w:p w14:paraId="27BC6AF1" w14:textId="77777777" w:rsidR="000639DA" w:rsidRDefault="000639DA" w:rsidP="000639DA">
      <w:pPr>
        <w:jc w:val="both"/>
      </w:pPr>
      <w:r>
        <w:t xml:space="preserve">Der fastsættes vilkår om, at Genbrugspladsen ikke må modtage jord fra kortlagte ejendomme i henhold til jordforureningsloven. </w:t>
      </w:r>
    </w:p>
    <w:p w14:paraId="27BC6AF2" w14:textId="77777777" w:rsidR="000639DA" w:rsidRDefault="000639DA" w:rsidP="00A7766E">
      <w:pPr>
        <w:jc w:val="both"/>
      </w:pPr>
    </w:p>
    <w:p w14:paraId="27BC6AF3" w14:textId="77777777" w:rsidR="009D671C" w:rsidRDefault="009D671C" w:rsidP="00A7766E">
      <w:pPr>
        <w:jc w:val="both"/>
      </w:pPr>
      <w:r>
        <w:t>Da der ikke må klunses på Genbrugspladsen, udtages standardvilkår under ”andet affald”</w:t>
      </w:r>
      <w:r w:rsidR="00AD05A1">
        <w:t>,</w:t>
      </w:r>
      <w:r>
        <w:t xml:space="preserve"> som omhandler direkte genbrug.</w:t>
      </w:r>
    </w:p>
    <w:p w14:paraId="27BC6AF4" w14:textId="77777777" w:rsidR="009D671C" w:rsidRDefault="009D671C" w:rsidP="00A7766E">
      <w:pPr>
        <w:jc w:val="both"/>
      </w:pPr>
    </w:p>
    <w:p w14:paraId="27BC6AF5" w14:textId="77777777" w:rsidR="00C771EA" w:rsidRDefault="00C771EA" w:rsidP="00A7766E">
      <w:pPr>
        <w:jc w:val="both"/>
      </w:pPr>
      <w:r>
        <w:t>Hvidovre Kommune vurderer, at de stillede vilkår om affald sikrer, at affald håndteres hensigtsmæssig</w:t>
      </w:r>
      <w:r w:rsidR="00AD05A1">
        <w:t>t</w:t>
      </w:r>
      <w:r>
        <w:t xml:space="preserve"> på pladsen. Under indretning og drift sikrer vilkåret om de maksimale opbevarede mængder affald, at der ikke ophobes affald på pladsen.</w:t>
      </w:r>
    </w:p>
    <w:p w14:paraId="27BC6AF6" w14:textId="77777777" w:rsidR="00C771EA" w:rsidRDefault="00C771EA" w:rsidP="00A7766E">
      <w:pPr>
        <w:jc w:val="both"/>
      </w:pPr>
    </w:p>
    <w:p w14:paraId="27BC6AF7" w14:textId="77777777" w:rsidR="00BB4565" w:rsidRDefault="00BB4565" w:rsidP="00A7766E">
      <w:pPr>
        <w:jc w:val="both"/>
      </w:pPr>
    </w:p>
    <w:p w14:paraId="27BC6AF8" w14:textId="77777777" w:rsidR="00BB4565" w:rsidRPr="00BB4565" w:rsidRDefault="00BB4565" w:rsidP="00BB4565">
      <w:pPr>
        <w:pStyle w:val="Overskrift2"/>
        <w:jc w:val="both"/>
        <w:rPr>
          <w:bCs/>
        </w:rPr>
      </w:pPr>
      <w:bookmarkStart w:id="144" w:name="_Toc194992398"/>
      <w:r>
        <w:rPr>
          <w:bCs/>
        </w:rPr>
        <w:t>Egenkontrol</w:t>
      </w:r>
      <w:bookmarkEnd w:id="144"/>
    </w:p>
    <w:p w14:paraId="27BC6AF9" w14:textId="77777777" w:rsidR="00BB4565" w:rsidRDefault="00BB4565" w:rsidP="00A7766E">
      <w:pPr>
        <w:jc w:val="both"/>
      </w:pPr>
      <w:r>
        <w:t>Standardvilkårene for egenkontrol er suppleret med et vilkår om dokumentation for overholdelse af støjvilkårene.</w:t>
      </w:r>
    </w:p>
    <w:p w14:paraId="27BC6AFA" w14:textId="77777777" w:rsidR="001930EF" w:rsidRDefault="001930EF" w:rsidP="006B0975"/>
    <w:p w14:paraId="27BC6AFB" w14:textId="77777777" w:rsidR="006B0975" w:rsidRDefault="006B0975" w:rsidP="006B0975">
      <w:bookmarkStart w:id="145" w:name="_Toc91387131"/>
    </w:p>
    <w:p w14:paraId="27BC6AFC" w14:textId="77777777" w:rsidR="00806B6E" w:rsidRPr="006B0975" w:rsidRDefault="00806B6E" w:rsidP="006B0975"/>
    <w:p w14:paraId="27BC6AFD" w14:textId="77777777" w:rsidR="000F4D91" w:rsidRPr="001222B5" w:rsidRDefault="00BB4565" w:rsidP="00A7766E">
      <w:pPr>
        <w:pStyle w:val="Overskrift2"/>
        <w:jc w:val="both"/>
      </w:pPr>
      <w:bookmarkStart w:id="146" w:name="_Toc194992399"/>
      <w:bookmarkEnd w:id="145"/>
      <w:r>
        <w:lastRenderedPageBreak/>
        <w:t>Samlet vurdering</w:t>
      </w:r>
      <w:bookmarkEnd w:id="146"/>
    </w:p>
    <w:p w14:paraId="27BC6AFE" w14:textId="77777777" w:rsidR="000F4D91" w:rsidRPr="00FD0084" w:rsidRDefault="000F4D91" w:rsidP="00617D28">
      <w:r w:rsidRPr="00FD0084">
        <w:t xml:space="preserve">Det er Hvidovre Kommunes vurdering, at </w:t>
      </w:r>
      <w:r w:rsidR="00AD05A1">
        <w:t>G</w:t>
      </w:r>
      <w:r w:rsidR="000639DA">
        <w:t xml:space="preserve">enbrugspladsen kan drives uden anledning til væsentlige forureningsgener for omgivelserne, når </w:t>
      </w:r>
      <w:r w:rsidR="00BB4565">
        <w:t xml:space="preserve">pladsen </w:t>
      </w:r>
      <w:r w:rsidR="000639DA">
        <w:t xml:space="preserve">drives i overensstemmelse med de vilkår, som </w:t>
      </w:r>
      <w:r w:rsidR="00BB4565">
        <w:t>er stillet</w:t>
      </w:r>
      <w:r w:rsidR="000639DA">
        <w:t xml:space="preserve"> </w:t>
      </w:r>
      <w:r w:rsidR="00BB4565">
        <w:t>i miljø</w:t>
      </w:r>
      <w:r w:rsidR="000639DA">
        <w:t>godkendelse</w:t>
      </w:r>
      <w:r w:rsidR="00BB4565">
        <w:t>n</w:t>
      </w:r>
      <w:r w:rsidR="000639DA">
        <w:t xml:space="preserve">. </w:t>
      </w:r>
    </w:p>
    <w:p w14:paraId="27BC6AFF" w14:textId="77777777" w:rsidR="000F4D91" w:rsidRDefault="000F4D91" w:rsidP="00617D28"/>
    <w:p w14:paraId="27BC6B00" w14:textId="77777777" w:rsidR="00DC7F4C" w:rsidRDefault="00DC7F4C" w:rsidP="00617D28"/>
    <w:p w14:paraId="27BC6B01" w14:textId="77777777" w:rsidR="00DC7F4C" w:rsidRPr="001222B5" w:rsidRDefault="00DC7F4C" w:rsidP="00617D28"/>
    <w:p w14:paraId="27BC6B02" w14:textId="77777777" w:rsidR="000F4D91" w:rsidRPr="001222B5" w:rsidRDefault="000F4D91" w:rsidP="00617D28">
      <w:pPr>
        <w:pStyle w:val="Overskrift1"/>
      </w:pPr>
      <w:bookmarkStart w:id="147" w:name="_Toc194992400"/>
      <w:bookmarkStart w:id="148" w:name="_Toc88911809"/>
      <w:bookmarkStart w:id="149" w:name="_Toc91387132"/>
      <w:bookmarkStart w:id="150" w:name="_Toc142372665"/>
      <w:bookmarkStart w:id="151" w:name="_Toc142726590"/>
      <w:r w:rsidRPr="001222B5">
        <w:t>Godkendelse efter miljøbeskyttelsesloven</w:t>
      </w:r>
      <w:bookmarkEnd w:id="147"/>
      <w:r w:rsidRPr="001222B5">
        <w:t xml:space="preserve"> </w:t>
      </w:r>
      <w:bookmarkEnd w:id="148"/>
      <w:bookmarkEnd w:id="149"/>
      <w:bookmarkEnd w:id="150"/>
      <w:bookmarkEnd w:id="151"/>
    </w:p>
    <w:p w14:paraId="27BC6B03" w14:textId="77777777" w:rsidR="000F4D91" w:rsidRPr="001222B5" w:rsidRDefault="000F4D91" w:rsidP="00617D28"/>
    <w:p w14:paraId="27BC6B04" w14:textId="77777777" w:rsidR="000F4D91" w:rsidRDefault="000F4D91" w:rsidP="00617D28">
      <w:r w:rsidRPr="00FD0084">
        <w:t xml:space="preserve">Godkendelsen meddeles i henhold til </w:t>
      </w:r>
      <w:r w:rsidR="00B95250">
        <w:t xml:space="preserve">§ 33, stk. </w:t>
      </w:r>
      <w:r w:rsidR="00BB7F7B">
        <w:t>1</w:t>
      </w:r>
      <w:r w:rsidR="00B95250">
        <w:t xml:space="preserve"> i </w:t>
      </w:r>
      <w:r w:rsidRPr="00FD0084">
        <w:t>lovbekendtgørelse nr.</w:t>
      </w:r>
      <w:r w:rsidR="002C0FFA">
        <w:t xml:space="preserve">1757 af 22. december 2006 om miljøbeskyttelse med senere ændringer </w:t>
      </w:r>
      <w:r w:rsidRPr="00FD0084">
        <w:t xml:space="preserve">og </w:t>
      </w:r>
      <w:r w:rsidR="0052273A">
        <w:t>m</w:t>
      </w:r>
      <w:r w:rsidRPr="00FD0084">
        <w:t xml:space="preserve">iljøministeriets </w:t>
      </w:r>
      <w:r w:rsidR="0052273A">
        <w:t xml:space="preserve">standardvilkår fastsat </w:t>
      </w:r>
      <w:r w:rsidR="002C0FFA">
        <w:t xml:space="preserve">i bilag 5 </w:t>
      </w:r>
      <w:r w:rsidR="0052273A">
        <w:t xml:space="preserve">i </w:t>
      </w:r>
      <w:r w:rsidRPr="00FD0084">
        <w:t xml:space="preserve">bekendtgørelse nr. </w:t>
      </w:r>
      <w:r w:rsidR="0052273A">
        <w:t xml:space="preserve">1640 af 13. december 2006 </w:t>
      </w:r>
      <w:r w:rsidRPr="00FD0084">
        <w:t>om godkendelse af listevirksomhed.</w:t>
      </w:r>
    </w:p>
    <w:p w14:paraId="27BC6B05" w14:textId="77777777" w:rsidR="00624534" w:rsidRDefault="00624534" w:rsidP="00617D28"/>
    <w:p w14:paraId="27BC6B06" w14:textId="77777777" w:rsidR="002C0FFA" w:rsidRDefault="002C0FFA" w:rsidP="00617D28"/>
    <w:p w14:paraId="27BC6B07" w14:textId="77777777" w:rsidR="00624534" w:rsidRDefault="00624534" w:rsidP="00624534">
      <w:pPr>
        <w:pStyle w:val="Overskrift2"/>
      </w:pPr>
      <w:bookmarkStart w:id="152" w:name="_Toc194992401"/>
      <w:r>
        <w:t>Generelt</w:t>
      </w:r>
      <w:bookmarkEnd w:id="152"/>
    </w:p>
    <w:p w14:paraId="27BC6B08" w14:textId="77777777" w:rsidR="00624534" w:rsidRPr="00FD0084" w:rsidRDefault="00624534" w:rsidP="00617D28"/>
    <w:p w14:paraId="27BC6B09" w14:textId="77777777" w:rsidR="00911C47" w:rsidRDefault="00E17A1D" w:rsidP="00617D28">
      <w:pPr>
        <w:pStyle w:val="Overskrift3"/>
      </w:pPr>
      <w:bookmarkStart w:id="153" w:name="_Toc183247413"/>
      <w:bookmarkStart w:id="154" w:name="_Toc183247459"/>
      <w:bookmarkEnd w:id="153"/>
      <w:bookmarkEnd w:id="154"/>
      <w:r>
        <w:t xml:space="preserve">En kopi af denne godkendelse skal til enhver tid være tilgængelig for driftspersonalet på genbrugspladsen, som således er orienteret om godkendelsens indhold. </w:t>
      </w:r>
    </w:p>
    <w:p w14:paraId="27BC6B0A" w14:textId="77777777" w:rsidR="00E17A1D" w:rsidRPr="00E17A1D" w:rsidRDefault="00E17A1D" w:rsidP="00617D28"/>
    <w:p w14:paraId="27BC6B0B" w14:textId="77777777" w:rsidR="001D0F71" w:rsidRDefault="00E17A1D" w:rsidP="00617D28">
      <w:pPr>
        <w:pStyle w:val="Overskrift3"/>
      </w:pPr>
      <w:r>
        <w:t xml:space="preserve">Der skal på pladsen foreligge en driftsinstruktion, der beskriver, hvordan personalet skal forholde sig i forbindelse med modtagelse og sortering af affaldet og i tilfælde af uheld. </w:t>
      </w:r>
    </w:p>
    <w:p w14:paraId="27BC6B0C" w14:textId="77777777" w:rsidR="000F4D91" w:rsidRDefault="000F4D91" w:rsidP="00617D28">
      <w:pPr>
        <w:pStyle w:val="Overskrift3"/>
        <w:numPr>
          <w:ilvl w:val="0"/>
          <w:numId w:val="0"/>
        </w:numPr>
      </w:pPr>
    </w:p>
    <w:p w14:paraId="27BC6B0D" w14:textId="77777777" w:rsidR="002B2CCB" w:rsidRPr="002B2CCB" w:rsidRDefault="002B2CCB" w:rsidP="00617D28"/>
    <w:p w14:paraId="27BC6B0E" w14:textId="77777777" w:rsidR="000F4D91" w:rsidRDefault="00C54A48" w:rsidP="00617D28">
      <w:pPr>
        <w:pStyle w:val="Overskrift2"/>
      </w:pPr>
      <w:bookmarkStart w:id="155" w:name="_Toc142372667"/>
      <w:bookmarkStart w:id="156" w:name="_Toc142726592"/>
      <w:bookmarkStart w:id="157" w:name="_Toc194992402"/>
      <w:r>
        <w:t>Indretning og d</w:t>
      </w:r>
      <w:r w:rsidR="000F4D91" w:rsidRPr="00835D18">
        <w:t>rift</w:t>
      </w:r>
      <w:bookmarkEnd w:id="155"/>
      <w:bookmarkEnd w:id="156"/>
      <w:bookmarkEnd w:id="157"/>
    </w:p>
    <w:p w14:paraId="27BC6B0F" w14:textId="77777777" w:rsidR="002B2CCB" w:rsidRPr="002B2CCB" w:rsidRDefault="002B2CCB" w:rsidP="00617D28"/>
    <w:p w14:paraId="27BC6B10" w14:textId="77777777" w:rsidR="00AD05A1" w:rsidRDefault="00971455" w:rsidP="00617D28">
      <w:pPr>
        <w:pStyle w:val="Overskrift3"/>
      </w:pPr>
      <w:r>
        <w:t>Ved uheld/spild til jord og kloaksystem skal Alarmcentralen kontaktes på telefon 112.</w:t>
      </w:r>
    </w:p>
    <w:p w14:paraId="27BC6B11" w14:textId="77777777" w:rsidR="00AD05A1" w:rsidRDefault="00AD05A1" w:rsidP="00AD05A1">
      <w:pPr>
        <w:pStyle w:val="Overskrift3"/>
        <w:numPr>
          <w:ilvl w:val="0"/>
          <w:numId w:val="0"/>
        </w:numPr>
      </w:pPr>
    </w:p>
    <w:p w14:paraId="27BC6B12" w14:textId="77777777" w:rsidR="000F4D91" w:rsidRPr="00835D18" w:rsidRDefault="00C54A48" w:rsidP="00617D28">
      <w:pPr>
        <w:pStyle w:val="Overskrift3"/>
      </w:pPr>
      <w:r>
        <w:t xml:space="preserve">Genbrugspladsen skal være indhegnet med et trådhegn eller lignende i en højde af mindst 1,8 meter. Hegnet skal holdes fri for evt. papir, plastfolie mv. </w:t>
      </w:r>
    </w:p>
    <w:p w14:paraId="27BC6B13" w14:textId="77777777" w:rsidR="000F4D91" w:rsidRPr="00835D18" w:rsidRDefault="000F4D91" w:rsidP="00A7766E">
      <w:pPr>
        <w:jc w:val="both"/>
      </w:pPr>
    </w:p>
    <w:p w14:paraId="27BC6B14" w14:textId="77777777" w:rsidR="00C54A48" w:rsidRDefault="00C54A48" w:rsidP="00A7766E">
      <w:pPr>
        <w:pStyle w:val="Overskrift3"/>
        <w:jc w:val="both"/>
      </w:pPr>
      <w:r>
        <w:t xml:space="preserve">Der skal i pladsens åbningstid altid være mindst en person til stede til at foretage modtagekontrol og vejlede borgerne til korrekt aflevering. </w:t>
      </w:r>
    </w:p>
    <w:p w14:paraId="27BC6B15" w14:textId="77777777" w:rsidR="00C54A48" w:rsidRPr="00C54A48" w:rsidRDefault="00C54A48" w:rsidP="00C54A48"/>
    <w:p w14:paraId="27BC6B16" w14:textId="77777777" w:rsidR="00C54A48" w:rsidRDefault="00C54A48" w:rsidP="00C54A48">
      <w:pPr>
        <w:pStyle w:val="Overskrift3"/>
      </w:pPr>
      <w:r>
        <w:t>Pladsen skal være aflåst uden for driftstiden.</w:t>
      </w:r>
    </w:p>
    <w:p w14:paraId="27BC6B17" w14:textId="77777777" w:rsidR="00C54A48" w:rsidRDefault="00C54A48" w:rsidP="00C54A48"/>
    <w:p w14:paraId="27BC6B18" w14:textId="77777777" w:rsidR="00C54A48" w:rsidRDefault="00C54A48" w:rsidP="00C54A48">
      <w:pPr>
        <w:pStyle w:val="Overskrift3"/>
        <w:jc w:val="both"/>
      </w:pPr>
      <w:r>
        <w:t>Døre og porte til bygning eller specialcontainer, hvor der opbevares farligt affald, skal holdes forsvarligt aflåst, når der ikke er personale til stede på pladsen.</w:t>
      </w:r>
    </w:p>
    <w:p w14:paraId="27BC6B19" w14:textId="77777777" w:rsidR="00C54A48" w:rsidRDefault="00C54A48" w:rsidP="00C54A48"/>
    <w:p w14:paraId="27BC6B1A" w14:textId="77777777" w:rsidR="00C54A48" w:rsidRDefault="00C54A48" w:rsidP="00C54A48">
      <w:pPr>
        <w:pStyle w:val="Overskrift3"/>
        <w:jc w:val="both"/>
      </w:pPr>
      <w:r>
        <w:t>Alle affaldsområder, containere, båse og opsamlingsbeholdere, der er i brug, skal være tydeligt mærkede, således at det klart fremgår, hvor de forskellige affaldsarter opbevares</w:t>
      </w:r>
      <w:r w:rsidR="00F772E0">
        <w:t>.</w:t>
      </w:r>
    </w:p>
    <w:p w14:paraId="27BC6B1B" w14:textId="77777777" w:rsidR="00703893" w:rsidRPr="00703893" w:rsidRDefault="00703893" w:rsidP="00703893"/>
    <w:p w14:paraId="27BC6B1C" w14:textId="77777777" w:rsidR="00703893" w:rsidRPr="00703893" w:rsidRDefault="00703893" w:rsidP="00703893">
      <w:pPr>
        <w:pStyle w:val="Overskrift3"/>
        <w:jc w:val="both"/>
      </w:pPr>
      <w:r>
        <w:t xml:space="preserve">Der må være aktiviteter på </w:t>
      </w:r>
      <w:r w:rsidR="00971455">
        <w:t>G</w:t>
      </w:r>
      <w:r>
        <w:t>enbrugspladsen mandag - fredag i tidsrummet kl. 0</w:t>
      </w:r>
      <w:r w:rsidR="00971455">
        <w:t>6</w:t>
      </w:r>
      <w:r>
        <w:t>.00 - kl.</w:t>
      </w:r>
      <w:r w:rsidR="001930EF">
        <w:t xml:space="preserve"> </w:t>
      </w:r>
      <w:r>
        <w:t>20.30 og lørdag - søndag kl. 0</w:t>
      </w:r>
      <w:r w:rsidR="00971455">
        <w:t>6</w:t>
      </w:r>
      <w:r>
        <w:t>.00 - kl. 19.00.</w:t>
      </w:r>
    </w:p>
    <w:p w14:paraId="27BC6B1D" w14:textId="77777777" w:rsidR="00C54A48" w:rsidRDefault="00C54A48" w:rsidP="00703893">
      <w:pPr>
        <w:ind w:left="851"/>
      </w:pPr>
    </w:p>
    <w:p w14:paraId="27BC6B1E" w14:textId="77777777" w:rsidR="000F2015" w:rsidRDefault="00734924" w:rsidP="00650DFD">
      <w:pPr>
        <w:pStyle w:val="Overskrift3"/>
        <w:jc w:val="both"/>
      </w:pPr>
      <w:r>
        <w:lastRenderedPageBreak/>
        <w:t xml:space="preserve">Genbrugspladsen </w:t>
      </w:r>
      <w:r w:rsidR="00DF278B" w:rsidRPr="00DF278B">
        <w:t>må kun modtage og opbevare de tabel</w:t>
      </w:r>
      <w:r w:rsidR="00703893">
        <w:t xml:space="preserve"> 1</w:t>
      </w:r>
      <w:r w:rsidR="008E0C42">
        <w:t xml:space="preserve"> </w:t>
      </w:r>
      <w:r w:rsidR="00DF278B" w:rsidRPr="00DF278B">
        <w:t xml:space="preserve">nævnte affaldsarter i de angivne mængder: </w:t>
      </w:r>
    </w:p>
    <w:p w14:paraId="27BC6B1F" w14:textId="77777777" w:rsidR="00F915D5" w:rsidRPr="00F32E18" w:rsidRDefault="00F915D5" w:rsidP="00F915D5">
      <w:pPr>
        <w:rPr>
          <w:rFonts w:cs="Arial"/>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1781"/>
        <w:gridCol w:w="1210"/>
      </w:tblGrid>
      <w:tr w:rsidR="00544985" w:rsidRPr="00F32E18" w14:paraId="27BC6B23" w14:textId="77777777">
        <w:tc>
          <w:tcPr>
            <w:tcW w:w="3260" w:type="dxa"/>
          </w:tcPr>
          <w:p w14:paraId="27BC6B20" w14:textId="77777777" w:rsidR="00544985" w:rsidRPr="00F32E18" w:rsidRDefault="00544985" w:rsidP="00F915D5">
            <w:pPr>
              <w:rPr>
                <w:rFonts w:cs="Arial"/>
                <w:b/>
                <w:sz w:val="20"/>
              </w:rPr>
            </w:pPr>
            <w:r>
              <w:rPr>
                <w:rFonts w:cs="Arial"/>
                <w:b/>
                <w:sz w:val="20"/>
              </w:rPr>
              <w:t>Affaldsart</w:t>
            </w:r>
          </w:p>
        </w:tc>
        <w:tc>
          <w:tcPr>
            <w:tcW w:w="1843" w:type="dxa"/>
          </w:tcPr>
          <w:p w14:paraId="27BC6B21" w14:textId="77777777" w:rsidR="00544985" w:rsidRPr="00F32E18" w:rsidRDefault="00544985" w:rsidP="00F915D5">
            <w:pPr>
              <w:rPr>
                <w:rFonts w:cs="Arial"/>
                <w:b/>
                <w:sz w:val="20"/>
              </w:rPr>
            </w:pPr>
            <w:r w:rsidRPr="00F32E18">
              <w:rPr>
                <w:rFonts w:cs="Arial"/>
                <w:b/>
                <w:sz w:val="20"/>
              </w:rPr>
              <w:t xml:space="preserve">Forventet maksimalt oplag </w:t>
            </w:r>
          </w:p>
        </w:tc>
        <w:tc>
          <w:tcPr>
            <w:tcW w:w="1240" w:type="dxa"/>
          </w:tcPr>
          <w:p w14:paraId="27BC6B22" w14:textId="77777777" w:rsidR="00544985" w:rsidRPr="00F32E18" w:rsidRDefault="00544985" w:rsidP="00F915D5">
            <w:pPr>
              <w:rPr>
                <w:rFonts w:cs="Arial"/>
                <w:b/>
                <w:sz w:val="20"/>
              </w:rPr>
            </w:pPr>
            <w:r>
              <w:rPr>
                <w:rFonts w:cs="Arial"/>
                <w:b/>
                <w:sz w:val="20"/>
              </w:rPr>
              <w:t>EAK kode</w:t>
            </w:r>
          </w:p>
        </w:tc>
      </w:tr>
      <w:tr w:rsidR="00F915D5" w:rsidRPr="00F32E18" w14:paraId="27BC6B27" w14:textId="77777777">
        <w:tc>
          <w:tcPr>
            <w:tcW w:w="3260" w:type="dxa"/>
          </w:tcPr>
          <w:p w14:paraId="27BC6B24" w14:textId="77777777" w:rsidR="00F915D5" w:rsidRPr="00F32E18" w:rsidRDefault="00F915D5" w:rsidP="00F915D5">
            <w:pPr>
              <w:rPr>
                <w:rFonts w:cs="Arial"/>
                <w:sz w:val="20"/>
              </w:rPr>
            </w:pPr>
            <w:r w:rsidRPr="00F32E18">
              <w:rPr>
                <w:rFonts w:cs="Arial"/>
                <w:b/>
                <w:sz w:val="20"/>
              </w:rPr>
              <w:t>Specialcontainere:</w:t>
            </w:r>
          </w:p>
        </w:tc>
        <w:tc>
          <w:tcPr>
            <w:tcW w:w="1843" w:type="dxa"/>
          </w:tcPr>
          <w:p w14:paraId="27BC6B25" w14:textId="77777777" w:rsidR="00F915D5" w:rsidRPr="00F32E18" w:rsidRDefault="00F915D5" w:rsidP="00F915D5">
            <w:pPr>
              <w:rPr>
                <w:rFonts w:cs="Arial"/>
                <w:b/>
                <w:sz w:val="20"/>
              </w:rPr>
            </w:pPr>
          </w:p>
        </w:tc>
        <w:tc>
          <w:tcPr>
            <w:tcW w:w="1240" w:type="dxa"/>
          </w:tcPr>
          <w:p w14:paraId="27BC6B26" w14:textId="77777777" w:rsidR="00F915D5" w:rsidRPr="00F32E18" w:rsidRDefault="00F915D5" w:rsidP="00F915D5">
            <w:pPr>
              <w:rPr>
                <w:rFonts w:cs="Arial"/>
                <w:b/>
                <w:sz w:val="20"/>
              </w:rPr>
            </w:pPr>
          </w:p>
        </w:tc>
      </w:tr>
      <w:tr w:rsidR="00544985" w:rsidRPr="00F32E18" w14:paraId="27BC6B2C" w14:textId="77777777">
        <w:tc>
          <w:tcPr>
            <w:tcW w:w="3260" w:type="dxa"/>
          </w:tcPr>
          <w:p w14:paraId="27BC6B28" w14:textId="77777777" w:rsidR="00544985" w:rsidRPr="00F32E18" w:rsidRDefault="00544985" w:rsidP="00F915D5">
            <w:pPr>
              <w:rPr>
                <w:rFonts w:cs="Arial"/>
                <w:sz w:val="20"/>
              </w:rPr>
            </w:pPr>
            <w:r w:rsidRPr="00F32E18">
              <w:rPr>
                <w:rFonts w:cs="Arial"/>
                <w:sz w:val="20"/>
              </w:rPr>
              <w:t>Olie- og kemikalieaffald (opdeles pt. i 18 underfraktioner)</w:t>
            </w:r>
          </w:p>
        </w:tc>
        <w:tc>
          <w:tcPr>
            <w:tcW w:w="1843" w:type="dxa"/>
          </w:tcPr>
          <w:p w14:paraId="27BC6B29" w14:textId="77777777" w:rsidR="00544985" w:rsidRDefault="00544985" w:rsidP="00B33478">
            <w:pPr>
              <w:jc w:val="right"/>
              <w:rPr>
                <w:rFonts w:cs="Arial"/>
                <w:sz w:val="20"/>
              </w:rPr>
            </w:pPr>
          </w:p>
          <w:p w14:paraId="27BC6B2A" w14:textId="77777777" w:rsidR="00544985" w:rsidRPr="00F32E18" w:rsidRDefault="00544985" w:rsidP="00F915D5">
            <w:pPr>
              <w:jc w:val="right"/>
              <w:rPr>
                <w:rFonts w:cs="Arial"/>
                <w:sz w:val="20"/>
              </w:rPr>
            </w:pPr>
            <w:r w:rsidRPr="00F32E18">
              <w:rPr>
                <w:rFonts w:cs="Arial"/>
                <w:sz w:val="20"/>
              </w:rPr>
              <w:t>5 ton</w:t>
            </w:r>
          </w:p>
        </w:tc>
        <w:tc>
          <w:tcPr>
            <w:tcW w:w="1240" w:type="dxa"/>
          </w:tcPr>
          <w:p w14:paraId="27BC6B2B" w14:textId="77777777" w:rsidR="00544985" w:rsidRPr="00F32E18" w:rsidRDefault="00544985" w:rsidP="00F915D5">
            <w:pPr>
              <w:jc w:val="right"/>
              <w:rPr>
                <w:rFonts w:cs="Arial"/>
                <w:sz w:val="20"/>
              </w:rPr>
            </w:pPr>
            <w:r>
              <w:rPr>
                <w:rFonts w:cs="Arial"/>
                <w:sz w:val="20"/>
              </w:rPr>
              <w:t>flere under-fraktioner</w:t>
            </w:r>
          </w:p>
        </w:tc>
      </w:tr>
      <w:tr w:rsidR="00544985" w:rsidRPr="00F32E18" w14:paraId="27BC6B30" w14:textId="77777777">
        <w:tc>
          <w:tcPr>
            <w:tcW w:w="3260" w:type="dxa"/>
          </w:tcPr>
          <w:p w14:paraId="27BC6B2D" w14:textId="77777777" w:rsidR="00544985" w:rsidRPr="00F32E18" w:rsidRDefault="00544985" w:rsidP="00F915D5">
            <w:pPr>
              <w:rPr>
                <w:rFonts w:cs="Arial"/>
                <w:sz w:val="20"/>
              </w:rPr>
            </w:pPr>
            <w:r w:rsidRPr="00F32E18">
              <w:rPr>
                <w:rFonts w:cs="Arial"/>
                <w:sz w:val="20"/>
              </w:rPr>
              <w:t xml:space="preserve">Lysstofrør og el-pærer </w:t>
            </w:r>
          </w:p>
        </w:tc>
        <w:tc>
          <w:tcPr>
            <w:tcW w:w="1843" w:type="dxa"/>
          </w:tcPr>
          <w:p w14:paraId="27BC6B2E" w14:textId="77777777" w:rsidR="00544985" w:rsidRPr="00F32E18" w:rsidRDefault="00544985" w:rsidP="00F915D5">
            <w:pPr>
              <w:jc w:val="right"/>
              <w:rPr>
                <w:rFonts w:cs="Arial"/>
                <w:sz w:val="20"/>
              </w:rPr>
            </w:pPr>
            <w:r w:rsidRPr="00F32E18">
              <w:rPr>
                <w:rFonts w:cs="Arial"/>
                <w:sz w:val="20"/>
              </w:rPr>
              <w:t>0,5 ton</w:t>
            </w:r>
          </w:p>
        </w:tc>
        <w:tc>
          <w:tcPr>
            <w:tcW w:w="1240" w:type="dxa"/>
          </w:tcPr>
          <w:p w14:paraId="27BC6B2F" w14:textId="77777777" w:rsidR="00544985" w:rsidRPr="00F32E18" w:rsidRDefault="00B33478" w:rsidP="00F915D5">
            <w:pPr>
              <w:jc w:val="right"/>
              <w:rPr>
                <w:rFonts w:cs="Arial"/>
                <w:sz w:val="20"/>
              </w:rPr>
            </w:pPr>
            <w:r>
              <w:rPr>
                <w:rFonts w:cs="Arial"/>
                <w:sz w:val="20"/>
              </w:rPr>
              <w:t xml:space="preserve">20 01 </w:t>
            </w:r>
            <w:r w:rsidR="00650DFD">
              <w:rPr>
                <w:rFonts w:cs="Arial"/>
                <w:sz w:val="20"/>
              </w:rPr>
              <w:t>21</w:t>
            </w:r>
          </w:p>
        </w:tc>
      </w:tr>
      <w:tr w:rsidR="00544985" w:rsidRPr="00F32E18" w14:paraId="27BC6B34" w14:textId="77777777">
        <w:tc>
          <w:tcPr>
            <w:tcW w:w="3260" w:type="dxa"/>
          </w:tcPr>
          <w:p w14:paraId="27BC6B31" w14:textId="77777777" w:rsidR="00544985" w:rsidRPr="00F32E18" w:rsidRDefault="00544985" w:rsidP="00F915D5">
            <w:pPr>
              <w:rPr>
                <w:rFonts w:cs="Arial"/>
                <w:sz w:val="20"/>
              </w:rPr>
            </w:pPr>
            <w:r w:rsidRPr="00F32E18">
              <w:rPr>
                <w:rFonts w:cs="Arial"/>
                <w:sz w:val="20"/>
              </w:rPr>
              <w:t xml:space="preserve">Akkumulatorer </w:t>
            </w:r>
          </w:p>
        </w:tc>
        <w:tc>
          <w:tcPr>
            <w:tcW w:w="1843" w:type="dxa"/>
          </w:tcPr>
          <w:p w14:paraId="27BC6B32" w14:textId="77777777" w:rsidR="00544985" w:rsidRPr="00F32E18" w:rsidRDefault="00544985" w:rsidP="00F915D5">
            <w:pPr>
              <w:jc w:val="right"/>
              <w:rPr>
                <w:rFonts w:cs="Arial"/>
                <w:sz w:val="20"/>
              </w:rPr>
            </w:pPr>
            <w:r w:rsidRPr="00F32E18">
              <w:rPr>
                <w:rFonts w:cs="Arial"/>
                <w:sz w:val="20"/>
              </w:rPr>
              <w:t>4 ton</w:t>
            </w:r>
          </w:p>
        </w:tc>
        <w:tc>
          <w:tcPr>
            <w:tcW w:w="1240" w:type="dxa"/>
          </w:tcPr>
          <w:p w14:paraId="27BC6B33" w14:textId="77777777" w:rsidR="00544985" w:rsidRPr="00F32E18" w:rsidRDefault="00544985" w:rsidP="00F915D5">
            <w:pPr>
              <w:jc w:val="right"/>
              <w:rPr>
                <w:rFonts w:cs="Arial"/>
                <w:sz w:val="20"/>
              </w:rPr>
            </w:pPr>
            <w:r>
              <w:rPr>
                <w:rFonts w:cs="Arial"/>
                <w:sz w:val="20"/>
              </w:rPr>
              <w:t>16 06 01</w:t>
            </w:r>
          </w:p>
        </w:tc>
      </w:tr>
      <w:tr w:rsidR="00544985" w:rsidRPr="00F32E18" w14:paraId="27BC6B38" w14:textId="77777777">
        <w:tc>
          <w:tcPr>
            <w:tcW w:w="3260" w:type="dxa"/>
          </w:tcPr>
          <w:p w14:paraId="27BC6B35" w14:textId="77777777" w:rsidR="00544985" w:rsidRPr="00F32E18" w:rsidRDefault="00544985" w:rsidP="00F915D5">
            <w:pPr>
              <w:rPr>
                <w:rFonts w:cs="Arial"/>
                <w:sz w:val="20"/>
              </w:rPr>
            </w:pPr>
            <w:r w:rsidRPr="00F32E18">
              <w:rPr>
                <w:rFonts w:cs="Arial"/>
                <w:sz w:val="20"/>
              </w:rPr>
              <w:t xml:space="preserve">Plastfolier </w:t>
            </w:r>
          </w:p>
        </w:tc>
        <w:tc>
          <w:tcPr>
            <w:tcW w:w="1843" w:type="dxa"/>
          </w:tcPr>
          <w:p w14:paraId="27BC6B36" w14:textId="77777777" w:rsidR="00544985" w:rsidRPr="00F32E18" w:rsidRDefault="00544985" w:rsidP="00F915D5">
            <w:pPr>
              <w:jc w:val="right"/>
              <w:rPr>
                <w:rFonts w:cs="Arial"/>
                <w:sz w:val="20"/>
              </w:rPr>
            </w:pPr>
            <w:r w:rsidRPr="00F32E18">
              <w:rPr>
                <w:rFonts w:cs="Arial"/>
                <w:sz w:val="20"/>
              </w:rPr>
              <w:t>5 ton</w:t>
            </w:r>
          </w:p>
        </w:tc>
        <w:tc>
          <w:tcPr>
            <w:tcW w:w="1240" w:type="dxa"/>
          </w:tcPr>
          <w:p w14:paraId="27BC6B37" w14:textId="77777777" w:rsidR="00544985" w:rsidRPr="00F32E18" w:rsidRDefault="00544985" w:rsidP="00F915D5">
            <w:pPr>
              <w:jc w:val="right"/>
              <w:rPr>
                <w:rFonts w:cs="Arial"/>
                <w:sz w:val="20"/>
              </w:rPr>
            </w:pPr>
            <w:r>
              <w:rPr>
                <w:rFonts w:cs="Arial"/>
                <w:sz w:val="20"/>
              </w:rPr>
              <w:t>15 01 02</w:t>
            </w:r>
          </w:p>
        </w:tc>
      </w:tr>
      <w:tr w:rsidR="00544985" w:rsidRPr="00F32E18" w14:paraId="27BC6B3C" w14:textId="77777777">
        <w:tc>
          <w:tcPr>
            <w:tcW w:w="3260" w:type="dxa"/>
          </w:tcPr>
          <w:p w14:paraId="27BC6B39" w14:textId="77777777" w:rsidR="00544985" w:rsidRPr="00F32E18" w:rsidRDefault="00544985" w:rsidP="00F915D5">
            <w:pPr>
              <w:rPr>
                <w:rFonts w:cs="Arial"/>
                <w:sz w:val="20"/>
              </w:rPr>
            </w:pPr>
            <w:r w:rsidRPr="00F32E18">
              <w:rPr>
                <w:rFonts w:cs="Arial"/>
                <w:sz w:val="20"/>
              </w:rPr>
              <w:t>Plastdunke</w:t>
            </w:r>
          </w:p>
        </w:tc>
        <w:tc>
          <w:tcPr>
            <w:tcW w:w="1843" w:type="dxa"/>
          </w:tcPr>
          <w:p w14:paraId="27BC6B3A" w14:textId="77777777" w:rsidR="00544985" w:rsidRPr="00F32E18" w:rsidRDefault="00544985" w:rsidP="00F915D5">
            <w:pPr>
              <w:jc w:val="right"/>
              <w:rPr>
                <w:rFonts w:cs="Arial"/>
                <w:sz w:val="20"/>
              </w:rPr>
            </w:pPr>
            <w:r w:rsidRPr="00F32E18">
              <w:rPr>
                <w:rFonts w:cs="Arial"/>
                <w:sz w:val="20"/>
              </w:rPr>
              <w:t>5 ton</w:t>
            </w:r>
          </w:p>
        </w:tc>
        <w:tc>
          <w:tcPr>
            <w:tcW w:w="1240" w:type="dxa"/>
          </w:tcPr>
          <w:p w14:paraId="27BC6B3B" w14:textId="77777777" w:rsidR="00544985" w:rsidRPr="00F32E18" w:rsidRDefault="00544985" w:rsidP="00F915D5">
            <w:pPr>
              <w:jc w:val="right"/>
              <w:rPr>
                <w:rFonts w:cs="Arial"/>
                <w:sz w:val="20"/>
              </w:rPr>
            </w:pPr>
            <w:r>
              <w:rPr>
                <w:rFonts w:cs="Arial"/>
                <w:sz w:val="20"/>
              </w:rPr>
              <w:t>15 01 02</w:t>
            </w:r>
          </w:p>
        </w:tc>
      </w:tr>
      <w:tr w:rsidR="00544985" w:rsidRPr="00F32E18" w14:paraId="27BC6B40" w14:textId="77777777">
        <w:tc>
          <w:tcPr>
            <w:tcW w:w="3260" w:type="dxa"/>
          </w:tcPr>
          <w:p w14:paraId="27BC6B3D" w14:textId="77777777" w:rsidR="00544985" w:rsidRPr="00F32E18" w:rsidRDefault="00544985" w:rsidP="00F915D5">
            <w:pPr>
              <w:rPr>
                <w:rFonts w:cs="Arial"/>
                <w:sz w:val="20"/>
              </w:rPr>
            </w:pPr>
            <w:r w:rsidRPr="00F32E18">
              <w:rPr>
                <w:rFonts w:cs="Arial"/>
                <w:sz w:val="20"/>
              </w:rPr>
              <w:t xml:space="preserve">PVC </w:t>
            </w:r>
          </w:p>
        </w:tc>
        <w:tc>
          <w:tcPr>
            <w:tcW w:w="1843" w:type="dxa"/>
          </w:tcPr>
          <w:p w14:paraId="27BC6B3E" w14:textId="77777777" w:rsidR="00544985" w:rsidRPr="00F32E18" w:rsidRDefault="00544985" w:rsidP="00F915D5">
            <w:pPr>
              <w:jc w:val="right"/>
              <w:rPr>
                <w:rFonts w:cs="Arial"/>
                <w:sz w:val="20"/>
              </w:rPr>
            </w:pPr>
            <w:r w:rsidRPr="00F32E18">
              <w:rPr>
                <w:rFonts w:cs="Arial"/>
                <w:sz w:val="20"/>
              </w:rPr>
              <w:t>5 ton</w:t>
            </w:r>
          </w:p>
        </w:tc>
        <w:tc>
          <w:tcPr>
            <w:tcW w:w="1240" w:type="dxa"/>
          </w:tcPr>
          <w:p w14:paraId="27BC6B3F" w14:textId="77777777" w:rsidR="00544985" w:rsidRPr="00F32E18" w:rsidRDefault="00544985" w:rsidP="00F915D5">
            <w:pPr>
              <w:jc w:val="right"/>
              <w:rPr>
                <w:rFonts w:cs="Arial"/>
                <w:sz w:val="20"/>
              </w:rPr>
            </w:pPr>
            <w:r>
              <w:rPr>
                <w:rFonts w:cs="Arial"/>
                <w:sz w:val="20"/>
              </w:rPr>
              <w:t>20 01 39</w:t>
            </w:r>
          </w:p>
        </w:tc>
      </w:tr>
      <w:tr w:rsidR="00544985" w:rsidRPr="00F32E18" w14:paraId="27BC6B46" w14:textId="77777777">
        <w:tc>
          <w:tcPr>
            <w:tcW w:w="3260" w:type="dxa"/>
          </w:tcPr>
          <w:p w14:paraId="27BC6B41" w14:textId="77777777" w:rsidR="00544985" w:rsidRPr="00F32E18" w:rsidRDefault="00544985" w:rsidP="00F915D5">
            <w:pPr>
              <w:rPr>
                <w:rFonts w:cs="Arial"/>
                <w:sz w:val="20"/>
              </w:rPr>
            </w:pPr>
            <w:r>
              <w:rPr>
                <w:rFonts w:cs="Arial"/>
                <w:sz w:val="20"/>
              </w:rPr>
              <w:t xml:space="preserve">Elektronik </w:t>
            </w:r>
            <w:r w:rsidRPr="00F32E18">
              <w:rPr>
                <w:rFonts w:cs="Arial"/>
                <w:sz w:val="20"/>
              </w:rPr>
              <w:t>(opdeles i 4 underfraktioner)</w:t>
            </w:r>
          </w:p>
        </w:tc>
        <w:tc>
          <w:tcPr>
            <w:tcW w:w="1843" w:type="dxa"/>
          </w:tcPr>
          <w:p w14:paraId="27BC6B42" w14:textId="77777777" w:rsidR="00A66545" w:rsidRDefault="00A66545" w:rsidP="00F915D5">
            <w:pPr>
              <w:jc w:val="right"/>
              <w:rPr>
                <w:rFonts w:cs="Arial"/>
                <w:sz w:val="20"/>
              </w:rPr>
            </w:pPr>
          </w:p>
          <w:p w14:paraId="27BC6B43" w14:textId="77777777" w:rsidR="00544985" w:rsidRPr="00F32E18" w:rsidRDefault="00544985" w:rsidP="00F915D5">
            <w:pPr>
              <w:jc w:val="right"/>
              <w:rPr>
                <w:rFonts w:cs="Arial"/>
                <w:sz w:val="20"/>
              </w:rPr>
            </w:pPr>
            <w:r w:rsidRPr="00F32E18">
              <w:rPr>
                <w:rFonts w:cs="Arial"/>
                <w:sz w:val="20"/>
              </w:rPr>
              <w:t>10 ton</w:t>
            </w:r>
          </w:p>
        </w:tc>
        <w:tc>
          <w:tcPr>
            <w:tcW w:w="1240" w:type="dxa"/>
          </w:tcPr>
          <w:p w14:paraId="27BC6B44" w14:textId="77777777" w:rsidR="00A66545" w:rsidRDefault="00A66545" w:rsidP="00F915D5">
            <w:pPr>
              <w:jc w:val="right"/>
              <w:rPr>
                <w:rFonts w:cs="Arial"/>
                <w:sz w:val="20"/>
              </w:rPr>
            </w:pPr>
          </w:p>
          <w:p w14:paraId="27BC6B45" w14:textId="77777777" w:rsidR="00544985" w:rsidRPr="00F32E18" w:rsidRDefault="00544985" w:rsidP="00F915D5">
            <w:pPr>
              <w:jc w:val="right"/>
              <w:rPr>
                <w:rFonts w:cs="Arial"/>
                <w:sz w:val="20"/>
              </w:rPr>
            </w:pPr>
            <w:r>
              <w:rPr>
                <w:rFonts w:cs="Arial"/>
                <w:sz w:val="20"/>
              </w:rPr>
              <w:t>20 01 35</w:t>
            </w:r>
          </w:p>
        </w:tc>
      </w:tr>
      <w:tr w:rsidR="00544985" w:rsidRPr="00F32E18" w14:paraId="27BC6B4A" w14:textId="77777777">
        <w:tc>
          <w:tcPr>
            <w:tcW w:w="3260" w:type="dxa"/>
          </w:tcPr>
          <w:p w14:paraId="27BC6B47" w14:textId="77777777" w:rsidR="00544985" w:rsidRPr="00F32E18" w:rsidRDefault="00544985" w:rsidP="00F915D5">
            <w:pPr>
              <w:rPr>
                <w:rFonts w:cs="Arial"/>
                <w:sz w:val="20"/>
              </w:rPr>
            </w:pPr>
            <w:r w:rsidRPr="00F32E18">
              <w:rPr>
                <w:rFonts w:cs="Arial"/>
                <w:sz w:val="20"/>
              </w:rPr>
              <w:t>Flasker og glas</w:t>
            </w:r>
          </w:p>
        </w:tc>
        <w:tc>
          <w:tcPr>
            <w:tcW w:w="1843" w:type="dxa"/>
          </w:tcPr>
          <w:p w14:paraId="27BC6B48" w14:textId="77777777" w:rsidR="00544985" w:rsidRPr="00F32E18" w:rsidRDefault="00544985" w:rsidP="00F915D5">
            <w:pPr>
              <w:jc w:val="right"/>
              <w:rPr>
                <w:rFonts w:cs="Arial"/>
                <w:sz w:val="20"/>
              </w:rPr>
            </w:pPr>
            <w:r w:rsidRPr="00F32E18">
              <w:rPr>
                <w:rFonts w:cs="Arial"/>
                <w:sz w:val="20"/>
              </w:rPr>
              <w:t>10 ton</w:t>
            </w:r>
          </w:p>
        </w:tc>
        <w:tc>
          <w:tcPr>
            <w:tcW w:w="1240" w:type="dxa"/>
          </w:tcPr>
          <w:p w14:paraId="27BC6B49" w14:textId="77777777" w:rsidR="00544985" w:rsidRPr="00F32E18" w:rsidRDefault="00544985" w:rsidP="00F915D5">
            <w:pPr>
              <w:jc w:val="right"/>
              <w:rPr>
                <w:rFonts w:cs="Arial"/>
                <w:sz w:val="20"/>
              </w:rPr>
            </w:pPr>
            <w:r>
              <w:rPr>
                <w:rFonts w:cs="Arial"/>
                <w:sz w:val="20"/>
              </w:rPr>
              <w:t>15 01 07</w:t>
            </w:r>
          </w:p>
        </w:tc>
      </w:tr>
      <w:tr w:rsidR="00544985" w:rsidRPr="00F32E18" w14:paraId="27BC6B4E" w14:textId="77777777">
        <w:tc>
          <w:tcPr>
            <w:tcW w:w="3260" w:type="dxa"/>
          </w:tcPr>
          <w:p w14:paraId="27BC6B4B" w14:textId="77777777" w:rsidR="00544985" w:rsidRPr="00F32E18" w:rsidRDefault="00544985" w:rsidP="00F915D5">
            <w:pPr>
              <w:rPr>
                <w:rFonts w:cs="Arial"/>
                <w:sz w:val="20"/>
              </w:rPr>
            </w:pPr>
            <w:r w:rsidRPr="00F32E18">
              <w:rPr>
                <w:rFonts w:cs="Arial"/>
                <w:sz w:val="20"/>
              </w:rPr>
              <w:t>Tøj og sko</w:t>
            </w:r>
          </w:p>
        </w:tc>
        <w:tc>
          <w:tcPr>
            <w:tcW w:w="1843" w:type="dxa"/>
          </w:tcPr>
          <w:p w14:paraId="27BC6B4C" w14:textId="77777777" w:rsidR="00544985" w:rsidRPr="00F32E18" w:rsidRDefault="00544985" w:rsidP="00F915D5">
            <w:pPr>
              <w:jc w:val="right"/>
              <w:rPr>
                <w:rFonts w:cs="Arial"/>
                <w:sz w:val="20"/>
              </w:rPr>
            </w:pPr>
            <w:r w:rsidRPr="00F32E18">
              <w:rPr>
                <w:rFonts w:cs="Arial"/>
                <w:sz w:val="20"/>
              </w:rPr>
              <w:t>5 ton</w:t>
            </w:r>
          </w:p>
        </w:tc>
        <w:tc>
          <w:tcPr>
            <w:tcW w:w="1240" w:type="dxa"/>
          </w:tcPr>
          <w:p w14:paraId="27BC6B4D" w14:textId="77777777" w:rsidR="00544985" w:rsidRPr="00F32E18" w:rsidRDefault="00544985" w:rsidP="00F915D5">
            <w:pPr>
              <w:jc w:val="right"/>
              <w:rPr>
                <w:rFonts w:cs="Arial"/>
                <w:sz w:val="20"/>
              </w:rPr>
            </w:pPr>
            <w:r>
              <w:rPr>
                <w:rFonts w:cs="Arial"/>
                <w:sz w:val="20"/>
              </w:rPr>
              <w:t>20 01 10</w:t>
            </w:r>
          </w:p>
        </w:tc>
      </w:tr>
    </w:tbl>
    <w:p w14:paraId="27BC6B4F" w14:textId="77777777" w:rsidR="00F915D5" w:rsidRDefault="00F915D5" w:rsidP="00F915D5">
      <w:pPr>
        <w:rPr>
          <w:rFonts w:cs="Arial"/>
          <w:szCs w:val="22"/>
        </w:rPr>
      </w:pPr>
    </w:p>
    <w:p w14:paraId="27BC6B50" w14:textId="77777777" w:rsidR="00F915D5" w:rsidRPr="00F32E18" w:rsidRDefault="00F915D5" w:rsidP="00F915D5">
      <w:pPr>
        <w:rPr>
          <w:rFonts w:cs="Arial"/>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1783"/>
        <w:gridCol w:w="1198"/>
      </w:tblGrid>
      <w:tr w:rsidR="00544985" w:rsidRPr="00F32E18" w14:paraId="27BC6B54" w14:textId="77777777">
        <w:tc>
          <w:tcPr>
            <w:tcW w:w="3260" w:type="dxa"/>
          </w:tcPr>
          <w:p w14:paraId="27BC6B51" w14:textId="77777777" w:rsidR="00544985" w:rsidRPr="00F32E18" w:rsidRDefault="00544985" w:rsidP="00F915D5">
            <w:pPr>
              <w:rPr>
                <w:rFonts w:cs="Arial"/>
                <w:sz w:val="20"/>
              </w:rPr>
            </w:pPr>
            <w:r w:rsidRPr="00F32E18">
              <w:rPr>
                <w:rFonts w:cs="Arial"/>
                <w:b/>
                <w:sz w:val="20"/>
              </w:rPr>
              <w:t>Storcontainere og komprimatorer:</w:t>
            </w:r>
            <w:r>
              <w:rPr>
                <w:rFonts w:cs="Arial"/>
                <w:b/>
                <w:sz w:val="20"/>
              </w:rPr>
              <w:t xml:space="preserve"> </w:t>
            </w:r>
          </w:p>
        </w:tc>
        <w:tc>
          <w:tcPr>
            <w:tcW w:w="1843" w:type="dxa"/>
          </w:tcPr>
          <w:p w14:paraId="27BC6B52" w14:textId="77777777" w:rsidR="00544985" w:rsidRPr="00F32E18" w:rsidRDefault="00544985" w:rsidP="00F915D5">
            <w:pPr>
              <w:rPr>
                <w:rFonts w:cs="Arial"/>
                <w:sz w:val="20"/>
              </w:rPr>
            </w:pPr>
            <w:r w:rsidRPr="00F32E18">
              <w:rPr>
                <w:rFonts w:cs="Arial"/>
                <w:b/>
                <w:sz w:val="20"/>
              </w:rPr>
              <w:t>Forventet maksimalt oplag</w:t>
            </w:r>
          </w:p>
        </w:tc>
        <w:tc>
          <w:tcPr>
            <w:tcW w:w="1240" w:type="dxa"/>
          </w:tcPr>
          <w:p w14:paraId="27BC6B53" w14:textId="77777777" w:rsidR="00544985" w:rsidRPr="00F32E18" w:rsidRDefault="00544985" w:rsidP="00F915D5">
            <w:pPr>
              <w:rPr>
                <w:rFonts w:cs="Arial"/>
                <w:sz w:val="20"/>
              </w:rPr>
            </w:pPr>
          </w:p>
        </w:tc>
      </w:tr>
      <w:tr w:rsidR="00544985" w:rsidRPr="00F32E18" w14:paraId="27BC6B58" w14:textId="77777777">
        <w:tc>
          <w:tcPr>
            <w:tcW w:w="3260" w:type="dxa"/>
          </w:tcPr>
          <w:p w14:paraId="27BC6B55" w14:textId="77777777" w:rsidR="00544985" w:rsidRPr="00F32E18" w:rsidRDefault="00544985" w:rsidP="00F915D5">
            <w:pPr>
              <w:rPr>
                <w:rFonts w:cs="Arial"/>
                <w:sz w:val="20"/>
              </w:rPr>
            </w:pPr>
            <w:r w:rsidRPr="00F32E18">
              <w:rPr>
                <w:rFonts w:cs="Arial"/>
                <w:sz w:val="20"/>
              </w:rPr>
              <w:t>Aviser/ papir</w:t>
            </w:r>
          </w:p>
        </w:tc>
        <w:tc>
          <w:tcPr>
            <w:tcW w:w="1843" w:type="dxa"/>
            <w:vAlign w:val="center"/>
          </w:tcPr>
          <w:p w14:paraId="27BC6B56" w14:textId="77777777" w:rsidR="00544985" w:rsidRPr="00F32E18" w:rsidRDefault="00544985" w:rsidP="00F915D5">
            <w:pPr>
              <w:jc w:val="right"/>
              <w:rPr>
                <w:rFonts w:cs="Arial"/>
                <w:sz w:val="20"/>
              </w:rPr>
            </w:pPr>
            <w:r w:rsidRPr="00F32E18">
              <w:rPr>
                <w:rFonts w:cs="Arial"/>
                <w:sz w:val="20"/>
              </w:rPr>
              <w:t>10 ton</w:t>
            </w:r>
          </w:p>
        </w:tc>
        <w:tc>
          <w:tcPr>
            <w:tcW w:w="1240" w:type="dxa"/>
            <w:vAlign w:val="center"/>
          </w:tcPr>
          <w:p w14:paraId="27BC6B57" w14:textId="77777777" w:rsidR="00544985" w:rsidRPr="00F32E18" w:rsidRDefault="00544985" w:rsidP="00F915D5">
            <w:pPr>
              <w:jc w:val="right"/>
              <w:rPr>
                <w:rFonts w:cs="Arial"/>
                <w:sz w:val="20"/>
              </w:rPr>
            </w:pPr>
            <w:r>
              <w:rPr>
                <w:rFonts w:cs="Arial"/>
                <w:sz w:val="20"/>
              </w:rPr>
              <w:t>20 01 01</w:t>
            </w:r>
          </w:p>
        </w:tc>
      </w:tr>
      <w:tr w:rsidR="00544985" w:rsidRPr="00F32E18" w14:paraId="27BC6B5C" w14:textId="77777777">
        <w:tc>
          <w:tcPr>
            <w:tcW w:w="3260" w:type="dxa"/>
          </w:tcPr>
          <w:p w14:paraId="27BC6B59" w14:textId="77777777" w:rsidR="00544985" w:rsidRPr="00F32E18" w:rsidRDefault="00544985" w:rsidP="00F915D5">
            <w:pPr>
              <w:rPr>
                <w:rFonts w:cs="Arial"/>
                <w:sz w:val="20"/>
              </w:rPr>
            </w:pPr>
            <w:r w:rsidRPr="00F32E18">
              <w:rPr>
                <w:rFonts w:cs="Arial"/>
                <w:sz w:val="20"/>
              </w:rPr>
              <w:t>Asbest / eternit i to fraktioner (ikke og let støvende)</w:t>
            </w:r>
          </w:p>
        </w:tc>
        <w:tc>
          <w:tcPr>
            <w:tcW w:w="1843" w:type="dxa"/>
            <w:vAlign w:val="center"/>
          </w:tcPr>
          <w:p w14:paraId="27BC6B5A" w14:textId="77777777" w:rsidR="00544985" w:rsidRPr="00F32E18" w:rsidRDefault="00544985" w:rsidP="00F915D5">
            <w:pPr>
              <w:jc w:val="right"/>
              <w:rPr>
                <w:rFonts w:cs="Arial"/>
                <w:sz w:val="20"/>
              </w:rPr>
            </w:pPr>
            <w:r w:rsidRPr="00F32E18">
              <w:rPr>
                <w:rFonts w:cs="Arial"/>
                <w:sz w:val="20"/>
              </w:rPr>
              <w:t>20 ton</w:t>
            </w:r>
          </w:p>
        </w:tc>
        <w:tc>
          <w:tcPr>
            <w:tcW w:w="1240" w:type="dxa"/>
            <w:vAlign w:val="center"/>
          </w:tcPr>
          <w:p w14:paraId="27BC6B5B" w14:textId="77777777" w:rsidR="00544985" w:rsidRPr="00F32E18" w:rsidRDefault="00544985" w:rsidP="00F915D5">
            <w:pPr>
              <w:jc w:val="right"/>
              <w:rPr>
                <w:rFonts w:cs="Arial"/>
                <w:sz w:val="20"/>
              </w:rPr>
            </w:pPr>
            <w:r>
              <w:rPr>
                <w:rFonts w:cs="Arial"/>
                <w:sz w:val="20"/>
              </w:rPr>
              <w:t>17 06 05</w:t>
            </w:r>
          </w:p>
        </w:tc>
      </w:tr>
      <w:tr w:rsidR="00544985" w:rsidRPr="00F32E18" w14:paraId="27BC6B60" w14:textId="77777777">
        <w:tc>
          <w:tcPr>
            <w:tcW w:w="3260" w:type="dxa"/>
          </w:tcPr>
          <w:p w14:paraId="27BC6B5D" w14:textId="77777777" w:rsidR="00544985" w:rsidRPr="00F32E18" w:rsidRDefault="00544985" w:rsidP="00F915D5">
            <w:pPr>
              <w:rPr>
                <w:rFonts w:cs="Arial"/>
                <w:sz w:val="20"/>
              </w:rPr>
            </w:pPr>
            <w:r w:rsidRPr="00F32E18">
              <w:rPr>
                <w:rFonts w:cs="Arial"/>
                <w:sz w:val="20"/>
              </w:rPr>
              <w:t xml:space="preserve">Brændbart småt &lt; </w:t>
            </w:r>
            <w:smartTag w:uri="urn:schemas-microsoft-com:office:smarttags" w:element="metricconverter">
              <w:smartTagPr>
                <w:attr w:name="ProductID" w:val="1 m"/>
              </w:smartTagPr>
              <w:r w:rsidRPr="00F32E18">
                <w:rPr>
                  <w:rFonts w:cs="Arial"/>
                  <w:sz w:val="20"/>
                </w:rPr>
                <w:t>1 m</w:t>
              </w:r>
            </w:smartTag>
            <w:r w:rsidRPr="00F32E18">
              <w:rPr>
                <w:rFonts w:cs="Arial"/>
                <w:sz w:val="20"/>
              </w:rPr>
              <w:t xml:space="preserve"> (komprimator)</w:t>
            </w:r>
          </w:p>
        </w:tc>
        <w:tc>
          <w:tcPr>
            <w:tcW w:w="1843" w:type="dxa"/>
            <w:vAlign w:val="center"/>
          </w:tcPr>
          <w:p w14:paraId="27BC6B5E" w14:textId="77777777" w:rsidR="00544985" w:rsidRPr="00F32E18" w:rsidRDefault="00544985" w:rsidP="00F915D5">
            <w:pPr>
              <w:jc w:val="right"/>
              <w:rPr>
                <w:rFonts w:cs="Arial"/>
                <w:sz w:val="20"/>
              </w:rPr>
            </w:pPr>
            <w:r w:rsidRPr="00F32E18">
              <w:rPr>
                <w:rFonts w:cs="Arial"/>
                <w:sz w:val="20"/>
              </w:rPr>
              <w:t>30 ton</w:t>
            </w:r>
          </w:p>
        </w:tc>
        <w:tc>
          <w:tcPr>
            <w:tcW w:w="1240" w:type="dxa"/>
            <w:vAlign w:val="center"/>
          </w:tcPr>
          <w:p w14:paraId="27BC6B5F" w14:textId="77777777" w:rsidR="00544985" w:rsidRPr="00F32E18" w:rsidRDefault="00544985" w:rsidP="00F915D5">
            <w:pPr>
              <w:jc w:val="right"/>
              <w:rPr>
                <w:rFonts w:cs="Arial"/>
                <w:sz w:val="20"/>
              </w:rPr>
            </w:pPr>
            <w:r>
              <w:rPr>
                <w:rFonts w:cs="Arial"/>
                <w:sz w:val="20"/>
              </w:rPr>
              <w:t>20 03 01</w:t>
            </w:r>
          </w:p>
        </w:tc>
      </w:tr>
      <w:tr w:rsidR="00544985" w:rsidRPr="00F32E18" w14:paraId="27BC6B64" w14:textId="77777777">
        <w:tc>
          <w:tcPr>
            <w:tcW w:w="3260" w:type="dxa"/>
          </w:tcPr>
          <w:p w14:paraId="27BC6B61" w14:textId="77777777" w:rsidR="00544985" w:rsidRPr="00F32E18" w:rsidRDefault="00544985" w:rsidP="00F915D5">
            <w:pPr>
              <w:rPr>
                <w:rFonts w:cs="Arial"/>
                <w:sz w:val="20"/>
              </w:rPr>
            </w:pPr>
            <w:r w:rsidRPr="00F32E18">
              <w:rPr>
                <w:rFonts w:cs="Arial"/>
                <w:sz w:val="20"/>
              </w:rPr>
              <w:t xml:space="preserve">Brændbart stort &gt; </w:t>
            </w:r>
            <w:smartTag w:uri="urn:schemas-microsoft-com:office:smarttags" w:element="metricconverter">
              <w:smartTagPr>
                <w:attr w:name="ProductID" w:val="1 m"/>
              </w:smartTagPr>
              <w:r w:rsidRPr="00F32E18">
                <w:rPr>
                  <w:rFonts w:cs="Arial"/>
                  <w:sz w:val="20"/>
                </w:rPr>
                <w:t>1 m</w:t>
              </w:r>
            </w:smartTag>
          </w:p>
        </w:tc>
        <w:tc>
          <w:tcPr>
            <w:tcW w:w="1843" w:type="dxa"/>
            <w:vAlign w:val="center"/>
          </w:tcPr>
          <w:p w14:paraId="27BC6B62" w14:textId="77777777" w:rsidR="00544985" w:rsidRPr="00F32E18" w:rsidRDefault="00544985" w:rsidP="00F915D5">
            <w:pPr>
              <w:jc w:val="right"/>
              <w:rPr>
                <w:rFonts w:cs="Arial"/>
                <w:sz w:val="20"/>
              </w:rPr>
            </w:pPr>
            <w:r w:rsidRPr="00F32E18">
              <w:rPr>
                <w:rFonts w:cs="Arial"/>
                <w:sz w:val="20"/>
              </w:rPr>
              <w:t>40 ton</w:t>
            </w:r>
          </w:p>
        </w:tc>
        <w:tc>
          <w:tcPr>
            <w:tcW w:w="1240" w:type="dxa"/>
            <w:vAlign w:val="center"/>
          </w:tcPr>
          <w:p w14:paraId="27BC6B63" w14:textId="77777777" w:rsidR="00544985" w:rsidRPr="00F32E18" w:rsidRDefault="00544985" w:rsidP="00F915D5">
            <w:pPr>
              <w:jc w:val="right"/>
              <w:rPr>
                <w:rFonts w:cs="Arial"/>
                <w:sz w:val="20"/>
              </w:rPr>
            </w:pPr>
            <w:r>
              <w:rPr>
                <w:rFonts w:cs="Arial"/>
                <w:sz w:val="20"/>
              </w:rPr>
              <w:t>20 03 01</w:t>
            </w:r>
          </w:p>
        </w:tc>
      </w:tr>
      <w:tr w:rsidR="00544985" w:rsidRPr="00F32E18" w14:paraId="27BC6B68" w14:textId="77777777">
        <w:tc>
          <w:tcPr>
            <w:tcW w:w="3260" w:type="dxa"/>
          </w:tcPr>
          <w:p w14:paraId="27BC6B65" w14:textId="77777777" w:rsidR="00544985" w:rsidRPr="00F32E18" w:rsidRDefault="00544985" w:rsidP="00F915D5">
            <w:pPr>
              <w:rPr>
                <w:rFonts w:cs="Arial"/>
                <w:sz w:val="20"/>
              </w:rPr>
            </w:pPr>
            <w:r w:rsidRPr="00F32E18">
              <w:rPr>
                <w:rFonts w:cs="Arial"/>
                <w:sz w:val="20"/>
              </w:rPr>
              <w:t>Deponi let i lukket / overdækket container</w:t>
            </w:r>
          </w:p>
        </w:tc>
        <w:tc>
          <w:tcPr>
            <w:tcW w:w="1843" w:type="dxa"/>
            <w:vAlign w:val="center"/>
          </w:tcPr>
          <w:p w14:paraId="27BC6B66" w14:textId="77777777" w:rsidR="00544985" w:rsidRPr="00F32E18" w:rsidRDefault="00544985" w:rsidP="00F915D5">
            <w:pPr>
              <w:jc w:val="right"/>
              <w:rPr>
                <w:rFonts w:cs="Arial"/>
                <w:sz w:val="20"/>
              </w:rPr>
            </w:pPr>
            <w:r w:rsidRPr="00F32E18">
              <w:rPr>
                <w:rFonts w:cs="Arial"/>
                <w:sz w:val="20"/>
              </w:rPr>
              <w:t>10 ton</w:t>
            </w:r>
          </w:p>
        </w:tc>
        <w:tc>
          <w:tcPr>
            <w:tcW w:w="1240" w:type="dxa"/>
            <w:vAlign w:val="center"/>
          </w:tcPr>
          <w:p w14:paraId="27BC6B67" w14:textId="77777777" w:rsidR="00544985" w:rsidRPr="00F32E18" w:rsidRDefault="00A66545" w:rsidP="00F915D5">
            <w:pPr>
              <w:jc w:val="right"/>
              <w:rPr>
                <w:rFonts w:cs="Arial"/>
                <w:sz w:val="20"/>
              </w:rPr>
            </w:pPr>
            <w:r>
              <w:rPr>
                <w:rFonts w:cs="Arial"/>
                <w:sz w:val="20"/>
              </w:rPr>
              <w:t>20 03 99</w:t>
            </w:r>
          </w:p>
        </w:tc>
      </w:tr>
      <w:tr w:rsidR="00544985" w:rsidRPr="00F32E18" w14:paraId="27BC6B6C" w14:textId="77777777">
        <w:tc>
          <w:tcPr>
            <w:tcW w:w="3260" w:type="dxa"/>
          </w:tcPr>
          <w:p w14:paraId="27BC6B69" w14:textId="77777777" w:rsidR="00544985" w:rsidRPr="00F32E18" w:rsidRDefault="00544985" w:rsidP="00F915D5">
            <w:pPr>
              <w:rPr>
                <w:rFonts w:cs="Arial"/>
                <w:sz w:val="20"/>
              </w:rPr>
            </w:pPr>
            <w:r w:rsidRPr="00F32E18">
              <w:rPr>
                <w:rFonts w:cs="Arial"/>
                <w:sz w:val="20"/>
              </w:rPr>
              <w:t>Dæk</w:t>
            </w:r>
          </w:p>
        </w:tc>
        <w:tc>
          <w:tcPr>
            <w:tcW w:w="1843" w:type="dxa"/>
            <w:vAlign w:val="center"/>
          </w:tcPr>
          <w:p w14:paraId="27BC6B6A" w14:textId="77777777" w:rsidR="00544985" w:rsidRPr="00F32E18" w:rsidRDefault="00544985" w:rsidP="00F915D5">
            <w:pPr>
              <w:jc w:val="right"/>
              <w:rPr>
                <w:rFonts w:cs="Arial"/>
                <w:sz w:val="20"/>
              </w:rPr>
            </w:pPr>
            <w:r w:rsidRPr="00F32E18">
              <w:rPr>
                <w:rFonts w:cs="Arial"/>
                <w:sz w:val="20"/>
              </w:rPr>
              <w:t>5 ton</w:t>
            </w:r>
          </w:p>
        </w:tc>
        <w:tc>
          <w:tcPr>
            <w:tcW w:w="1240" w:type="dxa"/>
            <w:vAlign w:val="center"/>
          </w:tcPr>
          <w:p w14:paraId="27BC6B6B" w14:textId="77777777" w:rsidR="00544985" w:rsidRPr="00F32E18" w:rsidRDefault="00544985" w:rsidP="00F915D5">
            <w:pPr>
              <w:jc w:val="right"/>
              <w:rPr>
                <w:rFonts w:cs="Arial"/>
                <w:sz w:val="20"/>
              </w:rPr>
            </w:pPr>
            <w:r>
              <w:rPr>
                <w:rFonts w:cs="Arial"/>
                <w:sz w:val="20"/>
              </w:rPr>
              <w:t>16 01 03</w:t>
            </w:r>
          </w:p>
        </w:tc>
      </w:tr>
      <w:tr w:rsidR="00544985" w:rsidRPr="00F32E18" w14:paraId="27BC6B70" w14:textId="77777777">
        <w:tc>
          <w:tcPr>
            <w:tcW w:w="3260" w:type="dxa"/>
          </w:tcPr>
          <w:p w14:paraId="27BC6B6D" w14:textId="77777777" w:rsidR="00544985" w:rsidRPr="00F32E18" w:rsidRDefault="00544985" w:rsidP="00F915D5">
            <w:pPr>
              <w:rPr>
                <w:rFonts w:cs="Arial"/>
                <w:sz w:val="20"/>
              </w:rPr>
            </w:pPr>
            <w:r w:rsidRPr="00F32E18">
              <w:rPr>
                <w:rFonts w:cs="Arial"/>
                <w:sz w:val="20"/>
              </w:rPr>
              <w:t>Jern stort</w:t>
            </w:r>
          </w:p>
        </w:tc>
        <w:tc>
          <w:tcPr>
            <w:tcW w:w="1843" w:type="dxa"/>
            <w:vAlign w:val="center"/>
          </w:tcPr>
          <w:p w14:paraId="27BC6B6E" w14:textId="77777777" w:rsidR="00544985" w:rsidRPr="00F32E18" w:rsidRDefault="00544985" w:rsidP="00F915D5">
            <w:pPr>
              <w:jc w:val="right"/>
              <w:rPr>
                <w:rFonts w:cs="Arial"/>
                <w:sz w:val="20"/>
              </w:rPr>
            </w:pPr>
            <w:r w:rsidRPr="00F32E18">
              <w:rPr>
                <w:rFonts w:cs="Arial"/>
                <w:sz w:val="20"/>
              </w:rPr>
              <w:t>15 ton</w:t>
            </w:r>
          </w:p>
        </w:tc>
        <w:tc>
          <w:tcPr>
            <w:tcW w:w="1240" w:type="dxa"/>
            <w:vAlign w:val="center"/>
          </w:tcPr>
          <w:p w14:paraId="27BC6B6F" w14:textId="77777777" w:rsidR="00544985" w:rsidRPr="00F32E18" w:rsidRDefault="00544985" w:rsidP="00F915D5">
            <w:pPr>
              <w:jc w:val="right"/>
              <w:rPr>
                <w:rFonts w:cs="Arial"/>
                <w:sz w:val="20"/>
              </w:rPr>
            </w:pPr>
            <w:r>
              <w:rPr>
                <w:rFonts w:cs="Arial"/>
                <w:sz w:val="20"/>
              </w:rPr>
              <w:t>20 01 40</w:t>
            </w:r>
          </w:p>
        </w:tc>
      </w:tr>
      <w:tr w:rsidR="00544985" w:rsidRPr="00F32E18" w14:paraId="27BC6B74" w14:textId="77777777">
        <w:tc>
          <w:tcPr>
            <w:tcW w:w="3260" w:type="dxa"/>
          </w:tcPr>
          <w:p w14:paraId="27BC6B71" w14:textId="77777777" w:rsidR="00544985" w:rsidRPr="00F32E18" w:rsidRDefault="00544985" w:rsidP="00F915D5">
            <w:pPr>
              <w:rPr>
                <w:rFonts w:cs="Arial"/>
                <w:sz w:val="20"/>
              </w:rPr>
            </w:pPr>
            <w:r w:rsidRPr="00F32E18">
              <w:rPr>
                <w:rFonts w:cs="Arial"/>
                <w:sz w:val="20"/>
              </w:rPr>
              <w:t>Jern småt</w:t>
            </w:r>
          </w:p>
        </w:tc>
        <w:tc>
          <w:tcPr>
            <w:tcW w:w="1843" w:type="dxa"/>
            <w:vAlign w:val="center"/>
          </w:tcPr>
          <w:p w14:paraId="27BC6B72" w14:textId="77777777" w:rsidR="00544985" w:rsidRPr="00F32E18" w:rsidRDefault="00544985" w:rsidP="00F915D5">
            <w:pPr>
              <w:jc w:val="right"/>
              <w:rPr>
                <w:rFonts w:cs="Arial"/>
                <w:sz w:val="20"/>
              </w:rPr>
            </w:pPr>
            <w:r w:rsidRPr="00F32E18">
              <w:rPr>
                <w:rFonts w:cs="Arial"/>
                <w:sz w:val="20"/>
              </w:rPr>
              <w:t>10 ton</w:t>
            </w:r>
          </w:p>
        </w:tc>
        <w:tc>
          <w:tcPr>
            <w:tcW w:w="1240" w:type="dxa"/>
            <w:vAlign w:val="center"/>
          </w:tcPr>
          <w:p w14:paraId="27BC6B73" w14:textId="77777777" w:rsidR="00544985" w:rsidRPr="00F32E18" w:rsidRDefault="00544985" w:rsidP="00F915D5">
            <w:pPr>
              <w:jc w:val="right"/>
              <w:rPr>
                <w:rFonts w:cs="Arial"/>
                <w:sz w:val="20"/>
              </w:rPr>
            </w:pPr>
            <w:r>
              <w:rPr>
                <w:rFonts w:cs="Arial"/>
                <w:sz w:val="20"/>
              </w:rPr>
              <w:t>20 01 40</w:t>
            </w:r>
          </w:p>
        </w:tc>
      </w:tr>
      <w:tr w:rsidR="00544985" w:rsidRPr="00F32E18" w14:paraId="27BC6B78" w14:textId="77777777">
        <w:tc>
          <w:tcPr>
            <w:tcW w:w="3260" w:type="dxa"/>
          </w:tcPr>
          <w:p w14:paraId="27BC6B75" w14:textId="77777777" w:rsidR="00544985" w:rsidRPr="00F32E18" w:rsidRDefault="00544985" w:rsidP="00F915D5">
            <w:pPr>
              <w:rPr>
                <w:rFonts w:cs="Arial"/>
                <w:sz w:val="20"/>
              </w:rPr>
            </w:pPr>
            <w:r w:rsidRPr="00F32E18">
              <w:rPr>
                <w:rFonts w:cs="Arial"/>
                <w:sz w:val="20"/>
              </w:rPr>
              <w:t xml:space="preserve">Hårde hvidevarer </w:t>
            </w:r>
          </w:p>
        </w:tc>
        <w:tc>
          <w:tcPr>
            <w:tcW w:w="1843" w:type="dxa"/>
            <w:vAlign w:val="center"/>
          </w:tcPr>
          <w:p w14:paraId="27BC6B76" w14:textId="77777777" w:rsidR="00544985" w:rsidRPr="00F32E18" w:rsidRDefault="00544985" w:rsidP="00F915D5">
            <w:pPr>
              <w:jc w:val="right"/>
              <w:rPr>
                <w:rFonts w:cs="Arial"/>
                <w:sz w:val="20"/>
              </w:rPr>
            </w:pPr>
            <w:r w:rsidRPr="00F32E18">
              <w:rPr>
                <w:rFonts w:cs="Arial"/>
                <w:sz w:val="20"/>
              </w:rPr>
              <w:t>5 ton</w:t>
            </w:r>
          </w:p>
        </w:tc>
        <w:tc>
          <w:tcPr>
            <w:tcW w:w="1240" w:type="dxa"/>
            <w:vAlign w:val="center"/>
          </w:tcPr>
          <w:p w14:paraId="27BC6B77" w14:textId="77777777" w:rsidR="00544985" w:rsidRPr="00F32E18" w:rsidRDefault="00544985" w:rsidP="00F915D5">
            <w:pPr>
              <w:jc w:val="right"/>
              <w:rPr>
                <w:rFonts w:cs="Arial"/>
                <w:sz w:val="20"/>
              </w:rPr>
            </w:pPr>
            <w:r>
              <w:rPr>
                <w:rFonts w:cs="Arial"/>
                <w:sz w:val="20"/>
              </w:rPr>
              <w:t xml:space="preserve">20 01 </w:t>
            </w:r>
            <w:r w:rsidR="00A66545">
              <w:rPr>
                <w:rFonts w:cs="Arial"/>
                <w:sz w:val="20"/>
              </w:rPr>
              <w:t>35</w:t>
            </w:r>
          </w:p>
        </w:tc>
      </w:tr>
      <w:tr w:rsidR="00544985" w:rsidRPr="00F32E18" w14:paraId="27BC6B7C" w14:textId="77777777">
        <w:tc>
          <w:tcPr>
            <w:tcW w:w="3260" w:type="dxa"/>
          </w:tcPr>
          <w:p w14:paraId="27BC6B79" w14:textId="77777777" w:rsidR="00544985" w:rsidRPr="00F32E18" w:rsidRDefault="00544985" w:rsidP="00F915D5">
            <w:pPr>
              <w:rPr>
                <w:rFonts w:cs="Arial"/>
                <w:sz w:val="20"/>
              </w:rPr>
            </w:pPr>
            <w:r w:rsidRPr="00F32E18">
              <w:rPr>
                <w:rFonts w:cs="Arial"/>
                <w:sz w:val="20"/>
              </w:rPr>
              <w:t>Pap / karton (komprimator)</w:t>
            </w:r>
          </w:p>
        </w:tc>
        <w:tc>
          <w:tcPr>
            <w:tcW w:w="1843" w:type="dxa"/>
            <w:vAlign w:val="center"/>
          </w:tcPr>
          <w:p w14:paraId="27BC6B7A" w14:textId="77777777" w:rsidR="00544985" w:rsidRPr="00F32E18" w:rsidRDefault="00544985" w:rsidP="00F915D5">
            <w:pPr>
              <w:jc w:val="right"/>
              <w:rPr>
                <w:rFonts w:cs="Arial"/>
                <w:sz w:val="20"/>
              </w:rPr>
            </w:pPr>
            <w:r w:rsidRPr="00F32E18">
              <w:rPr>
                <w:rFonts w:cs="Arial"/>
                <w:sz w:val="20"/>
              </w:rPr>
              <w:t>15 ton</w:t>
            </w:r>
          </w:p>
        </w:tc>
        <w:tc>
          <w:tcPr>
            <w:tcW w:w="1240" w:type="dxa"/>
            <w:vAlign w:val="center"/>
          </w:tcPr>
          <w:p w14:paraId="27BC6B7B" w14:textId="77777777" w:rsidR="00544985" w:rsidRPr="00F32E18" w:rsidRDefault="00544985" w:rsidP="00F915D5">
            <w:pPr>
              <w:jc w:val="right"/>
              <w:rPr>
                <w:rFonts w:cs="Arial"/>
                <w:sz w:val="20"/>
              </w:rPr>
            </w:pPr>
            <w:r>
              <w:rPr>
                <w:rFonts w:cs="Arial"/>
                <w:sz w:val="20"/>
              </w:rPr>
              <w:t>20 01 01</w:t>
            </w:r>
          </w:p>
        </w:tc>
      </w:tr>
      <w:tr w:rsidR="00544985" w:rsidRPr="00F32E18" w14:paraId="27BC6B80" w14:textId="77777777">
        <w:tc>
          <w:tcPr>
            <w:tcW w:w="3260" w:type="dxa"/>
          </w:tcPr>
          <w:p w14:paraId="27BC6B7D" w14:textId="77777777" w:rsidR="00544985" w:rsidRPr="00F32E18" w:rsidRDefault="00544985" w:rsidP="00F915D5">
            <w:pPr>
              <w:rPr>
                <w:rFonts w:cs="Arial"/>
                <w:sz w:val="20"/>
              </w:rPr>
            </w:pPr>
            <w:r w:rsidRPr="00F32E18">
              <w:rPr>
                <w:rFonts w:cs="Arial"/>
                <w:sz w:val="20"/>
              </w:rPr>
              <w:t>Springmadrasser / fjedermøbler</w:t>
            </w:r>
          </w:p>
        </w:tc>
        <w:tc>
          <w:tcPr>
            <w:tcW w:w="1843" w:type="dxa"/>
            <w:vAlign w:val="center"/>
          </w:tcPr>
          <w:p w14:paraId="27BC6B7E" w14:textId="77777777" w:rsidR="00544985" w:rsidRPr="00F32E18" w:rsidRDefault="00544985" w:rsidP="00F915D5">
            <w:pPr>
              <w:jc w:val="right"/>
              <w:rPr>
                <w:rFonts w:cs="Arial"/>
                <w:sz w:val="20"/>
              </w:rPr>
            </w:pPr>
            <w:r w:rsidRPr="00F32E18">
              <w:rPr>
                <w:rFonts w:cs="Arial"/>
                <w:sz w:val="20"/>
              </w:rPr>
              <w:t>5 ton</w:t>
            </w:r>
          </w:p>
        </w:tc>
        <w:tc>
          <w:tcPr>
            <w:tcW w:w="1240" w:type="dxa"/>
            <w:vAlign w:val="center"/>
          </w:tcPr>
          <w:p w14:paraId="27BC6B7F" w14:textId="77777777" w:rsidR="00544985" w:rsidRPr="00F32E18" w:rsidRDefault="00A66545" w:rsidP="00F915D5">
            <w:pPr>
              <w:jc w:val="right"/>
              <w:rPr>
                <w:rFonts w:cs="Arial"/>
                <w:sz w:val="20"/>
              </w:rPr>
            </w:pPr>
            <w:r>
              <w:rPr>
                <w:rFonts w:cs="Arial"/>
                <w:sz w:val="20"/>
              </w:rPr>
              <w:t>20 03 07</w:t>
            </w:r>
          </w:p>
        </w:tc>
      </w:tr>
      <w:tr w:rsidR="00544985" w:rsidRPr="00F32E18" w14:paraId="27BC6B84" w14:textId="77777777">
        <w:tc>
          <w:tcPr>
            <w:tcW w:w="3260" w:type="dxa"/>
          </w:tcPr>
          <w:p w14:paraId="27BC6B81" w14:textId="77777777" w:rsidR="00544985" w:rsidRPr="00F32E18" w:rsidRDefault="00544985" w:rsidP="00F915D5">
            <w:pPr>
              <w:rPr>
                <w:rFonts w:cs="Arial"/>
                <w:sz w:val="20"/>
              </w:rPr>
            </w:pPr>
            <w:r w:rsidRPr="00F32E18">
              <w:rPr>
                <w:rFonts w:cs="Arial"/>
                <w:sz w:val="20"/>
              </w:rPr>
              <w:t>Gips</w:t>
            </w:r>
          </w:p>
        </w:tc>
        <w:tc>
          <w:tcPr>
            <w:tcW w:w="1843" w:type="dxa"/>
            <w:vAlign w:val="center"/>
          </w:tcPr>
          <w:p w14:paraId="27BC6B82" w14:textId="77777777" w:rsidR="00544985" w:rsidRPr="00F32E18" w:rsidRDefault="00544985" w:rsidP="00F915D5">
            <w:pPr>
              <w:jc w:val="right"/>
              <w:rPr>
                <w:rFonts w:cs="Arial"/>
                <w:sz w:val="20"/>
              </w:rPr>
            </w:pPr>
            <w:r w:rsidRPr="00F32E18">
              <w:rPr>
                <w:rFonts w:cs="Arial"/>
                <w:sz w:val="20"/>
              </w:rPr>
              <w:t>20 ton</w:t>
            </w:r>
          </w:p>
        </w:tc>
        <w:tc>
          <w:tcPr>
            <w:tcW w:w="1240" w:type="dxa"/>
            <w:vAlign w:val="center"/>
          </w:tcPr>
          <w:p w14:paraId="27BC6B83" w14:textId="77777777" w:rsidR="00544985" w:rsidRPr="00F32E18" w:rsidRDefault="00544985" w:rsidP="00F915D5">
            <w:pPr>
              <w:jc w:val="right"/>
              <w:rPr>
                <w:rFonts w:cs="Arial"/>
                <w:sz w:val="20"/>
              </w:rPr>
            </w:pPr>
            <w:r>
              <w:rPr>
                <w:rFonts w:cs="Arial"/>
                <w:sz w:val="20"/>
              </w:rPr>
              <w:t>17 08 02</w:t>
            </w:r>
          </w:p>
        </w:tc>
      </w:tr>
      <w:tr w:rsidR="00544985" w:rsidRPr="00F32E18" w14:paraId="27BC6B88" w14:textId="77777777">
        <w:tc>
          <w:tcPr>
            <w:tcW w:w="3260" w:type="dxa"/>
          </w:tcPr>
          <w:p w14:paraId="27BC6B85" w14:textId="77777777" w:rsidR="00544985" w:rsidRPr="00F32E18" w:rsidRDefault="00544985" w:rsidP="00F915D5">
            <w:pPr>
              <w:rPr>
                <w:rFonts w:cs="Arial"/>
                <w:sz w:val="20"/>
              </w:rPr>
            </w:pPr>
            <w:r w:rsidRPr="00F32E18">
              <w:rPr>
                <w:rFonts w:cs="Arial"/>
                <w:sz w:val="20"/>
              </w:rPr>
              <w:t>Vinduer / autoruder – hele til genanvendelse</w:t>
            </w:r>
          </w:p>
        </w:tc>
        <w:tc>
          <w:tcPr>
            <w:tcW w:w="1843" w:type="dxa"/>
            <w:vAlign w:val="center"/>
          </w:tcPr>
          <w:p w14:paraId="27BC6B86" w14:textId="77777777" w:rsidR="00544985" w:rsidRPr="00F32E18" w:rsidRDefault="00544985" w:rsidP="00F915D5">
            <w:pPr>
              <w:jc w:val="right"/>
              <w:rPr>
                <w:rFonts w:cs="Arial"/>
                <w:sz w:val="20"/>
              </w:rPr>
            </w:pPr>
            <w:r w:rsidRPr="00F32E18">
              <w:rPr>
                <w:rFonts w:cs="Arial"/>
                <w:sz w:val="20"/>
              </w:rPr>
              <w:t>10 ton</w:t>
            </w:r>
          </w:p>
        </w:tc>
        <w:tc>
          <w:tcPr>
            <w:tcW w:w="1240" w:type="dxa"/>
            <w:vAlign w:val="center"/>
          </w:tcPr>
          <w:p w14:paraId="27BC6B87" w14:textId="77777777" w:rsidR="00544985" w:rsidRPr="00F32E18" w:rsidRDefault="00A66545" w:rsidP="00F915D5">
            <w:pPr>
              <w:jc w:val="right"/>
              <w:rPr>
                <w:rFonts w:cs="Arial"/>
                <w:sz w:val="20"/>
              </w:rPr>
            </w:pPr>
            <w:r>
              <w:rPr>
                <w:rFonts w:cs="Arial"/>
                <w:sz w:val="20"/>
              </w:rPr>
              <w:t>17 09 04</w:t>
            </w:r>
          </w:p>
        </w:tc>
      </w:tr>
    </w:tbl>
    <w:p w14:paraId="27BC6B89" w14:textId="77777777" w:rsidR="00DF278B" w:rsidRPr="00DF278B" w:rsidRDefault="00DF278B" w:rsidP="00DF278B"/>
    <w:p w14:paraId="27BC6B8A" w14:textId="77777777" w:rsidR="00F915D5" w:rsidRPr="00F32E18" w:rsidRDefault="00F915D5" w:rsidP="00F915D5">
      <w:pPr>
        <w:rPr>
          <w:rFonts w:cs="Arial"/>
          <w:sz w:val="20"/>
        </w:rPr>
      </w:pPr>
    </w:p>
    <w:tbl>
      <w:tblPr>
        <w:tblW w:w="634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843"/>
        <w:gridCol w:w="1246"/>
      </w:tblGrid>
      <w:tr w:rsidR="00F915D5" w:rsidRPr="00F32E18" w14:paraId="27BC6B8F" w14:textId="77777777">
        <w:tc>
          <w:tcPr>
            <w:tcW w:w="3260" w:type="dxa"/>
          </w:tcPr>
          <w:p w14:paraId="27BC6B8B" w14:textId="77777777" w:rsidR="00F915D5" w:rsidRPr="00F32E18" w:rsidRDefault="00F915D5" w:rsidP="00F915D5">
            <w:pPr>
              <w:rPr>
                <w:rFonts w:cs="Arial"/>
                <w:b/>
                <w:sz w:val="20"/>
              </w:rPr>
            </w:pPr>
            <w:r w:rsidRPr="00F32E18">
              <w:rPr>
                <w:rFonts w:cs="Arial"/>
                <w:b/>
                <w:sz w:val="20"/>
              </w:rPr>
              <w:t>Stencontainere:</w:t>
            </w:r>
          </w:p>
          <w:p w14:paraId="27BC6B8C" w14:textId="77777777" w:rsidR="00F915D5" w:rsidRPr="00F32E18" w:rsidRDefault="00F915D5" w:rsidP="00F915D5">
            <w:pPr>
              <w:rPr>
                <w:rFonts w:cs="Arial"/>
                <w:sz w:val="20"/>
              </w:rPr>
            </w:pPr>
            <w:r w:rsidRPr="00F32E18">
              <w:rPr>
                <w:rFonts w:cs="Arial"/>
                <w:sz w:val="20"/>
              </w:rPr>
              <w:t>(åbne)</w:t>
            </w:r>
          </w:p>
        </w:tc>
        <w:tc>
          <w:tcPr>
            <w:tcW w:w="1843" w:type="dxa"/>
          </w:tcPr>
          <w:p w14:paraId="27BC6B8D" w14:textId="77777777" w:rsidR="00F915D5" w:rsidRPr="00F32E18" w:rsidRDefault="00544985" w:rsidP="00F915D5">
            <w:pPr>
              <w:rPr>
                <w:rFonts w:cs="Arial"/>
                <w:sz w:val="20"/>
              </w:rPr>
            </w:pPr>
            <w:r w:rsidRPr="00F32E18">
              <w:rPr>
                <w:rFonts w:cs="Arial"/>
                <w:b/>
                <w:sz w:val="20"/>
              </w:rPr>
              <w:t xml:space="preserve">Forventet maksimalt oplag </w:t>
            </w:r>
          </w:p>
        </w:tc>
        <w:tc>
          <w:tcPr>
            <w:tcW w:w="1246" w:type="dxa"/>
          </w:tcPr>
          <w:p w14:paraId="27BC6B8E" w14:textId="77777777" w:rsidR="00F915D5" w:rsidRPr="00F32E18" w:rsidRDefault="00F915D5" w:rsidP="00F915D5">
            <w:pPr>
              <w:rPr>
                <w:rFonts w:cs="Arial"/>
                <w:sz w:val="20"/>
              </w:rPr>
            </w:pPr>
          </w:p>
        </w:tc>
      </w:tr>
      <w:tr w:rsidR="00544985" w:rsidRPr="00F32E18" w14:paraId="27BC6B93" w14:textId="77777777">
        <w:trPr>
          <w:trHeight w:val="271"/>
        </w:trPr>
        <w:tc>
          <w:tcPr>
            <w:tcW w:w="3260" w:type="dxa"/>
          </w:tcPr>
          <w:p w14:paraId="27BC6B90" w14:textId="77777777" w:rsidR="00544985" w:rsidRPr="00F32E18" w:rsidRDefault="00544985" w:rsidP="00F915D5">
            <w:pPr>
              <w:rPr>
                <w:rFonts w:cs="Arial"/>
                <w:sz w:val="20"/>
              </w:rPr>
            </w:pPr>
            <w:r w:rsidRPr="00F32E18">
              <w:rPr>
                <w:rFonts w:cs="Arial"/>
                <w:sz w:val="20"/>
              </w:rPr>
              <w:t>Beton / asfalt</w:t>
            </w:r>
          </w:p>
        </w:tc>
        <w:tc>
          <w:tcPr>
            <w:tcW w:w="1843" w:type="dxa"/>
          </w:tcPr>
          <w:p w14:paraId="27BC6B91" w14:textId="77777777" w:rsidR="00544985" w:rsidRPr="00F32E18" w:rsidRDefault="00544985" w:rsidP="00F915D5">
            <w:pPr>
              <w:jc w:val="right"/>
              <w:rPr>
                <w:rFonts w:cs="Arial"/>
                <w:sz w:val="20"/>
              </w:rPr>
            </w:pPr>
            <w:r w:rsidRPr="00F32E18">
              <w:rPr>
                <w:rFonts w:cs="Arial"/>
                <w:sz w:val="20"/>
              </w:rPr>
              <w:t>50 ton</w:t>
            </w:r>
          </w:p>
        </w:tc>
        <w:tc>
          <w:tcPr>
            <w:tcW w:w="1246" w:type="dxa"/>
          </w:tcPr>
          <w:p w14:paraId="27BC6B92" w14:textId="77777777" w:rsidR="00544985" w:rsidRPr="00F32E18" w:rsidRDefault="00544985" w:rsidP="00F915D5">
            <w:pPr>
              <w:jc w:val="right"/>
              <w:rPr>
                <w:rFonts w:cs="Arial"/>
                <w:sz w:val="20"/>
              </w:rPr>
            </w:pPr>
            <w:r>
              <w:rPr>
                <w:rFonts w:cs="Arial"/>
                <w:sz w:val="20"/>
              </w:rPr>
              <w:t>17 01 07</w:t>
            </w:r>
          </w:p>
        </w:tc>
      </w:tr>
      <w:tr w:rsidR="00544985" w:rsidRPr="00F32E18" w14:paraId="27BC6B97" w14:textId="77777777">
        <w:trPr>
          <w:trHeight w:val="271"/>
        </w:trPr>
        <w:tc>
          <w:tcPr>
            <w:tcW w:w="3260" w:type="dxa"/>
          </w:tcPr>
          <w:p w14:paraId="27BC6B94" w14:textId="77777777" w:rsidR="00544985" w:rsidRPr="00F32E18" w:rsidRDefault="00544985" w:rsidP="00F915D5">
            <w:pPr>
              <w:rPr>
                <w:rFonts w:cs="Arial"/>
                <w:sz w:val="20"/>
              </w:rPr>
            </w:pPr>
            <w:r w:rsidRPr="00F32E18">
              <w:rPr>
                <w:rFonts w:cs="Arial"/>
                <w:sz w:val="20"/>
              </w:rPr>
              <w:t>Deponi tungt</w:t>
            </w:r>
          </w:p>
        </w:tc>
        <w:tc>
          <w:tcPr>
            <w:tcW w:w="1843" w:type="dxa"/>
          </w:tcPr>
          <w:p w14:paraId="27BC6B95" w14:textId="77777777" w:rsidR="00544985" w:rsidRPr="00F32E18" w:rsidRDefault="00544985" w:rsidP="00F915D5">
            <w:pPr>
              <w:jc w:val="right"/>
              <w:rPr>
                <w:rFonts w:cs="Arial"/>
                <w:sz w:val="20"/>
              </w:rPr>
            </w:pPr>
            <w:r w:rsidRPr="00F32E18">
              <w:rPr>
                <w:rFonts w:cs="Arial"/>
                <w:sz w:val="20"/>
              </w:rPr>
              <w:t>40 ton</w:t>
            </w:r>
          </w:p>
        </w:tc>
        <w:tc>
          <w:tcPr>
            <w:tcW w:w="1246" w:type="dxa"/>
          </w:tcPr>
          <w:p w14:paraId="27BC6B96" w14:textId="77777777" w:rsidR="00544985" w:rsidRPr="00F32E18" w:rsidRDefault="00A66545" w:rsidP="00F915D5">
            <w:pPr>
              <w:jc w:val="right"/>
              <w:rPr>
                <w:rFonts w:cs="Arial"/>
                <w:sz w:val="20"/>
              </w:rPr>
            </w:pPr>
            <w:r>
              <w:rPr>
                <w:rFonts w:cs="Arial"/>
                <w:sz w:val="20"/>
              </w:rPr>
              <w:t>20 03 99</w:t>
            </w:r>
          </w:p>
        </w:tc>
      </w:tr>
      <w:tr w:rsidR="00544985" w:rsidRPr="00F32E18" w14:paraId="27BC6B9B" w14:textId="77777777">
        <w:trPr>
          <w:trHeight w:val="271"/>
        </w:trPr>
        <w:tc>
          <w:tcPr>
            <w:tcW w:w="3260" w:type="dxa"/>
          </w:tcPr>
          <w:p w14:paraId="27BC6B98" w14:textId="77777777" w:rsidR="00544985" w:rsidRPr="00F32E18" w:rsidRDefault="00544985" w:rsidP="00F915D5">
            <w:pPr>
              <w:rPr>
                <w:rFonts w:cs="Arial"/>
                <w:sz w:val="20"/>
              </w:rPr>
            </w:pPr>
            <w:r w:rsidRPr="00F32E18">
              <w:rPr>
                <w:rFonts w:cs="Arial"/>
                <w:sz w:val="20"/>
              </w:rPr>
              <w:t>Mursten og tegl</w:t>
            </w:r>
          </w:p>
        </w:tc>
        <w:tc>
          <w:tcPr>
            <w:tcW w:w="1843" w:type="dxa"/>
          </w:tcPr>
          <w:p w14:paraId="27BC6B99" w14:textId="77777777" w:rsidR="00544985" w:rsidRPr="00F32E18" w:rsidRDefault="00544985" w:rsidP="00F915D5">
            <w:pPr>
              <w:jc w:val="right"/>
              <w:rPr>
                <w:rFonts w:cs="Arial"/>
                <w:sz w:val="20"/>
              </w:rPr>
            </w:pPr>
            <w:r w:rsidRPr="00F32E18">
              <w:rPr>
                <w:rFonts w:cs="Arial"/>
                <w:sz w:val="20"/>
              </w:rPr>
              <w:t>50 ton</w:t>
            </w:r>
          </w:p>
        </w:tc>
        <w:tc>
          <w:tcPr>
            <w:tcW w:w="1246" w:type="dxa"/>
          </w:tcPr>
          <w:p w14:paraId="27BC6B9A" w14:textId="77777777" w:rsidR="00544985" w:rsidRPr="00F32E18" w:rsidRDefault="00A66545" w:rsidP="00F915D5">
            <w:pPr>
              <w:jc w:val="right"/>
              <w:rPr>
                <w:rFonts w:cs="Arial"/>
                <w:sz w:val="20"/>
              </w:rPr>
            </w:pPr>
            <w:r>
              <w:rPr>
                <w:rFonts w:cs="Arial"/>
                <w:sz w:val="20"/>
              </w:rPr>
              <w:t>17 01 02</w:t>
            </w:r>
          </w:p>
        </w:tc>
      </w:tr>
      <w:tr w:rsidR="00544985" w:rsidRPr="00F32E18" w14:paraId="27BC6B9F" w14:textId="77777777">
        <w:trPr>
          <w:trHeight w:val="271"/>
        </w:trPr>
        <w:tc>
          <w:tcPr>
            <w:tcW w:w="3260" w:type="dxa"/>
          </w:tcPr>
          <w:p w14:paraId="27BC6B9C" w14:textId="77777777" w:rsidR="00544985" w:rsidRPr="00F32E18" w:rsidRDefault="00544985" w:rsidP="00F915D5">
            <w:pPr>
              <w:rPr>
                <w:rFonts w:cs="Arial"/>
                <w:sz w:val="20"/>
              </w:rPr>
            </w:pPr>
            <w:r w:rsidRPr="00F32E18">
              <w:rPr>
                <w:rFonts w:cs="Arial"/>
                <w:sz w:val="20"/>
              </w:rPr>
              <w:t>Jord</w:t>
            </w:r>
          </w:p>
        </w:tc>
        <w:tc>
          <w:tcPr>
            <w:tcW w:w="1843" w:type="dxa"/>
          </w:tcPr>
          <w:p w14:paraId="27BC6B9D" w14:textId="77777777" w:rsidR="00544985" w:rsidRPr="00F32E18" w:rsidRDefault="00544985" w:rsidP="00F915D5">
            <w:pPr>
              <w:jc w:val="right"/>
              <w:rPr>
                <w:rFonts w:cs="Arial"/>
                <w:sz w:val="20"/>
              </w:rPr>
            </w:pPr>
            <w:r w:rsidRPr="00F32E18">
              <w:rPr>
                <w:rFonts w:cs="Arial"/>
                <w:sz w:val="20"/>
              </w:rPr>
              <w:t>50 ton</w:t>
            </w:r>
          </w:p>
        </w:tc>
        <w:tc>
          <w:tcPr>
            <w:tcW w:w="1246" w:type="dxa"/>
          </w:tcPr>
          <w:p w14:paraId="27BC6B9E" w14:textId="77777777" w:rsidR="00544985" w:rsidRPr="00F32E18" w:rsidRDefault="00A66545" w:rsidP="00F915D5">
            <w:pPr>
              <w:jc w:val="right"/>
              <w:rPr>
                <w:rFonts w:cs="Arial"/>
                <w:sz w:val="20"/>
              </w:rPr>
            </w:pPr>
            <w:r>
              <w:rPr>
                <w:rFonts w:cs="Arial"/>
                <w:sz w:val="20"/>
              </w:rPr>
              <w:t>17 05 04</w:t>
            </w:r>
          </w:p>
        </w:tc>
      </w:tr>
      <w:tr w:rsidR="00544985" w:rsidRPr="00F32E18" w14:paraId="27BC6BA3" w14:textId="77777777">
        <w:trPr>
          <w:trHeight w:val="271"/>
        </w:trPr>
        <w:tc>
          <w:tcPr>
            <w:tcW w:w="3260" w:type="dxa"/>
          </w:tcPr>
          <w:p w14:paraId="27BC6BA0" w14:textId="77777777" w:rsidR="00544985" w:rsidRPr="00F32E18" w:rsidRDefault="00544985" w:rsidP="00F915D5">
            <w:pPr>
              <w:rPr>
                <w:rFonts w:cs="Arial"/>
                <w:sz w:val="20"/>
              </w:rPr>
            </w:pPr>
            <w:r w:rsidRPr="00F32E18">
              <w:rPr>
                <w:rFonts w:cs="Arial"/>
                <w:sz w:val="20"/>
              </w:rPr>
              <w:t>Sanitet, gasbeton</w:t>
            </w:r>
          </w:p>
        </w:tc>
        <w:tc>
          <w:tcPr>
            <w:tcW w:w="1843" w:type="dxa"/>
          </w:tcPr>
          <w:p w14:paraId="27BC6BA1" w14:textId="77777777" w:rsidR="00544985" w:rsidRPr="00F32E18" w:rsidRDefault="00544985" w:rsidP="00F915D5">
            <w:pPr>
              <w:jc w:val="right"/>
              <w:rPr>
                <w:rFonts w:cs="Arial"/>
                <w:sz w:val="20"/>
              </w:rPr>
            </w:pPr>
            <w:r w:rsidRPr="00F32E18">
              <w:rPr>
                <w:rFonts w:cs="Arial"/>
                <w:sz w:val="20"/>
              </w:rPr>
              <w:t>40 ton</w:t>
            </w:r>
          </w:p>
        </w:tc>
        <w:tc>
          <w:tcPr>
            <w:tcW w:w="1246" w:type="dxa"/>
          </w:tcPr>
          <w:p w14:paraId="27BC6BA2" w14:textId="77777777" w:rsidR="00544985" w:rsidRPr="00F32E18" w:rsidRDefault="00A66545" w:rsidP="00F915D5">
            <w:pPr>
              <w:jc w:val="right"/>
              <w:rPr>
                <w:rFonts w:cs="Arial"/>
                <w:sz w:val="20"/>
              </w:rPr>
            </w:pPr>
            <w:r>
              <w:rPr>
                <w:rFonts w:cs="Arial"/>
                <w:sz w:val="20"/>
              </w:rPr>
              <w:t>20 03 99</w:t>
            </w:r>
          </w:p>
        </w:tc>
      </w:tr>
    </w:tbl>
    <w:p w14:paraId="27BC6BA4" w14:textId="77777777" w:rsidR="00F915D5" w:rsidRDefault="00F915D5" w:rsidP="00F915D5">
      <w:pPr>
        <w:rPr>
          <w:rFonts w:cs="Arial"/>
          <w:sz w:val="20"/>
        </w:rPr>
      </w:pPr>
    </w:p>
    <w:p w14:paraId="27BC6BA5" w14:textId="77777777" w:rsidR="00F915D5" w:rsidRPr="00F32E18" w:rsidRDefault="00F915D5" w:rsidP="00F915D5">
      <w:pPr>
        <w:rPr>
          <w:rFonts w:cs="Arial"/>
          <w:sz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1786"/>
        <w:gridCol w:w="1190"/>
      </w:tblGrid>
      <w:tr w:rsidR="00F915D5" w:rsidRPr="00F32E18" w14:paraId="27BC6BAA" w14:textId="77777777">
        <w:tc>
          <w:tcPr>
            <w:tcW w:w="3260" w:type="dxa"/>
          </w:tcPr>
          <w:p w14:paraId="27BC6BA6" w14:textId="77777777" w:rsidR="00F915D5" w:rsidRPr="00F32E18" w:rsidRDefault="00F915D5" w:rsidP="00F915D5">
            <w:pPr>
              <w:rPr>
                <w:rFonts w:cs="Arial"/>
                <w:b/>
                <w:sz w:val="20"/>
              </w:rPr>
            </w:pPr>
            <w:r w:rsidRPr="00F32E18">
              <w:rPr>
                <w:rFonts w:cs="Arial"/>
                <w:b/>
                <w:sz w:val="20"/>
              </w:rPr>
              <w:t>I grengård:</w:t>
            </w:r>
          </w:p>
          <w:p w14:paraId="27BC6BA7" w14:textId="77777777" w:rsidR="00F915D5" w:rsidRPr="00F32E18" w:rsidRDefault="00F915D5" w:rsidP="00F915D5">
            <w:pPr>
              <w:rPr>
                <w:rFonts w:cs="Arial"/>
                <w:sz w:val="20"/>
              </w:rPr>
            </w:pPr>
            <w:r w:rsidRPr="00F32E18">
              <w:rPr>
                <w:rFonts w:cs="Arial"/>
                <w:sz w:val="20"/>
              </w:rPr>
              <w:t>(åbent)</w:t>
            </w:r>
          </w:p>
        </w:tc>
        <w:tc>
          <w:tcPr>
            <w:tcW w:w="1843" w:type="dxa"/>
          </w:tcPr>
          <w:p w14:paraId="27BC6BA8" w14:textId="77777777" w:rsidR="00F915D5" w:rsidRPr="00F32E18" w:rsidRDefault="00544985" w:rsidP="00F915D5">
            <w:pPr>
              <w:rPr>
                <w:rFonts w:cs="Arial"/>
                <w:sz w:val="20"/>
              </w:rPr>
            </w:pPr>
            <w:r w:rsidRPr="00F32E18">
              <w:rPr>
                <w:rFonts w:cs="Arial"/>
                <w:b/>
                <w:sz w:val="20"/>
              </w:rPr>
              <w:t>Forventet maksimalt oplag</w:t>
            </w:r>
          </w:p>
        </w:tc>
        <w:tc>
          <w:tcPr>
            <w:tcW w:w="1229" w:type="dxa"/>
          </w:tcPr>
          <w:p w14:paraId="27BC6BA9" w14:textId="77777777" w:rsidR="00F915D5" w:rsidRPr="00F32E18" w:rsidRDefault="00F915D5" w:rsidP="00F915D5">
            <w:pPr>
              <w:rPr>
                <w:rFonts w:cs="Arial"/>
                <w:sz w:val="20"/>
              </w:rPr>
            </w:pPr>
          </w:p>
        </w:tc>
      </w:tr>
      <w:tr w:rsidR="00544985" w:rsidRPr="00F32E18" w14:paraId="27BC6BAE" w14:textId="77777777">
        <w:tc>
          <w:tcPr>
            <w:tcW w:w="3260" w:type="dxa"/>
          </w:tcPr>
          <w:p w14:paraId="27BC6BAB" w14:textId="77777777" w:rsidR="00544985" w:rsidRPr="00F32E18" w:rsidRDefault="00544985" w:rsidP="00F915D5">
            <w:pPr>
              <w:rPr>
                <w:rFonts w:cs="Arial"/>
                <w:i/>
                <w:sz w:val="20"/>
              </w:rPr>
            </w:pPr>
            <w:r w:rsidRPr="00F32E18">
              <w:rPr>
                <w:rFonts w:cs="Arial"/>
                <w:sz w:val="20"/>
              </w:rPr>
              <w:t xml:space="preserve">Haveaffald </w:t>
            </w:r>
          </w:p>
        </w:tc>
        <w:tc>
          <w:tcPr>
            <w:tcW w:w="1843" w:type="dxa"/>
          </w:tcPr>
          <w:p w14:paraId="27BC6BAC" w14:textId="77777777" w:rsidR="00544985" w:rsidRPr="00F32E18" w:rsidRDefault="00544985" w:rsidP="00F915D5">
            <w:pPr>
              <w:jc w:val="right"/>
              <w:rPr>
                <w:rFonts w:cs="Arial"/>
                <w:sz w:val="20"/>
              </w:rPr>
            </w:pPr>
            <w:r w:rsidRPr="00F32E18">
              <w:rPr>
                <w:rFonts w:cs="Arial"/>
                <w:sz w:val="20"/>
              </w:rPr>
              <w:t>50 ton</w:t>
            </w:r>
          </w:p>
        </w:tc>
        <w:tc>
          <w:tcPr>
            <w:tcW w:w="1229" w:type="dxa"/>
          </w:tcPr>
          <w:p w14:paraId="27BC6BAD" w14:textId="77777777" w:rsidR="00544985" w:rsidRPr="00F32E18" w:rsidRDefault="00544985" w:rsidP="00F915D5">
            <w:pPr>
              <w:jc w:val="right"/>
              <w:rPr>
                <w:rFonts w:cs="Arial"/>
                <w:sz w:val="20"/>
              </w:rPr>
            </w:pPr>
            <w:r>
              <w:rPr>
                <w:rFonts w:cs="Arial"/>
                <w:sz w:val="20"/>
              </w:rPr>
              <w:t>20 02 01</w:t>
            </w:r>
          </w:p>
        </w:tc>
      </w:tr>
      <w:tr w:rsidR="00544985" w:rsidRPr="00F32E18" w14:paraId="27BC6BB2" w14:textId="77777777">
        <w:tc>
          <w:tcPr>
            <w:tcW w:w="3260" w:type="dxa"/>
          </w:tcPr>
          <w:p w14:paraId="27BC6BAF" w14:textId="77777777" w:rsidR="00544985" w:rsidRPr="00F32E18" w:rsidRDefault="00544985" w:rsidP="00F915D5">
            <w:pPr>
              <w:rPr>
                <w:rFonts w:cs="Arial"/>
                <w:sz w:val="20"/>
              </w:rPr>
            </w:pPr>
            <w:r w:rsidRPr="00F32E18">
              <w:rPr>
                <w:rFonts w:cs="Arial"/>
                <w:sz w:val="20"/>
              </w:rPr>
              <w:t>Stød og rødder</w:t>
            </w:r>
          </w:p>
        </w:tc>
        <w:tc>
          <w:tcPr>
            <w:tcW w:w="1843" w:type="dxa"/>
          </w:tcPr>
          <w:p w14:paraId="27BC6BB0" w14:textId="77777777" w:rsidR="00544985" w:rsidRPr="00F32E18" w:rsidRDefault="00544985" w:rsidP="00F915D5">
            <w:pPr>
              <w:jc w:val="right"/>
              <w:rPr>
                <w:rFonts w:cs="Arial"/>
                <w:sz w:val="20"/>
              </w:rPr>
            </w:pPr>
            <w:r w:rsidRPr="00F32E18">
              <w:rPr>
                <w:rFonts w:cs="Arial"/>
                <w:sz w:val="20"/>
              </w:rPr>
              <w:t>10 ton</w:t>
            </w:r>
          </w:p>
        </w:tc>
        <w:tc>
          <w:tcPr>
            <w:tcW w:w="1229" w:type="dxa"/>
          </w:tcPr>
          <w:p w14:paraId="27BC6BB1" w14:textId="77777777" w:rsidR="00544985" w:rsidRPr="00F32E18" w:rsidRDefault="00A66545" w:rsidP="00F915D5">
            <w:pPr>
              <w:jc w:val="right"/>
              <w:rPr>
                <w:rFonts w:cs="Arial"/>
                <w:sz w:val="20"/>
              </w:rPr>
            </w:pPr>
            <w:r>
              <w:rPr>
                <w:rFonts w:cs="Arial"/>
                <w:sz w:val="20"/>
              </w:rPr>
              <w:t>20 03 99</w:t>
            </w:r>
          </w:p>
        </w:tc>
      </w:tr>
    </w:tbl>
    <w:p w14:paraId="27BC6BB3" w14:textId="77777777" w:rsidR="00D022A3" w:rsidRDefault="00D022A3" w:rsidP="00DF278B"/>
    <w:p w14:paraId="27BC6BB4" w14:textId="77777777" w:rsidR="00C47663" w:rsidRPr="00C47663" w:rsidRDefault="00C47663" w:rsidP="00C47663">
      <w:pPr>
        <w:ind w:left="851"/>
        <w:rPr>
          <w:sz w:val="20"/>
        </w:rPr>
      </w:pPr>
      <w:r w:rsidRPr="00C47663">
        <w:rPr>
          <w:sz w:val="20"/>
        </w:rPr>
        <w:t>Tabel 1</w:t>
      </w:r>
    </w:p>
    <w:p w14:paraId="27BC6BB5" w14:textId="77777777" w:rsidR="00971455" w:rsidRDefault="00971455" w:rsidP="00DF278B"/>
    <w:p w14:paraId="27BC6BB6" w14:textId="77777777" w:rsidR="00F71F1B" w:rsidRDefault="00F71F1B" w:rsidP="00D022A3">
      <w:pPr>
        <w:pStyle w:val="Overskrift3"/>
        <w:keepNext w:val="0"/>
        <w:jc w:val="both"/>
        <w:rPr>
          <w:rFonts w:cs="Arial"/>
          <w:bCs/>
          <w:szCs w:val="22"/>
        </w:rPr>
      </w:pPr>
      <w:r>
        <w:rPr>
          <w:rFonts w:cs="Arial"/>
          <w:bCs/>
          <w:szCs w:val="22"/>
        </w:rPr>
        <w:lastRenderedPageBreak/>
        <w:t>Genbrugspladsen må ikke modtage jord fra ejendomme</w:t>
      </w:r>
      <w:r w:rsidR="00971455">
        <w:rPr>
          <w:rFonts w:cs="Arial"/>
          <w:bCs/>
          <w:szCs w:val="22"/>
        </w:rPr>
        <w:t xml:space="preserve"> kortlagte </w:t>
      </w:r>
      <w:r w:rsidR="00F566E6">
        <w:rPr>
          <w:rFonts w:cs="Arial"/>
          <w:bCs/>
          <w:szCs w:val="22"/>
        </w:rPr>
        <w:t xml:space="preserve">i henhold til </w:t>
      </w:r>
      <w:r>
        <w:rPr>
          <w:rFonts w:cs="Arial"/>
          <w:bCs/>
          <w:szCs w:val="22"/>
        </w:rPr>
        <w:t>jordforureningsloven.</w:t>
      </w:r>
    </w:p>
    <w:p w14:paraId="27BC6BB7" w14:textId="77777777" w:rsidR="00F71F1B" w:rsidRDefault="00F71F1B" w:rsidP="00F71F1B"/>
    <w:p w14:paraId="27BC6BB8" w14:textId="77777777" w:rsidR="00703893" w:rsidRDefault="00DF278B" w:rsidP="00703893">
      <w:pPr>
        <w:pStyle w:val="Overskrift3"/>
        <w:keepNext w:val="0"/>
        <w:jc w:val="both"/>
      </w:pPr>
      <w:r w:rsidRPr="00DF278B">
        <w:t>Affaldet skal sorteres straks ved afleveringen og må kun opbevares i de dertil beregnede affaldsområder, containere, båse eller beholdere samt for farligt affald i de dertil indrettede facilite</w:t>
      </w:r>
      <w:r w:rsidR="00924D18">
        <w:t>ter.</w:t>
      </w:r>
      <w:r w:rsidR="00703893">
        <w:t xml:space="preserve"> </w:t>
      </w:r>
    </w:p>
    <w:p w14:paraId="27BC6BB9" w14:textId="77777777" w:rsidR="00703893" w:rsidRPr="00703893" w:rsidRDefault="00703893" w:rsidP="00703893"/>
    <w:p w14:paraId="27BC6BBA" w14:textId="77777777" w:rsidR="007527D5" w:rsidRDefault="00DF278B" w:rsidP="00D022A3">
      <w:pPr>
        <w:pStyle w:val="Overskrift3"/>
        <w:keepNext w:val="0"/>
        <w:jc w:val="both"/>
      </w:pPr>
      <w:r w:rsidRPr="00DF278B">
        <w:t xml:space="preserve">Hvis </w:t>
      </w:r>
      <w:r w:rsidR="00971455">
        <w:t xml:space="preserve">Genbrugspladsen </w:t>
      </w:r>
      <w:r w:rsidRPr="00DF278B">
        <w:t>modtager affald, der ikke er omfattet af miljøgodkendelse</w:t>
      </w:r>
      <w:r w:rsidR="00246D08">
        <w:t>n</w:t>
      </w:r>
      <w:r w:rsidRPr="00DF278B">
        <w:t xml:space="preserve">, og som det ikke umiddelbart er muligt at henvise til en anden affaldsmodtager, skal affaldet placeres i et særskilt oplagsområde. </w:t>
      </w:r>
      <w:r w:rsidR="00971455">
        <w:t xml:space="preserve">Genbrugspladsen </w:t>
      </w:r>
      <w:r w:rsidRPr="00DF278B">
        <w:t>skal herefter hurtigst muligt kontakte tilsynsmyndigheden og orientere om affaldet.</w:t>
      </w:r>
    </w:p>
    <w:p w14:paraId="27BC6BBB" w14:textId="77777777" w:rsidR="00971455" w:rsidRDefault="00971455" w:rsidP="00603B26"/>
    <w:p w14:paraId="27BC6BBC" w14:textId="77777777" w:rsidR="00246D08" w:rsidRDefault="00246D08" w:rsidP="00603B26"/>
    <w:p w14:paraId="27BC6BBD" w14:textId="77777777" w:rsidR="00603B26" w:rsidRPr="00603B26" w:rsidRDefault="00603B26" w:rsidP="00603B26"/>
    <w:p w14:paraId="27BC6BBE" w14:textId="77777777" w:rsidR="00E1174B" w:rsidRDefault="00E1174B" w:rsidP="00314CB5">
      <w:pPr>
        <w:pStyle w:val="Overskrift2"/>
        <w:jc w:val="both"/>
        <w:rPr>
          <w:bCs/>
        </w:rPr>
      </w:pPr>
      <w:bookmarkStart w:id="158" w:name="_Toc194992403"/>
      <w:r w:rsidRPr="00314CB5">
        <w:rPr>
          <w:bCs/>
        </w:rPr>
        <w:t>Farligt affald</w:t>
      </w:r>
      <w:bookmarkEnd w:id="158"/>
      <w:r w:rsidRPr="00314CB5">
        <w:rPr>
          <w:bCs/>
        </w:rPr>
        <w:t xml:space="preserve"> </w:t>
      </w:r>
    </w:p>
    <w:p w14:paraId="27BC6BBF" w14:textId="77777777" w:rsidR="00C47663" w:rsidRDefault="00C47663" w:rsidP="00C47663">
      <w:pPr>
        <w:jc w:val="both"/>
      </w:pPr>
    </w:p>
    <w:p w14:paraId="27BC6BC0" w14:textId="77777777" w:rsidR="00C47663" w:rsidRPr="00C47663" w:rsidRDefault="00520036" w:rsidP="00C47663">
      <w:pPr>
        <w:jc w:val="both"/>
      </w:pPr>
      <w:r>
        <w:t>Ved farligt affald i vilkår 13.3.1, 13.3.2 og 13.3.8 medregnes ikke akkumulatorer, imprægneret træ, batterier, lysstofrør og sparepærer, elektronikaffald, kølemøbler og asbestholdige materialer.</w:t>
      </w:r>
    </w:p>
    <w:p w14:paraId="27BC6BC1" w14:textId="77777777" w:rsidR="007527D5" w:rsidRPr="007527D5" w:rsidRDefault="007527D5" w:rsidP="007527D5"/>
    <w:p w14:paraId="27BC6BC2" w14:textId="77777777" w:rsidR="00E1174B" w:rsidRDefault="00246D08" w:rsidP="00E1174B">
      <w:pPr>
        <w:pStyle w:val="Overskrift3"/>
        <w:jc w:val="both"/>
      </w:pPr>
      <w:r>
        <w:t>Genbrugspladsen</w:t>
      </w:r>
      <w:r w:rsidR="00E1174B">
        <w:t xml:space="preserve"> må højst modtage </w:t>
      </w:r>
      <w:r w:rsidR="00E1174B" w:rsidRPr="00BB7F7B">
        <w:t>300 t</w:t>
      </w:r>
      <w:r w:rsidR="00E1174B">
        <w:t xml:space="preserve"> farligt affald/år.</w:t>
      </w:r>
    </w:p>
    <w:p w14:paraId="27BC6BC3" w14:textId="77777777" w:rsidR="00E1174B" w:rsidRDefault="00E1174B" w:rsidP="00E1174B"/>
    <w:p w14:paraId="27BC6BC4" w14:textId="77777777" w:rsidR="00E1174B" w:rsidRDefault="00E1174B" w:rsidP="00E1174B">
      <w:pPr>
        <w:pStyle w:val="Overskrift3"/>
        <w:jc w:val="both"/>
      </w:pPr>
      <w:r>
        <w:t>Det farlige affald skal opbevares uden for publikums direkte adgangsmulighed.</w:t>
      </w:r>
    </w:p>
    <w:p w14:paraId="27BC6BC5" w14:textId="77777777" w:rsidR="00E1174B" w:rsidRDefault="00E1174B" w:rsidP="00E1174B"/>
    <w:p w14:paraId="27BC6BC6" w14:textId="77777777" w:rsidR="00E1174B" w:rsidRDefault="00246D08" w:rsidP="00E1174B">
      <w:pPr>
        <w:pStyle w:val="Overskrift3"/>
        <w:jc w:val="both"/>
      </w:pPr>
      <w:r>
        <w:t>Genbrugspladsen</w:t>
      </w:r>
      <w:r w:rsidR="00E1174B">
        <w:t xml:space="preserve"> må ikke sammenblande farligt affald, jf. § 59, stk</w:t>
      </w:r>
      <w:r w:rsidR="00314CB5">
        <w:t>.</w:t>
      </w:r>
      <w:r w:rsidR="00E1174B">
        <w:t xml:space="preserve"> 1 i </w:t>
      </w:r>
      <w:proofErr w:type="spellStart"/>
      <w:r w:rsidR="00E1174B">
        <w:t>bkg</w:t>
      </w:r>
      <w:proofErr w:type="spellEnd"/>
      <w:r w:rsidR="00E1174B">
        <w:t>. nr. 619 af 27. juni 2000 om affald. Olieaffald, der ikke indeholder PCB, må dog sammenblandes.</w:t>
      </w:r>
    </w:p>
    <w:p w14:paraId="27BC6BC7" w14:textId="77777777" w:rsidR="00E1174B" w:rsidRPr="00E1174B" w:rsidRDefault="00E1174B" w:rsidP="00E1174B"/>
    <w:p w14:paraId="27BC6BC8" w14:textId="77777777" w:rsidR="00E1174B" w:rsidRDefault="00E1174B" w:rsidP="00E1174B">
      <w:pPr>
        <w:pStyle w:val="Overskrift3"/>
        <w:jc w:val="both"/>
      </w:pPr>
      <w:r>
        <w:t>Hvis der konstateres eller er mistanke om risiko for lækager fra emballage, skal</w:t>
      </w:r>
      <w:r w:rsidR="00246D08">
        <w:t xml:space="preserve"> </w:t>
      </w:r>
      <w:r>
        <w:t>emballagen, eller emballagens indhold straks fyldes over i en ny emballage, der er egnet til den pågældende affaldsart.</w:t>
      </w:r>
    </w:p>
    <w:p w14:paraId="27BC6BC9" w14:textId="77777777" w:rsidR="00E1174B" w:rsidRDefault="00E1174B" w:rsidP="00E1174B"/>
    <w:p w14:paraId="27BC6BCA" w14:textId="77777777" w:rsidR="00E1174B" w:rsidRDefault="00DE1567" w:rsidP="0010791F">
      <w:pPr>
        <w:pStyle w:val="Overskrift3"/>
        <w:tabs>
          <w:tab w:val="clear" w:pos="794"/>
        </w:tabs>
        <w:jc w:val="both"/>
      </w:pPr>
      <w:r>
        <w:t>Olie</w:t>
      </w:r>
      <w:r w:rsidR="00246D08">
        <w:t xml:space="preserve"> kemi</w:t>
      </w:r>
      <w:r>
        <w:t xml:space="preserve">affald skal opbevares i egnede beholdere, der er placeret under tag og beskyttet mod vejrlig på en oplagsplads med impermeabel belægning uden afløb eller med afspærringsventil og sikret mod påkørsel. Oplagspladsen skal være indrettet således, at spild kan holdes inden for et afgrænset område og uden mulighed for afløb til jord, grundvand og kloak. Området skal kunne rumme indholdet af den største opbevaringsenhed i området. Omhældning af olieaffaldet må kun finde sted </w:t>
      </w:r>
      <w:r w:rsidR="001472BB">
        <w:t>på</w:t>
      </w:r>
      <w:r>
        <w:t xml:space="preserve"> denne oplagsplads.</w:t>
      </w:r>
    </w:p>
    <w:p w14:paraId="27BC6BCB" w14:textId="77777777" w:rsidR="00DE1567" w:rsidRDefault="00DE1567" w:rsidP="0010791F">
      <w:pPr>
        <w:ind w:left="794" w:hanging="794"/>
      </w:pPr>
    </w:p>
    <w:p w14:paraId="27BC6BCC" w14:textId="77777777" w:rsidR="00DE1567" w:rsidRDefault="0010791F" w:rsidP="0010791F">
      <w:pPr>
        <w:ind w:left="794" w:hanging="794"/>
      </w:pPr>
      <w:r>
        <w:tab/>
      </w:r>
      <w:r w:rsidR="00DE1567">
        <w:t>Fyringsolie og motorbrændstof skal opbevares på en oplagsplads med impermeabel belægning og sikret mod påkørsel. Oplagspladsen skal være indrettet med fald mod sump eller afløb.</w:t>
      </w:r>
    </w:p>
    <w:p w14:paraId="27BC6BCD" w14:textId="77777777" w:rsidR="00DE1567" w:rsidRDefault="00DE1567" w:rsidP="0010791F">
      <w:pPr>
        <w:ind w:left="794" w:hanging="794"/>
      </w:pPr>
    </w:p>
    <w:p w14:paraId="27BC6BCE" w14:textId="77777777" w:rsidR="00DE1567" w:rsidRDefault="0010791F" w:rsidP="0010791F">
      <w:pPr>
        <w:ind w:left="794" w:hanging="794"/>
      </w:pPr>
      <w:r>
        <w:tab/>
      </w:r>
      <w:r w:rsidR="00DE1567">
        <w:t>Ved impermeabel forstås uigennemtrængelig for forurenende stoffer, som findes i det affald eller de stoffer, der håndteres på arealet.</w:t>
      </w:r>
    </w:p>
    <w:p w14:paraId="27BC6BCF" w14:textId="77777777" w:rsidR="00DE1567" w:rsidRDefault="00DE1567" w:rsidP="0010791F">
      <w:pPr>
        <w:ind w:left="794" w:hanging="794"/>
      </w:pPr>
    </w:p>
    <w:p w14:paraId="27BC6BD0" w14:textId="77777777" w:rsidR="00DE1567" w:rsidRDefault="00DE1567" w:rsidP="00DE1567">
      <w:pPr>
        <w:pStyle w:val="Overskrift3"/>
        <w:jc w:val="both"/>
      </w:pPr>
      <w:r>
        <w:lastRenderedPageBreak/>
        <w:t>Kviksølvholdige lyskilder skal håndteres forsigtigt og opbevares i materiel, der beskytter mod beskadigelse. Andet kviksølvholdigt affald skal opbevares i lukkede emballager.</w:t>
      </w:r>
    </w:p>
    <w:p w14:paraId="27BC6BD1" w14:textId="77777777" w:rsidR="00DE1567" w:rsidRDefault="00DE1567" w:rsidP="00DE1567"/>
    <w:p w14:paraId="27BC6BD2" w14:textId="77777777" w:rsidR="00DE1567" w:rsidRDefault="00DE1567" w:rsidP="00DE1567">
      <w:pPr>
        <w:pStyle w:val="Overskrift3"/>
        <w:jc w:val="both"/>
      </w:pPr>
      <w:r>
        <w:t>Akkumulatorer og batterier skal opbevares i tætte, syrefaste beholdere med låg eller i bygningen/specialcontaineren til farligt aff</w:t>
      </w:r>
      <w:r w:rsidR="00B769C1">
        <w:t>ald</w:t>
      </w:r>
      <w:r>
        <w:t>.</w:t>
      </w:r>
    </w:p>
    <w:p w14:paraId="27BC6BD3" w14:textId="77777777" w:rsidR="00DE1567" w:rsidRDefault="00DE1567" w:rsidP="00DE1567"/>
    <w:p w14:paraId="27BC6BD4" w14:textId="77777777" w:rsidR="00DE1567" w:rsidRDefault="00DE1567" w:rsidP="00DE2097">
      <w:pPr>
        <w:pStyle w:val="Overskrift3"/>
        <w:tabs>
          <w:tab w:val="clear" w:pos="794"/>
        </w:tabs>
        <w:jc w:val="both"/>
      </w:pPr>
      <w:r>
        <w:t xml:space="preserve">Farligt affald skal opbevares i en bygning eller en specialcontainer uden afløb til kloak, jf. </w:t>
      </w:r>
      <w:r w:rsidR="00314CB5">
        <w:t>d</w:t>
      </w:r>
      <w:r>
        <w:t>og vilkår 1</w:t>
      </w:r>
      <w:r w:rsidR="00B769C1">
        <w:t>3</w:t>
      </w:r>
      <w:r>
        <w:t>.</w:t>
      </w:r>
      <w:r w:rsidR="00314CB5">
        <w:t>3</w:t>
      </w:r>
      <w:r>
        <w:t>.</w:t>
      </w:r>
      <w:r w:rsidR="00314CB5">
        <w:t>5</w:t>
      </w:r>
      <w:r>
        <w:t xml:space="preserve"> for så vidt angår olieaffald.</w:t>
      </w:r>
    </w:p>
    <w:p w14:paraId="27BC6BD5" w14:textId="77777777" w:rsidR="00DE1567" w:rsidRDefault="00DE1567" w:rsidP="00DE2097">
      <w:pPr>
        <w:ind w:left="794" w:hanging="794"/>
      </w:pPr>
    </w:p>
    <w:p w14:paraId="27BC6BD6" w14:textId="77777777" w:rsidR="00DE2097" w:rsidRPr="00DE2097" w:rsidRDefault="00DE2097" w:rsidP="00DE2097">
      <w:pPr>
        <w:ind w:left="794" w:hanging="794"/>
        <w:jc w:val="both"/>
        <w:rPr>
          <w:rFonts w:cs="Arial"/>
          <w:bCs/>
          <w:szCs w:val="22"/>
        </w:rPr>
      </w:pPr>
      <w:r>
        <w:rPr>
          <w:rFonts w:cs="Arial"/>
          <w:bCs/>
          <w:szCs w:val="22"/>
        </w:rPr>
        <w:tab/>
      </w:r>
      <w:r w:rsidRPr="007527D5">
        <w:rPr>
          <w:rFonts w:cs="Arial"/>
          <w:bCs/>
          <w:szCs w:val="22"/>
        </w:rPr>
        <w:t>I bygningen skal gulvet afgrænses med opkanter, være med impermeabel belægning og udføres med et fald på mindst 2 %, så eventuelt spild ledes til en impermeabel opsamlingssump eller -tank.</w:t>
      </w:r>
      <w:r w:rsidRPr="00DE2097">
        <w:rPr>
          <w:rFonts w:cs="Arial"/>
          <w:bCs/>
          <w:szCs w:val="22"/>
        </w:rPr>
        <w:t xml:space="preserve"> </w:t>
      </w:r>
    </w:p>
    <w:p w14:paraId="27BC6BD7" w14:textId="77777777" w:rsidR="00DE2097" w:rsidRDefault="00DE2097" w:rsidP="00DE2097">
      <w:pPr>
        <w:ind w:left="794" w:hanging="794"/>
        <w:jc w:val="both"/>
        <w:rPr>
          <w:rFonts w:cs="Arial"/>
          <w:bCs/>
          <w:szCs w:val="22"/>
        </w:rPr>
      </w:pPr>
      <w:r>
        <w:rPr>
          <w:rFonts w:cs="Arial"/>
          <w:bCs/>
          <w:szCs w:val="22"/>
        </w:rPr>
        <w:tab/>
      </w:r>
    </w:p>
    <w:p w14:paraId="27BC6BD8" w14:textId="77777777" w:rsidR="00DE2097" w:rsidRPr="00DE2097" w:rsidRDefault="00DE2097" w:rsidP="00DE2097">
      <w:pPr>
        <w:ind w:left="794" w:hanging="794"/>
        <w:jc w:val="both"/>
        <w:rPr>
          <w:rFonts w:cs="Arial"/>
          <w:bCs/>
          <w:szCs w:val="22"/>
        </w:rPr>
      </w:pPr>
      <w:r>
        <w:rPr>
          <w:rFonts w:cs="Arial"/>
          <w:bCs/>
          <w:szCs w:val="22"/>
        </w:rPr>
        <w:tab/>
      </w:r>
      <w:r w:rsidRPr="007527D5">
        <w:rPr>
          <w:rFonts w:cs="Arial"/>
          <w:bCs/>
          <w:szCs w:val="22"/>
        </w:rPr>
        <w:t>Specialcontaineren skal være forsynet med tæt bund, som er bestandig for de affaldsarter, der opbevares i den. Containeren</w:t>
      </w:r>
      <w:r w:rsidR="00603B26">
        <w:rPr>
          <w:rFonts w:cs="Arial"/>
          <w:bCs/>
          <w:szCs w:val="22"/>
        </w:rPr>
        <w:t xml:space="preserve"> skal stå på et befæstet areal, hvor overfladevandet ledes til afløb. Containeren</w:t>
      </w:r>
      <w:r w:rsidRPr="007527D5">
        <w:rPr>
          <w:rFonts w:cs="Arial"/>
          <w:bCs/>
          <w:szCs w:val="22"/>
        </w:rPr>
        <w:t xml:space="preserve"> skal forsynes med render og en sump eller tank til opsamling af eventuelt spild. </w:t>
      </w:r>
    </w:p>
    <w:p w14:paraId="27BC6BD9" w14:textId="77777777" w:rsidR="00DE2097" w:rsidRDefault="00DE2097" w:rsidP="00DE2097">
      <w:pPr>
        <w:ind w:left="794" w:hanging="794"/>
        <w:jc w:val="both"/>
        <w:rPr>
          <w:rFonts w:cs="Arial"/>
          <w:bCs/>
          <w:szCs w:val="22"/>
        </w:rPr>
      </w:pPr>
      <w:r>
        <w:rPr>
          <w:rFonts w:cs="Arial"/>
          <w:bCs/>
          <w:szCs w:val="22"/>
        </w:rPr>
        <w:tab/>
      </w:r>
    </w:p>
    <w:p w14:paraId="27BC6BDA" w14:textId="77777777" w:rsidR="00DE2097" w:rsidRPr="00DE2097" w:rsidRDefault="00DE2097" w:rsidP="00DE2097">
      <w:pPr>
        <w:ind w:left="794" w:hanging="794"/>
        <w:jc w:val="both"/>
        <w:rPr>
          <w:rFonts w:cs="Arial"/>
          <w:bCs/>
          <w:szCs w:val="22"/>
        </w:rPr>
      </w:pPr>
      <w:r>
        <w:rPr>
          <w:rFonts w:cs="Arial"/>
          <w:bCs/>
          <w:szCs w:val="22"/>
        </w:rPr>
        <w:tab/>
      </w:r>
      <w:r w:rsidRPr="007527D5">
        <w:rPr>
          <w:rFonts w:cs="Arial"/>
          <w:bCs/>
          <w:szCs w:val="22"/>
        </w:rPr>
        <w:t>Opsamlingssump eller -tank skal som minimum kunne rumme indholdet af den største beholder af flydende affald, der opbevares i bygningen/specialcontaineren.</w:t>
      </w:r>
      <w:r w:rsidRPr="00DE2097">
        <w:rPr>
          <w:rFonts w:cs="Arial"/>
          <w:bCs/>
          <w:szCs w:val="22"/>
        </w:rPr>
        <w:t xml:space="preserve"> </w:t>
      </w:r>
    </w:p>
    <w:p w14:paraId="27BC6BDB" w14:textId="77777777" w:rsidR="00DE2097" w:rsidRDefault="00DE2097" w:rsidP="00DE2097">
      <w:pPr>
        <w:ind w:left="794" w:hanging="794"/>
        <w:jc w:val="both"/>
        <w:rPr>
          <w:rFonts w:cs="Arial"/>
          <w:bCs/>
          <w:szCs w:val="22"/>
        </w:rPr>
      </w:pPr>
      <w:r>
        <w:rPr>
          <w:rFonts w:cs="Arial"/>
          <w:bCs/>
          <w:szCs w:val="22"/>
        </w:rPr>
        <w:tab/>
      </w:r>
    </w:p>
    <w:p w14:paraId="27BC6BDC" w14:textId="77777777" w:rsidR="00DE1567" w:rsidRPr="007527D5" w:rsidRDefault="00DE2097" w:rsidP="00DE2097">
      <w:pPr>
        <w:ind w:left="794" w:hanging="794"/>
        <w:jc w:val="both"/>
        <w:rPr>
          <w:rFonts w:cs="Arial"/>
          <w:szCs w:val="22"/>
        </w:rPr>
      </w:pPr>
      <w:r>
        <w:rPr>
          <w:rFonts w:cs="Arial"/>
          <w:bCs/>
          <w:szCs w:val="22"/>
        </w:rPr>
        <w:tab/>
      </w:r>
      <w:r w:rsidRPr="007527D5">
        <w:rPr>
          <w:rFonts w:cs="Arial"/>
          <w:bCs/>
          <w:szCs w:val="22"/>
        </w:rPr>
        <w:t>Ved et befæstet areal forstås et område med fast belægning, der giver mulighed for opsamling af spild og kontrolleret afledning af nedbør.</w:t>
      </w:r>
    </w:p>
    <w:p w14:paraId="27BC6BDD" w14:textId="77777777" w:rsidR="00E1174B" w:rsidRDefault="00E1174B" w:rsidP="00DE2097">
      <w:pPr>
        <w:ind w:left="794" w:hanging="794"/>
        <w:jc w:val="both"/>
      </w:pPr>
    </w:p>
    <w:p w14:paraId="27BC6BDE" w14:textId="77777777" w:rsidR="00E1174B" w:rsidRDefault="00E1174B" w:rsidP="00A7766E">
      <w:pPr>
        <w:jc w:val="both"/>
      </w:pPr>
    </w:p>
    <w:p w14:paraId="27BC6BDF" w14:textId="77777777" w:rsidR="00DE2097" w:rsidRPr="00314CB5" w:rsidRDefault="00DE2097" w:rsidP="00314CB5">
      <w:pPr>
        <w:pStyle w:val="Overskrift2"/>
        <w:jc w:val="both"/>
        <w:rPr>
          <w:bCs/>
        </w:rPr>
      </w:pPr>
      <w:bookmarkStart w:id="159" w:name="_Toc194992404"/>
      <w:r w:rsidRPr="00314CB5">
        <w:rPr>
          <w:bCs/>
        </w:rPr>
        <w:t>Andet affald</w:t>
      </w:r>
      <w:bookmarkEnd w:id="159"/>
    </w:p>
    <w:p w14:paraId="27BC6BE0" w14:textId="77777777" w:rsidR="00DE2097" w:rsidRDefault="00DE2097" w:rsidP="00A7766E">
      <w:pPr>
        <w:jc w:val="both"/>
      </w:pPr>
    </w:p>
    <w:p w14:paraId="27BC6BE1" w14:textId="77777777" w:rsidR="00DE2097" w:rsidRPr="007527D5" w:rsidRDefault="00DE2097" w:rsidP="00DE2097">
      <w:pPr>
        <w:pStyle w:val="Overskrift3"/>
        <w:jc w:val="both"/>
        <w:rPr>
          <w:rFonts w:cs="Arial"/>
          <w:bCs/>
          <w:szCs w:val="22"/>
        </w:rPr>
      </w:pPr>
      <w:r w:rsidRPr="007527D5">
        <w:rPr>
          <w:rFonts w:cs="Arial"/>
          <w:bCs/>
          <w:szCs w:val="22"/>
        </w:rPr>
        <w:t xml:space="preserve">Haveaffald og kompost skal opbevares på befæstet areal med fald mod afløb. </w:t>
      </w:r>
    </w:p>
    <w:p w14:paraId="27BC6BE2" w14:textId="77777777" w:rsidR="00DE2097" w:rsidRDefault="00DE2097" w:rsidP="00DE2097">
      <w:pPr>
        <w:rPr>
          <w:rFonts w:cs="Arial"/>
          <w:bCs/>
          <w:szCs w:val="22"/>
        </w:rPr>
      </w:pPr>
    </w:p>
    <w:p w14:paraId="27BC6BE3" w14:textId="77777777" w:rsidR="00DE2097" w:rsidRDefault="00DE2097" w:rsidP="00DE2097">
      <w:pPr>
        <w:pStyle w:val="Overskrift3"/>
        <w:jc w:val="both"/>
        <w:rPr>
          <w:rFonts w:cs="Arial"/>
          <w:bCs/>
          <w:szCs w:val="22"/>
        </w:rPr>
      </w:pPr>
      <w:r w:rsidRPr="00DE2097">
        <w:rPr>
          <w:rFonts w:cs="Arial"/>
          <w:bCs/>
          <w:szCs w:val="22"/>
        </w:rPr>
        <w:t xml:space="preserve">Containere med lette materialer skal være lukkede eller overdækkede for at hindre, at papir, plastfolie og andre lette materialer kan blæse </w:t>
      </w:r>
      <w:r w:rsidR="003A24D2">
        <w:rPr>
          <w:rFonts w:cs="Arial"/>
          <w:bCs/>
          <w:szCs w:val="22"/>
        </w:rPr>
        <w:t>væk med vinden</w:t>
      </w:r>
      <w:r w:rsidRPr="00DE2097">
        <w:rPr>
          <w:rFonts w:cs="Arial"/>
          <w:bCs/>
          <w:szCs w:val="22"/>
        </w:rPr>
        <w:t xml:space="preserve">. </w:t>
      </w:r>
    </w:p>
    <w:p w14:paraId="27BC6BE4" w14:textId="77777777" w:rsidR="00DE2097" w:rsidRDefault="00DE2097" w:rsidP="00DE2097">
      <w:pPr>
        <w:pStyle w:val="Overskrift3"/>
        <w:numPr>
          <w:ilvl w:val="0"/>
          <w:numId w:val="0"/>
        </w:numPr>
        <w:jc w:val="both"/>
        <w:rPr>
          <w:rFonts w:cs="Arial"/>
          <w:bCs/>
          <w:szCs w:val="22"/>
        </w:rPr>
      </w:pPr>
    </w:p>
    <w:p w14:paraId="27BC6BE5" w14:textId="77777777" w:rsidR="00DE2097" w:rsidRPr="00DE2097" w:rsidRDefault="00DE2097" w:rsidP="00DE2097"/>
    <w:p w14:paraId="27BC6BE6" w14:textId="77777777" w:rsidR="00DE2097" w:rsidRPr="00314CB5" w:rsidRDefault="00DE2097" w:rsidP="00314CB5">
      <w:pPr>
        <w:pStyle w:val="Overskrift2"/>
        <w:jc w:val="both"/>
        <w:rPr>
          <w:bCs/>
        </w:rPr>
      </w:pPr>
      <w:bookmarkStart w:id="160" w:name="_Toc194992405"/>
      <w:r w:rsidRPr="00314CB5">
        <w:rPr>
          <w:bCs/>
        </w:rPr>
        <w:t>Luftforurening</w:t>
      </w:r>
      <w:bookmarkEnd w:id="160"/>
    </w:p>
    <w:p w14:paraId="27BC6BE7" w14:textId="77777777" w:rsidR="00DE2097" w:rsidRPr="00DE2097" w:rsidRDefault="00DE2097" w:rsidP="00DE2097"/>
    <w:p w14:paraId="27BC6BE8" w14:textId="77777777" w:rsidR="00DE2097" w:rsidRDefault="00DE2097" w:rsidP="00DE2097">
      <w:pPr>
        <w:pStyle w:val="Overskrift3"/>
        <w:jc w:val="both"/>
        <w:rPr>
          <w:rFonts w:cs="Arial"/>
          <w:bCs/>
          <w:szCs w:val="22"/>
        </w:rPr>
      </w:pPr>
      <w:r w:rsidRPr="00DE2097">
        <w:rPr>
          <w:rFonts w:cs="Arial"/>
          <w:bCs/>
          <w:szCs w:val="22"/>
        </w:rPr>
        <w:t>Driften af pladsen må ikke give anledning til lugt- eller støvgener i omgivelserne, der er væsentlige efter tilsynsmyndighedens vurde</w:t>
      </w:r>
      <w:r>
        <w:rPr>
          <w:rFonts w:cs="Arial"/>
          <w:bCs/>
          <w:szCs w:val="22"/>
        </w:rPr>
        <w:t>ring</w:t>
      </w:r>
      <w:r w:rsidRPr="00DE2097">
        <w:rPr>
          <w:rFonts w:cs="Arial"/>
          <w:bCs/>
          <w:szCs w:val="22"/>
        </w:rPr>
        <w:t xml:space="preserve">. </w:t>
      </w:r>
    </w:p>
    <w:p w14:paraId="27BC6BE9" w14:textId="77777777" w:rsidR="00E11369" w:rsidRPr="00E11369" w:rsidRDefault="00E11369" w:rsidP="00E11369"/>
    <w:p w14:paraId="27BC6BEA" w14:textId="77777777" w:rsidR="00E11369" w:rsidRDefault="00E11369" w:rsidP="00E11369">
      <w:pPr>
        <w:pStyle w:val="Overskrift3"/>
        <w:jc w:val="both"/>
      </w:pPr>
      <w:r>
        <w:t>Udearealerne skal efter behov støvsuges/fejes for at undgå støvgener.</w:t>
      </w:r>
    </w:p>
    <w:p w14:paraId="27BC6BEB" w14:textId="77777777" w:rsidR="00E11369" w:rsidRPr="00E11369" w:rsidRDefault="00E11369" w:rsidP="00E11369"/>
    <w:p w14:paraId="27BC6BEC" w14:textId="77777777" w:rsidR="00DE2097" w:rsidRDefault="00DE2097" w:rsidP="00DE2097">
      <w:pPr>
        <w:pStyle w:val="Overskrift3"/>
        <w:jc w:val="both"/>
        <w:rPr>
          <w:rFonts w:cs="Arial"/>
          <w:bCs/>
          <w:szCs w:val="22"/>
        </w:rPr>
      </w:pPr>
      <w:r w:rsidRPr="00DE2097">
        <w:rPr>
          <w:rFonts w:cs="Arial"/>
          <w:bCs/>
          <w:szCs w:val="22"/>
        </w:rPr>
        <w:t>Asbestholdigt affald, der kan støve, skal befugtes og opbevares i lukket eller overdækket container, så afgivelse af støv til omgivelserne hindres. Byggematerialer med cementbundne asbestfibre skal håndteres, så de ikke beskadiges. Såfremt der allige</w:t>
      </w:r>
      <w:r w:rsidRPr="00DE2097">
        <w:rPr>
          <w:rFonts w:cs="Arial"/>
          <w:bCs/>
          <w:szCs w:val="22"/>
        </w:rPr>
        <w:lastRenderedPageBreak/>
        <w:t xml:space="preserve">vel under håndteringen sker beskadigelse, skal de straks placeres i en lukket eller overdækket container og befugtes. </w:t>
      </w:r>
    </w:p>
    <w:p w14:paraId="27BC6BED" w14:textId="77777777" w:rsidR="00DE2097" w:rsidRPr="00DE2097" w:rsidRDefault="00DE2097" w:rsidP="00DE2097"/>
    <w:p w14:paraId="27BC6BEE" w14:textId="77777777" w:rsidR="00DE2097" w:rsidRDefault="00DE2097" w:rsidP="00DE2097">
      <w:pPr>
        <w:pStyle w:val="Overskrift3"/>
        <w:jc w:val="both"/>
        <w:rPr>
          <w:rFonts w:cs="Arial"/>
          <w:bCs/>
          <w:szCs w:val="22"/>
        </w:rPr>
      </w:pPr>
      <w:r w:rsidRPr="00DE2097">
        <w:rPr>
          <w:rFonts w:cs="Arial"/>
          <w:bCs/>
          <w:szCs w:val="22"/>
        </w:rPr>
        <w:t xml:space="preserve">Eventuelt afkast fra mekanisk ventilation fra bygning eller specialcontainer, hvor der opbevares farligt affald, skal være opadrettet og føres mindst 1 m over tagryg. Ved tag forstås det aktuelle tag, hvor afkastet er placeret. </w:t>
      </w:r>
    </w:p>
    <w:p w14:paraId="27BC6BEF" w14:textId="77777777" w:rsidR="007527D5" w:rsidRPr="007527D5" w:rsidRDefault="007527D5" w:rsidP="007527D5"/>
    <w:p w14:paraId="27BC6BF0" w14:textId="77777777" w:rsidR="00DE2097" w:rsidRDefault="00DE2097" w:rsidP="00A7766E">
      <w:pPr>
        <w:jc w:val="both"/>
      </w:pPr>
    </w:p>
    <w:p w14:paraId="27BC6BF1" w14:textId="77777777" w:rsidR="00DE2097" w:rsidRPr="00314CB5" w:rsidRDefault="00DE2097" w:rsidP="00314CB5">
      <w:pPr>
        <w:pStyle w:val="Overskrift2"/>
        <w:jc w:val="both"/>
        <w:rPr>
          <w:bCs/>
        </w:rPr>
      </w:pPr>
      <w:bookmarkStart w:id="161" w:name="_Toc194992406"/>
      <w:r w:rsidRPr="00314CB5">
        <w:rPr>
          <w:bCs/>
        </w:rPr>
        <w:t>Beskyttelse af jord, grundvand og overfladevand</w:t>
      </w:r>
      <w:bookmarkEnd w:id="161"/>
    </w:p>
    <w:p w14:paraId="27BC6BF2" w14:textId="77777777" w:rsidR="00DE2097" w:rsidRDefault="00DE2097" w:rsidP="00A7766E">
      <w:pPr>
        <w:jc w:val="both"/>
      </w:pPr>
    </w:p>
    <w:p w14:paraId="27BC6BF3" w14:textId="77777777" w:rsidR="00DE2097" w:rsidRPr="00690E1E" w:rsidRDefault="00DE2097" w:rsidP="00DE2097">
      <w:pPr>
        <w:pStyle w:val="Overskrift3"/>
        <w:jc w:val="both"/>
        <w:rPr>
          <w:rFonts w:cs="Arial"/>
          <w:bCs/>
          <w:szCs w:val="22"/>
        </w:rPr>
      </w:pPr>
      <w:r w:rsidRPr="00690E1E">
        <w:rPr>
          <w:rFonts w:cs="Arial"/>
          <w:bCs/>
          <w:szCs w:val="22"/>
        </w:rPr>
        <w:t xml:space="preserve">Genbrugspladsens kørearealer skal være befæstede med fald mod afløb. </w:t>
      </w:r>
    </w:p>
    <w:p w14:paraId="27BC6BF4" w14:textId="77777777" w:rsidR="000F2015" w:rsidRPr="000F2015" w:rsidRDefault="000F2015" w:rsidP="000F2015"/>
    <w:p w14:paraId="27BC6BF5" w14:textId="77777777" w:rsidR="00DE2097" w:rsidRPr="0031608F" w:rsidRDefault="00DE2097" w:rsidP="00DE2097">
      <w:pPr>
        <w:pStyle w:val="Overskrift3"/>
        <w:jc w:val="both"/>
        <w:rPr>
          <w:rFonts w:cs="Arial"/>
          <w:bCs/>
          <w:szCs w:val="22"/>
        </w:rPr>
      </w:pPr>
      <w:r w:rsidRPr="0031608F">
        <w:rPr>
          <w:rFonts w:cs="Arial"/>
          <w:bCs/>
          <w:szCs w:val="22"/>
        </w:rPr>
        <w:t xml:space="preserve">Containere og båse med jern- og metalaffald skal placeres på </w:t>
      </w:r>
      <w:r w:rsidR="0031608F" w:rsidRPr="0031608F">
        <w:rPr>
          <w:rFonts w:cs="Arial"/>
          <w:bCs/>
          <w:szCs w:val="22"/>
        </w:rPr>
        <w:t xml:space="preserve">befæstet </w:t>
      </w:r>
      <w:r w:rsidRPr="0031608F">
        <w:rPr>
          <w:rFonts w:cs="Arial"/>
          <w:bCs/>
          <w:szCs w:val="22"/>
        </w:rPr>
        <w:t xml:space="preserve">område med fald mod afløb. </w:t>
      </w:r>
    </w:p>
    <w:p w14:paraId="27BC6BF6" w14:textId="77777777" w:rsidR="000F2015" w:rsidRPr="000F2015" w:rsidRDefault="000F2015" w:rsidP="000F2015"/>
    <w:p w14:paraId="27BC6BF7" w14:textId="77777777" w:rsidR="00DE2097" w:rsidRPr="00690E1E" w:rsidRDefault="00DE2097" w:rsidP="00DE2097">
      <w:pPr>
        <w:pStyle w:val="Overskrift3"/>
        <w:jc w:val="both"/>
        <w:rPr>
          <w:rFonts w:cs="Arial"/>
          <w:bCs/>
          <w:szCs w:val="22"/>
        </w:rPr>
      </w:pPr>
      <w:r w:rsidRPr="00690E1E">
        <w:rPr>
          <w:rFonts w:cs="Arial"/>
          <w:bCs/>
          <w:szCs w:val="22"/>
        </w:rPr>
        <w:t xml:space="preserve">Øvrige arealer for opstilling af containere og opbevaring af ikke-farligt affald skal befæstes med fald mod afløb. </w:t>
      </w:r>
    </w:p>
    <w:p w14:paraId="27BC6BF8" w14:textId="77777777" w:rsidR="000F2015" w:rsidRPr="000F2015" w:rsidRDefault="000F2015" w:rsidP="000F2015"/>
    <w:p w14:paraId="27BC6BF9" w14:textId="77777777" w:rsidR="00DE2097" w:rsidRPr="00690E1E" w:rsidRDefault="00DE2097" w:rsidP="00DE2097">
      <w:pPr>
        <w:pStyle w:val="Overskrift3"/>
        <w:jc w:val="both"/>
        <w:rPr>
          <w:rFonts w:cs="Arial"/>
          <w:bCs/>
          <w:szCs w:val="22"/>
        </w:rPr>
      </w:pPr>
      <w:r w:rsidRPr="00690E1E">
        <w:rPr>
          <w:rFonts w:cs="Arial"/>
          <w:bCs/>
          <w:szCs w:val="22"/>
        </w:rPr>
        <w:t>Befæstede og impermeable arealer skal være i god vedligeholdelsesstand. Utætheder skal udbedres så hurtigt som muligt efter</w:t>
      </w:r>
      <w:r w:rsidR="003A24D2">
        <w:rPr>
          <w:rFonts w:cs="Arial"/>
          <w:bCs/>
          <w:szCs w:val="22"/>
        </w:rPr>
        <w:t>,</w:t>
      </w:r>
      <w:r w:rsidRPr="00690E1E">
        <w:rPr>
          <w:rFonts w:cs="Arial"/>
          <w:bCs/>
          <w:szCs w:val="22"/>
        </w:rPr>
        <w:t xml:space="preserve"> at de er konstateret. </w:t>
      </w:r>
    </w:p>
    <w:p w14:paraId="27BC6BFA" w14:textId="77777777" w:rsidR="000F2015" w:rsidRPr="000F2015" w:rsidRDefault="000F2015" w:rsidP="000F2015"/>
    <w:p w14:paraId="27BC6BFB" w14:textId="77777777" w:rsidR="00DE2097" w:rsidRDefault="00DE2097" w:rsidP="00DE2097">
      <w:pPr>
        <w:pStyle w:val="Overskrift3"/>
        <w:jc w:val="both"/>
        <w:rPr>
          <w:rFonts w:cs="Arial"/>
          <w:bCs/>
          <w:szCs w:val="22"/>
        </w:rPr>
      </w:pPr>
      <w:r w:rsidRPr="00DE2097">
        <w:rPr>
          <w:rFonts w:cs="Arial"/>
          <w:bCs/>
          <w:szCs w:val="22"/>
        </w:rPr>
        <w:t xml:space="preserve">Sump, tank eller render til opsamling af spild af farligt affald i bygningen eller specialcontaineren til farligt affald skal tømmes straks efter uheld og i øvrigt holdes tom. Indholdet skal håndteres og bortskaffes som farligt affald. </w:t>
      </w:r>
    </w:p>
    <w:p w14:paraId="27BC6BFC" w14:textId="77777777" w:rsidR="000F2015" w:rsidRPr="000F2015" w:rsidRDefault="000F2015" w:rsidP="000F2015"/>
    <w:p w14:paraId="27BC6BFD" w14:textId="77777777" w:rsidR="00113B9D" w:rsidRDefault="00DE2097" w:rsidP="0031608F">
      <w:pPr>
        <w:pStyle w:val="Overskrift3"/>
        <w:jc w:val="both"/>
      </w:pPr>
      <w:r w:rsidRPr="00DE2097">
        <w:t xml:space="preserve">Læsning af farligt affald til borttransport skal ske på </w:t>
      </w:r>
      <w:r w:rsidR="0031608F">
        <w:t xml:space="preserve">befæstet </w:t>
      </w:r>
      <w:r w:rsidRPr="00DE2097">
        <w:t xml:space="preserve">areal med fald mod sump eller afløb. </w:t>
      </w:r>
    </w:p>
    <w:p w14:paraId="27BC6BFE" w14:textId="77777777" w:rsidR="0031608F" w:rsidRPr="0031608F" w:rsidRDefault="0031608F" w:rsidP="0031608F"/>
    <w:p w14:paraId="27BC6BFF" w14:textId="77777777" w:rsidR="00DE2097" w:rsidRDefault="00DE2097" w:rsidP="00A7766E">
      <w:pPr>
        <w:jc w:val="both"/>
      </w:pPr>
    </w:p>
    <w:p w14:paraId="27BC6C00" w14:textId="77777777" w:rsidR="00DE2097" w:rsidRPr="00314CB5" w:rsidRDefault="00DE2097" w:rsidP="00314CB5">
      <w:pPr>
        <w:pStyle w:val="Overskrift2"/>
        <w:jc w:val="both"/>
        <w:rPr>
          <w:bCs/>
        </w:rPr>
      </w:pPr>
      <w:bookmarkStart w:id="162" w:name="_Toc194992407"/>
      <w:r w:rsidRPr="00314CB5">
        <w:rPr>
          <w:bCs/>
        </w:rPr>
        <w:t>Affald</w:t>
      </w:r>
      <w:bookmarkEnd w:id="162"/>
    </w:p>
    <w:p w14:paraId="27BC6C01" w14:textId="77777777" w:rsidR="00314CB5" w:rsidRDefault="00314CB5" w:rsidP="00314CB5">
      <w:pPr>
        <w:pStyle w:val="Overskrift3"/>
        <w:numPr>
          <w:ilvl w:val="0"/>
          <w:numId w:val="0"/>
        </w:numPr>
        <w:jc w:val="both"/>
        <w:rPr>
          <w:rFonts w:cs="Arial"/>
          <w:bCs/>
          <w:szCs w:val="22"/>
        </w:rPr>
      </w:pPr>
    </w:p>
    <w:p w14:paraId="27BC6C02" w14:textId="77777777" w:rsidR="00DE2097" w:rsidRDefault="00DE2097" w:rsidP="00DE2097">
      <w:pPr>
        <w:pStyle w:val="Overskrift3"/>
        <w:jc w:val="both"/>
        <w:rPr>
          <w:rFonts w:cs="Arial"/>
          <w:bCs/>
          <w:szCs w:val="22"/>
        </w:rPr>
      </w:pPr>
      <w:r w:rsidRPr="00DE2097">
        <w:rPr>
          <w:rFonts w:cs="Arial"/>
          <w:bCs/>
          <w:szCs w:val="22"/>
        </w:rPr>
        <w:t xml:space="preserve">Affald, der spildes, skal opsamles og anbringes i de dertil indrettede containere og affaldsområder. </w:t>
      </w:r>
    </w:p>
    <w:p w14:paraId="27BC6C03" w14:textId="77777777" w:rsidR="00DE2097" w:rsidRPr="00DE2097" w:rsidRDefault="00DE2097" w:rsidP="00DE2097"/>
    <w:p w14:paraId="27BC6C04" w14:textId="77777777" w:rsidR="00DE2097" w:rsidRDefault="00DE2097" w:rsidP="00DE2097">
      <w:pPr>
        <w:pStyle w:val="Overskrift3"/>
        <w:jc w:val="both"/>
        <w:rPr>
          <w:rFonts w:cs="Arial"/>
          <w:bCs/>
          <w:szCs w:val="22"/>
        </w:rPr>
      </w:pPr>
      <w:r w:rsidRPr="00DE2097">
        <w:rPr>
          <w:rFonts w:cs="Arial"/>
          <w:bCs/>
          <w:szCs w:val="22"/>
        </w:rPr>
        <w:t xml:space="preserve">Alt opsamlet spild indeholdende olie eller kemikalier (herunder grus, savsmuld eller lignende anvendt til opsugning) skal opbevares og bortskaffes som farligt affald. Der skal til enhver tid forefindes opsugningsmateriale på virksomheden. </w:t>
      </w:r>
    </w:p>
    <w:p w14:paraId="27BC6C05" w14:textId="77777777" w:rsidR="00DE2097" w:rsidRPr="00DE2097" w:rsidRDefault="00DE2097" w:rsidP="00DE2097"/>
    <w:p w14:paraId="27BC6C06" w14:textId="77777777" w:rsidR="00DE2097" w:rsidRDefault="00DE2097" w:rsidP="00DE2097">
      <w:pPr>
        <w:pStyle w:val="Overskrift3"/>
        <w:jc w:val="both"/>
        <w:rPr>
          <w:rFonts w:cs="Arial"/>
          <w:bCs/>
          <w:szCs w:val="22"/>
        </w:rPr>
      </w:pPr>
      <w:r w:rsidRPr="00DE2097">
        <w:rPr>
          <w:rFonts w:cs="Arial"/>
          <w:bCs/>
          <w:szCs w:val="22"/>
        </w:rPr>
        <w:t>Haveaffald skal bortskaffes og arealet ryddes for haveaffald og saft fra haveaffald mindst 1 gang pr. uge i sommerhalvåret.</w:t>
      </w:r>
    </w:p>
    <w:p w14:paraId="27BC6C07" w14:textId="77777777" w:rsidR="00314CB5" w:rsidRDefault="00314CB5" w:rsidP="00314CB5"/>
    <w:p w14:paraId="27BC6C08" w14:textId="77777777" w:rsidR="00E60492" w:rsidRDefault="00E60492" w:rsidP="00314CB5"/>
    <w:p w14:paraId="27BC6C09" w14:textId="77777777" w:rsidR="00E60492" w:rsidRPr="00835D18" w:rsidRDefault="00E60492" w:rsidP="00E60492">
      <w:pPr>
        <w:pStyle w:val="Overskrift2"/>
        <w:jc w:val="both"/>
      </w:pPr>
      <w:bookmarkStart w:id="163" w:name="_Toc194992408"/>
      <w:r w:rsidRPr="00835D18">
        <w:t>Støj</w:t>
      </w:r>
      <w:bookmarkEnd w:id="163"/>
    </w:p>
    <w:p w14:paraId="27BC6C0A" w14:textId="77777777" w:rsidR="00E60492" w:rsidRPr="00835D18" w:rsidRDefault="00E60492" w:rsidP="00E60492">
      <w:pPr>
        <w:jc w:val="both"/>
      </w:pPr>
    </w:p>
    <w:p w14:paraId="27BC6C0B" w14:textId="77777777" w:rsidR="00E60492" w:rsidRPr="00B764D1" w:rsidRDefault="00E60492" w:rsidP="00E60492">
      <w:pPr>
        <w:pStyle w:val="Overskrift3"/>
        <w:jc w:val="both"/>
      </w:pPr>
      <w:r w:rsidRPr="00B764D1">
        <w:t>Virksomhedens bidrag til støjbelastningen må i intet punkt i området - uden for virksomhedens skel - overstige 70 dB (A).</w:t>
      </w:r>
    </w:p>
    <w:p w14:paraId="27BC6C0C" w14:textId="77777777" w:rsidR="00E60492" w:rsidRPr="00B764D1" w:rsidRDefault="00E60492" w:rsidP="00E60492">
      <w:pPr>
        <w:jc w:val="both"/>
      </w:pPr>
    </w:p>
    <w:p w14:paraId="27BC6C0D" w14:textId="77777777" w:rsidR="00E60492" w:rsidRPr="00B764D1" w:rsidRDefault="00E60492" w:rsidP="00E60492">
      <w:pPr>
        <w:ind w:left="851"/>
        <w:jc w:val="both"/>
      </w:pPr>
      <w:r w:rsidRPr="00B764D1">
        <w:t>Støjbelastningen er det ækvivalente, korrigerede støjniveau i dB(A) beregnet i punkter 1,5 meter over det omgivende terræn.</w:t>
      </w:r>
    </w:p>
    <w:p w14:paraId="27BC6C0E" w14:textId="77777777" w:rsidR="00E60492" w:rsidRPr="00B764D1" w:rsidRDefault="00E60492" w:rsidP="00E60492">
      <w:pPr>
        <w:jc w:val="both"/>
      </w:pPr>
    </w:p>
    <w:p w14:paraId="27BC6C0F" w14:textId="77777777" w:rsidR="00E60492" w:rsidRPr="00B764D1" w:rsidRDefault="00E60492" w:rsidP="00E60492">
      <w:pPr>
        <w:pStyle w:val="Overskrift3"/>
        <w:jc w:val="both"/>
      </w:pPr>
      <w:r w:rsidRPr="00B764D1">
        <w:lastRenderedPageBreak/>
        <w:t>Virksomhedens bidrag til støjbelastningen må i intet punkt i det nærmeste boligområde for åben og lav boligbebyggelse overstige nedenfor anførte værdier:</w:t>
      </w:r>
    </w:p>
    <w:p w14:paraId="27BC6C10" w14:textId="77777777" w:rsidR="00E60492" w:rsidRDefault="00E60492" w:rsidP="00E60492">
      <w:pPr>
        <w:tabs>
          <w:tab w:val="left" w:pos="2268"/>
        </w:tabs>
        <w:ind w:right="-1"/>
        <w:jc w:val="both"/>
      </w:pPr>
    </w:p>
    <w:p w14:paraId="27BC6C11" w14:textId="77777777" w:rsidR="00E60492" w:rsidRDefault="00E60492" w:rsidP="00E60492">
      <w:pPr>
        <w:tabs>
          <w:tab w:val="left" w:pos="2977"/>
          <w:tab w:val="left" w:pos="5670"/>
        </w:tabs>
        <w:ind w:left="794" w:right="-1"/>
        <w:jc w:val="both"/>
        <w:rPr>
          <w:b/>
        </w:rPr>
      </w:pPr>
      <w:r>
        <w:rPr>
          <w:b/>
        </w:rPr>
        <w:t>Ugedag</w:t>
      </w:r>
      <w:r>
        <w:rPr>
          <w:b/>
        </w:rPr>
        <w:tab/>
        <w:t>Tidsrum</w:t>
      </w:r>
      <w:r>
        <w:rPr>
          <w:b/>
        </w:rPr>
        <w:tab/>
        <w:t>Støjgrænse</w:t>
      </w:r>
    </w:p>
    <w:p w14:paraId="27BC6C12" w14:textId="77777777" w:rsidR="00E60492" w:rsidRPr="0009203B" w:rsidRDefault="00E60492" w:rsidP="00E60492">
      <w:pPr>
        <w:tabs>
          <w:tab w:val="left" w:pos="2977"/>
          <w:tab w:val="left" w:pos="5670"/>
        </w:tabs>
        <w:ind w:left="794" w:right="-1"/>
        <w:jc w:val="both"/>
        <w:rPr>
          <w:i/>
        </w:rPr>
      </w:pPr>
    </w:p>
    <w:p w14:paraId="27BC6C13" w14:textId="77777777" w:rsidR="00E60492" w:rsidRDefault="00E60492" w:rsidP="00E60492">
      <w:pPr>
        <w:tabs>
          <w:tab w:val="left" w:pos="2977"/>
          <w:tab w:val="left" w:pos="5670"/>
        </w:tabs>
        <w:ind w:left="794" w:right="-1"/>
        <w:jc w:val="both"/>
      </w:pPr>
      <w:r>
        <w:t xml:space="preserve">mandag - fredag </w:t>
      </w:r>
      <w:r>
        <w:tab/>
        <w:t>kl.07.00 - kl.18.00</w:t>
      </w:r>
      <w:r>
        <w:tab/>
        <w:t>45 dB(A)</w:t>
      </w:r>
    </w:p>
    <w:p w14:paraId="27BC6C14" w14:textId="77777777" w:rsidR="00E60492" w:rsidRDefault="00E60492" w:rsidP="00E60492">
      <w:pPr>
        <w:tabs>
          <w:tab w:val="left" w:pos="2977"/>
          <w:tab w:val="left" w:pos="5670"/>
        </w:tabs>
        <w:ind w:left="794" w:right="-1"/>
        <w:jc w:val="both"/>
      </w:pPr>
      <w:r>
        <w:t>lørdag</w:t>
      </w:r>
      <w:r>
        <w:tab/>
        <w:t>kl.07.00 - kl.14.00</w:t>
      </w:r>
      <w:r>
        <w:tab/>
        <w:t>45 dB(A)</w:t>
      </w:r>
    </w:p>
    <w:p w14:paraId="27BC6C15" w14:textId="77777777" w:rsidR="0031608F" w:rsidRDefault="0031608F" w:rsidP="00E60492">
      <w:pPr>
        <w:tabs>
          <w:tab w:val="left" w:pos="2977"/>
          <w:tab w:val="left" w:pos="5670"/>
        </w:tabs>
        <w:ind w:left="794" w:right="-1"/>
        <w:jc w:val="both"/>
      </w:pPr>
    </w:p>
    <w:p w14:paraId="27BC6C16" w14:textId="77777777" w:rsidR="00E60492" w:rsidRDefault="00E60492" w:rsidP="00E60492">
      <w:pPr>
        <w:tabs>
          <w:tab w:val="left" w:pos="2977"/>
          <w:tab w:val="left" w:pos="5670"/>
        </w:tabs>
        <w:ind w:left="794" w:right="-1"/>
        <w:jc w:val="both"/>
      </w:pPr>
      <w:r>
        <w:t>lørdag</w:t>
      </w:r>
      <w:r>
        <w:tab/>
        <w:t>kl.14.00 - kl.18.00</w:t>
      </w:r>
      <w:r>
        <w:tab/>
        <w:t>40 dB(A)</w:t>
      </w:r>
    </w:p>
    <w:p w14:paraId="27BC6C17" w14:textId="77777777" w:rsidR="00E60492" w:rsidRDefault="00E60492" w:rsidP="00E60492">
      <w:pPr>
        <w:tabs>
          <w:tab w:val="left" w:pos="2977"/>
          <w:tab w:val="left" w:pos="5670"/>
        </w:tabs>
        <w:ind w:left="794" w:right="-1"/>
        <w:jc w:val="both"/>
      </w:pPr>
      <w:r>
        <w:t>søn- og helligdage</w:t>
      </w:r>
      <w:r>
        <w:tab/>
        <w:t>kl.07.00 - kl.18.00</w:t>
      </w:r>
      <w:r>
        <w:tab/>
        <w:t>40 dB(A)</w:t>
      </w:r>
    </w:p>
    <w:p w14:paraId="27BC6C18" w14:textId="77777777" w:rsidR="00E60492" w:rsidRDefault="00E60492" w:rsidP="00E60492">
      <w:pPr>
        <w:tabs>
          <w:tab w:val="left" w:pos="2977"/>
          <w:tab w:val="left" w:pos="5670"/>
        </w:tabs>
        <w:ind w:left="794" w:right="-1"/>
        <w:jc w:val="both"/>
      </w:pPr>
      <w:r>
        <w:t>alle dage</w:t>
      </w:r>
      <w:r>
        <w:tab/>
        <w:t>kl.18.00 - kl.22.00</w:t>
      </w:r>
      <w:r>
        <w:tab/>
        <w:t>40 dB(A)</w:t>
      </w:r>
    </w:p>
    <w:p w14:paraId="27BC6C19" w14:textId="77777777" w:rsidR="00E60492" w:rsidRDefault="00E60492" w:rsidP="00E60492">
      <w:pPr>
        <w:tabs>
          <w:tab w:val="left" w:pos="2977"/>
          <w:tab w:val="left" w:pos="5670"/>
        </w:tabs>
        <w:ind w:left="794" w:right="-1"/>
        <w:jc w:val="both"/>
        <w:rPr>
          <w:i/>
        </w:rPr>
      </w:pPr>
      <w:r>
        <w:tab/>
      </w:r>
      <w:r>
        <w:rPr>
          <w:i/>
        </w:rPr>
        <w:tab/>
      </w:r>
    </w:p>
    <w:p w14:paraId="27BC6C1A" w14:textId="77777777" w:rsidR="00E60492" w:rsidRDefault="00E60492" w:rsidP="00E60492">
      <w:pPr>
        <w:tabs>
          <w:tab w:val="left" w:pos="2977"/>
          <w:tab w:val="left" w:pos="5670"/>
        </w:tabs>
        <w:ind w:left="794" w:right="-1"/>
        <w:jc w:val="both"/>
      </w:pPr>
      <w:r>
        <w:t>alle dage</w:t>
      </w:r>
      <w:r>
        <w:tab/>
        <w:t>kl.22.00 - kl.07.00</w:t>
      </w:r>
      <w:r>
        <w:tab/>
        <w:t>35 dB(A)</w:t>
      </w:r>
    </w:p>
    <w:p w14:paraId="27BC6C1B" w14:textId="77777777" w:rsidR="00E60492" w:rsidRPr="00AC2574" w:rsidRDefault="00E60492" w:rsidP="00E60492"/>
    <w:p w14:paraId="27BC6C1C" w14:textId="77777777" w:rsidR="00E60492" w:rsidRPr="00AC2574" w:rsidRDefault="00E60492" w:rsidP="00E60492">
      <w:pPr>
        <w:ind w:left="851"/>
        <w:jc w:val="both"/>
      </w:pPr>
      <w:r w:rsidRPr="00AC2574">
        <w:t>Støjbelastningen er det ækvivalente, korrigerede støjniveau i dB(A) beregnet i punkter 1,5 meter over det omgivende terræn.</w:t>
      </w:r>
    </w:p>
    <w:p w14:paraId="27BC6C1D" w14:textId="77777777" w:rsidR="00E60492" w:rsidRDefault="00E60492" w:rsidP="00314CB5"/>
    <w:p w14:paraId="27BC6C1E" w14:textId="77777777" w:rsidR="009A48EE" w:rsidRDefault="009A48EE" w:rsidP="009A48EE">
      <w:pPr>
        <w:pStyle w:val="Overskrift3"/>
      </w:pPr>
      <w:r>
        <w:t>Maksimalværdien af støjniveauet i nærmeste boligområde må om natten ikke overstige 50 dB(A).</w:t>
      </w:r>
    </w:p>
    <w:p w14:paraId="27BC6C1F" w14:textId="77777777" w:rsidR="00AC525A" w:rsidRDefault="00AC525A" w:rsidP="00314CB5"/>
    <w:p w14:paraId="27BC6C20" w14:textId="77777777" w:rsidR="00AC525A" w:rsidRPr="00B764D1" w:rsidRDefault="00AC525A" w:rsidP="00AC525A">
      <w:pPr>
        <w:pStyle w:val="Overskrift3"/>
        <w:jc w:val="both"/>
      </w:pPr>
      <w:r w:rsidRPr="00B764D1">
        <w:t xml:space="preserve">Virksomhedens bidrag til støjbelastningen må i intet punkt i nærmeste </w:t>
      </w:r>
      <w:r>
        <w:t xml:space="preserve">rekreative </w:t>
      </w:r>
      <w:r w:rsidRPr="00B764D1">
        <w:t>område overstige nedenfor anførte værdier:</w:t>
      </w:r>
    </w:p>
    <w:p w14:paraId="27BC6C21" w14:textId="77777777" w:rsidR="00AC525A" w:rsidRDefault="00AC525A" w:rsidP="00AC525A">
      <w:pPr>
        <w:tabs>
          <w:tab w:val="left" w:pos="2268"/>
        </w:tabs>
        <w:ind w:right="-1"/>
        <w:jc w:val="both"/>
      </w:pPr>
    </w:p>
    <w:p w14:paraId="27BC6C22" w14:textId="77777777" w:rsidR="00AC525A" w:rsidRDefault="00AC525A" w:rsidP="00AC525A">
      <w:pPr>
        <w:tabs>
          <w:tab w:val="left" w:pos="2977"/>
          <w:tab w:val="left" w:pos="5670"/>
        </w:tabs>
        <w:ind w:left="794" w:right="-1"/>
        <w:jc w:val="both"/>
        <w:rPr>
          <w:b/>
        </w:rPr>
      </w:pPr>
      <w:r>
        <w:rPr>
          <w:b/>
        </w:rPr>
        <w:t>Ugedag</w:t>
      </w:r>
      <w:r>
        <w:rPr>
          <w:b/>
        </w:rPr>
        <w:tab/>
        <w:t>Tidsrum</w:t>
      </w:r>
      <w:r>
        <w:rPr>
          <w:b/>
        </w:rPr>
        <w:tab/>
        <w:t>Støjgrænse</w:t>
      </w:r>
    </w:p>
    <w:p w14:paraId="27BC6C23" w14:textId="77777777" w:rsidR="00AC525A" w:rsidRPr="005D40FF" w:rsidRDefault="00AC525A" w:rsidP="00AC525A">
      <w:pPr>
        <w:tabs>
          <w:tab w:val="left" w:pos="2977"/>
          <w:tab w:val="left" w:pos="5670"/>
        </w:tabs>
        <w:ind w:left="794" w:right="-1"/>
        <w:jc w:val="both"/>
        <w:rPr>
          <w:i/>
        </w:rPr>
      </w:pPr>
      <w:r>
        <w:tab/>
      </w:r>
    </w:p>
    <w:p w14:paraId="27BC6C24" w14:textId="77777777" w:rsidR="00AC525A" w:rsidRDefault="00AC525A" w:rsidP="00AC525A">
      <w:pPr>
        <w:tabs>
          <w:tab w:val="left" w:pos="2977"/>
          <w:tab w:val="left" w:pos="5670"/>
        </w:tabs>
        <w:ind w:left="794" w:right="-1"/>
        <w:jc w:val="both"/>
      </w:pPr>
      <w:r>
        <w:t xml:space="preserve">mandag - fredag </w:t>
      </w:r>
      <w:r>
        <w:tab/>
        <w:t>kl.07.00 - kl.18.00</w:t>
      </w:r>
      <w:r>
        <w:tab/>
        <w:t>40 dB(A)</w:t>
      </w:r>
    </w:p>
    <w:p w14:paraId="27BC6C25" w14:textId="77777777" w:rsidR="00AC525A" w:rsidRDefault="00AC525A" w:rsidP="00AC525A">
      <w:pPr>
        <w:tabs>
          <w:tab w:val="left" w:pos="2977"/>
          <w:tab w:val="left" w:pos="5670"/>
        </w:tabs>
        <w:ind w:left="794" w:right="-1"/>
        <w:jc w:val="both"/>
      </w:pPr>
      <w:r>
        <w:t>lørdag</w:t>
      </w:r>
      <w:r>
        <w:tab/>
        <w:t>kl.07.00 - kl.14.00</w:t>
      </w:r>
      <w:r>
        <w:tab/>
        <w:t>40 dB(A)</w:t>
      </w:r>
    </w:p>
    <w:p w14:paraId="27BC6C26" w14:textId="77777777" w:rsidR="00AC525A" w:rsidRDefault="00AC525A" w:rsidP="00AC525A">
      <w:pPr>
        <w:tabs>
          <w:tab w:val="left" w:pos="2977"/>
          <w:tab w:val="left" w:pos="5670"/>
        </w:tabs>
        <w:ind w:left="794" w:right="-1"/>
        <w:jc w:val="both"/>
      </w:pPr>
    </w:p>
    <w:p w14:paraId="27BC6C27" w14:textId="77777777" w:rsidR="0009203B" w:rsidRDefault="0009203B" w:rsidP="00AC525A">
      <w:pPr>
        <w:tabs>
          <w:tab w:val="left" w:pos="2977"/>
          <w:tab w:val="left" w:pos="5670"/>
        </w:tabs>
        <w:ind w:left="794" w:right="-1"/>
        <w:jc w:val="both"/>
      </w:pPr>
      <w:r>
        <w:t>mandag - fredag</w:t>
      </w:r>
      <w:r>
        <w:tab/>
        <w:t>kl.18.00 - kl.22.00</w:t>
      </w:r>
      <w:r>
        <w:tab/>
        <w:t>35 dB(A)</w:t>
      </w:r>
    </w:p>
    <w:p w14:paraId="27BC6C28" w14:textId="77777777" w:rsidR="00AC525A" w:rsidRDefault="00AC525A" w:rsidP="00AC525A">
      <w:pPr>
        <w:tabs>
          <w:tab w:val="left" w:pos="2977"/>
          <w:tab w:val="left" w:pos="5670"/>
        </w:tabs>
        <w:ind w:left="794" w:right="-1"/>
        <w:jc w:val="both"/>
      </w:pPr>
      <w:r>
        <w:t>lørdag</w:t>
      </w:r>
      <w:r>
        <w:tab/>
        <w:t>kl.14.00 - kl.22.00</w:t>
      </w:r>
      <w:r>
        <w:tab/>
        <w:t>35 dB(A)</w:t>
      </w:r>
    </w:p>
    <w:p w14:paraId="27BC6C29" w14:textId="77777777" w:rsidR="00AC525A" w:rsidRDefault="00AC525A" w:rsidP="00AC525A">
      <w:pPr>
        <w:tabs>
          <w:tab w:val="left" w:pos="2977"/>
          <w:tab w:val="left" w:pos="5670"/>
        </w:tabs>
        <w:ind w:left="794" w:right="-1"/>
        <w:jc w:val="both"/>
      </w:pPr>
      <w:r>
        <w:t>søn- og helligdage</w:t>
      </w:r>
      <w:r>
        <w:tab/>
        <w:t>kl.07.00 - kl.22.00</w:t>
      </w:r>
      <w:r>
        <w:tab/>
        <w:t>35 dB(A)</w:t>
      </w:r>
    </w:p>
    <w:p w14:paraId="27BC6C2A" w14:textId="77777777" w:rsidR="00AC525A" w:rsidRDefault="00AC525A" w:rsidP="00AC525A">
      <w:pPr>
        <w:tabs>
          <w:tab w:val="left" w:pos="2977"/>
          <w:tab w:val="left" w:pos="5670"/>
        </w:tabs>
        <w:ind w:left="794" w:right="-1"/>
        <w:jc w:val="both"/>
      </w:pPr>
    </w:p>
    <w:p w14:paraId="27BC6C2B" w14:textId="77777777" w:rsidR="00AC525A" w:rsidRDefault="00AC525A" w:rsidP="00AC525A">
      <w:pPr>
        <w:tabs>
          <w:tab w:val="left" w:pos="2977"/>
          <w:tab w:val="left" w:pos="5670"/>
        </w:tabs>
        <w:ind w:left="794" w:right="-1"/>
        <w:jc w:val="both"/>
      </w:pPr>
      <w:r>
        <w:t>alle dage</w:t>
      </w:r>
      <w:r>
        <w:tab/>
        <w:t>kl.22.00 - kl.07.00</w:t>
      </w:r>
      <w:r>
        <w:tab/>
        <w:t>35 dB(A)</w:t>
      </w:r>
    </w:p>
    <w:p w14:paraId="27BC6C2C" w14:textId="77777777" w:rsidR="00AC525A" w:rsidRDefault="00AC525A" w:rsidP="00AC525A">
      <w:pPr>
        <w:tabs>
          <w:tab w:val="left" w:pos="2977"/>
          <w:tab w:val="left" w:pos="5670"/>
        </w:tabs>
        <w:ind w:left="794" w:right="-1"/>
        <w:jc w:val="both"/>
      </w:pPr>
    </w:p>
    <w:p w14:paraId="27BC6C2D" w14:textId="77777777" w:rsidR="00AC525A" w:rsidRDefault="00AC525A" w:rsidP="00AC525A">
      <w:pPr>
        <w:ind w:left="851"/>
        <w:jc w:val="both"/>
      </w:pPr>
      <w:r w:rsidRPr="00AC2574">
        <w:t>Støjbelastningen er det ækvivalente, korrigerede støjniveau i dB(A) beregnet i punkter 1,5 meter over det omgivende terræn.</w:t>
      </w:r>
    </w:p>
    <w:p w14:paraId="27BC6C2E" w14:textId="77777777" w:rsidR="00AC525A" w:rsidRDefault="00AC525A" w:rsidP="00314CB5"/>
    <w:p w14:paraId="27BC6C2F" w14:textId="77777777" w:rsidR="00E60492" w:rsidRDefault="00E60492" w:rsidP="00314CB5"/>
    <w:p w14:paraId="27BC6C30" w14:textId="77777777" w:rsidR="00314CB5" w:rsidRPr="00314CB5" w:rsidRDefault="00314CB5" w:rsidP="00314CB5">
      <w:pPr>
        <w:pStyle w:val="Overskrift2"/>
        <w:jc w:val="both"/>
        <w:rPr>
          <w:bCs/>
        </w:rPr>
      </w:pPr>
      <w:bookmarkStart w:id="164" w:name="_Toc194992409"/>
      <w:r>
        <w:rPr>
          <w:bCs/>
        </w:rPr>
        <w:t>Egenkontrol</w:t>
      </w:r>
      <w:bookmarkEnd w:id="164"/>
      <w:r>
        <w:rPr>
          <w:bCs/>
        </w:rPr>
        <w:t xml:space="preserve"> </w:t>
      </w:r>
    </w:p>
    <w:p w14:paraId="27BC6C31" w14:textId="77777777" w:rsidR="00314CB5" w:rsidRPr="00314CB5" w:rsidRDefault="00314CB5" w:rsidP="00314CB5"/>
    <w:p w14:paraId="27BC6C32" w14:textId="77777777" w:rsidR="00B9521C" w:rsidRDefault="00B9521C" w:rsidP="005D40FF">
      <w:pPr>
        <w:pStyle w:val="Overskrift3"/>
        <w:keepNext w:val="0"/>
        <w:jc w:val="both"/>
        <w:rPr>
          <w:rFonts w:cs="Arial"/>
          <w:bCs/>
          <w:szCs w:val="22"/>
        </w:rPr>
      </w:pPr>
      <w:r w:rsidRPr="00B9521C">
        <w:rPr>
          <w:rFonts w:cs="Arial"/>
          <w:bCs/>
          <w:szCs w:val="22"/>
        </w:rPr>
        <w:t xml:space="preserve">Virksomheden skal mindst 1 gang i kvartalet foretage en visuel kontrol af de befæstede og impermeable arealer samt gulvet i bygningen/specialcontaineren og udbedre evt. skader. Resultatet af besigtigelse og udbedringer skal noteres i journal. Tilsynsmyndigheden kan højst 1 gang årligt kræve, at virksomheden lader en uvildig sagkyndig foretage dette eftersyn. </w:t>
      </w:r>
    </w:p>
    <w:p w14:paraId="27BC6C33" w14:textId="77777777" w:rsidR="000F2015" w:rsidRPr="000F2015" w:rsidRDefault="000F2015" w:rsidP="000F2015"/>
    <w:p w14:paraId="27BC6C34" w14:textId="77777777" w:rsidR="00B9521C" w:rsidRPr="00B9521C" w:rsidRDefault="00B9521C" w:rsidP="001472BB">
      <w:pPr>
        <w:pStyle w:val="Overskrift3"/>
        <w:jc w:val="both"/>
        <w:rPr>
          <w:rFonts w:cs="Arial"/>
          <w:bCs/>
          <w:szCs w:val="22"/>
        </w:rPr>
      </w:pPr>
      <w:r w:rsidRPr="00B9521C">
        <w:rPr>
          <w:rFonts w:cs="Arial"/>
          <w:bCs/>
          <w:szCs w:val="22"/>
        </w:rPr>
        <w:t xml:space="preserve">Virksomheden skal føre en driftsjournal med angivelse af: </w:t>
      </w:r>
    </w:p>
    <w:p w14:paraId="27BC6C35" w14:textId="77777777" w:rsidR="00B9521C" w:rsidRPr="00B9521C" w:rsidRDefault="00B9521C" w:rsidP="001472BB">
      <w:pPr>
        <w:tabs>
          <w:tab w:val="num" w:pos="794"/>
        </w:tabs>
        <w:ind w:left="993" w:hanging="284"/>
        <w:rPr>
          <w:rFonts w:cs="Arial"/>
          <w:bCs/>
          <w:szCs w:val="22"/>
        </w:rPr>
      </w:pPr>
      <w:r>
        <w:rPr>
          <w:rFonts w:cs="Arial"/>
          <w:bCs/>
          <w:szCs w:val="22"/>
        </w:rPr>
        <w:tab/>
      </w:r>
      <w:r w:rsidR="00BF7C61">
        <w:rPr>
          <w:rFonts w:cs="Arial"/>
          <w:bCs/>
          <w:szCs w:val="22"/>
        </w:rPr>
        <w:t>-</w:t>
      </w:r>
      <w:r w:rsidR="00BF7C61">
        <w:rPr>
          <w:rFonts w:cs="Arial"/>
          <w:bCs/>
          <w:szCs w:val="22"/>
        </w:rPr>
        <w:tab/>
      </w:r>
      <w:r w:rsidRPr="00B9521C">
        <w:rPr>
          <w:rFonts w:cs="Arial"/>
          <w:bCs/>
          <w:szCs w:val="22"/>
        </w:rPr>
        <w:t>Løbende registrering af mængden af bortkørt farligt af</w:t>
      </w:r>
      <w:r w:rsidR="00F915D5">
        <w:rPr>
          <w:rFonts w:cs="Arial"/>
          <w:bCs/>
          <w:szCs w:val="22"/>
        </w:rPr>
        <w:t xml:space="preserve">fald, </w:t>
      </w:r>
      <w:r w:rsidR="0031608F">
        <w:rPr>
          <w:rFonts w:cs="Arial"/>
          <w:bCs/>
          <w:szCs w:val="22"/>
        </w:rPr>
        <w:tab/>
      </w:r>
      <w:r w:rsidR="00F915D5" w:rsidRPr="0031608F">
        <w:rPr>
          <w:rFonts w:cs="Arial"/>
          <w:bCs/>
          <w:szCs w:val="22"/>
        </w:rPr>
        <w:t xml:space="preserve">jf. vilkår </w:t>
      </w:r>
      <w:r w:rsidR="0031608F" w:rsidRPr="0031608F">
        <w:rPr>
          <w:rFonts w:cs="Arial"/>
          <w:bCs/>
          <w:szCs w:val="22"/>
        </w:rPr>
        <w:t>13.3.1.</w:t>
      </w:r>
    </w:p>
    <w:p w14:paraId="27BC6C36" w14:textId="77777777" w:rsidR="003A24D2" w:rsidRDefault="00BF7C61" w:rsidP="001472BB">
      <w:pPr>
        <w:tabs>
          <w:tab w:val="num" w:pos="794"/>
        </w:tabs>
        <w:ind w:left="993" w:hanging="284"/>
        <w:rPr>
          <w:rFonts w:cs="Arial"/>
          <w:bCs/>
          <w:szCs w:val="22"/>
        </w:rPr>
      </w:pPr>
      <w:r>
        <w:rPr>
          <w:rFonts w:cs="Arial"/>
          <w:bCs/>
          <w:szCs w:val="22"/>
        </w:rPr>
        <w:tab/>
        <w:t>-</w:t>
      </w:r>
      <w:r>
        <w:rPr>
          <w:rFonts w:cs="Arial"/>
          <w:bCs/>
          <w:szCs w:val="22"/>
        </w:rPr>
        <w:tab/>
        <w:t>D</w:t>
      </w:r>
      <w:r w:rsidR="00B9521C" w:rsidRPr="00B9521C">
        <w:rPr>
          <w:rFonts w:cs="Arial"/>
          <w:bCs/>
          <w:szCs w:val="22"/>
        </w:rPr>
        <w:t xml:space="preserve">ato og resultat for inspektioner samt eventuelle foretagne </w:t>
      </w:r>
      <w:r>
        <w:rPr>
          <w:rFonts w:cs="Arial"/>
          <w:bCs/>
          <w:szCs w:val="22"/>
        </w:rPr>
        <w:tab/>
      </w:r>
      <w:r w:rsidR="00B9521C" w:rsidRPr="00B9521C">
        <w:rPr>
          <w:rFonts w:cs="Arial"/>
          <w:bCs/>
          <w:szCs w:val="22"/>
        </w:rPr>
        <w:t>udbedringer af befæstede arealer og gulve i b</w:t>
      </w:r>
      <w:r w:rsidR="00F915D5">
        <w:rPr>
          <w:rFonts w:cs="Arial"/>
          <w:bCs/>
          <w:szCs w:val="22"/>
        </w:rPr>
        <w:t xml:space="preserve">ygning / </w:t>
      </w:r>
      <w:r w:rsidR="00F915D5">
        <w:rPr>
          <w:rFonts w:cs="Arial"/>
          <w:bCs/>
          <w:szCs w:val="22"/>
        </w:rPr>
        <w:tab/>
      </w:r>
      <w:r w:rsidR="00B9521C" w:rsidRPr="00B9521C">
        <w:rPr>
          <w:rFonts w:cs="Arial"/>
          <w:bCs/>
          <w:szCs w:val="22"/>
        </w:rPr>
        <w:t>specialcontainer til farligt affald m.m.</w:t>
      </w:r>
    </w:p>
    <w:p w14:paraId="27BC6C37" w14:textId="77777777" w:rsidR="003A24D2" w:rsidRDefault="003A24D2" w:rsidP="001472BB">
      <w:pPr>
        <w:tabs>
          <w:tab w:val="num" w:pos="794"/>
        </w:tabs>
        <w:ind w:left="993" w:hanging="284"/>
        <w:rPr>
          <w:rFonts w:cs="Arial"/>
          <w:bCs/>
          <w:szCs w:val="22"/>
        </w:rPr>
      </w:pPr>
      <w:r>
        <w:rPr>
          <w:rFonts w:cs="Arial"/>
          <w:bCs/>
          <w:szCs w:val="22"/>
        </w:rPr>
        <w:lastRenderedPageBreak/>
        <w:tab/>
        <w:t>-</w:t>
      </w:r>
      <w:r>
        <w:rPr>
          <w:rFonts w:cs="Arial"/>
          <w:bCs/>
          <w:szCs w:val="22"/>
        </w:rPr>
        <w:tab/>
        <w:t>Uheld</w:t>
      </w:r>
    </w:p>
    <w:p w14:paraId="27BC6C38" w14:textId="77777777" w:rsidR="003A24D2" w:rsidRDefault="003A24D2" w:rsidP="001472BB">
      <w:pPr>
        <w:tabs>
          <w:tab w:val="num" w:pos="794"/>
        </w:tabs>
        <w:ind w:left="993" w:hanging="284"/>
        <w:rPr>
          <w:rFonts w:cs="Arial"/>
          <w:bCs/>
          <w:szCs w:val="22"/>
        </w:rPr>
      </w:pPr>
      <w:r>
        <w:rPr>
          <w:rFonts w:cs="Arial"/>
          <w:bCs/>
          <w:szCs w:val="22"/>
        </w:rPr>
        <w:tab/>
        <w:t>-</w:t>
      </w:r>
      <w:r>
        <w:rPr>
          <w:rFonts w:cs="Arial"/>
          <w:bCs/>
          <w:szCs w:val="22"/>
        </w:rPr>
        <w:tab/>
        <w:t>Antal besøgende</w:t>
      </w:r>
    </w:p>
    <w:p w14:paraId="27BC6C39" w14:textId="77777777" w:rsidR="003A24D2" w:rsidRDefault="003A24D2" w:rsidP="001472BB">
      <w:pPr>
        <w:tabs>
          <w:tab w:val="num" w:pos="794"/>
        </w:tabs>
        <w:ind w:left="993" w:hanging="284"/>
        <w:rPr>
          <w:rFonts w:cs="Arial"/>
          <w:bCs/>
          <w:szCs w:val="22"/>
        </w:rPr>
      </w:pPr>
      <w:r>
        <w:rPr>
          <w:rFonts w:cs="Arial"/>
          <w:bCs/>
          <w:szCs w:val="22"/>
        </w:rPr>
        <w:tab/>
        <w:t>-</w:t>
      </w:r>
      <w:r>
        <w:rPr>
          <w:rFonts w:cs="Arial"/>
          <w:bCs/>
          <w:szCs w:val="22"/>
        </w:rPr>
        <w:tab/>
        <w:t>Personale på pladsen og deres arbejdstimer</w:t>
      </w:r>
    </w:p>
    <w:p w14:paraId="27BC6C3A" w14:textId="77777777" w:rsidR="003A24D2" w:rsidRDefault="003A24D2" w:rsidP="001472BB">
      <w:pPr>
        <w:tabs>
          <w:tab w:val="num" w:pos="794"/>
        </w:tabs>
        <w:ind w:left="993" w:hanging="284"/>
        <w:rPr>
          <w:rFonts w:cs="Arial"/>
          <w:bCs/>
          <w:szCs w:val="22"/>
        </w:rPr>
      </w:pPr>
      <w:r>
        <w:rPr>
          <w:rFonts w:cs="Arial"/>
          <w:bCs/>
          <w:szCs w:val="22"/>
        </w:rPr>
        <w:tab/>
        <w:t>-</w:t>
      </w:r>
      <w:r>
        <w:rPr>
          <w:rFonts w:cs="Arial"/>
          <w:bCs/>
          <w:szCs w:val="22"/>
        </w:rPr>
        <w:tab/>
        <w:t>Åbningstimer</w:t>
      </w:r>
    </w:p>
    <w:p w14:paraId="27BC6C3B" w14:textId="77777777" w:rsidR="003A24D2" w:rsidRDefault="003A24D2" w:rsidP="001472BB">
      <w:pPr>
        <w:tabs>
          <w:tab w:val="num" w:pos="794"/>
        </w:tabs>
        <w:ind w:left="993" w:hanging="284"/>
        <w:rPr>
          <w:rFonts w:cs="Arial"/>
          <w:bCs/>
          <w:szCs w:val="22"/>
        </w:rPr>
      </w:pPr>
      <w:r>
        <w:rPr>
          <w:rFonts w:cs="Arial"/>
          <w:bCs/>
          <w:szCs w:val="22"/>
        </w:rPr>
        <w:tab/>
        <w:t>-</w:t>
      </w:r>
      <w:r>
        <w:rPr>
          <w:rFonts w:cs="Arial"/>
          <w:bCs/>
          <w:szCs w:val="22"/>
        </w:rPr>
        <w:tab/>
        <w:t>Udstedte erhvervskvitteringer</w:t>
      </w:r>
    </w:p>
    <w:p w14:paraId="27BC6C3C" w14:textId="77777777" w:rsidR="00B9521C" w:rsidRPr="00B9521C" w:rsidRDefault="003A24D2" w:rsidP="001472BB">
      <w:pPr>
        <w:tabs>
          <w:tab w:val="num" w:pos="794"/>
        </w:tabs>
        <w:ind w:left="993" w:hanging="284"/>
        <w:rPr>
          <w:rFonts w:cs="Arial"/>
          <w:bCs/>
          <w:szCs w:val="22"/>
        </w:rPr>
      </w:pPr>
      <w:r>
        <w:rPr>
          <w:rFonts w:cs="Arial"/>
          <w:bCs/>
          <w:szCs w:val="22"/>
        </w:rPr>
        <w:tab/>
        <w:t>-</w:t>
      </w:r>
      <w:r>
        <w:rPr>
          <w:rFonts w:cs="Arial"/>
          <w:bCs/>
          <w:szCs w:val="22"/>
        </w:rPr>
        <w:tab/>
        <w:t>Hændelser, som skal huskes/videregives til driftsledelsen.</w:t>
      </w:r>
    </w:p>
    <w:p w14:paraId="27BC6C3D" w14:textId="77777777" w:rsidR="00C47663" w:rsidRDefault="00B9521C" w:rsidP="00C47663">
      <w:pPr>
        <w:tabs>
          <w:tab w:val="num" w:pos="794"/>
        </w:tabs>
        <w:ind w:left="397"/>
        <w:rPr>
          <w:rFonts w:cs="Arial"/>
          <w:bCs/>
          <w:szCs w:val="22"/>
        </w:rPr>
      </w:pPr>
      <w:r>
        <w:rPr>
          <w:rFonts w:cs="Arial"/>
          <w:bCs/>
          <w:szCs w:val="22"/>
        </w:rPr>
        <w:tab/>
      </w:r>
    </w:p>
    <w:p w14:paraId="27BC6C3E" w14:textId="77777777" w:rsidR="00C47663" w:rsidRDefault="001472BB" w:rsidP="00C47663">
      <w:pPr>
        <w:tabs>
          <w:tab w:val="num" w:pos="794"/>
        </w:tabs>
        <w:ind w:left="851" w:hanging="454"/>
        <w:rPr>
          <w:rFonts w:cs="Arial"/>
          <w:bCs/>
          <w:szCs w:val="22"/>
        </w:rPr>
      </w:pPr>
      <w:r>
        <w:rPr>
          <w:rFonts w:cs="Arial"/>
          <w:bCs/>
          <w:szCs w:val="22"/>
        </w:rPr>
        <w:tab/>
      </w:r>
      <w:r w:rsidR="00B9521C" w:rsidRPr="00B9521C">
        <w:rPr>
          <w:rFonts w:cs="Arial"/>
          <w:bCs/>
          <w:szCs w:val="22"/>
        </w:rPr>
        <w:t>Ved udgangen af hvert kvartal registreres endvidere mængden af hver af de oplagrede affaldsarter, for hvilke der er fastsat</w:t>
      </w:r>
      <w:r>
        <w:rPr>
          <w:rFonts w:cs="Arial"/>
          <w:bCs/>
          <w:szCs w:val="22"/>
        </w:rPr>
        <w:t xml:space="preserve"> vilkår </w:t>
      </w:r>
      <w:r w:rsidR="00B9521C" w:rsidRPr="00B9521C">
        <w:rPr>
          <w:rFonts w:cs="Arial"/>
          <w:bCs/>
          <w:szCs w:val="22"/>
        </w:rPr>
        <w:t xml:space="preserve">om maksimalt oplag, </w:t>
      </w:r>
      <w:r w:rsidR="00B9521C" w:rsidRPr="00577EE4">
        <w:rPr>
          <w:rFonts w:cs="Arial"/>
          <w:bCs/>
          <w:szCs w:val="22"/>
        </w:rPr>
        <w:t xml:space="preserve">jf. vilkår </w:t>
      </w:r>
      <w:r w:rsidR="00577EE4" w:rsidRPr="00577EE4">
        <w:rPr>
          <w:rFonts w:cs="Arial"/>
          <w:bCs/>
          <w:szCs w:val="22"/>
        </w:rPr>
        <w:t>13.2.</w:t>
      </w:r>
      <w:r w:rsidR="00520036">
        <w:rPr>
          <w:rFonts w:cs="Arial"/>
          <w:bCs/>
          <w:szCs w:val="22"/>
        </w:rPr>
        <w:t>8</w:t>
      </w:r>
      <w:r w:rsidR="00577EE4" w:rsidRPr="00577EE4">
        <w:rPr>
          <w:rFonts w:cs="Arial"/>
          <w:bCs/>
          <w:szCs w:val="22"/>
        </w:rPr>
        <w:t>.</w:t>
      </w:r>
      <w:r w:rsidR="00B9521C" w:rsidRPr="00B9521C">
        <w:rPr>
          <w:rFonts w:cs="Arial"/>
          <w:bCs/>
          <w:szCs w:val="22"/>
        </w:rPr>
        <w:t xml:space="preserve"> </w:t>
      </w:r>
    </w:p>
    <w:p w14:paraId="27BC6C3F" w14:textId="77777777" w:rsidR="001472BB" w:rsidRDefault="00B9521C" w:rsidP="001472BB">
      <w:pPr>
        <w:tabs>
          <w:tab w:val="num" w:pos="794"/>
          <w:tab w:val="left" w:pos="851"/>
        </w:tabs>
        <w:jc w:val="both"/>
        <w:rPr>
          <w:rFonts w:cs="Arial"/>
          <w:bCs/>
          <w:szCs w:val="22"/>
        </w:rPr>
      </w:pPr>
      <w:r>
        <w:rPr>
          <w:rFonts w:cs="Arial"/>
          <w:bCs/>
          <w:szCs w:val="22"/>
        </w:rPr>
        <w:tab/>
      </w:r>
    </w:p>
    <w:p w14:paraId="27BC6C40" w14:textId="77777777" w:rsidR="00B9521C" w:rsidRDefault="001472BB" w:rsidP="001472BB">
      <w:pPr>
        <w:tabs>
          <w:tab w:val="num" w:pos="794"/>
          <w:tab w:val="left" w:pos="851"/>
        </w:tabs>
        <w:jc w:val="both"/>
        <w:rPr>
          <w:rFonts w:cs="Arial"/>
          <w:bCs/>
          <w:szCs w:val="22"/>
        </w:rPr>
      </w:pPr>
      <w:r>
        <w:rPr>
          <w:rFonts w:cs="Arial"/>
          <w:bCs/>
          <w:szCs w:val="22"/>
        </w:rPr>
        <w:tab/>
      </w:r>
      <w:r w:rsidR="00B9521C" w:rsidRPr="00B9521C">
        <w:rPr>
          <w:rFonts w:cs="Arial"/>
          <w:bCs/>
          <w:szCs w:val="22"/>
        </w:rPr>
        <w:t xml:space="preserve">Driftsjournalen skal opbevares på virksomheden mindst 5 </w:t>
      </w:r>
      <w:r w:rsidR="00B9521C">
        <w:rPr>
          <w:rFonts w:cs="Arial"/>
          <w:bCs/>
          <w:szCs w:val="22"/>
        </w:rPr>
        <w:tab/>
      </w:r>
      <w:r w:rsidR="00B9521C" w:rsidRPr="00B9521C">
        <w:rPr>
          <w:rFonts w:cs="Arial"/>
          <w:bCs/>
          <w:szCs w:val="22"/>
        </w:rPr>
        <w:t xml:space="preserve">år og </w:t>
      </w:r>
      <w:r w:rsidR="00B9521C">
        <w:rPr>
          <w:rFonts w:cs="Arial"/>
          <w:bCs/>
          <w:szCs w:val="22"/>
        </w:rPr>
        <w:tab/>
      </w:r>
      <w:r w:rsidR="00B9521C" w:rsidRPr="00B9521C">
        <w:rPr>
          <w:rFonts w:cs="Arial"/>
          <w:bCs/>
          <w:szCs w:val="22"/>
        </w:rPr>
        <w:t>skal være tilgængelig for tilsynsmyndigheden.</w:t>
      </w:r>
    </w:p>
    <w:p w14:paraId="27BC6C41" w14:textId="77777777" w:rsidR="0009492E" w:rsidRDefault="0009492E" w:rsidP="001472BB">
      <w:pPr>
        <w:tabs>
          <w:tab w:val="num" w:pos="794"/>
          <w:tab w:val="left" w:pos="851"/>
        </w:tabs>
        <w:jc w:val="both"/>
        <w:rPr>
          <w:rFonts w:cs="Arial"/>
          <w:bCs/>
          <w:szCs w:val="22"/>
        </w:rPr>
      </w:pPr>
      <w:r>
        <w:rPr>
          <w:rFonts w:cs="Arial"/>
          <w:bCs/>
          <w:szCs w:val="22"/>
        </w:rPr>
        <w:tab/>
        <w:t xml:space="preserve"> </w:t>
      </w:r>
    </w:p>
    <w:p w14:paraId="27BC6C42" w14:textId="77777777" w:rsidR="00E60492" w:rsidRDefault="00E60492" w:rsidP="0009492E">
      <w:pPr>
        <w:pStyle w:val="Overskrift3"/>
        <w:jc w:val="both"/>
        <w:rPr>
          <w:rFonts w:cs="Arial"/>
          <w:szCs w:val="22"/>
        </w:rPr>
      </w:pPr>
      <w:r>
        <w:rPr>
          <w:rFonts w:cs="Arial"/>
          <w:szCs w:val="22"/>
        </w:rPr>
        <w:t xml:space="preserve">Til kontrol af om støjvilkår </w:t>
      </w:r>
      <w:r w:rsidR="0009203B">
        <w:rPr>
          <w:rFonts w:cs="Arial"/>
          <w:szCs w:val="22"/>
        </w:rPr>
        <w:t>13.8.1, 13.8.2</w:t>
      </w:r>
      <w:r w:rsidR="00520036">
        <w:rPr>
          <w:rFonts w:cs="Arial"/>
          <w:szCs w:val="22"/>
        </w:rPr>
        <w:t xml:space="preserve">, </w:t>
      </w:r>
      <w:r w:rsidR="0009203B">
        <w:rPr>
          <w:rFonts w:cs="Arial"/>
          <w:szCs w:val="22"/>
        </w:rPr>
        <w:t>13.8.3</w:t>
      </w:r>
      <w:r w:rsidR="00520036">
        <w:rPr>
          <w:rFonts w:cs="Arial"/>
          <w:szCs w:val="22"/>
        </w:rPr>
        <w:t xml:space="preserve"> og 13.8.4</w:t>
      </w:r>
      <w:r>
        <w:rPr>
          <w:rFonts w:cs="Arial"/>
          <w:szCs w:val="22"/>
        </w:rPr>
        <w:t xml:space="preserve"> overholdes, kan kommunen anmode om dokumentation på overholdelse gennem måling og/eller beregning, dog højst 1 gang om året.</w:t>
      </w:r>
    </w:p>
    <w:p w14:paraId="27BC6C43" w14:textId="77777777" w:rsidR="00E60492" w:rsidRDefault="00E60492" w:rsidP="00B9521C">
      <w:pPr>
        <w:tabs>
          <w:tab w:val="num" w:pos="794"/>
        </w:tabs>
        <w:jc w:val="both"/>
        <w:rPr>
          <w:rFonts w:cs="Arial"/>
          <w:szCs w:val="22"/>
        </w:rPr>
      </w:pPr>
    </w:p>
    <w:p w14:paraId="27BC6C44" w14:textId="77777777" w:rsidR="00C47663" w:rsidRDefault="00E60492" w:rsidP="00AE0E23">
      <w:pPr>
        <w:ind w:leftChars="386" w:left="849"/>
      </w:pPr>
      <w:r>
        <w:t xml:space="preserve">Målingerne/beregningerne skal foretages på et tidspunkt, hvor virksomheden er i normal drift, og foretages efter de </w:t>
      </w:r>
      <w:proofErr w:type="spellStart"/>
      <w:r>
        <w:t>retningslinier</w:t>
      </w:r>
      <w:proofErr w:type="spellEnd"/>
      <w:r>
        <w:t xml:space="preserve"> der er opstillet i Miljøstyrelsens vejledning nr. 5/184 Ekstern støj fra virk</w:t>
      </w:r>
      <w:r w:rsidR="00577EE4">
        <w:t>somheder</w:t>
      </w:r>
      <w:r>
        <w:t>.</w:t>
      </w:r>
    </w:p>
    <w:p w14:paraId="27BC6C45" w14:textId="77777777" w:rsidR="00C47663" w:rsidRDefault="00C47663" w:rsidP="00AE0E23">
      <w:pPr>
        <w:ind w:leftChars="386" w:left="849"/>
      </w:pPr>
    </w:p>
    <w:p w14:paraId="27BC6C46" w14:textId="77777777" w:rsidR="00C47663" w:rsidRDefault="00E60492" w:rsidP="00AE0E23">
      <w:pPr>
        <w:ind w:leftChars="386" w:left="849"/>
      </w:pPr>
      <w:r>
        <w:t>Målingerne skal udføres af et laboratorium, der er godkendt af Miljøstyrelsen til at foretage miljømålinger af ekstern støj.</w:t>
      </w:r>
    </w:p>
    <w:p w14:paraId="27BC6C47" w14:textId="77777777" w:rsidR="00C47663" w:rsidRDefault="00C47663" w:rsidP="00AE0E23">
      <w:pPr>
        <w:ind w:leftChars="386" w:left="849"/>
      </w:pPr>
    </w:p>
    <w:p w14:paraId="27BC6C48" w14:textId="77777777" w:rsidR="00C47663" w:rsidRDefault="00E60492" w:rsidP="00AE0E23">
      <w:pPr>
        <w:ind w:leftChars="386" w:left="849"/>
      </w:pPr>
      <w:r>
        <w:t>Et eksemplar af målerapporten skal sendes til Hvidovre Kommune, så snart rapporten foreligger.</w:t>
      </w:r>
    </w:p>
    <w:p w14:paraId="27BC6C49" w14:textId="77777777" w:rsidR="00C47663" w:rsidRDefault="00C47663" w:rsidP="00AE0E23">
      <w:pPr>
        <w:ind w:leftChars="386" w:left="849"/>
      </w:pPr>
    </w:p>
    <w:p w14:paraId="27BC6C4A" w14:textId="77777777" w:rsidR="00C47663" w:rsidRDefault="00C47663">
      <w:pPr>
        <w:ind w:leftChars="1400" w:left="3080"/>
        <w:jc w:val="both"/>
      </w:pPr>
    </w:p>
    <w:p w14:paraId="27BC6C4B" w14:textId="77777777" w:rsidR="002B2CCB" w:rsidRPr="009C7461" w:rsidRDefault="002B2CCB" w:rsidP="003756EF"/>
    <w:p w14:paraId="27BC6C4C" w14:textId="77777777" w:rsidR="000F4D91" w:rsidRPr="001222B5" w:rsidRDefault="000F4D91" w:rsidP="00A7766E">
      <w:pPr>
        <w:pStyle w:val="Overskrift1"/>
        <w:jc w:val="both"/>
      </w:pPr>
      <w:bookmarkStart w:id="165" w:name="_Toc91387140"/>
      <w:bookmarkStart w:id="166" w:name="_Toc142372674"/>
      <w:bookmarkStart w:id="167" w:name="_Toc142726599"/>
      <w:bookmarkStart w:id="168" w:name="_Toc194992410"/>
      <w:r w:rsidRPr="001222B5">
        <w:t>Klagevejledning</w:t>
      </w:r>
      <w:bookmarkEnd w:id="165"/>
      <w:bookmarkEnd w:id="166"/>
      <w:bookmarkEnd w:id="167"/>
      <w:bookmarkEnd w:id="168"/>
    </w:p>
    <w:p w14:paraId="27BC6C4D" w14:textId="77777777" w:rsidR="000F4D91" w:rsidRPr="00AC2574" w:rsidRDefault="000F4D91" w:rsidP="00A7766E">
      <w:pPr>
        <w:jc w:val="both"/>
      </w:pPr>
      <w:r w:rsidRPr="001222B5">
        <w:t>I medfør af miljøbeskyttelseslovens</w:t>
      </w:r>
      <w:r w:rsidRPr="00AC2574">
        <w:t xml:space="preserve"> kapitel 1</w:t>
      </w:r>
      <w:r w:rsidR="00D063D9">
        <w:t>1</w:t>
      </w:r>
      <w:r w:rsidRPr="00AC2574">
        <w:t xml:space="preserve"> kan kommunens afgørelse i denne sag påklages til </w:t>
      </w:r>
      <w:r w:rsidR="007110C2">
        <w:t>Miljøklagenævnet</w:t>
      </w:r>
      <w:r w:rsidRPr="00AC2574">
        <w:t xml:space="preserve">. </w:t>
      </w:r>
      <w:r w:rsidR="002B2CCB" w:rsidRPr="00AC2574">
        <w:t>Klageberettigede er</w:t>
      </w:r>
      <w:r w:rsidRPr="00AC2574">
        <w:t xml:space="preserve"> enhver, der har individuel interesse i sagens udfald, samt de i miljøbeskyttelseslovens §§ 9</w:t>
      </w:r>
      <w:r w:rsidR="00D063D9">
        <w:t>8</w:t>
      </w:r>
      <w:r w:rsidRPr="00AC2574">
        <w:t>-100 nævnte klageberettigede interesseorganisationer i det omfang</w:t>
      </w:r>
      <w:r w:rsidR="00ED6EF5">
        <w:t>, at</w:t>
      </w:r>
      <w:r w:rsidRPr="00AC2574">
        <w:t xml:space="preserve"> de er klageberettigede i den konkrete sag.</w:t>
      </w:r>
    </w:p>
    <w:p w14:paraId="27BC6C4E" w14:textId="77777777" w:rsidR="000F4D91" w:rsidRPr="00AC2574" w:rsidRDefault="000F4D91" w:rsidP="00A7766E">
      <w:pPr>
        <w:jc w:val="both"/>
      </w:pPr>
    </w:p>
    <w:p w14:paraId="27BC6C4F" w14:textId="77777777" w:rsidR="000F4D91" w:rsidRPr="00AC2574" w:rsidRDefault="000F4D91" w:rsidP="00A7766E">
      <w:pPr>
        <w:jc w:val="both"/>
      </w:pPr>
      <w:r w:rsidRPr="00AC2574">
        <w:t xml:space="preserve">Eventuel klage skal stiles til </w:t>
      </w:r>
      <w:r w:rsidR="00640CE2">
        <w:t xml:space="preserve">Miljøklagenævnet </w:t>
      </w:r>
      <w:r w:rsidRPr="00AC2574">
        <w:t xml:space="preserve">og fremsendes gennem Hvidovre Kommune, </w:t>
      </w:r>
      <w:r w:rsidR="00640CE2">
        <w:t>Høvedstensvej 45</w:t>
      </w:r>
      <w:r w:rsidRPr="00AC2574">
        <w:t xml:space="preserve">, 2650 Hvidovre. Klagen skal være kommunen i hænde senest den </w:t>
      </w:r>
      <w:r w:rsidR="002634FC">
        <w:t>7</w:t>
      </w:r>
      <w:r w:rsidR="0051555D">
        <w:t xml:space="preserve">. </w:t>
      </w:r>
      <w:r w:rsidR="009A5BFD">
        <w:t>maj</w:t>
      </w:r>
      <w:r w:rsidR="0051555D">
        <w:t xml:space="preserve"> </w:t>
      </w:r>
      <w:r w:rsidR="00640CE2">
        <w:t>2008</w:t>
      </w:r>
      <w:r w:rsidRPr="00AC2574">
        <w:t xml:space="preserve">. Kommunen sender derefter klagen videre til </w:t>
      </w:r>
      <w:r w:rsidR="00640CE2">
        <w:t>Miljøklagenævnet</w:t>
      </w:r>
      <w:r w:rsidRPr="00AC2574">
        <w:t>, ledsaget af det materiale, der er indgået i sagens bedømmelse.</w:t>
      </w:r>
    </w:p>
    <w:p w14:paraId="27BC6C50" w14:textId="77777777" w:rsidR="000F4D91" w:rsidRPr="00AC2574" w:rsidRDefault="000F4D91" w:rsidP="00A7766E">
      <w:pPr>
        <w:jc w:val="both"/>
      </w:pPr>
    </w:p>
    <w:p w14:paraId="27BC6C51" w14:textId="77777777" w:rsidR="000F4D91" w:rsidRPr="00AC2574" w:rsidRDefault="000F4D91" w:rsidP="00A7766E">
      <w:pPr>
        <w:jc w:val="both"/>
      </w:pPr>
      <w:r w:rsidRPr="00AC2574">
        <w:t xml:space="preserve">Afgørelsen om miljøgodkendelse vil blive offentliggjort ved annoncering i </w:t>
      </w:r>
      <w:smartTag w:uri="urn:schemas-microsoft-com:office:smarttags" w:element="PersonName">
        <w:r w:rsidRPr="00AC2574">
          <w:t>Hvidovre Avis</w:t>
        </w:r>
      </w:smartTag>
      <w:r w:rsidRPr="00AC2574">
        <w:t xml:space="preserve"> i den </w:t>
      </w:r>
      <w:r w:rsidR="00DC7F4C">
        <w:t>8.</w:t>
      </w:r>
      <w:r w:rsidR="0051555D">
        <w:t xml:space="preserve"> </w:t>
      </w:r>
      <w:r w:rsidR="00025EB0">
        <w:t>april</w:t>
      </w:r>
      <w:r w:rsidR="00DC7F4C">
        <w:t xml:space="preserve"> </w:t>
      </w:r>
      <w:r w:rsidR="00640CE2">
        <w:t>2008</w:t>
      </w:r>
      <w:r w:rsidRPr="00AC2574">
        <w:t>.</w:t>
      </w:r>
    </w:p>
    <w:p w14:paraId="27BC6C52" w14:textId="77777777" w:rsidR="000F4D91" w:rsidRPr="00AC2574" w:rsidRDefault="000F4D91" w:rsidP="00A7766E">
      <w:pPr>
        <w:jc w:val="both"/>
      </w:pPr>
    </w:p>
    <w:p w14:paraId="27BC6C53" w14:textId="77777777" w:rsidR="000F4D91" w:rsidRDefault="00D063D9" w:rsidP="00A7766E">
      <w:pPr>
        <w:jc w:val="both"/>
      </w:pPr>
      <w:r>
        <w:t xml:space="preserve">Søgsmål til prøvelse af afgørelsen efter loven eller de regler, der fastsættes i medfør af loven, skal være anlagt inden 6 måneder efter, at afgørelsen er offentlig bekendtgjort, det vil sige inden den </w:t>
      </w:r>
      <w:r w:rsidR="003D1D0F">
        <w:t>8</w:t>
      </w:r>
      <w:r w:rsidR="0051555D">
        <w:t xml:space="preserve">. </w:t>
      </w:r>
      <w:r w:rsidR="00025EB0">
        <w:t xml:space="preserve">oktober </w:t>
      </w:r>
      <w:r>
        <w:t>2008.</w:t>
      </w:r>
    </w:p>
    <w:p w14:paraId="27BC6C54" w14:textId="77777777" w:rsidR="00640CE2" w:rsidRPr="00AC2574" w:rsidRDefault="00640CE2" w:rsidP="00A7766E">
      <w:pPr>
        <w:jc w:val="both"/>
      </w:pPr>
    </w:p>
    <w:p w14:paraId="27BC6C55" w14:textId="77777777" w:rsidR="002B2CCB" w:rsidRPr="001222B5" w:rsidRDefault="002B2CCB" w:rsidP="00A7766E">
      <w:pPr>
        <w:jc w:val="both"/>
      </w:pPr>
      <w:bookmarkStart w:id="169" w:name="_Toc181517857"/>
      <w:bookmarkStart w:id="170" w:name="_Toc181517945"/>
      <w:bookmarkStart w:id="171" w:name="_Toc181518477"/>
      <w:bookmarkStart w:id="172" w:name="_Toc181518638"/>
      <w:bookmarkStart w:id="173" w:name="_Toc181517858"/>
      <w:bookmarkStart w:id="174" w:name="_Toc181517946"/>
      <w:bookmarkStart w:id="175" w:name="_Toc181518478"/>
      <w:bookmarkStart w:id="176" w:name="_Toc181518639"/>
      <w:bookmarkEnd w:id="169"/>
      <w:bookmarkEnd w:id="170"/>
      <w:bookmarkEnd w:id="171"/>
      <w:bookmarkEnd w:id="172"/>
      <w:bookmarkEnd w:id="173"/>
      <w:bookmarkEnd w:id="174"/>
      <w:bookmarkEnd w:id="175"/>
      <w:bookmarkEnd w:id="176"/>
    </w:p>
    <w:p w14:paraId="27BC6C56" w14:textId="77777777" w:rsidR="000F4D91" w:rsidRPr="001222B5" w:rsidRDefault="000F4D91" w:rsidP="00A7766E">
      <w:pPr>
        <w:pStyle w:val="Overskrift1"/>
        <w:jc w:val="both"/>
      </w:pPr>
      <w:bookmarkStart w:id="177" w:name="_Toc91387142"/>
      <w:bookmarkStart w:id="178" w:name="_Toc142372676"/>
      <w:bookmarkStart w:id="179" w:name="_Toc142726601"/>
      <w:bookmarkStart w:id="180" w:name="_Toc194992411"/>
      <w:r w:rsidRPr="001222B5">
        <w:lastRenderedPageBreak/>
        <w:t>Udløb af retsbeskyttelsen</w:t>
      </w:r>
      <w:bookmarkEnd w:id="177"/>
      <w:bookmarkEnd w:id="178"/>
      <w:bookmarkEnd w:id="179"/>
      <w:bookmarkEnd w:id="180"/>
    </w:p>
    <w:p w14:paraId="27BC6C57" w14:textId="77777777" w:rsidR="000F4D91" w:rsidRPr="001222B5" w:rsidRDefault="000F4D91" w:rsidP="00A7766E">
      <w:pPr>
        <w:jc w:val="both"/>
      </w:pPr>
      <w:r w:rsidRPr="001222B5">
        <w:t xml:space="preserve">Retsbeskyttelsen for godkendelsen udløber den </w:t>
      </w:r>
      <w:r w:rsidR="003D1D0F">
        <w:t>8</w:t>
      </w:r>
      <w:r w:rsidR="0051555D">
        <w:t xml:space="preserve">. </w:t>
      </w:r>
      <w:r w:rsidR="003D1D0F">
        <w:t xml:space="preserve">april </w:t>
      </w:r>
      <w:r w:rsidR="00D063D9">
        <w:t>2016</w:t>
      </w:r>
      <w:r w:rsidRPr="001222B5">
        <w:t>, såfremt afgørelsen ikke påklages til højere administrativ myndighed. I tilfælde af at afgørelsen påklages gælder retsbeskyttelsen</w:t>
      </w:r>
      <w:r w:rsidR="000209CF">
        <w:t>s</w:t>
      </w:r>
      <w:r w:rsidRPr="001222B5">
        <w:t xml:space="preserve"> 8 år fra datoen for meddelelsen af den endelige afgørelse.</w:t>
      </w:r>
    </w:p>
    <w:p w14:paraId="27BC6C58" w14:textId="77777777" w:rsidR="000F4D91" w:rsidRDefault="000F4D91" w:rsidP="00A7766E">
      <w:pPr>
        <w:jc w:val="both"/>
      </w:pPr>
    </w:p>
    <w:p w14:paraId="27BC6C59" w14:textId="77777777" w:rsidR="002B2CCB" w:rsidRPr="001222B5" w:rsidRDefault="002B2CCB" w:rsidP="00A7766E">
      <w:pPr>
        <w:jc w:val="both"/>
      </w:pPr>
    </w:p>
    <w:p w14:paraId="27BC6C5A" w14:textId="77777777" w:rsidR="000F4D91" w:rsidRPr="001222B5" w:rsidRDefault="000F4D91" w:rsidP="00A7766E">
      <w:pPr>
        <w:pStyle w:val="Overskrift1"/>
        <w:jc w:val="both"/>
      </w:pPr>
      <w:bookmarkStart w:id="181" w:name="_Toc91387143"/>
      <w:bookmarkStart w:id="182" w:name="_Toc142372677"/>
      <w:bookmarkStart w:id="183" w:name="_Toc142726602"/>
      <w:bookmarkStart w:id="184" w:name="_Toc194992412"/>
      <w:r w:rsidRPr="001222B5">
        <w:t>Generelle forhold</w:t>
      </w:r>
      <w:bookmarkEnd w:id="181"/>
      <w:bookmarkEnd w:id="182"/>
      <w:bookmarkEnd w:id="183"/>
      <w:bookmarkEnd w:id="184"/>
    </w:p>
    <w:p w14:paraId="27BC6C5B" w14:textId="77777777" w:rsidR="000F4D91" w:rsidRPr="001222B5" w:rsidRDefault="000F4D91" w:rsidP="00A7766E">
      <w:pPr>
        <w:jc w:val="both"/>
      </w:pPr>
      <w:r w:rsidRPr="001222B5">
        <w:t>Med henvisning til miljøbeskyttelseslovens § 41 skal det bemærkes, at der indtil der er forløbet 8 år efter godkendelsens meddelelse, kun kan meddeles forbud eller påbud, hvis:</w:t>
      </w:r>
    </w:p>
    <w:p w14:paraId="27BC6C5C" w14:textId="77777777" w:rsidR="000F4D91" w:rsidRPr="001222B5" w:rsidRDefault="000F4D91" w:rsidP="00A7766E">
      <w:pPr>
        <w:jc w:val="both"/>
      </w:pPr>
    </w:p>
    <w:p w14:paraId="27BC6C5D" w14:textId="77777777" w:rsidR="000F4D91" w:rsidRDefault="000F4D91" w:rsidP="000D37C8">
      <w:pPr>
        <w:numPr>
          <w:ilvl w:val="0"/>
          <w:numId w:val="19"/>
        </w:numPr>
        <w:jc w:val="both"/>
      </w:pPr>
      <w:r w:rsidRPr="001222B5">
        <w:t>der er fremkommet nye oplysninger om forureningens skadelige virkning</w:t>
      </w:r>
    </w:p>
    <w:p w14:paraId="27BC6C5E" w14:textId="77777777" w:rsidR="000D37C8" w:rsidRDefault="000F4D91" w:rsidP="000D37C8">
      <w:pPr>
        <w:numPr>
          <w:ilvl w:val="0"/>
          <w:numId w:val="19"/>
        </w:numPr>
        <w:jc w:val="both"/>
      </w:pPr>
      <w:r w:rsidRPr="001222B5">
        <w:t>forureningen medfører miljømæssige skadevirkninger, der ikke kunne forudses ved godkendelsens meddelelse, eller</w:t>
      </w:r>
      <w:r w:rsidR="007D29BC">
        <w:t xml:space="preserve"> </w:t>
      </w:r>
    </w:p>
    <w:p w14:paraId="27BC6C5F" w14:textId="77777777" w:rsidR="00F17CB9" w:rsidRDefault="000F4D91" w:rsidP="000D37C8">
      <w:pPr>
        <w:numPr>
          <w:ilvl w:val="0"/>
          <w:numId w:val="19"/>
        </w:numPr>
        <w:jc w:val="both"/>
      </w:pPr>
      <w:r w:rsidRPr="001222B5">
        <w:t>forureningen i øvrigt går ud over det, der er lagt til grund for godkendelsen</w:t>
      </w:r>
    </w:p>
    <w:p w14:paraId="27BC6C60" w14:textId="77777777" w:rsidR="00F17CB9" w:rsidRDefault="00F17CB9" w:rsidP="000D37C8">
      <w:pPr>
        <w:numPr>
          <w:ilvl w:val="0"/>
          <w:numId w:val="19"/>
        </w:numPr>
        <w:jc w:val="both"/>
      </w:pPr>
      <w:r>
        <w:t>væsentlige ændringer i bedste tilgængelige teknik skaber mulighed for en betydelig nedbringelse af emissionerne, uden at det medfører uforholdsmæssige store omkostninger</w:t>
      </w:r>
    </w:p>
    <w:p w14:paraId="27BC6C61" w14:textId="77777777" w:rsidR="00F17CB9" w:rsidRDefault="00F17CB9" w:rsidP="000D37C8">
      <w:pPr>
        <w:numPr>
          <w:ilvl w:val="0"/>
          <w:numId w:val="19"/>
        </w:numPr>
        <w:jc w:val="both"/>
      </w:pPr>
      <w:r>
        <w:t>det af hensyn til driftssikkerheden i forbindelse med processen eller aktiviteten er påkrævet, at der anvendes andre teknikker</w:t>
      </w:r>
    </w:p>
    <w:p w14:paraId="27BC6C62" w14:textId="77777777" w:rsidR="000F4D91" w:rsidRPr="001222B5" w:rsidRDefault="00F17CB9" w:rsidP="000D37C8">
      <w:pPr>
        <w:numPr>
          <w:ilvl w:val="0"/>
          <w:numId w:val="19"/>
        </w:numPr>
        <w:jc w:val="both"/>
      </w:pPr>
      <w:r>
        <w:t>der er fremkommet nye oplysninger om sikkerhedsmæssige forhold på virksomheden, der er omfattet af regler fastsat i medfør af miljøbeskyttelseslovens § 7 om risikobetonede pro</w:t>
      </w:r>
      <w:r w:rsidR="001472BB">
        <w:t>c</w:t>
      </w:r>
      <w:r>
        <w:t xml:space="preserve">esser m.v. </w:t>
      </w:r>
    </w:p>
    <w:p w14:paraId="27BC6C63" w14:textId="77777777" w:rsidR="000F4D91" w:rsidRDefault="000F4D91" w:rsidP="00A7766E">
      <w:pPr>
        <w:jc w:val="both"/>
      </w:pPr>
    </w:p>
    <w:p w14:paraId="27BC6C64" w14:textId="77777777" w:rsidR="003756EF" w:rsidRPr="001222B5" w:rsidRDefault="003756EF" w:rsidP="00A7766E">
      <w:pPr>
        <w:jc w:val="both"/>
      </w:pPr>
    </w:p>
    <w:p w14:paraId="27BC6C65" w14:textId="77777777" w:rsidR="000F4D91" w:rsidRPr="001222B5" w:rsidRDefault="000F4D91" w:rsidP="00A7766E">
      <w:pPr>
        <w:jc w:val="both"/>
      </w:pPr>
      <w:r w:rsidRPr="001222B5">
        <w:t xml:space="preserve">Når der er forløbet mere end 8 år efter </w:t>
      </w:r>
      <w:r w:rsidR="00D063D9">
        <w:t>meddelelse af miljøgodkendelsen</w:t>
      </w:r>
      <w:r w:rsidRPr="001222B5">
        <w:t xml:space="preserve">, kan tilsynsmyndigheden </w:t>
      </w:r>
      <w:r w:rsidR="00D063D9">
        <w:t>revurdere godkendelsen</w:t>
      </w:r>
      <w:r w:rsidRPr="001222B5">
        <w:t>.</w:t>
      </w:r>
    </w:p>
    <w:p w14:paraId="27BC6C66" w14:textId="77777777" w:rsidR="000F4D91" w:rsidRDefault="000F4D91" w:rsidP="00A7766E">
      <w:pPr>
        <w:jc w:val="both"/>
      </w:pPr>
    </w:p>
    <w:p w14:paraId="27BC6C67" w14:textId="77777777" w:rsidR="003756EF" w:rsidRDefault="003756EF" w:rsidP="00A7766E">
      <w:pPr>
        <w:jc w:val="both"/>
      </w:pPr>
    </w:p>
    <w:p w14:paraId="27BC6C68" w14:textId="77777777" w:rsidR="003756EF" w:rsidRPr="003756EF" w:rsidRDefault="003756EF" w:rsidP="00A7766E">
      <w:pPr>
        <w:jc w:val="both"/>
        <w:rPr>
          <w:i/>
        </w:rPr>
      </w:pPr>
      <w:r w:rsidRPr="003756EF">
        <w:rPr>
          <w:i/>
        </w:rPr>
        <w:t>Ændringer og udvidelser</w:t>
      </w:r>
    </w:p>
    <w:p w14:paraId="27BC6C69" w14:textId="77777777" w:rsidR="003756EF" w:rsidRDefault="003756EF" w:rsidP="00A7766E">
      <w:pPr>
        <w:jc w:val="both"/>
      </w:pPr>
      <w:r>
        <w:t>Virksomheden må ikke udvides, ændres anlægsmæssigt eller driftsmæssigt på en måde, der indebærer forøget eller anden forurening, før udvidelsen eller ændringen er vurderet og eventuelt godkendt i henhold til miljøbeskyttelseslovens § 33.</w:t>
      </w:r>
    </w:p>
    <w:p w14:paraId="27BC6C6A" w14:textId="77777777" w:rsidR="003756EF" w:rsidRDefault="003756EF" w:rsidP="00A7766E">
      <w:pPr>
        <w:jc w:val="both"/>
      </w:pPr>
    </w:p>
    <w:p w14:paraId="27BC6C6B" w14:textId="77777777" w:rsidR="003756EF" w:rsidRPr="003756EF" w:rsidRDefault="003756EF" w:rsidP="00A7766E">
      <w:pPr>
        <w:jc w:val="both"/>
        <w:rPr>
          <w:i/>
        </w:rPr>
      </w:pPr>
      <w:r w:rsidRPr="003756EF">
        <w:rPr>
          <w:i/>
        </w:rPr>
        <w:t>Affaldshåndtering</w:t>
      </w:r>
    </w:p>
    <w:p w14:paraId="27BC6C6C" w14:textId="77777777" w:rsidR="00C47663" w:rsidRDefault="00025EB0" w:rsidP="00C47663">
      <w:pPr>
        <w:ind w:hanging="426"/>
        <w:jc w:val="both"/>
      </w:pPr>
      <w:r>
        <w:t>./.</w:t>
      </w:r>
      <w:r>
        <w:tab/>
      </w:r>
      <w:r w:rsidR="003756EF">
        <w:t xml:space="preserve">Virksomheden skal håndtere erhvervsaffald i overensstemmelse med gældende regulativer for Hvidovre Kommune, herunder benytte en transportør og et modtageanlæg, der indgår i den kommunale indsamlingsordning for det pågældende affald. Hvidovre Kommunes regulativ for erhvervsaffald, </w:t>
      </w:r>
      <w:r w:rsidR="003A24D2">
        <w:t xml:space="preserve">marts </w:t>
      </w:r>
      <w:r w:rsidR="003756EF">
        <w:t>2007 vedlægges.</w:t>
      </w:r>
    </w:p>
    <w:p w14:paraId="27BC6C6D" w14:textId="77777777" w:rsidR="000F4D91" w:rsidRDefault="000F4D91" w:rsidP="000F4D91">
      <w:pPr>
        <w:jc w:val="center"/>
      </w:pPr>
    </w:p>
    <w:p w14:paraId="27BC6C6E" w14:textId="77777777" w:rsidR="003756EF" w:rsidRDefault="003756EF" w:rsidP="000F4D91">
      <w:pPr>
        <w:jc w:val="center"/>
      </w:pPr>
    </w:p>
    <w:p w14:paraId="27BC6C6F" w14:textId="77777777" w:rsidR="007110C2" w:rsidRDefault="007110C2" w:rsidP="000F4D91">
      <w:pPr>
        <w:jc w:val="center"/>
      </w:pPr>
    </w:p>
    <w:p w14:paraId="27BC6C70" w14:textId="77777777" w:rsidR="000F4D91" w:rsidRDefault="000F4D91" w:rsidP="000F4D91">
      <w:pPr>
        <w:jc w:val="center"/>
      </w:pPr>
      <w:r>
        <w:t>Med venlig hilsen</w:t>
      </w:r>
    </w:p>
    <w:p w14:paraId="27BC6C71" w14:textId="77777777" w:rsidR="000F4D91" w:rsidRDefault="000F4D91" w:rsidP="000F4D91"/>
    <w:p w14:paraId="27BC6C72" w14:textId="77777777" w:rsidR="000F4D91" w:rsidRDefault="000F4D91" w:rsidP="000F4D91"/>
    <w:p w14:paraId="27BC6C73" w14:textId="77777777" w:rsidR="000F4D91" w:rsidRDefault="000F4D91" w:rsidP="000F4D91"/>
    <w:p w14:paraId="27BC6C74" w14:textId="77777777" w:rsidR="000F4D91" w:rsidRDefault="000F4D91" w:rsidP="000F4D91"/>
    <w:p w14:paraId="27BC6C75" w14:textId="77777777" w:rsidR="000F4D91" w:rsidRDefault="000F4D91" w:rsidP="000F4D91">
      <w:pPr>
        <w:jc w:val="center"/>
      </w:pPr>
      <w:smartTag w:uri="urn:schemas-microsoft-com:office:smarttags" w:element="PersonName">
        <w:r>
          <w:t>Carsten Raad Petersen</w:t>
        </w:r>
      </w:smartTag>
      <w:r>
        <w:t xml:space="preserve">                         </w:t>
      </w:r>
      <w:r w:rsidR="00640CE2">
        <w:t>Marianne Jordt</w:t>
      </w:r>
    </w:p>
    <w:p w14:paraId="27BC6C76" w14:textId="77777777" w:rsidR="000F4D91" w:rsidRDefault="000D37C8" w:rsidP="000F4D91">
      <w:r>
        <w:t xml:space="preserve"> </w:t>
      </w:r>
      <w:r w:rsidR="000F4D91">
        <w:t xml:space="preserve">              </w:t>
      </w:r>
      <w:r w:rsidR="002634FC">
        <w:t xml:space="preserve">        </w:t>
      </w:r>
      <w:r w:rsidR="00640CE2">
        <w:t>m</w:t>
      </w:r>
      <w:r w:rsidR="000F4D91">
        <w:t>iljøchef</w:t>
      </w:r>
      <w:r w:rsidR="002634FC">
        <w:t xml:space="preserve">               </w:t>
      </w:r>
      <w:r w:rsidR="000F4D91">
        <w:t xml:space="preserve">                       </w:t>
      </w:r>
      <w:r>
        <w:t xml:space="preserve">   </w:t>
      </w:r>
      <w:r w:rsidR="00640CE2">
        <w:t>kemi</w:t>
      </w:r>
      <w:r w:rsidR="000F4D91">
        <w:t>ingeniør</w:t>
      </w:r>
    </w:p>
    <w:p w14:paraId="27BC6C77" w14:textId="77777777" w:rsidR="00640CE2" w:rsidRDefault="00640CE2" w:rsidP="000F4D91"/>
    <w:p w14:paraId="27BC6C78" w14:textId="77777777" w:rsidR="00835D18" w:rsidRPr="00835D18" w:rsidRDefault="00BF7C61" w:rsidP="00835D18">
      <w:pPr>
        <w:rPr>
          <w:b/>
        </w:rPr>
      </w:pPr>
      <w:r>
        <w:br w:type="page"/>
      </w:r>
      <w:bookmarkStart w:id="185" w:name="_Hlk20640649"/>
      <w:bookmarkStart w:id="186" w:name="_Hlk20640750"/>
      <w:r w:rsidR="00835D18" w:rsidRPr="00835D18">
        <w:rPr>
          <w:b/>
        </w:rPr>
        <w:lastRenderedPageBreak/>
        <w:t>Følgende er blevet underrettet om godkendelsen</w:t>
      </w:r>
      <w:bookmarkEnd w:id="185"/>
      <w:bookmarkEnd w:id="186"/>
    </w:p>
    <w:p w14:paraId="27BC6C79" w14:textId="77777777" w:rsidR="00835D18" w:rsidRPr="00835D18" w:rsidRDefault="00835D18" w:rsidP="00835D18"/>
    <w:p w14:paraId="27BC6C7A" w14:textId="77777777" w:rsidR="00835D18" w:rsidRPr="00835D18" w:rsidRDefault="00835D18" w:rsidP="00835D18">
      <w:r w:rsidRPr="00835D18">
        <w:t>Danmarks Naturfredningsforening</w:t>
      </w:r>
    </w:p>
    <w:p w14:paraId="27BC6C7B" w14:textId="77777777" w:rsidR="00835D18" w:rsidRPr="00835D18" w:rsidRDefault="00835D18" w:rsidP="00835D18">
      <w:r w:rsidRPr="00835D18">
        <w:t>Masnedøgade 20</w:t>
      </w:r>
    </w:p>
    <w:p w14:paraId="27BC6C7C" w14:textId="77777777" w:rsidR="00835D18" w:rsidRPr="00835D18" w:rsidRDefault="00835D18" w:rsidP="00835D18">
      <w:r w:rsidRPr="00835D18">
        <w:t>2100 København Ø.</w:t>
      </w:r>
    </w:p>
    <w:p w14:paraId="27BC6C7D" w14:textId="77777777" w:rsidR="00835D18" w:rsidRPr="00640CE2" w:rsidRDefault="00835D18" w:rsidP="00835D18"/>
    <w:p w14:paraId="27BC6C7E" w14:textId="77777777" w:rsidR="00D063D9" w:rsidRDefault="00D063D9" w:rsidP="00835D18">
      <w:r>
        <w:t>Sundhedsstyrelsen</w:t>
      </w:r>
    </w:p>
    <w:p w14:paraId="27BC6C7F" w14:textId="77777777" w:rsidR="00835D18" w:rsidRPr="00835D18" w:rsidRDefault="00835D18" w:rsidP="00835D18">
      <w:r w:rsidRPr="00835D18">
        <w:t>Embedslægeinstitutionen</w:t>
      </w:r>
      <w:r w:rsidR="00D063D9">
        <w:t xml:space="preserve"> Hovedstaden</w:t>
      </w:r>
      <w:r w:rsidRPr="00835D18">
        <w:t xml:space="preserve"> </w:t>
      </w:r>
    </w:p>
    <w:p w14:paraId="27BC6C80" w14:textId="77777777" w:rsidR="00835D18" w:rsidRPr="00835D18" w:rsidRDefault="00D063D9" w:rsidP="00835D18">
      <w:r>
        <w:t>Borups Allé 177, blok D-E, 4</w:t>
      </w:r>
    </w:p>
    <w:p w14:paraId="27BC6C81" w14:textId="77777777" w:rsidR="00D063D9" w:rsidRDefault="00D063D9" w:rsidP="00835D18">
      <w:r>
        <w:t>2400 København NV</w:t>
      </w:r>
    </w:p>
    <w:p w14:paraId="27BC6C82" w14:textId="77777777" w:rsidR="00D063D9" w:rsidRDefault="00D063D9" w:rsidP="00835D18"/>
    <w:p w14:paraId="27BC6C83" w14:textId="77777777" w:rsidR="00835D18" w:rsidRPr="00835D18" w:rsidRDefault="00835D18" w:rsidP="00835D18">
      <w:r w:rsidRPr="00835D18">
        <w:t>Friluftsrådet</w:t>
      </w:r>
    </w:p>
    <w:p w14:paraId="27BC6C84" w14:textId="77777777" w:rsidR="00835D18" w:rsidRPr="00835D18" w:rsidRDefault="00835D18" w:rsidP="00835D18">
      <w:r w:rsidRPr="00835D18">
        <w:t xml:space="preserve">V/Gunnar </w:t>
      </w:r>
      <w:proofErr w:type="spellStart"/>
      <w:r w:rsidRPr="00835D18">
        <w:t>Brüsch</w:t>
      </w:r>
      <w:proofErr w:type="spellEnd"/>
    </w:p>
    <w:p w14:paraId="27BC6C85" w14:textId="77777777" w:rsidR="00835D18" w:rsidRPr="00835D18" w:rsidRDefault="00835D18" w:rsidP="00835D18">
      <w:proofErr w:type="spellStart"/>
      <w:r w:rsidRPr="00835D18">
        <w:t>Bastkær</w:t>
      </w:r>
      <w:proofErr w:type="spellEnd"/>
      <w:r w:rsidRPr="00835D18">
        <w:t xml:space="preserve"> 1</w:t>
      </w:r>
    </w:p>
    <w:p w14:paraId="27BC6C86" w14:textId="77777777" w:rsidR="00835D18" w:rsidRPr="00835D18" w:rsidRDefault="00835D18" w:rsidP="00835D18">
      <w:r w:rsidRPr="00835D18">
        <w:t>2765 Smørum</w:t>
      </w:r>
    </w:p>
    <w:p w14:paraId="27BC6C87" w14:textId="77777777" w:rsidR="00835D18" w:rsidRPr="00835D18" w:rsidRDefault="00835D18" w:rsidP="00835D18">
      <w:r w:rsidRPr="00835D18">
        <w:t xml:space="preserve">Det Danske </w:t>
      </w:r>
      <w:r w:rsidR="006519F1" w:rsidRPr="00835D18">
        <w:t>Spejderkorps</w:t>
      </w:r>
    </w:p>
    <w:p w14:paraId="27BC6C88" w14:textId="77777777" w:rsidR="00835D18" w:rsidRPr="00835D18" w:rsidRDefault="00835D18" w:rsidP="00835D18"/>
    <w:p w14:paraId="27BC6C89" w14:textId="77777777" w:rsidR="00D063D9" w:rsidRDefault="00D063D9" w:rsidP="00835D18">
      <w:r>
        <w:t xml:space="preserve">Arbejdstilsynet </w:t>
      </w:r>
    </w:p>
    <w:p w14:paraId="27BC6C8A" w14:textId="77777777" w:rsidR="00D063D9" w:rsidRDefault="00D063D9" w:rsidP="00835D18">
      <w:r>
        <w:t>Tilsynscenter 1</w:t>
      </w:r>
    </w:p>
    <w:p w14:paraId="27BC6C8B" w14:textId="77777777" w:rsidR="00D063D9" w:rsidRDefault="00D063D9" w:rsidP="00835D18">
      <w:r>
        <w:t>Postboks 1228</w:t>
      </w:r>
    </w:p>
    <w:p w14:paraId="27BC6C8C" w14:textId="77777777" w:rsidR="009A74CD" w:rsidRDefault="00D063D9" w:rsidP="00835D18">
      <w:r>
        <w:t>0900 København C</w:t>
      </w:r>
    </w:p>
    <w:p w14:paraId="27BC6C8D" w14:textId="77777777" w:rsidR="009A74CD" w:rsidRDefault="009A74CD" w:rsidP="00640CE2">
      <w:pPr>
        <w:tabs>
          <w:tab w:val="right" w:pos="0"/>
        </w:tabs>
      </w:pPr>
    </w:p>
    <w:p w14:paraId="27BC6C8E" w14:textId="77777777" w:rsidR="00D063D9" w:rsidRDefault="00D063D9" w:rsidP="00640CE2">
      <w:pPr>
        <w:tabs>
          <w:tab w:val="right" w:pos="0"/>
        </w:tabs>
      </w:pPr>
      <w:r>
        <w:t>AV Miljø</w:t>
      </w:r>
    </w:p>
    <w:p w14:paraId="27BC6C8F" w14:textId="77777777" w:rsidR="00D063D9" w:rsidRDefault="00D063D9" w:rsidP="00640CE2">
      <w:pPr>
        <w:tabs>
          <w:tab w:val="right" w:pos="0"/>
        </w:tabs>
      </w:pPr>
      <w:r>
        <w:t>Avedøreholmen 97</w:t>
      </w:r>
    </w:p>
    <w:p w14:paraId="27BC6C90" w14:textId="77777777" w:rsidR="00D063D9" w:rsidRPr="00835D18" w:rsidRDefault="00D063D9" w:rsidP="00640CE2">
      <w:pPr>
        <w:tabs>
          <w:tab w:val="right" w:pos="0"/>
        </w:tabs>
      </w:pPr>
      <w:r>
        <w:t xml:space="preserve">2650 Hvidovre </w:t>
      </w:r>
    </w:p>
    <w:sectPr w:rsidR="00D063D9" w:rsidRPr="00835D18" w:rsidSect="0070389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276" w:right="3402" w:bottom="1440" w:left="1418" w:header="709" w:footer="709" w:gutter="0"/>
      <w:paperSrc w:first="1" w:other="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6C93" w14:textId="77777777" w:rsidR="0076469A" w:rsidRDefault="0076469A">
      <w:r>
        <w:separator/>
      </w:r>
    </w:p>
  </w:endnote>
  <w:endnote w:type="continuationSeparator" w:id="0">
    <w:p w14:paraId="27BC6C94" w14:textId="77777777" w:rsidR="0076469A" w:rsidRDefault="0076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6C99" w14:textId="77777777" w:rsidR="00765EA8" w:rsidRDefault="00EA7C81" w:rsidP="00A4052D">
    <w:pPr>
      <w:pStyle w:val="Sidefod"/>
      <w:framePr w:wrap="around" w:vAnchor="text" w:hAnchor="margin" w:xAlign="center" w:y="1"/>
      <w:rPr>
        <w:rStyle w:val="Sidetal"/>
      </w:rPr>
    </w:pPr>
    <w:r>
      <w:rPr>
        <w:rStyle w:val="Sidetal"/>
      </w:rPr>
      <w:fldChar w:fldCharType="begin"/>
    </w:r>
    <w:r w:rsidR="00765EA8">
      <w:rPr>
        <w:rStyle w:val="Sidetal"/>
      </w:rPr>
      <w:instrText xml:space="preserve">PAGE  </w:instrText>
    </w:r>
    <w:r>
      <w:rPr>
        <w:rStyle w:val="Sidetal"/>
      </w:rPr>
      <w:fldChar w:fldCharType="end"/>
    </w:r>
  </w:p>
  <w:p w14:paraId="27BC6C9A" w14:textId="77777777" w:rsidR="00765EA8" w:rsidRDefault="00765EA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6C9B" w14:textId="77777777" w:rsidR="00765EA8" w:rsidRDefault="00765EA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6C9D" w14:textId="77777777" w:rsidR="00765EA8" w:rsidRDefault="00765E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6C91" w14:textId="77777777" w:rsidR="0076469A" w:rsidRDefault="0076469A">
      <w:r>
        <w:separator/>
      </w:r>
    </w:p>
  </w:footnote>
  <w:footnote w:type="continuationSeparator" w:id="0">
    <w:p w14:paraId="27BC6C92" w14:textId="77777777" w:rsidR="0076469A" w:rsidRDefault="0076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6C95" w14:textId="77777777" w:rsidR="00765EA8" w:rsidRDefault="00EA7C81" w:rsidP="000D37C8">
    <w:pPr>
      <w:pStyle w:val="Sidehoved"/>
      <w:framePr w:wrap="around" w:vAnchor="text" w:hAnchor="margin" w:xAlign="center" w:y="1"/>
      <w:rPr>
        <w:rStyle w:val="Sidetal"/>
      </w:rPr>
    </w:pPr>
    <w:r>
      <w:rPr>
        <w:rStyle w:val="Sidetal"/>
      </w:rPr>
      <w:fldChar w:fldCharType="begin"/>
    </w:r>
    <w:r w:rsidR="00765EA8">
      <w:rPr>
        <w:rStyle w:val="Sidetal"/>
      </w:rPr>
      <w:instrText xml:space="preserve">PAGE  </w:instrText>
    </w:r>
    <w:r>
      <w:rPr>
        <w:rStyle w:val="Sidetal"/>
      </w:rPr>
      <w:fldChar w:fldCharType="end"/>
    </w:r>
  </w:p>
  <w:p w14:paraId="27BC6C96" w14:textId="77777777" w:rsidR="00765EA8" w:rsidRDefault="00765EA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6C97" w14:textId="77777777" w:rsidR="00765EA8" w:rsidRDefault="00EA7C81" w:rsidP="000D37C8">
    <w:pPr>
      <w:pStyle w:val="Sidehoved"/>
      <w:framePr w:wrap="around" w:vAnchor="text" w:hAnchor="margin" w:xAlign="center" w:y="1"/>
      <w:rPr>
        <w:rStyle w:val="Sidetal"/>
      </w:rPr>
    </w:pPr>
    <w:r>
      <w:rPr>
        <w:rStyle w:val="Sidetal"/>
      </w:rPr>
      <w:fldChar w:fldCharType="begin"/>
    </w:r>
    <w:r w:rsidR="00765EA8">
      <w:rPr>
        <w:rStyle w:val="Sidetal"/>
      </w:rPr>
      <w:instrText xml:space="preserve">PAGE  </w:instrText>
    </w:r>
    <w:r>
      <w:rPr>
        <w:rStyle w:val="Sidetal"/>
      </w:rPr>
      <w:fldChar w:fldCharType="separate"/>
    </w:r>
    <w:r w:rsidR="00AE0E23">
      <w:rPr>
        <w:rStyle w:val="Sidetal"/>
        <w:noProof/>
      </w:rPr>
      <w:t>21</w:t>
    </w:r>
    <w:r>
      <w:rPr>
        <w:rStyle w:val="Sidetal"/>
      </w:rPr>
      <w:fldChar w:fldCharType="end"/>
    </w:r>
  </w:p>
  <w:p w14:paraId="27BC6C98" w14:textId="77777777" w:rsidR="00765EA8" w:rsidRDefault="00765EA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6C9C" w14:textId="77777777" w:rsidR="00765EA8" w:rsidRDefault="00765EA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D2B"/>
    <w:multiLevelType w:val="hybridMultilevel"/>
    <w:tmpl w:val="B87E3A2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B05EB"/>
    <w:multiLevelType w:val="hybridMultilevel"/>
    <w:tmpl w:val="774630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636F8"/>
    <w:multiLevelType w:val="hybridMultilevel"/>
    <w:tmpl w:val="2F287874"/>
    <w:lvl w:ilvl="0" w:tplc="1D7CA55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96E04"/>
    <w:multiLevelType w:val="hybridMultilevel"/>
    <w:tmpl w:val="B4FA634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19911F6"/>
    <w:multiLevelType w:val="hybridMultilevel"/>
    <w:tmpl w:val="7DEA177C"/>
    <w:lvl w:ilvl="0" w:tplc="0409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5282F"/>
    <w:multiLevelType w:val="hybridMultilevel"/>
    <w:tmpl w:val="A020750E"/>
    <w:lvl w:ilvl="0" w:tplc="0409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76910"/>
    <w:multiLevelType w:val="singleLevel"/>
    <w:tmpl w:val="C9543330"/>
    <w:lvl w:ilvl="0">
      <w:start w:val="2650"/>
      <w:numFmt w:val="decimal"/>
      <w:lvlText w:val="%1"/>
      <w:lvlJc w:val="left"/>
      <w:pPr>
        <w:tabs>
          <w:tab w:val="num" w:pos="450"/>
        </w:tabs>
        <w:ind w:left="450" w:hanging="450"/>
      </w:pPr>
      <w:rPr>
        <w:rFonts w:hint="default"/>
      </w:rPr>
    </w:lvl>
  </w:abstractNum>
  <w:abstractNum w:abstractNumId="7" w15:restartNumberingAfterBreak="0">
    <w:nsid w:val="3D7C6C06"/>
    <w:multiLevelType w:val="hybridMultilevel"/>
    <w:tmpl w:val="FAA05EC4"/>
    <w:lvl w:ilvl="0" w:tplc="1B9C862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665FF"/>
    <w:multiLevelType w:val="multilevel"/>
    <w:tmpl w:val="71F2B7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94"/>
        </w:tabs>
        <w:ind w:left="794" w:hanging="79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052390B"/>
    <w:multiLevelType w:val="multilevel"/>
    <w:tmpl w:val="71F2B7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94"/>
        </w:tabs>
        <w:ind w:left="794" w:hanging="79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4E722F3"/>
    <w:multiLevelType w:val="hybridMultilevel"/>
    <w:tmpl w:val="6C9C1C6C"/>
    <w:lvl w:ilvl="0" w:tplc="1D7CA558">
      <w:start w:val="1"/>
      <w:numFmt w:val="bullet"/>
      <w:lvlText w:val=""/>
      <w:lvlJc w:val="left"/>
      <w:pPr>
        <w:tabs>
          <w:tab w:val="num" w:pos="720"/>
        </w:tabs>
        <w:ind w:left="720" w:hanging="360"/>
      </w:pPr>
      <w:rPr>
        <w:rFonts w:ascii="Symbol" w:hAnsi="Symbol" w:hint="default"/>
      </w:rPr>
    </w:lvl>
    <w:lvl w:ilvl="1" w:tplc="FD1CDD9E">
      <w:start w:val="1"/>
      <w:numFmt w:val="bullet"/>
      <w:lvlText w:val=""/>
      <w:lvlJc w:val="left"/>
      <w:pPr>
        <w:tabs>
          <w:tab w:val="num" w:pos="1647"/>
        </w:tabs>
        <w:ind w:left="1647" w:hanging="567"/>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02820"/>
    <w:multiLevelType w:val="multilevel"/>
    <w:tmpl w:val="402681BE"/>
    <w:lvl w:ilvl="0">
      <w:start w:val="8"/>
      <w:numFmt w:val="decimal"/>
      <w:lvlText w:val="%1"/>
      <w:lvlJc w:val="left"/>
      <w:pPr>
        <w:tabs>
          <w:tab w:val="num" w:pos="525"/>
        </w:tabs>
        <w:ind w:left="525" w:hanging="525"/>
      </w:pPr>
      <w:rPr>
        <w:rFonts w:hint="default"/>
      </w:rPr>
    </w:lvl>
    <w:lvl w:ilvl="1">
      <w:start w:val="8"/>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7A1138"/>
    <w:multiLevelType w:val="hybridMultilevel"/>
    <w:tmpl w:val="A964F242"/>
    <w:lvl w:ilvl="0" w:tplc="1D7CA55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61FE8"/>
    <w:multiLevelType w:val="multilevel"/>
    <w:tmpl w:val="71F2B7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94"/>
        </w:tabs>
        <w:ind w:left="794" w:hanging="79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2107FCA"/>
    <w:multiLevelType w:val="multilevel"/>
    <w:tmpl w:val="71F2B7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94"/>
        </w:tabs>
        <w:ind w:left="794" w:hanging="79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2A668A0"/>
    <w:multiLevelType w:val="hybridMultilevel"/>
    <w:tmpl w:val="3E6CFEE6"/>
    <w:lvl w:ilvl="0" w:tplc="1B9C862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217C6"/>
    <w:multiLevelType w:val="multilevel"/>
    <w:tmpl w:val="71F2B7D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94"/>
        </w:tabs>
        <w:ind w:left="794" w:hanging="794"/>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7" w15:restartNumberingAfterBreak="0">
    <w:nsid w:val="653B4A4B"/>
    <w:multiLevelType w:val="multilevel"/>
    <w:tmpl w:val="71F2B7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94"/>
        </w:tabs>
        <w:ind w:left="794" w:hanging="79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002402C"/>
    <w:multiLevelType w:val="hybridMultilevel"/>
    <w:tmpl w:val="4FA6E3E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745B2806"/>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D24C9E"/>
    <w:multiLevelType w:val="hybridMultilevel"/>
    <w:tmpl w:val="080CF854"/>
    <w:lvl w:ilvl="0" w:tplc="1D7CA55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FE0D5E"/>
    <w:multiLevelType w:val="hybridMultilevel"/>
    <w:tmpl w:val="0C081380"/>
    <w:lvl w:ilvl="0" w:tplc="1D7CA55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3"/>
  </w:num>
  <w:num w:numId="4">
    <w:abstractNumId w:val="16"/>
  </w:num>
  <w:num w:numId="5">
    <w:abstractNumId w:val="0"/>
  </w:num>
  <w:num w:numId="6">
    <w:abstractNumId w:val="19"/>
  </w:num>
  <w:num w:numId="7">
    <w:abstractNumId w:val="1"/>
  </w:num>
  <w:num w:numId="8">
    <w:abstractNumId w:val="11"/>
  </w:num>
  <w:num w:numId="9">
    <w:abstractNumId w:val="7"/>
  </w:num>
  <w:num w:numId="10">
    <w:abstractNumId w:val="15"/>
  </w:num>
  <w:num w:numId="11">
    <w:abstractNumId w:val="5"/>
  </w:num>
  <w:num w:numId="12">
    <w:abstractNumId w:val="4"/>
  </w:num>
  <w:num w:numId="13">
    <w:abstractNumId w:val="10"/>
  </w:num>
  <w:num w:numId="14">
    <w:abstractNumId w:val="14"/>
  </w:num>
  <w:num w:numId="15">
    <w:abstractNumId w:val="8"/>
  </w:num>
  <w:num w:numId="16">
    <w:abstractNumId w:val="17"/>
  </w:num>
  <w:num w:numId="17">
    <w:abstractNumId w:val="9"/>
  </w:num>
  <w:num w:numId="18">
    <w:abstractNumId w:val="21"/>
  </w:num>
  <w:num w:numId="19">
    <w:abstractNumId w:val="12"/>
  </w:num>
  <w:num w:numId="20">
    <w:abstractNumId w:val="13"/>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From" w:val="AcadreAddIn"/>
  </w:docVars>
  <w:rsids>
    <w:rsidRoot w:val="004C1057"/>
    <w:rsid w:val="000002D9"/>
    <w:rsid w:val="00007AB2"/>
    <w:rsid w:val="00017443"/>
    <w:rsid w:val="000209CF"/>
    <w:rsid w:val="00021BEE"/>
    <w:rsid w:val="00025D30"/>
    <w:rsid w:val="00025EB0"/>
    <w:rsid w:val="00032629"/>
    <w:rsid w:val="000619D8"/>
    <w:rsid w:val="000639DA"/>
    <w:rsid w:val="00066C82"/>
    <w:rsid w:val="00077EF7"/>
    <w:rsid w:val="00091484"/>
    <w:rsid w:val="0009203B"/>
    <w:rsid w:val="00092E1C"/>
    <w:rsid w:val="0009492E"/>
    <w:rsid w:val="0009660C"/>
    <w:rsid w:val="000A5EC3"/>
    <w:rsid w:val="000B2FD8"/>
    <w:rsid w:val="000D0AF9"/>
    <w:rsid w:val="000D37C8"/>
    <w:rsid w:val="000D447D"/>
    <w:rsid w:val="000D528C"/>
    <w:rsid w:val="000E0963"/>
    <w:rsid w:val="000F2015"/>
    <w:rsid w:val="000F4D91"/>
    <w:rsid w:val="0010791F"/>
    <w:rsid w:val="00113AAB"/>
    <w:rsid w:val="00113B9D"/>
    <w:rsid w:val="001222B5"/>
    <w:rsid w:val="001273CE"/>
    <w:rsid w:val="00132350"/>
    <w:rsid w:val="001472BB"/>
    <w:rsid w:val="00154706"/>
    <w:rsid w:val="001930EF"/>
    <w:rsid w:val="00194E01"/>
    <w:rsid w:val="001A5FB2"/>
    <w:rsid w:val="001A7711"/>
    <w:rsid w:val="001B42E7"/>
    <w:rsid w:val="001C6F24"/>
    <w:rsid w:val="001D0F71"/>
    <w:rsid w:val="001E4A3D"/>
    <w:rsid w:val="0020515D"/>
    <w:rsid w:val="00230A42"/>
    <w:rsid w:val="00233BB3"/>
    <w:rsid w:val="00235E43"/>
    <w:rsid w:val="00246D08"/>
    <w:rsid w:val="00250C55"/>
    <w:rsid w:val="00251506"/>
    <w:rsid w:val="00263359"/>
    <w:rsid w:val="002634FC"/>
    <w:rsid w:val="00266CBE"/>
    <w:rsid w:val="00277354"/>
    <w:rsid w:val="00283D93"/>
    <w:rsid w:val="00290352"/>
    <w:rsid w:val="002A2F0D"/>
    <w:rsid w:val="002B139E"/>
    <w:rsid w:val="002B2CCB"/>
    <w:rsid w:val="002C0FFA"/>
    <w:rsid w:val="00314CB5"/>
    <w:rsid w:val="0031608F"/>
    <w:rsid w:val="00332B33"/>
    <w:rsid w:val="0034429A"/>
    <w:rsid w:val="0035155A"/>
    <w:rsid w:val="00366C11"/>
    <w:rsid w:val="00373833"/>
    <w:rsid w:val="003756EF"/>
    <w:rsid w:val="003929F3"/>
    <w:rsid w:val="003A24D2"/>
    <w:rsid w:val="003A48A4"/>
    <w:rsid w:val="003A54A7"/>
    <w:rsid w:val="003D1D0F"/>
    <w:rsid w:val="003E1A80"/>
    <w:rsid w:val="003E30E7"/>
    <w:rsid w:val="003E5C60"/>
    <w:rsid w:val="0040302F"/>
    <w:rsid w:val="004033EF"/>
    <w:rsid w:val="00452215"/>
    <w:rsid w:val="00461F94"/>
    <w:rsid w:val="00490F7A"/>
    <w:rsid w:val="00497034"/>
    <w:rsid w:val="004C1057"/>
    <w:rsid w:val="004E1551"/>
    <w:rsid w:val="004E1D01"/>
    <w:rsid w:val="0051555D"/>
    <w:rsid w:val="00520036"/>
    <w:rsid w:val="0052273A"/>
    <w:rsid w:val="00544985"/>
    <w:rsid w:val="00553C79"/>
    <w:rsid w:val="0056497F"/>
    <w:rsid w:val="00577E8A"/>
    <w:rsid w:val="00577EE4"/>
    <w:rsid w:val="005A0AE0"/>
    <w:rsid w:val="005A3A33"/>
    <w:rsid w:val="005C02D9"/>
    <w:rsid w:val="005C7EC0"/>
    <w:rsid w:val="005D1941"/>
    <w:rsid w:val="005D40FF"/>
    <w:rsid w:val="005E63BF"/>
    <w:rsid w:val="005F39E1"/>
    <w:rsid w:val="005F5F8F"/>
    <w:rsid w:val="00603B26"/>
    <w:rsid w:val="00617D28"/>
    <w:rsid w:val="00624534"/>
    <w:rsid w:val="00640CE2"/>
    <w:rsid w:val="00650DFD"/>
    <w:rsid w:val="006519F1"/>
    <w:rsid w:val="00665FBF"/>
    <w:rsid w:val="00690E1E"/>
    <w:rsid w:val="00691202"/>
    <w:rsid w:val="00691A7A"/>
    <w:rsid w:val="00695C87"/>
    <w:rsid w:val="006B0975"/>
    <w:rsid w:val="006E18E6"/>
    <w:rsid w:val="00703893"/>
    <w:rsid w:val="007110C2"/>
    <w:rsid w:val="00733A07"/>
    <w:rsid w:val="00734924"/>
    <w:rsid w:val="00736B91"/>
    <w:rsid w:val="007470DC"/>
    <w:rsid w:val="00751083"/>
    <w:rsid w:val="0075117E"/>
    <w:rsid w:val="007527D5"/>
    <w:rsid w:val="00761378"/>
    <w:rsid w:val="0076469A"/>
    <w:rsid w:val="00765EA8"/>
    <w:rsid w:val="00780B13"/>
    <w:rsid w:val="00782233"/>
    <w:rsid w:val="007A4EC4"/>
    <w:rsid w:val="007C6556"/>
    <w:rsid w:val="007C7DA5"/>
    <w:rsid w:val="007D0641"/>
    <w:rsid w:val="007D194C"/>
    <w:rsid w:val="007D29BC"/>
    <w:rsid w:val="007F118D"/>
    <w:rsid w:val="00802B46"/>
    <w:rsid w:val="00806B6E"/>
    <w:rsid w:val="00825892"/>
    <w:rsid w:val="008329DB"/>
    <w:rsid w:val="00835D18"/>
    <w:rsid w:val="0084406D"/>
    <w:rsid w:val="00854CB7"/>
    <w:rsid w:val="008611C0"/>
    <w:rsid w:val="00885760"/>
    <w:rsid w:val="00886727"/>
    <w:rsid w:val="008967D9"/>
    <w:rsid w:val="008B2BD8"/>
    <w:rsid w:val="008C33B6"/>
    <w:rsid w:val="008D13FF"/>
    <w:rsid w:val="008E0C42"/>
    <w:rsid w:val="008E7087"/>
    <w:rsid w:val="008F14F3"/>
    <w:rsid w:val="00911C47"/>
    <w:rsid w:val="00924D18"/>
    <w:rsid w:val="009305A0"/>
    <w:rsid w:val="00945FF9"/>
    <w:rsid w:val="00954462"/>
    <w:rsid w:val="009554E7"/>
    <w:rsid w:val="00955AE7"/>
    <w:rsid w:val="00960E14"/>
    <w:rsid w:val="00971455"/>
    <w:rsid w:val="009825AC"/>
    <w:rsid w:val="00983AE2"/>
    <w:rsid w:val="00984A46"/>
    <w:rsid w:val="0099028C"/>
    <w:rsid w:val="0099255B"/>
    <w:rsid w:val="009A48EE"/>
    <w:rsid w:val="009A4B95"/>
    <w:rsid w:val="009A5BFD"/>
    <w:rsid w:val="009A74CD"/>
    <w:rsid w:val="009C7461"/>
    <w:rsid w:val="009D671C"/>
    <w:rsid w:val="009F2357"/>
    <w:rsid w:val="00A0023E"/>
    <w:rsid w:val="00A11AC8"/>
    <w:rsid w:val="00A25916"/>
    <w:rsid w:val="00A34350"/>
    <w:rsid w:val="00A37E4B"/>
    <w:rsid w:val="00A4052D"/>
    <w:rsid w:val="00A417EE"/>
    <w:rsid w:val="00A43BB3"/>
    <w:rsid w:val="00A643E6"/>
    <w:rsid w:val="00A648D2"/>
    <w:rsid w:val="00A66545"/>
    <w:rsid w:val="00A7766E"/>
    <w:rsid w:val="00A83792"/>
    <w:rsid w:val="00AC5249"/>
    <w:rsid w:val="00AC525A"/>
    <w:rsid w:val="00AC6C61"/>
    <w:rsid w:val="00AD05A1"/>
    <w:rsid w:val="00AD0851"/>
    <w:rsid w:val="00AE0E23"/>
    <w:rsid w:val="00AF7034"/>
    <w:rsid w:val="00B10953"/>
    <w:rsid w:val="00B33478"/>
    <w:rsid w:val="00B3539E"/>
    <w:rsid w:val="00B55E0F"/>
    <w:rsid w:val="00B61236"/>
    <w:rsid w:val="00B67596"/>
    <w:rsid w:val="00B74CDE"/>
    <w:rsid w:val="00B769C1"/>
    <w:rsid w:val="00B9521C"/>
    <w:rsid w:val="00B95250"/>
    <w:rsid w:val="00BB0F9E"/>
    <w:rsid w:val="00BB4565"/>
    <w:rsid w:val="00BB7F7B"/>
    <w:rsid w:val="00BF7C61"/>
    <w:rsid w:val="00C03B97"/>
    <w:rsid w:val="00C03BCA"/>
    <w:rsid w:val="00C1021C"/>
    <w:rsid w:val="00C102F0"/>
    <w:rsid w:val="00C47663"/>
    <w:rsid w:val="00C54A48"/>
    <w:rsid w:val="00C572E2"/>
    <w:rsid w:val="00C73787"/>
    <w:rsid w:val="00C771EA"/>
    <w:rsid w:val="00C77D7B"/>
    <w:rsid w:val="00C90B69"/>
    <w:rsid w:val="00CA7DE2"/>
    <w:rsid w:val="00CB4523"/>
    <w:rsid w:val="00CB7D2F"/>
    <w:rsid w:val="00CE2CFE"/>
    <w:rsid w:val="00CE75C9"/>
    <w:rsid w:val="00D022A3"/>
    <w:rsid w:val="00D063D9"/>
    <w:rsid w:val="00D14579"/>
    <w:rsid w:val="00D154A0"/>
    <w:rsid w:val="00D175BD"/>
    <w:rsid w:val="00D22D22"/>
    <w:rsid w:val="00D51F8C"/>
    <w:rsid w:val="00D5421D"/>
    <w:rsid w:val="00D8442B"/>
    <w:rsid w:val="00D84CF5"/>
    <w:rsid w:val="00D86313"/>
    <w:rsid w:val="00D95ADF"/>
    <w:rsid w:val="00DA0524"/>
    <w:rsid w:val="00DA684A"/>
    <w:rsid w:val="00DC7F4C"/>
    <w:rsid w:val="00DE1567"/>
    <w:rsid w:val="00DE2097"/>
    <w:rsid w:val="00DE3B9E"/>
    <w:rsid w:val="00DE7C5D"/>
    <w:rsid w:val="00DF278B"/>
    <w:rsid w:val="00E0215F"/>
    <w:rsid w:val="00E11369"/>
    <w:rsid w:val="00E1174B"/>
    <w:rsid w:val="00E17A1D"/>
    <w:rsid w:val="00E60492"/>
    <w:rsid w:val="00E73F60"/>
    <w:rsid w:val="00E742A0"/>
    <w:rsid w:val="00E76AEF"/>
    <w:rsid w:val="00E86FD5"/>
    <w:rsid w:val="00E90D37"/>
    <w:rsid w:val="00EA0F67"/>
    <w:rsid w:val="00EA248C"/>
    <w:rsid w:val="00EA7C81"/>
    <w:rsid w:val="00EB036B"/>
    <w:rsid w:val="00EB7D00"/>
    <w:rsid w:val="00ED6EF5"/>
    <w:rsid w:val="00EE2507"/>
    <w:rsid w:val="00F15792"/>
    <w:rsid w:val="00F17CB9"/>
    <w:rsid w:val="00F20A03"/>
    <w:rsid w:val="00F219DE"/>
    <w:rsid w:val="00F22D6F"/>
    <w:rsid w:val="00F32E18"/>
    <w:rsid w:val="00F5437B"/>
    <w:rsid w:val="00F566E6"/>
    <w:rsid w:val="00F71F1B"/>
    <w:rsid w:val="00F772E0"/>
    <w:rsid w:val="00F915D5"/>
    <w:rsid w:val="00F93263"/>
    <w:rsid w:val="00F97D53"/>
    <w:rsid w:val="00FD7AE4"/>
    <w:rsid w:val="00FE130B"/>
    <w:rsid w:val="00FE1D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27BC689D"/>
  <w15:docId w15:val="{2CC9D705-8892-45B2-9D5E-DF1F349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D5"/>
    <w:rPr>
      <w:rFonts w:ascii="Arial" w:hAnsi="Arial"/>
      <w:sz w:val="22"/>
    </w:rPr>
  </w:style>
  <w:style w:type="paragraph" w:styleId="Overskrift1">
    <w:name w:val="heading 1"/>
    <w:basedOn w:val="Normal"/>
    <w:next w:val="Normal"/>
    <w:qFormat/>
    <w:rsid w:val="00A643E6"/>
    <w:pPr>
      <w:keepNext/>
      <w:numPr>
        <w:numId w:val="4"/>
      </w:numPr>
      <w:outlineLvl w:val="0"/>
    </w:pPr>
    <w:rPr>
      <w:b/>
      <w:sz w:val="24"/>
    </w:rPr>
  </w:style>
  <w:style w:type="paragraph" w:styleId="Overskrift2">
    <w:name w:val="heading 2"/>
    <w:basedOn w:val="Normal"/>
    <w:next w:val="Normal"/>
    <w:link w:val="Overskrift2Tegn"/>
    <w:qFormat/>
    <w:rsid w:val="000F4D91"/>
    <w:pPr>
      <w:keepNext/>
      <w:numPr>
        <w:ilvl w:val="1"/>
        <w:numId w:val="4"/>
      </w:numPr>
      <w:outlineLvl w:val="1"/>
    </w:pPr>
    <w:rPr>
      <w:b/>
      <w:sz w:val="24"/>
    </w:rPr>
  </w:style>
  <w:style w:type="paragraph" w:styleId="Overskrift3">
    <w:name w:val="heading 3"/>
    <w:basedOn w:val="Normal"/>
    <w:next w:val="Normal"/>
    <w:link w:val="Overskrift3Tegn"/>
    <w:qFormat/>
    <w:rsid w:val="000F4D91"/>
    <w:pPr>
      <w:keepNext/>
      <w:numPr>
        <w:ilvl w:val="2"/>
        <w:numId w:val="4"/>
      </w:numPr>
      <w:outlineLvl w:val="2"/>
    </w:pPr>
  </w:style>
  <w:style w:type="paragraph" w:styleId="Overskrift4">
    <w:name w:val="heading 4"/>
    <w:basedOn w:val="Normal"/>
    <w:next w:val="Normal"/>
    <w:qFormat/>
    <w:rsid w:val="000F4D91"/>
    <w:pPr>
      <w:keepNext/>
      <w:numPr>
        <w:ilvl w:val="3"/>
        <w:numId w:val="4"/>
      </w:numPr>
      <w:outlineLvl w:val="3"/>
    </w:pPr>
    <w:rPr>
      <w:u w:val="single"/>
    </w:rPr>
  </w:style>
  <w:style w:type="paragraph" w:styleId="Overskrift5">
    <w:name w:val="heading 5"/>
    <w:basedOn w:val="Normal"/>
    <w:next w:val="Normal"/>
    <w:qFormat/>
    <w:rsid w:val="000F4D91"/>
    <w:pPr>
      <w:keepNext/>
      <w:numPr>
        <w:ilvl w:val="4"/>
        <w:numId w:val="4"/>
      </w:numPr>
      <w:outlineLvl w:val="4"/>
    </w:pPr>
    <w:rPr>
      <w:b/>
    </w:rPr>
  </w:style>
  <w:style w:type="paragraph" w:styleId="Overskrift6">
    <w:name w:val="heading 6"/>
    <w:basedOn w:val="Normal"/>
    <w:next w:val="Normal"/>
    <w:qFormat/>
    <w:rsid w:val="000F4D91"/>
    <w:pPr>
      <w:keepNext/>
      <w:numPr>
        <w:ilvl w:val="5"/>
        <w:numId w:val="4"/>
      </w:numPr>
      <w:outlineLvl w:val="5"/>
    </w:pPr>
    <w:rPr>
      <w:b/>
    </w:rPr>
  </w:style>
  <w:style w:type="paragraph" w:styleId="Overskrift7">
    <w:name w:val="heading 7"/>
    <w:basedOn w:val="Normal"/>
    <w:next w:val="Normal"/>
    <w:qFormat/>
    <w:rsid w:val="000F4D91"/>
    <w:pPr>
      <w:keepNext/>
      <w:numPr>
        <w:ilvl w:val="6"/>
        <w:numId w:val="4"/>
      </w:numPr>
      <w:jc w:val="center"/>
      <w:outlineLvl w:val="6"/>
    </w:pPr>
    <w:rPr>
      <w:b/>
    </w:rPr>
  </w:style>
  <w:style w:type="paragraph" w:styleId="Overskrift8">
    <w:name w:val="heading 8"/>
    <w:basedOn w:val="Normal"/>
    <w:next w:val="Normal"/>
    <w:qFormat/>
    <w:rsid w:val="000F4D91"/>
    <w:pPr>
      <w:keepNext/>
      <w:numPr>
        <w:ilvl w:val="7"/>
        <w:numId w:val="4"/>
      </w:numPr>
      <w:outlineLvl w:val="7"/>
    </w:pPr>
    <w:rPr>
      <w:u w:val="single"/>
    </w:rPr>
  </w:style>
  <w:style w:type="paragraph" w:styleId="Overskrift9">
    <w:name w:val="heading 9"/>
    <w:basedOn w:val="Normal"/>
    <w:next w:val="Normal"/>
    <w:qFormat/>
    <w:rsid w:val="000F4D91"/>
    <w:pPr>
      <w:keepNext/>
      <w:numPr>
        <w:ilvl w:val="8"/>
        <w:numId w:val="4"/>
      </w:numPr>
      <w:tabs>
        <w:tab w:val="left" w:pos="567"/>
        <w:tab w:val="left" w:pos="3333"/>
        <w:tab w:val="left" w:pos="5743"/>
      </w:tabs>
      <w:ind w:right="-1"/>
      <w:jc w:val="both"/>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rsid w:val="00A643E6"/>
    <w:pPr>
      <w:tabs>
        <w:tab w:val="left" w:pos="497"/>
      </w:tabs>
      <w:ind w:firstLine="355"/>
    </w:pPr>
    <w:rPr>
      <w:sz w:val="16"/>
    </w:rPr>
  </w:style>
  <w:style w:type="paragraph" w:styleId="Brdtekst2">
    <w:name w:val="Body Text 2"/>
    <w:basedOn w:val="Normal"/>
    <w:rsid w:val="000F4D91"/>
    <w:pPr>
      <w:spacing w:after="120" w:line="480" w:lineRule="auto"/>
    </w:pPr>
  </w:style>
  <w:style w:type="paragraph" w:styleId="Indholdsfortegnelse1">
    <w:name w:val="toc 1"/>
    <w:basedOn w:val="Normal"/>
    <w:next w:val="Normal"/>
    <w:autoRedefine/>
    <w:semiHidden/>
    <w:rsid w:val="00780B13"/>
    <w:pPr>
      <w:tabs>
        <w:tab w:val="left" w:pos="426"/>
        <w:tab w:val="right" w:leader="dot" w:pos="7076"/>
      </w:tabs>
    </w:pPr>
  </w:style>
  <w:style w:type="paragraph" w:styleId="Indholdsfortegnelse2">
    <w:name w:val="toc 2"/>
    <w:basedOn w:val="Normal"/>
    <w:next w:val="Normal"/>
    <w:autoRedefine/>
    <w:semiHidden/>
    <w:rsid w:val="00695C87"/>
    <w:pPr>
      <w:ind w:left="220"/>
    </w:pPr>
  </w:style>
  <w:style w:type="paragraph" w:styleId="Indholdsfortegnelse3">
    <w:name w:val="toc 3"/>
    <w:basedOn w:val="Normal"/>
    <w:next w:val="Normal"/>
    <w:autoRedefine/>
    <w:semiHidden/>
    <w:rsid w:val="00695C87"/>
    <w:pPr>
      <w:ind w:left="440"/>
    </w:pPr>
  </w:style>
  <w:style w:type="character" w:styleId="Hyperlink">
    <w:name w:val="Hyperlink"/>
    <w:basedOn w:val="Standardskrifttypeiafsnit"/>
    <w:rsid w:val="00695C87"/>
    <w:rPr>
      <w:color w:val="0000FF"/>
      <w:u w:val="single"/>
    </w:rPr>
  </w:style>
  <w:style w:type="character" w:customStyle="1" w:styleId="Overskrift3Tegn">
    <w:name w:val="Overskrift 3 Tegn"/>
    <w:basedOn w:val="Standardskrifttypeiafsnit"/>
    <w:link w:val="Overskrift3"/>
    <w:rsid w:val="00695C87"/>
    <w:rPr>
      <w:rFonts w:ascii="Arial" w:hAnsi="Arial"/>
      <w:sz w:val="22"/>
      <w:lang w:val="da-DK" w:eastAsia="da-DK" w:bidi="ar-SA"/>
    </w:rPr>
  </w:style>
  <w:style w:type="paragraph" w:styleId="Sidefod">
    <w:name w:val="footer"/>
    <w:basedOn w:val="Normal"/>
    <w:rsid w:val="002B2CCB"/>
    <w:pPr>
      <w:tabs>
        <w:tab w:val="center" w:pos="4819"/>
        <w:tab w:val="right" w:pos="9638"/>
      </w:tabs>
    </w:pPr>
  </w:style>
  <w:style w:type="character" w:styleId="Sidetal">
    <w:name w:val="page number"/>
    <w:basedOn w:val="Standardskrifttypeiafsnit"/>
    <w:rsid w:val="002B2CCB"/>
  </w:style>
  <w:style w:type="table" w:styleId="Tabel-Gitter">
    <w:name w:val="Table Grid"/>
    <w:basedOn w:val="Tabel-Normal"/>
    <w:rsid w:val="00FE1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rsid w:val="001D0F71"/>
    <w:rPr>
      <w:rFonts w:ascii="Arial" w:hAnsi="Arial"/>
      <w:b/>
      <w:sz w:val="24"/>
      <w:lang w:val="da-DK" w:eastAsia="da-DK" w:bidi="ar-SA"/>
    </w:rPr>
  </w:style>
  <w:style w:type="paragraph" w:styleId="Markeringsbobletekst">
    <w:name w:val="Balloon Text"/>
    <w:basedOn w:val="Normal"/>
    <w:semiHidden/>
    <w:rsid w:val="00F22D6F"/>
    <w:rPr>
      <w:rFonts w:ascii="Tahoma" w:hAnsi="Tahoma" w:cs="Tahoma"/>
      <w:sz w:val="16"/>
      <w:szCs w:val="16"/>
    </w:rPr>
  </w:style>
  <w:style w:type="character" w:customStyle="1" w:styleId="kortnavn">
    <w:name w:val="kortnavn"/>
    <w:basedOn w:val="Standardskrifttypeiafsnit"/>
    <w:rsid w:val="007F118D"/>
  </w:style>
  <w:style w:type="paragraph" w:styleId="Sidehoved">
    <w:name w:val="header"/>
    <w:basedOn w:val="Normal"/>
    <w:rsid w:val="000D37C8"/>
    <w:pPr>
      <w:tabs>
        <w:tab w:val="center" w:pos="4819"/>
        <w:tab w:val="right" w:pos="9638"/>
      </w:tabs>
    </w:pPr>
  </w:style>
  <w:style w:type="paragraph" w:customStyle="1" w:styleId="NormalLigemargeneNormalLigemargener">
    <w:name w:val="Normal + Lige margeneNormal + Lige margener"/>
    <w:basedOn w:val="Normal"/>
    <w:rsid w:val="0009492E"/>
    <w:pPr>
      <w:tabs>
        <w:tab w:val="num" w:pos="794"/>
      </w:tabs>
      <w:ind w:left="851"/>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bu\LOKALE~1\Temp\~doc2000tmp\Udg%20brev%20TF.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Udg brev TF</Template>
  <TotalTime>0</TotalTime>
  <Pages>21</Pages>
  <Words>5798</Words>
  <Characters>34215</Characters>
  <Application>Microsoft Office Word</Application>
  <DocSecurity>0</DocSecurity>
  <Lines>1425</Lines>
  <Paragraphs>714</Paragraphs>
  <ScaleCrop>false</ScaleCrop>
  <HeadingPairs>
    <vt:vector size="2" baseType="variant">
      <vt:variant>
        <vt:lpstr>Titel</vt:lpstr>
      </vt:variant>
      <vt:variant>
        <vt:i4>1</vt:i4>
      </vt:variant>
    </vt:vector>
  </HeadingPairs>
  <TitlesOfParts>
    <vt:vector size="1" baseType="lpstr">
      <vt:lpstr> </vt:lpstr>
    </vt:vector>
  </TitlesOfParts>
  <Company>Hvidovre Kommune</Company>
  <LinksUpToDate>false</LinksUpToDate>
  <CharactersWithSpaces>39299</CharactersWithSpaces>
  <SharedDoc>false</SharedDoc>
  <HLinks>
    <vt:vector size="252" baseType="variant">
      <vt:variant>
        <vt:i4>1310776</vt:i4>
      </vt:variant>
      <vt:variant>
        <vt:i4>248</vt:i4>
      </vt:variant>
      <vt:variant>
        <vt:i4>0</vt:i4>
      </vt:variant>
      <vt:variant>
        <vt:i4>5</vt:i4>
      </vt:variant>
      <vt:variant>
        <vt:lpwstr/>
      </vt:variant>
      <vt:variant>
        <vt:lpwstr>_Toc194992412</vt:lpwstr>
      </vt:variant>
      <vt:variant>
        <vt:i4>1310776</vt:i4>
      </vt:variant>
      <vt:variant>
        <vt:i4>242</vt:i4>
      </vt:variant>
      <vt:variant>
        <vt:i4>0</vt:i4>
      </vt:variant>
      <vt:variant>
        <vt:i4>5</vt:i4>
      </vt:variant>
      <vt:variant>
        <vt:lpwstr/>
      </vt:variant>
      <vt:variant>
        <vt:lpwstr>_Toc194992411</vt:lpwstr>
      </vt:variant>
      <vt:variant>
        <vt:i4>1310776</vt:i4>
      </vt:variant>
      <vt:variant>
        <vt:i4>236</vt:i4>
      </vt:variant>
      <vt:variant>
        <vt:i4>0</vt:i4>
      </vt:variant>
      <vt:variant>
        <vt:i4>5</vt:i4>
      </vt:variant>
      <vt:variant>
        <vt:lpwstr/>
      </vt:variant>
      <vt:variant>
        <vt:lpwstr>_Toc194992410</vt:lpwstr>
      </vt:variant>
      <vt:variant>
        <vt:i4>1376312</vt:i4>
      </vt:variant>
      <vt:variant>
        <vt:i4>230</vt:i4>
      </vt:variant>
      <vt:variant>
        <vt:i4>0</vt:i4>
      </vt:variant>
      <vt:variant>
        <vt:i4>5</vt:i4>
      </vt:variant>
      <vt:variant>
        <vt:lpwstr/>
      </vt:variant>
      <vt:variant>
        <vt:lpwstr>_Toc194992409</vt:lpwstr>
      </vt:variant>
      <vt:variant>
        <vt:i4>1376312</vt:i4>
      </vt:variant>
      <vt:variant>
        <vt:i4>224</vt:i4>
      </vt:variant>
      <vt:variant>
        <vt:i4>0</vt:i4>
      </vt:variant>
      <vt:variant>
        <vt:i4>5</vt:i4>
      </vt:variant>
      <vt:variant>
        <vt:lpwstr/>
      </vt:variant>
      <vt:variant>
        <vt:lpwstr>_Toc194992408</vt:lpwstr>
      </vt:variant>
      <vt:variant>
        <vt:i4>1376312</vt:i4>
      </vt:variant>
      <vt:variant>
        <vt:i4>218</vt:i4>
      </vt:variant>
      <vt:variant>
        <vt:i4>0</vt:i4>
      </vt:variant>
      <vt:variant>
        <vt:i4>5</vt:i4>
      </vt:variant>
      <vt:variant>
        <vt:lpwstr/>
      </vt:variant>
      <vt:variant>
        <vt:lpwstr>_Toc194992407</vt:lpwstr>
      </vt:variant>
      <vt:variant>
        <vt:i4>1376312</vt:i4>
      </vt:variant>
      <vt:variant>
        <vt:i4>212</vt:i4>
      </vt:variant>
      <vt:variant>
        <vt:i4>0</vt:i4>
      </vt:variant>
      <vt:variant>
        <vt:i4>5</vt:i4>
      </vt:variant>
      <vt:variant>
        <vt:lpwstr/>
      </vt:variant>
      <vt:variant>
        <vt:lpwstr>_Toc194992406</vt:lpwstr>
      </vt:variant>
      <vt:variant>
        <vt:i4>1376312</vt:i4>
      </vt:variant>
      <vt:variant>
        <vt:i4>206</vt:i4>
      </vt:variant>
      <vt:variant>
        <vt:i4>0</vt:i4>
      </vt:variant>
      <vt:variant>
        <vt:i4>5</vt:i4>
      </vt:variant>
      <vt:variant>
        <vt:lpwstr/>
      </vt:variant>
      <vt:variant>
        <vt:lpwstr>_Toc194992405</vt:lpwstr>
      </vt:variant>
      <vt:variant>
        <vt:i4>1376312</vt:i4>
      </vt:variant>
      <vt:variant>
        <vt:i4>200</vt:i4>
      </vt:variant>
      <vt:variant>
        <vt:i4>0</vt:i4>
      </vt:variant>
      <vt:variant>
        <vt:i4>5</vt:i4>
      </vt:variant>
      <vt:variant>
        <vt:lpwstr/>
      </vt:variant>
      <vt:variant>
        <vt:lpwstr>_Toc194992404</vt:lpwstr>
      </vt:variant>
      <vt:variant>
        <vt:i4>1376312</vt:i4>
      </vt:variant>
      <vt:variant>
        <vt:i4>194</vt:i4>
      </vt:variant>
      <vt:variant>
        <vt:i4>0</vt:i4>
      </vt:variant>
      <vt:variant>
        <vt:i4>5</vt:i4>
      </vt:variant>
      <vt:variant>
        <vt:lpwstr/>
      </vt:variant>
      <vt:variant>
        <vt:lpwstr>_Toc194992403</vt:lpwstr>
      </vt:variant>
      <vt:variant>
        <vt:i4>1376312</vt:i4>
      </vt:variant>
      <vt:variant>
        <vt:i4>188</vt:i4>
      </vt:variant>
      <vt:variant>
        <vt:i4>0</vt:i4>
      </vt:variant>
      <vt:variant>
        <vt:i4>5</vt:i4>
      </vt:variant>
      <vt:variant>
        <vt:lpwstr/>
      </vt:variant>
      <vt:variant>
        <vt:lpwstr>_Toc194992402</vt:lpwstr>
      </vt:variant>
      <vt:variant>
        <vt:i4>1376312</vt:i4>
      </vt:variant>
      <vt:variant>
        <vt:i4>182</vt:i4>
      </vt:variant>
      <vt:variant>
        <vt:i4>0</vt:i4>
      </vt:variant>
      <vt:variant>
        <vt:i4>5</vt:i4>
      </vt:variant>
      <vt:variant>
        <vt:lpwstr/>
      </vt:variant>
      <vt:variant>
        <vt:lpwstr>_Toc194992401</vt:lpwstr>
      </vt:variant>
      <vt:variant>
        <vt:i4>1376312</vt:i4>
      </vt:variant>
      <vt:variant>
        <vt:i4>176</vt:i4>
      </vt:variant>
      <vt:variant>
        <vt:i4>0</vt:i4>
      </vt:variant>
      <vt:variant>
        <vt:i4>5</vt:i4>
      </vt:variant>
      <vt:variant>
        <vt:lpwstr/>
      </vt:variant>
      <vt:variant>
        <vt:lpwstr>_Toc194992400</vt:lpwstr>
      </vt:variant>
      <vt:variant>
        <vt:i4>1835071</vt:i4>
      </vt:variant>
      <vt:variant>
        <vt:i4>170</vt:i4>
      </vt:variant>
      <vt:variant>
        <vt:i4>0</vt:i4>
      </vt:variant>
      <vt:variant>
        <vt:i4>5</vt:i4>
      </vt:variant>
      <vt:variant>
        <vt:lpwstr/>
      </vt:variant>
      <vt:variant>
        <vt:lpwstr>_Toc194992399</vt:lpwstr>
      </vt:variant>
      <vt:variant>
        <vt:i4>1835071</vt:i4>
      </vt:variant>
      <vt:variant>
        <vt:i4>164</vt:i4>
      </vt:variant>
      <vt:variant>
        <vt:i4>0</vt:i4>
      </vt:variant>
      <vt:variant>
        <vt:i4>5</vt:i4>
      </vt:variant>
      <vt:variant>
        <vt:lpwstr/>
      </vt:variant>
      <vt:variant>
        <vt:lpwstr>_Toc194992398</vt:lpwstr>
      </vt:variant>
      <vt:variant>
        <vt:i4>1835071</vt:i4>
      </vt:variant>
      <vt:variant>
        <vt:i4>158</vt:i4>
      </vt:variant>
      <vt:variant>
        <vt:i4>0</vt:i4>
      </vt:variant>
      <vt:variant>
        <vt:i4>5</vt:i4>
      </vt:variant>
      <vt:variant>
        <vt:lpwstr/>
      </vt:variant>
      <vt:variant>
        <vt:lpwstr>_Toc194992397</vt:lpwstr>
      </vt:variant>
      <vt:variant>
        <vt:i4>1835071</vt:i4>
      </vt:variant>
      <vt:variant>
        <vt:i4>152</vt:i4>
      </vt:variant>
      <vt:variant>
        <vt:i4>0</vt:i4>
      </vt:variant>
      <vt:variant>
        <vt:i4>5</vt:i4>
      </vt:variant>
      <vt:variant>
        <vt:lpwstr/>
      </vt:variant>
      <vt:variant>
        <vt:lpwstr>_Toc194992396</vt:lpwstr>
      </vt:variant>
      <vt:variant>
        <vt:i4>1835071</vt:i4>
      </vt:variant>
      <vt:variant>
        <vt:i4>146</vt:i4>
      </vt:variant>
      <vt:variant>
        <vt:i4>0</vt:i4>
      </vt:variant>
      <vt:variant>
        <vt:i4>5</vt:i4>
      </vt:variant>
      <vt:variant>
        <vt:lpwstr/>
      </vt:variant>
      <vt:variant>
        <vt:lpwstr>_Toc194992395</vt:lpwstr>
      </vt:variant>
      <vt:variant>
        <vt:i4>1835071</vt:i4>
      </vt:variant>
      <vt:variant>
        <vt:i4>140</vt:i4>
      </vt:variant>
      <vt:variant>
        <vt:i4>0</vt:i4>
      </vt:variant>
      <vt:variant>
        <vt:i4>5</vt:i4>
      </vt:variant>
      <vt:variant>
        <vt:lpwstr/>
      </vt:variant>
      <vt:variant>
        <vt:lpwstr>_Toc194992394</vt:lpwstr>
      </vt:variant>
      <vt:variant>
        <vt:i4>1835071</vt:i4>
      </vt:variant>
      <vt:variant>
        <vt:i4>134</vt:i4>
      </vt:variant>
      <vt:variant>
        <vt:i4>0</vt:i4>
      </vt:variant>
      <vt:variant>
        <vt:i4>5</vt:i4>
      </vt:variant>
      <vt:variant>
        <vt:lpwstr/>
      </vt:variant>
      <vt:variant>
        <vt:lpwstr>_Toc194992393</vt:lpwstr>
      </vt:variant>
      <vt:variant>
        <vt:i4>1835071</vt:i4>
      </vt:variant>
      <vt:variant>
        <vt:i4>128</vt:i4>
      </vt:variant>
      <vt:variant>
        <vt:i4>0</vt:i4>
      </vt:variant>
      <vt:variant>
        <vt:i4>5</vt:i4>
      </vt:variant>
      <vt:variant>
        <vt:lpwstr/>
      </vt:variant>
      <vt:variant>
        <vt:lpwstr>_Toc194992392</vt:lpwstr>
      </vt:variant>
      <vt:variant>
        <vt:i4>1835071</vt:i4>
      </vt:variant>
      <vt:variant>
        <vt:i4>122</vt:i4>
      </vt:variant>
      <vt:variant>
        <vt:i4>0</vt:i4>
      </vt:variant>
      <vt:variant>
        <vt:i4>5</vt:i4>
      </vt:variant>
      <vt:variant>
        <vt:lpwstr/>
      </vt:variant>
      <vt:variant>
        <vt:lpwstr>_Toc194992391</vt:lpwstr>
      </vt:variant>
      <vt:variant>
        <vt:i4>1835071</vt:i4>
      </vt:variant>
      <vt:variant>
        <vt:i4>116</vt:i4>
      </vt:variant>
      <vt:variant>
        <vt:i4>0</vt:i4>
      </vt:variant>
      <vt:variant>
        <vt:i4>5</vt:i4>
      </vt:variant>
      <vt:variant>
        <vt:lpwstr/>
      </vt:variant>
      <vt:variant>
        <vt:lpwstr>_Toc194992390</vt:lpwstr>
      </vt:variant>
      <vt:variant>
        <vt:i4>1900607</vt:i4>
      </vt:variant>
      <vt:variant>
        <vt:i4>110</vt:i4>
      </vt:variant>
      <vt:variant>
        <vt:i4>0</vt:i4>
      </vt:variant>
      <vt:variant>
        <vt:i4>5</vt:i4>
      </vt:variant>
      <vt:variant>
        <vt:lpwstr/>
      </vt:variant>
      <vt:variant>
        <vt:lpwstr>_Toc194992389</vt:lpwstr>
      </vt:variant>
      <vt:variant>
        <vt:i4>1900607</vt:i4>
      </vt:variant>
      <vt:variant>
        <vt:i4>104</vt:i4>
      </vt:variant>
      <vt:variant>
        <vt:i4>0</vt:i4>
      </vt:variant>
      <vt:variant>
        <vt:i4>5</vt:i4>
      </vt:variant>
      <vt:variant>
        <vt:lpwstr/>
      </vt:variant>
      <vt:variant>
        <vt:lpwstr>_Toc194992388</vt:lpwstr>
      </vt:variant>
      <vt:variant>
        <vt:i4>1900607</vt:i4>
      </vt:variant>
      <vt:variant>
        <vt:i4>98</vt:i4>
      </vt:variant>
      <vt:variant>
        <vt:i4>0</vt:i4>
      </vt:variant>
      <vt:variant>
        <vt:i4>5</vt:i4>
      </vt:variant>
      <vt:variant>
        <vt:lpwstr/>
      </vt:variant>
      <vt:variant>
        <vt:lpwstr>_Toc194992387</vt:lpwstr>
      </vt:variant>
      <vt:variant>
        <vt:i4>1900607</vt:i4>
      </vt:variant>
      <vt:variant>
        <vt:i4>92</vt:i4>
      </vt:variant>
      <vt:variant>
        <vt:i4>0</vt:i4>
      </vt:variant>
      <vt:variant>
        <vt:i4>5</vt:i4>
      </vt:variant>
      <vt:variant>
        <vt:lpwstr/>
      </vt:variant>
      <vt:variant>
        <vt:lpwstr>_Toc194992386</vt:lpwstr>
      </vt:variant>
      <vt:variant>
        <vt:i4>1900607</vt:i4>
      </vt:variant>
      <vt:variant>
        <vt:i4>86</vt:i4>
      </vt:variant>
      <vt:variant>
        <vt:i4>0</vt:i4>
      </vt:variant>
      <vt:variant>
        <vt:i4>5</vt:i4>
      </vt:variant>
      <vt:variant>
        <vt:lpwstr/>
      </vt:variant>
      <vt:variant>
        <vt:lpwstr>_Toc194992385</vt:lpwstr>
      </vt:variant>
      <vt:variant>
        <vt:i4>1900607</vt:i4>
      </vt:variant>
      <vt:variant>
        <vt:i4>80</vt:i4>
      </vt:variant>
      <vt:variant>
        <vt:i4>0</vt:i4>
      </vt:variant>
      <vt:variant>
        <vt:i4>5</vt:i4>
      </vt:variant>
      <vt:variant>
        <vt:lpwstr/>
      </vt:variant>
      <vt:variant>
        <vt:lpwstr>_Toc194992384</vt:lpwstr>
      </vt:variant>
      <vt:variant>
        <vt:i4>1900607</vt:i4>
      </vt:variant>
      <vt:variant>
        <vt:i4>74</vt:i4>
      </vt:variant>
      <vt:variant>
        <vt:i4>0</vt:i4>
      </vt:variant>
      <vt:variant>
        <vt:i4>5</vt:i4>
      </vt:variant>
      <vt:variant>
        <vt:lpwstr/>
      </vt:variant>
      <vt:variant>
        <vt:lpwstr>_Toc194992383</vt:lpwstr>
      </vt:variant>
      <vt:variant>
        <vt:i4>1900607</vt:i4>
      </vt:variant>
      <vt:variant>
        <vt:i4>68</vt:i4>
      </vt:variant>
      <vt:variant>
        <vt:i4>0</vt:i4>
      </vt:variant>
      <vt:variant>
        <vt:i4>5</vt:i4>
      </vt:variant>
      <vt:variant>
        <vt:lpwstr/>
      </vt:variant>
      <vt:variant>
        <vt:lpwstr>_Toc194992382</vt:lpwstr>
      </vt:variant>
      <vt:variant>
        <vt:i4>1900607</vt:i4>
      </vt:variant>
      <vt:variant>
        <vt:i4>62</vt:i4>
      </vt:variant>
      <vt:variant>
        <vt:i4>0</vt:i4>
      </vt:variant>
      <vt:variant>
        <vt:i4>5</vt:i4>
      </vt:variant>
      <vt:variant>
        <vt:lpwstr/>
      </vt:variant>
      <vt:variant>
        <vt:lpwstr>_Toc194992381</vt:lpwstr>
      </vt:variant>
      <vt:variant>
        <vt:i4>1900607</vt:i4>
      </vt:variant>
      <vt:variant>
        <vt:i4>56</vt:i4>
      </vt:variant>
      <vt:variant>
        <vt:i4>0</vt:i4>
      </vt:variant>
      <vt:variant>
        <vt:i4>5</vt:i4>
      </vt:variant>
      <vt:variant>
        <vt:lpwstr/>
      </vt:variant>
      <vt:variant>
        <vt:lpwstr>_Toc194992380</vt:lpwstr>
      </vt:variant>
      <vt:variant>
        <vt:i4>1179711</vt:i4>
      </vt:variant>
      <vt:variant>
        <vt:i4>50</vt:i4>
      </vt:variant>
      <vt:variant>
        <vt:i4>0</vt:i4>
      </vt:variant>
      <vt:variant>
        <vt:i4>5</vt:i4>
      </vt:variant>
      <vt:variant>
        <vt:lpwstr/>
      </vt:variant>
      <vt:variant>
        <vt:lpwstr>_Toc194992379</vt:lpwstr>
      </vt:variant>
      <vt:variant>
        <vt:i4>1179711</vt:i4>
      </vt:variant>
      <vt:variant>
        <vt:i4>44</vt:i4>
      </vt:variant>
      <vt:variant>
        <vt:i4>0</vt:i4>
      </vt:variant>
      <vt:variant>
        <vt:i4>5</vt:i4>
      </vt:variant>
      <vt:variant>
        <vt:lpwstr/>
      </vt:variant>
      <vt:variant>
        <vt:lpwstr>_Toc194992378</vt:lpwstr>
      </vt:variant>
      <vt:variant>
        <vt:i4>1179711</vt:i4>
      </vt:variant>
      <vt:variant>
        <vt:i4>38</vt:i4>
      </vt:variant>
      <vt:variant>
        <vt:i4>0</vt:i4>
      </vt:variant>
      <vt:variant>
        <vt:i4>5</vt:i4>
      </vt:variant>
      <vt:variant>
        <vt:lpwstr/>
      </vt:variant>
      <vt:variant>
        <vt:lpwstr>_Toc194992377</vt:lpwstr>
      </vt:variant>
      <vt:variant>
        <vt:i4>1179711</vt:i4>
      </vt:variant>
      <vt:variant>
        <vt:i4>32</vt:i4>
      </vt:variant>
      <vt:variant>
        <vt:i4>0</vt:i4>
      </vt:variant>
      <vt:variant>
        <vt:i4>5</vt:i4>
      </vt:variant>
      <vt:variant>
        <vt:lpwstr/>
      </vt:variant>
      <vt:variant>
        <vt:lpwstr>_Toc194992376</vt:lpwstr>
      </vt:variant>
      <vt:variant>
        <vt:i4>1179711</vt:i4>
      </vt:variant>
      <vt:variant>
        <vt:i4>26</vt:i4>
      </vt:variant>
      <vt:variant>
        <vt:i4>0</vt:i4>
      </vt:variant>
      <vt:variant>
        <vt:i4>5</vt:i4>
      </vt:variant>
      <vt:variant>
        <vt:lpwstr/>
      </vt:variant>
      <vt:variant>
        <vt:lpwstr>_Toc194992375</vt:lpwstr>
      </vt:variant>
      <vt:variant>
        <vt:i4>1179711</vt:i4>
      </vt:variant>
      <vt:variant>
        <vt:i4>20</vt:i4>
      </vt:variant>
      <vt:variant>
        <vt:i4>0</vt:i4>
      </vt:variant>
      <vt:variant>
        <vt:i4>5</vt:i4>
      </vt:variant>
      <vt:variant>
        <vt:lpwstr/>
      </vt:variant>
      <vt:variant>
        <vt:lpwstr>_Toc194992374</vt:lpwstr>
      </vt:variant>
      <vt:variant>
        <vt:i4>1179711</vt:i4>
      </vt:variant>
      <vt:variant>
        <vt:i4>14</vt:i4>
      </vt:variant>
      <vt:variant>
        <vt:i4>0</vt:i4>
      </vt:variant>
      <vt:variant>
        <vt:i4>5</vt:i4>
      </vt:variant>
      <vt:variant>
        <vt:lpwstr/>
      </vt:variant>
      <vt:variant>
        <vt:lpwstr>_Toc194992373</vt:lpwstr>
      </vt:variant>
      <vt:variant>
        <vt:i4>1179711</vt:i4>
      </vt:variant>
      <vt:variant>
        <vt:i4>8</vt:i4>
      </vt:variant>
      <vt:variant>
        <vt:i4>0</vt:i4>
      </vt:variant>
      <vt:variant>
        <vt:i4>5</vt:i4>
      </vt:variant>
      <vt:variant>
        <vt:lpwstr/>
      </vt:variant>
      <vt:variant>
        <vt:lpwstr>_Toc194992372</vt:lpwstr>
      </vt:variant>
      <vt:variant>
        <vt:i4>1179711</vt:i4>
      </vt:variant>
      <vt:variant>
        <vt:i4>2</vt:i4>
      </vt:variant>
      <vt:variant>
        <vt:i4>0</vt:i4>
      </vt:variant>
      <vt:variant>
        <vt:i4>5</vt:i4>
      </vt:variant>
      <vt:variant>
        <vt:lpwstr/>
      </vt:variant>
      <vt:variant>
        <vt:lpwstr>_Toc194992371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Helle Buus</dc:creator>
  <cp:keywords/>
  <dc:description/>
  <cp:lastModifiedBy>Helle Buus</cp:lastModifiedBy>
  <cp:revision>2</cp:revision>
  <cp:lastPrinted>2008-04-03T15:14:00Z</cp:lastPrinted>
  <dcterms:created xsi:type="dcterms:W3CDTF">2024-01-29T15:15:00Z</dcterms:created>
  <dcterms:modified xsi:type="dcterms:W3CDTF">2024-01-29T15:15:00Z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True</vt:lpwstr>
  </property>
  <property fmtid="{D5CDD505-2E9C-101B-9397-08002B2CF9AE}" pid="3" name="Doc2000_Bogmrk_SagsbehandlerDok">
    <vt:lpwstr>Dok: Sagsbehandler</vt:lpwstr>
  </property>
  <property fmtid="{D5CDD505-2E9C-101B-9397-08002B2CF9AE}" pid="4" name="Doc2000_Bogmrk_SagsbehandlerSag">
    <vt:lpwstr>Sag: Sagsbehandler</vt:lpwstr>
  </property>
  <property fmtid="{D5CDD505-2E9C-101B-9397-08002B2CF9AE}" pid="5" name="Doc2000_Bogmrk_28">
    <vt:lpwstr>Sag: Forvaltning</vt:lpwstr>
  </property>
  <property fmtid="{D5CDD505-2E9C-101B-9397-08002B2CF9AE}" pid="6" name="Doc2000_Bogmrk_27">
    <vt:lpwstr>Sag: Afdeling</vt:lpwstr>
  </property>
  <property fmtid="{D5CDD505-2E9C-101B-9397-08002B2CF9AE}" pid="7" name="Doc2000_Bogmrk_8">
    <vt:lpwstr>Sag: Erindring</vt:lpwstr>
  </property>
  <property fmtid="{D5CDD505-2E9C-101B-9397-08002B2CF9AE}" pid="8" name="Doc2000_Bogmrk_OprettetDen">
    <vt:lpwstr>Dok: Oprettet den</vt:lpwstr>
  </property>
  <property fmtid="{D5CDD505-2E9C-101B-9397-08002B2CF9AE}" pid="9" name="Doc2000_Bogmrk_OprettetAf">
    <vt:lpwstr>Sag: Oprettet af</vt:lpwstr>
  </property>
  <property fmtid="{D5CDD505-2E9C-101B-9397-08002B2CF9AE}" pid="10" name="Doc2000_Bogmrk_OprettetAfInitialer">
    <vt:lpwstr>Dok: Oprettet af initialer</vt:lpwstr>
  </property>
  <property fmtid="{D5CDD505-2E9C-101B-9397-08002B2CF9AE}" pid="11" name="Doc2000_Bogmrk_ResumeDok">
    <vt:lpwstr>Dok: Resume</vt:lpwstr>
  </property>
  <property fmtid="{D5CDD505-2E9C-101B-9397-08002B2CF9AE}" pid="12" name="Doc2000_Bogmrk_SagsResume">
    <vt:lpwstr>Sag: Resume</vt:lpwstr>
  </property>
  <property fmtid="{D5CDD505-2E9C-101B-9397-08002B2CF9AE}" pid="13" name="Doc2000_Bogmrk_UdlåntTil">
    <vt:lpwstr>Dok: Udlånt til</vt:lpwstr>
  </property>
  <property fmtid="{D5CDD505-2E9C-101B-9397-08002B2CF9AE}" pid="14" name="Doc2000_Bogmrk_Erindring">
    <vt:lpwstr>Dok: Erindring</vt:lpwstr>
  </property>
  <property fmtid="{D5CDD505-2E9C-101B-9397-08002B2CF9AE}" pid="15" name="Doc2000_Bogmrk_Offentlighedskode">
    <vt:lpwstr>Dok: Offentlighedskode</vt:lpwstr>
  </property>
  <property fmtid="{D5CDD505-2E9C-101B-9397-08002B2CF9AE}" pid="16" name="Doc2000_Bogmrk_Sagsnummer">
    <vt:lpwstr>Sag: Sagsnr</vt:lpwstr>
  </property>
  <property fmtid="{D5CDD505-2E9C-101B-9397-08002B2CF9AE}" pid="17" name="Doc2000_Bogmrk_SagsID">
    <vt:lpwstr>SagsId</vt:lpwstr>
  </property>
  <property fmtid="{D5CDD505-2E9C-101B-9397-08002B2CF9AE}" pid="18" name="Doc2000_Bogmrk_AdresseCPR">
    <vt:lpwstr>Adresse: Cprnr</vt:lpwstr>
  </property>
  <property fmtid="{D5CDD505-2E9C-101B-9397-08002B2CF9AE}" pid="19" name="Doc2000_Bogmrk_AdresseFirma">
    <vt:lpwstr>Adresse: Firma</vt:lpwstr>
  </property>
  <property fmtid="{D5CDD505-2E9C-101B-9397-08002B2CF9AE}" pid="20" name="Doc2000_Bogmrk_AdresseAfdeling">
    <vt:lpwstr>Adresse: Afdeling</vt:lpwstr>
  </property>
  <property fmtid="{D5CDD505-2E9C-101B-9397-08002B2CF9AE}" pid="21" name="Doc2000_Bogmrk_AdresseStilling">
    <vt:lpwstr>Adresse: Stilling</vt:lpwstr>
  </property>
  <property fmtid="{D5CDD505-2E9C-101B-9397-08002B2CF9AE}" pid="22" name="Doc2000_Bogmrk_AdresseFornavn">
    <vt:lpwstr>Adresse: Fornavn</vt:lpwstr>
  </property>
  <property fmtid="{D5CDD505-2E9C-101B-9397-08002B2CF9AE}" pid="23" name="Doc2000_Bogmrk_AdresseEfternavn">
    <vt:lpwstr>Adresse: Efternavn</vt:lpwstr>
  </property>
  <property fmtid="{D5CDD505-2E9C-101B-9397-08002B2CF9AE}" pid="24" name="Doc2000_Bogmrk_Adresse1">
    <vt:lpwstr>Adresse: Adresse1</vt:lpwstr>
  </property>
  <property fmtid="{D5CDD505-2E9C-101B-9397-08002B2CF9AE}" pid="25" name="Doc2000_Bogmrk_Adresse2">
    <vt:lpwstr>Adresse: Adresse2</vt:lpwstr>
  </property>
  <property fmtid="{D5CDD505-2E9C-101B-9397-08002B2CF9AE}" pid="26" name="Doc2000_Bogmrk_AdressePostnr">
    <vt:lpwstr>Adresse: Postnr</vt:lpwstr>
  </property>
  <property fmtid="{D5CDD505-2E9C-101B-9397-08002B2CF9AE}" pid="27" name="Doc2000_Bogmrk_AdressePostdistrikt">
    <vt:lpwstr>Adresse: By</vt:lpwstr>
  </property>
  <property fmtid="{D5CDD505-2E9C-101B-9397-08002B2CF9AE}" pid="28" name="Doc2000_Bogmrk_AdresseTelefon">
    <vt:lpwstr> Adresse: Telefon</vt:lpwstr>
  </property>
  <property fmtid="{D5CDD505-2E9C-101B-9397-08002B2CF9AE}" pid="29" name="Doc2000_Bogmrk_AdresseEmail">
    <vt:lpwstr>Adresse: Email</vt:lpwstr>
  </property>
  <property fmtid="{D5CDD505-2E9C-101B-9397-08002B2CF9AE}" pid="30" name="Doc2000_Bogmrk_AdresseFax">
    <vt:lpwstr>Adresse: Fax</vt:lpwstr>
  </property>
  <property fmtid="{D5CDD505-2E9C-101B-9397-08002B2CF9AE}" pid="31" name="Doc2000_Bogmrk_AdresseLand">
    <vt:lpwstr>Adresse: Land</vt:lpwstr>
  </property>
  <property fmtid="{D5CDD505-2E9C-101B-9397-08002B2CF9AE}" pid="32" name="Doc2000_Bogmrk_Heleadressen">
    <vt:lpwstr>Adresse: Én samlet adresse</vt:lpwstr>
  </property>
  <property fmtid="{D5CDD505-2E9C-101B-9397-08002B2CF9AE}" pid="33" name="Doc2000_Bogmrk_Bilag">
    <vt:lpwstr>Bilag</vt:lpwstr>
  </property>
  <property fmtid="{D5CDD505-2E9C-101B-9397-08002B2CF9AE}" pid="34" name="Doc2000_Bogmrk_HoeringAf">
    <vt:lpwstr>Send i høring af</vt:lpwstr>
  </property>
  <property fmtid="{D5CDD505-2E9C-101B-9397-08002B2CF9AE}" pid="35" name="Doc2000_Bogmrk_HoeringsFrist">
    <vt:lpwstr>Høringsfrist</vt:lpwstr>
  </property>
  <property fmtid="{D5CDD505-2E9C-101B-9397-08002B2CF9AE}" pid="36" name="Doc2000_Bogmrk_HoeringsStatus">
    <vt:lpwstr>Høringsstatus</vt:lpwstr>
  </property>
  <property fmtid="{D5CDD505-2E9C-101B-9397-08002B2CF9AE}" pid="37" name="Doc2000_Bogmrk_140">
    <vt:lpwstr>Afsender/Modtager</vt:lpwstr>
  </property>
  <property fmtid="{D5CDD505-2E9C-101B-9397-08002B2CF9AE}" pid="38" name="Doc2000_Bogmrk_Saghenvisning">
    <vt:lpwstr>Sag: Henvisning</vt:lpwstr>
  </property>
  <property fmtid="{D5CDD505-2E9C-101B-9397-08002B2CF9AE}" pid="39" name="Doc2000_Bogmrk_Sagsstatus">
    <vt:lpwstr>Sag: Sagsstatus</vt:lpwstr>
  </property>
  <property fmtid="{D5CDD505-2E9C-101B-9397-08002B2CF9AE}" pid="40" name="Doc2000_Bogmrk_DokumentId">
    <vt:lpwstr>Dok: Dok.Id</vt:lpwstr>
  </property>
  <property fmtid="{D5CDD505-2E9C-101B-9397-08002B2CF9AE}" pid="41" name="Doc2000_Bogmrk_Loebenr">
    <vt:lpwstr>Dok: Dokument løbenummer</vt:lpwstr>
  </property>
  <property fmtid="{D5CDD505-2E9C-101B-9397-08002B2CF9AE}" pid="42" name="Doc2000_Bogmrk_SvarPaa">
    <vt:lpwstr>Dok: Svar på</vt:lpwstr>
  </property>
  <property fmtid="{D5CDD505-2E9C-101B-9397-08002B2CF9AE}" pid="43" name="Doc2000_Bogmrk_BrevDato">
    <vt:lpwstr>Dok: Brevdato</vt:lpwstr>
  </property>
  <property fmtid="{D5CDD505-2E9C-101B-9397-08002B2CF9AE}" pid="44" name="Doc2000_Bogmrk_Afdeling">
    <vt:lpwstr>Dok: Afdeling</vt:lpwstr>
  </property>
  <property fmtid="{D5CDD505-2E9C-101B-9397-08002B2CF9AE}" pid="45" name="Doc2000_Bogmrk_Forvaltning">
    <vt:lpwstr>Dok: Forvaltning</vt:lpwstr>
  </property>
  <property fmtid="{D5CDD505-2E9C-101B-9397-08002B2CF9AE}" pid="46" name="Doc2000_Bogmrk_SagbehLokalNr">
    <vt:lpwstr>Sagsbehandler: Lokalnr</vt:lpwstr>
  </property>
  <property fmtid="{D5CDD505-2E9C-101B-9397-08002B2CF9AE}" pid="47" name="Doc2000_Bogmrk_SagbehEmail">
    <vt:lpwstr>Sagsbehandler: Email</vt:lpwstr>
  </property>
  <property fmtid="{D5CDD505-2E9C-101B-9397-08002B2CF9AE}" pid="48" name="Doc2000_Bogmrk_KopiTil">
    <vt:lpwstr>Kopi til</vt:lpwstr>
  </property>
  <property fmtid="{D5CDD505-2E9C-101B-9397-08002B2CF9AE}" pid="49" name="Doc2000_Bogmrk_DokType">
    <vt:lpwstr>Dok: Dokumenttype</vt:lpwstr>
  </property>
  <property fmtid="{D5CDD505-2E9C-101B-9397-08002B2CF9AE}" pid="50" name="Doc2000_Bogmrk_Skabelon">
    <vt:lpwstr>Dok: Skabelon</vt:lpwstr>
  </property>
  <property fmtid="{D5CDD505-2E9C-101B-9397-08002B2CF9AE}" pid="51" name="Doc2000_Bogmrk_MoedeArkUdvalg">
    <vt:lpwstr>Udvalg</vt:lpwstr>
  </property>
  <property fmtid="{D5CDD505-2E9C-101B-9397-08002B2CF9AE}" pid="52" name="Doc2000_Bogmrk_MoedeArkBehDato">
    <vt:lpwstr>Behandlet</vt:lpwstr>
  </property>
  <property fmtid="{D5CDD505-2E9C-101B-9397-08002B2CF9AE}" pid="53" name="Doc2000_Bogmrk_MoedeArkPktNr">
    <vt:lpwstr>Punkt nr.</vt:lpwstr>
  </property>
  <property fmtid="{D5CDD505-2E9C-101B-9397-08002B2CF9AE}" pid="54" name="Doc2000_Bogmrk_MoedeArkDagsord">
    <vt:lpwstr>Udvalgsbehandling</vt:lpwstr>
  </property>
  <property fmtid="{D5CDD505-2E9C-101B-9397-08002B2CF9AE}" pid="55" name="Doc2000_Bogmrk_JournalNr">
    <vt:lpwstr>Sag: Journalnr</vt:lpwstr>
  </property>
  <property fmtid="{D5CDD505-2E9C-101B-9397-08002B2CF9AE}" pid="56" name="Doc2000_Bogmrk_FunktionsFacet">
    <vt:lpwstr>Sag: Funktionsfacet</vt:lpwstr>
  </property>
  <property fmtid="{D5CDD505-2E9C-101B-9397-08002B2CF9AE}" pid="57" name="Doc2000_Bogmrk_141">
    <vt:lpwstr>Dok: Sikkerhed</vt:lpwstr>
  </property>
  <property fmtid="{D5CDD505-2E9C-101B-9397-08002B2CF9AE}" pid="58" name="Doc2000_AntalBogmrk">
    <vt:lpwstr>56</vt:lpwstr>
  </property>
  <property fmtid="{D5CDD505-2E9C-101B-9397-08002B2CF9AE}" pid="59" name="AcadreDocumentId">
    <vt:i4>762228</vt:i4>
  </property>
  <property fmtid="{D5CDD505-2E9C-101B-9397-08002B2CF9AE}" pid="60" name="AcadreCaseId">
    <vt:i4>102563</vt:i4>
  </property>
  <property fmtid="{D5CDD505-2E9C-101B-9397-08002B2CF9AE}" pid="61" name="OfficeInstanceGUID">
    <vt:lpwstr>{090CE111-716D-49A3-A02F-03312AED97D9}</vt:lpwstr>
  </property>
</Properties>
</file>