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CB7459" w14:textId="345179CF" w:rsidR="00E3582D" w:rsidRPr="002D0FBF" w:rsidRDefault="002E1A90" w:rsidP="00330089">
      <w:pPr>
        <w:pStyle w:val="Titel"/>
        <w:jc w:val="center"/>
        <w:rPr>
          <w:rStyle w:val="Bogenstitel"/>
          <w:b w:val="0"/>
          <w:smallCaps w:val="0"/>
          <w:color w:val="auto"/>
          <w:sz w:val="24"/>
          <w:szCs w:val="24"/>
        </w:rPr>
      </w:pPr>
      <w:bookmarkStart w:id="0" w:name="_Hlk492385239"/>
      <w:bookmarkEnd w:id="0"/>
      <w:r w:rsidRPr="002D0FBF">
        <w:rPr>
          <w:rStyle w:val="Bogenstitel"/>
          <w:b w:val="0"/>
          <w:smallCaps w:val="0"/>
          <w:color w:val="auto"/>
          <w:sz w:val="24"/>
          <w:szCs w:val="24"/>
        </w:rPr>
        <w:t>A</w:t>
      </w:r>
      <w:r w:rsidR="00EE585D" w:rsidRPr="002D0FBF">
        <w:rPr>
          <w:rStyle w:val="Bogenstitel"/>
          <w:b w:val="0"/>
          <w:smallCaps w:val="0"/>
          <w:color w:val="auto"/>
          <w:sz w:val="24"/>
          <w:szCs w:val="24"/>
        </w:rPr>
        <w:t xml:space="preserve">nsøgning om miljøgodkendelse af </w:t>
      </w:r>
      <w:proofErr w:type="spellStart"/>
      <w:r w:rsidR="006814D2">
        <w:rPr>
          <w:rStyle w:val="Bogenstitel"/>
          <w:b w:val="0"/>
          <w:smallCaps w:val="0"/>
          <w:color w:val="auto"/>
          <w:sz w:val="24"/>
          <w:szCs w:val="24"/>
        </w:rPr>
        <w:t>Nejsigvej</w:t>
      </w:r>
      <w:proofErr w:type="spellEnd"/>
      <w:r w:rsidR="006814D2">
        <w:rPr>
          <w:rStyle w:val="Bogenstitel"/>
          <w:b w:val="0"/>
          <w:smallCaps w:val="0"/>
          <w:color w:val="auto"/>
          <w:sz w:val="24"/>
          <w:szCs w:val="24"/>
        </w:rPr>
        <w:t xml:space="preserve"> 31</w:t>
      </w:r>
      <w:r w:rsidR="00E61630" w:rsidRPr="002D0FBF">
        <w:rPr>
          <w:rStyle w:val="Bogenstitel"/>
          <w:b w:val="0"/>
          <w:smallCaps w:val="0"/>
          <w:color w:val="auto"/>
          <w:sz w:val="24"/>
          <w:szCs w:val="24"/>
        </w:rPr>
        <w:t xml:space="preserve">, </w:t>
      </w:r>
      <w:r w:rsidR="006814D2">
        <w:rPr>
          <w:rStyle w:val="Bogenstitel"/>
          <w:b w:val="0"/>
          <w:smallCaps w:val="0"/>
          <w:color w:val="auto"/>
          <w:sz w:val="24"/>
          <w:szCs w:val="24"/>
        </w:rPr>
        <w:t>9362 Gandrup</w:t>
      </w:r>
    </w:p>
    <w:p w14:paraId="245D4366" w14:textId="77777777" w:rsidR="008278EA" w:rsidRPr="008C461E" w:rsidRDefault="008278EA" w:rsidP="008278EA">
      <w:pPr>
        <w:jc w:val="both"/>
        <w:rPr>
          <w:b/>
        </w:rPr>
      </w:pPr>
      <w:r w:rsidRPr="008C461E">
        <w:rPr>
          <w:b/>
        </w:rPr>
        <w:t>Ansøgningen er udarbejdet af:</w:t>
      </w:r>
    </w:p>
    <w:p w14:paraId="28EF5DDF" w14:textId="77777777" w:rsidR="008278EA" w:rsidRPr="003F257E" w:rsidRDefault="008278EA" w:rsidP="008278EA">
      <w:pPr>
        <w:jc w:val="both"/>
      </w:pPr>
      <w:r w:rsidRPr="003F257E">
        <w:t>Miljøkonsulent Tina Madsen, cand. Agro., Agri Nord.</w:t>
      </w:r>
    </w:p>
    <w:p w14:paraId="01F1083C" w14:textId="4DAD79C6" w:rsidR="008278EA" w:rsidRDefault="008278EA" w:rsidP="008278EA">
      <w:r w:rsidRPr="003F257E">
        <w:t>Ansøgningen er indsendt via husdyrgodkendelse.dk skemanummer 20</w:t>
      </w:r>
      <w:r>
        <w:t>0983</w:t>
      </w:r>
    </w:p>
    <w:p w14:paraId="16D59F92" w14:textId="438FB59A" w:rsidR="008278EA" w:rsidRDefault="008278EA" w:rsidP="008278EA">
      <w:r>
        <w:t xml:space="preserve">Version </w:t>
      </w:r>
      <w:r w:rsidR="00141D46">
        <w:t>4</w:t>
      </w:r>
      <w:r>
        <w:t>.</w:t>
      </w:r>
    </w:p>
    <w:p w14:paraId="6BD3268D" w14:textId="77777777" w:rsidR="008739CA" w:rsidRPr="002D0FBF" w:rsidRDefault="008739CA" w:rsidP="008739CA">
      <w:pPr>
        <w:pStyle w:val="Overskrift3"/>
        <w:rPr>
          <w:color w:val="auto"/>
        </w:rPr>
      </w:pPr>
      <w:r w:rsidRPr="002D0FBF">
        <w:rPr>
          <w:color w:val="auto"/>
        </w:rPr>
        <w:t>Ikke teknisk resumé</w:t>
      </w:r>
    </w:p>
    <w:p w14:paraId="075BB901" w14:textId="21311A3D" w:rsidR="00D911FB" w:rsidRPr="00D911FB" w:rsidRDefault="00D911FB" w:rsidP="008278EA">
      <w:pPr>
        <w:autoSpaceDE w:val="0"/>
        <w:autoSpaceDN w:val="0"/>
        <w:adjustRightInd w:val="0"/>
        <w:spacing w:after="0" w:line="240" w:lineRule="auto"/>
        <w:jc w:val="both"/>
      </w:pPr>
      <w:r>
        <w:t xml:space="preserve">Carl Christian Pedersen, </w:t>
      </w:r>
      <w:proofErr w:type="spellStart"/>
      <w:r>
        <w:t>Nejsigvej</w:t>
      </w:r>
      <w:proofErr w:type="spellEnd"/>
      <w:r>
        <w:t xml:space="preserve"> 31, 9362 Gandrup ansøger hermed Aalborg kommune om en miljøgodkendelse </w:t>
      </w:r>
      <w:r w:rsidR="008278EA" w:rsidRPr="008759BB">
        <w:t xml:space="preserve">efter </w:t>
      </w:r>
      <w:r w:rsidR="008278EA" w:rsidRPr="00D24E2A">
        <w:t xml:space="preserve">husdyrlovens § 16 a </w:t>
      </w:r>
      <w:r w:rsidRPr="00D911FB">
        <w:t>på</w:t>
      </w:r>
      <w:r>
        <w:t xml:space="preserve"> </w:t>
      </w:r>
      <w:proofErr w:type="spellStart"/>
      <w:r>
        <w:t>Nejsigvej</w:t>
      </w:r>
      <w:proofErr w:type="spellEnd"/>
      <w:r>
        <w:t xml:space="preserve"> </w:t>
      </w:r>
      <w:r>
        <w:rPr>
          <w:rStyle w:val="Bogenstitel"/>
          <w:b w:val="0"/>
        </w:rPr>
        <w:t>31</w:t>
      </w:r>
      <w:r w:rsidRPr="00D911FB">
        <w:t>. Staldanlægget er udlejet til Klitgaard Agro, Rørholtvej 76, 9370 Hals, cvr.nr 31418860</w:t>
      </w:r>
      <w:r>
        <w:t>, men ejes af Carl Chr. Pedersen</w:t>
      </w:r>
      <w:r w:rsidRPr="00D911FB">
        <w:t xml:space="preserve">. </w:t>
      </w:r>
    </w:p>
    <w:p w14:paraId="53CA36D6" w14:textId="77777777" w:rsidR="00D911FB" w:rsidRDefault="00D911FB" w:rsidP="008278EA">
      <w:pPr>
        <w:autoSpaceDE w:val="0"/>
        <w:autoSpaceDN w:val="0"/>
        <w:adjustRightInd w:val="0"/>
        <w:spacing w:after="0" w:line="240" w:lineRule="auto"/>
        <w:jc w:val="both"/>
      </w:pPr>
    </w:p>
    <w:p w14:paraId="4791D837" w14:textId="69018326" w:rsidR="008047AB" w:rsidRDefault="008047AB" w:rsidP="008278EA">
      <w:pPr>
        <w:autoSpaceDE w:val="0"/>
        <w:autoSpaceDN w:val="0"/>
        <w:adjustRightInd w:val="0"/>
        <w:spacing w:after="0" w:line="240" w:lineRule="auto"/>
        <w:jc w:val="both"/>
      </w:pPr>
      <w:r>
        <w:t xml:space="preserve">Ejendommens dyrehold er senest revurderet den 12. januar 2017. Produktionstilladelsen er </w:t>
      </w:r>
      <w:r w:rsidR="00CD05B8">
        <w:t>3.815</w:t>
      </w:r>
      <w:r>
        <w:t xml:space="preserve"> stk. smågrise </w:t>
      </w:r>
      <w:r w:rsidR="00CD05B8">
        <w:t>28-32 kg og 3.815 slagtegrise 32-110 kg</w:t>
      </w:r>
      <w:r>
        <w:t xml:space="preserve">. Den </w:t>
      </w:r>
      <w:r w:rsidR="00CD05B8">
        <w:t xml:space="preserve">23. maj 2017 blev </w:t>
      </w:r>
      <w:r w:rsidR="00CD05B8">
        <w:t xml:space="preserve">der truffet afgørelse om at skifte dyretypen </w:t>
      </w:r>
      <w:r w:rsidR="00CD05B8">
        <w:t>tilbage fra smågrise til</w:t>
      </w:r>
      <w:r w:rsidR="00CD05B8">
        <w:t xml:space="preserve"> slagtegrise</w:t>
      </w:r>
      <w:r>
        <w:t>. Ejendommens tilladelse til dyrehold er oprindelig givet den 29. november 2006 efter kapitel 5 i miljøbeskyttelsesloven.</w:t>
      </w:r>
    </w:p>
    <w:p w14:paraId="474F0822" w14:textId="77777777" w:rsidR="008047AB" w:rsidRDefault="008047AB" w:rsidP="008278EA">
      <w:pPr>
        <w:autoSpaceDE w:val="0"/>
        <w:autoSpaceDN w:val="0"/>
        <w:adjustRightInd w:val="0"/>
        <w:spacing w:after="0" w:line="240" w:lineRule="auto"/>
        <w:jc w:val="both"/>
      </w:pPr>
    </w:p>
    <w:p w14:paraId="1F7C7B85" w14:textId="5609250E" w:rsidR="008047AB" w:rsidRDefault="008278EA" w:rsidP="008278EA">
      <w:pPr>
        <w:autoSpaceDE w:val="0"/>
        <w:autoSpaceDN w:val="0"/>
        <w:adjustRightInd w:val="0"/>
        <w:spacing w:after="0" w:line="240" w:lineRule="auto"/>
        <w:jc w:val="both"/>
      </w:pPr>
      <w:r w:rsidRPr="008759BB">
        <w:t xml:space="preserve">Der søges ikke om </w:t>
      </w:r>
      <w:r w:rsidR="00284D40">
        <w:t xml:space="preserve">byggeri, herunder </w:t>
      </w:r>
      <w:r w:rsidRPr="008759BB">
        <w:t xml:space="preserve">ændring eller udvidelse af </w:t>
      </w:r>
      <w:r>
        <w:t>staldanlægget</w:t>
      </w:r>
      <w:r w:rsidR="00284D40">
        <w:t xml:space="preserve"> eller gødningsopbevaringen</w:t>
      </w:r>
      <w:r w:rsidRPr="008759BB">
        <w:t xml:space="preserve">. Der søges om produktion på uændret antal m2 og uændret </w:t>
      </w:r>
      <w:r w:rsidRPr="00D24E2A">
        <w:t>gulvtype.</w:t>
      </w:r>
    </w:p>
    <w:p w14:paraId="35F82512" w14:textId="77777777" w:rsidR="008047AB" w:rsidRDefault="008047AB" w:rsidP="008278EA">
      <w:pPr>
        <w:autoSpaceDE w:val="0"/>
        <w:autoSpaceDN w:val="0"/>
        <w:adjustRightInd w:val="0"/>
        <w:spacing w:after="0" w:line="240" w:lineRule="auto"/>
        <w:jc w:val="both"/>
      </w:pPr>
    </w:p>
    <w:p w14:paraId="31F07BF1" w14:textId="062A05F5" w:rsidR="008278EA" w:rsidRDefault="008278EA" w:rsidP="008278EA">
      <w:pPr>
        <w:autoSpaceDE w:val="0"/>
        <w:autoSpaceDN w:val="0"/>
        <w:adjustRightInd w:val="0"/>
        <w:spacing w:after="0" w:line="240" w:lineRule="auto"/>
        <w:jc w:val="both"/>
      </w:pPr>
      <w:r>
        <w:t>I 2013 blev produktionen søgt ændret fra slagte</w:t>
      </w:r>
      <w:r w:rsidR="002E0AF4">
        <w:t>grise</w:t>
      </w:r>
      <w:r>
        <w:t xml:space="preserve"> til smågrise. </w:t>
      </w:r>
      <w:r w:rsidR="00284D40">
        <w:t>Med denne ansøgning søges der om mulighed for igen at kunne producere slagtegrise i anlægget.</w:t>
      </w:r>
      <w:r w:rsidR="00284D40" w:rsidRPr="00D24E2A">
        <w:t xml:space="preserve"> </w:t>
      </w:r>
      <w:r>
        <w:t>Den ansøgte produktion svarer således til det dyrehold som oprindeligt var godkendt på ejendommen.</w:t>
      </w:r>
    </w:p>
    <w:p w14:paraId="07FC2768" w14:textId="10EB678E" w:rsidR="008278EA" w:rsidRDefault="008278EA" w:rsidP="008278EA">
      <w:pPr>
        <w:autoSpaceDE w:val="0"/>
        <w:autoSpaceDN w:val="0"/>
        <w:adjustRightInd w:val="0"/>
        <w:spacing w:after="0" w:line="240" w:lineRule="auto"/>
        <w:jc w:val="both"/>
      </w:pPr>
    </w:p>
    <w:p w14:paraId="31001C1C" w14:textId="77777777" w:rsidR="00284D40" w:rsidRPr="004F0AF3" w:rsidRDefault="00284D40" w:rsidP="00284D40">
      <w:pPr>
        <w:autoSpaceDE w:val="0"/>
        <w:autoSpaceDN w:val="0"/>
        <w:adjustRightInd w:val="0"/>
        <w:spacing w:after="0" w:line="240" w:lineRule="auto"/>
        <w:jc w:val="both"/>
        <w:rPr>
          <w:rFonts w:ascii="Arial" w:hAnsi="Arial" w:cs="Arial"/>
          <w:color w:val="FF0000"/>
          <w:sz w:val="22"/>
          <w:szCs w:val="22"/>
        </w:rPr>
      </w:pPr>
      <w:bookmarkStart w:id="1" w:name="_Hlk511908507"/>
      <w:r w:rsidRPr="00056033">
        <w:t xml:space="preserve">Der er ansøgt om </w:t>
      </w:r>
      <w:proofErr w:type="spellStart"/>
      <w:r w:rsidRPr="00056033">
        <w:t>flex</w:t>
      </w:r>
      <w:proofErr w:type="spellEnd"/>
      <w:r w:rsidRPr="00056033">
        <w:t>-model (smågrise og</w:t>
      </w:r>
      <w:r>
        <w:t>/eller</w:t>
      </w:r>
      <w:r w:rsidRPr="00056033">
        <w:t xml:space="preserve"> slagtesvin) i </w:t>
      </w:r>
      <w:r>
        <w:t>staldanlægget. Lugt- og ammoniakbidrag</w:t>
      </w:r>
      <w:r w:rsidRPr="00056033">
        <w:t xml:space="preserve"> defineres ud fra </w:t>
      </w:r>
      <w:r>
        <w:t xml:space="preserve">den dyregruppe med højeste emission. Slagtegrise har både højere lugt- og ammoniak-bidrag pr m2. stiareal, der er således ikke forskel på om der regnes på </w:t>
      </w:r>
      <w:r w:rsidRPr="00056033">
        <w:t xml:space="preserve">100 % </w:t>
      </w:r>
      <w:r>
        <w:t xml:space="preserve">ren </w:t>
      </w:r>
      <w:r w:rsidRPr="00056033">
        <w:t>slagte</w:t>
      </w:r>
      <w:r>
        <w:t>grise</w:t>
      </w:r>
      <w:r w:rsidRPr="00056033">
        <w:t>produktion</w:t>
      </w:r>
      <w:r>
        <w:t xml:space="preserve"> eller </w:t>
      </w:r>
      <w:proofErr w:type="spellStart"/>
      <w:r>
        <w:t>flex</w:t>
      </w:r>
      <w:proofErr w:type="spellEnd"/>
      <w:r>
        <w:t>-modellen små- og slagtegrise</w:t>
      </w:r>
      <w:r w:rsidRPr="00056033">
        <w:t xml:space="preserve">. </w:t>
      </w:r>
    </w:p>
    <w:bookmarkEnd w:id="1"/>
    <w:p w14:paraId="034F0651" w14:textId="3B2F4286" w:rsidR="00D911FB" w:rsidRDefault="00D911FB" w:rsidP="008278EA">
      <w:pPr>
        <w:autoSpaceDE w:val="0"/>
        <w:autoSpaceDN w:val="0"/>
        <w:adjustRightInd w:val="0"/>
        <w:spacing w:after="0" w:line="240" w:lineRule="auto"/>
        <w:jc w:val="both"/>
      </w:pPr>
    </w:p>
    <w:p w14:paraId="5109DC4C" w14:textId="17A1BBF8" w:rsidR="00284D40" w:rsidRPr="008759BB" w:rsidRDefault="00284D40" w:rsidP="00284D40">
      <w:pPr>
        <w:autoSpaceDE w:val="0"/>
        <w:autoSpaceDN w:val="0"/>
        <w:adjustRightInd w:val="0"/>
        <w:spacing w:after="0" w:line="240" w:lineRule="auto"/>
        <w:jc w:val="both"/>
        <w:rPr>
          <w:color w:val="FF0000"/>
        </w:rPr>
      </w:pPr>
      <w:bookmarkStart w:id="2" w:name="_Hlk511908595"/>
      <w:r w:rsidRPr="00056033">
        <w:t xml:space="preserve">Ansøgningen medfører ikke øget </w:t>
      </w:r>
      <w:r>
        <w:t>bidrag</w:t>
      </w:r>
      <w:r w:rsidRPr="00056033">
        <w:t xml:space="preserve"> af hverken ammoniak eller lugt</w:t>
      </w:r>
      <w:r>
        <w:t xml:space="preserve"> over en 8 års periode, da bidraget afhænger af m2 stiareal og dyretype, hvilket er uændret i denne periode</w:t>
      </w:r>
      <w:r w:rsidRPr="00056033">
        <w:t>.</w:t>
      </w:r>
      <w:r>
        <w:t xml:space="preserve"> I forhold til nudrift stiger ammoniak- og lugt bidrag, da nugældende godkendelse er til smågrise.</w:t>
      </w:r>
    </w:p>
    <w:bookmarkEnd w:id="2"/>
    <w:p w14:paraId="02553B6F" w14:textId="77777777" w:rsidR="00284D40" w:rsidRPr="008759BB" w:rsidRDefault="00284D40" w:rsidP="00284D40">
      <w:pPr>
        <w:autoSpaceDE w:val="0"/>
        <w:autoSpaceDN w:val="0"/>
        <w:adjustRightInd w:val="0"/>
        <w:spacing w:after="0" w:line="240" w:lineRule="auto"/>
        <w:jc w:val="both"/>
        <w:rPr>
          <w:color w:val="FF0000"/>
        </w:rPr>
      </w:pPr>
    </w:p>
    <w:p w14:paraId="1AD5D36A" w14:textId="7273AFAF" w:rsidR="00284D40" w:rsidRDefault="00284D40" w:rsidP="00284D40">
      <w:pPr>
        <w:autoSpaceDE w:val="0"/>
        <w:autoSpaceDN w:val="0"/>
        <w:adjustRightInd w:val="0"/>
        <w:spacing w:after="0" w:line="240" w:lineRule="auto"/>
        <w:jc w:val="both"/>
      </w:pPr>
      <w:r>
        <w:t xml:space="preserve">Den vægtet gennemsnitsafstand for lugt i husdyrgodkendelase.dk er beregnet fra anlæggets lugtcentrum i forhold til den fysiske indtegning i husdyrgodkendelse.dk og m2 stiplads pr staldafsnit. </w:t>
      </w:r>
    </w:p>
    <w:p w14:paraId="181C44EE" w14:textId="77777777" w:rsidR="00284D40" w:rsidRDefault="00284D40" w:rsidP="00284D40">
      <w:pPr>
        <w:autoSpaceDE w:val="0"/>
        <w:autoSpaceDN w:val="0"/>
        <w:adjustRightInd w:val="0"/>
        <w:spacing w:after="0" w:line="240" w:lineRule="auto"/>
        <w:jc w:val="both"/>
      </w:pPr>
    </w:p>
    <w:p w14:paraId="0F8D2A84" w14:textId="77777777" w:rsidR="00284D40" w:rsidRDefault="00284D40" w:rsidP="00284D40">
      <w:pPr>
        <w:autoSpaceDE w:val="0"/>
        <w:autoSpaceDN w:val="0"/>
        <w:adjustRightInd w:val="0"/>
        <w:spacing w:after="0" w:line="240" w:lineRule="auto"/>
        <w:jc w:val="both"/>
      </w:pPr>
      <w:r>
        <w:t xml:space="preserve">Ammoniakbelastningen er beregnet ud fra 100 % fordampning fra nærmeste hjørne af hver staldafsnit ud til naturpunktet. </w:t>
      </w:r>
    </w:p>
    <w:p w14:paraId="35A4CB71" w14:textId="77777777" w:rsidR="00284D40" w:rsidRDefault="00284D40" w:rsidP="00284D40">
      <w:pPr>
        <w:autoSpaceDE w:val="0"/>
        <w:autoSpaceDN w:val="0"/>
        <w:adjustRightInd w:val="0"/>
        <w:spacing w:after="0" w:line="240" w:lineRule="auto"/>
        <w:jc w:val="both"/>
      </w:pPr>
    </w:p>
    <w:p w14:paraId="12ADF574" w14:textId="0A257D86" w:rsidR="00EA3926" w:rsidRDefault="00EA3926" w:rsidP="00284D40">
      <w:pPr>
        <w:autoSpaceDE w:val="0"/>
        <w:autoSpaceDN w:val="0"/>
        <w:adjustRightInd w:val="0"/>
        <w:spacing w:after="0" w:line="240" w:lineRule="auto"/>
        <w:jc w:val="both"/>
      </w:pPr>
      <w:r>
        <w:t xml:space="preserve">Der er i den eksisterende godkendelse ingen vilkår til reduktion af ammoniak- eller lugtbidrag.  I denne ansøgning er der </w:t>
      </w:r>
      <w:r w:rsidR="00284D40" w:rsidRPr="009A0B8F">
        <w:t xml:space="preserve">ikke foretaget projekttilpasninger af det eksisterende anlæg i forhold til ammoniak og lugt. </w:t>
      </w:r>
      <w:bookmarkStart w:id="3" w:name="_Hlk511908760"/>
    </w:p>
    <w:bookmarkEnd w:id="3"/>
    <w:p w14:paraId="1C88D7CC" w14:textId="77777777" w:rsidR="00284D40" w:rsidRDefault="00284D40" w:rsidP="00284D40">
      <w:pPr>
        <w:autoSpaceDE w:val="0"/>
        <w:autoSpaceDN w:val="0"/>
        <w:adjustRightInd w:val="0"/>
        <w:spacing w:after="0" w:line="240" w:lineRule="auto"/>
        <w:jc w:val="both"/>
      </w:pPr>
    </w:p>
    <w:p w14:paraId="05B23F45" w14:textId="19B868E7" w:rsidR="009D2EC7" w:rsidRDefault="00284D40" w:rsidP="00284D40">
      <w:pPr>
        <w:autoSpaceDE w:val="0"/>
        <w:autoSpaceDN w:val="0"/>
        <w:adjustRightInd w:val="0"/>
        <w:spacing w:after="0" w:line="240" w:lineRule="auto"/>
        <w:jc w:val="both"/>
      </w:pPr>
      <w:r w:rsidRPr="00CC4DC9">
        <w:t xml:space="preserve">Ammoniakbidrag på alle tre naturkategorier er under </w:t>
      </w:r>
      <w:r w:rsidR="00EA3926">
        <w:t>det i husdyrloven fastsatte afskæringskriterie</w:t>
      </w:r>
      <w:r w:rsidR="009D2EC7">
        <w:t>.</w:t>
      </w:r>
      <w:r w:rsidRPr="00CC4DC9">
        <w:t xml:space="preserve"> Der er ingen </w:t>
      </w:r>
      <w:r w:rsidR="009D2EC7">
        <w:t xml:space="preserve">målbar </w:t>
      </w:r>
      <w:r w:rsidRPr="00CC4DC9">
        <w:t>ammoniakbidrag</w:t>
      </w:r>
      <w:r w:rsidR="009D2EC7">
        <w:t xml:space="preserve"> på kategori 1 natur </w:t>
      </w:r>
      <w:r w:rsidRPr="00CC4DC9">
        <w:t>i Natura-2000 områder</w:t>
      </w:r>
      <w:r w:rsidR="009D2EC7">
        <w:t>. Det nærmeste kategori 1 natur ligger over 9 km vest for anlægget</w:t>
      </w:r>
      <w:r w:rsidRPr="00CC4DC9">
        <w:t xml:space="preserve">. </w:t>
      </w:r>
      <w:r w:rsidR="009D2EC7">
        <w:t xml:space="preserve">Det nærmeste kategori 2 natur er et overdrev 8 km nord for anlægget. Her er ligeledes ingen målbar belastningen af ammoniak. I forhold til eksisterende tilladelse vil der være en merbelastning af ammoniak på kategori 3 natur på op til 0,9 kg N. </w:t>
      </w:r>
    </w:p>
    <w:p w14:paraId="529D2EE6" w14:textId="77777777" w:rsidR="00F1508E" w:rsidRDefault="00F1508E" w:rsidP="00284D40">
      <w:pPr>
        <w:autoSpaceDE w:val="0"/>
        <w:autoSpaceDN w:val="0"/>
        <w:adjustRightInd w:val="0"/>
        <w:spacing w:after="0" w:line="240" w:lineRule="auto"/>
        <w:jc w:val="both"/>
      </w:pPr>
    </w:p>
    <w:p w14:paraId="405BFA0D" w14:textId="52BF8E06" w:rsidR="00284D40" w:rsidRPr="00CC4DC9" w:rsidRDefault="00284D40" w:rsidP="00284D40">
      <w:pPr>
        <w:autoSpaceDE w:val="0"/>
        <w:autoSpaceDN w:val="0"/>
        <w:adjustRightInd w:val="0"/>
        <w:spacing w:after="0" w:line="240" w:lineRule="auto"/>
        <w:jc w:val="both"/>
      </w:pPr>
      <w:r w:rsidRPr="00CC4DC9">
        <w:lastRenderedPageBreak/>
        <w:t>Lugtbidraget ved nabo</w:t>
      </w:r>
      <w:r w:rsidR="00F1508E">
        <w:t>,</w:t>
      </w:r>
      <w:r w:rsidRPr="00CC4DC9">
        <w:t xml:space="preserve"> samlet bebyggelse</w:t>
      </w:r>
      <w:r w:rsidR="00F1508E">
        <w:t xml:space="preserve"> og byzone er overholdt med meget stor margin.</w:t>
      </w:r>
    </w:p>
    <w:p w14:paraId="239492CD" w14:textId="77777777" w:rsidR="00284D40" w:rsidRPr="00CC4DC9" w:rsidRDefault="00284D40" w:rsidP="00284D40">
      <w:pPr>
        <w:autoSpaceDE w:val="0"/>
        <w:autoSpaceDN w:val="0"/>
        <w:adjustRightInd w:val="0"/>
        <w:spacing w:after="0" w:line="240" w:lineRule="auto"/>
        <w:jc w:val="both"/>
        <w:rPr>
          <w:rFonts w:cs="Arial"/>
        </w:rPr>
      </w:pPr>
    </w:p>
    <w:p w14:paraId="15D0804B" w14:textId="77777777" w:rsidR="00284D40" w:rsidRDefault="00284D40" w:rsidP="00284D40">
      <w:pPr>
        <w:autoSpaceDE w:val="0"/>
        <w:autoSpaceDN w:val="0"/>
        <w:adjustRightInd w:val="0"/>
        <w:spacing w:after="0" w:line="240" w:lineRule="auto"/>
        <w:jc w:val="both"/>
        <w:rPr>
          <w:rFonts w:cs="Arial"/>
        </w:rPr>
      </w:pPr>
      <w:r>
        <w:rPr>
          <w:rFonts w:cs="Arial"/>
        </w:rPr>
        <w:t xml:space="preserve">Det er vurderet, at husdyrbruget lever op til bedste anvendelige teknik (BAT) vedr. områderne driftsledelse, fodring, staldindretning, forbrug af vand og energi samt opbevaring, håndtering og udbringning af husdyrgødning. </w:t>
      </w:r>
    </w:p>
    <w:p w14:paraId="7AD66B19" w14:textId="77777777" w:rsidR="00284D40" w:rsidRDefault="00284D40" w:rsidP="00284D40">
      <w:pPr>
        <w:autoSpaceDE w:val="0"/>
        <w:autoSpaceDN w:val="0"/>
        <w:adjustRightInd w:val="0"/>
        <w:spacing w:after="0" w:line="240" w:lineRule="auto"/>
        <w:jc w:val="both"/>
        <w:rPr>
          <w:rFonts w:cs="Arial"/>
        </w:rPr>
      </w:pPr>
    </w:p>
    <w:p w14:paraId="3BE03F93" w14:textId="77777777" w:rsidR="009D2EC7" w:rsidRDefault="009D2EC7" w:rsidP="009D2EC7">
      <w:pPr>
        <w:autoSpaceDE w:val="0"/>
        <w:autoSpaceDN w:val="0"/>
        <w:adjustRightInd w:val="0"/>
        <w:spacing w:after="0" w:line="240" w:lineRule="auto"/>
        <w:jc w:val="both"/>
      </w:pPr>
      <w:r>
        <w:t xml:space="preserve">Der er i materialet redegjort for hvilke teknikker og metoder, der er taget i anvendelse for at begrænse miljøpåvirkningen mest muligt. </w:t>
      </w:r>
    </w:p>
    <w:p w14:paraId="24F3C8BD" w14:textId="77777777" w:rsidR="009D2EC7" w:rsidRDefault="009D2EC7" w:rsidP="009D2EC7">
      <w:pPr>
        <w:autoSpaceDE w:val="0"/>
        <w:autoSpaceDN w:val="0"/>
        <w:adjustRightInd w:val="0"/>
        <w:spacing w:after="0" w:line="240" w:lineRule="auto"/>
        <w:jc w:val="both"/>
      </w:pPr>
    </w:p>
    <w:p w14:paraId="0ED7A495" w14:textId="0D3E5601" w:rsidR="00284D40" w:rsidRDefault="00284D40" w:rsidP="00284D40">
      <w:pPr>
        <w:jc w:val="both"/>
        <w:rPr>
          <w:rFonts w:cs="Arial"/>
        </w:rPr>
      </w:pPr>
      <w:r>
        <w:rPr>
          <w:rFonts w:cs="Arial"/>
        </w:rPr>
        <w:t>Samlet vurderes det, at det ansøgte projekt</w:t>
      </w:r>
      <w:r w:rsidR="00F1508E">
        <w:rPr>
          <w:rFonts w:cs="Arial"/>
        </w:rPr>
        <w:t xml:space="preserve"> har truffet de nødvendige foranstaltninger til at forebygge og begrænse forureningen ved anvendelse af den bedste tilgængelige teknologi</w:t>
      </w:r>
      <w:r>
        <w:rPr>
          <w:rFonts w:cs="Arial"/>
        </w:rPr>
        <w:t>,</w:t>
      </w:r>
      <w:r w:rsidR="00F1508E">
        <w:rPr>
          <w:rFonts w:cs="Arial"/>
        </w:rPr>
        <w:t xml:space="preserve"> samt at husdyrbruget</w:t>
      </w:r>
      <w:r>
        <w:rPr>
          <w:rFonts w:cs="Arial"/>
        </w:rPr>
        <w:t xml:space="preserve"> ikke medfører væsentlige miljømæssige påvirkninger, og at husdyrbruget i øvrigt kan drives på stedet på en måde, som er forenelig med hensynet til omgivelserne.</w:t>
      </w:r>
      <w:r w:rsidR="00F1508E">
        <w:rPr>
          <w:rFonts w:cs="Arial"/>
        </w:rPr>
        <w:t xml:space="preserve"> </w:t>
      </w:r>
    </w:p>
    <w:p w14:paraId="01D19D68" w14:textId="77777777" w:rsidR="00284D40" w:rsidRDefault="00284D40" w:rsidP="00284D40">
      <w:pPr>
        <w:jc w:val="both"/>
        <w:rPr>
          <w:rFonts w:cs="Arial"/>
        </w:rPr>
      </w:pPr>
      <w:r>
        <w:rPr>
          <w:rFonts w:cs="Arial"/>
        </w:rPr>
        <w:t>Det vurderes endvidere, at projektet ikke vil forringe tilstanden af beskyttede naturtyper og arter, herunder habitatdirektivets bilag IV-arter såvel i som uden for Natura 2000 områder.</w:t>
      </w:r>
    </w:p>
    <w:p w14:paraId="619057E0" w14:textId="77777777" w:rsidR="00284D40" w:rsidRDefault="00284D40" w:rsidP="00284D40">
      <w:pPr>
        <w:jc w:val="both"/>
        <w:rPr>
          <w:rFonts w:cs="Arial"/>
        </w:rPr>
      </w:pPr>
      <w:r>
        <w:rPr>
          <w:rFonts w:cs="Arial"/>
        </w:rPr>
        <w:t>De forventede væsentlige virkninger s</w:t>
      </w:r>
      <w:r>
        <w:rPr>
          <w:rStyle w:val="keyword"/>
          <w:rFonts w:cs="Arial"/>
        </w:rPr>
        <w:t>om</w:t>
      </w:r>
      <w:r>
        <w:rPr>
          <w:rFonts w:cs="Arial"/>
        </w:rPr>
        <w:t xml:space="preserve"> følge </w:t>
      </w:r>
      <w:r>
        <w:rPr>
          <w:rStyle w:val="keyword"/>
          <w:rFonts w:cs="Arial"/>
        </w:rPr>
        <w:t>af</w:t>
      </w:r>
      <w:r>
        <w:rPr>
          <w:rFonts w:cs="Arial"/>
        </w:rPr>
        <w:t xml:space="preserve"> reststoffer, </w:t>
      </w:r>
      <w:r>
        <w:rPr>
          <w:rStyle w:val="keyword"/>
          <w:rFonts w:cs="Arial"/>
        </w:rPr>
        <w:t>af</w:t>
      </w:r>
      <w:r>
        <w:rPr>
          <w:rFonts w:cs="Arial"/>
        </w:rPr>
        <w:t>falds</w:t>
      </w:r>
      <w:r>
        <w:rPr>
          <w:rFonts w:cs="Arial"/>
        </w:rPr>
        <w:softHyphen/>
        <w:t xml:space="preserve">produktion </w:t>
      </w:r>
      <w:r>
        <w:rPr>
          <w:rStyle w:val="keyword"/>
          <w:rFonts w:cs="Arial"/>
        </w:rPr>
        <w:t>og</w:t>
      </w:r>
      <w:r>
        <w:rPr>
          <w:rFonts w:cs="Arial"/>
        </w:rPr>
        <w:t xml:space="preserve"> brugen </w:t>
      </w:r>
      <w:r>
        <w:rPr>
          <w:rStyle w:val="keyword"/>
          <w:rFonts w:cs="Arial"/>
        </w:rPr>
        <w:t>af</w:t>
      </w:r>
      <w:r>
        <w:rPr>
          <w:rFonts w:cs="Arial"/>
        </w:rPr>
        <w:t xml:space="preserve"> naturressourcer (vand, jordarealer, jord</w:t>
      </w:r>
      <w:r>
        <w:rPr>
          <w:rFonts w:cs="Arial"/>
        </w:rPr>
        <w:softHyphen/>
        <w:t>bund, biodiversitet) er vurdereret ikke at have miljømæssige konsekvenser.</w:t>
      </w:r>
    </w:p>
    <w:p w14:paraId="1F17D02B" w14:textId="77777777" w:rsidR="00284D40" w:rsidRDefault="00284D40" w:rsidP="008278EA">
      <w:pPr>
        <w:autoSpaceDE w:val="0"/>
        <w:autoSpaceDN w:val="0"/>
        <w:adjustRightInd w:val="0"/>
        <w:spacing w:after="0" w:line="240" w:lineRule="auto"/>
        <w:jc w:val="both"/>
      </w:pPr>
    </w:p>
    <w:p w14:paraId="7A1FBE56" w14:textId="443B3437" w:rsidR="000A6392" w:rsidRPr="0015041E" w:rsidRDefault="00D911FB" w:rsidP="00E61630">
      <w:pPr>
        <w:autoSpaceDE w:val="0"/>
        <w:autoSpaceDN w:val="0"/>
        <w:adjustRightInd w:val="0"/>
        <w:spacing w:after="0" w:line="240" w:lineRule="auto"/>
        <w:rPr>
          <w:rFonts w:ascii="Arial" w:hAnsi="Arial" w:cs="Arial"/>
          <w:color w:val="FF0000"/>
          <w:sz w:val="22"/>
          <w:szCs w:val="22"/>
        </w:rPr>
      </w:pPr>
      <w:r>
        <w:rPr>
          <w:noProof/>
        </w:rPr>
        <w:drawing>
          <wp:inline distT="0" distB="0" distL="0" distR="0" wp14:anchorId="2E4EF274" wp14:editId="1E7D3008">
            <wp:extent cx="3371850" cy="3838199"/>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76481" cy="3843470"/>
                    </a:xfrm>
                    <a:prstGeom prst="rect">
                      <a:avLst/>
                    </a:prstGeom>
                  </pic:spPr>
                </pic:pic>
              </a:graphicData>
            </a:graphic>
          </wp:inline>
        </w:drawing>
      </w:r>
      <w:r w:rsidR="000A6392" w:rsidRPr="0015041E">
        <w:rPr>
          <w:color w:val="FF0000"/>
        </w:rPr>
        <w:tab/>
      </w:r>
    </w:p>
    <w:p w14:paraId="296B2FDD" w14:textId="47E152C8" w:rsidR="00284FCE" w:rsidRPr="001F68B8" w:rsidRDefault="001F68B8" w:rsidP="008F20B3">
      <w:pPr>
        <w:pStyle w:val="Billedtekst"/>
        <w:rPr>
          <w:color w:val="auto"/>
          <w:sz w:val="16"/>
          <w:szCs w:val="16"/>
        </w:rPr>
      </w:pPr>
      <w:r w:rsidRPr="001F68B8">
        <w:rPr>
          <w:color w:val="auto"/>
          <w:sz w:val="16"/>
          <w:szCs w:val="16"/>
        </w:rPr>
        <w:t>Figur</w:t>
      </w:r>
      <w:r w:rsidR="008F20B3" w:rsidRPr="001F68B8">
        <w:rPr>
          <w:color w:val="auto"/>
          <w:sz w:val="16"/>
          <w:szCs w:val="16"/>
        </w:rPr>
        <w:t xml:space="preserve"> </w:t>
      </w:r>
      <w:r w:rsidR="00987E58" w:rsidRPr="001F68B8">
        <w:rPr>
          <w:color w:val="auto"/>
          <w:sz w:val="16"/>
          <w:szCs w:val="16"/>
        </w:rPr>
        <w:fldChar w:fldCharType="begin"/>
      </w:r>
      <w:r w:rsidR="00987E58" w:rsidRPr="001F68B8">
        <w:rPr>
          <w:color w:val="auto"/>
          <w:sz w:val="16"/>
          <w:szCs w:val="16"/>
        </w:rPr>
        <w:instrText xml:space="preserve"> SEQ Figur \* ARABIC </w:instrText>
      </w:r>
      <w:r w:rsidR="00987E58" w:rsidRPr="001F68B8">
        <w:rPr>
          <w:color w:val="auto"/>
          <w:sz w:val="16"/>
          <w:szCs w:val="16"/>
        </w:rPr>
        <w:fldChar w:fldCharType="separate"/>
      </w:r>
      <w:r w:rsidR="00891A02" w:rsidRPr="001F68B8">
        <w:rPr>
          <w:noProof/>
          <w:color w:val="auto"/>
          <w:sz w:val="16"/>
          <w:szCs w:val="16"/>
        </w:rPr>
        <w:t>1</w:t>
      </w:r>
      <w:r w:rsidR="00987E58" w:rsidRPr="001F68B8">
        <w:rPr>
          <w:noProof/>
          <w:color w:val="auto"/>
          <w:sz w:val="16"/>
          <w:szCs w:val="16"/>
        </w:rPr>
        <w:fldChar w:fldCharType="end"/>
      </w:r>
      <w:r w:rsidR="008F20B3" w:rsidRPr="001F68B8">
        <w:rPr>
          <w:color w:val="auto"/>
          <w:sz w:val="16"/>
          <w:szCs w:val="16"/>
        </w:rPr>
        <w:t>. Situationsplan, som den er indtegnet i husdyrgodkendelse.dk</w:t>
      </w:r>
      <w:r w:rsidR="0069278F" w:rsidRPr="001F68B8">
        <w:rPr>
          <w:color w:val="auto"/>
          <w:sz w:val="16"/>
          <w:szCs w:val="16"/>
        </w:rPr>
        <w:t xml:space="preserve">. </w:t>
      </w:r>
    </w:p>
    <w:p w14:paraId="2BB8F483" w14:textId="77777777" w:rsidR="007A11CB" w:rsidRDefault="007A11CB">
      <w:pPr>
        <w:rPr>
          <w:b/>
          <w:bCs/>
          <w:sz w:val="28"/>
          <w:szCs w:val="28"/>
        </w:rPr>
      </w:pPr>
      <w:r>
        <w:rPr>
          <w:sz w:val="28"/>
          <w:szCs w:val="28"/>
        </w:rPr>
        <w:br w:type="page"/>
      </w:r>
    </w:p>
    <w:p w14:paraId="34CAAD62" w14:textId="633CBA03" w:rsidR="007A11CB" w:rsidRPr="007A488D" w:rsidRDefault="007A11CB" w:rsidP="007A11CB">
      <w:pPr>
        <w:pStyle w:val="Billedtekst"/>
        <w:rPr>
          <w:color w:val="auto"/>
          <w:sz w:val="28"/>
          <w:szCs w:val="28"/>
        </w:rPr>
      </w:pPr>
      <w:r w:rsidRPr="007A488D">
        <w:rPr>
          <w:color w:val="auto"/>
          <w:sz w:val="28"/>
          <w:szCs w:val="28"/>
        </w:rPr>
        <w:lastRenderedPageBreak/>
        <w:t>Projektbeskrivelse og miljøkonsekvensrapport</w:t>
      </w:r>
    </w:p>
    <w:p w14:paraId="5E6A503B" w14:textId="77777777" w:rsidR="007A11CB" w:rsidRPr="007A488D" w:rsidRDefault="007A11CB" w:rsidP="007A11CB">
      <w:pPr>
        <w:rPr>
          <w:b/>
          <w:i/>
        </w:rPr>
      </w:pPr>
      <w:r w:rsidRPr="007A488D">
        <w:rPr>
          <w:b/>
          <w:i/>
        </w:rPr>
        <w:t>Miljøkonsekvensrapporten er indarbejdet i projektbeskrivelsen</w:t>
      </w:r>
    </w:p>
    <w:p w14:paraId="2380F17F" w14:textId="77777777" w:rsidR="00F1508E" w:rsidRPr="00C066B1" w:rsidRDefault="00F1508E" w:rsidP="00F1508E">
      <w:pPr>
        <w:pStyle w:val="Listeafsnit"/>
        <w:numPr>
          <w:ilvl w:val="0"/>
          <w:numId w:val="18"/>
        </w:numPr>
        <w:jc w:val="both"/>
        <w:rPr>
          <w:b/>
        </w:rPr>
      </w:pPr>
      <w:r w:rsidRPr="00C066B1">
        <w:rPr>
          <w:b/>
        </w:rPr>
        <w:t>Generelle forhold</w:t>
      </w:r>
    </w:p>
    <w:p w14:paraId="1ED83F4F" w14:textId="6E27D8EE" w:rsidR="00F1508E" w:rsidRDefault="00F1508E" w:rsidP="00F1508E">
      <w:pPr>
        <w:jc w:val="both"/>
      </w:pPr>
      <w:r>
        <w:t>I anmeldelsen fra 2013 blev dyreholdet ændret fra</w:t>
      </w:r>
      <w:r w:rsidRPr="008C46F8">
        <w:t xml:space="preserve"> </w:t>
      </w:r>
      <w:r>
        <w:t>8.500</w:t>
      </w:r>
      <w:r w:rsidRPr="008C46F8">
        <w:t xml:space="preserve"> slagte</w:t>
      </w:r>
      <w:r>
        <w:t>grise (30-102 kg)</w:t>
      </w:r>
      <w:r w:rsidRPr="008C46F8">
        <w:t xml:space="preserve"> til </w:t>
      </w:r>
      <w:r>
        <w:t>40.700 smågrise</w:t>
      </w:r>
      <w:r w:rsidR="001F3096">
        <w:t xml:space="preserve"> (13-30 kg)</w:t>
      </w:r>
      <w:r>
        <w:t>.</w:t>
      </w:r>
      <w:r w:rsidR="000769C1">
        <w:t xml:space="preserve"> Den 23. maj 2017 er der givet tilladelse til ændring af dyretype til 3.815 </w:t>
      </w:r>
      <w:r w:rsidR="00CD05B8">
        <w:t xml:space="preserve">stk. smågrise (28-32 kg) og 3.815 stk. </w:t>
      </w:r>
      <w:r w:rsidR="000769C1">
        <w:t>slagtegrise (</w:t>
      </w:r>
      <w:r w:rsidR="00CD05B8">
        <w:t>32</w:t>
      </w:r>
      <w:r w:rsidR="000769C1">
        <w:t>-110 kg).</w:t>
      </w:r>
    </w:p>
    <w:p w14:paraId="69016FCC" w14:textId="79166D16" w:rsidR="00F1508E" w:rsidRDefault="001F3096" w:rsidP="00F1508E">
      <w:pPr>
        <w:jc w:val="both"/>
      </w:pPr>
      <w:r>
        <w:t>Forud for denne anmeldelse er tilladelsen til dyrehold baseret på en miljøgodkendelse fra 2006 til de 8.500 slagtegrise. Produktionsanlægget er således ikke ændret eller udvidet siden 2006.</w:t>
      </w:r>
    </w:p>
    <w:p w14:paraId="772AC47D" w14:textId="77777777" w:rsidR="00F1508E" w:rsidRPr="005E6992" w:rsidRDefault="00F1508E" w:rsidP="00F1508E">
      <w:pPr>
        <w:jc w:val="both"/>
      </w:pPr>
      <w:r>
        <w:t xml:space="preserve">Husdyrbruget skal ikke godkendes med andre brug. Brug skal godkendes som en samlet enhed på tværs af matrikelgrænser, hvis de er teknisk, driftsmæssigt </w:t>
      </w:r>
      <w:r w:rsidRPr="00F1508E">
        <w:rPr>
          <w:u w:val="single"/>
        </w:rPr>
        <w:t>og</w:t>
      </w:r>
      <w:r>
        <w:t xml:space="preserve"> forureningsmæssigt forbundet. </w:t>
      </w:r>
      <w:r w:rsidRPr="005E6992">
        <w:t xml:space="preserve">Dette brug er </w:t>
      </w:r>
      <w:r w:rsidRPr="00F1508E">
        <w:rPr>
          <w:u w:val="single"/>
        </w:rPr>
        <w:t>ikke</w:t>
      </w:r>
      <w:r w:rsidRPr="005E6992">
        <w:t xml:space="preserve"> teknisk, driftsmæssigt og forureningsmæssigt forbundet med andre brug.</w:t>
      </w:r>
    </w:p>
    <w:p w14:paraId="3EC0F861" w14:textId="5BDE2671" w:rsidR="00F1508E" w:rsidRDefault="00F1508E" w:rsidP="00F1508E">
      <w:pPr>
        <w:jc w:val="both"/>
      </w:pPr>
      <w:r w:rsidRPr="005E6992">
        <w:t xml:space="preserve">Der søges </w:t>
      </w:r>
      <w:r w:rsidR="001F3096">
        <w:t xml:space="preserve">ikke </w:t>
      </w:r>
      <w:r w:rsidRPr="005E6992">
        <w:t>om</w:t>
      </w:r>
      <w:r w:rsidR="001F3096">
        <w:t xml:space="preserve"> supplerende</w:t>
      </w:r>
      <w:r w:rsidRPr="005E6992">
        <w:t xml:space="preserve"> dispensation</w:t>
      </w:r>
      <w:r w:rsidR="001F3096">
        <w:t xml:space="preserve"> til afstandskrav eller andet ved denne ansøgning</w:t>
      </w:r>
      <w:r w:rsidRPr="005E6992">
        <w:t xml:space="preserve">. </w:t>
      </w:r>
    </w:p>
    <w:p w14:paraId="7475946A" w14:textId="77777777" w:rsidR="001F3096" w:rsidRDefault="001F3096" w:rsidP="00F1508E">
      <w:pPr>
        <w:jc w:val="both"/>
      </w:pPr>
    </w:p>
    <w:p w14:paraId="6796B392" w14:textId="5BC44C2B" w:rsidR="001F3096" w:rsidRDefault="001F3096" w:rsidP="001F3096">
      <w:pPr>
        <w:pStyle w:val="Listeafsnit"/>
        <w:numPr>
          <w:ilvl w:val="0"/>
          <w:numId w:val="18"/>
        </w:numPr>
        <w:rPr>
          <w:b/>
        </w:rPr>
      </w:pPr>
      <w:r w:rsidRPr="001F3096">
        <w:rPr>
          <w:b/>
        </w:rPr>
        <w:t>Oplysning om indretning, drift og placering.</w:t>
      </w:r>
    </w:p>
    <w:p w14:paraId="00026A89" w14:textId="3B00E9B6" w:rsidR="001F3096" w:rsidRDefault="001F3096" w:rsidP="001F3096">
      <w:pPr>
        <w:jc w:val="both"/>
      </w:pPr>
      <w:r>
        <w:t xml:space="preserve">På ejendommen er der i dag en </w:t>
      </w:r>
      <w:r w:rsidR="00F60C60">
        <w:t xml:space="preserve">mindre </w:t>
      </w:r>
      <w:r>
        <w:t xml:space="preserve">produktion af </w:t>
      </w:r>
      <w:r w:rsidR="000769C1">
        <w:t>slagtegrise</w:t>
      </w:r>
      <w:r w:rsidR="00F60C60">
        <w:t xml:space="preserve"> end oprindeligt</w:t>
      </w:r>
      <w:bookmarkStart w:id="4" w:name="_GoBack"/>
      <w:bookmarkEnd w:id="4"/>
      <w:r w:rsidR="000769C1">
        <w:t>.</w:t>
      </w:r>
      <w:r>
        <w:t xml:space="preserve"> </w:t>
      </w:r>
      <w:r w:rsidRPr="00056033">
        <w:t xml:space="preserve">Der søges </w:t>
      </w:r>
      <w:r>
        <w:t xml:space="preserve">mulighed for </w:t>
      </w:r>
      <w:r w:rsidRPr="00056033">
        <w:t>produktion</w:t>
      </w:r>
      <w:r>
        <w:t xml:space="preserve"> af </w:t>
      </w:r>
      <w:r w:rsidR="000B79B1">
        <w:t xml:space="preserve">øget antal </w:t>
      </w:r>
      <w:r w:rsidRPr="00056033">
        <w:t>slagte</w:t>
      </w:r>
      <w:r>
        <w:t>grise i uændret produktionsanlæg</w:t>
      </w:r>
      <w:r w:rsidRPr="00056033">
        <w:t xml:space="preserve">. </w:t>
      </w:r>
    </w:p>
    <w:p w14:paraId="77BDC197" w14:textId="22A33AE5" w:rsidR="001F3096" w:rsidRDefault="001F3096" w:rsidP="001F3096">
      <w:pPr>
        <w:jc w:val="both"/>
      </w:pPr>
      <w:r>
        <w:t>Der er</w:t>
      </w:r>
      <w:r w:rsidRPr="00056033">
        <w:t xml:space="preserve"> </w:t>
      </w:r>
      <w:r>
        <w:t xml:space="preserve">i beregningerne </w:t>
      </w:r>
      <w:r w:rsidRPr="00056033">
        <w:t xml:space="preserve">valgt </w:t>
      </w:r>
      <w:r>
        <w:t xml:space="preserve">at søge som </w:t>
      </w:r>
      <w:r w:rsidRPr="00056033">
        <w:t>en FLEX-model med smågrise og slagte</w:t>
      </w:r>
      <w:r>
        <w:t>grise. Det betyder, at der kan produceres 100 % smågrise; 100 % slagtegrise eller en kombination af begge dyretyper. Resultaterne af lugt- og ammoniak bidrag samt krav til reduktion af ammoniak (BAT) er baseret på den dyretype som giver højeste belastning/krav. Dvs. det er ikke nødvendigvis samme dyretype som definerer bidrag til lugt og ammoniak samt krav til BAT.</w:t>
      </w:r>
    </w:p>
    <w:p w14:paraId="45B8A40F" w14:textId="4BF3D259" w:rsidR="001F3096" w:rsidRPr="008759BB" w:rsidRDefault="001F3096" w:rsidP="001F3096">
      <w:pPr>
        <w:jc w:val="both"/>
        <w:rPr>
          <w:color w:val="FF0000"/>
        </w:rPr>
      </w:pPr>
      <w:r>
        <w:t>Lugt og ammoniakbidrag er størst fra slagtegrise i forhold til smågrise. I forhold til nuværende godkendte produktion af smågrise er der således en stigning i både lugt- og ammoniakbidrag. I forhold til den tidligere godkendte produktion af slagtegrise er der ingen ændring i bidrag af lugt og ammoniak (8 års kumulation).</w:t>
      </w:r>
    </w:p>
    <w:p w14:paraId="2BB48D82" w14:textId="11EB25D1" w:rsidR="001F3096" w:rsidRDefault="001F3096" w:rsidP="001F3096">
      <w:pPr>
        <w:jc w:val="both"/>
      </w:pPr>
      <w:r w:rsidRPr="00056033">
        <w:t>Gulvtyperne og kanaludformningen er uændret med denne ansøgning.</w:t>
      </w:r>
      <w:r>
        <w:t xml:space="preserve"> Gulvtypen er drænet gulv + spalter (33%/67%) (fuld kanaldybde) i hele anlægget. </w:t>
      </w:r>
    </w:p>
    <w:p w14:paraId="1908F98A" w14:textId="176B47EB" w:rsidR="001F3096" w:rsidRDefault="001F3096" w:rsidP="001F3096">
      <w:pPr>
        <w:jc w:val="both"/>
      </w:pPr>
      <w:r>
        <w:t xml:space="preserve">Ved opgørelse af kvadratmeter stiareal, som danner grundlag for resultaterne af beregningerne, skal kun medtages de kvadratmeter som tæller til opfyldelse af </w:t>
      </w:r>
      <w:r w:rsidR="00A40640">
        <w:t>velfærdsareal (dvs. der hvor dyrene kan ligge)</w:t>
      </w:r>
      <w:r>
        <w:t>. Krybbeareal tæller ikke med til opfyldelse af gulvareal.</w:t>
      </w:r>
    </w:p>
    <w:p w14:paraId="25E8EDD1" w14:textId="77777777" w:rsidR="00A40640" w:rsidRPr="00624347" w:rsidRDefault="00A40640" w:rsidP="00A40640">
      <w:pPr>
        <w:jc w:val="both"/>
      </w:pPr>
      <w:r>
        <w:t>Antal m</w:t>
      </w:r>
      <w:r>
        <w:rPr>
          <w:vertAlign w:val="superscript"/>
        </w:rPr>
        <w:t>2</w:t>
      </w:r>
      <w:r>
        <w:t xml:space="preserve"> stiareal er opgjort efter opmåling af ejer. I den ordinære stald er der 4 sektioner af 28 stier. Hver sti er 2.3*5.3 m inklusive krybber. Det giver 12,19 m</w:t>
      </w:r>
      <w:r>
        <w:rPr>
          <w:vertAlign w:val="superscript"/>
        </w:rPr>
        <w:t>2</w:t>
      </w:r>
      <w:r>
        <w:t xml:space="preserve"> pr sti * 28 *4=1.365,28 m2. Derudover er der en udlevering på 3*18 m = 54 m</w:t>
      </w:r>
      <w:r>
        <w:rPr>
          <w:vertAlign w:val="superscript"/>
        </w:rPr>
        <w:t>2</w:t>
      </w:r>
      <w:r>
        <w:t>. Det giver 1.419,28 m</w:t>
      </w:r>
      <w:r>
        <w:rPr>
          <w:vertAlign w:val="superscript"/>
        </w:rPr>
        <w:t>2</w:t>
      </w:r>
      <w:r>
        <w:t xml:space="preserve"> inklusiv krybbeareal. Det svarer til 2.051 stipladser, når udlevering og </w:t>
      </w:r>
      <w:proofErr w:type="spellStart"/>
      <w:r>
        <w:t>sygestier</w:t>
      </w:r>
      <w:proofErr w:type="spellEnd"/>
      <w:r>
        <w:t xml:space="preserve"> er medregnet. Der 2.016 stipladser uden udlevering. Anlægget er således et IE-brug, da der er mere end 2.000 stipladser.</w:t>
      </w:r>
    </w:p>
    <w:p w14:paraId="2CE66625" w14:textId="77777777" w:rsidR="001F3096" w:rsidRPr="001F3096" w:rsidRDefault="001F3096" w:rsidP="001F3096">
      <w:pPr>
        <w:rPr>
          <w:b/>
        </w:rPr>
      </w:pPr>
    </w:p>
    <w:p w14:paraId="4A0BFCDC" w14:textId="1F0B5F4F" w:rsidR="000B4614" w:rsidRPr="0015041E" w:rsidRDefault="00D911FB" w:rsidP="00E3582D">
      <w:pPr>
        <w:rPr>
          <w:color w:val="FF0000"/>
        </w:rPr>
      </w:pPr>
      <w:r>
        <w:rPr>
          <w:noProof/>
        </w:rPr>
        <w:lastRenderedPageBreak/>
        <w:drawing>
          <wp:inline distT="0" distB="0" distL="0" distR="0" wp14:anchorId="12542275" wp14:editId="36CF183B">
            <wp:extent cx="6120130" cy="4655820"/>
            <wp:effectExtent l="0" t="0" r="0" b="0"/>
            <wp:docPr id="19" name="Billede 19"/>
            <wp:cNvGraphicFramePr/>
            <a:graphic xmlns:a="http://schemas.openxmlformats.org/drawingml/2006/main">
              <a:graphicData uri="http://schemas.openxmlformats.org/drawingml/2006/picture">
                <pic:pic xmlns:pic="http://schemas.openxmlformats.org/drawingml/2006/picture">
                  <pic:nvPicPr>
                    <pic:cNvPr id="19" name="Billede 19"/>
                    <pic:cNvPicPr/>
                  </pic:nvPicPr>
                  <pic:blipFill>
                    <a:blip r:embed="rId12"/>
                    <a:stretch>
                      <a:fillRect/>
                    </a:stretch>
                  </pic:blipFill>
                  <pic:spPr>
                    <a:xfrm>
                      <a:off x="0" y="0"/>
                      <a:ext cx="6120130" cy="4655820"/>
                    </a:xfrm>
                    <a:prstGeom prst="rect">
                      <a:avLst/>
                    </a:prstGeom>
                  </pic:spPr>
                </pic:pic>
              </a:graphicData>
            </a:graphic>
          </wp:inline>
        </w:drawing>
      </w:r>
    </w:p>
    <w:p w14:paraId="483C5133" w14:textId="37E49111" w:rsidR="000B4614" w:rsidRPr="00286589" w:rsidRDefault="001F68B8" w:rsidP="00E3582D">
      <w:pPr>
        <w:rPr>
          <w:b/>
          <w:sz w:val="16"/>
          <w:szCs w:val="16"/>
        </w:rPr>
      </w:pPr>
      <w:r>
        <w:rPr>
          <w:b/>
          <w:sz w:val="16"/>
          <w:szCs w:val="16"/>
        </w:rPr>
        <w:t>Figur</w:t>
      </w:r>
      <w:r w:rsidR="007A11CB" w:rsidRPr="008F4D6C">
        <w:rPr>
          <w:b/>
          <w:sz w:val="16"/>
          <w:szCs w:val="16"/>
        </w:rPr>
        <w:t>2</w:t>
      </w:r>
      <w:r w:rsidR="000B4614" w:rsidRPr="008F4D6C">
        <w:rPr>
          <w:b/>
          <w:sz w:val="16"/>
          <w:szCs w:val="16"/>
        </w:rPr>
        <w:t xml:space="preserve">. Bygningsoversigt med gulvtyper </w:t>
      </w:r>
      <w:r w:rsidR="00BE3B0E" w:rsidRPr="008F4D6C">
        <w:rPr>
          <w:b/>
          <w:sz w:val="16"/>
          <w:szCs w:val="16"/>
        </w:rPr>
        <w:t>og produktionsareal.</w:t>
      </w:r>
      <w:r w:rsidR="000B4614" w:rsidRPr="008F4D6C">
        <w:rPr>
          <w:b/>
          <w:sz w:val="16"/>
          <w:szCs w:val="16"/>
        </w:rPr>
        <w:t xml:space="preserve"> </w:t>
      </w:r>
      <w:r w:rsidR="00286589">
        <w:rPr>
          <w:b/>
          <w:sz w:val="16"/>
          <w:szCs w:val="16"/>
        </w:rPr>
        <w:t>Produktionsareal 1.365 m</w:t>
      </w:r>
      <w:r w:rsidR="00286589">
        <w:rPr>
          <w:b/>
          <w:sz w:val="16"/>
          <w:szCs w:val="16"/>
          <w:vertAlign w:val="superscript"/>
        </w:rPr>
        <w:t>2</w:t>
      </w:r>
      <w:r w:rsidR="00286589">
        <w:rPr>
          <w:b/>
          <w:sz w:val="16"/>
          <w:szCs w:val="16"/>
        </w:rPr>
        <w:t xml:space="preserve"> og udleveringsareal 54 m</w:t>
      </w:r>
      <w:r w:rsidR="00286589">
        <w:rPr>
          <w:b/>
          <w:sz w:val="16"/>
          <w:szCs w:val="16"/>
          <w:vertAlign w:val="superscript"/>
        </w:rPr>
        <w:t>2</w:t>
      </w:r>
      <w:r w:rsidR="00286589">
        <w:rPr>
          <w:b/>
          <w:sz w:val="16"/>
          <w:szCs w:val="16"/>
        </w:rPr>
        <w:t>.</w:t>
      </w:r>
    </w:p>
    <w:p w14:paraId="474861FC" w14:textId="77777777" w:rsidR="00A40640" w:rsidRDefault="00A40640" w:rsidP="00A40640">
      <w:pPr>
        <w:jc w:val="both"/>
      </w:pPr>
      <w:r>
        <w:t xml:space="preserve">Ved valg af FLEX-modellen er der i beregningerne for lugt og ammoniak vist data for den produktion, som belaster mest. </w:t>
      </w:r>
    </w:p>
    <w:p w14:paraId="5944489B" w14:textId="01979ADE" w:rsidR="00A40640" w:rsidRDefault="00A40640" w:rsidP="00A40640">
      <w:pPr>
        <w:jc w:val="both"/>
      </w:pPr>
      <w:r>
        <w:t xml:space="preserve">I tabel 1 er der redegjort for forskellen pr kvadratmeter stiareal til smågrise og slagtegrise. Som det fremgår af tabellen, er belastningen enten identisk eller også er den størst for slagtegrise pr. kvadratmeter stiareal, dog med undtagelse af energiforbruget, som er væsentligt højere ved smågrise. Det forklares med at smågrise har langt højere varmebehov end slagtegrise. </w:t>
      </w:r>
    </w:p>
    <w:p w14:paraId="2BA24045" w14:textId="77777777" w:rsidR="00A40640" w:rsidRDefault="00A40640" w:rsidP="00A40640">
      <w:pPr>
        <w:pStyle w:val="Overskrift3"/>
        <w:jc w:val="both"/>
        <w:rPr>
          <w:b w:val="0"/>
          <w:color w:val="auto"/>
        </w:rPr>
      </w:pPr>
      <w:r w:rsidRPr="00227A56">
        <w:rPr>
          <w:b w:val="0"/>
          <w:color w:val="auto"/>
        </w:rPr>
        <w:t>Ansøgningsmaterialet er</w:t>
      </w:r>
      <w:r>
        <w:rPr>
          <w:b w:val="0"/>
          <w:color w:val="auto"/>
        </w:rPr>
        <w:t xml:space="preserve"> på baggrund af tabel 1</w:t>
      </w:r>
      <w:r w:rsidRPr="00227A56">
        <w:rPr>
          <w:b w:val="0"/>
          <w:color w:val="auto"/>
        </w:rPr>
        <w:t xml:space="preserve"> beskrevet og vurderet efter en 100 % slagtegriseproduktion</w:t>
      </w:r>
      <w:r w:rsidRPr="00637A2F">
        <w:rPr>
          <w:b w:val="0"/>
          <w:color w:val="auto"/>
        </w:rPr>
        <w:t xml:space="preserve">. </w:t>
      </w:r>
    </w:p>
    <w:p w14:paraId="0A88685E" w14:textId="77777777" w:rsidR="00A40640" w:rsidRDefault="00A40640" w:rsidP="00A40640">
      <w:pPr>
        <w:pStyle w:val="Billedtekst"/>
        <w:rPr>
          <w:color w:val="auto"/>
          <w:sz w:val="16"/>
          <w:szCs w:val="16"/>
        </w:rPr>
      </w:pPr>
    </w:p>
    <w:p w14:paraId="60CA39BC" w14:textId="77777777" w:rsidR="00A40640" w:rsidRDefault="00A40640">
      <w:pPr>
        <w:rPr>
          <w:b/>
          <w:bCs/>
          <w:sz w:val="16"/>
          <w:szCs w:val="16"/>
        </w:rPr>
      </w:pPr>
      <w:r>
        <w:rPr>
          <w:sz w:val="16"/>
          <w:szCs w:val="16"/>
        </w:rPr>
        <w:br w:type="page"/>
      </w:r>
    </w:p>
    <w:p w14:paraId="2E1894B3" w14:textId="301CED59" w:rsidR="00A40640" w:rsidRPr="004F0AF3" w:rsidRDefault="00A40640" w:rsidP="00A40640">
      <w:pPr>
        <w:pStyle w:val="Billedtekst"/>
        <w:rPr>
          <w:color w:val="auto"/>
          <w:sz w:val="16"/>
          <w:szCs w:val="16"/>
        </w:rPr>
      </w:pPr>
      <w:r w:rsidRPr="004F0AF3">
        <w:rPr>
          <w:color w:val="auto"/>
          <w:sz w:val="16"/>
          <w:szCs w:val="16"/>
        </w:rPr>
        <w:lastRenderedPageBreak/>
        <w:t xml:space="preserve">Tabel </w:t>
      </w:r>
      <w:r w:rsidRPr="004F0AF3">
        <w:rPr>
          <w:color w:val="auto"/>
          <w:sz w:val="16"/>
          <w:szCs w:val="16"/>
        </w:rPr>
        <w:fldChar w:fldCharType="begin"/>
      </w:r>
      <w:r w:rsidRPr="004F0AF3">
        <w:rPr>
          <w:color w:val="auto"/>
          <w:sz w:val="16"/>
          <w:szCs w:val="16"/>
        </w:rPr>
        <w:instrText xml:space="preserve"> SEQ Tabel \* ARABIC </w:instrText>
      </w:r>
      <w:r w:rsidRPr="004F0AF3">
        <w:rPr>
          <w:color w:val="auto"/>
          <w:sz w:val="16"/>
          <w:szCs w:val="16"/>
        </w:rPr>
        <w:fldChar w:fldCharType="separate"/>
      </w:r>
      <w:r>
        <w:rPr>
          <w:noProof/>
          <w:color w:val="auto"/>
          <w:sz w:val="16"/>
          <w:szCs w:val="16"/>
        </w:rPr>
        <w:t>1</w:t>
      </w:r>
      <w:r w:rsidRPr="004F0AF3">
        <w:rPr>
          <w:color w:val="auto"/>
          <w:sz w:val="16"/>
          <w:szCs w:val="16"/>
        </w:rPr>
        <w:fldChar w:fldCharType="end"/>
      </w:r>
      <w:r w:rsidRPr="004F0AF3">
        <w:rPr>
          <w:color w:val="auto"/>
          <w:sz w:val="16"/>
          <w:szCs w:val="16"/>
        </w:rPr>
        <w:t xml:space="preserve"> Opgørelse over forbrug pr. kvadratmeter stiareal </w:t>
      </w:r>
    </w:p>
    <w:tbl>
      <w:tblPr>
        <w:tblStyle w:val="Tabel-Gitter"/>
        <w:tblW w:w="0" w:type="auto"/>
        <w:tblLook w:val="04A0" w:firstRow="1" w:lastRow="0" w:firstColumn="1" w:lastColumn="0" w:noHBand="0" w:noVBand="1"/>
      </w:tblPr>
      <w:tblGrid>
        <w:gridCol w:w="3114"/>
        <w:gridCol w:w="3544"/>
        <w:gridCol w:w="2835"/>
      </w:tblGrid>
      <w:tr w:rsidR="00A40640" w14:paraId="38BD1E1C" w14:textId="77777777" w:rsidTr="00FA678E">
        <w:tc>
          <w:tcPr>
            <w:tcW w:w="3114" w:type="dxa"/>
            <w:shd w:val="clear" w:color="auto" w:fill="92D050"/>
          </w:tcPr>
          <w:p w14:paraId="000D5380" w14:textId="77777777" w:rsidR="00A40640" w:rsidRDefault="00A40640" w:rsidP="00FA678E">
            <w:pPr>
              <w:pStyle w:val="Overskrift3"/>
              <w:jc w:val="both"/>
              <w:outlineLvl w:val="2"/>
              <w:rPr>
                <w:color w:val="auto"/>
              </w:rPr>
            </w:pPr>
          </w:p>
        </w:tc>
        <w:tc>
          <w:tcPr>
            <w:tcW w:w="3544" w:type="dxa"/>
            <w:shd w:val="clear" w:color="auto" w:fill="92D050"/>
          </w:tcPr>
          <w:p w14:paraId="1A48F905" w14:textId="77777777" w:rsidR="00A40640" w:rsidRDefault="00A40640" w:rsidP="00FA678E">
            <w:pPr>
              <w:pStyle w:val="Overskrift3"/>
              <w:jc w:val="both"/>
              <w:outlineLvl w:val="2"/>
              <w:rPr>
                <w:color w:val="auto"/>
              </w:rPr>
            </w:pPr>
            <w:r>
              <w:rPr>
                <w:color w:val="auto"/>
              </w:rPr>
              <w:t>Smågrise</w:t>
            </w:r>
          </w:p>
        </w:tc>
        <w:tc>
          <w:tcPr>
            <w:tcW w:w="2835" w:type="dxa"/>
            <w:shd w:val="clear" w:color="auto" w:fill="92D050"/>
          </w:tcPr>
          <w:p w14:paraId="7C85EC09" w14:textId="77777777" w:rsidR="00A40640" w:rsidRDefault="00A40640" w:rsidP="00FA678E">
            <w:pPr>
              <w:pStyle w:val="Overskrift3"/>
              <w:jc w:val="both"/>
              <w:outlineLvl w:val="2"/>
              <w:rPr>
                <w:color w:val="auto"/>
              </w:rPr>
            </w:pPr>
            <w:r>
              <w:rPr>
                <w:color w:val="auto"/>
              </w:rPr>
              <w:t>Slagtegrise</w:t>
            </w:r>
          </w:p>
        </w:tc>
      </w:tr>
      <w:tr w:rsidR="00A40640" w14:paraId="6858B6E9" w14:textId="77777777" w:rsidTr="00FA678E">
        <w:tc>
          <w:tcPr>
            <w:tcW w:w="3114" w:type="dxa"/>
            <w:shd w:val="clear" w:color="auto" w:fill="92D050"/>
          </w:tcPr>
          <w:p w14:paraId="4A38DDC8" w14:textId="77777777" w:rsidR="00A40640" w:rsidRDefault="00A40640" w:rsidP="00FA678E">
            <w:pPr>
              <w:pStyle w:val="Overskrift3"/>
              <w:jc w:val="both"/>
              <w:outlineLvl w:val="2"/>
              <w:rPr>
                <w:color w:val="auto"/>
              </w:rPr>
            </w:pPr>
            <w:r>
              <w:rPr>
                <w:color w:val="auto"/>
              </w:rPr>
              <w:t>Antal stier</w:t>
            </w:r>
          </w:p>
        </w:tc>
        <w:tc>
          <w:tcPr>
            <w:tcW w:w="3544" w:type="dxa"/>
          </w:tcPr>
          <w:p w14:paraId="02A111AF" w14:textId="77777777" w:rsidR="00A40640" w:rsidRDefault="00A40640" w:rsidP="00FA678E">
            <w:pPr>
              <w:pStyle w:val="Overskrift3"/>
              <w:jc w:val="both"/>
              <w:outlineLvl w:val="2"/>
              <w:rPr>
                <w:color w:val="auto"/>
              </w:rPr>
            </w:pPr>
            <w:r>
              <w:rPr>
                <w:color w:val="auto"/>
              </w:rPr>
              <w:t>3,33</w:t>
            </w:r>
          </w:p>
        </w:tc>
        <w:tc>
          <w:tcPr>
            <w:tcW w:w="2835" w:type="dxa"/>
          </w:tcPr>
          <w:p w14:paraId="783019BF" w14:textId="77777777" w:rsidR="00A40640" w:rsidRDefault="00A40640" w:rsidP="00FA678E">
            <w:pPr>
              <w:pStyle w:val="Overskrift3"/>
              <w:jc w:val="both"/>
              <w:outlineLvl w:val="2"/>
              <w:rPr>
                <w:color w:val="auto"/>
              </w:rPr>
            </w:pPr>
            <w:r>
              <w:rPr>
                <w:color w:val="auto"/>
              </w:rPr>
              <w:t>1,54</w:t>
            </w:r>
          </w:p>
        </w:tc>
      </w:tr>
      <w:tr w:rsidR="00A40640" w14:paraId="4D1311DE" w14:textId="77777777" w:rsidTr="00FA678E">
        <w:tc>
          <w:tcPr>
            <w:tcW w:w="3114" w:type="dxa"/>
            <w:shd w:val="clear" w:color="auto" w:fill="92D050"/>
          </w:tcPr>
          <w:p w14:paraId="2E6E0999" w14:textId="77777777" w:rsidR="00A40640" w:rsidRDefault="00A40640" w:rsidP="00FA678E">
            <w:pPr>
              <w:pStyle w:val="Overskrift3"/>
              <w:jc w:val="both"/>
              <w:outlineLvl w:val="2"/>
              <w:rPr>
                <w:color w:val="auto"/>
              </w:rPr>
            </w:pPr>
            <w:r>
              <w:rPr>
                <w:color w:val="auto"/>
              </w:rPr>
              <w:t>Produceret enheder</w:t>
            </w:r>
          </w:p>
        </w:tc>
        <w:tc>
          <w:tcPr>
            <w:tcW w:w="3544" w:type="dxa"/>
          </w:tcPr>
          <w:p w14:paraId="4E72FD36" w14:textId="77777777" w:rsidR="00A40640" w:rsidRDefault="00A40640" w:rsidP="00FA678E">
            <w:pPr>
              <w:pStyle w:val="Overskrift3"/>
              <w:jc w:val="both"/>
              <w:outlineLvl w:val="2"/>
              <w:rPr>
                <w:color w:val="auto"/>
              </w:rPr>
            </w:pPr>
            <w:r>
              <w:rPr>
                <w:color w:val="auto"/>
              </w:rPr>
              <w:t>19,45</w:t>
            </w:r>
          </w:p>
        </w:tc>
        <w:tc>
          <w:tcPr>
            <w:tcW w:w="2835" w:type="dxa"/>
          </w:tcPr>
          <w:p w14:paraId="2C68D729" w14:textId="77777777" w:rsidR="00A40640" w:rsidRDefault="00A40640" w:rsidP="00FA678E">
            <w:pPr>
              <w:pStyle w:val="Overskrift3"/>
              <w:jc w:val="both"/>
              <w:outlineLvl w:val="2"/>
              <w:rPr>
                <w:color w:val="auto"/>
              </w:rPr>
            </w:pPr>
            <w:r>
              <w:rPr>
                <w:color w:val="auto"/>
              </w:rPr>
              <w:t>5,71</w:t>
            </w:r>
          </w:p>
        </w:tc>
      </w:tr>
      <w:tr w:rsidR="00A40640" w14:paraId="39CE9F70" w14:textId="77777777" w:rsidTr="00FA678E">
        <w:tc>
          <w:tcPr>
            <w:tcW w:w="3114" w:type="dxa"/>
            <w:shd w:val="clear" w:color="auto" w:fill="92D050"/>
          </w:tcPr>
          <w:p w14:paraId="6FA1408C" w14:textId="77777777" w:rsidR="00A40640" w:rsidRDefault="00A40640" w:rsidP="00FA678E">
            <w:pPr>
              <w:pStyle w:val="Overskrift3"/>
              <w:jc w:val="both"/>
              <w:outlineLvl w:val="2"/>
              <w:rPr>
                <w:color w:val="auto"/>
              </w:rPr>
            </w:pPr>
            <w:r>
              <w:rPr>
                <w:color w:val="auto"/>
              </w:rPr>
              <w:t>Tilvækst kg</w:t>
            </w:r>
          </w:p>
        </w:tc>
        <w:tc>
          <w:tcPr>
            <w:tcW w:w="3544" w:type="dxa"/>
          </w:tcPr>
          <w:p w14:paraId="18361EF7" w14:textId="77777777" w:rsidR="00A40640" w:rsidRDefault="00A40640" w:rsidP="00FA678E">
            <w:pPr>
              <w:pStyle w:val="Overskrift3"/>
              <w:jc w:val="both"/>
              <w:outlineLvl w:val="2"/>
              <w:rPr>
                <w:color w:val="auto"/>
              </w:rPr>
            </w:pPr>
            <w:r>
              <w:rPr>
                <w:color w:val="auto"/>
              </w:rPr>
              <w:t>466,8</w:t>
            </w:r>
          </w:p>
        </w:tc>
        <w:tc>
          <w:tcPr>
            <w:tcW w:w="2835" w:type="dxa"/>
          </w:tcPr>
          <w:p w14:paraId="6F4EB6FB" w14:textId="77777777" w:rsidR="00A40640" w:rsidRDefault="00A40640" w:rsidP="00FA678E">
            <w:pPr>
              <w:pStyle w:val="Overskrift3"/>
              <w:jc w:val="both"/>
              <w:outlineLvl w:val="2"/>
              <w:rPr>
                <w:color w:val="auto"/>
              </w:rPr>
            </w:pPr>
            <w:r>
              <w:rPr>
                <w:color w:val="auto"/>
              </w:rPr>
              <w:t>451,1</w:t>
            </w:r>
          </w:p>
        </w:tc>
      </w:tr>
      <w:tr w:rsidR="00A40640" w14:paraId="439EF35E" w14:textId="77777777" w:rsidTr="00FA678E">
        <w:tc>
          <w:tcPr>
            <w:tcW w:w="3114" w:type="dxa"/>
            <w:shd w:val="clear" w:color="auto" w:fill="92D050"/>
          </w:tcPr>
          <w:p w14:paraId="46C76706" w14:textId="77777777" w:rsidR="00A40640" w:rsidRDefault="00A40640" w:rsidP="00FA678E">
            <w:pPr>
              <w:pStyle w:val="Overskrift3"/>
              <w:jc w:val="both"/>
              <w:outlineLvl w:val="2"/>
              <w:rPr>
                <w:color w:val="auto"/>
              </w:rPr>
            </w:pPr>
            <w:r>
              <w:rPr>
                <w:color w:val="auto"/>
              </w:rPr>
              <w:t>Foderforbrug</w:t>
            </w:r>
          </w:p>
        </w:tc>
        <w:tc>
          <w:tcPr>
            <w:tcW w:w="3544" w:type="dxa"/>
          </w:tcPr>
          <w:p w14:paraId="6AC83B20" w14:textId="77777777" w:rsidR="00A40640" w:rsidRDefault="00A40640" w:rsidP="00FA678E">
            <w:pPr>
              <w:pStyle w:val="Overskrift3"/>
              <w:jc w:val="both"/>
              <w:outlineLvl w:val="2"/>
              <w:rPr>
                <w:color w:val="auto"/>
              </w:rPr>
            </w:pPr>
            <w:r>
              <w:rPr>
                <w:color w:val="auto"/>
              </w:rPr>
              <w:t>901 FE / 834 kg</w:t>
            </w:r>
          </w:p>
        </w:tc>
        <w:tc>
          <w:tcPr>
            <w:tcW w:w="2835" w:type="dxa"/>
          </w:tcPr>
          <w:p w14:paraId="1E9134B0" w14:textId="77777777" w:rsidR="00A40640" w:rsidRDefault="00A40640" w:rsidP="00FA678E">
            <w:pPr>
              <w:pStyle w:val="Overskrift3"/>
              <w:jc w:val="both"/>
              <w:outlineLvl w:val="2"/>
              <w:rPr>
                <w:color w:val="auto"/>
              </w:rPr>
            </w:pPr>
            <w:r>
              <w:rPr>
                <w:color w:val="auto"/>
              </w:rPr>
              <w:t>1281 FE / 1231 kg</w:t>
            </w:r>
          </w:p>
        </w:tc>
      </w:tr>
      <w:tr w:rsidR="00A40640" w14:paraId="76FA844F" w14:textId="77777777" w:rsidTr="00FA678E">
        <w:tc>
          <w:tcPr>
            <w:tcW w:w="3114" w:type="dxa"/>
            <w:shd w:val="clear" w:color="auto" w:fill="92D050"/>
          </w:tcPr>
          <w:p w14:paraId="43EB362A" w14:textId="77777777" w:rsidR="00A40640" w:rsidRPr="005D0F93" w:rsidRDefault="00A40640" w:rsidP="00A40640">
            <w:pPr>
              <w:pStyle w:val="Overskrift3"/>
              <w:numPr>
                <w:ilvl w:val="0"/>
                <w:numId w:val="20"/>
              </w:numPr>
              <w:jc w:val="both"/>
              <w:outlineLvl w:val="2"/>
              <w:rPr>
                <w:b w:val="0"/>
                <w:color w:val="auto"/>
              </w:rPr>
            </w:pPr>
            <w:r w:rsidRPr="005D0F93">
              <w:rPr>
                <w:b w:val="0"/>
                <w:color w:val="auto"/>
              </w:rPr>
              <w:t>Tilskudsfoder</w:t>
            </w:r>
            <w:r>
              <w:rPr>
                <w:b w:val="0"/>
                <w:color w:val="auto"/>
              </w:rPr>
              <w:t xml:space="preserve"> / korn*</w:t>
            </w:r>
          </w:p>
        </w:tc>
        <w:tc>
          <w:tcPr>
            <w:tcW w:w="3544" w:type="dxa"/>
          </w:tcPr>
          <w:p w14:paraId="3189BB01" w14:textId="77777777" w:rsidR="00A40640" w:rsidRPr="005D0F93" w:rsidRDefault="00A40640" w:rsidP="00FA678E">
            <w:pPr>
              <w:pStyle w:val="Overskrift3"/>
              <w:jc w:val="both"/>
              <w:outlineLvl w:val="2"/>
              <w:rPr>
                <w:b w:val="0"/>
                <w:color w:val="auto"/>
              </w:rPr>
            </w:pPr>
            <w:r w:rsidRPr="005D0F93">
              <w:rPr>
                <w:b w:val="0"/>
                <w:color w:val="auto"/>
              </w:rPr>
              <w:t>275</w:t>
            </w:r>
            <w:r>
              <w:rPr>
                <w:b w:val="0"/>
                <w:color w:val="auto"/>
              </w:rPr>
              <w:t xml:space="preserve"> kg / 559 kg</w:t>
            </w:r>
          </w:p>
        </w:tc>
        <w:tc>
          <w:tcPr>
            <w:tcW w:w="2835" w:type="dxa"/>
          </w:tcPr>
          <w:p w14:paraId="0BD7F5B9" w14:textId="77777777" w:rsidR="00A40640" w:rsidRPr="005D0F93" w:rsidRDefault="00A40640" w:rsidP="00FA678E">
            <w:pPr>
              <w:pStyle w:val="Overskrift3"/>
              <w:jc w:val="both"/>
              <w:outlineLvl w:val="2"/>
              <w:rPr>
                <w:b w:val="0"/>
                <w:color w:val="auto"/>
              </w:rPr>
            </w:pPr>
            <w:r w:rsidRPr="005D0F93">
              <w:rPr>
                <w:b w:val="0"/>
                <w:color w:val="auto"/>
              </w:rPr>
              <w:t>271</w:t>
            </w:r>
            <w:r>
              <w:rPr>
                <w:b w:val="0"/>
                <w:color w:val="auto"/>
              </w:rPr>
              <w:t xml:space="preserve"> kg / 960 kg</w:t>
            </w:r>
          </w:p>
        </w:tc>
      </w:tr>
      <w:tr w:rsidR="00A40640" w14:paraId="4C075528" w14:textId="77777777" w:rsidTr="00FA678E">
        <w:tc>
          <w:tcPr>
            <w:tcW w:w="3114" w:type="dxa"/>
            <w:shd w:val="clear" w:color="auto" w:fill="92D050"/>
          </w:tcPr>
          <w:p w14:paraId="03B2BD32" w14:textId="77777777" w:rsidR="00A40640" w:rsidRDefault="00A40640" w:rsidP="00FA678E">
            <w:pPr>
              <w:pStyle w:val="Overskrift3"/>
              <w:jc w:val="both"/>
              <w:outlineLvl w:val="2"/>
              <w:rPr>
                <w:color w:val="auto"/>
              </w:rPr>
            </w:pPr>
            <w:r>
              <w:rPr>
                <w:color w:val="auto"/>
              </w:rPr>
              <w:t>Energi kW</w:t>
            </w:r>
          </w:p>
        </w:tc>
        <w:tc>
          <w:tcPr>
            <w:tcW w:w="3544" w:type="dxa"/>
          </w:tcPr>
          <w:p w14:paraId="7B10C941" w14:textId="77777777" w:rsidR="00A40640" w:rsidRDefault="00A40640" w:rsidP="00FA678E">
            <w:pPr>
              <w:pStyle w:val="Overskrift3"/>
              <w:jc w:val="both"/>
              <w:outlineLvl w:val="2"/>
              <w:rPr>
                <w:color w:val="auto"/>
              </w:rPr>
            </w:pPr>
            <w:r>
              <w:rPr>
                <w:color w:val="auto"/>
              </w:rPr>
              <w:t>233</w:t>
            </w:r>
          </w:p>
        </w:tc>
        <w:tc>
          <w:tcPr>
            <w:tcW w:w="2835" w:type="dxa"/>
          </w:tcPr>
          <w:p w14:paraId="4E05B541" w14:textId="77777777" w:rsidR="00A40640" w:rsidRDefault="00A40640" w:rsidP="00FA678E">
            <w:pPr>
              <w:pStyle w:val="Overskrift3"/>
              <w:jc w:val="both"/>
              <w:outlineLvl w:val="2"/>
              <w:rPr>
                <w:color w:val="auto"/>
              </w:rPr>
            </w:pPr>
            <w:r>
              <w:rPr>
                <w:color w:val="auto"/>
              </w:rPr>
              <w:t>80</w:t>
            </w:r>
          </w:p>
        </w:tc>
      </w:tr>
      <w:tr w:rsidR="00A40640" w14:paraId="2BC52D2B" w14:textId="77777777" w:rsidTr="00FA678E">
        <w:tc>
          <w:tcPr>
            <w:tcW w:w="3114" w:type="dxa"/>
            <w:shd w:val="clear" w:color="auto" w:fill="92D050"/>
          </w:tcPr>
          <w:p w14:paraId="505AB181" w14:textId="77777777" w:rsidR="00A40640" w:rsidRDefault="00A40640" w:rsidP="00FA678E">
            <w:pPr>
              <w:pStyle w:val="Overskrift3"/>
              <w:jc w:val="both"/>
              <w:outlineLvl w:val="2"/>
              <w:rPr>
                <w:color w:val="auto"/>
              </w:rPr>
            </w:pPr>
            <w:r>
              <w:rPr>
                <w:color w:val="auto"/>
              </w:rPr>
              <w:t>Vandforbrug m3</w:t>
            </w:r>
          </w:p>
        </w:tc>
        <w:tc>
          <w:tcPr>
            <w:tcW w:w="3544" w:type="dxa"/>
          </w:tcPr>
          <w:p w14:paraId="425870C3" w14:textId="77777777" w:rsidR="00A40640" w:rsidRDefault="00A40640" w:rsidP="00FA678E">
            <w:pPr>
              <w:pStyle w:val="Overskrift3"/>
              <w:jc w:val="both"/>
              <w:outlineLvl w:val="2"/>
              <w:rPr>
                <w:color w:val="auto"/>
              </w:rPr>
            </w:pPr>
            <w:r>
              <w:rPr>
                <w:color w:val="auto"/>
              </w:rPr>
              <w:t>3</w:t>
            </w:r>
          </w:p>
        </w:tc>
        <w:tc>
          <w:tcPr>
            <w:tcW w:w="2835" w:type="dxa"/>
          </w:tcPr>
          <w:p w14:paraId="55EACCF1" w14:textId="77777777" w:rsidR="00A40640" w:rsidRDefault="00A40640" w:rsidP="00FA678E">
            <w:pPr>
              <w:pStyle w:val="Overskrift3"/>
              <w:jc w:val="both"/>
              <w:outlineLvl w:val="2"/>
              <w:rPr>
                <w:color w:val="auto"/>
              </w:rPr>
            </w:pPr>
            <w:r>
              <w:rPr>
                <w:color w:val="auto"/>
              </w:rPr>
              <w:t>3,2</w:t>
            </w:r>
          </w:p>
        </w:tc>
      </w:tr>
      <w:tr w:rsidR="00A40640" w14:paraId="0DA7C647" w14:textId="77777777" w:rsidTr="00FA678E">
        <w:tc>
          <w:tcPr>
            <w:tcW w:w="3114" w:type="dxa"/>
            <w:shd w:val="clear" w:color="auto" w:fill="92D050"/>
          </w:tcPr>
          <w:p w14:paraId="46628883" w14:textId="77777777" w:rsidR="00A40640" w:rsidRDefault="00A40640" w:rsidP="00FA678E">
            <w:pPr>
              <w:pStyle w:val="Overskrift3"/>
              <w:jc w:val="both"/>
              <w:outlineLvl w:val="2"/>
              <w:rPr>
                <w:color w:val="auto"/>
              </w:rPr>
            </w:pPr>
            <w:r>
              <w:rPr>
                <w:color w:val="auto"/>
              </w:rPr>
              <w:t>Gødning m3</w:t>
            </w:r>
          </w:p>
        </w:tc>
        <w:tc>
          <w:tcPr>
            <w:tcW w:w="3544" w:type="dxa"/>
          </w:tcPr>
          <w:p w14:paraId="4D1BE4C7" w14:textId="77777777" w:rsidR="00A40640" w:rsidRDefault="00A40640" w:rsidP="00FA678E">
            <w:pPr>
              <w:pStyle w:val="Overskrift3"/>
              <w:jc w:val="both"/>
              <w:outlineLvl w:val="2"/>
              <w:rPr>
                <w:color w:val="auto"/>
              </w:rPr>
            </w:pPr>
            <w:r>
              <w:rPr>
                <w:color w:val="auto"/>
              </w:rPr>
              <w:t>2,6</w:t>
            </w:r>
          </w:p>
        </w:tc>
        <w:tc>
          <w:tcPr>
            <w:tcW w:w="2835" w:type="dxa"/>
          </w:tcPr>
          <w:p w14:paraId="4224824E" w14:textId="77777777" w:rsidR="00A40640" w:rsidRDefault="00A40640" w:rsidP="00FA678E">
            <w:pPr>
              <w:pStyle w:val="Overskrift3"/>
              <w:jc w:val="both"/>
              <w:outlineLvl w:val="2"/>
              <w:rPr>
                <w:color w:val="auto"/>
              </w:rPr>
            </w:pPr>
            <w:r>
              <w:rPr>
                <w:color w:val="auto"/>
              </w:rPr>
              <w:t>3</w:t>
            </w:r>
          </w:p>
        </w:tc>
      </w:tr>
      <w:tr w:rsidR="00A40640" w14:paraId="53F400A3" w14:textId="77777777" w:rsidTr="00FA678E">
        <w:tc>
          <w:tcPr>
            <w:tcW w:w="3114" w:type="dxa"/>
            <w:shd w:val="clear" w:color="auto" w:fill="92D050"/>
          </w:tcPr>
          <w:p w14:paraId="786E4065" w14:textId="77777777" w:rsidR="00A40640" w:rsidRPr="00F83EA6" w:rsidRDefault="00A40640" w:rsidP="00A40640">
            <w:pPr>
              <w:pStyle w:val="Overskrift3"/>
              <w:numPr>
                <w:ilvl w:val="0"/>
                <w:numId w:val="20"/>
              </w:numPr>
              <w:jc w:val="both"/>
              <w:outlineLvl w:val="2"/>
              <w:rPr>
                <w:b w:val="0"/>
                <w:color w:val="auto"/>
              </w:rPr>
            </w:pPr>
            <w:r w:rsidRPr="00F83EA6">
              <w:rPr>
                <w:b w:val="0"/>
                <w:color w:val="auto"/>
              </w:rPr>
              <w:t>Fosfor i gødning</w:t>
            </w:r>
          </w:p>
        </w:tc>
        <w:tc>
          <w:tcPr>
            <w:tcW w:w="3544" w:type="dxa"/>
          </w:tcPr>
          <w:p w14:paraId="38A96225" w14:textId="77777777" w:rsidR="00A40640" w:rsidRPr="00F83EA6" w:rsidRDefault="00A40640" w:rsidP="00FA678E">
            <w:pPr>
              <w:pStyle w:val="Overskrift3"/>
              <w:jc w:val="both"/>
              <w:outlineLvl w:val="2"/>
              <w:rPr>
                <w:b w:val="0"/>
                <w:color w:val="auto"/>
              </w:rPr>
            </w:pPr>
            <w:r w:rsidRPr="00F83EA6">
              <w:rPr>
                <w:b w:val="0"/>
                <w:color w:val="auto"/>
              </w:rPr>
              <w:t>2,37</w:t>
            </w:r>
            <w:r>
              <w:rPr>
                <w:b w:val="0"/>
                <w:color w:val="auto"/>
              </w:rPr>
              <w:t xml:space="preserve"> (39,4 % af total P)</w:t>
            </w:r>
          </w:p>
        </w:tc>
        <w:tc>
          <w:tcPr>
            <w:tcW w:w="2835" w:type="dxa"/>
          </w:tcPr>
          <w:p w14:paraId="5526FE3B" w14:textId="77777777" w:rsidR="00A40640" w:rsidRPr="00F83EA6" w:rsidRDefault="00A40640" w:rsidP="00FA678E">
            <w:pPr>
              <w:pStyle w:val="Overskrift3"/>
              <w:jc w:val="both"/>
              <w:outlineLvl w:val="2"/>
              <w:rPr>
                <w:b w:val="0"/>
                <w:color w:val="auto"/>
              </w:rPr>
            </w:pPr>
            <w:r w:rsidRPr="00F83EA6">
              <w:rPr>
                <w:b w:val="0"/>
                <w:color w:val="auto"/>
              </w:rPr>
              <w:t>3,64</w:t>
            </w:r>
            <w:r>
              <w:rPr>
                <w:b w:val="0"/>
                <w:color w:val="auto"/>
              </w:rPr>
              <w:t xml:space="preserve"> (60,6 % af total P)</w:t>
            </w:r>
          </w:p>
        </w:tc>
      </w:tr>
      <w:tr w:rsidR="00A40640" w14:paraId="2B4781F9" w14:textId="77777777" w:rsidTr="00FA678E">
        <w:tc>
          <w:tcPr>
            <w:tcW w:w="3114" w:type="dxa"/>
            <w:shd w:val="clear" w:color="auto" w:fill="92D050"/>
          </w:tcPr>
          <w:p w14:paraId="52C959EF" w14:textId="77777777" w:rsidR="00A40640" w:rsidRDefault="00A40640" w:rsidP="00FA678E">
            <w:pPr>
              <w:pStyle w:val="Overskrift3"/>
              <w:jc w:val="both"/>
              <w:outlineLvl w:val="2"/>
              <w:rPr>
                <w:color w:val="auto"/>
              </w:rPr>
            </w:pPr>
            <w:r>
              <w:rPr>
                <w:color w:val="auto"/>
              </w:rPr>
              <w:t>Transport dyr, antal</w:t>
            </w:r>
          </w:p>
        </w:tc>
        <w:tc>
          <w:tcPr>
            <w:tcW w:w="3544" w:type="dxa"/>
          </w:tcPr>
          <w:p w14:paraId="118C152C" w14:textId="77777777" w:rsidR="00A40640" w:rsidRDefault="00A40640" w:rsidP="00FA678E">
            <w:pPr>
              <w:pStyle w:val="Overskrift3"/>
              <w:jc w:val="both"/>
              <w:outlineLvl w:val="2"/>
              <w:rPr>
                <w:color w:val="auto"/>
              </w:rPr>
            </w:pPr>
            <w:r>
              <w:rPr>
                <w:color w:val="auto"/>
              </w:rPr>
              <w:t>0,067</w:t>
            </w:r>
          </w:p>
        </w:tc>
        <w:tc>
          <w:tcPr>
            <w:tcW w:w="2835" w:type="dxa"/>
          </w:tcPr>
          <w:p w14:paraId="4614E950" w14:textId="77777777" w:rsidR="00A40640" w:rsidRDefault="00A40640" w:rsidP="00FA678E">
            <w:pPr>
              <w:pStyle w:val="Overskrift3"/>
              <w:jc w:val="both"/>
              <w:outlineLvl w:val="2"/>
              <w:rPr>
                <w:color w:val="auto"/>
              </w:rPr>
            </w:pPr>
            <w:r>
              <w:rPr>
                <w:color w:val="auto"/>
              </w:rPr>
              <w:t>0,04</w:t>
            </w:r>
          </w:p>
        </w:tc>
      </w:tr>
    </w:tbl>
    <w:p w14:paraId="7151F41D" w14:textId="77777777" w:rsidR="00A40640" w:rsidRPr="00DD5B5E" w:rsidRDefault="00A40640" w:rsidP="00A40640">
      <w:pPr>
        <w:pStyle w:val="Overskrift3"/>
        <w:jc w:val="both"/>
        <w:rPr>
          <w:b w:val="0"/>
          <w:color w:val="auto"/>
          <w:sz w:val="16"/>
          <w:szCs w:val="16"/>
        </w:rPr>
      </w:pPr>
      <w:r w:rsidRPr="00B2338E">
        <w:rPr>
          <w:b w:val="0"/>
          <w:color w:val="auto"/>
          <w:sz w:val="16"/>
          <w:szCs w:val="16"/>
        </w:rPr>
        <w:t xml:space="preserve">*Ved hjemmeblandet foder indkøbes tilskudsfoder (mineraler, fedt, vitaminer mv.) derudover anvendes eget korn. Andel af tilskudsfoder i forhold til korn er 33 % ved smågrise og 22 % ved slagtesvin. Den procentvise andel ud af det totale foderforbrug er stort set identisk, hvorfor der ikke er forskel i antal eksterne transporter med foder. Forskellen i foderforbruget på smågrise og slagtegrise er således korn. </w:t>
      </w:r>
    </w:p>
    <w:p w14:paraId="69D44BFE" w14:textId="0825E235" w:rsidR="00A40640" w:rsidRDefault="00A40640" w:rsidP="00A40640">
      <w:pPr>
        <w:pStyle w:val="Overskrift3"/>
        <w:jc w:val="both"/>
        <w:rPr>
          <w:b w:val="0"/>
          <w:color w:val="auto"/>
        </w:rPr>
      </w:pPr>
      <w:r>
        <w:rPr>
          <w:b w:val="0"/>
          <w:color w:val="auto"/>
        </w:rPr>
        <w:t xml:space="preserve">Det eksisterende lager er etableret uden fast overdækning (telt ol.). </w:t>
      </w:r>
    </w:p>
    <w:p w14:paraId="10742CF0" w14:textId="77777777" w:rsidR="00A40640" w:rsidRPr="00DD5B5E" w:rsidRDefault="00A40640" w:rsidP="00A40640"/>
    <w:p w14:paraId="53ECA89C" w14:textId="77777777" w:rsidR="00A40640" w:rsidRDefault="00A40640" w:rsidP="00A40640">
      <w:pPr>
        <w:rPr>
          <w:u w:val="single"/>
        </w:rPr>
      </w:pPr>
      <w:r>
        <w:rPr>
          <w:u w:val="single"/>
        </w:rPr>
        <w:t>Vurdering</w:t>
      </w:r>
    </w:p>
    <w:p w14:paraId="02BCA2EC" w14:textId="77777777" w:rsidR="00E97D69" w:rsidRDefault="00E97D69" w:rsidP="00E97D69">
      <w:pPr>
        <w:jc w:val="both"/>
      </w:pPr>
      <w:r>
        <w:t>I Danmark er BAT for valg af gulvtype i nye grisestalde delvis fast gulv. Det er baseret på at fordampningen er lavere fra stalde med fast gulv, og at den ekstra rengøring som skal ske i stier med fast gulv, ikke prismæssigt overstiger 40 til 100 kg pr kg N.</w:t>
      </w:r>
    </w:p>
    <w:p w14:paraId="19C2F0C2" w14:textId="77777777" w:rsidR="00E97D69" w:rsidRDefault="00E97D69" w:rsidP="00E97D69">
      <w:pPr>
        <w:jc w:val="both"/>
      </w:pPr>
      <w:r>
        <w:t>I eksisterende stalde er BAT den gulvtype der forefindes BAT uanset ammoniakfordampningen. Det skyldes at omkostningen for at ændre gulvet ikke står mål med miljøeffekten, da kummen under spalterne også skal ændres (det er ikke nok at lukke spalteåbningen).</w:t>
      </w:r>
    </w:p>
    <w:p w14:paraId="390D5611" w14:textId="50E7B23B" w:rsidR="00A40640" w:rsidRDefault="00A40640" w:rsidP="00A40640">
      <w:pPr>
        <w:jc w:val="both"/>
      </w:pPr>
      <w:r>
        <w:t>Det vurderes at anlægget overholder krav til bedst anvendelig teknik i forhold til valgt staldsystem</w:t>
      </w:r>
      <w:r w:rsidR="00E97D69">
        <w:t xml:space="preserve">. </w:t>
      </w:r>
      <w:r>
        <w:t>Det vurderes ligeledes at en hel eller delvis produktion af smågrise ikke vil have en negativ effekt på hverken ammoniakbidrag, lugtemission eller det samlede resurseforbrug, da forbrug, transport mv er mindre ved en smågriseproduktion i forhold til slagtegrise.</w:t>
      </w:r>
    </w:p>
    <w:p w14:paraId="63AD5B6C" w14:textId="77777777" w:rsidR="00E97D69" w:rsidRDefault="00E97D69" w:rsidP="00A40640">
      <w:pPr>
        <w:jc w:val="both"/>
      </w:pPr>
    </w:p>
    <w:p w14:paraId="1AB0A140" w14:textId="77777777" w:rsidR="00172041" w:rsidRPr="00E97D69" w:rsidRDefault="00172041" w:rsidP="004D24AE">
      <w:pPr>
        <w:pStyle w:val="Overskrift3"/>
        <w:rPr>
          <w:b w:val="0"/>
          <w:color w:val="auto"/>
          <w:u w:val="single"/>
        </w:rPr>
      </w:pPr>
      <w:r w:rsidRPr="00E97D69">
        <w:rPr>
          <w:b w:val="0"/>
          <w:color w:val="auto"/>
          <w:u w:val="single"/>
        </w:rPr>
        <w:t>Lokalisering</w:t>
      </w:r>
    </w:p>
    <w:p w14:paraId="691AB89D" w14:textId="780DD977" w:rsidR="00E97D69" w:rsidRDefault="00E97D69" w:rsidP="00E97D69">
      <w:pPr>
        <w:jc w:val="both"/>
      </w:pPr>
      <w:r>
        <w:t xml:space="preserve">Det er et eksisterende anlæg i det åbne land knap 3 km nord for Øster </w:t>
      </w:r>
      <w:proofErr w:type="spellStart"/>
      <w:r>
        <w:t>Hassning</w:t>
      </w:r>
      <w:proofErr w:type="spellEnd"/>
      <w:r>
        <w:t>.</w:t>
      </w:r>
    </w:p>
    <w:p w14:paraId="480C30D2" w14:textId="2AC36F75" w:rsidR="004D24AE" w:rsidRDefault="00BE3B0E" w:rsidP="00E97D69">
      <w:pPr>
        <w:jc w:val="both"/>
      </w:pPr>
      <w:r w:rsidRPr="00F9077E">
        <w:t xml:space="preserve">Ejendommen ligger i det åbne land med </w:t>
      </w:r>
      <w:r w:rsidR="00B00959">
        <w:t xml:space="preserve">meget </w:t>
      </w:r>
      <w:r w:rsidRPr="00F9077E">
        <w:t>spredt bebyggelse. Landskabet er præget af landbrugsaktivitet.</w:t>
      </w:r>
      <w:r w:rsidR="004D24AE" w:rsidRPr="00F9077E">
        <w:t xml:space="preserve"> </w:t>
      </w:r>
      <w:r w:rsidR="00916839">
        <w:t xml:space="preserve">Terrænet er </w:t>
      </w:r>
      <w:r w:rsidR="00B00959">
        <w:t xml:space="preserve">svagt </w:t>
      </w:r>
      <w:r w:rsidR="00916839">
        <w:t>kuperet</w:t>
      </w:r>
      <w:r w:rsidR="00B00959">
        <w:t>.</w:t>
      </w:r>
      <w:r w:rsidR="00916839">
        <w:t xml:space="preserve"> </w:t>
      </w:r>
      <w:r w:rsidR="00B00959">
        <w:t xml:space="preserve">Anlægget er delvis omkranset af beplantning. </w:t>
      </w:r>
      <w:r w:rsidR="00B00959">
        <w:lastRenderedPageBreak/>
        <w:t>Nord</w:t>
      </w:r>
      <w:r w:rsidR="00E97D69">
        <w:t xml:space="preserve"> og vest</w:t>
      </w:r>
      <w:r w:rsidR="00B00959">
        <w:t xml:space="preserve"> for anlægget er der ingen beboelser indenfor 2 km afstand.</w:t>
      </w:r>
      <w:r w:rsidR="00E97D69">
        <w:t xml:space="preserve"> Øst og syd for anlægget er der mindst 1 km til nærmeste beboelse.</w:t>
      </w:r>
    </w:p>
    <w:p w14:paraId="26979F9E" w14:textId="77D4D8EB" w:rsidR="00E97D69" w:rsidRPr="00F9077E" w:rsidRDefault="00E97D69" w:rsidP="00E97D69">
      <w:pPr>
        <w:jc w:val="both"/>
      </w:pPr>
      <w:r>
        <w:t>Denne ansøgning ændrer ikke ved ejendommens bygningsmasse og dermed ændres ejendommen udtryk i forhold til omgivelserne ikke.</w:t>
      </w:r>
    </w:p>
    <w:p w14:paraId="05655D75" w14:textId="08C2D5ED" w:rsidR="00B51264" w:rsidRDefault="00BE3B0E" w:rsidP="00E97D69">
      <w:pPr>
        <w:jc w:val="both"/>
      </w:pPr>
      <w:r w:rsidRPr="00F9077E">
        <w:t>Ejendommen ligger</w:t>
      </w:r>
      <w:r w:rsidR="00F9077E" w:rsidRPr="00F9077E">
        <w:t xml:space="preserve"> </w:t>
      </w:r>
      <w:r w:rsidR="00B00959">
        <w:t xml:space="preserve">ikke </w:t>
      </w:r>
      <w:r w:rsidR="00F9077E" w:rsidRPr="00F9077E">
        <w:t xml:space="preserve">inden </w:t>
      </w:r>
      <w:r w:rsidR="00B51264">
        <w:t xml:space="preserve">for </w:t>
      </w:r>
      <w:r w:rsidR="007B6DDA" w:rsidRPr="00F9077E">
        <w:t>bygge- eller beskyttelseslinjer</w:t>
      </w:r>
      <w:r w:rsidR="00B51264">
        <w:t xml:space="preserve"> samt fredninger</w:t>
      </w:r>
      <w:r w:rsidR="00F9077E">
        <w:t>.</w:t>
      </w:r>
      <w:r w:rsidR="00B51264">
        <w:t xml:space="preserve"> Nærmeste fortidsminde (</w:t>
      </w:r>
      <w:proofErr w:type="spellStart"/>
      <w:r w:rsidR="00B51264">
        <w:t>digeudpegning</w:t>
      </w:r>
      <w:proofErr w:type="spellEnd"/>
      <w:r w:rsidR="00B51264">
        <w:t>) er placeret 750 meter øst for anlægget.</w:t>
      </w:r>
    </w:p>
    <w:p w14:paraId="4755E4B5" w14:textId="77777777" w:rsidR="00E97D69" w:rsidRDefault="00E97D69" w:rsidP="00E97D69">
      <w:pPr>
        <w:jc w:val="both"/>
      </w:pPr>
      <w:r>
        <w:t>Beskyttelseslinjerne der er undersøgt, er sø-beskyttelse, Å-beskyttelse, skov-beskyttelse og strandbeskyttelse. Byggelinjerne er skovbyggelinje og kirkebyggelinje.</w:t>
      </w:r>
    </w:p>
    <w:p w14:paraId="35959A86" w14:textId="570481F2" w:rsidR="00E97D69" w:rsidRDefault="00E97D69" w:rsidP="00E97D69">
      <w:pPr>
        <w:jc w:val="both"/>
      </w:pPr>
      <w:r>
        <w:t>Ejendommen ligger heller ikke indenfor klitfredning eller andre fredninger.</w:t>
      </w:r>
    </w:p>
    <w:p w14:paraId="1623E40A" w14:textId="5194B924" w:rsidR="001E3BCA" w:rsidRPr="0015041E" w:rsidRDefault="00B51264" w:rsidP="001E3BCA">
      <w:pPr>
        <w:keepNext/>
        <w:rPr>
          <w:color w:val="FF0000"/>
        </w:rPr>
      </w:pPr>
      <w:r>
        <w:rPr>
          <w:noProof/>
        </w:rPr>
        <w:drawing>
          <wp:inline distT="0" distB="0" distL="0" distR="0" wp14:anchorId="518F7052" wp14:editId="65C95618">
            <wp:extent cx="5095875" cy="3772907"/>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98219" cy="3774642"/>
                    </a:xfrm>
                    <a:prstGeom prst="rect">
                      <a:avLst/>
                    </a:prstGeom>
                  </pic:spPr>
                </pic:pic>
              </a:graphicData>
            </a:graphic>
          </wp:inline>
        </w:drawing>
      </w:r>
    </w:p>
    <w:p w14:paraId="79F000BD" w14:textId="5AD2CE66" w:rsidR="001E3BCA" w:rsidRPr="001F68B8" w:rsidRDefault="001F68B8" w:rsidP="001E3BCA">
      <w:pPr>
        <w:pStyle w:val="Billedtekst"/>
        <w:rPr>
          <w:color w:val="auto"/>
          <w:sz w:val="16"/>
          <w:szCs w:val="16"/>
        </w:rPr>
      </w:pPr>
      <w:r w:rsidRPr="001F68B8">
        <w:rPr>
          <w:color w:val="auto"/>
          <w:sz w:val="16"/>
          <w:szCs w:val="16"/>
        </w:rPr>
        <w:t>Figur</w:t>
      </w:r>
      <w:r w:rsidR="001E3BCA" w:rsidRPr="001F68B8">
        <w:rPr>
          <w:color w:val="auto"/>
          <w:sz w:val="16"/>
          <w:szCs w:val="16"/>
        </w:rPr>
        <w:t xml:space="preserve"> </w:t>
      </w:r>
      <w:r w:rsidR="008F4D6C" w:rsidRPr="001F68B8">
        <w:rPr>
          <w:color w:val="auto"/>
          <w:sz w:val="16"/>
          <w:szCs w:val="16"/>
        </w:rPr>
        <w:t>3</w:t>
      </w:r>
      <w:r w:rsidR="001E3BCA" w:rsidRPr="001F68B8">
        <w:rPr>
          <w:color w:val="auto"/>
          <w:sz w:val="16"/>
          <w:szCs w:val="16"/>
        </w:rPr>
        <w:t xml:space="preserve">. </w:t>
      </w:r>
      <w:r w:rsidR="00B51264" w:rsidRPr="001F68B8">
        <w:rPr>
          <w:color w:val="auto"/>
          <w:sz w:val="16"/>
          <w:szCs w:val="16"/>
        </w:rPr>
        <w:t>Ejendommens placering i forhold til dige</w:t>
      </w:r>
    </w:p>
    <w:p w14:paraId="7752CFAF" w14:textId="554C71F1" w:rsidR="001E3BCA" w:rsidRDefault="001E3BCA" w:rsidP="00172041">
      <w:r w:rsidRPr="00C6342F">
        <w:t>Ansøgningen overholder afst</w:t>
      </w:r>
      <w:r w:rsidR="003E58FF" w:rsidRPr="00C6342F">
        <w:t xml:space="preserve">andskrav jf. husdyrbrugslovens </w:t>
      </w:r>
      <w:r w:rsidRPr="00C6342F">
        <w:t>§ 6 og 8.</w:t>
      </w:r>
      <w:r w:rsidR="00291D3D" w:rsidRPr="00C6342F">
        <w:t xml:space="preserve"> </w:t>
      </w:r>
    </w:p>
    <w:p w14:paraId="3095C4B9" w14:textId="77777777" w:rsidR="00E97D69" w:rsidRDefault="00E97D69" w:rsidP="00E97D69">
      <w:pPr>
        <w:jc w:val="both"/>
        <w:rPr>
          <w:u w:val="single"/>
        </w:rPr>
      </w:pPr>
    </w:p>
    <w:p w14:paraId="15D540EE" w14:textId="2A0C2FE2" w:rsidR="00E97D69" w:rsidRDefault="00E97D69" w:rsidP="00E97D69">
      <w:pPr>
        <w:jc w:val="both"/>
        <w:rPr>
          <w:u w:val="single"/>
        </w:rPr>
      </w:pPr>
      <w:r>
        <w:rPr>
          <w:u w:val="single"/>
        </w:rPr>
        <w:t>Vurdering</w:t>
      </w:r>
    </w:p>
    <w:p w14:paraId="3128ABCD" w14:textId="703F7C2B" w:rsidR="00E97D69" w:rsidRDefault="00E97D69" w:rsidP="00E97D69">
      <w:pPr>
        <w:jc w:val="both"/>
      </w:pPr>
      <w:r>
        <w:t xml:space="preserve">Projektet overholder alle krav i forhold til afstande samt bygge- og beskyttelseslinjer. Projektet forudsætter ingen udvidelse af produktionsbygningerne. </w:t>
      </w:r>
    </w:p>
    <w:p w14:paraId="5651C6CD" w14:textId="34E66F0A" w:rsidR="00E97D69" w:rsidRDefault="00E97D69" w:rsidP="00E97D69">
      <w:pPr>
        <w:jc w:val="both"/>
      </w:pPr>
      <w:r>
        <w:t>Det vurderes</w:t>
      </w:r>
      <w:r w:rsidR="00421347">
        <w:t xml:space="preserve"> derfor</w:t>
      </w:r>
      <w:r>
        <w:t>, at projektet ikke vil påvirke udtrykket i landskabet i forhold til nuværende.</w:t>
      </w:r>
    </w:p>
    <w:p w14:paraId="431AFF1E" w14:textId="7568441E" w:rsidR="008F4D6C" w:rsidRPr="00C6342F" w:rsidRDefault="008F4D6C" w:rsidP="00172041"/>
    <w:p w14:paraId="2BC9A0AD" w14:textId="1B96F079" w:rsidR="008D584D" w:rsidRPr="008F4D6C" w:rsidRDefault="008D584D" w:rsidP="00421347">
      <w:pPr>
        <w:pStyle w:val="Overskrift4"/>
        <w:numPr>
          <w:ilvl w:val="0"/>
          <w:numId w:val="18"/>
        </w:numPr>
        <w:rPr>
          <w:i w:val="0"/>
          <w:color w:val="auto"/>
        </w:rPr>
      </w:pPr>
      <w:r w:rsidRPr="008F4D6C">
        <w:rPr>
          <w:i w:val="0"/>
          <w:color w:val="auto"/>
        </w:rPr>
        <w:lastRenderedPageBreak/>
        <w:t>Håndtering og opbevaring af husdyrgødning</w:t>
      </w:r>
    </w:p>
    <w:p w14:paraId="48877E8E" w14:textId="77777777" w:rsidR="008F4D6C" w:rsidRPr="00223C1C" w:rsidRDefault="008F4D6C" w:rsidP="008F4D6C">
      <w:pPr>
        <w:jc w:val="both"/>
      </w:pPr>
      <w:r w:rsidRPr="00223C1C">
        <w:t xml:space="preserve">Husdyrgødningen bliver opbevaret og håndteret efter </w:t>
      </w:r>
      <w:r>
        <w:t>bestemmelserne</w:t>
      </w:r>
      <w:r w:rsidRPr="00223C1C">
        <w:t xml:space="preserve"> i husdyrgødningsbekendtgørelsen</w:t>
      </w:r>
      <w:r>
        <w:t>, hvilket anses for BAT.</w:t>
      </w:r>
    </w:p>
    <w:p w14:paraId="4E21C062" w14:textId="77777777" w:rsidR="001A5F20" w:rsidRDefault="00421347" w:rsidP="00421347">
      <w:pPr>
        <w:jc w:val="both"/>
      </w:pPr>
      <w:r>
        <w:t>Gylletanken</w:t>
      </w:r>
      <w:r w:rsidRPr="00914766">
        <w:t xml:space="preserve"> er beliggende </w:t>
      </w:r>
      <w:r w:rsidR="004B39B3">
        <w:t>18</w:t>
      </w:r>
      <w:r w:rsidRPr="00914766">
        <w:t xml:space="preserve"> meter fra</w:t>
      </w:r>
      <w:r w:rsidR="004B39B3">
        <w:t xml:space="preserve"> en grøft og 30 meter fra</w:t>
      </w:r>
      <w:r w:rsidRPr="00914766">
        <w:t xml:space="preserve"> sø</w:t>
      </w:r>
      <w:r w:rsidR="004B39B3">
        <w:t xml:space="preserve">. </w:t>
      </w:r>
      <w:r w:rsidR="001A5F20">
        <w:t xml:space="preserve">Gylletanken ligger i kote 8,75, søen samt grøft ligger i kote 8,25, dvs. der er et lille fald på 0,5 meter, </w:t>
      </w:r>
      <w:r w:rsidRPr="00914766">
        <w:t xml:space="preserve">hvilket betyder at </w:t>
      </w:r>
      <w:r w:rsidR="001A5F20">
        <w:t>tanken</w:t>
      </w:r>
      <w:r w:rsidRPr="00914766">
        <w:t xml:space="preserve"> ikke er placeret i et risikoområde</w:t>
      </w:r>
      <w:r w:rsidR="001A5F20">
        <w:t xml:space="preserve"> (6 graders hældning er et fald på 10,5 meter pr 100 meter)</w:t>
      </w:r>
      <w:r w:rsidRPr="00914766">
        <w:t xml:space="preserve">. </w:t>
      </w:r>
    </w:p>
    <w:p w14:paraId="3342123F" w14:textId="00300AFA" w:rsidR="00421347" w:rsidRPr="00914766" w:rsidRDefault="00421347" w:rsidP="00421347">
      <w:pPr>
        <w:jc w:val="both"/>
      </w:pPr>
      <w:r w:rsidRPr="00914766">
        <w:t xml:space="preserve">Der </w:t>
      </w:r>
      <w:r w:rsidR="001A5F20">
        <w:t>er</w:t>
      </w:r>
      <w:r w:rsidRPr="00914766">
        <w:t xml:space="preserve"> krav til gyllealarm</w:t>
      </w:r>
      <w:r w:rsidR="001A5F20">
        <w:t xml:space="preserve"> men ikke til</w:t>
      </w:r>
      <w:r w:rsidRPr="00914766">
        <w:t xml:space="preserve"> beholderbarriere eller terrænændring. </w:t>
      </w:r>
      <w:r w:rsidR="001A5F20">
        <w:t>Der er dog vold omkringtanken med undtagelse af åbningen mod nord</w:t>
      </w:r>
    </w:p>
    <w:tbl>
      <w:tblPr>
        <w:tblW w:w="4278" w:type="pct"/>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
      <w:tblGrid>
        <w:gridCol w:w="1385"/>
        <w:gridCol w:w="941"/>
        <w:gridCol w:w="1049"/>
        <w:gridCol w:w="1356"/>
        <w:gridCol w:w="1356"/>
        <w:gridCol w:w="1018"/>
        <w:gridCol w:w="1116"/>
      </w:tblGrid>
      <w:tr w:rsidR="008F4D6C" w:rsidRPr="00BF0AB2" w14:paraId="63CB00C6" w14:textId="77777777" w:rsidTr="00B51264">
        <w:trPr>
          <w:trHeight w:val="794"/>
        </w:trPr>
        <w:tc>
          <w:tcPr>
            <w:tcW w:w="842" w:type="pct"/>
            <w:tcBorders>
              <w:top w:val="single" w:sz="12" w:space="0" w:color="auto"/>
              <w:left w:val="single" w:sz="12" w:space="0" w:color="auto"/>
              <w:bottom w:val="single" w:sz="6" w:space="0" w:color="auto"/>
              <w:right w:val="single" w:sz="12" w:space="0" w:color="auto"/>
            </w:tcBorders>
            <w:shd w:val="clear" w:color="auto" w:fill="C0C0C0"/>
            <w:vAlign w:val="center"/>
          </w:tcPr>
          <w:p w14:paraId="0E2BEA7D" w14:textId="77777777" w:rsidR="008F4D6C" w:rsidRPr="000825DD" w:rsidRDefault="008F4D6C" w:rsidP="006A7F87">
            <w:pPr>
              <w:pStyle w:val="Overskrift5"/>
              <w:spacing w:beforeLines="60" w:before="144" w:afterLines="60" w:after="144" w:line="240" w:lineRule="auto"/>
              <w:rPr>
                <w:rStyle w:val="Svagfremhvning"/>
                <w:i w:val="0"/>
                <w:iCs w:val="0"/>
                <w:caps/>
                <w:color w:val="auto"/>
                <w:sz w:val="18"/>
                <w:szCs w:val="18"/>
              </w:rPr>
            </w:pPr>
            <w:r w:rsidRPr="000825DD">
              <w:rPr>
                <w:rStyle w:val="Svagfremhvning"/>
                <w:i w:val="0"/>
                <w:caps/>
                <w:color w:val="auto"/>
                <w:sz w:val="18"/>
                <w:szCs w:val="18"/>
              </w:rPr>
              <w:t>Beholder</w:t>
            </w:r>
          </w:p>
        </w:tc>
        <w:tc>
          <w:tcPr>
            <w:tcW w:w="572" w:type="pct"/>
            <w:tcBorders>
              <w:top w:val="single" w:sz="12" w:space="0" w:color="auto"/>
              <w:left w:val="single" w:sz="12" w:space="0" w:color="auto"/>
              <w:bottom w:val="single" w:sz="6" w:space="0" w:color="auto"/>
              <w:right w:val="single" w:sz="6" w:space="0" w:color="auto"/>
            </w:tcBorders>
            <w:shd w:val="clear" w:color="auto" w:fill="C0C0C0"/>
            <w:vAlign w:val="center"/>
          </w:tcPr>
          <w:p w14:paraId="45CF886A" w14:textId="77777777"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r w:rsidRPr="00364BC7">
              <w:rPr>
                <w:rStyle w:val="Svagfremhvning"/>
                <w:i w:val="0"/>
                <w:iCs w:val="0"/>
                <w:color w:val="auto"/>
                <w:sz w:val="18"/>
                <w:szCs w:val="18"/>
              </w:rPr>
              <w:t>Beholder</w:t>
            </w:r>
            <w:r w:rsidRPr="00364BC7">
              <w:rPr>
                <w:rStyle w:val="Svagfremhvning"/>
                <w:i w:val="0"/>
                <w:iCs w:val="0"/>
                <w:color w:val="auto"/>
                <w:sz w:val="18"/>
                <w:szCs w:val="18"/>
              </w:rPr>
              <w:br/>
              <w:t>nr.</w:t>
            </w:r>
          </w:p>
        </w:tc>
        <w:tc>
          <w:tcPr>
            <w:tcW w:w="638" w:type="pct"/>
            <w:tcBorders>
              <w:top w:val="single" w:sz="12" w:space="0" w:color="auto"/>
              <w:left w:val="single" w:sz="12" w:space="0" w:color="auto"/>
              <w:bottom w:val="single" w:sz="6" w:space="0" w:color="auto"/>
              <w:right w:val="single" w:sz="12" w:space="0" w:color="auto"/>
            </w:tcBorders>
            <w:shd w:val="clear" w:color="auto" w:fill="C0C0C0"/>
            <w:vAlign w:val="center"/>
          </w:tcPr>
          <w:p w14:paraId="45B11D87" w14:textId="77777777"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r w:rsidRPr="00364BC7">
              <w:rPr>
                <w:rStyle w:val="Svagfremhvning"/>
                <w:i w:val="0"/>
                <w:iCs w:val="0"/>
                <w:color w:val="auto"/>
                <w:sz w:val="18"/>
                <w:szCs w:val="18"/>
              </w:rPr>
              <w:t>Kapacitet (m</w:t>
            </w:r>
            <w:r w:rsidRPr="00364BC7">
              <w:rPr>
                <w:rStyle w:val="Svagfremhvning"/>
                <w:i w:val="0"/>
                <w:iCs w:val="0"/>
                <w:color w:val="auto"/>
                <w:sz w:val="18"/>
                <w:szCs w:val="18"/>
                <w:vertAlign w:val="superscript"/>
              </w:rPr>
              <w:t>3</w:t>
            </w:r>
            <w:r w:rsidRPr="00364BC7">
              <w:rPr>
                <w:rStyle w:val="Svagfremhvning"/>
                <w:i w:val="0"/>
                <w:iCs w:val="0"/>
                <w:color w:val="auto"/>
                <w:sz w:val="18"/>
                <w:szCs w:val="18"/>
              </w:rPr>
              <w:t>)</w:t>
            </w:r>
          </w:p>
        </w:tc>
        <w:tc>
          <w:tcPr>
            <w:tcW w:w="825" w:type="pct"/>
            <w:tcBorders>
              <w:top w:val="single" w:sz="12" w:space="0" w:color="auto"/>
              <w:left w:val="single" w:sz="12" w:space="0" w:color="auto"/>
              <w:bottom w:val="single" w:sz="6" w:space="0" w:color="auto"/>
              <w:right w:val="single" w:sz="12" w:space="0" w:color="auto"/>
            </w:tcBorders>
            <w:shd w:val="clear" w:color="auto" w:fill="C0C0C0"/>
            <w:vAlign w:val="center"/>
          </w:tcPr>
          <w:p w14:paraId="36C6A7C6" w14:textId="77777777"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r w:rsidRPr="00364BC7">
              <w:rPr>
                <w:rStyle w:val="Svagfremhvning"/>
                <w:i w:val="0"/>
                <w:iCs w:val="0"/>
                <w:color w:val="auto"/>
                <w:sz w:val="18"/>
                <w:szCs w:val="18"/>
              </w:rPr>
              <w:t>Byggeår</w:t>
            </w:r>
          </w:p>
          <w:p w14:paraId="7E1F27B3" w14:textId="77777777"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p>
        </w:tc>
        <w:tc>
          <w:tcPr>
            <w:tcW w:w="825" w:type="pct"/>
            <w:tcBorders>
              <w:top w:val="single" w:sz="12" w:space="0" w:color="auto"/>
              <w:left w:val="single" w:sz="12" w:space="0" w:color="auto"/>
              <w:bottom w:val="single" w:sz="6" w:space="0" w:color="auto"/>
              <w:right w:val="single" w:sz="12" w:space="0" w:color="auto"/>
            </w:tcBorders>
            <w:shd w:val="clear" w:color="auto" w:fill="C0C0C0"/>
            <w:vAlign w:val="center"/>
          </w:tcPr>
          <w:p w14:paraId="0C42F6E4" w14:textId="77777777"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proofErr w:type="spellStart"/>
            <w:r w:rsidRPr="00364BC7">
              <w:rPr>
                <w:rStyle w:val="Svagfremhvning"/>
                <w:i w:val="0"/>
                <w:iCs w:val="0"/>
                <w:color w:val="auto"/>
                <w:sz w:val="18"/>
                <w:szCs w:val="18"/>
              </w:rPr>
              <w:t>Kontrolår</w:t>
            </w:r>
            <w:proofErr w:type="spellEnd"/>
          </w:p>
        </w:tc>
        <w:tc>
          <w:tcPr>
            <w:tcW w:w="619" w:type="pct"/>
            <w:tcBorders>
              <w:top w:val="single" w:sz="12" w:space="0" w:color="auto"/>
              <w:left w:val="single" w:sz="12" w:space="0" w:color="auto"/>
              <w:bottom w:val="single" w:sz="4" w:space="0" w:color="auto"/>
              <w:right w:val="single" w:sz="12" w:space="0" w:color="auto"/>
            </w:tcBorders>
            <w:shd w:val="clear" w:color="auto" w:fill="C0C0C0"/>
            <w:vAlign w:val="center"/>
          </w:tcPr>
          <w:p w14:paraId="00063BDC" w14:textId="77777777"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proofErr w:type="spellStart"/>
            <w:r w:rsidRPr="00364BC7">
              <w:rPr>
                <w:rStyle w:val="Svagfremhvning"/>
                <w:i w:val="0"/>
                <w:iCs w:val="0"/>
                <w:color w:val="auto"/>
                <w:sz w:val="18"/>
                <w:szCs w:val="18"/>
              </w:rPr>
              <w:t>Over-dækning</w:t>
            </w:r>
            <w:proofErr w:type="spellEnd"/>
          </w:p>
        </w:tc>
        <w:tc>
          <w:tcPr>
            <w:tcW w:w="679" w:type="pct"/>
            <w:tcBorders>
              <w:top w:val="single" w:sz="12" w:space="0" w:color="auto"/>
              <w:left w:val="single" w:sz="12" w:space="0" w:color="auto"/>
              <w:bottom w:val="single" w:sz="4" w:space="0" w:color="auto"/>
              <w:right w:val="single" w:sz="12" w:space="0" w:color="auto"/>
            </w:tcBorders>
            <w:shd w:val="clear" w:color="auto" w:fill="C0C0C0"/>
            <w:vAlign w:val="center"/>
          </w:tcPr>
          <w:p w14:paraId="0A330ECA" w14:textId="77777777"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r w:rsidRPr="00364BC7">
              <w:rPr>
                <w:rStyle w:val="Svagfremhvning"/>
                <w:i w:val="0"/>
                <w:iCs w:val="0"/>
                <w:color w:val="auto"/>
                <w:sz w:val="18"/>
                <w:szCs w:val="18"/>
              </w:rPr>
              <w:t>Pumpe-system fra beholder til gyllevogn</w:t>
            </w:r>
          </w:p>
        </w:tc>
      </w:tr>
      <w:tr w:rsidR="008F4D6C" w:rsidRPr="00BF0AB2" w14:paraId="26005A0E" w14:textId="77777777" w:rsidTr="00B51264">
        <w:trPr>
          <w:trHeight w:val="564"/>
        </w:trPr>
        <w:tc>
          <w:tcPr>
            <w:tcW w:w="842" w:type="pct"/>
            <w:tcBorders>
              <w:top w:val="single" w:sz="6" w:space="0" w:color="auto"/>
              <w:left w:val="single" w:sz="12" w:space="0" w:color="auto"/>
              <w:bottom w:val="single" w:sz="6" w:space="0" w:color="auto"/>
              <w:right w:val="single" w:sz="12" w:space="0" w:color="auto"/>
            </w:tcBorders>
            <w:vAlign w:val="center"/>
          </w:tcPr>
          <w:p w14:paraId="7DE9858F" w14:textId="77777777" w:rsidR="008F4D6C" w:rsidRPr="00364BC7" w:rsidRDefault="008F4D6C" w:rsidP="006A7F87">
            <w:pPr>
              <w:keepNext/>
              <w:keepLines/>
              <w:spacing w:beforeLines="60" w:before="144" w:afterLines="60" w:after="144" w:line="240" w:lineRule="auto"/>
              <w:rPr>
                <w:rStyle w:val="Svagfremhvning"/>
                <w:i w:val="0"/>
                <w:iCs w:val="0"/>
                <w:color w:val="auto"/>
                <w:sz w:val="18"/>
                <w:szCs w:val="18"/>
              </w:rPr>
            </w:pPr>
            <w:r w:rsidRPr="00364BC7">
              <w:rPr>
                <w:rStyle w:val="Svagfremhvning"/>
                <w:i w:val="0"/>
                <w:iCs w:val="0"/>
                <w:color w:val="auto"/>
                <w:sz w:val="18"/>
                <w:szCs w:val="18"/>
              </w:rPr>
              <w:t>Gyllebeholder</w:t>
            </w:r>
          </w:p>
        </w:tc>
        <w:tc>
          <w:tcPr>
            <w:tcW w:w="572" w:type="pct"/>
            <w:tcBorders>
              <w:top w:val="single" w:sz="6" w:space="0" w:color="auto"/>
              <w:left w:val="single" w:sz="12" w:space="0" w:color="auto"/>
              <w:bottom w:val="single" w:sz="6" w:space="0" w:color="auto"/>
              <w:right w:val="single" w:sz="6" w:space="0" w:color="auto"/>
            </w:tcBorders>
            <w:vAlign w:val="center"/>
          </w:tcPr>
          <w:p w14:paraId="02B5C094" w14:textId="77777777"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r w:rsidRPr="00364BC7">
              <w:rPr>
                <w:rStyle w:val="Svagfremhvning"/>
                <w:i w:val="0"/>
                <w:iCs w:val="0"/>
                <w:color w:val="auto"/>
                <w:sz w:val="18"/>
                <w:szCs w:val="18"/>
              </w:rPr>
              <w:t>1</w:t>
            </w:r>
          </w:p>
        </w:tc>
        <w:tc>
          <w:tcPr>
            <w:tcW w:w="638" w:type="pct"/>
            <w:tcBorders>
              <w:top w:val="single" w:sz="6" w:space="0" w:color="auto"/>
              <w:left w:val="single" w:sz="12" w:space="0" w:color="auto"/>
              <w:bottom w:val="single" w:sz="6" w:space="0" w:color="auto"/>
              <w:right w:val="single" w:sz="12" w:space="0" w:color="auto"/>
            </w:tcBorders>
            <w:vAlign w:val="center"/>
          </w:tcPr>
          <w:p w14:paraId="11A9AA89" w14:textId="0498E80D" w:rsidR="008F4D6C" w:rsidRPr="00B51264" w:rsidRDefault="00B51264" w:rsidP="006A7F87">
            <w:pPr>
              <w:keepNext/>
              <w:keepLines/>
              <w:spacing w:beforeLines="60" w:before="144" w:afterLines="60" w:after="144" w:line="240" w:lineRule="auto"/>
              <w:jc w:val="center"/>
              <w:rPr>
                <w:rStyle w:val="Svagfremhvning"/>
                <w:i w:val="0"/>
                <w:iCs w:val="0"/>
                <w:color w:val="auto"/>
                <w:sz w:val="18"/>
                <w:szCs w:val="18"/>
              </w:rPr>
            </w:pPr>
            <w:r w:rsidRPr="00B51264">
              <w:rPr>
                <w:rStyle w:val="Svagfremhvning"/>
                <w:i w:val="0"/>
                <w:iCs w:val="0"/>
                <w:color w:val="auto"/>
                <w:sz w:val="18"/>
                <w:szCs w:val="18"/>
              </w:rPr>
              <w:t>4</w:t>
            </w:r>
            <w:r w:rsidRPr="00B51264">
              <w:rPr>
                <w:rStyle w:val="Svagfremhvning"/>
                <w:color w:val="auto"/>
                <w:sz w:val="18"/>
                <w:szCs w:val="18"/>
              </w:rPr>
              <w:t>.</w:t>
            </w:r>
            <w:r w:rsidRPr="00B51264">
              <w:rPr>
                <w:rStyle w:val="Svagfremhvning"/>
                <w:i w:val="0"/>
                <w:color w:val="auto"/>
                <w:sz w:val="18"/>
                <w:szCs w:val="18"/>
              </w:rPr>
              <w:t>000</w:t>
            </w:r>
          </w:p>
        </w:tc>
        <w:tc>
          <w:tcPr>
            <w:tcW w:w="825" w:type="pct"/>
            <w:tcBorders>
              <w:top w:val="single" w:sz="6" w:space="0" w:color="auto"/>
              <w:left w:val="single" w:sz="12" w:space="0" w:color="auto"/>
              <w:bottom w:val="single" w:sz="6" w:space="0" w:color="auto"/>
              <w:right w:val="single" w:sz="12" w:space="0" w:color="auto"/>
            </w:tcBorders>
            <w:vAlign w:val="center"/>
          </w:tcPr>
          <w:p w14:paraId="3500092A" w14:textId="77777777"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r w:rsidRPr="00364BC7">
              <w:rPr>
                <w:rStyle w:val="Svagfremhvning"/>
                <w:i w:val="0"/>
                <w:iCs w:val="0"/>
                <w:color w:val="auto"/>
                <w:sz w:val="18"/>
                <w:szCs w:val="18"/>
              </w:rPr>
              <w:t>-</w:t>
            </w:r>
          </w:p>
        </w:tc>
        <w:tc>
          <w:tcPr>
            <w:tcW w:w="825" w:type="pct"/>
            <w:tcBorders>
              <w:top w:val="single" w:sz="6" w:space="0" w:color="auto"/>
              <w:left w:val="single" w:sz="12" w:space="0" w:color="auto"/>
              <w:bottom w:val="single" w:sz="6" w:space="0" w:color="auto"/>
              <w:right w:val="single" w:sz="12" w:space="0" w:color="auto"/>
            </w:tcBorders>
            <w:vAlign w:val="center"/>
          </w:tcPr>
          <w:p w14:paraId="5D6C4DFF" w14:textId="77777777"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p>
        </w:tc>
        <w:tc>
          <w:tcPr>
            <w:tcW w:w="619" w:type="pct"/>
            <w:tcBorders>
              <w:top w:val="single" w:sz="4" w:space="0" w:color="auto"/>
              <w:left w:val="single" w:sz="12" w:space="0" w:color="auto"/>
              <w:bottom w:val="single" w:sz="4" w:space="0" w:color="auto"/>
              <w:right w:val="single" w:sz="12" w:space="0" w:color="auto"/>
            </w:tcBorders>
            <w:vAlign w:val="bottom"/>
          </w:tcPr>
          <w:p w14:paraId="1EF92341" w14:textId="4BF769EA" w:rsidR="008F4D6C" w:rsidRPr="00652DD9" w:rsidRDefault="00B51264" w:rsidP="006A7F87">
            <w:pPr>
              <w:jc w:val="center"/>
              <w:rPr>
                <w:i/>
                <w:sz w:val="18"/>
                <w:szCs w:val="18"/>
              </w:rPr>
            </w:pPr>
            <w:r w:rsidRPr="00B51264">
              <w:rPr>
                <w:rStyle w:val="Svagfremhvning"/>
                <w:i w:val="0"/>
                <w:color w:val="auto"/>
              </w:rPr>
              <w:t>Nej</w:t>
            </w:r>
          </w:p>
        </w:tc>
        <w:tc>
          <w:tcPr>
            <w:tcW w:w="679" w:type="pct"/>
            <w:tcBorders>
              <w:top w:val="single" w:sz="4" w:space="0" w:color="auto"/>
              <w:left w:val="single" w:sz="12" w:space="0" w:color="auto"/>
              <w:bottom w:val="single" w:sz="4" w:space="0" w:color="auto"/>
              <w:right w:val="single" w:sz="12" w:space="0" w:color="auto"/>
            </w:tcBorders>
            <w:vAlign w:val="center"/>
          </w:tcPr>
          <w:p w14:paraId="56CA3281" w14:textId="77777777"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r w:rsidRPr="00364BC7">
              <w:rPr>
                <w:rStyle w:val="Svagfremhvning"/>
                <w:i w:val="0"/>
                <w:iCs w:val="0"/>
                <w:color w:val="auto"/>
                <w:sz w:val="18"/>
                <w:szCs w:val="18"/>
              </w:rPr>
              <w:t>Nej</w:t>
            </w:r>
          </w:p>
        </w:tc>
      </w:tr>
      <w:tr w:rsidR="00652DD9" w:rsidRPr="00BF0AB2" w14:paraId="3C05BBEB" w14:textId="77777777" w:rsidTr="00B51264">
        <w:trPr>
          <w:trHeight w:val="544"/>
        </w:trPr>
        <w:tc>
          <w:tcPr>
            <w:tcW w:w="842" w:type="pct"/>
            <w:tcBorders>
              <w:top w:val="single" w:sz="6" w:space="0" w:color="auto"/>
              <w:left w:val="single" w:sz="12" w:space="0" w:color="auto"/>
              <w:bottom w:val="single" w:sz="6" w:space="0" w:color="auto"/>
              <w:right w:val="single" w:sz="12" w:space="0" w:color="auto"/>
            </w:tcBorders>
            <w:vAlign w:val="center"/>
          </w:tcPr>
          <w:p w14:paraId="2F2A93C5" w14:textId="1563723A" w:rsidR="00652DD9" w:rsidRPr="00364BC7" w:rsidRDefault="00B51264" w:rsidP="006A7F87">
            <w:pPr>
              <w:keepNext/>
              <w:keepLines/>
              <w:spacing w:beforeLines="60" w:before="144" w:afterLines="60" w:after="144" w:line="240" w:lineRule="auto"/>
              <w:rPr>
                <w:rStyle w:val="Svagfremhvning"/>
                <w:i w:val="0"/>
                <w:iCs w:val="0"/>
                <w:color w:val="auto"/>
                <w:sz w:val="18"/>
                <w:szCs w:val="18"/>
              </w:rPr>
            </w:pPr>
            <w:r>
              <w:rPr>
                <w:rStyle w:val="Svagfremhvning"/>
                <w:i w:val="0"/>
                <w:iCs w:val="0"/>
                <w:color w:val="auto"/>
                <w:sz w:val="18"/>
                <w:szCs w:val="18"/>
              </w:rPr>
              <w:t>Fortank</w:t>
            </w:r>
          </w:p>
        </w:tc>
        <w:tc>
          <w:tcPr>
            <w:tcW w:w="572" w:type="pct"/>
            <w:tcBorders>
              <w:top w:val="single" w:sz="6" w:space="0" w:color="auto"/>
              <w:left w:val="single" w:sz="12" w:space="0" w:color="auto"/>
              <w:bottom w:val="single" w:sz="6" w:space="0" w:color="auto"/>
              <w:right w:val="single" w:sz="6" w:space="0" w:color="auto"/>
            </w:tcBorders>
            <w:vAlign w:val="center"/>
          </w:tcPr>
          <w:p w14:paraId="0F73B0D4" w14:textId="77777777" w:rsidR="00652DD9" w:rsidRPr="00364BC7" w:rsidRDefault="00652DD9" w:rsidP="006A7F87">
            <w:pPr>
              <w:keepNext/>
              <w:keepLines/>
              <w:spacing w:beforeLines="60" w:before="144" w:afterLines="60" w:after="144" w:line="240" w:lineRule="auto"/>
              <w:jc w:val="center"/>
              <w:rPr>
                <w:rStyle w:val="Svagfremhvning"/>
                <w:i w:val="0"/>
                <w:iCs w:val="0"/>
                <w:color w:val="auto"/>
                <w:sz w:val="18"/>
                <w:szCs w:val="18"/>
              </w:rPr>
            </w:pPr>
            <w:r w:rsidRPr="00364BC7">
              <w:rPr>
                <w:rStyle w:val="Svagfremhvning"/>
                <w:i w:val="0"/>
                <w:iCs w:val="0"/>
                <w:color w:val="auto"/>
                <w:sz w:val="18"/>
                <w:szCs w:val="18"/>
              </w:rPr>
              <w:t>2</w:t>
            </w:r>
          </w:p>
        </w:tc>
        <w:tc>
          <w:tcPr>
            <w:tcW w:w="638" w:type="pct"/>
            <w:tcBorders>
              <w:top w:val="single" w:sz="6" w:space="0" w:color="auto"/>
              <w:left w:val="single" w:sz="12" w:space="0" w:color="auto"/>
              <w:bottom w:val="single" w:sz="6" w:space="0" w:color="auto"/>
              <w:right w:val="single" w:sz="12" w:space="0" w:color="auto"/>
            </w:tcBorders>
            <w:vAlign w:val="center"/>
          </w:tcPr>
          <w:p w14:paraId="64537AB2" w14:textId="1560C732" w:rsidR="00652DD9" w:rsidRPr="00364BC7" w:rsidRDefault="00B51264" w:rsidP="006A7F87">
            <w:pPr>
              <w:keepNext/>
              <w:keepLines/>
              <w:spacing w:beforeLines="60" w:before="144" w:afterLines="60" w:after="144" w:line="240" w:lineRule="auto"/>
              <w:jc w:val="center"/>
              <w:rPr>
                <w:rStyle w:val="Svagfremhvning"/>
                <w:i w:val="0"/>
                <w:iCs w:val="0"/>
                <w:color w:val="auto"/>
                <w:sz w:val="18"/>
                <w:szCs w:val="18"/>
              </w:rPr>
            </w:pPr>
            <w:r>
              <w:rPr>
                <w:rStyle w:val="Svagfremhvning"/>
                <w:i w:val="0"/>
                <w:iCs w:val="0"/>
                <w:color w:val="auto"/>
                <w:sz w:val="18"/>
                <w:szCs w:val="18"/>
              </w:rPr>
              <w:t>150</w:t>
            </w:r>
          </w:p>
        </w:tc>
        <w:tc>
          <w:tcPr>
            <w:tcW w:w="825" w:type="pct"/>
            <w:tcBorders>
              <w:top w:val="single" w:sz="6" w:space="0" w:color="auto"/>
              <w:left w:val="single" w:sz="12" w:space="0" w:color="auto"/>
              <w:bottom w:val="single" w:sz="6" w:space="0" w:color="auto"/>
              <w:right w:val="single" w:sz="12" w:space="0" w:color="auto"/>
            </w:tcBorders>
            <w:vAlign w:val="center"/>
          </w:tcPr>
          <w:p w14:paraId="7196FC04" w14:textId="77777777" w:rsidR="00652DD9" w:rsidRPr="00364BC7" w:rsidRDefault="00652DD9" w:rsidP="006A7F87">
            <w:pPr>
              <w:keepNext/>
              <w:keepLines/>
              <w:spacing w:beforeLines="60" w:before="144" w:afterLines="60" w:after="144" w:line="240" w:lineRule="auto"/>
              <w:jc w:val="center"/>
              <w:rPr>
                <w:rStyle w:val="Svagfremhvning"/>
                <w:i w:val="0"/>
                <w:iCs w:val="0"/>
                <w:color w:val="auto"/>
                <w:sz w:val="18"/>
                <w:szCs w:val="18"/>
              </w:rPr>
            </w:pPr>
            <w:r w:rsidRPr="00364BC7">
              <w:rPr>
                <w:rStyle w:val="Svagfremhvning"/>
                <w:i w:val="0"/>
                <w:iCs w:val="0"/>
                <w:color w:val="auto"/>
                <w:sz w:val="18"/>
                <w:szCs w:val="18"/>
              </w:rPr>
              <w:t>-</w:t>
            </w:r>
          </w:p>
        </w:tc>
        <w:tc>
          <w:tcPr>
            <w:tcW w:w="825" w:type="pct"/>
            <w:tcBorders>
              <w:top w:val="single" w:sz="6" w:space="0" w:color="auto"/>
              <w:left w:val="single" w:sz="12" w:space="0" w:color="auto"/>
              <w:bottom w:val="single" w:sz="6" w:space="0" w:color="auto"/>
              <w:right w:val="single" w:sz="12" w:space="0" w:color="auto"/>
            </w:tcBorders>
            <w:vAlign w:val="center"/>
          </w:tcPr>
          <w:p w14:paraId="484F213C" w14:textId="77777777" w:rsidR="00652DD9" w:rsidRPr="00364BC7" w:rsidRDefault="00652DD9" w:rsidP="006A7F87">
            <w:pPr>
              <w:keepNext/>
              <w:keepLines/>
              <w:spacing w:beforeLines="60" w:before="144" w:afterLines="60" w:after="144" w:line="240" w:lineRule="auto"/>
              <w:jc w:val="center"/>
              <w:rPr>
                <w:rStyle w:val="Svagfremhvning"/>
                <w:i w:val="0"/>
                <w:iCs w:val="0"/>
                <w:color w:val="auto"/>
                <w:sz w:val="18"/>
                <w:szCs w:val="18"/>
              </w:rPr>
            </w:pPr>
          </w:p>
        </w:tc>
        <w:tc>
          <w:tcPr>
            <w:tcW w:w="619" w:type="pct"/>
            <w:tcBorders>
              <w:top w:val="single" w:sz="4" w:space="0" w:color="auto"/>
              <w:left w:val="single" w:sz="12" w:space="0" w:color="auto"/>
              <w:bottom w:val="single" w:sz="4" w:space="0" w:color="auto"/>
              <w:right w:val="single" w:sz="12" w:space="0" w:color="auto"/>
            </w:tcBorders>
            <w:vAlign w:val="bottom"/>
          </w:tcPr>
          <w:p w14:paraId="1EBAD756" w14:textId="4C3482B0" w:rsidR="00652DD9" w:rsidRPr="00364BC7" w:rsidRDefault="00652DD9" w:rsidP="006A7F87">
            <w:pPr>
              <w:jc w:val="center"/>
              <w:rPr>
                <w:sz w:val="18"/>
                <w:szCs w:val="18"/>
              </w:rPr>
            </w:pPr>
            <w:r w:rsidRPr="00652DD9">
              <w:rPr>
                <w:rStyle w:val="Svagfremhvning"/>
                <w:i w:val="0"/>
                <w:color w:val="auto"/>
              </w:rPr>
              <w:t>Ja</w:t>
            </w:r>
          </w:p>
        </w:tc>
        <w:tc>
          <w:tcPr>
            <w:tcW w:w="679" w:type="pct"/>
            <w:tcBorders>
              <w:top w:val="single" w:sz="4" w:space="0" w:color="auto"/>
              <w:left w:val="single" w:sz="12" w:space="0" w:color="auto"/>
              <w:bottom w:val="single" w:sz="4" w:space="0" w:color="auto"/>
              <w:right w:val="single" w:sz="12" w:space="0" w:color="auto"/>
            </w:tcBorders>
            <w:vAlign w:val="center"/>
          </w:tcPr>
          <w:p w14:paraId="00E3BE3C" w14:textId="77777777" w:rsidR="00652DD9" w:rsidRPr="00364BC7" w:rsidRDefault="00652DD9" w:rsidP="006A7F87">
            <w:pPr>
              <w:keepNext/>
              <w:keepLines/>
              <w:spacing w:beforeLines="60" w:before="144" w:afterLines="60" w:after="144" w:line="240" w:lineRule="auto"/>
              <w:jc w:val="center"/>
              <w:rPr>
                <w:rStyle w:val="Svagfremhvning"/>
                <w:i w:val="0"/>
                <w:iCs w:val="0"/>
                <w:color w:val="auto"/>
                <w:sz w:val="18"/>
                <w:szCs w:val="18"/>
              </w:rPr>
            </w:pPr>
            <w:r w:rsidRPr="00364BC7">
              <w:rPr>
                <w:rStyle w:val="Svagfremhvning"/>
                <w:i w:val="0"/>
                <w:iCs w:val="0"/>
                <w:color w:val="auto"/>
                <w:sz w:val="18"/>
                <w:szCs w:val="18"/>
              </w:rPr>
              <w:t>Nej</w:t>
            </w:r>
          </w:p>
        </w:tc>
      </w:tr>
      <w:tr w:rsidR="008F4D6C" w:rsidRPr="00BF0AB2" w14:paraId="4BD048C1" w14:textId="77777777" w:rsidTr="00B51264">
        <w:trPr>
          <w:trHeight w:val="566"/>
        </w:trPr>
        <w:tc>
          <w:tcPr>
            <w:tcW w:w="842" w:type="pct"/>
            <w:tcBorders>
              <w:top w:val="single" w:sz="6" w:space="0" w:color="auto"/>
              <w:left w:val="single" w:sz="12" w:space="0" w:color="auto"/>
              <w:bottom w:val="single" w:sz="6" w:space="0" w:color="auto"/>
              <w:right w:val="single" w:sz="12" w:space="0" w:color="auto"/>
            </w:tcBorders>
            <w:vAlign w:val="center"/>
          </w:tcPr>
          <w:p w14:paraId="5C39A547" w14:textId="77777777" w:rsidR="008F4D6C" w:rsidRPr="00364BC7" w:rsidRDefault="008F4D6C" w:rsidP="006A7F87">
            <w:pPr>
              <w:keepNext/>
              <w:keepLines/>
              <w:spacing w:beforeLines="60" w:before="144" w:afterLines="60" w:after="144" w:line="240" w:lineRule="auto"/>
              <w:rPr>
                <w:rStyle w:val="Svagfremhvning"/>
                <w:i w:val="0"/>
                <w:iCs w:val="0"/>
                <w:color w:val="auto"/>
                <w:sz w:val="18"/>
                <w:szCs w:val="18"/>
              </w:rPr>
            </w:pPr>
            <w:r w:rsidRPr="00364BC7">
              <w:rPr>
                <w:rStyle w:val="Svagfremhvning"/>
                <w:i w:val="0"/>
                <w:iCs w:val="0"/>
                <w:color w:val="auto"/>
                <w:sz w:val="18"/>
                <w:szCs w:val="18"/>
              </w:rPr>
              <w:t>Kanaler</w:t>
            </w:r>
          </w:p>
        </w:tc>
        <w:tc>
          <w:tcPr>
            <w:tcW w:w="572" w:type="pct"/>
            <w:tcBorders>
              <w:top w:val="single" w:sz="6" w:space="0" w:color="auto"/>
              <w:left w:val="single" w:sz="12" w:space="0" w:color="auto"/>
              <w:bottom w:val="single" w:sz="4" w:space="0" w:color="auto"/>
              <w:right w:val="single" w:sz="6" w:space="0" w:color="auto"/>
            </w:tcBorders>
            <w:vAlign w:val="center"/>
          </w:tcPr>
          <w:p w14:paraId="2A8677B3" w14:textId="77777777"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p>
        </w:tc>
        <w:tc>
          <w:tcPr>
            <w:tcW w:w="638" w:type="pct"/>
            <w:tcBorders>
              <w:top w:val="single" w:sz="6" w:space="0" w:color="auto"/>
              <w:left w:val="single" w:sz="12" w:space="0" w:color="auto"/>
              <w:bottom w:val="single" w:sz="4" w:space="0" w:color="auto"/>
              <w:right w:val="single" w:sz="12" w:space="0" w:color="auto"/>
            </w:tcBorders>
            <w:vAlign w:val="center"/>
          </w:tcPr>
          <w:p w14:paraId="03AADEE1" w14:textId="0A9E01F6" w:rsidR="008F4D6C" w:rsidRPr="00364BC7" w:rsidRDefault="00B51264" w:rsidP="006A7F87">
            <w:pPr>
              <w:keepNext/>
              <w:keepLines/>
              <w:spacing w:beforeLines="60" w:before="144" w:afterLines="60" w:after="144" w:line="240" w:lineRule="auto"/>
              <w:jc w:val="center"/>
              <w:rPr>
                <w:rStyle w:val="Svagfremhvning"/>
                <w:i w:val="0"/>
                <w:iCs w:val="0"/>
                <w:color w:val="auto"/>
                <w:sz w:val="18"/>
                <w:szCs w:val="18"/>
              </w:rPr>
            </w:pPr>
            <w:r>
              <w:rPr>
                <w:rStyle w:val="Svagfremhvning"/>
                <w:i w:val="0"/>
                <w:iCs w:val="0"/>
                <w:color w:val="auto"/>
                <w:sz w:val="18"/>
                <w:szCs w:val="18"/>
              </w:rPr>
              <w:t>750</w:t>
            </w:r>
            <w:r w:rsidR="00FA678E">
              <w:rPr>
                <w:rStyle w:val="Svagfremhvning"/>
                <w:i w:val="0"/>
                <w:iCs w:val="0"/>
                <w:color w:val="auto"/>
                <w:sz w:val="18"/>
                <w:szCs w:val="18"/>
              </w:rPr>
              <w:t>*</w:t>
            </w:r>
          </w:p>
        </w:tc>
        <w:tc>
          <w:tcPr>
            <w:tcW w:w="825" w:type="pct"/>
            <w:tcBorders>
              <w:top w:val="single" w:sz="6" w:space="0" w:color="auto"/>
              <w:left w:val="single" w:sz="12" w:space="0" w:color="auto"/>
              <w:bottom w:val="single" w:sz="4" w:space="0" w:color="auto"/>
              <w:right w:val="single" w:sz="12" w:space="0" w:color="auto"/>
            </w:tcBorders>
            <w:vAlign w:val="center"/>
          </w:tcPr>
          <w:p w14:paraId="4D3510D7" w14:textId="77777777"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p>
        </w:tc>
        <w:tc>
          <w:tcPr>
            <w:tcW w:w="825" w:type="pct"/>
            <w:tcBorders>
              <w:top w:val="single" w:sz="6" w:space="0" w:color="auto"/>
              <w:left w:val="single" w:sz="12" w:space="0" w:color="auto"/>
              <w:bottom w:val="single" w:sz="4" w:space="0" w:color="auto"/>
              <w:right w:val="single" w:sz="12" w:space="0" w:color="auto"/>
            </w:tcBorders>
            <w:vAlign w:val="center"/>
          </w:tcPr>
          <w:p w14:paraId="07D3DD4D" w14:textId="77777777"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p>
        </w:tc>
        <w:tc>
          <w:tcPr>
            <w:tcW w:w="619" w:type="pct"/>
            <w:tcBorders>
              <w:top w:val="single" w:sz="4" w:space="0" w:color="auto"/>
              <w:left w:val="single" w:sz="12" w:space="0" w:color="auto"/>
              <w:bottom w:val="single" w:sz="4" w:space="0" w:color="auto"/>
              <w:right w:val="single" w:sz="12" w:space="0" w:color="auto"/>
            </w:tcBorders>
            <w:vAlign w:val="bottom"/>
          </w:tcPr>
          <w:p w14:paraId="65DD9A9A" w14:textId="77777777" w:rsidR="008F4D6C" w:rsidRPr="00364BC7" w:rsidRDefault="008F4D6C" w:rsidP="006A7F87">
            <w:pPr>
              <w:jc w:val="center"/>
              <w:rPr>
                <w:sz w:val="18"/>
                <w:szCs w:val="18"/>
              </w:rPr>
            </w:pPr>
            <w:r w:rsidRPr="00364BC7">
              <w:rPr>
                <w:rStyle w:val="Svagfremhvning"/>
                <w:i w:val="0"/>
                <w:iCs w:val="0"/>
                <w:color w:val="auto"/>
                <w:sz w:val="18"/>
                <w:szCs w:val="18"/>
              </w:rPr>
              <w:t>Nej</w:t>
            </w:r>
          </w:p>
        </w:tc>
        <w:tc>
          <w:tcPr>
            <w:tcW w:w="679" w:type="pct"/>
            <w:tcBorders>
              <w:top w:val="single" w:sz="4" w:space="0" w:color="auto"/>
              <w:left w:val="single" w:sz="12" w:space="0" w:color="auto"/>
              <w:bottom w:val="single" w:sz="8" w:space="0" w:color="auto"/>
              <w:right w:val="single" w:sz="12" w:space="0" w:color="auto"/>
            </w:tcBorders>
            <w:vAlign w:val="center"/>
          </w:tcPr>
          <w:p w14:paraId="0180F8AA" w14:textId="77777777"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r>
              <w:rPr>
                <w:rStyle w:val="Svagfremhvning"/>
                <w:i w:val="0"/>
                <w:iCs w:val="0"/>
                <w:color w:val="auto"/>
                <w:sz w:val="18"/>
                <w:szCs w:val="18"/>
              </w:rPr>
              <w:t>-</w:t>
            </w:r>
          </w:p>
        </w:tc>
      </w:tr>
      <w:tr w:rsidR="008F4D6C" w:rsidRPr="00BF0AB2" w14:paraId="34C1F74A" w14:textId="77777777" w:rsidTr="00B51264">
        <w:trPr>
          <w:trHeight w:val="527"/>
        </w:trPr>
        <w:tc>
          <w:tcPr>
            <w:tcW w:w="842" w:type="pct"/>
            <w:tcBorders>
              <w:top w:val="single" w:sz="12" w:space="0" w:color="auto"/>
              <w:left w:val="single" w:sz="12" w:space="0" w:color="auto"/>
              <w:bottom w:val="single" w:sz="12" w:space="0" w:color="auto"/>
              <w:right w:val="single" w:sz="12" w:space="0" w:color="auto"/>
            </w:tcBorders>
            <w:shd w:val="clear" w:color="auto" w:fill="CCCCCC"/>
            <w:vAlign w:val="center"/>
          </w:tcPr>
          <w:p w14:paraId="1083FA65" w14:textId="77777777" w:rsidR="008F4D6C" w:rsidRPr="00364BC7" w:rsidRDefault="008F4D6C" w:rsidP="006A7F87">
            <w:pPr>
              <w:keepNext/>
              <w:keepLines/>
              <w:spacing w:beforeLines="60" w:before="144" w:afterLines="60" w:after="144" w:line="240" w:lineRule="auto"/>
              <w:rPr>
                <w:rStyle w:val="Svagfremhvning"/>
                <w:i w:val="0"/>
                <w:iCs w:val="0"/>
                <w:color w:val="auto"/>
                <w:sz w:val="18"/>
                <w:szCs w:val="18"/>
              </w:rPr>
            </w:pPr>
            <w:r w:rsidRPr="00364BC7">
              <w:rPr>
                <w:rStyle w:val="Svagfremhvning"/>
                <w:i w:val="0"/>
                <w:iCs w:val="0"/>
                <w:color w:val="auto"/>
                <w:sz w:val="18"/>
                <w:szCs w:val="18"/>
              </w:rPr>
              <w:t xml:space="preserve">I alt </w:t>
            </w:r>
          </w:p>
        </w:tc>
        <w:tc>
          <w:tcPr>
            <w:tcW w:w="572" w:type="pct"/>
            <w:tcBorders>
              <w:top w:val="single" w:sz="12" w:space="0" w:color="auto"/>
              <w:left w:val="single" w:sz="12" w:space="0" w:color="auto"/>
              <w:bottom w:val="single" w:sz="12" w:space="0" w:color="auto"/>
              <w:right w:val="single" w:sz="4" w:space="0" w:color="auto"/>
            </w:tcBorders>
            <w:shd w:val="clear" w:color="auto" w:fill="CCCCCC"/>
            <w:vAlign w:val="center"/>
          </w:tcPr>
          <w:p w14:paraId="3229B14F" w14:textId="77777777"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p>
        </w:tc>
        <w:tc>
          <w:tcPr>
            <w:tcW w:w="638" w:type="pct"/>
            <w:tcBorders>
              <w:top w:val="single" w:sz="12" w:space="0" w:color="auto"/>
              <w:left w:val="single" w:sz="12" w:space="0" w:color="auto"/>
              <w:bottom w:val="single" w:sz="12" w:space="0" w:color="auto"/>
              <w:right w:val="single" w:sz="12" w:space="0" w:color="auto"/>
            </w:tcBorders>
            <w:shd w:val="clear" w:color="auto" w:fill="CCCCCC"/>
            <w:vAlign w:val="center"/>
          </w:tcPr>
          <w:p w14:paraId="0483FB85" w14:textId="2BDFDDCA" w:rsidR="008F4D6C" w:rsidRPr="00364BC7" w:rsidRDefault="00B51264" w:rsidP="006A7F87">
            <w:pPr>
              <w:keepNext/>
              <w:keepLines/>
              <w:spacing w:beforeLines="60" w:before="144" w:afterLines="60" w:after="144" w:line="240" w:lineRule="auto"/>
              <w:jc w:val="center"/>
              <w:rPr>
                <w:rStyle w:val="Svagfremhvning"/>
                <w:i w:val="0"/>
                <w:iCs w:val="0"/>
                <w:color w:val="auto"/>
                <w:sz w:val="18"/>
                <w:szCs w:val="18"/>
              </w:rPr>
            </w:pPr>
            <w:r>
              <w:rPr>
                <w:rStyle w:val="Svagfremhvning"/>
                <w:i w:val="0"/>
                <w:iCs w:val="0"/>
                <w:color w:val="auto"/>
                <w:sz w:val="18"/>
                <w:szCs w:val="18"/>
              </w:rPr>
              <w:t>4.900</w:t>
            </w:r>
          </w:p>
        </w:tc>
        <w:tc>
          <w:tcPr>
            <w:tcW w:w="825" w:type="pct"/>
            <w:tcBorders>
              <w:top w:val="single" w:sz="12" w:space="0" w:color="auto"/>
              <w:left w:val="single" w:sz="12" w:space="0" w:color="auto"/>
              <w:bottom w:val="single" w:sz="12" w:space="0" w:color="auto"/>
              <w:right w:val="single" w:sz="12" w:space="0" w:color="auto"/>
            </w:tcBorders>
            <w:shd w:val="clear" w:color="auto" w:fill="CCCCCC"/>
            <w:vAlign w:val="center"/>
          </w:tcPr>
          <w:p w14:paraId="5654CC4C" w14:textId="77777777"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p>
        </w:tc>
        <w:tc>
          <w:tcPr>
            <w:tcW w:w="825" w:type="pct"/>
            <w:tcBorders>
              <w:top w:val="single" w:sz="12" w:space="0" w:color="auto"/>
              <w:left w:val="single" w:sz="12" w:space="0" w:color="auto"/>
              <w:bottom w:val="single" w:sz="12" w:space="0" w:color="auto"/>
              <w:right w:val="single" w:sz="12" w:space="0" w:color="auto"/>
            </w:tcBorders>
            <w:shd w:val="clear" w:color="auto" w:fill="CCCCCC"/>
            <w:vAlign w:val="center"/>
          </w:tcPr>
          <w:p w14:paraId="0E2E552E" w14:textId="77777777"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p>
        </w:tc>
        <w:tc>
          <w:tcPr>
            <w:tcW w:w="619" w:type="pct"/>
            <w:tcBorders>
              <w:top w:val="single" w:sz="12" w:space="0" w:color="auto"/>
              <w:left w:val="single" w:sz="12" w:space="0" w:color="auto"/>
              <w:bottom w:val="single" w:sz="12" w:space="0" w:color="auto"/>
              <w:right w:val="single" w:sz="12" w:space="0" w:color="auto"/>
            </w:tcBorders>
            <w:shd w:val="clear" w:color="auto" w:fill="CCCCCC"/>
            <w:vAlign w:val="center"/>
          </w:tcPr>
          <w:p w14:paraId="228689D3" w14:textId="77777777"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p>
        </w:tc>
        <w:tc>
          <w:tcPr>
            <w:tcW w:w="679" w:type="pct"/>
            <w:tcBorders>
              <w:top w:val="single" w:sz="12" w:space="0" w:color="auto"/>
              <w:left w:val="single" w:sz="12" w:space="0" w:color="auto"/>
              <w:bottom w:val="single" w:sz="12" w:space="0" w:color="auto"/>
              <w:right w:val="single" w:sz="12" w:space="0" w:color="auto"/>
            </w:tcBorders>
            <w:shd w:val="clear" w:color="auto" w:fill="CCCCCC"/>
            <w:vAlign w:val="center"/>
          </w:tcPr>
          <w:p w14:paraId="1E621B67" w14:textId="77777777" w:rsidR="008F4D6C" w:rsidRPr="00364BC7" w:rsidRDefault="008F4D6C" w:rsidP="006A7F87">
            <w:pPr>
              <w:keepNext/>
              <w:keepLines/>
              <w:spacing w:beforeLines="60" w:before="144" w:afterLines="60" w:after="144" w:line="240" w:lineRule="auto"/>
              <w:jc w:val="center"/>
              <w:rPr>
                <w:rStyle w:val="Svagfremhvning"/>
                <w:i w:val="0"/>
                <w:iCs w:val="0"/>
                <w:color w:val="auto"/>
                <w:sz w:val="18"/>
                <w:szCs w:val="18"/>
              </w:rPr>
            </w:pPr>
          </w:p>
        </w:tc>
      </w:tr>
    </w:tbl>
    <w:p w14:paraId="1038A68E" w14:textId="77777777" w:rsidR="008F4D6C" w:rsidRPr="00D20446" w:rsidRDefault="008F4D6C" w:rsidP="008F4D6C">
      <w:pPr>
        <w:jc w:val="both"/>
        <w:rPr>
          <w:sz w:val="18"/>
          <w:szCs w:val="18"/>
        </w:rPr>
      </w:pPr>
      <w:r w:rsidRPr="00D20446">
        <w:rPr>
          <w:sz w:val="18"/>
          <w:szCs w:val="18"/>
        </w:rPr>
        <w:t>*Estimeret ud fra m</w:t>
      </w:r>
      <w:r w:rsidRPr="00D20446">
        <w:rPr>
          <w:sz w:val="18"/>
          <w:szCs w:val="18"/>
          <w:vertAlign w:val="superscript"/>
        </w:rPr>
        <w:t>2</w:t>
      </w:r>
      <w:r w:rsidRPr="00D20446">
        <w:rPr>
          <w:sz w:val="18"/>
          <w:szCs w:val="18"/>
        </w:rPr>
        <w:t xml:space="preserve"> stiareal med 0,6 m dybde på kanalen.</w:t>
      </w:r>
    </w:p>
    <w:p w14:paraId="685A52CD" w14:textId="6CDAC939" w:rsidR="008F4D6C" w:rsidRDefault="008F4D6C" w:rsidP="008F4D6C">
      <w:pPr>
        <w:spacing w:before="240"/>
        <w:ind w:right="-51"/>
        <w:jc w:val="both"/>
      </w:pPr>
      <w:r>
        <w:t xml:space="preserve">I henhold til den fysiske opbevaringskapacitet og krav om 9 mdr. lagerkapacitet kan der opbevares husdyrgødning svarende til en årsproduktion på </w:t>
      </w:r>
      <w:r w:rsidR="00B51264">
        <w:t>6.530</w:t>
      </w:r>
      <w:r>
        <w:t xml:space="preserve"> m</w:t>
      </w:r>
      <w:r w:rsidRPr="00623C62">
        <w:rPr>
          <w:vertAlign w:val="superscript"/>
        </w:rPr>
        <w:t>3</w:t>
      </w:r>
      <w:r>
        <w:t xml:space="preserve"> husdyrgødning.</w:t>
      </w:r>
    </w:p>
    <w:p w14:paraId="66424269" w14:textId="77777777" w:rsidR="00C70FFA" w:rsidRDefault="008F4D6C" w:rsidP="008F4D6C">
      <w:pPr>
        <w:spacing w:before="240"/>
        <w:ind w:right="-51"/>
        <w:jc w:val="both"/>
      </w:pPr>
      <w:r>
        <w:t xml:space="preserve">Slagtesvin 31-110 kg har en gødningsproduktion på 0,54 ton. </w:t>
      </w:r>
    </w:p>
    <w:p w14:paraId="6C276BAB" w14:textId="46B118E0" w:rsidR="008F4D6C" w:rsidRDefault="008F4D6C" w:rsidP="008F4D6C">
      <w:pPr>
        <w:spacing w:before="240"/>
        <w:ind w:right="-51"/>
        <w:jc w:val="both"/>
      </w:pPr>
      <w:r>
        <w:t xml:space="preserve">Lagerkapaciteten svarer således til ca. </w:t>
      </w:r>
      <w:r w:rsidR="00B51264">
        <w:t>12.09</w:t>
      </w:r>
      <w:r w:rsidR="00FA678E">
        <w:t>0</w:t>
      </w:r>
      <w:r>
        <w:t xml:space="preserve"> produceret grise</w:t>
      </w:r>
      <w:r w:rsidR="00FA678E">
        <w:t xml:space="preserve"> (31-110 kg)</w:t>
      </w:r>
      <w:r>
        <w:t xml:space="preserve">, jf. </w:t>
      </w:r>
      <w:hyperlink r:id="rId14" w:history="1">
        <w:r w:rsidR="00C70FFA" w:rsidRPr="009B7880">
          <w:rPr>
            <w:rStyle w:val="Hyperlink"/>
          </w:rPr>
          <w:t>http://anis.au.dk/fileadmin/DJF/Anis/dokumenter_anis/Forskning/Normtal/Normtal_2017.pdf</w:t>
        </w:r>
      </w:hyperlink>
      <w:r>
        <w:t>.</w:t>
      </w:r>
    </w:p>
    <w:p w14:paraId="1B6847FA" w14:textId="490CF891" w:rsidR="00FA678E" w:rsidRDefault="00B51264" w:rsidP="008F4D6C">
      <w:pPr>
        <w:spacing w:before="240"/>
        <w:ind w:right="-51"/>
        <w:jc w:val="both"/>
      </w:pPr>
      <w:r>
        <w:t xml:space="preserve">Ved en rotation på </w:t>
      </w:r>
      <w:r w:rsidR="00FA678E">
        <w:t>3,71</w:t>
      </w:r>
      <w:r>
        <w:t xml:space="preserve"> </w:t>
      </w:r>
      <w:r w:rsidR="00FA678E">
        <w:t xml:space="preserve">(norm) </w:t>
      </w:r>
      <w:r>
        <w:t xml:space="preserve">kan der produceres </w:t>
      </w:r>
      <w:r w:rsidR="00FA678E">
        <w:t>7.610</w:t>
      </w:r>
      <w:r>
        <w:t xml:space="preserve"> slagtesvin</w:t>
      </w:r>
      <w:r w:rsidR="00FA678E">
        <w:t>, hvilket svarer til 4.110 m</w:t>
      </w:r>
      <w:r w:rsidR="00FA678E">
        <w:rPr>
          <w:vertAlign w:val="superscript"/>
        </w:rPr>
        <w:t>3</w:t>
      </w:r>
      <w:r w:rsidR="00FA678E">
        <w:t xml:space="preserve"> husdyrgødning og</w:t>
      </w:r>
      <w:r w:rsidR="00BE15D1">
        <w:t xml:space="preserve"> hvilket kræver 3.</w:t>
      </w:r>
      <w:r w:rsidR="00FA678E">
        <w:t>082</w:t>
      </w:r>
      <w:r w:rsidR="00BE15D1">
        <w:t xml:space="preserve"> m3</w:t>
      </w:r>
      <w:r w:rsidR="00FA678E">
        <w:t xml:space="preserve"> lagerkapacitet</w:t>
      </w:r>
      <w:r>
        <w:t xml:space="preserve">. </w:t>
      </w:r>
      <w:r w:rsidR="00FA678E">
        <w:t>Lagerkapaciteten svarer således til over 12 mdr. gødningsproduktion ved normdrift.</w:t>
      </w:r>
    </w:p>
    <w:p w14:paraId="014E9CEA" w14:textId="77777777" w:rsidR="00FA678E" w:rsidRDefault="008F4D6C" w:rsidP="00FA678E">
      <w:pPr>
        <w:spacing w:before="240"/>
        <w:ind w:right="-51"/>
        <w:jc w:val="both"/>
      </w:pPr>
      <w:r>
        <w:t xml:space="preserve">I forbindelse med den årlige markplanlægning bliver det planlagte husdyrbrug indsat. Det er således muligt allerede i planlægningsfasen at konstatere </w:t>
      </w:r>
      <w:r w:rsidR="00BE15D1">
        <w:t xml:space="preserve">hvor stor en </w:t>
      </w:r>
      <w:r>
        <w:t xml:space="preserve">gødningsproduktion </w:t>
      </w:r>
      <w:r w:rsidR="00BE15D1">
        <w:t>der bliver. Overskydende kapacitet kan blive udlejet.</w:t>
      </w:r>
      <w:bookmarkStart w:id="5" w:name="_Hlk511921823"/>
    </w:p>
    <w:p w14:paraId="5DDC802B" w14:textId="5CC80AAE" w:rsidR="00FA678E" w:rsidRDefault="00FA678E" w:rsidP="00FA678E">
      <w:pPr>
        <w:spacing w:before="240"/>
        <w:ind w:right="-51"/>
        <w:jc w:val="both"/>
        <w:rPr>
          <w:b/>
        </w:rPr>
      </w:pPr>
      <w:r>
        <w:t xml:space="preserve">Såfremt andelen af smågrisestier ikke væsentligt overstiger 50 % af det totale produktionsareal, vil andelen af fosfor fra smågriseproduktionen ikke overstige 40 %, jf. tabel 1. </w:t>
      </w:r>
    </w:p>
    <w:bookmarkEnd w:id="5"/>
    <w:p w14:paraId="6F2DCBFB" w14:textId="77777777" w:rsidR="00FA678E" w:rsidRDefault="00FA678E" w:rsidP="00FA678E">
      <w:pPr>
        <w:pStyle w:val="Overskrift3"/>
        <w:jc w:val="both"/>
        <w:rPr>
          <w:b w:val="0"/>
          <w:color w:val="auto"/>
        </w:rPr>
      </w:pPr>
      <w:r>
        <w:rPr>
          <w:b w:val="0"/>
          <w:color w:val="auto"/>
        </w:rPr>
        <w:lastRenderedPageBreak/>
        <w:t xml:space="preserve">Ved den årlige planlægning af kommende års markdrift vil det blive kontrolleret at andel fosfor fra smågriseproduktion maksimalt udgør 40 %. </w:t>
      </w:r>
    </w:p>
    <w:p w14:paraId="05F59302" w14:textId="77777777" w:rsidR="00FA678E" w:rsidRPr="0014051D" w:rsidRDefault="00FA678E" w:rsidP="00415126">
      <w:pPr>
        <w:pStyle w:val="Overskrift3"/>
        <w:jc w:val="both"/>
        <w:rPr>
          <w:b w:val="0"/>
          <w:color w:val="auto"/>
          <w:u w:val="single"/>
        </w:rPr>
      </w:pPr>
      <w:r w:rsidRPr="0014051D">
        <w:rPr>
          <w:b w:val="0"/>
          <w:color w:val="auto"/>
          <w:u w:val="single"/>
        </w:rPr>
        <w:t>Vurdering</w:t>
      </w:r>
    </w:p>
    <w:p w14:paraId="39155C1D" w14:textId="0540F133" w:rsidR="00FA678E" w:rsidRDefault="00FA678E" w:rsidP="00415126">
      <w:pPr>
        <w:jc w:val="both"/>
      </w:pPr>
      <w:r w:rsidRPr="00424A4E">
        <w:t xml:space="preserve">Lagerkapaciteten svarer til </w:t>
      </w:r>
      <w:r>
        <w:t>over</w:t>
      </w:r>
      <w:r w:rsidRPr="00424A4E">
        <w:t xml:space="preserve"> 12 mdr. gødningsproduktion. Det vurderes at en lagerkapacitet på </w:t>
      </w:r>
      <w:r>
        <w:t>9</w:t>
      </w:r>
      <w:r w:rsidRPr="00424A4E">
        <w:t xml:space="preserve"> mdr. er </w:t>
      </w:r>
      <w:r>
        <w:t xml:space="preserve">tilstrækkeligt. Der er således mulighed for at opbevare husdyrgødning </w:t>
      </w:r>
      <w:r w:rsidR="00415126">
        <w:t>fra andre brug så længe den samlede lagerkapacitet er mindst 9 mdr.</w:t>
      </w:r>
      <w:r w:rsidRPr="00424A4E">
        <w:t xml:space="preserve"> </w:t>
      </w:r>
    </w:p>
    <w:p w14:paraId="2771ED19" w14:textId="2BEE875E" w:rsidR="00415126" w:rsidRDefault="00415126" w:rsidP="00415126">
      <w:pPr>
        <w:jc w:val="both"/>
      </w:pPr>
      <w:r w:rsidRPr="00424A4E">
        <w:t xml:space="preserve">Det vurderes at den årlige opfølgning på lagerkapacitet sikrer tilstrækkelig </w:t>
      </w:r>
      <w:r>
        <w:t>o</w:t>
      </w:r>
      <w:r w:rsidRPr="00424A4E">
        <w:t>pbevaringskapacit</w:t>
      </w:r>
      <w:r>
        <w:t>et</w:t>
      </w:r>
      <w:r w:rsidRPr="00424A4E">
        <w:t xml:space="preserve">.  </w:t>
      </w:r>
    </w:p>
    <w:p w14:paraId="037B9AB5" w14:textId="1E511B27" w:rsidR="00FA678E" w:rsidRDefault="00FA678E" w:rsidP="00415126">
      <w:pPr>
        <w:jc w:val="both"/>
      </w:pPr>
      <w:r>
        <w:t xml:space="preserve">Der er ingen spild ved afhentning og modtagelse af husdyrgødning, da det sker med </w:t>
      </w:r>
      <w:proofErr w:type="spellStart"/>
      <w:r>
        <w:t>sugebil</w:t>
      </w:r>
      <w:proofErr w:type="spellEnd"/>
      <w:r>
        <w:t xml:space="preserve">. </w:t>
      </w:r>
    </w:p>
    <w:p w14:paraId="288B7864" w14:textId="4646AF45" w:rsidR="00415126" w:rsidRDefault="00415126" w:rsidP="00415126">
      <w:pPr>
        <w:jc w:val="both"/>
      </w:pPr>
      <w:r>
        <w:t>Det vurderes, at der grundet den lange afstand til naboer ikke er gener ved omrøring og håndtering af husdyrgødning. Der bør derfor ikke stilles vilkår til udbringning af husdyrgødning ud over den generelle lovgivning.</w:t>
      </w:r>
    </w:p>
    <w:p w14:paraId="77ACAB6E" w14:textId="0EF64FD6" w:rsidR="00B31A04" w:rsidRPr="00C6300C" w:rsidRDefault="00B31A04" w:rsidP="00C6300C">
      <w:pPr>
        <w:pStyle w:val="Overskrift3"/>
        <w:jc w:val="both"/>
        <w:rPr>
          <w:b w:val="0"/>
          <w:color w:val="auto"/>
        </w:rPr>
      </w:pPr>
    </w:p>
    <w:p w14:paraId="10103943" w14:textId="421A01AF" w:rsidR="00415126" w:rsidRDefault="00415126" w:rsidP="00415126">
      <w:pPr>
        <w:pStyle w:val="Overskrift3"/>
        <w:numPr>
          <w:ilvl w:val="0"/>
          <w:numId w:val="18"/>
        </w:numPr>
        <w:jc w:val="both"/>
        <w:rPr>
          <w:color w:val="auto"/>
        </w:rPr>
      </w:pPr>
      <w:r>
        <w:rPr>
          <w:color w:val="auto"/>
        </w:rPr>
        <w:t>Lugtemission og andre nabogener</w:t>
      </w:r>
    </w:p>
    <w:p w14:paraId="1D7941FC" w14:textId="77777777" w:rsidR="00415126" w:rsidRPr="00424A4E" w:rsidRDefault="00415126" w:rsidP="00415126">
      <w:pPr>
        <w:jc w:val="both"/>
        <w:rPr>
          <w:rFonts w:cs="Arial"/>
        </w:rPr>
      </w:pPr>
      <w:r w:rsidRPr="00424A4E">
        <w:rPr>
          <w:rFonts w:cs="Arial"/>
        </w:rPr>
        <w:t xml:space="preserve">Den primære kilde til lugt fra dyrehold er staldluftventilation. Der foreligger kun systematiske og anvendelige målinger/oplysninger om lugt fra staldanlæg. Lugt i forhold til omkringboende vurderes derfor udelukkende ud fra staldanlæg til dyrehold. Lugtgener fra opbevaringsanlæg samt ved udbringning indgår ikke i lugtberegningerne og håndteres derfor primært ved hjælp af generelle regler i husdyrgødningsbekendtgørelsen (tæt overdækning af mødding uden daglig tilførsel samt flydelag eller tæt overdækning af gyllebeholdere. </w:t>
      </w:r>
    </w:p>
    <w:p w14:paraId="544289DF" w14:textId="19EAB47C" w:rsidR="00352F53" w:rsidRPr="00C6300C" w:rsidRDefault="00352F53" w:rsidP="00C6300C">
      <w:pPr>
        <w:rPr>
          <w:b/>
          <w:i/>
        </w:rPr>
      </w:pPr>
      <w:r>
        <w:t xml:space="preserve">Lugtgeneafstanden fra anlægget er </w:t>
      </w:r>
      <w:r w:rsidR="00BE15D1">
        <w:t>210</w:t>
      </w:r>
      <w:r>
        <w:t xml:space="preserve"> meter til nabo, </w:t>
      </w:r>
      <w:r w:rsidR="00BE15D1">
        <w:t>455</w:t>
      </w:r>
      <w:r>
        <w:t xml:space="preserve"> meter til samlet bebyggelse </w:t>
      </w:r>
      <w:r w:rsidR="006A7F87">
        <w:t xml:space="preserve">(begge korrigeret værdier) </w:t>
      </w:r>
      <w:r>
        <w:t xml:space="preserve">og </w:t>
      </w:r>
      <w:r w:rsidR="00BE15D1">
        <w:t>605</w:t>
      </w:r>
      <w:r>
        <w:t xml:space="preserve"> meter til byzone.</w:t>
      </w:r>
    </w:p>
    <w:p w14:paraId="17B003C9" w14:textId="682C5A8F" w:rsidR="00352F53" w:rsidRDefault="00352F53" w:rsidP="00352F53">
      <w:pPr>
        <w:jc w:val="both"/>
      </w:pPr>
      <w:r>
        <w:t xml:space="preserve">Nærmeste nabo ligger </w:t>
      </w:r>
      <w:r w:rsidR="00BE15D1">
        <w:t xml:space="preserve">1.1 km </w:t>
      </w:r>
      <w:r w:rsidRPr="00D20446">
        <w:t xml:space="preserve">mod </w:t>
      </w:r>
      <w:r w:rsidR="00BE15D1">
        <w:t>øst (</w:t>
      </w:r>
      <w:proofErr w:type="spellStart"/>
      <w:r w:rsidR="00BE15D1">
        <w:t>Hølundvej</w:t>
      </w:r>
      <w:proofErr w:type="spellEnd"/>
      <w:r w:rsidR="00BE15D1">
        <w:t xml:space="preserve"> 38)</w:t>
      </w:r>
      <w:r w:rsidRPr="00D20446">
        <w:t xml:space="preserve">. </w:t>
      </w:r>
      <w:r w:rsidR="00BE15D1">
        <w:t xml:space="preserve">Nærmeste samlet bebyggelse er </w:t>
      </w:r>
      <w:proofErr w:type="spellStart"/>
      <w:r w:rsidR="00BE15D1">
        <w:t>Hølundvej</w:t>
      </w:r>
      <w:proofErr w:type="spellEnd"/>
      <w:r w:rsidR="00BE15D1">
        <w:t xml:space="preserve"> 38 i en afstand af 2,8 km. </w:t>
      </w:r>
      <w:r w:rsidR="006A7F87">
        <w:t xml:space="preserve">Nærmeste byzonen er </w:t>
      </w:r>
      <w:r w:rsidR="00BE15D1">
        <w:t>Ulsted</w:t>
      </w:r>
      <w:r w:rsidR="006A7F87">
        <w:t xml:space="preserve"> som er placeret </w:t>
      </w:r>
      <w:r w:rsidR="00BE15D1">
        <w:t>3,8</w:t>
      </w:r>
      <w:r w:rsidR="006A7F87">
        <w:t xml:space="preserve"> km fra anlægget.</w:t>
      </w:r>
      <w:r>
        <w:t xml:space="preserve"> </w:t>
      </w:r>
    </w:p>
    <w:p w14:paraId="568DEC57" w14:textId="4764FC14" w:rsidR="00352F53" w:rsidRDefault="00352F53" w:rsidP="00352F53">
      <w:pPr>
        <w:jc w:val="both"/>
      </w:pPr>
      <w:r w:rsidRPr="00D20446">
        <w:t>Den vægtede gennemsnitsafstand</w:t>
      </w:r>
      <w:r w:rsidR="00415126">
        <w:t xml:space="preserve"> (afstand fra anlæggets lugtcentrum til nærmeste punkt på recipient) </w:t>
      </w:r>
      <w:r w:rsidRPr="00D20446">
        <w:t xml:space="preserve">er </w:t>
      </w:r>
      <w:r w:rsidR="00BE15D1">
        <w:t>5 gange større</w:t>
      </w:r>
      <w:r w:rsidRPr="00D20446">
        <w:t xml:space="preserve"> end den </w:t>
      </w:r>
      <w:r w:rsidR="00BE15D1">
        <w:t>uk</w:t>
      </w:r>
      <w:r w:rsidR="00BE15D1" w:rsidRPr="00D20446">
        <w:t>orrigeret</w:t>
      </w:r>
      <w:r w:rsidRPr="00D20446">
        <w:t xml:space="preserve"> geneafstand på </w:t>
      </w:r>
      <w:r w:rsidR="00BE15D1">
        <w:t>alle tre kategorier</w:t>
      </w:r>
      <w:r w:rsidR="00B251B4">
        <w:t>.</w:t>
      </w:r>
      <w:r w:rsidR="002059A6">
        <w:t xml:space="preserve"> </w:t>
      </w:r>
      <w:r w:rsidR="00B251B4">
        <w:t>P</w:t>
      </w:r>
      <w:r w:rsidRPr="00D20446">
        <w:t xml:space="preserve">rojektet </w:t>
      </w:r>
      <w:r w:rsidR="00B251B4">
        <w:t xml:space="preserve">overholder </w:t>
      </w:r>
      <w:r w:rsidRPr="00D20446">
        <w:t xml:space="preserve">lugtgenekriterierne i husdyrbrugloven. </w:t>
      </w:r>
    </w:p>
    <w:p w14:paraId="1DB0B9E6" w14:textId="70C91137" w:rsidR="00352F53" w:rsidRDefault="006A7F87" w:rsidP="00352F53">
      <w:pPr>
        <w:jc w:val="both"/>
      </w:pPr>
      <w:r>
        <w:t xml:space="preserve">Denne ansøgning </w:t>
      </w:r>
      <w:r w:rsidR="00352F53">
        <w:t>giver ikke</w:t>
      </w:r>
      <w:r w:rsidR="00EE3966">
        <w:t xml:space="preserve"> anledning til </w:t>
      </w:r>
      <w:r w:rsidR="00352F53">
        <w:t>øget lugt</w:t>
      </w:r>
      <w:r w:rsidR="00B251B4">
        <w:t>emission i forhold til den oprindelige tilladelse af slagtesvin</w:t>
      </w:r>
      <w:r w:rsidR="00352F53">
        <w:t xml:space="preserve">, da stiarealet ikke skal udvides. </w:t>
      </w:r>
      <w:r w:rsidR="00B251B4">
        <w:t xml:space="preserve">Dog sker der en øget lugtemission i forhold til den tilladte produktion af smågrise, da </w:t>
      </w:r>
      <w:r w:rsidR="002059A6">
        <w:t>lugtemissionen pr kvadratmeter stiareal ved slagtesvin er højere.</w:t>
      </w:r>
    </w:p>
    <w:p w14:paraId="2699B66D" w14:textId="6E5CB4DD" w:rsidR="007D025F" w:rsidRPr="004D1088" w:rsidRDefault="007D025F" w:rsidP="007D025F">
      <w:pPr>
        <w:pStyle w:val="Billedtekst"/>
        <w:keepNext/>
        <w:rPr>
          <w:color w:val="auto"/>
          <w:sz w:val="16"/>
          <w:szCs w:val="16"/>
        </w:rPr>
      </w:pPr>
      <w:r w:rsidRPr="004D1088">
        <w:rPr>
          <w:color w:val="auto"/>
          <w:sz w:val="16"/>
          <w:szCs w:val="16"/>
        </w:rPr>
        <w:lastRenderedPageBreak/>
        <w:t xml:space="preserve">Tabel </w:t>
      </w:r>
      <w:proofErr w:type="gramStart"/>
      <w:r w:rsidR="001F68B8">
        <w:rPr>
          <w:color w:val="auto"/>
          <w:sz w:val="16"/>
          <w:szCs w:val="16"/>
        </w:rPr>
        <w:t>2</w:t>
      </w:r>
      <w:r w:rsidRPr="004D1088">
        <w:rPr>
          <w:noProof/>
          <w:color w:val="auto"/>
          <w:sz w:val="16"/>
          <w:szCs w:val="16"/>
        </w:rPr>
        <w:t xml:space="preserve"> .</w:t>
      </w:r>
      <w:proofErr w:type="gramEnd"/>
      <w:r w:rsidRPr="004D1088">
        <w:rPr>
          <w:noProof/>
          <w:color w:val="auto"/>
          <w:sz w:val="16"/>
          <w:szCs w:val="16"/>
        </w:rPr>
        <w:t xml:space="preserve"> Resultatet i lugtberegningen i husdyrgodkendelse.dk</w:t>
      </w:r>
    </w:p>
    <w:p w14:paraId="5C4915CC" w14:textId="4CA22B94" w:rsidR="007D025F" w:rsidRPr="00DE6E82" w:rsidRDefault="002059A6" w:rsidP="007D025F">
      <w:r>
        <w:rPr>
          <w:noProof/>
        </w:rPr>
        <w:drawing>
          <wp:inline distT="0" distB="0" distL="0" distR="0" wp14:anchorId="046EA02A" wp14:editId="328A5682">
            <wp:extent cx="6120130" cy="2566670"/>
            <wp:effectExtent l="0" t="0" r="0" b="508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2566670"/>
                    </a:xfrm>
                    <a:prstGeom prst="rect">
                      <a:avLst/>
                    </a:prstGeom>
                  </pic:spPr>
                </pic:pic>
              </a:graphicData>
            </a:graphic>
          </wp:inline>
        </w:drawing>
      </w:r>
    </w:p>
    <w:p w14:paraId="15E22FAE" w14:textId="77777777" w:rsidR="002059A6" w:rsidRDefault="002059A6" w:rsidP="00EE3966">
      <w:pPr>
        <w:pStyle w:val="Overskrift3"/>
        <w:jc w:val="both"/>
        <w:rPr>
          <w:b w:val="0"/>
          <w:color w:val="auto"/>
        </w:rPr>
      </w:pPr>
    </w:p>
    <w:p w14:paraId="214BECA5" w14:textId="77777777" w:rsidR="002059A6" w:rsidRDefault="002059A6" w:rsidP="002059A6">
      <w:pPr>
        <w:jc w:val="both"/>
        <w:rPr>
          <w:u w:val="single"/>
        </w:rPr>
      </w:pPr>
      <w:r>
        <w:rPr>
          <w:u w:val="single"/>
        </w:rPr>
        <w:t>Vurdering</w:t>
      </w:r>
    </w:p>
    <w:p w14:paraId="7E3EDDF8" w14:textId="0F56C294" w:rsidR="00BE15D1" w:rsidRDefault="00EE3966" w:rsidP="00EE3966">
      <w:pPr>
        <w:pStyle w:val="Overskrift3"/>
        <w:jc w:val="both"/>
        <w:rPr>
          <w:b w:val="0"/>
          <w:color w:val="auto"/>
        </w:rPr>
      </w:pPr>
      <w:r>
        <w:rPr>
          <w:b w:val="0"/>
          <w:color w:val="auto"/>
        </w:rPr>
        <w:t>D</w:t>
      </w:r>
      <w:r w:rsidRPr="00EE3966">
        <w:rPr>
          <w:b w:val="0"/>
          <w:color w:val="auto"/>
        </w:rPr>
        <w:t xml:space="preserve">et </w:t>
      </w:r>
      <w:r>
        <w:rPr>
          <w:b w:val="0"/>
          <w:color w:val="auto"/>
        </w:rPr>
        <w:t>vurderes at ansøgningen ikke giver anledning til lugtgene</w:t>
      </w:r>
      <w:r w:rsidR="002059A6">
        <w:rPr>
          <w:b w:val="0"/>
          <w:color w:val="auto"/>
        </w:rPr>
        <w:t>, da</w:t>
      </w:r>
      <w:r>
        <w:rPr>
          <w:b w:val="0"/>
          <w:color w:val="auto"/>
        </w:rPr>
        <w:t xml:space="preserve"> ansøgningen</w:t>
      </w:r>
      <w:r w:rsidR="002059A6">
        <w:rPr>
          <w:b w:val="0"/>
          <w:color w:val="auto"/>
        </w:rPr>
        <w:t xml:space="preserve"> overholder</w:t>
      </w:r>
      <w:r>
        <w:rPr>
          <w:b w:val="0"/>
          <w:color w:val="auto"/>
        </w:rPr>
        <w:t xml:space="preserve"> lovens fastsatte afskæringskriterier i forhold til lugt</w:t>
      </w:r>
      <w:r w:rsidR="00BE15D1">
        <w:rPr>
          <w:b w:val="0"/>
          <w:color w:val="auto"/>
        </w:rPr>
        <w:t xml:space="preserve"> med mere end 5 gange minimumsafstanden</w:t>
      </w:r>
      <w:r w:rsidR="002059A6">
        <w:rPr>
          <w:b w:val="0"/>
          <w:color w:val="auto"/>
        </w:rPr>
        <w:t>.</w:t>
      </w:r>
    </w:p>
    <w:p w14:paraId="0E73722C" w14:textId="77777777" w:rsidR="002059A6" w:rsidRPr="002059A6" w:rsidRDefault="002059A6" w:rsidP="002059A6"/>
    <w:p w14:paraId="4A71F915" w14:textId="1ADF9B55" w:rsidR="00162BEF" w:rsidRPr="002059A6" w:rsidRDefault="00162BEF" w:rsidP="002059A6">
      <w:pPr>
        <w:pStyle w:val="Overskrift3"/>
        <w:numPr>
          <w:ilvl w:val="0"/>
          <w:numId w:val="18"/>
        </w:numPr>
        <w:rPr>
          <w:color w:val="auto"/>
        </w:rPr>
      </w:pPr>
      <w:r w:rsidRPr="002059A6">
        <w:rPr>
          <w:color w:val="auto"/>
        </w:rPr>
        <w:t>Ammoniakemission og deposition på natur</w:t>
      </w:r>
    </w:p>
    <w:p w14:paraId="585DD94A" w14:textId="59E687FE" w:rsidR="00A22586" w:rsidRDefault="00A22586" w:rsidP="00BE652E">
      <w:pPr>
        <w:autoSpaceDE w:val="0"/>
        <w:autoSpaceDN w:val="0"/>
        <w:adjustRightInd w:val="0"/>
        <w:spacing w:after="0" w:line="240" w:lineRule="auto"/>
        <w:jc w:val="both"/>
      </w:pPr>
      <w:r>
        <w:t>De</w:t>
      </w:r>
      <w:r w:rsidR="00156E37">
        <w:t>t</w:t>
      </w:r>
      <w:r>
        <w:t xml:space="preserve"> ansøgte </w:t>
      </w:r>
      <w:r w:rsidR="00156E37">
        <w:t xml:space="preserve">projekt </w:t>
      </w:r>
      <w:r>
        <w:t xml:space="preserve">bidrager med en øget belastning på </w:t>
      </w:r>
      <w:r w:rsidR="00156E37">
        <w:t>1.562</w:t>
      </w:r>
      <w:r>
        <w:t xml:space="preserve"> kg N i forhold til </w:t>
      </w:r>
      <w:proofErr w:type="spellStart"/>
      <w:r>
        <w:t>nudriften</w:t>
      </w:r>
      <w:proofErr w:type="spellEnd"/>
      <w:r w:rsidR="00156E37">
        <w:t>, men ingen merbelastning i forhold til udvidelser hen over en 8 års periode. Det skyldes</w:t>
      </w:r>
      <w:r w:rsidR="002059A6">
        <w:t>,</w:t>
      </w:r>
      <w:r w:rsidR="00156E37">
        <w:t xml:space="preserve"> at den ansøgte drift svarer til driften 8 år tilbage, og </w:t>
      </w:r>
      <w:r w:rsidR="002059A6">
        <w:t>at</w:t>
      </w:r>
      <w:r w:rsidR="00156E37">
        <w:t xml:space="preserve"> smågrise giver en lavede ammoniakfordampning</w:t>
      </w:r>
      <w:r w:rsidR="002059A6">
        <w:t xml:space="preserve"> pr kvadratmeter stiareal end slagtegrise</w:t>
      </w:r>
      <w:r w:rsidR="00156E37">
        <w:t>.</w:t>
      </w:r>
      <w:r>
        <w:t xml:space="preserve"> Den samlede emission er på </w:t>
      </w:r>
      <w:r w:rsidR="00156E37">
        <w:t>3.658</w:t>
      </w:r>
      <w:r>
        <w:t xml:space="preserve"> kg N.</w:t>
      </w:r>
    </w:p>
    <w:p w14:paraId="76701FAA" w14:textId="77777777" w:rsidR="00A22586" w:rsidRDefault="00A22586" w:rsidP="00BE652E">
      <w:pPr>
        <w:autoSpaceDE w:val="0"/>
        <w:autoSpaceDN w:val="0"/>
        <w:adjustRightInd w:val="0"/>
        <w:spacing w:after="0" w:line="240" w:lineRule="auto"/>
        <w:jc w:val="both"/>
      </w:pPr>
    </w:p>
    <w:p w14:paraId="5475CDE7" w14:textId="23C5AD5D" w:rsidR="00FC0E3B" w:rsidRDefault="00FC0E3B" w:rsidP="00BE652E">
      <w:pPr>
        <w:autoSpaceDE w:val="0"/>
        <w:autoSpaceDN w:val="0"/>
        <w:adjustRightInd w:val="0"/>
        <w:spacing w:after="0" w:line="240" w:lineRule="auto"/>
        <w:jc w:val="both"/>
      </w:pPr>
      <w:r>
        <w:t>Nærmeste kategori 1 natur</w:t>
      </w:r>
      <w:r w:rsidRPr="00223C1C">
        <w:rPr>
          <w:rFonts w:cs="Arial"/>
        </w:rPr>
        <w:t xml:space="preserve"> er </w:t>
      </w:r>
      <w:r w:rsidR="002E1CC0">
        <w:rPr>
          <w:rFonts w:cs="Arial"/>
        </w:rPr>
        <w:t>habitatområde nr. 218; Hammer Bakker, østlig del</w:t>
      </w:r>
      <w:r w:rsidR="00156E37">
        <w:rPr>
          <w:rFonts w:cs="Arial"/>
        </w:rPr>
        <w:t xml:space="preserve"> i en afstand på over 9 k</w:t>
      </w:r>
      <w:r>
        <w:t>m fra anlægget. Der er en beregnet belastning på 0,</w:t>
      </w:r>
      <w:r w:rsidR="00156E37">
        <w:t>0</w:t>
      </w:r>
      <w:r>
        <w:t xml:space="preserve"> kg ammoniak </w:t>
      </w:r>
      <w:r w:rsidR="002059A6">
        <w:t>til nærmeste kategori 1 natur (§3 beskyttet overdrev)</w:t>
      </w:r>
      <w:r w:rsidR="00156E37">
        <w:t xml:space="preserve">. </w:t>
      </w:r>
      <w:r w:rsidR="002059A6">
        <w:t>Da t</w:t>
      </w:r>
      <w:r w:rsidR="0070619E">
        <w:t xml:space="preserve">otalbelastningen fra </w:t>
      </w:r>
      <w:proofErr w:type="spellStart"/>
      <w:r w:rsidR="00156E37">
        <w:t>Nejsigvej</w:t>
      </w:r>
      <w:proofErr w:type="spellEnd"/>
      <w:r w:rsidR="00156E37">
        <w:t xml:space="preserve"> 31</w:t>
      </w:r>
      <w:r w:rsidR="0070619E">
        <w:t xml:space="preserve"> ikke over</w:t>
      </w:r>
      <w:r w:rsidR="002059A6">
        <w:t>stiger</w:t>
      </w:r>
      <w:r w:rsidR="0070619E">
        <w:t xml:space="preserve"> 0,2 kg N</w:t>
      </w:r>
      <w:r w:rsidR="002059A6">
        <w:t xml:space="preserve"> er en</w:t>
      </w:r>
      <w:r w:rsidR="0070619E">
        <w:t xml:space="preserve"> kumulationsbetragtning</w:t>
      </w:r>
      <w:r w:rsidR="00BE652E">
        <w:t xml:space="preserve"> for belastning af kategori 1 naturen</w:t>
      </w:r>
      <w:r w:rsidR="002059A6">
        <w:t xml:space="preserve"> irrelevant</w:t>
      </w:r>
      <w:r w:rsidR="0070619E">
        <w:t>.</w:t>
      </w:r>
    </w:p>
    <w:p w14:paraId="46690B22" w14:textId="77777777" w:rsidR="00FC0E3B" w:rsidRDefault="00FC0E3B" w:rsidP="00BE652E">
      <w:pPr>
        <w:autoSpaceDE w:val="0"/>
        <w:autoSpaceDN w:val="0"/>
        <w:adjustRightInd w:val="0"/>
        <w:spacing w:after="0" w:line="240" w:lineRule="auto"/>
        <w:jc w:val="both"/>
      </w:pPr>
    </w:p>
    <w:p w14:paraId="46DCE6A0" w14:textId="03D2521C" w:rsidR="00FC0E3B" w:rsidRDefault="00FC0E3B" w:rsidP="00BE652E">
      <w:pPr>
        <w:autoSpaceDE w:val="0"/>
        <w:autoSpaceDN w:val="0"/>
        <w:adjustRightInd w:val="0"/>
        <w:spacing w:after="0" w:line="240" w:lineRule="auto"/>
        <w:jc w:val="both"/>
      </w:pPr>
      <w:r>
        <w:t xml:space="preserve">Nærmeste udpeget kategori 2 natur ligger </w:t>
      </w:r>
      <w:r w:rsidR="00156E37">
        <w:t>8 km nord</w:t>
      </w:r>
      <w:r>
        <w:t xml:space="preserve"> for anlægget. Belastningen af ammoniak er </w:t>
      </w:r>
      <w:r w:rsidR="00A22586">
        <w:t>0,</w:t>
      </w:r>
      <w:r w:rsidR="00156E37">
        <w:t>0</w:t>
      </w:r>
      <w:r w:rsidR="00A22586">
        <w:t xml:space="preserve"> kg N, hvilket er langt under lovens fastsatte grænseværdi på 1 kg N</w:t>
      </w:r>
      <w:r>
        <w:t>.</w:t>
      </w:r>
    </w:p>
    <w:p w14:paraId="238868B6" w14:textId="77777777" w:rsidR="00FC0E3B" w:rsidRDefault="00FC0E3B" w:rsidP="00BE652E">
      <w:pPr>
        <w:autoSpaceDE w:val="0"/>
        <w:autoSpaceDN w:val="0"/>
        <w:adjustRightInd w:val="0"/>
        <w:spacing w:after="0" w:line="240" w:lineRule="auto"/>
        <w:jc w:val="both"/>
      </w:pPr>
    </w:p>
    <w:p w14:paraId="02DAC8D9" w14:textId="629E5436" w:rsidR="004D1088" w:rsidRPr="004D1088" w:rsidRDefault="00FC0E3B" w:rsidP="00BE652E">
      <w:pPr>
        <w:jc w:val="both"/>
      </w:pPr>
      <w:r w:rsidRPr="006967B5">
        <w:t xml:space="preserve">Der ligger </w:t>
      </w:r>
      <w:r w:rsidR="00156E37">
        <w:t>ganske få</w:t>
      </w:r>
      <w:r w:rsidRPr="006967B5">
        <w:t xml:space="preserve"> vejledende </w:t>
      </w:r>
      <w:r w:rsidR="00156E37">
        <w:t xml:space="preserve">udpegninger af </w:t>
      </w:r>
      <w:r w:rsidRPr="006967B5">
        <w:t xml:space="preserve">beskyttede kategori 3 naturområder </w:t>
      </w:r>
      <w:r w:rsidR="00156E37">
        <w:t xml:space="preserve">omkring ejendommen. Der er regnet til 5 udpegninger. </w:t>
      </w:r>
      <w:r w:rsidR="004D1088">
        <w:t>De</w:t>
      </w:r>
      <w:r w:rsidR="00156E37">
        <w:t>n</w:t>
      </w:r>
      <w:r w:rsidR="004D1088">
        <w:t xml:space="preserve"> øget fordampning på </w:t>
      </w:r>
      <w:r w:rsidR="00156E37">
        <w:t>1.562</w:t>
      </w:r>
      <w:r w:rsidR="004D1088">
        <w:t xml:space="preserve"> kg bidrager </w:t>
      </w:r>
      <w:r w:rsidR="00156E37">
        <w:t xml:space="preserve">op </w:t>
      </w:r>
      <w:r w:rsidR="004D1088">
        <w:t xml:space="preserve">til </w:t>
      </w:r>
      <w:r w:rsidR="00156E37">
        <w:t>0,9 kg N i</w:t>
      </w:r>
      <w:r w:rsidR="004D1088">
        <w:t xml:space="preserve"> merbelastning af kategori 3 natur</w:t>
      </w:r>
      <w:r w:rsidR="00156E37">
        <w:t xml:space="preserve"> i et punkt. De andre fire punkter er </w:t>
      </w:r>
      <w:proofErr w:type="spellStart"/>
      <w:r w:rsidR="00BE652E">
        <w:t>mllem</w:t>
      </w:r>
      <w:proofErr w:type="spellEnd"/>
      <w:r w:rsidR="00BE652E">
        <w:t xml:space="preserve"> 0,0 og</w:t>
      </w:r>
      <w:r w:rsidR="003606D4">
        <w:t xml:space="preserve"> 0,2 kg N i merbelastning</w:t>
      </w:r>
      <w:r w:rsidR="004D1088">
        <w:t xml:space="preserve">. </w:t>
      </w:r>
      <w:r w:rsidR="003606D4">
        <w:t>B</w:t>
      </w:r>
      <w:r w:rsidR="004D1088">
        <w:t xml:space="preserve">elastningen kumuleret over de sidste 8 år bidrager </w:t>
      </w:r>
      <w:r w:rsidR="003606D4">
        <w:t xml:space="preserve">ikke til en </w:t>
      </w:r>
      <w:r w:rsidR="00BE652E">
        <w:t xml:space="preserve">yderligere </w:t>
      </w:r>
      <w:r w:rsidR="003606D4">
        <w:t>merbelastning, da fordampningen</w:t>
      </w:r>
      <w:r w:rsidR="00BE652E">
        <w:t xml:space="preserve"> hen over en 8 års periode</w:t>
      </w:r>
      <w:r w:rsidR="003606D4">
        <w:t xml:space="preserve"> er uændret.</w:t>
      </w:r>
      <w:r w:rsidR="00BE652E">
        <w:t xml:space="preserve"> </w:t>
      </w:r>
      <w:r w:rsidRPr="006967B5">
        <w:t xml:space="preserve">Der </w:t>
      </w:r>
      <w:r w:rsidR="004D1088">
        <w:t xml:space="preserve">er </w:t>
      </w:r>
      <w:r w:rsidR="003606D4">
        <w:t>ingen</w:t>
      </w:r>
      <w:r w:rsidRPr="006967B5">
        <w:t xml:space="preserve"> merbelastning ud over </w:t>
      </w:r>
      <w:r w:rsidRPr="004D1088">
        <w:t xml:space="preserve">det ene kilogram N, som er tilladt jf. husdyrbrugsloven. </w:t>
      </w:r>
    </w:p>
    <w:p w14:paraId="3BCCDC38" w14:textId="7B209D5D" w:rsidR="004D1088" w:rsidRDefault="004D1088" w:rsidP="00BE652E">
      <w:pPr>
        <w:autoSpaceDE w:val="0"/>
        <w:autoSpaceDN w:val="0"/>
        <w:adjustRightInd w:val="0"/>
        <w:spacing w:after="0" w:line="240" w:lineRule="auto"/>
        <w:jc w:val="both"/>
      </w:pPr>
      <w:r w:rsidRPr="004D1088">
        <w:t xml:space="preserve">Ammoniakemissionen fra ejendommen overholder de i loven fastsatte grænseværdier for kategori 1 og 2 naturtyper, samt bagatelgrænsen for </w:t>
      </w:r>
      <w:proofErr w:type="spellStart"/>
      <w:r w:rsidRPr="004D1088">
        <w:t>merdeposition</w:t>
      </w:r>
      <w:proofErr w:type="spellEnd"/>
      <w:r w:rsidRPr="004D1088">
        <w:t xml:space="preserve"> til kategori 3 natur.</w:t>
      </w:r>
    </w:p>
    <w:p w14:paraId="2D41EE94" w14:textId="77777777" w:rsidR="006F6EEC" w:rsidRPr="004D1088" w:rsidRDefault="006F6EEC" w:rsidP="00BE652E">
      <w:pPr>
        <w:autoSpaceDE w:val="0"/>
        <w:autoSpaceDN w:val="0"/>
        <w:adjustRightInd w:val="0"/>
        <w:spacing w:after="0" w:line="240" w:lineRule="auto"/>
        <w:jc w:val="both"/>
      </w:pPr>
    </w:p>
    <w:p w14:paraId="465B9460" w14:textId="2309DFD5" w:rsidR="004D1088" w:rsidRDefault="004D1088" w:rsidP="00CB4C6F">
      <w:pPr>
        <w:autoSpaceDE w:val="0"/>
        <w:autoSpaceDN w:val="0"/>
        <w:adjustRightInd w:val="0"/>
        <w:spacing w:after="0" w:line="240" w:lineRule="auto"/>
      </w:pPr>
    </w:p>
    <w:p w14:paraId="4EE18550" w14:textId="77777777" w:rsidR="001F68B8" w:rsidRDefault="001F68B8">
      <w:pPr>
        <w:rPr>
          <w:color w:val="000000"/>
          <w:u w:val="single"/>
        </w:rPr>
      </w:pPr>
      <w:r>
        <w:rPr>
          <w:color w:val="000000"/>
          <w:u w:val="single"/>
        </w:rPr>
        <w:br w:type="page"/>
      </w:r>
    </w:p>
    <w:p w14:paraId="38F67F56" w14:textId="390D50CC" w:rsidR="003D50CE" w:rsidRPr="00BE652E" w:rsidRDefault="003D50CE" w:rsidP="003D50CE">
      <w:pPr>
        <w:jc w:val="both"/>
        <w:rPr>
          <w:color w:val="000000"/>
          <w:u w:val="single"/>
        </w:rPr>
      </w:pPr>
      <w:r w:rsidRPr="00BE652E">
        <w:rPr>
          <w:color w:val="000000"/>
          <w:u w:val="single"/>
        </w:rPr>
        <w:lastRenderedPageBreak/>
        <w:t>Bilag IV arter</w:t>
      </w:r>
    </w:p>
    <w:p w14:paraId="037038BC" w14:textId="187FF0A5" w:rsidR="002E1CC0" w:rsidRPr="00A64ED8" w:rsidRDefault="002E1CC0" w:rsidP="003D50CE">
      <w:pPr>
        <w:jc w:val="both"/>
      </w:pPr>
      <w:r w:rsidRPr="00A64ED8">
        <w:t>Ejendommen ligger i et område med lav HNV-værdi.</w:t>
      </w:r>
    </w:p>
    <w:p w14:paraId="40C552AE" w14:textId="6AAEDE89" w:rsidR="00A64ED8" w:rsidRPr="00A64ED8" w:rsidRDefault="002E1CC0" w:rsidP="003D50CE">
      <w:pPr>
        <w:jc w:val="both"/>
      </w:pPr>
      <w:r w:rsidRPr="00A64ED8">
        <w:t>Der er i Gerå f</w:t>
      </w:r>
      <w:r w:rsidR="00A64ED8" w:rsidRPr="00A64ED8">
        <w:t xml:space="preserve">undet spor efter odder i 2011. Gerå ligger over 1 km nord for anlægget. Det vurderes ikke at projektet vil påvirke eller forringe tilstanden for odderforekomsten. </w:t>
      </w:r>
    </w:p>
    <w:p w14:paraId="3A6F9A53" w14:textId="385CB655" w:rsidR="00A64ED8" w:rsidRPr="00A64ED8" w:rsidRDefault="00A64ED8" w:rsidP="003D50CE">
      <w:pPr>
        <w:jc w:val="both"/>
      </w:pPr>
      <w:r w:rsidRPr="00A64ED8">
        <w:t>Der er ligeledes fund af Grøn mosaikguldsmed i 2014 4 km vest for anlægget.</w:t>
      </w:r>
    </w:p>
    <w:p w14:paraId="38DBD8CC" w14:textId="77777777" w:rsidR="003D50CE" w:rsidRPr="00A64ED8" w:rsidRDefault="003D50CE" w:rsidP="003D50CE">
      <w:pPr>
        <w:jc w:val="both"/>
      </w:pPr>
      <w:r w:rsidRPr="00A64ED8">
        <w:t>Der er ikke kendskab til bilag IV-arter tættere på anlægget.</w:t>
      </w:r>
    </w:p>
    <w:p w14:paraId="37F8941A" w14:textId="378EA0BF" w:rsidR="003C166E" w:rsidRPr="00A64ED8" w:rsidRDefault="004D1088" w:rsidP="004D1088">
      <w:pPr>
        <w:pStyle w:val="Billedtekst"/>
        <w:keepNext/>
        <w:rPr>
          <w:color w:val="auto"/>
          <w:sz w:val="16"/>
          <w:szCs w:val="16"/>
        </w:rPr>
      </w:pPr>
      <w:r w:rsidRPr="00A64ED8">
        <w:rPr>
          <w:color w:val="auto"/>
          <w:sz w:val="16"/>
          <w:szCs w:val="16"/>
        </w:rPr>
        <w:t xml:space="preserve">Tabel </w:t>
      </w:r>
      <w:r w:rsidR="001F68B8">
        <w:rPr>
          <w:color w:val="auto"/>
          <w:sz w:val="16"/>
          <w:szCs w:val="16"/>
        </w:rPr>
        <w:t>3</w:t>
      </w:r>
      <w:r w:rsidRPr="00A64ED8">
        <w:rPr>
          <w:color w:val="auto"/>
          <w:sz w:val="16"/>
          <w:szCs w:val="16"/>
        </w:rPr>
        <w:t>. Resultatet af ammoniakberegningerne som er foretaget i husdyrgodkendels.dk</w:t>
      </w:r>
      <w:r w:rsidR="0031486E" w:rsidRPr="00A64ED8">
        <w:rPr>
          <w:noProof/>
          <w:color w:val="auto"/>
        </w:rPr>
        <w:t xml:space="preserve"> </w:t>
      </w:r>
      <w:r w:rsidR="003606D4" w:rsidRPr="00A64ED8">
        <w:rPr>
          <w:noProof/>
          <w:color w:val="auto"/>
        </w:rPr>
        <w:drawing>
          <wp:inline distT="0" distB="0" distL="0" distR="0" wp14:anchorId="1D1FF7DA" wp14:editId="0CE255D8">
            <wp:extent cx="6120130" cy="3759835"/>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3759835"/>
                    </a:xfrm>
                    <a:prstGeom prst="rect">
                      <a:avLst/>
                    </a:prstGeom>
                  </pic:spPr>
                </pic:pic>
              </a:graphicData>
            </a:graphic>
          </wp:inline>
        </w:drawing>
      </w:r>
    </w:p>
    <w:p w14:paraId="171F86B4" w14:textId="77777777" w:rsidR="001F68B8" w:rsidRDefault="001F68B8" w:rsidP="003C166E">
      <w:pPr>
        <w:pStyle w:val="Billedtekst"/>
        <w:rPr>
          <w:color w:val="auto"/>
          <w:sz w:val="16"/>
          <w:szCs w:val="16"/>
        </w:rPr>
      </w:pPr>
    </w:p>
    <w:p w14:paraId="46F583FB" w14:textId="006E2C3F" w:rsidR="001F68B8" w:rsidRDefault="001F68B8" w:rsidP="003C166E">
      <w:pPr>
        <w:pStyle w:val="Billedtekst"/>
        <w:rPr>
          <w:color w:val="auto"/>
          <w:sz w:val="16"/>
          <w:szCs w:val="16"/>
        </w:rPr>
      </w:pPr>
      <w:r>
        <w:rPr>
          <w:noProof/>
        </w:rPr>
        <w:lastRenderedPageBreak/>
        <w:drawing>
          <wp:inline distT="0" distB="0" distL="0" distR="0" wp14:anchorId="1DA4198C" wp14:editId="1282A554">
            <wp:extent cx="6120130" cy="348742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3487420"/>
                    </a:xfrm>
                    <a:prstGeom prst="rect">
                      <a:avLst/>
                    </a:prstGeom>
                  </pic:spPr>
                </pic:pic>
              </a:graphicData>
            </a:graphic>
          </wp:inline>
        </w:drawing>
      </w:r>
    </w:p>
    <w:p w14:paraId="377141AD" w14:textId="4065CD5F" w:rsidR="003C166E" w:rsidRPr="002E1CC0" w:rsidRDefault="001F68B8" w:rsidP="003C166E">
      <w:pPr>
        <w:pStyle w:val="Billedtekst"/>
        <w:rPr>
          <w:color w:val="auto"/>
          <w:sz w:val="16"/>
          <w:szCs w:val="16"/>
        </w:rPr>
      </w:pPr>
      <w:r>
        <w:rPr>
          <w:color w:val="auto"/>
          <w:sz w:val="16"/>
          <w:szCs w:val="16"/>
        </w:rPr>
        <w:t>Figur</w:t>
      </w:r>
      <w:r w:rsidR="004D1088" w:rsidRPr="002E1CC0">
        <w:rPr>
          <w:color w:val="auto"/>
          <w:sz w:val="16"/>
          <w:szCs w:val="16"/>
        </w:rPr>
        <w:t xml:space="preserve"> </w:t>
      </w:r>
      <w:r>
        <w:rPr>
          <w:color w:val="auto"/>
          <w:sz w:val="16"/>
          <w:szCs w:val="16"/>
        </w:rPr>
        <w:t>4</w:t>
      </w:r>
      <w:r w:rsidR="003C166E" w:rsidRPr="002E1CC0">
        <w:rPr>
          <w:color w:val="auto"/>
          <w:sz w:val="16"/>
          <w:szCs w:val="16"/>
        </w:rPr>
        <w:t>. Kortoversigt, der viser naturpunkterne hvortil der er bere</w:t>
      </w:r>
      <w:r w:rsidR="00A41A15" w:rsidRPr="002E1CC0">
        <w:rPr>
          <w:color w:val="auto"/>
          <w:sz w:val="16"/>
          <w:szCs w:val="16"/>
        </w:rPr>
        <w:t xml:space="preserve">gnet ammoniakdeposition. </w:t>
      </w:r>
      <w:r w:rsidR="00DE6E82" w:rsidRPr="002E1CC0">
        <w:rPr>
          <w:color w:val="auto"/>
          <w:sz w:val="16"/>
          <w:szCs w:val="16"/>
        </w:rPr>
        <w:t>De 2 p</w:t>
      </w:r>
      <w:r w:rsidR="00A41A15" w:rsidRPr="002E1CC0">
        <w:rPr>
          <w:color w:val="auto"/>
          <w:sz w:val="16"/>
          <w:szCs w:val="16"/>
        </w:rPr>
        <w:t>unkte</w:t>
      </w:r>
      <w:r w:rsidR="00DE6E82" w:rsidRPr="002E1CC0">
        <w:rPr>
          <w:color w:val="auto"/>
          <w:sz w:val="16"/>
          <w:szCs w:val="16"/>
        </w:rPr>
        <w:t>r</w:t>
      </w:r>
      <w:r w:rsidR="0031486E" w:rsidRPr="002E1CC0">
        <w:rPr>
          <w:color w:val="auto"/>
          <w:sz w:val="16"/>
          <w:szCs w:val="16"/>
        </w:rPr>
        <w:t xml:space="preserve"> længst mod </w:t>
      </w:r>
      <w:r w:rsidR="00DE6E82" w:rsidRPr="002E1CC0">
        <w:rPr>
          <w:color w:val="auto"/>
          <w:sz w:val="16"/>
          <w:szCs w:val="16"/>
        </w:rPr>
        <w:t>syd</w:t>
      </w:r>
      <w:r w:rsidR="0031486E" w:rsidRPr="002E1CC0">
        <w:rPr>
          <w:color w:val="auto"/>
          <w:sz w:val="16"/>
          <w:szCs w:val="16"/>
        </w:rPr>
        <w:t xml:space="preserve"> er kat. </w:t>
      </w:r>
      <w:r w:rsidR="00DE6E82" w:rsidRPr="002E1CC0">
        <w:rPr>
          <w:color w:val="auto"/>
          <w:sz w:val="16"/>
          <w:szCs w:val="16"/>
        </w:rPr>
        <w:t>1</w:t>
      </w:r>
      <w:r w:rsidR="00581960" w:rsidRPr="002E1CC0">
        <w:rPr>
          <w:color w:val="auto"/>
          <w:sz w:val="16"/>
          <w:szCs w:val="16"/>
        </w:rPr>
        <w:t xml:space="preserve">. </w:t>
      </w:r>
      <w:r w:rsidR="003C166E" w:rsidRPr="002E1CC0">
        <w:rPr>
          <w:color w:val="auto"/>
          <w:sz w:val="16"/>
          <w:szCs w:val="16"/>
        </w:rPr>
        <w:t>Resten er kategori 3</w:t>
      </w:r>
      <w:r w:rsidR="00DE6E82" w:rsidRPr="002E1CC0">
        <w:rPr>
          <w:color w:val="auto"/>
          <w:sz w:val="16"/>
          <w:szCs w:val="16"/>
        </w:rPr>
        <w:t xml:space="preserve">. </w:t>
      </w:r>
    </w:p>
    <w:p w14:paraId="31214046" w14:textId="77777777" w:rsidR="001F68B8" w:rsidRDefault="001F68B8" w:rsidP="00BE652E">
      <w:pPr>
        <w:jc w:val="both"/>
        <w:rPr>
          <w:color w:val="000000"/>
          <w:u w:val="single"/>
        </w:rPr>
      </w:pPr>
    </w:p>
    <w:p w14:paraId="73006A35" w14:textId="7AD3F9C0" w:rsidR="00BE652E" w:rsidRDefault="00BE652E" w:rsidP="00BE652E">
      <w:pPr>
        <w:jc w:val="both"/>
        <w:rPr>
          <w:color w:val="000000"/>
          <w:u w:val="single"/>
        </w:rPr>
      </w:pPr>
      <w:r>
        <w:rPr>
          <w:color w:val="000000"/>
          <w:u w:val="single"/>
        </w:rPr>
        <w:t>Vurdering</w:t>
      </w:r>
    </w:p>
    <w:p w14:paraId="71A2DD29" w14:textId="638FC9EE" w:rsidR="00BE652E" w:rsidRDefault="00BE652E" w:rsidP="00BE652E">
      <w:pPr>
        <w:autoSpaceDE w:val="0"/>
        <w:autoSpaceDN w:val="0"/>
        <w:adjustRightInd w:val="0"/>
        <w:spacing w:after="0" w:line="240" w:lineRule="auto"/>
        <w:jc w:val="both"/>
      </w:pPr>
      <w:r>
        <w:t>Projektet overholder de fastsatte afskæringskriterier for totaldeposition til kategori 1 og 2 natur samt hvornår der skal foretages en konkret vurdering af merdepositionen på kategori 3 natur.</w:t>
      </w:r>
    </w:p>
    <w:p w14:paraId="6CA4B6EF" w14:textId="0F0C9AFF" w:rsidR="00BE652E" w:rsidRDefault="00BE652E" w:rsidP="00BE652E">
      <w:pPr>
        <w:autoSpaceDE w:val="0"/>
        <w:autoSpaceDN w:val="0"/>
        <w:adjustRightInd w:val="0"/>
        <w:spacing w:after="0" w:line="240" w:lineRule="auto"/>
        <w:jc w:val="both"/>
      </w:pPr>
      <w:r>
        <w:t xml:space="preserve"> </w:t>
      </w:r>
    </w:p>
    <w:p w14:paraId="24C3A54E" w14:textId="34990013" w:rsidR="00BE652E" w:rsidRDefault="00BE652E" w:rsidP="00BE652E">
      <w:pPr>
        <w:autoSpaceDE w:val="0"/>
        <w:autoSpaceDN w:val="0"/>
        <w:adjustRightInd w:val="0"/>
        <w:spacing w:after="0" w:line="240" w:lineRule="auto"/>
        <w:jc w:val="both"/>
      </w:pPr>
      <w:r w:rsidRPr="004D1088">
        <w:t>Projektet vurderes derfor ikke at påvirke de omkringliggende vejledende beskyttede naturområder i væsentlig grad hverken alene eller i sammenhæng med andre planer og projekter.</w:t>
      </w:r>
    </w:p>
    <w:p w14:paraId="7C8ED111" w14:textId="046950AF" w:rsidR="00BE652E" w:rsidRDefault="00BE652E" w:rsidP="00BE652E">
      <w:pPr>
        <w:autoSpaceDE w:val="0"/>
        <w:autoSpaceDN w:val="0"/>
        <w:adjustRightInd w:val="0"/>
        <w:spacing w:after="0" w:line="240" w:lineRule="auto"/>
        <w:jc w:val="both"/>
      </w:pPr>
    </w:p>
    <w:p w14:paraId="28E6AD74" w14:textId="77777777" w:rsidR="00BE652E" w:rsidRPr="00A64ED8" w:rsidRDefault="00BE652E" w:rsidP="00BE652E">
      <w:pPr>
        <w:jc w:val="both"/>
      </w:pPr>
      <w:r w:rsidRPr="00A64ED8">
        <w:t xml:space="preserve">Det vurderes </w:t>
      </w:r>
      <w:r>
        <w:t xml:space="preserve">ikke </w:t>
      </w:r>
      <w:r w:rsidRPr="00A64ED8">
        <w:t>at projektet vil påvirke eller forringe tilstanden for bilag IV-arter; rødlistearter eller ansvarsarter</w:t>
      </w:r>
      <w:r>
        <w:t>, da afstanden til fund er så stor at anlægget ikke påvirker den generelle tilstand i områderne, hvor fund er gjort.</w:t>
      </w:r>
      <w:r w:rsidRPr="00A64ED8">
        <w:t xml:space="preserve"> Vurderingen blev foretaget på baggrund af Naturdata i Danmarks Miljøportal. </w:t>
      </w:r>
    </w:p>
    <w:p w14:paraId="57490F8E" w14:textId="77777777" w:rsidR="00BE652E" w:rsidRPr="004D1088" w:rsidRDefault="00BE652E" w:rsidP="00BE652E">
      <w:pPr>
        <w:autoSpaceDE w:val="0"/>
        <w:autoSpaceDN w:val="0"/>
        <w:adjustRightInd w:val="0"/>
        <w:spacing w:after="0" w:line="240" w:lineRule="auto"/>
        <w:jc w:val="both"/>
      </w:pPr>
    </w:p>
    <w:p w14:paraId="0E8A1D9C" w14:textId="561E460A" w:rsidR="003D50CE" w:rsidRPr="00DF5D87" w:rsidRDefault="003D50CE" w:rsidP="007E243E">
      <w:pPr>
        <w:pStyle w:val="Overskrift3"/>
        <w:numPr>
          <w:ilvl w:val="0"/>
          <w:numId w:val="18"/>
        </w:numPr>
        <w:jc w:val="both"/>
        <w:rPr>
          <w:color w:val="auto"/>
        </w:rPr>
      </w:pPr>
      <w:r w:rsidRPr="00DF5D87">
        <w:rPr>
          <w:color w:val="auto"/>
        </w:rPr>
        <w:t xml:space="preserve">Øvrig forurening og </w:t>
      </w:r>
      <w:r w:rsidR="007E243E">
        <w:rPr>
          <w:color w:val="auto"/>
        </w:rPr>
        <w:t xml:space="preserve">potentielle </w:t>
      </w:r>
      <w:r w:rsidRPr="00DF5D87">
        <w:rPr>
          <w:color w:val="auto"/>
        </w:rPr>
        <w:t>gener</w:t>
      </w:r>
    </w:p>
    <w:p w14:paraId="639EA2EA" w14:textId="77777777" w:rsidR="003D50CE" w:rsidRPr="00BE6A44" w:rsidRDefault="003D50CE" w:rsidP="003D50CE">
      <w:pPr>
        <w:autoSpaceDE w:val="0"/>
        <w:autoSpaceDN w:val="0"/>
        <w:adjustRightInd w:val="0"/>
        <w:spacing w:after="0" w:line="240" w:lineRule="auto"/>
        <w:jc w:val="both"/>
        <w:rPr>
          <w:rFonts w:cs="Arial"/>
          <w:b/>
          <w:i/>
        </w:rPr>
      </w:pPr>
      <w:r w:rsidRPr="00BE6A44">
        <w:rPr>
          <w:rFonts w:cs="Arial"/>
          <w:b/>
          <w:i/>
        </w:rPr>
        <w:t>Transport</w:t>
      </w:r>
    </w:p>
    <w:p w14:paraId="4FEAD74A" w14:textId="0693B9F3" w:rsidR="003D50CE" w:rsidRPr="00BE6A44" w:rsidRDefault="003D50CE" w:rsidP="00D03811">
      <w:pPr>
        <w:autoSpaceDE w:val="0"/>
        <w:autoSpaceDN w:val="0"/>
        <w:adjustRightInd w:val="0"/>
        <w:spacing w:after="0" w:line="240" w:lineRule="auto"/>
        <w:jc w:val="both"/>
        <w:rPr>
          <w:noProof/>
        </w:rPr>
      </w:pPr>
      <w:r w:rsidRPr="00BE6A44">
        <w:rPr>
          <w:rFonts w:cs="Arial"/>
        </w:rPr>
        <w:t xml:space="preserve">Eksterne transporter sker ad </w:t>
      </w:r>
      <w:proofErr w:type="spellStart"/>
      <w:r w:rsidR="003606D4" w:rsidRPr="00BE6A44">
        <w:rPr>
          <w:rFonts w:cs="Arial"/>
        </w:rPr>
        <w:t>Nejsigvej</w:t>
      </w:r>
      <w:proofErr w:type="spellEnd"/>
      <w:r w:rsidR="003606D4" w:rsidRPr="00BE6A44">
        <w:rPr>
          <w:rFonts w:cs="Arial"/>
        </w:rPr>
        <w:t xml:space="preserve"> og eller </w:t>
      </w:r>
      <w:proofErr w:type="spellStart"/>
      <w:r w:rsidR="003606D4" w:rsidRPr="00BE6A44">
        <w:rPr>
          <w:rFonts w:cs="Arial"/>
        </w:rPr>
        <w:t>Hølundvej</w:t>
      </w:r>
      <w:proofErr w:type="spellEnd"/>
      <w:r w:rsidR="00D03811" w:rsidRPr="00BE6A44">
        <w:rPr>
          <w:rFonts w:cs="Arial"/>
        </w:rPr>
        <w:t xml:space="preserve">. </w:t>
      </w:r>
      <w:r w:rsidRPr="00BE6A44">
        <w:rPr>
          <w:rFonts w:cs="Arial"/>
        </w:rPr>
        <w:t>Transporterne sker primært indenfor tidsrummet 06.00 til 18.00.</w:t>
      </w:r>
      <w:r w:rsidRPr="00BE6A44">
        <w:rPr>
          <w:noProof/>
        </w:rPr>
        <w:t xml:space="preserve"> </w:t>
      </w:r>
    </w:p>
    <w:p w14:paraId="2EB98E66" w14:textId="77777777" w:rsidR="00D03811" w:rsidRPr="00BE6A44" w:rsidRDefault="00D03811" w:rsidP="00D03811">
      <w:pPr>
        <w:autoSpaceDE w:val="0"/>
        <w:autoSpaceDN w:val="0"/>
        <w:adjustRightInd w:val="0"/>
        <w:spacing w:after="0" w:line="240" w:lineRule="auto"/>
        <w:jc w:val="both"/>
        <w:rPr>
          <w:noProof/>
        </w:rPr>
      </w:pPr>
    </w:p>
    <w:p w14:paraId="7F521CF4" w14:textId="77777777" w:rsidR="003D50CE" w:rsidRPr="00BE6A44" w:rsidRDefault="003D50CE" w:rsidP="003D50CE">
      <w:pPr>
        <w:jc w:val="both"/>
      </w:pPr>
      <w:r w:rsidRPr="00BE6A44">
        <w:t>Transporterne til og fra ejendommen:</w:t>
      </w:r>
    </w:p>
    <w:p w14:paraId="0C2DAC23" w14:textId="03DF3D3C" w:rsidR="003D50CE" w:rsidRPr="00BE6A44" w:rsidRDefault="003D50CE" w:rsidP="003D50CE">
      <w:pPr>
        <w:pStyle w:val="Listeafsnit"/>
        <w:numPr>
          <w:ilvl w:val="0"/>
          <w:numId w:val="10"/>
        </w:numPr>
        <w:jc w:val="both"/>
      </w:pPr>
      <w:r w:rsidRPr="00BE6A44">
        <w:t xml:space="preserve">Transport af dyr til slagteri ca. </w:t>
      </w:r>
      <w:r w:rsidR="003606D4" w:rsidRPr="00BE6A44">
        <w:t>1</w:t>
      </w:r>
      <w:r w:rsidRPr="00BE6A44">
        <w:t xml:space="preserve"> gange pr uge </w:t>
      </w:r>
    </w:p>
    <w:p w14:paraId="039F62A4" w14:textId="69C882A0" w:rsidR="003D50CE" w:rsidRPr="00BE6A44" w:rsidRDefault="003D50CE" w:rsidP="003D50CE">
      <w:pPr>
        <w:pStyle w:val="Listeafsnit"/>
        <w:numPr>
          <w:ilvl w:val="0"/>
          <w:numId w:val="10"/>
        </w:numPr>
        <w:jc w:val="both"/>
      </w:pPr>
      <w:r w:rsidRPr="00BE6A44">
        <w:t xml:space="preserve">Transport af dyr til anlægget ca. </w:t>
      </w:r>
      <w:r w:rsidR="003606D4" w:rsidRPr="00BE6A44">
        <w:t>1</w:t>
      </w:r>
      <w:r w:rsidRPr="00BE6A44">
        <w:t xml:space="preserve"> gang pr uge</w:t>
      </w:r>
    </w:p>
    <w:p w14:paraId="4F3178FB" w14:textId="2096A1B3" w:rsidR="003D50CE" w:rsidRPr="00BE6A44" w:rsidRDefault="003D50CE" w:rsidP="003D50CE">
      <w:pPr>
        <w:pStyle w:val="Listeafsnit"/>
        <w:numPr>
          <w:ilvl w:val="0"/>
          <w:numId w:val="10"/>
        </w:numPr>
        <w:jc w:val="both"/>
      </w:pPr>
      <w:r w:rsidRPr="00BE6A44">
        <w:t xml:space="preserve">Transport med foder ca. 1 gang hver </w:t>
      </w:r>
      <w:r w:rsidR="00D03811" w:rsidRPr="00BE6A44">
        <w:t>pr uge</w:t>
      </w:r>
      <w:r w:rsidRPr="00BE6A44">
        <w:t xml:space="preserve">. </w:t>
      </w:r>
    </w:p>
    <w:p w14:paraId="08112A04" w14:textId="31FAAED0" w:rsidR="003D50CE" w:rsidRPr="00BE6A44" w:rsidRDefault="003D50CE" w:rsidP="003D50CE">
      <w:pPr>
        <w:pStyle w:val="Listeafsnit"/>
        <w:numPr>
          <w:ilvl w:val="0"/>
          <w:numId w:val="10"/>
        </w:numPr>
        <w:jc w:val="both"/>
      </w:pPr>
      <w:r w:rsidRPr="00BE6A44">
        <w:lastRenderedPageBreak/>
        <w:t>Diverse transporter 1 gang pr uge</w:t>
      </w:r>
    </w:p>
    <w:p w14:paraId="37FB0CDA" w14:textId="141E69EF" w:rsidR="003D50CE" w:rsidRPr="00BE6A44" w:rsidRDefault="003D50CE" w:rsidP="003D50CE">
      <w:pPr>
        <w:pStyle w:val="Listeafsnit"/>
        <w:numPr>
          <w:ilvl w:val="0"/>
          <w:numId w:val="10"/>
        </w:numPr>
        <w:jc w:val="both"/>
      </w:pPr>
      <w:r w:rsidRPr="00BE6A44">
        <w:t xml:space="preserve">Husdyrgødning ca. </w:t>
      </w:r>
      <w:r w:rsidR="003606D4" w:rsidRPr="00BE6A44">
        <w:t>220</w:t>
      </w:r>
      <w:r w:rsidRPr="00BE6A44">
        <w:t xml:space="preserve"> transporter</w:t>
      </w:r>
      <w:r w:rsidR="004377CE" w:rsidRPr="00BE6A44">
        <w:t xml:space="preserve"> (gyllevogn)</w:t>
      </w:r>
    </w:p>
    <w:p w14:paraId="3528CE9A" w14:textId="2857987D" w:rsidR="003D50CE" w:rsidRPr="00BE6A44" w:rsidRDefault="003D50CE" w:rsidP="003D50CE">
      <w:pPr>
        <w:jc w:val="both"/>
      </w:pPr>
      <w:r w:rsidRPr="00BE6A44">
        <w:t xml:space="preserve">Der er transport i forbindelse med sæsonarbejde i marken ved udbringning af flydende husdyrgødning samt hjemtagning af korn. Antallet af transporter med husdyrgødning afhænger dels af maskinel til transport, da antallet vil falde væsentligt, hvis transporten sker med lastbil. </w:t>
      </w:r>
      <w:r w:rsidR="00D03811" w:rsidRPr="00BE6A44">
        <w:t>Derudover er der ikke foretaget et skøn på hvor stor en andel af husdyrgødningen som udbringes på arealer tæt på anlægget.</w:t>
      </w:r>
    </w:p>
    <w:p w14:paraId="6F0B8ABB" w14:textId="1E045872" w:rsidR="005C3B7C" w:rsidRPr="0015041E" w:rsidRDefault="006163EE" w:rsidP="00223C1C">
      <w:pPr>
        <w:autoSpaceDE w:val="0"/>
        <w:autoSpaceDN w:val="0"/>
        <w:adjustRightInd w:val="0"/>
        <w:spacing w:after="0" w:line="240" w:lineRule="auto"/>
        <w:rPr>
          <w:color w:val="FF0000"/>
        </w:rPr>
      </w:pPr>
      <w:r>
        <w:rPr>
          <w:noProof/>
        </w:rPr>
        <w:drawing>
          <wp:inline distT="0" distB="0" distL="0" distR="0" wp14:anchorId="27C1DF63" wp14:editId="75CF7A29">
            <wp:extent cx="5610225" cy="5135938"/>
            <wp:effectExtent l="0" t="0" r="0" b="762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7789" b="6156"/>
                    <a:stretch/>
                  </pic:blipFill>
                  <pic:spPr bwMode="auto">
                    <a:xfrm>
                      <a:off x="0" y="0"/>
                      <a:ext cx="5612877" cy="5138366"/>
                    </a:xfrm>
                    <a:prstGeom prst="rect">
                      <a:avLst/>
                    </a:prstGeom>
                    <a:ln>
                      <a:noFill/>
                    </a:ln>
                    <a:extLst>
                      <a:ext uri="{53640926-AAD7-44D8-BBD7-CCE9431645EC}">
                        <a14:shadowObscured xmlns:a14="http://schemas.microsoft.com/office/drawing/2010/main"/>
                      </a:ext>
                    </a:extLst>
                  </pic:spPr>
                </pic:pic>
              </a:graphicData>
            </a:graphic>
          </wp:inline>
        </w:drawing>
      </w:r>
      <w:r w:rsidR="005177A6" w:rsidRPr="0015041E">
        <w:rPr>
          <w:color w:val="FF0000"/>
        </w:rPr>
        <w:tab/>
      </w:r>
    </w:p>
    <w:p w14:paraId="01752A24" w14:textId="470B186E" w:rsidR="005C3B7C" w:rsidRPr="001F68B8" w:rsidRDefault="005162AA" w:rsidP="005162AA">
      <w:pPr>
        <w:pStyle w:val="Billedtekst"/>
        <w:rPr>
          <w:color w:val="auto"/>
          <w:sz w:val="16"/>
          <w:szCs w:val="16"/>
        </w:rPr>
      </w:pPr>
      <w:r w:rsidRPr="001F68B8">
        <w:rPr>
          <w:color w:val="auto"/>
          <w:sz w:val="16"/>
          <w:szCs w:val="16"/>
        </w:rPr>
        <w:t xml:space="preserve">Figur </w:t>
      </w:r>
      <w:r w:rsidR="001F68B8" w:rsidRPr="001F68B8">
        <w:rPr>
          <w:color w:val="auto"/>
          <w:sz w:val="16"/>
          <w:szCs w:val="16"/>
        </w:rPr>
        <w:t>5</w:t>
      </w:r>
      <w:r w:rsidRPr="001F68B8">
        <w:rPr>
          <w:color w:val="auto"/>
          <w:sz w:val="16"/>
          <w:szCs w:val="16"/>
        </w:rPr>
        <w:t xml:space="preserve">. Kortoversigt over </w:t>
      </w:r>
      <w:r w:rsidR="006163EE" w:rsidRPr="001F68B8">
        <w:rPr>
          <w:color w:val="auto"/>
          <w:sz w:val="16"/>
          <w:szCs w:val="16"/>
        </w:rPr>
        <w:t xml:space="preserve">interne </w:t>
      </w:r>
      <w:r w:rsidRPr="001F68B8">
        <w:rPr>
          <w:color w:val="auto"/>
          <w:sz w:val="16"/>
          <w:szCs w:val="16"/>
        </w:rPr>
        <w:t>transportveje</w:t>
      </w:r>
    </w:p>
    <w:p w14:paraId="15B86659" w14:textId="2D5D271B" w:rsidR="008F5019" w:rsidRPr="008F5019" w:rsidRDefault="003903EF" w:rsidP="00BE6A44">
      <w:pPr>
        <w:pStyle w:val="Brdtekst"/>
      </w:pPr>
      <w:r w:rsidRPr="008F5019">
        <w:t>Foder leveres til ejendommen med lastbil indenfor almindelig arbejdsdag. Denne transport vil indgå i den almindelige trafik på vejnettet.</w:t>
      </w:r>
      <w:r w:rsidR="008F5019" w:rsidRPr="008F5019">
        <w:t xml:space="preserve"> </w:t>
      </w:r>
    </w:p>
    <w:p w14:paraId="6EEB8516" w14:textId="77777777" w:rsidR="00BE6A44" w:rsidRDefault="006163EE" w:rsidP="00BE6A44">
      <w:pPr>
        <w:autoSpaceDE w:val="0"/>
        <w:autoSpaceDN w:val="0"/>
        <w:adjustRightInd w:val="0"/>
        <w:spacing w:after="0" w:line="240" w:lineRule="auto"/>
        <w:jc w:val="both"/>
      </w:pPr>
      <w:r>
        <w:t>Der er ca. 800 meter fra anlæggets interne transportvejen til nærmeste nabobeboelse (</w:t>
      </w:r>
      <w:proofErr w:type="spellStart"/>
      <w:r>
        <w:t>Nejsigvej</w:t>
      </w:r>
      <w:proofErr w:type="spellEnd"/>
      <w:r>
        <w:t xml:space="preserve"> 16). </w:t>
      </w:r>
      <w:r w:rsidR="008F5019">
        <w:t xml:space="preserve">Transport på ejendommen </w:t>
      </w:r>
      <w:r>
        <w:t>kan således ske</w:t>
      </w:r>
      <w:r w:rsidR="008F5019">
        <w:t xml:space="preserve"> uden gene for naboer. Dyr afhentes </w:t>
      </w:r>
      <w:r>
        <w:t>på nordsiden af anlægget</w:t>
      </w:r>
      <w:r w:rsidR="00BE6A44">
        <w:t>, hvor der ikke er nabobeboelser indenfor 2 km.</w:t>
      </w:r>
    </w:p>
    <w:p w14:paraId="0A006B68" w14:textId="77777777" w:rsidR="00BE6A44" w:rsidRDefault="00BE6A44" w:rsidP="00BE6A44">
      <w:pPr>
        <w:autoSpaceDE w:val="0"/>
        <w:autoSpaceDN w:val="0"/>
        <w:adjustRightInd w:val="0"/>
        <w:spacing w:after="0" w:line="240" w:lineRule="auto"/>
        <w:jc w:val="both"/>
      </w:pPr>
    </w:p>
    <w:p w14:paraId="579A6D16" w14:textId="77777777" w:rsidR="001F68B8" w:rsidRDefault="001F68B8">
      <w:pPr>
        <w:rPr>
          <w:u w:val="single"/>
        </w:rPr>
      </w:pPr>
      <w:r>
        <w:rPr>
          <w:u w:val="single"/>
        </w:rPr>
        <w:br w:type="page"/>
      </w:r>
    </w:p>
    <w:p w14:paraId="4D2527E2" w14:textId="7071C4DE" w:rsidR="00BE6A44" w:rsidRDefault="00BE6A44" w:rsidP="00BE6A44">
      <w:pPr>
        <w:ind w:right="-52"/>
        <w:jc w:val="both"/>
        <w:rPr>
          <w:u w:val="single"/>
        </w:rPr>
      </w:pPr>
      <w:r>
        <w:rPr>
          <w:u w:val="single"/>
        </w:rPr>
        <w:lastRenderedPageBreak/>
        <w:t>Interne transportveje.</w:t>
      </w:r>
    </w:p>
    <w:p w14:paraId="2577DE4C" w14:textId="634C7319" w:rsidR="00BE6A44" w:rsidRDefault="00BE6A44" w:rsidP="00BE6A44">
      <w:pPr>
        <w:ind w:right="-52"/>
        <w:jc w:val="both"/>
      </w:pPr>
      <w:r>
        <w:t xml:space="preserve">Der er tre korte indfaldsvej til ejendommen samt vej ind til gylletanken. Der er ingen naboer indenfor 800 meter af de interne transportveje. </w:t>
      </w:r>
    </w:p>
    <w:p w14:paraId="154303E1" w14:textId="77777777" w:rsidR="00BE6A44" w:rsidRDefault="00BE6A44" w:rsidP="00BE6A44">
      <w:pPr>
        <w:pStyle w:val="Overskrift4"/>
        <w:jc w:val="both"/>
        <w:rPr>
          <w:b w:val="0"/>
          <w:i w:val="0"/>
          <w:color w:val="auto"/>
          <w:u w:val="single"/>
        </w:rPr>
      </w:pPr>
      <w:bookmarkStart w:id="6" w:name="_Hlk513139930"/>
      <w:r>
        <w:rPr>
          <w:b w:val="0"/>
          <w:i w:val="0"/>
          <w:color w:val="auto"/>
          <w:u w:val="single"/>
        </w:rPr>
        <w:t>Vurdering</w:t>
      </w:r>
    </w:p>
    <w:p w14:paraId="472F7A94" w14:textId="505B4B3A" w:rsidR="00BE6A44" w:rsidRDefault="00BE6A44" w:rsidP="00BE6A44">
      <w:pPr>
        <w:tabs>
          <w:tab w:val="left" w:pos="540"/>
          <w:tab w:val="left" w:pos="900"/>
        </w:tabs>
        <w:spacing w:after="0"/>
        <w:contextualSpacing/>
        <w:jc w:val="both"/>
      </w:pPr>
      <w:r>
        <w:t xml:space="preserve">Ved godkendelse vil antal transporter ikke ændres markant i forhold til nuværende tilstand. Transport ad interne transportveje vil ikke give anledning til støv eller støv, da afstanden er over 900 meter. Derudover er afstanden på de interne transportveje meget kort. </w:t>
      </w:r>
      <w:r>
        <w:rPr>
          <w:rFonts w:cs="Arial"/>
        </w:rPr>
        <w:t xml:space="preserve">Det vurderes, at transport på interne transportveje til og fra husdyrbruget ikke giver gener for naboer og øvrige boligområder. </w:t>
      </w:r>
      <w:r>
        <w:t>Der har ikke tidligere været klaget over transport.</w:t>
      </w:r>
      <w:bookmarkEnd w:id="6"/>
    </w:p>
    <w:p w14:paraId="3084C8F1" w14:textId="5C5D7FE5" w:rsidR="006163EE" w:rsidRDefault="006163EE" w:rsidP="00BE6A44">
      <w:pPr>
        <w:autoSpaceDE w:val="0"/>
        <w:autoSpaceDN w:val="0"/>
        <w:adjustRightInd w:val="0"/>
        <w:spacing w:after="0" w:line="240" w:lineRule="auto"/>
        <w:jc w:val="both"/>
      </w:pPr>
      <w:r>
        <w:t xml:space="preserve"> </w:t>
      </w:r>
    </w:p>
    <w:p w14:paraId="45E97378" w14:textId="77777777" w:rsidR="005000D4" w:rsidRPr="003903EF" w:rsidRDefault="005000D4" w:rsidP="00BE6A44">
      <w:pPr>
        <w:pStyle w:val="Overskrift4"/>
        <w:jc w:val="both"/>
        <w:rPr>
          <w:color w:val="auto"/>
        </w:rPr>
      </w:pPr>
      <w:r w:rsidRPr="003903EF">
        <w:rPr>
          <w:color w:val="auto"/>
        </w:rPr>
        <w:t>Skadedyr</w:t>
      </w:r>
    </w:p>
    <w:p w14:paraId="58D52EC4" w14:textId="2DB69A42" w:rsidR="00F60F30" w:rsidRPr="003903EF" w:rsidRDefault="000431DF" w:rsidP="00BE6A44">
      <w:pPr>
        <w:pStyle w:val="Citat"/>
        <w:spacing w:after="0" w:line="240" w:lineRule="auto"/>
        <w:ind w:right="-52"/>
        <w:jc w:val="both"/>
        <w:rPr>
          <w:i w:val="0"/>
          <w:iCs w:val="0"/>
          <w:color w:val="auto"/>
        </w:rPr>
      </w:pPr>
      <w:r w:rsidRPr="003903EF">
        <w:rPr>
          <w:i w:val="0"/>
          <w:iCs w:val="0"/>
          <w:color w:val="auto"/>
        </w:rPr>
        <w:t>Bekæmpelse af rotter og mosegrise sker i henhold til Statens Skadedyrlaboratoriums retningslinjer.</w:t>
      </w:r>
    </w:p>
    <w:p w14:paraId="51489896" w14:textId="77777777" w:rsidR="00F60F30" w:rsidRPr="0015041E" w:rsidRDefault="00F60F30" w:rsidP="00F60F30">
      <w:pPr>
        <w:spacing w:after="0"/>
        <w:rPr>
          <w:color w:val="FF0000"/>
        </w:rPr>
      </w:pPr>
    </w:p>
    <w:p w14:paraId="55B72B91" w14:textId="77777777" w:rsidR="00C6300C" w:rsidRDefault="000431DF" w:rsidP="00F60F30">
      <w:pPr>
        <w:pStyle w:val="Citat"/>
        <w:spacing w:after="0" w:line="240" w:lineRule="auto"/>
        <w:ind w:right="-52"/>
        <w:jc w:val="both"/>
        <w:rPr>
          <w:i w:val="0"/>
          <w:iCs w:val="0"/>
          <w:color w:val="auto"/>
        </w:rPr>
      </w:pPr>
      <w:r w:rsidRPr="00D03811">
        <w:rPr>
          <w:i w:val="0"/>
          <w:iCs w:val="0"/>
          <w:color w:val="auto"/>
        </w:rPr>
        <w:t>Fluelarver bekæmpes ved at anvende rovfluer i gyllekummerne</w:t>
      </w:r>
      <w:r w:rsidR="00C6300C">
        <w:rPr>
          <w:i w:val="0"/>
          <w:iCs w:val="0"/>
          <w:color w:val="auto"/>
        </w:rPr>
        <w:t xml:space="preserve">. </w:t>
      </w:r>
    </w:p>
    <w:p w14:paraId="31CB387B" w14:textId="77777777" w:rsidR="00C6300C" w:rsidRDefault="00C6300C" w:rsidP="00F60F30">
      <w:pPr>
        <w:pStyle w:val="Citat"/>
        <w:spacing w:after="0" w:line="240" w:lineRule="auto"/>
        <w:ind w:right="-52"/>
        <w:jc w:val="both"/>
        <w:rPr>
          <w:i w:val="0"/>
          <w:iCs w:val="0"/>
          <w:color w:val="auto"/>
        </w:rPr>
      </w:pPr>
    </w:p>
    <w:p w14:paraId="661722F9" w14:textId="77777777" w:rsidR="00C6300C" w:rsidRDefault="00C6300C" w:rsidP="00F60F30">
      <w:pPr>
        <w:pStyle w:val="Citat"/>
        <w:spacing w:after="0" w:line="240" w:lineRule="auto"/>
        <w:ind w:right="-52"/>
        <w:jc w:val="both"/>
        <w:rPr>
          <w:i w:val="0"/>
          <w:iCs w:val="0"/>
          <w:color w:val="auto"/>
        </w:rPr>
      </w:pPr>
      <w:r>
        <w:rPr>
          <w:i w:val="0"/>
          <w:iCs w:val="0"/>
          <w:color w:val="auto"/>
        </w:rPr>
        <w:t>Normalt vil fluer ikke kunne trives i almindeligt flydelag, da det er for tørt. Det er således ikke muligt at tilskrive et overdækket lager yderligere effekt. Det er dog muligt at fastslå at fluer ikke kan trives i en overdækket gylletank, da det er for varmt og tørt.</w:t>
      </w:r>
    </w:p>
    <w:p w14:paraId="2DEBAE3D" w14:textId="3FAF1B69" w:rsidR="00F60F30" w:rsidRDefault="00F60F30" w:rsidP="00F60F30">
      <w:pPr>
        <w:spacing w:after="0"/>
        <w:rPr>
          <w:color w:val="FF0000"/>
        </w:rPr>
      </w:pPr>
    </w:p>
    <w:p w14:paraId="3BBB5BFE" w14:textId="5C0A2D48" w:rsidR="00C6300C" w:rsidRPr="00C6300C" w:rsidRDefault="00C6300C" w:rsidP="00F60F30">
      <w:pPr>
        <w:spacing w:after="0"/>
      </w:pPr>
      <w:r w:rsidRPr="00C6300C">
        <w:t>Det vurderes ikke at anlægget bidrager til nogen form for skadedyr ved nabobeboelser</w:t>
      </w:r>
    </w:p>
    <w:p w14:paraId="1526B43B" w14:textId="4D691C04" w:rsidR="005000D4" w:rsidRPr="008F5019" w:rsidRDefault="005000D4" w:rsidP="00EB6B22">
      <w:pPr>
        <w:pStyle w:val="Overskrift4"/>
        <w:rPr>
          <w:color w:val="auto"/>
        </w:rPr>
      </w:pPr>
      <w:r w:rsidRPr="008F5019">
        <w:rPr>
          <w:color w:val="auto"/>
        </w:rPr>
        <w:t>Støjkilder</w:t>
      </w:r>
    </w:p>
    <w:p w14:paraId="4B0A2F80" w14:textId="77777777" w:rsidR="00D03811" w:rsidRPr="00E500E5" w:rsidRDefault="00D03811" w:rsidP="00D03811">
      <w:pPr>
        <w:jc w:val="both"/>
      </w:pPr>
      <w:r w:rsidRPr="00E500E5">
        <w:t xml:space="preserve">Støjkilder på ejendommen er ventilation, kompressor, transport og kortvarig støj ved ind og udlevering af grise. </w:t>
      </w:r>
    </w:p>
    <w:p w14:paraId="60CD1784" w14:textId="710E2A6E" w:rsidR="00D03811" w:rsidRPr="00E500E5" w:rsidRDefault="00D03811" w:rsidP="00D03811">
      <w:pPr>
        <w:jc w:val="both"/>
      </w:pPr>
      <w:r w:rsidRPr="00E500E5">
        <w:t xml:space="preserve">Kompressoren er i drift under normal arbejdstid og opbevares i </w:t>
      </w:r>
      <w:r>
        <w:t>foderladen</w:t>
      </w:r>
      <w:r w:rsidRPr="00E500E5">
        <w:t>.</w:t>
      </w:r>
    </w:p>
    <w:p w14:paraId="370C10E0" w14:textId="77777777" w:rsidR="00D03811" w:rsidRPr="00E500E5" w:rsidRDefault="00D03811" w:rsidP="00D03811">
      <w:pPr>
        <w:jc w:val="both"/>
      </w:pPr>
      <w:r w:rsidRPr="00E500E5">
        <w:t>Ventilationsstøj er svagt.</w:t>
      </w:r>
    </w:p>
    <w:p w14:paraId="64F026C2" w14:textId="77777777" w:rsidR="00D03811" w:rsidRPr="00E500E5" w:rsidRDefault="00D03811" w:rsidP="00D03811">
      <w:pPr>
        <w:jc w:val="both"/>
      </w:pPr>
      <w:r w:rsidRPr="00E500E5">
        <w:t xml:space="preserve">Transport sker primært indenfor normal arbejdstid ud over transport med korn og husdyrgødning som sker i sæsoner. </w:t>
      </w:r>
    </w:p>
    <w:p w14:paraId="6C0BC1F5" w14:textId="524DCC14" w:rsidR="00D03811" w:rsidRPr="00E500E5" w:rsidRDefault="00D03811" w:rsidP="00D03811">
      <w:pPr>
        <w:jc w:val="both"/>
      </w:pPr>
      <w:r w:rsidRPr="00E500E5">
        <w:t xml:space="preserve">Indlevering af grise sker indenfor normal arbejdstid og er kortvarig. Udlevering af grise kan ske udenfor normal arbejdstid. </w:t>
      </w:r>
    </w:p>
    <w:p w14:paraId="1A1CB9E9" w14:textId="26AA1A4E" w:rsidR="00D03811" w:rsidRPr="00E500E5" w:rsidRDefault="00D03811" w:rsidP="00D03811">
      <w:pPr>
        <w:jc w:val="both"/>
      </w:pPr>
      <w:r w:rsidRPr="00E500E5">
        <w:t xml:space="preserve">Der har tidligere ikke være klager over støj. Det vurderes ikke at der er støjgener udenfor matriklen ud over de tilladte grænser. Der er over </w:t>
      </w:r>
      <w:r w:rsidR="006163EE">
        <w:t>9</w:t>
      </w:r>
      <w:r w:rsidRPr="00E500E5">
        <w:t xml:space="preserve">00 meter </w:t>
      </w:r>
      <w:r w:rsidR="006163EE">
        <w:t xml:space="preserve">til </w:t>
      </w:r>
      <w:r>
        <w:t>nærmeste beboelse. Det vurderes ikke at støjkilder på ejendommen er til gene ved nabobeboelser dels pga. afstanden til nabobeboelserne, og fordi støjkilderne overvejende er svage eller kortvarige.</w:t>
      </w:r>
    </w:p>
    <w:p w14:paraId="1FFF8439" w14:textId="5192BE8A" w:rsidR="005000D4" w:rsidRPr="008F5019" w:rsidRDefault="005000D4" w:rsidP="005000D4">
      <w:pPr>
        <w:pStyle w:val="Overskrift4"/>
        <w:rPr>
          <w:color w:val="auto"/>
        </w:rPr>
      </w:pPr>
      <w:r w:rsidRPr="008F5019">
        <w:rPr>
          <w:color w:val="auto"/>
        </w:rPr>
        <w:t>Støv</w:t>
      </w:r>
    </w:p>
    <w:p w14:paraId="0DEF65D2" w14:textId="4726928B" w:rsidR="00D03811" w:rsidRDefault="00D03811" w:rsidP="00D03811">
      <w:pPr>
        <w:jc w:val="both"/>
      </w:pPr>
      <w:r w:rsidRPr="00E500E5">
        <w:t>Der er ingen støvgener på ejendommen foruden transporter på interne køreveje</w:t>
      </w:r>
      <w:r>
        <w:t xml:space="preserve"> ved anlægget</w:t>
      </w:r>
      <w:r w:rsidRPr="00E500E5">
        <w:t>.</w:t>
      </w:r>
      <w:r>
        <w:t xml:space="preserve"> Det vurderes ikke at støv ved færdsel giver gener ved naboejendomme, da afstanden til naboejendomme er over </w:t>
      </w:r>
      <w:r w:rsidR="006163EE">
        <w:t>9</w:t>
      </w:r>
      <w:r>
        <w:t>00 meter.</w:t>
      </w:r>
    </w:p>
    <w:p w14:paraId="3D3F15C4" w14:textId="77777777" w:rsidR="003C3273" w:rsidRDefault="003C3273" w:rsidP="003C3273">
      <w:pPr>
        <w:jc w:val="both"/>
        <w:rPr>
          <w:u w:val="single"/>
        </w:rPr>
      </w:pPr>
      <w:bookmarkStart w:id="7" w:name="_Hlk513140417"/>
      <w:r>
        <w:rPr>
          <w:u w:val="single"/>
        </w:rPr>
        <w:t>Vurdering</w:t>
      </w:r>
    </w:p>
    <w:p w14:paraId="3832D0D4" w14:textId="172B444B" w:rsidR="003C3273" w:rsidRDefault="003C3273" w:rsidP="003C3273">
      <w:pPr>
        <w:jc w:val="both"/>
      </w:pPr>
      <w:r>
        <w:t xml:space="preserve">Der har indtil dato ikke været naboklager over transport-, støv-, støj-, skadedyr- og lysgener. </w:t>
      </w:r>
    </w:p>
    <w:p w14:paraId="10821994" w14:textId="32EC0700" w:rsidR="003C3273" w:rsidRDefault="003C3273" w:rsidP="003C3273">
      <w:pPr>
        <w:jc w:val="both"/>
      </w:pPr>
      <w:r>
        <w:lastRenderedPageBreak/>
        <w:t xml:space="preserve">Det forventes ikke at der er støvkilder på ejendommen som giver anledning til gener ved naboer mv. Miljøstyrelsens vejledende grænser for maksimal støjbelastning overholdes. </w:t>
      </w:r>
    </w:p>
    <w:p w14:paraId="6A1BFDF5" w14:textId="28F18001" w:rsidR="003C3273" w:rsidRDefault="003C3273" w:rsidP="003C3273">
      <w:pPr>
        <w:jc w:val="both"/>
      </w:pPr>
      <w:r>
        <w:t>Der er ingen lyskilder som giver anledning til gene for naboer eller trafikanter.</w:t>
      </w:r>
    </w:p>
    <w:p w14:paraId="4EEA8CE0" w14:textId="4AD1C042" w:rsidR="003C3273" w:rsidRDefault="003C3273" w:rsidP="003C3273">
      <w:pPr>
        <w:jc w:val="both"/>
      </w:pPr>
      <w:r>
        <w:t xml:space="preserve">Ansøgningen om miljøgodkendelse ændrer ikke på ejendommen som den fremstår i dag, hvorfor det vurderes at denne godkendelse ikke vil bidrage til gener for omkringboende eller trafikanter i området. </w:t>
      </w:r>
      <w:bookmarkEnd w:id="7"/>
    </w:p>
    <w:p w14:paraId="2DD0C5C0" w14:textId="77777777" w:rsidR="003C3273" w:rsidRDefault="003C3273" w:rsidP="00D03811">
      <w:pPr>
        <w:jc w:val="both"/>
      </w:pPr>
    </w:p>
    <w:p w14:paraId="17E7A3AB" w14:textId="7538B2F7" w:rsidR="0018041A" w:rsidRPr="008F5019" w:rsidRDefault="0018041A" w:rsidP="003C3273">
      <w:pPr>
        <w:pStyle w:val="Overskrift3"/>
        <w:numPr>
          <w:ilvl w:val="0"/>
          <w:numId w:val="18"/>
        </w:numPr>
        <w:rPr>
          <w:color w:val="auto"/>
        </w:rPr>
      </w:pPr>
      <w:r w:rsidRPr="008F5019">
        <w:rPr>
          <w:color w:val="auto"/>
        </w:rPr>
        <w:t>Affaldsproduktion og resurseanvendelse</w:t>
      </w:r>
    </w:p>
    <w:p w14:paraId="6D5E3C7F" w14:textId="724DCD4B" w:rsidR="00600530" w:rsidRPr="00600530" w:rsidRDefault="00600530" w:rsidP="008F5019">
      <w:pPr>
        <w:pStyle w:val="Citat"/>
        <w:spacing w:after="0"/>
        <w:ind w:right="-52"/>
        <w:jc w:val="both"/>
        <w:rPr>
          <w:b/>
          <w:iCs w:val="0"/>
        </w:rPr>
      </w:pPr>
      <w:r>
        <w:rPr>
          <w:b/>
          <w:iCs w:val="0"/>
        </w:rPr>
        <w:t>Affald</w:t>
      </w:r>
    </w:p>
    <w:p w14:paraId="38169643" w14:textId="77777777" w:rsidR="006163EE" w:rsidRPr="002E7898" w:rsidRDefault="006163EE" w:rsidP="006163EE">
      <w:pPr>
        <w:autoSpaceDE w:val="0"/>
        <w:autoSpaceDN w:val="0"/>
        <w:adjustRightInd w:val="0"/>
        <w:spacing w:after="0" w:line="240" w:lineRule="auto"/>
        <w:jc w:val="both"/>
        <w:rPr>
          <w:rFonts w:cs="Arial"/>
        </w:rPr>
      </w:pPr>
      <w:r w:rsidRPr="002E7898">
        <w:rPr>
          <w:rFonts w:cs="Arial"/>
        </w:rPr>
        <w:t xml:space="preserve">Husholdningsaffald og alt brændbart affald fra stalden opbevares i container og afhentes med dagrenovation hver 14 dag. </w:t>
      </w:r>
    </w:p>
    <w:p w14:paraId="558F65ED" w14:textId="77777777" w:rsidR="006163EE" w:rsidRPr="002E7898" w:rsidRDefault="006163EE" w:rsidP="006163EE">
      <w:pPr>
        <w:autoSpaceDE w:val="0"/>
        <w:autoSpaceDN w:val="0"/>
        <w:adjustRightInd w:val="0"/>
        <w:spacing w:after="0" w:line="240" w:lineRule="auto"/>
        <w:jc w:val="both"/>
        <w:rPr>
          <w:rFonts w:cs="Arial"/>
        </w:rPr>
      </w:pPr>
    </w:p>
    <w:p w14:paraId="794609EA" w14:textId="77777777" w:rsidR="006163EE" w:rsidRPr="002E7898" w:rsidRDefault="006163EE" w:rsidP="006163EE">
      <w:pPr>
        <w:autoSpaceDE w:val="0"/>
        <w:autoSpaceDN w:val="0"/>
        <w:adjustRightInd w:val="0"/>
        <w:spacing w:after="0" w:line="240" w:lineRule="auto"/>
        <w:jc w:val="both"/>
        <w:rPr>
          <w:rFonts w:cs="Arial"/>
        </w:rPr>
      </w:pPr>
      <w:r w:rsidRPr="002E7898">
        <w:rPr>
          <w:rFonts w:cs="Arial"/>
        </w:rPr>
        <w:t>Øvrigt affald som, glas, elektronisk udstyr mm. sorteres i fraktioner og afleveres på kommunal genbrugsplads.</w:t>
      </w:r>
    </w:p>
    <w:p w14:paraId="0EF74787" w14:textId="77777777" w:rsidR="006163EE" w:rsidRPr="002E7898" w:rsidRDefault="006163EE" w:rsidP="006163EE">
      <w:pPr>
        <w:autoSpaceDE w:val="0"/>
        <w:autoSpaceDN w:val="0"/>
        <w:adjustRightInd w:val="0"/>
        <w:spacing w:after="0" w:line="240" w:lineRule="auto"/>
        <w:jc w:val="both"/>
        <w:rPr>
          <w:rFonts w:cs="Arial"/>
        </w:rPr>
      </w:pPr>
    </w:p>
    <w:p w14:paraId="3F7FC0B6" w14:textId="77777777" w:rsidR="006163EE" w:rsidRPr="002E7898" w:rsidRDefault="006163EE" w:rsidP="006163EE">
      <w:pPr>
        <w:autoSpaceDE w:val="0"/>
        <w:autoSpaceDN w:val="0"/>
        <w:adjustRightInd w:val="0"/>
        <w:spacing w:after="0" w:line="240" w:lineRule="auto"/>
        <w:jc w:val="both"/>
        <w:rPr>
          <w:rFonts w:cs="Arial"/>
        </w:rPr>
      </w:pPr>
      <w:r w:rsidRPr="002E7898">
        <w:rPr>
          <w:rFonts w:cs="Arial"/>
        </w:rPr>
        <w:t>Farligt affald som spraydåser og lysstofrør opbevares i særskilte beholdere og afleveres som farligt affald på kommunal genbrugsplads.</w:t>
      </w:r>
    </w:p>
    <w:p w14:paraId="2310E893" w14:textId="77777777" w:rsidR="006163EE" w:rsidRPr="002E7898" w:rsidRDefault="006163EE" w:rsidP="006163EE">
      <w:pPr>
        <w:autoSpaceDE w:val="0"/>
        <w:autoSpaceDN w:val="0"/>
        <w:adjustRightInd w:val="0"/>
        <w:spacing w:after="0" w:line="240" w:lineRule="auto"/>
        <w:jc w:val="both"/>
        <w:rPr>
          <w:rFonts w:cs="Arial"/>
        </w:rPr>
      </w:pPr>
    </w:p>
    <w:p w14:paraId="5AB71CCD" w14:textId="77777777" w:rsidR="006163EE" w:rsidRPr="008F5019" w:rsidRDefault="006163EE" w:rsidP="006163EE">
      <w:pPr>
        <w:pStyle w:val="Citat"/>
        <w:spacing w:after="0"/>
        <w:ind w:right="-52"/>
        <w:jc w:val="both"/>
        <w:rPr>
          <w:i w:val="0"/>
          <w:iCs w:val="0"/>
        </w:rPr>
      </w:pPr>
      <w:r w:rsidRPr="008F5019">
        <w:rPr>
          <w:i w:val="0"/>
          <w:iCs w:val="0"/>
        </w:rPr>
        <w:t>Klinisk risikoaffald i form af medicin glas og rester samt kanyler afskaffes via den obligatoriske indsamling.</w:t>
      </w:r>
    </w:p>
    <w:p w14:paraId="3DD8D6AA" w14:textId="77777777" w:rsidR="006163EE" w:rsidRDefault="006163EE" w:rsidP="006163EE">
      <w:pPr>
        <w:autoSpaceDE w:val="0"/>
        <w:autoSpaceDN w:val="0"/>
        <w:adjustRightInd w:val="0"/>
        <w:spacing w:after="0" w:line="240" w:lineRule="auto"/>
        <w:jc w:val="both"/>
        <w:rPr>
          <w:rFonts w:cs="Arial"/>
        </w:rPr>
      </w:pPr>
    </w:p>
    <w:p w14:paraId="11EE9B74" w14:textId="25ADC4BF" w:rsidR="006163EE" w:rsidRDefault="006163EE" w:rsidP="003C3273">
      <w:pPr>
        <w:autoSpaceDE w:val="0"/>
        <w:autoSpaceDN w:val="0"/>
        <w:adjustRightInd w:val="0"/>
        <w:spacing w:after="0" w:line="240" w:lineRule="auto"/>
        <w:jc w:val="both"/>
        <w:rPr>
          <w:rFonts w:cs="Arial"/>
        </w:rPr>
      </w:pPr>
      <w:r w:rsidRPr="002E7898">
        <w:rPr>
          <w:rFonts w:cs="Arial"/>
        </w:rPr>
        <w:t>Der er ikke de store mængder affald ved den daglige drift i stalden. Det er ikke muligt at reducere de affaldsfraktioner som genereres, da det overvejende er emballage. Der er fokus på at anvende indkøbte resurser 100 %, således de ikke ender som affaldsfraktioner.</w:t>
      </w:r>
    </w:p>
    <w:p w14:paraId="166196AD" w14:textId="77777777" w:rsidR="003C3273" w:rsidRPr="003C3273" w:rsidRDefault="003C3273" w:rsidP="003C3273">
      <w:pPr>
        <w:autoSpaceDE w:val="0"/>
        <w:autoSpaceDN w:val="0"/>
        <w:adjustRightInd w:val="0"/>
        <w:spacing w:after="0" w:line="240" w:lineRule="auto"/>
        <w:jc w:val="both"/>
        <w:rPr>
          <w:rFonts w:cs="Arial"/>
        </w:rPr>
      </w:pPr>
    </w:p>
    <w:p w14:paraId="0B2256B5" w14:textId="6FAA62BE" w:rsidR="006163EE" w:rsidRDefault="006163EE" w:rsidP="006163EE">
      <w:r w:rsidRPr="00E25702">
        <w:t>Klitgaard Agro A/S har en aftale med AVV i Brønderslev Kommune om afhentning af affald, og har derfor fået tilladelse til at eksportere farligt</w:t>
      </w:r>
      <w:r>
        <w:t xml:space="preserve"> affald ud af Aalborg Kommune. </w:t>
      </w:r>
    </w:p>
    <w:p w14:paraId="33468BF6" w14:textId="77777777" w:rsidR="001F68B8" w:rsidRPr="001F68B8" w:rsidRDefault="001F68B8" w:rsidP="001F68B8">
      <w:pPr>
        <w:rPr>
          <w:b/>
          <w:color w:val="FF0000"/>
          <w:sz w:val="16"/>
          <w:szCs w:val="16"/>
        </w:rPr>
      </w:pPr>
      <w:r w:rsidRPr="001F68B8">
        <w:rPr>
          <w:b/>
          <w:sz w:val="16"/>
          <w:szCs w:val="16"/>
        </w:rPr>
        <w:t>Tabel 4: Svineproduktionens mængder og håndtering af affald.</w:t>
      </w:r>
    </w:p>
    <w:tbl>
      <w:tblPr>
        <w:tblW w:w="9530"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2987"/>
        <w:gridCol w:w="1095"/>
        <w:gridCol w:w="2725"/>
        <w:gridCol w:w="2723"/>
      </w:tblGrid>
      <w:tr w:rsidR="006163EE" w:rsidRPr="00D45D10" w14:paraId="6D4644C1" w14:textId="77777777" w:rsidTr="00E404B4">
        <w:trPr>
          <w:cantSplit/>
          <w:trHeight w:val="490"/>
          <w:jc w:val="center"/>
        </w:trPr>
        <w:tc>
          <w:tcPr>
            <w:tcW w:w="2987" w:type="dxa"/>
            <w:tcBorders>
              <w:top w:val="single" w:sz="12" w:space="0" w:color="auto"/>
              <w:bottom w:val="single" w:sz="4" w:space="0" w:color="auto"/>
            </w:tcBorders>
            <w:shd w:val="clear" w:color="auto" w:fill="C0C0C0"/>
            <w:vAlign w:val="center"/>
          </w:tcPr>
          <w:p w14:paraId="3F6502FE" w14:textId="77777777" w:rsidR="006163EE" w:rsidRPr="00E404B4" w:rsidRDefault="006163EE" w:rsidP="00E404B4">
            <w:pPr>
              <w:keepNext/>
              <w:keepLines/>
              <w:spacing w:before="60" w:after="60" w:line="240" w:lineRule="auto"/>
              <w:ind w:left="24"/>
              <w:rPr>
                <w:rFonts w:cs="Arial"/>
                <w:bCs/>
                <w:sz w:val="16"/>
                <w:szCs w:val="16"/>
              </w:rPr>
            </w:pPr>
            <w:r w:rsidRPr="00E404B4">
              <w:rPr>
                <w:rFonts w:cs="Arial"/>
                <w:bCs/>
                <w:sz w:val="16"/>
                <w:szCs w:val="16"/>
              </w:rPr>
              <w:t>EAK – koder</w:t>
            </w:r>
          </w:p>
        </w:tc>
        <w:tc>
          <w:tcPr>
            <w:tcW w:w="1095" w:type="dxa"/>
            <w:tcBorders>
              <w:top w:val="single" w:sz="12" w:space="0" w:color="auto"/>
              <w:bottom w:val="single" w:sz="4" w:space="0" w:color="auto"/>
            </w:tcBorders>
            <w:shd w:val="clear" w:color="auto" w:fill="C0C0C0"/>
            <w:vAlign w:val="center"/>
          </w:tcPr>
          <w:p w14:paraId="2130AEAE" w14:textId="77777777" w:rsidR="006163EE" w:rsidRPr="00E404B4" w:rsidRDefault="006163EE" w:rsidP="00E404B4">
            <w:pPr>
              <w:keepNext/>
              <w:keepLines/>
              <w:spacing w:before="60" w:after="60" w:line="240" w:lineRule="auto"/>
              <w:ind w:left="24"/>
              <w:rPr>
                <w:rFonts w:cs="Arial"/>
                <w:bCs/>
                <w:sz w:val="16"/>
                <w:szCs w:val="16"/>
              </w:rPr>
            </w:pPr>
            <w:r w:rsidRPr="00E404B4">
              <w:rPr>
                <w:rFonts w:cs="Arial"/>
                <w:bCs/>
                <w:sz w:val="16"/>
                <w:szCs w:val="16"/>
              </w:rPr>
              <w:t>Mængde</w:t>
            </w:r>
          </w:p>
        </w:tc>
        <w:tc>
          <w:tcPr>
            <w:tcW w:w="2725" w:type="dxa"/>
            <w:tcBorders>
              <w:top w:val="single" w:sz="12" w:space="0" w:color="auto"/>
              <w:bottom w:val="single" w:sz="4" w:space="0" w:color="auto"/>
            </w:tcBorders>
            <w:shd w:val="clear" w:color="auto" w:fill="C0C0C0"/>
            <w:vAlign w:val="center"/>
          </w:tcPr>
          <w:p w14:paraId="63AA0BF8" w14:textId="77777777" w:rsidR="006163EE" w:rsidRPr="00E404B4" w:rsidRDefault="006163EE" w:rsidP="00E404B4">
            <w:pPr>
              <w:keepNext/>
              <w:keepLines/>
              <w:spacing w:before="60" w:after="60" w:line="240" w:lineRule="auto"/>
              <w:ind w:left="24"/>
              <w:rPr>
                <w:rFonts w:cs="Arial"/>
                <w:bCs/>
                <w:sz w:val="16"/>
                <w:szCs w:val="16"/>
              </w:rPr>
            </w:pPr>
            <w:r w:rsidRPr="00E404B4">
              <w:rPr>
                <w:rFonts w:cs="Arial"/>
                <w:bCs/>
                <w:sz w:val="16"/>
                <w:szCs w:val="16"/>
              </w:rPr>
              <w:t>Opbevaring</w:t>
            </w:r>
          </w:p>
        </w:tc>
        <w:tc>
          <w:tcPr>
            <w:tcW w:w="2723" w:type="dxa"/>
            <w:tcBorders>
              <w:top w:val="single" w:sz="12" w:space="0" w:color="auto"/>
              <w:bottom w:val="single" w:sz="4" w:space="0" w:color="auto"/>
            </w:tcBorders>
            <w:shd w:val="clear" w:color="auto" w:fill="C0C0C0"/>
            <w:vAlign w:val="center"/>
          </w:tcPr>
          <w:p w14:paraId="0D9A233B" w14:textId="77777777" w:rsidR="006163EE" w:rsidRPr="00E404B4" w:rsidRDefault="006163EE" w:rsidP="00E404B4">
            <w:pPr>
              <w:keepNext/>
              <w:keepLines/>
              <w:spacing w:before="60" w:after="60" w:line="240" w:lineRule="auto"/>
              <w:ind w:left="24"/>
              <w:rPr>
                <w:rFonts w:cs="Arial"/>
                <w:bCs/>
                <w:sz w:val="16"/>
                <w:szCs w:val="16"/>
              </w:rPr>
            </w:pPr>
            <w:r w:rsidRPr="00E404B4">
              <w:rPr>
                <w:rFonts w:cs="Arial"/>
                <w:bCs/>
                <w:sz w:val="16"/>
                <w:szCs w:val="16"/>
              </w:rPr>
              <w:t>Bortskaffelse</w:t>
            </w:r>
          </w:p>
        </w:tc>
      </w:tr>
      <w:tr w:rsidR="006163EE" w:rsidRPr="00D45D10" w14:paraId="545A0428" w14:textId="77777777" w:rsidTr="00E404B4">
        <w:trPr>
          <w:trHeight w:val="224"/>
          <w:jc w:val="center"/>
        </w:trPr>
        <w:tc>
          <w:tcPr>
            <w:tcW w:w="2987" w:type="dxa"/>
            <w:vAlign w:val="center"/>
          </w:tcPr>
          <w:p w14:paraId="3BC89467" w14:textId="77777777" w:rsidR="006163EE" w:rsidRPr="00E404B4" w:rsidRDefault="006163EE" w:rsidP="00E404B4">
            <w:pPr>
              <w:pStyle w:val="nummer"/>
              <w:keepNext/>
              <w:keepLines/>
              <w:spacing w:before="60" w:after="60"/>
              <w:ind w:left="24" w:firstLine="0"/>
              <w:rPr>
                <w:rFonts w:ascii="Verdana" w:hAnsi="Verdana" w:cs="Arial"/>
                <w:sz w:val="16"/>
                <w:szCs w:val="16"/>
              </w:rPr>
            </w:pPr>
            <w:r w:rsidRPr="00E404B4">
              <w:rPr>
                <w:rFonts w:ascii="Verdana" w:hAnsi="Verdana" w:cs="Arial"/>
                <w:bCs/>
                <w:sz w:val="16"/>
                <w:szCs w:val="16"/>
              </w:rPr>
              <w:t>16 01 17 Jernholdigt metal</w:t>
            </w:r>
          </w:p>
        </w:tc>
        <w:tc>
          <w:tcPr>
            <w:tcW w:w="1095" w:type="dxa"/>
            <w:vAlign w:val="center"/>
          </w:tcPr>
          <w:p w14:paraId="18F209AA" w14:textId="77777777" w:rsidR="006163EE" w:rsidRPr="00E404B4" w:rsidRDefault="006163EE" w:rsidP="00E404B4">
            <w:pPr>
              <w:keepNext/>
              <w:keepLines/>
              <w:spacing w:before="60" w:after="60" w:line="240" w:lineRule="auto"/>
              <w:ind w:left="24"/>
              <w:jc w:val="center"/>
              <w:rPr>
                <w:rFonts w:cs="Arial"/>
                <w:sz w:val="16"/>
                <w:szCs w:val="16"/>
              </w:rPr>
            </w:pPr>
            <w:r w:rsidRPr="00E404B4">
              <w:rPr>
                <w:rFonts w:cs="Arial"/>
                <w:sz w:val="16"/>
                <w:szCs w:val="16"/>
              </w:rPr>
              <w:t>0</w:t>
            </w:r>
          </w:p>
        </w:tc>
        <w:tc>
          <w:tcPr>
            <w:tcW w:w="2725" w:type="dxa"/>
            <w:vAlign w:val="center"/>
          </w:tcPr>
          <w:p w14:paraId="186974DC" w14:textId="77777777"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Container</w:t>
            </w:r>
          </w:p>
        </w:tc>
        <w:tc>
          <w:tcPr>
            <w:tcW w:w="2723" w:type="dxa"/>
            <w:vAlign w:val="center"/>
          </w:tcPr>
          <w:p w14:paraId="20B4D4F2" w14:textId="77777777"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Produkthandel</w:t>
            </w:r>
          </w:p>
        </w:tc>
      </w:tr>
      <w:tr w:rsidR="006163EE" w:rsidRPr="00D45D10" w14:paraId="61FBB4A2" w14:textId="77777777" w:rsidTr="00E404B4">
        <w:trPr>
          <w:trHeight w:val="224"/>
          <w:jc w:val="center"/>
        </w:trPr>
        <w:tc>
          <w:tcPr>
            <w:tcW w:w="2987" w:type="dxa"/>
            <w:vAlign w:val="center"/>
          </w:tcPr>
          <w:p w14:paraId="1C5E4DDF" w14:textId="77777777" w:rsidR="006163EE" w:rsidRPr="00E404B4" w:rsidRDefault="006163EE" w:rsidP="00E404B4">
            <w:pPr>
              <w:pStyle w:val="nummer"/>
              <w:keepNext/>
              <w:keepLines/>
              <w:spacing w:before="60" w:after="60"/>
              <w:ind w:left="24" w:firstLine="0"/>
              <w:rPr>
                <w:rFonts w:ascii="Verdana" w:hAnsi="Verdana" w:cs="Arial"/>
                <w:sz w:val="16"/>
                <w:szCs w:val="16"/>
              </w:rPr>
            </w:pPr>
            <w:r w:rsidRPr="00E404B4">
              <w:rPr>
                <w:rFonts w:ascii="Verdana" w:hAnsi="Verdana" w:cs="Arial"/>
                <w:bCs/>
                <w:sz w:val="16"/>
                <w:szCs w:val="16"/>
              </w:rPr>
              <w:t>16 01 18 Ikke jernholdigt metal</w:t>
            </w:r>
          </w:p>
        </w:tc>
        <w:tc>
          <w:tcPr>
            <w:tcW w:w="1095" w:type="dxa"/>
            <w:vAlign w:val="center"/>
          </w:tcPr>
          <w:p w14:paraId="68DE2798" w14:textId="77777777" w:rsidR="006163EE" w:rsidRPr="00E404B4" w:rsidRDefault="006163EE" w:rsidP="00E404B4">
            <w:pPr>
              <w:keepNext/>
              <w:keepLines/>
              <w:spacing w:before="60" w:after="60" w:line="240" w:lineRule="auto"/>
              <w:ind w:left="24"/>
              <w:jc w:val="center"/>
              <w:rPr>
                <w:rFonts w:cs="Arial"/>
                <w:sz w:val="16"/>
                <w:szCs w:val="16"/>
              </w:rPr>
            </w:pPr>
            <w:r w:rsidRPr="00E404B4">
              <w:rPr>
                <w:rFonts w:cs="Arial"/>
                <w:sz w:val="16"/>
                <w:szCs w:val="16"/>
              </w:rPr>
              <w:t>0</w:t>
            </w:r>
          </w:p>
        </w:tc>
        <w:tc>
          <w:tcPr>
            <w:tcW w:w="2725" w:type="dxa"/>
            <w:vAlign w:val="center"/>
          </w:tcPr>
          <w:p w14:paraId="2DA1EC47" w14:textId="77777777"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Container</w:t>
            </w:r>
          </w:p>
        </w:tc>
        <w:tc>
          <w:tcPr>
            <w:tcW w:w="2723" w:type="dxa"/>
            <w:vAlign w:val="center"/>
          </w:tcPr>
          <w:p w14:paraId="37F23583" w14:textId="77777777"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Produkthandel</w:t>
            </w:r>
          </w:p>
        </w:tc>
      </w:tr>
      <w:tr w:rsidR="006163EE" w:rsidRPr="00D45D10" w14:paraId="09030093" w14:textId="77777777" w:rsidTr="00E404B4">
        <w:trPr>
          <w:trHeight w:val="224"/>
          <w:jc w:val="center"/>
        </w:trPr>
        <w:tc>
          <w:tcPr>
            <w:tcW w:w="2987" w:type="dxa"/>
            <w:vAlign w:val="center"/>
          </w:tcPr>
          <w:p w14:paraId="104DA716" w14:textId="77777777" w:rsidR="006163EE" w:rsidRPr="00E404B4" w:rsidRDefault="006163EE" w:rsidP="00E404B4">
            <w:pPr>
              <w:pStyle w:val="nummer"/>
              <w:keepNext/>
              <w:keepLines/>
              <w:spacing w:before="60" w:after="60"/>
              <w:ind w:left="24" w:firstLine="0"/>
              <w:rPr>
                <w:rFonts w:ascii="Verdana" w:hAnsi="Verdana" w:cs="Arial"/>
                <w:sz w:val="16"/>
                <w:szCs w:val="16"/>
              </w:rPr>
            </w:pPr>
            <w:r w:rsidRPr="00E404B4">
              <w:rPr>
                <w:rFonts w:ascii="Verdana" w:hAnsi="Verdana" w:cs="Arial"/>
                <w:bCs/>
                <w:sz w:val="16"/>
                <w:szCs w:val="16"/>
              </w:rPr>
              <w:t>16 01 19 Plast</w:t>
            </w:r>
          </w:p>
        </w:tc>
        <w:tc>
          <w:tcPr>
            <w:tcW w:w="1095" w:type="dxa"/>
            <w:vAlign w:val="center"/>
          </w:tcPr>
          <w:p w14:paraId="0E0FB09E" w14:textId="77777777" w:rsidR="006163EE" w:rsidRPr="00E404B4" w:rsidRDefault="006163EE" w:rsidP="00E404B4">
            <w:pPr>
              <w:keepNext/>
              <w:keepLines/>
              <w:spacing w:before="60" w:after="60" w:line="240" w:lineRule="auto"/>
              <w:ind w:left="24"/>
              <w:jc w:val="center"/>
              <w:rPr>
                <w:rFonts w:cs="Arial"/>
                <w:sz w:val="16"/>
                <w:szCs w:val="16"/>
              </w:rPr>
            </w:pPr>
            <w:r w:rsidRPr="00E404B4">
              <w:rPr>
                <w:rFonts w:cs="Arial"/>
                <w:sz w:val="16"/>
                <w:szCs w:val="16"/>
              </w:rPr>
              <w:t>200 kg</w:t>
            </w:r>
          </w:p>
        </w:tc>
        <w:tc>
          <w:tcPr>
            <w:tcW w:w="2725" w:type="dxa"/>
            <w:vAlign w:val="center"/>
          </w:tcPr>
          <w:p w14:paraId="0AF744AA" w14:textId="77777777"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Container</w:t>
            </w:r>
          </w:p>
        </w:tc>
        <w:tc>
          <w:tcPr>
            <w:tcW w:w="2723" w:type="dxa"/>
            <w:vAlign w:val="center"/>
          </w:tcPr>
          <w:p w14:paraId="4B11E820" w14:textId="77777777"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Kommunens genbrugsplads</w:t>
            </w:r>
          </w:p>
        </w:tc>
      </w:tr>
      <w:tr w:rsidR="006163EE" w:rsidRPr="00D45D10" w14:paraId="1733D551" w14:textId="77777777" w:rsidTr="00E404B4">
        <w:trPr>
          <w:trHeight w:val="224"/>
          <w:jc w:val="center"/>
        </w:trPr>
        <w:tc>
          <w:tcPr>
            <w:tcW w:w="2987" w:type="dxa"/>
            <w:vAlign w:val="center"/>
          </w:tcPr>
          <w:p w14:paraId="5339BEEC" w14:textId="77777777" w:rsidR="006163EE" w:rsidRPr="00E404B4" w:rsidRDefault="006163EE" w:rsidP="00E404B4">
            <w:pPr>
              <w:pStyle w:val="nummer"/>
              <w:keepNext/>
              <w:keepLines/>
              <w:spacing w:before="60" w:after="60"/>
              <w:ind w:left="24" w:firstLine="0"/>
              <w:rPr>
                <w:rFonts w:ascii="Verdana" w:hAnsi="Verdana" w:cs="Arial"/>
                <w:sz w:val="16"/>
                <w:szCs w:val="16"/>
              </w:rPr>
            </w:pPr>
            <w:r w:rsidRPr="00E404B4">
              <w:rPr>
                <w:rFonts w:ascii="Verdana" w:hAnsi="Verdana" w:cs="Arial"/>
                <w:bCs/>
                <w:sz w:val="16"/>
                <w:szCs w:val="16"/>
              </w:rPr>
              <w:t>16 01 20 Glas</w:t>
            </w:r>
          </w:p>
        </w:tc>
        <w:tc>
          <w:tcPr>
            <w:tcW w:w="1095" w:type="dxa"/>
            <w:vAlign w:val="center"/>
          </w:tcPr>
          <w:p w14:paraId="695E546D" w14:textId="77777777" w:rsidR="006163EE" w:rsidRPr="00E404B4" w:rsidRDefault="006163EE" w:rsidP="00E404B4">
            <w:pPr>
              <w:keepNext/>
              <w:keepLines/>
              <w:spacing w:before="60" w:after="60" w:line="240" w:lineRule="auto"/>
              <w:ind w:left="24"/>
              <w:jc w:val="center"/>
              <w:rPr>
                <w:rFonts w:cs="Arial"/>
                <w:sz w:val="16"/>
                <w:szCs w:val="16"/>
              </w:rPr>
            </w:pPr>
          </w:p>
        </w:tc>
        <w:tc>
          <w:tcPr>
            <w:tcW w:w="2725" w:type="dxa"/>
            <w:vAlign w:val="center"/>
          </w:tcPr>
          <w:p w14:paraId="62D9BAA1" w14:textId="77777777"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Container</w:t>
            </w:r>
          </w:p>
        </w:tc>
        <w:tc>
          <w:tcPr>
            <w:tcW w:w="2723" w:type="dxa"/>
            <w:vAlign w:val="center"/>
          </w:tcPr>
          <w:p w14:paraId="55D994F1" w14:textId="77777777"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Kommunens genbrugsplads</w:t>
            </w:r>
          </w:p>
        </w:tc>
      </w:tr>
      <w:tr w:rsidR="006163EE" w:rsidRPr="00D45D10" w14:paraId="720C4E35" w14:textId="77777777" w:rsidTr="00E404B4">
        <w:trPr>
          <w:trHeight w:val="224"/>
          <w:jc w:val="center"/>
        </w:trPr>
        <w:tc>
          <w:tcPr>
            <w:tcW w:w="2987" w:type="dxa"/>
            <w:vAlign w:val="center"/>
          </w:tcPr>
          <w:p w14:paraId="3A8B5041" w14:textId="77777777"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15 01 01 Papir og pap - emballage</w:t>
            </w:r>
          </w:p>
        </w:tc>
        <w:tc>
          <w:tcPr>
            <w:tcW w:w="1095" w:type="dxa"/>
            <w:vAlign w:val="center"/>
          </w:tcPr>
          <w:p w14:paraId="0D92A090" w14:textId="77777777" w:rsidR="006163EE" w:rsidRPr="00E404B4" w:rsidRDefault="006163EE" w:rsidP="00E404B4">
            <w:pPr>
              <w:keepNext/>
              <w:keepLines/>
              <w:spacing w:before="60" w:after="60" w:line="240" w:lineRule="auto"/>
              <w:ind w:left="24"/>
              <w:jc w:val="center"/>
              <w:rPr>
                <w:rFonts w:cs="Arial"/>
                <w:sz w:val="16"/>
                <w:szCs w:val="16"/>
              </w:rPr>
            </w:pPr>
            <w:r w:rsidRPr="00E404B4">
              <w:rPr>
                <w:rFonts w:cs="Arial"/>
                <w:sz w:val="16"/>
                <w:szCs w:val="16"/>
              </w:rPr>
              <w:t>200 kg</w:t>
            </w:r>
          </w:p>
        </w:tc>
        <w:tc>
          <w:tcPr>
            <w:tcW w:w="2725" w:type="dxa"/>
            <w:vAlign w:val="center"/>
          </w:tcPr>
          <w:p w14:paraId="4D266AB6" w14:textId="77777777"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Container</w:t>
            </w:r>
          </w:p>
        </w:tc>
        <w:tc>
          <w:tcPr>
            <w:tcW w:w="2723" w:type="dxa"/>
            <w:vAlign w:val="center"/>
          </w:tcPr>
          <w:p w14:paraId="55D89D03" w14:textId="77777777"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Dagrenovation</w:t>
            </w:r>
          </w:p>
        </w:tc>
      </w:tr>
      <w:tr w:rsidR="006163EE" w:rsidRPr="00D45D10" w14:paraId="39CDAF2E" w14:textId="77777777" w:rsidTr="00E404B4">
        <w:trPr>
          <w:trHeight w:val="224"/>
          <w:jc w:val="center"/>
        </w:trPr>
        <w:tc>
          <w:tcPr>
            <w:tcW w:w="2987" w:type="dxa"/>
            <w:vAlign w:val="center"/>
          </w:tcPr>
          <w:p w14:paraId="5D214A74" w14:textId="77777777"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Spraydåser</w:t>
            </w:r>
          </w:p>
        </w:tc>
        <w:tc>
          <w:tcPr>
            <w:tcW w:w="1095" w:type="dxa"/>
            <w:vAlign w:val="center"/>
          </w:tcPr>
          <w:p w14:paraId="61322013" w14:textId="77777777" w:rsidR="006163EE" w:rsidRPr="00E404B4" w:rsidRDefault="006163EE" w:rsidP="00E404B4">
            <w:pPr>
              <w:keepNext/>
              <w:keepLines/>
              <w:spacing w:before="60" w:after="60" w:line="240" w:lineRule="auto"/>
              <w:ind w:left="24"/>
              <w:jc w:val="center"/>
              <w:rPr>
                <w:rFonts w:cs="Arial"/>
                <w:sz w:val="16"/>
                <w:szCs w:val="16"/>
              </w:rPr>
            </w:pPr>
            <w:r w:rsidRPr="00E404B4">
              <w:rPr>
                <w:rFonts w:cs="Arial"/>
                <w:sz w:val="16"/>
                <w:szCs w:val="16"/>
              </w:rPr>
              <w:t>120 stk.</w:t>
            </w:r>
          </w:p>
        </w:tc>
        <w:tc>
          <w:tcPr>
            <w:tcW w:w="2725" w:type="dxa"/>
            <w:vAlign w:val="center"/>
          </w:tcPr>
          <w:p w14:paraId="5B05743C" w14:textId="77777777"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Beholder</w:t>
            </w:r>
          </w:p>
        </w:tc>
        <w:tc>
          <w:tcPr>
            <w:tcW w:w="2723" w:type="dxa"/>
            <w:vAlign w:val="center"/>
          </w:tcPr>
          <w:p w14:paraId="7B48FAE2" w14:textId="77777777"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AVV</w:t>
            </w:r>
          </w:p>
        </w:tc>
      </w:tr>
      <w:tr w:rsidR="006163EE" w:rsidRPr="00D45D10" w14:paraId="5347899E" w14:textId="77777777" w:rsidTr="00E404B4">
        <w:trPr>
          <w:trHeight w:val="224"/>
          <w:jc w:val="center"/>
        </w:trPr>
        <w:tc>
          <w:tcPr>
            <w:tcW w:w="2987" w:type="dxa"/>
            <w:vAlign w:val="center"/>
          </w:tcPr>
          <w:p w14:paraId="22C653F3" w14:textId="77777777"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Klinisk risikoaffald (medicinglas og -rester samt kanyler)</w:t>
            </w:r>
          </w:p>
        </w:tc>
        <w:tc>
          <w:tcPr>
            <w:tcW w:w="1095" w:type="dxa"/>
            <w:vAlign w:val="center"/>
          </w:tcPr>
          <w:p w14:paraId="2D8F5BC2" w14:textId="77777777" w:rsidR="006163EE" w:rsidRPr="00E404B4" w:rsidRDefault="006163EE" w:rsidP="00E404B4">
            <w:pPr>
              <w:keepNext/>
              <w:keepLines/>
              <w:spacing w:before="60" w:after="60" w:line="240" w:lineRule="auto"/>
              <w:ind w:left="24"/>
              <w:jc w:val="center"/>
              <w:rPr>
                <w:rFonts w:cs="Arial"/>
                <w:sz w:val="16"/>
                <w:szCs w:val="16"/>
              </w:rPr>
            </w:pPr>
            <w:r w:rsidRPr="00E404B4">
              <w:rPr>
                <w:rFonts w:cs="Arial"/>
                <w:sz w:val="16"/>
                <w:szCs w:val="16"/>
              </w:rPr>
              <w:t>30 kg</w:t>
            </w:r>
          </w:p>
        </w:tc>
        <w:tc>
          <w:tcPr>
            <w:tcW w:w="2725" w:type="dxa"/>
            <w:vAlign w:val="center"/>
          </w:tcPr>
          <w:p w14:paraId="6FBFEA14" w14:textId="77777777"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Spand i mandskabsrummet</w:t>
            </w:r>
          </w:p>
        </w:tc>
        <w:tc>
          <w:tcPr>
            <w:tcW w:w="2723" w:type="dxa"/>
            <w:vAlign w:val="center"/>
          </w:tcPr>
          <w:p w14:paraId="308401D8" w14:textId="77777777" w:rsidR="006163EE" w:rsidRPr="00E404B4" w:rsidRDefault="006163EE" w:rsidP="00E404B4">
            <w:pPr>
              <w:keepNext/>
              <w:keepLines/>
              <w:spacing w:before="60" w:after="60" w:line="240" w:lineRule="auto"/>
              <w:ind w:left="24"/>
              <w:rPr>
                <w:rFonts w:cs="Arial"/>
                <w:sz w:val="16"/>
                <w:szCs w:val="16"/>
              </w:rPr>
            </w:pPr>
            <w:r w:rsidRPr="00E404B4">
              <w:rPr>
                <w:rFonts w:cs="Arial"/>
                <w:sz w:val="16"/>
                <w:szCs w:val="16"/>
              </w:rPr>
              <w:t>AVV</w:t>
            </w:r>
          </w:p>
        </w:tc>
      </w:tr>
      <w:tr w:rsidR="006163EE" w:rsidRPr="00D45D10" w14:paraId="62EED7A0" w14:textId="77777777" w:rsidTr="00E404B4">
        <w:trPr>
          <w:trHeight w:val="224"/>
          <w:jc w:val="center"/>
        </w:trPr>
        <w:tc>
          <w:tcPr>
            <w:tcW w:w="2987" w:type="dxa"/>
            <w:vAlign w:val="center"/>
          </w:tcPr>
          <w:p w14:paraId="7A775D8B" w14:textId="77777777" w:rsidR="006163EE" w:rsidRPr="00E404B4" w:rsidRDefault="006163EE" w:rsidP="00E404B4">
            <w:pPr>
              <w:keepNext/>
              <w:keepLines/>
              <w:spacing w:before="60" w:after="60" w:line="240" w:lineRule="auto"/>
              <w:ind w:left="24"/>
              <w:rPr>
                <w:rFonts w:cs="Arial"/>
                <w:sz w:val="16"/>
                <w:szCs w:val="16"/>
              </w:rPr>
            </w:pPr>
            <w:r w:rsidRPr="00E404B4">
              <w:rPr>
                <w:sz w:val="16"/>
                <w:szCs w:val="16"/>
              </w:rPr>
              <w:t>Brændbart affald</w:t>
            </w:r>
          </w:p>
        </w:tc>
        <w:tc>
          <w:tcPr>
            <w:tcW w:w="1095" w:type="dxa"/>
            <w:vAlign w:val="center"/>
          </w:tcPr>
          <w:p w14:paraId="504C93F5" w14:textId="77777777" w:rsidR="006163EE" w:rsidRPr="00E404B4" w:rsidRDefault="006163EE" w:rsidP="00E404B4">
            <w:pPr>
              <w:keepNext/>
              <w:keepLines/>
              <w:spacing w:before="60" w:after="60" w:line="240" w:lineRule="auto"/>
              <w:ind w:left="24"/>
              <w:jc w:val="center"/>
              <w:rPr>
                <w:rFonts w:cs="Arial"/>
                <w:sz w:val="16"/>
                <w:szCs w:val="16"/>
              </w:rPr>
            </w:pPr>
            <w:r w:rsidRPr="00E404B4">
              <w:rPr>
                <w:rFonts w:cs="Arial"/>
                <w:sz w:val="16"/>
                <w:szCs w:val="16"/>
              </w:rPr>
              <w:t>200 kg</w:t>
            </w:r>
          </w:p>
        </w:tc>
        <w:tc>
          <w:tcPr>
            <w:tcW w:w="2725" w:type="dxa"/>
            <w:vAlign w:val="center"/>
          </w:tcPr>
          <w:p w14:paraId="24D4FE97" w14:textId="77777777" w:rsidR="006163EE" w:rsidRPr="00E404B4" w:rsidRDefault="006163EE" w:rsidP="00E404B4">
            <w:pPr>
              <w:keepNext/>
              <w:keepLines/>
              <w:spacing w:before="60" w:after="60" w:line="240" w:lineRule="auto"/>
              <w:ind w:left="24"/>
              <w:rPr>
                <w:rFonts w:cs="Arial"/>
                <w:sz w:val="16"/>
                <w:szCs w:val="16"/>
              </w:rPr>
            </w:pPr>
          </w:p>
        </w:tc>
        <w:tc>
          <w:tcPr>
            <w:tcW w:w="2723" w:type="dxa"/>
            <w:vAlign w:val="center"/>
          </w:tcPr>
          <w:p w14:paraId="1A379F81" w14:textId="77777777" w:rsidR="006163EE" w:rsidRPr="00E404B4" w:rsidRDefault="006163EE" w:rsidP="00E404B4">
            <w:pPr>
              <w:keepNext/>
              <w:keepLines/>
              <w:spacing w:before="60" w:after="60" w:line="240" w:lineRule="auto"/>
              <w:ind w:left="24"/>
              <w:rPr>
                <w:rFonts w:cs="Arial"/>
                <w:sz w:val="16"/>
                <w:szCs w:val="16"/>
              </w:rPr>
            </w:pPr>
            <w:r w:rsidRPr="00E404B4">
              <w:rPr>
                <w:sz w:val="16"/>
                <w:szCs w:val="16"/>
              </w:rPr>
              <w:t>Dagrenovation</w:t>
            </w:r>
          </w:p>
        </w:tc>
      </w:tr>
    </w:tbl>
    <w:p w14:paraId="598D0C0A" w14:textId="77777777" w:rsidR="00563EF8" w:rsidRDefault="00563EF8" w:rsidP="003C3273">
      <w:pPr>
        <w:jc w:val="both"/>
      </w:pPr>
    </w:p>
    <w:p w14:paraId="097E21B2" w14:textId="77777777" w:rsidR="00563EF8" w:rsidRPr="008F5019" w:rsidRDefault="00563EF8" w:rsidP="00563EF8">
      <w:pPr>
        <w:jc w:val="both"/>
      </w:pPr>
      <w:r w:rsidRPr="008F5019">
        <w:t>Andet affald opsamles og opbevares på bedriften inden det afleveres til behørig modtagestation.</w:t>
      </w:r>
    </w:p>
    <w:p w14:paraId="5D764540" w14:textId="79735B93" w:rsidR="006163EE" w:rsidRPr="0006551B" w:rsidRDefault="006163EE" w:rsidP="003C3273">
      <w:pPr>
        <w:jc w:val="both"/>
      </w:pPr>
      <w:r w:rsidRPr="0006551B">
        <w:lastRenderedPageBreak/>
        <w:t>Døde dyr (EAK-kode 02 01 02) opbevares</w:t>
      </w:r>
      <w:r>
        <w:t xml:space="preserve"> i henhold til lovgivningen</w:t>
      </w:r>
      <w:r w:rsidR="00E404B4">
        <w:t>. Placeringen er</w:t>
      </w:r>
      <w:r w:rsidRPr="0006551B">
        <w:t xml:space="preserve"> ved gyllebeholderen i behørig afstand fra offentlig vej og stalden af hensyn til smitterisiko. Døde dyr placeres afdækket ved gyllebeholderen som vist </w:t>
      </w:r>
      <w:r w:rsidRPr="00DE3B98">
        <w:t xml:space="preserve">i Figur </w:t>
      </w:r>
      <w:r>
        <w:t>6</w:t>
      </w:r>
    </w:p>
    <w:p w14:paraId="76852A1C" w14:textId="77777777" w:rsidR="006163EE" w:rsidRDefault="006163EE" w:rsidP="006163EE">
      <w:r>
        <w:rPr>
          <w:noProof/>
          <w:lang w:eastAsia="da-DK"/>
        </w:rPr>
        <w:drawing>
          <wp:inline distT="0" distB="0" distL="0" distR="0" wp14:anchorId="2F25FD5A" wp14:editId="5F75333F">
            <wp:extent cx="2898476" cy="2305606"/>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900134" cy="2306925"/>
                    </a:xfrm>
                    <a:prstGeom prst="rect">
                      <a:avLst/>
                    </a:prstGeom>
                  </pic:spPr>
                </pic:pic>
              </a:graphicData>
            </a:graphic>
          </wp:inline>
        </w:drawing>
      </w:r>
      <w:bookmarkStart w:id="8" w:name="_Ref474231210"/>
    </w:p>
    <w:p w14:paraId="6DAD5F18" w14:textId="77777777" w:rsidR="006163EE" w:rsidRPr="00C040CD" w:rsidRDefault="006163EE" w:rsidP="006163EE">
      <w:r w:rsidRPr="006944C6">
        <w:rPr>
          <w:b/>
          <w:i/>
          <w:sz w:val="18"/>
          <w:szCs w:val="18"/>
        </w:rPr>
        <w:t xml:space="preserve">Figur </w:t>
      </w:r>
      <w:bookmarkEnd w:id="8"/>
      <w:r w:rsidRPr="006944C6">
        <w:rPr>
          <w:b/>
          <w:i/>
          <w:sz w:val="18"/>
          <w:szCs w:val="18"/>
        </w:rPr>
        <w:t>6. Placering af døde dyr.</w:t>
      </w:r>
    </w:p>
    <w:p w14:paraId="773E011E" w14:textId="77777777" w:rsidR="00563EF8" w:rsidRDefault="00563EF8" w:rsidP="00563EF8">
      <w:pPr>
        <w:autoSpaceDE w:val="0"/>
        <w:autoSpaceDN w:val="0"/>
        <w:adjustRightInd w:val="0"/>
        <w:spacing w:after="0" w:line="240" w:lineRule="auto"/>
        <w:jc w:val="both"/>
        <w:rPr>
          <w:rFonts w:cs="Arial"/>
          <w:u w:val="single"/>
        </w:rPr>
      </w:pPr>
      <w:r>
        <w:rPr>
          <w:rFonts w:cs="Arial"/>
          <w:u w:val="single"/>
        </w:rPr>
        <w:t xml:space="preserve">Vurdering </w:t>
      </w:r>
    </w:p>
    <w:p w14:paraId="1D5163A1" w14:textId="25B3A141" w:rsidR="00563EF8" w:rsidRDefault="00563EF8" w:rsidP="00563EF8">
      <w:pPr>
        <w:autoSpaceDE w:val="0"/>
        <w:autoSpaceDN w:val="0"/>
        <w:adjustRightInd w:val="0"/>
        <w:spacing w:after="0" w:line="240" w:lineRule="auto"/>
        <w:jc w:val="both"/>
        <w:rPr>
          <w:rFonts w:cs="Arial"/>
        </w:rPr>
      </w:pPr>
      <w:r>
        <w:rPr>
          <w:rFonts w:cs="Arial"/>
        </w:rPr>
        <w:t>Ejendommen har fokus på sortering og genanvendelse af affald i det omfang det er muligt. De miljømæssige krav til affaldshåndtering vurderes opfyldt.</w:t>
      </w:r>
    </w:p>
    <w:p w14:paraId="01223C5A" w14:textId="77777777" w:rsidR="008F5019" w:rsidRPr="008F5019" w:rsidRDefault="008F5019" w:rsidP="008F5019">
      <w:pPr>
        <w:pStyle w:val="Citat"/>
        <w:spacing w:after="0"/>
        <w:ind w:right="-52"/>
        <w:jc w:val="both"/>
        <w:rPr>
          <w:i w:val="0"/>
          <w:iCs w:val="0"/>
        </w:rPr>
      </w:pPr>
    </w:p>
    <w:p w14:paraId="75A2A5CA" w14:textId="77777777" w:rsidR="00634C77" w:rsidRPr="00310435" w:rsidRDefault="00634C77" w:rsidP="00634C77">
      <w:pPr>
        <w:autoSpaceDE w:val="0"/>
        <w:autoSpaceDN w:val="0"/>
        <w:adjustRightInd w:val="0"/>
        <w:spacing w:after="0" w:line="240" w:lineRule="auto"/>
        <w:jc w:val="both"/>
        <w:rPr>
          <w:b/>
          <w:i/>
        </w:rPr>
      </w:pPr>
      <w:r w:rsidRPr="00310435">
        <w:rPr>
          <w:b/>
          <w:i/>
        </w:rPr>
        <w:t>Foder</w:t>
      </w:r>
    </w:p>
    <w:p w14:paraId="7BBF2C2B" w14:textId="2C0B1EBD" w:rsidR="00634C77" w:rsidRDefault="00634C77" w:rsidP="00634C77">
      <w:pPr>
        <w:jc w:val="both"/>
      </w:pPr>
      <w:r>
        <w:t xml:space="preserve">Fodertildelingen sker ved fasefodring, hvilket optimerer forbruget af foder, </w:t>
      </w:r>
      <w:proofErr w:type="spellStart"/>
      <w:r>
        <w:t>råprotein</w:t>
      </w:r>
      <w:proofErr w:type="spellEnd"/>
      <w:r>
        <w:t xml:space="preserve"> og fosfor. Derudover tilsættes </w:t>
      </w:r>
      <w:proofErr w:type="spellStart"/>
      <w:r>
        <w:t>fytase</w:t>
      </w:r>
      <w:proofErr w:type="spellEnd"/>
      <w:r>
        <w:t xml:space="preserve"> til foderet, hvilket minimerer indkøb af fosfor. </w:t>
      </w:r>
    </w:p>
    <w:p w14:paraId="29B2A4A3" w14:textId="77777777" w:rsidR="00563EF8" w:rsidRPr="00563EF8" w:rsidRDefault="00563EF8" w:rsidP="00563EF8">
      <w:pPr>
        <w:rPr>
          <w:u w:val="single"/>
        </w:rPr>
      </w:pPr>
      <w:r w:rsidRPr="00563EF8">
        <w:rPr>
          <w:u w:val="single"/>
        </w:rPr>
        <w:t>Vurdering</w:t>
      </w:r>
    </w:p>
    <w:p w14:paraId="6885E485" w14:textId="41566021" w:rsidR="00563EF8" w:rsidRDefault="00563EF8" w:rsidP="00563EF8">
      <w:r>
        <w:t xml:space="preserve">Det vurderes indkøbt foder lever op til BAT-krav ved minimum 100 % </w:t>
      </w:r>
      <w:proofErr w:type="spellStart"/>
      <w:r>
        <w:t>fytasetilsætning</w:t>
      </w:r>
      <w:proofErr w:type="spellEnd"/>
      <w:r>
        <w:t xml:space="preserve"> samt fasefodring.</w:t>
      </w:r>
    </w:p>
    <w:p w14:paraId="77C1D322" w14:textId="6DEB6569" w:rsidR="00E3315B" w:rsidRPr="008F5019" w:rsidRDefault="00E3315B" w:rsidP="008F5019">
      <w:pPr>
        <w:autoSpaceDE w:val="0"/>
        <w:autoSpaceDN w:val="0"/>
        <w:adjustRightInd w:val="0"/>
        <w:spacing w:after="0" w:line="240" w:lineRule="auto"/>
        <w:rPr>
          <w:rFonts w:ascii="Arial" w:hAnsi="Arial" w:cs="Arial"/>
          <w:b/>
          <w:i/>
          <w:sz w:val="22"/>
          <w:szCs w:val="22"/>
        </w:rPr>
      </w:pPr>
      <w:r w:rsidRPr="008F5019">
        <w:rPr>
          <w:b/>
          <w:i/>
        </w:rPr>
        <w:t>Energi</w:t>
      </w:r>
    </w:p>
    <w:p w14:paraId="75A176F4" w14:textId="5312F213" w:rsidR="00E404B4" w:rsidRPr="00E404B4" w:rsidRDefault="00E404B4" w:rsidP="00E404B4">
      <w:pPr>
        <w:pStyle w:val="Overskrift4"/>
        <w:jc w:val="both"/>
        <w:rPr>
          <w:b w:val="0"/>
          <w:i w:val="0"/>
          <w:color w:val="auto"/>
        </w:rPr>
      </w:pPr>
      <w:r w:rsidRPr="0006551B">
        <w:rPr>
          <w:rFonts w:eastAsiaTheme="minorHAnsi" w:cstheme="minorBidi"/>
          <w:b w:val="0"/>
          <w:bCs w:val="0"/>
          <w:i w:val="0"/>
          <w:iCs w:val="0"/>
          <w:color w:val="auto"/>
        </w:rPr>
        <w:t xml:space="preserve">Der </w:t>
      </w:r>
      <w:r>
        <w:rPr>
          <w:rFonts w:eastAsiaTheme="minorHAnsi" w:cstheme="minorBidi"/>
          <w:b w:val="0"/>
          <w:bCs w:val="0"/>
          <w:i w:val="0"/>
          <w:iCs w:val="0"/>
          <w:color w:val="auto"/>
        </w:rPr>
        <w:t>blev</w:t>
      </w:r>
      <w:r w:rsidRPr="0006551B">
        <w:rPr>
          <w:rFonts w:eastAsiaTheme="minorHAnsi" w:cstheme="minorBidi"/>
          <w:b w:val="0"/>
          <w:bCs w:val="0"/>
          <w:i w:val="0"/>
          <w:iCs w:val="0"/>
          <w:color w:val="auto"/>
        </w:rPr>
        <w:t xml:space="preserve"> i 2016 </w:t>
      </w:r>
      <w:r>
        <w:rPr>
          <w:rFonts w:eastAsiaTheme="minorHAnsi" w:cstheme="minorBidi"/>
          <w:b w:val="0"/>
          <w:bCs w:val="0"/>
          <w:i w:val="0"/>
          <w:iCs w:val="0"/>
          <w:color w:val="auto"/>
        </w:rPr>
        <w:t>udarbejdet en energirapport for anlægget</w:t>
      </w:r>
      <w:r w:rsidRPr="0006551B">
        <w:rPr>
          <w:rFonts w:eastAsiaTheme="minorHAnsi" w:cstheme="minorBidi"/>
          <w:b w:val="0"/>
          <w:bCs w:val="0"/>
          <w:i w:val="0"/>
          <w:iCs w:val="0"/>
          <w:color w:val="auto"/>
        </w:rPr>
        <w:t xml:space="preserve"> med henblik på at få konkret og målrettet vejledning i energibesparelse på ejendommen.</w:t>
      </w:r>
      <w:r>
        <w:rPr>
          <w:rFonts w:eastAsiaTheme="minorHAnsi" w:cstheme="minorBidi"/>
          <w:b w:val="0"/>
          <w:bCs w:val="0"/>
          <w:i w:val="0"/>
          <w:iCs w:val="0"/>
          <w:color w:val="auto"/>
        </w:rPr>
        <w:t xml:space="preserve"> Rapporten har ingen forslag til energioptimering, da både belysning og ventilation er optimeret med hhv. LED-belysning og frekvensstyret ventilation </w:t>
      </w:r>
      <w:r w:rsidRPr="00E404B4">
        <w:rPr>
          <w:b w:val="0"/>
          <w:i w:val="0"/>
          <w:color w:val="auto"/>
        </w:rPr>
        <w:t>(LPC/EC-ventilatorer).</w:t>
      </w:r>
    </w:p>
    <w:p w14:paraId="36806E6D" w14:textId="77777777" w:rsidR="00E404B4" w:rsidRDefault="00E404B4" w:rsidP="002E67CD">
      <w:pPr>
        <w:autoSpaceDE w:val="0"/>
        <w:autoSpaceDN w:val="0"/>
        <w:adjustRightInd w:val="0"/>
        <w:spacing w:after="0" w:line="240" w:lineRule="auto"/>
        <w:jc w:val="both"/>
      </w:pPr>
    </w:p>
    <w:p w14:paraId="2786BD61" w14:textId="32D52886" w:rsidR="002E67CD" w:rsidRDefault="002E67CD" w:rsidP="002E67CD">
      <w:pPr>
        <w:autoSpaceDE w:val="0"/>
        <w:autoSpaceDN w:val="0"/>
        <w:adjustRightInd w:val="0"/>
        <w:spacing w:after="0" w:line="240" w:lineRule="auto"/>
        <w:jc w:val="both"/>
        <w:rPr>
          <w:rFonts w:cs="Arial"/>
        </w:rPr>
      </w:pPr>
      <w:r w:rsidRPr="0009024B">
        <w:rPr>
          <w:rFonts w:cs="Arial"/>
        </w:rPr>
        <w:t xml:space="preserve">Ventilationen </w:t>
      </w:r>
      <w:r>
        <w:rPr>
          <w:rFonts w:cs="Arial"/>
        </w:rPr>
        <w:t xml:space="preserve">er diffus ventilation med frekvensstyring, hvilket er optimeret i forhold til energiforbruget. Derudover er rengøring af ventilationen vigtig for at reducere energiforbruget. </w:t>
      </w:r>
    </w:p>
    <w:p w14:paraId="752B48A3" w14:textId="77777777" w:rsidR="002E67CD" w:rsidRDefault="002E67CD" w:rsidP="002E67CD">
      <w:pPr>
        <w:autoSpaceDE w:val="0"/>
        <w:autoSpaceDN w:val="0"/>
        <w:adjustRightInd w:val="0"/>
        <w:spacing w:after="0" w:line="240" w:lineRule="auto"/>
        <w:jc w:val="both"/>
      </w:pPr>
    </w:p>
    <w:p w14:paraId="5FDD48CB" w14:textId="27D6B734" w:rsidR="008F5019" w:rsidRDefault="008F5019" w:rsidP="008F5019">
      <w:pPr>
        <w:ind w:right="-52"/>
      </w:pPr>
      <w:r w:rsidRPr="00384A65">
        <w:t>Der er ingen udendørs lys som kan virke generende for naboer eller passerende trafik.</w:t>
      </w:r>
    </w:p>
    <w:p w14:paraId="733F074D" w14:textId="23116D8E" w:rsidR="002E67CD" w:rsidRDefault="002E67CD" w:rsidP="004450D1">
      <w:pPr>
        <w:autoSpaceDE w:val="0"/>
        <w:autoSpaceDN w:val="0"/>
        <w:adjustRightInd w:val="0"/>
        <w:spacing w:after="0" w:line="240" w:lineRule="auto"/>
        <w:jc w:val="both"/>
        <w:rPr>
          <w:rFonts w:cs="Arial"/>
        </w:rPr>
      </w:pPr>
      <w:r w:rsidRPr="0009024B">
        <w:rPr>
          <w:rFonts w:cs="Arial"/>
        </w:rPr>
        <w:t>Foderanlægget og gyllesystemet opgraderes løbende til mere energieffektive motorer.</w:t>
      </w:r>
    </w:p>
    <w:p w14:paraId="6EA4A033" w14:textId="3CA2A689" w:rsidR="00563EF8" w:rsidRDefault="00563EF8" w:rsidP="004450D1">
      <w:pPr>
        <w:autoSpaceDE w:val="0"/>
        <w:autoSpaceDN w:val="0"/>
        <w:adjustRightInd w:val="0"/>
        <w:spacing w:after="0" w:line="240" w:lineRule="auto"/>
        <w:jc w:val="both"/>
        <w:rPr>
          <w:rFonts w:cs="Arial"/>
        </w:rPr>
      </w:pPr>
    </w:p>
    <w:p w14:paraId="728B60C2" w14:textId="77777777" w:rsidR="00563EF8" w:rsidRDefault="00563EF8" w:rsidP="00563EF8">
      <w:pPr>
        <w:rPr>
          <w:u w:val="single"/>
        </w:rPr>
      </w:pPr>
      <w:r>
        <w:rPr>
          <w:u w:val="single"/>
        </w:rPr>
        <w:t>Vurdering</w:t>
      </w:r>
    </w:p>
    <w:p w14:paraId="46DB9FB9" w14:textId="381F1DF0" w:rsidR="00563EF8" w:rsidRPr="00563EF8" w:rsidRDefault="00563EF8" w:rsidP="00563EF8">
      <w:pPr>
        <w:jc w:val="both"/>
      </w:pPr>
      <w:r>
        <w:t xml:space="preserve">Der er ved renovering af eksisterende enheder fokus på forbrug af energi. Der er løbende opgraderet til mindre energiforbrugende enheder på lys, foder og ventilation. Energiforbrug skal </w:t>
      </w:r>
      <w:r>
        <w:lastRenderedPageBreak/>
        <w:t>indgå i det løbende miljøledelsesprogram, hvorigennem der fortsat vil være fokus på energiforbruget. Der er ikke lavet en ny samlet energirapport, da dette arbejde løbende vil skulle opdateres igennem miljøledelsen.</w:t>
      </w:r>
    </w:p>
    <w:p w14:paraId="7D111B6F" w14:textId="70102302" w:rsidR="00E3315B" w:rsidRPr="003903EF" w:rsidRDefault="00E3315B" w:rsidP="00563EF8">
      <w:pPr>
        <w:pStyle w:val="Overskrift4"/>
        <w:jc w:val="both"/>
        <w:rPr>
          <w:color w:val="auto"/>
        </w:rPr>
      </w:pPr>
      <w:r w:rsidRPr="003903EF">
        <w:rPr>
          <w:color w:val="auto"/>
        </w:rPr>
        <w:t>Vand</w:t>
      </w:r>
    </w:p>
    <w:p w14:paraId="4A37ECC2" w14:textId="5C23DB24" w:rsidR="00E404B4" w:rsidRDefault="00E404B4" w:rsidP="00E404B4">
      <w:pPr>
        <w:pStyle w:val="Overskrift4"/>
        <w:rPr>
          <w:b w:val="0"/>
          <w:i w:val="0"/>
          <w:color w:val="auto"/>
        </w:rPr>
      </w:pPr>
      <w:r>
        <w:rPr>
          <w:b w:val="0"/>
          <w:i w:val="0"/>
          <w:color w:val="auto"/>
        </w:rPr>
        <w:t>Ejendommen</w:t>
      </w:r>
      <w:r w:rsidRPr="0006551B">
        <w:rPr>
          <w:b w:val="0"/>
          <w:i w:val="0"/>
          <w:color w:val="auto"/>
        </w:rPr>
        <w:t xml:space="preserve"> forsynes af Øster Hassing Vandværk.</w:t>
      </w:r>
    </w:p>
    <w:p w14:paraId="5684D3F6" w14:textId="79ED8B6F" w:rsidR="002E67CD" w:rsidRDefault="00AA15B0" w:rsidP="002E67CD">
      <w:pPr>
        <w:pStyle w:val="Overskrift4"/>
        <w:rPr>
          <w:rFonts w:cs="LF Press Sans"/>
          <w:b w:val="0"/>
          <w:i w:val="0"/>
          <w:color w:val="000000"/>
        </w:rPr>
      </w:pPr>
      <w:r w:rsidRPr="002E67CD">
        <w:rPr>
          <w:rFonts w:cs="LF Press Sans"/>
          <w:b w:val="0"/>
          <w:i w:val="0"/>
          <w:color w:val="000000"/>
        </w:rPr>
        <w:t xml:space="preserve">Pr slagtesvin er der et normforbrug til drikkevand, spild og rengøring på 0,559 m3. </w:t>
      </w:r>
      <w:r w:rsidR="002E67CD">
        <w:rPr>
          <w:rFonts w:cs="LF Press Sans"/>
          <w:b w:val="0"/>
          <w:i w:val="0"/>
          <w:color w:val="000000"/>
        </w:rPr>
        <w:t>V</w:t>
      </w:r>
      <w:r w:rsidRPr="002E67CD">
        <w:rPr>
          <w:rFonts w:cs="LF Press Sans"/>
          <w:b w:val="0"/>
          <w:i w:val="0"/>
          <w:color w:val="000000"/>
        </w:rPr>
        <w:t xml:space="preserve">andbehovet til </w:t>
      </w:r>
      <w:r w:rsidR="00E404B4">
        <w:rPr>
          <w:rFonts w:cs="LF Press Sans"/>
          <w:b w:val="0"/>
          <w:i w:val="0"/>
          <w:color w:val="000000"/>
        </w:rPr>
        <w:t xml:space="preserve">8.200 </w:t>
      </w:r>
      <w:r w:rsidRPr="002E67CD">
        <w:rPr>
          <w:rFonts w:cs="LF Press Sans"/>
          <w:b w:val="0"/>
          <w:i w:val="0"/>
          <w:color w:val="000000"/>
        </w:rPr>
        <w:t xml:space="preserve">slagtesvin er således </w:t>
      </w:r>
      <w:r w:rsidR="00E404B4">
        <w:rPr>
          <w:rFonts w:cs="LF Press Sans"/>
          <w:b w:val="0"/>
          <w:i w:val="0"/>
          <w:color w:val="000000"/>
        </w:rPr>
        <w:t>4.600</w:t>
      </w:r>
      <w:r w:rsidRPr="002E67CD">
        <w:rPr>
          <w:rFonts w:cs="LF Press Sans"/>
          <w:b w:val="0"/>
          <w:i w:val="0"/>
          <w:color w:val="000000"/>
        </w:rPr>
        <w:t xml:space="preserve"> m3.</w:t>
      </w:r>
      <w:r w:rsidR="002E67CD">
        <w:rPr>
          <w:rFonts w:cs="LF Press Sans"/>
          <w:b w:val="0"/>
          <w:i w:val="0"/>
          <w:color w:val="000000"/>
        </w:rPr>
        <w:t xml:space="preserve"> </w:t>
      </w:r>
    </w:p>
    <w:p w14:paraId="76E5A60C" w14:textId="11995D72" w:rsidR="002E67CD" w:rsidRDefault="002E67CD" w:rsidP="002E67CD">
      <w:pPr>
        <w:pStyle w:val="Overskrift4"/>
        <w:rPr>
          <w:b w:val="0"/>
          <w:i w:val="0"/>
          <w:color w:val="auto"/>
        </w:rPr>
      </w:pPr>
      <w:r w:rsidRPr="002E67CD">
        <w:rPr>
          <w:b w:val="0"/>
          <w:i w:val="0"/>
          <w:color w:val="auto"/>
        </w:rPr>
        <w:t>Vandforbruget til vask reduceres ved iblødsætning forud for vask.</w:t>
      </w:r>
      <w:r>
        <w:rPr>
          <w:b w:val="0"/>
          <w:i w:val="0"/>
          <w:color w:val="auto"/>
        </w:rPr>
        <w:t xml:space="preserve"> Vandspild i stierne er reduceret ved drikketrug eller integreret drikkeventiler over fodertrug. </w:t>
      </w:r>
    </w:p>
    <w:p w14:paraId="2633CACE" w14:textId="77777777" w:rsidR="00563EF8" w:rsidRDefault="00563EF8" w:rsidP="00563EF8">
      <w:pPr>
        <w:rPr>
          <w:u w:val="single"/>
        </w:rPr>
      </w:pPr>
    </w:p>
    <w:p w14:paraId="4F9E1FAC" w14:textId="69315FC4" w:rsidR="00563EF8" w:rsidRDefault="00563EF8" w:rsidP="00563EF8">
      <w:pPr>
        <w:rPr>
          <w:u w:val="single"/>
        </w:rPr>
      </w:pPr>
      <w:r>
        <w:rPr>
          <w:u w:val="single"/>
        </w:rPr>
        <w:t>Vurdering</w:t>
      </w:r>
    </w:p>
    <w:p w14:paraId="0031DC96" w14:textId="77777777" w:rsidR="00563EF8" w:rsidRDefault="00563EF8" w:rsidP="00563EF8">
      <w:r>
        <w:t xml:space="preserve">Der er ved den daglige drift fokus på at reducere vandspild vil løbende vedligeholdelse samt anvendelse af mindre vandforbrugende enheder. </w:t>
      </w:r>
    </w:p>
    <w:p w14:paraId="43A29796" w14:textId="6500C278" w:rsidR="00563EF8" w:rsidRPr="00563EF8" w:rsidRDefault="00563EF8" w:rsidP="00563EF8">
      <w:r>
        <w:t xml:space="preserve">Vandforbrug skal indgå i det løbende miljøledelsesprogram, hvorigennem der fortsat vil være fokus på forbruget. </w:t>
      </w:r>
    </w:p>
    <w:p w14:paraId="6EBA3369" w14:textId="0B230213" w:rsidR="003D2E2E" w:rsidRPr="008F5019" w:rsidRDefault="003D2E2E" w:rsidP="003D2E2E">
      <w:pPr>
        <w:pStyle w:val="Overskrift4"/>
        <w:rPr>
          <w:color w:val="auto"/>
        </w:rPr>
      </w:pPr>
      <w:r w:rsidRPr="008F5019">
        <w:rPr>
          <w:color w:val="auto"/>
        </w:rPr>
        <w:t>Spildevand</w:t>
      </w:r>
    </w:p>
    <w:p w14:paraId="17F63A5A" w14:textId="77777777" w:rsidR="002E67CD" w:rsidRDefault="002E67CD" w:rsidP="002E67CD">
      <w:pPr>
        <w:autoSpaceDE w:val="0"/>
        <w:autoSpaceDN w:val="0"/>
        <w:adjustRightInd w:val="0"/>
        <w:spacing w:after="0" w:line="240" w:lineRule="auto"/>
        <w:jc w:val="both"/>
        <w:rPr>
          <w:rFonts w:cs="Arial"/>
        </w:rPr>
      </w:pPr>
      <w:r w:rsidRPr="0009024B">
        <w:rPr>
          <w:rFonts w:cs="Arial"/>
        </w:rPr>
        <w:t xml:space="preserve">Rengøringsvand og drikkevandsspild fra stald ledes til gyllebeholderen. </w:t>
      </w:r>
    </w:p>
    <w:p w14:paraId="6ACFBBAB" w14:textId="77777777" w:rsidR="003A1540" w:rsidRDefault="003A1540" w:rsidP="002E67CD">
      <w:pPr>
        <w:autoSpaceDE w:val="0"/>
        <w:autoSpaceDN w:val="0"/>
        <w:adjustRightInd w:val="0"/>
        <w:spacing w:after="0" w:line="240" w:lineRule="auto"/>
        <w:jc w:val="both"/>
        <w:rPr>
          <w:rFonts w:cs="Arial"/>
        </w:rPr>
      </w:pPr>
    </w:p>
    <w:p w14:paraId="5C2954E7" w14:textId="2FE76B80" w:rsidR="002E67CD" w:rsidRDefault="002E67CD" w:rsidP="002E67CD">
      <w:pPr>
        <w:autoSpaceDE w:val="0"/>
        <w:autoSpaceDN w:val="0"/>
        <w:adjustRightInd w:val="0"/>
        <w:spacing w:after="0" w:line="240" w:lineRule="auto"/>
        <w:jc w:val="both"/>
        <w:rPr>
          <w:rFonts w:cs="Arial"/>
        </w:rPr>
      </w:pPr>
      <w:r>
        <w:rPr>
          <w:rFonts w:cs="Arial"/>
        </w:rPr>
        <w:t xml:space="preserve">Sanitært spildevand ledes </w:t>
      </w:r>
      <w:r w:rsidR="003A1540">
        <w:rPr>
          <w:rFonts w:cs="Arial"/>
        </w:rPr>
        <w:t xml:space="preserve">via </w:t>
      </w:r>
      <w:proofErr w:type="spellStart"/>
      <w:r w:rsidR="003A1540">
        <w:rPr>
          <w:rFonts w:cs="Arial"/>
        </w:rPr>
        <w:t>trixtank</w:t>
      </w:r>
      <w:proofErr w:type="spellEnd"/>
      <w:r w:rsidR="003A1540">
        <w:rPr>
          <w:rFonts w:cs="Arial"/>
        </w:rPr>
        <w:t xml:space="preserve"> til sivedræn. Det er et eksisterende anlæg.</w:t>
      </w:r>
    </w:p>
    <w:p w14:paraId="7AE7515A" w14:textId="77777777" w:rsidR="003A1540" w:rsidRDefault="003A1540" w:rsidP="002E67CD">
      <w:pPr>
        <w:autoSpaceDE w:val="0"/>
        <w:autoSpaceDN w:val="0"/>
        <w:adjustRightInd w:val="0"/>
        <w:spacing w:after="0" w:line="240" w:lineRule="auto"/>
        <w:jc w:val="both"/>
        <w:rPr>
          <w:rFonts w:cs="Arial"/>
        </w:rPr>
      </w:pPr>
    </w:p>
    <w:p w14:paraId="38AB0353" w14:textId="35C4E939" w:rsidR="002E67CD" w:rsidRPr="0009024B" w:rsidRDefault="002E67CD" w:rsidP="002E67CD">
      <w:pPr>
        <w:autoSpaceDE w:val="0"/>
        <w:autoSpaceDN w:val="0"/>
        <w:adjustRightInd w:val="0"/>
        <w:spacing w:after="0" w:line="240" w:lineRule="auto"/>
        <w:jc w:val="both"/>
      </w:pPr>
      <w:r>
        <w:rPr>
          <w:rFonts w:cs="Arial"/>
        </w:rPr>
        <w:t xml:space="preserve">Der er ikke tagrender på bygningerne. </w:t>
      </w:r>
      <w:r w:rsidRPr="0009024B">
        <w:rPr>
          <w:rFonts w:cs="Arial"/>
        </w:rPr>
        <w:t xml:space="preserve">Alt tagvand </w:t>
      </w:r>
      <w:r w:rsidR="00E404B4">
        <w:rPr>
          <w:rFonts w:cs="Arial"/>
        </w:rPr>
        <w:t>ledes til grøft nord for stalden.</w:t>
      </w:r>
      <w:r w:rsidRPr="0009024B">
        <w:t xml:space="preserve"> </w:t>
      </w:r>
    </w:p>
    <w:p w14:paraId="314B7F5F" w14:textId="77777777" w:rsidR="00517624" w:rsidRPr="0015041E" w:rsidRDefault="00517624" w:rsidP="00517624">
      <w:pPr>
        <w:autoSpaceDE w:val="0"/>
        <w:autoSpaceDN w:val="0"/>
        <w:adjustRightInd w:val="0"/>
        <w:spacing w:after="0" w:line="240" w:lineRule="auto"/>
        <w:rPr>
          <w:rFonts w:cs="Arial"/>
          <w:color w:val="FF0000"/>
        </w:rPr>
      </w:pPr>
    </w:p>
    <w:p w14:paraId="49DEFC5F" w14:textId="77777777" w:rsidR="00563EF8" w:rsidRDefault="00563EF8" w:rsidP="00563EF8">
      <w:pPr>
        <w:jc w:val="both"/>
        <w:rPr>
          <w:u w:val="single"/>
        </w:rPr>
      </w:pPr>
      <w:r>
        <w:rPr>
          <w:u w:val="single"/>
        </w:rPr>
        <w:t>Vurdering</w:t>
      </w:r>
    </w:p>
    <w:p w14:paraId="0A849BC3" w14:textId="77777777" w:rsidR="00563EF8" w:rsidRDefault="00563EF8" w:rsidP="00563EF8">
      <w:pPr>
        <w:jc w:val="both"/>
      </w:pPr>
      <w:r>
        <w:t>Restvand fra vask er indeholdt i normen for gødningsproduktion og der forventes derfor at være tilstrækkeligt kapacitet i lagertankene.</w:t>
      </w:r>
    </w:p>
    <w:p w14:paraId="20944B3F" w14:textId="3DF78F62" w:rsidR="00604C4C" w:rsidRDefault="00563EF8" w:rsidP="00563EF8">
      <w:pPr>
        <w:autoSpaceDE w:val="0"/>
        <w:autoSpaceDN w:val="0"/>
        <w:adjustRightInd w:val="0"/>
        <w:spacing w:after="0" w:line="240" w:lineRule="auto"/>
      </w:pPr>
      <w:r>
        <w:t>Det vurderes ligeledes af afledningen af tagvand til grøften nord for anlægget ikke udgør nogle risici.</w:t>
      </w:r>
    </w:p>
    <w:p w14:paraId="0F8D2585" w14:textId="77777777" w:rsidR="00563EF8" w:rsidRPr="0015041E" w:rsidRDefault="00563EF8" w:rsidP="00563EF8">
      <w:pPr>
        <w:autoSpaceDE w:val="0"/>
        <w:autoSpaceDN w:val="0"/>
        <w:adjustRightInd w:val="0"/>
        <w:spacing w:after="0" w:line="240" w:lineRule="auto"/>
        <w:rPr>
          <w:color w:val="FF0000"/>
        </w:rPr>
      </w:pPr>
    </w:p>
    <w:p w14:paraId="4D825F0A" w14:textId="57B91059" w:rsidR="00563EF8" w:rsidRPr="00563EF8" w:rsidRDefault="00563EF8" w:rsidP="00563EF8">
      <w:pPr>
        <w:pStyle w:val="Overskrift4"/>
        <w:numPr>
          <w:ilvl w:val="0"/>
          <w:numId w:val="18"/>
        </w:numPr>
        <w:jc w:val="both"/>
        <w:rPr>
          <w:i w:val="0"/>
          <w:color w:val="auto"/>
        </w:rPr>
      </w:pPr>
      <w:r w:rsidRPr="00563EF8">
        <w:rPr>
          <w:i w:val="0"/>
          <w:color w:val="auto"/>
        </w:rPr>
        <w:t>Egenkontrol</w:t>
      </w:r>
    </w:p>
    <w:p w14:paraId="1D84D309" w14:textId="77777777" w:rsidR="00563EF8" w:rsidRDefault="00563EF8" w:rsidP="00563EF8">
      <w:pPr>
        <w:spacing w:after="0" w:line="240" w:lineRule="auto"/>
        <w:ind w:right="-52"/>
        <w:jc w:val="both"/>
        <w:rPr>
          <w:sz w:val="24"/>
          <w:szCs w:val="24"/>
          <w:lang w:eastAsia="da-DK"/>
        </w:rPr>
      </w:pPr>
      <w:r>
        <w:rPr>
          <w:szCs w:val="24"/>
          <w:lang w:eastAsia="da-DK"/>
        </w:rPr>
        <w:t>Besætningen er godkendt efter DANISH-produktstandarden. Standarden sikrer, at besætningen lever op til dansk og EU-lovgivning omkring dyrevelfærd, miljø og fødevaresikkerhed. Besætningen bliver som minimum auditeret hvert tredje år.</w:t>
      </w:r>
    </w:p>
    <w:p w14:paraId="0BA0AFED" w14:textId="77777777" w:rsidR="00563EF8" w:rsidRDefault="00563EF8" w:rsidP="00563EF8">
      <w:pPr>
        <w:spacing w:after="0" w:line="240" w:lineRule="auto"/>
        <w:ind w:right="-52"/>
        <w:jc w:val="both"/>
      </w:pPr>
    </w:p>
    <w:p w14:paraId="2E89DEA8" w14:textId="77777777" w:rsidR="00563EF8" w:rsidRDefault="00563EF8" w:rsidP="00563EF8">
      <w:pPr>
        <w:spacing w:after="0" w:line="240" w:lineRule="auto"/>
        <w:ind w:right="-52"/>
        <w:jc w:val="both"/>
      </w:pPr>
      <w:r>
        <w:t>I henhold til DANISH-produktstandarden skal ansøger bl.a. følge nedenstående punkter vedr. egenkontrol i svinebesætningen, som også har effekt miljømæssigt:</w:t>
      </w:r>
    </w:p>
    <w:p w14:paraId="7A2F9869" w14:textId="77777777" w:rsidR="00563EF8" w:rsidRDefault="00563EF8" w:rsidP="00563EF8">
      <w:pPr>
        <w:spacing w:after="0" w:line="240" w:lineRule="auto"/>
        <w:ind w:right="-52"/>
        <w:jc w:val="both"/>
      </w:pPr>
    </w:p>
    <w:p w14:paraId="0EF6FBFE" w14:textId="77777777" w:rsidR="00563EF8" w:rsidRDefault="00563EF8" w:rsidP="00563EF8">
      <w:pPr>
        <w:numPr>
          <w:ilvl w:val="0"/>
          <w:numId w:val="22"/>
        </w:numPr>
        <w:autoSpaceDE w:val="0"/>
        <w:autoSpaceDN w:val="0"/>
        <w:adjustRightInd w:val="0"/>
        <w:spacing w:after="0" w:line="240" w:lineRule="auto"/>
        <w:ind w:left="284" w:hanging="284"/>
        <w:jc w:val="both"/>
        <w:rPr>
          <w:rFonts w:cs="MyriadPro-Light"/>
          <w:lang w:eastAsia="da-DK"/>
        </w:rPr>
      </w:pPr>
      <w:r>
        <w:rPr>
          <w:rFonts w:cs="MyriadPro-Light"/>
          <w:lang w:eastAsia="da-DK"/>
        </w:rPr>
        <w:t>Der skal i CHR være ajourførte optegnelser og dokumentation over besætningens til- og afgang af grise.</w:t>
      </w:r>
    </w:p>
    <w:p w14:paraId="342DFEE3" w14:textId="77777777" w:rsidR="00563EF8" w:rsidRDefault="00563EF8" w:rsidP="00563EF8">
      <w:pPr>
        <w:numPr>
          <w:ilvl w:val="0"/>
          <w:numId w:val="16"/>
        </w:numPr>
        <w:autoSpaceDE w:val="0"/>
        <w:autoSpaceDN w:val="0"/>
        <w:adjustRightInd w:val="0"/>
        <w:spacing w:after="0" w:line="240" w:lineRule="auto"/>
        <w:ind w:left="284" w:hanging="284"/>
        <w:jc w:val="both"/>
        <w:rPr>
          <w:rFonts w:cs="MyriadPro-Light"/>
          <w:lang w:eastAsia="da-DK"/>
        </w:rPr>
      </w:pPr>
      <w:r>
        <w:rPr>
          <w:rFonts w:cs="MyriadPro-Light"/>
          <w:lang w:eastAsia="da-DK"/>
        </w:rPr>
        <w:t>Der skal være modtagekontrol af foder i form af følge- og indlægssedler. Faktura gemmes i 5 år.</w:t>
      </w:r>
    </w:p>
    <w:p w14:paraId="63982C78" w14:textId="77777777" w:rsidR="00563EF8" w:rsidRDefault="00563EF8" w:rsidP="00563EF8">
      <w:pPr>
        <w:numPr>
          <w:ilvl w:val="0"/>
          <w:numId w:val="16"/>
        </w:numPr>
        <w:autoSpaceDE w:val="0"/>
        <w:autoSpaceDN w:val="0"/>
        <w:adjustRightInd w:val="0"/>
        <w:spacing w:after="0" w:line="240" w:lineRule="auto"/>
        <w:ind w:left="284" w:hanging="284"/>
        <w:jc w:val="both"/>
        <w:rPr>
          <w:rFonts w:cs="MyriadPro-Light"/>
          <w:lang w:eastAsia="da-DK"/>
        </w:rPr>
      </w:pPr>
      <w:r>
        <w:rPr>
          <w:rFonts w:cs="MyriadPro-Light"/>
          <w:lang w:eastAsia="da-DK"/>
        </w:rPr>
        <w:t>Der skal være dokumentation for foderets sammensætning.</w:t>
      </w:r>
    </w:p>
    <w:p w14:paraId="5FEEE7E9" w14:textId="77777777" w:rsidR="00563EF8" w:rsidRDefault="00563EF8" w:rsidP="00563EF8">
      <w:pPr>
        <w:numPr>
          <w:ilvl w:val="0"/>
          <w:numId w:val="16"/>
        </w:numPr>
        <w:autoSpaceDE w:val="0"/>
        <w:autoSpaceDN w:val="0"/>
        <w:adjustRightInd w:val="0"/>
        <w:spacing w:after="0" w:line="240" w:lineRule="auto"/>
        <w:ind w:left="284" w:hanging="284"/>
        <w:jc w:val="both"/>
        <w:rPr>
          <w:rFonts w:cs="MyriadPro-Light"/>
          <w:lang w:eastAsia="da-DK"/>
        </w:rPr>
      </w:pPr>
      <w:r>
        <w:rPr>
          <w:rFonts w:cs="MyriadPro-Light"/>
          <w:lang w:eastAsia="da-DK"/>
        </w:rPr>
        <w:t>Vejledning om god produktionspraksis – en branchekode skal være udfyldt og underskrevet.</w:t>
      </w:r>
    </w:p>
    <w:p w14:paraId="6B43BA32" w14:textId="77777777" w:rsidR="00563EF8" w:rsidRDefault="00563EF8" w:rsidP="00563EF8">
      <w:pPr>
        <w:numPr>
          <w:ilvl w:val="0"/>
          <w:numId w:val="16"/>
        </w:numPr>
        <w:autoSpaceDE w:val="0"/>
        <w:autoSpaceDN w:val="0"/>
        <w:adjustRightInd w:val="0"/>
        <w:spacing w:after="0" w:line="240" w:lineRule="auto"/>
        <w:ind w:left="284" w:hanging="284"/>
        <w:jc w:val="both"/>
        <w:rPr>
          <w:rFonts w:cs="MyriadPro-Light"/>
          <w:lang w:eastAsia="da-DK"/>
        </w:rPr>
      </w:pPr>
      <w:r>
        <w:rPr>
          <w:rFonts w:cs="MyriadPro-Light"/>
          <w:lang w:eastAsia="da-DK"/>
        </w:rPr>
        <w:lastRenderedPageBreak/>
        <w:t>Der skal være dokumentation for alle udførte dyrlægebesøg. Besøgsrapporterne gemmes i 5 år.</w:t>
      </w:r>
    </w:p>
    <w:p w14:paraId="204B073A" w14:textId="77777777" w:rsidR="00563EF8" w:rsidRDefault="00563EF8" w:rsidP="00563EF8">
      <w:pPr>
        <w:numPr>
          <w:ilvl w:val="0"/>
          <w:numId w:val="16"/>
        </w:numPr>
        <w:autoSpaceDE w:val="0"/>
        <w:autoSpaceDN w:val="0"/>
        <w:adjustRightInd w:val="0"/>
        <w:spacing w:after="0" w:line="240" w:lineRule="auto"/>
        <w:ind w:left="284" w:hanging="284"/>
        <w:jc w:val="both"/>
        <w:rPr>
          <w:rFonts w:cs="MyriadPro-Light"/>
          <w:lang w:eastAsia="da-DK"/>
        </w:rPr>
      </w:pPr>
      <w:r>
        <w:rPr>
          <w:rFonts w:cs="MyriadPro-Light"/>
          <w:lang w:eastAsia="da-DK"/>
        </w:rPr>
        <w:t>Ved anvendelse af medicin skal der føres behandlingsbog, og skriftlige anvisninger fra dyrlægen skal foreligge.</w:t>
      </w:r>
    </w:p>
    <w:p w14:paraId="796107AB" w14:textId="77777777" w:rsidR="00563EF8" w:rsidRDefault="00563EF8" w:rsidP="00563EF8">
      <w:pPr>
        <w:numPr>
          <w:ilvl w:val="0"/>
          <w:numId w:val="16"/>
        </w:numPr>
        <w:autoSpaceDE w:val="0"/>
        <w:autoSpaceDN w:val="0"/>
        <w:adjustRightInd w:val="0"/>
        <w:spacing w:after="0" w:line="240" w:lineRule="auto"/>
        <w:ind w:left="284" w:hanging="284"/>
        <w:jc w:val="both"/>
        <w:rPr>
          <w:rFonts w:cs="MyriadPro-Light"/>
          <w:lang w:eastAsia="da-DK"/>
        </w:rPr>
      </w:pPr>
      <w:r>
        <w:rPr>
          <w:rFonts w:cs="MyriadPro-Light"/>
          <w:lang w:eastAsia="da-DK"/>
        </w:rPr>
        <w:t>Der skal kunne fremvises udfyldt egenkontrolprogram for dyrevelfærd (først gældende når bekendt</w:t>
      </w:r>
      <w:r>
        <w:rPr>
          <w:rFonts w:cs="MyriadPro-Light"/>
          <w:lang w:eastAsia="da-DK"/>
        </w:rPr>
        <w:softHyphen/>
        <w:t>gørelse er offentliggjort).</w:t>
      </w:r>
    </w:p>
    <w:p w14:paraId="1A7035E4" w14:textId="77777777" w:rsidR="00563EF8" w:rsidRDefault="00563EF8" w:rsidP="00563EF8">
      <w:pPr>
        <w:numPr>
          <w:ilvl w:val="0"/>
          <w:numId w:val="16"/>
        </w:numPr>
        <w:autoSpaceDE w:val="0"/>
        <w:autoSpaceDN w:val="0"/>
        <w:adjustRightInd w:val="0"/>
        <w:spacing w:after="0" w:line="240" w:lineRule="auto"/>
        <w:ind w:left="284" w:hanging="284"/>
        <w:jc w:val="both"/>
        <w:rPr>
          <w:rFonts w:cs="MyriadPro-Light"/>
          <w:lang w:eastAsia="da-DK"/>
        </w:rPr>
      </w:pPr>
      <w:r>
        <w:rPr>
          <w:rFonts w:cs="MyriadPro-Light"/>
          <w:lang w:eastAsia="da-DK"/>
        </w:rPr>
        <w:t>Funktioner af mekanisk og automatisk udstyr, der har betydning for svinenes sundhed og velfærd, skal kontrolleres hver dag, og eventuelle fejl eller mangler skal snarest afhjælpes.</w:t>
      </w:r>
    </w:p>
    <w:p w14:paraId="5DD02E96" w14:textId="77777777" w:rsidR="00563EF8" w:rsidRDefault="00563EF8" w:rsidP="00563EF8">
      <w:pPr>
        <w:numPr>
          <w:ilvl w:val="0"/>
          <w:numId w:val="16"/>
        </w:numPr>
        <w:spacing w:after="0" w:line="240" w:lineRule="auto"/>
        <w:ind w:left="284" w:right="-52" w:hanging="284"/>
        <w:jc w:val="both"/>
      </w:pPr>
      <w:r>
        <w:rPr>
          <w:rFonts w:cs="MyriadPro-Light"/>
          <w:lang w:eastAsia="da-DK"/>
        </w:rPr>
        <w:t>Der skal være dokumentation for, at døde dyr afhentes af godkendt destruktionsvirksomhed.</w:t>
      </w:r>
    </w:p>
    <w:p w14:paraId="16982AA1" w14:textId="77777777" w:rsidR="00563EF8" w:rsidRDefault="00563EF8" w:rsidP="00563EF8">
      <w:pPr>
        <w:spacing w:after="0" w:line="240" w:lineRule="auto"/>
        <w:ind w:left="284" w:right="-52"/>
        <w:jc w:val="both"/>
      </w:pPr>
    </w:p>
    <w:p w14:paraId="66A818CF" w14:textId="77777777" w:rsidR="00563EF8" w:rsidRDefault="00563EF8" w:rsidP="00563EF8">
      <w:pPr>
        <w:jc w:val="both"/>
      </w:pPr>
      <w:r>
        <w:t>Derudover er aftale med relevante leverandører om servicering af driftsmaterialet på bedriften.</w:t>
      </w:r>
    </w:p>
    <w:p w14:paraId="1CC1DEA8" w14:textId="77777777" w:rsidR="00563EF8" w:rsidRDefault="00563EF8" w:rsidP="00563EF8">
      <w:pPr>
        <w:jc w:val="both"/>
      </w:pPr>
      <w:r>
        <w:t xml:space="preserve">Ansøger benytter derudover rådgivning til den generelle drift af husdyrproduktionen og markbruget, for at optimere produktionen med mindst muligt ressourceforbrug. </w:t>
      </w:r>
    </w:p>
    <w:p w14:paraId="54878921" w14:textId="6E4B26F0" w:rsidR="00563EF8" w:rsidRDefault="00563EF8" w:rsidP="00563EF8">
      <w:pPr>
        <w:jc w:val="both"/>
      </w:pPr>
      <w:r>
        <w:t xml:space="preserve">Der er ved renovering af eksisterende enheder fokus på forbrug af energi. Der er løbende opgraderet til mindre energiforbrugende enheder på lys, foder og ventilation. Energiforbrug skal indgå i det løbende miljøledelsesprogram, hvorigennem der fortsat vil være fokus på energiforbruget. </w:t>
      </w:r>
    </w:p>
    <w:p w14:paraId="6EA4965F" w14:textId="77777777" w:rsidR="00563EF8" w:rsidRDefault="00563EF8" w:rsidP="00563EF8">
      <w:pPr>
        <w:jc w:val="both"/>
        <w:rPr>
          <w:u w:val="single"/>
        </w:rPr>
      </w:pPr>
      <w:r>
        <w:rPr>
          <w:u w:val="single"/>
        </w:rPr>
        <w:t>Vurdering</w:t>
      </w:r>
    </w:p>
    <w:p w14:paraId="3B299D1E" w14:textId="77777777" w:rsidR="00563EF8" w:rsidRDefault="00563EF8" w:rsidP="00563EF8">
      <w:pPr>
        <w:jc w:val="both"/>
      </w:pPr>
      <w:r>
        <w:t>Det vurderes at egenkontrollen, den løbende optimering af produktionsapparatet samt ejendommens miljøledelsesprogram lever op til BAT for management.</w:t>
      </w:r>
    </w:p>
    <w:p w14:paraId="134433D5" w14:textId="66E03EFF" w:rsidR="003D2E2E" w:rsidRPr="00563EF8" w:rsidRDefault="003D2E2E" w:rsidP="00563EF8">
      <w:pPr>
        <w:pStyle w:val="Listeafsnit"/>
        <w:numPr>
          <w:ilvl w:val="0"/>
          <w:numId w:val="18"/>
        </w:numPr>
        <w:autoSpaceDE w:val="0"/>
        <w:autoSpaceDN w:val="0"/>
        <w:adjustRightInd w:val="0"/>
        <w:spacing w:after="0" w:line="240" w:lineRule="auto"/>
        <w:rPr>
          <w:rFonts w:ascii="Arial" w:hAnsi="Arial" w:cs="Arial"/>
          <w:b/>
          <w:sz w:val="22"/>
          <w:szCs w:val="22"/>
        </w:rPr>
      </w:pPr>
      <w:r w:rsidRPr="00563EF8">
        <w:rPr>
          <w:b/>
        </w:rPr>
        <w:t>Driftsforstyrrelser og uheld</w:t>
      </w:r>
    </w:p>
    <w:p w14:paraId="64A95841" w14:textId="77777777" w:rsidR="00A72F4A" w:rsidRDefault="00A72F4A" w:rsidP="00A72F4A">
      <w:pPr>
        <w:spacing w:before="240"/>
        <w:ind w:right="-51"/>
        <w:jc w:val="both"/>
      </w:pPr>
      <w:r w:rsidRPr="00D574C1">
        <w:t xml:space="preserve">Sker der uheld der kan medføre alvorlige påvirkninger af natur om miljø vil alarmcentralen straks blive kontaktet. Ligeledes vil kommunens Tekniske Forvaltning efterfølgende blive underrettet. </w:t>
      </w:r>
    </w:p>
    <w:p w14:paraId="140B444A" w14:textId="08C41013" w:rsidR="00A72F4A" w:rsidRPr="00A72F4A" w:rsidRDefault="00A72F4A" w:rsidP="00A72F4A">
      <w:pPr>
        <w:spacing w:before="240"/>
        <w:ind w:right="-51"/>
        <w:jc w:val="both"/>
        <w:rPr>
          <w:rFonts w:ascii="Times New Roman" w:hAnsi="Times New Roman"/>
          <w:i/>
          <w:iCs/>
          <w:smallCaps/>
          <w:color w:val="C0504D" w:themeColor="accent2"/>
          <w:u w:val="single"/>
        </w:rPr>
      </w:pPr>
      <w:r w:rsidRPr="00D574C1">
        <w:t xml:space="preserve">Der bliver udarbejdet en beredskabsplan for driftsuheld. Medarbejder, ejer og andre med fast adgang til bedriften bliver vejledt i beredskabsplanen. </w:t>
      </w:r>
    </w:p>
    <w:p w14:paraId="3A3962D4" w14:textId="3D00DD36" w:rsidR="00891A02" w:rsidRPr="001F68B8" w:rsidRDefault="00891A02" w:rsidP="00891A02">
      <w:pPr>
        <w:pStyle w:val="Billedtekst"/>
        <w:keepNext/>
        <w:rPr>
          <w:color w:val="auto"/>
          <w:sz w:val="16"/>
          <w:szCs w:val="16"/>
        </w:rPr>
      </w:pPr>
      <w:r w:rsidRPr="001F68B8">
        <w:rPr>
          <w:color w:val="auto"/>
          <w:sz w:val="16"/>
          <w:szCs w:val="16"/>
        </w:rPr>
        <w:t xml:space="preserve">Tabel </w:t>
      </w:r>
      <w:r w:rsidR="001F68B8">
        <w:rPr>
          <w:color w:val="auto"/>
          <w:sz w:val="16"/>
          <w:szCs w:val="16"/>
        </w:rPr>
        <w:t>5</w:t>
      </w:r>
      <w:r w:rsidRPr="001F68B8">
        <w:rPr>
          <w:color w:val="auto"/>
          <w:sz w:val="16"/>
          <w:szCs w:val="16"/>
        </w:rPr>
        <w:t>. Driftsforstyrrelser og uheld, samt håndtering.</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1781"/>
        <w:gridCol w:w="4595"/>
        <w:gridCol w:w="3232"/>
      </w:tblGrid>
      <w:tr w:rsidR="00E77A8B" w:rsidRPr="00E77A8B" w14:paraId="28254AC5" w14:textId="77777777" w:rsidTr="00891A02">
        <w:tc>
          <w:tcPr>
            <w:tcW w:w="1781" w:type="dxa"/>
            <w:tcBorders>
              <w:top w:val="single" w:sz="12" w:space="0" w:color="auto"/>
              <w:bottom w:val="single" w:sz="4" w:space="0" w:color="auto"/>
            </w:tcBorders>
            <w:shd w:val="clear" w:color="auto" w:fill="C0C0C0"/>
            <w:vAlign w:val="center"/>
          </w:tcPr>
          <w:p w14:paraId="40D9F027" w14:textId="77777777" w:rsidR="003D2E2E" w:rsidRPr="00E77A8B" w:rsidRDefault="003D2E2E" w:rsidP="003D2E2E">
            <w:r w:rsidRPr="00E77A8B">
              <w:t>Type</w:t>
            </w:r>
          </w:p>
        </w:tc>
        <w:tc>
          <w:tcPr>
            <w:tcW w:w="4595" w:type="dxa"/>
            <w:tcBorders>
              <w:top w:val="single" w:sz="12" w:space="0" w:color="auto"/>
              <w:bottom w:val="single" w:sz="4" w:space="0" w:color="auto"/>
            </w:tcBorders>
            <w:shd w:val="clear" w:color="auto" w:fill="C0C0C0"/>
            <w:vAlign w:val="center"/>
          </w:tcPr>
          <w:p w14:paraId="03DED832" w14:textId="77777777" w:rsidR="003D2E2E" w:rsidRPr="00E77A8B" w:rsidRDefault="003D2E2E" w:rsidP="003D2E2E">
            <w:r w:rsidRPr="00E77A8B">
              <w:t>Forebyggende foranstaltninger</w:t>
            </w:r>
          </w:p>
        </w:tc>
        <w:tc>
          <w:tcPr>
            <w:tcW w:w="3232" w:type="dxa"/>
            <w:tcBorders>
              <w:top w:val="single" w:sz="12" w:space="0" w:color="auto"/>
              <w:bottom w:val="single" w:sz="4" w:space="0" w:color="auto"/>
            </w:tcBorders>
            <w:shd w:val="clear" w:color="auto" w:fill="C0C0C0"/>
            <w:vAlign w:val="center"/>
          </w:tcPr>
          <w:p w14:paraId="1718A958" w14:textId="77777777" w:rsidR="003D2E2E" w:rsidRPr="00E77A8B" w:rsidRDefault="003D2E2E" w:rsidP="003D2E2E">
            <w:r w:rsidRPr="00E77A8B">
              <w:t>Akut håndtering af uheld</w:t>
            </w:r>
          </w:p>
        </w:tc>
      </w:tr>
      <w:tr w:rsidR="00A61CEC" w:rsidRPr="0015041E" w14:paraId="2D9B84AF" w14:textId="77777777" w:rsidTr="007A11CB">
        <w:tc>
          <w:tcPr>
            <w:tcW w:w="1781" w:type="dxa"/>
            <w:vAlign w:val="center"/>
          </w:tcPr>
          <w:p w14:paraId="0A3C6D70" w14:textId="377EF170" w:rsidR="00A61CEC" w:rsidRPr="0015041E" w:rsidRDefault="00A61CEC" w:rsidP="00A61CEC">
            <w:pPr>
              <w:rPr>
                <w:color w:val="FF0000"/>
              </w:rPr>
            </w:pPr>
            <w:r w:rsidRPr="00D574C1">
              <w:t>Gylleudslip</w:t>
            </w:r>
          </w:p>
        </w:tc>
        <w:tc>
          <w:tcPr>
            <w:tcW w:w="4595" w:type="dxa"/>
            <w:vAlign w:val="center"/>
          </w:tcPr>
          <w:p w14:paraId="1C011CB9" w14:textId="77777777" w:rsidR="00A61CEC" w:rsidRPr="00D574C1" w:rsidRDefault="00A61CEC" w:rsidP="00A72F4A">
            <w:pPr>
              <w:keepNext/>
              <w:keepLines/>
              <w:spacing w:before="60" w:after="60" w:line="240" w:lineRule="auto"/>
              <w:ind w:right="72"/>
              <w:rPr>
                <w:rFonts w:cs="Arial"/>
              </w:rPr>
            </w:pPr>
            <w:r w:rsidRPr="00D574C1">
              <w:rPr>
                <w:rFonts w:cs="Arial"/>
              </w:rPr>
              <w:t>Der er tilbageløb på gyllevognen</w:t>
            </w:r>
          </w:p>
          <w:p w14:paraId="320F7A0B" w14:textId="77777777" w:rsidR="00A61CEC" w:rsidRDefault="00A61CEC" w:rsidP="00A61CEC">
            <w:r w:rsidRPr="00D574C1">
              <w:t>Gyllebeholdere tilses jævnligt og bliver kontrolleret hver 10. år.</w:t>
            </w:r>
          </w:p>
          <w:p w14:paraId="7E839508" w14:textId="35B965C2" w:rsidR="00E404B4" w:rsidRPr="0015041E" w:rsidRDefault="00E404B4" w:rsidP="00A61CEC">
            <w:pPr>
              <w:rPr>
                <w:rFonts w:cs="Arial"/>
                <w:color w:val="FF0000"/>
              </w:rPr>
            </w:pPr>
            <w:r w:rsidRPr="00E404B4">
              <w:rPr>
                <w:rFonts w:cs="Arial"/>
              </w:rPr>
              <w:t>Der er etableret vold omkring gylletanken</w:t>
            </w:r>
          </w:p>
        </w:tc>
        <w:tc>
          <w:tcPr>
            <w:tcW w:w="3232" w:type="dxa"/>
            <w:vAlign w:val="center"/>
          </w:tcPr>
          <w:p w14:paraId="18F94367" w14:textId="446BB015" w:rsidR="00A61CEC" w:rsidRPr="0015041E" w:rsidRDefault="00A61CEC" w:rsidP="00A61CEC">
            <w:pPr>
              <w:rPr>
                <w:color w:val="FF0000"/>
              </w:rPr>
            </w:pPr>
            <w:r w:rsidRPr="00D574C1">
              <w:t xml:space="preserve">Ejer og ansatte er instrueret i hvilke forholdsregler der skal tages </w:t>
            </w:r>
            <w:r w:rsidR="00486B54">
              <w:t>således udslip inddæmmes og opsamles</w:t>
            </w:r>
          </w:p>
        </w:tc>
      </w:tr>
      <w:tr w:rsidR="00A61CEC" w:rsidRPr="0015041E" w14:paraId="7EB115D9" w14:textId="77777777" w:rsidTr="007A11CB">
        <w:tc>
          <w:tcPr>
            <w:tcW w:w="1781" w:type="dxa"/>
            <w:vAlign w:val="center"/>
          </w:tcPr>
          <w:p w14:paraId="423E053E" w14:textId="13C6FE7F" w:rsidR="00A61CEC" w:rsidRPr="0015041E" w:rsidRDefault="00A61CEC" w:rsidP="00A61CEC">
            <w:pPr>
              <w:rPr>
                <w:color w:val="FF0000"/>
              </w:rPr>
            </w:pPr>
            <w:r w:rsidRPr="00D574C1">
              <w:t>Strømsvigt</w:t>
            </w:r>
          </w:p>
        </w:tc>
        <w:tc>
          <w:tcPr>
            <w:tcW w:w="4595" w:type="dxa"/>
            <w:vAlign w:val="center"/>
          </w:tcPr>
          <w:p w14:paraId="541E0309" w14:textId="60D6598B" w:rsidR="00A61CEC" w:rsidRPr="00D574C1" w:rsidRDefault="00A61CEC" w:rsidP="00A72F4A">
            <w:pPr>
              <w:keepNext/>
              <w:keepLines/>
              <w:spacing w:before="60" w:after="60" w:line="240" w:lineRule="auto"/>
              <w:ind w:right="72"/>
              <w:rPr>
                <w:rFonts w:cs="Arial"/>
              </w:rPr>
            </w:pPr>
            <w:r w:rsidRPr="00D574C1">
              <w:rPr>
                <w:rFonts w:cs="Arial"/>
              </w:rPr>
              <w:t>Nød-opluk i alle staldafsnit</w:t>
            </w:r>
            <w:r w:rsidR="00486B54">
              <w:rPr>
                <w:rFonts w:cs="Arial"/>
              </w:rPr>
              <w:t xml:space="preserve"> og nødgenerator</w:t>
            </w:r>
          </w:p>
          <w:p w14:paraId="4BE71ACA" w14:textId="1E675341" w:rsidR="00A61CEC" w:rsidRPr="0015041E" w:rsidRDefault="00A61CEC" w:rsidP="00A61CEC">
            <w:pPr>
              <w:autoSpaceDE w:val="0"/>
              <w:autoSpaceDN w:val="0"/>
              <w:adjustRightInd w:val="0"/>
              <w:spacing w:after="0" w:line="240" w:lineRule="auto"/>
              <w:rPr>
                <w:rFonts w:cs="Arial"/>
                <w:color w:val="FF0000"/>
              </w:rPr>
            </w:pPr>
            <w:r w:rsidRPr="00D574C1">
              <w:rPr>
                <w:rFonts w:cs="Arial"/>
              </w:rPr>
              <w:t>Automatisk opkald til ejers mobiltelefon ved strømsvigt</w:t>
            </w:r>
          </w:p>
        </w:tc>
        <w:tc>
          <w:tcPr>
            <w:tcW w:w="3232" w:type="dxa"/>
            <w:vAlign w:val="center"/>
          </w:tcPr>
          <w:p w14:paraId="7BFB9C88" w14:textId="15FF5430" w:rsidR="00486B54" w:rsidRPr="00486B54" w:rsidRDefault="00486B54" w:rsidP="00A61CEC">
            <w:r>
              <w:t>Vinduer åbnes ved behov for naturlig ventilering. Strømforsyningen genoprettes ved generator</w:t>
            </w:r>
          </w:p>
        </w:tc>
      </w:tr>
    </w:tbl>
    <w:p w14:paraId="118C66D2" w14:textId="77777777" w:rsidR="00C96DB2" w:rsidRDefault="00C96DB2" w:rsidP="00C96DB2">
      <w:pPr>
        <w:autoSpaceDE w:val="0"/>
        <w:autoSpaceDN w:val="0"/>
        <w:adjustRightInd w:val="0"/>
        <w:spacing w:after="0"/>
        <w:contextualSpacing/>
        <w:rPr>
          <w:rFonts w:cs="Arial"/>
          <w:u w:val="single"/>
        </w:rPr>
      </w:pPr>
    </w:p>
    <w:p w14:paraId="255C5F26" w14:textId="16568DD8" w:rsidR="00C96DB2" w:rsidRPr="00D04C3D" w:rsidRDefault="00C96DB2" w:rsidP="00C96DB2">
      <w:pPr>
        <w:autoSpaceDE w:val="0"/>
        <w:autoSpaceDN w:val="0"/>
        <w:adjustRightInd w:val="0"/>
        <w:spacing w:after="0"/>
        <w:contextualSpacing/>
        <w:rPr>
          <w:rFonts w:cs="Arial"/>
          <w:u w:val="single"/>
        </w:rPr>
      </w:pPr>
      <w:r w:rsidRPr="00D04C3D">
        <w:rPr>
          <w:rFonts w:cs="Arial"/>
          <w:u w:val="single"/>
        </w:rPr>
        <w:t>Vurdering.</w:t>
      </w:r>
    </w:p>
    <w:p w14:paraId="63BAF504" w14:textId="77777777" w:rsidR="00C96DB2" w:rsidRDefault="00C96DB2" w:rsidP="00C96DB2">
      <w:pPr>
        <w:autoSpaceDE w:val="0"/>
        <w:autoSpaceDN w:val="0"/>
        <w:adjustRightInd w:val="0"/>
        <w:spacing w:after="0"/>
        <w:contextualSpacing/>
        <w:rPr>
          <w:rFonts w:cs="Arial"/>
        </w:rPr>
      </w:pPr>
      <w:r>
        <w:rPr>
          <w:rFonts w:cs="Arial"/>
        </w:rPr>
        <w:t>Det vurderes, at der er taget de nødvendige forholdsregler således at risici for uheld mm er reduceret til et minimum.</w:t>
      </w:r>
    </w:p>
    <w:p w14:paraId="040E6257" w14:textId="014C3357" w:rsidR="003A1540" w:rsidRPr="000F2975" w:rsidRDefault="00C96DB2" w:rsidP="00C96DB2">
      <w:pPr>
        <w:pStyle w:val="Overskrift3"/>
        <w:numPr>
          <w:ilvl w:val="0"/>
          <w:numId w:val="18"/>
        </w:numPr>
        <w:jc w:val="both"/>
        <w:rPr>
          <w:color w:val="auto"/>
        </w:rPr>
      </w:pPr>
      <w:r>
        <w:rPr>
          <w:color w:val="auto"/>
        </w:rPr>
        <w:lastRenderedPageBreak/>
        <w:t xml:space="preserve"> </w:t>
      </w:r>
      <w:r w:rsidR="003A1540" w:rsidRPr="000F2975">
        <w:rPr>
          <w:color w:val="auto"/>
        </w:rPr>
        <w:t>BAT</w:t>
      </w:r>
    </w:p>
    <w:p w14:paraId="36DF4B3E" w14:textId="77777777" w:rsidR="003A1540" w:rsidRPr="000F2975" w:rsidRDefault="003A1540" w:rsidP="003A1540">
      <w:pPr>
        <w:jc w:val="both"/>
      </w:pPr>
      <w:r>
        <w:t>BAT (B</w:t>
      </w:r>
      <w:r w:rsidRPr="000F2975">
        <w:t>edst anvendelige teknologi</w:t>
      </w:r>
      <w:r>
        <w:t>) er beskrevet i de enkelte afsnit.</w:t>
      </w:r>
      <w:r w:rsidRPr="000F2975">
        <w:t xml:space="preserve"> Hver af følgende punkter er behandlet særskil</w:t>
      </w:r>
      <w:r>
        <w:t>t andre steder i dette dokument og opsummeret her.</w:t>
      </w:r>
    </w:p>
    <w:p w14:paraId="2F5666BC" w14:textId="4A504091" w:rsidR="003A1540" w:rsidRDefault="003A1540" w:rsidP="003A1540">
      <w:r w:rsidRPr="000F2975">
        <w:t xml:space="preserve">Management (ledelses- og kontrolrutiner): </w:t>
      </w:r>
      <w:r w:rsidR="00C96DB2">
        <w:t>En del af kravene i produktionsstandarderne for svineproduktion betegnes som BAT. Eks. at tilse at mekanisk udstyr såsom vandsystemet, ventilationssystemet og fodersystemet fungerer optimalt. Derudover skal der udarbejdes et miljøledelsesprogram for ejendommen ved udnyttelse af denne godkendelse.</w:t>
      </w:r>
    </w:p>
    <w:p w14:paraId="20B012A4" w14:textId="77777777" w:rsidR="003A1540" w:rsidRDefault="003A1540" w:rsidP="003A1540">
      <w:r>
        <w:t xml:space="preserve">Foder: Fodring sker med fasefodring og tilsætning af </w:t>
      </w:r>
      <w:proofErr w:type="spellStart"/>
      <w:r>
        <w:t>fytase</w:t>
      </w:r>
      <w:proofErr w:type="spellEnd"/>
    </w:p>
    <w:p w14:paraId="1DC7D6FA" w14:textId="39339EC5" w:rsidR="003A1540" w:rsidRPr="00EC149B" w:rsidRDefault="003A1540" w:rsidP="00C96DB2">
      <w:pPr>
        <w:jc w:val="both"/>
      </w:pPr>
      <w:r w:rsidRPr="000F2975">
        <w:t xml:space="preserve">Forbrug af vand og energi: Ventilationen rengøres og </w:t>
      </w:r>
      <w:r w:rsidRPr="00EC149B">
        <w:t>vedligeholdes. Vandventiler er integreret og vask sker med forudgående iblødsætning.</w:t>
      </w:r>
      <w:r w:rsidR="00486B54">
        <w:t xml:space="preserve"> Der foreligger energirapport, hv</w:t>
      </w:r>
      <w:r w:rsidR="00C96DB2">
        <w:t>or</w:t>
      </w:r>
      <w:r w:rsidR="00486B54">
        <w:t xml:space="preserve"> det er konkluderet at der for nuværende ikke er optimeringsmuligheder.</w:t>
      </w:r>
    </w:p>
    <w:p w14:paraId="168EED8B" w14:textId="0C5ECFE6" w:rsidR="003A1540" w:rsidRPr="000F2975" w:rsidRDefault="003A1540" w:rsidP="00C96DB2">
      <w:pPr>
        <w:jc w:val="both"/>
        <w:rPr>
          <w:rStyle w:val="Svaghenvisning"/>
          <w:color w:val="auto"/>
          <w:u w:val="none"/>
        </w:rPr>
      </w:pPr>
      <w:r w:rsidRPr="000F2975">
        <w:t>Udbringning og opbevaring: Generel lovgivning anses som BAT</w:t>
      </w:r>
      <w:r>
        <w:t xml:space="preserve"> og er derfor ikke uddybet nærmere. </w:t>
      </w:r>
    </w:p>
    <w:p w14:paraId="043BB43B" w14:textId="00B43306" w:rsidR="003A1540" w:rsidRDefault="003A1540" w:rsidP="00C96DB2">
      <w:pPr>
        <w:jc w:val="both"/>
      </w:pPr>
      <w:r w:rsidRPr="00EC149B">
        <w:t>Ud over ovenstående er BAT for ammoniak overholdt i henhold til bekendtgørelse om godkendelse og tilladelse m.v. af husdyrbrug</w:t>
      </w:r>
    </w:p>
    <w:p w14:paraId="16ADAD31" w14:textId="77777777" w:rsidR="00C96DB2" w:rsidRPr="00D04C3D" w:rsidRDefault="00C96DB2" w:rsidP="00C96DB2">
      <w:pPr>
        <w:jc w:val="both"/>
        <w:rPr>
          <w:u w:val="single"/>
        </w:rPr>
      </w:pPr>
      <w:r w:rsidRPr="00D04C3D">
        <w:rPr>
          <w:u w:val="single"/>
        </w:rPr>
        <w:t>Vurdering</w:t>
      </w:r>
    </w:p>
    <w:p w14:paraId="1C161844" w14:textId="3830DC76" w:rsidR="00C96DB2" w:rsidRPr="00EC149B" w:rsidRDefault="00C96DB2" w:rsidP="00C96DB2">
      <w:pPr>
        <w:jc w:val="both"/>
      </w:pPr>
      <w:r>
        <w:t>Samlet set vurderes det at produktionen lever op til BAT på alle relevante punkter og at der løbende er fokus på BAT, hvilket miljøledelsesprogrammet også bidrager til.</w:t>
      </w:r>
    </w:p>
    <w:p w14:paraId="022AA710" w14:textId="76320880" w:rsidR="008D584D" w:rsidRPr="003A1540" w:rsidRDefault="00C96DB2" w:rsidP="00C96DB2">
      <w:pPr>
        <w:pStyle w:val="Overskrift3"/>
        <w:numPr>
          <w:ilvl w:val="0"/>
          <w:numId w:val="18"/>
        </w:numPr>
        <w:rPr>
          <w:color w:val="auto"/>
        </w:rPr>
      </w:pPr>
      <w:r>
        <w:rPr>
          <w:color w:val="auto"/>
        </w:rPr>
        <w:t xml:space="preserve"> </w:t>
      </w:r>
      <w:r w:rsidR="008D584D" w:rsidRPr="003A1540">
        <w:rPr>
          <w:color w:val="auto"/>
        </w:rPr>
        <w:t>Biaktiviteter</w:t>
      </w:r>
    </w:p>
    <w:p w14:paraId="49E5C683" w14:textId="48660C22" w:rsidR="008D584D" w:rsidRPr="003A1540" w:rsidRDefault="008D584D" w:rsidP="008D584D">
      <w:r w:rsidRPr="003A1540">
        <w:t>Ingen</w:t>
      </w:r>
    </w:p>
    <w:p w14:paraId="0DEC6293" w14:textId="3AFCADAC" w:rsidR="008D584D" w:rsidRPr="003A1540" w:rsidRDefault="00C96DB2" w:rsidP="00C96DB2">
      <w:pPr>
        <w:pStyle w:val="Overskrift3"/>
        <w:numPr>
          <w:ilvl w:val="0"/>
          <w:numId w:val="18"/>
        </w:numPr>
        <w:rPr>
          <w:color w:val="auto"/>
        </w:rPr>
      </w:pPr>
      <w:r>
        <w:rPr>
          <w:color w:val="auto"/>
        </w:rPr>
        <w:t xml:space="preserve"> </w:t>
      </w:r>
      <w:r w:rsidR="008D584D" w:rsidRPr="003A1540">
        <w:rPr>
          <w:color w:val="auto"/>
        </w:rPr>
        <w:t>IE brug</w:t>
      </w:r>
    </w:p>
    <w:p w14:paraId="296CE40F" w14:textId="119DFB45" w:rsidR="003A1540" w:rsidRDefault="003A1540" w:rsidP="003A1540">
      <w:pPr>
        <w:jc w:val="both"/>
      </w:pPr>
      <w:r w:rsidRPr="007A488D">
        <w:t>Dette er et IE brug</w:t>
      </w:r>
      <w:r>
        <w:t>, da der er over 2.000 stipladser til slagte</w:t>
      </w:r>
      <w:r w:rsidR="00C96DB2">
        <w:t>grise</w:t>
      </w:r>
      <w:r w:rsidRPr="007A488D">
        <w:t>.</w:t>
      </w:r>
    </w:p>
    <w:p w14:paraId="440CB390" w14:textId="01C3649C" w:rsidR="003A1540" w:rsidRPr="007A488D" w:rsidRDefault="00C96DB2" w:rsidP="00C96DB2">
      <w:pPr>
        <w:pStyle w:val="Overskrift3"/>
        <w:numPr>
          <w:ilvl w:val="0"/>
          <w:numId w:val="18"/>
        </w:numPr>
        <w:jc w:val="both"/>
        <w:rPr>
          <w:color w:val="auto"/>
        </w:rPr>
      </w:pPr>
      <w:r>
        <w:rPr>
          <w:color w:val="auto"/>
        </w:rPr>
        <w:t xml:space="preserve"> </w:t>
      </w:r>
      <w:r w:rsidR="003A1540">
        <w:rPr>
          <w:color w:val="auto"/>
        </w:rPr>
        <w:t>Alternativ</w:t>
      </w:r>
      <w:r>
        <w:rPr>
          <w:color w:val="auto"/>
        </w:rPr>
        <w:t xml:space="preserve"> og 0-alternativ</w:t>
      </w:r>
    </w:p>
    <w:p w14:paraId="29C48C8A" w14:textId="5D8B7075" w:rsidR="003A1540" w:rsidRDefault="003A1540" w:rsidP="00486B54">
      <w:pPr>
        <w:jc w:val="both"/>
        <w:rPr>
          <w:lang w:eastAsia="da-DK"/>
        </w:rPr>
      </w:pPr>
      <w:r>
        <w:rPr>
          <w:lang w:eastAsia="da-DK"/>
        </w:rPr>
        <w:t>Godkendelsen søges</w:t>
      </w:r>
      <w:r w:rsidR="00C96DB2">
        <w:rPr>
          <w:lang w:eastAsia="da-DK"/>
        </w:rPr>
        <w:t>,</w:t>
      </w:r>
      <w:r>
        <w:rPr>
          <w:lang w:eastAsia="da-DK"/>
        </w:rPr>
        <w:t xml:space="preserve"> da der er ønske om </w:t>
      </w:r>
      <w:r w:rsidR="00486B54">
        <w:rPr>
          <w:lang w:eastAsia="da-DK"/>
        </w:rPr>
        <w:t xml:space="preserve">ændring af dyreholdet </w:t>
      </w:r>
      <w:r w:rsidR="00C96DB2">
        <w:rPr>
          <w:lang w:eastAsia="da-DK"/>
        </w:rPr>
        <w:t xml:space="preserve">til den oprindelige tilladelse dvs. en ændring </w:t>
      </w:r>
      <w:r w:rsidR="00486B54">
        <w:rPr>
          <w:lang w:eastAsia="da-DK"/>
        </w:rPr>
        <w:t>fra smågrise til slagtesvin.</w:t>
      </w:r>
    </w:p>
    <w:p w14:paraId="365173F4" w14:textId="49662BBE" w:rsidR="003A1540" w:rsidRDefault="003A1540" w:rsidP="003A1540">
      <w:pPr>
        <w:jc w:val="both"/>
        <w:rPr>
          <w:lang w:eastAsia="da-DK"/>
        </w:rPr>
      </w:pPr>
      <w:r>
        <w:rPr>
          <w:lang w:eastAsia="da-DK"/>
        </w:rPr>
        <w:t>Der er ingen alternativ</w:t>
      </w:r>
      <w:r w:rsidR="005A3134">
        <w:rPr>
          <w:lang w:eastAsia="da-DK"/>
        </w:rPr>
        <w:t xml:space="preserve"> til </w:t>
      </w:r>
      <w:r w:rsidR="00486B54">
        <w:rPr>
          <w:lang w:eastAsia="da-DK"/>
        </w:rPr>
        <w:t xml:space="preserve">projektansøgningen, da staldanlægget er bygget til produktion af enten smågrise eller slagtesvin og </w:t>
      </w:r>
      <w:r w:rsidRPr="00735635">
        <w:rPr>
          <w:lang w:eastAsia="da-DK"/>
        </w:rPr>
        <w:t>da projektet er en udnyttelse af eksisterende faciliteter</w:t>
      </w:r>
      <w:r>
        <w:rPr>
          <w:lang w:eastAsia="da-DK"/>
        </w:rPr>
        <w:t xml:space="preserve"> uden udvidelse af bygningsmassen</w:t>
      </w:r>
      <w:r w:rsidRPr="00735635">
        <w:rPr>
          <w:lang w:eastAsia="da-DK"/>
        </w:rPr>
        <w:t>.</w:t>
      </w:r>
    </w:p>
    <w:p w14:paraId="5669142C" w14:textId="6F6BEBA4" w:rsidR="00486B54" w:rsidRDefault="00C970CA" w:rsidP="00486B54">
      <w:pPr>
        <w:jc w:val="both"/>
        <w:rPr>
          <w:lang w:eastAsia="da-DK"/>
        </w:rPr>
      </w:pPr>
      <w:r>
        <w:rPr>
          <w:lang w:eastAsia="da-DK"/>
        </w:rPr>
        <w:t>0-alternativ vil være uændret produktion</w:t>
      </w:r>
      <w:r w:rsidR="00183D3D">
        <w:rPr>
          <w:lang w:eastAsia="da-DK"/>
        </w:rPr>
        <w:t xml:space="preserve"> </w:t>
      </w:r>
      <w:r w:rsidR="00486B54">
        <w:rPr>
          <w:lang w:eastAsia="da-DK"/>
        </w:rPr>
        <w:t xml:space="preserve">af smågrise. Skiftet fra slagtesvin til smågrise blev ansøgt på en anmeldelse </w:t>
      </w:r>
      <w:r w:rsidR="00183D3D">
        <w:rPr>
          <w:lang w:eastAsia="da-DK"/>
        </w:rPr>
        <w:t xml:space="preserve">af tidligere lejer af anlægget </w:t>
      </w:r>
      <w:r w:rsidR="00486B54">
        <w:rPr>
          <w:lang w:eastAsia="da-DK"/>
        </w:rPr>
        <w:t>som en midlertidig løsning. Det har ikke været ejers ønske at anlægget på længere sigt skulle anvendes til smågrise.</w:t>
      </w:r>
    </w:p>
    <w:p w14:paraId="00691AB6" w14:textId="447FF1F0" w:rsidR="00486B54" w:rsidRPr="007A488D" w:rsidRDefault="00183D3D" w:rsidP="00183D3D">
      <w:pPr>
        <w:pStyle w:val="Overskrift3"/>
        <w:numPr>
          <w:ilvl w:val="0"/>
          <w:numId w:val="18"/>
        </w:numPr>
        <w:jc w:val="both"/>
        <w:rPr>
          <w:color w:val="auto"/>
        </w:rPr>
      </w:pPr>
      <w:r>
        <w:rPr>
          <w:color w:val="auto"/>
        </w:rPr>
        <w:t xml:space="preserve"> Ophør</w:t>
      </w:r>
    </w:p>
    <w:p w14:paraId="45F61B37" w14:textId="5666422C" w:rsidR="00486B54" w:rsidRPr="00DD3B7B" w:rsidRDefault="00486B54" w:rsidP="00183D3D">
      <w:pPr>
        <w:jc w:val="both"/>
      </w:pPr>
      <w:r w:rsidRPr="00DD3B7B">
        <w:t xml:space="preserve">I forbindelse med ophør vil der blive truffet de nødvendige foranstaltninger med henblik på at overlevere anlægget i forsvarlig miljømæssig tilstand. Der vil således blive tilkaldt en slamsuger for at tømme gyllebeholderen samt gyllekummerne. Derudover vil der blive gennemført en rengøring af anlægget, således at der ikke forekommer forurening herfra. </w:t>
      </w:r>
    </w:p>
    <w:p w14:paraId="2CAB37EA" w14:textId="77777777" w:rsidR="00183D3D" w:rsidRDefault="00183D3D" w:rsidP="00183D3D">
      <w:pPr>
        <w:tabs>
          <w:tab w:val="left" w:pos="540"/>
          <w:tab w:val="left" w:pos="900"/>
        </w:tabs>
        <w:rPr>
          <w:rFonts w:cs="Arial"/>
          <w:u w:val="single"/>
        </w:rPr>
      </w:pPr>
    </w:p>
    <w:p w14:paraId="544D7900" w14:textId="04C8F6A8" w:rsidR="00183D3D" w:rsidRDefault="00183D3D" w:rsidP="00183D3D">
      <w:pPr>
        <w:tabs>
          <w:tab w:val="left" w:pos="540"/>
          <w:tab w:val="left" w:pos="900"/>
        </w:tabs>
        <w:rPr>
          <w:rFonts w:cs="Arial"/>
          <w:u w:val="single"/>
        </w:rPr>
      </w:pPr>
      <w:r>
        <w:rPr>
          <w:rFonts w:cs="Arial"/>
          <w:u w:val="single"/>
        </w:rPr>
        <w:lastRenderedPageBreak/>
        <w:t>Vurdering</w:t>
      </w:r>
    </w:p>
    <w:p w14:paraId="3B27E6AB" w14:textId="77777777" w:rsidR="00183D3D" w:rsidRDefault="00183D3D" w:rsidP="00183D3D">
      <w:pPr>
        <w:tabs>
          <w:tab w:val="left" w:pos="540"/>
          <w:tab w:val="left" w:pos="900"/>
        </w:tabs>
        <w:rPr>
          <w:rFonts w:cs="Arial"/>
        </w:rPr>
      </w:pPr>
      <w:r>
        <w:rPr>
          <w:rFonts w:cs="Arial"/>
        </w:rPr>
        <w:t xml:space="preserve">Det vurderes, at disse tiltag er tilstrækkelige til at undgå forureningsfare, og til at sikre at husdyrbruget ikke vil blive et attraktivt levested for eksempelvis rotter. Senest 4 uger efter driftsophør anmeldes dette til kommunen. </w:t>
      </w:r>
    </w:p>
    <w:p w14:paraId="13B9709E" w14:textId="77777777" w:rsidR="0098067E" w:rsidRDefault="0098067E" w:rsidP="003A1540">
      <w:pPr>
        <w:jc w:val="both"/>
        <w:rPr>
          <w:b/>
        </w:rPr>
      </w:pPr>
    </w:p>
    <w:p w14:paraId="7852A9AC" w14:textId="51F7AC82" w:rsidR="00183D3D" w:rsidRPr="00183D3D" w:rsidRDefault="00183D3D" w:rsidP="00183D3D">
      <w:pPr>
        <w:pStyle w:val="Listeafsnit"/>
        <w:numPr>
          <w:ilvl w:val="0"/>
          <w:numId w:val="18"/>
        </w:numPr>
        <w:jc w:val="both"/>
        <w:rPr>
          <w:b/>
        </w:rPr>
      </w:pPr>
      <w:r w:rsidRPr="00183D3D">
        <w:rPr>
          <w:b/>
        </w:rPr>
        <w:t xml:space="preserve"> Væsentlig direkte og indvirkning på miljøet.</w:t>
      </w:r>
    </w:p>
    <w:p w14:paraId="7CC5F787" w14:textId="77777777" w:rsidR="00183D3D" w:rsidRDefault="00183D3D" w:rsidP="00183D3D">
      <w:pPr>
        <w:jc w:val="both"/>
      </w:pPr>
      <w:r>
        <w:t>Projektansøgningen har løbende forholdt sig til det ansøgtes indvirkning på omkringboende, påvirkning af naturområder og afledning af vand.</w:t>
      </w:r>
    </w:p>
    <w:p w14:paraId="51B5DF3E" w14:textId="77777777" w:rsidR="00183D3D" w:rsidRDefault="00183D3D" w:rsidP="00183D3D">
      <w:pPr>
        <w:jc w:val="both"/>
      </w:pPr>
      <w:r>
        <w:t xml:space="preserve">Den generelle lovgivning som omfatter produktion af husdyr samt drift af markarealer er løbende under revision og opdateres årligt. Det er således det erhverv i Danmark som er mest reguleret og hvor der konstant er fokus på eventuelle risici. </w:t>
      </w:r>
    </w:p>
    <w:p w14:paraId="49422843" w14:textId="77777777" w:rsidR="00183D3D" w:rsidRDefault="00183D3D" w:rsidP="00183D3D">
      <w:pPr>
        <w:jc w:val="both"/>
      </w:pPr>
      <w:r>
        <w:t xml:space="preserve">Den generelle regulering omfatter både befolkningen og menneskers sundhed. Der er således lavet regler for hvor meget og hvordan afgrøder og produktionsdyr må behandles, samt tilbageholdelsestid for hvornår produktet kan sælges. Derudover er der grænseværdier for lugt og støj samt støv for at sikre nærmeste naboer mod en direkte gene ved den daglige drift. Ud over den generelle lovgivning er der branchekodeks for produktion af kød og mælk. Disse kodekser udvider kravet til også at hindre anvendelse af visse typer råvarer, som ikke påviseligt har nogen påvirkning på menneskers sundhed, men som brancheforeningen mener ikke bør indgå i produktionen. Det er typisk bestemte fodermidler og </w:t>
      </w:r>
      <w:proofErr w:type="spellStart"/>
      <w:r>
        <w:t>feks</w:t>
      </w:r>
      <w:proofErr w:type="spellEnd"/>
      <w:r>
        <w:t xml:space="preserve">. begrænset brug af slam som gødning middel.  </w:t>
      </w:r>
    </w:p>
    <w:p w14:paraId="0A0F6AE9" w14:textId="77777777" w:rsidR="00183D3D" w:rsidRDefault="00183D3D" w:rsidP="00183D3D">
      <w:pPr>
        <w:jc w:val="both"/>
      </w:pPr>
      <w:r>
        <w:t>Denne ejendom har en yderst begrænses ammoniakbidrag på den omkringliggende natur. Det vurderes således at produktionen ikke bidrager negativt på den biologiske mangfoldighed.</w:t>
      </w:r>
    </w:p>
    <w:p w14:paraId="0C851496" w14:textId="77777777" w:rsidR="00183D3D" w:rsidRDefault="00183D3D" w:rsidP="00183D3D">
      <w:pPr>
        <w:jc w:val="both"/>
      </w:pPr>
      <w:r>
        <w:t>Den generelle lovgivning har fastsat regler for drift af arealer med fokus på risiko for tab af næringsstoffer til det omkringliggende miljø. Denne lovgivning er gennem de sidste mange år strammet væsentligt i et sådant omfang at det vurderes at tabet er reduceret til absolut minimum. Derudover er der strammet op på reglerne for udbringning af husdyrgødning samt opbevaring af husdyrgødning således risiko for direkte afløb/tab til overfladevand er minimeret.</w:t>
      </w:r>
    </w:p>
    <w:p w14:paraId="68736AD9" w14:textId="0AB7470F" w:rsidR="00183D3D" w:rsidRDefault="00183D3D" w:rsidP="00183D3D">
      <w:pPr>
        <w:jc w:val="both"/>
      </w:pPr>
      <w:r>
        <w:t>En husdyrproduktion påvirker ikke jordbund, vand, luft og klima i en målbar grad. Den meget minimale påvirkning vil primært stamme fra følgevirksomhederne som grovvaren og håndværkerne mv. der hver især har sit miljøaftryk. Fra husdyrproduktionen vil der være en CO</w:t>
      </w:r>
      <w:r w:rsidRPr="00E83D5A">
        <w:rPr>
          <w:vertAlign w:val="subscript"/>
        </w:rPr>
        <w:t>2</w:t>
      </w:r>
      <w:r>
        <w:t xml:space="preserve"> i ventilationsluften. Den vurderes </w:t>
      </w:r>
      <w:proofErr w:type="gramStart"/>
      <w:r>
        <w:t>også,</w:t>
      </w:r>
      <w:proofErr w:type="gramEnd"/>
      <w:r>
        <w:t xml:space="preserve"> at være ikke målbar i forhold til den samlede CO2 bidrag.</w:t>
      </w:r>
    </w:p>
    <w:p w14:paraId="2ED6F50E" w14:textId="77777777" w:rsidR="00183D3D" w:rsidRDefault="00183D3D" w:rsidP="00183D3D">
      <w:pPr>
        <w:jc w:val="both"/>
      </w:pPr>
      <w:r>
        <w:t xml:space="preserve">Den danske husdyr- og planteproduktion bidrager væsentligt til den samlede danske eksport økonomi. Denne husdyrproduktion er et lille bidrag i denne samlede økonomi. I lokalområdet er denne produktion dog en væsentlig faktor for vækst og arbejdspladser, da den beskæftiger mange lokale håndværkere foruden direkte ansatte. </w:t>
      </w:r>
    </w:p>
    <w:p w14:paraId="0783D4FC" w14:textId="03DA5F8C" w:rsidR="00183D3D" w:rsidRDefault="00183D3D" w:rsidP="00183D3D">
      <w:pPr>
        <w:jc w:val="both"/>
      </w:pPr>
      <w:r>
        <w:t xml:space="preserve">Ejendommen har ingen indvirkning på kulturarven eller landskabet, da det er en eksisterende ejendom placeret i det åbne </w:t>
      </w:r>
      <w:proofErr w:type="gramStart"/>
      <w:r>
        <w:t>land  og</w:t>
      </w:r>
      <w:proofErr w:type="gramEnd"/>
      <w:r>
        <w:t xml:space="preserve"> sløret med beplantning. </w:t>
      </w:r>
    </w:p>
    <w:p w14:paraId="678E722E" w14:textId="77777777" w:rsidR="00183D3D" w:rsidRDefault="00183D3D" w:rsidP="00183D3D">
      <w:pPr>
        <w:jc w:val="both"/>
      </w:pPr>
      <w:r>
        <w:lastRenderedPageBreak/>
        <w:t>På nedenstående kort vises radius af målbar ammoniakdeposition for andre husdyrbrug godkendt efter husdyrbrugloven siden 1. januar 2007.</w:t>
      </w:r>
    </w:p>
    <w:p w14:paraId="5EBF361C" w14:textId="77777777" w:rsidR="00183D3D" w:rsidRDefault="00183D3D" w:rsidP="00183D3D">
      <w:pPr>
        <w:jc w:val="both"/>
      </w:pPr>
      <w:r>
        <w:t xml:space="preserve">Der er ikke andre landbrug i nærheden af denne ejendom som har søgt ændring af dyreholdet de sidste 10 år. Der er to ejendommen placeret i udkanten af dette brugs estimeret radius for ammoniakkumulation og dermed er der også en vis sandsynlighed for at ammoniakbelastningen i kumulation med de andre to brug er forhold minimal. </w:t>
      </w:r>
    </w:p>
    <w:p w14:paraId="688BC37C" w14:textId="77777777" w:rsidR="00183D3D" w:rsidRDefault="00183D3D" w:rsidP="00183D3D">
      <w:pPr>
        <w:jc w:val="both"/>
      </w:pPr>
      <w:r>
        <w:t>Det ansøgte projekt bidrager ydermere kun med en beskeden merbelastning.</w:t>
      </w:r>
    </w:p>
    <w:p w14:paraId="54D75ACA" w14:textId="77777777" w:rsidR="00183D3D" w:rsidRPr="00223C1C" w:rsidRDefault="00183D3D" w:rsidP="00183D3D">
      <w:pPr>
        <w:jc w:val="both"/>
      </w:pPr>
      <w:r w:rsidRPr="00223C1C">
        <w:t xml:space="preserve">På </w:t>
      </w:r>
      <w:r>
        <w:t>nedenstående kort</w:t>
      </w:r>
      <w:r w:rsidRPr="00223C1C">
        <w:t xml:space="preserve"> fremgår det, at der ikke er andre landbrug i nærheden af denne ejendom</w:t>
      </w:r>
      <w:r>
        <w:t>, som skal indgå i en kumulation</w:t>
      </w:r>
      <w:r w:rsidRPr="00223C1C">
        <w:t xml:space="preserve">. Det vurderes, at påvirkningen fra dette projekt hverken alene eller i sammenhæng med andre projekter vil have negative indvirkninger på </w:t>
      </w:r>
      <w:r>
        <w:t>det omgivende miljø</w:t>
      </w:r>
      <w:r w:rsidRPr="00223C1C">
        <w:t>.</w:t>
      </w:r>
    </w:p>
    <w:p w14:paraId="37AAFA31" w14:textId="0EC29B74" w:rsidR="003A1540" w:rsidRPr="00223C1C" w:rsidRDefault="00486B54" w:rsidP="003A1540">
      <w:pPr>
        <w:jc w:val="both"/>
      </w:pPr>
      <w:r>
        <w:rPr>
          <w:noProof/>
        </w:rPr>
        <w:drawing>
          <wp:inline distT="0" distB="0" distL="0" distR="0" wp14:anchorId="1EF6CBA9" wp14:editId="31BBFDE7">
            <wp:extent cx="4676775" cy="4133302"/>
            <wp:effectExtent l="0" t="0" r="0" b="63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677946" cy="4134337"/>
                    </a:xfrm>
                    <a:prstGeom prst="rect">
                      <a:avLst/>
                    </a:prstGeom>
                  </pic:spPr>
                </pic:pic>
              </a:graphicData>
            </a:graphic>
          </wp:inline>
        </w:drawing>
      </w:r>
    </w:p>
    <w:p w14:paraId="354D0E81" w14:textId="76039274" w:rsidR="003A1540" w:rsidRPr="008A58A1" w:rsidRDefault="003A1540" w:rsidP="003A1540">
      <w:pPr>
        <w:jc w:val="both"/>
        <w:rPr>
          <w:b/>
          <w:sz w:val="16"/>
          <w:szCs w:val="16"/>
        </w:rPr>
      </w:pPr>
      <w:r w:rsidRPr="008A58A1">
        <w:rPr>
          <w:b/>
          <w:sz w:val="16"/>
          <w:szCs w:val="16"/>
        </w:rPr>
        <w:t xml:space="preserve">Figur </w:t>
      </w:r>
      <w:r w:rsidR="001F68B8">
        <w:rPr>
          <w:b/>
          <w:sz w:val="16"/>
          <w:szCs w:val="16"/>
        </w:rPr>
        <w:t>7</w:t>
      </w:r>
      <w:r w:rsidRPr="008A58A1">
        <w:rPr>
          <w:b/>
          <w:sz w:val="16"/>
          <w:szCs w:val="16"/>
        </w:rPr>
        <w:t>. Oversigt over projektet placering i forhold til andre husdyrbrug.</w:t>
      </w:r>
    </w:p>
    <w:p w14:paraId="79C7113E" w14:textId="77777777" w:rsidR="00FD7545" w:rsidRDefault="00FD7545" w:rsidP="003A1540">
      <w:pPr>
        <w:jc w:val="both"/>
        <w:rPr>
          <w:b/>
        </w:rPr>
      </w:pPr>
    </w:p>
    <w:p w14:paraId="6832497F" w14:textId="1D353B40" w:rsidR="003A1540" w:rsidRPr="00FD7545" w:rsidRDefault="00FD7545" w:rsidP="00FD7545">
      <w:pPr>
        <w:pStyle w:val="Listeafsnit"/>
        <w:numPr>
          <w:ilvl w:val="0"/>
          <w:numId w:val="18"/>
        </w:numPr>
        <w:jc w:val="both"/>
        <w:rPr>
          <w:b/>
        </w:rPr>
      </w:pPr>
      <w:r w:rsidRPr="00FD7545">
        <w:rPr>
          <w:b/>
        </w:rPr>
        <w:t xml:space="preserve"> </w:t>
      </w:r>
      <w:r w:rsidR="0098067E" w:rsidRPr="00FD7545">
        <w:rPr>
          <w:b/>
        </w:rPr>
        <w:t>Sammenfattet konklusion</w:t>
      </w:r>
    </w:p>
    <w:p w14:paraId="4AF7022A" w14:textId="3D34B13F" w:rsidR="0098067E" w:rsidRDefault="00352A06" w:rsidP="003A1540">
      <w:pPr>
        <w:jc w:val="both"/>
      </w:pPr>
      <w:r>
        <w:t xml:space="preserve">Ved ansøgning om miljøgodkendelse foretages miljøkonsekvensberegninger </w:t>
      </w:r>
      <w:r w:rsidR="00DE7FB9">
        <w:t xml:space="preserve">i forhold til lugt og ammoniak. Resultatet viser at der ikke vil være </w:t>
      </w:r>
      <w:r w:rsidR="00FD7545">
        <w:t xml:space="preserve">gener ud over hvad der må forventes </w:t>
      </w:r>
      <w:r w:rsidR="00DE7FB9">
        <w:t>i det omkringliggende miljø.</w:t>
      </w:r>
    </w:p>
    <w:p w14:paraId="368A6BCF" w14:textId="77777777" w:rsidR="00DE7FB9" w:rsidRDefault="00DE7FB9" w:rsidP="003A1540">
      <w:pPr>
        <w:jc w:val="both"/>
      </w:pPr>
      <w:r>
        <w:lastRenderedPageBreak/>
        <w:t>Lys, støv og støj er uændret i forhold til nuværende produktion og vurderes ikke at indvirke på det omkringliggende miljø.</w:t>
      </w:r>
    </w:p>
    <w:p w14:paraId="0D48DE28" w14:textId="2E8E6250" w:rsidR="00DE7FB9" w:rsidRDefault="00DE7FB9" w:rsidP="003A1540">
      <w:pPr>
        <w:jc w:val="both"/>
      </w:pPr>
      <w:r>
        <w:t>Forbrug af vand</w:t>
      </w:r>
      <w:r w:rsidR="000C3C7E">
        <w:t xml:space="preserve"> og</w:t>
      </w:r>
      <w:r>
        <w:t xml:space="preserve"> lys vil stige forholdsvis i forhold til produktionsomfanget. </w:t>
      </w:r>
      <w:r w:rsidR="000C3C7E">
        <w:t>Forbrug og affaldsmængde optimeres løbende både internt på ejendommen og ved leverandører. Det øget forbrug vil dog ikke kunne måles som påvirkning i det omkringliggende miljø.</w:t>
      </w:r>
    </w:p>
    <w:p w14:paraId="275E6A3C" w14:textId="694A58D9" w:rsidR="000C3C7E" w:rsidRDefault="000C3C7E" w:rsidP="003A1540">
      <w:pPr>
        <w:jc w:val="both"/>
      </w:pPr>
      <w:r>
        <w:t>Affaldsproduktionen er i forhold til produktionsomfanget minimalt. Ved større fraktioner vil affaldet sorteres og genbruges i det omfang det er muligt.</w:t>
      </w:r>
    </w:p>
    <w:p w14:paraId="6B94C6A0" w14:textId="4B1EFF42" w:rsidR="000C3C7E" w:rsidRDefault="000C3C7E" w:rsidP="003A1540">
      <w:pPr>
        <w:jc w:val="both"/>
      </w:pPr>
      <w:r>
        <w:t>Den generelle lovgivning i forhold til arealanvendelse, medicinanvendelse, dyrevelfærd, spildevand, husdyrgødningsopbevaring, pesticidanvendelse mv. regulerer anvendelsen således at der ikke opstår fare for det omkringliggende miljø. Bidrager ny viden til andet end nuværende kendte resultater korrigeres det i den generelle lovgivning samt anvendelsestilladelser for indkøbte resurser (eks. medicin, pesticider mv.)</w:t>
      </w:r>
      <w:r w:rsidR="00094ADD">
        <w:t>.</w:t>
      </w:r>
    </w:p>
    <w:p w14:paraId="34E20F6E" w14:textId="72776249" w:rsidR="00094ADD" w:rsidRDefault="00094ADD" w:rsidP="003A1540">
      <w:pPr>
        <w:jc w:val="both"/>
      </w:pPr>
      <w:r>
        <w:t xml:space="preserve">Det vurderes således at husdyrproduktionen hverken med nuværende tilladelse eller den ansøgte tilladelse vil få utilsigtet miljømæssige konsekvenser. </w:t>
      </w:r>
    </w:p>
    <w:p w14:paraId="69028BFE" w14:textId="77777777" w:rsidR="00094ADD" w:rsidRDefault="00094ADD" w:rsidP="003A1540">
      <w:pPr>
        <w:jc w:val="both"/>
      </w:pPr>
    </w:p>
    <w:sectPr w:rsidR="00094ADD">
      <w:headerReference w:type="default" r:id="rId21"/>
      <w:footerReference w:type="default" r:id="rId2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19A273" w14:textId="77777777" w:rsidR="00FA678E" w:rsidRDefault="00FA678E" w:rsidP="00E3582D">
      <w:pPr>
        <w:spacing w:after="0" w:line="240" w:lineRule="auto"/>
      </w:pPr>
      <w:r>
        <w:separator/>
      </w:r>
    </w:p>
  </w:endnote>
  <w:endnote w:type="continuationSeparator" w:id="0">
    <w:p w14:paraId="508228C3" w14:textId="77777777" w:rsidR="00FA678E" w:rsidRDefault="00FA678E" w:rsidP="00E35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F Press Sans">
    <w:altName w:val="Arial"/>
    <w:panose1 w:val="00000000000000000000"/>
    <w:charset w:val="00"/>
    <w:family w:val="swiss"/>
    <w:notTrueType/>
    <w:pitch w:val="variable"/>
    <w:sig w:usb0="A00002AF" w:usb1="4000205B" w:usb2="00000000" w:usb3="00000000" w:csb0="00000093" w:csb1="00000000"/>
  </w:font>
  <w:font w:name="MyriadPro-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9372749"/>
      <w:docPartObj>
        <w:docPartGallery w:val="Page Numbers (Bottom of Page)"/>
        <w:docPartUnique/>
      </w:docPartObj>
    </w:sdtPr>
    <w:sdtEndPr/>
    <w:sdtContent>
      <w:p w14:paraId="1C45770D" w14:textId="300E6E0E" w:rsidR="00FA678E" w:rsidRDefault="00FA678E">
        <w:pPr>
          <w:pStyle w:val="Sidefod"/>
          <w:jc w:val="right"/>
        </w:pPr>
        <w:r>
          <w:fldChar w:fldCharType="begin"/>
        </w:r>
        <w:r>
          <w:instrText>PAGE   \* MERGEFORMAT</w:instrText>
        </w:r>
        <w:r>
          <w:fldChar w:fldCharType="separate"/>
        </w:r>
        <w:r>
          <w:rPr>
            <w:noProof/>
          </w:rPr>
          <w:t>13</w:t>
        </w:r>
        <w:r>
          <w:fldChar w:fldCharType="end"/>
        </w:r>
      </w:p>
    </w:sdtContent>
  </w:sdt>
  <w:p w14:paraId="74D7DC40" w14:textId="77777777" w:rsidR="00FA678E" w:rsidRDefault="00FA678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048D54" w14:textId="77777777" w:rsidR="00FA678E" w:rsidRDefault="00FA678E" w:rsidP="00E3582D">
      <w:pPr>
        <w:spacing w:after="0" w:line="240" w:lineRule="auto"/>
      </w:pPr>
      <w:r>
        <w:separator/>
      </w:r>
    </w:p>
  </w:footnote>
  <w:footnote w:type="continuationSeparator" w:id="0">
    <w:p w14:paraId="433030DD" w14:textId="77777777" w:rsidR="00FA678E" w:rsidRDefault="00FA678E" w:rsidP="00E358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1B07B" w14:textId="77777777" w:rsidR="00FA678E" w:rsidRDefault="00FA678E" w:rsidP="00E3582D">
    <w:pPr>
      <w:pStyle w:val="Sidehoved"/>
      <w:jc w:val="right"/>
    </w:pPr>
    <w:r>
      <w:rPr>
        <w:noProof/>
        <w:lang w:eastAsia="da-DK"/>
      </w:rPr>
      <w:drawing>
        <wp:inline distT="0" distB="0" distL="0" distR="0" wp14:anchorId="458A5193" wp14:editId="03015638">
          <wp:extent cx="1123747" cy="660163"/>
          <wp:effectExtent l="0" t="0" r="635" b="698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_nord_logo_20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5383" cy="6611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370CA"/>
    <w:multiLevelType w:val="hybridMultilevel"/>
    <w:tmpl w:val="B16AB9A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89A7035"/>
    <w:multiLevelType w:val="hybridMultilevel"/>
    <w:tmpl w:val="162ACFD4"/>
    <w:lvl w:ilvl="0" w:tplc="2BA0186A">
      <w:start w:val="1281"/>
      <w:numFmt w:val="bullet"/>
      <w:lvlText w:val="-"/>
      <w:lvlJc w:val="left"/>
      <w:pPr>
        <w:ind w:left="435" w:hanging="360"/>
      </w:pPr>
      <w:rPr>
        <w:rFonts w:ascii="Verdana" w:eastAsiaTheme="majorEastAsia" w:hAnsi="Verdana" w:cstheme="majorBidi" w:hint="default"/>
      </w:rPr>
    </w:lvl>
    <w:lvl w:ilvl="1" w:tplc="04060003" w:tentative="1">
      <w:start w:val="1"/>
      <w:numFmt w:val="bullet"/>
      <w:lvlText w:val="o"/>
      <w:lvlJc w:val="left"/>
      <w:pPr>
        <w:ind w:left="1155" w:hanging="360"/>
      </w:pPr>
      <w:rPr>
        <w:rFonts w:ascii="Courier New" w:hAnsi="Courier New" w:cs="Courier New" w:hint="default"/>
      </w:rPr>
    </w:lvl>
    <w:lvl w:ilvl="2" w:tplc="04060005" w:tentative="1">
      <w:start w:val="1"/>
      <w:numFmt w:val="bullet"/>
      <w:lvlText w:val=""/>
      <w:lvlJc w:val="left"/>
      <w:pPr>
        <w:ind w:left="1875" w:hanging="360"/>
      </w:pPr>
      <w:rPr>
        <w:rFonts w:ascii="Wingdings" w:hAnsi="Wingdings" w:hint="default"/>
      </w:rPr>
    </w:lvl>
    <w:lvl w:ilvl="3" w:tplc="04060001" w:tentative="1">
      <w:start w:val="1"/>
      <w:numFmt w:val="bullet"/>
      <w:lvlText w:val=""/>
      <w:lvlJc w:val="left"/>
      <w:pPr>
        <w:ind w:left="2595" w:hanging="360"/>
      </w:pPr>
      <w:rPr>
        <w:rFonts w:ascii="Symbol" w:hAnsi="Symbol" w:hint="default"/>
      </w:rPr>
    </w:lvl>
    <w:lvl w:ilvl="4" w:tplc="04060003" w:tentative="1">
      <w:start w:val="1"/>
      <w:numFmt w:val="bullet"/>
      <w:lvlText w:val="o"/>
      <w:lvlJc w:val="left"/>
      <w:pPr>
        <w:ind w:left="3315" w:hanging="360"/>
      </w:pPr>
      <w:rPr>
        <w:rFonts w:ascii="Courier New" w:hAnsi="Courier New" w:cs="Courier New" w:hint="default"/>
      </w:rPr>
    </w:lvl>
    <w:lvl w:ilvl="5" w:tplc="04060005" w:tentative="1">
      <w:start w:val="1"/>
      <w:numFmt w:val="bullet"/>
      <w:lvlText w:val=""/>
      <w:lvlJc w:val="left"/>
      <w:pPr>
        <w:ind w:left="4035" w:hanging="360"/>
      </w:pPr>
      <w:rPr>
        <w:rFonts w:ascii="Wingdings" w:hAnsi="Wingdings" w:hint="default"/>
      </w:rPr>
    </w:lvl>
    <w:lvl w:ilvl="6" w:tplc="04060001" w:tentative="1">
      <w:start w:val="1"/>
      <w:numFmt w:val="bullet"/>
      <w:lvlText w:val=""/>
      <w:lvlJc w:val="left"/>
      <w:pPr>
        <w:ind w:left="4755" w:hanging="360"/>
      </w:pPr>
      <w:rPr>
        <w:rFonts w:ascii="Symbol" w:hAnsi="Symbol" w:hint="default"/>
      </w:rPr>
    </w:lvl>
    <w:lvl w:ilvl="7" w:tplc="04060003" w:tentative="1">
      <w:start w:val="1"/>
      <w:numFmt w:val="bullet"/>
      <w:lvlText w:val="o"/>
      <w:lvlJc w:val="left"/>
      <w:pPr>
        <w:ind w:left="5475" w:hanging="360"/>
      </w:pPr>
      <w:rPr>
        <w:rFonts w:ascii="Courier New" w:hAnsi="Courier New" w:cs="Courier New" w:hint="default"/>
      </w:rPr>
    </w:lvl>
    <w:lvl w:ilvl="8" w:tplc="04060005" w:tentative="1">
      <w:start w:val="1"/>
      <w:numFmt w:val="bullet"/>
      <w:lvlText w:val=""/>
      <w:lvlJc w:val="left"/>
      <w:pPr>
        <w:ind w:left="6195" w:hanging="360"/>
      </w:pPr>
      <w:rPr>
        <w:rFonts w:ascii="Wingdings" w:hAnsi="Wingdings" w:hint="default"/>
      </w:rPr>
    </w:lvl>
  </w:abstractNum>
  <w:abstractNum w:abstractNumId="2" w15:restartNumberingAfterBreak="0">
    <w:nsid w:val="264C5FB3"/>
    <w:multiLevelType w:val="hybridMultilevel"/>
    <w:tmpl w:val="B456C64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1C400F"/>
    <w:multiLevelType w:val="hybridMultilevel"/>
    <w:tmpl w:val="8206AEDC"/>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CB190A"/>
    <w:multiLevelType w:val="hybridMultilevel"/>
    <w:tmpl w:val="7F3A52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5151FBA"/>
    <w:multiLevelType w:val="hybridMultilevel"/>
    <w:tmpl w:val="A996847C"/>
    <w:lvl w:ilvl="0" w:tplc="7CFA068A">
      <w:start w:val="1"/>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393862CA"/>
    <w:multiLevelType w:val="hybridMultilevel"/>
    <w:tmpl w:val="5CC2D1A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9D6723"/>
    <w:multiLevelType w:val="hybridMultilevel"/>
    <w:tmpl w:val="028ABC6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8" w15:restartNumberingAfterBreak="0">
    <w:nsid w:val="3EBE4C02"/>
    <w:multiLevelType w:val="hybridMultilevel"/>
    <w:tmpl w:val="002C01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F2A747D"/>
    <w:multiLevelType w:val="hybridMultilevel"/>
    <w:tmpl w:val="7578F18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3A5C48"/>
    <w:multiLevelType w:val="hybridMultilevel"/>
    <w:tmpl w:val="A996847C"/>
    <w:lvl w:ilvl="0" w:tplc="7CFA068A">
      <w:start w:val="1"/>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4355543D"/>
    <w:multiLevelType w:val="hybridMultilevel"/>
    <w:tmpl w:val="E24658C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063C9C"/>
    <w:multiLevelType w:val="hybridMultilevel"/>
    <w:tmpl w:val="B5421BA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A62CDF"/>
    <w:multiLevelType w:val="hybridMultilevel"/>
    <w:tmpl w:val="491AEC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58EC2175"/>
    <w:multiLevelType w:val="hybridMultilevel"/>
    <w:tmpl w:val="93F4785A"/>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970707E"/>
    <w:multiLevelType w:val="hybridMultilevel"/>
    <w:tmpl w:val="A996847C"/>
    <w:lvl w:ilvl="0" w:tplc="7CFA068A">
      <w:start w:val="1"/>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59851A51"/>
    <w:multiLevelType w:val="hybridMultilevel"/>
    <w:tmpl w:val="21E84D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5130E8"/>
    <w:multiLevelType w:val="hybridMultilevel"/>
    <w:tmpl w:val="0F26732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A86FF8"/>
    <w:multiLevelType w:val="hybridMultilevel"/>
    <w:tmpl w:val="87BA8E8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891548B"/>
    <w:multiLevelType w:val="hybridMultilevel"/>
    <w:tmpl w:val="DE3A07E8"/>
    <w:lvl w:ilvl="0" w:tplc="0406000F">
      <w:start w:val="7"/>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6F183C67"/>
    <w:multiLevelType w:val="hybridMultilevel"/>
    <w:tmpl w:val="11A6814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7049771B"/>
    <w:multiLevelType w:val="hybridMultilevel"/>
    <w:tmpl w:val="41C0BB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8"/>
  </w:num>
  <w:num w:numId="3">
    <w:abstractNumId w:val="14"/>
  </w:num>
  <w:num w:numId="4">
    <w:abstractNumId w:val="22"/>
  </w:num>
  <w:num w:numId="5">
    <w:abstractNumId w:val="12"/>
  </w:num>
  <w:num w:numId="6">
    <w:abstractNumId w:val="21"/>
  </w:num>
  <w:num w:numId="7">
    <w:abstractNumId w:val="20"/>
  </w:num>
  <w:num w:numId="8">
    <w:abstractNumId w:val="13"/>
  </w:num>
  <w:num w:numId="9">
    <w:abstractNumId w:val="4"/>
  </w:num>
  <w:num w:numId="10">
    <w:abstractNumId w:val="8"/>
  </w:num>
  <w:num w:numId="11">
    <w:abstractNumId w:val="9"/>
  </w:num>
  <w:num w:numId="12">
    <w:abstractNumId w:val="2"/>
  </w:num>
  <w:num w:numId="13">
    <w:abstractNumId w:val="17"/>
  </w:num>
  <w:num w:numId="14">
    <w:abstractNumId w:val="6"/>
  </w:num>
  <w:num w:numId="15">
    <w:abstractNumId w:val="11"/>
  </w:num>
  <w:num w:numId="16">
    <w:abstractNumId w:val="16"/>
  </w:num>
  <w:num w:numId="17">
    <w:abstractNumId w:val="0"/>
  </w:num>
  <w:num w:numId="18">
    <w:abstractNumId w:val="5"/>
  </w:num>
  <w:num w:numId="19">
    <w:abstractNumId w:val="10"/>
  </w:num>
  <w:num w:numId="20">
    <w:abstractNumId w:val="1"/>
  </w:num>
  <w:num w:numId="21">
    <w:abstractNumId w:val="15"/>
  </w:num>
  <w:num w:numId="22">
    <w:abstractNumId w:val="7"/>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1998"/>
    <w:rsid w:val="000166E1"/>
    <w:rsid w:val="000431DF"/>
    <w:rsid w:val="000440A2"/>
    <w:rsid w:val="000471E4"/>
    <w:rsid w:val="00053446"/>
    <w:rsid w:val="00055DD9"/>
    <w:rsid w:val="00063FA0"/>
    <w:rsid w:val="00066351"/>
    <w:rsid w:val="00074FF3"/>
    <w:rsid w:val="00076123"/>
    <w:rsid w:val="000769C1"/>
    <w:rsid w:val="00087413"/>
    <w:rsid w:val="00091587"/>
    <w:rsid w:val="00094ADD"/>
    <w:rsid w:val="000A6392"/>
    <w:rsid w:val="000B4614"/>
    <w:rsid w:val="000B79B1"/>
    <w:rsid w:val="000C3C7E"/>
    <w:rsid w:val="000C52C2"/>
    <w:rsid w:val="000D27ED"/>
    <w:rsid w:val="000D7497"/>
    <w:rsid w:val="000E3A58"/>
    <w:rsid w:val="00107138"/>
    <w:rsid w:val="00137323"/>
    <w:rsid w:val="00141319"/>
    <w:rsid w:val="00141D46"/>
    <w:rsid w:val="00147FD2"/>
    <w:rsid w:val="0015041E"/>
    <w:rsid w:val="00150E28"/>
    <w:rsid w:val="00156E37"/>
    <w:rsid w:val="00156ED7"/>
    <w:rsid w:val="001613BA"/>
    <w:rsid w:val="00162BEF"/>
    <w:rsid w:val="00172041"/>
    <w:rsid w:val="0018041A"/>
    <w:rsid w:val="00183D3D"/>
    <w:rsid w:val="001937E5"/>
    <w:rsid w:val="001A1D3C"/>
    <w:rsid w:val="001A4222"/>
    <w:rsid w:val="001A5F20"/>
    <w:rsid w:val="001E09FC"/>
    <w:rsid w:val="001E3BCA"/>
    <w:rsid w:val="001F3096"/>
    <w:rsid w:val="001F68B8"/>
    <w:rsid w:val="001F6A63"/>
    <w:rsid w:val="002019B1"/>
    <w:rsid w:val="002059A6"/>
    <w:rsid w:val="002212A9"/>
    <w:rsid w:val="00223C1C"/>
    <w:rsid w:val="002327C2"/>
    <w:rsid w:val="0025209D"/>
    <w:rsid w:val="00256309"/>
    <w:rsid w:val="00282B62"/>
    <w:rsid w:val="00282E0E"/>
    <w:rsid w:val="00284D40"/>
    <w:rsid w:val="00284FCE"/>
    <w:rsid w:val="00286589"/>
    <w:rsid w:val="00291D3D"/>
    <w:rsid w:val="0029698F"/>
    <w:rsid w:val="002A5AA8"/>
    <w:rsid w:val="002A6485"/>
    <w:rsid w:val="002C2147"/>
    <w:rsid w:val="002D0FBF"/>
    <w:rsid w:val="002E0AF4"/>
    <w:rsid w:val="002E1A90"/>
    <w:rsid w:val="002E1CC0"/>
    <w:rsid w:val="002E67CD"/>
    <w:rsid w:val="002F6358"/>
    <w:rsid w:val="00311EE6"/>
    <w:rsid w:val="0031486E"/>
    <w:rsid w:val="00330089"/>
    <w:rsid w:val="003360B5"/>
    <w:rsid w:val="00342FA3"/>
    <w:rsid w:val="00352A06"/>
    <w:rsid w:val="00352F53"/>
    <w:rsid w:val="003606D4"/>
    <w:rsid w:val="00365564"/>
    <w:rsid w:val="00373AD1"/>
    <w:rsid w:val="003903EF"/>
    <w:rsid w:val="0039050A"/>
    <w:rsid w:val="00397BA5"/>
    <w:rsid w:val="003A1540"/>
    <w:rsid w:val="003C0435"/>
    <w:rsid w:val="003C166E"/>
    <w:rsid w:val="003C3273"/>
    <w:rsid w:val="003C3C2B"/>
    <w:rsid w:val="003D2E2E"/>
    <w:rsid w:val="003D50CE"/>
    <w:rsid w:val="003E58FF"/>
    <w:rsid w:val="00415126"/>
    <w:rsid w:val="004155E2"/>
    <w:rsid w:val="00421347"/>
    <w:rsid w:val="004377CE"/>
    <w:rsid w:val="004450D1"/>
    <w:rsid w:val="00464B5F"/>
    <w:rsid w:val="00474479"/>
    <w:rsid w:val="00486B54"/>
    <w:rsid w:val="00497291"/>
    <w:rsid w:val="004B1746"/>
    <w:rsid w:val="004B39B3"/>
    <w:rsid w:val="004C1A11"/>
    <w:rsid w:val="004D1088"/>
    <w:rsid w:val="004D24AE"/>
    <w:rsid w:val="004E4424"/>
    <w:rsid w:val="004F250D"/>
    <w:rsid w:val="005000D4"/>
    <w:rsid w:val="00500FE8"/>
    <w:rsid w:val="00502F9C"/>
    <w:rsid w:val="005100CE"/>
    <w:rsid w:val="005162AA"/>
    <w:rsid w:val="00517191"/>
    <w:rsid w:val="00517624"/>
    <w:rsid w:val="005177A6"/>
    <w:rsid w:val="00532E78"/>
    <w:rsid w:val="00541CA2"/>
    <w:rsid w:val="00541D83"/>
    <w:rsid w:val="005533B2"/>
    <w:rsid w:val="00560BE4"/>
    <w:rsid w:val="00561639"/>
    <w:rsid w:val="00563EF8"/>
    <w:rsid w:val="00566C6D"/>
    <w:rsid w:val="00573181"/>
    <w:rsid w:val="00581960"/>
    <w:rsid w:val="005915D1"/>
    <w:rsid w:val="005A3134"/>
    <w:rsid w:val="005B12F6"/>
    <w:rsid w:val="005B670F"/>
    <w:rsid w:val="005C3B7C"/>
    <w:rsid w:val="005D5D3B"/>
    <w:rsid w:val="005E4E08"/>
    <w:rsid w:val="005F56C0"/>
    <w:rsid w:val="005F61C0"/>
    <w:rsid w:val="00600530"/>
    <w:rsid w:val="00603502"/>
    <w:rsid w:val="00604C4C"/>
    <w:rsid w:val="00610CB0"/>
    <w:rsid w:val="006163EE"/>
    <w:rsid w:val="006205AF"/>
    <w:rsid w:val="00624347"/>
    <w:rsid w:val="0062570A"/>
    <w:rsid w:val="00634C77"/>
    <w:rsid w:val="00635EF8"/>
    <w:rsid w:val="006360EC"/>
    <w:rsid w:val="00652DD9"/>
    <w:rsid w:val="006672D8"/>
    <w:rsid w:val="006814D2"/>
    <w:rsid w:val="0069278F"/>
    <w:rsid w:val="006967B5"/>
    <w:rsid w:val="006972B2"/>
    <w:rsid w:val="006A7F87"/>
    <w:rsid w:val="006B6870"/>
    <w:rsid w:val="006D0A97"/>
    <w:rsid w:val="006D0EA4"/>
    <w:rsid w:val="006E1974"/>
    <w:rsid w:val="006F4801"/>
    <w:rsid w:val="006F6EEC"/>
    <w:rsid w:val="006F7A2C"/>
    <w:rsid w:val="007054E4"/>
    <w:rsid w:val="0070619E"/>
    <w:rsid w:val="007304E5"/>
    <w:rsid w:val="0073113A"/>
    <w:rsid w:val="00733BC8"/>
    <w:rsid w:val="007343E7"/>
    <w:rsid w:val="00735B08"/>
    <w:rsid w:val="00735E34"/>
    <w:rsid w:val="0074211B"/>
    <w:rsid w:val="007A05B4"/>
    <w:rsid w:val="007A11CB"/>
    <w:rsid w:val="007A4867"/>
    <w:rsid w:val="007A77F1"/>
    <w:rsid w:val="007B00B0"/>
    <w:rsid w:val="007B6DDA"/>
    <w:rsid w:val="007D025F"/>
    <w:rsid w:val="007E243E"/>
    <w:rsid w:val="0080013A"/>
    <w:rsid w:val="00802052"/>
    <w:rsid w:val="0080214A"/>
    <w:rsid w:val="008047AB"/>
    <w:rsid w:val="008278EA"/>
    <w:rsid w:val="008302D7"/>
    <w:rsid w:val="00837DF1"/>
    <w:rsid w:val="00842908"/>
    <w:rsid w:val="00842A6C"/>
    <w:rsid w:val="008553E0"/>
    <w:rsid w:val="00863D0D"/>
    <w:rsid w:val="008739CA"/>
    <w:rsid w:val="00874E86"/>
    <w:rsid w:val="0088331C"/>
    <w:rsid w:val="00886B44"/>
    <w:rsid w:val="00891A02"/>
    <w:rsid w:val="00891A69"/>
    <w:rsid w:val="008A2720"/>
    <w:rsid w:val="008B4CFA"/>
    <w:rsid w:val="008B71CA"/>
    <w:rsid w:val="008D584D"/>
    <w:rsid w:val="008D6E93"/>
    <w:rsid w:val="008E68BC"/>
    <w:rsid w:val="008E7DAC"/>
    <w:rsid w:val="008F20B3"/>
    <w:rsid w:val="008F4D6C"/>
    <w:rsid w:val="008F5019"/>
    <w:rsid w:val="009056A7"/>
    <w:rsid w:val="00906EE7"/>
    <w:rsid w:val="00916839"/>
    <w:rsid w:val="00927DAB"/>
    <w:rsid w:val="009510DD"/>
    <w:rsid w:val="0095536B"/>
    <w:rsid w:val="00975A03"/>
    <w:rsid w:val="0098067E"/>
    <w:rsid w:val="00987E58"/>
    <w:rsid w:val="00993579"/>
    <w:rsid w:val="00994CFD"/>
    <w:rsid w:val="009A461D"/>
    <w:rsid w:val="009A7958"/>
    <w:rsid w:val="009B5914"/>
    <w:rsid w:val="009B7818"/>
    <w:rsid w:val="009B79A1"/>
    <w:rsid w:val="009C054E"/>
    <w:rsid w:val="009C1DAA"/>
    <w:rsid w:val="009C3FE1"/>
    <w:rsid w:val="009D2EC7"/>
    <w:rsid w:val="009E2904"/>
    <w:rsid w:val="009E5FE5"/>
    <w:rsid w:val="009F4906"/>
    <w:rsid w:val="00A00B7B"/>
    <w:rsid w:val="00A1502E"/>
    <w:rsid w:val="00A15EEC"/>
    <w:rsid w:val="00A1701F"/>
    <w:rsid w:val="00A22586"/>
    <w:rsid w:val="00A34D4B"/>
    <w:rsid w:val="00A40640"/>
    <w:rsid w:val="00A41A15"/>
    <w:rsid w:val="00A41E49"/>
    <w:rsid w:val="00A61CEC"/>
    <w:rsid w:val="00A64ED8"/>
    <w:rsid w:val="00A72F4A"/>
    <w:rsid w:val="00A928F3"/>
    <w:rsid w:val="00A953F6"/>
    <w:rsid w:val="00A979FB"/>
    <w:rsid w:val="00AA15B0"/>
    <w:rsid w:val="00AA1E9E"/>
    <w:rsid w:val="00AA4509"/>
    <w:rsid w:val="00AA5CA4"/>
    <w:rsid w:val="00AA6D1F"/>
    <w:rsid w:val="00AC53FA"/>
    <w:rsid w:val="00AF26DB"/>
    <w:rsid w:val="00B00959"/>
    <w:rsid w:val="00B0370C"/>
    <w:rsid w:val="00B12A46"/>
    <w:rsid w:val="00B23489"/>
    <w:rsid w:val="00B251B4"/>
    <w:rsid w:val="00B31A04"/>
    <w:rsid w:val="00B4236E"/>
    <w:rsid w:val="00B50C6E"/>
    <w:rsid w:val="00B51264"/>
    <w:rsid w:val="00B565DF"/>
    <w:rsid w:val="00B80575"/>
    <w:rsid w:val="00B85624"/>
    <w:rsid w:val="00B86570"/>
    <w:rsid w:val="00B92EFB"/>
    <w:rsid w:val="00BA0B42"/>
    <w:rsid w:val="00BA1980"/>
    <w:rsid w:val="00BA3CD0"/>
    <w:rsid w:val="00BA5E41"/>
    <w:rsid w:val="00BC26F6"/>
    <w:rsid w:val="00BD123F"/>
    <w:rsid w:val="00BD7B42"/>
    <w:rsid w:val="00BE15D1"/>
    <w:rsid w:val="00BE3B0E"/>
    <w:rsid w:val="00BE652E"/>
    <w:rsid w:val="00BE66AB"/>
    <w:rsid w:val="00BE6A44"/>
    <w:rsid w:val="00BF19D7"/>
    <w:rsid w:val="00BF2169"/>
    <w:rsid w:val="00C04A20"/>
    <w:rsid w:val="00C25836"/>
    <w:rsid w:val="00C3798B"/>
    <w:rsid w:val="00C5463F"/>
    <w:rsid w:val="00C61EBA"/>
    <w:rsid w:val="00C6300C"/>
    <w:rsid w:val="00C6342F"/>
    <w:rsid w:val="00C70FFA"/>
    <w:rsid w:val="00C825C6"/>
    <w:rsid w:val="00C864EE"/>
    <w:rsid w:val="00C96DB2"/>
    <w:rsid w:val="00C970CA"/>
    <w:rsid w:val="00CA0B95"/>
    <w:rsid w:val="00CB4C6F"/>
    <w:rsid w:val="00CC10FD"/>
    <w:rsid w:val="00CC40D7"/>
    <w:rsid w:val="00CC54E1"/>
    <w:rsid w:val="00CC6CA2"/>
    <w:rsid w:val="00CD04CF"/>
    <w:rsid w:val="00CD05B8"/>
    <w:rsid w:val="00D03811"/>
    <w:rsid w:val="00D13888"/>
    <w:rsid w:val="00D15CFB"/>
    <w:rsid w:val="00D2247D"/>
    <w:rsid w:val="00D263FE"/>
    <w:rsid w:val="00D53C7C"/>
    <w:rsid w:val="00D63C4D"/>
    <w:rsid w:val="00D64A4D"/>
    <w:rsid w:val="00D65EDB"/>
    <w:rsid w:val="00D660AF"/>
    <w:rsid w:val="00D84B89"/>
    <w:rsid w:val="00D911FB"/>
    <w:rsid w:val="00D9510B"/>
    <w:rsid w:val="00DD0D28"/>
    <w:rsid w:val="00DD49DC"/>
    <w:rsid w:val="00DE6E82"/>
    <w:rsid w:val="00DE7FB9"/>
    <w:rsid w:val="00DF0F89"/>
    <w:rsid w:val="00E116C9"/>
    <w:rsid w:val="00E23E99"/>
    <w:rsid w:val="00E24C4A"/>
    <w:rsid w:val="00E24F66"/>
    <w:rsid w:val="00E3315B"/>
    <w:rsid w:val="00E3582D"/>
    <w:rsid w:val="00E404B4"/>
    <w:rsid w:val="00E56B0C"/>
    <w:rsid w:val="00E61630"/>
    <w:rsid w:val="00E67149"/>
    <w:rsid w:val="00E70288"/>
    <w:rsid w:val="00E77A8B"/>
    <w:rsid w:val="00E91793"/>
    <w:rsid w:val="00E97D69"/>
    <w:rsid w:val="00EA3926"/>
    <w:rsid w:val="00EB6B22"/>
    <w:rsid w:val="00EC63BA"/>
    <w:rsid w:val="00EE0B43"/>
    <w:rsid w:val="00EE3966"/>
    <w:rsid w:val="00EE5016"/>
    <w:rsid w:val="00EE585D"/>
    <w:rsid w:val="00EF55C0"/>
    <w:rsid w:val="00F04519"/>
    <w:rsid w:val="00F1508E"/>
    <w:rsid w:val="00F2058B"/>
    <w:rsid w:val="00F21354"/>
    <w:rsid w:val="00F24EBE"/>
    <w:rsid w:val="00F25729"/>
    <w:rsid w:val="00F601DA"/>
    <w:rsid w:val="00F60C60"/>
    <w:rsid w:val="00F60F30"/>
    <w:rsid w:val="00F67FE5"/>
    <w:rsid w:val="00F73936"/>
    <w:rsid w:val="00F9077E"/>
    <w:rsid w:val="00FA5722"/>
    <w:rsid w:val="00FA678E"/>
    <w:rsid w:val="00FB2D2F"/>
    <w:rsid w:val="00FC0E3B"/>
    <w:rsid w:val="00FC438D"/>
    <w:rsid w:val="00FC7EC2"/>
    <w:rsid w:val="00FD7545"/>
    <w:rsid w:val="00FE3592"/>
    <w:rsid w:val="00FF44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5564"/>
  </w:style>
  <w:style w:type="paragraph" w:styleId="Overskrift1">
    <w:name w:val="heading 1"/>
    <w:basedOn w:val="Normal"/>
    <w:next w:val="Normal"/>
    <w:link w:val="Overskrift1Tegn"/>
    <w:uiPriority w:val="9"/>
    <w:qFormat/>
    <w:rsid w:val="00C5463F"/>
    <w:pPr>
      <w:keepNext/>
      <w:keepLines/>
      <w:spacing w:before="480" w:after="0"/>
      <w:outlineLvl w:val="0"/>
    </w:pPr>
    <w:rPr>
      <w:rFonts w:eastAsiaTheme="majorEastAsia"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C5463F"/>
    <w:pPr>
      <w:keepNext/>
      <w:keepLines/>
      <w:spacing w:before="200" w:after="0"/>
      <w:outlineLvl w:val="1"/>
    </w:pPr>
    <w:rPr>
      <w:rFonts w:eastAsiaTheme="majorEastAsia"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C5463F"/>
    <w:pPr>
      <w:keepNext/>
      <w:keepLines/>
      <w:spacing w:before="200" w:after="0"/>
      <w:outlineLvl w:val="2"/>
    </w:pPr>
    <w:rPr>
      <w:rFonts w:eastAsiaTheme="majorEastAsia" w:cstheme="majorBidi"/>
      <w:b/>
      <w:bCs/>
      <w:color w:val="4F81BD" w:themeColor="accent1"/>
    </w:rPr>
  </w:style>
  <w:style w:type="paragraph" w:styleId="Overskrift4">
    <w:name w:val="heading 4"/>
    <w:basedOn w:val="Normal"/>
    <w:next w:val="Normal"/>
    <w:link w:val="Overskrift4Tegn"/>
    <w:uiPriority w:val="9"/>
    <w:unhideWhenUsed/>
    <w:qFormat/>
    <w:rsid w:val="00C5463F"/>
    <w:pPr>
      <w:keepNext/>
      <w:keepLines/>
      <w:spacing w:before="200" w:after="0"/>
      <w:outlineLvl w:val="3"/>
    </w:pPr>
    <w:rPr>
      <w:rFonts w:eastAsiaTheme="majorEastAsia" w:cstheme="majorBidi"/>
      <w:b/>
      <w:bCs/>
      <w:i/>
      <w:iCs/>
      <w:color w:val="4F81BD" w:themeColor="accent1"/>
    </w:rPr>
  </w:style>
  <w:style w:type="paragraph" w:styleId="Overskrift5">
    <w:name w:val="heading 5"/>
    <w:basedOn w:val="Normal"/>
    <w:next w:val="Normal"/>
    <w:link w:val="Overskrift5Tegn"/>
    <w:uiPriority w:val="9"/>
    <w:unhideWhenUsed/>
    <w:qFormat/>
    <w:rsid w:val="00C5463F"/>
    <w:pPr>
      <w:keepNext/>
      <w:keepLines/>
      <w:spacing w:before="200" w:after="0"/>
      <w:outlineLvl w:val="4"/>
    </w:pPr>
    <w:rPr>
      <w:rFonts w:eastAsiaTheme="majorEastAsia" w:cstheme="majorBidi"/>
      <w:color w:val="243F60" w:themeColor="accent1" w:themeShade="7F"/>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C5463F"/>
    <w:rPr>
      <w:rFonts w:eastAsiaTheme="majorEastAsia"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C5463F"/>
    <w:rPr>
      <w:rFonts w:eastAsiaTheme="majorEastAsia" w:cstheme="majorBidi"/>
      <w:b/>
      <w:bCs/>
      <w:color w:val="4F81BD" w:themeColor="accent1"/>
      <w:sz w:val="26"/>
      <w:szCs w:val="26"/>
    </w:rPr>
  </w:style>
  <w:style w:type="character" w:customStyle="1" w:styleId="Overskrift3Tegn">
    <w:name w:val="Overskrift 3 Tegn"/>
    <w:basedOn w:val="Standardskrifttypeiafsnit"/>
    <w:link w:val="Overskrift3"/>
    <w:uiPriority w:val="9"/>
    <w:rsid w:val="00C5463F"/>
    <w:rPr>
      <w:rFonts w:eastAsiaTheme="majorEastAsia" w:cstheme="majorBidi"/>
      <w:b/>
      <w:bCs/>
      <w:color w:val="4F81BD" w:themeColor="accent1"/>
    </w:rPr>
  </w:style>
  <w:style w:type="character" w:customStyle="1" w:styleId="Overskrift4Tegn">
    <w:name w:val="Overskrift 4 Tegn"/>
    <w:basedOn w:val="Standardskrifttypeiafsnit"/>
    <w:link w:val="Overskrift4"/>
    <w:uiPriority w:val="9"/>
    <w:rsid w:val="00C5463F"/>
    <w:rPr>
      <w:rFonts w:eastAsiaTheme="majorEastAsia" w:cstheme="majorBidi"/>
      <w:b/>
      <w:bCs/>
      <w:i/>
      <w:iCs/>
      <w:color w:val="4F81BD" w:themeColor="accent1"/>
    </w:rPr>
  </w:style>
  <w:style w:type="character" w:customStyle="1" w:styleId="Overskrift5Tegn">
    <w:name w:val="Overskrift 5 Tegn"/>
    <w:basedOn w:val="Standardskrifttypeiafsnit"/>
    <w:link w:val="Overskrift5"/>
    <w:uiPriority w:val="9"/>
    <w:rsid w:val="00C5463F"/>
    <w:rPr>
      <w:rFonts w:eastAsiaTheme="majorEastAsia" w:cstheme="majorBidi"/>
      <w:color w:val="243F60" w:themeColor="accent1" w:themeShade="7F"/>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basedOn w:val="Standardskrifttypeiafsnit"/>
    <w:uiPriority w:val="19"/>
    <w:qFormat/>
    <w:rsid w:val="00C5463F"/>
    <w:rPr>
      <w:i/>
      <w:iCs/>
      <w:color w:val="808080" w:themeColor="text1" w:themeTint="7F"/>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uiPriority w:val="29"/>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iPriority w:val="35"/>
    <w:unhideWhenUsed/>
    <w:qFormat/>
    <w:rsid w:val="00E3582D"/>
    <w:pPr>
      <w:spacing w:line="240" w:lineRule="auto"/>
    </w:pPr>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semiHidden/>
    <w:unhideWhenUsed/>
    <w:rsid w:val="009C1DAA"/>
    <w:pPr>
      <w:spacing w:after="0" w:line="240" w:lineRule="auto"/>
    </w:pPr>
  </w:style>
  <w:style w:type="character" w:customStyle="1" w:styleId="FodnotetekstTegn">
    <w:name w:val="Fodnotetekst Tegn"/>
    <w:basedOn w:val="Standardskrifttypeiafsnit"/>
    <w:link w:val="Fodnotetekst"/>
    <w:uiPriority w:val="99"/>
    <w:semiHidden/>
    <w:rsid w:val="009C1DAA"/>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styleId="Ulstomtale">
    <w:name w:val="Unresolved Mention"/>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8F5019"/>
    <w:pPr>
      <w:spacing w:after="120" w:line="288" w:lineRule="auto"/>
      <w:ind w:right="-52"/>
      <w:jc w:val="both"/>
    </w:pPr>
    <w:rPr>
      <w:rFonts w:eastAsia="Times New Roman" w:cs="Arial"/>
      <w:bCs/>
      <w:iCs/>
    </w:rPr>
  </w:style>
  <w:style w:type="character" w:customStyle="1" w:styleId="BrdtekstTegn">
    <w:name w:val="Brødtekst Tegn"/>
    <w:aliases w:val="Miljøgodkendelse Brødtekst Tegn"/>
    <w:basedOn w:val="Standardskrifttypeiafsnit"/>
    <w:link w:val="Brdtekst"/>
    <w:rsid w:val="008F5019"/>
    <w:rPr>
      <w:rFonts w:eastAsia="Times New Roman" w:cs="Arial"/>
      <w:bCs/>
      <w:iCs/>
    </w:rPr>
  </w:style>
  <w:style w:type="character" w:styleId="Kommentarhenvisning">
    <w:name w:val="annotation reference"/>
    <w:basedOn w:val="Standardskrifttypeiafsnit"/>
    <w:uiPriority w:val="99"/>
    <w:semiHidden/>
    <w:unhideWhenUsed/>
    <w:rsid w:val="003C0435"/>
    <w:rPr>
      <w:sz w:val="16"/>
      <w:szCs w:val="16"/>
    </w:rPr>
  </w:style>
  <w:style w:type="paragraph" w:styleId="Kommentartekst">
    <w:name w:val="annotation text"/>
    <w:basedOn w:val="Normal"/>
    <w:link w:val="KommentartekstTegn"/>
    <w:uiPriority w:val="99"/>
    <w:semiHidden/>
    <w:unhideWhenUsed/>
    <w:rsid w:val="003C0435"/>
    <w:pPr>
      <w:spacing w:line="240" w:lineRule="auto"/>
    </w:pPr>
  </w:style>
  <w:style w:type="character" w:customStyle="1" w:styleId="KommentartekstTegn">
    <w:name w:val="Kommentartekst Tegn"/>
    <w:basedOn w:val="Standardskrifttypeiafsnit"/>
    <w:link w:val="Kommentartekst"/>
    <w:uiPriority w:val="99"/>
    <w:semiHidden/>
    <w:rsid w:val="003C0435"/>
  </w:style>
  <w:style w:type="paragraph" w:styleId="Kommentaremne">
    <w:name w:val="annotation subject"/>
    <w:basedOn w:val="Kommentartekst"/>
    <w:next w:val="Kommentartekst"/>
    <w:link w:val="KommentaremneTegn"/>
    <w:uiPriority w:val="99"/>
    <w:semiHidden/>
    <w:unhideWhenUsed/>
    <w:rsid w:val="003C0435"/>
    <w:rPr>
      <w:b/>
      <w:bCs/>
    </w:rPr>
  </w:style>
  <w:style w:type="character" w:customStyle="1" w:styleId="KommentaremneTegn">
    <w:name w:val="Kommentaremne Tegn"/>
    <w:basedOn w:val="KommentartekstTegn"/>
    <w:link w:val="Kommentaremne"/>
    <w:uiPriority w:val="99"/>
    <w:semiHidden/>
    <w:rsid w:val="003C0435"/>
    <w:rPr>
      <w:b/>
      <w:bCs/>
    </w:rPr>
  </w:style>
  <w:style w:type="paragraph" w:customStyle="1" w:styleId="nummer">
    <w:name w:val="nummer"/>
    <w:basedOn w:val="Normal"/>
    <w:rsid w:val="008F5019"/>
    <w:pPr>
      <w:tabs>
        <w:tab w:val="left" w:pos="397"/>
        <w:tab w:val="left" w:pos="992"/>
      </w:tabs>
      <w:spacing w:after="0" w:line="240" w:lineRule="auto"/>
      <w:ind w:left="397" w:hanging="397"/>
    </w:pPr>
    <w:rPr>
      <w:rFonts w:ascii="Arial Unicode MS" w:eastAsia="Arial Unicode MS" w:hAnsi="Arial Unicode MS" w:cs="Arial Unicode MS"/>
      <w:sz w:val="24"/>
      <w:szCs w:val="24"/>
      <w:lang w:eastAsia="da-DK"/>
    </w:rPr>
  </w:style>
  <w:style w:type="character" w:customStyle="1" w:styleId="keyword">
    <w:name w:val="keyword"/>
    <w:basedOn w:val="Standardskrifttypeiafsnit"/>
    <w:rsid w:val="00284D40"/>
  </w:style>
  <w:style w:type="character" w:styleId="BesgtLink">
    <w:name w:val="FollowedHyperlink"/>
    <w:basedOn w:val="Standardskrifttypeiafsnit"/>
    <w:uiPriority w:val="99"/>
    <w:semiHidden/>
    <w:unhideWhenUsed/>
    <w:rsid w:val="00FA67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813331665">
      <w:bodyDiv w:val="1"/>
      <w:marLeft w:val="0"/>
      <w:marRight w:val="0"/>
      <w:marTop w:val="0"/>
      <w:marBottom w:val="0"/>
      <w:divBdr>
        <w:top w:val="none" w:sz="0" w:space="0" w:color="auto"/>
        <w:left w:val="none" w:sz="0" w:space="0" w:color="auto"/>
        <w:bottom w:val="none" w:sz="0" w:space="0" w:color="auto"/>
        <w:right w:val="none" w:sz="0" w:space="0" w:color="auto"/>
      </w:divBdr>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nis.au.dk/fileadmin/DJF/Anis/dokumenter_anis/Forskning/Normtal/Normtal_2017.pdf"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82CA673D6AF6149B377695F76BC7320" ma:contentTypeVersion="14" ma:contentTypeDescription="Opret et nyt dokument." ma:contentTypeScope="" ma:versionID="cad3bcd47df3aac8ed0ccf7d7c747cf0">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cf39bd31c4fd5a07cc942f5449ab5786" ns1:_="" ns2:_="">
    <xsd:import namespace="http://schemas.microsoft.com/sharepoint/v3"/>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Mailafsender" ma:hidden="true" ma:internalName="EmailSender">
      <xsd:simpleType>
        <xsd:restriction base="dms:Note">
          <xsd:maxLength value="255"/>
        </xsd:restriction>
      </xsd:simpleType>
    </xsd:element>
    <xsd:element name="EmailTo" ma:index="9" nillable="true" ma:displayName="Mail Til" ma:hidden="true" ma:internalName="EmailTo">
      <xsd:simpleType>
        <xsd:restriction base="dms:Note">
          <xsd:maxLength value="255"/>
        </xsd:restriction>
      </xsd:simpleType>
    </xsd:element>
    <xsd:element name="EmailCc" ma:index="10" nillable="true" ma:displayName="Mail Cc" ma:hidden="true" ma:internalName="EmailCc">
      <xsd:simpleType>
        <xsd:restriction base="dms:Note">
          <xsd:maxLength value="255"/>
        </xsd:restriction>
      </xsd:simpleType>
    </xsd:element>
    <xsd:element name="EmailFrom" ma:index="11" nillable="true" ma:displayName="Mail Fra" ma:hidden="true" ma:internalName="EmailFrom">
      <xsd:simpleType>
        <xsd:restriction base="dms:Text"/>
      </xsd:simpleType>
    </xsd:element>
    <xsd:element name="EmailSubject" ma:index="12" nillable="true" ma:displayName="Mailemne"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Mailbrevhoveder" ma:hidden="true" ma:internalName="EmailHeader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7BF29-5BB5-425B-B75C-9C46536A5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3.xml><?xml version="1.0" encoding="utf-8"?>
<ds:datastoreItem xmlns:ds="http://schemas.openxmlformats.org/officeDocument/2006/customXml" ds:itemID="{F3A298CF-CEEB-4D9F-A484-7FBAC08BCD14}">
  <ds:schemaRef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3DE3FBE9-426F-4119-B38E-74560EC99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21</Pages>
  <Words>5305</Words>
  <Characters>32362</Characters>
  <Application>Microsoft Office Word</Application>
  <DocSecurity>0</DocSecurity>
  <Lines>269</Lines>
  <Paragraphs>75</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Carsten Aarup</dc:creator>
  <cp:lastModifiedBy>Tina Madsen</cp:lastModifiedBy>
  <cp:revision>5</cp:revision>
  <cp:lastPrinted>2016-12-19T09:58:00Z</cp:lastPrinted>
  <dcterms:created xsi:type="dcterms:W3CDTF">2018-09-17T14:16:00Z</dcterms:created>
  <dcterms:modified xsi:type="dcterms:W3CDTF">2018-09-17T15:13:00Z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0x010100982CA673D6AF6149B377695F76BC7320</vt:lpwstr>
  </property>
  <property fmtid="{D5CDD505-2E9C-101B-9397-08002B2CF9AE}" pid="3" name="Documenttype">
    <vt:lpwstr>docx</vt:lpwstr>
  </property>
  <property fmtid="{D5CDD505-2E9C-101B-9397-08002B2CF9AE}" pid="4" name="wpItemLocation">
    <vt:lpwstr>3e481f52;5764;</vt:lpwstr>
  </property>
  <property fmtid="{D5CDD505-2E9C-101B-9397-08002B2CF9AE}" pid="5" name="wpCreatedStage">
    <vt:lpwstr>Element</vt:lpwstr>
  </property>
</Properties>
</file>