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00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7337"/>
        <w:gridCol w:w="2755"/>
      </w:tblGrid>
      <w:tr w:rsidR="004D6645" w:rsidRPr="00FA6B8D" w14:paraId="362B55E1" w14:textId="77777777" w:rsidTr="00C236C9">
        <w:trPr>
          <w:cantSplit/>
          <w:trHeight w:hRule="exact" w:val="3175"/>
        </w:trPr>
        <w:tc>
          <w:tcPr>
            <w:tcW w:w="7337" w:type="dxa"/>
            <w:tcMar>
              <w:left w:w="0" w:type="dxa"/>
            </w:tcMar>
          </w:tcPr>
          <w:p w14:paraId="021D4759" w14:textId="77777777" w:rsidR="00FA6B8D" w:rsidRPr="001566D0" w:rsidRDefault="00AE3964" w:rsidP="00C236C9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T</w:t>
            </w:r>
            <w:r w:rsidR="009E5309" w:rsidRPr="001566D0">
              <w:rPr>
                <w:rFonts w:cs="Arial"/>
                <w:sz w:val="28"/>
                <w:szCs w:val="28"/>
              </w:rPr>
              <w:t>ilsynsrapport til offentliggørelse</w:t>
            </w:r>
          </w:p>
          <w:p w14:paraId="3846DFD3" w14:textId="77777777" w:rsidR="009D023D" w:rsidRPr="00D740A7" w:rsidRDefault="009D023D" w:rsidP="009D023D">
            <w:pPr>
              <w:rPr>
                <w:rFonts w:cs="Arial"/>
                <w:szCs w:val="20"/>
              </w:rPr>
            </w:pPr>
          </w:p>
        </w:tc>
        <w:tc>
          <w:tcPr>
            <w:tcW w:w="2755" w:type="dxa"/>
            <w:tcMar>
              <w:top w:w="34" w:type="dxa"/>
              <w:left w:w="0" w:type="dxa"/>
              <w:bottom w:w="28" w:type="dxa"/>
            </w:tcMar>
          </w:tcPr>
          <w:p w14:paraId="120567DE" w14:textId="77777777" w:rsidR="004D6645" w:rsidRPr="00FA6B8D" w:rsidRDefault="00FA6B8D" w:rsidP="00C236C9">
            <w:r w:rsidRPr="00FA6B8D">
              <w:t>Virksomheder</w:t>
            </w:r>
          </w:p>
          <w:p w14:paraId="746E5B54" w14:textId="77777777" w:rsidR="004D6645" w:rsidRPr="00FA6B8D" w:rsidRDefault="004D6645" w:rsidP="00C236C9">
            <w:r w:rsidRPr="00FA6B8D">
              <w:t xml:space="preserve">J.nr. </w:t>
            </w:r>
            <w:bookmarkStart w:id="0" w:name="ind_task_ext_case_no"/>
            <w:bookmarkEnd w:id="0"/>
            <w:r w:rsidR="00320BC9">
              <w:t>2019 - 1572</w:t>
            </w:r>
          </w:p>
          <w:p w14:paraId="48B2A1BF" w14:textId="6C3CCC66" w:rsidR="004D6645" w:rsidRPr="00FA6B8D" w:rsidRDefault="004D6645" w:rsidP="00C236C9">
            <w:r w:rsidRPr="00FA6B8D">
              <w:t xml:space="preserve">Ref. </w:t>
            </w:r>
            <w:bookmarkStart w:id="1" w:name="ind_inspec_real_act_init"/>
            <w:bookmarkEnd w:id="1"/>
            <w:r w:rsidR="00A41BEA">
              <w:t>MAPOU</w:t>
            </w:r>
          </w:p>
          <w:p w14:paraId="07F3FC86" w14:textId="4B8CA5AD" w:rsidR="004D6645" w:rsidRPr="00FA6B8D" w:rsidRDefault="0009426C" w:rsidP="00C935C9">
            <w:r>
              <w:t xml:space="preserve">Dato: </w:t>
            </w:r>
            <w:r w:rsidR="00A207FE">
              <w:t>15</w:t>
            </w:r>
            <w:r w:rsidR="00320BC9">
              <w:t>.0</w:t>
            </w:r>
            <w:r w:rsidR="00A207FE">
              <w:t>4</w:t>
            </w:r>
            <w:r w:rsidR="00320BC9">
              <w:t>.202</w:t>
            </w:r>
            <w:r w:rsidR="00A207FE">
              <w:t>6</w:t>
            </w:r>
          </w:p>
        </w:tc>
      </w:tr>
    </w:tbl>
    <w:p w14:paraId="378A713B" w14:textId="77777777" w:rsidR="00FA6B8D" w:rsidRPr="00F44A7F" w:rsidRDefault="00FA6B8D" w:rsidP="006A7890">
      <w:pPr>
        <w:ind w:right="-1050"/>
        <w:rPr>
          <w:szCs w:val="22"/>
        </w:rPr>
      </w:pPr>
    </w:p>
    <w:p w14:paraId="5526ABC4" w14:textId="77777777" w:rsidR="00FA6B8D" w:rsidRPr="0069410C" w:rsidRDefault="00452D01" w:rsidP="006A7890">
      <w:pPr>
        <w:ind w:right="-1050"/>
        <w:rPr>
          <w:b/>
          <w:szCs w:val="22"/>
        </w:rPr>
      </w:pPr>
      <w:r w:rsidRPr="0069410C">
        <w:rPr>
          <w:b/>
          <w:szCs w:val="22"/>
        </w:rPr>
        <w:t>Tilsynsrapport</w:t>
      </w:r>
    </w:p>
    <w:p w14:paraId="4798550B" w14:textId="77777777" w:rsidR="00452D01" w:rsidRPr="0069410C" w:rsidRDefault="00452D01" w:rsidP="00D05F5F">
      <w:pPr>
        <w:ind w:right="-1050"/>
        <w:rPr>
          <w:rFonts w:cs="Arial"/>
          <w:szCs w:val="22"/>
          <w:highlight w:val="lightGray"/>
        </w:rPr>
      </w:pPr>
    </w:p>
    <w:tbl>
      <w:tblPr>
        <w:tblStyle w:val="Tabel-Gitter"/>
        <w:tblW w:w="8222" w:type="dxa"/>
        <w:tblInd w:w="108" w:type="dxa"/>
        <w:tblLook w:val="04A0" w:firstRow="1" w:lastRow="0" w:firstColumn="1" w:lastColumn="0" w:noHBand="0" w:noVBand="1"/>
      </w:tblPr>
      <w:tblGrid>
        <w:gridCol w:w="2977"/>
        <w:gridCol w:w="5245"/>
      </w:tblGrid>
      <w:tr w:rsidR="0069410C" w:rsidRPr="0069410C" w14:paraId="521403B4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A0374D7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navn</w:t>
            </w:r>
          </w:p>
        </w:tc>
        <w:tc>
          <w:tcPr>
            <w:tcW w:w="5245" w:type="dxa"/>
            <w:vAlign w:val="center"/>
          </w:tcPr>
          <w:p w14:paraId="31A640E3" w14:textId="77777777" w:rsidR="00452D01" w:rsidRPr="0069410C" w:rsidRDefault="00A41BEA" w:rsidP="00DB6E6F">
            <w:pPr>
              <w:rPr>
                <w:rFonts w:cs="Arial"/>
                <w:szCs w:val="22"/>
              </w:rPr>
            </w:pPr>
            <w:bookmarkStart w:id="2" w:name="site_site_name"/>
            <w:bookmarkEnd w:id="2"/>
            <w:r>
              <w:rPr>
                <w:rFonts w:cs="Arial"/>
                <w:szCs w:val="22"/>
              </w:rPr>
              <w:t>Ganløse Losseplads</w:t>
            </w:r>
            <w:r w:rsidR="00867786">
              <w:rPr>
                <w:rFonts w:cs="Arial"/>
                <w:szCs w:val="22"/>
              </w:rPr>
              <w:t xml:space="preserve">/aflægningsplads </w:t>
            </w:r>
          </w:p>
        </w:tc>
      </w:tr>
      <w:tr w:rsidR="0069410C" w:rsidRPr="0069410C" w14:paraId="4AA7C662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4DEF5EB" w14:textId="77777777" w:rsidR="00452D01" w:rsidRPr="0069410C" w:rsidRDefault="00452D01" w:rsidP="006A7890">
            <w:pPr>
              <w:ind w:right="-1050"/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>Virksomhedens adresse</w:t>
            </w:r>
          </w:p>
        </w:tc>
        <w:tc>
          <w:tcPr>
            <w:tcW w:w="5245" w:type="dxa"/>
            <w:vAlign w:val="center"/>
          </w:tcPr>
          <w:p w14:paraId="588D16EE" w14:textId="77777777" w:rsidR="00452D01" w:rsidRPr="0069410C" w:rsidRDefault="007C0F10" w:rsidP="00DB6E6F">
            <w:pPr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 xml:space="preserve"> </w:t>
            </w:r>
            <w:bookmarkStart w:id="3" w:name="site_site_address"/>
            <w:bookmarkEnd w:id="3"/>
            <w:r w:rsidR="00A41BEA">
              <w:rPr>
                <w:rFonts w:cs="Arial"/>
                <w:szCs w:val="22"/>
              </w:rPr>
              <w:t>Farumvej 82</w:t>
            </w:r>
            <w:r w:rsidR="000D26BA" w:rsidRPr="0069410C">
              <w:rPr>
                <w:rFonts w:cs="Arial"/>
                <w:szCs w:val="22"/>
              </w:rPr>
              <w:t xml:space="preserve">, </w:t>
            </w:r>
            <w:bookmarkStart w:id="4" w:name="site_postal_codes_id"/>
            <w:bookmarkEnd w:id="4"/>
            <w:r w:rsidR="00A41BEA">
              <w:rPr>
                <w:rFonts w:cs="Arial"/>
                <w:szCs w:val="22"/>
              </w:rPr>
              <w:t>3660</w:t>
            </w:r>
            <w:r w:rsidR="000D26BA" w:rsidRPr="0069410C">
              <w:rPr>
                <w:rFonts w:cs="Arial"/>
                <w:szCs w:val="22"/>
              </w:rPr>
              <w:t xml:space="preserve"> </w:t>
            </w:r>
            <w:bookmarkStart w:id="5" w:name="postal_codes_postal_codes_name"/>
            <w:bookmarkEnd w:id="5"/>
            <w:r w:rsidR="00A41BEA">
              <w:rPr>
                <w:rFonts w:cs="Arial"/>
                <w:szCs w:val="22"/>
              </w:rPr>
              <w:t>Stenløse</w:t>
            </w:r>
            <w:r w:rsidR="00774EA0" w:rsidRPr="0069410C">
              <w:rPr>
                <w:rFonts w:cs="Arial"/>
                <w:szCs w:val="22"/>
              </w:rPr>
              <w:t xml:space="preserve"> </w:t>
            </w:r>
          </w:p>
          <w:p w14:paraId="37B58B24" w14:textId="77777777" w:rsidR="008D60BE" w:rsidRPr="0069410C" w:rsidRDefault="008D60BE" w:rsidP="00DB6E6F">
            <w:pPr>
              <w:rPr>
                <w:rFonts w:cs="Arial"/>
                <w:szCs w:val="22"/>
              </w:rPr>
            </w:pPr>
            <w:r w:rsidRPr="0069410C">
              <w:rPr>
                <w:rFonts w:cs="Arial"/>
                <w:szCs w:val="22"/>
              </w:rPr>
              <w:t xml:space="preserve"> </w:t>
            </w:r>
          </w:p>
        </w:tc>
      </w:tr>
      <w:tr w:rsidR="00B21015" w14:paraId="5933F01A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172836E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CVR nummer</w:t>
            </w:r>
            <w:proofErr w:type="gramEnd"/>
          </w:p>
        </w:tc>
        <w:tc>
          <w:tcPr>
            <w:tcW w:w="5245" w:type="dxa"/>
            <w:vAlign w:val="center"/>
          </w:tcPr>
          <w:p w14:paraId="4128E708" w14:textId="77777777" w:rsidR="00452D01" w:rsidRDefault="00A41BEA" w:rsidP="00DB6E6F">
            <w:pPr>
              <w:rPr>
                <w:rFonts w:cs="Arial"/>
                <w:szCs w:val="22"/>
              </w:rPr>
            </w:pPr>
            <w:bookmarkStart w:id="6" w:name="ind_industry_central_company_no"/>
            <w:bookmarkEnd w:id="6"/>
            <w:r>
              <w:rPr>
                <w:rFonts w:cs="Arial"/>
                <w:szCs w:val="22"/>
              </w:rPr>
              <w:t>10866111</w:t>
            </w:r>
          </w:p>
        </w:tc>
      </w:tr>
      <w:tr w:rsidR="00B21015" w14:paraId="03C355A7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388EF940" w14:textId="77777777" w:rsidR="00D740A7" w:rsidRDefault="00D740A7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Virksomhedstype</w:t>
            </w:r>
          </w:p>
        </w:tc>
        <w:tc>
          <w:tcPr>
            <w:tcW w:w="5245" w:type="dxa"/>
            <w:vAlign w:val="center"/>
          </w:tcPr>
          <w:p w14:paraId="5FFCE3FD" w14:textId="2A628B42" w:rsidR="00D740A7" w:rsidRDefault="00A41BEA" w:rsidP="00DB6E6F">
            <w:pPr>
              <w:rPr>
                <w:rFonts w:cs="Arial"/>
                <w:szCs w:val="22"/>
              </w:rPr>
            </w:pPr>
            <w:bookmarkStart w:id="7" w:name="ind_indtypes_mst_type_id"/>
            <w:bookmarkEnd w:id="7"/>
            <w:r>
              <w:rPr>
                <w:rFonts w:cs="Arial"/>
                <w:szCs w:val="22"/>
              </w:rPr>
              <w:t>5.4</w:t>
            </w:r>
            <w:r w:rsidR="00965731">
              <w:rPr>
                <w:rFonts w:cs="Arial"/>
                <w:szCs w:val="22"/>
              </w:rPr>
              <w:t xml:space="preserve"> </w:t>
            </w:r>
            <w:bookmarkStart w:id="8" w:name="ind_indtypes_ind_type_name"/>
            <w:bookmarkEnd w:id="8"/>
            <w:r>
              <w:rPr>
                <w:rFonts w:cs="Arial"/>
                <w:szCs w:val="22"/>
              </w:rPr>
              <w:t>Deponeringsanlæg &gt;10 t/dag eller kap. &gt;25.000 t</w:t>
            </w:r>
          </w:p>
        </w:tc>
      </w:tr>
      <w:tr w:rsidR="00B21015" w14:paraId="7B27DA24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7B99AFE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Tidspunkt for tilsynet</w:t>
            </w:r>
          </w:p>
        </w:tc>
        <w:tc>
          <w:tcPr>
            <w:tcW w:w="5245" w:type="dxa"/>
            <w:vAlign w:val="center"/>
          </w:tcPr>
          <w:p w14:paraId="267BEC60" w14:textId="74156B26" w:rsidR="00452D01" w:rsidRDefault="00A207FE" w:rsidP="00DB6E6F">
            <w:pPr>
              <w:rPr>
                <w:rFonts w:cs="Arial"/>
                <w:szCs w:val="22"/>
              </w:rPr>
            </w:pPr>
            <w:bookmarkStart w:id="9" w:name="ind_inspec_real_act_date"/>
            <w:bookmarkEnd w:id="9"/>
            <w:r>
              <w:rPr>
                <w:rFonts w:cs="Arial"/>
                <w:szCs w:val="22"/>
              </w:rPr>
              <w:t>14</w:t>
            </w:r>
            <w:r w:rsidR="00A41BEA">
              <w:rPr>
                <w:rFonts w:cs="Arial"/>
                <w:szCs w:val="22"/>
              </w:rPr>
              <w:t>.04.202</w:t>
            </w:r>
            <w:r>
              <w:rPr>
                <w:rFonts w:cs="Arial"/>
                <w:szCs w:val="22"/>
              </w:rPr>
              <w:t>6</w:t>
            </w:r>
          </w:p>
        </w:tc>
      </w:tr>
      <w:tr w:rsidR="00B21015" w14:paraId="497EFC30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42E88AEB" w14:textId="77777777" w:rsidR="00452D01" w:rsidRDefault="00452D0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Baggrunden for tilsynet</w:t>
            </w:r>
          </w:p>
        </w:tc>
        <w:tc>
          <w:tcPr>
            <w:tcW w:w="5245" w:type="dxa"/>
            <w:vAlign w:val="center"/>
          </w:tcPr>
          <w:p w14:paraId="6E262C50" w14:textId="77777777" w:rsidR="00452D01" w:rsidRDefault="005A79D2" w:rsidP="00B21015">
            <w:pPr>
              <w:rPr>
                <w:rFonts w:cs="Arial"/>
                <w:szCs w:val="22"/>
              </w:rPr>
            </w:pPr>
            <w:bookmarkStart w:id="10" w:name="ind_inspec_types_inspec_type_name"/>
            <w:bookmarkEnd w:id="10"/>
            <w:r>
              <w:t xml:space="preserve">Basistilsyn, anmeldt </w:t>
            </w:r>
            <w:r w:rsidR="00536593" w:rsidRPr="001566D0">
              <w:rPr>
                <w:rFonts w:cs="Arial"/>
                <w:szCs w:val="22"/>
              </w:rPr>
              <w:t xml:space="preserve"> </w:t>
            </w:r>
          </w:p>
        </w:tc>
      </w:tr>
      <w:tr w:rsidR="00B21015" w14:paraId="789E459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79D927C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Varsling af tilsynet</w:t>
            </w:r>
          </w:p>
        </w:tc>
        <w:tc>
          <w:tcPr>
            <w:tcW w:w="5245" w:type="dxa"/>
            <w:vAlign w:val="center"/>
          </w:tcPr>
          <w:p w14:paraId="630958BD" w14:textId="62706862" w:rsidR="00452D01" w:rsidRDefault="00A207FE" w:rsidP="005A79D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Aftalt </w:t>
            </w:r>
            <w:r w:rsidR="005A79D2">
              <w:rPr>
                <w:rFonts w:cs="Arial"/>
                <w:szCs w:val="22"/>
              </w:rPr>
              <w:t>19.0</w:t>
            </w:r>
            <w:r>
              <w:rPr>
                <w:rFonts w:cs="Arial"/>
                <w:szCs w:val="22"/>
              </w:rPr>
              <w:t>3</w:t>
            </w:r>
            <w:r w:rsidR="005A79D2">
              <w:rPr>
                <w:rFonts w:cs="Arial"/>
                <w:szCs w:val="22"/>
              </w:rPr>
              <w:t>.202</w:t>
            </w:r>
            <w:r>
              <w:rPr>
                <w:rFonts w:cs="Arial"/>
                <w:szCs w:val="22"/>
              </w:rPr>
              <w:t>6</w:t>
            </w:r>
          </w:p>
        </w:tc>
      </w:tr>
      <w:tr w:rsidR="00B21015" w14:paraId="050A6BCD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AE19B02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Deltagere fra virksomheden</w:t>
            </w:r>
          </w:p>
        </w:tc>
        <w:tc>
          <w:tcPr>
            <w:tcW w:w="5245" w:type="dxa"/>
            <w:vAlign w:val="center"/>
          </w:tcPr>
          <w:p w14:paraId="6C04890B" w14:textId="77777777" w:rsidR="00452D01" w:rsidRDefault="008365CB" w:rsidP="00DB6E6F">
            <w:pPr>
              <w:rPr>
                <w:rFonts w:cs="Arial"/>
                <w:szCs w:val="22"/>
              </w:rPr>
            </w:pPr>
            <w:bookmarkStart w:id="11" w:name="ind_inspec_real_participants"/>
            <w:bookmarkEnd w:id="11"/>
            <w:r>
              <w:rPr>
                <w:rFonts w:cs="Arial"/>
                <w:szCs w:val="22"/>
              </w:rPr>
              <w:t>Anna Warb</w:t>
            </w:r>
            <w:r w:rsidR="005A79D2">
              <w:rPr>
                <w:rFonts w:cs="Arial"/>
                <w:szCs w:val="22"/>
              </w:rPr>
              <w:t>erg Larsen</w:t>
            </w:r>
          </w:p>
        </w:tc>
      </w:tr>
      <w:tr w:rsidR="00B21015" w14:paraId="5AD31742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7BD6543C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Øvrige deltagere</w:t>
            </w:r>
          </w:p>
        </w:tc>
        <w:tc>
          <w:tcPr>
            <w:tcW w:w="5245" w:type="dxa"/>
            <w:vAlign w:val="center"/>
          </w:tcPr>
          <w:p w14:paraId="686A8DE9" w14:textId="77777777" w:rsidR="00452D01" w:rsidRDefault="00452D01" w:rsidP="00DB6E6F">
            <w:pPr>
              <w:rPr>
                <w:rFonts w:cs="Arial"/>
                <w:szCs w:val="22"/>
              </w:rPr>
            </w:pPr>
          </w:p>
        </w:tc>
      </w:tr>
      <w:tr w:rsidR="00B21015" w14:paraId="1E14D4DA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6F30233A" w14:textId="77777777" w:rsidR="00452D01" w:rsidRDefault="00CC42E1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Tilsynet udført af</w:t>
            </w:r>
          </w:p>
        </w:tc>
        <w:tc>
          <w:tcPr>
            <w:tcW w:w="5245" w:type="dxa"/>
            <w:vAlign w:val="center"/>
          </w:tcPr>
          <w:p w14:paraId="24C469A0" w14:textId="67CF728E" w:rsidR="00452D01" w:rsidRDefault="00D740A7" w:rsidP="00DB6E6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bookmarkStart w:id="12" w:name="case_officer_long_name"/>
            <w:bookmarkEnd w:id="12"/>
            <w:r w:rsidR="00A41BEA">
              <w:rPr>
                <w:rFonts w:cs="Arial"/>
                <w:szCs w:val="22"/>
              </w:rPr>
              <w:t>Martin Poulsen</w:t>
            </w:r>
            <w:r w:rsidR="005A79D2">
              <w:rPr>
                <w:rFonts w:cs="Arial"/>
                <w:szCs w:val="22"/>
              </w:rPr>
              <w:t xml:space="preserve"> </w:t>
            </w:r>
            <w:r w:rsidR="00867786">
              <w:rPr>
                <w:rFonts w:cs="Arial"/>
                <w:szCs w:val="22"/>
              </w:rPr>
              <w:t>MST</w:t>
            </w:r>
          </w:p>
        </w:tc>
      </w:tr>
      <w:tr w:rsidR="00F809C7" w:rsidRPr="00F809C7" w14:paraId="3BF3DCC5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20366BBD" w14:textId="77777777"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Tilsynet omfattede</w:t>
            </w:r>
          </w:p>
        </w:tc>
        <w:tc>
          <w:tcPr>
            <w:tcW w:w="5245" w:type="dxa"/>
            <w:vAlign w:val="center"/>
          </w:tcPr>
          <w:p w14:paraId="62D00282" w14:textId="77777777" w:rsidR="005F4452" w:rsidRPr="00F809C7" w:rsidRDefault="005F4452" w:rsidP="00DB6E6F">
            <w:pPr>
              <w:rPr>
                <w:rFonts w:cs="Arial"/>
                <w:szCs w:val="22"/>
              </w:rPr>
            </w:pPr>
            <w:bookmarkStart w:id="13" w:name="ind_inspec_real_comments"/>
            <w:bookmarkEnd w:id="13"/>
          </w:p>
          <w:p w14:paraId="60FD0EB0" w14:textId="77777777" w:rsidR="005A79D2" w:rsidRPr="005A79D2" w:rsidRDefault="005A79D2" w:rsidP="005A79D2">
            <w:pPr>
              <w:rPr>
                <w:rFonts w:cs="Arial"/>
                <w:szCs w:val="22"/>
              </w:rPr>
            </w:pPr>
            <w:r w:rsidRPr="005A79D2">
              <w:rPr>
                <w:rFonts w:cs="Arial"/>
                <w:szCs w:val="22"/>
              </w:rPr>
              <w:t>Formålet med det fysiske tilsyn er at kontrollere, om virksomheden drives og er indrettet i overensstemmelse med vilkår i virksomhedens gældende godkendelse.</w:t>
            </w:r>
          </w:p>
          <w:p w14:paraId="6729717E" w14:textId="77777777" w:rsidR="00452D01" w:rsidRPr="00F809C7" w:rsidRDefault="005A79D2" w:rsidP="005A79D2">
            <w:pPr>
              <w:rPr>
                <w:rFonts w:cs="Arial"/>
                <w:szCs w:val="22"/>
              </w:rPr>
            </w:pPr>
            <w:r w:rsidRPr="005A79D2">
              <w:rPr>
                <w:rFonts w:cs="Arial"/>
                <w:szCs w:val="22"/>
              </w:rPr>
              <w:t>Foruden en rundgang på deponiet omfatter tilsynet besigtigelse af v</w:t>
            </w:r>
            <w:r w:rsidR="00867786">
              <w:rPr>
                <w:rFonts w:cs="Arial"/>
                <w:szCs w:val="22"/>
              </w:rPr>
              <w:t xml:space="preserve">irksomhedens moniteringspunkter, afværgeanlæg og overvågning. </w:t>
            </w:r>
          </w:p>
        </w:tc>
      </w:tr>
      <w:tr w:rsidR="000974BB" w:rsidRPr="00F809C7" w14:paraId="23421536" w14:textId="77777777" w:rsidTr="000974BB">
        <w:trPr>
          <w:trHeight w:val="340"/>
        </w:trPr>
        <w:tc>
          <w:tcPr>
            <w:tcW w:w="2977" w:type="dxa"/>
            <w:vAlign w:val="center"/>
          </w:tcPr>
          <w:p w14:paraId="15693DEC" w14:textId="77777777" w:rsidR="00452D01" w:rsidRPr="00F809C7" w:rsidRDefault="00CC42E1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Materiale udleveret </w:t>
            </w:r>
          </w:p>
        </w:tc>
        <w:tc>
          <w:tcPr>
            <w:tcW w:w="5245" w:type="dxa"/>
            <w:vAlign w:val="center"/>
          </w:tcPr>
          <w:p w14:paraId="01793DBC" w14:textId="77777777" w:rsidR="00452D01" w:rsidRPr="00F809C7" w:rsidRDefault="00452D01" w:rsidP="00DB6E6F">
            <w:pPr>
              <w:rPr>
                <w:rFonts w:cs="Arial"/>
                <w:szCs w:val="22"/>
              </w:rPr>
            </w:pPr>
          </w:p>
        </w:tc>
      </w:tr>
    </w:tbl>
    <w:p w14:paraId="39349023" w14:textId="77777777" w:rsidR="005A79D2" w:rsidRDefault="005A79D2" w:rsidP="006A7890">
      <w:pPr>
        <w:ind w:right="-1050"/>
        <w:rPr>
          <w:rFonts w:cs="Arial"/>
          <w:szCs w:val="22"/>
        </w:rPr>
      </w:pPr>
    </w:p>
    <w:p w14:paraId="308A53B0" w14:textId="77777777" w:rsidR="00FA6B8D" w:rsidRDefault="005A79D2" w:rsidP="006A7890">
      <w:pPr>
        <w:ind w:right="-1050"/>
        <w:rPr>
          <w:rFonts w:cs="Arial"/>
          <w:szCs w:val="22"/>
        </w:rPr>
      </w:pPr>
      <w:r>
        <w:rPr>
          <w:noProof/>
        </w:rPr>
        <w:drawing>
          <wp:inline distT="0" distB="0" distL="0" distR="0" wp14:anchorId="416B512A" wp14:editId="4D158416">
            <wp:extent cx="3714750" cy="2121746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0878" cy="213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95550" w14:textId="77777777" w:rsidR="005A79D2" w:rsidRPr="00F809C7" w:rsidRDefault="00320BC9" w:rsidP="006A7890">
      <w:pPr>
        <w:ind w:right="-1050"/>
        <w:rPr>
          <w:rFonts w:cs="Arial"/>
          <w:szCs w:val="22"/>
        </w:rPr>
      </w:pPr>
      <w:r>
        <w:rPr>
          <w:rFonts w:cs="Arial"/>
          <w:szCs w:val="22"/>
        </w:rPr>
        <w:t xml:space="preserve">Ganløse losseplads </w:t>
      </w:r>
    </w:p>
    <w:p w14:paraId="720AB7C0" w14:textId="77777777" w:rsidR="00FA6B8D" w:rsidRDefault="00FA6B8D" w:rsidP="00060F48">
      <w:pPr>
        <w:rPr>
          <w:rFonts w:cs="Arial"/>
          <w:szCs w:val="22"/>
        </w:rPr>
      </w:pPr>
    </w:p>
    <w:p w14:paraId="20382ADA" w14:textId="77777777" w:rsidR="005A79D2" w:rsidRPr="00F809C7" w:rsidRDefault="005A79D2" w:rsidP="00060F48">
      <w:pPr>
        <w:rPr>
          <w:rFonts w:cs="Arial"/>
          <w:szCs w:val="22"/>
        </w:rPr>
      </w:pPr>
    </w:p>
    <w:p w14:paraId="25D0A877" w14:textId="77777777" w:rsidR="006A7890" w:rsidRPr="00F809C7" w:rsidRDefault="006A7890" w:rsidP="00060F48">
      <w:pPr>
        <w:rPr>
          <w:rFonts w:cs="Arial"/>
          <w:szCs w:val="22"/>
        </w:rPr>
      </w:pPr>
    </w:p>
    <w:p w14:paraId="50DBAAB5" w14:textId="77777777" w:rsidR="009E5309" w:rsidRPr="00F809C7" w:rsidRDefault="00DD2715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Håndhævelser</w:t>
      </w:r>
    </w:p>
    <w:p w14:paraId="1630B48D" w14:textId="77777777" w:rsidR="00BC4D6E" w:rsidRPr="00F809C7" w:rsidRDefault="00F307F8" w:rsidP="00060F48">
      <w:pPr>
        <w:rPr>
          <w:rFonts w:cs="Arial"/>
          <w:szCs w:val="22"/>
        </w:rPr>
      </w:pPr>
      <w:r w:rsidRPr="00F809C7">
        <w:rPr>
          <w:rFonts w:cs="Arial"/>
          <w:szCs w:val="22"/>
        </w:rPr>
        <w:t>Håndhævelser meddelt siden sidste fysiske tilsyn samt opfølgninger herpå og håndhævelser afstedkommet af nærværende tilsyn.</w:t>
      </w:r>
    </w:p>
    <w:p w14:paraId="658B540C" w14:textId="77777777" w:rsidR="00F307F8" w:rsidRPr="00F809C7" w:rsidRDefault="00F307F8" w:rsidP="00060F48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839"/>
        <w:gridCol w:w="1955"/>
        <w:gridCol w:w="4536"/>
      </w:tblGrid>
      <w:tr w:rsidR="00F809C7" w:rsidRPr="00F809C7" w14:paraId="535A4B92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2D242D7F" w14:textId="77777777" w:rsidR="00DD2715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Dato</w:t>
            </w:r>
          </w:p>
        </w:tc>
        <w:tc>
          <w:tcPr>
            <w:tcW w:w="1955" w:type="dxa"/>
            <w:vAlign w:val="center"/>
          </w:tcPr>
          <w:p w14:paraId="5FF23282" w14:textId="77777777" w:rsidR="00DD2715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Type</w:t>
            </w:r>
          </w:p>
        </w:tc>
        <w:tc>
          <w:tcPr>
            <w:tcW w:w="4536" w:type="dxa"/>
            <w:vAlign w:val="center"/>
          </w:tcPr>
          <w:p w14:paraId="6988891B" w14:textId="77777777" w:rsidR="008D5A53" w:rsidRPr="00F809C7" w:rsidRDefault="008D5A53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 xml:space="preserve">Beskrivelse af håndhævelsen </w:t>
            </w:r>
          </w:p>
          <w:p w14:paraId="3600AF85" w14:textId="77777777" w:rsidR="00DD2715" w:rsidRPr="00F809C7" w:rsidRDefault="008D5A53" w:rsidP="008D5A53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og status for opfølgning</w:t>
            </w:r>
          </w:p>
        </w:tc>
      </w:tr>
      <w:tr w:rsidR="00A41BEA" w:rsidRPr="00F809C7" w14:paraId="5E16D59A" w14:textId="77777777" w:rsidTr="00EB1131">
        <w:trPr>
          <w:trHeight w:val="340"/>
        </w:trPr>
        <w:tc>
          <w:tcPr>
            <w:tcW w:w="1839" w:type="dxa"/>
            <w:vAlign w:val="center"/>
          </w:tcPr>
          <w:p w14:paraId="4A11FA1A" w14:textId="77777777" w:rsidR="00A41BEA" w:rsidRDefault="00A41BEA" w:rsidP="006A7890">
            <w:pPr>
              <w:ind w:right="-1050"/>
              <w:rPr>
                <w:rFonts w:cs="Arial"/>
                <w:szCs w:val="22"/>
              </w:rPr>
            </w:pPr>
            <w:bookmarkStart w:id="14" w:name="ind_enforce_enforce_date"/>
            <w:bookmarkStart w:id="15" w:name="ind_enforce_enforce_date_2"/>
            <w:bookmarkStart w:id="16" w:name="ind_enforce_enforce_date_4"/>
            <w:bookmarkEnd w:id="14"/>
            <w:bookmarkEnd w:id="15"/>
            <w:bookmarkEnd w:id="16"/>
            <w:r>
              <w:rPr>
                <w:rFonts w:cs="Arial"/>
                <w:szCs w:val="22"/>
              </w:rPr>
              <w:t>26-09-2023</w:t>
            </w:r>
          </w:p>
        </w:tc>
        <w:tc>
          <w:tcPr>
            <w:tcW w:w="1955" w:type="dxa"/>
            <w:vAlign w:val="center"/>
          </w:tcPr>
          <w:p w14:paraId="2EB49E06" w14:textId="77777777" w:rsidR="00A41BEA" w:rsidRDefault="00A41BEA" w:rsidP="006A7890">
            <w:pPr>
              <w:ind w:right="-1050"/>
              <w:rPr>
                <w:rFonts w:cs="Arial"/>
                <w:szCs w:val="22"/>
              </w:rPr>
            </w:pPr>
            <w:bookmarkStart w:id="17" w:name="ind_enforce_enforce_date_5"/>
            <w:bookmarkEnd w:id="17"/>
            <w:r>
              <w:rPr>
                <w:rFonts w:cs="Arial"/>
                <w:szCs w:val="22"/>
              </w:rPr>
              <w:t>Påbud efter MBL, undtagen §41 a eller b</w:t>
            </w:r>
          </w:p>
        </w:tc>
        <w:tc>
          <w:tcPr>
            <w:tcW w:w="4536" w:type="dxa"/>
            <w:vAlign w:val="center"/>
          </w:tcPr>
          <w:p w14:paraId="621F1934" w14:textId="77777777" w:rsidR="00A41BEA" w:rsidRPr="00F809C7" w:rsidRDefault="00A41BEA" w:rsidP="00E260C1">
            <w:pPr>
              <w:rPr>
                <w:rFonts w:cs="Arial"/>
                <w:szCs w:val="22"/>
              </w:rPr>
            </w:pPr>
            <w:bookmarkStart w:id="18" w:name="ind_enforce_enforce_date_6"/>
            <w:bookmarkEnd w:id="18"/>
            <w:r>
              <w:rPr>
                <w:rFonts w:cs="Arial"/>
                <w:szCs w:val="22"/>
              </w:rPr>
              <w:t xml:space="preserve">egenkontrol med perkolat og grundvand suppleres med PFAS </w:t>
            </w:r>
          </w:p>
        </w:tc>
      </w:tr>
    </w:tbl>
    <w:p w14:paraId="2D0D5C7F" w14:textId="77777777" w:rsidR="00FA6B8D" w:rsidRPr="00F809C7" w:rsidRDefault="00FA6B8D" w:rsidP="00060F48">
      <w:pPr>
        <w:rPr>
          <w:rFonts w:cs="Arial"/>
          <w:szCs w:val="22"/>
        </w:rPr>
      </w:pPr>
    </w:p>
    <w:p w14:paraId="74A24F06" w14:textId="77777777" w:rsidR="00FA6B8D" w:rsidRPr="00F809C7" w:rsidRDefault="00FA6B8D" w:rsidP="00060F48">
      <w:pPr>
        <w:rPr>
          <w:rFonts w:cs="Arial"/>
          <w:szCs w:val="22"/>
        </w:rPr>
      </w:pPr>
    </w:p>
    <w:p w14:paraId="11BE7FAF" w14:textId="77777777" w:rsidR="00FA6B8D" w:rsidRPr="00F809C7" w:rsidRDefault="00536593" w:rsidP="00060F48">
      <w:pPr>
        <w:rPr>
          <w:rFonts w:cs="Arial"/>
          <w:b/>
          <w:szCs w:val="22"/>
        </w:rPr>
      </w:pPr>
      <w:r w:rsidRPr="00F809C7">
        <w:rPr>
          <w:rFonts w:cs="Arial"/>
          <w:b/>
          <w:szCs w:val="22"/>
        </w:rPr>
        <w:t>Indberetninger om egenkontrol.</w:t>
      </w:r>
    </w:p>
    <w:p w14:paraId="543522A2" w14:textId="77777777" w:rsidR="009E5309" w:rsidRPr="00F809C7" w:rsidRDefault="009E5309" w:rsidP="00060F48">
      <w:pPr>
        <w:rPr>
          <w:rFonts w:cs="Arial"/>
          <w:szCs w:val="22"/>
        </w:rPr>
      </w:pPr>
    </w:p>
    <w:tbl>
      <w:tblPr>
        <w:tblStyle w:val="Tabel-Gitter"/>
        <w:tblW w:w="8330" w:type="dxa"/>
        <w:tblInd w:w="108" w:type="dxa"/>
        <w:tblLook w:val="04A0" w:firstRow="1" w:lastRow="0" w:firstColumn="1" w:lastColumn="0" w:noHBand="0" w:noVBand="1"/>
      </w:tblPr>
      <w:tblGrid>
        <w:gridCol w:w="1990"/>
        <w:gridCol w:w="6340"/>
      </w:tblGrid>
      <w:tr w:rsidR="00F809C7" w:rsidRPr="00F809C7" w14:paraId="650C47D2" w14:textId="77777777" w:rsidTr="00EB1131">
        <w:trPr>
          <w:trHeight w:val="340"/>
        </w:trPr>
        <w:tc>
          <w:tcPr>
            <w:tcW w:w="1990" w:type="dxa"/>
            <w:vAlign w:val="center"/>
          </w:tcPr>
          <w:p w14:paraId="157E7453" w14:textId="77777777" w:rsidR="000761A7" w:rsidRPr="00F809C7" w:rsidRDefault="000761A7" w:rsidP="006A7890">
            <w:pPr>
              <w:ind w:right="-1050"/>
              <w:rPr>
                <w:rFonts w:cs="Arial"/>
                <w:szCs w:val="22"/>
              </w:rPr>
            </w:pPr>
          </w:p>
          <w:p w14:paraId="2F4154F7" w14:textId="77777777" w:rsidR="00D05BAD" w:rsidRPr="00F809C7" w:rsidRDefault="00980BA9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Kontrolområde</w:t>
            </w:r>
          </w:p>
        </w:tc>
        <w:tc>
          <w:tcPr>
            <w:tcW w:w="6340" w:type="dxa"/>
            <w:vAlign w:val="center"/>
          </w:tcPr>
          <w:p w14:paraId="78656623" w14:textId="77777777" w:rsidR="00D05BAD" w:rsidRPr="00F809C7" w:rsidRDefault="006A7890" w:rsidP="006A7890">
            <w:pPr>
              <w:ind w:right="-1050"/>
              <w:rPr>
                <w:rFonts w:cs="Arial"/>
                <w:szCs w:val="22"/>
              </w:rPr>
            </w:pPr>
            <w:r w:rsidRPr="00F809C7">
              <w:rPr>
                <w:rFonts w:cs="Arial"/>
                <w:szCs w:val="22"/>
              </w:rPr>
              <w:t>Konklusion</w:t>
            </w:r>
          </w:p>
        </w:tc>
      </w:tr>
      <w:tr w:rsidR="00F809C7" w:rsidRPr="00F809C7" w14:paraId="6334704A" w14:textId="77777777" w:rsidTr="00EB1131">
        <w:trPr>
          <w:trHeight w:val="340"/>
        </w:trPr>
        <w:tc>
          <w:tcPr>
            <w:tcW w:w="1990" w:type="dxa"/>
            <w:vAlign w:val="center"/>
          </w:tcPr>
          <w:p w14:paraId="232C2DEA" w14:textId="77777777" w:rsidR="00D05BAD" w:rsidRPr="00F809C7" w:rsidRDefault="0064446E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Grundvand</w:t>
            </w:r>
          </w:p>
        </w:tc>
        <w:tc>
          <w:tcPr>
            <w:tcW w:w="6340" w:type="dxa"/>
            <w:vAlign w:val="center"/>
          </w:tcPr>
          <w:p w14:paraId="70EA2FB0" w14:textId="77777777" w:rsidR="00EB1131" w:rsidRPr="00F809C7" w:rsidRDefault="009C20AC" w:rsidP="009C20AC">
            <w:pPr>
              <w:rPr>
                <w:rFonts w:cs="Arial"/>
                <w:szCs w:val="22"/>
              </w:rPr>
            </w:pPr>
            <w:r w:rsidRPr="009C20AC">
              <w:rPr>
                <w:rFonts w:cs="Arial"/>
                <w:szCs w:val="22"/>
              </w:rPr>
              <w:t xml:space="preserve">egenkontrollen </w:t>
            </w:r>
            <w:r>
              <w:rPr>
                <w:rFonts w:cs="Arial"/>
                <w:szCs w:val="22"/>
              </w:rPr>
              <w:t>gennemført</w:t>
            </w:r>
          </w:p>
        </w:tc>
      </w:tr>
      <w:tr w:rsidR="00F809C7" w:rsidRPr="00F809C7" w14:paraId="47C61D7D" w14:textId="77777777" w:rsidTr="00EB1131">
        <w:trPr>
          <w:trHeight w:val="340"/>
        </w:trPr>
        <w:tc>
          <w:tcPr>
            <w:tcW w:w="1990" w:type="dxa"/>
            <w:vAlign w:val="center"/>
          </w:tcPr>
          <w:p w14:paraId="6DC4C2BD" w14:textId="77777777" w:rsidR="00D05BAD" w:rsidRPr="00F809C7" w:rsidRDefault="0064446E" w:rsidP="006A7890">
            <w:pPr>
              <w:ind w:right="-105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Perkolat </w:t>
            </w:r>
          </w:p>
        </w:tc>
        <w:tc>
          <w:tcPr>
            <w:tcW w:w="6340" w:type="dxa"/>
            <w:vAlign w:val="center"/>
          </w:tcPr>
          <w:p w14:paraId="306FB02B" w14:textId="77777777" w:rsidR="00D05BAD" w:rsidRPr="00F809C7" w:rsidRDefault="009C20AC" w:rsidP="00E260C1">
            <w:pPr>
              <w:rPr>
                <w:rFonts w:cs="Arial"/>
                <w:szCs w:val="22"/>
              </w:rPr>
            </w:pPr>
            <w:r w:rsidRPr="009C20AC">
              <w:rPr>
                <w:rFonts w:cs="Arial"/>
                <w:szCs w:val="22"/>
              </w:rPr>
              <w:t>egenkontrollen gennemført</w:t>
            </w:r>
          </w:p>
        </w:tc>
      </w:tr>
    </w:tbl>
    <w:p w14:paraId="5B85D37F" w14:textId="77777777" w:rsidR="007C6CB2" w:rsidRDefault="007C6CB2" w:rsidP="00060F48">
      <w:pPr>
        <w:rPr>
          <w:rFonts w:cs="Arial"/>
          <w:szCs w:val="22"/>
        </w:rPr>
      </w:pPr>
    </w:p>
    <w:p w14:paraId="6AC7516F" w14:textId="48C15C93" w:rsidR="00A207FE" w:rsidRDefault="00D05BAD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>Virksomhedens indberetning af egenkontrol er ikke relevant i dette tilsyn</w:t>
      </w:r>
      <w:r w:rsidR="00867786">
        <w:rPr>
          <w:rFonts w:cs="Arial"/>
          <w:szCs w:val="22"/>
        </w:rPr>
        <w:t xml:space="preserve">. Der tages udgangspunkt </w:t>
      </w:r>
      <w:r w:rsidR="007C6CB2">
        <w:rPr>
          <w:rFonts w:cs="Arial"/>
          <w:szCs w:val="22"/>
        </w:rPr>
        <w:t xml:space="preserve">i </w:t>
      </w:r>
      <w:r w:rsidR="00867786">
        <w:rPr>
          <w:rFonts w:cs="Arial"/>
          <w:szCs w:val="22"/>
        </w:rPr>
        <w:t xml:space="preserve">data som beskrevet i fremsendte risikovurdering </w:t>
      </w:r>
      <w:r w:rsidR="008365CB">
        <w:rPr>
          <w:rFonts w:cs="Arial"/>
          <w:szCs w:val="22"/>
        </w:rPr>
        <w:t>COWI</w:t>
      </w:r>
      <w:r w:rsidR="00867786">
        <w:rPr>
          <w:rFonts w:cs="Arial"/>
          <w:szCs w:val="22"/>
        </w:rPr>
        <w:t xml:space="preserve"> 01.02. 2024</w:t>
      </w:r>
      <w:r w:rsidR="00A207FE">
        <w:rPr>
          <w:rFonts w:cs="Arial"/>
          <w:szCs w:val="22"/>
        </w:rPr>
        <w:t xml:space="preserve">, samt årsrapport for 2023 og 2024. </w:t>
      </w:r>
    </w:p>
    <w:p w14:paraId="16662346" w14:textId="7B8C00EA" w:rsidR="00867786" w:rsidRDefault="00867786" w:rsidP="00060F48">
      <w:pPr>
        <w:rPr>
          <w:rFonts w:cs="Arial"/>
          <w:szCs w:val="22"/>
        </w:rPr>
      </w:pPr>
    </w:p>
    <w:p w14:paraId="6763E641" w14:textId="77777777" w:rsidR="009E5309" w:rsidRPr="00060F48" w:rsidRDefault="00D05BAD" w:rsidP="00060F48">
      <w:pPr>
        <w:rPr>
          <w:rFonts w:cs="Arial"/>
          <w:szCs w:val="22"/>
        </w:rPr>
      </w:pPr>
      <w:r w:rsidRPr="00060F48">
        <w:rPr>
          <w:rFonts w:cs="Arial"/>
          <w:szCs w:val="22"/>
        </w:rPr>
        <w:t xml:space="preserve"> </w:t>
      </w:r>
    </w:p>
    <w:p w14:paraId="7E8543CB" w14:textId="77777777" w:rsidR="009E5309" w:rsidRPr="00060F48" w:rsidRDefault="009E5309" w:rsidP="00060F48">
      <w:pPr>
        <w:rPr>
          <w:rFonts w:cs="Arial"/>
          <w:b/>
          <w:szCs w:val="22"/>
        </w:rPr>
      </w:pPr>
      <w:r w:rsidRPr="00060F48">
        <w:rPr>
          <w:rFonts w:cs="Arial"/>
          <w:b/>
          <w:szCs w:val="22"/>
        </w:rPr>
        <w:t>Jordforurening</w:t>
      </w:r>
    </w:p>
    <w:p w14:paraId="5986D06F" w14:textId="77777777" w:rsidR="009C20AC" w:rsidRPr="009C20AC" w:rsidRDefault="009C20AC" w:rsidP="009C20AC">
      <w:pPr>
        <w:rPr>
          <w:rFonts w:cs="Arial"/>
          <w:szCs w:val="22"/>
        </w:rPr>
      </w:pPr>
      <w:r w:rsidRPr="009C20AC">
        <w:rPr>
          <w:rFonts w:cs="Arial"/>
          <w:szCs w:val="22"/>
        </w:rPr>
        <w:t>På tilsynet blev der ikke ført tilsyn med jordforurening eller foretaget vurdering heraf.</w:t>
      </w:r>
    </w:p>
    <w:p w14:paraId="23F71EBF" w14:textId="77777777" w:rsidR="009C20AC" w:rsidRPr="009C20AC" w:rsidRDefault="009C20AC" w:rsidP="009C20AC">
      <w:pPr>
        <w:rPr>
          <w:rFonts w:cs="Arial"/>
          <w:szCs w:val="22"/>
        </w:rPr>
      </w:pPr>
    </w:p>
    <w:p w14:paraId="5A6358DB" w14:textId="77777777" w:rsidR="009C20AC" w:rsidRDefault="009C20AC" w:rsidP="009C20AC">
      <w:pPr>
        <w:rPr>
          <w:rFonts w:cs="Arial"/>
          <w:szCs w:val="22"/>
        </w:rPr>
      </w:pPr>
      <w:r w:rsidRPr="009C20AC">
        <w:rPr>
          <w:rFonts w:cs="Arial"/>
          <w:szCs w:val="22"/>
        </w:rPr>
        <w:t xml:space="preserve">Liste over gældende afgørelser: </w:t>
      </w:r>
    </w:p>
    <w:p w14:paraId="3054B0BC" w14:textId="77777777" w:rsidR="00867786" w:rsidRDefault="00867786" w:rsidP="009C20AC">
      <w:pPr>
        <w:rPr>
          <w:rFonts w:cs="Arial"/>
          <w:szCs w:val="22"/>
        </w:rPr>
      </w:pPr>
    </w:p>
    <w:p w14:paraId="3C0CFAB5" w14:textId="77777777" w:rsidR="00867786" w:rsidRDefault="00867786" w:rsidP="00867786">
      <w:pPr>
        <w:pStyle w:val="Opstilling-punkttegn"/>
      </w:pPr>
      <w:r>
        <w:t>Frederiksborg Amt revision af vilkår 22. november 2005.</w:t>
      </w:r>
    </w:p>
    <w:p w14:paraId="58FAC67F" w14:textId="77777777" w:rsidR="00867786" w:rsidRDefault="00867786" w:rsidP="00867786">
      <w:pPr>
        <w:pStyle w:val="Opstilling-punkttegn"/>
        <w:numPr>
          <w:ilvl w:val="0"/>
          <w:numId w:val="0"/>
        </w:numPr>
        <w:ind w:left="360"/>
      </w:pPr>
    </w:p>
    <w:p w14:paraId="279DE0B0" w14:textId="77777777" w:rsidR="00555BFA" w:rsidRPr="00060F48" w:rsidRDefault="009C20AC" w:rsidP="00867786">
      <w:pPr>
        <w:pStyle w:val="Opstilling-punkttegn"/>
      </w:pPr>
      <w:r w:rsidRPr="009C20AC">
        <w:t xml:space="preserve">Miljøstyrelsens påbud </w:t>
      </w:r>
      <w:r>
        <w:t xml:space="preserve">til I/S </w:t>
      </w:r>
      <w:proofErr w:type="spellStart"/>
      <w:r>
        <w:t>Vestforbrænding</w:t>
      </w:r>
      <w:proofErr w:type="spellEnd"/>
      <w:r>
        <w:t xml:space="preserve"> af den 26. s</w:t>
      </w:r>
      <w:r w:rsidR="00940CB1">
        <w:t>eptember 2023</w:t>
      </w:r>
      <w:r>
        <w:t xml:space="preserve">. </w:t>
      </w:r>
      <w:r w:rsidRPr="009C20AC">
        <w:t xml:space="preserve"> om supplerende vilkår for egenkontrol – tilføjelse af PFAS-forbindelser ved kontrol af perkolat og grundvand.</w:t>
      </w:r>
    </w:p>
    <w:p w14:paraId="6EC17EA6" w14:textId="77777777" w:rsidR="009B136A" w:rsidRPr="00060F48" w:rsidRDefault="009B136A" w:rsidP="00867786">
      <w:pPr>
        <w:pStyle w:val="Opstilling-punkttegn"/>
        <w:numPr>
          <w:ilvl w:val="0"/>
          <w:numId w:val="0"/>
        </w:numPr>
        <w:ind w:left="360" w:hanging="360"/>
      </w:pPr>
    </w:p>
    <w:p w14:paraId="1024A7C9" w14:textId="77777777" w:rsidR="00C5474D" w:rsidRDefault="00C5474D" w:rsidP="00060F4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Generelle forhold</w:t>
      </w:r>
    </w:p>
    <w:p w14:paraId="2FB43529" w14:textId="0FE5AA6F" w:rsidR="00A207FE" w:rsidRDefault="007645C3" w:rsidP="00060F48">
      <w:pPr>
        <w:rPr>
          <w:rFonts w:cs="Arial"/>
          <w:szCs w:val="22"/>
        </w:rPr>
      </w:pPr>
      <w:r w:rsidRPr="007645C3">
        <w:rPr>
          <w:rFonts w:cs="Arial"/>
          <w:szCs w:val="22"/>
        </w:rPr>
        <w:t xml:space="preserve">Der var på tilsynet ingen tegn på stående overfladevand, </w:t>
      </w:r>
      <w:r w:rsidR="00A207FE">
        <w:rPr>
          <w:rFonts w:cs="Arial"/>
          <w:szCs w:val="22"/>
        </w:rPr>
        <w:t xml:space="preserve">Det blev på tilsynet og i </w:t>
      </w:r>
      <w:proofErr w:type="gramStart"/>
      <w:r w:rsidR="00A207FE">
        <w:rPr>
          <w:rFonts w:cs="Arial"/>
          <w:szCs w:val="22"/>
        </w:rPr>
        <w:t>årsrapport  2023</w:t>
      </w:r>
      <w:proofErr w:type="gramEnd"/>
      <w:r w:rsidR="00A207FE">
        <w:rPr>
          <w:rFonts w:cs="Arial"/>
          <w:szCs w:val="22"/>
        </w:rPr>
        <w:t xml:space="preserve">-2024 oplyst at det havde været svært at udtage en prøve af vand fra det øvre dræn, da der </w:t>
      </w:r>
      <w:r w:rsidR="007C6CB2">
        <w:rPr>
          <w:rFonts w:cs="Arial"/>
          <w:szCs w:val="22"/>
        </w:rPr>
        <w:t xml:space="preserve">kun afledes små mængder vand </w:t>
      </w:r>
      <w:r w:rsidR="00A207FE">
        <w:rPr>
          <w:rFonts w:cs="Arial"/>
          <w:szCs w:val="22"/>
        </w:rPr>
        <w:t xml:space="preserve">herfra. Øvre dræn fra Deponi 3 giver rigeligt vand. </w:t>
      </w:r>
    </w:p>
    <w:p w14:paraId="1F79E2F5" w14:textId="77777777" w:rsidR="00485CAD" w:rsidRDefault="00485CAD" w:rsidP="00060F48">
      <w:pPr>
        <w:rPr>
          <w:rFonts w:cs="Arial"/>
          <w:szCs w:val="22"/>
        </w:rPr>
      </w:pPr>
    </w:p>
    <w:p w14:paraId="7D15E908" w14:textId="56157A51" w:rsidR="00485CAD" w:rsidRDefault="00A207FE" w:rsidP="00060F48">
      <w:pPr>
        <w:rPr>
          <w:rFonts w:cs="Arial"/>
          <w:szCs w:val="22"/>
        </w:rPr>
      </w:pPr>
      <w:r w:rsidRPr="00A207FE">
        <w:rPr>
          <w:rFonts w:cs="Arial"/>
          <w:noProof/>
          <w:szCs w:val="22"/>
        </w:rPr>
        <w:drawing>
          <wp:inline distT="0" distB="0" distL="0" distR="0" wp14:anchorId="12C77008" wp14:editId="0AE22653">
            <wp:extent cx="1130300" cy="1477125"/>
            <wp:effectExtent l="0" t="0" r="0" b="889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2551" cy="1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CAD" w:rsidRPr="00485CAD">
        <w:rPr>
          <w:rFonts w:cs="Arial"/>
          <w:szCs w:val="22"/>
        </w:rPr>
        <w:t xml:space="preserve"> </w:t>
      </w:r>
    </w:p>
    <w:p w14:paraId="5F0BD60C" w14:textId="5F4BDCBE" w:rsidR="00485CAD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Dræn fra Deponi 1, uden synlig vandføring </w:t>
      </w:r>
    </w:p>
    <w:p w14:paraId="489C37EF" w14:textId="7D9A77ED" w:rsidR="00A207FE" w:rsidRDefault="00485CAD" w:rsidP="00060F48">
      <w:pPr>
        <w:rPr>
          <w:rFonts w:cs="Arial"/>
          <w:szCs w:val="22"/>
        </w:rPr>
      </w:pPr>
      <w:r w:rsidRPr="00485CAD">
        <w:rPr>
          <w:rFonts w:cs="Arial"/>
          <w:noProof/>
          <w:szCs w:val="22"/>
        </w:rPr>
        <w:lastRenderedPageBreak/>
        <w:drawing>
          <wp:inline distT="0" distB="0" distL="0" distR="0" wp14:anchorId="33D57C30" wp14:editId="6083A0D6">
            <wp:extent cx="1301451" cy="1695419"/>
            <wp:effectExtent l="0" t="0" r="0" b="63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2613" cy="172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3419" w14:textId="4A2C1CFF" w:rsidR="00A207FE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Drænsamlebrønd deponi 2 og 3, der ses flow fra øvre dræn fra deponi 3 men ikke deponi 2. </w:t>
      </w:r>
    </w:p>
    <w:p w14:paraId="19615248" w14:textId="25F497BA" w:rsidR="00F542A4" w:rsidRDefault="00F542A4" w:rsidP="00060F48">
      <w:pPr>
        <w:rPr>
          <w:rFonts w:cs="Arial"/>
          <w:szCs w:val="22"/>
        </w:rPr>
      </w:pPr>
      <w:r>
        <w:rPr>
          <w:noProof/>
        </w:rPr>
        <w:drawing>
          <wp:inline distT="0" distB="0" distL="0" distR="0" wp14:anchorId="336D7D1C" wp14:editId="0A655A0A">
            <wp:extent cx="2496818" cy="140970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5211" cy="141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094AD" w14:textId="77777777" w:rsidR="00F542A4" w:rsidRDefault="00F542A4" w:rsidP="00060F48">
      <w:pPr>
        <w:rPr>
          <w:rFonts w:cs="Arial"/>
          <w:szCs w:val="22"/>
        </w:rPr>
      </w:pPr>
    </w:p>
    <w:p w14:paraId="2BAFF2D1" w14:textId="0EC78D2B" w:rsidR="00A207FE" w:rsidRDefault="00485CAD" w:rsidP="00060F48">
      <w:pPr>
        <w:rPr>
          <w:rFonts w:cs="Arial"/>
          <w:szCs w:val="22"/>
        </w:rPr>
      </w:pPr>
      <w:r w:rsidRPr="00485CAD">
        <w:rPr>
          <w:rFonts w:cs="Arial"/>
          <w:noProof/>
          <w:szCs w:val="22"/>
        </w:rPr>
        <w:drawing>
          <wp:inline distT="0" distB="0" distL="0" distR="0" wp14:anchorId="187F6511" wp14:editId="6A550AB9">
            <wp:extent cx="1012208" cy="1688170"/>
            <wp:effectExtent l="0" t="0" r="0" b="762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1526" cy="170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25782" w14:textId="37DDD8C3" w:rsidR="00A207FE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Billeders placering </w:t>
      </w:r>
    </w:p>
    <w:p w14:paraId="180A9D6D" w14:textId="77777777" w:rsidR="00A207FE" w:rsidRDefault="00A207FE" w:rsidP="00060F48">
      <w:pPr>
        <w:rPr>
          <w:rFonts w:cs="Arial"/>
          <w:szCs w:val="22"/>
        </w:rPr>
      </w:pPr>
    </w:p>
    <w:p w14:paraId="1F2CFDB0" w14:textId="19586406" w:rsidR="00A207FE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>Dræn er oplyst renset og efterset i hovedstrenge, men giver</w:t>
      </w:r>
      <w:r w:rsidR="00954BE3">
        <w:rPr>
          <w:rFonts w:cs="Arial"/>
          <w:szCs w:val="22"/>
        </w:rPr>
        <w:t xml:space="preserve"> for deponi 2 </w:t>
      </w:r>
      <w:proofErr w:type="gramStart"/>
      <w:r w:rsidR="00954BE3">
        <w:rPr>
          <w:rFonts w:cs="Arial"/>
          <w:szCs w:val="22"/>
        </w:rPr>
        <w:t xml:space="preserve">vedkommende </w:t>
      </w:r>
      <w:r>
        <w:rPr>
          <w:rFonts w:cs="Arial"/>
          <w:szCs w:val="22"/>
        </w:rPr>
        <w:t xml:space="preserve"> stadig</w:t>
      </w:r>
      <w:proofErr w:type="gramEnd"/>
      <w:r>
        <w:rPr>
          <w:rFonts w:cs="Arial"/>
          <w:szCs w:val="22"/>
        </w:rPr>
        <w:t xml:space="preserve"> ikke særlig meget drænvand. </w:t>
      </w:r>
    </w:p>
    <w:p w14:paraId="7D2080C7" w14:textId="62F94708" w:rsidR="00485CAD" w:rsidRDefault="00485CAD" w:rsidP="00060F48">
      <w:pPr>
        <w:rPr>
          <w:rFonts w:cs="Arial"/>
          <w:szCs w:val="22"/>
        </w:rPr>
      </w:pPr>
    </w:p>
    <w:p w14:paraId="1026D7C0" w14:textId="03424AC1" w:rsidR="00485CAD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Anlægget et opbygget så det øvre dræn begrænser regnvandspåvirkning og dermed </w:t>
      </w:r>
      <w:proofErr w:type="spellStart"/>
      <w:r>
        <w:rPr>
          <w:rFonts w:cs="Arial"/>
          <w:szCs w:val="22"/>
        </w:rPr>
        <w:t>perkolatdannelsen</w:t>
      </w:r>
      <w:proofErr w:type="spellEnd"/>
      <w:r>
        <w:rPr>
          <w:rFonts w:cs="Arial"/>
          <w:szCs w:val="22"/>
        </w:rPr>
        <w:t xml:space="preserve"> i deponiet. Et funktionelt øvre dræn kan derfor begrænse udledningen fra anlægget og dermed grundvandspåvirkningen. </w:t>
      </w:r>
    </w:p>
    <w:p w14:paraId="213A6DF6" w14:textId="59993169" w:rsidR="00485CAD" w:rsidRDefault="00485CAD" w:rsidP="00060F48">
      <w:pPr>
        <w:rPr>
          <w:rFonts w:cs="Arial"/>
          <w:szCs w:val="22"/>
        </w:rPr>
      </w:pPr>
    </w:p>
    <w:p w14:paraId="4067B3C2" w14:textId="78C82A3B" w:rsidR="00B178B8" w:rsidRDefault="00B178B8" w:rsidP="00060F48">
      <w:pPr>
        <w:rPr>
          <w:rFonts w:cs="Arial"/>
          <w:color w:val="FF0000"/>
          <w:szCs w:val="22"/>
        </w:rPr>
      </w:pPr>
      <w:r w:rsidRPr="007F400F">
        <w:rPr>
          <w:rFonts w:cs="Arial"/>
          <w:szCs w:val="22"/>
        </w:rPr>
        <w:t xml:space="preserve">Idet de øvre dræn ikke er påbudt er funktionalitet heraf heller ikke </w:t>
      </w:r>
      <w:proofErr w:type="spellStart"/>
      <w:r w:rsidRPr="007F400F">
        <w:rPr>
          <w:rFonts w:cs="Arial"/>
          <w:szCs w:val="22"/>
        </w:rPr>
        <w:t>indskærpbar</w:t>
      </w:r>
      <w:proofErr w:type="spellEnd"/>
      <w:r w:rsidRPr="007F400F">
        <w:rPr>
          <w:rFonts w:cs="Arial"/>
          <w:szCs w:val="22"/>
        </w:rPr>
        <w:t xml:space="preserve">. </w:t>
      </w:r>
    </w:p>
    <w:p w14:paraId="32090555" w14:textId="77777777" w:rsidR="007C6CB2" w:rsidRDefault="007C6CB2" w:rsidP="00060F48">
      <w:pPr>
        <w:rPr>
          <w:rFonts w:cs="Arial"/>
          <w:color w:val="FF0000"/>
          <w:szCs w:val="22"/>
        </w:rPr>
      </w:pPr>
    </w:p>
    <w:p w14:paraId="01D9B3E4" w14:textId="59EC7515" w:rsidR="00485CAD" w:rsidRDefault="00B178B8" w:rsidP="00060F48">
      <w:pPr>
        <w:rPr>
          <w:rFonts w:cs="Arial"/>
          <w:szCs w:val="22"/>
        </w:rPr>
      </w:pPr>
      <w:r>
        <w:rPr>
          <w:rFonts w:cs="Arial"/>
          <w:szCs w:val="22"/>
        </w:rPr>
        <w:t xml:space="preserve">Det er miljøstyrelsens holdning at det bør tilstræbes at mindske regnvandspåvirkningen af deponiet </w:t>
      </w:r>
      <w:r w:rsidR="007C6CB2">
        <w:rPr>
          <w:rFonts w:cs="Arial"/>
          <w:szCs w:val="22"/>
        </w:rPr>
        <w:t xml:space="preserve">funktionel </w:t>
      </w:r>
      <w:proofErr w:type="spellStart"/>
      <w:r w:rsidR="007C6CB2">
        <w:rPr>
          <w:rFonts w:cs="Arial"/>
          <w:szCs w:val="22"/>
        </w:rPr>
        <w:t>afdræning</w:t>
      </w:r>
      <w:proofErr w:type="spellEnd"/>
      <w:r w:rsidR="007C6CB2">
        <w:rPr>
          <w:rFonts w:cs="Arial"/>
          <w:szCs w:val="22"/>
        </w:rPr>
        <w:t xml:space="preserve"> og </w:t>
      </w:r>
      <w:r>
        <w:rPr>
          <w:rFonts w:cs="Arial"/>
          <w:szCs w:val="22"/>
        </w:rPr>
        <w:t xml:space="preserve">beplantning. </w:t>
      </w:r>
    </w:p>
    <w:p w14:paraId="2CC40384" w14:textId="42298FAF" w:rsidR="00B178B8" w:rsidRDefault="00B178B8" w:rsidP="00060F48">
      <w:pPr>
        <w:rPr>
          <w:rFonts w:cs="Arial"/>
          <w:szCs w:val="22"/>
        </w:rPr>
      </w:pPr>
    </w:p>
    <w:p w14:paraId="4F79FA0D" w14:textId="77777777" w:rsidR="007C6CB2" w:rsidRDefault="007C6CB2" w:rsidP="00060F48">
      <w:pPr>
        <w:rPr>
          <w:rFonts w:cs="Arial"/>
          <w:szCs w:val="22"/>
        </w:rPr>
      </w:pPr>
    </w:p>
    <w:p w14:paraId="21E48372" w14:textId="4C29205A" w:rsidR="00485CAD" w:rsidRDefault="00485CAD" w:rsidP="00060F48">
      <w:pPr>
        <w:rPr>
          <w:rFonts w:cs="Arial"/>
          <w:szCs w:val="22"/>
        </w:rPr>
      </w:pPr>
      <w:r w:rsidRPr="00485CAD">
        <w:rPr>
          <w:rFonts w:cs="Arial"/>
          <w:noProof/>
          <w:szCs w:val="22"/>
        </w:rPr>
        <w:lastRenderedPageBreak/>
        <w:drawing>
          <wp:inline distT="0" distB="0" distL="0" distR="0" wp14:anchorId="60CAF183" wp14:editId="63D8115F">
            <wp:extent cx="1333500" cy="1483873"/>
            <wp:effectExtent l="0" t="0" r="0" b="254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3739" cy="149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B71" w14:textId="77777777" w:rsidR="007C6CB2" w:rsidRDefault="007C6CB2" w:rsidP="007C6CB2">
      <w:pPr>
        <w:rPr>
          <w:rFonts w:cs="Arial"/>
          <w:szCs w:val="22"/>
        </w:rPr>
      </w:pPr>
      <w:r w:rsidRPr="007645C3">
        <w:rPr>
          <w:rFonts w:cs="Arial"/>
          <w:szCs w:val="22"/>
        </w:rPr>
        <w:t xml:space="preserve">Der var i en af de nye pumpebrønde tegn på </w:t>
      </w:r>
      <w:r>
        <w:rPr>
          <w:rFonts w:cs="Arial"/>
          <w:szCs w:val="22"/>
        </w:rPr>
        <w:t xml:space="preserve">utæthed, som nu er stoppet. </w:t>
      </w:r>
    </w:p>
    <w:p w14:paraId="7167A1C1" w14:textId="77777777" w:rsidR="00485CAD" w:rsidRDefault="00485CAD" w:rsidP="00060F48">
      <w:pPr>
        <w:rPr>
          <w:rFonts w:cs="Arial"/>
          <w:szCs w:val="22"/>
        </w:rPr>
      </w:pPr>
    </w:p>
    <w:p w14:paraId="59E468BC" w14:textId="77777777" w:rsidR="00F542A4" w:rsidRDefault="00485CAD" w:rsidP="00060F48">
      <w:pPr>
        <w:rPr>
          <w:rFonts w:cs="Arial"/>
          <w:szCs w:val="22"/>
        </w:rPr>
      </w:pPr>
      <w:r>
        <w:rPr>
          <w:rFonts w:cs="Arial"/>
          <w:szCs w:val="22"/>
        </w:rPr>
        <w:t>Der var på tilsynet enighed om</w:t>
      </w:r>
      <w:r w:rsidR="007645C3" w:rsidRPr="007645C3">
        <w:rPr>
          <w:rFonts w:cs="Arial"/>
          <w:szCs w:val="22"/>
        </w:rPr>
        <w:t xml:space="preserve"> vigtigheden i at holde </w:t>
      </w:r>
      <w:proofErr w:type="spellStart"/>
      <w:r w:rsidR="007645C3" w:rsidRPr="007645C3">
        <w:rPr>
          <w:rFonts w:cs="Arial"/>
          <w:szCs w:val="22"/>
        </w:rPr>
        <w:t>perkolatdræn</w:t>
      </w:r>
      <w:proofErr w:type="spellEnd"/>
      <w:r w:rsidR="007645C3" w:rsidRPr="007645C3">
        <w:rPr>
          <w:rFonts w:cs="Arial"/>
          <w:szCs w:val="22"/>
        </w:rPr>
        <w:t xml:space="preserve"> og afværgeoppumpning i funktionel stand</w:t>
      </w:r>
      <w:r w:rsidR="00F542A4">
        <w:rPr>
          <w:rFonts w:cs="Arial"/>
          <w:szCs w:val="22"/>
        </w:rPr>
        <w:t>, og helst sådan at der foregår en kontinuerlig bortpumpning fra afværgeoppumpningen</w:t>
      </w:r>
      <w:r w:rsidR="007645C3" w:rsidRPr="007645C3">
        <w:rPr>
          <w:rFonts w:cs="Arial"/>
          <w:szCs w:val="22"/>
        </w:rPr>
        <w:t>.</w:t>
      </w:r>
      <w:r w:rsidR="00F542A4">
        <w:rPr>
          <w:rFonts w:cs="Arial"/>
          <w:szCs w:val="22"/>
        </w:rPr>
        <w:t xml:space="preserve"> Miljøstyrelsen vurderer at der arbejdes på dette. </w:t>
      </w:r>
    </w:p>
    <w:p w14:paraId="5E737572" w14:textId="77777777" w:rsidR="00F542A4" w:rsidRDefault="00F542A4" w:rsidP="00060F48">
      <w:pPr>
        <w:rPr>
          <w:rFonts w:cs="Arial"/>
          <w:szCs w:val="22"/>
        </w:rPr>
      </w:pPr>
    </w:p>
    <w:p w14:paraId="3F2CDA1B" w14:textId="0E6D6D09" w:rsidR="004238DD" w:rsidRDefault="007645C3" w:rsidP="007645C3">
      <w:pPr>
        <w:rPr>
          <w:rFonts w:cs="Arial"/>
          <w:szCs w:val="22"/>
        </w:rPr>
      </w:pPr>
      <w:r w:rsidRPr="00D76B57">
        <w:rPr>
          <w:rFonts w:cs="Arial"/>
          <w:szCs w:val="22"/>
        </w:rPr>
        <w:t>Miljøstyrelsen</w:t>
      </w:r>
      <w:r>
        <w:rPr>
          <w:rFonts w:cs="Arial"/>
          <w:szCs w:val="22"/>
        </w:rPr>
        <w:t xml:space="preserve"> fik ved tilsynet forevist</w:t>
      </w:r>
      <w:r w:rsidR="004238DD">
        <w:rPr>
          <w:rFonts w:cs="Arial"/>
          <w:szCs w:val="22"/>
        </w:rPr>
        <w:t xml:space="preserve"> afværgeboringer og eksisterende moniteringsboringer på området.</w:t>
      </w:r>
    </w:p>
    <w:p w14:paraId="36B804C4" w14:textId="77777777" w:rsidR="004238DD" w:rsidRDefault="004238DD" w:rsidP="007645C3">
      <w:pPr>
        <w:rPr>
          <w:rFonts w:cs="Arial"/>
          <w:szCs w:val="22"/>
        </w:rPr>
      </w:pPr>
    </w:p>
    <w:p w14:paraId="4C9BAD91" w14:textId="77777777" w:rsidR="004238DD" w:rsidRDefault="004238DD" w:rsidP="007645C3">
      <w:pPr>
        <w:rPr>
          <w:rFonts w:cs="Arial"/>
          <w:szCs w:val="22"/>
        </w:rPr>
      </w:pPr>
      <w:r>
        <w:rPr>
          <w:noProof/>
        </w:rPr>
        <w:drawing>
          <wp:inline distT="0" distB="0" distL="0" distR="0" wp14:anchorId="4D7912F0" wp14:editId="38D85DF3">
            <wp:extent cx="4886325" cy="2021702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0014" cy="202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E6FC4" w14:textId="6F8C7816" w:rsidR="004238DD" w:rsidRDefault="00F542A4" w:rsidP="007645C3">
      <w:pPr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4238DD" w:rsidRPr="004238DD">
        <w:rPr>
          <w:rFonts w:cs="Arial"/>
          <w:szCs w:val="22"/>
        </w:rPr>
        <w:t>fværgeboringer og moniteringsboringer</w:t>
      </w:r>
    </w:p>
    <w:p w14:paraId="40F26EBF" w14:textId="77777777" w:rsidR="004238DD" w:rsidRDefault="004238DD" w:rsidP="007645C3">
      <w:pPr>
        <w:rPr>
          <w:rFonts w:cs="Arial"/>
          <w:szCs w:val="22"/>
        </w:rPr>
      </w:pPr>
    </w:p>
    <w:p w14:paraId="2F8F663C" w14:textId="77777777" w:rsidR="009C20AC" w:rsidRDefault="009C20AC" w:rsidP="00060F48">
      <w:pPr>
        <w:rPr>
          <w:rFonts w:cs="Arial"/>
          <w:szCs w:val="22"/>
          <w:highlight w:val="lightGray"/>
        </w:rPr>
      </w:pPr>
    </w:p>
    <w:p w14:paraId="2B51E543" w14:textId="733AA6E0" w:rsidR="009C20AC" w:rsidRPr="009F6C05" w:rsidRDefault="00F542A4" w:rsidP="00060F48">
      <w:pPr>
        <w:rPr>
          <w:rFonts w:cs="Arial"/>
          <w:szCs w:val="22"/>
          <w:highlight w:val="lightGray"/>
        </w:rPr>
      </w:pPr>
      <w:r w:rsidRPr="00F542A4">
        <w:rPr>
          <w:rFonts w:cs="Arial"/>
          <w:noProof/>
          <w:szCs w:val="22"/>
        </w:rPr>
        <w:drawing>
          <wp:inline distT="0" distB="0" distL="0" distR="0" wp14:anchorId="2C20D563" wp14:editId="6E054833">
            <wp:extent cx="1526531" cy="18161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3373" cy="18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3B65" w14:textId="77777777" w:rsidR="007645C3" w:rsidRPr="004238DD" w:rsidRDefault="007645C3" w:rsidP="00060F48">
      <w:pPr>
        <w:rPr>
          <w:rFonts w:cs="Arial"/>
          <w:szCs w:val="22"/>
        </w:rPr>
      </w:pPr>
      <w:bookmarkStart w:id="19" w:name="ind_inspec_report_control_commentsX11"/>
      <w:bookmarkEnd w:id="19"/>
    </w:p>
    <w:p w14:paraId="26296876" w14:textId="77777777" w:rsidR="00400C0D" w:rsidRPr="007645C3" w:rsidRDefault="00400C0D" w:rsidP="00060F48">
      <w:pPr>
        <w:rPr>
          <w:rFonts w:cs="Arial"/>
          <w:szCs w:val="22"/>
          <w:highlight w:val="lightGray"/>
        </w:rPr>
      </w:pPr>
    </w:p>
    <w:p w14:paraId="1D993762" w14:textId="77777777" w:rsidR="009350BC" w:rsidRDefault="009350BC" w:rsidP="00060F4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Spildevand</w:t>
      </w:r>
    </w:p>
    <w:p w14:paraId="4094F093" w14:textId="6C9FA0B2" w:rsidR="00F542A4" w:rsidRDefault="00993956" w:rsidP="009350BC">
      <w:pPr>
        <w:ind w:right="-908"/>
        <w:rPr>
          <w:rFonts w:cs="Arial"/>
          <w:szCs w:val="22"/>
        </w:rPr>
      </w:pPr>
      <w:r w:rsidRPr="00B6518C">
        <w:rPr>
          <w:rFonts w:cs="Arial"/>
          <w:szCs w:val="22"/>
        </w:rPr>
        <w:t xml:space="preserve">Det blev oplyst at </w:t>
      </w:r>
      <w:r w:rsidR="00F542A4">
        <w:rPr>
          <w:rFonts w:cs="Arial"/>
          <w:szCs w:val="22"/>
        </w:rPr>
        <w:t xml:space="preserve">etablering </w:t>
      </w:r>
      <w:r w:rsidRPr="00B6518C">
        <w:rPr>
          <w:rFonts w:cs="Arial"/>
          <w:szCs w:val="22"/>
        </w:rPr>
        <w:t xml:space="preserve">af afværgeoppumpning som beskrevet i årsrapport </w:t>
      </w:r>
      <w:r w:rsidR="00F542A4">
        <w:rPr>
          <w:rFonts w:cs="Arial"/>
          <w:szCs w:val="22"/>
        </w:rPr>
        <w:t xml:space="preserve">2022-2023 og fulgt op med årsrapport </w:t>
      </w:r>
      <w:r w:rsidRPr="00B6518C">
        <w:rPr>
          <w:rFonts w:cs="Arial"/>
          <w:szCs w:val="22"/>
        </w:rPr>
        <w:t>202</w:t>
      </w:r>
      <w:r w:rsidR="00F542A4">
        <w:rPr>
          <w:rFonts w:cs="Arial"/>
          <w:szCs w:val="22"/>
        </w:rPr>
        <w:t>3</w:t>
      </w:r>
      <w:r w:rsidRPr="00B6518C">
        <w:rPr>
          <w:rFonts w:cs="Arial"/>
          <w:szCs w:val="22"/>
        </w:rPr>
        <w:t>-2</w:t>
      </w:r>
      <w:r w:rsidR="00F542A4">
        <w:rPr>
          <w:rFonts w:cs="Arial"/>
          <w:szCs w:val="22"/>
        </w:rPr>
        <w:t>4</w:t>
      </w:r>
      <w:r w:rsidRPr="00B6518C">
        <w:rPr>
          <w:rFonts w:cs="Arial"/>
          <w:szCs w:val="22"/>
        </w:rPr>
        <w:t>, har givet en</w:t>
      </w:r>
      <w:r w:rsidR="00B6518C">
        <w:rPr>
          <w:rFonts w:cs="Arial"/>
          <w:szCs w:val="22"/>
        </w:rPr>
        <w:t xml:space="preserve"> </w:t>
      </w:r>
      <w:r w:rsidR="00F542A4">
        <w:rPr>
          <w:rFonts w:cs="Arial"/>
          <w:szCs w:val="22"/>
        </w:rPr>
        <w:t xml:space="preserve">kontinuerlig </w:t>
      </w:r>
      <w:r w:rsidR="00BE01E2">
        <w:rPr>
          <w:rFonts w:cs="Arial"/>
          <w:szCs w:val="22"/>
        </w:rPr>
        <w:t xml:space="preserve">forøgelse af </w:t>
      </w:r>
      <w:r w:rsidRPr="00B6518C">
        <w:rPr>
          <w:rFonts w:cs="Arial"/>
          <w:szCs w:val="22"/>
        </w:rPr>
        <w:t>bortpumpet</w:t>
      </w:r>
      <w:r w:rsidR="008365CB">
        <w:rPr>
          <w:rFonts w:cs="Arial"/>
          <w:szCs w:val="22"/>
        </w:rPr>
        <w:t xml:space="preserve"> perkolat fra omkring 1200 til omkring 10.000</w:t>
      </w:r>
      <w:r w:rsidRPr="00B6518C">
        <w:rPr>
          <w:rFonts w:cs="Arial"/>
          <w:szCs w:val="22"/>
        </w:rPr>
        <w:t xml:space="preserve"> m3/år.</w:t>
      </w:r>
      <w:r w:rsidR="00F542A4">
        <w:rPr>
          <w:rFonts w:cs="Arial"/>
          <w:szCs w:val="22"/>
        </w:rPr>
        <w:t xml:space="preserve"> (2022-2023) samt 2023</w:t>
      </w:r>
      <w:r w:rsidR="00080218">
        <w:rPr>
          <w:rFonts w:cs="Arial"/>
          <w:szCs w:val="22"/>
        </w:rPr>
        <w:t xml:space="preserve"> </w:t>
      </w:r>
      <w:r w:rsidR="00F542A4">
        <w:rPr>
          <w:rFonts w:cs="Arial"/>
          <w:szCs w:val="22"/>
        </w:rPr>
        <w:t>(9.381 m3/år</w:t>
      </w:r>
      <w:r w:rsidR="00080218">
        <w:rPr>
          <w:rFonts w:cs="Arial"/>
          <w:szCs w:val="22"/>
        </w:rPr>
        <w:t>)</w:t>
      </w:r>
      <w:r w:rsidR="00F542A4">
        <w:rPr>
          <w:rFonts w:cs="Arial"/>
          <w:szCs w:val="22"/>
        </w:rPr>
        <w:t xml:space="preserve"> og 2024</w:t>
      </w:r>
      <w:r w:rsidR="00080218">
        <w:rPr>
          <w:rFonts w:cs="Arial"/>
          <w:szCs w:val="22"/>
        </w:rPr>
        <w:t xml:space="preserve"> </w:t>
      </w:r>
      <w:r w:rsidR="00F542A4">
        <w:rPr>
          <w:rFonts w:cs="Arial"/>
          <w:szCs w:val="22"/>
        </w:rPr>
        <w:t>(10.421</w:t>
      </w:r>
      <w:r w:rsidR="00080218">
        <w:rPr>
          <w:rFonts w:cs="Arial"/>
          <w:szCs w:val="22"/>
        </w:rPr>
        <w:t xml:space="preserve"> </w:t>
      </w:r>
      <w:r w:rsidR="00F542A4">
        <w:rPr>
          <w:rFonts w:cs="Arial"/>
          <w:szCs w:val="22"/>
        </w:rPr>
        <w:t xml:space="preserve">m3/år) </w:t>
      </w:r>
    </w:p>
    <w:p w14:paraId="19EE6D24" w14:textId="1832DDBA" w:rsidR="009350BC" w:rsidRPr="00B6518C" w:rsidRDefault="00867786" w:rsidP="009350BC">
      <w:pPr>
        <w:ind w:right="-908"/>
        <w:rPr>
          <w:rFonts w:cs="Arial"/>
          <w:szCs w:val="22"/>
        </w:rPr>
      </w:pPr>
      <w:r>
        <w:rPr>
          <w:rFonts w:cs="Arial"/>
          <w:szCs w:val="22"/>
        </w:rPr>
        <w:t>Der har været d</w:t>
      </w:r>
      <w:r w:rsidR="007446D9" w:rsidRPr="00B6518C">
        <w:rPr>
          <w:rFonts w:cs="Arial"/>
          <w:szCs w:val="22"/>
        </w:rPr>
        <w:t>riftsstop</w:t>
      </w:r>
      <w:r>
        <w:rPr>
          <w:rFonts w:cs="Arial"/>
          <w:szCs w:val="22"/>
        </w:rPr>
        <w:t xml:space="preserve"> som følge af tilstopning </w:t>
      </w:r>
      <w:r w:rsidR="00F542A4">
        <w:rPr>
          <w:rFonts w:cs="Arial"/>
          <w:szCs w:val="22"/>
        </w:rPr>
        <w:t>af pumper som slides</w:t>
      </w:r>
      <w:r>
        <w:rPr>
          <w:rFonts w:cs="Arial"/>
          <w:szCs w:val="22"/>
        </w:rPr>
        <w:t>.</w:t>
      </w:r>
      <w:r w:rsidR="00F542A4">
        <w:rPr>
          <w:rFonts w:cs="Arial"/>
          <w:szCs w:val="22"/>
        </w:rPr>
        <w:t xml:space="preserve"> Der foregår flere forsøg med at stabilisere drift af pumper, heriblandt reduktion af flow og frekvensregulering af 2 af pumperne. Der </w:t>
      </w:r>
      <w:r w:rsidR="00F542A4">
        <w:rPr>
          <w:rFonts w:cs="Arial"/>
          <w:szCs w:val="22"/>
        </w:rPr>
        <w:lastRenderedPageBreak/>
        <w:t xml:space="preserve">ses et kontinuerligt arbejde for at udvikle en stabil drift, i forhold til bortpumpning af grundvand (afværge foranstaltning) </w:t>
      </w:r>
      <w:r>
        <w:rPr>
          <w:rFonts w:cs="Arial"/>
          <w:szCs w:val="22"/>
        </w:rPr>
        <w:t xml:space="preserve"> </w:t>
      </w:r>
      <w:r w:rsidR="007446D9" w:rsidRPr="00B6518C">
        <w:rPr>
          <w:rFonts w:cs="Arial"/>
          <w:szCs w:val="22"/>
        </w:rPr>
        <w:t xml:space="preserve"> </w:t>
      </w:r>
      <w:r w:rsidR="00993956" w:rsidRPr="00B6518C">
        <w:rPr>
          <w:rFonts w:cs="Arial"/>
          <w:szCs w:val="22"/>
        </w:rPr>
        <w:t xml:space="preserve">  </w:t>
      </w:r>
    </w:p>
    <w:p w14:paraId="6ADDBCF1" w14:textId="77777777" w:rsidR="004238DD" w:rsidRDefault="004238DD" w:rsidP="009350BC">
      <w:pPr>
        <w:ind w:right="-908"/>
        <w:rPr>
          <w:rFonts w:cs="Arial"/>
          <w:szCs w:val="22"/>
          <w:highlight w:val="lightGray"/>
        </w:rPr>
      </w:pPr>
    </w:p>
    <w:p w14:paraId="22BBAAE6" w14:textId="77777777" w:rsidR="009350BC" w:rsidRDefault="009350BC" w:rsidP="000974B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Jord og grundvand</w:t>
      </w:r>
    </w:p>
    <w:p w14:paraId="149801F0" w14:textId="2A2C9D94" w:rsidR="00196AF6" w:rsidRDefault="00BE01E2" w:rsidP="00196AF6">
      <w:pPr>
        <w:rPr>
          <w:rFonts w:cs="Arial"/>
          <w:szCs w:val="22"/>
        </w:rPr>
      </w:pPr>
      <w:r w:rsidRPr="00BE01E2">
        <w:rPr>
          <w:rFonts w:cs="Arial"/>
          <w:szCs w:val="22"/>
        </w:rPr>
        <w:t>Grundet stor nedbør i 2023 fortsættende i</w:t>
      </w:r>
      <w:r w:rsidR="007C6CB2">
        <w:rPr>
          <w:rFonts w:cs="Arial"/>
          <w:szCs w:val="22"/>
        </w:rPr>
        <w:t xml:space="preserve">nd </w:t>
      </w:r>
      <w:proofErr w:type="gramStart"/>
      <w:r w:rsidR="007C6CB2">
        <w:rPr>
          <w:rFonts w:cs="Arial"/>
          <w:szCs w:val="22"/>
        </w:rPr>
        <w:t xml:space="preserve">i </w:t>
      </w:r>
      <w:r w:rsidRPr="00BE01E2">
        <w:rPr>
          <w:rFonts w:cs="Arial"/>
          <w:szCs w:val="22"/>
        </w:rPr>
        <w:t xml:space="preserve"> 2024</w:t>
      </w:r>
      <w:proofErr w:type="gramEnd"/>
      <w:r w:rsidRPr="00BE01E2">
        <w:rPr>
          <w:rFonts w:cs="Arial"/>
          <w:szCs w:val="22"/>
        </w:rPr>
        <w:t>, ønske</w:t>
      </w:r>
      <w:r w:rsidR="00080218">
        <w:rPr>
          <w:rFonts w:cs="Arial"/>
          <w:szCs w:val="22"/>
        </w:rPr>
        <w:t xml:space="preserve">de </w:t>
      </w:r>
      <w:r w:rsidRPr="00BE01E2">
        <w:rPr>
          <w:rFonts w:cs="Arial"/>
          <w:szCs w:val="22"/>
        </w:rPr>
        <w:t>Miljøstyrelsen</w:t>
      </w:r>
      <w:r w:rsidR="00080218">
        <w:rPr>
          <w:rFonts w:cs="Arial"/>
          <w:szCs w:val="22"/>
        </w:rPr>
        <w:t xml:space="preserve"> i forbindelse med tilsyn 2024 </w:t>
      </w:r>
      <w:r w:rsidRPr="00BE01E2">
        <w:rPr>
          <w:rFonts w:cs="Arial"/>
          <w:szCs w:val="22"/>
        </w:rPr>
        <w:t xml:space="preserve">at sikre at </w:t>
      </w:r>
      <w:proofErr w:type="spellStart"/>
      <w:r w:rsidRPr="00BE01E2">
        <w:rPr>
          <w:rFonts w:cs="Arial"/>
          <w:szCs w:val="22"/>
        </w:rPr>
        <w:t>opstuvning</w:t>
      </w:r>
      <w:proofErr w:type="spellEnd"/>
      <w:r w:rsidRPr="00BE01E2">
        <w:rPr>
          <w:rFonts w:cs="Arial"/>
          <w:szCs w:val="22"/>
        </w:rPr>
        <w:t xml:space="preserve"> af perkolat ikke kan berøre dræn over slutafdækningsmembran. Der</w:t>
      </w:r>
      <w:r w:rsidR="00080218">
        <w:rPr>
          <w:rFonts w:cs="Arial"/>
          <w:szCs w:val="22"/>
        </w:rPr>
        <w:t xml:space="preserve"> er derfor gennemført en prøveudtagning af vand fra øvre dræn for begge deponidele. Analyse fremgår af årsrapport 2023-2024 side 28. </w:t>
      </w:r>
    </w:p>
    <w:p w14:paraId="049BE156" w14:textId="77777777" w:rsidR="00080218" w:rsidRPr="00196AF6" w:rsidRDefault="00080218" w:rsidP="00196AF6">
      <w:pPr>
        <w:rPr>
          <w:rFonts w:cs="Arial"/>
          <w:szCs w:val="22"/>
        </w:rPr>
      </w:pPr>
    </w:p>
    <w:p w14:paraId="268F1980" w14:textId="32087154" w:rsidR="009350BC" w:rsidRDefault="00080218" w:rsidP="000974BB">
      <w:pPr>
        <w:rPr>
          <w:rFonts w:cs="Arial"/>
          <w:szCs w:val="22"/>
        </w:rPr>
      </w:pPr>
      <w:r w:rsidRPr="00080218">
        <w:rPr>
          <w:rFonts w:cs="Arial"/>
          <w:noProof/>
          <w:szCs w:val="22"/>
        </w:rPr>
        <w:drawing>
          <wp:inline distT="0" distB="0" distL="0" distR="0" wp14:anchorId="0A6C5119" wp14:editId="0E2DE342">
            <wp:extent cx="2603500" cy="1544047"/>
            <wp:effectExtent l="0" t="0" r="635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9872" cy="154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06635" w14:textId="25F9C1B4" w:rsidR="00080218" w:rsidRDefault="00080218" w:rsidP="000974BB">
      <w:pPr>
        <w:rPr>
          <w:rFonts w:cs="Arial"/>
          <w:szCs w:val="22"/>
        </w:rPr>
      </w:pPr>
      <w:r>
        <w:rPr>
          <w:rFonts w:cs="Arial"/>
          <w:szCs w:val="22"/>
        </w:rPr>
        <w:t xml:space="preserve">Regnvands/øvre dræn analyser fra årsrapport 2023-2024. </w:t>
      </w:r>
    </w:p>
    <w:p w14:paraId="7988E417" w14:textId="7B04970F" w:rsidR="00080218" w:rsidRDefault="00080218" w:rsidP="000974BB">
      <w:pPr>
        <w:rPr>
          <w:rFonts w:cs="Arial"/>
          <w:szCs w:val="22"/>
        </w:rPr>
      </w:pPr>
      <w:r>
        <w:rPr>
          <w:rFonts w:cs="Arial"/>
          <w:szCs w:val="22"/>
        </w:rPr>
        <w:t xml:space="preserve">Der ses en påvirkning som sandsynligvis stammer fra slutafdækning og ikke </w:t>
      </w:r>
      <w:proofErr w:type="spellStart"/>
      <w:r>
        <w:rPr>
          <w:rFonts w:cs="Arial"/>
          <w:szCs w:val="22"/>
        </w:rPr>
        <w:t>opstuvning</w:t>
      </w:r>
      <w:proofErr w:type="spellEnd"/>
      <w:r>
        <w:rPr>
          <w:rFonts w:cs="Arial"/>
          <w:szCs w:val="22"/>
        </w:rPr>
        <w:t xml:space="preserve"> af perkolat. </w:t>
      </w:r>
    </w:p>
    <w:p w14:paraId="29674D13" w14:textId="77777777" w:rsidR="00080218" w:rsidRPr="00BE01E2" w:rsidRDefault="00080218" w:rsidP="000974BB">
      <w:pPr>
        <w:rPr>
          <w:rFonts w:cs="Arial"/>
          <w:szCs w:val="22"/>
        </w:rPr>
      </w:pPr>
    </w:p>
    <w:p w14:paraId="5AD1F7A6" w14:textId="77777777" w:rsidR="009350BC" w:rsidRDefault="009350BC" w:rsidP="000974BB">
      <w:pPr>
        <w:rPr>
          <w:szCs w:val="22"/>
        </w:rPr>
      </w:pPr>
      <w:bookmarkStart w:id="20" w:name="ind_inspec_report_control_commentsX19"/>
      <w:bookmarkEnd w:id="20"/>
    </w:p>
    <w:p w14:paraId="44168554" w14:textId="5ACDD95A" w:rsidR="009350BC" w:rsidRDefault="00F542A4" w:rsidP="000974BB">
      <w:pPr>
        <w:rPr>
          <w:szCs w:val="22"/>
        </w:rPr>
      </w:pPr>
      <w:bookmarkStart w:id="21" w:name="ind_inspec_report_media_filenameX22"/>
      <w:bookmarkEnd w:id="21"/>
      <w:r w:rsidRPr="00F542A4">
        <w:rPr>
          <w:noProof/>
          <w:szCs w:val="22"/>
        </w:rPr>
        <w:drawing>
          <wp:inline distT="0" distB="0" distL="0" distR="0" wp14:anchorId="3FCEFEA9" wp14:editId="6BD40A61">
            <wp:extent cx="1458324" cy="1930400"/>
            <wp:effectExtent l="0" t="0" r="889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0737" cy="194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CB2" w:rsidRPr="007C6CB2">
        <w:rPr>
          <w:noProof/>
          <w:szCs w:val="22"/>
        </w:rPr>
        <w:drawing>
          <wp:inline distT="0" distB="0" distL="0" distR="0" wp14:anchorId="012BBE48" wp14:editId="0CF33ED3">
            <wp:extent cx="1498295" cy="1923736"/>
            <wp:effectExtent l="0" t="0" r="6985" b="63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0551" cy="193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CB2" w:rsidRPr="007C6CB2">
        <w:rPr>
          <w:noProof/>
          <w:szCs w:val="22"/>
        </w:rPr>
        <w:drawing>
          <wp:inline distT="0" distB="0" distL="0" distR="0" wp14:anchorId="2618325B" wp14:editId="1A42194F">
            <wp:extent cx="1485012" cy="1922145"/>
            <wp:effectExtent l="0" t="0" r="1270" b="190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4366" cy="193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69A3" w14:textId="49158832" w:rsidR="007C6CB2" w:rsidRDefault="00BE01E2" w:rsidP="007C6CB2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 w:rsidRPr="007C6CB2">
        <w:rPr>
          <w:rFonts w:cs="Arial"/>
          <w:szCs w:val="22"/>
        </w:rPr>
        <w:t xml:space="preserve">Areal til </w:t>
      </w:r>
      <w:r w:rsidR="00196AF6" w:rsidRPr="007C6CB2">
        <w:rPr>
          <w:rFonts w:cs="Arial"/>
          <w:szCs w:val="22"/>
        </w:rPr>
        <w:t>nedsivning</w:t>
      </w:r>
      <w:r w:rsidRPr="007C6CB2">
        <w:rPr>
          <w:rFonts w:cs="Arial"/>
          <w:szCs w:val="22"/>
        </w:rPr>
        <w:t xml:space="preserve"> af overfladevand over slutafdækning</w:t>
      </w:r>
      <w:r w:rsidR="00080218" w:rsidRPr="007C6CB2">
        <w:rPr>
          <w:rFonts w:cs="Arial"/>
          <w:szCs w:val="22"/>
        </w:rPr>
        <w:t>, bevokset hvilket i sig selv reducerer nedsivning betydeligt i vækstsæsonen.</w:t>
      </w:r>
    </w:p>
    <w:p w14:paraId="5A16D415" w14:textId="26B15672" w:rsidR="007C6CB2" w:rsidRDefault="007C6CB2" w:rsidP="007C6CB2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sø ses opfyldt. </w:t>
      </w:r>
    </w:p>
    <w:p w14:paraId="0A5F0154" w14:textId="46B41C04" w:rsidR="007C6CB2" w:rsidRPr="007C6CB2" w:rsidRDefault="007C6CB2" w:rsidP="007C6CB2">
      <w:pPr>
        <w:pStyle w:val="Listeafsnit"/>
        <w:numPr>
          <w:ilvl w:val="0"/>
          <w:numId w:val="19"/>
        </w:numPr>
        <w:rPr>
          <w:rFonts w:cs="Arial"/>
          <w:szCs w:val="22"/>
        </w:rPr>
      </w:pPr>
      <w:r>
        <w:rPr>
          <w:rFonts w:cs="Arial"/>
          <w:szCs w:val="22"/>
        </w:rPr>
        <w:t xml:space="preserve">overflade på deponi 3 henligger som græsmark </w:t>
      </w:r>
    </w:p>
    <w:p w14:paraId="2F05C22E" w14:textId="2D5F7C89" w:rsidR="00BE01E2" w:rsidRDefault="00080218" w:rsidP="00BE01E2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E01E2" w:rsidRPr="004238DD">
        <w:rPr>
          <w:rFonts w:cs="Arial"/>
          <w:szCs w:val="22"/>
        </w:rPr>
        <w:t xml:space="preserve"> </w:t>
      </w:r>
    </w:p>
    <w:p w14:paraId="0AF73050" w14:textId="335BF276" w:rsidR="00BE01E2" w:rsidRPr="004238DD" w:rsidRDefault="00BE01E2" w:rsidP="00BE01E2">
      <w:pPr>
        <w:rPr>
          <w:rFonts w:cs="Arial"/>
          <w:szCs w:val="22"/>
        </w:rPr>
      </w:pPr>
    </w:p>
    <w:p w14:paraId="76436CE4" w14:textId="77777777" w:rsidR="009350BC" w:rsidRDefault="009350BC" w:rsidP="000974B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Sikkerhedsstillelse</w:t>
      </w:r>
    </w:p>
    <w:p w14:paraId="13B57053" w14:textId="77777777" w:rsidR="009350BC" w:rsidRDefault="00993956" w:rsidP="000974BB">
      <w:pPr>
        <w:rPr>
          <w:szCs w:val="22"/>
        </w:rPr>
      </w:pPr>
      <w:bookmarkStart w:id="22" w:name="ind_inspec_report_media_filenameX24"/>
      <w:bookmarkEnd w:id="22"/>
      <w:r w:rsidRPr="00993956">
        <w:rPr>
          <w:szCs w:val="22"/>
        </w:rPr>
        <w:t>Punktet er ikke relevant. Deponiet er nedlukket før 2001, og der er derfor ikke tale om krav om oparbejdet sikkerhedsstillelse.</w:t>
      </w:r>
    </w:p>
    <w:p w14:paraId="32A2DF9E" w14:textId="77777777" w:rsidR="009350BC" w:rsidRDefault="009350BC" w:rsidP="000974BB">
      <w:pPr>
        <w:rPr>
          <w:rFonts w:cs="Arial"/>
          <w:szCs w:val="22"/>
          <w:highlight w:val="lightGray"/>
        </w:rPr>
      </w:pPr>
    </w:p>
    <w:p w14:paraId="2D698478" w14:textId="77777777" w:rsidR="009350BC" w:rsidRDefault="009350BC" w:rsidP="000974B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Driftsforstyrrelser og uheld</w:t>
      </w:r>
    </w:p>
    <w:p w14:paraId="440BC1CA" w14:textId="20E753E8" w:rsidR="009350BC" w:rsidRPr="00BE01E2" w:rsidRDefault="00BE01E2" w:rsidP="009350BC">
      <w:pPr>
        <w:ind w:right="-908"/>
        <w:rPr>
          <w:rFonts w:cs="Arial"/>
          <w:szCs w:val="22"/>
        </w:rPr>
      </w:pPr>
      <w:r w:rsidRPr="00BE01E2">
        <w:rPr>
          <w:rFonts w:cs="Arial"/>
          <w:szCs w:val="22"/>
        </w:rPr>
        <w:t>Som beskrevet i årsrapport 202</w:t>
      </w:r>
      <w:r w:rsidR="00080218">
        <w:rPr>
          <w:rFonts w:cs="Arial"/>
          <w:szCs w:val="22"/>
        </w:rPr>
        <w:t>3</w:t>
      </w:r>
      <w:r w:rsidRPr="00BE01E2">
        <w:rPr>
          <w:rFonts w:cs="Arial"/>
          <w:szCs w:val="22"/>
        </w:rPr>
        <w:t>-202</w:t>
      </w:r>
      <w:r w:rsidR="00080218">
        <w:rPr>
          <w:rFonts w:cs="Arial"/>
          <w:szCs w:val="22"/>
        </w:rPr>
        <w:t>4</w:t>
      </w:r>
      <w:r w:rsidRPr="00BE01E2">
        <w:rPr>
          <w:rFonts w:cs="Arial"/>
          <w:szCs w:val="22"/>
        </w:rPr>
        <w:t xml:space="preserve"> er der behov for løbende at gennemføre overvågning og justering af afværgeanlægget </w:t>
      </w:r>
      <w:r>
        <w:rPr>
          <w:rFonts w:cs="Arial"/>
          <w:szCs w:val="22"/>
        </w:rPr>
        <w:t>for at forebygge drif</w:t>
      </w:r>
      <w:r w:rsidRPr="00BE01E2">
        <w:rPr>
          <w:rFonts w:cs="Arial"/>
          <w:szCs w:val="22"/>
        </w:rPr>
        <w:t xml:space="preserve">tstop. Den historiske redegørelse over bortpumpet perkolat (tabel 4) påviser en forholdsvis hurtig tilstopning af dræn. Drænproduktion bør derfor overvåges løbende. </w:t>
      </w:r>
    </w:p>
    <w:tbl>
      <w:tblPr>
        <w:tblStyle w:val="Tabel-Gitter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9350BC" w14:paraId="7B8F772D" w14:textId="77777777" w:rsidTr="00082DF6">
        <w:trPr>
          <w:trHeight w:val="397"/>
        </w:trPr>
        <w:tc>
          <w:tcPr>
            <w:tcW w:w="8330" w:type="dxa"/>
            <w:vAlign w:val="center"/>
          </w:tcPr>
          <w:p w14:paraId="12164631" w14:textId="77777777" w:rsidR="009350BC" w:rsidRDefault="009350BC" w:rsidP="00082DF6">
            <w:pPr>
              <w:rPr>
                <w:szCs w:val="22"/>
              </w:rPr>
            </w:pPr>
            <w:bookmarkStart w:id="23" w:name="ind_inspec_report_control_commentsX25"/>
            <w:bookmarkEnd w:id="23"/>
          </w:p>
        </w:tc>
      </w:tr>
    </w:tbl>
    <w:p w14:paraId="3D45F513" w14:textId="77777777" w:rsidR="002A082B" w:rsidRDefault="002A082B" w:rsidP="000974BB">
      <w:pPr>
        <w:rPr>
          <w:b/>
          <w:szCs w:val="22"/>
        </w:rPr>
      </w:pPr>
      <w:bookmarkStart w:id="24" w:name="ind_inspec_report_media_filenameX25"/>
      <w:bookmarkStart w:id="25" w:name="ind_inspec_report_media_filenameX28"/>
      <w:bookmarkEnd w:id="24"/>
      <w:bookmarkEnd w:id="25"/>
    </w:p>
    <w:p w14:paraId="520BA6B4" w14:textId="77777777" w:rsidR="002A082B" w:rsidRDefault="002A082B" w:rsidP="000974BB">
      <w:pPr>
        <w:rPr>
          <w:b/>
          <w:szCs w:val="22"/>
        </w:rPr>
      </w:pPr>
    </w:p>
    <w:p w14:paraId="49DBEE16" w14:textId="3FD7BA1C" w:rsidR="000761A7" w:rsidRDefault="000761A7" w:rsidP="000974BB">
      <w:pPr>
        <w:rPr>
          <w:b/>
          <w:szCs w:val="22"/>
        </w:rPr>
      </w:pPr>
      <w:r w:rsidRPr="007E0C06">
        <w:rPr>
          <w:b/>
          <w:szCs w:val="22"/>
        </w:rPr>
        <w:lastRenderedPageBreak/>
        <w:t>Opsummering:</w:t>
      </w:r>
    </w:p>
    <w:p w14:paraId="15499BD6" w14:textId="77777777" w:rsidR="007446D9" w:rsidRPr="007E0C06" w:rsidRDefault="007446D9" w:rsidP="000974BB">
      <w:pPr>
        <w:rPr>
          <w:b/>
          <w:szCs w:val="22"/>
        </w:rPr>
      </w:pPr>
    </w:p>
    <w:p w14:paraId="43EC0C0D" w14:textId="44756EA7" w:rsidR="007446D9" w:rsidRDefault="007446D9" w:rsidP="007446D9">
      <w:pPr>
        <w:rPr>
          <w:szCs w:val="22"/>
        </w:rPr>
      </w:pPr>
      <w:r w:rsidRPr="007446D9">
        <w:rPr>
          <w:szCs w:val="22"/>
        </w:rPr>
        <w:t xml:space="preserve">Tilsynet gav anledning til </w:t>
      </w:r>
      <w:r w:rsidR="002A082B">
        <w:rPr>
          <w:szCs w:val="22"/>
        </w:rPr>
        <w:t xml:space="preserve">nedenstående </w:t>
      </w:r>
      <w:r w:rsidRPr="007446D9">
        <w:rPr>
          <w:szCs w:val="22"/>
        </w:rPr>
        <w:t>bemærkninger. Deponiet fremstod ved tilsynet pænt og ordentligt, med de miljøbeskyttende foranstaltninger i fin stand</w:t>
      </w:r>
      <w:r w:rsidR="002A082B">
        <w:rPr>
          <w:szCs w:val="22"/>
        </w:rPr>
        <w:t>, på nær øvre dræn på deponi 2</w:t>
      </w:r>
      <w:r w:rsidRPr="007446D9">
        <w:rPr>
          <w:szCs w:val="22"/>
        </w:rPr>
        <w:t>.</w:t>
      </w:r>
    </w:p>
    <w:p w14:paraId="6822E8CA" w14:textId="1E496B58" w:rsidR="002A082B" w:rsidRDefault="002A082B" w:rsidP="007446D9">
      <w:pPr>
        <w:rPr>
          <w:szCs w:val="22"/>
        </w:rPr>
      </w:pPr>
    </w:p>
    <w:p w14:paraId="01A7E045" w14:textId="3D67C4E2" w:rsidR="002A082B" w:rsidRDefault="002A082B" w:rsidP="002A082B">
      <w:pPr>
        <w:pStyle w:val="Listeafsnit"/>
        <w:numPr>
          <w:ilvl w:val="0"/>
          <w:numId w:val="20"/>
        </w:numPr>
        <w:rPr>
          <w:szCs w:val="22"/>
        </w:rPr>
      </w:pPr>
      <w:r>
        <w:rPr>
          <w:szCs w:val="22"/>
        </w:rPr>
        <w:t>Øvre dræn på deponi 2 bør være funktionel</w:t>
      </w:r>
      <w:r w:rsidR="00F202B2">
        <w:rPr>
          <w:szCs w:val="22"/>
        </w:rPr>
        <w:t>, dette reguleres i revision af godkendelse</w:t>
      </w:r>
      <w:r>
        <w:rPr>
          <w:szCs w:val="22"/>
        </w:rPr>
        <w:t xml:space="preserve"> </w:t>
      </w:r>
    </w:p>
    <w:p w14:paraId="7C3F3A97" w14:textId="4ED8631D" w:rsidR="00B6518C" w:rsidRDefault="00B6518C" w:rsidP="00B6518C">
      <w:pPr>
        <w:pStyle w:val="Listeafsnit"/>
        <w:numPr>
          <w:ilvl w:val="0"/>
          <w:numId w:val="20"/>
        </w:numPr>
        <w:rPr>
          <w:szCs w:val="22"/>
        </w:rPr>
      </w:pPr>
      <w:r w:rsidRPr="002A082B">
        <w:rPr>
          <w:szCs w:val="22"/>
        </w:rPr>
        <w:t>Miljøstyrelsen holdes orienteret omkring</w:t>
      </w:r>
      <w:r w:rsidR="008365CB" w:rsidRPr="002A082B">
        <w:rPr>
          <w:szCs w:val="22"/>
        </w:rPr>
        <w:t xml:space="preserve"> </w:t>
      </w:r>
      <w:r w:rsidR="002A082B" w:rsidRPr="002A082B">
        <w:rPr>
          <w:szCs w:val="22"/>
        </w:rPr>
        <w:t xml:space="preserve">arbejdet med at sikre funktionalitet af bortpumpning af grundvand fra afværgeanlægget - </w:t>
      </w:r>
      <w:r w:rsidR="008365CB" w:rsidRPr="002A082B">
        <w:rPr>
          <w:szCs w:val="22"/>
        </w:rPr>
        <w:t>længerevarende</w:t>
      </w:r>
      <w:r w:rsidRPr="002A082B">
        <w:rPr>
          <w:szCs w:val="22"/>
        </w:rPr>
        <w:t xml:space="preserve"> driftsstop </w:t>
      </w:r>
      <w:r w:rsidR="008365CB" w:rsidRPr="002A082B">
        <w:rPr>
          <w:szCs w:val="22"/>
        </w:rPr>
        <w:t xml:space="preserve">samt </w:t>
      </w:r>
      <w:r w:rsidRPr="002A082B">
        <w:rPr>
          <w:szCs w:val="22"/>
        </w:rPr>
        <w:t>produktion for afværgeanlægget.</w:t>
      </w:r>
      <w:r w:rsidR="008365CB" w:rsidRPr="002A082B">
        <w:rPr>
          <w:szCs w:val="22"/>
        </w:rPr>
        <w:t xml:space="preserve"> Primært afrapporteres </w:t>
      </w:r>
      <w:r w:rsidR="002A082B" w:rsidRPr="002A082B">
        <w:rPr>
          <w:szCs w:val="22"/>
        </w:rPr>
        <w:t xml:space="preserve">der </w:t>
      </w:r>
      <w:r w:rsidR="008365CB" w:rsidRPr="002A082B">
        <w:rPr>
          <w:szCs w:val="22"/>
        </w:rPr>
        <w:t xml:space="preserve">i årsrapporterne. </w:t>
      </w:r>
      <w:r w:rsidRPr="002A082B">
        <w:rPr>
          <w:szCs w:val="22"/>
        </w:rPr>
        <w:t xml:space="preserve"> </w:t>
      </w:r>
    </w:p>
    <w:p w14:paraId="5E5F299A" w14:textId="304890B6" w:rsidR="00F2022B" w:rsidRPr="002A082B" w:rsidRDefault="00F2022B" w:rsidP="00B6518C">
      <w:pPr>
        <w:pStyle w:val="Listeafsnit"/>
        <w:numPr>
          <w:ilvl w:val="0"/>
          <w:numId w:val="20"/>
        </w:numPr>
        <w:rPr>
          <w:szCs w:val="22"/>
        </w:rPr>
      </w:pPr>
      <w:r>
        <w:rPr>
          <w:szCs w:val="22"/>
        </w:rPr>
        <w:t xml:space="preserve">De 3 østligste </w:t>
      </w:r>
      <w:r w:rsidR="006D0625">
        <w:rPr>
          <w:szCs w:val="22"/>
        </w:rPr>
        <w:t xml:space="preserve">(36-37- og 38) </w:t>
      </w:r>
      <w:r>
        <w:rPr>
          <w:szCs w:val="22"/>
        </w:rPr>
        <w:t xml:space="preserve">afværgeboringer er stoppet da det formenes at forureningsparametre ikke stammer fra deponi 2. Disse boringer skal igangsættes igen, da forureningsparametre efter Miljøstyrelsens opfattelse stammer fra deponiet som helhed. </w:t>
      </w:r>
    </w:p>
    <w:p w14:paraId="20B7A533" w14:textId="77777777" w:rsidR="007446D9" w:rsidRPr="00B6518C" w:rsidRDefault="00B6518C" w:rsidP="00B6518C">
      <w:pPr>
        <w:rPr>
          <w:szCs w:val="22"/>
        </w:rPr>
      </w:pPr>
      <w:r>
        <w:rPr>
          <w:szCs w:val="22"/>
        </w:rPr>
        <w:t xml:space="preserve"> </w:t>
      </w:r>
    </w:p>
    <w:p w14:paraId="40495032" w14:textId="77777777" w:rsidR="007E0C06" w:rsidRPr="007E0C06" w:rsidRDefault="007446D9" w:rsidP="007446D9">
      <w:pPr>
        <w:rPr>
          <w:szCs w:val="22"/>
        </w:rPr>
      </w:pPr>
      <w:r w:rsidRPr="007446D9">
        <w:rPr>
          <w:szCs w:val="22"/>
        </w:rPr>
        <w:t>Virksomheden har haft udkast til tilsynsrapport til kommentering inden offentliggørelsen.</w:t>
      </w:r>
    </w:p>
    <w:p w14:paraId="5796709E" w14:textId="77777777" w:rsidR="007E0C06" w:rsidRPr="007E0C06" w:rsidRDefault="007E0C06" w:rsidP="007E0C06">
      <w:pPr>
        <w:rPr>
          <w:szCs w:val="22"/>
        </w:rPr>
      </w:pPr>
    </w:p>
    <w:sectPr w:rsidR="007E0C06" w:rsidRPr="007E0C06" w:rsidSect="00060F48"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2041" w:right="2268" w:bottom="680" w:left="1418" w:header="3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2BA95" w14:textId="77777777" w:rsidR="00A7325A" w:rsidRDefault="00A7325A">
      <w:r>
        <w:separator/>
      </w:r>
    </w:p>
  </w:endnote>
  <w:endnote w:type="continuationSeparator" w:id="0">
    <w:p w14:paraId="0882C77E" w14:textId="77777777" w:rsidR="00A7325A" w:rsidRDefault="00A7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1FF1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BA13E96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6344" w14:textId="77777777" w:rsidR="00467E79" w:rsidRPr="00DE7479" w:rsidRDefault="00467E79" w:rsidP="00DE7479">
    <w:pPr>
      <w:jc w:val="right"/>
    </w:pPr>
    <w:r w:rsidRPr="00DE7479">
      <w:fldChar w:fldCharType="begin"/>
    </w:r>
    <w:r w:rsidRPr="00DE7479">
      <w:instrText xml:space="preserve"> PAGE </w:instrText>
    </w:r>
    <w:r w:rsidRPr="00DE7479">
      <w:fldChar w:fldCharType="separate"/>
    </w:r>
    <w:r w:rsidR="008365CB">
      <w:rPr>
        <w:noProof/>
      </w:rPr>
      <w:t>4</w:t>
    </w:r>
    <w:r w:rsidRPr="00DE747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1134"/>
    </w:tblGrid>
    <w:tr w:rsidR="001F32E1" w14:paraId="42609041" w14:textId="77777777" w:rsidTr="001F32E1">
      <w:tc>
        <w:tcPr>
          <w:tcW w:w="8789" w:type="dxa"/>
          <w:hideMark/>
        </w:tcPr>
        <w:p w14:paraId="0EE5F111" w14:textId="2FE6D26E" w:rsidR="001F32E1" w:rsidRDefault="001F32E1" w:rsidP="001F32E1">
          <w:pPr>
            <w:pStyle w:val="Template-Address"/>
            <w:rPr>
              <w:lang w:eastAsia="en-US"/>
            </w:rPr>
          </w:pPr>
          <w:bookmarkStart w:id="26" w:name="OFF_Institution"/>
          <w:bookmarkStart w:id="27" w:name="OFF_InstitutionHIF"/>
          <w:bookmarkStart w:id="28" w:name="XIF_MMFirstAddressLine"/>
          <w:r>
            <w:rPr>
              <w:lang w:eastAsia="en-US"/>
            </w:rPr>
            <w:t>Miljøstyrelsen</w:t>
          </w:r>
          <w:bookmarkEnd w:id="26"/>
          <w:r>
            <w:rPr>
              <w:lang w:eastAsia="en-US"/>
            </w:rPr>
            <w:t xml:space="preserve"> </w:t>
          </w:r>
          <w:bookmarkEnd w:id="27"/>
          <w:r>
            <w:rPr>
              <w:lang w:eastAsia="en-US"/>
            </w:rPr>
            <w:t xml:space="preserve">• </w:t>
          </w:r>
          <w:bookmarkStart w:id="29" w:name="OFF_AddressA"/>
          <w:bookmarkStart w:id="30" w:name="OFF_AddressAHIF"/>
          <w:r w:rsidR="007F400F">
            <w:rPr>
              <w:lang w:eastAsia="en-US"/>
            </w:rPr>
            <w:t>Lerchesgade 3</w:t>
          </w:r>
          <w:r>
            <w:rPr>
              <w:lang w:eastAsia="en-US"/>
            </w:rPr>
            <w:t>5</w:t>
          </w:r>
          <w:bookmarkEnd w:id="29"/>
          <w:r>
            <w:rPr>
              <w:lang w:eastAsia="en-US"/>
            </w:rPr>
            <w:t xml:space="preserve"> </w:t>
          </w:r>
          <w:bookmarkEnd w:id="30"/>
          <w:r>
            <w:rPr>
              <w:lang w:eastAsia="en-US"/>
            </w:rPr>
            <w:t xml:space="preserve">• </w:t>
          </w:r>
          <w:bookmarkStart w:id="31" w:name="OFF_AddressD"/>
          <w:bookmarkStart w:id="32" w:name="OFF_AddressDHIF"/>
          <w:r>
            <w:rPr>
              <w:lang w:eastAsia="en-US"/>
            </w:rPr>
            <w:t>5000</w:t>
          </w:r>
          <w:bookmarkEnd w:id="31"/>
          <w:r>
            <w:rPr>
              <w:lang w:eastAsia="en-US"/>
            </w:rPr>
            <w:t xml:space="preserve"> </w:t>
          </w:r>
          <w:bookmarkStart w:id="33" w:name="OFF_City"/>
          <w:r>
            <w:rPr>
              <w:lang w:eastAsia="en-US"/>
            </w:rPr>
            <w:t>Odense C</w:t>
          </w:r>
          <w:bookmarkEnd w:id="33"/>
          <w:r>
            <w:rPr>
              <w:lang w:eastAsia="en-US"/>
            </w:rPr>
            <w:t xml:space="preserve"> </w:t>
          </w:r>
          <w:bookmarkEnd w:id="28"/>
          <w:bookmarkEnd w:id="32"/>
        </w:p>
        <w:p w14:paraId="265DDC3D" w14:textId="77777777" w:rsidR="001F32E1" w:rsidRDefault="001F32E1" w:rsidP="001F32E1">
          <w:pPr>
            <w:pStyle w:val="Template-Address"/>
            <w:rPr>
              <w:lang w:eastAsia="en-US"/>
            </w:rPr>
          </w:pPr>
          <w:bookmarkStart w:id="34" w:name="LAN_Phone"/>
          <w:bookmarkStart w:id="35" w:name="OFF_PhoneHIF"/>
          <w:bookmarkStart w:id="36" w:name="XIF_MMSecondAddressLine"/>
          <w:r>
            <w:rPr>
              <w:lang w:eastAsia="en-US"/>
            </w:rPr>
            <w:t>Tlf.</w:t>
          </w:r>
          <w:bookmarkEnd w:id="34"/>
          <w:r>
            <w:rPr>
              <w:lang w:eastAsia="en-US"/>
            </w:rPr>
            <w:t xml:space="preserve"> </w:t>
          </w:r>
          <w:bookmarkStart w:id="37" w:name="OFF_Phone"/>
          <w:r>
            <w:rPr>
              <w:lang w:eastAsia="en-US"/>
            </w:rPr>
            <w:t>72 54 40 00</w:t>
          </w:r>
          <w:bookmarkEnd w:id="37"/>
          <w:r>
            <w:rPr>
              <w:lang w:eastAsia="en-US"/>
            </w:rPr>
            <w:t xml:space="preserve"> </w:t>
          </w:r>
          <w:bookmarkEnd w:id="35"/>
          <w:r>
            <w:rPr>
              <w:vanish/>
              <w:lang w:eastAsia="en-US"/>
            </w:rPr>
            <w:t>•</w:t>
          </w:r>
          <w:r>
            <w:rPr>
              <w:lang w:eastAsia="en-US"/>
            </w:rPr>
            <w:t xml:space="preserve"> </w:t>
          </w:r>
          <w:bookmarkStart w:id="38" w:name="OFF_CVRHIF"/>
          <w:r>
            <w:rPr>
              <w:lang w:eastAsia="en-US"/>
            </w:rPr>
            <w:t xml:space="preserve">CVR </w:t>
          </w:r>
          <w:bookmarkStart w:id="39" w:name="OFF_CVR"/>
          <w:r>
            <w:rPr>
              <w:lang w:eastAsia="en-US"/>
            </w:rPr>
            <w:t>25798376</w:t>
          </w:r>
          <w:bookmarkEnd w:id="39"/>
          <w:r>
            <w:rPr>
              <w:lang w:eastAsia="en-US"/>
            </w:rPr>
            <w:t xml:space="preserve"> </w:t>
          </w:r>
          <w:bookmarkStart w:id="40" w:name="OFF_EAN"/>
          <w:bookmarkEnd w:id="38"/>
          <w:bookmarkEnd w:id="40"/>
          <w:r>
            <w:rPr>
              <w:lang w:eastAsia="en-US"/>
            </w:rPr>
            <w:t xml:space="preserve">• </w:t>
          </w:r>
          <w:bookmarkStart w:id="41" w:name="OFF_Email"/>
          <w:bookmarkStart w:id="42" w:name="OFF_EmailHIF"/>
          <w:r>
            <w:rPr>
              <w:lang w:eastAsia="en-US"/>
            </w:rPr>
            <w:t>mst@mst.dk</w:t>
          </w:r>
          <w:bookmarkEnd w:id="41"/>
          <w:r>
            <w:rPr>
              <w:lang w:eastAsia="en-US"/>
            </w:rPr>
            <w:t xml:space="preserve"> </w:t>
          </w:r>
          <w:bookmarkEnd w:id="42"/>
          <w:r>
            <w:rPr>
              <w:lang w:eastAsia="en-US"/>
            </w:rPr>
            <w:t xml:space="preserve">• </w:t>
          </w:r>
          <w:bookmarkStart w:id="43" w:name="OFF_Web"/>
          <w:bookmarkStart w:id="44" w:name="OFF_WebHIF"/>
          <w:r>
            <w:rPr>
              <w:lang w:eastAsia="en-US"/>
            </w:rPr>
            <w:t>www.mst.dk</w:t>
          </w:r>
          <w:bookmarkEnd w:id="43"/>
          <w:r>
            <w:rPr>
              <w:lang w:eastAsia="en-US"/>
            </w:rPr>
            <w:t xml:space="preserve"> </w:t>
          </w:r>
          <w:bookmarkEnd w:id="36"/>
          <w:bookmarkEnd w:id="44"/>
        </w:p>
      </w:tc>
      <w:tc>
        <w:tcPr>
          <w:tcW w:w="1134" w:type="dxa"/>
          <w:vAlign w:val="bottom"/>
          <w:hideMark/>
        </w:tcPr>
        <w:p w14:paraId="79D6D970" w14:textId="3DBA4DB5" w:rsidR="001F32E1" w:rsidRDefault="001F32E1" w:rsidP="001F32E1">
          <w:pPr>
            <w:pStyle w:val="Sidefod"/>
            <w:rPr>
              <w:lang w:eastAsia="en-US"/>
            </w:rPr>
          </w:pPr>
          <w:r>
            <w:rPr>
              <w:rStyle w:val="Sidetal"/>
            </w:rPr>
            <w:t xml:space="preserve">Side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PAGE  </w:instrText>
          </w:r>
          <w:r>
            <w:rPr>
              <w:rStyle w:val="Sidetal"/>
            </w:rPr>
            <w:fldChar w:fldCharType="separate"/>
          </w:r>
          <w:r w:rsidR="008365CB">
            <w:rPr>
              <w:rStyle w:val="Sidetal"/>
              <w:noProof/>
            </w:rPr>
            <w:t>1</w: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t xml:space="preserve"> af </w: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=</w:instrText>
          </w:r>
          <w:r>
            <w:rPr>
              <w:rStyle w:val="Sidetal"/>
            </w:rPr>
            <w:fldChar w:fldCharType="begin"/>
          </w:r>
          <w:r>
            <w:rPr>
              <w:rStyle w:val="Sidetal"/>
            </w:rPr>
            <w:instrText xml:space="preserve"> NUMPAGES </w:instrText>
          </w:r>
          <w:r>
            <w:rPr>
              <w:rStyle w:val="Sidetal"/>
            </w:rPr>
            <w:fldChar w:fldCharType="separate"/>
          </w:r>
          <w:r w:rsidR="00731808">
            <w:rPr>
              <w:rStyle w:val="Sidetal"/>
              <w:noProof/>
            </w:rPr>
            <w:instrText>6</w:instrText>
          </w:r>
          <w:r>
            <w:rPr>
              <w:rStyle w:val="Sidetal"/>
            </w:rPr>
            <w:fldChar w:fldCharType="end"/>
          </w:r>
          <w:r>
            <w:rPr>
              <w:rStyle w:val="Sidetal"/>
            </w:rPr>
            <w:instrText xml:space="preserve"> </w:instrText>
          </w:r>
          <w:r>
            <w:rPr>
              <w:rStyle w:val="Sidetal"/>
            </w:rPr>
            <w:fldChar w:fldCharType="separate"/>
          </w:r>
          <w:r w:rsidR="00731808">
            <w:rPr>
              <w:rStyle w:val="Sidetal"/>
              <w:noProof/>
            </w:rPr>
            <w:t>6</w:t>
          </w:r>
          <w:r>
            <w:rPr>
              <w:rStyle w:val="Sidetal"/>
            </w:rPr>
            <w:fldChar w:fldCharType="end"/>
          </w:r>
        </w:p>
      </w:tc>
    </w:tr>
  </w:tbl>
  <w:p w14:paraId="0D8ADD1E" w14:textId="77777777" w:rsidR="00F03608" w:rsidRPr="001F32E1" w:rsidRDefault="00F03608" w:rsidP="001F32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405A4" w14:textId="77777777" w:rsidR="00A7325A" w:rsidRDefault="00A7325A">
      <w:r>
        <w:separator/>
      </w:r>
    </w:p>
  </w:footnote>
  <w:footnote w:type="continuationSeparator" w:id="0">
    <w:p w14:paraId="50FE9446" w14:textId="77777777" w:rsidR="00A7325A" w:rsidRDefault="00A73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5300" w14:textId="2F4902E3" w:rsidR="006D16E8" w:rsidRDefault="006D16E8" w:rsidP="007F400F">
    <w:pPr>
      <w:pStyle w:val="Sidehoved"/>
      <w:ind w:right="-1419"/>
      <w:jc w:val="right"/>
    </w:pPr>
  </w:p>
  <w:p w14:paraId="62D7166B" w14:textId="18FD2605" w:rsidR="00FA6B8D" w:rsidRDefault="00731808">
    <w:pPr>
      <w:pStyle w:val="Sidehoved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2A85633" wp14:editId="284DF50A">
          <wp:simplePos x="0" y="0"/>
          <wp:positionH relativeFrom="rightMargin">
            <wp:posOffset>-1628775</wp:posOffset>
          </wp:positionH>
          <wp:positionV relativeFrom="page">
            <wp:posOffset>420370</wp:posOffset>
          </wp:positionV>
          <wp:extent cx="2627630" cy="452120"/>
          <wp:effectExtent l="0" t="0" r="0" b="5080"/>
          <wp:wrapNone/>
          <wp:docPr id="10" name="TopLogoFirst_bmkAr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LogoFirst_bmkAr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763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7C4310" w14:textId="77777777" w:rsidR="00731808" w:rsidRDefault="0073180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BA3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0E63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6887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E82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5CDA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0C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EE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A8A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76E3F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587C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D6224"/>
    <w:multiLevelType w:val="hybridMultilevel"/>
    <w:tmpl w:val="5100C012"/>
    <w:lvl w:ilvl="0" w:tplc="68C6F6D8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15381"/>
    <w:multiLevelType w:val="hybridMultilevel"/>
    <w:tmpl w:val="87067C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03861"/>
    <w:multiLevelType w:val="hybridMultilevel"/>
    <w:tmpl w:val="2C34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E546B"/>
    <w:multiLevelType w:val="hybridMultilevel"/>
    <w:tmpl w:val="C90093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51279"/>
    <w:multiLevelType w:val="hybridMultilevel"/>
    <w:tmpl w:val="B95C86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81514"/>
    <w:multiLevelType w:val="hybridMultilevel"/>
    <w:tmpl w:val="34C02E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0269F"/>
    <w:multiLevelType w:val="hybridMultilevel"/>
    <w:tmpl w:val="A8069B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1B773B"/>
    <w:multiLevelType w:val="hybridMultilevel"/>
    <w:tmpl w:val="A70A9C58"/>
    <w:lvl w:ilvl="0" w:tplc="67F4811C">
      <w:start w:val="10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D470A"/>
    <w:multiLevelType w:val="hybridMultilevel"/>
    <w:tmpl w:val="3AFA0A1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02FB2"/>
    <w:multiLevelType w:val="hybridMultilevel"/>
    <w:tmpl w:val="9BE410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260616">
    <w:abstractNumId w:val="9"/>
  </w:num>
  <w:num w:numId="2" w16cid:durableId="1225801985">
    <w:abstractNumId w:val="7"/>
  </w:num>
  <w:num w:numId="3" w16cid:durableId="1011294315">
    <w:abstractNumId w:val="6"/>
  </w:num>
  <w:num w:numId="4" w16cid:durableId="138697490">
    <w:abstractNumId w:val="5"/>
  </w:num>
  <w:num w:numId="5" w16cid:durableId="575674729">
    <w:abstractNumId w:val="4"/>
  </w:num>
  <w:num w:numId="6" w16cid:durableId="1109543635">
    <w:abstractNumId w:val="8"/>
  </w:num>
  <w:num w:numId="7" w16cid:durableId="1579486247">
    <w:abstractNumId w:val="3"/>
  </w:num>
  <w:num w:numId="8" w16cid:durableId="955866352">
    <w:abstractNumId w:val="2"/>
  </w:num>
  <w:num w:numId="9" w16cid:durableId="638265300">
    <w:abstractNumId w:val="1"/>
  </w:num>
  <w:num w:numId="10" w16cid:durableId="610284270">
    <w:abstractNumId w:val="0"/>
  </w:num>
  <w:num w:numId="11" w16cid:durableId="1318807173">
    <w:abstractNumId w:val="16"/>
  </w:num>
  <w:num w:numId="12" w16cid:durableId="1277325022">
    <w:abstractNumId w:val="15"/>
  </w:num>
  <w:num w:numId="13" w16cid:durableId="15422414">
    <w:abstractNumId w:val="12"/>
  </w:num>
  <w:num w:numId="14" w16cid:durableId="87701784">
    <w:abstractNumId w:val="13"/>
  </w:num>
  <w:num w:numId="15" w16cid:durableId="1734697000">
    <w:abstractNumId w:val="14"/>
  </w:num>
  <w:num w:numId="16" w16cid:durableId="2010208134">
    <w:abstractNumId w:val="11"/>
  </w:num>
  <w:num w:numId="17" w16cid:durableId="1440681337">
    <w:abstractNumId w:val="18"/>
  </w:num>
  <w:num w:numId="18" w16cid:durableId="2088530510">
    <w:abstractNumId w:val="17"/>
  </w:num>
  <w:num w:numId="19" w16cid:durableId="921182915">
    <w:abstractNumId w:val="19"/>
  </w:num>
  <w:num w:numId="20" w16cid:durableId="13184630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1304"/>
  <w:hyphenationZone w:val="420"/>
  <w:doNotHyphenateCaps/>
  <w:drawingGridHorizontalSpacing w:val="9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8D"/>
    <w:rsid w:val="00000D22"/>
    <w:rsid w:val="00002EA0"/>
    <w:rsid w:val="00003636"/>
    <w:rsid w:val="00005FAA"/>
    <w:rsid w:val="0001528D"/>
    <w:rsid w:val="000166A0"/>
    <w:rsid w:val="00020701"/>
    <w:rsid w:val="000279F0"/>
    <w:rsid w:val="00030051"/>
    <w:rsid w:val="00037E7E"/>
    <w:rsid w:val="00060BC5"/>
    <w:rsid w:val="00060F48"/>
    <w:rsid w:val="000646C9"/>
    <w:rsid w:val="000647F2"/>
    <w:rsid w:val="00070BA1"/>
    <w:rsid w:val="00073466"/>
    <w:rsid w:val="00073542"/>
    <w:rsid w:val="00075248"/>
    <w:rsid w:val="000761A7"/>
    <w:rsid w:val="00080218"/>
    <w:rsid w:val="00082404"/>
    <w:rsid w:val="00083F31"/>
    <w:rsid w:val="00090508"/>
    <w:rsid w:val="0009426C"/>
    <w:rsid w:val="00096AA1"/>
    <w:rsid w:val="000974BB"/>
    <w:rsid w:val="000A26F5"/>
    <w:rsid w:val="000A7219"/>
    <w:rsid w:val="000B26E7"/>
    <w:rsid w:val="000B5461"/>
    <w:rsid w:val="000C0594"/>
    <w:rsid w:val="000C13E6"/>
    <w:rsid w:val="000C3D52"/>
    <w:rsid w:val="000C45B7"/>
    <w:rsid w:val="000C62D3"/>
    <w:rsid w:val="000D0F4C"/>
    <w:rsid w:val="000D1CF4"/>
    <w:rsid w:val="000D26BA"/>
    <w:rsid w:val="000D5FBF"/>
    <w:rsid w:val="000D600E"/>
    <w:rsid w:val="000E3992"/>
    <w:rsid w:val="000F6927"/>
    <w:rsid w:val="001056F1"/>
    <w:rsid w:val="001062D0"/>
    <w:rsid w:val="00113A59"/>
    <w:rsid w:val="001210A9"/>
    <w:rsid w:val="001354CC"/>
    <w:rsid w:val="0014150F"/>
    <w:rsid w:val="00142161"/>
    <w:rsid w:val="00144670"/>
    <w:rsid w:val="0014616C"/>
    <w:rsid w:val="00150899"/>
    <w:rsid w:val="00152CB8"/>
    <w:rsid w:val="001566D0"/>
    <w:rsid w:val="00156908"/>
    <w:rsid w:val="001743E7"/>
    <w:rsid w:val="00196AF6"/>
    <w:rsid w:val="001977A4"/>
    <w:rsid w:val="001A4D56"/>
    <w:rsid w:val="001A58BF"/>
    <w:rsid w:val="001A6CB5"/>
    <w:rsid w:val="001A7E4B"/>
    <w:rsid w:val="001B3F10"/>
    <w:rsid w:val="001B72A9"/>
    <w:rsid w:val="001C2519"/>
    <w:rsid w:val="001C2544"/>
    <w:rsid w:val="001C417D"/>
    <w:rsid w:val="001C41CC"/>
    <w:rsid w:val="001C4328"/>
    <w:rsid w:val="001D1196"/>
    <w:rsid w:val="001D13F5"/>
    <w:rsid w:val="001D19D8"/>
    <w:rsid w:val="001E38EF"/>
    <w:rsid w:val="001E7F16"/>
    <w:rsid w:val="001F32E1"/>
    <w:rsid w:val="001F3A47"/>
    <w:rsid w:val="00200B86"/>
    <w:rsid w:val="0020134B"/>
    <w:rsid w:val="0020402C"/>
    <w:rsid w:val="002044E3"/>
    <w:rsid w:val="00204BF4"/>
    <w:rsid w:val="0020752B"/>
    <w:rsid w:val="00207549"/>
    <w:rsid w:val="0021102E"/>
    <w:rsid w:val="00211AC9"/>
    <w:rsid w:val="00212497"/>
    <w:rsid w:val="002239C6"/>
    <w:rsid w:val="0023318E"/>
    <w:rsid w:val="00234333"/>
    <w:rsid w:val="00235C1F"/>
    <w:rsid w:val="00236131"/>
    <w:rsid w:val="002366E2"/>
    <w:rsid w:val="00251F67"/>
    <w:rsid w:val="00261324"/>
    <w:rsid w:val="002629A8"/>
    <w:rsid w:val="002639DB"/>
    <w:rsid w:val="00264240"/>
    <w:rsid w:val="002654F9"/>
    <w:rsid w:val="00267F76"/>
    <w:rsid w:val="0027546B"/>
    <w:rsid w:val="002803DC"/>
    <w:rsid w:val="00284176"/>
    <w:rsid w:val="00293240"/>
    <w:rsid w:val="002933E6"/>
    <w:rsid w:val="002A082B"/>
    <w:rsid w:val="002A29B1"/>
    <w:rsid w:val="002A31D5"/>
    <w:rsid w:val="002C042D"/>
    <w:rsid w:val="002C1C93"/>
    <w:rsid w:val="002C4595"/>
    <w:rsid w:val="002C4D00"/>
    <w:rsid w:val="002D00C9"/>
    <w:rsid w:val="002D268E"/>
    <w:rsid w:val="002D7F0F"/>
    <w:rsid w:val="002F2B71"/>
    <w:rsid w:val="003001A2"/>
    <w:rsid w:val="00301669"/>
    <w:rsid w:val="00303057"/>
    <w:rsid w:val="00310C3C"/>
    <w:rsid w:val="003130DC"/>
    <w:rsid w:val="00313642"/>
    <w:rsid w:val="00314799"/>
    <w:rsid w:val="00315AC9"/>
    <w:rsid w:val="00320951"/>
    <w:rsid w:val="00320BC9"/>
    <w:rsid w:val="00322BBE"/>
    <w:rsid w:val="00326ED5"/>
    <w:rsid w:val="00331970"/>
    <w:rsid w:val="00343A37"/>
    <w:rsid w:val="00345FA9"/>
    <w:rsid w:val="003558D9"/>
    <w:rsid w:val="003617CD"/>
    <w:rsid w:val="003819FF"/>
    <w:rsid w:val="00385C06"/>
    <w:rsid w:val="00387E6E"/>
    <w:rsid w:val="00397C1F"/>
    <w:rsid w:val="003A3369"/>
    <w:rsid w:val="003A34FA"/>
    <w:rsid w:val="003A44A9"/>
    <w:rsid w:val="003A6DEC"/>
    <w:rsid w:val="003D3CB2"/>
    <w:rsid w:val="003D518E"/>
    <w:rsid w:val="003E06B4"/>
    <w:rsid w:val="003E09D1"/>
    <w:rsid w:val="003E3617"/>
    <w:rsid w:val="003F0D75"/>
    <w:rsid w:val="003F2D18"/>
    <w:rsid w:val="00400C0D"/>
    <w:rsid w:val="00404E29"/>
    <w:rsid w:val="0040506D"/>
    <w:rsid w:val="0040569A"/>
    <w:rsid w:val="00406AF1"/>
    <w:rsid w:val="0041385B"/>
    <w:rsid w:val="00415BC0"/>
    <w:rsid w:val="00421059"/>
    <w:rsid w:val="004232F9"/>
    <w:rsid w:val="004238DD"/>
    <w:rsid w:val="00425EA9"/>
    <w:rsid w:val="00427E6D"/>
    <w:rsid w:val="004311D2"/>
    <w:rsid w:val="00435D8C"/>
    <w:rsid w:val="0043635C"/>
    <w:rsid w:val="00440668"/>
    <w:rsid w:val="004421D7"/>
    <w:rsid w:val="00447B83"/>
    <w:rsid w:val="00450475"/>
    <w:rsid w:val="00452577"/>
    <w:rsid w:val="00452D01"/>
    <w:rsid w:val="00457882"/>
    <w:rsid w:val="00460B5A"/>
    <w:rsid w:val="0046426A"/>
    <w:rsid w:val="0046600E"/>
    <w:rsid w:val="00467E79"/>
    <w:rsid w:val="00474D3B"/>
    <w:rsid w:val="00476722"/>
    <w:rsid w:val="00481EEB"/>
    <w:rsid w:val="00485CAD"/>
    <w:rsid w:val="004942BD"/>
    <w:rsid w:val="00495993"/>
    <w:rsid w:val="004A0FDA"/>
    <w:rsid w:val="004A3AAA"/>
    <w:rsid w:val="004A4315"/>
    <w:rsid w:val="004B4967"/>
    <w:rsid w:val="004B5995"/>
    <w:rsid w:val="004B5AC3"/>
    <w:rsid w:val="004C237E"/>
    <w:rsid w:val="004C491E"/>
    <w:rsid w:val="004C63FE"/>
    <w:rsid w:val="004D23C9"/>
    <w:rsid w:val="004D3EC8"/>
    <w:rsid w:val="004D432C"/>
    <w:rsid w:val="004D6645"/>
    <w:rsid w:val="004E642A"/>
    <w:rsid w:val="004E7C82"/>
    <w:rsid w:val="00500EFC"/>
    <w:rsid w:val="00501E2E"/>
    <w:rsid w:val="00502536"/>
    <w:rsid w:val="0051781E"/>
    <w:rsid w:val="00520971"/>
    <w:rsid w:val="005267CB"/>
    <w:rsid w:val="00531869"/>
    <w:rsid w:val="00535B7D"/>
    <w:rsid w:val="00536593"/>
    <w:rsid w:val="00554FAA"/>
    <w:rsid w:val="00555BFA"/>
    <w:rsid w:val="0056233F"/>
    <w:rsid w:val="00563773"/>
    <w:rsid w:val="005650F2"/>
    <w:rsid w:val="005672CB"/>
    <w:rsid w:val="00576B90"/>
    <w:rsid w:val="005770FE"/>
    <w:rsid w:val="00581E29"/>
    <w:rsid w:val="00590C13"/>
    <w:rsid w:val="0059175F"/>
    <w:rsid w:val="0059560E"/>
    <w:rsid w:val="00596C25"/>
    <w:rsid w:val="005A01E1"/>
    <w:rsid w:val="005A1E93"/>
    <w:rsid w:val="005A505A"/>
    <w:rsid w:val="005A50B9"/>
    <w:rsid w:val="005A79D2"/>
    <w:rsid w:val="005C4BDF"/>
    <w:rsid w:val="005C51A1"/>
    <w:rsid w:val="005D2B26"/>
    <w:rsid w:val="005D543F"/>
    <w:rsid w:val="005D671E"/>
    <w:rsid w:val="005D7152"/>
    <w:rsid w:val="005E352B"/>
    <w:rsid w:val="005E4484"/>
    <w:rsid w:val="005F4452"/>
    <w:rsid w:val="005F61FB"/>
    <w:rsid w:val="00604DC5"/>
    <w:rsid w:val="006067F0"/>
    <w:rsid w:val="00610541"/>
    <w:rsid w:val="00610A43"/>
    <w:rsid w:val="00611C5C"/>
    <w:rsid w:val="00612296"/>
    <w:rsid w:val="006161E8"/>
    <w:rsid w:val="00623A75"/>
    <w:rsid w:val="0063273A"/>
    <w:rsid w:val="00632DB3"/>
    <w:rsid w:val="00632EB9"/>
    <w:rsid w:val="00642747"/>
    <w:rsid w:val="0064446E"/>
    <w:rsid w:val="006514D2"/>
    <w:rsid w:val="00655780"/>
    <w:rsid w:val="00656763"/>
    <w:rsid w:val="00656C96"/>
    <w:rsid w:val="00665676"/>
    <w:rsid w:val="006665A1"/>
    <w:rsid w:val="006706E8"/>
    <w:rsid w:val="0067149C"/>
    <w:rsid w:val="006714DD"/>
    <w:rsid w:val="00674314"/>
    <w:rsid w:val="0068783F"/>
    <w:rsid w:val="00691228"/>
    <w:rsid w:val="0069263C"/>
    <w:rsid w:val="0069410C"/>
    <w:rsid w:val="00696E85"/>
    <w:rsid w:val="006A18C5"/>
    <w:rsid w:val="006A7890"/>
    <w:rsid w:val="006C3851"/>
    <w:rsid w:val="006C4FD8"/>
    <w:rsid w:val="006D0625"/>
    <w:rsid w:val="006D09A7"/>
    <w:rsid w:val="006D16E8"/>
    <w:rsid w:val="006E7F1D"/>
    <w:rsid w:val="006F4DCD"/>
    <w:rsid w:val="00702FF2"/>
    <w:rsid w:val="00703B66"/>
    <w:rsid w:val="00705EAB"/>
    <w:rsid w:val="00723455"/>
    <w:rsid w:val="00724D6D"/>
    <w:rsid w:val="00731808"/>
    <w:rsid w:val="00732B57"/>
    <w:rsid w:val="0073754C"/>
    <w:rsid w:val="007446D9"/>
    <w:rsid w:val="0074716F"/>
    <w:rsid w:val="00753673"/>
    <w:rsid w:val="007540BD"/>
    <w:rsid w:val="00762205"/>
    <w:rsid w:val="0076323D"/>
    <w:rsid w:val="007645C3"/>
    <w:rsid w:val="00774EA0"/>
    <w:rsid w:val="007750CF"/>
    <w:rsid w:val="00775C6F"/>
    <w:rsid w:val="007830BE"/>
    <w:rsid w:val="007940C9"/>
    <w:rsid w:val="00796312"/>
    <w:rsid w:val="007973B9"/>
    <w:rsid w:val="00797795"/>
    <w:rsid w:val="007B1B23"/>
    <w:rsid w:val="007B21FA"/>
    <w:rsid w:val="007B2ADE"/>
    <w:rsid w:val="007B3940"/>
    <w:rsid w:val="007B7A7B"/>
    <w:rsid w:val="007C0F10"/>
    <w:rsid w:val="007C6CB2"/>
    <w:rsid w:val="007D492E"/>
    <w:rsid w:val="007E0C06"/>
    <w:rsid w:val="007E3A3B"/>
    <w:rsid w:val="007E51F2"/>
    <w:rsid w:val="007E5E97"/>
    <w:rsid w:val="007E7688"/>
    <w:rsid w:val="007F400F"/>
    <w:rsid w:val="007F7335"/>
    <w:rsid w:val="007F770C"/>
    <w:rsid w:val="00802CB9"/>
    <w:rsid w:val="00805473"/>
    <w:rsid w:val="00807BA4"/>
    <w:rsid w:val="00821133"/>
    <w:rsid w:val="008277D1"/>
    <w:rsid w:val="008365CB"/>
    <w:rsid w:val="008407EC"/>
    <w:rsid w:val="0084333E"/>
    <w:rsid w:val="0084379B"/>
    <w:rsid w:val="00844CA9"/>
    <w:rsid w:val="00853218"/>
    <w:rsid w:val="008559E9"/>
    <w:rsid w:val="00860D2C"/>
    <w:rsid w:val="00861CBA"/>
    <w:rsid w:val="008622EC"/>
    <w:rsid w:val="00862AA6"/>
    <w:rsid w:val="00863B4C"/>
    <w:rsid w:val="00867132"/>
    <w:rsid w:val="00867786"/>
    <w:rsid w:val="00872AC0"/>
    <w:rsid w:val="00883796"/>
    <w:rsid w:val="00892B13"/>
    <w:rsid w:val="00896F0F"/>
    <w:rsid w:val="008A0939"/>
    <w:rsid w:val="008A1C6B"/>
    <w:rsid w:val="008A5081"/>
    <w:rsid w:val="008B1B83"/>
    <w:rsid w:val="008B2406"/>
    <w:rsid w:val="008B3ADA"/>
    <w:rsid w:val="008C0F07"/>
    <w:rsid w:val="008C5F4A"/>
    <w:rsid w:val="008D5A53"/>
    <w:rsid w:val="008D60BE"/>
    <w:rsid w:val="008E3990"/>
    <w:rsid w:val="008F272E"/>
    <w:rsid w:val="008F6B2B"/>
    <w:rsid w:val="00906916"/>
    <w:rsid w:val="00906B06"/>
    <w:rsid w:val="0092493C"/>
    <w:rsid w:val="0092514B"/>
    <w:rsid w:val="009264AA"/>
    <w:rsid w:val="009350BC"/>
    <w:rsid w:val="00940CB1"/>
    <w:rsid w:val="0094511C"/>
    <w:rsid w:val="009461F0"/>
    <w:rsid w:val="00954BE3"/>
    <w:rsid w:val="009601F5"/>
    <w:rsid w:val="00965731"/>
    <w:rsid w:val="00970F21"/>
    <w:rsid w:val="00975F3B"/>
    <w:rsid w:val="0097648E"/>
    <w:rsid w:val="00980BA9"/>
    <w:rsid w:val="0098382A"/>
    <w:rsid w:val="00993956"/>
    <w:rsid w:val="009942B8"/>
    <w:rsid w:val="009943CD"/>
    <w:rsid w:val="00994E91"/>
    <w:rsid w:val="009A7272"/>
    <w:rsid w:val="009B136A"/>
    <w:rsid w:val="009C20AC"/>
    <w:rsid w:val="009C308E"/>
    <w:rsid w:val="009C5ADA"/>
    <w:rsid w:val="009C6BB2"/>
    <w:rsid w:val="009D023D"/>
    <w:rsid w:val="009E27B6"/>
    <w:rsid w:val="009E5309"/>
    <w:rsid w:val="009E7920"/>
    <w:rsid w:val="009F368F"/>
    <w:rsid w:val="009F4367"/>
    <w:rsid w:val="009F6C05"/>
    <w:rsid w:val="00A03CE6"/>
    <w:rsid w:val="00A03E48"/>
    <w:rsid w:val="00A04F0D"/>
    <w:rsid w:val="00A11F5A"/>
    <w:rsid w:val="00A158CB"/>
    <w:rsid w:val="00A207FE"/>
    <w:rsid w:val="00A264E9"/>
    <w:rsid w:val="00A34B40"/>
    <w:rsid w:val="00A36292"/>
    <w:rsid w:val="00A36D64"/>
    <w:rsid w:val="00A371F2"/>
    <w:rsid w:val="00A41BEA"/>
    <w:rsid w:val="00A5408B"/>
    <w:rsid w:val="00A556CE"/>
    <w:rsid w:val="00A63664"/>
    <w:rsid w:val="00A67758"/>
    <w:rsid w:val="00A67D37"/>
    <w:rsid w:val="00A72086"/>
    <w:rsid w:val="00A72DDE"/>
    <w:rsid w:val="00A7325A"/>
    <w:rsid w:val="00A923E2"/>
    <w:rsid w:val="00A93BA7"/>
    <w:rsid w:val="00A964CE"/>
    <w:rsid w:val="00AB0B59"/>
    <w:rsid w:val="00AB7930"/>
    <w:rsid w:val="00AC2FE6"/>
    <w:rsid w:val="00AC35D6"/>
    <w:rsid w:val="00AD199A"/>
    <w:rsid w:val="00AD678B"/>
    <w:rsid w:val="00AE023B"/>
    <w:rsid w:val="00AE3964"/>
    <w:rsid w:val="00AE5A17"/>
    <w:rsid w:val="00AF1170"/>
    <w:rsid w:val="00AF2D85"/>
    <w:rsid w:val="00AF5AF6"/>
    <w:rsid w:val="00B13BB6"/>
    <w:rsid w:val="00B14A3C"/>
    <w:rsid w:val="00B178B8"/>
    <w:rsid w:val="00B21015"/>
    <w:rsid w:val="00B2565D"/>
    <w:rsid w:val="00B30727"/>
    <w:rsid w:val="00B441D7"/>
    <w:rsid w:val="00B47C4D"/>
    <w:rsid w:val="00B51D3E"/>
    <w:rsid w:val="00B53187"/>
    <w:rsid w:val="00B64BAB"/>
    <w:rsid w:val="00B6518C"/>
    <w:rsid w:val="00B734BB"/>
    <w:rsid w:val="00B77950"/>
    <w:rsid w:val="00B80700"/>
    <w:rsid w:val="00B857F0"/>
    <w:rsid w:val="00B86940"/>
    <w:rsid w:val="00B90A33"/>
    <w:rsid w:val="00B91712"/>
    <w:rsid w:val="00B91D48"/>
    <w:rsid w:val="00B932C3"/>
    <w:rsid w:val="00BA7059"/>
    <w:rsid w:val="00BB40C8"/>
    <w:rsid w:val="00BB43BF"/>
    <w:rsid w:val="00BB6148"/>
    <w:rsid w:val="00BB6985"/>
    <w:rsid w:val="00BC4D6E"/>
    <w:rsid w:val="00BC6602"/>
    <w:rsid w:val="00BD26BE"/>
    <w:rsid w:val="00BD312E"/>
    <w:rsid w:val="00BD787B"/>
    <w:rsid w:val="00BE01E2"/>
    <w:rsid w:val="00BE0CE4"/>
    <w:rsid w:val="00BE352D"/>
    <w:rsid w:val="00BE6B25"/>
    <w:rsid w:val="00BE7D68"/>
    <w:rsid w:val="00C03ED1"/>
    <w:rsid w:val="00C20FB4"/>
    <w:rsid w:val="00C21584"/>
    <w:rsid w:val="00C26117"/>
    <w:rsid w:val="00C3559B"/>
    <w:rsid w:val="00C41BBD"/>
    <w:rsid w:val="00C44620"/>
    <w:rsid w:val="00C5474D"/>
    <w:rsid w:val="00C57362"/>
    <w:rsid w:val="00C57CA7"/>
    <w:rsid w:val="00C617FE"/>
    <w:rsid w:val="00C62775"/>
    <w:rsid w:val="00C64F3D"/>
    <w:rsid w:val="00C7051E"/>
    <w:rsid w:val="00C70BEA"/>
    <w:rsid w:val="00C71B04"/>
    <w:rsid w:val="00C76072"/>
    <w:rsid w:val="00C766CC"/>
    <w:rsid w:val="00C76B7D"/>
    <w:rsid w:val="00C8406C"/>
    <w:rsid w:val="00C87AAA"/>
    <w:rsid w:val="00C935C9"/>
    <w:rsid w:val="00CA6429"/>
    <w:rsid w:val="00CB5C14"/>
    <w:rsid w:val="00CB65E0"/>
    <w:rsid w:val="00CC42E1"/>
    <w:rsid w:val="00CC4A00"/>
    <w:rsid w:val="00CC6892"/>
    <w:rsid w:val="00CD31FE"/>
    <w:rsid w:val="00CD4F1D"/>
    <w:rsid w:val="00CE1EC6"/>
    <w:rsid w:val="00CE5201"/>
    <w:rsid w:val="00CF760D"/>
    <w:rsid w:val="00D008ED"/>
    <w:rsid w:val="00D01EDA"/>
    <w:rsid w:val="00D02263"/>
    <w:rsid w:val="00D046F2"/>
    <w:rsid w:val="00D05BAD"/>
    <w:rsid w:val="00D05F5F"/>
    <w:rsid w:val="00D16472"/>
    <w:rsid w:val="00D21FC1"/>
    <w:rsid w:val="00D321C9"/>
    <w:rsid w:val="00D37FC2"/>
    <w:rsid w:val="00D51C78"/>
    <w:rsid w:val="00D5468F"/>
    <w:rsid w:val="00D57DF6"/>
    <w:rsid w:val="00D71B9A"/>
    <w:rsid w:val="00D740A7"/>
    <w:rsid w:val="00D87042"/>
    <w:rsid w:val="00D922CF"/>
    <w:rsid w:val="00D951B4"/>
    <w:rsid w:val="00DA6734"/>
    <w:rsid w:val="00DA7ECF"/>
    <w:rsid w:val="00DB3456"/>
    <w:rsid w:val="00DB56B3"/>
    <w:rsid w:val="00DB60FB"/>
    <w:rsid w:val="00DB6E6F"/>
    <w:rsid w:val="00DD2715"/>
    <w:rsid w:val="00DD75F6"/>
    <w:rsid w:val="00DE24BE"/>
    <w:rsid w:val="00DE4D3D"/>
    <w:rsid w:val="00DE5B21"/>
    <w:rsid w:val="00DE7479"/>
    <w:rsid w:val="00DF0241"/>
    <w:rsid w:val="00DF2F94"/>
    <w:rsid w:val="00E10ADF"/>
    <w:rsid w:val="00E22672"/>
    <w:rsid w:val="00E260C1"/>
    <w:rsid w:val="00E26EAA"/>
    <w:rsid w:val="00E30FCA"/>
    <w:rsid w:val="00E36F97"/>
    <w:rsid w:val="00E410FA"/>
    <w:rsid w:val="00E42057"/>
    <w:rsid w:val="00E621C6"/>
    <w:rsid w:val="00E62BEE"/>
    <w:rsid w:val="00E63075"/>
    <w:rsid w:val="00E644BF"/>
    <w:rsid w:val="00E66D1B"/>
    <w:rsid w:val="00E72E25"/>
    <w:rsid w:val="00E73A40"/>
    <w:rsid w:val="00E81697"/>
    <w:rsid w:val="00E928D4"/>
    <w:rsid w:val="00E94852"/>
    <w:rsid w:val="00E9768F"/>
    <w:rsid w:val="00EA4D25"/>
    <w:rsid w:val="00EA576F"/>
    <w:rsid w:val="00EB0255"/>
    <w:rsid w:val="00EB1131"/>
    <w:rsid w:val="00EB3838"/>
    <w:rsid w:val="00EB4C77"/>
    <w:rsid w:val="00EB59FF"/>
    <w:rsid w:val="00EC2095"/>
    <w:rsid w:val="00EC5E51"/>
    <w:rsid w:val="00EC670A"/>
    <w:rsid w:val="00ED48AE"/>
    <w:rsid w:val="00EE4D18"/>
    <w:rsid w:val="00EE65A7"/>
    <w:rsid w:val="00EF48EC"/>
    <w:rsid w:val="00EF6016"/>
    <w:rsid w:val="00F03608"/>
    <w:rsid w:val="00F04F52"/>
    <w:rsid w:val="00F05E03"/>
    <w:rsid w:val="00F2022B"/>
    <w:rsid w:val="00F202B2"/>
    <w:rsid w:val="00F2061A"/>
    <w:rsid w:val="00F30057"/>
    <w:rsid w:val="00F307F8"/>
    <w:rsid w:val="00F34750"/>
    <w:rsid w:val="00F45FDD"/>
    <w:rsid w:val="00F47B3A"/>
    <w:rsid w:val="00F542A4"/>
    <w:rsid w:val="00F602C8"/>
    <w:rsid w:val="00F64D92"/>
    <w:rsid w:val="00F7168A"/>
    <w:rsid w:val="00F757BF"/>
    <w:rsid w:val="00F77228"/>
    <w:rsid w:val="00F809C7"/>
    <w:rsid w:val="00F8618C"/>
    <w:rsid w:val="00F90567"/>
    <w:rsid w:val="00F91352"/>
    <w:rsid w:val="00F922ED"/>
    <w:rsid w:val="00FA63DA"/>
    <w:rsid w:val="00FA6B8D"/>
    <w:rsid w:val="00FB7ADE"/>
    <w:rsid w:val="00FC164F"/>
    <w:rsid w:val="00FC1BA0"/>
    <w:rsid w:val="00FD2036"/>
    <w:rsid w:val="00FD6038"/>
    <w:rsid w:val="00FD7CB1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30864D43"/>
  <w15:docId w15:val="{F26E9192-BC65-4F56-9565-6F600551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B71"/>
    <w:pPr>
      <w:suppressAutoHyphens/>
      <w:spacing w:line="260" w:lineRule="atLeast"/>
    </w:pPr>
    <w:rPr>
      <w:rFonts w:ascii="Georgia" w:hAnsi="Georgia"/>
      <w:szCs w:val="24"/>
    </w:rPr>
  </w:style>
  <w:style w:type="paragraph" w:styleId="Overskrift1">
    <w:name w:val="heading 1"/>
    <w:basedOn w:val="Normal"/>
    <w:next w:val="Normal"/>
    <w:qFormat/>
    <w:rsid w:val="00DE7479"/>
    <w:pPr>
      <w:keepNext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rsid w:val="00DE7479"/>
    <w:pPr>
      <w:tabs>
        <w:tab w:val="center" w:pos="4819"/>
        <w:tab w:val="right" w:pos="9638"/>
      </w:tabs>
      <w:spacing w:line="168" w:lineRule="atLeast"/>
    </w:pPr>
    <w:rPr>
      <w:sz w:val="14"/>
    </w:rPr>
  </w:style>
  <w:style w:type="character" w:styleId="Sidetal">
    <w:name w:val="page number"/>
    <w:basedOn w:val="Standardskrifttypeiafsnit"/>
    <w:uiPriority w:val="99"/>
    <w:rsid w:val="00E94852"/>
  </w:style>
  <w:style w:type="table" w:styleId="Tabel-Gitter">
    <w:name w:val="Table Grid"/>
    <w:basedOn w:val="Tabel-Normal"/>
    <w:uiPriority w:val="99"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rsid w:val="000A7219"/>
    <w:rPr>
      <w:sz w:val="18"/>
      <w:szCs w:val="20"/>
    </w:rPr>
  </w:style>
  <w:style w:type="character" w:customStyle="1" w:styleId="ForklarendeTekst">
    <w:name w:val="ForklarendeTekst"/>
    <w:basedOn w:val="Standardskrifttypeiafsnit"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rsid w:val="00DE7479"/>
    <w:rPr>
      <w:i/>
      <w:color w:val="FF0000"/>
    </w:rPr>
  </w:style>
  <w:style w:type="paragraph" w:styleId="Markeringsbobletekst">
    <w:name w:val="Balloon Text"/>
    <w:basedOn w:val="Normal"/>
    <w:link w:val="MarkeringsbobletekstTegn"/>
    <w:rsid w:val="001C2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C2519"/>
    <w:rPr>
      <w:rFonts w:ascii="Tahoma" w:hAnsi="Tahoma" w:cs="Tahoma"/>
      <w:sz w:val="16"/>
      <w:szCs w:val="16"/>
    </w:rPr>
  </w:style>
  <w:style w:type="paragraph" w:customStyle="1" w:styleId="liste1">
    <w:name w:val="liste1"/>
    <w:basedOn w:val="Normal"/>
    <w:uiPriority w:val="99"/>
    <w:rsid w:val="005A1E93"/>
    <w:pPr>
      <w:suppressAutoHyphens w:val="0"/>
      <w:spacing w:line="240" w:lineRule="auto"/>
      <w:ind w:left="280"/>
    </w:pPr>
    <w:rPr>
      <w:rFonts w:ascii="Tahoma" w:hAnsi="Tahoma" w:cs="Tahoma"/>
      <w:color w:val="000000"/>
      <w:sz w:val="24"/>
    </w:rPr>
  </w:style>
  <w:style w:type="character" w:customStyle="1" w:styleId="liste1nr1">
    <w:name w:val="liste1nr1"/>
    <w:basedOn w:val="Standardskrifttypeiafsnit"/>
    <w:uiPriority w:val="99"/>
    <w:rsid w:val="005A1E93"/>
    <w:rPr>
      <w:rFonts w:ascii="Tahoma" w:hAnsi="Tahoma" w:cs="Tahoma" w:hint="default"/>
      <w:color w:val="000000"/>
      <w:sz w:val="24"/>
      <w:szCs w:val="24"/>
    </w:rPr>
  </w:style>
  <w:style w:type="character" w:styleId="Kommentarhenvisning">
    <w:name w:val="annotation reference"/>
    <w:basedOn w:val="Standardskrifttypeiafsnit"/>
    <w:rsid w:val="00A72086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7208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72086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rsid w:val="00A72086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72086"/>
    <w:rPr>
      <w:rFonts w:ascii="Georgia" w:hAnsi="Georgia"/>
      <w:b/>
      <w:bCs/>
    </w:rPr>
  </w:style>
  <w:style w:type="paragraph" w:styleId="Listeafsnit">
    <w:name w:val="List Paragraph"/>
    <w:basedOn w:val="Normal"/>
    <w:uiPriority w:val="34"/>
    <w:qFormat/>
    <w:rsid w:val="00421059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rsid w:val="00F03608"/>
    <w:rPr>
      <w:rFonts w:ascii="Georgia" w:hAnsi="Georgia"/>
      <w:sz w:val="14"/>
      <w:szCs w:val="24"/>
    </w:rPr>
  </w:style>
  <w:style w:type="character" w:customStyle="1" w:styleId="SidehovedTegn">
    <w:name w:val="Sidehoved Tegn"/>
    <w:basedOn w:val="Standardskrifttypeiafsnit"/>
    <w:link w:val="Sidehoved"/>
    <w:rsid w:val="006D16E8"/>
    <w:rPr>
      <w:rFonts w:ascii="Georgia" w:hAnsi="Georgia"/>
      <w:szCs w:val="24"/>
    </w:rPr>
  </w:style>
  <w:style w:type="paragraph" w:customStyle="1" w:styleId="Template-Address">
    <w:name w:val="Template - Address"/>
    <w:basedOn w:val="Normal"/>
    <w:uiPriority w:val="9"/>
    <w:semiHidden/>
    <w:rsid w:val="001F32E1"/>
    <w:pPr>
      <w:tabs>
        <w:tab w:val="center" w:pos="4819"/>
        <w:tab w:val="right" w:pos="9638"/>
      </w:tabs>
      <w:suppressAutoHyphens w:val="0"/>
      <w:spacing w:line="168" w:lineRule="atLeast"/>
    </w:pPr>
    <w:rPr>
      <w:rFonts w:cs="Arial"/>
      <w:noProof/>
      <w:sz w:val="14"/>
      <w:szCs w:val="14"/>
    </w:rPr>
  </w:style>
  <w:style w:type="paragraph" w:styleId="Opstilling-talellerbogst">
    <w:name w:val="List Number"/>
    <w:basedOn w:val="Normal"/>
    <w:rsid w:val="00555BFA"/>
    <w:pPr>
      <w:numPr>
        <w:numId w:val="6"/>
      </w:numPr>
      <w:contextualSpacing/>
    </w:pPr>
  </w:style>
  <w:style w:type="paragraph" w:styleId="Opstilling-punkttegn">
    <w:name w:val="List Bullet"/>
    <w:basedOn w:val="Normal"/>
    <w:unhideWhenUsed/>
    <w:rsid w:val="00555B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knu\AppData\Local\Milj&#248;ministeriet\Skabeloner\Almindeligt%20bre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09AAA-3E24-4059-BC8F-EF9EB8D7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Almindeligt brev.dotx</Template>
  <TotalTime>196</TotalTime>
  <Pages>6</Pages>
  <Words>831</Words>
  <Characters>5302</Characters>
  <Application>Microsoft Office Word</Application>
  <DocSecurity>0</DocSecurity>
  <Lines>203</Lines>
  <Paragraphs>90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Miljøministeriet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Ida Hansen</dc:creator>
  <cp:lastModifiedBy>Martin Poulsen</cp:lastModifiedBy>
  <cp:revision>11</cp:revision>
  <cp:lastPrinted>2013-12-12T11:54:00Z</cp:lastPrinted>
  <dcterms:created xsi:type="dcterms:W3CDTF">2026-04-15T11:17:00Z</dcterms:created>
  <dcterms:modified xsi:type="dcterms:W3CDTF">2026-08-06T08:49:00Z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ContentRemapped">
    <vt:lpwstr>true</vt:lpwstr>
  </property>
</Properties>
</file>