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9827D"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7725246E" wp14:editId="66F39794">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0245DD6C" w14:textId="77777777" w:rsidTr="00F0465B">
        <w:tc>
          <w:tcPr>
            <w:tcW w:w="1274" w:type="dxa"/>
            <w:tcBorders>
              <w:right w:val="nil"/>
            </w:tcBorders>
            <w:shd w:val="clear" w:color="auto" w:fill="auto"/>
          </w:tcPr>
          <w:p w14:paraId="47BF946E"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shd w:val="clear" w:color="auto" w:fill="auto"/>
          </w:tcPr>
          <w:p w14:paraId="1BAE2172" w14:textId="01112587" w:rsidR="00514730" w:rsidRPr="00F0465B" w:rsidRDefault="00E31782" w:rsidP="00F0465B">
            <w:pPr>
              <w:pStyle w:val="Skriftbrev"/>
              <w:shd w:val="solid" w:color="FFFFFF" w:fill="FFFFFF"/>
              <w:rPr>
                <w:bCs/>
                <w:szCs w:val="20"/>
              </w:rPr>
            </w:pPr>
            <w:r>
              <w:t>25/2739</w:t>
            </w:r>
          </w:p>
        </w:tc>
      </w:tr>
    </w:tbl>
    <w:p w14:paraId="4D4C24E4"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7D30228E" w14:textId="77777777" w:rsidR="00525A69" w:rsidRPr="00AF13E7" w:rsidRDefault="00525A69">
      <w:pPr>
        <w:ind w:left="851" w:hanging="851"/>
        <w:jc w:val="center"/>
        <w:rPr>
          <w:rFonts w:ascii="Tahoma" w:hAnsi="Tahoma" w:cs="Tahoma"/>
          <w:b/>
          <w:sz w:val="40"/>
          <w:szCs w:val="40"/>
        </w:rPr>
      </w:pPr>
    </w:p>
    <w:p w14:paraId="3AAAAFBA" w14:textId="77777777" w:rsidR="00514730" w:rsidRDefault="00514730" w:rsidP="00521B4C">
      <w:pPr>
        <w:ind w:left="0"/>
        <w:rPr>
          <w:rFonts w:ascii="Tahoma" w:hAnsi="Tahoma" w:cs="Tahoma"/>
          <w:b/>
          <w:sz w:val="56"/>
          <w:szCs w:val="56"/>
        </w:rPr>
      </w:pPr>
    </w:p>
    <w:p w14:paraId="41243C13" w14:textId="77777777" w:rsidR="00031909" w:rsidRDefault="00031909" w:rsidP="00F86EC9">
      <w:pPr>
        <w:ind w:left="360"/>
        <w:jc w:val="center"/>
        <w:rPr>
          <w:rFonts w:ascii="Tahoma" w:hAnsi="Tahoma" w:cs="Tahoma"/>
          <w:b/>
          <w:sz w:val="56"/>
          <w:szCs w:val="56"/>
        </w:rPr>
      </w:pPr>
    </w:p>
    <w:p w14:paraId="26218603" w14:textId="77777777" w:rsidR="00884F39" w:rsidRDefault="00884F39" w:rsidP="00884F39">
      <w:pPr>
        <w:ind w:left="0"/>
        <w:rPr>
          <w:rFonts w:ascii="Tahoma" w:hAnsi="Tahoma" w:cs="Tahoma"/>
          <w:b/>
          <w:sz w:val="56"/>
          <w:szCs w:val="56"/>
        </w:rPr>
      </w:pPr>
    </w:p>
    <w:p w14:paraId="6F1EE426"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0F237573"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16-04-2025</w:t>
      </w:r>
    </w:p>
    <w:p w14:paraId="5E5D8921" w14:textId="77777777" w:rsidR="00BF331C" w:rsidRPr="00326C4D" w:rsidRDefault="00BF331C" w:rsidP="00BF331C">
      <w:pPr>
        <w:rPr>
          <w:rFonts w:ascii="Tahoma" w:hAnsi="Tahoma" w:cs="Tahoma"/>
        </w:rPr>
      </w:pPr>
    </w:p>
    <w:p w14:paraId="45629459"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Torben Møller Rodkjer</w:t>
      </w:r>
    </w:p>
    <w:p w14:paraId="71E2009B"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Thorsøvej 47A, 8500 Grenaa</w:t>
      </w:r>
    </w:p>
    <w:p w14:paraId="063E3831" w14:textId="77777777" w:rsidR="00B356B3" w:rsidRPr="00936AD1" w:rsidRDefault="00B356B3">
      <w:pPr>
        <w:ind w:left="851" w:hanging="851"/>
        <w:jc w:val="center"/>
        <w:rPr>
          <w:rFonts w:ascii="Tahoma" w:hAnsi="Tahoma" w:cs="Tahoma"/>
          <w:bCs/>
          <w:sz w:val="28"/>
          <w:szCs w:val="28"/>
        </w:rPr>
      </w:pPr>
    </w:p>
    <w:p w14:paraId="1BFE6946"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0A19621F" w14:textId="77777777" w:rsidR="00326C4D" w:rsidRDefault="00326C4D" w:rsidP="000B1691">
      <w:pPr>
        <w:ind w:right="567"/>
        <w:rPr>
          <w:szCs w:val="24"/>
        </w:rPr>
      </w:pPr>
    </w:p>
    <w:p w14:paraId="0AD601E0" w14:textId="000AA046" w:rsidR="00AA388C" w:rsidRPr="003C3B8C" w:rsidRDefault="00936AD1" w:rsidP="000B1691">
      <w:pPr>
        <w:ind w:right="567"/>
        <w:rPr>
          <w:szCs w:val="24"/>
        </w:rPr>
      </w:pPr>
      <w:r w:rsidRPr="003C3B8C">
        <w:rPr>
          <w:szCs w:val="24"/>
        </w:rPr>
        <w:t>Til stede ved tilsyn:</w:t>
      </w:r>
      <w:r w:rsidRPr="003C3B8C">
        <w:rPr>
          <w:szCs w:val="24"/>
        </w:rPr>
        <w:tab/>
      </w:r>
      <w:r w:rsidR="000B1691" w:rsidRPr="003C3B8C">
        <w:rPr>
          <w:szCs w:val="24"/>
        </w:rPr>
        <w:tab/>
      </w:r>
      <w:r w:rsidR="00E31782" w:rsidRPr="00E31782">
        <w:rPr>
          <w:color w:val="000000" w:themeColor="text1"/>
          <w:szCs w:val="24"/>
        </w:rPr>
        <w:t xml:space="preserve">Torben Møller </w:t>
      </w:r>
      <w:proofErr w:type="spellStart"/>
      <w:r w:rsidR="00E31782" w:rsidRPr="00E31782">
        <w:rPr>
          <w:color w:val="000000" w:themeColor="text1"/>
          <w:szCs w:val="24"/>
        </w:rPr>
        <w:t>Rodkjer</w:t>
      </w:r>
      <w:proofErr w:type="spellEnd"/>
      <w:r w:rsidR="00E31782" w:rsidRPr="00E31782">
        <w:rPr>
          <w:color w:val="000000" w:themeColor="text1"/>
          <w:szCs w:val="24"/>
        </w:rPr>
        <w:t xml:space="preserve">, ejer </w:t>
      </w:r>
    </w:p>
    <w:p w14:paraId="4F12B435" w14:textId="77777777" w:rsidR="00936AD1" w:rsidRPr="003C3B8C" w:rsidRDefault="00936AD1" w:rsidP="000B1691">
      <w:pPr>
        <w:ind w:right="567"/>
        <w:rPr>
          <w:szCs w:val="24"/>
        </w:rPr>
      </w:pPr>
      <w:r w:rsidRPr="003C3B8C">
        <w:rPr>
          <w:szCs w:val="24"/>
        </w:rPr>
        <w:tab/>
      </w:r>
      <w:r w:rsidRPr="003C3B8C">
        <w:rPr>
          <w:szCs w:val="24"/>
        </w:rPr>
        <w:tab/>
      </w:r>
      <w:r w:rsidR="00444F5E" w:rsidRPr="003C3B8C">
        <w:rPr>
          <w:szCs w:val="24"/>
        </w:rPr>
        <w:tab/>
        <w:t>Amanda Bjerregaard Krog</w:t>
      </w:r>
      <w:r w:rsidRPr="003C3B8C">
        <w:rPr>
          <w:szCs w:val="24"/>
        </w:rPr>
        <w:t>, Norddjurs Kommune</w:t>
      </w:r>
    </w:p>
    <w:p w14:paraId="1B983A2F" w14:textId="77777777" w:rsidR="00936AD1" w:rsidRPr="00E31782" w:rsidRDefault="00936AD1" w:rsidP="000B1691">
      <w:pPr>
        <w:ind w:right="567"/>
        <w:rPr>
          <w:color w:val="000000" w:themeColor="text1"/>
          <w:szCs w:val="24"/>
        </w:rPr>
      </w:pPr>
    </w:p>
    <w:p w14:paraId="39FCEA40" w14:textId="77777777" w:rsidR="00936AD1" w:rsidRPr="00E31782" w:rsidRDefault="00936AD1" w:rsidP="000B1691">
      <w:pPr>
        <w:ind w:right="567"/>
        <w:rPr>
          <w:color w:val="000000" w:themeColor="text1"/>
          <w:szCs w:val="24"/>
        </w:rPr>
      </w:pPr>
    </w:p>
    <w:p w14:paraId="5EB45FAE" w14:textId="77777777" w:rsidR="00E31782" w:rsidRPr="00E31782" w:rsidRDefault="00936AD1" w:rsidP="000B1691">
      <w:pPr>
        <w:ind w:right="567"/>
        <w:rPr>
          <w:color w:val="000000" w:themeColor="text1"/>
          <w:szCs w:val="24"/>
        </w:rPr>
      </w:pPr>
      <w:r w:rsidRPr="00E31782">
        <w:rPr>
          <w:color w:val="000000" w:themeColor="text1"/>
          <w:szCs w:val="24"/>
        </w:rPr>
        <w:t>Tilsynstype:</w:t>
      </w:r>
      <w:r w:rsidRPr="00E31782">
        <w:rPr>
          <w:color w:val="000000" w:themeColor="text1"/>
          <w:szCs w:val="24"/>
        </w:rPr>
        <w:tab/>
      </w:r>
      <w:r w:rsidRPr="00E31782">
        <w:rPr>
          <w:color w:val="000000" w:themeColor="text1"/>
          <w:szCs w:val="24"/>
        </w:rPr>
        <w:tab/>
        <w:t>Basistilsyn</w:t>
      </w:r>
      <w:r w:rsidR="00B356B3" w:rsidRPr="00E31782">
        <w:rPr>
          <w:color w:val="000000" w:themeColor="text1"/>
          <w:szCs w:val="24"/>
        </w:rPr>
        <w:t>. Der er ført tilsyn med</w:t>
      </w:r>
      <w:r w:rsidR="00E31782" w:rsidRPr="00E31782">
        <w:rPr>
          <w:color w:val="000000" w:themeColor="text1"/>
          <w:szCs w:val="24"/>
        </w:rPr>
        <w:t>:</w:t>
      </w:r>
    </w:p>
    <w:p w14:paraId="36B37689" w14:textId="00087A24" w:rsidR="00936AD1" w:rsidRPr="00E31782" w:rsidRDefault="00B356B3" w:rsidP="00E31782">
      <w:pPr>
        <w:ind w:left="3912" w:right="567"/>
        <w:rPr>
          <w:color w:val="000000" w:themeColor="text1"/>
          <w:szCs w:val="24"/>
        </w:rPr>
      </w:pPr>
      <w:r w:rsidRPr="00E31782">
        <w:rPr>
          <w:color w:val="000000" w:themeColor="text1"/>
          <w:szCs w:val="24"/>
        </w:rPr>
        <w:t>Dyrehold/produktion</w:t>
      </w:r>
      <w:r w:rsidR="00E31782" w:rsidRPr="00E31782">
        <w:rPr>
          <w:color w:val="000000" w:themeColor="text1"/>
          <w:szCs w:val="24"/>
        </w:rPr>
        <w:br/>
      </w:r>
      <w:r w:rsidRPr="00E31782">
        <w:rPr>
          <w:color w:val="000000" w:themeColor="text1"/>
          <w:szCs w:val="24"/>
        </w:rPr>
        <w:t xml:space="preserve">Gødningsopbevaring </w:t>
      </w:r>
      <w:r w:rsidR="00E31782" w:rsidRPr="00E31782">
        <w:rPr>
          <w:color w:val="000000" w:themeColor="text1"/>
          <w:szCs w:val="24"/>
        </w:rPr>
        <w:br/>
      </w:r>
      <w:r w:rsidRPr="00E31782">
        <w:rPr>
          <w:color w:val="000000" w:themeColor="text1"/>
          <w:szCs w:val="24"/>
        </w:rPr>
        <w:t xml:space="preserve">Affaldshåndtering </w:t>
      </w:r>
      <w:r w:rsidR="00E31782" w:rsidRPr="00E31782">
        <w:rPr>
          <w:color w:val="000000" w:themeColor="text1"/>
          <w:szCs w:val="24"/>
        </w:rPr>
        <w:br/>
      </w:r>
      <w:r w:rsidRPr="00E31782">
        <w:rPr>
          <w:color w:val="000000" w:themeColor="text1"/>
          <w:szCs w:val="24"/>
        </w:rPr>
        <w:t xml:space="preserve">Olieprodukter </w:t>
      </w:r>
      <w:r w:rsidR="00E31782" w:rsidRPr="00E31782">
        <w:rPr>
          <w:color w:val="000000" w:themeColor="text1"/>
          <w:szCs w:val="24"/>
        </w:rPr>
        <w:br/>
      </w:r>
      <w:r w:rsidRPr="00E31782">
        <w:rPr>
          <w:color w:val="000000" w:themeColor="text1"/>
          <w:szCs w:val="24"/>
        </w:rPr>
        <w:t>Evt. vilkår i miljøtilladelse/-godkendelse</w:t>
      </w:r>
    </w:p>
    <w:p w14:paraId="6C6C58DF" w14:textId="77777777" w:rsidR="00E31782" w:rsidRPr="003C3B8C" w:rsidRDefault="00E31782" w:rsidP="00E31782">
      <w:pPr>
        <w:ind w:left="3912" w:right="567"/>
        <w:rPr>
          <w:color w:val="FF0000"/>
          <w:szCs w:val="24"/>
        </w:rPr>
      </w:pPr>
    </w:p>
    <w:p w14:paraId="1DD74515" w14:textId="77777777"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6681EBE7" w14:textId="77777777" w:rsidR="00052446" w:rsidRPr="003C3B8C" w:rsidRDefault="00052446" w:rsidP="009338F0">
      <w:pPr>
        <w:ind w:right="567"/>
        <w:rPr>
          <w:szCs w:val="24"/>
        </w:rPr>
      </w:pPr>
      <w:r>
        <w:rPr>
          <w:szCs w:val="24"/>
        </w:rPr>
        <w:t>Baggrund for tilsynet:</w:t>
      </w:r>
      <w:r>
        <w:rPr>
          <w:szCs w:val="24"/>
        </w:rPr>
        <w:tab/>
        <w:t>Miljøtilsynsbekendtgørelsen</w:t>
      </w:r>
    </w:p>
    <w:p w14:paraId="2143DC61" w14:textId="77777777" w:rsidR="00B356B3" w:rsidRPr="003C3B8C" w:rsidRDefault="00B356B3" w:rsidP="000B1691">
      <w:pPr>
        <w:ind w:right="567"/>
        <w:rPr>
          <w:szCs w:val="24"/>
        </w:rPr>
      </w:pPr>
    </w:p>
    <w:p w14:paraId="436A3873" w14:textId="77777777" w:rsidR="00B356B3" w:rsidRPr="003C3B8C" w:rsidRDefault="00B356B3" w:rsidP="000B1691">
      <w:pPr>
        <w:ind w:right="567"/>
        <w:rPr>
          <w:szCs w:val="24"/>
        </w:rPr>
      </w:pPr>
    </w:p>
    <w:p w14:paraId="5D046AFE"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28000</w:t>
      </w:r>
    </w:p>
    <w:p w14:paraId="0D897C9A"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19374173</w:t>
      </w:r>
    </w:p>
    <w:p w14:paraId="6E7DC9C1"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1011183936</w:t>
      </w:r>
    </w:p>
    <w:p w14:paraId="6AB1D896" w14:textId="77777777" w:rsidR="00B356B3" w:rsidRPr="003C3B8C" w:rsidRDefault="00B356B3" w:rsidP="00E531ED">
      <w:pPr>
        <w:spacing w:line="360" w:lineRule="auto"/>
        <w:ind w:left="0" w:right="567"/>
        <w:rPr>
          <w:szCs w:val="24"/>
        </w:rPr>
      </w:pPr>
    </w:p>
    <w:p w14:paraId="43CEECDA"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7461326C" w14:textId="77777777" w:rsidR="00B356B3" w:rsidRPr="003C3B8C" w:rsidRDefault="00B356B3" w:rsidP="00E531ED">
      <w:pPr>
        <w:spacing w:line="276" w:lineRule="auto"/>
        <w:ind w:right="567"/>
        <w:rPr>
          <w:szCs w:val="24"/>
        </w:rPr>
      </w:pPr>
      <w:r w:rsidRPr="003C3B8C">
        <w:rPr>
          <w:szCs w:val="24"/>
        </w:rPr>
        <w:t xml:space="preserve">HG § 1 stk. 1: Husdyrbrug der ikke har eller kan få en godkendelse, men med et dyrehold større end </w:t>
      </w:r>
      <w:proofErr w:type="gramStart"/>
      <w:r w:rsidRPr="003C3B8C">
        <w:rPr>
          <w:szCs w:val="24"/>
        </w:rPr>
        <w:t>75  og</w:t>
      </w:r>
      <w:proofErr w:type="gramEnd"/>
      <w:r w:rsidRPr="003C3B8C">
        <w:rPr>
          <w:szCs w:val="24"/>
        </w:rPr>
        <w:t xml:space="preserve"> mindre end lig med 250 DE (</w:t>
      </w:r>
      <w:proofErr w:type="gramStart"/>
      <w:r w:rsidRPr="003C3B8C">
        <w:rPr>
          <w:szCs w:val="24"/>
        </w:rPr>
        <w:t>IED grænsen</w:t>
      </w:r>
      <w:proofErr w:type="gramEnd"/>
      <w:r w:rsidRPr="003C3B8C">
        <w:rPr>
          <w:szCs w:val="24"/>
        </w:rPr>
        <w:t>)</w:t>
      </w:r>
    </w:p>
    <w:p w14:paraId="4FD84129" w14:textId="77777777" w:rsidR="00D7653F" w:rsidRPr="003C3B8C" w:rsidRDefault="00D7653F" w:rsidP="00E531ED">
      <w:pPr>
        <w:spacing w:line="276" w:lineRule="auto"/>
        <w:ind w:right="567"/>
        <w:rPr>
          <w:szCs w:val="24"/>
        </w:rPr>
      </w:pPr>
      <w:r w:rsidRPr="003C3B8C">
        <w:rPr>
          <w:szCs w:val="24"/>
        </w:rPr>
        <w:t>Husdyrbrug efter husdyrgodkendelsesloven er husdyrbrug med mere end 3 DE, samt mellemstore fyringsanlæg forbundet med disse husdyrbrug (kategori 2)</w:t>
      </w:r>
    </w:p>
    <w:p w14:paraId="36489956"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2</w:t>
      </w:r>
    </w:p>
    <w:p w14:paraId="4D86F8A9"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4DFE5A5D"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31DD7C00" w14:textId="77777777" w:rsidR="0096245B" w:rsidRPr="003C3B8C" w:rsidRDefault="0096245B" w:rsidP="0096245B">
      <w:pPr>
        <w:ind w:right="142"/>
        <w:rPr>
          <w:szCs w:val="24"/>
        </w:rPr>
      </w:pPr>
    </w:p>
    <w:p w14:paraId="18EADA27" w14:textId="77777777" w:rsidR="0096245B" w:rsidRPr="00965FCF" w:rsidRDefault="0096245B" w:rsidP="00884F39">
      <w:pPr>
        <w:pStyle w:val="Overskrift2"/>
        <w:ind w:left="426" w:firstLine="141"/>
        <w:rPr>
          <w:szCs w:val="32"/>
        </w:rPr>
      </w:pPr>
      <w:r w:rsidRPr="00965FCF">
        <w:rPr>
          <w:szCs w:val="32"/>
        </w:rPr>
        <w:t>Vil du vide mere</w:t>
      </w:r>
    </w:p>
    <w:p w14:paraId="04BFCEF5"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4D7336BD"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5807D12B"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3EF036AA"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206DDBA5"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31901226" w14:textId="77777777" w:rsidR="0096245B" w:rsidRDefault="0096245B" w:rsidP="000B1691">
      <w:pPr>
        <w:spacing w:line="360" w:lineRule="auto"/>
        <w:ind w:right="567"/>
        <w:rPr>
          <w:rFonts w:ascii="Tahoma" w:hAnsi="Tahoma" w:cs="Tahoma"/>
          <w:color w:val="FF0000"/>
          <w:sz w:val="20"/>
        </w:rPr>
      </w:pPr>
    </w:p>
    <w:p w14:paraId="7F150109" w14:textId="77777777" w:rsidR="0096245B" w:rsidRDefault="0096245B" w:rsidP="000B1691">
      <w:pPr>
        <w:spacing w:line="360" w:lineRule="auto"/>
        <w:ind w:right="567"/>
        <w:rPr>
          <w:rFonts w:ascii="Tahoma" w:hAnsi="Tahoma" w:cs="Tahoma"/>
          <w:color w:val="FF0000"/>
          <w:sz w:val="20"/>
        </w:rPr>
      </w:pPr>
    </w:p>
    <w:p w14:paraId="63D5B02D" w14:textId="77777777" w:rsidR="0096245B" w:rsidRPr="00965FCF" w:rsidRDefault="0096245B" w:rsidP="000B1691">
      <w:pPr>
        <w:spacing w:line="360" w:lineRule="auto"/>
        <w:ind w:right="567"/>
        <w:rPr>
          <w:sz w:val="32"/>
          <w:szCs w:val="32"/>
        </w:rPr>
      </w:pPr>
      <w:r w:rsidRPr="00965FCF">
        <w:rPr>
          <w:sz w:val="32"/>
          <w:szCs w:val="32"/>
        </w:rPr>
        <w:t>Seneste håndhævelser</w:t>
      </w:r>
    </w:p>
    <w:tbl>
      <w:tblPr>
        <w:tblW w:w="5000" w:type="pct"/>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22"/>
        <w:gridCol w:w="1554"/>
        <w:gridCol w:w="4380"/>
        <w:gridCol w:w="1695"/>
      </w:tblGrid>
      <w:tr w:rsidR="00444F5E" w14:paraId="4087A241" w14:textId="77777777" w:rsidTr="00C14FB9">
        <w:tc>
          <w:tcPr>
            <w:tcW w:w="1088" w:type="pct"/>
          </w:tcPr>
          <w:p w14:paraId="17D49C92" w14:textId="77777777" w:rsidR="00444F5E" w:rsidRPr="00320745" w:rsidRDefault="00444F5E" w:rsidP="00C14FB9">
            <w:pPr>
              <w:spacing w:line="360" w:lineRule="auto"/>
              <w:ind w:right="567" w:hanging="105"/>
              <w:rPr>
                <w:rFonts w:ascii="Tahoma" w:hAnsi="Tahoma" w:cs="Tahoma"/>
                <w:color w:val="FF0000"/>
                <w:sz w:val="20"/>
              </w:rPr>
            </w:pPr>
            <w:r>
              <w:t>Dato</w:t>
            </w:r>
          </w:p>
        </w:tc>
        <w:tc>
          <w:tcPr>
            <w:tcW w:w="797" w:type="pct"/>
          </w:tcPr>
          <w:p w14:paraId="528747EF" w14:textId="77777777" w:rsidR="00444F5E" w:rsidRDefault="00444F5E" w:rsidP="0063632A">
            <w:pPr>
              <w:ind w:left="0"/>
              <w:jc w:val="left"/>
            </w:pPr>
            <w:r>
              <w:t>Type</w:t>
            </w:r>
          </w:p>
        </w:tc>
        <w:tc>
          <w:tcPr>
            <w:tcW w:w="2246" w:type="pct"/>
          </w:tcPr>
          <w:p w14:paraId="2ADF6CD3" w14:textId="77777777" w:rsidR="00444F5E" w:rsidRDefault="00444F5E" w:rsidP="0063632A">
            <w:pPr>
              <w:ind w:left="0"/>
              <w:jc w:val="left"/>
            </w:pPr>
            <w:r>
              <w:t>Kommentar</w:t>
            </w:r>
          </w:p>
        </w:tc>
        <w:tc>
          <w:tcPr>
            <w:tcW w:w="869" w:type="pct"/>
          </w:tcPr>
          <w:p w14:paraId="585E9BB0" w14:textId="77777777" w:rsidR="00444F5E" w:rsidRDefault="00444F5E" w:rsidP="0063632A">
            <w:pPr>
              <w:ind w:left="0"/>
              <w:jc w:val="left"/>
            </w:pPr>
            <w:r>
              <w:t xml:space="preserve">Status </w:t>
            </w:r>
          </w:p>
        </w:tc>
      </w:tr>
      <w:tr w:rsidR="00444F5E" w14:paraId="59DBE279" w14:textId="77777777" w:rsidTr="00C14FB9">
        <w:tc>
          <w:tcPr>
            <w:tcW w:w="1088" w:type="pct"/>
          </w:tcPr>
          <w:p w14:paraId="2E685FFF" w14:textId="1B4BD766" w:rsidR="00444F5E" w:rsidRDefault="00E31782" w:rsidP="00444F5E">
            <w:pPr>
              <w:ind w:hanging="533"/>
            </w:pPr>
            <w:r>
              <w:t>16.04.2025</w:t>
            </w:r>
          </w:p>
        </w:tc>
        <w:tc>
          <w:tcPr>
            <w:tcW w:w="797" w:type="pct"/>
          </w:tcPr>
          <w:p w14:paraId="6D0DE46D" w14:textId="77777777" w:rsidR="00444F5E" w:rsidRPr="00E31782" w:rsidRDefault="00216161" w:rsidP="00444F5E">
            <w:pPr>
              <w:ind w:left="40" w:hanging="40"/>
              <w:rPr>
                <w:color w:val="000000" w:themeColor="text1"/>
              </w:rPr>
            </w:pPr>
            <w:r w:rsidRPr="00E31782">
              <w:rPr>
                <w:color w:val="000000" w:themeColor="text1"/>
              </w:rPr>
              <w:t>Henstilling</w:t>
            </w:r>
          </w:p>
        </w:tc>
        <w:tc>
          <w:tcPr>
            <w:tcW w:w="2246" w:type="pct"/>
          </w:tcPr>
          <w:p w14:paraId="4901139F" w14:textId="06B1D264" w:rsidR="00444F5E" w:rsidRPr="00E31782" w:rsidRDefault="00E31782" w:rsidP="00444F5E">
            <w:pPr>
              <w:ind w:hanging="567"/>
              <w:jc w:val="left"/>
              <w:rPr>
                <w:color w:val="000000" w:themeColor="text1"/>
              </w:rPr>
            </w:pPr>
            <w:r w:rsidRPr="00E31782">
              <w:rPr>
                <w:color w:val="000000" w:themeColor="text1"/>
              </w:rPr>
              <w:t xml:space="preserve">Mangler logbog for gylleudslusning </w:t>
            </w:r>
          </w:p>
        </w:tc>
        <w:tc>
          <w:tcPr>
            <w:tcW w:w="869" w:type="pct"/>
          </w:tcPr>
          <w:p w14:paraId="495A9580" w14:textId="02DFD277" w:rsidR="00E31782" w:rsidRPr="00E31782" w:rsidRDefault="00216161" w:rsidP="00E31782">
            <w:pPr>
              <w:ind w:left="0" w:firstLine="10"/>
              <w:jc w:val="left"/>
              <w:rPr>
                <w:color w:val="000000" w:themeColor="text1"/>
              </w:rPr>
            </w:pPr>
            <w:r w:rsidRPr="00E31782">
              <w:rPr>
                <w:color w:val="000000" w:themeColor="text1"/>
              </w:rPr>
              <w:t>Meddelt</w:t>
            </w:r>
          </w:p>
          <w:p w14:paraId="33262811" w14:textId="6EE102DE" w:rsidR="00444F5E" w:rsidRPr="00E31782" w:rsidRDefault="00444F5E" w:rsidP="00216161">
            <w:pPr>
              <w:ind w:left="0" w:firstLine="10"/>
              <w:jc w:val="left"/>
              <w:rPr>
                <w:color w:val="000000" w:themeColor="text1"/>
              </w:rPr>
            </w:pPr>
          </w:p>
        </w:tc>
      </w:tr>
    </w:tbl>
    <w:p w14:paraId="15B0983A" w14:textId="77777777" w:rsidR="00D7653F" w:rsidRDefault="00D7653F" w:rsidP="000B1691">
      <w:pPr>
        <w:spacing w:line="360" w:lineRule="auto"/>
        <w:ind w:right="567"/>
        <w:rPr>
          <w:rFonts w:ascii="Tahoma" w:hAnsi="Tahoma" w:cs="Tahoma"/>
          <w:b/>
          <w:bCs/>
          <w:sz w:val="22"/>
          <w:szCs w:val="22"/>
        </w:rPr>
      </w:pPr>
    </w:p>
    <w:p w14:paraId="32CCAB28" w14:textId="77777777" w:rsidR="00320745" w:rsidRDefault="00D474A1" w:rsidP="000B1691">
      <w:pPr>
        <w:spacing w:line="360" w:lineRule="auto"/>
        <w:ind w:right="567"/>
        <w:rPr>
          <w:sz w:val="32"/>
          <w:szCs w:val="32"/>
        </w:rPr>
      </w:pPr>
      <w:r>
        <w:rPr>
          <w:sz w:val="32"/>
          <w:szCs w:val="32"/>
        </w:rPr>
        <w:t>Gældende tilladelser/godkendelse til d</w:t>
      </w:r>
      <w:r w:rsidR="00444F5E" w:rsidRPr="00965FCF">
        <w:rPr>
          <w:sz w:val="32"/>
          <w:szCs w:val="32"/>
        </w:rPr>
        <w:t>yrehold</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823"/>
        <w:gridCol w:w="1093"/>
        <w:gridCol w:w="1144"/>
        <w:gridCol w:w="1043"/>
        <w:gridCol w:w="1324"/>
        <w:gridCol w:w="1324"/>
      </w:tblGrid>
      <w:tr w:rsidR="00EC68D5" w14:paraId="07FBD0C5" w14:textId="77777777">
        <w:tc>
          <w:tcPr>
            <w:tcW w:w="2000" w:type="pct"/>
          </w:tcPr>
          <w:p w14:paraId="70CEFF4F" w14:textId="77777777" w:rsidR="00E31694" w:rsidRPr="00E31694" w:rsidRDefault="008C18CB" w:rsidP="00E31782">
            <w:pPr>
              <w:spacing w:line="360" w:lineRule="auto"/>
              <w:ind w:left="0" w:right="567"/>
              <w:jc w:val="left"/>
              <w:rPr>
                <w:szCs w:val="24"/>
              </w:rPr>
            </w:pPr>
            <w:r>
              <w:t>Dyretype</w:t>
            </w:r>
          </w:p>
        </w:tc>
        <w:tc>
          <w:tcPr>
            <w:tcW w:w="600" w:type="pct"/>
          </w:tcPr>
          <w:p w14:paraId="50257B79" w14:textId="77777777" w:rsidR="00EC68D5" w:rsidRDefault="008C18CB" w:rsidP="00E31782">
            <w:pPr>
              <w:ind w:left="0"/>
              <w:jc w:val="left"/>
            </w:pPr>
            <w:r>
              <w:t>Indgang</w:t>
            </w:r>
          </w:p>
        </w:tc>
        <w:tc>
          <w:tcPr>
            <w:tcW w:w="600" w:type="pct"/>
          </w:tcPr>
          <w:p w14:paraId="48FEC1E0" w14:textId="77777777" w:rsidR="00EC68D5" w:rsidRDefault="008C18CB" w:rsidP="00E31782">
            <w:pPr>
              <w:ind w:left="0"/>
              <w:jc w:val="left"/>
            </w:pPr>
            <w:r>
              <w:t>Udgang</w:t>
            </w:r>
          </w:p>
        </w:tc>
        <w:tc>
          <w:tcPr>
            <w:tcW w:w="600" w:type="pct"/>
          </w:tcPr>
          <w:p w14:paraId="70607DF2" w14:textId="77777777" w:rsidR="00EC68D5" w:rsidRDefault="008C18CB" w:rsidP="00E31782">
            <w:pPr>
              <w:ind w:left="0"/>
              <w:jc w:val="left"/>
            </w:pPr>
            <w:r>
              <w:t>Enhed</w:t>
            </w:r>
          </w:p>
        </w:tc>
        <w:tc>
          <w:tcPr>
            <w:tcW w:w="600" w:type="pct"/>
          </w:tcPr>
          <w:p w14:paraId="40CCA95F" w14:textId="77777777" w:rsidR="00EC68D5" w:rsidRDefault="008C18CB" w:rsidP="00E31782">
            <w:pPr>
              <w:ind w:left="0"/>
              <w:jc w:val="left"/>
            </w:pPr>
            <w:r>
              <w:t>Antal dyr</w:t>
            </w:r>
          </w:p>
        </w:tc>
        <w:tc>
          <w:tcPr>
            <w:tcW w:w="600" w:type="pct"/>
          </w:tcPr>
          <w:p w14:paraId="068A701E" w14:textId="77777777" w:rsidR="00EC68D5" w:rsidRDefault="008C18CB" w:rsidP="00E31782">
            <w:pPr>
              <w:ind w:left="0"/>
              <w:jc w:val="left"/>
            </w:pPr>
            <w:r>
              <w:t>DE</w:t>
            </w:r>
          </w:p>
        </w:tc>
      </w:tr>
      <w:tr w:rsidR="00EC68D5" w14:paraId="6511A25A" w14:textId="77777777">
        <w:tc>
          <w:tcPr>
            <w:tcW w:w="0" w:type="auto"/>
          </w:tcPr>
          <w:p w14:paraId="6284CCF0" w14:textId="77777777" w:rsidR="00EC68D5" w:rsidRDefault="008C18CB" w:rsidP="00E31782">
            <w:pPr>
              <w:ind w:left="0"/>
            </w:pPr>
            <w:r>
              <w:t>Slagtesvin fra 32 til 107</w:t>
            </w:r>
          </w:p>
        </w:tc>
        <w:tc>
          <w:tcPr>
            <w:tcW w:w="0" w:type="auto"/>
          </w:tcPr>
          <w:p w14:paraId="1BB6F5F2" w14:textId="77777777" w:rsidR="00EC68D5" w:rsidRDefault="008C18CB">
            <w:pPr>
              <w:jc w:val="right"/>
            </w:pPr>
            <w:r>
              <w:t>30</w:t>
            </w:r>
          </w:p>
        </w:tc>
        <w:tc>
          <w:tcPr>
            <w:tcW w:w="0" w:type="auto"/>
          </w:tcPr>
          <w:p w14:paraId="550607D3" w14:textId="77777777" w:rsidR="00EC68D5" w:rsidRDefault="008C18CB">
            <w:pPr>
              <w:jc w:val="right"/>
            </w:pPr>
            <w:r>
              <w:t>107</w:t>
            </w:r>
          </w:p>
        </w:tc>
        <w:tc>
          <w:tcPr>
            <w:tcW w:w="0" w:type="auto"/>
          </w:tcPr>
          <w:p w14:paraId="63670B5B" w14:textId="77777777" w:rsidR="00EC68D5" w:rsidRDefault="008C18CB" w:rsidP="00E31782">
            <w:pPr>
              <w:ind w:left="0"/>
            </w:pPr>
            <w:r>
              <w:t>1 produceret dyr</w:t>
            </w:r>
          </w:p>
        </w:tc>
        <w:tc>
          <w:tcPr>
            <w:tcW w:w="0" w:type="auto"/>
          </w:tcPr>
          <w:p w14:paraId="032B9CDF" w14:textId="77777777" w:rsidR="00EC68D5" w:rsidRDefault="008C18CB">
            <w:pPr>
              <w:jc w:val="right"/>
            </w:pPr>
            <w:r>
              <w:t>3.619</w:t>
            </w:r>
          </w:p>
        </w:tc>
        <w:tc>
          <w:tcPr>
            <w:tcW w:w="0" w:type="auto"/>
          </w:tcPr>
          <w:p w14:paraId="3B2DBF53" w14:textId="77777777" w:rsidR="00EC68D5" w:rsidRDefault="008C18CB">
            <w:pPr>
              <w:jc w:val="right"/>
            </w:pPr>
            <w:r>
              <w:t>94,20</w:t>
            </w:r>
          </w:p>
        </w:tc>
      </w:tr>
      <w:tr w:rsidR="00EC68D5" w14:paraId="4A3AD330" w14:textId="77777777">
        <w:tc>
          <w:tcPr>
            <w:tcW w:w="0" w:type="auto"/>
          </w:tcPr>
          <w:p w14:paraId="708E474F" w14:textId="77777777" w:rsidR="00EC68D5" w:rsidRDefault="008C18CB" w:rsidP="00E31782">
            <w:pPr>
              <w:ind w:left="0"/>
            </w:pPr>
            <w:r>
              <w:t>Smågrise fra 7,2 til 32 kg</w:t>
            </w:r>
          </w:p>
        </w:tc>
        <w:tc>
          <w:tcPr>
            <w:tcW w:w="0" w:type="auto"/>
          </w:tcPr>
          <w:p w14:paraId="1D52A221" w14:textId="77777777" w:rsidR="00EC68D5" w:rsidRDefault="008C18CB">
            <w:pPr>
              <w:jc w:val="right"/>
            </w:pPr>
            <w:r>
              <w:t>7</w:t>
            </w:r>
          </w:p>
        </w:tc>
        <w:tc>
          <w:tcPr>
            <w:tcW w:w="0" w:type="auto"/>
          </w:tcPr>
          <w:p w14:paraId="06228C5B" w14:textId="77777777" w:rsidR="00EC68D5" w:rsidRDefault="008C18CB">
            <w:pPr>
              <w:jc w:val="right"/>
            </w:pPr>
            <w:r>
              <w:t>30</w:t>
            </w:r>
          </w:p>
        </w:tc>
        <w:tc>
          <w:tcPr>
            <w:tcW w:w="0" w:type="auto"/>
          </w:tcPr>
          <w:p w14:paraId="766F33A8" w14:textId="77777777" w:rsidR="00EC68D5" w:rsidRDefault="008C18CB" w:rsidP="00E31782">
            <w:pPr>
              <w:ind w:left="0"/>
            </w:pPr>
            <w:r>
              <w:t>1 produceret dyr</w:t>
            </w:r>
          </w:p>
        </w:tc>
        <w:tc>
          <w:tcPr>
            <w:tcW w:w="0" w:type="auto"/>
          </w:tcPr>
          <w:p w14:paraId="231DA181" w14:textId="77777777" w:rsidR="00EC68D5" w:rsidRDefault="008C18CB">
            <w:pPr>
              <w:jc w:val="right"/>
            </w:pPr>
            <w:r>
              <w:t>3.618</w:t>
            </w:r>
          </w:p>
        </w:tc>
        <w:tc>
          <w:tcPr>
            <w:tcW w:w="0" w:type="auto"/>
          </w:tcPr>
          <w:p w14:paraId="42C993E0" w14:textId="77777777" w:rsidR="00EC68D5" w:rsidRDefault="008C18CB">
            <w:pPr>
              <w:jc w:val="right"/>
            </w:pPr>
            <w:r>
              <w:t>16,13</w:t>
            </w:r>
          </w:p>
        </w:tc>
      </w:tr>
    </w:tbl>
    <w:p w14:paraId="4DC4B7F8" w14:textId="77777777" w:rsidR="00E31694" w:rsidRDefault="00E31694" w:rsidP="00C52022">
      <w:pPr>
        <w:spacing w:line="360" w:lineRule="auto"/>
        <w:ind w:right="567"/>
        <w:rPr>
          <w:szCs w:val="24"/>
        </w:rPr>
      </w:pPr>
    </w:p>
    <w:p w14:paraId="0ED295A4" w14:textId="77777777" w:rsidR="00D474A1" w:rsidRPr="00D474A1" w:rsidRDefault="00D474A1" w:rsidP="000B1691">
      <w:pPr>
        <w:spacing w:line="360" w:lineRule="auto"/>
        <w:ind w:right="567"/>
        <w:rPr>
          <w:sz w:val="32"/>
          <w:szCs w:val="32"/>
        </w:rPr>
      </w:pPr>
      <w:r w:rsidRPr="00D474A1">
        <w:rPr>
          <w:sz w:val="32"/>
          <w:szCs w:val="32"/>
        </w:rPr>
        <w:t>Registreret produktion</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85"/>
        <w:gridCol w:w="1564"/>
        <w:gridCol w:w="1324"/>
        <w:gridCol w:w="1324"/>
        <w:gridCol w:w="1324"/>
        <w:gridCol w:w="1130"/>
      </w:tblGrid>
      <w:tr w:rsidR="00EC68D5" w14:paraId="1C6E0F2E" w14:textId="77777777">
        <w:tc>
          <w:tcPr>
            <w:tcW w:w="2000" w:type="pct"/>
          </w:tcPr>
          <w:p w14:paraId="3FC36150" w14:textId="77777777" w:rsidR="00320745" w:rsidRPr="00E531ED" w:rsidRDefault="008C18CB" w:rsidP="00E31782">
            <w:pPr>
              <w:spacing w:line="360" w:lineRule="auto"/>
              <w:ind w:left="0" w:right="567"/>
              <w:jc w:val="left"/>
              <w:rPr>
                <w:szCs w:val="24"/>
              </w:rPr>
            </w:pPr>
            <w:r>
              <w:t>Dyretype</w:t>
            </w:r>
          </w:p>
        </w:tc>
        <w:tc>
          <w:tcPr>
            <w:tcW w:w="600" w:type="pct"/>
          </w:tcPr>
          <w:p w14:paraId="4578FE66" w14:textId="77777777" w:rsidR="00EC68D5" w:rsidRDefault="008C18CB" w:rsidP="00E31782">
            <w:pPr>
              <w:ind w:left="0"/>
              <w:jc w:val="left"/>
            </w:pPr>
            <w:r>
              <w:t>Tilladt antal dyr</w:t>
            </w:r>
          </w:p>
        </w:tc>
        <w:tc>
          <w:tcPr>
            <w:tcW w:w="600" w:type="pct"/>
          </w:tcPr>
          <w:p w14:paraId="4DC45BB5" w14:textId="77777777" w:rsidR="00EC68D5" w:rsidRDefault="008C18CB" w:rsidP="00E31782">
            <w:pPr>
              <w:ind w:left="0"/>
              <w:jc w:val="left"/>
            </w:pPr>
            <w:r>
              <w:t>Tilladt DE</w:t>
            </w:r>
          </w:p>
        </w:tc>
        <w:tc>
          <w:tcPr>
            <w:tcW w:w="600" w:type="pct"/>
          </w:tcPr>
          <w:p w14:paraId="00FF01A1" w14:textId="77777777" w:rsidR="00EC68D5" w:rsidRDefault="008C18CB" w:rsidP="00E31782">
            <w:pPr>
              <w:ind w:left="0"/>
              <w:jc w:val="left"/>
            </w:pPr>
            <w:r>
              <w:t>Observeret</w:t>
            </w:r>
          </w:p>
        </w:tc>
        <w:tc>
          <w:tcPr>
            <w:tcW w:w="600" w:type="pct"/>
          </w:tcPr>
          <w:p w14:paraId="51EE2CEB" w14:textId="77777777" w:rsidR="00EC68D5" w:rsidRDefault="008C18CB" w:rsidP="00E31782">
            <w:pPr>
              <w:ind w:left="0"/>
              <w:jc w:val="left"/>
            </w:pPr>
            <w:r>
              <w:t>Observeret DE</w:t>
            </w:r>
          </w:p>
        </w:tc>
        <w:tc>
          <w:tcPr>
            <w:tcW w:w="600" w:type="pct"/>
          </w:tcPr>
          <w:p w14:paraId="393E0C63" w14:textId="77777777" w:rsidR="00EC68D5" w:rsidRDefault="008C18CB" w:rsidP="00E31782">
            <w:pPr>
              <w:ind w:left="0"/>
              <w:jc w:val="left"/>
            </w:pPr>
            <w:r>
              <w:t>I orden</w:t>
            </w:r>
          </w:p>
        </w:tc>
      </w:tr>
      <w:tr w:rsidR="00EC68D5" w14:paraId="3B5FFCB7" w14:textId="77777777">
        <w:tc>
          <w:tcPr>
            <w:tcW w:w="0" w:type="auto"/>
          </w:tcPr>
          <w:p w14:paraId="454909B0" w14:textId="77777777" w:rsidR="00EC68D5" w:rsidRDefault="008C18CB" w:rsidP="00E31782">
            <w:pPr>
              <w:ind w:left="0"/>
            </w:pPr>
            <w:r>
              <w:t>Slagtesvin fra 32 til 107</w:t>
            </w:r>
          </w:p>
        </w:tc>
        <w:tc>
          <w:tcPr>
            <w:tcW w:w="0" w:type="auto"/>
          </w:tcPr>
          <w:p w14:paraId="1E0584B3" w14:textId="77777777" w:rsidR="00EC68D5" w:rsidRDefault="008C18CB">
            <w:pPr>
              <w:jc w:val="right"/>
            </w:pPr>
            <w:r>
              <w:t>3619,00</w:t>
            </w:r>
          </w:p>
        </w:tc>
        <w:tc>
          <w:tcPr>
            <w:tcW w:w="0" w:type="auto"/>
          </w:tcPr>
          <w:p w14:paraId="54C07FBF" w14:textId="77777777" w:rsidR="00EC68D5" w:rsidRDefault="008C18CB">
            <w:pPr>
              <w:jc w:val="right"/>
            </w:pPr>
            <w:r>
              <w:t>94,20</w:t>
            </w:r>
          </w:p>
        </w:tc>
        <w:tc>
          <w:tcPr>
            <w:tcW w:w="0" w:type="auto"/>
          </w:tcPr>
          <w:p w14:paraId="77F1AF7B" w14:textId="77777777" w:rsidR="00EC68D5" w:rsidRDefault="008C18CB">
            <w:pPr>
              <w:jc w:val="right"/>
            </w:pPr>
            <w:r>
              <w:t>2.324</w:t>
            </w:r>
          </w:p>
        </w:tc>
        <w:tc>
          <w:tcPr>
            <w:tcW w:w="0" w:type="auto"/>
          </w:tcPr>
          <w:p w14:paraId="0DE5ED82" w14:textId="77777777" w:rsidR="00EC68D5" w:rsidRDefault="008C18CB">
            <w:pPr>
              <w:jc w:val="right"/>
            </w:pPr>
            <w:r>
              <w:t>73,20</w:t>
            </w:r>
          </w:p>
        </w:tc>
        <w:tc>
          <w:tcPr>
            <w:tcW w:w="0" w:type="auto"/>
          </w:tcPr>
          <w:p w14:paraId="48D55663" w14:textId="77777777" w:rsidR="00EC68D5" w:rsidRDefault="008C18CB">
            <w:r>
              <w:t>Nej</w:t>
            </w:r>
          </w:p>
        </w:tc>
      </w:tr>
      <w:tr w:rsidR="00EC68D5" w14:paraId="14ACFD48" w14:textId="77777777">
        <w:tc>
          <w:tcPr>
            <w:tcW w:w="0" w:type="auto"/>
          </w:tcPr>
          <w:p w14:paraId="6C6ECFC5" w14:textId="77777777" w:rsidR="00EC68D5" w:rsidRDefault="008C18CB" w:rsidP="00E31782">
            <w:pPr>
              <w:ind w:left="0"/>
            </w:pPr>
            <w:r>
              <w:t>Smågrise fra 7,2 til 32 kg</w:t>
            </w:r>
          </w:p>
        </w:tc>
        <w:tc>
          <w:tcPr>
            <w:tcW w:w="0" w:type="auto"/>
          </w:tcPr>
          <w:p w14:paraId="7225A9DB" w14:textId="77777777" w:rsidR="00EC68D5" w:rsidRDefault="008C18CB">
            <w:pPr>
              <w:jc w:val="right"/>
            </w:pPr>
            <w:r>
              <w:t>3618,00</w:t>
            </w:r>
          </w:p>
        </w:tc>
        <w:tc>
          <w:tcPr>
            <w:tcW w:w="0" w:type="auto"/>
          </w:tcPr>
          <w:p w14:paraId="29F228FA" w14:textId="77777777" w:rsidR="00EC68D5" w:rsidRDefault="008C18CB">
            <w:pPr>
              <w:jc w:val="right"/>
            </w:pPr>
            <w:r>
              <w:t>16,13</w:t>
            </w:r>
          </w:p>
        </w:tc>
        <w:tc>
          <w:tcPr>
            <w:tcW w:w="0" w:type="auto"/>
          </w:tcPr>
          <w:p w14:paraId="4A1AC062" w14:textId="77777777" w:rsidR="00EC68D5" w:rsidRDefault="008C18CB">
            <w:pPr>
              <w:jc w:val="right"/>
            </w:pPr>
            <w:r>
              <w:t>1.005</w:t>
            </w:r>
          </w:p>
        </w:tc>
        <w:tc>
          <w:tcPr>
            <w:tcW w:w="0" w:type="auto"/>
          </w:tcPr>
          <w:p w14:paraId="7F5346F7" w14:textId="77777777" w:rsidR="00EC68D5" w:rsidRDefault="008C18CB">
            <w:pPr>
              <w:jc w:val="right"/>
            </w:pPr>
            <w:r>
              <w:t>3,12</w:t>
            </w:r>
          </w:p>
        </w:tc>
        <w:tc>
          <w:tcPr>
            <w:tcW w:w="0" w:type="auto"/>
          </w:tcPr>
          <w:p w14:paraId="38D669FE" w14:textId="77777777" w:rsidR="00EC68D5" w:rsidRDefault="008C18CB">
            <w:r>
              <w:t>Ja</w:t>
            </w:r>
          </w:p>
        </w:tc>
      </w:tr>
    </w:tbl>
    <w:p w14:paraId="4B7D7BFC" w14:textId="77777777" w:rsidR="00320745" w:rsidRPr="00C52022" w:rsidRDefault="00320745" w:rsidP="00C52022">
      <w:pPr>
        <w:spacing w:line="360" w:lineRule="auto"/>
        <w:ind w:right="567"/>
        <w:rPr>
          <w:szCs w:val="24"/>
        </w:rPr>
      </w:pPr>
    </w:p>
    <w:p w14:paraId="10AC516F" w14:textId="77777777" w:rsidR="00E31782" w:rsidRDefault="00E31782" w:rsidP="000B1691">
      <w:pPr>
        <w:spacing w:line="360" w:lineRule="auto"/>
        <w:ind w:right="567"/>
        <w:rPr>
          <w:sz w:val="32"/>
          <w:szCs w:val="32"/>
        </w:rPr>
      </w:pPr>
    </w:p>
    <w:p w14:paraId="0DCF010B" w14:textId="77777777" w:rsidR="00E31782" w:rsidRDefault="00E31782" w:rsidP="000B1691">
      <w:pPr>
        <w:spacing w:line="360" w:lineRule="auto"/>
        <w:ind w:right="567"/>
        <w:rPr>
          <w:sz w:val="32"/>
          <w:szCs w:val="32"/>
        </w:rPr>
      </w:pPr>
    </w:p>
    <w:p w14:paraId="7D2BB678" w14:textId="77777777" w:rsidR="00E31782" w:rsidRDefault="00E31782" w:rsidP="000B1691">
      <w:pPr>
        <w:spacing w:line="360" w:lineRule="auto"/>
        <w:ind w:right="567"/>
        <w:rPr>
          <w:sz w:val="32"/>
          <w:szCs w:val="32"/>
        </w:rPr>
      </w:pPr>
    </w:p>
    <w:p w14:paraId="62171E9E" w14:textId="77777777" w:rsidR="00E31782" w:rsidRDefault="00E31782" w:rsidP="000B1691">
      <w:pPr>
        <w:spacing w:line="360" w:lineRule="auto"/>
        <w:ind w:right="567"/>
        <w:rPr>
          <w:sz w:val="32"/>
          <w:szCs w:val="32"/>
        </w:rPr>
      </w:pPr>
    </w:p>
    <w:p w14:paraId="5DC80B44" w14:textId="77777777" w:rsidR="00E31782" w:rsidRDefault="00E31782" w:rsidP="000B1691">
      <w:pPr>
        <w:spacing w:line="360" w:lineRule="auto"/>
        <w:ind w:right="567"/>
        <w:rPr>
          <w:sz w:val="32"/>
          <w:szCs w:val="32"/>
        </w:rPr>
      </w:pPr>
    </w:p>
    <w:p w14:paraId="280A61AB" w14:textId="2BFE81D8" w:rsidR="00320745" w:rsidRPr="00965FCF" w:rsidRDefault="00320745" w:rsidP="000B1691">
      <w:pPr>
        <w:spacing w:line="360" w:lineRule="auto"/>
        <w:ind w:right="567"/>
        <w:rPr>
          <w:sz w:val="28"/>
          <w:szCs w:val="28"/>
        </w:rPr>
      </w:pPr>
      <w:r w:rsidRPr="00965FCF">
        <w:rPr>
          <w:sz w:val="32"/>
          <w:szCs w:val="32"/>
        </w:rPr>
        <w:lastRenderedPageBreak/>
        <w:t>Kontrolpunkter</w:t>
      </w:r>
    </w:p>
    <w:p w14:paraId="31519EE9"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EC68D5" w14:paraId="55C76D51" w14:textId="77777777">
        <w:tc>
          <w:tcPr>
            <w:tcW w:w="1500" w:type="pct"/>
          </w:tcPr>
          <w:p w14:paraId="234A168E" w14:textId="77777777" w:rsidR="00E531ED" w:rsidRPr="00E531ED" w:rsidRDefault="008C18CB" w:rsidP="00E31782">
            <w:pPr>
              <w:spacing w:line="360" w:lineRule="auto"/>
              <w:ind w:left="0" w:right="567"/>
              <w:jc w:val="left"/>
              <w:rPr>
                <w:szCs w:val="24"/>
              </w:rPr>
            </w:pPr>
            <w:r>
              <w:t>Kontrolpunkt</w:t>
            </w:r>
          </w:p>
        </w:tc>
        <w:tc>
          <w:tcPr>
            <w:tcW w:w="3500" w:type="pct"/>
          </w:tcPr>
          <w:p w14:paraId="6C500B1E" w14:textId="77777777" w:rsidR="00EC68D5" w:rsidRDefault="008C18CB" w:rsidP="00E31782">
            <w:pPr>
              <w:ind w:left="0"/>
              <w:jc w:val="left"/>
            </w:pPr>
            <w:r>
              <w:t>Bemærkning</w:t>
            </w:r>
          </w:p>
        </w:tc>
      </w:tr>
      <w:tr w:rsidR="00EC68D5" w14:paraId="10853E95" w14:textId="77777777">
        <w:tc>
          <w:tcPr>
            <w:tcW w:w="0" w:type="auto"/>
          </w:tcPr>
          <w:p w14:paraId="5EB99A29" w14:textId="63E90201" w:rsidR="00EC68D5" w:rsidRDefault="008C18CB" w:rsidP="00E31782">
            <w:pPr>
              <w:ind w:left="0"/>
              <w:jc w:val="left"/>
            </w:pPr>
            <w:r>
              <w:t>Miljøgodkendelse /-tilladelse</w:t>
            </w:r>
          </w:p>
        </w:tc>
        <w:tc>
          <w:tcPr>
            <w:tcW w:w="0" w:type="auto"/>
          </w:tcPr>
          <w:p w14:paraId="115BF9A7" w14:textId="77777777" w:rsidR="00EC68D5" w:rsidRDefault="008C18CB" w:rsidP="00E31782">
            <w:pPr>
              <w:ind w:left="0"/>
              <w:jc w:val="left"/>
            </w:pPr>
            <w:r>
              <w:t>Afgørelse om skift i dyretype fra 2015.</w:t>
            </w:r>
          </w:p>
        </w:tc>
      </w:tr>
      <w:tr w:rsidR="00EC68D5" w14:paraId="74839917" w14:textId="77777777">
        <w:tc>
          <w:tcPr>
            <w:tcW w:w="0" w:type="auto"/>
          </w:tcPr>
          <w:p w14:paraId="62BE9578" w14:textId="05E662FA" w:rsidR="00EC68D5" w:rsidRDefault="008C18CB" w:rsidP="00E31782">
            <w:pPr>
              <w:ind w:left="0"/>
              <w:jc w:val="left"/>
            </w:pPr>
            <w:r>
              <w:t xml:space="preserve">Lovligt </w:t>
            </w:r>
            <w:r>
              <w:t>dyrehold/</w:t>
            </w:r>
            <w:proofErr w:type="spellStart"/>
            <w:r>
              <w:t>produktionsareal</w:t>
            </w:r>
            <w:proofErr w:type="spellEnd"/>
            <w:r>
              <w:t xml:space="preserve"> samt beskrivelse af udnyttelsen heraf</w:t>
            </w:r>
          </w:p>
        </w:tc>
        <w:tc>
          <w:tcPr>
            <w:tcW w:w="0" w:type="auto"/>
          </w:tcPr>
          <w:p w14:paraId="44791767" w14:textId="77777777" w:rsidR="00EC68D5" w:rsidRDefault="008C18CB" w:rsidP="00E31782">
            <w:pPr>
              <w:ind w:left="0"/>
              <w:jc w:val="left"/>
            </w:pPr>
            <w:r>
              <w:t>I overstående skema ses registreret antal af dyr i planperioden 2023/24. Registreret ental dyreenheder er mindre end det tilladte. I forbindelse med tilsynet er de senste tre planperioder gennemgået. Antallet af dyreenheder svare nogenlunde til det tilladte.</w:t>
            </w:r>
          </w:p>
        </w:tc>
      </w:tr>
      <w:tr w:rsidR="00EC68D5" w14:paraId="041132A0" w14:textId="77777777">
        <w:tc>
          <w:tcPr>
            <w:tcW w:w="0" w:type="auto"/>
          </w:tcPr>
          <w:p w14:paraId="7794FCEA" w14:textId="7EDBB842" w:rsidR="00EC68D5" w:rsidRDefault="008C18CB" w:rsidP="00E31782">
            <w:pPr>
              <w:ind w:left="0"/>
              <w:jc w:val="left"/>
            </w:pPr>
            <w:r>
              <w:t>Logbog for gyllebeholder</w:t>
            </w:r>
          </w:p>
        </w:tc>
        <w:tc>
          <w:tcPr>
            <w:tcW w:w="0" w:type="auto"/>
          </w:tcPr>
          <w:p w14:paraId="29B79D10" w14:textId="046F265C" w:rsidR="00EC68D5" w:rsidRDefault="008C18CB" w:rsidP="00E31782">
            <w:pPr>
              <w:ind w:left="0"/>
              <w:jc w:val="left"/>
            </w:pPr>
            <w:r>
              <w:t>Der føres logbog over flydelaget</w:t>
            </w:r>
            <w:r>
              <w:t xml:space="preserve"> i form af kalender, hvor det noteres, hvornår flyelaget kontrolleres. Flydelaget tjekkes den 1. i hver måned.</w:t>
            </w:r>
            <w:r>
              <w:br/>
              <w:t xml:space="preserve">Norddjurs Kommune bemærker at aktiviteter i beholderen </w:t>
            </w:r>
            <w:r>
              <w:t>(omrøring, udbringning og tømning) ligeledes skal noteres.</w:t>
            </w:r>
          </w:p>
        </w:tc>
      </w:tr>
      <w:tr w:rsidR="00EC68D5" w14:paraId="5747033F" w14:textId="77777777">
        <w:tc>
          <w:tcPr>
            <w:tcW w:w="0" w:type="auto"/>
          </w:tcPr>
          <w:p w14:paraId="22CFE65D" w14:textId="7D155C48" w:rsidR="00EC68D5" w:rsidRDefault="008C18CB" w:rsidP="00E31782">
            <w:pPr>
              <w:ind w:left="0"/>
              <w:jc w:val="left"/>
            </w:pPr>
            <w:r>
              <w:t>Hyppig gylleudslusning (logbog)</w:t>
            </w:r>
          </w:p>
        </w:tc>
        <w:tc>
          <w:tcPr>
            <w:tcW w:w="0" w:type="auto"/>
          </w:tcPr>
          <w:p w14:paraId="1CC54724" w14:textId="17C3460F" w:rsidR="00EC68D5" w:rsidRDefault="008C18CB" w:rsidP="00E31782">
            <w:pPr>
              <w:ind w:left="0"/>
              <w:jc w:val="left"/>
            </w:pPr>
            <w:r>
              <w:t>På tilsynet blev det oplyst, at der foretages gylleudslusning hver uge. Der føres ikke logbog over gylle</w:t>
            </w:r>
            <w:r>
              <w:t>ud</w:t>
            </w:r>
            <w:r>
              <w:t>s</w:t>
            </w:r>
            <w:r w:rsidR="00E31782">
              <w:t>l</w:t>
            </w:r>
            <w:r>
              <w:t>usning.</w:t>
            </w:r>
            <w:r>
              <w:br/>
            </w:r>
            <w:r>
              <w:br/>
              <w:t>Se tilsynsbrev.</w:t>
            </w:r>
          </w:p>
        </w:tc>
      </w:tr>
      <w:tr w:rsidR="00EC68D5" w14:paraId="15792326" w14:textId="77777777">
        <w:tc>
          <w:tcPr>
            <w:tcW w:w="0" w:type="auto"/>
          </w:tcPr>
          <w:p w14:paraId="5A54798D" w14:textId="53DC357C" w:rsidR="00EC68D5" w:rsidRDefault="008C18CB" w:rsidP="00E31782">
            <w:pPr>
              <w:ind w:left="0"/>
              <w:jc w:val="left"/>
            </w:pPr>
            <w:r>
              <w:t>Møddingsplads og opbevaring af fast husdyrgødning (herunder overdækning)</w:t>
            </w:r>
          </w:p>
        </w:tc>
        <w:tc>
          <w:tcPr>
            <w:tcW w:w="0" w:type="auto"/>
          </w:tcPr>
          <w:p w14:paraId="75C8051D" w14:textId="77777777" w:rsidR="00EC68D5" w:rsidRDefault="008C18CB" w:rsidP="00E31782">
            <w:pPr>
              <w:ind w:left="0"/>
              <w:jc w:val="left"/>
            </w:pPr>
            <w:r>
              <w:t>Ingen møddingsplads</w:t>
            </w:r>
          </w:p>
        </w:tc>
      </w:tr>
      <w:tr w:rsidR="00EC68D5" w14:paraId="78F88C56" w14:textId="77777777">
        <w:tc>
          <w:tcPr>
            <w:tcW w:w="0" w:type="auto"/>
          </w:tcPr>
          <w:p w14:paraId="634614C9" w14:textId="6545DAF4" w:rsidR="00EC68D5" w:rsidRDefault="00E31782" w:rsidP="00E31782">
            <w:pPr>
              <w:ind w:left="0"/>
              <w:jc w:val="left"/>
            </w:pPr>
            <w:r>
              <w:t>B</w:t>
            </w:r>
            <w:r w:rsidR="008C18CB">
              <w:t>eholdere til flydende husdyrgødning (læsseplads, dykket indløb, pumperør, opbevaringskapacitet)</w:t>
            </w:r>
          </w:p>
        </w:tc>
        <w:tc>
          <w:tcPr>
            <w:tcW w:w="0" w:type="auto"/>
          </w:tcPr>
          <w:p w14:paraId="129854C4" w14:textId="77777777" w:rsidR="00EC68D5" w:rsidRDefault="008C18CB" w:rsidP="00E31782">
            <w:pPr>
              <w:ind w:left="0"/>
              <w:jc w:val="left"/>
            </w:pPr>
            <w:r>
              <w:t xml:space="preserve">1.479 m3 gyllebeholder:  gyllebeholderen var med dykket indløb. </w:t>
            </w:r>
            <w:r>
              <w:t>Indløbet var intakt.</w:t>
            </w:r>
            <w:r>
              <w:br/>
            </w:r>
          </w:p>
        </w:tc>
      </w:tr>
      <w:tr w:rsidR="00EC68D5" w14:paraId="7B06E117" w14:textId="77777777">
        <w:tc>
          <w:tcPr>
            <w:tcW w:w="0" w:type="auto"/>
          </w:tcPr>
          <w:p w14:paraId="722CB4BA" w14:textId="6FD0F86F" w:rsidR="00EC68D5" w:rsidRDefault="008C18CB" w:rsidP="00E31782">
            <w:pPr>
              <w:ind w:left="0"/>
              <w:jc w:val="left"/>
            </w:pPr>
            <w:r>
              <w:t>Fast overdækning på beholdere/flydelag</w:t>
            </w:r>
          </w:p>
        </w:tc>
        <w:tc>
          <w:tcPr>
            <w:tcW w:w="0" w:type="auto"/>
          </w:tcPr>
          <w:p w14:paraId="381E3C95" w14:textId="77777777" w:rsidR="00EC68D5" w:rsidRDefault="008C18CB" w:rsidP="00E31782">
            <w:pPr>
              <w:ind w:left="0"/>
              <w:jc w:val="left"/>
            </w:pPr>
            <w:r>
              <w:t>Gyllebeholderen var med tilstrækkeligt flydelag.</w:t>
            </w:r>
          </w:p>
        </w:tc>
      </w:tr>
      <w:tr w:rsidR="00EC68D5" w14:paraId="110F99DF" w14:textId="77777777">
        <w:tc>
          <w:tcPr>
            <w:tcW w:w="0" w:type="auto"/>
          </w:tcPr>
          <w:p w14:paraId="51F61BB3" w14:textId="63D56699" w:rsidR="00EC68D5" w:rsidRDefault="008C18CB" w:rsidP="00E31782">
            <w:pPr>
              <w:ind w:left="0"/>
              <w:jc w:val="left"/>
            </w:pPr>
            <w:r>
              <w:t>Krav om gyllealarm og beholderbarriere</w:t>
            </w:r>
          </w:p>
        </w:tc>
        <w:tc>
          <w:tcPr>
            <w:tcW w:w="0" w:type="auto"/>
          </w:tcPr>
          <w:p w14:paraId="6991950A" w14:textId="77777777" w:rsidR="00EC68D5" w:rsidRDefault="008C18CB" w:rsidP="00E31782">
            <w:pPr>
              <w:ind w:left="0"/>
              <w:jc w:val="left"/>
            </w:pPr>
            <w:r>
              <w:t>Ingen krav</w:t>
            </w:r>
          </w:p>
        </w:tc>
      </w:tr>
      <w:tr w:rsidR="00EC68D5" w14:paraId="46CB6CEC" w14:textId="77777777">
        <w:tc>
          <w:tcPr>
            <w:tcW w:w="0" w:type="auto"/>
          </w:tcPr>
          <w:p w14:paraId="1E8EAF72" w14:textId="0D67FFD0" w:rsidR="00EC68D5" w:rsidRDefault="008C18CB" w:rsidP="00E31782">
            <w:pPr>
              <w:ind w:left="0"/>
              <w:jc w:val="left"/>
            </w:pPr>
            <w:r>
              <w:t>Beholderkontrol</w:t>
            </w:r>
          </w:p>
        </w:tc>
        <w:tc>
          <w:tcPr>
            <w:tcW w:w="0" w:type="auto"/>
          </w:tcPr>
          <w:p w14:paraId="62ED5B10" w14:textId="77777777" w:rsidR="00EC68D5" w:rsidRDefault="008C18CB" w:rsidP="00E31782">
            <w:pPr>
              <w:ind w:left="0"/>
              <w:jc w:val="left"/>
            </w:pPr>
            <w:r>
              <w:t xml:space="preserve">Seneste beholderkontrol er udført i 2019 uden </w:t>
            </w:r>
            <w:r>
              <w:t>bemærkninger. Beholderkontrolfrekvens hvert 10. år. Næste beholderkontrol skal udføres 2029.</w:t>
            </w:r>
          </w:p>
        </w:tc>
      </w:tr>
      <w:tr w:rsidR="00EC68D5" w14:paraId="69ABCEC7" w14:textId="77777777">
        <w:tc>
          <w:tcPr>
            <w:tcW w:w="0" w:type="auto"/>
          </w:tcPr>
          <w:p w14:paraId="051E7A19" w14:textId="38A44D51" w:rsidR="00EC68D5" w:rsidRDefault="008C18CB" w:rsidP="00E31782">
            <w:pPr>
              <w:ind w:left="0"/>
              <w:jc w:val="left"/>
            </w:pPr>
            <w:r>
              <w:t>Vaskeplads og spildevand</w:t>
            </w:r>
          </w:p>
        </w:tc>
        <w:tc>
          <w:tcPr>
            <w:tcW w:w="0" w:type="auto"/>
          </w:tcPr>
          <w:p w14:paraId="7D3EB4D2" w14:textId="377E33C2" w:rsidR="00EC68D5" w:rsidRDefault="008C18CB" w:rsidP="00E31782">
            <w:pPr>
              <w:ind w:left="0"/>
              <w:jc w:val="left"/>
            </w:pPr>
            <w:r>
              <w:t>Vask af sprøjte sker på plads med fast gulv. Der er i det faste gulv lavet render så vaskevandet løber til afløb</w:t>
            </w:r>
            <w:r>
              <w:t>. Afløbet leder til gyllekanalerne i stalden.</w:t>
            </w:r>
          </w:p>
        </w:tc>
      </w:tr>
      <w:tr w:rsidR="00EC68D5" w14:paraId="7317A51A" w14:textId="77777777">
        <w:tc>
          <w:tcPr>
            <w:tcW w:w="0" w:type="auto"/>
          </w:tcPr>
          <w:p w14:paraId="7F28971C" w14:textId="3C5CFE18" w:rsidR="00EC68D5" w:rsidRDefault="008C18CB" w:rsidP="00E31782">
            <w:pPr>
              <w:ind w:left="0"/>
              <w:jc w:val="left"/>
            </w:pPr>
            <w:r>
              <w:t>Dieseltanke</w:t>
            </w:r>
          </w:p>
        </w:tc>
        <w:tc>
          <w:tcPr>
            <w:tcW w:w="0" w:type="auto"/>
          </w:tcPr>
          <w:p w14:paraId="5339FFD0" w14:textId="7BF68BB4" w:rsidR="00EC68D5" w:rsidRDefault="008C18CB" w:rsidP="00E31782">
            <w:pPr>
              <w:ind w:left="0"/>
              <w:jc w:val="left"/>
            </w:pPr>
            <w:r>
              <w:t xml:space="preserve">Der er på BBR registreret en overjordisk </w:t>
            </w:r>
            <w:r w:rsidR="00E31782">
              <w:t>udendørs</w:t>
            </w:r>
            <w:r>
              <w:t xml:space="preserve"> tank fra 1996. Det blev på tilsynet oplyst</w:t>
            </w:r>
            <w:r w:rsidR="00E31782">
              <w:t>,</w:t>
            </w:r>
            <w:r>
              <w:t xml:space="preserve"> at denne tank er bortskaffet.</w:t>
            </w:r>
            <w:r>
              <w:br/>
              <w:t>Tanken kan afmeldes på Byg og M</w:t>
            </w:r>
            <w:r w:rsidR="00E31782">
              <w:t>i</w:t>
            </w:r>
            <w:r>
              <w:t>ljøs hjemmeside (www.bygogmiljoe.dk).</w:t>
            </w:r>
          </w:p>
        </w:tc>
      </w:tr>
      <w:tr w:rsidR="00EC68D5" w14:paraId="2100F482" w14:textId="77777777">
        <w:tc>
          <w:tcPr>
            <w:tcW w:w="0" w:type="auto"/>
          </w:tcPr>
          <w:p w14:paraId="6D25CEC7" w14:textId="63197454" w:rsidR="00EC68D5" w:rsidRDefault="008C18CB" w:rsidP="00E31782">
            <w:pPr>
              <w:ind w:left="0"/>
              <w:jc w:val="left"/>
            </w:pPr>
            <w:r>
              <w:t>Opbevaring af olieprodukter og spildolie</w:t>
            </w:r>
          </w:p>
        </w:tc>
        <w:tc>
          <w:tcPr>
            <w:tcW w:w="0" w:type="auto"/>
          </w:tcPr>
          <w:p w14:paraId="5E7A9DB4" w14:textId="77777777" w:rsidR="00EC68D5" w:rsidRDefault="008C18CB" w:rsidP="00E31782">
            <w:pPr>
              <w:ind w:left="0"/>
              <w:jc w:val="left"/>
            </w:pPr>
            <w:r>
              <w:t>Ingen opbevaring af olieprodukter, adblue eller spildolie.</w:t>
            </w:r>
          </w:p>
        </w:tc>
      </w:tr>
      <w:tr w:rsidR="00EC68D5" w14:paraId="1C762274" w14:textId="77777777">
        <w:tc>
          <w:tcPr>
            <w:tcW w:w="0" w:type="auto"/>
          </w:tcPr>
          <w:p w14:paraId="3CB0EB34" w14:textId="2E7A6F25" w:rsidR="00EC68D5" w:rsidRDefault="008C18CB" w:rsidP="00E31782">
            <w:pPr>
              <w:ind w:left="0"/>
              <w:jc w:val="left"/>
            </w:pPr>
            <w:r>
              <w:t>Opbevaring af bekæmpelsesmidler m.v.</w:t>
            </w:r>
          </w:p>
        </w:tc>
        <w:tc>
          <w:tcPr>
            <w:tcW w:w="0" w:type="auto"/>
          </w:tcPr>
          <w:p w14:paraId="6A3C0AC5" w14:textId="77777777" w:rsidR="00EC68D5" w:rsidRDefault="008C18CB" w:rsidP="00E31782">
            <w:pPr>
              <w:ind w:left="0"/>
              <w:jc w:val="left"/>
            </w:pPr>
            <w:r>
              <w:t>Bekæmpelsesmidler opbevares i aflåst rum med fast gulv. Der er intet afløb i rummet.</w:t>
            </w:r>
          </w:p>
        </w:tc>
      </w:tr>
      <w:tr w:rsidR="00EC68D5" w14:paraId="4CC2AC33" w14:textId="77777777">
        <w:tc>
          <w:tcPr>
            <w:tcW w:w="0" w:type="auto"/>
          </w:tcPr>
          <w:p w14:paraId="7B146B6B" w14:textId="1620CF68" w:rsidR="00EC68D5" w:rsidRDefault="008C18CB" w:rsidP="00E31782">
            <w:pPr>
              <w:ind w:left="0"/>
              <w:jc w:val="left"/>
            </w:pPr>
            <w:r>
              <w:t xml:space="preserve">Affald - typer, sortering, </w:t>
            </w:r>
            <w:r>
              <w:t>opbevaring, og bortskaffelse</w:t>
            </w:r>
          </w:p>
        </w:tc>
        <w:tc>
          <w:tcPr>
            <w:tcW w:w="0" w:type="auto"/>
          </w:tcPr>
          <w:p w14:paraId="5969D950" w14:textId="3C5A76B8" w:rsidR="00EC68D5" w:rsidRDefault="008C18CB" w:rsidP="00E31782">
            <w:pPr>
              <w:ind w:left="0"/>
              <w:jc w:val="left"/>
            </w:pPr>
            <w:r>
              <w:t>Døde dyr: opbevares under presenning på vaksepladsen. Afhentes af DAKA</w:t>
            </w:r>
            <w:r>
              <w:br/>
            </w:r>
            <w:r>
              <w:br/>
              <w:t xml:space="preserve">Metal: Køres til ejers anden ejendom på adressen Villersø </w:t>
            </w:r>
            <w:proofErr w:type="spellStart"/>
            <w:r>
              <w:t>Kærvej</w:t>
            </w:r>
            <w:proofErr w:type="spellEnd"/>
            <w:r>
              <w:t xml:space="preserve"> 4</w:t>
            </w:r>
            <w:r>
              <w:t>. Herfra køres det til salg.</w:t>
            </w:r>
            <w:r>
              <w:br/>
            </w:r>
            <w:r>
              <w:br/>
            </w:r>
            <w:r>
              <w:lastRenderedPageBreak/>
              <w:t>Plast, papir/pap og glas:  Meget lille mængde. Sorteres i husholdningens skraldespande.</w:t>
            </w:r>
            <w:r>
              <w:br/>
            </w:r>
            <w:r>
              <w:br/>
              <w:t>Kanyler: Køres på genbrugsstationen.</w:t>
            </w:r>
            <w:r>
              <w:br/>
              <w:t>Dunke med faresignaler: Køres på genbrugsstationen.</w:t>
            </w:r>
          </w:p>
        </w:tc>
      </w:tr>
      <w:tr w:rsidR="00EC68D5" w14:paraId="7CDD4FEB" w14:textId="77777777">
        <w:tc>
          <w:tcPr>
            <w:tcW w:w="0" w:type="auto"/>
          </w:tcPr>
          <w:p w14:paraId="63550E12" w14:textId="167CB3BC" w:rsidR="00EC68D5" w:rsidRDefault="008C18CB" w:rsidP="00E31782">
            <w:pPr>
              <w:ind w:left="0"/>
              <w:jc w:val="left"/>
            </w:pPr>
            <w:r>
              <w:lastRenderedPageBreak/>
              <w:t>Skadedyr- typer og bekæmpelse</w:t>
            </w:r>
          </w:p>
        </w:tc>
        <w:tc>
          <w:tcPr>
            <w:tcW w:w="0" w:type="auto"/>
          </w:tcPr>
          <w:p w14:paraId="5109B7CF" w14:textId="77777777" w:rsidR="00EC68D5" w:rsidRDefault="008C18CB" w:rsidP="00E31782">
            <w:pPr>
              <w:ind w:left="0"/>
              <w:jc w:val="left"/>
            </w:pPr>
            <w:r>
              <w:t>Rottebekæmpelse: Anvender katte samt den kommunale ordning ved problemer.</w:t>
            </w:r>
            <w:r>
              <w:br/>
            </w:r>
            <w:r>
              <w:br/>
              <w:t>Fluebekæmpelse: Anvender Rovfluen, som hænger poser med rovfluer op i staldene.</w:t>
            </w:r>
          </w:p>
        </w:tc>
      </w:tr>
    </w:tbl>
    <w:p w14:paraId="514FF4C3" w14:textId="77777777" w:rsidR="00E531ED" w:rsidRPr="00E531ED" w:rsidRDefault="00E531ED" w:rsidP="000B1691">
      <w:pPr>
        <w:spacing w:line="360" w:lineRule="auto"/>
        <w:ind w:right="567"/>
        <w:rPr>
          <w:szCs w:val="24"/>
        </w:rPr>
      </w:pPr>
    </w:p>
    <w:p w14:paraId="036DC991"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0</w:t>
      </w:r>
    </w:p>
    <w:p w14:paraId="25DA624B" w14:textId="77777777" w:rsidR="00FC7B40" w:rsidRDefault="0096245B" w:rsidP="00D373BB">
      <w:pPr>
        <w:spacing w:line="360" w:lineRule="auto"/>
        <w:ind w:right="567"/>
        <w:rPr>
          <w:szCs w:val="24"/>
        </w:rPr>
      </w:pPr>
      <w:r w:rsidRPr="00965FCF">
        <w:rPr>
          <w:szCs w:val="24"/>
        </w:rPr>
        <w:t>Konstateret jordforurening</w:t>
      </w:r>
      <w:r w:rsidRPr="003C3B8C">
        <w:rPr>
          <w:szCs w:val="24"/>
        </w:rPr>
        <w:t>: Nej</w:t>
      </w:r>
      <w:bookmarkStart w:id="5" w:name="_Toc54669298"/>
    </w:p>
    <w:p w14:paraId="45F9ADF0" w14:textId="49080378" w:rsidR="00683CA5" w:rsidRPr="00E31782" w:rsidRDefault="00683CA5" w:rsidP="00455969">
      <w:pPr>
        <w:spacing w:line="276" w:lineRule="auto"/>
        <w:ind w:right="567"/>
        <w:rPr>
          <w:color w:val="000000" w:themeColor="text1"/>
          <w:szCs w:val="24"/>
        </w:rPr>
      </w:pPr>
      <w:r>
        <w:rPr>
          <w:szCs w:val="24"/>
        </w:rPr>
        <w:t xml:space="preserve">Indberetning af </w:t>
      </w:r>
      <w:r w:rsidRPr="00E31782">
        <w:rPr>
          <w:color w:val="000000" w:themeColor="text1"/>
          <w:szCs w:val="24"/>
        </w:rPr>
        <w:t xml:space="preserve">egenkontrol: Ingen krav </w:t>
      </w:r>
    </w:p>
    <w:bookmarkEnd w:id="5"/>
    <w:p w14:paraId="1692B019" w14:textId="77777777" w:rsidR="00E8446B" w:rsidRPr="00E31782" w:rsidRDefault="00E8446B" w:rsidP="003C3B8C">
      <w:pPr>
        <w:pStyle w:val="Overskrift2"/>
        <w:spacing w:before="480"/>
        <w:ind w:left="425" w:firstLine="142"/>
        <w:rPr>
          <w:b w:val="0"/>
          <w:color w:val="000000" w:themeColor="text1"/>
          <w:szCs w:val="32"/>
        </w:rPr>
      </w:pPr>
      <w:r w:rsidRPr="00E31782">
        <w:rPr>
          <w:b w:val="0"/>
          <w:color w:val="000000" w:themeColor="text1"/>
          <w:szCs w:val="32"/>
        </w:rPr>
        <w:t>Miljørisikovurdering</w:t>
      </w:r>
    </w:p>
    <w:p w14:paraId="147A75BE"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3903B884" w14:textId="77777777" w:rsidR="004E25A1" w:rsidRPr="00326C4D" w:rsidRDefault="004E25A1" w:rsidP="0096245B">
      <w:pPr>
        <w:rPr>
          <w:sz w:val="20"/>
        </w:rPr>
      </w:pPr>
      <w:r w:rsidRPr="00326C4D">
        <w:rPr>
          <w:sz w:val="20"/>
        </w:rPr>
        <w:t>De 5 delparametre er:</w:t>
      </w:r>
    </w:p>
    <w:p w14:paraId="5ECA6629"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15BE144E"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381DACE8"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657F1F70"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58E5FFC0" w14:textId="77777777" w:rsidR="004E25A1" w:rsidRPr="00326C4D" w:rsidRDefault="004E25A1" w:rsidP="004E25A1">
      <w:pPr>
        <w:pStyle w:val="Listeafsnit"/>
        <w:numPr>
          <w:ilvl w:val="0"/>
          <w:numId w:val="5"/>
        </w:numPr>
        <w:rPr>
          <w:sz w:val="20"/>
        </w:rPr>
      </w:pPr>
      <w:r w:rsidRPr="00326C4D">
        <w:rPr>
          <w:sz w:val="20"/>
        </w:rPr>
        <w:t>Sårbarhed (konsekvens 34 %)</w:t>
      </w:r>
    </w:p>
    <w:p w14:paraId="0A915074"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3,1</w:t>
      </w:r>
    </w:p>
    <w:p w14:paraId="03C8349B" w14:textId="77777777" w:rsidR="0096245B" w:rsidRPr="003C3B8C" w:rsidRDefault="0096245B">
      <w:pPr>
        <w:rPr>
          <w:szCs w:val="24"/>
        </w:rPr>
      </w:pPr>
    </w:p>
    <w:p w14:paraId="3296D635" w14:textId="77777777" w:rsidR="0096245B" w:rsidRPr="003C3B8C" w:rsidRDefault="0096245B">
      <w:pPr>
        <w:rPr>
          <w:szCs w:val="24"/>
        </w:rPr>
      </w:pPr>
    </w:p>
    <w:p w14:paraId="5FA4760F" w14:textId="77777777" w:rsidR="0096245B" w:rsidRPr="003C3B8C" w:rsidRDefault="0096245B">
      <w:pPr>
        <w:rPr>
          <w:szCs w:val="24"/>
        </w:rPr>
      </w:pPr>
    </w:p>
    <w:p w14:paraId="4352103D"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Amanda Bjerregaard Krog</w:t>
      </w:r>
    </w:p>
    <w:p w14:paraId="3E45D87D" w14:textId="77777777" w:rsidR="00AA13E9" w:rsidRPr="003C3B8C" w:rsidRDefault="00AA13E9">
      <w:pPr>
        <w:rPr>
          <w:szCs w:val="24"/>
        </w:rPr>
      </w:pPr>
      <w:r>
        <w:rPr>
          <w:szCs w:val="24"/>
        </w:rPr>
        <w:tab/>
      </w:r>
      <w:r>
        <w:rPr>
          <w:szCs w:val="24"/>
        </w:rPr>
        <w:tab/>
        <w:t>Miljøsagsbehandler</w:t>
      </w:r>
    </w:p>
    <w:p w14:paraId="188F1592"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443B3391" w14:textId="0E0131CC" w:rsidR="00317FA6" w:rsidRPr="003C3B8C" w:rsidRDefault="0004797C" w:rsidP="00317FA6">
      <w:pPr>
        <w:ind w:left="1871" w:firstLine="681"/>
        <w:rPr>
          <w:szCs w:val="24"/>
        </w:rPr>
      </w:pPr>
      <w:r w:rsidRPr="003C3B8C">
        <w:rPr>
          <w:szCs w:val="24"/>
        </w:rPr>
        <w:t>T</w:t>
      </w:r>
      <w:r w:rsidR="00024131" w:rsidRPr="003C3B8C">
        <w:rPr>
          <w:szCs w:val="24"/>
        </w:rPr>
        <w:t>el</w:t>
      </w:r>
      <w:r w:rsidR="00317FA6" w:rsidRPr="003C3B8C">
        <w:rPr>
          <w:szCs w:val="24"/>
        </w:rPr>
        <w:t xml:space="preserve">: </w:t>
      </w:r>
      <w:bookmarkStart w:id="8" w:name="case_officer_telephone"/>
      <w:bookmarkEnd w:id="8"/>
      <w:r w:rsidR="00E31782">
        <w:rPr>
          <w:szCs w:val="24"/>
        </w:rPr>
        <w:t>21334538</w:t>
      </w:r>
    </w:p>
    <w:p w14:paraId="2E361DFD" w14:textId="4D2CD1E9" w:rsidR="00837C2B" w:rsidRDefault="0004797C" w:rsidP="00884F39">
      <w:pPr>
        <w:ind w:left="1871" w:firstLine="681"/>
        <w:rPr>
          <w:szCs w:val="24"/>
        </w:rPr>
      </w:pPr>
      <w:r w:rsidRPr="003C3B8C">
        <w:rPr>
          <w:szCs w:val="24"/>
        </w:rPr>
        <w:t>E</w:t>
      </w:r>
      <w:r w:rsidR="00317FA6" w:rsidRPr="003C3B8C">
        <w:rPr>
          <w:szCs w:val="24"/>
        </w:rPr>
        <w:t>-</w:t>
      </w:r>
      <w:r w:rsidR="00317FA6" w:rsidRPr="00E31782">
        <w:rPr>
          <w:color w:val="000000" w:themeColor="text1"/>
          <w:szCs w:val="24"/>
        </w:rPr>
        <w:t xml:space="preserve">mail: </w:t>
      </w:r>
      <w:bookmarkStart w:id="9" w:name="case_officer_email"/>
      <w:bookmarkEnd w:id="9"/>
      <w:r w:rsidR="00E31782" w:rsidRPr="00E31782">
        <w:rPr>
          <w:color w:val="000000" w:themeColor="text1"/>
          <w:szCs w:val="24"/>
        </w:rPr>
        <w:t>amkr</w:t>
      </w:r>
      <w:r w:rsidR="00FB1693" w:rsidRPr="00E31782">
        <w:rPr>
          <w:color w:val="000000" w:themeColor="text1"/>
          <w:szCs w:val="24"/>
        </w:rPr>
        <w:t>@norddjurs</w:t>
      </w:r>
      <w:r w:rsidR="00FB1693" w:rsidRPr="0073586E">
        <w:rPr>
          <w:szCs w:val="24"/>
        </w:rPr>
        <w:t>.dk</w:t>
      </w:r>
    </w:p>
    <w:p w14:paraId="6D29445B" w14:textId="77777777" w:rsidR="00FB1693" w:rsidRDefault="00FB1693" w:rsidP="00884F39">
      <w:pPr>
        <w:ind w:left="1871" w:firstLine="681"/>
        <w:rPr>
          <w:szCs w:val="24"/>
        </w:rPr>
      </w:pPr>
    </w:p>
    <w:p w14:paraId="633041E8" w14:textId="77777777" w:rsidR="00FB1693" w:rsidRDefault="00FB1693" w:rsidP="00884F39">
      <w:pPr>
        <w:ind w:left="1871" w:firstLine="681"/>
        <w:rPr>
          <w:szCs w:val="24"/>
        </w:rPr>
      </w:pPr>
    </w:p>
    <w:p w14:paraId="4D5D3C05" w14:textId="77777777" w:rsidR="00FB1693" w:rsidRDefault="00FB1693" w:rsidP="00884F39">
      <w:pPr>
        <w:ind w:left="1871" w:firstLine="681"/>
        <w:rPr>
          <w:szCs w:val="24"/>
        </w:rPr>
      </w:pPr>
    </w:p>
    <w:p w14:paraId="0CD46463" w14:textId="77777777" w:rsidR="00FB1693" w:rsidRDefault="00FB1693" w:rsidP="00884F39">
      <w:pPr>
        <w:ind w:left="1871" w:firstLine="681"/>
        <w:rPr>
          <w:szCs w:val="24"/>
        </w:rPr>
      </w:pPr>
    </w:p>
    <w:p w14:paraId="4B1BD1E7" w14:textId="77777777" w:rsidR="00FB1693" w:rsidRDefault="00FB1693" w:rsidP="00884F39">
      <w:pPr>
        <w:ind w:left="1871" w:firstLine="681"/>
        <w:rPr>
          <w:szCs w:val="24"/>
        </w:rPr>
      </w:pPr>
    </w:p>
    <w:p w14:paraId="05505DA5"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589C0" w14:textId="77777777" w:rsidR="004303FA" w:rsidRDefault="004303FA">
      <w:r>
        <w:separator/>
      </w:r>
    </w:p>
  </w:endnote>
  <w:endnote w:type="continuationSeparator" w:id="0">
    <w:p w14:paraId="5A0644EB"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3D5E3"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12012B9A"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70DDF"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1B8C02CC"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672C5" w14:textId="77777777" w:rsidR="004303FA" w:rsidRDefault="004303FA">
      <w:r>
        <w:separator/>
      </w:r>
    </w:p>
  </w:footnote>
  <w:footnote w:type="continuationSeparator" w:id="0">
    <w:p w14:paraId="4D39D0ED"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6988A"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069065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lede 581813480" o:spid="_x0000_i1025" type="#_x0000_t75" style="width:37.55pt;height:43.85pt;visibility:visible;mso-wrap-style:square">
            <v:imagedata r:id="rId1" o:title=""/>
          </v:shape>
        </w:pict>
      </mc:Choice>
      <mc:Fallback>
        <w:drawing>
          <wp:inline distT="0" distB="0" distL="0" distR="0" wp14:anchorId="26B5649F">
            <wp:extent cx="476885" cy="556895"/>
            <wp:effectExtent l="0" t="0" r="0" b="0"/>
            <wp:docPr id="581813480" name="Billede 581813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6885" cy="556895"/>
                    </a:xfrm>
                    <a:prstGeom prst="rect">
                      <a:avLst/>
                    </a:prstGeom>
                    <a:noFill/>
                    <a:ln>
                      <a:noFill/>
                    </a:ln>
                  </pic:spPr>
                </pic:pic>
              </a:graphicData>
            </a:graphic>
          </wp:inline>
        </w:drawing>
      </mc:Fallback>
    </mc:AlternateConten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419375260">
    <w:abstractNumId w:val="1"/>
  </w:num>
  <w:num w:numId="2" w16cid:durableId="786579947">
    <w:abstractNumId w:val="0"/>
  </w:num>
  <w:num w:numId="3" w16cid:durableId="1075779680">
    <w:abstractNumId w:val="4"/>
  </w:num>
  <w:num w:numId="4" w16cid:durableId="110176054">
    <w:abstractNumId w:val="3"/>
  </w:num>
  <w:num w:numId="5" w16cid:durableId="8661365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489D"/>
    <w:rsid w:val="000A39EB"/>
    <w:rsid w:val="000B1691"/>
    <w:rsid w:val="000B29CC"/>
    <w:rsid w:val="000E6578"/>
    <w:rsid w:val="000F00C6"/>
    <w:rsid w:val="00100F01"/>
    <w:rsid w:val="00105BD5"/>
    <w:rsid w:val="00107ED6"/>
    <w:rsid w:val="00130436"/>
    <w:rsid w:val="001332A6"/>
    <w:rsid w:val="00143425"/>
    <w:rsid w:val="00170773"/>
    <w:rsid w:val="00185933"/>
    <w:rsid w:val="001913EA"/>
    <w:rsid w:val="00193604"/>
    <w:rsid w:val="001A252B"/>
    <w:rsid w:val="001A2BA6"/>
    <w:rsid w:val="001B00CE"/>
    <w:rsid w:val="001C24DD"/>
    <w:rsid w:val="001D50FF"/>
    <w:rsid w:val="001E02FD"/>
    <w:rsid w:val="001F2A4A"/>
    <w:rsid w:val="001F5128"/>
    <w:rsid w:val="00205583"/>
    <w:rsid w:val="00216161"/>
    <w:rsid w:val="00230161"/>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6674"/>
    <w:rsid w:val="00317FA6"/>
    <w:rsid w:val="00320745"/>
    <w:rsid w:val="00326C4D"/>
    <w:rsid w:val="00332B79"/>
    <w:rsid w:val="00342F22"/>
    <w:rsid w:val="0034594C"/>
    <w:rsid w:val="003466AB"/>
    <w:rsid w:val="00351346"/>
    <w:rsid w:val="00355813"/>
    <w:rsid w:val="00371446"/>
    <w:rsid w:val="0038164A"/>
    <w:rsid w:val="003830D2"/>
    <w:rsid w:val="00394D69"/>
    <w:rsid w:val="003964FB"/>
    <w:rsid w:val="003A4C67"/>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74361"/>
    <w:rsid w:val="00785381"/>
    <w:rsid w:val="0078788C"/>
    <w:rsid w:val="007A4EDC"/>
    <w:rsid w:val="007B09EB"/>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C18CB"/>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474A1"/>
    <w:rsid w:val="00D5081E"/>
    <w:rsid w:val="00D53139"/>
    <w:rsid w:val="00D5673C"/>
    <w:rsid w:val="00D72C29"/>
    <w:rsid w:val="00D7653F"/>
    <w:rsid w:val="00D77B71"/>
    <w:rsid w:val="00D87245"/>
    <w:rsid w:val="00D91DF6"/>
    <w:rsid w:val="00DA096C"/>
    <w:rsid w:val="00DA6F7C"/>
    <w:rsid w:val="00DC309E"/>
    <w:rsid w:val="00DE5F9E"/>
    <w:rsid w:val="00DF34E1"/>
    <w:rsid w:val="00DF4468"/>
    <w:rsid w:val="00E22C04"/>
    <w:rsid w:val="00E31694"/>
    <w:rsid w:val="00E31782"/>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C68D5"/>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3E78CA07"/>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0</TotalTime>
  <Pages>4</Pages>
  <Words>717</Words>
  <Characters>4952</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5658</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Amanda Bjerregaard Krog</cp:lastModifiedBy>
  <cp:revision>2</cp:revision>
  <cp:lastPrinted>2005-05-04T09:21:00Z</cp:lastPrinted>
  <dcterms:created xsi:type="dcterms:W3CDTF">2025-04-16T11:09:00Z</dcterms:created>
  <dcterms:modified xsi:type="dcterms:W3CDTF">2025-04-16T11:09:00Z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{6545C8CF-4BF7-47F9-8FDE-D13FA5DD35A1}</vt:lpwstr>
  </property>
</Properties>
</file>