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el-Gitter"/>
        <w:tblW w:w="5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05"/>
      </w:tblGrid>
      <w:tr w:rsidR="00FF3A04" w:rsidRPr="00566C21" w:rsidTr="00FF3A04">
        <w:trPr>
          <w:trHeight w:hRule="exact" w:val="1985"/>
        </w:trPr>
        <w:tc>
          <w:tcPr>
            <w:tcW w:w="5205" w:type="dxa"/>
          </w:tcPr>
          <w:sdt>
            <w:sdtPr>
              <w:alias w:val="Modtager"/>
              <w:tag w:val="Modtager"/>
              <w:id w:val="1146918442"/>
              <w:lock w:val="sdtLocked"/>
              <w:placeholder>
                <w:docPart w:val="0791CBEE0AD744D8803B6BF7A24857B4"/>
              </w:placeholder>
            </w:sdtPr>
            <w:sdtContent>
              <w:bookmarkStart w:id="0" w:name="navn" w:displacedByCustomXml="prev"/>
              <w:bookmarkEnd w:id="0" w:displacedByCustomXml="prev"/>
              <w:p w:rsidR="001504AB" w:rsidRDefault="001504AB" w:rsidP="001504AB">
                <w:pPr>
                  <w:rPr>
                    <w:sz w:val="22"/>
                    <w:szCs w:val="22"/>
                  </w:rPr>
                </w:pPr>
                <w:r>
                  <w:rPr>
                    <w:sz w:val="22"/>
                    <w:szCs w:val="22"/>
                  </w:rPr>
                  <w:t>Aalborg Forsyning, Kloak A/S</w:t>
                </w:r>
              </w:p>
              <w:p w:rsidR="001504AB" w:rsidRDefault="001504AB" w:rsidP="001504AB">
                <w:pPr>
                  <w:rPr>
                    <w:sz w:val="22"/>
                    <w:szCs w:val="22"/>
                  </w:rPr>
                </w:pPr>
              </w:p>
              <w:p w:rsidR="001504AB" w:rsidRDefault="001504AB" w:rsidP="001504AB">
                <w:pPr>
                  <w:rPr>
                    <w:sz w:val="22"/>
                    <w:szCs w:val="22"/>
                  </w:rPr>
                </w:pPr>
                <w:r>
                  <w:rPr>
                    <w:sz w:val="22"/>
                    <w:szCs w:val="22"/>
                  </w:rPr>
                  <w:t>Sendt til: kloak@aalborgforsyning.dk</w:t>
                </w:r>
              </w:p>
              <w:p w:rsidR="003F6236" w:rsidRPr="00566C21" w:rsidRDefault="00721351" w:rsidP="003F6236">
                <w:pPr>
                  <w:pStyle w:val="Modtagere"/>
                </w:pPr>
              </w:p>
            </w:sdtContent>
          </w:sdt>
          <w:p w:rsidR="003F6236" w:rsidRPr="00566C21" w:rsidRDefault="003F6236" w:rsidP="003F6236">
            <w:pPr>
              <w:pStyle w:val="Modtagere"/>
            </w:pPr>
            <w:r w:rsidRPr="00566C21">
              <w:t xml:space="preserve"> </w:t>
            </w:r>
          </w:p>
        </w:tc>
      </w:tr>
    </w:tbl>
    <w:sdt>
      <w:sdtPr>
        <w:tag w:val="Brevdato"/>
        <w:id w:val="611608306"/>
        <w:placeholder>
          <w:docPart w:val="44721008ABD3422BA041106E47C8CC74"/>
        </w:placeholder>
      </w:sdtPr>
      <w:sdtContent>
        <w:p w:rsidR="00841FAB" w:rsidRPr="00AD572C" w:rsidRDefault="00222417" w:rsidP="009455BB">
          <w:pPr>
            <w:spacing w:before="120"/>
          </w:pPr>
          <w:r>
            <w:t>27</w:t>
          </w:r>
          <w:r w:rsidR="00AD572C">
            <w:t>-08</w:t>
          </w:r>
          <w:r w:rsidR="00192B4E">
            <w:t>-2014</w:t>
          </w:r>
          <w:r w:rsidR="00721351" w:rsidRPr="00721351">
            <w:rPr>
              <w:b/>
              <w:noProof/>
              <w:sz w:val="16"/>
              <w:lang w:eastAsia="da-DK" w:bidi="ar-SA"/>
            </w:rPr>
            <w:pict>
              <v:shapetype id="_x0000_t202" coordsize="21600,21600" o:spt="202" path="m,l,21600r21600,l21600,xe">
                <v:stroke joinstyle="miter"/>
                <v:path gradientshapeok="t" o:connecttype="rect"/>
              </v:shapetype>
              <v:shape id="_x0000_s1026" type="#_x0000_t202" alt="HqjreSide" style="position:absolute;margin-left:453.6pt;margin-top:218.3pt;width:117.9pt;height:488.7pt;z-index:251658240;mso-position-horizontal-relative:page;mso-position-vertical-relative:page" filled="f" stroked="f">
                <v:textbox style="mso-next-textbox:#_x0000_s1026" inset="0,0,0,0">
                  <w:txbxContent>
                    <w:p w:rsidR="0099249D" w:rsidRDefault="00721351" w:rsidP="009455BB">
                      <w:pPr>
                        <w:spacing w:after="0"/>
                        <w:rPr>
                          <w:rFonts w:ascii="Arial" w:hAnsi="Arial" w:cs="Arial"/>
                          <w:sz w:val="16"/>
                        </w:rPr>
                      </w:pPr>
                      <w:sdt>
                        <w:sdtPr>
                          <w:rPr>
                            <w:rFonts w:ascii="Arial" w:hAnsi="Arial" w:cs="Arial"/>
                            <w:sz w:val="16"/>
                          </w:rPr>
                          <w:tag w:val="afdeling"/>
                          <w:id w:val="611608304"/>
                          <w:lock w:val="sdtLocked"/>
                          <w:placeholder>
                            <w:docPart w:val="D4FBFE79063348D6B6FF173F3030B297"/>
                          </w:placeholder>
                        </w:sdtPr>
                        <w:sdtContent>
                          <w:r w:rsidR="0099249D" w:rsidRPr="0036689C">
                            <w:rPr>
                              <w:rFonts w:ascii="Arial" w:hAnsi="Arial" w:cs="Arial"/>
                              <w:b/>
                              <w:sz w:val="16"/>
                            </w:rPr>
                            <w:t>IndustriMiljø</w:t>
                          </w:r>
                          <w:r w:rsidR="0099249D" w:rsidRPr="00C17A2A">
                            <w:rPr>
                              <w:rFonts w:ascii="Arial" w:hAnsi="Arial" w:cs="Arial"/>
                              <w:b/>
                              <w:sz w:val="16"/>
                            </w:rPr>
                            <w:t>, MEF</w:t>
                          </w:r>
                          <w:r w:rsidR="0099249D" w:rsidRPr="009455BB">
                            <w:rPr>
                              <w:rFonts w:ascii="Arial" w:hAnsi="Arial" w:cs="Arial"/>
                              <w:sz w:val="16"/>
                            </w:rPr>
                            <w:br/>
                          </w:r>
                          <w:r w:rsidR="0099249D" w:rsidRPr="009455BB">
                            <w:rPr>
                              <w:rFonts w:ascii="Arial" w:hAnsi="Arial" w:cs="Arial"/>
                              <w:sz w:val="16"/>
                            </w:rPr>
                            <w:br/>
                            <w:t>Miljø- og Energiforvaltningen</w:t>
                          </w:r>
                          <w:r w:rsidR="0099249D" w:rsidRPr="009455BB">
                            <w:rPr>
                              <w:rFonts w:ascii="Arial" w:hAnsi="Arial" w:cs="Arial"/>
                              <w:sz w:val="16"/>
                            </w:rPr>
                            <w:br/>
                            <w:t>Stigsborg Brygge 5</w:t>
                          </w:r>
                          <w:r w:rsidR="0099249D" w:rsidRPr="009455BB">
                            <w:rPr>
                              <w:rFonts w:ascii="Arial" w:hAnsi="Arial" w:cs="Arial"/>
                              <w:sz w:val="16"/>
                            </w:rPr>
                            <w:br/>
                            <w:t>9400 Nørresundby</w:t>
                          </w:r>
                          <w:r w:rsidR="0099249D" w:rsidRPr="009455BB">
                            <w:rPr>
                              <w:rFonts w:ascii="Arial" w:hAnsi="Arial" w:cs="Arial"/>
                              <w:sz w:val="16"/>
                            </w:rPr>
                            <w:br/>
                            <w:t>miljoe@aalborg.dk</w:t>
                          </w:r>
                          <w:r w:rsidR="0099249D" w:rsidRPr="009455BB">
                            <w:rPr>
                              <w:rFonts w:ascii="Arial" w:hAnsi="Arial" w:cs="Arial"/>
                              <w:sz w:val="16"/>
                            </w:rPr>
                            <w:br/>
                            <w:t>www.aalborg.dk</w:t>
                          </w:r>
                          <w:r w:rsidR="0099249D" w:rsidRPr="009455BB">
                            <w:rPr>
                              <w:rFonts w:ascii="Arial" w:hAnsi="Arial" w:cs="Arial"/>
                              <w:sz w:val="16"/>
                            </w:rPr>
                            <w:br/>
                          </w:r>
                        </w:sdtContent>
                      </w:sdt>
                      <w:r w:rsidR="0099249D" w:rsidRPr="003561BB">
                        <w:rPr>
                          <w:rFonts w:ascii="Arial" w:hAnsi="Arial" w:cs="Arial"/>
                          <w:sz w:val="16"/>
                        </w:rPr>
                        <w:br/>
                      </w:r>
                      <w:sdt>
                        <w:sdtPr>
                          <w:rPr>
                            <w:rFonts w:ascii="Arial" w:hAnsi="Arial" w:cs="Arial"/>
                            <w:sz w:val="16"/>
                          </w:rPr>
                          <w:tag w:val="Sagsnr"/>
                          <w:id w:val="4612334"/>
                          <w:lock w:val="sdtLocked"/>
                          <w:placeholder>
                            <w:docPart w:val="642F54D89AB64CE1BDD24F4412433187"/>
                          </w:placeholder>
                        </w:sdtPr>
                        <w:sdtContent>
                          <w:proofErr w:type="spellStart"/>
                          <w:r w:rsidR="0099249D" w:rsidRPr="009455BB">
                            <w:rPr>
                              <w:rFonts w:ascii="Arial" w:hAnsi="Arial" w:cs="Arial"/>
                              <w:sz w:val="16"/>
                            </w:rPr>
                            <w:t>Sagsnr</w:t>
                          </w:r>
                          <w:proofErr w:type="spellEnd"/>
                          <w:r w:rsidR="0099249D" w:rsidRPr="009455BB">
                            <w:rPr>
                              <w:rFonts w:ascii="Arial" w:hAnsi="Arial" w:cs="Arial"/>
                              <w:sz w:val="16"/>
                            </w:rPr>
                            <w:t>.:</w:t>
                          </w:r>
                        </w:sdtContent>
                      </w:sdt>
                      <w:r w:rsidR="0099249D" w:rsidRPr="009455BB">
                        <w:rPr>
                          <w:rFonts w:ascii="Arial" w:hAnsi="Arial" w:cs="Arial"/>
                          <w:sz w:val="16"/>
                        </w:rPr>
                        <w:br/>
                      </w:r>
                      <w:r w:rsidR="0099249D">
                        <w:rPr>
                          <w:rFonts w:ascii="Arial" w:hAnsi="Arial" w:cs="Arial"/>
                          <w:sz w:val="16"/>
                        </w:rPr>
                        <w:t>2013-45729</w:t>
                      </w:r>
                      <w:r w:rsidR="0099249D" w:rsidRPr="009455BB">
                        <w:rPr>
                          <w:rFonts w:ascii="Arial" w:hAnsi="Arial" w:cs="Arial"/>
                          <w:sz w:val="16"/>
                        </w:rPr>
                        <w:br/>
                      </w:r>
                      <w:sdt>
                        <w:sdtPr>
                          <w:rPr>
                            <w:rFonts w:ascii="Arial" w:hAnsi="Arial" w:cs="Arial"/>
                            <w:sz w:val="16"/>
                          </w:rPr>
                          <w:tag w:val="Doknr"/>
                          <w:id w:val="4612335"/>
                          <w:lock w:val="sdtLocked"/>
                          <w:placeholder>
                            <w:docPart w:val="7804AA2139654274890D3F1E50330854"/>
                          </w:placeholder>
                        </w:sdtPr>
                        <w:sdtContent>
                          <w:proofErr w:type="spellStart"/>
                          <w:r w:rsidR="0099249D" w:rsidRPr="009455BB">
                            <w:rPr>
                              <w:rFonts w:ascii="Arial" w:hAnsi="Arial" w:cs="Arial"/>
                              <w:sz w:val="16"/>
                            </w:rPr>
                            <w:t>Dok.nr</w:t>
                          </w:r>
                          <w:proofErr w:type="spellEnd"/>
                          <w:r w:rsidR="0099249D" w:rsidRPr="009455BB">
                            <w:rPr>
                              <w:rFonts w:ascii="Arial" w:hAnsi="Arial" w:cs="Arial"/>
                              <w:sz w:val="16"/>
                            </w:rPr>
                            <w:t>.:</w:t>
                          </w:r>
                        </w:sdtContent>
                      </w:sdt>
                    </w:p>
                    <w:p w:rsidR="0099249D" w:rsidRPr="003561BB" w:rsidRDefault="0099249D" w:rsidP="009455BB">
                      <w:pPr>
                        <w:spacing w:after="0"/>
                        <w:rPr>
                          <w:rFonts w:ascii="Arial" w:hAnsi="Arial" w:cs="Arial"/>
                          <w:color w:val="FF0000"/>
                          <w:sz w:val="16"/>
                        </w:rPr>
                      </w:pPr>
                      <w:r>
                        <w:rPr>
                          <w:sz w:val="16"/>
                          <w:szCs w:val="16"/>
                        </w:rPr>
                        <w:t>2014-</w:t>
                      </w:r>
                      <w:proofErr w:type="gramStart"/>
                      <w:r>
                        <w:rPr>
                          <w:sz w:val="16"/>
                          <w:szCs w:val="16"/>
                        </w:rPr>
                        <w:t>262561</w:t>
                      </w:r>
                      <w:proofErr w:type="gramEnd"/>
                    </w:p>
                    <w:sdt>
                      <w:sdtPr>
                        <w:rPr>
                          <w:rFonts w:ascii="Arial" w:hAnsi="Arial" w:cs="Arial"/>
                          <w:sz w:val="16"/>
                        </w:rPr>
                        <w:tag w:val="qvrigthqjreside"/>
                        <w:id w:val="4612336"/>
                        <w:lock w:val="sdtLocked"/>
                        <w:placeholder>
                          <w:docPart w:val="7D807BF54F4143A5A13B769D33B7D131"/>
                        </w:placeholder>
                      </w:sdtPr>
                      <w:sdtContent>
                        <w:p w:rsidR="0099249D" w:rsidRPr="009455BB" w:rsidRDefault="0099249D" w:rsidP="009455BB">
                          <w:pPr>
                            <w:spacing w:after="0"/>
                            <w:rPr>
                              <w:rFonts w:ascii="Arial" w:hAnsi="Arial" w:cs="Arial"/>
                              <w:sz w:val="16"/>
                            </w:rPr>
                          </w:pPr>
                          <w:proofErr w:type="spellStart"/>
                          <w:r>
                            <w:rPr>
                              <w:rFonts w:ascii="Arial" w:hAnsi="Arial" w:cs="Arial"/>
                              <w:sz w:val="16"/>
                            </w:rPr>
                            <w:t>Init</w:t>
                          </w:r>
                          <w:proofErr w:type="spellEnd"/>
                          <w:r>
                            <w:rPr>
                              <w:rFonts w:ascii="Arial" w:hAnsi="Arial" w:cs="Arial"/>
                              <w:sz w:val="16"/>
                            </w:rPr>
                            <w:t>.: LP/HHN/BWP</w:t>
                          </w:r>
                          <w:r w:rsidRPr="009455BB">
                            <w:rPr>
                              <w:rFonts w:ascii="Arial" w:hAnsi="Arial" w:cs="Arial"/>
                              <w:sz w:val="16"/>
                            </w:rPr>
                            <w:br/>
                            <w:t>EAN nr.: 5798003742977</w:t>
                          </w:r>
                          <w:r w:rsidRPr="009455BB">
                            <w:rPr>
                              <w:rFonts w:ascii="Arial" w:hAnsi="Arial" w:cs="Arial"/>
                              <w:sz w:val="16"/>
                            </w:rPr>
                            <w:br/>
                          </w:r>
                          <w:r w:rsidRPr="009455BB">
                            <w:rPr>
                              <w:rFonts w:ascii="Arial" w:hAnsi="Arial" w:cs="Arial"/>
                              <w:sz w:val="16"/>
                            </w:rPr>
                            <w:br/>
                            <w:t xml:space="preserve">Åbningstider: </w:t>
                          </w:r>
                          <w:r w:rsidRPr="009455BB">
                            <w:rPr>
                              <w:rFonts w:ascii="Arial" w:hAnsi="Arial" w:cs="Arial"/>
                              <w:sz w:val="16"/>
                            </w:rPr>
                            <w:br/>
                            <w:t xml:space="preserve">Mandag - onsdag </w:t>
                          </w:r>
                        </w:p>
                        <w:p w:rsidR="0099249D" w:rsidRPr="009455BB" w:rsidRDefault="0099249D" w:rsidP="009455BB">
                          <w:pPr>
                            <w:spacing w:after="0"/>
                            <w:rPr>
                              <w:rFonts w:ascii="Arial" w:hAnsi="Arial" w:cs="Arial"/>
                              <w:sz w:val="16"/>
                            </w:rPr>
                          </w:pPr>
                          <w:r w:rsidRPr="009455BB">
                            <w:rPr>
                              <w:rFonts w:ascii="Arial" w:hAnsi="Arial" w:cs="Arial"/>
                              <w:sz w:val="16"/>
                            </w:rPr>
                            <w:t>09.00 - 15.00</w:t>
                          </w:r>
                        </w:p>
                        <w:p w:rsidR="0099249D" w:rsidRPr="009455BB" w:rsidRDefault="0099249D" w:rsidP="009455BB">
                          <w:pPr>
                            <w:spacing w:after="0"/>
                            <w:rPr>
                              <w:rFonts w:ascii="Arial" w:hAnsi="Arial" w:cs="Arial"/>
                              <w:sz w:val="16"/>
                            </w:rPr>
                          </w:pPr>
                          <w:r w:rsidRPr="009455BB">
                            <w:rPr>
                              <w:rFonts w:ascii="Arial" w:hAnsi="Arial" w:cs="Arial"/>
                              <w:sz w:val="16"/>
                            </w:rPr>
                            <w:t>Torsdag</w:t>
                          </w:r>
                        </w:p>
                        <w:p w:rsidR="0099249D" w:rsidRPr="009455BB" w:rsidRDefault="0099249D" w:rsidP="009455BB">
                          <w:pPr>
                            <w:spacing w:after="0"/>
                            <w:rPr>
                              <w:rFonts w:ascii="Arial" w:hAnsi="Arial" w:cs="Arial"/>
                              <w:sz w:val="16"/>
                            </w:rPr>
                          </w:pPr>
                          <w:r w:rsidRPr="009455BB">
                            <w:rPr>
                              <w:rFonts w:ascii="Arial" w:hAnsi="Arial" w:cs="Arial"/>
                              <w:sz w:val="16"/>
                            </w:rPr>
                            <w:t>09.00 - 17.00</w:t>
                          </w:r>
                        </w:p>
                        <w:p w:rsidR="0099249D" w:rsidRPr="009455BB" w:rsidRDefault="0099249D" w:rsidP="009455BB">
                          <w:pPr>
                            <w:spacing w:after="0"/>
                            <w:rPr>
                              <w:rFonts w:ascii="Arial" w:hAnsi="Arial" w:cs="Arial"/>
                              <w:sz w:val="16"/>
                            </w:rPr>
                          </w:pPr>
                          <w:r w:rsidRPr="009455BB">
                            <w:rPr>
                              <w:rFonts w:ascii="Arial" w:hAnsi="Arial" w:cs="Arial"/>
                              <w:sz w:val="16"/>
                            </w:rPr>
                            <w:t>Fredag</w:t>
                          </w:r>
                        </w:p>
                        <w:p w:rsidR="0099249D" w:rsidRPr="009455BB" w:rsidRDefault="0099249D" w:rsidP="009455BB">
                          <w:pPr>
                            <w:spacing w:after="0"/>
                            <w:rPr>
                              <w:rFonts w:ascii="Arial" w:hAnsi="Arial" w:cs="Arial"/>
                              <w:sz w:val="16"/>
                            </w:rPr>
                          </w:pPr>
                          <w:r w:rsidRPr="009455BB">
                            <w:rPr>
                              <w:rFonts w:ascii="Arial" w:hAnsi="Arial" w:cs="Arial"/>
                              <w:sz w:val="16"/>
                            </w:rPr>
                            <w:t>09.00 - 14.00</w:t>
                          </w:r>
                          <w:r w:rsidRPr="009455BB">
                            <w:rPr>
                              <w:rFonts w:ascii="Arial" w:hAnsi="Arial" w:cs="Arial"/>
                              <w:sz w:val="16"/>
                            </w:rPr>
                            <w:br/>
                          </w:r>
                          <w:r w:rsidRPr="009455BB">
                            <w:rPr>
                              <w:rFonts w:ascii="Arial" w:hAnsi="Arial" w:cs="Arial"/>
                              <w:sz w:val="16"/>
                            </w:rPr>
                            <w:br/>
                            <w:t>Send så vidt muligt elektronisk post til Aalborg Kommune</w:t>
                          </w:r>
                        </w:p>
                      </w:sdtContent>
                    </w:sdt>
                  </w:txbxContent>
                </v:textbox>
                <w10:wrap anchorx="page" anchory="page"/>
              </v:shape>
            </w:pict>
          </w:r>
        </w:p>
        <w:bookmarkStart w:id="1" w:name="regdato" w:displacedByCustomXml="next"/>
        <w:bookmarkEnd w:id="1" w:displacedByCustomXml="next"/>
      </w:sdtContent>
    </w:sdt>
    <w:sdt>
      <w:sdtPr>
        <w:alias w:val="Overskrift"/>
        <w:tag w:val="Overskrift"/>
        <w:id w:val="1207236719"/>
        <w:lock w:val="sdtLocked"/>
        <w:placeholder>
          <w:docPart w:val="3C7112443DEB43008804ACA0A91B7AB5"/>
        </w:placeholder>
      </w:sdtPr>
      <w:sdtContent>
        <w:p w:rsidR="005F1826" w:rsidRPr="00842496" w:rsidRDefault="005417DA" w:rsidP="00842496">
          <w:pPr>
            <w:pStyle w:val="Overskrift1"/>
            <w:rPr>
              <w:sz w:val="22"/>
            </w:rPr>
          </w:pPr>
          <w:r w:rsidRPr="00E73514">
            <w:rPr>
              <w:sz w:val="24"/>
              <w:szCs w:val="24"/>
            </w:rPr>
            <w:t>Godkendelse i henhold</w:t>
          </w:r>
          <w:r>
            <w:rPr>
              <w:sz w:val="24"/>
              <w:szCs w:val="24"/>
            </w:rPr>
            <w:t xml:space="preserve"> til miljøbeskyttelsesloven af biogaslager på Aalborg Renseanlæg Øst, Rørdalsvej 200, 9220 Aalborg Øst, samt accept til etablering af gaslagertanke og kondensat beho</w:t>
          </w:r>
          <w:r>
            <w:rPr>
              <w:sz w:val="24"/>
              <w:szCs w:val="24"/>
            </w:rPr>
            <w:t>l</w:t>
          </w:r>
          <w:r>
            <w:rPr>
              <w:sz w:val="24"/>
              <w:szCs w:val="24"/>
            </w:rPr>
            <w:t>der på slamdeponi, Rørdalsvej 200.</w:t>
          </w:r>
        </w:p>
      </w:sdtContent>
    </w:sdt>
    <w:p w:rsidR="005417DA" w:rsidRDefault="005417DA" w:rsidP="005417DA">
      <w:pPr>
        <w:tabs>
          <w:tab w:val="left" w:pos="4536"/>
        </w:tabs>
        <w:jc w:val="center"/>
        <w:rPr>
          <w:sz w:val="22"/>
          <w:szCs w:val="22"/>
        </w:rPr>
      </w:pPr>
      <w:r w:rsidRPr="00346EC6">
        <w:rPr>
          <w:noProof/>
          <w:sz w:val="22"/>
          <w:szCs w:val="22"/>
          <w:lang w:eastAsia="da-DK" w:bidi="ar-SA"/>
        </w:rPr>
        <w:drawing>
          <wp:inline distT="0" distB="0" distL="0" distR="0">
            <wp:extent cx="3613958" cy="3415146"/>
            <wp:effectExtent l="19050" t="0" r="5542" b="0"/>
            <wp:docPr id="3" name="Picture 1" descr="C:\Users\inan\AppData\Local\Microsoft\Windows\Temporary Internet Files\Content.Outlook\5QWH51RB\Oversigtskort Aalborg Renseanlæg Øst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an\AppData\Local\Microsoft\Windows\Temporary Internet Files\Content.Outlook\5QWH51RB\Oversigtskort Aalborg Renseanlæg Øst (2).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19163" cy="3420065"/>
                    </a:xfrm>
                    <a:prstGeom prst="rect">
                      <a:avLst/>
                    </a:prstGeom>
                    <a:noFill/>
                    <a:ln>
                      <a:noFill/>
                    </a:ln>
                  </pic:spPr>
                </pic:pic>
              </a:graphicData>
            </a:graphic>
          </wp:inline>
        </w:drawing>
      </w:r>
    </w:p>
    <w:p w:rsidR="005417DA" w:rsidRPr="00E73514" w:rsidRDefault="005417DA" w:rsidP="005417DA">
      <w:pPr>
        <w:tabs>
          <w:tab w:val="left" w:pos="4536"/>
        </w:tabs>
        <w:spacing w:after="0"/>
        <w:rPr>
          <w:sz w:val="22"/>
          <w:szCs w:val="22"/>
        </w:rPr>
      </w:pPr>
      <w:r w:rsidRPr="00E73514">
        <w:rPr>
          <w:sz w:val="22"/>
          <w:szCs w:val="22"/>
        </w:rPr>
        <w:t>Virksomhedens navn:</w:t>
      </w:r>
      <w:r w:rsidRPr="00E73514">
        <w:rPr>
          <w:sz w:val="22"/>
          <w:szCs w:val="22"/>
        </w:rPr>
        <w:tab/>
      </w:r>
      <w:bookmarkStart w:id="2" w:name="loknavn_2"/>
      <w:bookmarkEnd w:id="2"/>
      <w:r>
        <w:rPr>
          <w:sz w:val="22"/>
          <w:szCs w:val="22"/>
        </w:rPr>
        <w:t>Aalborg Renseanlæg Øst</w:t>
      </w:r>
    </w:p>
    <w:p w:rsidR="005417DA" w:rsidRPr="00E73514" w:rsidRDefault="005417DA" w:rsidP="005417DA">
      <w:pPr>
        <w:tabs>
          <w:tab w:val="left" w:pos="4536"/>
        </w:tabs>
        <w:spacing w:after="0"/>
        <w:rPr>
          <w:sz w:val="22"/>
          <w:szCs w:val="22"/>
        </w:rPr>
      </w:pPr>
      <w:proofErr w:type="spellStart"/>
      <w:r w:rsidRPr="00E73514">
        <w:rPr>
          <w:sz w:val="22"/>
          <w:szCs w:val="22"/>
        </w:rPr>
        <w:t>CVR-nummer</w:t>
      </w:r>
      <w:proofErr w:type="spellEnd"/>
      <w:r w:rsidRPr="00E73514">
        <w:rPr>
          <w:sz w:val="22"/>
          <w:szCs w:val="22"/>
        </w:rPr>
        <w:t>:</w:t>
      </w:r>
      <w:r w:rsidRPr="00E73514">
        <w:rPr>
          <w:sz w:val="22"/>
          <w:szCs w:val="22"/>
        </w:rPr>
        <w:tab/>
      </w:r>
      <w:bookmarkStart w:id="3" w:name="cvrnr"/>
      <w:bookmarkEnd w:id="3"/>
      <w:r>
        <w:rPr>
          <w:sz w:val="22"/>
          <w:szCs w:val="22"/>
        </w:rPr>
        <w:t>32651798</w:t>
      </w:r>
    </w:p>
    <w:p w:rsidR="005417DA" w:rsidRDefault="005417DA" w:rsidP="005417DA">
      <w:pPr>
        <w:tabs>
          <w:tab w:val="left" w:pos="4536"/>
        </w:tabs>
        <w:spacing w:after="0"/>
        <w:rPr>
          <w:sz w:val="22"/>
          <w:szCs w:val="22"/>
        </w:rPr>
      </w:pPr>
      <w:r w:rsidRPr="00E73514">
        <w:rPr>
          <w:sz w:val="22"/>
          <w:szCs w:val="22"/>
        </w:rPr>
        <w:t>P-nummer:</w:t>
      </w:r>
      <w:r w:rsidRPr="00E73514">
        <w:rPr>
          <w:sz w:val="22"/>
          <w:szCs w:val="22"/>
        </w:rPr>
        <w:tab/>
      </w:r>
      <w:bookmarkStart w:id="4" w:name="pnr"/>
      <w:bookmarkEnd w:id="4"/>
      <w:r>
        <w:rPr>
          <w:sz w:val="22"/>
          <w:szCs w:val="22"/>
        </w:rPr>
        <w:t>1016056258</w:t>
      </w:r>
    </w:p>
    <w:p w:rsidR="005417DA" w:rsidRPr="00E73514" w:rsidRDefault="005417DA" w:rsidP="002B284C">
      <w:pPr>
        <w:tabs>
          <w:tab w:val="left" w:pos="4536"/>
        </w:tabs>
        <w:spacing w:after="0"/>
        <w:ind w:left="4536" w:hanging="4536"/>
        <w:rPr>
          <w:sz w:val="22"/>
          <w:szCs w:val="22"/>
        </w:rPr>
      </w:pPr>
      <w:r>
        <w:rPr>
          <w:sz w:val="22"/>
          <w:szCs w:val="22"/>
        </w:rPr>
        <w:t>Listepunkt</w:t>
      </w:r>
      <w:r>
        <w:rPr>
          <w:sz w:val="22"/>
          <w:szCs w:val="22"/>
        </w:rPr>
        <w:tab/>
        <w:t>J201</w:t>
      </w:r>
      <w:r w:rsidR="002B284C">
        <w:rPr>
          <w:sz w:val="22"/>
          <w:szCs w:val="22"/>
        </w:rPr>
        <w:t>(biaktivitet til hovedaktiv</w:t>
      </w:r>
      <w:r w:rsidR="002B284C">
        <w:rPr>
          <w:sz w:val="22"/>
          <w:szCs w:val="22"/>
        </w:rPr>
        <w:t>i</w:t>
      </w:r>
      <w:r w:rsidR="002B284C">
        <w:rPr>
          <w:sz w:val="22"/>
          <w:szCs w:val="22"/>
        </w:rPr>
        <w:t xml:space="preserve">tet, renseanlæg, § 42) </w:t>
      </w:r>
    </w:p>
    <w:p w:rsidR="005417DA" w:rsidRPr="00E73514" w:rsidRDefault="005417DA" w:rsidP="005417DA">
      <w:pPr>
        <w:tabs>
          <w:tab w:val="left" w:pos="4536"/>
        </w:tabs>
        <w:spacing w:after="0"/>
        <w:rPr>
          <w:sz w:val="22"/>
          <w:szCs w:val="22"/>
        </w:rPr>
      </w:pPr>
      <w:r>
        <w:rPr>
          <w:sz w:val="22"/>
          <w:szCs w:val="22"/>
        </w:rPr>
        <w:t>M</w:t>
      </w:r>
      <w:r w:rsidRPr="00E73514">
        <w:rPr>
          <w:sz w:val="22"/>
          <w:szCs w:val="22"/>
        </w:rPr>
        <w:t>atr. Nr.:</w:t>
      </w:r>
      <w:r w:rsidRPr="00E73514">
        <w:rPr>
          <w:sz w:val="22"/>
          <w:szCs w:val="22"/>
        </w:rPr>
        <w:tab/>
      </w:r>
      <w:r>
        <w:rPr>
          <w:sz w:val="22"/>
          <w:szCs w:val="22"/>
        </w:rPr>
        <w:t>2cc Uttrup</w:t>
      </w:r>
    </w:p>
    <w:p w:rsidR="005417DA" w:rsidRPr="00E73514" w:rsidRDefault="005417DA" w:rsidP="005417DA">
      <w:pPr>
        <w:tabs>
          <w:tab w:val="left" w:pos="4536"/>
        </w:tabs>
        <w:spacing w:after="0"/>
        <w:rPr>
          <w:sz w:val="22"/>
          <w:szCs w:val="22"/>
        </w:rPr>
      </w:pPr>
      <w:r>
        <w:rPr>
          <w:sz w:val="22"/>
          <w:szCs w:val="22"/>
        </w:rPr>
        <w:t>E</w:t>
      </w:r>
      <w:r w:rsidRPr="00E73514">
        <w:rPr>
          <w:sz w:val="22"/>
          <w:szCs w:val="22"/>
        </w:rPr>
        <w:t>jerlav:</w:t>
      </w:r>
      <w:r w:rsidRPr="00E73514">
        <w:rPr>
          <w:sz w:val="22"/>
          <w:szCs w:val="22"/>
        </w:rPr>
        <w:tab/>
      </w:r>
      <w:r>
        <w:rPr>
          <w:sz w:val="22"/>
          <w:szCs w:val="22"/>
        </w:rPr>
        <w:t>Aalborg Jorder</w:t>
      </w:r>
    </w:p>
    <w:p w:rsidR="005417DA" w:rsidRDefault="005417DA" w:rsidP="005417DA">
      <w:pPr>
        <w:tabs>
          <w:tab w:val="left" w:pos="4536"/>
        </w:tabs>
        <w:spacing w:after="0"/>
        <w:rPr>
          <w:sz w:val="22"/>
          <w:szCs w:val="22"/>
        </w:rPr>
      </w:pPr>
      <w:r>
        <w:rPr>
          <w:sz w:val="22"/>
          <w:szCs w:val="22"/>
        </w:rPr>
        <w:t>A</w:t>
      </w:r>
      <w:r w:rsidRPr="00E73514">
        <w:rPr>
          <w:sz w:val="22"/>
          <w:szCs w:val="22"/>
        </w:rPr>
        <w:t>dresse:</w:t>
      </w:r>
      <w:r w:rsidRPr="00E73514">
        <w:rPr>
          <w:sz w:val="22"/>
          <w:szCs w:val="22"/>
        </w:rPr>
        <w:tab/>
      </w:r>
      <w:bookmarkStart w:id="5" w:name="lokadresse"/>
      <w:bookmarkEnd w:id="5"/>
      <w:r>
        <w:rPr>
          <w:sz w:val="22"/>
          <w:szCs w:val="22"/>
        </w:rPr>
        <w:t>Rørdalsvej 200,</w:t>
      </w:r>
    </w:p>
    <w:p w:rsidR="005417DA" w:rsidRPr="00E73514" w:rsidRDefault="005417DA" w:rsidP="005417DA">
      <w:pPr>
        <w:tabs>
          <w:tab w:val="left" w:pos="4536"/>
        </w:tabs>
        <w:spacing w:after="0"/>
        <w:rPr>
          <w:sz w:val="22"/>
          <w:szCs w:val="22"/>
        </w:rPr>
      </w:pPr>
      <w:r>
        <w:rPr>
          <w:sz w:val="22"/>
          <w:szCs w:val="22"/>
        </w:rPr>
        <w:tab/>
      </w:r>
      <w:bookmarkStart w:id="6" w:name="lokpostnr"/>
      <w:bookmarkEnd w:id="6"/>
      <w:r>
        <w:rPr>
          <w:sz w:val="22"/>
          <w:szCs w:val="22"/>
        </w:rPr>
        <w:t xml:space="preserve">9220, </w:t>
      </w:r>
      <w:bookmarkStart w:id="7" w:name="lokpostby"/>
      <w:bookmarkEnd w:id="7"/>
      <w:r>
        <w:rPr>
          <w:sz w:val="22"/>
          <w:szCs w:val="22"/>
        </w:rPr>
        <w:t>Aalborg Øst</w:t>
      </w:r>
    </w:p>
    <w:p w:rsidR="005417DA" w:rsidRPr="00E73514" w:rsidRDefault="005417DA" w:rsidP="005417DA">
      <w:pPr>
        <w:tabs>
          <w:tab w:val="left" w:pos="4536"/>
        </w:tabs>
        <w:spacing w:after="0"/>
        <w:rPr>
          <w:sz w:val="22"/>
          <w:szCs w:val="22"/>
        </w:rPr>
      </w:pPr>
      <w:r>
        <w:rPr>
          <w:sz w:val="22"/>
          <w:szCs w:val="22"/>
        </w:rPr>
        <w:t>V</w:t>
      </w:r>
      <w:r w:rsidRPr="00E73514">
        <w:rPr>
          <w:sz w:val="22"/>
          <w:szCs w:val="22"/>
        </w:rPr>
        <w:t>irksomhedens ejer:</w:t>
      </w:r>
      <w:r w:rsidRPr="00E73514">
        <w:rPr>
          <w:sz w:val="22"/>
          <w:szCs w:val="22"/>
        </w:rPr>
        <w:tab/>
      </w:r>
      <w:r>
        <w:rPr>
          <w:sz w:val="22"/>
          <w:szCs w:val="22"/>
        </w:rPr>
        <w:t>Aalborg Forsyning, Kloak A/S</w:t>
      </w:r>
    </w:p>
    <w:p w:rsidR="005417DA" w:rsidRDefault="005417DA" w:rsidP="005417DA">
      <w:pPr>
        <w:tabs>
          <w:tab w:val="left" w:pos="4536"/>
        </w:tabs>
        <w:spacing w:after="0"/>
        <w:ind w:left="4536"/>
        <w:rPr>
          <w:sz w:val="22"/>
          <w:szCs w:val="22"/>
        </w:rPr>
      </w:pPr>
      <w:r>
        <w:rPr>
          <w:sz w:val="22"/>
          <w:szCs w:val="22"/>
        </w:rPr>
        <w:t>Stigsborg Brygge 5, 9400 Nø</w:t>
      </w:r>
      <w:r>
        <w:rPr>
          <w:sz w:val="22"/>
          <w:szCs w:val="22"/>
        </w:rPr>
        <w:t>r</w:t>
      </w:r>
      <w:r>
        <w:rPr>
          <w:sz w:val="22"/>
          <w:szCs w:val="22"/>
        </w:rPr>
        <w:t>resundby</w:t>
      </w:r>
    </w:p>
    <w:p w:rsidR="005417DA" w:rsidRPr="00E73514" w:rsidRDefault="005417DA" w:rsidP="005417DA">
      <w:pPr>
        <w:tabs>
          <w:tab w:val="left" w:pos="4536"/>
        </w:tabs>
        <w:spacing w:after="0"/>
        <w:rPr>
          <w:sz w:val="22"/>
          <w:szCs w:val="22"/>
        </w:rPr>
      </w:pPr>
      <w:r>
        <w:rPr>
          <w:sz w:val="22"/>
          <w:szCs w:val="22"/>
        </w:rPr>
        <w:t>Ansøger:</w:t>
      </w:r>
      <w:r>
        <w:rPr>
          <w:sz w:val="22"/>
          <w:szCs w:val="22"/>
        </w:rPr>
        <w:tab/>
        <w:t>Aalborg Forsyning, Kloak A/S</w:t>
      </w:r>
    </w:p>
    <w:p w:rsidR="005417DA" w:rsidRPr="00E73514" w:rsidRDefault="005417DA" w:rsidP="005417DA">
      <w:pPr>
        <w:tabs>
          <w:tab w:val="left" w:pos="4536"/>
        </w:tabs>
        <w:spacing w:after="0"/>
        <w:rPr>
          <w:sz w:val="22"/>
          <w:szCs w:val="22"/>
        </w:rPr>
      </w:pPr>
      <w:r>
        <w:rPr>
          <w:sz w:val="22"/>
          <w:szCs w:val="22"/>
        </w:rPr>
        <w:t>E</w:t>
      </w:r>
      <w:r w:rsidRPr="00E73514">
        <w:rPr>
          <w:sz w:val="22"/>
          <w:szCs w:val="22"/>
        </w:rPr>
        <w:t>jendommens ejer:</w:t>
      </w:r>
      <w:r w:rsidRPr="00E73514">
        <w:rPr>
          <w:sz w:val="22"/>
          <w:szCs w:val="22"/>
        </w:rPr>
        <w:tab/>
      </w:r>
      <w:r>
        <w:rPr>
          <w:sz w:val="22"/>
          <w:szCs w:val="22"/>
        </w:rPr>
        <w:t>Aalborg Forsyning, Kloak A/S</w:t>
      </w:r>
    </w:p>
    <w:p w:rsidR="005417DA" w:rsidRPr="00E73514" w:rsidRDefault="005417DA" w:rsidP="005417DA">
      <w:pPr>
        <w:tabs>
          <w:tab w:val="left" w:pos="4536"/>
        </w:tabs>
        <w:spacing w:after="0"/>
        <w:rPr>
          <w:sz w:val="22"/>
          <w:szCs w:val="22"/>
        </w:rPr>
      </w:pPr>
    </w:p>
    <w:p w:rsidR="00A7686E" w:rsidRPr="001A46A7" w:rsidRDefault="00A7686E" w:rsidP="00A7686E">
      <w:pPr>
        <w:tabs>
          <w:tab w:val="left" w:pos="4536"/>
        </w:tabs>
      </w:pPr>
    </w:p>
    <w:p w:rsidR="005417DA" w:rsidRPr="0078194D" w:rsidRDefault="005417DA" w:rsidP="00A60BB1">
      <w:pPr>
        <w:tabs>
          <w:tab w:val="left" w:pos="6096"/>
        </w:tabs>
        <w:spacing w:after="0"/>
        <w:rPr>
          <w:sz w:val="22"/>
          <w:szCs w:val="22"/>
          <w:u w:val="single"/>
        </w:rPr>
      </w:pPr>
      <w:r w:rsidRPr="00E73514">
        <w:rPr>
          <w:sz w:val="22"/>
          <w:szCs w:val="22"/>
          <w:u w:val="single"/>
        </w:rPr>
        <w:t>INDHOLDSFORTEGNELSE</w:t>
      </w:r>
      <w:r>
        <w:rPr>
          <w:sz w:val="22"/>
          <w:szCs w:val="22"/>
        </w:rPr>
        <w:tab/>
      </w:r>
      <w:r w:rsidRPr="0071313E">
        <w:rPr>
          <w:sz w:val="22"/>
          <w:szCs w:val="22"/>
          <w:u w:val="single"/>
        </w:rPr>
        <w:t>side</w:t>
      </w:r>
    </w:p>
    <w:p w:rsidR="005417DA" w:rsidRPr="005F2166" w:rsidRDefault="005417DA" w:rsidP="005417DA">
      <w:pPr>
        <w:tabs>
          <w:tab w:val="left" w:pos="6213"/>
        </w:tabs>
        <w:rPr>
          <w:sz w:val="22"/>
          <w:szCs w:val="22"/>
        </w:rPr>
      </w:pPr>
    </w:p>
    <w:p w:rsidR="005417DA" w:rsidRPr="005F2166" w:rsidRDefault="005417DA" w:rsidP="00A60BB1">
      <w:pPr>
        <w:tabs>
          <w:tab w:val="left" w:pos="6213"/>
        </w:tabs>
        <w:spacing w:after="0"/>
        <w:rPr>
          <w:sz w:val="22"/>
          <w:szCs w:val="22"/>
          <w:u w:val="single"/>
        </w:rPr>
      </w:pPr>
      <w:r w:rsidRPr="005F2166">
        <w:rPr>
          <w:sz w:val="22"/>
          <w:szCs w:val="22"/>
          <w:u w:val="single"/>
        </w:rPr>
        <w:t>Aalborg Kommunes afgørelse</w:t>
      </w:r>
      <w:r w:rsidRPr="005F2166">
        <w:rPr>
          <w:sz w:val="22"/>
          <w:szCs w:val="22"/>
        </w:rPr>
        <w:tab/>
      </w:r>
    </w:p>
    <w:p w:rsidR="005417DA" w:rsidRPr="005F2166" w:rsidRDefault="005417DA" w:rsidP="005417DA">
      <w:pPr>
        <w:numPr>
          <w:ilvl w:val="1"/>
          <w:numId w:val="3"/>
        </w:numPr>
        <w:tabs>
          <w:tab w:val="left" w:pos="6213"/>
        </w:tabs>
        <w:spacing w:after="0"/>
        <w:rPr>
          <w:sz w:val="22"/>
          <w:szCs w:val="22"/>
        </w:rPr>
      </w:pPr>
      <w:r w:rsidRPr="005F2166">
        <w:rPr>
          <w:sz w:val="22"/>
          <w:szCs w:val="22"/>
        </w:rPr>
        <w:t>Godkendelse med vilkår</w:t>
      </w:r>
      <w:r w:rsidRPr="005F2166">
        <w:rPr>
          <w:sz w:val="22"/>
          <w:szCs w:val="22"/>
        </w:rPr>
        <w:tab/>
      </w:r>
      <w:r>
        <w:rPr>
          <w:sz w:val="22"/>
          <w:szCs w:val="22"/>
        </w:rPr>
        <w:t xml:space="preserve"> 3</w:t>
      </w:r>
    </w:p>
    <w:p w:rsidR="005417DA" w:rsidRPr="00983B70" w:rsidRDefault="00B40B77" w:rsidP="005417DA">
      <w:pPr>
        <w:numPr>
          <w:ilvl w:val="1"/>
          <w:numId w:val="3"/>
        </w:numPr>
        <w:tabs>
          <w:tab w:val="left" w:pos="6213"/>
        </w:tabs>
        <w:spacing w:after="0"/>
        <w:rPr>
          <w:sz w:val="22"/>
          <w:szCs w:val="22"/>
        </w:rPr>
      </w:pPr>
      <w:proofErr w:type="spellStart"/>
      <w:r>
        <w:rPr>
          <w:sz w:val="22"/>
          <w:szCs w:val="22"/>
        </w:rPr>
        <w:t>VVM-screening</w:t>
      </w:r>
      <w:proofErr w:type="spellEnd"/>
      <w:r>
        <w:rPr>
          <w:sz w:val="22"/>
          <w:szCs w:val="22"/>
        </w:rPr>
        <w:tab/>
        <w:t xml:space="preserve"> 8</w:t>
      </w:r>
    </w:p>
    <w:p w:rsidR="005417DA" w:rsidRPr="00E73514" w:rsidRDefault="005417DA" w:rsidP="005417DA">
      <w:pPr>
        <w:numPr>
          <w:ilvl w:val="1"/>
          <w:numId w:val="3"/>
        </w:numPr>
        <w:tabs>
          <w:tab w:val="left" w:pos="6213"/>
        </w:tabs>
        <w:spacing w:after="0"/>
        <w:rPr>
          <w:sz w:val="22"/>
          <w:szCs w:val="22"/>
        </w:rPr>
      </w:pPr>
      <w:r w:rsidRPr="00E73514">
        <w:rPr>
          <w:sz w:val="22"/>
          <w:szCs w:val="22"/>
        </w:rPr>
        <w:t>Offentliggørelse og klagevejledning</w:t>
      </w:r>
      <w:r w:rsidR="00B40B77">
        <w:rPr>
          <w:sz w:val="22"/>
          <w:szCs w:val="22"/>
        </w:rPr>
        <w:tab/>
        <w:t xml:space="preserve"> 9</w:t>
      </w:r>
    </w:p>
    <w:p w:rsidR="005417DA" w:rsidRDefault="005417DA" w:rsidP="00120576">
      <w:pPr>
        <w:tabs>
          <w:tab w:val="left" w:pos="6213"/>
        </w:tabs>
        <w:spacing w:after="0"/>
        <w:rPr>
          <w:sz w:val="22"/>
          <w:szCs w:val="22"/>
        </w:rPr>
      </w:pPr>
      <w:r>
        <w:rPr>
          <w:sz w:val="22"/>
          <w:szCs w:val="22"/>
        </w:rPr>
        <w:t>1.4 Vejledning om evt</w:t>
      </w:r>
      <w:r w:rsidR="003611C2">
        <w:rPr>
          <w:sz w:val="22"/>
          <w:szCs w:val="22"/>
        </w:rPr>
        <w:t>. ændring af miljøgodkendelse</w:t>
      </w:r>
      <w:r w:rsidR="003611C2">
        <w:rPr>
          <w:sz w:val="22"/>
          <w:szCs w:val="22"/>
        </w:rPr>
        <w:tab/>
        <w:t xml:space="preserve"> 9</w:t>
      </w:r>
    </w:p>
    <w:p w:rsidR="00120576" w:rsidRDefault="00120576" w:rsidP="00120576">
      <w:pPr>
        <w:tabs>
          <w:tab w:val="left" w:pos="6213"/>
        </w:tabs>
        <w:spacing w:after="0"/>
        <w:rPr>
          <w:sz w:val="22"/>
          <w:szCs w:val="22"/>
        </w:rPr>
      </w:pPr>
    </w:p>
    <w:p w:rsidR="005417DA" w:rsidRDefault="005417DA" w:rsidP="005417DA">
      <w:pPr>
        <w:tabs>
          <w:tab w:val="left" w:pos="6213"/>
        </w:tabs>
        <w:spacing w:after="0"/>
        <w:rPr>
          <w:sz w:val="22"/>
          <w:szCs w:val="22"/>
          <w:u w:val="single"/>
        </w:rPr>
      </w:pPr>
      <w:r w:rsidRPr="00E73514">
        <w:rPr>
          <w:sz w:val="22"/>
          <w:szCs w:val="22"/>
          <w:u w:val="single"/>
        </w:rPr>
        <w:t>2. Afgørelsens forudsætninger</w:t>
      </w:r>
    </w:p>
    <w:p w:rsidR="005417DA" w:rsidRPr="00E73514" w:rsidRDefault="005417DA" w:rsidP="005417DA">
      <w:pPr>
        <w:tabs>
          <w:tab w:val="left" w:pos="6213"/>
        </w:tabs>
        <w:spacing w:after="0"/>
        <w:rPr>
          <w:sz w:val="22"/>
          <w:szCs w:val="22"/>
        </w:rPr>
      </w:pPr>
      <w:r w:rsidRPr="00E73514">
        <w:rPr>
          <w:sz w:val="22"/>
          <w:szCs w:val="22"/>
        </w:rPr>
        <w:t>2.1 Lovgrundlag</w:t>
      </w:r>
      <w:r>
        <w:rPr>
          <w:sz w:val="22"/>
          <w:szCs w:val="22"/>
        </w:rPr>
        <w:tab/>
      </w:r>
      <w:r w:rsidR="008C7EB4">
        <w:rPr>
          <w:sz w:val="22"/>
          <w:szCs w:val="22"/>
        </w:rPr>
        <w:t>10</w:t>
      </w:r>
    </w:p>
    <w:p w:rsidR="005417DA" w:rsidRPr="00E73514" w:rsidRDefault="005417DA" w:rsidP="005417DA">
      <w:pPr>
        <w:tabs>
          <w:tab w:val="left" w:pos="6213"/>
        </w:tabs>
        <w:spacing w:after="0"/>
        <w:rPr>
          <w:sz w:val="22"/>
          <w:szCs w:val="22"/>
        </w:rPr>
      </w:pPr>
      <w:r w:rsidRPr="00E73514">
        <w:rPr>
          <w:sz w:val="22"/>
          <w:szCs w:val="22"/>
        </w:rPr>
        <w:t xml:space="preserve">2.2 </w:t>
      </w:r>
      <w:r w:rsidR="00C04623">
        <w:rPr>
          <w:sz w:val="22"/>
          <w:szCs w:val="22"/>
        </w:rPr>
        <w:t>Sagsakter</w:t>
      </w:r>
      <w:r>
        <w:rPr>
          <w:sz w:val="22"/>
          <w:szCs w:val="22"/>
        </w:rPr>
        <w:tab/>
        <w:t>10</w:t>
      </w:r>
    </w:p>
    <w:p w:rsidR="005417DA" w:rsidRPr="00E73514" w:rsidRDefault="005417DA" w:rsidP="005417DA">
      <w:pPr>
        <w:tabs>
          <w:tab w:val="left" w:pos="6213"/>
        </w:tabs>
        <w:spacing w:after="0"/>
        <w:rPr>
          <w:sz w:val="22"/>
          <w:szCs w:val="22"/>
        </w:rPr>
      </w:pPr>
      <w:r w:rsidRPr="00E73514">
        <w:rPr>
          <w:sz w:val="22"/>
          <w:szCs w:val="22"/>
        </w:rPr>
        <w:t xml:space="preserve">2.3 </w:t>
      </w:r>
      <w:r w:rsidR="008C7EB4">
        <w:rPr>
          <w:sz w:val="22"/>
          <w:szCs w:val="22"/>
        </w:rPr>
        <w:t>Virksomhedens etablering mv.</w:t>
      </w:r>
      <w:r w:rsidR="008C7EB4">
        <w:rPr>
          <w:sz w:val="22"/>
          <w:szCs w:val="22"/>
        </w:rPr>
        <w:tab/>
        <w:t>11</w:t>
      </w:r>
    </w:p>
    <w:p w:rsidR="005417DA" w:rsidRPr="00E73514" w:rsidRDefault="005417DA" w:rsidP="005417DA">
      <w:pPr>
        <w:tabs>
          <w:tab w:val="left" w:pos="6213"/>
        </w:tabs>
        <w:spacing w:after="0"/>
        <w:rPr>
          <w:sz w:val="22"/>
          <w:szCs w:val="22"/>
        </w:rPr>
      </w:pPr>
      <w:r w:rsidRPr="00E73514">
        <w:rPr>
          <w:sz w:val="22"/>
          <w:szCs w:val="22"/>
        </w:rPr>
        <w:t>2.4 Beliggenhed</w:t>
      </w:r>
      <w:r w:rsidR="008C7EB4">
        <w:rPr>
          <w:sz w:val="22"/>
          <w:szCs w:val="22"/>
        </w:rPr>
        <w:t xml:space="preserve"> og kommuneplan mv.</w:t>
      </w:r>
      <w:r w:rsidR="008C7EB4">
        <w:rPr>
          <w:sz w:val="22"/>
          <w:szCs w:val="22"/>
        </w:rPr>
        <w:tab/>
        <w:t>11</w:t>
      </w:r>
    </w:p>
    <w:p w:rsidR="005417DA" w:rsidRPr="00E73514" w:rsidRDefault="005417DA" w:rsidP="005417DA">
      <w:pPr>
        <w:tabs>
          <w:tab w:val="left" w:pos="6213"/>
        </w:tabs>
        <w:spacing w:after="0"/>
        <w:rPr>
          <w:sz w:val="22"/>
          <w:szCs w:val="22"/>
        </w:rPr>
      </w:pPr>
      <w:r w:rsidRPr="00E73514">
        <w:rPr>
          <w:sz w:val="22"/>
          <w:szCs w:val="22"/>
        </w:rPr>
        <w:t>2.5 Produktion</w:t>
      </w:r>
      <w:r>
        <w:rPr>
          <w:sz w:val="22"/>
          <w:szCs w:val="22"/>
        </w:rPr>
        <w:tab/>
        <w:t>11</w:t>
      </w:r>
    </w:p>
    <w:p w:rsidR="005417DA" w:rsidRDefault="005417DA" w:rsidP="005417DA">
      <w:pPr>
        <w:tabs>
          <w:tab w:val="left" w:pos="6213"/>
        </w:tabs>
        <w:spacing w:after="0"/>
        <w:rPr>
          <w:sz w:val="22"/>
          <w:szCs w:val="22"/>
        </w:rPr>
      </w:pPr>
      <w:r w:rsidRPr="00E73514">
        <w:rPr>
          <w:sz w:val="22"/>
          <w:szCs w:val="22"/>
        </w:rPr>
        <w:t>2.6 Forureningsforhold</w:t>
      </w:r>
      <w:r>
        <w:rPr>
          <w:sz w:val="22"/>
          <w:szCs w:val="22"/>
        </w:rPr>
        <w:tab/>
        <w:t>11</w:t>
      </w:r>
    </w:p>
    <w:p w:rsidR="005417DA" w:rsidRPr="00E73514" w:rsidRDefault="008C7EB4" w:rsidP="005417DA">
      <w:pPr>
        <w:tabs>
          <w:tab w:val="left" w:pos="6213"/>
        </w:tabs>
        <w:spacing w:after="0"/>
        <w:rPr>
          <w:sz w:val="22"/>
          <w:szCs w:val="22"/>
        </w:rPr>
      </w:pPr>
      <w:r>
        <w:rPr>
          <w:sz w:val="22"/>
          <w:szCs w:val="22"/>
        </w:rPr>
        <w:t>2.7 Partshøring</w:t>
      </w:r>
      <w:r>
        <w:rPr>
          <w:sz w:val="22"/>
          <w:szCs w:val="22"/>
        </w:rPr>
        <w:tab/>
        <w:t>12</w:t>
      </w:r>
    </w:p>
    <w:p w:rsidR="005417DA" w:rsidRPr="00E73514" w:rsidRDefault="005417DA" w:rsidP="005417DA">
      <w:pPr>
        <w:tabs>
          <w:tab w:val="left" w:pos="6213"/>
        </w:tabs>
        <w:spacing w:after="0"/>
        <w:rPr>
          <w:sz w:val="22"/>
          <w:szCs w:val="22"/>
        </w:rPr>
      </w:pPr>
      <w:r w:rsidRPr="00E73514">
        <w:rPr>
          <w:sz w:val="22"/>
          <w:szCs w:val="22"/>
        </w:rPr>
        <w:t>2.</w:t>
      </w:r>
      <w:r>
        <w:rPr>
          <w:sz w:val="22"/>
          <w:szCs w:val="22"/>
        </w:rPr>
        <w:t>8</w:t>
      </w:r>
      <w:r w:rsidRPr="00E73514">
        <w:rPr>
          <w:sz w:val="22"/>
          <w:szCs w:val="22"/>
        </w:rPr>
        <w:t xml:space="preserve"> </w:t>
      </w:r>
      <w:r>
        <w:rPr>
          <w:sz w:val="22"/>
          <w:szCs w:val="22"/>
        </w:rPr>
        <w:t xml:space="preserve">Aalborg Kommune, Miljøs </w:t>
      </w:r>
      <w:r w:rsidRPr="00E73514">
        <w:rPr>
          <w:sz w:val="22"/>
          <w:szCs w:val="22"/>
        </w:rPr>
        <w:t>bemærkninger</w:t>
      </w:r>
      <w:r w:rsidR="008C7EB4">
        <w:rPr>
          <w:sz w:val="22"/>
          <w:szCs w:val="22"/>
        </w:rPr>
        <w:tab/>
        <w:t>12</w:t>
      </w:r>
    </w:p>
    <w:p w:rsidR="005417DA" w:rsidRPr="00E73514" w:rsidRDefault="005417DA" w:rsidP="005417DA">
      <w:pPr>
        <w:tabs>
          <w:tab w:val="left" w:pos="6213"/>
        </w:tabs>
        <w:spacing w:after="0"/>
        <w:rPr>
          <w:sz w:val="22"/>
          <w:szCs w:val="22"/>
        </w:rPr>
      </w:pPr>
    </w:p>
    <w:p w:rsidR="005417DA" w:rsidRPr="00E73514" w:rsidRDefault="005417DA" w:rsidP="005417DA">
      <w:pPr>
        <w:tabs>
          <w:tab w:val="left" w:pos="6213"/>
        </w:tabs>
        <w:spacing w:after="0"/>
        <w:rPr>
          <w:sz w:val="22"/>
          <w:szCs w:val="22"/>
          <w:u w:val="single"/>
        </w:rPr>
      </w:pPr>
      <w:r>
        <w:rPr>
          <w:sz w:val="22"/>
          <w:szCs w:val="22"/>
          <w:u w:val="single"/>
        </w:rPr>
        <w:t xml:space="preserve">Vedlagte </w:t>
      </w:r>
      <w:r w:rsidRPr="00E73514">
        <w:rPr>
          <w:sz w:val="22"/>
          <w:szCs w:val="22"/>
          <w:u w:val="single"/>
        </w:rPr>
        <w:t>bilag</w:t>
      </w:r>
    </w:p>
    <w:p w:rsidR="005417DA" w:rsidRDefault="00440C25" w:rsidP="005417DA">
      <w:pPr>
        <w:tabs>
          <w:tab w:val="left" w:pos="6213"/>
        </w:tabs>
        <w:spacing w:after="0"/>
        <w:rPr>
          <w:sz w:val="22"/>
          <w:szCs w:val="22"/>
        </w:rPr>
      </w:pPr>
      <w:r>
        <w:rPr>
          <w:sz w:val="22"/>
          <w:szCs w:val="22"/>
        </w:rPr>
        <w:t>Bilag 1:</w:t>
      </w:r>
      <w:r w:rsidR="005417DA" w:rsidRPr="00E73514">
        <w:rPr>
          <w:sz w:val="22"/>
          <w:szCs w:val="22"/>
        </w:rPr>
        <w:t xml:space="preserve"> </w:t>
      </w:r>
      <w:r w:rsidR="005417DA">
        <w:rPr>
          <w:sz w:val="22"/>
          <w:szCs w:val="22"/>
        </w:rPr>
        <w:t>Oversigtsplan med rammer</w:t>
      </w:r>
    </w:p>
    <w:p w:rsidR="005417DA" w:rsidRDefault="00B21067" w:rsidP="005417DA">
      <w:pPr>
        <w:tabs>
          <w:tab w:val="left" w:pos="6213"/>
        </w:tabs>
        <w:spacing w:after="0"/>
        <w:rPr>
          <w:sz w:val="22"/>
          <w:szCs w:val="22"/>
        </w:rPr>
      </w:pPr>
      <w:r>
        <w:rPr>
          <w:sz w:val="22"/>
          <w:szCs w:val="22"/>
        </w:rPr>
        <w:t>Bilag 2</w:t>
      </w:r>
      <w:r w:rsidR="00440C25">
        <w:rPr>
          <w:sz w:val="22"/>
          <w:szCs w:val="22"/>
        </w:rPr>
        <w:t>:</w:t>
      </w:r>
      <w:r w:rsidR="005417DA">
        <w:rPr>
          <w:sz w:val="22"/>
          <w:szCs w:val="22"/>
        </w:rPr>
        <w:t xml:space="preserve"> Ansøgning om miljøgodkendelse</w:t>
      </w:r>
    </w:p>
    <w:p w:rsidR="0049600D" w:rsidRDefault="00440C25" w:rsidP="005417DA">
      <w:pPr>
        <w:tabs>
          <w:tab w:val="left" w:pos="6213"/>
        </w:tabs>
        <w:spacing w:after="0"/>
        <w:rPr>
          <w:sz w:val="22"/>
          <w:szCs w:val="22"/>
        </w:rPr>
      </w:pPr>
      <w:r>
        <w:rPr>
          <w:sz w:val="22"/>
          <w:szCs w:val="22"/>
        </w:rPr>
        <w:t>Bilag 3:</w:t>
      </w:r>
      <w:r w:rsidR="00120576">
        <w:rPr>
          <w:sz w:val="22"/>
          <w:szCs w:val="22"/>
        </w:rPr>
        <w:t xml:space="preserve"> Notat om arealer ved kommende </w:t>
      </w:r>
      <w:r w:rsidR="005417DA">
        <w:rPr>
          <w:sz w:val="22"/>
          <w:szCs w:val="22"/>
        </w:rPr>
        <w:t>gaslager og kondensatbeholder</w:t>
      </w:r>
    </w:p>
    <w:p w:rsidR="005417DA" w:rsidRPr="00976506" w:rsidRDefault="005417DA" w:rsidP="005417DA">
      <w:pPr>
        <w:tabs>
          <w:tab w:val="left" w:pos="6213"/>
        </w:tabs>
        <w:spacing w:after="0"/>
        <w:rPr>
          <w:b/>
          <w:sz w:val="22"/>
          <w:szCs w:val="22"/>
        </w:rPr>
      </w:pPr>
      <w:r w:rsidRPr="00E73514">
        <w:rPr>
          <w:sz w:val="22"/>
          <w:szCs w:val="22"/>
        </w:rPr>
        <w:br w:type="page"/>
      </w:r>
      <w:r w:rsidRPr="00976506">
        <w:rPr>
          <w:b/>
          <w:sz w:val="22"/>
          <w:szCs w:val="22"/>
        </w:rPr>
        <w:t>1. Aalborg Kommunes afgørelse:</w:t>
      </w:r>
    </w:p>
    <w:p w:rsidR="005417DA" w:rsidRPr="00E73514" w:rsidRDefault="005417DA" w:rsidP="005417DA">
      <w:pPr>
        <w:spacing w:after="0"/>
        <w:rPr>
          <w:sz w:val="22"/>
          <w:szCs w:val="22"/>
        </w:rPr>
      </w:pPr>
    </w:p>
    <w:p w:rsidR="005417DA" w:rsidRPr="00976506" w:rsidRDefault="005417DA" w:rsidP="005417DA">
      <w:pPr>
        <w:numPr>
          <w:ilvl w:val="1"/>
          <w:numId w:val="4"/>
        </w:numPr>
        <w:spacing w:after="0"/>
        <w:rPr>
          <w:b/>
          <w:sz w:val="22"/>
          <w:szCs w:val="22"/>
        </w:rPr>
      </w:pPr>
      <w:r w:rsidRPr="00976506">
        <w:rPr>
          <w:b/>
          <w:sz w:val="22"/>
          <w:szCs w:val="22"/>
        </w:rPr>
        <w:t>Godkendelse med vilkår:</w:t>
      </w:r>
    </w:p>
    <w:p w:rsidR="005417DA" w:rsidRPr="00804866" w:rsidRDefault="005417DA" w:rsidP="005417DA">
      <w:pPr>
        <w:spacing w:after="0"/>
        <w:rPr>
          <w:color w:val="0000FF"/>
          <w:sz w:val="22"/>
          <w:szCs w:val="22"/>
        </w:rPr>
      </w:pPr>
      <w:r w:rsidRPr="006422EB">
        <w:rPr>
          <w:sz w:val="22"/>
          <w:szCs w:val="22"/>
        </w:rPr>
        <w:t xml:space="preserve">Aalborg Kommune meddeler i medfør af § </w:t>
      </w:r>
      <w:r w:rsidRPr="00151FB3">
        <w:rPr>
          <w:sz w:val="22"/>
          <w:szCs w:val="22"/>
        </w:rPr>
        <w:t>33</w:t>
      </w:r>
      <w:r w:rsidRPr="00151FB3">
        <w:rPr>
          <w:color w:val="FF0000"/>
          <w:sz w:val="22"/>
          <w:szCs w:val="22"/>
        </w:rPr>
        <w:t xml:space="preserve"> </w:t>
      </w:r>
      <w:r w:rsidRPr="006422EB">
        <w:rPr>
          <w:bCs/>
          <w:sz w:val="22"/>
          <w:szCs w:val="22"/>
        </w:rPr>
        <w:t xml:space="preserve">i miljøbeskyttelsesloven nr. </w:t>
      </w:r>
      <w:r>
        <w:rPr>
          <w:bCs/>
          <w:color w:val="000000"/>
          <w:sz w:val="22"/>
          <w:szCs w:val="22"/>
        </w:rPr>
        <w:t>879 af 26. juni 2010</w:t>
      </w:r>
      <w:r w:rsidRPr="0039019C">
        <w:rPr>
          <w:bCs/>
          <w:color w:val="FF0000"/>
          <w:sz w:val="22"/>
          <w:szCs w:val="22"/>
        </w:rPr>
        <w:t xml:space="preserve"> </w:t>
      </w:r>
      <w:r w:rsidRPr="006422EB">
        <w:rPr>
          <w:sz w:val="22"/>
          <w:szCs w:val="22"/>
        </w:rPr>
        <w:t>godkendelse af</w:t>
      </w:r>
      <w:r>
        <w:rPr>
          <w:sz w:val="22"/>
          <w:szCs w:val="22"/>
        </w:rPr>
        <w:t xml:space="preserve"> biogaslager på Aalborg Renseanlæg Øst</w:t>
      </w:r>
      <w:r w:rsidRPr="006422EB">
        <w:rPr>
          <w:sz w:val="22"/>
          <w:szCs w:val="22"/>
        </w:rPr>
        <w:t>, liste</w:t>
      </w:r>
      <w:r>
        <w:rPr>
          <w:sz w:val="22"/>
          <w:szCs w:val="22"/>
        </w:rPr>
        <w:t>punkt J201: ”Virksomheder, der er omfattet af § 4 (kolonne 2-virksomhe-der) i bekendtgørelse om kontrol med risikoen for større uheld med farlige stoffer og som ikke i forvejen er omfattet af et andet listepunkt i bilag 1 eller bilag 2”.</w:t>
      </w:r>
    </w:p>
    <w:p w:rsidR="005417DA" w:rsidRPr="00804866" w:rsidRDefault="005417DA" w:rsidP="005417DA">
      <w:pPr>
        <w:spacing w:after="0"/>
        <w:rPr>
          <w:color w:val="0000FF"/>
          <w:sz w:val="22"/>
          <w:szCs w:val="22"/>
        </w:rPr>
      </w:pPr>
    </w:p>
    <w:p w:rsidR="005417DA" w:rsidRPr="00817C90" w:rsidRDefault="005417DA" w:rsidP="005417DA">
      <w:pPr>
        <w:spacing w:after="0"/>
        <w:rPr>
          <w:sz w:val="22"/>
          <w:szCs w:val="22"/>
        </w:rPr>
      </w:pPr>
      <w:r w:rsidRPr="00817C90">
        <w:rPr>
          <w:sz w:val="22"/>
          <w:szCs w:val="22"/>
        </w:rPr>
        <w:t>Biogaslageret er en del af et projekt for forbedret energiudnyttelse på Aalborg Renseanlæg Øst. Biogaslageret opføres i forbindelse med ombygninger på renseanlægget, som medfører en øget slamproduktion. Den øgede mængde slam medfører en øget biogasproduktion. Denne biogas brændes i eksist</w:t>
      </w:r>
      <w:r w:rsidRPr="00817C90">
        <w:rPr>
          <w:sz w:val="22"/>
          <w:szCs w:val="22"/>
        </w:rPr>
        <w:t>e</w:t>
      </w:r>
      <w:r w:rsidRPr="00817C90">
        <w:rPr>
          <w:sz w:val="22"/>
          <w:szCs w:val="22"/>
        </w:rPr>
        <w:t>rende og nye kedler på anlægget. For at optimere udnyttelsen af biogassen, etableres der et biogaslager. Biogassen skal primært erstatte naturgas til slamtørring og skal indgå i energistyringen.</w:t>
      </w:r>
    </w:p>
    <w:p w:rsidR="005417DA" w:rsidRPr="00817C90" w:rsidRDefault="005417DA" w:rsidP="005417DA">
      <w:pPr>
        <w:spacing w:after="0"/>
        <w:rPr>
          <w:sz w:val="22"/>
          <w:szCs w:val="22"/>
        </w:rPr>
      </w:pPr>
    </w:p>
    <w:p w:rsidR="005417DA" w:rsidRDefault="005417DA" w:rsidP="005417DA">
      <w:pPr>
        <w:spacing w:after="0"/>
        <w:rPr>
          <w:sz w:val="22"/>
          <w:szCs w:val="22"/>
        </w:rPr>
      </w:pPr>
      <w:r w:rsidRPr="00817C90">
        <w:rPr>
          <w:sz w:val="22"/>
          <w:szCs w:val="22"/>
        </w:rPr>
        <w:t>Biogaslageret har en kapacitet på 2 x 7.500 m</w:t>
      </w:r>
      <w:r w:rsidRPr="00817C90">
        <w:rPr>
          <w:sz w:val="22"/>
          <w:szCs w:val="22"/>
          <w:vertAlign w:val="superscript"/>
        </w:rPr>
        <w:t>3</w:t>
      </w:r>
      <w:r w:rsidRPr="00817C90">
        <w:rPr>
          <w:sz w:val="22"/>
          <w:szCs w:val="22"/>
        </w:rPr>
        <w:t>. Renseanlæggets biogaspr</w:t>
      </w:r>
      <w:r w:rsidRPr="00817C90">
        <w:rPr>
          <w:sz w:val="22"/>
          <w:szCs w:val="22"/>
        </w:rPr>
        <w:t>o</w:t>
      </w:r>
      <w:r w:rsidRPr="00817C90">
        <w:rPr>
          <w:sz w:val="22"/>
          <w:szCs w:val="22"/>
        </w:rPr>
        <w:t>duktion vil efter ombygning være 3.100 m</w:t>
      </w:r>
      <w:r w:rsidRPr="00817C90">
        <w:rPr>
          <w:sz w:val="22"/>
          <w:szCs w:val="22"/>
          <w:vertAlign w:val="superscript"/>
        </w:rPr>
        <w:t>3</w:t>
      </w:r>
      <w:r w:rsidRPr="00817C90">
        <w:rPr>
          <w:sz w:val="22"/>
          <w:szCs w:val="22"/>
        </w:rPr>
        <w:t>/d i normaldøgn og 4.300 m</w:t>
      </w:r>
      <w:r w:rsidRPr="00817C90">
        <w:rPr>
          <w:sz w:val="22"/>
          <w:szCs w:val="22"/>
          <w:vertAlign w:val="superscript"/>
        </w:rPr>
        <w:t>3</w:t>
      </w:r>
      <w:r w:rsidRPr="00817C90">
        <w:rPr>
          <w:sz w:val="22"/>
          <w:szCs w:val="22"/>
        </w:rPr>
        <w:t xml:space="preserve">/d i </w:t>
      </w:r>
      <w:proofErr w:type="spellStart"/>
      <w:r w:rsidRPr="00817C90">
        <w:rPr>
          <w:sz w:val="22"/>
          <w:szCs w:val="22"/>
        </w:rPr>
        <w:t>max</w:t>
      </w:r>
      <w:r>
        <w:rPr>
          <w:sz w:val="22"/>
          <w:szCs w:val="22"/>
        </w:rPr>
        <w:t>-</w:t>
      </w:r>
      <w:r w:rsidRPr="00817C90">
        <w:rPr>
          <w:sz w:val="22"/>
          <w:szCs w:val="22"/>
        </w:rPr>
        <w:t>døgn</w:t>
      </w:r>
      <w:proofErr w:type="spellEnd"/>
      <w:r w:rsidRPr="00817C90">
        <w:rPr>
          <w:sz w:val="22"/>
          <w:szCs w:val="22"/>
        </w:rPr>
        <w:t>. Biogaslageret har derved kapacitet til at lagre 4 - 5 døgns bioga</w:t>
      </w:r>
      <w:r w:rsidRPr="00817C90">
        <w:rPr>
          <w:sz w:val="22"/>
          <w:szCs w:val="22"/>
        </w:rPr>
        <w:t>s</w:t>
      </w:r>
      <w:r w:rsidRPr="00817C90">
        <w:rPr>
          <w:sz w:val="22"/>
          <w:szCs w:val="22"/>
        </w:rPr>
        <w:t>produktion.</w:t>
      </w:r>
    </w:p>
    <w:p w:rsidR="005417DA" w:rsidRDefault="005417DA" w:rsidP="005417DA">
      <w:pPr>
        <w:spacing w:after="0"/>
        <w:rPr>
          <w:sz w:val="22"/>
          <w:szCs w:val="22"/>
        </w:rPr>
      </w:pPr>
    </w:p>
    <w:p w:rsidR="005417DA" w:rsidRPr="00817C90" w:rsidRDefault="005417DA" w:rsidP="005417DA">
      <w:pPr>
        <w:spacing w:after="0"/>
        <w:rPr>
          <w:sz w:val="22"/>
          <w:szCs w:val="22"/>
        </w:rPr>
      </w:pPr>
      <w:r>
        <w:rPr>
          <w:sz w:val="22"/>
          <w:szCs w:val="22"/>
        </w:rPr>
        <w:t xml:space="preserve">Beholderne bliver etableret som dobbelte </w:t>
      </w:r>
      <w:r w:rsidR="00B31873">
        <w:rPr>
          <w:sz w:val="22"/>
          <w:szCs w:val="22"/>
        </w:rPr>
        <w:t>membranbeholdere fastgjort til e</w:t>
      </w:r>
      <w:r>
        <w:rPr>
          <w:sz w:val="22"/>
          <w:szCs w:val="22"/>
        </w:rPr>
        <w:t>t betonelement. Ydermembranen fungerer som klimaskærm og gastrykregul</w:t>
      </w:r>
      <w:r>
        <w:rPr>
          <w:sz w:val="22"/>
          <w:szCs w:val="22"/>
        </w:rPr>
        <w:t>a</w:t>
      </w:r>
      <w:r>
        <w:rPr>
          <w:sz w:val="22"/>
          <w:szCs w:val="22"/>
        </w:rPr>
        <w:t>tor. Denne holdes konstant opblæst af en centrifugalventilator.</w:t>
      </w:r>
    </w:p>
    <w:p w:rsidR="005417DA" w:rsidRPr="00817C90" w:rsidRDefault="005417DA" w:rsidP="005417DA">
      <w:pPr>
        <w:spacing w:after="0"/>
        <w:rPr>
          <w:sz w:val="22"/>
          <w:szCs w:val="22"/>
        </w:rPr>
      </w:pPr>
    </w:p>
    <w:p w:rsidR="005417DA" w:rsidRDefault="005417DA" w:rsidP="005417DA">
      <w:pPr>
        <w:spacing w:after="0"/>
        <w:rPr>
          <w:sz w:val="22"/>
          <w:szCs w:val="22"/>
        </w:rPr>
      </w:pPr>
      <w:r w:rsidRPr="00817C90">
        <w:rPr>
          <w:sz w:val="22"/>
          <w:szCs w:val="22"/>
        </w:rPr>
        <w:t>En væsentlig del af renseanlæggets nuværende biogasproduktion anvendes til procesvarme i slamtørringsanlægget, der i dag dog primært er naturgasf</w:t>
      </w:r>
      <w:r w:rsidRPr="00817C90">
        <w:rPr>
          <w:sz w:val="22"/>
          <w:szCs w:val="22"/>
        </w:rPr>
        <w:t>y</w:t>
      </w:r>
      <w:r w:rsidRPr="00817C90">
        <w:rPr>
          <w:sz w:val="22"/>
          <w:szCs w:val="22"/>
        </w:rPr>
        <w:t>ret. Ved udvidelse af biogasproduktionen vil en væsentlig del af naturgasfo</w:t>
      </w:r>
      <w:r w:rsidRPr="00817C90">
        <w:rPr>
          <w:sz w:val="22"/>
          <w:szCs w:val="22"/>
        </w:rPr>
        <w:t>r</w:t>
      </w:r>
      <w:r w:rsidRPr="00817C90">
        <w:rPr>
          <w:sz w:val="22"/>
          <w:szCs w:val="22"/>
        </w:rPr>
        <w:t>bruget erstattes af biogas. Biogassen produceres løbende, men da slamtø</w:t>
      </w:r>
      <w:r w:rsidRPr="00817C90">
        <w:rPr>
          <w:sz w:val="22"/>
          <w:szCs w:val="22"/>
        </w:rPr>
        <w:t>r</w:t>
      </w:r>
      <w:r w:rsidRPr="00817C90">
        <w:rPr>
          <w:sz w:val="22"/>
          <w:szCs w:val="22"/>
        </w:rPr>
        <w:t>ringsanlægget ikke kører alle ugens dage, er det nødvendigt med et bufferl</w:t>
      </w:r>
      <w:r w:rsidRPr="00817C90">
        <w:rPr>
          <w:sz w:val="22"/>
          <w:szCs w:val="22"/>
        </w:rPr>
        <w:t>a</w:t>
      </w:r>
      <w:r w:rsidRPr="00817C90">
        <w:rPr>
          <w:sz w:val="22"/>
          <w:szCs w:val="22"/>
        </w:rPr>
        <w:t>ger. Overskudsbiogas kan anvendes til produktion af varme til internt brug og eksternt til fjernvarmenettet.</w:t>
      </w:r>
    </w:p>
    <w:p w:rsidR="005417DA" w:rsidRDefault="005417DA" w:rsidP="005417DA">
      <w:pPr>
        <w:spacing w:after="0"/>
        <w:rPr>
          <w:sz w:val="22"/>
          <w:szCs w:val="22"/>
        </w:rPr>
      </w:pPr>
    </w:p>
    <w:p w:rsidR="005417DA" w:rsidRPr="00A848CF" w:rsidRDefault="005417DA" w:rsidP="005417DA">
      <w:pPr>
        <w:spacing w:after="0"/>
        <w:rPr>
          <w:sz w:val="22"/>
          <w:szCs w:val="22"/>
        </w:rPr>
      </w:pPr>
      <w:r w:rsidRPr="00A848CF">
        <w:rPr>
          <w:sz w:val="22"/>
          <w:szCs w:val="22"/>
        </w:rPr>
        <w:t xml:space="preserve">Gaslageret er beliggende på en del af det aktive slamdeponi beliggende ved Aalborg Renseanlæg Øst. </w:t>
      </w:r>
    </w:p>
    <w:p w:rsidR="005417DA" w:rsidRPr="00A848CF" w:rsidRDefault="005417DA" w:rsidP="005417DA">
      <w:pPr>
        <w:spacing w:after="0"/>
        <w:rPr>
          <w:sz w:val="22"/>
          <w:szCs w:val="22"/>
        </w:rPr>
      </w:pPr>
    </w:p>
    <w:p w:rsidR="005417DA" w:rsidRPr="00A848CF" w:rsidRDefault="005417DA" w:rsidP="005417DA">
      <w:pPr>
        <w:spacing w:after="0"/>
        <w:rPr>
          <w:sz w:val="22"/>
          <w:szCs w:val="22"/>
        </w:rPr>
      </w:pPr>
      <w:r w:rsidRPr="00A848CF">
        <w:rPr>
          <w:sz w:val="22"/>
          <w:szCs w:val="22"/>
        </w:rPr>
        <w:t>Slamdeponiet er reguleret af en miljøgodkendelse meddelt af Nordjyllands Amt i 1998. Der er endnu ikke meddelt en overgangsplan for arealet. Ansø</w:t>
      </w:r>
      <w:r w:rsidRPr="00A848CF">
        <w:rPr>
          <w:sz w:val="22"/>
          <w:szCs w:val="22"/>
        </w:rPr>
        <w:t>g</w:t>
      </w:r>
      <w:r w:rsidRPr="00A848CF">
        <w:rPr>
          <w:sz w:val="22"/>
          <w:szCs w:val="22"/>
        </w:rPr>
        <w:t xml:space="preserve">ning om videreførelse af slamdeponiet er </w:t>
      </w:r>
      <w:r w:rsidR="00DC16B8">
        <w:rPr>
          <w:sz w:val="22"/>
          <w:szCs w:val="22"/>
        </w:rPr>
        <w:t>fremsendt d. 28. maj 2014</w:t>
      </w:r>
      <w:r w:rsidRPr="00A848CF">
        <w:rPr>
          <w:sz w:val="22"/>
          <w:szCs w:val="22"/>
        </w:rPr>
        <w:t>. Sla</w:t>
      </w:r>
      <w:r w:rsidRPr="00A848CF">
        <w:rPr>
          <w:sz w:val="22"/>
          <w:szCs w:val="22"/>
        </w:rPr>
        <w:t>m</w:t>
      </w:r>
      <w:r w:rsidRPr="00A848CF">
        <w:rPr>
          <w:sz w:val="22"/>
          <w:szCs w:val="22"/>
        </w:rPr>
        <w:t>deponiet betragtes efter deponeringsbekendtgørelsen som én deponering</w:t>
      </w:r>
      <w:r w:rsidRPr="00A848CF">
        <w:rPr>
          <w:sz w:val="22"/>
          <w:szCs w:val="22"/>
        </w:rPr>
        <w:t>s</w:t>
      </w:r>
      <w:r w:rsidRPr="00A848CF">
        <w:rPr>
          <w:sz w:val="22"/>
          <w:szCs w:val="22"/>
        </w:rPr>
        <w:t>enhed. Perkolat fra slamudlæg</w:t>
      </w:r>
      <w:r>
        <w:rPr>
          <w:sz w:val="22"/>
          <w:szCs w:val="22"/>
        </w:rPr>
        <w:t>ningsdeponiet</w:t>
      </w:r>
      <w:r w:rsidRPr="00A848CF">
        <w:rPr>
          <w:sz w:val="22"/>
          <w:szCs w:val="22"/>
        </w:rPr>
        <w:t xml:space="preserve"> opsamles i et drænsystem. </w:t>
      </w:r>
    </w:p>
    <w:p w:rsidR="005417DA" w:rsidRDefault="005417DA" w:rsidP="005417DA">
      <w:pPr>
        <w:spacing w:after="0"/>
        <w:rPr>
          <w:color w:val="0000FF"/>
          <w:sz w:val="22"/>
          <w:szCs w:val="22"/>
        </w:rPr>
      </w:pPr>
    </w:p>
    <w:p w:rsidR="005417DA" w:rsidRDefault="005417DA" w:rsidP="005417DA">
      <w:pPr>
        <w:spacing w:after="0"/>
        <w:rPr>
          <w:color w:val="0000FF"/>
          <w:sz w:val="22"/>
          <w:szCs w:val="22"/>
        </w:rPr>
      </w:pPr>
      <w:r>
        <w:rPr>
          <w:sz w:val="22"/>
          <w:szCs w:val="22"/>
        </w:rPr>
        <w:t>Biogaslageret producerer ikke affald eller betydelige emissioner. Der anve</w:t>
      </w:r>
      <w:r>
        <w:rPr>
          <w:sz w:val="22"/>
          <w:szCs w:val="22"/>
        </w:rPr>
        <w:t>n</w:t>
      </w:r>
      <w:r>
        <w:rPr>
          <w:sz w:val="22"/>
          <w:szCs w:val="22"/>
        </w:rPr>
        <w:t>des ligeledes ikke vand, råstoffer og farlige stoffer ved driften. Der vil for</w:t>
      </w:r>
      <w:r>
        <w:rPr>
          <w:sz w:val="22"/>
          <w:szCs w:val="22"/>
        </w:rPr>
        <w:t>e</w:t>
      </w:r>
      <w:r>
        <w:rPr>
          <w:sz w:val="22"/>
          <w:szCs w:val="22"/>
        </w:rPr>
        <w:t>komme støj fra en ventilator, støjen vurderes dog ikke at give anledning til, at de i godkendelsen fastsatte grænseværdier ikke vil kunne overholdes. Der er derfor ikke fastsat krav om støjberegning. Den væsentligste påvirkning fra lageret er risikoen for uheld. Denne risiko er behandlet i sikkerhedsdokume</w:t>
      </w:r>
      <w:r>
        <w:rPr>
          <w:sz w:val="22"/>
          <w:szCs w:val="22"/>
        </w:rPr>
        <w:t>n</w:t>
      </w:r>
      <w:r>
        <w:rPr>
          <w:sz w:val="22"/>
          <w:szCs w:val="22"/>
        </w:rPr>
        <w:t>tet.</w:t>
      </w:r>
    </w:p>
    <w:p w:rsidR="005417DA" w:rsidRDefault="00563583" w:rsidP="005417DA">
      <w:pPr>
        <w:spacing w:after="0"/>
        <w:rPr>
          <w:color w:val="0000FF"/>
          <w:sz w:val="22"/>
          <w:szCs w:val="22"/>
        </w:rPr>
      </w:pPr>
      <w:r>
        <w:rPr>
          <w:sz w:val="22"/>
          <w:szCs w:val="22"/>
        </w:rPr>
        <w:t>Vilkår 8 og 27</w:t>
      </w:r>
      <w:r w:rsidR="005417DA">
        <w:rPr>
          <w:sz w:val="22"/>
          <w:szCs w:val="22"/>
        </w:rPr>
        <w:t xml:space="preserve"> er risikovilkår fastsat som følge af risikodokumentationen og omfatter tilknyttede dele af gasanlægget som beskrevet i sikkerhedsdok</w:t>
      </w:r>
      <w:r w:rsidR="005417DA">
        <w:rPr>
          <w:sz w:val="22"/>
          <w:szCs w:val="22"/>
        </w:rPr>
        <w:t>u</w:t>
      </w:r>
      <w:r w:rsidR="005417DA">
        <w:rPr>
          <w:sz w:val="22"/>
          <w:szCs w:val="22"/>
        </w:rPr>
        <w:t>mentet. Øvrige vilkår omfatter alene gaslageret.</w:t>
      </w:r>
    </w:p>
    <w:p w:rsidR="005417DA" w:rsidRDefault="005417DA" w:rsidP="005417DA">
      <w:pPr>
        <w:spacing w:after="0"/>
        <w:rPr>
          <w:color w:val="0000FF"/>
          <w:sz w:val="22"/>
          <w:szCs w:val="22"/>
        </w:rPr>
      </w:pPr>
    </w:p>
    <w:p w:rsidR="005417DA" w:rsidRPr="008C1151" w:rsidRDefault="005417DA" w:rsidP="005417DA">
      <w:pPr>
        <w:spacing w:after="0"/>
        <w:rPr>
          <w:b/>
          <w:sz w:val="22"/>
          <w:szCs w:val="22"/>
        </w:rPr>
      </w:pPr>
      <w:r w:rsidRPr="008C1151">
        <w:rPr>
          <w:b/>
          <w:sz w:val="22"/>
          <w:szCs w:val="22"/>
        </w:rPr>
        <w:t>Oversigt over tidsfrister</w:t>
      </w:r>
    </w:p>
    <w:p w:rsidR="005417DA" w:rsidRDefault="005417DA" w:rsidP="005417DA">
      <w:pPr>
        <w:spacing w:after="0"/>
        <w:rPr>
          <w:color w:val="0000FF"/>
          <w:sz w:val="22"/>
          <w:szCs w:val="22"/>
        </w:rPr>
      </w:pPr>
    </w:p>
    <w:p w:rsidR="005417DA" w:rsidRDefault="005417DA" w:rsidP="005417DA">
      <w:pPr>
        <w:numPr>
          <w:ilvl w:val="0"/>
          <w:numId w:val="6"/>
        </w:numPr>
        <w:tabs>
          <w:tab w:val="clear" w:pos="720"/>
          <w:tab w:val="num" w:pos="360"/>
        </w:tabs>
        <w:overflowPunct w:val="0"/>
        <w:autoSpaceDE w:val="0"/>
        <w:autoSpaceDN w:val="0"/>
        <w:adjustRightInd w:val="0"/>
        <w:spacing w:after="0"/>
        <w:ind w:left="360"/>
        <w:textAlignment w:val="baseline"/>
        <w:rPr>
          <w:sz w:val="22"/>
          <w:szCs w:val="22"/>
        </w:rPr>
      </w:pPr>
      <w:r w:rsidRPr="002676B7">
        <w:rPr>
          <w:sz w:val="22"/>
          <w:szCs w:val="22"/>
        </w:rPr>
        <w:t>Tidsfrister vedrørende udnyttelse af miljøgodkendelsen, ophør af vir</w:t>
      </w:r>
      <w:r w:rsidRPr="002676B7">
        <w:rPr>
          <w:sz w:val="22"/>
          <w:szCs w:val="22"/>
        </w:rPr>
        <w:t>k</w:t>
      </w:r>
      <w:r w:rsidRPr="002676B7">
        <w:rPr>
          <w:sz w:val="22"/>
          <w:szCs w:val="22"/>
        </w:rPr>
        <w:t>somheden samt fristen for udnyttelse af planlagte udvidelser af virkso</w:t>
      </w:r>
      <w:r w:rsidRPr="002676B7">
        <w:rPr>
          <w:sz w:val="22"/>
          <w:szCs w:val="22"/>
        </w:rPr>
        <w:t>m</w:t>
      </w:r>
      <w:r w:rsidRPr="002676B7">
        <w:rPr>
          <w:sz w:val="22"/>
          <w:szCs w:val="22"/>
        </w:rPr>
        <w:t xml:space="preserve">heden mv. </w:t>
      </w:r>
      <w:r>
        <w:rPr>
          <w:sz w:val="22"/>
          <w:szCs w:val="22"/>
        </w:rPr>
        <w:t>er fastsat i vilkår 3-9</w:t>
      </w:r>
      <w:r w:rsidRPr="002676B7">
        <w:rPr>
          <w:sz w:val="22"/>
          <w:szCs w:val="22"/>
        </w:rPr>
        <w:t>.</w:t>
      </w:r>
    </w:p>
    <w:p w:rsidR="005417DA" w:rsidRPr="002676B7" w:rsidRDefault="005417DA" w:rsidP="005417DA">
      <w:pPr>
        <w:numPr>
          <w:ilvl w:val="0"/>
          <w:numId w:val="6"/>
        </w:numPr>
        <w:tabs>
          <w:tab w:val="clear" w:pos="720"/>
          <w:tab w:val="num" w:pos="360"/>
        </w:tabs>
        <w:overflowPunct w:val="0"/>
        <w:autoSpaceDE w:val="0"/>
        <w:autoSpaceDN w:val="0"/>
        <w:adjustRightInd w:val="0"/>
        <w:spacing w:after="0"/>
        <w:ind w:left="360"/>
        <w:textAlignment w:val="baseline"/>
        <w:rPr>
          <w:sz w:val="22"/>
          <w:szCs w:val="22"/>
        </w:rPr>
      </w:pPr>
      <w:r>
        <w:rPr>
          <w:sz w:val="22"/>
          <w:szCs w:val="22"/>
        </w:rPr>
        <w:t>Virksomheden skal udarbejde en skriftlig</w:t>
      </w:r>
      <w:r w:rsidRPr="00A71613">
        <w:rPr>
          <w:sz w:val="22"/>
          <w:szCs w:val="22"/>
        </w:rPr>
        <w:t xml:space="preserve"> procedure for vedligeholdelse og tilsyn med</w:t>
      </w:r>
      <w:r>
        <w:rPr>
          <w:color w:val="FF0000"/>
          <w:sz w:val="22"/>
          <w:szCs w:val="22"/>
        </w:rPr>
        <w:t xml:space="preserve"> </w:t>
      </w:r>
      <w:r w:rsidRPr="004417F5">
        <w:rPr>
          <w:sz w:val="22"/>
          <w:szCs w:val="22"/>
        </w:rPr>
        <w:t>rørføringer og alarm i pumpesump, samt kontrol af belæ</w:t>
      </w:r>
      <w:r w:rsidRPr="004417F5">
        <w:rPr>
          <w:sz w:val="22"/>
          <w:szCs w:val="22"/>
        </w:rPr>
        <w:t>g</w:t>
      </w:r>
      <w:r w:rsidRPr="004417F5">
        <w:rPr>
          <w:sz w:val="22"/>
          <w:szCs w:val="22"/>
        </w:rPr>
        <w:t>ning</w:t>
      </w:r>
      <w:r>
        <w:rPr>
          <w:sz w:val="22"/>
          <w:szCs w:val="22"/>
        </w:rPr>
        <w:t xml:space="preserve"> (jf. vilkår 14-15) inden gaslageret sættes i drift.</w:t>
      </w:r>
      <w:r w:rsidRPr="002676B7">
        <w:rPr>
          <w:sz w:val="22"/>
          <w:szCs w:val="22"/>
        </w:rPr>
        <w:br/>
      </w:r>
    </w:p>
    <w:p w:rsidR="005417DA" w:rsidRDefault="005417DA" w:rsidP="005417DA">
      <w:pPr>
        <w:spacing w:after="0"/>
        <w:rPr>
          <w:sz w:val="22"/>
          <w:szCs w:val="22"/>
        </w:rPr>
      </w:pPr>
      <w:r>
        <w:rPr>
          <w:sz w:val="22"/>
          <w:szCs w:val="22"/>
        </w:rPr>
        <w:t xml:space="preserve">Miljøgodkendelsen meddeles </w:t>
      </w:r>
      <w:r w:rsidRPr="00E73514">
        <w:rPr>
          <w:sz w:val="22"/>
          <w:szCs w:val="22"/>
        </w:rPr>
        <w:t>på nedenstående vilkår:</w:t>
      </w:r>
    </w:p>
    <w:p w:rsidR="005417DA" w:rsidRDefault="005417DA" w:rsidP="005417DA">
      <w:pPr>
        <w:spacing w:after="0"/>
        <w:rPr>
          <w:sz w:val="22"/>
          <w:szCs w:val="22"/>
        </w:rPr>
      </w:pPr>
    </w:p>
    <w:p w:rsidR="005417DA" w:rsidRPr="008C1151" w:rsidRDefault="005417DA" w:rsidP="005417DA">
      <w:pPr>
        <w:spacing w:after="0"/>
        <w:rPr>
          <w:b/>
          <w:sz w:val="22"/>
          <w:szCs w:val="22"/>
        </w:rPr>
      </w:pPr>
      <w:r w:rsidRPr="008C1151">
        <w:rPr>
          <w:b/>
          <w:sz w:val="22"/>
          <w:szCs w:val="22"/>
        </w:rPr>
        <w:t>Driftsjournal for egenkontrol</w:t>
      </w:r>
    </w:p>
    <w:p w:rsidR="005417DA" w:rsidRPr="00341E39" w:rsidRDefault="005417DA" w:rsidP="005417DA">
      <w:pPr>
        <w:spacing w:after="0"/>
        <w:rPr>
          <w:sz w:val="22"/>
          <w:szCs w:val="22"/>
        </w:rPr>
      </w:pPr>
    </w:p>
    <w:p w:rsidR="009A2816" w:rsidRDefault="005417DA" w:rsidP="005417DA">
      <w:pPr>
        <w:numPr>
          <w:ilvl w:val="0"/>
          <w:numId w:val="5"/>
        </w:numPr>
        <w:overflowPunct w:val="0"/>
        <w:autoSpaceDE w:val="0"/>
        <w:autoSpaceDN w:val="0"/>
        <w:adjustRightInd w:val="0"/>
        <w:spacing w:after="0"/>
        <w:textAlignment w:val="baseline"/>
        <w:rPr>
          <w:spacing w:val="-3"/>
          <w:sz w:val="22"/>
          <w:szCs w:val="22"/>
        </w:rPr>
      </w:pPr>
      <w:r w:rsidRPr="00341E39">
        <w:rPr>
          <w:spacing w:val="-3"/>
          <w:sz w:val="22"/>
          <w:szCs w:val="22"/>
        </w:rPr>
        <w:t xml:space="preserve">Virksomheden skal føre driftsjournal, som </w:t>
      </w:r>
      <w:r>
        <w:rPr>
          <w:spacing w:val="-3"/>
          <w:sz w:val="22"/>
          <w:szCs w:val="22"/>
        </w:rPr>
        <w:t xml:space="preserve">ved tilsyn eller </w:t>
      </w:r>
      <w:r w:rsidRPr="00341E39">
        <w:rPr>
          <w:spacing w:val="-3"/>
          <w:sz w:val="22"/>
          <w:szCs w:val="22"/>
        </w:rPr>
        <w:t>på forla</w:t>
      </w:r>
      <w:r w:rsidRPr="00341E39">
        <w:rPr>
          <w:spacing w:val="-3"/>
          <w:sz w:val="22"/>
          <w:szCs w:val="22"/>
        </w:rPr>
        <w:t>n</w:t>
      </w:r>
      <w:r w:rsidRPr="00341E39">
        <w:rPr>
          <w:spacing w:val="-3"/>
          <w:sz w:val="22"/>
          <w:szCs w:val="22"/>
        </w:rPr>
        <w:t xml:space="preserve">gende skal forevises </w:t>
      </w:r>
      <w:r>
        <w:rPr>
          <w:spacing w:val="-3"/>
          <w:sz w:val="22"/>
          <w:szCs w:val="22"/>
        </w:rPr>
        <w:t>tilsynsmyndigheden</w:t>
      </w:r>
      <w:r w:rsidRPr="00341E39">
        <w:rPr>
          <w:spacing w:val="-3"/>
          <w:sz w:val="22"/>
          <w:szCs w:val="22"/>
        </w:rPr>
        <w:t>. Oplysningerne skal opb</w:t>
      </w:r>
      <w:r w:rsidRPr="00341E39">
        <w:rPr>
          <w:spacing w:val="-3"/>
          <w:sz w:val="22"/>
          <w:szCs w:val="22"/>
        </w:rPr>
        <w:t>e</w:t>
      </w:r>
      <w:r w:rsidR="009A2816">
        <w:rPr>
          <w:spacing w:val="-3"/>
          <w:sz w:val="22"/>
          <w:szCs w:val="22"/>
        </w:rPr>
        <w:t>vares i mindst 5 år.</w:t>
      </w:r>
      <w:r>
        <w:rPr>
          <w:spacing w:val="-3"/>
          <w:sz w:val="22"/>
          <w:szCs w:val="22"/>
        </w:rPr>
        <w:br/>
      </w:r>
    </w:p>
    <w:p w:rsidR="009A2816" w:rsidRDefault="001878F3" w:rsidP="009A2816">
      <w:pPr>
        <w:overflowPunct w:val="0"/>
        <w:autoSpaceDE w:val="0"/>
        <w:autoSpaceDN w:val="0"/>
        <w:adjustRightInd w:val="0"/>
        <w:spacing w:after="0"/>
        <w:ind w:left="1021"/>
        <w:textAlignment w:val="baseline"/>
        <w:rPr>
          <w:spacing w:val="-3"/>
          <w:sz w:val="22"/>
          <w:szCs w:val="22"/>
        </w:rPr>
      </w:pPr>
      <w:r>
        <w:rPr>
          <w:spacing w:val="-3"/>
          <w:sz w:val="22"/>
          <w:szCs w:val="22"/>
        </w:rPr>
        <w:t>R</w:t>
      </w:r>
      <w:r w:rsidR="009A2816">
        <w:rPr>
          <w:spacing w:val="-3"/>
          <w:sz w:val="22"/>
          <w:szCs w:val="22"/>
        </w:rPr>
        <w:t>egistrering af oplys</w:t>
      </w:r>
      <w:r>
        <w:rPr>
          <w:spacing w:val="-3"/>
          <w:sz w:val="22"/>
          <w:szCs w:val="22"/>
        </w:rPr>
        <w:t>ningerne kan ske digitalt.</w:t>
      </w:r>
    </w:p>
    <w:p w:rsidR="005417DA" w:rsidRPr="00341E39" w:rsidRDefault="005417DA" w:rsidP="009A2816">
      <w:pPr>
        <w:overflowPunct w:val="0"/>
        <w:autoSpaceDE w:val="0"/>
        <w:autoSpaceDN w:val="0"/>
        <w:adjustRightInd w:val="0"/>
        <w:spacing w:after="0"/>
        <w:ind w:left="1021"/>
        <w:textAlignment w:val="baseline"/>
        <w:rPr>
          <w:spacing w:val="-3"/>
          <w:sz w:val="22"/>
          <w:szCs w:val="22"/>
        </w:rPr>
      </w:pPr>
      <w:r>
        <w:rPr>
          <w:spacing w:val="-3"/>
          <w:sz w:val="22"/>
          <w:szCs w:val="22"/>
        </w:rPr>
        <w:br/>
      </w:r>
      <w:r w:rsidRPr="00341E39">
        <w:rPr>
          <w:spacing w:val="-3"/>
          <w:sz w:val="22"/>
          <w:szCs w:val="22"/>
        </w:rPr>
        <w:t xml:space="preserve">I driftsjournalen skal følgende opbevares: </w:t>
      </w:r>
    </w:p>
    <w:p w:rsidR="005417DA" w:rsidRPr="004417F5" w:rsidRDefault="005417DA" w:rsidP="005417DA">
      <w:pPr>
        <w:numPr>
          <w:ilvl w:val="0"/>
          <w:numId w:val="9"/>
        </w:numPr>
        <w:overflowPunct w:val="0"/>
        <w:autoSpaceDE w:val="0"/>
        <w:autoSpaceDN w:val="0"/>
        <w:adjustRightInd w:val="0"/>
        <w:spacing w:after="0"/>
        <w:textAlignment w:val="baseline"/>
        <w:rPr>
          <w:sz w:val="22"/>
          <w:szCs w:val="22"/>
        </w:rPr>
      </w:pPr>
      <w:r w:rsidRPr="004417F5">
        <w:rPr>
          <w:sz w:val="22"/>
          <w:szCs w:val="22"/>
        </w:rPr>
        <w:t>Tilsynsmyndighedens notater efter miljøtilsyn, miljøgodkende</w:t>
      </w:r>
      <w:r w:rsidRPr="004417F5">
        <w:rPr>
          <w:sz w:val="22"/>
          <w:szCs w:val="22"/>
        </w:rPr>
        <w:t>l</w:t>
      </w:r>
      <w:r w:rsidRPr="004417F5">
        <w:rPr>
          <w:sz w:val="22"/>
          <w:szCs w:val="22"/>
        </w:rPr>
        <w:t>ser, påbud, forbud, støjrapporter.</w:t>
      </w:r>
    </w:p>
    <w:p w:rsidR="005417DA" w:rsidRPr="00C13BD0" w:rsidRDefault="005417DA" w:rsidP="005417DA">
      <w:pPr>
        <w:numPr>
          <w:ilvl w:val="0"/>
          <w:numId w:val="9"/>
        </w:numPr>
        <w:overflowPunct w:val="0"/>
        <w:autoSpaceDE w:val="0"/>
        <w:autoSpaceDN w:val="0"/>
        <w:adjustRightInd w:val="0"/>
        <w:spacing w:after="0"/>
        <w:textAlignment w:val="baseline"/>
        <w:rPr>
          <w:sz w:val="22"/>
          <w:szCs w:val="22"/>
        </w:rPr>
      </w:pPr>
      <w:r w:rsidRPr="00C13BD0">
        <w:rPr>
          <w:sz w:val="22"/>
          <w:szCs w:val="22"/>
        </w:rPr>
        <w:t>Registrering og kopi af indberetning af eventuelle uhel</w:t>
      </w:r>
      <w:r>
        <w:rPr>
          <w:sz w:val="22"/>
          <w:szCs w:val="22"/>
        </w:rPr>
        <w:t xml:space="preserve">d </w:t>
      </w:r>
    </w:p>
    <w:p w:rsidR="005417DA" w:rsidRDefault="005417DA" w:rsidP="005417DA">
      <w:pPr>
        <w:numPr>
          <w:ilvl w:val="0"/>
          <w:numId w:val="9"/>
        </w:numPr>
        <w:tabs>
          <w:tab w:val="num" w:pos="1482"/>
        </w:tabs>
        <w:overflowPunct w:val="0"/>
        <w:autoSpaceDE w:val="0"/>
        <w:autoSpaceDN w:val="0"/>
        <w:adjustRightInd w:val="0"/>
        <w:spacing w:after="0"/>
        <w:textAlignment w:val="baseline"/>
        <w:rPr>
          <w:color w:val="FF0000"/>
          <w:sz w:val="22"/>
          <w:szCs w:val="22"/>
        </w:rPr>
      </w:pPr>
      <w:r w:rsidRPr="00A71613">
        <w:rPr>
          <w:sz w:val="22"/>
          <w:szCs w:val="22"/>
        </w:rPr>
        <w:t>Virksomhedens skriftlige procedure for vedligeholdelse og ti</w:t>
      </w:r>
      <w:r w:rsidRPr="00A71613">
        <w:rPr>
          <w:sz w:val="22"/>
          <w:szCs w:val="22"/>
        </w:rPr>
        <w:t>l</w:t>
      </w:r>
      <w:r w:rsidRPr="00A71613">
        <w:rPr>
          <w:sz w:val="22"/>
          <w:szCs w:val="22"/>
        </w:rPr>
        <w:t>syn med</w:t>
      </w:r>
      <w:r>
        <w:rPr>
          <w:color w:val="FF0000"/>
          <w:sz w:val="22"/>
          <w:szCs w:val="22"/>
        </w:rPr>
        <w:t xml:space="preserve"> </w:t>
      </w:r>
      <w:r w:rsidRPr="004417F5">
        <w:rPr>
          <w:sz w:val="22"/>
          <w:szCs w:val="22"/>
        </w:rPr>
        <w:t>rørføringer og alarm i pumpesump, samt kontrol af belægning</w:t>
      </w:r>
      <w:r w:rsidRPr="00A71613">
        <w:rPr>
          <w:sz w:val="22"/>
          <w:szCs w:val="22"/>
        </w:rPr>
        <w:t>. Jf. vil</w:t>
      </w:r>
      <w:r>
        <w:rPr>
          <w:sz w:val="22"/>
          <w:szCs w:val="22"/>
        </w:rPr>
        <w:t>kår 11, 12, 14 og 15</w:t>
      </w:r>
      <w:r w:rsidRPr="00A71613">
        <w:rPr>
          <w:sz w:val="22"/>
          <w:szCs w:val="22"/>
        </w:rPr>
        <w:t>.</w:t>
      </w:r>
    </w:p>
    <w:p w:rsidR="005417DA" w:rsidRDefault="005417DA" w:rsidP="005417DA">
      <w:pPr>
        <w:numPr>
          <w:ilvl w:val="0"/>
          <w:numId w:val="9"/>
        </w:numPr>
        <w:tabs>
          <w:tab w:val="num" w:pos="1482"/>
        </w:tabs>
        <w:overflowPunct w:val="0"/>
        <w:autoSpaceDE w:val="0"/>
        <w:autoSpaceDN w:val="0"/>
        <w:adjustRightInd w:val="0"/>
        <w:spacing w:after="0"/>
        <w:textAlignment w:val="baseline"/>
        <w:rPr>
          <w:sz w:val="22"/>
          <w:szCs w:val="22"/>
        </w:rPr>
      </w:pPr>
      <w:r w:rsidRPr="004417F5">
        <w:rPr>
          <w:sz w:val="22"/>
          <w:szCs w:val="22"/>
        </w:rPr>
        <w:t>Journal over kontrol og service af rørføringer og alarm i pu</w:t>
      </w:r>
      <w:r w:rsidRPr="004417F5">
        <w:rPr>
          <w:sz w:val="22"/>
          <w:szCs w:val="22"/>
        </w:rPr>
        <w:t>m</w:t>
      </w:r>
      <w:r w:rsidRPr="004417F5">
        <w:rPr>
          <w:sz w:val="22"/>
          <w:szCs w:val="22"/>
        </w:rPr>
        <w:t>pesump, samt kontrol af belægning. Eventuelle driftsforstyrre</w:t>
      </w:r>
      <w:r w:rsidRPr="004417F5">
        <w:rPr>
          <w:sz w:val="22"/>
          <w:szCs w:val="22"/>
        </w:rPr>
        <w:t>l</w:t>
      </w:r>
      <w:r w:rsidRPr="004417F5">
        <w:rPr>
          <w:sz w:val="22"/>
          <w:szCs w:val="22"/>
        </w:rPr>
        <w:t>ser og uheld samt øvrige relevante oplysninger</w:t>
      </w:r>
      <w:r>
        <w:rPr>
          <w:sz w:val="22"/>
          <w:szCs w:val="22"/>
        </w:rPr>
        <w:t>, herunder brug af aflastningsventil,</w:t>
      </w:r>
      <w:r w:rsidRPr="004417F5">
        <w:rPr>
          <w:sz w:val="22"/>
          <w:szCs w:val="22"/>
        </w:rPr>
        <w:t xml:space="preserve"> </w:t>
      </w:r>
      <w:r w:rsidR="000F5312">
        <w:rPr>
          <w:sz w:val="22"/>
          <w:szCs w:val="22"/>
        </w:rPr>
        <w:t>jf. vilkår 1</w:t>
      </w:r>
      <w:r w:rsidR="00D430D9">
        <w:rPr>
          <w:sz w:val="22"/>
          <w:szCs w:val="22"/>
        </w:rPr>
        <w:t>8</w:t>
      </w:r>
      <w:r w:rsidR="000F5312">
        <w:rPr>
          <w:sz w:val="22"/>
          <w:szCs w:val="22"/>
        </w:rPr>
        <w:t xml:space="preserve">, </w:t>
      </w:r>
      <w:r w:rsidRPr="004417F5">
        <w:rPr>
          <w:sz w:val="22"/>
          <w:szCs w:val="22"/>
        </w:rPr>
        <w:t>skal med dato noteres i jou</w:t>
      </w:r>
      <w:r w:rsidRPr="004417F5">
        <w:rPr>
          <w:sz w:val="22"/>
          <w:szCs w:val="22"/>
        </w:rPr>
        <w:t>r</w:t>
      </w:r>
      <w:r w:rsidRPr="004417F5">
        <w:rPr>
          <w:sz w:val="22"/>
          <w:szCs w:val="22"/>
        </w:rPr>
        <w:t>nalen.</w:t>
      </w:r>
    </w:p>
    <w:p w:rsidR="005417DA" w:rsidRPr="00D73B3E" w:rsidRDefault="005417DA" w:rsidP="005417DA">
      <w:pPr>
        <w:numPr>
          <w:ilvl w:val="0"/>
          <w:numId w:val="9"/>
        </w:numPr>
        <w:tabs>
          <w:tab w:val="num" w:pos="1482"/>
        </w:tabs>
        <w:overflowPunct w:val="0"/>
        <w:autoSpaceDE w:val="0"/>
        <w:autoSpaceDN w:val="0"/>
        <w:adjustRightInd w:val="0"/>
        <w:spacing w:after="0"/>
        <w:textAlignment w:val="baseline"/>
        <w:rPr>
          <w:sz w:val="22"/>
          <w:szCs w:val="22"/>
        </w:rPr>
      </w:pPr>
      <w:r w:rsidRPr="00D73B3E">
        <w:rPr>
          <w:sz w:val="22"/>
          <w:szCs w:val="22"/>
        </w:rPr>
        <w:t xml:space="preserve">Journal over runderinger, jf. </w:t>
      </w:r>
      <w:r w:rsidR="00D430D9">
        <w:rPr>
          <w:sz w:val="22"/>
          <w:szCs w:val="22"/>
        </w:rPr>
        <w:t>vilkår 27</w:t>
      </w:r>
      <w:r w:rsidRPr="00D73B3E">
        <w:rPr>
          <w:sz w:val="22"/>
          <w:szCs w:val="22"/>
        </w:rPr>
        <w:t>.</w:t>
      </w:r>
    </w:p>
    <w:p w:rsidR="005417DA" w:rsidRPr="00E73514" w:rsidRDefault="005417DA" w:rsidP="005417DA">
      <w:pPr>
        <w:spacing w:after="0"/>
        <w:rPr>
          <w:sz w:val="22"/>
          <w:szCs w:val="22"/>
        </w:rPr>
      </w:pPr>
    </w:p>
    <w:p w:rsidR="005417DA" w:rsidRDefault="005417DA" w:rsidP="005417DA">
      <w:pPr>
        <w:spacing w:after="0"/>
        <w:rPr>
          <w:b/>
          <w:sz w:val="22"/>
          <w:szCs w:val="22"/>
        </w:rPr>
      </w:pPr>
      <w:r>
        <w:rPr>
          <w:b/>
          <w:sz w:val="22"/>
          <w:szCs w:val="22"/>
        </w:rPr>
        <w:t>I</w:t>
      </w:r>
      <w:r w:rsidRPr="008C1151">
        <w:rPr>
          <w:b/>
          <w:sz w:val="22"/>
          <w:szCs w:val="22"/>
        </w:rPr>
        <w:t>ndretning og drift</w:t>
      </w:r>
    </w:p>
    <w:p w:rsidR="005417DA" w:rsidRPr="008C1151" w:rsidRDefault="005417DA" w:rsidP="005417DA">
      <w:pPr>
        <w:spacing w:after="0"/>
        <w:rPr>
          <w:b/>
          <w:sz w:val="22"/>
          <w:szCs w:val="22"/>
        </w:rPr>
      </w:pPr>
    </w:p>
    <w:p w:rsidR="005417DA" w:rsidRPr="009A2816" w:rsidRDefault="005417DA" w:rsidP="005417DA">
      <w:pPr>
        <w:numPr>
          <w:ilvl w:val="0"/>
          <w:numId w:val="5"/>
        </w:numPr>
        <w:tabs>
          <w:tab w:val="left" w:pos="1530"/>
          <w:tab w:val="left" w:pos="9072"/>
        </w:tabs>
        <w:overflowPunct w:val="0"/>
        <w:autoSpaceDE w:val="0"/>
        <w:autoSpaceDN w:val="0"/>
        <w:adjustRightInd w:val="0"/>
        <w:spacing w:after="0"/>
        <w:textAlignment w:val="baseline"/>
        <w:rPr>
          <w:spacing w:val="-3"/>
          <w:sz w:val="22"/>
          <w:szCs w:val="22"/>
        </w:rPr>
      </w:pPr>
      <w:r w:rsidRPr="00E73514">
        <w:rPr>
          <w:sz w:val="22"/>
          <w:szCs w:val="22"/>
        </w:rPr>
        <w:t>Virksomheden skal placeres, indrettes og drives i overensste</w:t>
      </w:r>
      <w:r w:rsidRPr="00E73514">
        <w:rPr>
          <w:sz w:val="22"/>
          <w:szCs w:val="22"/>
        </w:rPr>
        <w:t>m</w:t>
      </w:r>
      <w:r w:rsidRPr="00E73514">
        <w:rPr>
          <w:sz w:val="22"/>
          <w:szCs w:val="22"/>
        </w:rPr>
        <w:t>melse med beskrivelsen i afsni</w:t>
      </w:r>
      <w:r>
        <w:rPr>
          <w:sz w:val="22"/>
          <w:szCs w:val="22"/>
        </w:rPr>
        <w:t>t 2, Afgørelsen</w:t>
      </w:r>
      <w:r w:rsidR="007E2FF5">
        <w:rPr>
          <w:sz w:val="22"/>
          <w:szCs w:val="22"/>
        </w:rPr>
        <w:t>s forudsætninger. H</w:t>
      </w:r>
      <w:r>
        <w:rPr>
          <w:sz w:val="22"/>
          <w:szCs w:val="22"/>
        </w:rPr>
        <w:t>erudover skal virksomheden placeres, indrettes og drives i ove</w:t>
      </w:r>
      <w:r>
        <w:rPr>
          <w:sz w:val="22"/>
          <w:szCs w:val="22"/>
        </w:rPr>
        <w:t>r</w:t>
      </w:r>
      <w:r>
        <w:rPr>
          <w:sz w:val="22"/>
          <w:szCs w:val="22"/>
        </w:rPr>
        <w:t>ensstemmelse med procedurer, instruktioner, vedligeholdelsesb</w:t>
      </w:r>
      <w:r>
        <w:rPr>
          <w:sz w:val="22"/>
          <w:szCs w:val="22"/>
        </w:rPr>
        <w:t>e</w:t>
      </w:r>
      <w:r>
        <w:rPr>
          <w:sz w:val="22"/>
          <w:szCs w:val="22"/>
        </w:rPr>
        <w:t>skrivelser mv. i virksomhedens til enhver tid gældende sikkerhed</w:t>
      </w:r>
      <w:r>
        <w:rPr>
          <w:sz w:val="22"/>
          <w:szCs w:val="22"/>
        </w:rPr>
        <w:t>s</w:t>
      </w:r>
      <w:r>
        <w:rPr>
          <w:sz w:val="22"/>
          <w:szCs w:val="22"/>
        </w:rPr>
        <w:t>dokument og tilhørende sikkerhedsledelsessystem udarbejdet i overensstemmelse med miljøministeriets bekendtgørelse nr. 1666 af 14. december 2006 om kontrol med risikoen for større uheld med farlige stoffer (risikobekendtgørelsen) eller senere ændringer heraf.</w:t>
      </w:r>
    </w:p>
    <w:p w:rsidR="009A2816" w:rsidRPr="00406CBE" w:rsidRDefault="009A2816" w:rsidP="009A2816">
      <w:pPr>
        <w:tabs>
          <w:tab w:val="left" w:pos="1530"/>
          <w:tab w:val="left" w:pos="9072"/>
        </w:tabs>
        <w:overflowPunct w:val="0"/>
        <w:autoSpaceDE w:val="0"/>
        <w:autoSpaceDN w:val="0"/>
        <w:adjustRightInd w:val="0"/>
        <w:spacing w:after="0"/>
        <w:ind w:left="1021"/>
        <w:textAlignment w:val="baseline"/>
        <w:rPr>
          <w:spacing w:val="-3"/>
          <w:sz w:val="22"/>
          <w:szCs w:val="22"/>
        </w:rPr>
      </w:pPr>
    </w:p>
    <w:p w:rsidR="005417DA" w:rsidRDefault="005417DA" w:rsidP="005417DA">
      <w:pPr>
        <w:numPr>
          <w:ilvl w:val="0"/>
          <w:numId w:val="5"/>
        </w:numPr>
        <w:tabs>
          <w:tab w:val="left" w:pos="1530"/>
          <w:tab w:val="left" w:pos="9072"/>
        </w:tabs>
        <w:overflowPunct w:val="0"/>
        <w:autoSpaceDE w:val="0"/>
        <w:autoSpaceDN w:val="0"/>
        <w:adjustRightInd w:val="0"/>
        <w:spacing w:after="0"/>
        <w:textAlignment w:val="baseline"/>
        <w:rPr>
          <w:spacing w:val="-3"/>
          <w:sz w:val="22"/>
          <w:szCs w:val="22"/>
        </w:rPr>
      </w:pPr>
      <w:r w:rsidRPr="00794BF1">
        <w:rPr>
          <w:spacing w:val="-3"/>
          <w:sz w:val="22"/>
          <w:szCs w:val="22"/>
        </w:rPr>
        <w:t xml:space="preserve">Den ansvarlige for virksomheden skal underrette </w:t>
      </w:r>
      <w:r>
        <w:rPr>
          <w:spacing w:val="-3"/>
          <w:sz w:val="22"/>
          <w:szCs w:val="22"/>
        </w:rPr>
        <w:t>tilsynsmyndigh</w:t>
      </w:r>
      <w:r>
        <w:rPr>
          <w:spacing w:val="-3"/>
          <w:sz w:val="22"/>
          <w:szCs w:val="22"/>
        </w:rPr>
        <w:t>e</w:t>
      </w:r>
      <w:r>
        <w:rPr>
          <w:spacing w:val="-3"/>
          <w:sz w:val="22"/>
          <w:szCs w:val="22"/>
        </w:rPr>
        <w:t>den</w:t>
      </w:r>
      <w:r w:rsidRPr="00794BF1">
        <w:rPr>
          <w:spacing w:val="-3"/>
          <w:sz w:val="22"/>
          <w:szCs w:val="22"/>
        </w:rPr>
        <w:t>, før virksomheden:</w:t>
      </w:r>
      <w:r w:rsidRPr="00794BF1">
        <w:rPr>
          <w:spacing w:val="-3"/>
          <w:sz w:val="22"/>
          <w:szCs w:val="22"/>
        </w:rPr>
        <w:br/>
        <w:t>a) helt eller delvis overdrages, udlejes eller bortforpagtes,</w:t>
      </w:r>
      <w:r w:rsidRPr="00794BF1">
        <w:rPr>
          <w:spacing w:val="-3"/>
          <w:sz w:val="22"/>
          <w:szCs w:val="22"/>
        </w:rPr>
        <w:br/>
        <w:t>b) indstiller driften i en længere periode eller permanent, eller</w:t>
      </w:r>
      <w:r w:rsidRPr="00794BF1">
        <w:rPr>
          <w:spacing w:val="-3"/>
          <w:sz w:val="22"/>
          <w:szCs w:val="22"/>
        </w:rPr>
        <w:br/>
        <w:t>c) genoptager driften, efter den har været indstillet i en længere per</w:t>
      </w:r>
      <w:r w:rsidRPr="00794BF1">
        <w:rPr>
          <w:spacing w:val="-3"/>
          <w:sz w:val="22"/>
          <w:szCs w:val="22"/>
        </w:rPr>
        <w:t>i</w:t>
      </w:r>
      <w:r w:rsidRPr="00794BF1">
        <w:rPr>
          <w:spacing w:val="-3"/>
          <w:sz w:val="22"/>
          <w:szCs w:val="22"/>
        </w:rPr>
        <w:t>ode, dog mindre end 3 år.</w:t>
      </w:r>
    </w:p>
    <w:p w:rsidR="005417DA" w:rsidRDefault="005417DA" w:rsidP="005417DA">
      <w:pPr>
        <w:tabs>
          <w:tab w:val="left" w:pos="1530"/>
          <w:tab w:val="left" w:pos="9072"/>
        </w:tabs>
        <w:spacing w:after="0"/>
        <w:ind w:left="1021"/>
        <w:rPr>
          <w:spacing w:val="-3"/>
          <w:sz w:val="22"/>
          <w:szCs w:val="22"/>
        </w:rPr>
      </w:pPr>
      <w:r>
        <w:rPr>
          <w:spacing w:val="-3"/>
          <w:sz w:val="22"/>
          <w:szCs w:val="22"/>
        </w:rPr>
        <w:t>d) foretager ændringer, der kan føre til en forøget forurening og/eller ændring af risikoen for et større uheld.</w:t>
      </w:r>
    </w:p>
    <w:p w:rsidR="005417DA" w:rsidRDefault="005417DA" w:rsidP="005417DA">
      <w:pPr>
        <w:tabs>
          <w:tab w:val="left" w:pos="1530"/>
          <w:tab w:val="left" w:pos="9072"/>
        </w:tabs>
        <w:spacing w:after="0"/>
        <w:ind w:left="1021"/>
        <w:rPr>
          <w:spacing w:val="-3"/>
          <w:sz w:val="22"/>
          <w:szCs w:val="22"/>
        </w:rPr>
      </w:pPr>
    </w:p>
    <w:p w:rsidR="005417DA" w:rsidRDefault="005417DA" w:rsidP="005417DA">
      <w:pPr>
        <w:numPr>
          <w:ilvl w:val="0"/>
          <w:numId w:val="5"/>
        </w:numPr>
        <w:tabs>
          <w:tab w:val="left" w:pos="1530"/>
          <w:tab w:val="left" w:pos="9072"/>
        </w:tabs>
        <w:overflowPunct w:val="0"/>
        <w:autoSpaceDE w:val="0"/>
        <w:autoSpaceDN w:val="0"/>
        <w:adjustRightInd w:val="0"/>
        <w:spacing w:after="0"/>
        <w:textAlignment w:val="baseline"/>
        <w:rPr>
          <w:spacing w:val="-3"/>
          <w:sz w:val="22"/>
          <w:szCs w:val="22"/>
        </w:rPr>
      </w:pPr>
      <w:r>
        <w:rPr>
          <w:spacing w:val="-3"/>
          <w:sz w:val="22"/>
          <w:szCs w:val="22"/>
        </w:rPr>
        <w:t>Den der er ansvarlig for virksomheden skal senest 1 måned efter endeligt ophør af virksomheden meddele dette til tilsynsmyndigh</w:t>
      </w:r>
      <w:r>
        <w:rPr>
          <w:spacing w:val="-3"/>
          <w:sz w:val="22"/>
          <w:szCs w:val="22"/>
        </w:rPr>
        <w:t>e</w:t>
      </w:r>
      <w:r>
        <w:rPr>
          <w:spacing w:val="-3"/>
          <w:sz w:val="22"/>
          <w:szCs w:val="22"/>
        </w:rPr>
        <w:t>den. Tidsplan for nedenstående punkter aftales derefter mellem ti</w:t>
      </w:r>
      <w:r>
        <w:rPr>
          <w:spacing w:val="-3"/>
          <w:sz w:val="22"/>
          <w:szCs w:val="22"/>
        </w:rPr>
        <w:t>l</w:t>
      </w:r>
      <w:r>
        <w:rPr>
          <w:spacing w:val="-3"/>
          <w:sz w:val="22"/>
          <w:szCs w:val="22"/>
        </w:rPr>
        <w:t>synsmyndigheden og virksomheden:</w:t>
      </w:r>
    </w:p>
    <w:p w:rsidR="005417DA" w:rsidRPr="00656FFC" w:rsidRDefault="005417DA" w:rsidP="008B7B43">
      <w:pPr>
        <w:pStyle w:val="Listeafsnit"/>
        <w:numPr>
          <w:ilvl w:val="0"/>
          <w:numId w:val="13"/>
        </w:numPr>
        <w:tabs>
          <w:tab w:val="left" w:pos="1530"/>
          <w:tab w:val="left" w:pos="9072"/>
        </w:tabs>
        <w:spacing w:after="0" w:line="276" w:lineRule="auto"/>
        <w:ind w:hanging="513"/>
        <w:rPr>
          <w:spacing w:val="-3"/>
          <w:sz w:val="22"/>
          <w:szCs w:val="22"/>
        </w:rPr>
      </w:pPr>
      <w:r w:rsidRPr="00656FFC">
        <w:rPr>
          <w:rFonts w:ascii="Arial" w:hAnsi="Arial" w:cs="Arial"/>
          <w:spacing w:val="-3"/>
          <w:sz w:val="22"/>
          <w:szCs w:val="22"/>
        </w:rPr>
        <w:t>Tømme tanke og rørsystemer.</w:t>
      </w:r>
    </w:p>
    <w:p w:rsidR="005417DA" w:rsidRPr="00656FFC" w:rsidRDefault="005417DA" w:rsidP="008B7B43">
      <w:pPr>
        <w:pStyle w:val="Listeafsnit"/>
        <w:numPr>
          <w:ilvl w:val="0"/>
          <w:numId w:val="13"/>
        </w:numPr>
        <w:tabs>
          <w:tab w:val="left" w:pos="1530"/>
          <w:tab w:val="left" w:pos="9072"/>
        </w:tabs>
        <w:spacing w:after="0" w:line="276" w:lineRule="auto"/>
        <w:ind w:left="1560" w:hanging="284"/>
        <w:rPr>
          <w:spacing w:val="-3"/>
          <w:sz w:val="22"/>
          <w:szCs w:val="22"/>
        </w:rPr>
      </w:pPr>
      <w:r w:rsidRPr="00656FFC">
        <w:rPr>
          <w:rFonts w:ascii="Arial" w:hAnsi="Arial" w:cs="Arial"/>
          <w:spacing w:val="-3"/>
          <w:sz w:val="22"/>
          <w:szCs w:val="22"/>
        </w:rPr>
        <w:t>Demontere og fjerne rørsystemer, kondensatbygværk og gaslager</w:t>
      </w:r>
    </w:p>
    <w:p w:rsidR="00A061F6" w:rsidRPr="001D4268" w:rsidRDefault="00A061F6" w:rsidP="00A061F6">
      <w:pPr>
        <w:pStyle w:val="Listeafsnit"/>
        <w:tabs>
          <w:tab w:val="left" w:pos="1530"/>
          <w:tab w:val="left" w:pos="9072"/>
        </w:tabs>
        <w:spacing w:after="0" w:line="276" w:lineRule="auto"/>
        <w:ind w:left="1560"/>
        <w:rPr>
          <w:spacing w:val="-3"/>
        </w:rPr>
      </w:pPr>
    </w:p>
    <w:p w:rsidR="005417DA" w:rsidRDefault="005417DA" w:rsidP="005417DA">
      <w:pPr>
        <w:numPr>
          <w:ilvl w:val="0"/>
          <w:numId w:val="5"/>
        </w:numPr>
        <w:tabs>
          <w:tab w:val="left" w:pos="1530"/>
          <w:tab w:val="left" w:pos="9072"/>
        </w:tabs>
        <w:overflowPunct w:val="0"/>
        <w:autoSpaceDE w:val="0"/>
        <w:autoSpaceDN w:val="0"/>
        <w:adjustRightInd w:val="0"/>
        <w:spacing w:after="0"/>
        <w:textAlignment w:val="baseline"/>
        <w:rPr>
          <w:spacing w:val="-3"/>
          <w:sz w:val="22"/>
          <w:szCs w:val="22"/>
        </w:rPr>
      </w:pPr>
      <w:r>
        <w:rPr>
          <w:spacing w:val="-3"/>
          <w:sz w:val="22"/>
          <w:szCs w:val="22"/>
        </w:rPr>
        <w:t>Hvis der på tidspunktet for virksomhedens ophør er meddelt nedlu</w:t>
      </w:r>
      <w:r>
        <w:rPr>
          <w:spacing w:val="-3"/>
          <w:sz w:val="22"/>
          <w:szCs w:val="22"/>
        </w:rPr>
        <w:t>k</w:t>
      </w:r>
      <w:r>
        <w:rPr>
          <w:spacing w:val="-3"/>
          <w:sz w:val="22"/>
          <w:szCs w:val="22"/>
        </w:rPr>
        <w:t>ningsplan for slamdeponiet skal slutafdækningen ske umiddelbart e</w:t>
      </w:r>
      <w:r>
        <w:rPr>
          <w:spacing w:val="-3"/>
          <w:sz w:val="22"/>
          <w:szCs w:val="22"/>
        </w:rPr>
        <w:t>f</w:t>
      </w:r>
      <w:r>
        <w:rPr>
          <w:spacing w:val="-3"/>
          <w:sz w:val="22"/>
          <w:szCs w:val="22"/>
        </w:rPr>
        <w:t>ter, at aktiviteten er ophørt og i overensstemmelse med nedlu</w:t>
      </w:r>
      <w:r>
        <w:rPr>
          <w:spacing w:val="-3"/>
          <w:sz w:val="22"/>
          <w:szCs w:val="22"/>
        </w:rPr>
        <w:t>k</w:t>
      </w:r>
      <w:r>
        <w:rPr>
          <w:spacing w:val="-3"/>
          <w:sz w:val="22"/>
          <w:szCs w:val="22"/>
        </w:rPr>
        <w:t>ningsplanens vilkår herfor.</w:t>
      </w:r>
    </w:p>
    <w:p w:rsidR="005417DA" w:rsidRDefault="005417DA" w:rsidP="005417DA">
      <w:pPr>
        <w:tabs>
          <w:tab w:val="left" w:pos="1530"/>
          <w:tab w:val="left" w:pos="9072"/>
        </w:tabs>
        <w:spacing w:after="0"/>
        <w:ind w:left="1021"/>
        <w:rPr>
          <w:spacing w:val="-3"/>
          <w:sz w:val="22"/>
          <w:szCs w:val="22"/>
        </w:rPr>
      </w:pPr>
    </w:p>
    <w:p w:rsidR="005417DA" w:rsidRPr="00FD2995" w:rsidRDefault="005417DA" w:rsidP="005417DA">
      <w:pPr>
        <w:numPr>
          <w:ilvl w:val="0"/>
          <w:numId w:val="5"/>
        </w:numPr>
        <w:tabs>
          <w:tab w:val="left" w:pos="1530"/>
          <w:tab w:val="left" w:pos="9072"/>
        </w:tabs>
        <w:overflowPunct w:val="0"/>
        <w:autoSpaceDE w:val="0"/>
        <w:autoSpaceDN w:val="0"/>
        <w:adjustRightInd w:val="0"/>
        <w:spacing w:after="0"/>
        <w:textAlignment w:val="baseline"/>
        <w:rPr>
          <w:spacing w:val="-3"/>
          <w:sz w:val="22"/>
          <w:szCs w:val="22"/>
        </w:rPr>
      </w:pPr>
      <w:r w:rsidRPr="00FD2995">
        <w:rPr>
          <w:spacing w:val="-3"/>
          <w:sz w:val="22"/>
          <w:szCs w:val="22"/>
        </w:rPr>
        <w:t xml:space="preserve">Godkendelsen bortfalder senest, når driften har været indstillet i 3 år. </w:t>
      </w:r>
    </w:p>
    <w:p w:rsidR="005417DA" w:rsidRPr="00FD2995" w:rsidRDefault="005417DA" w:rsidP="005417DA">
      <w:pPr>
        <w:tabs>
          <w:tab w:val="left" w:pos="1530"/>
          <w:tab w:val="left" w:pos="9072"/>
        </w:tabs>
        <w:spacing w:after="0"/>
        <w:ind w:left="1021"/>
        <w:rPr>
          <w:spacing w:val="-3"/>
          <w:sz w:val="22"/>
          <w:szCs w:val="22"/>
        </w:rPr>
      </w:pPr>
    </w:p>
    <w:p w:rsidR="005417DA" w:rsidRPr="00857547" w:rsidRDefault="005417DA" w:rsidP="005417DA">
      <w:pPr>
        <w:numPr>
          <w:ilvl w:val="0"/>
          <w:numId w:val="5"/>
        </w:numPr>
        <w:spacing w:after="0"/>
        <w:rPr>
          <w:color w:val="FF0000"/>
          <w:sz w:val="22"/>
          <w:szCs w:val="22"/>
        </w:rPr>
      </w:pPr>
      <w:r w:rsidRPr="00FD2995">
        <w:rPr>
          <w:sz w:val="22"/>
          <w:szCs w:val="22"/>
        </w:rPr>
        <w:t>Såfremt godkendelsen ikke er udnyttet senest 2 år fra dato for denne miljøgodkendelse, bortfalder godkendelsen.</w:t>
      </w:r>
      <w:r w:rsidRPr="00857547">
        <w:rPr>
          <w:color w:val="FF0000"/>
          <w:sz w:val="22"/>
          <w:szCs w:val="22"/>
        </w:rPr>
        <w:br/>
      </w:r>
    </w:p>
    <w:p w:rsidR="005417DA" w:rsidRDefault="005417DA" w:rsidP="005417DA">
      <w:pPr>
        <w:numPr>
          <w:ilvl w:val="0"/>
          <w:numId w:val="5"/>
        </w:numPr>
        <w:spacing w:after="0"/>
        <w:rPr>
          <w:sz w:val="22"/>
          <w:szCs w:val="22"/>
        </w:rPr>
      </w:pPr>
      <w:r>
        <w:rPr>
          <w:sz w:val="22"/>
          <w:szCs w:val="22"/>
        </w:rPr>
        <w:t>Gasanlægget må ikke sættes i drift førend handlingsplanen for supplering af sikkerhedsdokumentationen er gennemført (bilag 12 til sikkerhedsdokumentet). Dokumentation herfor skal fremsendes til tilsynsmyndigheden.</w:t>
      </w:r>
    </w:p>
    <w:p w:rsidR="005417DA" w:rsidRDefault="005417DA" w:rsidP="005417DA">
      <w:pPr>
        <w:spacing w:after="0"/>
        <w:ind w:left="1021"/>
        <w:rPr>
          <w:sz w:val="22"/>
          <w:szCs w:val="22"/>
        </w:rPr>
      </w:pPr>
    </w:p>
    <w:p w:rsidR="005417DA" w:rsidRPr="004761F4" w:rsidRDefault="005417DA" w:rsidP="005417DA">
      <w:pPr>
        <w:numPr>
          <w:ilvl w:val="0"/>
          <w:numId w:val="5"/>
        </w:numPr>
        <w:spacing w:after="0"/>
        <w:rPr>
          <w:sz w:val="22"/>
          <w:szCs w:val="22"/>
        </w:rPr>
      </w:pPr>
      <w:r>
        <w:rPr>
          <w:sz w:val="22"/>
          <w:szCs w:val="22"/>
        </w:rPr>
        <w:t>Vi</w:t>
      </w:r>
      <w:r w:rsidRPr="004761F4">
        <w:rPr>
          <w:sz w:val="22"/>
          <w:szCs w:val="22"/>
        </w:rPr>
        <w:t>rksomheden skal orientere tilsynsmyndigheden umiddelbart efter at gaslager</w:t>
      </w:r>
      <w:r>
        <w:rPr>
          <w:sz w:val="22"/>
          <w:szCs w:val="22"/>
        </w:rPr>
        <w:t>et</w:t>
      </w:r>
      <w:r w:rsidRPr="004761F4">
        <w:rPr>
          <w:sz w:val="22"/>
          <w:szCs w:val="22"/>
        </w:rPr>
        <w:t xml:space="preserve"> er etableret og taget i anvendelse</w:t>
      </w:r>
      <w:r>
        <w:rPr>
          <w:sz w:val="22"/>
          <w:szCs w:val="22"/>
        </w:rPr>
        <w:t>.</w:t>
      </w:r>
      <w:r w:rsidRPr="004761F4">
        <w:rPr>
          <w:sz w:val="22"/>
          <w:szCs w:val="22"/>
        </w:rPr>
        <w:br/>
      </w:r>
    </w:p>
    <w:p w:rsidR="005417DA" w:rsidRPr="00645EE2" w:rsidRDefault="005417DA" w:rsidP="005417DA">
      <w:pPr>
        <w:numPr>
          <w:ilvl w:val="0"/>
          <w:numId w:val="5"/>
        </w:numPr>
        <w:spacing w:after="0"/>
        <w:rPr>
          <w:color w:val="FF0000"/>
          <w:sz w:val="22"/>
          <w:szCs w:val="22"/>
        </w:rPr>
      </w:pPr>
      <w:r w:rsidRPr="004761F4">
        <w:rPr>
          <w:sz w:val="22"/>
          <w:szCs w:val="22"/>
        </w:rPr>
        <w:t>Virksomheden må ikke efter tilsynsmyndighedens skøn give a</w:t>
      </w:r>
      <w:r w:rsidRPr="004761F4">
        <w:rPr>
          <w:sz w:val="22"/>
          <w:szCs w:val="22"/>
        </w:rPr>
        <w:t>n</w:t>
      </w:r>
      <w:r w:rsidRPr="004761F4">
        <w:rPr>
          <w:sz w:val="22"/>
          <w:szCs w:val="22"/>
        </w:rPr>
        <w:t>ledning til væsentlige lugt-, støj- eller vibrationsgener i omgivelse</w:t>
      </w:r>
      <w:r w:rsidRPr="004761F4">
        <w:rPr>
          <w:sz w:val="22"/>
          <w:szCs w:val="22"/>
        </w:rPr>
        <w:t>r</w:t>
      </w:r>
      <w:r w:rsidRPr="004761F4">
        <w:rPr>
          <w:sz w:val="22"/>
          <w:szCs w:val="22"/>
        </w:rPr>
        <w:t>ne.</w:t>
      </w:r>
    </w:p>
    <w:p w:rsidR="005417DA" w:rsidRPr="00645EE2" w:rsidRDefault="005417DA" w:rsidP="005417DA">
      <w:pPr>
        <w:spacing w:after="0"/>
        <w:ind w:left="1021"/>
        <w:rPr>
          <w:color w:val="FF0000"/>
          <w:sz w:val="22"/>
          <w:szCs w:val="22"/>
        </w:rPr>
      </w:pPr>
    </w:p>
    <w:p w:rsidR="005417DA" w:rsidRDefault="005417DA" w:rsidP="005417DA">
      <w:pPr>
        <w:spacing w:after="0"/>
        <w:rPr>
          <w:b/>
          <w:sz w:val="22"/>
          <w:szCs w:val="22"/>
        </w:rPr>
      </w:pPr>
      <w:r>
        <w:rPr>
          <w:b/>
          <w:sz w:val="22"/>
          <w:szCs w:val="22"/>
        </w:rPr>
        <w:t>Hensyn til slamdeponi</w:t>
      </w:r>
    </w:p>
    <w:p w:rsidR="005417DA" w:rsidRPr="008C1151" w:rsidRDefault="005417DA" w:rsidP="005417DA">
      <w:pPr>
        <w:spacing w:after="0"/>
        <w:rPr>
          <w:b/>
          <w:sz w:val="22"/>
          <w:szCs w:val="22"/>
        </w:rPr>
      </w:pPr>
    </w:p>
    <w:p w:rsidR="005417DA" w:rsidRPr="002E113E" w:rsidRDefault="005417DA" w:rsidP="005417DA">
      <w:pPr>
        <w:numPr>
          <w:ilvl w:val="0"/>
          <w:numId w:val="5"/>
        </w:numPr>
        <w:spacing w:after="0"/>
        <w:rPr>
          <w:color w:val="FF0000"/>
          <w:sz w:val="22"/>
          <w:szCs w:val="22"/>
        </w:rPr>
      </w:pPr>
      <w:r>
        <w:rPr>
          <w:sz w:val="22"/>
          <w:szCs w:val="22"/>
        </w:rPr>
        <w:t>Rørføringer for kondensat skal tæthedsprøves ind</w:t>
      </w:r>
      <w:r w:rsidR="00A061F6">
        <w:rPr>
          <w:sz w:val="22"/>
          <w:szCs w:val="22"/>
        </w:rPr>
        <w:t>en idriftsættelse og herefter, hvis tilsynsmyndigheden finder det relevant.</w:t>
      </w:r>
      <w:r w:rsidRPr="005C06D3">
        <w:rPr>
          <w:color w:val="0000FF"/>
          <w:sz w:val="22"/>
          <w:szCs w:val="22"/>
        </w:rPr>
        <w:br/>
      </w:r>
    </w:p>
    <w:p w:rsidR="005417DA" w:rsidRDefault="005417DA" w:rsidP="005417DA">
      <w:pPr>
        <w:numPr>
          <w:ilvl w:val="0"/>
          <w:numId w:val="5"/>
        </w:numPr>
        <w:spacing w:after="0"/>
        <w:rPr>
          <w:sz w:val="22"/>
          <w:szCs w:val="22"/>
        </w:rPr>
      </w:pPr>
      <w:r>
        <w:rPr>
          <w:sz w:val="22"/>
          <w:szCs w:val="22"/>
        </w:rPr>
        <w:t>Virksomheden skal funktionsteste alarmen, for højt niveau, i pu</w:t>
      </w:r>
      <w:r>
        <w:rPr>
          <w:sz w:val="22"/>
          <w:szCs w:val="22"/>
        </w:rPr>
        <w:t>m</w:t>
      </w:r>
      <w:r>
        <w:rPr>
          <w:sz w:val="22"/>
          <w:szCs w:val="22"/>
        </w:rPr>
        <w:t>pesump i kondensatbygværket i overensstemmelse med prod</w:t>
      </w:r>
      <w:r>
        <w:rPr>
          <w:sz w:val="22"/>
          <w:szCs w:val="22"/>
        </w:rPr>
        <w:t>u</w:t>
      </w:r>
      <w:r>
        <w:rPr>
          <w:sz w:val="22"/>
          <w:szCs w:val="22"/>
        </w:rPr>
        <w:t>centens anbefalinger eller efter aftale med tilsynsmyndigheden.</w:t>
      </w:r>
    </w:p>
    <w:p w:rsidR="005417DA" w:rsidRDefault="005417DA" w:rsidP="005417DA">
      <w:pPr>
        <w:spacing w:after="0"/>
        <w:ind w:left="1021"/>
        <w:rPr>
          <w:sz w:val="22"/>
          <w:szCs w:val="22"/>
        </w:rPr>
      </w:pPr>
    </w:p>
    <w:p w:rsidR="005417DA" w:rsidRPr="00AD3575" w:rsidRDefault="005417DA" w:rsidP="005417DA">
      <w:pPr>
        <w:numPr>
          <w:ilvl w:val="0"/>
          <w:numId w:val="5"/>
        </w:numPr>
        <w:spacing w:after="0"/>
        <w:rPr>
          <w:sz w:val="22"/>
          <w:szCs w:val="22"/>
        </w:rPr>
      </w:pPr>
      <w:r>
        <w:rPr>
          <w:sz w:val="22"/>
          <w:szCs w:val="22"/>
        </w:rPr>
        <w:t xml:space="preserve">Hvis </w:t>
      </w:r>
      <w:r>
        <w:rPr>
          <w:bCs/>
          <w:sz w:val="22"/>
          <w:szCs w:val="22"/>
        </w:rPr>
        <w:t>tilsynsmyndigheden vurderer det relevant</w:t>
      </w:r>
      <w:r w:rsidR="00433B80">
        <w:rPr>
          <w:bCs/>
          <w:sz w:val="22"/>
          <w:szCs w:val="22"/>
        </w:rPr>
        <w:t>,</w:t>
      </w:r>
      <w:r>
        <w:rPr>
          <w:bCs/>
          <w:sz w:val="22"/>
          <w:szCs w:val="22"/>
        </w:rPr>
        <w:t xml:space="preserve"> skal der etableres en ekstra stålindsats med tæthedsovervågning i pumpesumpen.</w:t>
      </w:r>
      <w:r w:rsidRPr="00AD3575">
        <w:rPr>
          <w:sz w:val="22"/>
          <w:szCs w:val="22"/>
        </w:rPr>
        <w:br/>
      </w:r>
    </w:p>
    <w:p w:rsidR="005417DA" w:rsidRPr="001A58E0" w:rsidRDefault="005417DA" w:rsidP="005417DA">
      <w:pPr>
        <w:numPr>
          <w:ilvl w:val="0"/>
          <w:numId w:val="5"/>
        </w:numPr>
        <w:spacing w:after="0"/>
        <w:rPr>
          <w:color w:val="FF0000"/>
          <w:sz w:val="22"/>
          <w:szCs w:val="22"/>
        </w:rPr>
      </w:pPr>
      <w:r>
        <w:rPr>
          <w:sz w:val="22"/>
          <w:szCs w:val="22"/>
        </w:rPr>
        <w:t>Arealet for biogaslagret skal indrettes med en befæstning, så der sikres mod kontakt med det deponerede materiale. Befæstningen skal være permeabel.</w:t>
      </w:r>
    </w:p>
    <w:p w:rsidR="005417DA" w:rsidRPr="001A58E0" w:rsidRDefault="005417DA" w:rsidP="005417DA">
      <w:pPr>
        <w:spacing w:after="0"/>
        <w:ind w:left="1021"/>
        <w:rPr>
          <w:color w:val="FF0000"/>
          <w:sz w:val="22"/>
          <w:szCs w:val="22"/>
        </w:rPr>
      </w:pPr>
    </w:p>
    <w:p w:rsidR="005417DA" w:rsidRPr="00BA4C61" w:rsidRDefault="005417DA" w:rsidP="005417DA">
      <w:pPr>
        <w:numPr>
          <w:ilvl w:val="0"/>
          <w:numId w:val="5"/>
        </w:numPr>
        <w:spacing w:after="0"/>
        <w:rPr>
          <w:color w:val="FF0000"/>
          <w:sz w:val="22"/>
          <w:szCs w:val="22"/>
        </w:rPr>
      </w:pPr>
      <w:r>
        <w:rPr>
          <w:sz w:val="22"/>
          <w:szCs w:val="22"/>
        </w:rPr>
        <w:t>Det befæstede areal skal være i god vedligeholdelsesstand. Vir</w:t>
      </w:r>
      <w:r>
        <w:rPr>
          <w:sz w:val="22"/>
          <w:szCs w:val="22"/>
        </w:rPr>
        <w:t>k</w:t>
      </w:r>
      <w:r w:rsidR="00364E7B">
        <w:rPr>
          <w:sz w:val="22"/>
          <w:szCs w:val="22"/>
        </w:rPr>
        <w:t xml:space="preserve">somheden skal </w:t>
      </w:r>
      <w:r>
        <w:rPr>
          <w:sz w:val="22"/>
          <w:szCs w:val="22"/>
        </w:rPr>
        <w:t>årligt fortage en rundering af arealet for at sikre dette og føre journal over runderingen.</w:t>
      </w:r>
    </w:p>
    <w:p w:rsidR="005417DA" w:rsidRPr="00BA4C61" w:rsidRDefault="005417DA" w:rsidP="005417DA">
      <w:pPr>
        <w:spacing w:after="0"/>
        <w:ind w:left="1021"/>
        <w:rPr>
          <w:color w:val="FF0000"/>
          <w:sz w:val="22"/>
          <w:szCs w:val="22"/>
        </w:rPr>
      </w:pPr>
    </w:p>
    <w:p w:rsidR="005417DA" w:rsidRPr="00D430D9" w:rsidRDefault="005417DA" w:rsidP="005417DA">
      <w:pPr>
        <w:numPr>
          <w:ilvl w:val="0"/>
          <w:numId w:val="5"/>
        </w:numPr>
        <w:spacing w:after="0"/>
        <w:rPr>
          <w:color w:val="FF0000"/>
          <w:sz w:val="22"/>
          <w:szCs w:val="22"/>
        </w:rPr>
      </w:pPr>
      <w:r>
        <w:rPr>
          <w:sz w:val="22"/>
          <w:szCs w:val="22"/>
        </w:rPr>
        <w:t>Virksomheden skal udarbejde en skriftlig</w:t>
      </w:r>
      <w:r w:rsidRPr="00A71613">
        <w:rPr>
          <w:sz w:val="22"/>
          <w:szCs w:val="22"/>
        </w:rPr>
        <w:t xml:space="preserve"> procedure for vedligeho</w:t>
      </w:r>
      <w:r w:rsidRPr="00A71613">
        <w:rPr>
          <w:sz w:val="22"/>
          <w:szCs w:val="22"/>
        </w:rPr>
        <w:t>l</w:t>
      </w:r>
      <w:r w:rsidRPr="00A71613">
        <w:rPr>
          <w:sz w:val="22"/>
          <w:szCs w:val="22"/>
        </w:rPr>
        <w:t>delse og tilsyn med</w:t>
      </w:r>
      <w:r>
        <w:rPr>
          <w:color w:val="FF0000"/>
          <w:sz w:val="22"/>
          <w:szCs w:val="22"/>
        </w:rPr>
        <w:t xml:space="preserve"> </w:t>
      </w:r>
      <w:r w:rsidRPr="004417F5">
        <w:rPr>
          <w:sz w:val="22"/>
          <w:szCs w:val="22"/>
        </w:rPr>
        <w:t xml:space="preserve">rørføringer og alarm i pumpesump, </w:t>
      </w:r>
      <w:r>
        <w:rPr>
          <w:sz w:val="22"/>
          <w:szCs w:val="22"/>
        </w:rPr>
        <w:t>(jf. vilkår 11-14) inden gaslageret sættes i drift.</w:t>
      </w:r>
    </w:p>
    <w:p w:rsidR="00D430D9" w:rsidRPr="00D430D9" w:rsidRDefault="00D430D9" w:rsidP="00D430D9">
      <w:pPr>
        <w:spacing w:after="0"/>
        <w:ind w:left="1021"/>
        <w:rPr>
          <w:color w:val="FF0000"/>
          <w:sz w:val="22"/>
          <w:szCs w:val="22"/>
        </w:rPr>
      </w:pPr>
    </w:p>
    <w:p w:rsidR="00D430D9" w:rsidRPr="00400202" w:rsidRDefault="00D430D9" w:rsidP="005417DA">
      <w:pPr>
        <w:numPr>
          <w:ilvl w:val="0"/>
          <w:numId w:val="5"/>
        </w:numPr>
        <w:spacing w:after="0"/>
        <w:rPr>
          <w:color w:val="FF0000"/>
          <w:sz w:val="22"/>
          <w:szCs w:val="22"/>
        </w:rPr>
      </w:pPr>
      <w:r>
        <w:rPr>
          <w:sz w:val="22"/>
          <w:szCs w:val="22"/>
        </w:rPr>
        <w:t xml:space="preserve">Tilsynsmyndigheden for deponeringsanlægget skal </w:t>
      </w:r>
      <w:r w:rsidR="00563583">
        <w:rPr>
          <w:sz w:val="22"/>
          <w:szCs w:val="22"/>
        </w:rPr>
        <w:t>underrettes om uheld, udslip og resultater af egenkontrol</w:t>
      </w:r>
      <w:r w:rsidR="008E0E71">
        <w:rPr>
          <w:sz w:val="22"/>
          <w:szCs w:val="22"/>
        </w:rPr>
        <w:t xml:space="preserve"> (der relaterer sig til d</w:t>
      </w:r>
      <w:r w:rsidR="008E0E71">
        <w:rPr>
          <w:sz w:val="22"/>
          <w:szCs w:val="22"/>
        </w:rPr>
        <w:t>e</w:t>
      </w:r>
      <w:r w:rsidR="008E0E71">
        <w:rPr>
          <w:sz w:val="22"/>
          <w:szCs w:val="22"/>
        </w:rPr>
        <w:t>poniet).</w:t>
      </w:r>
    </w:p>
    <w:p w:rsidR="005417DA" w:rsidRDefault="005417DA" w:rsidP="005417DA">
      <w:pPr>
        <w:spacing w:after="0"/>
        <w:ind w:left="1021"/>
        <w:rPr>
          <w:sz w:val="22"/>
          <w:szCs w:val="22"/>
        </w:rPr>
      </w:pPr>
    </w:p>
    <w:p w:rsidR="005417DA" w:rsidRPr="00400202" w:rsidRDefault="005417DA" w:rsidP="005417DA">
      <w:pPr>
        <w:spacing w:after="0"/>
        <w:rPr>
          <w:b/>
          <w:sz w:val="22"/>
          <w:szCs w:val="22"/>
        </w:rPr>
      </w:pPr>
      <w:r>
        <w:rPr>
          <w:b/>
          <w:sz w:val="22"/>
          <w:szCs w:val="22"/>
        </w:rPr>
        <w:t>Lugt</w:t>
      </w:r>
    </w:p>
    <w:p w:rsidR="005417DA" w:rsidRPr="00400202" w:rsidRDefault="005417DA" w:rsidP="005417DA">
      <w:pPr>
        <w:spacing w:after="0"/>
        <w:ind w:left="1021"/>
        <w:rPr>
          <w:color w:val="FF0000"/>
          <w:sz w:val="22"/>
          <w:szCs w:val="22"/>
        </w:rPr>
      </w:pPr>
    </w:p>
    <w:p w:rsidR="005417DA" w:rsidRPr="001965BF" w:rsidRDefault="005417DA" w:rsidP="005417DA">
      <w:pPr>
        <w:pStyle w:val="Listeafsnit"/>
        <w:numPr>
          <w:ilvl w:val="0"/>
          <w:numId w:val="5"/>
        </w:numPr>
        <w:spacing w:after="0" w:line="276" w:lineRule="auto"/>
        <w:rPr>
          <w:rFonts w:ascii="Arial" w:hAnsi="Arial" w:cs="Arial"/>
          <w:sz w:val="22"/>
          <w:szCs w:val="22"/>
        </w:rPr>
      </w:pPr>
      <w:r w:rsidRPr="001965BF">
        <w:rPr>
          <w:rFonts w:ascii="Arial" w:hAnsi="Arial" w:cs="Arial"/>
          <w:sz w:val="22"/>
          <w:szCs w:val="22"/>
        </w:rPr>
        <w:t>Virksomheden skal føre en journal over eventuelle udslip via a</w:t>
      </w:r>
      <w:r w:rsidRPr="001965BF">
        <w:rPr>
          <w:rFonts w:ascii="Arial" w:hAnsi="Arial" w:cs="Arial"/>
          <w:sz w:val="22"/>
          <w:szCs w:val="22"/>
        </w:rPr>
        <w:t>f</w:t>
      </w:r>
      <w:r w:rsidRPr="001965BF">
        <w:rPr>
          <w:rFonts w:ascii="Arial" w:hAnsi="Arial" w:cs="Arial"/>
          <w:sz w:val="22"/>
          <w:szCs w:val="22"/>
        </w:rPr>
        <w:t>lastningsventilen på gaslageret.</w:t>
      </w:r>
    </w:p>
    <w:p w:rsidR="005417DA" w:rsidRPr="008C1151" w:rsidRDefault="005417DA" w:rsidP="005417DA">
      <w:pPr>
        <w:spacing w:after="0"/>
        <w:rPr>
          <w:b/>
          <w:sz w:val="22"/>
          <w:szCs w:val="22"/>
        </w:rPr>
      </w:pPr>
      <w:r w:rsidRPr="008C1151">
        <w:rPr>
          <w:b/>
          <w:sz w:val="22"/>
          <w:szCs w:val="22"/>
        </w:rPr>
        <w:t>Støj</w:t>
      </w:r>
    </w:p>
    <w:p w:rsidR="005417DA" w:rsidRPr="001E6CE9" w:rsidRDefault="005417DA" w:rsidP="005417DA">
      <w:pPr>
        <w:pStyle w:val="Sidefod"/>
        <w:tabs>
          <w:tab w:val="clear" w:pos="4819"/>
          <w:tab w:val="clear" w:pos="9638"/>
          <w:tab w:val="left" w:pos="0"/>
          <w:tab w:val="left" w:pos="850"/>
          <w:tab w:val="left" w:pos="1530"/>
          <w:tab w:val="left" w:pos="9072"/>
        </w:tabs>
        <w:rPr>
          <w:b/>
          <w:color w:val="0000FF"/>
        </w:rPr>
      </w:pPr>
    </w:p>
    <w:p w:rsidR="005417DA" w:rsidRDefault="005417DA" w:rsidP="005417DA">
      <w:pPr>
        <w:numPr>
          <w:ilvl w:val="0"/>
          <w:numId w:val="5"/>
        </w:numPr>
        <w:tabs>
          <w:tab w:val="left" w:pos="0"/>
          <w:tab w:val="left" w:pos="1530"/>
          <w:tab w:val="left" w:pos="9072"/>
        </w:tabs>
        <w:overflowPunct w:val="0"/>
        <w:autoSpaceDE w:val="0"/>
        <w:autoSpaceDN w:val="0"/>
        <w:adjustRightInd w:val="0"/>
        <w:spacing w:after="0"/>
        <w:textAlignment w:val="baseline"/>
        <w:rPr>
          <w:sz w:val="22"/>
          <w:szCs w:val="22"/>
        </w:rPr>
      </w:pPr>
      <w:bookmarkStart w:id="8" w:name="_Ref379463751"/>
      <w:r w:rsidRPr="008A1C75">
        <w:rPr>
          <w:sz w:val="22"/>
          <w:szCs w:val="22"/>
        </w:rPr>
        <w:t xml:space="preserve">Virksomhedens bidrag </w:t>
      </w:r>
      <w:r w:rsidRPr="008A1C75">
        <w:rPr>
          <w:sz w:val="22"/>
          <w:szCs w:val="22"/>
        </w:rPr>
        <w:noBreakHyphen/>
        <w:t xml:space="preserve"> målt udendørs </w:t>
      </w:r>
      <w:r w:rsidRPr="008A1C75">
        <w:rPr>
          <w:sz w:val="22"/>
          <w:szCs w:val="22"/>
        </w:rPr>
        <w:noBreakHyphen/>
        <w:t xml:space="preserve"> til det ækvivalente korr</w:t>
      </w:r>
      <w:r w:rsidRPr="008A1C75">
        <w:rPr>
          <w:sz w:val="22"/>
          <w:szCs w:val="22"/>
        </w:rPr>
        <w:t>i</w:t>
      </w:r>
      <w:r w:rsidRPr="008A1C75">
        <w:rPr>
          <w:sz w:val="22"/>
          <w:szCs w:val="22"/>
        </w:rPr>
        <w:t>gerede støjniveau i dB(A), må i intet punkt i de nævnte områder overstige de nedenfor anførte værdier:</w:t>
      </w:r>
      <w:bookmarkEnd w:id="8"/>
    </w:p>
    <w:p w:rsidR="001504AB" w:rsidRPr="008A1C75" w:rsidRDefault="001504AB" w:rsidP="001504AB">
      <w:pPr>
        <w:tabs>
          <w:tab w:val="left" w:pos="0"/>
          <w:tab w:val="left" w:pos="1530"/>
          <w:tab w:val="left" w:pos="9072"/>
        </w:tabs>
        <w:overflowPunct w:val="0"/>
        <w:autoSpaceDE w:val="0"/>
        <w:autoSpaceDN w:val="0"/>
        <w:adjustRightInd w:val="0"/>
        <w:spacing w:after="0"/>
        <w:ind w:left="1021"/>
        <w:textAlignment w:val="baseline"/>
        <w:rPr>
          <w:sz w:val="22"/>
          <w:szCs w:val="22"/>
        </w:rPr>
      </w:pPr>
    </w:p>
    <w:tbl>
      <w:tblPr>
        <w:tblW w:w="759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1" w:type="dxa"/>
          <w:right w:w="71" w:type="dxa"/>
        </w:tblCellMar>
        <w:tblLook w:val="0000"/>
      </w:tblPr>
      <w:tblGrid>
        <w:gridCol w:w="4289"/>
        <w:gridCol w:w="1197"/>
        <w:gridCol w:w="1083"/>
        <w:gridCol w:w="1026"/>
      </w:tblGrid>
      <w:tr w:rsidR="005417DA" w:rsidRPr="00FB0C53" w:rsidTr="005417DA">
        <w:tc>
          <w:tcPr>
            <w:tcW w:w="4289" w:type="dxa"/>
          </w:tcPr>
          <w:p w:rsidR="005417DA" w:rsidRPr="00A73ADC" w:rsidRDefault="005417DA" w:rsidP="005417DA">
            <w:pPr>
              <w:tabs>
                <w:tab w:val="left" w:pos="567"/>
                <w:tab w:val="left" w:pos="2552"/>
                <w:tab w:val="left" w:pos="3969"/>
                <w:tab w:val="left" w:pos="5556"/>
              </w:tabs>
              <w:spacing w:after="0"/>
              <w:ind w:left="567" w:hanging="567"/>
              <w:rPr>
                <w:color w:val="0000FF"/>
                <w:sz w:val="22"/>
                <w:szCs w:val="22"/>
              </w:rPr>
            </w:pPr>
          </w:p>
        </w:tc>
        <w:tc>
          <w:tcPr>
            <w:tcW w:w="1197" w:type="dxa"/>
          </w:tcPr>
          <w:p w:rsidR="005417DA" w:rsidRPr="00A73ADC" w:rsidRDefault="005417DA" w:rsidP="005417DA">
            <w:pPr>
              <w:tabs>
                <w:tab w:val="left" w:pos="-7264"/>
                <w:tab w:val="left" w:pos="-6413"/>
                <w:tab w:val="left" w:pos="-5790"/>
                <w:tab w:val="left" w:pos="-4883"/>
                <w:tab w:val="left" w:pos="1241"/>
              </w:tabs>
              <w:spacing w:after="0"/>
              <w:rPr>
                <w:color w:val="0000FF"/>
                <w:sz w:val="22"/>
                <w:szCs w:val="22"/>
              </w:rPr>
            </w:pPr>
          </w:p>
          <w:p w:rsidR="005417DA" w:rsidRPr="00C06343" w:rsidRDefault="005417DA" w:rsidP="005417DA">
            <w:pPr>
              <w:tabs>
                <w:tab w:val="left" w:pos="-7264"/>
                <w:tab w:val="left" w:pos="-6413"/>
                <w:tab w:val="left" w:pos="-5790"/>
                <w:tab w:val="left" w:pos="-4883"/>
                <w:tab w:val="left" w:pos="1241"/>
              </w:tabs>
              <w:spacing w:after="0"/>
              <w:rPr>
                <w:color w:val="000000" w:themeColor="text1"/>
                <w:sz w:val="22"/>
                <w:szCs w:val="22"/>
              </w:rPr>
            </w:pPr>
            <w:r w:rsidRPr="00C06343">
              <w:rPr>
                <w:color w:val="000000" w:themeColor="text1"/>
                <w:sz w:val="22"/>
                <w:szCs w:val="22"/>
              </w:rPr>
              <w:t>Landzone område.</w:t>
            </w:r>
          </w:p>
          <w:p w:rsidR="005417DA" w:rsidRPr="00C06343" w:rsidRDefault="005417DA" w:rsidP="005417DA">
            <w:pPr>
              <w:tabs>
                <w:tab w:val="left" w:pos="-7264"/>
                <w:tab w:val="left" w:pos="-6413"/>
                <w:tab w:val="left" w:pos="-5790"/>
                <w:tab w:val="left" w:pos="-4883"/>
                <w:tab w:val="left" w:pos="1241"/>
              </w:tabs>
              <w:spacing w:after="0"/>
              <w:rPr>
                <w:color w:val="000000" w:themeColor="text1"/>
                <w:sz w:val="22"/>
                <w:szCs w:val="22"/>
              </w:rPr>
            </w:pPr>
            <w:r w:rsidRPr="00C06343">
              <w:rPr>
                <w:color w:val="000000" w:themeColor="text1"/>
                <w:sz w:val="22"/>
                <w:szCs w:val="22"/>
              </w:rPr>
              <w:t>(ved bol</w:t>
            </w:r>
            <w:r w:rsidRPr="00C06343">
              <w:rPr>
                <w:color w:val="000000" w:themeColor="text1"/>
                <w:sz w:val="22"/>
                <w:szCs w:val="22"/>
              </w:rPr>
              <w:t>i</w:t>
            </w:r>
            <w:r w:rsidRPr="00C06343">
              <w:rPr>
                <w:color w:val="000000" w:themeColor="text1"/>
                <w:sz w:val="22"/>
                <w:szCs w:val="22"/>
              </w:rPr>
              <w:t>ger)</w:t>
            </w:r>
          </w:p>
          <w:p w:rsidR="005417DA" w:rsidRPr="00A73ADC" w:rsidRDefault="005417DA" w:rsidP="005417DA">
            <w:pPr>
              <w:tabs>
                <w:tab w:val="left" w:pos="-7264"/>
                <w:tab w:val="left" w:pos="-6413"/>
                <w:tab w:val="left" w:pos="-5790"/>
                <w:tab w:val="left" w:pos="-4883"/>
                <w:tab w:val="left" w:pos="1241"/>
              </w:tabs>
              <w:spacing w:after="0"/>
              <w:rPr>
                <w:color w:val="0000FF"/>
                <w:sz w:val="22"/>
                <w:szCs w:val="22"/>
              </w:rPr>
            </w:pPr>
          </w:p>
        </w:tc>
        <w:tc>
          <w:tcPr>
            <w:tcW w:w="1083" w:type="dxa"/>
          </w:tcPr>
          <w:p w:rsidR="005417DA" w:rsidRPr="00A73ADC" w:rsidRDefault="005417DA" w:rsidP="005417DA">
            <w:pPr>
              <w:tabs>
                <w:tab w:val="left" w:pos="0"/>
                <w:tab w:val="left" w:pos="1701"/>
                <w:tab w:val="left" w:pos="3969"/>
                <w:tab w:val="left" w:pos="5556"/>
              </w:tabs>
              <w:spacing w:after="0"/>
              <w:rPr>
                <w:color w:val="0000FF"/>
              </w:rPr>
            </w:pPr>
          </w:p>
          <w:p w:rsidR="005417DA" w:rsidRDefault="0016012B" w:rsidP="005417DA">
            <w:pPr>
              <w:tabs>
                <w:tab w:val="left" w:pos="-7264"/>
                <w:tab w:val="left" w:pos="-6413"/>
                <w:tab w:val="left" w:pos="-5790"/>
                <w:tab w:val="left" w:pos="-4883"/>
                <w:tab w:val="left" w:pos="1241"/>
              </w:tabs>
              <w:spacing w:after="0"/>
              <w:jc w:val="center"/>
              <w:rPr>
                <w:color w:val="000000" w:themeColor="text1"/>
                <w:sz w:val="22"/>
                <w:szCs w:val="22"/>
              </w:rPr>
            </w:pPr>
            <w:r>
              <w:rPr>
                <w:color w:val="000000" w:themeColor="text1"/>
                <w:sz w:val="22"/>
                <w:szCs w:val="22"/>
              </w:rPr>
              <w:t>4.8</w:t>
            </w:r>
            <w:proofErr w:type="gramStart"/>
            <w:r>
              <w:rPr>
                <w:color w:val="000000" w:themeColor="text1"/>
                <w:sz w:val="22"/>
                <w:szCs w:val="22"/>
              </w:rPr>
              <w:t>.M3</w:t>
            </w:r>
            <w:proofErr w:type="gramEnd"/>
            <w:r w:rsidR="005417DA">
              <w:rPr>
                <w:color w:val="000000" w:themeColor="text1"/>
                <w:sz w:val="22"/>
                <w:szCs w:val="22"/>
              </w:rPr>
              <w:t xml:space="preserve"> </w:t>
            </w:r>
            <w:r w:rsidR="005417DA" w:rsidRPr="00C06343">
              <w:rPr>
                <w:color w:val="000000" w:themeColor="text1"/>
                <w:sz w:val="22"/>
                <w:szCs w:val="22"/>
              </w:rPr>
              <w:t>Område til industri med særlige beli</w:t>
            </w:r>
            <w:r w:rsidR="005417DA" w:rsidRPr="00C06343">
              <w:rPr>
                <w:color w:val="000000" w:themeColor="text1"/>
                <w:sz w:val="22"/>
                <w:szCs w:val="22"/>
              </w:rPr>
              <w:t>g</w:t>
            </w:r>
            <w:r w:rsidR="005417DA" w:rsidRPr="00C06343">
              <w:rPr>
                <w:color w:val="000000" w:themeColor="text1"/>
                <w:sz w:val="22"/>
                <w:szCs w:val="22"/>
              </w:rPr>
              <w:t>ge</w:t>
            </w:r>
            <w:r w:rsidR="005417DA" w:rsidRPr="00C06343">
              <w:rPr>
                <w:color w:val="000000" w:themeColor="text1"/>
                <w:sz w:val="22"/>
                <w:szCs w:val="22"/>
              </w:rPr>
              <w:t>n</w:t>
            </w:r>
            <w:r w:rsidR="005417DA" w:rsidRPr="00C06343">
              <w:rPr>
                <w:color w:val="000000" w:themeColor="text1"/>
                <w:sz w:val="22"/>
                <w:szCs w:val="22"/>
              </w:rPr>
              <w:t>hedskrav</w:t>
            </w:r>
          </w:p>
          <w:p w:rsidR="005417DA" w:rsidRPr="00C06343" w:rsidRDefault="005417DA" w:rsidP="005417DA">
            <w:pPr>
              <w:tabs>
                <w:tab w:val="left" w:pos="-7264"/>
                <w:tab w:val="left" w:pos="-6413"/>
                <w:tab w:val="left" w:pos="-5790"/>
                <w:tab w:val="left" w:pos="-4883"/>
                <w:tab w:val="left" w:pos="1241"/>
              </w:tabs>
              <w:spacing w:after="0"/>
              <w:jc w:val="center"/>
              <w:rPr>
                <w:color w:val="000000" w:themeColor="text1"/>
              </w:rPr>
            </w:pPr>
          </w:p>
        </w:tc>
        <w:tc>
          <w:tcPr>
            <w:tcW w:w="1026" w:type="dxa"/>
          </w:tcPr>
          <w:p w:rsidR="005417DA" w:rsidRPr="00C06343" w:rsidRDefault="005417DA" w:rsidP="005417DA">
            <w:pPr>
              <w:tabs>
                <w:tab w:val="left" w:pos="-7264"/>
                <w:tab w:val="left" w:pos="-6413"/>
                <w:tab w:val="left" w:pos="-5790"/>
                <w:tab w:val="left" w:pos="-4883"/>
                <w:tab w:val="left" w:pos="1241"/>
              </w:tabs>
              <w:spacing w:after="0"/>
              <w:jc w:val="center"/>
              <w:rPr>
                <w:color w:val="000000" w:themeColor="text1"/>
                <w:sz w:val="22"/>
                <w:szCs w:val="22"/>
              </w:rPr>
            </w:pPr>
          </w:p>
          <w:p w:rsidR="005417DA" w:rsidRDefault="005417DA" w:rsidP="005417DA">
            <w:pPr>
              <w:tabs>
                <w:tab w:val="left" w:pos="-7264"/>
                <w:tab w:val="left" w:pos="-6413"/>
                <w:tab w:val="left" w:pos="-5790"/>
                <w:tab w:val="left" w:pos="-4883"/>
                <w:tab w:val="left" w:pos="1241"/>
              </w:tabs>
              <w:spacing w:after="0"/>
              <w:jc w:val="center"/>
              <w:rPr>
                <w:color w:val="000000" w:themeColor="text1"/>
                <w:sz w:val="22"/>
                <w:szCs w:val="22"/>
              </w:rPr>
            </w:pPr>
            <w:r>
              <w:rPr>
                <w:color w:val="000000" w:themeColor="text1"/>
                <w:sz w:val="22"/>
                <w:szCs w:val="22"/>
              </w:rPr>
              <w:t>4.8</w:t>
            </w:r>
            <w:proofErr w:type="gramStart"/>
            <w:r>
              <w:rPr>
                <w:color w:val="000000" w:themeColor="text1"/>
                <w:sz w:val="22"/>
                <w:szCs w:val="22"/>
              </w:rPr>
              <w:t>.I4</w:t>
            </w:r>
            <w:proofErr w:type="gramEnd"/>
          </w:p>
          <w:p w:rsidR="005417DA" w:rsidRPr="00C06343" w:rsidRDefault="005417DA" w:rsidP="005417DA">
            <w:pPr>
              <w:tabs>
                <w:tab w:val="left" w:pos="-7264"/>
                <w:tab w:val="left" w:pos="-6413"/>
                <w:tab w:val="left" w:pos="-5790"/>
                <w:tab w:val="left" w:pos="-4883"/>
                <w:tab w:val="left" w:pos="1241"/>
              </w:tabs>
              <w:spacing w:after="0"/>
              <w:jc w:val="center"/>
              <w:rPr>
                <w:color w:val="000000" w:themeColor="text1"/>
                <w:sz w:val="22"/>
                <w:szCs w:val="22"/>
              </w:rPr>
            </w:pPr>
            <w:r w:rsidRPr="00C06343">
              <w:rPr>
                <w:color w:val="000000" w:themeColor="text1"/>
                <w:sz w:val="22"/>
                <w:szCs w:val="22"/>
              </w:rPr>
              <w:t>E</w:t>
            </w:r>
            <w:r w:rsidRPr="00C06343">
              <w:rPr>
                <w:color w:val="000000" w:themeColor="text1"/>
                <w:sz w:val="22"/>
                <w:szCs w:val="22"/>
              </w:rPr>
              <w:t>r</w:t>
            </w:r>
            <w:r w:rsidRPr="00C06343">
              <w:rPr>
                <w:color w:val="000000" w:themeColor="text1"/>
                <w:sz w:val="22"/>
                <w:szCs w:val="22"/>
              </w:rPr>
              <w:t>hver</w:t>
            </w:r>
            <w:r w:rsidRPr="00C06343">
              <w:rPr>
                <w:color w:val="000000" w:themeColor="text1"/>
                <w:sz w:val="22"/>
                <w:szCs w:val="22"/>
              </w:rPr>
              <w:t>v</w:t>
            </w:r>
            <w:r w:rsidRPr="00C06343">
              <w:rPr>
                <w:color w:val="000000" w:themeColor="text1"/>
                <w:sz w:val="22"/>
                <w:szCs w:val="22"/>
              </w:rPr>
              <w:t>sområde</w:t>
            </w:r>
          </w:p>
          <w:p w:rsidR="005417DA" w:rsidRPr="00C06343" w:rsidRDefault="005417DA" w:rsidP="005417DA">
            <w:pPr>
              <w:tabs>
                <w:tab w:val="left" w:pos="-7264"/>
                <w:tab w:val="left" w:pos="-6413"/>
                <w:tab w:val="left" w:pos="-5790"/>
                <w:tab w:val="left" w:pos="-4883"/>
                <w:tab w:val="left" w:pos="1241"/>
              </w:tabs>
              <w:spacing w:after="0"/>
              <w:jc w:val="center"/>
              <w:rPr>
                <w:color w:val="000000" w:themeColor="text1"/>
                <w:sz w:val="22"/>
                <w:szCs w:val="22"/>
              </w:rPr>
            </w:pPr>
            <w:r w:rsidRPr="00C06343">
              <w:rPr>
                <w:color w:val="000000" w:themeColor="text1"/>
                <w:sz w:val="22"/>
                <w:szCs w:val="22"/>
              </w:rPr>
              <w:t>uden boliger</w:t>
            </w:r>
          </w:p>
        </w:tc>
      </w:tr>
      <w:tr w:rsidR="005417DA" w:rsidRPr="00FB0C53" w:rsidTr="005417DA">
        <w:tc>
          <w:tcPr>
            <w:tcW w:w="4289" w:type="dxa"/>
          </w:tcPr>
          <w:p w:rsidR="005417DA" w:rsidRPr="00FB0C53" w:rsidRDefault="005417DA" w:rsidP="005417DA">
            <w:pPr>
              <w:tabs>
                <w:tab w:val="left" w:pos="567"/>
                <w:tab w:val="left" w:pos="1701"/>
                <w:tab w:val="left" w:pos="3969"/>
                <w:tab w:val="left" w:pos="5556"/>
              </w:tabs>
              <w:spacing w:after="0"/>
              <w:ind w:left="567" w:hanging="567"/>
              <w:rPr>
                <w:sz w:val="22"/>
                <w:szCs w:val="22"/>
              </w:rPr>
            </w:pPr>
            <w:r w:rsidRPr="00FB0C53">
              <w:rPr>
                <w:sz w:val="22"/>
                <w:szCs w:val="22"/>
                <w:u w:val="single"/>
              </w:rPr>
              <w:t>Dag:</w:t>
            </w:r>
          </w:p>
          <w:p w:rsidR="005417DA" w:rsidRPr="00FB0C53" w:rsidRDefault="005417DA" w:rsidP="005417DA">
            <w:pPr>
              <w:tabs>
                <w:tab w:val="left" w:pos="567"/>
                <w:tab w:val="left" w:pos="2552"/>
                <w:tab w:val="left" w:pos="3969"/>
                <w:tab w:val="left" w:pos="5556"/>
              </w:tabs>
              <w:spacing w:after="0"/>
              <w:ind w:left="567" w:hanging="567"/>
              <w:rPr>
                <w:sz w:val="22"/>
                <w:szCs w:val="22"/>
              </w:rPr>
            </w:pPr>
            <w:r w:rsidRPr="00FB0C53">
              <w:rPr>
                <w:sz w:val="22"/>
                <w:szCs w:val="22"/>
              </w:rPr>
              <w:t>Mandag - fredag</w:t>
            </w:r>
            <w:r w:rsidRPr="00FB0C53">
              <w:rPr>
                <w:sz w:val="22"/>
                <w:szCs w:val="22"/>
              </w:rPr>
              <w:tab/>
              <w:t>kl. 07.00 - 18.00</w:t>
            </w:r>
          </w:p>
          <w:p w:rsidR="005417DA" w:rsidRPr="00FB0C53" w:rsidRDefault="005417DA" w:rsidP="005417DA">
            <w:pPr>
              <w:tabs>
                <w:tab w:val="left" w:pos="567"/>
                <w:tab w:val="left" w:pos="2552"/>
                <w:tab w:val="left" w:pos="3969"/>
                <w:tab w:val="left" w:pos="5556"/>
              </w:tabs>
              <w:spacing w:after="0"/>
              <w:ind w:left="567" w:hanging="567"/>
              <w:rPr>
                <w:sz w:val="22"/>
                <w:szCs w:val="22"/>
              </w:rPr>
            </w:pPr>
            <w:r w:rsidRPr="00FB0C53">
              <w:rPr>
                <w:sz w:val="22"/>
                <w:szCs w:val="22"/>
              </w:rPr>
              <w:t>Lørdag</w:t>
            </w:r>
            <w:r w:rsidRPr="00FB0C53">
              <w:rPr>
                <w:sz w:val="22"/>
                <w:szCs w:val="22"/>
              </w:rPr>
              <w:tab/>
              <w:t>kl. 07.00 - 14.00</w:t>
            </w:r>
          </w:p>
          <w:p w:rsidR="005417DA" w:rsidRPr="00FB0C53" w:rsidRDefault="005417DA" w:rsidP="005417DA">
            <w:pPr>
              <w:tabs>
                <w:tab w:val="left" w:pos="567"/>
                <w:tab w:val="left" w:pos="2552"/>
                <w:tab w:val="left" w:pos="3969"/>
                <w:tab w:val="left" w:pos="5556"/>
              </w:tabs>
              <w:spacing w:after="0"/>
              <w:ind w:left="567" w:hanging="567"/>
              <w:rPr>
                <w:sz w:val="22"/>
                <w:szCs w:val="22"/>
              </w:rPr>
            </w:pPr>
            <w:r w:rsidRPr="00FB0C53">
              <w:rPr>
                <w:sz w:val="22"/>
                <w:szCs w:val="22"/>
              </w:rPr>
              <w:t>Lørdag</w:t>
            </w:r>
            <w:r w:rsidRPr="00FB0C53">
              <w:rPr>
                <w:sz w:val="22"/>
                <w:szCs w:val="22"/>
              </w:rPr>
              <w:tab/>
              <w:t>kl. 14.00 - 18.00</w:t>
            </w:r>
          </w:p>
          <w:p w:rsidR="005417DA" w:rsidRPr="00FB0C53" w:rsidRDefault="005417DA" w:rsidP="005417DA">
            <w:pPr>
              <w:tabs>
                <w:tab w:val="left" w:pos="567"/>
                <w:tab w:val="left" w:pos="2552"/>
                <w:tab w:val="left" w:pos="3969"/>
                <w:tab w:val="left" w:pos="5556"/>
              </w:tabs>
              <w:spacing w:after="0"/>
              <w:ind w:left="567" w:hanging="567"/>
              <w:rPr>
                <w:sz w:val="22"/>
                <w:szCs w:val="22"/>
              </w:rPr>
            </w:pPr>
            <w:proofErr w:type="spellStart"/>
            <w:r w:rsidRPr="00FB0C53">
              <w:rPr>
                <w:sz w:val="22"/>
                <w:szCs w:val="22"/>
              </w:rPr>
              <w:t>Søn-</w:t>
            </w:r>
            <w:proofErr w:type="spellEnd"/>
            <w:r w:rsidRPr="00FB0C53">
              <w:rPr>
                <w:sz w:val="22"/>
                <w:szCs w:val="22"/>
              </w:rPr>
              <w:t xml:space="preserve"> og helligdage</w:t>
            </w:r>
            <w:r w:rsidRPr="00FB0C53">
              <w:rPr>
                <w:sz w:val="22"/>
                <w:szCs w:val="22"/>
              </w:rPr>
              <w:tab/>
              <w:t>kl. 07.00 - 18.00</w:t>
            </w:r>
          </w:p>
        </w:tc>
        <w:tc>
          <w:tcPr>
            <w:tcW w:w="1197" w:type="dxa"/>
          </w:tcPr>
          <w:p w:rsidR="005417DA" w:rsidRPr="00FB0C53" w:rsidRDefault="005417DA" w:rsidP="005417DA">
            <w:pPr>
              <w:tabs>
                <w:tab w:val="left" w:pos="-1440"/>
                <w:tab w:val="left" w:pos="-720"/>
                <w:tab w:val="left" w:pos="0"/>
                <w:tab w:val="left" w:pos="720"/>
                <w:tab w:val="left" w:pos="1440"/>
                <w:tab w:val="left" w:pos="2690"/>
                <w:tab w:val="left" w:pos="2880"/>
              </w:tabs>
              <w:spacing w:after="0"/>
              <w:rPr>
                <w:sz w:val="22"/>
                <w:szCs w:val="22"/>
              </w:rPr>
            </w:pPr>
          </w:p>
          <w:p w:rsidR="005417DA" w:rsidRPr="00FB0C53" w:rsidRDefault="005417DA" w:rsidP="005417DA">
            <w:pPr>
              <w:tabs>
                <w:tab w:val="left" w:pos="-1440"/>
                <w:tab w:val="left" w:pos="-720"/>
                <w:tab w:val="left" w:pos="0"/>
                <w:tab w:val="left" w:pos="720"/>
                <w:tab w:val="left" w:pos="1440"/>
                <w:tab w:val="left" w:pos="2690"/>
                <w:tab w:val="left" w:pos="2880"/>
              </w:tabs>
              <w:spacing w:after="0"/>
              <w:jc w:val="center"/>
              <w:rPr>
                <w:sz w:val="22"/>
                <w:szCs w:val="22"/>
              </w:rPr>
            </w:pPr>
            <w:r w:rsidRPr="00FB0C53">
              <w:rPr>
                <w:sz w:val="22"/>
                <w:szCs w:val="22"/>
              </w:rPr>
              <w:t>55</w:t>
            </w:r>
          </w:p>
          <w:p w:rsidR="005417DA" w:rsidRPr="00FB0C53" w:rsidRDefault="005417DA" w:rsidP="005417DA">
            <w:pPr>
              <w:tabs>
                <w:tab w:val="left" w:pos="-1440"/>
                <w:tab w:val="left" w:pos="-720"/>
                <w:tab w:val="left" w:pos="0"/>
                <w:tab w:val="left" w:pos="720"/>
                <w:tab w:val="left" w:pos="1440"/>
                <w:tab w:val="left" w:pos="2690"/>
                <w:tab w:val="left" w:pos="2880"/>
              </w:tabs>
              <w:spacing w:after="0"/>
              <w:jc w:val="center"/>
              <w:rPr>
                <w:sz w:val="22"/>
                <w:szCs w:val="22"/>
              </w:rPr>
            </w:pPr>
            <w:r w:rsidRPr="00FB0C53">
              <w:rPr>
                <w:sz w:val="22"/>
                <w:szCs w:val="22"/>
              </w:rPr>
              <w:t>55</w:t>
            </w:r>
          </w:p>
          <w:p w:rsidR="005417DA" w:rsidRPr="00FB0C53" w:rsidRDefault="005417DA" w:rsidP="005417DA">
            <w:pPr>
              <w:tabs>
                <w:tab w:val="left" w:pos="-1440"/>
                <w:tab w:val="left" w:pos="-720"/>
                <w:tab w:val="left" w:pos="0"/>
                <w:tab w:val="left" w:pos="720"/>
                <w:tab w:val="left" w:pos="1440"/>
                <w:tab w:val="left" w:pos="2690"/>
                <w:tab w:val="left" w:pos="2880"/>
              </w:tabs>
              <w:spacing w:after="0"/>
              <w:jc w:val="center"/>
              <w:rPr>
                <w:sz w:val="22"/>
                <w:szCs w:val="22"/>
              </w:rPr>
            </w:pPr>
            <w:r w:rsidRPr="00FB0C53">
              <w:rPr>
                <w:sz w:val="22"/>
                <w:szCs w:val="22"/>
              </w:rPr>
              <w:t>45</w:t>
            </w:r>
          </w:p>
          <w:p w:rsidR="005417DA" w:rsidRPr="00FB0C53" w:rsidRDefault="005417DA" w:rsidP="005417DA">
            <w:pPr>
              <w:tabs>
                <w:tab w:val="left" w:pos="-1440"/>
                <w:tab w:val="left" w:pos="-720"/>
                <w:tab w:val="left" w:pos="0"/>
                <w:tab w:val="left" w:pos="720"/>
                <w:tab w:val="left" w:pos="1440"/>
                <w:tab w:val="left" w:pos="2690"/>
                <w:tab w:val="left" w:pos="2880"/>
              </w:tabs>
              <w:spacing w:after="0"/>
              <w:jc w:val="center"/>
              <w:rPr>
                <w:sz w:val="22"/>
                <w:szCs w:val="22"/>
              </w:rPr>
            </w:pPr>
            <w:r w:rsidRPr="00FB0C53">
              <w:rPr>
                <w:sz w:val="22"/>
                <w:szCs w:val="22"/>
              </w:rPr>
              <w:t>45</w:t>
            </w:r>
          </w:p>
        </w:tc>
        <w:tc>
          <w:tcPr>
            <w:tcW w:w="1083" w:type="dxa"/>
          </w:tcPr>
          <w:p w:rsidR="005417DA" w:rsidRPr="00044698" w:rsidRDefault="005417DA" w:rsidP="005417DA">
            <w:pPr>
              <w:tabs>
                <w:tab w:val="left" w:pos="-1440"/>
                <w:tab w:val="left" w:pos="-720"/>
                <w:tab w:val="left" w:pos="0"/>
                <w:tab w:val="left" w:pos="720"/>
                <w:tab w:val="left" w:pos="1440"/>
                <w:tab w:val="left" w:pos="2690"/>
                <w:tab w:val="left" w:pos="2880"/>
              </w:tabs>
              <w:spacing w:after="0"/>
              <w:jc w:val="center"/>
              <w:rPr>
                <w:sz w:val="22"/>
                <w:szCs w:val="22"/>
              </w:rPr>
            </w:pPr>
          </w:p>
          <w:p w:rsidR="005417DA" w:rsidRPr="00044698" w:rsidRDefault="005417DA" w:rsidP="005417DA">
            <w:pPr>
              <w:tabs>
                <w:tab w:val="left" w:pos="-1440"/>
                <w:tab w:val="left" w:pos="-720"/>
                <w:tab w:val="left" w:pos="0"/>
                <w:tab w:val="left" w:pos="720"/>
                <w:tab w:val="left" w:pos="1440"/>
                <w:tab w:val="left" w:pos="2690"/>
                <w:tab w:val="left" w:pos="2880"/>
              </w:tabs>
              <w:spacing w:after="0"/>
              <w:jc w:val="center"/>
              <w:rPr>
                <w:sz w:val="22"/>
                <w:szCs w:val="22"/>
              </w:rPr>
            </w:pPr>
            <w:r>
              <w:rPr>
                <w:sz w:val="22"/>
                <w:szCs w:val="22"/>
              </w:rPr>
              <w:t>7</w:t>
            </w:r>
            <w:r w:rsidRPr="00044698">
              <w:rPr>
                <w:sz w:val="22"/>
                <w:szCs w:val="22"/>
              </w:rPr>
              <w:t>0</w:t>
            </w:r>
          </w:p>
          <w:p w:rsidR="005417DA" w:rsidRDefault="005417DA" w:rsidP="005417DA">
            <w:pPr>
              <w:tabs>
                <w:tab w:val="left" w:pos="-1440"/>
                <w:tab w:val="left" w:pos="-720"/>
                <w:tab w:val="left" w:pos="0"/>
                <w:tab w:val="left" w:pos="720"/>
                <w:tab w:val="left" w:pos="1440"/>
                <w:tab w:val="left" w:pos="2690"/>
                <w:tab w:val="left" w:pos="2880"/>
              </w:tabs>
              <w:spacing w:after="0"/>
              <w:jc w:val="center"/>
              <w:rPr>
                <w:sz w:val="22"/>
                <w:szCs w:val="22"/>
              </w:rPr>
            </w:pPr>
            <w:r>
              <w:rPr>
                <w:sz w:val="22"/>
                <w:szCs w:val="22"/>
              </w:rPr>
              <w:t>7</w:t>
            </w:r>
            <w:r w:rsidRPr="00044698">
              <w:rPr>
                <w:sz w:val="22"/>
                <w:szCs w:val="22"/>
              </w:rPr>
              <w:t>0</w:t>
            </w:r>
          </w:p>
          <w:p w:rsidR="005417DA" w:rsidRDefault="005417DA" w:rsidP="005417DA">
            <w:pPr>
              <w:tabs>
                <w:tab w:val="left" w:pos="-1440"/>
                <w:tab w:val="left" w:pos="-720"/>
                <w:tab w:val="left" w:pos="0"/>
                <w:tab w:val="left" w:pos="720"/>
                <w:tab w:val="left" w:pos="1440"/>
                <w:tab w:val="left" w:pos="2690"/>
                <w:tab w:val="left" w:pos="2880"/>
              </w:tabs>
              <w:spacing w:after="0"/>
              <w:jc w:val="center"/>
              <w:rPr>
                <w:sz w:val="22"/>
                <w:szCs w:val="22"/>
              </w:rPr>
            </w:pPr>
            <w:r>
              <w:rPr>
                <w:sz w:val="22"/>
                <w:szCs w:val="22"/>
              </w:rPr>
              <w:t>70</w:t>
            </w:r>
          </w:p>
          <w:p w:rsidR="005417DA" w:rsidRPr="00044698" w:rsidRDefault="005417DA" w:rsidP="005417DA">
            <w:pPr>
              <w:tabs>
                <w:tab w:val="left" w:pos="-1440"/>
                <w:tab w:val="left" w:pos="-720"/>
                <w:tab w:val="left" w:pos="0"/>
                <w:tab w:val="left" w:pos="720"/>
                <w:tab w:val="left" w:pos="1440"/>
                <w:tab w:val="left" w:pos="2690"/>
                <w:tab w:val="left" w:pos="2880"/>
              </w:tabs>
              <w:spacing w:after="0"/>
              <w:jc w:val="center"/>
              <w:rPr>
                <w:sz w:val="22"/>
                <w:szCs w:val="22"/>
              </w:rPr>
            </w:pPr>
            <w:r>
              <w:rPr>
                <w:sz w:val="22"/>
                <w:szCs w:val="22"/>
              </w:rPr>
              <w:t>70</w:t>
            </w:r>
          </w:p>
        </w:tc>
        <w:tc>
          <w:tcPr>
            <w:tcW w:w="1026" w:type="dxa"/>
          </w:tcPr>
          <w:p w:rsidR="005417DA" w:rsidRDefault="005417DA" w:rsidP="005417DA">
            <w:pPr>
              <w:tabs>
                <w:tab w:val="left" w:pos="-1440"/>
                <w:tab w:val="left" w:pos="-720"/>
                <w:tab w:val="left" w:pos="0"/>
                <w:tab w:val="left" w:pos="720"/>
                <w:tab w:val="left" w:pos="1440"/>
                <w:tab w:val="left" w:pos="2690"/>
                <w:tab w:val="left" w:pos="2880"/>
              </w:tabs>
              <w:spacing w:after="0"/>
              <w:jc w:val="center"/>
              <w:rPr>
                <w:sz w:val="22"/>
                <w:szCs w:val="22"/>
              </w:rPr>
            </w:pPr>
          </w:p>
          <w:p w:rsidR="005417DA" w:rsidRDefault="005417DA" w:rsidP="005417DA">
            <w:pPr>
              <w:tabs>
                <w:tab w:val="left" w:pos="-1440"/>
                <w:tab w:val="left" w:pos="-720"/>
                <w:tab w:val="left" w:pos="0"/>
                <w:tab w:val="left" w:pos="720"/>
                <w:tab w:val="left" w:pos="1440"/>
                <w:tab w:val="left" w:pos="2690"/>
                <w:tab w:val="left" w:pos="2880"/>
              </w:tabs>
              <w:spacing w:after="0"/>
              <w:jc w:val="center"/>
              <w:rPr>
                <w:sz w:val="22"/>
                <w:szCs w:val="22"/>
              </w:rPr>
            </w:pPr>
            <w:r>
              <w:rPr>
                <w:sz w:val="22"/>
                <w:szCs w:val="22"/>
              </w:rPr>
              <w:t>60</w:t>
            </w:r>
          </w:p>
          <w:p w:rsidR="005417DA" w:rsidRDefault="005417DA" w:rsidP="005417DA">
            <w:pPr>
              <w:tabs>
                <w:tab w:val="left" w:pos="-1440"/>
                <w:tab w:val="left" w:pos="-720"/>
                <w:tab w:val="left" w:pos="0"/>
                <w:tab w:val="left" w:pos="720"/>
                <w:tab w:val="left" w:pos="1440"/>
                <w:tab w:val="left" w:pos="2690"/>
                <w:tab w:val="left" w:pos="2880"/>
              </w:tabs>
              <w:spacing w:after="0"/>
              <w:jc w:val="center"/>
              <w:rPr>
                <w:sz w:val="22"/>
                <w:szCs w:val="22"/>
              </w:rPr>
            </w:pPr>
            <w:r>
              <w:rPr>
                <w:sz w:val="22"/>
                <w:szCs w:val="22"/>
              </w:rPr>
              <w:t>60</w:t>
            </w:r>
          </w:p>
          <w:p w:rsidR="005417DA" w:rsidRDefault="005417DA" w:rsidP="005417DA">
            <w:pPr>
              <w:tabs>
                <w:tab w:val="left" w:pos="-1440"/>
                <w:tab w:val="left" w:pos="-720"/>
                <w:tab w:val="left" w:pos="0"/>
                <w:tab w:val="left" w:pos="720"/>
                <w:tab w:val="left" w:pos="1440"/>
                <w:tab w:val="left" w:pos="2690"/>
                <w:tab w:val="left" w:pos="2880"/>
              </w:tabs>
              <w:spacing w:after="0"/>
              <w:jc w:val="center"/>
              <w:rPr>
                <w:sz w:val="22"/>
                <w:szCs w:val="22"/>
              </w:rPr>
            </w:pPr>
            <w:r>
              <w:rPr>
                <w:sz w:val="22"/>
                <w:szCs w:val="22"/>
              </w:rPr>
              <w:t>60</w:t>
            </w:r>
          </w:p>
          <w:p w:rsidR="005417DA" w:rsidRDefault="005417DA" w:rsidP="005417DA">
            <w:pPr>
              <w:tabs>
                <w:tab w:val="left" w:pos="-1440"/>
                <w:tab w:val="left" w:pos="-720"/>
                <w:tab w:val="left" w:pos="0"/>
                <w:tab w:val="left" w:pos="720"/>
                <w:tab w:val="left" w:pos="1440"/>
                <w:tab w:val="left" w:pos="2690"/>
                <w:tab w:val="left" w:pos="2880"/>
              </w:tabs>
              <w:spacing w:after="0"/>
              <w:jc w:val="center"/>
              <w:rPr>
                <w:sz w:val="22"/>
                <w:szCs w:val="22"/>
              </w:rPr>
            </w:pPr>
            <w:r>
              <w:rPr>
                <w:sz w:val="22"/>
                <w:szCs w:val="22"/>
              </w:rPr>
              <w:t>60</w:t>
            </w:r>
          </w:p>
          <w:p w:rsidR="005417DA" w:rsidRPr="00FB0C53" w:rsidRDefault="005417DA" w:rsidP="005417DA">
            <w:pPr>
              <w:tabs>
                <w:tab w:val="left" w:pos="-1440"/>
                <w:tab w:val="left" w:pos="-720"/>
                <w:tab w:val="left" w:pos="0"/>
                <w:tab w:val="left" w:pos="720"/>
                <w:tab w:val="left" w:pos="1440"/>
                <w:tab w:val="left" w:pos="2690"/>
                <w:tab w:val="left" w:pos="2880"/>
              </w:tabs>
              <w:spacing w:after="0"/>
              <w:jc w:val="center"/>
              <w:rPr>
                <w:sz w:val="22"/>
                <w:szCs w:val="22"/>
              </w:rPr>
            </w:pPr>
          </w:p>
        </w:tc>
      </w:tr>
      <w:tr w:rsidR="005417DA" w:rsidRPr="00FB0C53" w:rsidTr="005417DA">
        <w:tc>
          <w:tcPr>
            <w:tcW w:w="4289" w:type="dxa"/>
          </w:tcPr>
          <w:p w:rsidR="005417DA" w:rsidRPr="00FB0C53" w:rsidRDefault="005417DA" w:rsidP="005417DA">
            <w:pPr>
              <w:tabs>
                <w:tab w:val="left" w:pos="567"/>
                <w:tab w:val="left" w:pos="1701"/>
                <w:tab w:val="left" w:pos="3969"/>
                <w:tab w:val="left" w:pos="5556"/>
              </w:tabs>
              <w:spacing w:after="0"/>
              <w:ind w:left="567" w:hanging="567"/>
              <w:rPr>
                <w:sz w:val="22"/>
                <w:szCs w:val="22"/>
              </w:rPr>
            </w:pPr>
            <w:r w:rsidRPr="00FB0C53">
              <w:rPr>
                <w:sz w:val="22"/>
                <w:szCs w:val="22"/>
                <w:u w:val="single"/>
              </w:rPr>
              <w:t>Aften:</w:t>
            </w:r>
          </w:p>
          <w:p w:rsidR="005417DA" w:rsidRPr="00FB0C53" w:rsidRDefault="005417DA" w:rsidP="005417DA">
            <w:pPr>
              <w:tabs>
                <w:tab w:val="left" w:pos="567"/>
                <w:tab w:val="left" w:pos="2552"/>
                <w:tab w:val="left" w:pos="3969"/>
                <w:tab w:val="left" w:pos="5556"/>
              </w:tabs>
              <w:spacing w:after="0"/>
              <w:ind w:left="567" w:hanging="567"/>
              <w:rPr>
                <w:sz w:val="22"/>
                <w:szCs w:val="22"/>
              </w:rPr>
            </w:pPr>
            <w:r w:rsidRPr="00FB0C53">
              <w:rPr>
                <w:sz w:val="22"/>
                <w:szCs w:val="22"/>
              </w:rPr>
              <w:t>Alle dage</w:t>
            </w:r>
            <w:r w:rsidRPr="00FB0C53">
              <w:rPr>
                <w:sz w:val="22"/>
                <w:szCs w:val="22"/>
              </w:rPr>
              <w:tab/>
              <w:t>kl. 18.00 - 22.00</w:t>
            </w:r>
          </w:p>
          <w:p w:rsidR="005417DA" w:rsidRPr="00FB0C53" w:rsidRDefault="005417DA" w:rsidP="005417DA">
            <w:pPr>
              <w:tabs>
                <w:tab w:val="left" w:pos="567"/>
                <w:tab w:val="left" w:pos="2552"/>
                <w:tab w:val="left" w:pos="3969"/>
                <w:tab w:val="left" w:pos="5556"/>
              </w:tabs>
              <w:spacing w:after="0"/>
              <w:ind w:left="567" w:hanging="567"/>
              <w:rPr>
                <w:sz w:val="22"/>
                <w:szCs w:val="22"/>
              </w:rPr>
            </w:pPr>
          </w:p>
        </w:tc>
        <w:tc>
          <w:tcPr>
            <w:tcW w:w="1197" w:type="dxa"/>
          </w:tcPr>
          <w:p w:rsidR="005417DA" w:rsidRPr="00FB0C53" w:rsidRDefault="005417DA" w:rsidP="005417DA">
            <w:pPr>
              <w:tabs>
                <w:tab w:val="left" w:pos="-1440"/>
                <w:tab w:val="left" w:pos="-720"/>
                <w:tab w:val="left" w:pos="0"/>
                <w:tab w:val="left" w:pos="720"/>
                <w:tab w:val="left" w:pos="1440"/>
                <w:tab w:val="left" w:pos="2690"/>
                <w:tab w:val="left" w:pos="2880"/>
              </w:tabs>
              <w:spacing w:after="0"/>
              <w:rPr>
                <w:sz w:val="22"/>
                <w:szCs w:val="22"/>
              </w:rPr>
            </w:pPr>
          </w:p>
          <w:p w:rsidR="005417DA" w:rsidRPr="00FB0C53" w:rsidRDefault="005417DA" w:rsidP="005417DA">
            <w:pPr>
              <w:tabs>
                <w:tab w:val="left" w:pos="-1440"/>
                <w:tab w:val="left" w:pos="-720"/>
                <w:tab w:val="left" w:pos="0"/>
                <w:tab w:val="left" w:pos="720"/>
                <w:tab w:val="left" w:pos="1440"/>
                <w:tab w:val="left" w:pos="2690"/>
                <w:tab w:val="left" w:pos="2880"/>
              </w:tabs>
              <w:spacing w:after="0"/>
              <w:jc w:val="center"/>
              <w:rPr>
                <w:sz w:val="22"/>
                <w:szCs w:val="22"/>
              </w:rPr>
            </w:pPr>
            <w:r w:rsidRPr="00FB0C53">
              <w:rPr>
                <w:sz w:val="22"/>
                <w:szCs w:val="22"/>
              </w:rPr>
              <w:t>45</w:t>
            </w:r>
          </w:p>
        </w:tc>
        <w:tc>
          <w:tcPr>
            <w:tcW w:w="1083" w:type="dxa"/>
          </w:tcPr>
          <w:p w:rsidR="005417DA" w:rsidRPr="00044698" w:rsidRDefault="005417DA" w:rsidP="005417DA">
            <w:pPr>
              <w:tabs>
                <w:tab w:val="left" w:pos="-1440"/>
                <w:tab w:val="left" w:pos="-720"/>
                <w:tab w:val="left" w:pos="0"/>
                <w:tab w:val="left" w:pos="720"/>
                <w:tab w:val="left" w:pos="1440"/>
                <w:tab w:val="left" w:pos="2690"/>
                <w:tab w:val="left" w:pos="2880"/>
              </w:tabs>
              <w:spacing w:after="0"/>
              <w:jc w:val="center"/>
              <w:rPr>
                <w:sz w:val="22"/>
                <w:szCs w:val="22"/>
              </w:rPr>
            </w:pPr>
          </w:p>
          <w:p w:rsidR="005417DA" w:rsidRPr="00044698" w:rsidRDefault="005417DA" w:rsidP="005417DA">
            <w:pPr>
              <w:tabs>
                <w:tab w:val="left" w:pos="-1440"/>
                <w:tab w:val="left" w:pos="-720"/>
                <w:tab w:val="left" w:pos="0"/>
                <w:tab w:val="left" w:pos="720"/>
                <w:tab w:val="left" w:pos="1440"/>
                <w:tab w:val="left" w:pos="2690"/>
                <w:tab w:val="left" w:pos="2880"/>
              </w:tabs>
              <w:spacing w:after="0"/>
              <w:jc w:val="center"/>
              <w:rPr>
                <w:sz w:val="22"/>
                <w:szCs w:val="22"/>
              </w:rPr>
            </w:pPr>
            <w:r>
              <w:rPr>
                <w:sz w:val="22"/>
                <w:szCs w:val="22"/>
              </w:rPr>
              <w:t>70</w:t>
            </w:r>
          </w:p>
          <w:p w:rsidR="005417DA" w:rsidRPr="00044698" w:rsidRDefault="005417DA" w:rsidP="005417DA">
            <w:pPr>
              <w:tabs>
                <w:tab w:val="left" w:pos="-1440"/>
                <w:tab w:val="left" w:pos="-720"/>
                <w:tab w:val="left" w:pos="0"/>
                <w:tab w:val="left" w:pos="720"/>
                <w:tab w:val="left" w:pos="1440"/>
                <w:tab w:val="left" w:pos="2690"/>
                <w:tab w:val="left" w:pos="2880"/>
              </w:tabs>
              <w:spacing w:after="0"/>
              <w:jc w:val="center"/>
              <w:rPr>
                <w:sz w:val="22"/>
                <w:szCs w:val="22"/>
              </w:rPr>
            </w:pPr>
          </w:p>
        </w:tc>
        <w:tc>
          <w:tcPr>
            <w:tcW w:w="1026" w:type="dxa"/>
          </w:tcPr>
          <w:p w:rsidR="005417DA" w:rsidRDefault="005417DA" w:rsidP="005417DA">
            <w:pPr>
              <w:tabs>
                <w:tab w:val="left" w:pos="-1440"/>
                <w:tab w:val="left" w:pos="-720"/>
                <w:tab w:val="left" w:pos="0"/>
                <w:tab w:val="left" w:pos="720"/>
                <w:tab w:val="left" w:pos="1440"/>
                <w:tab w:val="left" w:pos="2690"/>
                <w:tab w:val="left" w:pos="2880"/>
              </w:tabs>
              <w:spacing w:after="0"/>
              <w:jc w:val="center"/>
              <w:rPr>
                <w:sz w:val="22"/>
                <w:szCs w:val="22"/>
              </w:rPr>
            </w:pPr>
          </w:p>
          <w:p w:rsidR="005417DA" w:rsidRPr="00FB0C53" w:rsidRDefault="005417DA" w:rsidP="005417DA">
            <w:pPr>
              <w:tabs>
                <w:tab w:val="left" w:pos="-1440"/>
                <w:tab w:val="left" w:pos="-720"/>
                <w:tab w:val="left" w:pos="0"/>
                <w:tab w:val="left" w:pos="720"/>
                <w:tab w:val="left" w:pos="1440"/>
                <w:tab w:val="left" w:pos="2690"/>
                <w:tab w:val="left" w:pos="2880"/>
              </w:tabs>
              <w:spacing w:after="0"/>
              <w:jc w:val="center"/>
              <w:rPr>
                <w:sz w:val="22"/>
                <w:szCs w:val="22"/>
              </w:rPr>
            </w:pPr>
            <w:r>
              <w:rPr>
                <w:sz w:val="22"/>
                <w:szCs w:val="22"/>
              </w:rPr>
              <w:t>60</w:t>
            </w:r>
          </w:p>
        </w:tc>
      </w:tr>
      <w:tr w:rsidR="005417DA" w:rsidRPr="00FB0C53" w:rsidTr="005417DA">
        <w:tc>
          <w:tcPr>
            <w:tcW w:w="4289" w:type="dxa"/>
          </w:tcPr>
          <w:p w:rsidR="005417DA" w:rsidRPr="00FB0C53" w:rsidRDefault="005417DA" w:rsidP="005417DA">
            <w:pPr>
              <w:tabs>
                <w:tab w:val="left" w:pos="567"/>
                <w:tab w:val="left" w:pos="1701"/>
                <w:tab w:val="left" w:pos="3969"/>
                <w:tab w:val="left" w:pos="5556"/>
              </w:tabs>
              <w:spacing w:after="0"/>
              <w:ind w:left="567" w:hanging="567"/>
              <w:rPr>
                <w:sz w:val="22"/>
                <w:szCs w:val="22"/>
              </w:rPr>
            </w:pPr>
            <w:r w:rsidRPr="00FB0C53">
              <w:rPr>
                <w:sz w:val="22"/>
                <w:szCs w:val="22"/>
                <w:u w:val="single"/>
              </w:rPr>
              <w:t>Nat:</w:t>
            </w:r>
          </w:p>
          <w:p w:rsidR="005417DA" w:rsidRPr="00FB0C53" w:rsidRDefault="005417DA" w:rsidP="005417DA">
            <w:pPr>
              <w:tabs>
                <w:tab w:val="left" w:pos="567"/>
                <w:tab w:val="left" w:pos="2552"/>
                <w:tab w:val="left" w:pos="3969"/>
                <w:tab w:val="left" w:pos="5556"/>
              </w:tabs>
              <w:spacing w:after="0"/>
              <w:ind w:left="567" w:hanging="567"/>
              <w:rPr>
                <w:sz w:val="22"/>
                <w:szCs w:val="22"/>
              </w:rPr>
            </w:pPr>
            <w:r w:rsidRPr="00FB0C53">
              <w:rPr>
                <w:sz w:val="22"/>
                <w:szCs w:val="22"/>
              </w:rPr>
              <w:t>Alle dage</w:t>
            </w:r>
            <w:r w:rsidRPr="00FB0C53">
              <w:rPr>
                <w:sz w:val="22"/>
                <w:szCs w:val="22"/>
              </w:rPr>
              <w:tab/>
              <w:t>kl. 22.00 - 07.00</w:t>
            </w:r>
          </w:p>
        </w:tc>
        <w:tc>
          <w:tcPr>
            <w:tcW w:w="1197" w:type="dxa"/>
          </w:tcPr>
          <w:p w:rsidR="005417DA" w:rsidRPr="00FB0C53" w:rsidRDefault="005417DA" w:rsidP="005417DA">
            <w:pPr>
              <w:tabs>
                <w:tab w:val="left" w:pos="-1440"/>
                <w:tab w:val="left" w:pos="-720"/>
                <w:tab w:val="left" w:pos="0"/>
                <w:tab w:val="left" w:pos="720"/>
                <w:tab w:val="left" w:pos="1440"/>
                <w:tab w:val="left" w:pos="2690"/>
                <w:tab w:val="left" w:pos="2880"/>
              </w:tabs>
              <w:spacing w:after="0"/>
              <w:rPr>
                <w:sz w:val="22"/>
                <w:szCs w:val="22"/>
              </w:rPr>
            </w:pPr>
          </w:p>
          <w:p w:rsidR="005417DA" w:rsidRPr="00FB0C53" w:rsidRDefault="005417DA" w:rsidP="005417DA">
            <w:pPr>
              <w:tabs>
                <w:tab w:val="left" w:pos="-1440"/>
                <w:tab w:val="left" w:pos="-720"/>
                <w:tab w:val="left" w:pos="0"/>
                <w:tab w:val="left" w:pos="720"/>
                <w:tab w:val="left" w:pos="1440"/>
                <w:tab w:val="left" w:pos="2690"/>
                <w:tab w:val="left" w:pos="2880"/>
              </w:tabs>
              <w:spacing w:after="0"/>
              <w:jc w:val="center"/>
              <w:rPr>
                <w:sz w:val="22"/>
                <w:szCs w:val="22"/>
                <w:vertAlign w:val="superscript"/>
              </w:rPr>
            </w:pPr>
            <w:r>
              <w:rPr>
                <w:sz w:val="22"/>
                <w:szCs w:val="22"/>
              </w:rPr>
              <w:t xml:space="preserve"> </w:t>
            </w:r>
            <w:r w:rsidRPr="00FB0C53">
              <w:rPr>
                <w:sz w:val="22"/>
                <w:szCs w:val="22"/>
              </w:rPr>
              <w:t xml:space="preserve">   40 (55)</w:t>
            </w:r>
            <w:r w:rsidRPr="00FB0C53">
              <w:rPr>
                <w:sz w:val="22"/>
                <w:szCs w:val="22"/>
                <w:vertAlign w:val="superscript"/>
              </w:rPr>
              <w:t>*)</w:t>
            </w:r>
          </w:p>
        </w:tc>
        <w:tc>
          <w:tcPr>
            <w:tcW w:w="1083" w:type="dxa"/>
          </w:tcPr>
          <w:p w:rsidR="005417DA" w:rsidRPr="00044698" w:rsidRDefault="005417DA" w:rsidP="005417DA">
            <w:pPr>
              <w:tabs>
                <w:tab w:val="left" w:pos="-1440"/>
                <w:tab w:val="left" w:pos="-720"/>
                <w:tab w:val="left" w:pos="0"/>
                <w:tab w:val="left" w:pos="720"/>
                <w:tab w:val="left" w:pos="1440"/>
                <w:tab w:val="left" w:pos="2690"/>
                <w:tab w:val="left" w:pos="2880"/>
              </w:tabs>
              <w:spacing w:after="0"/>
              <w:jc w:val="center"/>
              <w:rPr>
                <w:sz w:val="22"/>
                <w:szCs w:val="22"/>
              </w:rPr>
            </w:pPr>
          </w:p>
          <w:p w:rsidR="005417DA" w:rsidRPr="00044698" w:rsidRDefault="005417DA" w:rsidP="005417DA">
            <w:pPr>
              <w:tabs>
                <w:tab w:val="left" w:pos="-1440"/>
                <w:tab w:val="left" w:pos="-720"/>
                <w:tab w:val="left" w:pos="0"/>
                <w:tab w:val="left" w:pos="720"/>
                <w:tab w:val="left" w:pos="1440"/>
                <w:tab w:val="left" w:pos="2690"/>
                <w:tab w:val="left" w:pos="2880"/>
              </w:tabs>
              <w:spacing w:after="0"/>
              <w:jc w:val="center"/>
              <w:rPr>
                <w:sz w:val="22"/>
                <w:szCs w:val="22"/>
              </w:rPr>
            </w:pPr>
            <w:r>
              <w:rPr>
                <w:sz w:val="22"/>
                <w:szCs w:val="22"/>
              </w:rPr>
              <w:t>70</w:t>
            </w:r>
          </w:p>
        </w:tc>
        <w:tc>
          <w:tcPr>
            <w:tcW w:w="1026" w:type="dxa"/>
          </w:tcPr>
          <w:p w:rsidR="005417DA" w:rsidRDefault="005417DA" w:rsidP="005417DA">
            <w:pPr>
              <w:tabs>
                <w:tab w:val="left" w:pos="-1440"/>
                <w:tab w:val="left" w:pos="-720"/>
                <w:tab w:val="left" w:pos="0"/>
                <w:tab w:val="left" w:pos="720"/>
                <w:tab w:val="left" w:pos="1440"/>
                <w:tab w:val="left" w:pos="2690"/>
                <w:tab w:val="left" w:pos="2880"/>
              </w:tabs>
              <w:spacing w:after="0"/>
              <w:jc w:val="center"/>
              <w:rPr>
                <w:sz w:val="22"/>
                <w:szCs w:val="22"/>
              </w:rPr>
            </w:pPr>
          </w:p>
          <w:p w:rsidR="005417DA" w:rsidRPr="00FB0C53" w:rsidRDefault="005417DA" w:rsidP="005417DA">
            <w:pPr>
              <w:tabs>
                <w:tab w:val="left" w:pos="-1440"/>
                <w:tab w:val="left" w:pos="-720"/>
                <w:tab w:val="left" w:pos="0"/>
                <w:tab w:val="left" w:pos="720"/>
                <w:tab w:val="left" w:pos="1440"/>
                <w:tab w:val="left" w:pos="2690"/>
                <w:tab w:val="left" w:pos="2880"/>
              </w:tabs>
              <w:spacing w:after="0"/>
              <w:jc w:val="center"/>
              <w:rPr>
                <w:sz w:val="22"/>
                <w:szCs w:val="22"/>
              </w:rPr>
            </w:pPr>
            <w:r>
              <w:rPr>
                <w:sz w:val="22"/>
                <w:szCs w:val="22"/>
              </w:rPr>
              <w:t>60</w:t>
            </w:r>
          </w:p>
        </w:tc>
      </w:tr>
    </w:tbl>
    <w:p w:rsidR="005417DA" w:rsidRPr="00FB0C53" w:rsidRDefault="005417DA" w:rsidP="005417DA">
      <w:pPr>
        <w:tabs>
          <w:tab w:val="left" w:pos="567"/>
          <w:tab w:val="left" w:pos="1701"/>
          <w:tab w:val="left" w:pos="3969"/>
          <w:tab w:val="left" w:pos="5556"/>
        </w:tabs>
        <w:spacing w:after="0"/>
        <w:ind w:left="567" w:right="-572" w:hanging="567"/>
        <w:rPr>
          <w:sz w:val="22"/>
          <w:szCs w:val="22"/>
        </w:rPr>
      </w:pPr>
      <w:r w:rsidRPr="00FB0C53">
        <w:rPr>
          <w:sz w:val="22"/>
          <w:szCs w:val="22"/>
        </w:rPr>
        <w:t>*) Spidsværdi</w:t>
      </w:r>
    </w:p>
    <w:p w:rsidR="005417DA" w:rsidRPr="00FB0C53" w:rsidRDefault="005417DA" w:rsidP="005417DA">
      <w:pPr>
        <w:tabs>
          <w:tab w:val="left" w:pos="0"/>
        </w:tabs>
        <w:spacing w:after="0"/>
        <w:ind w:left="283"/>
        <w:rPr>
          <w:sz w:val="22"/>
          <w:szCs w:val="22"/>
        </w:rPr>
      </w:pPr>
    </w:p>
    <w:p w:rsidR="005417DA" w:rsidRPr="00FB0C53" w:rsidRDefault="005417DA" w:rsidP="005417DA">
      <w:pPr>
        <w:tabs>
          <w:tab w:val="left" w:pos="0"/>
        </w:tabs>
        <w:spacing w:after="0"/>
        <w:ind w:left="283"/>
        <w:rPr>
          <w:sz w:val="22"/>
          <w:szCs w:val="22"/>
        </w:rPr>
      </w:pPr>
      <w:r w:rsidRPr="00FB0C53">
        <w:rPr>
          <w:sz w:val="22"/>
          <w:szCs w:val="22"/>
        </w:rPr>
        <w:t>De anførte grænseværdier skal overholdes indenfor følgende referenc</w:t>
      </w:r>
      <w:r w:rsidRPr="00FB0C53">
        <w:rPr>
          <w:sz w:val="22"/>
          <w:szCs w:val="22"/>
        </w:rPr>
        <w:t>e</w:t>
      </w:r>
      <w:r w:rsidRPr="00FB0C53">
        <w:rPr>
          <w:sz w:val="22"/>
          <w:szCs w:val="22"/>
        </w:rPr>
        <w:t>tidsrum:</w:t>
      </w:r>
    </w:p>
    <w:p w:rsidR="005417DA" w:rsidRPr="00FB0C53" w:rsidRDefault="005417DA" w:rsidP="005417DA">
      <w:pPr>
        <w:numPr>
          <w:ilvl w:val="0"/>
          <w:numId w:val="7"/>
        </w:numPr>
        <w:tabs>
          <w:tab w:val="left" w:pos="0"/>
        </w:tabs>
        <w:overflowPunct w:val="0"/>
        <w:autoSpaceDE w:val="0"/>
        <w:autoSpaceDN w:val="0"/>
        <w:adjustRightInd w:val="0"/>
        <w:spacing w:after="0"/>
        <w:ind w:left="566"/>
        <w:textAlignment w:val="baseline"/>
        <w:rPr>
          <w:sz w:val="22"/>
          <w:szCs w:val="22"/>
        </w:rPr>
      </w:pPr>
      <w:r w:rsidRPr="00FB0C53">
        <w:rPr>
          <w:sz w:val="22"/>
          <w:szCs w:val="22"/>
        </w:rPr>
        <w:t>For dagperioden på hverdage mandag til fredag samt søndage kl. 07.00-18.00 skal grænseværdierne overholdes indenfor det mest stø</w:t>
      </w:r>
      <w:r w:rsidRPr="00FB0C53">
        <w:rPr>
          <w:sz w:val="22"/>
          <w:szCs w:val="22"/>
        </w:rPr>
        <w:t>j</w:t>
      </w:r>
      <w:r w:rsidRPr="00FB0C53">
        <w:rPr>
          <w:sz w:val="22"/>
          <w:szCs w:val="22"/>
        </w:rPr>
        <w:t>belastede tidsrum på 8 timer.</w:t>
      </w:r>
    </w:p>
    <w:p w:rsidR="005417DA" w:rsidRPr="00FB0C53" w:rsidRDefault="005417DA" w:rsidP="005417DA">
      <w:pPr>
        <w:numPr>
          <w:ilvl w:val="0"/>
          <w:numId w:val="7"/>
        </w:numPr>
        <w:tabs>
          <w:tab w:val="left" w:pos="0"/>
        </w:tabs>
        <w:overflowPunct w:val="0"/>
        <w:autoSpaceDE w:val="0"/>
        <w:autoSpaceDN w:val="0"/>
        <w:adjustRightInd w:val="0"/>
        <w:spacing w:after="0"/>
        <w:ind w:left="566"/>
        <w:textAlignment w:val="baseline"/>
        <w:rPr>
          <w:sz w:val="22"/>
          <w:szCs w:val="22"/>
        </w:rPr>
      </w:pPr>
      <w:r w:rsidRPr="00FB0C53">
        <w:rPr>
          <w:sz w:val="22"/>
          <w:szCs w:val="22"/>
        </w:rPr>
        <w:t>I dagperioden på lørdage kl. 07.00-14.00 skal grænseværdierne ove</w:t>
      </w:r>
      <w:r w:rsidRPr="00FB0C53">
        <w:rPr>
          <w:sz w:val="22"/>
          <w:szCs w:val="22"/>
        </w:rPr>
        <w:t>r</w:t>
      </w:r>
      <w:r w:rsidRPr="00FB0C53">
        <w:rPr>
          <w:sz w:val="22"/>
          <w:szCs w:val="22"/>
        </w:rPr>
        <w:t>holdes indenfor det mest støjbelastede tidsrum på 7 timer, og i peri</w:t>
      </w:r>
      <w:r w:rsidRPr="00FB0C53">
        <w:rPr>
          <w:sz w:val="22"/>
          <w:szCs w:val="22"/>
        </w:rPr>
        <w:t>o</w:t>
      </w:r>
      <w:r w:rsidRPr="00FB0C53">
        <w:rPr>
          <w:sz w:val="22"/>
          <w:szCs w:val="22"/>
        </w:rPr>
        <w:t>den fra kl. 14.00-18.00 på lørdage skal grænseværdierne overholdes indenfor det</w:t>
      </w:r>
      <w:r>
        <w:rPr>
          <w:sz w:val="22"/>
          <w:szCs w:val="22"/>
        </w:rPr>
        <w:t xml:space="preserve">te </w:t>
      </w:r>
      <w:r w:rsidRPr="00FB0C53">
        <w:rPr>
          <w:sz w:val="22"/>
          <w:szCs w:val="22"/>
        </w:rPr>
        <w:t>tidsrum på 4 timer.</w:t>
      </w:r>
    </w:p>
    <w:p w:rsidR="005417DA" w:rsidRPr="00FB0C53" w:rsidRDefault="005417DA" w:rsidP="005417DA">
      <w:pPr>
        <w:numPr>
          <w:ilvl w:val="0"/>
          <w:numId w:val="7"/>
        </w:numPr>
        <w:tabs>
          <w:tab w:val="left" w:pos="0"/>
        </w:tabs>
        <w:overflowPunct w:val="0"/>
        <w:autoSpaceDE w:val="0"/>
        <w:autoSpaceDN w:val="0"/>
        <w:adjustRightInd w:val="0"/>
        <w:spacing w:after="0"/>
        <w:ind w:left="566"/>
        <w:textAlignment w:val="baseline"/>
        <w:rPr>
          <w:sz w:val="22"/>
          <w:szCs w:val="22"/>
        </w:rPr>
      </w:pPr>
      <w:r w:rsidRPr="00FB0C53">
        <w:rPr>
          <w:sz w:val="22"/>
          <w:szCs w:val="22"/>
        </w:rPr>
        <w:t>For aftenperioden alle ugens dage kl. 18.00-22.00 skal grænseværd</w:t>
      </w:r>
      <w:r w:rsidRPr="00FB0C53">
        <w:rPr>
          <w:sz w:val="22"/>
          <w:szCs w:val="22"/>
        </w:rPr>
        <w:t>i</w:t>
      </w:r>
      <w:r w:rsidRPr="00FB0C53">
        <w:rPr>
          <w:sz w:val="22"/>
          <w:szCs w:val="22"/>
        </w:rPr>
        <w:t>erne overholdes indenfor den mest støjbelastede time.</w:t>
      </w:r>
    </w:p>
    <w:p w:rsidR="005417DA" w:rsidRPr="00FB0C53" w:rsidRDefault="005417DA" w:rsidP="005417DA">
      <w:pPr>
        <w:numPr>
          <w:ilvl w:val="0"/>
          <w:numId w:val="7"/>
        </w:numPr>
        <w:tabs>
          <w:tab w:val="left" w:pos="0"/>
        </w:tabs>
        <w:overflowPunct w:val="0"/>
        <w:autoSpaceDE w:val="0"/>
        <w:autoSpaceDN w:val="0"/>
        <w:adjustRightInd w:val="0"/>
        <w:spacing w:after="0"/>
        <w:ind w:left="566"/>
        <w:textAlignment w:val="baseline"/>
        <w:rPr>
          <w:sz w:val="22"/>
          <w:szCs w:val="22"/>
        </w:rPr>
      </w:pPr>
      <w:r w:rsidRPr="00FB0C53">
        <w:rPr>
          <w:sz w:val="22"/>
          <w:szCs w:val="22"/>
        </w:rPr>
        <w:t>For natperioden kl. 22.00</w:t>
      </w:r>
      <w:r w:rsidRPr="00FB0C53">
        <w:rPr>
          <w:sz w:val="22"/>
          <w:szCs w:val="22"/>
        </w:rPr>
        <w:noBreakHyphen/>
        <w:t>07.00 skal grænseværdierne overholdes i</w:t>
      </w:r>
      <w:r w:rsidRPr="00FB0C53">
        <w:rPr>
          <w:sz w:val="22"/>
          <w:szCs w:val="22"/>
        </w:rPr>
        <w:t>n</w:t>
      </w:r>
      <w:r w:rsidRPr="00FB0C53">
        <w:rPr>
          <w:sz w:val="22"/>
          <w:szCs w:val="22"/>
        </w:rPr>
        <w:t>denfor den mest støjbelastede halve time.</w:t>
      </w:r>
      <w:r w:rsidRPr="00FB0C53">
        <w:rPr>
          <w:sz w:val="22"/>
          <w:szCs w:val="22"/>
        </w:rPr>
        <w:br/>
      </w:r>
    </w:p>
    <w:p w:rsidR="005417DA" w:rsidRDefault="005417DA" w:rsidP="005417DA">
      <w:pPr>
        <w:pStyle w:val="Overskrift3"/>
        <w:tabs>
          <w:tab w:val="left" w:pos="567"/>
          <w:tab w:val="left" w:pos="850"/>
          <w:tab w:val="left" w:pos="1530"/>
          <w:tab w:val="left" w:pos="9072"/>
        </w:tabs>
        <w:spacing w:before="0"/>
        <w:rPr>
          <w:bCs w:val="0"/>
          <w:sz w:val="22"/>
          <w:szCs w:val="22"/>
        </w:rPr>
      </w:pPr>
      <w:r w:rsidRPr="00FB0C53">
        <w:rPr>
          <w:sz w:val="22"/>
          <w:szCs w:val="22"/>
        </w:rPr>
        <w:t>Kontrol af grænseværdier for støj og indsendelse af dokumentation</w:t>
      </w:r>
    </w:p>
    <w:p w:rsidR="005417DA" w:rsidRPr="00B15725" w:rsidRDefault="005417DA" w:rsidP="005417DA">
      <w:pPr>
        <w:spacing w:after="0"/>
      </w:pPr>
    </w:p>
    <w:p w:rsidR="005417DA" w:rsidRDefault="005417DA" w:rsidP="005417DA">
      <w:pPr>
        <w:numPr>
          <w:ilvl w:val="0"/>
          <w:numId w:val="5"/>
        </w:numPr>
        <w:tabs>
          <w:tab w:val="left" w:pos="142"/>
          <w:tab w:val="left" w:pos="1361"/>
          <w:tab w:val="left" w:pos="3402"/>
          <w:tab w:val="left" w:pos="5953"/>
          <w:tab w:val="left" w:pos="7427"/>
        </w:tabs>
        <w:overflowPunct w:val="0"/>
        <w:autoSpaceDE w:val="0"/>
        <w:autoSpaceDN w:val="0"/>
        <w:adjustRightInd w:val="0"/>
        <w:spacing w:after="0"/>
        <w:textAlignment w:val="baseline"/>
        <w:rPr>
          <w:sz w:val="22"/>
          <w:szCs w:val="22"/>
        </w:rPr>
      </w:pPr>
      <w:r w:rsidRPr="00910DCA">
        <w:rPr>
          <w:sz w:val="22"/>
          <w:szCs w:val="22"/>
        </w:rPr>
        <w:t xml:space="preserve">Virksomheden skal på tilsynsmyndighedens forlangende, dog højst 1 gang årligt, ved støjmåling og/eller beregning dokumentere, at de i vilkår </w:t>
      </w:r>
      <w:fldSimple w:instr=" REF _Ref379463751 \r \h  \* MERGEFORMAT ">
        <w:r w:rsidR="00B21067" w:rsidRPr="00B21067">
          <w:rPr>
            <w:sz w:val="22"/>
            <w:szCs w:val="22"/>
          </w:rPr>
          <w:t>19</w:t>
        </w:r>
      </w:fldSimple>
      <w:r w:rsidRPr="00910DCA">
        <w:rPr>
          <w:sz w:val="22"/>
          <w:szCs w:val="22"/>
        </w:rPr>
        <w:t xml:space="preserve"> fastsatte støjgrænser ikke overskrides. Støjmålinge</w:t>
      </w:r>
      <w:r w:rsidRPr="00910DCA">
        <w:rPr>
          <w:sz w:val="22"/>
          <w:szCs w:val="22"/>
        </w:rPr>
        <w:t>r</w:t>
      </w:r>
      <w:r w:rsidRPr="00910DCA">
        <w:rPr>
          <w:sz w:val="22"/>
          <w:szCs w:val="22"/>
        </w:rPr>
        <w:t>ne skal udføres i en periode, hvor virksomhedens støjudsendelse under nor</w:t>
      </w:r>
      <w:r>
        <w:rPr>
          <w:sz w:val="22"/>
          <w:szCs w:val="22"/>
        </w:rPr>
        <w:t>male driftsforhold er maksimal.</w:t>
      </w:r>
    </w:p>
    <w:p w:rsidR="00D430D9" w:rsidRPr="00910DCA" w:rsidRDefault="00D430D9" w:rsidP="00D430D9">
      <w:pPr>
        <w:tabs>
          <w:tab w:val="left" w:pos="142"/>
          <w:tab w:val="left" w:pos="1361"/>
          <w:tab w:val="left" w:pos="3402"/>
          <w:tab w:val="left" w:pos="5953"/>
          <w:tab w:val="left" w:pos="7427"/>
        </w:tabs>
        <w:overflowPunct w:val="0"/>
        <w:autoSpaceDE w:val="0"/>
        <w:autoSpaceDN w:val="0"/>
        <w:adjustRightInd w:val="0"/>
        <w:spacing w:after="0"/>
        <w:ind w:left="1021"/>
        <w:textAlignment w:val="baseline"/>
        <w:rPr>
          <w:sz w:val="22"/>
          <w:szCs w:val="22"/>
        </w:rPr>
      </w:pPr>
    </w:p>
    <w:p w:rsidR="005417DA" w:rsidRDefault="005417DA" w:rsidP="005417DA">
      <w:pPr>
        <w:numPr>
          <w:ilvl w:val="0"/>
          <w:numId w:val="5"/>
        </w:numPr>
        <w:tabs>
          <w:tab w:val="left" w:pos="0"/>
          <w:tab w:val="left" w:pos="1361"/>
          <w:tab w:val="left" w:pos="3402"/>
          <w:tab w:val="left" w:pos="5953"/>
          <w:tab w:val="left" w:pos="7427"/>
        </w:tabs>
        <w:overflowPunct w:val="0"/>
        <w:autoSpaceDE w:val="0"/>
        <w:autoSpaceDN w:val="0"/>
        <w:adjustRightInd w:val="0"/>
        <w:spacing w:after="0"/>
        <w:textAlignment w:val="baseline"/>
        <w:rPr>
          <w:sz w:val="22"/>
          <w:szCs w:val="22"/>
        </w:rPr>
      </w:pPr>
      <w:r>
        <w:rPr>
          <w:sz w:val="22"/>
          <w:szCs w:val="22"/>
        </w:rPr>
        <w:t>Støjb</w:t>
      </w:r>
      <w:r w:rsidRPr="00FB0C53">
        <w:rPr>
          <w:sz w:val="22"/>
          <w:szCs w:val="22"/>
        </w:rPr>
        <w:t xml:space="preserve">eregninger eller </w:t>
      </w:r>
      <w:r>
        <w:rPr>
          <w:sz w:val="22"/>
          <w:szCs w:val="22"/>
        </w:rPr>
        <w:t>støj</w:t>
      </w:r>
      <w:r w:rsidRPr="00FB0C53">
        <w:rPr>
          <w:sz w:val="22"/>
          <w:szCs w:val="22"/>
        </w:rPr>
        <w:t>målinger skal foretages af et firma/</w:t>
      </w:r>
      <w:r>
        <w:rPr>
          <w:sz w:val="22"/>
          <w:szCs w:val="22"/>
        </w:rPr>
        <w:t xml:space="preserve"> </w:t>
      </w:r>
      <w:r w:rsidRPr="00FB0C53">
        <w:rPr>
          <w:sz w:val="22"/>
          <w:szCs w:val="22"/>
        </w:rPr>
        <w:t>lab</w:t>
      </w:r>
      <w:r w:rsidRPr="00FB0C53">
        <w:rPr>
          <w:sz w:val="22"/>
          <w:szCs w:val="22"/>
        </w:rPr>
        <w:t>o</w:t>
      </w:r>
      <w:r w:rsidRPr="00FB0C53">
        <w:rPr>
          <w:sz w:val="22"/>
          <w:szCs w:val="22"/>
        </w:rPr>
        <w:t>ratorium, der er akkrediteret af DANAK eller godkendt af Miljøst</w:t>
      </w:r>
      <w:r w:rsidRPr="00FB0C53">
        <w:rPr>
          <w:sz w:val="22"/>
          <w:szCs w:val="22"/>
        </w:rPr>
        <w:t>y</w:t>
      </w:r>
      <w:r w:rsidRPr="00FB0C53">
        <w:rPr>
          <w:sz w:val="22"/>
          <w:szCs w:val="22"/>
        </w:rPr>
        <w:t>relsen til at udføre "miljømålinger - ekstern støj".</w:t>
      </w:r>
      <w:r w:rsidRPr="00FB0C53">
        <w:rPr>
          <w:sz w:val="22"/>
          <w:szCs w:val="22"/>
        </w:rPr>
        <w:br/>
      </w:r>
      <w:r w:rsidRPr="00FB0C53">
        <w:rPr>
          <w:sz w:val="22"/>
          <w:szCs w:val="22"/>
        </w:rPr>
        <w:br/>
        <w:t>Målingerne skal udføres efter retningslin</w:t>
      </w:r>
      <w:r>
        <w:rPr>
          <w:sz w:val="22"/>
          <w:szCs w:val="22"/>
        </w:rPr>
        <w:t>j</w:t>
      </w:r>
      <w:r w:rsidRPr="00FB0C53">
        <w:rPr>
          <w:sz w:val="22"/>
          <w:szCs w:val="22"/>
        </w:rPr>
        <w:t>erne i den til enhver tid gældende vejledning om måling af ekstern støj fra virksomheder, udsendt af Miljøstyrelsen, jf. vej</w:t>
      </w:r>
      <w:r>
        <w:rPr>
          <w:sz w:val="22"/>
          <w:szCs w:val="22"/>
        </w:rPr>
        <w:t>ledning nr. 6/1984.</w:t>
      </w:r>
      <w:r>
        <w:rPr>
          <w:sz w:val="22"/>
          <w:szCs w:val="22"/>
        </w:rPr>
        <w:br/>
      </w:r>
      <w:r>
        <w:rPr>
          <w:sz w:val="22"/>
          <w:szCs w:val="22"/>
        </w:rPr>
        <w:br/>
      </w:r>
      <w:r w:rsidRPr="00FB0C53">
        <w:rPr>
          <w:sz w:val="22"/>
          <w:szCs w:val="22"/>
        </w:rPr>
        <w:t>Beregninger skal udføres efter den Nordiske beregningsmetode for ekstern støj fra virksomheder, jf. Miljøstyrelsens vejledning nr. 5/1993.</w:t>
      </w:r>
      <w:r w:rsidRPr="00FB0C53">
        <w:rPr>
          <w:sz w:val="22"/>
          <w:szCs w:val="22"/>
        </w:rPr>
        <w:br/>
      </w:r>
      <w:r>
        <w:rPr>
          <w:sz w:val="22"/>
          <w:szCs w:val="22"/>
        </w:rPr>
        <w:br/>
      </w:r>
      <w:r w:rsidRPr="00FB0C53">
        <w:rPr>
          <w:sz w:val="22"/>
          <w:szCs w:val="22"/>
        </w:rPr>
        <w:t xml:space="preserve">Er dokumentationen udført som beregninger, skal den indeholde oplysninger om beregningsforudsætningerne, som er nødvendige for </w:t>
      </w:r>
      <w:r>
        <w:rPr>
          <w:sz w:val="22"/>
          <w:szCs w:val="22"/>
        </w:rPr>
        <w:t xml:space="preserve">tilsynsmyndighedens </w:t>
      </w:r>
      <w:r w:rsidRPr="00FB0C53">
        <w:rPr>
          <w:sz w:val="22"/>
          <w:szCs w:val="22"/>
        </w:rPr>
        <w:t>vurdering af rigtigheden af beregningsr</w:t>
      </w:r>
      <w:r w:rsidRPr="00FB0C53">
        <w:rPr>
          <w:sz w:val="22"/>
          <w:szCs w:val="22"/>
        </w:rPr>
        <w:t>e</w:t>
      </w:r>
      <w:r w:rsidRPr="00FB0C53">
        <w:rPr>
          <w:sz w:val="22"/>
          <w:szCs w:val="22"/>
        </w:rPr>
        <w:t>sultaterne. Specielt skal støjkilderne beskrives og deres kildestyrke angives sammen med oplysninger om dæmpningen af kildernes støjudsendelse opnået ved de gennemførte</w:t>
      </w:r>
      <w:r>
        <w:rPr>
          <w:sz w:val="22"/>
          <w:szCs w:val="22"/>
        </w:rPr>
        <w:t xml:space="preserve"> foranstaltninger</w:t>
      </w:r>
      <w:r w:rsidRPr="00FB0C53">
        <w:rPr>
          <w:sz w:val="22"/>
          <w:szCs w:val="22"/>
        </w:rPr>
        <w:t>.</w:t>
      </w:r>
    </w:p>
    <w:p w:rsidR="002E32C4" w:rsidRPr="00FB0C53" w:rsidRDefault="002E32C4" w:rsidP="002E32C4">
      <w:pPr>
        <w:tabs>
          <w:tab w:val="left" w:pos="0"/>
          <w:tab w:val="left" w:pos="1361"/>
          <w:tab w:val="left" w:pos="3402"/>
          <w:tab w:val="left" w:pos="5953"/>
          <w:tab w:val="left" w:pos="7427"/>
        </w:tabs>
        <w:overflowPunct w:val="0"/>
        <w:autoSpaceDE w:val="0"/>
        <w:autoSpaceDN w:val="0"/>
        <w:adjustRightInd w:val="0"/>
        <w:spacing w:after="0"/>
        <w:ind w:left="1021"/>
        <w:textAlignment w:val="baseline"/>
        <w:rPr>
          <w:sz w:val="22"/>
          <w:szCs w:val="22"/>
        </w:rPr>
      </w:pPr>
    </w:p>
    <w:p w:rsidR="005417DA" w:rsidRDefault="005417DA" w:rsidP="005417DA">
      <w:pPr>
        <w:numPr>
          <w:ilvl w:val="0"/>
          <w:numId w:val="5"/>
        </w:numPr>
        <w:tabs>
          <w:tab w:val="left" w:pos="142"/>
          <w:tab w:val="left" w:pos="1361"/>
          <w:tab w:val="left" w:pos="3402"/>
          <w:tab w:val="left" w:pos="5953"/>
          <w:tab w:val="left" w:pos="7427"/>
        </w:tabs>
        <w:overflowPunct w:val="0"/>
        <w:autoSpaceDE w:val="0"/>
        <w:autoSpaceDN w:val="0"/>
        <w:adjustRightInd w:val="0"/>
        <w:spacing w:after="0"/>
        <w:textAlignment w:val="baseline"/>
        <w:rPr>
          <w:sz w:val="22"/>
          <w:szCs w:val="22"/>
        </w:rPr>
      </w:pPr>
      <w:r w:rsidRPr="00FB0C53">
        <w:rPr>
          <w:sz w:val="22"/>
          <w:szCs w:val="22"/>
        </w:rPr>
        <w:t xml:space="preserve">Det akkrediterede støjfirma skal til </w:t>
      </w:r>
      <w:r>
        <w:rPr>
          <w:sz w:val="22"/>
          <w:szCs w:val="22"/>
        </w:rPr>
        <w:t xml:space="preserve">tilsynsmyndigheden </w:t>
      </w:r>
      <w:r w:rsidRPr="00FB0C53">
        <w:rPr>
          <w:sz w:val="22"/>
          <w:szCs w:val="22"/>
        </w:rPr>
        <w:t>fremsende forslag til måle- og beregningsforudsætninger til godkendelse, i</w:t>
      </w:r>
      <w:r w:rsidRPr="00FB0C53">
        <w:rPr>
          <w:sz w:val="22"/>
          <w:szCs w:val="22"/>
        </w:rPr>
        <w:t>n</w:t>
      </w:r>
      <w:r w:rsidRPr="00FB0C53">
        <w:rPr>
          <w:sz w:val="22"/>
          <w:szCs w:val="22"/>
        </w:rPr>
        <w:t>den målingerne udføres. Forslaget skal omfatte alle de støjkilder/</w:t>
      </w:r>
      <w:r>
        <w:rPr>
          <w:sz w:val="22"/>
          <w:szCs w:val="22"/>
        </w:rPr>
        <w:t xml:space="preserve"> </w:t>
      </w:r>
      <w:r w:rsidRPr="00FB0C53">
        <w:rPr>
          <w:sz w:val="22"/>
          <w:szCs w:val="22"/>
        </w:rPr>
        <w:t>aktiviteter, der er i gang på virksomheden.</w:t>
      </w:r>
    </w:p>
    <w:p w:rsidR="002E32C4" w:rsidRPr="00FB0C53" w:rsidRDefault="002E32C4" w:rsidP="002E32C4">
      <w:pPr>
        <w:tabs>
          <w:tab w:val="left" w:pos="142"/>
          <w:tab w:val="left" w:pos="1361"/>
          <w:tab w:val="left" w:pos="3402"/>
          <w:tab w:val="left" w:pos="5953"/>
          <w:tab w:val="left" w:pos="7427"/>
        </w:tabs>
        <w:overflowPunct w:val="0"/>
        <w:autoSpaceDE w:val="0"/>
        <w:autoSpaceDN w:val="0"/>
        <w:adjustRightInd w:val="0"/>
        <w:spacing w:after="0"/>
        <w:ind w:left="1021"/>
        <w:textAlignment w:val="baseline"/>
        <w:rPr>
          <w:sz w:val="22"/>
          <w:szCs w:val="22"/>
        </w:rPr>
      </w:pPr>
    </w:p>
    <w:p w:rsidR="005417DA" w:rsidRPr="002E32C4" w:rsidRDefault="005417DA" w:rsidP="005417DA">
      <w:pPr>
        <w:numPr>
          <w:ilvl w:val="0"/>
          <w:numId w:val="5"/>
        </w:numPr>
        <w:tabs>
          <w:tab w:val="left" w:pos="142"/>
          <w:tab w:val="left" w:pos="1361"/>
          <w:tab w:val="left" w:pos="3402"/>
          <w:tab w:val="left" w:pos="5953"/>
          <w:tab w:val="left" w:pos="7427"/>
        </w:tabs>
        <w:overflowPunct w:val="0"/>
        <w:autoSpaceDE w:val="0"/>
        <w:autoSpaceDN w:val="0"/>
        <w:adjustRightInd w:val="0"/>
        <w:spacing w:after="0"/>
        <w:textAlignment w:val="baseline"/>
        <w:rPr>
          <w:bCs/>
          <w:sz w:val="22"/>
          <w:szCs w:val="22"/>
        </w:rPr>
      </w:pPr>
      <w:r w:rsidRPr="00FB0C53">
        <w:rPr>
          <w:sz w:val="22"/>
          <w:szCs w:val="22"/>
        </w:rPr>
        <w:t xml:space="preserve">Målerapporten skal fremsendes til </w:t>
      </w:r>
      <w:r>
        <w:rPr>
          <w:sz w:val="22"/>
          <w:szCs w:val="22"/>
        </w:rPr>
        <w:t>tilsynsmyndigheden</w:t>
      </w:r>
      <w:r w:rsidRPr="00FB0C53">
        <w:rPr>
          <w:sz w:val="22"/>
          <w:szCs w:val="22"/>
        </w:rPr>
        <w:t>, senest 1 måned efter målingerne er foretaget, sammen med relevante o</w:t>
      </w:r>
      <w:r w:rsidRPr="00FB0C53">
        <w:rPr>
          <w:sz w:val="22"/>
          <w:szCs w:val="22"/>
        </w:rPr>
        <w:t>p</w:t>
      </w:r>
      <w:r w:rsidRPr="00FB0C53">
        <w:rPr>
          <w:sz w:val="22"/>
          <w:szCs w:val="22"/>
        </w:rPr>
        <w:t>lysninger om produktionsforhold under målingerne.</w:t>
      </w:r>
    </w:p>
    <w:p w:rsidR="002E32C4" w:rsidRDefault="002E32C4" w:rsidP="002E32C4">
      <w:pPr>
        <w:tabs>
          <w:tab w:val="left" w:pos="142"/>
          <w:tab w:val="left" w:pos="1361"/>
          <w:tab w:val="left" w:pos="3402"/>
          <w:tab w:val="left" w:pos="5953"/>
          <w:tab w:val="left" w:pos="7427"/>
        </w:tabs>
        <w:overflowPunct w:val="0"/>
        <w:autoSpaceDE w:val="0"/>
        <w:autoSpaceDN w:val="0"/>
        <w:adjustRightInd w:val="0"/>
        <w:spacing w:after="0"/>
        <w:ind w:left="1021"/>
        <w:textAlignment w:val="baseline"/>
        <w:rPr>
          <w:bCs/>
          <w:sz w:val="22"/>
          <w:szCs w:val="22"/>
        </w:rPr>
      </w:pPr>
    </w:p>
    <w:p w:rsidR="005417DA" w:rsidRPr="000F6283" w:rsidRDefault="005417DA" w:rsidP="005417DA">
      <w:pPr>
        <w:numPr>
          <w:ilvl w:val="0"/>
          <w:numId w:val="5"/>
        </w:numPr>
        <w:tabs>
          <w:tab w:val="left" w:pos="142"/>
          <w:tab w:val="left" w:pos="1361"/>
          <w:tab w:val="left" w:pos="3402"/>
          <w:tab w:val="left" w:pos="5953"/>
          <w:tab w:val="left" w:pos="7427"/>
        </w:tabs>
        <w:overflowPunct w:val="0"/>
        <w:autoSpaceDE w:val="0"/>
        <w:autoSpaceDN w:val="0"/>
        <w:adjustRightInd w:val="0"/>
        <w:spacing w:after="0"/>
        <w:textAlignment w:val="baseline"/>
        <w:rPr>
          <w:bCs/>
          <w:sz w:val="22"/>
          <w:szCs w:val="22"/>
        </w:rPr>
      </w:pPr>
      <w:r w:rsidRPr="00FB0C53">
        <w:rPr>
          <w:sz w:val="22"/>
          <w:szCs w:val="22"/>
        </w:rPr>
        <w:t xml:space="preserve">Den for området gældende støjgrænse anses for overholdt, </w:t>
      </w:r>
      <w:r>
        <w:rPr>
          <w:sz w:val="22"/>
          <w:szCs w:val="22"/>
        </w:rPr>
        <w:t>hvis virksomhedens samlede støj</w:t>
      </w:r>
      <w:r w:rsidRPr="00FB0C53">
        <w:rPr>
          <w:sz w:val="22"/>
          <w:szCs w:val="22"/>
        </w:rPr>
        <w:t>emission i det pågældende område fratrukket støjmåling</w:t>
      </w:r>
      <w:r>
        <w:rPr>
          <w:sz w:val="22"/>
          <w:szCs w:val="22"/>
        </w:rPr>
        <w:t>en</w:t>
      </w:r>
      <w:r w:rsidRPr="00FB0C53">
        <w:rPr>
          <w:sz w:val="22"/>
          <w:szCs w:val="22"/>
        </w:rPr>
        <w:t>s</w:t>
      </w:r>
      <w:r>
        <w:rPr>
          <w:sz w:val="22"/>
          <w:szCs w:val="22"/>
        </w:rPr>
        <w:t xml:space="preserve"> - </w:t>
      </w:r>
      <w:r w:rsidRPr="00FB0C53">
        <w:rPr>
          <w:sz w:val="22"/>
          <w:szCs w:val="22"/>
        </w:rPr>
        <w:t xml:space="preserve">/beregningens ubestemthed er mindre eller lig med støjgrænsen, jf. vilkår </w:t>
      </w:r>
      <w:r w:rsidR="00721351">
        <w:rPr>
          <w:sz w:val="22"/>
          <w:szCs w:val="22"/>
        </w:rPr>
        <w:fldChar w:fldCharType="begin"/>
      </w:r>
      <w:r>
        <w:rPr>
          <w:sz w:val="22"/>
          <w:szCs w:val="22"/>
        </w:rPr>
        <w:instrText xml:space="preserve"> REF _Ref379463751 \r \h </w:instrText>
      </w:r>
      <w:r w:rsidR="00721351">
        <w:rPr>
          <w:sz w:val="22"/>
          <w:szCs w:val="22"/>
        </w:rPr>
      </w:r>
      <w:r w:rsidR="00721351">
        <w:rPr>
          <w:sz w:val="22"/>
          <w:szCs w:val="22"/>
        </w:rPr>
        <w:fldChar w:fldCharType="separate"/>
      </w:r>
      <w:r w:rsidR="00B21067">
        <w:rPr>
          <w:sz w:val="22"/>
          <w:szCs w:val="22"/>
        </w:rPr>
        <w:t>19</w:t>
      </w:r>
      <w:r w:rsidR="00721351">
        <w:rPr>
          <w:sz w:val="22"/>
          <w:szCs w:val="22"/>
        </w:rPr>
        <w:fldChar w:fldCharType="end"/>
      </w:r>
      <w:r>
        <w:rPr>
          <w:sz w:val="22"/>
          <w:szCs w:val="22"/>
        </w:rPr>
        <w:t>.</w:t>
      </w:r>
      <w:r w:rsidRPr="00FB0C53">
        <w:rPr>
          <w:sz w:val="22"/>
          <w:szCs w:val="22"/>
        </w:rPr>
        <w:t xml:space="preserve"> Målingernes samlede ubestemthed fastsættes</w:t>
      </w:r>
      <w:r>
        <w:rPr>
          <w:sz w:val="22"/>
          <w:szCs w:val="22"/>
        </w:rPr>
        <w:t xml:space="preserve"> iht</w:t>
      </w:r>
      <w:r w:rsidRPr="00FB0C53">
        <w:rPr>
          <w:sz w:val="22"/>
          <w:szCs w:val="22"/>
        </w:rPr>
        <w:t>. Miljøstyrelsens støjvejledninger.</w:t>
      </w:r>
      <w:r w:rsidRPr="00FB0C53">
        <w:rPr>
          <w:sz w:val="22"/>
          <w:szCs w:val="22"/>
        </w:rPr>
        <w:br/>
      </w:r>
    </w:p>
    <w:p w:rsidR="005417DA" w:rsidRPr="008B379A" w:rsidRDefault="005417DA" w:rsidP="005417DA">
      <w:pPr>
        <w:spacing w:after="0"/>
        <w:rPr>
          <w:b/>
          <w:sz w:val="22"/>
          <w:szCs w:val="22"/>
        </w:rPr>
      </w:pPr>
      <w:r w:rsidRPr="008B379A">
        <w:rPr>
          <w:b/>
          <w:sz w:val="22"/>
          <w:szCs w:val="22"/>
        </w:rPr>
        <w:t>Lavfrekvent støj, infralyd eller vibrationer</w:t>
      </w:r>
    </w:p>
    <w:p w:rsidR="005417DA" w:rsidRPr="008B379A" w:rsidRDefault="005417DA" w:rsidP="005417DA">
      <w:pPr>
        <w:spacing w:after="0"/>
        <w:ind w:firstLine="851"/>
        <w:rPr>
          <w:sz w:val="22"/>
          <w:szCs w:val="22"/>
        </w:rPr>
      </w:pPr>
    </w:p>
    <w:p w:rsidR="005417DA" w:rsidRPr="00244408" w:rsidRDefault="005417DA" w:rsidP="005417DA">
      <w:pPr>
        <w:numPr>
          <w:ilvl w:val="0"/>
          <w:numId w:val="5"/>
        </w:numPr>
        <w:suppressAutoHyphens/>
        <w:overflowPunct w:val="0"/>
        <w:autoSpaceDE w:val="0"/>
        <w:autoSpaceDN w:val="0"/>
        <w:adjustRightInd w:val="0"/>
        <w:spacing w:after="0"/>
        <w:textAlignment w:val="baseline"/>
        <w:rPr>
          <w:color w:val="FF0000"/>
          <w:sz w:val="22"/>
          <w:szCs w:val="22"/>
        </w:rPr>
      </w:pPr>
      <w:r w:rsidRPr="00244408">
        <w:rPr>
          <w:sz w:val="22"/>
          <w:szCs w:val="22"/>
        </w:rPr>
        <w:t>Virksomheden må ikke give anledning til gener i omgivelserne i form af lavfrekvent støj, infralyd eller vibrationer, som af tilsynsmyndigheden skønnes væsentlig jfr. ”Orientering fra Miljøstyrelsen nr. 9/1997 om Lavfrekvent støj, infralyd og vibrationer i eksternt miljø.”</w:t>
      </w:r>
    </w:p>
    <w:p w:rsidR="005417DA" w:rsidRPr="00244408" w:rsidRDefault="005417DA" w:rsidP="005417DA">
      <w:pPr>
        <w:suppressAutoHyphens/>
        <w:spacing w:after="0"/>
        <w:ind w:left="1021"/>
        <w:rPr>
          <w:color w:val="FF0000"/>
          <w:sz w:val="22"/>
          <w:szCs w:val="22"/>
        </w:rPr>
      </w:pPr>
    </w:p>
    <w:p w:rsidR="005417DA" w:rsidRPr="008C1151" w:rsidRDefault="005417DA" w:rsidP="005417DA">
      <w:pPr>
        <w:spacing w:after="0"/>
        <w:rPr>
          <w:b/>
          <w:sz w:val="22"/>
          <w:szCs w:val="22"/>
        </w:rPr>
      </w:pPr>
      <w:r w:rsidRPr="008C1151">
        <w:rPr>
          <w:b/>
          <w:sz w:val="22"/>
          <w:szCs w:val="22"/>
        </w:rPr>
        <w:t>Unormale drift</w:t>
      </w:r>
      <w:r>
        <w:rPr>
          <w:b/>
          <w:sz w:val="22"/>
          <w:szCs w:val="22"/>
        </w:rPr>
        <w:t>s</w:t>
      </w:r>
      <w:r w:rsidRPr="008C1151">
        <w:rPr>
          <w:b/>
          <w:sz w:val="22"/>
          <w:szCs w:val="22"/>
        </w:rPr>
        <w:t>situationer</w:t>
      </w:r>
    </w:p>
    <w:p w:rsidR="005417DA" w:rsidRDefault="005417DA" w:rsidP="005417DA">
      <w:pPr>
        <w:spacing w:after="0"/>
        <w:rPr>
          <w:sz w:val="22"/>
          <w:szCs w:val="22"/>
        </w:rPr>
      </w:pPr>
    </w:p>
    <w:p w:rsidR="005417DA" w:rsidRDefault="005417DA" w:rsidP="005417DA">
      <w:pPr>
        <w:numPr>
          <w:ilvl w:val="0"/>
          <w:numId w:val="5"/>
        </w:numPr>
        <w:overflowPunct w:val="0"/>
        <w:autoSpaceDE w:val="0"/>
        <w:autoSpaceDN w:val="0"/>
        <w:adjustRightInd w:val="0"/>
        <w:spacing w:after="0"/>
        <w:textAlignment w:val="baseline"/>
        <w:rPr>
          <w:sz w:val="22"/>
          <w:szCs w:val="22"/>
        </w:rPr>
      </w:pPr>
      <w:r>
        <w:rPr>
          <w:sz w:val="22"/>
          <w:szCs w:val="22"/>
        </w:rPr>
        <w:t xml:space="preserve">Ved </w:t>
      </w:r>
      <w:r w:rsidRPr="00E77464">
        <w:rPr>
          <w:sz w:val="22"/>
          <w:szCs w:val="22"/>
        </w:rPr>
        <w:t>unormale driftssituationer, herunder større uheld og tilløb til</w:t>
      </w:r>
      <w:r w:rsidRPr="006305B4">
        <w:rPr>
          <w:sz w:val="22"/>
          <w:szCs w:val="22"/>
        </w:rPr>
        <w:t xml:space="preserve"> større uheld, der kan eller må antages at kunne påvirke det ek</w:t>
      </w:r>
      <w:r w:rsidRPr="006305B4">
        <w:rPr>
          <w:sz w:val="22"/>
          <w:szCs w:val="22"/>
        </w:rPr>
        <w:t>s</w:t>
      </w:r>
      <w:r w:rsidRPr="006305B4">
        <w:rPr>
          <w:sz w:val="22"/>
          <w:szCs w:val="22"/>
        </w:rPr>
        <w:t xml:space="preserve">terne miljø, </w:t>
      </w:r>
      <w:r>
        <w:rPr>
          <w:sz w:val="22"/>
          <w:szCs w:val="22"/>
        </w:rPr>
        <w:t>skal v</w:t>
      </w:r>
      <w:r w:rsidRPr="006305B4">
        <w:rPr>
          <w:sz w:val="22"/>
          <w:szCs w:val="22"/>
        </w:rPr>
        <w:t xml:space="preserve">irksomheden straks kontakte </w:t>
      </w:r>
      <w:r>
        <w:rPr>
          <w:sz w:val="22"/>
          <w:szCs w:val="22"/>
        </w:rPr>
        <w:t>a</w:t>
      </w:r>
      <w:r w:rsidRPr="006305B4">
        <w:rPr>
          <w:sz w:val="22"/>
          <w:szCs w:val="22"/>
        </w:rPr>
        <w:t>larmcentralen på 112 og afgive alle relevante oplysninger samt iværksætte den i</w:t>
      </w:r>
      <w:r w:rsidRPr="006305B4">
        <w:rPr>
          <w:sz w:val="22"/>
          <w:szCs w:val="22"/>
        </w:rPr>
        <w:t>n</w:t>
      </w:r>
      <w:r w:rsidRPr="006305B4">
        <w:rPr>
          <w:sz w:val="22"/>
          <w:szCs w:val="22"/>
        </w:rPr>
        <w:t>terne</w:t>
      </w:r>
      <w:r>
        <w:rPr>
          <w:sz w:val="22"/>
          <w:szCs w:val="22"/>
        </w:rPr>
        <w:t xml:space="preserve"> beredskabsplan.</w:t>
      </w:r>
      <w:r w:rsidRPr="009C13C9">
        <w:rPr>
          <w:sz w:val="22"/>
          <w:szCs w:val="22"/>
        </w:rPr>
        <w:t xml:space="preserve"> </w:t>
      </w:r>
    </w:p>
    <w:p w:rsidR="005417DA" w:rsidRDefault="005417DA" w:rsidP="005417DA">
      <w:pPr>
        <w:spacing w:after="0"/>
        <w:ind w:left="1021"/>
        <w:rPr>
          <w:sz w:val="22"/>
          <w:szCs w:val="22"/>
        </w:rPr>
      </w:pPr>
      <w:r w:rsidRPr="009C13C9">
        <w:rPr>
          <w:sz w:val="22"/>
          <w:szCs w:val="22"/>
        </w:rPr>
        <w:t>Virksomheden skal snarest muligt efter et uheld eller tilløb til uheld (nærved uheld) anmelde hændelsen til tilsynsmyndigheden.</w:t>
      </w:r>
    </w:p>
    <w:p w:rsidR="005417DA" w:rsidRPr="009C13C9" w:rsidRDefault="005417DA" w:rsidP="005417DA">
      <w:pPr>
        <w:spacing w:after="0"/>
        <w:ind w:left="1021"/>
        <w:rPr>
          <w:sz w:val="22"/>
          <w:szCs w:val="22"/>
        </w:rPr>
      </w:pPr>
      <w:r w:rsidRPr="009C13C9">
        <w:rPr>
          <w:sz w:val="22"/>
          <w:szCs w:val="22"/>
        </w:rPr>
        <w:t>Ved uheld, hvor der sker spild, skal der straks foretages afvæ</w:t>
      </w:r>
      <w:r w:rsidRPr="009C13C9">
        <w:rPr>
          <w:sz w:val="22"/>
          <w:szCs w:val="22"/>
        </w:rPr>
        <w:t>r</w:t>
      </w:r>
      <w:r w:rsidRPr="009C13C9">
        <w:rPr>
          <w:sz w:val="22"/>
          <w:szCs w:val="22"/>
        </w:rPr>
        <w:t>gende foranstaltninger. Tilsynsmyndigheden kan forlange, at vir</w:t>
      </w:r>
      <w:r w:rsidRPr="009C13C9">
        <w:rPr>
          <w:sz w:val="22"/>
          <w:szCs w:val="22"/>
        </w:rPr>
        <w:t>k</w:t>
      </w:r>
      <w:r w:rsidRPr="009C13C9">
        <w:rPr>
          <w:sz w:val="22"/>
          <w:szCs w:val="22"/>
        </w:rPr>
        <w:t>somheden indenfor en nærmere angiven frist fremkommer med en</w:t>
      </w:r>
    </w:p>
    <w:p w:rsidR="005417DA" w:rsidRDefault="005417DA" w:rsidP="005417DA">
      <w:pPr>
        <w:spacing w:after="0"/>
        <w:ind w:left="1021"/>
        <w:rPr>
          <w:sz w:val="22"/>
          <w:szCs w:val="22"/>
        </w:rPr>
      </w:pPr>
      <w:r w:rsidRPr="009C13C9">
        <w:rPr>
          <w:sz w:val="22"/>
          <w:szCs w:val="22"/>
        </w:rPr>
        <w:t>uddybende rapport om hændelsen samt oplysninger om, hvilke foranstaltninger, der er truffet for at sikre, at en lignende hændelse</w:t>
      </w:r>
      <w:r>
        <w:rPr>
          <w:sz w:val="22"/>
          <w:szCs w:val="22"/>
        </w:rPr>
        <w:t xml:space="preserve"> ikke gentages.</w:t>
      </w:r>
    </w:p>
    <w:p w:rsidR="005417DA" w:rsidRDefault="005417DA" w:rsidP="005417DA">
      <w:pPr>
        <w:spacing w:after="0"/>
        <w:ind w:left="1021"/>
        <w:rPr>
          <w:sz w:val="22"/>
          <w:szCs w:val="22"/>
        </w:rPr>
      </w:pPr>
    </w:p>
    <w:p w:rsidR="005417DA" w:rsidRPr="00045728" w:rsidRDefault="005417DA" w:rsidP="005417DA">
      <w:pPr>
        <w:spacing w:after="0"/>
        <w:rPr>
          <w:b/>
          <w:sz w:val="22"/>
          <w:szCs w:val="22"/>
        </w:rPr>
      </w:pPr>
      <w:r w:rsidRPr="00045728">
        <w:rPr>
          <w:b/>
          <w:sz w:val="22"/>
          <w:szCs w:val="22"/>
        </w:rPr>
        <w:t>Risikovilkår</w:t>
      </w:r>
    </w:p>
    <w:p w:rsidR="005417DA" w:rsidRPr="008B379A" w:rsidRDefault="005417DA" w:rsidP="005417DA">
      <w:pPr>
        <w:spacing w:after="0"/>
        <w:ind w:firstLine="851"/>
        <w:rPr>
          <w:sz w:val="22"/>
          <w:szCs w:val="22"/>
        </w:rPr>
      </w:pPr>
    </w:p>
    <w:p w:rsidR="005417DA" w:rsidRPr="00392238" w:rsidRDefault="005417DA" w:rsidP="005417DA">
      <w:pPr>
        <w:numPr>
          <w:ilvl w:val="0"/>
          <w:numId w:val="5"/>
        </w:numPr>
        <w:suppressAutoHyphens/>
        <w:overflowPunct w:val="0"/>
        <w:autoSpaceDE w:val="0"/>
        <w:autoSpaceDN w:val="0"/>
        <w:adjustRightInd w:val="0"/>
        <w:spacing w:after="0"/>
        <w:textAlignment w:val="baseline"/>
        <w:rPr>
          <w:color w:val="FF0000"/>
          <w:sz w:val="22"/>
          <w:szCs w:val="22"/>
        </w:rPr>
      </w:pPr>
      <w:r w:rsidRPr="00244408">
        <w:rPr>
          <w:sz w:val="22"/>
          <w:szCs w:val="22"/>
        </w:rPr>
        <w:t>Virksomheden</w:t>
      </w:r>
      <w:r>
        <w:rPr>
          <w:sz w:val="22"/>
          <w:szCs w:val="22"/>
        </w:rPr>
        <w:t xml:space="preserve"> skal foretage kontrol og rundering jf. driftsinstruktionen for biogasanlægget. Ved runderinger skal forhold af miljø- og sikkerhedsmæssig betydning kontrolleres. </w:t>
      </w:r>
      <w:r w:rsidR="00D77E3D">
        <w:rPr>
          <w:sz w:val="22"/>
          <w:szCs w:val="22"/>
        </w:rPr>
        <w:t>U</w:t>
      </w:r>
      <w:r>
        <w:rPr>
          <w:sz w:val="22"/>
          <w:szCs w:val="22"/>
        </w:rPr>
        <w:t>dførte runderinger samt eventuelle observationer under runderingen noteres i virksomhedens driftsjournal og det skal sikres, at nødvendige handlinger på baggrund af observationerne iværksættes.</w:t>
      </w:r>
    </w:p>
    <w:p w:rsidR="005417DA" w:rsidRPr="00392238" w:rsidRDefault="005417DA" w:rsidP="005417DA">
      <w:pPr>
        <w:suppressAutoHyphens/>
        <w:spacing w:after="0"/>
        <w:ind w:left="1021"/>
        <w:rPr>
          <w:color w:val="FF0000"/>
          <w:sz w:val="22"/>
          <w:szCs w:val="22"/>
        </w:rPr>
      </w:pPr>
    </w:p>
    <w:p w:rsidR="005417DA" w:rsidRDefault="005417DA" w:rsidP="005417DA">
      <w:pPr>
        <w:spacing w:after="0"/>
        <w:ind w:left="1021"/>
        <w:rPr>
          <w:b/>
          <w:color w:val="FF0000"/>
          <w:sz w:val="22"/>
          <w:szCs w:val="22"/>
          <w:u w:val="single"/>
        </w:rPr>
      </w:pPr>
    </w:p>
    <w:p w:rsidR="005417DA" w:rsidRDefault="005417DA" w:rsidP="005417DA">
      <w:pPr>
        <w:spacing w:after="0"/>
        <w:rPr>
          <w:b/>
          <w:sz w:val="22"/>
          <w:szCs w:val="22"/>
        </w:rPr>
      </w:pPr>
      <w:r w:rsidRPr="004C2BD7">
        <w:rPr>
          <w:b/>
          <w:sz w:val="22"/>
          <w:szCs w:val="22"/>
        </w:rPr>
        <w:t xml:space="preserve">1.2 </w:t>
      </w:r>
      <w:proofErr w:type="spellStart"/>
      <w:r w:rsidRPr="004C2BD7">
        <w:rPr>
          <w:b/>
          <w:sz w:val="22"/>
          <w:szCs w:val="22"/>
        </w:rPr>
        <w:t>VVM-screening</w:t>
      </w:r>
      <w:proofErr w:type="spellEnd"/>
    </w:p>
    <w:p w:rsidR="002E325D" w:rsidRPr="004C2BD7" w:rsidRDefault="002E325D" w:rsidP="005417DA">
      <w:pPr>
        <w:spacing w:after="0"/>
        <w:rPr>
          <w:b/>
          <w:sz w:val="22"/>
          <w:szCs w:val="22"/>
        </w:rPr>
      </w:pPr>
    </w:p>
    <w:p w:rsidR="005417DA" w:rsidRPr="004C2BD7" w:rsidRDefault="005417DA" w:rsidP="005417DA">
      <w:pPr>
        <w:spacing w:after="0"/>
        <w:rPr>
          <w:sz w:val="22"/>
          <w:szCs w:val="22"/>
        </w:rPr>
      </w:pPr>
      <w:r w:rsidRPr="004C2BD7">
        <w:rPr>
          <w:sz w:val="22"/>
          <w:szCs w:val="22"/>
        </w:rPr>
        <w:t>Aalborg Kommune har vurderet det ansøgte i forhold til Miljøministeriets b</w:t>
      </w:r>
      <w:r w:rsidRPr="004C2BD7">
        <w:rPr>
          <w:sz w:val="22"/>
          <w:szCs w:val="22"/>
        </w:rPr>
        <w:t>e</w:t>
      </w:r>
      <w:r w:rsidRPr="004C2BD7">
        <w:rPr>
          <w:sz w:val="22"/>
          <w:szCs w:val="22"/>
        </w:rPr>
        <w:t>kendtgørelse om vurdering af visse offentlige og private anlægs virkning på miljøet (VVM) i medfør af lov om planlægning, nr. 1510 af 15. december 2010</w:t>
      </w:r>
      <w:r>
        <w:rPr>
          <w:sz w:val="22"/>
          <w:szCs w:val="22"/>
        </w:rPr>
        <w:t>.</w:t>
      </w:r>
      <w:r w:rsidRPr="004C2BD7">
        <w:rPr>
          <w:sz w:val="22"/>
          <w:szCs w:val="22"/>
        </w:rPr>
        <w:t xml:space="preserve"> </w:t>
      </w:r>
    </w:p>
    <w:p w:rsidR="005417DA" w:rsidRDefault="005417DA" w:rsidP="005417DA">
      <w:pPr>
        <w:spacing w:after="0"/>
        <w:rPr>
          <w:sz w:val="22"/>
          <w:szCs w:val="22"/>
        </w:rPr>
      </w:pPr>
      <w:r w:rsidRPr="004C2BD7">
        <w:rPr>
          <w:sz w:val="22"/>
          <w:szCs w:val="22"/>
        </w:rPr>
        <w:br/>
        <w:t>Aalborg Kommune har vurderet, at det ansøgte ikke må antages at kunne få væsentlig indvirkning på miljøet.</w:t>
      </w:r>
    </w:p>
    <w:p w:rsidR="005417DA" w:rsidRDefault="005417DA" w:rsidP="005417DA">
      <w:pPr>
        <w:spacing w:after="0"/>
        <w:rPr>
          <w:sz w:val="22"/>
          <w:szCs w:val="22"/>
        </w:rPr>
      </w:pPr>
    </w:p>
    <w:p w:rsidR="005417DA" w:rsidRPr="004C2BD7" w:rsidRDefault="005417DA" w:rsidP="005417DA">
      <w:pPr>
        <w:spacing w:after="0"/>
        <w:rPr>
          <w:sz w:val="22"/>
          <w:szCs w:val="22"/>
        </w:rPr>
      </w:pPr>
      <w:r>
        <w:rPr>
          <w:sz w:val="22"/>
          <w:szCs w:val="22"/>
        </w:rPr>
        <w:t>Afgørelsen om, at der ikke skal udarbejdes VVM er meddelt d. 19.12.2013, og offentliggjort d. 15.01.2014, afgørelsen er ikke påklaget.</w:t>
      </w:r>
    </w:p>
    <w:p w:rsidR="00B40B77" w:rsidRDefault="00B40B77" w:rsidP="005417DA">
      <w:pPr>
        <w:spacing w:after="0"/>
        <w:rPr>
          <w:color w:val="FF0000"/>
          <w:sz w:val="22"/>
          <w:szCs w:val="22"/>
        </w:rPr>
      </w:pPr>
    </w:p>
    <w:p w:rsidR="005417DA" w:rsidRPr="00E73514" w:rsidRDefault="005417DA" w:rsidP="005417DA">
      <w:pPr>
        <w:spacing w:after="0"/>
        <w:rPr>
          <w:sz w:val="22"/>
          <w:szCs w:val="22"/>
        </w:rPr>
      </w:pPr>
      <w:r w:rsidRPr="00551914">
        <w:rPr>
          <w:color w:val="FF0000"/>
          <w:sz w:val="22"/>
          <w:szCs w:val="22"/>
        </w:rPr>
        <w:br/>
      </w:r>
    </w:p>
    <w:p w:rsidR="005417DA" w:rsidRDefault="005417DA" w:rsidP="005417DA">
      <w:pPr>
        <w:spacing w:after="0"/>
        <w:rPr>
          <w:b/>
          <w:sz w:val="22"/>
          <w:szCs w:val="22"/>
        </w:rPr>
      </w:pPr>
      <w:r w:rsidRPr="004C2BD7">
        <w:rPr>
          <w:b/>
          <w:sz w:val="22"/>
          <w:szCs w:val="22"/>
        </w:rPr>
        <w:t>1.3</w:t>
      </w:r>
      <w:r w:rsidRPr="008C1151">
        <w:rPr>
          <w:b/>
          <w:sz w:val="22"/>
          <w:szCs w:val="22"/>
        </w:rPr>
        <w:t xml:space="preserve"> Offentliggørelse og klagevejledning</w:t>
      </w:r>
    </w:p>
    <w:p w:rsidR="002E325D" w:rsidRPr="00E73514" w:rsidRDefault="002E325D" w:rsidP="005417DA">
      <w:pPr>
        <w:spacing w:after="0"/>
        <w:rPr>
          <w:b/>
          <w:sz w:val="22"/>
          <w:szCs w:val="22"/>
          <w:u w:val="single"/>
        </w:rPr>
      </w:pPr>
    </w:p>
    <w:p w:rsidR="005417DA" w:rsidRPr="005D125D" w:rsidRDefault="005417DA" w:rsidP="005417DA">
      <w:pPr>
        <w:spacing w:after="0"/>
        <w:rPr>
          <w:sz w:val="22"/>
          <w:szCs w:val="22"/>
        </w:rPr>
      </w:pPr>
      <w:r w:rsidRPr="00022FCA">
        <w:rPr>
          <w:sz w:val="22"/>
        </w:rPr>
        <w:t>Miljøgodkendelsen</w:t>
      </w:r>
      <w:r w:rsidRPr="00022FCA">
        <w:rPr>
          <w:sz w:val="22"/>
          <w:szCs w:val="22"/>
        </w:rPr>
        <w:t xml:space="preserve"> vil</w:t>
      </w:r>
      <w:r w:rsidRPr="00E73514">
        <w:rPr>
          <w:sz w:val="22"/>
          <w:szCs w:val="22"/>
        </w:rPr>
        <w:t xml:space="preserve"> blive annonceret </w:t>
      </w:r>
      <w:r w:rsidR="00893510">
        <w:rPr>
          <w:sz w:val="22"/>
          <w:szCs w:val="22"/>
        </w:rPr>
        <w:t>27. august 2014</w:t>
      </w:r>
      <w:r>
        <w:rPr>
          <w:sz w:val="22"/>
          <w:szCs w:val="22"/>
        </w:rPr>
        <w:t xml:space="preserve"> på Aalborg Komm</w:t>
      </w:r>
      <w:r>
        <w:rPr>
          <w:sz w:val="22"/>
          <w:szCs w:val="22"/>
        </w:rPr>
        <w:t>u</w:t>
      </w:r>
      <w:r>
        <w:rPr>
          <w:sz w:val="22"/>
          <w:szCs w:val="22"/>
        </w:rPr>
        <w:t xml:space="preserve">nes hjemmeside: </w:t>
      </w:r>
      <w:hyperlink r:id="rId9" w:history="1">
        <w:r w:rsidR="0096696B" w:rsidRPr="00B43CBA">
          <w:rPr>
            <w:rStyle w:val="Hyperlink"/>
            <w:sz w:val="22"/>
            <w:szCs w:val="22"/>
          </w:rPr>
          <w:t>www.aalborg.dk/annoncer</w:t>
        </w:r>
      </w:hyperlink>
      <w:r w:rsidR="0096696B">
        <w:rPr>
          <w:sz w:val="22"/>
          <w:szCs w:val="22"/>
        </w:rPr>
        <w:t>.</w:t>
      </w:r>
    </w:p>
    <w:p w:rsidR="005417DA" w:rsidRDefault="005417DA" w:rsidP="005417DA">
      <w:pPr>
        <w:spacing w:after="0"/>
        <w:rPr>
          <w:sz w:val="22"/>
          <w:szCs w:val="22"/>
        </w:rPr>
      </w:pPr>
    </w:p>
    <w:p w:rsidR="005417DA" w:rsidRDefault="005417DA" w:rsidP="005417DA">
      <w:pPr>
        <w:spacing w:after="0"/>
        <w:rPr>
          <w:sz w:val="22"/>
          <w:szCs w:val="22"/>
        </w:rPr>
      </w:pPr>
      <w:r w:rsidRPr="00022FCA">
        <w:rPr>
          <w:sz w:val="22"/>
        </w:rPr>
        <w:t>Miljøgodkendelsen</w:t>
      </w:r>
      <w:r w:rsidRPr="00022FCA">
        <w:rPr>
          <w:sz w:val="22"/>
          <w:szCs w:val="22"/>
        </w:rPr>
        <w:t xml:space="preserve"> kan påklages til Natur- og Miljøklagenævnet. </w:t>
      </w:r>
    </w:p>
    <w:p w:rsidR="005417DA" w:rsidRPr="00E73514" w:rsidRDefault="005417DA" w:rsidP="005417DA">
      <w:pPr>
        <w:spacing w:after="0"/>
        <w:rPr>
          <w:sz w:val="22"/>
          <w:szCs w:val="22"/>
        </w:rPr>
      </w:pPr>
    </w:p>
    <w:p w:rsidR="005417DA" w:rsidRDefault="005417DA" w:rsidP="005417DA">
      <w:pPr>
        <w:spacing w:after="0"/>
        <w:rPr>
          <w:i/>
          <w:iCs/>
          <w:color w:val="00B0F0"/>
          <w:sz w:val="22"/>
          <w:szCs w:val="22"/>
        </w:rPr>
      </w:pPr>
      <w:r w:rsidRPr="00C3091F">
        <w:rPr>
          <w:iCs/>
          <w:sz w:val="22"/>
          <w:szCs w:val="22"/>
        </w:rPr>
        <w:t>Eventuel klage skal sendes til Aalborg Kommune, Miljø, Stigsborg Brygge 5, 9400 Nørresundby, så vidt muligt elektronisk på</w:t>
      </w:r>
      <w:r>
        <w:rPr>
          <w:i/>
          <w:iCs/>
          <w:color w:val="00B0F0"/>
          <w:sz w:val="22"/>
          <w:szCs w:val="22"/>
        </w:rPr>
        <w:t xml:space="preserve"> </w:t>
      </w:r>
      <w:hyperlink r:id="rId10" w:history="1">
        <w:r w:rsidRPr="00E17093">
          <w:rPr>
            <w:rStyle w:val="Hyperlink"/>
            <w:sz w:val="22"/>
            <w:szCs w:val="22"/>
          </w:rPr>
          <w:t>miljoe@aalborg.dk</w:t>
        </w:r>
      </w:hyperlink>
      <w:r w:rsidRPr="000811A8">
        <w:rPr>
          <w:i/>
          <w:iCs/>
          <w:color w:val="00B0F0"/>
          <w:sz w:val="22"/>
          <w:szCs w:val="22"/>
        </w:rPr>
        <w:t xml:space="preserve"> </w:t>
      </w:r>
    </w:p>
    <w:p w:rsidR="005417DA" w:rsidRDefault="005417DA" w:rsidP="005417DA">
      <w:pPr>
        <w:spacing w:after="0"/>
        <w:rPr>
          <w:sz w:val="22"/>
          <w:szCs w:val="22"/>
        </w:rPr>
      </w:pPr>
    </w:p>
    <w:p w:rsidR="005417DA" w:rsidRDefault="005417DA" w:rsidP="005417DA">
      <w:pPr>
        <w:spacing w:after="0"/>
        <w:rPr>
          <w:sz w:val="22"/>
          <w:szCs w:val="22"/>
        </w:rPr>
      </w:pPr>
      <w:r w:rsidRPr="00E73514">
        <w:rPr>
          <w:sz w:val="22"/>
          <w:szCs w:val="22"/>
        </w:rPr>
        <w:t xml:space="preserve">Klagen skal være </w:t>
      </w:r>
      <w:r>
        <w:rPr>
          <w:sz w:val="22"/>
          <w:szCs w:val="22"/>
        </w:rPr>
        <w:t xml:space="preserve">Aalborg Kommune, Miljø, i hænde senest den </w:t>
      </w:r>
      <w:r w:rsidR="00893510">
        <w:rPr>
          <w:sz w:val="22"/>
          <w:szCs w:val="22"/>
        </w:rPr>
        <w:t>24</w:t>
      </w:r>
      <w:r w:rsidRPr="00893510">
        <w:rPr>
          <w:sz w:val="22"/>
          <w:szCs w:val="22"/>
        </w:rPr>
        <w:t>.</w:t>
      </w:r>
      <w:r w:rsidR="00893510">
        <w:rPr>
          <w:sz w:val="22"/>
          <w:szCs w:val="22"/>
        </w:rPr>
        <w:t xml:space="preserve"> septe</w:t>
      </w:r>
      <w:r w:rsidR="00893510">
        <w:rPr>
          <w:sz w:val="22"/>
          <w:szCs w:val="22"/>
        </w:rPr>
        <w:t>m</w:t>
      </w:r>
      <w:r w:rsidR="00893510">
        <w:rPr>
          <w:sz w:val="22"/>
          <w:szCs w:val="22"/>
        </w:rPr>
        <w:t>ber</w:t>
      </w:r>
      <w:r>
        <w:rPr>
          <w:sz w:val="22"/>
          <w:szCs w:val="22"/>
        </w:rPr>
        <w:t xml:space="preserve"> 2014 </w:t>
      </w:r>
      <w:r w:rsidRPr="004F1C75">
        <w:rPr>
          <w:sz w:val="22"/>
          <w:szCs w:val="22"/>
        </w:rPr>
        <w:t>ved kontortids ophør</w:t>
      </w:r>
      <w:r w:rsidRPr="00E73514">
        <w:rPr>
          <w:sz w:val="22"/>
          <w:szCs w:val="22"/>
        </w:rPr>
        <w:t xml:space="preserve">. Klagen vil herefter blive videresendt til </w:t>
      </w:r>
      <w:r w:rsidRPr="001171B0">
        <w:rPr>
          <w:sz w:val="22"/>
          <w:szCs w:val="22"/>
        </w:rPr>
        <w:t>Natur- og Miljøklagenævnet</w:t>
      </w:r>
      <w:r w:rsidRPr="00E73514">
        <w:rPr>
          <w:sz w:val="22"/>
          <w:szCs w:val="22"/>
        </w:rPr>
        <w:t xml:space="preserve"> ledsaget af det materiale, der er indgået i sagens b</w:t>
      </w:r>
      <w:r w:rsidRPr="00E73514">
        <w:rPr>
          <w:sz w:val="22"/>
          <w:szCs w:val="22"/>
        </w:rPr>
        <w:t>e</w:t>
      </w:r>
      <w:r w:rsidRPr="00E73514">
        <w:rPr>
          <w:sz w:val="22"/>
          <w:szCs w:val="22"/>
        </w:rPr>
        <w:t>dømmelse.</w:t>
      </w:r>
    </w:p>
    <w:p w:rsidR="005417DA" w:rsidRDefault="005417DA" w:rsidP="005417DA">
      <w:pPr>
        <w:spacing w:after="0"/>
        <w:rPr>
          <w:i/>
          <w:iCs/>
          <w:color w:val="00B0F0"/>
          <w:sz w:val="22"/>
          <w:szCs w:val="22"/>
        </w:rPr>
      </w:pPr>
    </w:p>
    <w:p w:rsidR="005417DA" w:rsidRDefault="005417DA" w:rsidP="005417DA">
      <w:pPr>
        <w:spacing w:after="0"/>
      </w:pPr>
      <w:r w:rsidRPr="00C3091F">
        <w:rPr>
          <w:iCs/>
          <w:sz w:val="22"/>
          <w:szCs w:val="22"/>
        </w:rPr>
        <w:t>Det er en betingelse for Natur- og Miljøklagenævnets behandling af en klage, at der indbetales et gebyr på 500 kr. Natur- og Miljøklagenævnet</w:t>
      </w:r>
      <w:r>
        <w:rPr>
          <w:iCs/>
          <w:sz w:val="22"/>
          <w:szCs w:val="22"/>
        </w:rPr>
        <w:t xml:space="preserve"> sender o</w:t>
      </w:r>
      <w:r>
        <w:rPr>
          <w:iCs/>
          <w:sz w:val="22"/>
          <w:szCs w:val="22"/>
        </w:rPr>
        <w:t>p</w:t>
      </w:r>
      <w:r>
        <w:rPr>
          <w:iCs/>
          <w:sz w:val="22"/>
          <w:szCs w:val="22"/>
        </w:rPr>
        <w:t>krævning på gebyret</w:t>
      </w:r>
      <w:r w:rsidRPr="00C3091F">
        <w:rPr>
          <w:iCs/>
          <w:sz w:val="22"/>
          <w:szCs w:val="22"/>
        </w:rPr>
        <w:t>, når nævnet har modtaget klagen fra Aalborg Komm</w:t>
      </w:r>
      <w:r w:rsidRPr="00C3091F">
        <w:rPr>
          <w:iCs/>
          <w:sz w:val="22"/>
          <w:szCs w:val="22"/>
        </w:rPr>
        <w:t>u</w:t>
      </w:r>
      <w:r w:rsidRPr="00C3091F">
        <w:rPr>
          <w:iCs/>
          <w:sz w:val="22"/>
          <w:szCs w:val="22"/>
        </w:rPr>
        <w:t>ne. Natur- og Miljøklagenævnet påbegynder behandlingen af klagen, når gebyret er modtaget. Betales gebyret ikke på den anviste måde og inden for den fastsatte frist på 14 dage, afvises klagen fra behandling. Vejledning om gebyrbetalingen kan findes på Natur- og Miljøklagenævnets hjemmeside:</w:t>
      </w:r>
      <w:r>
        <w:rPr>
          <w:i/>
          <w:iCs/>
          <w:color w:val="00B0F0"/>
          <w:sz w:val="22"/>
          <w:szCs w:val="22"/>
        </w:rPr>
        <w:t xml:space="preserve"> </w:t>
      </w:r>
      <w:hyperlink r:id="rId11" w:history="1">
        <w:r w:rsidRPr="006B3398">
          <w:rPr>
            <w:sz w:val="22"/>
            <w:szCs w:val="22"/>
          </w:rPr>
          <w:t>www.nmkn.dk</w:t>
        </w:r>
      </w:hyperlink>
      <w:r w:rsidRPr="006B3398">
        <w:t>.</w:t>
      </w:r>
    </w:p>
    <w:p w:rsidR="005417DA" w:rsidRDefault="005417DA" w:rsidP="005417DA">
      <w:pPr>
        <w:spacing w:after="0"/>
        <w:rPr>
          <w:i/>
          <w:iCs/>
          <w:color w:val="00B0F0"/>
          <w:sz w:val="22"/>
          <w:szCs w:val="22"/>
        </w:rPr>
      </w:pPr>
    </w:p>
    <w:p w:rsidR="005417DA" w:rsidRPr="00C3091F" w:rsidRDefault="005417DA" w:rsidP="005417DA">
      <w:pPr>
        <w:spacing w:after="0"/>
        <w:ind w:left="200" w:hanging="200"/>
        <w:rPr>
          <w:sz w:val="22"/>
          <w:szCs w:val="22"/>
        </w:rPr>
      </w:pPr>
      <w:r w:rsidRPr="00C3091F">
        <w:rPr>
          <w:iCs/>
          <w:sz w:val="22"/>
          <w:szCs w:val="22"/>
        </w:rPr>
        <w:t xml:space="preserve">Gebyret tilbagebetales, hvis klager </w:t>
      </w:r>
      <w:r>
        <w:rPr>
          <w:iCs/>
          <w:sz w:val="22"/>
          <w:szCs w:val="22"/>
        </w:rPr>
        <w:t>får</w:t>
      </w:r>
      <w:r w:rsidRPr="00C3091F">
        <w:rPr>
          <w:iCs/>
          <w:sz w:val="22"/>
          <w:szCs w:val="22"/>
        </w:rPr>
        <w:t xml:space="preserve"> helt eller delvist medhold i klagen.</w:t>
      </w:r>
    </w:p>
    <w:p w:rsidR="005417DA" w:rsidRPr="00C3091F" w:rsidRDefault="005417DA" w:rsidP="005417DA">
      <w:pPr>
        <w:spacing w:after="0"/>
        <w:rPr>
          <w:sz w:val="22"/>
          <w:szCs w:val="22"/>
        </w:rPr>
      </w:pPr>
    </w:p>
    <w:p w:rsidR="005417DA" w:rsidRDefault="005417DA" w:rsidP="005417DA">
      <w:pPr>
        <w:spacing w:after="0"/>
        <w:rPr>
          <w:sz w:val="22"/>
          <w:szCs w:val="22"/>
        </w:rPr>
      </w:pPr>
      <w:r w:rsidRPr="00E73514">
        <w:rPr>
          <w:sz w:val="22"/>
          <w:szCs w:val="22"/>
        </w:rPr>
        <w:t xml:space="preserve">En eventuel klage har </w:t>
      </w:r>
      <w:r w:rsidRPr="003B5E5E">
        <w:rPr>
          <w:sz w:val="22"/>
          <w:szCs w:val="22"/>
        </w:rPr>
        <w:t>ikke</w:t>
      </w:r>
      <w:r>
        <w:rPr>
          <w:color w:val="FF0000"/>
          <w:sz w:val="22"/>
          <w:szCs w:val="22"/>
        </w:rPr>
        <w:t xml:space="preserve"> </w:t>
      </w:r>
      <w:r w:rsidRPr="00E73514">
        <w:rPr>
          <w:sz w:val="22"/>
          <w:szCs w:val="22"/>
        </w:rPr>
        <w:t>opsættende virkning.</w:t>
      </w:r>
    </w:p>
    <w:p w:rsidR="005417DA" w:rsidRPr="00E73514" w:rsidRDefault="005417DA" w:rsidP="005417DA">
      <w:pPr>
        <w:spacing w:after="0"/>
        <w:rPr>
          <w:sz w:val="22"/>
          <w:szCs w:val="22"/>
        </w:rPr>
      </w:pPr>
    </w:p>
    <w:p w:rsidR="005417DA" w:rsidRDefault="005417DA" w:rsidP="005417DA">
      <w:pPr>
        <w:spacing w:after="0"/>
        <w:rPr>
          <w:sz w:val="22"/>
          <w:szCs w:val="22"/>
        </w:rPr>
      </w:pPr>
      <w:r w:rsidRPr="00E73514">
        <w:rPr>
          <w:sz w:val="22"/>
          <w:szCs w:val="22"/>
        </w:rPr>
        <w:t xml:space="preserve">Eventuelt </w:t>
      </w:r>
      <w:r>
        <w:rPr>
          <w:sz w:val="22"/>
          <w:szCs w:val="22"/>
        </w:rPr>
        <w:t>søgsmål</w:t>
      </w:r>
      <w:r w:rsidRPr="00E73514">
        <w:rPr>
          <w:sz w:val="22"/>
          <w:szCs w:val="22"/>
        </w:rPr>
        <w:t xml:space="preserve"> (domstolsprøvelse) skal være anlagt inden 6 måneder efter, at afgørelsen er meddelt, eller - hvis sagen påklages - inden 6 måneder efter, at endelig afgørelse foreligger, jf. miljøbeskyttelseslovens § 101, stk. 1.</w:t>
      </w:r>
    </w:p>
    <w:p w:rsidR="005417DA" w:rsidRDefault="005417DA" w:rsidP="005417DA">
      <w:pPr>
        <w:spacing w:after="0"/>
        <w:rPr>
          <w:sz w:val="22"/>
          <w:szCs w:val="22"/>
        </w:rPr>
      </w:pPr>
    </w:p>
    <w:p w:rsidR="002E325D" w:rsidRDefault="002E325D" w:rsidP="005417DA">
      <w:pPr>
        <w:spacing w:after="0"/>
        <w:rPr>
          <w:sz w:val="22"/>
          <w:szCs w:val="22"/>
        </w:rPr>
      </w:pPr>
    </w:p>
    <w:p w:rsidR="005417DA" w:rsidRDefault="005417DA" w:rsidP="005417DA">
      <w:pPr>
        <w:spacing w:after="0"/>
        <w:rPr>
          <w:b/>
          <w:sz w:val="22"/>
          <w:szCs w:val="22"/>
        </w:rPr>
      </w:pPr>
      <w:r>
        <w:rPr>
          <w:b/>
          <w:sz w:val="22"/>
          <w:szCs w:val="22"/>
        </w:rPr>
        <w:t xml:space="preserve">1.4 </w:t>
      </w:r>
      <w:r w:rsidRPr="008C1151">
        <w:rPr>
          <w:b/>
          <w:sz w:val="22"/>
          <w:szCs w:val="22"/>
        </w:rPr>
        <w:t>Vejledning om evt. ændringer i miljøgodkendelsen mv.</w:t>
      </w:r>
    </w:p>
    <w:p w:rsidR="002E325D" w:rsidRPr="008C1151" w:rsidRDefault="002E325D" w:rsidP="005417DA">
      <w:pPr>
        <w:spacing w:after="0"/>
        <w:rPr>
          <w:b/>
          <w:sz w:val="22"/>
          <w:szCs w:val="22"/>
        </w:rPr>
      </w:pPr>
    </w:p>
    <w:p w:rsidR="005417DA" w:rsidRDefault="005417DA" w:rsidP="005417DA">
      <w:pPr>
        <w:spacing w:after="0"/>
        <w:rPr>
          <w:sz w:val="22"/>
          <w:szCs w:val="22"/>
        </w:rPr>
      </w:pPr>
      <w:r w:rsidRPr="0055731E">
        <w:rPr>
          <w:sz w:val="22"/>
          <w:szCs w:val="22"/>
        </w:rPr>
        <w:t>Første gang en virksomhed eller</w:t>
      </w:r>
      <w:r>
        <w:rPr>
          <w:sz w:val="22"/>
          <w:szCs w:val="22"/>
        </w:rPr>
        <w:t xml:space="preserve"> aktivitet får miljøgodkendelse,</w:t>
      </w:r>
      <w:r w:rsidRPr="0055731E">
        <w:rPr>
          <w:sz w:val="22"/>
          <w:szCs w:val="22"/>
        </w:rPr>
        <w:t xml:space="preserve"> er miljøgo</w:t>
      </w:r>
      <w:r w:rsidRPr="0055731E">
        <w:rPr>
          <w:sz w:val="22"/>
          <w:szCs w:val="22"/>
        </w:rPr>
        <w:t>d</w:t>
      </w:r>
      <w:r w:rsidRPr="0055731E">
        <w:rPr>
          <w:sz w:val="22"/>
          <w:szCs w:val="22"/>
        </w:rPr>
        <w:t xml:space="preserve">kendelsen retsbeskyttet i 8 år fra dato for </w:t>
      </w:r>
      <w:r>
        <w:rPr>
          <w:sz w:val="22"/>
          <w:szCs w:val="22"/>
        </w:rPr>
        <w:t>meddelelse af miljøgodkendelse</w:t>
      </w:r>
      <w:r w:rsidRPr="0055731E">
        <w:rPr>
          <w:sz w:val="22"/>
          <w:szCs w:val="22"/>
        </w:rPr>
        <w:t>, dvs. at der er 8 års retsbeskyttelse for nye krav fra miljømyndigheden i denne periode.</w:t>
      </w:r>
    </w:p>
    <w:p w:rsidR="005417DA" w:rsidRPr="0055731E" w:rsidRDefault="005417DA" w:rsidP="005417DA">
      <w:pPr>
        <w:spacing w:after="0"/>
        <w:rPr>
          <w:sz w:val="22"/>
          <w:szCs w:val="22"/>
        </w:rPr>
      </w:pPr>
    </w:p>
    <w:p w:rsidR="005417DA" w:rsidRPr="0055731E" w:rsidRDefault="005417DA" w:rsidP="005417DA">
      <w:pPr>
        <w:pStyle w:val="Normal2"/>
        <w:widowControl/>
        <w:rPr>
          <w:rFonts w:ascii="Arial" w:hAnsi="Arial" w:cs="Arial"/>
          <w:sz w:val="22"/>
          <w:szCs w:val="22"/>
        </w:rPr>
      </w:pPr>
      <w:r w:rsidRPr="0055731E">
        <w:rPr>
          <w:rFonts w:ascii="Arial" w:hAnsi="Arial" w:cs="Arial"/>
          <w:sz w:val="22"/>
          <w:szCs w:val="22"/>
        </w:rPr>
        <w:t>Miljømyndigheden kan dog gribe ind overfor en miljøgodkendt virksomhed inden for retsbeskyttelsesperioden under visse forudsætninger. For nærmere oplysninger henvises til miljøbeskyttelseslovens § 41 og §§ 41a-41d.</w:t>
      </w:r>
    </w:p>
    <w:p w:rsidR="005417DA" w:rsidRDefault="005417DA" w:rsidP="005417DA">
      <w:pPr>
        <w:spacing w:after="0"/>
        <w:rPr>
          <w:sz w:val="22"/>
          <w:szCs w:val="22"/>
        </w:rPr>
      </w:pPr>
      <w:r w:rsidRPr="0055731E">
        <w:rPr>
          <w:sz w:val="22"/>
          <w:szCs w:val="22"/>
        </w:rPr>
        <w:t>Tilsynsmyndigheden kan revidere vilkårene i en miljøgodkendelse for at fo</w:t>
      </w:r>
      <w:r w:rsidRPr="0055731E">
        <w:rPr>
          <w:sz w:val="22"/>
          <w:szCs w:val="22"/>
        </w:rPr>
        <w:t>r</w:t>
      </w:r>
      <w:r w:rsidRPr="0055731E">
        <w:rPr>
          <w:sz w:val="22"/>
          <w:szCs w:val="22"/>
        </w:rPr>
        <w:t>bedre virksomhedens kontrol med egen</w:t>
      </w:r>
      <w:r>
        <w:rPr>
          <w:sz w:val="22"/>
          <w:szCs w:val="22"/>
        </w:rPr>
        <w:t xml:space="preserve"> </w:t>
      </w:r>
      <w:r w:rsidRPr="0055731E">
        <w:rPr>
          <w:sz w:val="22"/>
          <w:szCs w:val="22"/>
        </w:rPr>
        <w:t xml:space="preserve">forurening eller for at opnå et mere hensigtsmæssigt tilsyn. (Miljøbeskyttelseslovens § 72, stk. </w:t>
      </w:r>
      <w:r>
        <w:rPr>
          <w:sz w:val="22"/>
          <w:szCs w:val="22"/>
        </w:rPr>
        <w:t>3</w:t>
      </w:r>
      <w:r w:rsidRPr="0055731E">
        <w:rPr>
          <w:sz w:val="22"/>
          <w:szCs w:val="22"/>
        </w:rPr>
        <w:t>).</w:t>
      </w:r>
    </w:p>
    <w:p w:rsidR="005417DA" w:rsidRPr="0055731E" w:rsidRDefault="005417DA" w:rsidP="005417DA">
      <w:pPr>
        <w:spacing w:after="0"/>
        <w:rPr>
          <w:sz w:val="22"/>
          <w:szCs w:val="22"/>
        </w:rPr>
      </w:pPr>
    </w:p>
    <w:p w:rsidR="005417DA" w:rsidRDefault="005417DA" w:rsidP="005417DA">
      <w:pPr>
        <w:spacing w:after="0"/>
        <w:rPr>
          <w:sz w:val="22"/>
          <w:szCs w:val="22"/>
        </w:rPr>
      </w:pPr>
      <w:r w:rsidRPr="0055731E">
        <w:rPr>
          <w:sz w:val="22"/>
          <w:szCs w:val="22"/>
        </w:rPr>
        <w:t>Miljøgodkendelsen er fortsat gældende efter retsbeskyttelsesperiodens u</w:t>
      </w:r>
      <w:r w:rsidRPr="0055731E">
        <w:rPr>
          <w:sz w:val="22"/>
          <w:szCs w:val="22"/>
        </w:rPr>
        <w:t>d</w:t>
      </w:r>
      <w:r w:rsidRPr="0055731E">
        <w:rPr>
          <w:sz w:val="22"/>
          <w:szCs w:val="22"/>
        </w:rPr>
        <w:t xml:space="preserve">løb. </w:t>
      </w:r>
      <w:r>
        <w:rPr>
          <w:sz w:val="22"/>
          <w:szCs w:val="22"/>
        </w:rPr>
        <w:t>Men n</w:t>
      </w:r>
      <w:r w:rsidRPr="0055731E">
        <w:rPr>
          <w:sz w:val="22"/>
          <w:szCs w:val="22"/>
        </w:rPr>
        <w:t>år der er forløbet mere end 8 år efter</w:t>
      </w:r>
      <w:r>
        <w:rPr>
          <w:sz w:val="22"/>
          <w:szCs w:val="22"/>
        </w:rPr>
        <w:t>,</w:t>
      </w:r>
      <w:r w:rsidRPr="0055731E">
        <w:rPr>
          <w:sz w:val="22"/>
          <w:szCs w:val="22"/>
        </w:rPr>
        <w:t xml:space="preserve"> der første gang er meddelt godkendelse, kan </w:t>
      </w:r>
      <w:r>
        <w:rPr>
          <w:sz w:val="22"/>
          <w:szCs w:val="22"/>
        </w:rPr>
        <w:t>Aalborg Kommune, Miljø</w:t>
      </w:r>
      <w:r w:rsidRPr="0055731E">
        <w:rPr>
          <w:sz w:val="22"/>
          <w:szCs w:val="22"/>
        </w:rPr>
        <w:t xml:space="preserve"> ændre vilkårene heri ved påbud eller nedlægge forbud imod fortsat drift, jf. § 41</w:t>
      </w:r>
      <w:r>
        <w:rPr>
          <w:sz w:val="22"/>
          <w:szCs w:val="22"/>
        </w:rPr>
        <w:t xml:space="preserve"> b</w:t>
      </w:r>
      <w:r w:rsidRPr="0055731E">
        <w:rPr>
          <w:sz w:val="22"/>
          <w:szCs w:val="22"/>
        </w:rPr>
        <w:t xml:space="preserve">. </w:t>
      </w:r>
    </w:p>
    <w:p w:rsidR="005417DA" w:rsidRDefault="005417DA" w:rsidP="005417DA">
      <w:pPr>
        <w:spacing w:after="0"/>
        <w:rPr>
          <w:sz w:val="22"/>
          <w:szCs w:val="22"/>
        </w:rPr>
      </w:pPr>
    </w:p>
    <w:p w:rsidR="005417DA" w:rsidRPr="0055731E" w:rsidRDefault="005417DA" w:rsidP="005417DA">
      <w:pPr>
        <w:spacing w:after="0"/>
        <w:rPr>
          <w:sz w:val="22"/>
          <w:szCs w:val="22"/>
        </w:rPr>
      </w:pPr>
      <w:r>
        <w:rPr>
          <w:sz w:val="22"/>
          <w:szCs w:val="22"/>
        </w:rPr>
        <w:t xml:space="preserve">Aalborg Kommune, Miljø kan </w:t>
      </w:r>
      <w:r w:rsidRPr="0055731E">
        <w:rPr>
          <w:sz w:val="22"/>
          <w:szCs w:val="22"/>
        </w:rPr>
        <w:t>for den eksisterende virksomhed/aktivitet vælge at meddele en ny miljøgodkendelse, som er sammenskrevet af nye og gamle vilkår. Godkendelsen meddeles i givet fald med i hjemmel i § 41. Dette udl</w:t>
      </w:r>
      <w:r w:rsidRPr="0055731E">
        <w:rPr>
          <w:sz w:val="22"/>
          <w:szCs w:val="22"/>
        </w:rPr>
        <w:t>ø</w:t>
      </w:r>
      <w:r w:rsidRPr="0055731E">
        <w:rPr>
          <w:sz w:val="22"/>
          <w:szCs w:val="22"/>
        </w:rPr>
        <w:t xml:space="preserve">ser ikke en ny retsbeskyttelse. Men hvis der i denne forbindelse medtages nogle godkendelsespligtige ændringer i medfør </w:t>
      </w:r>
      <w:r>
        <w:rPr>
          <w:sz w:val="22"/>
          <w:szCs w:val="22"/>
        </w:rPr>
        <w:t xml:space="preserve">af </w:t>
      </w:r>
      <w:r w:rsidRPr="0055731E">
        <w:rPr>
          <w:sz w:val="22"/>
          <w:szCs w:val="22"/>
        </w:rPr>
        <w:t>§ 33 er der dog retsbesky</w:t>
      </w:r>
      <w:r w:rsidRPr="0055731E">
        <w:rPr>
          <w:sz w:val="22"/>
          <w:szCs w:val="22"/>
        </w:rPr>
        <w:t>t</w:t>
      </w:r>
      <w:r w:rsidRPr="0055731E">
        <w:rPr>
          <w:sz w:val="22"/>
          <w:szCs w:val="22"/>
        </w:rPr>
        <w:t xml:space="preserve">telse på vilkår, der vedrører disse ændringer. </w:t>
      </w:r>
    </w:p>
    <w:p w:rsidR="005417DA" w:rsidRPr="0055731E" w:rsidRDefault="005417DA" w:rsidP="005417DA">
      <w:pPr>
        <w:spacing w:after="0"/>
        <w:rPr>
          <w:sz w:val="22"/>
          <w:szCs w:val="22"/>
        </w:rPr>
      </w:pPr>
    </w:p>
    <w:p w:rsidR="005417DA" w:rsidRDefault="005417DA" w:rsidP="005417DA">
      <w:pPr>
        <w:spacing w:after="0"/>
        <w:rPr>
          <w:sz w:val="22"/>
          <w:szCs w:val="22"/>
        </w:rPr>
      </w:pPr>
      <w:r w:rsidRPr="0055731E">
        <w:rPr>
          <w:sz w:val="22"/>
          <w:szCs w:val="22"/>
        </w:rPr>
        <w:t>Såfremt virksomheden ønsker ændringer i miljøgodkendelsen, kan denne altid ansøge herom. Der skal altid indgives</w:t>
      </w:r>
      <w:r>
        <w:rPr>
          <w:sz w:val="22"/>
          <w:szCs w:val="22"/>
        </w:rPr>
        <w:t xml:space="preserve"> en</w:t>
      </w:r>
      <w:r w:rsidRPr="0055731E">
        <w:rPr>
          <w:sz w:val="22"/>
          <w:szCs w:val="22"/>
        </w:rPr>
        <w:t xml:space="preserve"> ny ansøgning om miljøgo</w:t>
      </w:r>
      <w:r w:rsidRPr="0055731E">
        <w:rPr>
          <w:sz w:val="22"/>
          <w:szCs w:val="22"/>
        </w:rPr>
        <w:t>d</w:t>
      </w:r>
      <w:r w:rsidRPr="0055731E">
        <w:rPr>
          <w:sz w:val="22"/>
          <w:szCs w:val="22"/>
        </w:rPr>
        <w:t>kendelse ved udvidelser eller ændringer, som ikke er omfattet af miljøgo</w:t>
      </w:r>
      <w:r w:rsidRPr="0055731E">
        <w:rPr>
          <w:sz w:val="22"/>
          <w:szCs w:val="22"/>
        </w:rPr>
        <w:t>d</w:t>
      </w:r>
      <w:r w:rsidRPr="0055731E">
        <w:rPr>
          <w:sz w:val="22"/>
          <w:szCs w:val="22"/>
        </w:rPr>
        <w:t>kendelsen.</w:t>
      </w:r>
    </w:p>
    <w:p w:rsidR="005417DA" w:rsidRDefault="005417DA" w:rsidP="005417DA">
      <w:pPr>
        <w:spacing w:after="0"/>
        <w:rPr>
          <w:sz w:val="22"/>
          <w:szCs w:val="22"/>
        </w:rPr>
      </w:pPr>
    </w:p>
    <w:p w:rsidR="002E325D" w:rsidRPr="0055731E" w:rsidRDefault="002E325D" w:rsidP="005417DA">
      <w:pPr>
        <w:spacing w:after="0"/>
        <w:rPr>
          <w:sz w:val="22"/>
          <w:szCs w:val="22"/>
        </w:rPr>
      </w:pPr>
    </w:p>
    <w:p w:rsidR="005417DA" w:rsidRPr="008C1151" w:rsidRDefault="005417DA" w:rsidP="005417DA">
      <w:pPr>
        <w:spacing w:after="0"/>
        <w:rPr>
          <w:b/>
          <w:sz w:val="22"/>
          <w:szCs w:val="22"/>
        </w:rPr>
      </w:pPr>
      <w:r w:rsidRPr="008C1151">
        <w:rPr>
          <w:b/>
          <w:sz w:val="22"/>
          <w:szCs w:val="22"/>
        </w:rPr>
        <w:t>2. Afgørelsens forudsætninger</w:t>
      </w:r>
    </w:p>
    <w:p w:rsidR="005417DA" w:rsidRPr="00E73514" w:rsidRDefault="005417DA" w:rsidP="005417DA">
      <w:pPr>
        <w:spacing w:after="0"/>
        <w:rPr>
          <w:sz w:val="22"/>
          <w:szCs w:val="22"/>
        </w:rPr>
      </w:pPr>
    </w:p>
    <w:p w:rsidR="005417DA" w:rsidRDefault="005417DA" w:rsidP="005417DA">
      <w:pPr>
        <w:spacing w:after="0"/>
        <w:rPr>
          <w:b/>
          <w:sz w:val="22"/>
          <w:szCs w:val="22"/>
        </w:rPr>
      </w:pPr>
      <w:r w:rsidRPr="008C1151">
        <w:rPr>
          <w:b/>
          <w:sz w:val="22"/>
          <w:szCs w:val="22"/>
        </w:rPr>
        <w:t>2.1 Lovgrundlag</w:t>
      </w:r>
    </w:p>
    <w:p w:rsidR="002E325D" w:rsidRPr="008C1151" w:rsidRDefault="002E325D" w:rsidP="005417DA">
      <w:pPr>
        <w:spacing w:after="0"/>
        <w:rPr>
          <w:b/>
          <w:sz w:val="22"/>
          <w:szCs w:val="22"/>
        </w:rPr>
      </w:pPr>
    </w:p>
    <w:p w:rsidR="005417DA" w:rsidRDefault="005417DA" w:rsidP="005417DA">
      <w:pPr>
        <w:spacing w:after="0"/>
        <w:rPr>
          <w:sz w:val="22"/>
          <w:szCs w:val="22"/>
        </w:rPr>
      </w:pPr>
      <w:r>
        <w:rPr>
          <w:sz w:val="22"/>
          <w:szCs w:val="22"/>
        </w:rPr>
        <w:t xml:space="preserve">Biogaslageret </w:t>
      </w:r>
      <w:r w:rsidRPr="00E73514">
        <w:rPr>
          <w:sz w:val="22"/>
          <w:szCs w:val="22"/>
        </w:rPr>
        <w:t xml:space="preserve">må ifølge § 33 i miljøbeskyttelsesloven nr. </w:t>
      </w:r>
      <w:r w:rsidRPr="00FE5267">
        <w:rPr>
          <w:sz w:val="22"/>
          <w:szCs w:val="22"/>
        </w:rPr>
        <w:t>879 af 26. juni 2010</w:t>
      </w:r>
      <w:r w:rsidRPr="00E73514">
        <w:rPr>
          <w:sz w:val="22"/>
          <w:szCs w:val="22"/>
        </w:rPr>
        <w:t xml:space="preserve"> ikke etableres, udvides eller ændres, før Aalborg Kommune har meddelt godkendelse hertil, jf. også Miljøministeriets bekendtgørelse nr. </w:t>
      </w:r>
      <w:r>
        <w:rPr>
          <w:sz w:val="22"/>
          <w:szCs w:val="22"/>
        </w:rPr>
        <w:t>1454 af 20. december 2012, Godkendelsesbekendtgørelsen, bilag 2,</w:t>
      </w:r>
      <w:r w:rsidRPr="00E73514">
        <w:rPr>
          <w:sz w:val="22"/>
          <w:szCs w:val="22"/>
        </w:rPr>
        <w:t xml:space="preserve"> </w:t>
      </w:r>
      <w:r>
        <w:rPr>
          <w:sz w:val="22"/>
          <w:szCs w:val="22"/>
        </w:rPr>
        <w:t>listepunkt J 201: ”Virksomheder, der er omfattet</w:t>
      </w:r>
      <w:proofErr w:type="gramStart"/>
      <w:r>
        <w:rPr>
          <w:sz w:val="22"/>
          <w:szCs w:val="22"/>
        </w:rPr>
        <w:t xml:space="preserve"> §4</w:t>
      </w:r>
      <w:proofErr w:type="gramEnd"/>
      <w:r>
        <w:rPr>
          <w:sz w:val="22"/>
          <w:szCs w:val="22"/>
        </w:rPr>
        <w:t xml:space="preserve"> (kolonne 2-virksomheder) i bekendtgørelse om kontrol med risikoen for større uheld med farlige stoffer, og som ikke i forvejen er omfattet af et andet listepunkt i bilag 1 eller bilag 2”</w:t>
      </w:r>
    </w:p>
    <w:p w:rsidR="005417DA" w:rsidRDefault="005417DA" w:rsidP="005417DA">
      <w:pPr>
        <w:spacing w:after="0"/>
        <w:rPr>
          <w:sz w:val="22"/>
          <w:szCs w:val="22"/>
        </w:rPr>
      </w:pPr>
    </w:p>
    <w:p w:rsidR="005417DA" w:rsidRDefault="005417DA" w:rsidP="005417DA">
      <w:pPr>
        <w:spacing w:after="0"/>
        <w:rPr>
          <w:sz w:val="22"/>
          <w:szCs w:val="22"/>
        </w:rPr>
      </w:pPr>
      <w:r w:rsidRPr="007967C2">
        <w:rPr>
          <w:sz w:val="22"/>
          <w:szCs w:val="22"/>
        </w:rPr>
        <w:t>Sagsbehandlingen vedr. forebyggelse af større uheld på og omkring vir</w:t>
      </w:r>
      <w:r w:rsidRPr="007967C2">
        <w:rPr>
          <w:sz w:val="22"/>
          <w:szCs w:val="22"/>
        </w:rPr>
        <w:t>k</w:t>
      </w:r>
      <w:r w:rsidRPr="007967C2">
        <w:rPr>
          <w:sz w:val="22"/>
          <w:szCs w:val="22"/>
        </w:rPr>
        <w:t>somheden samt begrænsning af følgerne heraf er foregået i henhold til b</w:t>
      </w:r>
      <w:r w:rsidRPr="007967C2">
        <w:rPr>
          <w:sz w:val="22"/>
          <w:szCs w:val="22"/>
        </w:rPr>
        <w:t>e</w:t>
      </w:r>
      <w:r w:rsidRPr="007967C2">
        <w:rPr>
          <w:sz w:val="22"/>
          <w:szCs w:val="22"/>
        </w:rPr>
        <w:t>kendtgørelse nr. 1666 af 14. december 2006 om Kontrol med risikoen for større uheld med farlige stoffer (risikobekendtgørelsen). Miljømyndighedens afgørelser efter risikobekendtgørelsens</w:t>
      </w:r>
      <w:r>
        <w:rPr>
          <w:sz w:val="22"/>
          <w:szCs w:val="22"/>
        </w:rPr>
        <w:t xml:space="preserve"> </w:t>
      </w:r>
      <w:r w:rsidRPr="007967C2">
        <w:rPr>
          <w:sz w:val="22"/>
          <w:szCs w:val="22"/>
        </w:rPr>
        <w:t>§</w:t>
      </w:r>
      <w:r>
        <w:rPr>
          <w:sz w:val="22"/>
          <w:szCs w:val="22"/>
        </w:rPr>
        <w:t xml:space="preserve"> </w:t>
      </w:r>
      <w:r w:rsidRPr="007967C2">
        <w:rPr>
          <w:sz w:val="22"/>
          <w:szCs w:val="22"/>
        </w:rPr>
        <w:t>10 træffes i.h.t. godkendelses-bekendtgørelsens § 33.</w:t>
      </w:r>
    </w:p>
    <w:p w:rsidR="005417DA" w:rsidRDefault="005417DA" w:rsidP="005417DA">
      <w:pPr>
        <w:spacing w:after="0"/>
        <w:rPr>
          <w:sz w:val="22"/>
          <w:szCs w:val="22"/>
        </w:rPr>
      </w:pPr>
    </w:p>
    <w:p w:rsidR="005417DA" w:rsidRPr="00711D98" w:rsidRDefault="005417DA" w:rsidP="005417DA">
      <w:pPr>
        <w:spacing w:after="0"/>
        <w:rPr>
          <w:sz w:val="22"/>
          <w:szCs w:val="22"/>
        </w:rPr>
      </w:pPr>
      <w:r w:rsidRPr="00711D98">
        <w:rPr>
          <w:sz w:val="22"/>
          <w:szCs w:val="22"/>
        </w:rPr>
        <w:t>Når der er forløbet mere end 8 år efter, der første gang er meddelt godke</w:t>
      </w:r>
      <w:r w:rsidRPr="00711D98">
        <w:rPr>
          <w:sz w:val="22"/>
          <w:szCs w:val="22"/>
        </w:rPr>
        <w:t>n</w:t>
      </w:r>
      <w:r w:rsidRPr="00711D98">
        <w:rPr>
          <w:sz w:val="22"/>
          <w:szCs w:val="22"/>
        </w:rPr>
        <w:t>delse, kan tilsynsmyndigheden ændre vilkårene heri ved påbud eller ne</w:t>
      </w:r>
      <w:r w:rsidRPr="00711D98">
        <w:rPr>
          <w:sz w:val="22"/>
          <w:szCs w:val="22"/>
        </w:rPr>
        <w:t>d</w:t>
      </w:r>
      <w:r w:rsidRPr="00711D98">
        <w:rPr>
          <w:sz w:val="22"/>
          <w:szCs w:val="22"/>
        </w:rPr>
        <w:t>lægge forbud imod fortsat drift, jf. § 41 b. Ændringer meddeles i medfør § 41.</w:t>
      </w:r>
    </w:p>
    <w:p w:rsidR="005417DA" w:rsidRDefault="005417DA" w:rsidP="005417DA">
      <w:pPr>
        <w:spacing w:after="0"/>
        <w:rPr>
          <w:sz w:val="22"/>
          <w:szCs w:val="22"/>
        </w:rPr>
      </w:pPr>
    </w:p>
    <w:p w:rsidR="005417DA" w:rsidRDefault="005417DA" w:rsidP="005417DA">
      <w:pPr>
        <w:spacing w:after="0"/>
        <w:rPr>
          <w:sz w:val="22"/>
          <w:szCs w:val="22"/>
        </w:rPr>
      </w:pPr>
      <w:r w:rsidRPr="00711D98">
        <w:rPr>
          <w:sz w:val="22"/>
          <w:szCs w:val="22"/>
        </w:rPr>
        <w:t>Virksomheden er desuden omfattet af ’VVM-bekendtgørelsen’, på ansø</w:t>
      </w:r>
      <w:r w:rsidRPr="00711D98">
        <w:rPr>
          <w:sz w:val="22"/>
          <w:szCs w:val="22"/>
        </w:rPr>
        <w:t>g</w:t>
      </w:r>
      <w:r w:rsidRPr="00711D98">
        <w:rPr>
          <w:sz w:val="22"/>
          <w:szCs w:val="22"/>
        </w:rPr>
        <w:t>ningstidspunktet: Miljøministeriets bekendtgørelse om vurdering af visse o</w:t>
      </w:r>
      <w:r w:rsidRPr="00711D98">
        <w:rPr>
          <w:sz w:val="22"/>
          <w:szCs w:val="22"/>
        </w:rPr>
        <w:t>f</w:t>
      </w:r>
      <w:r w:rsidRPr="00711D98">
        <w:rPr>
          <w:sz w:val="22"/>
          <w:szCs w:val="22"/>
        </w:rPr>
        <w:t>fentlige og private anlægs virkning på miljøet (VVM) i medfør af lov om pla</w:t>
      </w:r>
      <w:r w:rsidRPr="00711D98">
        <w:rPr>
          <w:sz w:val="22"/>
          <w:szCs w:val="22"/>
        </w:rPr>
        <w:t>n</w:t>
      </w:r>
      <w:r w:rsidRPr="00711D98">
        <w:rPr>
          <w:sz w:val="22"/>
          <w:szCs w:val="22"/>
        </w:rPr>
        <w:t xml:space="preserve">lægning, nr. 1510 af 15. december 2010 </w:t>
      </w:r>
      <w:r>
        <w:rPr>
          <w:sz w:val="22"/>
          <w:szCs w:val="22"/>
        </w:rPr>
        <w:t>(d</w:t>
      </w:r>
      <w:r w:rsidRPr="00711D98">
        <w:rPr>
          <w:sz w:val="22"/>
          <w:szCs w:val="22"/>
        </w:rPr>
        <w:t xml:space="preserve">enne er pr. 27. december 2013 afløst af </w:t>
      </w:r>
      <w:proofErr w:type="spellStart"/>
      <w:r w:rsidRPr="00711D98">
        <w:rPr>
          <w:sz w:val="22"/>
          <w:szCs w:val="22"/>
        </w:rPr>
        <w:t>bek</w:t>
      </w:r>
      <w:proofErr w:type="spellEnd"/>
      <w:r w:rsidRPr="00711D98">
        <w:rPr>
          <w:sz w:val="22"/>
          <w:szCs w:val="22"/>
        </w:rPr>
        <w:t>. nr. 1654</w:t>
      </w:r>
      <w:r>
        <w:rPr>
          <w:sz w:val="22"/>
          <w:szCs w:val="22"/>
        </w:rPr>
        <w:t>)</w:t>
      </w:r>
      <w:r w:rsidRPr="00711D98">
        <w:rPr>
          <w:sz w:val="22"/>
          <w:szCs w:val="22"/>
        </w:rPr>
        <w:t>.</w:t>
      </w:r>
    </w:p>
    <w:p w:rsidR="005417DA" w:rsidRDefault="005417DA" w:rsidP="005417DA">
      <w:pPr>
        <w:spacing w:after="0"/>
        <w:rPr>
          <w:sz w:val="22"/>
          <w:szCs w:val="22"/>
        </w:rPr>
      </w:pPr>
    </w:p>
    <w:p w:rsidR="005417DA" w:rsidRDefault="005417DA" w:rsidP="005417DA">
      <w:pPr>
        <w:spacing w:after="0"/>
        <w:rPr>
          <w:sz w:val="22"/>
          <w:szCs w:val="22"/>
        </w:rPr>
      </w:pPr>
      <w:r>
        <w:rPr>
          <w:sz w:val="22"/>
          <w:szCs w:val="22"/>
        </w:rPr>
        <w:t>Afgørelsen om ikke-VVM blev meddelt d. 19. december 2013 og offentliggjort d. 15. januar 2014. Afgørelsen er ikke påklaget.</w:t>
      </w:r>
    </w:p>
    <w:p w:rsidR="005417DA" w:rsidRDefault="005417DA" w:rsidP="005417DA">
      <w:pPr>
        <w:spacing w:after="0"/>
        <w:rPr>
          <w:sz w:val="22"/>
          <w:szCs w:val="22"/>
        </w:rPr>
      </w:pPr>
    </w:p>
    <w:p w:rsidR="002E325D" w:rsidRPr="00E73514" w:rsidRDefault="002E325D" w:rsidP="005417DA">
      <w:pPr>
        <w:spacing w:after="0"/>
        <w:rPr>
          <w:sz w:val="22"/>
          <w:szCs w:val="22"/>
        </w:rPr>
      </w:pPr>
    </w:p>
    <w:p w:rsidR="005417DA" w:rsidRDefault="005417DA" w:rsidP="005417DA">
      <w:pPr>
        <w:spacing w:after="0"/>
        <w:rPr>
          <w:b/>
          <w:sz w:val="22"/>
          <w:szCs w:val="22"/>
        </w:rPr>
      </w:pPr>
      <w:r w:rsidRPr="008C1151">
        <w:rPr>
          <w:b/>
          <w:sz w:val="22"/>
          <w:szCs w:val="22"/>
        </w:rPr>
        <w:t xml:space="preserve">2.2 </w:t>
      </w:r>
      <w:r>
        <w:rPr>
          <w:b/>
          <w:sz w:val="22"/>
          <w:szCs w:val="22"/>
        </w:rPr>
        <w:t>Sagsakter</w:t>
      </w:r>
    </w:p>
    <w:p w:rsidR="002E325D" w:rsidRPr="008C1151" w:rsidRDefault="002E325D" w:rsidP="005417DA">
      <w:pPr>
        <w:spacing w:after="0"/>
        <w:rPr>
          <w:b/>
          <w:sz w:val="22"/>
          <w:szCs w:val="22"/>
        </w:rPr>
      </w:pPr>
    </w:p>
    <w:p w:rsidR="005417DA" w:rsidRDefault="005417DA" w:rsidP="005417DA">
      <w:pPr>
        <w:numPr>
          <w:ilvl w:val="0"/>
          <w:numId w:val="8"/>
        </w:numPr>
        <w:overflowPunct w:val="0"/>
        <w:autoSpaceDE w:val="0"/>
        <w:autoSpaceDN w:val="0"/>
        <w:adjustRightInd w:val="0"/>
        <w:spacing w:after="0"/>
        <w:textAlignment w:val="baseline"/>
        <w:rPr>
          <w:sz w:val="22"/>
          <w:szCs w:val="22"/>
        </w:rPr>
      </w:pPr>
      <w:r>
        <w:rPr>
          <w:sz w:val="22"/>
          <w:szCs w:val="22"/>
        </w:rPr>
        <w:t>Ansøgning om miljøgodkendelse, oktober 2013.</w:t>
      </w:r>
    </w:p>
    <w:p w:rsidR="005417DA" w:rsidRDefault="005417DA" w:rsidP="005417DA">
      <w:pPr>
        <w:numPr>
          <w:ilvl w:val="0"/>
          <w:numId w:val="8"/>
        </w:numPr>
        <w:overflowPunct w:val="0"/>
        <w:autoSpaceDE w:val="0"/>
        <w:autoSpaceDN w:val="0"/>
        <w:adjustRightInd w:val="0"/>
        <w:spacing w:after="0"/>
        <w:textAlignment w:val="baseline"/>
        <w:rPr>
          <w:sz w:val="22"/>
          <w:szCs w:val="22"/>
        </w:rPr>
      </w:pPr>
      <w:r>
        <w:rPr>
          <w:sz w:val="22"/>
          <w:szCs w:val="22"/>
        </w:rPr>
        <w:t>VVM-screeningsafgørelse, projekt for forbedret energiudnyttelse ved Renseanlæg Øst, 19.12.2013, Aalborg Kommune.</w:t>
      </w:r>
    </w:p>
    <w:p w:rsidR="005417DA" w:rsidRDefault="005417DA" w:rsidP="005417DA">
      <w:pPr>
        <w:numPr>
          <w:ilvl w:val="0"/>
          <w:numId w:val="8"/>
        </w:numPr>
        <w:overflowPunct w:val="0"/>
        <w:autoSpaceDE w:val="0"/>
        <w:autoSpaceDN w:val="0"/>
        <w:adjustRightInd w:val="0"/>
        <w:spacing w:after="0"/>
        <w:textAlignment w:val="baseline"/>
        <w:rPr>
          <w:sz w:val="22"/>
          <w:szCs w:val="22"/>
        </w:rPr>
      </w:pPr>
      <w:r>
        <w:rPr>
          <w:sz w:val="22"/>
          <w:szCs w:val="22"/>
        </w:rPr>
        <w:t>Sikkerhedsdokument, iht. Risikobekendtgørelsen, Aalborg Renseanlæg Øst, marts 2014, med efterfølgende supplering</w:t>
      </w:r>
      <w:r w:rsidR="00FB7578">
        <w:rPr>
          <w:sz w:val="22"/>
          <w:szCs w:val="22"/>
        </w:rPr>
        <w:t>er</w:t>
      </w:r>
      <w:r>
        <w:rPr>
          <w:sz w:val="22"/>
          <w:szCs w:val="22"/>
        </w:rPr>
        <w:t xml:space="preserve"> af </w:t>
      </w:r>
      <w:r w:rsidR="00A84F97">
        <w:rPr>
          <w:sz w:val="22"/>
          <w:szCs w:val="22"/>
        </w:rPr>
        <w:t>d. 2</w:t>
      </w:r>
      <w:r w:rsidR="00FB7578">
        <w:rPr>
          <w:sz w:val="22"/>
          <w:szCs w:val="22"/>
        </w:rPr>
        <w:t xml:space="preserve">8. </w:t>
      </w:r>
      <w:r w:rsidR="00AF045B">
        <w:rPr>
          <w:sz w:val="22"/>
          <w:szCs w:val="22"/>
        </w:rPr>
        <w:t>maj</w:t>
      </w:r>
      <w:r w:rsidR="00FB7578">
        <w:rPr>
          <w:sz w:val="22"/>
          <w:szCs w:val="22"/>
        </w:rPr>
        <w:t xml:space="preserve"> og d. 24. juni </w:t>
      </w:r>
      <w:r>
        <w:rPr>
          <w:sz w:val="22"/>
          <w:szCs w:val="22"/>
        </w:rPr>
        <w:t>2014.</w:t>
      </w:r>
    </w:p>
    <w:p w:rsidR="005417DA" w:rsidRDefault="005417DA" w:rsidP="005417DA">
      <w:pPr>
        <w:numPr>
          <w:ilvl w:val="0"/>
          <w:numId w:val="8"/>
        </w:numPr>
        <w:overflowPunct w:val="0"/>
        <w:autoSpaceDE w:val="0"/>
        <w:autoSpaceDN w:val="0"/>
        <w:adjustRightInd w:val="0"/>
        <w:spacing w:after="0"/>
        <w:textAlignment w:val="baseline"/>
        <w:rPr>
          <w:sz w:val="22"/>
          <w:szCs w:val="22"/>
        </w:rPr>
      </w:pPr>
      <w:r>
        <w:rPr>
          <w:sz w:val="22"/>
          <w:szCs w:val="22"/>
        </w:rPr>
        <w:t>Notat om arealer ved kommende gaslager og kondensatbeholder, COWI, af d. 01.05.2014.</w:t>
      </w:r>
    </w:p>
    <w:p w:rsidR="005417DA" w:rsidRPr="00C7192B" w:rsidRDefault="005417DA" w:rsidP="005417DA">
      <w:pPr>
        <w:numPr>
          <w:ilvl w:val="0"/>
          <w:numId w:val="8"/>
        </w:numPr>
        <w:overflowPunct w:val="0"/>
        <w:autoSpaceDE w:val="0"/>
        <w:autoSpaceDN w:val="0"/>
        <w:adjustRightInd w:val="0"/>
        <w:spacing w:after="0"/>
        <w:textAlignment w:val="baseline"/>
        <w:rPr>
          <w:sz w:val="22"/>
          <w:szCs w:val="22"/>
        </w:rPr>
      </w:pPr>
      <w:r w:rsidRPr="00C7192B">
        <w:rPr>
          <w:sz w:val="22"/>
          <w:szCs w:val="22"/>
        </w:rPr>
        <w:t>Tilladelse efter miljøbeskyttelseslovens</w:t>
      </w:r>
      <w:r>
        <w:rPr>
          <w:sz w:val="22"/>
          <w:szCs w:val="22"/>
        </w:rPr>
        <w:t xml:space="preserve"> §</w:t>
      </w:r>
      <w:r w:rsidR="00737CB5">
        <w:rPr>
          <w:sz w:val="22"/>
          <w:szCs w:val="22"/>
        </w:rPr>
        <w:t xml:space="preserve"> </w:t>
      </w:r>
      <w:r>
        <w:rPr>
          <w:sz w:val="22"/>
          <w:szCs w:val="22"/>
        </w:rPr>
        <w:t>33</w:t>
      </w:r>
      <w:r w:rsidRPr="00C7192B">
        <w:rPr>
          <w:sz w:val="22"/>
          <w:szCs w:val="22"/>
        </w:rPr>
        <w:t xml:space="preserve"> til Deponering af sand og overskudsslam fra Renseanlæg Øst og Ve</w:t>
      </w:r>
      <w:r w:rsidR="00737CB5">
        <w:rPr>
          <w:sz w:val="22"/>
          <w:szCs w:val="22"/>
        </w:rPr>
        <w:t xml:space="preserve">st på hhv. matr. nr. 2 g m.fl., </w:t>
      </w:r>
      <w:r w:rsidRPr="00C7192B">
        <w:rPr>
          <w:sz w:val="22"/>
          <w:szCs w:val="22"/>
        </w:rPr>
        <w:t>Uttrup, Aalborg J</w:t>
      </w:r>
      <w:r w:rsidR="00737CB5">
        <w:rPr>
          <w:sz w:val="22"/>
          <w:szCs w:val="22"/>
        </w:rPr>
        <w:t>order og 6 g, Gl.</w:t>
      </w:r>
      <w:r w:rsidRPr="00C7192B">
        <w:rPr>
          <w:sz w:val="22"/>
          <w:szCs w:val="22"/>
        </w:rPr>
        <w:t xml:space="preserve"> Hasseris, Hasseris, Aalborg kommune,</w:t>
      </w:r>
      <w:r>
        <w:rPr>
          <w:sz w:val="22"/>
          <w:szCs w:val="22"/>
        </w:rPr>
        <w:t xml:space="preserve"> 16.12.1998, Nordjyllands Amt </w:t>
      </w:r>
    </w:p>
    <w:p w:rsidR="005417DA" w:rsidRDefault="005417DA" w:rsidP="005417DA">
      <w:pPr>
        <w:spacing w:after="0"/>
        <w:rPr>
          <w:sz w:val="22"/>
          <w:szCs w:val="22"/>
        </w:rPr>
      </w:pPr>
    </w:p>
    <w:p w:rsidR="002E325D" w:rsidRPr="00E73514" w:rsidRDefault="002E325D" w:rsidP="005417DA">
      <w:pPr>
        <w:spacing w:after="0"/>
        <w:rPr>
          <w:sz w:val="22"/>
          <w:szCs w:val="22"/>
        </w:rPr>
      </w:pPr>
    </w:p>
    <w:p w:rsidR="005417DA" w:rsidRDefault="005417DA" w:rsidP="005417DA">
      <w:pPr>
        <w:spacing w:after="0"/>
        <w:rPr>
          <w:b/>
          <w:sz w:val="22"/>
          <w:szCs w:val="22"/>
        </w:rPr>
      </w:pPr>
      <w:r w:rsidRPr="008C1151">
        <w:rPr>
          <w:b/>
          <w:sz w:val="22"/>
          <w:szCs w:val="22"/>
        </w:rPr>
        <w:t>2.3 Virksomhedens etablering mv.</w:t>
      </w:r>
    </w:p>
    <w:p w:rsidR="002E325D" w:rsidRPr="008C1151" w:rsidRDefault="002E325D" w:rsidP="005417DA">
      <w:pPr>
        <w:spacing w:after="0"/>
        <w:rPr>
          <w:sz w:val="22"/>
          <w:szCs w:val="22"/>
        </w:rPr>
      </w:pPr>
    </w:p>
    <w:p w:rsidR="005417DA" w:rsidRDefault="005417DA" w:rsidP="005417DA">
      <w:pPr>
        <w:spacing w:after="0"/>
        <w:rPr>
          <w:sz w:val="22"/>
          <w:szCs w:val="22"/>
        </w:rPr>
      </w:pPr>
      <w:r>
        <w:rPr>
          <w:sz w:val="22"/>
          <w:szCs w:val="22"/>
        </w:rPr>
        <w:t>Etablering af gaslageret forventes afsluttet i juni 2015.</w:t>
      </w:r>
    </w:p>
    <w:p w:rsidR="002E325D" w:rsidRPr="00E73514" w:rsidRDefault="002E325D" w:rsidP="005417DA">
      <w:pPr>
        <w:spacing w:after="0"/>
        <w:rPr>
          <w:sz w:val="22"/>
          <w:szCs w:val="22"/>
        </w:rPr>
      </w:pPr>
    </w:p>
    <w:p w:rsidR="005417DA" w:rsidRPr="00E73514" w:rsidRDefault="005417DA" w:rsidP="005417DA">
      <w:pPr>
        <w:spacing w:after="0"/>
        <w:rPr>
          <w:sz w:val="22"/>
          <w:szCs w:val="22"/>
        </w:rPr>
      </w:pPr>
    </w:p>
    <w:p w:rsidR="005417DA" w:rsidRDefault="005417DA" w:rsidP="005417DA">
      <w:pPr>
        <w:spacing w:after="0"/>
        <w:rPr>
          <w:b/>
          <w:sz w:val="22"/>
          <w:szCs w:val="22"/>
        </w:rPr>
      </w:pPr>
      <w:r w:rsidRPr="008C1151">
        <w:rPr>
          <w:b/>
          <w:sz w:val="22"/>
          <w:szCs w:val="22"/>
        </w:rPr>
        <w:t>2.4 Beliggenhed og kommuneplan mv.</w:t>
      </w:r>
    </w:p>
    <w:p w:rsidR="002E325D" w:rsidRPr="00B74AF6" w:rsidRDefault="002E325D" w:rsidP="005417DA">
      <w:pPr>
        <w:spacing w:after="0"/>
        <w:rPr>
          <w:b/>
          <w:sz w:val="22"/>
          <w:szCs w:val="22"/>
        </w:rPr>
      </w:pPr>
    </w:p>
    <w:p w:rsidR="005417DA" w:rsidRDefault="005417DA" w:rsidP="005417DA">
      <w:pPr>
        <w:spacing w:after="0"/>
        <w:rPr>
          <w:sz w:val="22"/>
          <w:szCs w:val="22"/>
        </w:rPr>
      </w:pPr>
      <w:r>
        <w:rPr>
          <w:sz w:val="22"/>
          <w:szCs w:val="22"/>
        </w:rPr>
        <w:t>Renseanlægget ligger i kommuneplanens rammeområde 4.8</w:t>
      </w:r>
      <w:proofErr w:type="gramStart"/>
      <w:r>
        <w:rPr>
          <w:sz w:val="22"/>
          <w:szCs w:val="22"/>
        </w:rPr>
        <w:t>.T1</w:t>
      </w:r>
      <w:proofErr w:type="gramEnd"/>
      <w:r>
        <w:rPr>
          <w:sz w:val="22"/>
          <w:szCs w:val="22"/>
        </w:rPr>
        <w:t xml:space="preserve"> Rensea</w:t>
      </w:r>
      <w:r>
        <w:rPr>
          <w:sz w:val="22"/>
          <w:szCs w:val="22"/>
        </w:rPr>
        <w:t>n</w:t>
      </w:r>
      <w:r>
        <w:rPr>
          <w:sz w:val="22"/>
          <w:szCs w:val="22"/>
        </w:rPr>
        <w:t>læg Øst. Områdets anvendelse er fastlagt til tekniske anlæg, der inkluderer renseanlæg og slamanlæg, miljøklassen er fastsat til 6-7, hvor den vejlede</w:t>
      </w:r>
      <w:r>
        <w:rPr>
          <w:sz w:val="22"/>
          <w:szCs w:val="22"/>
        </w:rPr>
        <w:t>n</w:t>
      </w:r>
      <w:r>
        <w:rPr>
          <w:sz w:val="22"/>
          <w:szCs w:val="22"/>
        </w:rPr>
        <w:t>de afstand til boliger er 300-500 meter.</w:t>
      </w:r>
    </w:p>
    <w:p w:rsidR="00D430D9" w:rsidRDefault="00D430D9" w:rsidP="005417DA">
      <w:pPr>
        <w:spacing w:after="0"/>
        <w:rPr>
          <w:sz w:val="22"/>
          <w:szCs w:val="22"/>
        </w:rPr>
      </w:pPr>
    </w:p>
    <w:p w:rsidR="005417DA" w:rsidRDefault="005417DA" w:rsidP="005417DA">
      <w:pPr>
        <w:spacing w:after="0"/>
        <w:rPr>
          <w:sz w:val="22"/>
          <w:szCs w:val="22"/>
        </w:rPr>
      </w:pPr>
      <w:r>
        <w:rPr>
          <w:sz w:val="22"/>
          <w:szCs w:val="22"/>
        </w:rPr>
        <w:t>Renseanlægget</w:t>
      </w:r>
      <w:r w:rsidRPr="0018517F">
        <w:rPr>
          <w:sz w:val="22"/>
          <w:szCs w:val="22"/>
        </w:rPr>
        <w:t xml:space="preserve"> er beliggende i </w:t>
      </w:r>
      <w:r>
        <w:rPr>
          <w:sz w:val="22"/>
          <w:szCs w:val="22"/>
        </w:rPr>
        <w:t xml:space="preserve">et </w:t>
      </w:r>
      <w:r w:rsidRPr="0018517F">
        <w:rPr>
          <w:sz w:val="22"/>
          <w:szCs w:val="22"/>
        </w:rPr>
        <w:t>område omfattet af lokalplan</w:t>
      </w:r>
      <w:r>
        <w:rPr>
          <w:color w:val="FF0000"/>
          <w:sz w:val="22"/>
          <w:szCs w:val="22"/>
        </w:rPr>
        <w:t xml:space="preserve"> </w:t>
      </w:r>
      <w:r w:rsidRPr="0018517F">
        <w:rPr>
          <w:sz w:val="22"/>
          <w:szCs w:val="22"/>
        </w:rPr>
        <w:t xml:space="preserve">08-066 </w:t>
      </w:r>
      <w:r>
        <w:rPr>
          <w:sz w:val="22"/>
          <w:szCs w:val="22"/>
        </w:rPr>
        <w:t xml:space="preserve">fra 2006, Aalborg Østhavn og Godsbanegård, Aalborg Øst, anlægget ligger i lokalplanens delområde G, hvor anvendelsen er fastlagt til tekniske anlæg – kun renseanlæg og anvendelser i tilknytning hertil. </w:t>
      </w:r>
    </w:p>
    <w:p w:rsidR="005417DA" w:rsidRDefault="005417DA" w:rsidP="005417DA">
      <w:pPr>
        <w:spacing w:after="0"/>
        <w:rPr>
          <w:sz w:val="22"/>
          <w:szCs w:val="22"/>
        </w:rPr>
      </w:pPr>
    </w:p>
    <w:p w:rsidR="005417DA" w:rsidRDefault="005417DA" w:rsidP="005417DA">
      <w:pPr>
        <w:spacing w:after="0"/>
        <w:rPr>
          <w:sz w:val="22"/>
          <w:szCs w:val="22"/>
        </w:rPr>
      </w:pPr>
      <w:r>
        <w:rPr>
          <w:sz w:val="22"/>
          <w:szCs w:val="22"/>
        </w:rPr>
        <w:t>Etablering af et biogaslager vurderes at være i overensstemmelse med kommune- og lokalplan for området.</w:t>
      </w:r>
    </w:p>
    <w:p w:rsidR="002E325D" w:rsidRDefault="002E325D" w:rsidP="005417DA">
      <w:pPr>
        <w:spacing w:after="0"/>
        <w:rPr>
          <w:sz w:val="22"/>
          <w:szCs w:val="22"/>
        </w:rPr>
      </w:pPr>
    </w:p>
    <w:p w:rsidR="002E325D" w:rsidRPr="000F0930" w:rsidRDefault="002E325D" w:rsidP="005417DA">
      <w:pPr>
        <w:spacing w:after="0"/>
        <w:rPr>
          <w:color w:val="FF0000"/>
          <w:sz w:val="22"/>
          <w:szCs w:val="22"/>
        </w:rPr>
      </w:pPr>
    </w:p>
    <w:p w:rsidR="005417DA" w:rsidRDefault="005417DA" w:rsidP="005417DA">
      <w:pPr>
        <w:spacing w:after="0"/>
        <w:rPr>
          <w:b/>
          <w:sz w:val="22"/>
          <w:szCs w:val="22"/>
        </w:rPr>
      </w:pPr>
      <w:r w:rsidRPr="008C1151">
        <w:rPr>
          <w:b/>
          <w:sz w:val="22"/>
          <w:szCs w:val="22"/>
        </w:rPr>
        <w:t>2.5 Produktion</w:t>
      </w:r>
    </w:p>
    <w:p w:rsidR="002E325D" w:rsidRPr="008C1151" w:rsidRDefault="002E325D" w:rsidP="005417DA">
      <w:pPr>
        <w:spacing w:after="0"/>
        <w:rPr>
          <w:sz w:val="22"/>
          <w:szCs w:val="22"/>
        </w:rPr>
      </w:pPr>
    </w:p>
    <w:p w:rsidR="005417DA" w:rsidRPr="004B4BB8" w:rsidRDefault="005417DA" w:rsidP="005417DA">
      <w:pPr>
        <w:spacing w:after="0"/>
        <w:rPr>
          <w:bCs/>
          <w:sz w:val="22"/>
          <w:szCs w:val="22"/>
        </w:rPr>
      </w:pPr>
      <w:r>
        <w:rPr>
          <w:sz w:val="22"/>
          <w:szCs w:val="22"/>
        </w:rPr>
        <w:t>Som forudsætning for miljøgodkendelsen er oplysningerne i virksomhedens sikkerhedsrapport version 3 af marts 2014, a</w:t>
      </w:r>
      <w:r w:rsidR="005D7F9C">
        <w:rPr>
          <w:sz w:val="22"/>
          <w:szCs w:val="22"/>
        </w:rPr>
        <w:t>nsøgning om miljøgodkendelse af</w:t>
      </w:r>
      <w:r>
        <w:rPr>
          <w:sz w:val="22"/>
          <w:szCs w:val="22"/>
        </w:rPr>
        <w:t xml:space="preserve"> oktober 2013 samt anmodning af accept af </w:t>
      </w:r>
      <w:r w:rsidRPr="004B4BB8">
        <w:rPr>
          <w:bCs/>
          <w:sz w:val="22"/>
          <w:szCs w:val="22"/>
        </w:rPr>
        <w:t>etablering af gaslager og ko</w:t>
      </w:r>
      <w:r w:rsidRPr="004B4BB8">
        <w:rPr>
          <w:bCs/>
          <w:sz w:val="22"/>
          <w:szCs w:val="22"/>
        </w:rPr>
        <w:t>n</w:t>
      </w:r>
      <w:r w:rsidRPr="004B4BB8">
        <w:rPr>
          <w:bCs/>
          <w:sz w:val="22"/>
          <w:szCs w:val="22"/>
        </w:rPr>
        <w:t>densatbeholder ovenpå sand- og slamudlægningsareal på Aalborg Rensea</w:t>
      </w:r>
      <w:r w:rsidRPr="004B4BB8">
        <w:rPr>
          <w:bCs/>
          <w:sz w:val="22"/>
          <w:szCs w:val="22"/>
        </w:rPr>
        <w:t>n</w:t>
      </w:r>
      <w:r>
        <w:rPr>
          <w:bCs/>
          <w:sz w:val="22"/>
          <w:szCs w:val="22"/>
        </w:rPr>
        <w:t>læg Øst af 12.</w:t>
      </w:r>
      <w:r w:rsidR="005D7F9C">
        <w:rPr>
          <w:bCs/>
          <w:sz w:val="22"/>
          <w:szCs w:val="22"/>
        </w:rPr>
        <w:t>03.14 med opdatering af 01.05.</w:t>
      </w:r>
      <w:r>
        <w:rPr>
          <w:bCs/>
          <w:sz w:val="22"/>
          <w:szCs w:val="22"/>
        </w:rPr>
        <w:t>14.</w:t>
      </w:r>
    </w:p>
    <w:p w:rsidR="005417DA" w:rsidRDefault="005417DA" w:rsidP="005417DA">
      <w:pPr>
        <w:spacing w:after="0"/>
        <w:rPr>
          <w:sz w:val="22"/>
          <w:szCs w:val="22"/>
        </w:rPr>
      </w:pPr>
    </w:p>
    <w:p w:rsidR="005417DA" w:rsidRDefault="005417DA" w:rsidP="005417DA">
      <w:pPr>
        <w:spacing w:after="0"/>
        <w:rPr>
          <w:sz w:val="22"/>
          <w:szCs w:val="22"/>
        </w:rPr>
      </w:pPr>
      <w:r w:rsidRPr="00887F18">
        <w:rPr>
          <w:sz w:val="22"/>
          <w:szCs w:val="22"/>
        </w:rPr>
        <w:t>Beskrivelse af produktionen fremgår af ansøgningen side 18.</w:t>
      </w:r>
    </w:p>
    <w:p w:rsidR="005417DA" w:rsidRDefault="005417DA" w:rsidP="005417DA">
      <w:pPr>
        <w:spacing w:after="0"/>
        <w:rPr>
          <w:sz w:val="22"/>
          <w:szCs w:val="22"/>
        </w:rPr>
      </w:pPr>
    </w:p>
    <w:p w:rsidR="002E325D" w:rsidRDefault="002E325D" w:rsidP="005417DA">
      <w:pPr>
        <w:spacing w:after="0"/>
        <w:rPr>
          <w:sz w:val="22"/>
          <w:szCs w:val="22"/>
        </w:rPr>
      </w:pPr>
    </w:p>
    <w:p w:rsidR="005417DA" w:rsidRDefault="005417DA" w:rsidP="005417DA">
      <w:pPr>
        <w:spacing w:after="0"/>
        <w:rPr>
          <w:b/>
          <w:sz w:val="22"/>
          <w:szCs w:val="22"/>
        </w:rPr>
      </w:pPr>
      <w:r w:rsidRPr="008C1151">
        <w:rPr>
          <w:b/>
          <w:sz w:val="22"/>
          <w:szCs w:val="22"/>
        </w:rPr>
        <w:t>2.6 Forureningsforhold</w:t>
      </w:r>
    </w:p>
    <w:p w:rsidR="002E325D" w:rsidRPr="008C1151" w:rsidRDefault="002E325D" w:rsidP="005417DA">
      <w:pPr>
        <w:spacing w:after="0"/>
        <w:rPr>
          <w:b/>
          <w:sz w:val="22"/>
          <w:szCs w:val="22"/>
        </w:rPr>
      </w:pPr>
    </w:p>
    <w:p w:rsidR="005417DA" w:rsidRPr="006046AA" w:rsidRDefault="005417DA" w:rsidP="005417DA">
      <w:pPr>
        <w:spacing w:after="0"/>
        <w:rPr>
          <w:sz w:val="22"/>
          <w:szCs w:val="22"/>
        </w:rPr>
      </w:pPr>
      <w:r w:rsidRPr="006046AA">
        <w:rPr>
          <w:sz w:val="22"/>
          <w:szCs w:val="22"/>
        </w:rPr>
        <w:t>Oplysninger om forureningsforhold fremgår af ansøgningen side 21.</w:t>
      </w:r>
    </w:p>
    <w:p w:rsidR="005417DA" w:rsidRDefault="005417DA" w:rsidP="005417DA">
      <w:pPr>
        <w:spacing w:after="0"/>
        <w:rPr>
          <w:sz w:val="22"/>
          <w:szCs w:val="22"/>
        </w:rPr>
      </w:pPr>
    </w:p>
    <w:p w:rsidR="005417DA" w:rsidRPr="002B0994" w:rsidRDefault="005417DA" w:rsidP="005417DA">
      <w:pPr>
        <w:spacing w:after="0"/>
        <w:rPr>
          <w:sz w:val="22"/>
          <w:szCs w:val="22"/>
          <w:u w:val="single"/>
        </w:rPr>
      </w:pPr>
      <w:r w:rsidRPr="002B0994">
        <w:rPr>
          <w:sz w:val="22"/>
          <w:szCs w:val="22"/>
          <w:u w:val="single"/>
        </w:rPr>
        <w:t>Bedste tilgængelige teknik</w:t>
      </w:r>
    </w:p>
    <w:p w:rsidR="005417DA" w:rsidRPr="008428FA" w:rsidRDefault="005417DA" w:rsidP="005417DA">
      <w:pPr>
        <w:spacing w:after="0"/>
        <w:rPr>
          <w:sz w:val="22"/>
          <w:szCs w:val="22"/>
        </w:rPr>
      </w:pPr>
      <w:r w:rsidRPr="008428FA">
        <w:rPr>
          <w:sz w:val="22"/>
          <w:szCs w:val="22"/>
        </w:rPr>
        <w:t xml:space="preserve">Oplysninger om valg af teknik fremgår af ansøgningen side </w:t>
      </w:r>
      <w:r>
        <w:rPr>
          <w:sz w:val="22"/>
          <w:szCs w:val="22"/>
        </w:rPr>
        <w:t>20.</w:t>
      </w:r>
    </w:p>
    <w:p w:rsidR="005417DA" w:rsidRDefault="005417DA" w:rsidP="005417DA">
      <w:pPr>
        <w:spacing w:after="0"/>
        <w:rPr>
          <w:color w:val="0000FF"/>
          <w:sz w:val="22"/>
          <w:szCs w:val="22"/>
        </w:rPr>
      </w:pPr>
    </w:p>
    <w:p w:rsidR="001E2E23" w:rsidRDefault="001E2E23" w:rsidP="005417DA">
      <w:pPr>
        <w:spacing w:after="0"/>
        <w:rPr>
          <w:color w:val="0000FF"/>
          <w:sz w:val="22"/>
          <w:szCs w:val="22"/>
        </w:rPr>
      </w:pPr>
    </w:p>
    <w:p w:rsidR="001E2E23" w:rsidRDefault="001E2E23" w:rsidP="005417DA">
      <w:pPr>
        <w:spacing w:after="0"/>
        <w:rPr>
          <w:color w:val="0000FF"/>
          <w:sz w:val="22"/>
          <w:szCs w:val="22"/>
        </w:rPr>
      </w:pPr>
    </w:p>
    <w:p w:rsidR="005417DA" w:rsidRPr="002B0994" w:rsidRDefault="005417DA" w:rsidP="005417DA">
      <w:pPr>
        <w:spacing w:after="0"/>
        <w:rPr>
          <w:sz w:val="22"/>
          <w:szCs w:val="22"/>
          <w:u w:val="single"/>
        </w:rPr>
      </w:pPr>
      <w:r w:rsidRPr="002B0994">
        <w:rPr>
          <w:sz w:val="22"/>
          <w:szCs w:val="22"/>
          <w:u w:val="single"/>
        </w:rPr>
        <w:t>Beskyttelse af jord og grundvand</w:t>
      </w:r>
    </w:p>
    <w:p w:rsidR="005417DA" w:rsidRPr="00EB0B1E" w:rsidRDefault="005417DA" w:rsidP="005417DA">
      <w:pPr>
        <w:spacing w:after="0"/>
        <w:rPr>
          <w:bCs/>
          <w:sz w:val="22"/>
          <w:szCs w:val="22"/>
        </w:rPr>
      </w:pPr>
      <w:r w:rsidRPr="00EB0B1E">
        <w:rPr>
          <w:bCs/>
          <w:sz w:val="22"/>
          <w:szCs w:val="22"/>
        </w:rPr>
        <w:t xml:space="preserve">Lagring </w:t>
      </w:r>
      <w:r>
        <w:rPr>
          <w:bCs/>
          <w:sz w:val="22"/>
          <w:szCs w:val="22"/>
        </w:rPr>
        <w:t>af biogas medfører ikke forurening af jord og grundvand. I forhold til kondensat er der stillet vilkår i relation til rørføringer og pumpesump for at sikre, at der ikke sker udslip af kondensat til slamdepotet, hvorpå lageret pl</w:t>
      </w:r>
      <w:r>
        <w:rPr>
          <w:bCs/>
          <w:sz w:val="22"/>
          <w:szCs w:val="22"/>
        </w:rPr>
        <w:t>a</w:t>
      </w:r>
      <w:r>
        <w:rPr>
          <w:bCs/>
          <w:sz w:val="22"/>
          <w:szCs w:val="22"/>
        </w:rPr>
        <w:t>ceres. Virksomheden har oplyst, at kondensat fra biogas ikke er surt eller korrosivt.</w:t>
      </w:r>
    </w:p>
    <w:p w:rsidR="005417DA" w:rsidRPr="00A45FBB" w:rsidRDefault="005417DA" w:rsidP="005417DA">
      <w:pPr>
        <w:spacing w:after="0"/>
        <w:rPr>
          <w:color w:val="FF0000"/>
          <w:sz w:val="22"/>
          <w:szCs w:val="22"/>
        </w:rPr>
      </w:pPr>
    </w:p>
    <w:p w:rsidR="005417DA" w:rsidRPr="002B0994" w:rsidRDefault="005417DA" w:rsidP="005417DA">
      <w:pPr>
        <w:spacing w:after="0"/>
        <w:rPr>
          <w:sz w:val="22"/>
          <w:szCs w:val="22"/>
          <w:u w:val="single"/>
        </w:rPr>
      </w:pPr>
      <w:r w:rsidRPr="002B0994">
        <w:rPr>
          <w:sz w:val="22"/>
          <w:szCs w:val="22"/>
          <w:u w:val="single"/>
        </w:rPr>
        <w:t>Luft</w:t>
      </w:r>
    </w:p>
    <w:p w:rsidR="005417DA" w:rsidRPr="002622ED" w:rsidRDefault="005417DA" w:rsidP="005417DA">
      <w:pPr>
        <w:spacing w:after="0"/>
        <w:rPr>
          <w:sz w:val="22"/>
          <w:szCs w:val="22"/>
        </w:rPr>
      </w:pPr>
      <w:r w:rsidRPr="002622ED">
        <w:rPr>
          <w:sz w:val="22"/>
          <w:szCs w:val="22"/>
        </w:rPr>
        <w:t xml:space="preserve">Der er ikke </w:t>
      </w:r>
      <w:r>
        <w:rPr>
          <w:sz w:val="22"/>
          <w:szCs w:val="22"/>
        </w:rPr>
        <w:t>luftemissioner fra gaslageret, med mindre der sker uheld.</w:t>
      </w:r>
    </w:p>
    <w:p w:rsidR="005417DA" w:rsidRPr="00B31E27" w:rsidRDefault="005417DA" w:rsidP="005417DA">
      <w:pPr>
        <w:spacing w:after="0"/>
        <w:rPr>
          <w:color w:val="FF0000"/>
          <w:sz w:val="22"/>
          <w:szCs w:val="22"/>
        </w:rPr>
      </w:pPr>
    </w:p>
    <w:p w:rsidR="005417DA" w:rsidRPr="002B0994" w:rsidRDefault="005417DA" w:rsidP="005417DA">
      <w:pPr>
        <w:spacing w:after="0"/>
        <w:rPr>
          <w:sz w:val="22"/>
          <w:szCs w:val="22"/>
          <w:u w:val="single"/>
        </w:rPr>
      </w:pPr>
      <w:r w:rsidRPr="002B0994">
        <w:rPr>
          <w:sz w:val="22"/>
          <w:szCs w:val="22"/>
          <w:u w:val="single"/>
        </w:rPr>
        <w:t>Lugt</w:t>
      </w:r>
    </w:p>
    <w:p w:rsidR="005417DA" w:rsidRPr="00437AAD" w:rsidRDefault="005417DA" w:rsidP="005417DA">
      <w:pPr>
        <w:spacing w:after="0"/>
        <w:rPr>
          <w:sz w:val="22"/>
          <w:szCs w:val="22"/>
        </w:rPr>
      </w:pPr>
      <w:r w:rsidRPr="00437AAD">
        <w:rPr>
          <w:sz w:val="22"/>
          <w:szCs w:val="22"/>
        </w:rPr>
        <w:t xml:space="preserve">Der </w:t>
      </w:r>
      <w:r>
        <w:rPr>
          <w:sz w:val="22"/>
          <w:szCs w:val="22"/>
        </w:rPr>
        <w:t xml:space="preserve">forventes ikke at </w:t>
      </w:r>
      <w:r w:rsidRPr="00437AAD">
        <w:rPr>
          <w:sz w:val="22"/>
          <w:szCs w:val="22"/>
        </w:rPr>
        <w:t>forekomme lugtgener fra virksomheden.</w:t>
      </w:r>
    </w:p>
    <w:p w:rsidR="005417DA" w:rsidRPr="00E73514" w:rsidRDefault="005417DA" w:rsidP="005417DA">
      <w:pPr>
        <w:spacing w:after="0"/>
        <w:rPr>
          <w:sz w:val="22"/>
          <w:szCs w:val="22"/>
        </w:rPr>
      </w:pPr>
    </w:p>
    <w:p w:rsidR="005417DA" w:rsidRPr="002B0994" w:rsidRDefault="005417DA" w:rsidP="005417DA">
      <w:pPr>
        <w:spacing w:after="0"/>
        <w:rPr>
          <w:sz w:val="22"/>
          <w:szCs w:val="22"/>
          <w:u w:val="single"/>
        </w:rPr>
      </w:pPr>
      <w:r w:rsidRPr="002B0994">
        <w:rPr>
          <w:sz w:val="22"/>
          <w:szCs w:val="22"/>
          <w:u w:val="single"/>
        </w:rPr>
        <w:t>Støj</w:t>
      </w:r>
    </w:p>
    <w:p w:rsidR="005417DA" w:rsidRPr="00437AAD" w:rsidRDefault="005417DA" w:rsidP="005417DA">
      <w:pPr>
        <w:spacing w:after="0"/>
        <w:rPr>
          <w:sz w:val="22"/>
          <w:szCs w:val="22"/>
        </w:rPr>
      </w:pPr>
      <w:r w:rsidRPr="00437AAD">
        <w:rPr>
          <w:sz w:val="22"/>
          <w:szCs w:val="22"/>
        </w:rPr>
        <w:t>Støjkilderne er beskrevet i ansøgningen side 22.</w:t>
      </w:r>
    </w:p>
    <w:p w:rsidR="005417DA" w:rsidRPr="002D4789" w:rsidRDefault="005417DA" w:rsidP="005417DA">
      <w:pPr>
        <w:spacing w:after="0"/>
        <w:rPr>
          <w:color w:val="FF0000"/>
          <w:sz w:val="22"/>
          <w:szCs w:val="22"/>
        </w:rPr>
      </w:pPr>
    </w:p>
    <w:p w:rsidR="005417DA" w:rsidRPr="002B0994" w:rsidRDefault="005417DA" w:rsidP="005417DA">
      <w:pPr>
        <w:spacing w:after="0"/>
        <w:rPr>
          <w:sz w:val="22"/>
          <w:szCs w:val="22"/>
          <w:u w:val="single"/>
        </w:rPr>
      </w:pPr>
      <w:r w:rsidRPr="002B0994">
        <w:rPr>
          <w:sz w:val="22"/>
          <w:szCs w:val="22"/>
          <w:u w:val="single"/>
        </w:rPr>
        <w:t>Vibrationer</w:t>
      </w:r>
    </w:p>
    <w:p w:rsidR="005417DA" w:rsidRPr="00437AAD" w:rsidRDefault="005417DA" w:rsidP="005417DA">
      <w:pPr>
        <w:spacing w:after="0"/>
        <w:rPr>
          <w:sz w:val="22"/>
          <w:szCs w:val="22"/>
        </w:rPr>
      </w:pPr>
      <w:r w:rsidRPr="00437AAD">
        <w:rPr>
          <w:sz w:val="22"/>
          <w:szCs w:val="22"/>
        </w:rPr>
        <w:t>Der vil ikke forekomme vibrationer fra drift</w:t>
      </w:r>
      <w:r>
        <w:rPr>
          <w:sz w:val="22"/>
          <w:szCs w:val="22"/>
        </w:rPr>
        <w:t>en af gaslageret</w:t>
      </w:r>
      <w:r w:rsidRPr="00437AAD">
        <w:rPr>
          <w:sz w:val="22"/>
          <w:szCs w:val="22"/>
        </w:rPr>
        <w:t>.</w:t>
      </w:r>
    </w:p>
    <w:p w:rsidR="005417DA" w:rsidRPr="00E73514" w:rsidRDefault="005417DA" w:rsidP="005417DA">
      <w:pPr>
        <w:spacing w:after="0"/>
        <w:rPr>
          <w:sz w:val="22"/>
          <w:szCs w:val="22"/>
        </w:rPr>
      </w:pPr>
    </w:p>
    <w:p w:rsidR="005417DA" w:rsidRPr="002B0994" w:rsidRDefault="005417DA" w:rsidP="005417DA">
      <w:pPr>
        <w:spacing w:after="0"/>
        <w:rPr>
          <w:sz w:val="22"/>
          <w:szCs w:val="22"/>
          <w:u w:val="single"/>
        </w:rPr>
      </w:pPr>
      <w:r w:rsidRPr="002B0994">
        <w:rPr>
          <w:sz w:val="22"/>
          <w:szCs w:val="22"/>
          <w:u w:val="single"/>
        </w:rPr>
        <w:t>Affald</w:t>
      </w:r>
    </w:p>
    <w:p w:rsidR="005417DA" w:rsidRDefault="005417DA" w:rsidP="005417DA">
      <w:pPr>
        <w:spacing w:after="0"/>
        <w:rPr>
          <w:sz w:val="22"/>
          <w:szCs w:val="22"/>
        </w:rPr>
      </w:pPr>
      <w:r>
        <w:rPr>
          <w:sz w:val="22"/>
          <w:szCs w:val="22"/>
        </w:rPr>
        <w:t>Gaslageret producerer ikke affald</w:t>
      </w:r>
    </w:p>
    <w:p w:rsidR="005417DA" w:rsidRPr="00E73514" w:rsidRDefault="005417DA" w:rsidP="005417DA">
      <w:pPr>
        <w:spacing w:after="0"/>
        <w:rPr>
          <w:sz w:val="22"/>
          <w:szCs w:val="22"/>
        </w:rPr>
      </w:pPr>
    </w:p>
    <w:p w:rsidR="005417DA" w:rsidRPr="002B0994" w:rsidRDefault="005417DA" w:rsidP="005417DA">
      <w:pPr>
        <w:spacing w:after="0"/>
        <w:rPr>
          <w:sz w:val="22"/>
          <w:szCs w:val="22"/>
          <w:u w:val="single"/>
        </w:rPr>
      </w:pPr>
      <w:r w:rsidRPr="002B0994">
        <w:rPr>
          <w:sz w:val="22"/>
          <w:szCs w:val="22"/>
          <w:u w:val="single"/>
        </w:rPr>
        <w:t>Unormale driftsituationer</w:t>
      </w:r>
    </w:p>
    <w:p w:rsidR="005417DA" w:rsidRDefault="005417DA" w:rsidP="005417DA">
      <w:pPr>
        <w:spacing w:after="0"/>
        <w:rPr>
          <w:sz w:val="22"/>
          <w:szCs w:val="22"/>
        </w:rPr>
      </w:pPr>
      <w:r>
        <w:rPr>
          <w:sz w:val="22"/>
          <w:szCs w:val="22"/>
        </w:rPr>
        <w:t>Uheld og unormale driftssituationer er behandlet i sikkerhedsdokumentet for anlægget.</w:t>
      </w:r>
    </w:p>
    <w:p w:rsidR="005417DA" w:rsidRDefault="005417DA" w:rsidP="005417DA">
      <w:pPr>
        <w:spacing w:after="0"/>
        <w:rPr>
          <w:sz w:val="22"/>
          <w:szCs w:val="22"/>
        </w:rPr>
      </w:pPr>
    </w:p>
    <w:p w:rsidR="002E32C4" w:rsidRPr="008C1151" w:rsidRDefault="002E32C4" w:rsidP="005417DA">
      <w:pPr>
        <w:spacing w:after="0"/>
        <w:rPr>
          <w:sz w:val="22"/>
          <w:szCs w:val="22"/>
        </w:rPr>
      </w:pPr>
    </w:p>
    <w:p w:rsidR="005417DA" w:rsidRDefault="005417DA" w:rsidP="005417DA">
      <w:pPr>
        <w:spacing w:after="0"/>
        <w:rPr>
          <w:b/>
          <w:bCs/>
          <w:sz w:val="22"/>
          <w:szCs w:val="22"/>
        </w:rPr>
      </w:pPr>
      <w:r w:rsidRPr="00D62C3E">
        <w:rPr>
          <w:b/>
          <w:bCs/>
          <w:sz w:val="22"/>
          <w:szCs w:val="22"/>
        </w:rPr>
        <w:t>2.7 Partshøring</w:t>
      </w:r>
    </w:p>
    <w:p w:rsidR="006526BA" w:rsidRDefault="006526BA" w:rsidP="005417DA">
      <w:pPr>
        <w:spacing w:after="0"/>
        <w:rPr>
          <w:color w:val="FF0000"/>
          <w:sz w:val="22"/>
          <w:szCs w:val="22"/>
        </w:rPr>
      </w:pPr>
    </w:p>
    <w:p w:rsidR="005417DA" w:rsidRPr="0014373E" w:rsidRDefault="005417DA" w:rsidP="005417DA">
      <w:pPr>
        <w:spacing w:after="0"/>
        <w:rPr>
          <w:sz w:val="22"/>
          <w:szCs w:val="22"/>
        </w:rPr>
      </w:pPr>
      <w:r w:rsidRPr="0014373E">
        <w:rPr>
          <w:sz w:val="22"/>
          <w:szCs w:val="22"/>
        </w:rPr>
        <w:t xml:space="preserve">Der blev foretaget partshøring vedrørende udkast til miljøgodkendelse hos </w:t>
      </w:r>
      <w:r w:rsidR="00197D12" w:rsidRPr="0014373E">
        <w:rPr>
          <w:sz w:val="22"/>
          <w:szCs w:val="22"/>
        </w:rPr>
        <w:t xml:space="preserve">miljøstyrelsen, </w:t>
      </w:r>
      <w:r w:rsidR="00123AB2">
        <w:rPr>
          <w:sz w:val="22"/>
          <w:szCs w:val="22"/>
        </w:rPr>
        <w:t>Kloak A/S</w:t>
      </w:r>
      <w:r w:rsidRPr="0014373E">
        <w:rPr>
          <w:sz w:val="22"/>
          <w:szCs w:val="22"/>
        </w:rPr>
        <w:t xml:space="preserve"> og hos naboerne den </w:t>
      </w:r>
      <w:r w:rsidR="0014373E">
        <w:rPr>
          <w:sz w:val="22"/>
          <w:szCs w:val="22"/>
        </w:rPr>
        <w:t>21.05.14.</w:t>
      </w:r>
      <w:r w:rsidRPr="0014373E">
        <w:rPr>
          <w:sz w:val="22"/>
          <w:szCs w:val="22"/>
        </w:rPr>
        <w:t xml:space="preserve"> </w:t>
      </w:r>
      <w:r w:rsidR="0014373E">
        <w:rPr>
          <w:sz w:val="22"/>
          <w:szCs w:val="22"/>
        </w:rPr>
        <w:t>D</w:t>
      </w:r>
      <w:r w:rsidRPr="0014373E">
        <w:rPr>
          <w:sz w:val="22"/>
          <w:szCs w:val="22"/>
        </w:rPr>
        <w:t xml:space="preserve">er indkom </w:t>
      </w:r>
      <w:r w:rsidR="00EC5B5C">
        <w:rPr>
          <w:sz w:val="22"/>
          <w:szCs w:val="22"/>
        </w:rPr>
        <w:t xml:space="preserve">3 </w:t>
      </w:r>
      <w:r w:rsidRPr="0014373E">
        <w:rPr>
          <w:sz w:val="22"/>
          <w:szCs w:val="22"/>
        </w:rPr>
        <w:t>b</w:t>
      </w:r>
      <w:r w:rsidRPr="0014373E">
        <w:rPr>
          <w:sz w:val="22"/>
          <w:szCs w:val="22"/>
        </w:rPr>
        <w:t>e</w:t>
      </w:r>
      <w:r w:rsidRPr="0014373E">
        <w:rPr>
          <w:sz w:val="22"/>
          <w:szCs w:val="22"/>
        </w:rPr>
        <w:t xml:space="preserve">mærkninger fra </w:t>
      </w:r>
      <w:r w:rsidR="00EC5B5C">
        <w:rPr>
          <w:sz w:val="22"/>
          <w:szCs w:val="22"/>
        </w:rPr>
        <w:t xml:space="preserve">hhv. </w:t>
      </w:r>
      <w:r w:rsidR="00EC5B5C" w:rsidRPr="0014373E">
        <w:rPr>
          <w:sz w:val="22"/>
          <w:szCs w:val="22"/>
        </w:rPr>
        <w:t xml:space="preserve">miljøstyrelsen, </w:t>
      </w:r>
      <w:r w:rsidR="00FB7578" w:rsidRPr="00FB7578">
        <w:rPr>
          <w:sz w:val="22"/>
          <w:szCs w:val="22"/>
        </w:rPr>
        <w:t>Kloak A/S</w:t>
      </w:r>
      <w:r w:rsidR="00EC5B5C" w:rsidRPr="0014373E">
        <w:rPr>
          <w:sz w:val="22"/>
          <w:szCs w:val="22"/>
        </w:rPr>
        <w:t xml:space="preserve"> </w:t>
      </w:r>
      <w:r w:rsidR="003C6BEB">
        <w:rPr>
          <w:sz w:val="22"/>
          <w:szCs w:val="22"/>
        </w:rPr>
        <w:t xml:space="preserve">og </w:t>
      </w:r>
      <w:r w:rsidR="00EC5B5C">
        <w:rPr>
          <w:sz w:val="22"/>
          <w:szCs w:val="22"/>
        </w:rPr>
        <w:t>1 nabo, Aalborg Havn</w:t>
      </w:r>
      <w:r w:rsidRPr="0014373E">
        <w:rPr>
          <w:sz w:val="22"/>
          <w:szCs w:val="22"/>
        </w:rPr>
        <w:t xml:space="preserve">. </w:t>
      </w:r>
      <w:r w:rsidR="00EC5B5C">
        <w:rPr>
          <w:sz w:val="22"/>
          <w:szCs w:val="22"/>
        </w:rPr>
        <w:t xml:space="preserve">Der er sendt særskilt svar til </w:t>
      </w:r>
      <w:r w:rsidR="00EC5B5C" w:rsidRPr="0014373E">
        <w:rPr>
          <w:sz w:val="22"/>
          <w:szCs w:val="22"/>
        </w:rPr>
        <w:t>miljøstyrelsen</w:t>
      </w:r>
      <w:r w:rsidR="00EC5B5C">
        <w:rPr>
          <w:sz w:val="22"/>
          <w:szCs w:val="22"/>
        </w:rPr>
        <w:t xml:space="preserve"> og Aalborg Havn</w:t>
      </w:r>
      <w:r w:rsidRPr="0014373E">
        <w:rPr>
          <w:sz w:val="22"/>
          <w:szCs w:val="22"/>
        </w:rPr>
        <w:t>.</w:t>
      </w:r>
    </w:p>
    <w:p w:rsidR="005417DA" w:rsidRDefault="005417DA" w:rsidP="005417DA">
      <w:pPr>
        <w:spacing w:after="0"/>
        <w:rPr>
          <w:sz w:val="22"/>
          <w:szCs w:val="22"/>
        </w:rPr>
      </w:pPr>
    </w:p>
    <w:p w:rsidR="001E2E23" w:rsidRPr="00E73514" w:rsidRDefault="001E2E23" w:rsidP="005417DA">
      <w:pPr>
        <w:spacing w:after="0"/>
        <w:rPr>
          <w:sz w:val="22"/>
          <w:szCs w:val="22"/>
        </w:rPr>
      </w:pPr>
    </w:p>
    <w:p w:rsidR="005417DA" w:rsidRDefault="005417DA" w:rsidP="005417DA">
      <w:pPr>
        <w:spacing w:after="0"/>
        <w:rPr>
          <w:b/>
          <w:sz w:val="22"/>
          <w:szCs w:val="22"/>
        </w:rPr>
      </w:pPr>
      <w:r w:rsidRPr="008C1151">
        <w:rPr>
          <w:b/>
          <w:sz w:val="22"/>
          <w:szCs w:val="22"/>
        </w:rPr>
        <w:t>2.</w:t>
      </w:r>
      <w:r>
        <w:rPr>
          <w:b/>
          <w:sz w:val="22"/>
          <w:szCs w:val="22"/>
        </w:rPr>
        <w:t>8</w:t>
      </w:r>
      <w:r w:rsidRPr="008C1151">
        <w:rPr>
          <w:b/>
          <w:sz w:val="22"/>
          <w:szCs w:val="22"/>
        </w:rPr>
        <w:t xml:space="preserve"> </w:t>
      </w:r>
      <w:r>
        <w:rPr>
          <w:b/>
          <w:sz w:val="22"/>
          <w:szCs w:val="22"/>
        </w:rPr>
        <w:t xml:space="preserve">Aalborg Kommune, Miljøs </w:t>
      </w:r>
      <w:r w:rsidRPr="008C1151">
        <w:rPr>
          <w:b/>
          <w:sz w:val="22"/>
          <w:szCs w:val="22"/>
        </w:rPr>
        <w:t>bemærkninger</w:t>
      </w:r>
    </w:p>
    <w:p w:rsidR="005417DA" w:rsidRDefault="005417DA" w:rsidP="005417DA">
      <w:pPr>
        <w:spacing w:after="0"/>
        <w:rPr>
          <w:b/>
          <w:sz w:val="22"/>
          <w:szCs w:val="22"/>
        </w:rPr>
      </w:pPr>
    </w:p>
    <w:p w:rsidR="005417DA" w:rsidRPr="00DB1336" w:rsidRDefault="005417DA" w:rsidP="005417DA">
      <w:pPr>
        <w:spacing w:after="0"/>
        <w:rPr>
          <w:sz w:val="22"/>
          <w:szCs w:val="22"/>
          <w:u w:val="single"/>
        </w:rPr>
      </w:pPr>
      <w:r w:rsidRPr="00DB1336">
        <w:rPr>
          <w:sz w:val="22"/>
          <w:szCs w:val="22"/>
          <w:u w:val="single"/>
        </w:rPr>
        <w:t>Lokalisering</w:t>
      </w:r>
    </w:p>
    <w:p w:rsidR="005417DA" w:rsidRPr="00321342" w:rsidRDefault="005417DA" w:rsidP="005417DA">
      <w:pPr>
        <w:tabs>
          <w:tab w:val="left" w:pos="567"/>
          <w:tab w:val="left" w:pos="850"/>
          <w:tab w:val="left" w:pos="1530"/>
          <w:tab w:val="left" w:pos="9072"/>
        </w:tabs>
        <w:spacing w:after="0"/>
        <w:rPr>
          <w:sz w:val="22"/>
          <w:szCs w:val="22"/>
        </w:rPr>
      </w:pPr>
      <w:r w:rsidRPr="00321342">
        <w:rPr>
          <w:sz w:val="22"/>
          <w:szCs w:val="22"/>
        </w:rPr>
        <w:t xml:space="preserve">I det pågældende område kan lokaliseres virksomheder i miljøklasse </w:t>
      </w:r>
      <w:r>
        <w:rPr>
          <w:sz w:val="22"/>
          <w:szCs w:val="22"/>
        </w:rPr>
        <w:t>6-7</w:t>
      </w:r>
      <w:r w:rsidRPr="00321342">
        <w:rPr>
          <w:sz w:val="22"/>
          <w:szCs w:val="22"/>
        </w:rPr>
        <w:t xml:space="preserve"> jf. Kommuneplanen. </w:t>
      </w:r>
    </w:p>
    <w:p w:rsidR="005417DA" w:rsidRDefault="005417DA" w:rsidP="005417DA">
      <w:pPr>
        <w:tabs>
          <w:tab w:val="left" w:pos="567"/>
          <w:tab w:val="left" w:pos="850"/>
          <w:tab w:val="left" w:pos="1530"/>
          <w:tab w:val="left" w:pos="9072"/>
        </w:tabs>
        <w:spacing w:after="0"/>
        <w:rPr>
          <w:color w:val="FF0000"/>
          <w:sz w:val="22"/>
          <w:szCs w:val="22"/>
        </w:rPr>
      </w:pPr>
    </w:p>
    <w:p w:rsidR="005417DA" w:rsidRPr="000745FD" w:rsidRDefault="005417DA" w:rsidP="005417DA">
      <w:pPr>
        <w:tabs>
          <w:tab w:val="left" w:pos="567"/>
          <w:tab w:val="left" w:pos="850"/>
          <w:tab w:val="left" w:pos="1530"/>
          <w:tab w:val="left" w:pos="9072"/>
        </w:tabs>
        <w:spacing w:after="0"/>
        <w:rPr>
          <w:color w:val="000000"/>
          <w:sz w:val="22"/>
          <w:szCs w:val="22"/>
        </w:rPr>
      </w:pPr>
      <w:r>
        <w:rPr>
          <w:sz w:val="22"/>
          <w:szCs w:val="22"/>
        </w:rPr>
        <w:t xml:space="preserve">Virksomhedstypen J 201 </w:t>
      </w:r>
      <w:r w:rsidRPr="00DD6738">
        <w:rPr>
          <w:sz w:val="22"/>
          <w:szCs w:val="22"/>
        </w:rPr>
        <w:t>er ikke angivet i</w:t>
      </w:r>
      <w:r>
        <w:rPr>
          <w:sz w:val="22"/>
          <w:szCs w:val="22"/>
        </w:rPr>
        <w:t xml:space="preserve"> bilag A til Kommuneplanen om mi</w:t>
      </w:r>
      <w:r>
        <w:rPr>
          <w:sz w:val="22"/>
          <w:szCs w:val="22"/>
        </w:rPr>
        <w:t>l</w:t>
      </w:r>
      <w:r>
        <w:rPr>
          <w:sz w:val="22"/>
          <w:szCs w:val="22"/>
        </w:rPr>
        <w:t>jøklasser. Det vurderes at anlægget er miljøklasse 6.</w:t>
      </w:r>
      <w:r w:rsidRPr="00DD6738">
        <w:rPr>
          <w:sz w:val="22"/>
          <w:szCs w:val="22"/>
        </w:rPr>
        <w:t xml:space="preserve"> Dvs. at </w:t>
      </w:r>
      <w:r>
        <w:rPr>
          <w:sz w:val="22"/>
          <w:szCs w:val="22"/>
        </w:rPr>
        <w:t xml:space="preserve">anlægget </w:t>
      </w:r>
      <w:r w:rsidRPr="00DD6738">
        <w:rPr>
          <w:sz w:val="22"/>
          <w:szCs w:val="22"/>
        </w:rPr>
        <w:t>umi</w:t>
      </w:r>
      <w:r w:rsidRPr="00DD6738">
        <w:rPr>
          <w:sz w:val="22"/>
          <w:szCs w:val="22"/>
        </w:rPr>
        <w:t>d</w:t>
      </w:r>
      <w:r w:rsidRPr="00DD6738">
        <w:rPr>
          <w:sz w:val="22"/>
          <w:szCs w:val="22"/>
        </w:rPr>
        <w:t>delbart kan lokaliseres i området</w:t>
      </w:r>
      <w:r w:rsidRPr="00DD6738">
        <w:rPr>
          <w:szCs w:val="22"/>
        </w:rPr>
        <w:t>.</w:t>
      </w:r>
    </w:p>
    <w:p w:rsidR="005417DA" w:rsidRDefault="009C28ED" w:rsidP="005417DA">
      <w:pPr>
        <w:pStyle w:val="Default"/>
        <w:rPr>
          <w:sz w:val="22"/>
          <w:szCs w:val="22"/>
        </w:rPr>
      </w:pPr>
      <w:r>
        <w:rPr>
          <w:sz w:val="22"/>
          <w:szCs w:val="22"/>
        </w:rPr>
        <w:br/>
        <w:t xml:space="preserve">Gaslageret </w:t>
      </w:r>
      <w:r w:rsidR="005417DA">
        <w:rPr>
          <w:sz w:val="22"/>
          <w:szCs w:val="22"/>
        </w:rPr>
        <w:t>ønskes etableret på en del af det aktive slamdeponi beliggende ved Aalborg Renseanlæg Øst.</w:t>
      </w:r>
    </w:p>
    <w:p w:rsidR="005417DA" w:rsidRPr="001127A8" w:rsidRDefault="005417DA" w:rsidP="005417DA">
      <w:pPr>
        <w:pStyle w:val="Default"/>
        <w:rPr>
          <w:rFonts w:ascii="Arial" w:hAnsi="Arial" w:cs="Arial"/>
        </w:rPr>
      </w:pPr>
    </w:p>
    <w:p w:rsidR="005417DA" w:rsidRDefault="005417DA" w:rsidP="005417DA">
      <w:pPr>
        <w:tabs>
          <w:tab w:val="left" w:pos="567"/>
          <w:tab w:val="left" w:pos="850"/>
          <w:tab w:val="left" w:pos="1530"/>
          <w:tab w:val="left" w:pos="9072"/>
        </w:tabs>
        <w:spacing w:after="0"/>
        <w:rPr>
          <w:color w:val="000000"/>
          <w:sz w:val="22"/>
          <w:szCs w:val="22"/>
        </w:rPr>
      </w:pPr>
      <w:r w:rsidRPr="001127A8">
        <w:rPr>
          <w:color w:val="000000"/>
          <w:sz w:val="22"/>
          <w:szCs w:val="22"/>
        </w:rPr>
        <w:t>Slamdeponiet er reguleret af en miljøgodkendelse meddelt af Nordjyllands Amt i 1998. Der er endnu ikke meddelt en overgangsplan for arealet. Ansø</w:t>
      </w:r>
      <w:r w:rsidRPr="001127A8">
        <w:rPr>
          <w:color w:val="000000"/>
          <w:sz w:val="22"/>
          <w:szCs w:val="22"/>
        </w:rPr>
        <w:t>g</w:t>
      </w:r>
      <w:r w:rsidRPr="001127A8">
        <w:rPr>
          <w:color w:val="000000"/>
          <w:sz w:val="22"/>
          <w:szCs w:val="22"/>
        </w:rPr>
        <w:t>ning om videreførelse af slam</w:t>
      </w:r>
      <w:r>
        <w:rPr>
          <w:color w:val="000000"/>
          <w:sz w:val="22"/>
          <w:szCs w:val="22"/>
        </w:rPr>
        <w:t>deponiet</w:t>
      </w:r>
      <w:r w:rsidRPr="001127A8">
        <w:rPr>
          <w:color w:val="000000"/>
          <w:sz w:val="22"/>
          <w:szCs w:val="22"/>
        </w:rPr>
        <w:t xml:space="preserve"> er under udarbejdelse. Slamdeponiet betragtes efter deponeringsbekendtgørelsen som én deponeringsenhed. Perkolat fra slamdeponiet opsamles i et drænsystem.</w:t>
      </w:r>
    </w:p>
    <w:p w:rsidR="005417DA" w:rsidRPr="001127A8" w:rsidRDefault="005417DA" w:rsidP="005417DA">
      <w:pPr>
        <w:tabs>
          <w:tab w:val="left" w:pos="567"/>
          <w:tab w:val="left" w:pos="850"/>
          <w:tab w:val="left" w:pos="1530"/>
          <w:tab w:val="left" w:pos="9072"/>
        </w:tabs>
        <w:spacing w:after="0"/>
        <w:rPr>
          <w:color w:val="000000"/>
          <w:sz w:val="22"/>
          <w:szCs w:val="22"/>
        </w:rPr>
      </w:pPr>
    </w:p>
    <w:p w:rsidR="005417DA" w:rsidRDefault="005417DA" w:rsidP="005417DA">
      <w:pPr>
        <w:tabs>
          <w:tab w:val="left" w:pos="567"/>
          <w:tab w:val="left" w:pos="850"/>
          <w:tab w:val="left" w:pos="1530"/>
          <w:tab w:val="left" w:pos="9072"/>
        </w:tabs>
        <w:spacing w:after="0"/>
        <w:rPr>
          <w:color w:val="000000"/>
          <w:sz w:val="22"/>
          <w:szCs w:val="22"/>
        </w:rPr>
      </w:pPr>
      <w:r w:rsidRPr="001127A8">
        <w:rPr>
          <w:color w:val="000000"/>
          <w:sz w:val="22"/>
          <w:szCs w:val="22"/>
        </w:rPr>
        <w:t xml:space="preserve">Området for gaslageret ønskes i lighed med </w:t>
      </w:r>
      <w:r>
        <w:rPr>
          <w:color w:val="000000"/>
          <w:sz w:val="22"/>
          <w:szCs w:val="22"/>
        </w:rPr>
        <w:t>det øvrige område</w:t>
      </w:r>
      <w:r w:rsidRPr="001127A8">
        <w:rPr>
          <w:color w:val="000000"/>
          <w:sz w:val="22"/>
          <w:szCs w:val="22"/>
        </w:rPr>
        <w:t xml:space="preserve"> for slam</w:t>
      </w:r>
      <w:r>
        <w:rPr>
          <w:color w:val="000000"/>
          <w:sz w:val="22"/>
          <w:szCs w:val="22"/>
        </w:rPr>
        <w:t>d</w:t>
      </w:r>
      <w:r>
        <w:rPr>
          <w:color w:val="000000"/>
          <w:sz w:val="22"/>
          <w:szCs w:val="22"/>
        </w:rPr>
        <w:t>e</w:t>
      </w:r>
      <w:r>
        <w:rPr>
          <w:color w:val="000000"/>
          <w:sz w:val="22"/>
          <w:szCs w:val="22"/>
        </w:rPr>
        <w:t>poni ikke ned</w:t>
      </w:r>
      <w:r w:rsidRPr="001127A8">
        <w:rPr>
          <w:color w:val="000000"/>
          <w:sz w:val="22"/>
          <w:szCs w:val="22"/>
        </w:rPr>
        <w:t>lukket i deponeringsbekendtgørelsens forsta</w:t>
      </w:r>
      <w:r>
        <w:rPr>
          <w:color w:val="000000"/>
          <w:sz w:val="22"/>
          <w:szCs w:val="22"/>
        </w:rPr>
        <w:t>nd. Arealet ønskes videreført om end deponering</w:t>
      </w:r>
      <w:r w:rsidRPr="001127A8">
        <w:rPr>
          <w:color w:val="000000"/>
          <w:sz w:val="22"/>
          <w:szCs w:val="22"/>
        </w:rPr>
        <w:t xml:space="preserve"> af slam i dette delområde ikke vil foregå, så længe gaslager og slamlager er i drift, men der er fortsat tale om én depon</w:t>
      </w:r>
      <w:r w:rsidRPr="001127A8">
        <w:rPr>
          <w:color w:val="000000"/>
          <w:sz w:val="22"/>
          <w:szCs w:val="22"/>
        </w:rPr>
        <w:t>e</w:t>
      </w:r>
      <w:r w:rsidRPr="001127A8">
        <w:rPr>
          <w:color w:val="000000"/>
          <w:sz w:val="22"/>
          <w:szCs w:val="22"/>
        </w:rPr>
        <w:t>ringsenhed.</w:t>
      </w:r>
    </w:p>
    <w:p w:rsidR="005417DA" w:rsidRDefault="005417DA" w:rsidP="005417DA">
      <w:pPr>
        <w:tabs>
          <w:tab w:val="left" w:pos="567"/>
          <w:tab w:val="left" w:pos="850"/>
          <w:tab w:val="left" w:pos="1530"/>
          <w:tab w:val="left" w:pos="9072"/>
        </w:tabs>
        <w:spacing w:after="0"/>
        <w:rPr>
          <w:color w:val="000000"/>
          <w:sz w:val="22"/>
          <w:szCs w:val="22"/>
        </w:rPr>
      </w:pPr>
    </w:p>
    <w:p w:rsidR="005417DA" w:rsidRDefault="005417DA" w:rsidP="005417DA">
      <w:pPr>
        <w:tabs>
          <w:tab w:val="left" w:pos="567"/>
          <w:tab w:val="left" w:pos="850"/>
          <w:tab w:val="left" w:pos="1530"/>
          <w:tab w:val="left" w:pos="9072"/>
        </w:tabs>
        <w:spacing w:after="0"/>
        <w:rPr>
          <w:color w:val="000000"/>
          <w:sz w:val="22"/>
          <w:szCs w:val="22"/>
        </w:rPr>
      </w:pPr>
      <w:r>
        <w:rPr>
          <w:color w:val="000000"/>
          <w:sz w:val="22"/>
          <w:szCs w:val="22"/>
        </w:rPr>
        <w:t xml:space="preserve">I forbindelse med forundersøgelser er der foretaget analyser af jord/slam på lokaliteten, hvor bygværker planlægges etableret. I analyserne er der fundet forureningsindhold svarende til almindelig byjord (lettere forurenet jord). </w:t>
      </w:r>
    </w:p>
    <w:p w:rsidR="005417DA" w:rsidRDefault="005417DA" w:rsidP="005417DA">
      <w:pPr>
        <w:tabs>
          <w:tab w:val="left" w:pos="567"/>
          <w:tab w:val="left" w:pos="850"/>
          <w:tab w:val="left" w:pos="1530"/>
          <w:tab w:val="left" w:pos="9072"/>
        </w:tabs>
        <w:spacing w:after="0"/>
        <w:rPr>
          <w:color w:val="000000"/>
          <w:sz w:val="22"/>
          <w:szCs w:val="22"/>
        </w:rPr>
      </w:pPr>
    </w:p>
    <w:p w:rsidR="005417DA" w:rsidRDefault="005417DA" w:rsidP="005417DA">
      <w:pPr>
        <w:tabs>
          <w:tab w:val="left" w:pos="567"/>
          <w:tab w:val="left" w:pos="850"/>
          <w:tab w:val="left" w:pos="1530"/>
          <w:tab w:val="left" w:pos="9072"/>
        </w:tabs>
        <w:spacing w:after="0"/>
        <w:rPr>
          <w:color w:val="000000"/>
          <w:sz w:val="22"/>
          <w:szCs w:val="22"/>
        </w:rPr>
      </w:pPr>
      <w:r w:rsidRPr="00DB421F">
        <w:rPr>
          <w:color w:val="000000"/>
          <w:sz w:val="22"/>
          <w:szCs w:val="22"/>
        </w:rPr>
        <w:t>Miljøstyrelsen Aarhus er tilsynsmyndighed for slamdeponiet</w:t>
      </w:r>
      <w:r>
        <w:rPr>
          <w:color w:val="000000"/>
          <w:sz w:val="22"/>
          <w:szCs w:val="22"/>
        </w:rPr>
        <w:t>.</w:t>
      </w:r>
    </w:p>
    <w:p w:rsidR="005417DA" w:rsidRPr="00DB421F" w:rsidRDefault="005417DA" w:rsidP="005417DA">
      <w:pPr>
        <w:tabs>
          <w:tab w:val="left" w:pos="567"/>
          <w:tab w:val="left" w:pos="850"/>
          <w:tab w:val="left" w:pos="1530"/>
          <w:tab w:val="left" w:pos="9072"/>
        </w:tabs>
        <w:spacing w:after="0"/>
        <w:rPr>
          <w:color w:val="000000"/>
          <w:sz w:val="22"/>
          <w:szCs w:val="22"/>
        </w:rPr>
      </w:pPr>
    </w:p>
    <w:p w:rsidR="005417DA" w:rsidRPr="00DB421F" w:rsidRDefault="005417DA" w:rsidP="005417DA">
      <w:pPr>
        <w:tabs>
          <w:tab w:val="left" w:pos="567"/>
          <w:tab w:val="left" w:pos="850"/>
          <w:tab w:val="left" w:pos="1530"/>
          <w:tab w:val="left" w:pos="9072"/>
        </w:tabs>
        <w:spacing w:after="0"/>
        <w:rPr>
          <w:color w:val="000000"/>
          <w:sz w:val="22"/>
          <w:szCs w:val="22"/>
        </w:rPr>
      </w:pPr>
      <w:r w:rsidRPr="00DB421F">
        <w:rPr>
          <w:color w:val="000000"/>
          <w:sz w:val="22"/>
          <w:szCs w:val="22"/>
        </w:rPr>
        <w:t>For nuværende er det ikke afklaret om depotet kan videreføres som ønsket eller om tilsynsmyndigheden vil meddele påbud om nedlukning.</w:t>
      </w:r>
    </w:p>
    <w:p w:rsidR="005417DA" w:rsidRDefault="005417DA" w:rsidP="005417DA">
      <w:pPr>
        <w:tabs>
          <w:tab w:val="left" w:pos="567"/>
          <w:tab w:val="left" w:pos="850"/>
          <w:tab w:val="left" w:pos="1530"/>
          <w:tab w:val="left" w:pos="9072"/>
        </w:tabs>
        <w:spacing w:after="0"/>
        <w:rPr>
          <w:color w:val="000000"/>
          <w:sz w:val="22"/>
          <w:szCs w:val="22"/>
        </w:rPr>
      </w:pPr>
    </w:p>
    <w:p w:rsidR="005417DA" w:rsidRDefault="005417DA" w:rsidP="005417DA">
      <w:pPr>
        <w:tabs>
          <w:tab w:val="left" w:pos="567"/>
          <w:tab w:val="left" w:pos="850"/>
          <w:tab w:val="left" w:pos="1530"/>
          <w:tab w:val="left" w:pos="9072"/>
        </w:tabs>
        <w:spacing w:after="0"/>
        <w:rPr>
          <w:color w:val="000000"/>
          <w:sz w:val="22"/>
          <w:szCs w:val="22"/>
        </w:rPr>
      </w:pPr>
      <w:r>
        <w:rPr>
          <w:color w:val="000000"/>
          <w:sz w:val="22"/>
          <w:szCs w:val="22"/>
        </w:rPr>
        <w:t xml:space="preserve">I henhold til </w:t>
      </w:r>
      <w:r w:rsidRPr="000508FC">
        <w:rPr>
          <w:color w:val="000000"/>
          <w:sz w:val="22"/>
          <w:szCs w:val="22"/>
        </w:rPr>
        <w:t>deponeringsbek</w:t>
      </w:r>
      <w:r>
        <w:rPr>
          <w:color w:val="000000"/>
          <w:sz w:val="22"/>
          <w:szCs w:val="22"/>
        </w:rPr>
        <w:t>endtgø</w:t>
      </w:r>
      <w:r w:rsidR="00E35254">
        <w:rPr>
          <w:color w:val="000000"/>
          <w:sz w:val="22"/>
          <w:szCs w:val="22"/>
        </w:rPr>
        <w:t xml:space="preserve">relsens, bilag 2, pkt. 14, må </w:t>
      </w:r>
      <w:r>
        <w:rPr>
          <w:color w:val="000000"/>
          <w:sz w:val="22"/>
          <w:szCs w:val="22"/>
        </w:rPr>
        <w:t xml:space="preserve">aktiviteten på deponiet ikke give anledning til, at </w:t>
      </w:r>
      <w:r w:rsidRPr="000508FC">
        <w:rPr>
          <w:color w:val="000000"/>
          <w:sz w:val="22"/>
          <w:szCs w:val="22"/>
        </w:rPr>
        <w:t>efterbehandlingsperioden forlæn</w:t>
      </w:r>
      <w:r>
        <w:rPr>
          <w:color w:val="000000"/>
          <w:sz w:val="22"/>
          <w:szCs w:val="22"/>
        </w:rPr>
        <w:t>ges.</w:t>
      </w:r>
    </w:p>
    <w:p w:rsidR="005417DA" w:rsidRDefault="005417DA" w:rsidP="005417DA">
      <w:pPr>
        <w:tabs>
          <w:tab w:val="left" w:pos="567"/>
          <w:tab w:val="left" w:pos="850"/>
          <w:tab w:val="left" w:pos="1530"/>
          <w:tab w:val="left" w:pos="9072"/>
        </w:tabs>
        <w:spacing w:after="0"/>
        <w:rPr>
          <w:color w:val="000000"/>
          <w:sz w:val="22"/>
          <w:szCs w:val="22"/>
        </w:rPr>
      </w:pPr>
    </w:p>
    <w:p w:rsidR="005417DA" w:rsidRPr="00CA4FAA" w:rsidRDefault="00E35254" w:rsidP="005417DA">
      <w:pPr>
        <w:tabs>
          <w:tab w:val="left" w:pos="567"/>
          <w:tab w:val="left" w:pos="850"/>
          <w:tab w:val="left" w:pos="1530"/>
          <w:tab w:val="left" w:pos="9072"/>
        </w:tabs>
        <w:spacing w:after="0"/>
        <w:rPr>
          <w:color w:val="000000"/>
          <w:sz w:val="22"/>
          <w:szCs w:val="22"/>
        </w:rPr>
      </w:pPr>
      <w:r>
        <w:rPr>
          <w:color w:val="000000"/>
          <w:sz w:val="22"/>
          <w:szCs w:val="22"/>
        </w:rPr>
        <w:t>A</w:t>
      </w:r>
      <w:r w:rsidR="005417DA" w:rsidRPr="00CA4FAA">
        <w:rPr>
          <w:color w:val="000000"/>
          <w:sz w:val="22"/>
          <w:szCs w:val="22"/>
        </w:rPr>
        <w:t>ktiviteten med gaslager og kondensatbrønd vil ved almindel</w:t>
      </w:r>
      <w:r w:rsidR="005417DA">
        <w:rPr>
          <w:color w:val="000000"/>
          <w:sz w:val="22"/>
          <w:szCs w:val="22"/>
        </w:rPr>
        <w:t>ig drift ikke p</w:t>
      </w:r>
      <w:r w:rsidR="005417DA">
        <w:rPr>
          <w:color w:val="000000"/>
          <w:sz w:val="22"/>
          <w:szCs w:val="22"/>
        </w:rPr>
        <w:t>å</w:t>
      </w:r>
      <w:r w:rsidR="005417DA">
        <w:rPr>
          <w:color w:val="000000"/>
          <w:sz w:val="22"/>
          <w:szCs w:val="22"/>
        </w:rPr>
        <w:t xml:space="preserve">virke deponiet. </w:t>
      </w:r>
      <w:r w:rsidR="005417DA" w:rsidRPr="00CA4FAA">
        <w:rPr>
          <w:color w:val="000000"/>
          <w:sz w:val="22"/>
          <w:szCs w:val="22"/>
        </w:rPr>
        <w:t>Ved driftsforstyrrelser og uheld vil udslip fra gastankene ikke kunne påvirke deponiet, da gassen blot vil stige til vejrs. Kondensatbrønden indrettes og drives således, at udslip fra denne vurderes yderst usandsynligt.</w:t>
      </w:r>
    </w:p>
    <w:p w:rsidR="005417DA" w:rsidRPr="000508FC" w:rsidRDefault="005417DA" w:rsidP="005417DA">
      <w:pPr>
        <w:tabs>
          <w:tab w:val="left" w:pos="567"/>
          <w:tab w:val="left" w:pos="850"/>
          <w:tab w:val="left" w:pos="1530"/>
          <w:tab w:val="left" w:pos="9072"/>
        </w:tabs>
        <w:spacing w:after="0"/>
        <w:rPr>
          <w:color w:val="000000"/>
          <w:sz w:val="22"/>
          <w:szCs w:val="22"/>
        </w:rPr>
      </w:pPr>
    </w:p>
    <w:p w:rsidR="005417DA" w:rsidRDefault="005417DA" w:rsidP="005417DA">
      <w:pPr>
        <w:tabs>
          <w:tab w:val="left" w:pos="567"/>
          <w:tab w:val="left" w:pos="850"/>
          <w:tab w:val="left" w:pos="1530"/>
          <w:tab w:val="left" w:pos="9072"/>
        </w:tabs>
        <w:spacing w:after="0"/>
        <w:rPr>
          <w:color w:val="000000"/>
          <w:sz w:val="22"/>
          <w:szCs w:val="22"/>
        </w:rPr>
      </w:pPr>
      <w:r>
        <w:rPr>
          <w:color w:val="000000"/>
          <w:sz w:val="22"/>
          <w:szCs w:val="22"/>
        </w:rPr>
        <w:t>Arealet for gaslageret udgør en lille del af det samlede slamdeponi (2-3 %). På arealet, hvor der ikke er bygværker, etableres en permeabel belægning med græsarmeringssten. Under bygværkerne udskiftes jorden/slammet ned til overside af drænsystemet. Ligeledes fjernes noget af jorden under græ</w:t>
      </w:r>
      <w:r>
        <w:rPr>
          <w:color w:val="000000"/>
          <w:sz w:val="22"/>
          <w:szCs w:val="22"/>
        </w:rPr>
        <w:t>s</w:t>
      </w:r>
      <w:r>
        <w:rPr>
          <w:color w:val="000000"/>
          <w:sz w:val="22"/>
          <w:szCs w:val="22"/>
        </w:rPr>
        <w:t xml:space="preserve">armeringen for at sikre en stabil opbygning. </w:t>
      </w:r>
      <w:r w:rsidR="00B969F0" w:rsidRPr="00B969F0">
        <w:rPr>
          <w:color w:val="000000"/>
          <w:sz w:val="22"/>
          <w:szCs w:val="22"/>
        </w:rPr>
        <w:t>Det materiale, der fjernes, udski</w:t>
      </w:r>
      <w:r w:rsidR="00B969F0" w:rsidRPr="00B969F0">
        <w:rPr>
          <w:color w:val="000000"/>
          <w:sz w:val="22"/>
          <w:szCs w:val="22"/>
        </w:rPr>
        <w:t>f</w:t>
      </w:r>
      <w:r w:rsidR="00B969F0" w:rsidRPr="00B969F0">
        <w:rPr>
          <w:color w:val="000000"/>
          <w:sz w:val="22"/>
          <w:szCs w:val="22"/>
        </w:rPr>
        <w:t>tes med rene dertil egnede fyldmaterialer.</w:t>
      </w:r>
    </w:p>
    <w:p w:rsidR="005417DA" w:rsidRDefault="005417DA" w:rsidP="005417DA">
      <w:pPr>
        <w:tabs>
          <w:tab w:val="left" w:pos="567"/>
          <w:tab w:val="left" w:pos="850"/>
          <w:tab w:val="left" w:pos="1530"/>
          <w:tab w:val="left" w:pos="9072"/>
        </w:tabs>
        <w:spacing w:after="0"/>
        <w:rPr>
          <w:color w:val="000000"/>
          <w:sz w:val="22"/>
          <w:szCs w:val="22"/>
        </w:rPr>
      </w:pPr>
    </w:p>
    <w:p w:rsidR="005417DA" w:rsidRDefault="005417DA" w:rsidP="005417DA">
      <w:pPr>
        <w:tabs>
          <w:tab w:val="left" w:pos="567"/>
          <w:tab w:val="left" w:pos="850"/>
          <w:tab w:val="left" w:pos="1530"/>
          <w:tab w:val="left" w:pos="9072"/>
        </w:tabs>
        <w:spacing w:after="0"/>
        <w:rPr>
          <w:color w:val="000000"/>
          <w:sz w:val="22"/>
          <w:szCs w:val="22"/>
        </w:rPr>
      </w:pPr>
      <w:r>
        <w:rPr>
          <w:color w:val="000000"/>
          <w:sz w:val="22"/>
          <w:szCs w:val="22"/>
        </w:rPr>
        <w:t xml:space="preserve">Miljø vurderer, at aktiviteten kan accepteres </w:t>
      </w:r>
      <w:r w:rsidRPr="001127A8">
        <w:rPr>
          <w:color w:val="000000"/>
          <w:sz w:val="22"/>
          <w:szCs w:val="22"/>
        </w:rPr>
        <w:t xml:space="preserve">på baggrund af, at </w:t>
      </w:r>
      <w:r>
        <w:rPr>
          <w:color w:val="000000"/>
          <w:sz w:val="22"/>
          <w:szCs w:val="22"/>
        </w:rPr>
        <w:t>den</w:t>
      </w:r>
      <w:r w:rsidRPr="001127A8">
        <w:rPr>
          <w:color w:val="000000"/>
          <w:sz w:val="22"/>
          <w:szCs w:val="22"/>
        </w:rPr>
        <w:t xml:space="preserve"> ikke vu</w:t>
      </w:r>
      <w:r w:rsidRPr="001127A8">
        <w:rPr>
          <w:color w:val="000000"/>
          <w:sz w:val="22"/>
          <w:szCs w:val="22"/>
        </w:rPr>
        <w:t>r</w:t>
      </w:r>
      <w:r w:rsidRPr="001127A8">
        <w:rPr>
          <w:color w:val="000000"/>
          <w:sz w:val="22"/>
          <w:szCs w:val="22"/>
        </w:rPr>
        <w:t>deres at være i strid med miljøgodkendelsen for depo</w:t>
      </w:r>
      <w:r>
        <w:rPr>
          <w:color w:val="000000"/>
          <w:sz w:val="22"/>
          <w:szCs w:val="22"/>
        </w:rPr>
        <w:t>ni</w:t>
      </w:r>
      <w:r w:rsidRPr="001127A8">
        <w:rPr>
          <w:color w:val="000000"/>
          <w:sz w:val="22"/>
          <w:szCs w:val="22"/>
        </w:rPr>
        <w:t xml:space="preserve">et, </w:t>
      </w:r>
      <w:r>
        <w:rPr>
          <w:color w:val="000000"/>
          <w:sz w:val="22"/>
          <w:szCs w:val="22"/>
        </w:rPr>
        <w:t xml:space="preserve">at </w:t>
      </w:r>
      <w:r w:rsidRPr="001127A8">
        <w:rPr>
          <w:color w:val="000000"/>
          <w:sz w:val="22"/>
          <w:szCs w:val="22"/>
        </w:rPr>
        <w:t>aktiviteterne teknisk og miljømæs</w:t>
      </w:r>
      <w:r>
        <w:rPr>
          <w:color w:val="000000"/>
          <w:sz w:val="22"/>
          <w:szCs w:val="22"/>
        </w:rPr>
        <w:t>sigt kan adskilles fra hinanden, samt at etableringen af gaslager og kondensatbrønd ikke vurderes at kunne give anledning til, at efterbehandlingstiden for deponiet forlænges, da regnvand fortsat vil kunne sive ned gennem det deponerede materiale under græsarmeringen og at materialet fjernes ned til dræn under bygværker og således ikke indkapsles.</w:t>
      </w:r>
    </w:p>
    <w:p w:rsidR="005417DA" w:rsidRDefault="005417DA" w:rsidP="005417DA">
      <w:pPr>
        <w:tabs>
          <w:tab w:val="left" w:pos="567"/>
          <w:tab w:val="left" w:pos="850"/>
          <w:tab w:val="left" w:pos="1530"/>
          <w:tab w:val="left" w:pos="9072"/>
        </w:tabs>
        <w:spacing w:after="0"/>
        <w:rPr>
          <w:color w:val="000000"/>
          <w:sz w:val="22"/>
          <w:szCs w:val="22"/>
        </w:rPr>
      </w:pPr>
    </w:p>
    <w:p w:rsidR="005417DA" w:rsidRDefault="005417DA" w:rsidP="005417DA">
      <w:pPr>
        <w:tabs>
          <w:tab w:val="left" w:pos="567"/>
          <w:tab w:val="left" w:pos="850"/>
          <w:tab w:val="left" w:pos="1530"/>
          <w:tab w:val="left" w:pos="9072"/>
        </w:tabs>
        <w:spacing w:after="0"/>
        <w:rPr>
          <w:color w:val="000000"/>
          <w:sz w:val="22"/>
          <w:szCs w:val="22"/>
        </w:rPr>
      </w:pPr>
      <w:r>
        <w:rPr>
          <w:color w:val="000000"/>
          <w:sz w:val="22"/>
          <w:szCs w:val="22"/>
        </w:rPr>
        <w:t>Hvis det viser sig, at deponiet ikke kan videreføres, vil slutafdækningen af delområdet af deponiet, hvor gaslageret etableres, skulle ske i 2 faser. Fø</w:t>
      </w:r>
      <w:r>
        <w:rPr>
          <w:color w:val="000000"/>
          <w:sz w:val="22"/>
          <w:szCs w:val="22"/>
        </w:rPr>
        <w:t>r</w:t>
      </w:r>
      <w:r>
        <w:rPr>
          <w:color w:val="000000"/>
          <w:sz w:val="22"/>
          <w:szCs w:val="22"/>
        </w:rPr>
        <w:t>ste fase skal i henhold til deponeringsbekendtgørelsen, sikre mod kontakt til det deponerede affald. Dette sikres via græsarmeringen og fjernelse af en del af det deponerede materiale. Den resterende del af slutafdækningen skal etableres umiddelbart efter at gaslageraktiviteten er ophørt og i overen</w:t>
      </w:r>
      <w:r>
        <w:rPr>
          <w:color w:val="000000"/>
          <w:sz w:val="22"/>
          <w:szCs w:val="22"/>
        </w:rPr>
        <w:t>s</w:t>
      </w:r>
      <w:r>
        <w:rPr>
          <w:color w:val="000000"/>
          <w:sz w:val="22"/>
          <w:szCs w:val="22"/>
        </w:rPr>
        <w:t>stemmelse med nedlukningsplanens vilkår. Der er fastsat vilkår herfor i go</w:t>
      </w:r>
      <w:r>
        <w:rPr>
          <w:color w:val="000000"/>
          <w:sz w:val="22"/>
          <w:szCs w:val="22"/>
        </w:rPr>
        <w:t>d</w:t>
      </w:r>
      <w:r>
        <w:rPr>
          <w:color w:val="000000"/>
          <w:sz w:val="22"/>
          <w:szCs w:val="22"/>
        </w:rPr>
        <w:t>kendelsen.</w:t>
      </w:r>
    </w:p>
    <w:p w:rsidR="00B969F0" w:rsidRDefault="00B969F0" w:rsidP="005417DA">
      <w:pPr>
        <w:tabs>
          <w:tab w:val="left" w:pos="567"/>
          <w:tab w:val="left" w:pos="850"/>
          <w:tab w:val="left" w:pos="1530"/>
          <w:tab w:val="left" w:pos="9072"/>
        </w:tabs>
        <w:spacing w:after="0"/>
        <w:rPr>
          <w:color w:val="000000"/>
          <w:sz w:val="22"/>
          <w:szCs w:val="22"/>
        </w:rPr>
      </w:pPr>
    </w:p>
    <w:p w:rsidR="001E2E23" w:rsidRDefault="001E2E23" w:rsidP="005417DA">
      <w:pPr>
        <w:tabs>
          <w:tab w:val="left" w:pos="567"/>
          <w:tab w:val="left" w:pos="850"/>
          <w:tab w:val="left" w:pos="1530"/>
          <w:tab w:val="left" w:pos="9072"/>
        </w:tabs>
        <w:spacing w:after="0"/>
        <w:rPr>
          <w:color w:val="000000"/>
          <w:sz w:val="22"/>
          <w:szCs w:val="22"/>
        </w:rPr>
      </w:pPr>
    </w:p>
    <w:p w:rsidR="001E2E23" w:rsidRDefault="001E2E23" w:rsidP="005417DA">
      <w:pPr>
        <w:tabs>
          <w:tab w:val="left" w:pos="567"/>
          <w:tab w:val="left" w:pos="850"/>
          <w:tab w:val="left" w:pos="1530"/>
          <w:tab w:val="left" w:pos="9072"/>
        </w:tabs>
        <w:spacing w:after="0"/>
        <w:rPr>
          <w:color w:val="000000"/>
          <w:sz w:val="22"/>
          <w:szCs w:val="22"/>
        </w:rPr>
      </w:pPr>
    </w:p>
    <w:p w:rsidR="00B969F0" w:rsidRPr="00B969F0" w:rsidRDefault="00B969F0" w:rsidP="005417DA">
      <w:pPr>
        <w:tabs>
          <w:tab w:val="left" w:pos="567"/>
          <w:tab w:val="left" w:pos="850"/>
          <w:tab w:val="left" w:pos="1530"/>
          <w:tab w:val="left" w:pos="9072"/>
        </w:tabs>
        <w:spacing w:after="0"/>
        <w:rPr>
          <w:color w:val="000000"/>
          <w:sz w:val="22"/>
          <w:szCs w:val="22"/>
          <w:u w:val="single"/>
        </w:rPr>
      </w:pPr>
      <w:r w:rsidRPr="00B969F0">
        <w:rPr>
          <w:color w:val="000000"/>
          <w:sz w:val="22"/>
          <w:szCs w:val="22"/>
          <w:u w:val="single"/>
        </w:rPr>
        <w:t>Myndighedsforhold</w:t>
      </w:r>
    </w:p>
    <w:p w:rsidR="005417DA" w:rsidRDefault="00B969F0" w:rsidP="005417DA">
      <w:pPr>
        <w:tabs>
          <w:tab w:val="left" w:pos="567"/>
          <w:tab w:val="left" w:pos="850"/>
          <w:tab w:val="left" w:pos="1530"/>
          <w:tab w:val="left" w:pos="9072"/>
        </w:tabs>
        <w:spacing w:after="0"/>
        <w:rPr>
          <w:color w:val="000000"/>
          <w:sz w:val="22"/>
          <w:szCs w:val="22"/>
        </w:rPr>
      </w:pPr>
      <w:r w:rsidRPr="00B969F0">
        <w:rPr>
          <w:color w:val="000000"/>
          <w:sz w:val="22"/>
          <w:szCs w:val="22"/>
        </w:rPr>
        <w:t xml:space="preserve">I henhold til bekendtgørelse nr. 669 af 18. juni 2014 </w:t>
      </w:r>
      <w:r>
        <w:rPr>
          <w:color w:val="000000"/>
          <w:sz w:val="22"/>
          <w:szCs w:val="22"/>
        </w:rPr>
        <w:t xml:space="preserve">er </w:t>
      </w:r>
      <w:r w:rsidRPr="00B969F0">
        <w:rPr>
          <w:color w:val="000000"/>
          <w:sz w:val="22"/>
          <w:szCs w:val="22"/>
        </w:rPr>
        <w:t>godkendelseskomp</w:t>
      </w:r>
      <w:r w:rsidRPr="00B969F0">
        <w:rPr>
          <w:color w:val="000000"/>
          <w:sz w:val="22"/>
          <w:szCs w:val="22"/>
        </w:rPr>
        <w:t>e</w:t>
      </w:r>
      <w:r w:rsidRPr="00B969F0">
        <w:rPr>
          <w:color w:val="000000"/>
          <w:sz w:val="22"/>
          <w:szCs w:val="22"/>
        </w:rPr>
        <w:t xml:space="preserve">tencen </w:t>
      </w:r>
      <w:r w:rsidR="00495021" w:rsidRPr="00B969F0">
        <w:rPr>
          <w:color w:val="000000"/>
          <w:sz w:val="22"/>
          <w:szCs w:val="22"/>
        </w:rPr>
        <w:t>for depo</w:t>
      </w:r>
      <w:r w:rsidR="00495021">
        <w:rPr>
          <w:color w:val="000000"/>
          <w:sz w:val="22"/>
          <w:szCs w:val="22"/>
        </w:rPr>
        <w:t xml:space="preserve">neringsanlægget </w:t>
      </w:r>
      <w:r>
        <w:rPr>
          <w:color w:val="000000"/>
          <w:sz w:val="22"/>
          <w:szCs w:val="22"/>
        </w:rPr>
        <w:t>ændret</w:t>
      </w:r>
      <w:r w:rsidRPr="00B969F0">
        <w:rPr>
          <w:color w:val="000000"/>
          <w:sz w:val="22"/>
          <w:szCs w:val="22"/>
        </w:rPr>
        <w:t xml:space="preserve"> </w:t>
      </w:r>
      <w:r w:rsidR="00495021" w:rsidRPr="00495021">
        <w:rPr>
          <w:color w:val="000000"/>
          <w:sz w:val="22"/>
          <w:szCs w:val="22"/>
        </w:rPr>
        <w:t xml:space="preserve">fra </w:t>
      </w:r>
      <w:r w:rsidRPr="00B969F0">
        <w:rPr>
          <w:color w:val="000000"/>
          <w:sz w:val="22"/>
          <w:szCs w:val="22"/>
        </w:rPr>
        <w:t>Aalborg Kommune til Miljøstyre</w:t>
      </w:r>
      <w:r w:rsidRPr="00B969F0">
        <w:rPr>
          <w:color w:val="000000"/>
          <w:sz w:val="22"/>
          <w:szCs w:val="22"/>
        </w:rPr>
        <w:t>l</w:t>
      </w:r>
      <w:r w:rsidRPr="00B969F0">
        <w:rPr>
          <w:color w:val="000000"/>
          <w:sz w:val="22"/>
          <w:szCs w:val="22"/>
        </w:rPr>
        <w:t xml:space="preserve">sen </w:t>
      </w:r>
      <w:r>
        <w:rPr>
          <w:color w:val="000000"/>
          <w:sz w:val="22"/>
          <w:szCs w:val="22"/>
        </w:rPr>
        <w:t xml:space="preserve">pr. </w:t>
      </w:r>
      <w:r w:rsidRPr="00B969F0">
        <w:rPr>
          <w:color w:val="000000"/>
          <w:sz w:val="22"/>
          <w:szCs w:val="22"/>
        </w:rPr>
        <w:t>1. juli 2014</w:t>
      </w:r>
      <w:r w:rsidR="00A60C43">
        <w:rPr>
          <w:color w:val="000000"/>
          <w:sz w:val="22"/>
          <w:szCs w:val="22"/>
        </w:rPr>
        <w:t>.</w:t>
      </w:r>
      <w:r w:rsidRPr="00B969F0">
        <w:rPr>
          <w:color w:val="000000"/>
          <w:sz w:val="22"/>
          <w:szCs w:val="22"/>
        </w:rPr>
        <w:t xml:space="preserve"> Jf. overgangsbestemmelserne i kapitel 18 i bekendtg</w:t>
      </w:r>
      <w:r w:rsidRPr="00B969F0">
        <w:rPr>
          <w:color w:val="000000"/>
          <w:sz w:val="22"/>
          <w:szCs w:val="22"/>
        </w:rPr>
        <w:t>ø</w:t>
      </w:r>
      <w:r w:rsidRPr="00B969F0">
        <w:rPr>
          <w:color w:val="000000"/>
          <w:sz w:val="22"/>
          <w:szCs w:val="22"/>
        </w:rPr>
        <w:t>relsen færdighandles verserende sager indsendt inden 1. juli 2014 af ko</w:t>
      </w:r>
      <w:r w:rsidRPr="00B969F0">
        <w:rPr>
          <w:color w:val="000000"/>
          <w:sz w:val="22"/>
          <w:szCs w:val="22"/>
        </w:rPr>
        <w:t>m</w:t>
      </w:r>
      <w:r w:rsidRPr="00B969F0">
        <w:rPr>
          <w:color w:val="000000"/>
          <w:sz w:val="22"/>
          <w:szCs w:val="22"/>
        </w:rPr>
        <w:t>munen.</w:t>
      </w:r>
    </w:p>
    <w:p w:rsidR="00A60C43" w:rsidRDefault="00A60C43" w:rsidP="005417DA">
      <w:pPr>
        <w:tabs>
          <w:tab w:val="left" w:pos="567"/>
          <w:tab w:val="left" w:pos="850"/>
          <w:tab w:val="left" w:pos="1530"/>
          <w:tab w:val="left" w:pos="9072"/>
        </w:tabs>
        <w:spacing w:after="0"/>
        <w:rPr>
          <w:color w:val="000000"/>
          <w:sz w:val="22"/>
          <w:szCs w:val="22"/>
        </w:rPr>
      </w:pPr>
    </w:p>
    <w:p w:rsidR="009F307D" w:rsidRPr="009F307D" w:rsidRDefault="009F307D" w:rsidP="009F307D">
      <w:pPr>
        <w:tabs>
          <w:tab w:val="left" w:pos="567"/>
          <w:tab w:val="left" w:pos="850"/>
          <w:tab w:val="left" w:pos="1530"/>
          <w:tab w:val="left" w:pos="9072"/>
        </w:tabs>
        <w:spacing w:after="0"/>
        <w:rPr>
          <w:color w:val="000000"/>
          <w:sz w:val="22"/>
          <w:szCs w:val="22"/>
        </w:rPr>
      </w:pPr>
      <w:r w:rsidRPr="009F307D">
        <w:rPr>
          <w:color w:val="000000"/>
          <w:sz w:val="22"/>
          <w:szCs w:val="22"/>
        </w:rPr>
        <w:t>Ændringen af godkendelsesbekendtgørelsen vurderes ikke at ændre go</w:t>
      </w:r>
      <w:r w:rsidRPr="009F307D">
        <w:rPr>
          <w:color w:val="000000"/>
          <w:sz w:val="22"/>
          <w:szCs w:val="22"/>
        </w:rPr>
        <w:t>d</w:t>
      </w:r>
      <w:r w:rsidRPr="009F307D">
        <w:rPr>
          <w:color w:val="000000"/>
          <w:sz w:val="22"/>
          <w:szCs w:val="22"/>
        </w:rPr>
        <w:t>kendelseskompetencen for biogaslageret.</w:t>
      </w:r>
      <w:r>
        <w:rPr>
          <w:color w:val="000000"/>
          <w:sz w:val="22"/>
          <w:szCs w:val="22"/>
        </w:rPr>
        <w:t xml:space="preserve"> </w:t>
      </w:r>
      <w:r w:rsidR="002B1779">
        <w:rPr>
          <w:color w:val="000000"/>
          <w:sz w:val="22"/>
          <w:szCs w:val="22"/>
        </w:rPr>
        <w:t xml:space="preserve">Biogaslageret er vurderet at være en biaktivitet til hovedaktiviteten, renseanlæg. </w:t>
      </w:r>
    </w:p>
    <w:p w:rsidR="00B969F0" w:rsidRDefault="00B969F0" w:rsidP="005417DA">
      <w:pPr>
        <w:tabs>
          <w:tab w:val="left" w:pos="567"/>
          <w:tab w:val="left" w:pos="850"/>
          <w:tab w:val="left" w:pos="1530"/>
          <w:tab w:val="left" w:pos="9072"/>
        </w:tabs>
        <w:spacing w:after="0"/>
        <w:rPr>
          <w:color w:val="000000"/>
          <w:sz w:val="22"/>
          <w:szCs w:val="22"/>
        </w:rPr>
      </w:pPr>
    </w:p>
    <w:p w:rsidR="005417DA" w:rsidRPr="00B46692" w:rsidRDefault="005417DA" w:rsidP="005417DA">
      <w:pPr>
        <w:tabs>
          <w:tab w:val="left" w:pos="567"/>
          <w:tab w:val="left" w:pos="850"/>
          <w:tab w:val="left" w:pos="1530"/>
          <w:tab w:val="left" w:pos="9072"/>
        </w:tabs>
        <w:spacing w:after="0"/>
        <w:rPr>
          <w:sz w:val="22"/>
          <w:szCs w:val="22"/>
          <w:u w:val="single"/>
        </w:rPr>
      </w:pPr>
      <w:r w:rsidRPr="00B46692">
        <w:rPr>
          <w:sz w:val="22"/>
          <w:szCs w:val="22"/>
          <w:u w:val="single"/>
        </w:rPr>
        <w:t>VVM</w:t>
      </w:r>
    </w:p>
    <w:p w:rsidR="005417DA" w:rsidRPr="00B46692" w:rsidRDefault="005417DA" w:rsidP="005417DA">
      <w:pPr>
        <w:spacing w:after="0"/>
        <w:rPr>
          <w:sz w:val="22"/>
          <w:szCs w:val="22"/>
        </w:rPr>
      </w:pPr>
      <w:r w:rsidRPr="00B46692">
        <w:rPr>
          <w:sz w:val="22"/>
          <w:szCs w:val="22"/>
        </w:rPr>
        <w:t>Virksomhede</w:t>
      </w:r>
      <w:r>
        <w:rPr>
          <w:sz w:val="22"/>
          <w:szCs w:val="22"/>
        </w:rPr>
        <w:t>n er optaget på bilag 2, punkt 10,</w:t>
      </w:r>
      <w:r w:rsidRPr="00B46692">
        <w:rPr>
          <w:sz w:val="22"/>
          <w:szCs w:val="22"/>
        </w:rPr>
        <w:t xml:space="preserve"> jf. </w:t>
      </w:r>
      <w:r>
        <w:rPr>
          <w:sz w:val="22"/>
          <w:szCs w:val="22"/>
        </w:rPr>
        <w:t>VVM-bekendtgørelsen</w:t>
      </w:r>
      <w:r w:rsidRPr="00B46692">
        <w:rPr>
          <w:sz w:val="22"/>
          <w:szCs w:val="22"/>
        </w:rPr>
        <w:t>.</w:t>
      </w:r>
    </w:p>
    <w:p w:rsidR="005417DA" w:rsidRPr="00B46692" w:rsidRDefault="005417DA" w:rsidP="005417DA">
      <w:pPr>
        <w:tabs>
          <w:tab w:val="left" w:pos="567"/>
          <w:tab w:val="left" w:pos="850"/>
          <w:tab w:val="left" w:pos="1530"/>
          <w:tab w:val="left" w:pos="9072"/>
        </w:tabs>
        <w:spacing w:after="0"/>
        <w:rPr>
          <w:sz w:val="22"/>
          <w:szCs w:val="22"/>
        </w:rPr>
      </w:pPr>
    </w:p>
    <w:p w:rsidR="005417DA" w:rsidRDefault="005417DA" w:rsidP="005417DA">
      <w:pPr>
        <w:tabs>
          <w:tab w:val="left" w:pos="567"/>
          <w:tab w:val="left" w:pos="850"/>
          <w:tab w:val="left" w:pos="1530"/>
          <w:tab w:val="left" w:pos="9072"/>
        </w:tabs>
        <w:spacing w:after="0"/>
        <w:rPr>
          <w:color w:val="000000"/>
          <w:sz w:val="22"/>
          <w:szCs w:val="22"/>
        </w:rPr>
      </w:pPr>
      <w:r w:rsidRPr="00B46692">
        <w:rPr>
          <w:sz w:val="22"/>
          <w:szCs w:val="22"/>
        </w:rPr>
        <w:t>Aalborg Kommune har vurderet ansøgningen i henhold ti</w:t>
      </w:r>
      <w:r>
        <w:rPr>
          <w:sz w:val="22"/>
          <w:szCs w:val="22"/>
        </w:rPr>
        <w:t>l VVM-bekendt-gørelsens bilag 3.</w:t>
      </w:r>
      <w:r w:rsidRPr="00B46692">
        <w:rPr>
          <w:sz w:val="22"/>
          <w:szCs w:val="22"/>
        </w:rPr>
        <w:t xml:space="preserve"> </w:t>
      </w:r>
      <w:r>
        <w:rPr>
          <w:sz w:val="22"/>
          <w:szCs w:val="22"/>
        </w:rPr>
        <w:t>Anlægget vurderes ikke på baggrund af dets karakteristika eller placering at give anledning til en væsentlig miljøpåvirkning.</w:t>
      </w:r>
    </w:p>
    <w:p w:rsidR="005417DA" w:rsidRDefault="005417DA" w:rsidP="005417DA">
      <w:pPr>
        <w:tabs>
          <w:tab w:val="left" w:pos="567"/>
          <w:tab w:val="left" w:pos="850"/>
          <w:tab w:val="left" w:pos="1530"/>
          <w:tab w:val="left" w:pos="9072"/>
        </w:tabs>
        <w:spacing w:after="0"/>
        <w:rPr>
          <w:color w:val="000000"/>
          <w:sz w:val="22"/>
          <w:szCs w:val="22"/>
        </w:rPr>
      </w:pPr>
    </w:p>
    <w:p w:rsidR="005417DA" w:rsidRPr="00E73514" w:rsidRDefault="005417DA" w:rsidP="005417DA">
      <w:pPr>
        <w:spacing w:after="0"/>
        <w:rPr>
          <w:sz w:val="22"/>
          <w:szCs w:val="22"/>
        </w:rPr>
      </w:pPr>
      <w:r w:rsidRPr="000F0930">
        <w:rPr>
          <w:sz w:val="22"/>
          <w:szCs w:val="22"/>
          <w:u w:val="single"/>
        </w:rPr>
        <w:t>Bedste tilgængelige teknik</w:t>
      </w:r>
      <w:r>
        <w:rPr>
          <w:sz w:val="22"/>
          <w:szCs w:val="22"/>
          <w:u w:val="single"/>
        </w:rPr>
        <w:t xml:space="preserve"> og forebyggelse af uheld</w:t>
      </w:r>
    </w:p>
    <w:p w:rsidR="005417DA" w:rsidRPr="008903EB" w:rsidRDefault="005417DA" w:rsidP="005417DA">
      <w:pPr>
        <w:spacing w:after="0"/>
        <w:rPr>
          <w:color w:val="0000FF"/>
          <w:sz w:val="22"/>
          <w:szCs w:val="22"/>
        </w:rPr>
      </w:pPr>
      <w:r>
        <w:rPr>
          <w:sz w:val="22"/>
          <w:szCs w:val="22"/>
        </w:rPr>
        <w:t xml:space="preserve">Aalborg Kommune, Miljø vurderer, </w:t>
      </w:r>
      <w:r w:rsidRPr="00B46692">
        <w:rPr>
          <w:sz w:val="22"/>
          <w:szCs w:val="22"/>
        </w:rPr>
        <w:t>at det af virksomhedens ansøgning om miljøgodkendelse fremgår</w:t>
      </w:r>
      <w:r>
        <w:rPr>
          <w:sz w:val="22"/>
          <w:szCs w:val="22"/>
        </w:rPr>
        <w:t>, at virksomheden har truffet de nødvendige fora</w:t>
      </w:r>
      <w:r>
        <w:rPr>
          <w:sz w:val="22"/>
          <w:szCs w:val="22"/>
        </w:rPr>
        <w:t>n</w:t>
      </w:r>
      <w:r>
        <w:rPr>
          <w:sz w:val="22"/>
          <w:szCs w:val="22"/>
        </w:rPr>
        <w:t>staltninger til at forebygge og begrænse forureningen ved anvendelse af den bedst tilgængelige teknik.</w:t>
      </w:r>
    </w:p>
    <w:p w:rsidR="005417DA" w:rsidRDefault="005417DA" w:rsidP="005417DA">
      <w:pPr>
        <w:spacing w:after="0"/>
        <w:rPr>
          <w:color w:val="FF0000"/>
          <w:sz w:val="22"/>
          <w:szCs w:val="22"/>
        </w:rPr>
      </w:pPr>
    </w:p>
    <w:p w:rsidR="005417DA" w:rsidRDefault="005417DA" w:rsidP="005417DA">
      <w:pPr>
        <w:spacing w:after="0"/>
        <w:rPr>
          <w:sz w:val="22"/>
          <w:szCs w:val="22"/>
        </w:rPr>
      </w:pPr>
      <w:r w:rsidRPr="00810A50">
        <w:rPr>
          <w:sz w:val="22"/>
          <w:szCs w:val="22"/>
        </w:rPr>
        <w:t>Aalborg Kommune, Miljø vurderer, at virksomheden er indrettet og drives på en sådan måde:</w:t>
      </w:r>
    </w:p>
    <w:p w:rsidR="005417DA" w:rsidRDefault="005417DA" w:rsidP="005417DA">
      <w:pPr>
        <w:pStyle w:val="nummer"/>
        <w:rPr>
          <w:rFonts w:ascii="Arial" w:hAnsi="Arial" w:cs="Arial"/>
          <w:sz w:val="22"/>
          <w:szCs w:val="22"/>
        </w:rPr>
      </w:pPr>
      <w:r w:rsidRPr="00810A50">
        <w:rPr>
          <w:rFonts w:ascii="Arial" w:hAnsi="Arial" w:cs="Arial"/>
          <w:sz w:val="22"/>
          <w:szCs w:val="22"/>
        </w:rPr>
        <w:t>1) at energi- og råvarefor</w:t>
      </w:r>
      <w:r>
        <w:rPr>
          <w:rFonts w:ascii="Arial" w:hAnsi="Arial" w:cs="Arial"/>
          <w:sz w:val="22"/>
          <w:szCs w:val="22"/>
        </w:rPr>
        <w:t>bruget udnyttes mest effektivt,</w:t>
      </w:r>
    </w:p>
    <w:p w:rsidR="005417DA" w:rsidRDefault="005417DA" w:rsidP="008B7B43">
      <w:pPr>
        <w:pStyle w:val="nummer"/>
        <w:numPr>
          <w:ilvl w:val="0"/>
          <w:numId w:val="12"/>
        </w:numPr>
        <w:tabs>
          <w:tab w:val="clear" w:pos="397"/>
          <w:tab w:val="left" w:pos="142"/>
        </w:tabs>
        <w:rPr>
          <w:rFonts w:ascii="Arial" w:hAnsi="Arial" w:cs="Arial"/>
          <w:sz w:val="22"/>
          <w:szCs w:val="22"/>
        </w:rPr>
      </w:pPr>
      <w:r>
        <w:rPr>
          <w:rFonts w:ascii="Arial" w:hAnsi="Arial" w:cs="Arial"/>
          <w:sz w:val="22"/>
          <w:szCs w:val="22"/>
        </w:rPr>
        <w:t>Biogaslageret indgår som en del af et projekt for at udnytte energien i slammet bedst muligt og reducere brugen af fossile brændsler.</w:t>
      </w:r>
    </w:p>
    <w:p w:rsidR="005417DA" w:rsidRPr="00810A50" w:rsidRDefault="005417DA" w:rsidP="005417DA">
      <w:pPr>
        <w:pStyle w:val="nummer"/>
        <w:rPr>
          <w:rFonts w:ascii="Arial" w:hAnsi="Arial" w:cs="Arial"/>
          <w:sz w:val="22"/>
          <w:szCs w:val="22"/>
        </w:rPr>
      </w:pPr>
    </w:p>
    <w:p w:rsidR="005417DA" w:rsidRDefault="005417DA" w:rsidP="005417DA">
      <w:pPr>
        <w:pStyle w:val="nummer"/>
        <w:tabs>
          <w:tab w:val="clear" w:pos="397"/>
          <w:tab w:val="left" w:pos="284"/>
        </w:tabs>
        <w:ind w:left="284" w:hanging="284"/>
        <w:rPr>
          <w:rFonts w:ascii="Arial" w:hAnsi="Arial" w:cs="Arial"/>
          <w:sz w:val="22"/>
          <w:szCs w:val="22"/>
        </w:rPr>
      </w:pPr>
      <w:r w:rsidRPr="00810A50">
        <w:rPr>
          <w:rFonts w:ascii="Arial" w:hAnsi="Arial" w:cs="Arial"/>
          <w:sz w:val="22"/>
          <w:szCs w:val="22"/>
        </w:rPr>
        <w:t>2) at mulighederne for at substituere særligt skadelige eller betænkelige sto</w:t>
      </w:r>
      <w:r w:rsidRPr="00810A50">
        <w:rPr>
          <w:rFonts w:ascii="Arial" w:hAnsi="Arial" w:cs="Arial"/>
          <w:sz w:val="22"/>
          <w:szCs w:val="22"/>
        </w:rPr>
        <w:t>f</w:t>
      </w:r>
      <w:r w:rsidRPr="00810A50">
        <w:rPr>
          <w:rFonts w:ascii="Arial" w:hAnsi="Arial" w:cs="Arial"/>
          <w:sz w:val="22"/>
          <w:szCs w:val="22"/>
        </w:rPr>
        <w:t>fer med mindre skadelige eller betænkelige stoffer er udnyttet,</w:t>
      </w:r>
    </w:p>
    <w:p w:rsidR="005417DA" w:rsidRDefault="005417DA" w:rsidP="008B7B43">
      <w:pPr>
        <w:pStyle w:val="nummer"/>
        <w:numPr>
          <w:ilvl w:val="0"/>
          <w:numId w:val="11"/>
        </w:numPr>
        <w:tabs>
          <w:tab w:val="clear" w:pos="397"/>
          <w:tab w:val="left" w:pos="142"/>
        </w:tabs>
        <w:rPr>
          <w:rFonts w:ascii="Arial" w:hAnsi="Arial" w:cs="Arial"/>
          <w:sz w:val="22"/>
          <w:szCs w:val="22"/>
        </w:rPr>
      </w:pPr>
      <w:r>
        <w:rPr>
          <w:rFonts w:ascii="Arial" w:hAnsi="Arial" w:cs="Arial"/>
          <w:sz w:val="22"/>
          <w:szCs w:val="22"/>
        </w:rPr>
        <w:t>Der indgår ikke særligt skadelige eller betænkelige stoffer i driften.</w:t>
      </w:r>
    </w:p>
    <w:p w:rsidR="005417DA" w:rsidRPr="00810A50" w:rsidRDefault="005417DA" w:rsidP="005417DA">
      <w:pPr>
        <w:pStyle w:val="nummer"/>
        <w:rPr>
          <w:rFonts w:ascii="Arial" w:hAnsi="Arial" w:cs="Arial"/>
          <w:sz w:val="22"/>
          <w:szCs w:val="22"/>
        </w:rPr>
      </w:pPr>
      <w:r w:rsidRPr="00810A50">
        <w:rPr>
          <w:rFonts w:ascii="Arial" w:hAnsi="Arial" w:cs="Arial"/>
          <w:sz w:val="22"/>
          <w:szCs w:val="22"/>
        </w:rPr>
        <w:t xml:space="preserve"> </w:t>
      </w:r>
    </w:p>
    <w:p w:rsidR="005417DA" w:rsidRDefault="005417DA" w:rsidP="005417DA">
      <w:pPr>
        <w:pStyle w:val="nummer"/>
        <w:rPr>
          <w:rFonts w:ascii="Arial" w:hAnsi="Arial" w:cs="Arial"/>
          <w:sz w:val="22"/>
          <w:szCs w:val="22"/>
        </w:rPr>
      </w:pPr>
      <w:r w:rsidRPr="00810A50">
        <w:rPr>
          <w:rFonts w:ascii="Arial" w:hAnsi="Arial" w:cs="Arial"/>
          <w:sz w:val="22"/>
          <w:szCs w:val="22"/>
        </w:rPr>
        <w:t>3) at produktionsprocesserne er optimeret i det omfang det er muligt,</w:t>
      </w:r>
    </w:p>
    <w:p w:rsidR="005417DA" w:rsidRDefault="005417DA" w:rsidP="008B7B43">
      <w:pPr>
        <w:pStyle w:val="nummer"/>
        <w:numPr>
          <w:ilvl w:val="0"/>
          <w:numId w:val="10"/>
        </w:numPr>
        <w:tabs>
          <w:tab w:val="clear" w:pos="397"/>
          <w:tab w:val="left" w:pos="142"/>
        </w:tabs>
        <w:rPr>
          <w:rFonts w:ascii="Arial" w:hAnsi="Arial" w:cs="Arial"/>
          <w:sz w:val="22"/>
          <w:szCs w:val="22"/>
        </w:rPr>
      </w:pPr>
      <w:r>
        <w:rPr>
          <w:rFonts w:ascii="Arial" w:hAnsi="Arial" w:cs="Arial"/>
          <w:sz w:val="22"/>
          <w:szCs w:val="22"/>
        </w:rPr>
        <w:t>Der foregår ingen produktion.</w:t>
      </w:r>
    </w:p>
    <w:p w:rsidR="005417DA" w:rsidRPr="00810A50" w:rsidRDefault="005417DA" w:rsidP="005417DA">
      <w:pPr>
        <w:pStyle w:val="nummer"/>
        <w:tabs>
          <w:tab w:val="clear" w:pos="397"/>
          <w:tab w:val="left" w:pos="142"/>
        </w:tabs>
        <w:ind w:left="142" w:firstLine="0"/>
        <w:rPr>
          <w:rFonts w:ascii="Arial" w:hAnsi="Arial" w:cs="Arial"/>
          <w:sz w:val="22"/>
          <w:szCs w:val="22"/>
        </w:rPr>
      </w:pPr>
      <w:r w:rsidRPr="00810A50">
        <w:rPr>
          <w:rFonts w:ascii="Arial" w:hAnsi="Arial" w:cs="Arial"/>
          <w:sz w:val="22"/>
          <w:szCs w:val="22"/>
        </w:rPr>
        <w:t xml:space="preserve"> </w:t>
      </w:r>
    </w:p>
    <w:p w:rsidR="005417DA" w:rsidRDefault="005417DA" w:rsidP="005417DA">
      <w:pPr>
        <w:pStyle w:val="nummer"/>
        <w:tabs>
          <w:tab w:val="clear" w:pos="397"/>
          <w:tab w:val="left" w:pos="567"/>
        </w:tabs>
        <w:ind w:left="284" w:hanging="284"/>
        <w:rPr>
          <w:rFonts w:ascii="Arial" w:hAnsi="Arial" w:cs="Arial"/>
          <w:sz w:val="22"/>
          <w:szCs w:val="22"/>
        </w:rPr>
      </w:pPr>
      <w:r w:rsidRPr="00810A50">
        <w:rPr>
          <w:rFonts w:ascii="Arial" w:hAnsi="Arial" w:cs="Arial"/>
          <w:sz w:val="22"/>
          <w:szCs w:val="22"/>
        </w:rPr>
        <w:t>4) at affaldsfrembringelse undgås, og hvor d</w:t>
      </w:r>
      <w:r>
        <w:rPr>
          <w:rFonts w:ascii="Arial" w:hAnsi="Arial" w:cs="Arial"/>
          <w:sz w:val="22"/>
          <w:szCs w:val="22"/>
        </w:rPr>
        <w:t xml:space="preserve">ette ikke kan lade sig gøre, at </w:t>
      </w:r>
      <w:r w:rsidRPr="00810A50">
        <w:rPr>
          <w:rFonts w:ascii="Arial" w:hAnsi="Arial" w:cs="Arial"/>
          <w:sz w:val="22"/>
          <w:szCs w:val="22"/>
        </w:rPr>
        <w:t>mulighederne for genanvendels</w:t>
      </w:r>
      <w:r>
        <w:rPr>
          <w:rFonts w:ascii="Arial" w:hAnsi="Arial" w:cs="Arial"/>
          <w:sz w:val="22"/>
          <w:szCs w:val="22"/>
        </w:rPr>
        <w:t>e og recirkulation er udnyttet,</w:t>
      </w:r>
    </w:p>
    <w:p w:rsidR="005417DA" w:rsidRDefault="005417DA" w:rsidP="008B7B43">
      <w:pPr>
        <w:pStyle w:val="nummer"/>
        <w:numPr>
          <w:ilvl w:val="0"/>
          <w:numId w:val="10"/>
        </w:numPr>
        <w:rPr>
          <w:rFonts w:ascii="Arial" w:hAnsi="Arial" w:cs="Arial"/>
          <w:sz w:val="22"/>
          <w:szCs w:val="22"/>
        </w:rPr>
      </w:pPr>
      <w:r>
        <w:rPr>
          <w:rFonts w:ascii="Arial" w:hAnsi="Arial" w:cs="Arial"/>
          <w:sz w:val="22"/>
          <w:szCs w:val="22"/>
        </w:rPr>
        <w:t>Der produceres ikke affald.</w:t>
      </w:r>
    </w:p>
    <w:p w:rsidR="005417DA" w:rsidRPr="00810A50" w:rsidRDefault="005417DA" w:rsidP="005417DA">
      <w:pPr>
        <w:pStyle w:val="nummer"/>
        <w:rPr>
          <w:rFonts w:ascii="Arial" w:hAnsi="Arial" w:cs="Arial"/>
          <w:sz w:val="22"/>
          <w:szCs w:val="22"/>
        </w:rPr>
      </w:pPr>
    </w:p>
    <w:p w:rsidR="005417DA" w:rsidRDefault="005417DA" w:rsidP="005417DA">
      <w:pPr>
        <w:pStyle w:val="nummer"/>
        <w:tabs>
          <w:tab w:val="clear" w:pos="397"/>
          <w:tab w:val="left" w:pos="284"/>
        </w:tabs>
        <w:ind w:left="284" w:hanging="284"/>
        <w:rPr>
          <w:rFonts w:ascii="Arial" w:hAnsi="Arial" w:cs="Arial"/>
          <w:sz w:val="22"/>
          <w:szCs w:val="22"/>
        </w:rPr>
      </w:pPr>
      <w:r w:rsidRPr="00810A50">
        <w:rPr>
          <w:rFonts w:ascii="Arial" w:hAnsi="Arial" w:cs="Arial"/>
          <w:sz w:val="22"/>
          <w:szCs w:val="22"/>
        </w:rPr>
        <w:t>5) at der i det omfang forureningen ikke kan undgås, er anvendt bedste ti</w:t>
      </w:r>
      <w:r w:rsidRPr="00810A50">
        <w:rPr>
          <w:rFonts w:ascii="Arial" w:hAnsi="Arial" w:cs="Arial"/>
          <w:sz w:val="22"/>
          <w:szCs w:val="22"/>
        </w:rPr>
        <w:t>l</w:t>
      </w:r>
      <w:r w:rsidRPr="00810A50">
        <w:rPr>
          <w:rFonts w:ascii="Arial" w:hAnsi="Arial" w:cs="Arial"/>
          <w:sz w:val="22"/>
          <w:szCs w:val="22"/>
        </w:rPr>
        <w:t>gængelige rensningsteknik, og</w:t>
      </w:r>
    </w:p>
    <w:p w:rsidR="005417DA" w:rsidRDefault="005417DA" w:rsidP="008B7B43">
      <w:pPr>
        <w:pStyle w:val="nummer"/>
        <w:numPr>
          <w:ilvl w:val="0"/>
          <w:numId w:val="10"/>
        </w:numPr>
        <w:rPr>
          <w:rFonts w:ascii="Arial" w:hAnsi="Arial" w:cs="Arial"/>
          <w:sz w:val="22"/>
          <w:szCs w:val="22"/>
        </w:rPr>
      </w:pPr>
      <w:r>
        <w:rPr>
          <w:rFonts w:ascii="Arial" w:hAnsi="Arial" w:cs="Arial"/>
          <w:sz w:val="22"/>
          <w:szCs w:val="22"/>
        </w:rPr>
        <w:t>Der forekommer ikke væsentlig forurening ved driften af lageret.</w:t>
      </w:r>
    </w:p>
    <w:p w:rsidR="005417DA" w:rsidRPr="00810A50" w:rsidRDefault="005417DA" w:rsidP="005417DA">
      <w:pPr>
        <w:pStyle w:val="nummer"/>
        <w:rPr>
          <w:rFonts w:ascii="Arial" w:hAnsi="Arial" w:cs="Arial"/>
          <w:sz w:val="22"/>
          <w:szCs w:val="22"/>
        </w:rPr>
      </w:pPr>
      <w:r w:rsidRPr="00810A50">
        <w:rPr>
          <w:rFonts w:ascii="Arial" w:hAnsi="Arial" w:cs="Arial"/>
          <w:sz w:val="22"/>
          <w:szCs w:val="22"/>
        </w:rPr>
        <w:t xml:space="preserve"> </w:t>
      </w:r>
    </w:p>
    <w:p w:rsidR="005417DA" w:rsidRDefault="005417DA" w:rsidP="005417DA">
      <w:pPr>
        <w:pStyle w:val="nummer"/>
        <w:tabs>
          <w:tab w:val="clear" w:pos="397"/>
          <w:tab w:val="left" w:pos="0"/>
        </w:tabs>
        <w:ind w:left="284" w:hanging="284"/>
        <w:rPr>
          <w:rFonts w:ascii="Arial" w:hAnsi="Arial" w:cs="Arial"/>
          <w:sz w:val="22"/>
          <w:szCs w:val="22"/>
        </w:rPr>
      </w:pPr>
      <w:r w:rsidRPr="00810A50">
        <w:rPr>
          <w:rFonts w:ascii="Arial" w:hAnsi="Arial" w:cs="Arial"/>
          <w:sz w:val="22"/>
          <w:szCs w:val="22"/>
        </w:rPr>
        <w:t>6) at der er truffet de nødvendige foranstaltninger med henblik på at foreby</w:t>
      </w:r>
      <w:r w:rsidRPr="00810A50">
        <w:rPr>
          <w:rFonts w:ascii="Arial" w:hAnsi="Arial" w:cs="Arial"/>
          <w:sz w:val="22"/>
          <w:szCs w:val="22"/>
        </w:rPr>
        <w:t>g</w:t>
      </w:r>
      <w:r w:rsidRPr="00810A50">
        <w:rPr>
          <w:rFonts w:ascii="Arial" w:hAnsi="Arial" w:cs="Arial"/>
          <w:sz w:val="22"/>
          <w:szCs w:val="22"/>
        </w:rPr>
        <w:t>ge uheld og begrænse konsekvenserne heraf.</w:t>
      </w:r>
    </w:p>
    <w:p w:rsidR="005417DA" w:rsidRPr="00810A50" w:rsidRDefault="005417DA" w:rsidP="008B7B43">
      <w:pPr>
        <w:pStyle w:val="nummer"/>
        <w:numPr>
          <w:ilvl w:val="0"/>
          <w:numId w:val="10"/>
        </w:numPr>
        <w:tabs>
          <w:tab w:val="clear" w:pos="397"/>
          <w:tab w:val="left" w:pos="0"/>
        </w:tabs>
        <w:rPr>
          <w:rFonts w:ascii="Arial" w:hAnsi="Arial" w:cs="Arial"/>
          <w:sz w:val="22"/>
          <w:szCs w:val="22"/>
        </w:rPr>
      </w:pPr>
      <w:r>
        <w:rPr>
          <w:rFonts w:ascii="Arial" w:hAnsi="Arial" w:cs="Arial"/>
          <w:sz w:val="22"/>
          <w:szCs w:val="22"/>
        </w:rPr>
        <w:t>Risikoen for uheld og begrænsende foranstaltninger er behandlet i ris</w:t>
      </w:r>
      <w:r>
        <w:rPr>
          <w:rFonts w:ascii="Arial" w:hAnsi="Arial" w:cs="Arial"/>
          <w:sz w:val="22"/>
          <w:szCs w:val="22"/>
        </w:rPr>
        <w:t>i</w:t>
      </w:r>
      <w:r>
        <w:rPr>
          <w:rFonts w:ascii="Arial" w:hAnsi="Arial" w:cs="Arial"/>
          <w:sz w:val="22"/>
          <w:szCs w:val="22"/>
        </w:rPr>
        <w:t>kodokumentet for anlægget.</w:t>
      </w:r>
    </w:p>
    <w:p w:rsidR="002B0994" w:rsidRDefault="002B0994" w:rsidP="005417DA">
      <w:pPr>
        <w:tabs>
          <w:tab w:val="left" w:pos="567"/>
          <w:tab w:val="left" w:pos="850"/>
          <w:tab w:val="left" w:pos="1530"/>
          <w:tab w:val="left" w:pos="9072"/>
        </w:tabs>
        <w:spacing w:after="0"/>
        <w:rPr>
          <w:sz w:val="22"/>
          <w:szCs w:val="22"/>
          <w:u w:val="single"/>
        </w:rPr>
      </w:pPr>
    </w:p>
    <w:p w:rsidR="005417DA" w:rsidRDefault="005417DA" w:rsidP="005417DA">
      <w:pPr>
        <w:tabs>
          <w:tab w:val="left" w:pos="567"/>
          <w:tab w:val="left" w:pos="850"/>
          <w:tab w:val="left" w:pos="1530"/>
          <w:tab w:val="left" w:pos="9072"/>
        </w:tabs>
        <w:spacing w:after="0"/>
        <w:rPr>
          <w:sz w:val="22"/>
          <w:szCs w:val="22"/>
          <w:u w:val="single"/>
        </w:rPr>
      </w:pPr>
      <w:r w:rsidRPr="00DB1336">
        <w:rPr>
          <w:sz w:val="22"/>
          <w:szCs w:val="22"/>
          <w:u w:val="single"/>
        </w:rPr>
        <w:t>Retsbeskyttelse</w:t>
      </w:r>
    </w:p>
    <w:p w:rsidR="005417DA" w:rsidRDefault="005417DA" w:rsidP="005417DA">
      <w:pPr>
        <w:tabs>
          <w:tab w:val="left" w:pos="567"/>
          <w:tab w:val="left" w:pos="850"/>
          <w:tab w:val="left" w:pos="1530"/>
          <w:tab w:val="left" w:pos="9072"/>
        </w:tabs>
        <w:spacing w:after="0"/>
        <w:rPr>
          <w:color w:val="FF0000"/>
          <w:sz w:val="22"/>
          <w:szCs w:val="22"/>
        </w:rPr>
      </w:pPr>
      <w:r w:rsidRPr="00B65334">
        <w:rPr>
          <w:sz w:val="22"/>
          <w:szCs w:val="22"/>
        </w:rPr>
        <w:t>Der er 8 års retsbeskyttelse på den nye miljøgodkendelse</w:t>
      </w:r>
      <w:r>
        <w:rPr>
          <w:color w:val="FF0000"/>
          <w:sz w:val="22"/>
          <w:szCs w:val="22"/>
        </w:rPr>
        <w:t>.</w:t>
      </w:r>
    </w:p>
    <w:p w:rsidR="005417DA" w:rsidRDefault="005417DA" w:rsidP="005417DA">
      <w:pPr>
        <w:tabs>
          <w:tab w:val="left" w:pos="567"/>
          <w:tab w:val="left" w:pos="850"/>
          <w:tab w:val="left" w:pos="1530"/>
          <w:tab w:val="left" w:pos="9072"/>
        </w:tabs>
        <w:spacing w:after="0"/>
        <w:rPr>
          <w:color w:val="FF0000"/>
          <w:sz w:val="22"/>
          <w:szCs w:val="22"/>
        </w:rPr>
      </w:pPr>
    </w:p>
    <w:p w:rsidR="005417DA" w:rsidRDefault="005417DA" w:rsidP="005417DA">
      <w:pPr>
        <w:spacing w:after="0"/>
        <w:rPr>
          <w:sz w:val="22"/>
          <w:szCs w:val="22"/>
          <w:u w:val="single"/>
        </w:rPr>
      </w:pPr>
      <w:r w:rsidRPr="00D3152F">
        <w:rPr>
          <w:sz w:val="22"/>
          <w:szCs w:val="22"/>
          <w:u w:val="single"/>
        </w:rPr>
        <w:t>Driftsjournal for egenkontrol</w:t>
      </w:r>
    </w:p>
    <w:p w:rsidR="005417DA" w:rsidRDefault="005417DA" w:rsidP="005417DA">
      <w:pPr>
        <w:pStyle w:val="Sidefod"/>
        <w:tabs>
          <w:tab w:val="clear" w:pos="4819"/>
          <w:tab w:val="clear" w:pos="9638"/>
          <w:tab w:val="left" w:pos="567"/>
          <w:tab w:val="left" w:pos="850"/>
          <w:tab w:val="left" w:pos="1530"/>
          <w:tab w:val="left" w:pos="9072"/>
        </w:tabs>
        <w:rPr>
          <w:sz w:val="22"/>
          <w:szCs w:val="22"/>
        </w:rPr>
      </w:pPr>
      <w:r w:rsidRPr="005E0881">
        <w:rPr>
          <w:sz w:val="22"/>
          <w:szCs w:val="22"/>
        </w:rPr>
        <w:t xml:space="preserve">Vilkår 1 omfatter krav om registrering af grundlaget for egenkontrol, dvs. gældende godkendelse, tilladelser og tilsynsnotater, samt en registrering </w:t>
      </w:r>
      <w:r w:rsidR="000C797B">
        <w:rPr>
          <w:sz w:val="22"/>
          <w:szCs w:val="22"/>
        </w:rPr>
        <w:t xml:space="preserve">af </w:t>
      </w:r>
      <w:r w:rsidRPr="005E0881">
        <w:rPr>
          <w:sz w:val="22"/>
          <w:szCs w:val="22"/>
        </w:rPr>
        <w:t>resultatet af den løbende egenkontrol. Herunder dokumentationsmålinger i form af målinger i relation til støj, der er medtaget under de konkrete punkter i miljøgodkendelsen.</w:t>
      </w:r>
      <w:r>
        <w:rPr>
          <w:sz w:val="22"/>
          <w:szCs w:val="22"/>
        </w:rPr>
        <w:t xml:space="preserve"> </w:t>
      </w:r>
      <w:r w:rsidRPr="005E0881">
        <w:rPr>
          <w:sz w:val="22"/>
          <w:szCs w:val="22"/>
        </w:rPr>
        <w:t>Egenkontrollen skal sikre, at der er fornøden dokument</w:t>
      </w:r>
      <w:r w:rsidRPr="005E0881">
        <w:rPr>
          <w:sz w:val="22"/>
          <w:szCs w:val="22"/>
        </w:rPr>
        <w:t>a</w:t>
      </w:r>
      <w:r w:rsidRPr="005E0881">
        <w:rPr>
          <w:sz w:val="22"/>
          <w:szCs w:val="22"/>
        </w:rPr>
        <w:t>tion for overholdelse af miljøgodkendelsen</w:t>
      </w:r>
      <w:r>
        <w:rPr>
          <w:sz w:val="22"/>
          <w:szCs w:val="22"/>
        </w:rPr>
        <w:t>.</w:t>
      </w:r>
    </w:p>
    <w:p w:rsidR="000C797B" w:rsidRDefault="000C797B" w:rsidP="005417DA">
      <w:pPr>
        <w:pStyle w:val="Sidefod"/>
        <w:tabs>
          <w:tab w:val="clear" w:pos="4819"/>
          <w:tab w:val="clear" w:pos="9638"/>
          <w:tab w:val="left" w:pos="567"/>
          <w:tab w:val="left" w:pos="850"/>
          <w:tab w:val="left" w:pos="1530"/>
          <w:tab w:val="left" w:pos="9072"/>
        </w:tabs>
        <w:rPr>
          <w:sz w:val="22"/>
          <w:szCs w:val="22"/>
        </w:rPr>
      </w:pPr>
    </w:p>
    <w:p w:rsidR="000C797B" w:rsidRDefault="000C797B" w:rsidP="005417DA">
      <w:pPr>
        <w:pStyle w:val="Sidefod"/>
        <w:tabs>
          <w:tab w:val="clear" w:pos="4819"/>
          <w:tab w:val="clear" w:pos="9638"/>
          <w:tab w:val="left" w:pos="567"/>
          <w:tab w:val="left" w:pos="850"/>
          <w:tab w:val="left" w:pos="1530"/>
          <w:tab w:val="left" w:pos="9072"/>
        </w:tabs>
        <w:rPr>
          <w:sz w:val="22"/>
          <w:szCs w:val="22"/>
        </w:rPr>
      </w:pPr>
      <w:r>
        <w:rPr>
          <w:sz w:val="22"/>
          <w:szCs w:val="22"/>
        </w:rPr>
        <w:t>Alle registreringer kan ske digitalt.</w:t>
      </w:r>
    </w:p>
    <w:p w:rsidR="005417DA" w:rsidRDefault="005417DA" w:rsidP="005417DA">
      <w:pPr>
        <w:pStyle w:val="Sidefod"/>
        <w:tabs>
          <w:tab w:val="clear" w:pos="4819"/>
          <w:tab w:val="clear" w:pos="9638"/>
          <w:tab w:val="left" w:pos="567"/>
          <w:tab w:val="left" w:pos="850"/>
          <w:tab w:val="left" w:pos="1530"/>
          <w:tab w:val="left" w:pos="9072"/>
        </w:tabs>
        <w:rPr>
          <w:sz w:val="22"/>
          <w:szCs w:val="22"/>
          <w:u w:val="single"/>
        </w:rPr>
      </w:pPr>
    </w:p>
    <w:p w:rsidR="005417DA" w:rsidRDefault="005417DA" w:rsidP="005417DA">
      <w:pPr>
        <w:pStyle w:val="Sidefod"/>
        <w:tabs>
          <w:tab w:val="clear" w:pos="4819"/>
          <w:tab w:val="clear" w:pos="9638"/>
          <w:tab w:val="left" w:pos="567"/>
          <w:tab w:val="left" w:pos="850"/>
          <w:tab w:val="left" w:pos="1530"/>
          <w:tab w:val="left" w:pos="9072"/>
        </w:tabs>
        <w:rPr>
          <w:sz w:val="22"/>
          <w:szCs w:val="22"/>
          <w:u w:val="single"/>
        </w:rPr>
      </w:pPr>
      <w:r w:rsidRPr="00AF6F10">
        <w:rPr>
          <w:sz w:val="22"/>
          <w:szCs w:val="22"/>
          <w:u w:val="single"/>
        </w:rPr>
        <w:t>Indretning og drift</w:t>
      </w:r>
    </w:p>
    <w:p w:rsidR="005417DA" w:rsidRPr="005E0881" w:rsidRDefault="005417DA" w:rsidP="005417DA">
      <w:pPr>
        <w:pStyle w:val="Sidefod"/>
        <w:tabs>
          <w:tab w:val="clear" w:pos="4819"/>
          <w:tab w:val="clear" w:pos="9638"/>
          <w:tab w:val="left" w:pos="567"/>
          <w:tab w:val="left" w:pos="850"/>
          <w:tab w:val="left" w:pos="1530"/>
          <w:tab w:val="left" w:pos="9072"/>
        </w:tabs>
        <w:rPr>
          <w:sz w:val="22"/>
          <w:szCs w:val="22"/>
        </w:rPr>
      </w:pPr>
      <w:r>
        <w:rPr>
          <w:sz w:val="22"/>
          <w:szCs w:val="22"/>
        </w:rPr>
        <w:t>Vilkår 2 skal sikre at virksomheden drives og indrettes i overensstemmelse det til sagen oplyste.</w:t>
      </w:r>
    </w:p>
    <w:p w:rsidR="005417DA" w:rsidRDefault="005417DA" w:rsidP="005417DA">
      <w:pPr>
        <w:tabs>
          <w:tab w:val="left" w:pos="567"/>
          <w:tab w:val="left" w:pos="850"/>
          <w:tab w:val="left" w:pos="1530"/>
          <w:tab w:val="left" w:pos="9072"/>
        </w:tabs>
        <w:spacing w:after="0"/>
        <w:rPr>
          <w:sz w:val="22"/>
          <w:szCs w:val="22"/>
        </w:rPr>
      </w:pPr>
    </w:p>
    <w:p w:rsidR="005417DA" w:rsidRDefault="005417DA" w:rsidP="005417DA">
      <w:pPr>
        <w:tabs>
          <w:tab w:val="left" w:pos="567"/>
          <w:tab w:val="left" w:pos="850"/>
          <w:tab w:val="left" w:pos="1530"/>
          <w:tab w:val="left" w:pos="9072"/>
        </w:tabs>
        <w:spacing w:after="0"/>
        <w:rPr>
          <w:sz w:val="22"/>
          <w:szCs w:val="22"/>
        </w:rPr>
      </w:pPr>
      <w:r w:rsidRPr="005E0881">
        <w:rPr>
          <w:sz w:val="22"/>
          <w:szCs w:val="22"/>
        </w:rPr>
        <w:t>Vilkår 3 er et almindeligt indberetningsvilkår, der bl.a. skal sikre, at tilsyn</w:t>
      </w:r>
      <w:r w:rsidRPr="005E0881">
        <w:rPr>
          <w:sz w:val="22"/>
          <w:szCs w:val="22"/>
        </w:rPr>
        <w:t>s</w:t>
      </w:r>
      <w:r w:rsidRPr="005E0881">
        <w:rPr>
          <w:sz w:val="22"/>
          <w:szCs w:val="22"/>
        </w:rPr>
        <w:t>myndigheden altid er bekendt med, hvem der har ansvaret for driften af vir</w:t>
      </w:r>
      <w:r w:rsidRPr="005E0881">
        <w:rPr>
          <w:sz w:val="22"/>
          <w:szCs w:val="22"/>
        </w:rPr>
        <w:t>k</w:t>
      </w:r>
      <w:r w:rsidRPr="005E0881">
        <w:rPr>
          <w:sz w:val="22"/>
          <w:szCs w:val="22"/>
        </w:rPr>
        <w:t>somheden.</w:t>
      </w:r>
    </w:p>
    <w:p w:rsidR="005417DA" w:rsidRDefault="005417DA" w:rsidP="005417DA">
      <w:pPr>
        <w:tabs>
          <w:tab w:val="left" w:pos="567"/>
          <w:tab w:val="left" w:pos="850"/>
          <w:tab w:val="left" w:pos="1530"/>
          <w:tab w:val="left" w:pos="9072"/>
        </w:tabs>
        <w:spacing w:after="0"/>
        <w:rPr>
          <w:sz w:val="22"/>
          <w:szCs w:val="22"/>
        </w:rPr>
      </w:pPr>
    </w:p>
    <w:p w:rsidR="005417DA" w:rsidRDefault="005417DA" w:rsidP="005417DA">
      <w:pPr>
        <w:spacing w:after="0"/>
        <w:rPr>
          <w:sz w:val="22"/>
          <w:szCs w:val="22"/>
        </w:rPr>
      </w:pPr>
      <w:r>
        <w:rPr>
          <w:sz w:val="22"/>
          <w:szCs w:val="22"/>
        </w:rPr>
        <w:t>Vilkår 4 er fastsat i medfør af godkendelsesbekendtgørelsen § 22 stk. 1, pkt.</w:t>
      </w:r>
    </w:p>
    <w:p w:rsidR="005417DA" w:rsidRDefault="005417DA" w:rsidP="005417DA">
      <w:pPr>
        <w:tabs>
          <w:tab w:val="left" w:pos="567"/>
          <w:tab w:val="left" w:pos="850"/>
          <w:tab w:val="left" w:pos="1530"/>
          <w:tab w:val="left" w:pos="9072"/>
        </w:tabs>
        <w:spacing w:after="0"/>
        <w:rPr>
          <w:sz w:val="22"/>
          <w:szCs w:val="22"/>
        </w:rPr>
      </w:pPr>
      <w:r>
        <w:rPr>
          <w:sz w:val="22"/>
          <w:szCs w:val="22"/>
        </w:rPr>
        <w:t>12.</w:t>
      </w:r>
    </w:p>
    <w:p w:rsidR="005417DA" w:rsidRDefault="005417DA" w:rsidP="005417DA">
      <w:pPr>
        <w:tabs>
          <w:tab w:val="left" w:pos="567"/>
          <w:tab w:val="left" w:pos="850"/>
          <w:tab w:val="left" w:pos="1530"/>
          <w:tab w:val="left" w:pos="9072"/>
        </w:tabs>
        <w:spacing w:after="0"/>
        <w:rPr>
          <w:sz w:val="22"/>
          <w:szCs w:val="22"/>
        </w:rPr>
      </w:pPr>
    </w:p>
    <w:p w:rsidR="005417DA" w:rsidRDefault="005417DA" w:rsidP="005417DA">
      <w:pPr>
        <w:tabs>
          <w:tab w:val="left" w:pos="567"/>
          <w:tab w:val="left" w:pos="850"/>
          <w:tab w:val="left" w:pos="1530"/>
          <w:tab w:val="left" w:pos="9072"/>
        </w:tabs>
        <w:spacing w:after="0"/>
        <w:rPr>
          <w:sz w:val="22"/>
          <w:szCs w:val="22"/>
        </w:rPr>
      </w:pPr>
      <w:r>
        <w:rPr>
          <w:sz w:val="22"/>
          <w:szCs w:val="22"/>
        </w:rPr>
        <w:t>Vilkår 5 er fastsat i henhold til deponeringsbekendtgørelsens bilag 2, pkt. 14.</w:t>
      </w:r>
    </w:p>
    <w:p w:rsidR="005417DA" w:rsidRDefault="005417DA" w:rsidP="005417DA">
      <w:pPr>
        <w:tabs>
          <w:tab w:val="left" w:pos="567"/>
          <w:tab w:val="left" w:pos="850"/>
          <w:tab w:val="left" w:pos="1530"/>
          <w:tab w:val="left" w:pos="9072"/>
        </w:tabs>
        <w:spacing w:after="0"/>
        <w:rPr>
          <w:sz w:val="22"/>
          <w:szCs w:val="22"/>
        </w:rPr>
      </w:pPr>
    </w:p>
    <w:p w:rsidR="005417DA" w:rsidRDefault="005417DA" w:rsidP="005417DA">
      <w:pPr>
        <w:spacing w:after="0"/>
        <w:rPr>
          <w:sz w:val="22"/>
          <w:szCs w:val="22"/>
        </w:rPr>
      </w:pPr>
      <w:r>
        <w:rPr>
          <w:sz w:val="22"/>
          <w:szCs w:val="22"/>
        </w:rPr>
        <w:t>Vilkår 6 er fastsat i overensstemmelse med retspraksis i sager, hvor de p</w:t>
      </w:r>
      <w:r>
        <w:rPr>
          <w:sz w:val="22"/>
          <w:szCs w:val="22"/>
        </w:rPr>
        <w:t>å</w:t>
      </w:r>
      <w:r>
        <w:rPr>
          <w:sz w:val="22"/>
          <w:szCs w:val="22"/>
        </w:rPr>
        <w:t>gældende virksomheder har været ude af drift i en længere periode. Dvs. at</w:t>
      </w:r>
    </w:p>
    <w:p w:rsidR="005417DA" w:rsidRDefault="005417DA" w:rsidP="005417DA">
      <w:pPr>
        <w:spacing w:after="0"/>
        <w:rPr>
          <w:sz w:val="22"/>
          <w:szCs w:val="22"/>
        </w:rPr>
      </w:pPr>
      <w:r>
        <w:rPr>
          <w:sz w:val="22"/>
          <w:szCs w:val="22"/>
        </w:rPr>
        <w:t>virksomheden skal søge om ny miljøgodkendelse, hvis produktionen har v</w:t>
      </w:r>
      <w:r>
        <w:rPr>
          <w:sz w:val="22"/>
          <w:szCs w:val="22"/>
        </w:rPr>
        <w:t>æ</w:t>
      </w:r>
      <w:r>
        <w:rPr>
          <w:sz w:val="22"/>
          <w:szCs w:val="22"/>
        </w:rPr>
        <w:t>ret indstillet i 3 år.</w:t>
      </w:r>
    </w:p>
    <w:p w:rsidR="005417DA" w:rsidRDefault="005417DA" w:rsidP="005417DA">
      <w:pPr>
        <w:spacing w:after="0"/>
        <w:rPr>
          <w:sz w:val="22"/>
          <w:szCs w:val="22"/>
        </w:rPr>
      </w:pPr>
    </w:p>
    <w:p w:rsidR="005417DA" w:rsidRDefault="005417DA" w:rsidP="005417DA">
      <w:pPr>
        <w:spacing w:after="0"/>
        <w:rPr>
          <w:sz w:val="22"/>
          <w:szCs w:val="22"/>
        </w:rPr>
      </w:pPr>
      <w:r>
        <w:rPr>
          <w:sz w:val="22"/>
          <w:szCs w:val="22"/>
        </w:rPr>
        <w:t>Vilkår 7 er fastsat i medfør af godkendelsesbekendtgørelsen § 33, stk. 1. Vilkåret anses for overholdt, hvis opbevaringen af gas er sat i gang i løbet af to år.</w:t>
      </w:r>
    </w:p>
    <w:p w:rsidR="005417DA" w:rsidRDefault="005417DA" w:rsidP="005417DA">
      <w:pPr>
        <w:spacing w:after="0"/>
        <w:rPr>
          <w:sz w:val="22"/>
          <w:szCs w:val="22"/>
        </w:rPr>
      </w:pPr>
    </w:p>
    <w:p w:rsidR="005417DA" w:rsidRDefault="005417DA" w:rsidP="005417DA">
      <w:pPr>
        <w:spacing w:after="0"/>
        <w:rPr>
          <w:sz w:val="22"/>
          <w:szCs w:val="22"/>
        </w:rPr>
      </w:pPr>
      <w:r>
        <w:rPr>
          <w:sz w:val="22"/>
          <w:szCs w:val="22"/>
        </w:rPr>
        <w:t>Vilkår 8 er fastsat i henhold til sikkerhedsdokumentationen for gaslageret.</w:t>
      </w:r>
    </w:p>
    <w:p w:rsidR="005417DA" w:rsidRDefault="005417DA" w:rsidP="005417DA">
      <w:pPr>
        <w:spacing w:after="0"/>
        <w:rPr>
          <w:sz w:val="22"/>
          <w:szCs w:val="22"/>
        </w:rPr>
      </w:pPr>
    </w:p>
    <w:p w:rsidR="005417DA" w:rsidRDefault="005417DA" w:rsidP="005417DA">
      <w:pPr>
        <w:spacing w:after="0"/>
        <w:rPr>
          <w:sz w:val="22"/>
          <w:szCs w:val="22"/>
        </w:rPr>
      </w:pPr>
      <w:r>
        <w:rPr>
          <w:sz w:val="22"/>
          <w:szCs w:val="22"/>
        </w:rPr>
        <w:t>Vilkår 9 skal sikre, at tilsynsmyndigheden er vidende om, hvornår gaslageret sættes i drift.</w:t>
      </w:r>
    </w:p>
    <w:p w:rsidR="005417DA" w:rsidRDefault="005417DA" w:rsidP="005417DA">
      <w:pPr>
        <w:spacing w:after="0"/>
        <w:rPr>
          <w:sz w:val="22"/>
          <w:szCs w:val="22"/>
        </w:rPr>
      </w:pPr>
    </w:p>
    <w:p w:rsidR="005417DA" w:rsidRDefault="005417DA" w:rsidP="005417DA">
      <w:pPr>
        <w:spacing w:after="0"/>
        <w:rPr>
          <w:sz w:val="22"/>
          <w:szCs w:val="22"/>
        </w:rPr>
      </w:pPr>
      <w:r>
        <w:rPr>
          <w:sz w:val="22"/>
          <w:szCs w:val="22"/>
        </w:rPr>
        <w:t>Vilkår 10 er et generelt vilkår, der kan anvendes, såfremt der forekommer utilsigtet støv- og lugtgener i omgivelserne.</w:t>
      </w:r>
    </w:p>
    <w:p w:rsidR="002E32C4" w:rsidRDefault="002E32C4" w:rsidP="005417DA">
      <w:pPr>
        <w:spacing w:after="0"/>
        <w:rPr>
          <w:sz w:val="22"/>
          <w:szCs w:val="22"/>
        </w:rPr>
      </w:pPr>
    </w:p>
    <w:p w:rsidR="005417DA" w:rsidRDefault="005417DA" w:rsidP="005417DA">
      <w:pPr>
        <w:spacing w:after="0"/>
        <w:rPr>
          <w:sz w:val="22"/>
          <w:szCs w:val="22"/>
          <w:u w:val="single"/>
        </w:rPr>
      </w:pPr>
      <w:r>
        <w:rPr>
          <w:sz w:val="22"/>
          <w:szCs w:val="22"/>
          <w:u w:val="single"/>
        </w:rPr>
        <w:t>Slamdeponi</w:t>
      </w:r>
    </w:p>
    <w:p w:rsidR="005417DA" w:rsidRDefault="005417DA" w:rsidP="005417DA">
      <w:pPr>
        <w:spacing w:after="0"/>
        <w:rPr>
          <w:sz w:val="22"/>
          <w:szCs w:val="22"/>
        </w:rPr>
      </w:pPr>
      <w:r>
        <w:rPr>
          <w:sz w:val="22"/>
          <w:szCs w:val="22"/>
        </w:rPr>
        <w:t>Vilkår 11-13 skal sikre at driften af biogaslageret ikke påvirker slamdepotet. K</w:t>
      </w:r>
      <w:r>
        <w:rPr>
          <w:bCs/>
          <w:sz w:val="22"/>
          <w:szCs w:val="22"/>
        </w:rPr>
        <w:t>ondensat fra biogas er ikke surt eller korrosivt og erfaringer fra lignende anlæg viser, at kondensatet ikke giver anledning til korrosion. Det er aftalt med virksomheden, at der inden anlægget tages i brug udføres analyser fra tilsvarende kondensat på Aalborg Renseanlæg Vest. Herefter vil tilsynsmy</w:t>
      </w:r>
      <w:r>
        <w:rPr>
          <w:bCs/>
          <w:sz w:val="22"/>
          <w:szCs w:val="22"/>
        </w:rPr>
        <w:t>n</w:t>
      </w:r>
      <w:r>
        <w:rPr>
          <w:bCs/>
          <w:sz w:val="22"/>
          <w:szCs w:val="22"/>
        </w:rPr>
        <w:t>digheden tage stilling til om der skal etableres en ekstra stålindsats med tæ</w:t>
      </w:r>
      <w:r>
        <w:rPr>
          <w:bCs/>
          <w:sz w:val="22"/>
          <w:szCs w:val="22"/>
        </w:rPr>
        <w:t>t</w:t>
      </w:r>
      <w:r>
        <w:rPr>
          <w:bCs/>
          <w:sz w:val="22"/>
          <w:szCs w:val="22"/>
        </w:rPr>
        <w:t>hedsovervågning i pumpesumpen inden idriftsættelsen.</w:t>
      </w:r>
    </w:p>
    <w:p w:rsidR="005417DA" w:rsidRDefault="005417DA" w:rsidP="005417DA">
      <w:pPr>
        <w:spacing w:after="0"/>
        <w:rPr>
          <w:sz w:val="22"/>
          <w:szCs w:val="22"/>
        </w:rPr>
      </w:pPr>
    </w:p>
    <w:p w:rsidR="005417DA" w:rsidRDefault="005417DA" w:rsidP="005417DA">
      <w:pPr>
        <w:spacing w:after="0"/>
        <w:rPr>
          <w:sz w:val="22"/>
          <w:szCs w:val="22"/>
        </w:rPr>
      </w:pPr>
      <w:r>
        <w:rPr>
          <w:sz w:val="22"/>
          <w:szCs w:val="22"/>
        </w:rPr>
        <w:t>Vilkår 14-15</w:t>
      </w:r>
      <w:r w:rsidRPr="00984169">
        <w:rPr>
          <w:sz w:val="22"/>
          <w:szCs w:val="22"/>
        </w:rPr>
        <w:t xml:space="preserve"> </w:t>
      </w:r>
      <w:r>
        <w:rPr>
          <w:sz w:val="22"/>
          <w:szCs w:val="22"/>
        </w:rPr>
        <w:t>skal sikre mod muligheden for kontakt til det deponerede slam.</w:t>
      </w:r>
    </w:p>
    <w:p w:rsidR="005417DA" w:rsidRDefault="005417DA" w:rsidP="005417DA">
      <w:pPr>
        <w:spacing w:after="0"/>
        <w:rPr>
          <w:sz w:val="22"/>
          <w:szCs w:val="22"/>
        </w:rPr>
      </w:pPr>
    </w:p>
    <w:p w:rsidR="005417DA" w:rsidRDefault="005417DA" w:rsidP="005417DA">
      <w:pPr>
        <w:spacing w:after="0"/>
        <w:rPr>
          <w:sz w:val="22"/>
          <w:szCs w:val="22"/>
        </w:rPr>
      </w:pPr>
      <w:r>
        <w:rPr>
          <w:sz w:val="22"/>
          <w:szCs w:val="22"/>
        </w:rPr>
        <w:t>Vilkår 16 skal sikre, at der udføres løbende kontrol med at biogaslageret ikke kan påvirke slamdepotet og mod kontakten til det deponerede slam.</w:t>
      </w:r>
    </w:p>
    <w:p w:rsidR="00D430D9" w:rsidRDefault="00D430D9" w:rsidP="005417DA">
      <w:pPr>
        <w:spacing w:after="0"/>
        <w:rPr>
          <w:sz w:val="22"/>
          <w:szCs w:val="22"/>
        </w:rPr>
      </w:pPr>
    </w:p>
    <w:p w:rsidR="00D430D9" w:rsidRDefault="00D430D9" w:rsidP="005417DA">
      <w:pPr>
        <w:spacing w:after="0"/>
        <w:rPr>
          <w:sz w:val="22"/>
          <w:szCs w:val="22"/>
        </w:rPr>
      </w:pPr>
      <w:r>
        <w:rPr>
          <w:sz w:val="22"/>
          <w:szCs w:val="22"/>
        </w:rPr>
        <w:t>Vilkår 17 er medtaget på anmodning af tilsynsmyndigheden for deponering</w:t>
      </w:r>
      <w:r>
        <w:rPr>
          <w:sz w:val="22"/>
          <w:szCs w:val="22"/>
        </w:rPr>
        <w:t>s</w:t>
      </w:r>
      <w:r>
        <w:rPr>
          <w:sz w:val="22"/>
          <w:szCs w:val="22"/>
        </w:rPr>
        <w:t>anlægget.</w:t>
      </w:r>
    </w:p>
    <w:p w:rsidR="005417DA" w:rsidRDefault="005417DA" w:rsidP="005417DA">
      <w:pPr>
        <w:spacing w:after="0"/>
        <w:rPr>
          <w:sz w:val="22"/>
          <w:szCs w:val="22"/>
        </w:rPr>
      </w:pPr>
    </w:p>
    <w:p w:rsidR="005417DA" w:rsidRDefault="005417DA" w:rsidP="005417DA">
      <w:pPr>
        <w:spacing w:after="0"/>
        <w:rPr>
          <w:sz w:val="22"/>
          <w:szCs w:val="22"/>
          <w:u w:val="single"/>
        </w:rPr>
      </w:pPr>
      <w:r w:rsidRPr="00065931">
        <w:rPr>
          <w:sz w:val="22"/>
          <w:szCs w:val="22"/>
          <w:u w:val="single"/>
        </w:rPr>
        <w:t>Lugt</w:t>
      </w:r>
    </w:p>
    <w:p w:rsidR="005417DA" w:rsidRDefault="00D430D9" w:rsidP="005417DA">
      <w:pPr>
        <w:spacing w:after="0"/>
        <w:rPr>
          <w:sz w:val="22"/>
          <w:szCs w:val="22"/>
        </w:rPr>
      </w:pPr>
      <w:r>
        <w:rPr>
          <w:sz w:val="22"/>
          <w:szCs w:val="22"/>
        </w:rPr>
        <w:t>Vilkår 18</w:t>
      </w:r>
      <w:r w:rsidR="005417DA">
        <w:rPr>
          <w:sz w:val="22"/>
          <w:szCs w:val="22"/>
        </w:rPr>
        <w:t xml:space="preserve"> skal sikre, at udslip af gas via overtryksventil registreres, da der yderst sjældent kan blive behov for at lukke gas ud. Dette vurderes som v</w:t>
      </w:r>
      <w:r w:rsidR="005417DA">
        <w:rPr>
          <w:sz w:val="22"/>
          <w:szCs w:val="22"/>
        </w:rPr>
        <w:t>æ</w:t>
      </w:r>
      <w:r w:rsidR="005417DA">
        <w:rPr>
          <w:sz w:val="22"/>
          <w:szCs w:val="22"/>
        </w:rPr>
        <w:t>rende en unormal driftssituation, derfor er der ikke stillet yderligere lugtvilkår.</w:t>
      </w:r>
    </w:p>
    <w:p w:rsidR="005417DA" w:rsidRDefault="005417DA" w:rsidP="005417DA">
      <w:pPr>
        <w:spacing w:after="0"/>
        <w:rPr>
          <w:sz w:val="22"/>
          <w:szCs w:val="22"/>
        </w:rPr>
      </w:pPr>
    </w:p>
    <w:p w:rsidR="005417DA" w:rsidRDefault="005417DA" w:rsidP="005417DA">
      <w:pPr>
        <w:spacing w:after="0"/>
        <w:rPr>
          <w:sz w:val="22"/>
          <w:szCs w:val="22"/>
          <w:u w:val="single"/>
        </w:rPr>
      </w:pPr>
      <w:r w:rsidRPr="00DB1336">
        <w:rPr>
          <w:sz w:val="22"/>
          <w:szCs w:val="22"/>
          <w:u w:val="single"/>
        </w:rPr>
        <w:t>Støj</w:t>
      </w:r>
    </w:p>
    <w:p w:rsidR="005417DA" w:rsidRPr="00A81F98" w:rsidRDefault="00D430D9" w:rsidP="005417DA">
      <w:pPr>
        <w:spacing w:after="0"/>
        <w:rPr>
          <w:sz w:val="22"/>
          <w:szCs w:val="22"/>
        </w:rPr>
      </w:pPr>
      <w:r>
        <w:rPr>
          <w:sz w:val="22"/>
          <w:szCs w:val="22"/>
        </w:rPr>
        <w:t>Vilkår 19-25</w:t>
      </w:r>
      <w:r w:rsidR="005417DA">
        <w:rPr>
          <w:sz w:val="22"/>
          <w:szCs w:val="22"/>
        </w:rPr>
        <w:t xml:space="preserve"> </w:t>
      </w:r>
      <w:r w:rsidR="005417DA" w:rsidRPr="00A81F98">
        <w:rPr>
          <w:sz w:val="22"/>
          <w:szCs w:val="22"/>
        </w:rPr>
        <w:t>er fastsat efter Miljøstyrelsens vejledning nr. 4 og 5, 1984 og nr. 5, 1993, samt efter “Orientering fra Miljøstyrelsens Referencelaboratorium for støjmålinger”, nr. 10, november 1989.</w:t>
      </w:r>
    </w:p>
    <w:p w:rsidR="005417DA" w:rsidRPr="00A81F98" w:rsidRDefault="005417DA" w:rsidP="005417DA">
      <w:pPr>
        <w:spacing w:after="0"/>
        <w:rPr>
          <w:sz w:val="22"/>
          <w:szCs w:val="22"/>
        </w:rPr>
      </w:pPr>
    </w:p>
    <w:p w:rsidR="005417DA" w:rsidRPr="00A81F98" w:rsidRDefault="005417DA" w:rsidP="005417DA">
      <w:pPr>
        <w:tabs>
          <w:tab w:val="left" w:pos="-850"/>
          <w:tab w:val="left" w:pos="0"/>
          <w:tab w:val="left" w:pos="510"/>
          <w:tab w:val="left" w:pos="1701"/>
          <w:tab w:val="left" w:pos="2552"/>
          <w:tab w:val="left" w:pos="3403"/>
          <w:tab w:val="left" w:pos="4254"/>
          <w:tab w:val="left" w:pos="5104"/>
          <w:tab w:val="left" w:pos="5955"/>
          <w:tab w:val="left" w:pos="6806"/>
          <w:tab w:val="left" w:pos="7657"/>
          <w:tab w:val="left" w:pos="8508"/>
          <w:tab w:val="left" w:pos="9358"/>
          <w:tab w:val="left" w:pos="10209"/>
          <w:tab w:val="left" w:pos="11060"/>
          <w:tab w:val="left" w:pos="11911"/>
          <w:tab w:val="left" w:pos="12762"/>
          <w:tab w:val="left" w:pos="13612"/>
          <w:tab w:val="left" w:pos="14463"/>
        </w:tabs>
        <w:spacing w:after="0"/>
        <w:rPr>
          <w:sz w:val="22"/>
          <w:szCs w:val="22"/>
        </w:rPr>
      </w:pPr>
      <w:r w:rsidRPr="00A81F98">
        <w:rPr>
          <w:sz w:val="22"/>
          <w:szCs w:val="22"/>
        </w:rPr>
        <w:t>De støjgrænseværdier, som Aalborg Kommune, Miljø har vurderet skal fas</w:t>
      </w:r>
      <w:r w:rsidRPr="00A81F98">
        <w:rPr>
          <w:sz w:val="22"/>
          <w:szCs w:val="22"/>
        </w:rPr>
        <w:t>t</w:t>
      </w:r>
      <w:r w:rsidRPr="00A81F98">
        <w:rPr>
          <w:sz w:val="22"/>
          <w:szCs w:val="22"/>
        </w:rPr>
        <w:t>sættes for virksomheden, er fastsat ud fra omgivelsernes karakter. Græns</w:t>
      </w:r>
      <w:r w:rsidRPr="00A81F98">
        <w:rPr>
          <w:sz w:val="22"/>
          <w:szCs w:val="22"/>
        </w:rPr>
        <w:t>e</w:t>
      </w:r>
      <w:r w:rsidRPr="00A81F98">
        <w:rPr>
          <w:sz w:val="22"/>
          <w:szCs w:val="22"/>
        </w:rPr>
        <w:t>værdierne er i overensstemmelse med de grænseværdier der fremgår af Miljøstyrelsens Støjvejledning.</w:t>
      </w:r>
    </w:p>
    <w:p w:rsidR="005417DA" w:rsidRPr="007D4101" w:rsidRDefault="005417DA" w:rsidP="005417DA">
      <w:pPr>
        <w:spacing w:after="0"/>
        <w:rPr>
          <w:color w:val="FF0000"/>
          <w:sz w:val="22"/>
          <w:szCs w:val="22"/>
        </w:rPr>
      </w:pPr>
    </w:p>
    <w:p w:rsidR="005417DA" w:rsidRPr="007D4101" w:rsidRDefault="005417DA" w:rsidP="005417DA">
      <w:pPr>
        <w:spacing w:after="0"/>
        <w:rPr>
          <w:color w:val="FF0000"/>
          <w:sz w:val="22"/>
          <w:szCs w:val="22"/>
        </w:rPr>
      </w:pPr>
      <w:r w:rsidRPr="002B3562">
        <w:rPr>
          <w:color w:val="000000" w:themeColor="text1"/>
          <w:sz w:val="22"/>
          <w:szCs w:val="22"/>
        </w:rPr>
        <w:t>Anlægget er beliggende i område T1, der er udlagt til tekniske anlæg.</w:t>
      </w:r>
      <w:r>
        <w:rPr>
          <w:color w:val="FF0000"/>
          <w:sz w:val="22"/>
          <w:szCs w:val="22"/>
        </w:rPr>
        <w:t xml:space="preserve"> </w:t>
      </w:r>
      <w:r>
        <w:rPr>
          <w:color w:val="000000" w:themeColor="text1"/>
          <w:sz w:val="22"/>
          <w:szCs w:val="22"/>
        </w:rPr>
        <w:t>Mod vest, nord og øst grænser området op til I-områder (industri- og transporttu</w:t>
      </w:r>
      <w:r>
        <w:rPr>
          <w:color w:val="000000" w:themeColor="text1"/>
          <w:sz w:val="22"/>
          <w:szCs w:val="22"/>
        </w:rPr>
        <w:t>n</w:t>
      </w:r>
      <w:r>
        <w:rPr>
          <w:color w:val="000000" w:themeColor="text1"/>
          <w:sz w:val="22"/>
          <w:szCs w:val="22"/>
        </w:rPr>
        <w:t>ge virksomheder). Mod syd grænser det op til en smal grøn kile. Syd herfor er M-område (område til industri med særlige beliggenhedskrav).</w:t>
      </w:r>
    </w:p>
    <w:p w:rsidR="005417DA" w:rsidRPr="00443DA9" w:rsidRDefault="005417DA" w:rsidP="005417DA">
      <w:pPr>
        <w:tabs>
          <w:tab w:val="left" w:pos="-850"/>
          <w:tab w:val="left" w:pos="0"/>
          <w:tab w:val="left" w:pos="510"/>
          <w:tab w:val="left" w:pos="1701"/>
          <w:tab w:val="left" w:pos="2552"/>
          <w:tab w:val="left" w:pos="3403"/>
          <w:tab w:val="left" w:pos="4254"/>
          <w:tab w:val="left" w:pos="5104"/>
          <w:tab w:val="left" w:pos="5955"/>
          <w:tab w:val="left" w:pos="6806"/>
          <w:tab w:val="left" w:pos="7657"/>
          <w:tab w:val="left" w:pos="8508"/>
          <w:tab w:val="left" w:pos="9358"/>
          <w:tab w:val="left" w:pos="10209"/>
          <w:tab w:val="left" w:pos="11060"/>
          <w:tab w:val="left" w:pos="11911"/>
          <w:tab w:val="left" w:pos="12762"/>
          <w:tab w:val="left" w:pos="13612"/>
          <w:tab w:val="left" w:pos="14463"/>
        </w:tabs>
        <w:spacing w:after="0"/>
        <w:rPr>
          <w:color w:val="FF0000"/>
          <w:sz w:val="22"/>
          <w:szCs w:val="22"/>
        </w:rPr>
      </w:pPr>
    </w:p>
    <w:p w:rsidR="005417DA" w:rsidRPr="00B859AE" w:rsidRDefault="005417DA" w:rsidP="005417DA">
      <w:pPr>
        <w:tabs>
          <w:tab w:val="left" w:pos="-850"/>
          <w:tab w:val="left" w:pos="0"/>
          <w:tab w:val="left" w:pos="510"/>
          <w:tab w:val="left" w:pos="1701"/>
          <w:tab w:val="left" w:pos="2552"/>
          <w:tab w:val="left" w:pos="3403"/>
          <w:tab w:val="left" w:pos="4254"/>
          <w:tab w:val="left" w:pos="5104"/>
          <w:tab w:val="left" w:pos="5955"/>
          <w:tab w:val="left" w:pos="6806"/>
          <w:tab w:val="left" w:pos="7657"/>
          <w:tab w:val="left" w:pos="8508"/>
          <w:tab w:val="left" w:pos="9358"/>
          <w:tab w:val="left" w:pos="10209"/>
          <w:tab w:val="left" w:pos="11060"/>
          <w:tab w:val="left" w:pos="11911"/>
          <w:tab w:val="left" w:pos="12762"/>
          <w:tab w:val="left" w:pos="13612"/>
          <w:tab w:val="left" w:pos="14463"/>
        </w:tabs>
        <w:spacing w:after="0"/>
        <w:rPr>
          <w:sz w:val="22"/>
          <w:szCs w:val="22"/>
        </w:rPr>
      </w:pPr>
      <w:r w:rsidRPr="00B859AE">
        <w:rPr>
          <w:sz w:val="22"/>
          <w:szCs w:val="22"/>
        </w:rPr>
        <w:t>Der er ikke stillet krav om støjmålinger i forbindelse med udarbejdelsen af miljøgodkendelsen eller efter miljøgodkendelsen er meddelt, da virksomh</w:t>
      </w:r>
      <w:r w:rsidRPr="00B859AE">
        <w:rPr>
          <w:sz w:val="22"/>
          <w:szCs w:val="22"/>
        </w:rPr>
        <w:t>e</w:t>
      </w:r>
      <w:r w:rsidRPr="00B859AE">
        <w:rPr>
          <w:sz w:val="22"/>
          <w:szCs w:val="22"/>
        </w:rPr>
        <w:t xml:space="preserve">den ikke </w:t>
      </w:r>
      <w:r>
        <w:rPr>
          <w:sz w:val="22"/>
          <w:szCs w:val="22"/>
        </w:rPr>
        <w:t xml:space="preserve">er </w:t>
      </w:r>
      <w:r w:rsidRPr="00B859AE">
        <w:rPr>
          <w:sz w:val="22"/>
          <w:szCs w:val="22"/>
        </w:rPr>
        <w:t>omfattet af listen over de virksomheden, der skal udføre støjm</w:t>
      </w:r>
      <w:r w:rsidRPr="00B859AE">
        <w:rPr>
          <w:sz w:val="22"/>
          <w:szCs w:val="22"/>
        </w:rPr>
        <w:t>å</w:t>
      </w:r>
      <w:r w:rsidRPr="00B859AE">
        <w:rPr>
          <w:sz w:val="22"/>
          <w:szCs w:val="22"/>
        </w:rPr>
        <w:t>ling eller støjberegning inden der meddeles miljøgodkendelse, og da det vu</w:t>
      </w:r>
      <w:r w:rsidRPr="00B859AE">
        <w:rPr>
          <w:sz w:val="22"/>
          <w:szCs w:val="22"/>
        </w:rPr>
        <w:t>r</w:t>
      </w:r>
      <w:r w:rsidRPr="00B859AE">
        <w:rPr>
          <w:sz w:val="22"/>
          <w:szCs w:val="22"/>
        </w:rPr>
        <w:t xml:space="preserve">deres, at virksomheden </w:t>
      </w:r>
      <w:r>
        <w:rPr>
          <w:sz w:val="22"/>
          <w:szCs w:val="22"/>
        </w:rPr>
        <w:t>kan overholde de meddelte støjvilkår</w:t>
      </w:r>
      <w:r w:rsidRPr="00B859AE">
        <w:rPr>
          <w:sz w:val="22"/>
          <w:szCs w:val="22"/>
        </w:rPr>
        <w:t>.</w:t>
      </w:r>
    </w:p>
    <w:p w:rsidR="005417DA" w:rsidRPr="00B859AE" w:rsidRDefault="005417DA" w:rsidP="005417DA">
      <w:pPr>
        <w:tabs>
          <w:tab w:val="left" w:pos="-850"/>
          <w:tab w:val="left" w:pos="0"/>
          <w:tab w:val="left" w:pos="510"/>
          <w:tab w:val="left" w:pos="1701"/>
          <w:tab w:val="left" w:pos="2552"/>
          <w:tab w:val="left" w:pos="3403"/>
          <w:tab w:val="left" w:pos="4254"/>
          <w:tab w:val="left" w:pos="5104"/>
          <w:tab w:val="left" w:pos="5955"/>
          <w:tab w:val="left" w:pos="6806"/>
          <w:tab w:val="left" w:pos="7657"/>
          <w:tab w:val="left" w:pos="8508"/>
          <w:tab w:val="left" w:pos="9358"/>
          <w:tab w:val="left" w:pos="10209"/>
          <w:tab w:val="left" w:pos="11060"/>
          <w:tab w:val="left" w:pos="11911"/>
          <w:tab w:val="left" w:pos="12762"/>
          <w:tab w:val="left" w:pos="13612"/>
          <w:tab w:val="left" w:pos="14463"/>
        </w:tabs>
        <w:spacing w:after="0"/>
        <w:rPr>
          <w:sz w:val="22"/>
          <w:szCs w:val="22"/>
        </w:rPr>
      </w:pPr>
    </w:p>
    <w:p w:rsidR="005417DA" w:rsidRPr="00B859AE" w:rsidRDefault="005417DA" w:rsidP="005417DA">
      <w:pPr>
        <w:tabs>
          <w:tab w:val="left" w:pos="-850"/>
          <w:tab w:val="left" w:pos="0"/>
          <w:tab w:val="left" w:pos="510"/>
          <w:tab w:val="left" w:pos="1701"/>
          <w:tab w:val="left" w:pos="2552"/>
          <w:tab w:val="left" w:pos="3403"/>
          <w:tab w:val="left" w:pos="4254"/>
          <w:tab w:val="left" w:pos="5104"/>
          <w:tab w:val="left" w:pos="5955"/>
          <w:tab w:val="left" w:pos="6806"/>
          <w:tab w:val="left" w:pos="7657"/>
          <w:tab w:val="left" w:pos="8508"/>
          <w:tab w:val="left" w:pos="9358"/>
          <w:tab w:val="left" w:pos="10209"/>
          <w:tab w:val="left" w:pos="11060"/>
          <w:tab w:val="left" w:pos="11911"/>
          <w:tab w:val="left" w:pos="12762"/>
          <w:tab w:val="left" w:pos="13612"/>
          <w:tab w:val="left" w:pos="14463"/>
        </w:tabs>
        <w:spacing w:after="0"/>
        <w:rPr>
          <w:sz w:val="22"/>
          <w:szCs w:val="22"/>
        </w:rPr>
      </w:pPr>
      <w:r w:rsidRPr="00B859AE">
        <w:rPr>
          <w:sz w:val="22"/>
          <w:szCs w:val="22"/>
        </w:rPr>
        <w:t>Tilsynsmyndigheden kan dog med hjemmel i godkendelsen til enhver tid kræve, at der gennemføres støjmålinger, f.eks. i forbindelse med en udvide</w:t>
      </w:r>
      <w:r w:rsidRPr="00B859AE">
        <w:rPr>
          <w:sz w:val="22"/>
          <w:szCs w:val="22"/>
        </w:rPr>
        <w:t>l</w:t>
      </w:r>
      <w:r w:rsidRPr="00B859AE">
        <w:rPr>
          <w:sz w:val="22"/>
          <w:szCs w:val="22"/>
        </w:rPr>
        <w:t>se eller en klage. De retningslinjer der skal følges ved krav om målinger fremgår af vilkårene. Oplæg til udførelse af støjmålinger skal forelægges ti</w:t>
      </w:r>
      <w:r w:rsidRPr="00B859AE">
        <w:rPr>
          <w:sz w:val="22"/>
          <w:szCs w:val="22"/>
        </w:rPr>
        <w:t>l</w:t>
      </w:r>
      <w:r w:rsidRPr="00B859AE">
        <w:rPr>
          <w:sz w:val="22"/>
          <w:szCs w:val="22"/>
        </w:rPr>
        <w:t>synsmyndigheden, inden målingerne udføres.</w:t>
      </w:r>
    </w:p>
    <w:p w:rsidR="002E32C4" w:rsidRPr="002E32C4" w:rsidRDefault="002E32C4" w:rsidP="005417DA">
      <w:pPr>
        <w:spacing w:after="0"/>
        <w:rPr>
          <w:sz w:val="22"/>
          <w:szCs w:val="22"/>
        </w:rPr>
      </w:pPr>
    </w:p>
    <w:p w:rsidR="005417DA" w:rsidRDefault="005417DA" w:rsidP="005417DA">
      <w:pPr>
        <w:pStyle w:val="Sidefod"/>
        <w:tabs>
          <w:tab w:val="clear" w:pos="4819"/>
          <w:tab w:val="clear" w:pos="9638"/>
          <w:tab w:val="left" w:pos="567"/>
          <w:tab w:val="left" w:pos="850"/>
          <w:tab w:val="left" w:pos="1530"/>
          <w:tab w:val="left" w:pos="9072"/>
        </w:tabs>
        <w:rPr>
          <w:sz w:val="22"/>
          <w:szCs w:val="22"/>
          <w:u w:val="single"/>
        </w:rPr>
      </w:pPr>
      <w:r>
        <w:rPr>
          <w:sz w:val="22"/>
          <w:szCs w:val="22"/>
          <w:u w:val="single"/>
        </w:rPr>
        <w:t>Unormale driftssituationer</w:t>
      </w:r>
    </w:p>
    <w:p w:rsidR="005417DA" w:rsidRPr="00F23B7E" w:rsidRDefault="00563583" w:rsidP="005417DA">
      <w:pPr>
        <w:pStyle w:val="Sidefod"/>
        <w:tabs>
          <w:tab w:val="clear" w:pos="4819"/>
          <w:tab w:val="clear" w:pos="9638"/>
          <w:tab w:val="left" w:pos="567"/>
          <w:tab w:val="left" w:pos="850"/>
          <w:tab w:val="left" w:pos="1530"/>
          <w:tab w:val="left" w:pos="9072"/>
        </w:tabs>
        <w:rPr>
          <w:sz w:val="22"/>
          <w:szCs w:val="22"/>
        </w:rPr>
      </w:pPr>
      <w:r>
        <w:rPr>
          <w:sz w:val="22"/>
          <w:szCs w:val="22"/>
        </w:rPr>
        <w:t>Vilkår 26</w:t>
      </w:r>
      <w:r w:rsidR="005417DA">
        <w:rPr>
          <w:sz w:val="22"/>
          <w:szCs w:val="22"/>
        </w:rPr>
        <w:t xml:space="preserve"> skal sikre at relevante myndigheder alarmeres/orienteres ved unormale driftssituationer, samt at der iværksættes afværgeforanstaltninger. </w:t>
      </w:r>
      <w:r w:rsidR="005417DA" w:rsidRPr="00F23B7E">
        <w:rPr>
          <w:sz w:val="22"/>
          <w:szCs w:val="22"/>
        </w:rPr>
        <w:t>I tilfælde af uheld eller driftsforstyrrelser, der medfører udslip til omgivelserne (luft, jord, vand eller kloak), skal virksomheden straks ringe 112.</w:t>
      </w:r>
    </w:p>
    <w:p w:rsidR="005417DA" w:rsidRPr="00F23B7E" w:rsidRDefault="005417DA" w:rsidP="005417DA">
      <w:pPr>
        <w:pStyle w:val="Sidefod"/>
        <w:tabs>
          <w:tab w:val="clear" w:pos="4819"/>
          <w:tab w:val="clear" w:pos="9638"/>
          <w:tab w:val="left" w:pos="567"/>
          <w:tab w:val="left" w:pos="850"/>
          <w:tab w:val="left" w:pos="1530"/>
          <w:tab w:val="left" w:pos="9072"/>
        </w:tabs>
        <w:rPr>
          <w:sz w:val="22"/>
          <w:szCs w:val="22"/>
        </w:rPr>
      </w:pPr>
    </w:p>
    <w:p w:rsidR="005417DA" w:rsidRDefault="005417DA" w:rsidP="005417DA">
      <w:pPr>
        <w:pStyle w:val="Sidefod"/>
        <w:tabs>
          <w:tab w:val="clear" w:pos="4819"/>
          <w:tab w:val="clear" w:pos="9638"/>
          <w:tab w:val="left" w:pos="567"/>
          <w:tab w:val="left" w:pos="850"/>
          <w:tab w:val="left" w:pos="1530"/>
          <w:tab w:val="left" w:pos="9072"/>
        </w:tabs>
        <w:rPr>
          <w:sz w:val="22"/>
          <w:szCs w:val="22"/>
        </w:rPr>
      </w:pPr>
      <w:r w:rsidRPr="00F23B7E">
        <w:rPr>
          <w:sz w:val="22"/>
          <w:szCs w:val="22"/>
        </w:rPr>
        <w:t>Såfremt der sker driftsforstyrrelser eller uheld, som kan medføre væsentlig forurening eller fare herfor, skal virksomheden, jf. miljøbeskyttelsesloven § 71</w:t>
      </w:r>
      <w:r>
        <w:rPr>
          <w:sz w:val="22"/>
          <w:szCs w:val="22"/>
        </w:rPr>
        <w:t xml:space="preserve"> </w:t>
      </w:r>
      <w:r w:rsidRPr="006C323D">
        <w:rPr>
          <w:sz w:val="22"/>
          <w:szCs w:val="22"/>
        </w:rPr>
        <w:t>straks underrette tilsynsmyndigheden om alle relevante aspekter af situati</w:t>
      </w:r>
      <w:r w:rsidRPr="006C323D">
        <w:rPr>
          <w:sz w:val="22"/>
          <w:szCs w:val="22"/>
        </w:rPr>
        <w:t>o</w:t>
      </w:r>
      <w:r w:rsidRPr="006C323D">
        <w:rPr>
          <w:sz w:val="22"/>
          <w:szCs w:val="22"/>
        </w:rPr>
        <w:t>nen</w:t>
      </w:r>
      <w:r w:rsidRPr="00F23B7E">
        <w:rPr>
          <w:sz w:val="22"/>
          <w:szCs w:val="22"/>
        </w:rPr>
        <w:t>. Underretningen bevirker ingen indskrænkning i pligten til at søge følge</w:t>
      </w:r>
      <w:r w:rsidRPr="00F23B7E">
        <w:rPr>
          <w:sz w:val="22"/>
          <w:szCs w:val="22"/>
        </w:rPr>
        <w:t>r</w:t>
      </w:r>
      <w:r w:rsidRPr="00F23B7E">
        <w:rPr>
          <w:sz w:val="22"/>
          <w:szCs w:val="22"/>
        </w:rPr>
        <w:t>ne af driftsforstyrrelsen eller uheld effektivt afværget eller forebygget, ligesom det ikke fritager for forpligtigelsen til at genoprette den hidtidige tilstand.</w:t>
      </w:r>
    </w:p>
    <w:p w:rsidR="005417DA" w:rsidRDefault="005417DA" w:rsidP="005417DA">
      <w:pPr>
        <w:pStyle w:val="Sidefod"/>
        <w:tabs>
          <w:tab w:val="clear" w:pos="4819"/>
          <w:tab w:val="clear" w:pos="9638"/>
          <w:tab w:val="left" w:pos="567"/>
          <w:tab w:val="left" w:pos="850"/>
          <w:tab w:val="left" w:pos="1530"/>
          <w:tab w:val="left" w:pos="9072"/>
        </w:tabs>
        <w:rPr>
          <w:sz w:val="22"/>
          <w:szCs w:val="22"/>
        </w:rPr>
      </w:pPr>
    </w:p>
    <w:p w:rsidR="005417DA" w:rsidRDefault="005417DA" w:rsidP="005417DA">
      <w:pPr>
        <w:pStyle w:val="Sidefod"/>
        <w:tabs>
          <w:tab w:val="clear" w:pos="4819"/>
          <w:tab w:val="clear" w:pos="9638"/>
          <w:tab w:val="left" w:pos="567"/>
          <w:tab w:val="left" w:pos="850"/>
          <w:tab w:val="left" w:pos="1530"/>
          <w:tab w:val="left" w:pos="9072"/>
        </w:tabs>
        <w:rPr>
          <w:sz w:val="22"/>
          <w:szCs w:val="22"/>
        </w:rPr>
      </w:pPr>
      <w:r>
        <w:rPr>
          <w:sz w:val="22"/>
          <w:szCs w:val="22"/>
        </w:rPr>
        <w:t>Da der er tale om en risikovirksomhed, skal tilløb til uheld også anmeldes jf. risikobekendtgørelsen.</w:t>
      </w:r>
    </w:p>
    <w:p w:rsidR="005417DA" w:rsidRDefault="005417DA" w:rsidP="005417DA">
      <w:pPr>
        <w:pStyle w:val="Sidefod"/>
        <w:tabs>
          <w:tab w:val="clear" w:pos="4819"/>
          <w:tab w:val="clear" w:pos="9638"/>
          <w:tab w:val="left" w:pos="567"/>
          <w:tab w:val="left" w:pos="850"/>
          <w:tab w:val="left" w:pos="1530"/>
          <w:tab w:val="left" w:pos="9072"/>
        </w:tabs>
        <w:rPr>
          <w:sz w:val="22"/>
          <w:szCs w:val="22"/>
        </w:rPr>
      </w:pPr>
    </w:p>
    <w:p w:rsidR="005417DA" w:rsidRDefault="005417DA" w:rsidP="005417DA">
      <w:pPr>
        <w:spacing w:after="0"/>
        <w:rPr>
          <w:sz w:val="22"/>
          <w:szCs w:val="22"/>
        </w:rPr>
      </w:pPr>
      <w:r w:rsidRPr="00426918">
        <w:rPr>
          <w:sz w:val="22"/>
          <w:szCs w:val="22"/>
        </w:rPr>
        <w:t xml:space="preserve">Uheld </w:t>
      </w:r>
      <w:r>
        <w:rPr>
          <w:sz w:val="22"/>
          <w:szCs w:val="22"/>
        </w:rPr>
        <w:t>og driftsforstyrrelser, der kan føre til et større uheld er behandlet i ris</w:t>
      </w:r>
      <w:r>
        <w:rPr>
          <w:sz w:val="22"/>
          <w:szCs w:val="22"/>
        </w:rPr>
        <w:t>i</w:t>
      </w:r>
      <w:r>
        <w:rPr>
          <w:sz w:val="22"/>
          <w:szCs w:val="22"/>
        </w:rPr>
        <w:t>kodokumentet for anlægget.</w:t>
      </w:r>
    </w:p>
    <w:p w:rsidR="005417DA" w:rsidRDefault="005417DA" w:rsidP="005417DA">
      <w:pPr>
        <w:spacing w:after="0"/>
        <w:rPr>
          <w:sz w:val="22"/>
          <w:szCs w:val="22"/>
        </w:rPr>
      </w:pPr>
    </w:p>
    <w:p w:rsidR="005417DA" w:rsidRPr="00C870E4" w:rsidRDefault="005417DA" w:rsidP="005417DA">
      <w:pPr>
        <w:spacing w:after="0"/>
        <w:rPr>
          <w:sz w:val="22"/>
          <w:szCs w:val="22"/>
          <w:u w:val="single"/>
        </w:rPr>
      </w:pPr>
      <w:r>
        <w:rPr>
          <w:sz w:val="22"/>
          <w:szCs w:val="22"/>
          <w:u w:val="single"/>
        </w:rPr>
        <w:t>Risikovilkår</w:t>
      </w:r>
    </w:p>
    <w:p w:rsidR="005417DA" w:rsidRPr="00426918" w:rsidRDefault="00563583" w:rsidP="005417DA">
      <w:pPr>
        <w:spacing w:after="0"/>
        <w:rPr>
          <w:sz w:val="22"/>
          <w:szCs w:val="22"/>
        </w:rPr>
      </w:pPr>
      <w:r>
        <w:rPr>
          <w:sz w:val="22"/>
          <w:szCs w:val="22"/>
        </w:rPr>
        <w:t>Vilkår 27</w:t>
      </w:r>
      <w:r w:rsidR="005417DA">
        <w:rPr>
          <w:sz w:val="22"/>
          <w:szCs w:val="22"/>
        </w:rPr>
        <w:t xml:space="preserve"> skal sikre, at forhold af betydning for miljø- og sikkerhed løbende overvåges i overensstemmelse med instruktionen herfor, samt at der findes dokumentation for, at dette er sket.</w:t>
      </w:r>
    </w:p>
    <w:p w:rsidR="005417DA" w:rsidRDefault="005417DA" w:rsidP="005417DA">
      <w:pPr>
        <w:spacing w:after="0"/>
        <w:rPr>
          <w:sz w:val="22"/>
          <w:szCs w:val="22"/>
        </w:rPr>
      </w:pPr>
    </w:p>
    <w:p w:rsidR="005417DA" w:rsidRDefault="005417DA" w:rsidP="005417DA">
      <w:pPr>
        <w:spacing w:after="0"/>
        <w:rPr>
          <w:sz w:val="22"/>
          <w:szCs w:val="22"/>
          <w:u w:val="single"/>
        </w:rPr>
      </w:pPr>
      <w:r w:rsidRPr="00505912">
        <w:rPr>
          <w:sz w:val="22"/>
          <w:szCs w:val="22"/>
          <w:u w:val="single"/>
        </w:rPr>
        <w:t>Spildevand</w:t>
      </w:r>
    </w:p>
    <w:p w:rsidR="005417DA" w:rsidRPr="00A81F98" w:rsidRDefault="005417DA" w:rsidP="005417DA">
      <w:pPr>
        <w:pStyle w:val="Normal2"/>
        <w:widowControl/>
        <w:tabs>
          <w:tab w:val="left" w:pos="567"/>
          <w:tab w:val="left" w:pos="851"/>
          <w:tab w:val="left" w:pos="1530"/>
          <w:tab w:val="left" w:pos="9072"/>
        </w:tabs>
        <w:rPr>
          <w:rFonts w:ascii="Arial" w:hAnsi="Arial" w:cs="Arial"/>
          <w:sz w:val="22"/>
          <w:szCs w:val="22"/>
        </w:rPr>
      </w:pPr>
      <w:r w:rsidRPr="00A81F98">
        <w:rPr>
          <w:rFonts w:ascii="Arial" w:hAnsi="Arial" w:cs="Arial"/>
          <w:sz w:val="22"/>
          <w:szCs w:val="22"/>
        </w:rPr>
        <w:t xml:space="preserve">Der </w:t>
      </w:r>
      <w:r>
        <w:rPr>
          <w:rFonts w:ascii="Arial" w:hAnsi="Arial" w:cs="Arial"/>
          <w:sz w:val="22"/>
          <w:szCs w:val="22"/>
        </w:rPr>
        <w:t>forekommer en mindre mængde spildevand fra biogaslageret i form af kondensat fra biogassens vandindhold. Kondensatet ledes til rensning i den biologiske proces på renseanlægget og er vurderet ikke at få betydning for spildevandsrensningen, der er derfor ikke søgt og meddelt tilladelse til afle</w:t>
      </w:r>
      <w:r>
        <w:rPr>
          <w:rFonts w:ascii="Arial" w:hAnsi="Arial" w:cs="Arial"/>
          <w:sz w:val="22"/>
          <w:szCs w:val="22"/>
        </w:rPr>
        <w:t>d</w:t>
      </w:r>
      <w:r>
        <w:rPr>
          <w:rFonts w:ascii="Arial" w:hAnsi="Arial" w:cs="Arial"/>
          <w:sz w:val="22"/>
          <w:szCs w:val="22"/>
        </w:rPr>
        <w:t>ning af spildevand.</w:t>
      </w:r>
    </w:p>
    <w:p w:rsidR="005417DA" w:rsidRDefault="005417DA" w:rsidP="005417DA">
      <w:pPr>
        <w:spacing w:after="0"/>
      </w:pPr>
    </w:p>
    <w:p w:rsidR="005417DA" w:rsidRDefault="005417DA" w:rsidP="005417DA">
      <w:pPr>
        <w:spacing w:after="0"/>
        <w:rPr>
          <w:sz w:val="22"/>
          <w:szCs w:val="22"/>
          <w:u w:val="single"/>
        </w:rPr>
      </w:pPr>
      <w:r w:rsidRPr="003A20B1">
        <w:rPr>
          <w:sz w:val="22"/>
          <w:szCs w:val="22"/>
          <w:u w:val="single"/>
        </w:rPr>
        <w:t>Øvrige bemærkninger jf. risikobekendtgørelsen</w:t>
      </w:r>
    </w:p>
    <w:p w:rsidR="005417DA" w:rsidRDefault="005417DA" w:rsidP="005417DA">
      <w:pPr>
        <w:spacing w:after="0"/>
        <w:rPr>
          <w:sz w:val="22"/>
          <w:szCs w:val="22"/>
        </w:rPr>
      </w:pPr>
      <w:r>
        <w:rPr>
          <w:sz w:val="22"/>
          <w:szCs w:val="22"/>
        </w:rPr>
        <w:t>Kloak A/S har pligt til regelmæssigt at gennemgå sikkerhedsdokumentet.</w:t>
      </w:r>
    </w:p>
    <w:p w:rsidR="005417DA" w:rsidRDefault="005417DA" w:rsidP="005417DA">
      <w:pPr>
        <w:spacing w:after="0"/>
        <w:rPr>
          <w:sz w:val="22"/>
          <w:szCs w:val="22"/>
        </w:rPr>
      </w:pPr>
      <w:r>
        <w:rPr>
          <w:sz w:val="22"/>
          <w:szCs w:val="22"/>
        </w:rPr>
        <w:t>Virksomheden skal fremsende ajourført sikkerhedsdokument, når forholdene</w:t>
      </w:r>
    </w:p>
    <w:p w:rsidR="005417DA" w:rsidRDefault="005417DA" w:rsidP="005417DA">
      <w:pPr>
        <w:spacing w:after="0"/>
      </w:pPr>
      <w:r>
        <w:rPr>
          <w:sz w:val="22"/>
          <w:szCs w:val="22"/>
        </w:rPr>
        <w:t>begrunder dette, dog mindst hvert 5. år. Forannævnte er lovbundne krav, hvorfor det ikke er medtaget som vilkår i miljøgodkendelsen.</w:t>
      </w:r>
    </w:p>
    <w:p w:rsidR="005417DA" w:rsidRDefault="005417DA" w:rsidP="005417DA">
      <w:pPr>
        <w:spacing w:after="0"/>
      </w:pPr>
    </w:p>
    <w:p w:rsidR="00197D12" w:rsidRPr="00BE31C2" w:rsidRDefault="00197D12" w:rsidP="005417DA">
      <w:pPr>
        <w:spacing w:after="0"/>
      </w:pPr>
    </w:p>
    <w:tbl>
      <w:tblPr>
        <w:tblStyle w:val="Tabel-Gitter"/>
        <w:tblW w:w="0" w:type="auto"/>
        <w:tblLayout w:type="fixed"/>
        <w:tblLook w:val="04A0"/>
      </w:tblPr>
      <w:tblGrid>
        <w:gridCol w:w="3840"/>
        <w:gridCol w:w="4170"/>
      </w:tblGrid>
      <w:tr w:rsidR="00855B33" w:rsidRPr="001A46A7" w:rsidTr="00855B33">
        <w:tc>
          <w:tcPr>
            <w:tcW w:w="3840" w:type="dxa"/>
            <w:tcBorders>
              <w:top w:val="nil"/>
              <w:left w:val="nil"/>
              <w:bottom w:val="nil"/>
              <w:right w:val="nil"/>
            </w:tcBorders>
          </w:tcPr>
          <w:p w:rsidR="00855B33" w:rsidRPr="002B0994" w:rsidRDefault="00855B33" w:rsidP="002E32C4">
            <w:pPr>
              <w:rPr>
                <w:sz w:val="22"/>
                <w:szCs w:val="22"/>
              </w:rPr>
            </w:pPr>
          </w:p>
        </w:tc>
        <w:tc>
          <w:tcPr>
            <w:tcW w:w="3840" w:type="dxa"/>
            <w:tcBorders>
              <w:top w:val="nil"/>
              <w:left w:val="nil"/>
              <w:bottom w:val="nil"/>
              <w:right w:val="nil"/>
            </w:tcBorders>
          </w:tcPr>
          <w:p w:rsidR="00855B33" w:rsidRPr="002E32C4" w:rsidRDefault="00855B33" w:rsidP="005417DA"/>
        </w:tc>
      </w:tr>
      <w:tr w:rsidR="00855B33" w:rsidRPr="001A46A7" w:rsidTr="00855B33">
        <w:tc>
          <w:tcPr>
            <w:tcW w:w="3840" w:type="dxa"/>
            <w:tcBorders>
              <w:top w:val="nil"/>
              <w:left w:val="nil"/>
              <w:bottom w:val="nil"/>
              <w:right w:val="nil"/>
            </w:tcBorders>
          </w:tcPr>
          <w:p w:rsidR="00855B33" w:rsidRPr="002B0994" w:rsidRDefault="002B0994" w:rsidP="005417DA">
            <w:pPr>
              <w:rPr>
                <w:sz w:val="22"/>
                <w:szCs w:val="22"/>
              </w:rPr>
            </w:pPr>
            <w:r w:rsidRPr="002B0994">
              <w:rPr>
                <w:sz w:val="22"/>
                <w:szCs w:val="22"/>
              </w:rPr>
              <w:t>Venlig hilsen</w:t>
            </w:r>
          </w:p>
        </w:tc>
        <w:tc>
          <w:tcPr>
            <w:tcW w:w="3840" w:type="dxa"/>
            <w:tcBorders>
              <w:top w:val="nil"/>
              <w:left w:val="nil"/>
              <w:bottom w:val="nil"/>
              <w:right w:val="nil"/>
            </w:tcBorders>
          </w:tcPr>
          <w:p w:rsidR="00855B33" w:rsidRPr="002E32C4" w:rsidRDefault="00855B33" w:rsidP="005417DA"/>
        </w:tc>
      </w:tr>
      <w:tr w:rsidR="00855B33" w:rsidRPr="001A46A7" w:rsidTr="00855B33">
        <w:tc>
          <w:tcPr>
            <w:tcW w:w="3840" w:type="dxa"/>
            <w:tcBorders>
              <w:top w:val="nil"/>
              <w:left w:val="nil"/>
              <w:bottom w:val="nil"/>
              <w:right w:val="nil"/>
            </w:tcBorders>
          </w:tcPr>
          <w:p w:rsidR="00855B33" w:rsidRPr="002B0994" w:rsidRDefault="00855B33" w:rsidP="005417DA">
            <w:pPr>
              <w:rPr>
                <w:sz w:val="22"/>
                <w:szCs w:val="22"/>
              </w:rPr>
            </w:pPr>
            <w:bookmarkStart w:id="9" w:name="sagsbeh_navn"/>
            <w:bookmarkEnd w:id="9"/>
          </w:p>
        </w:tc>
        <w:tc>
          <w:tcPr>
            <w:tcW w:w="3840" w:type="dxa"/>
            <w:tcBorders>
              <w:top w:val="nil"/>
              <w:left w:val="nil"/>
              <w:bottom w:val="nil"/>
              <w:right w:val="nil"/>
            </w:tcBorders>
          </w:tcPr>
          <w:p w:rsidR="00855B33" w:rsidRPr="002E32C4" w:rsidRDefault="00855B33" w:rsidP="005417DA"/>
        </w:tc>
      </w:tr>
      <w:tr w:rsidR="00855B33" w:rsidRPr="001A46A7" w:rsidTr="00855B33">
        <w:tc>
          <w:tcPr>
            <w:tcW w:w="3840" w:type="dxa"/>
            <w:tcBorders>
              <w:top w:val="nil"/>
              <w:left w:val="nil"/>
              <w:bottom w:val="nil"/>
              <w:right w:val="nil"/>
            </w:tcBorders>
          </w:tcPr>
          <w:p w:rsidR="00855B33" w:rsidRPr="002B0994" w:rsidRDefault="002B0994" w:rsidP="005417DA">
            <w:pPr>
              <w:rPr>
                <w:sz w:val="22"/>
                <w:szCs w:val="22"/>
              </w:rPr>
            </w:pPr>
            <w:bookmarkStart w:id="10" w:name="titel"/>
            <w:bookmarkEnd w:id="10"/>
            <w:r w:rsidRPr="002B0994">
              <w:rPr>
                <w:sz w:val="22"/>
                <w:szCs w:val="22"/>
              </w:rPr>
              <w:t>Lone Pedersen</w:t>
            </w:r>
          </w:p>
        </w:tc>
        <w:tc>
          <w:tcPr>
            <w:tcW w:w="3840" w:type="dxa"/>
            <w:tcBorders>
              <w:top w:val="nil"/>
              <w:left w:val="nil"/>
              <w:bottom w:val="nil"/>
              <w:right w:val="nil"/>
            </w:tcBorders>
          </w:tcPr>
          <w:p w:rsidR="00855B33" w:rsidRPr="002E32C4" w:rsidRDefault="00855B33" w:rsidP="005417DA"/>
        </w:tc>
      </w:tr>
      <w:tr w:rsidR="00855B33" w:rsidRPr="001A46A7" w:rsidTr="00855B33">
        <w:tc>
          <w:tcPr>
            <w:tcW w:w="3840" w:type="dxa"/>
            <w:tcBorders>
              <w:top w:val="nil"/>
              <w:left w:val="nil"/>
              <w:bottom w:val="nil"/>
              <w:right w:val="nil"/>
            </w:tcBorders>
          </w:tcPr>
          <w:p w:rsidR="002B0994" w:rsidRPr="002B0994" w:rsidRDefault="002B0994" w:rsidP="005417DA">
            <w:pPr>
              <w:rPr>
                <w:sz w:val="22"/>
                <w:szCs w:val="22"/>
              </w:rPr>
            </w:pPr>
            <w:r w:rsidRPr="002B0994">
              <w:rPr>
                <w:sz w:val="22"/>
                <w:szCs w:val="22"/>
              </w:rPr>
              <w:t>Miljøsagsbehandler</w:t>
            </w:r>
          </w:p>
        </w:tc>
        <w:tc>
          <w:tcPr>
            <w:tcW w:w="3840" w:type="dxa"/>
            <w:tcBorders>
              <w:top w:val="nil"/>
              <w:left w:val="nil"/>
              <w:bottom w:val="nil"/>
              <w:right w:val="nil"/>
            </w:tcBorders>
          </w:tcPr>
          <w:p w:rsidR="00855B33" w:rsidRPr="002E32C4" w:rsidRDefault="00855B33" w:rsidP="005417DA"/>
        </w:tc>
      </w:tr>
      <w:tr w:rsidR="00855B33" w:rsidRPr="001A46A7" w:rsidTr="00855B33">
        <w:tc>
          <w:tcPr>
            <w:tcW w:w="3840" w:type="dxa"/>
            <w:tcBorders>
              <w:top w:val="nil"/>
              <w:left w:val="nil"/>
              <w:bottom w:val="nil"/>
              <w:right w:val="nil"/>
            </w:tcBorders>
          </w:tcPr>
          <w:p w:rsidR="00855B33" w:rsidRPr="002B0994" w:rsidRDefault="00855B33" w:rsidP="005417DA">
            <w:pPr>
              <w:rPr>
                <w:sz w:val="22"/>
                <w:szCs w:val="22"/>
              </w:rPr>
            </w:pPr>
          </w:p>
        </w:tc>
        <w:tc>
          <w:tcPr>
            <w:tcW w:w="3840" w:type="dxa"/>
            <w:tcBorders>
              <w:top w:val="nil"/>
              <w:left w:val="nil"/>
              <w:bottom w:val="nil"/>
              <w:right w:val="nil"/>
            </w:tcBorders>
          </w:tcPr>
          <w:p w:rsidR="00855B33" w:rsidRPr="002E32C4" w:rsidRDefault="00855B33" w:rsidP="005417DA"/>
        </w:tc>
      </w:tr>
      <w:tr w:rsidR="00497B1A" w:rsidRPr="001A46A7" w:rsidTr="00855B33">
        <w:tc>
          <w:tcPr>
            <w:tcW w:w="3840" w:type="dxa"/>
            <w:tcBorders>
              <w:top w:val="nil"/>
              <w:left w:val="nil"/>
              <w:bottom w:val="nil"/>
              <w:right w:val="nil"/>
            </w:tcBorders>
          </w:tcPr>
          <w:p w:rsidR="00497B1A" w:rsidRPr="002E32C4" w:rsidRDefault="009D6D77" w:rsidP="005417DA">
            <w:bookmarkStart w:id="11" w:name="email"/>
            <w:bookmarkEnd w:id="11"/>
            <w:proofErr w:type="gramStart"/>
            <w:r w:rsidRPr="002B0994">
              <w:rPr>
                <w:sz w:val="22"/>
                <w:szCs w:val="22"/>
              </w:rPr>
              <w:t>99312427</w:t>
            </w:r>
            <w:proofErr w:type="gramEnd"/>
          </w:p>
        </w:tc>
        <w:tc>
          <w:tcPr>
            <w:tcW w:w="3840" w:type="dxa"/>
            <w:tcBorders>
              <w:top w:val="nil"/>
              <w:left w:val="nil"/>
              <w:bottom w:val="nil"/>
              <w:right w:val="nil"/>
            </w:tcBorders>
          </w:tcPr>
          <w:p w:rsidR="00497B1A" w:rsidRPr="002E32C4" w:rsidRDefault="00497B1A" w:rsidP="005417DA"/>
        </w:tc>
      </w:tr>
      <w:tr w:rsidR="00FF3A04" w:rsidRPr="001A46A7" w:rsidTr="00855B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10" w:type="dxa"/>
          </w:tcPr>
          <w:sdt>
            <w:sdtPr>
              <w:tag w:val="VenligHilsen"/>
              <w:id w:val="200955269"/>
              <w:lock w:val="sdtLocked"/>
              <w:placeholder>
                <w:docPart w:val="B67DC9900D99475CB7CA385B6E08C744"/>
              </w:placeholder>
            </w:sdtPr>
            <w:sdtContent>
              <w:p w:rsidR="00FF3A04" w:rsidRPr="001A46A7" w:rsidRDefault="00721351" w:rsidP="005417DA">
                <w:hyperlink r:id="rId12" w:history="1">
                  <w:r w:rsidR="002B0994" w:rsidRPr="00FC5370">
                    <w:rPr>
                      <w:rStyle w:val="Hyperlink"/>
                      <w:color w:val="auto"/>
                      <w:sz w:val="22"/>
                      <w:szCs w:val="22"/>
                      <w:u w:val="none"/>
                    </w:rPr>
                    <w:t>lone.pedersen@aalborg.dk</w:t>
                  </w:r>
                </w:hyperlink>
              </w:p>
            </w:sdtContent>
          </w:sdt>
        </w:tc>
        <w:tc>
          <w:tcPr>
            <w:tcW w:w="4170" w:type="dxa"/>
          </w:tcPr>
          <w:p w:rsidR="00FF3A04" w:rsidRPr="001A46A7" w:rsidRDefault="00FF3A04" w:rsidP="005417DA">
            <w:pPr>
              <w:rPr>
                <w:rFonts w:ascii="Times New Roman" w:hAnsi="Times New Roman" w:cs="Times New Roman"/>
              </w:rPr>
            </w:pPr>
          </w:p>
        </w:tc>
      </w:tr>
      <w:tr w:rsidR="00FF3A04" w:rsidRPr="001A46A7" w:rsidTr="00DD55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10" w:type="dxa"/>
          </w:tcPr>
          <w:p w:rsidR="00CB133F" w:rsidRPr="001A46A7" w:rsidRDefault="00CB133F" w:rsidP="005417DA"/>
        </w:tc>
        <w:tc>
          <w:tcPr>
            <w:tcW w:w="4170" w:type="dxa"/>
          </w:tcPr>
          <w:p w:rsidR="00FF3A04" w:rsidRPr="001A46A7" w:rsidRDefault="00FF3A04" w:rsidP="005417DA">
            <w:pPr>
              <w:rPr>
                <w:rFonts w:ascii="Times New Roman" w:hAnsi="Times New Roman" w:cs="Times New Roman"/>
              </w:rPr>
            </w:pPr>
          </w:p>
        </w:tc>
      </w:tr>
      <w:tr w:rsidR="00FF3A04" w:rsidRPr="001A46A7" w:rsidTr="00DD55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sdt>
          <w:sdtPr>
            <w:tag w:val="Afsender1Navn"/>
            <w:id w:val="200955272"/>
            <w:lock w:val="sdtLocked"/>
            <w:placeholder>
              <w:docPart w:val="801F68B2255E41F2A3E35618EE1C420E"/>
            </w:placeholder>
            <w:showingPlcHdr/>
          </w:sdtPr>
          <w:sdtContent>
            <w:tc>
              <w:tcPr>
                <w:tcW w:w="3510" w:type="dxa"/>
              </w:tcPr>
              <w:p w:rsidR="00FF3A04" w:rsidRPr="001A46A7" w:rsidRDefault="00FF3A04" w:rsidP="005417DA"/>
            </w:tc>
          </w:sdtContent>
        </w:sdt>
        <w:sdt>
          <w:sdtPr>
            <w:tag w:val="Afsender2Navn"/>
            <w:id w:val="201928955"/>
            <w:lock w:val="sdtLocked"/>
            <w:placeholder>
              <w:docPart w:val="23230AFEFFF14FE69CAA0FE2B5B3C208"/>
            </w:placeholder>
            <w:showingPlcHdr/>
          </w:sdtPr>
          <w:sdtContent>
            <w:tc>
              <w:tcPr>
                <w:tcW w:w="4170" w:type="dxa"/>
              </w:tcPr>
              <w:p w:rsidR="00FF3A04" w:rsidRPr="001A46A7" w:rsidRDefault="00FF3A04" w:rsidP="005417DA"/>
            </w:tc>
          </w:sdtContent>
        </w:sdt>
      </w:tr>
      <w:tr w:rsidR="00FF3A04" w:rsidRPr="001A46A7" w:rsidTr="00DD55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sdt>
          <w:sdtPr>
            <w:tag w:val="Afsender1Sub1"/>
            <w:id w:val="200955276"/>
            <w:lock w:val="sdtLocked"/>
            <w:placeholder>
              <w:docPart w:val="0EF40F26965C46E3B0D25DDA32D4F053"/>
            </w:placeholder>
            <w:showingPlcHdr/>
          </w:sdtPr>
          <w:sdtContent>
            <w:tc>
              <w:tcPr>
                <w:tcW w:w="3510" w:type="dxa"/>
              </w:tcPr>
              <w:p w:rsidR="00FF3A04" w:rsidRPr="001A46A7" w:rsidRDefault="00FF3A04" w:rsidP="005417DA"/>
            </w:tc>
          </w:sdtContent>
        </w:sdt>
        <w:sdt>
          <w:sdtPr>
            <w:tag w:val="Afsender2Sub1"/>
            <w:id w:val="201928970"/>
            <w:lock w:val="sdtLocked"/>
            <w:placeholder>
              <w:docPart w:val="13203BB2D7D548A09C07EC545E7E13C7"/>
            </w:placeholder>
            <w:showingPlcHdr/>
          </w:sdtPr>
          <w:sdtContent>
            <w:tc>
              <w:tcPr>
                <w:tcW w:w="4170" w:type="dxa"/>
              </w:tcPr>
              <w:p w:rsidR="00FF3A04" w:rsidRPr="001A46A7" w:rsidRDefault="00FF3A04" w:rsidP="005417DA"/>
            </w:tc>
          </w:sdtContent>
        </w:sdt>
      </w:tr>
      <w:tr w:rsidR="00FF3A04" w:rsidRPr="001A46A7" w:rsidTr="002E32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3510" w:type="dxa"/>
          </w:tcPr>
          <w:p w:rsidR="00FF3A04" w:rsidRPr="001A46A7" w:rsidRDefault="00FF3A04" w:rsidP="005417DA"/>
        </w:tc>
        <w:tc>
          <w:tcPr>
            <w:tcW w:w="4170" w:type="dxa"/>
          </w:tcPr>
          <w:p w:rsidR="00FF3A04" w:rsidRPr="001A46A7" w:rsidRDefault="00FF3A04" w:rsidP="005417DA">
            <w:pPr>
              <w:rPr>
                <w:rFonts w:ascii="Times New Roman" w:hAnsi="Times New Roman" w:cs="Times New Roman"/>
                <w:lang w:val="en-US"/>
              </w:rPr>
            </w:pPr>
          </w:p>
        </w:tc>
      </w:tr>
      <w:tr w:rsidR="00FF3A04" w:rsidRPr="001A46A7" w:rsidTr="00DD55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sdt>
          <w:sdtPr>
            <w:tag w:val="Afsender1Sub3"/>
            <w:id w:val="200955281"/>
            <w:lock w:val="sdtLocked"/>
            <w:placeholder>
              <w:docPart w:val="D2574B0824AF4A91A3EF882CBCAB178F"/>
            </w:placeholder>
            <w:showingPlcHdr/>
          </w:sdtPr>
          <w:sdtContent>
            <w:tc>
              <w:tcPr>
                <w:tcW w:w="3510" w:type="dxa"/>
              </w:tcPr>
              <w:p w:rsidR="00FF3A04" w:rsidRPr="001A46A7" w:rsidRDefault="00FF3A04" w:rsidP="005417DA"/>
            </w:tc>
          </w:sdtContent>
        </w:sdt>
        <w:sdt>
          <w:sdtPr>
            <w:tag w:val="Afsender2Sub3"/>
            <w:id w:val="201928987"/>
            <w:lock w:val="sdtLocked"/>
            <w:placeholder>
              <w:docPart w:val="3A07B539FD6342518D3856CE32B53EC0"/>
            </w:placeholder>
            <w:showingPlcHdr/>
          </w:sdtPr>
          <w:sdtContent>
            <w:tc>
              <w:tcPr>
                <w:tcW w:w="4170" w:type="dxa"/>
              </w:tcPr>
              <w:p w:rsidR="00FF3A04" w:rsidRPr="001A46A7" w:rsidRDefault="00FF3A04" w:rsidP="005417DA"/>
            </w:tc>
          </w:sdtContent>
        </w:sdt>
      </w:tr>
    </w:tbl>
    <w:p w:rsidR="001E2E23" w:rsidRDefault="001E2E23">
      <w:r>
        <w:br w:type="page"/>
      </w: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510"/>
        <w:gridCol w:w="4170"/>
      </w:tblGrid>
      <w:tr w:rsidR="00FF3A04" w:rsidRPr="001A46A7" w:rsidTr="002B0994">
        <w:trPr>
          <w:trHeight w:val="60"/>
        </w:trPr>
        <w:sdt>
          <w:sdtPr>
            <w:tag w:val="Afsender1Sub4"/>
            <w:id w:val="200955287"/>
            <w:lock w:val="sdtLocked"/>
            <w:placeholder>
              <w:docPart w:val="27366A59DFBF4D4E8E95128634D32B58"/>
            </w:placeholder>
            <w:showingPlcHdr/>
          </w:sdtPr>
          <w:sdtContent>
            <w:tc>
              <w:tcPr>
                <w:tcW w:w="3510" w:type="dxa"/>
              </w:tcPr>
              <w:p w:rsidR="00FF3A04" w:rsidRPr="001A46A7" w:rsidRDefault="00FF3A04" w:rsidP="005417DA"/>
            </w:tc>
          </w:sdtContent>
        </w:sdt>
        <w:sdt>
          <w:sdtPr>
            <w:tag w:val="Afsender2Sub4"/>
            <w:id w:val="201929006"/>
            <w:lock w:val="sdtLocked"/>
            <w:placeholder>
              <w:docPart w:val="1EC3096001314FE6B8AD8943F44C0543"/>
            </w:placeholder>
            <w:showingPlcHdr/>
          </w:sdtPr>
          <w:sdtContent>
            <w:tc>
              <w:tcPr>
                <w:tcW w:w="4170" w:type="dxa"/>
              </w:tcPr>
              <w:p w:rsidR="00FF3A04" w:rsidRPr="001A46A7" w:rsidRDefault="00FF3A04" w:rsidP="005417DA"/>
            </w:tc>
          </w:sdtContent>
        </w:sdt>
      </w:tr>
    </w:tbl>
    <w:p w:rsidR="002B0994" w:rsidRDefault="002B0994" w:rsidP="002B0994">
      <w:pPr>
        <w:spacing w:after="0"/>
        <w:rPr>
          <w:sz w:val="22"/>
          <w:szCs w:val="22"/>
          <w:u w:val="single"/>
        </w:rPr>
      </w:pPr>
      <w:r w:rsidRPr="00E73514">
        <w:rPr>
          <w:sz w:val="22"/>
          <w:szCs w:val="22"/>
          <w:u w:val="single"/>
        </w:rPr>
        <w:t>Kopi til:</w:t>
      </w:r>
    </w:p>
    <w:p w:rsidR="002B0994" w:rsidRDefault="002B0994" w:rsidP="002B0994">
      <w:pPr>
        <w:tabs>
          <w:tab w:val="left" w:pos="4536"/>
        </w:tabs>
        <w:spacing w:after="0"/>
        <w:rPr>
          <w:sz w:val="22"/>
          <w:szCs w:val="22"/>
          <w:u w:val="single"/>
        </w:rPr>
      </w:pPr>
    </w:p>
    <w:p w:rsidR="002B0994" w:rsidRDefault="002B0994" w:rsidP="002B0994">
      <w:pPr>
        <w:spacing w:after="0"/>
        <w:rPr>
          <w:color w:val="000000"/>
          <w:sz w:val="22"/>
          <w:szCs w:val="22"/>
        </w:rPr>
      </w:pPr>
      <w:r w:rsidRPr="00013BFE">
        <w:rPr>
          <w:color w:val="000000"/>
          <w:sz w:val="22"/>
          <w:szCs w:val="22"/>
        </w:rPr>
        <w:t>Arbejdstilsynet</w:t>
      </w:r>
      <w:r>
        <w:rPr>
          <w:color w:val="000000"/>
          <w:sz w:val="22"/>
          <w:szCs w:val="22"/>
        </w:rPr>
        <w:t xml:space="preserve">, </w:t>
      </w:r>
      <w:r w:rsidRPr="007B79E5">
        <w:rPr>
          <w:color w:val="000000"/>
          <w:sz w:val="22"/>
          <w:szCs w:val="22"/>
        </w:rPr>
        <w:t>at@at.dk</w:t>
      </w:r>
    </w:p>
    <w:p w:rsidR="002B0994" w:rsidRDefault="002B0994" w:rsidP="002B0994">
      <w:pPr>
        <w:spacing w:after="0"/>
        <w:rPr>
          <w:color w:val="000000"/>
          <w:sz w:val="22"/>
          <w:szCs w:val="22"/>
        </w:rPr>
      </w:pPr>
      <w:r>
        <w:rPr>
          <w:color w:val="000000"/>
          <w:sz w:val="22"/>
          <w:szCs w:val="22"/>
        </w:rPr>
        <w:t xml:space="preserve">Dorte Lauridsen: </w:t>
      </w:r>
      <w:r w:rsidRPr="007B79E5">
        <w:rPr>
          <w:color w:val="000000"/>
          <w:sz w:val="22"/>
          <w:szCs w:val="22"/>
        </w:rPr>
        <w:t>dol@at.dk</w:t>
      </w:r>
    </w:p>
    <w:p w:rsidR="002B0994" w:rsidRDefault="002B0994" w:rsidP="002B0994">
      <w:pPr>
        <w:tabs>
          <w:tab w:val="left" w:pos="4536"/>
        </w:tabs>
        <w:spacing w:after="0"/>
        <w:rPr>
          <w:sz w:val="22"/>
          <w:szCs w:val="22"/>
          <w:u w:val="single"/>
        </w:rPr>
      </w:pPr>
      <w:r>
        <w:rPr>
          <w:color w:val="000000"/>
          <w:sz w:val="22"/>
          <w:szCs w:val="22"/>
        </w:rPr>
        <w:t xml:space="preserve">Winnie Ax: </w:t>
      </w:r>
      <w:r w:rsidRPr="007B79E5">
        <w:rPr>
          <w:sz w:val="22"/>
          <w:szCs w:val="22"/>
        </w:rPr>
        <w:t>wa@at.dk</w:t>
      </w:r>
    </w:p>
    <w:p w:rsidR="002B0994" w:rsidRDefault="002B0994" w:rsidP="002B0994">
      <w:pPr>
        <w:tabs>
          <w:tab w:val="left" w:pos="4536"/>
        </w:tabs>
        <w:spacing w:after="0"/>
        <w:rPr>
          <w:sz w:val="22"/>
          <w:szCs w:val="22"/>
          <w:u w:val="single"/>
        </w:rPr>
      </w:pPr>
    </w:p>
    <w:p w:rsidR="002B0994" w:rsidRPr="00013BFE" w:rsidRDefault="002B0994" w:rsidP="002B0994">
      <w:pPr>
        <w:spacing w:after="0"/>
        <w:rPr>
          <w:sz w:val="22"/>
          <w:szCs w:val="22"/>
        </w:rPr>
      </w:pPr>
      <w:r w:rsidRPr="00013BFE">
        <w:rPr>
          <w:sz w:val="22"/>
          <w:szCs w:val="22"/>
        </w:rPr>
        <w:t>Beredskabscenter Aalborg</w:t>
      </w:r>
    </w:p>
    <w:p w:rsidR="002B0994" w:rsidRDefault="002B0994" w:rsidP="002B0994">
      <w:pPr>
        <w:tabs>
          <w:tab w:val="left" w:pos="4536"/>
        </w:tabs>
        <w:spacing w:after="0"/>
        <w:rPr>
          <w:sz w:val="22"/>
          <w:szCs w:val="22"/>
        </w:rPr>
      </w:pPr>
      <w:r>
        <w:rPr>
          <w:sz w:val="22"/>
          <w:szCs w:val="22"/>
        </w:rPr>
        <w:t xml:space="preserve">René Kærup, </w:t>
      </w:r>
      <w:r w:rsidRPr="007B79E5">
        <w:rPr>
          <w:sz w:val="22"/>
          <w:szCs w:val="22"/>
        </w:rPr>
        <w:t>rk@aalborg.dk</w:t>
      </w:r>
    </w:p>
    <w:p w:rsidR="002B0994" w:rsidRDefault="002B0994" w:rsidP="002B0994">
      <w:pPr>
        <w:tabs>
          <w:tab w:val="left" w:pos="4536"/>
        </w:tabs>
        <w:spacing w:after="0"/>
        <w:rPr>
          <w:sz w:val="22"/>
          <w:szCs w:val="22"/>
          <w:u w:val="single"/>
        </w:rPr>
      </w:pPr>
    </w:p>
    <w:p w:rsidR="002B0994" w:rsidRPr="00013BFE" w:rsidRDefault="002B0994" w:rsidP="002B0994">
      <w:pPr>
        <w:spacing w:after="0"/>
        <w:rPr>
          <w:sz w:val="22"/>
          <w:szCs w:val="22"/>
        </w:rPr>
      </w:pPr>
      <w:r w:rsidRPr="00013BFE">
        <w:rPr>
          <w:sz w:val="22"/>
          <w:szCs w:val="22"/>
        </w:rPr>
        <w:t>Nordjyllands Politi</w:t>
      </w:r>
    </w:p>
    <w:p w:rsidR="002B0994" w:rsidRDefault="002B0994" w:rsidP="002B0994">
      <w:pPr>
        <w:spacing w:after="0"/>
        <w:rPr>
          <w:sz w:val="22"/>
          <w:szCs w:val="22"/>
        </w:rPr>
      </w:pPr>
      <w:r>
        <w:rPr>
          <w:sz w:val="22"/>
          <w:szCs w:val="22"/>
        </w:rPr>
        <w:t>njyl-opa-plan@politi.dk</w:t>
      </w:r>
    </w:p>
    <w:p w:rsidR="002B0994" w:rsidRDefault="002B0994" w:rsidP="002B0994">
      <w:pPr>
        <w:tabs>
          <w:tab w:val="left" w:pos="4536"/>
        </w:tabs>
        <w:spacing w:after="0"/>
        <w:rPr>
          <w:sz w:val="22"/>
          <w:szCs w:val="22"/>
          <w:lang w:val="en-US"/>
        </w:rPr>
      </w:pPr>
      <w:r w:rsidRPr="007B79E5">
        <w:rPr>
          <w:sz w:val="22"/>
          <w:szCs w:val="22"/>
          <w:lang w:val="en-US"/>
        </w:rPr>
        <w:t xml:space="preserve">Peter Londorf: </w:t>
      </w:r>
      <w:hyperlink r:id="rId13" w:history="1">
        <w:r w:rsidR="00786E3B" w:rsidRPr="00786E3B">
          <w:rPr>
            <w:rStyle w:val="Hyperlink"/>
            <w:color w:val="auto"/>
            <w:sz w:val="22"/>
            <w:szCs w:val="22"/>
            <w:u w:val="none"/>
            <w:lang w:val="en-US"/>
          </w:rPr>
          <w:t>plo002@politi.dk</w:t>
        </w:r>
      </w:hyperlink>
    </w:p>
    <w:p w:rsidR="00786E3B" w:rsidRDefault="00786E3B" w:rsidP="002B0994">
      <w:pPr>
        <w:tabs>
          <w:tab w:val="left" w:pos="4536"/>
        </w:tabs>
        <w:spacing w:after="0"/>
        <w:rPr>
          <w:sz w:val="22"/>
          <w:szCs w:val="22"/>
          <w:lang w:val="en-US"/>
        </w:rPr>
      </w:pPr>
    </w:p>
    <w:p w:rsidR="00786E3B" w:rsidRDefault="00786E3B" w:rsidP="002B0994">
      <w:pPr>
        <w:tabs>
          <w:tab w:val="left" w:pos="4536"/>
        </w:tabs>
        <w:spacing w:after="0"/>
        <w:rPr>
          <w:sz w:val="22"/>
          <w:szCs w:val="22"/>
          <w:lang w:val="en-US"/>
        </w:rPr>
      </w:pPr>
      <w:r>
        <w:rPr>
          <w:sz w:val="22"/>
          <w:szCs w:val="22"/>
          <w:lang w:val="en-US"/>
        </w:rPr>
        <w:t>Miljøstyrelsen, Aarhus</w:t>
      </w:r>
    </w:p>
    <w:p w:rsidR="00786E3B" w:rsidRPr="007B79E5" w:rsidRDefault="00786E3B" w:rsidP="002B0994">
      <w:pPr>
        <w:tabs>
          <w:tab w:val="left" w:pos="4536"/>
        </w:tabs>
        <w:spacing w:after="0"/>
        <w:rPr>
          <w:sz w:val="22"/>
          <w:szCs w:val="22"/>
          <w:lang w:val="en-US"/>
        </w:rPr>
      </w:pPr>
      <w:r>
        <w:rPr>
          <w:sz w:val="22"/>
          <w:szCs w:val="22"/>
          <w:lang w:val="en-US"/>
        </w:rPr>
        <w:t>aar@mst.dk</w:t>
      </w:r>
    </w:p>
    <w:p w:rsidR="002B0994" w:rsidRPr="007B79E5" w:rsidRDefault="002B0994" w:rsidP="002B0994">
      <w:pPr>
        <w:tabs>
          <w:tab w:val="left" w:pos="4536"/>
        </w:tabs>
        <w:spacing w:after="0"/>
        <w:rPr>
          <w:sz w:val="22"/>
          <w:szCs w:val="22"/>
          <w:u w:val="single"/>
          <w:lang w:val="en-US"/>
        </w:rPr>
      </w:pPr>
    </w:p>
    <w:p w:rsidR="002B0994" w:rsidRPr="002B0994" w:rsidRDefault="002B0994" w:rsidP="002B0994">
      <w:pPr>
        <w:spacing w:after="0"/>
        <w:rPr>
          <w:sz w:val="22"/>
          <w:szCs w:val="22"/>
          <w:lang w:val="en-US"/>
        </w:rPr>
      </w:pPr>
      <w:r w:rsidRPr="002B0994">
        <w:rPr>
          <w:sz w:val="22"/>
          <w:szCs w:val="22"/>
          <w:lang w:val="en-US"/>
        </w:rPr>
        <w:t>Beredskabsstyrelsen</w:t>
      </w:r>
    </w:p>
    <w:p w:rsidR="002B0994" w:rsidRDefault="002B0994" w:rsidP="002B0994">
      <w:pPr>
        <w:tabs>
          <w:tab w:val="left" w:pos="4536"/>
        </w:tabs>
        <w:spacing w:after="0"/>
        <w:rPr>
          <w:sz w:val="22"/>
          <w:szCs w:val="22"/>
          <w:u w:val="single"/>
        </w:rPr>
      </w:pPr>
      <w:r w:rsidRPr="007B79E5">
        <w:rPr>
          <w:sz w:val="22"/>
          <w:szCs w:val="22"/>
        </w:rPr>
        <w:t>efm@beredskabsstyrelsen.dk</w:t>
      </w:r>
    </w:p>
    <w:p w:rsidR="002B0994" w:rsidRDefault="002B0994" w:rsidP="002B0994">
      <w:pPr>
        <w:tabs>
          <w:tab w:val="left" w:pos="4536"/>
        </w:tabs>
        <w:spacing w:after="0"/>
        <w:rPr>
          <w:sz w:val="22"/>
          <w:szCs w:val="22"/>
        </w:rPr>
      </w:pPr>
    </w:p>
    <w:p w:rsidR="002B0994" w:rsidRPr="00933F7E" w:rsidRDefault="002B0994" w:rsidP="002B0994">
      <w:pPr>
        <w:tabs>
          <w:tab w:val="left" w:pos="4536"/>
        </w:tabs>
        <w:spacing w:after="0"/>
        <w:rPr>
          <w:sz w:val="22"/>
          <w:szCs w:val="22"/>
        </w:rPr>
      </w:pPr>
      <w:r w:rsidRPr="00933F7E">
        <w:rPr>
          <w:sz w:val="22"/>
          <w:szCs w:val="22"/>
        </w:rPr>
        <w:t>Sundhedsstyrelsen, Embedslægeinstitutionen Nordjylland</w:t>
      </w:r>
    </w:p>
    <w:p w:rsidR="002B0994" w:rsidRPr="00E73514" w:rsidRDefault="002B0994" w:rsidP="002B0994">
      <w:pPr>
        <w:tabs>
          <w:tab w:val="left" w:pos="4536"/>
        </w:tabs>
        <w:spacing w:after="0"/>
        <w:rPr>
          <w:sz w:val="22"/>
          <w:szCs w:val="22"/>
          <w:u w:val="single"/>
        </w:rPr>
      </w:pPr>
      <w:r>
        <w:rPr>
          <w:sz w:val="22"/>
          <w:szCs w:val="22"/>
        </w:rPr>
        <w:t>se</w:t>
      </w:r>
      <w:r w:rsidRPr="007B79E5">
        <w:rPr>
          <w:sz w:val="22"/>
          <w:szCs w:val="22"/>
        </w:rPr>
        <w:t>nord@sst.dk</w:t>
      </w:r>
    </w:p>
    <w:p w:rsidR="002B0994" w:rsidRPr="00E73514" w:rsidRDefault="002B0994" w:rsidP="002B0994">
      <w:pPr>
        <w:tabs>
          <w:tab w:val="left" w:pos="4536"/>
        </w:tabs>
        <w:spacing w:after="0"/>
        <w:rPr>
          <w:sz w:val="22"/>
          <w:szCs w:val="22"/>
          <w:u w:val="single"/>
        </w:rPr>
      </w:pPr>
    </w:p>
    <w:p w:rsidR="002B0994" w:rsidRPr="00933F7E" w:rsidRDefault="002B0994" w:rsidP="002B0994">
      <w:pPr>
        <w:tabs>
          <w:tab w:val="left" w:pos="4536"/>
        </w:tabs>
        <w:spacing w:after="0"/>
        <w:rPr>
          <w:sz w:val="22"/>
          <w:szCs w:val="22"/>
        </w:rPr>
      </w:pPr>
      <w:r w:rsidRPr="00933F7E">
        <w:rPr>
          <w:sz w:val="22"/>
          <w:szCs w:val="22"/>
        </w:rPr>
        <w:t>Aalborg kommune, Renovationsvæsenet</w:t>
      </w:r>
    </w:p>
    <w:p w:rsidR="002B0994" w:rsidRPr="007B79E5" w:rsidRDefault="002B0994" w:rsidP="002B0994">
      <w:pPr>
        <w:tabs>
          <w:tab w:val="left" w:pos="4536"/>
        </w:tabs>
        <w:spacing w:after="0"/>
        <w:rPr>
          <w:color w:val="000000"/>
          <w:sz w:val="22"/>
          <w:szCs w:val="22"/>
        </w:rPr>
      </w:pPr>
      <w:r w:rsidRPr="007B79E5">
        <w:rPr>
          <w:sz w:val="22"/>
          <w:szCs w:val="22"/>
        </w:rPr>
        <w:t>renovation@aalborg.d</w:t>
      </w:r>
      <w:r>
        <w:rPr>
          <w:sz w:val="22"/>
          <w:szCs w:val="22"/>
        </w:rPr>
        <w:t>k</w:t>
      </w:r>
    </w:p>
    <w:p w:rsidR="002B0994" w:rsidRPr="00E73514" w:rsidRDefault="002B0994" w:rsidP="002B0994">
      <w:pPr>
        <w:tabs>
          <w:tab w:val="left" w:pos="4536"/>
        </w:tabs>
        <w:spacing w:after="0"/>
        <w:rPr>
          <w:sz w:val="22"/>
          <w:szCs w:val="22"/>
          <w:u w:val="single"/>
        </w:rPr>
      </w:pPr>
    </w:p>
    <w:p w:rsidR="002B0994" w:rsidRPr="00933F7E" w:rsidRDefault="002B0994" w:rsidP="002B0994">
      <w:pPr>
        <w:tabs>
          <w:tab w:val="left" w:pos="4536"/>
        </w:tabs>
        <w:spacing w:after="0"/>
        <w:rPr>
          <w:sz w:val="22"/>
          <w:szCs w:val="22"/>
        </w:rPr>
      </w:pPr>
      <w:r w:rsidRPr="00933F7E">
        <w:rPr>
          <w:sz w:val="22"/>
          <w:szCs w:val="22"/>
        </w:rPr>
        <w:t>Danmarks Naturfredningsforening</w:t>
      </w:r>
    </w:p>
    <w:p w:rsidR="002B0994" w:rsidRPr="00E73514" w:rsidRDefault="002B0994" w:rsidP="002B0994">
      <w:pPr>
        <w:tabs>
          <w:tab w:val="left" w:pos="4536"/>
        </w:tabs>
        <w:spacing w:after="0"/>
        <w:rPr>
          <w:sz w:val="22"/>
          <w:szCs w:val="22"/>
          <w:u w:val="single"/>
        </w:rPr>
      </w:pPr>
      <w:r w:rsidRPr="007B79E5">
        <w:rPr>
          <w:sz w:val="22"/>
          <w:szCs w:val="22"/>
        </w:rPr>
        <w:t>dn@dn.d</w:t>
      </w:r>
      <w:r>
        <w:rPr>
          <w:sz w:val="22"/>
          <w:szCs w:val="22"/>
        </w:rPr>
        <w:t>k</w:t>
      </w:r>
      <w:r>
        <w:t xml:space="preserve"> </w:t>
      </w:r>
    </w:p>
    <w:p w:rsidR="002B0994" w:rsidRDefault="002B0994" w:rsidP="002B0994">
      <w:pPr>
        <w:tabs>
          <w:tab w:val="left" w:pos="4536"/>
        </w:tabs>
        <w:spacing w:after="0"/>
        <w:rPr>
          <w:sz w:val="22"/>
          <w:szCs w:val="22"/>
          <w:u w:val="single"/>
        </w:rPr>
      </w:pPr>
    </w:p>
    <w:p w:rsidR="002B0994" w:rsidRPr="00013BFE" w:rsidRDefault="002B0994" w:rsidP="002B0994">
      <w:pPr>
        <w:tabs>
          <w:tab w:val="left" w:pos="4536"/>
        </w:tabs>
        <w:spacing w:after="0"/>
        <w:rPr>
          <w:sz w:val="22"/>
          <w:szCs w:val="22"/>
        </w:rPr>
      </w:pPr>
      <w:r w:rsidRPr="00013BFE">
        <w:rPr>
          <w:sz w:val="22"/>
          <w:szCs w:val="22"/>
        </w:rPr>
        <w:t>Danmarks Naturfredningsforening</w:t>
      </w:r>
    </w:p>
    <w:p w:rsidR="002B0994" w:rsidRPr="00013BFE" w:rsidRDefault="002B0994" w:rsidP="002B0994">
      <w:pPr>
        <w:tabs>
          <w:tab w:val="left" w:pos="4536"/>
        </w:tabs>
        <w:spacing w:after="0"/>
        <w:rPr>
          <w:sz w:val="22"/>
          <w:szCs w:val="22"/>
        </w:rPr>
      </w:pPr>
      <w:r w:rsidRPr="00013BFE">
        <w:rPr>
          <w:sz w:val="22"/>
          <w:szCs w:val="22"/>
        </w:rPr>
        <w:t>Lokalafdeling Aalborg:</w:t>
      </w:r>
    </w:p>
    <w:p w:rsidR="002B0994" w:rsidRPr="009D6D77" w:rsidRDefault="00721351" w:rsidP="002B0994">
      <w:pPr>
        <w:tabs>
          <w:tab w:val="left" w:pos="4536"/>
        </w:tabs>
        <w:spacing w:after="0"/>
        <w:rPr>
          <w:sz w:val="22"/>
          <w:szCs w:val="22"/>
        </w:rPr>
      </w:pPr>
      <w:hyperlink r:id="rId14" w:history="1">
        <w:r w:rsidR="002B0994" w:rsidRPr="009D6D77">
          <w:rPr>
            <w:rStyle w:val="Hyperlink"/>
            <w:color w:val="auto"/>
            <w:sz w:val="22"/>
            <w:szCs w:val="22"/>
          </w:rPr>
          <w:t>dnaalborg-sager@dn.dk</w:t>
        </w:r>
      </w:hyperlink>
    </w:p>
    <w:p w:rsidR="002B0994" w:rsidRPr="00013BFE" w:rsidRDefault="002B0994" w:rsidP="002B0994">
      <w:pPr>
        <w:tabs>
          <w:tab w:val="left" w:pos="4536"/>
        </w:tabs>
        <w:spacing w:after="0"/>
        <w:rPr>
          <w:sz w:val="22"/>
          <w:szCs w:val="22"/>
        </w:rPr>
      </w:pPr>
    </w:p>
    <w:p w:rsidR="002B0994" w:rsidRPr="00013BFE" w:rsidRDefault="002B0994" w:rsidP="002B0994">
      <w:pPr>
        <w:tabs>
          <w:tab w:val="left" w:pos="4536"/>
        </w:tabs>
        <w:spacing w:after="0"/>
        <w:rPr>
          <w:sz w:val="22"/>
          <w:szCs w:val="22"/>
        </w:rPr>
      </w:pPr>
      <w:proofErr w:type="spellStart"/>
      <w:r w:rsidRPr="00013BFE">
        <w:rPr>
          <w:sz w:val="22"/>
          <w:szCs w:val="22"/>
        </w:rPr>
        <w:t>DOF-Nordjylland</w:t>
      </w:r>
      <w:proofErr w:type="spellEnd"/>
      <w:r w:rsidRPr="00013BFE">
        <w:rPr>
          <w:sz w:val="22"/>
          <w:szCs w:val="22"/>
        </w:rPr>
        <w:t xml:space="preserve"> (Dansk Ornitologisk Forening)</w:t>
      </w:r>
    </w:p>
    <w:p w:rsidR="002B0994" w:rsidRPr="009D6D77" w:rsidRDefault="00721351" w:rsidP="002B0994">
      <w:pPr>
        <w:tabs>
          <w:tab w:val="left" w:pos="4536"/>
        </w:tabs>
        <w:spacing w:after="0"/>
        <w:rPr>
          <w:sz w:val="22"/>
          <w:szCs w:val="22"/>
        </w:rPr>
      </w:pPr>
      <w:hyperlink r:id="rId15" w:history="1">
        <w:r w:rsidR="002B0994" w:rsidRPr="009D6D77">
          <w:rPr>
            <w:rStyle w:val="Hyperlink"/>
            <w:color w:val="auto"/>
            <w:sz w:val="22"/>
            <w:szCs w:val="22"/>
          </w:rPr>
          <w:t>dof@dof.dk</w:t>
        </w:r>
      </w:hyperlink>
      <w:r w:rsidR="009D6D77" w:rsidRPr="009D6D77">
        <w:rPr>
          <w:sz w:val="22"/>
          <w:szCs w:val="22"/>
        </w:rPr>
        <w:t xml:space="preserve">, </w:t>
      </w:r>
      <w:hyperlink r:id="rId16" w:history="1">
        <w:r w:rsidR="002B0994" w:rsidRPr="009D6D77">
          <w:rPr>
            <w:rStyle w:val="Hyperlink"/>
            <w:color w:val="auto"/>
            <w:sz w:val="22"/>
            <w:szCs w:val="22"/>
          </w:rPr>
          <w:t>aalborg@dof.dk</w:t>
        </w:r>
      </w:hyperlink>
    </w:p>
    <w:p w:rsidR="002B0994" w:rsidRDefault="002B0994" w:rsidP="002B0994">
      <w:pPr>
        <w:tabs>
          <w:tab w:val="left" w:pos="4536"/>
        </w:tabs>
        <w:spacing w:after="0"/>
        <w:rPr>
          <w:sz w:val="22"/>
          <w:szCs w:val="22"/>
        </w:rPr>
      </w:pPr>
    </w:p>
    <w:p w:rsidR="002B0994" w:rsidRPr="009D6D77" w:rsidRDefault="002B0994" w:rsidP="002B0994">
      <w:pPr>
        <w:tabs>
          <w:tab w:val="left" w:pos="4536"/>
        </w:tabs>
        <w:spacing w:after="0"/>
        <w:rPr>
          <w:sz w:val="22"/>
          <w:szCs w:val="22"/>
          <w:lang w:val="en-US"/>
        </w:rPr>
      </w:pPr>
      <w:r w:rsidRPr="009D6D77">
        <w:rPr>
          <w:sz w:val="22"/>
          <w:szCs w:val="22"/>
          <w:lang w:val="en-US"/>
        </w:rPr>
        <w:t>NOAH</w:t>
      </w:r>
      <w:r w:rsidR="009D6D77">
        <w:rPr>
          <w:sz w:val="22"/>
          <w:szCs w:val="22"/>
          <w:lang w:val="en-US"/>
        </w:rPr>
        <w:t>,</w:t>
      </w:r>
      <w:r w:rsidR="009D6D77" w:rsidRPr="009D6D77">
        <w:rPr>
          <w:sz w:val="22"/>
          <w:szCs w:val="22"/>
          <w:lang w:val="en-US"/>
        </w:rPr>
        <w:t xml:space="preserve"> </w:t>
      </w:r>
      <w:hyperlink r:id="rId17" w:history="1">
        <w:r w:rsidRPr="009D6D77">
          <w:rPr>
            <w:rStyle w:val="Hyperlink"/>
            <w:color w:val="auto"/>
            <w:sz w:val="22"/>
            <w:szCs w:val="22"/>
            <w:lang w:val="en-US"/>
          </w:rPr>
          <w:t>noah@noah.dk</w:t>
        </w:r>
      </w:hyperlink>
    </w:p>
    <w:p w:rsidR="002B0994" w:rsidRPr="009D6D77" w:rsidRDefault="002B0994" w:rsidP="002B0994">
      <w:pPr>
        <w:tabs>
          <w:tab w:val="left" w:pos="4536"/>
        </w:tabs>
        <w:spacing w:after="0"/>
        <w:rPr>
          <w:sz w:val="22"/>
          <w:szCs w:val="22"/>
          <w:lang w:val="en-US"/>
        </w:rPr>
      </w:pPr>
    </w:p>
    <w:p w:rsidR="002B0994" w:rsidRPr="00786E3B" w:rsidRDefault="009D6D77" w:rsidP="002B0994">
      <w:pPr>
        <w:tabs>
          <w:tab w:val="left" w:pos="4536"/>
        </w:tabs>
        <w:spacing w:after="0"/>
        <w:rPr>
          <w:lang w:val="en-US"/>
        </w:rPr>
      </w:pPr>
      <w:r w:rsidRPr="009D6D77">
        <w:rPr>
          <w:sz w:val="22"/>
          <w:szCs w:val="22"/>
          <w:lang w:val="en-US"/>
        </w:rPr>
        <w:t>Greenpeace</w:t>
      </w:r>
      <w:r>
        <w:rPr>
          <w:sz w:val="22"/>
          <w:szCs w:val="22"/>
          <w:lang w:val="en-US"/>
        </w:rPr>
        <w:t>,</w:t>
      </w:r>
      <w:r w:rsidRPr="009D6D77">
        <w:rPr>
          <w:sz w:val="22"/>
          <w:szCs w:val="22"/>
          <w:lang w:val="en-US"/>
        </w:rPr>
        <w:t xml:space="preserve"> </w:t>
      </w:r>
      <w:hyperlink r:id="rId18" w:history="1">
        <w:r w:rsidR="002B0994" w:rsidRPr="009D6D77">
          <w:rPr>
            <w:rStyle w:val="Hyperlink"/>
            <w:color w:val="auto"/>
            <w:sz w:val="22"/>
            <w:szCs w:val="22"/>
            <w:lang w:val="en-US"/>
          </w:rPr>
          <w:t>info.dk@greenpeace.org</w:t>
        </w:r>
      </w:hyperlink>
    </w:p>
    <w:p w:rsidR="005009A7" w:rsidRPr="00786E3B" w:rsidRDefault="005009A7" w:rsidP="002B0994">
      <w:pPr>
        <w:tabs>
          <w:tab w:val="left" w:pos="4536"/>
        </w:tabs>
        <w:spacing w:after="0"/>
        <w:rPr>
          <w:lang w:val="en-US"/>
        </w:rPr>
      </w:pPr>
    </w:p>
    <w:p w:rsidR="005009A7" w:rsidRDefault="005009A7" w:rsidP="002B0994">
      <w:pPr>
        <w:tabs>
          <w:tab w:val="left" w:pos="4536"/>
        </w:tabs>
        <w:spacing w:after="0"/>
        <w:rPr>
          <w:sz w:val="22"/>
          <w:szCs w:val="22"/>
          <w:lang w:val="en-US"/>
        </w:rPr>
      </w:pPr>
      <w:r>
        <w:rPr>
          <w:sz w:val="22"/>
          <w:szCs w:val="22"/>
          <w:lang w:val="en-US"/>
        </w:rPr>
        <w:t xml:space="preserve">Aalborg </w:t>
      </w:r>
      <w:proofErr w:type="spellStart"/>
      <w:r>
        <w:rPr>
          <w:sz w:val="22"/>
          <w:szCs w:val="22"/>
          <w:lang w:val="en-US"/>
        </w:rPr>
        <w:t>H</w:t>
      </w:r>
      <w:r w:rsidRPr="005009A7">
        <w:rPr>
          <w:sz w:val="22"/>
          <w:szCs w:val="22"/>
          <w:lang w:val="en-US"/>
        </w:rPr>
        <w:t>avn</w:t>
      </w:r>
      <w:proofErr w:type="spellEnd"/>
      <w:r w:rsidRPr="005009A7">
        <w:rPr>
          <w:sz w:val="22"/>
          <w:szCs w:val="22"/>
          <w:lang w:val="en-US"/>
        </w:rPr>
        <w:t xml:space="preserve"> A/S, </w:t>
      </w:r>
      <w:hyperlink r:id="rId19" w:history="1">
        <w:r w:rsidRPr="005009A7">
          <w:rPr>
            <w:rStyle w:val="Hyperlink"/>
            <w:color w:val="auto"/>
            <w:sz w:val="22"/>
            <w:szCs w:val="22"/>
            <w:lang w:val="en-US"/>
          </w:rPr>
          <w:t>info@aalborghavn.dk</w:t>
        </w:r>
      </w:hyperlink>
    </w:p>
    <w:p w:rsidR="005009A7" w:rsidRDefault="005009A7" w:rsidP="002B0994">
      <w:pPr>
        <w:tabs>
          <w:tab w:val="left" w:pos="4536"/>
        </w:tabs>
        <w:spacing w:after="0"/>
        <w:rPr>
          <w:sz w:val="22"/>
          <w:szCs w:val="22"/>
          <w:lang w:val="en-US"/>
        </w:rPr>
      </w:pPr>
    </w:p>
    <w:p w:rsidR="002B0994" w:rsidRDefault="002B0994" w:rsidP="009D6D77">
      <w:pPr>
        <w:spacing w:after="0"/>
        <w:rPr>
          <w:sz w:val="22"/>
          <w:szCs w:val="22"/>
        </w:rPr>
      </w:pPr>
      <w:r w:rsidRPr="00835429">
        <w:rPr>
          <w:sz w:val="22"/>
          <w:szCs w:val="22"/>
        </w:rPr>
        <w:t>Team Byg, Erhverv</w:t>
      </w:r>
      <w:r>
        <w:rPr>
          <w:sz w:val="22"/>
          <w:szCs w:val="22"/>
        </w:rPr>
        <w:t>, Aalborg Kommune</w:t>
      </w:r>
    </w:p>
    <w:p w:rsidR="005009A7" w:rsidRDefault="005009A7" w:rsidP="009D6D77">
      <w:pPr>
        <w:spacing w:after="0"/>
        <w:rPr>
          <w:b/>
        </w:rPr>
      </w:pPr>
      <w:r>
        <w:rPr>
          <w:sz w:val="22"/>
          <w:szCs w:val="22"/>
        </w:rPr>
        <w:t>Att. Finn Andersen</w:t>
      </w:r>
    </w:p>
    <w:sectPr w:rsidR="005009A7" w:rsidSect="00627FE5">
      <w:headerReference w:type="default" r:id="rId20"/>
      <w:footerReference w:type="default" r:id="rId21"/>
      <w:headerReference w:type="first" r:id="rId22"/>
      <w:footerReference w:type="first" r:id="rId23"/>
      <w:pgSz w:w="11906" w:h="16838" w:code="9"/>
      <w:pgMar w:top="2240" w:right="2948" w:bottom="964" w:left="1418" w:header="567" w:footer="1021"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21CE" w:rsidRDefault="008221CE" w:rsidP="00EB6F10">
      <w:pPr>
        <w:spacing w:after="0"/>
      </w:pPr>
      <w:r>
        <w:separator/>
      </w:r>
    </w:p>
  </w:endnote>
  <w:endnote w:type="continuationSeparator" w:id="0">
    <w:p w:rsidR="008221CE" w:rsidRDefault="008221CE" w:rsidP="00EB6F1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49D" w:rsidRDefault="00721351" w:rsidP="002759BD">
    <w:pPr>
      <w:pStyle w:val="Sidefod"/>
      <w:spacing w:before="120"/>
    </w:pPr>
    <w:r>
      <w:rPr>
        <w:noProof/>
        <w:lang w:eastAsia="da-DK" w:bidi="ar-SA"/>
      </w:rPr>
      <w:pict>
        <v:shapetype id="_x0000_t202" coordsize="21600,21600" o:spt="202" path="m,l,21600r21600,l21600,xe">
          <v:stroke joinstyle="miter"/>
          <v:path gradientshapeok="t" o:connecttype="rect"/>
        </v:shapetype>
        <v:shape id="_x0000_s2052" type="#_x0000_t202" alt="textboxGrafikBundSide2" style="position:absolute;margin-left:218.6pt;margin-top:8pt;width:189.75pt;height:48.9pt;z-index:251669504;mso-width-relative:margin;mso-height-relative:margin" stroked="f">
          <v:fill opacity="0"/>
          <v:textbox style="mso-next-textbox:#_x0000_s2052">
            <w:txbxContent>
              <w:p w:rsidR="0099249D" w:rsidRPr="00080AA0" w:rsidRDefault="0099249D" w:rsidP="00D67E20">
                <w:r>
                  <w:rPr>
                    <w:noProof/>
                    <w:lang w:eastAsia="da-DK" w:bidi="ar-SA"/>
                  </w:rPr>
                  <w:drawing>
                    <wp:inline distT="0" distB="0" distL="0" distR="0">
                      <wp:extent cx="1277620" cy="389890"/>
                      <wp:effectExtent l="19050" t="0" r="0" b="0"/>
                      <wp:docPr id="20" name="Billede 3" descr="\\s101010\n1etb\SKRIVEBORD\Designlinje 2013\Grafik 20131205\Samle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101010\n1etb\SKRIVEBORD\Designlinje 2013\Grafik 20131205\Samlet logo.png"/>
                              <pic:cNvPicPr>
                                <a:picLocks noChangeAspect="1" noChangeArrowheads="1"/>
                              </pic:cNvPicPr>
                            </pic:nvPicPr>
                            <pic:blipFill>
                              <a:blip r:embed="rId1"/>
                              <a:srcRect/>
                              <a:stretch>
                                <a:fillRect/>
                              </a:stretch>
                            </pic:blipFill>
                            <pic:spPr bwMode="auto">
                              <a:xfrm>
                                <a:off x="0" y="0"/>
                                <a:ext cx="1277620" cy="389890"/>
                              </a:xfrm>
                              <a:prstGeom prst="rect">
                                <a:avLst/>
                              </a:prstGeom>
                              <a:noFill/>
                              <a:ln w="9525">
                                <a:noFill/>
                                <a:miter lim="800000"/>
                                <a:headEnd/>
                                <a:tailEnd/>
                              </a:ln>
                            </pic:spPr>
                          </pic:pic>
                        </a:graphicData>
                      </a:graphic>
                    </wp:inline>
                  </w:drawing>
                </w:r>
              </w:p>
            </w:txbxContent>
          </v:textbox>
        </v:shape>
      </w:pict>
    </w:r>
    <w:r w:rsidR="0099249D">
      <w:tab/>
    </w:r>
    <w:r w:rsidR="0099249D">
      <w:tab/>
    </w:r>
    <w:r>
      <w:rPr>
        <w:rStyle w:val="Sidetal"/>
      </w:rPr>
      <w:fldChar w:fldCharType="begin"/>
    </w:r>
    <w:r w:rsidR="0099249D">
      <w:rPr>
        <w:rStyle w:val="Sidetal"/>
      </w:rPr>
      <w:instrText xml:space="preserve"> PAGE </w:instrText>
    </w:r>
    <w:r>
      <w:rPr>
        <w:rStyle w:val="Sidetal"/>
      </w:rPr>
      <w:fldChar w:fldCharType="separate"/>
    </w:r>
    <w:r w:rsidR="00AE351B">
      <w:rPr>
        <w:rStyle w:val="Sidetal"/>
        <w:noProof/>
      </w:rPr>
      <w:t>2</w:t>
    </w:r>
    <w:r>
      <w:rPr>
        <w:rStyle w:val="Sidetal"/>
      </w:rPr>
      <w:fldChar w:fldCharType="end"/>
    </w:r>
    <w:r w:rsidR="0099249D">
      <w:rPr>
        <w:rStyle w:val="Sidetal"/>
      </w:rPr>
      <w:t>/</w:t>
    </w:r>
    <w:r>
      <w:rPr>
        <w:rStyle w:val="Sidetal"/>
      </w:rPr>
      <w:fldChar w:fldCharType="begin"/>
    </w:r>
    <w:r w:rsidR="0099249D">
      <w:rPr>
        <w:rStyle w:val="Sidetal"/>
      </w:rPr>
      <w:instrText xml:space="preserve"> NUMPAGES </w:instrText>
    </w:r>
    <w:r>
      <w:rPr>
        <w:rStyle w:val="Sidetal"/>
      </w:rPr>
      <w:fldChar w:fldCharType="separate"/>
    </w:r>
    <w:r w:rsidR="00AE351B">
      <w:rPr>
        <w:rStyle w:val="Sidetal"/>
        <w:noProof/>
      </w:rPr>
      <w:t>18</w:t>
    </w:r>
    <w:r>
      <w:rPr>
        <w:rStyle w:val="Sidetal"/>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49D" w:rsidRDefault="0099249D" w:rsidP="00D67E20">
    <w:pPr>
      <w:pStyle w:val="Sidefod"/>
      <w:ind w:left="-284" w:right="-1815"/>
      <w:rPr>
        <w:i/>
        <w:noProof/>
        <w:sz w:val="16"/>
        <w:szCs w:val="16"/>
      </w:rPr>
    </w:pPr>
  </w:p>
  <w:p w:rsidR="0099249D" w:rsidRPr="00415412" w:rsidRDefault="00721351" w:rsidP="00D67E20">
    <w:pPr>
      <w:pStyle w:val="Sidefod"/>
      <w:ind w:left="-284" w:right="-1815"/>
      <w:rPr>
        <w:b/>
        <w:sz w:val="16"/>
        <w:szCs w:val="16"/>
      </w:rPr>
    </w:pPr>
    <w:r>
      <w:rPr>
        <w:b/>
        <w:noProof/>
        <w:sz w:val="16"/>
        <w:szCs w:val="16"/>
        <w:lang w:eastAsia="da-DK" w:bidi="ar-SA"/>
      </w:rPr>
      <w:pict>
        <v:shapetype id="_x0000_t202" coordsize="21600,21600" o:spt="202" path="m,l,21600r21600,l21600,xe">
          <v:stroke joinstyle="miter"/>
          <v:path gradientshapeok="t" o:connecttype="rect"/>
        </v:shapetype>
        <v:shape id="_x0000_s2051" type="#_x0000_t202" alt="textboxGrafikBund" style="position:absolute;left:0;text-align:left;margin-left:292pt;margin-top:771.1pt;width:189.75pt;height:48.9pt;z-index:251668480;mso-position-horizontal-relative:page;mso-position-vertical-relative:page;mso-width-relative:margin;mso-height-relative:margin" stroked="f">
          <v:fill opacity="0"/>
          <v:textbox style="mso-next-textbox:#_x0000_s2051">
            <w:txbxContent>
              <w:p w:rsidR="0099249D" w:rsidRPr="00080AA0" w:rsidRDefault="0099249D" w:rsidP="00D67E20">
                <w:r>
                  <w:rPr>
                    <w:noProof/>
                    <w:lang w:eastAsia="da-DK" w:bidi="ar-SA"/>
                  </w:rPr>
                  <w:drawing>
                    <wp:inline distT="0" distB="0" distL="0" distR="0">
                      <wp:extent cx="847346" cy="286513"/>
                      <wp:effectExtent l="19050" t="0" r="0" b="0"/>
                      <wp:docPr id="2" name="Billed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47346" cy="286513"/>
                              </a:xfrm>
                              <a:prstGeom prst="rect">
                                <a:avLst/>
                              </a:prstGeom>
                            </pic:spPr>
                          </pic:pic>
                        </a:graphicData>
                      </a:graphic>
                    </wp:inline>
                  </w:drawing>
                </w:r>
              </w:p>
            </w:txbxContent>
          </v:textbox>
          <w10:wrap anchorx="page" anchory="page"/>
        </v:shape>
      </w:pict>
    </w:r>
    <w:r>
      <w:rPr>
        <w:i/>
        <w:noProof/>
        <w:sz w:val="16"/>
        <w:szCs w:val="16"/>
      </w:rPr>
      <w:fldChar w:fldCharType="begin"/>
    </w:r>
    <w:r w:rsidR="0099249D">
      <w:rPr>
        <w:i/>
        <w:noProof/>
        <w:sz w:val="16"/>
        <w:szCs w:val="16"/>
      </w:rPr>
      <w:instrText xml:space="preserve"> PRINT </w:instrText>
    </w:r>
    <w:sdt>
      <w:sdtPr>
        <w:rPr>
          <w:i/>
          <w:noProof/>
          <w:sz w:val="16"/>
          <w:szCs w:val="16"/>
        </w:rPr>
        <w:tag w:val="Doc2MailStart"/>
        <w:id w:val="129887377"/>
        <w:placeholder>
          <w:docPart w:val="DC4F893AFDD34D5D880A35C94217F245"/>
        </w:placeholder>
      </w:sdtPr>
      <w:sdtContent>
        <w:r w:rsidR="0099249D" w:rsidRPr="002E7258">
          <w:rPr>
            <w:i/>
            <w:noProof/>
            <w:sz w:val="16"/>
            <w:szCs w:val="16"/>
          </w:rPr>
          <w:instrText>%%d2m*DOKSTART |d2m*ACCEPT:1</w:instrText>
        </w:r>
        <w:r w:rsidR="0099249D">
          <w:rPr>
            <w:i/>
            <w:noProof/>
            <w:sz w:val="16"/>
            <w:szCs w:val="16"/>
          </w:rPr>
          <w:instrText xml:space="preserve"> </w:instrText>
        </w:r>
        <w:r w:rsidR="0099249D" w:rsidRPr="00945277">
          <w:rPr>
            <w:i/>
            <w:noProof/>
            <w:sz w:val="16"/>
            <w:szCs w:val="16"/>
          </w:rPr>
          <w:instrText>|d2m*ADDRETURNADDRESS:False</w:instrText>
        </w:r>
        <w:r w:rsidR="0099249D">
          <w:rPr>
            <w:i/>
            <w:noProof/>
            <w:sz w:val="16"/>
            <w:szCs w:val="16"/>
          </w:rPr>
          <w:instrText xml:space="preserve"> </w:instrText>
        </w:r>
        <w:r w:rsidR="0099249D" w:rsidRPr="00415412">
          <w:rPr>
            <w:rFonts w:ascii="Arial" w:hAnsi="Arial" w:cs="Arial"/>
            <w:i/>
            <w:noProof/>
            <w:sz w:val="16"/>
            <w:szCs w:val="16"/>
          </w:rPr>
          <w:instrText xml:space="preserve"> |d2m*RESPONSETYPE:</w:instrText>
        </w:r>
      </w:sdtContent>
    </w:sdt>
    <w:r w:rsidR="0099249D">
      <w:rPr>
        <w:i/>
        <w:noProof/>
        <w:sz w:val="16"/>
        <w:szCs w:val="16"/>
      </w:rPr>
      <w:instrText>1</w:instrText>
    </w:r>
    <w:sdt>
      <w:sdtPr>
        <w:rPr>
          <w:i/>
          <w:noProof/>
          <w:color w:val="808080"/>
          <w:sz w:val="16"/>
          <w:szCs w:val="16"/>
        </w:rPr>
        <w:tag w:val="Doc2MailCprnr"/>
        <w:id w:val="3311458"/>
        <w:placeholder>
          <w:docPart w:val="909F8245B5564C4AAD5937F3C09C5038"/>
        </w:placeholder>
      </w:sdtPr>
      <w:sdtContent>
        <w:r w:rsidR="0099249D" w:rsidRPr="002E7258">
          <w:rPr>
            <w:i/>
            <w:noProof/>
            <w:color w:val="808080"/>
            <w:sz w:val="16"/>
            <w:szCs w:val="16"/>
          </w:rPr>
          <w:instrText>|d2m*</w:instrText>
        </w:r>
        <w:r w:rsidR="0099249D">
          <w:rPr>
            <w:i/>
            <w:noProof/>
            <w:color w:val="808080"/>
            <w:sz w:val="16"/>
            <w:szCs w:val="16"/>
          </w:rPr>
          <w:instrText>IDENT</w:instrText>
        </w:r>
        <w:r w:rsidR="0099249D" w:rsidRPr="002E7258">
          <w:rPr>
            <w:i/>
            <w:noProof/>
            <w:color w:val="808080"/>
            <w:sz w:val="16"/>
            <w:szCs w:val="16"/>
          </w:rPr>
          <w:instrText>:</w:instrText>
        </w:r>
        <w:r w:rsidR="0099249D">
          <w:rPr>
            <w:i/>
            <w:noProof/>
            <w:color w:val="808080"/>
            <w:sz w:val="16"/>
            <w:szCs w:val="16"/>
          </w:rPr>
          <w:instrText>"</w:instrText>
        </w:r>
        <w:r>
          <w:rPr>
            <w:i/>
            <w:noProof/>
            <w:color w:val="808080"/>
            <w:sz w:val="16"/>
            <w:szCs w:val="16"/>
          </w:rPr>
          <w:fldChar w:fldCharType="begin"/>
        </w:r>
        <w:r w:rsidR="0099249D">
          <w:rPr>
            <w:i/>
            <w:noProof/>
            <w:color w:val="808080"/>
            <w:sz w:val="16"/>
            <w:szCs w:val="16"/>
          </w:rPr>
          <w:instrText xml:space="preserve"> MERGEFIELD eDocAddressCivilCode \* CharFormat </w:instrText>
        </w:r>
        <w:r>
          <w:rPr>
            <w:i/>
            <w:noProof/>
            <w:color w:val="808080"/>
            <w:sz w:val="16"/>
            <w:szCs w:val="16"/>
          </w:rPr>
          <w:fldChar w:fldCharType="separate"/>
        </w:r>
        <w:r w:rsidR="00B21067">
          <w:rPr>
            <w:i/>
            <w:noProof/>
            <w:color w:val="808080"/>
            <w:sz w:val="16"/>
            <w:szCs w:val="16"/>
          </w:rPr>
          <w:instrText>«eDocAddressCivilCode»</w:instrText>
        </w:r>
        <w:r>
          <w:rPr>
            <w:i/>
            <w:noProof/>
            <w:color w:val="808080"/>
            <w:sz w:val="16"/>
            <w:szCs w:val="16"/>
          </w:rPr>
          <w:fldChar w:fldCharType="end"/>
        </w:r>
        <w:r w:rsidR="0099249D">
          <w:rPr>
            <w:i/>
            <w:noProof/>
            <w:color w:val="808080"/>
            <w:sz w:val="16"/>
            <w:szCs w:val="16"/>
          </w:rPr>
          <w:instrText xml:space="preserve"> "</w:instrText>
        </w:r>
      </w:sdtContent>
    </w:sdt>
    <w:sdt>
      <w:sdtPr>
        <w:rPr>
          <w:i/>
          <w:noProof/>
          <w:color w:val="808080"/>
          <w:sz w:val="16"/>
          <w:szCs w:val="16"/>
        </w:rPr>
        <w:tag w:val="Doc2MailOverskrift"/>
        <w:id w:val="5208844"/>
        <w:placeholder>
          <w:docPart w:val="909F8245B5564C4AAD5937F3C09C5038"/>
        </w:placeholder>
      </w:sdtPr>
      <w:sdtContent>
        <w:r w:rsidR="0099249D">
          <w:rPr>
            <w:i/>
            <w:noProof/>
            <w:color w:val="808080"/>
            <w:sz w:val="16"/>
            <w:szCs w:val="16"/>
          </w:rPr>
          <w:instrText>|d2m*OVERSKRIFT:"prøve"</w:instrText>
        </w:r>
      </w:sdtContent>
    </w:sdt>
    <w:r w:rsidR="0099249D">
      <w:rPr>
        <w:i/>
        <w:noProof/>
        <w:sz w:val="16"/>
        <w:szCs w:val="16"/>
      </w:rPr>
      <w:instrText xml:space="preserve"> \* MERGEFORMAT </w:instrText>
    </w:r>
    <w:r>
      <w:rPr>
        <w:i/>
        <w:noProof/>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21CE" w:rsidRDefault="008221CE" w:rsidP="00EB6F10">
      <w:pPr>
        <w:spacing w:after="0"/>
      </w:pPr>
      <w:r>
        <w:separator/>
      </w:r>
    </w:p>
  </w:footnote>
  <w:footnote w:type="continuationSeparator" w:id="0">
    <w:p w:rsidR="008221CE" w:rsidRDefault="008221CE" w:rsidP="00EB6F10">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2"/>
      <w:tblpPr w:leftFromText="141" w:rightFromText="141" w:vertAnchor="text" w:horzAnchor="page" w:tblpX="621" w:tblpY="1"/>
      <w:tblOverlap w:val="never"/>
      <w:tblW w:w="10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10794"/>
    </w:tblGrid>
    <w:tr w:rsidR="0099249D" w:rsidRPr="00020EDB" w:rsidTr="00416948">
      <w:trPr>
        <w:trHeight w:hRule="exact" w:val="1119"/>
      </w:trPr>
      <w:tc>
        <w:tcPr>
          <w:tcW w:w="10794" w:type="dxa"/>
        </w:tcPr>
        <w:p w:rsidR="0099249D" w:rsidRPr="00020EDB" w:rsidRDefault="0099249D" w:rsidP="00020EDB">
          <w:pPr>
            <w:tabs>
              <w:tab w:val="center" w:pos="4819"/>
              <w:tab w:val="right" w:pos="9638"/>
            </w:tabs>
            <w:rPr>
              <w:rFonts w:ascii="Times New Roman" w:eastAsia="Times New Roman" w:hAnsi="Times New Roman" w:cs="Times New Roman"/>
            </w:rPr>
          </w:pPr>
        </w:p>
      </w:tc>
    </w:tr>
  </w:tbl>
  <w:p w:rsidR="0099249D" w:rsidRDefault="0099249D">
    <w:pPr>
      <w:pStyle w:val="Sidehove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49D" w:rsidRPr="00946215" w:rsidRDefault="00721351">
    <w:pPr>
      <w:pStyle w:val="Sidehoved"/>
      <w:rPr>
        <w:color w:val="FFFFFF" w:themeColor="background1"/>
        <w:lang w:val="en-US"/>
      </w:rPr>
    </w:pPr>
    <w:r>
      <w:rPr>
        <w:noProof/>
        <w:color w:val="FFFFFF" w:themeColor="background1"/>
        <w:lang w:eastAsia="da-DK" w:bidi="ar-SA"/>
      </w:rPr>
      <w:pict>
        <v:shapetype id="_x0000_t202" coordsize="21600,21600" o:spt="202" path="m,l,21600r21600,l21600,xe">
          <v:stroke joinstyle="miter"/>
          <v:path gradientshapeok="t" o:connecttype="rect"/>
        </v:shapetype>
        <v:shape id="_x0000_s2053" type="#_x0000_t202" alt="textboxTop" style="position:absolute;margin-left:266.5pt;margin-top:51.05pt;width:109.1pt;height:68.6pt;z-index:251670528;mso-position-horizontal-relative:page;mso-position-vertical-relative:page;mso-width-relative:margin;mso-height-relative:margin" stroked="f">
          <v:fill opacity="0"/>
          <v:textbox style="mso-next-textbox:#_x0000_s2053">
            <w:txbxContent>
              <w:p w:rsidR="0099249D" w:rsidRPr="00080AA0" w:rsidRDefault="0099249D" w:rsidP="00946215">
                <w:r>
                  <w:rPr>
                    <w:noProof/>
                    <w:lang w:eastAsia="da-DK" w:bidi="ar-SA"/>
                  </w:rPr>
                  <w:drawing>
                    <wp:inline distT="0" distB="0" distL="0" distR="0">
                      <wp:extent cx="649225" cy="649225"/>
                      <wp:effectExtent l="19050" t="0" r="0" b="0"/>
                      <wp:docPr id="1" name="Billed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49225" cy="649225"/>
                              </a:xfrm>
                              <a:prstGeom prst="rect">
                                <a:avLst/>
                              </a:prstGeom>
                            </pic:spPr>
                          </pic:pic>
                        </a:graphicData>
                      </a:graphic>
                    </wp:inline>
                  </w:drawing>
                </w:r>
              </w:p>
            </w:txbxContent>
          </v:textbox>
          <w10:wrap anchorx="page" anchory="page"/>
        </v:shape>
      </w:pict>
    </w:r>
    <w:r>
      <w:rPr>
        <w:noProof/>
        <w:color w:val="FFFFFF" w:themeColor="background1"/>
        <w:lang w:eastAsia="da-DK" w:bidi="ar-SA"/>
      </w:rPr>
      <w:pict>
        <v:shape id="_x0000_s2050" type="#_x0000_t202" alt="Returbox2Linjer" style="position:absolute;margin-left:-4.15pt;margin-top:9.8pt;width:213.1pt;height:59.55pt;z-index:251666432;mso-width-relative:margin;mso-height-relative:margin;v-text-anchor:bottom" filled="f" fillcolor="#f2f2f2 [3052]" stroked="f" strokecolor="black [3213]">
          <v:textbox style="mso-next-textbox:#_x0000_s2050" inset=",.3mm,,.3mm">
            <w:txbxContent>
              <w:p w:rsidR="0099249D" w:rsidRPr="008C2EC1" w:rsidRDefault="0099249D" w:rsidP="00B00F3F">
                <w:pPr>
                  <w:rPr>
                    <w:i/>
                    <w:sz w:val="16"/>
                    <w:szCs w:val="16"/>
                  </w:rPr>
                </w:pPr>
                <w:r>
                  <w:rPr>
                    <w:i/>
                    <w:sz w:val="16"/>
                    <w:szCs w:val="16"/>
                  </w:rPr>
                  <w:t>Aalborg Kommune, Miljø, MEF</w:t>
                </w:r>
                <w:r>
                  <w:rPr>
                    <w:i/>
                    <w:sz w:val="16"/>
                    <w:szCs w:val="16"/>
                  </w:rPr>
                  <w:br/>
                  <w:t>Stigsborg Brygge 5, 9400 Nørresundby</w:t>
                </w:r>
              </w:p>
            </w:txbxContent>
          </v:textbox>
        </v:shape>
      </w:pict>
    </w:r>
    <w:r w:rsidR="0099249D" w:rsidRPr="00946215">
      <w:rPr>
        <w:color w:val="FFFFFF" w:themeColor="background1"/>
        <w:lang w:val="en-US"/>
      </w:rPr>
      <w:t xml:space="preserve">#BREVFLET# </w:t>
    </w:r>
  </w:p>
  <w:sdt>
    <w:sdtPr>
      <w:rPr>
        <w:color w:val="FFFFFF" w:themeColor="background1"/>
      </w:rPr>
      <w:id w:val="1227142516"/>
      <w:lock w:val="sdtLocked"/>
      <w:placeholder>
        <w:docPart w:val="3BD4A656BB8D4B1C9118274067ED900E"/>
      </w:placeholder>
      <w:showingPlcHdr/>
    </w:sdtPr>
    <w:sdtContent>
      <w:p w:rsidR="0099249D" w:rsidRPr="00946215" w:rsidRDefault="0099249D">
        <w:pPr>
          <w:pStyle w:val="Sidehoved"/>
          <w:rPr>
            <w:color w:val="FFFFFF" w:themeColor="background1"/>
            <w:lang w:val="en-US"/>
          </w:rPr>
        </w:pPr>
        <w:r w:rsidRPr="00946215">
          <w:rPr>
            <w:rStyle w:val="Pladsholdertekst"/>
            <w:color w:val="FFFFFF" w:themeColor="background1"/>
            <w:lang w:val="en-US"/>
          </w:rPr>
          <w:t>Click here to enter text.</w:t>
        </w:r>
      </w:p>
    </w:sdtContent>
  </w:sdt>
  <w:sdt>
    <w:sdtPr>
      <w:rPr>
        <w:color w:val="FFFFFF" w:themeColor="background1"/>
      </w:rPr>
      <w:tag w:val="AakeDocNeutralTitel"/>
      <w:id w:val="1239586321"/>
      <w:lock w:val="sdtLocked"/>
      <w:placeholder>
        <w:docPart w:val="44721008ABD3422BA041106E47C8CC74"/>
      </w:placeholder>
    </w:sdtPr>
    <w:sdtContent>
      <w:p w:rsidR="0099249D" w:rsidRPr="00946215" w:rsidRDefault="0099249D">
        <w:pPr>
          <w:pStyle w:val="Sidehoved"/>
          <w:rPr>
            <w:color w:val="FFFFFF" w:themeColor="background1"/>
          </w:rPr>
        </w:pPr>
        <w:r>
          <w:rPr>
            <w:color w:val="FFFFFF" w:themeColor="background1"/>
          </w:rPr>
          <w:t>prøve</w:t>
        </w:r>
      </w:p>
    </w:sdtContent>
  </w:sdt>
  <w:p w:rsidR="0099249D" w:rsidRDefault="00721351">
    <w:pPr>
      <w:pStyle w:val="Sidehoved"/>
    </w:pPr>
    <w:r>
      <w:rPr>
        <w:noProof/>
        <w:lang w:eastAsia="da-DK" w:bidi="ar-SA"/>
      </w:rPr>
      <w:pict>
        <v:shapetype id="_x0000_t32" coordsize="21600,21600" o:spt="32" o:oned="t" path="m,l21600,21600e" filled="f">
          <v:path arrowok="t" fillok="f" o:connecttype="none"/>
          <o:lock v:ext="edit" shapetype="t"/>
        </v:shapetype>
        <v:shape id="_x0000_s2049" type="#_x0000_t32" style="position:absolute;margin-left:-4.15pt;margin-top:33.55pt;width:230.25pt;height:0;z-index:251665408" o:connectortype="straigh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01846440"/>
    <w:lvl w:ilvl="0">
      <w:start w:val="1"/>
      <w:numFmt w:val="decimal"/>
      <w:pStyle w:val="Opstilling-talellerbogst"/>
      <w:lvlText w:val="%1."/>
      <w:lvlJc w:val="left"/>
      <w:pPr>
        <w:tabs>
          <w:tab w:val="num" w:pos="360"/>
        </w:tabs>
        <w:ind w:left="360" w:hanging="360"/>
      </w:pPr>
    </w:lvl>
  </w:abstractNum>
  <w:abstractNum w:abstractNumId="1">
    <w:nsid w:val="FFFFFFFE"/>
    <w:multiLevelType w:val="singleLevel"/>
    <w:tmpl w:val="7B4A2CA4"/>
    <w:lvl w:ilvl="0">
      <w:numFmt w:val="decimal"/>
      <w:lvlText w:val="*"/>
      <w:lvlJc w:val="left"/>
    </w:lvl>
  </w:abstractNum>
  <w:abstractNum w:abstractNumId="2">
    <w:nsid w:val="16CD7018"/>
    <w:multiLevelType w:val="hybridMultilevel"/>
    <w:tmpl w:val="8E12BD4A"/>
    <w:lvl w:ilvl="0" w:tplc="60B458CE">
      <w:start w:val="1"/>
      <w:numFmt w:val="decimal"/>
      <w:lvlText w:val="%1."/>
      <w:lvlJc w:val="left"/>
      <w:pPr>
        <w:tabs>
          <w:tab w:val="num" w:pos="1041"/>
        </w:tabs>
        <w:ind w:left="1021" w:hanging="547"/>
      </w:pPr>
      <w:rPr>
        <w:rFonts w:hint="default"/>
        <w:color w:val="auto"/>
        <w:sz w:val="22"/>
        <w:szCs w:val="22"/>
      </w:rPr>
    </w:lvl>
    <w:lvl w:ilvl="1" w:tplc="18C0E080">
      <w:start w:val="1"/>
      <w:numFmt w:val="bullet"/>
      <w:lvlText w:val=""/>
      <w:lvlJc w:val="left"/>
      <w:pPr>
        <w:tabs>
          <w:tab w:val="num" w:pos="1554"/>
        </w:tabs>
        <w:ind w:left="1551" w:hanging="357"/>
      </w:pPr>
      <w:rPr>
        <w:rFonts w:ascii="Symbol" w:hAnsi="Symbol" w:hint="default"/>
      </w:rPr>
    </w:lvl>
    <w:lvl w:ilvl="2" w:tplc="0406001B" w:tentative="1">
      <w:start w:val="1"/>
      <w:numFmt w:val="lowerRoman"/>
      <w:lvlText w:val="%3."/>
      <w:lvlJc w:val="right"/>
      <w:pPr>
        <w:tabs>
          <w:tab w:val="num" w:pos="2274"/>
        </w:tabs>
        <w:ind w:left="2274" w:hanging="180"/>
      </w:pPr>
    </w:lvl>
    <w:lvl w:ilvl="3" w:tplc="0406000F" w:tentative="1">
      <w:start w:val="1"/>
      <w:numFmt w:val="decimal"/>
      <w:lvlText w:val="%4."/>
      <w:lvlJc w:val="left"/>
      <w:pPr>
        <w:tabs>
          <w:tab w:val="num" w:pos="2994"/>
        </w:tabs>
        <w:ind w:left="2994" w:hanging="360"/>
      </w:pPr>
    </w:lvl>
    <w:lvl w:ilvl="4" w:tplc="04060019" w:tentative="1">
      <w:start w:val="1"/>
      <w:numFmt w:val="lowerLetter"/>
      <w:lvlText w:val="%5."/>
      <w:lvlJc w:val="left"/>
      <w:pPr>
        <w:tabs>
          <w:tab w:val="num" w:pos="3714"/>
        </w:tabs>
        <w:ind w:left="3714" w:hanging="360"/>
      </w:pPr>
    </w:lvl>
    <w:lvl w:ilvl="5" w:tplc="0406001B" w:tentative="1">
      <w:start w:val="1"/>
      <w:numFmt w:val="lowerRoman"/>
      <w:lvlText w:val="%6."/>
      <w:lvlJc w:val="right"/>
      <w:pPr>
        <w:tabs>
          <w:tab w:val="num" w:pos="4434"/>
        </w:tabs>
        <w:ind w:left="4434" w:hanging="180"/>
      </w:pPr>
    </w:lvl>
    <w:lvl w:ilvl="6" w:tplc="0406000F" w:tentative="1">
      <w:start w:val="1"/>
      <w:numFmt w:val="decimal"/>
      <w:lvlText w:val="%7."/>
      <w:lvlJc w:val="left"/>
      <w:pPr>
        <w:tabs>
          <w:tab w:val="num" w:pos="5154"/>
        </w:tabs>
        <w:ind w:left="5154" w:hanging="360"/>
      </w:pPr>
    </w:lvl>
    <w:lvl w:ilvl="7" w:tplc="04060019" w:tentative="1">
      <w:start w:val="1"/>
      <w:numFmt w:val="lowerLetter"/>
      <w:lvlText w:val="%8."/>
      <w:lvlJc w:val="left"/>
      <w:pPr>
        <w:tabs>
          <w:tab w:val="num" w:pos="5874"/>
        </w:tabs>
        <w:ind w:left="5874" w:hanging="360"/>
      </w:pPr>
    </w:lvl>
    <w:lvl w:ilvl="8" w:tplc="0406001B" w:tentative="1">
      <w:start w:val="1"/>
      <w:numFmt w:val="lowerRoman"/>
      <w:lvlText w:val="%9."/>
      <w:lvlJc w:val="right"/>
      <w:pPr>
        <w:tabs>
          <w:tab w:val="num" w:pos="6594"/>
        </w:tabs>
        <w:ind w:left="6594" w:hanging="180"/>
      </w:pPr>
    </w:lvl>
  </w:abstractNum>
  <w:abstractNum w:abstractNumId="3">
    <w:nsid w:val="1A1E349A"/>
    <w:multiLevelType w:val="multilevel"/>
    <w:tmpl w:val="53125984"/>
    <w:lvl w:ilvl="0">
      <w:start w:val="1"/>
      <w:numFmt w:val="decimal"/>
      <w:pStyle w:val="DagsordenReferat-Opstilling"/>
      <w:lvlText w:val="%1."/>
      <w:lvlJc w:val="left"/>
      <w:pPr>
        <w:ind w:left="340" w:hanging="340"/>
      </w:pPr>
      <w:rPr>
        <w:rFonts w:hint="default"/>
      </w:rPr>
    </w:lvl>
    <w:lvl w:ilvl="1">
      <w:start w:val="1"/>
      <w:numFmt w:val="lowerLetter"/>
      <w:lvlText w:val="%2."/>
      <w:lvlJc w:val="left"/>
      <w:pPr>
        <w:ind w:left="794" w:hanging="340"/>
      </w:pPr>
      <w:rPr>
        <w:rFonts w:hint="default"/>
      </w:rPr>
    </w:lvl>
    <w:lvl w:ilvl="2">
      <w:start w:val="1"/>
      <w:numFmt w:val="lowerRoman"/>
      <w:lvlText w:val="%3."/>
      <w:lvlJc w:val="right"/>
      <w:pPr>
        <w:ind w:left="1248" w:hanging="340"/>
      </w:pPr>
      <w:rPr>
        <w:rFonts w:hint="default"/>
      </w:rPr>
    </w:lvl>
    <w:lvl w:ilvl="3">
      <w:start w:val="1"/>
      <w:numFmt w:val="decimal"/>
      <w:lvlText w:val="%4."/>
      <w:lvlJc w:val="left"/>
      <w:pPr>
        <w:ind w:left="1702" w:hanging="340"/>
      </w:pPr>
      <w:rPr>
        <w:rFonts w:hint="default"/>
      </w:rPr>
    </w:lvl>
    <w:lvl w:ilvl="4">
      <w:start w:val="1"/>
      <w:numFmt w:val="lowerLetter"/>
      <w:lvlText w:val="%5."/>
      <w:lvlJc w:val="left"/>
      <w:pPr>
        <w:ind w:left="2156" w:hanging="340"/>
      </w:pPr>
      <w:rPr>
        <w:rFonts w:hint="default"/>
      </w:rPr>
    </w:lvl>
    <w:lvl w:ilvl="5">
      <w:start w:val="1"/>
      <w:numFmt w:val="lowerRoman"/>
      <w:lvlText w:val="%6."/>
      <w:lvlJc w:val="right"/>
      <w:pPr>
        <w:ind w:left="2610" w:hanging="340"/>
      </w:pPr>
      <w:rPr>
        <w:rFonts w:hint="default"/>
      </w:rPr>
    </w:lvl>
    <w:lvl w:ilvl="6">
      <w:start w:val="1"/>
      <w:numFmt w:val="decimal"/>
      <w:lvlText w:val="%7."/>
      <w:lvlJc w:val="left"/>
      <w:pPr>
        <w:ind w:left="3064" w:hanging="340"/>
      </w:pPr>
      <w:rPr>
        <w:rFonts w:hint="default"/>
      </w:rPr>
    </w:lvl>
    <w:lvl w:ilvl="7">
      <w:start w:val="1"/>
      <w:numFmt w:val="lowerLetter"/>
      <w:lvlText w:val="%8."/>
      <w:lvlJc w:val="left"/>
      <w:pPr>
        <w:ind w:left="3518" w:hanging="340"/>
      </w:pPr>
      <w:rPr>
        <w:rFonts w:hint="default"/>
      </w:rPr>
    </w:lvl>
    <w:lvl w:ilvl="8">
      <w:start w:val="1"/>
      <w:numFmt w:val="lowerRoman"/>
      <w:lvlText w:val="%9."/>
      <w:lvlJc w:val="right"/>
      <w:pPr>
        <w:ind w:left="3972" w:hanging="340"/>
      </w:pPr>
      <w:rPr>
        <w:rFonts w:hint="default"/>
      </w:rPr>
    </w:lvl>
  </w:abstractNum>
  <w:abstractNum w:abstractNumId="4">
    <w:nsid w:val="1E804E7B"/>
    <w:multiLevelType w:val="hybridMultilevel"/>
    <w:tmpl w:val="51E4E730"/>
    <w:lvl w:ilvl="0" w:tplc="FE7A1552">
      <w:start w:val="3"/>
      <w:numFmt w:val="bullet"/>
      <w:lvlText w:val="-"/>
      <w:lvlJc w:val="left"/>
      <w:pPr>
        <w:ind w:left="502" w:hanging="360"/>
      </w:pPr>
      <w:rPr>
        <w:rFonts w:ascii="Arial" w:eastAsia="Times New Roman" w:hAnsi="Arial" w:cs="Arial" w:hint="default"/>
      </w:rPr>
    </w:lvl>
    <w:lvl w:ilvl="1" w:tplc="04060003" w:tentative="1">
      <w:start w:val="1"/>
      <w:numFmt w:val="bullet"/>
      <w:lvlText w:val="o"/>
      <w:lvlJc w:val="left"/>
      <w:pPr>
        <w:ind w:left="1222" w:hanging="360"/>
      </w:pPr>
      <w:rPr>
        <w:rFonts w:ascii="Courier New" w:hAnsi="Courier New" w:cs="Courier New" w:hint="default"/>
      </w:rPr>
    </w:lvl>
    <w:lvl w:ilvl="2" w:tplc="04060005" w:tentative="1">
      <w:start w:val="1"/>
      <w:numFmt w:val="bullet"/>
      <w:lvlText w:val=""/>
      <w:lvlJc w:val="left"/>
      <w:pPr>
        <w:ind w:left="1942" w:hanging="360"/>
      </w:pPr>
      <w:rPr>
        <w:rFonts w:ascii="Wingdings" w:hAnsi="Wingdings" w:hint="default"/>
      </w:rPr>
    </w:lvl>
    <w:lvl w:ilvl="3" w:tplc="04060001" w:tentative="1">
      <w:start w:val="1"/>
      <w:numFmt w:val="bullet"/>
      <w:lvlText w:val=""/>
      <w:lvlJc w:val="left"/>
      <w:pPr>
        <w:ind w:left="2662" w:hanging="360"/>
      </w:pPr>
      <w:rPr>
        <w:rFonts w:ascii="Symbol" w:hAnsi="Symbol" w:hint="default"/>
      </w:rPr>
    </w:lvl>
    <w:lvl w:ilvl="4" w:tplc="04060003" w:tentative="1">
      <w:start w:val="1"/>
      <w:numFmt w:val="bullet"/>
      <w:lvlText w:val="o"/>
      <w:lvlJc w:val="left"/>
      <w:pPr>
        <w:ind w:left="3382" w:hanging="360"/>
      </w:pPr>
      <w:rPr>
        <w:rFonts w:ascii="Courier New" w:hAnsi="Courier New" w:cs="Courier New" w:hint="default"/>
      </w:rPr>
    </w:lvl>
    <w:lvl w:ilvl="5" w:tplc="04060005" w:tentative="1">
      <w:start w:val="1"/>
      <w:numFmt w:val="bullet"/>
      <w:lvlText w:val=""/>
      <w:lvlJc w:val="left"/>
      <w:pPr>
        <w:ind w:left="4102" w:hanging="360"/>
      </w:pPr>
      <w:rPr>
        <w:rFonts w:ascii="Wingdings" w:hAnsi="Wingdings" w:hint="default"/>
      </w:rPr>
    </w:lvl>
    <w:lvl w:ilvl="6" w:tplc="04060001" w:tentative="1">
      <w:start w:val="1"/>
      <w:numFmt w:val="bullet"/>
      <w:lvlText w:val=""/>
      <w:lvlJc w:val="left"/>
      <w:pPr>
        <w:ind w:left="4822" w:hanging="360"/>
      </w:pPr>
      <w:rPr>
        <w:rFonts w:ascii="Symbol" w:hAnsi="Symbol" w:hint="default"/>
      </w:rPr>
    </w:lvl>
    <w:lvl w:ilvl="7" w:tplc="04060003" w:tentative="1">
      <w:start w:val="1"/>
      <w:numFmt w:val="bullet"/>
      <w:lvlText w:val="o"/>
      <w:lvlJc w:val="left"/>
      <w:pPr>
        <w:ind w:left="5542" w:hanging="360"/>
      </w:pPr>
      <w:rPr>
        <w:rFonts w:ascii="Courier New" w:hAnsi="Courier New" w:cs="Courier New" w:hint="default"/>
      </w:rPr>
    </w:lvl>
    <w:lvl w:ilvl="8" w:tplc="04060005" w:tentative="1">
      <w:start w:val="1"/>
      <w:numFmt w:val="bullet"/>
      <w:lvlText w:val=""/>
      <w:lvlJc w:val="left"/>
      <w:pPr>
        <w:ind w:left="6262" w:hanging="360"/>
      </w:pPr>
      <w:rPr>
        <w:rFonts w:ascii="Wingdings" w:hAnsi="Wingdings" w:hint="default"/>
      </w:rPr>
    </w:lvl>
  </w:abstractNum>
  <w:abstractNum w:abstractNumId="5">
    <w:nsid w:val="1EB77998"/>
    <w:multiLevelType w:val="multilevel"/>
    <w:tmpl w:val="1534CC8C"/>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3B3F0EA1"/>
    <w:multiLevelType w:val="hybridMultilevel"/>
    <w:tmpl w:val="2E6EAEBE"/>
    <w:lvl w:ilvl="0" w:tplc="4B069596">
      <w:start w:val="3"/>
      <w:numFmt w:val="bullet"/>
      <w:lvlText w:val="-"/>
      <w:lvlJc w:val="left"/>
      <w:pPr>
        <w:ind w:left="502" w:hanging="360"/>
      </w:pPr>
      <w:rPr>
        <w:rFonts w:ascii="Arial" w:eastAsia="Times New Roman" w:hAnsi="Arial" w:cs="Arial" w:hint="default"/>
      </w:rPr>
    </w:lvl>
    <w:lvl w:ilvl="1" w:tplc="04060003" w:tentative="1">
      <w:start w:val="1"/>
      <w:numFmt w:val="bullet"/>
      <w:lvlText w:val="o"/>
      <w:lvlJc w:val="left"/>
      <w:pPr>
        <w:ind w:left="1222" w:hanging="360"/>
      </w:pPr>
      <w:rPr>
        <w:rFonts w:ascii="Courier New" w:hAnsi="Courier New" w:cs="Courier New" w:hint="default"/>
      </w:rPr>
    </w:lvl>
    <w:lvl w:ilvl="2" w:tplc="04060005" w:tentative="1">
      <w:start w:val="1"/>
      <w:numFmt w:val="bullet"/>
      <w:lvlText w:val=""/>
      <w:lvlJc w:val="left"/>
      <w:pPr>
        <w:ind w:left="1942" w:hanging="360"/>
      </w:pPr>
      <w:rPr>
        <w:rFonts w:ascii="Wingdings" w:hAnsi="Wingdings" w:hint="default"/>
      </w:rPr>
    </w:lvl>
    <w:lvl w:ilvl="3" w:tplc="04060001" w:tentative="1">
      <w:start w:val="1"/>
      <w:numFmt w:val="bullet"/>
      <w:lvlText w:val=""/>
      <w:lvlJc w:val="left"/>
      <w:pPr>
        <w:ind w:left="2662" w:hanging="360"/>
      </w:pPr>
      <w:rPr>
        <w:rFonts w:ascii="Symbol" w:hAnsi="Symbol" w:hint="default"/>
      </w:rPr>
    </w:lvl>
    <w:lvl w:ilvl="4" w:tplc="04060003" w:tentative="1">
      <w:start w:val="1"/>
      <w:numFmt w:val="bullet"/>
      <w:lvlText w:val="o"/>
      <w:lvlJc w:val="left"/>
      <w:pPr>
        <w:ind w:left="3382" w:hanging="360"/>
      </w:pPr>
      <w:rPr>
        <w:rFonts w:ascii="Courier New" w:hAnsi="Courier New" w:cs="Courier New" w:hint="default"/>
      </w:rPr>
    </w:lvl>
    <w:lvl w:ilvl="5" w:tplc="04060005" w:tentative="1">
      <w:start w:val="1"/>
      <w:numFmt w:val="bullet"/>
      <w:lvlText w:val=""/>
      <w:lvlJc w:val="left"/>
      <w:pPr>
        <w:ind w:left="4102" w:hanging="360"/>
      </w:pPr>
      <w:rPr>
        <w:rFonts w:ascii="Wingdings" w:hAnsi="Wingdings" w:hint="default"/>
      </w:rPr>
    </w:lvl>
    <w:lvl w:ilvl="6" w:tplc="04060001" w:tentative="1">
      <w:start w:val="1"/>
      <w:numFmt w:val="bullet"/>
      <w:lvlText w:val=""/>
      <w:lvlJc w:val="left"/>
      <w:pPr>
        <w:ind w:left="4822" w:hanging="360"/>
      </w:pPr>
      <w:rPr>
        <w:rFonts w:ascii="Symbol" w:hAnsi="Symbol" w:hint="default"/>
      </w:rPr>
    </w:lvl>
    <w:lvl w:ilvl="7" w:tplc="04060003" w:tentative="1">
      <w:start w:val="1"/>
      <w:numFmt w:val="bullet"/>
      <w:lvlText w:val="o"/>
      <w:lvlJc w:val="left"/>
      <w:pPr>
        <w:ind w:left="5542" w:hanging="360"/>
      </w:pPr>
      <w:rPr>
        <w:rFonts w:ascii="Courier New" w:hAnsi="Courier New" w:cs="Courier New" w:hint="default"/>
      </w:rPr>
    </w:lvl>
    <w:lvl w:ilvl="8" w:tplc="04060005" w:tentative="1">
      <w:start w:val="1"/>
      <w:numFmt w:val="bullet"/>
      <w:lvlText w:val=""/>
      <w:lvlJc w:val="left"/>
      <w:pPr>
        <w:ind w:left="6262" w:hanging="360"/>
      </w:pPr>
      <w:rPr>
        <w:rFonts w:ascii="Wingdings" w:hAnsi="Wingdings" w:hint="default"/>
      </w:rPr>
    </w:lvl>
  </w:abstractNum>
  <w:abstractNum w:abstractNumId="7">
    <w:nsid w:val="59E73CA7"/>
    <w:multiLevelType w:val="hybridMultilevel"/>
    <w:tmpl w:val="622C85E4"/>
    <w:lvl w:ilvl="0" w:tplc="0F0479EA">
      <w:start w:val="1"/>
      <w:numFmt w:val="upperLetter"/>
      <w:lvlText w:val="%1."/>
      <w:lvlJc w:val="left"/>
      <w:pPr>
        <w:tabs>
          <w:tab w:val="num" w:pos="1418"/>
        </w:tabs>
        <w:ind w:left="1418" w:hanging="567"/>
      </w:pPr>
      <w:rPr>
        <w:rFonts w:hint="default"/>
        <w:color w:val="auto"/>
      </w:rPr>
    </w:lvl>
    <w:lvl w:ilvl="1" w:tplc="04060019" w:tentative="1">
      <w:start w:val="1"/>
      <w:numFmt w:val="lowerLetter"/>
      <w:lvlText w:val="%2."/>
      <w:lvlJc w:val="left"/>
      <w:pPr>
        <w:tabs>
          <w:tab w:val="num" w:pos="1817"/>
        </w:tabs>
        <w:ind w:left="1817" w:hanging="360"/>
      </w:pPr>
    </w:lvl>
    <w:lvl w:ilvl="2" w:tplc="0406001B" w:tentative="1">
      <w:start w:val="1"/>
      <w:numFmt w:val="lowerRoman"/>
      <w:lvlText w:val="%3."/>
      <w:lvlJc w:val="right"/>
      <w:pPr>
        <w:tabs>
          <w:tab w:val="num" w:pos="2537"/>
        </w:tabs>
        <w:ind w:left="2537" w:hanging="180"/>
      </w:pPr>
    </w:lvl>
    <w:lvl w:ilvl="3" w:tplc="0406000F" w:tentative="1">
      <w:start w:val="1"/>
      <w:numFmt w:val="decimal"/>
      <w:lvlText w:val="%4."/>
      <w:lvlJc w:val="left"/>
      <w:pPr>
        <w:tabs>
          <w:tab w:val="num" w:pos="3257"/>
        </w:tabs>
        <w:ind w:left="3257" w:hanging="360"/>
      </w:pPr>
    </w:lvl>
    <w:lvl w:ilvl="4" w:tplc="04060019" w:tentative="1">
      <w:start w:val="1"/>
      <w:numFmt w:val="lowerLetter"/>
      <w:lvlText w:val="%5."/>
      <w:lvlJc w:val="left"/>
      <w:pPr>
        <w:tabs>
          <w:tab w:val="num" w:pos="3977"/>
        </w:tabs>
        <w:ind w:left="3977" w:hanging="360"/>
      </w:pPr>
    </w:lvl>
    <w:lvl w:ilvl="5" w:tplc="0406001B" w:tentative="1">
      <w:start w:val="1"/>
      <w:numFmt w:val="lowerRoman"/>
      <w:lvlText w:val="%6."/>
      <w:lvlJc w:val="right"/>
      <w:pPr>
        <w:tabs>
          <w:tab w:val="num" w:pos="4697"/>
        </w:tabs>
        <w:ind w:left="4697" w:hanging="180"/>
      </w:pPr>
    </w:lvl>
    <w:lvl w:ilvl="6" w:tplc="0406000F" w:tentative="1">
      <w:start w:val="1"/>
      <w:numFmt w:val="decimal"/>
      <w:lvlText w:val="%7."/>
      <w:lvlJc w:val="left"/>
      <w:pPr>
        <w:tabs>
          <w:tab w:val="num" w:pos="5417"/>
        </w:tabs>
        <w:ind w:left="5417" w:hanging="360"/>
      </w:pPr>
    </w:lvl>
    <w:lvl w:ilvl="7" w:tplc="04060019" w:tentative="1">
      <w:start w:val="1"/>
      <w:numFmt w:val="lowerLetter"/>
      <w:lvlText w:val="%8."/>
      <w:lvlJc w:val="left"/>
      <w:pPr>
        <w:tabs>
          <w:tab w:val="num" w:pos="6137"/>
        </w:tabs>
        <w:ind w:left="6137" w:hanging="360"/>
      </w:pPr>
    </w:lvl>
    <w:lvl w:ilvl="8" w:tplc="0406001B" w:tentative="1">
      <w:start w:val="1"/>
      <w:numFmt w:val="lowerRoman"/>
      <w:lvlText w:val="%9."/>
      <w:lvlJc w:val="right"/>
      <w:pPr>
        <w:tabs>
          <w:tab w:val="num" w:pos="6857"/>
        </w:tabs>
        <w:ind w:left="6857" w:hanging="180"/>
      </w:pPr>
    </w:lvl>
  </w:abstractNum>
  <w:abstractNum w:abstractNumId="8">
    <w:nsid w:val="5EAB2174"/>
    <w:multiLevelType w:val="hybridMultilevel"/>
    <w:tmpl w:val="4C20D05C"/>
    <w:lvl w:ilvl="0" w:tplc="04060001">
      <w:start w:val="1"/>
      <w:numFmt w:val="bullet"/>
      <w:lvlText w:val=""/>
      <w:lvlJc w:val="left"/>
      <w:pPr>
        <w:ind w:left="1789" w:hanging="360"/>
      </w:pPr>
      <w:rPr>
        <w:rFonts w:ascii="Symbol" w:hAnsi="Symbol" w:hint="default"/>
      </w:rPr>
    </w:lvl>
    <w:lvl w:ilvl="1" w:tplc="04060003" w:tentative="1">
      <w:start w:val="1"/>
      <w:numFmt w:val="bullet"/>
      <w:lvlText w:val="o"/>
      <w:lvlJc w:val="left"/>
      <w:pPr>
        <w:ind w:left="2509" w:hanging="360"/>
      </w:pPr>
      <w:rPr>
        <w:rFonts w:ascii="Courier New" w:hAnsi="Courier New" w:cs="Courier New" w:hint="default"/>
      </w:rPr>
    </w:lvl>
    <w:lvl w:ilvl="2" w:tplc="04060005" w:tentative="1">
      <w:start w:val="1"/>
      <w:numFmt w:val="bullet"/>
      <w:lvlText w:val=""/>
      <w:lvlJc w:val="left"/>
      <w:pPr>
        <w:ind w:left="3229" w:hanging="360"/>
      </w:pPr>
      <w:rPr>
        <w:rFonts w:ascii="Wingdings" w:hAnsi="Wingdings" w:hint="default"/>
      </w:rPr>
    </w:lvl>
    <w:lvl w:ilvl="3" w:tplc="04060001" w:tentative="1">
      <w:start w:val="1"/>
      <w:numFmt w:val="bullet"/>
      <w:lvlText w:val=""/>
      <w:lvlJc w:val="left"/>
      <w:pPr>
        <w:ind w:left="3949" w:hanging="360"/>
      </w:pPr>
      <w:rPr>
        <w:rFonts w:ascii="Symbol" w:hAnsi="Symbol" w:hint="default"/>
      </w:rPr>
    </w:lvl>
    <w:lvl w:ilvl="4" w:tplc="04060003" w:tentative="1">
      <w:start w:val="1"/>
      <w:numFmt w:val="bullet"/>
      <w:lvlText w:val="o"/>
      <w:lvlJc w:val="left"/>
      <w:pPr>
        <w:ind w:left="4669" w:hanging="360"/>
      </w:pPr>
      <w:rPr>
        <w:rFonts w:ascii="Courier New" w:hAnsi="Courier New" w:cs="Courier New" w:hint="default"/>
      </w:rPr>
    </w:lvl>
    <w:lvl w:ilvl="5" w:tplc="04060005" w:tentative="1">
      <w:start w:val="1"/>
      <w:numFmt w:val="bullet"/>
      <w:lvlText w:val=""/>
      <w:lvlJc w:val="left"/>
      <w:pPr>
        <w:ind w:left="5389" w:hanging="360"/>
      </w:pPr>
      <w:rPr>
        <w:rFonts w:ascii="Wingdings" w:hAnsi="Wingdings" w:hint="default"/>
      </w:rPr>
    </w:lvl>
    <w:lvl w:ilvl="6" w:tplc="04060001" w:tentative="1">
      <w:start w:val="1"/>
      <w:numFmt w:val="bullet"/>
      <w:lvlText w:val=""/>
      <w:lvlJc w:val="left"/>
      <w:pPr>
        <w:ind w:left="6109" w:hanging="360"/>
      </w:pPr>
      <w:rPr>
        <w:rFonts w:ascii="Symbol" w:hAnsi="Symbol" w:hint="default"/>
      </w:rPr>
    </w:lvl>
    <w:lvl w:ilvl="7" w:tplc="04060003" w:tentative="1">
      <w:start w:val="1"/>
      <w:numFmt w:val="bullet"/>
      <w:lvlText w:val="o"/>
      <w:lvlJc w:val="left"/>
      <w:pPr>
        <w:ind w:left="6829" w:hanging="360"/>
      </w:pPr>
      <w:rPr>
        <w:rFonts w:ascii="Courier New" w:hAnsi="Courier New" w:cs="Courier New" w:hint="default"/>
      </w:rPr>
    </w:lvl>
    <w:lvl w:ilvl="8" w:tplc="04060005" w:tentative="1">
      <w:start w:val="1"/>
      <w:numFmt w:val="bullet"/>
      <w:lvlText w:val=""/>
      <w:lvlJc w:val="left"/>
      <w:pPr>
        <w:ind w:left="7549" w:hanging="360"/>
      </w:pPr>
      <w:rPr>
        <w:rFonts w:ascii="Wingdings" w:hAnsi="Wingdings" w:hint="default"/>
      </w:rPr>
    </w:lvl>
  </w:abstractNum>
  <w:abstractNum w:abstractNumId="9">
    <w:nsid w:val="63B60875"/>
    <w:multiLevelType w:val="hybridMultilevel"/>
    <w:tmpl w:val="F2E26046"/>
    <w:lvl w:ilvl="0" w:tplc="0406000F">
      <w:start w:val="1"/>
      <w:numFmt w:val="decimal"/>
      <w:lvlText w:val="%1."/>
      <w:lvlJc w:val="left"/>
      <w:pPr>
        <w:tabs>
          <w:tab w:val="num" w:pos="360"/>
        </w:tabs>
        <w:ind w:left="360" w:hanging="360"/>
      </w:p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10">
    <w:nsid w:val="63E75A45"/>
    <w:multiLevelType w:val="multilevel"/>
    <w:tmpl w:val="BDEE090E"/>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643A400F"/>
    <w:multiLevelType w:val="hybridMultilevel"/>
    <w:tmpl w:val="67E8BA24"/>
    <w:lvl w:ilvl="0" w:tplc="0406000B">
      <w:start w:val="1"/>
      <w:numFmt w:val="bullet"/>
      <w:lvlText w:val=""/>
      <w:lvlJc w:val="left"/>
      <w:pPr>
        <w:tabs>
          <w:tab w:val="num" w:pos="720"/>
        </w:tabs>
        <w:ind w:left="720" w:hanging="360"/>
      </w:pPr>
      <w:rPr>
        <w:rFonts w:ascii="Wingdings" w:hAnsi="Wingdings"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2">
    <w:nsid w:val="66B74890"/>
    <w:multiLevelType w:val="hybridMultilevel"/>
    <w:tmpl w:val="20385610"/>
    <w:lvl w:ilvl="0" w:tplc="BA446340">
      <w:start w:val="1"/>
      <w:numFmt w:val="bullet"/>
      <w:lvlText w:val="-"/>
      <w:lvlJc w:val="left"/>
      <w:pPr>
        <w:ind w:left="502" w:hanging="360"/>
      </w:pPr>
      <w:rPr>
        <w:rFonts w:ascii="Arial" w:eastAsia="Times New Roman" w:hAnsi="Arial" w:cs="Arial" w:hint="default"/>
      </w:rPr>
    </w:lvl>
    <w:lvl w:ilvl="1" w:tplc="04060003" w:tentative="1">
      <w:start w:val="1"/>
      <w:numFmt w:val="bullet"/>
      <w:lvlText w:val="o"/>
      <w:lvlJc w:val="left"/>
      <w:pPr>
        <w:ind w:left="1222" w:hanging="360"/>
      </w:pPr>
      <w:rPr>
        <w:rFonts w:ascii="Courier New" w:hAnsi="Courier New" w:cs="Courier New" w:hint="default"/>
      </w:rPr>
    </w:lvl>
    <w:lvl w:ilvl="2" w:tplc="04060005" w:tentative="1">
      <w:start w:val="1"/>
      <w:numFmt w:val="bullet"/>
      <w:lvlText w:val=""/>
      <w:lvlJc w:val="left"/>
      <w:pPr>
        <w:ind w:left="1942" w:hanging="360"/>
      </w:pPr>
      <w:rPr>
        <w:rFonts w:ascii="Wingdings" w:hAnsi="Wingdings" w:hint="default"/>
      </w:rPr>
    </w:lvl>
    <w:lvl w:ilvl="3" w:tplc="04060001" w:tentative="1">
      <w:start w:val="1"/>
      <w:numFmt w:val="bullet"/>
      <w:lvlText w:val=""/>
      <w:lvlJc w:val="left"/>
      <w:pPr>
        <w:ind w:left="2662" w:hanging="360"/>
      </w:pPr>
      <w:rPr>
        <w:rFonts w:ascii="Symbol" w:hAnsi="Symbol" w:hint="default"/>
      </w:rPr>
    </w:lvl>
    <w:lvl w:ilvl="4" w:tplc="04060003" w:tentative="1">
      <w:start w:val="1"/>
      <w:numFmt w:val="bullet"/>
      <w:lvlText w:val="o"/>
      <w:lvlJc w:val="left"/>
      <w:pPr>
        <w:ind w:left="3382" w:hanging="360"/>
      </w:pPr>
      <w:rPr>
        <w:rFonts w:ascii="Courier New" w:hAnsi="Courier New" w:cs="Courier New" w:hint="default"/>
      </w:rPr>
    </w:lvl>
    <w:lvl w:ilvl="5" w:tplc="04060005" w:tentative="1">
      <w:start w:val="1"/>
      <w:numFmt w:val="bullet"/>
      <w:lvlText w:val=""/>
      <w:lvlJc w:val="left"/>
      <w:pPr>
        <w:ind w:left="4102" w:hanging="360"/>
      </w:pPr>
      <w:rPr>
        <w:rFonts w:ascii="Wingdings" w:hAnsi="Wingdings" w:hint="default"/>
      </w:rPr>
    </w:lvl>
    <w:lvl w:ilvl="6" w:tplc="04060001" w:tentative="1">
      <w:start w:val="1"/>
      <w:numFmt w:val="bullet"/>
      <w:lvlText w:val=""/>
      <w:lvlJc w:val="left"/>
      <w:pPr>
        <w:ind w:left="4822" w:hanging="360"/>
      </w:pPr>
      <w:rPr>
        <w:rFonts w:ascii="Symbol" w:hAnsi="Symbol" w:hint="default"/>
      </w:rPr>
    </w:lvl>
    <w:lvl w:ilvl="7" w:tplc="04060003" w:tentative="1">
      <w:start w:val="1"/>
      <w:numFmt w:val="bullet"/>
      <w:lvlText w:val="o"/>
      <w:lvlJc w:val="left"/>
      <w:pPr>
        <w:ind w:left="5542" w:hanging="360"/>
      </w:pPr>
      <w:rPr>
        <w:rFonts w:ascii="Courier New" w:hAnsi="Courier New" w:cs="Courier New" w:hint="default"/>
      </w:rPr>
    </w:lvl>
    <w:lvl w:ilvl="8" w:tplc="04060005" w:tentative="1">
      <w:start w:val="1"/>
      <w:numFmt w:val="bullet"/>
      <w:lvlText w:val=""/>
      <w:lvlJc w:val="left"/>
      <w:pPr>
        <w:ind w:left="6262" w:hanging="360"/>
      </w:pPr>
      <w:rPr>
        <w:rFonts w:ascii="Wingdings" w:hAnsi="Wingdings" w:hint="default"/>
      </w:rPr>
    </w:lvl>
  </w:abstractNum>
  <w:num w:numId="1">
    <w:abstractNumId w:val="0"/>
  </w:num>
  <w:num w:numId="2">
    <w:abstractNumId w:val="3"/>
  </w:num>
  <w:num w:numId="3">
    <w:abstractNumId w:val="5"/>
  </w:num>
  <w:num w:numId="4">
    <w:abstractNumId w:val="10"/>
  </w:num>
  <w:num w:numId="5">
    <w:abstractNumId w:val="2"/>
  </w:num>
  <w:num w:numId="6">
    <w:abstractNumId w:val="11"/>
  </w:num>
  <w:num w:numId="7">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8">
    <w:abstractNumId w:val="9"/>
  </w:num>
  <w:num w:numId="9">
    <w:abstractNumId w:val="7"/>
  </w:num>
  <w:num w:numId="10">
    <w:abstractNumId w:val="6"/>
  </w:num>
  <w:num w:numId="11">
    <w:abstractNumId w:val="4"/>
  </w:num>
  <w:num w:numId="12">
    <w:abstractNumId w:val="12"/>
  </w:num>
  <w:num w:numId="13">
    <w:abstractNumId w:val="8"/>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attachedTemplate r:id="rId1"/>
  <w:stylePaneFormatFilter w:val="1024"/>
  <w:stylePaneSortMethod w:val="0000"/>
  <w:defaultTabStop w:val="1304"/>
  <w:autoHyphenation/>
  <w:hyphenationZone w:val="425"/>
  <w:characterSpacingControl w:val="doNotCompress"/>
  <w:hdrShapeDefaults>
    <o:shapedefaults v:ext="edit" spidmax="2054"/>
    <o:shapelayout v:ext="edit">
      <o:idmap v:ext="edit" data="2"/>
      <o:rules v:ext="edit">
        <o:r id="V:Rule1" type="connector" idref="#_x0000_s2049"/>
      </o:rules>
    </o:shapelayout>
  </w:hdrShapeDefaults>
  <w:footnotePr>
    <w:footnote w:id="-1"/>
    <w:footnote w:id="0"/>
  </w:footnotePr>
  <w:endnotePr>
    <w:endnote w:id="-1"/>
    <w:endnote w:id="0"/>
  </w:endnotePr>
  <w:compat>
    <w:useFELayout/>
  </w:compat>
  <w:rsids>
    <w:rsidRoot w:val="004C52D3"/>
    <w:rsid w:val="0000489B"/>
    <w:rsid w:val="00017BEE"/>
    <w:rsid w:val="00020EDB"/>
    <w:rsid w:val="00025613"/>
    <w:rsid w:val="000401E3"/>
    <w:rsid w:val="0004573F"/>
    <w:rsid w:val="0005588D"/>
    <w:rsid w:val="00063BCD"/>
    <w:rsid w:val="00080FF4"/>
    <w:rsid w:val="00090063"/>
    <w:rsid w:val="000A030E"/>
    <w:rsid w:val="000A30B3"/>
    <w:rsid w:val="000A7333"/>
    <w:rsid w:val="000C2B19"/>
    <w:rsid w:val="000C797B"/>
    <w:rsid w:val="000D221E"/>
    <w:rsid w:val="000D5070"/>
    <w:rsid w:val="000E1B65"/>
    <w:rsid w:val="000E239A"/>
    <w:rsid w:val="000F0EC7"/>
    <w:rsid w:val="000F5312"/>
    <w:rsid w:val="001025C3"/>
    <w:rsid w:val="0011142A"/>
    <w:rsid w:val="00111747"/>
    <w:rsid w:val="001200E9"/>
    <w:rsid w:val="00120576"/>
    <w:rsid w:val="00123AB2"/>
    <w:rsid w:val="001435DF"/>
    <w:rsid w:val="0014373E"/>
    <w:rsid w:val="001504AB"/>
    <w:rsid w:val="00153384"/>
    <w:rsid w:val="00157556"/>
    <w:rsid w:val="0016012B"/>
    <w:rsid w:val="00165495"/>
    <w:rsid w:val="00182467"/>
    <w:rsid w:val="001878F3"/>
    <w:rsid w:val="0019143B"/>
    <w:rsid w:val="001917E7"/>
    <w:rsid w:val="00192B4E"/>
    <w:rsid w:val="001965BF"/>
    <w:rsid w:val="00197965"/>
    <w:rsid w:val="00197D12"/>
    <w:rsid w:val="001A167C"/>
    <w:rsid w:val="001A420B"/>
    <w:rsid w:val="001A46A7"/>
    <w:rsid w:val="001A5D36"/>
    <w:rsid w:val="001B7977"/>
    <w:rsid w:val="001C04BC"/>
    <w:rsid w:val="001D17DE"/>
    <w:rsid w:val="001E2E23"/>
    <w:rsid w:val="001F0826"/>
    <w:rsid w:val="001F22A0"/>
    <w:rsid w:val="00201636"/>
    <w:rsid w:val="002136C9"/>
    <w:rsid w:val="002203E7"/>
    <w:rsid w:val="00222417"/>
    <w:rsid w:val="002338F8"/>
    <w:rsid w:val="0023542B"/>
    <w:rsid w:val="002466EE"/>
    <w:rsid w:val="00255457"/>
    <w:rsid w:val="00275122"/>
    <w:rsid w:val="002759BD"/>
    <w:rsid w:val="00275A66"/>
    <w:rsid w:val="00284E60"/>
    <w:rsid w:val="00290F38"/>
    <w:rsid w:val="002A3890"/>
    <w:rsid w:val="002A3C3E"/>
    <w:rsid w:val="002B0994"/>
    <w:rsid w:val="002B1779"/>
    <w:rsid w:val="002B17F7"/>
    <w:rsid w:val="002B233E"/>
    <w:rsid w:val="002B284C"/>
    <w:rsid w:val="002C2AD5"/>
    <w:rsid w:val="002C4721"/>
    <w:rsid w:val="002E325D"/>
    <w:rsid w:val="002E32C4"/>
    <w:rsid w:val="002E6252"/>
    <w:rsid w:val="00300282"/>
    <w:rsid w:val="00305FBA"/>
    <w:rsid w:val="0030657F"/>
    <w:rsid w:val="00312F2A"/>
    <w:rsid w:val="00317E75"/>
    <w:rsid w:val="003526E4"/>
    <w:rsid w:val="003561BB"/>
    <w:rsid w:val="003578D6"/>
    <w:rsid w:val="003611C2"/>
    <w:rsid w:val="003621EC"/>
    <w:rsid w:val="0036331B"/>
    <w:rsid w:val="00364E7B"/>
    <w:rsid w:val="0036563E"/>
    <w:rsid w:val="0036689C"/>
    <w:rsid w:val="00372505"/>
    <w:rsid w:val="00373C3A"/>
    <w:rsid w:val="00375C78"/>
    <w:rsid w:val="00382159"/>
    <w:rsid w:val="003B09F1"/>
    <w:rsid w:val="003B4DA5"/>
    <w:rsid w:val="003C1273"/>
    <w:rsid w:val="003C6BEB"/>
    <w:rsid w:val="003D003B"/>
    <w:rsid w:val="003D6FE1"/>
    <w:rsid w:val="003F0294"/>
    <w:rsid w:val="003F6236"/>
    <w:rsid w:val="003F6D9D"/>
    <w:rsid w:val="00411FEC"/>
    <w:rsid w:val="0041403C"/>
    <w:rsid w:val="00416107"/>
    <w:rsid w:val="00416948"/>
    <w:rsid w:val="00430725"/>
    <w:rsid w:val="00431ACB"/>
    <w:rsid w:val="00433B80"/>
    <w:rsid w:val="004376E2"/>
    <w:rsid w:val="00440C25"/>
    <w:rsid w:val="004465B0"/>
    <w:rsid w:val="00446BEC"/>
    <w:rsid w:val="0046458D"/>
    <w:rsid w:val="004730CB"/>
    <w:rsid w:val="00475885"/>
    <w:rsid w:val="00477905"/>
    <w:rsid w:val="00495021"/>
    <w:rsid w:val="0049600D"/>
    <w:rsid w:val="00497B1A"/>
    <w:rsid w:val="004B1E02"/>
    <w:rsid w:val="004B2A14"/>
    <w:rsid w:val="004C1119"/>
    <w:rsid w:val="004C174C"/>
    <w:rsid w:val="004C21B7"/>
    <w:rsid w:val="004C52D3"/>
    <w:rsid w:val="004E02A5"/>
    <w:rsid w:val="004E5F87"/>
    <w:rsid w:val="004E6ADC"/>
    <w:rsid w:val="005009A7"/>
    <w:rsid w:val="00516ED2"/>
    <w:rsid w:val="00530C76"/>
    <w:rsid w:val="005417DA"/>
    <w:rsid w:val="00544889"/>
    <w:rsid w:val="00557518"/>
    <w:rsid w:val="00563583"/>
    <w:rsid w:val="00566C21"/>
    <w:rsid w:val="00570C26"/>
    <w:rsid w:val="005A2573"/>
    <w:rsid w:val="005C496A"/>
    <w:rsid w:val="005C67BD"/>
    <w:rsid w:val="005D7F9C"/>
    <w:rsid w:val="005E3719"/>
    <w:rsid w:val="005F1826"/>
    <w:rsid w:val="005F350E"/>
    <w:rsid w:val="005F3DB2"/>
    <w:rsid w:val="006036BB"/>
    <w:rsid w:val="0061600A"/>
    <w:rsid w:val="006213EE"/>
    <w:rsid w:val="00627FE5"/>
    <w:rsid w:val="00634A99"/>
    <w:rsid w:val="006377F5"/>
    <w:rsid w:val="0064736E"/>
    <w:rsid w:val="006526BA"/>
    <w:rsid w:val="00654DD0"/>
    <w:rsid w:val="00656FFC"/>
    <w:rsid w:val="00675C2F"/>
    <w:rsid w:val="00675DB4"/>
    <w:rsid w:val="00676311"/>
    <w:rsid w:val="0068290C"/>
    <w:rsid w:val="0069052C"/>
    <w:rsid w:val="00694EFB"/>
    <w:rsid w:val="0069743E"/>
    <w:rsid w:val="006B488C"/>
    <w:rsid w:val="006B7A43"/>
    <w:rsid w:val="006E0308"/>
    <w:rsid w:val="00706034"/>
    <w:rsid w:val="00706208"/>
    <w:rsid w:val="00721351"/>
    <w:rsid w:val="007342D4"/>
    <w:rsid w:val="00737CB5"/>
    <w:rsid w:val="00766059"/>
    <w:rsid w:val="00767655"/>
    <w:rsid w:val="00776377"/>
    <w:rsid w:val="00784CEC"/>
    <w:rsid w:val="00786915"/>
    <w:rsid w:val="00786E3B"/>
    <w:rsid w:val="00791C6C"/>
    <w:rsid w:val="007957D3"/>
    <w:rsid w:val="007A4FA6"/>
    <w:rsid w:val="007B2A02"/>
    <w:rsid w:val="007E2FF5"/>
    <w:rsid w:val="007F13B2"/>
    <w:rsid w:val="0081125E"/>
    <w:rsid w:val="0081273C"/>
    <w:rsid w:val="008221CE"/>
    <w:rsid w:val="00822AB6"/>
    <w:rsid w:val="0082392E"/>
    <w:rsid w:val="008261E9"/>
    <w:rsid w:val="008375E7"/>
    <w:rsid w:val="00841FAB"/>
    <w:rsid w:val="00842496"/>
    <w:rsid w:val="00853AC3"/>
    <w:rsid w:val="00853AD4"/>
    <w:rsid w:val="00855B33"/>
    <w:rsid w:val="00863A01"/>
    <w:rsid w:val="008642FB"/>
    <w:rsid w:val="00890E59"/>
    <w:rsid w:val="00893510"/>
    <w:rsid w:val="008A5E79"/>
    <w:rsid w:val="008B1885"/>
    <w:rsid w:val="008B6558"/>
    <w:rsid w:val="008B7B43"/>
    <w:rsid w:val="008C00A7"/>
    <w:rsid w:val="008C134C"/>
    <w:rsid w:val="008C2EC1"/>
    <w:rsid w:val="008C7EB4"/>
    <w:rsid w:val="008D5020"/>
    <w:rsid w:val="008E0E71"/>
    <w:rsid w:val="008E175D"/>
    <w:rsid w:val="008F1603"/>
    <w:rsid w:val="008F1D0E"/>
    <w:rsid w:val="0090192B"/>
    <w:rsid w:val="0090576F"/>
    <w:rsid w:val="00905A34"/>
    <w:rsid w:val="009271A7"/>
    <w:rsid w:val="00932726"/>
    <w:rsid w:val="009412C5"/>
    <w:rsid w:val="00945277"/>
    <w:rsid w:val="009455BB"/>
    <w:rsid w:val="00945AA5"/>
    <w:rsid w:val="00946215"/>
    <w:rsid w:val="00950DE6"/>
    <w:rsid w:val="009526F9"/>
    <w:rsid w:val="00963B2A"/>
    <w:rsid w:val="0096696B"/>
    <w:rsid w:val="00983AEE"/>
    <w:rsid w:val="0098410C"/>
    <w:rsid w:val="0099249D"/>
    <w:rsid w:val="00993A57"/>
    <w:rsid w:val="009A11A2"/>
    <w:rsid w:val="009A2816"/>
    <w:rsid w:val="009A41AC"/>
    <w:rsid w:val="009B7FFE"/>
    <w:rsid w:val="009C0334"/>
    <w:rsid w:val="009C28ED"/>
    <w:rsid w:val="009C5F91"/>
    <w:rsid w:val="009D1AB7"/>
    <w:rsid w:val="009D4AF6"/>
    <w:rsid w:val="009D6D77"/>
    <w:rsid w:val="009F307D"/>
    <w:rsid w:val="00A061F6"/>
    <w:rsid w:val="00A15520"/>
    <w:rsid w:val="00A32BA3"/>
    <w:rsid w:val="00A3719D"/>
    <w:rsid w:val="00A509AE"/>
    <w:rsid w:val="00A60BB1"/>
    <w:rsid w:val="00A60C43"/>
    <w:rsid w:val="00A63C65"/>
    <w:rsid w:val="00A6645B"/>
    <w:rsid w:val="00A714CD"/>
    <w:rsid w:val="00A7686E"/>
    <w:rsid w:val="00A76E09"/>
    <w:rsid w:val="00A8284B"/>
    <w:rsid w:val="00A84F97"/>
    <w:rsid w:val="00A85F2B"/>
    <w:rsid w:val="00AB7289"/>
    <w:rsid w:val="00AC15B1"/>
    <w:rsid w:val="00AD572C"/>
    <w:rsid w:val="00AE1254"/>
    <w:rsid w:val="00AE1276"/>
    <w:rsid w:val="00AE351B"/>
    <w:rsid w:val="00AE43DD"/>
    <w:rsid w:val="00AF045B"/>
    <w:rsid w:val="00B00F3F"/>
    <w:rsid w:val="00B15592"/>
    <w:rsid w:val="00B16CE0"/>
    <w:rsid w:val="00B21067"/>
    <w:rsid w:val="00B31873"/>
    <w:rsid w:val="00B40B77"/>
    <w:rsid w:val="00B415B2"/>
    <w:rsid w:val="00B41FB7"/>
    <w:rsid w:val="00B4265C"/>
    <w:rsid w:val="00B446FC"/>
    <w:rsid w:val="00B46C14"/>
    <w:rsid w:val="00B53175"/>
    <w:rsid w:val="00B76D0E"/>
    <w:rsid w:val="00B777FA"/>
    <w:rsid w:val="00B87FE1"/>
    <w:rsid w:val="00B94211"/>
    <w:rsid w:val="00B969F0"/>
    <w:rsid w:val="00BB3807"/>
    <w:rsid w:val="00BC3B7A"/>
    <w:rsid w:val="00BC426B"/>
    <w:rsid w:val="00BC4621"/>
    <w:rsid w:val="00BC4CEE"/>
    <w:rsid w:val="00BC5C61"/>
    <w:rsid w:val="00BC7A40"/>
    <w:rsid w:val="00BD0713"/>
    <w:rsid w:val="00BD0F07"/>
    <w:rsid w:val="00BD1F27"/>
    <w:rsid w:val="00BD6D90"/>
    <w:rsid w:val="00BD7A0F"/>
    <w:rsid w:val="00C01624"/>
    <w:rsid w:val="00C02FFB"/>
    <w:rsid w:val="00C04623"/>
    <w:rsid w:val="00C064F9"/>
    <w:rsid w:val="00C06F2E"/>
    <w:rsid w:val="00C17A2A"/>
    <w:rsid w:val="00C25FBB"/>
    <w:rsid w:val="00C449F1"/>
    <w:rsid w:val="00C53E9D"/>
    <w:rsid w:val="00C61046"/>
    <w:rsid w:val="00C7650C"/>
    <w:rsid w:val="00C87EF9"/>
    <w:rsid w:val="00C9293C"/>
    <w:rsid w:val="00C94EFA"/>
    <w:rsid w:val="00C95A99"/>
    <w:rsid w:val="00CA2538"/>
    <w:rsid w:val="00CB0F0C"/>
    <w:rsid w:val="00CB133F"/>
    <w:rsid w:val="00CB63E9"/>
    <w:rsid w:val="00CC0F2C"/>
    <w:rsid w:val="00CC2B77"/>
    <w:rsid w:val="00CD1F6F"/>
    <w:rsid w:val="00CD44BE"/>
    <w:rsid w:val="00CD6401"/>
    <w:rsid w:val="00CE64A5"/>
    <w:rsid w:val="00CF4412"/>
    <w:rsid w:val="00D14BF9"/>
    <w:rsid w:val="00D1639F"/>
    <w:rsid w:val="00D17C91"/>
    <w:rsid w:val="00D20780"/>
    <w:rsid w:val="00D21C1A"/>
    <w:rsid w:val="00D32477"/>
    <w:rsid w:val="00D430D9"/>
    <w:rsid w:val="00D51792"/>
    <w:rsid w:val="00D67E20"/>
    <w:rsid w:val="00D77E3D"/>
    <w:rsid w:val="00D83B17"/>
    <w:rsid w:val="00D84625"/>
    <w:rsid w:val="00D878EC"/>
    <w:rsid w:val="00D915C9"/>
    <w:rsid w:val="00D97287"/>
    <w:rsid w:val="00DB05E7"/>
    <w:rsid w:val="00DC16B8"/>
    <w:rsid w:val="00DD04A5"/>
    <w:rsid w:val="00DD551C"/>
    <w:rsid w:val="00DD6A5D"/>
    <w:rsid w:val="00DE47B4"/>
    <w:rsid w:val="00DF0FFA"/>
    <w:rsid w:val="00DF7A67"/>
    <w:rsid w:val="00E20687"/>
    <w:rsid w:val="00E20C3D"/>
    <w:rsid w:val="00E35254"/>
    <w:rsid w:val="00E447AA"/>
    <w:rsid w:val="00E74240"/>
    <w:rsid w:val="00E86334"/>
    <w:rsid w:val="00E87999"/>
    <w:rsid w:val="00EB6F10"/>
    <w:rsid w:val="00EC078D"/>
    <w:rsid w:val="00EC5B5C"/>
    <w:rsid w:val="00EE7E2A"/>
    <w:rsid w:val="00EF74C4"/>
    <w:rsid w:val="00EF7AEA"/>
    <w:rsid w:val="00F152F2"/>
    <w:rsid w:val="00F568F7"/>
    <w:rsid w:val="00F61B24"/>
    <w:rsid w:val="00F648A3"/>
    <w:rsid w:val="00F65A00"/>
    <w:rsid w:val="00F662C3"/>
    <w:rsid w:val="00F72262"/>
    <w:rsid w:val="00F76685"/>
    <w:rsid w:val="00F83755"/>
    <w:rsid w:val="00F90E30"/>
    <w:rsid w:val="00F93B9B"/>
    <w:rsid w:val="00FA2A78"/>
    <w:rsid w:val="00FB025E"/>
    <w:rsid w:val="00FB7578"/>
    <w:rsid w:val="00FC5370"/>
    <w:rsid w:val="00FD59AE"/>
    <w:rsid w:val="00FE15A6"/>
    <w:rsid w:val="00FF1D92"/>
    <w:rsid w:val="00FF3A04"/>
    <w:rsid w:val="00FF675F"/>
  </w:rsids>
  <m:mathPr>
    <m:mathFont m:val="Cambria Math"/>
    <m:brkBin m:val="before"/>
    <m:brkBinSub m:val="--"/>
    <m:smallFrac m:val="off"/>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en-US" w:bidi="en-US"/>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lsdException w:name="page number" w:uiPriority="0"/>
    <w:lsdException w:name="endnote text" w:uiPriority="0"/>
    <w:lsdException w:name="Title" w:semiHidden="0" w:uiPriority="29" w:unhideWhenUsed="0" w:qFormat="1"/>
    <w:lsdException w:name="Default Paragraph Font" w:uiPriority="1"/>
    <w:lsdException w:name="Body Text" w:uiPriority="0"/>
    <w:lsdException w:name="Body Text Indent" w:uiPriority="0"/>
    <w:lsdException w:name="Subtitle" w:semiHidden="0" w:uiPriority="30" w:unhideWhenUsed="0" w:qFormat="1"/>
    <w:lsdException w:name="Body Tex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5BB"/>
    <w:rPr>
      <w:lang w:val="da-DK"/>
    </w:rPr>
  </w:style>
  <w:style w:type="paragraph" w:styleId="Overskrift1">
    <w:name w:val="heading 1"/>
    <w:basedOn w:val="Normal"/>
    <w:next w:val="Normal"/>
    <w:link w:val="Overskrift1Tegn"/>
    <w:qFormat/>
    <w:rsid w:val="009455BB"/>
    <w:pPr>
      <w:keepNext/>
      <w:keepLines/>
      <w:spacing w:before="360" w:after="120"/>
      <w:contextualSpacing/>
      <w:outlineLvl w:val="0"/>
    </w:pPr>
    <w:rPr>
      <w:rFonts w:eastAsiaTheme="majorEastAsia" w:cstheme="majorBidi"/>
      <w:b/>
      <w:bCs/>
      <w:sz w:val="28"/>
      <w:szCs w:val="28"/>
    </w:rPr>
  </w:style>
  <w:style w:type="paragraph" w:styleId="Overskrift2">
    <w:name w:val="heading 2"/>
    <w:aliases w:val="Overskrift 2 Tegn Tegn Tegn Tegn Tegn Tegn,Overskrift 2 Tegn Tegn Tegn Tegn Tegn Tegn Tegn Tegn Tegn Tegn Tegn Tegn Tegn"/>
    <w:basedOn w:val="Normal"/>
    <w:next w:val="Normal"/>
    <w:link w:val="Overskrift2Tegn"/>
    <w:unhideWhenUsed/>
    <w:qFormat/>
    <w:rsid w:val="009455BB"/>
    <w:pPr>
      <w:keepNext/>
      <w:keepLines/>
      <w:spacing w:before="200" w:after="0"/>
      <w:outlineLvl w:val="1"/>
    </w:pPr>
    <w:rPr>
      <w:rFonts w:asciiTheme="majorHAnsi" w:eastAsiaTheme="majorEastAsia" w:hAnsiTheme="majorHAnsi" w:cstheme="majorBidi"/>
      <w:b/>
      <w:bCs/>
      <w:sz w:val="26"/>
      <w:szCs w:val="26"/>
    </w:rPr>
  </w:style>
  <w:style w:type="paragraph" w:styleId="Overskrift3">
    <w:name w:val="heading 3"/>
    <w:basedOn w:val="Normal"/>
    <w:next w:val="Normal"/>
    <w:link w:val="Overskrift3Tegn"/>
    <w:unhideWhenUsed/>
    <w:qFormat/>
    <w:rsid w:val="009455BB"/>
    <w:pPr>
      <w:keepNext/>
      <w:keepLines/>
      <w:spacing w:before="200" w:after="0" w:line="271" w:lineRule="auto"/>
      <w:outlineLvl w:val="2"/>
    </w:pPr>
    <w:rPr>
      <w:rFonts w:eastAsiaTheme="majorEastAsia" w:cstheme="majorBidi"/>
      <w:b/>
      <w:bCs/>
    </w:rPr>
  </w:style>
  <w:style w:type="paragraph" w:styleId="Overskrift4">
    <w:name w:val="heading 4"/>
    <w:basedOn w:val="Normal"/>
    <w:next w:val="Normal"/>
    <w:link w:val="Overskrift4Tegn"/>
    <w:unhideWhenUsed/>
    <w:qFormat/>
    <w:rsid w:val="009455BB"/>
    <w:pPr>
      <w:keepNext/>
      <w:keepLines/>
      <w:spacing w:before="200" w:after="0"/>
      <w:outlineLvl w:val="3"/>
    </w:pPr>
    <w:rPr>
      <w:rFonts w:asciiTheme="majorHAnsi" w:eastAsiaTheme="majorEastAsia" w:hAnsiTheme="majorHAnsi" w:cstheme="majorBidi"/>
      <w:b/>
      <w:bCs/>
      <w:i/>
      <w:iCs/>
    </w:rPr>
  </w:style>
  <w:style w:type="paragraph" w:styleId="Overskrift5">
    <w:name w:val="heading 5"/>
    <w:basedOn w:val="Normal"/>
    <w:next w:val="Normal"/>
    <w:link w:val="Overskrift5Tegn"/>
    <w:unhideWhenUsed/>
    <w:qFormat/>
    <w:rsid w:val="009455BB"/>
    <w:pPr>
      <w:spacing w:before="200" w:after="0"/>
      <w:outlineLvl w:val="4"/>
    </w:pPr>
    <w:rPr>
      <w:rFonts w:asciiTheme="majorHAnsi" w:eastAsiaTheme="majorEastAsia" w:hAnsiTheme="majorHAnsi" w:cstheme="majorBidi"/>
      <w:b/>
      <w:bCs/>
      <w:color w:val="7F7F7F" w:themeColor="text1" w:themeTint="80"/>
    </w:rPr>
  </w:style>
  <w:style w:type="paragraph" w:styleId="Overskrift6">
    <w:name w:val="heading 6"/>
    <w:basedOn w:val="Normal"/>
    <w:next w:val="Normal"/>
    <w:link w:val="Overskrift6Tegn"/>
    <w:unhideWhenUsed/>
    <w:qFormat/>
    <w:rsid w:val="009455BB"/>
    <w:pPr>
      <w:spacing w:after="0" w:line="271" w:lineRule="auto"/>
      <w:outlineLvl w:val="5"/>
    </w:pPr>
    <w:rPr>
      <w:rFonts w:asciiTheme="majorHAnsi" w:eastAsiaTheme="majorEastAsia" w:hAnsiTheme="majorHAnsi" w:cstheme="majorBidi"/>
      <w:b/>
      <w:bCs/>
      <w:i/>
      <w:iCs/>
      <w:color w:val="7F7F7F" w:themeColor="text1" w:themeTint="80"/>
    </w:rPr>
  </w:style>
  <w:style w:type="paragraph" w:styleId="Overskrift7">
    <w:name w:val="heading 7"/>
    <w:basedOn w:val="Normal"/>
    <w:next w:val="Normal"/>
    <w:link w:val="Overskrift7Tegn"/>
    <w:unhideWhenUsed/>
    <w:qFormat/>
    <w:rsid w:val="009455BB"/>
    <w:pPr>
      <w:spacing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nhideWhenUsed/>
    <w:qFormat/>
    <w:rsid w:val="009455BB"/>
    <w:pPr>
      <w:spacing w:after="0"/>
      <w:outlineLvl w:val="7"/>
    </w:pPr>
    <w:rPr>
      <w:rFonts w:asciiTheme="majorHAnsi" w:eastAsiaTheme="majorEastAsia" w:hAnsiTheme="majorHAnsi" w:cstheme="majorBidi"/>
    </w:rPr>
  </w:style>
  <w:style w:type="paragraph" w:styleId="Overskrift9">
    <w:name w:val="heading 9"/>
    <w:basedOn w:val="Normal"/>
    <w:next w:val="Normal"/>
    <w:link w:val="Overskrift9Tegn"/>
    <w:unhideWhenUsed/>
    <w:qFormat/>
    <w:rsid w:val="009455BB"/>
    <w:pPr>
      <w:spacing w:after="0"/>
      <w:outlineLvl w:val="8"/>
    </w:pPr>
    <w:rPr>
      <w:rFonts w:asciiTheme="majorHAnsi" w:eastAsiaTheme="majorEastAsia" w:hAnsiTheme="majorHAnsi" w:cstheme="majorBidi"/>
      <w:i/>
      <w:iCs/>
      <w:spacing w:val="5"/>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nhideWhenUsed/>
    <w:rsid w:val="00EB6F10"/>
    <w:pPr>
      <w:tabs>
        <w:tab w:val="center" w:pos="4819"/>
        <w:tab w:val="right" w:pos="9638"/>
      </w:tabs>
      <w:spacing w:after="0"/>
    </w:pPr>
  </w:style>
  <w:style w:type="character" w:customStyle="1" w:styleId="SidehovedTegn">
    <w:name w:val="Sidehoved Tegn"/>
    <w:basedOn w:val="Standardskrifttypeiafsnit"/>
    <w:link w:val="Sidehoved"/>
    <w:uiPriority w:val="99"/>
    <w:rsid w:val="00EB6F10"/>
  </w:style>
  <w:style w:type="paragraph" w:styleId="Sidefod">
    <w:name w:val="footer"/>
    <w:basedOn w:val="Normal"/>
    <w:link w:val="SidefodTegn"/>
    <w:unhideWhenUsed/>
    <w:rsid w:val="00EB6F10"/>
    <w:pPr>
      <w:tabs>
        <w:tab w:val="center" w:pos="4819"/>
        <w:tab w:val="right" w:pos="9638"/>
      </w:tabs>
      <w:spacing w:after="0"/>
    </w:pPr>
  </w:style>
  <w:style w:type="character" w:customStyle="1" w:styleId="SidefodTegn">
    <w:name w:val="Sidefod Tegn"/>
    <w:basedOn w:val="Standardskrifttypeiafsnit"/>
    <w:link w:val="Sidefod"/>
    <w:uiPriority w:val="99"/>
    <w:rsid w:val="00EB6F10"/>
  </w:style>
  <w:style w:type="paragraph" w:styleId="Markeringsbobletekst">
    <w:name w:val="Balloon Text"/>
    <w:basedOn w:val="Normal"/>
    <w:link w:val="MarkeringsbobletekstTegn"/>
    <w:semiHidden/>
    <w:unhideWhenUsed/>
    <w:rsid w:val="00EB6F10"/>
    <w:pPr>
      <w:spacing w:after="0"/>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EB6F10"/>
    <w:rPr>
      <w:rFonts w:ascii="Tahoma" w:hAnsi="Tahoma" w:cs="Tahoma"/>
      <w:sz w:val="16"/>
      <w:szCs w:val="16"/>
    </w:rPr>
  </w:style>
  <w:style w:type="table" w:styleId="Tabel-Gitter">
    <w:name w:val="Table Grid"/>
    <w:basedOn w:val="Tabel-Normal"/>
    <w:rsid w:val="00FF3A04"/>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dsholdertekst">
    <w:name w:val="Placeholder Text"/>
    <w:basedOn w:val="Standardskrifttypeiafsnit"/>
    <w:uiPriority w:val="99"/>
    <w:semiHidden/>
    <w:rsid w:val="00FF3A04"/>
    <w:rPr>
      <w:color w:val="808080"/>
    </w:rPr>
  </w:style>
  <w:style w:type="character" w:customStyle="1" w:styleId="Overskrift1Tegn">
    <w:name w:val="Overskrift 1 Tegn"/>
    <w:basedOn w:val="Standardskrifttypeiafsnit"/>
    <w:link w:val="Overskrift1"/>
    <w:uiPriority w:val="9"/>
    <w:rsid w:val="009455BB"/>
    <w:rPr>
      <w:rFonts w:eastAsiaTheme="majorEastAsia" w:cstheme="majorBidi"/>
      <w:b/>
      <w:bCs/>
      <w:sz w:val="28"/>
      <w:szCs w:val="28"/>
      <w:lang w:val="da-DK"/>
    </w:rPr>
  </w:style>
  <w:style w:type="character" w:customStyle="1" w:styleId="Overskrift2Tegn">
    <w:name w:val="Overskrift 2 Tegn"/>
    <w:aliases w:val="Overskrift 2 Tegn Tegn Tegn Tegn Tegn Tegn Tegn,Overskrift 2 Tegn Tegn Tegn Tegn Tegn Tegn Tegn Tegn Tegn Tegn Tegn Tegn Tegn Tegn"/>
    <w:basedOn w:val="Standardskrifttypeiafsnit"/>
    <w:link w:val="Overskrift2"/>
    <w:rsid w:val="009455BB"/>
    <w:rPr>
      <w:rFonts w:asciiTheme="majorHAnsi" w:eastAsiaTheme="majorEastAsia" w:hAnsiTheme="majorHAnsi" w:cstheme="majorBidi"/>
      <w:b/>
      <w:bCs/>
      <w:sz w:val="26"/>
      <w:szCs w:val="26"/>
      <w:lang w:val="da-DK"/>
    </w:rPr>
  </w:style>
  <w:style w:type="character" w:customStyle="1" w:styleId="Overskrift3Tegn">
    <w:name w:val="Overskrift 3 Tegn"/>
    <w:basedOn w:val="Standardskrifttypeiafsnit"/>
    <w:link w:val="Overskrift3"/>
    <w:rsid w:val="009455BB"/>
    <w:rPr>
      <w:rFonts w:eastAsiaTheme="majorEastAsia" w:cstheme="majorBidi"/>
      <w:b/>
      <w:bCs/>
      <w:lang w:val="da-DK"/>
    </w:rPr>
  </w:style>
  <w:style w:type="character" w:customStyle="1" w:styleId="Overskrift4Tegn">
    <w:name w:val="Overskrift 4 Tegn"/>
    <w:basedOn w:val="Standardskrifttypeiafsnit"/>
    <w:link w:val="Overskrift4"/>
    <w:uiPriority w:val="9"/>
    <w:semiHidden/>
    <w:rsid w:val="009455BB"/>
    <w:rPr>
      <w:rFonts w:asciiTheme="majorHAnsi" w:eastAsiaTheme="majorEastAsia" w:hAnsiTheme="majorHAnsi" w:cstheme="majorBidi"/>
      <w:b/>
      <w:bCs/>
      <w:i/>
      <w:iCs/>
      <w:lang w:val="da-DK"/>
    </w:rPr>
  </w:style>
  <w:style w:type="character" w:customStyle="1" w:styleId="Overskrift5Tegn">
    <w:name w:val="Overskrift 5 Tegn"/>
    <w:basedOn w:val="Standardskrifttypeiafsnit"/>
    <w:link w:val="Overskrift5"/>
    <w:uiPriority w:val="9"/>
    <w:semiHidden/>
    <w:rsid w:val="009455BB"/>
    <w:rPr>
      <w:rFonts w:asciiTheme="majorHAnsi" w:eastAsiaTheme="majorEastAsia" w:hAnsiTheme="majorHAnsi" w:cstheme="majorBidi"/>
      <w:b/>
      <w:bCs/>
      <w:color w:val="7F7F7F" w:themeColor="text1" w:themeTint="80"/>
      <w:lang w:val="da-DK"/>
    </w:rPr>
  </w:style>
  <w:style w:type="character" w:customStyle="1" w:styleId="Overskrift6Tegn">
    <w:name w:val="Overskrift 6 Tegn"/>
    <w:basedOn w:val="Standardskrifttypeiafsnit"/>
    <w:link w:val="Overskrift6"/>
    <w:uiPriority w:val="9"/>
    <w:semiHidden/>
    <w:rsid w:val="009455BB"/>
    <w:rPr>
      <w:rFonts w:asciiTheme="majorHAnsi" w:eastAsiaTheme="majorEastAsia" w:hAnsiTheme="majorHAnsi" w:cstheme="majorBidi"/>
      <w:b/>
      <w:bCs/>
      <w:i/>
      <w:iCs/>
      <w:color w:val="7F7F7F" w:themeColor="text1" w:themeTint="80"/>
      <w:lang w:val="da-DK"/>
    </w:rPr>
  </w:style>
  <w:style w:type="character" w:customStyle="1" w:styleId="Overskrift7Tegn">
    <w:name w:val="Overskrift 7 Tegn"/>
    <w:basedOn w:val="Standardskrifttypeiafsnit"/>
    <w:link w:val="Overskrift7"/>
    <w:uiPriority w:val="9"/>
    <w:semiHidden/>
    <w:rsid w:val="009455BB"/>
    <w:rPr>
      <w:rFonts w:asciiTheme="majorHAnsi" w:eastAsiaTheme="majorEastAsia" w:hAnsiTheme="majorHAnsi" w:cstheme="majorBidi"/>
      <w:i/>
      <w:iCs/>
      <w:lang w:val="da-DK"/>
    </w:rPr>
  </w:style>
  <w:style w:type="character" w:customStyle="1" w:styleId="Overskrift8Tegn">
    <w:name w:val="Overskrift 8 Tegn"/>
    <w:basedOn w:val="Standardskrifttypeiafsnit"/>
    <w:link w:val="Overskrift8"/>
    <w:uiPriority w:val="9"/>
    <w:semiHidden/>
    <w:rsid w:val="009455BB"/>
    <w:rPr>
      <w:rFonts w:asciiTheme="majorHAnsi" w:eastAsiaTheme="majorEastAsia" w:hAnsiTheme="majorHAnsi" w:cstheme="majorBidi"/>
      <w:lang w:val="da-DK"/>
    </w:rPr>
  </w:style>
  <w:style w:type="character" w:customStyle="1" w:styleId="Overskrift9Tegn">
    <w:name w:val="Overskrift 9 Tegn"/>
    <w:basedOn w:val="Standardskrifttypeiafsnit"/>
    <w:link w:val="Overskrift9"/>
    <w:uiPriority w:val="9"/>
    <w:semiHidden/>
    <w:rsid w:val="009455BB"/>
    <w:rPr>
      <w:rFonts w:asciiTheme="majorHAnsi" w:eastAsiaTheme="majorEastAsia" w:hAnsiTheme="majorHAnsi" w:cstheme="majorBidi"/>
      <w:i/>
      <w:iCs/>
      <w:spacing w:val="5"/>
      <w:lang w:val="da-DK"/>
    </w:rPr>
  </w:style>
  <w:style w:type="paragraph" w:styleId="Titel">
    <w:name w:val="Title"/>
    <w:basedOn w:val="Normal"/>
    <w:next w:val="Normal"/>
    <w:link w:val="TitelTegn"/>
    <w:uiPriority w:val="29"/>
    <w:qFormat/>
    <w:rsid w:val="009455BB"/>
    <w:pPr>
      <w:contextualSpacing/>
    </w:pPr>
    <w:rPr>
      <w:rFonts w:asciiTheme="majorHAnsi" w:eastAsiaTheme="majorEastAsia" w:hAnsiTheme="majorHAnsi" w:cstheme="majorBidi"/>
      <w:b/>
      <w:spacing w:val="5"/>
      <w:sz w:val="52"/>
      <w:szCs w:val="52"/>
    </w:rPr>
  </w:style>
  <w:style w:type="character" w:customStyle="1" w:styleId="TitelTegn">
    <w:name w:val="Titel Tegn"/>
    <w:basedOn w:val="Standardskrifttypeiafsnit"/>
    <w:link w:val="Titel"/>
    <w:uiPriority w:val="29"/>
    <w:rsid w:val="009455BB"/>
    <w:rPr>
      <w:rFonts w:asciiTheme="majorHAnsi" w:eastAsiaTheme="majorEastAsia" w:hAnsiTheme="majorHAnsi" w:cstheme="majorBidi"/>
      <w:b/>
      <w:spacing w:val="5"/>
      <w:sz w:val="52"/>
      <w:szCs w:val="52"/>
      <w:lang w:val="da-DK"/>
    </w:rPr>
  </w:style>
  <w:style w:type="paragraph" w:styleId="Undertitel">
    <w:name w:val="Subtitle"/>
    <w:basedOn w:val="Normal"/>
    <w:next w:val="Normal"/>
    <w:link w:val="UndertitelTegn"/>
    <w:uiPriority w:val="30"/>
    <w:qFormat/>
    <w:rsid w:val="009455BB"/>
    <w:pPr>
      <w:spacing w:after="600"/>
    </w:pPr>
    <w:rPr>
      <w:rFonts w:asciiTheme="majorHAnsi" w:eastAsiaTheme="majorEastAsia" w:hAnsiTheme="majorHAnsi" w:cstheme="majorBidi"/>
      <w:iCs/>
      <w:spacing w:val="13"/>
    </w:rPr>
  </w:style>
  <w:style w:type="character" w:customStyle="1" w:styleId="UndertitelTegn">
    <w:name w:val="Undertitel Tegn"/>
    <w:basedOn w:val="Standardskrifttypeiafsnit"/>
    <w:link w:val="Undertitel"/>
    <w:uiPriority w:val="30"/>
    <w:rsid w:val="009455BB"/>
    <w:rPr>
      <w:rFonts w:asciiTheme="majorHAnsi" w:eastAsiaTheme="majorEastAsia" w:hAnsiTheme="majorHAnsi" w:cstheme="majorBidi"/>
      <w:iCs/>
      <w:spacing w:val="13"/>
      <w:lang w:val="da-DK"/>
    </w:rPr>
  </w:style>
  <w:style w:type="character" w:styleId="Strk">
    <w:name w:val="Strong"/>
    <w:qFormat/>
    <w:rsid w:val="009455BB"/>
    <w:rPr>
      <w:b/>
      <w:bCs/>
    </w:rPr>
  </w:style>
  <w:style w:type="character" w:styleId="Fremhv">
    <w:name w:val="Emphasis"/>
    <w:qFormat/>
    <w:rsid w:val="009455BB"/>
    <w:rPr>
      <w:b/>
      <w:bCs/>
      <w:i/>
      <w:iCs/>
      <w:spacing w:val="10"/>
      <w:bdr w:val="none" w:sz="0" w:space="0" w:color="auto"/>
      <w:shd w:val="clear" w:color="auto" w:fill="auto"/>
    </w:rPr>
  </w:style>
  <w:style w:type="paragraph" w:styleId="Ingenafstand">
    <w:name w:val="No Spacing"/>
    <w:basedOn w:val="Normal"/>
    <w:uiPriority w:val="1"/>
    <w:qFormat/>
    <w:rsid w:val="009455BB"/>
    <w:pPr>
      <w:spacing w:after="0"/>
    </w:pPr>
  </w:style>
  <w:style w:type="paragraph" w:styleId="Listeafsnit">
    <w:name w:val="List Paragraph"/>
    <w:basedOn w:val="Normal"/>
    <w:uiPriority w:val="34"/>
    <w:qFormat/>
    <w:rsid w:val="009455BB"/>
    <w:pPr>
      <w:ind w:left="720"/>
      <w:contextualSpacing/>
    </w:pPr>
  </w:style>
  <w:style w:type="paragraph" w:styleId="Citat">
    <w:name w:val="Quote"/>
    <w:basedOn w:val="Normal"/>
    <w:next w:val="Normal"/>
    <w:link w:val="CitatTegn"/>
    <w:uiPriority w:val="29"/>
    <w:qFormat/>
    <w:rsid w:val="009455BB"/>
    <w:pPr>
      <w:spacing w:before="200" w:after="0"/>
      <w:ind w:left="360" w:right="360"/>
    </w:pPr>
    <w:rPr>
      <w:i/>
      <w:iCs/>
      <w:lang w:val="en-US"/>
    </w:rPr>
  </w:style>
  <w:style w:type="character" w:customStyle="1" w:styleId="CitatTegn">
    <w:name w:val="Citat Tegn"/>
    <w:basedOn w:val="Standardskrifttypeiafsnit"/>
    <w:link w:val="Citat"/>
    <w:uiPriority w:val="29"/>
    <w:rsid w:val="009455BB"/>
    <w:rPr>
      <w:i/>
      <w:iCs/>
    </w:rPr>
  </w:style>
  <w:style w:type="paragraph" w:styleId="Strktcitat">
    <w:name w:val="Intense Quote"/>
    <w:basedOn w:val="Normal"/>
    <w:next w:val="Normal"/>
    <w:link w:val="StrktcitatTegn"/>
    <w:uiPriority w:val="30"/>
    <w:qFormat/>
    <w:rsid w:val="009455BB"/>
    <w:pPr>
      <w:pBdr>
        <w:bottom w:val="single" w:sz="4" w:space="1" w:color="auto"/>
      </w:pBdr>
      <w:spacing w:before="200" w:after="280"/>
      <w:ind w:left="1008" w:right="1152"/>
      <w:jc w:val="both"/>
    </w:pPr>
    <w:rPr>
      <w:b/>
      <w:bCs/>
      <w:i/>
      <w:iCs/>
      <w:lang w:val="en-US"/>
    </w:rPr>
  </w:style>
  <w:style w:type="character" w:customStyle="1" w:styleId="StrktcitatTegn">
    <w:name w:val="Stærkt citat Tegn"/>
    <w:basedOn w:val="Standardskrifttypeiafsnit"/>
    <w:link w:val="Strktcitat"/>
    <w:uiPriority w:val="30"/>
    <w:rsid w:val="009455BB"/>
    <w:rPr>
      <w:b/>
      <w:bCs/>
      <w:i/>
      <w:iCs/>
    </w:rPr>
  </w:style>
  <w:style w:type="character" w:styleId="Svagfremhvning">
    <w:name w:val="Subtle Emphasis"/>
    <w:uiPriority w:val="19"/>
    <w:qFormat/>
    <w:rsid w:val="009455BB"/>
    <w:rPr>
      <w:i/>
      <w:iCs/>
    </w:rPr>
  </w:style>
  <w:style w:type="character" w:styleId="Kraftigfremhvning">
    <w:name w:val="Intense Emphasis"/>
    <w:uiPriority w:val="21"/>
    <w:qFormat/>
    <w:rsid w:val="009455BB"/>
    <w:rPr>
      <w:b/>
      <w:bCs/>
    </w:rPr>
  </w:style>
  <w:style w:type="character" w:styleId="Svaghenvisning">
    <w:name w:val="Subtle Reference"/>
    <w:uiPriority w:val="31"/>
    <w:qFormat/>
    <w:rsid w:val="009455BB"/>
    <w:rPr>
      <w:smallCaps/>
    </w:rPr>
  </w:style>
  <w:style w:type="character" w:styleId="Kraftighenvisning">
    <w:name w:val="Intense Reference"/>
    <w:uiPriority w:val="32"/>
    <w:qFormat/>
    <w:rsid w:val="009455BB"/>
    <w:rPr>
      <w:smallCaps/>
      <w:spacing w:val="5"/>
      <w:u w:val="single"/>
    </w:rPr>
  </w:style>
  <w:style w:type="character" w:styleId="Bogenstitel">
    <w:name w:val="Book Title"/>
    <w:uiPriority w:val="33"/>
    <w:qFormat/>
    <w:rsid w:val="009455BB"/>
    <w:rPr>
      <w:b/>
      <w:iCs/>
      <w:spacing w:val="5"/>
      <w:bdr w:val="none" w:sz="0" w:space="0" w:color="auto"/>
    </w:rPr>
  </w:style>
  <w:style w:type="paragraph" w:styleId="Overskrift">
    <w:name w:val="TOC Heading"/>
    <w:basedOn w:val="Overskrift1"/>
    <w:next w:val="Normal"/>
    <w:uiPriority w:val="39"/>
    <w:semiHidden/>
    <w:unhideWhenUsed/>
    <w:qFormat/>
    <w:rsid w:val="009455BB"/>
    <w:pPr>
      <w:outlineLvl w:val="9"/>
    </w:pPr>
  </w:style>
  <w:style w:type="paragraph" w:customStyle="1" w:styleId="Skabelonoverskrift">
    <w:name w:val="Skabelonoverskrift"/>
    <w:basedOn w:val="Normal"/>
    <w:next w:val="Normal"/>
    <w:link w:val="SkabelonoverskriftTegn"/>
    <w:uiPriority w:val="49"/>
    <w:semiHidden/>
    <w:qFormat/>
    <w:rsid w:val="009455BB"/>
    <w:pPr>
      <w:spacing w:after="360"/>
      <w:contextualSpacing/>
    </w:pPr>
    <w:rPr>
      <w:b/>
      <w:sz w:val="28"/>
    </w:rPr>
  </w:style>
  <w:style w:type="character" w:customStyle="1" w:styleId="SkabelonoverskriftTegn">
    <w:name w:val="Skabelonoverskrift Tegn"/>
    <w:basedOn w:val="Standardskrifttypeiafsnit"/>
    <w:link w:val="Skabelonoverskrift"/>
    <w:uiPriority w:val="49"/>
    <w:semiHidden/>
    <w:rsid w:val="009455BB"/>
    <w:rPr>
      <w:b/>
      <w:sz w:val="28"/>
      <w:lang w:val="da-DK"/>
    </w:rPr>
  </w:style>
  <w:style w:type="paragraph" w:customStyle="1" w:styleId="DagsordenReferat-Tekst">
    <w:name w:val="DagsordenReferat - Tekst"/>
    <w:basedOn w:val="Normal"/>
    <w:link w:val="DagsordenReferat-TekstTegn"/>
    <w:uiPriority w:val="8"/>
    <w:qFormat/>
    <w:rsid w:val="009455BB"/>
    <w:pPr>
      <w:spacing w:after="120"/>
      <w:ind w:left="378"/>
    </w:pPr>
  </w:style>
  <w:style w:type="character" w:customStyle="1" w:styleId="DagsordenReferat-TekstTegn">
    <w:name w:val="DagsordenReferat - Tekst Tegn"/>
    <w:basedOn w:val="Standardskrifttypeiafsnit"/>
    <w:link w:val="DagsordenReferat-Tekst"/>
    <w:uiPriority w:val="8"/>
    <w:rsid w:val="009455BB"/>
    <w:rPr>
      <w:lang w:val="da-DK"/>
    </w:rPr>
  </w:style>
  <w:style w:type="paragraph" w:customStyle="1" w:styleId="DagsordenReferat-Opstilling">
    <w:name w:val="DagsordenReferat - Opstilling"/>
    <w:basedOn w:val="Opstilling-talellerbogst"/>
    <w:uiPriority w:val="8"/>
    <w:qFormat/>
    <w:rsid w:val="009455BB"/>
    <w:pPr>
      <w:numPr>
        <w:numId w:val="2"/>
      </w:numPr>
      <w:spacing w:after="120"/>
    </w:pPr>
    <w:rPr>
      <w:b/>
    </w:rPr>
  </w:style>
  <w:style w:type="paragraph" w:styleId="Opstilling-talellerbogst">
    <w:name w:val="List Number"/>
    <w:basedOn w:val="Normal"/>
    <w:uiPriority w:val="99"/>
    <w:semiHidden/>
    <w:unhideWhenUsed/>
    <w:rsid w:val="003578D6"/>
    <w:pPr>
      <w:numPr>
        <w:numId w:val="1"/>
      </w:numPr>
      <w:contextualSpacing/>
    </w:pPr>
  </w:style>
  <w:style w:type="paragraph" w:customStyle="1" w:styleId="Modtagere">
    <w:name w:val="Modtagere"/>
    <w:basedOn w:val="Normal"/>
    <w:uiPriority w:val="39"/>
    <w:qFormat/>
    <w:rsid w:val="009455BB"/>
    <w:pPr>
      <w:spacing w:after="0"/>
      <w:contextualSpacing/>
    </w:pPr>
  </w:style>
  <w:style w:type="table" w:customStyle="1" w:styleId="TableGrid1">
    <w:name w:val="Table Grid1"/>
    <w:basedOn w:val="Tabel-Normal"/>
    <w:next w:val="Tabel-Gitter"/>
    <w:rsid w:val="00D51792"/>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el-Normal"/>
    <w:next w:val="Tabel-Gitter"/>
    <w:rsid w:val="00020EDB"/>
    <w:pPr>
      <w:overflowPunct w:val="0"/>
      <w:autoSpaceDE w:val="0"/>
      <w:autoSpaceDN w:val="0"/>
      <w:adjustRightInd w:val="0"/>
      <w:textAlignment w:val="baseline"/>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idetal">
    <w:name w:val="page number"/>
    <w:basedOn w:val="Standardskrifttypeiafsnit"/>
    <w:rsid w:val="00020EDB"/>
  </w:style>
  <w:style w:type="paragraph" w:styleId="Indholdsfortegnelse1">
    <w:name w:val="toc 1"/>
    <w:basedOn w:val="Normal"/>
    <w:next w:val="Normal"/>
    <w:semiHidden/>
    <w:rsid w:val="00A7686E"/>
    <w:pPr>
      <w:tabs>
        <w:tab w:val="right" w:pos="9071"/>
      </w:tabs>
      <w:overflowPunct w:val="0"/>
      <w:autoSpaceDE w:val="0"/>
      <w:autoSpaceDN w:val="0"/>
      <w:adjustRightInd w:val="0"/>
      <w:spacing w:before="360" w:after="360"/>
      <w:textAlignment w:val="baseline"/>
    </w:pPr>
    <w:rPr>
      <w:rFonts w:ascii="Arial" w:eastAsia="Times New Roman" w:hAnsi="Arial" w:cs="Arial"/>
      <w:b/>
      <w:caps/>
      <w:sz w:val="22"/>
      <w:szCs w:val="18"/>
      <w:u w:val="single"/>
      <w:lang w:eastAsia="da-DK" w:bidi="ar-SA"/>
    </w:rPr>
  </w:style>
  <w:style w:type="paragraph" w:styleId="Indholdsfortegnelse2">
    <w:name w:val="toc 2"/>
    <w:basedOn w:val="Normal"/>
    <w:next w:val="Normal"/>
    <w:semiHidden/>
    <w:rsid w:val="00A7686E"/>
    <w:pPr>
      <w:tabs>
        <w:tab w:val="right" w:pos="9071"/>
      </w:tabs>
      <w:overflowPunct w:val="0"/>
      <w:autoSpaceDE w:val="0"/>
      <w:autoSpaceDN w:val="0"/>
      <w:adjustRightInd w:val="0"/>
      <w:spacing w:after="0"/>
      <w:ind w:left="240"/>
      <w:textAlignment w:val="baseline"/>
    </w:pPr>
    <w:rPr>
      <w:rFonts w:ascii="Arial" w:eastAsia="Times New Roman" w:hAnsi="Arial" w:cs="Arial"/>
      <w:b/>
      <w:smallCaps/>
      <w:sz w:val="22"/>
      <w:szCs w:val="18"/>
      <w:u w:val="single"/>
      <w:lang w:eastAsia="da-DK" w:bidi="ar-SA"/>
    </w:rPr>
  </w:style>
  <w:style w:type="paragraph" w:styleId="Indholdsfortegnelse3">
    <w:name w:val="toc 3"/>
    <w:basedOn w:val="Normal"/>
    <w:next w:val="Normal"/>
    <w:semiHidden/>
    <w:rsid w:val="00A7686E"/>
    <w:pPr>
      <w:tabs>
        <w:tab w:val="right" w:pos="9071"/>
      </w:tabs>
      <w:overflowPunct w:val="0"/>
      <w:autoSpaceDE w:val="0"/>
      <w:autoSpaceDN w:val="0"/>
      <w:adjustRightInd w:val="0"/>
      <w:spacing w:after="0"/>
      <w:ind w:left="480"/>
      <w:textAlignment w:val="baseline"/>
    </w:pPr>
    <w:rPr>
      <w:rFonts w:ascii="Arial" w:eastAsia="Times New Roman" w:hAnsi="Arial" w:cs="Arial"/>
      <w:smallCaps/>
      <w:sz w:val="22"/>
      <w:szCs w:val="18"/>
      <w:lang w:eastAsia="da-DK" w:bidi="ar-SA"/>
    </w:rPr>
  </w:style>
  <w:style w:type="paragraph" w:styleId="Indholdsfortegnelse4">
    <w:name w:val="toc 4"/>
    <w:basedOn w:val="Normal"/>
    <w:next w:val="Normal"/>
    <w:semiHidden/>
    <w:rsid w:val="00A7686E"/>
    <w:pPr>
      <w:tabs>
        <w:tab w:val="right" w:pos="9071"/>
      </w:tabs>
      <w:overflowPunct w:val="0"/>
      <w:autoSpaceDE w:val="0"/>
      <w:autoSpaceDN w:val="0"/>
      <w:adjustRightInd w:val="0"/>
      <w:spacing w:after="0"/>
      <w:ind w:left="720"/>
      <w:textAlignment w:val="baseline"/>
    </w:pPr>
    <w:rPr>
      <w:rFonts w:ascii="Arial" w:eastAsia="Times New Roman" w:hAnsi="Arial" w:cs="Arial"/>
      <w:sz w:val="22"/>
      <w:szCs w:val="18"/>
      <w:lang w:eastAsia="da-DK" w:bidi="ar-SA"/>
    </w:rPr>
  </w:style>
  <w:style w:type="paragraph" w:styleId="Indholdsfortegnelse5">
    <w:name w:val="toc 5"/>
    <w:basedOn w:val="Normal"/>
    <w:next w:val="Normal"/>
    <w:semiHidden/>
    <w:rsid w:val="00A7686E"/>
    <w:pPr>
      <w:tabs>
        <w:tab w:val="right" w:pos="9071"/>
      </w:tabs>
      <w:overflowPunct w:val="0"/>
      <w:autoSpaceDE w:val="0"/>
      <w:autoSpaceDN w:val="0"/>
      <w:adjustRightInd w:val="0"/>
      <w:spacing w:after="0"/>
      <w:ind w:left="960"/>
      <w:textAlignment w:val="baseline"/>
    </w:pPr>
    <w:rPr>
      <w:rFonts w:ascii="Arial" w:eastAsia="Times New Roman" w:hAnsi="Arial" w:cs="Arial"/>
      <w:sz w:val="22"/>
      <w:szCs w:val="18"/>
      <w:lang w:eastAsia="da-DK" w:bidi="ar-SA"/>
    </w:rPr>
  </w:style>
  <w:style w:type="paragraph" w:styleId="Indholdsfortegnelse6">
    <w:name w:val="toc 6"/>
    <w:basedOn w:val="Normal"/>
    <w:next w:val="Normal"/>
    <w:semiHidden/>
    <w:rsid w:val="00A7686E"/>
    <w:pPr>
      <w:tabs>
        <w:tab w:val="right" w:pos="9071"/>
      </w:tabs>
      <w:overflowPunct w:val="0"/>
      <w:autoSpaceDE w:val="0"/>
      <w:autoSpaceDN w:val="0"/>
      <w:adjustRightInd w:val="0"/>
      <w:spacing w:after="0"/>
      <w:ind w:left="1200"/>
      <w:textAlignment w:val="baseline"/>
    </w:pPr>
    <w:rPr>
      <w:rFonts w:ascii="Arial" w:eastAsia="Times New Roman" w:hAnsi="Arial" w:cs="Arial"/>
      <w:sz w:val="22"/>
      <w:szCs w:val="18"/>
      <w:lang w:eastAsia="da-DK" w:bidi="ar-SA"/>
    </w:rPr>
  </w:style>
  <w:style w:type="paragraph" w:styleId="Indholdsfortegnelse7">
    <w:name w:val="toc 7"/>
    <w:basedOn w:val="Normal"/>
    <w:next w:val="Normal"/>
    <w:semiHidden/>
    <w:rsid w:val="00A7686E"/>
    <w:pPr>
      <w:tabs>
        <w:tab w:val="right" w:pos="9071"/>
      </w:tabs>
      <w:overflowPunct w:val="0"/>
      <w:autoSpaceDE w:val="0"/>
      <w:autoSpaceDN w:val="0"/>
      <w:adjustRightInd w:val="0"/>
      <w:spacing w:after="0"/>
      <w:ind w:left="1440"/>
      <w:textAlignment w:val="baseline"/>
    </w:pPr>
    <w:rPr>
      <w:rFonts w:ascii="Arial" w:eastAsia="Times New Roman" w:hAnsi="Arial" w:cs="Arial"/>
      <w:sz w:val="22"/>
      <w:szCs w:val="18"/>
      <w:lang w:eastAsia="da-DK" w:bidi="ar-SA"/>
    </w:rPr>
  </w:style>
  <w:style w:type="paragraph" w:styleId="Indholdsfortegnelse8">
    <w:name w:val="toc 8"/>
    <w:basedOn w:val="Normal"/>
    <w:next w:val="Normal"/>
    <w:semiHidden/>
    <w:rsid w:val="00A7686E"/>
    <w:pPr>
      <w:tabs>
        <w:tab w:val="right" w:pos="9071"/>
      </w:tabs>
      <w:overflowPunct w:val="0"/>
      <w:autoSpaceDE w:val="0"/>
      <w:autoSpaceDN w:val="0"/>
      <w:adjustRightInd w:val="0"/>
      <w:spacing w:after="0"/>
      <w:ind w:left="1680"/>
      <w:textAlignment w:val="baseline"/>
    </w:pPr>
    <w:rPr>
      <w:rFonts w:ascii="Arial" w:eastAsia="Times New Roman" w:hAnsi="Arial" w:cs="Arial"/>
      <w:sz w:val="22"/>
      <w:szCs w:val="18"/>
      <w:lang w:eastAsia="da-DK" w:bidi="ar-SA"/>
    </w:rPr>
  </w:style>
  <w:style w:type="paragraph" w:styleId="Indholdsfortegnelse9">
    <w:name w:val="toc 9"/>
    <w:basedOn w:val="Normal"/>
    <w:next w:val="Normal"/>
    <w:semiHidden/>
    <w:rsid w:val="00A7686E"/>
    <w:pPr>
      <w:tabs>
        <w:tab w:val="right" w:pos="9071"/>
      </w:tabs>
      <w:overflowPunct w:val="0"/>
      <w:autoSpaceDE w:val="0"/>
      <w:autoSpaceDN w:val="0"/>
      <w:adjustRightInd w:val="0"/>
      <w:spacing w:after="0"/>
      <w:ind w:left="1920"/>
      <w:textAlignment w:val="baseline"/>
    </w:pPr>
    <w:rPr>
      <w:rFonts w:ascii="Arial" w:eastAsia="Times New Roman" w:hAnsi="Arial" w:cs="Arial"/>
      <w:sz w:val="22"/>
      <w:szCs w:val="18"/>
      <w:lang w:eastAsia="da-DK" w:bidi="ar-SA"/>
    </w:rPr>
  </w:style>
  <w:style w:type="paragraph" w:customStyle="1" w:styleId="Krav">
    <w:name w:val="Krav"/>
    <w:basedOn w:val="Normal"/>
    <w:rsid w:val="00A7686E"/>
    <w:pPr>
      <w:overflowPunct w:val="0"/>
      <w:autoSpaceDE w:val="0"/>
      <w:autoSpaceDN w:val="0"/>
      <w:adjustRightInd w:val="0"/>
      <w:spacing w:before="120" w:after="0"/>
      <w:ind w:left="851" w:hanging="851"/>
      <w:textAlignment w:val="baseline"/>
    </w:pPr>
    <w:rPr>
      <w:rFonts w:ascii="Arial" w:eastAsia="Times New Roman" w:hAnsi="Arial" w:cs="Arial"/>
      <w:sz w:val="18"/>
      <w:szCs w:val="18"/>
      <w:lang w:eastAsia="da-DK" w:bidi="ar-SA"/>
    </w:rPr>
  </w:style>
  <w:style w:type="paragraph" w:customStyle="1" w:styleId="Hovedoverskrift">
    <w:name w:val="Hovedoverskrift"/>
    <w:basedOn w:val="Overskrift1"/>
    <w:next w:val="Normal"/>
    <w:rsid w:val="00A7686E"/>
    <w:pPr>
      <w:keepLines w:val="0"/>
      <w:overflowPunct w:val="0"/>
      <w:autoSpaceDE w:val="0"/>
      <w:autoSpaceDN w:val="0"/>
      <w:adjustRightInd w:val="0"/>
      <w:spacing w:before="0" w:after="160"/>
      <w:contextualSpacing w:val="0"/>
      <w:textAlignment w:val="baseline"/>
      <w:outlineLvl w:val="9"/>
    </w:pPr>
    <w:rPr>
      <w:rFonts w:ascii="Arial" w:eastAsia="Times New Roman" w:hAnsi="Arial" w:cs="Arial"/>
      <w:bCs w:val="0"/>
      <w:kern w:val="28"/>
      <w:sz w:val="36"/>
      <w:szCs w:val="18"/>
      <w:lang w:eastAsia="da-DK" w:bidi="ar-SA"/>
    </w:rPr>
  </w:style>
  <w:style w:type="character" w:styleId="Hyperlink">
    <w:name w:val="Hyperlink"/>
    <w:basedOn w:val="Standardskrifttypeiafsnit"/>
    <w:rsid w:val="00A7686E"/>
    <w:rPr>
      <w:color w:val="0000FF"/>
      <w:u w:val="single"/>
    </w:rPr>
  </w:style>
  <w:style w:type="character" w:styleId="BesgtHyperlink">
    <w:name w:val="FollowedHyperlink"/>
    <w:basedOn w:val="Standardskrifttypeiafsnit"/>
    <w:rsid w:val="00A7686E"/>
    <w:rPr>
      <w:color w:val="800080"/>
      <w:u w:val="single"/>
    </w:rPr>
  </w:style>
  <w:style w:type="paragraph" w:customStyle="1" w:styleId="SkabelonOverskrift0">
    <w:name w:val="SkabelonOverskrift"/>
    <w:basedOn w:val="Normal"/>
    <w:next w:val="Normal"/>
    <w:rsid w:val="00A7686E"/>
    <w:pPr>
      <w:overflowPunct w:val="0"/>
      <w:autoSpaceDE w:val="0"/>
      <w:autoSpaceDN w:val="0"/>
      <w:adjustRightInd w:val="0"/>
      <w:spacing w:before="600" w:after="0"/>
      <w:contextualSpacing/>
      <w:textAlignment w:val="baseline"/>
    </w:pPr>
    <w:rPr>
      <w:rFonts w:ascii="Arial" w:eastAsia="Times New Roman" w:hAnsi="Arial" w:cs="Arial"/>
      <w:b/>
      <w:sz w:val="18"/>
      <w:szCs w:val="18"/>
      <w:lang w:eastAsia="da-DK" w:bidi="ar-SA"/>
    </w:rPr>
  </w:style>
  <w:style w:type="paragraph" w:styleId="Dokumentoversigt">
    <w:name w:val="Document Map"/>
    <w:basedOn w:val="Normal"/>
    <w:link w:val="DokumentoversigtTegn"/>
    <w:semiHidden/>
    <w:rsid w:val="00A7686E"/>
    <w:pPr>
      <w:shd w:val="clear" w:color="auto" w:fill="000080"/>
      <w:overflowPunct w:val="0"/>
      <w:autoSpaceDE w:val="0"/>
      <w:autoSpaceDN w:val="0"/>
      <w:adjustRightInd w:val="0"/>
      <w:spacing w:after="0"/>
      <w:textAlignment w:val="baseline"/>
    </w:pPr>
    <w:rPr>
      <w:rFonts w:ascii="Tahoma" w:eastAsia="Times New Roman" w:hAnsi="Tahoma" w:cs="Tahoma"/>
      <w:sz w:val="18"/>
      <w:szCs w:val="18"/>
      <w:lang w:eastAsia="da-DK" w:bidi="ar-SA"/>
    </w:rPr>
  </w:style>
  <w:style w:type="character" w:customStyle="1" w:styleId="DokumentoversigtTegn">
    <w:name w:val="Dokumentoversigt Tegn"/>
    <w:basedOn w:val="Standardskrifttypeiafsnit"/>
    <w:link w:val="Dokumentoversigt"/>
    <w:semiHidden/>
    <w:rsid w:val="00A7686E"/>
    <w:rPr>
      <w:rFonts w:ascii="Tahoma" w:eastAsia="Times New Roman" w:hAnsi="Tahoma" w:cs="Tahoma"/>
      <w:sz w:val="18"/>
      <w:szCs w:val="18"/>
      <w:shd w:val="clear" w:color="auto" w:fill="000080"/>
      <w:lang w:val="da-DK" w:eastAsia="da-DK" w:bidi="ar-SA"/>
    </w:rPr>
  </w:style>
  <w:style w:type="paragraph" w:customStyle="1" w:styleId="Normal2">
    <w:name w:val="Normal2"/>
    <w:basedOn w:val="Normal"/>
    <w:rsid w:val="00A7686E"/>
    <w:pPr>
      <w:widowControl w:val="0"/>
      <w:overflowPunct w:val="0"/>
      <w:autoSpaceDE w:val="0"/>
      <w:autoSpaceDN w:val="0"/>
      <w:adjustRightInd w:val="0"/>
      <w:spacing w:after="0"/>
      <w:textAlignment w:val="baseline"/>
    </w:pPr>
    <w:rPr>
      <w:rFonts w:ascii="Times New Roman" w:eastAsia="Times New Roman" w:hAnsi="Times New Roman" w:cs="Times New Roman"/>
      <w:sz w:val="26"/>
      <w:lang w:eastAsia="da-DK" w:bidi="ar-SA"/>
    </w:rPr>
  </w:style>
  <w:style w:type="paragraph" w:styleId="Brdtekst">
    <w:name w:val="Body Text"/>
    <w:basedOn w:val="Normal"/>
    <w:link w:val="BrdtekstTegn"/>
    <w:rsid w:val="00A7686E"/>
    <w:pPr>
      <w:spacing w:after="0"/>
    </w:pPr>
    <w:rPr>
      <w:rFonts w:ascii="Times New Roman" w:eastAsia="Times New Roman" w:hAnsi="Times New Roman" w:cs="Times New Roman"/>
      <w:color w:val="0000FF"/>
      <w:sz w:val="26"/>
      <w:lang w:eastAsia="da-DK" w:bidi="ar-SA"/>
    </w:rPr>
  </w:style>
  <w:style w:type="character" w:customStyle="1" w:styleId="BrdtekstTegn">
    <w:name w:val="Brødtekst Tegn"/>
    <w:basedOn w:val="Standardskrifttypeiafsnit"/>
    <w:link w:val="Brdtekst"/>
    <w:rsid w:val="00A7686E"/>
    <w:rPr>
      <w:rFonts w:ascii="Times New Roman" w:eastAsia="Times New Roman" w:hAnsi="Times New Roman" w:cs="Times New Roman"/>
      <w:color w:val="0000FF"/>
      <w:sz w:val="26"/>
      <w:lang w:val="da-DK" w:eastAsia="da-DK" w:bidi="ar-SA"/>
    </w:rPr>
  </w:style>
  <w:style w:type="paragraph" w:styleId="Brdtekstindrykning">
    <w:name w:val="Body Text Indent"/>
    <w:basedOn w:val="Normal"/>
    <w:link w:val="BrdtekstindrykningTegn"/>
    <w:rsid w:val="00A7686E"/>
    <w:pPr>
      <w:tabs>
        <w:tab w:val="left" w:pos="709"/>
      </w:tabs>
      <w:spacing w:after="0"/>
      <w:ind w:left="709" w:hanging="709"/>
    </w:pPr>
    <w:rPr>
      <w:rFonts w:ascii="Times New Roman" w:eastAsia="Times New Roman" w:hAnsi="Times New Roman" w:cs="Times New Roman"/>
      <w:color w:val="FF0000"/>
      <w:sz w:val="26"/>
      <w:lang w:eastAsia="da-DK" w:bidi="ar-SA"/>
    </w:rPr>
  </w:style>
  <w:style w:type="character" w:customStyle="1" w:styleId="BrdtekstindrykningTegn">
    <w:name w:val="Brødtekstindrykning Tegn"/>
    <w:basedOn w:val="Standardskrifttypeiafsnit"/>
    <w:link w:val="Brdtekstindrykning"/>
    <w:rsid w:val="00A7686E"/>
    <w:rPr>
      <w:rFonts w:ascii="Times New Roman" w:eastAsia="Times New Roman" w:hAnsi="Times New Roman" w:cs="Times New Roman"/>
      <w:color w:val="FF0000"/>
      <w:sz w:val="26"/>
      <w:lang w:val="da-DK" w:eastAsia="da-DK" w:bidi="ar-SA"/>
    </w:rPr>
  </w:style>
  <w:style w:type="paragraph" w:styleId="Fodnotetekst">
    <w:name w:val="footnote text"/>
    <w:basedOn w:val="Normal"/>
    <w:link w:val="FodnotetekstTegn"/>
    <w:rsid w:val="00A7686E"/>
    <w:pPr>
      <w:overflowPunct w:val="0"/>
      <w:autoSpaceDE w:val="0"/>
      <w:autoSpaceDN w:val="0"/>
      <w:adjustRightInd w:val="0"/>
      <w:spacing w:after="0"/>
      <w:textAlignment w:val="baseline"/>
    </w:pPr>
    <w:rPr>
      <w:rFonts w:ascii="Arial" w:eastAsia="Times New Roman" w:hAnsi="Arial" w:cs="Arial"/>
      <w:lang w:eastAsia="da-DK" w:bidi="ar-SA"/>
    </w:rPr>
  </w:style>
  <w:style w:type="character" w:customStyle="1" w:styleId="FodnotetekstTegn">
    <w:name w:val="Fodnotetekst Tegn"/>
    <w:basedOn w:val="Standardskrifttypeiafsnit"/>
    <w:link w:val="Fodnotetekst"/>
    <w:rsid w:val="00A7686E"/>
    <w:rPr>
      <w:rFonts w:ascii="Arial" w:eastAsia="Times New Roman" w:hAnsi="Arial" w:cs="Arial"/>
      <w:lang w:val="da-DK" w:eastAsia="da-DK" w:bidi="ar-SA"/>
    </w:rPr>
  </w:style>
  <w:style w:type="paragraph" w:customStyle="1" w:styleId="MVH-titel">
    <w:name w:val="MVH-titel"/>
    <w:basedOn w:val="Normal"/>
    <w:rsid w:val="00A7686E"/>
    <w:pPr>
      <w:tabs>
        <w:tab w:val="center" w:pos="1418"/>
        <w:tab w:val="center" w:pos="4820"/>
        <w:tab w:val="center" w:pos="8222"/>
      </w:tabs>
      <w:overflowPunct w:val="0"/>
      <w:autoSpaceDE w:val="0"/>
      <w:autoSpaceDN w:val="0"/>
      <w:adjustRightInd w:val="0"/>
      <w:spacing w:after="0" w:line="160" w:lineRule="exact"/>
      <w:textAlignment w:val="baseline"/>
    </w:pPr>
    <w:rPr>
      <w:rFonts w:ascii="Times New Roman" w:eastAsia="Times New Roman" w:hAnsi="Times New Roman" w:cs="Times New Roman"/>
      <w:lang w:eastAsia="da-DK" w:bidi="ar-SA"/>
    </w:rPr>
  </w:style>
  <w:style w:type="paragraph" w:customStyle="1" w:styleId="nummer">
    <w:name w:val="nummer"/>
    <w:basedOn w:val="Normal"/>
    <w:rsid w:val="00A7686E"/>
    <w:pPr>
      <w:tabs>
        <w:tab w:val="left" w:pos="397"/>
        <w:tab w:val="left" w:pos="992"/>
      </w:tabs>
      <w:spacing w:after="0"/>
      <w:ind w:left="397" w:hanging="397"/>
    </w:pPr>
    <w:rPr>
      <w:rFonts w:ascii="Times New Roman" w:eastAsia="Times New Roman" w:hAnsi="Times New Roman" w:cs="Times New Roman"/>
      <w:sz w:val="24"/>
      <w:szCs w:val="24"/>
      <w:lang w:eastAsia="da-DK" w:bidi="ar-SA"/>
    </w:rPr>
  </w:style>
  <w:style w:type="paragraph" w:styleId="NormalWeb">
    <w:name w:val="Normal (Web)"/>
    <w:basedOn w:val="Normal"/>
    <w:uiPriority w:val="99"/>
    <w:rsid w:val="00A7686E"/>
    <w:pPr>
      <w:spacing w:before="100" w:beforeAutospacing="1" w:after="100" w:afterAutospacing="1"/>
    </w:pPr>
    <w:rPr>
      <w:rFonts w:ascii="Verdana" w:eastAsia="Times New Roman" w:hAnsi="Verdana" w:cs="Times New Roman"/>
      <w:lang w:eastAsia="da-DK" w:bidi="ar-SA"/>
    </w:rPr>
  </w:style>
  <w:style w:type="paragraph" w:customStyle="1" w:styleId="tekst2">
    <w:name w:val="tekst2"/>
    <w:basedOn w:val="Normal"/>
    <w:rsid w:val="00A7686E"/>
    <w:pPr>
      <w:spacing w:before="240" w:after="60"/>
    </w:pPr>
    <w:rPr>
      <w:rFonts w:ascii="Times New Roman" w:eastAsia="Times New Roman" w:hAnsi="Times New Roman" w:cs="Times New Roman"/>
      <w:sz w:val="24"/>
      <w:szCs w:val="24"/>
      <w:lang w:eastAsia="da-DK" w:bidi="ar-SA"/>
    </w:rPr>
  </w:style>
  <w:style w:type="character" w:customStyle="1" w:styleId="bold1">
    <w:name w:val="bold1"/>
    <w:basedOn w:val="Standardskrifttypeiafsnit"/>
    <w:rsid w:val="00A7686E"/>
    <w:rPr>
      <w:b/>
      <w:bCs/>
    </w:rPr>
  </w:style>
  <w:style w:type="character" w:customStyle="1" w:styleId="superscript1">
    <w:name w:val="superscript1"/>
    <w:basedOn w:val="Standardskrifttypeiafsnit"/>
    <w:rsid w:val="00A7686E"/>
    <w:rPr>
      <w:sz w:val="20"/>
      <w:szCs w:val="20"/>
      <w:vertAlign w:val="superscript"/>
    </w:rPr>
  </w:style>
  <w:style w:type="character" w:customStyle="1" w:styleId="italic1">
    <w:name w:val="italic1"/>
    <w:basedOn w:val="Standardskrifttypeiafsnit"/>
    <w:rsid w:val="00A7686E"/>
    <w:rPr>
      <w:i/>
      <w:iCs/>
    </w:rPr>
  </w:style>
  <w:style w:type="character" w:customStyle="1" w:styleId="subscript1">
    <w:name w:val="subscript1"/>
    <w:basedOn w:val="Standardskrifttypeiafsnit"/>
    <w:rsid w:val="00A7686E"/>
    <w:rPr>
      <w:sz w:val="20"/>
      <w:szCs w:val="20"/>
      <w:vertAlign w:val="subscript"/>
    </w:rPr>
  </w:style>
  <w:style w:type="paragraph" w:styleId="Brdtekst3">
    <w:name w:val="Body Text 3"/>
    <w:basedOn w:val="Normal"/>
    <w:link w:val="Brdtekst3Tegn"/>
    <w:rsid w:val="00A7686E"/>
    <w:pPr>
      <w:overflowPunct w:val="0"/>
      <w:autoSpaceDE w:val="0"/>
      <w:autoSpaceDN w:val="0"/>
      <w:adjustRightInd w:val="0"/>
      <w:spacing w:after="120"/>
      <w:textAlignment w:val="baseline"/>
    </w:pPr>
    <w:rPr>
      <w:rFonts w:ascii="Arial" w:eastAsia="Times New Roman" w:hAnsi="Arial" w:cs="Arial"/>
      <w:sz w:val="16"/>
      <w:szCs w:val="16"/>
      <w:lang w:eastAsia="da-DK" w:bidi="ar-SA"/>
    </w:rPr>
  </w:style>
  <w:style w:type="character" w:customStyle="1" w:styleId="Brdtekst3Tegn">
    <w:name w:val="Brødtekst 3 Tegn"/>
    <w:basedOn w:val="Standardskrifttypeiafsnit"/>
    <w:link w:val="Brdtekst3"/>
    <w:rsid w:val="00A7686E"/>
    <w:rPr>
      <w:rFonts w:ascii="Arial" w:eastAsia="Times New Roman" w:hAnsi="Arial" w:cs="Arial"/>
      <w:sz w:val="16"/>
      <w:szCs w:val="16"/>
      <w:lang w:val="da-DK" w:eastAsia="da-DK" w:bidi="ar-SA"/>
    </w:rPr>
  </w:style>
  <w:style w:type="paragraph" w:styleId="Slutnotetekst">
    <w:name w:val="endnote text"/>
    <w:basedOn w:val="Normal"/>
    <w:link w:val="SlutnotetekstTegn"/>
    <w:rsid w:val="00A7686E"/>
    <w:pPr>
      <w:spacing w:after="0"/>
    </w:pPr>
    <w:rPr>
      <w:rFonts w:ascii="Times New Roman" w:eastAsia="Times New Roman" w:hAnsi="Times New Roman" w:cs="Times New Roman"/>
      <w:lang w:eastAsia="da-DK" w:bidi="ar-SA"/>
    </w:rPr>
  </w:style>
  <w:style w:type="character" w:customStyle="1" w:styleId="SlutnotetekstTegn">
    <w:name w:val="Slutnotetekst Tegn"/>
    <w:basedOn w:val="Standardskrifttypeiafsnit"/>
    <w:link w:val="Slutnotetekst"/>
    <w:rsid w:val="00A7686E"/>
    <w:rPr>
      <w:rFonts w:ascii="Times New Roman" w:eastAsia="Times New Roman" w:hAnsi="Times New Roman" w:cs="Times New Roman"/>
      <w:lang w:val="da-DK" w:eastAsia="da-DK" w:bidi="ar-SA"/>
    </w:rPr>
  </w:style>
  <w:style w:type="paragraph" w:styleId="Almindeligtekst">
    <w:name w:val="Plain Text"/>
    <w:basedOn w:val="Normal"/>
    <w:link w:val="AlmindeligtekstTegn"/>
    <w:uiPriority w:val="99"/>
    <w:unhideWhenUsed/>
    <w:rsid w:val="00A7686E"/>
    <w:pPr>
      <w:spacing w:after="0"/>
    </w:pPr>
    <w:rPr>
      <w:rFonts w:ascii="Consolas" w:eastAsia="Calibri" w:hAnsi="Consolas" w:cs="Times New Roman"/>
      <w:sz w:val="21"/>
      <w:szCs w:val="21"/>
      <w:lang w:bidi="ar-SA"/>
    </w:rPr>
  </w:style>
  <w:style w:type="character" w:customStyle="1" w:styleId="AlmindeligtekstTegn">
    <w:name w:val="Almindelig tekst Tegn"/>
    <w:basedOn w:val="Standardskrifttypeiafsnit"/>
    <w:link w:val="Almindeligtekst"/>
    <w:uiPriority w:val="99"/>
    <w:rsid w:val="00A7686E"/>
    <w:rPr>
      <w:rFonts w:ascii="Consolas" w:eastAsia="Calibri" w:hAnsi="Consolas" w:cs="Times New Roman"/>
      <w:sz w:val="21"/>
      <w:szCs w:val="21"/>
      <w:lang w:val="da-DK" w:bidi="ar-SA"/>
    </w:rPr>
  </w:style>
  <w:style w:type="paragraph" w:customStyle="1" w:styleId="tekstoverskriftvenstre">
    <w:name w:val="tekstoverskriftvenstre"/>
    <w:basedOn w:val="Normal"/>
    <w:rsid w:val="00A7686E"/>
    <w:pPr>
      <w:keepNext/>
      <w:spacing w:before="240" w:after="0"/>
    </w:pPr>
    <w:rPr>
      <w:rFonts w:ascii="Tahoma" w:eastAsia="Times New Roman" w:hAnsi="Tahoma" w:cs="Tahoma"/>
      <w:i/>
      <w:iCs/>
      <w:color w:val="000000"/>
      <w:sz w:val="24"/>
      <w:szCs w:val="24"/>
      <w:lang w:eastAsia="da-DK" w:bidi="ar-SA"/>
    </w:rPr>
  </w:style>
  <w:style w:type="paragraph" w:customStyle="1" w:styleId="tekstv">
    <w:name w:val="tekstv"/>
    <w:basedOn w:val="Normal"/>
    <w:rsid w:val="00A7686E"/>
    <w:pPr>
      <w:spacing w:before="60" w:after="60"/>
      <w:jc w:val="both"/>
    </w:pPr>
    <w:rPr>
      <w:rFonts w:ascii="Tahoma" w:eastAsia="Times New Roman" w:hAnsi="Tahoma" w:cs="Tahoma"/>
      <w:color w:val="000000"/>
      <w:sz w:val="24"/>
      <w:szCs w:val="24"/>
      <w:lang w:eastAsia="da-DK" w:bidi="ar-SA"/>
    </w:rPr>
  </w:style>
  <w:style w:type="paragraph" w:customStyle="1" w:styleId="liste1">
    <w:name w:val="liste1"/>
    <w:basedOn w:val="Normal"/>
    <w:rsid w:val="00A7686E"/>
    <w:pPr>
      <w:spacing w:after="0"/>
      <w:ind w:left="280"/>
    </w:pPr>
    <w:rPr>
      <w:rFonts w:ascii="Tahoma" w:eastAsia="Times New Roman" w:hAnsi="Tahoma" w:cs="Tahoma"/>
      <w:color w:val="000000"/>
      <w:sz w:val="24"/>
      <w:szCs w:val="24"/>
      <w:lang w:eastAsia="da-DK" w:bidi="ar-SA"/>
    </w:rPr>
  </w:style>
  <w:style w:type="paragraph" w:customStyle="1" w:styleId="liste2">
    <w:name w:val="liste2"/>
    <w:basedOn w:val="Normal"/>
    <w:rsid w:val="00A7686E"/>
    <w:pPr>
      <w:spacing w:after="0"/>
      <w:ind w:left="560"/>
    </w:pPr>
    <w:rPr>
      <w:rFonts w:ascii="Tahoma" w:eastAsia="Times New Roman" w:hAnsi="Tahoma" w:cs="Tahoma"/>
      <w:color w:val="000000"/>
      <w:sz w:val="24"/>
      <w:szCs w:val="24"/>
      <w:lang w:eastAsia="da-DK" w:bidi="ar-SA"/>
    </w:rPr>
  </w:style>
  <w:style w:type="character" w:customStyle="1" w:styleId="liste1nr1">
    <w:name w:val="liste1nr1"/>
    <w:basedOn w:val="Standardskrifttypeiafsnit"/>
    <w:rsid w:val="00A7686E"/>
    <w:rPr>
      <w:rFonts w:ascii="Tahoma" w:hAnsi="Tahoma" w:cs="Tahoma" w:hint="default"/>
      <w:color w:val="000000"/>
      <w:sz w:val="24"/>
      <w:szCs w:val="24"/>
      <w:shd w:val="clear" w:color="auto" w:fill="auto"/>
    </w:rPr>
  </w:style>
  <w:style w:type="paragraph" w:customStyle="1" w:styleId="Default">
    <w:name w:val="Default"/>
    <w:rsid w:val="00A7686E"/>
    <w:pPr>
      <w:autoSpaceDE w:val="0"/>
      <w:autoSpaceDN w:val="0"/>
      <w:adjustRightInd w:val="0"/>
      <w:spacing w:after="0"/>
    </w:pPr>
    <w:rPr>
      <w:rFonts w:ascii="Tahoma" w:eastAsia="Times New Roman" w:hAnsi="Tahoma" w:cs="Tahoma"/>
      <w:color w:val="000000"/>
      <w:sz w:val="24"/>
      <w:szCs w:val="24"/>
      <w:lang w:val="da-DK" w:eastAsia="da-DK" w:bidi="ar-SA"/>
    </w:rPr>
  </w:style>
</w:styles>
</file>

<file path=word/webSettings.xml><?xml version="1.0" encoding="utf-8"?>
<w:webSettings xmlns:r="http://schemas.openxmlformats.org/officeDocument/2006/relationships" xmlns:w="http://schemas.openxmlformats.org/wordprocessingml/2006/main">
  <w:divs>
    <w:div w:id="9572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lo002@politi.dk" TargetMode="External"/><Relationship Id="rId18" Type="http://schemas.openxmlformats.org/officeDocument/2006/relationships/hyperlink" Target="mailto:info.dk@greenpeace.or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lone.pedersen@aalborg.dk" TargetMode="External"/><Relationship Id="rId17" Type="http://schemas.openxmlformats.org/officeDocument/2006/relationships/hyperlink" Target="mailto:noah@noah.dk"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mailto:aalborg@dof.d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mkn.dk"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dof@dof.dk" TargetMode="External"/><Relationship Id="rId23" Type="http://schemas.openxmlformats.org/officeDocument/2006/relationships/footer" Target="footer2.xml"/><Relationship Id="rId10" Type="http://schemas.openxmlformats.org/officeDocument/2006/relationships/hyperlink" Target="mailto:miljoe@aalborg.dk" TargetMode="External"/><Relationship Id="rId19" Type="http://schemas.openxmlformats.org/officeDocument/2006/relationships/hyperlink" Target="mailto:info@aalborghavn.dk" TargetMode="External"/><Relationship Id="rId4" Type="http://schemas.openxmlformats.org/officeDocument/2006/relationships/settings" Target="settings.xml"/><Relationship Id="rId9" Type="http://schemas.openxmlformats.org/officeDocument/2006/relationships/hyperlink" Target="http://www.aalborg.dk/annoncer" TargetMode="External"/><Relationship Id="rId14" Type="http://schemas.openxmlformats.org/officeDocument/2006/relationships/hyperlink" Target="mailto:dnaalborg-sager@dn.dk" TargetMode="External"/><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1mcra\AppData\Local\Temp\13\eDoc%20Temporary%20Files\_WordTemplate\e1bf6436-2d28-4a87-99fc-99c685405b39\8be9082d-ad63-4c60-9a27-5c171e2bd788.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791CBEE0AD744D8803B6BF7A24857B4"/>
        <w:category>
          <w:name w:val="Generelt"/>
          <w:gallery w:val="placeholder"/>
        </w:category>
        <w:types>
          <w:type w:val="bbPlcHdr"/>
        </w:types>
        <w:behaviors>
          <w:behavior w:val="content"/>
        </w:behaviors>
        <w:guid w:val="{2A8DE1CC-C29F-4603-BDA9-EE806A438C12}"/>
      </w:docPartPr>
      <w:docPartBody>
        <w:p w:rsidR="004B6587" w:rsidRDefault="0052189F">
          <w:pPr>
            <w:pStyle w:val="0791CBEE0AD744D8803B6BF7A24857B4"/>
          </w:pPr>
          <w:r w:rsidRPr="003578D6">
            <w:t>Modtager</w:t>
          </w:r>
        </w:p>
      </w:docPartBody>
    </w:docPart>
    <w:docPart>
      <w:docPartPr>
        <w:name w:val="44721008ABD3422BA041106E47C8CC74"/>
        <w:category>
          <w:name w:val="Generelt"/>
          <w:gallery w:val="placeholder"/>
        </w:category>
        <w:types>
          <w:type w:val="bbPlcHdr"/>
        </w:types>
        <w:behaviors>
          <w:behavior w:val="content"/>
        </w:behaviors>
        <w:guid w:val="{BBBC4E58-B7D9-4187-B4EB-0EB3B16DA391}"/>
      </w:docPartPr>
      <w:docPartBody>
        <w:p w:rsidR="004B6587" w:rsidRDefault="0052189F">
          <w:pPr>
            <w:pStyle w:val="44721008ABD3422BA041106E47C8CC74"/>
          </w:pPr>
          <w:r w:rsidRPr="00FC4BEF">
            <w:rPr>
              <w:rStyle w:val="Pladsholdertekst"/>
            </w:rPr>
            <w:t>Click here to enter text.</w:t>
          </w:r>
        </w:p>
      </w:docPartBody>
    </w:docPart>
    <w:docPart>
      <w:docPartPr>
        <w:name w:val="3C7112443DEB43008804ACA0A91B7AB5"/>
        <w:category>
          <w:name w:val="Generelt"/>
          <w:gallery w:val="placeholder"/>
        </w:category>
        <w:types>
          <w:type w:val="bbPlcHdr"/>
        </w:types>
        <w:behaviors>
          <w:behavior w:val="content"/>
        </w:behaviors>
        <w:guid w:val="{AAF3B73E-0EFE-412C-A3DF-98FDAFA56FF4}"/>
      </w:docPartPr>
      <w:docPartBody>
        <w:p w:rsidR="004B6587" w:rsidRDefault="0052189F">
          <w:pPr>
            <w:pStyle w:val="3C7112443DEB43008804ACA0A91B7AB5"/>
          </w:pPr>
          <w:r>
            <w:rPr>
              <w:lang w:val="en-US"/>
            </w:rPr>
            <w:t>Overskrift</w:t>
          </w:r>
        </w:p>
      </w:docPartBody>
    </w:docPart>
    <w:docPart>
      <w:docPartPr>
        <w:name w:val="3BD4A656BB8D4B1C9118274067ED900E"/>
        <w:category>
          <w:name w:val="Generelt"/>
          <w:gallery w:val="placeholder"/>
        </w:category>
        <w:types>
          <w:type w:val="bbPlcHdr"/>
        </w:types>
        <w:behaviors>
          <w:behavior w:val="content"/>
        </w:behaviors>
        <w:guid w:val="{15BDD926-1F5E-4919-AC8E-7FBFB8793755}"/>
      </w:docPartPr>
      <w:docPartBody>
        <w:p w:rsidR="004B6587" w:rsidRDefault="0052189F">
          <w:pPr>
            <w:pStyle w:val="3BD4A656BB8D4B1C9118274067ED900E"/>
          </w:pPr>
          <w:bookmarkStart w:id="0" w:name="AakBrev"/>
          <w:bookmarkStart w:id="1" w:name="DetteErEnAakSkabelon"/>
          <w:bookmarkStart w:id="2" w:name="AakEdocSkabelon"/>
          <w:r w:rsidRPr="00416107">
            <w:rPr>
              <w:rStyle w:val="Pladsholdertekst"/>
              <w:lang w:val="en-US"/>
            </w:rPr>
            <w:t>Click here to enter text.</w:t>
          </w:r>
          <w:bookmarkEnd w:id="0"/>
          <w:bookmarkEnd w:id="1"/>
          <w:bookmarkEnd w:id="2"/>
        </w:p>
      </w:docPartBody>
    </w:docPart>
    <w:docPart>
      <w:docPartPr>
        <w:name w:val="DC4F893AFDD34D5D880A35C94217F245"/>
        <w:category>
          <w:name w:val="Generelt"/>
          <w:gallery w:val="placeholder"/>
        </w:category>
        <w:types>
          <w:type w:val="bbPlcHdr"/>
        </w:types>
        <w:behaviors>
          <w:behavior w:val="content"/>
        </w:behaviors>
        <w:guid w:val="{20F6B8D4-E14A-414F-A1E0-AD3DAF6FAA8A}"/>
      </w:docPartPr>
      <w:docPartBody>
        <w:p w:rsidR="004B6587" w:rsidRDefault="0052189F">
          <w:pPr>
            <w:pStyle w:val="DC4F893AFDD34D5D880A35C94217F245"/>
          </w:pPr>
          <w:r w:rsidRPr="00DC398F">
            <w:rPr>
              <w:rStyle w:val="Pladsholdertekst"/>
            </w:rPr>
            <w:t>Klik her for at angive tekst.</w:t>
          </w:r>
        </w:p>
      </w:docPartBody>
    </w:docPart>
    <w:docPart>
      <w:docPartPr>
        <w:name w:val="909F8245B5564C4AAD5937F3C09C5038"/>
        <w:category>
          <w:name w:val="Generelt"/>
          <w:gallery w:val="placeholder"/>
        </w:category>
        <w:types>
          <w:type w:val="bbPlcHdr"/>
        </w:types>
        <w:behaviors>
          <w:behavior w:val="content"/>
        </w:behaviors>
        <w:guid w:val="{AC8E2F3B-D964-470F-9303-F7BC70442434}"/>
      </w:docPartPr>
      <w:docPartBody>
        <w:p w:rsidR="004B6587" w:rsidRDefault="0052189F">
          <w:pPr>
            <w:pStyle w:val="909F8245B5564C4AAD5937F3C09C5038"/>
          </w:pPr>
          <w:r w:rsidRPr="00DC398F">
            <w:rPr>
              <w:rStyle w:val="Pladsholdertekst"/>
            </w:rPr>
            <w:t>Klik her for at angive tekst.</w:t>
          </w:r>
        </w:p>
      </w:docPartBody>
    </w:docPart>
    <w:docPart>
      <w:docPartPr>
        <w:name w:val="D4FBFE79063348D6B6FF173F3030B297"/>
        <w:category>
          <w:name w:val="Generelt"/>
          <w:gallery w:val="placeholder"/>
        </w:category>
        <w:types>
          <w:type w:val="bbPlcHdr"/>
        </w:types>
        <w:behaviors>
          <w:behavior w:val="content"/>
        </w:behaviors>
        <w:guid w:val="{E661A586-D3DC-4371-A166-4760495DAD0C}"/>
      </w:docPartPr>
      <w:docPartBody>
        <w:p w:rsidR="004B6587" w:rsidRDefault="004B6587"/>
      </w:docPartBody>
    </w:docPart>
    <w:docPart>
      <w:docPartPr>
        <w:name w:val="642F54D89AB64CE1BDD24F4412433187"/>
        <w:category>
          <w:name w:val="Generelt"/>
          <w:gallery w:val="placeholder"/>
        </w:category>
        <w:types>
          <w:type w:val="bbPlcHdr"/>
        </w:types>
        <w:behaviors>
          <w:behavior w:val="content"/>
        </w:behaviors>
        <w:guid w:val="{69A0E63D-3352-4572-94DA-0824868AD1FE}"/>
      </w:docPartPr>
      <w:docPartBody>
        <w:p w:rsidR="004B6587" w:rsidRDefault="004B6587"/>
      </w:docPartBody>
    </w:docPart>
    <w:docPart>
      <w:docPartPr>
        <w:name w:val="7804AA2139654274890D3F1E50330854"/>
        <w:category>
          <w:name w:val="Generelt"/>
          <w:gallery w:val="placeholder"/>
        </w:category>
        <w:types>
          <w:type w:val="bbPlcHdr"/>
        </w:types>
        <w:behaviors>
          <w:behavior w:val="content"/>
        </w:behaviors>
        <w:guid w:val="{A0068D6C-C5C8-49FB-9481-76ADE5467D0E}"/>
      </w:docPartPr>
      <w:docPartBody>
        <w:p w:rsidR="004B6587" w:rsidRDefault="004B6587"/>
      </w:docPartBody>
    </w:docPart>
    <w:docPart>
      <w:docPartPr>
        <w:name w:val="7D807BF54F4143A5A13B769D33B7D131"/>
        <w:category>
          <w:name w:val="Generelt"/>
          <w:gallery w:val="placeholder"/>
        </w:category>
        <w:types>
          <w:type w:val="bbPlcHdr"/>
        </w:types>
        <w:behaviors>
          <w:behavior w:val="content"/>
        </w:behaviors>
        <w:guid w:val="{76428261-16FE-47AC-95B7-5822F5B2EEBB}"/>
      </w:docPartPr>
      <w:docPartBody>
        <w:p w:rsidR="004B6587" w:rsidRDefault="004B6587"/>
      </w:docPartBody>
    </w:docPart>
    <w:docPart>
      <w:docPartPr>
        <w:name w:val="B67DC9900D99475CB7CA385B6E08C744"/>
        <w:category>
          <w:name w:val="Generelt"/>
          <w:gallery w:val="placeholder"/>
        </w:category>
        <w:types>
          <w:type w:val="bbPlcHdr"/>
        </w:types>
        <w:behaviors>
          <w:behavior w:val="content"/>
        </w:behaviors>
        <w:guid w:val="{65678938-2FA3-4D02-A6A6-81D47469AF4C}"/>
      </w:docPartPr>
      <w:docPartBody>
        <w:p w:rsidR="004B6587" w:rsidRDefault="004B6587"/>
      </w:docPartBody>
    </w:docPart>
    <w:docPart>
      <w:docPartPr>
        <w:name w:val="801F68B2255E41F2A3E35618EE1C420E"/>
        <w:category>
          <w:name w:val="Generelt"/>
          <w:gallery w:val="placeholder"/>
        </w:category>
        <w:types>
          <w:type w:val="bbPlcHdr"/>
        </w:types>
        <w:behaviors>
          <w:behavior w:val="content"/>
        </w:behaviors>
        <w:guid w:val="{F17718A7-B176-4F1D-B1F5-70AFF49AA872}"/>
      </w:docPartPr>
      <w:docPartBody>
        <w:p w:rsidR="004B6587" w:rsidRDefault="004B6587"/>
      </w:docPartBody>
    </w:docPart>
    <w:docPart>
      <w:docPartPr>
        <w:name w:val="23230AFEFFF14FE69CAA0FE2B5B3C208"/>
        <w:category>
          <w:name w:val="Generelt"/>
          <w:gallery w:val="placeholder"/>
        </w:category>
        <w:types>
          <w:type w:val="bbPlcHdr"/>
        </w:types>
        <w:behaviors>
          <w:behavior w:val="content"/>
        </w:behaviors>
        <w:guid w:val="{35F2BB3D-9CA6-4A22-9C2D-AC1B33C1778E}"/>
      </w:docPartPr>
      <w:docPartBody>
        <w:p w:rsidR="004B6587" w:rsidRDefault="004B6587"/>
      </w:docPartBody>
    </w:docPart>
    <w:docPart>
      <w:docPartPr>
        <w:name w:val="0EF40F26965C46E3B0D25DDA32D4F053"/>
        <w:category>
          <w:name w:val="Generelt"/>
          <w:gallery w:val="placeholder"/>
        </w:category>
        <w:types>
          <w:type w:val="bbPlcHdr"/>
        </w:types>
        <w:behaviors>
          <w:behavior w:val="content"/>
        </w:behaviors>
        <w:guid w:val="{21CCFD54-2ED8-44D9-876D-B00F1CBDAE33}"/>
      </w:docPartPr>
      <w:docPartBody>
        <w:p w:rsidR="004B6587" w:rsidRDefault="004B6587"/>
      </w:docPartBody>
    </w:docPart>
    <w:docPart>
      <w:docPartPr>
        <w:name w:val="13203BB2D7D548A09C07EC545E7E13C7"/>
        <w:category>
          <w:name w:val="Generelt"/>
          <w:gallery w:val="placeholder"/>
        </w:category>
        <w:types>
          <w:type w:val="bbPlcHdr"/>
        </w:types>
        <w:behaviors>
          <w:behavior w:val="content"/>
        </w:behaviors>
        <w:guid w:val="{E64CDC92-65B1-4A5E-A7DC-78C65A411C09}"/>
      </w:docPartPr>
      <w:docPartBody>
        <w:p w:rsidR="004B6587" w:rsidRDefault="004B6587"/>
      </w:docPartBody>
    </w:docPart>
    <w:docPart>
      <w:docPartPr>
        <w:name w:val="D2574B0824AF4A91A3EF882CBCAB178F"/>
        <w:category>
          <w:name w:val="Generelt"/>
          <w:gallery w:val="placeholder"/>
        </w:category>
        <w:types>
          <w:type w:val="bbPlcHdr"/>
        </w:types>
        <w:behaviors>
          <w:behavior w:val="content"/>
        </w:behaviors>
        <w:guid w:val="{77DB1D6E-D23D-48F3-85DD-511818AEEFD3}"/>
      </w:docPartPr>
      <w:docPartBody>
        <w:p w:rsidR="004B6587" w:rsidRDefault="004B6587"/>
      </w:docPartBody>
    </w:docPart>
    <w:docPart>
      <w:docPartPr>
        <w:name w:val="3A07B539FD6342518D3856CE32B53EC0"/>
        <w:category>
          <w:name w:val="Generelt"/>
          <w:gallery w:val="placeholder"/>
        </w:category>
        <w:types>
          <w:type w:val="bbPlcHdr"/>
        </w:types>
        <w:behaviors>
          <w:behavior w:val="content"/>
        </w:behaviors>
        <w:guid w:val="{17740441-4FED-4F18-A82E-1FAD6D843C60}"/>
      </w:docPartPr>
      <w:docPartBody>
        <w:p w:rsidR="004B6587" w:rsidRDefault="004B6587"/>
      </w:docPartBody>
    </w:docPart>
    <w:docPart>
      <w:docPartPr>
        <w:name w:val="27366A59DFBF4D4E8E95128634D32B58"/>
        <w:category>
          <w:name w:val="Generelt"/>
          <w:gallery w:val="placeholder"/>
        </w:category>
        <w:types>
          <w:type w:val="bbPlcHdr"/>
        </w:types>
        <w:behaviors>
          <w:behavior w:val="content"/>
        </w:behaviors>
        <w:guid w:val="{8D6799B9-D587-4CC8-9782-BE25A5630A7B}"/>
      </w:docPartPr>
      <w:docPartBody>
        <w:p w:rsidR="004B6587" w:rsidRDefault="004B6587"/>
      </w:docPartBody>
    </w:docPart>
    <w:docPart>
      <w:docPartPr>
        <w:name w:val="1EC3096001314FE6B8AD8943F44C0543"/>
        <w:category>
          <w:name w:val="Generelt"/>
          <w:gallery w:val="placeholder"/>
        </w:category>
        <w:types>
          <w:type w:val="bbPlcHdr"/>
        </w:types>
        <w:behaviors>
          <w:behavior w:val="content"/>
        </w:behaviors>
        <w:guid w:val="{19FDB45F-66D1-4C44-9A02-E039F0177ADB}"/>
      </w:docPartPr>
      <w:docPartBody>
        <w:p w:rsidR="004B6587" w:rsidRDefault="004B6587"/>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1304"/>
  <w:hyphenationZone w:val="425"/>
  <w:characterSpacingControl w:val="doNotCompress"/>
  <w:compat>
    <w:useFELayout/>
  </w:compat>
  <w:rsids>
    <w:rsidRoot w:val="0052189F"/>
    <w:rsid w:val="000049C7"/>
    <w:rsid w:val="0005428C"/>
    <w:rsid w:val="00132676"/>
    <w:rsid w:val="001E638D"/>
    <w:rsid w:val="00304023"/>
    <w:rsid w:val="003A68BC"/>
    <w:rsid w:val="003E4650"/>
    <w:rsid w:val="00476977"/>
    <w:rsid w:val="004B6587"/>
    <w:rsid w:val="004E31D9"/>
    <w:rsid w:val="0052189F"/>
    <w:rsid w:val="00527303"/>
    <w:rsid w:val="005467DE"/>
    <w:rsid w:val="00576012"/>
    <w:rsid w:val="006B6173"/>
    <w:rsid w:val="007E2616"/>
    <w:rsid w:val="008D108E"/>
    <w:rsid w:val="00913EDD"/>
    <w:rsid w:val="009717EF"/>
    <w:rsid w:val="009C544F"/>
    <w:rsid w:val="00A36BDD"/>
    <w:rsid w:val="00AB2C24"/>
    <w:rsid w:val="00B46F29"/>
    <w:rsid w:val="00B826BC"/>
    <w:rsid w:val="00B954DF"/>
    <w:rsid w:val="00BC10A4"/>
    <w:rsid w:val="00BF4399"/>
    <w:rsid w:val="00C45BC8"/>
    <w:rsid w:val="00DE7178"/>
    <w:rsid w:val="00E50E9E"/>
    <w:rsid w:val="00E62A36"/>
    <w:rsid w:val="00F87BCD"/>
  </w:rsids>
  <m:mathPr>
    <m:mathFont m:val="Cambria Math"/>
    <m:brkBin m:val="before"/>
    <m:brkBinSub m:val="--"/>
    <m:smallFrac m:val="off"/>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587"/>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0791CBEE0AD744D8803B6BF7A24857B4">
    <w:name w:val="0791CBEE0AD744D8803B6BF7A24857B4"/>
    <w:rsid w:val="004B6587"/>
  </w:style>
  <w:style w:type="character" w:styleId="Pladsholdertekst">
    <w:name w:val="Placeholder Text"/>
    <w:basedOn w:val="Standardskrifttypeiafsnit"/>
    <w:uiPriority w:val="99"/>
    <w:semiHidden/>
    <w:rsid w:val="004B6587"/>
    <w:rPr>
      <w:color w:val="808080"/>
    </w:rPr>
  </w:style>
  <w:style w:type="paragraph" w:customStyle="1" w:styleId="44721008ABD3422BA041106E47C8CC74">
    <w:name w:val="44721008ABD3422BA041106E47C8CC74"/>
    <w:rsid w:val="004B6587"/>
  </w:style>
  <w:style w:type="paragraph" w:customStyle="1" w:styleId="3C7112443DEB43008804ACA0A91B7AB5">
    <w:name w:val="3C7112443DEB43008804ACA0A91B7AB5"/>
    <w:rsid w:val="004B6587"/>
  </w:style>
  <w:style w:type="paragraph" w:customStyle="1" w:styleId="B9898D8B3C1449B6B6F8030C29162919">
    <w:name w:val="B9898D8B3C1449B6B6F8030C29162919"/>
    <w:rsid w:val="004B6587"/>
  </w:style>
  <w:style w:type="paragraph" w:customStyle="1" w:styleId="E6778874A0664876BD9D4918D1C903CB">
    <w:name w:val="E6778874A0664876BD9D4918D1C903CB"/>
    <w:rsid w:val="004B6587"/>
  </w:style>
  <w:style w:type="paragraph" w:customStyle="1" w:styleId="9291939012454BC89FE922253956E363">
    <w:name w:val="9291939012454BC89FE922253956E363"/>
    <w:rsid w:val="004B6587"/>
  </w:style>
  <w:style w:type="paragraph" w:customStyle="1" w:styleId="7415042DA70F474692753CEE7A436BD5">
    <w:name w:val="7415042DA70F474692753CEE7A436BD5"/>
    <w:rsid w:val="004B6587"/>
  </w:style>
  <w:style w:type="paragraph" w:customStyle="1" w:styleId="E8C53C8FED74448C9B8CDA79900285DA">
    <w:name w:val="E8C53C8FED74448C9B8CDA79900285DA"/>
    <w:rsid w:val="004B6587"/>
  </w:style>
  <w:style w:type="paragraph" w:customStyle="1" w:styleId="8AB68A64958E40809A117724C4B6A1E1">
    <w:name w:val="8AB68A64958E40809A117724C4B6A1E1"/>
    <w:rsid w:val="004B6587"/>
  </w:style>
  <w:style w:type="paragraph" w:customStyle="1" w:styleId="E6C578E8D2954D739689B3621B3B47A7">
    <w:name w:val="E6C578E8D2954D739689B3621B3B47A7"/>
    <w:rsid w:val="004B6587"/>
  </w:style>
  <w:style w:type="paragraph" w:customStyle="1" w:styleId="E8AAD77F7AE54B21A73C2B5A0BBAAA47">
    <w:name w:val="E8AAD77F7AE54B21A73C2B5A0BBAAA47"/>
    <w:rsid w:val="004B6587"/>
  </w:style>
  <w:style w:type="paragraph" w:customStyle="1" w:styleId="94C15D386C444A8282012404280C91E9">
    <w:name w:val="94C15D386C444A8282012404280C91E9"/>
    <w:rsid w:val="004B6587"/>
  </w:style>
  <w:style w:type="paragraph" w:customStyle="1" w:styleId="BB957885D4CF4495AB550CCFFF304937">
    <w:name w:val="BB957885D4CF4495AB550CCFFF304937"/>
    <w:rsid w:val="004B6587"/>
  </w:style>
  <w:style w:type="paragraph" w:customStyle="1" w:styleId="35ECF11750554C2C944B4B71C1D2C6E4">
    <w:name w:val="35ECF11750554C2C944B4B71C1D2C6E4"/>
    <w:rsid w:val="004B6587"/>
  </w:style>
  <w:style w:type="paragraph" w:customStyle="1" w:styleId="3BD4A656BB8D4B1C9118274067ED900E">
    <w:name w:val="3BD4A656BB8D4B1C9118274067ED900E"/>
    <w:rsid w:val="004B6587"/>
  </w:style>
  <w:style w:type="paragraph" w:customStyle="1" w:styleId="DC4F893AFDD34D5D880A35C94217F245">
    <w:name w:val="DC4F893AFDD34D5D880A35C94217F245"/>
    <w:rsid w:val="004B6587"/>
  </w:style>
  <w:style w:type="paragraph" w:customStyle="1" w:styleId="909F8245B5564C4AAD5937F3C09C5038">
    <w:name w:val="909F8245B5564C4AAD5937F3C09C5038"/>
    <w:rsid w:val="004B6587"/>
  </w:style>
  <w:style w:type="paragraph" w:customStyle="1" w:styleId="AF4962DEFC384B13A933324DB2CF2D43">
    <w:name w:val="AF4962DEFC384B13A933324DB2CF2D43"/>
    <w:rsid w:val="004B6587"/>
  </w:style>
  <w:style w:type="paragraph" w:customStyle="1" w:styleId="09AB98E1A37B4651BF0FF87656811B3E">
    <w:name w:val="09AB98E1A37B4651BF0FF87656811B3E"/>
    <w:rsid w:val="004B6587"/>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AakArial9">
  <a:themeElements>
    <a:clrScheme name="Standarddesig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fontScheme name="AK Arial">
      <a:majorFont>
        <a:latin typeface="Arial"/>
        <a:ea typeface=""/>
        <a:cs typeface=""/>
      </a:majorFont>
      <a:minorFont>
        <a:latin typeface="Arial"/>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Standarddesig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Standarddesig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Standarddesig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Standarddesig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Standarddesig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Standarddesig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Standarddesign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Standarddesig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Standarddesig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Standarddesig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Standarddesig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Standarddesig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239AC5-E195-4B70-9C95-BAEEA79FE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8be9082d-ad63-4c60-9a27-5c171e2bd788</Template>
  <TotalTime>0</TotalTime>
  <Pages>1</Pages>
  <Words>4984</Words>
  <Characters>30403</Characters>
  <Application>Microsoft Office Word</Application>
  <DocSecurity>0</DocSecurity>
  <Lines>253</Lines>
  <Paragraphs>70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prøve</vt:lpstr>
      <vt:lpstr/>
    </vt:vector>
  </TitlesOfParts>
  <Company>Aalborg Kommune</Company>
  <LinksUpToDate>false</LinksUpToDate>
  <CharactersWithSpaces>35317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prøve</dc:title>
  <dc:creator>Christian Rasmussen</dc:creator>
  <cp:lastModifiedBy>Lone Pedersen</cp:lastModifiedBy>
  <cp:revision>2</cp:revision>
  <cp:lastPrinted>2014-08-21T13:49:00Z</cp:lastPrinted>
  <dcterms:created xsi:type="dcterms:W3CDTF">2014-08-27T07:30:00Z</dcterms:created>
  <dcterms:modified xsi:type="dcterms:W3CDTF">2014-08-27T07:30:00Z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CaseOtherId">
    <vt:lpwstr/>
  </property>
  <property fmtid="{D5CDD505-2E9C-101B-9397-08002B2CF9AE}" pid="3" name="eDocCaseOther">
    <vt:lpwstr/>
  </property>
  <property fmtid="{D5CDD505-2E9C-101B-9397-08002B2CF9AE}" pid="4" name="eDocCaseCaseCodeName">
    <vt:lpwstr>Godkendelsespligtige listevirksomheder i almindelighed;Tilsyn og håndhævelse, overholdelse af regler</vt:lpwstr>
  </property>
  <property fmtid="{D5CDD505-2E9C-101B-9397-08002B2CF9AE}" pid="5" name="eDocCaseGeography">
    <vt:lpwstr/>
  </property>
  <property fmtid="{D5CDD505-2E9C-101B-9397-08002B2CF9AE}" pid="6" name="eDocCaseFunctionCode">
    <vt:lpwstr>K08</vt:lpwstr>
  </property>
  <property fmtid="{D5CDD505-2E9C-101B-9397-08002B2CF9AE}" pid="7" name="eDocCaseCaseReference">
    <vt:lpwstr/>
  </property>
  <property fmtid="{D5CDD505-2E9C-101B-9397-08002B2CF9AE}" pid="8" name="eDocCaseRecordPeriodName">
    <vt:lpwstr>Journalperiode 2014-2017</vt:lpwstr>
  </property>
  <property fmtid="{D5CDD505-2E9C-101B-9397-08002B2CF9AE}" pid="9" name="eDocCaseDiscardCode">
    <vt:lpwstr>B</vt:lpwstr>
  </property>
  <property fmtid="{D5CDD505-2E9C-101B-9397-08002B2CF9AE}" pid="10" name="eDocCaseCategory">
    <vt:lpwstr>Administrativ</vt:lpwstr>
  </property>
  <property fmtid="{D5CDD505-2E9C-101B-9397-08002B2CF9AE}" pid="11" name="eDocCaseCreator">
    <vt:lpwstr>Christian Rasmussen</vt:lpwstr>
  </property>
  <property fmtid="{D5CDD505-2E9C-101B-9397-08002B2CF9AE}" pid="12" name="eDocCaseCreatedDate">
    <vt:filetime>2012-08-12T23:00:00Z</vt:filetime>
  </property>
  <property fmtid="{D5CDD505-2E9C-101B-9397-08002B2CF9AE}" pid="13" name="eDocCaseOrganisation">
    <vt:lpwstr>IndustriMiljø MEF</vt:lpwstr>
  </property>
  <property fmtid="{D5CDD505-2E9C-101B-9397-08002B2CF9AE}" pid="14" name="eDocCaseOrganisationCode">
    <vt:lpwstr/>
  </property>
  <property fmtid="{D5CDD505-2E9C-101B-9397-08002B2CF9AE}" pid="15" name="eDocCasePlace">
    <vt:lpwstr/>
  </property>
  <property fmtid="{D5CDD505-2E9C-101B-9397-08002B2CF9AE}" pid="16" name="eDocCaseProjectGroup">
    <vt:lpwstr/>
  </property>
  <property fmtid="{D5CDD505-2E9C-101B-9397-08002B2CF9AE}" pid="17" name="eDocCaseProcessDuration">
    <vt:lpwstr/>
  </property>
  <property fmtid="{D5CDD505-2E9C-101B-9397-08002B2CF9AE}" pid="18" name="eDocCaseLogicIdentifier">
    <vt:lpwstr>2012-34570</vt:lpwstr>
  </property>
  <property fmtid="{D5CDD505-2E9C-101B-9397-08002B2CF9AE}" pid="19" name="eDocCaseStatus">
    <vt:lpwstr>Åben</vt:lpwstr>
  </property>
  <property fmtid="{D5CDD505-2E9C-101B-9397-08002B2CF9AE}" pid="20" name="eDocCaseStateName">
    <vt:lpwstr/>
  </property>
  <property fmtid="{D5CDD505-2E9C-101B-9397-08002B2CF9AE}" pid="21" name="eDocCaseType">
    <vt:lpwstr>Miljøsag</vt:lpwstr>
  </property>
  <property fmtid="{D5CDD505-2E9C-101B-9397-08002B2CF9AE}" pid="22" name="eDocCaseSecurityCode">
    <vt:lpwstr/>
  </property>
  <property fmtid="{D5CDD505-2E9C-101B-9397-08002B2CF9AE}" pid="23" name="eDocCaseTime">
    <vt:lpwstr/>
  </property>
  <property fmtid="{D5CDD505-2E9C-101B-9397-08002B2CF9AE}" pid="24" name="eDocCaseLoanDate">
    <vt:lpwstr/>
  </property>
  <property fmtid="{D5CDD505-2E9C-101B-9397-08002B2CF9AE}" pid="25" name="eDocCaseLoanTo">
    <vt:lpwstr/>
  </property>
  <property fmtid="{D5CDD505-2E9C-101B-9397-08002B2CF9AE}" pid="26" name="eDocCaseCivilCode">
    <vt:lpwstr/>
  </property>
  <property fmtid="{D5CDD505-2E9C-101B-9397-08002B2CF9AE}" pid="27" name="eDocCaseCaseCode13CodeName">
    <vt:lpwstr>09.02.00</vt:lpwstr>
  </property>
  <property fmtid="{D5CDD505-2E9C-101B-9397-08002B2CF9AE}" pid="28" name="eDocCaseNeutralTitle">
    <vt:lpwstr>Regelmæssigt tilsyn Jørgen Rasmussen Gruppen A/S, Rørdalsvej 244</vt:lpwstr>
  </property>
  <property fmtid="{D5CDD505-2E9C-101B-9397-08002B2CF9AE}" pid="29" name="eDocCaseAbstract">
    <vt:lpwstr>Regelmæssigt tilsyn Jørgen Rasmussen Gruppen A/S, Rørdalsvej 244</vt:lpwstr>
  </property>
  <property fmtid="{D5CDD505-2E9C-101B-9397-08002B2CF9AE}" pid="30" name="eDocCaseCaseWorkerFullName">
    <vt:lpwstr>Christian Rasmussen</vt:lpwstr>
  </property>
  <property fmtid="{D5CDD505-2E9C-101B-9397-08002B2CF9AE}" pid="31" name="eDocCaseTitle">
    <vt:lpwstr>Regelmæssigt tilsyn Jørgen Rasmussen Gruppen A/S, Rørdalsvej 244</vt:lpwstr>
  </property>
  <property fmtid="{D5CDD505-2E9C-101B-9397-08002B2CF9AE}" pid="32" name="eDocDocumentLetterDate">
    <vt:filetime>2014-03-15T23:00:00Z</vt:filetime>
  </property>
  <property fmtid="{D5CDD505-2E9C-101B-9397-08002B2CF9AE}" pid="33" name="eDocDocumentLogicIdentifierPrefix">
    <vt:i4>2014</vt:i4>
  </property>
  <property fmtid="{D5CDD505-2E9C-101B-9397-08002B2CF9AE}" pid="34" name="eDocDocumentLogicIdentifierSuffix">
    <vt:i4>89196</vt:i4>
  </property>
  <property fmtid="{D5CDD505-2E9C-101B-9397-08002B2CF9AE}" pid="35" name="eDocDocumentCaseSerialNumber">
    <vt:i4>93</vt:i4>
  </property>
  <property fmtid="{D5CDD505-2E9C-101B-9397-08002B2CF9AE}" pid="36" name="eDocDocumentDocumentNumber">
    <vt:lpwstr>2014-89196</vt:lpwstr>
  </property>
  <property fmtid="{D5CDD505-2E9C-101B-9397-08002B2CF9AE}" pid="37" name="eDocDocumentDocumentType">
    <vt:lpwstr>Udgående dokument</vt:lpwstr>
  </property>
  <property fmtid="{D5CDD505-2E9C-101B-9397-08002B2CF9AE}" pid="38" name="eDocDocumentPrimaryCodeName">
    <vt:lpwstr>Godkendelsespligtige listevirksomheder i almindelighed;Tilsyn og håndhævelse, overholdelse af regler</vt:lpwstr>
  </property>
  <property fmtid="{D5CDD505-2E9C-101B-9397-08002B2CF9AE}" pid="39" name="eDocDocumentReminder">
    <vt:lpwstr/>
  </property>
  <property fmtid="{D5CDD505-2E9C-101B-9397-08002B2CF9AE}" pid="40" name="eDocDocumentPublicAccess">
    <vt:lpwstr>Åben postliste</vt:lpwstr>
  </property>
  <property fmtid="{D5CDD505-2E9C-101B-9397-08002B2CF9AE}" pid="41" name="eDocDocumentCategory">
    <vt:lpwstr>Udgående</vt:lpwstr>
  </property>
  <property fmtid="{D5CDD505-2E9C-101B-9397-08002B2CF9AE}" pid="42" name="eDocDocumentCopyTo">
    <vt:lpwstr/>
  </property>
  <property fmtid="{D5CDD505-2E9C-101B-9397-08002B2CF9AE}" pid="43" name="eDocDocumentDate">
    <vt:lpwstr/>
  </property>
  <property fmtid="{D5CDD505-2E9C-101B-9397-08002B2CF9AE}" pid="44" name="eDocDocumentCreatorFullName">
    <vt:lpwstr>Christian Rasmussen</vt:lpwstr>
  </property>
  <property fmtid="{D5CDD505-2E9C-101B-9397-08002B2CF9AE}" pid="45" name="eDocDocumentCreatorLastName">
    <vt:lpwstr>Rasmussen</vt:lpwstr>
  </property>
  <property fmtid="{D5CDD505-2E9C-101B-9397-08002B2CF9AE}" pid="46" name="eDocDocumentCreatorFirstName">
    <vt:lpwstr>Christian</vt:lpwstr>
  </property>
  <property fmtid="{D5CDD505-2E9C-101B-9397-08002B2CF9AE}" pid="47" name="eDocDocumentOrganisation">
    <vt:lpwstr>IndustriMiljø MEF</vt:lpwstr>
  </property>
  <property fmtid="{D5CDD505-2E9C-101B-9397-08002B2CF9AE}" pid="48" name="eDocDocumentProjectGroup">
    <vt:lpwstr/>
  </property>
  <property fmtid="{D5CDD505-2E9C-101B-9397-08002B2CF9AE}" pid="49" name="eDocDocumentPublishingType">
    <vt:lpwstr/>
  </property>
  <property fmtid="{D5CDD505-2E9C-101B-9397-08002B2CF9AE}" pid="50" name="eDocDocumentCaseWorker">
    <vt:lpwstr>Christian Rasmussen</vt:lpwstr>
  </property>
  <property fmtid="{D5CDD505-2E9C-101B-9397-08002B2CF9AE}" pid="51" name="eDocDocumentCaseNumber">
    <vt:lpwstr>2012-34570</vt:lpwstr>
  </property>
  <property fmtid="{D5CDD505-2E9C-101B-9397-08002B2CF9AE}" pid="52" name="eDocDocumentCheckCode01CodeName">
    <vt:lpwstr/>
  </property>
  <property fmtid="{D5CDD505-2E9C-101B-9397-08002B2CF9AE}" pid="53" name="eDocDocumentTemplate">
    <vt:lpwstr>AakBrev Doc2Mail</vt:lpwstr>
  </property>
  <property fmtid="{D5CDD505-2E9C-101B-9397-08002B2CF9AE}" pid="54" name="eDocDocumentState">
    <vt:lpwstr>Offentlig kladde</vt:lpwstr>
  </property>
  <property fmtid="{D5CDD505-2E9C-101B-9397-08002B2CF9AE}" pid="55" name="eDocDocumentVersionNumber">
    <vt:i4>1</vt:i4>
  </property>
  <property fmtid="{D5CDD505-2E9C-101B-9397-08002B2CF9AE}" pid="56" name="eDocDocumentVersionName">
    <vt:lpwstr>prøve</vt:lpwstr>
  </property>
  <property fmtid="{D5CDD505-2E9C-101B-9397-08002B2CF9AE}" pid="57" name="eDocCaseLogicIdentifierPrefix">
    <vt:i4>2012</vt:i4>
  </property>
  <property fmtid="{D5CDD505-2E9C-101B-9397-08002B2CF9AE}" pid="58" name="eDocCaseLogicIdentifierSuffix">
    <vt:i4>34570</vt:i4>
  </property>
  <property fmtid="{D5CDD505-2E9C-101B-9397-08002B2CF9AE}" pid="59" name="eDocDocumentCreatedDate">
    <vt:filetime>2014-03-15T23:00:00Z</vt:filetime>
  </property>
</Properties>
</file>