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B1" w:rsidRDefault="007113B1" w:rsidP="007113B1">
      <w:pPr>
        <w:spacing w:after="240"/>
        <w:rPr>
          <w:b/>
        </w:rPr>
      </w:pPr>
      <w:bookmarkStart w:id="0" w:name="_GoBack"/>
      <w:bookmarkEnd w:id="0"/>
      <w:r w:rsidRPr="00167130">
        <w:rPr>
          <w:b/>
        </w:rPr>
        <w:t xml:space="preserve">Offentliggørelse af tilsynsrapport for </w:t>
      </w:r>
      <w:r>
        <w:rPr>
          <w:b/>
        </w:rPr>
        <w:t>P.S. Biler, Middelfartvej 129, 5492 Vissenbjerg</w:t>
      </w:r>
    </w:p>
    <w:p w:rsidR="007113B1" w:rsidRPr="00167130" w:rsidRDefault="007113B1" w:rsidP="007113B1">
      <w:pPr>
        <w:spacing w:after="24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Baggrund for tilsynet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Basistilsyn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Navn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P.S. Biler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Adresse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Middelfartvej 129, 5492 Vissenbjerg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Cvr-nummer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proofErr w:type="gramStart"/>
            <w:r>
              <w:t>16108472</w:t>
            </w:r>
            <w:proofErr w:type="gramEnd"/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Virksomhedstype/branche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Autoværksted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Dato for tilsynet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8. maj 2017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Hvad er der ført tilsyn med?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  <w:rPr>
                <w:i/>
              </w:rPr>
            </w:pPr>
            <w:r>
              <w:rPr>
                <w:i/>
              </w:rPr>
              <w:t>Affald, opbevaring, håndtering, olietank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Er der konstateret jordforurening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Ejendommen er kortlagt på V1-niveau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>Påbud/forbud/indskærpelser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>
              <w:t>Nej</w:t>
            </w:r>
          </w:p>
        </w:tc>
      </w:tr>
      <w:tr w:rsidR="007113B1" w:rsidRPr="00167130" w:rsidTr="00B07497">
        <w:tc>
          <w:tcPr>
            <w:tcW w:w="4889" w:type="dxa"/>
          </w:tcPr>
          <w:p w:rsidR="007113B1" w:rsidRPr="00167130" w:rsidRDefault="007113B1" w:rsidP="00B07497">
            <w:pPr>
              <w:spacing w:after="240"/>
            </w:pPr>
            <w:r w:rsidRPr="00167130">
              <w:t xml:space="preserve">Konklusioner på </w:t>
            </w:r>
            <w:r>
              <w:t>virksomhedens</w:t>
            </w:r>
            <w:r w:rsidRPr="00167130">
              <w:t xml:space="preserve"> seneste indberetning af egenkontrol</w:t>
            </w:r>
          </w:p>
        </w:tc>
        <w:tc>
          <w:tcPr>
            <w:tcW w:w="4889" w:type="dxa"/>
          </w:tcPr>
          <w:p w:rsidR="007113B1" w:rsidRPr="00167130" w:rsidRDefault="007113B1" w:rsidP="00B07497">
            <w:pPr>
              <w:spacing w:after="240"/>
              <w:rPr>
                <w:i/>
              </w:rPr>
            </w:pPr>
            <w:r>
              <w:rPr>
                <w:i/>
              </w:rPr>
              <w:t>Der er ikke krav om egenkontrol</w:t>
            </w:r>
          </w:p>
        </w:tc>
      </w:tr>
    </w:tbl>
    <w:p w:rsidR="007113B1" w:rsidRPr="00167130" w:rsidRDefault="007113B1" w:rsidP="007113B1">
      <w:pPr>
        <w:spacing w:after="240"/>
      </w:pPr>
    </w:p>
    <w:p w:rsidR="007113B1" w:rsidRPr="00812773" w:rsidRDefault="007113B1" w:rsidP="007113B1"/>
    <w:p w:rsidR="00812773" w:rsidRPr="00812773" w:rsidRDefault="00812773" w:rsidP="0071706E"/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B1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13B1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3B1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13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3B1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13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7AAA739C</Template>
  <TotalTime>0</TotalTime>
  <Pages>1</Pages>
  <Words>66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Toft</dc:creator>
  <cp:lastModifiedBy>Dorthe Toft</cp:lastModifiedBy>
  <cp:revision>1</cp:revision>
  <dcterms:created xsi:type="dcterms:W3CDTF">2017-07-12T11:59:00Z</dcterms:created>
  <dcterms:modified xsi:type="dcterms:W3CDTF">2017-07-12T11:59:00Z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{178B7D24-F87B-401F-8B1F-9099E4C530AF}</vt:lpwstr>
  </property>
</Properties>
</file>