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A5275" w14:textId="77777777" w:rsidR="00AE755A" w:rsidRPr="00294871" w:rsidRDefault="00AE755A">
      <w:pPr>
        <w:rPr>
          <w:sz w:val="2"/>
          <w:szCs w:val="2"/>
        </w:rPr>
      </w:pPr>
    </w:p>
    <w:tbl>
      <w:tblPr>
        <w:tblW w:w="9571" w:type="dxa"/>
        <w:tblLayout w:type="fixed"/>
        <w:tblLook w:val="0000" w:firstRow="0" w:lastRow="0" w:firstColumn="0" w:lastColumn="0" w:noHBand="0" w:noVBand="0"/>
      </w:tblPr>
      <w:tblGrid>
        <w:gridCol w:w="4873"/>
        <w:gridCol w:w="4698"/>
      </w:tblGrid>
      <w:tr w:rsidR="00ED658B" w14:paraId="782A440F" w14:textId="77777777" w:rsidTr="002B65DC">
        <w:trPr>
          <w:cantSplit/>
        </w:trPr>
        <w:tc>
          <w:tcPr>
            <w:tcW w:w="4873" w:type="dxa"/>
            <w:vMerge w:val="restart"/>
          </w:tcPr>
          <w:bookmarkStart w:id="0" w:name="navnET"/>
          <w:bookmarkStart w:id="1" w:name="navnTO"/>
          <w:bookmarkStart w:id="2" w:name="adresseET"/>
          <w:bookmarkStart w:id="3" w:name="adresseTO"/>
          <w:bookmarkStart w:id="4" w:name="adresseTRE"/>
          <w:bookmarkEnd w:id="0"/>
          <w:bookmarkEnd w:id="1"/>
          <w:bookmarkEnd w:id="2"/>
          <w:bookmarkEnd w:id="3"/>
          <w:bookmarkEnd w:id="4"/>
          <w:p w14:paraId="3938B67D" w14:textId="77777777" w:rsidR="00ED658B" w:rsidRPr="006D6730" w:rsidRDefault="00ED658B" w:rsidP="002B65DC">
            <w:pPr>
              <w:ind w:right="-2696"/>
              <w:rPr>
                <w:lang w:val="en-US"/>
              </w:rPr>
            </w:pPr>
            <w:r w:rsidRPr="00294871">
              <w:fldChar w:fldCharType="begin"/>
            </w:r>
            <w:r w:rsidRPr="006D6730">
              <w:rPr>
                <w:lang w:val="en-US"/>
              </w:rPr>
              <w:instrText xml:space="preserve"> MERGEFIELD  CaseContact_</w:instrText>
            </w:r>
            <w:r w:rsidRPr="00112759">
              <w:rPr>
                <w:lang w:val="en-US"/>
              </w:rPr>
              <w:instrText>FullName</w:instrText>
            </w:r>
            <w:r>
              <w:rPr>
                <w:lang w:val="en-US"/>
              </w:rPr>
              <w:instrText xml:space="preserve"> </w:instrText>
            </w:r>
            <w:r w:rsidRPr="006D6730">
              <w:rPr>
                <w:lang w:val="en-US"/>
              </w:rPr>
              <w:instrText xml:space="preserve">\* MERGEFORMAT </w:instrText>
            </w:r>
            <w:r w:rsidRPr="00294871">
              <w:fldChar w:fldCharType="separate"/>
            </w:r>
            <w:r>
              <w:rPr>
                <w:noProof/>
                <w:lang w:val="en-US"/>
              </w:rPr>
              <w:t>Arnivara Industrilakering A/S</w:t>
            </w:r>
            <w:r w:rsidRPr="00294871">
              <w:fldChar w:fldCharType="end"/>
            </w:r>
            <w:r w:rsidRPr="006D6730">
              <w:rPr>
                <w:lang w:val="en-US"/>
              </w:rPr>
              <w:t xml:space="preserve">  </w:t>
            </w:r>
            <w:bookmarkStart w:id="5" w:name="postnr"/>
            <w:bookmarkStart w:id="6" w:name="by"/>
            <w:bookmarkEnd w:id="5"/>
            <w:bookmarkEnd w:id="6"/>
          </w:p>
          <w:p w14:paraId="4FBD98E0" w14:textId="77777777" w:rsidR="00ED658B" w:rsidRPr="0005417E" w:rsidRDefault="00ED658B" w:rsidP="002B65DC">
            <w:pPr>
              <w:ind w:right="-2696"/>
              <w:rPr>
                <w:lang w:val="en-US"/>
              </w:rPr>
            </w:pPr>
            <w:r>
              <w:fldChar w:fldCharType="begin"/>
            </w:r>
            <w:r w:rsidRPr="0005417E">
              <w:rPr>
                <w:lang w:val="en-US"/>
              </w:rPr>
              <w:instrText xml:space="preserve"> MERGEFIELD  CaseContact_WorkAddress  \* MERGEFORMAT </w:instrText>
            </w:r>
            <w:r>
              <w:fldChar w:fldCharType="separate"/>
            </w:r>
            <w:r>
              <w:rPr>
                <w:noProof/>
                <w:lang w:val="en-US"/>
              </w:rPr>
              <w:t>Mesterlodden 7, 2820 Gentofte</w:t>
            </w:r>
            <w:r>
              <w:rPr>
                <w:noProof/>
              </w:rPr>
              <w:fldChar w:fldCharType="end"/>
            </w:r>
          </w:p>
          <w:p w14:paraId="379E9D72" w14:textId="77777777" w:rsidR="00ED658B" w:rsidRDefault="00ED658B" w:rsidP="002B65DC">
            <w:pPr>
              <w:ind w:right="-2696"/>
              <w:rPr>
                <w:lang w:val="en-US"/>
              </w:rPr>
            </w:pPr>
            <w:r w:rsidRPr="004F5ACA">
              <w:rPr>
                <w:lang w:val="en-US"/>
              </w:rPr>
              <w:t xml:space="preserve">Att. </w:t>
            </w:r>
            <w:r>
              <w:fldChar w:fldCharType="begin"/>
            </w:r>
            <w:r w:rsidRPr="0005417E">
              <w:rPr>
                <w:lang w:val="en-US"/>
              </w:rPr>
              <w:instrText xml:space="preserve"> MERGEFIELD  CaseContact_WorkZip  \* MERGEFORMAT </w:instrText>
            </w:r>
            <w:r>
              <w:fldChar w:fldCharType="separate"/>
            </w:r>
            <w:r>
              <w:rPr>
                <w:noProof/>
                <w:lang w:val="en-US"/>
              </w:rPr>
              <w:t>Christian Mortensen</w:t>
            </w:r>
            <w:r>
              <w:rPr>
                <w:noProof/>
              </w:rPr>
              <w:fldChar w:fldCharType="end"/>
            </w:r>
            <w:r w:rsidRPr="00A77C6A">
              <w:rPr>
                <w:noProof/>
                <w:lang w:val="en-US"/>
              </w:rPr>
              <w:t xml:space="preserve">, </w:t>
            </w:r>
            <w:hyperlink r:id="rId11" w:history="1">
              <w:r w:rsidRPr="00A77C6A">
                <w:rPr>
                  <w:rStyle w:val="Hyperlink"/>
                  <w:lang w:val="en-US"/>
                </w:rPr>
                <w:t>cmo@arnivara.dk</w:t>
              </w:r>
            </w:hyperlink>
            <w:r w:rsidRPr="00A77C6A">
              <w:rPr>
                <w:lang w:val="en-US"/>
              </w:rPr>
              <w:t xml:space="preserve">, </w:t>
            </w:r>
          </w:p>
          <w:p w14:paraId="5B0AF09C" w14:textId="77777777" w:rsidR="00ED658B" w:rsidRPr="0005417E" w:rsidRDefault="00ED658B" w:rsidP="002B65DC">
            <w:pPr>
              <w:ind w:right="-2696"/>
              <w:rPr>
                <w:lang w:val="en-US"/>
              </w:rPr>
            </w:pPr>
            <w:r w:rsidRPr="00A77C6A">
              <w:rPr>
                <w:noProof/>
                <w:lang w:val="en-US"/>
              </w:rPr>
              <w:t>CVR 50446816</w:t>
            </w:r>
          </w:p>
        </w:tc>
        <w:tc>
          <w:tcPr>
            <w:tcW w:w="4698" w:type="dxa"/>
          </w:tcPr>
          <w:p w14:paraId="4DBD747A" w14:textId="7BA8FF97" w:rsidR="00ED658B" w:rsidRPr="001A1722" w:rsidRDefault="003D5D90" w:rsidP="002B65DC">
            <w:pPr>
              <w:jc w:val="right"/>
            </w:pPr>
            <w:bookmarkStart w:id="7" w:name="dagsdato_dk"/>
            <w:bookmarkEnd w:id="7"/>
            <w:r w:rsidRPr="003D5D90">
              <w:rPr>
                <w:color w:val="000000" w:themeColor="text1"/>
                <w:lang w:val="en-US"/>
              </w:rPr>
              <w:t>24</w:t>
            </w:r>
            <w:r w:rsidR="00ED658B">
              <w:t xml:space="preserve">. </w:t>
            </w:r>
            <w:r w:rsidR="00874013">
              <w:t>maj</w:t>
            </w:r>
            <w:r w:rsidR="00ED658B">
              <w:t xml:space="preserve"> 2022</w:t>
            </w:r>
          </w:p>
        </w:tc>
      </w:tr>
      <w:tr w:rsidR="00ED658B" w14:paraId="19489C78" w14:textId="77777777" w:rsidTr="002B65DC">
        <w:trPr>
          <w:cantSplit/>
        </w:trPr>
        <w:tc>
          <w:tcPr>
            <w:tcW w:w="4873" w:type="dxa"/>
            <w:vMerge/>
          </w:tcPr>
          <w:p w14:paraId="0881E831" w14:textId="77777777" w:rsidR="00ED658B" w:rsidRPr="00294871" w:rsidRDefault="00ED658B" w:rsidP="002B65DC">
            <w:pPr>
              <w:ind w:right="-2696"/>
              <w:rPr>
                <w:sz w:val="22"/>
              </w:rPr>
            </w:pPr>
          </w:p>
        </w:tc>
        <w:tc>
          <w:tcPr>
            <w:tcW w:w="4698" w:type="dxa"/>
          </w:tcPr>
          <w:p w14:paraId="7AB55346" w14:textId="77777777" w:rsidR="00ED658B" w:rsidRPr="00294871" w:rsidRDefault="00ED658B" w:rsidP="002B65DC">
            <w:pPr>
              <w:jc w:val="right"/>
              <w:rPr>
                <w:sz w:val="22"/>
              </w:rPr>
            </w:pPr>
            <w:r w:rsidRPr="00294871">
              <w:rPr>
                <w:sz w:val="22"/>
              </w:rPr>
              <w:t xml:space="preserve">Sagsnr. </w:t>
            </w:r>
            <w:bookmarkStart w:id="8" w:name="sagsnr"/>
            <w:bookmarkEnd w:id="8"/>
            <w:r w:rsidRPr="00294871">
              <w:rPr>
                <w:noProof/>
                <w:sz w:val="22"/>
              </w:rPr>
              <w:t>GEO-2022-00021</w:t>
            </w:r>
            <w:r w:rsidRPr="00294871">
              <w:rPr>
                <w:sz w:val="22"/>
              </w:rPr>
              <w:t xml:space="preserve"> </w:t>
            </w:r>
          </w:p>
        </w:tc>
      </w:tr>
      <w:tr w:rsidR="00ED658B" w14:paraId="53CBB071" w14:textId="77777777" w:rsidTr="002B65DC">
        <w:trPr>
          <w:cantSplit/>
        </w:trPr>
        <w:tc>
          <w:tcPr>
            <w:tcW w:w="4873" w:type="dxa"/>
            <w:vMerge/>
          </w:tcPr>
          <w:p w14:paraId="11A75AC6" w14:textId="77777777" w:rsidR="00ED658B" w:rsidRPr="00294871" w:rsidRDefault="00ED658B" w:rsidP="002B65DC">
            <w:pPr>
              <w:ind w:right="-2696"/>
              <w:rPr>
                <w:sz w:val="22"/>
              </w:rPr>
            </w:pPr>
          </w:p>
        </w:tc>
        <w:tc>
          <w:tcPr>
            <w:tcW w:w="4698" w:type="dxa"/>
          </w:tcPr>
          <w:p w14:paraId="5C5213BA" w14:textId="77777777" w:rsidR="00ED658B" w:rsidRPr="00294871" w:rsidRDefault="00ED658B" w:rsidP="002B65DC">
            <w:pPr>
              <w:jc w:val="right"/>
              <w:rPr>
                <w:sz w:val="22"/>
              </w:rPr>
            </w:pPr>
          </w:p>
        </w:tc>
      </w:tr>
      <w:tr w:rsidR="00ED658B" w14:paraId="72CF710A" w14:textId="77777777" w:rsidTr="002B65DC">
        <w:trPr>
          <w:cantSplit/>
        </w:trPr>
        <w:tc>
          <w:tcPr>
            <w:tcW w:w="4873" w:type="dxa"/>
            <w:vMerge/>
          </w:tcPr>
          <w:p w14:paraId="483CD224" w14:textId="77777777" w:rsidR="00ED658B" w:rsidRPr="00294871" w:rsidRDefault="00ED658B" w:rsidP="002B65DC">
            <w:pPr>
              <w:ind w:right="-2696"/>
              <w:rPr>
                <w:sz w:val="22"/>
              </w:rPr>
            </w:pPr>
          </w:p>
        </w:tc>
        <w:tc>
          <w:tcPr>
            <w:tcW w:w="4698" w:type="dxa"/>
          </w:tcPr>
          <w:p w14:paraId="605688EA" w14:textId="77777777" w:rsidR="00ED658B" w:rsidRPr="00294871" w:rsidRDefault="00ED658B" w:rsidP="002B65DC">
            <w:pPr>
              <w:jc w:val="right"/>
              <w:rPr>
                <w:sz w:val="22"/>
              </w:rPr>
            </w:pPr>
          </w:p>
        </w:tc>
      </w:tr>
    </w:tbl>
    <w:p w14:paraId="1B308C63" w14:textId="77777777" w:rsidR="00ED658B" w:rsidRPr="00294871" w:rsidRDefault="00ED658B" w:rsidP="00ED658B">
      <w:pPr>
        <w:ind w:right="-2696"/>
        <w:rPr>
          <w:sz w:val="22"/>
        </w:rPr>
      </w:pPr>
    </w:p>
    <w:p w14:paraId="30868044" w14:textId="77777777" w:rsidR="00ED658B" w:rsidRPr="00294871" w:rsidRDefault="00ED658B" w:rsidP="00ED658B">
      <w:pPr>
        <w:ind w:right="-2696"/>
        <w:rPr>
          <w:sz w:val="22"/>
        </w:rPr>
      </w:pPr>
    </w:p>
    <w:p w14:paraId="32F3836D" w14:textId="77777777" w:rsidR="00ED658B" w:rsidRPr="00294871" w:rsidRDefault="00ED658B" w:rsidP="00ED658B">
      <w:pPr>
        <w:rPr>
          <w:b/>
          <w:sz w:val="22"/>
        </w:rPr>
      </w:pPr>
      <w:bookmarkStart w:id="9" w:name="dok_korttekst"/>
      <w:bookmarkEnd w:id="9"/>
    </w:p>
    <w:p w14:paraId="3DC7CD71" w14:textId="77777777" w:rsidR="00E455A1" w:rsidRDefault="00ED658B" w:rsidP="00ED658B">
      <w:pPr>
        <w:rPr>
          <w:b/>
          <w:bCs/>
          <w:noProof/>
        </w:rPr>
      </w:pPr>
      <w:bookmarkStart w:id="10" w:name="tekststart"/>
      <w:bookmarkEnd w:id="10"/>
      <w:r>
        <w:rPr>
          <w:b/>
          <w:bCs/>
          <w:noProof/>
        </w:rPr>
        <w:t>Meddelelse</w:t>
      </w:r>
      <w:r w:rsidRPr="004376ED">
        <w:rPr>
          <w:b/>
          <w:bCs/>
          <w:noProof/>
        </w:rPr>
        <w:t xml:space="preserve"> om </w:t>
      </w:r>
    </w:p>
    <w:p w14:paraId="7FE66220" w14:textId="46C6023D" w:rsidR="00E455A1" w:rsidRDefault="00E455A1" w:rsidP="00ED658B">
      <w:pPr>
        <w:rPr>
          <w:b/>
          <w:bCs/>
          <w:noProof/>
        </w:rPr>
      </w:pPr>
      <w:r>
        <w:rPr>
          <w:b/>
          <w:bCs/>
          <w:noProof/>
        </w:rPr>
        <w:t>B</w:t>
      </w:r>
      <w:r w:rsidR="00ED658B">
        <w:rPr>
          <w:b/>
          <w:bCs/>
          <w:noProof/>
        </w:rPr>
        <w:t xml:space="preserve">ortfald af </w:t>
      </w:r>
      <w:r w:rsidR="00ED658B" w:rsidRPr="004376ED">
        <w:rPr>
          <w:b/>
          <w:bCs/>
          <w:noProof/>
        </w:rPr>
        <w:t xml:space="preserve">godkendelsespligt </w:t>
      </w:r>
      <w:r w:rsidR="00ED658B">
        <w:rPr>
          <w:b/>
          <w:bCs/>
          <w:noProof/>
        </w:rPr>
        <w:t xml:space="preserve">for </w:t>
      </w:r>
      <w:r w:rsidR="00ED658B" w:rsidRPr="004376ED">
        <w:rPr>
          <w:b/>
          <w:bCs/>
          <w:noProof/>
        </w:rPr>
        <w:t xml:space="preserve">Arnivara Industrilakering </w:t>
      </w:r>
      <w:r w:rsidR="00ED658B">
        <w:rPr>
          <w:b/>
          <w:bCs/>
          <w:noProof/>
        </w:rPr>
        <w:t>A/S, Mesterlodden 7, 2820 Gentofte</w:t>
      </w:r>
      <w:r w:rsidR="00A77C96">
        <w:rPr>
          <w:b/>
          <w:bCs/>
          <w:noProof/>
        </w:rPr>
        <w:t>, og</w:t>
      </w:r>
    </w:p>
    <w:p w14:paraId="4305B474" w14:textId="6B1EDA33" w:rsidR="00ED658B" w:rsidRPr="001B44EB" w:rsidRDefault="00ED658B" w:rsidP="00ED658B">
      <w:pPr>
        <w:rPr>
          <w:b/>
          <w:bCs/>
          <w:noProof/>
        </w:rPr>
      </w:pPr>
      <w:r>
        <w:rPr>
          <w:b/>
          <w:bCs/>
          <w:noProof/>
        </w:rPr>
        <w:t>Påbud om overholdelse af tærskelværdi for godkendelsespligt</w:t>
      </w:r>
      <w:r w:rsidR="00E455A1">
        <w:rPr>
          <w:b/>
          <w:bCs/>
          <w:noProof/>
        </w:rPr>
        <w:t xml:space="preserve"> samt overholdelse af tærskelværdi for B-værdi ved eksisterende skorstenshøjde på 1</w:t>
      </w:r>
      <w:r w:rsidR="005A280B">
        <w:rPr>
          <w:b/>
          <w:bCs/>
          <w:noProof/>
        </w:rPr>
        <w:t>6</w:t>
      </w:r>
      <w:r w:rsidR="00E455A1">
        <w:rPr>
          <w:b/>
          <w:bCs/>
          <w:noProof/>
        </w:rPr>
        <w:t xml:space="preserve"> meter.</w:t>
      </w:r>
    </w:p>
    <w:p w14:paraId="4CE8A766" w14:textId="77777777" w:rsidR="00ED658B" w:rsidRDefault="00ED658B" w:rsidP="00ED658B"/>
    <w:p w14:paraId="6CD048C4" w14:textId="77777777" w:rsidR="00E455A1" w:rsidRDefault="00E455A1" w:rsidP="00ED658B"/>
    <w:p w14:paraId="5D8C61E7" w14:textId="394A273E" w:rsidR="00ED658B" w:rsidRDefault="00ED658B" w:rsidP="00ED658B">
      <w:r>
        <w:t xml:space="preserve">Arnivara Industrilakering A/S har en miljøgodkendelse fra 17. okt. 2001, der på grund af omfattende ændringer ikke længere er tidssvarende. </w:t>
      </w:r>
    </w:p>
    <w:p w14:paraId="6D94B0B5" w14:textId="77777777" w:rsidR="00ED658B" w:rsidRDefault="00ED658B" w:rsidP="00ED658B"/>
    <w:p w14:paraId="7C4C0F21" w14:textId="77777777" w:rsidR="00ED658B" w:rsidRDefault="00ED658B" w:rsidP="00ED658B">
      <w:r>
        <w:t>På miljøtilsyn i 2021 kunne det konstateres, at der ikke forelå nogen dokumentation for, at Arnivara Industrilakering A/S er godkendelsespligtig, da godkendelsespligt er afhængig af en tærskelværdi for kapacitet af forbrug af organiske opløsningsmidler</w:t>
      </w:r>
      <w:r w:rsidRPr="00694E2C">
        <w:t xml:space="preserve"> </w:t>
      </w:r>
      <w:r>
        <w:t>på 6 kg pr. time.</w:t>
      </w:r>
    </w:p>
    <w:p w14:paraId="0CED5D1A" w14:textId="77777777" w:rsidR="00ED658B" w:rsidRDefault="00ED658B" w:rsidP="00ED658B">
      <w:pPr>
        <w:pStyle w:val="Default"/>
        <w:rPr>
          <w:rFonts w:ascii="Times New Roman" w:hAnsi="Times New Roman" w:cs="Times New Roman"/>
        </w:rPr>
      </w:pPr>
    </w:p>
    <w:p w14:paraId="09196885" w14:textId="77777777" w:rsidR="00ED658B" w:rsidRDefault="00ED658B" w:rsidP="00ED658B">
      <w:r>
        <w:t>Natur og Miljø, Gentofte Kommune har i tilsynsrapport af 29. oktober 2021 derfor bedt Arnivara Industrilakering A/S om at fremsende en redegørelse for forbruget af organiske opløsningsmidler, så Natur og Miljø, Gentofte Kommune kan vurdere, om Arnivara Industrilakering A/S stadig er underlagt godkendelsespligt.</w:t>
      </w:r>
    </w:p>
    <w:p w14:paraId="2ECB6107" w14:textId="77777777" w:rsidR="00ED658B" w:rsidRDefault="00ED658B" w:rsidP="00ED658B"/>
    <w:p w14:paraId="4B56118C" w14:textId="77777777" w:rsidR="00ED658B" w:rsidRDefault="00ED658B" w:rsidP="00ED658B">
      <w:r w:rsidRPr="00E07914">
        <w:t>Arnivara Industrilakering A/S fremsender den 22. de</w:t>
      </w:r>
      <w:r>
        <w:t>c. 2021 Redegørelse for luftemissioner udarbejdet af Dansk Miljørådgivning den 20. dec. 2021, der viser, at Arnivara Industrilakering A/S overholder tærskelværdien for kapacitet af forbrug af organiske opløsningsmidler.</w:t>
      </w:r>
    </w:p>
    <w:p w14:paraId="3FEC170E" w14:textId="77777777" w:rsidR="00ED658B" w:rsidRDefault="00ED658B" w:rsidP="00ED658B"/>
    <w:p w14:paraId="5F3D3CD7" w14:textId="77777777" w:rsidR="00ED658B" w:rsidRDefault="00ED658B" w:rsidP="00ED658B">
      <w:pPr>
        <w:pStyle w:val="Default"/>
        <w:rPr>
          <w:rFonts w:ascii="Times New Roman" w:hAnsi="Times New Roman" w:cs="Times New Roman"/>
        </w:rPr>
      </w:pPr>
      <w:r>
        <w:rPr>
          <w:rFonts w:ascii="Times New Roman" w:hAnsi="Times New Roman" w:cs="Times New Roman"/>
        </w:rPr>
        <w:t>Følgende sagsakter ligger til grund for afgørelserne:</w:t>
      </w:r>
      <w:r w:rsidRPr="00074A73">
        <w:rPr>
          <w:rFonts w:ascii="Times New Roman" w:hAnsi="Times New Roman" w:cs="Times New Roman"/>
        </w:rPr>
        <w:t xml:space="preserve"> </w:t>
      </w:r>
    </w:p>
    <w:p w14:paraId="4B53EC41" w14:textId="77777777" w:rsidR="00ED658B" w:rsidRDefault="00ED658B" w:rsidP="00ED658B">
      <w:pPr>
        <w:pStyle w:val="Default"/>
        <w:numPr>
          <w:ilvl w:val="0"/>
          <w:numId w:val="4"/>
        </w:numPr>
        <w:rPr>
          <w:rFonts w:ascii="Times New Roman" w:hAnsi="Times New Roman" w:cs="Times New Roman"/>
        </w:rPr>
      </w:pPr>
      <w:r>
        <w:rPr>
          <w:rFonts w:ascii="Times New Roman" w:hAnsi="Times New Roman" w:cs="Times New Roman"/>
        </w:rPr>
        <w:t>Miljøgodkendelse til Arnivara Industrilakering A/S 17. okt. 2001.</w:t>
      </w:r>
    </w:p>
    <w:p w14:paraId="6D9B65E2" w14:textId="77777777" w:rsidR="00ED658B" w:rsidRDefault="00ED658B" w:rsidP="00ED658B">
      <w:pPr>
        <w:pStyle w:val="Default"/>
        <w:numPr>
          <w:ilvl w:val="0"/>
          <w:numId w:val="4"/>
        </w:numPr>
        <w:rPr>
          <w:rFonts w:ascii="Times New Roman" w:hAnsi="Times New Roman" w:cs="Times New Roman"/>
        </w:rPr>
      </w:pPr>
      <w:r>
        <w:rPr>
          <w:rFonts w:ascii="Times New Roman" w:hAnsi="Times New Roman" w:cs="Times New Roman"/>
        </w:rPr>
        <w:t>Natur og Miljø, Gentofte Kommune: Tilsynsrapport 29. okt. 2021.</w:t>
      </w:r>
    </w:p>
    <w:p w14:paraId="7DA07AFF" w14:textId="3A05B0A9" w:rsidR="00ED658B" w:rsidRDefault="00ED658B" w:rsidP="00ED658B">
      <w:pPr>
        <w:pStyle w:val="Default"/>
        <w:numPr>
          <w:ilvl w:val="0"/>
          <w:numId w:val="4"/>
        </w:numPr>
        <w:rPr>
          <w:rFonts w:ascii="Times New Roman" w:hAnsi="Times New Roman" w:cs="Times New Roman"/>
        </w:rPr>
      </w:pPr>
      <w:r w:rsidRPr="00924D6B">
        <w:rPr>
          <w:rFonts w:ascii="Times New Roman" w:hAnsi="Times New Roman" w:cs="Times New Roman"/>
        </w:rPr>
        <w:t>Arnivara Industrilakering A/S</w:t>
      </w:r>
      <w:r>
        <w:rPr>
          <w:rFonts w:ascii="Times New Roman" w:hAnsi="Times New Roman" w:cs="Times New Roman"/>
        </w:rPr>
        <w:t>,</w:t>
      </w:r>
      <w:r w:rsidRPr="00924D6B">
        <w:rPr>
          <w:rFonts w:ascii="Times New Roman" w:hAnsi="Times New Roman" w:cs="Times New Roman"/>
        </w:rPr>
        <w:t xml:space="preserve"> Redegørelse for luftemissioner</w:t>
      </w:r>
      <w:r>
        <w:rPr>
          <w:rFonts w:ascii="Times New Roman" w:hAnsi="Times New Roman" w:cs="Times New Roman"/>
        </w:rPr>
        <w:t>, Dansk Miljørådgivning, 20. dec. 2021</w:t>
      </w:r>
    </w:p>
    <w:p w14:paraId="07570602" w14:textId="56B1DC84" w:rsidR="003F55BD" w:rsidRPr="002B65DC" w:rsidRDefault="002B65DC" w:rsidP="002B65DC">
      <w:pPr>
        <w:numPr>
          <w:ilvl w:val="0"/>
          <w:numId w:val="4"/>
        </w:numPr>
        <w:rPr>
          <w:noProof/>
        </w:rPr>
      </w:pPr>
      <w:r w:rsidRPr="002B65DC">
        <w:rPr>
          <w:noProof/>
        </w:rPr>
        <w:t>Forvarsel om påtænkt Meddelelse om bortfald af godkendelsespligt for Arnivara Industrilakering A/S, Mesterlodden 7, 2820 Gentofte samt tilhørende Påbud om overholdelse af tærskelværdi for godkendelsespligt</w:t>
      </w:r>
      <w:r>
        <w:rPr>
          <w:noProof/>
        </w:rPr>
        <w:t>, 12. apr. 2022</w:t>
      </w:r>
    </w:p>
    <w:p w14:paraId="4FC6F562" w14:textId="6870CA4E" w:rsidR="003F55BD" w:rsidRDefault="002B65DC" w:rsidP="00ED658B">
      <w:pPr>
        <w:pStyle w:val="Default"/>
        <w:numPr>
          <w:ilvl w:val="0"/>
          <w:numId w:val="4"/>
        </w:numPr>
        <w:rPr>
          <w:rFonts w:ascii="Times New Roman" w:hAnsi="Times New Roman" w:cs="Times New Roman"/>
        </w:rPr>
      </w:pPr>
      <w:r>
        <w:rPr>
          <w:rFonts w:ascii="Times New Roman" w:hAnsi="Times New Roman" w:cs="Times New Roman"/>
        </w:rPr>
        <w:t>Høringssvar</w:t>
      </w:r>
      <w:r w:rsidR="003F55BD" w:rsidRPr="003F55BD">
        <w:rPr>
          <w:rFonts w:ascii="Times New Roman" w:hAnsi="Times New Roman" w:cs="Times New Roman"/>
        </w:rPr>
        <w:t>: Varsel om afgørelse om miljøgodkendelsespligt f... Videresendt af ARNIVARA A/S</w:t>
      </w:r>
      <w:r>
        <w:rPr>
          <w:rFonts w:ascii="Times New Roman" w:hAnsi="Times New Roman" w:cs="Times New Roman"/>
        </w:rPr>
        <w:t>, Mail af 25. april 2022</w:t>
      </w:r>
    </w:p>
    <w:p w14:paraId="1E71F58C" w14:textId="43D4CEF0" w:rsidR="003F55BD" w:rsidRDefault="003F55BD" w:rsidP="003F55BD">
      <w:pPr>
        <w:pStyle w:val="Default"/>
        <w:rPr>
          <w:rFonts w:ascii="Times New Roman" w:hAnsi="Times New Roman" w:cs="Times New Roman"/>
        </w:rPr>
      </w:pPr>
    </w:p>
    <w:p w14:paraId="5613B7A9" w14:textId="77777777" w:rsidR="00E455A1" w:rsidRDefault="00E455A1" w:rsidP="003F55BD">
      <w:pPr>
        <w:pStyle w:val="Default"/>
        <w:rPr>
          <w:rFonts w:ascii="Times New Roman" w:hAnsi="Times New Roman" w:cs="Times New Roman"/>
        </w:rPr>
      </w:pPr>
    </w:p>
    <w:p w14:paraId="01C8F10C" w14:textId="77777777" w:rsidR="00ED658B" w:rsidRPr="00756D13" w:rsidRDefault="00ED658B" w:rsidP="00ED658B">
      <w:pPr>
        <w:rPr>
          <w:b/>
          <w:bCs/>
        </w:rPr>
      </w:pPr>
      <w:r w:rsidRPr="00756D13">
        <w:rPr>
          <w:b/>
          <w:bCs/>
        </w:rPr>
        <w:lastRenderedPageBreak/>
        <w:t>Afgørelse om bortfald af godkendelsespligt</w:t>
      </w:r>
    </w:p>
    <w:p w14:paraId="14D41C46" w14:textId="77777777" w:rsidR="00ED658B" w:rsidRPr="00756D13" w:rsidRDefault="00ED658B" w:rsidP="00ED658B">
      <w:pPr>
        <w:pStyle w:val="Default"/>
        <w:rPr>
          <w:rFonts w:ascii="Times New Roman" w:hAnsi="Times New Roman" w:cs="Times New Roman"/>
        </w:rPr>
      </w:pPr>
      <w:r w:rsidRPr="00756D13">
        <w:rPr>
          <w:rFonts w:ascii="Times New Roman" w:hAnsi="Times New Roman" w:cs="Times New Roman"/>
        </w:rPr>
        <w:t>På baggrund af redegørelsen meddeler Natur og Miljø</w:t>
      </w:r>
      <w:r>
        <w:rPr>
          <w:rFonts w:ascii="Times New Roman" w:hAnsi="Times New Roman" w:cs="Times New Roman"/>
        </w:rPr>
        <w:t>,</w:t>
      </w:r>
      <w:r w:rsidRPr="00756D13">
        <w:rPr>
          <w:rFonts w:ascii="Times New Roman" w:hAnsi="Times New Roman" w:cs="Times New Roman"/>
        </w:rPr>
        <w:t xml:space="preserve"> Gentofte Kommune med hjemmel i godkendelsesbekendtgørelsens § 59 stk. 2 bortfald af miljøgodkendelsespligt til Arnivara Industrilakering A/S. </w:t>
      </w:r>
    </w:p>
    <w:p w14:paraId="284D64C7" w14:textId="77777777" w:rsidR="00ED658B" w:rsidRPr="00756D13" w:rsidRDefault="00ED658B" w:rsidP="00ED658B">
      <w:pPr>
        <w:pStyle w:val="Default"/>
        <w:rPr>
          <w:rFonts w:ascii="Times New Roman" w:hAnsi="Times New Roman" w:cs="Times New Roman"/>
        </w:rPr>
      </w:pPr>
    </w:p>
    <w:p w14:paraId="3C1FEB61" w14:textId="77777777" w:rsidR="00ED658B" w:rsidRPr="00756D13" w:rsidRDefault="00ED658B" w:rsidP="00ED658B">
      <w:pPr>
        <w:pStyle w:val="Default"/>
        <w:rPr>
          <w:rFonts w:ascii="Times New Roman" w:hAnsi="Times New Roman" w:cs="Times New Roman"/>
        </w:rPr>
      </w:pPr>
      <w:r>
        <w:rPr>
          <w:rFonts w:ascii="Times New Roman" w:hAnsi="Times New Roman" w:cs="Times New Roman"/>
        </w:rPr>
        <w:t xml:space="preserve">Da redegørelsen samtidigt fastslår, at der er sket væsentlige ændringer på virksomheden siden </w:t>
      </w:r>
      <w:r w:rsidRPr="00756D13">
        <w:rPr>
          <w:rFonts w:ascii="Times New Roman" w:hAnsi="Times New Roman" w:cs="Times New Roman"/>
        </w:rPr>
        <w:t>Miljøgodkendelse af 17. okt. 2001 til Arnivara Industrilakering A/S</w:t>
      </w:r>
      <w:r>
        <w:rPr>
          <w:rFonts w:ascii="Times New Roman" w:hAnsi="Times New Roman" w:cs="Times New Roman"/>
        </w:rPr>
        <w:t>, bortfalder denne godkendelse, og vilkårene i den er ikke længere gældende.</w:t>
      </w:r>
    </w:p>
    <w:p w14:paraId="2F95ADD9" w14:textId="77777777" w:rsidR="00ED658B" w:rsidRDefault="00ED658B" w:rsidP="00ED658B">
      <w:pPr>
        <w:pStyle w:val="Default"/>
        <w:rPr>
          <w:rFonts w:ascii="Times New Roman" w:hAnsi="Times New Roman" w:cs="Times New Roman"/>
        </w:rPr>
      </w:pPr>
    </w:p>
    <w:p w14:paraId="255B041A" w14:textId="77777777" w:rsidR="00ED658B" w:rsidRPr="00AD558C" w:rsidRDefault="00ED658B" w:rsidP="00ED658B">
      <w:pPr>
        <w:pStyle w:val="Default"/>
        <w:rPr>
          <w:rFonts w:ascii="Times New Roman" w:hAnsi="Times New Roman" w:cs="Times New Roman"/>
          <w:b/>
          <w:bCs/>
        </w:rPr>
      </w:pPr>
      <w:r>
        <w:rPr>
          <w:rFonts w:ascii="Times New Roman" w:hAnsi="Times New Roman" w:cs="Times New Roman"/>
          <w:b/>
          <w:bCs/>
        </w:rPr>
        <w:t>Påbud om overholdelse af t</w:t>
      </w:r>
      <w:r w:rsidRPr="00AD558C">
        <w:rPr>
          <w:rFonts w:ascii="Times New Roman" w:hAnsi="Times New Roman" w:cs="Times New Roman"/>
          <w:b/>
          <w:bCs/>
        </w:rPr>
        <w:t>ærskelværdi for godkendelsespligt</w:t>
      </w:r>
    </w:p>
    <w:p w14:paraId="2FB90F3F" w14:textId="77777777" w:rsidR="00ED658B" w:rsidRDefault="00ED658B" w:rsidP="00ED658B">
      <w:pPr>
        <w:pStyle w:val="Default"/>
        <w:rPr>
          <w:rFonts w:ascii="Times New Roman" w:hAnsi="Times New Roman" w:cs="Times New Roman"/>
        </w:rPr>
      </w:pPr>
      <w:r>
        <w:rPr>
          <w:rFonts w:ascii="Times New Roman" w:hAnsi="Times New Roman" w:cs="Times New Roman"/>
        </w:rPr>
        <w:t xml:space="preserve">Det fremgår yderligere af redegørelsen for forbrug af lak med organiske opløsningsmidler fra Arnivara Industrilakering A/S, at den tekniske grænse for overholdelse af tærskelværdien på et forbrug af organiske opløsningsmidler på 6 kg pr. time er begrundet i valget af grunder og lakker. </w:t>
      </w:r>
    </w:p>
    <w:p w14:paraId="698AA765" w14:textId="77777777" w:rsidR="00ED658B" w:rsidRDefault="00ED658B" w:rsidP="00ED658B">
      <w:pPr>
        <w:pStyle w:val="Default"/>
        <w:rPr>
          <w:rFonts w:ascii="Times New Roman" w:hAnsi="Times New Roman" w:cs="Times New Roman"/>
        </w:rPr>
      </w:pPr>
    </w:p>
    <w:p w14:paraId="0744C0C9" w14:textId="77777777" w:rsidR="00ED658B" w:rsidRDefault="00ED658B" w:rsidP="00ED658B">
      <w:pPr>
        <w:pStyle w:val="Default"/>
        <w:rPr>
          <w:rFonts w:ascii="Times New Roman" w:hAnsi="Times New Roman" w:cs="Times New Roman"/>
        </w:rPr>
      </w:pPr>
      <w:r>
        <w:rPr>
          <w:rFonts w:ascii="Times New Roman" w:hAnsi="Times New Roman" w:cs="Times New Roman"/>
        </w:rPr>
        <w:t>Det er således i princippet muligt for Arnivara Industrilakering A/S at vælge og skifte til grunder og lakker med et højere indhold af organiske opløsningsmidler, og dermed overtræde tærskelværdien for godkendelsespligt.</w:t>
      </w:r>
    </w:p>
    <w:p w14:paraId="73A4927E" w14:textId="77777777" w:rsidR="00ED658B" w:rsidRDefault="00ED658B" w:rsidP="00ED658B">
      <w:pPr>
        <w:pStyle w:val="Default"/>
        <w:rPr>
          <w:rFonts w:ascii="Times New Roman" w:hAnsi="Times New Roman" w:cs="Times New Roman"/>
        </w:rPr>
      </w:pPr>
    </w:p>
    <w:p w14:paraId="0B94E3D0" w14:textId="0725B8DE" w:rsidR="00ED658B" w:rsidRDefault="00ED658B" w:rsidP="00ED658B">
      <w:pPr>
        <w:pStyle w:val="Default"/>
        <w:rPr>
          <w:rFonts w:ascii="Times New Roman" w:hAnsi="Times New Roman" w:cs="Times New Roman"/>
        </w:rPr>
      </w:pPr>
      <w:r>
        <w:rPr>
          <w:rFonts w:ascii="Times New Roman" w:hAnsi="Times New Roman" w:cs="Times New Roman"/>
        </w:rPr>
        <w:t>For at sikre, at Arnivara Industrilakering A/S holder sig under tærskelværdien for godkendelsespligt, meddeler Natur og Miljø, Gentofte Kommune et påbud efter miljøbeskyttelseslovens § 42, der opstiller vilkår, der skal sikre, at Arnivara Industrilakering A/S løbende dokumenterer overholdelse af tærskelværdien for forbrug af organiske opløsningsmidler.</w:t>
      </w:r>
    </w:p>
    <w:p w14:paraId="4D31C855" w14:textId="2E4E6338" w:rsidR="002B65DC" w:rsidRDefault="002B65DC" w:rsidP="00ED658B">
      <w:pPr>
        <w:pStyle w:val="Default"/>
        <w:rPr>
          <w:rFonts w:ascii="Times New Roman" w:hAnsi="Times New Roman" w:cs="Times New Roman"/>
        </w:rPr>
      </w:pPr>
    </w:p>
    <w:p w14:paraId="3F177B20" w14:textId="279FF3CC" w:rsidR="00A446BE" w:rsidRPr="00A446BE" w:rsidRDefault="00A446BE" w:rsidP="002B65DC">
      <w:pPr>
        <w:pStyle w:val="Default"/>
        <w:rPr>
          <w:rFonts w:ascii="Times New Roman" w:hAnsi="Times New Roman" w:cs="Times New Roman"/>
          <w:b/>
          <w:bCs/>
        </w:rPr>
      </w:pPr>
      <w:r w:rsidRPr="00A446BE">
        <w:rPr>
          <w:rFonts w:ascii="Times New Roman" w:hAnsi="Times New Roman" w:cs="Times New Roman"/>
          <w:b/>
          <w:bCs/>
        </w:rPr>
        <w:t>Påbud om overholdelse af B-værdi ved skorstenshøjde på 16 meter</w:t>
      </w:r>
    </w:p>
    <w:p w14:paraId="6815C8D4" w14:textId="3D88AB11" w:rsidR="002B65DC" w:rsidRDefault="002B65DC" w:rsidP="002B65DC">
      <w:pPr>
        <w:pStyle w:val="Default"/>
        <w:rPr>
          <w:rFonts w:ascii="Times New Roman" w:hAnsi="Times New Roman" w:cs="Times New Roman"/>
        </w:rPr>
      </w:pPr>
      <w:r>
        <w:rPr>
          <w:rFonts w:ascii="Times New Roman" w:hAnsi="Times New Roman" w:cs="Times New Roman"/>
        </w:rPr>
        <w:t xml:space="preserve">Samtidigt i varsling af påbud om bortfald af godkendelsespligt </w:t>
      </w:r>
      <w:r w:rsidR="00E643F9">
        <w:rPr>
          <w:rFonts w:ascii="Times New Roman" w:hAnsi="Times New Roman" w:cs="Times New Roman"/>
        </w:rPr>
        <w:t xml:space="preserve">af 12. april 2022 </w:t>
      </w:r>
      <w:r>
        <w:rPr>
          <w:rFonts w:ascii="Times New Roman" w:hAnsi="Times New Roman" w:cs="Times New Roman"/>
        </w:rPr>
        <w:t xml:space="preserve">gør Natur og Miljø, Gentofte Kommune opmærksom på, at det fremgår af tilsynsrapport af 29. oktober 2021 samt af </w:t>
      </w:r>
      <w:r w:rsidRPr="00D65290">
        <w:rPr>
          <w:rFonts w:ascii="Times New Roman" w:hAnsi="Times New Roman" w:cs="Times New Roman"/>
        </w:rPr>
        <w:t>Redegørelse for luftemissioner udarbejdet af Dansk Miljørådgivning den 20. dec. 2021</w:t>
      </w:r>
      <w:r>
        <w:rPr>
          <w:rFonts w:ascii="Times New Roman" w:hAnsi="Times New Roman" w:cs="Times New Roman"/>
        </w:rPr>
        <w:t>, at der er en uafsluttet sag om skorstenshøjde i henhold til overholdelse af Luftvejledningen og B-værdivejledningen, som kommunen efterfølgende vil følge op på.</w:t>
      </w:r>
    </w:p>
    <w:p w14:paraId="104135B6" w14:textId="77777777" w:rsidR="002B65DC" w:rsidRDefault="002B65DC" w:rsidP="00ED658B">
      <w:pPr>
        <w:pStyle w:val="Default"/>
        <w:rPr>
          <w:rFonts w:ascii="Times New Roman" w:hAnsi="Times New Roman" w:cs="Times New Roman"/>
        </w:rPr>
      </w:pPr>
    </w:p>
    <w:p w14:paraId="2AF5124E" w14:textId="2BF8D95D" w:rsidR="003F55BD" w:rsidRDefault="003F55BD" w:rsidP="00ED658B">
      <w:pPr>
        <w:pStyle w:val="Default"/>
        <w:rPr>
          <w:rFonts w:ascii="Times New Roman" w:hAnsi="Times New Roman" w:cs="Times New Roman"/>
        </w:rPr>
      </w:pPr>
      <w:r>
        <w:rPr>
          <w:rFonts w:ascii="Times New Roman" w:hAnsi="Times New Roman" w:cs="Times New Roman"/>
        </w:rPr>
        <w:t xml:space="preserve">Arnivara </w:t>
      </w:r>
      <w:r w:rsidR="00556839">
        <w:rPr>
          <w:rFonts w:ascii="Times New Roman" w:hAnsi="Times New Roman" w:cs="Times New Roman"/>
        </w:rPr>
        <w:t xml:space="preserve">Industrilakering A/S </w:t>
      </w:r>
      <w:r>
        <w:rPr>
          <w:rFonts w:ascii="Times New Roman" w:hAnsi="Times New Roman" w:cs="Times New Roman"/>
        </w:rPr>
        <w:t>responderer i mail af 25. april 2022 på varslingen ved at bede om en præcisering af dokumentationsvilkår for overholdelse af tærskelværdi samt indarbejdelse af vilkår for overholdelse af B-værdi med den eksisterende skorstenshøjde ved at skifte worst case lak ud med en vandbaseret.</w:t>
      </w:r>
    </w:p>
    <w:p w14:paraId="7919B111" w14:textId="67603A68" w:rsidR="003F55BD" w:rsidRDefault="003F55BD" w:rsidP="00ED658B">
      <w:pPr>
        <w:pStyle w:val="Default"/>
        <w:rPr>
          <w:rFonts w:ascii="Times New Roman" w:hAnsi="Times New Roman" w:cs="Times New Roman"/>
        </w:rPr>
      </w:pPr>
    </w:p>
    <w:p w14:paraId="71AD8D02" w14:textId="30A3B312" w:rsidR="003F55BD" w:rsidRDefault="003F55BD" w:rsidP="00ED658B">
      <w:pPr>
        <w:pStyle w:val="Default"/>
        <w:rPr>
          <w:rFonts w:ascii="Times New Roman" w:hAnsi="Times New Roman" w:cs="Times New Roman"/>
        </w:rPr>
      </w:pPr>
      <w:r>
        <w:rPr>
          <w:rFonts w:ascii="Times New Roman" w:hAnsi="Times New Roman" w:cs="Times New Roman"/>
        </w:rPr>
        <w:t>Dette er derfor</w:t>
      </w:r>
      <w:r w:rsidR="00E643F9">
        <w:rPr>
          <w:rFonts w:ascii="Times New Roman" w:hAnsi="Times New Roman" w:cs="Times New Roman"/>
        </w:rPr>
        <w:t xml:space="preserve"> nu</w:t>
      </w:r>
      <w:r>
        <w:rPr>
          <w:rFonts w:ascii="Times New Roman" w:hAnsi="Times New Roman" w:cs="Times New Roman"/>
        </w:rPr>
        <w:t xml:space="preserve"> indarbejdet i vilkår til Arnivara </w:t>
      </w:r>
      <w:r w:rsidR="00E643F9">
        <w:rPr>
          <w:rFonts w:ascii="Times New Roman" w:hAnsi="Times New Roman" w:cs="Times New Roman"/>
        </w:rPr>
        <w:t xml:space="preserve">Industrilakering A/S </w:t>
      </w:r>
      <w:r>
        <w:rPr>
          <w:rFonts w:ascii="Times New Roman" w:hAnsi="Times New Roman" w:cs="Times New Roman"/>
        </w:rPr>
        <w:t xml:space="preserve">således, at begge krav om dokumentation er indeholdt i et </w:t>
      </w:r>
      <w:r w:rsidR="00187569">
        <w:rPr>
          <w:rFonts w:ascii="Times New Roman" w:hAnsi="Times New Roman" w:cs="Times New Roman"/>
        </w:rPr>
        <w:t xml:space="preserve">samlet </w:t>
      </w:r>
      <w:r>
        <w:rPr>
          <w:rFonts w:ascii="Times New Roman" w:hAnsi="Times New Roman" w:cs="Times New Roman"/>
        </w:rPr>
        <w:t>påbud efter § 42 i Miljøbeskyttelsesloven.</w:t>
      </w:r>
    </w:p>
    <w:p w14:paraId="69F455BC" w14:textId="77777777" w:rsidR="00ED658B" w:rsidRDefault="00ED658B" w:rsidP="00ED658B">
      <w:pPr>
        <w:pStyle w:val="Default"/>
        <w:rPr>
          <w:rFonts w:ascii="Times New Roman" w:hAnsi="Times New Roman" w:cs="Times New Roman"/>
        </w:rPr>
      </w:pPr>
    </w:p>
    <w:p w14:paraId="5D8A0FD2" w14:textId="1ED2B7B7" w:rsidR="00ED658B" w:rsidRDefault="00ED658B" w:rsidP="00ED658B">
      <w:pPr>
        <w:pStyle w:val="Default"/>
        <w:rPr>
          <w:rFonts w:ascii="Times New Roman" w:hAnsi="Times New Roman" w:cs="Times New Roman"/>
        </w:rPr>
      </w:pPr>
      <w:r>
        <w:rPr>
          <w:rFonts w:ascii="Times New Roman" w:hAnsi="Times New Roman" w:cs="Times New Roman"/>
        </w:rPr>
        <w:t xml:space="preserve">I henhold til § 42 i Miljøbeskyttelsesloven påbydes Arnivara Industrilakering </w:t>
      </w:r>
      <w:r w:rsidR="00E643F9">
        <w:rPr>
          <w:rFonts w:ascii="Times New Roman" w:hAnsi="Times New Roman" w:cs="Times New Roman"/>
        </w:rPr>
        <w:t xml:space="preserve">A/S </w:t>
      </w:r>
      <w:r>
        <w:rPr>
          <w:rFonts w:ascii="Times New Roman" w:hAnsi="Times New Roman" w:cs="Times New Roman"/>
        </w:rPr>
        <w:t xml:space="preserve">derfor, at meddelte bortfald af godkendelsespligt, </w:t>
      </w:r>
      <w:r w:rsidR="003F55BD">
        <w:rPr>
          <w:rFonts w:ascii="Times New Roman" w:hAnsi="Times New Roman" w:cs="Times New Roman"/>
        </w:rPr>
        <w:t xml:space="preserve">samt frafald af krav om forlængelse af skorsten på en ½ meter, </w:t>
      </w:r>
      <w:r>
        <w:rPr>
          <w:rFonts w:ascii="Times New Roman" w:hAnsi="Times New Roman" w:cs="Times New Roman"/>
        </w:rPr>
        <w:t>sker på betingelse af, at Arnivara Industrilakering A/S overholder følgende vilkår:</w:t>
      </w:r>
    </w:p>
    <w:p w14:paraId="203778FD" w14:textId="77777777" w:rsidR="00ED658B" w:rsidRDefault="00ED658B" w:rsidP="00ED658B">
      <w:pPr>
        <w:pStyle w:val="Default"/>
        <w:rPr>
          <w:rFonts w:ascii="Times New Roman" w:hAnsi="Times New Roman" w:cs="Times New Roman"/>
        </w:rPr>
      </w:pPr>
    </w:p>
    <w:p w14:paraId="0B293564" w14:textId="77777777" w:rsidR="00ED658B" w:rsidRPr="00346855" w:rsidRDefault="00ED658B" w:rsidP="00ED658B">
      <w:pPr>
        <w:pStyle w:val="Default"/>
        <w:rPr>
          <w:rFonts w:ascii="Times New Roman" w:hAnsi="Times New Roman" w:cs="Times New Roman"/>
          <w:b/>
          <w:bCs/>
        </w:rPr>
      </w:pPr>
      <w:r w:rsidRPr="00346855">
        <w:rPr>
          <w:rFonts w:ascii="Times New Roman" w:hAnsi="Times New Roman" w:cs="Times New Roman"/>
          <w:b/>
          <w:bCs/>
        </w:rPr>
        <w:t>Vilkår:</w:t>
      </w:r>
    </w:p>
    <w:p w14:paraId="49768E9B" w14:textId="0937C688" w:rsidR="00ED658B" w:rsidRDefault="00ED658B" w:rsidP="00ED658B">
      <w:pPr>
        <w:pStyle w:val="Default"/>
        <w:numPr>
          <w:ilvl w:val="0"/>
          <w:numId w:val="5"/>
        </w:numPr>
        <w:rPr>
          <w:rFonts w:ascii="Times New Roman" w:hAnsi="Times New Roman" w:cs="Times New Roman"/>
        </w:rPr>
      </w:pPr>
      <w:r w:rsidRPr="00A22ADA">
        <w:rPr>
          <w:rFonts w:ascii="Times New Roman" w:hAnsi="Times New Roman" w:cs="Times New Roman"/>
        </w:rPr>
        <w:t>Arnivara Industri</w:t>
      </w:r>
      <w:r w:rsidR="00A446BE">
        <w:rPr>
          <w:rFonts w:ascii="Times New Roman" w:hAnsi="Times New Roman" w:cs="Times New Roman"/>
        </w:rPr>
        <w:t>l</w:t>
      </w:r>
      <w:r w:rsidRPr="00A22ADA">
        <w:rPr>
          <w:rFonts w:ascii="Times New Roman" w:hAnsi="Times New Roman" w:cs="Times New Roman"/>
        </w:rPr>
        <w:t>akering A/S må ik</w:t>
      </w:r>
      <w:r>
        <w:rPr>
          <w:rFonts w:ascii="Times New Roman" w:hAnsi="Times New Roman" w:cs="Times New Roman"/>
        </w:rPr>
        <w:t>ke forbruge grunder og lakker med et tørstofindhold, der medfører et forbrug af organiske opløsningsmidler på over 6 kg pr. time.</w:t>
      </w:r>
    </w:p>
    <w:p w14:paraId="07A0840D" w14:textId="77777777" w:rsidR="00E643F9" w:rsidRDefault="00E643F9" w:rsidP="00E643F9">
      <w:pPr>
        <w:pStyle w:val="Default"/>
        <w:ind w:left="720"/>
        <w:rPr>
          <w:rFonts w:ascii="Times New Roman" w:hAnsi="Times New Roman" w:cs="Times New Roman"/>
        </w:rPr>
      </w:pPr>
    </w:p>
    <w:p w14:paraId="387234DA" w14:textId="592C1CD8" w:rsidR="00E643F9" w:rsidRDefault="002C2930" w:rsidP="00ED658B">
      <w:pPr>
        <w:pStyle w:val="Default"/>
        <w:numPr>
          <w:ilvl w:val="0"/>
          <w:numId w:val="5"/>
        </w:numPr>
        <w:rPr>
          <w:rFonts w:ascii="Times New Roman" w:hAnsi="Times New Roman" w:cs="Times New Roman"/>
        </w:rPr>
      </w:pPr>
      <w:r>
        <w:rPr>
          <w:rFonts w:ascii="Times New Roman" w:hAnsi="Times New Roman" w:cs="Times New Roman"/>
        </w:rPr>
        <w:lastRenderedPageBreak/>
        <w:t>Arnivara Industrilakering A/S skal senest den 1. februar 2023</w:t>
      </w:r>
      <w:r w:rsidRPr="002C2930">
        <w:rPr>
          <w:rFonts w:ascii="Times New Roman" w:hAnsi="Times New Roman" w:cs="Times New Roman"/>
        </w:rPr>
        <w:t xml:space="preserve"> få foretaget </w:t>
      </w:r>
      <w:r>
        <w:rPr>
          <w:rFonts w:ascii="Times New Roman" w:hAnsi="Times New Roman" w:cs="Times New Roman"/>
        </w:rPr>
        <w:t>e</w:t>
      </w:r>
      <w:r w:rsidRPr="002C2930">
        <w:rPr>
          <w:rFonts w:ascii="Times New Roman" w:hAnsi="Times New Roman" w:cs="Times New Roman"/>
        </w:rPr>
        <w:t>n kontrolberegning af overholdelsen af B-værdi ved den eksisterende skorstenshøjde på 16 meter</w:t>
      </w:r>
      <w:r>
        <w:rPr>
          <w:rFonts w:ascii="Times New Roman" w:hAnsi="Times New Roman" w:cs="Times New Roman"/>
        </w:rPr>
        <w:t>.</w:t>
      </w:r>
    </w:p>
    <w:p w14:paraId="0DC48FF0" w14:textId="77777777" w:rsidR="00087B2F" w:rsidRDefault="00087B2F" w:rsidP="00087B2F">
      <w:pPr>
        <w:pStyle w:val="Listeafsnit"/>
      </w:pPr>
    </w:p>
    <w:p w14:paraId="0C5B5F71" w14:textId="080BD9BE" w:rsidR="00087B2F" w:rsidRDefault="00087B2F" w:rsidP="00ED658B">
      <w:pPr>
        <w:pStyle w:val="Default"/>
        <w:numPr>
          <w:ilvl w:val="0"/>
          <w:numId w:val="5"/>
        </w:numPr>
        <w:rPr>
          <w:rFonts w:ascii="Times New Roman" w:hAnsi="Times New Roman" w:cs="Times New Roman"/>
        </w:rPr>
      </w:pPr>
      <w:r>
        <w:rPr>
          <w:rFonts w:ascii="Times New Roman" w:hAnsi="Times New Roman" w:cs="Times New Roman"/>
        </w:rPr>
        <w:t>I kontrolberegningen skal det maksimale forbrug af organiske opløsningsmidler til overholdelse af B-værdi ved eksisterende skorstenshøjde på 16 meter angives.</w:t>
      </w:r>
    </w:p>
    <w:p w14:paraId="0757125E" w14:textId="77777777" w:rsidR="00087B2F" w:rsidRDefault="00087B2F" w:rsidP="00087B2F">
      <w:pPr>
        <w:pStyle w:val="Listeafsnit"/>
      </w:pPr>
    </w:p>
    <w:p w14:paraId="49ACFF07" w14:textId="58D468E4" w:rsidR="00087B2F" w:rsidRPr="002C2930" w:rsidRDefault="00087B2F" w:rsidP="00ED658B">
      <w:pPr>
        <w:pStyle w:val="Default"/>
        <w:numPr>
          <w:ilvl w:val="0"/>
          <w:numId w:val="5"/>
        </w:numPr>
        <w:rPr>
          <w:rFonts w:ascii="Times New Roman" w:hAnsi="Times New Roman" w:cs="Times New Roman"/>
        </w:rPr>
      </w:pPr>
      <w:r>
        <w:rPr>
          <w:rFonts w:ascii="Times New Roman" w:hAnsi="Times New Roman" w:cs="Times New Roman"/>
        </w:rPr>
        <w:t>Kontrolberegningen af det maksimale forbrug af organiske opløsningsmidler til overholdelse af B-værdi ved eksisterende skorstenshøjde på 16 meter skal efterfølgende betragtes som grænseværdien for forbrug af organiske opløsningsmidler.</w:t>
      </w:r>
    </w:p>
    <w:p w14:paraId="64499E88" w14:textId="77777777" w:rsidR="00ED658B" w:rsidRDefault="00ED658B" w:rsidP="00ED658B">
      <w:pPr>
        <w:pStyle w:val="Default"/>
        <w:ind w:left="360"/>
        <w:rPr>
          <w:rFonts w:ascii="Times New Roman" w:hAnsi="Times New Roman" w:cs="Times New Roman"/>
        </w:rPr>
      </w:pPr>
    </w:p>
    <w:p w14:paraId="02D775EA" w14:textId="445F5C8B" w:rsidR="00087B2F" w:rsidRDefault="00ED658B" w:rsidP="007811D4">
      <w:pPr>
        <w:pStyle w:val="Default"/>
        <w:numPr>
          <w:ilvl w:val="0"/>
          <w:numId w:val="5"/>
        </w:numPr>
        <w:rPr>
          <w:rFonts w:ascii="Times New Roman" w:hAnsi="Times New Roman" w:cs="Times New Roman"/>
        </w:rPr>
      </w:pPr>
      <w:r>
        <w:rPr>
          <w:rFonts w:ascii="Times New Roman" w:hAnsi="Times New Roman" w:cs="Times New Roman"/>
        </w:rPr>
        <w:t>Arnivara Industrilakering</w:t>
      </w:r>
      <w:r w:rsidR="00E643F9">
        <w:rPr>
          <w:rFonts w:ascii="Times New Roman" w:hAnsi="Times New Roman" w:cs="Times New Roman"/>
        </w:rPr>
        <w:t xml:space="preserve"> </w:t>
      </w:r>
      <w:r>
        <w:rPr>
          <w:rFonts w:ascii="Times New Roman" w:hAnsi="Times New Roman" w:cs="Times New Roman"/>
        </w:rPr>
        <w:t xml:space="preserve">A/S skal etablere </w:t>
      </w:r>
      <w:r w:rsidR="002C2930">
        <w:rPr>
          <w:rFonts w:ascii="Times New Roman" w:hAnsi="Times New Roman" w:cs="Times New Roman"/>
        </w:rPr>
        <w:t xml:space="preserve">en </w:t>
      </w:r>
      <w:r>
        <w:rPr>
          <w:rFonts w:ascii="Times New Roman" w:hAnsi="Times New Roman" w:cs="Times New Roman"/>
        </w:rPr>
        <w:t>driftsjournal</w:t>
      </w:r>
      <w:r w:rsidR="002C2930">
        <w:rPr>
          <w:rFonts w:ascii="Times New Roman" w:hAnsi="Times New Roman" w:cs="Times New Roman"/>
        </w:rPr>
        <w:t xml:space="preserve"> over forbrug af grunder og lakker med deres respektive indhold af organiske opløsningsmidler i form af et udtræk fra </w:t>
      </w:r>
      <w:r w:rsidR="00087B2F">
        <w:rPr>
          <w:rFonts w:ascii="Times New Roman" w:hAnsi="Times New Roman" w:cs="Times New Roman"/>
        </w:rPr>
        <w:t>leverandørers register over salg</w:t>
      </w:r>
      <w:r w:rsidR="002C2930">
        <w:rPr>
          <w:rFonts w:ascii="Times New Roman" w:hAnsi="Times New Roman" w:cs="Times New Roman"/>
        </w:rPr>
        <w:t xml:space="preserve"> af lakker og grunder</w:t>
      </w:r>
      <w:r w:rsidR="00087B2F">
        <w:rPr>
          <w:rFonts w:ascii="Times New Roman" w:hAnsi="Times New Roman" w:cs="Times New Roman"/>
        </w:rPr>
        <w:t xml:space="preserve"> til Arnivara Industrilakering A/S</w:t>
      </w:r>
      <w:r w:rsidR="00BF6A9A">
        <w:rPr>
          <w:rFonts w:ascii="Times New Roman" w:hAnsi="Times New Roman" w:cs="Times New Roman"/>
        </w:rPr>
        <w:t xml:space="preserve"> med fremhævelse </w:t>
      </w:r>
      <w:r w:rsidR="001D3C62">
        <w:rPr>
          <w:rFonts w:ascii="Times New Roman" w:hAnsi="Times New Roman" w:cs="Times New Roman"/>
        </w:rPr>
        <w:t xml:space="preserve">og markering </w:t>
      </w:r>
      <w:r w:rsidR="00BF6A9A">
        <w:rPr>
          <w:rFonts w:ascii="Times New Roman" w:hAnsi="Times New Roman" w:cs="Times New Roman"/>
        </w:rPr>
        <w:t>af det største forbrug</w:t>
      </w:r>
      <w:r w:rsidR="002C2930">
        <w:rPr>
          <w:rFonts w:ascii="Times New Roman" w:hAnsi="Times New Roman" w:cs="Times New Roman"/>
        </w:rPr>
        <w:t>.</w:t>
      </w:r>
      <w:r>
        <w:rPr>
          <w:rFonts w:ascii="Times New Roman" w:hAnsi="Times New Roman" w:cs="Times New Roman"/>
        </w:rPr>
        <w:t xml:space="preserve"> </w:t>
      </w:r>
    </w:p>
    <w:p w14:paraId="20E8CE1B" w14:textId="77777777" w:rsidR="00087B2F" w:rsidRDefault="00087B2F" w:rsidP="00087B2F">
      <w:pPr>
        <w:pStyle w:val="Listeafsnit"/>
      </w:pPr>
    </w:p>
    <w:p w14:paraId="0850DB46" w14:textId="1960ED11" w:rsidR="00ED658B" w:rsidRPr="00BF6A9A" w:rsidRDefault="00ED658B" w:rsidP="00BF6A9A">
      <w:pPr>
        <w:pStyle w:val="Default"/>
        <w:numPr>
          <w:ilvl w:val="0"/>
          <w:numId w:val="5"/>
        </w:numPr>
        <w:rPr>
          <w:rFonts w:ascii="Times New Roman" w:hAnsi="Times New Roman" w:cs="Times New Roman"/>
        </w:rPr>
      </w:pPr>
      <w:r w:rsidRPr="007811D4">
        <w:rPr>
          <w:rFonts w:ascii="Times New Roman" w:hAnsi="Times New Roman" w:cs="Times New Roman"/>
        </w:rPr>
        <w:t xml:space="preserve">Driftsjournalen skal være tilgængelig og skulle kunne fremvises til tilsynsmyndigheden på ethvert </w:t>
      </w:r>
      <w:r w:rsidR="00BF6A9A">
        <w:rPr>
          <w:rFonts w:ascii="Times New Roman" w:hAnsi="Times New Roman" w:cs="Times New Roman"/>
        </w:rPr>
        <w:t xml:space="preserve">givent </w:t>
      </w:r>
      <w:r w:rsidRPr="007811D4">
        <w:rPr>
          <w:rFonts w:ascii="Times New Roman" w:hAnsi="Times New Roman" w:cs="Times New Roman"/>
        </w:rPr>
        <w:t>tidspunkt</w:t>
      </w:r>
      <w:r w:rsidR="007811D4" w:rsidRPr="007811D4">
        <w:rPr>
          <w:rFonts w:ascii="Times New Roman" w:hAnsi="Times New Roman" w:cs="Times New Roman"/>
        </w:rPr>
        <w:t xml:space="preserve"> med et varsel på mindst 14 dage, der svarer til en varsling af et</w:t>
      </w:r>
      <w:r w:rsidR="00087B2F">
        <w:rPr>
          <w:rFonts w:ascii="Times New Roman" w:hAnsi="Times New Roman" w:cs="Times New Roman"/>
        </w:rPr>
        <w:t xml:space="preserve"> regelmæssigt </w:t>
      </w:r>
      <w:r w:rsidR="007811D4" w:rsidRPr="007811D4">
        <w:rPr>
          <w:rFonts w:ascii="Times New Roman" w:hAnsi="Times New Roman" w:cs="Times New Roman"/>
        </w:rPr>
        <w:t>tilsyn.</w:t>
      </w:r>
    </w:p>
    <w:p w14:paraId="0009CE6D" w14:textId="77777777" w:rsidR="00ED658B" w:rsidRDefault="00ED658B" w:rsidP="00ED658B">
      <w:pPr>
        <w:pStyle w:val="Default"/>
        <w:rPr>
          <w:rFonts w:ascii="Times New Roman" w:hAnsi="Times New Roman" w:cs="Times New Roman"/>
        </w:rPr>
      </w:pPr>
    </w:p>
    <w:p w14:paraId="39B23979" w14:textId="77777777" w:rsidR="00ED658B" w:rsidRPr="00BB6879" w:rsidRDefault="00ED658B" w:rsidP="00ED658B">
      <w:pPr>
        <w:ind w:right="-1"/>
        <w:rPr>
          <w:b/>
          <w:bCs/>
        </w:rPr>
      </w:pPr>
      <w:r w:rsidRPr="00BB6879">
        <w:rPr>
          <w:b/>
          <w:bCs/>
        </w:rPr>
        <w:t xml:space="preserve">Generelle </w:t>
      </w:r>
      <w:r>
        <w:rPr>
          <w:b/>
          <w:bCs/>
        </w:rPr>
        <w:t>oplysninger om ændret status</w:t>
      </w:r>
    </w:p>
    <w:p w14:paraId="0553B983" w14:textId="77777777" w:rsidR="00ED658B" w:rsidRDefault="00ED658B" w:rsidP="00ED658B">
      <w:r>
        <w:t>Arnivara Industrilakering A/S skifter administrativ status fra en godkendelsespligtig virksomhed til en så kaldt ”§ 42-virksomhed”. Virksomheden skal efterfølgende reguleres ved påbud efter Miljøbeskyttelseslovens § 42, da den eksisterende miljøgodkendelse fra 2001 nu er bortfaldet.</w:t>
      </w:r>
    </w:p>
    <w:p w14:paraId="78007CBA" w14:textId="77777777" w:rsidR="00ED658B" w:rsidRDefault="00ED658B" w:rsidP="00ED658B"/>
    <w:p w14:paraId="45BDD6DE" w14:textId="77777777" w:rsidR="00ED658B" w:rsidRDefault="00ED658B" w:rsidP="00ED658B">
      <w:pPr>
        <w:pStyle w:val="Default"/>
        <w:rPr>
          <w:rFonts w:ascii="Times New Roman" w:hAnsi="Times New Roman" w:cs="Times New Roman"/>
        </w:rPr>
      </w:pPr>
      <w:r>
        <w:rPr>
          <w:rFonts w:ascii="Times New Roman" w:hAnsi="Times New Roman" w:cs="Times New Roman"/>
        </w:rPr>
        <w:t>Såfremt Arnivara Industrilakering A/S ønsker at øge forbruget af organiske opløsningsmidler over tærskelværdien, skal Arnivara Industrilakering A/S fremsende en ansøgning om ny miljøgodkendelse til Natur og Miljø, Gentofte Kommune.</w:t>
      </w:r>
    </w:p>
    <w:p w14:paraId="1EE8E0B0" w14:textId="77777777" w:rsidR="00ED658B" w:rsidRDefault="00ED658B" w:rsidP="00ED658B">
      <w:pPr>
        <w:pStyle w:val="Default"/>
        <w:rPr>
          <w:rFonts w:ascii="Times New Roman" w:hAnsi="Times New Roman" w:cs="Times New Roman"/>
        </w:rPr>
      </w:pPr>
    </w:p>
    <w:p w14:paraId="670071D6" w14:textId="77777777" w:rsidR="00ED658B" w:rsidRDefault="00ED658B" w:rsidP="00ED658B">
      <w:pPr>
        <w:rPr>
          <w:szCs w:val="24"/>
        </w:rPr>
      </w:pPr>
      <w:r>
        <w:t xml:space="preserve">Denne afgørelse er underlagt reglerne om gebyr i henhold til </w:t>
      </w:r>
      <w:r w:rsidRPr="00E6542C">
        <w:rPr>
          <w:color w:val="212529"/>
          <w:szCs w:val="24"/>
        </w:rPr>
        <w:t xml:space="preserve">Brugerbetalingsbekendtgørelsen, </w:t>
      </w:r>
      <w:r w:rsidRPr="00E6542C">
        <w:rPr>
          <w:szCs w:val="24"/>
        </w:rPr>
        <w:t>BEK nr</w:t>
      </w:r>
      <w:r>
        <w:rPr>
          <w:szCs w:val="24"/>
        </w:rPr>
        <w:t>.</w:t>
      </w:r>
      <w:r w:rsidRPr="00E6542C">
        <w:rPr>
          <w:szCs w:val="24"/>
        </w:rPr>
        <w:t xml:space="preserve"> 1519 af 29/06/2021, </w:t>
      </w:r>
      <w:r w:rsidRPr="00E6542C">
        <w:rPr>
          <w:color w:val="212529"/>
          <w:szCs w:val="24"/>
        </w:rPr>
        <w:t>Bekendtgørelse om brugerbetaling for godkendelse m.v. og tilsyn efter lov om miljøbeskyttelse og lov om husdyrbrug og anvendelse af gødning m.v.</w:t>
      </w:r>
      <w:r>
        <w:rPr>
          <w:szCs w:val="24"/>
        </w:rPr>
        <w:t xml:space="preserve"> </w:t>
      </w:r>
    </w:p>
    <w:p w14:paraId="171C1DE6" w14:textId="77777777" w:rsidR="00ED658B" w:rsidRDefault="00ED658B" w:rsidP="00ED658B">
      <w:pPr>
        <w:rPr>
          <w:szCs w:val="24"/>
        </w:rPr>
      </w:pPr>
    </w:p>
    <w:p w14:paraId="2CB3BD66" w14:textId="77777777" w:rsidR="00ED658B" w:rsidRPr="00D65290" w:rsidRDefault="00ED658B" w:rsidP="00ED658B">
      <w:pPr>
        <w:rPr>
          <w:szCs w:val="24"/>
        </w:rPr>
      </w:pPr>
      <w:r>
        <w:rPr>
          <w:szCs w:val="24"/>
        </w:rPr>
        <w:t>D</w:t>
      </w:r>
      <w:r>
        <w:t>er vil blive opkrævet gebyr i november 2022 for det arbejde, der er udført i 2022 i forbindelse med denne afgørelse.</w:t>
      </w:r>
    </w:p>
    <w:p w14:paraId="0675B86B" w14:textId="77777777" w:rsidR="00ED658B" w:rsidRDefault="00ED658B" w:rsidP="00ED658B"/>
    <w:p w14:paraId="6D30837C" w14:textId="77777777" w:rsidR="00ED658B" w:rsidRDefault="00ED658B" w:rsidP="00ED658B">
      <w:pPr>
        <w:rPr>
          <w:color w:val="212529"/>
          <w:szCs w:val="24"/>
        </w:rPr>
      </w:pPr>
      <w:r>
        <w:rPr>
          <w:color w:val="212529"/>
          <w:szCs w:val="24"/>
        </w:rPr>
        <w:t xml:space="preserve">Arnivara Industrilakering A/S har med bortfald af godkendelsespligt skiftet status i henhold til </w:t>
      </w:r>
      <w:r w:rsidRPr="00995294">
        <w:rPr>
          <w:color w:val="212529"/>
          <w:szCs w:val="24"/>
        </w:rPr>
        <w:t>Brugerbetalingsbekendtgørelsen,</w:t>
      </w:r>
      <w:r w:rsidRPr="00E6542C">
        <w:rPr>
          <w:color w:val="212529"/>
          <w:szCs w:val="24"/>
        </w:rPr>
        <w:t xml:space="preserve"> </w:t>
      </w:r>
      <w:r w:rsidRPr="00E6542C">
        <w:rPr>
          <w:szCs w:val="24"/>
        </w:rPr>
        <w:t>BEK nr</w:t>
      </w:r>
      <w:r>
        <w:rPr>
          <w:szCs w:val="24"/>
        </w:rPr>
        <w:t>.</w:t>
      </w:r>
      <w:r w:rsidRPr="00E6542C">
        <w:rPr>
          <w:szCs w:val="24"/>
        </w:rPr>
        <w:t xml:space="preserve"> 1519 af 29/06/2021, </w:t>
      </w:r>
      <w:r w:rsidRPr="00E6542C">
        <w:rPr>
          <w:color w:val="212529"/>
          <w:szCs w:val="24"/>
        </w:rPr>
        <w:t>Bekendtgørelse om brugerbetaling for godkendelse m.v. og tilsyn efter lov om miljøbeskyttelse og lov om husdyrbrug og anvendelse af gødning m.v.</w:t>
      </w:r>
    </w:p>
    <w:p w14:paraId="79312919" w14:textId="77777777" w:rsidR="00ED658B" w:rsidRDefault="00ED658B" w:rsidP="00ED658B">
      <w:pPr>
        <w:rPr>
          <w:color w:val="212529"/>
          <w:szCs w:val="24"/>
        </w:rPr>
      </w:pPr>
    </w:p>
    <w:p w14:paraId="6E02AA6D" w14:textId="77777777" w:rsidR="00ED658B" w:rsidRDefault="00ED658B" w:rsidP="00ED658B">
      <w:pPr>
        <w:rPr>
          <w:color w:val="212529"/>
          <w:szCs w:val="24"/>
        </w:rPr>
      </w:pPr>
      <w:r>
        <w:rPr>
          <w:color w:val="212529"/>
          <w:szCs w:val="24"/>
        </w:rPr>
        <w:t>Arnivara Industrilakering A/S er ikke længere omfattet af bekendtgørelsens:</w:t>
      </w:r>
    </w:p>
    <w:p w14:paraId="77510BA9" w14:textId="77777777" w:rsidR="00ED658B" w:rsidRDefault="00ED658B" w:rsidP="00ED658B">
      <w:pPr>
        <w:ind w:left="1304"/>
        <w:rPr>
          <w:rStyle w:val="liste1nr"/>
          <w:rFonts w:ascii="Questa-Regular" w:hAnsi="Questa-Regular"/>
          <w:color w:val="212529"/>
          <w:sz w:val="23"/>
          <w:szCs w:val="23"/>
        </w:rPr>
      </w:pPr>
    </w:p>
    <w:p w14:paraId="7B393A2B" w14:textId="77777777" w:rsidR="00ED658B" w:rsidRPr="00390E9C" w:rsidRDefault="00ED658B" w:rsidP="00ED658B">
      <w:pPr>
        <w:ind w:left="1304"/>
        <w:rPr>
          <w:szCs w:val="24"/>
        </w:rPr>
      </w:pPr>
      <w:r w:rsidRPr="00390E9C">
        <w:rPr>
          <w:rStyle w:val="liste1nr"/>
          <w:color w:val="212529"/>
          <w:szCs w:val="24"/>
        </w:rPr>
        <w:t>§2 stk. 1)</w:t>
      </w:r>
      <w:r w:rsidRPr="00390E9C">
        <w:rPr>
          <w:color w:val="212529"/>
          <w:szCs w:val="24"/>
        </w:rPr>
        <w:t xml:space="preserve"> Virksomheder, anlæg eller indretninger m.v., der er omfattet af bekendtgørelse om godkendelse af listevirksomhed, jf. dog stk. 2. </w:t>
      </w:r>
    </w:p>
    <w:p w14:paraId="5D79737D" w14:textId="77777777" w:rsidR="00ED658B" w:rsidRDefault="00ED658B" w:rsidP="00ED658B"/>
    <w:p w14:paraId="17506398" w14:textId="77777777" w:rsidR="00ED658B" w:rsidRDefault="00ED658B" w:rsidP="00ED658B">
      <w:r>
        <w:t>Men af bekendtgørelsens:</w:t>
      </w:r>
    </w:p>
    <w:p w14:paraId="02098841" w14:textId="77777777" w:rsidR="00ED658B" w:rsidRDefault="00ED658B" w:rsidP="00ED658B">
      <w:pPr>
        <w:ind w:left="1304"/>
        <w:rPr>
          <w:color w:val="212529"/>
          <w:szCs w:val="24"/>
        </w:rPr>
      </w:pPr>
    </w:p>
    <w:p w14:paraId="42BCC469" w14:textId="77777777" w:rsidR="00ED658B" w:rsidRPr="00D65290" w:rsidRDefault="00ED658B" w:rsidP="00ED658B">
      <w:pPr>
        <w:ind w:left="1304"/>
        <w:rPr>
          <w:szCs w:val="24"/>
        </w:rPr>
      </w:pPr>
      <w:r>
        <w:rPr>
          <w:color w:val="212529"/>
          <w:szCs w:val="24"/>
        </w:rPr>
        <w:lastRenderedPageBreak/>
        <w:t xml:space="preserve">Bilag 1: Liste nr. </w:t>
      </w:r>
      <w:r w:rsidRPr="00D65290">
        <w:rPr>
          <w:color w:val="212529"/>
          <w:szCs w:val="24"/>
        </w:rPr>
        <w:t>E 64</w:t>
      </w:r>
      <w:r>
        <w:rPr>
          <w:color w:val="212529"/>
          <w:szCs w:val="24"/>
        </w:rPr>
        <w:t>:</w:t>
      </w:r>
      <w:r w:rsidRPr="00D65290">
        <w:rPr>
          <w:color w:val="212529"/>
          <w:szCs w:val="24"/>
        </w:rPr>
        <w:t xml:space="preserve"> Virksomheder, der foretager vacuum- og/eller dypimprægnering af træ eller overfladebehandling af træ, når kapaciteten til forbrug af organiske opløsningsmidler er mindre end eller lig med 6 kg pr. time</w:t>
      </w:r>
      <w:r w:rsidRPr="00D65290">
        <w:rPr>
          <w:color w:val="212529"/>
          <w:szCs w:val="24"/>
          <w:shd w:val="clear" w:color="auto" w:fill="F9F9FB"/>
        </w:rPr>
        <w:t>.</w:t>
      </w:r>
    </w:p>
    <w:p w14:paraId="5EC7BCB9" w14:textId="77777777" w:rsidR="00ED658B" w:rsidRDefault="00ED658B" w:rsidP="00ED658B"/>
    <w:p w14:paraId="2F9FE81D" w14:textId="77777777" w:rsidR="00ED658B" w:rsidRDefault="00ED658B" w:rsidP="00ED658B">
      <w:r>
        <w:t>Arnivara Industrilakering A/S er derfor stadig underlagt gebyr for udførelse af tilsyn på virksomheden samt det medfølgende administrative arbejde, der er forbundet med håndhævelse af miljøbeskyttelsesloven.</w:t>
      </w:r>
    </w:p>
    <w:p w14:paraId="24987163" w14:textId="77777777" w:rsidR="00ED658B" w:rsidRDefault="00ED658B" w:rsidP="00ED658B"/>
    <w:p w14:paraId="07429612" w14:textId="77777777" w:rsidR="00ED658B" w:rsidRPr="00D65290" w:rsidRDefault="00ED658B" w:rsidP="00ED658B">
      <w:pPr>
        <w:pStyle w:val="Default"/>
        <w:rPr>
          <w:rFonts w:ascii="Times New Roman" w:hAnsi="Times New Roman" w:cs="Times New Roman"/>
        </w:rPr>
      </w:pPr>
      <w:r w:rsidRPr="00D65290">
        <w:rPr>
          <w:rFonts w:ascii="Times New Roman" w:hAnsi="Times New Roman" w:cs="Times New Roman"/>
          <w:color w:val="212529"/>
        </w:rPr>
        <w:t xml:space="preserve">Arnivara Industrilakering A/S har med bortfald af godkendelsespligt </w:t>
      </w:r>
      <w:r>
        <w:rPr>
          <w:rFonts w:ascii="Times New Roman" w:hAnsi="Times New Roman" w:cs="Times New Roman"/>
          <w:color w:val="212529"/>
        </w:rPr>
        <w:t xml:space="preserve">også </w:t>
      </w:r>
      <w:r w:rsidRPr="00D65290">
        <w:rPr>
          <w:rFonts w:ascii="Times New Roman" w:hAnsi="Times New Roman" w:cs="Times New Roman"/>
          <w:color w:val="212529"/>
        </w:rPr>
        <w:t>skiftet status i henhold</w:t>
      </w:r>
      <w:r>
        <w:rPr>
          <w:rFonts w:ascii="Times New Roman" w:hAnsi="Times New Roman" w:cs="Times New Roman"/>
          <w:color w:val="212529"/>
        </w:rPr>
        <w:t xml:space="preserve"> til </w:t>
      </w:r>
      <w:r w:rsidRPr="00D65290">
        <w:rPr>
          <w:rFonts w:ascii="Times New Roman" w:hAnsi="Times New Roman" w:cs="Times New Roman"/>
          <w:color w:val="212529"/>
        </w:rPr>
        <w:t xml:space="preserve">Miljøtilsynsbekendtgørelsen, </w:t>
      </w:r>
      <w:r w:rsidRPr="00D65290">
        <w:rPr>
          <w:rFonts w:ascii="Times New Roman" w:hAnsi="Times New Roman" w:cs="Times New Roman"/>
        </w:rPr>
        <w:t xml:space="preserve">BEK nr. 1536 af 09/12/2019, </w:t>
      </w:r>
      <w:r w:rsidRPr="00D65290">
        <w:rPr>
          <w:rFonts w:ascii="Times New Roman" w:hAnsi="Times New Roman" w:cs="Times New Roman"/>
          <w:color w:val="212529"/>
        </w:rPr>
        <w:t>Bekendtgørelse om miljøtilsyn. Arnivara Industrilakering A/S er ikke længere omfattet af bekendtgørelsens:</w:t>
      </w:r>
    </w:p>
    <w:p w14:paraId="2083DF5F" w14:textId="77777777" w:rsidR="00ED658B" w:rsidRDefault="00ED658B" w:rsidP="00ED658B">
      <w:pPr>
        <w:pStyle w:val="Default"/>
        <w:rPr>
          <w:rFonts w:ascii="Times New Roman" w:hAnsi="Times New Roman" w:cs="Times New Roman"/>
        </w:rPr>
      </w:pPr>
    </w:p>
    <w:p w14:paraId="7E1D0724" w14:textId="77777777" w:rsidR="00ED658B" w:rsidRPr="00D65290" w:rsidRDefault="00ED658B" w:rsidP="00ED658B">
      <w:pPr>
        <w:pStyle w:val="Default"/>
        <w:ind w:left="1304"/>
        <w:rPr>
          <w:rFonts w:ascii="Times New Roman" w:hAnsi="Times New Roman" w:cs="Times New Roman"/>
        </w:rPr>
      </w:pPr>
      <w:r w:rsidRPr="00D65290">
        <w:rPr>
          <w:rFonts w:ascii="Times New Roman" w:hAnsi="Times New Roman" w:cs="Times New Roman"/>
        </w:rPr>
        <w:t xml:space="preserve">§1, stk. 2, pkt. </w:t>
      </w:r>
      <w:r w:rsidRPr="00D65290">
        <w:rPr>
          <w:rStyle w:val="liste1nr"/>
          <w:rFonts w:ascii="Times New Roman" w:hAnsi="Times New Roman" w:cs="Times New Roman"/>
          <w:color w:val="212529"/>
        </w:rPr>
        <w:t>1)</w:t>
      </w:r>
      <w:r w:rsidRPr="00D65290">
        <w:rPr>
          <w:rFonts w:ascii="Times New Roman" w:hAnsi="Times New Roman" w:cs="Times New Roman"/>
          <w:color w:val="212529"/>
        </w:rPr>
        <w:t> virksomheder, der er optaget på bilag 1 eller 2 til bekendtgørelse om godkendelse af listevirksomhed</w:t>
      </w:r>
      <w:r w:rsidRPr="00D65290">
        <w:rPr>
          <w:rFonts w:ascii="Times New Roman" w:hAnsi="Times New Roman" w:cs="Times New Roman"/>
          <w:color w:val="212529"/>
          <w:shd w:val="clear" w:color="auto" w:fill="F9F9FB"/>
        </w:rPr>
        <w:t>,</w:t>
      </w:r>
    </w:p>
    <w:p w14:paraId="3AA7E2CB" w14:textId="77777777" w:rsidR="00ED658B" w:rsidRDefault="00ED658B" w:rsidP="00ED658B">
      <w:pPr>
        <w:pStyle w:val="Default"/>
        <w:rPr>
          <w:rFonts w:ascii="Times New Roman" w:hAnsi="Times New Roman" w:cs="Times New Roman"/>
        </w:rPr>
      </w:pPr>
    </w:p>
    <w:p w14:paraId="55B4632E" w14:textId="77777777" w:rsidR="00ED658B" w:rsidRDefault="00ED658B" w:rsidP="00ED658B">
      <w:pPr>
        <w:pStyle w:val="Default"/>
        <w:rPr>
          <w:rFonts w:ascii="Times New Roman" w:hAnsi="Times New Roman" w:cs="Times New Roman"/>
        </w:rPr>
      </w:pPr>
      <w:r>
        <w:rPr>
          <w:rFonts w:ascii="Times New Roman" w:hAnsi="Times New Roman" w:cs="Times New Roman"/>
        </w:rPr>
        <w:t>Men af samme bekendtgørelses:</w:t>
      </w:r>
    </w:p>
    <w:p w14:paraId="044DC8F6" w14:textId="77777777" w:rsidR="00ED658B" w:rsidRDefault="00ED658B" w:rsidP="00ED658B">
      <w:pPr>
        <w:pStyle w:val="Default"/>
        <w:ind w:left="1304"/>
        <w:rPr>
          <w:rStyle w:val="liste1nr"/>
          <w:rFonts w:ascii="Questa-Regular" w:hAnsi="Questa-Regular"/>
          <w:color w:val="212529"/>
          <w:sz w:val="23"/>
          <w:szCs w:val="23"/>
          <w:shd w:val="clear" w:color="auto" w:fill="F9F9FB"/>
        </w:rPr>
      </w:pPr>
    </w:p>
    <w:p w14:paraId="37233266" w14:textId="77777777" w:rsidR="00ED658B" w:rsidRPr="00D65290" w:rsidRDefault="00ED658B" w:rsidP="00ED658B">
      <w:pPr>
        <w:pStyle w:val="Default"/>
        <w:ind w:left="1304"/>
        <w:rPr>
          <w:rFonts w:ascii="Times New Roman" w:hAnsi="Times New Roman" w:cs="Times New Roman"/>
        </w:rPr>
      </w:pPr>
      <w:r w:rsidRPr="00D65290">
        <w:rPr>
          <w:rStyle w:val="liste1nr"/>
          <w:rFonts w:ascii="Times New Roman" w:hAnsi="Times New Roman" w:cs="Times New Roman"/>
          <w:color w:val="212529"/>
        </w:rPr>
        <w:t>§1, stk. 2, pkt. 5)</w:t>
      </w:r>
      <w:r w:rsidRPr="00D65290">
        <w:rPr>
          <w:rFonts w:ascii="Times New Roman" w:hAnsi="Times New Roman" w:cs="Times New Roman"/>
          <w:color w:val="212529"/>
        </w:rPr>
        <w:t> virksomheder, der er optaget på bilag 1 til bekendtgørelse om brugerbetaling for godkendelse m.v. og tilsyn efter lov om miljøbeskyttelse og lov om husdyrbrug og anvendelse af gødning m.v</w:t>
      </w:r>
      <w:r w:rsidRPr="00D65290">
        <w:rPr>
          <w:rFonts w:ascii="Times New Roman" w:hAnsi="Times New Roman" w:cs="Times New Roman"/>
          <w:color w:val="212529"/>
          <w:shd w:val="clear" w:color="auto" w:fill="F9F9FB"/>
        </w:rPr>
        <w:t>.</w:t>
      </w:r>
    </w:p>
    <w:p w14:paraId="5C515343" w14:textId="77777777" w:rsidR="00ED658B" w:rsidRDefault="00ED658B" w:rsidP="00ED658B">
      <w:pPr>
        <w:pStyle w:val="Default"/>
        <w:rPr>
          <w:rFonts w:ascii="Times New Roman" w:hAnsi="Times New Roman" w:cs="Times New Roman"/>
        </w:rPr>
      </w:pPr>
    </w:p>
    <w:p w14:paraId="36F413DF" w14:textId="77777777" w:rsidR="00ED658B" w:rsidRDefault="00ED658B" w:rsidP="00ED658B">
      <w:pPr>
        <w:pStyle w:val="Default"/>
        <w:rPr>
          <w:rFonts w:ascii="Times New Roman" w:hAnsi="Times New Roman" w:cs="Times New Roman"/>
        </w:rPr>
      </w:pPr>
      <w:r>
        <w:rPr>
          <w:rFonts w:ascii="Times New Roman" w:hAnsi="Times New Roman" w:cs="Times New Roman"/>
        </w:rPr>
        <w:t xml:space="preserve">Ændring af status får betydning for frekvensen for det regelmæssige miljøtilsyn, der nedsættes fra minimum et tilsyn hvert 3. år til minimum et hvert 6. år. </w:t>
      </w:r>
    </w:p>
    <w:p w14:paraId="4CAB2661" w14:textId="77777777" w:rsidR="00ED658B" w:rsidRDefault="00ED658B" w:rsidP="00ED658B">
      <w:pPr>
        <w:pStyle w:val="Default"/>
        <w:rPr>
          <w:rFonts w:ascii="Times New Roman" w:hAnsi="Times New Roman" w:cs="Times New Roman"/>
        </w:rPr>
      </w:pPr>
    </w:p>
    <w:p w14:paraId="5CEC454E" w14:textId="77777777" w:rsidR="00ED658B" w:rsidRDefault="00ED658B" w:rsidP="00ED658B">
      <w:pPr>
        <w:pStyle w:val="Default"/>
        <w:rPr>
          <w:rFonts w:ascii="Times New Roman" w:hAnsi="Times New Roman" w:cs="Times New Roman"/>
        </w:rPr>
      </w:pPr>
      <w:r>
        <w:rPr>
          <w:rFonts w:ascii="Times New Roman" w:hAnsi="Times New Roman" w:cs="Times New Roman"/>
        </w:rPr>
        <w:t>Der skal dog gøres opmærksom på, at en ringe risikoscore i henhold til bekendtgørelsens metodik til, hvordan myndigheder udarbejder en risikoscore af virksomheder, kan betyde hyppigere tilsyn end minimumskravet for tilsyn.</w:t>
      </w:r>
    </w:p>
    <w:p w14:paraId="0F0D719B" w14:textId="77777777" w:rsidR="00ED658B" w:rsidRPr="00BB6879" w:rsidRDefault="00ED658B" w:rsidP="00ED658B">
      <w:pPr>
        <w:ind w:right="-1"/>
        <w:rPr>
          <w:iCs/>
        </w:rPr>
      </w:pPr>
    </w:p>
    <w:p w14:paraId="11CBEF06" w14:textId="77777777" w:rsidR="00ED658B" w:rsidRDefault="00ED658B" w:rsidP="00ED658B">
      <w:pPr>
        <w:rPr>
          <w:b/>
        </w:rPr>
      </w:pPr>
      <w:r>
        <w:rPr>
          <w:b/>
        </w:rPr>
        <w:t>Klagevejledning</w:t>
      </w:r>
    </w:p>
    <w:p w14:paraId="579D76FF" w14:textId="77777777" w:rsidR="00ED658B" w:rsidRDefault="00ED658B" w:rsidP="00ED658B">
      <w:pPr>
        <w:pStyle w:val="Opstilling-talellerbogst"/>
        <w:numPr>
          <w:ilvl w:val="0"/>
          <w:numId w:val="0"/>
        </w:numPr>
      </w:pPr>
      <w:r>
        <w:t>Natur og Miljø, Gentofte Kommunes afgørelse og meddelelse om godkendelsespligt efter Miljøbeskyttelsesloven § 59 stk. 2 kan ikke påklages.</w:t>
      </w:r>
    </w:p>
    <w:p w14:paraId="2EE852B8" w14:textId="77777777" w:rsidR="00ED658B" w:rsidRDefault="00ED658B" w:rsidP="00ED658B">
      <w:pPr>
        <w:pStyle w:val="Opstilling-talellerbogst"/>
        <w:numPr>
          <w:ilvl w:val="0"/>
          <w:numId w:val="0"/>
        </w:numPr>
      </w:pPr>
    </w:p>
    <w:p w14:paraId="4EEAE8DB" w14:textId="06076374" w:rsidR="00ED658B" w:rsidRPr="0093211D" w:rsidRDefault="00ED658B" w:rsidP="00ED658B">
      <w:pPr>
        <w:pStyle w:val="Opstilling-talellerbogst"/>
        <w:numPr>
          <w:ilvl w:val="0"/>
          <w:numId w:val="0"/>
        </w:numPr>
      </w:pPr>
      <w:r>
        <w:t xml:space="preserve">Natur og Miljø, Gentofte Kommunes afgørelse efter Miljøbeskyttelseslovens § 42 kan </w:t>
      </w:r>
      <w:r w:rsidRPr="00BE359D">
        <w:t xml:space="preserve">påklages til </w:t>
      </w:r>
      <w:r>
        <w:t xml:space="preserve">Miljø- og Fødevareklagenævnet, jf. §§ 98-100 i miljøbeskyttelsesloven. </w:t>
      </w:r>
      <w:r w:rsidRPr="00BE359D">
        <w:t xml:space="preserve">Klagefristen er 4 uger fra </w:t>
      </w:r>
      <w:r>
        <w:t xml:space="preserve">den </w:t>
      </w:r>
      <w:r w:rsidRPr="00BE359D">
        <w:t>dato</w:t>
      </w:r>
      <w:r>
        <w:t xml:space="preserve">, hvor </w:t>
      </w:r>
      <w:r w:rsidRPr="00BE359D">
        <w:t>afgørelsen er meddelt. Klagen skal være indsendt senest den</w:t>
      </w:r>
      <w:r>
        <w:t xml:space="preserve"> </w:t>
      </w:r>
      <w:r w:rsidR="00F258FE" w:rsidRPr="00F258FE">
        <w:rPr>
          <w:color w:val="000000" w:themeColor="text1"/>
        </w:rPr>
        <w:t>21. juni 2022</w:t>
      </w:r>
      <w:r>
        <w:t>.</w:t>
      </w:r>
    </w:p>
    <w:p w14:paraId="37C0E64E" w14:textId="77777777" w:rsidR="00ED658B" w:rsidRDefault="00ED658B" w:rsidP="00ED658B"/>
    <w:p w14:paraId="24F3F9B2" w14:textId="38588A5D" w:rsidR="00ED658B" w:rsidRPr="00DC4374" w:rsidRDefault="00ED658B" w:rsidP="00ED658B">
      <w:pPr>
        <w:rPr>
          <w:color w:val="000000"/>
        </w:rPr>
      </w:pPr>
      <w:r w:rsidRPr="0099466E">
        <w:t xml:space="preserve">Din klage skal indgives via Klageportalen </w:t>
      </w:r>
      <w:r>
        <w:t xml:space="preserve">– </w:t>
      </w:r>
      <w:r w:rsidRPr="0099466E">
        <w:t xml:space="preserve">følg link på </w:t>
      </w:r>
      <w:r w:rsidRPr="00576C8F">
        <w:t xml:space="preserve">forsiden </w:t>
      </w:r>
      <w:r w:rsidRPr="00DC4374">
        <w:rPr>
          <w:color w:val="000000"/>
        </w:rPr>
        <w:t xml:space="preserve">af </w:t>
      </w:r>
      <w:hyperlink r:id="rId12" w:history="1">
        <w:r w:rsidRPr="00C36070">
          <w:rPr>
            <w:rStyle w:val="Hyperlink"/>
          </w:rPr>
          <w:t>www.nmkn.dk</w:t>
        </w:r>
      </w:hyperlink>
      <w:r w:rsidRPr="00DC4374">
        <w:rPr>
          <w:color w:val="000000"/>
        </w:rPr>
        <w:t>.</w:t>
      </w:r>
      <w:r>
        <w:rPr>
          <w:color w:val="000000"/>
        </w:rPr>
        <w:t xml:space="preserve"> </w:t>
      </w:r>
      <w:r w:rsidRPr="00DC4374">
        <w:rPr>
          <w:color w:val="000000"/>
        </w:rPr>
        <w:t xml:space="preserve"> </w:t>
      </w:r>
    </w:p>
    <w:p w14:paraId="3EBED6DD" w14:textId="77777777" w:rsidR="00ED658B" w:rsidRPr="00DC4374" w:rsidRDefault="00ED658B" w:rsidP="00ED658B">
      <w:pPr>
        <w:rPr>
          <w:color w:val="000000"/>
        </w:rPr>
      </w:pPr>
    </w:p>
    <w:p w14:paraId="3A45B4C7" w14:textId="77777777" w:rsidR="00ED658B" w:rsidRDefault="00ED658B" w:rsidP="00ED658B">
      <w:pPr>
        <w:autoSpaceDE w:val="0"/>
        <w:autoSpaceDN w:val="0"/>
        <w:adjustRightInd w:val="0"/>
        <w:rPr>
          <w:color w:val="000000"/>
        </w:rPr>
      </w:pPr>
      <w:r w:rsidRPr="00DC4374">
        <w:rPr>
          <w:color w:val="000000"/>
        </w:rPr>
        <w:t xml:space="preserve">Din klage er indgivet, når den er tilgængelig for </w:t>
      </w:r>
      <w:r>
        <w:t>Miljø- og Fødevareklagenævnet</w:t>
      </w:r>
      <w:r w:rsidRPr="00DC4374">
        <w:rPr>
          <w:color w:val="000000"/>
        </w:rPr>
        <w:t xml:space="preserve"> i Klageportalen, og kommunen vil efterfølgende indsende sin udtalelse om sagen til nævnet samt det materiale, der har ligget til grund for afgørelsen. </w:t>
      </w:r>
    </w:p>
    <w:p w14:paraId="1F34FDA1" w14:textId="77777777" w:rsidR="00ED658B" w:rsidRDefault="00ED658B" w:rsidP="00ED658B">
      <w:pPr>
        <w:autoSpaceDE w:val="0"/>
        <w:autoSpaceDN w:val="0"/>
        <w:adjustRightInd w:val="0"/>
        <w:rPr>
          <w:color w:val="000000"/>
        </w:rPr>
      </w:pPr>
    </w:p>
    <w:p w14:paraId="4EF2B9F7" w14:textId="77777777" w:rsidR="00ED658B" w:rsidRDefault="00ED658B" w:rsidP="00ED658B">
      <w:pPr>
        <w:autoSpaceDE w:val="0"/>
        <w:autoSpaceDN w:val="0"/>
        <w:adjustRightInd w:val="0"/>
        <w:rPr>
          <w:color w:val="000000"/>
        </w:rPr>
      </w:pPr>
      <w:r w:rsidRPr="00DC4374">
        <w:rPr>
          <w:color w:val="000000"/>
        </w:rPr>
        <w:t>Når du klager, skal du samtidigt betale et gebyr</w:t>
      </w:r>
      <w:r>
        <w:rPr>
          <w:color w:val="000000"/>
        </w:rPr>
        <w:t>,</w:t>
      </w:r>
      <w:r w:rsidRPr="00DC4374">
        <w:rPr>
          <w:color w:val="000000"/>
        </w:rPr>
        <w:t xml:space="preserve"> som opkræves via betalingskort i Klageportalen. Nævnet vil ikke påbegynde behandlingen af klagen, før gebyret er betalt. Gebyret tilbagebetales, hvis der gives helt eller delvist medhold i klagen. Vejledning om klageforløb og gebyrordning kan findes på </w:t>
      </w:r>
      <w:r>
        <w:t>Miljø- og Fødevareklagenævnets</w:t>
      </w:r>
      <w:r w:rsidRPr="00DC4374">
        <w:rPr>
          <w:color w:val="000000"/>
        </w:rPr>
        <w:t xml:space="preserve"> hjemmeside </w:t>
      </w:r>
      <w:hyperlink r:id="rId13" w:history="1">
        <w:r w:rsidRPr="00A14388">
          <w:rPr>
            <w:rStyle w:val="Hyperlink"/>
          </w:rPr>
          <w:t>www.nmkn.dk</w:t>
        </w:r>
      </w:hyperlink>
      <w:r w:rsidRPr="00DC4374">
        <w:rPr>
          <w:color w:val="000000"/>
        </w:rPr>
        <w:t>.</w:t>
      </w:r>
    </w:p>
    <w:p w14:paraId="1C35BA2F" w14:textId="77777777" w:rsidR="00ED658B" w:rsidRDefault="00ED658B" w:rsidP="00ED658B"/>
    <w:p w14:paraId="54345C50" w14:textId="77777777" w:rsidR="00ED658B" w:rsidRDefault="00ED658B" w:rsidP="00ED658B">
      <w:pPr>
        <w:rPr>
          <w:b/>
        </w:rPr>
      </w:pPr>
      <w:r>
        <w:rPr>
          <w:b/>
        </w:rPr>
        <w:lastRenderedPageBreak/>
        <w:t>Søgsmål</w:t>
      </w:r>
    </w:p>
    <w:p w14:paraId="77C64E96" w14:textId="77777777" w:rsidR="00ED658B" w:rsidRPr="00A94921" w:rsidRDefault="00ED658B" w:rsidP="00ED658B">
      <w:r>
        <w:t>Afgørelsen kan indbringes for domstolene, jf. § 101 i miljøbeskyttelsesloven.</w:t>
      </w:r>
    </w:p>
    <w:p w14:paraId="0DC1D56B" w14:textId="77777777" w:rsidR="00ED658B" w:rsidRDefault="00ED658B" w:rsidP="00ED658B"/>
    <w:p w14:paraId="60252656" w14:textId="0EC3281F" w:rsidR="00ED658B" w:rsidRDefault="00ED658B" w:rsidP="00ED658B">
      <w:r>
        <w:t xml:space="preserve">Evt. retssag skal anlægges senest </w:t>
      </w:r>
      <w:r w:rsidR="00A415DF" w:rsidRPr="00A415DF">
        <w:rPr>
          <w:color w:val="000000" w:themeColor="text1"/>
        </w:rPr>
        <w:t>24. november 2022</w:t>
      </w:r>
      <w:r>
        <w:t xml:space="preserve">. Hvis </w:t>
      </w:r>
      <w:r w:rsidRPr="0099466E">
        <w:t xml:space="preserve">afgørelsen er påklaget til </w:t>
      </w:r>
      <w:r>
        <w:t>Miljø- og Fødevareklagenævnet</w:t>
      </w:r>
      <w:r w:rsidRPr="0099466E">
        <w:t xml:space="preserve">, vil fristen for at anlægge sag dog være </w:t>
      </w:r>
      <w:r w:rsidRPr="003B60BD">
        <w:rPr>
          <w:color w:val="000000"/>
        </w:rPr>
        <w:t>6 måneder</w:t>
      </w:r>
      <w:r>
        <w:t xml:space="preserve"> efter, Miljø- og Fødevareklagenævnets</w:t>
      </w:r>
      <w:r w:rsidRPr="0099466E">
        <w:t xml:space="preserve"> afgørelse foreligger.</w:t>
      </w:r>
    </w:p>
    <w:p w14:paraId="0D0BEFA3" w14:textId="77777777" w:rsidR="00ED658B" w:rsidRDefault="00ED658B" w:rsidP="00ED658B"/>
    <w:p w14:paraId="1DF4EEAC" w14:textId="77777777" w:rsidR="00ED658B" w:rsidRDefault="00ED658B" w:rsidP="00ED658B">
      <w:pPr>
        <w:pStyle w:val="Overskrift3"/>
        <w:spacing w:before="0"/>
        <w:rPr>
          <w:rFonts w:ascii="Times New Roman" w:hAnsi="Times New Roman"/>
          <w:szCs w:val="24"/>
        </w:rPr>
      </w:pPr>
      <w:r>
        <w:rPr>
          <w:rFonts w:ascii="Times New Roman" w:hAnsi="Times New Roman"/>
          <w:szCs w:val="24"/>
        </w:rPr>
        <w:t>Kontaktperson</w:t>
      </w:r>
    </w:p>
    <w:p w14:paraId="587507A3" w14:textId="77777777" w:rsidR="00ED658B" w:rsidRDefault="00ED658B" w:rsidP="00ED658B">
      <w:r>
        <w:t xml:space="preserve">Har du spørgsmål i sagen, eller ønsker du at drøfte denne nærmere, kan du henvende dig til Jens Mortensen, tlf. 30 54 14 46 eller e-mail </w:t>
      </w:r>
      <w:hyperlink r:id="rId14" w:history="1">
        <w:r w:rsidRPr="00084802">
          <w:rPr>
            <w:rStyle w:val="Hyperlink"/>
          </w:rPr>
          <w:t>jepm@gentofte.dk</w:t>
        </w:r>
      </w:hyperlink>
      <w:r>
        <w:t>.</w:t>
      </w:r>
    </w:p>
    <w:p w14:paraId="1CB2D92D" w14:textId="77777777" w:rsidR="00ED658B" w:rsidRPr="00B952D7" w:rsidRDefault="00ED658B" w:rsidP="00ED658B">
      <w:pPr>
        <w:tabs>
          <w:tab w:val="left" w:pos="684"/>
        </w:tabs>
        <w:jc w:val="both"/>
      </w:pPr>
    </w:p>
    <w:p w14:paraId="4DE31B7A" w14:textId="77777777" w:rsidR="00ED658B" w:rsidRPr="00294871" w:rsidRDefault="00ED658B" w:rsidP="00ED658B">
      <w:r w:rsidRPr="00294871">
        <w:t>Med venlig hilsen</w:t>
      </w:r>
    </w:p>
    <w:p w14:paraId="0F455A2F" w14:textId="77777777" w:rsidR="00ED658B" w:rsidRPr="00294871" w:rsidRDefault="00ED658B" w:rsidP="00ED658B"/>
    <w:p w14:paraId="72A18813" w14:textId="77777777" w:rsidR="00ED658B" w:rsidRDefault="00ED658B" w:rsidP="00ED658B">
      <w:pPr>
        <w:rPr>
          <w:noProof/>
        </w:rPr>
      </w:pPr>
      <w:bookmarkStart w:id="11" w:name="sagsbeh__"/>
      <w:bookmarkEnd w:id="11"/>
      <w:r>
        <w:rPr>
          <w:noProof/>
        </w:rPr>
        <w:t>Jens</w:t>
      </w:r>
      <w:r>
        <w:t xml:space="preserve"> </w:t>
      </w:r>
      <w:r>
        <w:rPr>
          <w:noProof/>
        </w:rPr>
        <w:t>Mortensen</w:t>
      </w:r>
    </w:p>
    <w:p w14:paraId="39EE3A49" w14:textId="77777777" w:rsidR="00ED658B" w:rsidRDefault="00ED658B" w:rsidP="00ED658B">
      <w:pPr>
        <w:spacing w:after="120"/>
        <w:rPr>
          <w:noProof/>
        </w:rPr>
      </w:pPr>
      <w:r>
        <w:rPr>
          <w:noProof/>
        </w:rPr>
        <w:t>Miljøsagsbehandler</w:t>
      </w:r>
    </w:p>
    <w:p w14:paraId="033EE641" w14:textId="77777777" w:rsidR="00ED658B" w:rsidRDefault="00ED658B" w:rsidP="00ED658B">
      <w:pPr>
        <w:pStyle w:val="Default"/>
        <w:rPr>
          <w:rFonts w:ascii="Times New Roman" w:hAnsi="Times New Roman" w:cs="Times New Roman"/>
        </w:rPr>
      </w:pPr>
    </w:p>
    <w:p w14:paraId="5BD216AD" w14:textId="077A58EA" w:rsidR="00ED658B" w:rsidRPr="00BB6879" w:rsidRDefault="00ED658B" w:rsidP="00ED658B">
      <w:pPr>
        <w:ind w:right="-1"/>
      </w:pPr>
      <w:r w:rsidRPr="00BB6879">
        <w:t>Følgende er blevet underrettet om tilladelsen:</w:t>
      </w:r>
    </w:p>
    <w:p w14:paraId="25BCDB2B" w14:textId="77777777" w:rsidR="00ED658B" w:rsidRPr="008A793E" w:rsidRDefault="00ED658B" w:rsidP="00ED658B">
      <w:pPr>
        <w:pStyle w:val="Listeafsnit"/>
        <w:numPr>
          <w:ilvl w:val="0"/>
          <w:numId w:val="7"/>
        </w:numPr>
        <w:ind w:right="-1"/>
        <w:contextualSpacing/>
        <w:rPr>
          <w:sz w:val="22"/>
          <w:szCs w:val="22"/>
        </w:rPr>
      </w:pPr>
      <w:r w:rsidRPr="008A793E">
        <w:rPr>
          <w:b/>
          <w:sz w:val="22"/>
          <w:szCs w:val="22"/>
        </w:rPr>
        <w:t xml:space="preserve">Danmarks Naturfredningsforening </w:t>
      </w:r>
      <w:hyperlink r:id="rId15" w:history="1">
        <w:r w:rsidRPr="008A793E">
          <w:rPr>
            <w:rStyle w:val="Hyperlink"/>
            <w:szCs w:val="22"/>
          </w:rPr>
          <w:t>dn@dn.dk</w:t>
        </w:r>
      </w:hyperlink>
      <w:r w:rsidRPr="008A793E">
        <w:rPr>
          <w:sz w:val="22"/>
          <w:szCs w:val="22"/>
        </w:rPr>
        <w:t xml:space="preserve"> og </w:t>
      </w:r>
      <w:hyperlink r:id="rId16" w:history="1">
        <w:r w:rsidRPr="008A793E">
          <w:rPr>
            <w:rStyle w:val="Hyperlink"/>
            <w:szCs w:val="22"/>
          </w:rPr>
          <w:t>dngentofte-sager@dn.dk</w:t>
        </w:r>
      </w:hyperlink>
    </w:p>
    <w:p w14:paraId="5930BECF" w14:textId="77777777" w:rsidR="00ED658B" w:rsidRPr="008A793E" w:rsidRDefault="00ED658B" w:rsidP="00ED658B">
      <w:pPr>
        <w:pStyle w:val="Listeafsnit"/>
        <w:numPr>
          <w:ilvl w:val="0"/>
          <w:numId w:val="7"/>
        </w:numPr>
        <w:ind w:right="-1"/>
        <w:contextualSpacing/>
        <w:rPr>
          <w:sz w:val="22"/>
          <w:szCs w:val="22"/>
        </w:rPr>
      </w:pPr>
      <w:r w:rsidRPr="008A793E">
        <w:rPr>
          <w:b/>
          <w:sz w:val="22"/>
          <w:szCs w:val="22"/>
        </w:rPr>
        <w:t xml:space="preserve">Friluftsrådet </w:t>
      </w:r>
      <w:hyperlink r:id="rId17" w:history="1">
        <w:r w:rsidRPr="008A793E">
          <w:rPr>
            <w:rStyle w:val="Hyperlink"/>
            <w:szCs w:val="22"/>
          </w:rPr>
          <w:t>fr@friluftsraadet.dk</w:t>
        </w:r>
      </w:hyperlink>
      <w:r w:rsidRPr="008A793E">
        <w:rPr>
          <w:sz w:val="22"/>
          <w:szCs w:val="22"/>
        </w:rPr>
        <w:t xml:space="preserve"> og </w:t>
      </w:r>
      <w:hyperlink r:id="rId18" w:history="1">
        <w:r>
          <w:rPr>
            <w:rStyle w:val="Hyperlink"/>
          </w:rPr>
          <w:t>storkoebenhavnnord@friluftsraadet.dk</w:t>
        </w:r>
      </w:hyperlink>
      <w:r w:rsidRPr="008A793E">
        <w:rPr>
          <w:color w:val="1F497D"/>
        </w:rPr>
        <w:t xml:space="preserve"> </w:t>
      </w:r>
    </w:p>
    <w:p w14:paraId="47048FDE" w14:textId="2A3FC8A2" w:rsidR="00ED658B" w:rsidRPr="00ED658B" w:rsidRDefault="00ED658B" w:rsidP="00ED658B">
      <w:pPr>
        <w:pStyle w:val="Listeafsnit"/>
        <w:numPr>
          <w:ilvl w:val="0"/>
          <w:numId w:val="7"/>
        </w:numPr>
        <w:ind w:right="-1"/>
        <w:contextualSpacing/>
      </w:pPr>
      <w:r w:rsidRPr="00ED658B">
        <w:rPr>
          <w:b/>
          <w:sz w:val="22"/>
          <w:szCs w:val="22"/>
        </w:rPr>
        <w:t xml:space="preserve">Styrelsen for Patientsikkerhed </w:t>
      </w:r>
      <w:hyperlink r:id="rId19" w:history="1">
        <w:r w:rsidRPr="00ED658B">
          <w:rPr>
            <w:rStyle w:val="Hyperlink"/>
            <w:szCs w:val="22"/>
          </w:rPr>
          <w:t>stps@stps.dk</w:t>
        </w:r>
      </w:hyperlink>
      <w:r w:rsidRPr="00ED658B">
        <w:rPr>
          <w:rStyle w:val="Hyperlink"/>
          <w:szCs w:val="22"/>
        </w:rPr>
        <w:t xml:space="preserve"> </w:t>
      </w:r>
    </w:p>
    <w:p w14:paraId="15101516" w14:textId="77777777" w:rsidR="00ED658B" w:rsidRPr="007B644D" w:rsidRDefault="00ED658B" w:rsidP="00ED658B">
      <w:pPr>
        <w:pStyle w:val="Default"/>
        <w:rPr>
          <w:rFonts w:ascii="Times New Roman" w:hAnsi="Times New Roman" w:cs="Times New Roman"/>
          <w:b/>
          <w:bCs/>
        </w:rPr>
      </w:pPr>
      <w:r>
        <w:rPr>
          <w:rFonts w:ascii="Times New Roman" w:hAnsi="Times New Roman" w:cs="Times New Roman"/>
          <w:b/>
          <w:bCs/>
        </w:rPr>
        <w:br w:type="page"/>
      </w:r>
      <w:r w:rsidRPr="007B644D">
        <w:rPr>
          <w:rFonts w:ascii="Times New Roman" w:hAnsi="Times New Roman" w:cs="Times New Roman"/>
          <w:b/>
          <w:bCs/>
        </w:rPr>
        <w:t>Baggrund for afgørelsen</w:t>
      </w:r>
      <w:r>
        <w:rPr>
          <w:rFonts w:ascii="Times New Roman" w:hAnsi="Times New Roman" w:cs="Times New Roman"/>
          <w:b/>
          <w:bCs/>
        </w:rPr>
        <w:t xml:space="preserve"> om bortfald af godkendelsespligt</w:t>
      </w:r>
    </w:p>
    <w:p w14:paraId="2505B3E0" w14:textId="77777777" w:rsidR="00ED658B" w:rsidRDefault="00ED658B" w:rsidP="00ED658B">
      <w:pPr>
        <w:pStyle w:val="Default"/>
        <w:rPr>
          <w:rFonts w:ascii="Times New Roman" w:hAnsi="Times New Roman" w:cs="Times New Roman"/>
        </w:rPr>
      </w:pPr>
    </w:p>
    <w:p w14:paraId="66D26BC5" w14:textId="77777777" w:rsidR="00ED658B" w:rsidRDefault="00ED658B" w:rsidP="00ED658B">
      <w:pPr>
        <w:pStyle w:val="Default"/>
        <w:rPr>
          <w:rFonts w:ascii="Times New Roman" w:hAnsi="Times New Roman" w:cs="Times New Roman"/>
        </w:rPr>
      </w:pPr>
      <w:r w:rsidRPr="001B44EB">
        <w:rPr>
          <w:rFonts w:ascii="Times New Roman" w:hAnsi="Times New Roman" w:cs="Times New Roman"/>
        </w:rPr>
        <w:t>Arnivara Industrilakering A/S har en miljøgodkendelse fra 2001 med en hovedaktivitet under listepunkt E</w:t>
      </w:r>
      <w:r>
        <w:rPr>
          <w:rFonts w:ascii="Times New Roman" w:hAnsi="Times New Roman" w:cs="Times New Roman"/>
        </w:rPr>
        <w:t xml:space="preserve"> </w:t>
      </w:r>
      <w:r w:rsidRPr="001B44EB">
        <w:rPr>
          <w:rFonts w:ascii="Times New Roman" w:hAnsi="Times New Roman" w:cs="Times New Roman"/>
        </w:rPr>
        <w:t xml:space="preserve">215: </w:t>
      </w:r>
    </w:p>
    <w:p w14:paraId="317D44C7" w14:textId="77777777" w:rsidR="00ED658B" w:rsidRDefault="00ED658B" w:rsidP="00ED658B">
      <w:pPr>
        <w:pStyle w:val="Default"/>
        <w:rPr>
          <w:rFonts w:ascii="Times New Roman" w:hAnsi="Times New Roman" w:cs="Times New Roman"/>
        </w:rPr>
      </w:pPr>
    </w:p>
    <w:p w14:paraId="2DC44276" w14:textId="77777777" w:rsidR="00ED658B" w:rsidRDefault="00ED658B" w:rsidP="00ED658B">
      <w:pPr>
        <w:pStyle w:val="Default"/>
        <w:ind w:left="1304"/>
        <w:rPr>
          <w:rFonts w:ascii="Times New Roman" w:hAnsi="Times New Roman" w:cs="Times New Roman"/>
          <w:color w:val="212529"/>
        </w:rPr>
      </w:pPr>
      <w:r>
        <w:rPr>
          <w:rFonts w:ascii="Times New Roman" w:hAnsi="Times New Roman" w:cs="Times New Roman"/>
          <w:color w:val="212529"/>
        </w:rPr>
        <w:t xml:space="preserve">”E 215: Virksomheder, </w:t>
      </w:r>
      <w:r w:rsidRPr="00D876A0">
        <w:rPr>
          <w:rFonts w:ascii="Times New Roman" w:hAnsi="Times New Roman" w:cs="Times New Roman"/>
          <w:color w:val="212529"/>
        </w:rPr>
        <w:t>der foretager vacuum- og/eller dypimprægnering af træ eller overfladebehandling af træ, når kapaciteten til forbrug af organiske opløsningsmidler overstiger 6 kg pr. time. Bortset fra virksomheder, der er omfattet af listepunkt 6.7 og/eller 6.10 i bilag</w:t>
      </w:r>
      <w:r>
        <w:rPr>
          <w:rFonts w:ascii="Times New Roman" w:hAnsi="Times New Roman" w:cs="Times New Roman"/>
          <w:color w:val="212529"/>
        </w:rPr>
        <w:t xml:space="preserve"> 1.”</w:t>
      </w:r>
    </w:p>
    <w:p w14:paraId="5D367D3C" w14:textId="77777777" w:rsidR="00ED658B" w:rsidRDefault="00ED658B" w:rsidP="00ED658B">
      <w:pPr>
        <w:pStyle w:val="Default"/>
        <w:ind w:left="1304"/>
        <w:rPr>
          <w:rFonts w:ascii="Times New Roman" w:hAnsi="Times New Roman" w:cs="Times New Roman"/>
        </w:rPr>
      </w:pPr>
      <w:r>
        <w:rPr>
          <w:rFonts w:ascii="Times New Roman" w:hAnsi="Times New Roman" w:cs="Times New Roman"/>
        </w:rPr>
        <w:t xml:space="preserve"> </w:t>
      </w:r>
    </w:p>
    <w:p w14:paraId="0E6F54DF" w14:textId="77777777" w:rsidR="00ED658B" w:rsidRPr="001201D6" w:rsidRDefault="00ED658B" w:rsidP="00ED658B">
      <w:pPr>
        <w:pStyle w:val="Default"/>
        <w:rPr>
          <w:rFonts w:ascii="Times New Roman" w:hAnsi="Times New Roman" w:cs="Times New Roman"/>
        </w:rPr>
      </w:pPr>
      <w:r w:rsidRPr="001201D6">
        <w:rPr>
          <w:rFonts w:ascii="Times New Roman" w:hAnsi="Times New Roman" w:cs="Times New Roman"/>
        </w:rPr>
        <w:t>I Miljøstyrelsens godkendelsesvejledning</w:t>
      </w:r>
      <w:r>
        <w:rPr>
          <w:rFonts w:ascii="Times New Roman" w:hAnsi="Times New Roman" w:cs="Times New Roman"/>
        </w:rPr>
        <w:t xml:space="preserve"> </w:t>
      </w:r>
      <w:r w:rsidRPr="001201D6">
        <w:rPr>
          <w:rFonts w:ascii="Times New Roman" w:hAnsi="Times New Roman" w:cs="Times New Roman"/>
        </w:rPr>
        <w:t>fremgår det om godkendelsespligt;</w:t>
      </w:r>
    </w:p>
    <w:p w14:paraId="60179BF8" w14:textId="77777777" w:rsidR="00ED658B" w:rsidRPr="001201D6" w:rsidRDefault="00ED658B" w:rsidP="00ED658B">
      <w:pPr>
        <w:pStyle w:val="Default"/>
        <w:rPr>
          <w:rFonts w:ascii="Times New Roman" w:hAnsi="Times New Roman" w:cs="Times New Roman"/>
        </w:rPr>
      </w:pPr>
    </w:p>
    <w:p w14:paraId="04C75256" w14:textId="77777777" w:rsidR="00ED658B" w:rsidRPr="001201D6" w:rsidRDefault="00ED658B" w:rsidP="00ED658B">
      <w:pPr>
        <w:ind w:left="1304"/>
        <w:rPr>
          <w:color w:val="000000"/>
          <w:szCs w:val="24"/>
        </w:rPr>
      </w:pPr>
      <w:r>
        <w:rPr>
          <w:color w:val="000000"/>
          <w:szCs w:val="24"/>
        </w:rPr>
        <w:t>”</w:t>
      </w:r>
      <w:r w:rsidRPr="001201D6">
        <w:rPr>
          <w:color w:val="000000"/>
          <w:szCs w:val="24"/>
        </w:rPr>
        <w:t>Selv om en konkret virksomhed ikke længere er en listevirksomhed, så bevarer miljøgodkendelsen sin gyldighed og retsbeskyttelse efter miljøbeskyttelseslovens § 41 a, så længe virksomheden fortsætter uændret.  Hvis der sker ændringer eller udvidelser af virksomheden, og tilsynsmyndigheden vurderer, at godkendelsen som følge af disse ændringer eller udvidelser ikke længere vil være dækkende for virksomhedens aktivitet,</w:t>
      </w:r>
      <w:r w:rsidRPr="00ED658B">
        <w:rPr>
          <w:rStyle w:val="Fremhv"/>
          <w:rFonts w:ascii="Times New Roman" w:hAnsi="Times New Roman"/>
          <w:color w:val="000000"/>
          <w:sz w:val="24"/>
          <w:szCs w:val="24"/>
        </w:rPr>
        <w:t> skal</w:t>
      </w:r>
      <w:r w:rsidRPr="001201D6">
        <w:rPr>
          <w:color w:val="000000"/>
          <w:szCs w:val="24"/>
        </w:rPr>
        <w:t> tilsynsmyndigheden meddele, at godkendelsen er bortfaldet, jf. godkendelsesbekendtgørelsens § 66. Virksomheden kan herefter reguleres efter miljøbeskyttelseslovens § 42.</w:t>
      </w:r>
      <w:r>
        <w:rPr>
          <w:color w:val="000000"/>
          <w:szCs w:val="24"/>
        </w:rPr>
        <w:t>”</w:t>
      </w:r>
    </w:p>
    <w:p w14:paraId="6DAE6D87" w14:textId="77777777" w:rsidR="00ED658B" w:rsidRPr="001201D6" w:rsidRDefault="00ED658B" w:rsidP="00ED658B">
      <w:pPr>
        <w:rPr>
          <w:color w:val="000000"/>
          <w:szCs w:val="24"/>
        </w:rPr>
      </w:pPr>
    </w:p>
    <w:p w14:paraId="57ACCE66" w14:textId="77777777" w:rsidR="00ED658B" w:rsidRDefault="00ED658B" w:rsidP="00ED658B">
      <w:pPr>
        <w:rPr>
          <w:szCs w:val="24"/>
        </w:rPr>
      </w:pPr>
      <w:r w:rsidRPr="001B44EB">
        <w:rPr>
          <w:szCs w:val="24"/>
        </w:rPr>
        <w:t xml:space="preserve">Pga. omfattende ændringer i både indretning af f.eks. malerkabiner og i anvendte produkter, har </w:t>
      </w:r>
      <w:r>
        <w:rPr>
          <w:szCs w:val="24"/>
        </w:rPr>
        <w:t>Natur og Miljø, Gentofte Kommune</w:t>
      </w:r>
      <w:r w:rsidRPr="001B44EB">
        <w:rPr>
          <w:szCs w:val="24"/>
        </w:rPr>
        <w:t xml:space="preserve"> </w:t>
      </w:r>
      <w:r>
        <w:rPr>
          <w:szCs w:val="24"/>
        </w:rPr>
        <w:t xml:space="preserve">i tilsynsrapport fra oktober 2021 </w:t>
      </w:r>
      <w:r w:rsidRPr="001B44EB">
        <w:rPr>
          <w:szCs w:val="24"/>
        </w:rPr>
        <w:t xml:space="preserve">bedt </w:t>
      </w:r>
      <w:r>
        <w:rPr>
          <w:szCs w:val="24"/>
        </w:rPr>
        <w:t xml:space="preserve">Arnivara Industrilakering A/S </w:t>
      </w:r>
      <w:r w:rsidRPr="001B44EB">
        <w:rPr>
          <w:szCs w:val="24"/>
        </w:rPr>
        <w:t>om en beregning af massestrøm af organiske opløsningsmidler, jf. Listepunkt E</w:t>
      </w:r>
      <w:r>
        <w:rPr>
          <w:szCs w:val="24"/>
        </w:rPr>
        <w:t xml:space="preserve"> </w:t>
      </w:r>
      <w:r w:rsidRPr="001B44EB">
        <w:rPr>
          <w:szCs w:val="24"/>
        </w:rPr>
        <w:t xml:space="preserve">215 </w:t>
      </w:r>
      <w:r>
        <w:rPr>
          <w:szCs w:val="24"/>
        </w:rPr>
        <w:t>for at vurdere om kapaciteten til forbrug af organiske opløsningsmidler overstiger 6 kg pr. time.</w:t>
      </w:r>
    </w:p>
    <w:p w14:paraId="1B7710B9" w14:textId="77777777" w:rsidR="00ED658B" w:rsidRDefault="00ED658B" w:rsidP="00ED658B">
      <w:pPr>
        <w:rPr>
          <w:szCs w:val="24"/>
        </w:rPr>
      </w:pPr>
    </w:p>
    <w:p w14:paraId="41C951BD" w14:textId="77777777" w:rsidR="00ED658B" w:rsidRDefault="00ED658B" w:rsidP="00ED658B">
      <w:r w:rsidRPr="00924D6B">
        <w:t>A</w:t>
      </w:r>
      <w:r w:rsidRPr="00924D6B">
        <w:rPr>
          <w:szCs w:val="24"/>
        </w:rPr>
        <w:t>rnivara Industrilakering A/S</w:t>
      </w:r>
      <w:r>
        <w:rPr>
          <w:szCs w:val="24"/>
        </w:rPr>
        <w:t xml:space="preserve"> fremsender</w:t>
      </w:r>
      <w:r>
        <w:t>,</w:t>
      </w:r>
      <w:r w:rsidRPr="00924D6B">
        <w:rPr>
          <w:szCs w:val="24"/>
        </w:rPr>
        <w:t xml:space="preserve"> Redegørelse for luftemissioner</w:t>
      </w:r>
      <w:r>
        <w:t>, udarbejdet af Dansk Miljørådgivning, 20. dec. 2021. Heri fremgår det, at ved anvendelse af grunder og lakker med det højeste indhold af organiske opløsningsmidler, Arnivara Industrilakering A/S anvender i dag, at virksomheden ligger under tærskelværdien for godkendelsespligt.</w:t>
      </w:r>
    </w:p>
    <w:p w14:paraId="635192E7" w14:textId="77777777" w:rsidR="00ED658B" w:rsidRDefault="00ED658B" w:rsidP="00ED658B"/>
    <w:p w14:paraId="4B7DA08D" w14:textId="77777777" w:rsidR="00ED658B" w:rsidRDefault="00ED658B" w:rsidP="00ED658B">
      <w:r>
        <w:t>Der er opstillet 2 scenarier for værste tilfælde forløb, hvor resultatet med det højeste forbrug giver et forbrug på 5,37 kg organiske opløsningsmidler pr. time altså et stykke under tærskelværdien for godkendelsespligt.</w:t>
      </w:r>
    </w:p>
    <w:p w14:paraId="2D852BFF" w14:textId="77777777" w:rsidR="00ED658B" w:rsidRDefault="00ED658B" w:rsidP="00ED658B"/>
    <w:p w14:paraId="68F5A941" w14:textId="3F8AE7D1" w:rsidR="00ED658B" w:rsidRPr="008F0ADB" w:rsidRDefault="00ED658B" w:rsidP="00ED658B">
      <w:pPr>
        <w:rPr>
          <w:b/>
          <w:bCs/>
          <w:szCs w:val="24"/>
        </w:rPr>
      </w:pPr>
      <w:r w:rsidRPr="008F0ADB">
        <w:rPr>
          <w:b/>
          <w:bCs/>
          <w:szCs w:val="24"/>
        </w:rPr>
        <w:t>Tærskelværdier</w:t>
      </w:r>
      <w:r w:rsidR="00E455A1">
        <w:rPr>
          <w:b/>
          <w:bCs/>
          <w:szCs w:val="24"/>
        </w:rPr>
        <w:t xml:space="preserve"> for godkendelsespligt</w:t>
      </w:r>
    </w:p>
    <w:p w14:paraId="336B17BA" w14:textId="77777777" w:rsidR="00ED658B" w:rsidRDefault="00ED658B" w:rsidP="00ED658B">
      <w:r>
        <w:t>I Miljøstyrelsens godkendelsesvejledning fremgår det om tærskelværdier og produktionskapacitet:</w:t>
      </w:r>
    </w:p>
    <w:p w14:paraId="2E7A10BD" w14:textId="77777777" w:rsidR="00ED658B" w:rsidRPr="00D46228" w:rsidRDefault="00ED658B" w:rsidP="00ED658B">
      <w:pPr>
        <w:ind w:left="1304"/>
        <w:rPr>
          <w:color w:val="000000"/>
          <w:szCs w:val="24"/>
        </w:rPr>
      </w:pPr>
      <w:r>
        <w:rPr>
          <w:color w:val="000000"/>
          <w:szCs w:val="24"/>
        </w:rPr>
        <w:t>”</w:t>
      </w:r>
      <w:r w:rsidRPr="00D46228">
        <w:rPr>
          <w:color w:val="000000"/>
          <w:szCs w:val="24"/>
        </w:rPr>
        <w:t>For mange listepunkter på bilag 1 og bilag 2 er der angivet en nedre produktionskapacitet. Produktionskapaciteten skal forstås som det, virksomheden er designet til maksimalt at kunne producere under optimale forhold. Kapaciteten vil ikke ændres fra dag til dag eller fra år til år, medmindre at anlægget ændres.</w:t>
      </w:r>
    </w:p>
    <w:p w14:paraId="1BE0F828" w14:textId="77777777" w:rsidR="00ED658B" w:rsidRPr="00D46228" w:rsidRDefault="00ED658B" w:rsidP="00ED658B">
      <w:pPr>
        <w:spacing w:before="150" w:after="150"/>
        <w:ind w:left="1304"/>
        <w:rPr>
          <w:color w:val="000000"/>
          <w:szCs w:val="24"/>
        </w:rPr>
      </w:pPr>
      <w:r w:rsidRPr="00D46228">
        <w:rPr>
          <w:color w:val="000000"/>
          <w:szCs w:val="24"/>
        </w:rPr>
        <w:t>Kapaciteten afhænger ikke af den produktion, der aktuelt realiseres på virksomheden. Kapaciteten er således ikke afhængig af, om der kun produceres lejlighedsvist eller med meget svingende produktionsmængder.</w:t>
      </w:r>
    </w:p>
    <w:p w14:paraId="209CD3AD" w14:textId="77777777" w:rsidR="00ED658B" w:rsidRPr="00D46228" w:rsidRDefault="00ED658B" w:rsidP="00ED658B">
      <w:pPr>
        <w:spacing w:before="150" w:after="150"/>
        <w:ind w:left="1304"/>
        <w:rPr>
          <w:color w:val="000000"/>
          <w:szCs w:val="24"/>
        </w:rPr>
      </w:pPr>
      <w:r w:rsidRPr="00D46228">
        <w:rPr>
          <w:color w:val="000000"/>
          <w:szCs w:val="24"/>
        </w:rPr>
        <w:t>Kapaciteten under optimale forhold betyder, at et anlæg er købt til at kunne behandle x ton råvarer om dagen eller producere y ton produkt, men de optimale forhold for produktionen og det, der reelt kan produceres med den ønskede kvalitet, med andre ord det teknisk mulige, kan være lavere end den designede produktionskapacitet.</w:t>
      </w:r>
    </w:p>
    <w:p w14:paraId="3B714FB7" w14:textId="77777777" w:rsidR="00ED658B" w:rsidRPr="00D46228" w:rsidRDefault="00ED658B" w:rsidP="00ED658B">
      <w:pPr>
        <w:spacing w:before="150"/>
        <w:ind w:left="1304"/>
        <w:rPr>
          <w:color w:val="000000"/>
          <w:szCs w:val="24"/>
        </w:rPr>
      </w:pPr>
      <w:r w:rsidRPr="00D46228">
        <w:rPr>
          <w:color w:val="000000"/>
          <w:szCs w:val="24"/>
        </w:rPr>
        <w:t>Derfor er det vigtigt, at produktionskapaciteter bedømmes i forhold til det, der faktisk kan produceres under optimale forhold.</w:t>
      </w:r>
      <w:r>
        <w:rPr>
          <w:color w:val="000000"/>
          <w:szCs w:val="24"/>
        </w:rPr>
        <w:t>”</w:t>
      </w:r>
    </w:p>
    <w:p w14:paraId="050BFE58" w14:textId="77777777" w:rsidR="00ED658B" w:rsidRDefault="00ED658B" w:rsidP="00ED658B"/>
    <w:p w14:paraId="382927CC" w14:textId="77777777" w:rsidR="00ED658B" w:rsidRDefault="00ED658B" w:rsidP="00ED658B">
      <w:r>
        <w:t>I princippet kan Arnivara Industrilakering A/S skifte til grunder og lakker med et højere indhold af organiske opløsningsmidler. Kapaciteten på anlægget for forbrug af organiske opløsningsmidler bliver på den måde større end beregnet af Dansk Miljørådgivning.</w:t>
      </w:r>
    </w:p>
    <w:p w14:paraId="1DE88EEF" w14:textId="77777777" w:rsidR="00ED658B" w:rsidRDefault="00ED658B" w:rsidP="00ED658B"/>
    <w:p w14:paraId="7DC027C9" w14:textId="77777777" w:rsidR="00ED658B" w:rsidRDefault="00ED658B" w:rsidP="00ED658B">
      <w:r>
        <w:t xml:space="preserve">Natur og Miljø, Gentofte Kommune vurderer dog, at det ikke er sandsynligt, at Arnivara Industrilakering A/S vil skifte til grunder og lakker med et højere indhold af organiske opløsningsmidler, da der dels ikke er planer om det, dels går udviklingen af lakker i retning af mindre indhold, dels er der hensyn til arbejdsmiljø og omgivelserne. </w:t>
      </w:r>
    </w:p>
    <w:p w14:paraId="4FC3365D" w14:textId="77777777" w:rsidR="00ED658B" w:rsidRDefault="00ED658B" w:rsidP="00ED658B"/>
    <w:p w14:paraId="0F0980CE" w14:textId="77777777" w:rsidR="00ED658B" w:rsidRDefault="00ED658B" w:rsidP="00ED658B">
      <w:r>
        <w:t>Det kan fx nævnes, at der er en verserende sag om overholdelse af Luftvejledningens B-værdier, der muligvis vil medføre en yderligere reduktion af forbrug af organiske opløsningsmidler.</w:t>
      </w:r>
    </w:p>
    <w:p w14:paraId="7A9F0B57" w14:textId="77777777" w:rsidR="00ED658B" w:rsidRDefault="00ED658B" w:rsidP="00ED658B"/>
    <w:p w14:paraId="428304C3" w14:textId="77777777" w:rsidR="00ED658B" w:rsidRDefault="00ED658B" w:rsidP="00ED658B">
      <w:r>
        <w:t>Selvom en overskridelse af tærskelværdien for godkendelsespligt ikke er sandsynlig, så er der ingen teknisk kapacitetsgrænse, og derfor ingen retssikkerhed for overholdelse.</w:t>
      </w:r>
    </w:p>
    <w:p w14:paraId="375A85EE" w14:textId="77777777" w:rsidR="00ED658B" w:rsidRDefault="00ED658B" w:rsidP="00ED658B">
      <w:r>
        <w:t xml:space="preserve"> </w:t>
      </w:r>
    </w:p>
    <w:p w14:paraId="26D0D42E" w14:textId="074702E9" w:rsidR="00ED658B" w:rsidRDefault="00ED658B" w:rsidP="00ED658B">
      <w:r>
        <w:t>For at få en sikkerhed på, at Arnivara Industrilakering A/S ikke skifter til grunder og lakker med et højere indhold af organiske opløsningsmidler, opstiller Natur og Miljø, Gentofte Kommune vilkår om begrænsning i forbrug af grunder og lakker med indhold af organiske opløsningsmidler. På denne måde begrænses kapaciteten administrativt.</w:t>
      </w:r>
    </w:p>
    <w:p w14:paraId="4A47580C" w14:textId="01CB0ACD" w:rsidR="009B39BF" w:rsidRDefault="009B39BF" w:rsidP="00ED658B"/>
    <w:p w14:paraId="656A1331" w14:textId="3A892314" w:rsidR="009B39BF" w:rsidRPr="009B39BF" w:rsidRDefault="009B39BF" w:rsidP="00ED658B">
      <w:pPr>
        <w:rPr>
          <w:b/>
          <w:bCs/>
        </w:rPr>
      </w:pPr>
      <w:r w:rsidRPr="009B39BF">
        <w:rPr>
          <w:b/>
          <w:bCs/>
        </w:rPr>
        <w:t>Overholdelse af B-værdi med eksisterende skorstenshøjde på 16 meter</w:t>
      </w:r>
    </w:p>
    <w:p w14:paraId="61DD70E6" w14:textId="6211D0D6" w:rsidR="009B39BF" w:rsidRPr="001667F7" w:rsidRDefault="009B39BF" w:rsidP="00ED658B">
      <w:pPr>
        <w:rPr>
          <w:szCs w:val="24"/>
        </w:rPr>
      </w:pPr>
      <w:r w:rsidRPr="001667F7">
        <w:rPr>
          <w:szCs w:val="24"/>
        </w:rPr>
        <w:t>Der anvendes tre slags færdigblandet maling i malerkabinerne, en 2-komponent opløsnings-middelbaseret grunder, en hvid 2-komponent syrehærdende maling og en farvet 2-komponent syrehærdende maling, alle blandet med fortynder og hærder.</w:t>
      </w:r>
    </w:p>
    <w:p w14:paraId="6446D052" w14:textId="77777777" w:rsidR="009B39BF" w:rsidRPr="001667F7" w:rsidRDefault="009B39BF" w:rsidP="00ED658B">
      <w:pPr>
        <w:rPr>
          <w:szCs w:val="24"/>
        </w:rPr>
      </w:pPr>
    </w:p>
    <w:p w14:paraId="399D0F13" w14:textId="428E519D" w:rsidR="009B39BF" w:rsidRPr="00AF5B8D" w:rsidRDefault="009B39BF" w:rsidP="009B39BF">
      <w:pPr>
        <w:pStyle w:val="Default"/>
        <w:rPr>
          <w:rFonts w:ascii="Times New Roman" w:hAnsi="Times New Roman" w:cs="Times New Roman"/>
        </w:rPr>
      </w:pPr>
      <w:r w:rsidRPr="00AF5B8D">
        <w:rPr>
          <w:rFonts w:ascii="Times New Roman" w:hAnsi="Times New Roman" w:cs="Times New Roman"/>
        </w:rPr>
        <w:t>Nuværende produkter er fra Sherwin-Williams Denmark A/S</w:t>
      </w:r>
      <w:r w:rsidR="001667F7" w:rsidRPr="00AF5B8D">
        <w:rPr>
          <w:rFonts w:ascii="Times New Roman" w:hAnsi="Times New Roman" w:cs="Times New Roman"/>
        </w:rPr>
        <w:t xml:space="preserve"> angivet ved</w:t>
      </w:r>
      <w:r w:rsidRPr="00AF5B8D">
        <w:rPr>
          <w:rFonts w:ascii="Times New Roman" w:hAnsi="Times New Roman" w:cs="Times New Roman"/>
        </w:rPr>
        <w:t xml:space="preserve"> </w:t>
      </w:r>
      <w:r w:rsidR="001667F7" w:rsidRPr="00AF5B8D">
        <w:rPr>
          <w:rFonts w:ascii="Times New Roman" w:hAnsi="Times New Roman" w:cs="Times New Roman"/>
        </w:rPr>
        <w:t>p</w:t>
      </w:r>
      <w:r w:rsidRPr="00AF5B8D">
        <w:rPr>
          <w:rFonts w:ascii="Times New Roman" w:hAnsi="Times New Roman" w:cs="Times New Roman"/>
        </w:rPr>
        <w:t>roduktnavne, -kode</w:t>
      </w:r>
      <w:r w:rsidR="001667F7" w:rsidRPr="00AF5B8D">
        <w:rPr>
          <w:rFonts w:ascii="Times New Roman" w:hAnsi="Times New Roman" w:cs="Times New Roman"/>
        </w:rPr>
        <w:t>,</w:t>
      </w:r>
      <w:r w:rsidRPr="00AF5B8D">
        <w:rPr>
          <w:rFonts w:ascii="Times New Roman" w:hAnsi="Times New Roman" w:cs="Times New Roman"/>
        </w:rPr>
        <w:t xml:space="preserve"> -type samt densitet. </w:t>
      </w:r>
      <w:r w:rsidR="001667F7" w:rsidRPr="00AF5B8D">
        <w:rPr>
          <w:rFonts w:ascii="Times New Roman" w:hAnsi="Times New Roman" w:cs="Times New Roman"/>
        </w:rPr>
        <w:t>S</w:t>
      </w:r>
      <w:r w:rsidRPr="00AF5B8D">
        <w:rPr>
          <w:rFonts w:ascii="Times New Roman" w:hAnsi="Times New Roman" w:cs="Times New Roman"/>
        </w:rPr>
        <w:t xml:space="preserve">ikkerhedsdatabladene for produkterne </w:t>
      </w:r>
      <w:r w:rsidR="001667F7" w:rsidRPr="00AF5B8D">
        <w:rPr>
          <w:rFonts w:ascii="Times New Roman" w:hAnsi="Times New Roman" w:cs="Times New Roman"/>
        </w:rPr>
        <w:t xml:space="preserve">er </w:t>
      </w:r>
      <w:r w:rsidRPr="00AF5B8D">
        <w:rPr>
          <w:rFonts w:ascii="Times New Roman" w:hAnsi="Times New Roman" w:cs="Times New Roman"/>
        </w:rPr>
        <w:t xml:space="preserve">gennemgået </w:t>
      </w:r>
      <w:r w:rsidR="002B5BA1">
        <w:rPr>
          <w:rFonts w:ascii="Times New Roman" w:hAnsi="Times New Roman" w:cs="Times New Roman"/>
        </w:rPr>
        <w:t>og</w:t>
      </w:r>
      <w:r w:rsidRPr="00AF5B8D">
        <w:rPr>
          <w:rFonts w:ascii="Times New Roman" w:hAnsi="Times New Roman" w:cs="Times New Roman"/>
        </w:rPr>
        <w:t xml:space="preserve"> indholdet af </w:t>
      </w:r>
      <w:r w:rsidR="001667F7" w:rsidRPr="00AF5B8D">
        <w:rPr>
          <w:rFonts w:ascii="Times New Roman" w:hAnsi="Times New Roman" w:cs="Times New Roman"/>
        </w:rPr>
        <w:t xml:space="preserve">organiske opløsningsmidler </w:t>
      </w:r>
      <w:r w:rsidRPr="00AF5B8D">
        <w:rPr>
          <w:rFonts w:ascii="Times New Roman" w:hAnsi="Times New Roman" w:cs="Times New Roman"/>
        </w:rPr>
        <w:t xml:space="preserve">og deres væsentligste egenskaber er ligeledes </w:t>
      </w:r>
      <w:r w:rsidR="001667F7" w:rsidRPr="00AF5B8D">
        <w:rPr>
          <w:rFonts w:ascii="Times New Roman" w:hAnsi="Times New Roman" w:cs="Times New Roman"/>
        </w:rPr>
        <w:t>gennemgået</w:t>
      </w:r>
      <w:r w:rsidRPr="00AF5B8D">
        <w:rPr>
          <w:rFonts w:ascii="Times New Roman" w:hAnsi="Times New Roman" w:cs="Times New Roman"/>
        </w:rPr>
        <w:t xml:space="preserve">. </w:t>
      </w:r>
    </w:p>
    <w:p w14:paraId="5D258F5F" w14:textId="77777777" w:rsidR="009B39BF" w:rsidRPr="00AF5B8D" w:rsidRDefault="009B39BF" w:rsidP="009B39BF">
      <w:pPr>
        <w:rPr>
          <w:szCs w:val="24"/>
        </w:rPr>
      </w:pPr>
    </w:p>
    <w:p w14:paraId="77366DF7" w14:textId="77777777" w:rsidR="00987E88" w:rsidRDefault="00AF5B8D" w:rsidP="00987E88">
      <w:pPr>
        <w:pStyle w:val="Default"/>
        <w:rPr>
          <w:rFonts w:ascii="Times New Roman" w:hAnsi="Times New Roman" w:cs="Times New Roman"/>
        </w:rPr>
      </w:pPr>
      <w:r>
        <w:rPr>
          <w:rFonts w:ascii="Times New Roman" w:hAnsi="Times New Roman" w:cs="Times New Roman"/>
        </w:rPr>
        <w:t>Der er taget udgangspunkt i e</w:t>
      </w:r>
      <w:r w:rsidR="0032159E" w:rsidRPr="00AF5B8D">
        <w:rPr>
          <w:rFonts w:ascii="Times New Roman" w:hAnsi="Times New Roman" w:cs="Times New Roman"/>
        </w:rPr>
        <w:t>n opgørelse</w:t>
      </w:r>
      <w:r w:rsidR="009B39BF" w:rsidRPr="00AF5B8D">
        <w:rPr>
          <w:rFonts w:ascii="Times New Roman" w:hAnsi="Times New Roman" w:cs="Times New Roman"/>
        </w:rPr>
        <w:t xml:space="preserve"> fra Sherwin-Williams </w:t>
      </w:r>
      <w:r w:rsidR="001667F7" w:rsidRPr="00AF5B8D">
        <w:rPr>
          <w:rFonts w:ascii="Times New Roman" w:hAnsi="Times New Roman" w:cs="Times New Roman"/>
        </w:rPr>
        <w:t xml:space="preserve">over </w:t>
      </w:r>
      <w:r w:rsidR="0032159E" w:rsidRPr="00AF5B8D">
        <w:rPr>
          <w:rFonts w:ascii="Times New Roman" w:hAnsi="Times New Roman" w:cs="Times New Roman"/>
        </w:rPr>
        <w:t xml:space="preserve">det faktuelle </w:t>
      </w:r>
      <w:r w:rsidR="009B39BF" w:rsidRPr="00AF5B8D">
        <w:rPr>
          <w:rFonts w:ascii="Times New Roman" w:hAnsi="Times New Roman" w:cs="Times New Roman"/>
        </w:rPr>
        <w:t xml:space="preserve">indhold af VOC og dermed </w:t>
      </w:r>
      <w:r w:rsidR="001667F7" w:rsidRPr="00AF5B8D">
        <w:rPr>
          <w:rFonts w:ascii="Times New Roman" w:hAnsi="Times New Roman" w:cs="Times New Roman"/>
        </w:rPr>
        <w:t>organiske opløsningsmidler</w:t>
      </w:r>
      <w:r w:rsidR="009B39BF" w:rsidRPr="00AF5B8D">
        <w:rPr>
          <w:rFonts w:ascii="Times New Roman" w:hAnsi="Times New Roman" w:cs="Times New Roman"/>
        </w:rPr>
        <w:t xml:space="preserve"> for okt. 2019 til og med sep. 2020</w:t>
      </w:r>
      <w:r>
        <w:rPr>
          <w:rFonts w:ascii="Times New Roman" w:hAnsi="Times New Roman" w:cs="Times New Roman"/>
        </w:rPr>
        <w:t xml:space="preserve">, der </w:t>
      </w:r>
      <w:r w:rsidR="0032159E" w:rsidRPr="00AF5B8D">
        <w:rPr>
          <w:rFonts w:ascii="Times New Roman" w:hAnsi="Times New Roman" w:cs="Times New Roman"/>
        </w:rPr>
        <w:t>er vedlagt i bilag 6 i Arnivara Industrilakering A/S, Redegørelse for luftemissioner, Dansk Miljørådgivning, 20. dec. 2021</w:t>
      </w:r>
      <w:r w:rsidR="00CA2BF1" w:rsidRPr="00AF5B8D">
        <w:rPr>
          <w:rFonts w:ascii="Times New Roman" w:hAnsi="Times New Roman" w:cs="Times New Roman"/>
        </w:rPr>
        <w:t>.</w:t>
      </w:r>
    </w:p>
    <w:p w14:paraId="3F234D04" w14:textId="77777777" w:rsidR="00987E88" w:rsidRDefault="00987E88" w:rsidP="00987E88">
      <w:pPr>
        <w:pStyle w:val="Default"/>
        <w:rPr>
          <w:rFonts w:ascii="Times New Roman" w:hAnsi="Times New Roman" w:cs="Times New Roman"/>
        </w:rPr>
      </w:pPr>
    </w:p>
    <w:p w14:paraId="1751182D" w14:textId="16686CD1" w:rsidR="009B39BF" w:rsidRPr="00987E88" w:rsidRDefault="00AF5B8D" w:rsidP="00987E88">
      <w:pPr>
        <w:pStyle w:val="Default"/>
        <w:rPr>
          <w:rFonts w:ascii="Times New Roman" w:hAnsi="Times New Roman" w:cs="Times New Roman"/>
        </w:rPr>
      </w:pPr>
      <w:r w:rsidRPr="00987E88">
        <w:rPr>
          <w:rFonts w:ascii="Times New Roman" w:hAnsi="Times New Roman" w:cs="Times New Roman"/>
        </w:rPr>
        <w:t>Udgangspunktet for beregningerne er</w:t>
      </w:r>
      <w:r w:rsidR="009B39BF" w:rsidRPr="00987E88">
        <w:rPr>
          <w:rFonts w:ascii="Times New Roman" w:hAnsi="Times New Roman" w:cs="Times New Roman"/>
        </w:rPr>
        <w:t xml:space="preserve"> 100% afdampning af de </w:t>
      </w:r>
      <w:r w:rsidR="00CA2BF1" w:rsidRPr="00987E88">
        <w:rPr>
          <w:rFonts w:ascii="Times New Roman" w:hAnsi="Times New Roman" w:cs="Times New Roman"/>
        </w:rPr>
        <w:t>organiske opløsningsmidler</w:t>
      </w:r>
      <w:r w:rsidR="009B39BF" w:rsidRPr="00987E88">
        <w:rPr>
          <w:rFonts w:ascii="Times New Roman" w:hAnsi="Times New Roman" w:cs="Times New Roman"/>
        </w:rPr>
        <w:t xml:space="preserve"> i samme time, som de anvendes (worst case). Massestrømmen af de</w:t>
      </w:r>
      <w:r w:rsidR="00CA2BF1" w:rsidRPr="00987E88">
        <w:rPr>
          <w:rFonts w:ascii="Times New Roman" w:hAnsi="Times New Roman" w:cs="Times New Roman"/>
        </w:rPr>
        <w:t xml:space="preserve"> organiske opløsningsmidler</w:t>
      </w:r>
      <w:r w:rsidR="009B39BF" w:rsidRPr="00987E88">
        <w:rPr>
          <w:rFonts w:ascii="Times New Roman" w:hAnsi="Times New Roman" w:cs="Times New Roman"/>
        </w:rPr>
        <w:t xml:space="preserve"> er beregnet ud fra blandingsforholdet af komponenterne</w:t>
      </w:r>
      <w:r w:rsidR="00CA2BF1" w:rsidRPr="00987E88">
        <w:rPr>
          <w:rFonts w:ascii="Times New Roman" w:hAnsi="Times New Roman" w:cs="Times New Roman"/>
        </w:rPr>
        <w:t>,</w:t>
      </w:r>
      <w:r w:rsidR="009B39BF" w:rsidRPr="00987E88">
        <w:rPr>
          <w:rFonts w:ascii="Times New Roman" w:hAnsi="Times New Roman" w:cs="Times New Roman"/>
        </w:rPr>
        <w:t xml:space="preserve"> den estimerede driftstid og </w:t>
      </w:r>
      <w:r w:rsidR="00CA2BF1" w:rsidRPr="00987E88">
        <w:rPr>
          <w:rFonts w:ascii="Times New Roman" w:hAnsi="Times New Roman" w:cs="Times New Roman"/>
        </w:rPr>
        <w:t xml:space="preserve">de nævnte </w:t>
      </w:r>
      <w:r w:rsidR="009B39BF" w:rsidRPr="00987E88">
        <w:rPr>
          <w:rFonts w:ascii="Times New Roman" w:hAnsi="Times New Roman" w:cs="Times New Roman"/>
        </w:rPr>
        <w:t>forudsætninger</w:t>
      </w:r>
      <w:r w:rsidR="00CA2BF1" w:rsidRPr="00987E88">
        <w:rPr>
          <w:rFonts w:ascii="Times New Roman" w:hAnsi="Times New Roman" w:cs="Times New Roman"/>
        </w:rPr>
        <w:t>.</w:t>
      </w:r>
    </w:p>
    <w:p w14:paraId="341C868D" w14:textId="77777777" w:rsidR="00AF5B8D" w:rsidRDefault="00AF5B8D" w:rsidP="00ED658B"/>
    <w:p w14:paraId="594FD18F" w14:textId="18D6FC54" w:rsidR="00D27534" w:rsidRPr="007B501C" w:rsidRDefault="00D27534" w:rsidP="00D27534">
      <w:pPr>
        <w:pStyle w:val="Default"/>
        <w:rPr>
          <w:rFonts w:ascii="Times New Roman" w:hAnsi="Times New Roman" w:cs="Times New Roman"/>
        </w:rPr>
      </w:pPr>
      <w:r w:rsidRPr="007B501C">
        <w:rPr>
          <w:rFonts w:ascii="Times New Roman" w:hAnsi="Times New Roman" w:cs="Times New Roman"/>
        </w:rPr>
        <w:t xml:space="preserve">Der opstilles 2 </w:t>
      </w:r>
      <w:r w:rsidR="007B501C">
        <w:rPr>
          <w:rFonts w:ascii="Times New Roman" w:hAnsi="Times New Roman" w:cs="Times New Roman"/>
        </w:rPr>
        <w:t xml:space="preserve">(Worst Case) </w:t>
      </w:r>
      <w:r w:rsidRPr="007B501C">
        <w:rPr>
          <w:rFonts w:ascii="Times New Roman" w:hAnsi="Times New Roman" w:cs="Times New Roman"/>
        </w:rPr>
        <w:t xml:space="preserve">scenarier. De 2 scenarier viser </w:t>
      </w:r>
      <w:r w:rsidRPr="007B501C">
        <w:rPr>
          <w:rFonts w:ascii="Times New Roman" w:hAnsi="Times New Roman" w:cs="Times New Roman"/>
          <w:i/>
          <w:iCs/>
        </w:rPr>
        <w:t>ved en times fuld drift</w:t>
      </w:r>
      <w:r w:rsidRPr="007B501C">
        <w:rPr>
          <w:rFonts w:ascii="Times New Roman" w:hAnsi="Times New Roman" w:cs="Times New Roman"/>
        </w:rPr>
        <w:t xml:space="preserve">: </w:t>
      </w:r>
    </w:p>
    <w:p w14:paraId="7364974B" w14:textId="77777777" w:rsidR="00D27534" w:rsidRPr="007B501C" w:rsidRDefault="00D27534" w:rsidP="00D27534">
      <w:pPr>
        <w:pStyle w:val="Default"/>
        <w:numPr>
          <w:ilvl w:val="0"/>
          <w:numId w:val="10"/>
        </w:numPr>
        <w:spacing w:after="40"/>
        <w:rPr>
          <w:rFonts w:ascii="Times New Roman" w:hAnsi="Times New Roman" w:cs="Times New Roman"/>
        </w:rPr>
      </w:pPr>
      <w:r w:rsidRPr="007B501C">
        <w:rPr>
          <w:rFonts w:ascii="Times New Roman" w:hAnsi="Times New Roman" w:cs="Times New Roman"/>
        </w:rPr>
        <w:t xml:space="preserve">Scenarie 1 - op til </w:t>
      </w:r>
      <w:r w:rsidRPr="007B501C">
        <w:rPr>
          <w:rFonts w:ascii="Times New Roman" w:hAnsi="Times New Roman" w:cs="Times New Roman"/>
          <w:i/>
          <w:iCs/>
        </w:rPr>
        <w:t>5,09 kg organiske opløsningsmidler</w:t>
      </w:r>
      <w:r w:rsidRPr="007B501C">
        <w:rPr>
          <w:rFonts w:ascii="Times New Roman" w:hAnsi="Times New Roman" w:cs="Times New Roman"/>
          <w:b/>
          <w:bCs/>
        </w:rPr>
        <w:t xml:space="preserve"> </w:t>
      </w:r>
      <w:r w:rsidRPr="007B501C">
        <w:rPr>
          <w:rFonts w:ascii="Times New Roman" w:hAnsi="Times New Roman" w:cs="Times New Roman"/>
        </w:rPr>
        <w:t xml:space="preserve">(2,92+2,17 kg) ved påføring af 5,4 liter hvid maling i to bokse og 3,6 liter grunder i en boks </w:t>
      </w:r>
    </w:p>
    <w:p w14:paraId="08B69FD8" w14:textId="22716359" w:rsidR="00D27534" w:rsidRPr="007B501C" w:rsidRDefault="00D27534" w:rsidP="00D27534">
      <w:pPr>
        <w:pStyle w:val="Default"/>
        <w:numPr>
          <w:ilvl w:val="0"/>
          <w:numId w:val="10"/>
        </w:numPr>
        <w:spacing w:after="40"/>
        <w:rPr>
          <w:rFonts w:ascii="Times New Roman" w:hAnsi="Times New Roman" w:cs="Times New Roman"/>
        </w:rPr>
      </w:pPr>
      <w:r w:rsidRPr="007B501C">
        <w:rPr>
          <w:rFonts w:ascii="Times New Roman" w:hAnsi="Times New Roman" w:cs="Times New Roman"/>
        </w:rPr>
        <w:t xml:space="preserve">Scenarie 2 - op til </w:t>
      </w:r>
      <w:r w:rsidRPr="007B501C">
        <w:rPr>
          <w:rFonts w:ascii="Times New Roman" w:hAnsi="Times New Roman" w:cs="Times New Roman"/>
          <w:i/>
          <w:iCs/>
        </w:rPr>
        <w:t>5,37 kg organiske opløsningsmidler</w:t>
      </w:r>
      <w:r w:rsidRPr="007B501C">
        <w:rPr>
          <w:rFonts w:ascii="Times New Roman" w:hAnsi="Times New Roman" w:cs="Times New Roman"/>
          <w:b/>
          <w:bCs/>
        </w:rPr>
        <w:t xml:space="preserve"> </w:t>
      </w:r>
      <w:r w:rsidRPr="007B501C">
        <w:rPr>
          <w:rFonts w:ascii="Times New Roman" w:hAnsi="Times New Roman" w:cs="Times New Roman"/>
        </w:rPr>
        <w:t xml:space="preserve">(3,20+2,17 kg) ved påføring af farvet maling i to bokse og grunder i en boks. </w:t>
      </w:r>
    </w:p>
    <w:p w14:paraId="611ED385" w14:textId="77777777" w:rsidR="00D27534" w:rsidRPr="007B501C" w:rsidRDefault="00D27534" w:rsidP="00D27534">
      <w:pPr>
        <w:pStyle w:val="Default"/>
        <w:rPr>
          <w:rFonts w:ascii="Times New Roman" w:hAnsi="Times New Roman" w:cs="Times New Roman"/>
        </w:rPr>
      </w:pPr>
    </w:p>
    <w:p w14:paraId="05E049EE" w14:textId="6323DE32" w:rsidR="007B501C" w:rsidRPr="007B501C" w:rsidRDefault="00D27534" w:rsidP="00D27534">
      <w:pPr>
        <w:rPr>
          <w:szCs w:val="24"/>
        </w:rPr>
      </w:pPr>
      <w:r w:rsidRPr="007B501C">
        <w:rPr>
          <w:szCs w:val="24"/>
        </w:rPr>
        <w:t>Altså medfører scenarie 2 med farvet maling højeste emission</w:t>
      </w:r>
      <w:r w:rsidR="007B501C">
        <w:rPr>
          <w:szCs w:val="24"/>
        </w:rPr>
        <w:t>.</w:t>
      </w:r>
      <w:r w:rsidRPr="007B501C">
        <w:rPr>
          <w:szCs w:val="24"/>
        </w:rPr>
        <w:t xml:space="preserve"> </w:t>
      </w:r>
      <w:r w:rsidR="007B501C">
        <w:rPr>
          <w:szCs w:val="24"/>
        </w:rPr>
        <w:t>D</w:t>
      </w:r>
      <w:r w:rsidRPr="007B501C">
        <w:rPr>
          <w:szCs w:val="24"/>
        </w:rPr>
        <w:t>et er dette scenarie</w:t>
      </w:r>
      <w:r w:rsidR="007B501C">
        <w:rPr>
          <w:szCs w:val="24"/>
        </w:rPr>
        <w:t>,</w:t>
      </w:r>
      <w:r w:rsidRPr="007B501C">
        <w:rPr>
          <w:szCs w:val="24"/>
        </w:rPr>
        <w:t xml:space="preserve"> der </w:t>
      </w:r>
      <w:r w:rsidR="007B501C">
        <w:rPr>
          <w:szCs w:val="24"/>
        </w:rPr>
        <w:t xml:space="preserve">er </w:t>
      </w:r>
      <w:r w:rsidRPr="007B501C">
        <w:rPr>
          <w:szCs w:val="24"/>
        </w:rPr>
        <w:t>foretage</w:t>
      </w:r>
      <w:r w:rsidR="007B501C">
        <w:rPr>
          <w:szCs w:val="24"/>
        </w:rPr>
        <w:t>t en beregning af spredningen (en</w:t>
      </w:r>
      <w:r w:rsidRPr="007B501C">
        <w:rPr>
          <w:szCs w:val="24"/>
        </w:rPr>
        <w:t xml:space="preserve"> OML-beregning</w:t>
      </w:r>
      <w:r w:rsidR="007B501C" w:rsidRPr="007B501C">
        <w:rPr>
          <w:szCs w:val="24"/>
        </w:rPr>
        <w:t>)</w:t>
      </w:r>
      <w:r w:rsidR="00240ED6">
        <w:rPr>
          <w:szCs w:val="24"/>
        </w:rPr>
        <w:t xml:space="preserve"> på</w:t>
      </w:r>
      <w:r w:rsidRPr="007B501C">
        <w:rPr>
          <w:szCs w:val="24"/>
        </w:rPr>
        <w:t xml:space="preserve">. </w:t>
      </w:r>
      <w:r w:rsidR="007B501C" w:rsidRPr="007B501C">
        <w:rPr>
          <w:szCs w:val="24"/>
        </w:rPr>
        <w:t>Beregningen viser, at B-værdien lige akkurat er overholdt ved en skorstenshøjde på 16,5 meter.</w:t>
      </w:r>
    </w:p>
    <w:p w14:paraId="7864202A" w14:textId="77777777" w:rsidR="007B501C" w:rsidRDefault="007B501C" w:rsidP="00D27534">
      <w:pPr>
        <w:rPr>
          <w:sz w:val="19"/>
          <w:szCs w:val="19"/>
        </w:rPr>
      </w:pPr>
    </w:p>
    <w:p w14:paraId="442BEC5C" w14:textId="7F1FCFFA" w:rsidR="00D27534" w:rsidRDefault="007B501C" w:rsidP="00ED658B">
      <w:r>
        <w:t xml:space="preserve">Højden på den eksisterende skorsten er kun 16 meter, hvorfor det efterlader </w:t>
      </w:r>
      <w:r w:rsidR="002B5BA1">
        <w:t>Arnivara Industrilakering A/S to muligheder for at leve op til reglerne;</w:t>
      </w:r>
    </w:p>
    <w:p w14:paraId="027A986B" w14:textId="41E6D33C" w:rsidR="002B5BA1" w:rsidRDefault="002B5BA1" w:rsidP="002B5BA1">
      <w:pPr>
        <w:numPr>
          <w:ilvl w:val="0"/>
          <w:numId w:val="11"/>
        </w:numPr>
      </w:pPr>
      <w:r>
        <w:t>Forhøje skorstenen med en ½ meter, eller</w:t>
      </w:r>
    </w:p>
    <w:p w14:paraId="4F426CF4" w14:textId="374ED14C" w:rsidR="002B5BA1" w:rsidRDefault="002B5BA1" w:rsidP="002B5BA1">
      <w:pPr>
        <w:numPr>
          <w:ilvl w:val="0"/>
          <w:numId w:val="11"/>
        </w:numPr>
      </w:pPr>
      <w:r>
        <w:t>Skifte (Worst case) lakkerne ud med lakker med et mindre samlet indhold af organiske opløsningsmidler.</w:t>
      </w:r>
    </w:p>
    <w:p w14:paraId="70F70124" w14:textId="77777777" w:rsidR="009B39BF" w:rsidRPr="002B5BA1" w:rsidRDefault="009B39BF" w:rsidP="00ED658B">
      <w:pPr>
        <w:rPr>
          <w:szCs w:val="24"/>
        </w:rPr>
      </w:pPr>
    </w:p>
    <w:p w14:paraId="6F5F4A25" w14:textId="126BBB0A" w:rsidR="00CA2BF1" w:rsidRPr="002B5BA1" w:rsidRDefault="009B39BF" w:rsidP="009B39BF">
      <w:pPr>
        <w:pStyle w:val="Default"/>
        <w:rPr>
          <w:rFonts w:ascii="Times New Roman" w:hAnsi="Times New Roman" w:cs="Times New Roman"/>
        </w:rPr>
      </w:pPr>
      <w:r w:rsidRPr="002B5BA1">
        <w:rPr>
          <w:rFonts w:ascii="Times New Roman" w:hAnsi="Times New Roman" w:cs="Times New Roman"/>
        </w:rPr>
        <w:t xml:space="preserve">Virksomheden </w:t>
      </w:r>
      <w:r w:rsidR="002B5BA1" w:rsidRPr="002B5BA1">
        <w:rPr>
          <w:rFonts w:ascii="Times New Roman" w:hAnsi="Times New Roman" w:cs="Times New Roman"/>
        </w:rPr>
        <w:t>har valgt</w:t>
      </w:r>
      <w:r w:rsidRPr="002B5BA1">
        <w:rPr>
          <w:rFonts w:ascii="Times New Roman" w:hAnsi="Times New Roman" w:cs="Times New Roman"/>
        </w:rPr>
        <w:t xml:space="preserve"> at skifte leverandør til produkter fra Tikkurila, hvor fx 30% af forbruget i nuværende primer kan erstattes med en vandbaseret acrylat primer, hvilket medfører en reduktion af emission af </w:t>
      </w:r>
      <w:r w:rsidR="00CA2BF1" w:rsidRPr="002B5BA1">
        <w:rPr>
          <w:rFonts w:ascii="Times New Roman" w:hAnsi="Times New Roman" w:cs="Times New Roman"/>
        </w:rPr>
        <w:t>organiske opløsningsmidler</w:t>
      </w:r>
      <w:r w:rsidRPr="002B5BA1">
        <w:rPr>
          <w:rFonts w:ascii="Times New Roman" w:hAnsi="Times New Roman" w:cs="Times New Roman"/>
        </w:rPr>
        <w:t xml:space="preserve"> på 96%.</w:t>
      </w:r>
    </w:p>
    <w:p w14:paraId="125AB8A5" w14:textId="780EEB21" w:rsidR="009B39BF" w:rsidRDefault="009B39BF" w:rsidP="009B39BF">
      <w:pPr>
        <w:pStyle w:val="Default"/>
        <w:rPr>
          <w:sz w:val="19"/>
          <w:szCs w:val="19"/>
        </w:rPr>
      </w:pPr>
      <w:r>
        <w:rPr>
          <w:sz w:val="19"/>
          <w:szCs w:val="19"/>
        </w:rPr>
        <w:t xml:space="preserve"> </w:t>
      </w:r>
    </w:p>
    <w:p w14:paraId="10CF6D7C" w14:textId="722DF48F" w:rsidR="009B39BF" w:rsidRDefault="009B39BF" w:rsidP="009B39BF">
      <w:pPr>
        <w:rPr>
          <w:szCs w:val="24"/>
        </w:rPr>
      </w:pPr>
      <w:r w:rsidRPr="002B5BA1">
        <w:rPr>
          <w:szCs w:val="24"/>
        </w:rPr>
        <w:t xml:space="preserve">Tikkurilas 2 komponent syrehærdende maling (Dicco Astral 35) indeholder samme mængder af </w:t>
      </w:r>
      <w:r w:rsidR="00CA2BF1" w:rsidRPr="002B5BA1">
        <w:rPr>
          <w:szCs w:val="24"/>
        </w:rPr>
        <w:t>organiske opløsningsmidler</w:t>
      </w:r>
      <w:r w:rsidRPr="002B5BA1">
        <w:rPr>
          <w:szCs w:val="24"/>
        </w:rPr>
        <w:t>, som den nuværende maling</w:t>
      </w:r>
      <w:r w:rsidR="002B5BA1" w:rsidRPr="002B5BA1">
        <w:rPr>
          <w:szCs w:val="24"/>
        </w:rPr>
        <w:t>, m</w:t>
      </w:r>
      <w:r w:rsidRPr="002B5BA1">
        <w:rPr>
          <w:szCs w:val="24"/>
        </w:rPr>
        <w:t>en da den kun skal tilsættes 10% fortynder frem for 30% medfører det en væsentlig reduktion i den samlede massestrøm og emission.</w:t>
      </w:r>
    </w:p>
    <w:p w14:paraId="680C02F0" w14:textId="6248591A" w:rsidR="00240ED6" w:rsidRDefault="00240ED6" w:rsidP="009B39BF">
      <w:pPr>
        <w:rPr>
          <w:szCs w:val="24"/>
        </w:rPr>
      </w:pPr>
    </w:p>
    <w:p w14:paraId="5B4909FB" w14:textId="77777777" w:rsidR="002E70DF" w:rsidRDefault="00240ED6" w:rsidP="009B39BF">
      <w:pPr>
        <w:rPr>
          <w:szCs w:val="24"/>
        </w:rPr>
      </w:pPr>
      <w:r>
        <w:rPr>
          <w:szCs w:val="24"/>
        </w:rPr>
        <w:t>Samlet set skulle skiftet medføre en reduktion af udledningen af organiske opløsningsmidler i et tilstrækkeligt omfang til, at den eksisterende skorstenshøjde er tilstrækkelig til, at B-værdien er overholdt.</w:t>
      </w:r>
      <w:r w:rsidR="002E70DF">
        <w:rPr>
          <w:szCs w:val="24"/>
        </w:rPr>
        <w:t xml:space="preserve"> </w:t>
      </w:r>
    </w:p>
    <w:p w14:paraId="524C0571" w14:textId="77777777" w:rsidR="002E70DF" w:rsidRDefault="002E70DF" w:rsidP="009B39BF">
      <w:pPr>
        <w:rPr>
          <w:szCs w:val="24"/>
        </w:rPr>
      </w:pPr>
    </w:p>
    <w:p w14:paraId="0C8F1EB4" w14:textId="009C5871" w:rsidR="00240ED6" w:rsidRDefault="002E70DF" w:rsidP="009B39BF">
      <w:r>
        <w:rPr>
          <w:szCs w:val="24"/>
        </w:rPr>
        <w:t xml:space="preserve">I redegørelsesrapport: </w:t>
      </w:r>
      <w:r w:rsidRPr="00924D6B">
        <w:t>Arnivara Industrilakering A/S</w:t>
      </w:r>
      <w:r>
        <w:t>,</w:t>
      </w:r>
      <w:r w:rsidRPr="00924D6B">
        <w:t xml:space="preserve"> Redegørelse for luftemissioner</w:t>
      </w:r>
      <w:r>
        <w:t>, Dansk Miljørådgivning, 20. dec. 2021, anbefales det i konklusionen at få foretaget endnu en kontrolberegning af overholdelsen af B-værdi ved den eksisterende skorstenshøjde på 16 meter, når skiftet af lak er gennemført.</w:t>
      </w:r>
    </w:p>
    <w:p w14:paraId="08F98DF1" w14:textId="52FE507F" w:rsidR="001C21A3" w:rsidRDefault="001C21A3" w:rsidP="009B39BF"/>
    <w:p w14:paraId="2C98AAF9" w14:textId="77777777" w:rsidR="00ED658B" w:rsidRDefault="00ED658B" w:rsidP="00ED658B">
      <w:pPr>
        <w:rPr>
          <w:noProof/>
        </w:rPr>
      </w:pPr>
      <w:r>
        <w:rPr>
          <w:noProof/>
        </w:rPr>
        <w:t>Liste over anvendt regelværk:</w:t>
      </w:r>
    </w:p>
    <w:p w14:paraId="77E3DB0F" w14:textId="77777777" w:rsidR="00ED658B" w:rsidRPr="003741CC" w:rsidRDefault="00ED658B" w:rsidP="00ED658B">
      <w:pPr>
        <w:numPr>
          <w:ilvl w:val="0"/>
          <w:numId w:val="6"/>
        </w:numPr>
        <w:rPr>
          <w:szCs w:val="24"/>
        </w:rPr>
      </w:pPr>
      <w:r w:rsidRPr="00D65290">
        <w:rPr>
          <w:szCs w:val="24"/>
        </w:rPr>
        <w:t>LBK nr</w:t>
      </w:r>
      <w:r>
        <w:rPr>
          <w:szCs w:val="24"/>
        </w:rPr>
        <w:t>.</w:t>
      </w:r>
      <w:r w:rsidRPr="00D65290">
        <w:rPr>
          <w:szCs w:val="24"/>
        </w:rPr>
        <w:t xml:space="preserve"> 1218 af 25/11/2019 L</w:t>
      </w:r>
      <w:r w:rsidRPr="00D65290">
        <w:rPr>
          <w:color w:val="212529"/>
          <w:szCs w:val="24"/>
        </w:rPr>
        <w:t>ov om miljøbeskyttelse</w:t>
      </w:r>
    </w:p>
    <w:p w14:paraId="7B57CF06" w14:textId="77777777" w:rsidR="00ED658B" w:rsidRPr="00052E77" w:rsidRDefault="00ED658B" w:rsidP="00ED658B">
      <w:pPr>
        <w:numPr>
          <w:ilvl w:val="0"/>
          <w:numId w:val="6"/>
        </w:numPr>
        <w:rPr>
          <w:szCs w:val="24"/>
        </w:rPr>
      </w:pPr>
      <w:r w:rsidRPr="00D65290">
        <w:rPr>
          <w:szCs w:val="24"/>
        </w:rPr>
        <w:t>BEK nr</w:t>
      </w:r>
      <w:r>
        <w:rPr>
          <w:szCs w:val="24"/>
        </w:rPr>
        <w:t>.</w:t>
      </w:r>
      <w:r w:rsidRPr="00D65290">
        <w:rPr>
          <w:szCs w:val="24"/>
        </w:rPr>
        <w:t xml:space="preserve"> 2080 af 15/11/2021 </w:t>
      </w:r>
      <w:r w:rsidRPr="00D65290">
        <w:rPr>
          <w:color w:val="212529"/>
          <w:szCs w:val="24"/>
        </w:rPr>
        <w:t>Bekendtgørelse om godkendelse af listevirksomhed</w:t>
      </w:r>
    </w:p>
    <w:p w14:paraId="72AE0DB1" w14:textId="77777777" w:rsidR="00ED658B" w:rsidRDefault="00ED658B" w:rsidP="00ED658B">
      <w:pPr>
        <w:numPr>
          <w:ilvl w:val="0"/>
          <w:numId w:val="6"/>
        </w:numPr>
      </w:pPr>
      <w:r>
        <w:t xml:space="preserve">Miljøgodkendelsesvejledningen; </w:t>
      </w:r>
      <w:hyperlink r:id="rId20" w:history="1">
        <w:r w:rsidRPr="00EB20BF">
          <w:rPr>
            <w:rStyle w:val="Hyperlink"/>
          </w:rPr>
          <w:t>https://miljogodkendelsesvejledningen.dk/</w:t>
        </w:r>
      </w:hyperlink>
    </w:p>
    <w:p w14:paraId="1A502A87" w14:textId="77777777" w:rsidR="00ED658B" w:rsidRDefault="00ED658B" w:rsidP="00ED658B">
      <w:pPr>
        <w:numPr>
          <w:ilvl w:val="0"/>
          <w:numId w:val="6"/>
        </w:numPr>
      </w:pPr>
      <w:r>
        <w:t xml:space="preserve">Vejledningen om B-værdier, Vejledning nr. 20, August 2016, Miljøstyrelsen: </w:t>
      </w:r>
      <w:hyperlink r:id="rId21" w:history="1">
        <w:r>
          <w:rPr>
            <w:rStyle w:val="Hyperlink"/>
          </w:rPr>
          <w:t>978-87-93529-02-1.pdf (mst.dk)</w:t>
        </w:r>
      </w:hyperlink>
    </w:p>
    <w:p w14:paraId="107C2DD3" w14:textId="77777777" w:rsidR="00ED658B" w:rsidRDefault="00ED658B" w:rsidP="00ED658B">
      <w:pPr>
        <w:numPr>
          <w:ilvl w:val="0"/>
          <w:numId w:val="6"/>
        </w:numPr>
      </w:pPr>
      <w:r w:rsidRPr="00E6542C">
        <w:rPr>
          <w:szCs w:val="24"/>
        </w:rPr>
        <w:t>BEK nr</w:t>
      </w:r>
      <w:r>
        <w:rPr>
          <w:szCs w:val="24"/>
        </w:rPr>
        <w:t>.</w:t>
      </w:r>
      <w:r w:rsidRPr="00E6542C">
        <w:rPr>
          <w:szCs w:val="24"/>
        </w:rPr>
        <w:t xml:space="preserve"> 1519 af 29/06/2021, </w:t>
      </w:r>
      <w:r w:rsidRPr="00E6542C">
        <w:rPr>
          <w:color w:val="212529"/>
          <w:szCs w:val="24"/>
        </w:rPr>
        <w:t>Bekendtgørelse om brugerbetaling for godkendelse m.v. og tilsyn efter lov om miljøbeskyttelse og lov om husdyrbrug og anvendelse af gødning m.v.</w:t>
      </w:r>
    </w:p>
    <w:p w14:paraId="06F6B4A6" w14:textId="77777777" w:rsidR="00ED658B" w:rsidRDefault="00ED658B" w:rsidP="00ED658B">
      <w:pPr>
        <w:numPr>
          <w:ilvl w:val="0"/>
          <w:numId w:val="6"/>
        </w:numPr>
      </w:pPr>
      <w:r w:rsidRPr="00E6542C">
        <w:rPr>
          <w:szCs w:val="24"/>
        </w:rPr>
        <w:t>BEK nr</w:t>
      </w:r>
      <w:r w:rsidRPr="00E6542C">
        <w:t>.</w:t>
      </w:r>
      <w:r w:rsidRPr="00E6542C">
        <w:rPr>
          <w:szCs w:val="24"/>
        </w:rPr>
        <w:t xml:space="preserve"> 1536 af 09/12/2019, </w:t>
      </w:r>
      <w:r w:rsidRPr="00E6542C">
        <w:rPr>
          <w:color w:val="212529"/>
          <w:szCs w:val="24"/>
        </w:rPr>
        <w:t>Bekendtgørelse om miljøtilsyn</w:t>
      </w:r>
    </w:p>
    <w:p w14:paraId="417CF23C" w14:textId="77777777" w:rsidR="00ED658B" w:rsidRDefault="00ED658B" w:rsidP="00ED658B"/>
    <w:p w14:paraId="40BA5290" w14:textId="7961D516" w:rsidR="009C5B02" w:rsidRPr="00294871" w:rsidRDefault="009C5B02" w:rsidP="00EA4495">
      <w:pPr>
        <w:spacing w:after="120"/>
      </w:pPr>
    </w:p>
    <w:sectPr w:rsidR="009C5B02" w:rsidRPr="00294871" w:rsidSect="00EA4495">
      <w:headerReference w:type="default" r:id="rId22"/>
      <w:footerReference w:type="default" r:id="rId23"/>
      <w:headerReference w:type="first" r:id="rId24"/>
      <w:footerReference w:type="first" r:id="rId25"/>
      <w:pgSz w:w="11906" w:h="16838" w:code="9"/>
      <w:pgMar w:top="2637" w:right="1134" w:bottom="680" w:left="1418" w:header="709" w:footer="340" w:gutter="0"/>
      <w:pgNumType w:start="1"/>
      <w:cols w:space="283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A52B9" w14:textId="77777777" w:rsidR="00087B2F" w:rsidRDefault="00087B2F">
      <w:r>
        <w:separator/>
      </w:r>
    </w:p>
  </w:endnote>
  <w:endnote w:type="continuationSeparator" w:id="0">
    <w:p w14:paraId="40BA52BB" w14:textId="77777777" w:rsidR="00087B2F" w:rsidRDefault="0008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Questa-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A529B" w14:textId="79C8E750" w:rsidR="00087B2F" w:rsidRPr="00077818" w:rsidRDefault="00415E11" w:rsidP="00EA4495">
    <w:pPr>
      <w:pStyle w:val="Sidefod"/>
      <w:rPr>
        <w:lang w:val="en-US"/>
      </w:rPr>
    </w:pPr>
    <w:r>
      <w:rPr>
        <w:noProof/>
        <w:szCs w:val="18"/>
      </w:rPr>
      <mc:AlternateContent>
        <mc:Choice Requires="wps">
          <w:drawing>
            <wp:anchor distT="0" distB="0" distL="114300" distR="114300" simplePos="0" relativeHeight="251660288" behindDoc="0" locked="0" layoutInCell="0" allowOverlap="1" wp14:anchorId="40BA52B7" wp14:editId="1A7446B2">
              <wp:simplePos x="0" y="0"/>
              <wp:positionH relativeFrom="column">
                <wp:posOffset>-5080</wp:posOffset>
              </wp:positionH>
              <wp:positionV relativeFrom="paragraph">
                <wp:posOffset>-27940</wp:posOffset>
              </wp:positionV>
              <wp:extent cx="5947410" cy="0"/>
              <wp:effectExtent l="13970" t="10160" r="10795" b="8890"/>
              <wp:wrapNone/>
              <wp:docPr id="4"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E4DA5" id="Line 10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pt" to="46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" o:allowincell="f"/>
          </w:pict>
        </mc:Fallback>
      </mc:AlternateContent>
    </w:r>
    <w:bookmarkStart w:id="14" w:name="sagsnr1"/>
    <w:bookmarkEnd w:id="14"/>
    <w:r w:rsidR="00087B2F" w:rsidRPr="00077818">
      <w:rPr>
        <w:szCs w:val="18"/>
        <w:lang w:val="en-US"/>
      </w:rPr>
      <w:t xml:space="preserve"> Sagsnr. </w:t>
    </w:r>
    <w:r w:rsidR="00087B2F" w:rsidRPr="00077818">
      <w:rPr>
        <w:noProof/>
        <w:szCs w:val="18"/>
        <w:lang w:val="en-US"/>
      </w:rPr>
      <w:t>GEO-2022-00021</w:t>
    </w:r>
    <w:r w:rsidR="00087B2F" w:rsidRPr="00077818">
      <w:rPr>
        <w:lang w:val="en-US"/>
      </w:rPr>
      <w:tab/>
    </w:r>
    <w:r w:rsidR="00087B2F" w:rsidRPr="00077818">
      <w:rPr>
        <w:lang w:val="en-US"/>
      </w:rPr>
      <w:tab/>
      <w:t xml:space="preserve">Side </w:t>
    </w:r>
    <w:r w:rsidR="00087B2F">
      <w:fldChar w:fldCharType="begin"/>
    </w:r>
    <w:r w:rsidR="00087B2F" w:rsidRPr="00077818">
      <w:rPr>
        <w:lang w:val="en-US"/>
      </w:rPr>
      <w:instrText xml:space="preserve"> PAGE </w:instrText>
    </w:r>
    <w:r w:rsidR="00087B2F">
      <w:fldChar w:fldCharType="separate"/>
    </w:r>
    <w:r w:rsidR="00087B2F">
      <w:rPr>
        <w:noProof/>
        <w:lang w:val="en-US"/>
      </w:rPr>
      <w:t>2</w:t>
    </w:r>
    <w:r w:rsidR="00087B2F">
      <w:rPr>
        <w:noProof/>
      </w:rPr>
      <w:fldChar w:fldCharType="end"/>
    </w:r>
    <w:r w:rsidR="00087B2F" w:rsidRPr="00077818">
      <w:rPr>
        <w:lang w:val="en-US"/>
      </w:rPr>
      <w:t xml:space="preserve"> af </w:t>
    </w:r>
    <w:r w:rsidR="00087B2F" w:rsidRPr="0072499E">
      <w:fldChar w:fldCharType="begin"/>
    </w:r>
    <w:r w:rsidR="00087B2F" w:rsidRPr="00077818">
      <w:rPr>
        <w:lang w:val="en-US"/>
      </w:rPr>
      <w:instrText xml:space="preserve"> SECTIONPAGES </w:instrText>
    </w:r>
    <w:r w:rsidR="00087B2F" w:rsidRPr="0072499E">
      <w:fldChar w:fldCharType="separate"/>
    </w:r>
    <w:r>
      <w:rPr>
        <w:noProof/>
        <w:lang w:val="en-US"/>
      </w:rPr>
      <w:t>5</w:t>
    </w:r>
    <w:r w:rsidR="00087B2F" w:rsidRPr="0072499E">
      <w:fldChar w:fldCharType="end"/>
    </w:r>
  </w:p>
  <w:p w14:paraId="40BA529C" w14:textId="77777777" w:rsidR="00087B2F" w:rsidRPr="00077818" w:rsidRDefault="00087B2F" w:rsidP="00EA4495">
    <w:pPr>
      <w:pStyle w:val="Sidefod"/>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73" w:type="dxa"/>
      <w:tblLayout w:type="fixed"/>
      <w:tblLook w:val="0000" w:firstRow="0" w:lastRow="0" w:firstColumn="0" w:lastColumn="0" w:noHBand="0" w:noVBand="0"/>
    </w:tblPr>
    <w:tblGrid>
      <w:gridCol w:w="2268"/>
      <w:gridCol w:w="1985"/>
      <w:gridCol w:w="250"/>
      <w:gridCol w:w="3827"/>
      <w:gridCol w:w="1143"/>
    </w:tblGrid>
    <w:tr w:rsidR="00087B2F" w14:paraId="40BA52A8" w14:textId="77777777">
      <w:tc>
        <w:tcPr>
          <w:tcW w:w="9473" w:type="dxa"/>
          <w:gridSpan w:val="5"/>
        </w:tcPr>
        <w:p w14:paraId="40BA52A7" w14:textId="77777777" w:rsidR="00087B2F" w:rsidRPr="00032BF8" w:rsidRDefault="00087B2F" w:rsidP="001B006E"/>
      </w:tc>
    </w:tr>
    <w:tr w:rsidR="00087B2F" w14:paraId="40BA52B3" w14:textId="77777777" w:rsidTr="0081772C">
      <w:tc>
        <w:tcPr>
          <w:tcW w:w="2268" w:type="dxa"/>
        </w:tcPr>
        <w:p w14:paraId="40BA52A9" w14:textId="77777777" w:rsidR="00087B2F" w:rsidRPr="00032BF8" w:rsidRDefault="00087B2F" w:rsidP="00EB16E5">
          <w:pPr>
            <w:pStyle w:val="Sidefod"/>
            <w:rPr>
              <w:noProof/>
            </w:rPr>
          </w:pPr>
          <w:bookmarkStart w:id="17" w:name="FooterKolonne1"/>
          <w:bookmarkEnd w:id="17"/>
          <w:r>
            <w:rPr>
              <w:noProof/>
            </w:rPr>
            <w:t xml:space="preserve">Natur og Miljø </w:t>
          </w:r>
          <w:r>
            <w:rPr>
              <w:noProof/>
            </w:rPr>
            <w:br/>
            <w:t xml:space="preserve">Telefon: </w:t>
          </w:r>
          <w:r>
            <w:rPr>
              <w:noProof/>
            </w:rPr>
            <w:br/>
            <w:t xml:space="preserve">Mobil: </w:t>
          </w:r>
          <w:r>
            <w:rPr>
              <w:noProof/>
            </w:rPr>
            <w:br/>
          </w:r>
          <w:r>
            <w:rPr>
              <w:noProof/>
            </w:rPr>
            <w:br/>
          </w:r>
        </w:p>
      </w:tc>
      <w:tc>
        <w:tcPr>
          <w:tcW w:w="1985" w:type="dxa"/>
        </w:tcPr>
        <w:p w14:paraId="40BA52AA" w14:textId="77777777" w:rsidR="00087B2F" w:rsidRPr="00032BF8" w:rsidRDefault="00087B2F" w:rsidP="00AA0D68">
          <w:pPr>
            <w:pStyle w:val="Sidefod"/>
            <w:rPr>
              <w:noProof/>
            </w:rPr>
          </w:pPr>
          <w:bookmarkStart w:id="18" w:name="FooterKolonne2"/>
          <w:bookmarkEnd w:id="18"/>
          <w:r>
            <w:rPr>
              <w:noProof/>
            </w:rPr>
            <w:t>Bernstorffsvej 161,  2920 Charlottenlund</w:t>
          </w:r>
          <w:r>
            <w:rPr>
              <w:noProof/>
            </w:rPr>
            <w:br/>
            <w:t>Hovedtlf.nr.: 3998 0000</w:t>
          </w:r>
          <w:r>
            <w:rPr>
              <w:noProof/>
            </w:rPr>
            <w:br/>
            <w:t>www.gentofte.dk</w:t>
          </w:r>
        </w:p>
      </w:tc>
      <w:tc>
        <w:tcPr>
          <w:tcW w:w="250" w:type="dxa"/>
        </w:tcPr>
        <w:p w14:paraId="40BA52AB" w14:textId="77777777" w:rsidR="00087B2F" w:rsidRPr="00032BF8" w:rsidRDefault="00087B2F" w:rsidP="00EA4495">
          <w:pPr>
            <w:pStyle w:val="Sidefod"/>
            <w:rPr>
              <w:noProof/>
            </w:rPr>
          </w:pPr>
          <w:bookmarkStart w:id="19" w:name="FooterKolonne3"/>
          <w:bookmarkEnd w:id="19"/>
        </w:p>
      </w:tc>
      <w:tc>
        <w:tcPr>
          <w:tcW w:w="3827" w:type="dxa"/>
        </w:tcPr>
        <w:p w14:paraId="40BA52AC" w14:textId="77777777" w:rsidR="00087B2F" w:rsidRDefault="00087B2F" w:rsidP="00EA4495">
          <w:pPr>
            <w:pStyle w:val="Sidefod"/>
            <w:rPr>
              <w:noProof/>
              <w:szCs w:val="18"/>
            </w:rPr>
          </w:pPr>
          <w:bookmarkStart w:id="20" w:name="FooterKolonne4"/>
          <w:bookmarkEnd w:id="20"/>
          <w:r>
            <w:rPr>
              <w:noProof/>
              <w:szCs w:val="18"/>
            </w:rPr>
            <w:t>Mandag-Onsdag 8.00-16.00</w:t>
          </w:r>
        </w:p>
        <w:p w14:paraId="40BA52AD" w14:textId="77777777" w:rsidR="00087B2F" w:rsidRDefault="00087B2F" w:rsidP="00EA4495">
          <w:pPr>
            <w:pStyle w:val="Sidefod"/>
            <w:rPr>
              <w:szCs w:val="18"/>
            </w:rPr>
          </w:pPr>
          <w:r>
            <w:rPr>
              <w:noProof/>
              <w:szCs w:val="18"/>
            </w:rPr>
            <w:t>Torsdag 8.00-18.00</w:t>
          </w:r>
        </w:p>
        <w:p w14:paraId="40BA52AE" w14:textId="77777777" w:rsidR="00087B2F" w:rsidRDefault="00087B2F" w:rsidP="00EA4495">
          <w:pPr>
            <w:pStyle w:val="Sidefod"/>
            <w:rPr>
              <w:noProof/>
              <w:highlight w:val="yellow"/>
            </w:rPr>
          </w:pPr>
          <w:r>
            <w:rPr>
              <w:noProof/>
              <w:szCs w:val="18"/>
            </w:rPr>
            <w:t>Fredag 8.00-14.00</w:t>
          </w:r>
        </w:p>
        <w:p w14:paraId="40BA52AF" w14:textId="77777777" w:rsidR="00087B2F" w:rsidRPr="00077818" w:rsidRDefault="00087B2F" w:rsidP="00077818">
          <w:pPr>
            <w:rPr>
              <w:rFonts w:ascii="Arial Narrow" w:hAnsi="Arial Narrow"/>
              <w:sz w:val="18"/>
              <w:szCs w:val="18"/>
            </w:rPr>
          </w:pPr>
        </w:p>
        <w:p w14:paraId="40BA52B0" w14:textId="77777777" w:rsidR="00087B2F" w:rsidRPr="002D3A3B" w:rsidRDefault="00087B2F" w:rsidP="00EA4495">
          <w:pPr>
            <w:pStyle w:val="Sidefod"/>
            <w:rPr>
              <w:noProof/>
              <w:highlight w:val="yellow"/>
            </w:rPr>
          </w:pPr>
        </w:p>
      </w:tc>
      <w:tc>
        <w:tcPr>
          <w:tcW w:w="1143" w:type="dxa"/>
        </w:tcPr>
        <w:p w14:paraId="40BA52B1" w14:textId="60D823C3" w:rsidR="00087B2F" w:rsidRDefault="00087B2F" w:rsidP="00077818">
          <w:pPr>
            <w:pStyle w:val="Sidefod"/>
            <w:jc w:val="right"/>
            <w:rPr>
              <w:noProof/>
            </w:rPr>
          </w:pPr>
          <w:bookmarkStart w:id="21" w:name="FooterKolonne5"/>
          <w:bookmarkEnd w:id="21"/>
          <w:r>
            <w:rPr>
              <w:noProof/>
            </w:rPr>
            <w:t xml:space="preserve">Side </w:t>
          </w:r>
          <w:r>
            <w:rPr>
              <w:noProof/>
            </w:rPr>
            <w:fldChar w:fldCharType="begin"/>
          </w:r>
          <w:r>
            <w:rPr>
              <w:noProof/>
            </w:rPr>
            <w:instrText xml:space="preserve"> PAGE </w:instrText>
          </w:r>
          <w:r>
            <w:rPr>
              <w:noProof/>
            </w:rPr>
            <w:fldChar w:fldCharType="separate"/>
          </w:r>
          <w:r>
            <w:rPr>
              <w:noProof/>
            </w:rPr>
            <w:t>1</w:t>
          </w:r>
          <w:r>
            <w:rPr>
              <w:noProof/>
            </w:rPr>
            <w:fldChar w:fldCharType="end"/>
          </w:r>
          <w:r>
            <w:rPr>
              <w:noProof/>
            </w:rPr>
            <w:t xml:space="preserve"> af </w:t>
          </w:r>
          <w:r w:rsidR="00415E11">
            <w:fldChar w:fldCharType="begin"/>
          </w:r>
          <w:r w:rsidR="00415E11">
            <w:instrText xml:space="preserve"> SECTIONPAGES </w:instrText>
          </w:r>
          <w:r w:rsidR="00415E11">
            <w:fldChar w:fldCharType="separate"/>
          </w:r>
          <w:r w:rsidR="00415E11">
            <w:rPr>
              <w:noProof/>
            </w:rPr>
            <w:t>5</w:t>
          </w:r>
          <w:r w:rsidR="00415E11">
            <w:rPr>
              <w:noProof/>
            </w:rPr>
            <w:fldChar w:fldCharType="end"/>
          </w:r>
        </w:p>
        <w:p w14:paraId="40BA52B2" w14:textId="77777777" w:rsidR="00087B2F" w:rsidRPr="00032BF8" w:rsidRDefault="00087B2F" w:rsidP="00077818">
          <w:pPr>
            <w:pStyle w:val="Sidefod"/>
            <w:jc w:val="right"/>
            <w:rPr>
              <w:noProof/>
            </w:rPr>
          </w:pPr>
        </w:p>
      </w:tc>
    </w:tr>
  </w:tbl>
  <w:p w14:paraId="40BA52B4" w14:textId="77777777" w:rsidR="00087B2F" w:rsidRDefault="00087B2F" w:rsidP="005D0C8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A52B5" w14:textId="77777777" w:rsidR="00087B2F" w:rsidRDefault="00087B2F">
      <w:r>
        <w:separator/>
      </w:r>
    </w:p>
  </w:footnote>
  <w:footnote w:type="continuationSeparator" w:id="0">
    <w:p w14:paraId="40BA52B7" w14:textId="77777777" w:rsidR="00087B2F" w:rsidRDefault="00087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79"/>
      <w:gridCol w:w="113"/>
      <w:gridCol w:w="2665"/>
    </w:tblGrid>
    <w:tr w:rsidR="00087B2F" w14:paraId="40BA5294" w14:textId="77777777">
      <w:trPr>
        <w:cantSplit/>
      </w:trPr>
      <w:tc>
        <w:tcPr>
          <w:tcW w:w="779" w:type="dxa"/>
          <w:vMerge w:val="restart"/>
        </w:tcPr>
        <w:p w14:paraId="40BA5291" w14:textId="60F36D0B" w:rsidR="00087B2F" w:rsidRDefault="00415E11">
          <w:pPr>
            <w:pStyle w:val="Sidehoved"/>
            <w:tabs>
              <w:tab w:val="clear" w:pos="4819"/>
              <w:tab w:val="center" w:pos="6237"/>
            </w:tabs>
            <w:rPr>
              <w:noProof/>
            </w:rPr>
          </w:pPr>
          <w:r>
            <w:rPr>
              <w:noProof/>
            </w:rPr>
            <w:drawing>
              <wp:inline distT="0" distB="0" distL="0" distR="0" wp14:anchorId="40BA52B5" wp14:editId="14E8E0B8">
                <wp:extent cx="466725" cy="6286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00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0" allowOverlap="1" wp14:anchorId="40BA52B6" wp14:editId="1E5C9601">
                    <wp:simplePos x="0" y="0"/>
                    <wp:positionH relativeFrom="column">
                      <wp:posOffset>577850</wp:posOffset>
                    </wp:positionH>
                    <wp:positionV relativeFrom="paragraph">
                      <wp:posOffset>189865</wp:posOffset>
                    </wp:positionV>
                    <wp:extent cx="1656080" cy="0"/>
                    <wp:effectExtent l="6350" t="8890" r="13970" b="10160"/>
                    <wp:wrapNone/>
                    <wp:docPr id="5"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120C1" id="Line 10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5pt" to="17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" o:allowincell="f"/>
                </w:pict>
              </mc:Fallback>
            </mc:AlternateContent>
          </w:r>
        </w:p>
      </w:tc>
      <w:tc>
        <w:tcPr>
          <w:tcW w:w="113" w:type="dxa"/>
        </w:tcPr>
        <w:p w14:paraId="40BA5292" w14:textId="77777777" w:rsidR="00087B2F" w:rsidRDefault="00087B2F">
          <w:pPr>
            <w:pStyle w:val="Sidehoved"/>
            <w:tabs>
              <w:tab w:val="clear" w:pos="4819"/>
              <w:tab w:val="center" w:pos="6237"/>
            </w:tabs>
            <w:rPr>
              <w:rFonts w:ascii="Arial" w:hAnsi="Arial"/>
              <w:b/>
              <w:noProof/>
            </w:rPr>
          </w:pPr>
        </w:p>
      </w:tc>
      <w:tc>
        <w:tcPr>
          <w:tcW w:w="2665" w:type="dxa"/>
        </w:tcPr>
        <w:p w14:paraId="40BA5293" w14:textId="77777777" w:rsidR="00087B2F" w:rsidRPr="0007122E" w:rsidRDefault="00087B2F" w:rsidP="00026793">
          <w:pPr>
            <w:pStyle w:val="Sidehoved"/>
            <w:tabs>
              <w:tab w:val="clear" w:pos="4819"/>
              <w:tab w:val="clear" w:pos="9638"/>
              <w:tab w:val="center" w:pos="6237"/>
              <w:tab w:val="right" w:pos="9356"/>
            </w:tabs>
            <w:spacing w:after="20"/>
            <w:rPr>
              <w:rFonts w:ascii="Arial" w:hAnsi="Arial"/>
              <w:b/>
              <w:caps/>
              <w:noProof/>
              <w:szCs w:val="24"/>
            </w:rPr>
          </w:pPr>
          <w:bookmarkStart w:id="12" w:name="Kommune2"/>
          <w:bookmarkEnd w:id="12"/>
          <w:r>
            <w:rPr>
              <w:rFonts w:ascii="Arial" w:hAnsi="Arial"/>
              <w:b/>
              <w:caps/>
              <w:noProof/>
              <w:szCs w:val="24"/>
            </w:rPr>
            <w:t>GENTOFTE KOMMUNE</w:t>
          </w:r>
        </w:p>
      </w:tc>
    </w:tr>
    <w:tr w:rsidR="00087B2F" w14:paraId="40BA5299" w14:textId="77777777">
      <w:trPr>
        <w:cantSplit/>
      </w:trPr>
      <w:tc>
        <w:tcPr>
          <w:tcW w:w="779" w:type="dxa"/>
          <w:vMerge/>
        </w:tcPr>
        <w:p w14:paraId="40BA5295" w14:textId="77777777" w:rsidR="00087B2F" w:rsidRDefault="00087B2F">
          <w:pPr>
            <w:pStyle w:val="Sidehoved"/>
            <w:tabs>
              <w:tab w:val="clear" w:pos="4819"/>
              <w:tab w:val="center" w:pos="6237"/>
            </w:tabs>
            <w:rPr>
              <w:noProof/>
            </w:rPr>
          </w:pPr>
        </w:p>
      </w:tc>
      <w:tc>
        <w:tcPr>
          <w:tcW w:w="113" w:type="dxa"/>
        </w:tcPr>
        <w:p w14:paraId="40BA5296" w14:textId="77777777" w:rsidR="00087B2F" w:rsidRDefault="00087B2F">
          <w:pPr>
            <w:pStyle w:val="Sidehoved"/>
            <w:tabs>
              <w:tab w:val="clear" w:pos="4819"/>
              <w:tab w:val="center" w:pos="6237"/>
            </w:tabs>
            <w:rPr>
              <w:rFonts w:ascii="Arial Narrow" w:hAnsi="Arial Narrow"/>
              <w:noProof/>
              <w:sz w:val="16"/>
            </w:rPr>
          </w:pPr>
        </w:p>
      </w:tc>
      <w:tc>
        <w:tcPr>
          <w:tcW w:w="2665" w:type="dxa"/>
        </w:tcPr>
        <w:p w14:paraId="40BA5297" w14:textId="77777777" w:rsidR="00087B2F" w:rsidRPr="00077818" w:rsidRDefault="00087B2F" w:rsidP="00077818">
          <w:pPr>
            <w:rPr>
              <w:rFonts w:ascii="Arial Narrow" w:hAnsi="Arial Narrow"/>
              <w:sz w:val="16"/>
              <w:szCs w:val="16"/>
            </w:rPr>
          </w:pPr>
          <w:bookmarkStart w:id="13" w:name="Header2"/>
          <w:bookmarkEnd w:id="13"/>
          <w:r>
            <w:rPr>
              <w:rFonts w:ascii="Arial Narrow" w:hAnsi="Arial Narrow"/>
              <w:noProof/>
              <w:sz w:val="16"/>
              <w:szCs w:val="16"/>
            </w:rPr>
            <w:t>Natur og Miljø</w:t>
          </w:r>
        </w:p>
        <w:p w14:paraId="40BA5298" w14:textId="77777777" w:rsidR="00087B2F" w:rsidRPr="00903306" w:rsidRDefault="00087B2F" w:rsidP="00026793">
          <w:pPr>
            <w:pStyle w:val="Sidehoved"/>
            <w:tabs>
              <w:tab w:val="clear" w:pos="4819"/>
              <w:tab w:val="clear" w:pos="9638"/>
              <w:tab w:val="center" w:pos="1325"/>
            </w:tabs>
            <w:spacing w:before="40"/>
            <w:rPr>
              <w:rFonts w:ascii="Arial Narrow" w:hAnsi="Arial Narrow"/>
              <w:noProof/>
              <w:sz w:val="16"/>
            </w:rPr>
          </w:pPr>
        </w:p>
      </w:tc>
    </w:tr>
  </w:tbl>
  <w:p w14:paraId="40BA529A" w14:textId="77777777" w:rsidR="00087B2F" w:rsidRDefault="00087B2F">
    <w:pPr>
      <w:pStyle w:val="Sidehoved"/>
      <w:tabs>
        <w:tab w:val="clear" w:pos="4819"/>
        <w:tab w:val="center" w:pos="6237"/>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79"/>
      <w:gridCol w:w="113"/>
      <w:gridCol w:w="2774"/>
    </w:tblGrid>
    <w:tr w:rsidR="00087B2F" w14:paraId="40BA52A0" w14:textId="77777777">
      <w:trPr>
        <w:cantSplit/>
      </w:trPr>
      <w:tc>
        <w:tcPr>
          <w:tcW w:w="779" w:type="dxa"/>
          <w:vMerge w:val="restart"/>
        </w:tcPr>
        <w:p w14:paraId="40BA529D" w14:textId="3517B5BC" w:rsidR="00087B2F" w:rsidRDefault="00415E11">
          <w:pPr>
            <w:pStyle w:val="Sidehoved"/>
            <w:tabs>
              <w:tab w:val="clear" w:pos="4819"/>
              <w:tab w:val="center" w:pos="6237"/>
            </w:tabs>
          </w:pPr>
          <w:r>
            <w:rPr>
              <w:noProof/>
            </w:rPr>
            <mc:AlternateContent>
              <mc:Choice Requires="wps">
                <w:drawing>
                  <wp:anchor distT="0" distB="0" distL="114300" distR="114300" simplePos="0" relativeHeight="251659264" behindDoc="0" locked="0" layoutInCell="0" allowOverlap="1" wp14:anchorId="40BA52B8" wp14:editId="38CD3FDC">
                    <wp:simplePos x="0" y="0"/>
                    <wp:positionH relativeFrom="column">
                      <wp:posOffset>577850</wp:posOffset>
                    </wp:positionH>
                    <wp:positionV relativeFrom="paragraph">
                      <wp:posOffset>189865</wp:posOffset>
                    </wp:positionV>
                    <wp:extent cx="1656080" cy="0"/>
                    <wp:effectExtent l="6350" t="8890" r="13970" b="10160"/>
                    <wp:wrapNone/>
                    <wp:docPr id="3" name="Lin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7702C" id="Line 10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5pt" to="17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" o:allowincell="f"/>
                </w:pict>
              </mc:Fallback>
            </mc:AlternateContent>
          </w:r>
          <w:r>
            <w:rPr>
              <w:noProof/>
            </w:rPr>
            <w:drawing>
              <wp:inline distT="0" distB="0" distL="0" distR="0" wp14:anchorId="40BA52B9" wp14:editId="141CBA24">
                <wp:extent cx="466725" cy="62865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100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113" w:type="dxa"/>
        </w:tcPr>
        <w:p w14:paraId="40BA529E" w14:textId="77777777" w:rsidR="00087B2F" w:rsidRDefault="00087B2F">
          <w:pPr>
            <w:pStyle w:val="Sidehoved"/>
            <w:tabs>
              <w:tab w:val="clear" w:pos="4819"/>
              <w:tab w:val="center" w:pos="6237"/>
            </w:tabs>
            <w:rPr>
              <w:rFonts w:ascii="Arial" w:hAnsi="Arial"/>
              <w:b/>
            </w:rPr>
          </w:pPr>
        </w:p>
      </w:tc>
      <w:tc>
        <w:tcPr>
          <w:tcW w:w="2774" w:type="dxa"/>
        </w:tcPr>
        <w:p w14:paraId="40BA529F" w14:textId="77777777" w:rsidR="00087B2F" w:rsidRPr="0007122E" w:rsidRDefault="00087B2F" w:rsidP="001E01C0">
          <w:pPr>
            <w:pStyle w:val="Sidehoved"/>
            <w:tabs>
              <w:tab w:val="clear" w:pos="4819"/>
              <w:tab w:val="center" w:pos="6237"/>
            </w:tabs>
            <w:spacing w:after="20"/>
            <w:rPr>
              <w:rFonts w:ascii="Arial" w:hAnsi="Arial"/>
              <w:b/>
              <w:caps/>
              <w:szCs w:val="24"/>
            </w:rPr>
          </w:pPr>
          <w:bookmarkStart w:id="15" w:name="Kommune"/>
          <w:bookmarkEnd w:id="15"/>
          <w:r>
            <w:rPr>
              <w:rFonts w:ascii="Arial" w:hAnsi="Arial"/>
              <w:b/>
              <w:caps/>
              <w:szCs w:val="24"/>
            </w:rPr>
            <w:t>GENTOFTE KOMMUNE</w:t>
          </w:r>
        </w:p>
      </w:tc>
    </w:tr>
    <w:tr w:rsidR="00087B2F" w14:paraId="40BA52A5" w14:textId="77777777">
      <w:trPr>
        <w:cantSplit/>
      </w:trPr>
      <w:tc>
        <w:tcPr>
          <w:tcW w:w="779" w:type="dxa"/>
          <w:vMerge/>
        </w:tcPr>
        <w:p w14:paraId="40BA52A1" w14:textId="77777777" w:rsidR="00087B2F" w:rsidRDefault="00087B2F">
          <w:pPr>
            <w:pStyle w:val="Sidehoved"/>
            <w:tabs>
              <w:tab w:val="clear" w:pos="4819"/>
              <w:tab w:val="center" w:pos="6237"/>
            </w:tabs>
          </w:pPr>
        </w:p>
      </w:tc>
      <w:tc>
        <w:tcPr>
          <w:tcW w:w="113" w:type="dxa"/>
        </w:tcPr>
        <w:p w14:paraId="40BA52A2" w14:textId="77777777" w:rsidR="00087B2F" w:rsidRDefault="00087B2F">
          <w:pPr>
            <w:pStyle w:val="Sidehoved"/>
            <w:tabs>
              <w:tab w:val="clear" w:pos="4819"/>
              <w:tab w:val="center" w:pos="6237"/>
            </w:tabs>
            <w:rPr>
              <w:rFonts w:ascii="Arial Narrow" w:hAnsi="Arial Narrow"/>
              <w:sz w:val="16"/>
            </w:rPr>
          </w:pPr>
        </w:p>
      </w:tc>
      <w:tc>
        <w:tcPr>
          <w:tcW w:w="2774" w:type="dxa"/>
        </w:tcPr>
        <w:p w14:paraId="40BA52A3" w14:textId="77777777" w:rsidR="00087B2F" w:rsidRPr="00077818" w:rsidRDefault="00087B2F" w:rsidP="00077818">
          <w:pPr>
            <w:rPr>
              <w:rFonts w:ascii="Arial Narrow" w:hAnsi="Arial Narrow"/>
              <w:sz w:val="16"/>
              <w:szCs w:val="16"/>
            </w:rPr>
          </w:pPr>
          <w:bookmarkStart w:id="16" w:name="Header"/>
          <w:bookmarkEnd w:id="16"/>
          <w:r>
            <w:rPr>
              <w:rFonts w:ascii="Arial Narrow" w:hAnsi="Arial Narrow"/>
              <w:noProof/>
              <w:sz w:val="16"/>
              <w:szCs w:val="16"/>
            </w:rPr>
            <w:t>Natur og Miljø</w:t>
          </w:r>
        </w:p>
        <w:p w14:paraId="40BA52A4" w14:textId="77777777" w:rsidR="00087B2F" w:rsidRPr="00903306" w:rsidRDefault="00087B2F" w:rsidP="002B35D8">
          <w:pPr>
            <w:pStyle w:val="Sidehoved"/>
            <w:tabs>
              <w:tab w:val="clear" w:pos="4819"/>
              <w:tab w:val="clear" w:pos="9638"/>
              <w:tab w:val="center" w:pos="1379"/>
            </w:tabs>
            <w:spacing w:before="40"/>
            <w:rPr>
              <w:rFonts w:ascii="Arial Narrow" w:hAnsi="Arial Narrow"/>
              <w:sz w:val="16"/>
            </w:rPr>
          </w:pPr>
        </w:p>
      </w:tc>
    </w:tr>
  </w:tbl>
  <w:p w14:paraId="40BA52A6" w14:textId="77777777" w:rsidR="00087B2F" w:rsidRDefault="00087B2F" w:rsidP="00AE755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72AD79"/>
    <w:multiLevelType w:val="hybridMultilevel"/>
    <w:tmpl w:val="E49B4A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DC205E6C"/>
    <w:lvl w:ilvl="0">
      <w:start w:val="1"/>
      <w:numFmt w:val="decimal"/>
      <w:pStyle w:val="Opstilling-talellerbogst"/>
      <w:lvlText w:val="%1."/>
      <w:lvlJc w:val="left"/>
      <w:pPr>
        <w:tabs>
          <w:tab w:val="num" w:pos="360"/>
        </w:tabs>
        <w:ind w:left="360" w:hanging="360"/>
      </w:pPr>
    </w:lvl>
  </w:abstractNum>
  <w:abstractNum w:abstractNumId="2" w15:restartNumberingAfterBreak="0">
    <w:nsid w:val="FFFFFF89"/>
    <w:multiLevelType w:val="singleLevel"/>
    <w:tmpl w:val="BF70C316"/>
    <w:lvl w:ilvl="0">
      <w:start w:val="1"/>
      <w:numFmt w:val="bullet"/>
      <w:pStyle w:val="Opstilling-punkttegn"/>
      <w:lvlText w:val=""/>
      <w:lvlJc w:val="left"/>
      <w:pPr>
        <w:tabs>
          <w:tab w:val="num" w:pos="360"/>
        </w:tabs>
        <w:ind w:left="360" w:hanging="360"/>
      </w:pPr>
      <w:rPr>
        <w:rFonts w:ascii="Symbol" w:hAnsi="Symbol" w:hint="default"/>
      </w:rPr>
    </w:lvl>
  </w:abstractNum>
  <w:abstractNum w:abstractNumId="3" w15:restartNumberingAfterBreak="0">
    <w:nsid w:val="050131A6"/>
    <w:multiLevelType w:val="hybridMultilevel"/>
    <w:tmpl w:val="BFDE3D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C81EED"/>
    <w:multiLevelType w:val="hybridMultilevel"/>
    <w:tmpl w:val="3B5CB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03B2BDF"/>
    <w:multiLevelType w:val="hybridMultilevel"/>
    <w:tmpl w:val="AAA2B7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226084"/>
    <w:multiLevelType w:val="hybridMultilevel"/>
    <w:tmpl w:val="F66051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CE5326"/>
    <w:multiLevelType w:val="hybridMultilevel"/>
    <w:tmpl w:val="2D56B6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33C6FF0"/>
    <w:multiLevelType w:val="hybridMultilevel"/>
    <w:tmpl w:val="2C4A7D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4898DBC"/>
    <w:multiLevelType w:val="hybridMultilevel"/>
    <w:tmpl w:val="7F0383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1D4D18"/>
    <w:multiLevelType w:val="hybridMultilevel"/>
    <w:tmpl w:val="721AEC3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8"/>
  </w:num>
  <w:num w:numId="6">
    <w:abstractNumId w:val="7"/>
  </w:num>
  <w:num w:numId="7">
    <w:abstractNumId w:val="10"/>
  </w:num>
  <w:num w:numId="8">
    <w:abstractNumId w:val="5"/>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CF"/>
    <w:rsid w:val="00002017"/>
    <w:rsid w:val="00004A90"/>
    <w:rsid w:val="00006E53"/>
    <w:rsid w:val="000078D6"/>
    <w:rsid w:val="0001715E"/>
    <w:rsid w:val="00023EE4"/>
    <w:rsid w:val="0002458A"/>
    <w:rsid w:val="00026793"/>
    <w:rsid w:val="00032BF8"/>
    <w:rsid w:val="00033538"/>
    <w:rsid w:val="000363DF"/>
    <w:rsid w:val="00042F10"/>
    <w:rsid w:val="0005075E"/>
    <w:rsid w:val="00052410"/>
    <w:rsid w:val="0005417E"/>
    <w:rsid w:val="00070215"/>
    <w:rsid w:val="0007122E"/>
    <w:rsid w:val="00071389"/>
    <w:rsid w:val="00077818"/>
    <w:rsid w:val="00080405"/>
    <w:rsid w:val="00087B2F"/>
    <w:rsid w:val="00096516"/>
    <w:rsid w:val="00096FCF"/>
    <w:rsid w:val="00097273"/>
    <w:rsid w:val="000A043C"/>
    <w:rsid w:val="000A5EE0"/>
    <w:rsid w:val="000C1935"/>
    <w:rsid w:val="000C3C8E"/>
    <w:rsid w:val="000D0B12"/>
    <w:rsid w:val="000D10BC"/>
    <w:rsid w:val="000D17EA"/>
    <w:rsid w:val="000D2195"/>
    <w:rsid w:val="000D3801"/>
    <w:rsid w:val="000E35CB"/>
    <w:rsid w:val="000E6127"/>
    <w:rsid w:val="000F1B22"/>
    <w:rsid w:val="000F29CF"/>
    <w:rsid w:val="000F3A39"/>
    <w:rsid w:val="000F41FE"/>
    <w:rsid w:val="00101628"/>
    <w:rsid w:val="00106FBF"/>
    <w:rsid w:val="00112759"/>
    <w:rsid w:val="001137A2"/>
    <w:rsid w:val="00116609"/>
    <w:rsid w:val="00126A51"/>
    <w:rsid w:val="00131F86"/>
    <w:rsid w:val="00133A1A"/>
    <w:rsid w:val="0013445B"/>
    <w:rsid w:val="00146C6C"/>
    <w:rsid w:val="00150FDC"/>
    <w:rsid w:val="00151D97"/>
    <w:rsid w:val="00156869"/>
    <w:rsid w:val="001649AE"/>
    <w:rsid w:val="001667F7"/>
    <w:rsid w:val="00174657"/>
    <w:rsid w:val="00176789"/>
    <w:rsid w:val="00187569"/>
    <w:rsid w:val="00196147"/>
    <w:rsid w:val="00196599"/>
    <w:rsid w:val="00197335"/>
    <w:rsid w:val="001A00F4"/>
    <w:rsid w:val="001A1722"/>
    <w:rsid w:val="001A177B"/>
    <w:rsid w:val="001A7866"/>
    <w:rsid w:val="001B006E"/>
    <w:rsid w:val="001C21A3"/>
    <w:rsid w:val="001C2769"/>
    <w:rsid w:val="001D0519"/>
    <w:rsid w:val="001D0B2D"/>
    <w:rsid w:val="001D21B5"/>
    <w:rsid w:val="001D3816"/>
    <w:rsid w:val="001D3C62"/>
    <w:rsid w:val="001D4D94"/>
    <w:rsid w:val="001E01C0"/>
    <w:rsid w:val="001E19E3"/>
    <w:rsid w:val="001E2B3A"/>
    <w:rsid w:val="001E34AE"/>
    <w:rsid w:val="001E47BC"/>
    <w:rsid w:val="001E770B"/>
    <w:rsid w:val="001F6C6B"/>
    <w:rsid w:val="002028C1"/>
    <w:rsid w:val="00210A46"/>
    <w:rsid w:val="00211893"/>
    <w:rsid w:val="00212384"/>
    <w:rsid w:val="00214189"/>
    <w:rsid w:val="0021426D"/>
    <w:rsid w:val="00232B9C"/>
    <w:rsid w:val="00233170"/>
    <w:rsid w:val="00234B63"/>
    <w:rsid w:val="00240ED6"/>
    <w:rsid w:val="002462E7"/>
    <w:rsid w:val="00252721"/>
    <w:rsid w:val="002530CF"/>
    <w:rsid w:val="002636FC"/>
    <w:rsid w:val="00263C50"/>
    <w:rsid w:val="00266820"/>
    <w:rsid w:val="002673DA"/>
    <w:rsid w:val="002739B1"/>
    <w:rsid w:val="002913D7"/>
    <w:rsid w:val="002926AA"/>
    <w:rsid w:val="00294740"/>
    <w:rsid w:val="00294871"/>
    <w:rsid w:val="00294C82"/>
    <w:rsid w:val="002A12DB"/>
    <w:rsid w:val="002A23C5"/>
    <w:rsid w:val="002A5900"/>
    <w:rsid w:val="002B0526"/>
    <w:rsid w:val="002B1216"/>
    <w:rsid w:val="002B2961"/>
    <w:rsid w:val="002B35D8"/>
    <w:rsid w:val="002B4A7F"/>
    <w:rsid w:val="002B5BA1"/>
    <w:rsid w:val="002B65DC"/>
    <w:rsid w:val="002B6AE3"/>
    <w:rsid w:val="002B7B4D"/>
    <w:rsid w:val="002B7D38"/>
    <w:rsid w:val="002C0A02"/>
    <w:rsid w:val="002C2930"/>
    <w:rsid w:val="002C76B4"/>
    <w:rsid w:val="002D3159"/>
    <w:rsid w:val="002D3A3B"/>
    <w:rsid w:val="002E0307"/>
    <w:rsid w:val="002E59D1"/>
    <w:rsid w:val="002E70DF"/>
    <w:rsid w:val="002F05BD"/>
    <w:rsid w:val="002F2543"/>
    <w:rsid w:val="002F60C4"/>
    <w:rsid w:val="002F67BC"/>
    <w:rsid w:val="0031234B"/>
    <w:rsid w:val="00316617"/>
    <w:rsid w:val="00320135"/>
    <w:rsid w:val="0032159E"/>
    <w:rsid w:val="003222E0"/>
    <w:rsid w:val="003240A8"/>
    <w:rsid w:val="0032679A"/>
    <w:rsid w:val="003308D4"/>
    <w:rsid w:val="00331258"/>
    <w:rsid w:val="00333045"/>
    <w:rsid w:val="00335877"/>
    <w:rsid w:val="0034580F"/>
    <w:rsid w:val="00347785"/>
    <w:rsid w:val="0036249A"/>
    <w:rsid w:val="00363CC1"/>
    <w:rsid w:val="0036463E"/>
    <w:rsid w:val="0036581C"/>
    <w:rsid w:val="003665E0"/>
    <w:rsid w:val="00367E6D"/>
    <w:rsid w:val="003776EE"/>
    <w:rsid w:val="00381DB6"/>
    <w:rsid w:val="003840F4"/>
    <w:rsid w:val="00390E9C"/>
    <w:rsid w:val="003910B0"/>
    <w:rsid w:val="003947AA"/>
    <w:rsid w:val="003A12C4"/>
    <w:rsid w:val="003A7F47"/>
    <w:rsid w:val="003B0456"/>
    <w:rsid w:val="003C3A51"/>
    <w:rsid w:val="003C42E0"/>
    <w:rsid w:val="003D5D90"/>
    <w:rsid w:val="003E0472"/>
    <w:rsid w:val="003E22C1"/>
    <w:rsid w:val="003E25BF"/>
    <w:rsid w:val="003E4CAD"/>
    <w:rsid w:val="003F0FCB"/>
    <w:rsid w:val="003F1460"/>
    <w:rsid w:val="003F464F"/>
    <w:rsid w:val="003F55BD"/>
    <w:rsid w:val="003F5BE4"/>
    <w:rsid w:val="003F6068"/>
    <w:rsid w:val="0040260D"/>
    <w:rsid w:val="0040476C"/>
    <w:rsid w:val="004049D4"/>
    <w:rsid w:val="004063AD"/>
    <w:rsid w:val="00407B51"/>
    <w:rsid w:val="004110D8"/>
    <w:rsid w:val="00414A25"/>
    <w:rsid w:val="00415083"/>
    <w:rsid w:val="00415E11"/>
    <w:rsid w:val="004312C4"/>
    <w:rsid w:val="0043385C"/>
    <w:rsid w:val="00442BFF"/>
    <w:rsid w:val="00450B6C"/>
    <w:rsid w:val="004516C7"/>
    <w:rsid w:val="00455229"/>
    <w:rsid w:val="00464F2E"/>
    <w:rsid w:val="0047296D"/>
    <w:rsid w:val="0047779D"/>
    <w:rsid w:val="004810C2"/>
    <w:rsid w:val="00482B53"/>
    <w:rsid w:val="00490934"/>
    <w:rsid w:val="004A2E5E"/>
    <w:rsid w:val="004A3D7A"/>
    <w:rsid w:val="004A5651"/>
    <w:rsid w:val="004B0368"/>
    <w:rsid w:val="004B5894"/>
    <w:rsid w:val="004B6AF6"/>
    <w:rsid w:val="004C15DC"/>
    <w:rsid w:val="004C1BBF"/>
    <w:rsid w:val="004D5EE9"/>
    <w:rsid w:val="004E4C5D"/>
    <w:rsid w:val="004E64D8"/>
    <w:rsid w:val="004F11F9"/>
    <w:rsid w:val="004F289C"/>
    <w:rsid w:val="004F3377"/>
    <w:rsid w:val="004F6E3F"/>
    <w:rsid w:val="0050349B"/>
    <w:rsid w:val="00503636"/>
    <w:rsid w:val="0050410A"/>
    <w:rsid w:val="005146AF"/>
    <w:rsid w:val="00517A57"/>
    <w:rsid w:val="00520058"/>
    <w:rsid w:val="00520E35"/>
    <w:rsid w:val="005302C8"/>
    <w:rsid w:val="0053185D"/>
    <w:rsid w:val="00537A41"/>
    <w:rsid w:val="00553A10"/>
    <w:rsid w:val="00556839"/>
    <w:rsid w:val="00561E55"/>
    <w:rsid w:val="00570584"/>
    <w:rsid w:val="00571F86"/>
    <w:rsid w:val="00574A18"/>
    <w:rsid w:val="005A280B"/>
    <w:rsid w:val="005A7A84"/>
    <w:rsid w:val="005B2899"/>
    <w:rsid w:val="005B7E00"/>
    <w:rsid w:val="005C06EB"/>
    <w:rsid w:val="005C2ACA"/>
    <w:rsid w:val="005C51A5"/>
    <w:rsid w:val="005D0C85"/>
    <w:rsid w:val="005D2C44"/>
    <w:rsid w:val="005D36CA"/>
    <w:rsid w:val="005D60B9"/>
    <w:rsid w:val="005E3069"/>
    <w:rsid w:val="005E5436"/>
    <w:rsid w:val="005E5B2A"/>
    <w:rsid w:val="005F541F"/>
    <w:rsid w:val="005F7D72"/>
    <w:rsid w:val="00600FCA"/>
    <w:rsid w:val="00601185"/>
    <w:rsid w:val="006040DA"/>
    <w:rsid w:val="00604825"/>
    <w:rsid w:val="006055F3"/>
    <w:rsid w:val="00611B22"/>
    <w:rsid w:val="0061605B"/>
    <w:rsid w:val="00617404"/>
    <w:rsid w:val="0062041A"/>
    <w:rsid w:val="00621600"/>
    <w:rsid w:val="00630262"/>
    <w:rsid w:val="00645615"/>
    <w:rsid w:val="00646E6B"/>
    <w:rsid w:val="006506C1"/>
    <w:rsid w:val="006531BE"/>
    <w:rsid w:val="00657F47"/>
    <w:rsid w:val="00663F27"/>
    <w:rsid w:val="006641A3"/>
    <w:rsid w:val="00666670"/>
    <w:rsid w:val="00667277"/>
    <w:rsid w:val="006719A2"/>
    <w:rsid w:val="006741C6"/>
    <w:rsid w:val="0068058C"/>
    <w:rsid w:val="00686532"/>
    <w:rsid w:val="00687F8A"/>
    <w:rsid w:val="006A612A"/>
    <w:rsid w:val="006B0561"/>
    <w:rsid w:val="006C7DED"/>
    <w:rsid w:val="006D62A3"/>
    <w:rsid w:val="006D6730"/>
    <w:rsid w:val="006E61F1"/>
    <w:rsid w:val="006F0F01"/>
    <w:rsid w:val="006F37EE"/>
    <w:rsid w:val="007125E7"/>
    <w:rsid w:val="00716200"/>
    <w:rsid w:val="00716F90"/>
    <w:rsid w:val="00721040"/>
    <w:rsid w:val="00723E02"/>
    <w:rsid w:val="00725782"/>
    <w:rsid w:val="00732299"/>
    <w:rsid w:val="007353BE"/>
    <w:rsid w:val="007358A3"/>
    <w:rsid w:val="007552D2"/>
    <w:rsid w:val="00755E07"/>
    <w:rsid w:val="00760081"/>
    <w:rsid w:val="007642D6"/>
    <w:rsid w:val="00764F57"/>
    <w:rsid w:val="00766FE0"/>
    <w:rsid w:val="007670FE"/>
    <w:rsid w:val="007678F9"/>
    <w:rsid w:val="007705C5"/>
    <w:rsid w:val="00770CAE"/>
    <w:rsid w:val="007763DB"/>
    <w:rsid w:val="007811D4"/>
    <w:rsid w:val="007855A8"/>
    <w:rsid w:val="007907BA"/>
    <w:rsid w:val="00790ABF"/>
    <w:rsid w:val="0079599B"/>
    <w:rsid w:val="007A312E"/>
    <w:rsid w:val="007B3688"/>
    <w:rsid w:val="007B501C"/>
    <w:rsid w:val="007B7C7C"/>
    <w:rsid w:val="007C06AF"/>
    <w:rsid w:val="007C1505"/>
    <w:rsid w:val="007C2334"/>
    <w:rsid w:val="007D5E8C"/>
    <w:rsid w:val="007D71F4"/>
    <w:rsid w:val="007F0765"/>
    <w:rsid w:val="007F1A6B"/>
    <w:rsid w:val="00803DEB"/>
    <w:rsid w:val="0081772C"/>
    <w:rsid w:val="00821EA1"/>
    <w:rsid w:val="008228F5"/>
    <w:rsid w:val="008371DB"/>
    <w:rsid w:val="008428D5"/>
    <w:rsid w:val="0084302E"/>
    <w:rsid w:val="00850EF9"/>
    <w:rsid w:val="00852581"/>
    <w:rsid w:val="008550BD"/>
    <w:rsid w:val="0086483A"/>
    <w:rsid w:val="008670E3"/>
    <w:rsid w:val="0087308C"/>
    <w:rsid w:val="00874013"/>
    <w:rsid w:val="0087686F"/>
    <w:rsid w:val="00882ED3"/>
    <w:rsid w:val="008B1062"/>
    <w:rsid w:val="008C0AD6"/>
    <w:rsid w:val="008C2FAF"/>
    <w:rsid w:val="008D189B"/>
    <w:rsid w:val="008D7FBB"/>
    <w:rsid w:val="008F0ADB"/>
    <w:rsid w:val="00903306"/>
    <w:rsid w:val="0090500C"/>
    <w:rsid w:val="00912985"/>
    <w:rsid w:val="0091463F"/>
    <w:rsid w:val="00920343"/>
    <w:rsid w:val="009211E5"/>
    <w:rsid w:val="00922CC2"/>
    <w:rsid w:val="00935384"/>
    <w:rsid w:val="00944638"/>
    <w:rsid w:val="009465E2"/>
    <w:rsid w:val="00952956"/>
    <w:rsid w:val="00961D04"/>
    <w:rsid w:val="0097780D"/>
    <w:rsid w:val="0098104D"/>
    <w:rsid w:val="009863EA"/>
    <w:rsid w:val="00987E88"/>
    <w:rsid w:val="009901BC"/>
    <w:rsid w:val="00996008"/>
    <w:rsid w:val="009A3E92"/>
    <w:rsid w:val="009A74EC"/>
    <w:rsid w:val="009B39BF"/>
    <w:rsid w:val="009C1BC8"/>
    <w:rsid w:val="009C36D0"/>
    <w:rsid w:val="009C3AB0"/>
    <w:rsid w:val="009C3D93"/>
    <w:rsid w:val="009C4A7F"/>
    <w:rsid w:val="009C5B02"/>
    <w:rsid w:val="009D1726"/>
    <w:rsid w:val="009E5560"/>
    <w:rsid w:val="009E7586"/>
    <w:rsid w:val="009F56EE"/>
    <w:rsid w:val="00A01371"/>
    <w:rsid w:val="00A073E6"/>
    <w:rsid w:val="00A10DE0"/>
    <w:rsid w:val="00A123BB"/>
    <w:rsid w:val="00A159C8"/>
    <w:rsid w:val="00A415DF"/>
    <w:rsid w:val="00A446BE"/>
    <w:rsid w:val="00A53558"/>
    <w:rsid w:val="00A54B23"/>
    <w:rsid w:val="00A63776"/>
    <w:rsid w:val="00A640A0"/>
    <w:rsid w:val="00A65D97"/>
    <w:rsid w:val="00A76C17"/>
    <w:rsid w:val="00A77C96"/>
    <w:rsid w:val="00A82E93"/>
    <w:rsid w:val="00A96150"/>
    <w:rsid w:val="00A970F6"/>
    <w:rsid w:val="00AA0D68"/>
    <w:rsid w:val="00AA62C5"/>
    <w:rsid w:val="00AB68CC"/>
    <w:rsid w:val="00AB6F03"/>
    <w:rsid w:val="00AD2D47"/>
    <w:rsid w:val="00AD69BA"/>
    <w:rsid w:val="00AE232E"/>
    <w:rsid w:val="00AE58A6"/>
    <w:rsid w:val="00AE5FDE"/>
    <w:rsid w:val="00AE755A"/>
    <w:rsid w:val="00AF21E9"/>
    <w:rsid w:val="00AF5778"/>
    <w:rsid w:val="00AF5B8D"/>
    <w:rsid w:val="00B0026B"/>
    <w:rsid w:val="00B01D91"/>
    <w:rsid w:val="00B04883"/>
    <w:rsid w:val="00B05CFF"/>
    <w:rsid w:val="00B1389F"/>
    <w:rsid w:val="00B17F70"/>
    <w:rsid w:val="00B21999"/>
    <w:rsid w:val="00B41AC8"/>
    <w:rsid w:val="00B44A66"/>
    <w:rsid w:val="00B45295"/>
    <w:rsid w:val="00B51EBE"/>
    <w:rsid w:val="00B6145F"/>
    <w:rsid w:val="00B80DDE"/>
    <w:rsid w:val="00B825AA"/>
    <w:rsid w:val="00B904D2"/>
    <w:rsid w:val="00B959A6"/>
    <w:rsid w:val="00BA393D"/>
    <w:rsid w:val="00BA7E9A"/>
    <w:rsid w:val="00BA7F68"/>
    <w:rsid w:val="00BB276D"/>
    <w:rsid w:val="00BB4D15"/>
    <w:rsid w:val="00BC7B6F"/>
    <w:rsid w:val="00BD0029"/>
    <w:rsid w:val="00BD0A55"/>
    <w:rsid w:val="00BD1BF4"/>
    <w:rsid w:val="00BE0618"/>
    <w:rsid w:val="00BE0F32"/>
    <w:rsid w:val="00BE45BC"/>
    <w:rsid w:val="00BE4D42"/>
    <w:rsid w:val="00BE61D9"/>
    <w:rsid w:val="00BF1A33"/>
    <w:rsid w:val="00BF1E53"/>
    <w:rsid w:val="00BF2810"/>
    <w:rsid w:val="00BF6A9A"/>
    <w:rsid w:val="00C03EB0"/>
    <w:rsid w:val="00C058C7"/>
    <w:rsid w:val="00C116F4"/>
    <w:rsid w:val="00C15A14"/>
    <w:rsid w:val="00C171FD"/>
    <w:rsid w:val="00C201B7"/>
    <w:rsid w:val="00C21314"/>
    <w:rsid w:val="00C23D1C"/>
    <w:rsid w:val="00C27550"/>
    <w:rsid w:val="00C27619"/>
    <w:rsid w:val="00C35C1A"/>
    <w:rsid w:val="00C44B82"/>
    <w:rsid w:val="00C4640B"/>
    <w:rsid w:val="00C513C0"/>
    <w:rsid w:val="00C517C9"/>
    <w:rsid w:val="00C55406"/>
    <w:rsid w:val="00C72E98"/>
    <w:rsid w:val="00C732B6"/>
    <w:rsid w:val="00C82F23"/>
    <w:rsid w:val="00C91FA9"/>
    <w:rsid w:val="00C94253"/>
    <w:rsid w:val="00C9461E"/>
    <w:rsid w:val="00C95A07"/>
    <w:rsid w:val="00C95B4D"/>
    <w:rsid w:val="00C962B1"/>
    <w:rsid w:val="00CA2BF1"/>
    <w:rsid w:val="00CA335E"/>
    <w:rsid w:val="00CA70A8"/>
    <w:rsid w:val="00CA7F09"/>
    <w:rsid w:val="00CC3204"/>
    <w:rsid w:val="00CD08D7"/>
    <w:rsid w:val="00CD1601"/>
    <w:rsid w:val="00CD79D8"/>
    <w:rsid w:val="00CE064F"/>
    <w:rsid w:val="00CE0FB0"/>
    <w:rsid w:val="00CE2E01"/>
    <w:rsid w:val="00D112D8"/>
    <w:rsid w:val="00D141EB"/>
    <w:rsid w:val="00D27534"/>
    <w:rsid w:val="00D36CF2"/>
    <w:rsid w:val="00D43E85"/>
    <w:rsid w:val="00D66C47"/>
    <w:rsid w:val="00D66D9C"/>
    <w:rsid w:val="00D71953"/>
    <w:rsid w:val="00D75055"/>
    <w:rsid w:val="00D83608"/>
    <w:rsid w:val="00DA24FB"/>
    <w:rsid w:val="00DA3737"/>
    <w:rsid w:val="00DA4514"/>
    <w:rsid w:val="00DA697C"/>
    <w:rsid w:val="00DB5CD5"/>
    <w:rsid w:val="00DB6592"/>
    <w:rsid w:val="00DC1D62"/>
    <w:rsid w:val="00DC2F83"/>
    <w:rsid w:val="00DE0AEC"/>
    <w:rsid w:val="00DE5540"/>
    <w:rsid w:val="00DF24E4"/>
    <w:rsid w:val="00E00026"/>
    <w:rsid w:val="00E126F2"/>
    <w:rsid w:val="00E14612"/>
    <w:rsid w:val="00E240D7"/>
    <w:rsid w:val="00E27AA5"/>
    <w:rsid w:val="00E36F6C"/>
    <w:rsid w:val="00E43ED4"/>
    <w:rsid w:val="00E43F82"/>
    <w:rsid w:val="00E455A1"/>
    <w:rsid w:val="00E5298F"/>
    <w:rsid w:val="00E643F9"/>
    <w:rsid w:val="00E80E07"/>
    <w:rsid w:val="00E82EF3"/>
    <w:rsid w:val="00E86689"/>
    <w:rsid w:val="00E9212C"/>
    <w:rsid w:val="00EA1343"/>
    <w:rsid w:val="00EA36C0"/>
    <w:rsid w:val="00EA4495"/>
    <w:rsid w:val="00EA6D61"/>
    <w:rsid w:val="00EB16E5"/>
    <w:rsid w:val="00ED658B"/>
    <w:rsid w:val="00EE4E73"/>
    <w:rsid w:val="00EE6E16"/>
    <w:rsid w:val="00EF0BB9"/>
    <w:rsid w:val="00EF0E2A"/>
    <w:rsid w:val="00EF1BFE"/>
    <w:rsid w:val="00EF69DA"/>
    <w:rsid w:val="00EF7B99"/>
    <w:rsid w:val="00F042EF"/>
    <w:rsid w:val="00F14009"/>
    <w:rsid w:val="00F22F74"/>
    <w:rsid w:val="00F23898"/>
    <w:rsid w:val="00F24331"/>
    <w:rsid w:val="00F258FE"/>
    <w:rsid w:val="00F3582C"/>
    <w:rsid w:val="00F65445"/>
    <w:rsid w:val="00F6654D"/>
    <w:rsid w:val="00F71C3F"/>
    <w:rsid w:val="00F75B68"/>
    <w:rsid w:val="00F80259"/>
    <w:rsid w:val="00F86C1A"/>
    <w:rsid w:val="00F903E0"/>
    <w:rsid w:val="00F960C5"/>
    <w:rsid w:val="00F97DD9"/>
    <w:rsid w:val="00FB3F9B"/>
    <w:rsid w:val="00FB5656"/>
    <w:rsid w:val="00FC16E1"/>
    <w:rsid w:val="00FC26D3"/>
    <w:rsid w:val="00FC614C"/>
    <w:rsid w:val="00FE455F"/>
    <w:rsid w:val="00FE70B3"/>
    <w:rsid w:val="00FF0C21"/>
    <w:rsid w:val="00FF0D88"/>
    <w:rsid w:val="00FF14BA"/>
    <w:rsid w:val="00FF78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40BA5275"/>
  <w15:docId w15:val="{5D644D84-2019-4846-95B9-C0779464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495"/>
    <w:rPr>
      <w:sz w:val="24"/>
    </w:rPr>
  </w:style>
  <w:style w:type="paragraph" w:styleId="Overskrift1">
    <w:name w:val="heading 1"/>
    <w:basedOn w:val="Normal"/>
    <w:next w:val="Normal"/>
    <w:link w:val="Overskrift1Tegn"/>
    <w:uiPriority w:val="9"/>
    <w:qFormat/>
    <w:rsid w:val="00ED658B"/>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uiPriority w:val="9"/>
    <w:semiHidden/>
    <w:unhideWhenUsed/>
    <w:qFormat/>
    <w:rsid w:val="00ED658B"/>
    <w:pPr>
      <w:keepNext/>
      <w:spacing w:before="240" w:after="60"/>
      <w:outlineLvl w:val="1"/>
    </w:pPr>
    <w:rPr>
      <w:rFonts w:asciiTheme="majorHAnsi" w:eastAsiaTheme="majorEastAsia" w:hAnsiTheme="majorHAnsi" w:cstheme="majorBidi"/>
      <w:b/>
      <w:bCs/>
      <w:i/>
      <w:iCs/>
      <w:sz w:val="28"/>
      <w:szCs w:val="28"/>
    </w:rPr>
  </w:style>
  <w:style w:type="paragraph" w:styleId="Overskrift3">
    <w:name w:val="heading 3"/>
    <w:basedOn w:val="Normal"/>
    <w:next w:val="Normal"/>
    <w:link w:val="Overskrift3Tegn"/>
    <w:uiPriority w:val="9"/>
    <w:semiHidden/>
    <w:unhideWhenUsed/>
    <w:qFormat/>
    <w:rsid w:val="00ED658B"/>
    <w:pPr>
      <w:keepNext/>
      <w:spacing w:before="240" w:after="60"/>
      <w:outlineLvl w:val="2"/>
    </w:pPr>
    <w:rPr>
      <w:rFonts w:asciiTheme="majorHAnsi" w:eastAsiaTheme="majorEastAsia" w:hAnsiTheme="majorHAnsi" w:cstheme="majorBidi"/>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A4495"/>
    <w:pPr>
      <w:tabs>
        <w:tab w:val="center" w:pos="4819"/>
        <w:tab w:val="right" w:pos="9638"/>
      </w:tabs>
    </w:pPr>
  </w:style>
  <w:style w:type="paragraph" w:styleId="Sidefod">
    <w:name w:val="footer"/>
    <w:basedOn w:val="Normal"/>
    <w:rsid w:val="00EA4495"/>
    <w:pPr>
      <w:tabs>
        <w:tab w:val="right" w:pos="4678"/>
        <w:tab w:val="right" w:pos="9356"/>
      </w:tabs>
      <w:spacing w:before="120"/>
    </w:pPr>
    <w:rPr>
      <w:rFonts w:ascii="Arial Narrow" w:hAnsi="Arial Narrow"/>
      <w:sz w:val="18"/>
    </w:rPr>
  </w:style>
  <w:style w:type="paragraph" w:customStyle="1" w:styleId="FooterOneLineNews">
    <w:name w:val="Footer_OneLineNews"/>
    <w:basedOn w:val="Sidefod"/>
    <w:rsid w:val="00EA4495"/>
    <w:pPr>
      <w:spacing w:before="0" w:after="120"/>
      <w:jc w:val="center"/>
    </w:pPr>
  </w:style>
  <w:style w:type="paragraph" w:styleId="Opstilling-punkttegn">
    <w:name w:val="List Bullet"/>
    <w:basedOn w:val="Normal"/>
    <w:uiPriority w:val="99"/>
    <w:semiHidden/>
    <w:unhideWhenUsed/>
    <w:rsid w:val="00ED658B"/>
    <w:pPr>
      <w:numPr>
        <w:numId w:val="1"/>
      </w:numPr>
      <w:contextualSpacing/>
    </w:pPr>
  </w:style>
  <w:style w:type="paragraph" w:styleId="Opstilling-talellerbogst">
    <w:name w:val="List Number"/>
    <w:basedOn w:val="Normal"/>
    <w:uiPriority w:val="99"/>
    <w:semiHidden/>
    <w:unhideWhenUsed/>
    <w:rsid w:val="00ED658B"/>
    <w:pPr>
      <w:numPr>
        <w:numId w:val="2"/>
      </w:numPr>
      <w:contextualSpacing/>
    </w:pPr>
  </w:style>
  <w:style w:type="character" w:customStyle="1" w:styleId="Overskrift1Tegn">
    <w:name w:val="Overskrift 1 Tegn"/>
    <w:basedOn w:val="Standardskrifttypeiafsnit"/>
    <w:link w:val="Overskrift1"/>
    <w:uiPriority w:val="9"/>
    <w:rsid w:val="00ED658B"/>
    <w:rPr>
      <w:rFonts w:asciiTheme="majorHAnsi" w:eastAsiaTheme="majorEastAsia" w:hAnsiTheme="majorHAnsi" w:cstheme="majorBidi"/>
      <w:b/>
      <w:bCs/>
      <w:kern w:val="32"/>
      <w:sz w:val="32"/>
      <w:szCs w:val="32"/>
    </w:rPr>
  </w:style>
  <w:style w:type="character" w:customStyle="1" w:styleId="Overskrift2Tegn">
    <w:name w:val="Overskrift 2 Tegn"/>
    <w:basedOn w:val="Standardskrifttypeiafsnit"/>
    <w:link w:val="Overskrift2"/>
    <w:uiPriority w:val="9"/>
    <w:semiHidden/>
    <w:rsid w:val="00ED658B"/>
    <w:rPr>
      <w:rFonts w:asciiTheme="majorHAnsi" w:eastAsiaTheme="majorEastAsia" w:hAnsiTheme="majorHAnsi" w:cstheme="majorBidi"/>
      <w:b/>
      <w:bCs/>
      <w:i/>
      <w:iCs/>
      <w:sz w:val="28"/>
      <w:szCs w:val="28"/>
    </w:rPr>
  </w:style>
  <w:style w:type="character" w:customStyle="1" w:styleId="Overskrift3Tegn">
    <w:name w:val="Overskrift 3 Tegn"/>
    <w:basedOn w:val="Standardskrifttypeiafsnit"/>
    <w:link w:val="Overskrift3"/>
    <w:uiPriority w:val="9"/>
    <w:semiHidden/>
    <w:rsid w:val="00ED658B"/>
    <w:rPr>
      <w:rFonts w:asciiTheme="majorHAnsi" w:eastAsiaTheme="majorEastAsia" w:hAnsiTheme="majorHAnsi" w:cstheme="majorBidi"/>
      <w:b/>
      <w:bCs/>
      <w:sz w:val="26"/>
      <w:szCs w:val="26"/>
    </w:rPr>
  </w:style>
  <w:style w:type="paragraph" w:customStyle="1" w:styleId="Default">
    <w:name w:val="Default"/>
    <w:rsid w:val="00ED658B"/>
    <w:pPr>
      <w:autoSpaceDE w:val="0"/>
      <w:autoSpaceDN w:val="0"/>
      <w:adjustRightInd w:val="0"/>
    </w:pPr>
    <w:rPr>
      <w:rFonts w:ascii="Verdana" w:hAnsi="Verdana" w:cs="Verdana"/>
      <w:color w:val="000000"/>
      <w:sz w:val="24"/>
      <w:szCs w:val="24"/>
    </w:rPr>
  </w:style>
  <w:style w:type="character" w:styleId="Hyperlink">
    <w:name w:val="Hyperlink"/>
    <w:uiPriority w:val="99"/>
    <w:unhideWhenUsed/>
    <w:rsid w:val="00ED658B"/>
    <w:rPr>
      <w:color w:val="0000FF"/>
      <w:u w:val="single"/>
    </w:rPr>
  </w:style>
  <w:style w:type="character" w:styleId="Fremhv">
    <w:name w:val="Emphasis"/>
    <w:uiPriority w:val="20"/>
    <w:qFormat/>
    <w:rsid w:val="00ED658B"/>
    <w:rPr>
      <w:rFonts w:ascii="Calibri" w:hAnsi="Calibri"/>
      <w:i/>
      <w:iCs/>
      <w:sz w:val="22"/>
    </w:rPr>
  </w:style>
  <w:style w:type="paragraph" w:styleId="Listeafsnit">
    <w:name w:val="List Paragraph"/>
    <w:basedOn w:val="Normal"/>
    <w:uiPriority w:val="34"/>
    <w:qFormat/>
    <w:rsid w:val="00ED658B"/>
    <w:pPr>
      <w:ind w:left="1304"/>
    </w:pPr>
  </w:style>
  <w:style w:type="character" w:customStyle="1" w:styleId="liste1nr">
    <w:name w:val="liste1nr"/>
    <w:basedOn w:val="Standardskrifttypeiafsnit"/>
    <w:rsid w:val="00ED658B"/>
  </w:style>
  <w:style w:type="character" w:styleId="BesgtLink">
    <w:name w:val="FollowedHyperlink"/>
    <w:basedOn w:val="Standardskrifttypeiafsnit"/>
    <w:uiPriority w:val="99"/>
    <w:semiHidden/>
    <w:unhideWhenUsed/>
    <w:rsid w:val="00240E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mkn.dk" TargetMode="External"/><Relationship Id="rId18" Type="http://schemas.openxmlformats.org/officeDocument/2006/relationships/hyperlink" Target="mailto:storkoebenhavnnord@friluftsraadet.d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2.mst.dk/udgiv/publikationer/2016/08/978-87-93529-02-1.pdf" TargetMode="External"/><Relationship Id="rId7" Type="http://schemas.openxmlformats.org/officeDocument/2006/relationships/settings" Target="settings.xml"/><Relationship Id="rId12" Type="http://schemas.openxmlformats.org/officeDocument/2006/relationships/hyperlink" Target="http://www.nmkn.dk" TargetMode="External"/><Relationship Id="rId17" Type="http://schemas.openxmlformats.org/officeDocument/2006/relationships/hyperlink" Target="mailto:fr@friluftsraadet.d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ngentofte-sager@dn.dk" TargetMode="External"/><Relationship Id="rId20" Type="http://schemas.openxmlformats.org/officeDocument/2006/relationships/hyperlink" Target="https://miljogodkendelsesvejledningen.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o@arnivara.d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dn@dn.d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tps@stps.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pm@gentofte.dk"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Udvikling%20og%20Kommunikation\FORDI\Gentofte%20platform\Underbilag\Bilag%203\3D%20Dokumentskabeloner\Standard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RegistrationDate xmlns="http://schemas.microsoft.com/sharepoint/v3" xsi:nil="true"/>
    <CCMTemplateName xmlns="http://schemas.microsoft.com/sharepoint/v3">Standardbrev</CCMTemplateName>
    <TaxCatchAll xmlns="68d05a24-41e1-45c9-af6e-63f04a3e9c2c"/>
    <Dato xmlns="CFAFE84E-50C6-4D41-A6BC-E8D79FEC9BCE">2022-04-24T22:00:00+00:00</Dato>
    <Forsendelsesdato xmlns="http://schemas.microsoft.com/sharepoint/v3" xsi:nil="true"/>
    <CCMMeetingCaseInstanceId xmlns="CFAFE84E-50C6-4D41-A6BC-E8D79FEC9BCE" xsi:nil="true"/>
    <CCMAgendaItemId xmlns="CFAFE84E-50C6-4D41-A6BC-E8D79FEC9BCE" xsi:nil="true"/>
    <CCMMeetingCaseLink xmlns="CFAFE84E-50C6-4D41-A6BC-E8D79FEC9BCE">
      <Url xsi:nil="true"/>
      <Description xsi:nil="true"/>
    </CCMMeetingCaseLink>
    <Korrespondance xmlns="http://schemas.microsoft.com/sharepoint/v3">Intern</Korrespondance>
    <CCMCognitiveType xmlns="http://schemas.microsoft.com/sharepoint/v3" xsi:nil="true"/>
    <a3c7f3665c3f4ddab65e7e70f16e8438 xmlns="CFAFE84E-50C6-4D41-A6BC-E8D79FEC9BCE">
      <Terms xmlns="http://schemas.microsoft.com/office/infopath/2007/PartnerControls"/>
    </a3c7f3665c3f4ddab65e7e70f16e8438>
    <Modtager xmlns="CFAFE84E-50C6-4D41-A6BC-E8D79FEC9BCE"/>
    <CaptiaHistorik xmlns="e7978d6f-89e2-4976-930d-b0de8dbcd927" xsi:nil="true"/>
    <CaseOwner xmlns="http://schemas.microsoft.com/sharepoint/v3">
      <UserInfo>
        <DisplayName>Jens Mortensen (JEPM)</DisplayName>
        <AccountId>13</AccountId>
        <AccountType/>
      </UserInfo>
    </CaseOwner>
    <Afsender xmlns="CFAFE84E-50C6-4D41-A6BC-E8D79FEC9BCE" xsi:nil="true"/>
    <TrackID xmlns="http://schemas.microsoft.com/sharepoint/v3" xsi:nil="true"/>
    <Classification xmlns="http://schemas.microsoft.com/sharepoint/v3" xsi:nil="true"/>
    <CCMMeetingCaseId xmlns="CFAFE84E-50C6-4D41-A6BC-E8D79FEC9BCE" xsi:nil="true"/>
    <CCMAgendaStatus xmlns="CFAFE84E-50C6-4D41-A6BC-E8D79FEC9BCE" xsi:nil="true"/>
    <CCMAgendaDocumentStatus xmlns="CFAFE84E-50C6-4D41-A6BC-E8D79FEC9BCE" xsi:nil="true"/>
    <CCMSystemID xmlns="http://schemas.microsoft.com/sharepoint/v3">194d9032-8a43-4f5e-9edd-cac5db8e7f57</CCMSystemID>
    <LocalAttachment xmlns="http://schemas.microsoft.com/sharepoint/v3">false</LocalAttachment>
    <Related xmlns="http://schemas.microsoft.com/sharepoint/v3">false</Related>
    <CCMVisualId xmlns="http://schemas.microsoft.com/sharepoint/v3">GEO-2022-00021</CCMVisualId>
    <Finalized xmlns="http://schemas.microsoft.com/sharepoint/v3">false</Finalized>
    <DocID xmlns="http://schemas.microsoft.com/sharepoint/v3">4536992</DocID>
    <CaseRecordNumber xmlns="http://schemas.microsoft.com/sharepoint/v3">0</CaseRecordNumber>
    <CaseID xmlns="http://schemas.microsoft.com/sharepoint/v3">GEO-2022-00021</CaseID>
    <CCMTemplateID xmlns="http://schemas.microsoft.com/sharepoint/v3">0</CCMTemplat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3797D7E1692D0E4BAC290489F21F00A9" ma:contentTypeVersion="0" ma:contentTypeDescription="GetOrganized dokument" ma:contentTypeScope="" ma:versionID="a27b2c02d5c2972d3a85a99a21fdfdef">
  <xsd:schema xmlns:xsd="http://www.w3.org/2001/XMLSchema" xmlns:xs="http://www.w3.org/2001/XMLSchema" xmlns:p="http://schemas.microsoft.com/office/2006/metadata/properties" xmlns:ns1="http://schemas.microsoft.com/sharepoint/v3" xmlns:ns2="CFAFE84E-50C6-4D41-A6BC-E8D79FEC9BCE" xmlns:ns3="68d05a24-41e1-45c9-af6e-63f04a3e9c2c" xmlns:ns4="e7978d6f-89e2-4976-930d-b0de8dbcd927" targetNamespace="http://schemas.microsoft.com/office/2006/metadata/properties" ma:root="true" ma:fieldsID="a114e2567ff0c7619d973faeaad19889" ns1:_="" ns2:_="" ns3:_="" ns4:_="">
    <xsd:import namespace="http://schemas.microsoft.com/sharepoint/v3"/>
    <xsd:import namespace="CFAFE84E-50C6-4D41-A6BC-E8D79FEC9BCE"/>
    <xsd:import namespace="68d05a24-41e1-45c9-af6e-63f04a3e9c2c"/>
    <xsd:import namespace="e7978d6f-89e2-4976-930d-b0de8dbcd927"/>
    <xsd:element name="properties">
      <xsd:complexType>
        <xsd:sequence>
          <xsd:element name="documentManagement">
            <xsd:complexType>
              <xsd:all>
                <xsd:element ref="ns1:Classification" minOccurs="0"/>
                <xsd:element ref="ns1:Korrespondance" minOccurs="0"/>
                <xsd:element ref="ns1:CaseOwner" minOccurs="0"/>
                <xsd:element ref="ns2:Dato" minOccurs="0"/>
                <xsd:element ref="ns2:Afsender" minOccurs="0"/>
                <xsd:element ref="ns2:Modtager" minOccurs="0"/>
                <xsd:element ref="ns1:Forsendelsesdato"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AgendaDocumentStatus" minOccurs="0"/>
                <xsd:element ref="ns2:CCMAgendaStatus" minOccurs="0"/>
                <xsd:element ref="ns2:CCMMeetingCaseId" minOccurs="0"/>
                <xsd:element ref="ns2:CCMMeetingCaseInstanceId" minOccurs="0"/>
                <xsd:element ref="ns2:CCMAgendaItemId" minOccurs="0"/>
                <xsd:element ref="ns2:CCMMeetingCaseLink" minOccurs="0"/>
                <xsd:element ref="ns2:AgendaStatusIcon" minOccurs="0"/>
                <xsd:element ref="ns4:CaptiaHistorik" minOccurs="0"/>
                <xsd:element ref="ns1:CCMVisualId" minOccurs="0"/>
                <xsd:element ref="ns1:CCMOriginalDocID"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Korrespondance" ma:index="3" nillable="true"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nillable="true" ma:displayName="Sagsbehandler" ma:default="13;#Jens Mortensen (JEPM)"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sendelsesdato" ma:index="9" nillable="true" ma:displayName="Forsendelsesdato" ma:internalName="Forsendelsesdato">
      <xsd:simpleType>
        <xsd:restriction base="dms:DateTime"/>
      </xsd:simpleType>
    </xsd:element>
    <xsd:element name="TrackID" ma:index="10" nillable="true" ma:displayName="TrackID" ma:internalName="TrackID">
      <xsd:simpleType>
        <xsd:restriction base="dms:Note">
          <xsd:maxLength value="255"/>
        </xsd:restriction>
      </xsd:simpleType>
    </xsd:element>
    <xsd:element name="CaseID" ma:index="17" nillable="true" ma:displayName="Sags ID" ma:default="Tildeler" ma:internalName="CaseID" ma:readOnly="true">
      <xsd:simpleType>
        <xsd:restriction base="dms:Text"/>
      </xsd:simpleType>
    </xsd:element>
    <xsd:element name="DocID" ma:index="18" nillable="true" ma:displayName="Dok ID" ma:default="Tildeler" ma:internalName="DocID" ma:readOnly="true">
      <xsd:simpleType>
        <xsd:restriction base="dms:Text"/>
      </xsd:simpleType>
    </xsd:element>
    <xsd:element name="Finalized" ma:index="19" nillable="true" ma:displayName="Endeligt" ma:default="False" ma:internalName="Finalized" ma:readOnly="true">
      <xsd:simpleType>
        <xsd:restriction base="dms:Boolean"/>
      </xsd:simpleType>
    </xsd:element>
    <xsd:element name="Related" ma:index="20" nillable="true" ma:displayName="Vedhæftet dokument" ma:default="False" ma:internalName="Related" ma:readOnly="true">
      <xsd:simpleType>
        <xsd:restriction base="dms:Boolean"/>
      </xsd:simpleType>
    </xsd:element>
    <xsd:element name="RegistrationDate" ma:index="21" nillable="true" ma:displayName="Registrerings dato" ma:format="DateTime" ma:internalName="RegistrationDate" ma:readOnly="true">
      <xsd:simpleType>
        <xsd:restriction base="dms:DateTime"/>
      </xsd:simpleType>
    </xsd:element>
    <xsd:element name="CaseRecordNumber" ma:index="22" nillable="true" ma:displayName="Akt ID" ma:decimals="0" ma:default="0" ma:internalName="CaseRecordNumber" ma:readOnly="true">
      <xsd:simpleType>
        <xsd:restriction base="dms:Number"/>
      </xsd:simpleType>
    </xsd:element>
    <xsd:element name="LocalAttachment" ma:index="23" nillable="true" ma:displayName="Lokalt bilag" ma:default="False" ma:internalName="LocalAttachment" ma:readOnly="true">
      <xsd:simpleType>
        <xsd:restriction base="dms:Boolean"/>
      </xsd:simpleType>
    </xsd:element>
    <xsd:element name="CCMTemplateName" ma:index="24" nillable="true" ma:displayName="Skabelon navn" ma:internalName="CCMTemplateName" ma:readOnly="true">
      <xsd:simpleType>
        <xsd:restriction base="dms:Text"/>
      </xsd:simpleType>
    </xsd:element>
    <xsd:element name="CCMTemplateVersion" ma:index="25" nillable="true" ma:displayName="Skabelon version" ma:internalName="CCMTemplateVersion" ma:readOnly="true">
      <xsd:simpleType>
        <xsd:restriction base="dms:Text"/>
      </xsd:simpleType>
    </xsd:element>
    <xsd:element name="CCMTemplateID" ma:index="26" nillable="true" ma:displayName="CCMTemplateID" ma:decimals="0" ma:default="0" ma:hidden="true" ma:internalName="CCMTemplateID" ma:readOnly="true">
      <xsd:simpleType>
        <xsd:restriction base="dms:Number"/>
      </xsd:simpleType>
    </xsd:element>
    <xsd:element name="CCMSystemID" ma:index="27" nillable="true" ma:displayName="CCMSystemID" ma:hidden="true" ma:internalName="CCMSystemID" ma:readOnly="true">
      <xsd:simpleType>
        <xsd:restriction base="dms:Text"/>
      </xsd:simpleType>
    </xsd:element>
    <xsd:element name="WasEncrypted" ma:index="28" nillable="true" ma:displayName="Krypteret" ma:default="False" ma:internalName="WasEncrypted" ma:readOnly="true">
      <xsd:simpleType>
        <xsd:restriction base="dms:Boolean"/>
      </xsd:simpleType>
    </xsd:element>
    <xsd:element name="WasSigned" ma:index="29" nillable="true" ma:displayName="Signeret" ma:default="False" ma:internalName="WasSigned" ma:readOnly="true">
      <xsd:simpleType>
        <xsd:restriction base="dms:Boolean"/>
      </xsd:simpleType>
    </xsd:element>
    <xsd:element name="MailHasAttachments" ma:index="30" nillable="true" ma:displayName="E-mail har vedhæftede filer" ma:default="False" ma:internalName="MailHasAttachments" ma:readOnly="true">
      <xsd:simpleType>
        <xsd:restriction base="dms:Boolean"/>
      </xsd:simpleType>
    </xsd:element>
    <xsd:element name="CCMConversation" ma:index="31" nillable="true" ma:displayName="Samtale" ma:internalName="CCMConversation" ma:readOnly="true">
      <xsd:simpleType>
        <xsd:restriction base="dms:Text"/>
      </xsd:simpleType>
    </xsd:element>
    <xsd:element name="CCMVisualId" ma:index="44" nillable="true" ma:displayName="Sags ID" ma:default="Tildeler" ma:internalName="CCMVisualId" ma:readOnly="true">
      <xsd:simpleType>
        <xsd:restriction base="dms:Text"/>
      </xsd:simpleType>
    </xsd:element>
    <xsd:element name="CCMOriginalDocID" ma:index="45" nillable="true" ma:displayName="Originalt Dok ID" ma:description="" ma:internalName="CCMOriginalDocID" ma:readOnly="true">
      <xsd:simpleType>
        <xsd:restriction base="dms:Text"/>
      </xsd:simpleType>
    </xsd:element>
    <xsd:element name="CCMCognitiveType" ma:index="47"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FAFE84E-50C6-4D41-A6BC-E8D79FEC9BCE" elementFormDefault="qualified">
    <xsd:import namespace="http://schemas.microsoft.com/office/2006/documentManagement/types"/>
    <xsd:import namespace="http://schemas.microsoft.com/office/infopath/2007/PartnerControls"/>
    <xsd:element name="Dato" ma:index="5" nillable="true" ma:displayName="Dato" ma:default="[today]" ma:format="DateOnly" ma:internalName="Dato">
      <xsd:simpleType>
        <xsd:restriction base="dms:DateTime"/>
      </xsd:simpleType>
    </xsd:element>
    <xsd:element name="Afsender" ma:index="7" nillable="true" ma:displayName="Afsender" ma:list="{D08FD21F-B7DA-4F12-BCE1-99C94D46CB46}" ma:internalName="Afsender" ma:readOnly="false" ma:showField="VisNavn">
      <xsd:simpleType>
        <xsd:restriction base="dms:Lookup"/>
      </xsd:simpleType>
    </xsd:element>
    <xsd:element name="Modtager" ma:index="8" nillable="true" ma:displayName="Modtagere" ma:list="{D08FD21F-B7DA-4F12-BCE1-99C94D46CB46}" ma:internalName="Modtager"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a3c7f3665c3f4ddab65e7e70f16e8438" ma:index="32" nillable="true" ma:taxonomy="true" ma:internalName="a3c7f3665c3f4ddab65e7e70f16e8438" ma:taxonomyFieldName="Dokumenttype" ma:displayName="Dokumenttype" ma:default="" ma:fieldId="{a3c7f366-5c3f-4dda-b65e-7e70f16e8438}" ma:sspId="f4111adf-27ef-4e89-ae99-93e1f11ba3eb" ma:termSetId="2a4879fc-ae04-4bed-bb2c-c61845ab3bd7" ma:anchorId="00000000-0000-0000-0000-000000000000" ma:open="false" ma:isKeyword="false">
      <xsd:complexType>
        <xsd:sequence>
          <xsd:element ref="pc:Terms" minOccurs="0" maxOccurs="1"/>
        </xsd:sequence>
      </xsd:complexType>
    </xsd:element>
    <xsd:element name="CCMAgendaDocumentStatus" ma:index="36" nillable="true" ma:displayName="Status for dagsordensdokument" ma:format="Dropdown" ma:internalName="CCMAgendaDocumentStatus">
      <xsd:simpleType>
        <xsd:restriction base="dms:Choice">
          <xsd:enumeration value="Udkast"/>
          <xsd:enumeration value="Under udarbejdelse"/>
          <xsd:enumeration value="Endelig"/>
        </xsd:restriction>
      </xsd:simpleType>
    </xsd:element>
    <xsd:element name="CCMAgendaStatus" ma:index="37" nillable="true" ma:displayName="Dagsordenstatus"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8" nillable="true" ma:displayName="CCMMeetingCaseId" ma:hidden="true" ma:internalName="CCMMeetingCaseId">
      <xsd:simpleType>
        <xsd:restriction base="dms:Text">
          <xsd:maxLength value="255"/>
        </xsd:restriction>
      </xsd:simpleType>
    </xsd:element>
    <xsd:element name="CCMMeetingCaseInstanceId" ma:index="39" nillable="true" ma:displayName="CCMMeetingCaseInstanceId" ma:hidden="true" ma:internalName="CCMMeetingCaseInstanceId">
      <xsd:simpleType>
        <xsd:restriction base="dms:Text">
          <xsd:maxLength value="255"/>
        </xsd:restriction>
      </xsd:simpleType>
    </xsd:element>
    <xsd:element name="CCMAgendaItemId" ma:index="40" nillable="true" ma:displayName="CCMAgendaItemId" ma:decimals="0" ma:hidden="true" ma:internalName="CCMAgendaItemId">
      <xsd:simpleType>
        <xsd:restriction base="dms:Number"/>
      </xsd:simpleType>
    </xsd:element>
    <xsd:element name="CCMMeetingCaseLink" ma:index="41"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42" nillable="true" ma:displayName="AgendaStatusIcon" ma:internalName="AgendaStatusIcon"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d05a24-41e1-45c9-af6e-63f04a3e9c2c"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d8a85217-3b04-46d8-94a1-734f454cc482}" ma:internalName="TaxCatchAll" ma:showField="CatchAllData" ma:web="68d05a24-41e1-45c9-af6e-63f04a3e9c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978d6f-89e2-4976-930d-b0de8dbcd927" elementFormDefault="qualified">
    <xsd:import namespace="http://schemas.microsoft.com/office/2006/documentManagement/types"/>
    <xsd:import namespace="http://schemas.microsoft.com/office/infopath/2007/PartnerControls"/>
    <xsd:element name="CaptiaHistorik" ma:index="43" nillable="true" ma:displayName="Captia historik" ma:internalName="CaptiaHistorik">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9DBB9-D2CC-4D4B-B2D0-4D218A75C7D5}">
  <ds:schemaRefs>
    <ds:schemaRef ds:uri="http://purl.org/dc/terms/"/>
    <ds:schemaRef ds:uri="http://purl.org/dc/elements/1.1/"/>
    <ds:schemaRef ds:uri="CFAFE84E-50C6-4D41-A6BC-E8D79FEC9BCE"/>
    <ds:schemaRef ds:uri="http://schemas.microsoft.com/office/2006/documentManagement/types"/>
    <ds:schemaRef ds:uri="http://purl.org/dc/dcmitype/"/>
    <ds:schemaRef ds:uri="e7978d6f-89e2-4976-930d-b0de8dbcd927"/>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68d05a24-41e1-45c9-af6e-63f04a3e9c2c"/>
    <ds:schemaRef ds:uri="http://schemas.microsoft.com/sharepoint/v3"/>
  </ds:schemaRefs>
</ds:datastoreItem>
</file>

<file path=customXml/itemProps2.xml><?xml version="1.0" encoding="utf-8"?>
<ds:datastoreItem xmlns:ds="http://schemas.openxmlformats.org/officeDocument/2006/customXml" ds:itemID="{A25D0058-2555-43BB-A445-1AC217B1992A}">
  <ds:schemaRefs/>
</ds:datastoreItem>
</file>

<file path=customXml/itemProps3.xml><?xml version="1.0" encoding="utf-8"?>
<ds:datastoreItem xmlns:ds="http://schemas.openxmlformats.org/officeDocument/2006/customXml" ds:itemID="{20C7FB3C-3E10-4975-BDE7-4FDA888BF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AFE84E-50C6-4D41-A6BC-E8D79FEC9BCE"/>
    <ds:schemaRef ds:uri="68d05a24-41e1-45c9-af6e-63f04a3e9c2c"/>
    <ds:schemaRef ds:uri="e7978d6f-89e2-4976-930d-b0de8dbcd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43FE3-1955-44FD-A7B8-80DE14BED4CA}">
  <ds:schemaRefs/>
</ds:datastoreItem>
</file>

<file path=docProps/app.xml><?xml version="1.0" encoding="utf-8"?>
<Properties xmlns="http://schemas.openxmlformats.org/officeDocument/2006/extended-properties" xmlns:vt="http://schemas.openxmlformats.org/officeDocument/2006/docPropsVTypes">
  <Template>Standardbrev</Template>
  <TotalTime>1</TotalTime>
  <Pages>5</Pages>
  <Words>2775</Words>
  <Characters>16932</Characters>
  <Application>Microsoft Office Word</Application>
  <DocSecurity>0</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Mesterlodden 7, Arnivara Industrilakering afgørelse om godkendelsespligt</vt:lpstr>
      <vt:lpstr/>
    </vt:vector>
  </TitlesOfParts>
  <Company>Gentofte Kommune</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Mesterlodden 7, Arnivara Industrilakering afgørelse om godkendelsespligt</dc:title>
  <dc:creator>Jens Mortensen (JEPM)</dc:creator>
  <cp:lastModifiedBy>Jens Peter Mortensen (JEPM)</cp:lastModifiedBy>
  <cp:revision>2</cp:revision>
  <dcterms:created xsi:type="dcterms:W3CDTF">2022-05-25T10:43:00Z</dcterms:created>
  <dcterms:modified xsi:type="dcterms:W3CDTF">2022-05-25T10:43:00Z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EventContext">
    <vt:lpwstr>f759b6b0-68cc-46da-ba1a-f75cc5793bbc</vt:lpwstr>
  </property>
  <property fmtid="{D5CDD505-2E9C-101B-9397-08002B2CF9AE}" pid="3" name="CCMSystem">
    <vt:lpwstr> </vt:lpwstr>
  </property>
  <property fmtid="{D5CDD505-2E9C-101B-9397-08002B2CF9AE}" pid="4" name="CCMSystemID">
    <vt:lpwstr>194d9032-8a43-4f5e-9edd-cac5db8e7f57</vt:lpwstr>
  </property>
  <property fmtid="{D5CDD505-2E9C-101B-9397-08002B2CF9AE}" pid="5" name="command">
    <vt:lpwstr>&amp;sagslbnr=644402</vt:lpwstr>
  </property>
  <property fmtid="{D5CDD505-2E9C-101B-9397-08002B2CF9AE}" pid="6" name="ContentTypeId">
    <vt:lpwstr>0x010100AC085CFC53BC46CEA2EADE194AD9D482003797D7E1692D0E4BAC290489F21F00A9</vt:lpwstr>
  </property>
  <property fmtid="{D5CDD505-2E9C-101B-9397-08002B2CF9AE}" pid="7" name="Dokumenttype">
    <vt:lpwstr/>
  </property>
  <property fmtid="{D5CDD505-2E9C-101B-9397-08002B2CF9AE}" pid="8" name="path">
    <vt:lpwstr>C:\Users\jnon\AppData\Local\Temp\SJ20130918100136892.DOC</vt:lpwstr>
  </property>
  <property fmtid="{D5CDD505-2E9C-101B-9397-08002B2CF9AE}" pid="9" name="Profil">
    <vt:lpwstr/>
  </property>
  <property fmtid="{D5CDD505-2E9C-101B-9397-08002B2CF9AE}" pid="10" name="Sagsprofil">
    <vt:lpwstr/>
  </property>
  <property fmtid="{D5CDD505-2E9C-101B-9397-08002B2CF9AE}" pid="11" name="title">
    <vt:lpwstr/>
  </property>
  <property fmtid="{D5CDD505-2E9C-101B-9397-08002B2CF9AE}" pid="12" name="CCMOneDriveID">
    <vt:lpwstr/>
  </property>
  <property fmtid="{D5CDD505-2E9C-101B-9397-08002B2CF9AE}" pid="13" name="CCMOneDriveOwnerID">
    <vt:lpwstr/>
  </property>
  <property fmtid="{D5CDD505-2E9C-101B-9397-08002B2CF9AE}" pid="14" name="CCMOneDriveItemID">
    <vt:lpwstr/>
  </property>
  <property fmtid="{D5CDD505-2E9C-101B-9397-08002B2CF9AE}" pid="15" name="CCMIsSharedOnOneDrive">
    <vt:bool>false</vt:bool>
  </property>
</Properties>
</file>