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1532" w:tblpY="2382"/>
        <w:tblOverlap w:val="never"/>
        <w:tblW w:w="5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oplysninger"/>
        <w:tblDescription w:val="Modtager navn og adresse"/>
      </w:tblPr>
      <w:tblGrid>
        <w:gridCol w:w="5557"/>
      </w:tblGrid>
      <w:tr w:rsidR="0095518E" w:rsidRPr="008B389D" w14:paraId="5538887B" w14:textId="77777777" w:rsidTr="0095518E">
        <w:trPr>
          <w:tblHeader/>
        </w:trPr>
        <w:tc>
          <w:tcPr>
            <w:tcW w:w="5557" w:type="dxa"/>
          </w:tcPr>
          <w:p w14:paraId="79ED3727" w14:textId="77777777" w:rsidR="008B389D" w:rsidRPr="0080685C" w:rsidRDefault="008B389D" w:rsidP="008B389D">
            <w:r w:rsidRPr="0080685C">
              <w:t>Ribe Biogas A/S</w:t>
            </w:r>
          </w:p>
          <w:p w14:paraId="1C69D15A" w14:textId="77777777" w:rsidR="008B389D" w:rsidRPr="0080685C" w:rsidRDefault="008B389D" w:rsidP="008B389D">
            <w:r w:rsidRPr="0080685C">
              <w:t>Koldingvej 19</w:t>
            </w:r>
          </w:p>
          <w:p w14:paraId="229118AD" w14:textId="77777777" w:rsidR="008B389D" w:rsidRDefault="008B389D" w:rsidP="008B389D">
            <w:r w:rsidRPr="0080685C">
              <w:t>6760 Ribe</w:t>
            </w:r>
          </w:p>
          <w:p w14:paraId="336C7A6B" w14:textId="77777777" w:rsidR="008B389D" w:rsidRDefault="008B389D" w:rsidP="008B389D"/>
          <w:p w14:paraId="63A11EFB" w14:textId="77777777" w:rsidR="008B389D" w:rsidRDefault="008B389D" w:rsidP="008B389D">
            <w:r>
              <w:t>Sendt med digital post.</w:t>
            </w:r>
          </w:p>
          <w:p w14:paraId="3405952C" w14:textId="372E614B" w:rsidR="0095518E" w:rsidRPr="008B389D" w:rsidRDefault="008B389D" w:rsidP="008B389D">
            <w:r>
              <w:t>CVR nr. 12 51 91 84</w:t>
            </w:r>
          </w:p>
        </w:tc>
      </w:tr>
    </w:tbl>
    <w:p w14:paraId="74D8CC2B" w14:textId="77777777" w:rsidR="0095518E" w:rsidRPr="008B389D" w:rsidRDefault="0095518E" w:rsidP="0095518E">
      <w:pPr>
        <w:spacing w:line="16" w:lineRule="exact"/>
      </w:pPr>
    </w:p>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Afsender organisation"/>
        <w:tblDescription w:val="Afsenders organisationsoplysninger"/>
      </w:tblPr>
      <w:tblGrid>
        <w:gridCol w:w="3686"/>
      </w:tblGrid>
      <w:tr w:rsidR="0095518E" w:rsidRPr="008B389D" w14:paraId="6FC5D8E8" w14:textId="77777777" w:rsidTr="0095518E">
        <w:trPr>
          <w:trHeight w:hRule="exact" w:val="1134"/>
          <w:tblHeader/>
        </w:trPr>
        <w:tc>
          <w:tcPr>
            <w:tcW w:w="3686" w:type="dxa"/>
            <w:vAlign w:val="bottom"/>
          </w:tcPr>
          <w:p w14:paraId="3C1D86A1" w14:textId="77777777" w:rsidR="008B389D" w:rsidRPr="008B389D" w:rsidRDefault="008B389D" w:rsidP="008B389D">
            <w:pPr>
              <w:pStyle w:val="OrgFelterSide1"/>
            </w:pPr>
            <w:r w:rsidRPr="008B389D">
              <w:rPr>
                <w:b/>
              </w:rPr>
              <w:t>Teknik &amp; Miljø</w:t>
            </w:r>
          </w:p>
          <w:p w14:paraId="53C2B5D0" w14:textId="77777777" w:rsidR="0095518E" w:rsidRPr="008B389D" w:rsidRDefault="008B389D" w:rsidP="008B389D">
            <w:pPr>
              <w:pStyle w:val="OrgFelterSide1"/>
            </w:pPr>
            <w:r w:rsidRPr="008B389D">
              <w:t>Industrimiljø &amp; Affald</w:t>
            </w:r>
          </w:p>
        </w:tc>
      </w:tr>
    </w:tbl>
    <w:p w14:paraId="141F2F26" w14:textId="77777777" w:rsidR="0095518E" w:rsidRPr="008B389D" w:rsidRDefault="0095518E" w:rsidP="0095518E">
      <w:pPr>
        <w:spacing w:line="16" w:lineRule="exact"/>
      </w:pPr>
    </w:p>
    <w:tbl>
      <w:tblPr>
        <w:tblStyle w:val="Tabel-Gitter"/>
        <w:tblpPr w:vertAnchor="page" w:horzAnchor="page" w:tblpX="7202" w:tblpY="2382"/>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w:tblDescription w:val="Afsenderoplysninger, dato, sags id, dokument id."/>
      </w:tblPr>
      <w:tblGrid>
        <w:gridCol w:w="3686"/>
      </w:tblGrid>
      <w:tr w:rsidR="0095518E" w:rsidRPr="008B389D" w14:paraId="64E89F12" w14:textId="77777777" w:rsidTr="0095518E">
        <w:trPr>
          <w:tblHeader/>
        </w:trPr>
        <w:tc>
          <w:tcPr>
            <w:tcW w:w="3686" w:type="dxa"/>
          </w:tcPr>
          <w:p w14:paraId="0B6089D1" w14:textId="77777777" w:rsidR="008B389D" w:rsidRPr="008B389D" w:rsidRDefault="008B389D" w:rsidP="008B389D">
            <w:pPr>
              <w:pStyle w:val="AfsenderTop"/>
            </w:pPr>
            <w:r w:rsidRPr="008B389D">
              <w:t>Torvegade 74, 6700 Esbjerg</w:t>
            </w:r>
          </w:p>
          <w:p w14:paraId="1193D592" w14:textId="77777777" w:rsidR="008B389D" w:rsidRPr="008B389D" w:rsidRDefault="008B389D" w:rsidP="008B389D">
            <w:pPr>
              <w:pStyle w:val="AfsenderTop"/>
            </w:pPr>
          </w:p>
          <w:p w14:paraId="6F74EFD1" w14:textId="1C79FCBB" w:rsidR="008B389D" w:rsidRPr="008B389D" w:rsidRDefault="008B389D" w:rsidP="008B389D">
            <w:pPr>
              <w:pStyle w:val="AfsenderTop"/>
            </w:pPr>
            <w:r w:rsidRPr="008B389D">
              <w:t>Dato</w:t>
            </w:r>
            <w:r w:rsidRPr="008B389D">
              <w:tab/>
            </w:r>
            <w:r w:rsidR="004E4E87">
              <w:t>10</w:t>
            </w:r>
            <w:r w:rsidRPr="004E4E87">
              <w:t xml:space="preserve">. </w:t>
            </w:r>
            <w:r w:rsidR="004735E5" w:rsidRPr="004E4E87">
              <w:t>maj</w:t>
            </w:r>
            <w:r w:rsidRPr="004E4E87">
              <w:t xml:space="preserve"> 2022</w:t>
            </w:r>
          </w:p>
          <w:p w14:paraId="74212473" w14:textId="77777777" w:rsidR="008B389D" w:rsidRPr="008B389D" w:rsidRDefault="008B389D" w:rsidP="008B389D">
            <w:pPr>
              <w:pStyle w:val="AfsenderTop"/>
            </w:pPr>
            <w:r w:rsidRPr="008B389D">
              <w:t>Sagsbehandler</w:t>
            </w:r>
            <w:r w:rsidRPr="008B389D">
              <w:tab/>
              <w:t>Sonja Gubi Knudsen</w:t>
            </w:r>
          </w:p>
          <w:p w14:paraId="368055FA" w14:textId="77777777" w:rsidR="008B389D" w:rsidRPr="008B389D" w:rsidRDefault="008B389D" w:rsidP="008B389D">
            <w:pPr>
              <w:pStyle w:val="AfsenderTop"/>
            </w:pPr>
            <w:r w:rsidRPr="008B389D">
              <w:t>Telefon direkte</w:t>
            </w:r>
            <w:r w:rsidRPr="008B389D">
              <w:tab/>
              <w:t>76 16 33 14</w:t>
            </w:r>
          </w:p>
          <w:p w14:paraId="746F1795" w14:textId="77777777" w:rsidR="0095518E" w:rsidRPr="008B389D" w:rsidRDefault="008B389D" w:rsidP="008B389D">
            <w:pPr>
              <w:pStyle w:val="AfsenderTop"/>
            </w:pPr>
            <w:proofErr w:type="spellStart"/>
            <w:r w:rsidRPr="008B389D">
              <w:t>Sagsid</w:t>
            </w:r>
            <w:proofErr w:type="spellEnd"/>
            <w:r w:rsidRPr="008B389D">
              <w:tab/>
              <w:t>22/13116</w:t>
            </w:r>
          </w:p>
        </w:tc>
      </w:tr>
    </w:tbl>
    <w:p w14:paraId="4B2B5DC4" w14:textId="77777777" w:rsidR="0095518E" w:rsidRPr="008B389D" w:rsidRDefault="0095518E" w:rsidP="0095518E">
      <w:pPr>
        <w:spacing w:line="16" w:lineRule="exact"/>
      </w:pPr>
    </w:p>
    <w:p w14:paraId="1638B76E" w14:textId="3F05A5C5" w:rsidR="00B001E9" w:rsidRDefault="00B001E9" w:rsidP="00B001E9"/>
    <w:p w14:paraId="235474C3" w14:textId="2C6478FB" w:rsidR="008B389D" w:rsidRPr="00C76B08" w:rsidRDefault="008B389D" w:rsidP="008B389D">
      <w:pPr>
        <w:jc w:val="both"/>
        <w:rPr>
          <w:b/>
        </w:rPr>
      </w:pPr>
      <w:r w:rsidRPr="00C76B08">
        <w:rPr>
          <w:b/>
        </w:rPr>
        <w:t xml:space="preserve">Tilladelse til at påbegynde bygge- og anlægsarbejde ved </w:t>
      </w:r>
      <w:r>
        <w:rPr>
          <w:b/>
        </w:rPr>
        <w:t xml:space="preserve">Ribe Biogas </w:t>
      </w:r>
      <w:r w:rsidRPr="00C76B08">
        <w:rPr>
          <w:b/>
        </w:rPr>
        <w:t xml:space="preserve">A/S, </w:t>
      </w:r>
      <w:r>
        <w:rPr>
          <w:b/>
        </w:rPr>
        <w:t>Koldingvej 19, 6760 Ribe</w:t>
      </w:r>
    </w:p>
    <w:p w14:paraId="7A102345" w14:textId="77777777" w:rsidR="008B389D" w:rsidRDefault="008B389D" w:rsidP="008B389D">
      <w:pPr>
        <w:jc w:val="both"/>
        <w:rPr>
          <w:b/>
        </w:rPr>
      </w:pPr>
    </w:p>
    <w:p w14:paraId="58260461" w14:textId="56D4FCA6" w:rsidR="008B389D" w:rsidRPr="00C76B08" w:rsidRDefault="008B389D" w:rsidP="008B389D">
      <w:pPr>
        <w:jc w:val="both"/>
        <w:rPr>
          <w:color w:val="000000"/>
        </w:rPr>
      </w:pPr>
      <w:r w:rsidRPr="00C76B08">
        <w:rPr>
          <w:color w:val="000000"/>
        </w:rPr>
        <w:t>Esbjerg Kommune</w:t>
      </w:r>
      <w:r>
        <w:rPr>
          <w:color w:val="000000"/>
        </w:rPr>
        <w:t>, Industrimiljø</w:t>
      </w:r>
      <w:r w:rsidRPr="00C76B08">
        <w:rPr>
          <w:color w:val="000000"/>
        </w:rPr>
        <w:t xml:space="preserve"> har den 2</w:t>
      </w:r>
      <w:r>
        <w:rPr>
          <w:color w:val="000000"/>
        </w:rPr>
        <w:t>9</w:t>
      </w:r>
      <w:r w:rsidRPr="00C76B08">
        <w:rPr>
          <w:color w:val="000000"/>
        </w:rPr>
        <w:t xml:space="preserve">. </w:t>
      </w:r>
      <w:r>
        <w:rPr>
          <w:color w:val="000000"/>
        </w:rPr>
        <w:t xml:space="preserve">april </w:t>
      </w:r>
      <w:r w:rsidRPr="00C76B08">
        <w:rPr>
          <w:color w:val="000000"/>
        </w:rPr>
        <w:t>20</w:t>
      </w:r>
      <w:r>
        <w:rPr>
          <w:color w:val="000000"/>
        </w:rPr>
        <w:t>22</w:t>
      </w:r>
      <w:r w:rsidRPr="00C76B08">
        <w:rPr>
          <w:color w:val="000000"/>
        </w:rPr>
        <w:t xml:space="preserve"> modtaget virksomhedens ansøgning om at påbegynde </w:t>
      </w:r>
      <w:r>
        <w:rPr>
          <w:color w:val="000000"/>
        </w:rPr>
        <w:t>bygge- og anlægsarbejde med etablering af plansiloanlæg i</w:t>
      </w:r>
      <w:r w:rsidRPr="00C76B08">
        <w:rPr>
          <w:color w:val="000000"/>
        </w:rPr>
        <w:t>nden miljøgodkendelsen er givet, jf. miljøbeskyttelseslovens</w:t>
      </w:r>
      <w:r w:rsidRPr="00C76B08">
        <w:rPr>
          <w:rFonts w:eastAsiaTheme="majorEastAsia"/>
          <w:color w:val="000000"/>
          <w:vertAlign w:val="superscript"/>
        </w:rPr>
        <w:footnoteReference w:id="1"/>
      </w:r>
      <w:r w:rsidRPr="00C76B08">
        <w:rPr>
          <w:color w:val="000000"/>
        </w:rPr>
        <w:t xml:space="preserve"> § 33 stk. 2.</w:t>
      </w:r>
    </w:p>
    <w:p w14:paraId="4582CFE2" w14:textId="4368AB1F" w:rsidR="008B389D" w:rsidRDefault="008B389D" w:rsidP="008B389D">
      <w:pPr>
        <w:jc w:val="both"/>
        <w:rPr>
          <w:b/>
        </w:rPr>
      </w:pPr>
    </w:p>
    <w:p w14:paraId="679F94B4" w14:textId="76BCD5C2" w:rsidR="008B389D" w:rsidRDefault="008B389D" w:rsidP="008B389D">
      <w:pPr>
        <w:jc w:val="both"/>
      </w:pPr>
      <w:r w:rsidRPr="00C76B08">
        <w:t xml:space="preserve">Ansøgningen omhandler </w:t>
      </w:r>
      <w:r>
        <w:t xml:space="preserve">etablering af plansiloanlæg bestående af </w:t>
      </w:r>
      <w:r w:rsidRPr="004E4E87">
        <w:t>2.400</w:t>
      </w:r>
      <w:r>
        <w:t xml:space="preserve"> m</w:t>
      </w:r>
      <w:r w:rsidRPr="008B389D">
        <w:rPr>
          <w:vertAlign w:val="superscript"/>
        </w:rPr>
        <w:t>2</w:t>
      </w:r>
      <w:r>
        <w:t xml:space="preserve"> plansilo og tilhørende mikseranlæg.</w:t>
      </w:r>
    </w:p>
    <w:p w14:paraId="7B6898DA" w14:textId="7B019BE7" w:rsidR="008B389D" w:rsidRDefault="008B389D" w:rsidP="008B389D">
      <w:pPr>
        <w:jc w:val="both"/>
      </w:pPr>
    </w:p>
    <w:p w14:paraId="0915C7C6" w14:textId="77777777" w:rsidR="008B389D" w:rsidRDefault="008B389D" w:rsidP="008B389D">
      <w:pPr>
        <w:jc w:val="both"/>
      </w:pPr>
      <w:r>
        <w:t>Der er søgt om følgende ændret indretning:</w:t>
      </w:r>
    </w:p>
    <w:p w14:paraId="1E8C2970" w14:textId="0052C8A8" w:rsidR="003976FE" w:rsidRDefault="008B389D" w:rsidP="008B389D">
      <w:pPr>
        <w:pStyle w:val="Listeafsnit"/>
        <w:numPr>
          <w:ilvl w:val="0"/>
          <w:numId w:val="1"/>
        </w:numPr>
        <w:jc w:val="both"/>
      </w:pPr>
      <w:r>
        <w:t xml:space="preserve">Plansilo på </w:t>
      </w:r>
      <w:r w:rsidRPr="004E4E87">
        <w:t>2.400</w:t>
      </w:r>
      <w:r>
        <w:t xml:space="preserve"> m</w:t>
      </w:r>
      <w:r w:rsidRPr="003976FE">
        <w:rPr>
          <w:vertAlign w:val="superscript"/>
        </w:rPr>
        <w:t>2</w:t>
      </w:r>
      <w:r>
        <w:t xml:space="preserve"> med 4 meter høj</w:t>
      </w:r>
      <w:r w:rsidR="00D31F53">
        <w:t>e</w:t>
      </w:r>
      <w:r>
        <w:t xml:space="preserve"> betonvægge på asfalteret grund og med et befæstet areal på </w:t>
      </w:r>
      <w:r w:rsidR="003976FE">
        <w:t>2.435 m</w:t>
      </w:r>
      <w:r w:rsidR="003976FE" w:rsidRPr="003976FE">
        <w:rPr>
          <w:vertAlign w:val="superscript"/>
        </w:rPr>
        <w:t>2</w:t>
      </w:r>
    </w:p>
    <w:p w14:paraId="15CD2D1B" w14:textId="77777777" w:rsidR="003976FE" w:rsidRDefault="003976FE" w:rsidP="008B389D">
      <w:pPr>
        <w:pStyle w:val="Listeafsnit"/>
        <w:numPr>
          <w:ilvl w:val="0"/>
          <w:numId w:val="1"/>
        </w:numPr>
        <w:jc w:val="both"/>
      </w:pPr>
      <w:r>
        <w:t>Tilhørende mikseranlæg</w:t>
      </w:r>
    </w:p>
    <w:p w14:paraId="70D3F64D" w14:textId="77777777" w:rsidR="003976FE" w:rsidRDefault="003976FE" w:rsidP="008B389D">
      <w:pPr>
        <w:pStyle w:val="Listeafsnit"/>
        <w:numPr>
          <w:ilvl w:val="0"/>
          <w:numId w:val="1"/>
        </w:numPr>
        <w:jc w:val="both"/>
      </w:pPr>
      <w:r>
        <w:t>Udvidelse af luftbehandlingsanlæg med en 3. kolonne til rensning for indhold af svovl. Kolonnen er på 180 m</w:t>
      </w:r>
      <w:r w:rsidRPr="003976FE">
        <w:rPr>
          <w:vertAlign w:val="superscript"/>
        </w:rPr>
        <w:t>3</w:t>
      </w:r>
      <w:r>
        <w:t xml:space="preserve"> og har en højde på 14,5 m.</w:t>
      </w:r>
    </w:p>
    <w:p w14:paraId="35428AA3" w14:textId="77777777" w:rsidR="003976FE" w:rsidRDefault="003976FE" w:rsidP="008B389D">
      <w:pPr>
        <w:pStyle w:val="Listeafsnit"/>
        <w:numPr>
          <w:ilvl w:val="0"/>
          <w:numId w:val="1"/>
        </w:numPr>
        <w:jc w:val="both"/>
      </w:pPr>
      <w:r>
        <w:t>Betontank på 80 m</w:t>
      </w:r>
      <w:r w:rsidRPr="003976FE">
        <w:rPr>
          <w:vertAlign w:val="superscript"/>
        </w:rPr>
        <w:t>3</w:t>
      </w:r>
      <w:r>
        <w:t xml:space="preserve"> til opsamling af overfladevand</w:t>
      </w:r>
    </w:p>
    <w:p w14:paraId="1B94575E" w14:textId="24E86A2C" w:rsidR="003976FE" w:rsidRDefault="003976FE" w:rsidP="003976FE">
      <w:pPr>
        <w:jc w:val="both"/>
      </w:pPr>
    </w:p>
    <w:p w14:paraId="1C2DC674" w14:textId="7C75C6A4" w:rsidR="003976FE" w:rsidRDefault="003976FE" w:rsidP="003976FE">
      <w:pPr>
        <w:jc w:val="both"/>
      </w:pPr>
      <w:r>
        <w:t>Ovennævnte ændringer etableres i tilknytning til eksisterende biogasanlæg på Koldingvej 19, Ribe.</w:t>
      </w:r>
    </w:p>
    <w:p w14:paraId="23231587" w14:textId="77777777" w:rsidR="003976FE" w:rsidRPr="00C76B08" w:rsidRDefault="003976FE" w:rsidP="003976FE">
      <w:pPr>
        <w:jc w:val="both"/>
      </w:pPr>
    </w:p>
    <w:p w14:paraId="13FD972A" w14:textId="77777777" w:rsidR="003976FE" w:rsidRPr="00C76B08" w:rsidRDefault="003976FE" w:rsidP="003976FE">
      <w:pPr>
        <w:jc w:val="both"/>
      </w:pPr>
      <w:r w:rsidRPr="00C76B08">
        <w:t>Aktiviteten er omfattet af godkendelsesbekendtgørelsen</w:t>
      </w:r>
      <w:r w:rsidRPr="00C76B08">
        <w:rPr>
          <w:rFonts w:eastAsiaTheme="majorEastAsia"/>
          <w:vertAlign w:val="superscript"/>
        </w:rPr>
        <w:footnoteReference w:id="2"/>
      </w:r>
      <w:r w:rsidRPr="00C76B08">
        <w:t xml:space="preserve"> bilag 1 punkt 5.3.b i):</w:t>
      </w:r>
    </w:p>
    <w:p w14:paraId="029CE5CD" w14:textId="77777777" w:rsidR="003976FE" w:rsidRDefault="003976FE" w:rsidP="003976FE">
      <w:pPr>
        <w:jc w:val="both"/>
      </w:pPr>
    </w:p>
    <w:p w14:paraId="58289E25" w14:textId="77777777" w:rsidR="003976FE" w:rsidRPr="00C76B08" w:rsidRDefault="003976FE" w:rsidP="003976FE">
      <w:pPr>
        <w:ind w:left="284"/>
        <w:jc w:val="both"/>
      </w:pPr>
      <w:r w:rsidRPr="00C76B08">
        <w:t xml:space="preserve">5.3.b) Nyttiggørelse eller en blanding af nyttiggørelse og bortskaffelse af ikke-farligt affald, hvor kapaciteten er større end 75 tons/dag, og hvorunder en eller flere af følgende aktiviteter finder sted, dog undtaget aktiviteter omfattet af direktiv 91/271/EØF om rensning af </w:t>
      </w:r>
      <w:proofErr w:type="spellStart"/>
      <w:r w:rsidRPr="00C76B08">
        <w:t>byspildevand</w:t>
      </w:r>
      <w:proofErr w:type="spellEnd"/>
      <w:r w:rsidRPr="00C76B08">
        <w:t>:</w:t>
      </w:r>
    </w:p>
    <w:p w14:paraId="2947E5E2" w14:textId="77777777" w:rsidR="003976FE" w:rsidRPr="00C76B08" w:rsidRDefault="003976FE" w:rsidP="003976FE">
      <w:pPr>
        <w:ind w:left="284"/>
        <w:jc w:val="both"/>
      </w:pPr>
      <w:r w:rsidRPr="00C76B08">
        <w:t>i) Biologisk behandling.</w:t>
      </w:r>
    </w:p>
    <w:p w14:paraId="464AE3EC" w14:textId="77777777" w:rsidR="003976FE" w:rsidRPr="00C76B08" w:rsidRDefault="003976FE" w:rsidP="003976FE">
      <w:pPr>
        <w:jc w:val="both"/>
      </w:pPr>
    </w:p>
    <w:p w14:paraId="41FA011F" w14:textId="1218ECE1" w:rsidR="003976FE" w:rsidRPr="00C76B08" w:rsidRDefault="003976FE" w:rsidP="003976FE">
      <w:pPr>
        <w:jc w:val="both"/>
      </w:pPr>
      <w:r w:rsidRPr="00C76B08">
        <w:lastRenderedPageBreak/>
        <w:t>Esbjerg Kommune er ved at udarbejde miljøgodkendelse hertil</w:t>
      </w:r>
      <w:r>
        <w:t xml:space="preserve">, idet det udarbejdes som et tillæg til den gældende miljøgodkendelse af hele biogasanlægget. </w:t>
      </w:r>
      <w:r w:rsidRPr="00C76B08">
        <w:t xml:space="preserve">Ansøgningen er modtaget den </w:t>
      </w:r>
      <w:r>
        <w:t>17</w:t>
      </w:r>
      <w:r w:rsidRPr="00C76B08">
        <w:t xml:space="preserve">. </w:t>
      </w:r>
      <w:r>
        <w:t xml:space="preserve">marts </w:t>
      </w:r>
      <w:r w:rsidRPr="00C76B08">
        <w:t>20</w:t>
      </w:r>
      <w:r>
        <w:t>22</w:t>
      </w:r>
      <w:r w:rsidRPr="00C76B08">
        <w:t>.</w:t>
      </w:r>
    </w:p>
    <w:p w14:paraId="2F09CC38" w14:textId="77777777" w:rsidR="003976FE" w:rsidRDefault="003976FE" w:rsidP="003976FE">
      <w:pPr>
        <w:jc w:val="both"/>
      </w:pPr>
    </w:p>
    <w:p w14:paraId="1EEA9135" w14:textId="77777777" w:rsidR="003976FE" w:rsidRPr="00C76B08" w:rsidRDefault="003976FE" w:rsidP="003976FE">
      <w:pPr>
        <w:jc w:val="both"/>
        <w:rPr>
          <w:color w:val="000000"/>
        </w:rPr>
      </w:pPr>
      <w:r w:rsidRPr="00C76B08">
        <w:rPr>
          <w:b/>
          <w:bCs/>
          <w:color w:val="000000"/>
        </w:rPr>
        <w:t>Afgørelse.</w:t>
      </w:r>
    </w:p>
    <w:p w14:paraId="27D16F41" w14:textId="77777777" w:rsidR="003976FE" w:rsidRPr="00C76B08" w:rsidRDefault="003976FE" w:rsidP="003976FE">
      <w:pPr>
        <w:jc w:val="both"/>
        <w:rPr>
          <w:color w:val="000000"/>
        </w:rPr>
      </w:pPr>
      <w:r w:rsidRPr="00C76B08">
        <w:rPr>
          <w:color w:val="000000"/>
        </w:rPr>
        <w:t>Esbjerg Kommune, Industrimiljø giver tilladelse til at påbegynde de ansøgte bygge- og anlægsarbejder. Tilladelsen gives efter miljøbeskyttelseslovens § 33, stk. 2.</w:t>
      </w:r>
    </w:p>
    <w:p w14:paraId="28A5DD27" w14:textId="77777777" w:rsidR="003976FE" w:rsidRPr="00C76B08" w:rsidRDefault="003976FE" w:rsidP="003976FE">
      <w:pPr>
        <w:jc w:val="both"/>
        <w:rPr>
          <w:color w:val="000000"/>
        </w:rPr>
      </w:pPr>
    </w:p>
    <w:p w14:paraId="7E21FCC4" w14:textId="77777777" w:rsidR="003976FE" w:rsidRPr="00C76B08" w:rsidRDefault="003976FE" w:rsidP="003976FE">
      <w:pPr>
        <w:jc w:val="both"/>
        <w:rPr>
          <w:color w:val="000000"/>
        </w:rPr>
      </w:pPr>
      <w:r w:rsidRPr="00C76B08">
        <w:rPr>
          <w:color w:val="000000"/>
        </w:rPr>
        <w:t>Bygge- og anlægsarbejderne sker på bygherrens ansvar. Det betyder blandt andet, at der med den givne tilladelse ikke sker nogen indskrænkning i klagemyndighedens ret til at ændre eller ophæve godkendelsen.</w:t>
      </w:r>
    </w:p>
    <w:p w14:paraId="78EADA5B" w14:textId="77777777" w:rsidR="003976FE" w:rsidRPr="00C76B08" w:rsidRDefault="003976FE" w:rsidP="003976FE">
      <w:pPr>
        <w:jc w:val="both"/>
        <w:rPr>
          <w:color w:val="000000"/>
        </w:rPr>
      </w:pPr>
    </w:p>
    <w:p w14:paraId="64C7D3E9" w14:textId="77777777" w:rsidR="003976FE" w:rsidRDefault="003976FE" w:rsidP="003976FE">
      <w:pPr>
        <w:jc w:val="both"/>
        <w:rPr>
          <w:color w:val="000000"/>
        </w:rPr>
      </w:pPr>
      <w:r w:rsidRPr="00C76B08">
        <w:rPr>
          <w:color w:val="000000"/>
        </w:rPr>
        <w:t xml:space="preserve">Det bemærkes, at selv om virksomheden evt. når at afslutte bygge- og anlægsarbejdet, må driften ikke begyndes, før </w:t>
      </w:r>
      <w:r>
        <w:rPr>
          <w:color w:val="000000"/>
        </w:rPr>
        <w:t xml:space="preserve">tillæg til </w:t>
      </w:r>
      <w:r w:rsidRPr="00C76B08">
        <w:rPr>
          <w:color w:val="000000"/>
        </w:rPr>
        <w:t>miljøgodkendelse</w:t>
      </w:r>
      <w:r>
        <w:rPr>
          <w:color w:val="000000"/>
        </w:rPr>
        <w:t xml:space="preserve"> </w:t>
      </w:r>
      <w:r w:rsidRPr="00C76B08">
        <w:rPr>
          <w:color w:val="000000"/>
        </w:rPr>
        <w:t>er meddelt.</w:t>
      </w:r>
    </w:p>
    <w:p w14:paraId="61197F6A" w14:textId="77777777" w:rsidR="003976FE" w:rsidRPr="00C76B08" w:rsidRDefault="003976FE" w:rsidP="003976FE">
      <w:pPr>
        <w:jc w:val="both"/>
        <w:rPr>
          <w:color w:val="000000"/>
        </w:rPr>
      </w:pPr>
    </w:p>
    <w:p w14:paraId="2A39E352" w14:textId="77777777" w:rsidR="003976FE" w:rsidRPr="00C76B08" w:rsidRDefault="003976FE" w:rsidP="003976FE">
      <w:pPr>
        <w:jc w:val="both"/>
        <w:rPr>
          <w:b/>
          <w:bCs/>
          <w:color w:val="000000"/>
        </w:rPr>
      </w:pPr>
      <w:r w:rsidRPr="00C76B08">
        <w:rPr>
          <w:color w:val="000000"/>
        </w:rPr>
        <w:t>Tilladelsen</w:t>
      </w:r>
      <w:r>
        <w:rPr>
          <w:color w:val="000000"/>
        </w:rPr>
        <w:t xml:space="preserve"> til at påbegynde bygge og anlægsarbejder før tillæg til miljøgodkendelse foreligger </w:t>
      </w:r>
      <w:r w:rsidRPr="00C76B08">
        <w:rPr>
          <w:color w:val="000000"/>
        </w:rPr>
        <w:t xml:space="preserve">gives alene efter miljøbeskyttelsesloven og omfatter ikke forhold, der er reguleret af anden lovgivning. </w:t>
      </w:r>
      <w:r w:rsidRPr="00C76B08">
        <w:rPr>
          <w:color w:val="000000"/>
          <w:u w:val="single"/>
        </w:rPr>
        <w:t xml:space="preserve">Tilladelsen er derfor </w:t>
      </w:r>
      <w:r w:rsidRPr="00C76B08">
        <w:rPr>
          <w:bCs/>
          <w:color w:val="000000"/>
          <w:u w:val="single"/>
        </w:rPr>
        <w:t>ikke en byggetilladelse efter byggeloven.</w:t>
      </w:r>
    </w:p>
    <w:p w14:paraId="09D28427" w14:textId="77777777" w:rsidR="003976FE" w:rsidRPr="00C76B08" w:rsidRDefault="003976FE" w:rsidP="003976FE">
      <w:pPr>
        <w:jc w:val="both"/>
        <w:rPr>
          <w:color w:val="000000"/>
        </w:rPr>
      </w:pPr>
    </w:p>
    <w:p w14:paraId="4A77D33C" w14:textId="77777777" w:rsidR="003976FE" w:rsidRPr="00C76B08" w:rsidRDefault="003976FE" w:rsidP="003976FE">
      <w:pPr>
        <w:jc w:val="both"/>
        <w:rPr>
          <w:b/>
          <w:color w:val="000000"/>
        </w:rPr>
      </w:pPr>
      <w:r w:rsidRPr="00C76B08">
        <w:rPr>
          <w:b/>
          <w:color w:val="000000"/>
        </w:rPr>
        <w:t>Grundlag for afgørelsen.</w:t>
      </w:r>
    </w:p>
    <w:p w14:paraId="71EF8ED1" w14:textId="77777777" w:rsidR="003976FE" w:rsidRPr="00C76B08" w:rsidRDefault="003976FE" w:rsidP="003976FE">
      <w:pPr>
        <w:jc w:val="both"/>
        <w:rPr>
          <w:color w:val="000000"/>
        </w:rPr>
      </w:pPr>
      <w:r w:rsidRPr="00C76B08">
        <w:rPr>
          <w:color w:val="000000"/>
        </w:rPr>
        <w:t>Lokaliseringen af det ansøgte er i overensstemmelse med godkendt lokalplan.</w:t>
      </w:r>
    </w:p>
    <w:p w14:paraId="0E46E8F5" w14:textId="77777777" w:rsidR="003976FE" w:rsidRPr="00C76B08" w:rsidRDefault="003976FE" w:rsidP="003976FE">
      <w:pPr>
        <w:jc w:val="both"/>
        <w:rPr>
          <w:color w:val="000000"/>
        </w:rPr>
      </w:pPr>
    </w:p>
    <w:p w14:paraId="5163AA63" w14:textId="7D4C7F24" w:rsidR="003976FE" w:rsidRPr="00C76B08" w:rsidRDefault="003976FE" w:rsidP="003976FE">
      <w:pPr>
        <w:jc w:val="both"/>
        <w:rPr>
          <w:color w:val="000000"/>
        </w:rPr>
      </w:pPr>
      <w:r w:rsidRPr="00C76B08">
        <w:rPr>
          <w:color w:val="000000"/>
        </w:rPr>
        <w:t>Esbjerg Kommune har vurder</w:t>
      </w:r>
      <w:r>
        <w:rPr>
          <w:color w:val="000000"/>
        </w:rPr>
        <w:t>et</w:t>
      </w:r>
      <w:r w:rsidRPr="00C76B08">
        <w:rPr>
          <w:color w:val="000000"/>
        </w:rPr>
        <w:t xml:space="preserve"> den forventede forurening. Det vurderes, at virksomheden vil kunne drives uden væsentlige miljømæssige gener for omgivelserne i henhold til de vilkår for virksomhedens etablering og drift, som vil blive fastsat i </w:t>
      </w:r>
      <w:r>
        <w:rPr>
          <w:color w:val="000000"/>
        </w:rPr>
        <w:t xml:space="preserve">tillæg til </w:t>
      </w:r>
      <w:r w:rsidRPr="00C76B08">
        <w:rPr>
          <w:color w:val="000000"/>
        </w:rPr>
        <w:t>miljøgodkendelse.</w:t>
      </w:r>
      <w:r w:rsidR="00D31F53">
        <w:rPr>
          <w:color w:val="000000"/>
        </w:rPr>
        <w:t xml:space="preserve"> </w:t>
      </w:r>
      <w:r w:rsidR="004735E5">
        <w:rPr>
          <w:color w:val="000000"/>
        </w:rPr>
        <w:t xml:space="preserve">Derudover </w:t>
      </w:r>
      <w:r w:rsidR="00D31F53">
        <w:rPr>
          <w:color w:val="000000"/>
        </w:rPr>
        <w:t>forventes udvidelsen at kunne drives indenfor vilkår i biogasanlæggets miljøgodkendelse af 30. september 2021.</w:t>
      </w:r>
    </w:p>
    <w:p w14:paraId="778C7852" w14:textId="7DF1345B" w:rsidR="003976FE" w:rsidRDefault="003976FE" w:rsidP="003976FE">
      <w:pPr>
        <w:jc w:val="both"/>
      </w:pPr>
    </w:p>
    <w:p w14:paraId="2BA4C334" w14:textId="1911F6A7" w:rsidR="003976FE" w:rsidRPr="00C76B08" w:rsidRDefault="003976FE" w:rsidP="003976FE">
      <w:pPr>
        <w:jc w:val="both"/>
        <w:rPr>
          <w:u w:val="single"/>
        </w:rPr>
      </w:pPr>
      <w:r>
        <w:rPr>
          <w:u w:val="single"/>
        </w:rPr>
        <w:t>F</w:t>
      </w:r>
      <w:r w:rsidRPr="00C76B08">
        <w:rPr>
          <w:u w:val="single"/>
        </w:rPr>
        <w:t xml:space="preserve">orhold til </w:t>
      </w:r>
      <w:r>
        <w:rPr>
          <w:u w:val="single"/>
        </w:rPr>
        <w:t>miljøvurderingsloven (</w:t>
      </w:r>
      <w:r w:rsidRPr="00C76B08">
        <w:rPr>
          <w:u w:val="single"/>
        </w:rPr>
        <w:t>VVM</w:t>
      </w:r>
      <w:r>
        <w:rPr>
          <w:u w:val="single"/>
        </w:rPr>
        <w:t>)</w:t>
      </w:r>
      <w:r w:rsidRPr="00C76B08">
        <w:rPr>
          <w:u w:val="single"/>
        </w:rPr>
        <w:t>.</w:t>
      </w:r>
    </w:p>
    <w:p w14:paraId="6AE1743C" w14:textId="77777777" w:rsidR="003976FE" w:rsidRDefault="003976FE" w:rsidP="003976FE">
      <w:pPr>
        <w:jc w:val="both"/>
        <w:rPr>
          <w:rFonts w:cs="Arial"/>
        </w:rPr>
      </w:pPr>
      <w:r>
        <w:t xml:space="preserve">Der er sendt </w:t>
      </w:r>
      <w:r w:rsidRPr="000A3E85">
        <w:t>en VVM</w:t>
      </w:r>
      <w:r>
        <w:t>-</w:t>
      </w:r>
      <w:r w:rsidRPr="000A3E85">
        <w:t>anmeldelse til Esbjerg Kommune i henhold til miljøvurderingsloven</w:t>
      </w:r>
      <w:r w:rsidRPr="000A3E85">
        <w:rPr>
          <w:vertAlign w:val="superscript"/>
        </w:rPr>
        <w:footnoteReference w:id="3"/>
      </w:r>
      <w:r w:rsidRPr="000A3E85">
        <w:t xml:space="preserve"> med henblik på en screeningsafgørelse efter lovens § 21. </w:t>
      </w:r>
      <w:r w:rsidRPr="000A3E85">
        <w:rPr>
          <w:rFonts w:cs="Arial"/>
        </w:rPr>
        <w:t>Anmeldelsen er indgivet via det digitale selvbetjeningssystem Byg og Miljø. Samtidig med anmeldelsen er sendt ansøgning om</w:t>
      </w:r>
      <w:r>
        <w:rPr>
          <w:rFonts w:cs="Arial"/>
        </w:rPr>
        <w:t xml:space="preserve"> tillæg til </w:t>
      </w:r>
      <w:r w:rsidRPr="000A3E85">
        <w:rPr>
          <w:rFonts w:cs="Arial"/>
        </w:rPr>
        <w:t>miljøgodkendelse af projektet.</w:t>
      </w:r>
    </w:p>
    <w:p w14:paraId="66351389" w14:textId="2D54BC08" w:rsidR="003976FE" w:rsidRDefault="003976FE" w:rsidP="003976FE">
      <w:pPr>
        <w:jc w:val="both"/>
        <w:rPr>
          <w:rFonts w:cs="Arial"/>
        </w:rPr>
      </w:pPr>
    </w:p>
    <w:p w14:paraId="60B1CBF3" w14:textId="77777777" w:rsidR="00244C83" w:rsidRDefault="00244C83" w:rsidP="00244C83">
      <w:pPr>
        <w:jc w:val="both"/>
        <w:rPr>
          <w:rFonts w:cs="Arial"/>
        </w:rPr>
      </w:pPr>
      <w:r w:rsidRPr="00EF01F0">
        <w:rPr>
          <w:rFonts w:cs="Arial"/>
        </w:rPr>
        <w:t xml:space="preserve">Projektet </w:t>
      </w:r>
      <w:r>
        <w:rPr>
          <w:rFonts w:cs="Arial"/>
        </w:rPr>
        <w:t>er omfattet af miljøvurderingslovens bilag 2, punkt 13a, ændringer eller udvidelser af projekter i bilag 1 eller bilag 2, som allerede er godkendt, er udført eller er ved at blive udført, når de kan have væsentlige skadelige indvirkninger på miljøet (ændring eller udvidelse, som ikke er omfattet af bilag 1).</w:t>
      </w:r>
    </w:p>
    <w:p w14:paraId="26BE5227" w14:textId="6E627470" w:rsidR="00244C83" w:rsidRDefault="00244C83" w:rsidP="003976FE">
      <w:pPr>
        <w:jc w:val="both"/>
        <w:rPr>
          <w:rFonts w:cs="Arial"/>
        </w:rPr>
      </w:pPr>
    </w:p>
    <w:p w14:paraId="0F2F33F2" w14:textId="316D3C25" w:rsidR="00244C83" w:rsidRDefault="00244C83" w:rsidP="00244C83">
      <w:pPr>
        <w:jc w:val="both"/>
      </w:pPr>
      <w:r w:rsidRPr="00C76B08">
        <w:t xml:space="preserve">Esbjerg Kommune, Industrimiljø har foretaget en VVM-screening i forbindelse med </w:t>
      </w:r>
      <w:r>
        <w:t>Ribe Biogas A/</w:t>
      </w:r>
      <w:proofErr w:type="spellStart"/>
      <w:r w:rsidRPr="00C76B08">
        <w:t>S’s</w:t>
      </w:r>
      <w:proofErr w:type="spellEnd"/>
      <w:r w:rsidRPr="00C76B08">
        <w:t xml:space="preserve"> ansøgning om </w:t>
      </w:r>
      <w:r>
        <w:t xml:space="preserve">miljøgodkendelse af ny plansilo, mikseranlæg og udvidelse af luftbehandlingsanlæg i </w:t>
      </w:r>
      <w:r w:rsidRPr="00C76B08">
        <w:t xml:space="preserve">tilknytning til </w:t>
      </w:r>
      <w:r w:rsidRPr="00C76B08">
        <w:lastRenderedPageBreak/>
        <w:t xml:space="preserve">eksisterende biogasanlæg på </w:t>
      </w:r>
      <w:r>
        <w:t xml:space="preserve">Koldingvej 19, Ribe på </w:t>
      </w:r>
      <w:r w:rsidRPr="000610D5">
        <w:t>m</w:t>
      </w:r>
      <w:r w:rsidRPr="000610D5">
        <w:rPr>
          <w:i/>
        </w:rPr>
        <w:fldChar w:fldCharType="begin"/>
      </w:r>
      <w:r w:rsidRPr="000610D5">
        <w:rPr>
          <w:i/>
        </w:rPr>
        <w:instrText xml:space="preserve"> Virksomhed, anlæg eller andet </w:instrText>
      </w:r>
      <w:r w:rsidRPr="000610D5">
        <w:rPr>
          <w:i/>
        </w:rPr>
        <w:fldChar w:fldCharType="end"/>
      </w:r>
      <w:r w:rsidRPr="000610D5">
        <w:t xml:space="preserve">atr.nr. </w:t>
      </w:r>
      <w:r w:rsidRPr="000610D5">
        <w:fldChar w:fldCharType="begin"/>
      </w:r>
      <w:r w:rsidRPr="000610D5">
        <w:instrText xml:space="preserve"> matr.nr. </w:instrText>
      </w:r>
      <w:r w:rsidRPr="000610D5">
        <w:fldChar w:fldCharType="end"/>
      </w:r>
      <w:r w:rsidRPr="000610D5">
        <w:t>309b Nørremarken, Ribe Jorder og 35 Kærbøl By, Farup.</w:t>
      </w:r>
      <w:r>
        <w:t xml:space="preserve"> Udvidelsen foretages på matr.nr. </w:t>
      </w:r>
      <w:r w:rsidRPr="000610D5">
        <w:t>35 Kærbøl By, Farup</w:t>
      </w:r>
      <w:r>
        <w:t>.</w:t>
      </w:r>
    </w:p>
    <w:p w14:paraId="14E07600" w14:textId="77777777" w:rsidR="00244C83" w:rsidRDefault="00244C83" w:rsidP="00244C83">
      <w:pPr>
        <w:jc w:val="both"/>
      </w:pPr>
    </w:p>
    <w:p w14:paraId="4971CB9D" w14:textId="77777777" w:rsidR="00244C83" w:rsidRPr="00C76B08" w:rsidRDefault="00244C83" w:rsidP="00244C83">
      <w:pPr>
        <w:jc w:val="both"/>
      </w:pPr>
      <w:r w:rsidRPr="00C76B08">
        <w:t>I forbindelse med VVM-screeningen er der vurderet på forholdet til habitatreglerne samt forhold til Natura 2000 områder og bilag IV-arter.</w:t>
      </w:r>
    </w:p>
    <w:p w14:paraId="2D9D18D5" w14:textId="77777777" w:rsidR="00244C83" w:rsidRPr="00C76B08" w:rsidRDefault="00244C83" w:rsidP="00244C83">
      <w:pPr>
        <w:jc w:val="both"/>
      </w:pPr>
    </w:p>
    <w:p w14:paraId="5B894360" w14:textId="5283B9B6" w:rsidR="00244C83" w:rsidRPr="00C76B08" w:rsidRDefault="00244C83" w:rsidP="00244C83">
      <w:pPr>
        <w:jc w:val="both"/>
        <w:rPr>
          <w:color w:val="000000"/>
        </w:rPr>
      </w:pPr>
      <w:r w:rsidRPr="00C76B08">
        <w:t xml:space="preserve">Det er vurderet, at </w:t>
      </w:r>
      <w:r>
        <w:t xml:space="preserve">plansilo, mikseranlæg og udvidelse af luftbehandlingsanlæg kan etableres og drives uden </w:t>
      </w:r>
      <w:r w:rsidRPr="00C76B08">
        <w:t xml:space="preserve">udarbejdelse af </w:t>
      </w:r>
      <w:r w:rsidRPr="00C76B08">
        <w:rPr>
          <w:color w:val="000000"/>
        </w:rPr>
        <w:t>en miljøkonsekvensvurdering i henhold til miljøvurderingsloven. Baggrunden for denne vurdering er, at udvidelsen af virksomheden ikke vurderes at få væsentlig indvirkning på det omgivende miljø.</w:t>
      </w:r>
    </w:p>
    <w:p w14:paraId="3BEAB236" w14:textId="77777777" w:rsidR="00244C83" w:rsidRPr="00C76B08" w:rsidRDefault="00244C83" w:rsidP="00244C83">
      <w:pPr>
        <w:jc w:val="both"/>
      </w:pPr>
    </w:p>
    <w:p w14:paraId="7E439A83" w14:textId="77777777" w:rsidR="009B046B" w:rsidRDefault="00244C83" w:rsidP="00244C83">
      <w:pPr>
        <w:jc w:val="both"/>
        <w:rPr>
          <w:color w:val="000000"/>
        </w:rPr>
      </w:pPr>
      <w:r w:rsidRPr="00C76B08">
        <w:rPr>
          <w:color w:val="000000"/>
        </w:rPr>
        <w:t>Afgørelse om påbegyndelse af bygge- og anlægsarbejde kan tidligst meddeles samtidig med offentliggørelse af afgørelsen af, at der ikke er krav om miljøkonsekvensvurdering</w:t>
      </w:r>
      <w:r>
        <w:rPr>
          <w:color w:val="000000"/>
        </w:rPr>
        <w:t xml:space="preserve"> (VVM)</w:t>
      </w:r>
      <w:r w:rsidRPr="00C76B08">
        <w:rPr>
          <w:color w:val="000000"/>
        </w:rPr>
        <w:t>.</w:t>
      </w:r>
    </w:p>
    <w:p w14:paraId="3F194B6C" w14:textId="77777777" w:rsidR="009B046B" w:rsidRDefault="009B046B" w:rsidP="00244C83">
      <w:pPr>
        <w:jc w:val="both"/>
        <w:rPr>
          <w:color w:val="000000"/>
        </w:rPr>
      </w:pPr>
    </w:p>
    <w:p w14:paraId="5A925E0D" w14:textId="486F49CD" w:rsidR="009B046B" w:rsidRDefault="00244C83" w:rsidP="00244C83">
      <w:pPr>
        <w:jc w:val="both"/>
        <w:rPr>
          <w:color w:val="000000"/>
        </w:rPr>
      </w:pPr>
      <w:r w:rsidRPr="00C76B08">
        <w:rPr>
          <w:color w:val="000000"/>
        </w:rPr>
        <w:t xml:space="preserve">Esbjerg Kommune offentliggør samtidig afgørelse om </w:t>
      </w:r>
      <w:r w:rsidR="009B046B">
        <w:rPr>
          <w:color w:val="000000"/>
        </w:rPr>
        <w:t xml:space="preserve">at etablering af ny plansilo, mikseranlæg og udvidelse af luftbehandlingsanlæg ved Ribe Biogas A/S ikke er omfattet </w:t>
      </w:r>
      <w:r w:rsidRPr="00C76B08">
        <w:rPr>
          <w:color w:val="000000"/>
        </w:rPr>
        <w:t>af kravet om miljøkonsekvensvurdering</w:t>
      </w:r>
      <w:r w:rsidR="009B046B">
        <w:rPr>
          <w:color w:val="000000"/>
        </w:rPr>
        <w:t xml:space="preserve"> og tilladelse (VVM) samt tilladelse til at påbegynde bygge- og anlægsarbejde før miljøgodkendelse foreligger.</w:t>
      </w:r>
    </w:p>
    <w:p w14:paraId="70390EB0" w14:textId="77777777" w:rsidR="009B046B" w:rsidRDefault="009B046B" w:rsidP="00244C83">
      <w:pPr>
        <w:jc w:val="both"/>
        <w:rPr>
          <w:color w:val="000000"/>
        </w:rPr>
      </w:pPr>
    </w:p>
    <w:p w14:paraId="27027D99" w14:textId="77777777" w:rsidR="009B046B" w:rsidRPr="00C76B08" w:rsidRDefault="009B046B" w:rsidP="009B046B">
      <w:pPr>
        <w:jc w:val="both"/>
        <w:rPr>
          <w:color w:val="000000"/>
        </w:rPr>
      </w:pPr>
      <w:r w:rsidRPr="00C76B08">
        <w:rPr>
          <w:b/>
          <w:bCs/>
          <w:color w:val="000000"/>
        </w:rPr>
        <w:t>Esbjerg Kommunes vurdering</w:t>
      </w:r>
    </w:p>
    <w:p w14:paraId="25992389" w14:textId="77777777" w:rsidR="009B046B" w:rsidRPr="00C76B08" w:rsidRDefault="009B046B" w:rsidP="009B046B">
      <w:pPr>
        <w:jc w:val="both"/>
        <w:rPr>
          <w:color w:val="000000"/>
        </w:rPr>
      </w:pPr>
      <w:r w:rsidRPr="00C76B08">
        <w:rPr>
          <w:color w:val="000000"/>
        </w:rPr>
        <w:t>På baggrund af ovennævnte vurderes det, at forudsætningerne for meddelelse af en tilladelse til at påbegynde bygge- og anlægsarbejder er til stede.</w:t>
      </w:r>
    </w:p>
    <w:p w14:paraId="7EF50726" w14:textId="77777777" w:rsidR="009B046B" w:rsidRPr="00C76B08" w:rsidRDefault="009B046B" w:rsidP="009B046B">
      <w:pPr>
        <w:jc w:val="both"/>
        <w:rPr>
          <w:color w:val="000000"/>
        </w:rPr>
      </w:pPr>
    </w:p>
    <w:p w14:paraId="1920287B" w14:textId="77777777" w:rsidR="009B046B" w:rsidRPr="00C76B08" w:rsidRDefault="009B046B" w:rsidP="009B046B">
      <w:pPr>
        <w:rPr>
          <w:color w:val="000000"/>
        </w:rPr>
      </w:pPr>
      <w:r w:rsidRPr="00C76B08">
        <w:rPr>
          <w:b/>
          <w:bCs/>
          <w:color w:val="000000"/>
        </w:rPr>
        <w:t>Klagevejledning</w:t>
      </w:r>
    </w:p>
    <w:p w14:paraId="01BDAAEA" w14:textId="77777777" w:rsidR="009B046B" w:rsidRPr="00C76B08" w:rsidRDefault="009B046B" w:rsidP="009B046B">
      <w:pPr>
        <w:jc w:val="both"/>
      </w:pPr>
      <w:r w:rsidRPr="00C76B08">
        <w:t>Afgørelsen kan ikke påklages til anden administrativ myndighed jf. miljøbeskyttelseslovens § 33 stk. 2.</w:t>
      </w:r>
    </w:p>
    <w:p w14:paraId="64527745" w14:textId="77777777" w:rsidR="009B046B" w:rsidRPr="00C76B08" w:rsidRDefault="009B046B" w:rsidP="009B046B">
      <w:pPr>
        <w:jc w:val="both"/>
        <w:rPr>
          <w:color w:val="000000"/>
        </w:rPr>
      </w:pPr>
    </w:p>
    <w:p w14:paraId="4AB68EF9" w14:textId="77777777" w:rsidR="009B046B" w:rsidRPr="00C76B08" w:rsidRDefault="009B046B" w:rsidP="009B046B">
      <w:pPr>
        <w:jc w:val="both"/>
        <w:rPr>
          <w:color w:val="000000"/>
        </w:rPr>
      </w:pPr>
      <w:r w:rsidRPr="00C76B08">
        <w:rPr>
          <w:color w:val="000000"/>
        </w:rPr>
        <w:t>Et eventuelt søgsmål skal anlægges ved domstolene inden 6 måneder fra afgørelsen er meddelt.</w:t>
      </w:r>
    </w:p>
    <w:p w14:paraId="1F614D6F" w14:textId="3F9E3F64" w:rsidR="00244C83" w:rsidRDefault="00244C83" w:rsidP="003976FE">
      <w:pPr>
        <w:jc w:val="both"/>
        <w:rPr>
          <w:rFonts w:cs="Arial"/>
        </w:rPr>
      </w:pPr>
    </w:p>
    <w:p w14:paraId="511BF21C" w14:textId="77777777" w:rsidR="008B389D" w:rsidRPr="000A3E85" w:rsidRDefault="008B389D" w:rsidP="008B389D">
      <w:pPr>
        <w:jc w:val="both"/>
      </w:pPr>
    </w:p>
    <w:p w14:paraId="3823F137" w14:textId="77777777" w:rsidR="008B389D" w:rsidRPr="000A3E85" w:rsidRDefault="008B389D" w:rsidP="008B389D">
      <w:pPr>
        <w:overflowPunct w:val="0"/>
        <w:autoSpaceDE w:val="0"/>
        <w:autoSpaceDN w:val="0"/>
        <w:adjustRightInd w:val="0"/>
        <w:spacing w:line="240" w:lineRule="auto"/>
        <w:jc w:val="both"/>
        <w:textAlignment w:val="baseline"/>
        <w:rPr>
          <w:rFonts w:eastAsia="Times New Roman" w:cs="Times New Roman"/>
          <w:szCs w:val="24"/>
          <w:lang w:eastAsia="da-DK"/>
        </w:rPr>
      </w:pPr>
      <w:r w:rsidRPr="000A3E85">
        <w:rPr>
          <w:rFonts w:eastAsia="Times New Roman" w:cs="Times New Roman"/>
          <w:szCs w:val="24"/>
          <w:lang w:eastAsia="da-DK"/>
        </w:rPr>
        <w:t>Venlig hilsen</w:t>
      </w:r>
    </w:p>
    <w:p w14:paraId="55E9AB0A" w14:textId="77777777" w:rsidR="008B389D" w:rsidRPr="000A3E85" w:rsidRDefault="008B389D" w:rsidP="008B389D">
      <w:pPr>
        <w:overflowPunct w:val="0"/>
        <w:autoSpaceDE w:val="0"/>
        <w:autoSpaceDN w:val="0"/>
        <w:adjustRightInd w:val="0"/>
        <w:spacing w:line="240" w:lineRule="auto"/>
        <w:jc w:val="both"/>
        <w:textAlignment w:val="baseline"/>
        <w:rPr>
          <w:rFonts w:eastAsia="Times New Roman" w:cs="Times New Roman"/>
          <w:szCs w:val="24"/>
          <w:lang w:eastAsia="da-DK"/>
        </w:rPr>
      </w:pPr>
      <w:r w:rsidRPr="000A3E85">
        <w:rPr>
          <w:rFonts w:eastAsia="Times New Roman" w:cs="Times New Roman"/>
          <w:noProof/>
          <w:szCs w:val="24"/>
          <w:lang w:eastAsia="da-DK"/>
        </w:rPr>
        <w:drawing>
          <wp:inline distT="0" distB="0" distL="0" distR="0" wp14:anchorId="4FBF5BD2" wp14:editId="7B327894">
            <wp:extent cx="1343025" cy="514350"/>
            <wp:effectExtent l="19050" t="0" r="9525"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1882" t="65145" r="46190" b="23652"/>
                    <a:stretch>
                      <a:fillRect/>
                    </a:stretch>
                  </pic:blipFill>
                  <pic:spPr bwMode="auto">
                    <a:xfrm>
                      <a:off x="0" y="0"/>
                      <a:ext cx="1343025" cy="514350"/>
                    </a:xfrm>
                    <a:prstGeom prst="rect">
                      <a:avLst/>
                    </a:prstGeom>
                    <a:noFill/>
                    <a:ln w="9525">
                      <a:noFill/>
                      <a:miter lim="800000"/>
                      <a:headEnd/>
                      <a:tailEnd/>
                    </a:ln>
                  </pic:spPr>
                </pic:pic>
              </a:graphicData>
            </a:graphic>
          </wp:inline>
        </w:drawing>
      </w:r>
    </w:p>
    <w:p w14:paraId="0053733B" w14:textId="77777777" w:rsidR="008B389D" w:rsidRPr="000A3E85" w:rsidRDefault="008B389D" w:rsidP="008B389D">
      <w:pPr>
        <w:overflowPunct w:val="0"/>
        <w:autoSpaceDE w:val="0"/>
        <w:autoSpaceDN w:val="0"/>
        <w:adjustRightInd w:val="0"/>
        <w:spacing w:line="240" w:lineRule="auto"/>
        <w:jc w:val="both"/>
        <w:textAlignment w:val="baseline"/>
        <w:rPr>
          <w:rFonts w:eastAsia="Times New Roman" w:cs="Times New Roman"/>
          <w:szCs w:val="24"/>
          <w:lang w:eastAsia="da-DK"/>
        </w:rPr>
      </w:pPr>
      <w:r w:rsidRPr="000A3E85">
        <w:rPr>
          <w:rFonts w:eastAsia="Times New Roman" w:cs="Times New Roman"/>
          <w:szCs w:val="24"/>
          <w:lang w:eastAsia="da-DK"/>
        </w:rPr>
        <w:t>Sonja Knudsen</w:t>
      </w:r>
    </w:p>
    <w:p w14:paraId="1C7854AF" w14:textId="77777777" w:rsidR="008B389D" w:rsidRPr="000A3E85" w:rsidRDefault="008B389D" w:rsidP="008B389D">
      <w:pPr>
        <w:jc w:val="both"/>
        <w:rPr>
          <w:rFonts w:eastAsia="Calibri" w:cs="Arial"/>
          <w:sz w:val="16"/>
          <w:szCs w:val="16"/>
        </w:rPr>
      </w:pPr>
      <w:r w:rsidRPr="000A3E85">
        <w:rPr>
          <w:rFonts w:eastAsia="Calibri" w:cs="Arial"/>
          <w:sz w:val="16"/>
          <w:szCs w:val="16"/>
        </w:rPr>
        <w:t>Kemiingeniør</w:t>
      </w:r>
    </w:p>
    <w:p w14:paraId="4F558488" w14:textId="77777777" w:rsidR="008B389D" w:rsidRPr="00F664E2" w:rsidRDefault="008B389D" w:rsidP="008B389D">
      <w:pPr>
        <w:jc w:val="both"/>
        <w:rPr>
          <w:rFonts w:eastAsia="Calibri" w:cs="Arial"/>
          <w:szCs w:val="20"/>
        </w:rPr>
      </w:pPr>
    </w:p>
    <w:p w14:paraId="1ECA3E29" w14:textId="1420E200" w:rsidR="008B389D" w:rsidRDefault="008B389D" w:rsidP="008B389D">
      <w:pPr>
        <w:jc w:val="both"/>
        <w:rPr>
          <w:rFonts w:eastAsia="Calibri" w:cs="Arial"/>
          <w:szCs w:val="20"/>
        </w:rPr>
      </w:pPr>
    </w:p>
    <w:p w14:paraId="33C4FE18" w14:textId="77777777" w:rsidR="009B046B" w:rsidRPr="00F664E2" w:rsidRDefault="009B046B" w:rsidP="008B389D">
      <w:pPr>
        <w:jc w:val="both"/>
        <w:rPr>
          <w:rFonts w:eastAsia="Calibri" w:cs="Arial"/>
          <w:szCs w:val="20"/>
        </w:rPr>
      </w:pPr>
    </w:p>
    <w:p w14:paraId="7F7BD1FC" w14:textId="77777777" w:rsidR="008B389D" w:rsidRPr="00E73AA9" w:rsidRDefault="008B389D" w:rsidP="008B389D">
      <w:pPr>
        <w:overflowPunct w:val="0"/>
        <w:autoSpaceDE w:val="0"/>
        <w:autoSpaceDN w:val="0"/>
        <w:adjustRightInd w:val="0"/>
        <w:spacing w:line="240" w:lineRule="auto"/>
        <w:jc w:val="both"/>
        <w:textAlignment w:val="baseline"/>
        <w:rPr>
          <w:rFonts w:eastAsia="Times New Roman" w:cs="Times New Roman"/>
          <w:b/>
          <w:szCs w:val="20"/>
          <w:lang w:eastAsia="da-DK"/>
        </w:rPr>
      </w:pPr>
      <w:r w:rsidRPr="00E73AA9">
        <w:rPr>
          <w:rFonts w:eastAsia="Times New Roman" w:cs="Times New Roman"/>
          <w:b/>
          <w:szCs w:val="20"/>
          <w:lang w:eastAsia="da-DK"/>
        </w:rPr>
        <w:t>Sendt til</w:t>
      </w:r>
    </w:p>
    <w:p w14:paraId="4C339BFE" w14:textId="77777777" w:rsidR="008B389D" w:rsidRPr="00E73AA9" w:rsidRDefault="008B389D" w:rsidP="008B389D">
      <w:pPr>
        <w:jc w:val="both"/>
        <w:rPr>
          <w:rFonts w:eastAsia="Calibri" w:cs="Arial"/>
          <w:szCs w:val="20"/>
        </w:rPr>
      </w:pPr>
      <w:r>
        <w:rPr>
          <w:rFonts w:eastAsia="Calibri" w:cs="Arial"/>
          <w:szCs w:val="20"/>
        </w:rPr>
        <w:t xml:space="preserve">Ribe Biogas A/S, </w:t>
      </w:r>
      <w:r w:rsidRPr="00E73AA9">
        <w:rPr>
          <w:rFonts w:eastAsia="Calibri" w:cs="Arial"/>
          <w:szCs w:val="20"/>
        </w:rPr>
        <w:t xml:space="preserve">(digital post via </w:t>
      </w:r>
      <w:proofErr w:type="gramStart"/>
      <w:r w:rsidRPr="00E73AA9">
        <w:rPr>
          <w:rFonts w:eastAsia="Calibri" w:cs="Arial"/>
          <w:szCs w:val="20"/>
        </w:rPr>
        <w:t>CVR nummer</w:t>
      </w:r>
      <w:proofErr w:type="gramEnd"/>
      <w:r w:rsidRPr="00E73AA9">
        <w:rPr>
          <w:rFonts w:eastAsia="Calibri" w:cs="Arial"/>
          <w:szCs w:val="20"/>
        </w:rPr>
        <w:t xml:space="preserve"> </w:t>
      </w:r>
      <w:r>
        <w:t>12 51 91 84</w:t>
      </w:r>
      <w:r>
        <w:rPr>
          <w:rFonts w:eastAsia="Calibri" w:cs="Arial"/>
          <w:szCs w:val="20"/>
        </w:rPr>
        <w:t>)</w:t>
      </w:r>
    </w:p>
    <w:p w14:paraId="72F44B64" w14:textId="77777777" w:rsidR="008B389D" w:rsidRDefault="008B389D" w:rsidP="008B389D">
      <w:pPr>
        <w:jc w:val="both"/>
        <w:rPr>
          <w:rFonts w:eastAsia="Calibri" w:cs="Arial"/>
          <w:szCs w:val="20"/>
          <w:lang w:val="en-US"/>
        </w:rPr>
      </w:pPr>
      <w:r>
        <w:rPr>
          <w:rFonts w:eastAsia="Calibri" w:cs="Arial"/>
          <w:szCs w:val="20"/>
          <w:lang w:val="en-US"/>
        </w:rPr>
        <w:t xml:space="preserve">Ribe Biogas </w:t>
      </w:r>
      <w:r w:rsidRPr="001D5CDD">
        <w:rPr>
          <w:rFonts w:eastAsia="Calibri" w:cs="Arial"/>
          <w:szCs w:val="20"/>
          <w:lang w:val="en-US"/>
        </w:rPr>
        <w:t>A/S,</w:t>
      </w:r>
      <w:r>
        <w:rPr>
          <w:rFonts w:eastAsia="Calibri" w:cs="Arial"/>
          <w:szCs w:val="20"/>
          <w:lang w:val="en-US"/>
        </w:rPr>
        <w:t xml:space="preserve"> </w:t>
      </w:r>
      <w:hyperlink r:id="rId8" w:history="1">
        <w:r w:rsidRPr="002532EC">
          <w:rPr>
            <w:rStyle w:val="Hyperlink"/>
            <w:rFonts w:eastAsia="Calibri" w:cs="Arial"/>
            <w:szCs w:val="20"/>
            <w:lang w:val="en-US"/>
          </w:rPr>
          <w:t>mail@ribebiogas.dk</w:t>
        </w:r>
      </w:hyperlink>
    </w:p>
    <w:p w14:paraId="20FD3FA7" w14:textId="77777777" w:rsidR="008B389D" w:rsidRDefault="008B389D" w:rsidP="008B389D">
      <w:pPr>
        <w:jc w:val="both"/>
      </w:pPr>
    </w:p>
    <w:p w14:paraId="2E7FBB1E" w14:textId="77777777" w:rsidR="008B389D" w:rsidRDefault="008B389D" w:rsidP="008B389D">
      <w:pPr>
        <w:jc w:val="both"/>
      </w:pPr>
    </w:p>
    <w:p w14:paraId="753A3261" w14:textId="77777777" w:rsidR="008B389D" w:rsidRPr="000A3E85" w:rsidRDefault="008B389D" w:rsidP="008B389D">
      <w:pPr>
        <w:overflowPunct w:val="0"/>
        <w:autoSpaceDE w:val="0"/>
        <w:autoSpaceDN w:val="0"/>
        <w:adjustRightInd w:val="0"/>
        <w:spacing w:line="240" w:lineRule="auto"/>
        <w:jc w:val="both"/>
        <w:textAlignment w:val="baseline"/>
        <w:rPr>
          <w:rFonts w:eastAsia="Times New Roman" w:cs="Times New Roman"/>
          <w:b/>
          <w:szCs w:val="24"/>
          <w:lang w:eastAsia="da-DK"/>
        </w:rPr>
      </w:pPr>
      <w:r w:rsidRPr="000A3E85">
        <w:rPr>
          <w:rFonts w:eastAsia="Times New Roman" w:cs="Times New Roman"/>
          <w:b/>
          <w:szCs w:val="24"/>
          <w:lang w:eastAsia="da-DK"/>
        </w:rPr>
        <w:t>Kopi til</w:t>
      </w:r>
    </w:p>
    <w:p w14:paraId="7930E05F" w14:textId="77777777" w:rsidR="008B389D" w:rsidRDefault="008B389D" w:rsidP="008B389D">
      <w:proofErr w:type="spellStart"/>
      <w:r>
        <w:t>EnviDan</w:t>
      </w:r>
      <w:proofErr w:type="spellEnd"/>
      <w:r>
        <w:t xml:space="preserve">, Carl Stephansen, </w:t>
      </w:r>
      <w:hyperlink r:id="rId9" w:history="1">
        <w:r w:rsidRPr="002532EC">
          <w:rPr>
            <w:rStyle w:val="Hyperlink"/>
          </w:rPr>
          <w:t>cst@envidan.dk</w:t>
        </w:r>
      </w:hyperlink>
    </w:p>
    <w:p w14:paraId="59E8FEEB" w14:textId="74665D02" w:rsidR="008B389D" w:rsidRPr="000A3E85" w:rsidRDefault="008B389D" w:rsidP="008B389D">
      <w:pPr>
        <w:overflowPunct w:val="0"/>
        <w:autoSpaceDE w:val="0"/>
        <w:autoSpaceDN w:val="0"/>
        <w:adjustRightInd w:val="0"/>
        <w:spacing w:line="240" w:lineRule="auto"/>
        <w:jc w:val="both"/>
        <w:textAlignment w:val="baseline"/>
        <w:rPr>
          <w:rFonts w:eastAsia="Times New Roman" w:cs="Times New Roman"/>
          <w:szCs w:val="24"/>
          <w:lang w:eastAsia="da-DK"/>
        </w:rPr>
      </w:pPr>
      <w:r w:rsidRPr="000A3E85">
        <w:rPr>
          <w:rFonts w:eastAsia="Times New Roman" w:cs="Times New Roman"/>
          <w:szCs w:val="24"/>
          <w:lang w:eastAsia="da-DK"/>
        </w:rPr>
        <w:t xml:space="preserve">Esbjerg Kommune, Byggeri, </w:t>
      </w:r>
      <w:hyperlink r:id="rId10" w:history="1">
        <w:r w:rsidRPr="002532EC">
          <w:rPr>
            <w:rStyle w:val="Hyperlink"/>
            <w:rFonts w:eastAsia="Times New Roman" w:cs="Times New Roman"/>
            <w:szCs w:val="24"/>
            <w:lang w:eastAsia="da-DK"/>
          </w:rPr>
          <w:t>byggeri@esbjerg.dk</w:t>
        </w:r>
      </w:hyperlink>
    </w:p>
    <w:sectPr w:rsidR="008B389D" w:rsidRPr="000A3E85" w:rsidSect="00247BDD">
      <w:headerReference w:type="even" r:id="rId11"/>
      <w:headerReference w:type="default" r:id="rId12"/>
      <w:footerReference w:type="even" r:id="rId13"/>
      <w:footerReference w:type="default" r:id="rId14"/>
      <w:headerReference w:type="first" r:id="rId15"/>
      <w:footerReference w:type="first" r:id="rId16"/>
      <w:pgSz w:w="11906" w:h="16838"/>
      <w:pgMar w:top="1701" w:right="2892" w:bottom="1843"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453B8" w14:textId="77777777" w:rsidR="008B389D" w:rsidRPr="008B389D" w:rsidRDefault="008B389D" w:rsidP="00247BDD">
      <w:pPr>
        <w:spacing w:line="240" w:lineRule="auto"/>
      </w:pPr>
      <w:r w:rsidRPr="008B389D">
        <w:separator/>
      </w:r>
    </w:p>
  </w:endnote>
  <w:endnote w:type="continuationSeparator" w:id="0">
    <w:p w14:paraId="2E40C32C" w14:textId="77777777" w:rsidR="008B389D" w:rsidRPr="008B389D" w:rsidRDefault="008B389D" w:rsidP="00247BDD">
      <w:pPr>
        <w:spacing w:line="240" w:lineRule="auto"/>
      </w:pPr>
      <w:r w:rsidRPr="008B38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48AF" w14:textId="77777777" w:rsidR="008B389D" w:rsidRDefault="008B389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page" w:tblpX="10319" w:tblpY="15960"/>
      <w:tblOverlap w:val="never"/>
      <w:tblW w:w="0" w:type="auto"/>
      <w:tblLayout w:type="fixed"/>
      <w:tblCellMar>
        <w:left w:w="0" w:type="dxa"/>
        <w:right w:w="0" w:type="dxa"/>
      </w:tblCellMar>
      <w:tblLook w:val="0000" w:firstRow="0" w:lastRow="0" w:firstColumn="0" w:lastColumn="0" w:noHBand="0" w:noVBand="0"/>
    </w:tblPr>
    <w:tblGrid>
      <w:gridCol w:w="567"/>
    </w:tblGrid>
    <w:tr w:rsidR="008B389D" w14:paraId="14E7EBED" w14:textId="77777777" w:rsidTr="008B389D">
      <w:trPr>
        <w:trHeight w:val="198"/>
      </w:trPr>
      <w:tc>
        <w:tcPr>
          <w:tcW w:w="567" w:type="dxa"/>
        </w:tcPr>
        <w:p w14:paraId="17C5A8C2" w14:textId="77777777" w:rsidR="008B389D" w:rsidRPr="008B389D" w:rsidRDefault="008B389D" w:rsidP="008B389D">
          <w:pPr>
            <w:pStyle w:val="Sidefod"/>
            <w:jc w:val="right"/>
            <w:rPr>
              <w:rStyle w:val="Sidetal"/>
            </w:rPr>
          </w:pPr>
          <w:r w:rsidRPr="008B389D">
            <w:rPr>
              <w:rStyle w:val="Sidetal"/>
            </w:rPr>
            <w:t xml:space="preserve">- </w:t>
          </w:r>
          <w:r w:rsidRPr="008B389D">
            <w:rPr>
              <w:rStyle w:val="Sidetal"/>
            </w:rPr>
            <w:fldChar w:fldCharType="begin"/>
          </w:r>
          <w:r w:rsidRPr="008B389D">
            <w:rPr>
              <w:rStyle w:val="Sidetal"/>
            </w:rPr>
            <w:instrText xml:space="preserve"> PAGE </w:instrText>
          </w:r>
          <w:r w:rsidRPr="008B389D">
            <w:rPr>
              <w:rStyle w:val="Sidetal"/>
            </w:rPr>
            <w:fldChar w:fldCharType="separate"/>
          </w:r>
          <w:r w:rsidRPr="008B389D">
            <w:rPr>
              <w:rStyle w:val="Sidetal"/>
            </w:rPr>
            <w:t>1</w:t>
          </w:r>
          <w:r w:rsidRPr="008B389D">
            <w:rPr>
              <w:rStyle w:val="Sidetal"/>
            </w:rPr>
            <w:fldChar w:fldCharType="end"/>
          </w:r>
          <w:r w:rsidRPr="008B389D">
            <w:rPr>
              <w:rStyle w:val="Sidetal"/>
            </w:rPr>
            <w:t xml:space="preserve"> -</w:t>
          </w:r>
        </w:p>
      </w:tc>
    </w:tr>
  </w:tbl>
  <w:p w14:paraId="2052A796" w14:textId="77777777" w:rsidR="008B389D" w:rsidRDefault="008B389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1532" w:tblpY="15112"/>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3686"/>
      <w:gridCol w:w="2835"/>
    </w:tblGrid>
    <w:tr w:rsidR="00930E08" w:rsidRPr="008B389D" w14:paraId="717BC8C6" w14:textId="77777777" w:rsidTr="00500E12">
      <w:tc>
        <w:tcPr>
          <w:tcW w:w="2835" w:type="dxa"/>
        </w:tcPr>
        <w:p w14:paraId="2E80FACE" w14:textId="77777777" w:rsidR="00930E08" w:rsidRPr="008B389D" w:rsidRDefault="008B389D" w:rsidP="008B389D">
          <w:pPr>
            <w:pStyle w:val="Kampagne"/>
          </w:pPr>
          <w:r>
            <w:rPr>
              <w:noProof/>
              <w:lang w:eastAsia="da-DK"/>
            </w:rPr>
            <w:drawing>
              <wp:inline distT="0" distB="0" distL="0" distR="0" wp14:anchorId="2D330299" wp14:editId="18F76C72">
                <wp:extent cx="1587500" cy="362585"/>
                <wp:effectExtent l="0" t="0" r="0" b="0"/>
                <wp:docPr id="3" name="Billede 3" descr="\\esbkomm.dk\userstate\userstate\than\Desktop\Nye logoer\DK_B_LOGO_BLUE_POS_1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bkomm.dk\userstate\userstate\than\Desktop\Nye logoer\DK_B_LOGO_BLUE_POS_10m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7500" cy="362585"/>
                        </a:xfrm>
                        <a:prstGeom prst="rect">
                          <a:avLst/>
                        </a:prstGeom>
                        <a:noFill/>
                        <a:ln>
                          <a:noFill/>
                        </a:ln>
                      </pic:spPr>
                    </pic:pic>
                  </a:graphicData>
                </a:graphic>
              </wp:inline>
            </w:drawing>
          </w:r>
        </w:p>
      </w:tc>
      <w:tc>
        <w:tcPr>
          <w:tcW w:w="3686" w:type="dxa"/>
        </w:tcPr>
        <w:p w14:paraId="25228A9A" w14:textId="77777777" w:rsidR="00930E08" w:rsidRPr="008B389D" w:rsidRDefault="00930E08" w:rsidP="008B389D">
          <w:pPr>
            <w:pStyle w:val="TlfTider"/>
          </w:pPr>
        </w:p>
      </w:tc>
      <w:tc>
        <w:tcPr>
          <w:tcW w:w="2835" w:type="dxa"/>
        </w:tcPr>
        <w:p w14:paraId="392C00A6" w14:textId="77777777" w:rsidR="008B389D" w:rsidRPr="008B389D" w:rsidRDefault="008B389D" w:rsidP="008B389D">
          <w:pPr>
            <w:pStyle w:val="AfsenderBund"/>
          </w:pPr>
          <w:r w:rsidRPr="008B389D">
            <w:t>Telefon</w:t>
          </w:r>
          <w:r w:rsidRPr="008B389D">
            <w:tab/>
            <w:t>76 16 16 16</w:t>
          </w:r>
        </w:p>
        <w:p w14:paraId="6821BDD0" w14:textId="77777777" w:rsidR="00930E08" w:rsidRPr="008B389D" w:rsidRDefault="008B389D" w:rsidP="008B389D">
          <w:pPr>
            <w:pStyle w:val="AfsenderBund"/>
          </w:pPr>
          <w:r w:rsidRPr="008B389D">
            <w:t>www.esbjerg.dk</w:t>
          </w:r>
        </w:p>
      </w:tc>
    </w:tr>
  </w:tbl>
  <w:p w14:paraId="34D24991" w14:textId="77777777" w:rsidR="00930E08" w:rsidRPr="008B389D" w:rsidRDefault="00930E08" w:rsidP="00247BD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0C0E" w14:textId="77777777" w:rsidR="008B389D" w:rsidRPr="008B389D" w:rsidRDefault="008B389D" w:rsidP="00247BDD">
      <w:pPr>
        <w:spacing w:line="240" w:lineRule="auto"/>
      </w:pPr>
      <w:r w:rsidRPr="008B389D">
        <w:separator/>
      </w:r>
    </w:p>
  </w:footnote>
  <w:footnote w:type="continuationSeparator" w:id="0">
    <w:p w14:paraId="2547E6CD" w14:textId="77777777" w:rsidR="008B389D" w:rsidRPr="008B389D" w:rsidRDefault="008B389D" w:rsidP="00247BDD">
      <w:pPr>
        <w:spacing w:line="240" w:lineRule="auto"/>
      </w:pPr>
      <w:r w:rsidRPr="008B389D">
        <w:continuationSeparator/>
      </w:r>
    </w:p>
  </w:footnote>
  <w:footnote w:id="1">
    <w:p w14:paraId="036A98B6" w14:textId="41F5639C" w:rsidR="008B389D" w:rsidRDefault="008B389D" w:rsidP="008B389D">
      <w:pPr>
        <w:jc w:val="both"/>
      </w:pPr>
      <w:r>
        <w:rPr>
          <w:rStyle w:val="Fodnotehenvisning"/>
          <w:rFonts w:eastAsiaTheme="majorEastAsia"/>
        </w:rPr>
        <w:footnoteRef/>
      </w:r>
      <w:r>
        <w:t xml:space="preserve"> </w:t>
      </w:r>
      <w:r w:rsidRPr="00EE2C7D">
        <w:rPr>
          <w:sz w:val="16"/>
          <w:szCs w:val="16"/>
        </w:rPr>
        <w:t>Miljøbeskyttelsesloven:</w:t>
      </w:r>
      <w:r>
        <w:rPr>
          <w:sz w:val="16"/>
          <w:szCs w:val="16"/>
        </w:rPr>
        <w:t xml:space="preserve"> LBK nr. 100 af 19.01.2022 af lov om miljøbeskyttelse</w:t>
      </w:r>
    </w:p>
  </w:footnote>
  <w:footnote w:id="2">
    <w:p w14:paraId="42169FE3" w14:textId="77777777" w:rsidR="003976FE" w:rsidRPr="006E6517" w:rsidRDefault="003976FE" w:rsidP="003976FE">
      <w:pPr>
        <w:pStyle w:val="Fodnotetekst"/>
        <w:rPr>
          <w:sz w:val="16"/>
          <w:szCs w:val="16"/>
        </w:rPr>
      </w:pPr>
      <w:r>
        <w:rPr>
          <w:rStyle w:val="Fodnotehenvisning"/>
          <w:rFonts w:eastAsiaTheme="majorEastAsia"/>
        </w:rPr>
        <w:footnoteRef/>
      </w:r>
      <w:r>
        <w:t xml:space="preserve"> </w:t>
      </w:r>
      <w:r>
        <w:rPr>
          <w:sz w:val="16"/>
          <w:szCs w:val="16"/>
        </w:rPr>
        <w:t>Godkendelsesbekendtgørelsen: BEK nr. 2080 af 15.11.2021 om godkendelse af listevirksomhed</w:t>
      </w:r>
    </w:p>
  </w:footnote>
  <w:footnote w:id="3">
    <w:p w14:paraId="3416F58E" w14:textId="77777777" w:rsidR="00244C83" w:rsidRPr="001A21FD" w:rsidRDefault="003976FE" w:rsidP="00244C83">
      <w:pPr>
        <w:rPr>
          <w:sz w:val="16"/>
          <w:szCs w:val="16"/>
        </w:rPr>
      </w:pPr>
      <w:r w:rsidRPr="00566972">
        <w:rPr>
          <w:rStyle w:val="Fodnotehenvisning"/>
          <w:sz w:val="16"/>
          <w:szCs w:val="16"/>
        </w:rPr>
        <w:footnoteRef/>
      </w:r>
      <w:r w:rsidRPr="00566972">
        <w:rPr>
          <w:sz w:val="16"/>
          <w:szCs w:val="16"/>
        </w:rPr>
        <w:t xml:space="preserve"> </w:t>
      </w:r>
      <w:r w:rsidR="00244C83" w:rsidRPr="001A21FD">
        <w:rPr>
          <w:sz w:val="16"/>
          <w:szCs w:val="16"/>
        </w:rPr>
        <w:t>Miljøvurderingsloven, LBK nr. 1976 af 27.10.2021 af lov om miljøvurdering af planer og programmer og af konkrete projekter (VVM)</w:t>
      </w:r>
    </w:p>
    <w:p w14:paraId="44462B87" w14:textId="6FD708A6" w:rsidR="003976FE" w:rsidRPr="00566972" w:rsidRDefault="003976FE" w:rsidP="003976FE">
      <w:pPr>
        <w:pStyle w:val="Fodnotetekst"/>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DFD3" w14:textId="5C82F23D" w:rsidR="008B389D" w:rsidRDefault="008B389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5409" w14:textId="2693F830" w:rsidR="00930E08" w:rsidRPr="008B389D" w:rsidRDefault="00930E08" w:rsidP="00247BDD">
    <w:pPr>
      <w:pStyle w:val="Sidehoved"/>
    </w:pPr>
  </w:p>
  <w:tbl>
    <w:tblPr>
      <w:tblStyle w:val="Tabel-Gitter"/>
      <w:tblpPr w:vertAnchor="page" w:horzAnchor="page" w:tblpX="7202" w:tblpY="568"/>
      <w:tblOverlap w:val="never"/>
      <w:tblW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tblGrid>
    <w:tr w:rsidR="00930E08" w:rsidRPr="008B389D" w14:paraId="4BE95C18" w14:textId="77777777" w:rsidTr="00500E12">
      <w:trPr>
        <w:trHeight w:hRule="exact" w:val="567"/>
      </w:trPr>
      <w:tc>
        <w:tcPr>
          <w:tcW w:w="3686" w:type="dxa"/>
          <w:vAlign w:val="bottom"/>
        </w:tcPr>
        <w:p w14:paraId="649ABC6D" w14:textId="77777777" w:rsidR="008B389D" w:rsidRPr="008B389D" w:rsidRDefault="008B389D" w:rsidP="008B389D">
          <w:pPr>
            <w:pStyle w:val="OrgFelterSide2"/>
          </w:pPr>
          <w:r w:rsidRPr="008B389D">
            <w:rPr>
              <w:b/>
            </w:rPr>
            <w:t>Teknik &amp; Miljø</w:t>
          </w:r>
        </w:p>
        <w:p w14:paraId="1F3B95AA" w14:textId="77777777" w:rsidR="00930E08" w:rsidRPr="008B389D" w:rsidRDefault="008B389D" w:rsidP="008B389D">
          <w:pPr>
            <w:pStyle w:val="OrgFelterSide2"/>
          </w:pPr>
          <w:r w:rsidRPr="008B389D">
            <w:t>Industrimiljø &amp; Affald</w:t>
          </w:r>
        </w:p>
      </w:tc>
    </w:tr>
  </w:tbl>
  <w:tbl>
    <w:tblPr>
      <w:tblStyle w:val="Tabel-Gitter"/>
      <w:tblpPr w:vertAnchor="page" w:horzAnchor="page" w:tblpX="1532" w:tblpY="568"/>
      <w:tblOverlap w:val="never"/>
      <w:tblW w:w="5387" w:type="dxa"/>
      <w:tblLayout w:type="fixed"/>
      <w:tblCellMar>
        <w:left w:w="0" w:type="dxa"/>
        <w:right w:w="0" w:type="dxa"/>
      </w:tblCellMar>
      <w:tblLook w:val="04A0" w:firstRow="1" w:lastRow="0" w:firstColumn="1" w:lastColumn="0" w:noHBand="0" w:noVBand="1"/>
    </w:tblPr>
    <w:tblGrid>
      <w:gridCol w:w="5387"/>
    </w:tblGrid>
    <w:tr w:rsidR="00930E08" w:rsidRPr="008B389D" w14:paraId="6A6BCBC1" w14:textId="77777777" w:rsidTr="00500E12">
      <w:tc>
        <w:tcPr>
          <w:tcW w:w="5387" w:type="dxa"/>
          <w:tcBorders>
            <w:top w:val="nil"/>
            <w:left w:val="nil"/>
            <w:bottom w:val="nil"/>
            <w:right w:val="nil"/>
          </w:tcBorders>
        </w:tcPr>
        <w:p w14:paraId="527EED8B" w14:textId="77777777" w:rsidR="00930E08" w:rsidRPr="008B389D" w:rsidRDefault="008B389D" w:rsidP="00247BDD">
          <w:pPr>
            <w:pStyle w:val="Sidehoved"/>
          </w:pPr>
          <w:bookmarkStart w:id="0" w:name="bmkPage2Logo"/>
          <w:bookmarkEnd w:id="0"/>
          <w:r>
            <w:rPr>
              <w:noProof/>
            </w:rPr>
            <w:drawing>
              <wp:inline distT="0" distB="0" distL="0" distR="0" wp14:anchorId="2B8E1776" wp14:editId="0526C4D7">
                <wp:extent cx="981458" cy="359665"/>
                <wp:effectExtent l="0" t="0" r="0" b="2540"/>
                <wp:docPr id="2" name="Billede 2" descr="Logo" title="Logo"/>
                <wp:cNvGraphicFramePr/>
                <a:graphic xmlns:a="http://schemas.openxmlformats.org/drawingml/2006/main">
                  <a:graphicData uri="http://schemas.openxmlformats.org/drawingml/2006/picture">
                    <pic:pic xmlns:pic="http://schemas.openxmlformats.org/drawingml/2006/picture">
                      <pic:nvPicPr>
                        <pic:cNvPr id="2" name="Billede 2"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981458" cy="359665"/>
                        </a:xfrm>
                        <a:prstGeom prst="rect">
                          <a:avLst/>
                        </a:prstGeom>
                      </pic:spPr>
                    </pic:pic>
                  </a:graphicData>
                </a:graphic>
              </wp:inline>
            </w:drawing>
          </w:r>
        </w:p>
      </w:tc>
    </w:tr>
  </w:tbl>
  <w:p w14:paraId="44749849" w14:textId="77777777" w:rsidR="00930E08" w:rsidRPr="008B389D" w:rsidRDefault="00930E08" w:rsidP="00247BDD"/>
  <w:p w14:paraId="4802F4F2" w14:textId="77777777" w:rsidR="00930E08" w:rsidRPr="008B389D" w:rsidRDefault="00930E08" w:rsidP="00247BD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3279" w14:textId="40FA4702" w:rsidR="00930E08" w:rsidRPr="008B389D" w:rsidRDefault="008B389D" w:rsidP="00345808">
    <w:r>
      <w:rPr>
        <w:noProof/>
      </w:rPr>
      <w:drawing>
        <wp:anchor distT="0" distB="0" distL="114300" distR="114300" simplePos="0" relativeHeight="251658240" behindDoc="1" locked="0" layoutInCell="1" allowOverlap="1" wp14:anchorId="3B5A1DB5" wp14:editId="0B328C0A">
          <wp:simplePos x="0" y="0"/>
          <wp:positionH relativeFrom="page">
            <wp:posOffset>971550</wp:posOffset>
          </wp:positionH>
          <wp:positionV relativeFrom="page">
            <wp:posOffset>359410</wp:posOffset>
          </wp:positionV>
          <wp:extent cx="1962785" cy="718820"/>
          <wp:effectExtent l="0" t="0" r="0" b="508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962785" cy="718820"/>
                  </a:xfrm>
                  <a:prstGeom prst="rect">
                    <a:avLst/>
                  </a:prstGeom>
                </pic:spPr>
              </pic:pic>
            </a:graphicData>
          </a:graphic>
        </wp:anchor>
      </w:drawing>
    </w:r>
  </w:p>
  <w:p w14:paraId="6941227F" w14:textId="77777777" w:rsidR="00930E08" w:rsidRPr="008B389D" w:rsidRDefault="00930E08" w:rsidP="00345808"/>
  <w:p w14:paraId="02D55A7A" w14:textId="77777777" w:rsidR="00930E08" w:rsidRPr="008B389D" w:rsidRDefault="00930E08" w:rsidP="00345808">
    <w:pPr>
      <w:rPr>
        <w:sz w:val="18"/>
      </w:rPr>
    </w:pPr>
  </w:p>
  <w:p w14:paraId="4DFCA2DB" w14:textId="77777777" w:rsidR="00930E08" w:rsidRPr="008B389D" w:rsidRDefault="00930E08" w:rsidP="00345808">
    <w:pPr>
      <w:rPr>
        <w:sz w:val="18"/>
      </w:rPr>
    </w:pPr>
  </w:p>
  <w:p w14:paraId="70008FAA" w14:textId="77777777" w:rsidR="00930E08" w:rsidRPr="008B389D" w:rsidRDefault="00930E08" w:rsidP="00345808"/>
  <w:p w14:paraId="60945103" w14:textId="77777777" w:rsidR="00930E08" w:rsidRPr="008B389D" w:rsidRDefault="00930E08" w:rsidP="00345808">
    <w:pPr>
      <w:rPr>
        <w:sz w:val="18"/>
      </w:rPr>
    </w:pPr>
  </w:p>
  <w:p w14:paraId="34F4BB6E" w14:textId="77777777" w:rsidR="00930E08" w:rsidRPr="008B389D" w:rsidRDefault="00930E08" w:rsidP="00345808"/>
  <w:p w14:paraId="2BC72E8C" w14:textId="77777777" w:rsidR="00930E08" w:rsidRPr="008B389D" w:rsidRDefault="00930E08" w:rsidP="00345808"/>
  <w:p w14:paraId="1351848F" w14:textId="77777777" w:rsidR="00930E08" w:rsidRPr="008B389D" w:rsidRDefault="00930E08" w:rsidP="00345808"/>
  <w:p w14:paraId="3957114E" w14:textId="77777777" w:rsidR="00930E08" w:rsidRPr="008B389D" w:rsidRDefault="00930E08" w:rsidP="00345808"/>
  <w:p w14:paraId="5C3FAF62" w14:textId="77777777" w:rsidR="00930E08" w:rsidRPr="008B389D" w:rsidRDefault="00930E08" w:rsidP="00345808"/>
  <w:p w14:paraId="12381879" w14:textId="77777777" w:rsidR="00930E08" w:rsidRPr="008B389D" w:rsidRDefault="00930E08" w:rsidP="00345808"/>
  <w:p w14:paraId="0D0F9395" w14:textId="77777777" w:rsidR="00930E08" w:rsidRPr="008B389D" w:rsidRDefault="00930E08" w:rsidP="00345808">
    <w:pPr>
      <w:rPr>
        <w:sz w:val="22"/>
      </w:rPr>
    </w:pPr>
  </w:p>
  <w:p w14:paraId="299D6265" w14:textId="77777777" w:rsidR="00930E08" w:rsidRPr="008B389D" w:rsidRDefault="00930E08" w:rsidP="00345808"/>
  <w:p w14:paraId="15D47710" w14:textId="77777777" w:rsidR="00930E08" w:rsidRPr="008B389D" w:rsidRDefault="00930E08" w:rsidP="00345808"/>
  <w:p w14:paraId="12E86766" w14:textId="77777777" w:rsidR="00930E08" w:rsidRPr="008B389D" w:rsidRDefault="00930E08" w:rsidP="00345808"/>
  <w:p w14:paraId="78D36B93" w14:textId="77777777" w:rsidR="00930E08" w:rsidRPr="008B389D" w:rsidRDefault="00930E08" w:rsidP="00345808">
    <w:pPr>
      <w:rPr>
        <w:sz w:val="19"/>
        <w:szCs w:val="19"/>
      </w:rPr>
    </w:pPr>
  </w:p>
  <w:p w14:paraId="61D2D718" w14:textId="77777777" w:rsidR="00930E08" w:rsidRPr="008B389D" w:rsidRDefault="00930E08" w:rsidP="00345808">
    <w:pPr>
      <w:spacing w:line="240" w:lineRule="auto"/>
      <w:rPr>
        <w:sz w:val="8"/>
        <w:szCs w:val="26"/>
      </w:rPr>
    </w:pPr>
  </w:p>
  <w:p w14:paraId="709294C0" w14:textId="77777777" w:rsidR="00930E08" w:rsidRPr="008B389D" w:rsidRDefault="00930E08" w:rsidP="003458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686B"/>
    <w:multiLevelType w:val="hybridMultilevel"/>
    <w:tmpl w:val="347CDE98"/>
    <w:lvl w:ilvl="0" w:tplc="3EB4D5CA">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9.003"/>
    <w:docVar w:name="DocumentCreated" w:val="DocumentCreated"/>
    <w:docVar w:name="DocumentCreatedOK" w:val="DocumentCreatedOK"/>
    <w:docVar w:name="DocumentInitialized" w:val="OK"/>
    <w:docVar w:name="Encrypted_CloudStatistics_DocumentCreation" w:val="jdVW2FK8uI0YHzTHPTEY1w=="/>
    <w:docVar w:name="Encrypted_CloudStatistics_StoryID" w:val="Rg7NeioyC01ZFy3PTyzZGFMHxi0d1FSKNeMjuiR2qy1kDu3opHXh+wLZD7dfqyGm"/>
    <w:docVar w:name="Encrypted_DocCaseNo" w:val="22fKd2MNXNDXRDcG0Btw+g=="/>
    <w:docVar w:name="Encrypted_DocHeader" w:val="CsD0Fg2s+KY5vzdnAqUWng=="/>
    <w:docVar w:name="Encrypted_DocumentChangeThisVar" w:val="Go1BF8BBsJqqGsR1izlsvQ=="/>
    <w:docVar w:name="IntegrationType" w:val="StandAlone"/>
  </w:docVars>
  <w:rsids>
    <w:rsidRoot w:val="008B389D"/>
    <w:rsid w:val="000214B8"/>
    <w:rsid w:val="0007172B"/>
    <w:rsid w:val="00074328"/>
    <w:rsid w:val="00080949"/>
    <w:rsid w:val="00094A53"/>
    <w:rsid w:val="00135E2E"/>
    <w:rsid w:val="00142351"/>
    <w:rsid w:val="001526A0"/>
    <w:rsid w:val="001758DD"/>
    <w:rsid w:val="001B5FB8"/>
    <w:rsid w:val="001B752A"/>
    <w:rsid w:val="001C078D"/>
    <w:rsid w:val="001F412E"/>
    <w:rsid w:val="00223EB9"/>
    <w:rsid w:val="00244C83"/>
    <w:rsid w:val="00245D41"/>
    <w:rsid w:val="00247BDD"/>
    <w:rsid w:val="0029542C"/>
    <w:rsid w:val="002A75DA"/>
    <w:rsid w:val="00334F03"/>
    <w:rsid w:val="00345808"/>
    <w:rsid w:val="00360126"/>
    <w:rsid w:val="0037479D"/>
    <w:rsid w:val="00374B03"/>
    <w:rsid w:val="003976FE"/>
    <w:rsid w:val="003F0EBA"/>
    <w:rsid w:val="004735E5"/>
    <w:rsid w:val="00480A0B"/>
    <w:rsid w:val="004C3428"/>
    <w:rsid w:val="004E4E87"/>
    <w:rsid w:val="004E61F5"/>
    <w:rsid w:val="00500E12"/>
    <w:rsid w:val="00501AF7"/>
    <w:rsid w:val="00501C83"/>
    <w:rsid w:val="00507D53"/>
    <w:rsid w:val="0054442E"/>
    <w:rsid w:val="005468AE"/>
    <w:rsid w:val="00574C50"/>
    <w:rsid w:val="005D2807"/>
    <w:rsid w:val="005F6D98"/>
    <w:rsid w:val="006075FD"/>
    <w:rsid w:val="006A20B8"/>
    <w:rsid w:val="006A5C78"/>
    <w:rsid w:val="007063B0"/>
    <w:rsid w:val="00790491"/>
    <w:rsid w:val="007A4FFF"/>
    <w:rsid w:val="00845115"/>
    <w:rsid w:val="008B389D"/>
    <w:rsid w:val="008F6999"/>
    <w:rsid w:val="00913BB9"/>
    <w:rsid w:val="00930E08"/>
    <w:rsid w:val="0094010C"/>
    <w:rsid w:val="0095518E"/>
    <w:rsid w:val="00962FAC"/>
    <w:rsid w:val="009A2BC8"/>
    <w:rsid w:val="009B046B"/>
    <w:rsid w:val="009B30E5"/>
    <w:rsid w:val="00A226A0"/>
    <w:rsid w:val="00A25787"/>
    <w:rsid w:val="00A47FD3"/>
    <w:rsid w:val="00AD3B95"/>
    <w:rsid w:val="00B001E9"/>
    <w:rsid w:val="00B00823"/>
    <w:rsid w:val="00B13AE1"/>
    <w:rsid w:val="00B5528C"/>
    <w:rsid w:val="00BB793A"/>
    <w:rsid w:val="00BC54DE"/>
    <w:rsid w:val="00BE46C4"/>
    <w:rsid w:val="00C042AB"/>
    <w:rsid w:val="00C23DE0"/>
    <w:rsid w:val="00C424FE"/>
    <w:rsid w:val="00C72045"/>
    <w:rsid w:val="00C7505A"/>
    <w:rsid w:val="00C80DD0"/>
    <w:rsid w:val="00C96BA6"/>
    <w:rsid w:val="00CC37C7"/>
    <w:rsid w:val="00CD7183"/>
    <w:rsid w:val="00CE643E"/>
    <w:rsid w:val="00D00480"/>
    <w:rsid w:val="00D31F53"/>
    <w:rsid w:val="00D811DF"/>
    <w:rsid w:val="00DA3D9D"/>
    <w:rsid w:val="00DA794A"/>
    <w:rsid w:val="00DC3478"/>
    <w:rsid w:val="00DC67E7"/>
    <w:rsid w:val="00E02742"/>
    <w:rsid w:val="00E26FEA"/>
    <w:rsid w:val="00E573A4"/>
    <w:rsid w:val="00E95056"/>
    <w:rsid w:val="00EC4B9A"/>
    <w:rsid w:val="00EE160B"/>
    <w:rsid w:val="00EF015A"/>
    <w:rsid w:val="00F0134B"/>
    <w:rsid w:val="00F05546"/>
    <w:rsid w:val="00F678D3"/>
    <w:rsid w:val="00F81ED3"/>
    <w:rsid w:val="00F95F22"/>
    <w:rsid w:val="00FD24D5"/>
    <w:rsid w:val="00FD53D7"/>
    <w:rsid w:val="00FE24BC"/>
    <w:rsid w:val="00FE6770"/>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461549"/>
  <w15:chartTrackingRefBased/>
  <w15:docId w15:val="{1B94A676-CF46-4FC9-B5B5-B4137A72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BDD"/>
    <w:pPr>
      <w:spacing w:after="0" w:line="200" w:lineRule="atLeast"/>
    </w:pPr>
    <w:rPr>
      <w:rFonts w:ascii="Verdana" w:hAnsi="Verdana"/>
      <w:sz w:val="20"/>
    </w:rPr>
  </w:style>
  <w:style w:type="paragraph" w:styleId="Overskrift1">
    <w:name w:val="heading 1"/>
    <w:basedOn w:val="Normal"/>
    <w:next w:val="Normal"/>
    <w:link w:val="Overskrift1Tegn"/>
    <w:uiPriority w:val="9"/>
    <w:qFormat/>
    <w:rsid w:val="00247BDD"/>
    <w:pPr>
      <w:keepNext/>
      <w:keepLines/>
      <w:spacing w:after="200" w:line="240" w:lineRule="auto"/>
      <w:outlineLvl w:val="0"/>
    </w:pPr>
    <w:rPr>
      <w:rFonts w:eastAsiaTheme="majorEastAsia" w:cstheme="majorBidi"/>
      <w:b/>
      <w:bCs/>
      <w:szCs w:val="28"/>
    </w:rPr>
  </w:style>
  <w:style w:type="paragraph" w:styleId="Overskrift2">
    <w:name w:val="heading 2"/>
    <w:basedOn w:val="Normal"/>
    <w:next w:val="Normal"/>
    <w:link w:val="Overskrift2Tegn"/>
    <w:uiPriority w:val="9"/>
    <w:semiHidden/>
    <w:unhideWhenUsed/>
    <w:rsid w:val="00247BDD"/>
    <w:pPr>
      <w:keepNext/>
      <w:keepLines/>
      <w:spacing w:after="200" w:line="240" w:lineRule="auto"/>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odtager">
    <w:name w:val="Modtager"/>
    <w:rsid w:val="00EC4B9A"/>
    <w:pPr>
      <w:framePr w:wrap="around" w:vAnchor="page" w:hAnchor="page" w:x="1702" w:y="880"/>
      <w:spacing w:after="0" w:line="260" w:lineRule="atLeast"/>
      <w:suppressOverlap/>
    </w:pPr>
    <w:rPr>
      <w:rFonts w:ascii="Times New Roman" w:hAnsi="Times New Roman"/>
      <w:sz w:val="24"/>
    </w:rPr>
  </w:style>
  <w:style w:type="paragraph" w:customStyle="1" w:styleId="AfsenderTop">
    <w:name w:val="AfsenderTop"/>
    <w:basedOn w:val="Normal"/>
    <w:link w:val="AfsenderTopTegn"/>
    <w:rsid w:val="00247BDD"/>
    <w:pPr>
      <w:tabs>
        <w:tab w:val="right" w:pos="3686"/>
      </w:tabs>
      <w:spacing w:after="80" w:line="160" w:lineRule="atLeast"/>
      <w:jc w:val="right"/>
    </w:pPr>
    <w:rPr>
      <w:sz w:val="16"/>
    </w:rPr>
  </w:style>
  <w:style w:type="character" w:customStyle="1" w:styleId="AfsenderTopTegn">
    <w:name w:val="AfsenderTop Tegn"/>
    <w:basedOn w:val="Standardskrifttypeiafsnit"/>
    <w:link w:val="AfsenderTop"/>
    <w:rsid w:val="00247BDD"/>
    <w:rPr>
      <w:rFonts w:ascii="Verdana" w:hAnsi="Verdana"/>
      <w:sz w:val="16"/>
    </w:rPr>
  </w:style>
  <w:style w:type="paragraph" w:customStyle="1" w:styleId="AfsenderBund">
    <w:name w:val="AfsenderBund"/>
    <w:basedOn w:val="AfsenderTop"/>
    <w:rsid w:val="00247BDD"/>
    <w:pPr>
      <w:tabs>
        <w:tab w:val="clear" w:pos="3686"/>
      </w:tabs>
    </w:pPr>
  </w:style>
  <w:style w:type="paragraph" w:customStyle="1" w:styleId="InstitutionsKolofon">
    <w:name w:val="InstitutionsKolofon"/>
    <w:basedOn w:val="Normal"/>
    <w:rsid w:val="00247BDD"/>
    <w:pPr>
      <w:spacing w:after="120" w:line="160" w:lineRule="atLeast"/>
      <w:jc w:val="right"/>
    </w:pPr>
    <w:rPr>
      <w:sz w:val="16"/>
    </w:rPr>
  </w:style>
  <w:style w:type="paragraph" w:customStyle="1" w:styleId="Kampagne">
    <w:name w:val="Kampagne"/>
    <w:basedOn w:val="Normal"/>
    <w:rsid w:val="00247BDD"/>
    <w:pPr>
      <w:spacing w:line="160" w:lineRule="atLeast"/>
    </w:pPr>
    <w:rPr>
      <w:sz w:val="16"/>
    </w:rPr>
  </w:style>
  <w:style w:type="paragraph" w:styleId="Kommentartekst">
    <w:name w:val="annotation text"/>
    <w:basedOn w:val="Normal"/>
    <w:link w:val="KommentartekstTegn"/>
    <w:uiPriority w:val="99"/>
    <w:semiHidden/>
    <w:unhideWhenUsed/>
    <w:rsid w:val="00247BDD"/>
    <w:pPr>
      <w:spacing w:line="240" w:lineRule="auto"/>
    </w:pPr>
    <w:rPr>
      <w:szCs w:val="20"/>
    </w:rPr>
  </w:style>
  <w:style w:type="character" w:customStyle="1" w:styleId="KommentartekstTegn">
    <w:name w:val="Kommentartekst Tegn"/>
    <w:basedOn w:val="Standardskrifttypeiafsnit"/>
    <w:link w:val="Kommentartekst"/>
    <w:uiPriority w:val="99"/>
    <w:semiHidden/>
    <w:rsid w:val="00247BDD"/>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247BDD"/>
    <w:rPr>
      <w:b/>
      <w:bCs/>
    </w:rPr>
  </w:style>
  <w:style w:type="character" w:customStyle="1" w:styleId="KommentaremneTegn">
    <w:name w:val="Kommentaremne Tegn"/>
    <w:basedOn w:val="KommentartekstTegn"/>
    <w:link w:val="Kommentaremne"/>
    <w:uiPriority w:val="99"/>
    <w:semiHidden/>
    <w:rsid w:val="00247BDD"/>
    <w:rPr>
      <w:rFonts w:ascii="Verdana" w:hAnsi="Verdana"/>
      <w:b/>
      <w:bCs/>
      <w:sz w:val="20"/>
      <w:szCs w:val="20"/>
    </w:rPr>
  </w:style>
  <w:style w:type="character" w:styleId="Kommentarhenvisning">
    <w:name w:val="annotation reference"/>
    <w:basedOn w:val="Standardskrifttypeiafsnit"/>
    <w:uiPriority w:val="99"/>
    <w:semiHidden/>
    <w:unhideWhenUsed/>
    <w:rsid w:val="00247BDD"/>
    <w:rPr>
      <w:sz w:val="16"/>
      <w:szCs w:val="16"/>
    </w:rPr>
  </w:style>
  <w:style w:type="paragraph" w:styleId="Markeringsbobletekst">
    <w:name w:val="Balloon Text"/>
    <w:basedOn w:val="Normal"/>
    <w:link w:val="MarkeringsbobletekstTegn"/>
    <w:uiPriority w:val="99"/>
    <w:semiHidden/>
    <w:unhideWhenUsed/>
    <w:rsid w:val="00247BD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47BDD"/>
    <w:rPr>
      <w:rFonts w:ascii="Tahoma" w:hAnsi="Tahoma" w:cs="Tahoma"/>
      <w:sz w:val="16"/>
      <w:szCs w:val="16"/>
    </w:rPr>
  </w:style>
  <w:style w:type="paragraph" w:customStyle="1" w:styleId="OrgFelterSide1">
    <w:name w:val="OrgFelterSide1"/>
    <w:basedOn w:val="Normal"/>
    <w:rsid w:val="00247BDD"/>
    <w:pPr>
      <w:jc w:val="right"/>
    </w:pPr>
  </w:style>
  <w:style w:type="paragraph" w:customStyle="1" w:styleId="OrgFelt1Side1">
    <w:name w:val="OrgFelt1Side1"/>
    <w:basedOn w:val="OrgFelterSide1"/>
    <w:rsid w:val="00247BDD"/>
    <w:rPr>
      <w:b/>
    </w:rPr>
  </w:style>
  <w:style w:type="paragraph" w:customStyle="1" w:styleId="OrgFelterSide2">
    <w:name w:val="OrgFelterSide2"/>
    <w:basedOn w:val="Normal"/>
    <w:rsid w:val="00247BDD"/>
    <w:pPr>
      <w:jc w:val="right"/>
    </w:pPr>
    <w:rPr>
      <w:sz w:val="16"/>
    </w:rPr>
  </w:style>
  <w:style w:type="paragraph" w:customStyle="1" w:styleId="OrgFelt1Side2">
    <w:name w:val="OrgFelt1Side2"/>
    <w:basedOn w:val="OrgFelterSide2"/>
    <w:rsid w:val="00247BDD"/>
    <w:rPr>
      <w:b/>
    </w:rPr>
  </w:style>
  <w:style w:type="character" w:customStyle="1" w:styleId="Overskrift1Tegn">
    <w:name w:val="Overskrift 1 Tegn"/>
    <w:basedOn w:val="Standardskrifttypeiafsnit"/>
    <w:link w:val="Overskrift1"/>
    <w:uiPriority w:val="9"/>
    <w:rsid w:val="00247BDD"/>
    <w:rPr>
      <w:rFonts w:ascii="Verdana" w:eastAsiaTheme="majorEastAsia" w:hAnsi="Verdana" w:cstheme="majorBidi"/>
      <w:b/>
      <w:bCs/>
      <w:sz w:val="20"/>
      <w:szCs w:val="28"/>
    </w:rPr>
  </w:style>
  <w:style w:type="character" w:customStyle="1" w:styleId="Overskrift2Tegn">
    <w:name w:val="Overskrift 2 Tegn"/>
    <w:basedOn w:val="Standardskrifttypeiafsnit"/>
    <w:link w:val="Overskrift2"/>
    <w:uiPriority w:val="9"/>
    <w:semiHidden/>
    <w:rsid w:val="00247BDD"/>
    <w:rPr>
      <w:rFonts w:ascii="Verdana" w:eastAsiaTheme="majorEastAsia" w:hAnsi="Verdana" w:cstheme="majorBidi"/>
      <w:bCs/>
      <w:sz w:val="20"/>
      <w:szCs w:val="26"/>
      <w:u w:val="single"/>
    </w:rPr>
  </w:style>
  <w:style w:type="character" w:styleId="Pladsholdertekst">
    <w:name w:val="Placeholder Text"/>
    <w:basedOn w:val="Standardskrifttypeiafsnit"/>
    <w:uiPriority w:val="99"/>
    <w:semiHidden/>
    <w:rsid w:val="00247BDD"/>
    <w:rPr>
      <w:color w:val="808080"/>
    </w:rPr>
  </w:style>
  <w:style w:type="paragraph" w:styleId="Sidefod">
    <w:name w:val="footer"/>
    <w:basedOn w:val="Normal"/>
    <w:link w:val="SidefodTegn"/>
    <w:uiPriority w:val="99"/>
    <w:unhideWhenUsed/>
    <w:rsid w:val="00247BDD"/>
    <w:pPr>
      <w:tabs>
        <w:tab w:val="center" w:pos="4819"/>
        <w:tab w:val="right" w:pos="9638"/>
      </w:tabs>
      <w:spacing w:line="240" w:lineRule="auto"/>
    </w:pPr>
  </w:style>
  <w:style w:type="character" w:customStyle="1" w:styleId="SidefodTegn">
    <w:name w:val="Sidefod Tegn"/>
    <w:basedOn w:val="Standardskrifttypeiafsnit"/>
    <w:link w:val="Sidefod"/>
    <w:uiPriority w:val="99"/>
    <w:rsid w:val="00247BDD"/>
    <w:rPr>
      <w:rFonts w:ascii="Verdana" w:hAnsi="Verdana"/>
      <w:sz w:val="20"/>
    </w:rPr>
  </w:style>
  <w:style w:type="paragraph" w:styleId="Sidehoved">
    <w:name w:val="header"/>
    <w:basedOn w:val="Normal"/>
    <w:link w:val="SidehovedTegn"/>
    <w:uiPriority w:val="99"/>
    <w:unhideWhenUsed/>
    <w:rsid w:val="00247BD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47BDD"/>
    <w:rPr>
      <w:rFonts w:ascii="Verdana" w:hAnsi="Verdana"/>
      <w:sz w:val="20"/>
    </w:rPr>
  </w:style>
  <w:style w:type="character" w:styleId="Sidetal">
    <w:name w:val="page number"/>
    <w:basedOn w:val="Standardskrifttypeiafsnit"/>
    <w:uiPriority w:val="99"/>
    <w:unhideWhenUsed/>
    <w:rsid w:val="00247BDD"/>
    <w:rPr>
      <w:rFonts w:ascii="Verdana" w:hAnsi="Verdana"/>
      <w:b/>
      <w:sz w:val="16"/>
    </w:rPr>
  </w:style>
  <w:style w:type="table" w:styleId="Tabel-Gitter">
    <w:name w:val="Table Grid"/>
    <w:basedOn w:val="Tabel-Normal"/>
    <w:uiPriority w:val="59"/>
    <w:rsid w:val="0024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fTider">
    <w:name w:val="TlfTider"/>
    <w:basedOn w:val="Normal"/>
    <w:rsid w:val="00247BDD"/>
    <w:pPr>
      <w:spacing w:line="160" w:lineRule="atLeast"/>
      <w:jc w:val="center"/>
    </w:pPr>
    <w:rPr>
      <w:sz w:val="16"/>
    </w:rPr>
  </w:style>
  <w:style w:type="paragraph" w:customStyle="1" w:styleId="Integration">
    <w:name w:val="Integration"/>
    <w:basedOn w:val="Normal"/>
    <w:rsid w:val="00DA794A"/>
  </w:style>
  <w:style w:type="character" w:styleId="Hyperlink">
    <w:name w:val="Hyperlink"/>
    <w:basedOn w:val="Standardskrifttypeiafsnit"/>
    <w:unhideWhenUsed/>
    <w:rsid w:val="008B389D"/>
    <w:rPr>
      <w:color w:val="0000FF"/>
      <w:u w:val="single"/>
    </w:rPr>
  </w:style>
  <w:style w:type="paragraph" w:styleId="Fodnotetekst">
    <w:name w:val="footnote text"/>
    <w:basedOn w:val="Normal"/>
    <w:link w:val="FodnotetekstTegn"/>
    <w:uiPriority w:val="99"/>
    <w:unhideWhenUsed/>
    <w:rsid w:val="008B389D"/>
    <w:pPr>
      <w:spacing w:line="240" w:lineRule="auto"/>
    </w:pPr>
    <w:rPr>
      <w:szCs w:val="20"/>
    </w:rPr>
  </w:style>
  <w:style w:type="character" w:customStyle="1" w:styleId="FodnotetekstTegn">
    <w:name w:val="Fodnotetekst Tegn"/>
    <w:basedOn w:val="Standardskrifttypeiafsnit"/>
    <w:link w:val="Fodnotetekst"/>
    <w:uiPriority w:val="99"/>
    <w:rsid w:val="008B389D"/>
    <w:rPr>
      <w:rFonts w:ascii="Verdana" w:hAnsi="Verdana"/>
      <w:sz w:val="20"/>
      <w:szCs w:val="20"/>
    </w:rPr>
  </w:style>
  <w:style w:type="character" w:styleId="Fodnotehenvisning">
    <w:name w:val="footnote reference"/>
    <w:basedOn w:val="Standardskrifttypeiafsnit"/>
    <w:uiPriority w:val="99"/>
    <w:rsid w:val="008B389D"/>
    <w:rPr>
      <w:vertAlign w:val="superscript"/>
    </w:rPr>
  </w:style>
  <w:style w:type="paragraph" w:styleId="Listeafsnit">
    <w:name w:val="List Paragraph"/>
    <w:basedOn w:val="Normal"/>
    <w:uiPriority w:val="34"/>
    <w:qFormat/>
    <w:rsid w:val="008B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ribebiogas.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yggeri@esbjerg.dk" TargetMode="External"/><Relationship Id="rId4" Type="http://schemas.openxmlformats.org/officeDocument/2006/relationships/webSettings" Target="webSettings.xml"/><Relationship Id="rId9" Type="http://schemas.openxmlformats.org/officeDocument/2006/relationships/hyperlink" Target="mailto:cst@envidan.dk"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sbjerg%20Kommune\DynamicTemplate\dynamictemplate\Skabeloner\Brev.dotm"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Template>
  <TotalTime>1</TotalTime>
  <Pages>3</Pages>
  <Words>828</Words>
  <Characters>5037</Characters>
  <Application>Microsoft Office Word</Application>
  <DocSecurity>0</DocSecurity>
  <Lines>157</Lines>
  <Paragraphs>65</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dc:title>
  <dc:subject/>
  <dc:creator>Sonja Gubi Knudsen. SGK</dc:creator>
  <cp:keywords/>
  <dc:description/>
  <cp:lastModifiedBy>Sonja Gubi Knudsen. SGK</cp:lastModifiedBy>
  <cp:revision>2</cp:revision>
  <dcterms:created xsi:type="dcterms:W3CDTF">2022-05-10T07:32:00Z</dcterms:created>
  <dcterms:modified xsi:type="dcterms:W3CDTF">2022-05-10T07:32:00Z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{5E512861-9EC9-47AA-8046-8ABB96DC8BA7}</vt:lpwstr>
  </property>
</Properties>
</file>