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7D0" w:rsidRDefault="000427D0" w:rsidP="000427D0"/>
    <w:tbl>
      <w:tblPr>
        <w:tblW w:w="1007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72"/>
      </w:tblGrid>
      <w:tr w:rsidR="000427D0" w:rsidTr="000427D0">
        <w:trPr>
          <w:trHeight w:val="1080"/>
        </w:trPr>
        <w:tc>
          <w:tcPr>
            <w:tcW w:w="10072" w:type="dxa"/>
          </w:tcPr>
          <w:tbl>
            <w:tblPr>
              <w:tblW w:w="9720" w:type="dxa"/>
              <w:tblInd w:w="7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90"/>
              <w:gridCol w:w="5830"/>
            </w:tblGrid>
            <w:tr w:rsidR="000427D0">
              <w:trPr>
                <w:trHeight w:val="2267"/>
              </w:trPr>
              <w:tc>
                <w:tcPr>
                  <w:tcW w:w="3890" w:type="dxa"/>
                </w:tcPr>
                <w:p w:rsidR="000427D0" w:rsidRDefault="000427D0">
                  <w:pPr>
                    <w:ind w:left="-210" w:firstLine="210"/>
                    <w:rPr>
                      <w:color w:val="000000" w:themeColor="text1"/>
                    </w:rPr>
                  </w:pPr>
                  <w:bookmarkStart w:id="0" w:name="_GoBack"/>
                  <w:r>
                    <w:rPr>
                      <w:noProof/>
                      <w:color w:val="000000" w:themeColor="text1"/>
                    </w:rPr>
                    <w:drawing>
                      <wp:inline distT="0" distB="0" distL="0" distR="0">
                        <wp:extent cx="2352675" cy="638175"/>
                        <wp:effectExtent l="0" t="0" r="9525" b="9525"/>
                        <wp:docPr id="1" name="Billed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5267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427D0" w:rsidRDefault="000427D0">
                  <w:pPr>
                    <w:rPr>
                      <w:color w:val="000000" w:themeColor="text1"/>
                    </w:rPr>
                  </w:pPr>
                </w:p>
                <w:p w:rsidR="000427D0" w:rsidRDefault="000427D0">
                  <w:pPr>
                    <w:rPr>
                      <w:color w:val="000000" w:themeColor="text1"/>
                    </w:rPr>
                  </w:pPr>
                </w:p>
                <w:p w:rsidR="000427D0" w:rsidRDefault="000427D0">
                  <w:pPr>
                    <w:rPr>
                      <w:color w:val="000000" w:themeColor="text1"/>
                    </w:rPr>
                  </w:pPr>
                </w:p>
                <w:p w:rsidR="000427D0" w:rsidRDefault="000427D0">
                  <w:pPr>
                    <w:rPr>
                      <w:color w:val="000000" w:themeColor="text1"/>
                    </w:rPr>
                  </w:pPr>
                </w:p>
                <w:p w:rsidR="000427D0" w:rsidRDefault="000427D0">
                  <w:pPr>
                    <w:rPr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5830" w:type="dxa"/>
                </w:tcPr>
                <w:p w:rsidR="000427D0" w:rsidRDefault="000427D0">
                  <w:pPr>
                    <w:pStyle w:val="MFK-kontakt"/>
                    <w:rPr>
                      <w:color w:val="000000" w:themeColor="text1"/>
                      <w:szCs w:val="14"/>
                      <w:lang w:val="en-US"/>
                    </w:rPr>
                  </w:pPr>
                </w:p>
                <w:p w:rsidR="000427D0" w:rsidRDefault="000427D0">
                  <w:pPr>
                    <w:pStyle w:val="MFK-kontakt"/>
                    <w:rPr>
                      <w:b/>
                      <w:color w:val="000000" w:themeColor="text1"/>
                      <w:szCs w:val="14"/>
                    </w:rPr>
                  </w:pPr>
                  <w:r>
                    <w:rPr>
                      <w:b/>
                      <w:color w:val="000000" w:themeColor="text1"/>
                      <w:szCs w:val="14"/>
                    </w:rPr>
                    <w:t>Natur- og Miljøafdelingen</w:t>
                  </w:r>
                </w:p>
                <w:p w:rsidR="000427D0" w:rsidRDefault="000427D0">
                  <w:pPr>
                    <w:pStyle w:val="MFK-kontakt"/>
                    <w:rPr>
                      <w:color w:val="000000" w:themeColor="text1"/>
                      <w:szCs w:val="14"/>
                    </w:rPr>
                  </w:pPr>
                  <w:r>
                    <w:rPr>
                      <w:color w:val="000000" w:themeColor="text1"/>
                      <w:szCs w:val="14"/>
                    </w:rPr>
                    <w:t>Middelfart Kommune</w:t>
                  </w:r>
                </w:p>
                <w:p w:rsidR="000427D0" w:rsidRDefault="000427D0">
                  <w:pPr>
                    <w:ind w:left="360"/>
                    <w:jc w:val="right"/>
                    <w:rPr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color w:val="000000" w:themeColor="text1"/>
                      <w:sz w:val="14"/>
                      <w:szCs w:val="14"/>
                    </w:rPr>
                    <w:t>Østergade 21</w:t>
                  </w:r>
                </w:p>
                <w:p w:rsidR="000427D0" w:rsidRDefault="000427D0">
                  <w:pPr>
                    <w:jc w:val="right"/>
                    <w:rPr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color w:val="000000" w:themeColor="text1"/>
                      <w:sz w:val="14"/>
                      <w:szCs w:val="14"/>
                    </w:rPr>
                    <w:t>5580  Nørre Aaby</w:t>
                  </w:r>
                </w:p>
                <w:p w:rsidR="000427D0" w:rsidRDefault="000427D0">
                  <w:pPr>
                    <w:pStyle w:val="MFK-kontakt"/>
                    <w:rPr>
                      <w:color w:val="000000" w:themeColor="text1"/>
                      <w:szCs w:val="14"/>
                    </w:rPr>
                  </w:pPr>
                  <w:r>
                    <w:rPr>
                      <w:color w:val="000000" w:themeColor="text1"/>
                      <w:szCs w:val="14"/>
                    </w:rPr>
                    <w:t>www.middelfart.dk</w:t>
                  </w:r>
                </w:p>
                <w:p w:rsidR="000427D0" w:rsidRDefault="000427D0">
                  <w:pPr>
                    <w:pStyle w:val="MFK-kontakt"/>
                    <w:rPr>
                      <w:color w:val="000000" w:themeColor="text1"/>
                      <w:szCs w:val="14"/>
                    </w:rPr>
                  </w:pPr>
                </w:p>
                <w:p w:rsidR="000427D0" w:rsidRDefault="000427D0">
                  <w:pPr>
                    <w:pStyle w:val="MFK-kontakt"/>
                    <w:rPr>
                      <w:color w:val="000000" w:themeColor="text1"/>
                      <w:szCs w:val="14"/>
                    </w:rPr>
                  </w:pPr>
                </w:p>
                <w:p w:rsidR="000427D0" w:rsidRDefault="000427D0">
                  <w:pPr>
                    <w:pStyle w:val="MFK-kontakt"/>
                    <w:rPr>
                      <w:color w:val="000000" w:themeColor="text1"/>
                      <w:szCs w:val="14"/>
                    </w:rPr>
                  </w:pPr>
                  <w:r>
                    <w:rPr>
                      <w:color w:val="000000" w:themeColor="text1"/>
                      <w:szCs w:val="14"/>
                    </w:rPr>
                    <w:t>Telefon +45 8888 5500</w:t>
                  </w:r>
                </w:p>
                <w:p w:rsidR="000427D0" w:rsidRDefault="000427D0">
                  <w:pPr>
                    <w:pStyle w:val="MFK-kontakt"/>
                    <w:rPr>
                      <w:color w:val="000000" w:themeColor="text1"/>
                      <w:szCs w:val="14"/>
                    </w:rPr>
                  </w:pPr>
                  <w:r>
                    <w:rPr>
                      <w:szCs w:val="14"/>
                    </w:rPr>
                    <w:t>cvr.: 29189684</w:t>
                  </w:r>
                </w:p>
                <w:p w:rsidR="000427D0" w:rsidRDefault="000427D0">
                  <w:pPr>
                    <w:pStyle w:val="MFK-kontakt"/>
                    <w:rPr>
                      <w:color w:val="000000" w:themeColor="text1"/>
                      <w:szCs w:val="14"/>
                    </w:rPr>
                  </w:pPr>
                </w:p>
                <w:p w:rsidR="000427D0" w:rsidRDefault="000427D0">
                  <w:pPr>
                    <w:pStyle w:val="MFK-kontakt"/>
                    <w:rPr>
                      <w:color w:val="000000" w:themeColor="text1"/>
                      <w:szCs w:val="14"/>
                    </w:rPr>
                  </w:pPr>
                  <w:r>
                    <w:rPr>
                      <w:color w:val="000000" w:themeColor="text1"/>
                      <w:szCs w:val="14"/>
                    </w:rPr>
                    <w:t>Teknik@middelfart.dk</w:t>
                  </w:r>
                </w:p>
                <w:p w:rsidR="000427D0" w:rsidRDefault="000427D0">
                  <w:pPr>
                    <w:jc w:val="right"/>
                    <w:rPr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0427D0" w:rsidRDefault="000427D0">
            <w:pPr>
              <w:spacing w:after="200" w:line="276" w:lineRule="auto"/>
              <w:rPr>
                <w:rFonts w:eastAsia="Calibri"/>
                <w:b/>
                <w:bCs/>
                <w:sz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lang w:eastAsia="en-US"/>
              </w:rPr>
              <w:t>Tilsynsrapport – offentliggørelse ved DMA</w:t>
            </w:r>
          </w:p>
          <w:p w:rsidR="000427D0" w:rsidRDefault="000427D0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 xml:space="preserve">Sagsnr.: </w:t>
            </w:r>
            <w:r w:rsidR="00542DE3">
              <w:rPr>
                <w:b/>
              </w:rPr>
              <w:t>2017-015940</w:t>
            </w:r>
            <w:r>
              <w:rPr>
                <w:b/>
                <w:color w:val="1F497D" w:themeColor="text2"/>
              </w:rPr>
              <w:t xml:space="preserve"> </w:t>
            </w:r>
          </w:p>
          <w:p w:rsidR="000427D0" w:rsidRDefault="000427D0">
            <w:pPr>
              <w:spacing w:after="200" w:line="276" w:lineRule="auto"/>
              <w:rPr>
                <w:rFonts w:eastAsia="Calibri"/>
                <w:szCs w:val="20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70"/>
              <w:gridCol w:w="4770"/>
            </w:tblGrid>
            <w:tr w:rsidR="000427D0">
              <w:trPr>
                <w:trHeight w:val="96"/>
              </w:trPr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7D0" w:rsidRDefault="000427D0">
                  <w:pPr>
                    <w:spacing w:after="200" w:line="276" w:lineRule="auto"/>
                    <w:rPr>
                      <w:rFonts w:eastAsia="Calibri"/>
                      <w:szCs w:val="20"/>
                      <w:lang w:eastAsia="en-US"/>
                    </w:rPr>
                  </w:pPr>
                  <w:r>
                    <w:rPr>
                      <w:rFonts w:eastAsia="Calibri"/>
                      <w:b/>
                      <w:bCs/>
                      <w:szCs w:val="20"/>
                      <w:lang w:eastAsia="en-US"/>
                    </w:rPr>
                    <w:t xml:space="preserve">Virksomhedens navn </w:t>
                  </w:r>
                </w:p>
              </w:tc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427D0" w:rsidRDefault="00542DE3">
                  <w:pPr>
                    <w:rPr>
                      <w:rFonts w:cs="Arial"/>
                      <w:color w:val="1F497D" w:themeColor="text2"/>
                      <w:szCs w:val="20"/>
                      <w:lang w:val="en-GB"/>
                    </w:rPr>
                  </w:pPr>
                  <w:r w:rsidRPr="00542DE3">
                    <w:rPr>
                      <w:rFonts w:cs="Arial"/>
                      <w:szCs w:val="20"/>
                      <w:lang w:val="en-GB"/>
                    </w:rPr>
                    <w:t>PlusCoat</w:t>
                  </w:r>
                  <w:r>
                    <w:rPr>
                      <w:rFonts w:cs="Arial"/>
                      <w:szCs w:val="20"/>
                      <w:lang w:val="en-GB"/>
                    </w:rPr>
                    <w:t xml:space="preserve"> A/S</w:t>
                  </w:r>
                </w:p>
              </w:tc>
            </w:tr>
            <w:tr w:rsidR="000427D0">
              <w:trPr>
                <w:trHeight w:val="96"/>
              </w:trPr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7D0" w:rsidRDefault="000427D0">
                  <w:pPr>
                    <w:spacing w:after="200" w:line="276" w:lineRule="auto"/>
                    <w:rPr>
                      <w:rFonts w:eastAsia="Calibri"/>
                      <w:szCs w:val="20"/>
                      <w:lang w:eastAsia="en-US"/>
                    </w:rPr>
                  </w:pPr>
                  <w:r>
                    <w:rPr>
                      <w:rFonts w:eastAsia="Calibri"/>
                      <w:b/>
                      <w:bCs/>
                      <w:szCs w:val="20"/>
                      <w:lang w:eastAsia="en-US"/>
                    </w:rPr>
                    <w:t xml:space="preserve">Virksomhedens adresse </w:t>
                  </w:r>
                </w:p>
              </w:tc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427D0" w:rsidRPr="00542DE3" w:rsidRDefault="001F361C">
                  <w:pPr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Fabriksvej 27, 5591 Ejby</w:t>
                  </w:r>
                </w:p>
              </w:tc>
            </w:tr>
            <w:tr w:rsidR="000427D0" w:rsidTr="000427D0">
              <w:trPr>
                <w:trHeight w:val="96"/>
              </w:trPr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7D0" w:rsidRDefault="000427D0">
                  <w:pPr>
                    <w:spacing w:after="200" w:line="276" w:lineRule="auto"/>
                    <w:rPr>
                      <w:rFonts w:eastAsia="Calibri"/>
                      <w:b/>
                      <w:bCs/>
                      <w:szCs w:val="20"/>
                      <w:lang w:eastAsia="en-US"/>
                    </w:rPr>
                  </w:pPr>
                  <w:r>
                    <w:rPr>
                      <w:rFonts w:eastAsia="Calibri"/>
                      <w:b/>
                      <w:bCs/>
                      <w:szCs w:val="20"/>
                      <w:lang w:eastAsia="en-US"/>
                    </w:rPr>
                    <w:t>Virksomhedens CVR nummer</w:t>
                  </w:r>
                </w:p>
              </w:tc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427D0" w:rsidRPr="00542DE3" w:rsidRDefault="001F361C">
                  <w:pPr>
                    <w:rPr>
                      <w:rFonts w:cs="Arial"/>
                      <w:szCs w:val="20"/>
                    </w:rPr>
                  </w:pPr>
                  <w:r w:rsidRPr="001F361C">
                    <w:rPr>
                      <w:rFonts w:cs="Arial"/>
                      <w:szCs w:val="20"/>
                    </w:rPr>
                    <w:t>34577838</w:t>
                  </w:r>
                </w:p>
              </w:tc>
            </w:tr>
            <w:tr w:rsidR="000427D0" w:rsidTr="000427D0">
              <w:trPr>
                <w:trHeight w:val="576"/>
              </w:trPr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7D0" w:rsidRDefault="000427D0">
                  <w:pPr>
                    <w:spacing w:after="200" w:line="276" w:lineRule="auto"/>
                    <w:rPr>
                      <w:rFonts w:eastAsia="Calibri"/>
                      <w:szCs w:val="20"/>
                      <w:lang w:eastAsia="en-US"/>
                    </w:rPr>
                  </w:pPr>
                  <w:r>
                    <w:rPr>
                      <w:rFonts w:eastAsia="Calibri"/>
                      <w:b/>
                      <w:bCs/>
                      <w:szCs w:val="20"/>
                      <w:lang w:eastAsia="en-US"/>
                    </w:rPr>
                    <w:t xml:space="preserve">Dato for tilsyn </w:t>
                  </w:r>
                </w:p>
              </w:tc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427D0" w:rsidRPr="00542DE3" w:rsidRDefault="001F361C">
                  <w:pPr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 oktober 2017</w:t>
                  </w:r>
                </w:p>
              </w:tc>
            </w:tr>
            <w:tr w:rsidR="000427D0">
              <w:trPr>
                <w:trHeight w:val="218"/>
              </w:trPr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7D0" w:rsidRDefault="000427D0">
                  <w:pPr>
                    <w:spacing w:after="200" w:line="276" w:lineRule="auto"/>
                    <w:rPr>
                      <w:rFonts w:eastAsia="Calibri"/>
                      <w:szCs w:val="20"/>
                      <w:lang w:eastAsia="en-US"/>
                    </w:rPr>
                  </w:pPr>
                  <w:r>
                    <w:rPr>
                      <w:rFonts w:eastAsia="Calibri"/>
                      <w:b/>
                      <w:bCs/>
                      <w:szCs w:val="20"/>
                      <w:lang w:eastAsia="en-US"/>
                    </w:rPr>
                    <w:t xml:space="preserve">Baggrunden for tilsynet (rutinetilsyn, opfølgende tilsyn, kampagnetilsyn etc.) </w:t>
                  </w:r>
                </w:p>
              </w:tc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361C" w:rsidRDefault="001F361C" w:rsidP="001F361C">
                  <w:pPr>
                    <w:pStyle w:val="Ingenafstand"/>
                    <w:rPr>
                      <w:rFonts w:eastAsia="Calibri"/>
                      <w:lang w:eastAsia="en-US"/>
                    </w:rPr>
                  </w:pPr>
                </w:p>
                <w:p w:rsidR="000427D0" w:rsidRPr="00542DE3" w:rsidRDefault="001F361C" w:rsidP="001F361C">
                  <w:pPr>
                    <w:pStyle w:val="Ingenafstand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Opfølgende tilsyn</w:t>
                  </w:r>
                </w:p>
              </w:tc>
            </w:tr>
            <w:tr w:rsidR="000427D0" w:rsidTr="000427D0">
              <w:trPr>
                <w:trHeight w:val="461"/>
              </w:trPr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7D0" w:rsidRDefault="000427D0">
                  <w:pPr>
                    <w:spacing w:after="200" w:line="276" w:lineRule="auto"/>
                    <w:rPr>
                      <w:rFonts w:eastAsia="Calibri"/>
                      <w:szCs w:val="20"/>
                      <w:lang w:eastAsia="en-US"/>
                    </w:rPr>
                  </w:pPr>
                  <w:r>
                    <w:rPr>
                      <w:rFonts w:eastAsia="Calibri"/>
                      <w:b/>
                      <w:bCs/>
                      <w:szCs w:val="20"/>
                      <w:lang w:eastAsia="en-US"/>
                    </w:rPr>
                    <w:t xml:space="preserve">Karakteren af virksomheden (kort beskrivelse af virksomheden, evt. med angivelse af listepunkt) </w:t>
                  </w:r>
                </w:p>
              </w:tc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7D0" w:rsidRPr="00542DE3" w:rsidRDefault="001F361C" w:rsidP="001F361C">
                  <w:pPr>
                    <w:pStyle w:val="Ingenafstand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A2013 Anlæg, der foretager støvfrembringende overfladebehandling</w:t>
                  </w:r>
                </w:p>
              </w:tc>
            </w:tr>
            <w:tr w:rsidR="000427D0" w:rsidTr="000427D0">
              <w:trPr>
                <w:trHeight w:val="340"/>
              </w:trPr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7D0" w:rsidRDefault="000427D0">
                  <w:pPr>
                    <w:spacing w:after="200" w:line="276" w:lineRule="auto"/>
                    <w:rPr>
                      <w:rFonts w:eastAsia="Calibri"/>
                      <w:szCs w:val="20"/>
                      <w:lang w:eastAsia="en-US"/>
                    </w:rPr>
                  </w:pPr>
                  <w:r>
                    <w:rPr>
                      <w:rFonts w:eastAsia="Calibri"/>
                      <w:b/>
                      <w:bCs/>
                      <w:szCs w:val="20"/>
                      <w:lang w:eastAsia="en-US"/>
                    </w:rPr>
                    <w:t xml:space="preserve">Hvad der er ført tilsyn med? </w:t>
                  </w:r>
                </w:p>
              </w:tc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7D0" w:rsidRPr="00542DE3" w:rsidRDefault="0068341D">
                  <w:pPr>
                    <w:spacing w:after="200" w:line="276" w:lineRule="auto"/>
                    <w:rPr>
                      <w:rFonts w:eastAsia="Calibri"/>
                      <w:szCs w:val="20"/>
                      <w:lang w:eastAsia="en-US"/>
                    </w:rPr>
                  </w:pPr>
                  <w:r>
                    <w:rPr>
                      <w:rFonts w:eastAsia="Calibri"/>
                      <w:szCs w:val="20"/>
                      <w:lang w:eastAsia="en-US"/>
                    </w:rPr>
                    <w:t>Indskærpelser givet ved basistilsyn samt opbevaring af processpildevand</w:t>
                  </w:r>
                </w:p>
              </w:tc>
            </w:tr>
            <w:tr w:rsidR="000427D0" w:rsidTr="000427D0">
              <w:trPr>
                <w:trHeight w:val="96"/>
              </w:trPr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7D0" w:rsidRDefault="000427D0">
                  <w:pPr>
                    <w:spacing w:after="200" w:line="276" w:lineRule="auto"/>
                    <w:rPr>
                      <w:rFonts w:eastAsia="Calibri"/>
                      <w:szCs w:val="20"/>
                      <w:lang w:eastAsia="en-US"/>
                    </w:rPr>
                  </w:pPr>
                  <w:r>
                    <w:rPr>
                      <w:rFonts w:eastAsia="Calibri"/>
                      <w:b/>
                      <w:bCs/>
                      <w:szCs w:val="20"/>
                      <w:lang w:eastAsia="en-US"/>
                    </w:rPr>
                    <w:t xml:space="preserve">Er der konstateret jordforurening? </w:t>
                  </w:r>
                </w:p>
              </w:tc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7D0" w:rsidRPr="00542DE3" w:rsidRDefault="0068341D">
                  <w:pPr>
                    <w:spacing w:after="200" w:line="276" w:lineRule="auto"/>
                    <w:rPr>
                      <w:rFonts w:eastAsia="Calibri"/>
                      <w:szCs w:val="20"/>
                      <w:lang w:eastAsia="en-US"/>
                    </w:rPr>
                  </w:pPr>
                  <w:r>
                    <w:rPr>
                      <w:rFonts w:eastAsia="Calibri"/>
                      <w:szCs w:val="20"/>
                      <w:lang w:eastAsia="en-US"/>
                    </w:rPr>
                    <w:t>nej</w:t>
                  </w:r>
                </w:p>
              </w:tc>
            </w:tr>
            <w:tr w:rsidR="000427D0" w:rsidTr="000427D0">
              <w:trPr>
                <w:trHeight w:val="218"/>
              </w:trPr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7D0" w:rsidRDefault="000427D0">
                  <w:pPr>
                    <w:spacing w:after="200" w:line="276" w:lineRule="auto"/>
                    <w:rPr>
                      <w:rFonts w:eastAsia="Calibri"/>
                      <w:szCs w:val="20"/>
                      <w:lang w:eastAsia="en-US"/>
                    </w:rPr>
                  </w:pPr>
                  <w:r>
                    <w:rPr>
                      <w:rFonts w:eastAsia="Calibri"/>
                      <w:b/>
                      <w:bCs/>
                      <w:szCs w:val="20"/>
                      <w:lang w:eastAsia="en-US"/>
                    </w:rPr>
                    <w:t xml:space="preserve">Er der meddelt påbud, forbud eller indskærpelser til virksomheden? </w:t>
                  </w:r>
                </w:p>
              </w:tc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7D0" w:rsidRPr="00542DE3" w:rsidRDefault="0068341D">
                  <w:pPr>
                    <w:spacing w:after="200" w:line="276" w:lineRule="auto"/>
                    <w:rPr>
                      <w:rFonts w:eastAsia="Calibri"/>
                      <w:szCs w:val="20"/>
                      <w:lang w:eastAsia="en-US"/>
                    </w:rPr>
                  </w:pPr>
                  <w:r>
                    <w:rPr>
                      <w:rFonts w:eastAsia="Calibri"/>
                      <w:szCs w:val="20"/>
                      <w:lang w:eastAsia="en-US"/>
                    </w:rPr>
                    <w:t>Der er meddelt indskærpelse om opbevaring og bortskaffelse  af processpildevand</w:t>
                  </w:r>
                </w:p>
              </w:tc>
            </w:tr>
            <w:tr w:rsidR="000427D0">
              <w:trPr>
                <w:trHeight w:val="218"/>
              </w:trPr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7D0" w:rsidRDefault="000427D0">
                  <w:pPr>
                    <w:spacing w:after="200" w:line="276" w:lineRule="auto"/>
                    <w:rPr>
                      <w:rFonts w:eastAsia="Calibri"/>
                      <w:szCs w:val="20"/>
                      <w:lang w:eastAsia="en-US"/>
                    </w:rPr>
                  </w:pPr>
                  <w:r>
                    <w:rPr>
                      <w:rFonts w:eastAsia="Calibri"/>
                      <w:b/>
                      <w:bCs/>
                      <w:szCs w:val="20"/>
                      <w:lang w:eastAsia="en-US"/>
                    </w:rPr>
                    <w:t xml:space="preserve">Konklusion på virksomhedens eventuelle indberetning om egenkontrol </w:t>
                  </w:r>
                </w:p>
              </w:tc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7D0" w:rsidRPr="00542DE3" w:rsidRDefault="000427D0">
                  <w:pPr>
                    <w:spacing w:after="200" w:line="276" w:lineRule="auto"/>
                    <w:rPr>
                      <w:rFonts w:eastAsia="Calibri"/>
                      <w:szCs w:val="20"/>
                      <w:lang w:eastAsia="en-US"/>
                    </w:rPr>
                  </w:pPr>
                  <w:r w:rsidRPr="00542DE3">
                    <w:rPr>
                      <w:rFonts w:eastAsia="Calibri"/>
                      <w:szCs w:val="20"/>
                      <w:lang w:eastAsia="en-US"/>
                    </w:rPr>
                    <w:t>Ikke relevant</w:t>
                  </w:r>
                </w:p>
              </w:tc>
            </w:tr>
          </w:tbl>
          <w:p w:rsidR="000427D0" w:rsidRDefault="000427D0">
            <w:pPr>
              <w:spacing w:after="200" w:line="276" w:lineRule="auto"/>
              <w:rPr>
                <w:rFonts w:eastAsia="Calibri" w:cs="Verdana"/>
                <w:color w:val="000000"/>
                <w:szCs w:val="20"/>
                <w:lang w:eastAsia="en-US"/>
              </w:rPr>
            </w:pPr>
            <w:r>
              <w:rPr>
                <w:rFonts w:eastAsia="Calibri" w:cs="Verdana"/>
                <w:color w:val="000000"/>
                <w:szCs w:val="20"/>
                <w:lang w:eastAsia="en-US"/>
              </w:rPr>
              <w:t>Virksomheden har haft udkast til tilsynsrapport til kommentering inden offentliggørelsen.</w:t>
            </w:r>
          </w:p>
          <w:p w:rsidR="000427D0" w:rsidRDefault="000427D0">
            <w:pPr>
              <w:rPr>
                <w:rFonts w:eastAsia="Calibri" w:cs="Verdana"/>
                <w:b/>
                <w:color w:val="000000"/>
                <w:szCs w:val="20"/>
                <w:lang w:eastAsia="en-US"/>
              </w:rPr>
            </w:pPr>
            <w:r>
              <w:rPr>
                <w:rFonts w:eastAsia="Calibri" w:cs="Verdana"/>
                <w:b/>
                <w:color w:val="000000"/>
                <w:szCs w:val="20"/>
                <w:lang w:eastAsia="en-US"/>
              </w:rPr>
              <w:t>Aktindsigt</w:t>
            </w:r>
          </w:p>
          <w:p w:rsidR="000427D0" w:rsidRDefault="000427D0">
            <w:pPr>
              <w:rPr>
                <w:rFonts w:eastAsia="Calibri" w:cs="Verdana"/>
                <w:color w:val="000000"/>
                <w:szCs w:val="20"/>
                <w:lang w:eastAsia="en-US"/>
              </w:rPr>
            </w:pPr>
            <w:r>
              <w:rPr>
                <w:rFonts w:eastAsia="Calibri" w:cs="Verdana"/>
                <w:color w:val="000000"/>
                <w:szCs w:val="20"/>
                <w:lang w:eastAsia="en-US"/>
              </w:rPr>
              <w:t>I henhold til bekendtgørelsens § 12 stk. 5</w:t>
            </w:r>
            <w:r>
              <w:rPr>
                <w:rFonts w:eastAsia="Calibri" w:cs="Verdana"/>
                <w:color w:val="000000"/>
                <w:szCs w:val="20"/>
                <w:vertAlign w:val="superscript"/>
                <w:lang w:eastAsia="en-US"/>
              </w:rPr>
              <w:footnoteReference w:id="1"/>
            </w:r>
            <w:r>
              <w:rPr>
                <w:rFonts w:eastAsia="Calibri" w:cs="Verdana"/>
                <w:color w:val="000000"/>
                <w:szCs w:val="20"/>
                <w:lang w:eastAsia="en-US"/>
              </w:rPr>
              <w:t>, har enhver adgang til aktindsigt i de øvrige oplysninger, som kommunen er i besiddelse af med de begrænsninger, der følger af offentlighedsloven, forvaltningsloven og lov om aktindsigt i miljøoplysninger.</w:t>
            </w:r>
          </w:p>
          <w:p w:rsidR="000427D0" w:rsidRDefault="000427D0">
            <w:pPr>
              <w:pStyle w:val="MFK-kontaktFED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</w:p>
        </w:tc>
      </w:tr>
      <w:bookmarkEnd w:id="0"/>
    </w:tbl>
    <w:p w:rsidR="00B16BB8" w:rsidRPr="00970322" w:rsidRDefault="00B16BB8"/>
    <w:sectPr w:rsidR="00B16BB8" w:rsidRPr="0097032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61C" w:rsidRDefault="001F361C" w:rsidP="000427D0">
      <w:r>
        <w:separator/>
      </w:r>
    </w:p>
  </w:endnote>
  <w:endnote w:type="continuationSeparator" w:id="0">
    <w:p w:rsidR="001F361C" w:rsidRDefault="001F361C" w:rsidP="0004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61C" w:rsidRDefault="001F361C" w:rsidP="000427D0">
      <w:r>
        <w:separator/>
      </w:r>
    </w:p>
  </w:footnote>
  <w:footnote w:type="continuationSeparator" w:id="0">
    <w:p w:rsidR="001F361C" w:rsidRDefault="001F361C" w:rsidP="000427D0">
      <w:r>
        <w:continuationSeparator/>
      </w:r>
    </w:p>
  </w:footnote>
  <w:footnote w:id="1">
    <w:p w:rsidR="001F361C" w:rsidRDefault="001F361C" w:rsidP="000427D0">
      <w:pPr>
        <w:pStyle w:val="Fodnotetekst1"/>
        <w:rPr>
          <w:rFonts w:ascii="Verdana" w:hAnsi="Verdana"/>
          <w:sz w:val="16"/>
          <w:szCs w:val="16"/>
        </w:rPr>
      </w:pPr>
      <w:r>
        <w:rPr>
          <w:rStyle w:val="Fodnotehenvisning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Bekendtgørelse om miljøtilsyn, nr. 518 af 27. maj 2016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7D0"/>
    <w:rsid w:val="000427D0"/>
    <w:rsid w:val="001F361C"/>
    <w:rsid w:val="00542DE3"/>
    <w:rsid w:val="0068341D"/>
    <w:rsid w:val="00691934"/>
    <w:rsid w:val="00735DEC"/>
    <w:rsid w:val="007B7027"/>
    <w:rsid w:val="00970322"/>
    <w:rsid w:val="00B1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7D0"/>
    <w:pPr>
      <w:spacing w:after="0" w:line="240" w:lineRule="auto"/>
    </w:pPr>
    <w:rPr>
      <w:rFonts w:eastAsia="Times New Roman" w:cs="Times New Roman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FK-kontakt">
    <w:name w:val="MFK-kontakt"/>
    <w:basedOn w:val="Normal"/>
    <w:rsid w:val="000427D0"/>
    <w:pPr>
      <w:jc w:val="right"/>
    </w:pPr>
    <w:rPr>
      <w:sz w:val="14"/>
    </w:rPr>
  </w:style>
  <w:style w:type="paragraph" w:customStyle="1" w:styleId="MFK-kontaktFED">
    <w:name w:val="MFK-kontaktFED"/>
    <w:basedOn w:val="MFK-kontakt"/>
    <w:rsid w:val="000427D0"/>
    <w:rPr>
      <w:b/>
    </w:rPr>
  </w:style>
  <w:style w:type="paragraph" w:customStyle="1" w:styleId="Fodnotetekst1">
    <w:name w:val="Fodnotetekst1"/>
    <w:basedOn w:val="Normal"/>
    <w:next w:val="Fodnotetekst"/>
    <w:uiPriority w:val="99"/>
    <w:semiHidden/>
    <w:rsid w:val="000427D0"/>
    <w:rPr>
      <w:rFonts w:ascii="Calibri" w:eastAsia="Calibri" w:hAnsi="Calibri"/>
      <w:szCs w:val="20"/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0427D0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0427D0"/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427D0"/>
    <w:rPr>
      <w:rFonts w:eastAsia="Times New Roman" w:cs="Times New Roman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427D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427D0"/>
    <w:rPr>
      <w:rFonts w:ascii="Tahoma" w:eastAsia="Times New Roman" w:hAnsi="Tahoma" w:cs="Tahoma"/>
      <w:sz w:val="16"/>
      <w:szCs w:val="16"/>
      <w:lang w:eastAsia="da-DK"/>
    </w:rPr>
  </w:style>
  <w:style w:type="paragraph" w:styleId="Ingenafstand">
    <w:name w:val="No Spacing"/>
    <w:uiPriority w:val="1"/>
    <w:qFormat/>
    <w:rsid w:val="001F361C"/>
    <w:pPr>
      <w:spacing w:after="0" w:line="240" w:lineRule="auto"/>
    </w:pPr>
    <w:rPr>
      <w:rFonts w:eastAsia="Times New Roman" w:cs="Times New Roman"/>
      <w:szCs w:val="24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7D0"/>
    <w:pPr>
      <w:spacing w:after="0" w:line="240" w:lineRule="auto"/>
    </w:pPr>
    <w:rPr>
      <w:rFonts w:eastAsia="Times New Roman" w:cs="Times New Roman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FK-kontakt">
    <w:name w:val="MFK-kontakt"/>
    <w:basedOn w:val="Normal"/>
    <w:rsid w:val="000427D0"/>
    <w:pPr>
      <w:jc w:val="right"/>
    </w:pPr>
    <w:rPr>
      <w:sz w:val="14"/>
    </w:rPr>
  </w:style>
  <w:style w:type="paragraph" w:customStyle="1" w:styleId="MFK-kontaktFED">
    <w:name w:val="MFK-kontaktFED"/>
    <w:basedOn w:val="MFK-kontakt"/>
    <w:rsid w:val="000427D0"/>
    <w:rPr>
      <w:b/>
    </w:rPr>
  </w:style>
  <w:style w:type="paragraph" w:customStyle="1" w:styleId="Fodnotetekst1">
    <w:name w:val="Fodnotetekst1"/>
    <w:basedOn w:val="Normal"/>
    <w:next w:val="Fodnotetekst"/>
    <w:uiPriority w:val="99"/>
    <w:semiHidden/>
    <w:rsid w:val="000427D0"/>
    <w:rPr>
      <w:rFonts w:ascii="Calibri" w:eastAsia="Calibri" w:hAnsi="Calibri"/>
      <w:szCs w:val="20"/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0427D0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0427D0"/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427D0"/>
    <w:rPr>
      <w:rFonts w:eastAsia="Times New Roman" w:cs="Times New Roman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427D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427D0"/>
    <w:rPr>
      <w:rFonts w:ascii="Tahoma" w:eastAsia="Times New Roman" w:hAnsi="Tahoma" w:cs="Tahoma"/>
      <w:sz w:val="16"/>
      <w:szCs w:val="16"/>
      <w:lang w:eastAsia="da-DK"/>
    </w:rPr>
  </w:style>
  <w:style w:type="paragraph" w:styleId="Ingenafstand">
    <w:name w:val="No Spacing"/>
    <w:uiPriority w:val="1"/>
    <w:qFormat/>
    <w:rsid w:val="001F361C"/>
    <w:pPr>
      <w:spacing w:after="0" w:line="240" w:lineRule="auto"/>
    </w:pPr>
    <w:rPr>
      <w:rFonts w:eastAsia="Times New Roman" w:cs="Times New Roman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6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1182</Characters>
  <Application>Microsoft Office Word</Application>
  <DocSecurity>12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Middelfart Kommune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Lotta Ann Jakobsen Boe</dc:creator>
  <cp:lastModifiedBy>Irene Christens</cp:lastModifiedBy>
  <cp:revision>2</cp:revision>
  <dcterms:created xsi:type="dcterms:W3CDTF">2018-02-19T08:29:00Z</dcterms:created>
  <dcterms:modified xsi:type="dcterms:W3CDTF">2018-02-19T08:29:00Z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ckOfficeType">
    <vt:lpwstr>growBusiness Solutions</vt:lpwstr>
  </property>
  <property fmtid="{D5CDD505-2E9C-101B-9397-08002B2CF9AE}" pid="3" name="Server">
    <vt:lpwstr>edocprod:8080</vt:lpwstr>
  </property>
  <property fmtid="{D5CDD505-2E9C-101B-9397-08002B2CF9AE}" pid="4" name="Protocol">
    <vt:lpwstr>off</vt:lpwstr>
  </property>
  <property fmtid="{D5CDD505-2E9C-101B-9397-08002B2CF9AE}" pid="5" name="Site">
    <vt:lpwstr>/locator.aspx</vt:lpwstr>
  </property>
  <property fmtid="{D5CDD505-2E9C-101B-9397-08002B2CF9AE}" pid="6" name="FileID">
    <vt:lpwstr>7011056</vt:lpwstr>
  </property>
  <property fmtid="{D5CDD505-2E9C-101B-9397-08002B2CF9AE}" pid="7" name="VerID">
    <vt:lpwstr>0</vt:lpwstr>
  </property>
  <property fmtid="{D5CDD505-2E9C-101B-9397-08002B2CF9AE}" pid="8" name="FilePath">
    <vt:lpwstr>\\Admedocfil01\Users\work\mfkadm\telajb</vt:lpwstr>
  </property>
  <property fmtid="{D5CDD505-2E9C-101B-9397-08002B2CF9AE}" pid="9" name="FileName">
    <vt:lpwstr>2017-015940-11 Offentliggørelse af tilsynsrapport til DMA.docx 7011056_6265976_0.DOCX</vt:lpwstr>
  </property>
  <property fmtid="{D5CDD505-2E9C-101B-9397-08002B2CF9AE}" pid="10" name="FullFileName">
    <vt:lpwstr>\\Admedocfil01\Users\work\mfkadm\telajb\2017-015940-11 Offentliggørelse af tilsynsrapport til DMA.docx 7011056_6265976_0.DOCX</vt:lpwstr>
  </property>
</Properties>
</file>