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35" w:rsidRPr="005F4D46" w:rsidRDefault="00684D99" w:rsidP="003B310A">
      <w:pPr>
        <w:spacing w:after="0"/>
        <w:rPr>
          <w:rFonts w:ascii="Arial" w:hAnsi="Arial" w:cs="Arial"/>
          <w:b/>
          <w:color w:val="000000" w:themeColor="text1"/>
          <w:sz w:val="20"/>
          <w:szCs w:val="20"/>
        </w:rPr>
      </w:pPr>
      <w:bookmarkStart w:id="0" w:name="_GoBack"/>
      <w:bookmarkEnd w:id="0"/>
      <w:r w:rsidRPr="005F4D46">
        <w:rPr>
          <w:rFonts w:ascii="Arial" w:hAnsi="Arial" w:cs="Arial"/>
          <w:b/>
          <w:color w:val="000000" w:themeColor="text1"/>
          <w:sz w:val="20"/>
          <w:szCs w:val="20"/>
        </w:rPr>
        <w:t xml:space="preserve">Udtalelse til udvidelse af </w:t>
      </w:r>
      <w:proofErr w:type="spellStart"/>
      <w:r w:rsidR="005F4D46" w:rsidRPr="005F4D46">
        <w:rPr>
          <w:rFonts w:ascii="Arial" w:hAnsi="Arial" w:cs="Arial"/>
          <w:b/>
          <w:color w:val="000000" w:themeColor="text1"/>
          <w:sz w:val="20"/>
          <w:szCs w:val="20"/>
        </w:rPr>
        <w:t>Rodemindesvej</w:t>
      </w:r>
      <w:proofErr w:type="spellEnd"/>
      <w:r w:rsidR="005F4D46" w:rsidRPr="005F4D46">
        <w:rPr>
          <w:rFonts w:ascii="Arial" w:hAnsi="Arial" w:cs="Arial"/>
          <w:b/>
          <w:color w:val="000000" w:themeColor="text1"/>
          <w:sz w:val="20"/>
          <w:szCs w:val="20"/>
        </w:rPr>
        <w:t xml:space="preserve"> 1, </w:t>
      </w:r>
      <w:r w:rsidR="0096212D" w:rsidRPr="005F4D46">
        <w:rPr>
          <w:rFonts w:ascii="Arial" w:hAnsi="Arial" w:cs="Arial"/>
          <w:b/>
          <w:color w:val="000000" w:themeColor="text1"/>
          <w:sz w:val="20"/>
          <w:szCs w:val="20"/>
        </w:rPr>
        <w:t>4850 Stubbekøbing</w:t>
      </w:r>
    </w:p>
    <w:p w:rsidR="003B310A" w:rsidRPr="0096212D" w:rsidRDefault="003B310A" w:rsidP="003B310A">
      <w:pPr>
        <w:spacing w:after="0"/>
        <w:rPr>
          <w:rFonts w:ascii="Arial" w:hAnsi="Arial" w:cs="Arial"/>
          <w:color w:val="000000" w:themeColor="text1"/>
          <w:sz w:val="20"/>
          <w:szCs w:val="20"/>
        </w:rPr>
      </w:pPr>
    </w:p>
    <w:p w:rsidR="003B310A" w:rsidRPr="00A669A3" w:rsidRDefault="003B310A" w:rsidP="003B310A">
      <w:pPr>
        <w:spacing w:after="0"/>
        <w:rPr>
          <w:rFonts w:ascii="Arial" w:hAnsi="Arial" w:cs="Arial"/>
          <w:color w:val="000000" w:themeColor="text1"/>
          <w:sz w:val="20"/>
          <w:szCs w:val="20"/>
        </w:rPr>
      </w:pPr>
      <w:r w:rsidRPr="0096212D">
        <w:rPr>
          <w:rFonts w:ascii="Arial" w:hAnsi="Arial" w:cs="Arial"/>
          <w:color w:val="000000" w:themeColor="text1"/>
          <w:sz w:val="20"/>
          <w:szCs w:val="20"/>
        </w:rPr>
        <w:t xml:space="preserve">Udtalelsen omhandler beskyttelsen af grund- og drikkevand, samt en øget vandindvinding </w:t>
      </w:r>
      <w:r w:rsidR="00802CCC" w:rsidRPr="0096212D">
        <w:rPr>
          <w:rFonts w:ascii="Arial" w:hAnsi="Arial" w:cs="Arial"/>
          <w:color w:val="000000" w:themeColor="text1"/>
          <w:sz w:val="20"/>
          <w:szCs w:val="20"/>
        </w:rPr>
        <w:t xml:space="preserve">til i alt ca. </w:t>
      </w:r>
      <w:r w:rsidR="005F4D46">
        <w:rPr>
          <w:rFonts w:ascii="Arial" w:hAnsi="Arial" w:cs="Arial"/>
          <w:color w:val="000000" w:themeColor="text1"/>
          <w:sz w:val="20"/>
          <w:szCs w:val="20"/>
        </w:rPr>
        <w:t>10.500</w:t>
      </w:r>
      <w:r w:rsidRPr="008D5DD7">
        <w:rPr>
          <w:rFonts w:ascii="Arial" w:hAnsi="Arial" w:cs="Arial"/>
          <w:color w:val="FF0000"/>
          <w:sz w:val="20"/>
          <w:szCs w:val="20"/>
        </w:rPr>
        <w:t xml:space="preserve"> </w:t>
      </w:r>
      <w:r w:rsidRPr="0096212D">
        <w:rPr>
          <w:rFonts w:ascii="Arial" w:hAnsi="Arial" w:cs="Arial"/>
          <w:color w:val="000000" w:themeColor="text1"/>
          <w:sz w:val="20"/>
          <w:szCs w:val="20"/>
        </w:rPr>
        <w:t xml:space="preserve">m³/år. Derfor </w:t>
      </w:r>
      <w:r w:rsidRPr="00A669A3">
        <w:rPr>
          <w:rFonts w:ascii="Arial" w:hAnsi="Arial" w:cs="Arial"/>
          <w:color w:val="000000" w:themeColor="text1"/>
          <w:sz w:val="20"/>
          <w:szCs w:val="20"/>
        </w:rPr>
        <w:t>opdeles udtalelsen i 3 punkter;</w:t>
      </w:r>
    </w:p>
    <w:p w:rsidR="003B310A" w:rsidRPr="00A669A3" w:rsidRDefault="003B310A" w:rsidP="003B310A">
      <w:pPr>
        <w:numPr>
          <w:ilvl w:val="0"/>
          <w:numId w:val="1"/>
        </w:numPr>
        <w:spacing w:after="0"/>
        <w:rPr>
          <w:rFonts w:ascii="Arial" w:hAnsi="Arial" w:cs="Arial"/>
          <w:color w:val="000000" w:themeColor="text1"/>
          <w:sz w:val="20"/>
          <w:szCs w:val="20"/>
        </w:rPr>
      </w:pPr>
      <w:r w:rsidRPr="00A669A3">
        <w:rPr>
          <w:rFonts w:ascii="Arial" w:hAnsi="Arial" w:cs="Arial"/>
          <w:color w:val="000000" w:themeColor="text1"/>
          <w:sz w:val="20"/>
          <w:szCs w:val="20"/>
        </w:rPr>
        <w:t>Forureningsrisiko vandværk</w:t>
      </w:r>
    </w:p>
    <w:p w:rsidR="003B310A" w:rsidRPr="00A669A3" w:rsidRDefault="003B310A" w:rsidP="003B310A">
      <w:pPr>
        <w:numPr>
          <w:ilvl w:val="0"/>
          <w:numId w:val="1"/>
        </w:numPr>
        <w:spacing w:after="0"/>
        <w:rPr>
          <w:rFonts w:ascii="Arial" w:hAnsi="Arial" w:cs="Arial"/>
          <w:color w:val="000000" w:themeColor="text1"/>
          <w:sz w:val="20"/>
          <w:szCs w:val="20"/>
        </w:rPr>
      </w:pPr>
      <w:r w:rsidRPr="00A669A3">
        <w:rPr>
          <w:rFonts w:ascii="Arial" w:hAnsi="Arial" w:cs="Arial"/>
          <w:color w:val="000000" w:themeColor="text1"/>
          <w:sz w:val="20"/>
          <w:szCs w:val="20"/>
        </w:rPr>
        <w:t>Forureningsrisiko grundvand</w:t>
      </w:r>
    </w:p>
    <w:p w:rsidR="003B310A" w:rsidRPr="00A669A3" w:rsidRDefault="003B310A" w:rsidP="003B310A">
      <w:pPr>
        <w:numPr>
          <w:ilvl w:val="0"/>
          <w:numId w:val="1"/>
        </w:numPr>
        <w:spacing w:after="0"/>
        <w:rPr>
          <w:rFonts w:ascii="Arial" w:hAnsi="Arial" w:cs="Arial"/>
          <w:color w:val="000000" w:themeColor="text1"/>
          <w:sz w:val="20"/>
          <w:szCs w:val="20"/>
        </w:rPr>
      </w:pPr>
      <w:r w:rsidRPr="00A669A3">
        <w:rPr>
          <w:rFonts w:ascii="Arial" w:hAnsi="Arial" w:cs="Arial"/>
          <w:color w:val="000000" w:themeColor="text1"/>
          <w:sz w:val="20"/>
          <w:szCs w:val="20"/>
        </w:rPr>
        <w:t>Øget vandindvinding</w:t>
      </w:r>
      <w:r w:rsidR="00E74914" w:rsidRPr="00A669A3">
        <w:rPr>
          <w:rFonts w:ascii="Arial" w:hAnsi="Arial" w:cs="Arial"/>
          <w:color w:val="000000" w:themeColor="text1"/>
          <w:sz w:val="20"/>
          <w:szCs w:val="20"/>
        </w:rPr>
        <w:t xml:space="preserve"> (ressourcen)</w:t>
      </w:r>
    </w:p>
    <w:p w:rsidR="003B310A" w:rsidRPr="00A669A3" w:rsidRDefault="003B310A" w:rsidP="003B310A">
      <w:pPr>
        <w:spacing w:after="0"/>
        <w:rPr>
          <w:rFonts w:ascii="Arial" w:hAnsi="Arial" w:cs="Arial"/>
          <w:b/>
          <w:i/>
          <w:color w:val="000000" w:themeColor="text1"/>
          <w:sz w:val="20"/>
          <w:szCs w:val="20"/>
        </w:rPr>
      </w:pPr>
    </w:p>
    <w:p w:rsidR="003B310A" w:rsidRPr="00A669A3" w:rsidRDefault="003B310A" w:rsidP="003B310A">
      <w:pPr>
        <w:spacing w:after="0"/>
        <w:rPr>
          <w:rFonts w:ascii="Arial" w:hAnsi="Arial" w:cs="Arial"/>
          <w:b/>
          <w:i/>
          <w:color w:val="000000" w:themeColor="text1"/>
          <w:sz w:val="20"/>
          <w:szCs w:val="20"/>
        </w:rPr>
      </w:pPr>
      <w:r w:rsidRPr="00A669A3">
        <w:rPr>
          <w:rFonts w:ascii="Arial" w:hAnsi="Arial" w:cs="Arial"/>
          <w:b/>
          <w:i/>
          <w:color w:val="000000" w:themeColor="text1"/>
          <w:sz w:val="20"/>
          <w:szCs w:val="20"/>
        </w:rPr>
        <w:t>Forureningsrisiko vandværk</w:t>
      </w:r>
    </w:p>
    <w:p w:rsidR="003B310A" w:rsidRPr="00A669A3" w:rsidRDefault="0088114B" w:rsidP="003B310A">
      <w:pPr>
        <w:spacing w:after="0"/>
        <w:rPr>
          <w:rFonts w:ascii="Arial" w:hAnsi="Arial" w:cs="Arial"/>
          <w:color w:val="000000" w:themeColor="text1"/>
          <w:sz w:val="20"/>
          <w:szCs w:val="20"/>
        </w:rPr>
      </w:pPr>
      <w:r w:rsidRPr="00A669A3">
        <w:rPr>
          <w:rFonts w:ascii="Arial" w:hAnsi="Arial" w:cs="Arial"/>
          <w:color w:val="000000" w:themeColor="text1"/>
          <w:sz w:val="20"/>
          <w:szCs w:val="20"/>
        </w:rPr>
        <w:t xml:space="preserve">Udvidelsen ligger ca. </w:t>
      </w:r>
      <w:r w:rsidR="00A669A3" w:rsidRPr="00A669A3">
        <w:rPr>
          <w:rFonts w:ascii="Arial" w:hAnsi="Arial" w:cs="Arial"/>
          <w:color w:val="000000" w:themeColor="text1"/>
          <w:sz w:val="20"/>
          <w:szCs w:val="20"/>
        </w:rPr>
        <w:t>1.300</w:t>
      </w:r>
      <w:r w:rsidRPr="00A669A3">
        <w:rPr>
          <w:rFonts w:ascii="Arial" w:hAnsi="Arial" w:cs="Arial"/>
          <w:color w:val="000000" w:themeColor="text1"/>
          <w:sz w:val="20"/>
          <w:szCs w:val="20"/>
        </w:rPr>
        <w:t xml:space="preserve"> m fra nærmeste vandværk</w:t>
      </w:r>
      <w:r w:rsidR="003B5722" w:rsidRPr="00A669A3">
        <w:rPr>
          <w:rFonts w:ascii="Arial" w:hAnsi="Arial" w:cs="Arial"/>
          <w:color w:val="000000" w:themeColor="text1"/>
          <w:sz w:val="20"/>
          <w:szCs w:val="20"/>
        </w:rPr>
        <w:t xml:space="preserve"> (</w:t>
      </w:r>
      <w:r w:rsidR="00A669A3" w:rsidRPr="00A669A3">
        <w:rPr>
          <w:rFonts w:ascii="Arial" w:hAnsi="Arial" w:cs="Arial"/>
          <w:color w:val="000000" w:themeColor="text1"/>
          <w:sz w:val="20"/>
          <w:szCs w:val="20"/>
        </w:rPr>
        <w:t>Ore</w:t>
      </w:r>
      <w:r w:rsidR="003B5722" w:rsidRPr="00A669A3">
        <w:rPr>
          <w:rFonts w:ascii="Arial" w:hAnsi="Arial" w:cs="Arial"/>
          <w:color w:val="000000" w:themeColor="text1"/>
          <w:sz w:val="20"/>
          <w:szCs w:val="20"/>
        </w:rPr>
        <w:t xml:space="preserve"> Vandværk)</w:t>
      </w:r>
      <w:r w:rsidR="008F49B9" w:rsidRPr="00A669A3">
        <w:rPr>
          <w:rFonts w:ascii="Arial" w:hAnsi="Arial" w:cs="Arial"/>
          <w:color w:val="000000" w:themeColor="text1"/>
          <w:sz w:val="20"/>
          <w:szCs w:val="20"/>
        </w:rPr>
        <w:t>, hvor</w:t>
      </w:r>
      <w:r w:rsidRPr="00A669A3">
        <w:rPr>
          <w:rFonts w:ascii="Arial" w:hAnsi="Arial" w:cs="Arial"/>
          <w:color w:val="000000" w:themeColor="text1"/>
          <w:sz w:val="20"/>
          <w:szCs w:val="20"/>
        </w:rPr>
        <w:t>for der ikke er problemer med emission</w:t>
      </w:r>
      <w:r w:rsidR="00F313ED" w:rsidRPr="00A669A3">
        <w:rPr>
          <w:rFonts w:ascii="Arial" w:hAnsi="Arial" w:cs="Arial"/>
          <w:color w:val="000000" w:themeColor="text1"/>
          <w:sz w:val="20"/>
          <w:szCs w:val="20"/>
        </w:rPr>
        <w:t xml:space="preserve"> fra stald mv.</w:t>
      </w:r>
      <w:r w:rsidRPr="00A669A3">
        <w:rPr>
          <w:rFonts w:ascii="Arial" w:hAnsi="Arial" w:cs="Arial"/>
          <w:color w:val="000000" w:themeColor="text1"/>
          <w:sz w:val="20"/>
          <w:szCs w:val="20"/>
        </w:rPr>
        <w:t xml:space="preserve"> og vandværkets luftindtag. </w:t>
      </w:r>
      <w:r w:rsidR="003B310A" w:rsidRPr="00A669A3">
        <w:rPr>
          <w:rFonts w:ascii="Arial" w:hAnsi="Arial" w:cs="Arial"/>
          <w:color w:val="000000" w:themeColor="text1"/>
          <w:sz w:val="20"/>
          <w:szCs w:val="20"/>
        </w:rPr>
        <w:t xml:space="preserve"> Der er derfor ingen bemærkninger til placeringen af </w:t>
      </w:r>
      <w:r w:rsidR="00937E9A" w:rsidRPr="00A669A3">
        <w:rPr>
          <w:rFonts w:ascii="Arial" w:hAnsi="Arial" w:cs="Arial"/>
          <w:color w:val="000000" w:themeColor="text1"/>
          <w:sz w:val="20"/>
          <w:szCs w:val="20"/>
        </w:rPr>
        <w:t>svine</w:t>
      </w:r>
      <w:r w:rsidR="00250CF2" w:rsidRPr="00A669A3">
        <w:rPr>
          <w:rFonts w:ascii="Arial" w:hAnsi="Arial" w:cs="Arial"/>
          <w:color w:val="000000" w:themeColor="text1"/>
          <w:sz w:val="20"/>
          <w:szCs w:val="20"/>
        </w:rPr>
        <w:t>be</w:t>
      </w:r>
      <w:r w:rsidR="003B310A" w:rsidRPr="00A669A3">
        <w:rPr>
          <w:rFonts w:ascii="Arial" w:hAnsi="Arial" w:cs="Arial"/>
          <w:color w:val="000000" w:themeColor="text1"/>
          <w:sz w:val="20"/>
          <w:szCs w:val="20"/>
        </w:rPr>
        <w:t xml:space="preserve">driften over for beskyttelsen af selve vandværket. </w:t>
      </w:r>
      <w:r w:rsidR="008F49B9" w:rsidRPr="00A669A3">
        <w:rPr>
          <w:rFonts w:ascii="Arial" w:hAnsi="Arial" w:cs="Arial"/>
          <w:color w:val="000000" w:themeColor="text1"/>
          <w:sz w:val="20"/>
          <w:szCs w:val="20"/>
        </w:rPr>
        <w:t>Der ligger også en bedrift i forvejen.</w:t>
      </w:r>
    </w:p>
    <w:p w:rsidR="003B310A" w:rsidRPr="00A669A3" w:rsidRDefault="003B310A" w:rsidP="003B310A">
      <w:pPr>
        <w:spacing w:after="0"/>
        <w:rPr>
          <w:rFonts w:ascii="Arial" w:hAnsi="Arial" w:cs="Arial"/>
          <w:color w:val="000000" w:themeColor="text1"/>
          <w:sz w:val="20"/>
          <w:szCs w:val="20"/>
        </w:rPr>
      </w:pPr>
    </w:p>
    <w:p w:rsidR="003B310A" w:rsidRPr="00A669A3" w:rsidRDefault="003B310A" w:rsidP="003B310A">
      <w:pPr>
        <w:spacing w:after="0"/>
        <w:rPr>
          <w:rFonts w:ascii="Arial" w:hAnsi="Arial" w:cs="Arial"/>
          <w:b/>
          <w:i/>
          <w:color w:val="000000" w:themeColor="text1"/>
          <w:sz w:val="20"/>
          <w:szCs w:val="20"/>
        </w:rPr>
      </w:pPr>
      <w:r w:rsidRPr="00A669A3">
        <w:rPr>
          <w:rFonts w:ascii="Arial" w:hAnsi="Arial" w:cs="Arial"/>
          <w:b/>
          <w:i/>
          <w:color w:val="000000" w:themeColor="text1"/>
          <w:sz w:val="20"/>
          <w:szCs w:val="20"/>
        </w:rPr>
        <w:t>Forureningsrisiko grundvand</w:t>
      </w:r>
    </w:p>
    <w:p w:rsidR="00DB35E7" w:rsidRPr="00A669A3" w:rsidRDefault="0088114B" w:rsidP="003B310A">
      <w:pPr>
        <w:spacing w:after="0"/>
        <w:rPr>
          <w:rFonts w:ascii="Arial" w:hAnsi="Arial" w:cs="Arial"/>
          <w:color w:val="000000" w:themeColor="text1"/>
          <w:sz w:val="20"/>
          <w:szCs w:val="20"/>
        </w:rPr>
      </w:pPr>
      <w:r w:rsidRPr="00A669A3">
        <w:rPr>
          <w:rFonts w:ascii="Arial" w:hAnsi="Arial" w:cs="Arial"/>
          <w:color w:val="000000" w:themeColor="text1"/>
          <w:sz w:val="20"/>
          <w:szCs w:val="20"/>
        </w:rPr>
        <w:t xml:space="preserve">Afstandskrav mellem stald og gylletank til nærmeste drikkevandsboring er langt større end kravværdien på 50 m. </w:t>
      </w:r>
      <w:r w:rsidR="00840E4B" w:rsidRPr="00A669A3">
        <w:rPr>
          <w:rFonts w:ascii="Arial" w:hAnsi="Arial" w:cs="Arial"/>
          <w:color w:val="000000" w:themeColor="text1"/>
          <w:sz w:val="20"/>
          <w:szCs w:val="20"/>
        </w:rPr>
        <w:t>Retmæssig</w:t>
      </w:r>
      <w:r w:rsidRPr="00A669A3">
        <w:rPr>
          <w:rFonts w:ascii="Arial" w:hAnsi="Arial" w:cs="Arial"/>
          <w:color w:val="000000" w:themeColor="text1"/>
          <w:sz w:val="20"/>
          <w:szCs w:val="20"/>
        </w:rPr>
        <w:t xml:space="preserve"> udbringning af husdyrgødning regnes</w:t>
      </w:r>
      <w:r w:rsidR="00533F45" w:rsidRPr="00A669A3">
        <w:rPr>
          <w:rFonts w:ascii="Arial" w:hAnsi="Arial" w:cs="Arial"/>
          <w:color w:val="000000" w:themeColor="text1"/>
          <w:sz w:val="20"/>
          <w:szCs w:val="20"/>
        </w:rPr>
        <w:t xml:space="preserve"> p.t. </w:t>
      </w:r>
      <w:r w:rsidRPr="00A669A3">
        <w:rPr>
          <w:rFonts w:ascii="Arial" w:hAnsi="Arial" w:cs="Arial"/>
          <w:color w:val="000000" w:themeColor="text1"/>
          <w:sz w:val="20"/>
          <w:szCs w:val="20"/>
        </w:rPr>
        <w:t>ikke som en grundvandstrussel</w:t>
      </w:r>
      <w:r w:rsidR="00840E4B" w:rsidRPr="00A669A3">
        <w:rPr>
          <w:rFonts w:ascii="Arial" w:hAnsi="Arial" w:cs="Arial"/>
          <w:color w:val="000000" w:themeColor="text1"/>
          <w:sz w:val="20"/>
          <w:szCs w:val="20"/>
        </w:rPr>
        <w:t xml:space="preserve">. Der er derfor </w:t>
      </w:r>
      <w:r w:rsidRPr="00A669A3">
        <w:rPr>
          <w:rFonts w:ascii="Arial" w:hAnsi="Arial" w:cs="Arial"/>
          <w:color w:val="000000" w:themeColor="text1"/>
          <w:sz w:val="20"/>
          <w:szCs w:val="20"/>
        </w:rPr>
        <w:t>ikke noget at bemærke til beskyttelsen af grund</w:t>
      </w:r>
      <w:r w:rsidR="003B310A" w:rsidRPr="00A669A3">
        <w:rPr>
          <w:rFonts w:ascii="Arial" w:hAnsi="Arial" w:cs="Arial"/>
          <w:color w:val="000000" w:themeColor="text1"/>
          <w:sz w:val="20"/>
          <w:szCs w:val="20"/>
        </w:rPr>
        <w:t>vandet.</w:t>
      </w:r>
      <w:r w:rsidR="00533F45" w:rsidRPr="00A669A3">
        <w:rPr>
          <w:rFonts w:ascii="Arial" w:hAnsi="Arial" w:cs="Arial"/>
          <w:color w:val="000000" w:themeColor="text1"/>
          <w:sz w:val="20"/>
          <w:szCs w:val="20"/>
        </w:rPr>
        <w:t xml:space="preserve"> Guldborgsund Kommune arbejder i øjeblikket på en indsatsplan. Der kan derfor senere komme restriktioner på udbringning af gylle i områder der ligger i et sårbart område (indsatsområde).   </w:t>
      </w:r>
    </w:p>
    <w:p w:rsidR="003B310A" w:rsidRPr="00A669A3" w:rsidRDefault="003B310A" w:rsidP="003B310A">
      <w:pPr>
        <w:spacing w:after="0"/>
        <w:rPr>
          <w:rFonts w:ascii="Arial" w:hAnsi="Arial" w:cs="Arial"/>
          <w:color w:val="000000" w:themeColor="text1"/>
          <w:sz w:val="20"/>
          <w:szCs w:val="20"/>
        </w:rPr>
      </w:pPr>
    </w:p>
    <w:p w:rsidR="003B310A" w:rsidRPr="00A669A3" w:rsidRDefault="003B310A" w:rsidP="008D5DD7">
      <w:pPr>
        <w:tabs>
          <w:tab w:val="center" w:pos="4819"/>
        </w:tabs>
        <w:spacing w:after="0"/>
        <w:rPr>
          <w:rFonts w:ascii="Arial" w:hAnsi="Arial" w:cs="Arial"/>
          <w:b/>
          <w:i/>
          <w:color w:val="000000" w:themeColor="text1"/>
          <w:sz w:val="20"/>
          <w:szCs w:val="20"/>
        </w:rPr>
      </w:pPr>
      <w:r w:rsidRPr="00A669A3">
        <w:rPr>
          <w:rFonts w:ascii="Arial" w:hAnsi="Arial" w:cs="Arial"/>
          <w:b/>
          <w:i/>
          <w:color w:val="000000" w:themeColor="text1"/>
          <w:sz w:val="20"/>
          <w:szCs w:val="20"/>
        </w:rPr>
        <w:t>Øget vandindvinding</w:t>
      </w:r>
      <w:r w:rsidR="00A669A3" w:rsidRPr="00A669A3">
        <w:rPr>
          <w:rFonts w:ascii="Arial" w:hAnsi="Arial" w:cs="Arial"/>
          <w:b/>
          <w:i/>
          <w:color w:val="000000" w:themeColor="text1"/>
          <w:sz w:val="20"/>
          <w:szCs w:val="20"/>
        </w:rPr>
        <w:t xml:space="preserve"> på Åstrup Vandværk</w:t>
      </w:r>
      <w:r w:rsidR="008D5DD7" w:rsidRPr="00A669A3">
        <w:rPr>
          <w:rFonts w:ascii="Arial" w:hAnsi="Arial" w:cs="Arial"/>
          <w:b/>
          <w:i/>
          <w:color w:val="000000" w:themeColor="text1"/>
          <w:sz w:val="20"/>
          <w:szCs w:val="20"/>
        </w:rPr>
        <w:tab/>
      </w:r>
    </w:p>
    <w:p w:rsidR="00A669A3" w:rsidRPr="00A669A3" w:rsidRDefault="003B5722" w:rsidP="008F49B9">
      <w:pPr>
        <w:spacing w:after="0"/>
        <w:rPr>
          <w:rFonts w:ascii="Arial" w:hAnsi="Arial" w:cs="Arial"/>
          <w:color w:val="000000" w:themeColor="text1"/>
          <w:sz w:val="20"/>
          <w:szCs w:val="20"/>
        </w:rPr>
      </w:pPr>
      <w:r w:rsidRPr="00A669A3">
        <w:rPr>
          <w:rFonts w:ascii="Arial" w:hAnsi="Arial" w:cs="Arial"/>
          <w:color w:val="000000" w:themeColor="text1"/>
          <w:sz w:val="20"/>
          <w:szCs w:val="20"/>
        </w:rPr>
        <w:t>Ejendommen forsynes med vand fra</w:t>
      </w:r>
      <w:r w:rsidR="008F49B9" w:rsidRPr="00A669A3">
        <w:rPr>
          <w:rFonts w:ascii="Arial" w:hAnsi="Arial" w:cs="Arial"/>
          <w:color w:val="000000" w:themeColor="text1"/>
          <w:sz w:val="20"/>
          <w:szCs w:val="20"/>
        </w:rPr>
        <w:t xml:space="preserve"> </w:t>
      </w:r>
      <w:r w:rsidR="00A669A3" w:rsidRPr="00A669A3">
        <w:rPr>
          <w:rFonts w:ascii="Arial" w:hAnsi="Arial" w:cs="Arial"/>
          <w:color w:val="000000" w:themeColor="text1"/>
          <w:sz w:val="20"/>
          <w:szCs w:val="20"/>
        </w:rPr>
        <w:t>Åstrup Vandværk, selv om det ligger nærmer Ore Vandværk og lige på grænsen til forsyningsområdet til Stubbekøbing Vandværk</w:t>
      </w:r>
      <w:r w:rsidRPr="00A669A3">
        <w:rPr>
          <w:rFonts w:ascii="Arial" w:hAnsi="Arial" w:cs="Arial"/>
          <w:color w:val="000000" w:themeColor="text1"/>
          <w:sz w:val="20"/>
          <w:szCs w:val="20"/>
        </w:rPr>
        <w:t xml:space="preserve">. </w:t>
      </w:r>
      <w:r w:rsidR="00A669A3" w:rsidRPr="00A669A3">
        <w:rPr>
          <w:rFonts w:ascii="Arial" w:hAnsi="Arial" w:cs="Arial"/>
          <w:color w:val="000000" w:themeColor="text1"/>
          <w:sz w:val="20"/>
          <w:szCs w:val="20"/>
        </w:rPr>
        <w:t>Vandværket indvinding omkring 50.000 m³/år, og har kapacitet til at forsyne svinebedriften efter udvidelsen.</w:t>
      </w:r>
      <w:r w:rsidR="00A669A3">
        <w:rPr>
          <w:rFonts w:ascii="Arial" w:hAnsi="Arial" w:cs="Arial"/>
          <w:color w:val="000000" w:themeColor="text1"/>
          <w:sz w:val="20"/>
          <w:szCs w:val="20"/>
        </w:rPr>
        <w:t xml:space="preserve"> Vandværket har p.t. en tilfredsstillende vandkvalitet.</w:t>
      </w:r>
    </w:p>
    <w:p w:rsidR="0096212D" w:rsidRDefault="00A669A3" w:rsidP="008F49B9">
      <w:pPr>
        <w:spacing w:after="0"/>
        <w:rPr>
          <w:rFonts w:ascii="Arial" w:hAnsi="Arial" w:cs="Arial"/>
          <w:color w:val="000000" w:themeColor="text1"/>
          <w:sz w:val="20"/>
          <w:szCs w:val="20"/>
        </w:rPr>
      </w:pPr>
      <w:r>
        <w:rPr>
          <w:rFonts w:ascii="Arial" w:hAnsi="Arial" w:cs="Arial"/>
          <w:color w:val="000000" w:themeColor="text1"/>
          <w:sz w:val="20"/>
          <w:szCs w:val="20"/>
        </w:rPr>
        <w:t xml:space="preserve"> </w:t>
      </w:r>
    </w:p>
    <w:p w:rsidR="008F49B9" w:rsidRPr="001D4B8A" w:rsidRDefault="0096212D" w:rsidP="008F49B9">
      <w:pPr>
        <w:spacing w:after="0"/>
        <w:rPr>
          <w:rFonts w:ascii="Arial" w:hAnsi="Arial" w:cs="Arial"/>
          <w:b/>
          <w:i/>
          <w:color w:val="000000" w:themeColor="text1"/>
          <w:sz w:val="20"/>
          <w:szCs w:val="20"/>
        </w:rPr>
      </w:pPr>
      <w:r w:rsidRPr="0096212D">
        <w:rPr>
          <w:rFonts w:ascii="Arial" w:hAnsi="Arial" w:cs="Arial"/>
          <w:b/>
          <w:i/>
          <w:color w:val="000000" w:themeColor="text1"/>
          <w:sz w:val="20"/>
          <w:szCs w:val="20"/>
        </w:rPr>
        <w:t>Prioritering af vandressourcen</w:t>
      </w:r>
    </w:p>
    <w:p w:rsidR="0096212D" w:rsidRDefault="0078728C" w:rsidP="003B310A">
      <w:pPr>
        <w:spacing w:after="0"/>
        <w:rPr>
          <w:rFonts w:ascii="Arial" w:hAnsi="Arial" w:cs="Arial"/>
          <w:color w:val="000000" w:themeColor="text1"/>
          <w:sz w:val="20"/>
          <w:szCs w:val="20"/>
        </w:rPr>
      </w:pPr>
      <w:r>
        <w:rPr>
          <w:rFonts w:ascii="Arial" w:hAnsi="Arial" w:cs="Arial"/>
          <w:color w:val="000000" w:themeColor="text1"/>
          <w:sz w:val="20"/>
          <w:szCs w:val="20"/>
        </w:rPr>
        <w:t>Inden for de seneste år er der fundet pesticider over grænseværdien for drikkevand</w:t>
      </w:r>
      <w:r w:rsidR="00CD4D95">
        <w:rPr>
          <w:rFonts w:ascii="Arial" w:hAnsi="Arial" w:cs="Arial"/>
          <w:color w:val="000000" w:themeColor="text1"/>
          <w:sz w:val="20"/>
          <w:szCs w:val="20"/>
        </w:rPr>
        <w:t xml:space="preserve"> i mange d</w:t>
      </w:r>
      <w:r w:rsidR="00B16738">
        <w:rPr>
          <w:rFonts w:ascii="Arial" w:hAnsi="Arial" w:cs="Arial"/>
          <w:color w:val="000000" w:themeColor="text1"/>
          <w:sz w:val="20"/>
          <w:szCs w:val="20"/>
        </w:rPr>
        <w:t>r</w:t>
      </w:r>
      <w:r w:rsidR="00CD4D95">
        <w:rPr>
          <w:rFonts w:ascii="Arial" w:hAnsi="Arial" w:cs="Arial"/>
          <w:color w:val="000000" w:themeColor="text1"/>
          <w:sz w:val="20"/>
          <w:szCs w:val="20"/>
        </w:rPr>
        <w:t xml:space="preserve">ikkevandsboringer, og mange vandværker skal derfor lave ændringer i deres </w:t>
      </w:r>
      <w:r w:rsidR="005F76A0">
        <w:rPr>
          <w:rFonts w:ascii="Arial" w:hAnsi="Arial" w:cs="Arial"/>
          <w:color w:val="000000" w:themeColor="text1"/>
          <w:sz w:val="20"/>
          <w:szCs w:val="20"/>
        </w:rPr>
        <w:t>forsynings</w:t>
      </w:r>
      <w:r w:rsidR="00CD4D95">
        <w:rPr>
          <w:rFonts w:ascii="Arial" w:hAnsi="Arial" w:cs="Arial"/>
          <w:color w:val="000000" w:themeColor="text1"/>
          <w:sz w:val="20"/>
          <w:szCs w:val="20"/>
        </w:rPr>
        <w:t xml:space="preserve">struktur. Dette kan være nye boringer, køb af vand fra nærliggende vandværker </w:t>
      </w:r>
      <w:r w:rsidR="005F76A0">
        <w:rPr>
          <w:rFonts w:ascii="Arial" w:hAnsi="Arial" w:cs="Arial"/>
          <w:color w:val="000000" w:themeColor="text1"/>
          <w:sz w:val="20"/>
          <w:szCs w:val="20"/>
        </w:rPr>
        <w:t xml:space="preserve">med god vandkvalitet </w:t>
      </w:r>
      <w:r w:rsidR="00CD4D95">
        <w:rPr>
          <w:rFonts w:ascii="Arial" w:hAnsi="Arial" w:cs="Arial"/>
          <w:color w:val="000000" w:themeColor="text1"/>
          <w:sz w:val="20"/>
          <w:szCs w:val="20"/>
        </w:rPr>
        <w:t xml:space="preserve">eller salg af vand til </w:t>
      </w:r>
      <w:r w:rsidR="00594B91">
        <w:rPr>
          <w:rFonts w:ascii="Arial" w:hAnsi="Arial" w:cs="Arial"/>
          <w:color w:val="000000" w:themeColor="text1"/>
          <w:sz w:val="20"/>
          <w:szCs w:val="20"/>
        </w:rPr>
        <w:t>vandværker med dårlig vandkvalitet. Enkelte vandværker kan få behov for avanceret vandbehandling</w:t>
      </w:r>
      <w:r>
        <w:rPr>
          <w:rFonts w:ascii="Arial" w:hAnsi="Arial" w:cs="Arial"/>
          <w:color w:val="000000" w:themeColor="text1"/>
          <w:sz w:val="20"/>
          <w:szCs w:val="20"/>
        </w:rPr>
        <w:t xml:space="preserve">. </w:t>
      </w:r>
    </w:p>
    <w:p w:rsidR="0096212D" w:rsidRDefault="0096212D" w:rsidP="003B310A">
      <w:pPr>
        <w:spacing w:after="0"/>
        <w:rPr>
          <w:rFonts w:ascii="Arial" w:hAnsi="Arial" w:cs="Arial"/>
          <w:color w:val="000000" w:themeColor="text1"/>
          <w:sz w:val="20"/>
          <w:szCs w:val="20"/>
        </w:rPr>
      </w:pPr>
    </w:p>
    <w:p w:rsidR="0096212D" w:rsidRDefault="0096212D" w:rsidP="003B310A">
      <w:pPr>
        <w:spacing w:after="0"/>
        <w:rPr>
          <w:rFonts w:ascii="Arial" w:hAnsi="Arial" w:cs="Arial"/>
          <w:color w:val="000000" w:themeColor="text1"/>
          <w:sz w:val="20"/>
          <w:szCs w:val="20"/>
        </w:rPr>
      </w:pPr>
      <w:r>
        <w:rPr>
          <w:rFonts w:ascii="Arial" w:hAnsi="Arial" w:cs="Arial"/>
          <w:color w:val="000000" w:themeColor="text1"/>
          <w:sz w:val="20"/>
          <w:szCs w:val="20"/>
        </w:rPr>
        <w:t xml:space="preserve">Staten har en målsætning om, at der kun bør indvindes maksimalt 30% af grundvandsdannelsen. Både på Lolland og Falster indvindes der p.t. mere end 30% af grundvandsdannelsen. En stor del af grundvandsdannelsen sker i områder der i dag er forurenet med pesticider, så når disse boringer skal erstattes af boringer i områder med bedre vandkvalitet vil overudnyttelsen blive endnu større. </w:t>
      </w:r>
      <w:r w:rsidR="0078728C">
        <w:rPr>
          <w:rFonts w:ascii="Arial" w:hAnsi="Arial" w:cs="Arial"/>
          <w:color w:val="000000" w:themeColor="text1"/>
          <w:sz w:val="20"/>
          <w:szCs w:val="20"/>
        </w:rPr>
        <w:t>Derfor arbejder Guldborgsund Kommune i den kommende indsatsplan på løsninger</w:t>
      </w:r>
      <w:r w:rsidR="005F76A0">
        <w:rPr>
          <w:rFonts w:ascii="Arial" w:hAnsi="Arial" w:cs="Arial"/>
          <w:color w:val="000000" w:themeColor="text1"/>
          <w:sz w:val="20"/>
          <w:szCs w:val="20"/>
        </w:rPr>
        <w:t>,</w:t>
      </w:r>
      <w:r w:rsidR="0078728C">
        <w:rPr>
          <w:rFonts w:ascii="Arial" w:hAnsi="Arial" w:cs="Arial"/>
          <w:color w:val="000000" w:themeColor="text1"/>
          <w:sz w:val="20"/>
          <w:szCs w:val="20"/>
        </w:rPr>
        <w:t xml:space="preserve"> der kan </w:t>
      </w:r>
      <w:r w:rsidR="00CD4D95">
        <w:rPr>
          <w:rFonts w:ascii="Arial" w:hAnsi="Arial" w:cs="Arial"/>
          <w:color w:val="000000" w:themeColor="text1"/>
          <w:sz w:val="20"/>
          <w:szCs w:val="20"/>
        </w:rPr>
        <w:t>mindske presset på ressourcen</w:t>
      </w:r>
      <w:r w:rsidR="00594B91">
        <w:rPr>
          <w:rFonts w:ascii="Arial" w:hAnsi="Arial" w:cs="Arial"/>
          <w:color w:val="000000" w:themeColor="text1"/>
          <w:sz w:val="20"/>
          <w:szCs w:val="20"/>
        </w:rPr>
        <w:t>,</w:t>
      </w:r>
      <w:r w:rsidR="00CD4D95">
        <w:rPr>
          <w:rFonts w:ascii="Arial" w:hAnsi="Arial" w:cs="Arial"/>
          <w:color w:val="000000" w:themeColor="text1"/>
          <w:sz w:val="20"/>
          <w:szCs w:val="20"/>
        </w:rPr>
        <w:t xml:space="preserve"> da </w:t>
      </w:r>
      <w:r w:rsidR="00594B91">
        <w:rPr>
          <w:rFonts w:ascii="Arial" w:hAnsi="Arial" w:cs="Arial"/>
          <w:color w:val="000000" w:themeColor="text1"/>
          <w:sz w:val="20"/>
          <w:szCs w:val="20"/>
        </w:rPr>
        <w:t>ressourcen med tilfredsstillende vandkvalitet ikke er tilstrækkelig</w:t>
      </w:r>
      <w:r w:rsidR="00CD4D95">
        <w:rPr>
          <w:rFonts w:ascii="Arial" w:hAnsi="Arial" w:cs="Arial"/>
          <w:color w:val="000000" w:themeColor="text1"/>
          <w:sz w:val="20"/>
          <w:szCs w:val="20"/>
        </w:rPr>
        <w:t xml:space="preserve">. </w:t>
      </w:r>
    </w:p>
    <w:p w:rsidR="0096212D" w:rsidRDefault="0096212D" w:rsidP="003B310A">
      <w:pPr>
        <w:spacing w:after="0"/>
        <w:rPr>
          <w:rFonts w:ascii="Arial" w:hAnsi="Arial" w:cs="Arial"/>
          <w:color w:val="000000" w:themeColor="text1"/>
          <w:sz w:val="20"/>
          <w:szCs w:val="20"/>
        </w:rPr>
      </w:pPr>
    </w:p>
    <w:p w:rsidR="0096212D" w:rsidRDefault="0096212D" w:rsidP="003B310A">
      <w:pPr>
        <w:spacing w:after="0"/>
        <w:rPr>
          <w:rFonts w:ascii="Arial" w:hAnsi="Arial" w:cs="Arial"/>
          <w:color w:val="000000" w:themeColor="text1"/>
          <w:sz w:val="20"/>
          <w:szCs w:val="20"/>
        </w:rPr>
      </w:pPr>
      <w:r>
        <w:rPr>
          <w:rFonts w:ascii="Arial" w:hAnsi="Arial" w:cs="Arial"/>
          <w:color w:val="000000" w:themeColor="text1"/>
          <w:sz w:val="20"/>
          <w:szCs w:val="20"/>
        </w:rPr>
        <w:t xml:space="preserve">Generelt er prioritering af </w:t>
      </w:r>
      <w:r w:rsidR="008813DC">
        <w:rPr>
          <w:rFonts w:ascii="Arial" w:hAnsi="Arial" w:cs="Arial"/>
          <w:color w:val="000000" w:themeColor="text1"/>
          <w:sz w:val="20"/>
          <w:szCs w:val="20"/>
        </w:rPr>
        <w:t>vandressourcen</w:t>
      </w:r>
      <w:r>
        <w:rPr>
          <w:rFonts w:ascii="Arial" w:hAnsi="Arial" w:cs="Arial"/>
          <w:color w:val="000000" w:themeColor="text1"/>
          <w:sz w:val="20"/>
          <w:szCs w:val="20"/>
        </w:rPr>
        <w:t xml:space="preserve"> i Danmark denne:</w:t>
      </w:r>
    </w:p>
    <w:p w:rsidR="0096212D" w:rsidRDefault="0096212D" w:rsidP="0096212D">
      <w:pPr>
        <w:pStyle w:val="Listeafsnit"/>
        <w:numPr>
          <w:ilvl w:val="0"/>
          <w:numId w:val="3"/>
        </w:numPr>
        <w:spacing w:after="0"/>
        <w:rPr>
          <w:rFonts w:ascii="Arial" w:hAnsi="Arial" w:cs="Arial"/>
          <w:color w:val="000000" w:themeColor="text1"/>
          <w:sz w:val="20"/>
          <w:szCs w:val="20"/>
        </w:rPr>
      </w:pPr>
      <w:r>
        <w:rPr>
          <w:rFonts w:ascii="Arial" w:hAnsi="Arial" w:cs="Arial"/>
          <w:color w:val="000000" w:themeColor="text1"/>
          <w:sz w:val="20"/>
          <w:szCs w:val="20"/>
        </w:rPr>
        <w:t>Prioritet</w:t>
      </w:r>
      <w:r w:rsidR="008813DC">
        <w:rPr>
          <w:rFonts w:ascii="Arial" w:hAnsi="Arial" w:cs="Arial"/>
          <w:color w:val="000000" w:themeColor="text1"/>
          <w:sz w:val="20"/>
          <w:szCs w:val="20"/>
        </w:rPr>
        <w:t xml:space="preserve">. </w:t>
      </w:r>
      <w:r>
        <w:rPr>
          <w:rFonts w:ascii="Arial" w:hAnsi="Arial" w:cs="Arial"/>
          <w:color w:val="000000" w:themeColor="text1"/>
          <w:sz w:val="20"/>
          <w:szCs w:val="20"/>
        </w:rPr>
        <w:t>Drikkevand til husholdning, dvs. indvindingen fra vandværker der forsyner private husholdninger med drikkevand.</w:t>
      </w:r>
    </w:p>
    <w:p w:rsidR="0096212D" w:rsidRDefault="008813DC" w:rsidP="0096212D">
      <w:pPr>
        <w:pStyle w:val="Listeafsnit"/>
        <w:numPr>
          <w:ilvl w:val="0"/>
          <w:numId w:val="3"/>
        </w:numPr>
        <w:spacing w:after="0"/>
        <w:rPr>
          <w:rFonts w:ascii="Arial" w:hAnsi="Arial" w:cs="Arial"/>
          <w:color w:val="000000" w:themeColor="text1"/>
          <w:sz w:val="20"/>
          <w:szCs w:val="20"/>
        </w:rPr>
      </w:pPr>
      <w:r>
        <w:rPr>
          <w:rFonts w:ascii="Arial" w:hAnsi="Arial" w:cs="Arial"/>
          <w:color w:val="000000" w:themeColor="text1"/>
          <w:sz w:val="20"/>
          <w:szCs w:val="20"/>
        </w:rPr>
        <w:t>Prioritet. Natur</w:t>
      </w:r>
      <w:r w:rsidR="0096212D">
        <w:rPr>
          <w:rFonts w:ascii="Arial" w:hAnsi="Arial" w:cs="Arial"/>
          <w:color w:val="000000" w:themeColor="text1"/>
          <w:sz w:val="20"/>
          <w:szCs w:val="20"/>
        </w:rPr>
        <w:t xml:space="preserve">. Dvs. indvindinger ikke bør dræne vådområder eller </w:t>
      </w:r>
      <w:r>
        <w:rPr>
          <w:rFonts w:ascii="Arial" w:hAnsi="Arial" w:cs="Arial"/>
          <w:color w:val="000000" w:themeColor="text1"/>
          <w:sz w:val="20"/>
          <w:szCs w:val="20"/>
        </w:rPr>
        <w:t>mindste vandføringen i vandløb ud over hvad naturen kan klare.</w:t>
      </w:r>
    </w:p>
    <w:p w:rsidR="008813DC" w:rsidRDefault="008813DC" w:rsidP="0096212D">
      <w:pPr>
        <w:pStyle w:val="Listeafsnit"/>
        <w:numPr>
          <w:ilvl w:val="0"/>
          <w:numId w:val="3"/>
        </w:numPr>
        <w:spacing w:after="0"/>
        <w:rPr>
          <w:rFonts w:ascii="Arial" w:hAnsi="Arial" w:cs="Arial"/>
          <w:color w:val="000000" w:themeColor="text1"/>
          <w:sz w:val="20"/>
          <w:szCs w:val="20"/>
        </w:rPr>
      </w:pPr>
      <w:r>
        <w:rPr>
          <w:rFonts w:ascii="Arial" w:hAnsi="Arial" w:cs="Arial"/>
          <w:color w:val="000000" w:themeColor="text1"/>
          <w:sz w:val="20"/>
          <w:szCs w:val="20"/>
        </w:rPr>
        <w:t xml:space="preserve">Prioritet. Industri og landbrug. Industrier og landbrug, herunder markvanding der har et større vandforbrug. </w:t>
      </w:r>
    </w:p>
    <w:p w:rsidR="008813DC" w:rsidRDefault="008813DC" w:rsidP="008813DC">
      <w:pPr>
        <w:spacing w:after="0"/>
        <w:rPr>
          <w:rFonts w:ascii="Arial" w:hAnsi="Arial" w:cs="Arial"/>
          <w:color w:val="000000" w:themeColor="text1"/>
          <w:sz w:val="20"/>
          <w:szCs w:val="20"/>
        </w:rPr>
      </w:pPr>
      <w:r>
        <w:rPr>
          <w:rFonts w:ascii="Arial" w:hAnsi="Arial" w:cs="Arial"/>
          <w:color w:val="000000" w:themeColor="text1"/>
          <w:sz w:val="20"/>
          <w:szCs w:val="20"/>
        </w:rPr>
        <w:t>Dette betyder</w:t>
      </w:r>
      <w:r w:rsidR="00855843">
        <w:rPr>
          <w:rFonts w:ascii="Arial" w:hAnsi="Arial" w:cs="Arial"/>
          <w:color w:val="000000" w:themeColor="text1"/>
          <w:sz w:val="20"/>
          <w:szCs w:val="20"/>
        </w:rPr>
        <w:t>,</w:t>
      </w:r>
      <w:r>
        <w:rPr>
          <w:rFonts w:ascii="Arial" w:hAnsi="Arial" w:cs="Arial"/>
          <w:color w:val="000000" w:themeColor="text1"/>
          <w:sz w:val="20"/>
          <w:szCs w:val="20"/>
        </w:rPr>
        <w:t xml:space="preserve"> at storforbrugere som f.eks. landbrug med dyrehold har </w:t>
      </w:r>
      <w:r w:rsidR="00855843">
        <w:rPr>
          <w:rFonts w:ascii="Arial" w:hAnsi="Arial" w:cs="Arial"/>
          <w:color w:val="000000" w:themeColor="text1"/>
          <w:sz w:val="20"/>
          <w:szCs w:val="20"/>
        </w:rPr>
        <w:t xml:space="preserve">tredie og dermed </w:t>
      </w:r>
      <w:r>
        <w:rPr>
          <w:rFonts w:ascii="Arial" w:hAnsi="Arial" w:cs="Arial"/>
          <w:color w:val="000000" w:themeColor="text1"/>
          <w:sz w:val="20"/>
          <w:szCs w:val="20"/>
        </w:rPr>
        <w:t>laveste prioritet</w:t>
      </w:r>
      <w:r w:rsidR="00855843">
        <w:rPr>
          <w:rFonts w:ascii="Arial" w:hAnsi="Arial" w:cs="Arial"/>
          <w:color w:val="000000" w:themeColor="text1"/>
          <w:sz w:val="20"/>
          <w:szCs w:val="20"/>
        </w:rPr>
        <w:t>. En indvinding med lavere prioritet medføre gene for vandressourcen med højere prioritet</w:t>
      </w:r>
      <w:r>
        <w:rPr>
          <w:rFonts w:ascii="Arial" w:hAnsi="Arial" w:cs="Arial"/>
          <w:color w:val="000000" w:themeColor="text1"/>
          <w:sz w:val="20"/>
          <w:szCs w:val="20"/>
        </w:rPr>
        <w:t>.</w:t>
      </w:r>
      <w:r w:rsidR="00855843">
        <w:rPr>
          <w:rFonts w:ascii="Arial" w:hAnsi="Arial" w:cs="Arial"/>
          <w:color w:val="000000" w:themeColor="text1"/>
          <w:sz w:val="20"/>
          <w:szCs w:val="20"/>
        </w:rPr>
        <w:t xml:space="preserve"> Er ressourcen overudnyttet kan det også medføre at indvindingen ikke må finde sted. Det samme gælder køb af vand fra vandværket.</w:t>
      </w:r>
    </w:p>
    <w:p w:rsidR="008813DC" w:rsidRDefault="008813DC" w:rsidP="008813DC">
      <w:pPr>
        <w:spacing w:after="0"/>
        <w:rPr>
          <w:rFonts w:ascii="Arial" w:hAnsi="Arial" w:cs="Arial"/>
          <w:b/>
          <w:i/>
          <w:color w:val="000000" w:themeColor="text1"/>
          <w:sz w:val="20"/>
          <w:szCs w:val="20"/>
        </w:rPr>
      </w:pPr>
    </w:p>
    <w:p w:rsidR="008813DC" w:rsidRPr="008813DC" w:rsidRDefault="008813DC" w:rsidP="008813DC">
      <w:pPr>
        <w:spacing w:after="0"/>
        <w:rPr>
          <w:rFonts w:ascii="Arial" w:hAnsi="Arial" w:cs="Arial"/>
          <w:b/>
          <w:i/>
          <w:color w:val="000000" w:themeColor="text1"/>
          <w:sz w:val="20"/>
          <w:szCs w:val="20"/>
        </w:rPr>
      </w:pPr>
      <w:r w:rsidRPr="008813DC">
        <w:rPr>
          <w:rFonts w:ascii="Arial" w:hAnsi="Arial" w:cs="Arial"/>
          <w:b/>
          <w:i/>
          <w:color w:val="000000" w:themeColor="text1"/>
          <w:sz w:val="20"/>
          <w:szCs w:val="20"/>
        </w:rPr>
        <w:t xml:space="preserve">Egen boring </w:t>
      </w:r>
    </w:p>
    <w:p w:rsidR="00594B91" w:rsidRDefault="008813DC" w:rsidP="003B310A">
      <w:pPr>
        <w:spacing w:after="0"/>
        <w:rPr>
          <w:rFonts w:ascii="Arial" w:hAnsi="Arial" w:cs="Arial"/>
          <w:color w:val="000000" w:themeColor="text1"/>
          <w:sz w:val="20"/>
          <w:szCs w:val="20"/>
        </w:rPr>
      </w:pPr>
      <w:r>
        <w:rPr>
          <w:rFonts w:ascii="Arial" w:hAnsi="Arial" w:cs="Arial"/>
          <w:color w:val="000000" w:themeColor="text1"/>
          <w:sz w:val="20"/>
          <w:szCs w:val="20"/>
        </w:rPr>
        <w:t>For stadig at kunne efterkomme vandindvinding af 3. prioritet er e</w:t>
      </w:r>
      <w:r w:rsidR="00CD4D95">
        <w:rPr>
          <w:rFonts w:ascii="Arial" w:hAnsi="Arial" w:cs="Arial"/>
          <w:color w:val="000000" w:themeColor="text1"/>
          <w:sz w:val="20"/>
          <w:szCs w:val="20"/>
        </w:rPr>
        <w:t xml:space="preserve">t af virkemidlerne i </w:t>
      </w:r>
      <w:r>
        <w:rPr>
          <w:rFonts w:ascii="Arial" w:hAnsi="Arial" w:cs="Arial"/>
          <w:color w:val="000000" w:themeColor="text1"/>
          <w:sz w:val="20"/>
          <w:szCs w:val="20"/>
        </w:rPr>
        <w:t>kommunens kommende indsatsplan</w:t>
      </w:r>
      <w:r w:rsidR="00594B91">
        <w:rPr>
          <w:rFonts w:ascii="Arial" w:hAnsi="Arial" w:cs="Arial"/>
          <w:color w:val="000000" w:themeColor="text1"/>
          <w:sz w:val="20"/>
          <w:szCs w:val="20"/>
        </w:rPr>
        <w:t>,</w:t>
      </w:r>
      <w:r w:rsidR="00CD4D95">
        <w:rPr>
          <w:rFonts w:ascii="Arial" w:hAnsi="Arial" w:cs="Arial"/>
          <w:color w:val="000000" w:themeColor="text1"/>
          <w:sz w:val="20"/>
          <w:szCs w:val="20"/>
        </w:rPr>
        <w:t xml:space="preserve"> at større vandforbrugende virksomheder, herunder landbrug, skal have deres egen indvinding. Denne indsats kan medvirke til</w:t>
      </w:r>
      <w:r w:rsidR="00594B91">
        <w:rPr>
          <w:rFonts w:ascii="Arial" w:hAnsi="Arial" w:cs="Arial"/>
          <w:color w:val="000000" w:themeColor="text1"/>
          <w:sz w:val="20"/>
          <w:szCs w:val="20"/>
        </w:rPr>
        <w:t>,</w:t>
      </w:r>
      <w:r w:rsidR="00CD4D95">
        <w:rPr>
          <w:rFonts w:ascii="Arial" w:hAnsi="Arial" w:cs="Arial"/>
          <w:color w:val="000000" w:themeColor="text1"/>
          <w:sz w:val="20"/>
          <w:szCs w:val="20"/>
        </w:rPr>
        <w:t xml:space="preserve"> at vandværke</w:t>
      </w:r>
      <w:r w:rsidR="00594B91">
        <w:rPr>
          <w:rFonts w:ascii="Arial" w:hAnsi="Arial" w:cs="Arial"/>
          <w:color w:val="000000" w:themeColor="text1"/>
          <w:sz w:val="20"/>
          <w:szCs w:val="20"/>
        </w:rPr>
        <w:t>r</w:t>
      </w:r>
      <w:r w:rsidR="00CD4D95">
        <w:rPr>
          <w:rFonts w:ascii="Arial" w:hAnsi="Arial" w:cs="Arial"/>
          <w:color w:val="000000" w:themeColor="text1"/>
          <w:sz w:val="20"/>
          <w:szCs w:val="20"/>
        </w:rPr>
        <w:t xml:space="preserve"> får frigivet en ressource, så der ikke skal trækkes så hårdt på deres boringer.</w:t>
      </w:r>
      <w:r w:rsidR="00594B91">
        <w:rPr>
          <w:rFonts w:ascii="Arial" w:hAnsi="Arial" w:cs="Arial"/>
          <w:color w:val="000000" w:themeColor="text1"/>
          <w:sz w:val="20"/>
          <w:szCs w:val="20"/>
        </w:rPr>
        <w:t xml:space="preserve"> Der er flere vandværker hvor over halvdelen af deres indvinding går til storforbrugere. Hvis storforbrugerens vandbehov er vand der ikke kræver vand af drikkevandskvalitet, som det kræves på et vandværk, er det kommunens vurdering, at storforbrugeren skal etablere egen boring eller erhverve en nedlagt boring. </w:t>
      </w:r>
    </w:p>
    <w:p w:rsidR="00594B91" w:rsidRDefault="00594B91" w:rsidP="003B310A">
      <w:pPr>
        <w:spacing w:after="0"/>
        <w:rPr>
          <w:rFonts w:ascii="Arial" w:hAnsi="Arial" w:cs="Arial"/>
          <w:color w:val="000000" w:themeColor="text1"/>
          <w:sz w:val="20"/>
          <w:szCs w:val="20"/>
        </w:rPr>
      </w:pPr>
    </w:p>
    <w:p w:rsidR="00594B91" w:rsidRDefault="00594B91" w:rsidP="003B310A">
      <w:pPr>
        <w:spacing w:after="0"/>
        <w:rPr>
          <w:rFonts w:ascii="Arial" w:hAnsi="Arial" w:cs="Arial"/>
          <w:color w:val="000000" w:themeColor="text1"/>
          <w:sz w:val="20"/>
          <w:szCs w:val="20"/>
        </w:rPr>
      </w:pPr>
      <w:r>
        <w:rPr>
          <w:rFonts w:ascii="Arial" w:hAnsi="Arial" w:cs="Arial"/>
          <w:color w:val="000000" w:themeColor="text1"/>
          <w:sz w:val="20"/>
          <w:szCs w:val="20"/>
        </w:rPr>
        <w:t>Denne indsats har følgende fordele:</w:t>
      </w:r>
    </w:p>
    <w:p w:rsidR="00594B91" w:rsidRDefault="00594B91" w:rsidP="00594B91">
      <w:pPr>
        <w:pStyle w:val="Listeafsnit"/>
        <w:numPr>
          <w:ilvl w:val="0"/>
          <w:numId w:val="2"/>
        </w:numPr>
        <w:spacing w:after="0"/>
        <w:rPr>
          <w:rFonts w:ascii="Arial" w:hAnsi="Arial" w:cs="Arial"/>
          <w:color w:val="000000" w:themeColor="text1"/>
          <w:sz w:val="20"/>
          <w:szCs w:val="20"/>
        </w:rPr>
      </w:pPr>
      <w:r>
        <w:rPr>
          <w:rFonts w:ascii="Arial" w:hAnsi="Arial" w:cs="Arial"/>
          <w:color w:val="000000" w:themeColor="text1"/>
          <w:sz w:val="20"/>
          <w:szCs w:val="20"/>
        </w:rPr>
        <w:t xml:space="preserve">Vandværket er ikke længere afhængig af en enkelt eller få forbrugere. En storforbruger kan alligevel til en hver tid søge om at etablerer egen indvinding. Dette vil kommunen i langt de fleste tilfælde efterkomme med en tilladelse. </w:t>
      </w:r>
    </w:p>
    <w:p w:rsidR="00594B91" w:rsidRDefault="00594B91" w:rsidP="00594B91">
      <w:pPr>
        <w:pStyle w:val="Listeafsnit"/>
        <w:numPr>
          <w:ilvl w:val="0"/>
          <w:numId w:val="2"/>
        </w:numPr>
        <w:spacing w:after="0"/>
        <w:rPr>
          <w:rFonts w:ascii="Arial" w:hAnsi="Arial" w:cs="Arial"/>
          <w:color w:val="000000" w:themeColor="text1"/>
          <w:sz w:val="20"/>
          <w:szCs w:val="20"/>
        </w:rPr>
      </w:pPr>
      <w:r>
        <w:rPr>
          <w:rFonts w:ascii="Arial" w:hAnsi="Arial" w:cs="Arial"/>
          <w:color w:val="000000" w:themeColor="text1"/>
          <w:sz w:val="20"/>
          <w:szCs w:val="20"/>
        </w:rPr>
        <w:t>Hvis vandværket har en tilfredsstillende vandkvalitet er det vigtigt at denne bevares og beskyttes. Dette gøres bl.a. ved ikke at overudnytte den ressource. Hvis storforbrugerne kommer ud af vandværket</w:t>
      </w:r>
      <w:r w:rsidR="005F76A0">
        <w:rPr>
          <w:rFonts w:ascii="Arial" w:hAnsi="Arial" w:cs="Arial"/>
          <w:color w:val="000000" w:themeColor="text1"/>
          <w:sz w:val="20"/>
          <w:szCs w:val="20"/>
        </w:rPr>
        <w:t>,</w:t>
      </w:r>
      <w:r>
        <w:rPr>
          <w:rFonts w:ascii="Arial" w:hAnsi="Arial" w:cs="Arial"/>
          <w:color w:val="000000" w:themeColor="text1"/>
          <w:sz w:val="20"/>
          <w:szCs w:val="20"/>
        </w:rPr>
        <w:t xml:space="preserve"> bliver der derfor trukket mindre på den ressource vandværker udnytter. Hvis et nabovandværk får eller har problemer vil vandværket med den tilfredsstillende vandkvalitet lettere kunne hjælpe med forsyningen</w:t>
      </w:r>
      <w:r w:rsidR="005F76A0">
        <w:rPr>
          <w:rFonts w:ascii="Arial" w:hAnsi="Arial" w:cs="Arial"/>
          <w:color w:val="000000" w:themeColor="text1"/>
          <w:sz w:val="20"/>
          <w:szCs w:val="20"/>
        </w:rPr>
        <w:t>,</w:t>
      </w:r>
      <w:r>
        <w:rPr>
          <w:rFonts w:ascii="Arial" w:hAnsi="Arial" w:cs="Arial"/>
          <w:color w:val="000000" w:themeColor="text1"/>
          <w:sz w:val="20"/>
          <w:szCs w:val="20"/>
        </w:rPr>
        <w:t xml:space="preserve"> hvis den del der går til storforbrugere ikke længere skal indvindes fra vandværkets boringer.</w:t>
      </w:r>
    </w:p>
    <w:p w:rsidR="00A95D75" w:rsidRDefault="00594B91" w:rsidP="00594B91">
      <w:pPr>
        <w:pStyle w:val="Listeafsnit"/>
        <w:numPr>
          <w:ilvl w:val="0"/>
          <w:numId w:val="2"/>
        </w:numPr>
        <w:spacing w:after="0"/>
        <w:rPr>
          <w:rFonts w:ascii="Arial" w:hAnsi="Arial" w:cs="Arial"/>
          <w:color w:val="000000" w:themeColor="text1"/>
          <w:sz w:val="20"/>
          <w:szCs w:val="20"/>
        </w:rPr>
      </w:pPr>
      <w:r>
        <w:rPr>
          <w:rFonts w:ascii="Arial" w:hAnsi="Arial" w:cs="Arial"/>
          <w:color w:val="000000" w:themeColor="text1"/>
          <w:sz w:val="20"/>
          <w:szCs w:val="20"/>
        </w:rPr>
        <w:t xml:space="preserve">Hvis </w:t>
      </w:r>
      <w:r w:rsidR="00A95D75">
        <w:rPr>
          <w:rFonts w:ascii="Arial" w:hAnsi="Arial" w:cs="Arial"/>
          <w:color w:val="000000" w:themeColor="text1"/>
          <w:sz w:val="20"/>
          <w:szCs w:val="20"/>
        </w:rPr>
        <w:t>vandværket derimod har en ikke tilfredsstillende vandkvalitet</w:t>
      </w:r>
      <w:r w:rsidR="005F76A0">
        <w:rPr>
          <w:rFonts w:ascii="Arial" w:hAnsi="Arial" w:cs="Arial"/>
          <w:color w:val="000000" w:themeColor="text1"/>
          <w:sz w:val="20"/>
          <w:szCs w:val="20"/>
        </w:rPr>
        <w:t>,</w:t>
      </w:r>
      <w:r w:rsidR="00A95D75">
        <w:rPr>
          <w:rFonts w:ascii="Arial" w:hAnsi="Arial" w:cs="Arial"/>
          <w:color w:val="000000" w:themeColor="text1"/>
          <w:sz w:val="20"/>
          <w:szCs w:val="20"/>
        </w:rPr>
        <w:t xml:space="preserve"> skal </w:t>
      </w:r>
      <w:r w:rsidR="005F76A0">
        <w:rPr>
          <w:rFonts w:ascii="Arial" w:hAnsi="Arial" w:cs="Arial"/>
          <w:color w:val="000000" w:themeColor="text1"/>
          <w:sz w:val="20"/>
          <w:szCs w:val="20"/>
        </w:rPr>
        <w:t>vandværket</w:t>
      </w:r>
      <w:r w:rsidR="00A95D75">
        <w:rPr>
          <w:rFonts w:ascii="Arial" w:hAnsi="Arial" w:cs="Arial"/>
          <w:color w:val="000000" w:themeColor="text1"/>
          <w:sz w:val="20"/>
          <w:szCs w:val="20"/>
        </w:rPr>
        <w:t xml:space="preserve"> enten have nye boringer eller købe vand fra et nabovandværk eller have avanceret vandbehandling. Vandværkets vandbehov bliver mindre</w:t>
      </w:r>
      <w:r w:rsidR="005F76A0">
        <w:rPr>
          <w:rFonts w:ascii="Arial" w:hAnsi="Arial" w:cs="Arial"/>
          <w:color w:val="000000" w:themeColor="text1"/>
          <w:sz w:val="20"/>
          <w:szCs w:val="20"/>
        </w:rPr>
        <w:t>,</w:t>
      </w:r>
      <w:r w:rsidR="00A95D75">
        <w:rPr>
          <w:rFonts w:ascii="Arial" w:hAnsi="Arial" w:cs="Arial"/>
          <w:color w:val="000000" w:themeColor="text1"/>
          <w:sz w:val="20"/>
          <w:szCs w:val="20"/>
        </w:rPr>
        <w:t xml:space="preserve"> hvis storforbrugerne ikke længere får vand fra dette vandværk.</w:t>
      </w:r>
    </w:p>
    <w:p w:rsidR="00A95D75" w:rsidRDefault="00A95D75" w:rsidP="00594B91">
      <w:pPr>
        <w:pStyle w:val="Listeafsnit"/>
        <w:numPr>
          <w:ilvl w:val="0"/>
          <w:numId w:val="2"/>
        </w:numPr>
        <w:spacing w:after="0"/>
        <w:rPr>
          <w:rFonts w:ascii="Arial" w:hAnsi="Arial" w:cs="Arial"/>
          <w:color w:val="000000" w:themeColor="text1"/>
          <w:sz w:val="20"/>
          <w:szCs w:val="20"/>
        </w:rPr>
      </w:pPr>
      <w:r>
        <w:rPr>
          <w:rFonts w:ascii="Arial" w:hAnsi="Arial" w:cs="Arial"/>
          <w:color w:val="000000" w:themeColor="text1"/>
          <w:sz w:val="20"/>
          <w:szCs w:val="20"/>
        </w:rPr>
        <w:t>Hvis et vandværk skal forsyne et nabovandværk</w:t>
      </w:r>
      <w:r w:rsidR="005F76A0">
        <w:rPr>
          <w:rFonts w:ascii="Arial" w:hAnsi="Arial" w:cs="Arial"/>
          <w:color w:val="000000" w:themeColor="text1"/>
          <w:sz w:val="20"/>
          <w:szCs w:val="20"/>
        </w:rPr>
        <w:t>,</w:t>
      </w:r>
      <w:r>
        <w:rPr>
          <w:rFonts w:ascii="Arial" w:hAnsi="Arial" w:cs="Arial"/>
          <w:color w:val="000000" w:themeColor="text1"/>
          <w:sz w:val="20"/>
          <w:szCs w:val="20"/>
        </w:rPr>
        <w:t xml:space="preserve"> kan der</w:t>
      </w:r>
      <w:r w:rsidR="005F76A0">
        <w:rPr>
          <w:rFonts w:ascii="Arial" w:hAnsi="Arial" w:cs="Arial"/>
          <w:color w:val="000000" w:themeColor="text1"/>
          <w:sz w:val="20"/>
          <w:szCs w:val="20"/>
        </w:rPr>
        <w:t>,</w:t>
      </w:r>
      <w:r>
        <w:rPr>
          <w:rFonts w:ascii="Arial" w:hAnsi="Arial" w:cs="Arial"/>
          <w:color w:val="000000" w:themeColor="text1"/>
          <w:sz w:val="20"/>
          <w:szCs w:val="20"/>
        </w:rPr>
        <w:t xml:space="preserve"> ud over at få behov for nye boringer</w:t>
      </w:r>
      <w:r w:rsidR="005F76A0">
        <w:rPr>
          <w:rFonts w:ascii="Arial" w:hAnsi="Arial" w:cs="Arial"/>
          <w:color w:val="000000" w:themeColor="text1"/>
          <w:sz w:val="20"/>
          <w:szCs w:val="20"/>
        </w:rPr>
        <w:t>,</w:t>
      </w:r>
      <w:r>
        <w:rPr>
          <w:rFonts w:ascii="Arial" w:hAnsi="Arial" w:cs="Arial"/>
          <w:color w:val="000000" w:themeColor="text1"/>
          <w:sz w:val="20"/>
          <w:szCs w:val="20"/>
        </w:rPr>
        <w:t xml:space="preserve"> opstå et behov for at selve behandlingsanlægget opgraderes. Dette kan i nogle tilfælde helt undgås, hvis storforbrugerne kom ud af de implicerede vandværker. </w:t>
      </w:r>
    </w:p>
    <w:p w:rsidR="001F5177" w:rsidRDefault="00A95D75" w:rsidP="00A95D75">
      <w:pPr>
        <w:spacing w:after="0"/>
        <w:rPr>
          <w:rFonts w:ascii="Arial" w:hAnsi="Arial" w:cs="Arial"/>
          <w:color w:val="000000" w:themeColor="text1"/>
          <w:sz w:val="20"/>
          <w:szCs w:val="20"/>
        </w:rPr>
      </w:pPr>
      <w:r>
        <w:rPr>
          <w:rFonts w:ascii="Arial" w:hAnsi="Arial" w:cs="Arial"/>
          <w:color w:val="000000" w:themeColor="text1"/>
          <w:sz w:val="20"/>
          <w:szCs w:val="20"/>
        </w:rPr>
        <w:t>Under alle omstændigheder vil det være til gavn for grundvandsressourcen at en storforbruger fik sin egen boring, også selv om boringen ville ligge meget tæt ved vandværket. En ekstra boring vil alt andet lige sprede indvindingen og dermed presset på ressourcen. Presset på ressourcen skyldes ikke alene den samlede årlige mængde (den vil være den samme), men også hvor meget der på time</w:t>
      </w:r>
      <w:r w:rsidR="005723B3">
        <w:rPr>
          <w:rFonts w:ascii="Arial" w:hAnsi="Arial" w:cs="Arial"/>
          <w:color w:val="000000" w:themeColor="text1"/>
          <w:sz w:val="20"/>
          <w:szCs w:val="20"/>
        </w:rPr>
        <w:t>-</w:t>
      </w:r>
      <w:r>
        <w:rPr>
          <w:rFonts w:ascii="Arial" w:hAnsi="Arial" w:cs="Arial"/>
          <w:color w:val="000000" w:themeColor="text1"/>
          <w:sz w:val="20"/>
          <w:szCs w:val="20"/>
        </w:rPr>
        <w:t xml:space="preserve"> og dagsbasis indvindes i de enkelte boringer. I nogle tilfælde vil storforbrugeren ligge et stykke væk fra vandværkets indvindingsboringer og den positive effekt vil være større. I nogle tilfælde vil storforbrugeren ligge i et område, hvor vandkvaliteten er dårlig i forhold til drikkevandskvalitet, men tilfredsstillende i forhold til vand der ikke kræver drikkevandskvalitet, her vil effekten ved at storforbrugeren etablerer sin egen indvinding være meget stor. </w:t>
      </w:r>
      <w:r w:rsidR="008813DC">
        <w:rPr>
          <w:rFonts w:ascii="Arial" w:hAnsi="Arial" w:cs="Arial"/>
          <w:color w:val="000000" w:themeColor="text1"/>
          <w:sz w:val="20"/>
          <w:szCs w:val="20"/>
        </w:rPr>
        <w:t xml:space="preserve">Storforbrugeren kan også ligge uden for områder med særlige drikkevandsinteresser. </w:t>
      </w:r>
    </w:p>
    <w:p w:rsidR="001F5177" w:rsidRDefault="001F5177" w:rsidP="00A95D75">
      <w:pPr>
        <w:spacing w:after="0"/>
        <w:rPr>
          <w:rFonts w:ascii="Arial" w:hAnsi="Arial" w:cs="Arial"/>
          <w:color w:val="000000" w:themeColor="text1"/>
          <w:sz w:val="20"/>
          <w:szCs w:val="20"/>
        </w:rPr>
      </w:pPr>
    </w:p>
    <w:p w:rsidR="00A95D75" w:rsidRDefault="00A95D75" w:rsidP="00A95D75">
      <w:pPr>
        <w:spacing w:after="0"/>
        <w:rPr>
          <w:rFonts w:ascii="Arial" w:hAnsi="Arial" w:cs="Arial"/>
          <w:color w:val="000000" w:themeColor="text1"/>
          <w:sz w:val="20"/>
          <w:szCs w:val="20"/>
        </w:rPr>
      </w:pPr>
      <w:r>
        <w:rPr>
          <w:rFonts w:ascii="Arial" w:hAnsi="Arial" w:cs="Arial"/>
          <w:color w:val="000000" w:themeColor="text1"/>
          <w:sz w:val="20"/>
          <w:szCs w:val="20"/>
        </w:rPr>
        <w:t>Vi har et eksempel på</w:t>
      </w:r>
      <w:r w:rsidR="005723B3">
        <w:rPr>
          <w:rFonts w:ascii="Arial" w:hAnsi="Arial" w:cs="Arial"/>
          <w:color w:val="000000" w:themeColor="text1"/>
          <w:sz w:val="20"/>
          <w:szCs w:val="20"/>
        </w:rPr>
        <w:t>,</w:t>
      </w:r>
      <w:r>
        <w:rPr>
          <w:rFonts w:ascii="Arial" w:hAnsi="Arial" w:cs="Arial"/>
          <w:color w:val="000000" w:themeColor="text1"/>
          <w:sz w:val="20"/>
          <w:szCs w:val="20"/>
        </w:rPr>
        <w:t xml:space="preserve"> at en landmand har overtaget et vandværk </w:t>
      </w:r>
      <w:r w:rsidR="005723B3">
        <w:rPr>
          <w:rFonts w:ascii="Arial" w:hAnsi="Arial" w:cs="Arial"/>
          <w:color w:val="000000" w:themeColor="text1"/>
          <w:sz w:val="20"/>
          <w:szCs w:val="20"/>
        </w:rPr>
        <w:t xml:space="preserve">(der skule nedlægges) </w:t>
      </w:r>
      <w:r>
        <w:rPr>
          <w:rFonts w:ascii="Arial" w:hAnsi="Arial" w:cs="Arial"/>
          <w:color w:val="000000" w:themeColor="text1"/>
          <w:sz w:val="20"/>
          <w:szCs w:val="20"/>
        </w:rPr>
        <w:t xml:space="preserve">og deres boringer og lavet en ny forsyningsledning ud til sine 2 </w:t>
      </w:r>
      <w:r w:rsidR="00B16738">
        <w:rPr>
          <w:rFonts w:ascii="Arial" w:hAnsi="Arial" w:cs="Arial"/>
          <w:color w:val="000000" w:themeColor="text1"/>
          <w:sz w:val="20"/>
          <w:szCs w:val="20"/>
        </w:rPr>
        <w:t>svinebedrifter</w:t>
      </w:r>
      <w:r>
        <w:rPr>
          <w:rFonts w:ascii="Arial" w:hAnsi="Arial" w:cs="Arial"/>
          <w:color w:val="000000" w:themeColor="text1"/>
          <w:sz w:val="20"/>
          <w:szCs w:val="20"/>
        </w:rPr>
        <w:t xml:space="preserve">. </w:t>
      </w:r>
      <w:r w:rsidR="005723B3">
        <w:rPr>
          <w:rFonts w:ascii="Arial" w:hAnsi="Arial" w:cs="Arial"/>
          <w:color w:val="000000" w:themeColor="text1"/>
          <w:sz w:val="20"/>
          <w:szCs w:val="20"/>
        </w:rPr>
        <w:t xml:space="preserve">Øvrige storforbruger i området kan senere komme med. </w:t>
      </w:r>
      <w:r w:rsidR="005F76A0">
        <w:rPr>
          <w:rFonts w:ascii="Arial" w:hAnsi="Arial" w:cs="Arial"/>
          <w:color w:val="000000" w:themeColor="text1"/>
          <w:sz w:val="20"/>
          <w:szCs w:val="20"/>
        </w:rPr>
        <w:t xml:space="preserve">Der er også flere eksempler i kommunen på at storforbrugere har deres egen indvinding. </w:t>
      </w:r>
      <w:r w:rsidR="008813DC">
        <w:rPr>
          <w:rFonts w:ascii="Arial" w:hAnsi="Arial" w:cs="Arial"/>
          <w:color w:val="000000" w:themeColor="text1"/>
          <w:sz w:val="20"/>
          <w:szCs w:val="20"/>
        </w:rPr>
        <w:t xml:space="preserve">Større virksomheder der bruger meget vand, som f.eks. Sukkerfabrikken og </w:t>
      </w:r>
      <w:proofErr w:type="spellStart"/>
      <w:r w:rsidR="008813DC">
        <w:rPr>
          <w:rFonts w:ascii="Arial" w:hAnsi="Arial" w:cs="Arial"/>
          <w:color w:val="000000" w:themeColor="text1"/>
          <w:sz w:val="20"/>
          <w:szCs w:val="20"/>
        </w:rPr>
        <w:t>Ardo</w:t>
      </w:r>
      <w:proofErr w:type="spellEnd"/>
      <w:r w:rsidR="008813DC">
        <w:rPr>
          <w:rFonts w:ascii="Arial" w:hAnsi="Arial" w:cs="Arial"/>
          <w:color w:val="000000" w:themeColor="text1"/>
          <w:sz w:val="20"/>
          <w:szCs w:val="20"/>
        </w:rPr>
        <w:t xml:space="preserve"> har deres egne indvindinger og alle større markvandinger sker også fra egen boringer.</w:t>
      </w:r>
    </w:p>
    <w:p w:rsidR="00A95D75" w:rsidRDefault="00A95D75" w:rsidP="00A95D75">
      <w:pPr>
        <w:spacing w:after="0"/>
        <w:rPr>
          <w:rFonts w:ascii="Arial" w:hAnsi="Arial" w:cs="Arial"/>
          <w:color w:val="000000" w:themeColor="text1"/>
          <w:sz w:val="20"/>
          <w:szCs w:val="20"/>
        </w:rPr>
      </w:pPr>
    </w:p>
    <w:p w:rsidR="00594B91" w:rsidRPr="00872243" w:rsidRDefault="005F76A0" w:rsidP="00A95D75">
      <w:pPr>
        <w:spacing w:after="0"/>
        <w:rPr>
          <w:rFonts w:ascii="Arial" w:hAnsi="Arial" w:cs="Arial"/>
          <w:color w:val="000000" w:themeColor="text1"/>
          <w:sz w:val="20"/>
          <w:szCs w:val="20"/>
        </w:rPr>
      </w:pPr>
      <w:r>
        <w:rPr>
          <w:rFonts w:ascii="Arial" w:hAnsi="Arial" w:cs="Arial"/>
          <w:color w:val="000000" w:themeColor="text1"/>
          <w:sz w:val="20"/>
          <w:szCs w:val="20"/>
        </w:rPr>
        <w:t>I første omgang vil det kun have betydning for storforbruger der søger om ændringer af indvindingsmængden (forøgelse), og hvis mængden kommer op i en størrelsesorden på 10.000 m³/år. På sigt ka</w:t>
      </w:r>
      <w:r w:rsidRPr="00872243">
        <w:rPr>
          <w:rFonts w:ascii="Arial" w:hAnsi="Arial" w:cs="Arial"/>
          <w:color w:val="000000" w:themeColor="text1"/>
          <w:sz w:val="20"/>
          <w:szCs w:val="20"/>
        </w:rPr>
        <w:t>n det komme på tale</w:t>
      </w:r>
      <w:r w:rsidR="005723B3" w:rsidRPr="00872243">
        <w:rPr>
          <w:rFonts w:ascii="Arial" w:hAnsi="Arial" w:cs="Arial"/>
          <w:color w:val="000000" w:themeColor="text1"/>
          <w:sz w:val="20"/>
          <w:szCs w:val="20"/>
        </w:rPr>
        <w:t>,</w:t>
      </w:r>
      <w:r w:rsidRPr="00872243">
        <w:rPr>
          <w:rFonts w:ascii="Arial" w:hAnsi="Arial" w:cs="Arial"/>
          <w:color w:val="000000" w:themeColor="text1"/>
          <w:sz w:val="20"/>
          <w:szCs w:val="20"/>
        </w:rPr>
        <w:t xml:space="preserve"> at andre også skal gå ud af vandværket</w:t>
      </w:r>
      <w:r w:rsidR="005723B3" w:rsidRPr="00872243">
        <w:rPr>
          <w:rFonts w:ascii="Arial" w:hAnsi="Arial" w:cs="Arial"/>
          <w:color w:val="000000" w:themeColor="text1"/>
          <w:sz w:val="20"/>
          <w:szCs w:val="20"/>
        </w:rPr>
        <w:t>,</w:t>
      </w:r>
      <w:r w:rsidRPr="00872243">
        <w:rPr>
          <w:rFonts w:ascii="Arial" w:hAnsi="Arial" w:cs="Arial"/>
          <w:color w:val="000000" w:themeColor="text1"/>
          <w:sz w:val="20"/>
          <w:szCs w:val="20"/>
        </w:rPr>
        <w:t xml:space="preserve"> hvis ikke vandværket har ressourcen til at forsyne. </w:t>
      </w:r>
      <w:r w:rsidR="00A95D75" w:rsidRPr="00872243">
        <w:rPr>
          <w:rFonts w:ascii="Arial" w:hAnsi="Arial" w:cs="Arial"/>
          <w:color w:val="000000" w:themeColor="text1"/>
          <w:sz w:val="20"/>
          <w:szCs w:val="20"/>
        </w:rPr>
        <w:t xml:space="preserve"> </w:t>
      </w:r>
      <w:r w:rsidR="00594B91" w:rsidRPr="00872243">
        <w:rPr>
          <w:rFonts w:ascii="Arial" w:hAnsi="Arial" w:cs="Arial"/>
          <w:color w:val="000000" w:themeColor="text1"/>
          <w:sz w:val="20"/>
          <w:szCs w:val="20"/>
        </w:rPr>
        <w:t xml:space="preserve"> </w:t>
      </w:r>
    </w:p>
    <w:p w:rsidR="00517ADD" w:rsidRPr="00136F8B" w:rsidRDefault="00517ADD" w:rsidP="005F76A0">
      <w:pPr>
        <w:spacing w:after="0"/>
        <w:rPr>
          <w:rFonts w:ascii="Arial" w:hAnsi="Arial" w:cs="Arial"/>
          <w:color w:val="000000" w:themeColor="text1"/>
          <w:sz w:val="20"/>
          <w:szCs w:val="20"/>
        </w:rPr>
      </w:pPr>
    </w:p>
    <w:p w:rsidR="00A669A3" w:rsidRPr="00136F8B" w:rsidRDefault="00A669A3" w:rsidP="005F76A0">
      <w:pPr>
        <w:spacing w:after="0"/>
        <w:rPr>
          <w:rFonts w:ascii="Arial" w:hAnsi="Arial" w:cs="Arial"/>
          <w:color w:val="000000" w:themeColor="text1"/>
          <w:sz w:val="20"/>
          <w:szCs w:val="20"/>
        </w:rPr>
      </w:pPr>
    </w:p>
    <w:p w:rsidR="00A669A3" w:rsidRPr="00136F8B" w:rsidRDefault="00A669A3" w:rsidP="005F76A0">
      <w:pPr>
        <w:spacing w:after="0"/>
        <w:rPr>
          <w:rFonts w:ascii="Arial" w:hAnsi="Arial" w:cs="Arial"/>
          <w:color w:val="000000" w:themeColor="text1"/>
          <w:sz w:val="20"/>
          <w:szCs w:val="20"/>
        </w:rPr>
      </w:pPr>
    </w:p>
    <w:p w:rsidR="0096212D" w:rsidRPr="00136F8B" w:rsidRDefault="0096212D" w:rsidP="005F76A0">
      <w:pPr>
        <w:spacing w:after="0"/>
        <w:rPr>
          <w:rFonts w:ascii="Arial" w:hAnsi="Arial" w:cs="Arial"/>
          <w:color w:val="000000" w:themeColor="text1"/>
          <w:sz w:val="20"/>
          <w:szCs w:val="20"/>
        </w:rPr>
      </w:pPr>
    </w:p>
    <w:p w:rsidR="001F5177" w:rsidRPr="00136F8B" w:rsidRDefault="001F5177" w:rsidP="00172710">
      <w:pPr>
        <w:spacing w:after="0"/>
        <w:rPr>
          <w:rFonts w:ascii="Arial" w:hAnsi="Arial" w:cs="Arial"/>
          <w:b/>
          <w:i/>
          <w:color w:val="000000" w:themeColor="text1"/>
          <w:sz w:val="20"/>
          <w:szCs w:val="20"/>
        </w:rPr>
      </w:pPr>
      <w:r w:rsidRPr="00136F8B">
        <w:rPr>
          <w:rFonts w:ascii="Arial" w:hAnsi="Arial" w:cs="Arial"/>
          <w:b/>
          <w:i/>
          <w:color w:val="000000" w:themeColor="text1"/>
          <w:sz w:val="20"/>
          <w:szCs w:val="20"/>
        </w:rPr>
        <w:lastRenderedPageBreak/>
        <w:t>Konkret udtalelse</w:t>
      </w:r>
    </w:p>
    <w:p w:rsidR="009014E5" w:rsidRPr="00136F8B" w:rsidRDefault="00A669A3" w:rsidP="001F5177">
      <w:pPr>
        <w:spacing w:after="0"/>
        <w:rPr>
          <w:rFonts w:ascii="Arial" w:hAnsi="Arial" w:cs="Arial"/>
          <w:color w:val="000000" w:themeColor="text1"/>
          <w:sz w:val="20"/>
          <w:szCs w:val="20"/>
        </w:rPr>
      </w:pPr>
      <w:r w:rsidRPr="00136F8B">
        <w:rPr>
          <w:rFonts w:ascii="Arial" w:hAnsi="Arial" w:cs="Arial"/>
          <w:color w:val="000000" w:themeColor="text1"/>
          <w:sz w:val="20"/>
          <w:szCs w:val="20"/>
        </w:rPr>
        <w:t>Ejendommen ligger inden for områder med særlige drikkevandsinteresser. Dette betyder, at gevindsten ved at lave egen boring er mindre end hvis ejendommen lå uden for områder med særlige drikkevandsinteresser, eller i et område hvor grundvandet ikke kunne bruges til vandværksvand. Men ved at etablerer en boring på ejendommen bliver indvindingen spredt mere og Åstrup Vandværk vil lettere kunne hjælpe nabovandværker der får problemer</w:t>
      </w:r>
      <w:r w:rsidR="00136F8B" w:rsidRPr="00136F8B">
        <w:rPr>
          <w:rFonts w:ascii="Arial" w:hAnsi="Arial" w:cs="Arial"/>
          <w:color w:val="000000" w:themeColor="text1"/>
          <w:sz w:val="20"/>
          <w:szCs w:val="20"/>
        </w:rPr>
        <w:t>,</w:t>
      </w:r>
      <w:r w:rsidRPr="00136F8B">
        <w:rPr>
          <w:rFonts w:ascii="Arial" w:hAnsi="Arial" w:cs="Arial"/>
          <w:color w:val="000000" w:themeColor="text1"/>
          <w:sz w:val="20"/>
          <w:szCs w:val="20"/>
        </w:rPr>
        <w:t xml:space="preserve"> eller lettere få vand fra et nabovandværk hvis det selv skulle få problemer. </w:t>
      </w:r>
      <w:r w:rsidR="00136F8B" w:rsidRPr="00136F8B">
        <w:rPr>
          <w:rFonts w:ascii="Arial" w:hAnsi="Arial" w:cs="Arial"/>
          <w:color w:val="000000" w:themeColor="text1"/>
          <w:sz w:val="20"/>
          <w:szCs w:val="20"/>
        </w:rPr>
        <w:t xml:space="preserve">Ansøger skal derfor stadig </w:t>
      </w:r>
      <w:r w:rsidR="001F5177" w:rsidRPr="00136F8B">
        <w:rPr>
          <w:rFonts w:ascii="Arial" w:hAnsi="Arial" w:cs="Arial"/>
          <w:color w:val="000000" w:themeColor="text1"/>
          <w:sz w:val="20"/>
          <w:szCs w:val="20"/>
        </w:rPr>
        <w:t xml:space="preserve">undersøge muligheden for at lave sin egen boring og kontakte, Henrik Andersen </w:t>
      </w:r>
      <w:hyperlink r:id="rId5" w:history="1">
        <w:r w:rsidR="001F5177" w:rsidRPr="00136F8B">
          <w:rPr>
            <w:rStyle w:val="Hyperlink"/>
            <w:rFonts w:ascii="Arial" w:hAnsi="Arial" w:cs="Arial"/>
            <w:color w:val="000000" w:themeColor="text1"/>
            <w:sz w:val="20"/>
            <w:szCs w:val="20"/>
          </w:rPr>
          <w:t>heande@guldborgsune.dk</w:t>
        </w:r>
      </w:hyperlink>
      <w:r w:rsidR="001F5177" w:rsidRPr="00136F8B">
        <w:rPr>
          <w:rFonts w:ascii="Arial" w:hAnsi="Arial" w:cs="Arial"/>
          <w:color w:val="000000" w:themeColor="text1"/>
          <w:sz w:val="20"/>
          <w:szCs w:val="20"/>
        </w:rPr>
        <w:t xml:space="preserve"> for at tale nærmere om en boretilladelse og efterfølgende en indvindingstilladelse. </w:t>
      </w:r>
    </w:p>
    <w:p w:rsidR="00172710" w:rsidRPr="00136F8B" w:rsidRDefault="00172710" w:rsidP="00172710">
      <w:pPr>
        <w:spacing w:after="0"/>
        <w:rPr>
          <w:rFonts w:ascii="Arial" w:hAnsi="Arial" w:cs="Arial"/>
          <w:color w:val="000000" w:themeColor="text1"/>
          <w:sz w:val="20"/>
          <w:szCs w:val="20"/>
        </w:rPr>
      </w:pPr>
    </w:p>
    <w:p w:rsidR="00172710" w:rsidRPr="00136F8B" w:rsidRDefault="00172710" w:rsidP="00172710">
      <w:pPr>
        <w:spacing w:after="0"/>
        <w:rPr>
          <w:rFonts w:ascii="Arial" w:hAnsi="Arial" w:cs="Arial"/>
          <w:color w:val="000000" w:themeColor="text1"/>
          <w:sz w:val="20"/>
          <w:szCs w:val="20"/>
        </w:rPr>
      </w:pPr>
      <w:r w:rsidRPr="00136F8B">
        <w:rPr>
          <w:rFonts w:ascii="Arial" w:hAnsi="Arial" w:cs="Arial"/>
          <w:color w:val="000000" w:themeColor="text1"/>
          <w:sz w:val="20"/>
          <w:szCs w:val="20"/>
        </w:rPr>
        <w:t>Udtalelse fra</w:t>
      </w:r>
    </w:p>
    <w:p w:rsidR="00172710" w:rsidRPr="00136F8B" w:rsidRDefault="00172710" w:rsidP="00172710">
      <w:pPr>
        <w:spacing w:after="0"/>
        <w:rPr>
          <w:rFonts w:ascii="Arial" w:hAnsi="Arial" w:cs="Arial"/>
          <w:color w:val="000000" w:themeColor="text1"/>
          <w:sz w:val="20"/>
          <w:szCs w:val="20"/>
        </w:rPr>
      </w:pPr>
      <w:r w:rsidRPr="00136F8B">
        <w:rPr>
          <w:rFonts w:ascii="Arial" w:hAnsi="Arial" w:cs="Arial"/>
          <w:color w:val="000000" w:themeColor="text1"/>
          <w:sz w:val="20"/>
          <w:szCs w:val="20"/>
        </w:rPr>
        <w:t>Henrik Andersen</w:t>
      </w:r>
    </w:p>
    <w:p w:rsidR="00172710" w:rsidRPr="00E74914" w:rsidRDefault="00172710" w:rsidP="00172710">
      <w:pPr>
        <w:spacing w:after="0"/>
        <w:rPr>
          <w:rFonts w:ascii="Arial" w:hAnsi="Arial" w:cs="Arial"/>
          <w:color w:val="000000" w:themeColor="text1"/>
          <w:sz w:val="20"/>
          <w:szCs w:val="20"/>
        </w:rPr>
      </w:pPr>
      <w:r w:rsidRPr="00E74914">
        <w:rPr>
          <w:rFonts w:ascii="Arial" w:hAnsi="Arial" w:cs="Arial"/>
          <w:color w:val="000000" w:themeColor="text1"/>
          <w:sz w:val="20"/>
          <w:szCs w:val="20"/>
        </w:rPr>
        <w:t>Grundvand</w:t>
      </w:r>
    </w:p>
    <w:p w:rsidR="008F14A1" w:rsidRPr="003265AE" w:rsidRDefault="008F14A1" w:rsidP="003B310A">
      <w:pPr>
        <w:spacing w:after="0"/>
        <w:rPr>
          <w:rFonts w:ascii="Arial" w:hAnsi="Arial" w:cs="Arial"/>
          <w:color w:val="FF0000"/>
          <w:sz w:val="20"/>
          <w:szCs w:val="20"/>
        </w:rPr>
      </w:pPr>
    </w:p>
    <w:sectPr w:rsidR="008F14A1" w:rsidRPr="003265AE" w:rsidSect="008E1F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96C7B"/>
    <w:multiLevelType w:val="hybridMultilevel"/>
    <w:tmpl w:val="28606ED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419F3C3F"/>
    <w:multiLevelType w:val="hybridMultilevel"/>
    <w:tmpl w:val="0B843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25720B2"/>
    <w:multiLevelType w:val="hybridMultilevel"/>
    <w:tmpl w:val="103893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99"/>
    <w:rsid w:val="00005847"/>
    <w:rsid w:val="000427BB"/>
    <w:rsid w:val="000F6C22"/>
    <w:rsid w:val="0013004F"/>
    <w:rsid w:val="00136F8B"/>
    <w:rsid w:val="00162621"/>
    <w:rsid w:val="00166DA4"/>
    <w:rsid w:val="00172710"/>
    <w:rsid w:val="0017498C"/>
    <w:rsid w:val="001D4B8A"/>
    <w:rsid w:val="001F5177"/>
    <w:rsid w:val="0023762B"/>
    <w:rsid w:val="00250CF2"/>
    <w:rsid w:val="002778D7"/>
    <w:rsid w:val="002A4C8C"/>
    <w:rsid w:val="00301FF0"/>
    <w:rsid w:val="003265AE"/>
    <w:rsid w:val="003379E8"/>
    <w:rsid w:val="00341C21"/>
    <w:rsid w:val="003B310A"/>
    <w:rsid w:val="003B5722"/>
    <w:rsid w:val="004130ED"/>
    <w:rsid w:val="00480685"/>
    <w:rsid w:val="00485BD9"/>
    <w:rsid w:val="0049384B"/>
    <w:rsid w:val="004D366B"/>
    <w:rsid w:val="004F4327"/>
    <w:rsid w:val="00517ADD"/>
    <w:rsid w:val="00525238"/>
    <w:rsid w:val="00533F45"/>
    <w:rsid w:val="005723B3"/>
    <w:rsid w:val="00594B91"/>
    <w:rsid w:val="005D702B"/>
    <w:rsid w:val="005F4D46"/>
    <w:rsid w:val="005F76A0"/>
    <w:rsid w:val="0067714D"/>
    <w:rsid w:val="00684D99"/>
    <w:rsid w:val="006F7B51"/>
    <w:rsid w:val="00733535"/>
    <w:rsid w:val="00747967"/>
    <w:rsid w:val="00762D8E"/>
    <w:rsid w:val="0078728C"/>
    <w:rsid w:val="007A5B06"/>
    <w:rsid w:val="00802CCC"/>
    <w:rsid w:val="00812B83"/>
    <w:rsid w:val="00840E4B"/>
    <w:rsid w:val="00855843"/>
    <w:rsid w:val="00872243"/>
    <w:rsid w:val="0088114B"/>
    <w:rsid w:val="008813DC"/>
    <w:rsid w:val="00883D6E"/>
    <w:rsid w:val="008A2B19"/>
    <w:rsid w:val="008B0F29"/>
    <w:rsid w:val="008D5DD7"/>
    <w:rsid w:val="008E1FC4"/>
    <w:rsid w:val="008F14A1"/>
    <w:rsid w:val="008F49B9"/>
    <w:rsid w:val="009014E5"/>
    <w:rsid w:val="00916364"/>
    <w:rsid w:val="00937E9A"/>
    <w:rsid w:val="0094408B"/>
    <w:rsid w:val="0096212D"/>
    <w:rsid w:val="00992F65"/>
    <w:rsid w:val="009B324E"/>
    <w:rsid w:val="009D75ED"/>
    <w:rsid w:val="00A669A3"/>
    <w:rsid w:val="00A938B7"/>
    <w:rsid w:val="00A95D75"/>
    <w:rsid w:val="00AC480C"/>
    <w:rsid w:val="00B16738"/>
    <w:rsid w:val="00B7738A"/>
    <w:rsid w:val="00B854B8"/>
    <w:rsid w:val="00C33E3E"/>
    <w:rsid w:val="00C36902"/>
    <w:rsid w:val="00C437D5"/>
    <w:rsid w:val="00CD4D95"/>
    <w:rsid w:val="00D04F65"/>
    <w:rsid w:val="00D90D8E"/>
    <w:rsid w:val="00DB35E7"/>
    <w:rsid w:val="00DC68FA"/>
    <w:rsid w:val="00E4108C"/>
    <w:rsid w:val="00E74914"/>
    <w:rsid w:val="00EE5BEE"/>
    <w:rsid w:val="00F215F9"/>
    <w:rsid w:val="00F313ED"/>
    <w:rsid w:val="00FF06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C70D4-2FA9-45AF-861B-9E10FA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535"/>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94B91"/>
    <w:pPr>
      <w:ind w:left="720"/>
      <w:contextualSpacing/>
    </w:pPr>
  </w:style>
  <w:style w:type="character" w:styleId="Hyperlink">
    <w:name w:val="Hyperlink"/>
    <w:basedOn w:val="Standardskrifttypeiafsnit"/>
    <w:uiPriority w:val="99"/>
    <w:unhideWhenUsed/>
    <w:rsid w:val="001F5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nde@guldborgsune.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6642</Characters>
  <Application>Microsoft Office Word</Application>
  <DocSecurity>0</DocSecurity>
  <Lines>114</Lines>
  <Paragraphs>40</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Andersen</dc:creator>
  <cp:keywords/>
  <dc:description/>
  <cp:lastModifiedBy>Mette Wolthers</cp:lastModifiedBy>
  <cp:revision>2</cp:revision>
  <cp:lastPrinted>2010-04-13T07:10:00Z</cp:lastPrinted>
  <dcterms:created xsi:type="dcterms:W3CDTF">2022-02-17T10:32:00Z</dcterms:created>
  <dcterms:modified xsi:type="dcterms:W3CDTF">2022-02-17T10:32:00Z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{3F5E39BC-8E0F-4A69-9F62-D7B2AE611D30}</vt:lpwstr>
  </property>
</Properties>
</file>